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395"/>
      </w:tblGrid>
      <w:tr w:rsidR="00662302" w:rsidRPr="00700899" w:rsidTr="00700899">
        <w:tc>
          <w:tcPr>
            <w:tcW w:w="5958" w:type="dxa"/>
            <w:tcBorders>
              <w:top w:val="nil"/>
              <w:left w:val="nil"/>
              <w:bottom w:val="nil"/>
            </w:tcBorders>
            <w:shd w:val="clear" w:color="auto" w:fill="auto"/>
          </w:tcPr>
          <w:p w:rsidR="00662302" w:rsidRPr="00700899" w:rsidRDefault="00662302" w:rsidP="00700899">
            <w:pPr>
              <w:jc w:val="center"/>
              <w:rPr>
                <w:sz w:val="19"/>
                <w:szCs w:val="19"/>
              </w:rPr>
            </w:pPr>
            <w:r w:rsidRPr="00700899">
              <w:rPr>
                <w:sz w:val="19"/>
                <w:szCs w:val="19"/>
              </w:rPr>
              <w:t>Maine Department of Labor</w:t>
            </w:r>
          </w:p>
          <w:p w:rsidR="006B0A9A" w:rsidRDefault="00662302" w:rsidP="00700899">
            <w:pPr>
              <w:jc w:val="center"/>
              <w:rPr>
                <w:sz w:val="19"/>
                <w:szCs w:val="19"/>
              </w:rPr>
            </w:pPr>
            <w:r w:rsidRPr="00700899">
              <w:rPr>
                <w:sz w:val="19"/>
                <w:szCs w:val="19"/>
              </w:rPr>
              <w:t>Bureau of</w:t>
            </w:r>
            <w:r w:rsidR="006B0A9A">
              <w:rPr>
                <w:sz w:val="19"/>
                <w:szCs w:val="19"/>
              </w:rPr>
              <w:t xml:space="preserve"> Unemployment Compensation</w:t>
            </w:r>
          </w:p>
          <w:p w:rsidR="00662302" w:rsidRPr="00700899" w:rsidRDefault="00576BD6" w:rsidP="00700899">
            <w:pPr>
              <w:jc w:val="center"/>
              <w:rPr>
                <w:sz w:val="19"/>
                <w:szCs w:val="19"/>
              </w:rPr>
            </w:pPr>
            <w:r>
              <w:rPr>
                <w:sz w:val="19"/>
                <w:szCs w:val="19"/>
              </w:rPr>
              <w:t>Tax Division</w:t>
            </w:r>
          </w:p>
          <w:p w:rsidR="00662302" w:rsidRPr="00700899" w:rsidRDefault="00662302" w:rsidP="00700899">
            <w:pPr>
              <w:jc w:val="center"/>
              <w:rPr>
                <w:sz w:val="19"/>
                <w:szCs w:val="19"/>
              </w:rPr>
            </w:pPr>
            <w:smartTag w:uri="urn:schemas-microsoft-com:office:smarttags" w:element="Street">
              <w:smartTag w:uri="urn:schemas-microsoft-com:office:smarttags" w:element="address">
                <w:r w:rsidRPr="00700899">
                  <w:rPr>
                    <w:sz w:val="19"/>
                    <w:szCs w:val="19"/>
                  </w:rPr>
                  <w:t>45 Commerce Drive</w:t>
                </w:r>
              </w:smartTag>
            </w:smartTag>
          </w:p>
          <w:p w:rsidR="00662302" w:rsidRPr="00700899" w:rsidRDefault="00662302" w:rsidP="00700899">
            <w:pPr>
              <w:jc w:val="center"/>
              <w:rPr>
                <w:sz w:val="19"/>
                <w:szCs w:val="19"/>
              </w:rPr>
            </w:pPr>
            <w:smartTag w:uri="urn:schemas-microsoft-com:office:smarttags" w:element="place">
              <w:smartTag w:uri="urn:schemas-microsoft-com:office:smarttags" w:element="PlaceName">
                <w:r w:rsidRPr="00700899">
                  <w:rPr>
                    <w:sz w:val="19"/>
                    <w:szCs w:val="19"/>
                  </w:rPr>
                  <w:t>47</w:t>
                </w:r>
                <w:r w:rsidR="00CD6B17" w:rsidRPr="00700899">
                  <w:rPr>
                    <w:sz w:val="19"/>
                    <w:szCs w:val="19"/>
                  </w:rPr>
                  <w:t>S</w:t>
                </w:r>
              </w:smartTag>
              <w:r w:rsidRPr="00700899">
                <w:rPr>
                  <w:sz w:val="19"/>
                  <w:szCs w:val="19"/>
                </w:rPr>
                <w:t xml:space="preserve"> </w:t>
              </w:r>
              <w:smartTag w:uri="urn:schemas-microsoft-com:office:smarttags" w:element="PlaceType">
                <w:r w:rsidRPr="00700899">
                  <w:rPr>
                    <w:sz w:val="19"/>
                    <w:szCs w:val="19"/>
                  </w:rPr>
                  <w:t>State</w:t>
                </w:r>
              </w:smartTag>
            </w:smartTag>
            <w:r w:rsidRPr="00700899">
              <w:rPr>
                <w:sz w:val="19"/>
                <w:szCs w:val="19"/>
              </w:rPr>
              <w:t xml:space="preserve"> House Station</w:t>
            </w:r>
          </w:p>
          <w:p w:rsidR="00662302" w:rsidRPr="00700899" w:rsidRDefault="00662302" w:rsidP="00700899">
            <w:pPr>
              <w:jc w:val="center"/>
              <w:rPr>
                <w:sz w:val="19"/>
                <w:szCs w:val="19"/>
              </w:rPr>
            </w:pPr>
            <w:smartTag w:uri="urn:schemas-microsoft-com:office:smarttags" w:element="place">
              <w:smartTag w:uri="urn:schemas-microsoft-com:office:smarttags" w:element="City">
                <w:r w:rsidRPr="00700899">
                  <w:rPr>
                    <w:sz w:val="19"/>
                    <w:szCs w:val="19"/>
                  </w:rPr>
                  <w:t>Augusta</w:t>
                </w:r>
              </w:smartTag>
              <w:r w:rsidRPr="00700899">
                <w:rPr>
                  <w:sz w:val="19"/>
                  <w:szCs w:val="19"/>
                </w:rPr>
                <w:t xml:space="preserve">, </w:t>
              </w:r>
              <w:smartTag w:uri="urn:schemas-microsoft-com:office:smarttags" w:element="State">
                <w:r w:rsidRPr="00700899">
                  <w:rPr>
                    <w:sz w:val="19"/>
                    <w:szCs w:val="19"/>
                  </w:rPr>
                  <w:t>ME</w:t>
                </w:r>
              </w:smartTag>
              <w:r w:rsidR="00AA5620" w:rsidRPr="00700899">
                <w:rPr>
                  <w:sz w:val="19"/>
                  <w:szCs w:val="19"/>
                </w:rPr>
                <w:t xml:space="preserve"> </w:t>
              </w:r>
              <w:smartTag w:uri="urn:schemas-microsoft-com:office:smarttags" w:element="PostalCode">
                <w:r w:rsidR="00AA5620" w:rsidRPr="00700899">
                  <w:rPr>
                    <w:sz w:val="19"/>
                    <w:szCs w:val="19"/>
                  </w:rPr>
                  <w:t>04333-0047</w:t>
                </w:r>
              </w:smartTag>
            </w:smartTag>
          </w:p>
        </w:tc>
        <w:tc>
          <w:tcPr>
            <w:tcW w:w="4482" w:type="dxa"/>
            <w:shd w:val="clear" w:color="auto" w:fill="auto"/>
            <w:vAlign w:val="center"/>
          </w:tcPr>
          <w:p w:rsidR="00662302" w:rsidRPr="00700899" w:rsidRDefault="00662302" w:rsidP="00700899">
            <w:pPr>
              <w:jc w:val="center"/>
              <w:rPr>
                <w:sz w:val="19"/>
                <w:szCs w:val="19"/>
              </w:rPr>
            </w:pPr>
            <w:r w:rsidRPr="00700899">
              <w:rPr>
                <w:b/>
                <w:bCs/>
                <w:sz w:val="19"/>
                <w:szCs w:val="19"/>
              </w:rPr>
              <w:t>EMPLOYER INFORMATION</w:t>
            </w:r>
          </w:p>
        </w:tc>
      </w:tr>
    </w:tbl>
    <w:p w:rsidR="00662302" w:rsidRDefault="00662302" w:rsidP="007A76B6">
      <w:pPr>
        <w:rPr>
          <w:rFonts w:cs="Arial"/>
          <w:sz w:val="18"/>
          <w:szCs w:val="18"/>
        </w:rPr>
      </w:pPr>
    </w:p>
    <w:p w:rsidR="008D49B8" w:rsidRPr="0084119D" w:rsidRDefault="008D49B8" w:rsidP="007A76B6">
      <w:pPr>
        <w:rPr>
          <w:rFonts w:cs="Arial"/>
          <w:sz w:val="18"/>
          <w:szCs w:val="18"/>
        </w:rPr>
      </w:pPr>
    </w:p>
    <w:p w:rsidR="00383D49" w:rsidRPr="0084119D" w:rsidRDefault="005D6B7F" w:rsidP="007A76B6">
      <w:pPr>
        <w:jc w:val="both"/>
        <w:rPr>
          <w:rFonts w:cs="Arial"/>
          <w:sz w:val="18"/>
          <w:szCs w:val="18"/>
        </w:rPr>
      </w:pPr>
      <w:r w:rsidRPr="0084119D">
        <w:rPr>
          <w:rFonts w:cs="Arial"/>
          <w:sz w:val="18"/>
          <w:szCs w:val="18"/>
        </w:rPr>
        <w:t>You have been notified that you are an employer subject to Maine Employment Security Law</w:t>
      </w:r>
      <w:r w:rsidR="00383D49" w:rsidRPr="0084119D">
        <w:rPr>
          <w:rFonts w:cs="Arial"/>
          <w:sz w:val="18"/>
          <w:szCs w:val="18"/>
        </w:rPr>
        <w:t>.  At the same time, a Maine Employer Account Number was provided.  Please be sure to include this number on all</w:t>
      </w:r>
      <w:r w:rsidRPr="0084119D">
        <w:rPr>
          <w:rFonts w:cs="Arial"/>
          <w:sz w:val="18"/>
          <w:szCs w:val="18"/>
        </w:rPr>
        <w:t xml:space="preserve"> correspondence with this Department.</w:t>
      </w:r>
      <w:r w:rsidR="00383D49" w:rsidRPr="0084119D">
        <w:rPr>
          <w:rFonts w:cs="Arial"/>
          <w:sz w:val="18"/>
          <w:szCs w:val="18"/>
        </w:rPr>
        <w:t xml:space="preserve">  Doing so will expedite processing of your information and any response from the Department.</w:t>
      </w:r>
    </w:p>
    <w:p w:rsidR="00383D49" w:rsidRPr="0084119D" w:rsidRDefault="00383D49" w:rsidP="007A76B6">
      <w:pPr>
        <w:jc w:val="both"/>
        <w:rPr>
          <w:rFonts w:cs="Arial"/>
          <w:sz w:val="18"/>
          <w:szCs w:val="18"/>
        </w:rPr>
      </w:pPr>
    </w:p>
    <w:p w:rsidR="00383D49" w:rsidRPr="0084119D" w:rsidRDefault="005D6B7F" w:rsidP="006056F5">
      <w:pPr>
        <w:spacing w:after="80"/>
        <w:jc w:val="both"/>
        <w:rPr>
          <w:rFonts w:cs="Arial"/>
          <w:sz w:val="18"/>
          <w:szCs w:val="18"/>
        </w:rPr>
      </w:pPr>
      <w:r w:rsidRPr="0084119D">
        <w:rPr>
          <w:rFonts w:cs="Arial"/>
          <w:sz w:val="18"/>
          <w:szCs w:val="18"/>
        </w:rPr>
        <w:t xml:space="preserve">The information contained in this packet is intended to </w:t>
      </w:r>
      <w:r w:rsidR="00383D49" w:rsidRPr="0084119D">
        <w:rPr>
          <w:rFonts w:cs="Arial"/>
          <w:sz w:val="18"/>
          <w:szCs w:val="18"/>
        </w:rPr>
        <w:t>summarize</w:t>
      </w:r>
      <w:r w:rsidRPr="0084119D">
        <w:rPr>
          <w:rFonts w:cs="Arial"/>
          <w:sz w:val="18"/>
          <w:szCs w:val="18"/>
        </w:rPr>
        <w:t xml:space="preserve"> your responsibilities</w:t>
      </w:r>
      <w:r w:rsidR="00383D49" w:rsidRPr="0084119D">
        <w:rPr>
          <w:rFonts w:cs="Arial"/>
          <w:sz w:val="18"/>
          <w:szCs w:val="18"/>
        </w:rPr>
        <w:t xml:space="preserve"> under the Maine Employment Security Law.</w:t>
      </w:r>
      <w:r w:rsidRPr="0084119D">
        <w:rPr>
          <w:rFonts w:cs="Arial"/>
          <w:sz w:val="18"/>
          <w:szCs w:val="18"/>
        </w:rPr>
        <w:t xml:space="preserve">  The Law</w:t>
      </w:r>
      <w:r w:rsidR="00383D49" w:rsidRPr="0084119D">
        <w:rPr>
          <w:rFonts w:cs="Arial"/>
          <w:sz w:val="18"/>
          <w:szCs w:val="18"/>
        </w:rPr>
        <w:t>, the associated Rules, and other helpful information can be found at:</w:t>
      </w:r>
    </w:p>
    <w:p w:rsidR="00881712" w:rsidRPr="00881712" w:rsidRDefault="00881712" w:rsidP="007A76B6">
      <w:pPr>
        <w:jc w:val="both"/>
        <w:rPr>
          <w:rFonts w:cs="Arial"/>
          <w:b/>
          <w:sz w:val="18"/>
          <w:szCs w:val="18"/>
        </w:rPr>
      </w:pPr>
    </w:p>
    <w:p w:rsidR="005D6B7F" w:rsidRPr="00881712" w:rsidRDefault="00F832F1" w:rsidP="00881712">
      <w:pPr>
        <w:jc w:val="center"/>
        <w:rPr>
          <w:rFonts w:cs="Arial"/>
          <w:b/>
          <w:sz w:val="18"/>
          <w:szCs w:val="18"/>
        </w:rPr>
      </w:pPr>
      <w:hyperlink r:id="rId8" w:history="1">
        <w:r w:rsidR="00881712" w:rsidRPr="00881712">
          <w:rPr>
            <w:rStyle w:val="Hyperlink"/>
            <w:rFonts w:cs="Arial"/>
            <w:b/>
            <w:color w:val="auto"/>
            <w:sz w:val="18"/>
            <w:szCs w:val="18"/>
            <w:u w:val="none"/>
          </w:rPr>
          <w:t>www.maine.gov/unemployment/lawsandrules/</w:t>
        </w:r>
      </w:hyperlink>
    </w:p>
    <w:p w:rsidR="00881712" w:rsidRDefault="00881712" w:rsidP="00881712">
      <w:pPr>
        <w:jc w:val="center"/>
        <w:rPr>
          <w:rFonts w:cs="Arial"/>
          <w:sz w:val="18"/>
          <w:szCs w:val="18"/>
        </w:rPr>
      </w:pPr>
    </w:p>
    <w:p w:rsidR="006B0A9A" w:rsidRDefault="00844FEE" w:rsidP="007A76B6">
      <w:pPr>
        <w:jc w:val="both"/>
        <w:rPr>
          <w:rFonts w:cs="Arial"/>
          <w:b/>
          <w:sz w:val="18"/>
          <w:szCs w:val="18"/>
        </w:rPr>
      </w:pPr>
      <w:r>
        <w:rPr>
          <w:rFonts w:cs="Arial"/>
          <w:sz w:val="18"/>
          <w:szCs w:val="18"/>
        </w:rPr>
        <w:t>A copy of the</w:t>
      </w:r>
      <w:r w:rsidR="006B0A9A">
        <w:rPr>
          <w:rFonts w:cs="Arial"/>
          <w:sz w:val="18"/>
          <w:szCs w:val="18"/>
        </w:rPr>
        <w:t xml:space="preserve"> “Maine Employment Security Laws and Rules” or the “Employer’s Guide to Maine Unemployment Laws”</w:t>
      </w:r>
      <w:r>
        <w:rPr>
          <w:rFonts w:cs="Arial"/>
          <w:sz w:val="18"/>
          <w:szCs w:val="18"/>
        </w:rPr>
        <w:t xml:space="preserve"> is available at </w:t>
      </w:r>
      <w:bookmarkStart w:id="0" w:name="_Hlk62482905"/>
      <w:r w:rsidR="00881712" w:rsidRPr="00881712">
        <w:rPr>
          <w:rFonts w:cs="Arial"/>
          <w:b/>
          <w:sz w:val="18"/>
          <w:szCs w:val="18"/>
        </w:rPr>
        <w:fldChar w:fldCharType="begin"/>
      </w:r>
      <w:r w:rsidR="00881712" w:rsidRPr="00881712">
        <w:rPr>
          <w:rFonts w:cs="Arial"/>
          <w:b/>
          <w:sz w:val="18"/>
          <w:szCs w:val="18"/>
        </w:rPr>
        <w:instrText xml:space="preserve"> HYPERLINK "http://www.maine.gov/unemployment/taxpublications/" </w:instrText>
      </w:r>
      <w:r w:rsidR="00881712" w:rsidRPr="00881712">
        <w:rPr>
          <w:rFonts w:cs="Arial"/>
          <w:b/>
          <w:sz w:val="18"/>
          <w:szCs w:val="18"/>
        </w:rPr>
        <w:fldChar w:fldCharType="separate"/>
      </w:r>
      <w:r w:rsidR="00881712" w:rsidRPr="00881712">
        <w:rPr>
          <w:rStyle w:val="Hyperlink"/>
          <w:rFonts w:cs="Arial"/>
          <w:b/>
          <w:color w:val="auto"/>
          <w:sz w:val="18"/>
          <w:szCs w:val="18"/>
          <w:u w:val="none"/>
        </w:rPr>
        <w:t>www.maine.gov/unemployment/taxpublications/</w:t>
      </w:r>
      <w:r w:rsidR="00881712" w:rsidRPr="00881712">
        <w:rPr>
          <w:rFonts w:cs="Arial"/>
          <w:b/>
          <w:sz w:val="18"/>
          <w:szCs w:val="18"/>
        </w:rPr>
        <w:fldChar w:fldCharType="end"/>
      </w:r>
    </w:p>
    <w:bookmarkEnd w:id="0"/>
    <w:p w:rsidR="00881712" w:rsidRDefault="00881712" w:rsidP="007A76B6">
      <w:pPr>
        <w:jc w:val="both"/>
        <w:rPr>
          <w:rFonts w:cs="Arial"/>
          <w:sz w:val="18"/>
          <w:szCs w:val="18"/>
        </w:rPr>
      </w:pPr>
    </w:p>
    <w:p w:rsidR="006B0A9A" w:rsidRDefault="006B0A9A" w:rsidP="007A76B6">
      <w:pPr>
        <w:jc w:val="both"/>
        <w:rPr>
          <w:rFonts w:cs="Arial"/>
          <w:sz w:val="18"/>
          <w:szCs w:val="18"/>
        </w:rPr>
      </w:pPr>
      <w:r>
        <w:rPr>
          <w:rFonts w:cs="Arial"/>
          <w:sz w:val="18"/>
          <w:szCs w:val="18"/>
        </w:rPr>
        <w:t xml:space="preserve">To access publications regarding wage rates, industry trends, demographics, the labor market, and other workforce data, contact the Center for Workforce Research and Information visit </w:t>
      </w:r>
      <w:r w:rsidRPr="008D49B8">
        <w:rPr>
          <w:rFonts w:cs="Arial"/>
          <w:b/>
          <w:sz w:val="18"/>
          <w:szCs w:val="18"/>
        </w:rPr>
        <w:t>www.maine.gov/labor/cwri/</w:t>
      </w:r>
      <w:r>
        <w:rPr>
          <w:rFonts w:cs="Arial"/>
          <w:sz w:val="18"/>
          <w:szCs w:val="18"/>
        </w:rPr>
        <w:t>.</w:t>
      </w:r>
    </w:p>
    <w:p w:rsidR="006B0A9A" w:rsidRPr="0084119D" w:rsidRDefault="006B0A9A" w:rsidP="007A76B6">
      <w:pPr>
        <w:jc w:val="both"/>
        <w:rPr>
          <w:rFonts w:cs="Arial"/>
          <w:sz w:val="18"/>
          <w:szCs w:val="18"/>
        </w:rPr>
      </w:pPr>
    </w:p>
    <w:p w:rsidR="00EC4B83" w:rsidRPr="0084119D" w:rsidRDefault="00576BD6" w:rsidP="007A76B6">
      <w:pPr>
        <w:spacing w:after="120"/>
        <w:jc w:val="both"/>
        <w:rPr>
          <w:rFonts w:cs="Arial"/>
          <w:b/>
          <w:sz w:val="18"/>
          <w:szCs w:val="18"/>
        </w:rPr>
      </w:pPr>
      <w:r>
        <w:rPr>
          <w:rFonts w:cs="Arial"/>
          <w:b/>
          <w:sz w:val="18"/>
          <w:szCs w:val="18"/>
        </w:rPr>
        <w:t>Filing Report</w:t>
      </w:r>
      <w:r w:rsidR="00EC4B83" w:rsidRPr="0084119D">
        <w:rPr>
          <w:rFonts w:cs="Arial"/>
          <w:b/>
          <w:sz w:val="18"/>
          <w:szCs w:val="18"/>
        </w:rPr>
        <w:t xml:space="preserve"> </w:t>
      </w:r>
      <w:r w:rsidR="00CC1EBD">
        <w:rPr>
          <w:rFonts w:cs="Arial"/>
          <w:b/>
          <w:sz w:val="18"/>
          <w:szCs w:val="18"/>
        </w:rPr>
        <w:t>Unemployment Contributions (ME UC-1</w:t>
      </w:r>
      <w:r w:rsidR="00EC4B83" w:rsidRPr="0084119D">
        <w:rPr>
          <w:rFonts w:cs="Arial"/>
          <w:b/>
          <w:sz w:val="18"/>
          <w:szCs w:val="18"/>
        </w:rPr>
        <w:t>)</w:t>
      </w:r>
      <w:r w:rsidR="00F070A6" w:rsidRPr="0084119D">
        <w:rPr>
          <w:rFonts w:cs="Arial"/>
          <w:b/>
          <w:sz w:val="18"/>
          <w:szCs w:val="18"/>
        </w:rPr>
        <w:t xml:space="preserve"> </w:t>
      </w:r>
      <w:r w:rsidR="00EC4B83" w:rsidRPr="0084119D">
        <w:rPr>
          <w:rFonts w:cs="Arial"/>
          <w:b/>
          <w:sz w:val="18"/>
          <w:szCs w:val="18"/>
        </w:rPr>
        <w:t>/</w:t>
      </w:r>
      <w:r w:rsidR="00383D49" w:rsidRPr="0084119D">
        <w:rPr>
          <w:rFonts w:cs="Arial"/>
          <w:b/>
          <w:sz w:val="18"/>
          <w:szCs w:val="18"/>
        </w:rPr>
        <w:t xml:space="preserve"> </w:t>
      </w:r>
      <w:r w:rsidR="00EC4B83" w:rsidRPr="0084119D">
        <w:rPr>
          <w:rFonts w:cs="Arial"/>
          <w:b/>
          <w:sz w:val="18"/>
          <w:szCs w:val="18"/>
        </w:rPr>
        <w:t>Wage Repor</w:t>
      </w:r>
      <w:r w:rsidR="00335A6C">
        <w:rPr>
          <w:rFonts w:cs="Arial"/>
          <w:b/>
          <w:sz w:val="18"/>
          <w:szCs w:val="18"/>
        </w:rPr>
        <w:t>t (Schedule 2</w:t>
      </w:r>
      <w:r w:rsidR="00EC4B83" w:rsidRPr="0084119D">
        <w:rPr>
          <w:rFonts w:cs="Arial"/>
          <w:b/>
          <w:sz w:val="18"/>
          <w:szCs w:val="18"/>
        </w:rPr>
        <w:t>)</w:t>
      </w:r>
    </w:p>
    <w:p w:rsidR="00EC4B83" w:rsidRPr="0084119D" w:rsidRDefault="00EC4B83" w:rsidP="0084119D">
      <w:pPr>
        <w:pStyle w:val="ListParagraph"/>
        <w:numPr>
          <w:ilvl w:val="0"/>
          <w:numId w:val="9"/>
        </w:numPr>
        <w:spacing w:after="60" w:line="240" w:lineRule="auto"/>
        <w:ind w:left="360"/>
        <w:jc w:val="both"/>
        <w:rPr>
          <w:sz w:val="18"/>
          <w:szCs w:val="18"/>
        </w:rPr>
      </w:pPr>
      <w:r w:rsidRPr="0084119D">
        <w:rPr>
          <w:sz w:val="18"/>
          <w:szCs w:val="18"/>
        </w:rPr>
        <w:t>These reports must be filed every calendar quarter, regardless of whether or not you had employment during the quarter.  These forms are due on or before the last day of the month following the closed of each calendar quarter.  The specific ending/due dates are:</w:t>
      </w:r>
    </w:p>
    <w:p w:rsidR="00EC4B83" w:rsidRPr="0084119D" w:rsidRDefault="00EC4B83" w:rsidP="007A76B6">
      <w:pPr>
        <w:tabs>
          <w:tab w:val="left" w:pos="2160"/>
          <w:tab w:val="left" w:leader="dot" w:pos="5760"/>
        </w:tabs>
        <w:jc w:val="both"/>
        <w:rPr>
          <w:rFonts w:cs="Arial"/>
          <w:strike/>
          <w:sz w:val="18"/>
          <w:szCs w:val="18"/>
        </w:rPr>
      </w:pPr>
      <w:r w:rsidRPr="0084119D">
        <w:rPr>
          <w:rFonts w:cs="Arial"/>
          <w:sz w:val="18"/>
          <w:szCs w:val="18"/>
        </w:rPr>
        <w:tab/>
        <w:t>January 1 – March 30</w:t>
      </w:r>
      <w:r w:rsidRPr="0084119D">
        <w:rPr>
          <w:rFonts w:cs="Arial"/>
          <w:sz w:val="18"/>
          <w:szCs w:val="18"/>
        </w:rPr>
        <w:tab/>
        <w:t xml:space="preserve">Due on April 30 </w:t>
      </w:r>
    </w:p>
    <w:p w:rsidR="00EC4B83" w:rsidRPr="0084119D" w:rsidRDefault="00EC4B83" w:rsidP="007A76B6">
      <w:pPr>
        <w:tabs>
          <w:tab w:val="left" w:pos="2160"/>
          <w:tab w:val="left" w:leader="dot" w:pos="5760"/>
        </w:tabs>
        <w:jc w:val="both"/>
        <w:rPr>
          <w:rFonts w:cs="Arial"/>
          <w:sz w:val="18"/>
          <w:szCs w:val="18"/>
        </w:rPr>
      </w:pPr>
      <w:r w:rsidRPr="0084119D">
        <w:rPr>
          <w:rFonts w:cs="Arial"/>
          <w:sz w:val="18"/>
          <w:szCs w:val="18"/>
        </w:rPr>
        <w:tab/>
        <w:t>April 1 – June 30</w:t>
      </w:r>
      <w:r w:rsidRPr="0084119D">
        <w:rPr>
          <w:rFonts w:cs="Arial"/>
          <w:sz w:val="18"/>
          <w:szCs w:val="18"/>
        </w:rPr>
        <w:tab/>
        <w:t>Due on July 31</w:t>
      </w:r>
    </w:p>
    <w:p w:rsidR="00EC4B83" w:rsidRPr="0084119D" w:rsidRDefault="00EC4B83" w:rsidP="007A76B6">
      <w:pPr>
        <w:tabs>
          <w:tab w:val="left" w:pos="2160"/>
          <w:tab w:val="left" w:leader="dot" w:pos="5760"/>
        </w:tabs>
        <w:jc w:val="both"/>
        <w:rPr>
          <w:rFonts w:cs="Arial"/>
          <w:sz w:val="18"/>
          <w:szCs w:val="18"/>
        </w:rPr>
      </w:pPr>
      <w:r w:rsidRPr="0084119D">
        <w:rPr>
          <w:rFonts w:cs="Arial"/>
          <w:sz w:val="18"/>
          <w:szCs w:val="18"/>
        </w:rPr>
        <w:tab/>
        <w:t>July 1 – September 30</w:t>
      </w:r>
      <w:r w:rsidRPr="0084119D">
        <w:rPr>
          <w:rFonts w:cs="Arial"/>
          <w:sz w:val="18"/>
          <w:szCs w:val="18"/>
        </w:rPr>
        <w:tab/>
        <w:t>Due on October 31</w:t>
      </w:r>
    </w:p>
    <w:p w:rsidR="00EC4B83" w:rsidRPr="0084119D" w:rsidRDefault="00EC4B83" w:rsidP="007A76B6">
      <w:pPr>
        <w:tabs>
          <w:tab w:val="left" w:pos="2160"/>
          <w:tab w:val="left" w:leader="dot" w:pos="5760"/>
        </w:tabs>
        <w:spacing w:after="120"/>
        <w:jc w:val="both"/>
        <w:rPr>
          <w:rFonts w:cs="Arial"/>
          <w:sz w:val="18"/>
          <w:szCs w:val="18"/>
        </w:rPr>
      </w:pPr>
      <w:r w:rsidRPr="0084119D">
        <w:rPr>
          <w:rFonts w:cs="Arial"/>
          <w:sz w:val="18"/>
          <w:szCs w:val="18"/>
        </w:rPr>
        <w:tab/>
        <w:t>October 1 – December 31</w:t>
      </w:r>
      <w:r w:rsidRPr="0084119D">
        <w:rPr>
          <w:rFonts w:cs="Arial"/>
          <w:sz w:val="18"/>
          <w:szCs w:val="18"/>
        </w:rPr>
        <w:tab/>
        <w:t>Due on January 31</w:t>
      </w:r>
    </w:p>
    <w:p w:rsidR="00EC4B83" w:rsidRPr="0084119D" w:rsidRDefault="00DE1F43" w:rsidP="007A76B6">
      <w:pPr>
        <w:pStyle w:val="ListParagraph"/>
        <w:numPr>
          <w:ilvl w:val="0"/>
          <w:numId w:val="9"/>
        </w:numPr>
        <w:spacing w:line="240" w:lineRule="auto"/>
        <w:ind w:left="360"/>
        <w:jc w:val="both"/>
        <w:rPr>
          <w:sz w:val="18"/>
          <w:szCs w:val="18"/>
        </w:rPr>
      </w:pPr>
      <w:r w:rsidRPr="0084119D">
        <w:rPr>
          <w:sz w:val="18"/>
          <w:szCs w:val="18"/>
        </w:rPr>
        <w:t>All employers are required to file these reports online at:</w:t>
      </w:r>
      <w:r w:rsidR="00576BD6">
        <w:rPr>
          <w:sz w:val="18"/>
          <w:szCs w:val="18"/>
        </w:rPr>
        <w:t xml:space="preserve"> </w:t>
      </w:r>
      <w:hyperlink r:id="rId9" w:history="1">
        <w:r w:rsidR="00576BD6" w:rsidRPr="00576BD6">
          <w:rPr>
            <w:rStyle w:val="Hyperlink"/>
            <w:spacing w:val="-1"/>
            <w:sz w:val="18"/>
            <w:szCs w:val="18"/>
          </w:rPr>
          <w:t>https://www.maine.gov./reemployme</w:t>
        </w:r>
      </w:hyperlink>
    </w:p>
    <w:p w:rsidR="00EC4B83" w:rsidRDefault="00EC4B83" w:rsidP="007A76B6">
      <w:pPr>
        <w:pStyle w:val="ListParagraph"/>
        <w:numPr>
          <w:ilvl w:val="0"/>
          <w:numId w:val="9"/>
        </w:numPr>
        <w:spacing w:line="240" w:lineRule="auto"/>
        <w:ind w:left="360"/>
        <w:jc w:val="both"/>
        <w:rPr>
          <w:sz w:val="18"/>
          <w:szCs w:val="18"/>
        </w:rPr>
      </w:pPr>
      <w:r w:rsidRPr="0084119D">
        <w:rPr>
          <w:sz w:val="18"/>
          <w:szCs w:val="18"/>
        </w:rPr>
        <w:t>If both reports are not filed every quarter, penalties may accrue on your account.</w:t>
      </w:r>
    </w:p>
    <w:p w:rsidR="00576BD6" w:rsidRPr="0084119D" w:rsidRDefault="00576BD6" w:rsidP="007A76B6">
      <w:pPr>
        <w:pStyle w:val="ListParagraph"/>
        <w:numPr>
          <w:ilvl w:val="0"/>
          <w:numId w:val="9"/>
        </w:numPr>
        <w:spacing w:line="240" w:lineRule="auto"/>
        <w:ind w:left="360"/>
        <w:jc w:val="both"/>
        <w:rPr>
          <w:sz w:val="18"/>
          <w:szCs w:val="18"/>
        </w:rPr>
      </w:pPr>
      <w:r>
        <w:rPr>
          <w:sz w:val="18"/>
          <w:szCs w:val="18"/>
        </w:rPr>
        <w:t xml:space="preserve">If using a payroll provider to submit returns, payments and wage detail reports, the employer is ultimately responsible for any penalties or interest that may be applied for late submissions. </w:t>
      </w:r>
    </w:p>
    <w:p w:rsidR="00330799" w:rsidRPr="00330799" w:rsidRDefault="00330799" w:rsidP="00330799">
      <w:pPr>
        <w:spacing w:after="80"/>
        <w:jc w:val="both"/>
        <w:rPr>
          <w:rFonts w:cs="Arial"/>
          <w:b/>
          <w:sz w:val="18"/>
          <w:szCs w:val="18"/>
        </w:rPr>
      </w:pPr>
      <w:r w:rsidRPr="00330799">
        <w:rPr>
          <w:rFonts w:cs="Arial"/>
          <w:b/>
          <w:sz w:val="18"/>
          <w:szCs w:val="18"/>
        </w:rPr>
        <w:t>401(k) (Deferred Compensation) Plans</w:t>
      </w:r>
    </w:p>
    <w:p w:rsidR="00330799" w:rsidRDefault="00330799" w:rsidP="00330799">
      <w:pPr>
        <w:pStyle w:val="ListParagraph"/>
        <w:numPr>
          <w:ilvl w:val="0"/>
          <w:numId w:val="11"/>
        </w:numPr>
        <w:spacing w:after="0"/>
        <w:jc w:val="both"/>
        <w:rPr>
          <w:sz w:val="18"/>
          <w:szCs w:val="18"/>
        </w:rPr>
      </w:pPr>
      <w:r>
        <w:rPr>
          <w:sz w:val="18"/>
          <w:szCs w:val="18"/>
        </w:rPr>
        <w:t>Deductions from wages paid to workers for payments made to an IRA qualified 401(k) plan are reportable as wages for unemployment insurance purposes.  Employer contributions made to a 401(k) plan are exempt from both State Unemployment Tax Law and Federal Unemployment Tax Law.</w:t>
      </w:r>
    </w:p>
    <w:p w:rsidR="00330799" w:rsidRPr="00330799" w:rsidRDefault="00330799" w:rsidP="00330799">
      <w:pPr>
        <w:jc w:val="both"/>
        <w:rPr>
          <w:sz w:val="18"/>
          <w:szCs w:val="18"/>
        </w:rPr>
      </w:pPr>
    </w:p>
    <w:p w:rsidR="00330799" w:rsidRPr="00330799" w:rsidRDefault="00330799" w:rsidP="00330799">
      <w:pPr>
        <w:spacing w:after="80"/>
        <w:jc w:val="both"/>
        <w:rPr>
          <w:rFonts w:cs="Arial"/>
          <w:b/>
          <w:sz w:val="18"/>
          <w:szCs w:val="18"/>
        </w:rPr>
      </w:pPr>
      <w:r w:rsidRPr="00330799">
        <w:rPr>
          <w:rFonts w:cs="Arial"/>
          <w:b/>
          <w:sz w:val="18"/>
          <w:szCs w:val="18"/>
        </w:rPr>
        <w:t>IRS Section 125 (Cafeteria Plans</w:t>
      </w:r>
      <w:r w:rsidR="0059677A">
        <w:rPr>
          <w:rFonts w:cs="Arial"/>
          <w:b/>
          <w:sz w:val="18"/>
          <w:szCs w:val="18"/>
        </w:rPr>
        <w:t>)</w:t>
      </w:r>
    </w:p>
    <w:p w:rsidR="00330799" w:rsidRPr="00330799" w:rsidRDefault="00330799" w:rsidP="00330799">
      <w:pPr>
        <w:pStyle w:val="ListParagraph"/>
        <w:numPr>
          <w:ilvl w:val="0"/>
          <w:numId w:val="11"/>
        </w:numPr>
        <w:spacing w:after="0"/>
        <w:jc w:val="both"/>
        <w:rPr>
          <w:sz w:val="18"/>
          <w:szCs w:val="18"/>
        </w:rPr>
      </w:pPr>
      <w:r>
        <w:rPr>
          <w:sz w:val="18"/>
          <w:szCs w:val="18"/>
        </w:rPr>
        <w:t>If the deductions from employee earnings and the payments made by an employer into a qualified cafeteria plan are taxable under the Federal Unemployment Tax Law, they are also taxable under State Unemployment Tax Law.</w:t>
      </w:r>
    </w:p>
    <w:p w:rsidR="00330799" w:rsidRPr="0084119D" w:rsidRDefault="00330799" w:rsidP="007A76B6">
      <w:pPr>
        <w:jc w:val="both"/>
        <w:rPr>
          <w:rFonts w:cs="Arial"/>
          <w:sz w:val="18"/>
          <w:szCs w:val="18"/>
        </w:rPr>
      </w:pPr>
    </w:p>
    <w:p w:rsidR="005D6B7F" w:rsidRPr="0084119D" w:rsidRDefault="005D6B7F" w:rsidP="006056F5">
      <w:pPr>
        <w:spacing w:after="80"/>
        <w:jc w:val="both"/>
        <w:rPr>
          <w:rFonts w:cs="Arial"/>
          <w:b/>
          <w:bCs/>
          <w:sz w:val="18"/>
          <w:szCs w:val="18"/>
        </w:rPr>
      </w:pPr>
      <w:r w:rsidRPr="0084119D">
        <w:rPr>
          <w:rFonts w:cs="Arial"/>
          <w:b/>
          <w:bCs/>
          <w:sz w:val="18"/>
          <w:szCs w:val="18"/>
        </w:rPr>
        <w:t>Information for Workers</w:t>
      </w:r>
    </w:p>
    <w:p w:rsidR="00881712" w:rsidRDefault="005D6B7F" w:rsidP="00881712">
      <w:pPr>
        <w:pStyle w:val="ListParagraph"/>
        <w:numPr>
          <w:ilvl w:val="0"/>
          <w:numId w:val="11"/>
        </w:numPr>
        <w:jc w:val="both"/>
        <w:rPr>
          <w:b/>
          <w:sz w:val="18"/>
          <w:szCs w:val="18"/>
        </w:rPr>
      </w:pPr>
      <w:r w:rsidRPr="00881712">
        <w:rPr>
          <w:sz w:val="18"/>
          <w:szCs w:val="18"/>
        </w:rPr>
        <w:t>Enclosed is the poster “Full and Part-Time Workers,” (Form Me I-1) which you are required to post in accordance with §1194(1) of Maine Employment Security Law.</w:t>
      </w:r>
      <w:r w:rsidR="00881712" w:rsidRPr="00881712">
        <w:rPr>
          <w:sz w:val="18"/>
          <w:szCs w:val="18"/>
        </w:rPr>
        <w:t xml:space="preserve"> This poster can also be found at</w:t>
      </w:r>
      <w:r w:rsidRPr="00881712">
        <w:rPr>
          <w:sz w:val="18"/>
          <w:szCs w:val="18"/>
        </w:rPr>
        <w:t xml:space="preserve">  </w:t>
      </w:r>
      <w:hyperlink r:id="rId10" w:history="1">
        <w:r w:rsidR="00881712" w:rsidRPr="00881712">
          <w:rPr>
            <w:rStyle w:val="Hyperlink"/>
            <w:b/>
            <w:color w:val="auto"/>
            <w:sz w:val="18"/>
            <w:szCs w:val="18"/>
            <w:u w:val="none"/>
          </w:rPr>
          <w:t>www.maine.gov/unemployment/taxpublications/</w:t>
        </w:r>
      </w:hyperlink>
    </w:p>
    <w:p w:rsidR="00881712" w:rsidRPr="00881712" w:rsidRDefault="00881712" w:rsidP="00881712">
      <w:pPr>
        <w:pStyle w:val="ListParagraph"/>
        <w:numPr>
          <w:ilvl w:val="0"/>
          <w:numId w:val="11"/>
        </w:numPr>
        <w:jc w:val="both"/>
        <w:rPr>
          <w:b/>
          <w:sz w:val="18"/>
          <w:szCs w:val="18"/>
        </w:rPr>
      </w:pPr>
      <w:r>
        <w:rPr>
          <w:bCs/>
          <w:sz w:val="18"/>
          <w:szCs w:val="18"/>
        </w:rPr>
        <w:t xml:space="preserve">Upon separation from employment, you must provide the separating employee with information on unemployment compensation, </w:t>
      </w:r>
      <w:r w:rsidRPr="00881712">
        <w:rPr>
          <w:sz w:val="18"/>
          <w:szCs w:val="18"/>
        </w:rPr>
        <w:t>notification can be in the form of a letter, email, text message, or flyer.</w:t>
      </w:r>
    </w:p>
    <w:p w:rsidR="007A76B6" w:rsidRDefault="00D15C96" w:rsidP="006056F5">
      <w:pPr>
        <w:spacing w:after="80"/>
        <w:jc w:val="both"/>
        <w:rPr>
          <w:rFonts w:cs="Arial"/>
          <w:b/>
          <w:sz w:val="18"/>
          <w:szCs w:val="18"/>
        </w:rPr>
      </w:pPr>
      <w:smartTag w:uri="urn:schemas-microsoft-com:office:smarttags" w:element="place">
        <w:smartTag w:uri="urn:schemas-microsoft-com:office:smarttags" w:element="State">
          <w:r>
            <w:rPr>
              <w:rFonts w:cs="Arial"/>
              <w:b/>
              <w:sz w:val="18"/>
              <w:szCs w:val="18"/>
            </w:rPr>
            <w:t>Maine</w:t>
          </w:r>
        </w:smartTag>
      </w:smartTag>
      <w:r>
        <w:rPr>
          <w:rFonts w:cs="Arial"/>
          <w:b/>
          <w:sz w:val="18"/>
          <w:szCs w:val="18"/>
        </w:rPr>
        <w:t xml:space="preserve"> Work-S</w:t>
      </w:r>
      <w:r w:rsidR="007A76B6" w:rsidRPr="0084119D">
        <w:rPr>
          <w:rFonts w:cs="Arial"/>
          <w:b/>
          <w:sz w:val="18"/>
          <w:szCs w:val="18"/>
        </w:rPr>
        <w:t>haring Program</w:t>
      </w:r>
    </w:p>
    <w:p w:rsidR="00D15C96" w:rsidRPr="005D44B4" w:rsidRDefault="00D15C96" w:rsidP="00D15C96">
      <w:pPr>
        <w:numPr>
          <w:ilvl w:val="0"/>
          <w:numId w:val="10"/>
        </w:numPr>
        <w:jc w:val="both"/>
        <w:rPr>
          <w:rFonts w:cs="Arial"/>
          <w:b/>
          <w:sz w:val="18"/>
          <w:szCs w:val="18"/>
        </w:rPr>
      </w:pPr>
      <w:r w:rsidRPr="005D44B4">
        <w:rPr>
          <w:sz w:val="18"/>
          <w:szCs w:val="18"/>
        </w:rPr>
        <w:t xml:space="preserve">During periods of temporary economic downturn, the Maine Work-sharing program provides employers an alternative to layoff (which can result in the permanent loss of a skilled workforce and hamper the business’ ability to respond quickly when the marketplace recovers).  In lieu of layoff, Work-sharing keeps the workforce intact but reduces an employee group’s work hours.  Impacted employees are then eligible for partial unemployment benefits to help offset the impact of reduced pay.  For more information about this program and the application process, visit our website at:  </w:t>
      </w:r>
      <w:hyperlink r:id="rId11" w:history="1">
        <w:r w:rsidR="005D44B4" w:rsidRPr="005D44B4">
          <w:rPr>
            <w:rStyle w:val="Hyperlink"/>
            <w:b/>
            <w:color w:val="auto"/>
            <w:sz w:val="18"/>
            <w:szCs w:val="18"/>
            <w:u w:val="none"/>
          </w:rPr>
          <w:t>https://www.maine.gov/unemployment/workshare/</w:t>
        </w:r>
      </w:hyperlink>
    </w:p>
    <w:p w:rsidR="005D44B4" w:rsidRPr="005D44B4" w:rsidRDefault="005D44B4" w:rsidP="005D44B4">
      <w:pPr>
        <w:ind w:left="360"/>
        <w:jc w:val="both"/>
        <w:rPr>
          <w:rFonts w:cs="Arial"/>
          <w:b/>
          <w:sz w:val="18"/>
          <w:szCs w:val="18"/>
        </w:rPr>
      </w:pPr>
    </w:p>
    <w:p w:rsidR="005D6B7F" w:rsidRPr="0084119D" w:rsidRDefault="001D4795" w:rsidP="006056F5">
      <w:pPr>
        <w:spacing w:after="80"/>
        <w:jc w:val="both"/>
        <w:rPr>
          <w:rFonts w:cs="Arial"/>
          <w:b/>
          <w:bCs/>
          <w:sz w:val="18"/>
          <w:szCs w:val="18"/>
        </w:rPr>
      </w:pPr>
      <w:r>
        <w:rPr>
          <w:rFonts w:cs="Arial"/>
          <w:b/>
          <w:bCs/>
          <w:sz w:val="18"/>
          <w:szCs w:val="18"/>
        </w:rPr>
        <w:t>Work Search</w:t>
      </w:r>
      <w:r w:rsidR="00F9743A">
        <w:rPr>
          <w:rFonts w:cs="Arial"/>
          <w:b/>
          <w:bCs/>
          <w:sz w:val="18"/>
          <w:szCs w:val="18"/>
        </w:rPr>
        <w:t xml:space="preserve"> Verification</w:t>
      </w:r>
    </w:p>
    <w:p w:rsidR="005D6B7F" w:rsidRPr="0084119D" w:rsidRDefault="001D4795" w:rsidP="007A76B6">
      <w:pPr>
        <w:numPr>
          <w:ilvl w:val="0"/>
          <w:numId w:val="5"/>
        </w:numPr>
        <w:jc w:val="both"/>
        <w:rPr>
          <w:rFonts w:cs="Arial"/>
          <w:sz w:val="18"/>
          <w:szCs w:val="18"/>
        </w:rPr>
      </w:pPr>
      <w:r>
        <w:rPr>
          <w:rFonts w:cs="Arial"/>
          <w:sz w:val="18"/>
          <w:szCs w:val="18"/>
        </w:rPr>
        <w:t>As part of the Bureau of Unemployment Compensation’s Program Integrity process, claimants who file weekly claims may be randomly selected for verification of work search contacts.  The Bureau may contact you as part of this process and requests your assistance by keeping a record of individuals who have contacted you seeking employment.</w:t>
      </w:r>
    </w:p>
    <w:p w:rsidR="005D6B7F" w:rsidRPr="0084119D" w:rsidRDefault="005D6B7F" w:rsidP="007A76B6">
      <w:pPr>
        <w:jc w:val="both"/>
        <w:rPr>
          <w:rFonts w:cs="Arial"/>
          <w:sz w:val="18"/>
          <w:szCs w:val="18"/>
        </w:rPr>
      </w:pPr>
    </w:p>
    <w:p w:rsidR="00F832F1" w:rsidRDefault="00F832F1" w:rsidP="005D44B4">
      <w:pPr>
        <w:rPr>
          <w:rFonts w:cs="Arial"/>
          <w:b/>
          <w:bCs/>
          <w:sz w:val="18"/>
          <w:szCs w:val="18"/>
        </w:rPr>
      </w:pPr>
    </w:p>
    <w:p w:rsidR="005D6B7F" w:rsidRPr="0084119D" w:rsidRDefault="005D6B7F" w:rsidP="005D44B4">
      <w:pPr>
        <w:rPr>
          <w:rFonts w:cs="Arial"/>
          <w:b/>
          <w:bCs/>
          <w:sz w:val="18"/>
          <w:szCs w:val="18"/>
        </w:rPr>
      </w:pPr>
      <w:bookmarkStart w:id="1" w:name="_GoBack"/>
      <w:bookmarkEnd w:id="1"/>
      <w:r w:rsidRPr="0084119D">
        <w:rPr>
          <w:rFonts w:cs="Arial"/>
          <w:b/>
          <w:bCs/>
          <w:sz w:val="18"/>
          <w:szCs w:val="18"/>
        </w:rPr>
        <w:t>Separation Information and Claim Form</w:t>
      </w:r>
    </w:p>
    <w:p w:rsidR="005D6B7F" w:rsidRPr="00EB085B" w:rsidRDefault="005D6B7F" w:rsidP="007A76B6">
      <w:pPr>
        <w:numPr>
          <w:ilvl w:val="0"/>
          <w:numId w:val="5"/>
        </w:numPr>
        <w:spacing w:after="120"/>
        <w:jc w:val="both"/>
        <w:rPr>
          <w:rFonts w:cs="Arial"/>
          <w:sz w:val="18"/>
          <w:szCs w:val="18"/>
        </w:rPr>
      </w:pPr>
      <w:r w:rsidRPr="0084119D">
        <w:rPr>
          <w:rFonts w:cs="Arial"/>
          <w:sz w:val="18"/>
          <w:szCs w:val="18"/>
        </w:rPr>
        <w:t xml:space="preserve">When you separate a worker </w:t>
      </w:r>
      <w:r w:rsidR="001D4795">
        <w:rPr>
          <w:rFonts w:cs="Arial"/>
          <w:sz w:val="18"/>
          <w:szCs w:val="18"/>
        </w:rPr>
        <w:t>from employment, the</w:t>
      </w:r>
      <w:r w:rsidRPr="0084119D">
        <w:rPr>
          <w:rFonts w:cs="Arial"/>
          <w:sz w:val="18"/>
          <w:szCs w:val="18"/>
        </w:rPr>
        <w:t xml:space="preserve"> worker can file their claim for unemployment insurance benefits online at</w:t>
      </w:r>
      <w:r w:rsidRPr="0084119D">
        <w:rPr>
          <w:rFonts w:cs="Arial"/>
          <w:b/>
          <w:bCs/>
          <w:sz w:val="18"/>
          <w:szCs w:val="18"/>
        </w:rPr>
        <w:t xml:space="preserve"> </w:t>
      </w:r>
      <w:r w:rsidR="00844FEE" w:rsidRPr="008D49B8">
        <w:rPr>
          <w:rFonts w:cs="Arial"/>
          <w:b/>
          <w:bCs/>
          <w:sz w:val="18"/>
          <w:szCs w:val="18"/>
        </w:rPr>
        <w:t>www</w:t>
      </w:r>
      <w:r w:rsidR="008D49B8">
        <w:rPr>
          <w:rFonts w:cs="Arial"/>
          <w:b/>
          <w:bCs/>
          <w:sz w:val="18"/>
          <w:szCs w:val="18"/>
        </w:rPr>
        <w:t>.maine.gov/reemployme</w:t>
      </w:r>
      <w:r w:rsidRPr="0084119D">
        <w:rPr>
          <w:rFonts w:cs="Arial"/>
          <w:sz w:val="18"/>
          <w:szCs w:val="18"/>
        </w:rPr>
        <w:t xml:space="preserve"> or by calling </w:t>
      </w:r>
      <w:r w:rsidRPr="0084119D">
        <w:rPr>
          <w:rFonts w:cs="Arial"/>
          <w:b/>
          <w:bCs/>
          <w:sz w:val="18"/>
          <w:szCs w:val="18"/>
        </w:rPr>
        <w:t>1</w:t>
      </w:r>
      <w:r w:rsidRPr="0084119D">
        <w:rPr>
          <w:rFonts w:cs="Arial"/>
          <w:b/>
          <w:bCs/>
          <w:sz w:val="18"/>
          <w:szCs w:val="18"/>
        </w:rPr>
        <w:noBreakHyphen/>
        <w:t>800</w:t>
      </w:r>
      <w:r w:rsidRPr="0084119D">
        <w:rPr>
          <w:rFonts w:cs="Arial"/>
          <w:b/>
          <w:bCs/>
          <w:sz w:val="18"/>
          <w:szCs w:val="18"/>
        </w:rPr>
        <w:noBreakHyphen/>
        <w:t>593-7660</w:t>
      </w:r>
      <w:r w:rsidRPr="0084119D">
        <w:rPr>
          <w:rFonts w:cs="Arial"/>
          <w:sz w:val="18"/>
          <w:szCs w:val="18"/>
        </w:rPr>
        <w:t xml:space="preserve">.  If the worker files a claim online or by telephone, you will be mailed </w:t>
      </w:r>
      <w:r w:rsidRPr="00EB085B">
        <w:rPr>
          <w:rFonts w:cs="Arial"/>
          <w:sz w:val="18"/>
          <w:szCs w:val="18"/>
        </w:rPr>
        <w:t xml:space="preserve">a “Request for Separation/Wage Information” </w:t>
      </w:r>
      <w:r w:rsidR="001D4795" w:rsidRPr="00EB085B">
        <w:rPr>
          <w:rFonts w:cs="Arial"/>
          <w:sz w:val="18"/>
          <w:szCs w:val="18"/>
        </w:rPr>
        <w:t>form (Me. B-1DP), unless you are registered for SIDES</w:t>
      </w:r>
      <w:r w:rsidR="00844FEE" w:rsidRPr="00EB085B">
        <w:rPr>
          <w:rFonts w:cs="Arial"/>
          <w:sz w:val="18"/>
          <w:szCs w:val="18"/>
        </w:rPr>
        <w:t xml:space="preserve"> E-Response</w:t>
      </w:r>
      <w:r w:rsidR="001D4795" w:rsidRPr="00EB085B">
        <w:rPr>
          <w:rFonts w:cs="Arial"/>
          <w:sz w:val="18"/>
          <w:szCs w:val="18"/>
        </w:rPr>
        <w:t>.</w:t>
      </w:r>
    </w:p>
    <w:p w:rsidR="005D6B7F" w:rsidRDefault="005D6B7F" w:rsidP="00A86E10">
      <w:pPr>
        <w:numPr>
          <w:ilvl w:val="0"/>
          <w:numId w:val="5"/>
        </w:numPr>
        <w:spacing w:after="80"/>
        <w:jc w:val="both"/>
        <w:rPr>
          <w:rFonts w:cs="Arial"/>
          <w:sz w:val="18"/>
          <w:szCs w:val="18"/>
        </w:rPr>
      </w:pPr>
      <w:r w:rsidRPr="0084119D">
        <w:rPr>
          <w:rFonts w:cs="Arial"/>
          <w:sz w:val="18"/>
          <w:szCs w:val="18"/>
        </w:rPr>
        <w:t xml:space="preserve">The form may </w:t>
      </w:r>
      <w:r w:rsidR="004933A4">
        <w:rPr>
          <w:rFonts w:cs="Arial"/>
          <w:sz w:val="18"/>
          <w:szCs w:val="18"/>
        </w:rPr>
        <w:t xml:space="preserve">also </w:t>
      </w:r>
      <w:r w:rsidRPr="0084119D">
        <w:rPr>
          <w:rFonts w:cs="Arial"/>
          <w:sz w:val="18"/>
          <w:szCs w:val="18"/>
        </w:rPr>
        <w:t>adv</w:t>
      </w:r>
      <w:r w:rsidR="00383D49" w:rsidRPr="0084119D">
        <w:rPr>
          <w:rFonts w:cs="Arial"/>
          <w:sz w:val="18"/>
          <w:szCs w:val="18"/>
        </w:rPr>
        <w:t>ise you of the date that a Fact-</w:t>
      </w:r>
      <w:r w:rsidRPr="0084119D">
        <w:rPr>
          <w:rFonts w:cs="Arial"/>
          <w:sz w:val="18"/>
          <w:szCs w:val="18"/>
        </w:rPr>
        <w:t xml:space="preserve">Finding interview will be held in order to gather information regarding the </w:t>
      </w:r>
      <w:r w:rsidR="004933A4">
        <w:rPr>
          <w:rFonts w:cs="Arial"/>
          <w:sz w:val="18"/>
          <w:szCs w:val="18"/>
        </w:rPr>
        <w:t>claimant’s separation.  Your response</w:t>
      </w:r>
      <w:r w:rsidRPr="0084119D">
        <w:rPr>
          <w:rFonts w:cs="Arial"/>
          <w:sz w:val="18"/>
          <w:szCs w:val="18"/>
        </w:rPr>
        <w:t xml:space="preserve"> is due within </w:t>
      </w:r>
      <w:r w:rsidRPr="0084119D">
        <w:rPr>
          <w:rFonts w:cs="Arial"/>
          <w:b/>
          <w:sz w:val="18"/>
          <w:szCs w:val="18"/>
        </w:rPr>
        <w:t>10 days</w:t>
      </w:r>
      <w:r w:rsidRPr="0084119D">
        <w:rPr>
          <w:rFonts w:cs="Arial"/>
          <w:sz w:val="18"/>
          <w:szCs w:val="18"/>
        </w:rPr>
        <w:t xml:space="preserve"> of the date mailed</w:t>
      </w:r>
      <w:r w:rsidR="004933A4">
        <w:rPr>
          <w:rFonts w:cs="Arial"/>
          <w:sz w:val="18"/>
          <w:szCs w:val="18"/>
        </w:rPr>
        <w:t xml:space="preserve"> or sent</w:t>
      </w:r>
      <w:r w:rsidRPr="0084119D">
        <w:rPr>
          <w:rFonts w:cs="Arial"/>
          <w:sz w:val="18"/>
          <w:szCs w:val="18"/>
        </w:rPr>
        <w:t>.</w:t>
      </w:r>
      <w:r w:rsidR="00383D49" w:rsidRPr="0084119D">
        <w:rPr>
          <w:rFonts w:cs="Arial"/>
          <w:sz w:val="18"/>
          <w:szCs w:val="18"/>
        </w:rPr>
        <w:t xml:space="preserve">  Failure to participate in a Fact-Finding interview could result in charges to your account.</w:t>
      </w:r>
    </w:p>
    <w:p w:rsidR="005D6B7F" w:rsidRDefault="00A86E10" w:rsidP="007A76B6">
      <w:pPr>
        <w:numPr>
          <w:ilvl w:val="0"/>
          <w:numId w:val="5"/>
        </w:numPr>
        <w:jc w:val="both"/>
        <w:rPr>
          <w:rFonts w:cs="Arial"/>
          <w:sz w:val="18"/>
          <w:szCs w:val="18"/>
        </w:rPr>
      </w:pPr>
      <w:r w:rsidRPr="005D44B4">
        <w:rPr>
          <w:rFonts w:cs="Arial"/>
          <w:sz w:val="18"/>
          <w:szCs w:val="18"/>
        </w:rPr>
        <w:t xml:space="preserve">SIDES E-Response is a secure and no cost online system for employers to respond to requests for wage and separation information.  To enroll in SIDES E-Response and for more information, please visit </w:t>
      </w:r>
      <w:r w:rsidR="008D49B8" w:rsidRPr="005D44B4">
        <w:rPr>
          <w:rFonts w:cs="Arial"/>
          <w:b/>
          <w:sz w:val="18"/>
          <w:szCs w:val="18"/>
        </w:rPr>
        <w:t>www.maine.gov/labor/</w:t>
      </w:r>
      <w:r w:rsidRPr="005D44B4">
        <w:rPr>
          <w:rFonts w:cs="Arial"/>
          <w:sz w:val="18"/>
          <w:szCs w:val="18"/>
        </w:rPr>
        <w:t xml:space="preserve">.  </w:t>
      </w:r>
    </w:p>
    <w:p w:rsidR="005D44B4" w:rsidRPr="005D44B4" w:rsidRDefault="005D44B4" w:rsidP="005D44B4">
      <w:pPr>
        <w:jc w:val="both"/>
        <w:rPr>
          <w:rFonts w:cs="Arial"/>
          <w:sz w:val="18"/>
          <w:szCs w:val="18"/>
        </w:rPr>
      </w:pPr>
    </w:p>
    <w:p w:rsidR="00383D49" w:rsidRPr="0084119D" w:rsidRDefault="00383D49" w:rsidP="0084119D">
      <w:pPr>
        <w:spacing w:after="80"/>
        <w:jc w:val="both"/>
        <w:rPr>
          <w:rFonts w:cs="Arial"/>
          <w:sz w:val="18"/>
          <w:szCs w:val="18"/>
        </w:rPr>
      </w:pPr>
      <w:r w:rsidRPr="0084119D">
        <w:rPr>
          <w:rFonts w:cs="Arial"/>
          <w:b/>
          <w:sz w:val="18"/>
          <w:szCs w:val="18"/>
        </w:rPr>
        <w:t>State Directory of New Hires</w:t>
      </w:r>
    </w:p>
    <w:p w:rsidR="00383D49" w:rsidRPr="0084119D" w:rsidRDefault="00383D49" w:rsidP="007A76B6">
      <w:pPr>
        <w:numPr>
          <w:ilvl w:val="0"/>
          <w:numId w:val="6"/>
        </w:numPr>
        <w:jc w:val="both"/>
        <w:rPr>
          <w:rFonts w:cs="Arial"/>
          <w:sz w:val="18"/>
          <w:szCs w:val="18"/>
        </w:rPr>
      </w:pPr>
      <w:r w:rsidRPr="0084119D">
        <w:rPr>
          <w:rFonts w:cs="Arial"/>
          <w:sz w:val="18"/>
          <w:szCs w:val="18"/>
        </w:rPr>
        <w:t xml:space="preserve">Employers must provide information about new or re-hires within 7 days to the Department of Health and Human Services (DHHS), Office of Support Enforcement.  Report new or re-hires at </w:t>
      </w:r>
      <w:r w:rsidR="008D49B8" w:rsidRPr="008D49B8">
        <w:rPr>
          <w:rFonts w:cs="Arial"/>
          <w:b/>
          <w:sz w:val="18"/>
          <w:szCs w:val="18"/>
        </w:rPr>
        <w:t>https://portal.maine.gov/newhire</w:t>
      </w:r>
      <w:r w:rsidRPr="0084119D">
        <w:rPr>
          <w:rFonts w:cs="Arial"/>
          <w:sz w:val="18"/>
          <w:szCs w:val="18"/>
        </w:rPr>
        <w:t xml:space="preserve"> or by calling 1-800-845-5808.</w:t>
      </w:r>
    </w:p>
    <w:p w:rsidR="00383D49" w:rsidRPr="0084119D" w:rsidRDefault="00383D49" w:rsidP="007A76B6">
      <w:pPr>
        <w:jc w:val="both"/>
        <w:rPr>
          <w:rFonts w:cs="Arial"/>
          <w:sz w:val="18"/>
          <w:szCs w:val="18"/>
        </w:rPr>
      </w:pPr>
    </w:p>
    <w:p w:rsidR="005D6B7F" w:rsidRPr="0084119D" w:rsidRDefault="005D6B7F" w:rsidP="0084119D">
      <w:pPr>
        <w:spacing w:after="80"/>
        <w:jc w:val="both"/>
        <w:rPr>
          <w:rFonts w:cs="Arial"/>
          <w:b/>
          <w:bCs/>
          <w:sz w:val="18"/>
          <w:szCs w:val="18"/>
        </w:rPr>
      </w:pPr>
      <w:r w:rsidRPr="0084119D">
        <w:rPr>
          <w:rFonts w:cs="Arial"/>
          <w:b/>
          <w:bCs/>
          <w:sz w:val="18"/>
          <w:szCs w:val="18"/>
        </w:rPr>
        <w:t>Notice of Attempted Recall or Job Refusal</w:t>
      </w:r>
    </w:p>
    <w:p w:rsidR="005D6B7F" w:rsidRPr="005D44B4" w:rsidRDefault="005D6B7F" w:rsidP="005D44B4">
      <w:pPr>
        <w:numPr>
          <w:ilvl w:val="0"/>
          <w:numId w:val="6"/>
        </w:numPr>
        <w:spacing w:after="120"/>
        <w:jc w:val="both"/>
        <w:rPr>
          <w:rFonts w:cs="Arial"/>
          <w:sz w:val="18"/>
          <w:szCs w:val="18"/>
        </w:rPr>
      </w:pPr>
      <w:r w:rsidRPr="0084119D">
        <w:rPr>
          <w:rFonts w:cs="Arial"/>
          <w:sz w:val="18"/>
          <w:szCs w:val="18"/>
        </w:rPr>
        <w:t xml:space="preserve">When you offer employment to a separated worker and the offer is refused, or when (for the purpose of recall to employment) you are unable to contact a former worker at the last known or </w:t>
      </w:r>
      <w:r w:rsidRPr="00EB085B">
        <w:rPr>
          <w:rFonts w:cs="Arial"/>
          <w:sz w:val="18"/>
          <w:szCs w:val="18"/>
        </w:rPr>
        <w:t xml:space="preserve">given address, you should complete a “Notice of Attempted Recall or Job Refusal” form (Me. B-12) and mail it to this Department immediately.  This form is available on our website at </w:t>
      </w:r>
      <w:r w:rsidR="005D44B4" w:rsidRPr="005D44B4">
        <w:rPr>
          <w:rFonts w:cs="Arial"/>
          <w:b/>
          <w:bCs/>
          <w:sz w:val="18"/>
          <w:szCs w:val="18"/>
        </w:rPr>
        <w:t>www.maine.gov/unemployment/taxpublications/</w:t>
      </w:r>
      <w:r w:rsidRPr="00EB085B">
        <w:rPr>
          <w:rFonts w:cs="Arial"/>
          <w:sz w:val="18"/>
          <w:szCs w:val="18"/>
        </w:rPr>
        <w:t>; click on “Forms and Publications</w:t>
      </w:r>
      <w:r w:rsidR="00844FEE" w:rsidRPr="00EB085B">
        <w:rPr>
          <w:rFonts w:cs="Arial"/>
          <w:sz w:val="18"/>
          <w:szCs w:val="18"/>
        </w:rPr>
        <w:t>.</w:t>
      </w:r>
      <w:r w:rsidRPr="00EB085B">
        <w:rPr>
          <w:rFonts w:cs="Arial"/>
          <w:sz w:val="18"/>
          <w:szCs w:val="18"/>
        </w:rPr>
        <w:t>”</w:t>
      </w:r>
      <w:r w:rsidR="00576BD6">
        <w:rPr>
          <w:rFonts w:cs="Arial"/>
          <w:sz w:val="18"/>
          <w:szCs w:val="18"/>
        </w:rPr>
        <w:t xml:space="preserve"> Fax completed forms to </w:t>
      </w:r>
      <w:r w:rsidR="00576BD6" w:rsidRPr="005D44B4">
        <w:rPr>
          <w:rFonts w:cs="Arial"/>
          <w:sz w:val="18"/>
          <w:szCs w:val="18"/>
        </w:rPr>
        <w:t>(207)287-5905.</w:t>
      </w:r>
    </w:p>
    <w:p w:rsidR="005D6B7F" w:rsidRPr="0084119D" w:rsidRDefault="005D6B7F" w:rsidP="007A76B6">
      <w:pPr>
        <w:numPr>
          <w:ilvl w:val="0"/>
          <w:numId w:val="6"/>
        </w:numPr>
        <w:jc w:val="both"/>
        <w:rPr>
          <w:rFonts w:cs="Arial"/>
          <w:sz w:val="18"/>
          <w:szCs w:val="18"/>
        </w:rPr>
      </w:pPr>
      <w:r w:rsidRPr="0084119D">
        <w:rPr>
          <w:rFonts w:cs="Arial"/>
          <w:sz w:val="18"/>
          <w:szCs w:val="18"/>
        </w:rPr>
        <w:t>Filing a “Notice of Attempted Recall or Job Refusal” form could protect you from being charged for benefit claims that were paid incorrectly.</w:t>
      </w:r>
    </w:p>
    <w:p w:rsidR="005D6B7F" w:rsidRPr="0084119D" w:rsidRDefault="005D6B7F" w:rsidP="007A76B6">
      <w:pPr>
        <w:jc w:val="both"/>
        <w:rPr>
          <w:rFonts w:cs="Arial"/>
          <w:sz w:val="18"/>
          <w:szCs w:val="18"/>
        </w:rPr>
      </w:pPr>
    </w:p>
    <w:p w:rsidR="005D6B7F" w:rsidRPr="0084119D" w:rsidRDefault="005D6B7F" w:rsidP="0084119D">
      <w:pPr>
        <w:spacing w:after="80"/>
        <w:jc w:val="both"/>
        <w:rPr>
          <w:rFonts w:cs="Arial"/>
          <w:b/>
          <w:bCs/>
          <w:sz w:val="18"/>
          <w:szCs w:val="18"/>
        </w:rPr>
      </w:pPr>
      <w:r w:rsidRPr="0084119D">
        <w:rPr>
          <w:rFonts w:cs="Arial"/>
          <w:b/>
          <w:bCs/>
          <w:sz w:val="18"/>
          <w:szCs w:val="18"/>
        </w:rPr>
        <w:t>Appeals</w:t>
      </w:r>
    </w:p>
    <w:p w:rsidR="005D6B7F" w:rsidRDefault="005D6B7F" w:rsidP="007A76B6">
      <w:pPr>
        <w:numPr>
          <w:ilvl w:val="0"/>
          <w:numId w:val="8"/>
        </w:numPr>
        <w:jc w:val="both"/>
        <w:rPr>
          <w:rFonts w:cs="Arial"/>
          <w:sz w:val="18"/>
          <w:szCs w:val="18"/>
        </w:rPr>
      </w:pPr>
      <w:r w:rsidRPr="00576BD6">
        <w:rPr>
          <w:rFonts w:cs="Arial"/>
          <w:sz w:val="18"/>
          <w:szCs w:val="18"/>
        </w:rPr>
        <w:t xml:space="preserve">If you disagree with a determination made by this Department pertaining to your status as an employer, an assessment, or a claim for unemployment benefits, you should file an appeal to the Division of Administrative Hearings or to the Unemployment Insurance Commission, whichever is indicated on the notice.  </w:t>
      </w:r>
    </w:p>
    <w:p w:rsidR="00576BD6" w:rsidRPr="00576BD6" w:rsidRDefault="00576BD6" w:rsidP="00576BD6">
      <w:pPr>
        <w:ind w:left="360"/>
        <w:jc w:val="both"/>
        <w:rPr>
          <w:rFonts w:cs="Arial"/>
          <w:sz w:val="18"/>
          <w:szCs w:val="18"/>
        </w:rPr>
      </w:pPr>
    </w:p>
    <w:p w:rsidR="005D6B7F" w:rsidRPr="0084119D" w:rsidRDefault="005D6B7F" w:rsidP="0084119D">
      <w:pPr>
        <w:spacing w:after="80"/>
        <w:jc w:val="both"/>
        <w:rPr>
          <w:rFonts w:cs="Arial"/>
          <w:b/>
          <w:bCs/>
          <w:sz w:val="18"/>
          <w:szCs w:val="18"/>
        </w:rPr>
      </w:pPr>
      <w:r w:rsidRPr="0084119D">
        <w:rPr>
          <w:rFonts w:cs="Arial"/>
          <w:b/>
          <w:bCs/>
          <w:sz w:val="18"/>
          <w:szCs w:val="18"/>
        </w:rPr>
        <w:t>Record of Charges Under Experience Rating</w:t>
      </w:r>
    </w:p>
    <w:p w:rsidR="005D6B7F" w:rsidRPr="0084119D" w:rsidRDefault="005D6B7F" w:rsidP="007A76B6">
      <w:pPr>
        <w:numPr>
          <w:ilvl w:val="0"/>
          <w:numId w:val="7"/>
        </w:numPr>
        <w:spacing w:after="60"/>
        <w:jc w:val="both"/>
        <w:rPr>
          <w:rFonts w:cs="Arial"/>
          <w:sz w:val="18"/>
          <w:szCs w:val="18"/>
        </w:rPr>
      </w:pPr>
      <w:r w:rsidRPr="0084119D">
        <w:rPr>
          <w:rFonts w:cs="Arial"/>
          <w:sz w:val="18"/>
          <w:szCs w:val="18"/>
        </w:rPr>
        <w:t>A monthly statement, “Record of Charges Under Experience Rating” (Me. B-29), will be sent to you showing the names of former workers who have received unemployment benefits and the amount of such benefits that have been charged to your experience rating.  These charges may affect your annual tax rate.</w:t>
      </w:r>
    </w:p>
    <w:p w:rsidR="005D6B7F" w:rsidRPr="0084119D" w:rsidRDefault="005D6B7F" w:rsidP="007A76B6">
      <w:pPr>
        <w:tabs>
          <w:tab w:val="left" w:pos="1080"/>
        </w:tabs>
        <w:spacing w:after="60"/>
        <w:jc w:val="both"/>
        <w:rPr>
          <w:rFonts w:cs="Arial"/>
          <w:sz w:val="18"/>
          <w:szCs w:val="18"/>
          <w:u w:val="double"/>
        </w:rPr>
      </w:pPr>
      <w:r w:rsidRPr="0084119D">
        <w:rPr>
          <w:rFonts w:cs="Arial"/>
          <w:sz w:val="18"/>
          <w:szCs w:val="18"/>
        </w:rPr>
        <w:tab/>
      </w:r>
      <w:r w:rsidRPr="0084119D">
        <w:rPr>
          <w:rFonts w:cs="Arial"/>
          <w:sz w:val="18"/>
          <w:szCs w:val="18"/>
          <w:u w:val="double"/>
        </w:rPr>
        <w:t>OR</w:t>
      </w:r>
    </w:p>
    <w:p w:rsidR="005D6B7F" w:rsidRPr="0084119D" w:rsidRDefault="005D6B7F" w:rsidP="007A76B6">
      <w:pPr>
        <w:numPr>
          <w:ilvl w:val="0"/>
          <w:numId w:val="7"/>
        </w:numPr>
        <w:jc w:val="both"/>
        <w:rPr>
          <w:rFonts w:cs="Arial"/>
          <w:sz w:val="18"/>
          <w:szCs w:val="18"/>
        </w:rPr>
      </w:pPr>
      <w:r w:rsidRPr="0084119D">
        <w:rPr>
          <w:rFonts w:cs="Arial"/>
          <w:sz w:val="18"/>
          <w:szCs w:val="18"/>
        </w:rPr>
        <w:t>If you have chosen to make direct reimbursement payments instead of making regular contributions, you will receive a monthly statement, “Assessment of Benefits Payments” (</w:t>
      </w:r>
      <w:smartTag w:uri="urn:schemas-microsoft-com:office:smarttags" w:element="Street">
        <w:smartTag w:uri="urn:schemas-microsoft-com:office:smarttags" w:element="address">
          <w:r w:rsidRPr="0084119D">
            <w:rPr>
              <w:rFonts w:cs="Arial"/>
              <w:sz w:val="18"/>
              <w:szCs w:val="18"/>
            </w:rPr>
            <w:t>Me. B-29 DR</w:t>
          </w:r>
        </w:smartTag>
      </w:smartTag>
      <w:r w:rsidRPr="0084119D">
        <w:rPr>
          <w:rFonts w:cs="Arial"/>
          <w:sz w:val="18"/>
          <w:szCs w:val="18"/>
        </w:rPr>
        <w:t xml:space="preserve">), showing the names of former workers who have received unemployment benefits and the amount of such benefits.  These assessments must be paid in full within </w:t>
      </w:r>
      <w:r w:rsidRPr="0084119D">
        <w:rPr>
          <w:rFonts w:cs="Arial"/>
          <w:b/>
          <w:i/>
          <w:sz w:val="18"/>
          <w:szCs w:val="18"/>
        </w:rPr>
        <w:t>30 days</w:t>
      </w:r>
      <w:r w:rsidRPr="0084119D">
        <w:rPr>
          <w:rFonts w:cs="Arial"/>
          <w:sz w:val="18"/>
          <w:szCs w:val="18"/>
        </w:rPr>
        <w:t xml:space="preserve"> of the date of the notice, regardless of whether or not you choose to appeal these assessments.</w:t>
      </w:r>
    </w:p>
    <w:p w:rsidR="005D6B7F" w:rsidRPr="0084119D" w:rsidRDefault="005D6B7F" w:rsidP="007A76B6">
      <w:pPr>
        <w:jc w:val="both"/>
        <w:rPr>
          <w:rFonts w:cs="Arial"/>
          <w:sz w:val="18"/>
          <w:szCs w:val="18"/>
        </w:rPr>
      </w:pPr>
    </w:p>
    <w:p w:rsidR="005D6B7F" w:rsidRPr="0084119D" w:rsidRDefault="005D6B7F" w:rsidP="0084119D">
      <w:pPr>
        <w:spacing w:after="80"/>
        <w:jc w:val="both"/>
        <w:rPr>
          <w:rFonts w:cs="Arial"/>
          <w:b/>
          <w:bCs/>
          <w:sz w:val="18"/>
          <w:szCs w:val="18"/>
        </w:rPr>
      </w:pPr>
      <w:r w:rsidRPr="0084119D">
        <w:rPr>
          <w:rFonts w:cs="Arial"/>
          <w:b/>
          <w:bCs/>
          <w:sz w:val="18"/>
          <w:szCs w:val="18"/>
        </w:rPr>
        <w:t>CareerCenters</w:t>
      </w:r>
    </w:p>
    <w:p w:rsidR="005D6B7F" w:rsidRPr="0084119D" w:rsidRDefault="005D6B7F" w:rsidP="007A76B6">
      <w:pPr>
        <w:numPr>
          <w:ilvl w:val="0"/>
          <w:numId w:val="7"/>
        </w:numPr>
        <w:jc w:val="both"/>
        <w:rPr>
          <w:rFonts w:cs="Arial"/>
          <w:sz w:val="18"/>
          <w:szCs w:val="18"/>
        </w:rPr>
      </w:pPr>
      <w:r w:rsidRPr="0084119D">
        <w:rPr>
          <w:rFonts w:cs="Arial"/>
          <w:sz w:val="18"/>
          <w:szCs w:val="18"/>
        </w:rPr>
        <w:t>When you need workers, we urge you to contact your nearest CareerCenter office.  Qualified applicants will be referred to you without charge.  To locate the CareerCenter closest to you, call 1-888-457-8883.</w:t>
      </w:r>
    </w:p>
    <w:p w:rsidR="005D6B7F" w:rsidRPr="0084119D" w:rsidRDefault="005D6B7F" w:rsidP="007A76B6">
      <w:pPr>
        <w:jc w:val="both"/>
        <w:rPr>
          <w:rFonts w:cs="Arial"/>
          <w:sz w:val="18"/>
          <w:szCs w:val="18"/>
        </w:rPr>
      </w:pPr>
    </w:p>
    <w:p w:rsidR="005D6B7F" w:rsidRPr="0084119D" w:rsidRDefault="005D6B7F" w:rsidP="007A76B6">
      <w:pPr>
        <w:tabs>
          <w:tab w:val="left" w:leader="dot" w:pos="1260"/>
          <w:tab w:val="left" w:pos="3420"/>
          <w:tab w:val="left" w:leader="dot" w:pos="4680"/>
          <w:tab w:val="left" w:pos="6840"/>
          <w:tab w:val="left" w:leader="dot" w:pos="8460"/>
        </w:tabs>
        <w:jc w:val="both"/>
        <w:rPr>
          <w:rFonts w:cs="Arial"/>
          <w:kern w:val="28"/>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gridCol w:w="5090"/>
      </w:tblGrid>
      <w:tr w:rsidR="005D6B7F" w:rsidRPr="0084119D" w:rsidTr="006B21BA">
        <w:tc>
          <w:tcPr>
            <w:tcW w:w="10440" w:type="dxa"/>
            <w:gridSpan w:val="2"/>
          </w:tcPr>
          <w:p w:rsidR="005D6B7F" w:rsidRDefault="00EA2E9F" w:rsidP="006B21BA">
            <w:pPr>
              <w:spacing w:before="80" w:after="80"/>
              <w:jc w:val="center"/>
              <w:rPr>
                <w:rFonts w:cs="Arial"/>
                <w:b/>
                <w:bCs/>
                <w:sz w:val="18"/>
                <w:szCs w:val="18"/>
              </w:rPr>
            </w:pPr>
            <w:r w:rsidRPr="0084119D">
              <w:rPr>
                <w:rFonts w:cs="Arial"/>
                <w:b/>
                <w:bCs/>
                <w:sz w:val="18"/>
                <w:szCs w:val="18"/>
              </w:rPr>
              <w:t>QUESTIONS?</w:t>
            </w:r>
          </w:p>
          <w:p w:rsidR="00632757" w:rsidRPr="006B21BA" w:rsidRDefault="00632757" w:rsidP="006B21BA">
            <w:pPr>
              <w:spacing w:before="80" w:after="80"/>
              <w:jc w:val="center"/>
              <w:rPr>
                <w:rFonts w:cs="Arial"/>
                <w:sz w:val="18"/>
                <w:szCs w:val="18"/>
              </w:rPr>
            </w:pPr>
            <w:r w:rsidRPr="00EB085B">
              <w:rPr>
                <w:rFonts w:cs="Arial"/>
                <w:sz w:val="18"/>
                <w:szCs w:val="18"/>
              </w:rPr>
              <w:t xml:space="preserve">If you desire more information on any matters relating to </w:t>
            </w:r>
            <w:r w:rsidR="00576BD6">
              <w:rPr>
                <w:rFonts w:cs="Arial"/>
                <w:sz w:val="18"/>
                <w:szCs w:val="18"/>
              </w:rPr>
              <w:t>the Bureau</w:t>
            </w:r>
            <w:r w:rsidRPr="00EB085B">
              <w:rPr>
                <w:rFonts w:cs="Arial"/>
                <w:sz w:val="18"/>
                <w:szCs w:val="18"/>
              </w:rPr>
              <w:t xml:space="preserve">, please contact the </w:t>
            </w:r>
            <w:r w:rsidR="00576BD6">
              <w:rPr>
                <w:rFonts w:cs="Arial"/>
                <w:sz w:val="18"/>
                <w:szCs w:val="18"/>
              </w:rPr>
              <w:t>Unemployment Tax Division</w:t>
            </w:r>
            <w:r w:rsidRPr="00EB085B">
              <w:rPr>
                <w:rFonts w:cs="Arial"/>
                <w:sz w:val="18"/>
                <w:szCs w:val="18"/>
              </w:rPr>
              <w:t xml:space="preserve"> or the UC Claims Center (phone numbers and mailing address</w:t>
            </w:r>
            <w:r>
              <w:rPr>
                <w:rFonts w:cs="Arial"/>
                <w:sz w:val="18"/>
                <w:szCs w:val="18"/>
              </w:rPr>
              <w:t>es</w:t>
            </w:r>
            <w:r w:rsidRPr="00EB085B">
              <w:rPr>
                <w:rFonts w:cs="Arial"/>
                <w:sz w:val="18"/>
                <w:szCs w:val="18"/>
              </w:rPr>
              <w:t xml:space="preserve"> listed below).</w:t>
            </w:r>
          </w:p>
        </w:tc>
      </w:tr>
      <w:tr w:rsidR="00EB085B" w:rsidRPr="0084119D" w:rsidTr="006B21BA">
        <w:tc>
          <w:tcPr>
            <w:tcW w:w="5220" w:type="dxa"/>
            <w:vAlign w:val="center"/>
          </w:tcPr>
          <w:p w:rsidR="00EB085B" w:rsidRPr="0084119D" w:rsidRDefault="00576BD6" w:rsidP="006B21BA">
            <w:pPr>
              <w:jc w:val="center"/>
              <w:rPr>
                <w:rFonts w:cs="Arial"/>
                <w:b/>
                <w:bCs/>
                <w:sz w:val="18"/>
                <w:szCs w:val="18"/>
              </w:rPr>
            </w:pPr>
            <w:r>
              <w:rPr>
                <w:rFonts w:cs="Arial"/>
                <w:b/>
                <w:bCs/>
                <w:sz w:val="18"/>
                <w:szCs w:val="18"/>
              </w:rPr>
              <w:t>Unemployment Tax Division</w:t>
            </w:r>
          </w:p>
        </w:tc>
        <w:tc>
          <w:tcPr>
            <w:tcW w:w="5220" w:type="dxa"/>
          </w:tcPr>
          <w:p w:rsidR="00EB085B" w:rsidRDefault="00EB085B" w:rsidP="006B21BA">
            <w:pPr>
              <w:spacing w:before="120"/>
              <w:jc w:val="center"/>
              <w:rPr>
                <w:rFonts w:cs="Arial"/>
                <w:b/>
                <w:bCs/>
                <w:sz w:val="18"/>
                <w:szCs w:val="18"/>
              </w:rPr>
            </w:pPr>
            <w:r>
              <w:rPr>
                <w:rFonts w:cs="Arial"/>
                <w:b/>
                <w:bCs/>
                <w:sz w:val="18"/>
                <w:szCs w:val="18"/>
              </w:rPr>
              <w:t>Division of Benefit Services</w:t>
            </w:r>
          </w:p>
          <w:p w:rsidR="006B21BA" w:rsidRPr="006B21BA" w:rsidRDefault="00EB085B" w:rsidP="006B21BA">
            <w:pPr>
              <w:spacing w:after="120"/>
              <w:jc w:val="center"/>
              <w:rPr>
                <w:rFonts w:cs="Arial"/>
                <w:b/>
                <w:bCs/>
                <w:sz w:val="18"/>
                <w:szCs w:val="18"/>
              </w:rPr>
            </w:pPr>
            <w:r>
              <w:rPr>
                <w:rFonts w:cs="Arial"/>
                <w:b/>
                <w:bCs/>
                <w:sz w:val="18"/>
                <w:szCs w:val="18"/>
              </w:rPr>
              <w:t>Unemployment Claim Centers</w:t>
            </w:r>
          </w:p>
        </w:tc>
      </w:tr>
      <w:tr w:rsidR="00EB085B" w:rsidRPr="0084119D" w:rsidTr="006B21BA">
        <w:tc>
          <w:tcPr>
            <w:tcW w:w="5220" w:type="dxa"/>
          </w:tcPr>
          <w:p w:rsidR="00EB085B" w:rsidRDefault="00EB085B" w:rsidP="00EB085B">
            <w:pPr>
              <w:jc w:val="center"/>
              <w:rPr>
                <w:rFonts w:cs="Arial"/>
                <w:sz w:val="18"/>
                <w:szCs w:val="18"/>
              </w:rPr>
            </w:pPr>
            <w:r>
              <w:rPr>
                <w:rFonts w:cs="Arial"/>
                <w:sz w:val="18"/>
                <w:szCs w:val="18"/>
              </w:rPr>
              <w:t>Telephone</w:t>
            </w:r>
            <w:r w:rsidR="0097005E">
              <w:rPr>
                <w:rFonts w:cs="Arial"/>
                <w:sz w:val="18"/>
                <w:szCs w:val="18"/>
              </w:rPr>
              <w:t>:</w:t>
            </w:r>
            <w:r w:rsidRPr="0084119D">
              <w:rPr>
                <w:rFonts w:cs="Arial"/>
                <w:sz w:val="18"/>
                <w:szCs w:val="18"/>
              </w:rPr>
              <w:t xml:space="preserve"> (207) 621-5120</w:t>
            </w:r>
            <w:r>
              <w:rPr>
                <w:rFonts w:cs="Arial"/>
                <w:sz w:val="18"/>
                <w:szCs w:val="18"/>
              </w:rPr>
              <w:t xml:space="preserve"> or toll free 844-754-3508;</w:t>
            </w:r>
          </w:p>
          <w:p w:rsidR="00EB085B" w:rsidRPr="0084119D" w:rsidRDefault="00EB085B" w:rsidP="00EB085B">
            <w:pPr>
              <w:jc w:val="center"/>
              <w:rPr>
                <w:rFonts w:cs="Arial"/>
                <w:kern w:val="28"/>
                <w:sz w:val="18"/>
                <w:szCs w:val="18"/>
              </w:rPr>
            </w:pPr>
            <w:r w:rsidRPr="0084119D">
              <w:rPr>
                <w:rFonts w:cs="Arial"/>
                <w:kern w:val="28"/>
                <w:sz w:val="18"/>
                <w:szCs w:val="18"/>
              </w:rPr>
              <w:t>TTY Users Call Maine Relay 711</w:t>
            </w:r>
            <w:r>
              <w:rPr>
                <w:rFonts w:cs="Arial"/>
                <w:kern w:val="28"/>
                <w:sz w:val="18"/>
                <w:szCs w:val="18"/>
              </w:rPr>
              <w:t>;</w:t>
            </w:r>
          </w:p>
          <w:p w:rsidR="00EB085B" w:rsidRDefault="00EB085B" w:rsidP="00EB085B">
            <w:pPr>
              <w:jc w:val="center"/>
              <w:rPr>
                <w:rStyle w:val="Hyperlink"/>
                <w:rFonts w:cs="Arial"/>
                <w:b/>
                <w:color w:val="auto"/>
                <w:kern w:val="28"/>
                <w:sz w:val="18"/>
                <w:szCs w:val="18"/>
              </w:rPr>
            </w:pPr>
            <w:r>
              <w:rPr>
                <w:rFonts w:cs="Arial"/>
                <w:sz w:val="18"/>
                <w:szCs w:val="18"/>
              </w:rPr>
              <w:t>Fax</w:t>
            </w:r>
            <w:r w:rsidR="0097005E">
              <w:rPr>
                <w:rFonts w:cs="Arial"/>
                <w:sz w:val="18"/>
                <w:szCs w:val="18"/>
              </w:rPr>
              <w:t>:</w:t>
            </w:r>
            <w:r>
              <w:rPr>
                <w:rFonts w:cs="Arial"/>
                <w:sz w:val="18"/>
                <w:szCs w:val="18"/>
              </w:rPr>
              <w:t xml:space="preserve"> (207) 287-3733;</w:t>
            </w:r>
            <w:r w:rsidRPr="0084119D">
              <w:rPr>
                <w:rFonts w:cs="Arial"/>
                <w:sz w:val="18"/>
                <w:szCs w:val="18"/>
              </w:rPr>
              <w:t xml:space="preserve"> </w:t>
            </w:r>
            <w:r w:rsidRPr="0084119D">
              <w:rPr>
                <w:rFonts w:cs="Arial"/>
                <w:kern w:val="28"/>
                <w:sz w:val="18"/>
                <w:szCs w:val="18"/>
              </w:rPr>
              <w:t xml:space="preserve">e-mail at </w:t>
            </w:r>
            <w:r w:rsidRPr="008D49B8">
              <w:rPr>
                <w:rFonts w:cs="Arial"/>
                <w:b/>
                <w:kern w:val="28"/>
                <w:sz w:val="18"/>
                <w:szCs w:val="18"/>
              </w:rPr>
              <w:t>division.uctax@Maine.gov</w:t>
            </w:r>
          </w:p>
          <w:p w:rsidR="006B21BA" w:rsidRDefault="006B21BA" w:rsidP="00EB085B">
            <w:pPr>
              <w:jc w:val="center"/>
              <w:rPr>
                <w:rStyle w:val="Hyperlink"/>
                <w:rFonts w:cs="Arial"/>
                <w:color w:val="auto"/>
                <w:kern w:val="28"/>
                <w:sz w:val="18"/>
                <w:szCs w:val="18"/>
                <w:u w:val="none"/>
              </w:rPr>
            </w:pPr>
          </w:p>
          <w:p w:rsidR="00EB085B" w:rsidRDefault="00EB085B" w:rsidP="00904A5E">
            <w:pPr>
              <w:spacing w:after="120"/>
              <w:jc w:val="center"/>
              <w:rPr>
                <w:rStyle w:val="Hyperlink"/>
                <w:rFonts w:cs="Arial"/>
                <w:color w:val="auto"/>
                <w:kern w:val="28"/>
                <w:sz w:val="18"/>
                <w:szCs w:val="18"/>
                <w:u w:val="none"/>
              </w:rPr>
            </w:pPr>
            <w:r w:rsidRPr="00EB085B">
              <w:rPr>
                <w:rStyle w:val="Hyperlink"/>
                <w:rFonts w:cs="Arial"/>
                <w:color w:val="auto"/>
                <w:kern w:val="28"/>
                <w:sz w:val="18"/>
                <w:szCs w:val="18"/>
                <w:u w:val="none"/>
              </w:rPr>
              <w:t>Address</w:t>
            </w:r>
            <w:r>
              <w:rPr>
                <w:rStyle w:val="Hyperlink"/>
                <w:rFonts w:cs="Arial"/>
                <w:color w:val="auto"/>
                <w:kern w:val="28"/>
                <w:sz w:val="18"/>
                <w:szCs w:val="18"/>
                <w:u w:val="none"/>
              </w:rPr>
              <w:t>:</w:t>
            </w:r>
          </w:p>
          <w:p w:rsidR="006B21BA" w:rsidRDefault="006B21BA" w:rsidP="00EB085B">
            <w:pPr>
              <w:jc w:val="center"/>
              <w:rPr>
                <w:rFonts w:cs="Arial"/>
                <w:kern w:val="28"/>
                <w:sz w:val="18"/>
                <w:szCs w:val="18"/>
              </w:rPr>
            </w:pPr>
            <w:r>
              <w:rPr>
                <w:rFonts w:cs="Arial"/>
                <w:kern w:val="28"/>
                <w:sz w:val="18"/>
                <w:szCs w:val="18"/>
              </w:rPr>
              <w:t>Bureau of Unemployment Compensation</w:t>
            </w:r>
          </w:p>
          <w:p w:rsidR="006B21BA" w:rsidRDefault="00576BD6" w:rsidP="00EB085B">
            <w:pPr>
              <w:jc w:val="center"/>
              <w:rPr>
                <w:rFonts w:cs="Arial"/>
                <w:kern w:val="28"/>
                <w:sz w:val="18"/>
                <w:szCs w:val="18"/>
              </w:rPr>
            </w:pPr>
            <w:r>
              <w:rPr>
                <w:rFonts w:cs="Arial"/>
                <w:kern w:val="28"/>
                <w:sz w:val="18"/>
                <w:szCs w:val="18"/>
              </w:rPr>
              <w:t xml:space="preserve">Tax </w:t>
            </w:r>
            <w:r w:rsidR="006B21BA">
              <w:rPr>
                <w:rFonts w:cs="Arial"/>
                <w:kern w:val="28"/>
                <w:sz w:val="18"/>
                <w:szCs w:val="18"/>
              </w:rPr>
              <w:t xml:space="preserve">Division </w:t>
            </w:r>
          </w:p>
          <w:p w:rsidR="006B21BA" w:rsidRDefault="006B21BA" w:rsidP="00EB085B">
            <w:pPr>
              <w:jc w:val="center"/>
              <w:rPr>
                <w:rFonts w:cs="Arial"/>
                <w:kern w:val="28"/>
                <w:sz w:val="18"/>
                <w:szCs w:val="18"/>
              </w:rPr>
            </w:pPr>
            <w:r>
              <w:rPr>
                <w:rFonts w:cs="Arial"/>
                <w:kern w:val="28"/>
                <w:sz w:val="18"/>
                <w:szCs w:val="18"/>
              </w:rPr>
              <w:t>47 State House Station</w:t>
            </w:r>
          </w:p>
          <w:p w:rsidR="006B21BA" w:rsidRPr="00EB085B" w:rsidRDefault="006B21BA" w:rsidP="006B21BA">
            <w:pPr>
              <w:spacing w:after="120"/>
              <w:jc w:val="center"/>
              <w:rPr>
                <w:rFonts w:cs="Arial"/>
                <w:kern w:val="28"/>
                <w:sz w:val="18"/>
                <w:szCs w:val="18"/>
              </w:rPr>
            </w:pPr>
            <w:r>
              <w:rPr>
                <w:rFonts w:cs="Arial"/>
                <w:kern w:val="28"/>
                <w:sz w:val="18"/>
                <w:szCs w:val="18"/>
              </w:rPr>
              <w:t>Augusta, ME  04333-0047</w:t>
            </w:r>
          </w:p>
        </w:tc>
        <w:tc>
          <w:tcPr>
            <w:tcW w:w="5220" w:type="dxa"/>
          </w:tcPr>
          <w:p w:rsidR="00EB085B" w:rsidRPr="006B21BA" w:rsidRDefault="00EB085B" w:rsidP="00EB085B">
            <w:pPr>
              <w:jc w:val="center"/>
              <w:rPr>
                <w:rFonts w:cs="Arial"/>
                <w:bCs/>
                <w:sz w:val="18"/>
                <w:szCs w:val="18"/>
              </w:rPr>
            </w:pPr>
            <w:r w:rsidRPr="006B21BA">
              <w:rPr>
                <w:rFonts w:cs="Arial"/>
                <w:bCs/>
                <w:sz w:val="18"/>
                <w:szCs w:val="18"/>
              </w:rPr>
              <w:t>Telephone</w:t>
            </w:r>
            <w:r w:rsidR="0097005E">
              <w:rPr>
                <w:rFonts w:cs="Arial"/>
                <w:bCs/>
                <w:sz w:val="18"/>
                <w:szCs w:val="18"/>
              </w:rPr>
              <w:t>:</w:t>
            </w:r>
            <w:r w:rsidRPr="006B21BA">
              <w:rPr>
                <w:rFonts w:cs="Arial"/>
                <w:bCs/>
                <w:sz w:val="18"/>
                <w:szCs w:val="18"/>
              </w:rPr>
              <w:t xml:space="preserve"> 1-800-593-7660</w:t>
            </w:r>
          </w:p>
          <w:p w:rsidR="0097005E" w:rsidRPr="0084119D" w:rsidRDefault="0097005E" w:rsidP="0097005E">
            <w:pPr>
              <w:jc w:val="center"/>
              <w:rPr>
                <w:rFonts w:cs="Arial"/>
                <w:kern w:val="28"/>
                <w:sz w:val="18"/>
                <w:szCs w:val="18"/>
              </w:rPr>
            </w:pPr>
            <w:r w:rsidRPr="0084119D">
              <w:rPr>
                <w:rFonts w:cs="Arial"/>
                <w:kern w:val="28"/>
                <w:sz w:val="18"/>
                <w:szCs w:val="18"/>
              </w:rPr>
              <w:t>TTY Users Call Maine Relay 711</w:t>
            </w:r>
            <w:r>
              <w:rPr>
                <w:rFonts w:cs="Arial"/>
                <w:kern w:val="28"/>
                <w:sz w:val="18"/>
                <w:szCs w:val="18"/>
              </w:rPr>
              <w:t>;</w:t>
            </w:r>
          </w:p>
          <w:p w:rsidR="00EB085B" w:rsidRDefault="0097005E" w:rsidP="0097005E">
            <w:pPr>
              <w:jc w:val="center"/>
              <w:rPr>
                <w:rFonts w:cs="Arial"/>
                <w:sz w:val="18"/>
                <w:szCs w:val="18"/>
              </w:rPr>
            </w:pPr>
            <w:r>
              <w:rPr>
                <w:rFonts w:cs="Arial"/>
                <w:sz w:val="18"/>
                <w:szCs w:val="18"/>
              </w:rPr>
              <w:t>Fax: (207) 287-5905</w:t>
            </w:r>
          </w:p>
          <w:p w:rsidR="0097005E" w:rsidRPr="006B21BA" w:rsidRDefault="0097005E" w:rsidP="0097005E">
            <w:pPr>
              <w:jc w:val="center"/>
              <w:rPr>
                <w:rFonts w:cs="Arial"/>
                <w:bCs/>
                <w:sz w:val="18"/>
                <w:szCs w:val="18"/>
              </w:rPr>
            </w:pPr>
          </w:p>
          <w:p w:rsidR="00EB085B" w:rsidRPr="006B21BA" w:rsidRDefault="00EB085B" w:rsidP="00904A5E">
            <w:pPr>
              <w:spacing w:after="120"/>
              <w:jc w:val="center"/>
              <w:rPr>
                <w:rFonts w:cs="Arial"/>
                <w:bCs/>
                <w:sz w:val="18"/>
                <w:szCs w:val="18"/>
              </w:rPr>
            </w:pPr>
            <w:r w:rsidRPr="006B21BA">
              <w:rPr>
                <w:rFonts w:cs="Arial"/>
                <w:bCs/>
                <w:sz w:val="18"/>
                <w:szCs w:val="18"/>
              </w:rPr>
              <w:t>Address:</w:t>
            </w:r>
          </w:p>
          <w:p w:rsidR="00EB085B" w:rsidRDefault="00EB085B" w:rsidP="00EB085B">
            <w:pPr>
              <w:jc w:val="center"/>
              <w:rPr>
                <w:rFonts w:cs="Arial"/>
                <w:bCs/>
                <w:sz w:val="18"/>
                <w:szCs w:val="18"/>
              </w:rPr>
            </w:pPr>
            <w:r w:rsidRPr="006B21BA">
              <w:rPr>
                <w:rFonts w:cs="Arial"/>
                <w:bCs/>
                <w:sz w:val="18"/>
                <w:szCs w:val="18"/>
              </w:rPr>
              <w:t>Bureau of Unemployment Compensation</w:t>
            </w:r>
          </w:p>
          <w:p w:rsidR="006B21BA" w:rsidRPr="006B21BA" w:rsidRDefault="006B21BA" w:rsidP="00EB085B">
            <w:pPr>
              <w:jc w:val="center"/>
              <w:rPr>
                <w:rFonts w:cs="Arial"/>
                <w:bCs/>
                <w:sz w:val="18"/>
                <w:szCs w:val="18"/>
              </w:rPr>
            </w:pPr>
            <w:r>
              <w:rPr>
                <w:rFonts w:cs="Arial"/>
                <w:bCs/>
                <w:sz w:val="18"/>
                <w:szCs w:val="18"/>
              </w:rPr>
              <w:t>Benefit Services Division</w:t>
            </w:r>
          </w:p>
          <w:p w:rsidR="00EB085B" w:rsidRPr="006B21BA" w:rsidRDefault="00EB085B" w:rsidP="00EB085B">
            <w:pPr>
              <w:jc w:val="center"/>
              <w:rPr>
                <w:rFonts w:cs="Arial"/>
                <w:sz w:val="18"/>
                <w:szCs w:val="18"/>
              </w:rPr>
            </w:pPr>
            <w:r w:rsidRPr="006B21BA">
              <w:rPr>
                <w:rFonts w:cs="Arial"/>
                <w:sz w:val="18"/>
                <w:szCs w:val="18"/>
              </w:rPr>
              <w:t>97 State House Station</w:t>
            </w:r>
          </w:p>
          <w:p w:rsidR="00EB085B" w:rsidRDefault="00EB085B" w:rsidP="00EB085B">
            <w:pPr>
              <w:jc w:val="center"/>
              <w:rPr>
                <w:rFonts w:cs="Arial"/>
                <w:b/>
                <w:bCs/>
                <w:sz w:val="18"/>
                <w:szCs w:val="18"/>
              </w:rPr>
            </w:pPr>
            <w:r w:rsidRPr="006B21BA">
              <w:rPr>
                <w:rFonts w:cs="Arial"/>
                <w:sz w:val="18"/>
                <w:szCs w:val="18"/>
              </w:rPr>
              <w:t>Augusta, ME  04333-0097</w:t>
            </w:r>
          </w:p>
        </w:tc>
      </w:tr>
    </w:tbl>
    <w:p w:rsidR="005D6B7F" w:rsidRPr="00632757" w:rsidRDefault="005D6B7F" w:rsidP="00576BD6">
      <w:pPr>
        <w:spacing w:before="240"/>
        <w:jc w:val="center"/>
        <w:rPr>
          <w:rFonts w:cs="Arial"/>
          <w:sz w:val="18"/>
          <w:szCs w:val="18"/>
        </w:rPr>
      </w:pPr>
    </w:p>
    <w:sectPr w:rsidR="005D6B7F" w:rsidRPr="00632757" w:rsidSect="0014678E">
      <w:footerReference w:type="default" r:id="rId12"/>
      <w:pgSz w:w="12240" w:h="15840" w:code="1"/>
      <w:pgMar w:top="576" w:right="1008" w:bottom="576"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9F1" w:rsidRDefault="00A459F1">
      <w:r>
        <w:separator/>
      </w:r>
    </w:p>
  </w:endnote>
  <w:endnote w:type="continuationSeparator" w:id="0">
    <w:p w:rsidR="00A459F1" w:rsidRDefault="00A4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FE" w:rsidRPr="0084119D" w:rsidRDefault="00251DFE">
    <w:pPr>
      <w:pStyle w:val="Footer"/>
      <w:tabs>
        <w:tab w:val="clear" w:pos="4320"/>
        <w:tab w:val="clear" w:pos="8640"/>
        <w:tab w:val="right" w:pos="10080"/>
      </w:tabs>
      <w:rPr>
        <w:b/>
        <w:sz w:val="18"/>
        <w:szCs w:val="18"/>
      </w:rPr>
    </w:pPr>
    <w:smartTag w:uri="urn:schemas-microsoft-com:office:smarttags" w:element="place">
      <w:smartTag w:uri="urn:schemas-microsoft-com:office:smarttags" w:element="State">
        <w:r w:rsidRPr="0084119D">
          <w:rPr>
            <w:sz w:val="18"/>
            <w:szCs w:val="18"/>
          </w:rPr>
          <w:t>Me.</w:t>
        </w:r>
      </w:smartTag>
    </w:smartTag>
    <w:r w:rsidRPr="0084119D">
      <w:rPr>
        <w:sz w:val="18"/>
        <w:szCs w:val="18"/>
      </w:rPr>
      <w:t xml:space="preserve"> </w:t>
    </w:r>
    <w:r w:rsidRPr="0084119D">
      <w:rPr>
        <w:rFonts w:ascii="Times New Roman" w:hAnsi="Times New Roman"/>
        <w:sz w:val="18"/>
        <w:szCs w:val="18"/>
      </w:rPr>
      <w:t>I</w:t>
    </w:r>
    <w:r w:rsidR="00EB085B">
      <w:rPr>
        <w:sz w:val="18"/>
        <w:szCs w:val="18"/>
      </w:rPr>
      <w:t xml:space="preserve">-1.4 (rev. </w:t>
    </w:r>
    <w:r w:rsidR="00F832F1">
      <w:rPr>
        <w:sz w:val="18"/>
        <w:szCs w:val="18"/>
      </w:rPr>
      <w:t>01/2021</w:t>
    </w:r>
    <w:r w:rsidRPr="0084119D">
      <w:rPr>
        <w:sz w:val="18"/>
        <w:szCs w:val="18"/>
      </w:rPr>
      <w:t>)</w:t>
    </w:r>
    <w:r w:rsidRPr="0084119D">
      <w:rPr>
        <w:sz w:val="18"/>
        <w:szCs w:val="18"/>
      </w:rPr>
      <w:tab/>
    </w:r>
    <w:r w:rsidR="0084119D" w:rsidRPr="0084119D">
      <w:rPr>
        <w:b/>
        <w:sz w:val="18"/>
        <w:szCs w:val="18"/>
      </w:rPr>
      <w:t>&gt; &gt; &gt; CONTINUED ON REVERSE SIDE &lt; &lt; &lt;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9F1" w:rsidRDefault="00A459F1">
      <w:r>
        <w:separator/>
      </w:r>
    </w:p>
  </w:footnote>
  <w:footnote w:type="continuationSeparator" w:id="0">
    <w:p w:rsidR="00A459F1" w:rsidRDefault="00A4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43DC"/>
    <w:multiLevelType w:val="singleLevel"/>
    <w:tmpl w:val="1194A2A8"/>
    <w:lvl w:ilvl="0">
      <w:numFmt w:val="bullet"/>
      <w:lvlText w:val="-"/>
      <w:lvlJc w:val="left"/>
      <w:pPr>
        <w:tabs>
          <w:tab w:val="num" w:pos="1440"/>
        </w:tabs>
        <w:ind w:left="1440" w:hanging="720"/>
      </w:pPr>
      <w:rPr>
        <w:rFonts w:ascii="Times New Roman" w:hAnsi="Times New Roman" w:hint="default"/>
      </w:rPr>
    </w:lvl>
  </w:abstractNum>
  <w:abstractNum w:abstractNumId="1" w15:restartNumberingAfterBreak="0">
    <w:nsid w:val="0F58610E"/>
    <w:multiLevelType w:val="hybridMultilevel"/>
    <w:tmpl w:val="69263CFC"/>
    <w:lvl w:ilvl="0" w:tplc="802C93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22705"/>
    <w:multiLevelType w:val="hybridMultilevel"/>
    <w:tmpl w:val="959AA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975559"/>
    <w:multiLevelType w:val="hybridMultilevel"/>
    <w:tmpl w:val="0E7ACEF2"/>
    <w:lvl w:ilvl="0" w:tplc="802C93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A246B"/>
    <w:multiLevelType w:val="hybridMultilevel"/>
    <w:tmpl w:val="33E65DDA"/>
    <w:lvl w:ilvl="0" w:tplc="802C939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3346B"/>
    <w:multiLevelType w:val="singleLevel"/>
    <w:tmpl w:val="56A69820"/>
    <w:lvl w:ilvl="0">
      <w:start w:val="19"/>
      <w:numFmt w:val="bullet"/>
      <w:lvlText w:val="-"/>
      <w:lvlJc w:val="left"/>
      <w:pPr>
        <w:tabs>
          <w:tab w:val="num" w:pos="1080"/>
        </w:tabs>
        <w:ind w:left="1080" w:hanging="360"/>
      </w:pPr>
      <w:rPr>
        <w:rFonts w:ascii="Times New Roman" w:hAnsi="Times New Roman" w:hint="default"/>
      </w:rPr>
    </w:lvl>
  </w:abstractNum>
  <w:abstractNum w:abstractNumId="6" w15:restartNumberingAfterBreak="0">
    <w:nsid w:val="278D02D5"/>
    <w:multiLevelType w:val="hybridMultilevel"/>
    <w:tmpl w:val="083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029D2"/>
    <w:multiLevelType w:val="hybridMultilevel"/>
    <w:tmpl w:val="133C5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4850D5"/>
    <w:multiLevelType w:val="hybridMultilevel"/>
    <w:tmpl w:val="A9186C5C"/>
    <w:lvl w:ilvl="0" w:tplc="802C93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66CEC"/>
    <w:multiLevelType w:val="hybridMultilevel"/>
    <w:tmpl w:val="CAAE07FA"/>
    <w:lvl w:ilvl="0" w:tplc="802C93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C2B69"/>
    <w:multiLevelType w:val="hybridMultilevel"/>
    <w:tmpl w:val="0A5CA76A"/>
    <w:lvl w:ilvl="0" w:tplc="802C93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9"/>
  </w:num>
  <w:num w:numId="5">
    <w:abstractNumId w:val="4"/>
  </w:num>
  <w:num w:numId="6">
    <w:abstractNumId w:val="3"/>
  </w:num>
  <w:num w:numId="7">
    <w:abstractNumId w:val="10"/>
  </w:num>
  <w:num w:numId="8">
    <w:abstractNumId w:val="1"/>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02"/>
    <w:rsid w:val="0000527A"/>
    <w:rsid w:val="0001243E"/>
    <w:rsid w:val="000605FB"/>
    <w:rsid w:val="00062FBE"/>
    <w:rsid w:val="0014678E"/>
    <w:rsid w:val="0017559B"/>
    <w:rsid w:val="001D4795"/>
    <w:rsid w:val="001E4190"/>
    <w:rsid w:val="00211EB0"/>
    <w:rsid w:val="00251DFE"/>
    <w:rsid w:val="0025774B"/>
    <w:rsid w:val="002B2B25"/>
    <w:rsid w:val="00302125"/>
    <w:rsid w:val="00312A23"/>
    <w:rsid w:val="00325704"/>
    <w:rsid w:val="00330799"/>
    <w:rsid w:val="00335A6C"/>
    <w:rsid w:val="00383D49"/>
    <w:rsid w:val="003A50F4"/>
    <w:rsid w:val="003E3C03"/>
    <w:rsid w:val="00433BC1"/>
    <w:rsid w:val="00445A3B"/>
    <w:rsid w:val="004933A4"/>
    <w:rsid w:val="004E60A0"/>
    <w:rsid w:val="00525C96"/>
    <w:rsid w:val="005329CC"/>
    <w:rsid w:val="00576BD6"/>
    <w:rsid w:val="0059677A"/>
    <w:rsid w:val="005D44B4"/>
    <w:rsid w:val="005D6B7F"/>
    <w:rsid w:val="006056F5"/>
    <w:rsid w:val="00632757"/>
    <w:rsid w:val="00633F05"/>
    <w:rsid w:val="006374DF"/>
    <w:rsid w:val="0064412C"/>
    <w:rsid w:val="00662302"/>
    <w:rsid w:val="00686BA3"/>
    <w:rsid w:val="006B0A9A"/>
    <w:rsid w:val="006B21BA"/>
    <w:rsid w:val="00700899"/>
    <w:rsid w:val="00722E43"/>
    <w:rsid w:val="007458A1"/>
    <w:rsid w:val="007A76B6"/>
    <w:rsid w:val="007E47EB"/>
    <w:rsid w:val="0084119D"/>
    <w:rsid w:val="00844FEE"/>
    <w:rsid w:val="00881712"/>
    <w:rsid w:val="00881B80"/>
    <w:rsid w:val="0089099C"/>
    <w:rsid w:val="008D49B8"/>
    <w:rsid w:val="00904A5E"/>
    <w:rsid w:val="0097005E"/>
    <w:rsid w:val="009B110F"/>
    <w:rsid w:val="009B5A6C"/>
    <w:rsid w:val="009D0384"/>
    <w:rsid w:val="00A459F1"/>
    <w:rsid w:val="00A86E10"/>
    <w:rsid w:val="00AA5620"/>
    <w:rsid w:val="00AD0138"/>
    <w:rsid w:val="00AF70D3"/>
    <w:rsid w:val="00B02F31"/>
    <w:rsid w:val="00BD28C2"/>
    <w:rsid w:val="00CC1EBD"/>
    <w:rsid w:val="00CD6B17"/>
    <w:rsid w:val="00D10A77"/>
    <w:rsid w:val="00D15C96"/>
    <w:rsid w:val="00D45A5E"/>
    <w:rsid w:val="00D821AF"/>
    <w:rsid w:val="00D84F7D"/>
    <w:rsid w:val="00D878B1"/>
    <w:rsid w:val="00D91327"/>
    <w:rsid w:val="00D951F1"/>
    <w:rsid w:val="00DE1F43"/>
    <w:rsid w:val="00DF28C7"/>
    <w:rsid w:val="00E70C95"/>
    <w:rsid w:val="00EA2E9F"/>
    <w:rsid w:val="00EB085B"/>
    <w:rsid w:val="00EC4B83"/>
    <w:rsid w:val="00F070A6"/>
    <w:rsid w:val="00F832F1"/>
    <w:rsid w:val="00F9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DF9AF44"/>
  <w15:docId w15:val="{C023909D-FA89-4768-8BDF-145F192C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spacing w:val="-5"/>
      <w:sz w:val="22"/>
    </w:rPr>
  </w:style>
  <w:style w:type="paragraph" w:customStyle="1" w:styleId="TableHeader">
    <w:name w:val="Table Header"/>
    <w:basedOn w:val="Normal"/>
    <w:pPr>
      <w:spacing w:before="60"/>
      <w:jc w:val="center"/>
    </w:pPr>
    <w:rPr>
      <w:rFonts w:ascii="Arial Black" w:hAnsi="Arial Black"/>
      <w:spacing w:val="-5"/>
      <w:sz w:val="16"/>
    </w:rPr>
  </w:style>
  <w:style w:type="character" w:styleId="FollowedHyperlink">
    <w:name w:val="FollowedHyperlink"/>
    <w:rPr>
      <w:color w:val="800080"/>
      <w:u w:val="single"/>
    </w:rPr>
  </w:style>
  <w:style w:type="paragraph" w:styleId="BalloonText">
    <w:name w:val="Balloon Text"/>
    <w:basedOn w:val="Normal"/>
    <w:semiHidden/>
    <w:rsid w:val="00662302"/>
    <w:rPr>
      <w:rFonts w:ascii="Tahoma" w:hAnsi="Tahoma" w:cs="Tahoma"/>
      <w:sz w:val="16"/>
      <w:szCs w:val="16"/>
    </w:rPr>
  </w:style>
  <w:style w:type="table" w:styleId="TableGrid">
    <w:name w:val="Table Grid"/>
    <w:basedOn w:val="TableNormal"/>
    <w:rsid w:val="00662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4678E"/>
  </w:style>
  <w:style w:type="character" w:styleId="FootnoteReference">
    <w:name w:val="footnote reference"/>
    <w:semiHidden/>
    <w:rsid w:val="0014678E"/>
    <w:rPr>
      <w:vertAlign w:val="superscript"/>
    </w:rPr>
  </w:style>
  <w:style w:type="paragraph" w:styleId="ListParagraph">
    <w:name w:val="List Paragraph"/>
    <w:basedOn w:val="Normal"/>
    <w:qFormat/>
    <w:rsid w:val="00EC4B83"/>
    <w:pPr>
      <w:spacing w:after="200" w:line="276" w:lineRule="auto"/>
      <w:ind w:left="720"/>
      <w:contextualSpacing/>
    </w:pPr>
    <w:rPr>
      <w:rFonts w:eastAsia="Calibri" w:cs="Arial"/>
      <w:sz w:val="22"/>
      <w:szCs w:val="22"/>
    </w:rPr>
  </w:style>
  <w:style w:type="character" w:styleId="UnresolvedMention">
    <w:name w:val="Unresolved Mention"/>
    <w:basedOn w:val="DefaultParagraphFont"/>
    <w:uiPriority w:val="99"/>
    <w:semiHidden/>
    <w:unhideWhenUsed/>
    <w:rsid w:val="00881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unemployment/lawsand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unemployment/workshare/" TargetMode="External"/><Relationship Id="rId5" Type="http://schemas.openxmlformats.org/officeDocument/2006/relationships/webSettings" Target="webSettings.xml"/><Relationship Id="rId10" Type="http://schemas.openxmlformats.org/officeDocument/2006/relationships/hyperlink" Target="http://www.maine.gov/unemployment/taxpublications/" TargetMode="External"/><Relationship Id="rId4" Type="http://schemas.openxmlformats.org/officeDocument/2006/relationships/settings" Target="settings.xml"/><Relationship Id="rId9" Type="http://schemas.openxmlformats.org/officeDocument/2006/relationships/hyperlink" Target="https://www.maine.gov./reemploy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B199-7174-4754-9140-4AB20203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8290</CharactersWithSpaces>
  <SharedDoc>false</SharedDoc>
  <HLinks>
    <vt:vector size="60" baseType="variant">
      <vt:variant>
        <vt:i4>5111858</vt:i4>
      </vt:variant>
      <vt:variant>
        <vt:i4>24</vt:i4>
      </vt:variant>
      <vt:variant>
        <vt:i4>0</vt:i4>
      </vt:variant>
      <vt:variant>
        <vt:i4>5</vt:i4>
      </vt:variant>
      <vt:variant>
        <vt:lpwstr>mailto:division.uctax@Maine.gov</vt:lpwstr>
      </vt:variant>
      <vt:variant>
        <vt:lpwstr/>
      </vt:variant>
      <vt:variant>
        <vt:i4>2555967</vt:i4>
      </vt:variant>
      <vt:variant>
        <vt:i4>21</vt:i4>
      </vt:variant>
      <vt:variant>
        <vt:i4>0</vt:i4>
      </vt:variant>
      <vt:variant>
        <vt:i4>5</vt:i4>
      </vt:variant>
      <vt:variant>
        <vt:lpwstr>http://www.maine.gov/labor</vt:lpwstr>
      </vt:variant>
      <vt:variant>
        <vt:lpwstr/>
      </vt:variant>
      <vt:variant>
        <vt:i4>2555967</vt:i4>
      </vt:variant>
      <vt:variant>
        <vt:i4>18</vt:i4>
      </vt:variant>
      <vt:variant>
        <vt:i4>0</vt:i4>
      </vt:variant>
      <vt:variant>
        <vt:i4>5</vt:i4>
      </vt:variant>
      <vt:variant>
        <vt:lpwstr>http://www.maine.gov/labor</vt:lpwstr>
      </vt:variant>
      <vt:variant>
        <vt:lpwstr/>
      </vt:variant>
      <vt:variant>
        <vt:i4>1572961</vt:i4>
      </vt:variant>
      <vt:variant>
        <vt:i4>15</vt:i4>
      </vt:variant>
      <vt:variant>
        <vt:i4>0</vt:i4>
      </vt:variant>
      <vt:variant>
        <vt:i4>5</vt:i4>
      </vt:variant>
      <vt:variant>
        <vt:lpwstr>mailto:maine.newhires@Maine.gov</vt:lpwstr>
      </vt:variant>
      <vt:variant>
        <vt:lpwstr/>
      </vt:variant>
      <vt:variant>
        <vt:i4>7471208</vt:i4>
      </vt:variant>
      <vt:variant>
        <vt:i4>12</vt:i4>
      </vt:variant>
      <vt:variant>
        <vt:i4>0</vt:i4>
      </vt:variant>
      <vt:variant>
        <vt:i4>5</vt:i4>
      </vt:variant>
      <vt:variant>
        <vt:lpwstr>http://www.file4ui.com/</vt:lpwstr>
      </vt:variant>
      <vt:variant>
        <vt:lpwstr/>
      </vt:variant>
      <vt:variant>
        <vt:i4>1703936</vt:i4>
      </vt:variant>
      <vt:variant>
        <vt:i4>9</vt:i4>
      </vt:variant>
      <vt:variant>
        <vt:i4>0</vt:i4>
      </vt:variant>
      <vt:variant>
        <vt:i4>5</vt:i4>
      </vt:variant>
      <vt:variant>
        <vt:lpwstr>http://www.maine.gov/labor/unemployment/workshare</vt:lpwstr>
      </vt:variant>
      <vt:variant>
        <vt:lpwstr/>
      </vt:variant>
      <vt:variant>
        <vt:i4>7471208</vt:i4>
      </vt:variant>
      <vt:variant>
        <vt:i4>6</vt:i4>
      </vt:variant>
      <vt:variant>
        <vt:i4>0</vt:i4>
      </vt:variant>
      <vt:variant>
        <vt:i4>5</vt:i4>
      </vt:variant>
      <vt:variant>
        <vt:lpwstr>http://www.file4ui.com/</vt:lpwstr>
      </vt:variant>
      <vt:variant>
        <vt:lpwstr/>
      </vt:variant>
      <vt:variant>
        <vt:i4>5505092</vt:i4>
      </vt:variant>
      <vt:variant>
        <vt:i4>3</vt:i4>
      </vt:variant>
      <vt:variant>
        <vt:i4>0</vt:i4>
      </vt:variant>
      <vt:variant>
        <vt:i4>5</vt:i4>
      </vt:variant>
      <vt:variant>
        <vt:lpwstr>http://www.maine.gov/revenue</vt:lpwstr>
      </vt:variant>
      <vt:variant>
        <vt:lpwstr/>
      </vt:variant>
      <vt:variant>
        <vt:i4>5439518</vt:i4>
      </vt:variant>
      <vt:variant>
        <vt:i4>0</vt:i4>
      </vt:variant>
      <vt:variant>
        <vt:i4>0</vt:i4>
      </vt:variant>
      <vt:variant>
        <vt:i4>5</vt:i4>
      </vt:variant>
      <vt:variant>
        <vt:lpwstr>http://www.maine.gov/labor/unemployment/tax.html</vt:lpwstr>
      </vt:variant>
      <vt:variant>
        <vt:lpwstr/>
      </vt:variant>
      <vt:variant>
        <vt:i4>5439518</vt:i4>
      </vt:variant>
      <vt:variant>
        <vt:i4>0</vt:i4>
      </vt:variant>
      <vt:variant>
        <vt:i4>0</vt:i4>
      </vt:variant>
      <vt:variant>
        <vt:i4>5</vt:i4>
      </vt:variant>
      <vt:variant>
        <vt:lpwstr>http://www.maine.gov/labor/unemployment/tax.html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ME DOL</dc:creator>
  <cp:lastModifiedBy>Hekl, Kerry P</cp:lastModifiedBy>
  <cp:revision>2</cp:revision>
  <cp:lastPrinted>2017-12-06T14:30:00Z</cp:lastPrinted>
  <dcterms:created xsi:type="dcterms:W3CDTF">2021-01-26T17:31:00Z</dcterms:created>
  <dcterms:modified xsi:type="dcterms:W3CDTF">2021-01-26T17:31:00Z</dcterms:modified>
</cp:coreProperties>
</file>