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8553" w14:textId="77777777" w:rsidR="00B1729E" w:rsidRPr="00CB03C3" w:rsidRDefault="00B1729E" w:rsidP="004B4CBA">
      <w:pPr>
        <w:spacing w:after="0"/>
        <w:jc w:val="both"/>
        <w:rPr>
          <w:b/>
        </w:rPr>
      </w:pPr>
    </w:p>
    <w:p w14:paraId="186C9C2C" w14:textId="1B90E1A4" w:rsidR="00675C30" w:rsidRPr="005D5187" w:rsidRDefault="00840CA7" w:rsidP="00FA3B56">
      <w:pPr>
        <w:spacing w:after="0"/>
        <w:jc w:val="center"/>
        <w:rPr>
          <w:b/>
          <w:sz w:val="23"/>
          <w:szCs w:val="23"/>
        </w:rPr>
      </w:pPr>
      <w:r w:rsidRPr="005D5187">
        <w:rPr>
          <w:b/>
          <w:sz w:val="23"/>
          <w:szCs w:val="23"/>
        </w:rPr>
        <w:t>El programa de Asistencia por Desempleo por la Pandemia se lanzó el 1 de mayo.</w:t>
      </w:r>
    </w:p>
    <w:p w14:paraId="7627CFB1" w14:textId="77777777" w:rsidR="00B1729E" w:rsidRPr="005D5187" w:rsidRDefault="00B1729E" w:rsidP="002E48EA">
      <w:pPr>
        <w:spacing w:after="0"/>
        <w:jc w:val="both"/>
        <w:rPr>
          <w:b/>
          <w:sz w:val="23"/>
          <w:szCs w:val="23"/>
        </w:rPr>
      </w:pPr>
    </w:p>
    <w:p w14:paraId="5E56E0FB" w14:textId="4F59A31A" w:rsidR="00B1729E" w:rsidRPr="005D5187" w:rsidRDefault="00675C30" w:rsidP="00065B74">
      <w:pPr>
        <w:spacing w:after="0"/>
        <w:rPr>
          <w:sz w:val="23"/>
          <w:szCs w:val="23"/>
        </w:rPr>
      </w:pPr>
      <w:r w:rsidRPr="005D5187">
        <w:rPr>
          <w:sz w:val="23"/>
          <w:szCs w:val="23"/>
        </w:rPr>
        <w:t>La Asistencia por Desempleo por la Pandemia (PUA) es un programa federal nuevo que cubre a los trabajadores autónomos y a muchos otros que normalmente no son elegibles para los seguros de desempleo tradicionales, entre ellos, los agricultores, pescadores, contratistas independientes, trabajadores del mercado informal, empleados de empresas sin fines de lucro no cubiertas antes, trabajadores sin suficiente antigüedad o ingresos y otras personas no calificadas para recibir los beneficios tradicionales. El programa termina el 31 de diciembre de 2020.</w:t>
      </w:r>
    </w:p>
    <w:p w14:paraId="5CC5A077" w14:textId="2FA6ADF5" w:rsidR="00435688" w:rsidRPr="005D5187" w:rsidRDefault="00435688" w:rsidP="00065B74">
      <w:pPr>
        <w:spacing w:after="0"/>
        <w:ind w:left="300"/>
        <w:rPr>
          <w:sz w:val="23"/>
          <w:szCs w:val="23"/>
        </w:rPr>
      </w:pPr>
    </w:p>
    <w:p w14:paraId="1F9E0065" w14:textId="3CD2F4B6" w:rsidR="004C1D85" w:rsidRPr="005D5187" w:rsidRDefault="00B05B84" w:rsidP="005D5187">
      <w:pPr>
        <w:spacing w:after="0"/>
        <w:jc w:val="center"/>
        <w:rPr>
          <w:b/>
          <w:sz w:val="23"/>
          <w:szCs w:val="23"/>
        </w:rPr>
      </w:pPr>
      <w:r w:rsidRPr="005D5187">
        <w:rPr>
          <w:b/>
          <w:sz w:val="23"/>
          <w:szCs w:val="23"/>
        </w:rPr>
        <w:t>Preguntas frecuentes</w:t>
      </w:r>
    </w:p>
    <w:p w14:paraId="22AF951B" w14:textId="77777777" w:rsidR="000E4C28" w:rsidRPr="005D5187" w:rsidRDefault="000E4C28" w:rsidP="00065B74">
      <w:pPr>
        <w:spacing w:after="0"/>
        <w:rPr>
          <w:b/>
          <w:sz w:val="23"/>
          <w:szCs w:val="23"/>
        </w:rPr>
      </w:pPr>
    </w:p>
    <w:p w14:paraId="642AAB18" w14:textId="7B9D7EC4" w:rsidR="004C1D85" w:rsidRPr="005D5187" w:rsidRDefault="00E76B91" w:rsidP="00065B74">
      <w:pPr>
        <w:pStyle w:val="css-exrw3m"/>
        <w:spacing w:after="0" w:afterAutospacing="0"/>
        <w:ind w:left="0" w:right="0"/>
        <w:rPr>
          <w:rFonts w:asciiTheme="minorHAnsi" w:hAnsiTheme="minorHAnsi" w:cstheme="minorHAnsi"/>
          <w:b/>
          <w:sz w:val="23"/>
          <w:szCs w:val="23"/>
        </w:rPr>
      </w:pPr>
      <w:r w:rsidRPr="005D5187">
        <w:rPr>
          <w:rFonts w:asciiTheme="minorHAnsi" w:hAnsiTheme="minorHAnsi"/>
          <w:b/>
          <w:sz w:val="23"/>
          <w:szCs w:val="23"/>
        </w:rPr>
        <w:t xml:space="preserve">PROCESO PARA RECIBIR LA ASISTENCIA POR DESEMPLEO POR LA PANDEMIA (PUA) </w:t>
      </w:r>
    </w:p>
    <w:p w14:paraId="4B6F2DC5" w14:textId="033BC440" w:rsidR="008D0551" w:rsidRPr="005D5187" w:rsidRDefault="008D0551" w:rsidP="00065B74">
      <w:pPr>
        <w:pStyle w:val="css-exrw3m"/>
        <w:spacing w:after="0" w:afterAutospacing="0"/>
        <w:ind w:left="0" w:right="0"/>
        <w:rPr>
          <w:rFonts w:asciiTheme="minorHAnsi" w:hAnsiTheme="minorHAnsi" w:cstheme="minorHAnsi"/>
          <w:b/>
          <w:sz w:val="23"/>
          <w:szCs w:val="23"/>
        </w:rPr>
      </w:pPr>
    </w:p>
    <w:p w14:paraId="26E46B05" w14:textId="7A0AEBE4" w:rsidR="008D0551" w:rsidRPr="005D5187" w:rsidRDefault="008D0551" w:rsidP="008D0551">
      <w:pPr>
        <w:pStyle w:val="css-exrw3m"/>
        <w:numPr>
          <w:ilvl w:val="0"/>
          <w:numId w:val="2"/>
        </w:numPr>
        <w:spacing w:after="0" w:afterAutospacing="0"/>
        <w:ind w:right="0"/>
        <w:rPr>
          <w:rFonts w:asciiTheme="minorHAnsi" w:hAnsiTheme="minorHAnsi" w:cstheme="minorHAnsi"/>
          <w:b/>
          <w:sz w:val="23"/>
          <w:szCs w:val="23"/>
        </w:rPr>
      </w:pPr>
      <w:r w:rsidRPr="005D5187">
        <w:rPr>
          <w:rFonts w:asciiTheme="minorHAnsi" w:hAnsiTheme="minorHAnsi"/>
          <w:b/>
          <w:sz w:val="23"/>
          <w:szCs w:val="23"/>
        </w:rPr>
        <w:t>¿Hay una solicitud separada para la PUA?</w:t>
      </w:r>
    </w:p>
    <w:p w14:paraId="6A82921E" w14:textId="3A544356" w:rsidR="008D0551" w:rsidRPr="005D5187" w:rsidRDefault="008D0551" w:rsidP="008D0551">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No. Todos utilizan la misma solicitud </w:t>
      </w:r>
      <w:proofErr w:type="spellStart"/>
      <w:r w:rsidRPr="005D5187">
        <w:rPr>
          <w:rFonts w:asciiTheme="minorHAnsi" w:hAnsiTheme="minorHAnsi"/>
          <w:sz w:val="23"/>
          <w:szCs w:val="23"/>
        </w:rPr>
        <w:t>ReEmployME</w:t>
      </w:r>
      <w:proofErr w:type="spellEnd"/>
      <w:r w:rsidRPr="005D5187">
        <w:rPr>
          <w:rFonts w:asciiTheme="minorHAnsi" w:hAnsiTheme="minorHAnsi"/>
          <w:sz w:val="23"/>
          <w:szCs w:val="23"/>
        </w:rPr>
        <w:t xml:space="preserve">. Se modificó la solicitud con preguntas diferentes basadas en las respuestas para incluir a otros como los trabajadores autónomos. </w:t>
      </w:r>
    </w:p>
    <w:p w14:paraId="6788FC42" w14:textId="0D4250A3" w:rsidR="00272294" w:rsidRPr="005D5187" w:rsidRDefault="00272294" w:rsidP="008D0551">
      <w:pPr>
        <w:pStyle w:val="css-exrw3m"/>
        <w:spacing w:after="0" w:afterAutospacing="0"/>
        <w:ind w:left="720" w:right="0"/>
        <w:rPr>
          <w:rFonts w:asciiTheme="minorHAnsi" w:hAnsiTheme="minorHAnsi" w:cstheme="minorHAnsi"/>
          <w:sz w:val="23"/>
          <w:szCs w:val="23"/>
        </w:rPr>
      </w:pPr>
    </w:p>
    <w:p w14:paraId="441C3CD4" w14:textId="197D8584" w:rsidR="00272294" w:rsidRPr="005D5187" w:rsidRDefault="00272294" w:rsidP="00272294">
      <w:pPr>
        <w:pStyle w:val="css-exrw3m"/>
        <w:numPr>
          <w:ilvl w:val="0"/>
          <w:numId w:val="2"/>
        </w:numPr>
        <w:spacing w:after="0" w:afterAutospacing="0"/>
        <w:ind w:right="0"/>
        <w:rPr>
          <w:rFonts w:asciiTheme="minorHAnsi" w:hAnsiTheme="minorHAnsi" w:cstheme="minorHAnsi"/>
          <w:b/>
          <w:sz w:val="23"/>
          <w:szCs w:val="23"/>
        </w:rPr>
      </w:pPr>
      <w:r w:rsidRPr="005D5187">
        <w:rPr>
          <w:rFonts w:asciiTheme="minorHAnsi" w:hAnsiTheme="minorHAnsi"/>
          <w:b/>
          <w:sz w:val="23"/>
          <w:szCs w:val="23"/>
        </w:rPr>
        <w:t xml:space="preserve">¿Qué pasa si ya tengo una cuenta </w:t>
      </w:r>
      <w:proofErr w:type="spellStart"/>
      <w:r w:rsidRPr="005D5187">
        <w:rPr>
          <w:rFonts w:asciiTheme="minorHAnsi" w:hAnsiTheme="minorHAnsi"/>
          <w:b/>
          <w:sz w:val="23"/>
          <w:szCs w:val="23"/>
        </w:rPr>
        <w:t>ReEmployME</w:t>
      </w:r>
      <w:proofErr w:type="spellEnd"/>
      <w:r w:rsidRPr="005D5187">
        <w:rPr>
          <w:rFonts w:asciiTheme="minorHAnsi" w:hAnsiTheme="minorHAnsi"/>
          <w:b/>
          <w:sz w:val="23"/>
          <w:szCs w:val="23"/>
        </w:rPr>
        <w:t xml:space="preserve"> como empleador?</w:t>
      </w:r>
    </w:p>
    <w:p w14:paraId="2686887B" w14:textId="288BFA5F" w:rsidR="00272294" w:rsidRPr="005D5187" w:rsidRDefault="00435A8E" w:rsidP="00646198">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Tendrá que crear una cuenta nueva de “reclamante”. Vaya al lado derecho de la pantalla de inicio de sesión de </w:t>
      </w:r>
      <w:proofErr w:type="spellStart"/>
      <w:r w:rsidRPr="005D5187">
        <w:rPr>
          <w:rFonts w:asciiTheme="minorHAnsi" w:hAnsiTheme="minorHAnsi"/>
          <w:sz w:val="23"/>
          <w:szCs w:val="23"/>
        </w:rPr>
        <w:t>ReEmployME</w:t>
      </w:r>
      <w:proofErr w:type="spellEnd"/>
      <w:r w:rsidRPr="005D5187">
        <w:rPr>
          <w:rFonts w:asciiTheme="minorHAnsi" w:hAnsiTheme="minorHAnsi"/>
          <w:sz w:val="23"/>
          <w:szCs w:val="23"/>
        </w:rPr>
        <w:t xml:space="preserve"> para crearla. No necesita un EAN para crear la cuenta o presentar un reclamo. </w:t>
      </w:r>
    </w:p>
    <w:p w14:paraId="532AA3FE" w14:textId="77777777" w:rsidR="00FA3B56" w:rsidRPr="005D5187" w:rsidRDefault="00FA3B56" w:rsidP="00065B74">
      <w:pPr>
        <w:pStyle w:val="css-exrw3m"/>
        <w:spacing w:after="0" w:afterAutospacing="0"/>
        <w:ind w:left="0" w:right="0"/>
        <w:rPr>
          <w:rFonts w:asciiTheme="minorHAnsi" w:hAnsiTheme="minorHAnsi" w:cstheme="minorHAnsi"/>
          <w:b/>
          <w:sz w:val="23"/>
          <w:szCs w:val="23"/>
        </w:rPr>
      </w:pPr>
    </w:p>
    <w:p w14:paraId="1E5E4061" w14:textId="3297A7CC" w:rsidR="00E6491B" w:rsidRPr="005D5187" w:rsidRDefault="00865D88" w:rsidP="00065B74">
      <w:pPr>
        <w:pStyle w:val="css-exrw3m"/>
        <w:numPr>
          <w:ilvl w:val="0"/>
          <w:numId w:val="2"/>
        </w:numPr>
        <w:spacing w:after="0" w:afterAutospacing="0"/>
        <w:ind w:right="0"/>
        <w:rPr>
          <w:rFonts w:asciiTheme="minorHAnsi" w:hAnsiTheme="minorHAnsi" w:cstheme="minorHAnsi"/>
          <w:b/>
          <w:sz w:val="23"/>
          <w:szCs w:val="23"/>
        </w:rPr>
      </w:pPr>
      <w:r w:rsidRPr="005D5187">
        <w:rPr>
          <w:rFonts w:asciiTheme="minorHAnsi" w:hAnsiTheme="minorHAnsi"/>
          <w:b/>
          <w:sz w:val="23"/>
          <w:szCs w:val="23"/>
        </w:rPr>
        <w:t>¿Cómo solicito los beneficios de desempleo de este programa nuevo?</w:t>
      </w:r>
    </w:p>
    <w:p w14:paraId="52C3906C" w14:textId="3B251398" w:rsidR="00E31041" w:rsidRPr="005D5187" w:rsidRDefault="00E6491B" w:rsidP="00065B74">
      <w:pPr>
        <w:pStyle w:val="css-exrw3m"/>
        <w:numPr>
          <w:ilvl w:val="0"/>
          <w:numId w:val="3"/>
        </w:numPr>
        <w:spacing w:after="0" w:afterAutospacing="0"/>
        <w:ind w:left="990" w:right="0" w:hanging="270"/>
        <w:rPr>
          <w:rFonts w:asciiTheme="minorHAnsi" w:hAnsiTheme="minorHAnsi" w:cstheme="minorHAnsi"/>
          <w:b/>
          <w:sz w:val="23"/>
          <w:szCs w:val="23"/>
        </w:rPr>
      </w:pPr>
      <w:r w:rsidRPr="005D5187">
        <w:rPr>
          <w:rFonts w:asciiTheme="minorHAnsi" w:hAnsiTheme="minorHAnsi"/>
          <w:sz w:val="23"/>
          <w:szCs w:val="23"/>
        </w:rPr>
        <w:t xml:space="preserve">Si ya solicitó beneficios y fue rechazado por ingresos insuficientes, </w:t>
      </w:r>
      <w:r w:rsidRPr="005D5187">
        <w:rPr>
          <w:rFonts w:asciiTheme="minorHAnsi" w:hAnsiTheme="minorHAnsi"/>
          <w:b/>
          <w:sz w:val="23"/>
          <w:szCs w:val="23"/>
        </w:rPr>
        <w:t>NO vuelva a presentar una solicitud</w:t>
      </w:r>
      <w:r w:rsidRPr="005D5187">
        <w:rPr>
          <w:rFonts w:asciiTheme="minorHAnsi" w:hAnsiTheme="minorHAnsi"/>
          <w:sz w:val="23"/>
          <w:szCs w:val="23"/>
        </w:rPr>
        <w:t xml:space="preserve">. Su reclamo ya está en el sistema y se transferirá automáticamente a la PUA. Continúe presentando su certificación semanalmente. </w:t>
      </w:r>
    </w:p>
    <w:p w14:paraId="0B577212" w14:textId="79CF6634" w:rsidR="00A842A7" w:rsidRPr="005D5187" w:rsidRDefault="00E31041">
      <w:pPr>
        <w:pStyle w:val="css-exrw3m"/>
        <w:numPr>
          <w:ilvl w:val="0"/>
          <w:numId w:val="3"/>
        </w:numPr>
        <w:spacing w:after="0" w:afterAutospacing="0"/>
        <w:ind w:left="990" w:right="0" w:hanging="270"/>
        <w:rPr>
          <w:rFonts w:asciiTheme="minorHAnsi" w:hAnsiTheme="minorHAnsi" w:cstheme="minorHAnsi"/>
          <w:b/>
          <w:sz w:val="23"/>
          <w:szCs w:val="23"/>
        </w:rPr>
      </w:pPr>
      <w:r w:rsidRPr="005D5187">
        <w:rPr>
          <w:rFonts w:asciiTheme="minorHAnsi" w:hAnsiTheme="minorHAnsi"/>
          <w:sz w:val="23"/>
          <w:szCs w:val="23"/>
        </w:rPr>
        <w:t xml:space="preserve">Si es trabajador autónomo y presentó un reclamo antes del lanzamiento de la PUA y fue rechazado, no tiene que volver a presentar un reclamo inicial. Usted será inscrito en la PUA, pero deberá presentar los reclamos semanalmente para este programa.  Si tiene reclamos semanales pendientes de presentación, estos aparecerán en la determinación monetaria de su PUA, y se le informará que debe presentarlos.  El sistema le permitirá presentar los reclamos de las semanas indicadas. </w:t>
      </w:r>
    </w:p>
    <w:p w14:paraId="27F2728A" w14:textId="227E175F" w:rsidR="003A4C54" w:rsidRPr="005D5187" w:rsidRDefault="001537E0" w:rsidP="00065B74">
      <w:pPr>
        <w:pStyle w:val="css-exrw3m"/>
        <w:numPr>
          <w:ilvl w:val="0"/>
          <w:numId w:val="3"/>
        </w:numPr>
        <w:spacing w:after="0" w:afterAutospacing="0"/>
        <w:ind w:left="990" w:right="0" w:hanging="270"/>
        <w:rPr>
          <w:rFonts w:asciiTheme="minorHAnsi" w:hAnsiTheme="minorHAnsi" w:cstheme="minorHAnsi"/>
          <w:b/>
          <w:sz w:val="23"/>
          <w:szCs w:val="23"/>
        </w:rPr>
      </w:pPr>
      <w:r w:rsidRPr="005D5187">
        <w:rPr>
          <w:rFonts w:asciiTheme="minorHAnsi" w:hAnsiTheme="minorHAnsi"/>
          <w:sz w:val="23"/>
          <w:szCs w:val="23"/>
        </w:rPr>
        <w:t xml:space="preserve">Si es trabajador autónomo y aún no ha presentado un reclamo, haga clic en </w:t>
      </w:r>
      <w:hyperlink r:id="rId11" w:history="1">
        <w:r w:rsidRPr="005D5187">
          <w:rPr>
            <w:rStyle w:val="Hyperlink"/>
            <w:rFonts w:asciiTheme="minorHAnsi" w:hAnsiTheme="minorHAnsi"/>
            <w:sz w:val="23"/>
            <w:szCs w:val="23"/>
          </w:rPr>
          <w:t>www.maine.gov/unemployment</w:t>
        </w:r>
      </w:hyperlink>
      <w:r w:rsidRPr="005D5187">
        <w:rPr>
          <w:rFonts w:asciiTheme="minorHAnsi" w:hAnsiTheme="minorHAnsi"/>
          <w:color w:val="333333"/>
          <w:sz w:val="23"/>
          <w:szCs w:val="23"/>
        </w:rPr>
        <w:t xml:space="preserve"> </w:t>
      </w:r>
      <w:r w:rsidRPr="005D5187">
        <w:rPr>
          <w:rFonts w:asciiTheme="minorHAnsi" w:hAnsiTheme="minorHAnsi"/>
          <w:sz w:val="23"/>
          <w:szCs w:val="23"/>
        </w:rPr>
        <w:t xml:space="preserve">y </w:t>
      </w:r>
      <w:r w:rsidRPr="005D5187">
        <w:rPr>
          <w:rFonts w:asciiTheme="minorHAnsi" w:hAnsiTheme="minorHAnsi"/>
          <w:b/>
          <w:sz w:val="23"/>
          <w:szCs w:val="23"/>
        </w:rPr>
        <w:t>llene el formulario de solicitud simplificado para la PUA</w:t>
      </w:r>
      <w:r w:rsidRPr="005D5187">
        <w:rPr>
          <w:rFonts w:asciiTheme="minorHAnsi" w:hAnsiTheme="minorHAnsi"/>
          <w:sz w:val="23"/>
          <w:szCs w:val="23"/>
        </w:rPr>
        <w:t xml:space="preserve">. Envíe su certificación semanalmente después de completar el formulario. </w:t>
      </w:r>
    </w:p>
    <w:p w14:paraId="74756ACE" w14:textId="08999590" w:rsidR="006D2C05" w:rsidRPr="005D5187" w:rsidRDefault="006D2C05" w:rsidP="00065B74">
      <w:pPr>
        <w:pStyle w:val="css-exrw3m"/>
        <w:numPr>
          <w:ilvl w:val="0"/>
          <w:numId w:val="3"/>
        </w:numPr>
        <w:spacing w:after="0" w:afterAutospacing="0"/>
        <w:ind w:left="990" w:right="0" w:hanging="270"/>
        <w:rPr>
          <w:rFonts w:asciiTheme="minorHAnsi" w:hAnsiTheme="minorHAnsi" w:cstheme="minorHAnsi"/>
          <w:b/>
          <w:sz w:val="23"/>
          <w:szCs w:val="23"/>
        </w:rPr>
      </w:pPr>
      <w:r w:rsidRPr="005D5187">
        <w:rPr>
          <w:rFonts w:asciiTheme="minorHAnsi" w:hAnsiTheme="minorHAnsi"/>
          <w:sz w:val="23"/>
          <w:szCs w:val="23"/>
        </w:rPr>
        <w:t>Si</w:t>
      </w:r>
      <w:r w:rsidRPr="005D5187">
        <w:rPr>
          <w:rFonts w:asciiTheme="minorHAnsi" w:hAnsiTheme="minorHAnsi"/>
          <w:b/>
          <w:sz w:val="23"/>
          <w:szCs w:val="23"/>
        </w:rPr>
        <w:t xml:space="preserve"> NO</w:t>
      </w:r>
      <w:r w:rsidRPr="005D5187">
        <w:rPr>
          <w:rFonts w:asciiTheme="minorHAnsi" w:hAnsiTheme="minorHAnsi"/>
          <w:sz w:val="23"/>
          <w:szCs w:val="23"/>
        </w:rPr>
        <w:t xml:space="preserve"> es trabajador autónomo y todavía no ha presentado un reclamo inicial en ningún programa de desempleo, debe presentar un reclamo de desempleo regular primero para que se determine si es elegible. Si se determina que no es elegible, su reclamo se convertirá automáticamente en un reclamo de la PUA. Visite </w:t>
      </w:r>
      <w:hyperlink r:id="rId12" w:history="1">
        <w:r w:rsidRPr="005D5187">
          <w:rPr>
            <w:rStyle w:val="Hyperlink"/>
            <w:rFonts w:asciiTheme="minorHAnsi" w:hAnsiTheme="minorHAnsi"/>
            <w:sz w:val="23"/>
            <w:szCs w:val="23"/>
          </w:rPr>
          <w:t>www.maine.gov/unemployment</w:t>
        </w:r>
      </w:hyperlink>
      <w:r w:rsidRPr="005D5187">
        <w:rPr>
          <w:rStyle w:val="Hyperlink"/>
          <w:rFonts w:asciiTheme="minorHAnsi" w:hAnsiTheme="minorHAnsi"/>
          <w:sz w:val="23"/>
          <w:szCs w:val="23"/>
        </w:rPr>
        <w:t xml:space="preserve"> y llene la solicitud para el programa de desempleo regular del estado. </w:t>
      </w:r>
      <w:r w:rsidRPr="005D5187">
        <w:rPr>
          <w:rFonts w:asciiTheme="minorHAnsi" w:hAnsiTheme="minorHAnsi"/>
          <w:sz w:val="23"/>
          <w:szCs w:val="23"/>
        </w:rPr>
        <w:t xml:space="preserve"> </w:t>
      </w:r>
    </w:p>
    <w:p w14:paraId="049B47CF" w14:textId="07551526" w:rsidR="00B1729E" w:rsidRPr="005D5187" w:rsidRDefault="00B1729E" w:rsidP="00065B74">
      <w:pPr>
        <w:pStyle w:val="css-exrw3m"/>
        <w:spacing w:after="0" w:afterAutospacing="0"/>
        <w:ind w:left="0" w:right="0"/>
        <w:rPr>
          <w:rFonts w:asciiTheme="minorHAnsi" w:hAnsiTheme="minorHAnsi" w:cstheme="minorHAnsi"/>
          <w:b/>
          <w:sz w:val="23"/>
          <w:szCs w:val="23"/>
        </w:rPr>
      </w:pPr>
    </w:p>
    <w:p w14:paraId="553B8EB0" w14:textId="070B72FB" w:rsidR="00A85FE6" w:rsidRPr="005D5187" w:rsidRDefault="008F14D5" w:rsidP="00065B74">
      <w:pPr>
        <w:pStyle w:val="css-exrw3m"/>
        <w:numPr>
          <w:ilvl w:val="0"/>
          <w:numId w:val="2"/>
        </w:numPr>
        <w:spacing w:after="0" w:afterAutospacing="0"/>
        <w:ind w:right="0"/>
        <w:rPr>
          <w:rFonts w:asciiTheme="minorHAnsi" w:hAnsiTheme="minorHAnsi" w:cstheme="minorHAnsi"/>
          <w:b/>
          <w:sz w:val="23"/>
          <w:szCs w:val="23"/>
        </w:rPr>
      </w:pPr>
      <w:r w:rsidRPr="005D5187">
        <w:rPr>
          <w:rFonts w:asciiTheme="minorHAnsi" w:hAnsiTheme="minorHAnsi"/>
          <w:b/>
          <w:sz w:val="23"/>
          <w:szCs w:val="23"/>
        </w:rPr>
        <w:t>¿Qué tan pronto recibiré los pagos del beneficio?</w:t>
      </w:r>
    </w:p>
    <w:p w14:paraId="2A873880" w14:textId="7A4CB31E" w:rsidR="00A85FE6" w:rsidRPr="005D5187" w:rsidRDefault="008D0719" w:rsidP="00065B74">
      <w:pPr>
        <w:pStyle w:val="css-exrw3m"/>
        <w:spacing w:after="0" w:afterAutospacing="0"/>
        <w:ind w:left="720" w:right="0"/>
        <w:rPr>
          <w:rStyle w:val="Strong"/>
          <w:b w:val="0"/>
          <w:sz w:val="23"/>
          <w:szCs w:val="23"/>
        </w:rPr>
      </w:pPr>
      <w:r w:rsidRPr="005D5187">
        <w:rPr>
          <w:rStyle w:val="Strong"/>
          <w:b w:val="0"/>
          <w:sz w:val="23"/>
          <w:szCs w:val="23"/>
        </w:rPr>
        <w:t>Si su reclamo de la PUA no requiere una revisión adicional por parte del programa de desempleo, comenzará a recibir los beneficios en o antes de los siete días a partir de su presentación inicial.</w:t>
      </w:r>
    </w:p>
    <w:p w14:paraId="4150B904" w14:textId="2E3683C6" w:rsidR="00E76B91" w:rsidRPr="005D5187" w:rsidRDefault="00E76B91" w:rsidP="00485AD5">
      <w:pPr>
        <w:pStyle w:val="css-exrw3m"/>
        <w:spacing w:after="0" w:afterAutospacing="0"/>
        <w:ind w:right="0"/>
        <w:jc w:val="both"/>
        <w:rPr>
          <w:rFonts w:asciiTheme="minorHAnsi" w:hAnsiTheme="minorHAnsi" w:cstheme="minorHAnsi"/>
          <w:b/>
          <w:sz w:val="23"/>
          <w:szCs w:val="23"/>
        </w:rPr>
      </w:pPr>
    </w:p>
    <w:p w14:paraId="4C6EFABC" w14:textId="77777777" w:rsidR="00A85FE6" w:rsidRPr="005D5187" w:rsidRDefault="00435688" w:rsidP="00065B74">
      <w:pPr>
        <w:pStyle w:val="css-exrw3m"/>
        <w:numPr>
          <w:ilvl w:val="0"/>
          <w:numId w:val="2"/>
        </w:numPr>
        <w:spacing w:after="0" w:afterAutospacing="0"/>
        <w:ind w:right="0"/>
        <w:rPr>
          <w:rStyle w:val="Strong"/>
          <w:rFonts w:asciiTheme="minorHAnsi" w:hAnsiTheme="minorHAnsi" w:cstheme="minorHAnsi"/>
          <w:bCs w:val="0"/>
          <w:sz w:val="23"/>
          <w:szCs w:val="23"/>
        </w:rPr>
      </w:pPr>
      <w:r w:rsidRPr="005D5187">
        <w:rPr>
          <w:rStyle w:val="Strong"/>
          <w:rFonts w:asciiTheme="minorHAnsi" w:hAnsiTheme="minorHAnsi"/>
          <w:sz w:val="23"/>
          <w:szCs w:val="23"/>
        </w:rPr>
        <w:t xml:space="preserve">¿Cuánto recibiré? </w:t>
      </w:r>
    </w:p>
    <w:p w14:paraId="44C42C58" w14:textId="24173C61" w:rsidR="00A842A7" w:rsidRPr="005D5187" w:rsidRDefault="00A85FE6" w:rsidP="00646198">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Los beneficios de la PUA comienzan en el 50% del beneficio de desempleo estatal semanal promedio para los trabajadores autónomos y los que no cumplen con los requisitos monetarios de elegibilidad para el desempleo regular; es decir, $172/semana. Si es trabajador autónomo, los beneficios de la PUA se ajustarán de manera retroactiva una vez que podamos verificar los ingresos documentados. El beneficio máximo disponible es de $445/semana. </w:t>
      </w:r>
    </w:p>
    <w:p w14:paraId="63244E63" w14:textId="77777777" w:rsidR="00785713" w:rsidRPr="005D5187" w:rsidRDefault="00785713" w:rsidP="00646198">
      <w:pPr>
        <w:pStyle w:val="css-exrw3m"/>
        <w:spacing w:after="0" w:afterAutospacing="0"/>
        <w:ind w:right="0"/>
        <w:rPr>
          <w:rFonts w:asciiTheme="minorHAnsi" w:hAnsiTheme="minorHAnsi" w:cstheme="minorHAnsi"/>
          <w:sz w:val="23"/>
          <w:szCs w:val="23"/>
        </w:rPr>
      </w:pPr>
    </w:p>
    <w:p w14:paraId="456FDB74" w14:textId="3B04A4B8" w:rsidR="00435688" w:rsidRPr="005D5187" w:rsidRDefault="00447B92" w:rsidP="00785713">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Además, toda persona que reciba un beneficio de la PUA recibirá también el beneficio semanal adicional de $600 del programa de Compensación Federal por Desempleo por la Pandemia (FPUC, por sus siglas en inglés), que estará disponible para los reclamos presentados hasta el 25 de julio de 2020.</w:t>
      </w:r>
    </w:p>
    <w:p w14:paraId="07D52A2B" w14:textId="77777777" w:rsidR="000E4C28" w:rsidRPr="005D5187" w:rsidRDefault="000E4C28" w:rsidP="00485AD5">
      <w:pPr>
        <w:pStyle w:val="css-exrw3m"/>
        <w:spacing w:after="0" w:afterAutospacing="0"/>
        <w:ind w:left="720" w:right="0"/>
        <w:jc w:val="both"/>
        <w:rPr>
          <w:rFonts w:asciiTheme="minorHAnsi" w:hAnsiTheme="minorHAnsi" w:cstheme="minorHAnsi"/>
          <w:sz w:val="23"/>
          <w:szCs w:val="23"/>
        </w:rPr>
      </w:pPr>
    </w:p>
    <w:p w14:paraId="6B67132D" w14:textId="65E93DF5" w:rsidR="008D0551" w:rsidRPr="005D5187" w:rsidRDefault="008D0551" w:rsidP="00485AD5">
      <w:pPr>
        <w:spacing w:after="0"/>
        <w:jc w:val="both"/>
        <w:rPr>
          <w:b/>
          <w:sz w:val="23"/>
          <w:szCs w:val="23"/>
        </w:rPr>
      </w:pPr>
      <w:r w:rsidRPr="005D5187">
        <w:rPr>
          <w:b/>
          <w:sz w:val="23"/>
          <w:szCs w:val="23"/>
        </w:rPr>
        <w:t>QUÉ ESPERAR</w:t>
      </w:r>
    </w:p>
    <w:p w14:paraId="3FFAD9C3" w14:textId="1580EE0D" w:rsidR="00646198" w:rsidRPr="005D5187" w:rsidRDefault="00646198" w:rsidP="00485AD5">
      <w:pPr>
        <w:spacing w:after="0"/>
        <w:jc w:val="both"/>
        <w:rPr>
          <w:b/>
          <w:sz w:val="23"/>
          <w:szCs w:val="23"/>
        </w:rPr>
      </w:pPr>
    </w:p>
    <w:p w14:paraId="0C4CC06F" w14:textId="4495DC07" w:rsidR="00A477EF" w:rsidRPr="005D5187" w:rsidRDefault="00A477EF" w:rsidP="009701DE">
      <w:pPr>
        <w:pStyle w:val="ListParagraph"/>
        <w:numPr>
          <w:ilvl w:val="0"/>
          <w:numId w:val="2"/>
        </w:numPr>
        <w:spacing w:after="0"/>
        <w:rPr>
          <w:rFonts w:ascii="Calibri" w:hAnsi="Calibri" w:cs="Calibri"/>
          <w:b/>
          <w:sz w:val="23"/>
          <w:szCs w:val="23"/>
        </w:rPr>
      </w:pPr>
      <w:r w:rsidRPr="005D5187">
        <w:rPr>
          <w:rFonts w:ascii="Calibri" w:hAnsi="Calibri"/>
          <w:b/>
          <w:sz w:val="23"/>
          <w:szCs w:val="23"/>
        </w:rPr>
        <w:t>¿Por qué mi cuenta dice sueldos insuficientes?</w:t>
      </w:r>
      <w:r w:rsidR="00214A07" w:rsidRPr="005D5187">
        <w:rPr>
          <w:rFonts w:ascii="Calibri" w:hAnsi="Calibri"/>
          <w:b/>
          <w:sz w:val="23"/>
          <w:szCs w:val="23"/>
        </w:rPr>
        <w:t xml:space="preserve"> ¿Por qué recibí una carta por correo informándome que tengo “0” beneficios?</w:t>
      </w:r>
    </w:p>
    <w:p w14:paraId="47741729" w14:textId="4745B791" w:rsidR="00214A07" w:rsidRPr="005D5187" w:rsidRDefault="00A477EF" w:rsidP="003A5749">
      <w:pPr>
        <w:ind w:left="720"/>
        <w:rPr>
          <w:b/>
          <w:sz w:val="23"/>
          <w:szCs w:val="23"/>
        </w:rPr>
      </w:pPr>
      <w:r w:rsidRPr="005D5187">
        <w:rPr>
          <w:color w:val="1C1E21"/>
          <w:sz w:val="23"/>
          <w:szCs w:val="23"/>
          <w:shd w:val="clear" w:color="auto" w:fill="FFFFFF"/>
        </w:rPr>
        <w:t xml:space="preserve">Si solicitó la PUA cuando inició el programa el 1 de mayo, su cuenta puede indicar “sueldos insuficientes” y/o usted puede haber recibido una carta informándole que tiene “0” beneficios, </w:t>
      </w:r>
      <w:r w:rsidRPr="005D5187">
        <w:rPr>
          <w:rFonts w:cstheme="minorHAnsi"/>
          <w:color w:val="1C1E21"/>
          <w:sz w:val="23"/>
          <w:szCs w:val="23"/>
          <w:shd w:val="clear" w:color="auto" w:fill="FFFFFF"/>
        </w:rPr>
        <w:t>¡</w:t>
      </w:r>
      <w:r w:rsidRPr="005D5187">
        <w:rPr>
          <w:color w:val="1C1E21"/>
          <w:sz w:val="23"/>
          <w:szCs w:val="23"/>
          <w:shd w:val="clear" w:color="auto" w:fill="FFFFFF"/>
        </w:rPr>
        <w:t xml:space="preserve">esto </w:t>
      </w:r>
      <w:r w:rsidRPr="005D5187">
        <w:rPr>
          <w:color w:val="1C1E21"/>
          <w:sz w:val="23"/>
          <w:szCs w:val="23"/>
          <w:u w:val="single"/>
          <w:shd w:val="clear" w:color="auto" w:fill="FFFFFF"/>
        </w:rPr>
        <w:t>NO</w:t>
      </w:r>
      <w:r w:rsidRPr="005D5187">
        <w:rPr>
          <w:color w:val="1C1E21"/>
          <w:sz w:val="23"/>
          <w:szCs w:val="23"/>
          <w:shd w:val="clear" w:color="auto" w:fill="FFFFFF"/>
        </w:rPr>
        <w:t xml:space="preserve"> significa que le niegan los beneficios de la PUA! El mensaje y la carta indican que el sistema</w:t>
      </w:r>
      <w:r w:rsidR="00214A07" w:rsidRPr="005D5187">
        <w:rPr>
          <w:color w:val="1C1E21"/>
          <w:sz w:val="23"/>
          <w:szCs w:val="23"/>
          <w:shd w:val="clear" w:color="auto" w:fill="FFFFFF"/>
        </w:rPr>
        <w:t xml:space="preserve"> de desempleo</w:t>
      </w:r>
      <w:r w:rsidRPr="005D5187">
        <w:rPr>
          <w:color w:val="1C1E21"/>
          <w:sz w:val="23"/>
          <w:szCs w:val="23"/>
          <w:shd w:val="clear" w:color="auto" w:fill="FFFFFF"/>
        </w:rPr>
        <w:t xml:space="preserve"> está verificando para asegurarse de que usted no es elegible para el desempleo estatal</w:t>
      </w:r>
      <w:r w:rsidR="00214A07" w:rsidRPr="005D5187">
        <w:rPr>
          <w:color w:val="1C1E21"/>
          <w:sz w:val="23"/>
          <w:szCs w:val="23"/>
          <w:shd w:val="clear" w:color="auto" w:fill="FFFFFF"/>
        </w:rPr>
        <w:t xml:space="preserve"> tradicional</w:t>
      </w:r>
      <w:r w:rsidRPr="005D5187">
        <w:rPr>
          <w:color w:val="1C1E21"/>
          <w:sz w:val="23"/>
          <w:szCs w:val="23"/>
          <w:shd w:val="clear" w:color="auto" w:fill="FFFFFF"/>
        </w:rPr>
        <w:t xml:space="preserve"> mientras su reclamo se transfiere a la PUA. (Est</w:t>
      </w:r>
      <w:r w:rsidR="00214A07" w:rsidRPr="005D5187">
        <w:rPr>
          <w:color w:val="1C1E21"/>
          <w:sz w:val="23"/>
          <w:szCs w:val="23"/>
          <w:shd w:val="clear" w:color="auto" w:fill="FFFFFF"/>
        </w:rPr>
        <w:t>e</w:t>
      </w:r>
      <w:r w:rsidRPr="005D5187">
        <w:rPr>
          <w:color w:val="1C1E21"/>
          <w:sz w:val="23"/>
          <w:szCs w:val="23"/>
          <w:shd w:val="clear" w:color="auto" w:fill="FFFFFF"/>
        </w:rPr>
        <w:t xml:space="preserve"> es un requisito federal para asegurarse </w:t>
      </w:r>
      <w:r w:rsidR="00214A07" w:rsidRPr="005D5187">
        <w:rPr>
          <w:color w:val="1C1E21"/>
          <w:sz w:val="23"/>
          <w:szCs w:val="23"/>
          <w:shd w:val="clear" w:color="auto" w:fill="FFFFFF"/>
        </w:rPr>
        <w:t xml:space="preserve">de </w:t>
      </w:r>
      <w:r w:rsidRPr="005D5187">
        <w:rPr>
          <w:color w:val="1C1E21"/>
          <w:sz w:val="23"/>
          <w:szCs w:val="23"/>
          <w:shd w:val="clear" w:color="auto" w:fill="FFFFFF"/>
        </w:rPr>
        <w:t xml:space="preserve">que los solicitantes no sean elegibles para el desempleo estatal antes de pagar los beneficios de </w:t>
      </w:r>
      <w:r w:rsidR="00214A07" w:rsidRPr="005D5187">
        <w:rPr>
          <w:color w:val="1C1E21"/>
          <w:sz w:val="23"/>
          <w:szCs w:val="23"/>
          <w:shd w:val="clear" w:color="auto" w:fill="FFFFFF"/>
        </w:rPr>
        <w:t xml:space="preserve">la </w:t>
      </w:r>
      <w:r w:rsidRPr="005D5187">
        <w:rPr>
          <w:color w:val="1C1E21"/>
          <w:sz w:val="23"/>
          <w:szCs w:val="23"/>
          <w:shd w:val="clear" w:color="auto" w:fill="FFFFFF"/>
        </w:rPr>
        <w:t>PUA. La carta</w:t>
      </w:r>
      <w:r w:rsidR="00214A07" w:rsidRPr="005D5187">
        <w:rPr>
          <w:color w:val="1C1E21"/>
          <w:sz w:val="23"/>
          <w:szCs w:val="23"/>
          <w:shd w:val="clear" w:color="auto" w:fill="FFFFFF"/>
        </w:rPr>
        <w:t xml:space="preserve"> que recibió por correo</w:t>
      </w:r>
      <w:r w:rsidRPr="005D5187">
        <w:rPr>
          <w:color w:val="1C1E21"/>
          <w:sz w:val="23"/>
          <w:szCs w:val="23"/>
          <w:shd w:val="clear" w:color="auto" w:fill="FFFFFF"/>
        </w:rPr>
        <w:t xml:space="preserve"> es parte de este </w:t>
      </w:r>
      <w:r w:rsidR="00214A07" w:rsidRPr="005D5187">
        <w:rPr>
          <w:color w:val="1C1E21"/>
          <w:sz w:val="23"/>
          <w:szCs w:val="23"/>
          <w:shd w:val="clear" w:color="auto" w:fill="FFFFFF"/>
        </w:rPr>
        <w:t>requisito</w:t>
      </w:r>
      <w:r w:rsidRPr="005D5187">
        <w:rPr>
          <w:color w:val="1C1E21"/>
          <w:sz w:val="23"/>
          <w:szCs w:val="23"/>
          <w:shd w:val="clear" w:color="auto" w:fill="FFFFFF"/>
        </w:rPr>
        <w:t xml:space="preserve">). Vuelva a verificar su cuenta en 24 o 48 horas; la notificación deberá haber desaparecido y su solicitud deberá haber sido resuelta completamente por </w:t>
      </w:r>
      <w:r w:rsidR="00214A07" w:rsidRPr="005D5187">
        <w:rPr>
          <w:color w:val="1C1E21"/>
          <w:sz w:val="23"/>
          <w:szCs w:val="23"/>
          <w:shd w:val="clear" w:color="auto" w:fill="FFFFFF"/>
        </w:rPr>
        <w:t xml:space="preserve">la </w:t>
      </w:r>
      <w:r w:rsidRPr="005D5187">
        <w:rPr>
          <w:color w:val="1C1E21"/>
          <w:sz w:val="23"/>
          <w:szCs w:val="23"/>
          <w:shd w:val="clear" w:color="auto" w:fill="FFFFFF"/>
        </w:rPr>
        <w:t>PUA. Debido al alto tráfico en la web, la noche es el mejor momento para verificar una cuenta.</w:t>
      </w:r>
      <w:r w:rsidR="00F231C3" w:rsidRPr="005D5187">
        <w:rPr>
          <w:color w:val="1C1E21"/>
          <w:sz w:val="23"/>
          <w:szCs w:val="23"/>
          <w:shd w:val="clear" w:color="auto" w:fill="FFFFFF"/>
        </w:rPr>
        <w:t xml:space="preserve">  Transcurridos siete días de la solicitud, se determinarán los beneficios</w:t>
      </w:r>
      <w:r w:rsidR="00214A07" w:rsidRPr="005D5187">
        <w:rPr>
          <w:color w:val="1C1E21"/>
          <w:sz w:val="23"/>
          <w:szCs w:val="23"/>
          <w:shd w:val="clear" w:color="auto" w:fill="FFFFFF"/>
        </w:rPr>
        <w:t xml:space="preserve"> de la</w:t>
      </w:r>
      <w:r w:rsidR="00F231C3" w:rsidRPr="005D5187">
        <w:rPr>
          <w:color w:val="1C1E21"/>
          <w:sz w:val="23"/>
          <w:szCs w:val="23"/>
          <w:shd w:val="clear" w:color="auto" w:fill="FFFFFF"/>
        </w:rPr>
        <w:t xml:space="preserve"> PUA y se pagará automáticamente cualquier semana elegible.  De </w:t>
      </w:r>
      <w:r w:rsidR="00214A07" w:rsidRPr="005D5187">
        <w:rPr>
          <w:color w:val="1C1E21"/>
          <w:sz w:val="23"/>
          <w:szCs w:val="23"/>
          <w:shd w:val="clear" w:color="auto" w:fill="FFFFFF"/>
        </w:rPr>
        <w:t>ahí</w:t>
      </w:r>
      <w:r w:rsidR="00F231C3" w:rsidRPr="005D5187">
        <w:rPr>
          <w:color w:val="1C1E21"/>
          <w:sz w:val="23"/>
          <w:szCs w:val="23"/>
          <w:shd w:val="clear" w:color="auto" w:fill="FFFFFF"/>
        </w:rPr>
        <w:t xml:space="preserve"> en adelante, continúe presentando sus certificaciones semanales.</w:t>
      </w:r>
    </w:p>
    <w:p w14:paraId="073ADB8C" w14:textId="2E916390" w:rsidR="006C56EF" w:rsidRPr="005D5187" w:rsidRDefault="006C56EF" w:rsidP="003A5749">
      <w:pPr>
        <w:pStyle w:val="ListParagraph"/>
        <w:numPr>
          <w:ilvl w:val="0"/>
          <w:numId w:val="2"/>
        </w:numPr>
        <w:rPr>
          <w:b/>
          <w:sz w:val="23"/>
          <w:szCs w:val="23"/>
        </w:rPr>
      </w:pPr>
      <w:r w:rsidRPr="005D5187">
        <w:rPr>
          <w:b/>
          <w:sz w:val="23"/>
          <w:szCs w:val="23"/>
        </w:rPr>
        <w:t>Si soy trabajador autónomo, ¿cómo respondo la pregunta # 4?</w:t>
      </w:r>
    </w:p>
    <w:p w14:paraId="780546A0" w14:textId="3F6ED0AD" w:rsidR="006C56EF" w:rsidRDefault="006C56EF" w:rsidP="006C56EF">
      <w:pPr>
        <w:pStyle w:val="ListParagraph"/>
        <w:rPr>
          <w:sz w:val="23"/>
          <w:szCs w:val="23"/>
        </w:rPr>
      </w:pPr>
      <w:r w:rsidRPr="005D5187">
        <w:rPr>
          <w:sz w:val="23"/>
          <w:szCs w:val="23"/>
        </w:rPr>
        <w:t xml:space="preserve">Si es trabajador autónomo y no devengó sueldo de un empleador durante el año calendario 2019 o 2020, debe seleccionar “NO” en la pregunta 4. NO seleccione un estado en la pregunta 5. Para eliminar la selección de un estado, haga doble clic en su selección. </w:t>
      </w:r>
    </w:p>
    <w:p w14:paraId="194863BA" w14:textId="0926991C" w:rsidR="00C04807" w:rsidRDefault="00C04807" w:rsidP="006C56EF">
      <w:pPr>
        <w:pStyle w:val="ListParagraph"/>
        <w:rPr>
          <w:sz w:val="23"/>
          <w:szCs w:val="23"/>
        </w:rPr>
      </w:pPr>
    </w:p>
    <w:p w14:paraId="28CC860A" w14:textId="0D6EBC14" w:rsidR="00C04807" w:rsidRDefault="00C04807" w:rsidP="00C04807">
      <w:pPr>
        <w:pStyle w:val="ListParagraph"/>
        <w:numPr>
          <w:ilvl w:val="0"/>
          <w:numId w:val="2"/>
        </w:numPr>
        <w:rPr>
          <w:b/>
          <w:bCs/>
          <w:sz w:val="23"/>
          <w:szCs w:val="23"/>
        </w:rPr>
      </w:pPr>
      <w:r>
        <w:rPr>
          <w:b/>
          <w:bCs/>
          <w:sz w:val="23"/>
          <w:szCs w:val="23"/>
        </w:rPr>
        <w:t xml:space="preserve">Si soy trabajador autónomo y presento mis reclamos semanales </w:t>
      </w:r>
      <w:r w:rsidR="00F83655">
        <w:rPr>
          <w:b/>
          <w:bCs/>
          <w:sz w:val="23"/>
          <w:szCs w:val="23"/>
        </w:rPr>
        <w:t>conforme a</w:t>
      </w:r>
      <w:r w:rsidR="008A17DB">
        <w:rPr>
          <w:b/>
          <w:bCs/>
          <w:sz w:val="23"/>
          <w:szCs w:val="23"/>
        </w:rPr>
        <w:t xml:space="preserve"> </w:t>
      </w:r>
      <w:r w:rsidR="00F83655">
        <w:rPr>
          <w:b/>
          <w:bCs/>
          <w:sz w:val="23"/>
          <w:szCs w:val="23"/>
        </w:rPr>
        <w:t>l</w:t>
      </w:r>
      <w:r w:rsidR="008A17DB">
        <w:rPr>
          <w:b/>
          <w:bCs/>
          <w:sz w:val="23"/>
          <w:szCs w:val="23"/>
        </w:rPr>
        <w:t>a</w:t>
      </w:r>
      <w:r>
        <w:rPr>
          <w:b/>
          <w:bCs/>
          <w:sz w:val="23"/>
          <w:szCs w:val="23"/>
        </w:rPr>
        <w:t xml:space="preserve"> PUA, </w:t>
      </w:r>
      <w:r w:rsidR="00910848">
        <w:rPr>
          <w:b/>
          <w:bCs/>
          <w:sz w:val="23"/>
          <w:szCs w:val="23"/>
        </w:rPr>
        <w:t>¿</w:t>
      </w:r>
      <w:r>
        <w:rPr>
          <w:b/>
          <w:bCs/>
          <w:sz w:val="23"/>
          <w:szCs w:val="23"/>
        </w:rPr>
        <w:t>cómo reporto mis ganancias?</w:t>
      </w:r>
    </w:p>
    <w:p w14:paraId="0A3B4128" w14:textId="55B3BFCB" w:rsidR="00C04807" w:rsidRDefault="00C04807" w:rsidP="009701DE">
      <w:pPr>
        <w:pStyle w:val="ListParagraph"/>
        <w:rPr>
          <w:sz w:val="23"/>
          <w:szCs w:val="23"/>
        </w:rPr>
      </w:pPr>
      <w:r>
        <w:rPr>
          <w:sz w:val="23"/>
          <w:szCs w:val="23"/>
        </w:rPr>
        <w:t xml:space="preserve">En su reclamo semanal </w:t>
      </w:r>
      <w:r w:rsidR="00F83655">
        <w:rPr>
          <w:sz w:val="23"/>
          <w:szCs w:val="23"/>
        </w:rPr>
        <w:t xml:space="preserve">de </w:t>
      </w:r>
      <w:r>
        <w:rPr>
          <w:sz w:val="23"/>
          <w:szCs w:val="23"/>
        </w:rPr>
        <w:t xml:space="preserve">PUA, usted debe reportar </w:t>
      </w:r>
      <w:r w:rsidR="00F83655">
        <w:rPr>
          <w:sz w:val="23"/>
          <w:szCs w:val="23"/>
        </w:rPr>
        <w:t xml:space="preserve">todas las </w:t>
      </w:r>
      <w:r>
        <w:rPr>
          <w:sz w:val="23"/>
          <w:szCs w:val="23"/>
        </w:rPr>
        <w:t>ganancia</w:t>
      </w:r>
      <w:r w:rsidR="00F83655">
        <w:rPr>
          <w:sz w:val="23"/>
          <w:szCs w:val="23"/>
        </w:rPr>
        <w:t>s</w:t>
      </w:r>
      <w:r>
        <w:rPr>
          <w:sz w:val="23"/>
          <w:szCs w:val="23"/>
        </w:rPr>
        <w:t xml:space="preserve"> en la categoría de “</w:t>
      </w:r>
      <w:proofErr w:type="spellStart"/>
      <w:r w:rsidR="00F83655">
        <w:rPr>
          <w:sz w:val="23"/>
          <w:szCs w:val="23"/>
        </w:rPr>
        <w:t>o</w:t>
      </w:r>
      <w:r>
        <w:rPr>
          <w:sz w:val="23"/>
          <w:szCs w:val="23"/>
        </w:rPr>
        <w:t>dd</w:t>
      </w:r>
      <w:proofErr w:type="spellEnd"/>
      <w:r>
        <w:rPr>
          <w:sz w:val="23"/>
          <w:szCs w:val="23"/>
        </w:rPr>
        <w:t xml:space="preserve"> </w:t>
      </w:r>
      <w:proofErr w:type="spellStart"/>
      <w:r w:rsidR="00F83655">
        <w:rPr>
          <w:sz w:val="23"/>
          <w:szCs w:val="23"/>
        </w:rPr>
        <w:t>j</w:t>
      </w:r>
      <w:r>
        <w:rPr>
          <w:sz w:val="23"/>
          <w:szCs w:val="23"/>
        </w:rPr>
        <w:t>obs</w:t>
      </w:r>
      <w:proofErr w:type="spellEnd"/>
      <w:r>
        <w:rPr>
          <w:sz w:val="23"/>
          <w:szCs w:val="23"/>
        </w:rPr>
        <w:t>” (</w:t>
      </w:r>
      <w:r w:rsidR="00F83655">
        <w:rPr>
          <w:sz w:val="23"/>
          <w:szCs w:val="23"/>
        </w:rPr>
        <w:t>o</w:t>
      </w:r>
      <w:r>
        <w:rPr>
          <w:sz w:val="23"/>
          <w:szCs w:val="23"/>
        </w:rPr>
        <w:t xml:space="preserve">ficios </w:t>
      </w:r>
      <w:r w:rsidR="00F83655">
        <w:rPr>
          <w:sz w:val="23"/>
          <w:szCs w:val="23"/>
        </w:rPr>
        <w:t>v</w:t>
      </w:r>
      <w:r>
        <w:rPr>
          <w:sz w:val="23"/>
          <w:szCs w:val="23"/>
        </w:rPr>
        <w:t xml:space="preserve">arios).  </w:t>
      </w:r>
      <w:r w:rsidR="00E44FDC">
        <w:rPr>
          <w:sz w:val="23"/>
          <w:szCs w:val="23"/>
        </w:rPr>
        <w:t>Est</w:t>
      </w:r>
      <w:r w:rsidR="008F73AC">
        <w:rPr>
          <w:sz w:val="23"/>
          <w:szCs w:val="23"/>
        </w:rPr>
        <w:t>o</w:t>
      </w:r>
      <w:r w:rsidR="00E44FDC">
        <w:rPr>
          <w:sz w:val="23"/>
          <w:szCs w:val="23"/>
        </w:rPr>
        <w:t xml:space="preserve">s </w:t>
      </w:r>
      <w:r w:rsidR="008F73AC">
        <w:rPr>
          <w:sz w:val="23"/>
          <w:szCs w:val="23"/>
        </w:rPr>
        <w:t>ingresos</w:t>
      </w:r>
      <w:r w:rsidR="00E44FDC">
        <w:rPr>
          <w:sz w:val="23"/>
          <w:szCs w:val="23"/>
        </w:rPr>
        <w:t xml:space="preserve"> deben reportarse como </w:t>
      </w:r>
      <w:r w:rsidR="00E44FDC">
        <w:rPr>
          <w:b/>
          <w:bCs/>
          <w:sz w:val="23"/>
          <w:szCs w:val="23"/>
        </w:rPr>
        <w:t>ingreso</w:t>
      </w:r>
      <w:r w:rsidR="008F73AC">
        <w:rPr>
          <w:b/>
          <w:bCs/>
          <w:sz w:val="23"/>
          <w:szCs w:val="23"/>
        </w:rPr>
        <w:t>s</w:t>
      </w:r>
      <w:r w:rsidR="00E44FDC">
        <w:rPr>
          <w:b/>
          <w:bCs/>
          <w:sz w:val="23"/>
          <w:szCs w:val="23"/>
        </w:rPr>
        <w:t xml:space="preserve"> </w:t>
      </w:r>
      <w:r w:rsidR="008F73AC">
        <w:rPr>
          <w:b/>
          <w:bCs/>
          <w:sz w:val="23"/>
          <w:szCs w:val="23"/>
        </w:rPr>
        <w:t>brutos (es decir, ingresos antes de las deducciones e impuestos)</w:t>
      </w:r>
      <w:r w:rsidR="00E44FDC">
        <w:rPr>
          <w:sz w:val="23"/>
          <w:szCs w:val="23"/>
        </w:rPr>
        <w:t xml:space="preserve">. </w:t>
      </w:r>
      <w:r>
        <w:rPr>
          <w:sz w:val="23"/>
          <w:szCs w:val="23"/>
        </w:rPr>
        <w:t xml:space="preserve">Usted debe guardar toda documentación </w:t>
      </w:r>
      <w:r w:rsidR="00910848">
        <w:rPr>
          <w:sz w:val="23"/>
          <w:szCs w:val="23"/>
        </w:rPr>
        <w:t>r</w:t>
      </w:r>
      <w:r>
        <w:rPr>
          <w:sz w:val="23"/>
          <w:szCs w:val="23"/>
        </w:rPr>
        <w:t>elativa a estos gastos.</w:t>
      </w:r>
    </w:p>
    <w:p w14:paraId="113A07D0" w14:textId="7A4A5E32" w:rsidR="002E53A4" w:rsidRDefault="002E53A4" w:rsidP="009701DE">
      <w:pPr>
        <w:pStyle w:val="ListParagraph"/>
        <w:rPr>
          <w:sz w:val="23"/>
          <w:szCs w:val="23"/>
        </w:rPr>
      </w:pPr>
    </w:p>
    <w:p w14:paraId="120CA7BE" w14:textId="77777777" w:rsidR="002E53A4" w:rsidRPr="00C04807" w:rsidRDefault="002E53A4" w:rsidP="009701DE">
      <w:pPr>
        <w:pStyle w:val="ListParagraph"/>
        <w:rPr>
          <w:sz w:val="23"/>
          <w:szCs w:val="23"/>
        </w:rPr>
      </w:pPr>
    </w:p>
    <w:p w14:paraId="1BE04EC7" w14:textId="77777777" w:rsidR="006C56EF" w:rsidRPr="005D5187" w:rsidRDefault="006C56EF" w:rsidP="006C56EF">
      <w:pPr>
        <w:pStyle w:val="ListParagraph"/>
        <w:rPr>
          <w:rFonts w:ascii="Calibri" w:hAnsi="Calibri" w:cs="Calibri"/>
          <w:b/>
          <w:sz w:val="23"/>
          <w:szCs w:val="23"/>
        </w:rPr>
      </w:pPr>
    </w:p>
    <w:p w14:paraId="69359E46" w14:textId="191B4371" w:rsidR="00646198" w:rsidRPr="005D5187" w:rsidRDefault="00646198" w:rsidP="003A5749">
      <w:pPr>
        <w:pStyle w:val="ListParagraph"/>
        <w:numPr>
          <w:ilvl w:val="0"/>
          <w:numId w:val="2"/>
        </w:numPr>
        <w:rPr>
          <w:rFonts w:ascii="Calibri" w:hAnsi="Calibri" w:cs="Calibri"/>
          <w:b/>
          <w:sz w:val="23"/>
          <w:szCs w:val="23"/>
        </w:rPr>
      </w:pPr>
      <w:r w:rsidRPr="005D5187">
        <w:rPr>
          <w:rFonts w:ascii="Calibri" w:hAnsi="Calibri"/>
          <w:b/>
          <w:sz w:val="23"/>
          <w:szCs w:val="23"/>
        </w:rPr>
        <w:lastRenderedPageBreak/>
        <w:t>¿Por qué se agotó el tiempo de espera de mi sesión mientras llenaba mi reclamo?</w:t>
      </w:r>
    </w:p>
    <w:p w14:paraId="72D59D8A" w14:textId="226DFACA" w:rsidR="005D5187" w:rsidRPr="009701DE" w:rsidRDefault="00646198" w:rsidP="009701DE">
      <w:pPr>
        <w:pStyle w:val="ListParagraph"/>
      </w:pPr>
      <w:r w:rsidRPr="005D5187">
        <w:rPr>
          <w:rFonts w:ascii="Calibri" w:hAnsi="Calibri"/>
          <w:sz w:val="23"/>
          <w:szCs w:val="23"/>
        </w:rPr>
        <w:t xml:space="preserve">Por razones de seguridad, el sistema se desconecta después de 10 minutos sin actividad. Unos dos minutos antes de que se agote el tiempo de espera, aparecerá un recuadro con una advertencia que le ofrece la opción de "seguir trabajando". Si se agota el tiempo de espera, los datos ya guardados se conservan para cuando vuelva a iniciar la sesión.  </w:t>
      </w:r>
    </w:p>
    <w:p w14:paraId="450AAAD5" w14:textId="77777777" w:rsidR="00523DB7" w:rsidRPr="005D5187" w:rsidRDefault="00523DB7" w:rsidP="00523DB7">
      <w:pPr>
        <w:pStyle w:val="ListParagraph"/>
        <w:rPr>
          <w:rFonts w:ascii="Calibri" w:hAnsi="Calibri" w:cs="Calibri"/>
          <w:sz w:val="23"/>
          <w:szCs w:val="23"/>
        </w:rPr>
      </w:pPr>
    </w:p>
    <w:p w14:paraId="3F4A65E9" w14:textId="63AAA071" w:rsidR="003D1933" w:rsidRPr="005D5187" w:rsidRDefault="003D1933" w:rsidP="003A5749">
      <w:pPr>
        <w:pStyle w:val="ListParagraph"/>
        <w:numPr>
          <w:ilvl w:val="0"/>
          <w:numId w:val="2"/>
        </w:numPr>
        <w:rPr>
          <w:b/>
          <w:bCs/>
          <w:sz w:val="23"/>
          <w:szCs w:val="23"/>
        </w:rPr>
      </w:pPr>
      <w:r w:rsidRPr="005D5187">
        <w:rPr>
          <w:b/>
          <w:sz w:val="23"/>
          <w:szCs w:val="23"/>
        </w:rPr>
        <w:t>Mi cuenta dice que se produjo una interrupción en la presentación. ¿Qué hago?</w:t>
      </w:r>
    </w:p>
    <w:p w14:paraId="357BBB0E" w14:textId="522B86BE" w:rsidR="00C0698F" w:rsidRPr="005D5187" w:rsidRDefault="00C0698F" w:rsidP="00C0698F">
      <w:pPr>
        <w:pStyle w:val="ListParagraph"/>
        <w:rPr>
          <w:sz w:val="23"/>
          <w:szCs w:val="23"/>
        </w:rPr>
      </w:pPr>
      <w:r w:rsidRPr="005D5187">
        <w:rPr>
          <w:sz w:val="23"/>
          <w:szCs w:val="23"/>
        </w:rPr>
        <w:t xml:space="preserve">Si tiene tres o más certificaciones semanales sin presentar, su capacidad para presentarlas se bloquea. Por este motivo, debe presentar su certificación cada semana e informar los sueldos que ganó la semana anterior. Con el fin de asegurar que todos puedan ponerse al día, el Departamento pondrá a su disposición semanas adicionales para las presentaciones. Verifique su cuenta periódicamente para poder presentar las semanas que le faltan. </w:t>
      </w:r>
    </w:p>
    <w:p w14:paraId="053D16A8" w14:textId="77777777" w:rsidR="00465A0A" w:rsidRPr="005D5187" w:rsidRDefault="00465A0A" w:rsidP="00465A0A">
      <w:pPr>
        <w:pStyle w:val="ListParagraph"/>
        <w:rPr>
          <w:b/>
          <w:bCs/>
          <w:sz w:val="23"/>
          <w:szCs w:val="23"/>
        </w:rPr>
      </w:pPr>
    </w:p>
    <w:p w14:paraId="67712609" w14:textId="7641FB0B" w:rsidR="00435688" w:rsidRPr="005D5187" w:rsidRDefault="00435688" w:rsidP="00485AD5">
      <w:pPr>
        <w:spacing w:after="0"/>
        <w:jc w:val="both"/>
        <w:rPr>
          <w:b/>
          <w:sz w:val="23"/>
          <w:szCs w:val="23"/>
        </w:rPr>
      </w:pPr>
      <w:r w:rsidRPr="005D5187">
        <w:rPr>
          <w:b/>
          <w:sz w:val="23"/>
          <w:szCs w:val="23"/>
        </w:rPr>
        <w:t>COBERTURA</w:t>
      </w:r>
    </w:p>
    <w:p w14:paraId="186E084B" w14:textId="77777777" w:rsidR="00FE2028" w:rsidRPr="005D5187" w:rsidRDefault="00FE2028" w:rsidP="00485AD5">
      <w:pPr>
        <w:spacing w:after="0"/>
        <w:jc w:val="both"/>
        <w:rPr>
          <w:b/>
          <w:sz w:val="23"/>
          <w:szCs w:val="23"/>
        </w:rPr>
      </w:pPr>
    </w:p>
    <w:p w14:paraId="010580A1" w14:textId="3306D348" w:rsidR="00E42806" w:rsidRPr="005D5187" w:rsidRDefault="00435688" w:rsidP="003A5749">
      <w:pPr>
        <w:pStyle w:val="css-exrw3m"/>
        <w:numPr>
          <w:ilvl w:val="0"/>
          <w:numId w:val="2"/>
        </w:numPr>
        <w:spacing w:after="0" w:afterAutospacing="0"/>
        <w:ind w:right="0"/>
        <w:jc w:val="both"/>
        <w:rPr>
          <w:rStyle w:val="Strong"/>
          <w:rFonts w:asciiTheme="minorHAnsi" w:eastAsiaTheme="minorHAnsi" w:hAnsiTheme="minorHAnsi" w:cstheme="minorHAnsi"/>
          <w:bCs w:val="0"/>
          <w:sz w:val="23"/>
          <w:szCs w:val="23"/>
        </w:rPr>
      </w:pPr>
      <w:r w:rsidRPr="005D5187">
        <w:rPr>
          <w:rStyle w:val="Strong"/>
          <w:rFonts w:asciiTheme="minorHAnsi" w:hAnsiTheme="minorHAnsi"/>
          <w:sz w:val="23"/>
          <w:szCs w:val="23"/>
        </w:rPr>
        <w:t xml:space="preserve">¿Están cubiertos los trabajadores del mercado informal, los </w:t>
      </w:r>
      <w:r w:rsidR="00F231C3" w:rsidRPr="005D5187">
        <w:rPr>
          <w:rStyle w:val="Strong"/>
          <w:rFonts w:asciiTheme="minorHAnsi" w:hAnsiTheme="minorHAnsi"/>
          <w:sz w:val="23"/>
          <w:szCs w:val="23"/>
        </w:rPr>
        <w:t>trabajadores autónomos</w:t>
      </w:r>
      <w:r w:rsidRPr="005D5187">
        <w:rPr>
          <w:rStyle w:val="Strong"/>
          <w:rFonts w:asciiTheme="minorHAnsi" w:hAnsiTheme="minorHAnsi"/>
          <w:sz w:val="23"/>
          <w:szCs w:val="23"/>
        </w:rPr>
        <w:t xml:space="preserve"> y los contratistas independientes?</w:t>
      </w:r>
    </w:p>
    <w:p w14:paraId="70CE4562" w14:textId="7560EC05" w:rsidR="00435688" w:rsidRPr="005D5187" w:rsidRDefault="00435688" w:rsidP="009C0B25">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Sí. Las personas que trabajan por cuenta propia pueden optar por los beneficios por desempleo de la PUA. </w:t>
      </w:r>
      <w:r w:rsidRPr="005D5187">
        <w:rPr>
          <w:rFonts w:asciiTheme="minorHAnsi" w:hAnsiTheme="minorHAnsi"/>
          <w:sz w:val="23"/>
          <w:szCs w:val="23"/>
        </w:rPr>
        <w:br/>
      </w:r>
    </w:p>
    <w:p w14:paraId="5DFA66B6" w14:textId="224B7786" w:rsidR="006039E1" w:rsidRPr="005D5187" w:rsidRDefault="00435688" w:rsidP="003A5749">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5D5187">
        <w:rPr>
          <w:rStyle w:val="Strong"/>
          <w:rFonts w:asciiTheme="minorHAnsi" w:hAnsiTheme="minorHAnsi"/>
          <w:sz w:val="23"/>
          <w:szCs w:val="23"/>
        </w:rPr>
        <w:t>¿Qué pasa si tengo COVID-19 o necesito cuidar a un miembro de la familia que lo contrajo?</w:t>
      </w:r>
    </w:p>
    <w:p w14:paraId="794C69A9" w14:textId="6CA94EE9" w:rsidR="00B1729E" w:rsidRPr="005D5187" w:rsidRDefault="00435688" w:rsidP="006039E1">
      <w:pPr>
        <w:pStyle w:val="css-exrw3m"/>
        <w:spacing w:after="0" w:afterAutospacing="0"/>
        <w:ind w:left="720" w:right="0"/>
        <w:jc w:val="both"/>
        <w:rPr>
          <w:rFonts w:asciiTheme="minorHAnsi" w:hAnsiTheme="minorHAnsi" w:cstheme="minorHAnsi"/>
          <w:sz w:val="23"/>
          <w:szCs w:val="23"/>
        </w:rPr>
      </w:pPr>
      <w:r w:rsidRPr="005D5187">
        <w:rPr>
          <w:rFonts w:asciiTheme="minorHAnsi" w:hAnsiTheme="minorHAnsi"/>
          <w:sz w:val="23"/>
          <w:szCs w:val="23"/>
        </w:rPr>
        <w:t xml:space="preserve">Si le diagnosticaron COVID-19, tiene síntomas o está esperando un diagnóstico —y está desempleado, total </w:t>
      </w:r>
      <w:r w:rsidR="00617432" w:rsidRPr="005D5187">
        <w:rPr>
          <w:rFonts w:asciiTheme="minorHAnsi" w:hAnsiTheme="minorHAnsi"/>
          <w:sz w:val="23"/>
          <w:szCs w:val="23"/>
        </w:rPr>
        <w:t>o parcialmente</w:t>
      </w:r>
      <w:r w:rsidRPr="005D5187">
        <w:rPr>
          <w:rFonts w:asciiTheme="minorHAnsi" w:hAnsiTheme="minorHAnsi"/>
          <w:sz w:val="23"/>
          <w:szCs w:val="23"/>
        </w:rPr>
        <w:t>, o no puede trabajar a consecuencia de ello—podrá recibir los beneficios de la PUA. Lo mismo sucede si tiene que cuidar a un miembro de su familia o de su hogar que ha sido diagnosticado con COVID-19.</w:t>
      </w:r>
    </w:p>
    <w:p w14:paraId="00316E92" w14:textId="037E7B86" w:rsidR="00435688" w:rsidRPr="005D5187" w:rsidRDefault="00435688" w:rsidP="00485AD5">
      <w:pPr>
        <w:pStyle w:val="css-exrw3m"/>
        <w:spacing w:after="0" w:afterAutospacing="0"/>
        <w:ind w:left="720" w:right="0"/>
        <w:jc w:val="both"/>
        <w:rPr>
          <w:rFonts w:asciiTheme="minorHAnsi" w:hAnsiTheme="minorHAnsi" w:cstheme="minorHAnsi"/>
          <w:sz w:val="23"/>
          <w:szCs w:val="23"/>
        </w:rPr>
      </w:pPr>
    </w:p>
    <w:p w14:paraId="40B5E1DA" w14:textId="0AA15A8B" w:rsidR="00B1729E" w:rsidRPr="005D5187" w:rsidRDefault="00435688" w:rsidP="003A5749">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5D5187">
        <w:rPr>
          <w:rStyle w:val="Strong"/>
          <w:rFonts w:asciiTheme="minorHAnsi" w:hAnsiTheme="minorHAnsi"/>
          <w:sz w:val="23"/>
          <w:szCs w:val="23"/>
        </w:rPr>
        <w:t>¿Qué sucede si cierra la escuela o la guardería donde asiste mi hijo?</w:t>
      </w:r>
    </w:p>
    <w:p w14:paraId="4D607623" w14:textId="50B00F4F" w:rsidR="00435688" w:rsidRPr="005D5187" w:rsidRDefault="00435688" w:rsidP="009C0B25">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Si depende de una escuela, guardería u otro centro de cuidado para niños, sus padres ancianos u otro miembro del hogar para poder ir a trabajar, y el </w:t>
      </w:r>
      <w:r w:rsidR="00617432" w:rsidRPr="005D5187">
        <w:rPr>
          <w:rFonts w:asciiTheme="minorHAnsi" w:hAnsiTheme="minorHAnsi"/>
          <w:sz w:val="23"/>
          <w:szCs w:val="23"/>
        </w:rPr>
        <w:t>centro cerró</w:t>
      </w:r>
      <w:r w:rsidRPr="005D5187">
        <w:rPr>
          <w:rFonts w:asciiTheme="minorHAnsi" w:hAnsiTheme="minorHAnsi"/>
          <w:sz w:val="23"/>
          <w:szCs w:val="23"/>
        </w:rPr>
        <w:t xml:space="preserve"> a consecuencia directa del COVID-19, puede solicitar el seguro de desempleo de la PUA.</w:t>
      </w:r>
      <w:r w:rsidRPr="005D5187">
        <w:rPr>
          <w:rFonts w:asciiTheme="minorHAnsi" w:hAnsiTheme="minorHAnsi"/>
          <w:sz w:val="23"/>
          <w:szCs w:val="23"/>
        </w:rPr>
        <w:br/>
      </w:r>
    </w:p>
    <w:p w14:paraId="3B9A4906" w14:textId="3CF13EEC" w:rsidR="006039E1" w:rsidRPr="005D5187" w:rsidRDefault="00435688" w:rsidP="003A5749">
      <w:pPr>
        <w:pStyle w:val="css-exrw3m"/>
        <w:numPr>
          <w:ilvl w:val="0"/>
          <w:numId w:val="2"/>
        </w:numPr>
        <w:spacing w:after="0" w:afterAutospacing="0"/>
        <w:ind w:right="0"/>
        <w:rPr>
          <w:rStyle w:val="Strong"/>
          <w:rFonts w:asciiTheme="minorHAnsi" w:hAnsiTheme="minorHAnsi" w:cstheme="minorHAnsi"/>
          <w:bCs w:val="0"/>
          <w:sz w:val="23"/>
          <w:szCs w:val="23"/>
        </w:rPr>
      </w:pPr>
      <w:r w:rsidRPr="005D5187">
        <w:rPr>
          <w:rStyle w:val="Strong"/>
          <w:rFonts w:asciiTheme="minorHAnsi" w:hAnsiTheme="minorHAnsi"/>
          <w:sz w:val="23"/>
          <w:szCs w:val="23"/>
        </w:rPr>
        <w:t>¿Qué sucede si un proveedor de atención médica me ha aconsejado que me ponga en cuarentena por exposición al COVID-19?</w:t>
      </w:r>
      <w:r w:rsidRPr="005D5187">
        <w:rPr>
          <w:rFonts w:asciiTheme="minorHAnsi" w:hAnsiTheme="minorHAnsi"/>
          <w:sz w:val="23"/>
          <w:szCs w:val="23"/>
        </w:rPr>
        <w:t xml:space="preserve"> </w:t>
      </w:r>
      <w:r w:rsidRPr="005D5187">
        <w:rPr>
          <w:rStyle w:val="Strong"/>
          <w:rFonts w:asciiTheme="minorHAnsi" w:hAnsiTheme="minorHAnsi"/>
          <w:sz w:val="23"/>
          <w:szCs w:val="23"/>
        </w:rPr>
        <w:t>¿Y qué hay de las órdenes más amplias de quedarse en casa?</w:t>
      </w:r>
    </w:p>
    <w:p w14:paraId="4D1737A5" w14:textId="4110C168" w:rsidR="00825847" w:rsidRPr="005D5187" w:rsidRDefault="00435688" w:rsidP="00065B74">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Las personas que deciden ponerse en cuarentena y las que no pueden ir a trabajar por una cuarentena son elegibles, siempre y cuando no esté disponible el teletrabajo.</w:t>
      </w:r>
    </w:p>
    <w:p w14:paraId="245533D7" w14:textId="092459B0" w:rsidR="00435688" w:rsidRPr="005D5187" w:rsidRDefault="00435688" w:rsidP="00485AD5">
      <w:pPr>
        <w:pStyle w:val="css-exrw3m"/>
        <w:spacing w:after="0" w:afterAutospacing="0"/>
        <w:ind w:left="720" w:right="0"/>
        <w:jc w:val="both"/>
        <w:rPr>
          <w:rFonts w:asciiTheme="minorHAnsi" w:hAnsiTheme="minorHAnsi" w:cstheme="minorHAnsi"/>
          <w:sz w:val="23"/>
          <w:szCs w:val="23"/>
        </w:rPr>
      </w:pPr>
    </w:p>
    <w:p w14:paraId="5E3595CE" w14:textId="703AE0CF" w:rsidR="006039E1" w:rsidRPr="005D5187" w:rsidRDefault="00435688" w:rsidP="003A5749">
      <w:pPr>
        <w:pStyle w:val="css-exrw3m"/>
        <w:numPr>
          <w:ilvl w:val="0"/>
          <w:numId w:val="2"/>
        </w:numPr>
        <w:spacing w:after="0" w:afterAutospacing="0"/>
        <w:ind w:right="0"/>
        <w:rPr>
          <w:rFonts w:asciiTheme="minorHAnsi" w:hAnsiTheme="minorHAnsi" w:cstheme="minorHAnsi"/>
          <w:sz w:val="23"/>
          <w:szCs w:val="23"/>
        </w:rPr>
      </w:pPr>
      <w:r w:rsidRPr="005D5187">
        <w:rPr>
          <w:rStyle w:val="Strong"/>
          <w:rFonts w:asciiTheme="minorHAnsi" w:hAnsiTheme="minorHAnsi"/>
          <w:sz w:val="23"/>
          <w:szCs w:val="23"/>
        </w:rPr>
        <w:t>Estaba a punto de comenzar un trabajo nuevo y ahora no puedo hacerlo por el COVID-19.</w:t>
      </w:r>
      <w:r w:rsidRPr="005D5187">
        <w:rPr>
          <w:rFonts w:asciiTheme="minorHAnsi" w:hAnsiTheme="minorHAnsi"/>
          <w:sz w:val="23"/>
          <w:szCs w:val="23"/>
        </w:rPr>
        <w:br/>
        <w:t>Puede optar por los beneficios de la PUA. Se le exigirá documentación sobre la oferta de empleo. También podrá recibir beneficios si fue despedido inmediatamente de un trabajo nuevo y no tiene la antigüedad suficiente para optar por los beneficios normales.</w:t>
      </w:r>
    </w:p>
    <w:p w14:paraId="2255339C" w14:textId="48C0F121" w:rsidR="00435688" w:rsidRPr="005D5187" w:rsidRDefault="00435688" w:rsidP="006039E1">
      <w:pPr>
        <w:pStyle w:val="css-exrw3m"/>
        <w:spacing w:after="0" w:afterAutospacing="0"/>
        <w:ind w:left="720" w:right="0"/>
        <w:jc w:val="both"/>
        <w:rPr>
          <w:rFonts w:asciiTheme="minorHAnsi" w:hAnsiTheme="minorHAnsi" w:cstheme="minorHAnsi"/>
          <w:sz w:val="23"/>
          <w:szCs w:val="23"/>
        </w:rPr>
      </w:pPr>
    </w:p>
    <w:p w14:paraId="6AAC30A4" w14:textId="4836A76A" w:rsidR="00B1729E" w:rsidRPr="005D5187" w:rsidRDefault="00435688" w:rsidP="003A5749">
      <w:pPr>
        <w:pStyle w:val="css-exrw3m"/>
        <w:numPr>
          <w:ilvl w:val="0"/>
          <w:numId w:val="2"/>
        </w:numPr>
        <w:spacing w:after="0" w:afterAutospacing="0"/>
        <w:ind w:right="0"/>
        <w:rPr>
          <w:rFonts w:asciiTheme="minorHAnsi" w:hAnsiTheme="minorHAnsi" w:cstheme="minorHAnsi"/>
          <w:sz w:val="23"/>
          <w:szCs w:val="23"/>
        </w:rPr>
      </w:pPr>
      <w:r w:rsidRPr="005D5187">
        <w:rPr>
          <w:rStyle w:val="Strong"/>
          <w:rFonts w:asciiTheme="minorHAnsi" w:hAnsiTheme="minorHAnsi"/>
          <w:sz w:val="23"/>
          <w:szCs w:val="23"/>
        </w:rPr>
        <w:t>Tuve que renunciar a mi trabajo como resultado directo del COVID-19. ¿Puedo optar por estos beneficios?</w:t>
      </w:r>
      <w:r w:rsidRPr="005D5187">
        <w:rPr>
          <w:rFonts w:asciiTheme="minorHAnsi" w:hAnsiTheme="minorHAnsi"/>
          <w:sz w:val="23"/>
          <w:szCs w:val="23"/>
        </w:rPr>
        <w:br/>
        <w:t xml:space="preserve">Depende. Si su empleador no lo despidió, sino que usted tuvo que renunciar por la cuarentena que </w:t>
      </w:r>
      <w:r w:rsidRPr="005D5187">
        <w:rPr>
          <w:rFonts w:asciiTheme="minorHAnsi" w:hAnsiTheme="minorHAnsi"/>
          <w:sz w:val="23"/>
          <w:szCs w:val="23"/>
        </w:rPr>
        <w:lastRenderedPageBreak/>
        <w:t>le aconsejó un proveedor de atención médica o porque la guardería de su hijo cerró y usted es el cuidador principal, estará cubierto por los beneficios de la PUA. No obstante, esta asistencia no fue diseñada para cubrir a los reclamantes que pueden renunciar (o desean hacerlo) porque les preocupan los riesgos de contraer el COVID-19 si siguen trabajando.</w:t>
      </w:r>
    </w:p>
    <w:p w14:paraId="63106E8C" w14:textId="5814474C" w:rsidR="00435688" w:rsidRPr="005D5187" w:rsidRDefault="00435688" w:rsidP="00485AD5">
      <w:pPr>
        <w:pStyle w:val="css-exrw3m"/>
        <w:spacing w:after="0" w:afterAutospacing="0"/>
        <w:ind w:left="720" w:right="0"/>
        <w:jc w:val="both"/>
        <w:rPr>
          <w:rFonts w:asciiTheme="minorHAnsi" w:hAnsiTheme="minorHAnsi" w:cstheme="minorHAnsi"/>
          <w:sz w:val="23"/>
          <w:szCs w:val="23"/>
        </w:rPr>
      </w:pPr>
    </w:p>
    <w:p w14:paraId="3DB7F481" w14:textId="01CA076A" w:rsidR="00825847" w:rsidRPr="005D5187" w:rsidRDefault="00435688" w:rsidP="003A5749">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5D5187">
        <w:rPr>
          <w:rStyle w:val="Strong"/>
          <w:rFonts w:asciiTheme="minorHAnsi" w:hAnsiTheme="minorHAnsi"/>
          <w:sz w:val="23"/>
          <w:szCs w:val="23"/>
        </w:rPr>
        <w:t>El sostén de mi familia ha muerto por el COVID-19. Dependía de los ingresos de esa persona y no estoy trabajando. ¿</w:t>
      </w:r>
      <w:r w:rsidR="00617432" w:rsidRPr="005D5187">
        <w:rPr>
          <w:rStyle w:val="Strong"/>
          <w:rFonts w:asciiTheme="minorHAnsi" w:hAnsiTheme="minorHAnsi"/>
          <w:sz w:val="23"/>
          <w:szCs w:val="23"/>
        </w:rPr>
        <w:t>Está</w:t>
      </w:r>
      <w:r w:rsidRPr="005D5187">
        <w:rPr>
          <w:rStyle w:val="Strong"/>
          <w:rFonts w:asciiTheme="minorHAnsi" w:hAnsiTheme="minorHAnsi"/>
          <w:sz w:val="23"/>
          <w:szCs w:val="23"/>
        </w:rPr>
        <w:t xml:space="preserve"> cubierta está situación?</w:t>
      </w:r>
    </w:p>
    <w:p w14:paraId="7BC8CFDD" w14:textId="250C2FEB" w:rsidR="00A842A7" w:rsidRPr="005D5187" w:rsidRDefault="00435688" w:rsidP="00465A0A">
      <w:pPr>
        <w:pStyle w:val="css-exrw3m"/>
        <w:spacing w:after="0" w:afterAutospacing="0"/>
        <w:ind w:left="720" w:right="0"/>
        <w:jc w:val="both"/>
        <w:rPr>
          <w:rFonts w:asciiTheme="minorHAnsi" w:hAnsiTheme="minorHAnsi" w:cstheme="minorHAnsi"/>
          <w:sz w:val="23"/>
          <w:szCs w:val="23"/>
        </w:rPr>
      </w:pPr>
      <w:r w:rsidRPr="005D5187">
        <w:rPr>
          <w:rFonts w:asciiTheme="minorHAnsi" w:hAnsiTheme="minorHAnsi"/>
          <w:sz w:val="23"/>
          <w:szCs w:val="23"/>
        </w:rPr>
        <w:t xml:space="preserve">Sí. Si el único proveedor de ingresos familiares fallece por el COVID-19, su pareja puede optar por los beneficios de la PUA. </w:t>
      </w:r>
    </w:p>
    <w:p w14:paraId="5BE06D37" w14:textId="1C0B092E" w:rsidR="005078A5" w:rsidRPr="005D5187" w:rsidRDefault="005078A5" w:rsidP="005078A5">
      <w:pPr>
        <w:pStyle w:val="css-exrw3m"/>
        <w:spacing w:after="0" w:afterAutospacing="0"/>
        <w:ind w:left="720" w:right="0"/>
        <w:jc w:val="both"/>
        <w:rPr>
          <w:rStyle w:val="Strong"/>
          <w:rFonts w:asciiTheme="minorHAnsi" w:hAnsiTheme="minorHAnsi" w:cstheme="minorHAnsi"/>
          <w:b w:val="0"/>
          <w:bCs w:val="0"/>
          <w:sz w:val="23"/>
          <w:szCs w:val="23"/>
        </w:rPr>
      </w:pPr>
    </w:p>
    <w:p w14:paraId="69067E65" w14:textId="5F97160C" w:rsidR="00B1729E" w:rsidRPr="005D5187" w:rsidRDefault="00435688" w:rsidP="003A5749">
      <w:pPr>
        <w:pStyle w:val="css-exrw3m"/>
        <w:numPr>
          <w:ilvl w:val="0"/>
          <w:numId w:val="2"/>
        </w:numPr>
        <w:spacing w:after="0" w:afterAutospacing="0"/>
        <w:ind w:right="0"/>
        <w:jc w:val="both"/>
        <w:rPr>
          <w:rStyle w:val="Strong"/>
          <w:rFonts w:asciiTheme="minorHAnsi" w:hAnsiTheme="minorHAnsi" w:cstheme="minorHAnsi"/>
          <w:bCs w:val="0"/>
          <w:sz w:val="23"/>
          <w:szCs w:val="23"/>
        </w:rPr>
      </w:pPr>
      <w:r w:rsidRPr="005D5187">
        <w:rPr>
          <w:rStyle w:val="Strong"/>
          <w:rFonts w:asciiTheme="minorHAnsi" w:hAnsiTheme="minorHAnsi"/>
          <w:sz w:val="23"/>
          <w:szCs w:val="23"/>
        </w:rPr>
        <w:t xml:space="preserve">¿Quiénes no están cubiertos por la PUA? </w:t>
      </w:r>
    </w:p>
    <w:p w14:paraId="2E1FACD5" w14:textId="6BD1B073" w:rsidR="006F7E43" w:rsidRPr="005D5187" w:rsidRDefault="00534730" w:rsidP="006F7E43">
      <w:pPr>
        <w:pStyle w:val="css-exrw3m"/>
        <w:spacing w:after="0" w:afterAutospacing="0"/>
        <w:ind w:left="720" w:right="0"/>
        <w:jc w:val="both"/>
        <w:rPr>
          <w:rFonts w:asciiTheme="minorHAnsi" w:hAnsiTheme="minorHAnsi"/>
          <w:sz w:val="23"/>
          <w:szCs w:val="23"/>
        </w:rPr>
      </w:pPr>
      <w:r w:rsidRPr="005D5187">
        <w:rPr>
          <w:rFonts w:asciiTheme="minorHAnsi" w:hAnsiTheme="minorHAnsi"/>
          <w:sz w:val="23"/>
          <w:szCs w:val="23"/>
        </w:rPr>
        <w:t xml:space="preserve">Este beneficio no está disponible para las personas que pueden teletrabajar o trabajar desde sus casas; que reciben pagos de licencia por enfermedad o de licencia familiar; que acaban de ingresar en la fuerza laboral y no pueden encontrar trabajo; y que de otro modo pueden optar por los beneficios estatales tradicionales por desempleo. </w:t>
      </w:r>
    </w:p>
    <w:p w14:paraId="7C5B833B" w14:textId="5DC661E6" w:rsidR="002B03EB" w:rsidRPr="005D5187" w:rsidRDefault="002B03EB" w:rsidP="006F7E43">
      <w:pPr>
        <w:pStyle w:val="css-exrw3m"/>
        <w:spacing w:after="0" w:afterAutospacing="0"/>
        <w:ind w:left="720" w:right="0"/>
        <w:jc w:val="both"/>
        <w:rPr>
          <w:rFonts w:asciiTheme="minorHAnsi" w:hAnsiTheme="minorHAnsi"/>
          <w:sz w:val="23"/>
          <w:szCs w:val="23"/>
        </w:rPr>
      </w:pPr>
    </w:p>
    <w:p w14:paraId="1EA68AF3" w14:textId="7983084F" w:rsidR="002B03EB" w:rsidRPr="005D5187" w:rsidRDefault="002B03EB" w:rsidP="002B03EB">
      <w:pPr>
        <w:pStyle w:val="css-exrw3m"/>
        <w:numPr>
          <w:ilvl w:val="0"/>
          <w:numId w:val="2"/>
        </w:numPr>
        <w:spacing w:after="0" w:afterAutospacing="0"/>
        <w:ind w:right="0"/>
        <w:jc w:val="both"/>
        <w:rPr>
          <w:rFonts w:asciiTheme="minorHAnsi" w:hAnsiTheme="minorHAnsi"/>
          <w:b/>
          <w:bCs/>
          <w:sz w:val="23"/>
          <w:szCs w:val="23"/>
        </w:rPr>
      </w:pPr>
      <w:r w:rsidRPr="005D5187">
        <w:rPr>
          <w:rFonts w:asciiTheme="minorHAnsi" w:hAnsiTheme="minorHAnsi"/>
          <w:b/>
          <w:bCs/>
          <w:sz w:val="23"/>
          <w:szCs w:val="23"/>
        </w:rPr>
        <w:t>Un miembro de mi entorno familiar corre un alto riesgo si se expone al coronavirus.  Para m</w:t>
      </w:r>
      <w:r w:rsidR="00445EBB" w:rsidRPr="005D5187">
        <w:rPr>
          <w:rFonts w:asciiTheme="minorHAnsi" w:hAnsiTheme="minorHAnsi"/>
          <w:b/>
          <w:bCs/>
          <w:sz w:val="23"/>
          <w:szCs w:val="23"/>
        </w:rPr>
        <w:t>í</w:t>
      </w:r>
      <w:r w:rsidRPr="005D5187">
        <w:rPr>
          <w:rFonts w:asciiTheme="minorHAnsi" w:hAnsiTheme="minorHAnsi"/>
          <w:b/>
          <w:bCs/>
          <w:sz w:val="23"/>
          <w:szCs w:val="23"/>
        </w:rPr>
        <w:t xml:space="preserve"> resulta difícil trabajar y mantener el distanciamiento social para impedir la exposición, de modo que su médico me ha recomendad</w:t>
      </w:r>
      <w:r w:rsidR="002D6972" w:rsidRPr="005D5187">
        <w:rPr>
          <w:rFonts w:asciiTheme="minorHAnsi" w:hAnsiTheme="minorHAnsi"/>
          <w:b/>
          <w:bCs/>
          <w:sz w:val="23"/>
          <w:szCs w:val="23"/>
        </w:rPr>
        <w:t>o</w:t>
      </w:r>
      <w:r w:rsidRPr="005D5187">
        <w:rPr>
          <w:rFonts w:asciiTheme="minorHAnsi" w:hAnsiTheme="minorHAnsi"/>
          <w:b/>
          <w:bCs/>
          <w:sz w:val="23"/>
          <w:szCs w:val="23"/>
        </w:rPr>
        <w:t xml:space="preserve"> que me quede en casa.  ¿Seguiría siendo elegible para PUA?</w:t>
      </w:r>
    </w:p>
    <w:p w14:paraId="2EF9EEFD" w14:textId="32E2BB75" w:rsidR="002B03EB" w:rsidRPr="005D5187" w:rsidRDefault="002B03EB" w:rsidP="002B03EB">
      <w:pPr>
        <w:pStyle w:val="css-exrw3m"/>
        <w:spacing w:after="0" w:afterAutospacing="0"/>
        <w:ind w:left="720" w:right="0"/>
        <w:jc w:val="both"/>
        <w:rPr>
          <w:rFonts w:asciiTheme="minorHAnsi" w:hAnsiTheme="minorHAnsi"/>
          <w:sz w:val="23"/>
          <w:szCs w:val="23"/>
        </w:rPr>
      </w:pPr>
      <w:r w:rsidRPr="005D5187">
        <w:rPr>
          <w:rFonts w:asciiTheme="minorHAnsi" w:hAnsiTheme="minorHAnsi"/>
          <w:sz w:val="23"/>
          <w:szCs w:val="23"/>
        </w:rPr>
        <w:t xml:space="preserve">Usted califica para PUA si en su solicitud certifica que un médico le ha recomendado aislarse y no asistir al trabajo debido a asuntos relacionados con </w:t>
      </w:r>
      <w:r w:rsidR="00445EBB" w:rsidRPr="005D5187">
        <w:rPr>
          <w:rFonts w:asciiTheme="minorHAnsi" w:hAnsiTheme="minorHAnsi"/>
          <w:sz w:val="23"/>
          <w:szCs w:val="23"/>
        </w:rPr>
        <w:t>el</w:t>
      </w:r>
      <w:r w:rsidRPr="005D5187">
        <w:rPr>
          <w:rFonts w:asciiTheme="minorHAnsi" w:hAnsiTheme="minorHAnsi"/>
          <w:sz w:val="23"/>
          <w:szCs w:val="23"/>
        </w:rPr>
        <w:t xml:space="preserve"> COVID-19 que podrían incluir prevenir el riesgo de exponer a los miembros de su entorno familiar al virus.</w:t>
      </w:r>
    </w:p>
    <w:p w14:paraId="44D16239" w14:textId="77777777" w:rsidR="00F231C3" w:rsidRPr="005D5187" w:rsidRDefault="00F231C3" w:rsidP="006F7E43">
      <w:pPr>
        <w:pStyle w:val="css-exrw3m"/>
        <w:spacing w:after="0" w:afterAutospacing="0"/>
        <w:ind w:left="720" w:right="0"/>
        <w:jc w:val="both"/>
        <w:rPr>
          <w:rFonts w:asciiTheme="minorHAnsi" w:hAnsiTheme="minorHAnsi" w:cstheme="minorHAnsi"/>
          <w:sz w:val="23"/>
          <w:szCs w:val="23"/>
        </w:rPr>
      </w:pPr>
    </w:p>
    <w:p w14:paraId="0549BCA9" w14:textId="3EBF430C" w:rsidR="00F231C3" w:rsidRPr="005D5187" w:rsidRDefault="00F231C3" w:rsidP="00F231C3">
      <w:pPr>
        <w:pStyle w:val="css-exrw3m"/>
        <w:numPr>
          <w:ilvl w:val="0"/>
          <w:numId w:val="2"/>
        </w:numPr>
        <w:spacing w:after="0" w:afterAutospacing="0"/>
        <w:ind w:right="0"/>
        <w:jc w:val="both"/>
        <w:rPr>
          <w:rFonts w:asciiTheme="minorHAnsi" w:hAnsiTheme="minorHAnsi"/>
          <w:b/>
          <w:bCs/>
          <w:sz w:val="23"/>
          <w:szCs w:val="23"/>
        </w:rPr>
      </w:pPr>
      <w:r w:rsidRPr="005D5187">
        <w:rPr>
          <w:rFonts w:asciiTheme="minorHAnsi" w:hAnsiTheme="minorHAnsi"/>
          <w:b/>
          <w:bCs/>
          <w:sz w:val="23"/>
          <w:szCs w:val="23"/>
        </w:rPr>
        <w:t>¿Qué pasa si temo ir a trabajar porque puedo exponerme al coronavirus y enfermar</w:t>
      </w:r>
      <w:r w:rsidR="002D6972" w:rsidRPr="005D5187">
        <w:rPr>
          <w:rFonts w:asciiTheme="minorHAnsi" w:hAnsiTheme="minorHAnsi"/>
          <w:b/>
          <w:bCs/>
          <w:sz w:val="23"/>
          <w:szCs w:val="23"/>
        </w:rPr>
        <w:t>me</w:t>
      </w:r>
      <w:r w:rsidRPr="005D5187">
        <w:rPr>
          <w:rFonts w:asciiTheme="minorHAnsi" w:hAnsiTheme="minorHAnsi"/>
          <w:b/>
          <w:bCs/>
          <w:sz w:val="23"/>
          <w:szCs w:val="23"/>
        </w:rPr>
        <w:t>?</w:t>
      </w:r>
    </w:p>
    <w:p w14:paraId="096B95CF" w14:textId="7CB46EAC" w:rsidR="006F7E43" w:rsidRPr="005D5187" w:rsidRDefault="00F231C3" w:rsidP="00F231C3">
      <w:pPr>
        <w:pStyle w:val="css-exrw3m"/>
        <w:spacing w:after="0" w:afterAutospacing="0"/>
        <w:ind w:left="720" w:right="0"/>
        <w:jc w:val="both"/>
        <w:rPr>
          <w:rFonts w:asciiTheme="minorHAnsi" w:hAnsiTheme="minorHAnsi"/>
          <w:sz w:val="23"/>
          <w:szCs w:val="23"/>
        </w:rPr>
      </w:pPr>
      <w:r w:rsidRPr="005D5187">
        <w:rPr>
          <w:rFonts w:asciiTheme="minorHAnsi" w:hAnsiTheme="minorHAnsi"/>
          <w:sz w:val="23"/>
          <w:szCs w:val="23"/>
        </w:rPr>
        <w:t xml:space="preserve">Eso depende.  Si no asiste al trabajo por un temor generalizado de contagiarse de COVID-19, pero no cumple con ninguna de las razones relativas a COVID-19 para no trabajar, usted no será elegible para PUA.  </w:t>
      </w:r>
      <w:r w:rsidRPr="005D5187">
        <w:rPr>
          <w:rFonts w:asciiTheme="minorHAnsi" w:hAnsiTheme="minorHAnsi"/>
          <w:b/>
          <w:bCs/>
          <w:sz w:val="23"/>
          <w:szCs w:val="23"/>
        </w:rPr>
        <w:t>Pero</w:t>
      </w:r>
      <w:r w:rsidRPr="005D5187">
        <w:rPr>
          <w:rFonts w:asciiTheme="minorHAnsi" w:hAnsiTheme="minorHAnsi"/>
          <w:sz w:val="23"/>
          <w:szCs w:val="23"/>
        </w:rPr>
        <w:t>,</w:t>
      </w:r>
      <w:r w:rsidR="002D6972" w:rsidRPr="005D5187">
        <w:rPr>
          <w:rFonts w:asciiTheme="minorHAnsi" w:hAnsiTheme="minorHAnsi"/>
          <w:sz w:val="23"/>
          <w:szCs w:val="23"/>
        </w:rPr>
        <w:t xml:space="preserve"> </w:t>
      </w:r>
      <w:r w:rsidRPr="005D5187">
        <w:rPr>
          <w:rFonts w:asciiTheme="minorHAnsi" w:hAnsiTheme="minorHAnsi"/>
          <w:sz w:val="23"/>
          <w:szCs w:val="23"/>
        </w:rPr>
        <w:t>si usted tiene un temor razonable de ir al trabajo (porque su sitio de trabajo no sigue las recomendaciones de seguridad de la CDC con respecto al COVID-19 o cualquier otra ordenanza o recomendación emitida por el gobierno federal, estatal o municipal y usted tiene razones para pensar que estaría en riesgo de exposición o infección en su trabajo) usted podría ser elegible para PUA.</w:t>
      </w:r>
    </w:p>
    <w:p w14:paraId="6524A213" w14:textId="77777777" w:rsidR="00F231C3" w:rsidRPr="005D5187" w:rsidRDefault="00F231C3" w:rsidP="00F231C3">
      <w:pPr>
        <w:pStyle w:val="css-exrw3m"/>
        <w:spacing w:after="0" w:afterAutospacing="0"/>
        <w:ind w:left="720" w:right="0"/>
        <w:jc w:val="both"/>
        <w:rPr>
          <w:rFonts w:asciiTheme="minorHAnsi" w:hAnsiTheme="minorHAnsi" w:cstheme="minorHAnsi"/>
          <w:sz w:val="23"/>
          <w:szCs w:val="23"/>
        </w:rPr>
      </w:pPr>
    </w:p>
    <w:p w14:paraId="6F13FDC9" w14:textId="55CF5950" w:rsidR="00C918B1" w:rsidRPr="005D5187" w:rsidRDefault="00C04807" w:rsidP="003A5749">
      <w:pPr>
        <w:pStyle w:val="css-exrw3m"/>
        <w:numPr>
          <w:ilvl w:val="0"/>
          <w:numId w:val="2"/>
        </w:numPr>
        <w:spacing w:after="0" w:afterAutospacing="0"/>
        <w:ind w:right="0"/>
        <w:jc w:val="both"/>
        <w:rPr>
          <w:rFonts w:asciiTheme="minorHAnsi" w:hAnsiTheme="minorHAnsi" w:cstheme="minorHAnsi"/>
          <w:b/>
          <w:sz w:val="23"/>
          <w:szCs w:val="23"/>
        </w:rPr>
      </w:pPr>
      <w:r>
        <w:rPr>
          <w:b/>
          <w:sz w:val="23"/>
          <w:szCs w:val="23"/>
        </w:rPr>
        <w:t>¿Qué pasa</w:t>
      </w:r>
      <w:r w:rsidR="00E17FE1">
        <w:rPr>
          <w:b/>
          <w:sz w:val="23"/>
          <w:szCs w:val="23"/>
        </w:rPr>
        <w:t xml:space="preserve"> ahora si h</w:t>
      </w:r>
      <w:r w:rsidR="00E17FE1" w:rsidRPr="005D5187">
        <w:rPr>
          <w:b/>
          <w:sz w:val="23"/>
          <w:szCs w:val="23"/>
        </w:rPr>
        <w:t xml:space="preserve">e </w:t>
      </w:r>
      <w:r w:rsidR="00C918B1" w:rsidRPr="005D5187">
        <w:rPr>
          <w:b/>
          <w:sz w:val="23"/>
          <w:szCs w:val="23"/>
        </w:rPr>
        <w:t xml:space="preserve">utilizado todos mis beneficios </w:t>
      </w:r>
      <w:r w:rsidR="000A031A">
        <w:rPr>
          <w:b/>
          <w:sz w:val="23"/>
          <w:szCs w:val="23"/>
        </w:rPr>
        <w:t>por</w:t>
      </w:r>
      <w:r w:rsidR="000A031A" w:rsidRPr="005D5187">
        <w:rPr>
          <w:b/>
          <w:sz w:val="23"/>
          <w:szCs w:val="23"/>
        </w:rPr>
        <w:t xml:space="preserve"> </w:t>
      </w:r>
      <w:r w:rsidR="00C918B1" w:rsidRPr="005D5187">
        <w:rPr>
          <w:b/>
          <w:sz w:val="23"/>
          <w:szCs w:val="23"/>
        </w:rPr>
        <w:t>desempleo estatales?</w:t>
      </w:r>
    </w:p>
    <w:p w14:paraId="1A337749" w14:textId="55D59136" w:rsidR="00C918B1" w:rsidRPr="00027C25" w:rsidRDefault="00B00765" w:rsidP="00621011">
      <w:pPr>
        <w:pStyle w:val="ListParagraph"/>
        <w:rPr>
          <w:sz w:val="23"/>
          <w:szCs w:val="23"/>
        </w:rPr>
      </w:pPr>
      <w:r w:rsidRPr="00B00765">
        <w:rPr>
          <w:sz w:val="23"/>
          <w:szCs w:val="23"/>
        </w:rPr>
        <w:t xml:space="preserve">Desde la semana que comenzó el 18 de mayo, </w:t>
      </w:r>
      <w:r w:rsidR="005C5C63">
        <w:rPr>
          <w:sz w:val="23"/>
          <w:szCs w:val="23"/>
        </w:rPr>
        <w:t>hay</w:t>
      </w:r>
      <w:r w:rsidRPr="00B00765">
        <w:rPr>
          <w:sz w:val="23"/>
          <w:szCs w:val="23"/>
        </w:rPr>
        <w:t xml:space="preserve"> semanas adicionales </w:t>
      </w:r>
      <w:r w:rsidR="005C5C63">
        <w:rPr>
          <w:sz w:val="23"/>
          <w:szCs w:val="23"/>
        </w:rPr>
        <w:t xml:space="preserve">disponibles </w:t>
      </w:r>
      <w:r w:rsidRPr="00B00765">
        <w:rPr>
          <w:sz w:val="23"/>
          <w:szCs w:val="23"/>
        </w:rPr>
        <w:t>de beneficios por desempleo de manera retroactiva para aquellas personas que han agotado sus beneficios por desempleo</w:t>
      </w:r>
      <w:r w:rsidR="000A031A">
        <w:rPr>
          <w:sz w:val="23"/>
          <w:szCs w:val="23"/>
        </w:rPr>
        <w:t xml:space="preserve"> estatales</w:t>
      </w:r>
      <w:r w:rsidRPr="00B00765">
        <w:rPr>
          <w:sz w:val="23"/>
          <w:szCs w:val="23"/>
        </w:rPr>
        <w:t xml:space="preserve">.  Estas semanas adicionales están disponibles para </w:t>
      </w:r>
      <w:r w:rsidR="00C63ECA">
        <w:rPr>
          <w:sz w:val="23"/>
          <w:szCs w:val="23"/>
        </w:rPr>
        <w:t>toda</w:t>
      </w:r>
      <w:r w:rsidRPr="00B00765">
        <w:rPr>
          <w:sz w:val="23"/>
          <w:szCs w:val="23"/>
        </w:rPr>
        <w:t xml:space="preserve"> persona cuyo año de beneficios haya terminado el 1 de julio de 2019 o después de esa fecha y que </w:t>
      </w:r>
      <w:r w:rsidR="005C5C63">
        <w:rPr>
          <w:sz w:val="23"/>
          <w:szCs w:val="23"/>
        </w:rPr>
        <w:t>sigan</w:t>
      </w:r>
      <w:r w:rsidRPr="00B00765">
        <w:rPr>
          <w:sz w:val="23"/>
          <w:szCs w:val="23"/>
        </w:rPr>
        <w:t xml:space="preserve"> </w:t>
      </w:r>
      <w:r w:rsidR="005C5C63">
        <w:rPr>
          <w:sz w:val="23"/>
          <w:szCs w:val="23"/>
        </w:rPr>
        <w:t>cumpliendo los requisitos</w:t>
      </w:r>
      <w:r w:rsidRPr="00B00765">
        <w:rPr>
          <w:sz w:val="23"/>
          <w:szCs w:val="23"/>
        </w:rPr>
        <w:t>.   Los beneficios se pagarán de manera retroactiva desde la semana que finalizó el 21 de marzo</w:t>
      </w:r>
      <w:r w:rsidR="005C5C63">
        <w:rPr>
          <w:sz w:val="23"/>
          <w:szCs w:val="23"/>
        </w:rPr>
        <w:t xml:space="preserve"> del</w:t>
      </w:r>
      <w:r w:rsidRPr="00B00765">
        <w:rPr>
          <w:sz w:val="23"/>
          <w:szCs w:val="23"/>
        </w:rPr>
        <w:t xml:space="preserve"> 2020 o la semana siguiente al agotamiento de</w:t>
      </w:r>
      <w:r w:rsidR="005C5C63">
        <w:rPr>
          <w:sz w:val="23"/>
          <w:szCs w:val="23"/>
        </w:rPr>
        <w:t xml:space="preserve"> sus beneficios </w:t>
      </w:r>
      <w:r w:rsidR="000A031A">
        <w:rPr>
          <w:sz w:val="23"/>
          <w:szCs w:val="23"/>
        </w:rPr>
        <w:t>por</w:t>
      </w:r>
      <w:r w:rsidRPr="00B00765">
        <w:rPr>
          <w:sz w:val="23"/>
          <w:szCs w:val="23"/>
        </w:rPr>
        <w:t xml:space="preserve"> desempleo estatal</w:t>
      </w:r>
      <w:r w:rsidR="000A031A">
        <w:rPr>
          <w:sz w:val="23"/>
          <w:szCs w:val="23"/>
        </w:rPr>
        <w:t>es</w:t>
      </w:r>
      <w:r w:rsidRPr="00B00765">
        <w:rPr>
          <w:sz w:val="23"/>
          <w:szCs w:val="23"/>
        </w:rPr>
        <w:t xml:space="preserve">, lo que sea más tarde.  A fin de recibir los pagos, usted debe presentar las certificaciones semanales correspondientes a esas semanas.  Si usted no ha presentado la certificación para la semana que terminó el 21 de marzo o más adelante, ingrese a su cuenta </w:t>
      </w:r>
      <w:proofErr w:type="spellStart"/>
      <w:r w:rsidRPr="00B00765">
        <w:rPr>
          <w:sz w:val="23"/>
          <w:szCs w:val="23"/>
        </w:rPr>
        <w:t>ReEmployME</w:t>
      </w:r>
      <w:proofErr w:type="spellEnd"/>
      <w:r w:rsidRPr="00B00765">
        <w:rPr>
          <w:sz w:val="23"/>
          <w:szCs w:val="23"/>
        </w:rPr>
        <w:t xml:space="preserve"> para presentarla.  </w:t>
      </w:r>
      <w:r w:rsidR="000A031A">
        <w:rPr>
          <w:sz w:val="23"/>
          <w:szCs w:val="23"/>
        </w:rPr>
        <w:t>Toda</w:t>
      </w:r>
      <w:r w:rsidRPr="00B00765">
        <w:rPr>
          <w:sz w:val="23"/>
          <w:szCs w:val="23"/>
        </w:rPr>
        <w:t xml:space="preserve"> persona que cumpla con los </w:t>
      </w:r>
      <w:r w:rsidR="000A031A">
        <w:rPr>
          <w:sz w:val="23"/>
          <w:szCs w:val="23"/>
        </w:rPr>
        <w:t>requisitos</w:t>
      </w:r>
      <w:r w:rsidRPr="00B00765">
        <w:rPr>
          <w:sz w:val="23"/>
          <w:szCs w:val="23"/>
        </w:rPr>
        <w:t xml:space="preserve"> y que haya agotado sus beneficios</w:t>
      </w:r>
      <w:r w:rsidR="000A031A">
        <w:rPr>
          <w:sz w:val="23"/>
          <w:szCs w:val="23"/>
        </w:rPr>
        <w:t xml:space="preserve"> de desempleo</w:t>
      </w:r>
      <w:r w:rsidRPr="00B00765">
        <w:rPr>
          <w:sz w:val="23"/>
          <w:szCs w:val="23"/>
        </w:rPr>
        <w:t xml:space="preserve"> estatales de desempleo, recibirá </w:t>
      </w:r>
      <w:r w:rsidR="008A17DB">
        <w:rPr>
          <w:sz w:val="23"/>
          <w:szCs w:val="23"/>
        </w:rPr>
        <w:t>la</w:t>
      </w:r>
      <w:r w:rsidRPr="00B00765">
        <w:rPr>
          <w:sz w:val="23"/>
          <w:szCs w:val="23"/>
        </w:rPr>
        <w:t xml:space="preserve"> Asistencia por Desempleo</w:t>
      </w:r>
      <w:r w:rsidR="008A17DB">
        <w:rPr>
          <w:sz w:val="23"/>
          <w:szCs w:val="23"/>
        </w:rPr>
        <w:t xml:space="preserve"> por la Pandemia</w:t>
      </w:r>
      <w:r w:rsidRPr="00B00765">
        <w:rPr>
          <w:sz w:val="23"/>
          <w:szCs w:val="23"/>
        </w:rPr>
        <w:t xml:space="preserve"> (PUA) para las semanas que terminaron el 21 y 28 de marzo.  Comenzando con la semana que terminó el 4 de abril en adelante, se inicia la Compensación de Emergencia por Desempleo por la Pandemia (PEUC).  Para las semanas </w:t>
      </w:r>
      <w:r w:rsidRPr="00B00765">
        <w:rPr>
          <w:sz w:val="23"/>
          <w:szCs w:val="23"/>
        </w:rPr>
        <w:lastRenderedPageBreak/>
        <w:t>siguientes a la que terminó el 4 de abril, inclusive, hasta el 25 de julio</w:t>
      </w:r>
      <w:r w:rsidR="008A17DB">
        <w:rPr>
          <w:sz w:val="23"/>
          <w:szCs w:val="23"/>
        </w:rPr>
        <w:t xml:space="preserve"> del</w:t>
      </w:r>
      <w:r w:rsidRPr="00B00765">
        <w:rPr>
          <w:sz w:val="23"/>
          <w:szCs w:val="23"/>
        </w:rPr>
        <w:t xml:space="preserve"> 2020 </w:t>
      </w:r>
      <w:r w:rsidR="008A17DB">
        <w:rPr>
          <w:sz w:val="23"/>
          <w:szCs w:val="23"/>
        </w:rPr>
        <w:t xml:space="preserve">también </w:t>
      </w:r>
      <w:r w:rsidRPr="00B00765">
        <w:rPr>
          <w:sz w:val="23"/>
          <w:szCs w:val="23"/>
        </w:rPr>
        <w:t>se pagarán $600 adicionales por el beneficio federal de compensación por desempleo por la pandemia</w:t>
      </w:r>
      <w:r>
        <w:rPr>
          <w:sz w:val="23"/>
          <w:szCs w:val="23"/>
        </w:rPr>
        <w:t>.</w:t>
      </w:r>
    </w:p>
    <w:p w14:paraId="78D3A416" w14:textId="77777777" w:rsidR="005D5187" w:rsidRPr="00027C25" w:rsidRDefault="005D5187" w:rsidP="00621011">
      <w:pPr>
        <w:pStyle w:val="ListParagraph"/>
        <w:rPr>
          <w:sz w:val="23"/>
          <w:szCs w:val="23"/>
        </w:rPr>
      </w:pPr>
    </w:p>
    <w:p w14:paraId="636D321C" w14:textId="6F28594D" w:rsidR="00F231C3" w:rsidRPr="005D5187" w:rsidRDefault="00F231C3" w:rsidP="00621011">
      <w:pPr>
        <w:pStyle w:val="ListParagraph"/>
        <w:rPr>
          <w:sz w:val="23"/>
          <w:szCs w:val="23"/>
        </w:rPr>
      </w:pPr>
    </w:p>
    <w:p w14:paraId="37F924B5" w14:textId="42810C7D" w:rsidR="00F231C3" w:rsidRPr="005D5187" w:rsidRDefault="002B03EB" w:rsidP="00F231C3">
      <w:pPr>
        <w:pStyle w:val="ListParagraph"/>
        <w:numPr>
          <w:ilvl w:val="0"/>
          <w:numId w:val="2"/>
        </w:numPr>
        <w:rPr>
          <w:sz w:val="23"/>
          <w:szCs w:val="23"/>
        </w:rPr>
      </w:pPr>
      <w:r w:rsidRPr="005D5187">
        <w:rPr>
          <w:b/>
          <w:bCs/>
          <w:sz w:val="23"/>
          <w:szCs w:val="23"/>
        </w:rPr>
        <w:t>¿Soy estudiante de secundaria y tengo un trabajo a tiempo parcial –puedo solicitar y calificar para desempleo?</w:t>
      </w:r>
    </w:p>
    <w:p w14:paraId="6C01FCCE" w14:textId="0D10B11D" w:rsidR="00F231C3" w:rsidRPr="005D5187" w:rsidRDefault="00F231C3" w:rsidP="00F231C3">
      <w:pPr>
        <w:pStyle w:val="ListParagraph"/>
        <w:rPr>
          <w:sz w:val="23"/>
          <w:szCs w:val="23"/>
        </w:rPr>
      </w:pPr>
      <w:r w:rsidRPr="005D5187">
        <w:rPr>
          <w:sz w:val="23"/>
          <w:szCs w:val="23"/>
        </w:rPr>
        <w:t xml:space="preserve">Sí, los trabajadores, </w:t>
      </w:r>
      <w:r w:rsidR="002D6972" w:rsidRPr="005D5187">
        <w:rPr>
          <w:sz w:val="23"/>
          <w:szCs w:val="23"/>
        </w:rPr>
        <w:t>incluidos</w:t>
      </w:r>
      <w:r w:rsidRPr="005D5187">
        <w:rPr>
          <w:sz w:val="23"/>
          <w:szCs w:val="23"/>
        </w:rPr>
        <w:t xml:space="preserve"> los menores de 18 años que ganan un sueldo (</w:t>
      </w:r>
      <w:r w:rsidR="002D6972" w:rsidRPr="005D5187">
        <w:rPr>
          <w:sz w:val="23"/>
          <w:szCs w:val="23"/>
        </w:rPr>
        <w:t>incluso</w:t>
      </w:r>
      <w:r w:rsidRPr="005D5187">
        <w:rPr>
          <w:sz w:val="23"/>
          <w:szCs w:val="23"/>
        </w:rPr>
        <w:t xml:space="preserve"> los que trabajan a tiempo parcial) en empleos cubiertos y están desempleados pueden solicitar desempleo.  Usted puede calificar para los beneficios de desempleo </w:t>
      </w:r>
      <w:r w:rsidR="002D6972" w:rsidRPr="005D5187">
        <w:rPr>
          <w:sz w:val="23"/>
          <w:szCs w:val="23"/>
        </w:rPr>
        <w:t>conforme a</w:t>
      </w:r>
      <w:r w:rsidRPr="005D5187">
        <w:rPr>
          <w:sz w:val="23"/>
          <w:szCs w:val="23"/>
        </w:rPr>
        <w:t xml:space="preserve">l </w:t>
      </w:r>
      <w:r w:rsidR="002D6972" w:rsidRPr="005D5187">
        <w:rPr>
          <w:sz w:val="23"/>
          <w:szCs w:val="23"/>
        </w:rPr>
        <w:t>programa</w:t>
      </w:r>
      <w:r w:rsidRPr="005D5187">
        <w:rPr>
          <w:sz w:val="23"/>
          <w:szCs w:val="23"/>
        </w:rPr>
        <w:t xml:space="preserve"> estatal de desempleo regular, suponiendo que haya acumulado suficientes sueldos para </w:t>
      </w:r>
      <w:r w:rsidR="002D6972" w:rsidRPr="005D5187">
        <w:rPr>
          <w:sz w:val="23"/>
          <w:szCs w:val="23"/>
        </w:rPr>
        <w:t>cumplir</w:t>
      </w:r>
      <w:r w:rsidRPr="005D5187">
        <w:rPr>
          <w:sz w:val="23"/>
          <w:szCs w:val="23"/>
        </w:rPr>
        <w:t xml:space="preserve"> los </w:t>
      </w:r>
      <w:r w:rsidR="002D6972" w:rsidRPr="005D5187">
        <w:rPr>
          <w:sz w:val="23"/>
          <w:szCs w:val="23"/>
        </w:rPr>
        <w:t>requisitos</w:t>
      </w:r>
      <w:r w:rsidRPr="005D5187">
        <w:rPr>
          <w:sz w:val="23"/>
          <w:szCs w:val="23"/>
        </w:rPr>
        <w:t xml:space="preserve"> de elegibilidad monetaria y otros (v.g. separación de trabajo calificado, </w:t>
      </w:r>
      <w:r w:rsidR="002D6972" w:rsidRPr="005D5187">
        <w:rPr>
          <w:sz w:val="23"/>
          <w:szCs w:val="23"/>
        </w:rPr>
        <w:t>poder trabajar</w:t>
      </w:r>
      <w:r w:rsidRPr="005D5187">
        <w:rPr>
          <w:sz w:val="23"/>
          <w:szCs w:val="23"/>
        </w:rPr>
        <w:t xml:space="preserve"> y estar disponible para trabajar, etc.)  Usted también podría ser elegible para un pago federal adicional de $600/semana.</w:t>
      </w:r>
    </w:p>
    <w:p w14:paraId="255511E4" w14:textId="77777777" w:rsidR="00F231C3" w:rsidRPr="005D5187" w:rsidRDefault="00F231C3" w:rsidP="00F231C3">
      <w:pPr>
        <w:pStyle w:val="ListParagraph"/>
        <w:rPr>
          <w:sz w:val="23"/>
          <w:szCs w:val="23"/>
        </w:rPr>
      </w:pPr>
    </w:p>
    <w:p w14:paraId="79F6C5D9" w14:textId="658396F1" w:rsidR="00F231C3" w:rsidRPr="005D5187" w:rsidRDefault="00F231C3" w:rsidP="00F231C3">
      <w:pPr>
        <w:pStyle w:val="ListParagraph"/>
        <w:rPr>
          <w:sz w:val="23"/>
          <w:szCs w:val="23"/>
        </w:rPr>
      </w:pPr>
      <w:r w:rsidRPr="005D5187">
        <w:rPr>
          <w:sz w:val="23"/>
          <w:szCs w:val="23"/>
        </w:rPr>
        <w:t xml:space="preserve">Si no califica para el </w:t>
      </w:r>
      <w:r w:rsidR="005956C3" w:rsidRPr="005D5187">
        <w:rPr>
          <w:sz w:val="23"/>
          <w:szCs w:val="23"/>
        </w:rPr>
        <w:t>programa</w:t>
      </w:r>
      <w:r w:rsidRPr="005D5187">
        <w:rPr>
          <w:sz w:val="23"/>
          <w:szCs w:val="23"/>
        </w:rPr>
        <w:t xml:space="preserve"> estatal de desempleo</w:t>
      </w:r>
      <w:r w:rsidR="005956C3" w:rsidRPr="005D5187">
        <w:rPr>
          <w:sz w:val="23"/>
          <w:szCs w:val="23"/>
        </w:rPr>
        <w:t xml:space="preserve"> regular</w:t>
      </w:r>
      <w:r w:rsidRPr="005D5187">
        <w:rPr>
          <w:sz w:val="23"/>
          <w:szCs w:val="23"/>
        </w:rPr>
        <w:t xml:space="preserve"> porque no tiene suficientes sueldos acumulados, pero ha sido directamente afectado por COVID-19, podría ser elegible para desempleo </w:t>
      </w:r>
      <w:r w:rsidR="002D6972" w:rsidRPr="005D5187">
        <w:rPr>
          <w:sz w:val="23"/>
          <w:szCs w:val="23"/>
        </w:rPr>
        <w:t>conforme a</w:t>
      </w:r>
      <w:r w:rsidRPr="005D5187">
        <w:rPr>
          <w:sz w:val="23"/>
          <w:szCs w:val="23"/>
        </w:rPr>
        <w:t xml:space="preserve"> un nuevo programa federal (PUA), independientemente de su edad o condición de estudiante  Por ejemplo, un estudiante a tiempo completo que trabaja unas pocas horas a la semana en un trabajo a tiempo parcial y queda desempleado, parcialmente desempleado</w:t>
      </w:r>
      <w:r w:rsidR="005956C3" w:rsidRPr="005D5187">
        <w:rPr>
          <w:sz w:val="23"/>
          <w:szCs w:val="23"/>
        </w:rPr>
        <w:t>,</w:t>
      </w:r>
      <w:r w:rsidRPr="005D5187">
        <w:rPr>
          <w:sz w:val="23"/>
          <w:szCs w:val="23"/>
        </w:rPr>
        <w:t xml:space="preserve"> o </w:t>
      </w:r>
      <w:r w:rsidR="005956C3" w:rsidRPr="005D5187">
        <w:rPr>
          <w:sz w:val="23"/>
          <w:szCs w:val="23"/>
        </w:rPr>
        <w:t>no puede trabajar</w:t>
      </w:r>
      <w:r w:rsidRPr="005D5187">
        <w:rPr>
          <w:sz w:val="23"/>
          <w:szCs w:val="23"/>
        </w:rPr>
        <w:t xml:space="preserve"> o </w:t>
      </w:r>
      <w:r w:rsidR="005956C3" w:rsidRPr="005D5187">
        <w:rPr>
          <w:sz w:val="23"/>
          <w:szCs w:val="23"/>
        </w:rPr>
        <w:t>no está disponible</w:t>
      </w:r>
      <w:r w:rsidRPr="005D5187">
        <w:rPr>
          <w:sz w:val="23"/>
          <w:szCs w:val="23"/>
        </w:rPr>
        <w:t xml:space="preserve"> para trabajar como resultado directo del COVID-19 podría ser elegible para desempleo </w:t>
      </w:r>
      <w:r w:rsidR="005956C3" w:rsidRPr="005D5187">
        <w:rPr>
          <w:sz w:val="23"/>
          <w:szCs w:val="23"/>
        </w:rPr>
        <w:t>conforme a</w:t>
      </w:r>
      <w:r w:rsidRPr="005D5187">
        <w:rPr>
          <w:sz w:val="23"/>
          <w:szCs w:val="23"/>
        </w:rPr>
        <w:t xml:space="preserve">l programa federal </w:t>
      </w:r>
      <w:r w:rsidR="005956C3" w:rsidRPr="005D5187">
        <w:rPr>
          <w:sz w:val="23"/>
          <w:szCs w:val="23"/>
        </w:rPr>
        <w:t xml:space="preserve">de la </w:t>
      </w:r>
      <w:r w:rsidRPr="005D5187">
        <w:rPr>
          <w:sz w:val="23"/>
          <w:szCs w:val="23"/>
        </w:rPr>
        <w:t>PUA.</w:t>
      </w:r>
    </w:p>
    <w:p w14:paraId="61992592" w14:textId="4B434EB8" w:rsidR="00EE3DDE" w:rsidRPr="005D5187" w:rsidRDefault="00EE3DDE" w:rsidP="00F231C3">
      <w:pPr>
        <w:pStyle w:val="ListParagraph"/>
        <w:rPr>
          <w:sz w:val="23"/>
          <w:szCs w:val="23"/>
        </w:rPr>
      </w:pPr>
    </w:p>
    <w:p w14:paraId="2E185747" w14:textId="7D30A8F1" w:rsidR="00EE3DDE" w:rsidRPr="005D5187" w:rsidRDefault="00B00765" w:rsidP="007C0114">
      <w:pPr>
        <w:pStyle w:val="ListParagraph"/>
        <w:ind w:hanging="360"/>
        <w:rPr>
          <w:sz w:val="23"/>
          <w:szCs w:val="23"/>
        </w:rPr>
      </w:pPr>
      <w:proofErr w:type="gramStart"/>
      <w:r w:rsidRPr="005D5187">
        <w:rPr>
          <w:b/>
          <w:bCs/>
          <w:sz w:val="23"/>
          <w:szCs w:val="23"/>
        </w:rPr>
        <w:t>2</w:t>
      </w:r>
      <w:r>
        <w:rPr>
          <w:b/>
          <w:bCs/>
          <w:sz w:val="23"/>
          <w:szCs w:val="23"/>
        </w:rPr>
        <w:t>3</w:t>
      </w:r>
      <w:r w:rsidR="00EE3DDE" w:rsidRPr="005D5187">
        <w:rPr>
          <w:b/>
          <w:bCs/>
          <w:sz w:val="23"/>
          <w:szCs w:val="23"/>
        </w:rPr>
        <w:t>.  ¿</w:t>
      </w:r>
      <w:proofErr w:type="gramEnd"/>
      <w:r w:rsidR="00EE3DDE" w:rsidRPr="005D5187">
        <w:rPr>
          <w:b/>
          <w:bCs/>
          <w:sz w:val="23"/>
          <w:szCs w:val="23"/>
        </w:rPr>
        <w:t>Los empleados escolares son elegibles para seguro de desempleo durante los meses de verano?</w:t>
      </w:r>
    </w:p>
    <w:p w14:paraId="702FCC45" w14:textId="0F9B15AA" w:rsidR="00EE3DDE" w:rsidRPr="005D5187" w:rsidRDefault="00EE3DDE" w:rsidP="00EE3DDE">
      <w:pPr>
        <w:pStyle w:val="ListParagraph"/>
        <w:rPr>
          <w:sz w:val="23"/>
          <w:szCs w:val="23"/>
        </w:rPr>
      </w:pPr>
      <w:r w:rsidRPr="005D5187">
        <w:rPr>
          <w:sz w:val="23"/>
          <w:szCs w:val="23"/>
        </w:rPr>
        <w:t xml:space="preserve">R. Si un empleado escolar normalmente trabaja en un empleo de verano y éste no está disponible debido al COVID-19, ese empleado deberá estar cubierto por el Programa de Asistencia por Desempleo (PUA).  Este programa federal de seguro por desempleo cubre a todos aquellos que no califiquen para los beneficios de seguro por desempleo estatal y para quienes la falta de trabajo esté relacionada con el COVID-19.  Un empleado escolar que normalmente no trabaje durante el verano no se considera desempleado por COVID-19 y no es elegible para el seguro por desempleo.  Los estatutos de Maine prohíben a los empleados escolares recibir seguro por desempleo durante los meses de verano.  PUA es un programa financiado al 100% por el gobierno federal, de modo que cualquier beneficio que provenga de ese programa no podría cargársele a la escuela.  </w:t>
      </w:r>
    </w:p>
    <w:p w14:paraId="5E3B42E9" w14:textId="77777777" w:rsidR="00CB03C3" w:rsidRPr="005D5187" w:rsidRDefault="00CB03C3" w:rsidP="00485AD5">
      <w:pPr>
        <w:pStyle w:val="css-exrw3m"/>
        <w:spacing w:after="0" w:afterAutospacing="0"/>
        <w:ind w:left="0" w:right="0"/>
        <w:jc w:val="both"/>
        <w:rPr>
          <w:rFonts w:asciiTheme="minorHAnsi" w:hAnsiTheme="minorHAnsi"/>
          <w:b/>
          <w:sz w:val="23"/>
          <w:szCs w:val="23"/>
        </w:rPr>
      </w:pPr>
    </w:p>
    <w:p w14:paraId="1172B771" w14:textId="77777777" w:rsidR="00CB03C3" w:rsidRPr="005D5187" w:rsidRDefault="00CB03C3" w:rsidP="00485AD5">
      <w:pPr>
        <w:pStyle w:val="css-exrw3m"/>
        <w:spacing w:after="0" w:afterAutospacing="0"/>
        <w:ind w:left="0" w:right="0"/>
        <w:jc w:val="both"/>
        <w:rPr>
          <w:rFonts w:asciiTheme="minorHAnsi" w:hAnsiTheme="minorHAnsi"/>
          <w:b/>
          <w:sz w:val="23"/>
          <w:szCs w:val="23"/>
        </w:rPr>
      </w:pPr>
    </w:p>
    <w:p w14:paraId="20CC6429" w14:textId="26853FAB" w:rsidR="00435688" w:rsidRPr="005D5187" w:rsidRDefault="00435688" w:rsidP="00485AD5">
      <w:pPr>
        <w:pStyle w:val="css-exrw3m"/>
        <w:spacing w:after="0" w:afterAutospacing="0"/>
        <w:ind w:left="0" w:right="0"/>
        <w:jc w:val="both"/>
        <w:rPr>
          <w:rFonts w:asciiTheme="minorHAnsi" w:hAnsiTheme="minorHAnsi" w:cstheme="minorHAnsi"/>
          <w:b/>
          <w:sz w:val="23"/>
          <w:szCs w:val="23"/>
        </w:rPr>
      </w:pPr>
      <w:r w:rsidRPr="005D5187">
        <w:rPr>
          <w:rFonts w:asciiTheme="minorHAnsi" w:hAnsiTheme="minorHAnsi"/>
          <w:b/>
          <w:sz w:val="23"/>
          <w:szCs w:val="23"/>
        </w:rPr>
        <w:t>DURACIÓN DE LOS BENEFICIOS</w:t>
      </w:r>
      <w:r w:rsidR="007C6561">
        <w:rPr>
          <w:rFonts w:asciiTheme="minorHAnsi" w:hAnsiTheme="minorHAnsi"/>
          <w:b/>
          <w:sz w:val="23"/>
          <w:szCs w:val="23"/>
        </w:rPr>
        <w:t xml:space="preserve"> DE</w:t>
      </w:r>
      <w:r w:rsidR="00D622F5">
        <w:rPr>
          <w:rFonts w:asciiTheme="minorHAnsi" w:hAnsiTheme="minorHAnsi"/>
          <w:b/>
          <w:sz w:val="23"/>
          <w:szCs w:val="23"/>
        </w:rPr>
        <w:t xml:space="preserve"> </w:t>
      </w:r>
      <w:r w:rsidR="007C6561">
        <w:rPr>
          <w:rFonts w:asciiTheme="minorHAnsi" w:hAnsiTheme="minorHAnsi"/>
          <w:b/>
          <w:sz w:val="23"/>
          <w:szCs w:val="23"/>
        </w:rPr>
        <w:t>L</w:t>
      </w:r>
      <w:r w:rsidR="00D622F5">
        <w:rPr>
          <w:rFonts w:asciiTheme="minorHAnsi" w:hAnsiTheme="minorHAnsi"/>
          <w:b/>
          <w:sz w:val="23"/>
          <w:szCs w:val="23"/>
        </w:rPr>
        <w:t>A</w:t>
      </w:r>
      <w:r w:rsidR="007C6561">
        <w:rPr>
          <w:rFonts w:asciiTheme="minorHAnsi" w:hAnsiTheme="minorHAnsi"/>
          <w:b/>
          <w:sz w:val="23"/>
          <w:szCs w:val="23"/>
        </w:rPr>
        <w:t xml:space="preserve"> PUA</w:t>
      </w:r>
    </w:p>
    <w:p w14:paraId="0B6F9E01" w14:textId="77777777" w:rsidR="007A30FE" w:rsidRPr="005D5187" w:rsidRDefault="007A30FE" w:rsidP="00485AD5">
      <w:pPr>
        <w:pStyle w:val="css-exrw3m"/>
        <w:spacing w:after="0" w:afterAutospacing="0"/>
        <w:ind w:left="0" w:right="0"/>
        <w:jc w:val="both"/>
        <w:rPr>
          <w:rFonts w:asciiTheme="minorHAnsi" w:hAnsiTheme="minorHAnsi" w:cstheme="minorHAnsi"/>
          <w:b/>
          <w:sz w:val="23"/>
          <w:szCs w:val="23"/>
        </w:rPr>
      </w:pPr>
    </w:p>
    <w:p w14:paraId="11ED206B" w14:textId="50DE446E" w:rsidR="008D1D8D" w:rsidRPr="005D5187" w:rsidRDefault="00B00765" w:rsidP="003A5749">
      <w:pPr>
        <w:pStyle w:val="css-exrw3m"/>
        <w:spacing w:after="0" w:afterAutospacing="0"/>
        <w:ind w:left="360" w:right="0"/>
        <w:rPr>
          <w:rFonts w:asciiTheme="minorHAnsi" w:hAnsiTheme="minorHAnsi" w:cstheme="minorHAnsi"/>
          <w:sz w:val="23"/>
          <w:szCs w:val="23"/>
        </w:rPr>
      </w:pPr>
      <w:r w:rsidRPr="005D5187">
        <w:rPr>
          <w:rStyle w:val="Strong"/>
          <w:rFonts w:asciiTheme="minorHAnsi" w:hAnsiTheme="minorHAnsi"/>
          <w:sz w:val="23"/>
          <w:szCs w:val="23"/>
        </w:rPr>
        <w:t>2</w:t>
      </w:r>
      <w:r>
        <w:rPr>
          <w:rStyle w:val="Strong"/>
          <w:rFonts w:asciiTheme="minorHAnsi" w:hAnsiTheme="minorHAnsi"/>
          <w:sz w:val="23"/>
          <w:szCs w:val="23"/>
        </w:rPr>
        <w:t>4</w:t>
      </w:r>
      <w:r w:rsidR="00EE3DDE" w:rsidRPr="005D5187">
        <w:rPr>
          <w:rStyle w:val="Strong"/>
          <w:rFonts w:asciiTheme="minorHAnsi" w:hAnsiTheme="minorHAnsi"/>
          <w:sz w:val="23"/>
          <w:szCs w:val="23"/>
        </w:rPr>
        <w:t xml:space="preserve">. </w:t>
      </w:r>
      <w:r w:rsidR="003A4C54" w:rsidRPr="005D5187">
        <w:rPr>
          <w:rStyle w:val="Strong"/>
          <w:rFonts w:asciiTheme="minorHAnsi" w:hAnsiTheme="minorHAnsi"/>
          <w:sz w:val="23"/>
          <w:szCs w:val="23"/>
        </w:rPr>
        <w:t>¿Cuánto tiempo durará la cobertura de seguro ampliada por desempleo de la PUA?</w:t>
      </w:r>
      <w:r w:rsidR="003A4C54" w:rsidRPr="005D5187">
        <w:rPr>
          <w:rFonts w:asciiTheme="minorHAnsi" w:hAnsiTheme="minorHAnsi"/>
          <w:sz w:val="23"/>
          <w:szCs w:val="23"/>
        </w:rPr>
        <w:br/>
      </w:r>
      <w:r w:rsidR="007C6561">
        <w:rPr>
          <w:rFonts w:asciiTheme="minorHAnsi" w:hAnsiTheme="minorHAnsi"/>
          <w:sz w:val="23"/>
          <w:szCs w:val="23"/>
        </w:rPr>
        <w:t>La cobertura ampliada (hasta 39 semanas) de PUA estará disponible para aquellos trabajadores cuyos empleos se vieron afectados por el COVID-19 hasta la semana que termina el 26 de diciembre</w:t>
      </w:r>
      <w:r w:rsidR="00D622F5">
        <w:rPr>
          <w:rFonts w:asciiTheme="minorHAnsi" w:hAnsiTheme="minorHAnsi"/>
          <w:sz w:val="23"/>
          <w:szCs w:val="23"/>
        </w:rPr>
        <w:t xml:space="preserve"> del</w:t>
      </w:r>
      <w:r w:rsidR="007C6561">
        <w:rPr>
          <w:rFonts w:asciiTheme="minorHAnsi" w:hAnsiTheme="minorHAnsi"/>
          <w:sz w:val="23"/>
          <w:szCs w:val="23"/>
        </w:rPr>
        <w:t xml:space="preserve"> 2020.  La cobertura es retroactiva a partir del 15 de marzo o cuando el negocio se vio afectado por el COVID-19, lo que sea más tarde.  Si </w:t>
      </w:r>
      <w:r w:rsidR="00FB7E25">
        <w:rPr>
          <w:rFonts w:asciiTheme="minorHAnsi" w:hAnsiTheme="minorHAnsi"/>
          <w:sz w:val="23"/>
          <w:szCs w:val="23"/>
        </w:rPr>
        <w:t>un trabajador</w:t>
      </w:r>
      <w:r w:rsidR="007C6561">
        <w:rPr>
          <w:rFonts w:asciiTheme="minorHAnsi" w:hAnsiTheme="minorHAnsi"/>
          <w:sz w:val="23"/>
          <w:szCs w:val="23"/>
        </w:rPr>
        <w:t xml:space="preserve"> autónom</w:t>
      </w:r>
      <w:r w:rsidR="00FB7E25">
        <w:rPr>
          <w:rFonts w:asciiTheme="minorHAnsi" w:hAnsiTheme="minorHAnsi"/>
          <w:sz w:val="23"/>
          <w:szCs w:val="23"/>
        </w:rPr>
        <w:t>o</w:t>
      </w:r>
      <w:r w:rsidR="007C6561">
        <w:rPr>
          <w:rFonts w:asciiTheme="minorHAnsi" w:hAnsiTheme="minorHAnsi"/>
          <w:sz w:val="23"/>
          <w:szCs w:val="23"/>
        </w:rPr>
        <w:t xml:space="preserve"> se vio afectad</w:t>
      </w:r>
      <w:r w:rsidR="00FB7E25">
        <w:rPr>
          <w:rFonts w:asciiTheme="minorHAnsi" w:hAnsiTheme="minorHAnsi"/>
          <w:sz w:val="23"/>
          <w:szCs w:val="23"/>
        </w:rPr>
        <w:t>o</w:t>
      </w:r>
      <w:r w:rsidR="007C6561">
        <w:rPr>
          <w:rFonts w:asciiTheme="minorHAnsi" w:hAnsiTheme="minorHAnsi"/>
          <w:sz w:val="23"/>
          <w:szCs w:val="23"/>
        </w:rPr>
        <w:t xml:space="preserve"> antes del 15 de marzo, tendrá que trabajar con un representante de desempleo</w:t>
      </w:r>
      <w:r w:rsidR="00D622F5">
        <w:rPr>
          <w:rFonts w:asciiTheme="minorHAnsi" w:hAnsiTheme="minorHAnsi"/>
          <w:sz w:val="23"/>
          <w:szCs w:val="23"/>
        </w:rPr>
        <w:t xml:space="preserve"> para poder</w:t>
      </w:r>
      <w:r w:rsidR="007C6561">
        <w:rPr>
          <w:rFonts w:asciiTheme="minorHAnsi" w:hAnsiTheme="minorHAnsi"/>
          <w:sz w:val="23"/>
          <w:szCs w:val="23"/>
        </w:rPr>
        <w:t xml:space="preserve"> presentar el reclamo con una fecha anterior a esa. </w:t>
      </w:r>
    </w:p>
    <w:p w14:paraId="57591F82" w14:textId="2FC27B63" w:rsidR="003A4C54" w:rsidRPr="005D5187" w:rsidRDefault="003A4C54" w:rsidP="00CB0EE0">
      <w:pPr>
        <w:pStyle w:val="css-exrw3m"/>
        <w:spacing w:after="0" w:afterAutospacing="0"/>
        <w:ind w:left="0" w:right="0"/>
        <w:jc w:val="both"/>
        <w:rPr>
          <w:rStyle w:val="Strong"/>
          <w:rFonts w:asciiTheme="minorHAnsi" w:hAnsiTheme="minorHAnsi" w:cstheme="minorHAnsi"/>
          <w:b w:val="0"/>
          <w:bCs w:val="0"/>
          <w:sz w:val="23"/>
          <w:szCs w:val="23"/>
        </w:rPr>
      </w:pPr>
    </w:p>
    <w:p w14:paraId="528C28C8" w14:textId="7B12386B" w:rsidR="001D5AB5" w:rsidRPr="005D5187" w:rsidRDefault="001D5AB5" w:rsidP="009701DE">
      <w:pPr>
        <w:pStyle w:val="css-exrw3m"/>
        <w:spacing w:after="0" w:afterAutospacing="0"/>
        <w:ind w:left="360" w:right="0"/>
        <w:jc w:val="both"/>
        <w:rPr>
          <w:rFonts w:asciiTheme="minorHAnsi" w:hAnsiTheme="minorHAnsi" w:cstheme="minorHAnsi"/>
          <w:sz w:val="23"/>
          <w:szCs w:val="23"/>
        </w:rPr>
      </w:pPr>
    </w:p>
    <w:p w14:paraId="0032CF5E" w14:textId="77777777" w:rsidR="000E4C28" w:rsidRPr="005D5187" w:rsidRDefault="000E4C28" w:rsidP="00485AD5">
      <w:pPr>
        <w:pStyle w:val="css-exrw3m"/>
        <w:spacing w:after="0" w:afterAutospacing="0"/>
        <w:ind w:left="720" w:right="0"/>
        <w:jc w:val="both"/>
        <w:rPr>
          <w:rFonts w:asciiTheme="minorHAnsi" w:hAnsiTheme="minorHAnsi" w:cstheme="minorHAnsi"/>
          <w:sz w:val="23"/>
          <w:szCs w:val="23"/>
        </w:rPr>
      </w:pPr>
    </w:p>
    <w:p w14:paraId="0AB020AC" w14:textId="04429577" w:rsidR="00AF092C" w:rsidRPr="005D5187" w:rsidRDefault="00AF092C" w:rsidP="00AF092C">
      <w:pPr>
        <w:pStyle w:val="css-exrw3m"/>
        <w:spacing w:after="0" w:afterAutospacing="0"/>
        <w:ind w:left="0" w:right="0"/>
        <w:jc w:val="both"/>
        <w:rPr>
          <w:rFonts w:asciiTheme="minorHAnsi" w:hAnsiTheme="minorHAnsi" w:cstheme="minorHAnsi"/>
          <w:b/>
          <w:sz w:val="23"/>
          <w:szCs w:val="23"/>
        </w:rPr>
      </w:pPr>
      <w:r w:rsidRPr="005D5187">
        <w:rPr>
          <w:rFonts w:asciiTheme="minorHAnsi" w:hAnsiTheme="minorHAnsi"/>
          <w:b/>
          <w:sz w:val="23"/>
          <w:szCs w:val="23"/>
        </w:rPr>
        <w:t xml:space="preserve">DOCUMENTACIÓN </w:t>
      </w:r>
      <w:r w:rsidR="00F231C3" w:rsidRPr="005D5187">
        <w:rPr>
          <w:rFonts w:asciiTheme="minorHAnsi" w:hAnsiTheme="minorHAnsi"/>
          <w:b/>
          <w:sz w:val="23"/>
          <w:szCs w:val="23"/>
        </w:rPr>
        <w:t>DEL EMPLEO</w:t>
      </w:r>
      <w:r w:rsidRPr="005D5187">
        <w:rPr>
          <w:rFonts w:asciiTheme="minorHAnsi" w:hAnsiTheme="minorHAnsi"/>
          <w:b/>
          <w:sz w:val="23"/>
          <w:szCs w:val="23"/>
        </w:rPr>
        <w:t xml:space="preserve"> POR CUENTA PROPIA: No envíe documentación hasta que se la soliciten.</w:t>
      </w:r>
      <w:r w:rsidRPr="005D5187">
        <w:rPr>
          <w:rFonts w:asciiTheme="minorHAnsi" w:hAnsiTheme="minorHAnsi"/>
          <w:b/>
          <w:sz w:val="23"/>
          <w:szCs w:val="23"/>
        </w:rPr>
        <w:br/>
      </w:r>
    </w:p>
    <w:p w14:paraId="44D9E531" w14:textId="19481B0F" w:rsidR="001D5AB5" w:rsidRPr="005D5187" w:rsidRDefault="00EE3DDE" w:rsidP="003A5749">
      <w:pPr>
        <w:pStyle w:val="css-exrw3m"/>
        <w:spacing w:after="0" w:afterAutospacing="0"/>
        <w:ind w:left="360" w:right="0"/>
        <w:jc w:val="both"/>
        <w:rPr>
          <w:rStyle w:val="Strong"/>
          <w:rFonts w:asciiTheme="minorHAnsi" w:hAnsiTheme="minorHAnsi" w:cstheme="minorHAnsi"/>
          <w:bCs w:val="0"/>
          <w:sz w:val="23"/>
          <w:szCs w:val="23"/>
        </w:rPr>
      </w:pPr>
      <w:r w:rsidRPr="005D5187">
        <w:rPr>
          <w:rStyle w:val="Strong"/>
          <w:rFonts w:asciiTheme="minorHAnsi" w:hAnsiTheme="minorHAnsi"/>
          <w:sz w:val="23"/>
          <w:szCs w:val="23"/>
        </w:rPr>
        <w:t xml:space="preserve">25. </w:t>
      </w:r>
      <w:r w:rsidR="001D5AB5" w:rsidRPr="005D5187">
        <w:rPr>
          <w:rStyle w:val="Strong"/>
          <w:rFonts w:asciiTheme="minorHAnsi" w:hAnsiTheme="minorHAnsi"/>
          <w:sz w:val="23"/>
          <w:szCs w:val="23"/>
        </w:rPr>
        <w:t>¿Qué documentación tendré que presentar para mi trabajo por cuenta propia?</w:t>
      </w:r>
    </w:p>
    <w:p w14:paraId="7958EA2E" w14:textId="2C23D210" w:rsidR="001D5AB5" w:rsidRPr="005D5187" w:rsidRDefault="00AF092C" w:rsidP="00065B74">
      <w:pPr>
        <w:pStyle w:val="css-exrw3m"/>
        <w:spacing w:after="0" w:afterAutospacing="0"/>
        <w:ind w:left="720" w:right="0"/>
        <w:rPr>
          <w:rFonts w:asciiTheme="minorHAnsi" w:hAnsiTheme="minorHAnsi" w:cstheme="minorHAnsi"/>
          <w:sz w:val="23"/>
          <w:szCs w:val="23"/>
        </w:rPr>
      </w:pPr>
      <w:r w:rsidRPr="005D5187">
        <w:rPr>
          <w:rFonts w:asciiTheme="minorHAnsi" w:hAnsiTheme="minorHAnsi"/>
          <w:sz w:val="23"/>
          <w:szCs w:val="23"/>
        </w:rPr>
        <w:t xml:space="preserve">Debido a que los sueldos de las personas que trabajan por cuenta propia no son reportados al Departamento, se requerirá documentación sobre los ingresos. Los beneficios de la PUA comenzarán antes de recibir esta documentación. </w:t>
      </w:r>
      <w:r w:rsidRPr="005D5187">
        <w:rPr>
          <w:rFonts w:asciiTheme="minorHAnsi" w:hAnsiTheme="minorHAnsi"/>
          <w:b/>
          <w:sz w:val="23"/>
          <w:szCs w:val="23"/>
        </w:rPr>
        <w:t>No envíe documentación hasta que se la soliciten</w:t>
      </w:r>
      <w:r w:rsidRPr="005D5187">
        <w:rPr>
          <w:rFonts w:asciiTheme="minorHAnsi" w:hAnsiTheme="minorHAnsi"/>
          <w:sz w:val="23"/>
          <w:szCs w:val="23"/>
        </w:rPr>
        <w:t xml:space="preserve">. El Departamento notificará de inmediato a las personas que trabajan por cuenta propia cuando llegue el momento de presentar la documentación y les informará qué documentos proporcionar y cómo hacerlo. </w:t>
      </w:r>
    </w:p>
    <w:p w14:paraId="7D6A7D5F" w14:textId="7958AF14" w:rsidR="004572A6" w:rsidRPr="005D5187" w:rsidRDefault="004572A6" w:rsidP="00065B74">
      <w:pPr>
        <w:pStyle w:val="css-exrw3m"/>
        <w:spacing w:after="0" w:afterAutospacing="0"/>
        <w:ind w:left="720" w:right="0"/>
        <w:rPr>
          <w:rFonts w:asciiTheme="minorHAnsi" w:hAnsiTheme="minorHAnsi" w:cstheme="minorHAnsi"/>
          <w:sz w:val="23"/>
          <w:szCs w:val="23"/>
        </w:rPr>
      </w:pPr>
    </w:p>
    <w:p w14:paraId="7C00B050" w14:textId="753E8275" w:rsidR="003E23F7" w:rsidRPr="005D5187" w:rsidRDefault="004572A6" w:rsidP="003E23F7">
      <w:pPr>
        <w:pStyle w:val="css-exrw3m"/>
        <w:spacing w:after="0" w:afterAutospacing="0"/>
        <w:ind w:right="0"/>
        <w:rPr>
          <w:rFonts w:asciiTheme="minorHAnsi" w:hAnsiTheme="minorHAnsi" w:cstheme="minorHAnsi"/>
          <w:b/>
          <w:sz w:val="23"/>
          <w:szCs w:val="23"/>
        </w:rPr>
      </w:pPr>
      <w:r w:rsidRPr="005D5187">
        <w:rPr>
          <w:rFonts w:asciiTheme="minorHAnsi" w:hAnsiTheme="minorHAnsi"/>
          <w:b/>
          <w:sz w:val="23"/>
          <w:szCs w:val="23"/>
        </w:rPr>
        <w:t>OTROS</w:t>
      </w:r>
    </w:p>
    <w:p w14:paraId="719A9FFF" w14:textId="74593560" w:rsidR="004572A6" w:rsidRPr="005D5187" w:rsidRDefault="00EE3DDE" w:rsidP="003A5749">
      <w:pPr>
        <w:pStyle w:val="css-exrw3m"/>
        <w:spacing w:after="0" w:afterAutospacing="0"/>
        <w:ind w:left="360" w:right="0"/>
        <w:rPr>
          <w:rFonts w:asciiTheme="minorHAnsi" w:hAnsiTheme="minorHAnsi" w:cstheme="minorHAnsi"/>
          <w:b/>
          <w:sz w:val="23"/>
          <w:szCs w:val="23"/>
        </w:rPr>
      </w:pPr>
      <w:r w:rsidRPr="005D5187">
        <w:rPr>
          <w:rFonts w:asciiTheme="minorHAnsi" w:hAnsiTheme="minorHAnsi"/>
          <w:b/>
          <w:sz w:val="23"/>
          <w:szCs w:val="23"/>
        </w:rPr>
        <w:t xml:space="preserve">26. </w:t>
      </w:r>
      <w:r w:rsidR="004572A6" w:rsidRPr="005D5187">
        <w:rPr>
          <w:rFonts w:asciiTheme="minorHAnsi" w:hAnsiTheme="minorHAnsi"/>
          <w:b/>
          <w:sz w:val="23"/>
          <w:szCs w:val="23"/>
        </w:rPr>
        <w:t>¿Están los beneficios sujetos a impuestos?</w:t>
      </w:r>
    </w:p>
    <w:p w14:paraId="13D40C82" w14:textId="0499FF74" w:rsidR="005078A5" w:rsidRPr="005D5187" w:rsidRDefault="005078A5" w:rsidP="005078A5">
      <w:pPr>
        <w:pStyle w:val="css-exrw3m"/>
        <w:spacing w:after="0" w:afterAutospacing="0"/>
        <w:ind w:left="720" w:right="0"/>
        <w:rPr>
          <w:rFonts w:ascii="Calibri" w:hAnsi="Calibri"/>
          <w:sz w:val="23"/>
          <w:szCs w:val="23"/>
        </w:rPr>
      </w:pPr>
      <w:r w:rsidRPr="005D5187">
        <w:rPr>
          <w:rFonts w:ascii="Calibri" w:hAnsi="Calibri"/>
          <w:sz w:val="23"/>
          <w:szCs w:val="23"/>
        </w:rPr>
        <w:t xml:space="preserve">Sí. Cuando presenta su solicitud inicial, usted elige si desea que le retengan los impuestos estatales y federales. Esto incluye el beneficio semanal adicional de $600 de la Compensación Federal de Desempleo por Pandemia, que estará disponible hasta el 25 de julio de 2020. A finales del 2020, usted recibirá un 1099G con sus ingresos por desempleo para sus registros de impuestos. </w:t>
      </w:r>
    </w:p>
    <w:p w14:paraId="072E9AEB" w14:textId="0B5F8096" w:rsidR="0051287D" w:rsidRPr="003A5749" w:rsidRDefault="002E53A4" w:rsidP="003A5749">
      <w:pPr>
        <w:spacing w:after="200" w:line="276" w:lineRule="auto"/>
        <w:rPr>
          <w:szCs w:val="20"/>
        </w:rPr>
      </w:pPr>
    </w:p>
    <w:sectPr w:rsidR="0051287D" w:rsidRPr="003A5749" w:rsidSect="00B1729E">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C5720" w14:textId="77777777" w:rsidR="0065759D" w:rsidRDefault="0065759D" w:rsidP="00252EB3">
      <w:pPr>
        <w:spacing w:after="0" w:line="240" w:lineRule="auto"/>
      </w:pPr>
      <w:r>
        <w:separator/>
      </w:r>
    </w:p>
  </w:endnote>
  <w:endnote w:type="continuationSeparator" w:id="0">
    <w:p w14:paraId="655691D7" w14:textId="77777777" w:rsidR="0065759D" w:rsidRDefault="0065759D" w:rsidP="002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t-imperia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EAC7" w14:textId="28862C3F" w:rsidR="00B1729E" w:rsidRPr="00B1729E" w:rsidRDefault="00910848">
    <w:pPr>
      <w:pStyle w:val="Footer"/>
      <w:rPr>
        <w:sz w:val="20"/>
        <w:szCs w:val="20"/>
      </w:rPr>
    </w:pPr>
    <w:r>
      <w:rPr>
        <w:sz w:val="20"/>
      </w:rPr>
      <w:t>2</w:t>
    </w:r>
    <w:r w:rsidR="00E44FDC">
      <w:rPr>
        <w:sz w:val="20"/>
      </w:rPr>
      <w:t>2</w:t>
    </w:r>
    <w:r>
      <w:rPr>
        <w:sz w:val="20"/>
      </w:rPr>
      <w:t xml:space="preserve"> </w:t>
    </w:r>
    <w:r w:rsidR="0008182F">
      <w:rPr>
        <w:sz w:val="20"/>
      </w:rPr>
      <w:t xml:space="preserve">de </w:t>
    </w:r>
    <w:r w:rsidR="00E44FDC">
      <w:rPr>
        <w:sz w:val="20"/>
      </w:rPr>
      <w:t>julio</w:t>
    </w:r>
    <w:r w:rsidR="0008182F">
      <w:rPr>
        <w:sz w:val="20"/>
      </w:rPr>
      <w:t xml:space="preserve"> de 2020</w:t>
    </w:r>
    <w:r w:rsidR="0008182F">
      <w:rPr>
        <w:sz w:val="20"/>
      </w:rPr>
      <w:tab/>
    </w:r>
    <w:r w:rsidR="0008182F">
      <w:rPr>
        <w:sz w:val="20"/>
      </w:rPr>
      <w:tab/>
      <w:t xml:space="preserve"> Página </w:t>
    </w:r>
    <w:r w:rsidR="000E4C28" w:rsidRPr="000E4C28">
      <w:rPr>
        <w:sz w:val="20"/>
      </w:rPr>
      <w:fldChar w:fldCharType="begin"/>
    </w:r>
    <w:r w:rsidR="000E4C28" w:rsidRPr="000E4C28">
      <w:rPr>
        <w:sz w:val="20"/>
      </w:rPr>
      <w:instrText xml:space="preserve"> PAGE   \* MERGEFORMAT </w:instrText>
    </w:r>
    <w:r w:rsidR="000E4C28" w:rsidRPr="000E4C28">
      <w:rPr>
        <w:sz w:val="20"/>
      </w:rPr>
      <w:fldChar w:fldCharType="separate"/>
    </w:r>
    <w:r w:rsidR="000E4C28" w:rsidRPr="000E4C28">
      <w:rPr>
        <w:sz w:val="20"/>
      </w:rPr>
      <w:t>1</w:t>
    </w:r>
    <w:r w:rsidR="000E4C28" w:rsidRPr="000E4C2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0A60D" w14:textId="77777777" w:rsidR="0065759D" w:rsidRDefault="0065759D" w:rsidP="00252EB3">
      <w:pPr>
        <w:spacing w:after="0" w:line="240" w:lineRule="auto"/>
      </w:pPr>
      <w:r>
        <w:separator/>
      </w:r>
    </w:p>
  </w:footnote>
  <w:footnote w:type="continuationSeparator" w:id="0">
    <w:p w14:paraId="519CC980" w14:textId="77777777" w:rsidR="0065759D" w:rsidRDefault="0065759D" w:rsidP="0025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4F8A" w14:textId="29777EBB" w:rsidR="00DE2448" w:rsidRDefault="00DE2448">
    <w:pPr>
      <w:pStyle w:val="Header"/>
    </w:pPr>
    <w:r>
      <w:rPr>
        <w:noProof/>
      </w:rPr>
      <mc:AlternateContent>
        <mc:Choice Requires="wps">
          <w:drawing>
            <wp:anchor distT="0" distB="0" distL="114300" distR="114300" simplePos="0" relativeHeight="251659264" behindDoc="0" locked="0" layoutInCell="1" allowOverlap="1" wp14:anchorId="07799EC5" wp14:editId="4B84517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a:solidFill>
                          <a:srgbClr val="3258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D47DA"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" fillcolor="#325847" strokecolor="#325847" strokeweight="1pt">
              <w10:wrap anchorx="page"/>
            </v:rect>
          </w:pict>
        </mc:Fallback>
      </mc:AlternateContent>
    </w:r>
    <w:r>
      <w:rPr>
        <w:noProof/>
      </w:rPr>
      <w:drawing>
        <wp:anchor distT="0" distB="0" distL="114300" distR="114300" simplePos="0" relativeHeight="251660288" behindDoc="0" locked="0" layoutInCell="1" allowOverlap="1" wp14:anchorId="4948CBCC" wp14:editId="5096E9E3">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6C5F623" wp14:editId="403DAE9C">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3444A5D4" w14:textId="22E9C728"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rPr>
                            <w:t xml:space="preserve">Información para las personas que solicitan la </w:t>
                          </w:r>
                        </w:p>
                        <w:p w14:paraId="489A7C99" w14:textId="31E165B8"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rPr>
                            <w:t>Asistencia por Desempleo por la Pandemia (PUA)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5F623"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3444A5D4" w14:textId="22E9C728"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rPr>
                      <w:t xml:space="preserve">Información para las personas que solicitan la </w:t>
                    </w:r>
                  </w:p>
                  <w:p w14:paraId="489A7C99" w14:textId="31E165B8" w:rsidR="00DE2448" w:rsidRPr="00DE2448" w:rsidRDefault="00DE2448" w:rsidP="00DE2448">
                    <w:pPr>
                      <w:spacing w:after="0"/>
                      <w:jc w:val="center"/>
                      <w:rPr>
                        <w:rFonts w:ascii="Calibri" w:hAnsi="Calibri" w:cs="Calibri"/>
                        <w:color w:val="FFFFFF" w:themeColor="background1"/>
                        <w:sz w:val="36"/>
                        <w:szCs w:val="36"/>
                      </w:rPr>
                    </w:pPr>
                    <w:r>
                      <w:rPr>
                        <w:rFonts w:ascii="Calibri" w:hAnsi="Calibri"/>
                        <w:color w:val="FFFFFF" w:themeColor="background1"/>
                        <w:sz w:val="36"/>
                      </w:rPr>
                      <w:t>Asistencia por Desempleo por la Pandemia (PUA)</w:t>
                    </w:r>
                  </w:p>
                </w:txbxContent>
              </v:textbox>
            </v:shape>
          </w:pict>
        </mc:Fallback>
      </mc:AlternateContent>
    </w:r>
  </w:p>
  <w:p w14:paraId="411A7378" w14:textId="77777777" w:rsidR="00F8305E" w:rsidRDefault="00F830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5AB"/>
    <w:multiLevelType w:val="hybridMultilevel"/>
    <w:tmpl w:val="3BDA92FE"/>
    <w:lvl w:ilvl="0" w:tplc="63DC81E8">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3A208F"/>
    <w:multiLevelType w:val="hybridMultilevel"/>
    <w:tmpl w:val="6E96E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95ABD"/>
    <w:multiLevelType w:val="hybridMultilevel"/>
    <w:tmpl w:val="6BF4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2324FD"/>
    <w:multiLevelType w:val="hybridMultilevel"/>
    <w:tmpl w:val="862A72B4"/>
    <w:lvl w:ilvl="0" w:tplc="4DF2B274">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7308E"/>
    <w:multiLevelType w:val="hybridMultilevel"/>
    <w:tmpl w:val="2C7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D7BCF"/>
    <w:multiLevelType w:val="hybridMultilevel"/>
    <w:tmpl w:val="B30ED25E"/>
    <w:lvl w:ilvl="0" w:tplc="91F61DF6">
      <w:start w:val="1"/>
      <w:numFmt w:val="upperLetter"/>
      <w:lvlText w:val="%1."/>
      <w:lvlJc w:val="left"/>
      <w:pPr>
        <w:ind w:left="1080" w:hanging="360"/>
      </w:pPr>
      <w:rPr>
        <w:rFonts w:asciiTheme="minorHAnsi" w:hAnsiTheme="minorHAnsi" w:cstheme="minorHAnsi"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398"/>
    <w:multiLevelType w:val="hybridMultilevel"/>
    <w:tmpl w:val="DF80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D4799"/>
    <w:multiLevelType w:val="hybridMultilevel"/>
    <w:tmpl w:val="DAC8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C5B29"/>
    <w:multiLevelType w:val="hybridMultilevel"/>
    <w:tmpl w:val="382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D1B92"/>
    <w:multiLevelType w:val="hybridMultilevel"/>
    <w:tmpl w:val="ABC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87B1D"/>
    <w:multiLevelType w:val="hybridMultilevel"/>
    <w:tmpl w:val="CFDA5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8D06B1"/>
    <w:multiLevelType w:val="hybridMultilevel"/>
    <w:tmpl w:val="D86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B10C02"/>
    <w:multiLevelType w:val="hybridMultilevel"/>
    <w:tmpl w:val="B25E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7873AE"/>
    <w:multiLevelType w:val="hybridMultilevel"/>
    <w:tmpl w:val="EA20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E3D17"/>
    <w:multiLevelType w:val="hybridMultilevel"/>
    <w:tmpl w:val="EB26A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A74DE"/>
    <w:multiLevelType w:val="hybridMultilevel"/>
    <w:tmpl w:val="6BCCDC72"/>
    <w:lvl w:ilvl="0" w:tplc="3266F732">
      <w:start w:val="1"/>
      <w:numFmt w:val="upperLetter"/>
      <w:lvlText w:val="%1."/>
      <w:lvlJc w:val="left"/>
      <w:pPr>
        <w:ind w:left="1080" w:hanging="360"/>
      </w:pPr>
      <w:rPr>
        <w:rFonts w:hint="default"/>
      </w:rPr>
    </w:lvl>
    <w:lvl w:ilvl="1" w:tplc="8502FEFA">
      <w:start w:val="1"/>
      <w:numFmt w:val="bullet"/>
      <w:lvlText w:val="•"/>
      <w:lvlJc w:val="left"/>
      <w:pPr>
        <w:ind w:left="2160" w:hanging="720"/>
      </w:pPr>
      <w:rPr>
        <w:rFonts w:ascii="Calibri" w:eastAsia="Times New Roman"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5205A"/>
    <w:multiLevelType w:val="hybridMultilevel"/>
    <w:tmpl w:val="6A688848"/>
    <w:lvl w:ilvl="0" w:tplc="7D968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02AF7"/>
    <w:multiLevelType w:val="hybridMultilevel"/>
    <w:tmpl w:val="FD0E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724B7E"/>
    <w:multiLevelType w:val="hybridMultilevel"/>
    <w:tmpl w:val="FD3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5"/>
  </w:num>
  <w:num w:numId="5">
    <w:abstractNumId w:val="5"/>
  </w:num>
  <w:num w:numId="6">
    <w:abstractNumId w:val="0"/>
  </w:num>
  <w:num w:numId="7">
    <w:abstractNumId w:val="16"/>
  </w:num>
  <w:num w:numId="8">
    <w:abstractNumId w:val="1"/>
  </w:num>
  <w:num w:numId="9">
    <w:abstractNumId w:val="18"/>
  </w:num>
  <w:num w:numId="10">
    <w:abstractNumId w:val="8"/>
  </w:num>
  <w:num w:numId="11">
    <w:abstractNumId w:val="12"/>
  </w:num>
  <w:num w:numId="12">
    <w:abstractNumId w:val="13"/>
  </w:num>
  <w:num w:numId="13">
    <w:abstractNumId w:val="10"/>
  </w:num>
  <w:num w:numId="14">
    <w:abstractNumId w:val="11"/>
  </w:num>
  <w:num w:numId="15">
    <w:abstractNumId w:val="7"/>
  </w:num>
  <w:num w:numId="16">
    <w:abstractNumId w:val="3"/>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D"/>
    <w:rsid w:val="00004504"/>
    <w:rsid w:val="00012B0B"/>
    <w:rsid w:val="00013502"/>
    <w:rsid w:val="000275AC"/>
    <w:rsid w:val="00027C25"/>
    <w:rsid w:val="00050D03"/>
    <w:rsid w:val="000514EA"/>
    <w:rsid w:val="00065B74"/>
    <w:rsid w:val="00076310"/>
    <w:rsid w:val="0008182F"/>
    <w:rsid w:val="000A031A"/>
    <w:rsid w:val="000B39E6"/>
    <w:rsid w:val="000C0ECC"/>
    <w:rsid w:val="000E29EC"/>
    <w:rsid w:val="000E4C28"/>
    <w:rsid w:val="000F5693"/>
    <w:rsid w:val="001217BA"/>
    <w:rsid w:val="0013749A"/>
    <w:rsid w:val="001402E9"/>
    <w:rsid w:val="001537E0"/>
    <w:rsid w:val="001537F9"/>
    <w:rsid w:val="00161E8D"/>
    <w:rsid w:val="0017536B"/>
    <w:rsid w:val="00196681"/>
    <w:rsid w:val="001A1431"/>
    <w:rsid w:val="001D0C03"/>
    <w:rsid w:val="001D5AB5"/>
    <w:rsid w:val="001D6218"/>
    <w:rsid w:val="00214A07"/>
    <w:rsid w:val="0022510F"/>
    <w:rsid w:val="00243A0D"/>
    <w:rsid w:val="00252EB3"/>
    <w:rsid w:val="00272294"/>
    <w:rsid w:val="00282E93"/>
    <w:rsid w:val="002863D0"/>
    <w:rsid w:val="00291F60"/>
    <w:rsid w:val="002B03EB"/>
    <w:rsid w:val="002D6972"/>
    <w:rsid w:val="002E0F62"/>
    <w:rsid w:val="002E48EA"/>
    <w:rsid w:val="002E53A4"/>
    <w:rsid w:val="002E57F9"/>
    <w:rsid w:val="002E751C"/>
    <w:rsid w:val="002F4502"/>
    <w:rsid w:val="002F5AAD"/>
    <w:rsid w:val="0030072F"/>
    <w:rsid w:val="00304ABB"/>
    <w:rsid w:val="00326CC7"/>
    <w:rsid w:val="00341C18"/>
    <w:rsid w:val="003853DB"/>
    <w:rsid w:val="00387F90"/>
    <w:rsid w:val="003A4C54"/>
    <w:rsid w:val="003A5749"/>
    <w:rsid w:val="003D1933"/>
    <w:rsid w:val="003E23F7"/>
    <w:rsid w:val="003F0EA0"/>
    <w:rsid w:val="003F1C2B"/>
    <w:rsid w:val="003F2826"/>
    <w:rsid w:val="004171F1"/>
    <w:rsid w:val="00425ABB"/>
    <w:rsid w:val="00427284"/>
    <w:rsid w:val="00435688"/>
    <w:rsid w:val="00435A8E"/>
    <w:rsid w:val="00445EBB"/>
    <w:rsid w:val="00447B92"/>
    <w:rsid w:val="004572A6"/>
    <w:rsid w:val="00462293"/>
    <w:rsid w:val="00463D0D"/>
    <w:rsid w:val="00465A0A"/>
    <w:rsid w:val="00477CEB"/>
    <w:rsid w:val="00485AD5"/>
    <w:rsid w:val="00491244"/>
    <w:rsid w:val="004A098F"/>
    <w:rsid w:val="004A301D"/>
    <w:rsid w:val="004A5736"/>
    <w:rsid w:val="004B4CBA"/>
    <w:rsid w:val="004C1D85"/>
    <w:rsid w:val="004D792B"/>
    <w:rsid w:val="005078A5"/>
    <w:rsid w:val="005105F5"/>
    <w:rsid w:val="0051784F"/>
    <w:rsid w:val="005203DE"/>
    <w:rsid w:val="00523DB7"/>
    <w:rsid w:val="00527C4F"/>
    <w:rsid w:val="00534730"/>
    <w:rsid w:val="00546244"/>
    <w:rsid w:val="005522B5"/>
    <w:rsid w:val="005658FA"/>
    <w:rsid w:val="005944C6"/>
    <w:rsid w:val="005956C3"/>
    <w:rsid w:val="005B42DC"/>
    <w:rsid w:val="005C1AB8"/>
    <w:rsid w:val="005C5C63"/>
    <w:rsid w:val="005D03BB"/>
    <w:rsid w:val="005D5187"/>
    <w:rsid w:val="00600D3B"/>
    <w:rsid w:val="006039E1"/>
    <w:rsid w:val="0060731F"/>
    <w:rsid w:val="006076FD"/>
    <w:rsid w:val="00611896"/>
    <w:rsid w:val="00617432"/>
    <w:rsid w:val="00621011"/>
    <w:rsid w:val="00630CA0"/>
    <w:rsid w:val="00631A34"/>
    <w:rsid w:val="00637713"/>
    <w:rsid w:val="00642561"/>
    <w:rsid w:val="00646198"/>
    <w:rsid w:val="0065759D"/>
    <w:rsid w:val="00675C30"/>
    <w:rsid w:val="00695A6B"/>
    <w:rsid w:val="006A58D9"/>
    <w:rsid w:val="006A79BA"/>
    <w:rsid w:val="006B0D79"/>
    <w:rsid w:val="006C56EF"/>
    <w:rsid w:val="006D2C05"/>
    <w:rsid w:val="006E707B"/>
    <w:rsid w:val="006F3F3F"/>
    <w:rsid w:val="006F5CB1"/>
    <w:rsid w:val="006F7E43"/>
    <w:rsid w:val="00705560"/>
    <w:rsid w:val="007156EE"/>
    <w:rsid w:val="00722AB9"/>
    <w:rsid w:val="007300DF"/>
    <w:rsid w:val="00731751"/>
    <w:rsid w:val="00732FD3"/>
    <w:rsid w:val="00760653"/>
    <w:rsid w:val="0076371E"/>
    <w:rsid w:val="0077150A"/>
    <w:rsid w:val="00775658"/>
    <w:rsid w:val="00785713"/>
    <w:rsid w:val="007A0640"/>
    <w:rsid w:val="007A23A6"/>
    <w:rsid w:val="007A30FE"/>
    <w:rsid w:val="007A64AE"/>
    <w:rsid w:val="007C0114"/>
    <w:rsid w:val="007C2273"/>
    <w:rsid w:val="007C3297"/>
    <w:rsid w:val="007C6561"/>
    <w:rsid w:val="007E1F02"/>
    <w:rsid w:val="007E258A"/>
    <w:rsid w:val="007E5A31"/>
    <w:rsid w:val="00811F89"/>
    <w:rsid w:val="00817F08"/>
    <w:rsid w:val="0082578C"/>
    <w:rsid w:val="00825847"/>
    <w:rsid w:val="00827915"/>
    <w:rsid w:val="00827A97"/>
    <w:rsid w:val="00840CA7"/>
    <w:rsid w:val="00843163"/>
    <w:rsid w:val="00865D88"/>
    <w:rsid w:val="008738CB"/>
    <w:rsid w:val="00875BA2"/>
    <w:rsid w:val="008773FC"/>
    <w:rsid w:val="008A17DB"/>
    <w:rsid w:val="008A7F07"/>
    <w:rsid w:val="008B7CEA"/>
    <w:rsid w:val="008D0551"/>
    <w:rsid w:val="008D0719"/>
    <w:rsid w:val="008D1D8D"/>
    <w:rsid w:val="008D54E2"/>
    <w:rsid w:val="008D6B19"/>
    <w:rsid w:val="008E2A31"/>
    <w:rsid w:val="008F11FB"/>
    <w:rsid w:val="008F14D5"/>
    <w:rsid w:val="008F73AC"/>
    <w:rsid w:val="00910848"/>
    <w:rsid w:val="00931A61"/>
    <w:rsid w:val="009343BB"/>
    <w:rsid w:val="00947822"/>
    <w:rsid w:val="00962FBE"/>
    <w:rsid w:val="009701DE"/>
    <w:rsid w:val="0098375C"/>
    <w:rsid w:val="0099239E"/>
    <w:rsid w:val="0099441F"/>
    <w:rsid w:val="009B1573"/>
    <w:rsid w:val="009C0B25"/>
    <w:rsid w:val="009D1FB7"/>
    <w:rsid w:val="009D462C"/>
    <w:rsid w:val="009D602C"/>
    <w:rsid w:val="00A06D85"/>
    <w:rsid w:val="00A17AA9"/>
    <w:rsid w:val="00A477EF"/>
    <w:rsid w:val="00A63596"/>
    <w:rsid w:val="00A842A7"/>
    <w:rsid w:val="00A85FE6"/>
    <w:rsid w:val="00AA05B8"/>
    <w:rsid w:val="00AC3116"/>
    <w:rsid w:val="00AD64B7"/>
    <w:rsid w:val="00AD6FE5"/>
    <w:rsid w:val="00AF092C"/>
    <w:rsid w:val="00AF2BF6"/>
    <w:rsid w:val="00B00765"/>
    <w:rsid w:val="00B05B84"/>
    <w:rsid w:val="00B1729E"/>
    <w:rsid w:val="00B634F6"/>
    <w:rsid w:val="00B71CFA"/>
    <w:rsid w:val="00B720A8"/>
    <w:rsid w:val="00B74632"/>
    <w:rsid w:val="00B852FC"/>
    <w:rsid w:val="00B92F48"/>
    <w:rsid w:val="00B95AC1"/>
    <w:rsid w:val="00BA0E3D"/>
    <w:rsid w:val="00BA343E"/>
    <w:rsid w:val="00BB3888"/>
    <w:rsid w:val="00BB3DC2"/>
    <w:rsid w:val="00BB589C"/>
    <w:rsid w:val="00BB7305"/>
    <w:rsid w:val="00BC59C4"/>
    <w:rsid w:val="00BE606A"/>
    <w:rsid w:val="00BF2074"/>
    <w:rsid w:val="00C04807"/>
    <w:rsid w:val="00C0698F"/>
    <w:rsid w:val="00C53FB4"/>
    <w:rsid w:val="00C63ECA"/>
    <w:rsid w:val="00C90653"/>
    <w:rsid w:val="00C918B1"/>
    <w:rsid w:val="00C96AE2"/>
    <w:rsid w:val="00CB03C3"/>
    <w:rsid w:val="00CB0EE0"/>
    <w:rsid w:val="00CB6C2C"/>
    <w:rsid w:val="00CC187C"/>
    <w:rsid w:val="00CF191C"/>
    <w:rsid w:val="00D04B82"/>
    <w:rsid w:val="00D22881"/>
    <w:rsid w:val="00D24F46"/>
    <w:rsid w:val="00D2532F"/>
    <w:rsid w:val="00D320D7"/>
    <w:rsid w:val="00D33D17"/>
    <w:rsid w:val="00D51843"/>
    <w:rsid w:val="00D5467A"/>
    <w:rsid w:val="00D61959"/>
    <w:rsid w:val="00D622F5"/>
    <w:rsid w:val="00D830E4"/>
    <w:rsid w:val="00D86734"/>
    <w:rsid w:val="00DB0A9D"/>
    <w:rsid w:val="00DB42B1"/>
    <w:rsid w:val="00DC0DE3"/>
    <w:rsid w:val="00DE04C5"/>
    <w:rsid w:val="00DE2448"/>
    <w:rsid w:val="00DE6251"/>
    <w:rsid w:val="00E051A5"/>
    <w:rsid w:val="00E17FE1"/>
    <w:rsid w:val="00E23793"/>
    <w:rsid w:val="00E31041"/>
    <w:rsid w:val="00E32DFD"/>
    <w:rsid w:val="00E42806"/>
    <w:rsid w:val="00E4371F"/>
    <w:rsid w:val="00E44703"/>
    <w:rsid w:val="00E44FDC"/>
    <w:rsid w:val="00E51E60"/>
    <w:rsid w:val="00E6491B"/>
    <w:rsid w:val="00E64E00"/>
    <w:rsid w:val="00E76B91"/>
    <w:rsid w:val="00E86A83"/>
    <w:rsid w:val="00EA5AA7"/>
    <w:rsid w:val="00EE2D00"/>
    <w:rsid w:val="00EE3DDE"/>
    <w:rsid w:val="00F218BE"/>
    <w:rsid w:val="00F231C3"/>
    <w:rsid w:val="00F23D38"/>
    <w:rsid w:val="00F27817"/>
    <w:rsid w:val="00F30106"/>
    <w:rsid w:val="00F66172"/>
    <w:rsid w:val="00F8305E"/>
    <w:rsid w:val="00F83655"/>
    <w:rsid w:val="00F85999"/>
    <w:rsid w:val="00F87940"/>
    <w:rsid w:val="00FA3B56"/>
    <w:rsid w:val="00FA4402"/>
    <w:rsid w:val="00FB0489"/>
    <w:rsid w:val="00FB7E25"/>
    <w:rsid w:val="00FD1EAE"/>
    <w:rsid w:val="00FD6E32"/>
    <w:rsid w:val="00FE2028"/>
    <w:rsid w:val="00FF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0D908"/>
  <w15:chartTrackingRefBased/>
  <w15:docId w15:val="{DC2D06C1-58CB-4A10-9A8E-B014810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5AAD"/>
    <w:pPr>
      <w:spacing w:before="200"/>
      <w:outlineLvl w:val="1"/>
    </w:pPr>
    <w:rPr>
      <w:rFonts w:ascii="Calibri" w:eastAsia="Calibri" w:hAnsi="Calibri" w:cs="Calibri"/>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AD"/>
    <w:rPr>
      <w:rFonts w:ascii="Calibri" w:eastAsia="Calibri" w:hAnsi="Calibri" w:cs="Calibri"/>
      <w:b/>
      <w:color w:val="4F81BD"/>
      <w:sz w:val="26"/>
      <w:szCs w:val="26"/>
    </w:rPr>
  </w:style>
  <w:style w:type="character" w:styleId="Hyperlink">
    <w:name w:val="Hyperlink"/>
    <w:basedOn w:val="DefaultParagraphFont"/>
    <w:uiPriority w:val="99"/>
    <w:unhideWhenUsed/>
    <w:rsid w:val="002F5AAD"/>
    <w:rPr>
      <w:color w:val="0563C1" w:themeColor="hyperlink"/>
      <w:u w:val="single"/>
    </w:rPr>
  </w:style>
  <w:style w:type="character" w:styleId="Strong">
    <w:name w:val="Strong"/>
    <w:basedOn w:val="DefaultParagraphFont"/>
    <w:uiPriority w:val="22"/>
    <w:qFormat/>
    <w:rsid w:val="002F5AAD"/>
    <w:rPr>
      <w:b/>
      <w:bCs/>
    </w:rPr>
  </w:style>
  <w:style w:type="paragraph" w:customStyle="1" w:styleId="css-exrw3m">
    <w:name w:val="css-exrw3m"/>
    <w:basedOn w:val="Normal"/>
    <w:rsid w:val="002F5AAD"/>
    <w:pPr>
      <w:spacing w:after="100" w:afterAutospacing="1" w:line="240" w:lineRule="auto"/>
      <w:ind w:left="300" w:right="300"/>
    </w:pPr>
    <w:rPr>
      <w:rFonts w:ascii="nyt-imperial" w:eastAsia="Times New Roman" w:hAnsi="nyt-imperial" w:cs="Times New Roman"/>
      <w:sz w:val="24"/>
      <w:szCs w:val="24"/>
    </w:rPr>
  </w:style>
  <w:style w:type="paragraph" w:styleId="BalloonText">
    <w:name w:val="Balloon Text"/>
    <w:basedOn w:val="Normal"/>
    <w:link w:val="BalloonTextChar"/>
    <w:uiPriority w:val="99"/>
    <w:semiHidden/>
    <w:unhideWhenUsed/>
    <w:rsid w:val="0082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8C"/>
    <w:rPr>
      <w:rFonts w:ascii="Segoe UI" w:hAnsi="Segoe UI" w:cs="Segoe UI"/>
      <w:sz w:val="18"/>
      <w:szCs w:val="18"/>
    </w:rPr>
  </w:style>
  <w:style w:type="character" w:styleId="CommentReference">
    <w:name w:val="annotation reference"/>
    <w:basedOn w:val="DefaultParagraphFont"/>
    <w:uiPriority w:val="99"/>
    <w:semiHidden/>
    <w:unhideWhenUsed/>
    <w:rsid w:val="00947822"/>
    <w:rPr>
      <w:sz w:val="16"/>
      <w:szCs w:val="16"/>
    </w:rPr>
  </w:style>
  <w:style w:type="paragraph" w:styleId="CommentText">
    <w:name w:val="annotation text"/>
    <w:basedOn w:val="Normal"/>
    <w:link w:val="CommentTextChar"/>
    <w:uiPriority w:val="99"/>
    <w:semiHidden/>
    <w:unhideWhenUsed/>
    <w:rsid w:val="00947822"/>
    <w:pPr>
      <w:spacing w:line="240" w:lineRule="auto"/>
    </w:pPr>
    <w:rPr>
      <w:sz w:val="20"/>
      <w:szCs w:val="20"/>
    </w:rPr>
  </w:style>
  <w:style w:type="character" w:customStyle="1" w:styleId="CommentTextChar">
    <w:name w:val="Comment Text Char"/>
    <w:basedOn w:val="DefaultParagraphFont"/>
    <w:link w:val="CommentText"/>
    <w:uiPriority w:val="99"/>
    <w:semiHidden/>
    <w:rsid w:val="00947822"/>
    <w:rPr>
      <w:sz w:val="20"/>
      <w:szCs w:val="20"/>
    </w:rPr>
  </w:style>
  <w:style w:type="paragraph" w:styleId="CommentSubject">
    <w:name w:val="annotation subject"/>
    <w:basedOn w:val="CommentText"/>
    <w:next w:val="CommentText"/>
    <w:link w:val="CommentSubjectChar"/>
    <w:uiPriority w:val="99"/>
    <w:semiHidden/>
    <w:unhideWhenUsed/>
    <w:rsid w:val="00947822"/>
    <w:rPr>
      <w:b/>
      <w:bCs/>
    </w:rPr>
  </w:style>
  <w:style w:type="character" w:customStyle="1" w:styleId="CommentSubjectChar">
    <w:name w:val="Comment Subject Char"/>
    <w:basedOn w:val="CommentTextChar"/>
    <w:link w:val="CommentSubject"/>
    <w:uiPriority w:val="99"/>
    <w:semiHidden/>
    <w:rsid w:val="00947822"/>
    <w:rPr>
      <w:b/>
      <w:bCs/>
      <w:sz w:val="20"/>
      <w:szCs w:val="20"/>
    </w:rPr>
  </w:style>
  <w:style w:type="character" w:styleId="UnresolvedMention">
    <w:name w:val="Unresolved Mention"/>
    <w:basedOn w:val="DefaultParagraphFont"/>
    <w:uiPriority w:val="99"/>
    <w:semiHidden/>
    <w:unhideWhenUsed/>
    <w:rsid w:val="002E751C"/>
    <w:rPr>
      <w:color w:val="605E5C"/>
      <w:shd w:val="clear" w:color="auto" w:fill="E1DFDD"/>
    </w:rPr>
  </w:style>
  <w:style w:type="paragraph" w:styleId="Header">
    <w:name w:val="header"/>
    <w:basedOn w:val="Normal"/>
    <w:link w:val="HeaderChar"/>
    <w:uiPriority w:val="99"/>
    <w:unhideWhenUsed/>
    <w:rsid w:val="0025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B3"/>
  </w:style>
  <w:style w:type="paragraph" w:styleId="Footer">
    <w:name w:val="footer"/>
    <w:basedOn w:val="Normal"/>
    <w:link w:val="FooterChar"/>
    <w:uiPriority w:val="99"/>
    <w:unhideWhenUsed/>
    <w:rsid w:val="0025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B3"/>
  </w:style>
  <w:style w:type="paragraph" w:styleId="ListParagraph">
    <w:name w:val="List Paragraph"/>
    <w:basedOn w:val="Normal"/>
    <w:uiPriority w:val="34"/>
    <w:qFormat/>
    <w:rsid w:val="00B1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2089">
      <w:bodyDiv w:val="1"/>
      <w:marLeft w:val="0"/>
      <w:marRight w:val="0"/>
      <w:marTop w:val="0"/>
      <w:marBottom w:val="0"/>
      <w:divBdr>
        <w:top w:val="none" w:sz="0" w:space="0" w:color="auto"/>
        <w:left w:val="none" w:sz="0" w:space="0" w:color="auto"/>
        <w:bottom w:val="none" w:sz="0" w:space="0" w:color="auto"/>
        <w:right w:val="none" w:sz="0" w:space="0" w:color="auto"/>
      </w:divBdr>
    </w:div>
    <w:div w:id="459155274">
      <w:bodyDiv w:val="1"/>
      <w:marLeft w:val="0"/>
      <w:marRight w:val="0"/>
      <w:marTop w:val="0"/>
      <w:marBottom w:val="0"/>
      <w:divBdr>
        <w:top w:val="none" w:sz="0" w:space="0" w:color="auto"/>
        <w:left w:val="none" w:sz="0" w:space="0" w:color="auto"/>
        <w:bottom w:val="none" w:sz="0" w:space="0" w:color="auto"/>
        <w:right w:val="none" w:sz="0" w:space="0" w:color="auto"/>
      </w:divBdr>
    </w:div>
    <w:div w:id="953175229">
      <w:bodyDiv w:val="1"/>
      <w:marLeft w:val="0"/>
      <w:marRight w:val="0"/>
      <w:marTop w:val="0"/>
      <w:marBottom w:val="0"/>
      <w:divBdr>
        <w:top w:val="none" w:sz="0" w:space="0" w:color="auto"/>
        <w:left w:val="none" w:sz="0" w:space="0" w:color="auto"/>
        <w:bottom w:val="none" w:sz="0" w:space="0" w:color="auto"/>
        <w:right w:val="none" w:sz="0" w:space="0" w:color="auto"/>
      </w:divBdr>
    </w:div>
    <w:div w:id="1020159430">
      <w:bodyDiv w:val="1"/>
      <w:marLeft w:val="0"/>
      <w:marRight w:val="0"/>
      <w:marTop w:val="0"/>
      <w:marBottom w:val="0"/>
      <w:divBdr>
        <w:top w:val="none" w:sz="0" w:space="0" w:color="auto"/>
        <w:left w:val="none" w:sz="0" w:space="0" w:color="auto"/>
        <w:bottom w:val="none" w:sz="0" w:space="0" w:color="auto"/>
        <w:right w:val="none" w:sz="0" w:space="0" w:color="auto"/>
      </w:divBdr>
    </w:div>
    <w:div w:id="1097024323">
      <w:bodyDiv w:val="1"/>
      <w:marLeft w:val="0"/>
      <w:marRight w:val="0"/>
      <w:marTop w:val="0"/>
      <w:marBottom w:val="0"/>
      <w:divBdr>
        <w:top w:val="none" w:sz="0" w:space="0" w:color="auto"/>
        <w:left w:val="none" w:sz="0" w:space="0" w:color="auto"/>
        <w:bottom w:val="none" w:sz="0" w:space="0" w:color="auto"/>
        <w:right w:val="none" w:sz="0" w:space="0" w:color="auto"/>
      </w:divBdr>
    </w:div>
    <w:div w:id="1379356519">
      <w:bodyDiv w:val="1"/>
      <w:marLeft w:val="0"/>
      <w:marRight w:val="0"/>
      <w:marTop w:val="0"/>
      <w:marBottom w:val="0"/>
      <w:divBdr>
        <w:top w:val="none" w:sz="0" w:space="0" w:color="auto"/>
        <w:left w:val="none" w:sz="0" w:space="0" w:color="auto"/>
        <w:bottom w:val="none" w:sz="0" w:space="0" w:color="auto"/>
        <w:right w:val="none" w:sz="0" w:space="0" w:color="auto"/>
      </w:divBdr>
    </w:div>
    <w:div w:id="1560092648">
      <w:bodyDiv w:val="1"/>
      <w:marLeft w:val="0"/>
      <w:marRight w:val="0"/>
      <w:marTop w:val="0"/>
      <w:marBottom w:val="0"/>
      <w:divBdr>
        <w:top w:val="none" w:sz="0" w:space="0" w:color="auto"/>
        <w:left w:val="none" w:sz="0" w:space="0" w:color="auto"/>
        <w:bottom w:val="none" w:sz="0" w:space="0" w:color="auto"/>
        <w:right w:val="none" w:sz="0" w:space="0" w:color="auto"/>
      </w:divBdr>
    </w:div>
    <w:div w:id="1739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un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un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6F3F-E35D-4BAA-8700-449CA8A6605B}">
  <ds:schemaRefs>
    <ds:schemaRef ds:uri="http://schemas.microsoft.com/sharepoint/v3/contenttype/forms"/>
  </ds:schemaRefs>
</ds:datastoreItem>
</file>

<file path=customXml/itemProps2.xml><?xml version="1.0" encoding="utf-8"?>
<ds:datastoreItem xmlns:ds="http://schemas.openxmlformats.org/officeDocument/2006/customXml" ds:itemID="{BFE025A3-B423-4F65-9199-0EE5A69EF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CD7A9-FE88-4DFD-BD1A-F14AFB2A949B}">
  <ds:schemaRefs>
    <ds:schemaRef ds:uri="http://schemas.openxmlformats.org/officeDocument/2006/bibliography"/>
  </ds:schemaRefs>
</ds:datastoreItem>
</file>

<file path=customXml/itemProps4.xml><?xml version="1.0" encoding="utf-8"?>
<ds:datastoreItem xmlns:ds="http://schemas.openxmlformats.org/officeDocument/2006/customXml" ds:itemID="{2F6A6A05-C1D3-4E79-8878-0B8DC44CB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deFrees, Evelyn</dc:creator>
  <cp:keywords/>
  <dc:description/>
  <cp:lastModifiedBy>Bri Rose</cp:lastModifiedBy>
  <cp:revision>2</cp:revision>
  <cp:lastPrinted>2020-05-11T20:29:00Z</cp:lastPrinted>
  <dcterms:created xsi:type="dcterms:W3CDTF">2020-07-31T16:00:00Z</dcterms:created>
  <dcterms:modified xsi:type="dcterms:W3CDTF">2020-07-31T16:00:00Z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