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77B" w:rsidRPr="0000077B" w:rsidRDefault="0000077B" w:rsidP="0000077B">
      <w:pPr>
        <w:pStyle w:val="BODY"/>
        <w:rPr>
          <w:b/>
          <w:w w:val="98"/>
          <w:sz w:val="36"/>
          <w:szCs w:val="36"/>
        </w:rPr>
      </w:pPr>
      <w:r w:rsidRPr="0000077B">
        <w:rPr>
          <w:b/>
          <w:color w:val="002060"/>
          <w:w w:val="98"/>
          <w:sz w:val="36"/>
          <w:szCs w:val="36"/>
        </w:rPr>
        <w:t>What should I do if my unemployment claim has been cancelled?</w:t>
      </w:r>
    </w:p>
    <w:p w:rsidR="0000077B" w:rsidRDefault="0000077B" w:rsidP="0000077B">
      <w:pPr>
        <w:pStyle w:val="BODY"/>
        <w:rPr>
          <w:w w:val="98"/>
        </w:rPr>
      </w:pPr>
    </w:p>
    <w:p w:rsidR="0000077B" w:rsidRDefault="0000077B" w:rsidP="0000077B">
      <w:pPr>
        <w:pStyle w:val="BODY"/>
        <w:rPr>
          <w:w w:val="98"/>
        </w:rPr>
      </w:pPr>
      <w:r>
        <w:rPr>
          <w:w w:val="98"/>
        </w:rPr>
        <w:t xml:space="preserve">In light of identity theft and unemployment fraud being investigated across the country, the Maine Department of Labor has been reviewing all unemployment claims—cancelling those that are suspected to be fraudulent. </w:t>
      </w:r>
    </w:p>
    <w:p w:rsidR="0000077B" w:rsidRDefault="0000077B" w:rsidP="0000077B">
      <w:pPr>
        <w:pStyle w:val="BODY"/>
        <w:rPr>
          <w:w w:val="98"/>
        </w:rPr>
      </w:pPr>
    </w:p>
    <w:p w:rsidR="0000077B" w:rsidRDefault="0000077B" w:rsidP="0000077B">
      <w:pPr>
        <w:pStyle w:val="BODY"/>
      </w:pPr>
      <w:r>
        <w:rPr>
          <w:w w:val="98"/>
        </w:rPr>
        <w:t xml:space="preserve">If your unemployment claim is legitimate and has been cancelled or is in review status </w:t>
      </w:r>
      <w:r>
        <w:rPr>
          <w:w w:val="98"/>
        </w:rPr>
        <w:br/>
      </w:r>
      <w:r>
        <w:rPr>
          <w:w w:val="98"/>
        </w:rPr>
        <w:t xml:space="preserve">(showing a date of 9/9/9999 means it is being reviewed), </w:t>
      </w:r>
      <w:r>
        <w:rPr>
          <w:b/>
          <w:bCs/>
          <w:w w:val="98"/>
        </w:rPr>
        <w:t>email the Maine Department of Labor</w:t>
      </w:r>
      <w:r>
        <w:rPr>
          <w:w w:val="98"/>
        </w:rPr>
        <w:t xml:space="preserve"> </w:t>
      </w:r>
      <w:r>
        <w:rPr>
          <w:color w:val="003A5C"/>
          <w:w w:val="98"/>
          <w:u w:val="thick"/>
        </w:rPr>
        <w:t>IDVerification.UC@maine.gov</w:t>
      </w:r>
      <w:r>
        <w:rPr>
          <w:w w:val="98"/>
        </w:rPr>
        <w:br/>
        <w:t xml:space="preserve">and </w:t>
      </w:r>
      <w:r>
        <w:rPr>
          <w:b/>
          <w:bCs/>
          <w:w w:val="98"/>
        </w:rPr>
        <w:t xml:space="preserve">provide scans or photos of </w:t>
      </w:r>
      <w:r>
        <w:rPr>
          <w:b/>
          <w:bCs/>
          <w:color w:val="D12229"/>
          <w:w w:val="98"/>
          <w:u w:val="thick"/>
        </w:rPr>
        <w:t>TWO</w:t>
      </w:r>
      <w:r>
        <w:rPr>
          <w:b/>
          <w:bCs/>
          <w:w w:val="98"/>
        </w:rPr>
        <w:t xml:space="preserve"> forms of identification, one of which must be a government issued photo ID, along with a photo of yourself taken at the time of submission. </w:t>
      </w:r>
      <w:r>
        <w:rPr>
          <w:b/>
          <w:bCs/>
          <w:w w:val="98"/>
        </w:rPr>
        <w:br/>
      </w:r>
      <w:r>
        <w:rPr>
          <w:b/>
          <w:bCs/>
          <w:w w:val="98"/>
        </w:rPr>
        <w:br/>
      </w:r>
      <w:r>
        <w:rPr>
          <w:b/>
          <w:bCs/>
        </w:rPr>
        <w:t>Photo ID’s could include:</w:t>
      </w:r>
    </w:p>
    <w:p w:rsidR="0000077B" w:rsidRDefault="0000077B" w:rsidP="0000077B">
      <w:pPr>
        <w:pStyle w:val="check"/>
        <w:numPr>
          <w:ilvl w:val="0"/>
          <w:numId w:val="1"/>
        </w:numPr>
        <w:tabs>
          <w:tab w:val="left" w:pos="990"/>
        </w:tabs>
        <w:ind w:left="720"/>
      </w:pPr>
      <w:r>
        <w:t>Driver’s license</w:t>
      </w:r>
    </w:p>
    <w:p w:rsidR="0000077B" w:rsidRDefault="0000077B" w:rsidP="0000077B">
      <w:pPr>
        <w:pStyle w:val="check"/>
        <w:numPr>
          <w:ilvl w:val="0"/>
          <w:numId w:val="1"/>
        </w:numPr>
        <w:tabs>
          <w:tab w:val="left" w:pos="990"/>
        </w:tabs>
        <w:ind w:left="720"/>
      </w:pPr>
      <w:r>
        <w:t>Passport</w:t>
      </w:r>
    </w:p>
    <w:p w:rsidR="0000077B" w:rsidRDefault="0000077B" w:rsidP="0000077B">
      <w:pPr>
        <w:pStyle w:val="check"/>
        <w:numPr>
          <w:ilvl w:val="0"/>
          <w:numId w:val="1"/>
        </w:numPr>
        <w:tabs>
          <w:tab w:val="left" w:pos="990"/>
        </w:tabs>
        <w:ind w:left="720"/>
      </w:pPr>
      <w:r>
        <w:t>Military ID</w:t>
      </w:r>
    </w:p>
    <w:p w:rsidR="0000077B" w:rsidRDefault="0000077B" w:rsidP="0000077B">
      <w:pPr>
        <w:pStyle w:val="BODY"/>
        <w:tabs>
          <w:tab w:val="left" w:pos="990"/>
        </w:tabs>
        <w:ind w:left="720"/>
      </w:pPr>
      <w:r>
        <w:br/>
      </w:r>
      <w:r>
        <w:rPr>
          <w:b/>
          <w:bCs/>
        </w:rPr>
        <w:t>Non-photo documentation could include:</w:t>
      </w:r>
    </w:p>
    <w:p w:rsidR="0000077B" w:rsidRDefault="0000077B" w:rsidP="0000077B">
      <w:pPr>
        <w:pStyle w:val="check"/>
        <w:numPr>
          <w:ilvl w:val="0"/>
          <w:numId w:val="2"/>
        </w:numPr>
        <w:tabs>
          <w:tab w:val="left" w:pos="990"/>
        </w:tabs>
      </w:pPr>
      <w:r>
        <w:t>Social Security Card</w:t>
      </w:r>
    </w:p>
    <w:p w:rsidR="0000077B" w:rsidRDefault="0000077B" w:rsidP="0000077B">
      <w:pPr>
        <w:pStyle w:val="check"/>
        <w:numPr>
          <w:ilvl w:val="0"/>
          <w:numId w:val="2"/>
        </w:numPr>
        <w:tabs>
          <w:tab w:val="left" w:pos="990"/>
        </w:tabs>
      </w:pPr>
      <w:r>
        <w:t>A recent utility bill that shows your name and residential address</w:t>
      </w:r>
    </w:p>
    <w:p w:rsidR="00FB5429" w:rsidRDefault="0000077B" w:rsidP="0000077B">
      <w:pPr>
        <w:pStyle w:val="ListParagraph"/>
        <w:numPr>
          <w:ilvl w:val="0"/>
          <w:numId w:val="2"/>
        </w:numPr>
        <w:tabs>
          <w:tab w:val="left" w:pos="990"/>
        </w:tabs>
      </w:pPr>
      <w:r>
        <w:t xml:space="preserve">Birth certificate </w:t>
      </w:r>
      <w:r>
        <w:br/>
      </w:r>
      <w:r>
        <w:br/>
        <w:t>Experienced law enforcement will be reviewing the documents.</w:t>
      </w:r>
      <w:bookmarkStart w:id="0" w:name="_GoBack"/>
      <w:bookmarkEnd w:id="0"/>
    </w:p>
    <w:sectPr w:rsidR="00FB54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77B" w:rsidRDefault="0000077B" w:rsidP="0000077B">
      <w:pPr>
        <w:spacing w:after="0" w:line="240" w:lineRule="auto"/>
      </w:pPr>
      <w:r>
        <w:separator/>
      </w:r>
    </w:p>
  </w:endnote>
  <w:endnote w:type="continuationSeparator" w:id="0">
    <w:p w:rsidR="0000077B" w:rsidRDefault="0000077B" w:rsidP="0000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77B" w:rsidRPr="0000077B" w:rsidRDefault="0000077B" w:rsidP="0000077B">
    <w:pPr>
      <w:rPr>
        <w:rFonts w:ascii="Tw Cen MT" w:hAnsi="Tw Cen MT" w:cs="Times New Roman"/>
        <w:sz w:val="18"/>
        <w:szCs w:val="18"/>
      </w:rPr>
    </w:pPr>
    <w:r w:rsidRPr="0000077B">
      <w:rPr>
        <w:rFonts w:ascii="Tw Cen MT" w:hAnsi="Tw Cen MT"/>
        <w:noProof/>
      </w:rPr>
      <w:drawing>
        <wp:anchor distT="0" distB="0" distL="114300" distR="114300" simplePos="0" relativeHeight="251658240" behindDoc="0" locked="0" layoutInCell="1" allowOverlap="1" wp14:anchorId="134CE208">
          <wp:simplePos x="0" y="0"/>
          <wp:positionH relativeFrom="column">
            <wp:posOffset>-623943</wp:posOffset>
          </wp:positionH>
          <wp:positionV relativeFrom="paragraph">
            <wp:posOffset>-88825</wp:posOffset>
          </wp:positionV>
          <wp:extent cx="2303780" cy="478155"/>
          <wp:effectExtent l="0" t="0" r="1270" b="0"/>
          <wp:wrapThrough wrapText="bothSides">
            <wp:wrapPolygon edited="0">
              <wp:start x="0" y="0"/>
              <wp:lineTo x="0" y="20653"/>
              <wp:lineTo x="21433" y="20653"/>
              <wp:lineTo x="21433" y="0"/>
              <wp:lineTo x="0" y="0"/>
            </wp:wrapPolygon>
          </wp:wrapThrough>
          <wp:docPr id="1" name="Picture 1" descr="ReEmployMa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EMPLOY MAINE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077B">
      <w:rPr>
        <w:rFonts w:ascii="Tw Cen MT" w:hAnsi="Tw Cen MT" w:cs="Times New Roman"/>
        <w:sz w:val="18"/>
        <w:szCs w:val="18"/>
      </w:rPr>
      <w:t>The Maine Department of Labor provides equal opportunity in employment and programs. Auxiliary aids and services are available to people with disabilities upon request.</w:t>
    </w:r>
  </w:p>
  <w:p w:rsidR="0000077B" w:rsidRDefault="00000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77B" w:rsidRDefault="0000077B" w:rsidP="0000077B">
      <w:pPr>
        <w:spacing w:after="0" w:line="240" w:lineRule="auto"/>
      </w:pPr>
      <w:r>
        <w:separator/>
      </w:r>
    </w:p>
  </w:footnote>
  <w:footnote w:type="continuationSeparator" w:id="0">
    <w:p w:rsidR="0000077B" w:rsidRDefault="0000077B" w:rsidP="0000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0306"/>
    <w:multiLevelType w:val="hybridMultilevel"/>
    <w:tmpl w:val="60726D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C3D7C"/>
    <w:multiLevelType w:val="hybridMultilevel"/>
    <w:tmpl w:val="0B28725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7B"/>
    <w:rsid w:val="0000077B"/>
    <w:rsid w:val="006520ED"/>
    <w:rsid w:val="00C8561D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93482"/>
  <w15:chartTrackingRefBased/>
  <w15:docId w15:val="{2C054AF3-111E-4119-9997-571FA4C8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00077B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spacing w:val="-5"/>
      <w:sz w:val="24"/>
      <w:szCs w:val="24"/>
    </w:rPr>
  </w:style>
  <w:style w:type="paragraph" w:customStyle="1" w:styleId="check">
    <w:name w:val="check"/>
    <w:basedOn w:val="Normal"/>
    <w:uiPriority w:val="99"/>
    <w:rsid w:val="0000077B"/>
    <w:pPr>
      <w:tabs>
        <w:tab w:val="left" w:pos="520"/>
      </w:tabs>
      <w:suppressAutoHyphens/>
      <w:autoSpaceDE w:val="0"/>
      <w:autoSpaceDN w:val="0"/>
      <w:adjustRightInd w:val="0"/>
      <w:spacing w:after="90" w:line="280" w:lineRule="atLeast"/>
      <w:ind w:left="180"/>
      <w:textAlignment w:val="center"/>
    </w:pPr>
    <w:rPr>
      <w:rFonts w:ascii="Calibri" w:hAnsi="Calibri" w:cs="Calibri"/>
      <w:color w:val="000000"/>
      <w:spacing w:val="-5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007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7B"/>
  </w:style>
  <w:style w:type="paragraph" w:styleId="Footer">
    <w:name w:val="footer"/>
    <w:basedOn w:val="Normal"/>
    <w:link w:val="FooterChar"/>
    <w:uiPriority w:val="99"/>
    <w:unhideWhenUsed/>
    <w:rsid w:val="00000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7B"/>
  </w:style>
  <w:style w:type="paragraph" w:styleId="BalloonText">
    <w:name w:val="Balloon Text"/>
    <w:basedOn w:val="Normal"/>
    <w:link w:val="BalloonTextChar"/>
    <w:uiPriority w:val="99"/>
    <w:semiHidden/>
    <w:unhideWhenUsed/>
    <w:rsid w:val="0000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</dc:creator>
  <cp:keywords/>
  <dc:description/>
  <cp:lastModifiedBy>Smith, Jennifer</cp:lastModifiedBy>
  <cp:revision>1</cp:revision>
  <dcterms:created xsi:type="dcterms:W3CDTF">2020-06-04T12:42:00Z</dcterms:created>
  <dcterms:modified xsi:type="dcterms:W3CDTF">2020-06-04T12:49:00Z</dcterms:modified>
</cp:coreProperties>
</file>