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2D" w:rsidRPr="00E967DE" w:rsidRDefault="00C520D3" w:rsidP="00376E1E">
      <w:pPr>
        <w:pStyle w:val="NormalWeb"/>
        <w:jc w:val="center"/>
        <w:rPr>
          <w:rFonts w:ascii="Tw Cen MT" w:hAnsi="Tw Cen MT"/>
          <w:b/>
          <w:color w:val="111111"/>
          <w:sz w:val="28"/>
          <w:szCs w:val="28"/>
        </w:rPr>
      </w:pPr>
      <w:r w:rsidRPr="00E967DE">
        <w:rPr>
          <w:rFonts w:ascii="Tw Cen MT" w:hAnsi="Tw Cen MT"/>
          <w:b/>
          <w:color w:val="111111"/>
          <w:sz w:val="28"/>
          <w:szCs w:val="28"/>
        </w:rPr>
        <w:t>Amended 1099G</w:t>
      </w:r>
      <w:r w:rsidR="00376E1E" w:rsidRPr="00E967DE">
        <w:rPr>
          <w:rFonts w:ascii="Tw Cen MT" w:hAnsi="Tw Cen MT"/>
          <w:b/>
          <w:color w:val="111111"/>
          <w:sz w:val="28"/>
          <w:szCs w:val="28"/>
        </w:rPr>
        <w:t xml:space="preserve"> –</w:t>
      </w:r>
      <w:r w:rsidRPr="00E967DE">
        <w:rPr>
          <w:rFonts w:ascii="Tw Cen MT" w:hAnsi="Tw Cen MT"/>
          <w:b/>
          <w:color w:val="111111"/>
          <w:sz w:val="28"/>
          <w:szCs w:val="28"/>
        </w:rPr>
        <w:t xml:space="preserve"> </w:t>
      </w:r>
      <w:proofErr w:type="gramStart"/>
      <w:r w:rsidRPr="00E967DE">
        <w:rPr>
          <w:rFonts w:ascii="Tw Cen MT" w:hAnsi="Tw Cen MT"/>
          <w:b/>
          <w:color w:val="111111"/>
          <w:sz w:val="28"/>
          <w:szCs w:val="28"/>
        </w:rPr>
        <w:t>March</w:t>
      </w:r>
      <w:r w:rsidR="00376E1E" w:rsidRPr="00E967DE">
        <w:rPr>
          <w:rFonts w:ascii="Tw Cen MT" w:hAnsi="Tw Cen MT"/>
          <w:b/>
          <w:color w:val="111111"/>
          <w:sz w:val="28"/>
          <w:szCs w:val="28"/>
        </w:rPr>
        <w:t>,</w:t>
      </w:r>
      <w:proofErr w:type="gramEnd"/>
      <w:r w:rsidRPr="00E967DE">
        <w:rPr>
          <w:rFonts w:ascii="Tw Cen MT" w:hAnsi="Tw Cen MT"/>
          <w:b/>
          <w:color w:val="111111"/>
          <w:sz w:val="28"/>
          <w:szCs w:val="28"/>
        </w:rPr>
        <w:t xml:space="preserve"> 2019</w:t>
      </w:r>
    </w:p>
    <w:p w:rsidR="000549A3" w:rsidRPr="00E967DE" w:rsidRDefault="00C520D3" w:rsidP="000549A3">
      <w:pPr>
        <w:pStyle w:val="NormalWeb"/>
        <w:jc w:val="center"/>
        <w:rPr>
          <w:rFonts w:ascii="Tw Cen MT" w:hAnsi="Tw Cen MT"/>
          <w:b/>
          <w:color w:val="111111"/>
          <w:sz w:val="28"/>
          <w:szCs w:val="28"/>
        </w:rPr>
      </w:pPr>
      <w:r w:rsidRPr="00E967DE">
        <w:rPr>
          <w:rFonts w:ascii="Tw Cen MT" w:hAnsi="Tw Cen MT"/>
          <w:b/>
          <w:color w:val="111111"/>
          <w:sz w:val="28"/>
          <w:szCs w:val="28"/>
        </w:rPr>
        <w:t>Questions and Answers</w:t>
      </w:r>
      <w:r w:rsidR="002F7D4C" w:rsidRPr="00E967DE">
        <w:rPr>
          <w:rFonts w:ascii="Tw Cen MT" w:hAnsi="Tw Cen MT"/>
          <w:b/>
          <w:color w:val="111111"/>
          <w:sz w:val="28"/>
          <w:szCs w:val="28"/>
        </w:rPr>
        <w:t xml:space="preserve"> (Q/A)</w:t>
      </w:r>
    </w:p>
    <w:p w:rsidR="008D2F2D" w:rsidRPr="00E967DE" w:rsidRDefault="00A82132" w:rsidP="000549A3">
      <w:pPr>
        <w:pStyle w:val="NormalWeb"/>
        <w:numPr>
          <w:ilvl w:val="0"/>
          <w:numId w:val="10"/>
        </w:numPr>
        <w:rPr>
          <w:rFonts w:ascii="Tw Cen MT" w:hAnsi="Tw Cen MT" w:cstheme="minorHAnsi"/>
          <w:b/>
          <w:color w:val="111111"/>
        </w:rPr>
      </w:pPr>
      <w:bookmarkStart w:id="0" w:name="_Hlk2847892"/>
      <w:r w:rsidRPr="00E967DE">
        <w:rPr>
          <w:rFonts w:ascii="Tw Cen MT" w:hAnsi="Tw Cen MT" w:cstheme="minorHAnsi"/>
          <w:b/>
          <w:color w:val="111111"/>
        </w:rPr>
        <w:t xml:space="preserve">I received a 1099G from the Department of Labor recently, will I receive an amended </w:t>
      </w:r>
      <w:bookmarkStart w:id="1" w:name="_GoBack"/>
      <w:bookmarkEnd w:id="1"/>
      <w:r w:rsidRPr="00E967DE">
        <w:rPr>
          <w:rFonts w:ascii="Tw Cen MT" w:hAnsi="Tw Cen MT" w:cstheme="minorHAnsi"/>
          <w:b/>
          <w:color w:val="111111"/>
        </w:rPr>
        <w:t>1099G?</w:t>
      </w:r>
    </w:p>
    <w:p w:rsidR="00D44BCE" w:rsidRPr="00E967DE" w:rsidRDefault="00A82132" w:rsidP="00D44BCE">
      <w:pPr>
        <w:ind w:left="720"/>
        <w:rPr>
          <w:rFonts w:ascii="Tw Cen MT" w:hAnsi="Tw Cen MT" w:cstheme="minorHAnsi"/>
          <w:color w:val="111111"/>
          <w:sz w:val="24"/>
          <w:szCs w:val="24"/>
        </w:rPr>
      </w:pPr>
      <w:r w:rsidRPr="00E967DE">
        <w:rPr>
          <w:rFonts w:ascii="Tw Cen MT" w:hAnsi="Tw Cen MT" w:cstheme="minorHAnsi"/>
          <w:color w:val="111111"/>
          <w:sz w:val="24"/>
          <w:szCs w:val="24"/>
        </w:rPr>
        <w:t xml:space="preserve">Not necessarily. You will </w:t>
      </w:r>
      <w:r w:rsidRPr="00E967DE">
        <w:rPr>
          <w:rFonts w:ascii="Tw Cen MT" w:hAnsi="Tw Cen MT" w:cstheme="minorHAnsi"/>
          <w:i/>
          <w:color w:val="111111"/>
          <w:sz w:val="24"/>
          <w:szCs w:val="24"/>
        </w:rPr>
        <w:t xml:space="preserve">only </w:t>
      </w:r>
      <w:r w:rsidRPr="00E967DE">
        <w:rPr>
          <w:rFonts w:ascii="Tw Cen MT" w:hAnsi="Tw Cen MT" w:cstheme="minorHAnsi"/>
          <w:color w:val="111111"/>
          <w:sz w:val="24"/>
          <w:szCs w:val="24"/>
        </w:rPr>
        <w:t>receive an amended 1099G if</w:t>
      </w:r>
      <w:r w:rsidR="00376E1E" w:rsidRPr="00E967DE">
        <w:rPr>
          <w:rFonts w:ascii="Tw Cen MT" w:hAnsi="Tw Cen MT" w:cstheme="minorHAnsi"/>
          <w:color w:val="111111"/>
          <w:sz w:val="24"/>
          <w:szCs w:val="24"/>
        </w:rPr>
        <w:t>,</w:t>
      </w:r>
      <w:r w:rsidRPr="00E967DE">
        <w:rPr>
          <w:rFonts w:ascii="Tw Cen MT" w:hAnsi="Tw Cen MT" w:cstheme="minorHAnsi"/>
          <w:color w:val="111111"/>
          <w:sz w:val="24"/>
          <w:szCs w:val="24"/>
        </w:rPr>
        <w:t xml:space="preserve"> during 2018, the following circumstances apply:</w:t>
      </w:r>
    </w:p>
    <w:p w:rsidR="00A82132" w:rsidRPr="00E967DE" w:rsidRDefault="00A82132" w:rsidP="00A82132">
      <w:pPr>
        <w:pStyle w:val="ListParagraph"/>
        <w:numPr>
          <w:ilvl w:val="0"/>
          <w:numId w:val="13"/>
        </w:numPr>
        <w:rPr>
          <w:rFonts w:ascii="Tw Cen MT" w:hAnsi="Tw Cen MT" w:cstheme="minorHAnsi"/>
          <w:sz w:val="24"/>
          <w:szCs w:val="24"/>
        </w:rPr>
      </w:pPr>
      <w:r w:rsidRPr="00E967DE">
        <w:rPr>
          <w:rFonts w:ascii="Tw Cen MT" w:hAnsi="Tw Cen MT" w:cstheme="minorHAnsi"/>
          <w:sz w:val="24"/>
          <w:szCs w:val="24"/>
        </w:rPr>
        <w:t>A repayment was made in the form of a voluntary repayment, garnishment repayment, tax intercept repayment, or lottery intercept repayment, which exceeded the amount of the overpayment amount due, and resulted in a check being sent to you</w:t>
      </w:r>
      <w:r w:rsidR="005576E9" w:rsidRPr="00E967DE">
        <w:rPr>
          <w:rFonts w:ascii="Tw Cen MT" w:hAnsi="Tw Cen MT" w:cstheme="minorHAnsi"/>
          <w:sz w:val="24"/>
          <w:szCs w:val="24"/>
        </w:rPr>
        <w:t xml:space="preserve"> </w:t>
      </w:r>
      <w:r w:rsidRPr="00E967DE">
        <w:rPr>
          <w:rFonts w:ascii="Tw Cen MT" w:hAnsi="Tw Cen MT" w:cstheme="minorHAnsi"/>
          <w:sz w:val="24"/>
          <w:szCs w:val="24"/>
        </w:rPr>
        <w:t>for the difference.</w:t>
      </w:r>
    </w:p>
    <w:p w:rsidR="00A82132" w:rsidRPr="00E967DE" w:rsidRDefault="00A82132" w:rsidP="00A82132">
      <w:pPr>
        <w:pStyle w:val="ListParagraph"/>
        <w:ind w:left="1440"/>
        <w:rPr>
          <w:rFonts w:ascii="Tw Cen MT" w:hAnsi="Tw Cen MT" w:cstheme="minorHAnsi"/>
          <w:sz w:val="24"/>
          <w:szCs w:val="24"/>
        </w:rPr>
      </w:pPr>
    </w:p>
    <w:p w:rsidR="00D44BCE" w:rsidRPr="00E967DE" w:rsidRDefault="00A82132" w:rsidP="00D44BCE">
      <w:pPr>
        <w:pStyle w:val="ListParagraph"/>
        <w:numPr>
          <w:ilvl w:val="0"/>
          <w:numId w:val="10"/>
        </w:numPr>
        <w:rPr>
          <w:rFonts w:ascii="Tw Cen MT" w:hAnsi="Tw Cen MT" w:cstheme="minorHAnsi"/>
          <w:b/>
          <w:sz w:val="24"/>
          <w:szCs w:val="24"/>
        </w:rPr>
      </w:pPr>
      <w:r w:rsidRPr="00E967DE">
        <w:rPr>
          <w:rFonts w:ascii="Tw Cen MT" w:hAnsi="Tw Cen MT" w:cstheme="minorHAnsi"/>
          <w:b/>
          <w:sz w:val="24"/>
          <w:szCs w:val="24"/>
        </w:rPr>
        <w:t>What is the in</w:t>
      </w:r>
      <w:r w:rsidR="00A66A9C" w:rsidRPr="00E967DE">
        <w:rPr>
          <w:rFonts w:ascii="Tw Cen MT" w:hAnsi="Tw Cen MT" w:cstheme="minorHAnsi"/>
          <w:b/>
          <w:sz w:val="24"/>
          <w:szCs w:val="24"/>
        </w:rPr>
        <w:t>formation being changed on the a</w:t>
      </w:r>
      <w:r w:rsidRPr="00E967DE">
        <w:rPr>
          <w:rFonts w:ascii="Tw Cen MT" w:hAnsi="Tw Cen MT" w:cstheme="minorHAnsi"/>
          <w:b/>
          <w:sz w:val="24"/>
          <w:szCs w:val="24"/>
        </w:rPr>
        <w:t>mended 1099G?</w:t>
      </w:r>
    </w:p>
    <w:p w:rsidR="00D44BCE" w:rsidRPr="00E967DE" w:rsidRDefault="00D44BCE" w:rsidP="00D44BCE">
      <w:pPr>
        <w:pStyle w:val="ListParagraph"/>
        <w:rPr>
          <w:rFonts w:ascii="Tw Cen MT" w:hAnsi="Tw Cen MT" w:cstheme="minorHAnsi"/>
          <w:b/>
          <w:sz w:val="24"/>
          <w:szCs w:val="24"/>
        </w:rPr>
      </w:pPr>
    </w:p>
    <w:p w:rsidR="00D44BCE" w:rsidRPr="00E967DE" w:rsidRDefault="00A82132" w:rsidP="008D58CD">
      <w:pPr>
        <w:pStyle w:val="ListParagraph"/>
        <w:rPr>
          <w:rFonts w:ascii="Tw Cen MT" w:hAnsi="Tw Cen MT" w:cstheme="minorHAnsi"/>
          <w:sz w:val="24"/>
          <w:szCs w:val="24"/>
        </w:rPr>
      </w:pPr>
      <w:r w:rsidRPr="00E967DE">
        <w:rPr>
          <w:rFonts w:ascii="Tw Cen MT" w:hAnsi="Tw Cen MT" w:cstheme="minorHAnsi"/>
          <w:sz w:val="24"/>
          <w:szCs w:val="24"/>
        </w:rPr>
        <w:t>The form 1099G includes a box label</w:t>
      </w:r>
      <w:r w:rsidR="002F7D4C" w:rsidRPr="00E967DE">
        <w:rPr>
          <w:rFonts w:ascii="Tw Cen MT" w:hAnsi="Tw Cen MT" w:cstheme="minorHAnsi"/>
          <w:sz w:val="24"/>
          <w:szCs w:val="24"/>
        </w:rPr>
        <w:t>ed “Repayments/Offsets/Credits.”</w:t>
      </w:r>
      <w:r w:rsidRPr="00E967DE">
        <w:rPr>
          <w:rFonts w:ascii="Tw Cen MT" w:hAnsi="Tw Cen MT" w:cstheme="minorHAnsi"/>
          <w:sz w:val="24"/>
          <w:szCs w:val="24"/>
        </w:rPr>
        <w:t xml:space="preserve"> If you were </w:t>
      </w:r>
      <w:r w:rsidR="002F7D4C" w:rsidRPr="00E967DE">
        <w:rPr>
          <w:rFonts w:ascii="Tw Cen MT" w:hAnsi="Tw Cen MT" w:cstheme="minorHAnsi"/>
          <w:sz w:val="24"/>
          <w:szCs w:val="24"/>
        </w:rPr>
        <w:t>affected</w:t>
      </w:r>
      <w:r w:rsidRPr="00E967DE">
        <w:rPr>
          <w:rFonts w:ascii="Tw Cen MT" w:hAnsi="Tw Cen MT" w:cstheme="minorHAnsi"/>
          <w:sz w:val="24"/>
          <w:szCs w:val="24"/>
        </w:rPr>
        <w:t xml:space="preserve"> by the situat</w:t>
      </w:r>
      <w:r w:rsidR="004F351F" w:rsidRPr="00E967DE">
        <w:rPr>
          <w:rFonts w:ascii="Tw Cen MT" w:hAnsi="Tw Cen MT" w:cstheme="minorHAnsi"/>
          <w:sz w:val="24"/>
          <w:szCs w:val="24"/>
        </w:rPr>
        <w:t xml:space="preserve">ion </w:t>
      </w:r>
      <w:r w:rsidRPr="00E967DE">
        <w:rPr>
          <w:rFonts w:ascii="Tw Cen MT" w:hAnsi="Tw Cen MT" w:cstheme="minorHAnsi"/>
          <w:sz w:val="24"/>
          <w:szCs w:val="24"/>
        </w:rPr>
        <w:t>outlined in question 1, the amount in this box includes your repayments made in 2018 against</w:t>
      </w:r>
      <w:r w:rsidR="0087412B" w:rsidRPr="00E967DE">
        <w:rPr>
          <w:rFonts w:ascii="Tw Cen MT" w:hAnsi="Tw Cen MT" w:cstheme="minorHAnsi"/>
          <w:sz w:val="24"/>
          <w:szCs w:val="24"/>
        </w:rPr>
        <w:t xml:space="preserve"> existing </w:t>
      </w:r>
      <w:r w:rsidR="005760F2" w:rsidRPr="00E967DE">
        <w:rPr>
          <w:rFonts w:ascii="Tw Cen MT" w:hAnsi="Tw Cen MT" w:cstheme="minorHAnsi"/>
          <w:sz w:val="24"/>
          <w:szCs w:val="24"/>
        </w:rPr>
        <w:t>debt</w:t>
      </w:r>
      <w:r w:rsidR="0087412B" w:rsidRPr="00E967DE">
        <w:rPr>
          <w:rFonts w:ascii="Tw Cen MT" w:hAnsi="Tw Cen MT" w:cstheme="minorHAnsi"/>
          <w:sz w:val="24"/>
          <w:szCs w:val="24"/>
        </w:rPr>
        <w:t>, as well as the amount</w:t>
      </w:r>
      <w:r w:rsidR="008D58CD" w:rsidRPr="00E967DE">
        <w:rPr>
          <w:rFonts w:ascii="Tw Cen MT" w:hAnsi="Tw Cen MT" w:cstheme="minorHAnsi"/>
          <w:sz w:val="24"/>
          <w:szCs w:val="24"/>
        </w:rPr>
        <w:t>(s)</w:t>
      </w:r>
      <w:r w:rsidR="0087412B" w:rsidRPr="00E967DE">
        <w:rPr>
          <w:rFonts w:ascii="Tw Cen MT" w:hAnsi="Tw Cen MT" w:cstheme="minorHAnsi"/>
          <w:sz w:val="24"/>
          <w:szCs w:val="24"/>
        </w:rPr>
        <w:t xml:space="preserve"> overpaid </w:t>
      </w:r>
      <w:r w:rsidR="008D58CD" w:rsidRPr="00E967DE">
        <w:rPr>
          <w:rFonts w:ascii="Tw Cen MT" w:hAnsi="Tw Cen MT" w:cstheme="minorHAnsi"/>
          <w:sz w:val="24"/>
          <w:szCs w:val="24"/>
        </w:rPr>
        <w:t>that</w:t>
      </w:r>
      <w:r w:rsidR="0087412B" w:rsidRPr="00E967DE">
        <w:rPr>
          <w:rFonts w:ascii="Tw Cen MT" w:hAnsi="Tw Cen MT" w:cstheme="minorHAnsi"/>
          <w:sz w:val="24"/>
          <w:szCs w:val="24"/>
        </w:rPr>
        <w:t xml:space="preserve"> </w:t>
      </w:r>
      <w:r w:rsidR="005760F2" w:rsidRPr="00E967DE">
        <w:rPr>
          <w:rFonts w:ascii="Tw Cen MT" w:hAnsi="Tw Cen MT" w:cstheme="minorHAnsi"/>
          <w:sz w:val="24"/>
          <w:szCs w:val="24"/>
        </w:rPr>
        <w:t>were</w:t>
      </w:r>
      <w:r w:rsidR="0087412B" w:rsidRPr="00E967DE">
        <w:rPr>
          <w:rFonts w:ascii="Tw Cen MT" w:hAnsi="Tw Cen MT" w:cstheme="minorHAnsi"/>
          <w:sz w:val="24"/>
          <w:szCs w:val="24"/>
        </w:rPr>
        <w:t xml:space="preserve"> </w:t>
      </w:r>
      <w:r w:rsidR="005760F2" w:rsidRPr="00E967DE">
        <w:rPr>
          <w:rFonts w:ascii="Tw Cen MT" w:hAnsi="Tw Cen MT" w:cstheme="minorHAnsi"/>
          <w:sz w:val="24"/>
          <w:szCs w:val="24"/>
        </w:rPr>
        <w:t xml:space="preserve">returned </w:t>
      </w:r>
      <w:r w:rsidR="0087412B" w:rsidRPr="00E967DE">
        <w:rPr>
          <w:rFonts w:ascii="Tw Cen MT" w:hAnsi="Tw Cen MT" w:cstheme="minorHAnsi"/>
          <w:sz w:val="24"/>
          <w:szCs w:val="24"/>
        </w:rPr>
        <w:t xml:space="preserve">to you in a check. </w:t>
      </w:r>
      <w:r w:rsidR="008D58CD" w:rsidRPr="00E967DE">
        <w:rPr>
          <w:rFonts w:ascii="Tw Cen MT" w:hAnsi="Tw Cen MT" w:cstheme="minorHAnsi"/>
          <w:sz w:val="24"/>
          <w:szCs w:val="24"/>
        </w:rPr>
        <w:t>Only the actual repayment amount should be listed in this box. Your amended 1099G will show a reduced amount in this box to reflect the removal of the credit amount.</w:t>
      </w:r>
    </w:p>
    <w:p w:rsidR="008D58CD" w:rsidRPr="00E967DE" w:rsidRDefault="008D58CD" w:rsidP="008D58CD">
      <w:pPr>
        <w:pStyle w:val="ListParagraph"/>
        <w:rPr>
          <w:rFonts w:ascii="Tw Cen MT" w:hAnsi="Tw Cen MT" w:cstheme="minorHAnsi"/>
          <w:sz w:val="24"/>
          <w:szCs w:val="24"/>
        </w:rPr>
      </w:pPr>
    </w:p>
    <w:p w:rsidR="00D44BCE" w:rsidRPr="00E967DE" w:rsidRDefault="008D58CD" w:rsidP="00D44BCE">
      <w:pPr>
        <w:pStyle w:val="ListParagraph"/>
        <w:numPr>
          <w:ilvl w:val="0"/>
          <w:numId w:val="10"/>
        </w:numPr>
        <w:rPr>
          <w:rFonts w:ascii="Tw Cen MT" w:hAnsi="Tw Cen MT" w:cstheme="minorHAnsi"/>
          <w:b/>
          <w:sz w:val="24"/>
          <w:szCs w:val="24"/>
        </w:rPr>
      </w:pPr>
      <w:r w:rsidRPr="00E967DE">
        <w:rPr>
          <w:rFonts w:ascii="Tw Cen MT" w:hAnsi="Tw Cen MT" w:cstheme="minorHAnsi"/>
          <w:b/>
          <w:sz w:val="24"/>
          <w:szCs w:val="24"/>
        </w:rPr>
        <w:t>I have already filed my tax returns</w:t>
      </w:r>
      <w:r w:rsidR="007A1B37" w:rsidRPr="00E967DE">
        <w:rPr>
          <w:rFonts w:ascii="Tw Cen MT" w:hAnsi="Tw Cen MT" w:cstheme="minorHAnsi"/>
          <w:b/>
          <w:sz w:val="24"/>
          <w:szCs w:val="24"/>
        </w:rPr>
        <w:t>.</w:t>
      </w:r>
      <w:r w:rsidRPr="00E967DE">
        <w:rPr>
          <w:rFonts w:ascii="Tw Cen MT" w:hAnsi="Tw Cen MT" w:cstheme="minorHAnsi"/>
          <w:b/>
          <w:sz w:val="24"/>
          <w:szCs w:val="24"/>
        </w:rPr>
        <w:t xml:space="preserve"> </w:t>
      </w:r>
      <w:r w:rsidR="007A1B37" w:rsidRPr="00E967DE">
        <w:rPr>
          <w:rFonts w:ascii="Tw Cen MT" w:hAnsi="Tw Cen MT" w:cstheme="minorHAnsi"/>
          <w:b/>
          <w:sz w:val="24"/>
          <w:szCs w:val="24"/>
        </w:rPr>
        <w:t>Do</w:t>
      </w:r>
      <w:r w:rsidRPr="00E967DE">
        <w:rPr>
          <w:rFonts w:ascii="Tw Cen MT" w:hAnsi="Tw Cen MT" w:cstheme="minorHAnsi"/>
          <w:b/>
          <w:sz w:val="24"/>
          <w:szCs w:val="24"/>
        </w:rPr>
        <w:t xml:space="preserve"> I need to </w:t>
      </w:r>
      <w:r w:rsidR="00B76647" w:rsidRPr="00E967DE">
        <w:rPr>
          <w:rFonts w:ascii="Tw Cen MT" w:hAnsi="Tw Cen MT" w:cstheme="minorHAnsi"/>
          <w:b/>
          <w:sz w:val="24"/>
          <w:szCs w:val="24"/>
        </w:rPr>
        <w:t>file</w:t>
      </w:r>
      <w:r w:rsidRPr="00E967DE">
        <w:rPr>
          <w:rFonts w:ascii="Tw Cen MT" w:hAnsi="Tw Cen MT" w:cstheme="minorHAnsi"/>
          <w:b/>
          <w:sz w:val="24"/>
          <w:szCs w:val="24"/>
        </w:rPr>
        <w:t xml:space="preserve"> amended tax returns?</w:t>
      </w:r>
    </w:p>
    <w:p w:rsidR="00376E1E" w:rsidRPr="00E967DE" w:rsidRDefault="005576E9" w:rsidP="00376E1E">
      <w:pPr>
        <w:ind w:left="720"/>
        <w:rPr>
          <w:rFonts w:ascii="Tw Cen MT" w:hAnsi="Tw Cen MT" w:cstheme="minorHAnsi"/>
          <w:sz w:val="24"/>
          <w:szCs w:val="24"/>
        </w:rPr>
      </w:pPr>
      <w:r w:rsidRPr="00E967DE">
        <w:rPr>
          <w:rFonts w:ascii="Tw Cen MT" w:hAnsi="Tw Cen MT" w:cstheme="minorHAnsi"/>
          <w:sz w:val="24"/>
          <w:szCs w:val="24"/>
        </w:rPr>
        <w:t xml:space="preserve">The change in the amount listed in the “Repayments/Offsets/Credit” box may </w:t>
      </w:r>
      <w:r w:rsidR="005760F2" w:rsidRPr="00E967DE">
        <w:rPr>
          <w:rFonts w:ascii="Tw Cen MT" w:hAnsi="Tw Cen MT" w:cstheme="minorHAnsi"/>
          <w:sz w:val="24"/>
          <w:szCs w:val="24"/>
        </w:rPr>
        <w:t>change your tax rate</w:t>
      </w:r>
      <w:r w:rsidRPr="00E967DE">
        <w:rPr>
          <w:rFonts w:ascii="Tw Cen MT" w:hAnsi="Tw Cen MT" w:cstheme="minorHAnsi"/>
          <w:sz w:val="24"/>
          <w:szCs w:val="24"/>
        </w:rPr>
        <w:t>. If you are not sure if you should be filing amended tax returns, you may wish to consult your local tax professional.</w:t>
      </w:r>
    </w:p>
    <w:p w:rsidR="00376E1E" w:rsidRPr="00E967DE" w:rsidRDefault="00376E1E" w:rsidP="00376E1E">
      <w:pPr>
        <w:pStyle w:val="ListParagraph"/>
        <w:numPr>
          <w:ilvl w:val="0"/>
          <w:numId w:val="10"/>
        </w:numPr>
        <w:rPr>
          <w:rFonts w:ascii="Tw Cen MT" w:hAnsi="Tw Cen MT" w:cstheme="minorHAnsi"/>
          <w:b/>
          <w:sz w:val="24"/>
          <w:szCs w:val="24"/>
        </w:rPr>
      </w:pPr>
      <w:r w:rsidRPr="00E967DE">
        <w:rPr>
          <w:rFonts w:ascii="Tw Cen MT" w:hAnsi="Tw Cen MT" w:cstheme="minorHAnsi"/>
          <w:b/>
          <w:sz w:val="24"/>
          <w:szCs w:val="24"/>
        </w:rPr>
        <w:t>I have not yet filed my tax returns, which 1099G do I use when I do?</w:t>
      </w:r>
    </w:p>
    <w:p w:rsidR="00376E1E" w:rsidRPr="00E967DE" w:rsidRDefault="00376E1E" w:rsidP="00376E1E">
      <w:pPr>
        <w:ind w:left="720"/>
        <w:rPr>
          <w:rFonts w:ascii="Tw Cen MT" w:hAnsi="Tw Cen MT" w:cstheme="minorHAnsi"/>
          <w:sz w:val="24"/>
          <w:szCs w:val="24"/>
        </w:rPr>
      </w:pPr>
      <w:r w:rsidRPr="00E967DE">
        <w:rPr>
          <w:rFonts w:ascii="Tw Cen MT" w:hAnsi="Tw Cen MT" w:cstheme="minorHAnsi"/>
          <w:sz w:val="24"/>
          <w:szCs w:val="24"/>
        </w:rPr>
        <w:t xml:space="preserve">If you are </w:t>
      </w:r>
      <w:r w:rsidR="002F7D4C" w:rsidRPr="00E967DE">
        <w:rPr>
          <w:rFonts w:ascii="Tw Cen MT" w:hAnsi="Tw Cen MT" w:cstheme="minorHAnsi"/>
          <w:sz w:val="24"/>
          <w:szCs w:val="24"/>
        </w:rPr>
        <w:t>affected</w:t>
      </w:r>
      <w:r w:rsidRPr="00E967DE">
        <w:rPr>
          <w:rFonts w:ascii="Tw Cen MT" w:hAnsi="Tw Cen MT" w:cstheme="minorHAnsi"/>
          <w:sz w:val="24"/>
          <w:szCs w:val="24"/>
        </w:rPr>
        <w:t xml:space="preserve"> by the </w:t>
      </w:r>
      <w:r w:rsidR="00371D53" w:rsidRPr="00E967DE">
        <w:rPr>
          <w:rFonts w:ascii="Tw Cen MT" w:hAnsi="Tw Cen MT" w:cstheme="minorHAnsi"/>
          <w:sz w:val="24"/>
          <w:szCs w:val="24"/>
        </w:rPr>
        <w:t>situation outlined</w:t>
      </w:r>
      <w:r w:rsidR="002F7D4C" w:rsidRPr="00E967DE">
        <w:rPr>
          <w:rFonts w:ascii="Tw Cen MT" w:hAnsi="Tw Cen MT" w:cstheme="minorHAnsi"/>
          <w:sz w:val="24"/>
          <w:szCs w:val="24"/>
        </w:rPr>
        <w:t xml:space="preserve"> in question 1</w:t>
      </w:r>
      <w:r w:rsidRPr="00E967DE">
        <w:rPr>
          <w:rFonts w:ascii="Tw Cen MT" w:hAnsi="Tw Cen MT" w:cstheme="minorHAnsi"/>
          <w:sz w:val="24"/>
          <w:szCs w:val="24"/>
        </w:rPr>
        <w:t xml:space="preserve"> use the more recent, amended 1099G when filing </w:t>
      </w:r>
      <w:r w:rsidR="00371D53" w:rsidRPr="00E967DE">
        <w:rPr>
          <w:rFonts w:ascii="Tw Cen MT" w:hAnsi="Tw Cen MT" w:cstheme="minorHAnsi"/>
          <w:sz w:val="24"/>
          <w:szCs w:val="24"/>
        </w:rPr>
        <w:t>your taxes.</w:t>
      </w:r>
    </w:p>
    <w:p w:rsidR="00E967DE" w:rsidRDefault="00E967DE">
      <w:pPr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br w:type="page"/>
      </w:r>
    </w:p>
    <w:p w:rsidR="00376E1E" w:rsidRPr="00E967DE" w:rsidRDefault="00376E1E" w:rsidP="00C520D3">
      <w:pPr>
        <w:ind w:left="720"/>
        <w:rPr>
          <w:rFonts w:ascii="Tw Cen MT" w:hAnsi="Tw Cen MT" w:cstheme="minorHAnsi"/>
          <w:sz w:val="24"/>
          <w:szCs w:val="24"/>
        </w:rPr>
      </w:pPr>
    </w:p>
    <w:p w:rsidR="005576E9" w:rsidRPr="00E967DE" w:rsidRDefault="005576E9" w:rsidP="005576E9">
      <w:pPr>
        <w:pStyle w:val="ListParagraph"/>
        <w:numPr>
          <w:ilvl w:val="0"/>
          <w:numId w:val="10"/>
        </w:numPr>
        <w:rPr>
          <w:rFonts w:ascii="Tw Cen MT" w:hAnsi="Tw Cen MT" w:cstheme="minorHAnsi"/>
          <w:b/>
          <w:sz w:val="24"/>
          <w:szCs w:val="24"/>
        </w:rPr>
      </w:pPr>
      <w:r w:rsidRPr="00E967DE">
        <w:rPr>
          <w:rFonts w:ascii="Tw Cen MT" w:hAnsi="Tw Cen MT" w:cstheme="minorHAnsi"/>
          <w:b/>
          <w:sz w:val="24"/>
          <w:szCs w:val="24"/>
        </w:rPr>
        <w:t>How do I file amended tax returns?</w:t>
      </w:r>
    </w:p>
    <w:p w:rsidR="00376E1E" w:rsidRPr="00E967DE" w:rsidRDefault="00376E1E" w:rsidP="00376E1E">
      <w:pPr>
        <w:pStyle w:val="PlainText"/>
        <w:ind w:left="720"/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</w:pPr>
      <w:r w:rsidRPr="00E967DE"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  <w:t xml:space="preserve">You will find the forms to file amended tax returns with the Internal Revenue Service (IRS) and Maine Revenue Service (MRS) </w:t>
      </w:r>
      <w:r w:rsidR="005760F2" w:rsidRPr="00E967DE"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  <w:t>at the following URLs below</w:t>
      </w:r>
      <w:r w:rsidRPr="00E967DE"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  <w:t>:</w:t>
      </w:r>
    </w:p>
    <w:p w:rsidR="00376E1E" w:rsidRPr="00E967DE" w:rsidRDefault="00376E1E" w:rsidP="00376E1E">
      <w:pPr>
        <w:pStyle w:val="PlainText"/>
        <w:ind w:left="720"/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</w:pPr>
    </w:p>
    <w:p w:rsidR="00376E1E" w:rsidRPr="00E967DE" w:rsidRDefault="00376E1E" w:rsidP="00376E1E">
      <w:pPr>
        <w:ind w:firstLine="720"/>
        <w:rPr>
          <w:rStyle w:val="Hyperlink"/>
          <w:rFonts w:ascii="Tw Cen MT" w:hAnsi="Tw Cen MT" w:cstheme="minorHAnsi"/>
          <w:b/>
          <w:color w:val="auto"/>
          <w:sz w:val="24"/>
          <w:szCs w:val="24"/>
        </w:rPr>
      </w:pPr>
      <w:r w:rsidRPr="00E967DE">
        <w:rPr>
          <w:rStyle w:val="Hyperlink"/>
          <w:rFonts w:ascii="Tw Cen MT" w:hAnsi="Tw Cen MT" w:cstheme="minorHAnsi"/>
          <w:b/>
          <w:color w:val="auto"/>
          <w:sz w:val="24"/>
          <w:szCs w:val="24"/>
        </w:rPr>
        <w:t>IRS:</w:t>
      </w:r>
    </w:p>
    <w:p w:rsidR="00376E1E" w:rsidRPr="00E967DE" w:rsidRDefault="00376E1E" w:rsidP="00376E1E">
      <w:pPr>
        <w:pStyle w:val="PlainText"/>
        <w:numPr>
          <w:ilvl w:val="0"/>
          <w:numId w:val="14"/>
        </w:numPr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</w:pPr>
      <w:r w:rsidRPr="00E967DE"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  <w:t xml:space="preserve">Federal amended tax return form 1040X: </w:t>
      </w:r>
    </w:p>
    <w:p w:rsidR="00376E1E" w:rsidRPr="00E967DE" w:rsidRDefault="00A77691" w:rsidP="00376E1E">
      <w:pPr>
        <w:pStyle w:val="PlainText"/>
        <w:ind w:left="720"/>
        <w:rPr>
          <w:rFonts w:ascii="Tw Cen MT" w:hAnsi="Tw Cen MT" w:cstheme="minorHAnsi"/>
          <w:sz w:val="24"/>
          <w:szCs w:val="24"/>
        </w:rPr>
      </w:pPr>
      <w:hyperlink r:id="rId8" w:history="1">
        <w:r w:rsidR="00376E1E" w:rsidRPr="00E967DE">
          <w:rPr>
            <w:rStyle w:val="Hyperlink"/>
            <w:rFonts w:ascii="Tw Cen MT" w:hAnsi="Tw Cen MT" w:cstheme="minorHAnsi"/>
            <w:sz w:val="24"/>
            <w:szCs w:val="24"/>
          </w:rPr>
          <w:t>https://www.irs.gov/pub/irs-pdf/f1040x.pdf</w:t>
        </w:r>
      </w:hyperlink>
      <w:r w:rsidR="00376E1E" w:rsidRPr="00E967DE">
        <w:rPr>
          <w:rFonts w:ascii="Tw Cen MT" w:hAnsi="Tw Cen MT" w:cstheme="minorHAnsi"/>
          <w:sz w:val="24"/>
          <w:szCs w:val="24"/>
        </w:rPr>
        <w:t xml:space="preserve"> </w:t>
      </w:r>
    </w:p>
    <w:p w:rsidR="00376E1E" w:rsidRPr="00E967DE" w:rsidRDefault="00376E1E" w:rsidP="00376E1E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</w:pPr>
      <w:r w:rsidRPr="00E967DE"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  <w:t>Federal amended tax return form 1040X instructions:</w:t>
      </w:r>
    </w:p>
    <w:p w:rsidR="00376E1E" w:rsidRPr="00E967DE" w:rsidRDefault="00A77691" w:rsidP="00376E1E">
      <w:pPr>
        <w:pStyle w:val="ListParagraph"/>
        <w:rPr>
          <w:rFonts w:ascii="Tw Cen MT" w:hAnsi="Tw Cen MT" w:cstheme="minorHAnsi"/>
          <w:sz w:val="24"/>
          <w:szCs w:val="24"/>
        </w:rPr>
      </w:pPr>
      <w:hyperlink r:id="rId9" w:history="1">
        <w:r w:rsidR="00376E1E" w:rsidRPr="00E967DE">
          <w:rPr>
            <w:rStyle w:val="Hyperlink"/>
            <w:rFonts w:ascii="Tw Cen MT" w:hAnsi="Tw Cen MT" w:cstheme="minorHAnsi"/>
            <w:sz w:val="24"/>
            <w:szCs w:val="24"/>
          </w:rPr>
          <w:t>https://www.irs.gov/pub/irs-pdf/i1040x.pdf</w:t>
        </w:r>
      </w:hyperlink>
    </w:p>
    <w:p w:rsidR="00376E1E" w:rsidRPr="00E967DE" w:rsidRDefault="00376E1E" w:rsidP="00376E1E">
      <w:pPr>
        <w:ind w:firstLine="720"/>
        <w:rPr>
          <w:rStyle w:val="Hyperlink"/>
          <w:rFonts w:ascii="Tw Cen MT" w:hAnsi="Tw Cen MT" w:cstheme="minorHAnsi"/>
          <w:b/>
          <w:color w:val="auto"/>
          <w:sz w:val="24"/>
          <w:szCs w:val="24"/>
        </w:rPr>
      </w:pPr>
      <w:r w:rsidRPr="00E967DE">
        <w:rPr>
          <w:rStyle w:val="Hyperlink"/>
          <w:rFonts w:ascii="Tw Cen MT" w:hAnsi="Tw Cen MT" w:cstheme="minorHAnsi"/>
          <w:b/>
          <w:color w:val="auto"/>
          <w:sz w:val="24"/>
          <w:szCs w:val="24"/>
        </w:rPr>
        <w:t>MRS:</w:t>
      </w:r>
    </w:p>
    <w:p w:rsidR="00376E1E" w:rsidRPr="00E967DE" w:rsidRDefault="00376E1E" w:rsidP="00376E1E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rFonts w:ascii="Tw Cen MT" w:hAnsi="Tw Cen MT" w:cstheme="minorHAnsi"/>
          <w:sz w:val="24"/>
          <w:szCs w:val="24"/>
        </w:rPr>
      </w:pPr>
      <w:r w:rsidRPr="00E967DE"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  <w:t xml:space="preserve">State amended tax return form 1040ME: </w:t>
      </w:r>
      <w:hyperlink r:id="rId10" w:history="1">
        <w:r w:rsidRPr="00E967DE">
          <w:rPr>
            <w:rStyle w:val="Hyperlink"/>
            <w:rFonts w:ascii="Tw Cen MT" w:hAnsi="Tw Cen MT" w:cstheme="minorHAnsi"/>
            <w:sz w:val="24"/>
            <w:szCs w:val="24"/>
          </w:rPr>
          <w:t>https://www.maine.gov/revenue/forms/1040/2012/12_1040X_downloadable.pdf</w:t>
        </w:r>
      </w:hyperlink>
      <w:r w:rsidRPr="00E967DE">
        <w:rPr>
          <w:rStyle w:val="Hyperlink"/>
          <w:rFonts w:ascii="Tw Cen MT" w:hAnsi="Tw Cen MT" w:cstheme="minorHAnsi"/>
          <w:sz w:val="24"/>
          <w:szCs w:val="24"/>
        </w:rPr>
        <w:t xml:space="preserve"> </w:t>
      </w:r>
    </w:p>
    <w:p w:rsidR="00376E1E" w:rsidRPr="00E967DE" w:rsidRDefault="00376E1E" w:rsidP="00376E1E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rFonts w:ascii="Tw Cen MT" w:hAnsi="Tw Cen MT" w:cstheme="minorHAnsi"/>
          <w:sz w:val="24"/>
          <w:szCs w:val="24"/>
        </w:rPr>
      </w:pPr>
      <w:r w:rsidRPr="00E967DE">
        <w:rPr>
          <w:rStyle w:val="Hyperlink"/>
          <w:rFonts w:ascii="Tw Cen MT" w:hAnsi="Tw Cen MT" w:cstheme="minorHAnsi"/>
          <w:color w:val="auto"/>
          <w:sz w:val="24"/>
          <w:szCs w:val="24"/>
          <w:u w:val="none"/>
        </w:rPr>
        <w:t>State amended tax return form 1040ME instructions:</w:t>
      </w:r>
      <w:r w:rsidRPr="00E967DE">
        <w:rPr>
          <w:rStyle w:val="Hyperlink"/>
          <w:rFonts w:ascii="Tw Cen MT" w:hAnsi="Tw Cen MT" w:cstheme="minorHAnsi"/>
          <w:color w:val="auto"/>
          <w:sz w:val="24"/>
          <w:szCs w:val="24"/>
        </w:rPr>
        <w:t xml:space="preserve"> </w:t>
      </w:r>
      <w:hyperlink r:id="rId11" w:anchor="faq1040_16" w:history="1">
        <w:r w:rsidRPr="00E967DE">
          <w:rPr>
            <w:rStyle w:val="Hyperlink"/>
            <w:rFonts w:ascii="Tw Cen MT" w:hAnsi="Tw Cen MT" w:cstheme="minorHAnsi"/>
            <w:sz w:val="24"/>
            <w:szCs w:val="24"/>
          </w:rPr>
          <w:t>https://www.maine.gov/revenue/faq/income_faq.html#faq1040_16</w:t>
        </w:r>
      </w:hyperlink>
      <w:r w:rsidRPr="00E967DE">
        <w:rPr>
          <w:rStyle w:val="Hyperlink"/>
          <w:rFonts w:ascii="Tw Cen MT" w:hAnsi="Tw Cen MT" w:cstheme="minorHAnsi"/>
          <w:sz w:val="24"/>
          <w:szCs w:val="24"/>
        </w:rPr>
        <w:t xml:space="preserve"> </w:t>
      </w:r>
    </w:p>
    <w:p w:rsidR="005576E9" w:rsidRPr="00E967DE" w:rsidRDefault="005576E9" w:rsidP="00376E1E">
      <w:pPr>
        <w:rPr>
          <w:rFonts w:ascii="Tw Cen MT" w:hAnsi="Tw Cen MT" w:cstheme="minorHAnsi"/>
          <w:sz w:val="24"/>
          <w:szCs w:val="24"/>
        </w:rPr>
      </w:pPr>
    </w:p>
    <w:p w:rsidR="003F45F7" w:rsidRPr="00E967DE" w:rsidRDefault="005576E9" w:rsidP="003F45F7">
      <w:pPr>
        <w:pStyle w:val="ListParagraph"/>
        <w:numPr>
          <w:ilvl w:val="0"/>
          <w:numId w:val="10"/>
        </w:numPr>
        <w:rPr>
          <w:rFonts w:ascii="Tw Cen MT" w:hAnsi="Tw Cen MT" w:cstheme="minorHAnsi"/>
          <w:b/>
          <w:sz w:val="24"/>
          <w:szCs w:val="24"/>
        </w:rPr>
      </w:pPr>
      <w:r w:rsidRPr="00E967DE">
        <w:rPr>
          <w:rFonts w:ascii="Tw Cen MT" w:hAnsi="Tw Cen MT" w:cstheme="minorHAnsi"/>
          <w:b/>
          <w:sz w:val="24"/>
          <w:szCs w:val="24"/>
        </w:rPr>
        <w:t>I c</w:t>
      </w:r>
      <w:r w:rsidR="002F7D4C" w:rsidRPr="00E967DE">
        <w:rPr>
          <w:rFonts w:ascii="Tw Cen MT" w:hAnsi="Tw Cen MT" w:cstheme="minorHAnsi"/>
          <w:b/>
          <w:sz w:val="24"/>
          <w:szCs w:val="24"/>
        </w:rPr>
        <w:t>hecked with my tax professional</w:t>
      </w:r>
      <w:r w:rsidRPr="00E967DE">
        <w:rPr>
          <w:rFonts w:ascii="Tw Cen MT" w:hAnsi="Tw Cen MT" w:cstheme="minorHAnsi"/>
          <w:b/>
          <w:sz w:val="24"/>
          <w:szCs w:val="24"/>
        </w:rPr>
        <w:t xml:space="preserve"> and they will charge me for filing amended return</w:t>
      </w:r>
      <w:r w:rsidR="00376E1E" w:rsidRPr="00E967DE">
        <w:rPr>
          <w:rFonts w:ascii="Tw Cen MT" w:hAnsi="Tw Cen MT" w:cstheme="minorHAnsi"/>
          <w:b/>
          <w:sz w:val="24"/>
          <w:szCs w:val="24"/>
        </w:rPr>
        <w:t>s</w:t>
      </w:r>
      <w:r w:rsidRPr="00E967DE">
        <w:rPr>
          <w:rFonts w:ascii="Tw Cen MT" w:hAnsi="Tw Cen MT" w:cstheme="minorHAnsi"/>
          <w:b/>
          <w:sz w:val="24"/>
          <w:szCs w:val="24"/>
        </w:rPr>
        <w:t>.</w:t>
      </w:r>
      <w:r w:rsidR="00376E1E" w:rsidRPr="00E967DE">
        <w:rPr>
          <w:rFonts w:ascii="Tw Cen MT" w:hAnsi="Tw Cen MT" w:cstheme="minorHAnsi"/>
          <w:b/>
          <w:sz w:val="24"/>
          <w:szCs w:val="24"/>
        </w:rPr>
        <w:t xml:space="preserve"> Now what?</w:t>
      </w:r>
    </w:p>
    <w:p w:rsidR="00595FB4" w:rsidRPr="00E967DE" w:rsidRDefault="002F7D4C" w:rsidP="002F7D4C">
      <w:pPr>
        <w:ind w:left="720"/>
        <w:rPr>
          <w:rFonts w:ascii="Tw Cen MT" w:hAnsi="Tw Cen MT" w:cstheme="minorHAnsi"/>
          <w:sz w:val="24"/>
          <w:szCs w:val="24"/>
        </w:rPr>
      </w:pPr>
      <w:r w:rsidRPr="00E967DE">
        <w:rPr>
          <w:rFonts w:ascii="Tw Cen MT" w:hAnsi="Tw Cen MT" w:cstheme="minorHAnsi"/>
          <w:sz w:val="24"/>
          <w:szCs w:val="24"/>
        </w:rPr>
        <w:t>The D</w:t>
      </w:r>
      <w:r w:rsidR="005576E9" w:rsidRPr="00E967DE">
        <w:rPr>
          <w:rFonts w:ascii="Tw Cen MT" w:hAnsi="Tw Cen MT" w:cstheme="minorHAnsi"/>
          <w:sz w:val="24"/>
          <w:szCs w:val="24"/>
        </w:rPr>
        <w:t>epartment will reimburse you for the services</w:t>
      </w:r>
      <w:r w:rsidR="00376E1E" w:rsidRPr="00E967DE">
        <w:rPr>
          <w:rFonts w:ascii="Tw Cen MT" w:hAnsi="Tw Cen MT" w:cstheme="minorHAnsi"/>
          <w:sz w:val="24"/>
          <w:szCs w:val="24"/>
        </w:rPr>
        <w:t xml:space="preserve"> of a tax preparer up to a maximum of $75 if you need assistance in filing an amended return. To receive reimbursement, submit a copy of the invoice from your tax preparer to the Maine Department of Labor, 47A State House Station, Augusta, ME 04333-0047 </w:t>
      </w:r>
      <w:r w:rsidR="00376E1E" w:rsidRPr="00E967DE">
        <w:rPr>
          <w:rFonts w:ascii="Tw Cen MT" w:hAnsi="Tw Cen MT" w:cstheme="minorHAnsi"/>
          <w:b/>
          <w:i/>
          <w:sz w:val="24"/>
          <w:szCs w:val="24"/>
        </w:rPr>
        <w:t>no later than December 31, 2019.</w:t>
      </w:r>
    </w:p>
    <w:p w:rsidR="002F7D4C" w:rsidRPr="00E967DE" w:rsidRDefault="002F7D4C" w:rsidP="002F7D4C">
      <w:pPr>
        <w:pStyle w:val="ListParagraph"/>
        <w:numPr>
          <w:ilvl w:val="0"/>
          <w:numId w:val="10"/>
        </w:numPr>
        <w:rPr>
          <w:rFonts w:ascii="Tw Cen MT" w:hAnsi="Tw Cen MT"/>
          <w:b/>
          <w:sz w:val="24"/>
          <w:szCs w:val="24"/>
        </w:rPr>
      </w:pPr>
      <w:r w:rsidRPr="00E967DE">
        <w:rPr>
          <w:rFonts w:ascii="Tw Cen MT" w:hAnsi="Tw Cen MT"/>
          <w:b/>
          <w:sz w:val="24"/>
          <w:szCs w:val="24"/>
        </w:rPr>
        <w:t>I received an amended 1099G and still have questions. Who do I call?</w:t>
      </w:r>
    </w:p>
    <w:p w:rsidR="002F7D4C" w:rsidRPr="00E967DE" w:rsidRDefault="002F7D4C" w:rsidP="002F7D4C">
      <w:pPr>
        <w:ind w:left="720"/>
        <w:rPr>
          <w:rFonts w:ascii="Tw Cen MT" w:hAnsi="Tw Cen MT"/>
          <w:sz w:val="24"/>
          <w:szCs w:val="24"/>
        </w:rPr>
      </w:pPr>
      <w:r w:rsidRPr="00E967DE">
        <w:rPr>
          <w:rFonts w:ascii="Tw Cen MT" w:hAnsi="Tw Cen MT"/>
          <w:sz w:val="24"/>
          <w:szCs w:val="24"/>
        </w:rPr>
        <w:t xml:space="preserve">If you have additional questions </w:t>
      </w:r>
      <w:r w:rsidR="005760F2" w:rsidRPr="00E967DE">
        <w:rPr>
          <w:rFonts w:ascii="Tw Cen MT" w:hAnsi="Tw Cen MT"/>
          <w:sz w:val="24"/>
          <w:szCs w:val="24"/>
        </w:rPr>
        <w:t xml:space="preserve">about the credit change </w:t>
      </w:r>
      <w:r w:rsidRPr="00E967DE">
        <w:rPr>
          <w:rFonts w:ascii="Tw Cen MT" w:hAnsi="Tw Cen MT"/>
          <w:sz w:val="24"/>
          <w:szCs w:val="24"/>
        </w:rPr>
        <w:t xml:space="preserve">you may call our general toll-free number at 1-800-593-7660 to speak to a representative between 8AM and 12:30PM, Monday through Friday. Please note that we will not be able to provide </w:t>
      </w:r>
      <w:r w:rsidRPr="00E967DE">
        <w:rPr>
          <w:rFonts w:ascii="Tw Cen MT" w:hAnsi="Tw Cen MT"/>
          <w:i/>
          <w:sz w:val="24"/>
          <w:szCs w:val="24"/>
        </w:rPr>
        <w:t>any</w:t>
      </w:r>
      <w:r w:rsidRPr="00E967DE">
        <w:rPr>
          <w:rFonts w:ascii="Tw Cen MT" w:hAnsi="Tw Cen MT"/>
          <w:sz w:val="24"/>
          <w:szCs w:val="24"/>
        </w:rPr>
        <w:t xml:space="preserve"> specific tax advice.</w:t>
      </w:r>
      <w:r w:rsidR="005760F2" w:rsidRPr="00E967DE">
        <w:rPr>
          <w:rFonts w:ascii="Tw Cen MT" w:hAnsi="Tw Cen MT"/>
          <w:sz w:val="24"/>
          <w:szCs w:val="24"/>
        </w:rPr>
        <w:t xml:space="preserve"> If your question is about whether to file an amended tax return or the possible impact on your taxes, please consult a tax professional.</w:t>
      </w:r>
    </w:p>
    <w:bookmarkEnd w:id="0"/>
    <w:p w:rsidR="002D0E93" w:rsidRPr="00FC0B8B" w:rsidRDefault="008E68B5" w:rsidP="008E68B5">
      <w:pPr>
        <w:ind w:left="990" w:right="1440"/>
        <w:rPr>
          <w:sz w:val="24"/>
          <w:szCs w:val="24"/>
        </w:rPr>
      </w:pPr>
      <w:r>
        <w:rPr>
          <w:rFonts w:ascii="Tw Cen MT Condensed"/>
          <w:noProof/>
          <w:sz w:val="18"/>
        </w:rPr>
        <w:drawing>
          <wp:anchor distT="0" distB="0" distL="114300" distR="114300" simplePos="0" relativeHeight="251659264" behindDoc="1" locked="0" layoutInCell="1" allowOverlap="1" wp14:anchorId="0E3BD1C5" wp14:editId="27EB2525">
            <wp:simplePos x="0" y="0"/>
            <wp:positionH relativeFrom="column">
              <wp:posOffset>-551997</wp:posOffset>
            </wp:positionH>
            <wp:positionV relativeFrom="paragraph">
              <wp:posOffset>1005024</wp:posOffset>
            </wp:positionV>
            <wp:extent cx="1449070" cy="923290"/>
            <wp:effectExtent l="0" t="0" r="0" b="0"/>
            <wp:wrapNone/>
            <wp:docPr id="4" name="Picture 4" title="Maine DOL BU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ol_green BU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0E93" w:rsidRPr="00FC0B8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1F" w:rsidRDefault="00F2471F" w:rsidP="00DB5666">
      <w:pPr>
        <w:spacing w:after="0" w:line="240" w:lineRule="auto"/>
      </w:pPr>
      <w:r>
        <w:separator/>
      </w:r>
    </w:p>
  </w:endnote>
  <w:endnote w:type="continuationSeparator" w:id="0">
    <w:p w:rsidR="00F2471F" w:rsidRDefault="00F2471F" w:rsidP="00DB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37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12B" w:rsidRDefault="008741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6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8B5" w:rsidRPr="008E68B5" w:rsidRDefault="008E68B5" w:rsidP="008E68B5">
    <w:pPr>
      <w:ind w:left="990" w:right="1440"/>
      <w:jc w:val="center"/>
      <w:rPr>
        <w:rFonts w:ascii="Tw Cen MT" w:hAnsi="Tw Cen MT"/>
        <w:i/>
        <w:sz w:val="16"/>
      </w:rPr>
    </w:pPr>
    <w:r w:rsidRPr="008E68B5">
      <w:rPr>
        <w:rFonts w:ascii="Tw Cen MT" w:hAnsi="Tw Cen MT"/>
        <w:i/>
        <w:spacing w:val="-4"/>
        <w:sz w:val="16"/>
      </w:rPr>
      <w:t xml:space="preserve">The Maine Department </w:t>
    </w:r>
    <w:r w:rsidRPr="008E68B5">
      <w:rPr>
        <w:rFonts w:ascii="Tw Cen MT" w:hAnsi="Tw Cen MT"/>
        <w:i/>
        <w:sz w:val="16"/>
      </w:rPr>
      <w:t xml:space="preserve">of </w:t>
    </w:r>
    <w:r w:rsidRPr="008E68B5">
      <w:rPr>
        <w:rFonts w:ascii="Tw Cen MT" w:hAnsi="Tw Cen MT"/>
        <w:i/>
        <w:spacing w:val="-3"/>
        <w:sz w:val="16"/>
      </w:rPr>
      <w:t xml:space="preserve">Labor </w:t>
    </w:r>
    <w:r w:rsidRPr="008E68B5">
      <w:rPr>
        <w:rFonts w:ascii="Tw Cen MT" w:hAnsi="Tw Cen MT"/>
        <w:i/>
        <w:spacing w:val="-5"/>
        <w:sz w:val="16"/>
      </w:rPr>
      <w:t xml:space="preserve">provides </w:t>
    </w:r>
    <w:r w:rsidRPr="008E68B5">
      <w:rPr>
        <w:rFonts w:ascii="Tw Cen MT" w:hAnsi="Tw Cen MT"/>
        <w:i/>
        <w:spacing w:val="-4"/>
        <w:sz w:val="16"/>
      </w:rPr>
      <w:t xml:space="preserve">equal opportunity </w:t>
    </w:r>
    <w:r w:rsidRPr="008E68B5">
      <w:rPr>
        <w:rFonts w:ascii="Tw Cen MT" w:hAnsi="Tw Cen MT"/>
        <w:i/>
        <w:sz w:val="16"/>
      </w:rPr>
      <w:t xml:space="preserve">in </w:t>
    </w:r>
    <w:r w:rsidRPr="008E68B5">
      <w:rPr>
        <w:rFonts w:ascii="Tw Cen MT" w:hAnsi="Tw Cen MT"/>
        <w:i/>
        <w:spacing w:val="-4"/>
        <w:sz w:val="16"/>
      </w:rPr>
      <w:t xml:space="preserve">employment </w:t>
    </w:r>
    <w:r w:rsidRPr="008E68B5">
      <w:rPr>
        <w:rFonts w:ascii="Tw Cen MT" w:hAnsi="Tw Cen MT"/>
        <w:i/>
        <w:spacing w:val="-3"/>
        <w:sz w:val="16"/>
      </w:rPr>
      <w:t xml:space="preserve">and </w:t>
    </w:r>
    <w:r w:rsidRPr="008E68B5">
      <w:rPr>
        <w:rFonts w:ascii="Tw Cen MT" w:hAnsi="Tw Cen MT"/>
        <w:i/>
        <w:spacing w:val="-4"/>
        <w:sz w:val="16"/>
      </w:rPr>
      <w:t xml:space="preserve">programs. </w:t>
    </w:r>
    <w:r w:rsidRPr="008E68B5">
      <w:rPr>
        <w:rFonts w:ascii="Tw Cen MT" w:hAnsi="Tw Cen MT"/>
        <w:i/>
        <w:spacing w:val="-4"/>
        <w:sz w:val="16"/>
      </w:rPr>
      <w:br/>
      <w:t xml:space="preserve">Auxiliary </w:t>
    </w:r>
    <w:r w:rsidRPr="008E68B5">
      <w:rPr>
        <w:rFonts w:ascii="Tw Cen MT" w:hAnsi="Tw Cen MT"/>
        <w:i/>
        <w:spacing w:val="-3"/>
        <w:sz w:val="16"/>
      </w:rPr>
      <w:t xml:space="preserve">aids and services are available </w:t>
    </w:r>
    <w:r w:rsidRPr="008E68B5">
      <w:rPr>
        <w:rFonts w:ascii="Tw Cen MT" w:hAnsi="Tw Cen MT"/>
        <w:i/>
        <w:sz w:val="16"/>
      </w:rPr>
      <w:t xml:space="preserve">to </w:t>
    </w:r>
    <w:r w:rsidRPr="008E68B5">
      <w:rPr>
        <w:rFonts w:ascii="Tw Cen MT" w:hAnsi="Tw Cen MT"/>
        <w:i/>
        <w:spacing w:val="-4"/>
        <w:sz w:val="16"/>
      </w:rPr>
      <w:t xml:space="preserve">individuals </w:t>
    </w:r>
    <w:r w:rsidRPr="008E68B5">
      <w:rPr>
        <w:rFonts w:ascii="Tw Cen MT" w:hAnsi="Tw Cen MT"/>
        <w:i/>
        <w:spacing w:val="-3"/>
        <w:sz w:val="16"/>
      </w:rPr>
      <w:t xml:space="preserve">with </w:t>
    </w:r>
    <w:r w:rsidRPr="008E68B5">
      <w:rPr>
        <w:rFonts w:ascii="Tw Cen MT" w:hAnsi="Tw Cen MT"/>
        <w:i/>
        <w:spacing w:val="-4"/>
        <w:sz w:val="16"/>
      </w:rPr>
      <w:t xml:space="preserve">disabilities </w:t>
    </w:r>
    <w:r w:rsidRPr="008E68B5">
      <w:rPr>
        <w:rFonts w:ascii="Tw Cen MT" w:hAnsi="Tw Cen MT"/>
        <w:i/>
        <w:spacing w:val="-3"/>
        <w:sz w:val="16"/>
      </w:rPr>
      <w:t xml:space="preserve">upon </w:t>
    </w:r>
    <w:r w:rsidRPr="008E68B5">
      <w:rPr>
        <w:rFonts w:ascii="Tw Cen MT" w:hAnsi="Tw Cen MT"/>
        <w:i/>
        <w:spacing w:val="-4"/>
        <w:sz w:val="16"/>
      </w:rPr>
      <w:t>request.</w:t>
    </w:r>
  </w:p>
  <w:p w:rsidR="0087412B" w:rsidRDefault="00874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1F" w:rsidRDefault="00F2471F" w:rsidP="00DB5666">
      <w:pPr>
        <w:spacing w:after="0" w:line="240" w:lineRule="auto"/>
      </w:pPr>
      <w:r>
        <w:separator/>
      </w:r>
    </w:p>
  </w:footnote>
  <w:footnote w:type="continuationSeparator" w:id="0">
    <w:p w:rsidR="00F2471F" w:rsidRDefault="00F2471F" w:rsidP="00DB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2B" w:rsidRDefault="00E967DE" w:rsidP="00DB5666">
    <w:pPr>
      <w:pStyle w:val="Header"/>
      <w:jc w:val="right"/>
      <w:rPr>
        <w:rFonts w:cs="Arial"/>
        <w:b/>
        <w:sz w:val="20"/>
      </w:rPr>
    </w:pPr>
    <w:r>
      <w:rPr>
        <w:rFonts w:cs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7A9144F8">
          <wp:simplePos x="0" y="0"/>
          <wp:positionH relativeFrom="column">
            <wp:posOffset>-740954</wp:posOffset>
          </wp:positionH>
          <wp:positionV relativeFrom="paragraph">
            <wp:posOffset>-297361</wp:posOffset>
          </wp:positionV>
          <wp:extent cx="2303780" cy="478155"/>
          <wp:effectExtent l="0" t="0" r="127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EMPLOY MAINE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7691">
      <w:rPr>
        <w:rFonts w:cs="Arial"/>
        <w:b/>
        <w:sz w:val="20"/>
      </w:rPr>
      <w:t>Maine Department of Labor</w:t>
    </w:r>
  </w:p>
  <w:p w:rsidR="00A77691" w:rsidRPr="00914556" w:rsidRDefault="00A77691" w:rsidP="00DB5666">
    <w:pPr>
      <w:pStyle w:val="Header"/>
      <w:jc w:val="right"/>
      <w:rPr>
        <w:rFonts w:cs="Arial"/>
        <w:b/>
        <w:sz w:val="20"/>
      </w:rPr>
    </w:pPr>
    <w:r>
      <w:rPr>
        <w:rFonts w:cs="Arial"/>
        <w:b/>
        <w:sz w:val="20"/>
      </w:rPr>
      <w:t>Bureau of Unemployment Compensation</w:t>
    </w:r>
  </w:p>
  <w:p w:rsidR="0087412B" w:rsidRPr="008172C9" w:rsidRDefault="00586156" w:rsidP="00DB5666">
    <w:pPr>
      <w:pStyle w:val="Header"/>
      <w:jc w:val="right"/>
      <w:rPr>
        <w:rFonts w:cs="Arial"/>
        <w:b/>
        <w:sz w:val="20"/>
      </w:rPr>
    </w:pPr>
    <w:r>
      <w:rPr>
        <w:rFonts w:cs="Arial"/>
        <w:b/>
        <w:sz w:val="20"/>
      </w:rPr>
      <w:t>Questions and Answers (QA)</w:t>
    </w:r>
    <w:r w:rsidR="0087412B">
      <w:rPr>
        <w:rFonts w:cs="Arial"/>
        <w:b/>
        <w:sz w:val="20"/>
      </w:rPr>
      <w:t xml:space="preserve"> Amended 2018 1099G</w:t>
    </w:r>
  </w:p>
  <w:p w:rsidR="0087412B" w:rsidRPr="00914556" w:rsidRDefault="0087412B" w:rsidP="00DB5666">
    <w:pPr>
      <w:pStyle w:val="Header"/>
      <w:jc w:val="right"/>
      <w:rPr>
        <w:rFonts w:cs="Arial"/>
        <w:sz w:val="20"/>
      </w:rPr>
    </w:pPr>
    <w:r>
      <w:rPr>
        <w:rFonts w:cs="Arial"/>
        <w:sz w:val="20"/>
      </w:rPr>
      <w:t>Date: 03/0</w:t>
    </w:r>
    <w:r w:rsidR="00B72DEF">
      <w:rPr>
        <w:rFonts w:cs="Arial"/>
        <w:sz w:val="20"/>
      </w:rPr>
      <w:t>7</w:t>
    </w:r>
    <w:r>
      <w:rPr>
        <w:rFonts w:cs="Arial"/>
        <w:sz w:val="20"/>
      </w:rPr>
      <w:t>/2019</w:t>
    </w:r>
  </w:p>
  <w:p w:rsidR="0087412B" w:rsidRDefault="0087412B">
    <w:pPr>
      <w:pStyle w:val="Header"/>
    </w:pPr>
  </w:p>
  <w:p w:rsidR="0087412B" w:rsidRDefault="0087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31A"/>
    <w:multiLevelType w:val="hybridMultilevel"/>
    <w:tmpl w:val="AECE8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B00CE"/>
    <w:multiLevelType w:val="hybridMultilevel"/>
    <w:tmpl w:val="3CFE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654"/>
    <w:multiLevelType w:val="hybridMultilevel"/>
    <w:tmpl w:val="CD0A72F4"/>
    <w:lvl w:ilvl="0" w:tplc="5C9A0B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64F4F"/>
    <w:multiLevelType w:val="hybridMultilevel"/>
    <w:tmpl w:val="9838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66F5"/>
    <w:multiLevelType w:val="hybridMultilevel"/>
    <w:tmpl w:val="10F61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E25BE8"/>
    <w:multiLevelType w:val="hybridMultilevel"/>
    <w:tmpl w:val="F37801DA"/>
    <w:lvl w:ilvl="0" w:tplc="5DEEFC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416F6"/>
    <w:multiLevelType w:val="hybridMultilevel"/>
    <w:tmpl w:val="1F6A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A544F"/>
    <w:multiLevelType w:val="hybridMultilevel"/>
    <w:tmpl w:val="59F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074D"/>
    <w:multiLevelType w:val="hybridMultilevel"/>
    <w:tmpl w:val="76DC6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8600D"/>
    <w:multiLevelType w:val="hybridMultilevel"/>
    <w:tmpl w:val="1968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6CD7"/>
    <w:multiLevelType w:val="hybridMultilevel"/>
    <w:tmpl w:val="60FE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E2DC5"/>
    <w:multiLevelType w:val="hybridMultilevel"/>
    <w:tmpl w:val="26A88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DA68D0"/>
    <w:multiLevelType w:val="hybridMultilevel"/>
    <w:tmpl w:val="C540ADEA"/>
    <w:lvl w:ilvl="0" w:tplc="A99C4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B4CB1"/>
    <w:multiLevelType w:val="hybridMultilevel"/>
    <w:tmpl w:val="E828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6"/>
    <w:rsid w:val="000549A3"/>
    <w:rsid w:val="00081601"/>
    <w:rsid w:val="000E317D"/>
    <w:rsid w:val="00147CE3"/>
    <w:rsid w:val="001D2A20"/>
    <w:rsid w:val="002314EF"/>
    <w:rsid w:val="00261AD3"/>
    <w:rsid w:val="0029003E"/>
    <w:rsid w:val="002D0E93"/>
    <w:rsid w:val="002E4195"/>
    <w:rsid w:val="002F7D4C"/>
    <w:rsid w:val="00371D53"/>
    <w:rsid w:val="00376E1E"/>
    <w:rsid w:val="003F45F7"/>
    <w:rsid w:val="0040717A"/>
    <w:rsid w:val="004C62DB"/>
    <w:rsid w:val="004F351F"/>
    <w:rsid w:val="00526023"/>
    <w:rsid w:val="005576E9"/>
    <w:rsid w:val="005752F3"/>
    <w:rsid w:val="005760F2"/>
    <w:rsid w:val="00586156"/>
    <w:rsid w:val="00595FB4"/>
    <w:rsid w:val="00615E97"/>
    <w:rsid w:val="0062266A"/>
    <w:rsid w:val="00647D5B"/>
    <w:rsid w:val="006B42A2"/>
    <w:rsid w:val="006F3314"/>
    <w:rsid w:val="007430C2"/>
    <w:rsid w:val="007A1B37"/>
    <w:rsid w:val="007D143A"/>
    <w:rsid w:val="00852561"/>
    <w:rsid w:val="0087412B"/>
    <w:rsid w:val="008B674C"/>
    <w:rsid w:val="008D2F2D"/>
    <w:rsid w:val="008D58CD"/>
    <w:rsid w:val="008E68B5"/>
    <w:rsid w:val="009D2102"/>
    <w:rsid w:val="00A66A9C"/>
    <w:rsid w:val="00A77691"/>
    <w:rsid w:val="00A82132"/>
    <w:rsid w:val="00AC4CD7"/>
    <w:rsid w:val="00B276AB"/>
    <w:rsid w:val="00B72DEF"/>
    <w:rsid w:val="00B76647"/>
    <w:rsid w:val="00B920E8"/>
    <w:rsid w:val="00BD1E1D"/>
    <w:rsid w:val="00C520D3"/>
    <w:rsid w:val="00D26ACF"/>
    <w:rsid w:val="00D44BCE"/>
    <w:rsid w:val="00D57C49"/>
    <w:rsid w:val="00D64087"/>
    <w:rsid w:val="00DA752F"/>
    <w:rsid w:val="00DB5666"/>
    <w:rsid w:val="00E57DD2"/>
    <w:rsid w:val="00E967DE"/>
    <w:rsid w:val="00EC4C9C"/>
    <w:rsid w:val="00F15C6B"/>
    <w:rsid w:val="00F2471F"/>
    <w:rsid w:val="00F76477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5160D7"/>
  <w15:docId w15:val="{D5E36E7E-90C4-4662-84FE-1D53664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66"/>
  </w:style>
  <w:style w:type="paragraph" w:styleId="Footer">
    <w:name w:val="footer"/>
    <w:basedOn w:val="Normal"/>
    <w:link w:val="FooterChar"/>
    <w:uiPriority w:val="99"/>
    <w:unhideWhenUsed/>
    <w:rsid w:val="00DB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66"/>
  </w:style>
  <w:style w:type="paragraph" w:styleId="BalloonText">
    <w:name w:val="Balloon Text"/>
    <w:basedOn w:val="Normal"/>
    <w:link w:val="BalloonTextChar"/>
    <w:uiPriority w:val="99"/>
    <w:semiHidden/>
    <w:unhideWhenUsed/>
    <w:rsid w:val="00DB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2D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C62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21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210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6E1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6E1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1040x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ine.gov/revenue/faq/income_faq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ine.gov/revenue/forms/1040/2012/12_1040X_downloadab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gov/pub/irs-pdf/i1040x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3B7B-B3AD-452C-A3A1-BA4EC9BC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McKechnie, Suzan C</dc:creator>
  <cp:lastModifiedBy>McKechnie, Suzan C</cp:lastModifiedBy>
  <cp:revision>2</cp:revision>
  <cp:lastPrinted>2019-03-07T15:29:00Z</cp:lastPrinted>
  <dcterms:created xsi:type="dcterms:W3CDTF">2019-03-07T15:59:00Z</dcterms:created>
  <dcterms:modified xsi:type="dcterms:W3CDTF">2019-03-07T15:59:00Z</dcterms:modified>
</cp:coreProperties>
</file>