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6DA" w:rsidRDefault="008116DA" w:rsidP="008116DA">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59264" behindDoc="0" locked="0" layoutInCell="1" allowOverlap="1" wp14:anchorId="1A4998CE" wp14:editId="1477E716">
            <wp:simplePos x="0" y="0"/>
            <wp:positionH relativeFrom="column">
              <wp:posOffset>2152650</wp:posOffset>
            </wp:positionH>
            <wp:positionV relativeFrom="paragraph">
              <wp:posOffset>-688975</wp:posOffset>
            </wp:positionV>
            <wp:extent cx="1428750" cy="1679575"/>
            <wp:effectExtent l="0" t="0" r="0" b="0"/>
            <wp:wrapTopAndBottom/>
            <wp:docPr id="1" name="Picture 1" descr="State of Maine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yl.A.Moran\AppData\Local\Microsoft\Windows\Temporary Internet Files\Content.Outlook\EDT4ERM2\STATE sealtif (2).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167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6DA" w:rsidRPr="00B8641D" w:rsidRDefault="008116DA" w:rsidP="008116DA">
      <w:pPr>
        <w:spacing w:after="0" w:line="240" w:lineRule="auto"/>
        <w:jc w:val="center"/>
        <w:rPr>
          <w:rFonts w:ascii="Times New Roman" w:hAnsi="Times New Roman" w:cs="Times New Roman"/>
          <w:b/>
          <w:sz w:val="24"/>
          <w:szCs w:val="24"/>
        </w:rPr>
      </w:pPr>
      <w:r w:rsidRPr="00B8641D">
        <w:rPr>
          <w:rFonts w:ascii="Times New Roman" w:hAnsi="Times New Roman" w:cs="Times New Roman"/>
          <w:b/>
          <w:sz w:val="24"/>
          <w:szCs w:val="24"/>
        </w:rPr>
        <w:t>Recognizing Maine’s Senior-Friendly Businesses with the</w:t>
      </w:r>
    </w:p>
    <w:p w:rsidR="008116DA" w:rsidRDefault="008116DA" w:rsidP="008116DA">
      <w:pPr>
        <w:spacing w:after="0" w:line="240" w:lineRule="auto"/>
        <w:jc w:val="center"/>
        <w:rPr>
          <w:rFonts w:ascii="Times New Roman" w:hAnsi="Times New Roman" w:cs="Times New Roman"/>
          <w:b/>
          <w:sz w:val="20"/>
          <w:szCs w:val="20"/>
        </w:rPr>
      </w:pPr>
      <w:bookmarkStart w:id="0" w:name="_GoBack"/>
      <w:bookmarkEnd w:id="0"/>
    </w:p>
    <w:p w:rsidR="008116DA" w:rsidRPr="004D708D" w:rsidRDefault="008116DA" w:rsidP="008116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SILVER COLLAR EMPLOYER AWARD</w:t>
      </w:r>
    </w:p>
    <w:p w:rsidR="008116DA" w:rsidRDefault="008116DA" w:rsidP="008116DA">
      <w:pPr>
        <w:spacing w:after="0" w:line="240" w:lineRule="auto"/>
        <w:jc w:val="center"/>
        <w:rPr>
          <w:rFonts w:ascii="Times New Roman" w:hAnsi="Times New Roman" w:cs="Times New Roman"/>
          <w:b/>
          <w:sz w:val="20"/>
          <w:szCs w:val="20"/>
        </w:rPr>
      </w:pPr>
    </w:p>
    <w:p w:rsidR="008116DA" w:rsidRPr="00B8641D" w:rsidRDefault="008116DA" w:rsidP="008116DA">
      <w:pPr>
        <w:spacing w:after="0"/>
        <w:jc w:val="center"/>
        <w:rPr>
          <w:rFonts w:ascii="Times New Roman" w:hAnsi="Times New Roman" w:cs="Times New Roman"/>
          <w:i/>
        </w:rPr>
      </w:pPr>
      <w:r w:rsidRPr="00B8641D">
        <w:rPr>
          <w:rFonts w:ascii="Times New Roman" w:hAnsi="Times New Roman" w:cs="Times New Roman"/>
          <w:i/>
        </w:rPr>
        <w:t>Is your business one of Maine’s best employers for workers over the age of 50?</w:t>
      </w:r>
    </w:p>
    <w:p w:rsidR="008116DA" w:rsidRPr="00B8641D" w:rsidRDefault="008116DA" w:rsidP="008116DA">
      <w:pPr>
        <w:spacing w:after="0"/>
        <w:rPr>
          <w:rFonts w:ascii="Times New Roman" w:hAnsi="Times New Roman" w:cs="Times New Roman"/>
        </w:rPr>
      </w:pPr>
    </w:p>
    <w:p w:rsidR="008116DA" w:rsidRPr="00B8641D" w:rsidRDefault="008116DA" w:rsidP="008116DA">
      <w:pPr>
        <w:jc w:val="both"/>
        <w:rPr>
          <w:rFonts w:ascii="Times New Roman" w:hAnsi="Times New Roman" w:cs="Times New Roman"/>
          <w:i/>
          <w:iCs/>
          <w:color w:val="000000" w:themeColor="text1"/>
        </w:rPr>
      </w:pPr>
      <w:r w:rsidRPr="00B8641D">
        <w:rPr>
          <w:rFonts w:ascii="Times New Roman" w:hAnsi="Times New Roman" w:cs="Times New Roman"/>
          <w:i/>
          <w:iCs/>
          <w:color w:val="000000" w:themeColor="text1"/>
        </w:rPr>
        <w:t>Between 2014 and 2024, the impact of minimal population growth and an aging population on Maine’s labor force will be partially offset by an expected increase in participation across age groups, particularly among our oldest workers. By 2024, more than two-thirds of 55–64 year-olds and nearly one-quarter of those over age 65 are expected to be in the labor force.</w:t>
      </w:r>
    </w:p>
    <w:p w:rsidR="008116DA" w:rsidRPr="00B8641D" w:rsidRDefault="008116DA" w:rsidP="008116DA">
      <w:pPr>
        <w:jc w:val="both"/>
        <w:rPr>
          <w:rFonts w:ascii="Times New Roman" w:hAnsi="Times New Roman" w:cs="Times New Roman"/>
        </w:rPr>
      </w:pPr>
      <w:r w:rsidRPr="00B8641D">
        <w:rPr>
          <w:rFonts w:ascii="Times New Roman" w:hAnsi="Times New Roman" w:cs="Times New Roman"/>
        </w:rPr>
        <w:t>In recognition of the increasing role that older workers play in today’s workforce, the Maine State Workforce Board’s Older Worker Committee has designated the Silver Collar Employers Award to honor Maine employers whose policies and practices match the needs of mature employees, valuing their skills and experience, strong work ethic, flexibility, and enthusiasm. Silver Collar Award employers understand the value older workers provide to businesses.</w:t>
      </w:r>
    </w:p>
    <w:p w:rsidR="008116DA" w:rsidRPr="00B8641D" w:rsidRDefault="008116DA" w:rsidP="008116DA">
      <w:pPr>
        <w:pStyle w:val="ListParagraph"/>
        <w:numPr>
          <w:ilvl w:val="0"/>
          <w:numId w:val="1"/>
        </w:numPr>
        <w:spacing w:after="0"/>
        <w:rPr>
          <w:rFonts w:ascii="Times New Roman" w:hAnsi="Times New Roman" w:cs="Times New Roman"/>
        </w:rPr>
      </w:pPr>
      <w:r w:rsidRPr="00B8641D">
        <w:rPr>
          <w:rFonts w:ascii="Times New Roman" w:hAnsi="Times New Roman" w:cs="Times New Roman"/>
        </w:rPr>
        <w:t>Recipients of the State Workforce Board’s Silver Collar Award will be recognized to future employees, public and the business community.</w:t>
      </w:r>
    </w:p>
    <w:p w:rsidR="008116DA" w:rsidRPr="00B8641D" w:rsidRDefault="008116DA" w:rsidP="008116DA">
      <w:pPr>
        <w:pStyle w:val="ListParagraph"/>
        <w:numPr>
          <w:ilvl w:val="0"/>
          <w:numId w:val="1"/>
        </w:numPr>
        <w:spacing w:after="0"/>
        <w:rPr>
          <w:rFonts w:ascii="Times New Roman" w:hAnsi="Times New Roman" w:cs="Times New Roman"/>
        </w:rPr>
      </w:pPr>
      <w:r w:rsidRPr="00B8641D">
        <w:rPr>
          <w:rFonts w:ascii="Times New Roman" w:hAnsi="Times New Roman" w:cs="Times New Roman"/>
        </w:rPr>
        <w:t>Successful applicants will be showcased in press releases to local newspapers and industry journals.</w:t>
      </w:r>
    </w:p>
    <w:p w:rsidR="008116DA" w:rsidRPr="00B8641D" w:rsidRDefault="008116DA" w:rsidP="008116DA">
      <w:pPr>
        <w:pStyle w:val="ListParagraph"/>
        <w:spacing w:after="0"/>
        <w:rPr>
          <w:rFonts w:ascii="Times New Roman" w:hAnsi="Times New Roman" w:cs="Times New Roman"/>
        </w:rPr>
      </w:pPr>
    </w:p>
    <w:p w:rsidR="008116DA" w:rsidRPr="00B8641D" w:rsidRDefault="008116DA" w:rsidP="008116DA">
      <w:pPr>
        <w:spacing w:after="0"/>
        <w:rPr>
          <w:rFonts w:ascii="Times New Roman" w:hAnsi="Times New Roman" w:cs="Times New Roman"/>
          <w:b/>
        </w:rPr>
      </w:pPr>
      <w:r w:rsidRPr="00B8641D">
        <w:rPr>
          <w:rFonts w:ascii="Times New Roman" w:hAnsi="Times New Roman" w:cs="Times New Roman"/>
          <w:b/>
        </w:rPr>
        <w:t>Selection process</w:t>
      </w:r>
      <w:r w:rsidRPr="00B8641D">
        <w:rPr>
          <w:rFonts w:ascii="Times New Roman" w:hAnsi="Times New Roman" w:cs="Times New Roman"/>
        </w:rPr>
        <w:t xml:space="preserve">:  A panel of private sector, non-profit, and government employment experts will consider your business’s flexible work options, training and development opportunities, Compensation and Benefits, and age-neutral policies and practices. Silver Collar Award winners will be honored during </w:t>
      </w:r>
      <w:r w:rsidRPr="00B8641D">
        <w:rPr>
          <w:rFonts w:ascii="Times New Roman" w:hAnsi="Times New Roman" w:cs="Times New Roman"/>
          <w:b/>
        </w:rPr>
        <w:t>National</w:t>
      </w:r>
      <w:r w:rsidRPr="00B8641D">
        <w:rPr>
          <w:rFonts w:ascii="Times New Roman" w:hAnsi="Times New Roman" w:cs="Times New Roman"/>
        </w:rPr>
        <w:t xml:space="preserve"> </w:t>
      </w:r>
      <w:r w:rsidRPr="00B8641D">
        <w:rPr>
          <w:rFonts w:ascii="Times New Roman" w:hAnsi="Times New Roman" w:cs="Times New Roman"/>
          <w:b/>
        </w:rPr>
        <w:t xml:space="preserve">Employ Older Workers Week </w:t>
      </w:r>
      <w:r w:rsidRPr="00B8641D">
        <w:rPr>
          <w:rFonts w:ascii="Times New Roman" w:hAnsi="Times New Roman" w:cs="Times New Roman"/>
        </w:rPr>
        <w:t>in September</w:t>
      </w:r>
      <w:r w:rsidRPr="00B8641D">
        <w:rPr>
          <w:rFonts w:ascii="Times New Roman" w:hAnsi="Times New Roman" w:cs="Times New Roman"/>
          <w:b/>
        </w:rPr>
        <w:t>.</w:t>
      </w:r>
    </w:p>
    <w:p w:rsidR="008116DA" w:rsidRPr="00B8641D" w:rsidRDefault="008116DA" w:rsidP="008116DA">
      <w:pPr>
        <w:spacing w:after="0"/>
        <w:jc w:val="center"/>
        <w:rPr>
          <w:rFonts w:ascii="Times New Roman" w:hAnsi="Times New Roman" w:cs="Times New Roman"/>
          <w:b/>
        </w:rPr>
      </w:pPr>
      <w:r w:rsidRPr="00B8641D">
        <w:rPr>
          <w:rFonts w:ascii="Times New Roman" w:hAnsi="Times New Roman" w:cs="Times New Roman"/>
          <w:b/>
        </w:rPr>
        <w:t>ENTRY DEADLINE:  August 17, 2018</w:t>
      </w:r>
    </w:p>
    <w:p w:rsidR="008116DA" w:rsidRPr="00B8641D" w:rsidRDefault="008116DA" w:rsidP="008116DA">
      <w:pPr>
        <w:spacing w:after="0"/>
        <w:rPr>
          <w:rFonts w:ascii="Times New Roman" w:hAnsi="Times New Roman" w:cs="Times New Roman"/>
          <w:b/>
        </w:rPr>
      </w:pPr>
      <w:r w:rsidRPr="00B8641D">
        <w:rPr>
          <w:rFonts w:ascii="Times New Roman" w:hAnsi="Times New Roman" w:cs="Times New Roman"/>
          <w:b/>
        </w:rPr>
        <w:t>For more information or to apply:</w:t>
      </w:r>
    </w:p>
    <w:p w:rsidR="008116DA" w:rsidRPr="00B8641D" w:rsidRDefault="008116DA" w:rsidP="008116DA">
      <w:pPr>
        <w:spacing w:after="0"/>
        <w:rPr>
          <w:rFonts w:ascii="Times New Roman" w:hAnsi="Times New Roman" w:cs="Times New Roman"/>
          <w:b/>
        </w:rPr>
      </w:pPr>
      <w:r w:rsidRPr="00B8641D">
        <w:rPr>
          <w:rFonts w:ascii="Times New Roman" w:hAnsi="Times New Roman" w:cs="Times New Roman"/>
          <w:b/>
        </w:rPr>
        <w:t>Web:</w:t>
      </w:r>
      <w:r w:rsidRPr="00B8641D">
        <w:rPr>
          <w:rFonts w:ascii="Times New Roman" w:hAnsi="Times New Roman" w:cs="Times New Roman"/>
        </w:rPr>
        <w:t xml:space="preserve"> </w:t>
      </w:r>
      <w:r>
        <w:rPr>
          <w:rFonts w:ascii="Times New Roman" w:hAnsi="Times New Roman" w:cs="Times New Roman"/>
        </w:rPr>
        <w:tab/>
      </w:r>
      <w:r w:rsidR="00060902" w:rsidRPr="00D25633">
        <w:rPr>
          <w:rFonts w:ascii="Times New Roman" w:hAnsi="Times New Roman" w:cs="Times New Roman"/>
          <w:color w:val="000000" w:themeColor="text1"/>
        </w:rPr>
        <w:t xml:space="preserve"> </w:t>
      </w:r>
      <w:hyperlink r:id="rId6" w:history="1">
        <w:r w:rsidRPr="00D25633">
          <w:rPr>
            <w:rStyle w:val="Hyperlink"/>
            <w:rFonts w:ascii="Times New Roman" w:hAnsi="Times New Roman" w:cs="Times New Roman"/>
            <w:color w:val="000000" w:themeColor="text1"/>
            <w:u w:val="none"/>
          </w:rPr>
          <w:t>http://www.maine.gov/swb/committees/older_workers</w:t>
        </w:r>
      </w:hyperlink>
    </w:p>
    <w:p w:rsidR="008116DA" w:rsidRPr="00B8641D" w:rsidRDefault="008116DA" w:rsidP="008116DA">
      <w:pPr>
        <w:spacing w:after="0"/>
        <w:rPr>
          <w:rFonts w:ascii="Times New Roman" w:hAnsi="Times New Roman" w:cs="Times New Roman"/>
        </w:rPr>
      </w:pPr>
      <w:r w:rsidRPr="00B8641D">
        <w:rPr>
          <w:rFonts w:ascii="Times New Roman" w:hAnsi="Times New Roman" w:cs="Times New Roman"/>
          <w:b/>
        </w:rPr>
        <w:t>Email</w:t>
      </w:r>
      <w:r>
        <w:rPr>
          <w:rFonts w:ascii="Times New Roman" w:hAnsi="Times New Roman" w:cs="Times New Roman"/>
          <w:b/>
        </w:rPr>
        <w:t xml:space="preserve">: </w:t>
      </w:r>
      <w:r w:rsidR="00060902">
        <w:rPr>
          <w:rFonts w:ascii="Times New Roman" w:hAnsi="Times New Roman" w:cs="Times New Roman"/>
          <w:b/>
        </w:rPr>
        <w:t xml:space="preserve"> </w:t>
      </w:r>
      <w:hyperlink r:id="rId7" w:history="1">
        <w:r w:rsidRPr="00D25633">
          <w:rPr>
            <w:rStyle w:val="Hyperlink"/>
            <w:rFonts w:ascii="Times New Roman" w:hAnsi="Times New Roman" w:cs="Times New Roman"/>
            <w:color w:val="000000" w:themeColor="text1"/>
            <w:u w:val="none"/>
          </w:rPr>
          <w:t>swb.dol@maine.gov</w:t>
        </w:r>
      </w:hyperlink>
      <w:r w:rsidRPr="00B8641D">
        <w:rPr>
          <w:rFonts w:ascii="Times New Roman" w:hAnsi="Times New Roman" w:cs="Times New Roman"/>
        </w:rPr>
        <w:t xml:space="preserve">  (Please use </w:t>
      </w:r>
      <w:r w:rsidRPr="00B8641D">
        <w:rPr>
          <w:rFonts w:ascii="Times New Roman" w:hAnsi="Times New Roman" w:cs="Times New Roman"/>
          <w:b/>
        </w:rPr>
        <w:t>Silver Collar</w:t>
      </w:r>
      <w:r w:rsidRPr="00B8641D">
        <w:rPr>
          <w:rFonts w:ascii="Times New Roman" w:hAnsi="Times New Roman" w:cs="Times New Roman"/>
        </w:rPr>
        <w:t xml:space="preserve"> in the subject line.)</w:t>
      </w:r>
    </w:p>
    <w:p w:rsidR="008116DA" w:rsidRPr="00B8641D" w:rsidRDefault="008116DA" w:rsidP="008116DA">
      <w:pPr>
        <w:spacing w:after="0"/>
        <w:rPr>
          <w:rFonts w:ascii="Times New Roman" w:hAnsi="Times New Roman" w:cs="Times New Roman"/>
        </w:rPr>
      </w:pPr>
      <w:r w:rsidRPr="00B8641D">
        <w:rPr>
          <w:rFonts w:ascii="Times New Roman" w:hAnsi="Times New Roman" w:cs="Times New Roman"/>
          <w:b/>
        </w:rPr>
        <w:t>Mail:</w:t>
      </w:r>
      <w:r w:rsidRPr="00B8641D">
        <w:rPr>
          <w:rFonts w:ascii="Times New Roman" w:hAnsi="Times New Roman" w:cs="Times New Roman"/>
          <w:b/>
        </w:rPr>
        <w:tab/>
      </w:r>
      <w:r w:rsidRPr="00B8641D">
        <w:rPr>
          <w:rFonts w:ascii="Times New Roman" w:hAnsi="Times New Roman" w:cs="Times New Roman"/>
        </w:rPr>
        <w:t>State Workforce Board</w:t>
      </w:r>
    </w:p>
    <w:p w:rsidR="008116DA" w:rsidRPr="00B8641D" w:rsidRDefault="008116DA" w:rsidP="008116DA">
      <w:pPr>
        <w:spacing w:after="0"/>
        <w:rPr>
          <w:rFonts w:ascii="Times New Roman" w:hAnsi="Times New Roman" w:cs="Times New Roman"/>
        </w:rPr>
      </w:pPr>
      <w:r w:rsidRPr="00B8641D">
        <w:rPr>
          <w:rFonts w:ascii="Times New Roman" w:hAnsi="Times New Roman" w:cs="Times New Roman"/>
        </w:rPr>
        <w:tab/>
      </w:r>
      <w:r>
        <w:rPr>
          <w:rFonts w:ascii="Times New Roman" w:hAnsi="Times New Roman" w:cs="Times New Roman"/>
        </w:rPr>
        <w:t>54</w:t>
      </w:r>
      <w:r w:rsidRPr="00B8641D">
        <w:rPr>
          <w:rFonts w:ascii="Times New Roman" w:hAnsi="Times New Roman" w:cs="Times New Roman"/>
        </w:rPr>
        <w:t xml:space="preserve"> State House Station</w:t>
      </w:r>
    </w:p>
    <w:p w:rsidR="008116DA" w:rsidRPr="00B8641D" w:rsidRDefault="008116DA" w:rsidP="008116DA">
      <w:pPr>
        <w:spacing w:after="0"/>
        <w:rPr>
          <w:rFonts w:ascii="Times New Roman" w:hAnsi="Times New Roman" w:cs="Times New Roman"/>
        </w:rPr>
      </w:pPr>
      <w:r w:rsidRPr="00B8641D">
        <w:rPr>
          <w:rFonts w:ascii="Times New Roman" w:hAnsi="Times New Roman" w:cs="Times New Roman"/>
        </w:rPr>
        <w:tab/>
        <w:t>Augusta, ME 04333-0</w:t>
      </w:r>
      <w:r>
        <w:rPr>
          <w:rFonts w:ascii="Times New Roman" w:hAnsi="Times New Roman" w:cs="Times New Roman"/>
        </w:rPr>
        <w:t>054</w:t>
      </w:r>
    </w:p>
    <w:p w:rsidR="008116DA" w:rsidRPr="00B8641D" w:rsidRDefault="008116DA" w:rsidP="008116DA">
      <w:pPr>
        <w:spacing w:after="0"/>
        <w:rPr>
          <w:rFonts w:ascii="Times New Roman" w:hAnsi="Times New Roman" w:cs="Times New Roman"/>
        </w:rPr>
      </w:pPr>
      <w:r w:rsidRPr="00B8641D">
        <w:rPr>
          <w:rFonts w:ascii="Times New Roman" w:hAnsi="Times New Roman" w:cs="Times New Roman"/>
        </w:rPr>
        <w:tab/>
        <w:t>Attn:  Silver Collar</w:t>
      </w:r>
      <w:r w:rsidR="00DD264C">
        <w:rPr>
          <w:rFonts w:ascii="Times New Roman" w:hAnsi="Times New Roman" w:cs="Times New Roman"/>
        </w:rPr>
        <w:t xml:space="preserve"> </w:t>
      </w:r>
    </w:p>
    <w:p w:rsidR="008116DA" w:rsidRPr="00B8641D" w:rsidRDefault="008116DA" w:rsidP="008116DA">
      <w:pPr>
        <w:spacing w:after="0"/>
        <w:rPr>
          <w:rFonts w:ascii="Times New Roman" w:hAnsi="Times New Roman" w:cs="Times New Roman"/>
        </w:rPr>
      </w:pPr>
      <w:r w:rsidRPr="00B8641D">
        <w:rPr>
          <w:rFonts w:ascii="Times New Roman" w:hAnsi="Times New Roman" w:cs="Times New Roman"/>
          <w:b/>
        </w:rPr>
        <w:t>Fax:</w:t>
      </w:r>
      <w:r w:rsidRPr="00B8641D">
        <w:rPr>
          <w:rFonts w:ascii="Times New Roman" w:hAnsi="Times New Roman" w:cs="Times New Roman"/>
        </w:rPr>
        <w:tab/>
        <w:t>207-287-5292</w:t>
      </w:r>
    </w:p>
    <w:p w:rsidR="008116DA" w:rsidRPr="00B8641D" w:rsidRDefault="008116DA" w:rsidP="008116DA">
      <w:pPr>
        <w:spacing w:after="0"/>
        <w:rPr>
          <w:rFonts w:ascii="Times New Roman" w:hAnsi="Times New Roman" w:cs="Times New Roman"/>
        </w:rPr>
      </w:pPr>
      <w:r>
        <w:rPr>
          <w:rFonts w:ascii="Times New Roman" w:hAnsi="Times New Roman" w:cs="Times New Roman"/>
          <w:b/>
        </w:rPr>
        <w:t>Questions:</w:t>
      </w:r>
      <w:r>
        <w:rPr>
          <w:rFonts w:ascii="Times New Roman" w:hAnsi="Times New Roman" w:cs="Times New Roman"/>
          <w:b/>
        </w:rPr>
        <w:tab/>
      </w:r>
      <w:r w:rsidRPr="00B8641D">
        <w:rPr>
          <w:rFonts w:ascii="Times New Roman" w:hAnsi="Times New Roman" w:cs="Times New Roman"/>
        </w:rPr>
        <w:t xml:space="preserve">Email </w:t>
      </w:r>
      <w:hyperlink r:id="rId8" w:history="1">
        <w:r w:rsidRPr="00D25633">
          <w:rPr>
            <w:rStyle w:val="Hyperlink"/>
            <w:rFonts w:ascii="Times New Roman" w:hAnsi="Times New Roman" w:cs="Times New Roman"/>
            <w:color w:val="000000" w:themeColor="text1"/>
            <w:u w:val="none"/>
          </w:rPr>
          <w:t>swb.dol@maine.gov</w:t>
        </w:r>
      </w:hyperlink>
      <w:r w:rsidRPr="00B8641D">
        <w:rPr>
          <w:rFonts w:ascii="Times New Roman" w:hAnsi="Times New Roman" w:cs="Times New Roman"/>
        </w:rPr>
        <w:t xml:space="preserve"> or call 207-621-5091 / TTY Maine Relay 711). </w:t>
      </w:r>
    </w:p>
    <w:p w:rsidR="008116DA" w:rsidRPr="00B8641D" w:rsidRDefault="008116DA" w:rsidP="008116DA">
      <w:pPr>
        <w:spacing w:after="0"/>
        <w:rPr>
          <w:rFonts w:ascii="Times New Roman" w:hAnsi="Times New Roman" w:cs="Times New Roman"/>
        </w:rPr>
      </w:pPr>
    </w:p>
    <w:p w:rsidR="008116DA" w:rsidRPr="00B8641D" w:rsidRDefault="008116DA" w:rsidP="008116DA">
      <w:pPr>
        <w:spacing w:after="0"/>
        <w:jc w:val="center"/>
        <w:rPr>
          <w:rFonts w:ascii="Times New Roman" w:hAnsi="Times New Roman" w:cs="Times New Roman"/>
        </w:rPr>
      </w:pPr>
      <w:r w:rsidRPr="00B8641D">
        <w:rPr>
          <w:rFonts w:ascii="Times New Roman" w:hAnsi="Times New Roman" w:cs="Times New Roman"/>
        </w:rPr>
        <w:t>The Maine Department of Labor provides equal opportunity in employment and programs.</w:t>
      </w:r>
    </w:p>
    <w:p w:rsidR="008116DA" w:rsidRPr="00B8641D" w:rsidRDefault="008116DA" w:rsidP="008116DA">
      <w:pPr>
        <w:spacing w:after="0"/>
        <w:jc w:val="center"/>
        <w:rPr>
          <w:rFonts w:ascii="Times New Roman" w:hAnsi="Times New Roman" w:cs="Times New Roman"/>
        </w:rPr>
      </w:pPr>
      <w:r w:rsidRPr="00B8641D">
        <w:rPr>
          <w:rFonts w:ascii="Times New Roman" w:hAnsi="Times New Roman" w:cs="Times New Roman"/>
        </w:rPr>
        <w:t>Auxiliary aids and services are available to individuals with disabilities upon request.</w:t>
      </w:r>
    </w:p>
    <w:sectPr w:rsidR="008116DA" w:rsidRPr="00B86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5870"/>
    <w:multiLevelType w:val="hybridMultilevel"/>
    <w:tmpl w:val="3112F292"/>
    <w:lvl w:ilvl="0" w:tplc="A7BA3722">
      <w:start w:val="2013"/>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60"/>
    <w:rsid w:val="00060902"/>
    <w:rsid w:val="005B36B3"/>
    <w:rsid w:val="00705D60"/>
    <w:rsid w:val="008116DA"/>
    <w:rsid w:val="00D25633"/>
    <w:rsid w:val="00DD264C"/>
    <w:rsid w:val="00F93AD5"/>
    <w:rsid w:val="00FA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EE781-F674-4FEE-BF89-924AE7B0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11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6DA"/>
    <w:rPr>
      <w:color w:val="0000FF"/>
      <w:u w:val="single"/>
    </w:rPr>
  </w:style>
  <w:style w:type="paragraph" w:styleId="ListParagraph">
    <w:name w:val="List Paragraph"/>
    <w:basedOn w:val="Normal"/>
    <w:uiPriority w:val="34"/>
    <w:qFormat/>
    <w:rsid w:val="00811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b.dol@maine.gov" TargetMode="External"/><Relationship Id="rId3" Type="http://schemas.openxmlformats.org/officeDocument/2006/relationships/settings" Target="settings.xml"/><Relationship Id="rId7" Type="http://schemas.openxmlformats.org/officeDocument/2006/relationships/hyperlink" Target="mailto:swb.dol@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ne.gov/swb/committees/older_workers" TargetMode="External"/><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Cheryl A.</dc:creator>
  <cp:keywords/>
  <dc:description/>
  <cp:lastModifiedBy>Moran, Cheryl A.</cp:lastModifiedBy>
  <cp:revision>5</cp:revision>
  <dcterms:created xsi:type="dcterms:W3CDTF">2018-05-30T13:33:00Z</dcterms:created>
  <dcterms:modified xsi:type="dcterms:W3CDTF">2018-05-31T18:42:00Z</dcterms:modified>
</cp:coreProperties>
</file>