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668" w:rsidRDefault="001022FF" w:rsidP="000B33F5">
      <w:pPr>
        <w:pStyle w:val="NoSpacing"/>
        <w:jc w:val="center"/>
        <w:rPr>
          <w:b/>
          <w:sz w:val="40"/>
          <w:szCs w:val="40"/>
        </w:rPr>
      </w:pPr>
      <w:bookmarkStart w:id="0" w:name="_GoBack"/>
      <w:bookmarkEnd w:id="0"/>
      <w:r>
        <w:rPr>
          <w:b/>
          <w:sz w:val="40"/>
          <w:szCs w:val="40"/>
        </w:rPr>
        <w:t xml:space="preserve"> </w:t>
      </w:r>
      <w:r w:rsidR="006A7F30">
        <w:rPr>
          <w:b/>
          <w:sz w:val="40"/>
          <w:szCs w:val="40"/>
        </w:rPr>
        <w:t xml:space="preserve"> </w:t>
      </w:r>
      <w:r w:rsidR="001774D4">
        <w:rPr>
          <w:b/>
          <w:sz w:val="40"/>
          <w:szCs w:val="40"/>
        </w:rPr>
        <w:t xml:space="preserve"> </w:t>
      </w:r>
      <w:r w:rsidR="00516410">
        <w:rPr>
          <w:b/>
          <w:sz w:val="40"/>
          <w:szCs w:val="40"/>
        </w:rPr>
        <w:t xml:space="preserve"> </w:t>
      </w:r>
      <w:r w:rsidR="00931668">
        <w:rPr>
          <w:b/>
          <w:noProof/>
          <w:sz w:val="52"/>
          <w:szCs w:val="52"/>
        </w:rPr>
        <w:drawing>
          <wp:inline distT="0" distB="0" distL="0" distR="0" wp14:anchorId="41240BDA" wp14:editId="1EE78097">
            <wp:extent cx="1719072" cy="2017776"/>
            <wp:effectExtent l="0" t="0" r="0" b="1905"/>
            <wp:docPr id="1" name="Picture 1" descr="State of Maine seal" title="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sealtif.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9072" cy="2017776"/>
                    </a:xfrm>
                    <a:prstGeom prst="rect">
                      <a:avLst/>
                    </a:prstGeom>
                  </pic:spPr>
                </pic:pic>
              </a:graphicData>
            </a:graphic>
          </wp:inline>
        </w:drawing>
      </w:r>
    </w:p>
    <w:p w:rsidR="000B33F5" w:rsidRDefault="000B33F5" w:rsidP="000B33F5">
      <w:pPr>
        <w:pStyle w:val="NoSpacing"/>
        <w:jc w:val="center"/>
        <w:rPr>
          <w:b/>
          <w:sz w:val="40"/>
          <w:szCs w:val="40"/>
        </w:rPr>
      </w:pPr>
    </w:p>
    <w:p w:rsidR="00A51E61" w:rsidRDefault="00A51E61" w:rsidP="0072783C">
      <w:pPr>
        <w:pStyle w:val="NoSpacing"/>
        <w:jc w:val="both"/>
      </w:pPr>
    </w:p>
    <w:p w:rsidR="00A51E61" w:rsidRDefault="00A51E61" w:rsidP="0072783C">
      <w:pPr>
        <w:pStyle w:val="NoSpacing"/>
        <w:jc w:val="both"/>
      </w:pPr>
    </w:p>
    <w:p w:rsidR="00A51E61" w:rsidRDefault="00A51E61" w:rsidP="0072783C">
      <w:pPr>
        <w:pStyle w:val="NoSpacing"/>
        <w:jc w:val="both"/>
      </w:pPr>
    </w:p>
    <w:p w:rsidR="00DB356B" w:rsidRPr="00A51E61" w:rsidRDefault="00DB356B" w:rsidP="00DB356B">
      <w:pPr>
        <w:pStyle w:val="NoSpacing"/>
        <w:jc w:val="center"/>
        <w:rPr>
          <w:b/>
          <w:sz w:val="72"/>
          <w:szCs w:val="72"/>
        </w:rPr>
      </w:pPr>
      <w:r w:rsidRPr="00A51E61">
        <w:rPr>
          <w:b/>
          <w:sz w:val="72"/>
          <w:szCs w:val="72"/>
        </w:rPr>
        <w:t>STATE OF MAINE</w:t>
      </w:r>
    </w:p>
    <w:p w:rsidR="00DB356B" w:rsidRPr="00A51E61" w:rsidRDefault="00DB356B" w:rsidP="00DB356B">
      <w:pPr>
        <w:pStyle w:val="NoSpacing"/>
        <w:jc w:val="center"/>
        <w:rPr>
          <w:b/>
          <w:sz w:val="72"/>
          <w:szCs w:val="72"/>
        </w:rPr>
      </w:pPr>
      <w:r>
        <w:rPr>
          <w:b/>
          <w:sz w:val="72"/>
          <w:szCs w:val="72"/>
        </w:rPr>
        <w:t>STATE WORKFORCE DEVELOPMENT BOARD’S</w:t>
      </w:r>
    </w:p>
    <w:p w:rsidR="00DB356B" w:rsidRDefault="00DB356B" w:rsidP="00DB356B">
      <w:pPr>
        <w:pStyle w:val="NoSpacing"/>
        <w:jc w:val="center"/>
        <w:rPr>
          <w:b/>
          <w:sz w:val="72"/>
          <w:szCs w:val="72"/>
        </w:rPr>
      </w:pPr>
      <w:r w:rsidRPr="00A51E61">
        <w:rPr>
          <w:b/>
          <w:sz w:val="72"/>
          <w:szCs w:val="72"/>
        </w:rPr>
        <w:t>ANNUAL REPORT</w:t>
      </w:r>
      <w:r>
        <w:rPr>
          <w:b/>
          <w:sz w:val="72"/>
          <w:szCs w:val="72"/>
        </w:rPr>
        <w:t xml:space="preserve"> FOR 201</w:t>
      </w:r>
      <w:r w:rsidR="00753019">
        <w:rPr>
          <w:b/>
          <w:sz w:val="72"/>
          <w:szCs w:val="72"/>
        </w:rPr>
        <w:t>7</w:t>
      </w:r>
    </w:p>
    <w:p w:rsidR="00A51E61" w:rsidRDefault="00A51E61" w:rsidP="0072783C">
      <w:pPr>
        <w:pStyle w:val="NoSpacing"/>
        <w:jc w:val="center"/>
        <w:rPr>
          <w:b/>
          <w:sz w:val="24"/>
          <w:szCs w:val="24"/>
        </w:rPr>
      </w:pPr>
    </w:p>
    <w:p w:rsidR="00A51E61" w:rsidRDefault="00A51E61" w:rsidP="0072783C">
      <w:pPr>
        <w:pStyle w:val="NoSpacing"/>
        <w:jc w:val="center"/>
        <w:rPr>
          <w:b/>
          <w:sz w:val="24"/>
          <w:szCs w:val="24"/>
        </w:rPr>
      </w:pPr>
    </w:p>
    <w:p w:rsidR="00A51E61" w:rsidRDefault="00A51E61" w:rsidP="0072783C">
      <w:pPr>
        <w:pStyle w:val="NoSpacing"/>
        <w:jc w:val="center"/>
        <w:rPr>
          <w:b/>
          <w:sz w:val="24"/>
          <w:szCs w:val="24"/>
        </w:rPr>
      </w:pPr>
    </w:p>
    <w:p w:rsidR="000542A0" w:rsidRPr="00980F7F" w:rsidRDefault="00A51E61" w:rsidP="0072783C">
      <w:pPr>
        <w:pStyle w:val="NoSpacing"/>
        <w:jc w:val="center"/>
        <w:rPr>
          <w:sz w:val="28"/>
          <w:szCs w:val="28"/>
        </w:rPr>
      </w:pPr>
      <w:r w:rsidRPr="00980F7F">
        <w:rPr>
          <w:sz w:val="28"/>
          <w:szCs w:val="28"/>
        </w:rPr>
        <w:t xml:space="preserve">Submitted by </w:t>
      </w:r>
    </w:p>
    <w:p w:rsidR="00A51E61" w:rsidRDefault="00A51E61" w:rsidP="0072783C">
      <w:pPr>
        <w:pStyle w:val="NoSpacing"/>
        <w:jc w:val="center"/>
        <w:rPr>
          <w:sz w:val="32"/>
          <w:szCs w:val="32"/>
        </w:rPr>
      </w:pPr>
      <w:r w:rsidRPr="00A51E61">
        <w:rPr>
          <w:sz w:val="32"/>
          <w:szCs w:val="32"/>
        </w:rPr>
        <w:t>the Maine Department of Labor</w:t>
      </w:r>
    </w:p>
    <w:p w:rsidR="000542A0" w:rsidRPr="00A51E61" w:rsidRDefault="000542A0" w:rsidP="0072783C">
      <w:pPr>
        <w:pStyle w:val="NoSpacing"/>
        <w:jc w:val="center"/>
        <w:rPr>
          <w:sz w:val="32"/>
          <w:szCs w:val="32"/>
        </w:rPr>
      </w:pPr>
      <w:r>
        <w:rPr>
          <w:sz w:val="32"/>
          <w:szCs w:val="32"/>
        </w:rPr>
        <w:t>and</w:t>
      </w:r>
    </w:p>
    <w:p w:rsidR="00A51E61" w:rsidRPr="00A51E61" w:rsidRDefault="00A51E61" w:rsidP="0072783C">
      <w:pPr>
        <w:pStyle w:val="NoSpacing"/>
        <w:jc w:val="center"/>
        <w:rPr>
          <w:sz w:val="32"/>
          <w:szCs w:val="32"/>
        </w:rPr>
      </w:pPr>
      <w:r w:rsidRPr="00A51E61">
        <w:rPr>
          <w:sz w:val="32"/>
          <w:szCs w:val="32"/>
        </w:rPr>
        <w:t xml:space="preserve"> the State Workforce Board</w:t>
      </w:r>
    </w:p>
    <w:p w:rsidR="00A51E61" w:rsidRPr="00A51E61" w:rsidRDefault="00A51E61" w:rsidP="0072783C">
      <w:pPr>
        <w:pStyle w:val="NoSpacing"/>
        <w:jc w:val="both"/>
        <w:rPr>
          <w:b/>
          <w:sz w:val="32"/>
          <w:szCs w:val="32"/>
        </w:rPr>
      </w:pPr>
    </w:p>
    <w:p w:rsidR="00980F7F" w:rsidRDefault="00CE3E9E" w:rsidP="00980F7F">
      <w:pPr>
        <w:pStyle w:val="NoSpacing"/>
        <w:jc w:val="center"/>
        <w:rPr>
          <w:b/>
        </w:rPr>
      </w:pPr>
      <w:r>
        <w:rPr>
          <w:b/>
          <w:sz w:val="52"/>
          <w:szCs w:val="52"/>
        </w:rPr>
        <w:br/>
      </w:r>
      <w:r>
        <w:rPr>
          <w:b/>
          <w:sz w:val="52"/>
          <w:szCs w:val="52"/>
        </w:rPr>
        <w:br/>
      </w:r>
    </w:p>
    <w:p w:rsidR="005F7675" w:rsidRPr="00980F7F" w:rsidRDefault="00DB356B" w:rsidP="00980F7F">
      <w:pPr>
        <w:pStyle w:val="NoSpacing"/>
        <w:jc w:val="center"/>
        <w:rPr>
          <w:b/>
        </w:rPr>
      </w:pPr>
      <w:r>
        <w:rPr>
          <w:b/>
          <w:sz w:val="28"/>
          <w:szCs w:val="28"/>
        </w:rPr>
        <w:t>January 201</w:t>
      </w:r>
      <w:r w:rsidR="00753019">
        <w:rPr>
          <w:b/>
          <w:sz w:val="28"/>
          <w:szCs w:val="28"/>
        </w:rPr>
        <w:t>8</w:t>
      </w:r>
    </w:p>
    <w:p w:rsidR="00124A20" w:rsidRDefault="00124A20" w:rsidP="0072783C">
      <w:pPr>
        <w:pStyle w:val="NoSpacing"/>
        <w:jc w:val="both"/>
        <w:rPr>
          <w:sz w:val="24"/>
          <w:szCs w:val="24"/>
        </w:rPr>
      </w:pPr>
      <w:r>
        <w:rPr>
          <w:sz w:val="24"/>
          <w:szCs w:val="24"/>
        </w:rPr>
        <w:br w:type="column"/>
      </w:r>
    </w:p>
    <w:p w:rsidR="002172D4" w:rsidRDefault="00E313C7">
      <w:pPr>
        <w:pStyle w:val="TOC1"/>
        <w:tabs>
          <w:tab w:val="right" w:leader="dot" w:pos="10070"/>
        </w:tabs>
        <w:rPr>
          <w:rFonts w:eastAsiaTheme="minorEastAsia"/>
          <w:noProof/>
        </w:rPr>
      </w:pPr>
      <w:r>
        <w:rPr>
          <w:sz w:val="24"/>
          <w:szCs w:val="24"/>
        </w:rPr>
        <w:fldChar w:fldCharType="begin"/>
      </w:r>
      <w:r>
        <w:rPr>
          <w:sz w:val="24"/>
          <w:szCs w:val="24"/>
        </w:rPr>
        <w:instrText xml:space="preserve"> TOC \o "1-2" \h \z \u </w:instrText>
      </w:r>
      <w:r>
        <w:rPr>
          <w:sz w:val="24"/>
          <w:szCs w:val="24"/>
        </w:rPr>
        <w:fldChar w:fldCharType="separate"/>
      </w:r>
      <w:hyperlink w:anchor="_Toc505071520" w:history="1">
        <w:r w:rsidR="002172D4" w:rsidRPr="00DF288F">
          <w:rPr>
            <w:rStyle w:val="Hyperlink"/>
            <w:noProof/>
          </w:rPr>
          <w:t>Introduction</w:t>
        </w:r>
        <w:r w:rsidR="002172D4">
          <w:rPr>
            <w:noProof/>
            <w:webHidden/>
          </w:rPr>
          <w:tab/>
        </w:r>
        <w:r w:rsidR="002172D4">
          <w:rPr>
            <w:noProof/>
            <w:webHidden/>
          </w:rPr>
          <w:fldChar w:fldCharType="begin"/>
        </w:r>
        <w:r w:rsidR="002172D4">
          <w:rPr>
            <w:noProof/>
            <w:webHidden/>
          </w:rPr>
          <w:instrText xml:space="preserve"> PAGEREF _Toc505071520 \h </w:instrText>
        </w:r>
        <w:r w:rsidR="002172D4">
          <w:rPr>
            <w:noProof/>
            <w:webHidden/>
          </w:rPr>
        </w:r>
        <w:r w:rsidR="002172D4">
          <w:rPr>
            <w:noProof/>
            <w:webHidden/>
          </w:rPr>
          <w:fldChar w:fldCharType="separate"/>
        </w:r>
        <w:r w:rsidR="005D5414">
          <w:rPr>
            <w:noProof/>
            <w:webHidden/>
          </w:rPr>
          <w:t>1</w:t>
        </w:r>
        <w:r w:rsidR="002172D4">
          <w:rPr>
            <w:noProof/>
            <w:webHidden/>
          </w:rPr>
          <w:fldChar w:fldCharType="end"/>
        </w:r>
      </w:hyperlink>
    </w:p>
    <w:p w:rsidR="002172D4" w:rsidRDefault="00D07510">
      <w:pPr>
        <w:pStyle w:val="TOC2"/>
        <w:tabs>
          <w:tab w:val="right" w:leader="dot" w:pos="10070"/>
        </w:tabs>
        <w:rPr>
          <w:rFonts w:eastAsiaTheme="minorEastAsia"/>
          <w:noProof/>
        </w:rPr>
      </w:pPr>
      <w:hyperlink w:anchor="_Toc505071521" w:history="1">
        <w:r w:rsidR="002172D4" w:rsidRPr="00DF288F">
          <w:rPr>
            <w:rStyle w:val="Hyperlink"/>
            <w:noProof/>
          </w:rPr>
          <w:t>PY16 Performance Overview</w:t>
        </w:r>
        <w:r w:rsidR="002172D4">
          <w:rPr>
            <w:noProof/>
            <w:webHidden/>
          </w:rPr>
          <w:tab/>
        </w:r>
        <w:r w:rsidR="002172D4">
          <w:rPr>
            <w:noProof/>
            <w:webHidden/>
          </w:rPr>
          <w:fldChar w:fldCharType="begin"/>
        </w:r>
        <w:r w:rsidR="002172D4">
          <w:rPr>
            <w:noProof/>
            <w:webHidden/>
          </w:rPr>
          <w:instrText xml:space="preserve"> PAGEREF _Toc505071521 \h </w:instrText>
        </w:r>
        <w:r w:rsidR="002172D4">
          <w:rPr>
            <w:noProof/>
            <w:webHidden/>
          </w:rPr>
        </w:r>
        <w:r w:rsidR="002172D4">
          <w:rPr>
            <w:noProof/>
            <w:webHidden/>
          </w:rPr>
          <w:fldChar w:fldCharType="separate"/>
        </w:r>
        <w:r w:rsidR="005D5414">
          <w:rPr>
            <w:noProof/>
            <w:webHidden/>
          </w:rPr>
          <w:t>1</w:t>
        </w:r>
        <w:r w:rsidR="002172D4">
          <w:rPr>
            <w:noProof/>
            <w:webHidden/>
          </w:rPr>
          <w:fldChar w:fldCharType="end"/>
        </w:r>
      </w:hyperlink>
    </w:p>
    <w:p w:rsidR="002172D4" w:rsidRDefault="00D07510">
      <w:pPr>
        <w:pStyle w:val="TOC1"/>
        <w:tabs>
          <w:tab w:val="right" w:leader="dot" w:pos="10070"/>
        </w:tabs>
        <w:rPr>
          <w:rFonts w:eastAsiaTheme="minorEastAsia"/>
          <w:noProof/>
        </w:rPr>
      </w:pPr>
      <w:hyperlink w:anchor="_Toc505071522" w:history="1">
        <w:r w:rsidR="002172D4" w:rsidRPr="00DF288F">
          <w:rPr>
            <w:rStyle w:val="Hyperlink"/>
            <w:noProof/>
          </w:rPr>
          <w:t>Apprenticeship</w:t>
        </w:r>
        <w:r w:rsidR="002172D4">
          <w:rPr>
            <w:noProof/>
            <w:webHidden/>
          </w:rPr>
          <w:tab/>
        </w:r>
        <w:r w:rsidR="002172D4">
          <w:rPr>
            <w:noProof/>
            <w:webHidden/>
          </w:rPr>
          <w:fldChar w:fldCharType="begin"/>
        </w:r>
        <w:r w:rsidR="002172D4">
          <w:rPr>
            <w:noProof/>
            <w:webHidden/>
          </w:rPr>
          <w:instrText xml:space="preserve"> PAGEREF _Toc505071522 \h </w:instrText>
        </w:r>
        <w:r w:rsidR="002172D4">
          <w:rPr>
            <w:noProof/>
            <w:webHidden/>
          </w:rPr>
        </w:r>
        <w:r w:rsidR="002172D4">
          <w:rPr>
            <w:noProof/>
            <w:webHidden/>
          </w:rPr>
          <w:fldChar w:fldCharType="separate"/>
        </w:r>
        <w:r w:rsidR="005D5414">
          <w:rPr>
            <w:noProof/>
            <w:webHidden/>
          </w:rPr>
          <w:t>18</w:t>
        </w:r>
        <w:r w:rsidR="002172D4">
          <w:rPr>
            <w:noProof/>
            <w:webHidden/>
          </w:rPr>
          <w:fldChar w:fldCharType="end"/>
        </w:r>
      </w:hyperlink>
    </w:p>
    <w:p w:rsidR="002172D4" w:rsidRDefault="00D07510">
      <w:pPr>
        <w:pStyle w:val="TOC1"/>
        <w:tabs>
          <w:tab w:val="right" w:leader="dot" w:pos="10070"/>
        </w:tabs>
        <w:rPr>
          <w:rFonts w:eastAsiaTheme="minorEastAsia"/>
          <w:noProof/>
        </w:rPr>
      </w:pPr>
      <w:hyperlink w:anchor="_Toc505071523" w:history="1">
        <w:r w:rsidR="002172D4" w:rsidRPr="00DF288F">
          <w:rPr>
            <w:rStyle w:val="Hyperlink"/>
            <w:noProof/>
          </w:rPr>
          <w:t>Veterans Services</w:t>
        </w:r>
        <w:r w:rsidR="002172D4">
          <w:rPr>
            <w:noProof/>
            <w:webHidden/>
          </w:rPr>
          <w:tab/>
        </w:r>
        <w:r w:rsidR="002172D4">
          <w:rPr>
            <w:noProof/>
            <w:webHidden/>
          </w:rPr>
          <w:fldChar w:fldCharType="begin"/>
        </w:r>
        <w:r w:rsidR="002172D4">
          <w:rPr>
            <w:noProof/>
            <w:webHidden/>
          </w:rPr>
          <w:instrText xml:space="preserve"> PAGEREF _Toc505071523 \h </w:instrText>
        </w:r>
        <w:r w:rsidR="002172D4">
          <w:rPr>
            <w:noProof/>
            <w:webHidden/>
          </w:rPr>
        </w:r>
        <w:r w:rsidR="002172D4">
          <w:rPr>
            <w:noProof/>
            <w:webHidden/>
          </w:rPr>
          <w:fldChar w:fldCharType="separate"/>
        </w:r>
        <w:r w:rsidR="005D5414">
          <w:rPr>
            <w:noProof/>
            <w:webHidden/>
          </w:rPr>
          <w:t>20</w:t>
        </w:r>
        <w:r w:rsidR="002172D4">
          <w:rPr>
            <w:noProof/>
            <w:webHidden/>
          </w:rPr>
          <w:fldChar w:fldCharType="end"/>
        </w:r>
      </w:hyperlink>
    </w:p>
    <w:p w:rsidR="002172D4" w:rsidRDefault="00D07510">
      <w:pPr>
        <w:pStyle w:val="TOC1"/>
        <w:tabs>
          <w:tab w:val="right" w:leader="dot" w:pos="10070"/>
        </w:tabs>
        <w:rPr>
          <w:rFonts w:eastAsiaTheme="minorEastAsia"/>
          <w:noProof/>
        </w:rPr>
      </w:pPr>
      <w:hyperlink w:anchor="_Toc505071524" w:history="1">
        <w:r w:rsidR="002172D4" w:rsidRPr="00DF288F">
          <w:rPr>
            <w:rStyle w:val="Hyperlink"/>
            <w:noProof/>
          </w:rPr>
          <w:t>Maine’s Degree &amp; Credential Attainment Goal</w:t>
        </w:r>
        <w:r w:rsidR="002172D4" w:rsidRPr="00DF288F">
          <w:rPr>
            <w:rStyle w:val="Hyperlink"/>
            <w:noProof/>
            <w:vertAlign w:val="superscript"/>
          </w:rPr>
          <w:t>1</w:t>
        </w:r>
        <w:r w:rsidR="002172D4">
          <w:rPr>
            <w:noProof/>
            <w:webHidden/>
          </w:rPr>
          <w:tab/>
        </w:r>
        <w:r w:rsidR="002172D4">
          <w:rPr>
            <w:noProof/>
            <w:webHidden/>
          </w:rPr>
          <w:fldChar w:fldCharType="begin"/>
        </w:r>
        <w:r w:rsidR="002172D4">
          <w:rPr>
            <w:noProof/>
            <w:webHidden/>
          </w:rPr>
          <w:instrText xml:space="preserve"> PAGEREF _Toc505071524 \h </w:instrText>
        </w:r>
        <w:r w:rsidR="002172D4">
          <w:rPr>
            <w:noProof/>
            <w:webHidden/>
          </w:rPr>
        </w:r>
        <w:r w:rsidR="002172D4">
          <w:rPr>
            <w:noProof/>
            <w:webHidden/>
          </w:rPr>
          <w:fldChar w:fldCharType="separate"/>
        </w:r>
        <w:r w:rsidR="005D5414">
          <w:rPr>
            <w:noProof/>
            <w:webHidden/>
          </w:rPr>
          <w:t>22</w:t>
        </w:r>
        <w:r w:rsidR="002172D4">
          <w:rPr>
            <w:noProof/>
            <w:webHidden/>
          </w:rPr>
          <w:fldChar w:fldCharType="end"/>
        </w:r>
      </w:hyperlink>
    </w:p>
    <w:p w:rsidR="002172D4" w:rsidRDefault="00D07510">
      <w:pPr>
        <w:pStyle w:val="TOC1"/>
        <w:tabs>
          <w:tab w:val="right" w:leader="dot" w:pos="10070"/>
        </w:tabs>
        <w:rPr>
          <w:rFonts w:eastAsiaTheme="minorEastAsia"/>
          <w:noProof/>
        </w:rPr>
      </w:pPr>
      <w:hyperlink w:anchor="_Toc505071525" w:history="1">
        <w:r w:rsidR="002172D4" w:rsidRPr="00DF288F">
          <w:rPr>
            <w:rStyle w:val="Hyperlink"/>
            <w:rFonts w:eastAsia="Calibri"/>
            <w:noProof/>
          </w:rPr>
          <w:t>Local Workforce Board Highlights</w:t>
        </w:r>
        <w:r w:rsidR="002172D4">
          <w:rPr>
            <w:noProof/>
            <w:webHidden/>
          </w:rPr>
          <w:tab/>
        </w:r>
        <w:r w:rsidR="002172D4">
          <w:rPr>
            <w:noProof/>
            <w:webHidden/>
          </w:rPr>
          <w:fldChar w:fldCharType="begin"/>
        </w:r>
        <w:r w:rsidR="002172D4">
          <w:rPr>
            <w:noProof/>
            <w:webHidden/>
          </w:rPr>
          <w:instrText xml:space="preserve"> PAGEREF _Toc505071525 \h </w:instrText>
        </w:r>
        <w:r w:rsidR="002172D4">
          <w:rPr>
            <w:noProof/>
            <w:webHidden/>
          </w:rPr>
        </w:r>
        <w:r w:rsidR="002172D4">
          <w:rPr>
            <w:noProof/>
            <w:webHidden/>
          </w:rPr>
          <w:fldChar w:fldCharType="separate"/>
        </w:r>
        <w:r w:rsidR="005D5414">
          <w:rPr>
            <w:noProof/>
            <w:webHidden/>
          </w:rPr>
          <w:t>23</w:t>
        </w:r>
        <w:r w:rsidR="002172D4">
          <w:rPr>
            <w:noProof/>
            <w:webHidden/>
          </w:rPr>
          <w:fldChar w:fldCharType="end"/>
        </w:r>
      </w:hyperlink>
    </w:p>
    <w:p w:rsidR="002172D4" w:rsidRDefault="00D07510">
      <w:pPr>
        <w:pStyle w:val="TOC2"/>
        <w:tabs>
          <w:tab w:val="right" w:leader="dot" w:pos="10070"/>
        </w:tabs>
        <w:rPr>
          <w:rFonts w:eastAsiaTheme="minorEastAsia"/>
          <w:noProof/>
        </w:rPr>
      </w:pPr>
      <w:hyperlink w:anchor="_Toc505071526" w:history="1">
        <w:r w:rsidR="002172D4" w:rsidRPr="00DF288F">
          <w:rPr>
            <w:rStyle w:val="Hyperlink"/>
            <w:rFonts w:eastAsia="Calibri"/>
            <w:noProof/>
          </w:rPr>
          <w:t>Northeastern Workforce Development Board (NWDB) Program Year 2016 Report</w:t>
        </w:r>
        <w:r w:rsidR="002172D4">
          <w:rPr>
            <w:noProof/>
            <w:webHidden/>
          </w:rPr>
          <w:tab/>
        </w:r>
        <w:r w:rsidR="002172D4">
          <w:rPr>
            <w:noProof/>
            <w:webHidden/>
          </w:rPr>
          <w:fldChar w:fldCharType="begin"/>
        </w:r>
        <w:r w:rsidR="002172D4">
          <w:rPr>
            <w:noProof/>
            <w:webHidden/>
          </w:rPr>
          <w:instrText xml:space="preserve"> PAGEREF _Toc505071526 \h </w:instrText>
        </w:r>
        <w:r w:rsidR="002172D4">
          <w:rPr>
            <w:noProof/>
            <w:webHidden/>
          </w:rPr>
        </w:r>
        <w:r w:rsidR="002172D4">
          <w:rPr>
            <w:noProof/>
            <w:webHidden/>
          </w:rPr>
          <w:fldChar w:fldCharType="separate"/>
        </w:r>
        <w:r w:rsidR="005D5414">
          <w:rPr>
            <w:noProof/>
            <w:webHidden/>
          </w:rPr>
          <w:t>23</w:t>
        </w:r>
        <w:r w:rsidR="002172D4">
          <w:rPr>
            <w:noProof/>
            <w:webHidden/>
          </w:rPr>
          <w:fldChar w:fldCharType="end"/>
        </w:r>
      </w:hyperlink>
    </w:p>
    <w:p w:rsidR="002172D4" w:rsidRDefault="00D07510">
      <w:pPr>
        <w:pStyle w:val="TOC2"/>
        <w:tabs>
          <w:tab w:val="right" w:leader="dot" w:pos="10070"/>
        </w:tabs>
        <w:rPr>
          <w:rFonts w:eastAsiaTheme="minorEastAsia"/>
          <w:noProof/>
        </w:rPr>
      </w:pPr>
      <w:hyperlink w:anchor="_Toc505071527" w:history="1">
        <w:r w:rsidR="002172D4" w:rsidRPr="00DF288F">
          <w:rPr>
            <w:rStyle w:val="Hyperlink"/>
            <w:rFonts w:eastAsia="Times New Roman"/>
            <w:noProof/>
          </w:rPr>
          <w:t>Central/Western Maine Workforce Development Board (CWMWDB) Program Year 2016 Report</w:t>
        </w:r>
        <w:r w:rsidR="002172D4">
          <w:rPr>
            <w:noProof/>
            <w:webHidden/>
          </w:rPr>
          <w:tab/>
        </w:r>
        <w:r w:rsidR="002172D4">
          <w:rPr>
            <w:noProof/>
            <w:webHidden/>
          </w:rPr>
          <w:fldChar w:fldCharType="begin"/>
        </w:r>
        <w:r w:rsidR="002172D4">
          <w:rPr>
            <w:noProof/>
            <w:webHidden/>
          </w:rPr>
          <w:instrText xml:space="preserve"> PAGEREF _Toc505071527 \h </w:instrText>
        </w:r>
        <w:r w:rsidR="002172D4">
          <w:rPr>
            <w:noProof/>
            <w:webHidden/>
          </w:rPr>
        </w:r>
        <w:r w:rsidR="002172D4">
          <w:rPr>
            <w:noProof/>
            <w:webHidden/>
          </w:rPr>
          <w:fldChar w:fldCharType="separate"/>
        </w:r>
        <w:r w:rsidR="005D5414">
          <w:rPr>
            <w:noProof/>
            <w:webHidden/>
          </w:rPr>
          <w:t>31</w:t>
        </w:r>
        <w:r w:rsidR="002172D4">
          <w:rPr>
            <w:noProof/>
            <w:webHidden/>
          </w:rPr>
          <w:fldChar w:fldCharType="end"/>
        </w:r>
      </w:hyperlink>
    </w:p>
    <w:p w:rsidR="002172D4" w:rsidRDefault="00D07510">
      <w:pPr>
        <w:pStyle w:val="TOC2"/>
        <w:tabs>
          <w:tab w:val="right" w:leader="dot" w:pos="10070"/>
        </w:tabs>
        <w:rPr>
          <w:rFonts w:eastAsiaTheme="minorEastAsia"/>
          <w:noProof/>
        </w:rPr>
      </w:pPr>
      <w:hyperlink w:anchor="_Toc505071528" w:history="1">
        <w:r w:rsidR="002172D4" w:rsidRPr="00DF288F">
          <w:rPr>
            <w:rStyle w:val="Hyperlink"/>
            <w:noProof/>
          </w:rPr>
          <w:t>Excerpt from CCWI’s 2016 Annual Report – Full Report can be accessed at: CCWI-Annual Report-</w:t>
        </w:r>
        <w:r w:rsidR="002172D4">
          <w:rPr>
            <w:noProof/>
            <w:webHidden/>
          </w:rPr>
          <w:tab/>
        </w:r>
        <w:r w:rsidR="002172D4">
          <w:rPr>
            <w:noProof/>
            <w:webHidden/>
          </w:rPr>
          <w:fldChar w:fldCharType="begin"/>
        </w:r>
        <w:r w:rsidR="002172D4">
          <w:rPr>
            <w:noProof/>
            <w:webHidden/>
          </w:rPr>
          <w:instrText xml:space="preserve"> PAGEREF _Toc505071528 \h </w:instrText>
        </w:r>
        <w:r w:rsidR="002172D4">
          <w:rPr>
            <w:noProof/>
            <w:webHidden/>
          </w:rPr>
        </w:r>
        <w:r w:rsidR="002172D4">
          <w:rPr>
            <w:noProof/>
            <w:webHidden/>
          </w:rPr>
          <w:fldChar w:fldCharType="separate"/>
        </w:r>
        <w:r w:rsidR="005D5414">
          <w:rPr>
            <w:noProof/>
            <w:webHidden/>
          </w:rPr>
          <w:t>36</w:t>
        </w:r>
        <w:r w:rsidR="002172D4">
          <w:rPr>
            <w:noProof/>
            <w:webHidden/>
          </w:rPr>
          <w:fldChar w:fldCharType="end"/>
        </w:r>
      </w:hyperlink>
    </w:p>
    <w:p w:rsidR="002172D4" w:rsidRDefault="00D07510">
      <w:pPr>
        <w:pStyle w:val="TOC1"/>
        <w:tabs>
          <w:tab w:val="right" w:leader="dot" w:pos="10070"/>
        </w:tabs>
        <w:rPr>
          <w:rFonts w:eastAsiaTheme="minorEastAsia"/>
          <w:noProof/>
        </w:rPr>
      </w:pPr>
      <w:hyperlink w:anchor="_Toc505071529" w:history="1">
        <w:r w:rsidR="002172D4" w:rsidRPr="00DF288F">
          <w:rPr>
            <w:rStyle w:val="Hyperlink"/>
            <w:noProof/>
          </w:rPr>
          <w:t>The Commission on Disability and Employment</w:t>
        </w:r>
        <w:r w:rsidR="002172D4">
          <w:rPr>
            <w:noProof/>
            <w:webHidden/>
          </w:rPr>
          <w:tab/>
        </w:r>
        <w:r w:rsidR="002172D4">
          <w:rPr>
            <w:noProof/>
            <w:webHidden/>
          </w:rPr>
          <w:fldChar w:fldCharType="begin"/>
        </w:r>
        <w:r w:rsidR="002172D4">
          <w:rPr>
            <w:noProof/>
            <w:webHidden/>
          </w:rPr>
          <w:instrText xml:space="preserve"> PAGEREF _Toc505071529 \h </w:instrText>
        </w:r>
        <w:r w:rsidR="002172D4">
          <w:rPr>
            <w:noProof/>
            <w:webHidden/>
          </w:rPr>
        </w:r>
        <w:r w:rsidR="002172D4">
          <w:rPr>
            <w:noProof/>
            <w:webHidden/>
          </w:rPr>
          <w:fldChar w:fldCharType="separate"/>
        </w:r>
        <w:r w:rsidR="005D5414">
          <w:rPr>
            <w:noProof/>
            <w:webHidden/>
          </w:rPr>
          <w:t>37</w:t>
        </w:r>
        <w:r w:rsidR="002172D4">
          <w:rPr>
            <w:noProof/>
            <w:webHidden/>
          </w:rPr>
          <w:fldChar w:fldCharType="end"/>
        </w:r>
      </w:hyperlink>
    </w:p>
    <w:p w:rsidR="002172D4" w:rsidRDefault="00D07510">
      <w:pPr>
        <w:pStyle w:val="TOC2"/>
        <w:tabs>
          <w:tab w:val="right" w:leader="dot" w:pos="10070"/>
        </w:tabs>
        <w:rPr>
          <w:rFonts w:eastAsiaTheme="minorEastAsia"/>
          <w:noProof/>
        </w:rPr>
      </w:pPr>
      <w:hyperlink w:anchor="_Toc505071530" w:history="1">
        <w:r w:rsidR="002172D4" w:rsidRPr="00DF288F">
          <w:rPr>
            <w:rStyle w:val="Hyperlink"/>
            <w:noProof/>
          </w:rPr>
          <w:t>Challenges</w:t>
        </w:r>
        <w:r w:rsidR="002172D4">
          <w:rPr>
            <w:noProof/>
            <w:webHidden/>
          </w:rPr>
          <w:tab/>
        </w:r>
        <w:r w:rsidR="002172D4">
          <w:rPr>
            <w:noProof/>
            <w:webHidden/>
          </w:rPr>
          <w:fldChar w:fldCharType="begin"/>
        </w:r>
        <w:r w:rsidR="002172D4">
          <w:rPr>
            <w:noProof/>
            <w:webHidden/>
          </w:rPr>
          <w:instrText xml:space="preserve"> PAGEREF _Toc505071530 \h </w:instrText>
        </w:r>
        <w:r w:rsidR="002172D4">
          <w:rPr>
            <w:noProof/>
            <w:webHidden/>
          </w:rPr>
        </w:r>
        <w:r w:rsidR="002172D4">
          <w:rPr>
            <w:noProof/>
            <w:webHidden/>
          </w:rPr>
          <w:fldChar w:fldCharType="separate"/>
        </w:r>
        <w:r w:rsidR="005D5414">
          <w:rPr>
            <w:noProof/>
            <w:webHidden/>
          </w:rPr>
          <w:t>37</w:t>
        </w:r>
        <w:r w:rsidR="002172D4">
          <w:rPr>
            <w:noProof/>
            <w:webHidden/>
          </w:rPr>
          <w:fldChar w:fldCharType="end"/>
        </w:r>
      </w:hyperlink>
    </w:p>
    <w:p w:rsidR="002172D4" w:rsidRDefault="00D07510">
      <w:pPr>
        <w:pStyle w:val="TOC2"/>
        <w:tabs>
          <w:tab w:val="right" w:leader="dot" w:pos="10070"/>
        </w:tabs>
        <w:rPr>
          <w:rFonts w:eastAsiaTheme="minorEastAsia"/>
          <w:noProof/>
        </w:rPr>
      </w:pPr>
      <w:hyperlink w:anchor="_Toc505071531" w:history="1">
        <w:r w:rsidR="002172D4" w:rsidRPr="00DF288F">
          <w:rPr>
            <w:rStyle w:val="Hyperlink"/>
            <w:noProof/>
          </w:rPr>
          <w:t>Opportunities</w:t>
        </w:r>
        <w:r w:rsidR="002172D4">
          <w:rPr>
            <w:noProof/>
            <w:webHidden/>
          </w:rPr>
          <w:tab/>
        </w:r>
        <w:r w:rsidR="002172D4">
          <w:rPr>
            <w:noProof/>
            <w:webHidden/>
          </w:rPr>
          <w:fldChar w:fldCharType="begin"/>
        </w:r>
        <w:r w:rsidR="002172D4">
          <w:rPr>
            <w:noProof/>
            <w:webHidden/>
          </w:rPr>
          <w:instrText xml:space="preserve"> PAGEREF _Toc505071531 \h </w:instrText>
        </w:r>
        <w:r w:rsidR="002172D4">
          <w:rPr>
            <w:noProof/>
            <w:webHidden/>
          </w:rPr>
        </w:r>
        <w:r w:rsidR="002172D4">
          <w:rPr>
            <w:noProof/>
            <w:webHidden/>
          </w:rPr>
          <w:fldChar w:fldCharType="separate"/>
        </w:r>
        <w:r w:rsidR="005D5414">
          <w:rPr>
            <w:noProof/>
            <w:webHidden/>
          </w:rPr>
          <w:t>38</w:t>
        </w:r>
        <w:r w:rsidR="002172D4">
          <w:rPr>
            <w:noProof/>
            <w:webHidden/>
          </w:rPr>
          <w:fldChar w:fldCharType="end"/>
        </w:r>
      </w:hyperlink>
    </w:p>
    <w:p w:rsidR="002172D4" w:rsidRDefault="00D07510">
      <w:pPr>
        <w:pStyle w:val="TOC1"/>
        <w:tabs>
          <w:tab w:val="right" w:leader="dot" w:pos="10070"/>
        </w:tabs>
        <w:rPr>
          <w:rFonts w:eastAsiaTheme="minorEastAsia"/>
          <w:noProof/>
        </w:rPr>
      </w:pPr>
      <w:hyperlink w:anchor="_Toc505071532" w:history="1">
        <w:r w:rsidR="002172D4" w:rsidRPr="00DF288F">
          <w:rPr>
            <w:rStyle w:val="Hyperlink"/>
            <w:noProof/>
          </w:rPr>
          <w:t>Maine Department of Labor Highlights related to Employment of People with Disabilities</w:t>
        </w:r>
        <w:r w:rsidR="002172D4">
          <w:rPr>
            <w:noProof/>
            <w:webHidden/>
          </w:rPr>
          <w:tab/>
        </w:r>
        <w:r w:rsidR="002172D4">
          <w:rPr>
            <w:noProof/>
            <w:webHidden/>
          </w:rPr>
          <w:fldChar w:fldCharType="begin"/>
        </w:r>
        <w:r w:rsidR="002172D4">
          <w:rPr>
            <w:noProof/>
            <w:webHidden/>
          </w:rPr>
          <w:instrText xml:space="preserve"> PAGEREF _Toc505071532 \h </w:instrText>
        </w:r>
        <w:r w:rsidR="002172D4">
          <w:rPr>
            <w:noProof/>
            <w:webHidden/>
          </w:rPr>
        </w:r>
        <w:r w:rsidR="002172D4">
          <w:rPr>
            <w:noProof/>
            <w:webHidden/>
          </w:rPr>
          <w:fldChar w:fldCharType="separate"/>
        </w:r>
        <w:r w:rsidR="005D5414">
          <w:rPr>
            <w:noProof/>
            <w:webHidden/>
          </w:rPr>
          <w:t>41</w:t>
        </w:r>
        <w:r w:rsidR="002172D4">
          <w:rPr>
            <w:noProof/>
            <w:webHidden/>
          </w:rPr>
          <w:fldChar w:fldCharType="end"/>
        </w:r>
      </w:hyperlink>
    </w:p>
    <w:p w:rsidR="002172D4" w:rsidRDefault="00D07510">
      <w:pPr>
        <w:pStyle w:val="TOC2"/>
        <w:tabs>
          <w:tab w:val="right" w:leader="dot" w:pos="10070"/>
        </w:tabs>
        <w:rPr>
          <w:rFonts w:eastAsiaTheme="minorEastAsia"/>
          <w:noProof/>
        </w:rPr>
      </w:pPr>
      <w:hyperlink w:anchor="_Toc505071533" w:history="1">
        <w:r w:rsidR="002172D4" w:rsidRPr="00DF288F">
          <w:rPr>
            <w:rStyle w:val="Hyperlink"/>
            <w:rFonts w:eastAsia="Times New Roman"/>
            <w:noProof/>
          </w:rPr>
          <w:t>The Bureau of Rehabilitation Services</w:t>
        </w:r>
        <w:r w:rsidR="002172D4">
          <w:rPr>
            <w:noProof/>
            <w:webHidden/>
          </w:rPr>
          <w:tab/>
        </w:r>
        <w:r w:rsidR="002172D4">
          <w:rPr>
            <w:noProof/>
            <w:webHidden/>
          </w:rPr>
          <w:fldChar w:fldCharType="begin"/>
        </w:r>
        <w:r w:rsidR="002172D4">
          <w:rPr>
            <w:noProof/>
            <w:webHidden/>
          </w:rPr>
          <w:instrText xml:space="preserve"> PAGEREF _Toc505071533 \h </w:instrText>
        </w:r>
        <w:r w:rsidR="002172D4">
          <w:rPr>
            <w:noProof/>
            <w:webHidden/>
          </w:rPr>
        </w:r>
        <w:r w:rsidR="002172D4">
          <w:rPr>
            <w:noProof/>
            <w:webHidden/>
          </w:rPr>
          <w:fldChar w:fldCharType="separate"/>
        </w:r>
        <w:r w:rsidR="005D5414">
          <w:rPr>
            <w:noProof/>
            <w:webHidden/>
          </w:rPr>
          <w:t>41</w:t>
        </w:r>
        <w:r w:rsidR="002172D4">
          <w:rPr>
            <w:noProof/>
            <w:webHidden/>
          </w:rPr>
          <w:fldChar w:fldCharType="end"/>
        </w:r>
      </w:hyperlink>
    </w:p>
    <w:p w:rsidR="00A05B71" w:rsidRDefault="00E313C7" w:rsidP="0072783C">
      <w:pPr>
        <w:pStyle w:val="NoSpacing"/>
        <w:jc w:val="both"/>
        <w:rPr>
          <w:sz w:val="24"/>
          <w:szCs w:val="24"/>
        </w:rPr>
        <w:sectPr w:rsidR="00A05B71" w:rsidSect="004019B4">
          <w:headerReference w:type="even" r:id="rId9"/>
          <w:headerReference w:type="default" r:id="rId10"/>
          <w:footerReference w:type="even" r:id="rId11"/>
          <w:footerReference w:type="default" r:id="rId12"/>
          <w:headerReference w:type="first" r:id="rId13"/>
          <w:footerReference w:type="first" r:id="rId14"/>
          <w:pgSz w:w="12240" w:h="15840"/>
          <w:pgMar w:top="1440" w:right="1170" w:bottom="1440" w:left="990" w:header="720" w:footer="720" w:gutter="0"/>
          <w:pgNumType w:start="1" w:chapSep="period"/>
          <w:cols w:space="720"/>
          <w:docGrid w:linePitch="360"/>
        </w:sectPr>
      </w:pPr>
      <w:r>
        <w:rPr>
          <w:sz w:val="24"/>
          <w:szCs w:val="24"/>
        </w:rPr>
        <w:fldChar w:fldCharType="end"/>
      </w:r>
      <w:r w:rsidR="00CA4314">
        <w:rPr>
          <w:sz w:val="24"/>
          <w:szCs w:val="24"/>
        </w:rPr>
        <w:t xml:space="preserve"> </w:t>
      </w:r>
    </w:p>
    <w:p w:rsidR="002E42FA" w:rsidRDefault="00A07B72" w:rsidP="006B7727">
      <w:pPr>
        <w:pStyle w:val="Heading1"/>
      </w:pPr>
      <w:bookmarkStart w:id="1" w:name="_Toc505071520"/>
      <w:r>
        <w:lastRenderedPageBreak/>
        <w:t>I</w:t>
      </w:r>
      <w:r w:rsidR="00292EA9">
        <w:t>ntroduction</w:t>
      </w:r>
      <w:bookmarkStart w:id="2" w:name="Introduction"/>
      <w:bookmarkEnd w:id="1"/>
      <w:bookmarkEnd w:id="2"/>
    </w:p>
    <w:p w:rsidR="00AF0FE9" w:rsidRPr="00AF0FE9" w:rsidRDefault="00AF0FE9" w:rsidP="00EC69F6">
      <w:pPr>
        <w:jc w:val="both"/>
      </w:pPr>
      <w:r>
        <w:t xml:space="preserve">Per Section 5 of </w:t>
      </w:r>
      <w:r w:rsidRPr="00D84BFF">
        <w:t xml:space="preserve">The </w:t>
      </w:r>
      <w:r>
        <w:t>State Workforce Development Board (</w:t>
      </w:r>
      <w:r w:rsidRPr="00D84BFF">
        <w:t>SWDB</w:t>
      </w:r>
      <w:r>
        <w:t>)</w:t>
      </w:r>
      <w:r w:rsidRPr="00D84BFF">
        <w:t xml:space="preserve"> </w:t>
      </w:r>
      <w:r>
        <w:t xml:space="preserve">By-Laws, the Board </w:t>
      </w:r>
      <w:r w:rsidRPr="00D84BFF">
        <w:t xml:space="preserve">shall make an annual report to the Governor and Legislature at the beginning of each calendar year describing the state of Maine’s workforce, and making recommendations for public and private action related to workforce development. This report shall also address annual report requirements in state law for disabilities, apprenticeship, the Workforce Innovation &amp; Opportunity Act, and youth. </w:t>
      </w:r>
      <w:r>
        <w:t>It covers the 201</w:t>
      </w:r>
      <w:r w:rsidR="0013471A">
        <w:t>7</w:t>
      </w:r>
      <w:r>
        <w:t xml:space="preserve"> calendar year </w:t>
      </w:r>
      <w:r w:rsidR="0085343D">
        <w:t>and</w:t>
      </w:r>
      <w:r>
        <w:t xml:space="preserve"> includes data during Program Year 201</w:t>
      </w:r>
      <w:r w:rsidR="00753019">
        <w:t>6</w:t>
      </w:r>
      <w:r>
        <w:t xml:space="preserve"> (July 1, 201</w:t>
      </w:r>
      <w:r w:rsidR="00753019">
        <w:t>6</w:t>
      </w:r>
      <w:r>
        <w:t xml:space="preserve"> – June 30, 201</w:t>
      </w:r>
      <w:r w:rsidR="00753019">
        <w:t>7</w:t>
      </w:r>
      <w:r>
        <w:t xml:space="preserve">). </w:t>
      </w:r>
      <w:r w:rsidRPr="00AF0FE9">
        <w:t xml:space="preserve">The following report includes the Commission on Disability and Employment Report.  </w:t>
      </w:r>
    </w:p>
    <w:p w:rsidR="00E1060A" w:rsidRDefault="00E1060A" w:rsidP="00B958DF">
      <w:pPr>
        <w:jc w:val="both"/>
        <w:rPr>
          <w:b/>
        </w:rPr>
      </w:pPr>
    </w:p>
    <w:p w:rsidR="00B958DF" w:rsidRPr="00FC361A" w:rsidRDefault="00B958DF" w:rsidP="00750FB1">
      <w:pPr>
        <w:pStyle w:val="Heading2"/>
      </w:pPr>
      <w:bookmarkStart w:id="3" w:name="_Toc505071521"/>
      <w:r w:rsidRPr="00FC361A">
        <w:t>PY1</w:t>
      </w:r>
      <w:r w:rsidR="00FA238E" w:rsidRPr="00FC361A">
        <w:t>6</w:t>
      </w:r>
      <w:r w:rsidRPr="00FC361A">
        <w:t xml:space="preserve"> </w:t>
      </w:r>
      <w:r w:rsidR="00D462BE" w:rsidRPr="00FC361A">
        <w:t>Performance Overview</w:t>
      </w:r>
      <w:bookmarkEnd w:id="3"/>
    </w:p>
    <w:p w:rsidR="001C43E4" w:rsidRDefault="00FA238E" w:rsidP="00EC69F6">
      <w:pPr>
        <w:jc w:val="both"/>
      </w:pPr>
      <w:r>
        <w:t xml:space="preserve">The US Department of Labor did not require States to submit an annual performance report narrative for Program Year 2016 because under the Workforce Innovation and Opportunity Act (WIOA) States had no WIOA performance information available.  Performance information is collected up to one year after program exit and employment outcome measures require an additional quarter (three months) to obtain, resulting in an overall period of 15 months after exit for most performance outcomes data to become available.  </w:t>
      </w:r>
    </w:p>
    <w:p w:rsidR="00FA238E" w:rsidRPr="00457884" w:rsidRDefault="001C43E4" w:rsidP="00EC69F6">
      <w:pPr>
        <w:jc w:val="both"/>
        <w:rPr>
          <w:b/>
        </w:rPr>
      </w:pPr>
      <w:r w:rsidRPr="00457884">
        <w:rPr>
          <w:b/>
        </w:rPr>
        <w:t xml:space="preserve">The following tables will have missing and/or non-validated data because PY16 under WIOA had no WIOA performance information available. </w:t>
      </w:r>
      <w:r w:rsidR="00FA238E" w:rsidRPr="00457884">
        <w:rPr>
          <w:b/>
        </w:rPr>
        <w:t>   </w:t>
      </w:r>
    </w:p>
    <w:p w:rsidR="004F487B" w:rsidRDefault="004F487B" w:rsidP="0072783C">
      <w:pPr>
        <w:jc w:val="both"/>
        <w:rPr>
          <w:sz w:val="18"/>
          <w:szCs w:val="18"/>
        </w:rPr>
      </w:pPr>
      <w:r>
        <w:rPr>
          <w:sz w:val="18"/>
          <w:szCs w:val="18"/>
        </w:rPr>
        <w:br w:type="page"/>
      </w:r>
    </w:p>
    <w:p w:rsidR="00DC109A" w:rsidRPr="0017132F" w:rsidRDefault="00DC109A" w:rsidP="0072783C">
      <w:pPr>
        <w:spacing w:after="0" w:line="240" w:lineRule="auto"/>
        <w:jc w:val="both"/>
        <w:rPr>
          <w:rFonts w:ascii="Times New Roman" w:eastAsia="Times New Roman" w:hAnsi="Times New Roman" w:cs="Times New Roman"/>
          <w:b/>
          <w:bCs/>
          <w:color w:val="000000"/>
          <w:sz w:val="18"/>
          <w:szCs w:val="18"/>
        </w:rPr>
        <w:sectPr w:rsidR="00DC109A" w:rsidRPr="0017132F" w:rsidSect="00A07B72">
          <w:footerReference w:type="default" r:id="rId15"/>
          <w:pgSz w:w="12240" w:h="15840"/>
          <w:pgMar w:top="1440" w:right="1170" w:bottom="1440" w:left="990" w:header="720" w:footer="720" w:gutter="0"/>
          <w:pgNumType w:start="1" w:chapSep="period"/>
          <w:cols w:space="720"/>
          <w:docGrid w:linePitch="360"/>
        </w:sectPr>
      </w:pPr>
    </w:p>
    <w:p w:rsidR="00EE6183" w:rsidRDefault="00EE6183" w:rsidP="0072783C">
      <w:pPr>
        <w:jc w:val="both"/>
        <w:rPr>
          <w:rFonts w:ascii="Times New Roman" w:hAnsi="Times New Roman" w:cs="Times New Roman"/>
          <w:noProof/>
          <w:sz w:val="16"/>
          <w:szCs w:val="16"/>
        </w:rPr>
      </w:pPr>
    </w:p>
    <w:p w:rsidR="001C43E4" w:rsidRDefault="001C43E4" w:rsidP="001C43E4">
      <w:pPr>
        <w:spacing w:before="11"/>
        <w:rPr>
          <w:rFonts w:ascii="Calibri" w:eastAsia="Calibri" w:hAnsi="Calibri" w:cs="Calibri"/>
          <w:sz w:val="10"/>
          <w:szCs w:val="10"/>
        </w:rPr>
      </w:pPr>
      <w:bookmarkStart w:id="4" w:name="Sheet1"/>
      <w:bookmarkEnd w:id="4"/>
      <w:r>
        <w:br w:type="column"/>
      </w:r>
    </w:p>
    <w:p w:rsidR="001C43E4" w:rsidRDefault="001C43E4" w:rsidP="001C43E4">
      <w:pPr>
        <w:sectPr w:rsidR="001C43E4" w:rsidSect="001C43E4">
          <w:pgSz w:w="12240" w:h="15840"/>
          <w:pgMar w:top="1240" w:right="940" w:bottom="280" w:left="1100" w:header="720" w:footer="720" w:gutter="0"/>
          <w:cols w:num="2" w:space="720" w:equalWidth="0">
            <w:col w:w="1696" w:space="7748"/>
            <w:col w:w="756"/>
          </w:cols>
        </w:sect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1502"/>
        <w:gridCol w:w="1140"/>
        <w:gridCol w:w="1090"/>
        <w:gridCol w:w="1089"/>
        <w:gridCol w:w="461"/>
        <w:gridCol w:w="461"/>
        <w:gridCol w:w="1634"/>
        <w:gridCol w:w="545"/>
      </w:tblGrid>
      <w:tr w:rsidR="001C43E4" w:rsidTr="001C43E4">
        <w:trPr>
          <w:trHeight w:hRule="exact" w:val="302"/>
        </w:trPr>
        <w:tc>
          <w:tcPr>
            <w:tcW w:w="9936" w:type="dxa"/>
            <w:gridSpan w:val="9"/>
            <w:tcBorders>
              <w:top w:val="single" w:sz="8" w:space="0" w:color="000000"/>
              <w:left w:val="single" w:sz="8" w:space="0" w:color="000000"/>
              <w:bottom w:val="single" w:sz="4" w:space="0" w:color="000000"/>
              <w:right w:val="single" w:sz="8" w:space="0" w:color="000000"/>
            </w:tcBorders>
          </w:tcPr>
          <w:p w:rsidR="001C43E4" w:rsidRDefault="001C43E4" w:rsidP="001C43E4">
            <w:pPr>
              <w:pStyle w:val="TableParagraph"/>
              <w:spacing w:before="6"/>
              <w:ind w:left="26"/>
              <w:rPr>
                <w:rFonts w:ascii="Calibri" w:eastAsia="Calibri" w:hAnsi="Calibri" w:cs="Calibri"/>
                <w:sz w:val="21"/>
                <w:szCs w:val="21"/>
              </w:rPr>
            </w:pPr>
            <w:r>
              <w:rPr>
                <w:rFonts w:ascii="Calibri"/>
                <w:b/>
                <w:sz w:val="21"/>
              </w:rPr>
              <w:t>Statewide Performance</w:t>
            </w:r>
            <w:r>
              <w:rPr>
                <w:rFonts w:ascii="Calibri"/>
                <w:b/>
                <w:spacing w:val="-18"/>
                <w:sz w:val="21"/>
              </w:rPr>
              <w:t xml:space="preserve"> </w:t>
            </w:r>
            <w:r>
              <w:rPr>
                <w:rFonts w:ascii="Calibri"/>
                <w:b/>
                <w:sz w:val="21"/>
              </w:rPr>
              <w:t>Report</w:t>
            </w:r>
          </w:p>
        </w:tc>
      </w:tr>
      <w:tr w:rsidR="001C43E4" w:rsidTr="001C43E4">
        <w:trPr>
          <w:trHeight w:hRule="exact" w:val="190"/>
        </w:trPr>
        <w:tc>
          <w:tcPr>
            <w:tcW w:w="4656" w:type="dxa"/>
            <w:gridSpan w:val="3"/>
            <w:tcBorders>
              <w:top w:val="single" w:sz="4" w:space="0" w:color="000000"/>
              <w:left w:val="single" w:sz="8" w:space="0" w:color="000000"/>
              <w:bottom w:val="single" w:sz="4" w:space="0" w:color="000000"/>
              <w:right w:val="single" w:sz="4" w:space="0" w:color="000000"/>
            </w:tcBorders>
            <w:shd w:val="clear" w:color="auto" w:fill="DCE6F1"/>
          </w:tcPr>
          <w:p w:rsidR="001C43E4" w:rsidRDefault="001C43E4" w:rsidP="001C43E4">
            <w:pPr>
              <w:pStyle w:val="TableParagraph"/>
              <w:spacing w:before="17"/>
              <w:ind w:left="16"/>
              <w:rPr>
                <w:rFonts w:ascii="Calibri" w:eastAsia="Calibri" w:hAnsi="Calibri" w:cs="Calibri"/>
                <w:sz w:val="12"/>
                <w:szCs w:val="12"/>
              </w:rPr>
            </w:pPr>
            <w:r>
              <w:rPr>
                <w:rFonts w:ascii="Calibri"/>
                <w:b/>
                <w:w w:val="105"/>
                <w:sz w:val="12"/>
              </w:rPr>
              <w:t>PROGRAM</w:t>
            </w:r>
          </w:p>
        </w:tc>
        <w:tc>
          <w:tcPr>
            <w:tcW w:w="5280" w:type="dxa"/>
            <w:gridSpan w:val="6"/>
            <w:tcBorders>
              <w:top w:val="single" w:sz="4" w:space="0" w:color="000000"/>
              <w:left w:val="single" w:sz="4" w:space="0" w:color="000000"/>
              <w:bottom w:val="single" w:sz="4" w:space="0" w:color="000000"/>
              <w:right w:val="single" w:sz="8" w:space="0" w:color="000000"/>
            </w:tcBorders>
            <w:shd w:val="clear" w:color="auto" w:fill="DCE6F1"/>
          </w:tcPr>
          <w:p w:rsidR="001C43E4" w:rsidRDefault="001C43E4" w:rsidP="001C43E4">
            <w:pPr>
              <w:pStyle w:val="TableParagraph"/>
              <w:spacing w:before="8"/>
              <w:ind w:left="21"/>
              <w:rPr>
                <w:rFonts w:ascii="Calibri" w:eastAsia="Calibri" w:hAnsi="Calibri" w:cs="Calibri"/>
                <w:sz w:val="12"/>
                <w:szCs w:val="12"/>
              </w:rPr>
            </w:pPr>
            <w:r>
              <w:rPr>
                <w:rFonts w:ascii="Calibri"/>
                <w:b/>
                <w:w w:val="105"/>
                <w:sz w:val="12"/>
              </w:rPr>
              <w:t>TITLE (select</w:t>
            </w:r>
            <w:r>
              <w:rPr>
                <w:rFonts w:ascii="Calibri"/>
                <w:b/>
                <w:spacing w:val="-16"/>
                <w:w w:val="105"/>
                <w:sz w:val="12"/>
              </w:rPr>
              <w:t xml:space="preserve"> </w:t>
            </w:r>
            <w:r>
              <w:rPr>
                <w:rFonts w:ascii="Calibri"/>
                <w:b/>
                <w:w w:val="105"/>
                <w:sz w:val="12"/>
              </w:rPr>
              <w:t>one):</w:t>
            </w:r>
          </w:p>
        </w:tc>
      </w:tr>
      <w:tr w:rsidR="001C43E4" w:rsidTr="001C43E4">
        <w:trPr>
          <w:trHeight w:hRule="exact" w:val="758"/>
        </w:trPr>
        <w:tc>
          <w:tcPr>
            <w:tcW w:w="4656" w:type="dxa"/>
            <w:gridSpan w:val="3"/>
            <w:tcBorders>
              <w:top w:val="single" w:sz="4" w:space="0" w:color="000000"/>
              <w:left w:val="single" w:sz="8" w:space="0" w:color="000000"/>
              <w:bottom w:val="single" w:sz="8" w:space="0" w:color="000000"/>
              <w:right w:val="single" w:sz="4" w:space="0" w:color="000000"/>
            </w:tcBorders>
          </w:tcPr>
          <w:p w:rsidR="001C43E4" w:rsidRDefault="001C43E4" w:rsidP="001C43E4">
            <w:pPr>
              <w:pStyle w:val="TableParagraph"/>
              <w:tabs>
                <w:tab w:val="left" w:pos="2027"/>
              </w:tabs>
              <w:spacing w:before="20"/>
              <w:ind w:left="14"/>
              <w:rPr>
                <w:rFonts w:ascii="Calibri" w:eastAsia="Calibri" w:hAnsi="Calibri" w:cs="Calibri"/>
                <w:sz w:val="11"/>
                <w:szCs w:val="11"/>
              </w:rPr>
            </w:pPr>
            <w:r>
              <w:rPr>
                <w:rFonts w:ascii="Calibri"/>
                <w:b/>
                <w:spacing w:val="-1"/>
                <w:w w:val="105"/>
                <w:sz w:val="11"/>
              </w:rPr>
              <w:t>STATE:</w:t>
            </w:r>
            <w:r>
              <w:rPr>
                <w:rFonts w:ascii="Calibri"/>
                <w:b/>
                <w:spacing w:val="-1"/>
                <w:w w:val="105"/>
                <w:sz w:val="11"/>
              </w:rPr>
              <w:tab/>
            </w:r>
            <w:r>
              <w:rPr>
                <w:rFonts w:ascii="Calibri"/>
                <w:spacing w:val="-1"/>
                <w:w w:val="105"/>
                <w:sz w:val="11"/>
              </w:rPr>
              <w:t>Title</w:t>
            </w:r>
            <w:r>
              <w:rPr>
                <w:rFonts w:ascii="Calibri"/>
                <w:w w:val="105"/>
                <w:sz w:val="11"/>
              </w:rPr>
              <w:t xml:space="preserve"> I </w:t>
            </w:r>
            <w:r>
              <w:rPr>
                <w:rFonts w:ascii="Calibri"/>
                <w:spacing w:val="-1"/>
                <w:w w:val="105"/>
                <w:sz w:val="11"/>
              </w:rPr>
              <w:t>Local</w:t>
            </w:r>
            <w:r>
              <w:rPr>
                <w:rFonts w:ascii="Calibri"/>
                <w:w w:val="105"/>
                <w:sz w:val="11"/>
              </w:rPr>
              <w:t xml:space="preserve"> Area:</w:t>
            </w:r>
          </w:p>
          <w:p w:rsidR="001C43E4" w:rsidRDefault="001C43E4" w:rsidP="001C43E4">
            <w:pPr>
              <w:pStyle w:val="TableParagraph"/>
              <w:tabs>
                <w:tab w:val="left" w:pos="2522"/>
              </w:tabs>
              <w:spacing w:before="55" w:line="331" w:lineRule="auto"/>
              <w:ind w:left="400" w:right="855" w:hanging="387"/>
              <w:rPr>
                <w:rFonts w:ascii="Calibri" w:eastAsia="Calibri" w:hAnsi="Calibri" w:cs="Calibri"/>
                <w:sz w:val="11"/>
                <w:szCs w:val="11"/>
              </w:rPr>
            </w:pPr>
            <w:r>
              <w:rPr>
                <w:rFonts w:ascii="Calibri"/>
                <w:b/>
                <w:w w:val="105"/>
                <w:sz w:val="11"/>
              </w:rPr>
              <w:t>REPORTING</w:t>
            </w:r>
            <w:r>
              <w:rPr>
                <w:rFonts w:ascii="Calibri"/>
                <w:b/>
                <w:spacing w:val="-3"/>
                <w:w w:val="105"/>
                <w:sz w:val="11"/>
              </w:rPr>
              <w:t xml:space="preserve"> </w:t>
            </w:r>
            <w:r>
              <w:rPr>
                <w:rFonts w:ascii="Calibri"/>
                <w:b/>
                <w:w w:val="105"/>
                <w:sz w:val="11"/>
              </w:rPr>
              <w:t>PERIOD</w:t>
            </w:r>
            <w:r>
              <w:rPr>
                <w:rFonts w:ascii="Calibri"/>
                <w:b/>
                <w:spacing w:val="-5"/>
                <w:w w:val="105"/>
                <w:sz w:val="11"/>
              </w:rPr>
              <w:t xml:space="preserve"> </w:t>
            </w:r>
            <w:r>
              <w:rPr>
                <w:rFonts w:ascii="Calibri"/>
                <w:b/>
                <w:w w:val="105"/>
                <w:sz w:val="11"/>
              </w:rPr>
              <w:t>COVERED</w:t>
            </w:r>
            <w:r>
              <w:rPr>
                <w:rFonts w:ascii="Calibri"/>
                <w:b/>
                <w:spacing w:val="-5"/>
                <w:w w:val="105"/>
                <w:sz w:val="11"/>
              </w:rPr>
              <w:t xml:space="preserve"> </w:t>
            </w:r>
            <w:r>
              <w:rPr>
                <w:rFonts w:ascii="Calibri"/>
                <w:w w:val="105"/>
                <w:sz w:val="11"/>
              </w:rPr>
              <w:t>(Required</w:t>
            </w:r>
            <w:r>
              <w:rPr>
                <w:rFonts w:ascii="Calibri"/>
                <w:spacing w:val="-4"/>
                <w:w w:val="105"/>
                <w:sz w:val="11"/>
              </w:rPr>
              <w:t xml:space="preserve"> </w:t>
            </w:r>
            <w:r>
              <w:rPr>
                <w:rFonts w:ascii="Calibri"/>
                <w:w w:val="105"/>
                <w:sz w:val="11"/>
              </w:rPr>
              <w:t>for</w:t>
            </w:r>
            <w:r>
              <w:rPr>
                <w:rFonts w:ascii="Calibri"/>
                <w:spacing w:val="-3"/>
                <w:w w:val="105"/>
                <w:sz w:val="11"/>
              </w:rPr>
              <w:t xml:space="preserve"> </w:t>
            </w:r>
            <w:r>
              <w:rPr>
                <w:rFonts w:ascii="Calibri"/>
                <w:w w:val="105"/>
                <w:sz w:val="11"/>
              </w:rPr>
              <w:t>current</w:t>
            </w:r>
            <w:r>
              <w:rPr>
                <w:rFonts w:ascii="Calibri"/>
                <w:spacing w:val="-4"/>
                <w:w w:val="105"/>
                <w:sz w:val="11"/>
              </w:rPr>
              <w:t xml:space="preserve"> </w:t>
            </w:r>
            <w:r>
              <w:rPr>
                <w:rFonts w:ascii="Calibri"/>
                <w:w w:val="105"/>
                <w:sz w:val="11"/>
              </w:rPr>
              <w:t>and</w:t>
            </w:r>
            <w:r>
              <w:rPr>
                <w:rFonts w:ascii="Calibri"/>
                <w:spacing w:val="-4"/>
                <w:w w:val="105"/>
                <w:sz w:val="11"/>
              </w:rPr>
              <w:t xml:space="preserve"> </w:t>
            </w:r>
            <w:r>
              <w:rPr>
                <w:rFonts w:ascii="Calibri"/>
                <w:w w:val="105"/>
                <w:sz w:val="11"/>
              </w:rPr>
              <w:t>three</w:t>
            </w:r>
            <w:r>
              <w:rPr>
                <w:rFonts w:ascii="Calibri"/>
                <w:spacing w:val="-4"/>
                <w:w w:val="105"/>
                <w:sz w:val="11"/>
              </w:rPr>
              <w:t xml:space="preserve"> </w:t>
            </w:r>
            <w:r>
              <w:rPr>
                <w:rFonts w:ascii="Calibri"/>
                <w:w w:val="105"/>
                <w:sz w:val="11"/>
              </w:rPr>
              <w:t>preceding</w:t>
            </w:r>
            <w:r>
              <w:rPr>
                <w:rFonts w:ascii="Calibri"/>
                <w:spacing w:val="-3"/>
                <w:w w:val="105"/>
                <w:sz w:val="11"/>
              </w:rPr>
              <w:t xml:space="preserve"> </w:t>
            </w:r>
            <w:r>
              <w:rPr>
                <w:rFonts w:ascii="Calibri"/>
                <w:w w:val="105"/>
                <w:sz w:val="11"/>
              </w:rPr>
              <w:t>years.)</w:t>
            </w:r>
            <w:r>
              <w:rPr>
                <w:rFonts w:ascii="Calibri"/>
                <w:w w:val="104"/>
                <w:sz w:val="11"/>
              </w:rPr>
              <w:t xml:space="preserve"> </w:t>
            </w:r>
            <w:r>
              <w:rPr>
                <w:rFonts w:ascii="Calibri"/>
                <w:w w:val="105"/>
                <w:sz w:val="11"/>
              </w:rPr>
              <w:t>From ( mm/dd/yyyy )</w:t>
            </w:r>
            <w:r>
              <w:rPr>
                <w:rFonts w:ascii="Calibri"/>
                <w:spacing w:val="-6"/>
                <w:w w:val="105"/>
                <w:sz w:val="11"/>
              </w:rPr>
              <w:t xml:space="preserve"> </w:t>
            </w:r>
            <w:r>
              <w:rPr>
                <w:rFonts w:ascii="Calibri"/>
                <w:w w:val="105"/>
                <w:sz w:val="11"/>
              </w:rPr>
              <w:t>:</w:t>
            </w:r>
            <w:r>
              <w:rPr>
                <w:rFonts w:ascii="Calibri"/>
                <w:w w:val="105"/>
                <w:sz w:val="11"/>
              </w:rPr>
              <w:tab/>
              <w:t>To ( mm/dd/yyyy )</w:t>
            </w:r>
            <w:r>
              <w:rPr>
                <w:rFonts w:ascii="Calibri"/>
                <w:spacing w:val="-5"/>
                <w:w w:val="105"/>
                <w:sz w:val="11"/>
              </w:rPr>
              <w:t xml:space="preserve"> </w:t>
            </w:r>
            <w:r>
              <w:rPr>
                <w:rFonts w:ascii="Calibri"/>
                <w:w w:val="105"/>
                <w:sz w:val="11"/>
              </w:rPr>
              <w:t>:</w:t>
            </w:r>
          </w:p>
        </w:tc>
        <w:tc>
          <w:tcPr>
            <w:tcW w:w="2179" w:type="dxa"/>
            <w:gridSpan w:val="2"/>
            <w:tcBorders>
              <w:top w:val="single" w:sz="4" w:space="0" w:color="000000"/>
              <w:left w:val="single" w:sz="4" w:space="0" w:color="000000"/>
              <w:bottom w:val="single" w:sz="8" w:space="0" w:color="000000"/>
              <w:right w:val="single" w:sz="4" w:space="0" w:color="000000"/>
            </w:tcBorders>
          </w:tcPr>
          <w:p w:rsidR="001C43E4" w:rsidRDefault="001C43E4" w:rsidP="001C43E4">
            <w:pPr>
              <w:pStyle w:val="TableParagraph"/>
              <w:spacing w:before="20"/>
              <w:ind w:left="19"/>
              <w:rPr>
                <w:rFonts w:ascii="Calibri" w:eastAsia="Calibri" w:hAnsi="Calibri" w:cs="Calibri"/>
                <w:sz w:val="11"/>
                <w:szCs w:val="11"/>
              </w:rPr>
            </w:pPr>
            <w:r>
              <w:rPr>
                <w:rFonts w:ascii="Calibri"/>
                <w:w w:val="105"/>
                <w:sz w:val="11"/>
              </w:rPr>
              <w:t>Title I</w:t>
            </w:r>
            <w:r>
              <w:rPr>
                <w:rFonts w:ascii="Calibri"/>
                <w:spacing w:val="-9"/>
                <w:w w:val="105"/>
                <w:sz w:val="11"/>
              </w:rPr>
              <w:t xml:space="preserve"> </w:t>
            </w:r>
            <w:r>
              <w:rPr>
                <w:rFonts w:ascii="Calibri"/>
                <w:w w:val="105"/>
                <w:sz w:val="11"/>
              </w:rPr>
              <w:t>Adult</w:t>
            </w:r>
          </w:p>
          <w:p w:rsidR="001C43E4" w:rsidRDefault="001C43E4" w:rsidP="001C43E4">
            <w:pPr>
              <w:pStyle w:val="TableParagraph"/>
              <w:spacing w:before="55" w:line="338" w:lineRule="auto"/>
              <w:ind w:left="19" w:right="992" w:hanging="1"/>
              <w:rPr>
                <w:rFonts w:ascii="Calibri" w:eastAsia="Calibri" w:hAnsi="Calibri" w:cs="Calibri"/>
                <w:sz w:val="11"/>
                <w:szCs w:val="11"/>
              </w:rPr>
            </w:pPr>
            <w:r>
              <w:rPr>
                <w:rFonts w:ascii="Calibri"/>
                <w:w w:val="105"/>
                <w:sz w:val="11"/>
              </w:rPr>
              <w:t>Title I Dislocated</w:t>
            </w:r>
            <w:r>
              <w:rPr>
                <w:rFonts w:ascii="Calibri"/>
                <w:spacing w:val="-10"/>
                <w:w w:val="105"/>
                <w:sz w:val="11"/>
              </w:rPr>
              <w:t xml:space="preserve"> </w:t>
            </w:r>
            <w:r>
              <w:rPr>
                <w:rFonts w:ascii="Calibri"/>
                <w:w w:val="105"/>
                <w:sz w:val="11"/>
              </w:rPr>
              <w:t>Worker</w:t>
            </w:r>
            <w:r>
              <w:rPr>
                <w:rFonts w:ascii="Calibri"/>
                <w:w w:val="104"/>
                <w:sz w:val="11"/>
              </w:rPr>
              <w:t xml:space="preserve"> </w:t>
            </w:r>
            <w:r>
              <w:rPr>
                <w:rFonts w:ascii="Calibri"/>
                <w:w w:val="105"/>
                <w:sz w:val="11"/>
              </w:rPr>
              <w:t>Title I</w:t>
            </w:r>
            <w:r>
              <w:rPr>
                <w:rFonts w:ascii="Calibri"/>
                <w:spacing w:val="-11"/>
                <w:w w:val="105"/>
                <w:sz w:val="11"/>
              </w:rPr>
              <w:t xml:space="preserve"> </w:t>
            </w:r>
            <w:r>
              <w:rPr>
                <w:rFonts w:ascii="Calibri"/>
                <w:w w:val="105"/>
                <w:sz w:val="11"/>
              </w:rPr>
              <w:t>Youth</w:t>
            </w:r>
          </w:p>
          <w:p w:rsidR="001C43E4" w:rsidRDefault="001C43E4" w:rsidP="001C43E4">
            <w:pPr>
              <w:pStyle w:val="TableParagraph"/>
              <w:ind w:left="19"/>
              <w:rPr>
                <w:rFonts w:ascii="Calibri" w:eastAsia="Calibri" w:hAnsi="Calibri" w:cs="Calibri"/>
                <w:sz w:val="11"/>
                <w:szCs w:val="11"/>
              </w:rPr>
            </w:pPr>
            <w:r>
              <w:rPr>
                <w:rFonts w:ascii="Calibri"/>
                <w:w w:val="105"/>
                <w:sz w:val="11"/>
              </w:rPr>
              <w:t>Title</w:t>
            </w:r>
            <w:r>
              <w:rPr>
                <w:rFonts w:ascii="Calibri"/>
                <w:spacing w:val="-5"/>
                <w:w w:val="105"/>
                <w:sz w:val="11"/>
              </w:rPr>
              <w:t xml:space="preserve"> </w:t>
            </w:r>
            <w:r>
              <w:rPr>
                <w:rFonts w:ascii="Calibri"/>
                <w:w w:val="105"/>
                <w:sz w:val="11"/>
              </w:rPr>
              <w:t>I</w:t>
            </w:r>
            <w:r>
              <w:rPr>
                <w:rFonts w:ascii="Calibri"/>
                <w:spacing w:val="-5"/>
                <w:w w:val="105"/>
                <w:sz w:val="11"/>
              </w:rPr>
              <w:t xml:space="preserve"> </w:t>
            </w:r>
            <w:r>
              <w:rPr>
                <w:rFonts w:ascii="Calibri"/>
                <w:w w:val="105"/>
                <w:sz w:val="11"/>
              </w:rPr>
              <w:t>and</w:t>
            </w:r>
            <w:r>
              <w:rPr>
                <w:rFonts w:ascii="Calibri"/>
                <w:spacing w:val="-5"/>
                <w:w w:val="105"/>
                <w:sz w:val="11"/>
              </w:rPr>
              <w:t xml:space="preserve"> </w:t>
            </w:r>
            <w:r>
              <w:rPr>
                <w:rFonts w:ascii="Calibri"/>
                <w:w w:val="105"/>
                <w:sz w:val="11"/>
              </w:rPr>
              <w:t>Title</w:t>
            </w:r>
            <w:r>
              <w:rPr>
                <w:rFonts w:ascii="Calibri"/>
                <w:spacing w:val="-5"/>
                <w:w w:val="105"/>
                <w:sz w:val="11"/>
              </w:rPr>
              <w:t xml:space="preserve"> </w:t>
            </w:r>
            <w:r>
              <w:rPr>
                <w:rFonts w:ascii="Calibri"/>
                <w:w w:val="105"/>
                <w:sz w:val="11"/>
              </w:rPr>
              <w:t>III</w:t>
            </w:r>
            <w:r>
              <w:rPr>
                <w:rFonts w:ascii="Calibri"/>
                <w:spacing w:val="-5"/>
                <w:w w:val="105"/>
                <w:sz w:val="11"/>
              </w:rPr>
              <w:t xml:space="preserve"> </w:t>
            </w:r>
            <w:r>
              <w:rPr>
                <w:rFonts w:ascii="Calibri"/>
                <w:w w:val="105"/>
                <w:sz w:val="11"/>
              </w:rPr>
              <w:t>combined</w:t>
            </w:r>
          </w:p>
        </w:tc>
        <w:tc>
          <w:tcPr>
            <w:tcW w:w="461" w:type="dxa"/>
            <w:tcBorders>
              <w:top w:val="single" w:sz="4" w:space="0" w:color="000000"/>
              <w:left w:val="single" w:sz="4" w:space="0" w:color="000000"/>
              <w:bottom w:val="single" w:sz="8" w:space="0" w:color="000000"/>
              <w:right w:val="single" w:sz="4" w:space="0" w:color="000000"/>
            </w:tcBorders>
          </w:tcPr>
          <w:p w:rsidR="001C43E4" w:rsidRDefault="001C43E4" w:rsidP="001C43E4">
            <w:pPr>
              <w:pStyle w:val="TableParagraph"/>
              <w:spacing w:before="35"/>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1C43E4" w:rsidRDefault="001C43E4" w:rsidP="001C43E4">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1C43E4" w:rsidRDefault="001C43E4" w:rsidP="001C43E4">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1C43E4" w:rsidRDefault="001C43E4" w:rsidP="001C43E4">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tc>
        <w:tc>
          <w:tcPr>
            <w:tcW w:w="2095" w:type="dxa"/>
            <w:gridSpan w:val="2"/>
            <w:tcBorders>
              <w:top w:val="single" w:sz="4" w:space="0" w:color="000000"/>
              <w:left w:val="single" w:sz="4" w:space="0" w:color="000000"/>
              <w:bottom w:val="single" w:sz="8" w:space="0" w:color="000000"/>
              <w:right w:val="single" w:sz="4" w:space="0" w:color="000000"/>
            </w:tcBorders>
          </w:tcPr>
          <w:p w:rsidR="001C43E4" w:rsidRDefault="001C43E4" w:rsidP="001C43E4">
            <w:pPr>
              <w:pStyle w:val="TableParagraph"/>
              <w:spacing w:before="20" w:line="338" w:lineRule="auto"/>
              <w:ind w:left="19" w:right="999" w:hanging="1"/>
              <w:rPr>
                <w:rFonts w:ascii="Calibri" w:eastAsia="Calibri" w:hAnsi="Calibri" w:cs="Calibri"/>
                <w:sz w:val="11"/>
                <w:szCs w:val="11"/>
              </w:rPr>
            </w:pPr>
            <w:r>
              <w:rPr>
                <w:rFonts w:ascii="Calibri"/>
                <w:w w:val="105"/>
                <w:sz w:val="11"/>
              </w:rPr>
              <w:t>Title II Adult</w:t>
            </w:r>
            <w:r>
              <w:rPr>
                <w:rFonts w:ascii="Calibri"/>
                <w:spacing w:val="-14"/>
                <w:w w:val="105"/>
                <w:sz w:val="11"/>
              </w:rPr>
              <w:t xml:space="preserve"> </w:t>
            </w:r>
            <w:r>
              <w:rPr>
                <w:rFonts w:ascii="Calibri"/>
                <w:w w:val="105"/>
                <w:sz w:val="11"/>
              </w:rPr>
              <w:t>Education</w:t>
            </w:r>
            <w:r>
              <w:rPr>
                <w:rFonts w:ascii="Calibri"/>
                <w:w w:val="104"/>
                <w:sz w:val="11"/>
              </w:rPr>
              <w:t xml:space="preserve"> </w:t>
            </w:r>
            <w:r>
              <w:rPr>
                <w:rFonts w:ascii="Calibri"/>
                <w:w w:val="105"/>
                <w:sz w:val="11"/>
              </w:rPr>
              <w:t>Title III</w:t>
            </w:r>
            <w:r>
              <w:rPr>
                <w:rFonts w:ascii="Calibri"/>
                <w:spacing w:val="-11"/>
                <w:w w:val="105"/>
                <w:sz w:val="11"/>
              </w:rPr>
              <w:t xml:space="preserve"> </w:t>
            </w:r>
            <w:r>
              <w:rPr>
                <w:rFonts w:ascii="Calibri"/>
                <w:w w:val="105"/>
                <w:sz w:val="11"/>
              </w:rPr>
              <w:t>Wagner-Peyser</w:t>
            </w:r>
          </w:p>
          <w:p w:rsidR="001C43E4" w:rsidRDefault="001C43E4" w:rsidP="001C43E4">
            <w:pPr>
              <w:pStyle w:val="TableParagraph"/>
              <w:ind w:left="19"/>
              <w:rPr>
                <w:rFonts w:ascii="Calibri" w:eastAsia="Calibri" w:hAnsi="Calibri" w:cs="Calibri"/>
                <w:sz w:val="11"/>
                <w:szCs w:val="11"/>
              </w:rPr>
            </w:pPr>
            <w:r>
              <w:rPr>
                <w:rFonts w:ascii="Calibri"/>
                <w:w w:val="105"/>
                <w:sz w:val="11"/>
              </w:rPr>
              <w:t>Title</w:t>
            </w:r>
            <w:r>
              <w:rPr>
                <w:rFonts w:ascii="Calibri"/>
                <w:spacing w:val="-9"/>
                <w:w w:val="105"/>
                <w:sz w:val="11"/>
              </w:rPr>
              <w:t xml:space="preserve"> </w:t>
            </w:r>
            <w:r>
              <w:rPr>
                <w:rFonts w:ascii="Calibri"/>
                <w:w w:val="105"/>
                <w:sz w:val="11"/>
              </w:rPr>
              <w:t>IV</w:t>
            </w:r>
            <w:r>
              <w:rPr>
                <w:rFonts w:ascii="Calibri"/>
                <w:spacing w:val="-10"/>
                <w:w w:val="105"/>
                <w:sz w:val="11"/>
              </w:rPr>
              <w:t xml:space="preserve"> </w:t>
            </w:r>
            <w:r>
              <w:rPr>
                <w:rFonts w:ascii="Calibri"/>
                <w:w w:val="105"/>
                <w:sz w:val="11"/>
              </w:rPr>
              <w:t>Vocational</w:t>
            </w:r>
            <w:r>
              <w:rPr>
                <w:rFonts w:ascii="Calibri"/>
                <w:spacing w:val="-9"/>
                <w:w w:val="105"/>
                <w:sz w:val="11"/>
              </w:rPr>
              <w:t xml:space="preserve"> </w:t>
            </w:r>
            <w:r>
              <w:rPr>
                <w:rFonts w:ascii="Calibri"/>
                <w:w w:val="105"/>
                <w:sz w:val="11"/>
              </w:rPr>
              <w:t>Rehabilitation</w:t>
            </w:r>
          </w:p>
        </w:tc>
        <w:tc>
          <w:tcPr>
            <w:tcW w:w="545" w:type="dxa"/>
            <w:tcBorders>
              <w:top w:val="single" w:sz="4" w:space="0" w:color="000000"/>
              <w:left w:val="single" w:sz="4" w:space="0" w:color="000000"/>
              <w:bottom w:val="single" w:sz="8" w:space="0" w:color="000000"/>
              <w:right w:val="single" w:sz="8" w:space="0" w:color="000000"/>
            </w:tcBorders>
          </w:tcPr>
          <w:p w:rsidR="001C43E4" w:rsidRDefault="001C43E4" w:rsidP="001C43E4">
            <w:pPr>
              <w:pStyle w:val="TableParagraph"/>
              <w:spacing w:before="35"/>
              <w:ind w:left="8"/>
              <w:jc w:val="center"/>
              <w:rPr>
                <w:rFonts w:ascii="Wingdings" w:eastAsia="Wingdings" w:hAnsi="Wingdings" w:cs="Wingdings"/>
                <w:sz w:val="11"/>
                <w:szCs w:val="11"/>
              </w:rPr>
            </w:pPr>
            <w:r>
              <w:rPr>
                <w:rFonts w:ascii="Wingdings" w:eastAsia="Wingdings" w:hAnsi="Wingdings" w:cs="Wingdings"/>
                <w:w w:val="104"/>
                <w:sz w:val="11"/>
                <w:szCs w:val="11"/>
              </w:rPr>
              <w:t></w:t>
            </w:r>
          </w:p>
          <w:p w:rsidR="001C43E4" w:rsidRDefault="001C43E4" w:rsidP="001C43E4">
            <w:pPr>
              <w:pStyle w:val="TableParagraph"/>
              <w:spacing w:before="67"/>
              <w:ind w:left="9"/>
              <w:jc w:val="center"/>
              <w:rPr>
                <w:rFonts w:ascii="Wingdings" w:eastAsia="Wingdings" w:hAnsi="Wingdings" w:cs="Wingdings"/>
                <w:sz w:val="11"/>
                <w:szCs w:val="11"/>
              </w:rPr>
            </w:pPr>
            <w:r>
              <w:rPr>
                <w:rFonts w:ascii="Wingdings" w:eastAsia="Wingdings" w:hAnsi="Wingdings" w:cs="Wingdings"/>
                <w:w w:val="104"/>
                <w:sz w:val="11"/>
                <w:szCs w:val="11"/>
              </w:rPr>
              <w:t></w:t>
            </w:r>
          </w:p>
          <w:p w:rsidR="001C43E4" w:rsidRDefault="001C43E4" w:rsidP="001C43E4">
            <w:pPr>
              <w:pStyle w:val="TableParagraph"/>
              <w:spacing w:before="67"/>
              <w:ind w:left="8"/>
              <w:jc w:val="center"/>
              <w:rPr>
                <w:rFonts w:ascii="Wingdings" w:eastAsia="Wingdings" w:hAnsi="Wingdings" w:cs="Wingdings"/>
                <w:sz w:val="11"/>
                <w:szCs w:val="11"/>
              </w:rPr>
            </w:pPr>
            <w:r>
              <w:rPr>
                <w:rFonts w:ascii="Wingdings" w:eastAsia="Wingdings" w:hAnsi="Wingdings" w:cs="Wingdings"/>
                <w:w w:val="104"/>
                <w:sz w:val="11"/>
                <w:szCs w:val="11"/>
              </w:rPr>
              <w:t></w:t>
            </w:r>
          </w:p>
        </w:tc>
      </w:tr>
      <w:tr w:rsidR="001C43E4" w:rsidTr="001C43E4">
        <w:trPr>
          <w:trHeight w:hRule="exact" w:val="74"/>
        </w:trPr>
        <w:tc>
          <w:tcPr>
            <w:tcW w:w="9936" w:type="dxa"/>
            <w:gridSpan w:val="9"/>
            <w:tcBorders>
              <w:top w:val="single" w:sz="8" w:space="0" w:color="000000"/>
              <w:left w:val="nil"/>
              <w:bottom w:val="single" w:sz="8" w:space="0" w:color="000000"/>
              <w:right w:val="nil"/>
            </w:tcBorders>
          </w:tcPr>
          <w:p w:rsidR="001C43E4" w:rsidRDefault="001C43E4" w:rsidP="001C43E4"/>
        </w:tc>
      </w:tr>
      <w:tr w:rsidR="001C43E4" w:rsidTr="001C43E4">
        <w:trPr>
          <w:trHeight w:hRule="exact" w:val="190"/>
        </w:trPr>
        <w:tc>
          <w:tcPr>
            <w:tcW w:w="9936" w:type="dxa"/>
            <w:gridSpan w:val="9"/>
            <w:tcBorders>
              <w:top w:val="single" w:sz="8" w:space="0" w:color="000000"/>
              <w:left w:val="single" w:sz="8" w:space="0" w:color="000000"/>
              <w:bottom w:val="single" w:sz="4" w:space="0" w:color="000000"/>
              <w:right w:val="single" w:sz="8" w:space="0" w:color="000000"/>
            </w:tcBorders>
            <w:shd w:val="clear" w:color="auto" w:fill="DCE6F1"/>
          </w:tcPr>
          <w:p w:rsidR="001C43E4" w:rsidRDefault="001C43E4" w:rsidP="001C43E4">
            <w:pPr>
              <w:pStyle w:val="TableParagraph"/>
              <w:spacing w:before="13"/>
              <w:ind w:left="16"/>
              <w:rPr>
                <w:rFonts w:ascii="Calibri" w:eastAsia="Calibri" w:hAnsi="Calibri" w:cs="Calibri"/>
                <w:sz w:val="12"/>
                <w:szCs w:val="12"/>
              </w:rPr>
            </w:pPr>
            <w:r>
              <w:rPr>
                <w:rFonts w:ascii="Calibri"/>
                <w:b/>
                <w:sz w:val="12"/>
              </w:rPr>
              <w:t xml:space="preserve">SUMMARY </w:t>
            </w:r>
            <w:r>
              <w:rPr>
                <w:rFonts w:ascii="Calibri"/>
                <w:b/>
                <w:spacing w:val="17"/>
                <w:sz w:val="12"/>
              </w:rPr>
              <w:t xml:space="preserve"> </w:t>
            </w:r>
            <w:r>
              <w:rPr>
                <w:rFonts w:ascii="Calibri"/>
                <w:b/>
                <w:sz w:val="12"/>
              </w:rPr>
              <w:t>INFORMATION</w:t>
            </w:r>
          </w:p>
        </w:tc>
      </w:tr>
      <w:tr w:rsidR="001C43E4" w:rsidTr="001C43E4">
        <w:trPr>
          <w:trHeight w:hRule="exact" w:val="454"/>
        </w:trPr>
        <w:tc>
          <w:tcPr>
            <w:tcW w:w="2014" w:type="dxa"/>
            <w:tcBorders>
              <w:top w:val="single" w:sz="4" w:space="0" w:color="000000"/>
              <w:left w:val="single" w:sz="8" w:space="0" w:color="000000"/>
              <w:bottom w:val="single" w:sz="4" w:space="0" w:color="000000"/>
              <w:right w:val="single" w:sz="4" w:space="0" w:color="000000"/>
            </w:tcBorders>
            <w:shd w:val="clear" w:color="auto" w:fill="DADADA"/>
          </w:tcPr>
          <w:p w:rsidR="001C43E4" w:rsidRDefault="001C43E4" w:rsidP="001C43E4">
            <w:pPr>
              <w:pStyle w:val="TableParagraph"/>
              <w:rPr>
                <w:rFonts w:ascii="Calibri" w:eastAsia="Calibri" w:hAnsi="Calibri" w:cs="Calibri"/>
                <w:sz w:val="12"/>
                <w:szCs w:val="12"/>
              </w:rPr>
            </w:pPr>
          </w:p>
          <w:p w:rsidR="001C43E4" w:rsidRDefault="001C43E4" w:rsidP="001C43E4">
            <w:pPr>
              <w:pStyle w:val="TableParagraph"/>
              <w:spacing w:before="5"/>
              <w:rPr>
                <w:rFonts w:ascii="Calibri" w:eastAsia="Calibri" w:hAnsi="Calibri" w:cs="Calibri"/>
                <w:sz w:val="13"/>
                <w:szCs w:val="13"/>
              </w:rPr>
            </w:pPr>
          </w:p>
          <w:p w:rsidR="001C43E4" w:rsidRDefault="001C43E4" w:rsidP="001C43E4">
            <w:pPr>
              <w:pStyle w:val="TableParagraph"/>
              <w:spacing w:line="134" w:lineRule="exact"/>
              <w:ind w:left="14"/>
              <w:rPr>
                <w:rFonts w:ascii="Calibri" w:eastAsia="Calibri" w:hAnsi="Calibri" w:cs="Calibri"/>
                <w:sz w:val="11"/>
                <w:szCs w:val="11"/>
              </w:rPr>
            </w:pPr>
            <w:r>
              <w:rPr>
                <w:rFonts w:ascii="Calibri"/>
                <w:b/>
                <w:w w:val="105"/>
                <w:sz w:val="11"/>
              </w:rPr>
              <w:t>Service</w:t>
            </w:r>
          </w:p>
        </w:tc>
        <w:tc>
          <w:tcPr>
            <w:tcW w:w="1502"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1" w:line="271" w:lineRule="auto"/>
              <w:ind w:left="395" w:right="283" w:hanging="106"/>
              <w:rPr>
                <w:rFonts w:ascii="Calibri" w:eastAsia="Calibri" w:hAnsi="Calibri" w:cs="Calibri"/>
                <w:sz w:val="11"/>
                <w:szCs w:val="11"/>
              </w:rPr>
            </w:pPr>
            <w:r>
              <w:rPr>
                <w:rFonts w:ascii="Calibri"/>
                <w:b/>
                <w:w w:val="105"/>
                <w:sz w:val="11"/>
              </w:rPr>
              <w:t>Participants</w:t>
            </w:r>
            <w:r>
              <w:rPr>
                <w:rFonts w:ascii="Calibri"/>
                <w:b/>
                <w:spacing w:val="-11"/>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28" w:line="271" w:lineRule="auto"/>
              <w:ind w:left="741" w:right="672" w:hanging="98"/>
              <w:rPr>
                <w:rFonts w:ascii="Calibri" w:eastAsia="Calibri" w:hAnsi="Calibri" w:cs="Calibri"/>
                <w:sz w:val="11"/>
                <w:szCs w:val="11"/>
              </w:rPr>
            </w:pPr>
            <w:r>
              <w:rPr>
                <w:rFonts w:ascii="Calibri"/>
                <w:b/>
                <w:w w:val="105"/>
                <w:sz w:val="11"/>
              </w:rPr>
              <w:t>Participants</w:t>
            </w:r>
            <w:r>
              <w:rPr>
                <w:rFonts w:ascii="Calibri"/>
                <w:b/>
                <w:spacing w:val="-2"/>
                <w:w w:val="105"/>
                <w:sz w:val="11"/>
              </w:rPr>
              <w:t xml:space="preserve"> </w:t>
            </w:r>
            <w:r>
              <w:rPr>
                <w:rFonts w:ascii="Calibri"/>
                <w:b/>
                <w:w w:val="105"/>
                <w:sz w:val="11"/>
              </w:rPr>
              <w:t>Exited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8" w:line="271" w:lineRule="auto"/>
              <w:ind w:left="649" w:right="601" w:hanging="42"/>
              <w:rPr>
                <w:rFonts w:ascii="Calibri" w:eastAsia="Calibri" w:hAnsi="Calibri" w:cs="Calibri"/>
                <w:sz w:val="11"/>
                <w:szCs w:val="11"/>
              </w:rPr>
            </w:pPr>
            <w:r>
              <w:rPr>
                <w:rFonts w:ascii="Calibri"/>
                <w:b/>
                <w:w w:val="105"/>
                <w:sz w:val="11"/>
              </w:rPr>
              <w:t>Funds</w:t>
            </w:r>
            <w:r>
              <w:rPr>
                <w:rFonts w:ascii="Calibri"/>
                <w:b/>
                <w:spacing w:val="-2"/>
                <w:w w:val="105"/>
                <w:sz w:val="11"/>
              </w:rPr>
              <w:t xml:space="preserve"> </w:t>
            </w:r>
            <w:r>
              <w:rPr>
                <w:rFonts w:ascii="Calibri"/>
                <w:b/>
                <w:w w:val="105"/>
                <w:sz w:val="11"/>
              </w:rPr>
              <w:t>Expended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179" w:type="dxa"/>
            <w:gridSpan w:val="2"/>
            <w:tcBorders>
              <w:top w:val="single" w:sz="4" w:space="0" w:color="000000"/>
              <w:left w:val="single" w:sz="4" w:space="0" w:color="000000"/>
              <w:bottom w:val="single" w:sz="4" w:space="0" w:color="000000"/>
              <w:right w:val="single" w:sz="8" w:space="0" w:color="000000"/>
            </w:tcBorders>
            <w:shd w:val="clear" w:color="auto" w:fill="DADADA"/>
          </w:tcPr>
          <w:p w:rsidR="001C43E4" w:rsidRDefault="001C43E4" w:rsidP="001C43E4">
            <w:pPr>
              <w:pStyle w:val="TableParagraph"/>
              <w:spacing w:before="8" w:line="271" w:lineRule="auto"/>
              <w:ind w:left="747" w:right="415" w:hanging="295"/>
              <w:rPr>
                <w:rFonts w:ascii="Calibri" w:eastAsia="Calibri" w:hAnsi="Calibri" w:cs="Calibri"/>
                <w:sz w:val="11"/>
                <w:szCs w:val="11"/>
              </w:rPr>
            </w:pPr>
            <w:r>
              <w:rPr>
                <w:rFonts w:ascii="Calibri"/>
                <w:b/>
                <w:w w:val="105"/>
                <w:sz w:val="11"/>
              </w:rPr>
              <w:t>Cost Per Participant</w:t>
            </w:r>
            <w:r>
              <w:rPr>
                <w:rFonts w:ascii="Calibri"/>
                <w:b/>
                <w:spacing w:val="-16"/>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r>
      <w:tr w:rsidR="001C43E4" w:rsidTr="001C43E4">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15"/>
              <w:ind w:left="14"/>
              <w:rPr>
                <w:rFonts w:ascii="Calibri" w:eastAsia="Calibri" w:hAnsi="Calibri" w:cs="Calibri"/>
                <w:sz w:val="11"/>
                <w:szCs w:val="11"/>
              </w:rPr>
            </w:pPr>
            <w:r>
              <w:rPr>
                <w:rFonts w:ascii="Calibri"/>
                <w:w w:val="105"/>
                <w:sz w:val="11"/>
              </w:rPr>
              <w:t>Career</w:t>
            </w:r>
            <w:r>
              <w:rPr>
                <w:rFonts w:ascii="Calibri"/>
                <w:spacing w:val="-5"/>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2230" w:type="dxa"/>
            <w:gridSpan w:val="2"/>
            <w:tcBorders>
              <w:top w:val="single" w:sz="4" w:space="0" w:color="000000"/>
              <w:left w:val="single" w:sz="4" w:space="0" w:color="000000"/>
              <w:bottom w:val="single" w:sz="4" w:space="0" w:color="000000"/>
              <w:right w:val="single" w:sz="4" w:space="0" w:color="000000"/>
            </w:tcBorders>
          </w:tcPr>
          <w:p w:rsidR="001C43E4" w:rsidRDefault="001C43E4" w:rsidP="001C43E4"/>
        </w:tc>
        <w:tc>
          <w:tcPr>
            <w:tcW w:w="2011" w:type="dxa"/>
            <w:gridSpan w:val="3"/>
            <w:tcBorders>
              <w:top w:val="single" w:sz="4" w:space="0" w:color="000000"/>
              <w:left w:val="single" w:sz="4" w:space="0" w:color="000000"/>
              <w:bottom w:val="single" w:sz="4" w:space="0" w:color="000000"/>
              <w:right w:val="single" w:sz="4" w:space="0" w:color="000000"/>
            </w:tcBorders>
          </w:tcPr>
          <w:p w:rsidR="001C43E4" w:rsidRDefault="001C43E4" w:rsidP="001C43E4"/>
        </w:tc>
        <w:tc>
          <w:tcPr>
            <w:tcW w:w="2179" w:type="dxa"/>
            <w:gridSpan w:val="2"/>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15"/>
              <w:ind w:left="14"/>
              <w:rPr>
                <w:rFonts w:ascii="Calibri" w:eastAsia="Calibri" w:hAnsi="Calibri" w:cs="Calibri"/>
                <w:sz w:val="11"/>
                <w:szCs w:val="11"/>
              </w:rPr>
            </w:pPr>
            <w:r>
              <w:rPr>
                <w:rFonts w:ascii="Calibri"/>
                <w:w w:val="105"/>
                <w:sz w:val="11"/>
              </w:rPr>
              <w:t>Training</w:t>
            </w:r>
            <w:r>
              <w:rPr>
                <w:rFonts w:ascii="Calibri"/>
                <w:spacing w:val="-9"/>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2230" w:type="dxa"/>
            <w:gridSpan w:val="2"/>
            <w:tcBorders>
              <w:top w:val="single" w:sz="4" w:space="0" w:color="000000"/>
              <w:left w:val="single" w:sz="4" w:space="0" w:color="000000"/>
              <w:bottom w:val="single" w:sz="4" w:space="0" w:color="000000"/>
              <w:right w:val="single" w:sz="4" w:space="0" w:color="000000"/>
            </w:tcBorders>
          </w:tcPr>
          <w:p w:rsidR="001C43E4" w:rsidRDefault="001C43E4" w:rsidP="001C43E4"/>
        </w:tc>
        <w:tc>
          <w:tcPr>
            <w:tcW w:w="2011" w:type="dxa"/>
            <w:gridSpan w:val="3"/>
            <w:tcBorders>
              <w:top w:val="single" w:sz="4" w:space="0" w:color="000000"/>
              <w:left w:val="single" w:sz="4" w:space="0" w:color="000000"/>
              <w:bottom w:val="single" w:sz="4" w:space="0" w:color="000000"/>
              <w:right w:val="single" w:sz="4" w:space="0" w:color="000000"/>
            </w:tcBorders>
          </w:tcPr>
          <w:p w:rsidR="001C43E4" w:rsidRDefault="001C43E4" w:rsidP="001C43E4"/>
        </w:tc>
        <w:tc>
          <w:tcPr>
            <w:tcW w:w="2179" w:type="dxa"/>
            <w:gridSpan w:val="2"/>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190"/>
        </w:trPr>
        <w:tc>
          <w:tcPr>
            <w:tcW w:w="3516" w:type="dxa"/>
            <w:gridSpan w:val="2"/>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24" w:line="155" w:lineRule="exact"/>
              <w:ind w:left="14"/>
              <w:rPr>
                <w:rFonts w:ascii="Calibri" w:eastAsia="Calibri" w:hAnsi="Calibri" w:cs="Calibri"/>
                <w:sz w:val="11"/>
                <w:szCs w:val="11"/>
              </w:rPr>
            </w:pPr>
            <w:r>
              <w:rPr>
                <w:rFonts w:ascii="Calibri"/>
                <w:b/>
                <w:w w:val="105"/>
                <w:sz w:val="11"/>
              </w:rPr>
              <w:t>Percent training-related</w:t>
            </w:r>
            <w:r>
              <w:rPr>
                <w:rFonts w:ascii="Calibri"/>
                <w:b/>
                <w:spacing w:val="-14"/>
                <w:w w:val="105"/>
                <w:sz w:val="11"/>
              </w:rPr>
              <w:t xml:space="preserve"> </w:t>
            </w:r>
            <w:r>
              <w:rPr>
                <w:rFonts w:ascii="Calibri"/>
                <w:b/>
                <w:w w:val="105"/>
                <w:sz w:val="11"/>
              </w:rPr>
              <w:t>employment</w:t>
            </w:r>
            <w:r>
              <w:rPr>
                <w:rFonts w:ascii="Calibri"/>
                <w:b/>
                <w:w w:val="105"/>
                <w:position w:val="6"/>
                <w:sz w:val="7"/>
              </w:rPr>
              <w:t>1</w:t>
            </w:r>
            <w:r>
              <w:rPr>
                <w:rFonts w:ascii="Calibri"/>
                <w:b/>
                <w:w w:val="105"/>
                <w:sz w:val="11"/>
              </w:rPr>
              <w:t>:</w:t>
            </w:r>
          </w:p>
        </w:tc>
        <w:tc>
          <w:tcPr>
            <w:tcW w:w="3319" w:type="dxa"/>
            <w:gridSpan w:val="3"/>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46" w:line="134" w:lineRule="exact"/>
              <w:ind w:left="19"/>
              <w:rPr>
                <w:rFonts w:ascii="Calibri" w:eastAsia="Calibri" w:hAnsi="Calibri" w:cs="Calibri"/>
                <w:sz w:val="11"/>
                <w:szCs w:val="11"/>
              </w:rPr>
            </w:pPr>
            <w:r>
              <w:rPr>
                <w:rFonts w:ascii="Calibri"/>
                <w:b/>
                <w:w w:val="105"/>
                <w:sz w:val="11"/>
              </w:rPr>
              <w:t>Percent enrolled in more than one core</w:t>
            </w:r>
            <w:r>
              <w:rPr>
                <w:rFonts w:ascii="Calibri"/>
                <w:b/>
                <w:spacing w:val="-17"/>
                <w:w w:val="105"/>
                <w:sz w:val="11"/>
              </w:rPr>
              <w:t xml:space="preserve"> </w:t>
            </w:r>
            <w:r>
              <w:rPr>
                <w:rFonts w:ascii="Calibri"/>
                <w:b/>
                <w:w w:val="105"/>
                <w:sz w:val="11"/>
              </w:rPr>
              <w:t>program:</w:t>
            </w:r>
          </w:p>
        </w:tc>
        <w:tc>
          <w:tcPr>
            <w:tcW w:w="3101" w:type="dxa"/>
            <w:gridSpan w:val="4"/>
            <w:tcBorders>
              <w:top w:val="single" w:sz="4" w:space="0" w:color="000000"/>
              <w:left w:val="single" w:sz="4" w:space="0" w:color="000000"/>
              <w:bottom w:val="single" w:sz="4" w:space="0" w:color="000000"/>
              <w:right w:val="single" w:sz="8" w:space="0" w:color="000000"/>
            </w:tcBorders>
          </w:tcPr>
          <w:p w:rsidR="001C43E4" w:rsidRDefault="001C43E4" w:rsidP="001C43E4">
            <w:pPr>
              <w:pStyle w:val="TableParagraph"/>
              <w:spacing w:before="46" w:line="134" w:lineRule="exact"/>
              <w:ind w:left="19"/>
              <w:rPr>
                <w:rFonts w:ascii="Calibri" w:eastAsia="Calibri" w:hAnsi="Calibri" w:cs="Calibri"/>
                <w:sz w:val="11"/>
                <w:szCs w:val="11"/>
              </w:rPr>
            </w:pPr>
            <w:r>
              <w:rPr>
                <w:rFonts w:ascii="Calibri"/>
                <w:b/>
                <w:w w:val="105"/>
                <w:sz w:val="11"/>
              </w:rPr>
              <w:t>Percent Admin</w:t>
            </w:r>
            <w:r>
              <w:rPr>
                <w:rFonts w:ascii="Calibri"/>
                <w:b/>
                <w:spacing w:val="-11"/>
                <w:w w:val="105"/>
                <w:sz w:val="11"/>
              </w:rPr>
              <w:t xml:space="preserve"> </w:t>
            </w:r>
            <w:r>
              <w:rPr>
                <w:rFonts w:ascii="Calibri"/>
                <w:b/>
                <w:w w:val="105"/>
                <w:sz w:val="11"/>
              </w:rPr>
              <w:t>Expended:</w:t>
            </w:r>
          </w:p>
        </w:tc>
      </w:tr>
      <w:tr w:rsidR="001C43E4" w:rsidTr="001C43E4">
        <w:trPr>
          <w:trHeight w:hRule="exact" w:val="190"/>
        </w:trPr>
        <w:tc>
          <w:tcPr>
            <w:tcW w:w="3516" w:type="dxa"/>
            <w:gridSpan w:val="2"/>
            <w:tcBorders>
              <w:top w:val="single" w:sz="4" w:space="0" w:color="000000"/>
              <w:left w:val="single" w:sz="8" w:space="0" w:color="000000"/>
              <w:bottom w:val="single" w:sz="8" w:space="0" w:color="000000"/>
              <w:right w:val="single" w:sz="4" w:space="0" w:color="000000"/>
            </w:tcBorders>
          </w:tcPr>
          <w:p w:rsidR="001C43E4" w:rsidRDefault="001C43E4" w:rsidP="001C43E4"/>
        </w:tc>
        <w:tc>
          <w:tcPr>
            <w:tcW w:w="3319" w:type="dxa"/>
            <w:gridSpan w:val="3"/>
            <w:tcBorders>
              <w:top w:val="single" w:sz="4" w:space="0" w:color="000000"/>
              <w:left w:val="single" w:sz="4" w:space="0" w:color="000000"/>
              <w:bottom w:val="single" w:sz="8" w:space="0" w:color="000000"/>
              <w:right w:val="single" w:sz="4" w:space="0" w:color="000000"/>
            </w:tcBorders>
          </w:tcPr>
          <w:p w:rsidR="001C43E4" w:rsidRDefault="001C43E4" w:rsidP="001C43E4"/>
        </w:tc>
        <w:tc>
          <w:tcPr>
            <w:tcW w:w="3101" w:type="dxa"/>
            <w:gridSpan w:val="4"/>
            <w:tcBorders>
              <w:top w:val="single" w:sz="4" w:space="0" w:color="000000"/>
              <w:left w:val="single" w:sz="4" w:space="0" w:color="000000"/>
              <w:bottom w:val="single" w:sz="8" w:space="0" w:color="000000"/>
              <w:right w:val="single" w:sz="8" w:space="0" w:color="000000"/>
            </w:tcBorders>
          </w:tcPr>
          <w:p w:rsidR="001C43E4" w:rsidRDefault="001C43E4" w:rsidP="001C43E4"/>
        </w:tc>
      </w:tr>
    </w:tbl>
    <w:p w:rsidR="001C43E4" w:rsidRDefault="001C43E4" w:rsidP="001C43E4">
      <w:pPr>
        <w:spacing w:before="9"/>
        <w:rPr>
          <w:rFonts w:ascii="Calibri" w:eastAsia="Calibri" w:hAnsi="Calibri" w:cs="Calibri"/>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386"/>
        <w:gridCol w:w="1628"/>
        <w:gridCol w:w="998"/>
        <w:gridCol w:w="998"/>
        <w:gridCol w:w="646"/>
        <w:gridCol w:w="545"/>
        <w:gridCol w:w="545"/>
        <w:gridCol w:w="545"/>
        <w:gridCol w:w="545"/>
        <w:gridCol w:w="922"/>
        <w:gridCol w:w="545"/>
        <w:gridCol w:w="545"/>
        <w:gridCol w:w="545"/>
        <w:gridCol w:w="545"/>
      </w:tblGrid>
      <w:tr w:rsidR="001C43E4" w:rsidTr="001C43E4">
        <w:trPr>
          <w:trHeight w:hRule="exact" w:val="192"/>
        </w:trPr>
        <w:tc>
          <w:tcPr>
            <w:tcW w:w="9936" w:type="dxa"/>
            <w:gridSpan w:val="14"/>
            <w:tcBorders>
              <w:top w:val="single" w:sz="8" w:space="0" w:color="000000"/>
              <w:left w:val="single" w:sz="8" w:space="0" w:color="000000"/>
              <w:bottom w:val="single" w:sz="4" w:space="0" w:color="000000"/>
              <w:right w:val="single" w:sz="8" w:space="0" w:color="000000"/>
            </w:tcBorders>
            <w:shd w:val="clear" w:color="auto" w:fill="DCE6F1"/>
          </w:tcPr>
          <w:p w:rsidR="001C43E4" w:rsidRDefault="001C43E4" w:rsidP="001C43E4">
            <w:pPr>
              <w:pStyle w:val="TableParagraph"/>
              <w:spacing w:before="15"/>
              <w:ind w:left="16"/>
              <w:rPr>
                <w:rFonts w:ascii="Calibri" w:eastAsia="Calibri" w:hAnsi="Calibri" w:cs="Calibri"/>
                <w:sz w:val="12"/>
                <w:szCs w:val="12"/>
              </w:rPr>
            </w:pPr>
            <w:r>
              <w:rPr>
                <w:rFonts w:ascii="Calibri"/>
                <w:b/>
                <w:w w:val="105"/>
                <w:sz w:val="12"/>
              </w:rPr>
              <w:t>BY PARTICIPANT</w:t>
            </w:r>
            <w:r>
              <w:rPr>
                <w:rFonts w:ascii="Calibri"/>
                <w:b/>
                <w:spacing w:val="-13"/>
                <w:w w:val="105"/>
                <w:sz w:val="12"/>
              </w:rPr>
              <w:t xml:space="preserve"> </w:t>
            </w:r>
            <w:r>
              <w:rPr>
                <w:rFonts w:ascii="Calibri"/>
                <w:b/>
                <w:w w:val="105"/>
                <w:sz w:val="12"/>
              </w:rPr>
              <w:t>CHARACTERISTICS</w:t>
            </w:r>
          </w:p>
        </w:tc>
      </w:tr>
      <w:tr w:rsidR="001C43E4" w:rsidTr="001C43E4">
        <w:trPr>
          <w:trHeight w:hRule="exact" w:val="605"/>
        </w:trPr>
        <w:tc>
          <w:tcPr>
            <w:tcW w:w="2014" w:type="dxa"/>
            <w:gridSpan w:val="2"/>
            <w:vMerge w:val="restart"/>
            <w:tcBorders>
              <w:top w:val="single" w:sz="4" w:space="0" w:color="000000"/>
              <w:left w:val="single" w:sz="8" w:space="0" w:color="000000"/>
              <w:right w:val="single" w:sz="4" w:space="0" w:color="000000"/>
            </w:tcBorders>
            <w:shd w:val="clear" w:color="auto" w:fill="DADADA"/>
          </w:tcPr>
          <w:p w:rsidR="001C43E4" w:rsidRDefault="001C43E4" w:rsidP="001C43E4"/>
        </w:tc>
        <w:tc>
          <w:tcPr>
            <w:tcW w:w="998" w:type="dxa"/>
            <w:vMerge w:val="restart"/>
            <w:tcBorders>
              <w:top w:val="single" w:sz="4" w:space="0" w:color="000000"/>
              <w:left w:val="single" w:sz="4" w:space="0" w:color="000000"/>
              <w:right w:val="single" w:sz="4" w:space="0" w:color="000000"/>
            </w:tcBorders>
            <w:shd w:val="clear" w:color="auto" w:fill="DADADA"/>
          </w:tcPr>
          <w:p w:rsidR="001C43E4" w:rsidRDefault="001C43E4" w:rsidP="001C43E4">
            <w:pPr>
              <w:pStyle w:val="TableParagraph"/>
              <w:spacing w:before="70" w:line="271" w:lineRule="auto"/>
              <w:ind w:left="335"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p w:rsidR="001C43E4" w:rsidRDefault="001C43E4" w:rsidP="001C43E4">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998" w:type="dxa"/>
            <w:vMerge w:val="restart"/>
            <w:tcBorders>
              <w:top w:val="single" w:sz="4" w:space="0" w:color="000000"/>
              <w:left w:val="single" w:sz="4" w:space="0" w:color="000000"/>
              <w:right w:val="single" w:sz="4" w:space="0" w:color="000000"/>
            </w:tcBorders>
            <w:shd w:val="clear" w:color="auto" w:fill="DADADA"/>
          </w:tcPr>
          <w:p w:rsidR="001C43E4" w:rsidRDefault="001C43E4" w:rsidP="001C43E4">
            <w:pPr>
              <w:pStyle w:val="TableParagraph"/>
              <w:spacing w:before="70" w:line="271" w:lineRule="auto"/>
              <w:ind w:left="352"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p w:rsidR="001C43E4" w:rsidRDefault="001C43E4" w:rsidP="001C43E4">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646" w:type="dxa"/>
            <w:vMerge w:val="restart"/>
            <w:tcBorders>
              <w:top w:val="single" w:sz="4" w:space="0" w:color="000000"/>
              <w:left w:val="single" w:sz="4" w:space="0" w:color="000000"/>
              <w:right w:val="single" w:sz="4" w:space="0" w:color="000000"/>
            </w:tcBorders>
            <w:shd w:val="clear" w:color="auto" w:fill="DADADA"/>
          </w:tcPr>
          <w:p w:rsidR="001C43E4" w:rsidRDefault="001C43E4" w:rsidP="001C43E4"/>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rsidR="001C43E4" w:rsidRDefault="001C43E4" w:rsidP="001C43E4">
            <w:pPr>
              <w:pStyle w:val="TableParagraph"/>
              <w:spacing w:before="14"/>
              <w:ind w:left="5"/>
              <w:jc w:val="center"/>
              <w:rPr>
                <w:rFonts w:ascii="Calibri" w:eastAsia="Calibri" w:hAnsi="Calibri" w:cs="Calibri"/>
                <w:sz w:val="7"/>
                <w:szCs w:val="7"/>
              </w:rPr>
            </w:pPr>
            <w:r>
              <w:rPr>
                <w:rFonts w:ascii="Calibri"/>
                <w:w w:val="105"/>
                <w:sz w:val="11"/>
              </w:rPr>
              <w:t>(Q2)</w:t>
            </w:r>
            <w:r>
              <w:rPr>
                <w:rFonts w:ascii="Calibri"/>
                <w:w w:val="105"/>
                <w:position w:val="6"/>
                <w:sz w:val="7"/>
              </w:rPr>
              <w:t>2</w:t>
            </w:r>
          </w:p>
          <w:p w:rsidR="001C43E4" w:rsidRDefault="001C43E4" w:rsidP="001C43E4">
            <w:pPr>
              <w:pStyle w:val="TableParagraph"/>
              <w:spacing w:before="17"/>
              <w:ind w:right="37"/>
              <w:jc w:val="center"/>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rsidR="001C43E4" w:rsidRDefault="001C43E4" w:rsidP="001C43E4">
            <w:pPr>
              <w:pStyle w:val="TableParagraph"/>
              <w:spacing w:before="14"/>
              <w:ind w:left="5"/>
              <w:jc w:val="center"/>
              <w:rPr>
                <w:rFonts w:ascii="Calibri" w:eastAsia="Calibri" w:hAnsi="Calibri" w:cs="Calibri"/>
                <w:sz w:val="7"/>
                <w:szCs w:val="7"/>
              </w:rPr>
            </w:pPr>
            <w:r>
              <w:rPr>
                <w:rFonts w:ascii="Calibri"/>
                <w:w w:val="105"/>
                <w:sz w:val="11"/>
              </w:rPr>
              <w:t>(Q4)</w:t>
            </w:r>
            <w:r>
              <w:rPr>
                <w:rFonts w:ascii="Calibri"/>
                <w:w w:val="105"/>
                <w:position w:val="6"/>
                <w:sz w:val="7"/>
              </w:rPr>
              <w:t>2</w:t>
            </w:r>
          </w:p>
          <w:p w:rsidR="001C43E4" w:rsidRDefault="001C43E4" w:rsidP="001C43E4">
            <w:pPr>
              <w:pStyle w:val="TableParagraph"/>
              <w:spacing w:before="17"/>
              <w:ind w:right="37"/>
              <w:jc w:val="center"/>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1" w:line="271" w:lineRule="auto"/>
              <w:ind w:left="98" w:right="60" w:hanging="32"/>
              <w:rPr>
                <w:rFonts w:ascii="Calibri" w:eastAsia="Calibri" w:hAnsi="Calibri" w:cs="Calibri"/>
                <w:sz w:val="11"/>
                <w:szCs w:val="11"/>
              </w:rPr>
            </w:pPr>
            <w:r>
              <w:rPr>
                <w:rFonts w:ascii="Calibri"/>
                <w:w w:val="105"/>
                <w:sz w:val="11"/>
              </w:rPr>
              <w:t>Median</w:t>
            </w:r>
            <w:r>
              <w:rPr>
                <w:rFonts w:ascii="Calibri"/>
                <w:spacing w:val="-6"/>
                <w:w w:val="105"/>
                <w:sz w:val="11"/>
              </w:rPr>
              <w:t xml:space="preserve"> </w:t>
            </w:r>
            <w:r>
              <w:rPr>
                <w:rFonts w:ascii="Calibri"/>
                <w:w w:val="105"/>
                <w:sz w:val="11"/>
              </w:rPr>
              <w:t>Earnings</w:t>
            </w:r>
            <w:r>
              <w:rPr>
                <w:rFonts w:ascii="Calibri"/>
                <w:w w:val="104"/>
                <w:sz w:val="11"/>
              </w:rPr>
              <w:t xml:space="preserve"> </w:t>
            </w:r>
            <w:r>
              <w:rPr>
                <w:rFonts w:ascii="Calibri"/>
                <w:w w:val="105"/>
                <w:sz w:val="11"/>
              </w:rPr>
              <w:t>Cohort</w:t>
            </w:r>
            <w:r>
              <w:rPr>
                <w:rFonts w:ascii="Calibri"/>
                <w:spacing w:val="-14"/>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line="145" w:lineRule="exact"/>
              <w:ind w:left="182" w:hanging="22"/>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p w:rsidR="001C43E4" w:rsidRDefault="001C43E4" w:rsidP="001C43E4">
            <w:pPr>
              <w:pStyle w:val="TableParagraph"/>
              <w:spacing w:before="17"/>
              <w:ind w:left="182"/>
              <w:rPr>
                <w:rFonts w:ascii="Calibri" w:eastAsia="Calibri" w:hAnsi="Calibri" w:cs="Calibri"/>
                <w:sz w:val="11"/>
                <w:szCs w:val="11"/>
              </w:rPr>
            </w:pPr>
            <w:r>
              <w:rPr>
                <w:rFonts w:ascii="Calibri"/>
                <w:w w:val="105"/>
                <w:sz w:val="11"/>
              </w:rPr>
              <w:t>(Cohort</w:t>
            </w:r>
            <w:r>
              <w:rPr>
                <w:rFonts w:ascii="Calibri"/>
                <w:spacing w:val="-7"/>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rsidR="001C43E4" w:rsidRDefault="001C43E4" w:rsidP="001C43E4">
            <w:pPr>
              <w:pStyle w:val="TableParagraph"/>
              <w:spacing w:line="126" w:lineRule="exact"/>
              <w:ind w:left="9"/>
              <w:jc w:val="center"/>
              <w:rPr>
                <w:rFonts w:ascii="Calibri" w:eastAsia="Calibri" w:hAnsi="Calibri" w:cs="Calibri"/>
                <w:sz w:val="11"/>
                <w:szCs w:val="11"/>
              </w:rPr>
            </w:pPr>
            <w:r>
              <w:rPr>
                <w:rFonts w:ascii="Calibri"/>
                <w:w w:val="105"/>
                <w:sz w:val="11"/>
              </w:rPr>
              <w:t>Measurable</w:t>
            </w:r>
            <w:r>
              <w:rPr>
                <w:rFonts w:ascii="Calibri"/>
                <w:spacing w:val="-10"/>
                <w:w w:val="105"/>
                <w:sz w:val="11"/>
              </w:rPr>
              <w:t xml:space="preserve"> </w:t>
            </w:r>
            <w:r>
              <w:rPr>
                <w:rFonts w:ascii="Calibri"/>
                <w:w w:val="105"/>
                <w:sz w:val="11"/>
              </w:rPr>
              <w:t>Skill</w:t>
            </w:r>
          </w:p>
          <w:p w:rsidR="001C43E4" w:rsidRDefault="001C43E4" w:rsidP="001C43E4">
            <w:pPr>
              <w:pStyle w:val="TableParagraph"/>
              <w:spacing w:before="14" w:line="266" w:lineRule="auto"/>
              <w:ind w:left="182" w:right="215" w:firstLine="45"/>
              <w:jc w:val="center"/>
              <w:rPr>
                <w:rFonts w:ascii="Calibri" w:eastAsia="Calibri" w:hAnsi="Calibri" w:cs="Calibri"/>
                <w:sz w:val="11"/>
                <w:szCs w:val="11"/>
              </w:rPr>
            </w:pPr>
            <w:r>
              <w:rPr>
                <w:rFonts w:ascii="Calibri"/>
                <w:w w:val="105"/>
                <w:sz w:val="11"/>
              </w:rPr>
              <w:t>Gains</w:t>
            </w:r>
            <w:r>
              <w:rPr>
                <w:rFonts w:ascii="Calibri"/>
                <w:w w:val="105"/>
                <w:position w:val="6"/>
                <w:sz w:val="7"/>
              </w:rPr>
              <w:t>3</w:t>
            </w:r>
            <w:r>
              <w:rPr>
                <w:rFonts w:ascii="Calibri"/>
                <w:w w:val="109"/>
                <w:position w:val="6"/>
                <w:sz w:val="7"/>
              </w:rPr>
              <w:t xml:space="preserve">  </w:t>
            </w:r>
            <w:r>
              <w:rPr>
                <w:rFonts w:ascii="Calibri"/>
                <w:w w:val="105"/>
                <w:sz w:val="11"/>
              </w:rPr>
              <w:t>Cohort</w:t>
            </w:r>
            <w:r>
              <w:rPr>
                <w:rFonts w:ascii="Calibri"/>
                <w:spacing w:val="-14"/>
                <w:w w:val="105"/>
                <w:sz w:val="11"/>
              </w:rPr>
              <w:t xml:space="preserve"> </w:t>
            </w:r>
            <w:r>
              <w:rPr>
                <w:rFonts w:ascii="Calibri"/>
                <w:w w:val="105"/>
                <w:sz w:val="11"/>
              </w:rPr>
              <w:t>Period:</w:t>
            </w:r>
          </w:p>
        </w:tc>
      </w:tr>
      <w:tr w:rsidR="001C43E4" w:rsidTr="001C43E4">
        <w:trPr>
          <w:trHeight w:hRule="exact" w:val="290"/>
        </w:trPr>
        <w:tc>
          <w:tcPr>
            <w:tcW w:w="2014" w:type="dxa"/>
            <w:gridSpan w:val="2"/>
            <w:vMerge/>
            <w:tcBorders>
              <w:left w:val="single" w:sz="8" w:space="0" w:color="000000"/>
              <w:bottom w:val="single" w:sz="4" w:space="0" w:color="000000"/>
              <w:right w:val="single" w:sz="4" w:space="0" w:color="000000"/>
            </w:tcBorders>
            <w:shd w:val="clear" w:color="auto" w:fill="DADADA"/>
          </w:tcPr>
          <w:p w:rsidR="001C43E4" w:rsidRDefault="001C43E4" w:rsidP="001C43E4"/>
        </w:tc>
        <w:tc>
          <w:tcPr>
            <w:tcW w:w="998" w:type="dxa"/>
            <w:vMerge/>
            <w:tcBorders>
              <w:left w:val="single" w:sz="4" w:space="0" w:color="000000"/>
              <w:bottom w:val="single" w:sz="4" w:space="0" w:color="000000"/>
              <w:right w:val="single" w:sz="4" w:space="0" w:color="000000"/>
            </w:tcBorders>
            <w:shd w:val="clear" w:color="auto" w:fill="DADADA"/>
          </w:tcPr>
          <w:p w:rsidR="001C43E4" w:rsidRDefault="001C43E4" w:rsidP="001C43E4"/>
        </w:tc>
        <w:tc>
          <w:tcPr>
            <w:tcW w:w="998" w:type="dxa"/>
            <w:vMerge/>
            <w:tcBorders>
              <w:left w:val="single" w:sz="4" w:space="0" w:color="000000"/>
              <w:bottom w:val="single" w:sz="4" w:space="0" w:color="000000"/>
              <w:right w:val="single" w:sz="4" w:space="0" w:color="000000"/>
            </w:tcBorders>
            <w:shd w:val="clear" w:color="auto" w:fill="DADADA"/>
          </w:tcPr>
          <w:p w:rsidR="001C43E4" w:rsidRDefault="001C43E4" w:rsidP="001C43E4"/>
        </w:tc>
        <w:tc>
          <w:tcPr>
            <w:tcW w:w="646" w:type="dxa"/>
            <w:vMerge/>
            <w:tcBorders>
              <w:left w:val="single" w:sz="4" w:space="0" w:color="000000"/>
              <w:bottom w:val="single" w:sz="4" w:space="0" w:color="000000"/>
              <w:right w:val="single" w:sz="4" w:space="0" w:color="000000"/>
            </w:tcBorders>
            <w:shd w:val="clear" w:color="auto" w:fill="DADADA"/>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5"/>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65"/>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rsidR="001C43E4" w:rsidRDefault="001C43E4" w:rsidP="001C43E4">
            <w:pPr>
              <w:pStyle w:val="TableParagraph"/>
              <w:spacing w:before="75"/>
              <w:ind w:left="170"/>
              <w:rPr>
                <w:rFonts w:ascii="Calibri" w:eastAsia="Calibri" w:hAnsi="Calibri" w:cs="Calibri"/>
                <w:sz w:val="11"/>
                <w:szCs w:val="11"/>
              </w:rPr>
            </w:pPr>
            <w:r>
              <w:rPr>
                <w:rFonts w:ascii="Calibri"/>
                <w:w w:val="105"/>
                <w:sz w:val="11"/>
              </w:rPr>
              <w:t>Rate</w:t>
            </w:r>
          </w:p>
        </w:tc>
      </w:tr>
      <w:tr w:rsidR="001C43E4" w:rsidTr="001C43E4">
        <w:trPr>
          <w:trHeight w:hRule="exact" w:val="317"/>
        </w:trPr>
        <w:tc>
          <w:tcPr>
            <w:tcW w:w="2014" w:type="dxa"/>
            <w:gridSpan w:val="2"/>
            <w:vMerge w:val="restart"/>
            <w:tcBorders>
              <w:top w:val="single" w:sz="4" w:space="0" w:color="000000"/>
              <w:left w:val="single" w:sz="8" w:space="0" w:color="000000"/>
              <w:right w:val="single" w:sz="4" w:space="0" w:color="000000"/>
            </w:tcBorders>
          </w:tcPr>
          <w:p w:rsidR="001C43E4" w:rsidRDefault="001C43E4" w:rsidP="001C43E4">
            <w:pPr>
              <w:pStyle w:val="TableParagraph"/>
              <w:spacing w:before="8"/>
              <w:rPr>
                <w:rFonts w:ascii="Calibri" w:eastAsia="Calibri" w:hAnsi="Calibri" w:cs="Calibri"/>
                <w:sz w:val="14"/>
                <w:szCs w:val="14"/>
              </w:rPr>
            </w:pPr>
          </w:p>
          <w:p w:rsidR="001C43E4" w:rsidRDefault="001C43E4" w:rsidP="001C43E4">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rsidR="001C43E4" w:rsidRDefault="001C43E4" w:rsidP="001C43E4"/>
        </w:tc>
        <w:tc>
          <w:tcPr>
            <w:tcW w:w="998" w:type="dxa"/>
            <w:vMerge w:val="restart"/>
            <w:tcBorders>
              <w:top w:val="single" w:sz="4" w:space="0" w:color="000000"/>
              <w:left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7"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199"/>
        </w:trPr>
        <w:tc>
          <w:tcPr>
            <w:tcW w:w="2014" w:type="dxa"/>
            <w:gridSpan w:val="2"/>
            <w:vMerge/>
            <w:tcBorders>
              <w:left w:val="single" w:sz="8" w:space="0" w:color="000000"/>
              <w:bottom w:val="single" w:sz="4" w:space="0" w:color="000000"/>
              <w:right w:val="single" w:sz="4" w:space="0" w:color="000000"/>
            </w:tcBorders>
          </w:tcPr>
          <w:p w:rsidR="001C43E4" w:rsidRDefault="001C43E4" w:rsidP="001C43E4"/>
        </w:tc>
        <w:tc>
          <w:tcPr>
            <w:tcW w:w="998" w:type="dxa"/>
            <w:vMerge/>
            <w:tcBorders>
              <w:left w:val="single" w:sz="4" w:space="0" w:color="000000"/>
              <w:bottom w:val="single" w:sz="4" w:space="0" w:color="000000"/>
              <w:right w:val="single" w:sz="4" w:space="0" w:color="000000"/>
            </w:tcBorders>
          </w:tcPr>
          <w:p w:rsidR="001C43E4" w:rsidRDefault="001C43E4" w:rsidP="001C43E4"/>
        </w:tc>
        <w:tc>
          <w:tcPr>
            <w:tcW w:w="998" w:type="dxa"/>
            <w:vMerge/>
            <w:tcBorders>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29"/>
              <w:ind w:left="179"/>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1C43E4" w:rsidRDefault="001C43E4" w:rsidP="001C43E4">
            <w:pPr>
              <w:pStyle w:val="TableParagraph"/>
              <w:spacing w:before="9"/>
              <w:rPr>
                <w:rFonts w:ascii="Calibri" w:eastAsia="Calibri" w:hAnsi="Calibri" w:cs="Calibri"/>
                <w:sz w:val="9"/>
                <w:szCs w:val="9"/>
              </w:rPr>
            </w:pPr>
          </w:p>
          <w:p w:rsidR="001C43E4" w:rsidRDefault="001C43E4" w:rsidP="001C43E4">
            <w:pPr>
              <w:pStyle w:val="TableParagraph"/>
              <w:ind w:left="1"/>
              <w:jc w:val="center"/>
              <w:rPr>
                <w:rFonts w:ascii="Calibri" w:eastAsia="Calibri" w:hAnsi="Calibri" w:cs="Calibri"/>
                <w:sz w:val="11"/>
                <w:szCs w:val="11"/>
              </w:rPr>
            </w:pPr>
            <w:r>
              <w:rPr>
                <w:rFonts w:ascii="Calibri"/>
                <w:w w:val="105"/>
                <w:sz w:val="11"/>
              </w:rPr>
              <w:t>Sex</w:t>
            </w:r>
          </w:p>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Female</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Male</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1C43E4" w:rsidRDefault="001C43E4" w:rsidP="001C43E4">
            <w:pPr>
              <w:pStyle w:val="TableParagraph"/>
              <w:spacing w:before="9"/>
              <w:rPr>
                <w:rFonts w:ascii="Calibri" w:eastAsia="Calibri" w:hAnsi="Calibri" w:cs="Calibri"/>
                <w:sz w:val="9"/>
                <w:szCs w:val="9"/>
              </w:rPr>
            </w:pPr>
          </w:p>
          <w:p w:rsidR="001C43E4" w:rsidRDefault="001C43E4" w:rsidP="001C43E4">
            <w:pPr>
              <w:pStyle w:val="TableParagraph"/>
              <w:ind w:left="2"/>
              <w:jc w:val="center"/>
              <w:rPr>
                <w:rFonts w:ascii="Calibri" w:eastAsia="Calibri" w:hAnsi="Calibri" w:cs="Calibri"/>
                <w:sz w:val="11"/>
                <w:szCs w:val="11"/>
              </w:rPr>
            </w:pPr>
            <w:r>
              <w:rPr>
                <w:rFonts w:ascii="Calibri"/>
                <w:w w:val="105"/>
                <w:sz w:val="11"/>
              </w:rPr>
              <w:t>Age</w:t>
            </w:r>
          </w:p>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45"/>
              <w:rPr>
                <w:rFonts w:ascii="Calibri" w:eastAsia="Calibri" w:hAnsi="Calibri" w:cs="Calibri"/>
                <w:sz w:val="11"/>
                <w:szCs w:val="11"/>
              </w:rPr>
            </w:pPr>
            <w:r>
              <w:rPr>
                <w:rFonts w:ascii="Calibri"/>
                <w:w w:val="105"/>
                <w:sz w:val="11"/>
              </w:rPr>
              <w:t>&lt;</w:t>
            </w:r>
            <w:r>
              <w:rPr>
                <w:rFonts w:ascii="Calibri"/>
                <w:spacing w:val="-3"/>
                <w:w w:val="105"/>
                <w:sz w:val="11"/>
              </w:rPr>
              <w:t xml:space="preserve"> </w:t>
            </w:r>
            <w:r>
              <w:rPr>
                <w:rFonts w:ascii="Calibri"/>
                <w:w w:val="105"/>
                <w:sz w:val="11"/>
              </w:rPr>
              <w:t>16</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16 -</w:t>
            </w:r>
            <w:r>
              <w:rPr>
                <w:rFonts w:ascii="Calibri"/>
                <w:spacing w:val="-5"/>
                <w:w w:val="105"/>
                <w:sz w:val="11"/>
              </w:rPr>
              <w:t xml:space="preserve"> </w:t>
            </w:r>
            <w:r>
              <w:rPr>
                <w:rFonts w:ascii="Calibri"/>
                <w:w w:val="105"/>
                <w:sz w:val="11"/>
              </w:rPr>
              <w:t>18</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19 -</w:t>
            </w:r>
            <w:r>
              <w:rPr>
                <w:rFonts w:ascii="Calibri"/>
                <w:spacing w:val="-5"/>
                <w:w w:val="105"/>
                <w:sz w:val="11"/>
              </w:rPr>
              <w:t xml:space="preserve"> </w:t>
            </w:r>
            <w:r>
              <w:rPr>
                <w:rFonts w:ascii="Calibri"/>
                <w:w w:val="105"/>
                <w:sz w:val="11"/>
              </w:rPr>
              <w:t>24</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25 -</w:t>
            </w:r>
            <w:r>
              <w:rPr>
                <w:rFonts w:ascii="Calibri"/>
                <w:spacing w:val="-5"/>
                <w:w w:val="105"/>
                <w:sz w:val="11"/>
              </w:rPr>
              <w:t xml:space="preserve"> </w:t>
            </w:r>
            <w:r>
              <w:rPr>
                <w:rFonts w:ascii="Calibri"/>
                <w:w w:val="105"/>
                <w:sz w:val="11"/>
              </w:rPr>
              <w:t>44</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45 -</w:t>
            </w:r>
            <w:r>
              <w:rPr>
                <w:rFonts w:ascii="Calibri"/>
                <w:spacing w:val="-5"/>
                <w:w w:val="105"/>
                <w:sz w:val="11"/>
              </w:rPr>
              <w:t xml:space="preserve"> </w:t>
            </w:r>
            <w:r>
              <w:rPr>
                <w:rFonts w:ascii="Calibri"/>
                <w:w w:val="105"/>
                <w:sz w:val="11"/>
              </w:rPr>
              <w:t>54</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55 -</w:t>
            </w:r>
            <w:r>
              <w:rPr>
                <w:rFonts w:ascii="Calibri"/>
                <w:spacing w:val="-5"/>
                <w:w w:val="105"/>
                <w:sz w:val="11"/>
              </w:rPr>
              <w:t xml:space="preserve"> </w:t>
            </w:r>
            <w:r>
              <w:rPr>
                <w:rFonts w:ascii="Calibri"/>
                <w:w w:val="105"/>
                <w:sz w:val="11"/>
              </w:rPr>
              <w:t>59</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60+</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1C43E4" w:rsidRDefault="001C43E4" w:rsidP="001C43E4">
            <w:pPr>
              <w:pStyle w:val="TableParagraph"/>
              <w:spacing w:before="9"/>
              <w:rPr>
                <w:rFonts w:ascii="Calibri" w:eastAsia="Calibri" w:hAnsi="Calibri" w:cs="Calibri"/>
                <w:sz w:val="9"/>
                <w:szCs w:val="9"/>
              </w:rPr>
            </w:pPr>
          </w:p>
          <w:p w:rsidR="001C43E4" w:rsidRDefault="001C43E4" w:rsidP="001C43E4">
            <w:pPr>
              <w:pStyle w:val="TableParagraph"/>
              <w:jc w:val="center"/>
              <w:rPr>
                <w:rFonts w:ascii="Calibri" w:eastAsia="Calibri" w:hAnsi="Calibri" w:cs="Calibri"/>
                <w:sz w:val="11"/>
                <w:szCs w:val="11"/>
              </w:rPr>
            </w:pPr>
            <w:r>
              <w:rPr>
                <w:rFonts w:ascii="Calibri"/>
                <w:w w:val="105"/>
                <w:sz w:val="11"/>
              </w:rPr>
              <w:t>Ethnicity/Race</w:t>
            </w:r>
          </w:p>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American Indian / Alaska</w:t>
            </w:r>
            <w:r>
              <w:rPr>
                <w:rFonts w:ascii="Calibri"/>
                <w:spacing w:val="-16"/>
                <w:w w:val="105"/>
                <w:sz w:val="11"/>
              </w:rPr>
              <w:t xml:space="preserve"> </w:t>
            </w:r>
            <w:r>
              <w:rPr>
                <w:rFonts w:ascii="Calibri"/>
                <w:w w:val="105"/>
                <w:sz w:val="11"/>
              </w:rPr>
              <w:t>Native</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Asian</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Black / African</w:t>
            </w:r>
            <w:r>
              <w:rPr>
                <w:rFonts w:ascii="Calibri"/>
                <w:spacing w:val="-12"/>
                <w:w w:val="105"/>
                <w:sz w:val="11"/>
              </w:rPr>
              <w:t xml:space="preserve"> </w:t>
            </w:r>
            <w:r>
              <w:rPr>
                <w:rFonts w:ascii="Calibri"/>
                <w:w w:val="105"/>
                <w:sz w:val="11"/>
              </w:rPr>
              <w:t>American</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Hispanic /</w:t>
            </w:r>
            <w:r>
              <w:rPr>
                <w:rFonts w:ascii="Calibri"/>
                <w:spacing w:val="-10"/>
                <w:w w:val="105"/>
                <w:sz w:val="11"/>
              </w:rPr>
              <w:t xml:space="preserve"> </w:t>
            </w:r>
            <w:r>
              <w:rPr>
                <w:rFonts w:ascii="Calibri"/>
                <w:w w:val="105"/>
                <w:sz w:val="11"/>
              </w:rPr>
              <w:t>Latino</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Native Hawaiian / Pacific</w:t>
            </w:r>
            <w:r>
              <w:rPr>
                <w:rFonts w:ascii="Calibri"/>
                <w:spacing w:val="-17"/>
                <w:w w:val="105"/>
                <w:sz w:val="11"/>
              </w:rPr>
              <w:t xml:space="preserve"> </w:t>
            </w:r>
            <w:r>
              <w:rPr>
                <w:rFonts w:ascii="Calibri"/>
                <w:w w:val="105"/>
                <w:sz w:val="11"/>
              </w:rPr>
              <w:t>Islander</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9"/>
              <w:rPr>
                <w:rFonts w:ascii="Calibri" w:eastAsia="Calibri" w:hAnsi="Calibri" w:cs="Calibri"/>
                <w:sz w:val="11"/>
                <w:szCs w:val="11"/>
              </w:rPr>
            </w:pPr>
            <w:r>
              <w:rPr>
                <w:rFonts w:ascii="Calibri"/>
                <w:w w:val="105"/>
                <w:sz w:val="11"/>
              </w:rPr>
              <w:t>White</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386" w:type="dxa"/>
            <w:vMerge/>
            <w:tcBorders>
              <w:left w:val="single" w:sz="8" w:space="0" w:color="000000"/>
              <w:bottom w:val="single" w:sz="8" w:space="0" w:color="000000"/>
              <w:right w:val="single" w:sz="4" w:space="0" w:color="000000"/>
            </w:tcBorders>
            <w:shd w:val="clear" w:color="auto" w:fill="DADADA"/>
            <w:textDirection w:val="btLr"/>
          </w:tcPr>
          <w:p w:rsidR="001C43E4" w:rsidRDefault="001C43E4" w:rsidP="001C43E4"/>
        </w:tc>
        <w:tc>
          <w:tcPr>
            <w:tcW w:w="1627" w:type="dxa"/>
            <w:tcBorders>
              <w:top w:val="single" w:sz="4" w:space="0" w:color="000000"/>
              <w:left w:val="single" w:sz="4" w:space="0" w:color="000000"/>
              <w:bottom w:val="single" w:sz="8" w:space="0" w:color="000000"/>
              <w:right w:val="single" w:sz="4" w:space="0" w:color="000000"/>
            </w:tcBorders>
          </w:tcPr>
          <w:p w:rsidR="001C43E4" w:rsidRDefault="001C43E4" w:rsidP="001C43E4">
            <w:pPr>
              <w:pStyle w:val="TableParagraph"/>
              <w:spacing w:before="3"/>
              <w:rPr>
                <w:rFonts w:ascii="Calibri" w:eastAsia="Calibri" w:hAnsi="Calibri" w:cs="Calibri"/>
                <w:sz w:val="12"/>
                <w:szCs w:val="12"/>
              </w:rPr>
            </w:pPr>
          </w:p>
          <w:p w:rsidR="001C43E4" w:rsidRDefault="001C43E4" w:rsidP="001C43E4">
            <w:pPr>
              <w:pStyle w:val="TableParagraph"/>
              <w:ind w:left="19"/>
              <w:rPr>
                <w:rFonts w:ascii="Calibri" w:eastAsia="Calibri" w:hAnsi="Calibri" w:cs="Calibri"/>
                <w:sz w:val="11"/>
                <w:szCs w:val="11"/>
              </w:rPr>
            </w:pPr>
            <w:r>
              <w:rPr>
                <w:rFonts w:ascii="Calibri"/>
                <w:w w:val="105"/>
                <w:sz w:val="11"/>
              </w:rPr>
              <w:t>More Than One</w:t>
            </w:r>
            <w:r>
              <w:rPr>
                <w:rFonts w:ascii="Calibri"/>
                <w:spacing w:val="-11"/>
                <w:w w:val="105"/>
                <w:sz w:val="11"/>
              </w:rPr>
              <w:t xml:space="preserve"> </w:t>
            </w:r>
            <w:r>
              <w:rPr>
                <w:rFonts w:ascii="Calibri"/>
                <w:w w:val="105"/>
                <w:sz w:val="11"/>
              </w:rPr>
              <w:t>Race</w:t>
            </w:r>
          </w:p>
        </w:tc>
        <w:tc>
          <w:tcPr>
            <w:tcW w:w="998"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8"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8" w:space="0" w:color="000000"/>
              <w:right w:val="single" w:sz="8" w:space="0" w:color="000000"/>
            </w:tcBorders>
          </w:tcPr>
          <w:p w:rsidR="001C43E4" w:rsidRDefault="001C43E4" w:rsidP="001C43E4"/>
        </w:tc>
      </w:tr>
    </w:tbl>
    <w:p w:rsidR="001C43E4" w:rsidRDefault="001C43E4" w:rsidP="001C43E4"/>
    <w:p w:rsidR="00457884" w:rsidRPr="00461946" w:rsidRDefault="00C34177" w:rsidP="00457884">
      <w:pPr>
        <w:rPr>
          <w:b/>
          <w:i/>
          <w:sz w:val="28"/>
          <w:szCs w:val="28"/>
        </w:rPr>
        <w:sectPr w:rsidR="00457884" w:rsidRPr="00461946">
          <w:type w:val="continuous"/>
          <w:pgSz w:w="12240" w:h="15840"/>
          <w:pgMar w:top="1240" w:right="940" w:bottom="280" w:left="1100" w:header="720" w:footer="720" w:gutter="0"/>
          <w:cols w:space="720"/>
        </w:sectPr>
      </w:pPr>
      <w:r w:rsidRPr="00461946">
        <w:rPr>
          <w:b/>
          <w:i/>
          <w:sz w:val="28"/>
          <w:szCs w:val="28"/>
        </w:rPr>
        <w:t>*</w:t>
      </w:r>
      <w:r w:rsidR="00461946" w:rsidRPr="00461946">
        <w:rPr>
          <w:b/>
          <w:i/>
          <w:sz w:val="28"/>
          <w:szCs w:val="28"/>
        </w:rPr>
        <w:t xml:space="preserve">PLEASE NOTE: </w:t>
      </w:r>
      <w:r w:rsidRPr="00461946">
        <w:rPr>
          <w:b/>
          <w:i/>
          <w:sz w:val="28"/>
          <w:szCs w:val="28"/>
        </w:rPr>
        <w:t>TABLE</w:t>
      </w:r>
      <w:r w:rsidR="00461946" w:rsidRPr="00461946">
        <w:rPr>
          <w:b/>
          <w:i/>
          <w:sz w:val="28"/>
          <w:szCs w:val="28"/>
        </w:rPr>
        <w:t>S ON PAGES 2 – 17 ARE</w:t>
      </w:r>
      <w:r w:rsidRPr="00461946">
        <w:rPr>
          <w:b/>
          <w:i/>
          <w:sz w:val="28"/>
          <w:szCs w:val="28"/>
        </w:rPr>
        <w:t xml:space="preserve"> </w:t>
      </w:r>
      <w:r w:rsidR="00457884" w:rsidRPr="00461946">
        <w:rPr>
          <w:b/>
          <w:i/>
          <w:sz w:val="28"/>
          <w:szCs w:val="28"/>
        </w:rPr>
        <w:t>INTENTIONALLY LEFT BLANK</w:t>
      </w:r>
      <w:r w:rsidRPr="00461946">
        <w:rPr>
          <w:b/>
          <w:i/>
          <w:sz w:val="28"/>
          <w:szCs w:val="28"/>
        </w:rPr>
        <w:t>*</w:t>
      </w:r>
    </w:p>
    <w:p w:rsidR="001C43E4" w:rsidRDefault="00C34177" w:rsidP="001C43E4">
      <w:pPr>
        <w:spacing w:before="7"/>
        <w:rPr>
          <w:rFonts w:ascii="Calibri" w:eastAsia="Calibri" w:hAnsi="Calibri" w:cs="Calibri"/>
          <w:sz w:val="6"/>
          <w:szCs w:val="6"/>
        </w:rPr>
      </w:pPr>
      <w:r>
        <w:rPr>
          <w:rFonts w:ascii="Calibri" w:eastAsia="Calibri" w:hAnsi="Calibri" w:cs="Calibri"/>
          <w:sz w:val="6"/>
          <w:szCs w:val="6"/>
        </w:rPr>
        <w:lastRenderedPageBreak/>
        <w:tab/>
      </w:r>
    </w:p>
    <w:tbl>
      <w:tblPr>
        <w:tblW w:w="0" w:type="auto"/>
        <w:tblInd w:w="116" w:type="dxa"/>
        <w:tblLayout w:type="fixed"/>
        <w:tblCellMar>
          <w:left w:w="0" w:type="dxa"/>
          <w:right w:w="0" w:type="dxa"/>
        </w:tblCellMar>
        <w:tblLook w:val="01E0" w:firstRow="1" w:lastRow="1" w:firstColumn="1" w:lastColumn="1" w:noHBand="0" w:noVBand="0"/>
      </w:tblPr>
      <w:tblGrid>
        <w:gridCol w:w="2014"/>
        <w:gridCol w:w="998"/>
        <w:gridCol w:w="998"/>
        <w:gridCol w:w="646"/>
        <w:gridCol w:w="545"/>
        <w:gridCol w:w="545"/>
        <w:gridCol w:w="545"/>
        <w:gridCol w:w="545"/>
        <w:gridCol w:w="922"/>
        <w:gridCol w:w="545"/>
        <w:gridCol w:w="545"/>
        <w:gridCol w:w="545"/>
        <w:gridCol w:w="545"/>
      </w:tblGrid>
      <w:tr w:rsidR="001C43E4" w:rsidTr="001C43E4">
        <w:trPr>
          <w:trHeight w:hRule="exact" w:val="190"/>
        </w:trPr>
        <w:tc>
          <w:tcPr>
            <w:tcW w:w="9936" w:type="dxa"/>
            <w:gridSpan w:val="13"/>
            <w:tcBorders>
              <w:top w:val="single" w:sz="8" w:space="0" w:color="000000"/>
              <w:left w:val="single" w:sz="8" w:space="0" w:color="000000"/>
              <w:bottom w:val="single" w:sz="4" w:space="0" w:color="000000"/>
              <w:right w:val="single" w:sz="8" w:space="0" w:color="000000"/>
            </w:tcBorders>
            <w:shd w:val="clear" w:color="auto" w:fill="DCE6F1"/>
          </w:tcPr>
          <w:p w:rsidR="001C43E4" w:rsidRDefault="001C43E4" w:rsidP="001C43E4">
            <w:pPr>
              <w:pStyle w:val="TableParagraph"/>
              <w:spacing w:before="12"/>
              <w:ind w:left="14"/>
              <w:rPr>
                <w:rFonts w:ascii="Calibri" w:eastAsia="Calibri" w:hAnsi="Calibri" w:cs="Calibri"/>
                <w:sz w:val="7"/>
                <w:szCs w:val="7"/>
              </w:rPr>
            </w:pPr>
            <w:r>
              <w:rPr>
                <w:rFonts w:ascii="Calibri"/>
                <w:b/>
                <w:w w:val="105"/>
                <w:sz w:val="11"/>
              </w:rPr>
              <w:t>BY EMPLOYMENT</w:t>
            </w:r>
            <w:r>
              <w:rPr>
                <w:rFonts w:ascii="Calibri"/>
                <w:b/>
                <w:spacing w:val="-11"/>
                <w:w w:val="105"/>
                <w:sz w:val="11"/>
              </w:rPr>
              <w:t xml:space="preserve"> </w:t>
            </w:r>
            <w:r>
              <w:rPr>
                <w:rFonts w:ascii="Calibri"/>
                <w:b/>
                <w:w w:val="105"/>
                <w:sz w:val="11"/>
              </w:rPr>
              <w:t>BARRIER</w:t>
            </w:r>
            <w:r>
              <w:rPr>
                <w:rFonts w:ascii="Calibri"/>
                <w:b/>
                <w:w w:val="105"/>
                <w:position w:val="6"/>
                <w:sz w:val="7"/>
              </w:rPr>
              <w:t>4</w:t>
            </w:r>
          </w:p>
        </w:tc>
      </w:tr>
      <w:tr w:rsidR="001C43E4" w:rsidTr="001C43E4">
        <w:trPr>
          <w:trHeight w:hRule="exact" w:val="307"/>
        </w:trPr>
        <w:tc>
          <w:tcPr>
            <w:tcW w:w="2014" w:type="dxa"/>
            <w:vMerge w:val="restart"/>
            <w:tcBorders>
              <w:top w:val="single" w:sz="4" w:space="0" w:color="000000"/>
              <w:left w:val="single" w:sz="8" w:space="0" w:color="000000"/>
              <w:right w:val="single" w:sz="4" w:space="0" w:color="000000"/>
            </w:tcBorders>
            <w:shd w:val="clear" w:color="auto" w:fill="DADADA"/>
          </w:tcPr>
          <w:p w:rsidR="001C43E4" w:rsidRDefault="001C43E4" w:rsidP="001C43E4"/>
        </w:tc>
        <w:tc>
          <w:tcPr>
            <w:tcW w:w="998" w:type="dxa"/>
            <w:vMerge w:val="restart"/>
            <w:tcBorders>
              <w:top w:val="single" w:sz="4" w:space="0" w:color="000000"/>
              <w:left w:val="single" w:sz="4" w:space="0" w:color="000000"/>
              <w:right w:val="single" w:sz="4" w:space="0" w:color="000000"/>
            </w:tcBorders>
            <w:shd w:val="clear" w:color="auto" w:fill="DADADA"/>
          </w:tcPr>
          <w:p w:rsidR="001C43E4" w:rsidRDefault="001C43E4" w:rsidP="001C43E4">
            <w:pPr>
              <w:pStyle w:val="TableParagraph"/>
              <w:spacing w:before="8"/>
              <w:rPr>
                <w:rFonts w:ascii="Calibri" w:eastAsia="Calibri" w:hAnsi="Calibri" w:cs="Calibri"/>
                <w:sz w:val="12"/>
                <w:szCs w:val="12"/>
              </w:rPr>
            </w:pPr>
          </w:p>
          <w:p w:rsidR="001C43E4" w:rsidRDefault="001C43E4" w:rsidP="001C43E4">
            <w:pPr>
              <w:pStyle w:val="TableParagraph"/>
              <w:spacing w:line="271" w:lineRule="auto"/>
              <w:ind w:left="336"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tc>
        <w:tc>
          <w:tcPr>
            <w:tcW w:w="998" w:type="dxa"/>
            <w:vMerge w:val="restart"/>
            <w:tcBorders>
              <w:top w:val="single" w:sz="4" w:space="0" w:color="000000"/>
              <w:left w:val="single" w:sz="4" w:space="0" w:color="000000"/>
              <w:right w:val="single" w:sz="4" w:space="0" w:color="000000"/>
            </w:tcBorders>
            <w:shd w:val="clear" w:color="auto" w:fill="DADADA"/>
          </w:tcPr>
          <w:p w:rsidR="001C43E4" w:rsidRDefault="001C43E4" w:rsidP="001C43E4">
            <w:pPr>
              <w:pStyle w:val="TableParagraph"/>
              <w:spacing w:before="8"/>
              <w:rPr>
                <w:rFonts w:ascii="Calibri" w:eastAsia="Calibri" w:hAnsi="Calibri" w:cs="Calibri"/>
                <w:sz w:val="12"/>
                <w:szCs w:val="12"/>
              </w:rPr>
            </w:pPr>
          </w:p>
          <w:p w:rsidR="001C43E4" w:rsidRDefault="001C43E4" w:rsidP="001C43E4">
            <w:pPr>
              <w:pStyle w:val="TableParagraph"/>
              <w:spacing w:line="271" w:lineRule="auto"/>
              <w:ind w:left="353"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tc>
        <w:tc>
          <w:tcPr>
            <w:tcW w:w="646" w:type="dxa"/>
            <w:vMerge w:val="restart"/>
            <w:tcBorders>
              <w:top w:val="single" w:sz="4" w:space="0" w:color="000000"/>
              <w:left w:val="single" w:sz="4" w:space="0" w:color="000000"/>
              <w:right w:val="single" w:sz="4" w:space="0" w:color="000000"/>
            </w:tcBorders>
            <w:shd w:val="clear" w:color="auto" w:fill="DADADA"/>
          </w:tcPr>
          <w:p w:rsidR="001C43E4" w:rsidRDefault="001C43E4" w:rsidP="001C43E4"/>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(Q2)</w:t>
            </w:r>
            <w:r>
              <w:rPr>
                <w:rFonts w:ascii="Calibri"/>
                <w:w w:val="105"/>
                <w:position w:val="6"/>
                <w:sz w:val="7"/>
              </w:rPr>
              <w:t>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(Q4)</w:t>
            </w:r>
            <w:r>
              <w:rPr>
                <w:rFonts w:ascii="Calibri"/>
                <w:w w:val="105"/>
                <w:position w:val="6"/>
                <w:sz w:val="7"/>
              </w:rPr>
              <w:t>2</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7"/>
              <w:ind w:left="67"/>
              <w:rPr>
                <w:rFonts w:ascii="Calibri" w:eastAsia="Calibri" w:hAnsi="Calibri" w:cs="Calibri"/>
                <w:sz w:val="11"/>
                <w:szCs w:val="11"/>
              </w:rPr>
            </w:pPr>
            <w:r>
              <w:rPr>
                <w:rFonts w:ascii="Calibri"/>
                <w:w w:val="105"/>
                <w:sz w:val="11"/>
              </w:rPr>
              <w:t>Median</w:t>
            </w:r>
            <w:r>
              <w:rPr>
                <w:rFonts w:ascii="Calibri"/>
                <w:spacing w:val="-10"/>
                <w:w w:val="105"/>
                <w:sz w:val="11"/>
              </w:rPr>
              <w:t xml:space="preserve"> </w:t>
            </w:r>
            <w:r>
              <w:rPr>
                <w:rFonts w:ascii="Calibri"/>
                <w:w w:val="105"/>
                <w:sz w:val="11"/>
              </w:rPr>
              <w:t>Earnings</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65"/>
              <w:ind w:left="160"/>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rsidR="001C43E4" w:rsidRDefault="001C43E4" w:rsidP="001C43E4">
            <w:pPr>
              <w:pStyle w:val="TableParagraph"/>
              <w:spacing w:line="266" w:lineRule="auto"/>
              <w:ind w:left="393" w:right="147" w:hanging="236"/>
              <w:rPr>
                <w:rFonts w:ascii="Calibri" w:eastAsia="Calibri" w:hAnsi="Calibri" w:cs="Calibri"/>
                <w:sz w:val="7"/>
                <w:szCs w:val="7"/>
              </w:rPr>
            </w:pPr>
            <w:r>
              <w:rPr>
                <w:rFonts w:ascii="Calibri"/>
                <w:w w:val="105"/>
                <w:sz w:val="11"/>
              </w:rPr>
              <w:t>Measurable</w:t>
            </w:r>
            <w:r>
              <w:rPr>
                <w:rFonts w:ascii="Calibri"/>
                <w:spacing w:val="-5"/>
                <w:w w:val="105"/>
                <w:sz w:val="11"/>
              </w:rPr>
              <w:t xml:space="preserve"> </w:t>
            </w:r>
            <w:r>
              <w:rPr>
                <w:rFonts w:ascii="Calibri"/>
                <w:w w:val="105"/>
                <w:sz w:val="11"/>
              </w:rPr>
              <w:t>Skill</w:t>
            </w:r>
            <w:r>
              <w:rPr>
                <w:rFonts w:ascii="Calibri"/>
                <w:spacing w:val="-1"/>
                <w:w w:val="104"/>
                <w:sz w:val="11"/>
              </w:rPr>
              <w:t xml:space="preserve"> </w:t>
            </w:r>
            <w:r>
              <w:rPr>
                <w:rFonts w:ascii="Calibri"/>
                <w:w w:val="105"/>
                <w:sz w:val="11"/>
              </w:rPr>
              <w:t>Gains</w:t>
            </w:r>
            <w:r>
              <w:rPr>
                <w:rFonts w:ascii="Calibri"/>
                <w:w w:val="105"/>
                <w:position w:val="6"/>
                <w:sz w:val="7"/>
              </w:rPr>
              <w:t>3</w:t>
            </w:r>
          </w:p>
        </w:tc>
      </w:tr>
      <w:tr w:rsidR="001C43E4" w:rsidTr="001C43E4">
        <w:trPr>
          <w:trHeight w:hRule="exact" w:val="302"/>
        </w:trPr>
        <w:tc>
          <w:tcPr>
            <w:tcW w:w="2014" w:type="dxa"/>
            <w:vMerge/>
            <w:tcBorders>
              <w:left w:val="single" w:sz="8" w:space="0" w:color="000000"/>
              <w:bottom w:val="single" w:sz="4" w:space="0" w:color="000000"/>
              <w:right w:val="single" w:sz="4" w:space="0" w:color="000000"/>
            </w:tcBorders>
            <w:shd w:val="clear" w:color="auto" w:fill="DADADA"/>
          </w:tcPr>
          <w:p w:rsidR="001C43E4" w:rsidRDefault="001C43E4" w:rsidP="001C43E4"/>
        </w:tc>
        <w:tc>
          <w:tcPr>
            <w:tcW w:w="998" w:type="dxa"/>
            <w:vMerge/>
            <w:tcBorders>
              <w:left w:val="single" w:sz="4" w:space="0" w:color="000000"/>
              <w:bottom w:val="single" w:sz="4" w:space="0" w:color="000000"/>
              <w:right w:val="single" w:sz="4" w:space="0" w:color="000000"/>
            </w:tcBorders>
            <w:shd w:val="clear" w:color="auto" w:fill="DADADA"/>
          </w:tcPr>
          <w:p w:rsidR="001C43E4" w:rsidRDefault="001C43E4" w:rsidP="001C43E4"/>
        </w:tc>
        <w:tc>
          <w:tcPr>
            <w:tcW w:w="998" w:type="dxa"/>
            <w:vMerge/>
            <w:tcBorders>
              <w:left w:val="single" w:sz="4" w:space="0" w:color="000000"/>
              <w:bottom w:val="single" w:sz="4" w:space="0" w:color="000000"/>
              <w:right w:val="single" w:sz="4" w:space="0" w:color="000000"/>
            </w:tcBorders>
            <w:shd w:val="clear" w:color="auto" w:fill="DADADA"/>
          </w:tcPr>
          <w:p w:rsidR="001C43E4" w:rsidRDefault="001C43E4" w:rsidP="001C43E4"/>
        </w:tc>
        <w:tc>
          <w:tcPr>
            <w:tcW w:w="646" w:type="dxa"/>
            <w:vMerge/>
            <w:tcBorders>
              <w:left w:val="single" w:sz="4" w:space="0" w:color="000000"/>
              <w:bottom w:val="single" w:sz="4" w:space="0" w:color="000000"/>
              <w:right w:val="single" w:sz="4" w:space="0" w:color="000000"/>
            </w:tcBorders>
            <w:shd w:val="clear" w:color="auto" w:fill="DADADA"/>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80"/>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70"/>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1C43E4" w:rsidRDefault="001C43E4" w:rsidP="001C43E4">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rsidR="001C43E4" w:rsidRDefault="001C43E4" w:rsidP="001C43E4">
            <w:pPr>
              <w:pStyle w:val="TableParagraph"/>
              <w:spacing w:before="80"/>
              <w:ind w:left="170"/>
              <w:rPr>
                <w:rFonts w:ascii="Calibri" w:eastAsia="Calibri" w:hAnsi="Calibri" w:cs="Calibri"/>
                <w:sz w:val="11"/>
                <w:szCs w:val="11"/>
              </w:rPr>
            </w:pPr>
            <w:r>
              <w:rPr>
                <w:rFonts w:ascii="Calibri"/>
                <w:w w:val="105"/>
                <w:sz w:val="11"/>
              </w:rPr>
              <w:t>Rate</w:t>
            </w:r>
          </w:p>
        </w:tc>
      </w:tr>
      <w:tr w:rsidR="001C43E4" w:rsidTr="001C43E4">
        <w:trPr>
          <w:trHeight w:hRule="exact" w:val="398"/>
        </w:trPr>
        <w:tc>
          <w:tcPr>
            <w:tcW w:w="2014" w:type="dxa"/>
            <w:vMerge w:val="restart"/>
            <w:tcBorders>
              <w:top w:val="single" w:sz="4" w:space="0" w:color="000000"/>
              <w:left w:val="single" w:sz="8" w:space="0" w:color="000000"/>
              <w:right w:val="single" w:sz="4" w:space="0" w:color="000000"/>
            </w:tcBorders>
          </w:tcPr>
          <w:p w:rsidR="001C43E4" w:rsidRDefault="001C43E4" w:rsidP="001C43E4">
            <w:pPr>
              <w:pStyle w:val="TableParagraph"/>
              <w:rPr>
                <w:rFonts w:ascii="Calibri" w:eastAsia="Calibri" w:hAnsi="Calibri" w:cs="Calibri"/>
                <w:sz w:val="12"/>
                <w:szCs w:val="12"/>
              </w:rPr>
            </w:pPr>
          </w:p>
          <w:p w:rsidR="001C43E4" w:rsidRDefault="001C43E4" w:rsidP="001C43E4">
            <w:pPr>
              <w:pStyle w:val="TableParagraph"/>
              <w:spacing w:before="1"/>
              <w:rPr>
                <w:rFonts w:ascii="Calibri" w:eastAsia="Calibri" w:hAnsi="Calibri" w:cs="Calibri"/>
                <w:sz w:val="10"/>
                <w:szCs w:val="10"/>
              </w:rPr>
            </w:pPr>
          </w:p>
          <w:p w:rsidR="001C43E4" w:rsidRDefault="001C43E4" w:rsidP="001C43E4">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rsidR="001C43E4" w:rsidRDefault="001C43E4" w:rsidP="001C43E4"/>
        </w:tc>
        <w:tc>
          <w:tcPr>
            <w:tcW w:w="998" w:type="dxa"/>
            <w:vMerge w:val="restart"/>
            <w:tcBorders>
              <w:top w:val="single" w:sz="4" w:space="0" w:color="000000"/>
              <w:left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58"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vMerge/>
            <w:tcBorders>
              <w:left w:val="single" w:sz="8" w:space="0" w:color="000000"/>
              <w:bottom w:val="single" w:sz="4" w:space="0" w:color="000000"/>
              <w:right w:val="single" w:sz="4" w:space="0" w:color="000000"/>
            </w:tcBorders>
          </w:tcPr>
          <w:p w:rsidR="001C43E4" w:rsidRDefault="001C43E4" w:rsidP="001C43E4"/>
        </w:tc>
        <w:tc>
          <w:tcPr>
            <w:tcW w:w="998" w:type="dxa"/>
            <w:vMerge/>
            <w:tcBorders>
              <w:left w:val="single" w:sz="4" w:space="0" w:color="000000"/>
              <w:bottom w:val="single" w:sz="4" w:space="0" w:color="000000"/>
              <w:right w:val="single" w:sz="4" w:space="0" w:color="000000"/>
            </w:tcBorders>
          </w:tcPr>
          <w:p w:rsidR="001C43E4" w:rsidRDefault="001C43E4" w:rsidP="001C43E4"/>
        </w:tc>
        <w:tc>
          <w:tcPr>
            <w:tcW w:w="998" w:type="dxa"/>
            <w:vMerge/>
            <w:tcBorders>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pPr>
              <w:pStyle w:val="TableParagraph"/>
              <w:spacing w:before="80"/>
              <w:ind w:left="180"/>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4"/>
              <w:rPr>
                <w:rFonts w:ascii="Calibri" w:eastAsia="Calibri" w:hAnsi="Calibri" w:cs="Calibri"/>
                <w:sz w:val="11"/>
                <w:szCs w:val="11"/>
              </w:rPr>
            </w:pPr>
            <w:r>
              <w:rPr>
                <w:rFonts w:ascii="Calibri"/>
                <w:w w:val="105"/>
                <w:sz w:val="11"/>
              </w:rPr>
              <w:t>Displaced</w:t>
            </w:r>
            <w:r>
              <w:rPr>
                <w:rFonts w:ascii="Calibri"/>
                <w:spacing w:val="-11"/>
                <w:w w:val="105"/>
                <w:sz w:val="11"/>
              </w:rPr>
              <w:t xml:space="preserve"> </w:t>
            </w:r>
            <w:r>
              <w:rPr>
                <w:rFonts w:ascii="Calibri"/>
                <w:w w:val="105"/>
                <w:sz w:val="11"/>
              </w:rPr>
              <w:t>Homemakers</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8" w:line="271" w:lineRule="auto"/>
              <w:ind w:left="14" w:right="68"/>
              <w:rPr>
                <w:rFonts w:ascii="Calibri" w:eastAsia="Calibri" w:hAnsi="Calibri" w:cs="Calibri"/>
                <w:sz w:val="11"/>
                <w:szCs w:val="11"/>
              </w:rPr>
            </w:pPr>
            <w:r>
              <w:rPr>
                <w:rFonts w:ascii="Calibri"/>
                <w:w w:val="105"/>
                <w:sz w:val="11"/>
              </w:rPr>
              <w:t>English Language Learners, Low Levels</w:t>
            </w:r>
            <w:r>
              <w:rPr>
                <w:rFonts w:ascii="Calibri"/>
                <w:spacing w:val="-17"/>
                <w:w w:val="105"/>
                <w:sz w:val="11"/>
              </w:rPr>
              <w:t xml:space="preserve"> </w:t>
            </w:r>
            <w:r>
              <w:rPr>
                <w:rFonts w:ascii="Calibri"/>
                <w:w w:val="105"/>
                <w:sz w:val="11"/>
              </w:rPr>
              <w:t>of</w:t>
            </w:r>
            <w:r>
              <w:rPr>
                <w:rFonts w:ascii="Calibri"/>
                <w:w w:val="104"/>
                <w:sz w:val="11"/>
              </w:rPr>
              <w:t xml:space="preserve"> </w:t>
            </w:r>
            <w:r>
              <w:rPr>
                <w:rFonts w:ascii="Calibri"/>
                <w:w w:val="105"/>
                <w:sz w:val="11"/>
              </w:rPr>
              <w:t>Literacy, Cultural</w:t>
            </w:r>
            <w:r>
              <w:rPr>
                <w:rFonts w:ascii="Calibri"/>
                <w:spacing w:val="-14"/>
                <w:w w:val="105"/>
                <w:sz w:val="11"/>
              </w:rPr>
              <w:t xml:space="preserve"> </w:t>
            </w:r>
            <w:r>
              <w:rPr>
                <w:rFonts w:ascii="Calibri"/>
                <w:w w:val="105"/>
                <w:sz w:val="11"/>
              </w:rPr>
              <w:t>Barriers</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8" w:line="271" w:lineRule="auto"/>
              <w:ind w:left="14" w:right="169"/>
              <w:rPr>
                <w:rFonts w:ascii="Calibri" w:eastAsia="Calibri" w:hAnsi="Calibri" w:cs="Calibri"/>
                <w:sz w:val="11"/>
                <w:szCs w:val="11"/>
              </w:rPr>
            </w:pPr>
            <w:r>
              <w:rPr>
                <w:rFonts w:ascii="Calibri"/>
                <w:w w:val="105"/>
                <w:sz w:val="11"/>
              </w:rPr>
              <w:t>Exhausting TANF within 2 years (Part</w:t>
            </w:r>
            <w:r>
              <w:rPr>
                <w:rFonts w:ascii="Calibri"/>
                <w:spacing w:val="-14"/>
                <w:w w:val="105"/>
                <w:sz w:val="11"/>
              </w:rPr>
              <w:t xml:space="preserve"> </w:t>
            </w:r>
            <w:r>
              <w:rPr>
                <w:rFonts w:ascii="Calibri"/>
                <w:w w:val="105"/>
                <w:sz w:val="11"/>
              </w:rPr>
              <w:t>A</w:t>
            </w:r>
            <w:r>
              <w:rPr>
                <w:rFonts w:ascii="Calibri"/>
                <w:w w:val="104"/>
                <w:sz w:val="11"/>
              </w:rPr>
              <w:t xml:space="preserve"> </w:t>
            </w:r>
            <w:r>
              <w:rPr>
                <w:rFonts w:ascii="Calibri"/>
                <w:w w:val="105"/>
                <w:sz w:val="11"/>
              </w:rPr>
              <w:t>Title</w:t>
            </w:r>
            <w:r>
              <w:rPr>
                <w:rFonts w:ascii="Calibri"/>
                <w:spacing w:val="-5"/>
                <w:w w:val="105"/>
                <w:sz w:val="11"/>
              </w:rPr>
              <w:t xml:space="preserve"> </w:t>
            </w:r>
            <w:r>
              <w:rPr>
                <w:rFonts w:ascii="Calibri"/>
                <w:w w:val="105"/>
                <w:sz w:val="11"/>
              </w:rPr>
              <w:t>IV</w:t>
            </w:r>
            <w:r>
              <w:rPr>
                <w:rFonts w:ascii="Calibri"/>
                <w:spacing w:val="-5"/>
                <w:w w:val="105"/>
                <w:sz w:val="11"/>
              </w:rPr>
              <w:t xml:space="preserve"> </w:t>
            </w:r>
            <w:r>
              <w:rPr>
                <w:rFonts w:ascii="Calibri"/>
                <w:w w:val="105"/>
                <w:sz w:val="11"/>
              </w:rPr>
              <w:t>of</w:t>
            </w:r>
            <w:r>
              <w:rPr>
                <w:rFonts w:ascii="Calibri"/>
                <w:spacing w:val="-4"/>
                <w:w w:val="105"/>
                <w:sz w:val="11"/>
              </w:rPr>
              <w:t xml:space="preserve"> </w:t>
            </w:r>
            <w:r>
              <w:rPr>
                <w:rFonts w:ascii="Calibri"/>
                <w:w w:val="105"/>
                <w:sz w:val="11"/>
              </w:rPr>
              <w:t>the</w:t>
            </w:r>
            <w:r>
              <w:rPr>
                <w:rFonts w:ascii="Calibri"/>
                <w:spacing w:val="-5"/>
                <w:w w:val="105"/>
                <w:sz w:val="11"/>
              </w:rPr>
              <w:t xml:space="preserve"> </w:t>
            </w:r>
            <w:r>
              <w:rPr>
                <w:rFonts w:ascii="Calibri"/>
                <w:w w:val="105"/>
                <w:sz w:val="11"/>
              </w:rPr>
              <w:t>Social</w:t>
            </w:r>
            <w:r>
              <w:rPr>
                <w:rFonts w:ascii="Calibri"/>
                <w:spacing w:val="-5"/>
                <w:w w:val="105"/>
                <w:sz w:val="11"/>
              </w:rPr>
              <w:t xml:space="preserve"> </w:t>
            </w:r>
            <w:r>
              <w:rPr>
                <w:rFonts w:ascii="Calibri"/>
                <w:w w:val="105"/>
                <w:sz w:val="11"/>
              </w:rPr>
              <w:t>Security</w:t>
            </w:r>
            <w:r>
              <w:rPr>
                <w:rFonts w:ascii="Calibri"/>
                <w:spacing w:val="-4"/>
                <w:w w:val="105"/>
                <w:sz w:val="11"/>
              </w:rPr>
              <w:t xml:space="preserve"> </w:t>
            </w:r>
            <w:r>
              <w:rPr>
                <w:rFonts w:ascii="Calibri"/>
                <w:w w:val="105"/>
                <w:sz w:val="11"/>
              </w:rPr>
              <w:t>Act)</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4"/>
              <w:rPr>
                <w:rFonts w:ascii="Calibri" w:eastAsia="Calibri" w:hAnsi="Calibri" w:cs="Calibri"/>
                <w:sz w:val="11"/>
                <w:szCs w:val="11"/>
              </w:rPr>
            </w:pPr>
            <w:r>
              <w:rPr>
                <w:rFonts w:ascii="Calibri"/>
                <w:w w:val="105"/>
                <w:sz w:val="11"/>
              </w:rPr>
              <w:t>Ex-offenders</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4"/>
              <w:rPr>
                <w:rFonts w:ascii="Calibri" w:eastAsia="Calibri" w:hAnsi="Calibri" w:cs="Calibri"/>
                <w:sz w:val="11"/>
                <w:szCs w:val="11"/>
              </w:rPr>
            </w:pPr>
            <w:r>
              <w:rPr>
                <w:rFonts w:ascii="Calibri"/>
                <w:w w:val="105"/>
                <w:sz w:val="11"/>
              </w:rPr>
              <w:t>Homeless Individuals / runaway</w:t>
            </w:r>
            <w:r>
              <w:rPr>
                <w:rFonts w:ascii="Calibri"/>
                <w:spacing w:val="-18"/>
                <w:w w:val="105"/>
                <w:sz w:val="11"/>
              </w:rPr>
              <w:t xml:space="preserve"> </w:t>
            </w:r>
            <w:r>
              <w:rPr>
                <w:rFonts w:ascii="Calibri"/>
                <w:w w:val="105"/>
                <w:sz w:val="11"/>
              </w:rPr>
              <w:t>youth</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tabs>
                <w:tab w:val="left" w:pos="1813"/>
              </w:tabs>
              <w:spacing w:before="8" w:line="271" w:lineRule="auto"/>
              <w:ind w:left="14" w:right="33"/>
              <w:rPr>
                <w:rFonts w:ascii="Calibri" w:eastAsia="Calibri" w:hAnsi="Calibri" w:cs="Calibri"/>
                <w:sz w:val="11"/>
                <w:szCs w:val="11"/>
              </w:rPr>
            </w:pPr>
            <w:r>
              <w:rPr>
                <w:rFonts w:ascii="Calibri"/>
                <w:w w:val="105"/>
                <w:sz w:val="11"/>
              </w:rPr>
              <w:t>Long-term</w:t>
            </w:r>
            <w:r>
              <w:rPr>
                <w:rFonts w:ascii="Calibri"/>
                <w:spacing w:val="-14"/>
                <w:w w:val="105"/>
                <w:sz w:val="11"/>
              </w:rPr>
              <w:t xml:space="preserve"> </w:t>
            </w:r>
            <w:r>
              <w:rPr>
                <w:rFonts w:ascii="Calibri"/>
                <w:w w:val="105"/>
                <w:sz w:val="11"/>
              </w:rPr>
              <w:t>Unemployed</w:t>
            </w:r>
            <w:r>
              <w:rPr>
                <w:rFonts w:ascii="Calibri"/>
                <w:w w:val="105"/>
                <w:sz w:val="11"/>
              </w:rPr>
              <w:tab/>
              <w:t>(27</w:t>
            </w:r>
            <w:r>
              <w:rPr>
                <w:rFonts w:ascii="Calibri"/>
                <w:spacing w:val="-1"/>
                <w:w w:val="104"/>
                <w:sz w:val="11"/>
              </w:rPr>
              <w:t xml:space="preserve"> </w:t>
            </w:r>
            <w:r>
              <w:rPr>
                <w:rFonts w:ascii="Calibri"/>
                <w:w w:val="105"/>
                <w:sz w:val="11"/>
              </w:rPr>
              <w:t>or more consecutive</w:t>
            </w:r>
            <w:r>
              <w:rPr>
                <w:rFonts w:ascii="Calibri"/>
                <w:spacing w:val="-15"/>
                <w:w w:val="105"/>
                <w:sz w:val="11"/>
              </w:rPr>
              <w:t xml:space="preserve"> </w:t>
            </w:r>
            <w:r>
              <w:rPr>
                <w:rFonts w:ascii="Calibri"/>
                <w:w w:val="105"/>
                <w:sz w:val="11"/>
              </w:rPr>
              <w:t>weeks)</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4"/>
              <w:rPr>
                <w:rFonts w:ascii="Calibri" w:eastAsia="Calibri" w:hAnsi="Calibri" w:cs="Calibri"/>
                <w:sz w:val="11"/>
                <w:szCs w:val="11"/>
              </w:rPr>
            </w:pPr>
            <w:r>
              <w:rPr>
                <w:rFonts w:ascii="Calibri"/>
                <w:sz w:val="11"/>
              </w:rPr>
              <w:t xml:space="preserve">Low-Income </w:t>
            </w:r>
            <w:r>
              <w:rPr>
                <w:rFonts w:ascii="Calibri"/>
                <w:spacing w:val="9"/>
                <w:sz w:val="11"/>
              </w:rPr>
              <w:t xml:space="preserve"> </w:t>
            </w:r>
            <w:r>
              <w:rPr>
                <w:rFonts w:ascii="Calibri"/>
                <w:sz w:val="11"/>
              </w:rPr>
              <w:t>Individuals</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4"/>
              <w:rPr>
                <w:rFonts w:ascii="Calibri" w:eastAsia="Calibri" w:hAnsi="Calibri" w:cs="Calibri"/>
                <w:sz w:val="11"/>
                <w:szCs w:val="11"/>
              </w:rPr>
            </w:pPr>
            <w:r>
              <w:rPr>
                <w:rFonts w:ascii="Calibri"/>
                <w:w w:val="105"/>
                <w:sz w:val="11"/>
              </w:rPr>
              <w:t>Migrant and Seasonal</w:t>
            </w:r>
            <w:r>
              <w:rPr>
                <w:rFonts w:ascii="Calibri"/>
                <w:spacing w:val="-16"/>
                <w:w w:val="105"/>
                <w:sz w:val="11"/>
              </w:rPr>
              <w:t xml:space="preserve"> </w:t>
            </w:r>
            <w:r>
              <w:rPr>
                <w:rFonts w:ascii="Calibri"/>
                <w:w w:val="105"/>
                <w:sz w:val="11"/>
              </w:rPr>
              <w:t>Farmworkers</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1"/>
              <w:rPr>
                <w:rFonts w:ascii="Calibri" w:eastAsia="Calibri" w:hAnsi="Calibri" w:cs="Calibri"/>
                <w:sz w:val="13"/>
                <w:szCs w:val="13"/>
              </w:rPr>
            </w:pPr>
          </w:p>
          <w:p w:rsidR="001C43E4" w:rsidRDefault="001C43E4" w:rsidP="001C43E4">
            <w:pPr>
              <w:pStyle w:val="TableParagraph"/>
              <w:spacing w:line="134" w:lineRule="exact"/>
              <w:ind w:left="14"/>
              <w:rPr>
                <w:rFonts w:ascii="Calibri" w:eastAsia="Calibri" w:hAnsi="Calibri" w:cs="Calibri"/>
                <w:sz w:val="11"/>
                <w:szCs w:val="11"/>
              </w:rPr>
            </w:pPr>
            <w:r>
              <w:rPr>
                <w:rFonts w:ascii="Calibri"/>
                <w:w w:val="105"/>
                <w:sz w:val="11"/>
              </w:rPr>
              <w:t>Individuals</w:t>
            </w:r>
            <w:r>
              <w:rPr>
                <w:rFonts w:ascii="Calibri"/>
                <w:spacing w:val="-6"/>
                <w:w w:val="105"/>
                <w:sz w:val="11"/>
              </w:rPr>
              <w:t xml:space="preserve"> </w:t>
            </w:r>
            <w:r>
              <w:rPr>
                <w:rFonts w:ascii="Calibri"/>
                <w:w w:val="105"/>
                <w:sz w:val="11"/>
              </w:rPr>
              <w:t>with</w:t>
            </w:r>
            <w:r>
              <w:rPr>
                <w:rFonts w:ascii="Calibri"/>
                <w:spacing w:val="-7"/>
                <w:w w:val="105"/>
                <w:sz w:val="11"/>
              </w:rPr>
              <w:t xml:space="preserve"> </w:t>
            </w:r>
            <w:r>
              <w:rPr>
                <w:rFonts w:ascii="Calibri"/>
                <w:w w:val="105"/>
                <w:sz w:val="11"/>
              </w:rPr>
              <w:t>Disabilities</w:t>
            </w:r>
            <w:r>
              <w:rPr>
                <w:rFonts w:ascii="Calibri"/>
                <w:spacing w:val="-6"/>
                <w:w w:val="105"/>
                <w:sz w:val="11"/>
              </w:rPr>
              <w:t xml:space="preserve"> </w:t>
            </w:r>
            <w:r>
              <w:rPr>
                <w:rFonts w:ascii="Calibri"/>
                <w:w w:val="105"/>
                <w:sz w:val="11"/>
              </w:rPr>
              <w:t>(incl.</w:t>
            </w:r>
            <w:r>
              <w:rPr>
                <w:rFonts w:ascii="Calibri"/>
                <w:spacing w:val="-7"/>
                <w:w w:val="105"/>
                <w:sz w:val="11"/>
              </w:rPr>
              <w:t xml:space="preserve"> </w:t>
            </w:r>
            <w:r>
              <w:rPr>
                <w:rFonts w:ascii="Calibri"/>
                <w:w w:val="105"/>
                <w:sz w:val="11"/>
              </w:rPr>
              <w:t>youth)</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1C43E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8" w:line="271" w:lineRule="auto"/>
              <w:ind w:left="14" w:right="314"/>
              <w:rPr>
                <w:rFonts w:ascii="Calibri" w:eastAsia="Calibri" w:hAnsi="Calibri" w:cs="Calibri"/>
                <w:sz w:val="11"/>
                <w:szCs w:val="11"/>
              </w:rPr>
            </w:pPr>
            <w:r>
              <w:rPr>
                <w:rFonts w:ascii="Calibri"/>
                <w:w w:val="105"/>
                <w:sz w:val="11"/>
              </w:rPr>
              <w:t>Single Parents (Incl. single</w:t>
            </w:r>
            <w:r>
              <w:rPr>
                <w:rFonts w:ascii="Calibri"/>
                <w:spacing w:val="-14"/>
                <w:w w:val="105"/>
                <w:sz w:val="11"/>
              </w:rPr>
              <w:t xml:space="preserve"> </w:t>
            </w:r>
            <w:r>
              <w:rPr>
                <w:rFonts w:ascii="Calibri"/>
                <w:w w:val="105"/>
                <w:sz w:val="11"/>
              </w:rPr>
              <w:t>pregnant</w:t>
            </w:r>
            <w:r>
              <w:rPr>
                <w:rFonts w:ascii="Calibri"/>
                <w:w w:val="104"/>
                <w:sz w:val="11"/>
              </w:rPr>
              <w:t xml:space="preserve"> </w:t>
            </w:r>
            <w:r>
              <w:rPr>
                <w:rFonts w:ascii="Calibri"/>
                <w:w w:val="105"/>
                <w:sz w:val="11"/>
              </w:rPr>
              <w:t>women)</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1C43E4" w:rsidTr="0026103F">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1C43E4" w:rsidRDefault="001C43E4" w:rsidP="001C43E4">
            <w:pPr>
              <w:pStyle w:val="TableParagraph"/>
              <w:spacing w:before="3"/>
              <w:rPr>
                <w:rFonts w:ascii="Calibri" w:eastAsia="Calibri" w:hAnsi="Calibri" w:cs="Calibri"/>
                <w:sz w:val="12"/>
                <w:szCs w:val="12"/>
              </w:rPr>
            </w:pPr>
          </w:p>
          <w:p w:rsidR="001C43E4" w:rsidRDefault="001C43E4" w:rsidP="001C43E4">
            <w:pPr>
              <w:pStyle w:val="TableParagraph"/>
              <w:ind w:left="14"/>
              <w:rPr>
                <w:rFonts w:ascii="Calibri" w:eastAsia="Calibri" w:hAnsi="Calibri" w:cs="Calibri"/>
                <w:sz w:val="11"/>
                <w:szCs w:val="11"/>
              </w:rPr>
            </w:pPr>
            <w:r>
              <w:rPr>
                <w:rFonts w:ascii="Calibri"/>
                <w:w w:val="105"/>
                <w:sz w:val="11"/>
              </w:rPr>
              <w:t>Youth in foster care or aged out of</w:t>
            </w:r>
            <w:r>
              <w:rPr>
                <w:rFonts w:ascii="Calibri"/>
                <w:spacing w:val="-17"/>
                <w:w w:val="105"/>
                <w:sz w:val="11"/>
              </w:rPr>
              <w:t xml:space="preserve"> </w:t>
            </w:r>
            <w:r>
              <w:rPr>
                <w:rFonts w:ascii="Calibri"/>
                <w:w w:val="105"/>
                <w:sz w:val="11"/>
              </w:rPr>
              <w:t>system</w:t>
            </w:r>
          </w:p>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98"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646"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922"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4" w:space="0" w:color="000000"/>
            </w:tcBorders>
          </w:tcPr>
          <w:p w:rsidR="001C43E4" w:rsidRDefault="001C43E4" w:rsidP="001C43E4"/>
        </w:tc>
        <w:tc>
          <w:tcPr>
            <w:tcW w:w="545" w:type="dxa"/>
            <w:tcBorders>
              <w:top w:val="single" w:sz="4" w:space="0" w:color="000000"/>
              <w:left w:val="single" w:sz="4" w:space="0" w:color="000000"/>
              <w:bottom w:val="single" w:sz="4" w:space="0" w:color="000000"/>
              <w:right w:val="single" w:sz="8" w:space="0" w:color="000000"/>
            </w:tcBorders>
          </w:tcPr>
          <w:p w:rsidR="001C43E4" w:rsidRDefault="001C43E4" w:rsidP="001C43E4"/>
        </w:tc>
      </w:tr>
      <w:tr w:rsidR="0026103F" w:rsidTr="001C43E4">
        <w:trPr>
          <w:trHeight w:hRule="exact" w:val="302"/>
        </w:trPr>
        <w:tc>
          <w:tcPr>
            <w:tcW w:w="2014" w:type="dxa"/>
            <w:tcBorders>
              <w:top w:val="single" w:sz="4" w:space="0" w:color="000000"/>
              <w:left w:val="single" w:sz="8" w:space="0" w:color="000000"/>
              <w:bottom w:val="single" w:sz="8" w:space="0" w:color="000000"/>
              <w:right w:val="single" w:sz="4" w:space="0" w:color="000000"/>
            </w:tcBorders>
          </w:tcPr>
          <w:p w:rsidR="0026103F" w:rsidRDefault="0026103F" w:rsidP="001C43E4">
            <w:pPr>
              <w:pStyle w:val="TableParagraph"/>
              <w:spacing w:before="3"/>
              <w:rPr>
                <w:rFonts w:ascii="Calibri" w:eastAsia="Calibri" w:hAnsi="Calibri" w:cs="Calibri"/>
                <w:sz w:val="12"/>
                <w:szCs w:val="12"/>
              </w:rPr>
            </w:pPr>
          </w:p>
        </w:tc>
        <w:tc>
          <w:tcPr>
            <w:tcW w:w="998"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998"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646"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545"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545"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545"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545"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922"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545"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545"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545" w:type="dxa"/>
            <w:tcBorders>
              <w:top w:val="single" w:sz="4" w:space="0" w:color="000000"/>
              <w:left w:val="single" w:sz="4" w:space="0" w:color="000000"/>
              <w:bottom w:val="single" w:sz="8" w:space="0" w:color="000000"/>
              <w:right w:val="single" w:sz="4" w:space="0" w:color="000000"/>
            </w:tcBorders>
          </w:tcPr>
          <w:p w:rsidR="0026103F" w:rsidRDefault="0026103F" w:rsidP="001C43E4"/>
        </w:tc>
        <w:tc>
          <w:tcPr>
            <w:tcW w:w="545" w:type="dxa"/>
            <w:tcBorders>
              <w:top w:val="single" w:sz="4" w:space="0" w:color="000000"/>
              <w:left w:val="single" w:sz="4" w:space="0" w:color="000000"/>
              <w:bottom w:val="single" w:sz="8" w:space="0" w:color="000000"/>
              <w:right w:val="single" w:sz="8" w:space="0" w:color="000000"/>
            </w:tcBorders>
          </w:tcPr>
          <w:p w:rsidR="0026103F" w:rsidRDefault="0026103F" w:rsidP="001C43E4"/>
        </w:tc>
      </w:tr>
    </w:tbl>
    <w:p w:rsidR="001C43E4" w:rsidRPr="001C43E4" w:rsidRDefault="001C43E4" w:rsidP="001C43E4">
      <w:pPr>
        <w:pStyle w:val="BodyText"/>
        <w:spacing w:before="22" w:line="154" w:lineRule="exact"/>
        <w:ind w:right="148"/>
        <w:rPr>
          <w:rFonts w:asciiTheme="minorHAnsi" w:hAnsiTheme="minorHAnsi"/>
          <w:szCs w:val="22"/>
        </w:rPr>
      </w:pPr>
      <w:r w:rsidRPr="001C43E4">
        <w:rPr>
          <w:rFonts w:asciiTheme="minorHAnsi" w:hAnsiTheme="minorHAnsi"/>
          <w:w w:val="105"/>
          <w:position w:val="6"/>
          <w:szCs w:val="22"/>
        </w:rPr>
        <w:t>1</w:t>
      </w:r>
      <w:r w:rsidRPr="001C43E4">
        <w:rPr>
          <w:rFonts w:asciiTheme="minorHAnsi" w:hAnsiTheme="minorHAnsi"/>
          <w:w w:val="105"/>
          <w:szCs w:val="22"/>
        </w:rPr>
        <w:t>Applies to Title I</w:t>
      </w:r>
      <w:r w:rsidRPr="001C43E4">
        <w:rPr>
          <w:rFonts w:asciiTheme="minorHAnsi" w:hAnsiTheme="minorHAnsi"/>
          <w:spacing w:val="-15"/>
          <w:w w:val="105"/>
          <w:szCs w:val="22"/>
        </w:rPr>
        <w:t xml:space="preserve"> </w:t>
      </w:r>
      <w:r w:rsidRPr="001C43E4">
        <w:rPr>
          <w:rFonts w:asciiTheme="minorHAnsi" w:hAnsiTheme="minorHAnsi"/>
          <w:w w:val="105"/>
          <w:szCs w:val="22"/>
        </w:rPr>
        <w:t>only.</w:t>
      </w:r>
    </w:p>
    <w:p w:rsidR="001C43E4" w:rsidRPr="001C43E4" w:rsidRDefault="001C43E4" w:rsidP="001C43E4">
      <w:pPr>
        <w:pStyle w:val="BodyText"/>
        <w:spacing w:line="151" w:lineRule="exact"/>
        <w:ind w:right="148"/>
        <w:rPr>
          <w:rFonts w:asciiTheme="minorHAnsi" w:hAnsiTheme="minorHAnsi"/>
          <w:szCs w:val="22"/>
        </w:rPr>
      </w:pPr>
      <w:r w:rsidRPr="001C43E4">
        <w:rPr>
          <w:rFonts w:asciiTheme="minorHAnsi" w:hAnsiTheme="minorHAnsi"/>
          <w:w w:val="105"/>
          <w:position w:val="6"/>
          <w:szCs w:val="22"/>
        </w:rPr>
        <w:t>2</w:t>
      </w:r>
      <w:r w:rsidRPr="001C43E4">
        <w:rPr>
          <w:rFonts w:asciiTheme="minorHAnsi" w:hAnsiTheme="minorHAnsi"/>
          <w:w w:val="105"/>
          <w:szCs w:val="22"/>
        </w:rPr>
        <w:t>This</w:t>
      </w:r>
      <w:r w:rsidRPr="001C43E4">
        <w:rPr>
          <w:rFonts w:asciiTheme="minorHAnsi" w:hAnsiTheme="minorHAnsi"/>
          <w:spacing w:val="-4"/>
          <w:w w:val="105"/>
          <w:szCs w:val="22"/>
        </w:rPr>
        <w:t xml:space="preserve"> </w:t>
      </w:r>
      <w:r w:rsidRPr="001C43E4">
        <w:rPr>
          <w:rFonts w:asciiTheme="minorHAnsi" w:hAnsiTheme="minorHAnsi"/>
          <w:w w:val="105"/>
          <w:szCs w:val="22"/>
        </w:rPr>
        <w:t>indicator</w:t>
      </w:r>
      <w:r w:rsidR="0026103F">
        <w:rPr>
          <w:rFonts w:asciiTheme="minorHAnsi" w:hAnsiTheme="minorHAnsi"/>
          <w:w w:val="105"/>
          <w:szCs w:val="22"/>
          <w:lang w:val="en-US"/>
        </w:rPr>
        <w:t xml:space="preserve"> </w:t>
      </w:r>
      <w:r w:rsidRPr="001C43E4">
        <w:rPr>
          <w:rFonts w:asciiTheme="minorHAnsi" w:hAnsiTheme="minorHAnsi"/>
          <w:w w:val="105"/>
          <w:szCs w:val="22"/>
        </w:rPr>
        <w:t>also</w:t>
      </w:r>
      <w:r w:rsidR="0026103F">
        <w:rPr>
          <w:rFonts w:asciiTheme="minorHAnsi" w:hAnsiTheme="minorHAnsi"/>
          <w:w w:val="105"/>
          <w:szCs w:val="22"/>
          <w:lang w:val="en-US"/>
        </w:rPr>
        <w:t xml:space="preserve"> </w:t>
      </w:r>
      <w:r w:rsidRPr="001C43E4">
        <w:rPr>
          <w:rFonts w:asciiTheme="minorHAnsi" w:hAnsiTheme="minorHAnsi"/>
          <w:w w:val="105"/>
          <w:szCs w:val="22"/>
        </w:rPr>
        <w:t>includes</w:t>
      </w:r>
      <w:r w:rsidRPr="001C43E4">
        <w:rPr>
          <w:rFonts w:asciiTheme="minorHAnsi" w:hAnsiTheme="minorHAnsi"/>
          <w:spacing w:val="-4"/>
          <w:w w:val="105"/>
          <w:szCs w:val="22"/>
        </w:rPr>
        <w:t xml:space="preserve"> </w:t>
      </w:r>
      <w:r w:rsidRPr="001C43E4">
        <w:rPr>
          <w:rFonts w:asciiTheme="minorHAnsi" w:hAnsiTheme="minorHAnsi"/>
          <w:w w:val="105"/>
          <w:szCs w:val="22"/>
        </w:rPr>
        <w:t>those</w:t>
      </w:r>
      <w:r w:rsidRPr="001C43E4">
        <w:rPr>
          <w:rFonts w:asciiTheme="minorHAnsi" w:hAnsiTheme="minorHAnsi"/>
          <w:spacing w:val="-5"/>
          <w:w w:val="105"/>
          <w:szCs w:val="22"/>
        </w:rPr>
        <w:t xml:space="preserve"> </w:t>
      </w:r>
      <w:r w:rsidRPr="001C43E4">
        <w:rPr>
          <w:rFonts w:asciiTheme="minorHAnsi" w:hAnsiTheme="minorHAnsi"/>
          <w:w w:val="105"/>
          <w:szCs w:val="22"/>
        </w:rPr>
        <w:t>who</w:t>
      </w:r>
      <w:r w:rsidRPr="001C43E4">
        <w:rPr>
          <w:rFonts w:asciiTheme="minorHAnsi" w:hAnsiTheme="minorHAnsi"/>
          <w:spacing w:val="-5"/>
          <w:w w:val="105"/>
          <w:szCs w:val="22"/>
        </w:rPr>
        <w:t xml:space="preserve"> </w:t>
      </w:r>
      <w:r w:rsidRPr="001C43E4">
        <w:rPr>
          <w:rFonts w:asciiTheme="minorHAnsi" w:hAnsiTheme="minorHAnsi"/>
          <w:w w:val="105"/>
          <w:szCs w:val="22"/>
        </w:rPr>
        <w:t>entered</w:t>
      </w:r>
      <w:r w:rsidRPr="001C43E4">
        <w:rPr>
          <w:rFonts w:asciiTheme="minorHAnsi" w:hAnsiTheme="minorHAnsi"/>
          <w:spacing w:val="-5"/>
          <w:w w:val="105"/>
          <w:szCs w:val="22"/>
        </w:rPr>
        <w:t xml:space="preserve"> </w:t>
      </w:r>
      <w:r w:rsidRPr="001C43E4">
        <w:rPr>
          <w:rFonts w:asciiTheme="minorHAnsi" w:hAnsiTheme="minorHAnsi"/>
          <w:w w:val="105"/>
          <w:szCs w:val="22"/>
        </w:rPr>
        <w:t>into</w:t>
      </w:r>
      <w:r w:rsidRPr="001C43E4">
        <w:rPr>
          <w:rFonts w:asciiTheme="minorHAnsi" w:hAnsiTheme="minorHAnsi"/>
          <w:spacing w:val="-5"/>
          <w:w w:val="105"/>
          <w:szCs w:val="22"/>
        </w:rPr>
        <w:t xml:space="preserve"> </w:t>
      </w:r>
      <w:r w:rsidRPr="001C43E4">
        <w:rPr>
          <w:rFonts w:asciiTheme="minorHAnsi" w:hAnsiTheme="minorHAnsi"/>
          <w:w w:val="105"/>
          <w:szCs w:val="22"/>
        </w:rPr>
        <w:t>a</w:t>
      </w:r>
      <w:r w:rsidRPr="001C43E4">
        <w:rPr>
          <w:rFonts w:asciiTheme="minorHAnsi" w:hAnsiTheme="minorHAnsi"/>
          <w:spacing w:val="-5"/>
          <w:w w:val="105"/>
          <w:szCs w:val="22"/>
        </w:rPr>
        <w:t xml:space="preserve"> </w:t>
      </w:r>
      <w:r w:rsidRPr="001C43E4">
        <w:rPr>
          <w:rFonts w:asciiTheme="minorHAnsi" w:hAnsiTheme="minorHAnsi"/>
          <w:w w:val="105"/>
          <w:szCs w:val="22"/>
        </w:rPr>
        <w:t>training</w:t>
      </w:r>
      <w:r w:rsidRPr="001C43E4">
        <w:rPr>
          <w:rFonts w:asciiTheme="minorHAnsi" w:hAnsiTheme="minorHAnsi"/>
          <w:spacing w:val="-4"/>
          <w:w w:val="105"/>
          <w:szCs w:val="22"/>
        </w:rPr>
        <w:t xml:space="preserve"> </w:t>
      </w:r>
      <w:r w:rsidRPr="001C43E4">
        <w:rPr>
          <w:rFonts w:asciiTheme="minorHAnsi" w:hAnsiTheme="minorHAnsi"/>
          <w:w w:val="105"/>
          <w:szCs w:val="22"/>
        </w:rPr>
        <w:t>or</w:t>
      </w:r>
      <w:r w:rsidRPr="001C43E4">
        <w:rPr>
          <w:rFonts w:asciiTheme="minorHAnsi" w:hAnsiTheme="minorHAnsi"/>
          <w:spacing w:val="-4"/>
          <w:w w:val="105"/>
          <w:szCs w:val="22"/>
        </w:rPr>
        <w:t xml:space="preserve"> </w:t>
      </w:r>
      <w:r w:rsidRPr="001C43E4">
        <w:rPr>
          <w:rFonts w:asciiTheme="minorHAnsi" w:hAnsiTheme="minorHAnsi"/>
          <w:w w:val="105"/>
          <w:szCs w:val="22"/>
        </w:rPr>
        <w:t>education</w:t>
      </w:r>
      <w:r w:rsidRPr="001C43E4">
        <w:rPr>
          <w:rFonts w:asciiTheme="minorHAnsi" w:hAnsiTheme="minorHAnsi"/>
          <w:spacing w:val="-5"/>
          <w:w w:val="105"/>
          <w:szCs w:val="22"/>
        </w:rPr>
        <w:t xml:space="preserve"> </w:t>
      </w:r>
      <w:r w:rsidRPr="001C43E4">
        <w:rPr>
          <w:rFonts w:asciiTheme="minorHAnsi" w:hAnsiTheme="minorHAnsi"/>
          <w:w w:val="105"/>
          <w:szCs w:val="22"/>
        </w:rPr>
        <w:t>program</w:t>
      </w:r>
      <w:r w:rsidRPr="001C43E4">
        <w:rPr>
          <w:rFonts w:asciiTheme="minorHAnsi" w:hAnsiTheme="minorHAnsi"/>
          <w:spacing w:val="-5"/>
          <w:w w:val="105"/>
          <w:szCs w:val="22"/>
        </w:rPr>
        <w:t xml:space="preserve"> </w:t>
      </w:r>
      <w:r w:rsidRPr="001C43E4">
        <w:rPr>
          <w:rFonts w:asciiTheme="minorHAnsi" w:hAnsiTheme="minorHAnsi"/>
          <w:w w:val="105"/>
          <w:szCs w:val="22"/>
        </w:rPr>
        <w:t>for</w:t>
      </w:r>
      <w:r w:rsidRPr="001C43E4">
        <w:rPr>
          <w:rFonts w:asciiTheme="minorHAnsi" w:hAnsiTheme="minorHAnsi"/>
          <w:spacing w:val="-4"/>
          <w:w w:val="105"/>
          <w:szCs w:val="22"/>
        </w:rPr>
        <w:t xml:space="preserve"> </w:t>
      </w:r>
      <w:r w:rsidRPr="001C43E4">
        <w:rPr>
          <w:rFonts w:asciiTheme="minorHAnsi" w:hAnsiTheme="minorHAnsi"/>
          <w:w w:val="105"/>
          <w:szCs w:val="22"/>
        </w:rPr>
        <w:t>the</w:t>
      </w:r>
      <w:r w:rsidRPr="001C43E4">
        <w:rPr>
          <w:rFonts w:asciiTheme="minorHAnsi" w:hAnsiTheme="minorHAnsi"/>
          <w:spacing w:val="-5"/>
          <w:w w:val="105"/>
          <w:szCs w:val="22"/>
        </w:rPr>
        <w:t xml:space="preserve"> </w:t>
      </w:r>
      <w:r w:rsidRPr="001C43E4">
        <w:rPr>
          <w:rFonts w:asciiTheme="minorHAnsi" w:hAnsiTheme="minorHAnsi"/>
          <w:w w:val="105"/>
          <w:szCs w:val="22"/>
        </w:rPr>
        <w:t>Youth</w:t>
      </w:r>
      <w:r w:rsidRPr="001C43E4">
        <w:rPr>
          <w:rFonts w:asciiTheme="minorHAnsi" w:hAnsiTheme="minorHAnsi"/>
          <w:spacing w:val="-5"/>
          <w:w w:val="105"/>
          <w:szCs w:val="22"/>
        </w:rPr>
        <w:t xml:space="preserve"> </w:t>
      </w:r>
      <w:r w:rsidRPr="001C43E4">
        <w:rPr>
          <w:rFonts w:asciiTheme="minorHAnsi" w:hAnsiTheme="minorHAnsi"/>
          <w:w w:val="105"/>
          <w:szCs w:val="22"/>
        </w:rPr>
        <w:t>program.</w:t>
      </w:r>
    </w:p>
    <w:p w:rsidR="001C43E4" w:rsidRPr="001C43E4" w:rsidRDefault="001C43E4" w:rsidP="001C43E4">
      <w:pPr>
        <w:pStyle w:val="BodyText"/>
        <w:spacing w:line="151" w:lineRule="exact"/>
        <w:ind w:right="148"/>
        <w:rPr>
          <w:rFonts w:asciiTheme="minorHAnsi" w:hAnsiTheme="minorHAnsi"/>
          <w:szCs w:val="22"/>
        </w:rPr>
      </w:pPr>
      <w:r w:rsidRPr="001C43E4">
        <w:rPr>
          <w:rFonts w:asciiTheme="minorHAnsi" w:hAnsiTheme="minorHAnsi"/>
          <w:w w:val="105"/>
          <w:position w:val="6"/>
          <w:szCs w:val="22"/>
        </w:rPr>
        <w:t>3</w:t>
      </w:r>
      <w:r w:rsidRPr="001C43E4">
        <w:rPr>
          <w:rFonts w:asciiTheme="minorHAnsi" w:hAnsiTheme="minorHAnsi"/>
          <w:w w:val="105"/>
          <w:szCs w:val="22"/>
        </w:rPr>
        <w:t>Credential</w:t>
      </w:r>
      <w:r w:rsidRPr="001C43E4">
        <w:rPr>
          <w:rFonts w:asciiTheme="minorHAnsi" w:hAnsiTheme="minorHAnsi"/>
          <w:spacing w:val="-4"/>
          <w:w w:val="105"/>
          <w:szCs w:val="22"/>
        </w:rPr>
        <w:t xml:space="preserve"> </w:t>
      </w:r>
      <w:r w:rsidRPr="001C43E4">
        <w:rPr>
          <w:rFonts w:asciiTheme="minorHAnsi" w:hAnsiTheme="minorHAnsi"/>
          <w:w w:val="105"/>
          <w:szCs w:val="22"/>
        </w:rPr>
        <w:t>Rate</w:t>
      </w:r>
      <w:r w:rsidRPr="001C43E4">
        <w:rPr>
          <w:rFonts w:asciiTheme="minorHAnsi" w:hAnsiTheme="minorHAnsi"/>
          <w:spacing w:val="-4"/>
          <w:w w:val="105"/>
          <w:szCs w:val="22"/>
        </w:rPr>
        <w:t xml:space="preserve"> </w:t>
      </w:r>
      <w:r w:rsidRPr="001C43E4">
        <w:rPr>
          <w:rFonts w:asciiTheme="minorHAnsi" w:hAnsiTheme="minorHAnsi"/>
          <w:w w:val="105"/>
          <w:szCs w:val="22"/>
        </w:rPr>
        <w:t>and</w:t>
      </w:r>
      <w:r w:rsidRPr="001C43E4">
        <w:rPr>
          <w:rFonts w:asciiTheme="minorHAnsi" w:hAnsiTheme="minorHAnsi"/>
          <w:spacing w:val="-4"/>
          <w:w w:val="105"/>
          <w:szCs w:val="22"/>
        </w:rPr>
        <w:t xml:space="preserve"> </w:t>
      </w:r>
      <w:r w:rsidRPr="001C43E4">
        <w:rPr>
          <w:rFonts w:asciiTheme="minorHAnsi" w:hAnsiTheme="minorHAnsi"/>
          <w:w w:val="105"/>
          <w:szCs w:val="22"/>
        </w:rPr>
        <w:t>Measurable</w:t>
      </w:r>
      <w:r w:rsidRPr="001C43E4">
        <w:rPr>
          <w:rFonts w:asciiTheme="minorHAnsi" w:hAnsiTheme="minorHAnsi"/>
          <w:spacing w:val="-4"/>
          <w:w w:val="105"/>
          <w:szCs w:val="22"/>
        </w:rPr>
        <w:t xml:space="preserve"> </w:t>
      </w:r>
      <w:r w:rsidRPr="001C43E4">
        <w:rPr>
          <w:rFonts w:asciiTheme="minorHAnsi" w:hAnsiTheme="minorHAnsi"/>
          <w:w w:val="105"/>
          <w:szCs w:val="22"/>
        </w:rPr>
        <w:t>Skill</w:t>
      </w:r>
      <w:r w:rsidRPr="001C43E4">
        <w:rPr>
          <w:rFonts w:asciiTheme="minorHAnsi" w:hAnsiTheme="minorHAnsi"/>
          <w:spacing w:val="-4"/>
          <w:w w:val="105"/>
          <w:szCs w:val="22"/>
        </w:rPr>
        <w:t xml:space="preserve"> </w:t>
      </w:r>
      <w:r w:rsidRPr="001C43E4">
        <w:rPr>
          <w:rFonts w:asciiTheme="minorHAnsi" w:hAnsiTheme="minorHAnsi"/>
          <w:w w:val="105"/>
          <w:szCs w:val="22"/>
        </w:rPr>
        <w:t>Gains</w:t>
      </w:r>
      <w:r w:rsidRPr="001C43E4">
        <w:rPr>
          <w:rFonts w:asciiTheme="minorHAnsi" w:hAnsiTheme="minorHAnsi"/>
          <w:spacing w:val="-3"/>
          <w:w w:val="105"/>
          <w:szCs w:val="22"/>
        </w:rPr>
        <w:t xml:space="preserve"> </w:t>
      </w:r>
      <w:r w:rsidRPr="001C43E4">
        <w:rPr>
          <w:rFonts w:asciiTheme="minorHAnsi" w:hAnsiTheme="minorHAnsi"/>
          <w:w w:val="105"/>
          <w:szCs w:val="22"/>
        </w:rPr>
        <w:t>do</w:t>
      </w:r>
      <w:r w:rsidRPr="001C43E4">
        <w:rPr>
          <w:rFonts w:asciiTheme="minorHAnsi" w:hAnsiTheme="minorHAnsi"/>
          <w:spacing w:val="-5"/>
          <w:w w:val="105"/>
          <w:szCs w:val="22"/>
        </w:rPr>
        <w:t xml:space="preserve"> </w:t>
      </w:r>
      <w:r w:rsidRPr="001C43E4">
        <w:rPr>
          <w:rFonts w:asciiTheme="minorHAnsi" w:hAnsiTheme="minorHAnsi"/>
          <w:w w:val="105"/>
          <w:szCs w:val="22"/>
        </w:rPr>
        <w:t>not</w:t>
      </w:r>
      <w:r w:rsidRPr="001C43E4">
        <w:rPr>
          <w:rFonts w:asciiTheme="minorHAnsi" w:hAnsiTheme="minorHAnsi"/>
          <w:spacing w:val="-4"/>
          <w:w w:val="105"/>
          <w:szCs w:val="22"/>
        </w:rPr>
        <w:t xml:space="preserve"> </w:t>
      </w:r>
      <w:r w:rsidRPr="001C43E4">
        <w:rPr>
          <w:rFonts w:asciiTheme="minorHAnsi" w:hAnsiTheme="minorHAnsi"/>
          <w:w w:val="105"/>
          <w:szCs w:val="22"/>
        </w:rPr>
        <w:t>apply</w:t>
      </w:r>
      <w:r w:rsidRPr="001C43E4">
        <w:rPr>
          <w:rFonts w:asciiTheme="minorHAnsi" w:hAnsiTheme="minorHAnsi"/>
          <w:spacing w:val="-3"/>
          <w:w w:val="105"/>
          <w:szCs w:val="22"/>
        </w:rPr>
        <w:t xml:space="preserve"> </w:t>
      </w:r>
      <w:r w:rsidRPr="001C43E4">
        <w:rPr>
          <w:rFonts w:asciiTheme="minorHAnsi" w:hAnsiTheme="minorHAnsi"/>
          <w:w w:val="105"/>
          <w:szCs w:val="22"/>
        </w:rPr>
        <w:t>to</w:t>
      </w:r>
      <w:r w:rsidRPr="001C43E4">
        <w:rPr>
          <w:rFonts w:asciiTheme="minorHAnsi" w:hAnsiTheme="minorHAnsi"/>
          <w:spacing w:val="-5"/>
          <w:w w:val="105"/>
          <w:szCs w:val="22"/>
        </w:rPr>
        <w:t xml:space="preserve"> </w:t>
      </w:r>
      <w:r w:rsidRPr="001C43E4">
        <w:rPr>
          <w:rFonts w:asciiTheme="minorHAnsi" w:hAnsiTheme="minorHAnsi"/>
          <w:w w:val="105"/>
          <w:szCs w:val="22"/>
        </w:rPr>
        <w:t>the</w:t>
      </w:r>
      <w:r w:rsidRPr="001C43E4">
        <w:rPr>
          <w:rFonts w:asciiTheme="minorHAnsi" w:hAnsiTheme="minorHAnsi"/>
          <w:spacing w:val="-4"/>
          <w:w w:val="105"/>
          <w:szCs w:val="22"/>
        </w:rPr>
        <w:t xml:space="preserve"> </w:t>
      </w:r>
      <w:r w:rsidRPr="001C43E4">
        <w:rPr>
          <w:rFonts w:asciiTheme="minorHAnsi" w:hAnsiTheme="minorHAnsi"/>
          <w:w w:val="105"/>
          <w:szCs w:val="22"/>
        </w:rPr>
        <w:t>Wagner-Peyser</w:t>
      </w:r>
      <w:r w:rsidRPr="001C43E4">
        <w:rPr>
          <w:rFonts w:asciiTheme="minorHAnsi" w:hAnsiTheme="minorHAnsi"/>
          <w:spacing w:val="-3"/>
          <w:w w:val="105"/>
          <w:szCs w:val="22"/>
        </w:rPr>
        <w:t xml:space="preserve"> </w:t>
      </w:r>
      <w:r w:rsidRPr="001C43E4">
        <w:rPr>
          <w:rFonts w:asciiTheme="minorHAnsi" w:hAnsiTheme="minorHAnsi"/>
          <w:w w:val="105"/>
          <w:szCs w:val="22"/>
        </w:rPr>
        <w:t>program.</w:t>
      </w:r>
    </w:p>
    <w:p w:rsidR="001C43E4" w:rsidRPr="001C43E4" w:rsidRDefault="001C43E4" w:rsidP="001C43E4">
      <w:pPr>
        <w:pStyle w:val="BodyText"/>
        <w:spacing w:line="154" w:lineRule="exact"/>
        <w:ind w:right="148"/>
        <w:rPr>
          <w:rFonts w:asciiTheme="minorHAnsi" w:hAnsiTheme="minorHAnsi"/>
          <w:szCs w:val="22"/>
        </w:rPr>
      </w:pPr>
      <w:r w:rsidRPr="001C43E4">
        <w:rPr>
          <w:rFonts w:asciiTheme="minorHAnsi" w:hAnsiTheme="minorHAnsi"/>
          <w:w w:val="105"/>
          <w:position w:val="6"/>
          <w:szCs w:val="22"/>
        </w:rPr>
        <w:t>4</w:t>
      </w:r>
      <w:r w:rsidRPr="001C43E4">
        <w:rPr>
          <w:rFonts w:asciiTheme="minorHAnsi" w:hAnsiTheme="minorHAnsi"/>
          <w:w w:val="105"/>
          <w:szCs w:val="22"/>
        </w:rPr>
        <w:t>Barriers</w:t>
      </w:r>
      <w:r w:rsidRPr="001C43E4">
        <w:rPr>
          <w:rFonts w:asciiTheme="minorHAnsi" w:hAnsiTheme="minorHAnsi"/>
          <w:spacing w:val="-3"/>
          <w:w w:val="105"/>
          <w:szCs w:val="22"/>
        </w:rPr>
        <w:t xml:space="preserve"> </w:t>
      </w:r>
      <w:r w:rsidRPr="001C43E4">
        <w:rPr>
          <w:rFonts w:asciiTheme="minorHAnsi" w:hAnsiTheme="minorHAnsi"/>
          <w:w w:val="105"/>
          <w:szCs w:val="22"/>
        </w:rPr>
        <w:t>to</w:t>
      </w:r>
      <w:r w:rsidRPr="001C43E4">
        <w:rPr>
          <w:rFonts w:asciiTheme="minorHAnsi" w:hAnsiTheme="minorHAnsi"/>
          <w:spacing w:val="-5"/>
          <w:w w:val="105"/>
          <w:szCs w:val="22"/>
        </w:rPr>
        <w:t xml:space="preserve"> </w:t>
      </w:r>
      <w:r w:rsidRPr="001C43E4">
        <w:rPr>
          <w:rFonts w:asciiTheme="minorHAnsi" w:hAnsiTheme="minorHAnsi"/>
          <w:w w:val="105"/>
          <w:szCs w:val="22"/>
        </w:rPr>
        <w:t>Employment</w:t>
      </w:r>
      <w:r w:rsidRPr="001C43E4">
        <w:rPr>
          <w:rFonts w:asciiTheme="minorHAnsi" w:hAnsiTheme="minorHAnsi"/>
          <w:spacing w:val="-4"/>
          <w:w w:val="105"/>
          <w:szCs w:val="22"/>
        </w:rPr>
        <w:t xml:space="preserve"> </w:t>
      </w:r>
      <w:r w:rsidRPr="001C43E4">
        <w:rPr>
          <w:rFonts w:asciiTheme="minorHAnsi" w:hAnsiTheme="minorHAnsi"/>
          <w:w w:val="105"/>
          <w:szCs w:val="22"/>
        </w:rPr>
        <w:t>are</w:t>
      </w:r>
      <w:r w:rsidRPr="001C43E4">
        <w:rPr>
          <w:rFonts w:asciiTheme="minorHAnsi" w:hAnsiTheme="minorHAnsi"/>
          <w:spacing w:val="-4"/>
          <w:w w:val="105"/>
          <w:szCs w:val="22"/>
        </w:rPr>
        <w:t xml:space="preserve"> </w:t>
      </w:r>
      <w:r w:rsidRPr="001C43E4">
        <w:rPr>
          <w:rFonts w:asciiTheme="minorHAnsi" w:hAnsiTheme="minorHAnsi"/>
          <w:w w:val="105"/>
          <w:szCs w:val="22"/>
        </w:rPr>
        <w:t>determined</w:t>
      </w:r>
      <w:r w:rsidRPr="001C43E4">
        <w:rPr>
          <w:rFonts w:asciiTheme="minorHAnsi" w:hAnsiTheme="minorHAnsi"/>
          <w:spacing w:val="-4"/>
          <w:w w:val="105"/>
          <w:szCs w:val="22"/>
        </w:rPr>
        <w:t xml:space="preserve"> </w:t>
      </w:r>
      <w:r w:rsidRPr="001C43E4">
        <w:rPr>
          <w:rFonts w:asciiTheme="minorHAnsi" w:hAnsiTheme="minorHAnsi"/>
          <w:w w:val="105"/>
          <w:szCs w:val="22"/>
        </w:rPr>
        <w:t>at</w:t>
      </w:r>
      <w:r w:rsidRPr="001C43E4">
        <w:rPr>
          <w:rFonts w:asciiTheme="minorHAnsi" w:hAnsiTheme="minorHAnsi"/>
          <w:spacing w:val="-4"/>
          <w:w w:val="105"/>
          <w:szCs w:val="22"/>
        </w:rPr>
        <w:t xml:space="preserve"> </w:t>
      </w:r>
      <w:r w:rsidRPr="001C43E4">
        <w:rPr>
          <w:rFonts w:asciiTheme="minorHAnsi" w:hAnsiTheme="minorHAnsi"/>
          <w:w w:val="105"/>
          <w:szCs w:val="22"/>
        </w:rPr>
        <w:t>the</w:t>
      </w:r>
      <w:r w:rsidRPr="001C43E4">
        <w:rPr>
          <w:rFonts w:asciiTheme="minorHAnsi" w:hAnsiTheme="minorHAnsi"/>
          <w:spacing w:val="-4"/>
          <w:w w:val="105"/>
          <w:szCs w:val="22"/>
        </w:rPr>
        <w:t xml:space="preserve"> </w:t>
      </w:r>
      <w:r w:rsidRPr="001C43E4">
        <w:rPr>
          <w:rFonts w:asciiTheme="minorHAnsi" w:hAnsiTheme="minorHAnsi"/>
          <w:w w:val="105"/>
          <w:szCs w:val="22"/>
        </w:rPr>
        <w:t>point</w:t>
      </w:r>
      <w:r w:rsidRPr="001C43E4">
        <w:rPr>
          <w:rFonts w:asciiTheme="minorHAnsi" w:hAnsiTheme="minorHAnsi"/>
          <w:spacing w:val="-4"/>
          <w:w w:val="105"/>
          <w:szCs w:val="22"/>
        </w:rPr>
        <w:t xml:space="preserve"> </w:t>
      </w:r>
      <w:r w:rsidRPr="001C43E4">
        <w:rPr>
          <w:rFonts w:asciiTheme="minorHAnsi" w:hAnsiTheme="minorHAnsi"/>
          <w:w w:val="105"/>
          <w:szCs w:val="22"/>
        </w:rPr>
        <w:t>of</w:t>
      </w:r>
      <w:r w:rsidRPr="001C43E4">
        <w:rPr>
          <w:rFonts w:asciiTheme="minorHAnsi" w:hAnsiTheme="minorHAnsi"/>
          <w:spacing w:val="-3"/>
          <w:w w:val="105"/>
          <w:szCs w:val="22"/>
        </w:rPr>
        <w:t xml:space="preserve"> </w:t>
      </w:r>
      <w:r w:rsidRPr="001C43E4">
        <w:rPr>
          <w:rFonts w:asciiTheme="minorHAnsi" w:hAnsiTheme="minorHAnsi"/>
          <w:w w:val="105"/>
          <w:szCs w:val="22"/>
        </w:rPr>
        <w:t>entry</w:t>
      </w:r>
      <w:r w:rsidRPr="001C43E4">
        <w:rPr>
          <w:rFonts w:asciiTheme="minorHAnsi" w:hAnsiTheme="minorHAnsi"/>
          <w:spacing w:val="-3"/>
          <w:w w:val="105"/>
          <w:szCs w:val="22"/>
        </w:rPr>
        <w:t xml:space="preserve"> </w:t>
      </w:r>
      <w:r w:rsidRPr="001C43E4">
        <w:rPr>
          <w:rFonts w:asciiTheme="minorHAnsi" w:hAnsiTheme="minorHAnsi"/>
          <w:w w:val="105"/>
          <w:szCs w:val="22"/>
        </w:rPr>
        <w:t>into</w:t>
      </w:r>
      <w:r w:rsidRPr="001C43E4">
        <w:rPr>
          <w:rFonts w:asciiTheme="minorHAnsi" w:hAnsiTheme="minorHAnsi"/>
          <w:spacing w:val="-5"/>
          <w:w w:val="105"/>
          <w:szCs w:val="22"/>
        </w:rPr>
        <w:t xml:space="preserve"> </w:t>
      </w:r>
      <w:r w:rsidRPr="001C43E4">
        <w:rPr>
          <w:rFonts w:asciiTheme="minorHAnsi" w:hAnsiTheme="minorHAnsi"/>
          <w:w w:val="105"/>
          <w:szCs w:val="22"/>
        </w:rPr>
        <w:t>the</w:t>
      </w:r>
      <w:r w:rsidRPr="001C43E4">
        <w:rPr>
          <w:rFonts w:asciiTheme="minorHAnsi" w:hAnsiTheme="minorHAnsi"/>
          <w:spacing w:val="-4"/>
          <w:w w:val="105"/>
          <w:szCs w:val="22"/>
        </w:rPr>
        <w:t xml:space="preserve"> </w:t>
      </w:r>
      <w:r w:rsidRPr="001C43E4">
        <w:rPr>
          <w:rFonts w:asciiTheme="minorHAnsi" w:hAnsiTheme="minorHAnsi"/>
          <w:w w:val="105"/>
          <w:szCs w:val="22"/>
        </w:rPr>
        <w:t>program.</w:t>
      </w:r>
    </w:p>
    <w:p w:rsidR="001C43E4" w:rsidRPr="001C43E4" w:rsidRDefault="001C43E4" w:rsidP="001C43E4">
      <w:pPr>
        <w:spacing w:before="5"/>
        <w:rPr>
          <w:rFonts w:eastAsia="Calibri" w:cs="Calibri"/>
        </w:rPr>
      </w:pPr>
    </w:p>
    <w:p w:rsidR="001C43E4" w:rsidRDefault="001C43E4">
      <w:pPr>
        <w:rPr>
          <w:rFonts w:cs="Arial"/>
          <w:color w:val="000000"/>
          <w:szCs w:val="23"/>
        </w:rPr>
      </w:pPr>
      <w:r>
        <w:rPr>
          <w:rFonts w:cs="Arial"/>
          <w:color w:val="000000"/>
          <w:szCs w:val="23"/>
        </w:rPr>
        <w:br w:type="page"/>
      </w:r>
    </w:p>
    <w:p w:rsidR="001C43E4" w:rsidRDefault="001C43E4" w:rsidP="001C43E4">
      <w:pPr>
        <w:pStyle w:val="BodyText"/>
        <w:rPr>
          <w:b/>
          <w:bCs/>
        </w:rPr>
      </w:pPr>
      <w:bookmarkStart w:id="5" w:name="Table_1"/>
      <w:bookmarkEnd w:id="5"/>
      <w:r>
        <w:lastRenderedPageBreak/>
        <w:t>WIOA - EFFECTIVENESS IN SERVING</w:t>
      </w:r>
      <w:r>
        <w:rPr>
          <w:spacing w:val="25"/>
        </w:rPr>
        <w:t xml:space="preserve"> </w:t>
      </w:r>
      <w:r>
        <w:t>EMPLOYERS</w:t>
      </w:r>
    </w:p>
    <w:p w:rsidR="001C43E4" w:rsidRDefault="001C43E4" w:rsidP="001C43E4">
      <w:pPr>
        <w:spacing w:before="4"/>
        <w:rPr>
          <w:rFonts w:ascii="Calibri" w:eastAsia="Calibri" w:hAnsi="Calibri" w:cs="Calibri"/>
          <w:b/>
          <w:bCs/>
          <w:sz w:val="4"/>
          <w:szCs w:val="4"/>
        </w:rPr>
      </w:pPr>
    </w:p>
    <w:tbl>
      <w:tblPr>
        <w:tblW w:w="0" w:type="auto"/>
        <w:tblInd w:w="109" w:type="dxa"/>
        <w:tblLayout w:type="fixed"/>
        <w:tblCellMar>
          <w:left w:w="0" w:type="dxa"/>
          <w:right w:w="0" w:type="dxa"/>
        </w:tblCellMar>
        <w:tblLook w:val="01E0" w:firstRow="1" w:lastRow="1" w:firstColumn="1" w:lastColumn="1" w:noHBand="0" w:noVBand="0"/>
      </w:tblPr>
      <w:tblGrid>
        <w:gridCol w:w="4853"/>
        <w:gridCol w:w="1149"/>
        <w:gridCol w:w="1997"/>
        <w:gridCol w:w="2117"/>
      </w:tblGrid>
      <w:tr w:rsidR="001C43E4" w:rsidTr="001C43E4">
        <w:trPr>
          <w:trHeight w:hRule="exact" w:val="377"/>
        </w:trPr>
        <w:tc>
          <w:tcPr>
            <w:tcW w:w="4853" w:type="dxa"/>
            <w:tcBorders>
              <w:top w:val="single" w:sz="7" w:space="0" w:color="000000"/>
              <w:left w:val="single" w:sz="7" w:space="0" w:color="000000"/>
              <w:bottom w:val="single" w:sz="7" w:space="0" w:color="000000"/>
              <w:right w:val="single" w:sz="7" w:space="0" w:color="000000"/>
            </w:tcBorders>
            <w:shd w:val="clear" w:color="auto" w:fill="DCE6F1"/>
          </w:tcPr>
          <w:p w:rsidR="001C43E4" w:rsidRDefault="001C43E4" w:rsidP="001C43E4">
            <w:pPr>
              <w:pStyle w:val="TableParagraph"/>
              <w:spacing w:line="243" w:lineRule="exact"/>
              <w:ind w:left="26"/>
              <w:rPr>
                <w:rFonts w:ascii="Calibri" w:eastAsia="Calibri" w:hAnsi="Calibri" w:cs="Calibri"/>
                <w:sz w:val="20"/>
                <w:szCs w:val="20"/>
              </w:rPr>
            </w:pPr>
            <w:r>
              <w:rPr>
                <w:rFonts w:ascii="Calibri"/>
                <w:b/>
                <w:sz w:val="20"/>
              </w:rPr>
              <w:t>STATE:</w:t>
            </w:r>
          </w:p>
        </w:tc>
        <w:tc>
          <w:tcPr>
            <w:tcW w:w="5263" w:type="dxa"/>
            <w:gridSpan w:val="3"/>
            <w:tcBorders>
              <w:top w:val="single" w:sz="7" w:space="0" w:color="000000"/>
              <w:left w:val="single" w:sz="7" w:space="0" w:color="000000"/>
              <w:bottom w:val="single" w:sz="7" w:space="0" w:color="000000"/>
              <w:right w:val="single" w:sz="7" w:space="0" w:color="000000"/>
            </w:tcBorders>
            <w:shd w:val="clear" w:color="auto" w:fill="DCE6F1"/>
          </w:tcPr>
          <w:p w:rsidR="001C43E4" w:rsidRDefault="001C43E4" w:rsidP="001C43E4">
            <w:pPr>
              <w:pStyle w:val="TableParagraph"/>
              <w:spacing w:before="2"/>
              <w:ind w:left="33"/>
              <w:rPr>
                <w:rFonts w:ascii="Calibri" w:eastAsia="Calibri" w:hAnsi="Calibri" w:cs="Calibri"/>
                <w:sz w:val="25"/>
                <w:szCs w:val="25"/>
              </w:rPr>
            </w:pPr>
            <w:r>
              <w:rPr>
                <w:rFonts w:ascii="Calibri"/>
                <w:b/>
                <w:sz w:val="25"/>
              </w:rPr>
              <w:t>PROGRAM</w:t>
            </w:r>
            <w:r>
              <w:rPr>
                <w:rFonts w:ascii="Calibri"/>
                <w:b/>
                <w:spacing w:val="12"/>
                <w:sz w:val="25"/>
              </w:rPr>
              <w:t xml:space="preserve"> </w:t>
            </w:r>
            <w:r>
              <w:rPr>
                <w:rFonts w:ascii="Calibri"/>
                <w:b/>
                <w:sz w:val="25"/>
              </w:rPr>
              <w:t>YEAR</w:t>
            </w:r>
          </w:p>
        </w:tc>
      </w:tr>
      <w:tr w:rsidR="001C43E4" w:rsidTr="001C43E4">
        <w:trPr>
          <w:trHeight w:hRule="exact" w:val="574"/>
        </w:trPr>
        <w:tc>
          <w:tcPr>
            <w:tcW w:w="10116" w:type="dxa"/>
            <w:gridSpan w:val="4"/>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3"/>
              <w:rPr>
                <w:rFonts w:ascii="Calibri" w:eastAsia="Calibri" w:hAnsi="Calibri" w:cs="Calibri"/>
                <w:sz w:val="21"/>
                <w:szCs w:val="21"/>
              </w:rPr>
            </w:pPr>
            <w:r>
              <w:rPr>
                <w:rFonts w:ascii="Calibri"/>
                <w:b/>
                <w:sz w:val="21"/>
              </w:rPr>
              <w:t>PERIOD</w:t>
            </w:r>
            <w:r>
              <w:rPr>
                <w:rFonts w:ascii="Calibri"/>
                <w:b/>
                <w:spacing w:val="42"/>
                <w:sz w:val="21"/>
              </w:rPr>
              <w:t xml:space="preserve"> </w:t>
            </w:r>
            <w:r>
              <w:rPr>
                <w:rFonts w:ascii="Calibri"/>
                <w:b/>
                <w:sz w:val="21"/>
              </w:rPr>
              <w:t>COVERED</w:t>
            </w:r>
          </w:p>
          <w:p w:rsidR="001C43E4" w:rsidRDefault="001C43E4" w:rsidP="001C43E4">
            <w:pPr>
              <w:pStyle w:val="TableParagraph"/>
              <w:tabs>
                <w:tab w:val="left" w:pos="4177"/>
              </w:tabs>
              <w:spacing w:before="19"/>
              <w:ind w:left="23"/>
              <w:rPr>
                <w:rFonts w:ascii="Calibri" w:eastAsia="Calibri" w:hAnsi="Calibri" w:cs="Calibri"/>
                <w:sz w:val="20"/>
                <w:szCs w:val="20"/>
              </w:rPr>
            </w:pPr>
            <w:r>
              <w:rPr>
                <w:rFonts w:ascii="Calibri"/>
                <w:sz w:val="20"/>
              </w:rPr>
              <w:t>From ( mm/dd/yyyy )</w:t>
            </w:r>
            <w:r>
              <w:rPr>
                <w:rFonts w:ascii="Calibri"/>
                <w:spacing w:val="-9"/>
                <w:sz w:val="20"/>
              </w:rPr>
              <w:t xml:space="preserve"> </w:t>
            </w:r>
            <w:r>
              <w:rPr>
                <w:rFonts w:ascii="Calibri"/>
                <w:sz w:val="20"/>
              </w:rPr>
              <w:t>:</w:t>
            </w:r>
            <w:r>
              <w:rPr>
                <w:rFonts w:ascii="Calibri"/>
                <w:sz w:val="20"/>
              </w:rPr>
              <w:tab/>
              <w:t>To ( mm/dd/yyyy )</w:t>
            </w:r>
            <w:r>
              <w:rPr>
                <w:rFonts w:ascii="Calibri"/>
                <w:spacing w:val="-8"/>
                <w:sz w:val="20"/>
              </w:rPr>
              <w:t xml:space="preserve"> </w:t>
            </w:r>
            <w:r>
              <w:rPr>
                <w:rFonts w:ascii="Calibri"/>
                <w:sz w:val="20"/>
              </w:rPr>
              <w:t>:</w:t>
            </w:r>
          </w:p>
        </w:tc>
      </w:tr>
      <w:tr w:rsidR="001C43E4" w:rsidTr="001C43E4">
        <w:trPr>
          <w:trHeight w:hRule="exact" w:val="646"/>
        </w:trPr>
        <w:tc>
          <w:tcPr>
            <w:tcW w:w="10116" w:type="dxa"/>
            <w:gridSpan w:val="4"/>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b/>
                <w:sz w:val="21"/>
              </w:rPr>
              <w:t xml:space="preserve">REPORTING </w:t>
            </w:r>
            <w:r>
              <w:rPr>
                <w:rFonts w:ascii="Calibri"/>
                <w:b/>
                <w:spacing w:val="1"/>
                <w:sz w:val="21"/>
              </w:rPr>
              <w:t xml:space="preserve"> </w:t>
            </w:r>
            <w:r>
              <w:rPr>
                <w:rFonts w:ascii="Calibri"/>
                <w:b/>
                <w:sz w:val="21"/>
              </w:rPr>
              <w:t>AGENCY:</w:t>
            </w:r>
          </w:p>
        </w:tc>
      </w:tr>
      <w:tr w:rsidR="001C43E4" w:rsidTr="001C43E4">
        <w:trPr>
          <w:trHeight w:hRule="exact" w:val="322"/>
        </w:trPr>
        <w:tc>
          <w:tcPr>
            <w:tcW w:w="10116" w:type="dxa"/>
            <w:gridSpan w:val="4"/>
            <w:tcBorders>
              <w:top w:val="single" w:sz="7" w:space="0" w:color="000000"/>
              <w:left w:val="single" w:sz="7" w:space="0" w:color="000000"/>
              <w:bottom w:val="single" w:sz="7" w:space="0" w:color="000000"/>
              <w:right w:val="single" w:sz="7" w:space="0" w:color="000000"/>
            </w:tcBorders>
            <w:shd w:val="clear" w:color="auto" w:fill="DCE6F1"/>
          </w:tcPr>
          <w:p w:rsidR="001C43E4" w:rsidRDefault="001C43E4" w:rsidP="001C43E4">
            <w:pPr>
              <w:pStyle w:val="TableParagraph"/>
              <w:spacing w:before="2" w:line="303" w:lineRule="exact"/>
              <w:ind w:left="33"/>
              <w:rPr>
                <w:rFonts w:ascii="Calibri" w:eastAsia="Calibri" w:hAnsi="Calibri" w:cs="Calibri"/>
                <w:sz w:val="25"/>
                <w:szCs w:val="25"/>
              </w:rPr>
            </w:pPr>
            <w:r>
              <w:rPr>
                <w:rFonts w:ascii="Calibri"/>
                <w:b/>
                <w:sz w:val="25"/>
              </w:rPr>
              <w:t>EFFECTIVENESS IN SERVING</w:t>
            </w:r>
            <w:r>
              <w:rPr>
                <w:rFonts w:ascii="Calibri"/>
                <w:b/>
                <w:spacing w:val="18"/>
                <w:sz w:val="25"/>
              </w:rPr>
              <w:t xml:space="preserve"> </w:t>
            </w:r>
            <w:r>
              <w:rPr>
                <w:rFonts w:ascii="Calibri"/>
                <w:b/>
                <w:sz w:val="25"/>
              </w:rPr>
              <w:t>EMPLOYERS</w:t>
            </w:r>
          </w:p>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shd w:val="clear" w:color="auto" w:fill="DADADA"/>
          </w:tcPr>
          <w:p w:rsidR="001C43E4" w:rsidRDefault="001C43E4" w:rsidP="001C43E4">
            <w:pPr>
              <w:pStyle w:val="TableParagraph"/>
              <w:spacing w:before="4"/>
              <w:ind w:left="1"/>
              <w:jc w:val="center"/>
              <w:rPr>
                <w:rFonts w:ascii="Calibri" w:eastAsia="Calibri" w:hAnsi="Calibri" w:cs="Calibri"/>
                <w:sz w:val="21"/>
                <w:szCs w:val="21"/>
              </w:rPr>
            </w:pPr>
            <w:r>
              <w:rPr>
                <w:rFonts w:ascii="Calibri"/>
                <w:b/>
                <w:sz w:val="21"/>
              </w:rPr>
              <w:t>Employer</w:t>
            </w:r>
            <w:r>
              <w:rPr>
                <w:rFonts w:ascii="Calibri"/>
                <w:b/>
                <w:spacing w:val="37"/>
                <w:sz w:val="21"/>
              </w:rPr>
              <w:t xml:space="preserve"> </w:t>
            </w:r>
            <w:r>
              <w:rPr>
                <w:rFonts w:ascii="Calibri"/>
                <w:b/>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shd w:val="clear" w:color="auto" w:fill="DADADA"/>
          </w:tcPr>
          <w:p w:rsidR="001C43E4" w:rsidRDefault="001C43E4" w:rsidP="001C43E4">
            <w:pPr>
              <w:pStyle w:val="TableParagraph"/>
              <w:spacing w:before="4"/>
              <w:ind w:left="1123"/>
              <w:rPr>
                <w:rFonts w:ascii="Calibri" w:eastAsia="Calibri" w:hAnsi="Calibri" w:cs="Calibri"/>
                <w:sz w:val="21"/>
                <w:szCs w:val="21"/>
              </w:rPr>
            </w:pPr>
            <w:r>
              <w:rPr>
                <w:rFonts w:ascii="Calibri"/>
                <w:b/>
                <w:sz w:val="21"/>
              </w:rPr>
              <w:t>Establishment</w:t>
            </w:r>
            <w:r>
              <w:rPr>
                <w:rFonts w:ascii="Calibri"/>
                <w:b/>
                <w:spacing w:val="35"/>
                <w:sz w:val="21"/>
              </w:rPr>
              <w:t xml:space="preserve"> </w:t>
            </w:r>
            <w:r>
              <w:rPr>
                <w:rFonts w:ascii="Calibri"/>
                <w:b/>
                <w:sz w:val="21"/>
              </w:rPr>
              <w:t>Count</w:t>
            </w:r>
          </w:p>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29"/>
                <w:w w:val="105"/>
                <w:sz w:val="21"/>
              </w:rPr>
              <w:t xml:space="preserve"> </w:t>
            </w:r>
            <w:r>
              <w:rPr>
                <w:rFonts w:ascii="Calibri"/>
                <w:w w:val="105"/>
                <w:sz w:val="21"/>
              </w:rPr>
              <w:t>Information</w:t>
            </w:r>
            <w:r>
              <w:rPr>
                <w:rFonts w:ascii="Calibri"/>
                <w:spacing w:val="-29"/>
                <w:w w:val="105"/>
                <w:sz w:val="21"/>
              </w:rPr>
              <w:t xml:space="preserve"> </w:t>
            </w:r>
            <w:r>
              <w:rPr>
                <w:rFonts w:ascii="Calibri"/>
                <w:w w:val="105"/>
                <w:sz w:val="21"/>
              </w:rPr>
              <w:t>and</w:t>
            </w:r>
            <w:r>
              <w:rPr>
                <w:rFonts w:ascii="Calibri"/>
                <w:spacing w:val="-29"/>
                <w:w w:val="105"/>
                <w:sz w:val="21"/>
              </w:rPr>
              <w:t xml:space="preserve"> </w:t>
            </w:r>
            <w:r>
              <w:rPr>
                <w:rFonts w:ascii="Calibri"/>
                <w:w w:val="105"/>
                <w:sz w:val="21"/>
              </w:rPr>
              <w:t>Support</w:t>
            </w:r>
            <w:r>
              <w:rPr>
                <w:rFonts w:ascii="Calibri"/>
                <w:spacing w:val="-28"/>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sz w:val="21"/>
              </w:rPr>
              <w:t>Workforce  Recruitment</w:t>
            </w:r>
            <w:r>
              <w:rPr>
                <w:rFonts w:ascii="Calibri"/>
                <w:spacing w:val="12"/>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w w:val="105"/>
                <w:sz w:val="21"/>
              </w:rPr>
              <w:t>Engaged</w:t>
            </w:r>
            <w:r>
              <w:rPr>
                <w:rFonts w:ascii="Calibri"/>
                <w:spacing w:val="-34"/>
                <w:w w:val="105"/>
                <w:sz w:val="21"/>
              </w:rPr>
              <w:t xml:space="preserve"> </w:t>
            </w:r>
            <w:r>
              <w:rPr>
                <w:rFonts w:ascii="Calibri"/>
                <w:w w:val="105"/>
                <w:sz w:val="21"/>
              </w:rPr>
              <w:t>in</w:t>
            </w:r>
            <w:r>
              <w:rPr>
                <w:rFonts w:ascii="Calibri"/>
                <w:spacing w:val="-34"/>
                <w:w w:val="105"/>
                <w:sz w:val="21"/>
              </w:rPr>
              <w:t xml:space="preserve"> </w:t>
            </w:r>
            <w:r>
              <w:rPr>
                <w:rFonts w:ascii="Calibri"/>
                <w:w w:val="105"/>
                <w:sz w:val="21"/>
              </w:rPr>
              <w:t>Strategic</w:t>
            </w:r>
            <w:r>
              <w:rPr>
                <w:rFonts w:ascii="Calibri"/>
                <w:spacing w:val="-33"/>
                <w:w w:val="105"/>
                <w:sz w:val="21"/>
              </w:rPr>
              <w:t xml:space="preserve"> </w:t>
            </w:r>
            <w:r>
              <w:rPr>
                <w:rFonts w:ascii="Calibri"/>
                <w:w w:val="105"/>
                <w:sz w:val="21"/>
              </w:rPr>
              <w:t>Planning/Economic</w:t>
            </w:r>
            <w:r>
              <w:rPr>
                <w:rFonts w:ascii="Calibri"/>
                <w:spacing w:val="-33"/>
                <w:w w:val="105"/>
                <w:sz w:val="21"/>
              </w:rPr>
              <w:t xml:space="preserve"> </w:t>
            </w:r>
            <w:r>
              <w:rPr>
                <w:rFonts w:ascii="Calibri"/>
                <w:w w:val="105"/>
                <w:sz w:val="21"/>
              </w:rPr>
              <w:t>Development</w:t>
            </w:r>
          </w:p>
        </w:tc>
        <w:tc>
          <w:tcPr>
            <w:tcW w:w="4114"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w w:val="105"/>
                <w:sz w:val="21"/>
              </w:rPr>
              <w:t>Accessing</w:t>
            </w:r>
            <w:r>
              <w:rPr>
                <w:rFonts w:ascii="Calibri"/>
                <w:spacing w:val="-28"/>
                <w:w w:val="105"/>
                <w:sz w:val="21"/>
              </w:rPr>
              <w:t xml:space="preserve"> </w:t>
            </w:r>
            <w:r>
              <w:rPr>
                <w:rFonts w:ascii="Calibri"/>
                <w:w w:val="105"/>
                <w:sz w:val="21"/>
              </w:rPr>
              <w:t>Untapped</w:t>
            </w:r>
            <w:r>
              <w:rPr>
                <w:rFonts w:ascii="Calibri"/>
                <w:spacing w:val="-28"/>
                <w:w w:val="105"/>
                <w:sz w:val="21"/>
              </w:rPr>
              <w:t xml:space="preserve"> </w:t>
            </w:r>
            <w:r>
              <w:rPr>
                <w:rFonts w:ascii="Calibri"/>
                <w:w w:val="105"/>
                <w:sz w:val="21"/>
              </w:rPr>
              <w:t>Labor</w:t>
            </w:r>
            <w:r>
              <w:rPr>
                <w:rFonts w:ascii="Calibri"/>
                <w:spacing w:val="-28"/>
                <w:w w:val="105"/>
                <w:sz w:val="21"/>
              </w:rPr>
              <w:t xml:space="preserve"> </w:t>
            </w:r>
            <w:r>
              <w:rPr>
                <w:rFonts w:ascii="Calibri"/>
                <w:w w:val="105"/>
                <w:sz w:val="21"/>
              </w:rPr>
              <w:t>Pools</w:t>
            </w:r>
          </w:p>
        </w:tc>
        <w:tc>
          <w:tcPr>
            <w:tcW w:w="4114"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sz w:val="21"/>
              </w:rPr>
              <w:t>Training</w:t>
            </w:r>
            <w:r>
              <w:rPr>
                <w:rFonts w:ascii="Calibri"/>
                <w:spacing w:val="31"/>
                <w:sz w:val="21"/>
              </w:rPr>
              <w:t xml:space="preserve"> </w:t>
            </w:r>
            <w:r>
              <w:rPr>
                <w:rFonts w:ascii="Calibri"/>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w w:val="105"/>
                <w:sz w:val="21"/>
              </w:rPr>
              <w:t>Incumbent</w:t>
            </w:r>
            <w:r>
              <w:rPr>
                <w:rFonts w:ascii="Calibri"/>
                <w:spacing w:val="-30"/>
                <w:w w:val="105"/>
                <w:sz w:val="21"/>
              </w:rPr>
              <w:t xml:space="preserve"> </w:t>
            </w:r>
            <w:r>
              <w:rPr>
                <w:rFonts w:ascii="Calibri"/>
                <w:w w:val="105"/>
                <w:sz w:val="21"/>
              </w:rPr>
              <w:t>Worker</w:t>
            </w:r>
            <w:r>
              <w:rPr>
                <w:rFonts w:ascii="Calibri"/>
                <w:spacing w:val="-30"/>
                <w:w w:val="105"/>
                <w:sz w:val="21"/>
              </w:rPr>
              <w:t xml:space="preserve"> </w:t>
            </w:r>
            <w:r>
              <w:rPr>
                <w:rFonts w:ascii="Calibri"/>
                <w:w w:val="105"/>
                <w:sz w:val="21"/>
              </w:rPr>
              <w:t>Training</w:t>
            </w:r>
            <w:r>
              <w:rPr>
                <w:rFonts w:ascii="Calibri"/>
                <w:spacing w:val="-30"/>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sz w:val="21"/>
              </w:rPr>
              <w:t>Rapid  Response/Business  Downsizing</w:t>
            </w:r>
            <w:r>
              <w:rPr>
                <w:rFonts w:ascii="Calibri"/>
                <w:spacing w:val="-9"/>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w w:val="105"/>
                <w:sz w:val="21"/>
              </w:rPr>
              <w:t>Planning</w:t>
            </w:r>
            <w:r>
              <w:rPr>
                <w:rFonts w:ascii="Calibri"/>
                <w:spacing w:val="-33"/>
                <w:w w:val="105"/>
                <w:sz w:val="21"/>
              </w:rPr>
              <w:t xml:space="preserve"> </w:t>
            </w:r>
            <w:r>
              <w:rPr>
                <w:rFonts w:ascii="Calibri"/>
                <w:w w:val="105"/>
                <w:sz w:val="21"/>
              </w:rPr>
              <w:t>Layoff</w:t>
            </w:r>
            <w:r>
              <w:rPr>
                <w:rFonts w:ascii="Calibri"/>
                <w:spacing w:val="-33"/>
                <w:w w:val="105"/>
                <w:sz w:val="21"/>
              </w:rPr>
              <w:t xml:space="preserve"> </w:t>
            </w:r>
            <w:r>
              <w:rPr>
                <w:rFonts w:ascii="Calibri"/>
                <w:w w:val="105"/>
                <w:sz w:val="21"/>
              </w:rPr>
              <w:t>Response</w:t>
            </w:r>
          </w:p>
        </w:tc>
        <w:tc>
          <w:tcPr>
            <w:tcW w:w="4114" w:type="dxa"/>
            <w:gridSpan w:val="2"/>
            <w:tcBorders>
              <w:top w:val="single" w:sz="7" w:space="0" w:color="000000"/>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322"/>
        </w:trPr>
        <w:tc>
          <w:tcPr>
            <w:tcW w:w="6002" w:type="dxa"/>
            <w:gridSpan w:val="2"/>
            <w:vMerge w:val="restart"/>
            <w:tcBorders>
              <w:top w:val="single" w:sz="7" w:space="0" w:color="000000"/>
              <w:left w:val="single" w:sz="7" w:space="0" w:color="000000"/>
              <w:right w:val="single" w:sz="7" w:space="0" w:color="000000"/>
            </w:tcBorders>
            <w:shd w:val="clear" w:color="auto" w:fill="DADADA"/>
          </w:tcPr>
          <w:p w:rsidR="001C43E4" w:rsidRDefault="001C43E4" w:rsidP="001C43E4">
            <w:pPr>
              <w:pStyle w:val="TableParagraph"/>
              <w:spacing w:before="4"/>
              <w:ind w:left="1"/>
              <w:jc w:val="center"/>
              <w:rPr>
                <w:rFonts w:ascii="Calibri" w:eastAsia="Calibri" w:hAnsi="Calibri" w:cs="Calibri"/>
                <w:sz w:val="21"/>
                <w:szCs w:val="21"/>
              </w:rPr>
            </w:pPr>
            <w:r>
              <w:rPr>
                <w:rFonts w:ascii="Calibri"/>
                <w:b/>
                <w:sz w:val="21"/>
              </w:rPr>
              <w:t>Pilot</w:t>
            </w:r>
            <w:r>
              <w:rPr>
                <w:rFonts w:ascii="Calibri"/>
                <w:b/>
                <w:spacing w:val="29"/>
                <w:sz w:val="21"/>
              </w:rPr>
              <w:t xml:space="preserve"> </w:t>
            </w:r>
            <w:r>
              <w:rPr>
                <w:rFonts w:ascii="Calibri"/>
                <w:b/>
                <w:sz w:val="21"/>
              </w:rPr>
              <w:t>Approaches</w:t>
            </w:r>
          </w:p>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rsidR="001C43E4" w:rsidRDefault="001C43E4" w:rsidP="001C43E4">
            <w:pPr>
              <w:pStyle w:val="TableParagraph"/>
              <w:spacing w:before="23"/>
              <w:ind w:left="496"/>
              <w:rPr>
                <w:rFonts w:ascii="Calibri" w:eastAsia="Calibri" w:hAnsi="Calibri" w:cs="Calibri"/>
                <w:sz w:val="21"/>
                <w:szCs w:val="21"/>
              </w:rPr>
            </w:pPr>
            <w:r>
              <w:rPr>
                <w:rFonts w:ascii="Calibri"/>
                <w:b/>
                <w:w w:val="105"/>
                <w:sz w:val="21"/>
              </w:rPr>
              <w:t>Numerator</w:t>
            </w:r>
          </w:p>
        </w:tc>
        <w:tc>
          <w:tcPr>
            <w:tcW w:w="2117" w:type="dxa"/>
            <w:vMerge w:val="restart"/>
            <w:tcBorders>
              <w:top w:val="single" w:sz="7" w:space="0" w:color="000000"/>
              <w:left w:val="single" w:sz="7" w:space="0" w:color="000000"/>
              <w:right w:val="single" w:sz="7" w:space="0" w:color="000000"/>
            </w:tcBorders>
            <w:shd w:val="clear" w:color="auto" w:fill="DADADA"/>
          </w:tcPr>
          <w:p w:rsidR="001C43E4" w:rsidRDefault="001C43E4" w:rsidP="001C43E4">
            <w:pPr>
              <w:pStyle w:val="TableParagraph"/>
              <w:spacing w:before="4"/>
              <w:jc w:val="center"/>
              <w:rPr>
                <w:rFonts w:ascii="Calibri" w:eastAsia="Calibri" w:hAnsi="Calibri" w:cs="Calibri"/>
                <w:sz w:val="21"/>
                <w:szCs w:val="21"/>
              </w:rPr>
            </w:pPr>
            <w:r>
              <w:rPr>
                <w:rFonts w:ascii="Calibri"/>
                <w:b/>
                <w:w w:val="105"/>
                <w:sz w:val="21"/>
              </w:rPr>
              <w:t>Rate</w:t>
            </w:r>
          </w:p>
        </w:tc>
      </w:tr>
      <w:tr w:rsidR="001C43E4" w:rsidTr="001C43E4">
        <w:trPr>
          <w:trHeight w:hRule="exact" w:val="322"/>
        </w:trPr>
        <w:tc>
          <w:tcPr>
            <w:tcW w:w="6002" w:type="dxa"/>
            <w:gridSpan w:val="2"/>
            <w:vMerge/>
            <w:tcBorders>
              <w:left w:val="single" w:sz="7" w:space="0" w:color="000000"/>
              <w:bottom w:val="single" w:sz="7" w:space="0" w:color="000000"/>
              <w:right w:val="single" w:sz="7" w:space="0" w:color="000000"/>
            </w:tcBorders>
            <w:shd w:val="clear" w:color="auto" w:fill="DADADA"/>
          </w:tcPr>
          <w:p w:rsidR="001C43E4" w:rsidRDefault="001C43E4" w:rsidP="001C43E4"/>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rsidR="001C43E4" w:rsidRDefault="001C43E4" w:rsidP="001C43E4">
            <w:pPr>
              <w:pStyle w:val="TableParagraph"/>
              <w:spacing w:before="23"/>
              <w:ind w:left="396"/>
              <w:rPr>
                <w:rFonts w:ascii="Calibri" w:eastAsia="Calibri" w:hAnsi="Calibri" w:cs="Calibri"/>
                <w:sz w:val="21"/>
                <w:szCs w:val="21"/>
              </w:rPr>
            </w:pPr>
            <w:r>
              <w:rPr>
                <w:rFonts w:ascii="Calibri"/>
                <w:b/>
                <w:w w:val="105"/>
                <w:sz w:val="21"/>
              </w:rPr>
              <w:t>Denominator</w:t>
            </w:r>
          </w:p>
        </w:tc>
        <w:tc>
          <w:tcPr>
            <w:tcW w:w="2117" w:type="dxa"/>
            <w:vMerge/>
            <w:tcBorders>
              <w:left w:val="single" w:sz="7" w:space="0" w:color="000000"/>
              <w:bottom w:val="single" w:sz="7" w:space="0" w:color="000000"/>
              <w:right w:val="single" w:sz="7" w:space="0" w:color="000000"/>
            </w:tcBorders>
            <w:shd w:val="clear" w:color="auto" w:fill="DADADA"/>
          </w:tcPr>
          <w:p w:rsidR="001C43E4" w:rsidRDefault="001C43E4" w:rsidP="001C43E4"/>
        </w:tc>
      </w:tr>
      <w:tr w:rsidR="001C43E4" w:rsidTr="001C43E4">
        <w:trPr>
          <w:trHeight w:hRule="exact" w:val="322"/>
        </w:trPr>
        <w:tc>
          <w:tcPr>
            <w:tcW w:w="6002" w:type="dxa"/>
            <w:gridSpan w:val="2"/>
            <w:vMerge w:val="restart"/>
            <w:tcBorders>
              <w:top w:val="single" w:sz="7" w:space="0" w:color="000000"/>
              <w:left w:val="single" w:sz="7" w:space="0" w:color="000000"/>
              <w:right w:val="single" w:sz="7" w:space="0" w:color="000000"/>
            </w:tcBorders>
          </w:tcPr>
          <w:p w:rsidR="001C43E4" w:rsidRDefault="001C43E4" w:rsidP="001C43E4">
            <w:pPr>
              <w:pStyle w:val="TableParagraph"/>
              <w:spacing w:before="4" w:line="264" w:lineRule="auto"/>
              <w:ind w:left="28" w:right="266"/>
              <w:rPr>
                <w:rFonts w:ascii="Calibri" w:eastAsia="Calibri" w:hAnsi="Calibri" w:cs="Calibri"/>
                <w:sz w:val="21"/>
                <w:szCs w:val="21"/>
              </w:rPr>
            </w:pPr>
            <w:r>
              <w:rPr>
                <w:rFonts w:ascii="Calibri"/>
                <w:w w:val="105"/>
                <w:sz w:val="21"/>
              </w:rPr>
              <w:t>Retention</w:t>
            </w:r>
            <w:r>
              <w:rPr>
                <w:rFonts w:ascii="Calibri"/>
                <w:spacing w:val="-16"/>
                <w:w w:val="105"/>
                <w:sz w:val="21"/>
              </w:rPr>
              <w:t xml:space="preserve"> </w:t>
            </w:r>
            <w:r>
              <w:rPr>
                <w:rFonts w:ascii="Calibri"/>
                <w:w w:val="105"/>
                <w:sz w:val="21"/>
              </w:rPr>
              <w:t>with</w:t>
            </w:r>
            <w:r>
              <w:rPr>
                <w:rFonts w:ascii="Calibri"/>
                <w:spacing w:val="-16"/>
                <w:w w:val="105"/>
                <w:sz w:val="21"/>
              </w:rPr>
              <w:t xml:space="preserve"> </w:t>
            </w:r>
            <w:r>
              <w:rPr>
                <w:rFonts w:ascii="Calibri"/>
                <w:w w:val="105"/>
                <w:sz w:val="21"/>
              </w:rPr>
              <w:t>Same</w:t>
            </w:r>
            <w:r>
              <w:rPr>
                <w:rFonts w:ascii="Calibri"/>
                <w:spacing w:val="-14"/>
                <w:w w:val="105"/>
                <w:sz w:val="21"/>
              </w:rPr>
              <w:t xml:space="preserve"> </w:t>
            </w:r>
            <w:r>
              <w:rPr>
                <w:rFonts w:ascii="Calibri"/>
                <w:w w:val="105"/>
                <w:sz w:val="21"/>
              </w:rPr>
              <w:t>Employer</w:t>
            </w:r>
            <w:r>
              <w:rPr>
                <w:rFonts w:ascii="Calibri"/>
                <w:spacing w:val="-16"/>
                <w:w w:val="105"/>
                <w:sz w:val="21"/>
              </w:rPr>
              <w:t xml:space="preserve"> </w:t>
            </w:r>
            <w:r>
              <w:rPr>
                <w:rFonts w:ascii="Calibri"/>
                <w:w w:val="105"/>
                <w:sz w:val="21"/>
              </w:rPr>
              <w:t>in</w:t>
            </w:r>
            <w:r>
              <w:rPr>
                <w:rFonts w:ascii="Calibri"/>
                <w:spacing w:val="-16"/>
                <w:w w:val="105"/>
                <w:sz w:val="21"/>
              </w:rPr>
              <w:t xml:space="preserve"> </w:t>
            </w:r>
            <w:r>
              <w:rPr>
                <w:rFonts w:ascii="Calibri"/>
                <w:w w:val="105"/>
                <w:sz w:val="21"/>
              </w:rPr>
              <w:t>the</w:t>
            </w:r>
            <w:r>
              <w:rPr>
                <w:rFonts w:ascii="Calibri"/>
                <w:spacing w:val="-14"/>
                <w:w w:val="105"/>
                <w:sz w:val="21"/>
              </w:rPr>
              <w:t xml:space="preserve"> </w:t>
            </w:r>
            <w:r>
              <w:rPr>
                <w:rFonts w:ascii="Calibri"/>
                <w:w w:val="105"/>
                <w:sz w:val="21"/>
              </w:rPr>
              <w:t>2nd</w:t>
            </w:r>
            <w:r>
              <w:rPr>
                <w:rFonts w:ascii="Calibri"/>
                <w:spacing w:val="-16"/>
                <w:w w:val="105"/>
                <w:sz w:val="21"/>
              </w:rPr>
              <w:t xml:space="preserve"> </w:t>
            </w:r>
            <w:r>
              <w:rPr>
                <w:rFonts w:ascii="Calibri"/>
                <w:w w:val="105"/>
                <w:sz w:val="21"/>
              </w:rPr>
              <w:t>and</w:t>
            </w:r>
            <w:r>
              <w:rPr>
                <w:rFonts w:ascii="Calibri"/>
                <w:spacing w:val="-16"/>
                <w:w w:val="105"/>
                <w:sz w:val="21"/>
              </w:rPr>
              <w:t xml:space="preserve"> </w:t>
            </w:r>
            <w:r>
              <w:rPr>
                <w:rFonts w:ascii="Calibri"/>
                <w:w w:val="105"/>
                <w:sz w:val="21"/>
              </w:rPr>
              <w:t>4th</w:t>
            </w:r>
            <w:r>
              <w:rPr>
                <w:rFonts w:ascii="Calibri"/>
                <w:spacing w:val="-16"/>
                <w:w w:val="105"/>
                <w:sz w:val="21"/>
              </w:rPr>
              <w:t xml:space="preserve"> </w:t>
            </w:r>
            <w:r>
              <w:rPr>
                <w:rFonts w:ascii="Calibri"/>
                <w:w w:val="105"/>
                <w:sz w:val="21"/>
              </w:rPr>
              <w:t>Quarters</w:t>
            </w:r>
            <w:r>
              <w:rPr>
                <w:rFonts w:ascii="Calibri"/>
                <w:spacing w:val="-15"/>
                <w:w w:val="105"/>
                <w:sz w:val="21"/>
              </w:rPr>
              <w:t xml:space="preserve"> </w:t>
            </w:r>
            <w:r>
              <w:rPr>
                <w:rFonts w:ascii="Calibri"/>
                <w:w w:val="105"/>
                <w:sz w:val="21"/>
              </w:rPr>
              <w:t>After</w:t>
            </w:r>
            <w:r>
              <w:rPr>
                <w:rFonts w:ascii="Calibri"/>
                <w:w w:val="102"/>
                <w:sz w:val="21"/>
              </w:rPr>
              <w:t xml:space="preserve"> </w:t>
            </w:r>
            <w:r>
              <w:rPr>
                <w:rFonts w:ascii="Calibri"/>
                <w:w w:val="105"/>
                <w:sz w:val="21"/>
              </w:rPr>
              <w:t>Exit</w:t>
            </w:r>
            <w:r>
              <w:rPr>
                <w:rFonts w:ascii="Calibri"/>
                <w:spacing w:val="-21"/>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1C43E4" w:rsidRDefault="001C43E4" w:rsidP="001C43E4"/>
        </w:tc>
        <w:tc>
          <w:tcPr>
            <w:tcW w:w="2117" w:type="dxa"/>
            <w:vMerge w:val="restart"/>
            <w:tcBorders>
              <w:top w:val="single" w:sz="7" w:space="0" w:color="000000"/>
              <w:left w:val="single" w:sz="7" w:space="0" w:color="000000"/>
              <w:right w:val="single" w:sz="7" w:space="0" w:color="000000"/>
            </w:tcBorders>
          </w:tcPr>
          <w:p w:rsidR="001C43E4" w:rsidRDefault="001C43E4" w:rsidP="001C43E4"/>
        </w:tc>
      </w:tr>
      <w:tr w:rsidR="001C43E4" w:rsidTr="001C43E4">
        <w:trPr>
          <w:trHeight w:hRule="exact" w:val="322"/>
        </w:trPr>
        <w:tc>
          <w:tcPr>
            <w:tcW w:w="6002" w:type="dxa"/>
            <w:gridSpan w:val="2"/>
            <w:vMerge/>
            <w:tcBorders>
              <w:left w:val="single" w:sz="7" w:space="0" w:color="000000"/>
              <w:bottom w:val="single" w:sz="7" w:space="0" w:color="000000"/>
              <w:right w:val="single" w:sz="7" w:space="0" w:color="000000"/>
            </w:tcBorders>
          </w:tcPr>
          <w:p w:rsidR="001C43E4" w:rsidRDefault="001C43E4" w:rsidP="001C43E4"/>
        </w:tc>
        <w:tc>
          <w:tcPr>
            <w:tcW w:w="1997" w:type="dxa"/>
            <w:tcBorders>
              <w:top w:val="single" w:sz="7" w:space="0" w:color="000000"/>
              <w:left w:val="single" w:sz="7" w:space="0" w:color="000000"/>
              <w:bottom w:val="single" w:sz="7" w:space="0" w:color="000000"/>
              <w:right w:val="single" w:sz="7" w:space="0" w:color="000000"/>
            </w:tcBorders>
          </w:tcPr>
          <w:p w:rsidR="001C43E4" w:rsidRDefault="001C43E4" w:rsidP="001C43E4"/>
        </w:tc>
        <w:tc>
          <w:tcPr>
            <w:tcW w:w="2117" w:type="dxa"/>
            <w:vMerge/>
            <w:tcBorders>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322"/>
        </w:trPr>
        <w:tc>
          <w:tcPr>
            <w:tcW w:w="6002" w:type="dxa"/>
            <w:gridSpan w:val="2"/>
            <w:vMerge w:val="restart"/>
            <w:tcBorders>
              <w:top w:val="single" w:sz="7" w:space="0" w:color="000000"/>
              <w:left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33"/>
                <w:w w:val="105"/>
                <w:sz w:val="21"/>
              </w:rPr>
              <w:t xml:space="preserve"> </w:t>
            </w:r>
            <w:r>
              <w:rPr>
                <w:rFonts w:ascii="Calibri"/>
                <w:w w:val="105"/>
                <w:sz w:val="21"/>
              </w:rPr>
              <w:t>Penetration</w:t>
            </w:r>
            <w:r>
              <w:rPr>
                <w:rFonts w:ascii="Calibri"/>
                <w:spacing w:val="-33"/>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1C43E4" w:rsidRDefault="001C43E4" w:rsidP="001C43E4"/>
        </w:tc>
        <w:tc>
          <w:tcPr>
            <w:tcW w:w="2117" w:type="dxa"/>
            <w:vMerge w:val="restart"/>
            <w:tcBorders>
              <w:top w:val="single" w:sz="7" w:space="0" w:color="000000"/>
              <w:left w:val="single" w:sz="7" w:space="0" w:color="000000"/>
              <w:right w:val="single" w:sz="7" w:space="0" w:color="000000"/>
            </w:tcBorders>
          </w:tcPr>
          <w:p w:rsidR="001C43E4" w:rsidRDefault="001C43E4" w:rsidP="001C43E4"/>
        </w:tc>
      </w:tr>
      <w:tr w:rsidR="001C43E4" w:rsidTr="001C43E4">
        <w:trPr>
          <w:trHeight w:hRule="exact" w:val="322"/>
        </w:trPr>
        <w:tc>
          <w:tcPr>
            <w:tcW w:w="6002" w:type="dxa"/>
            <w:gridSpan w:val="2"/>
            <w:vMerge/>
            <w:tcBorders>
              <w:left w:val="single" w:sz="7" w:space="0" w:color="000000"/>
              <w:bottom w:val="single" w:sz="7" w:space="0" w:color="000000"/>
              <w:right w:val="single" w:sz="7" w:space="0" w:color="000000"/>
            </w:tcBorders>
          </w:tcPr>
          <w:p w:rsidR="001C43E4" w:rsidRDefault="001C43E4" w:rsidP="001C43E4"/>
        </w:tc>
        <w:tc>
          <w:tcPr>
            <w:tcW w:w="1997" w:type="dxa"/>
            <w:tcBorders>
              <w:top w:val="single" w:sz="7" w:space="0" w:color="000000"/>
              <w:left w:val="single" w:sz="7" w:space="0" w:color="000000"/>
              <w:bottom w:val="single" w:sz="7" w:space="0" w:color="000000"/>
              <w:right w:val="single" w:sz="7" w:space="0" w:color="000000"/>
            </w:tcBorders>
          </w:tcPr>
          <w:p w:rsidR="001C43E4" w:rsidRDefault="001C43E4" w:rsidP="001C43E4"/>
        </w:tc>
        <w:tc>
          <w:tcPr>
            <w:tcW w:w="2117" w:type="dxa"/>
            <w:vMerge/>
            <w:tcBorders>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322"/>
        </w:trPr>
        <w:tc>
          <w:tcPr>
            <w:tcW w:w="6002" w:type="dxa"/>
            <w:gridSpan w:val="2"/>
            <w:vMerge w:val="restart"/>
            <w:tcBorders>
              <w:top w:val="single" w:sz="7" w:space="0" w:color="000000"/>
              <w:left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w w:val="105"/>
                <w:sz w:val="21"/>
              </w:rPr>
              <w:t>Repeat</w:t>
            </w:r>
            <w:r>
              <w:rPr>
                <w:rFonts w:ascii="Calibri"/>
                <w:spacing w:val="-27"/>
                <w:w w:val="105"/>
                <w:sz w:val="21"/>
              </w:rPr>
              <w:t xml:space="preserve"> </w:t>
            </w:r>
            <w:r>
              <w:rPr>
                <w:rFonts w:ascii="Calibri"/>
                <w:w w:val="105"/>
                <w:sz w:val="21"/>
              </w:rPr>
              <w:t>Business</w:t>
            </w:r>
            <w:r>
              <w:rPr>
                <w:rFonts w:ascii="Calibri"/>
                <w:spacing w:val="-27"/>
                <w:w w:val="105"/>
                <w:sz w:val="21"/>
              </w:rPr>
              <w:t xml:space="preserve"> </w:t>
            </w:r>
            <w:r>
              <w:rPr>
                <w:rFonts w:ascii="Calibri"/>
                <w:w w:val="105"/>
                <w:sz w:val="21"/>
              </w:rPr>
              <w:t>Customers</w:t>
            </w:r>
            <w:r>
              <w:rPr>
                <w:rFonts w:ascii="Calibri"/>
                <w:spacing w:val="-27"/>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1C43E4" w:rsidRDefault="001C43E4" w:rsidP="001C43E4"/>
        </w:tc>
        <w:tc>
          <w:tcPr>
            <w:tcW w:w="2117" w:type="dxa"/>
            <w:vMerge w:val="restart"/>
            <w:tcBorders>
              <w:top w:val="single" w:sz="7" w:space="0" w:color="000000"/>
              <w:left w:val="single" w:sz="7" w:space="0" w:color="000000"/>
              <w:right w:val="single" w:sz="7" w:space="0" w:color="000000"/>
            </w:tcBorders>
          </w:tcPr>
          <w:p w:rsidR="001C43E4" w:rsidRDefault="001C43E4" w:rsidP="001C43E4"/>
        </w:tc>
      </w:tr>
      <w:tr w:rsidR="001C43E4" w:rsidTr="001C43E4">
        <w:trPr>
          <w:trHeight w:hRule="exact" w:val="322"/>
        </w:trPr>
        <w:tc>
          <w:tcPr>
            <w:tcW w:w="6002" w:type="dxa"/>
            <w:gridSpan w:val="2"/>
            <w:vMerge/>
            <w:tcBorders>
              <w:left w:val="single" w:sz="7" w:space="0" w:color="000000"/>
              <w:bottom w:val="single" w:sz="7" w:space="0" w:color="000000"/>
              <w:right w:val="single" w:sz="7" w:space="0" w:color="000000"/>
            </w:tcBorders>
          </w:tcPr>
          <w:p w:rsidR="001C43E4" w:rsidRDefault="001C43E4" w:rsidP="001C43E4"/>
        </w:tc>
        <w:tc>
          <w:tcPr>
            <w:tcW w:w="1997" w:type="dxa"/>
            <w:tcBorders>
              <w:top w:val="single" w:sz="7" w:space="0" w:color="000000"/>
              <w:left w:val="single" w:sz="7" w:space="0" w:color="000000"/>
              <w:bottom w:val="single" w:sz="7" w:space="0" w:color="000000"/>
              <w:right w:val="single" w:sz="7" w:space="0" w:color="000000"/>
            </w:tcBorders>
          </w:tcPr>
          <w:p w:rsidR="001C43E4" w:rsidRDefault="001C43E4" w:rsidP="001C43E4"/>
        </w:tc>
        <w:tc>
          <w:tcPr>
            <w:tcW w:w="2117" w:type="dxa"/>
            <w:vMerge/>
            <w:tcBorders>
              <w:left w:val="single" w:sz="7" w:space="0" w:color="000000"/>
              <w:bottom w:val="single" w:sz="7" w:space="0" w:color="000000"/>
              <w:right w:val="single" w:sz="7" w:space="0" w:color="000000"/>
            </w:tcBorders>
          </w:tcPr>
          <w:p w:rsidR="001C43E4" w:rsidRDefault="001C43E4" w:rsidP="001C43E4"/>
        </w:tc>
      </w:tr>
      <w:tr w:rsidR="001C43E4" w:rsidTr="001C43E4">
        <w:trPr>
          <w:trHeight w:hRule="exact" w:val="322"/>
        </w:trPr>
        <w:tc>
          <w:tcPr>
            <w:tcW w:w="6002" w:type="dxa"/>
            <w:gridSpan w:val="2"/>
            <w:vMerge w:val="restart"/>
            <w:tcBorders>
              <w:top w:val="single" w:sz="7" w:space="0" w:color="000000"/>
              <w:left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w w:val="105"/>
                <w:sz w:val="21"/>
              </w:rPr>
              <w:t>State</w:t>
            </w:r>
            <w:r>
              <w:rPr>
                <w:rFonts w:ascii="Calibri"/>
                <w:spacing w:val="-33"/>
                <w:w w:val="105"/>
                <w:sz w:val="21"/>
              </w:rPr>
              <w:t xml:space="preserve"> </w:t>
            </w:r>
            <w:r>
              <w:rPr>
                <w:rFonts w:ascii="Calibri"/>
                <w:w w:val="105"/>
                <w:sz w:val="21"/>
              </w:rPr>
              <w:t>Established</w:t>
            </w:r>
            <w:r>
              <w:rPr>
                <w:rFonts w:ascii="Calibri"/>
                <w:spacing w:val="-33"/>
                <w:w w:val="105"/>
                <w:sz w:val="21"/>
              </w:rPr>
              <w:t xml:space="preserve"> </w:t>
            </w:r>
            <w:r>
              <w:rPr>
                <w:rFonts w:ascii="Calibri"/>
                <w:w w:val="105"/>
                <w:sz w:val="21"/>
              </w:rPr>
              <w:t>Measure</w:t>
            </w:r>
          </w:p>
        </w:tc>
        <w:tc>
          <w:tcPr>
            <w:tcW w:w="1997" w:type="dxa"/>
            <w:tcBorders>
              <w:top w:val="single" w:sz="7" w:space="0" w:color="000000"/>
              <w:left w:val="single" w:sz="7" w:space="0" w:color="000000"/>
              <w:bottom w:val="single" w:sz="7" w:space="0" w:color="000000"/>
              <w:right w:val="single" w:sz="7" w:space="0" w:color="000000"/>
            </w:tcBorders>
          </w:tcPr>
          <w:p w:rsidR="001C43E4" w:rsidRDefault="001C43E4" w:rsidP="001C43E4"/>
        </w:tc>
        <w:tc>
          <w:tcPr>
            <w:tcW w:w="2117" w:type="dxa"/>
            <w:vMerge w:val="restart"/>
            <w:tcBorders>
              <w:top w:val="single" w:sz="7" w:space="0" w:color="000000"/>
              <w:left w:val="single" w:sz="7" w:space="0" w:color="000000"/>
              <w:right w:val="single" w:sz="7" w:space="0" w:color="000000"/>
            </w:tcBorders>
          </w:tcPr>
          <w:p w:rsidR="001C43E4" w:rsidRDefault="001C43E4" w:rsidP="001C43E4"/>
        </w:tc>
      </w:tr>
      <w:tr w:rsidR="001C43E4" w:rsidTr="001C43E4">
        <w:trPr>
          <w:trHeight w:hRule="exact" w:val="322"/>
        </w:trPr>
        <w:tc>
          <w:tcPr>
            <w:tcW w:w="6002" w:type="dxa"/>
            <w:gridSpan w:val="2"/>
            <w:vMerge/>
            <w:tcBorders>
              <w:left w:val="single" w:sz="7" w:space="0" w:color="000000"/>
              <w:bottom w:val="single" w:sz="7" w:space="0" w:color="000000"/>
              <w:right w:val="single" w:sz="7" w:space="0" w:color="000000"/>
            </w:tcBorders>
          </w:tcPr>
          <w:p w:rsidR="001C43E4" w:rsidRDefault="001C43E4" w:rsidP="001C43E4"/>
        </w:tc>
        <w:tc>
          <w:tcPr>
            <w:tcW w:w="1997" w:type="dxa"/>
            <w:tcBorders>
              <w:top w:val="single" w:sz="7" w:space="0" w:color="000000"/>
              <w:left w:val="single" w:sz="7" w:space="0" w:color="000000"/>
              <w:bottom w:val="single" w:sz="7" w:space="0" w:color="000000"/>
              <w:right w:val="single" w:sz="7" w:space="0" w:color="000000"/>
            </w:tcBorders>
          </w:tcPr>
          <w:p w:rsidR="001C43E4" w:rsidRDefault="001C43E4" w:rsidP="001C43E4"/>
        </w:tc>
        <w:tc>
          <w:tcPr>
            <w:tcW w:w="2117" w:type="dxa"/>
            <w:vMerge/>
            <w:tcBorders>
              <w:left w:val="single" w:sz="7" w:space="0" w:color="000000"/>
              <w:bottom w:val="single" w:sz="7" w:space="0" w:color="000000"/>
              <w:right w:val="single" w:sz="7" w:space="0" w:color="000000"/>
            </w:tcBorders>
          </w:tcPr>
          <w:p w:rsidR="001C43E4" w:rsidRDefault="001C43E4" w:rsidP="001C43E4"/>
        </w:tc>
      </w:tr>
    </w:tbl>
    <w:p w:rsidR="001C43E4" w:rsidRDefault="001C43E4" w:rsidP="001C43E4">
      <w:pPr>
        <w:spacing w:before="6"/>
        <w:rPr>
          <w:rFonts w:ascii="Calibri" w:eastAsia="Calibri" w:hAnsi="Calibri" w:cs="Calibri"/>
          <w:b/>
          <w:bCs/>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3583"/>
        <w:gridCol w:w="2419"/>
        <w:gridCol w:w="4114"/>
      </w:tblGrid>
      <w:tr w:rsidR="001C43E4" w:rsidTr="001C43E4">
        <w:trPr>
          <w:trHeight w:hRule="exact" w:val="358"/>
        </w:trPr>
        <w:tc>
          <w:tcPr>
            <w:tcW w:w="10116" w:type="dxa"/>
            <w:gridSpan w:val="3"/>
            <w:tcBorders>
              <w:top w:val="single" w:sz="7" w:space="0" w:color="000000"/>
              <w:left w:val="single" w:sz="7" w:space="0" w:color="000000"/>
              <w:bottom w:val="single" w:sz="7" w:space="0" w:color="000000"/>
              <w:right w:val="nil"/>
            </w:tcBorders>
            <w:shd w:val="clear" w:color="auto" w:fill="DCE6F1"/>
          </w:tcPr>
          <w:p w:rsidR="001C43E4" w:rsidRDefault="001C43E4" w:rsidP="001C43E4">
            <w:pPr>
              <w:pStyle w:val="TableParagraph"/>
              <w:spacing w:line="341" w:lineRule="exact"/>
              <w:ind w:left="38"/>
              <w:rPr>
                <w:rFonts w:ascii="Calibri" w:eastAsia="Calibri" w:hAnsi="Calibri" w:cs="Calibri"/>
                <w:sz w:val="29"/>
                <w:szCs w:val="29"/>
              </w:rPr>
            </w:pPr>
            <w:r>
              <w:rPr>
                <w:rFonts w:ascii="Calibri"/>
                <w:b/>
                <w:sz w:val="29"/>
              </w:rPr>
              <w:t>REPORT CERTIFICATION/ADDITIONAL</w:t>
            </w:r>
            <w:r>
              <w:rPr>
                <w:rFonts w:ascii="Calibri"/>
                <w:b/>
                <w:spacing w:val="-47"/>
                <w:sz w:val="29"/>
              </w:rPr>
              <w:t xml:space="preserve"> </w:t>
            </w:r>
            <w:r>
              <w:rPr>
                <w:rFonts w:ascii="Calibri"/>
                <w:b/>
                <w:sz w:val="29"/>
              </w:rPr>
              <w:t>COMMENTS</w:t>
            </w:r>
          </w:p>
        </w:tc>
      </w:tr>
      <w:tr w:rsidR="001C43E4" w:rsidTr="001C43E4">
        <w:trPr>
          <w:trHeight w:hRule="exact" w:val="770"/>
        </w:trPr>
        <w:tc>
          <w:tcPr>
            <w:tcW w:w="10116" w:type="dxa"/>
            <w:gridSpan w:val="3"/>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b/>
                <w:sz w:val="21"/>
              </w:rPr>
              <w:t xml:space="preserve">Report </w:t>
            </w:r>
            <w:r>
              <w:rPr>
                <w:rFonts w:ascii="Calibri"/>
                <w:b/>
                <w:spacing w:val="6"/>
                <w:sz w:val="21"/>
              </w:rPr>
              <w:t xml:space="preserve"> </w:t>
            </w:r>
            <w:r>
              <w:rPr>
                <w:rFonts w:ascii="Calibri"/>
                <w:b/>
                <w:sz w:val="21"/>
              </w:rPr>
              <w:t>Comments/Narrative:</w:t>
            </w:r>
          </w:p>
        </w:tc>
      </w:tr>
      <w:tr w:rsidR="001C43E4" w:rsidTr="001C43E4">
        <w:trPr>
          <w:trHeight w:hRule="exact" w:val="790"/>
        </w:trPr>
        <w:tc>
          <w:tcPr>
            <w:tcW w:w="3583" w:type="dxa"/>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b/>
                <w:w w:val="105"/>
                <w:sz w:val="21"/>
              </w:rPr>
              <w:lastRenderedPageBreak/>
              <w:t>Name</w:t>
            </w:r>
            <w:r>
              <w:rPr>
                <w:rFonts w:ascii="Calibri"/>
                <w:b/>
                <w:spacing w:val="-31"/>
                <w:w w:val="105"/>
                <w:sz w:val="21"/>
              </w:rPr>
              <w:t xml:space="preserve"> </w:t>
            </w:r>
            <w:r>
              <w:rPr>
                <w:rFonts w:ascii="Calibri"/>
                <w:b/>
                <w:w w:val="105"/>
                <w:sz w:val="21"/>
              </w:rPr>
              <w:t>of</w:t>
            </w:r>
            <w:r>
              <w:rPr>
                <w:rFonts w:ascii="Calibri"/>
                <w:b/>
                <w:spacing w:val="-31"/>
                <w:w w:val="105"/>
                <w:sz w:val="21"/>
              </w:rPr>
              <w:t xml:space="preserve"> </w:t>
            </w:r>
            <w:r>
              <w:rPr>
                <w:rFonts w:ascii="Calibri"/>
                <w:b/>
                <w:w w:val="105"/>
                <w:sz w:val="21"/>
              </w:rPr>
              <w:t>Certifying</w:t>
            </w:r>
            <w:r>
              <w:rPr>
                <w:rFonts w:ascii="Calibri"/>
                <w:b/>
                <w:spacing w:val="-30"/>
                <w:w w:val="105"/>
                <w:sz w:val="21"/>
              </w:rPr>
              <w:t xml:space="preserve"> </w:t>
            </w:r>
            <w:r>
              <w:rPr>
                <w:rFonts w:ascii="Calibri"/>
                <w:b/>
                <w:w w:val="105"/>
                <w:sz w:val="21"/>
              </w:rPr>
              <w:t>Official/Title:</w:t>
            </w:r>
          </w:p>
        </w:tc>
        <w:tc>
          <w:tcPr>
            <w:tcW w:w="2419" w:type="dxa"/>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b/>
                <w:sz w:val="21"/>
              </w:rPr>
              <w:t>Telephone</w:t>
            </w:r>
            <w:r>
              <w:rPr>
                <w:rFonts w:ascii="Calibri"/>
                <w:b/>
                <w:spacing w:val="36"/>
                <w:sz w:val="21"/>
              </w:rPr>
              <w:t xml:space="preserve"> </w:t>
            </w:r>
            <w:r>
              <w:rPr>
                <w:rFonts w:ascii="Calibri"/>
                <w:b/>
                <w:sz w:val="21"/>
              </w:rPr>
              <w:t>Number:</w:t>
            </w:r>
          </w:p>
        </w:tc>
        <w:tc>
          <w:tcPr>
            <w:tcW w:w="4114" w:type="dxa"/>
            <w:tcBorders>
              <w:top w:val="single" w:sz="7" w:space="0" w:color="000000"/>
              <w:left w:val="single" w:sz="7" w:space="0" w:color="000000"/>
              <w:bottom w:val="single" w:sz="7" w:space="0" w:color="000000"/>
              <w:right w:val="single" w:sz="7" w:space="0" w:color="000000"/>
            </w:tcBorders>
          </w:tcPr>
          <w:p w:rsidR="001C43E4" w:rsidRDefault="001C43E4" w:rsidP="001C43E4">
            <w:pPr>
              <w:pStyle w:val="TableParagraph"/>
              <w:spacing w:before="4"/>
              <w:ind w:left="28"/>
              <w:rPr>
                <w:rFonts w:ascii="Calibri" w:eastAsia="Calibri" w:hAnsi="Calibri" w:cs="Calibri"/>
                <w:sz w:val="21"/>
                <w:szCs w:val="21"/>
              </w:rPr>
            </w:pPr>
            <w:r>
              <w:rPr>
                <w:rFonts w:ascii="Calibri"/>
                <w:b/>
                <w:sz w:val="21"/>
              </w:rPr>
              <w:t>Email</w:t>
            </w:r>
            <w:r>
              <w:rPr>
                <w:rFonts w:ascii="Calibri"/>
                <w:b/>
                <w:spacing w:val="29"/>
                <w:sz w:val="21"/>
              </w:rPr>
              <w:t xml:space="preserve"> </w:t>
            </w:r>
            <w:r>
              <w:rPr>
                <w:rFonts w:ascii="Calibri"/>
                <w:b/>
                <w:sz w:val="21"/>
              </w:rPr>
              <w:t>Address:</w:t>
            </w:r>
          </w:p>
        </w:tc>
      </w:tr>
    </w:tbl>
    <w:p w:rsidR="001C43E4" w:rsidRDefault="001C43E4" w:rsidP="001C43E4"/>
    <w:tbl>
      <w:tblPr>
        <w:tblW w:w="0" w:type="auto"/>
        <w:tblInd w:w="112" w:type="dxa"/>
        <w:tblLayout w:type="fixed"/>
        <w:tblCellMar>
          <w:left w:w="0" w:type="dxa"/>
          <w:right w:w="0" w:type="dxa"/>
        </w:tblCellMar>
        <w:tblLook w:val="01E0" w:firstRow="1" w:lastRow="1" w:firstColumn="1" w:lastColumn="1" w:noHBand="0" w:noVBand="0"/>
      </w:tblPr>
      <w:tblGrid>
        <w:gridCol w:w="3108"/>
        <w:gridCol w:w="1558"/>
        <w:gridCol w:w="2172"/>
        <w:gridCol w:w="499"/>
        <w:gridCol w:w="1860"/>
        <w:gridCol w:w="864"/>
      </w:tblGrid>
      <w:tr w:rsidR="00553090" w:rsidTr="000A33ED">
        <w:trPr>
          <w:trHeight w:hRule="exact" w:val="187"/>
        </w:trPr>
        <w:tc>
          <w:tcPr>
            <w:tcW w:w="4666" w:type="dxa"/>
            <w:gridSpan w:val="2"/>
            <w:tcBorders>
              <w:top w:val="single" w:sz="4" w:space="0" w:color="000000"/>
              <w:left w:val="single" w:sz="4" w:space="0" w:color="000000"/>
              <w:bottom w:val="single" w:sz="4" w:space="0" w:color="000000"/>
              <w:right w:val="single" w:sz="4" w:space="0" w:color="000000"/>
            </w:tcBorders>
            <w:shd w:val="clear" w:color="auto" w:fill="DCE6F1"/>
          </w:tcPr>
          <w:p w:rsidR="00553090" w:rsidRDefault="00553090" w:rsidP="000A33ED">
            <w:pPr>
              <w:pStyle w:val="TableParagraph"/>
              <w:spacing w:before="10"/>
              <w:ind w:left="21"/>
              <w:rPr>
                <w:rFonts w:ascii="Calibri" w:eastAsia="Calibri" w:hAnsi="Calibri" w:cs="Calibri"/>
                <w:sz w:val="11"/>
                <w:szCs w:val="11"/>
              </w:rPr>
            </w:pPr>
            <w:r>
              <w:rPr>
                <w:rFonts w:ascii="Calibri"/>
                <w:b/>
                <w:w w:val="105"/>
                <w:sz w:val="11"/>
              </w:rPr>
              <w:t>PROGRAM</w:t>
            </w:r>
          </w:p>
        </w:tc>
        <w:tc>
          <w:tcPr>
            <w:tcW w:w="5395" w:type="dxa"/>
            <w:gridSpan w:val="4"/>
            <w:tcBorders>
              <w:top w:val="single" w:sz="4" w:space="0" w:color="000000"/>
              <w:left w:val="single" w:sz="4" w:space="0" w:color="000000"/>
              <w:bottom w:val="single" w:sz="4" w:space="0" w:color="000000"/>
              <w:right w:val="single" w:sz="4" w:space="0" w:color="000000"/>
            </w:tcBorders>
            <w:shd w:val="clear" w:color="auto" w:fill="DCE6F1"/>
          </w:tcPr>
          <w:p w:rsidR="00553090" w:rsidRDefault="00553090" w:rsidP="000A33ED">
            <w:pPr>
              <w:pStyle w:val="TableParagraph"/>
              <w:spacing w:before="10"/>
              <w:ind w:left="21"/>
              <w:rPr>
                <w:rFonts w:ascii="Calibri" w:eastAsia="Calibri" w:hAnsi="Calibri" w:cs="Calibri"/>
                <w:sz w:val="11"/>
                <w:szCs w:val="11"/>
              </w:rPr>
            </w:pPr>
            <w:r>
              <w:rPr>
                <w:rFonts w:ascii="Calibri"/>
                <w:b/>
                <w:w w:val="105"/>
                <w:sz w:val="11"/>
              </w:rPr>
              <w:t>TITLE (select</w:t>
            </w:r>
            <w:r>
              <w:rPr>
                <w:rFonts w:ascii="Calibri"/>
                <w:b/>
                <w:spacing w:val="8"/>
                <w:w w:val="105"/>
                <w:sz w:val="11"/>
              </w:rPr>
              <w:t xml:space="preserve"> </w:t>
            </w:r>
            <w:r>
              <w:rPr>
                <w:rFonts w:ascii="Calibri"/>
                <w:b/>
                <w:w w:val="105"/>
                <w:sz w:val="11"/>
              </w:rPr>
              <w:t>one):</w:t>
            </w:r>
          </w:p>
        </w:tc>
      </w:tr>
      <w:tr w:rsidR="00553090" w:rsidTr="000A33ED">
        <w:trPr>
          <w:trHeight w:hRule="exact" w:val="466"/>
        </w:trPr>
        <w:tc>
          <w:tcPr>
            <w:tcW w:w="4666" w:type="dxa"/>
            <w:gridSpan w:val="2"/>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ind w:left="19"/>
              <w:rPr>
                <w:rFonts w:ascii="Calibri" w:eastAsia="Calibri" w:hAnsi="Calibri" w:cs="Calibri"/>
                <w:sz w:val="11"/>
                <w:szCs w:val="11"/>
              </w:rPr>
            </w:pPr>
            <w:r>
              <w:rPr>
                <w:rFonts w:ascii="Calibri"/>
                <w:b/>
                <w:w w:val="105"/>
                <w:sz w:val="11"/>
              </w:rPr>
              <w:t>PERIOD</w:t>
            </w:r>
            <w:r>
              <w:rPr>
                <w:rFonts w:ascii="Calibri"/>
                <w:b/>
                <w:spacing w:val="12"/>
                <w:w w:val="105"/>
                <w:sz w:val="11"/>
              </w:rPr>
              <w:t xml:space="preserve"> </w:t>
            </w:r>
            <w:r>
              <w:rPr>
                <w:rFonts w:ascii="Calibri"/>
                <w:b/>
                <w:w w:val="105"/>
                <w:sz w:val="11"/>
              </w:rPr>
              <w:t>COVERED</w:t>
            </w:r>
          </w:p>
          <w:p w:rsidR="00553090" w:rsidRDefault="00553090" w:rsidP="000A33ED">
            <w:pPr>
              <w:pStyle w:val="TableParagraph"/>
              <w:tabs>
                <w:tab w:val="left" w:pos="2226"/>
              </w:tabs>
              <w:spacing w:before="19"/>
              <w:ind w:left="19"/>
              <w:rPr>
                <w:rFonts w:ascii="Calibri" w:eastAsia="Calibri" w:hAnsi="Calibri" w:cs="Calibri"/>
                <w:sz w:val="11"/>
                <w:szCs w:val="11"/>
              </w:rPr>
            </w:pPr>
            <w:r>
              <w:rPr>
                <w:rFonts w:ascii="Calibri"/>
                <w:w w:val="105"/>
                <w:sz w:val="11"/>
              </w:rPr>
              <w:t>From ( mm/dd/yyyy )</w:t>
            </w:r>
            <w:r>
              <w:rPr>
                <w:rFonts w:ascii="Calibri"/>
                <w:spacing w:val="10"/>
                <w:w w:val="105"/>
                <w:sz w:val="11"/>
              </w:rPr>
              <w:t xml:space="preserve"> </w:t>
            </w:r>
            <w:r>
              <w:rPr>
                <w:rFonts w:ascii="Calibri"/>
                <w:w w:val="105"/>
                <w:sz w:val="11"/>
              </w:rPr>
              <w:t>:</w:t>
            </w:r>
            <w:r>
              <w:rPr>
                <w:rFonts w:ascii="Calibri"/>
                <w:w w:val="105"/>
                <w:sz w:val="11"/>
              </w:rPr>
              <w:tab/>
              <w:t>To ( mm/dd/yyyy )</w:t>
            </w:r>
            <w:r>
              <w:rPr>
                <w:rFonts w:ascii="Calibri"/>
                <w:spacing w:val="8"/>
                <w:w w:val="105"/>
                <w:sz w:val="11"/>
              </w:rPr>
              <w:t xml:space="preserve"> </w:t>
            </w:r>
            <w:r>
              <w:rPr>
                <w:rFonts w:ascii="Calibri"/>
                <w:w w:val="105"/>
                <w:sz w:val="11"/>
              </w:rPr>
              <w:t>:</w:t>
            </w:r>
          </w:p>
        </w:tc>
        <w:tc>
          <w:tcPr>
            <w:tcW w:w="2172" w:type="dxa"/>
            <w:vMerge w:val="restart"/>
            <w:tcBorders>
              <w:top w:val="single" w:sz="4" w:space="0" w:color="000000"/>
              <w:left w:val="single" w:sz="4" w:space="0" w:color="000000"/>
              <w:right w:val="single" w:sz="4" w:space="0" w:color="000000"/>
            </w:tcBorders>
          </w:tcPr>
          <w:p w:rsidR="00553090" w:rsidRDefault="00553090" w:rsidP="000A33ED">
            <w:pPr>
              <w:pStyle w:val="TableParagraph"/>
              <w:spacing w:before="13"/>
              <w:ind w:left="19"/>
              <w:rPr>
                <w:rFonts w:ascii="Calibri" w:eastAsia="Calibri" w:hAnsi="Calibri" w:cs="Calibri"/>
                <w:sz w:val="11"/>
                <w:szCs w:val="11"/>
              </w:rPr>
            </w:pPr>
            <w:r>
              <w:rPr>
                <w:rFonts w:ascii="Calibri"/>
                <w:w w:val="105"/>
                <w:sz w:val="11"/>
              </w:rPr>
              <w:t>Title I</w:t>
            </w:r>
            <w:r>
              <w:rPr>
                <w:rFonts w:ascii="Calibri"/>
                <w:spacing w:val="-2"/>
                <w:w w:val="105"/>
                <w:sz w:val="11"/>
              </w:rPr>
              <w:t xml:space="preserve"> </w:t>
            </w:r>
            <w:r>
              <w:rPr>
                <w:rFonts w:ascii="Calibri"/>
                <w:w w:val="105"/>
                <w:sz w:val="11"/>
              </w:rPr>
              <w:t>Adult</w:t>
            </w:r>
          </w:p>
          <w:p w:rsidR="00553090" w:rsidRDefault="00553090" w:rsidP="000A33ED">
            <w:pPr>
              <w:pStyle w:val="TableParagraph"/>
              <w:spacing w:before="19" w:line="273" w:lineRule="auto"/>
              <w:ind w:left="19" w:right="982"/>
              <w:rPr>
                <w:rFonts w:ascii="Calibri" w:eastAsia="Calibri" w:hAnsi="Calibri" w:cs="Calibri"/>
                <w:sz w:val="11"/>
                <w:szCs w:val="11"/>
              </w:rPr>
            </w:pPr>
            <w:r>
              <w:rPr>
                <w:rFonts w:ascii="Calibri"/>
                <w:w w:val="105"/>
                <w:sz w:val="11"/>
              </w:rPr>
              <w:t>Title I Dislocated</w:t>
            </w:r>
            <w:r>
              <w:rPr>
                <w:rFonts w:ascii="Calibri"/>
                <w:spacing w:val="-6"/>
                <w:w w:val="105"/>
                <w:sz w:val="11"/>
              </w:rPr>
              <w:t xml:space="preserve"> </w:t>
            </w:r>
            <w:r>
              <w:rPr>
                <w:rFonts w:ascii="Calibri"/>
                <w:w w:val="105"/>
                <w:sz w:val="11"/>
              </w:rPr>
              <w:t>Worker</w:t>
            </w:r>
            <w:r>
              <w:rPr>
                <w:rFonts w:ascii="Calibri"/>
                <w:spacing w:val="-2"/>
                <w:w w:val="106"/>
                <w:sz w:val="11"/>
              </w:rPr>
              <w:t xml:space="preserve"> </w:t>
            </w:r>
            <w:r>
              <w:rPr>
                <w:rFonts w:ascii="Calibri"/>
                <w:w w:val="105"/>
                <w:sz w:val="11"/>
              </w:rPr>
              <w:t>Title I</w:t>
            </w:r>
            <w:r>
              <w:rPr>
                <w:rFonts w:ascii="Calibri"/>
                <w:spacing w:val="-2"/>
                <w:w w:val="105"/>
                <w:sz w:val="11"/>
              </w:rPr>
              <w:t xml:space="preserve"> </w:t>
            </w:r>
            <w:r>
              <w:rPr>
                <w:rFonts w:ascii="Calibri"/>
                <w:w w:val="105"/>
                <w:sz w:val="11"/>
              </w:rPr>
              <w:t>Youth</w:t>
            </w:r>
          </w:p>
        </w:tc>
        <w:tc>
          <w:tcPr>
            <w:tcW w:w="499" w:type="dxa"/>
            <w:vMerge w:val="restart"/>
            <w:tcBorders>
              <w:top w:val="single" w:sz="4" w:space="0" w:color="000000"/>
              <w:left w:val="single" w:sz="4" w:space="0" w:color="000000"/>
              <w:right w:val="single" w:sz="4" w:space="0" w:color="000000"/>
            </w:tcBorders>
          </w:tcPr>
          <w:p w:rsidR="00553090" w:rsidRDefault="00553090" w:rsidP="000A33ED">
            <w:pPr>
              <w:pStyle w:val="TableParagraph"/>
              <w:spacing w:before="11"/>
              <w:ind w:left="3"/>
              <w:jc w:val="center"/>
              <w:rPr>
                <w:rFonts w:ascii="Wingdings" w:eastAsia="Wingdings" w:hAnsi="Wingdings" w:cs="Wingdings"/>
                <w:sz w:val="11"/>
                <w:szCs w:val="11"/>
              </w:rPr>
            </w:pPr>
            <w:r>
              <w:rPr>
                <w:rFonts w:ascii="Wingdings" w:eastAsia="Wingdings" w:hAnsi="Wingdings" w:cs="Wingdings"/>
                <w:w w:val="106"/>
                <w:sz w:val="11"/>
                <w:szCs w:val="11"/>
              </w:rPr>
              <w:t></w:t>
            </w:r>
          </w:p>
          <w:p w:rsidR="00553090" w:rsidRDefault="00553090" w:rsidP="000A33ED">
            <w:pPr>
              <w:pStyle w:val="TableParagraph"/>
              <w:spacing w:before="17"/>
              <w:ind w:left="3"/>
              <w:jc w:val="center"/>
              <w:rPr>
                <w:rFonts w:ascii="Wingdings" w:eastAsia="Wingdings" w:hAnsi="Wingdings" w:cs="Wingdings"/>
                <w:sz w:val="11"/>
                <w:szCs w:val="11"/>
              </w:rPr>
            </w:pPr>
            <w:r>
              <w:rPr>
                <w:rFonts w:ascii="Wingdings" w:eastAsia="Wingdings" w:hAnsi="Wingdings" w:cs="Wingdings"/>
                <w:w w:val="106"/>
                <w:sz w:val="11"/>
                <w:szCs w:val="11"/>
              </w:rPr>
              <w:t></w:t>
            </w:r>
          </w:p>
          <w:p w:rsidR="00553090" w:rsidRDefault="00553090" w:rsidP="000A33ED">
            <w:pPr>
              <w:pStyle w:val="TableParagraph"/>
              <w:spacing w:before="17"/>
              <w:ind w:left="3"/>
              <w:jc w:val="center"/>
              <w:rPr>
                <w:rFonts w:ascii="Wingdings" w:eastAsia="Wingdings" w:hAnsi="Wingdings" w:cs="Wingdings"/>
                <w:sz w:val="11"/>
                <w:szCs w:val="11"/>
              </w:rPr>
            </w:pPr>
            <w:r>
              <w:rPr>
                <w:rFonts w:ascii="Wingdings" w:eastAsia="Wingdings" w:hAnsi="Wingdings" w:cs="Wingdings"/>
                <w:w w:val="106"/>
                <w:sz w:val="11"/>
                <w:szCs w:val="11"/>
              </w:rPr>
              <w:t></w:t>
            </w:r>
          </w:p>
        </w:tc>
        <w:tc>
          <w:tcPr>
            <w:tcW w:w="1860" w:type="dxa"/>
            <w:vMerge w:val="restart"/>
            <w:tcBorders>
              <w:top w:val="single" w:sz="4" w:space="0" w:color="000000"/>
              <w:left w:val="single" w:sz="4" w:space="0" w:color="000000"/>
              <w:right w:val="single" w:sz="4" w:space="0" w:color="000000"/>
            </w:tcBorders>
          </w:tcPr>
          <w:p w:rsidR="00553090" w:rsidRDefault="00553090" w:rsidP="000A33ED">
            <w:pPr>
              <w:pStyle w:val="TableParagraph"/>
              <w:spacing w:before="14"/>
              <w:ind w:left="91"/>
              <w:rPr>
                <w:rFonts w:ascii="Calibri" w:eastAsia="Calibri" w:hAnsi="Calibri" w:cs="Calibri"/>
                <w:sz w:val="11"/>
                <w:szCs w:val="11"/>
              </w:rPr>
            </w:pPr>
            <w:r>
              <w:rPr>
                <w:rFonts w:ascii="Calibri"/>
                <w:color w:val="BFBFBF"/>
                <w:w w:val="105"/>
                <w:sz w:val="11"/>
              </w:rPr>
              <w:t>Title II Adult</w:t>
            </w:r>
            <w:r>
              <w:rPr>
                <w:rFonts w:ascii="Calibri"/>
                <w:color w:val="BFBFBF"/>
                <w:spacing w:val="-6"/>
                <w:w w:val="105"/>
                <w:sz w:val="11"/>
              </w:rPr>
              <w:t xml:space="preserve"> </w:t>
            </w:r>
            <w:r>
              <w:rPr>
                <w:rFonts w:ascii="Calibri"/>
                <w:color w:val="BFBFBF"/>
                <w:w w:val="105"/>
                <w:sz w:val="11"/>
              </w:rPr>
              <w:t>Education</w:t>
            </w:r>
          </w:p>
          <w:p w:rsidR="00553090" w:rsidRDefault="00553090" w:rsidP="000A33ED">
            <w:pPr>
              <w:pStyle w:val="TableParagraph"/>
              <w:spacing w:before="19"/>
              <w:ind w:left="91"/>
              <w:rPr>
                <w:rFonts w:ascii="Calibri" w:eastAsia="Calibri" w:hAnsi="Calibri" w:cs="Calibri"/>
                <w:sz w:val="11"/>
                <w:szCs w:val="11"/>
              </w:rPr>
            </w:pPr>
            <w:r>
              <w:rPr>
                <w:rFonts w:ascii="Calibri"/>
                <w:color w:val="BFBFBF"/>
                <w:w w:val="105"/>
                <w:sz w:val="11"/>
              </w:rPr>
              <w:t>Title IV Vocational</w:t>
            </w:r>
            <w:r>
              <w:rPr>
                <w:rFonts w:ascii="Calibri"/>
                <w:color w:val="BFBFBF"/>
                <w:spacing w:val="-3"/>
                <w:w w:val="105"/>
                <w:sz w:val="11"/>
              </w:rPr>
              <w:t xml:space="preserve"> </w:t>
            </w:r>
            <w:r>
              <w:rPr>
                <w:rFonts w:ascii="Calibri"/>
                <w:color w:val="BFBFBF"/>
                <w:w w:val="105"/>
                <w:sz w:val="11"/>
              </w:rPr>
              <w:t>Rehabilitation</w:t>
            </w:r>
          </w:p>
        </w:tc>
        <w:tc>
          <w:tcPr>
            <w:tcW w:w="864" w:type="dxa"/>
            <w:vMerge w:val="restart"/>
            <w:tcBorders>
              <w:top w:val="single" w:sz="4" w:space="0" w:color="000000"/>
              <w:left w:val="single" w:sz="4" w:space="0" w:color="000000"/>
              <w:right w:val="single" w:sz="4" w:space="0" w:color="000000"/>
            </w:tcBorders>
          </w:tcPr>
          <w:p w:rsidR="00553090" w:rsidRDefault="00553090" w:rsidP="000A33ED">
            <w:pPr>
              <w:pStyle w:val="TableParagraph"/>
              <w:spacing w:before="11"/>
              <w:ind w:left="4"/>
              <w:jc w:val="center"/>
              <w:rPr>
                <w:rFonts w:ascii="Wingdings" w:eastAsia="Wingdings" w:hAnsi="Wingdings" w:cs="Wingdings"/>
                <w:sz w:val="11"/>
                <w:szCs w:val="11"/>
              </w:rPr>
            </w:pPr>
            <w:r>
              <w:rPr>
                <w:rFonts w:ascii="Wingdings" w:eastAsia="Wingdings" w:hAnsi="Wingdings" w:cs="Wingdings"/>
                <w:w w:val="106"/>
                <w:sz w:val="11"/>
                <w:szCs w:val="11"/>
              </w:rPr>
              <w:t></w:t>
            </w:r>
          </w:p>
          <w:p w:rsidR="00553090" w:rsidRDefault="00553090" w:rsidP="000A33ED">
            <w:pPr>
              <w:pStyle w:val="TableParagraph"/>
              <w:spacing w:before="17"/>
              <w:ind w:left="4"/>
              <w:jc w:val="center"/>
              <w:rPr>
                <w:rFonts w:ascii="Wingdings" w:eastAsia="Wingdings" w:hAnsi="Wingdings" w:cs="Wingdings"/>
                <w:sz w:val="11"/>
                <w:szCs w:val="11"/>
              </w:rPr>
            </w:pPr>
            <w:r>
              <w:rPr>
                <w:rFonts w:ascii="Wingdings" w:eastAsia="Wingdings" w:hAnsi="Wingdings" w:cs="Wingdings"/>
                <w:w w:val="106"/>
                <w:sz w:val="11"/>
                <w:szCs w:val="11"/>
              </w:rPr>
              <w:t></w:t>
            </w:r>
          </w:p>
        </w:tc>
      </w:tr>
      <w:tr w:rsidR="00553090" w:rsidTr="000A33ED">
        <w:trPr>
          <w:trHeight w:hRule="exact" w:val="230"/>
        </w:trPr>
        <w:tc>
          <w:tcPr>
            <w:tcW w:w="4666" w:type="dxa"/>
            <w:gridSpan w:val="2"/>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ind w:left="21"/>
              <w:rPr>
                <w:rFonts w:ascii="Calibri" w:eastAsia="Calibri" w:hAnsi="Calibri" w:cs="Calibri"/>
                <w:sz w:val="11"/>
                <w:szCs w:val="11"/>
              </w:rPr>
            </w:pPr>
            <w:r>
              <w:rPr>
                <w:rFonts w:ascii="Calibri"/>
                <w:b/>
                <w:w w:val="105"/>
                <w:sz w:val="11"/>
              </w:rPr>
              <w:t>STATE:</w:t>
            </w:r>
          </w:p>
        </w:tc>
        <w:tc>
          <w:tcPr>
            <w:tcW w:w="2172" w:type="dxa"/>
            <w:vMerge/>
            <w:tcBorders>
              <w:left w:val="single" w:sz="4" w:space="0" w:color="000000"/>
              <w:bottom w:val="single" w:sz="4" w:space="0" w:color="000000"/>
              <w:right w:val="single" w:sz="4" w:space="0" w:color="000000"/>
            </w:tcBorders>
          </w:tcPr>
          <w:p w:rsidR="00553090" w:rsidRDefault="00553090" w:rsidP="000A33ED"/>
        </w:tc>
        <w:tc>
          <w:tcPr>
            <w:tcW w:w="499" w:type="dxa"/>
            <w:vMerge/>
            <w:tcBorders>
              <w:left w:val="single" w:sz="4" w:space="0" w:color="000000"/>
              <w:bottom w:val="single" w:sz="4" w:space="0" w:color="000000"/>
              <w:right w:val="single" w:sz="4" w:space="0" w:color="000000"/>
            </w:tcBorders>
          </w:tcPr>
          <w:p w:rsidR="00553090" w:rsidRDefault="00553090" w:rsidP="000A33ED"/>
        </w:tc>
        <w:tc>
          <w:tcPr>
            <w:tcW w:w="1860" w:type="dxa"/>
            <w:vMerge/>
            <w:tcBorders>
              <w:left w:val="single" w:sz="4" w:space="0" w:color="000000"/>
              <w:bottom w:val="single" w:sz="4" w:space="0" w:color="000000"/>
              <w:right w:val="single" w:sz="4" w:space="0" w:color="000000"/>
            </w:tcBorders>
          </w:tcPr>
          <w:p w:rsidR="00553090" w:rsidRDefault="00553090" w:rsidP="000A33ED"/>
        </w:tc>
        <w:tc>
          <w:tcPr>
            <w:tcW w:w="864" w:type="dxa"/>
            <w:vMerge/>
            <w:tcBorders>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221"/>
        </w:trPr>
        <w:tc>
          <w:tcPr>
            <w:tcW w:w="10061" w:type="dxa"/>
            <w:gridSpan w:val="6"/>
            <w:tcBorders>
              <w:top w:val="single" w:sz="4" w:space="0" w:color="000000"/>
              <w:left w:val="single" w:sz="4" w:space="0" w:color="000000"/>
              <w:bottom w:val="single" w:sz="4" w:space="0" w:color="000000"/>
              <w:right w:val="single" w:sz="4" w:space="0" w:color="000000"/>
            </w:tcBorders>
            <w:shd w:val="clear" w:color="auto" w:fill="DCE6F1"/>
          </w:tcPr>
          <w:p w:rsidR="00553090" w:rsidRDefault="00553090" w:rsidP="000A33ED">
            <w:pPr>
              <w:pStyle w:val="TableParagraph"/>
              <w:spacing w:before="12" w:line="199" w:lineRule="exact"/>
              <w:ind w:left="4"/>
              <w:jc w:val="center"/>
              <w:rPr>
                <w:rFonts w:ascii="Calibri" w:eastAsia="Calibri" w:hAnsi="Calibri" w:cs="Calibri"/>
                <w:sz w:val="11"/>
                <w:szCs w:val="11"/>
              </w:rPr>
            </w:pPr>
            <w:r>
              <w:rPr>
                <w:rFonts w:ascii="Calibri"/>
                <w:b/>
                <w:sz w:val="17"/>
              </w:rPr>
              <w:t>MEASURABLE SKILL</w:t>
            </w:r>
            <w:r>
              <w:rPr>
                <w:rFonts w:ascii="Calibri"/>
                <w:b/>
                <w:spacing w:val="2"/>
                <w:sz w:val="17"/>
              </w:rPr>
              <w:t xml:space="preserve"> </w:t>
            </w:r>
            <w:r>
              <w:rPr>
                <w:rFonts w:ascii="Calibri"/>
                <w:b/>
                <w:sz w:val="17"/>
              </w:rPr>
              <w:t>GAINS</w:t>
            </w:r>
            <w:r>
              <w:rPr>
                <w:rFonts w:ascii="Calibri"/>
                <w:b/>
                <w:position w:val="8"/>
                <w:sz w:val="11"/>
              </w:rPr>
              <w:t>1</w:t>
            </w:r>
          </w:p>
        </w:tc>
      </w:tr>
      <w:tr w:rsidR="00553090" w:rsidTr="000A33ED">
        <w:trPr>
          <w:trHeight w:hRule="exact" w:val="221"/>
        </w:trPr>
        <w:tc>
          <w:tcPr>
            <w:tcW w:w="3108" w:type="dxa"/>
            <w:tcBorders>
              <w:top w:val="single" w:sz="4" w:space="0" w:color="000000"/>
              <w:left w:val="single" w:sz="4" w:space="0" w:color="000000"/>
              <w:bottom w:val="single" w:sz="4" w:space="0" w:color="000000"/>
              <w:right w:val="single" w:sz="4" w:space="0" w:color="000000"/>
            </w:tcBorders>
            <w:shd w:val="clear" w:color="auto" w:fill="DADADA"/>
          </w:tcPr>
          <w:p w:rsidR="00553090" w:rsidRDefault="00553090" w:rsidP="000A33ED">
            <w:pPr>
              <w:pStyle w:val="TableParagraph"/>
              <w:spacing w:before="10"/>
              <w:ind w:left="1"/>
              <w:jc w:val="center"/>
              <w:rPr>
                <w:rFonts w:ascii="Calibri" w:eastAsia="Calibri" w:hAnsi="Calibri" w:cs="Calibri"/>
                <w:sz w:val="12"/>
                <w:szCs w:val="12"/>
              </w:rPr>
            </w:pPr>
            <w:r>
              <w:rPr>
                <w:rFonts w:ascii="Calibri"/>
                <w:b/>
                <w:w w:val="105"/>
                <w:sz w:val="12"/>
              </w:rPr>
              <w:t>Skill Gain</w:t>
            </w:r>
            <w:r>
              <w:rPr>
                <w:rFonts w:ascii="Calibri"/>
                <w:b/>
                <w:spacing w:val="-7"/>
                <w:w w:val="105"/>
                <w:sz w:val="12"/>
              </w:rPr>
              <w:t xml:space="preserve"> </w:t>
            </w:r>
            <w:r>
              <w:rPr>
                <w:rFonts w:ascii="Calibri"/>
                <w:b/>
                <w:w w:val="105"/>
                <w:sz w:val="12"/>
              </w:rPr>
              <w:t>Type</w:t>
            </w:r>
          </w:p>
        </w:tc>
        <w:tc>
          <w:tcPr>
            <w:tcW w:w="6953" w:type="dxa"/>
            <w:gridSpan w:val="5"/>
            <w:tcBorders>
              <w:top w:val="single" w:sz="4" w:space="0" w:color="000000"/>
              <w:left w:val="single" w:sz="4" w:space="0" w:color="000000"/>
              <w:bottom w:val="single" w:sz="4" w:space="0" w:color="000000"/>
              <w:right w:val="single" w:sz="4" w:space="0" w:color="000000"/>
            </w:tcBorders>
            <w:shd w:val="clear" w:color="auto" w:fill="DADADA"/>
          </w:tcPr>
          <w:p w:rsidR="00553090" w:rsidRDefault="00553090" w:rsidP="000A33ED">
            <w:pPr>
              <w:pStyle w:val="TableParagraph"/>
              <w:spacing w:before="10"/>
              <w:ind w:left="5"/>
              <w:jc w:val="center"/>
              <w:rPr>
                <w:rFonts w:ascii="Calibri" w:eastAsia="Calibri" w:hAnsi="Calibri" w:cs="Calibri"/>
                <w:sz w:val="12"/>
                <w:szCs w:val="12"/>
              </w:rPr>
            </w:pPr>
            <w:r>
              <w:rPr>
                <w:rFonts w:ascii="Calibri"/>
                <w:b/>
                <w:w w:val="105"/>
                <w:sz w:val="12"/>
              </w:rPr>
              <w:t>Total Skill</w:t>
            </w:r>
            <w:r>
              <w:rPr>
                <w:rFonts w:ascii="Calibri"/>
                <w:b/>
                <w:spacing w:val="-5"/>
                <w:w w:val="105"/>
                <w:sz w:val="12"/>
              </w:rPr>
              <w:t xml:space="preserve"> </w:t>
            </w:r>
            <w:r>
              <w:rPr>
                <w:rFonts w:ascii="Calibri"/>
                <w:b/>
                <w:w w:val="105"/>
                <w:sz w:val="12"/>
              </w:rPr>
              <w:t>Gains</w:t>
            </w:r>
          </w:p>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line="273" w:lineRule="auto"/>
              <w:ind w:left="81" w:right="75"/>
              <w:jc w:val="center"/>
              <w:rPr>
                <w:rFonts w:ascii="Calibri" w:eastAsia="Calibri" w:hAnsi="Calibri" w:cs="Calibri"/>
                <w:sz w:val="11"/>
                <w:szCs w:val="11"/>
              </w:rPr>
            </w:pPr>
            <w:r>
              <w:rPr>
                <w:rFonts w:ascii="Calibri"/>
                <w:w w:val="105"/>
                <w:sz w:val="11"/>
              </w:rPr>
              <w:t>Achievement of at least one educational functioning level of</w:t>
            </w:r>
            <w:r>
              <w:rPr>
                <w:rFonts w:ascii="Calibri"/>
                <w:spacing w:val="11"/>
                <w:w w:val="105"/>
                <w:sz w:val="11"/>
              </w:rPr>
              <w:t xml:space="preserve"> </w:t>
            </w:r>
            <w:r>
              <w:rPr>
                <w:rFonts w:ascii="Calibri"/>
                <w:w w:val="105"/>
                <w:sz w:val="11"/>
              </w:rPr>
              <w:t>a</w:t>
            </w:r>
            <w:r>
              <w:rPr>
                <w:rFonts w:ascii="Calibri"/>
                <w:w w:val="106"/>
                <w:sz w:val="11"/>
              </w:rPr>
              <w:t xml:space="preserve"> </w:t>
            </w:r>
            <w:r>
              <w:rPr>
                <w:rFonts w:ascii="Calibri"/>
                <w:w w:val="105"/>
                <w:sz w:val="11"/>
              </w:rPr>
              <w:t>participant who is receiving educational instruction below</w:t>
            </w:r>
            <w:r>
              <w:rPr>
                <w:rFonts w:ascii="Calibri"/>
                <w:spacing w:val="13"/>
                <w:w w:val="105"/>
                <w:sz w:val="11"/>
              </w:rPr>
              <w:t xml:space="preserve"> </w:t>
            </w:r>
            <w:r>
              <w:rPr>
                <w:rFonts w:ascii="Calibri"/>
                <w:w w:val="105"/>
                <w:sz w:val="11"/>
              </w:rPr>
              <w:t>the</w:t>
            </w:r>
            <w:r>
              <w:rPr>
                <w:rFonts w:ascii="Calibri"/>
                <w:w w:val="106"/>
                <w:sz w:val="11"/>
              </w:rPr>
              <w:t xml:space="preserve"> </w:t>
            </w:r>
            <w:r>
              <w:rPr>
                <w:rFonts w:ascii="Calibri"/>
                <w:w w:val="105"/>
                <w:sz w:val="11"/>
              </w:rPr>
              <w:t>postsecondary</w:t>
            </w:r>
            <w:r>
              <w:rPr>
                <w:rFonts w:ascii="Calibri"/>
                <w:spacing w:val="4"/>
                <w:w w:val="105"/>
                <w:sz w:val="11"/>
              </w:rPr>
              <w:t xml:space="preserve"> </w:t>
            </w:r>
            <w:r>
              <w:rPr>
                <w:rFonts w:ascii="Calibri"/>
                <w:w w:val="105"/>
                <w:sz w:val="11"/>
              </w:rPr>
              <w:t>level</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ind w:left="21"/>
              <w:rPr>
                <w:rFonts w:ascii="Calibri" w:eastAsia="Calibri" w:hAnsi="Calibri" w:cs="Calibri"/>
                <w:sz w:val="11"/>
                <w:szCs w:val="11"/>
              </w:rPr>
            </w:pPr>
            <w:r>
              <w:rPr>
                <w:rFonts w:ascii="Calibri"/>
                <w:w w:val="105"/>
                <w:sz w:val="11"/>
              </w:rPr>
              <w:t>Attainment of a secondary school diploma or its</w:t>
            </w:r>
            <w:r>
              <w:rPr>
                <w:rFonts w:ascii="Calibri"/>
                <w:spacing w:val="15"/>
                <w:w w:val="105"/>
                <w:sz w:val="11"/>
              </w:rPr>
              <w:t xml:space="preserve"> </w:t>
            </w:r>
            <w:r>
              <w:rPr>
                <w:rFonts w:ascii="Calibri"/>
                <w:w w:val="105"/>
                <w:sz w:val="11"/>
              </w:rPr>
              <w:t>equivalent</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line="273" w:lineRule="auto"/>
              <w:ind w:left="88" w:right="81" w:hanging="1"/>
              <w:jc w:val="center"/>
              <w:rPr>
                <w:rFonts w:ascii="Calibri" w:eastAsia="Calibri" w:hAnsi="Calibri" w:cs="Calibri"/>
                <w:sz w:val="11"/>
                <w:szCs w:val="11"/>
              </w:rPr>
            </w:pPr>
            <w:r>
              <w:rPr>
                <w:rFonts w:ascii="Calibri"/>
                <w:w w:val="105"/>
                <w:sz w:val="11"/>
              </w:rPr>
              <w:t>Transcript or report card for either secondary or</w:t>
            </w:r>
            <w:r>
              <w:rPr>
                <w:rFonts w:ascii="Calibri"/>
                <w:spacing w:val="6"/>
                <w:w w:val="105"/>
                <w:sz w:val="11"/>
              </w:rPr>
              <w:t xml:space="preserve"> </w:t>
            </w:r>
            <w:r>
              <w:rPr>
                <w:rFonts w:ascii="Calibri"/>
                <w:w w:val="105"/>
                <w:sz w:val="11"/>
              </w:rPr>
              <w:t>post-</w:t>
            </w:r>
            <w:r>
              <w:rPr>
                <w:rFonts w:ascii="Calibri"/>
                <w:w w:val="106"/>
                <w:sz w:val="11"/>
              </w:rPr>
              <w:t xml:space="preserve"> </w:t>
            </w:r>
            <w:r>
              <w:rPr>
                <w:rFonts w:ascii="Calibri"/>
                <w:w w:val="105"/>
                <w:sz w:val="11"/>
              </w:rPr>
              <w:t>secondary education that shows a participant is achieving</w:t>
            </w:r>
            <w:r>
              <w:rPr>
                <w:rFonts w:ascii="Calibri"/>
                <w:spacing w:val="12"/>
                <w:w w:val="105"/>
                <w:sz w:val="11"/>
              </w:rPr>
              <w:t xml:space="preserve"> </w:t>
            </w:r>
            <w:r>
              <w:rPr>
                <w:rFonts w:ascii="Calibri"/>
                <w:w w:val="105"/>
                <w:sz w:val="11"/>
              </w:rPr>
              <w:t>the</w:t>
            </w:r>
            <w:r>
              <w:rPr>
                <w:rFonts w:ascii="Calibri"/>
                <w:w w:val="106"/>
                <w:sz w:val="11"/>
              </w:rPr>
              <w:t xml:space="preserve"> </w:t>
            </w:r>
            <w:r>
              <w:rPr>
                <w:rFonts w:ascii="Calibri"/>
                <w:w w:val="105"/>
                <w:sz w:val="11"/>
              </w:rPr>
              <w:t>state unit's academic</w:t>
            </w:r>
            <w:r>
              <w:rPr>
                <w:rFonts w:ascii="Calibri"/>
                <w:spacing w:val="3"/>
                <w:w w:val="105"/>
                <w:sz w:val="11"/>
              </w:rPr>
              <w:t xml:space="preserve"> </w:t>
            </w:r>
            <w:r>
              <w:rPr>
                <w:rFonts w:ascii="Calibri"/>
                <w:w w:val="105"/>
                <w:sz w:val="11"/>
              </w:rPr>
              <w:t>standards</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line="273" w:lineRule="auto"/>
              <w:ind w:left="24" w:right="17"/>
              <w:jc w:val="center"/>
              <w:rPr>
                <w:rFonts w:ascii="Calibri" w:eastAsia="Calibri" w:hAnsi="Calibri" w:cs="Calibri"/>
                <w:sz w:val="11"/>
                <w:szCs w:val="11"/>
              </w:rPr>
            </w:pPr>
            <w:r>
              <w:rPr>
                <w:rFonts w:ascii="Calibri"/>
                <w:w w:val="105"/>
                <w:sz w:val="11"/>
              </w:rPr>
              <w:t>Satisfactory or better progress report, towards</w:t>
            </w:r>
            <w:r>
              <w:rPr>
                <w:rFonts w:ascii="Calibri"/>
                <w:spacing w:val="3"/>
                <w:w w:val="105"/>
                <w:sz w:val="11"/>
              </w:rPr>
              <w:t xml:space="preserve"> </w:t>
            </w:r>
            <w:r>
              <w:rPr>
                <w:rFonts w:ascii="Calibri"/>
                <w:w w:val="105"/>
                <w:sz w:val="11"/>
              </w:rPr>
              <w:t>established</w:t>
            </w:r>
            <w:r>
              <w:rPr>
                <w:rFonts w:ascii="Calibri"/>
                <w:spacing w:val="-1"/>
                <w:w w:val="106"/>
                <w:sz w:val="11"/>
              </w:rPr>
              <w:t xml:space="preserve"> </w:t>
            </w:r>
            <w:r>
              <w:rPr>
                <w:rFonts w:ascii="Calibri"/>
                <w:w w:val="105"/>
                <w:sz w:val="11"/>
              </w:rPr>
              <w:t>milestones from an employer/training provider who is</w:t>
            </w:r>
            <w:r>
              <w:rPr>
                <w:rFonts w:ascii="Calibri"/>
                <w:spacing w:val="17"/>
                <w:w w:val="105"/>
                <w:sz w:val="11"/>
              </w:rPr>
              <w:t xml:space="preserve"> </w:t>
            </w:r>
            <w:r>
              <w:rPr>
                <w:rFonts w:ascii="Calibri"/>
                <w:w w:val="105"/>
                <w:sz w:val="11"/>
              </w:rPr>
              <w:t>providing</w:t>
            </w:r>
            <w:r>
              <w:rPr>
                <w:rFonts w:ascii="Calibri"/>
                <w:w w:val="106"/>
                <w:sz w:val="11"/>
              </w:rPr>
              <w:t xml:space="preserve"> </w:t>
            </w:r>
            <w:r>
              <w:rPr>
                <w:rFonts w:ascii="Calibri"/>
                <w:w w:val="105"/>
                <w:sz w:val="11"/>
              </w:rPr>
              <w:t>training (e.g., completion of on-the-job training</w:t>
            </w:r>
            <w:r>
              <w:rPr>
                <w:rFonts w:ascii="Calibri"/>
                <w:spacing w:val="6"/>
                <w:w w:val="105"/>
                <w:sz w:val="11"/>
              </w:rPr>
              <w:t xml:space="preserve"> </w:t>
            </w:r>
            <w:r>
              <w:rPr>
                <w:rFonts w:ascii="Calibri"/>
                <w:w w:val="105"/>
                <w:sz w:val="11"/>
              </w:rPr>
              <w:t>(OJT),</w:t>
            </w:r>
            <w:r>
              <w:rPr>
                <w:rFonts w:ascii="Calibri"/>
                <w:w w:val="106"/>
                <w:sz w:val="11"/>
              </w:rPr>
              <w:t xml:space="preserve"> </w:t>
            </w:r>
            <w:r>
              <w:rPr>
                <w:rFonts w:ascii="Calibri"/>
                <w:w w:val="105"/>
                <w:sz w:val="11"/>
              </w:rPr>
              <w:t>completion of 1 year of an apprenticeship program,</w:t>
            </w:r>
            <w:r>
              <w:rPr>
                <w:rFonts w:ascii="Calibri"/>
                <w:spacing w:val="15"/>
                <w:w w:val="105"/>
                <w:sz w:val="11"/>
              </w:rPr>
              <w:t xml:space="preserve"> </w:t>
            </w:r>
            <w:r>
              <w:rPr>
                <w:rFonts w:ascii="Calibri"/>
                <w:w w:val="105"/>
                <w:sz w:val="11"/>
              </w:rPr>
              <w:t>etc.)</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line="273" w:lineRule="auto"/>
              <w:ind w:left="33" w:right="27"/>
              <w:jc w:val="center"/>
              <w:rPr>
                <w:rFonts w:ascii="Calibri" w:eastAsia="Calibri" w:hAnsi="Calibri" w:cs="Calibri"/>
                <w:sz w:val="11"/>
                <w:szCs w:val="11"/>
              </w:rPr>
            </w:pPr>
            <w:r>
              <w:rPr>
                <w:rFonts w:ascii="Calibri"/>
                <w:w w:val="105"/>
                <w:sz w:val="11"/>
              </w:rPr>
              <w:t>Successful passage of an exam that is required for a</w:t>
            </w:r>
            <w:r>
              <w:rPr>
                <w:rFonts w:ascii="Calibri"/>
                <w:spacing w:val="8"/>
                <w:w w:val="105"/>
                <w:sz w:val="11"/>
              </w:rPr>
              <w:t xml:space="preserve"> </w:t>
            </w:r>
            <w:r>
              <w:rPr>
                <w:rFonts w:ascii="Calibri"/>
                <w:w w:val="105"/>
                <w:sz w:val="11"/>
              </w:rPr>
              <w:t>particular</w:t>
            </w:r>
            <w:r>
              <w:rPr>
                <w:rFonts w:ascii="Calibri"/>
                <w:w w:val="106"/>
                <w:sz w:val="11"/>
              </w:rPr>
              <w:t xml:space="preserve"> </w:t>
            </w:r>
            <w:r>
              <w:rPr>
                <w:rFonts w:ascii="Calibri"/>
                <w:w w:val="105"/>
                <w:sz w:val="11"/>
              </w:rPr>
              <w:t>occupation, progress in attaining technical or occupational</w:t>
            </w:r>
            <w:r>
              <w:rPr>
                <w:rFonts w:ascii="Calibri"/>
                <w:spacing w:val="11"/>
                <w:w w:val="105"/>
                <w:sz w:val="11"/>
              </w:rPr>
              <w:t xml:space="preserve"> </w:t>
            </w:r>
            <w:r>
              <w:rPr>
                <w:rFonts w:ascii="Calibri"/>
                <w:w w:val="105"/>
                <w:sz w:val="11"/>
              </w:rPr>
              <w:t>skills</w:t>
            </w:r>
            <w:r>
              <w:rPr>
                <w:rFonts w:ascii="Calibri"/>
                <w:spacing w:val="-1"/>
                <w:w w:val="107"/>
                <w:sz w:val="11"/>
              </w:rPr>
              <w:t xml:space="preserve"> </w:t>
            </w:r>
            <w:r>
              <w:rPr>
                <w:rFonts w:ascii="Calibri"/>
                <w:w w:val="105"/>
                <w:sz w:val="11"/>
              </w:rPr>
              <w:t>as evidenced by trade-related benchmarks such as</w:t>
            </w:r>
            <w:r>
              <w:rPr>
                <w:rFonts w:ascii="Calibri"/>
                <w:spacing w:val="14"/>
                <w:w w:val="105"/>
                <w:sz w:val="11"/>
              </w:rPr>
              <w:t xml:space="preserve"> </w:t>
            </w:r>
            <w:r>
              <w:rPr>
                <w:rFonts w:ascii="Calibri"/>
                <w:w w:val="105"/>
                <w:sz w:val="11"/>
              </w:rPr>
              <w:t>knowledge-</w:t>
            </w:r>
            <w:r>
              <w:rPr>
                <w:rFonts w:ascii="Calibri"/>
                <w:w w:val="106"/>
                <w:sz w:val="11"/>
              </w:rPr>
              <w:t xml:space="preserve"> </w:t>
            </w:r>
            <w:r>
              <w:rPr>
                <w:rFonts w:ascii="Calibri"/>
                <w:w w:val="105"/>
                <w:sz w:val="11"/>
              </w:rPr>
              <w:t>based</w:t>
            </w:r>
            <w:r>
              <w:rPr>
                <w:rFonts w:ascii="Calibri"/>
                <w:spacing w:val="2"/>
                <w:w w:val="105"/>
                <w:sz w:val="11"/>
              </w:rPr>
              <w:t xml:space="preserve"> </w:t>
            </w:r>
            <w:r>
              <w:rPr>
                <w:rFonts w:ascii="Calibri"/>
                <w:w w:val="105"/>
                <w:sz w:val="11"/>
              </w:rPr>
              <w:t>exams</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230"/>
        </w:trPr>
        <w:tc>
          <w:tcPr>
            <w:tcW w:w="3108" w:type="dxa"/>
            <w:tcBorders>
              <w:top w:val="single" w:sz="4" w:space="0" w:color="000000"/>
              <w:left w:val="single" w:sz="4" w:space="0" w:color="000000"/>
              <w:bottom w:val="single" w:sz="4" w:space="0" w:color="000000"/>
              <w:right w:val="single" w:sz="4" w:space="0" w:color="000000"/>
            </w:tcBorders>
            <w:shd w:val="clear" w:color="auto" w:fill="DADADA"/>
          </w:tcPr>
          <w:p w:rsidR="00553090" w:rsidRDefault="00553090" w:rsidP="000A33ED">
            <w:pPr>
              <w:pStyle w:val="TableParagraph"/>
              <w:spacing w:before="10"/>
              <w:ind w:left="3"/>
              <w:jc w:val="center"/>
              <w:rPr>
                <w:rFonts w:ascii="Calibri" w:eastAsia="Calibri" w:hAnsi="Calibri" w:cs="Calibri"/>
                <w:sz w:val="12"/>
                <w:szCs w:val="12"/>
              </w:rPr>
            </w:pPr>
            <w:r>
              <w:rPr>
                <w:rFonts w:ascii="Calibri"/>
                <w:b/>
                <w:w w:val="105"/>
                <w:sz w:val="12"/>
              </w:rPr>
              <w:t>TOTAL</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bl>
    <w:p w:rsidR="00553090" w:rsidRDefault="00553090" w:rsidP="00553090">
      <w:pPr>
        <w:pStyle w:val="BodyText"/>
        <w:spacing w:line="273" w:lineRule="auto"/>
        <w:ind w:right="427"/>
        <w:rPr>
          <w:rFonts w:asciiTheme="minorHAnsi" w:hAnsiTheme="minorHAnsi"/>
          <w:w w:val="105"/>
          <w:szCs w:val="22"/>
        </w:rPr>
      </w:pPr>
      <w:r w:rsidRPr="00553090">
        <w:rPr>
          <w:rFonts w:asciiTheme="minorHAnsi" w:hAnsiTheme="minorHAnsi"/>
          <w:w w:val="105"/>
          <w:position w:val="3"/>
          <w:szCs w:val="22"/>
        </w:rPr>
        <w:t>1</w:t>
      </w:r>
      <w:r w:rsidRPr="00553090">
        <w:rPr>
          <w:rFonts w:asciiTheme="minorHAnsi" w:hAnsiTheme="minorHAnsi"/>
          <w:w w:val="105"/>
          <w:szCs w:val="22"/>
        </w:rPr>
        <w:t>For</w:t>
      </w:r>
      <w:r w:rsidRPr="00553090">
        <w:rPr>
          <w:rFonts w:asciiTheme="minorHAnsi" w:hAnsiTheme="minorHAnsi"/>
          <w:spacing w:val="2"/>
          <w:w w:val="105"/>
          <w:szCs w:val="22"/>
        </w:rPr>
        <w:t xml:space="preserve"> </w:t>
      </w:r>
      <w:r w:rsidRPr="00553090">
        <w:rPr>
          <w:rFonts w:asciiTheme="minorHAnsi" w:hAnsiTheme="minorHAnsi"/>
          <w:w w:val="105"/>
          <w:szCs w:val="22"/>
        </w:rPr>
        <w:t>performance</w:t>
      </w:r>
      <w:r w:rsidRPr="00553090">
        <w:rPr>
          <w:rFonts w:asciiTheme="minorHAnsi" w:hAnsiTheme="minorHAnsi"/>
          <w:spacing w:val="2"/>
          <w:w w:val="105"/>
          <w:szCs w:val="22"/>
        </w:rPr>
        <w:t xml:space="preserve"> </w:t>
      </w:r>
      <w:r w:rsidRPr="00553090">
        <w:rPr>
          <w:rFonts w:asciiTheme="minorHAnsi" w:hAnsiTheme="minorHAnsi"/>
          <w:w w:val="105"/>
          <w:szCs w:val="22"/>
        </w:rPr>
        <w:t>accountability</w:t>
      </w:r>
      <w:r w:rsidRPr="00553090">
        <w:rPr>
          <w:rFonts w:asciiTheme="minorHAnsi" w:hAnsiTheme="minorHAnsi"/>
          <w:spacing w:val="2"/>
          <w:w w:val="105"/>
          <w:szCs w:val="22"/>
        </w:rPr>
        <w:t xml:space="preserve"> </w:t>
      </w:r>
      <w:r w:rsidRPr="00553090">
        <w:rPr>
          <w:rFonts w:asciiTheme="minorHAnsi" w:hAnsiTheme="minorHAnsi"/>
          <w:w w:val="105"/>
          <w:szCs w:val="22"/>
        </w:rPr>
        <w:t>purposes,</w:t>
      </w:r>
      <w:r w:rsidRPr="00553090">
        <w:rPr>
          <w:rFonts w:asciiTheme="minorHAnsi" w:hAnsiTheme="minorHAnsi"/>
          <w:spacing w:val="2"/>
          <w:w w:val="105"/>
          <w:szCs w:val="22"/>
        </w:rPr>
        <w:t xml:space="preserve"> </w:t>
      </w:r>
      <w:r w:rsidRPr="00553090">
        <w:rPr>
          <w:rFonts w:asciiTheme="minorHAnsi" w:hAnsiTheme="minorHAnsi"/>
          <w:w w:val="105"/>
          <w:szCs w:val="22"/>
        </w:rPr>
        <w:t>the</w:t>
      </w:r>
      <w:r w:rsidRPr="00553090">
        <w:rPr>
          <w:rFonts w:asciiTheme="minorHAnsi" w:hAnsiTheme="minorHAnsi"/>
          <w:spacing w:val="2"/>
          <w:w w:val="105"/>
          <w:szCs w:val="22"/>
        </w:rPr>
        <w:t xml:space="preserve"> </w:t>
      </w:r>
      <w:r w:rsidRPr="00553090">
        <w:rPr>
          <w:rFonts w:asciiTheme="minorHAnsi" w:hAnsiTheme="minorHAnsi"/>
          <w:w w:val="105"/>
          <w:szCs w:val="22"/>
        </w:rPr>
        <w:t>measurable</w:t>
      </w:r>
      <w:r w:rsidRPr="00553090">
        <w:rPr>
          <w:rFonts w:asciiTheme="minorHAnsi" w:hAnsiTheme="minorHAnsi"/>
          <w:spacing w:val="2"/>
          <w:w w:val="105"/>
          <w:szCs w:val="22"/>
        </w:rPr>
        <w:t xml:space="preserve"> </w:t>
      </w:r>
      <w:r w:rsidRPr="00553090">
        <w:rPr>
          <w:rFonts w:asciiTheme="minorHAnsi" w:hAnsiTheme="minorHAnsi"/>
          <w:w w:val="105"/>
          <w:szCs w:val="22"/>
        </w:rPr>
        <w:t>skill</w:t>
      </w:r>
      <w:r w:rsidRPr="00553090">
        <w:rPr>
          <w:rFonts w:asciiTheme="minorHAnsi" w:hAnsiTheme="minorHAnsi"/>
          <w:spacing w:val="2"/>
          <w:w w:val="105"/>
          <w:szCs w:val="22"/>
        </w:rPr>
        <w:t xml:space="preserve"> </w:t>
      </w:r>
      <w:r w:rsidRPr="00553090">
        <w:rPr>
          <w:rFonts w:asciiTheme="minorHAnsi" w:hAnsiTheme="minorHAnsi"/>
          <w:w w:val="105"/>
          <w:szCs w:val="22"/>
        </w:rPr>
        <w:t>gains</w:t>
      </w:r>
      <w:r w:rsidRPr="00553090">
        <w:rPr>
          <w:rFonts w:asciiTheme="minorHAnsi" w:hAnsiTheme="minorHAnsi"/>
          <w:spacing w:val="2"/>
          <w:w w:val="105"/>
          <w:szCs w:val="22"/>
        </w:rPr>
        <w:t xml:space="preserve"> </w:t>
      </w:r>
      <w:r w:rsidRPr="00553090">
        <w:rPr>
          <w:rFonts w:asciiTheme="minorHAnsi" w:hAnsiTheme="minorHAnsi"/>
          <w:w w:val="105"/>
          <w:szCs w:val="22"/>
        </w:rPr>
        <w:t>indicator</w:t>
      </w:r>
      <w:r w:rsidRPr="00553090">
        <w:rPr>
          <w:rFonts w:asciiTheme="minorHAnsi" w:hAnsiTheme="minorHAnsi"/>
          <w:spacing w:val="2"/>
          <w:w w:val="105"/>
          <w:szCs w:val="22"/>
        </w:rPr>
        <w:t xml:space="preserve"> </w:t>
      </w:r>
      <w:r w:rsidRPr="00553090">
        <w:rPr>
          <w:rFonts w:asciiTheme="minorHAnsi" w:hAnsiTheme="minorHAnsi"/>
          <w:w w:val="105"/>
          <w:szCs w:val="22"/>
        </w:rPr>
        <w:t>calculates</w:t>
      </w:r>
      <w:r w:rsidRPr="00553090">
        <w:rPr>
          <w:rFonts w:asciiTheme="minorHAnsi" w:hAnsiTheme="minorHAnsi"/>
          <w:spacing w:val="2"/>
          <w:w w:val="105"/>
          <w:szCs w:val="22"/>
        </w:rPr>
        <w:t xml:space="preserve"> </w:t>
      </w:r>
      <w:r w:rsidRPr="00553090">
        <w:rPr>
          <w:rFonts w:asciiTheme="minorHAnsi" w:hAnsiTheme="minorHAnsi"/>
          <w:w w:val="105"/>
          <w:szCs w:val="22"/>
        </w:rPr>
        <w:t>the</w:t>
      </w:r>
      <w:r w:rsidRPr="00553090">
        <w:rPr>
          <w:rFonts w:asciiTheme="minorHAnsi" w:hAnsiTheme="minorHAnsi"/>
          <w:spacing w:val="2"/>
          <w:w w:val="105"/>
          <w:szCs w:val="22"/>
        </w:rPr>
        <w:t xml:space="preserve"> </w:t>
      </w:r>
      <w:r w:rsidRPr="00553090">
        <w:rPr>
          <w:rFonts w:asciiTheme="minorHAnsi" w:hAnsiTheme="minorHAnsi"/>
          <w:w w:val="105"/>
          <w:szCs w:val="22"/>
        </w:rPr>
        <w:t>number</w:t>
      </w:r>
      <w:r w:rsidRPr="00553090">
        <w:rPr>
          <w:rFonts w:asciiTheme="minorHAnsi" w:hAnsiTheme="minorHAnsi"/>
          <w:spacing w:val="2"/>
          <w:w w:val="105"/>
          <w:szCs w:val="22"/>
        </w:rPr>
        <w:t xml:space="preserve"> </w:t>
      </w:r>
      <w:r w:rsidRPr="00553090">
        <w:rPr>
          <w:rFonts w:asciiTheme="minorHAnsi" w:hAnsiTheme="minorHAnsi"/>
          <w:w w:val="105"/>
          <w:szCs w:val="22"/>
        </w:rPr>
        <w:t>of</w:t>
      </w:r>
      <w:r w:rsidRPr="00553090">
        <w:rPr>
          <w:rFonts w:asciiTheme="minorHAnsi" w:hAnsiTheme="minorHAnsi"/>
          <w:spacing w:val="2"/>
          <w:w w:val="105"/>
          <w:szCs w:val="22"/>
        </w:rPr>
        <w:t xml:space="preserve"> </w:t>
      </w:r>
      <w:r w:rsidRPr="00553090">
        <w:rPr>
          <w:rFonts w:asciiTheme="minorHAnsi" w:hAnsiTheme="minorHAnsi"/>
          <w:w w:val="105"/>
          <w:szCs w:val="22"/>
        </w:rPr>
        <w:t>participants</w:t>
      </w:r>
      <w:r w:rsidRPr="00553090">
        <w:rPr>
          <w:rFonts w:asciiTheme="minorHAnsi" w:hAnsiTheme="minorHAnsi"/>
          <w:spacing w:val="2"/>
          <w:w w:val="105"/>
          <w:szCs w:val="22"/>
        </w:rPr>
        <w:t xml:space="preserve"> </w:t>
      </w:r>
      <w:r w:rsidRPr="00553090">
        <w:rPr>
          <w:rFonts w:asciiTheme="minorHAnsi" w:hAnsiTheme="minorHAnsi"/>
          <w:w w:val="105"/>
          <w:szCs w:val="22"/>
        </w:rPr>
        <w:t>who</w:t>
      </w:r>
      <w:r w:rsidRPr="00553090">
        <w:rPr>
          <w:rFonts w:asciiTheme="minorHAnsi" w:hAnsiTheme="minorHAnsi"/>
          <w:spacing w:val="2"/>
          <w:w w:val="105"/>
          <w:szCs w:val="22"/>
        </w:rPr>
        <w:t xml:space="preserve"> </w:t>
      </w:r>
      <w:r w:rsidRPr="00553090">
        <w:rPr>
          <w:rFonts w:asciiTheme="minorHAnsi" w:hAnsiTheme="minorHAnsi"/>
          <w:w w:val="105"/>
          <w:szCs w:val="22"/>
        </w:rPr>
        <w:t>attain</w:t>
      </w:r>
      <w:r w:rsidRPr="00553090">
        <w:rPr>
          <w:rFonts w:asciiTheme="minorHAnsi" w:hAnsiTheme="minorHAnsi"/>
          <w:spacing w:val="2"/>
          <w:w w:val="105"/>
          <w:szCs w:val="22"/>
        </w:rPr>
        <w:t xml:space="preserve"> </w:t>
      </w:r>
      <w:r w:rsidRPr="00553090">
        <w:rPr>
          <w:rFonts w:asciiTheme="minorHAnsi" w:hAnsiTheme="minorHAnsi"/>
          <w:w w:val="105"/>
          <w:szCs w:val="22"/>
        </w:rPr>
        <w:t>at</w:t>
      </w:r>
      <w:r w:rsidRPr="00553090">
        <w:rPr>
          <w:rFonts w:asciiTheme="minorHAnsi" w:hAnsiTheme="minorHAnsi"/>
          <w:spacing w:val="2"/>
          <w:w w:val="105"/>
          <w:szCs w:val="22"/>
        </w:rPr>
        <w:t xml:space="preserve"> </w:t>
      </w:r>
      <w:r w:rsidRPr="00553090">
        <w:rPr>
          <w:rFonts w:asciiTheme="minorHAnsi" w:hAnsiTheme="minorHAnsi"/>
          <w:w w:val="105"/>
          <w:szCs w:val="22"/>
        </w:rPr>
        <w:t>least</w:t>
      </w:r>
      <w:r w:rsidRPr="00553090">
        <w:rPr>
          <w:rFonts w:asciiTheme="minorHAnsi" w:hAnsiTheme="minorHAnsi"/>
          <w:spacing w:val="2"/>
          <w:w w:val="105"/>
          <w:szCs w:val="22"/>
        </w:rPr>
        <w:t xml:space="preserve"> </w:t>
      </w:r>
      <w:r w:rsidRPr="00553090">
        <w:rPr>
          <w:rFonts w:asciiTheme="minorHAnsi" w:hAnsiTheme="minorHAnsi"/>
          <w:w w:val="105"/>
          <w:szCs w:val="22"/>
        </w:rPr>
        <w:t>one</w:t>
      </w:r>
      <w:r w:rsidRPr="00553090">
        <w:rPr>
          <w:rFonts w:asciiTheme="minorHAnsi" w:hAnsiTheme="minorHAnsi"/>
          <w:spacing w:val="2"/>
          <w:w w:val="105"/>
          <w:szCs w:val="22"/>
        </w:rPr>
        <w:t xml:space="preserve"> </w:t>
      </w:r>
      <w:r w:rsidRPr="00553090">
        <w:rPr>
          <w:rFonts w:asciiTheme="minorHAnsi" w:hAnsiTheme="minorHAnsi"/>
          <w:w w:val="105"/>
          <w:szCs w:val="22"/>
        </w:rPr>
        <w:t>type</w:t>
      </w:r>
      <w:r w:rsidRPr="00553090">
        <w:rPr>
          <w:rFonts w:asciiTheme="minorHAnsi" w:hAnsiTheme="minorHAnsi"/>
          <w:spacing w:val="2"/>
          <w:w w:val="105"/>
          <w:szCs w:val="22"/>
        </w:rPr>
        <w:t xml:space="preserve"> </w:t>
      </w:r>
      <w:r w:rsidRPr="00553090">
        <w:rPr>
          <w:rFonts w:asciiTheme="minorHAnsi" w:hAnsiTheme="minorHAnsi"/>
          <w:w w:val="105"/>
          <w:szCs w:val="22"/>
        </w:rPr>
        <w:t>of</w:t>
      </w:r>
      <w:r w:rsidRPr="00553090">
        <w:rPr>
          <w:rFonts w:asciiTheme="minorHAnsi" w:hAnsiTheme="minorHAnsi"/>
          <w:spacing w:val="2"/>
          <w:w w:val="105"/>
          <w:szCs w:val="22"/>
        </w:rPr>
        <w:t xml:space="preserve"> </w:t>
      </w:r>
      <w:r w:rsidRPr="00553090">
        <w:rPr>
          <w:rFonts w:asciiTheme="minorHAnsi" w:hAnsiTheme="minorHAnsi"/>
          <w:w w:val="105"/>
          <w:szCs w:val="22"/>
        </w:rPr>
        <w:t>gain.</w:t>
      </w:r>
      <w:r w:rsidRPr="00553090">
        <w:rPr>
          <w:rFonts w:asciiTheme="minorHAnsi" w:hAnsiTheme="minorHAnsi"/>
          <w:spacing w:val="2"/>
          <w:w w:val="105"/>
          <w:szCs w:val="22"/>
        </w:rPr>
        <w:t xml:space="preserve"> </w:t>
      </w:r>
      <w:r w:rsidRPr="00553090">
        <w:rPr>
          <w:rFonts w:asciiTheme="minorHAnsi" w:hAnsiTheme="minorHAnsi"/>
          <w:w w:val="105"/>
          <w:szCs w:val="22"/>
        </w:rPr>
        <w:t>However,</w:t>
      </w:r>
      <w:r w:rsidRPr="00553090">
        <w:rPr>
          <w:rFonts w:asciiTheme="minorHAnsi" w:hAnsiTheme="minorHAnsi"/>
          <w:spacing w:val="2"/>
          <w:w w:val="105"/>
          <w:szCs w:val="22"/>
        </w:rPr>
        <w:t xml:space="preserve"> </w:t>
      </w:r>
      <w:r w:rsidRPr="00553090">
        <w:rPr>
          <w:rFonts w:asciiTheme="minorHAnsi" w:hAnsiTheme="minorHAnsi"/>
          <w:w w:val="105"/>
          <w:szCs w:val="22"/>
        </w:rPr>
        <w:t>this</w:t>
      </w:r>
      <w:r w:rsidRPr="00553090">
        <w:rPr>
          <w:rFonts w:asciiTheme="minorHAnsi" w:hAnsiTheme="minorHAnsi"/>
          <w:spacing w:val="2"/>
          <w:w w:val="105"/>
          <w:szCs w:val="22"/>
        </w:rPr>
        <w:t xml:space="preserve"> </w:t>
      </w:r>
      <w:r w:rsidRPr="00553090">
        <w:rPr>
          <w:rFonts w:asciiTheme="minorHAnsi" w:hAnsiTheme="minorHAnsi"/>
          <w:w w:val="105"/>
          <w:szCs w:val="22"/>
        </w:rPr>
        <w:t>report</w:t>
      </w:r>
      <w:r w:rsidRPr="00553090">
        <w:rPr>
          <w:rFonts w:asciiTheme="minorHAnsi" w:hAnsiTheme="minorHAnsi"/>
          <w:spacing w:val="2"/>
          <w:w w:val="105"/>
          <w:szCs w:val="22"/>
        </w:rPr>
        <w:t xml:space="preserve"> </w:t>
      </w:r>
      <w:r w:rsidRPr="00553090">
        <w:rPr>
          <w:rFonts w:asciiTheme="minorHAnsi" w:hAnsiTheme="minorHAnsi"/>
          <w:w w:val="105"/>
          <w:szCs w:val="22"/>
        </w:rPr>
        <w:t>is</w:t>
      </w:r>
      <w:r w:rsidRPr="00553090">
        <w:rPr>
          <w:rFonts w:asciiTheme="minorHAnsi" w:hAnsiTheme="minorHAnsi"/>
          <w:spacing w:val="2"/>
          <w:w w:val="105"/>
          <w:szCs w:val="22"/>
        </w:rPr>
        <w:t xml:space="preserve"> </w:t>
      </w:r>
      <w:r w:rsidRPr="00553090">
        <w:rPr>
          <w:rFonts w:asciiTheme="minorHAnsi" w:hAnsiTheme="minorHAnsi"/>
          <w:w w:val="105"/>
          <w:szCs w:val="22"/>
        </w:rPr>
        <w:t>designed</w:t>
      </w:r>
      <w:r w:rsidRPr="00553090">
        <w:rPr>
          <w:rFonts w:asciiTheme="minorHAnsi" w:hAnsiTheme="minorHAnsi"/>
          <w:spacing w:val="2"/>
          <w:w w:val="105"/>
          <w:szCs w:val="22"/>
        </w:rPr>
        <w:t xml:space="preserve"> </w:t>
      </w:r>
      <w:r w:rsidRPr="00553090">
        <w:rPr>
          <w:rFonts w:asciiTheme="minorHAnsi" w:hAnsiTheme="minorHAnsi"/>
          <w:w w:val="105"/>
          <w:szCs w:val="22"/>
        </w:rPr>
        <w:t>to</w:t>
      </w:r>
      <w:r w:rsidRPr="00553090">
        <w:rPr>
          <w:rFonts w:asciiTheme="minorHAnsi" w:hAnsiTheme="minorHAnsi"/>
          <w:spacing w:val="2"/>
          <w:w w:val="105"/>
          <w:szCs w:val="22"/>
        </w:rPr>
        <w:t xml:space="preserve"> </w:t>
      </w:r>
      <w:r w:rsidRPr="00553090">
        <w:rPr>
          <w:rFonts w:asciiTheme="minorHAnsi" w:hAnsiTheme="minorHAnsi"/>
          <w:w w:val="105"/>
          <w:szCs w:val="22"/>
        </w:rPr>
        <w:t>examine</w:t>
      </w:r>
      <w:r w:rsidRPr="00553090">
        <w:rPr>
          <w:rFonts w:asciiTheme="minorHAnsi" w:hAnsiTheme="minorHAnsi"/>
          <w:spacing w:val="2"/>
          <w:w w:val="105"/>
          <w:szCs w:val="22"/>
        </w:rPr>
        <w:t xml:space="preserve"> </w:t>
      </w:r>
      <w:r w:rsidRPr="00553090">
        <w:rPr>
          <w:rFonts w:asciiTheme="minorHAnsi" w:hAnsiTheme="minorHAnsi"/>
          <w:w w:val="105"/>
          <w:szCs w:val="22"/>
        </w:rPr>
        <w:t>the</w:t>
      </w:r>
      <w:r w:rsidRPr="00553090">
        <w:rPr>
          <w:rFonts w:asciiTheme="minorHAnsi" w:hAnsiTheme="minorHAnsi"/>
          <w:spacing w:val="2"/>
          <w:w w:val="105"/>
          <w:szCs w:val="22"/>
        </w:rPr>
        <w:t xml:space="preserve"> </w:t>
      </w:r>
      <w:r w:rsidRPr="00553090">
        <w:rPr>
          <w:rFonts w:asciiTheme="minorHAnsi" w:hAnsiTheme="minorHAnsi"/>
          <w:w w:val="105"/>
          <w:szCs w:val="22"/>
        </w:rPr>
        <w:t>number</w:t>
      </w:r>
      <w:r w:rsidRPr="00553090">
        <w:rPr>
          <w:rFonts w:asciiTheme="minorHAnsi" w:hAnsiTheme="minorHAnsi"/>
          <w:spacing w:val="2"/>
          <w:w w:val="105"/>
          <w:szCs w:val="22"/>
        </w:rPr>
        <w:t xml:space="preserve"> </w:t>
      </w:r>
      <w:r w:rsidRPr="00553090">
        <w:rPr>
          <w:rFonts w:asciiTheme="minorHAnsi" w:hAnsiTheme="minorHAnsi"/>
          <w:w w:val="105"/>
          <w:szCs w:val="22"/>
        </w:rPr>
        <w:t>of</w:t>
      </w:r>
      <w:r w:rsidRPr="00553090">
        <w:rPr>
          <w:rFonts w:asciiTheme="minorHAnsi" w:hAnsiTheme="minorHAnsi"/>
          <w:spacing w:val="2"/>
          <w:w w:val="105"/>
          <w:szCs w:val="22"/>
        </w:rPr>
        <w:t xml:space="preserve"> </w:t>
      </w:r>
      <w:r w:rsidRPr="00553090">
        <w:rPr>
          <w:rFonts w:asciiTheme="minorHAnsi" w:hAnsiTheme="minorHAnsi"/>
          <w:w w:val="105"/>
          <w:szCs w:val="22"/>
        </w:rPr>
        <w:t>total</w:t>
      </w:r>
      <w:r w:rsidRPr="00553090">
        <w:rPr>
          <w:rFonts w:asciiTheme="minorHAnsi" w:hAnsiTheme="minorHAnsi"/>
          <w:spacing w:val="2"/>
          <w:w w:val="105"/>
          <w:szCs w:val="22"/>
        </w:rPr>
        <w:t xml:space="preserve"> </w:t>
      </w:r>
      <w:r w:rsidRPr="00553090">
        <w:rPr>
          <w:rFonts w:asciiTheme="minorHAnsi" w:hAnsiTheme="minorHAnsi"/>
          <w:w w:val="105"/>
          <w:szCs w:val="22"/>
        </w:rPr>
        <w:t>gains</w:t>
      </w:r>
      <w:r w:rsidRPr="00553090">
        <w:rPr>
          <w:rFonts w:asciiTheme="minorHAnsi" w:hAnsiTheme="minorHAnsi"/>
          <w:spacing w:val="-14"/>
          <w:w w:val="105"/>
          <w:szCs w:val="22"/>
        </w:rPr>
        <w:t xml:space="preserve"> </w:t>
      </w:r>
      <w:r w:rsidRPr="00553090">
        <w:rPr>
          <w:rFonts w:asciiTheme="minorHAnsi" w:hAnsiTheme="minorHAnsi"/>
          <w:w w:val="105"/>
          <w:szCs w:val="22"/>
        </w:rPr>
        <w:t>within each type of</w:t>
      </w:r>
      <w:r w:rsidRPr="00553090">
        <w:rPr>
          <w:rFonts w:asciiTheme="minorHAnsi" w:hAnsiTheme="minorHAnsi"/>
          <w:spacing w:val="11"/>
          <w:w w:val="105"/>
          <w:szCs w:val="22"/>
        </w:rPr>
        <w:t xml:space="preserve"> </w:t>
      </w:r>
      <w:r w:rsidRPr="00553090">
        <w:rPr>
          <w:rFonts w:asciiTheme="minorHAnsi" w:hAnsiTheme="minorHAnsi"/>
          <w:w w:val="105"/>
          <w:szCs w:val="22"/>
        </w:rPr>
        <w:t>gain.</w:t>
      </w:r>
    </w:p>
    <w:p w:rsidR="00553090" w:rsidRDefault="00553090">
      <w:pPr>
        <w:rPr>
          <w:rFonts w:eastAsia="Times New Roman" w:cs="Times New Roman"/>
          <w:w w:val="105"/>
          <w:lang w:val="x-none" w:eastAsia="x-none"/>
        </w:rPr>
      </w:pPr>
      <w:r>
        <w:rPr>
          <w:w w:val="105"/>
        </w:rPr>
        <w:br w:type="page"/>
      </w:r>
    </w:p>
    <w:p w:rsidR="00553090" w:rsidRDefault="00553090" w:rsidP="00553090">
      <w:pPr>
        <w:pStyle w:val="BodyText"/>
        <w:rPr>
          <w:b/>
          <w:bCs/>
        </w:rPr>
      </w:pPr>
      <w:r>
        <w:lastRenderedPageBreak/>
        <w:t>WIOA - EFFECTIVENESS IN SERVING</w:t>
      </w:r>
      <w:r>
        <w:rPr>
          <w:spacing w:val="25"/>
        </w:rPr>
        <w:t xml:space="preserve"> </w:t>
      </w:r>
      <w:r>
        <w:t>EMPLOYERS</w:t>
      </w:r>
    </w:p>
    <w:p w:rsidR="00553090" w:rsidRDefault="00553090" w:rsidP="00553090">
      <w:pPr>
        <w:spacing w:before="4"/>
        <w:rPr>
          <w:rFonts w:ascii="Calibri" w:eastAsia="Calibri" w:hAnsi="Calibri" w:cs="Calibri"/>
          <w:b/>
          <w:bCs/>
          <w:sz w:val="4"/>
          <w:szCs w:val="4"/>
        </w:rPr>
      </w:pPr>
    </w:p>
    <w:tbl>
      <w:tblPr>
        <w:tblW w:w="0" w:type="auto"/>
        <w:tblInd w:w="109" w:type="dxa"/>
        <w:tblLayout w:type="fixed"/>
        <w:tblCellMar>
          <w:left w:w="0" w:type="dxa"/>
          <w:right w:w="0" w:type="dxa"/>
        </w:tblCellMar>
        <w:tblLook w:val="01E0" w:firstRow="1" w:lastRow="1" w:firstColumn="1" w:lastColumn="1" w:noHBand="0" w:noVBand="0"/>
      </w:tblPr>
      <w:tblGrid>
        <w:gridCol w:w="4853"/>
        <w:gridCol w:w="1149"/>
        <w:gridCol w:w="1997"/>
        <w:gridCol w:w="2117"/>
      </w:tblGrid>
      <w:tr w:rsidR="00553090" w:rsidTr="000A33ED">
        <w:trPr>
          <w:trHeight w:hRule="exact" w:val="377"/>
        </w:trPr>
        <w:tc>
          <w:tcPr>
            <w:tcW w:w="4853" w:type="dxa"/>
            <w:tcBorders>
              <w:top w:val="single" w:sz="7" w:space="0" w:color="000000"/>
              <w:left w:val="single" w:sz="7" w:space="0" w:color="000000"/>
              <w:bottom w:val="single" w:sz="7" w:space="0" w:color="000000"/>
              <w:right w:val="single" w:sz="7" w:space="0" w:color="000000"/>
            </w:tcBorders>
            <w:shd w:val="clear" w:color="auto" w:fill="DCE6F1"/>
          </w:tcPr>
          <w:p w:rsidR="00553090" w:rsidRDefault="00553090" w:rsidP="000A33ED">
            <w:pPr>
              <w:pStyle w:val="TableParagraph"/>
              <w:spacing w:line="243" w:lineRule="exact"/>
              <w:ind w:left="26"/>
              <w:rPr>
                <w:rFonts w:ascii="Calibri" w:eastAsia="Calibri" w:hAnsi="Calibri" w:cs="Calibri"/>
                <w:sz w:val="20"/>
                <w:szCs w:val="20"/>
              </w:rPr>
            </w:pPr>
            <w:r>
              <w:rPr>
                <w:rFonts w:ascii="Calibri"/>
                <w:b/>
                <w:sz w:val="20"/>
              </w:rPr>
              <w:t>STATE:</w:t>
            </w:r>
          </w:p>
        </w:tc>
        <w:tc>
          <w:tcPr>
            <w:tcW w:w="5263" w:type="dxa"/>
            <w:gridSpan w:val="3"/>
            <w:tcBorders>
              <w:top w:val="single" w:sz="7" w:space="0" w:color="000000"/>
              <w:left w:val="single" w:sz="7" w:space="0" w:color="000000"/>
              <w:bottom w:val="single" w:sz="7" w:space="0" w:color="000000"/>
              <w:right w:val="single" w:sz="7" w:space="0" w:color="000000"/>
            </w:tcBorders>
            <w:shd w:val="clear" w:color="auto" w:fill="DCE6F1"/>
          </w:tcPr>
          <w:p w:rsidR="00553090" w:rsidRDefault="00553090" w:rsidP="000A33ED">
            <w:pPr>
              <w:pStyle w:val="TableParagraph"/>
              <w:spacing w:before="2"/>
              <w:ind w:left="33"/>
              <w:rPr>
                <w:rFonts w:ascii="Calibri" w:eastAsia="Calibri" w:hAnsi="Calibri" w:cs="Calibri"/>
                <w:sz w:val="25"/>
                <w:szCs w:val="25"/>
              </w:rPr>
            </w:pPr>
            <w:r>
              <w:rPr>
                <w:rFonts w:ascii="Calibri"/>
                <w:b/>
                <w:sz w:val="25"/>
              </w:rPr>
              <w:t>PROGRAM</w:t>
            </w:r>
            <w:r>
              <w:rPr>
                <w:rFonts w:ascii="Calibri"/>
                <w:b/>
                <w:spacing w:val="12"/>
                <w:sz w:val="25"/>
              </w:rPr>
              <w:t xml:space="preserve"> </w:t>
            </w:r>
            <w:r>
              <w:rPr>
                <w:rFonts w:ascii="Calibri"/>
                <w:b/>
                <w:sz w:val="25"/>
              </w:rPr>
              <w:t>YEAR</w:t>
            </w:r>
          </w:p>
        </w:tc>
      </w:tr>
      <w:tr w:rsidR="00553090" w:rsidTr="000A33ED">
        <w:trPr>
          <w:trHeight w:hRule="exact" w:val="574"/>
        </w:trPr>
        <w:tc>
          <w:tcPr>
            <w:tcW w:w="10116" w:type="dxa"/>
            <w:gridSpan w:val="4"/>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3"/>
              <w:rPr>
                <w:rFonts w:ascii="Calibri" w:eastAsia="Calibri" w:hAnsi="Calibri" w:cs="Calibri"/>
                <w:sz w:val="21"/>
                <w:szCs w:val="21"/>
              </w:rPr>
            </w:pPr>
            <w:r>
              <w:rPr>
                <w:rFonts w:ascii="Calibri"/>
                <w:b/>
                <w:sz w:val="21"/>
              </w:rPr>
              <w:t>PERIOD</w:t>
            </w:r>
            <w:r>
              <w:rPr>
                <w:rFonts w:ascii="Calibri"/>
                <w:b/>
                <w:spacing w:val="42"/>
                <w:sz w:val="21"/>
              </w:rPr>
              <w:t xml:space="preserve"> </w:t>
            </w:r>
            <w:r>
              <w:rPr>
                <w:rFonts w:ascii="Calibri"/>
                <w:b/>
                <w:sz w:val="21"/>
              </w:rPr>
              <w:t>COVERED</w:t>
            </w:r>
          </w:p>
          <w:p w:rsidR="00553090" w:rsidRDefault="00553090" w:rsidP="000A33ED">
            <w:pPr>
              <w:pStyle w:val="TableParagraph"/>
              <w:tabs>
                <w:tab w:val="left" w:pos="4177"/>
              </w:tabs>
              <w:spacing w:before="19"/>
              <w:ind w:left="23"/>
              <w:rPr>
                <w:rFonts w:ascii="Calibri" w:eastAsia="Calibri" w:hAnsi="Calibri" w:cs="Calibri"/>
                <w:sz w:val="20"/>
                <w:szCs w:val="20"/>
              </w:rPr>
            </w:pPr>
            <w:r>
              <w:rPr>
                <w:rFonts w:ascii="Calibri"/>
                <w:sz w:val="20"/>
              </w:rPr>
              <w:t>From ( mm/dd/yyyy )</w:t>
            </w:r>
            <w:r>
              <w:rPr>
                <w:rFonts w:ascii="Calibri"/>
                <w:spacing w:val="-9"/>
                <w:sz w:val="20"/>
              </w:rPr>
              <w:t xml:space="preserve"> </w:t>
            </w:r>
            <w:r>
              <w:rPr>
                <w:rFonts w:ascii="Calibri"/>
                <w:sz w:val="20"/>
              </w:rPr>
              <w:t>:</w:t>
            </w:r>
            <w:r>
              <w:rPr>
                <w:rFonts w:ascii="Calibri"/>
                <w:sz w:val="20"/>
              </w:rPr>
              <w:tab/>
              <w:t>To ( mm/dd/yyyy )</w:t>
            </w:r>
            <w:r>
              <w:rPr>
                <w:rFonts w:ascii="Calibri"/>
                <w:spacing w:val="-8"/>
                <w:sz w:val="20"/>
              </w:rPr>
              <w:t xml:space="preserve"> </w:t>
            </w:r>
            <w:r>
              <w:rPr>
                <w:rFonts w:ascii="Calibri"/>
                <w:sz w:val="20"/>
              </w:rPr>
              <w:t>:</w:t>
            </w:r>
          </w:p>
        </w:tc>
      </w:tr>
      <w:tr w:rsidR="00553090" w:rsidTr="000A33ED">
        <w:trPr>
          <w:trHeight w:hRule="exact" w:val="646"/>
        </w:trPr>
        <w:tc>
          <w:tcPr>
            <w:tcW w:w="10116" w:type="dxa"/>
            <w:gridSpan w:val="4"/>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b/>
                <w:sz w:val="21"/>
              </w:rPr>
              <w:t xml:space="preserve">REPORTING </w:t>
            </w:r>
            <w:r>
              <w:rPr>
                <w:rFonts w:ascii="Calibri"/>
                <w:b/>
                <w:spacing w:val="1"/>
                <w:sz w:val="21"/>
              </w:rPr>
              <w:t xml:space="preserve"> </w:t>
            </w:r>
            <w:r>
              <w:rPr>
                <w:rFonts w:ascii="Calibri"/>
                <w:b/>
                <w:sz w:val="21"/>
              </w:rPr>
              <w:t>AGENCY:</w:t>
            </w:r>
          </w:p>
        </w:tc>
      </w:tr>
      <w:tr w:rsidR="00553090" w:rsidTr="000A33ED">
        <w:trPr>
          <w:trHeight w:hRule="exact" w:val="322"/>
        </w:trPr>
        <w:tc>
          <w:tcPr>
            <w:tcW w:w="10116" w:type="dxa"/>
            <w:gridSpan w:val="4"/>
            <w:tcBorders>
              <w:top w:val="single" w:sz="7" w:space="0" w:color="000000"/>
              <w:left w:val="single" w:sz="7" w:space="0" w:color="000000"/>
              <w:bottom w:val="single" w:sz="7" w:space="0" w:color="000000"/>
              <w:right w:val="single" w:sz="7" w:space="0" w:color="000000"/>
            </w:tcBorders>
            <w:shd w:val="clear" w:color="auto" w:fill="DCE6F1"/>
          </w:tcPr>
          <w:p w:rsidR="00553090" w:rsidRDefault="00553090" w:rsidP="000A33ED">
            <w:pPr>
              <w:pStyle w:val="TableParagraph"/>
              <w:spacing w:before="2" w:line="303" w:lineRule="exact"/>
              <w:ind w:left="33"/>
              <w:rPr>
                <w:rFonts w:ascii="Calibri" w:eastAsia="Calibri" w:hAnsi="Calibri" w:cs="Calibri"/>
                <w:sz w:val="25"/>
                <w:szCs w:val="25"/>
              </w:rPr>
            </w:pPr>
            <w:r>
              <w:rPr>
                <w:rFonts w:ascii="Calibri"/>
                <w:b/>
                <w:sz w:val="25"/>
              </w:rPr>
              <w:t>EFFECTIVENESS IN SERVING</w:t>
            </w:r>
            <w:r>
              <w:rPr>
                <w:rFonts w:ascii="Calibri"/>
                <w:b/>
                <w:spacing w:val="18"/>
                <w:sz w:val="25"/>
              </w:rPr>
              <w:t xml:space="preserve"> </w:t>
            </w:r>
            <w:r>
              <w:rPr>
                <w:rFonts w:ascii="Calibri"/>
                <w:b/>
                <w:sz w:val="25"/>
              </w:rPr>
              <w:t>EMPLOYERS</w:t>
            </w:r>
          </w:p>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shd w:val="clear" w:color="auto" w:fill="DADADA"/>
          </w:tcPr>
          <w:p w:rsidR="00553090" w:rsidRDefault="00553090" w:rsidP="000A33ED">
            <w:pPr>
              <w:pStyle w:val="TableParagraph"/>
              <w:spacing w:before="4"/>
              <w:ind w:left="1"/>
              <w:jc w:val="center"/>
              <w:rPr>
                <w:rFonts w:ascii="Calibri" w:eastAsia="Calibri" w:hAnsi="Calibri" w:cs="Calibri"/>
                <w:sz w:val="21"/>
                <w:szCs w:val="21"/>
              </w:rPr>
            </w:pPr>
            <w:r>
              <w:rPr>
                <w:rFonts w:ascii="Calibri"/>
                <w:b/>
                <w:sz w:val="21"/>
              </w:rPr>
              <w:t>Employer</w:t>
            </w:r>
            <w:r>
              <w:rPr>
                <w:rFonts w:ascii="Calibri"/>
                <w:b/>
                <w:spacing w:val="37"/>
                <w:sz w:val="21"/>
              </w:rPr>
              <w:t xml:space="preserve"> </w:t>
            </w:r>
            <w:r>
              <w:rPr>
                <w:rFonts w:ascii="Calibri"/>
                <w:b/>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shd w:val="clear" w:color="auto" w:fill="DADADA"/>
          </w:tcPr>
          <w:p w:rsidR="00553090" w:rsidRDefault="00553090" w:rsidP="000A33ED">
            <w:pPr>
              <w:pStyle w:val="TableParagraph"/>
              <w:spacing w:before="4"/>
              <w:ind w:left="1123"/>
              <w:rPr>
                <w:rFonts w:ascii="Calibri" w:eastAsia="Calibri" w:hAnsi="Calibri" w:cs="Calibri"/>
                <w:sz w:val="21"/>
                <w:szCs w:val="21"/>
              </w:rPr>
            </w:pPr>
            <w:r>
              <w:rPr>
                <w:rFonts w:ascii="Calibri"/>
                <w:b/>
                <w:sz w:val="21"/>
              </w:rPr>
              <w:t>Establishment</w:t>
            </w:r>
            <w:r>
              <w:rPr>
                <w:rFonts w:ascii="Calibri"/>
                <w:b/>
                <w:spacing w:val="35"/>
                <w:sz w:val="21"/>
              </w:rPr>
              <w:t xml:space="preserve"> </w:t>
            </w:r>
            <w:r>
              <w:rPr>
                <w:rFonts w:ascii="Calibri"/>
                <w:b/>
                <w:sz w:val="21"/>
              </w:rPr>
              <w:t>Count</w:t>
            </w:r>
          </w:p>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29"/>
                <w:w w:val="105"/>
                <w:sz w:val="21"/>
              </w:rPr>
              <w:t xml:space="preserve"> </w:t>
            </w:r>
            <w:r>
              <w:rPr>
                <w:rFonts w:ascii="Calibri"/>
                <w:w w:val="105"/>
                <w:sz w:val="21"/>
              </w:rPr>
              <w:t>Information</w:t>
            </w:r>
            <w:r>
              <w:rPr>
                <w:rFonts w:ascii="Calibri"/>
                <w:spacing w:val="-29"/>
                <w:w w:val="105"/>
                <w:sz w:val="21"/>
              </w:rPr>
              <w:t xml:space="preserve"> </w:t>
            </w:r>
            <w:r>
              <w:rPr>
                <w:rFonts w:ascii="Calibri"/>
                <w:w w:val="105"/>
                <w:sz w:val="21"/>
              </w:rPr>
              <w:t>and</w:t>
            </w:r>
            <w:r>
              <w:rPr>
                <w:rFonts w:ascii="Calibri"/>
                <w:spacing w:val="-29"/>
                <w:w w:val="105"/>
                <w:sz w:val="21"/>
              </w:rPr>
              <w:t xml:space="preserve"> </w:t>
            </w:r>
            <w:r>
              <w:rPr>
                <w:rFonts w:ascii="Calibri"/>
                <w:w w:val="105"/>
                <w:sz w:val="21"/>
              </w:rPr>
              <w:t>Support</w:t>
            </w:r>
            <w:r>
              <w:rPr>
                <w:rFonts w:ascii="Calibri"/>
                <w:spacing w:val="-28"/>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sz w:val="21"/>
              </w:rPr>
              <w:t>Workforce  Recruitment</w:t>
            </w:r>
            <w:r>
              <w:rPr>
                <w:rFonts w:ascii="Calibri"/>
                <w:spacing w:val="12"/>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w w:val="105"/>
                <w:sz w:val="21"/>
              </w:rPr>
              <w:t>Engaged</w:t>
            </w:r>
            <w:r>
              <w:rPr>
                <w:rFonts w:ascii="Calibri"/>
                <w:spacing w:val="-34"/>
                <w:w w:val="105"/>
                <w:sz w:val="21"/>
              </w:rPr>
              <w:t xml:space="preserve"> </w:t>
            </w:r>
            <w:r>
              <w:rPr>
                <w:rFonts w:ascii="Calibri"/>
                <w:w w:val="105"/>
                <w:sz w:val="21"/>
              </w:rPr>
              <w:t>in</w:t>
            </w:r>
            <w:r>
              <w:rPr>
                <w:rFonts w:ascii="Calibri"/>
                <w:spacing w:val="-34"/>
                <w:w w:val="105"/>
                <w:sz w:val="21"/>
              </w:rPr>
              <w:t xml:space="preserve"> </w:t>
            </w:r>
            <w:r>
              <w:rPr>
                <w:rFonts w:ascii="Calibri"/>
                <w:w w:val="105"/>
                <w:sz w:val="21"/>
              </w:rPr>
              <w:t>Strategic</w:t>
            </w:r>
            <w:r>
              <w:rPr>
                <w:rFonts w:ascii="Calibri"/>
                <w:spacing w:val="-33"/>
                <w:w w:val="105"/>
                <w:sz w:val="21"/>
              </w:rPr>
              <w:t xml:space="preserve"> </w:t>
            </w:r>
            <w:r>
              <w:rPr>
                <w:rFonts w:ascii="Calibri"/>
                <w:w w:val="105"/>
                <w:sz w:val="21"/>
              </w:rPr>
              <w:t>Planning/Economic</w:t>
            </w:r>
            <w:r>
              <w:rPr>
                <w:rFonts w:ascii="Calibri"/>
                <w:spacing w:val="-33"/>
                <w:w w:val="105"/>
                <w:sz w:val="21"/>
              </w:rPr>
              <w:t xml:space="preserve"> </w:t>
            </w:r>
            <w:r>
              <w:rPr>
                <w:rFonts w:ascii="Calibri"/>
                <w:w w:val="105"/>
                <w:sz w:val="21"/>
              </w:rPr>
              <w:t>Development</w:t>
            </w:r>
          </w:p>
        </w:tc>
        <w:tc>
          <w:tcPr>
            <w:tcW w:w="4114"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w w:val="105"/>
                <w:sz w:val="21"/>
              </w:rPr>
              <w:t>Accessing</w:t>
            </w:r>
            <w:r>
              <w:rPr>
                <w:rFonts w:ascii="Calibri"/>
                <w:spacing w:val="-28"/>
                <w:w w:val="105"/>
                <w:sz w:val="21"/>
              </w:rPr>
              <w:t xml:space="preserve"> </w:t>
            </w:r>
            <w:r>
              <w:rPr>
                <w:rFonts w:ascii="Calibri"/>
                <w:w w:val="105"/>
                <w:sz w:val="21"/>
              </w:rPr>
              <w:t>Untapped</w:t>
            </w:r>
            <w:r>
              <w:rPr>
                <w:rFonts w:ascii="Calibri"/>
                <w:spacing w:val="-28"/>
                <w:w w:val="105"/>
                <w:sz w:val="21"/>
              </w:rPr>
              <w:t xml:space="preserve"> </w:t>
            </w:r>
            <w:r>
              <w:rPr>
                <w:rFonts w:ascii="Calibri"/>
                <w:w w:val="105"/>
                <w:sz w:val="21"/>
              </w:rPr>
              <w:t>Labor</w:t>
            </w:r>
            <w:r>
              <w:rPr>
                <w:rFonts w:ascii="Calibri"/>
                <w:spacing w:val="-28"/>
                <w:w w:val="105"/>
                <w:sz w:val="21"/>
              </w:rPr>
              <w:t xml:space="preserve"> </w:t>
            </w:r>
            <w:r>
              <w:rPr>
                <w:rFonts w:ascii="Calibri"/>
                <w:w w:val="105"/>
                <w:sz w:val="21"/>
              </w:rPr>
              <w:t>Pools</w:t>
            </w:r>
          </w:p>
        </w:tc>
        <w:tc>
          <w:tcPr>
            <w:tcW w:w="4114"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sz w:val="21"/>
              </w:rPr>
              <w:t>Training</w:t>
            </w:r>
            <w:r>
              <w:rPr>
                <w:rFonts w:ascii="Calibri"/>
                <w:spacing w:val="31"/>
                <w:sz w:val="21"/>
              </w:rPr>
              <w:t xml:space="preserve"> </w:t>
            </w:r>
            <w:r>
              <w:rPr>
                <w:rFonts w:ascii="Calibri"/>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w w:val="105"/>
                <w:sz w:val="21"/>
              </w:rPr>
              <w:t>Incumbent</w:t>
            </w:r>
            <w:r>
              <w:rPr>
                <w:rFonts w:ascii="Calibri"/>
                <w:spacing w:val="-30"/>
                <w:w w:val="105"/>
                <w:sz w:val="21"/>
              </w:rPr>
              <w:t xml:space="preserve"> </w:t>
            </w:r>
            <w:r>
              <w:rPr>
                <w:rFonts w:ascii="Calibri"/>
                <w:w w:val="105"/>
                <w:sz w:val="21"/>
              </w:rPr>
              <w:t>Worker</w:t>
            </w:r>
            <w:r>
              <w:rPr>
                <w:rFonts w:ascii="Calibri"/>
                <w:spacing w:val="-30"/>
                <w:w w:val="105"/>
                <w:sz w:val="21"/>
              </w:rPr>
              <w:t xml:space="preserve"> </w:t>
            </w:r>
            <w:r>
              <w:rPr>
                <w:rFonts w:ascii="Calibri"/>
                <w:w w:val="105"/>
                <w:sz w:val="21"/>
              </w:rPr>
              <w:t>Training</w:t>
            </w:r>
            <w:r>
              <w:rPr>
                <w:rFonts w:ascii="Calibri"/>
                <w:spacing w:val="-30"/>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sz w:val="21"/>
              </w:rPr>
              <w:t>Rapid  Response/Business  Downsizing</w:t>
            </w:r>
            <w:r>
              <w:rPr>
                <w:rFonts w:ascii="Calibri"/>
                <w:spacing w:val="-9"/>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w w:val="105"/>
                <w:sz w:val="21"/>
              </w:rPr>
              <w:t>Planning</w:t>
            </w:r>
            <w:r>
              <w:rPr>
                <w:rFonts w:ascii="Calibri"/>
                <w:spacing w:val="-33"/>
                <w:w w:val="105"/>
                <w:sz w:val="21"/>
              </w:rPr>
              <w:t xml:space="preserve"> </w:t>
            </w:r>
            <w:r>
              <w:rPr>
                <w:rFonts w:ascii="Calibri"/>
                <w:w w:val="105"/>
                <w:sz w:val="21"/>
              </w:rPr>
              <w:t>Layoff</w:t>
            </w:r>
            <w:r>
              <w:rPr>
                <w:rFonts w:ascii="Calibri"/>
                <w:spacing w:val="-33"/>
                <w:w w:val="105"/>
                <w:sz w:val="21"/>
              </w:rPr>
              <w:t xml:space="preserve"> </w:t>
            </w:r>
            <w:r>
              <w:rPr>
                <w:rFonts w:ascii="Calibri"/>
                <w:w w:val="105"/>
                <w:sz w:val="21"/>
              </w:rPr>
              <w:t>Response</w:t>
            </w:r>
          </w:p>
        </w:tc>
        <w:tc>
          <w:tcPr>
            <w:tcW w:w="4114" w:type="dxa"/>
            <w:gridSpan w:val="2"/>
            <w:tcBorders>
              <w:top w:val="single" w:sz="7" w:space="0" w:color="000000"/>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322"/>
        </w:trPr>
        <w:tc>
          <w:tcPr>
            <w:tcW w:w="6002" w:type="dxa"/>
            <w:gridSpan w:val="2"/>
            <w:vMerge w:val="restart"/>
            <w:tcBorders>
              <w:top w:val="single" w:sz="7" w:space="0" w:color="000000"/>
              <w:left w:val="single" w:sz="7" w:space="0" w:color="000000"/>
              <w:right w:val="single" w:sz="7" w:space="0" w:color="000000"/>
            </w:tcBorders>
            <w:shd w:val="clear" w:color="auto" w:fill="DADADA"/>
          </w:tcPr>
          <w:p w:rsidR="00553090" w:rsidRDefault="00553090" w:rsidP="000A33ED">
            <w:pPr>
              <w:pStyle w:val="TableParagraph"/>
              <w:spacing w:before="4"/>
              <w:ind w:left="1"/>
              <w:jc w:val="center"/>
              <w:rPr>
                <w:rFonts w:ascii="Calibri" w:eastAsia="Calibri" w:hAnsi="Calibri" w:cs="Calibri"/>
                <w:sz w:val="21"/>
                <w:szCs w:val="21"/>
              </w:rPr>
            </w:pPr>
            <w:r>
              <w:rPr>
                <w:rFonts w:ascii="Calibri"/>
                <w:b/>
                <w:sz w:val="21"/>
              </w:rPr>
              <w:t>Pilot</w:t>
            </w:r>
            <w:r>
              <w:rPr>
                <w:rFonts w:ascii="Calibri"/>
                <w:b/>
                <w:spacing w:val="29"/>
                <w:sz w:val="21"/>
              </w:rPr>
              <w:t xml:space="preserve"> </w:t>
            </w:r>
            <w:r>
              <w:rPr>
                <w:rFonts w:ascii="Calibri"/>
                <w:b/>
                <w:sz w:val="21"/>
              </w:rPr>
              <w:t>Approaches</w:t>
            </w:r>
          </w:p>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rsidR="00553090" w:rsidRDefault="00553090" w:rsidP="000A33ED">
            <w:pPr>
              <w:pStyle w:val="TableParagraph"/>
              <w:spacing w:before="23"/>
              <w:ind w:left="496"/>
              <w:rPr>
                <w:rFonts w:ascii="Calibri" w:eastAsia="Calibri" w:hAnsi="Calibri" w:cs="Calibri"/>
                <w:sz w:val="21"/>
                <w:szCs w:val="21"/>
              </w:rPr>
            </w:pPr>
            <w:r>
              <w:rPr>
                <w:rFonts w:ascii="Calibri"/>
                <w:b/>
                <w:w w:val="105"/>
                <w:sz w:val="21"/>
              </w:rPr>
              <w:t>Numerator</w:t>
            </w:r>
          </w:p>
        </w:tc>
        <w:tc>
          <w:tcPr>
            <w:tcW w:w="2117" w:type="dxa"/>
            <w:vMerge w:val="restart"/>
            <w:tcBorders>
              <w:top w:val="single" w:sz="7" w:space="0" w:color="000000"/>
              <w:left w:val="single" w:sz="7" w:space="0" w:color="000000"/>
              <w:right w:val="single" w:sz="7" w:space="0" w:color="000000"/>
            </w:tcBorders>
            <w:shd w:val="clear" w:color="auto" w:fill="DADADA"/>
          </w:tcPr>
          <w:p w:rsidR="00553090" w:rsidRDefault="00553090" w:rsidP="000A33ED">
            <w:pPr>
              <w:pStyle w:val="TableParagraph"/>
              <w:spacing w:before="4"/>
              <w:jc w:val="center"/>
              <w:rPr>
                <w:rFonts w:ascii="Calibri" w:eastAsia="Calibri" w:hAnsi="Calibri" w:cs="Calibri"/>
                <w:sz w:val="21"/>
                <w:szCs w:val="21"/>
              </w:rPr>
            </w:pPr>
            <w:r>
              <w:rPr>
                <w:rFonts w:ascii="Calibri"/>
                <w:b/>
                <w:w w:val="105"/>
                <w:sz w:val="21"/>
              </w:rPr>
              <w:t>Rate</w:t>
            </w:r>
          </w:p>
        </w:tc>
      </w:tr>
      <w:tr w:rsidR="00553090" w:rsidTr="000A33ED">
        <w:trPr>
          <w:trHeight w:hRule="exact" w:val="322"/>
        </w:trPr>
        <w:tc>
          <w:tcPr>
            <w:tcW w:w="6002" w:type="dxa"/>
            <w:gridSpan w:val="2"/>
            <w:vMerge/>
            <w:tcBorders>
              <w:left w:val="single" w:sz="7" w:space="0" w:color="000000"/>
              <w:bottom w:val="single" w:sz="7" w:space="0" w:color="000000"/>
              <w:right w:val="single" w:sz="7" w:space="0" w:color="000000"/>
            </w:tcBorders>
            <w:shd w:val="clear" w:color="auto" w:fill="DADADA"/>
          </w:tcPr>
          <w:p w:rsidR="00553090" w:rsidRDefault="00553090" w:rsidP="000A33ED"/>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rsidR="00553090" w:rsidRDefault="00553090" w:rsidP="000A33ED">
            <w:pPr>
              <w:pStyle w:val="TableParagraph"/>
              <w:spacing w:before="23"/>
              <w:ind w:left="396"/>
              <w:rPr>
                <w:rFonts w:ascii="Calibri" w:eastAsia="Calibri" w:hAnsi="Calibri" w:cs="Calibri"/>
                <w:sz w:val="21"/>
                <w:szCs w:val="21"/>
              </w:rPr>
            </w:pPr>
            <w:r>
              <w:rPr>
                <w:rFonts w:ascii="Calibri"/>
                <w:b/>
                <w:w w:val="105"/>
                <w:sz w:val="21"/>
              </w:rPr>
              <w:t>Denominator</w:t>
            </w:r>
          </w:p>
        </w:tc>
        <w:tc>
          <w:tcPr>
            <w:tcW w:w="2117" w:type="dxa"/>
            <w:vMerge/>
            <w:tcBorders>
              <w:left w:val="single" w:sz="7" w:space="0" w:color="000000"/>
              <w:bottom w:val="single" w:sz="7" w:space="0" w:color="000000"/>
              <w:right w:val="single" w:sz="7" w:space="0" w:color="000000"/>
            </w:tcBorders>
            <w:shd w:val="clear" w:color="auto" w:fill="DADADA"/>
          </w:tcPr>
          <w:p w:rsidR="00553090" w:rsidRDefault="00553090" w:rsidP="000A33ED"/>
        </w:tc>
      </w:tr>
      <w:tr w:rsidR="00553090"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553090" w:rsidRDefault="00553090" w:rsidP="000A33ED">
            <w:pPr>
              <w:pStyle w:val="TableParagraph"/>
              <w:spacing w:before="4" w:line="264" w:lineRule="auto"/>
              <w:ind w:left="28" w:right="266"/>
              <w:rPr>
                <w:rFonts w:ascii="Calibri" w:eastAsia="Calibri" w:hAnsi="Calibri" w:cs="Calibri"/>
                <w:sz w:val="21"/>
                <w:szCs w:val="21"/>
              </w:rPr>
            </w:pPr>
            <w:r>
              <w:rPr>
                <w:rFonts w:ascii="Calibri"/>
                <w:w w:val="105"/>
                <w:sz w:val="21"/>
              </w:rPr>
              <w:t>Retention</w:t>
            </w:r>
            <w:r>
              <w:rPr>
                <w:rFonts w:ascii="Calibri"/>
                <w:spacing w:val="-16"/>
                <w:w w:val="105"/>
                <w:sz w:val="21"/>
              </w:rPr>
              <w:t xml:space="preserve"> </w:t>
            </w:r>
            <w:r>
              <w:rPr>
                <w:rFonts w:ascii="Calibri"/>
                <w:w w:val="105"/>
                <w:sz w:val="21"/>
              </w:rPr>
              <w:t>with</w:t>
            </w:r>
            <w:r>
              <w:rPr>
                <w:rFonts w:ascii="Calibri"/>
                <w:spacing w:val="-16"/>
                <w:w w:val="105"/>
                <w:sz w:val="21"/>
              </w:rPr>
              <w:t xml:space="preserve"> </w:t>
            </w:r>
            <w:r>
              <w:rPr>
                <w:rFonts w:ascii="Calibri"/>
                <w:w w:val="105"/>
                <w:sz w:val="21"/>
              </w:rPr>
              <w:t>Same</w:t>
            </w:r>
            <w:r>
              <w:rPr>
                <w:rFonts w:ascii="Calibri"/>
                <w:spacing w:val="-14"/>
                <w:w w:val="105"/>
                <w:sz w:val="21"/>
              </w:rPr>
              <w:t xml:space="preserve"> </w:t>
            </w:r>
            <w:r>
              <w:rPr>
                <w:rFonts w:ascii="Calibri"/>
                <w:w w:val="105"/>
                <w:sz w:val="21"/>
              </w:rPr>
              <w:t>Employer</w:t>
            </w:r>
            <w:r>
              <w:rPr>
                <w:rFonts w:ascii="Calibri"/>
                <w:spacing w:val="-16"/>
                <w:w w:val="105"/>
                <w:sz w:val="21"/>
              </w:rPr>
              <w:t xml:space="preserve"> </w:t>
            </w:r>
            <w:r>
              <w:rPr>
                <w:rFonts w:ascii="Calibri"/>
                <w:w w:val="105"/>
                <w:sz w:val="21"/>
              </w:rPr>
              <w:t>in</w:t>
            </w:r>
            <w:r>
              <w:rPr>
                <w:rFonts w:ascii="Calibri"/>
                <w:spacing w:val="-16"/>
                <w:w w:val="105"/>
                <w:sz w:val="21"/>
              </w:rPr>
              <w:t xml:space="preserve"> </w:t>
            </w:r>
            <w:r>
              <w:rPr>
                <w:rFonts w:ascii="Calibri"/>
                <w:w w:val="105"/>
                <w:sz w:val="21"/>
              </w:rPr>
              <w:t>the</w:t>
            </w:r>
            <w:r>
              <w:rPr>
                <w:rFonts w:ascii="Calibri"/>
                <w:spacing w:val="-14"/>
                <w:w w:val="105"/>
                <w:sz w:val="21"/>
              </w:rPr>
              <w:t xml:space="preserve"> </w:t>
            </w:r>
            <w:r>
              <w:rPr>
                <w:rFonts w:ascii="Calibri"/>
                <w:w w:val="105"/>
                <w:sz w:val="21"/>
              </w:rPr>
              <w:t>2nd</w:t>
            </w:r>
            <w:r>
              <w:rPr>
                <w:rFonts w:ascii="Calibri"/>
                <w:spacing w:val="-16"/>
                <w:w w:val="105"/>
                <w:sz w:val="21"/>
              </w:rPr>
              <w:t xml:space="preserve"> </w:t>
            </w:r>
            <w:r>
              <w:rPr>
                <w:rFonts w:ascii="Calibri"/>
                <w:w w:val="105"/>
                <w:sz w:val="21"/>
              </w:rPr>
              <w:t>and</w:t>
            </w:r>
            <w:r>
              <w:rPr>
                <w:rFonts w:ascii="Calibri"/>
                <w:spacing w:val="-16"/>
                <w:w w:val="105"/>
                <w:sz w:val="21"/>
              </w:rPr>
              <w:t xml:space="preserve"> </w:t>
            </w:r>
            <w:r>
              <w:rPr>
                <w:rFonts w:ascii="Calibri"/>
                <w:w w:val="105"/>
                <w:sz w:val="21"/>
              </w:rPr>
              <w:t>4th</w:t>
            </w:r>
            <w:r>
              <w:rPr>
                <w:rFonts w:ascii="Calibri"/>
                <w:spacing w:val="-16"/>
                <w:w w:val="105"/>
                <w:sz w:val="21"/>
              </w:rPr>
              <w:t xml:space="preserve"> </w:t>
            </w:r>
            <w:r>
              <w:rPr>
                <w:rFonts w:ascii="Calibri"/>
                <w:w w:val="105"/>
                <w:sz w:val="21"/>
              </w:rPr>
              <w:t>Quarters</w:t>
            </w:r>
            <w:r>
              <w:rPr>
                <w:rFonts w:ascii="Calibri"/>
                <w:spacing w:val="-15"/>
                <w:w w:val="105"/>
                <w:sz w:val="21"/>
              </w:rPr>
              <w:t xml:space="preserve"> </w:t>
            </w:r>
            <w:r>
              <w:rPr>
                <w:rFonts w:ascii="Calibri"/>
                <w:w w:val="105"/>
                <w:sz w:val="21"/>
              </w:rPr>
              <w:t>After</w:t>
            </w:r>
            <w:r>
              <w:rPr>
                <w:rFonts w:ascii="Calibri"/>
                <w:w w:val="102"/>
                <w:sz w:val="21"/>
              </w:rPr>
              <w:t xml:space="preserve"> </w:t>
            </w:r>
            <w:r>
              <w:rPr>
                <w:rFonts w:ascii="Calibri"/>
                <w:w w:val="105"/>
                <w:sz w:val="21"/>
              </w:rPr>
              <w:t>Exit</w:t>
            </w:r>
            <w:r>
              <w:rPr>
                <w:rFonts w:ascii="Calibri"/>
                <w:spacing w:val="-21"/>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553090" w:rsidRDefault="00553090" w:rsidP="000A33ED"/>
        </w:tc>
        <w:tc>
          <w:tcPr>
            <w:tcW w:w="2117" w:type="dxa"/>
            <w:vMerge w:val="restart"/>
            <w:tcBorders>
              <w:top w:val="single" w:sz="7" w:space="0" w:color="000000"/>
              <w:left w:val="single" w:sz="7" w:space="0" w:color="000000"/>
              <w:right w:val="single" w:sz="7" w:space="0" w:color="000000"/>
            </w:tcBorders>
          </w:tcPr>
          <w:p w:rsidR="00553090" w:rsidRDefault="00553090" w:rsidP="000A33ED"/>
        </w:tc>
      </w:tr>
      <w:tr w:rsidR="00553090"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553090" w:rsidRDefault="00553090" w:rsidP="000A33ED"/>
        </w:tc>
        <w:tc>
          <w:tcPr>
            <w:tcW w:w="1997" w:type="dxa"/>
            <w:tcBorders>
              <w:top w:val="single" w:sz="7" w:space="0" w:color="000000"/>
              <w:left w:val="single" w:sz="7" w:space="0" w:color="000000"/>
              <w:bottom w:val="single" w:sz="7" w:space="0" w:color="000000"/>
              <w:right w:val="single" w:sz="7" w:space="0" w:color="000000"/>
            </w:tcBorders>
          </w:tcPr>
          <w:p w:rsidR="00553090" w:rsidRDefault="00553090" w:rsidP="000A33ED"/>
        </w:tc>
        <w:tc>
          <w:tcPr>
            <w:tcW w:w="2117" w:type="dxa"/>
            <w:vMerge/>
            <w:tcBorders>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33"/>
                <w:w w:val="105"/>
                <w:sz w:val="21"/>
              </w:rPr>
              <w:t xml:space="preserve"> </w:t>
            </w:r>
            <w:r>
              <w:rPr>
                <w:rFonts w:ascii="Calibri"/>
                <w:w w:val="105"/>
                <w:sz w:val="21"/>
              </w:rPr>
              <w:t>Penetration</w:t>
            </w:r>
            <w:r>
              <w:rPr>
                <w:rFonts w:ascii="Calibri"/>
                <w:spacing w:val="-33"/>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553090" w:rsidRDefault="00553090" w:rsidP="000A33ED"/>
        </w:tc>
        <w:tc>
          <w:tcPr>
            <w:tcW w:w="2117" w:type="dxa"/>
            <w:vMerge w:val="restart"/>
            <w:tcBorders>
              <w:top w:val="single" w:sz="7" w:space="0" w:color="000000"/>
              <w:left w:val="single" w:sz="7" w:space="0" w:color="000000"/>
              <w:right w:val="single" w:sz="7" w:space="0" w:color="000000"/>
            </w:tcBorders>
          </w:tcPr>
          <w:p w:rsidR="00553090" w:rsidRDefault="00553090" w:rsidP="000A33ED"/>
        </w:tc>
      </w:tr>
      <w:tr w:rsidR="00553090"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553090" w:rsidRDefault="00553090" w:rsidP="000A33ED"/>
        </w:tc>
        <w:tc>
          <w:tcPr>
            <w:tcW w:w="1997" w:type="dxa"/>
            <w:tcBorders>
              <w:top w:val="single" w:sz="7" w:space="0" w:color="000000"/>
              <w:left w:val="single" w:sz="7" w:space="0" w:color="000000"/>
              <w:bottom w:val="single" w:sz="7" w:space="0" w:color="000000"/>
              <w:right w:val="single" w:sz="7" w:space="0" w:color="000000"/>
            </w:tcBorders>
          </w:tcPr>
          <w:p w:rsidR="00553090" w:rsidRDefault="00553090" w:rsidP="000A33ED"/>
        </w:tc>
        <w:tc>
          <w:tcPr>
            <w:tcW w:w="2117" w:type="dxa"/>
            <w:vMerge/>
            <w:tcBorders>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w w:val="105"/>
                <w:sz w:val="21"/>
              </w:rPr>
              <w:t>Repeat</w:t>
            </w:r>
            <w:r>
              <w:rPr>
                <w:rFonts w:ascii="Calibri"/>
                <w:spacing w:val="-27"/>
                <w:w w:val="105"/>
                <w:sz w:val="21"/>
              </w:rPr>
              <w:t xml:space="preserve"> </w:t>
            </w:r>
            <w:r>
              <w:rPr>
                <w:rFonts w:ascii="Calibri"/>
                <w:w w:val="105"/>
                <w:sz w:val="21"/>
              </w:rPr>
              <w:t>Business</w:t>
            </w:r>
            <w:r>
              <w:rPr>
                <w:rFonts w:ascii="Calibri"/>
                <w:spacing w:val="-27"/>
                <w:w w:val="105"/>
                <w:sz w:val="21"/>
              </w:rPr>
              <w:t xml:space="preserve"> </w:t>
            </w:r>
            <w:r>
              <w:rPr>
                <w:rFonts w:ascii="Calibri"/>
                <w:w w:val="105"/>
                <w:sz w:val="21"/>
              </w:rPr>
              <w:t>Customers</w:t>
            </w:r>
            <w:r>
              <w:rPr>
                <w:rFonts w:ascii="Calibri"/>
                <w:spacing w:val="-27"/>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553090" w:rsidRDefault="00553090" w:rsidP="000A33ED"/>
        </w:tc>
        <w:tc>
          <w:tcPr>
            <w:tcW w:w="2117" w:type="dxa"/>
            <w:vMerge w:val="restart"/>
            <w:tcBorders>
              <w:top w:val="single" w:sz="7" w:space="0" w:color="000000"/>
              <w:left w:val="single" w:sz="7" w:space="0" w:color="000000"/>
              <w:right w:val="single" w:sz="7" w:space="0" w:color="000000"/>
            </w:tcBorders>
          </w:tcPr>
          <w:p w:rsidR="00553090" w:rsidRDefault="00553090" w:rsidP="000A33ED"/>
        </w:tc>
      </w:tr>
      <w:tr w:rsidR="00553090"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553090" w:rsidRDefault="00553090" w:rsidP="000A33ED"/>
        </w:tc>
        <w:tc>
          <w:tcPr>
            <w:tcW w:w="1997" w:type="dxa"/>
            <w:tcBorders>
              <w:top w:val="single" w:sz="7" w:space="0" w:color="000000"/>
              <w:left w:val="single" w:sz="7" w:space="0" w:color="000000"/>
              <w:bottom w:val="single" w:sz="7" w:space="0" w:color="000000"/>
              <w:right w:val="single" w:sz="7" w:space="0" w:color="000000"/>
            </w:tcBorders>
          </w:tcPr>
          <w:p w:rsidR="00553090" w:rsidRDefault="00553090" w:rsidP="000A33ED"/>
        </w:tc>
        <w:tc>
          <w:tcPr>
            <w:tcW w:w="2117" w:type="dxa"/>
            <w:vMerge/>
            <w:tcBorders>
              <w:left w:val="single" w:sz="7" w:space="0" w:color="000000"/>
              <w:bottom w:val="single" w:sz="7" w:space="0" w:color="000000"/>
              <w:right w:val="single" w:sz="7" w:space="0" w:color="000000"/>
            </w:tcBorders>
          </w:tcPr>
          <w:p w:rsidR="00553090" w:rsidRDefault="00553090" w:rsidP="000A33ED"/>
        </w:tc>
      </w:tr>
      <w:tr w:rsidR="00553090"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w w:val="105"/>
                <w:sz w:val="21"/>
              </w:rPr>
              <w:t>State</w:t>
            </w:r>
            <w:r>
              <w:rPr>
                <w:rFonts w:ascii="Calibri"/>
                <w:spacing w:val="-33"/>
                <w:w w:val="105"/>
                <w:sz w:val="21"/>
              </w:rPr>
              <w:t xml:space="preserve"> </w:t>
            </w:r>
            <w:r>
              <w:rPr>
                <w:rFonts w:ascii="Calibri"/>
                <w:w w:val="105"/>
                <w:sz w:val="21"/>
              </w:rPr>
              <w:t>Established</w:t>
            </w:r>
            <w:r>
              <w:rPr>
                <w:rFonts w:ascii="Calibri"/>
                <w:spacing w:val="-33"/>
                <w:w w:val="105"/>
                <w:sz w:val="21"/>
              </w:rPr>
              <w:t xml:space="preserve"> </w:t>
            </w:r>
            <w:r>
              <w:rPr>
                <w:rFonts w:ascii="Calibri"/>
                <w:w w:val="105"/>
                <w:sz w:val="21"/>
              </w:rPr>
              <w:t>Measure</w:t>
            </w:r>
          </w:p>
        </w:tc>
        <w:tc>
          <w:tcPr>
            <w:tcW w:w="1997" w:type="dxa"/>
            <w:tcBorders>
              <w:top w:val="single" w:sz="7" w:space="0" w:color="000000"/>
              <w:left w:val="single" w:sz="7" w:space="0" w:color="000000"/>
              <w:bottom w:val="single" w:sz="7" w:space="0" w:color="000000"/>
              <w:right w:val="single" w:sz="7" w:space="0" w:color="000000"/>
            </w:tcBorders>
          </w:tcPr>
          <w:p w:rsidR="00553090" w:rsidRDefault="00553090" w:rsidP="000A33ED"/>
        </w:tc>
        <w:tc>
          <w:tcPr>
            <w:tcW w:w="2117" w:type="dxa"/>
            <w:vMerge w:val="restart"/>
            <w:tcBorders>
              <w:top w:val="single" w:sz="7" w:space="0" w:color="000000"/>
              <w:left w:val="single" w:sz="7" w:space="0" w:color="000000"/>
              <w:right w:val="single" w:sz="7" w:space="0" w:color="000000"/>
            </w:tcBorders>
          </w:tcPr>
          <w:p w:rsidR="00553090" w:rsidRDefault="00553090" w:rsidP="000A33ED"/>
        </w:tc>
      </w:tr>
      <w:tr w:rsidR="00553090"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553090" w:rsidRDefault="00553090" w:rsidP="000A33ED"/>
        </w:tc>
        <w:tc>
          <w:tcPr>
            <w:tcW w:w="1997" w:type="dxa"/>
            <w:tcBorders>
              <w:top w:val="single" w:sz="7" w:space="0" w:color="000000"/>
              <w:left w:val="single" w:sz="7" w:space="0" w:color="000000"/>
              <w:bottom w:val="single" w:sz="7" w:space="0" w:color="000000"/>
              <w:right w:val="single" w:sz="7" w:space="0" w:color="000000"/>
            </w:tcBorders>
          </w:tcPr>
          <w:p w:rsidR="00553090" w:rsidRDefault="00553090" w:rsidP="000A33ED"/>
        </w:tc>
        <w:tc>
          <w:tcPr>
            <w:tcW w:w="2117" w:type="dxa"/>
            <w:vMerge/>
            <w:tcBorders>
              <w:left w:val="single" w:sz="7" w:space="0" w:color="000000"/>
              <w:bottom w:val="single" w:sz="7" w:space="0" w:color="000000"/>
              <w:right w:val="single" w:sz="7" w:space="0" w:color="000000"/>
            </w:tcBorders>
          </w:tcPr>
          <w:p w:rsidR="00553090" w:rsidRDefault="00553090" w:rsidP="000A33ED"/>
        </w:tc>
      </w:tr>
    </w:tbl>
    <w:p w:rsidR="00553090" w:rsidRDefault="00553090" w:rsidP="00553090">
      <w:pPr>
        <w:spacing w:before="6"/>
        <w:rPr>
          <w:rFonts w:ascii="Calibri" w:eastAsia="Calibri" w:hAnsi="Calibri" w:cs="Calibri"/>
          <w:b/>
          <w:bCs/>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3583"/>
        <w:gridCol w:w="2419"/>
        <w:gridCol w:w="4114"/>
      </w:tblGrid>
      <w:tr w:rsidR="00553090" w:rsidTr="000A33ED">
        <w:trPr>
          <w:trHeight w:hRule="exact" w:val="358"/>
        </w:trPr>
        <w:tc>
          <w:tcPr>
            <w:tcW w:w="10116" w:type="dxa"/>
            <w:gridSpan w:val="3"/>
            <w:tcBorders>
              <w:top w:val="single" w:sz="7" w:space="0" w:color="000000"/>
              <w:left w:val="single" w:sz="7" w:space="0" w:color="000000"/>
              <w:bottom w:val="single" w:sz="7" w:space="0" w:color="000000"/>
              <w:right w:val="nil"/>
            </w:tcBorders>
            <w:shd w:val="clear" w:color="auto" w:fill="DCE6F1"/>
          </w:tcPr>
          <w:p w:rsidR="00553090" w:rsidRDefault="00553090" w:rsidP="000A33ED">
            <w:pPr>
              <w:pStyle w:val="TableParagraph"/>
              <w:spacing w:line="341" w:lineRule="exact"/>
              <w:ind w:left="38"/>
              <w:rPr>
                <w:rFonts w:ascii="Calibri" w:eastAsia="Calibri" w:hAnsi="Calibri" w:cs="Calibri"/>
                <w:sz w:val="29"/>
                <w:szCs w:val="29"/>
              </w:rPr>
            </w:pPr>
            <w:r>
              <w:rPr>
                <w:rFonts w:ascii="Calibri"/>
                <w:b/>
                <w:sz w:val="29"/>
              </w:rPr>
              <w:t>REPORT CERTIFICATION/ADDITIONAL</w:t>
            </w:r>
            <w:r>
              <w:rPr>
                <w:rFonts w:ascii="Calibri"/>
                <w:b/>
                <w:spacing w:val="-47"/>
                <w:sz w:val="29"/>
              </w:rPr>
              <w:t xml:space="preserve"> </w:t>
            </w:r>
            <w:r>
              <w:rPr>
                <w:rFonts w:ascii="Calibri"/>
                <w:b/>
                <w:sz w:val="29"/>
              </w:rPr>
              <w:t>COMMENTS</w:t>
            </w:r>
          </w:p>
        </w:tc>
      </w:tr>
      <w:tr w:rsidR="00553090" w:rsidTr="000A33ED">
        <w:trPr>
          <w:trHeight w:hRule="exact" w:val="770"/>
        </w:trPr>
        <w:tc>
          <w:tcPr>
            <w:tcW w:w="10116" w:type="dxa"/>
            <w:gridSpan w:val="3"/>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b/>
                <w:sz w:val="21"/>
              </w:rPr>
              <w:t xml:space="preserve">Report </w:t>
            </w:r>
            <w:r>
              <w:rPr>
                <w:rFonts w:ascii="Calibri"/>
                <w:b/>
                <w:spacing w:val="6"/>
                <w:sz w:val="21"/>
              </w:rPr>
              <w:t xml:space="preserve"> </w:t>
            </w:r>
            <w:r>
              <w:rPr>
                <w:rFonts w:ascii="Calibri"/>
                <w:b/>
                <w:sz w:val="21"/>
              </w:rPr>
              <w:t>Comments/Narrative:</w:t>
            </w:r>
          </w:p>
        </w:tc>
      </w:tr>
      <w:tr w:rsidR="00553090" w:rsidTr="000A33ED">
        <w:trPr>
          <w:trHeight w:hRule="exact" w:val="790"/>
        </w:trPr>
        <w:tc>
          <w:tcPr>
            <w:tcW w:w="3583" w:type="dxa"/>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b/>
                <w:w w:val="105"/>
                <w:sz w:val="21"/>
              </w:rPr>
              <w:lastRenderedPageBreak/>
              <w:t>Name</w:t>
            </w:r>
            <w:r>
              <w:rPr>
                <w:rFonts w:ascii="Calibri"/>
                <w:b/>
                <w:spacing w:val="-31"/>
                <w:w w:val="105"/>
                <w:sz w:val="21"/>
              </w:rPr>
              <w:t xml:space="preserve"> </w:t>
            </w:r>
            <w:r>
              <w:rPr>
                <w:rFonts w:ascii="Calibri"/>
                <w:b/>
                <w:w w:val="105"/>
                <w:sz w:val="21"/>
              </w:rPr>
              <w:t>of</w:t>
            </w:r>
            <w:r>
              <w:rPr>
                <w:rFonts w:ascii="Calibri"/>
                <w:b/>
                <w:spacing w:val="-31"/>
                <w:w w:val="105"/>
                <w:sz w:val="21"/>
              </w:rPr>
              <w:t xml:space="preserve"> </w:t>
            </w:r>
            <w:r>
              <w:rPr>
                <w:rFonts w:ascii="Calibri"/>
                <w:b/>
                <w:w w:val="105"/>
                <w:sz w:val="21"/>
              </w:rPr>
              <w:t>Certifying</w:t>
            </w:r>
            <w:r>
              <w:rPr>
                <w:rFonts w:ascii="Calibri"/>
                <w:b/>
                <w:spacing w:val="-30"/>
                <w:w w:val="105"/>
                <w:sz w:val="21"/>
              </w:rPr>
              <w:t xml:space="preserve"> </w:t>
            </w:r>
            <w:r>
              <w:rPr>
                <w:rFonts w:ascii="Calibri"/>
                <w:b/>
                <w:w w:val="105"/>
                <w:sz w:val="21"/>
              </w:rPr>
              <w:t>Official/Title:</w:t>
            </w:r>
          </w:p>
        </w:tc>
        <w:tc>
          <w:tcPr>
            <w:tcW w:w="2419" w:type="dxa"/>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b/>
                <w:sz w:val="21"/>
              </w:rPr>
              <w:t>Telephone</w:t>
            </w:r>
            <w:r>
              <w:rPr>
                <w:rFonts w:ascii="Calibri"/>
                <w:b/>
                <w:spacing w:val="36"/>
                <w:sz w:val="21"/>
              </w:rPr>
              <w:t xml:space="preserve"> </w:t>
            </w:r>
            <w:r>
              <w:rPr>
                <w:rFonts w:ascii="Calibri"/>
                <w:b/>
                <w:sz w:val="21"/>
              </w:rPr>
              <w:t>Number:</w:t>
            </w:r>
          </w:p>
        </w:tc>
        <w:tc>
          <w:tcPr>
            <w:tcW w:w="4114" w:type="dxa"/>
            <w:tcBorders>
              <w:top w:val="single" w:sz="7" w:space="0" w:color="000000"/>
              <w:left w:val="single" w:sz="7" w:space="0" w:color="000000"/>
              <w:bottom w:val="single" w:sz="7" w:space="0" w:color="000000"/>
              <w:right w:val="single" w:sz="7" w:space="0" w:color="000000"/>
            </w:tcBorders>
          </w:tcPr>
          <w:p w:rsidR="00553090" w:rsidRDefault="00553090" w:rsidP="000A33ED">
            <w:pPr>
              <w:pStyle w:val="TableParagraph"/>
              <w:spacing w:before="4"/>
              <w:ind w:left="28"/>
              <w:rPr>
                <w:rFonts w:ascii="Calibri" w:eastAsia="Calibri" w:hAnsi="Calibri" w:cs="Calibri"/>
                <w:sz w:val="21"/>
                <w:szCs w:val="21"/>
              </w:rPr>
            </w:pPr>
            <w:r>
              <w:rPr>
                <w:rFonts w:ascii="Calibri"/>
                <w:b/>
                <w:sz w:val="21"/>
              </w:rPr>
              <w:t>Email</w:t>
            </w:r>
            <w:r>
              <w:rPr>
                <w:rFonts w:ascii="Calibri"/>
                <w:b/>
                <w:spacing w:val="29"/>
                <w:sz w:val="21"/>
              </w:rPr>
              <w:t xml:space="preserve"> </w:t>
            </w:r>
            <w:r>
              <w:rPr>
                <w:rFonts w:ascii="Calibri"/>
                <w:b/>
                <w:sz w:val="21"/>
              </w:rPr>
              <w:t>Address:</w:t>
            </w:r>
          </w:p>
        </w:tc>
      </w:tr>
    </w:tbl>
    <w:p w:rsidR="00553090" w:rsidRDefault="00553090" w:rsidP="00553090"/>
    <w:p w:rsidR="00553090" w:rsidRDefault="00553090" w:rsidP="00553090">
      <w:pPr>
        <w:spacing w:before="7"/>
        <w:rPr>
          <w:rFonts w:ascii="Times New Roman" w:eastAsia="Times New Roman" w:hAnsi="Times New Roman" w:cs="Times New Roman"/>
          <w:sz w:val="7"/>
          <w:szCs w:val="7"/>
        </w:rPr>
      </w:pPr>
    </w:p>
    <w:tbl>
      <w:tblPr>
        <w:tblW w:w="0" w:type="auto"/>
        <w:tblInd w:w="112" w:type="dxa"/>
        <w:tblLayout w:type="fixed"/>
        <w:tblCellMar>
          <w:left w:w="0" w:type="dxa"/>
          <w:right w:w="0" w:type="dxa"/>
        </w:tblCellMar>
        <w:tblLook w:val="01E0" w:firstRow="1" w:lastRow="1" w:firstColumn="1" w:lastColumn="1" w:noHBand="0" w:noVBand="0"/>
      </w:tblPr>
      <w:tblGrid>
        <w:gridCol w:w="3108"/>
        <w:gridCol w:w="1558"/>
        <w:gridCol w:w="2172"/>
        <w:gridCol w:w="499"/>
        <w:gridCol w:w="1860"/>
        <w:gridCol w:w="864"/>
      </w:tblGrid>
      <w:tr w:rsidR="00553090" w:rsidTr="000A33ED">
        <w:trPr>
          <w:trHeight w:hRule="exact" w:val="187"/>
        </w:trPr>
        <w:tc>
          <w:tcPr>
            <w:tcW w:w="4666" w:type="dxa"/>
            <w:gridSpan w:val="2"/>
            <w:tcBorders>
              <w:top w:val="single" w:sz="4" w:space="0" w:color="000000"/>
              <w:left w:val="single" w:sz="4" w:space="0" w:color="000000"/>
              <w:bottom w:val="single" w:sz="4" w:space="0" w:color="000000"/>
              <w:right w:val="single" w:sz="4" w:space="0" w:color="000000"/>
            </w:tcBorders>
            <w:shd w:val="clear" w:color="auto" w:fill="DCE6F1"/>
          </w:tcPr>
          <w:p w:rsidR="00553090" w:rsidRDefault="00553090" w:rsidP="000A33ED">
            <w:pPr>
              <w:pStyle w:val="TableParagraph"/>
              <w:spacing w:before="10"/>
              <w:ind w:left="21"/>
              <w:rPr>
                <w:rFonts w:ascii="Calibri" w:eastAsia="Calibri" w:hAnsi="Calibri" w:cs="Calibri"/>
                <w:sz w:val="11"/>
                <w:szCs w:val="11"/>
              </w:rPr>
            </w:pPr>
            <w:r>
              <w:rPr>
                <w:rFonts w:ascii="Calibri"/>
                <w:b/>
                <w:w w:val="105"/>
                <w:sz w:val="11"/>
              </w:rPr>
              <w:t>PROGRAM</w:t>
            </w:r>
          </w:p>
        </w:tc>
        <w:tc>
          <w:tcPr>
            <w:tcW w:w="5395" w:type="dxa"/>
            <w:gridSpan w:val="4"/>
            <w:tcBorders>
              <w:top w:val="single" w:sz="4" w:space="0" w:color="000000"/>
              <w:left w:val="single" w:sz="4" w:space="0" w:color="000000"/>
              <w:bottom w:val="single" w:sz="4" w:space="0" w:color="000000"/>
              <w:right w:val="single" w:sz="4" w:space="0" w:color="000000"/>
            </w:tcBorders>
            <w:shd w:val="clear" w:color="auto" w:fill="DCE6F1"/>
          </w:tcPr>
          <w:p w:rsidR="00553090" w:rsidRDefault="00553090" w:rsidP="000A33ED">
            <w:pPr>
              <w:pStyle w:val="TableParagraph"/>
              <w:spacing w:before="10"/>
              <w:ind w:left="21"/>
              <w:rPr>
                <w:rFonts w:ascii="Calibri" w:eastAsia="Calibri" w:hAnsi="Calibri" w:cs="Calibri"/>
                <w:sz w:val="11"/>
                <w:szCs w:val="11"/>
              </w:rPr>
            </w:pPr>
            <w:r>
              <w:rPr>
                <w:rFonts w:ascii="Calibri"/>
                <w:b/>
                <w:w w:val="105"/>
                <w:sz w:val="11"/>
              </w:rPr>
              <w:t>TITLE (select</w:t>
            </w:r>
            <w:r>
              <w:rPr>
                <w:rFonts w:ascii="Calibri"/>
                <w:b/>
                <w:spacing w:val="8"/>
                <w:w w:val="105"/>
                <w:sz w:val="11"/>
              </w:rPr>
              <w:t xml:space="preserve"> </w:t>
            </w:r>
            <w:r>
              <w:rPr>
                <w:rFonts w:ascii="Calibri"/>
                <w:b/>
                <w:w w:val="105"/>
                <w:sz w:val="11"/>
              </w:rPr>
              <w:t>one):</w:t>
            </w:r>
          </w:p>
        </w:tc>
      </w:tr>
      <w:tr w:rsidR="00553090" w:rsidTr="000A33ED">
        <w:trPr>
          <w:trHeight w:hRule="exact" w:val="466"/>
        </w:trPr>
        <w:tc>
          <w:tcPr>
            <w:tcW w:w="4666" w:type="dxa"/>
            <w:gridSpan w:val="2"/>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ind w:left="19"/>
              <w:rPr>
                <w:rFonts w:ascii="Calibri" w:eastAsia="Calibri" w:hAnsi="Calibri" w:cs="Calibri"/>
                <w:sz w:val="11"/>
                <w:szCs w:val="11"/>
              </w:rPr>
            </w:pPr>
            <w:r>
              <w:rPr>
                <w:rFonts w:ascii="Calibri"/>
                <w:b/>
                <w:w w:val="105"/>
                <w:sz w:val="11"/>
              </w:rPr>
              <w:t>PERIOD</w:t>
            </w:r>
            <w:r>
              <w:rPr>
                <w:rFonts w:ascii="Calibri"/>
                <w:b/>
                <w:spacing w:val="12"/>
                <w:w w:val="105"/>
                <w:sz w:val="11"/>
              </w:rPr>
              <w:t xml:space="preserve"> </w:t>
            </w:r>
            <w:r>
              <w:rPr>
                <w:rFonts w:ascii="Calibri"/>
                <w:b/>
                <w:w w:val="105"/>
                <w:sz w:val="11"/>
              </w:rPr>
              <w:t>COVERED</w:t>
            </w:r>
          </w:p>
          <w:p w:rsidR="00553090" w:rsidRDefault="00553090" w:rsidP="000A33ED">
            <w:pPr>
              <w:pStyle w:val="TableParagraph"/>
              <w:tabs>
                <w:tab w:val="left" w:pos="2226"/>
              </w:tabs>
              <w:spacing w:before="19"/>
              <w:ind w:left="19"/>
              <w:rPr>
                <w:rFonts w:ascii="Calibri" w:eastAsia="Calibri" w:hAnsi="Calibri" w:cs="Calibri"/>
                <w:sz w:val="11"/>
                <w:szCs w:val="11"/>
              </w:rPr>
            </w:pPr>
            <w:r>
              <w:rPr>
                <w:rFonts w:ascii="Calibri"/>
                <w:w w:val="105"/>
                <w:sz w:val="11"/>
              </w:rPr>
              <w:t>From ( mm/dd/yyyy )</w:t>
            </w:r>
            <w:r>
              <w:rPr>
                <w:rFonts w:ascii="Calibri"/>
                <w:spacing w:val="10"/>
                <w:w w:val="105"/>
                <w:sz w:val="11"/>
              </w:rPr>
              <w:t xml:space="preserve"> </w:t>
            </w:r>
            <w:r>
              <w:rPr>
                <w:rFonts w:ascii="Calibri"/>
                <w:w w:val="105"/>
                <w:sz w:val="11"/>
              </w:rPr>
              <w:t>:</w:t>
            </w:r>
            <w:r>
              <w:rPr>
                <w:rFonts w:ascii="Calibri"/>
                <w:w w:val="105"/>
                <w:sz w:val="11"/>
              </w:rPr>
              <w:tab/>
              <w:t>To ( mm/dd/yyyy )</w:t>
            </w:r>
            <w:r>
              <w:rPr>
                <w:rFonts w:ascii="Calibri"/>
                <w:spacing w:val="8"/>
                <w:w w:val="105"/>
                <w:sz w:val="11"/>
              </w:rPr>
              <w:t xml:space="preserve"> </w:t>
            </w:r>
            <w:r>
              <w:rPr>
                <w:rFonts w:ascii="Calibri"/>
                <w:w w:val="105"/>
                <w:sz w:val="11"/>
              </w:rPr>
              <w:t>:</w:t>
            </w:r>
          </w:p>
        </w:tc>
        <w:tc>
          <w:tcPr>
            <w:tcW w:w="2172" w:type="dxa"/>
            <w:vMerge w:val="restart"/>
            <w:tcBorders>
              <w:top w:val="single" w:sz="4" w:space="0" w:color="000000"/>
              <w:left w:val="single" w:sz="4" w:space="0" w:color="000000"/>
              <w:right w:val="single" w:sz="4" w:space="0" w:color="000000"/>
            </w:tcBorders>
          </w:tcPr>
          <w:p w:rsidR="00553090" w:rsidRDefault="00553090" w:rsidP="000A33ED">
            <w:pPr>
              <w:pStyle w:val="TableParagraph"/>
              <w:spacing w:before="13"/>
              <w:ind w:left="19"/>
              <w:rPr>
                <w:rFonts w:ascii="Calibri" w:eastAsia="Calibri" w:hAnsi="Calibri" w:cs="Calibri"/>
                <w:sz w:val="11"/>
                <w:szCs w:val="11"/>
              </w:rPr>
            </w:pPr>
            <w:r>
              <w:rPr>
                <w:rFonts w:ascii="Calibri"/>
                <w:w w:val="105"/>
                <w:sz w:val="11"/>
              </w:rPr>
              <w:t>Title I</w:t>
            </w:r>
            <w:r>
              <w:rPr>
                <w:rFonts w:ascii="Calibri"/>
                <w:spacing w:val="-2"/>
                <w:w w:val="105"/>
                <w:sz w:val="11"/>
              </w:rPr>
              <w:t xml:space="preserve"> </w:t>
            </w:r>
            <w:r>
              <w:rPr>
                <w:rFonts w:ascii="Calibri"/>
                <w:w w:val="105"/>
                <w:sz w:val="11"/>
              </w:rPr>
              <w:t>Adult</w:t>
            </w:r>
          </w:p>
          <w:p w:rsidR="00553090" w:rsidRDefault="00553090" w:rsidP="000A33ED">
            <w:pPr>
              <w:pStyle w:val="TableParagraph"/>
              <w:spacing w:before="19" w:line="273" w:lineRule="auto"/>
              <w:ind w:left="19" w:right="982"/>
              <w:rPr>
                <w:rFonts w:ascii="Calibri" w:eastAsia="Calibri" w:hAnsi="Calibri" w:cs="Calibri"/>
                <w:sz w:val="11"/>
                <w:szCs w:val="11"/>
              </w:rPr>
            </w:pPr>
            <w:r>
              <w:rPr>
                <w:rFonts w:ascii="Calibri"/>
                <w:w w:val="105"/>
                <w:sz w:val="11"/>
              </w:rPr>
              <w:t>Title I Dislocated</w:t>
            </w:r>
            <w:r>
              <w:rPr>
                <w:rFonts w:ascii="Calibri"/>
                <w:spacing w:val="-6"/>
                <w:w w:val="105"/>
                <w:sz w:val="11"/>
              </w:rPr>
              <w:t xml:space="preserve"> </w:t>
            </w:r>
            <w:r>
              <w:rPr>
                <w:rFonts w:ascii="Calibri"/>
                <w:w w:val="105"/>
                <w:sz w:val="11"/>
              </w:rPr>
              <w:t>Worker</w:t>
            </w:r>
            <w:r>
              <w:rPr>
                <w:rFonts w:ascii="Calibri"/>
                <w:spacing w:val="-2"/>
                <w:w w:val="106"/>
                <w:sz w:val="11"/>
              </w:rPr>
              <w:t xml:space="preserve"> </w:t>
            </w:r>
            <w:r>
              <w:rPr>
                <w:rFonts w:ascii="Calibri"/>
                <w:w w:val="105"/>
                <w:sz w:val="11"/>
              </w:rPr>
              <w:t>Title I</w:t>
            </w:r>
            <w:r>
              <w:rPr>
                <w:rFonts w:ascii="Calibri"/>
                <w:spacing w:val="-2"/>
                <w:w w:val="105"/>
                <w:sz w:val="11"/>
              </w:rPr>
              <w:t xml:space="preserve"> </w:t>
            </w:r>
            <w:r>
              <w:rPr>
                <w:rFonts w:ascii="Calibri"/>
                <w:w w:val="105"/>
                <w:sz w:val="11"/>
              </w:rPr>
              <w:t>Youth</w:t>
            </w:r>
          </w:p>
        </w:tc>
        <w:tc>
          <w:tcPr>
            <w:tcW w:w="499" w:type="dxa"/>
            <w:vMerge w:val="restart"/>
            <w:tcBorders>
              <w:top w:val="single" w:sz="4" w:space="0" w:color="000000"/>
              <w:left w:val="single" w:sz="4" w:space="0" w:color="000000"/>
              <w:right w:val="single" w:sz="4" w:space="0" w:color="000000"/>
            </w:tcBorders>
          </w:tcPr>
          <w:p w:rsidR="00553090" w:rsidRDefault="00553090" w:rsidP="000A33ED">
            <w:pPr>
              <w:pStyle w:val="TableParagraph"/>
              <w:spacing w:before="11"/>
              <w:ind w:left="3"/>
              <w:jc w:val="center"/>
              <w:rPr>
                <w:rFonts w:ascii="Wingdings" w:eastAsia="Wingdings" w:hAnsi="Wingdings" w:cs="Wingdings"/>
                <w:sz w:val="11"/>
                <w:szCs w:val="11"/>
              </w:rPr>
            </w:pPr>
            <w:r>
              <w:rPr>
                <w:rFonts w:ascii="Wingdings" w:eastAsia="Wingdings" w:hAnsi="Wingdings" w:cs="Wingdings"/>
                <w:w w:val="106"/>
                <w:sz w:val="11"/>
                <w:szCs w:val="11"/>
              </w:rPr>
              <w:t></w:t>
            </w:r>
          </w:p>
          <w:p w:rsidR="00553090" w:rsidRDefault="00553090" w:rsidP="000A33ED">
            <w:pPr>
              <w:pStyle w:val="TableParagraph"/>
              <w:spacing w:before="17"/>
              <w:ind w:left="3"/>
              <w:jc w:val="center"/>
              <w:rPr>
                <w:rFonts w:ascii="Wingdings" w:eastAsia="Wingdings" w:hAnsi="Wingdings" w:cs="Wingdings"/>
                <w:sz w:val="11"/>
                <w:szCs w:val="11"/>
              </w:rPr>
            </w:pPr>
            <w:r>
              <w:rPr>
                <w:rFonts w:ascii="Wingdings" w:eastAsia="Wingdings" w:hAnsi="Wingdings" w:cs="Wingdings"/>
                <w:w w:val="106"/>
                <w:sz w:val="11"/>
                <w:szCs w:val="11"/>
              </w:rPr>
              <w:t></w:t>
            </w:r>
          </w:p>
          <w:p w:rsidR="00553090" w:rsidRDefault="00553090" w:rsidP="000A33ED">
            <w:pPr>
              <w:pStyle w:val="TableParagraph"/>
              <w:spacing w:before="17"/>
              <w:ind w:left="3"/>
              <w:jc w:val="center"/>
              <w:rPr>
                <w:rFonts w:ascii="Wingdings" w:eastAsia="Wingdings" w:hAnsi="Wingdings" w:cs="Wingdings"/>
                <w:sz w:val="11"/>
                <w:szCs w:val="11"/>
              </w:rPr>
            </w:pPr>
            <w:r>
              <w:rPr>
                <w:rFonts w:ascii="Wingdings" w:eastAsia="Wingdings" w:hAnsi="Wingdings" w:cs="Wingdings"/>
                <w:w w:val="106"/>
                <w:sz w:val="11"/>
                <w:szCs w:val="11"/>
              </w:rPr>
              <w:t></w:t>
            </w:r>
          </w:p>
        </w:tc>
        <w:tc>
          <w:tcPr>
            <w:tcW w:w="1860" w:type="dxa"/>
            <w:vMerge w:val="restart"/>
            <w:tcBorders>
              <w:top w:val="single" w:sz="4" w:space="0" w:color="000000"/>
              <w:left w:val="single" w:sz="4" w:space="0" w:color="000000"/>
              <w:right w:val="single" w:sz="4" w:space="0" w:color="000000"/>
            </w:tcBorders>
          </w:tcPr>
          <w:p w:rsidR="00553090" w:rsidRDefault="00553090" w:rsidP="000A33ED">
            <w:pPr>
              <w:pStyle w:val="TableParagraph"/>
              <w:spacing w:before="14"/>
              <w:ind w:left="91"/>
              <w:rPr>
                <w:rFonts w:ascii="Calibri" w:eastAsia="Calibri" w:hAnsi="Calibri" w:cs="Calibri"/>
                <w:sz w:val="11"/>
                <w:szCs w:val="11"/>
              </w:rPr>
            </w:pPr>
            <w:r>
              <w:rPr>
                <w:rFonts w:ascii="Calibri"/>
                <w:color w:val="BFBFBF"/>
                <w:w w:val="105"/>
                <w:sz w:val="11"/>
              </w:rPr>
              <w:t>Title II Adult</w:t>
            </w:r>
            <w:r>
              <w:rPr>
                <w:rFonts w:ascii="Calibri"/>
                <w:color w:val="BFBFBF"/>
                <w:spacing w:val="-6"/>
                <w:w w:val="105"/>
                <w:sz w:val="11"/>
              </w:rPr>
              <w:t xml:space="preserve"> </w:t>
            </w:r>
            <w:r>
              <w:rPr>
                <w:rFonts w:ascii="Calibri"/>
                <w:color w:val="BFBFBF"/>
                <w:w w:val="105"/>
                <w:sz w:val="11"/>
              </w:rPr>
              <w:t>Education</w:t>
            </w:r>
          </w:p>
          <w:p w:rsidR="00553090" w:rsidRDefault="00553090" w:rsidP="000A33ED">
            <w:pPr>
              <w:pStyle w:val="TableParagraph"/>
              <w:spacing w:before="19"/>
              <w:ind w:left="91"/>
              <w:rPr>
                <w:rFonts w:ascii="Calibri" w:eastAsia="Calibri" w:hAnsi="Calibri" w:cs="Calibri"/>
                <w:sz w:val="11"/>
                <w:szCs w:val="11"/>
              </w:rPr>
            </w:pPr>
            <w:r>
              <w:rPr>
                <w:rFonts w:ascii="Calibri"/>
                <w:color w:val="BFBFBF"/>
                <w:w w:val="105"/>
                <w:sz w:val="11"/>
              </w:rPr>
              <w:t>Title IV Vocational</w:t>
            </w:r>
            <w:r>
              <w:rPr>
                <w:rFonts w:ascii="Calibri"/>
                <w:color w:val="BFBFBF"/>
                <w:spacing w:val="-3"/>
                <w:w w:val="105"/>
                <w:sz w:val="11"/>
              </w:rPr>
              <w:t xml:space="preserve"> </w:t>
            </w:r>
            <w:r>
              <w:rPr>
                <w:rFonts w:ascii="Calibri"/>
                <w:color w:val="BFBFBF"/>
                <w:w w:val="105"/>
                <w:sz w:val="11"/>
              </w:rPr>
              <w:t>Rehabilitation</w:t>
            </w:r>
          </w:p>
        </w:tc>
        <w:tc>
          <w:tcPr>
            <w:tcW w:w="864" w:type="dxa"/>
            <w:vMerge w:val="restart"/>
            <w:tcBorders>
              <w:top w:val="single" w:sz="4" w:space="0" w:color="000000"/>
              <w:left w:val="single" w:sz="4" w:space="0" w:color="000000"/>
              <w:right w:val="single" w:sz="4" w:space="0" w:color="000000"/>
            </w:tcBorders>
          </w:tcPr>
          <w:p w:rsidR="00553090" w:rsidRDefault="00553090" w:rsidP="000A33ED">
            <w:pPr>
              <w:pStyle w:val="TableParagraph"/>
              <w:spacing w:before="11"/>
              <w:ind w:left="4"/>
              <w:jc w:val="center"/>
              <w:rPr>
                <w:rFonts w:ascii="Wingdings" w:eastAsia="Wingdings" w:hAnsi="Wingdings" w:cs="Wingdings"/>
                <w:sz w:val="11"/>
                <w:szCs w:val="11"/>
              </w:rPr>
            </w:pPr>
            <w:r>
              <w:rPr>
                <w:rFonts w:ascii="Wingdings" w:eastAsia="Wingdings" w:hAnsi="Wingdings" w:cs="Wingdings"/>
                <w:w w:val="106"/>
                <w:sz w:val="11"/>
                <w:szCs w:val="11"/>
              </w:rPr>
              <w:t></w:t>
            </w:r>
          </w:p>
          <w:p w:rsidR="00553090" w:rsidRDefault="00553090" w:rsidP="000A33ED">
            <w:pPr>
              <w:pStyle w:val="TableParagraph"/>
              <w:spacing w:before="17"/>
              <w:ind w:left="4"/>
              <w:jc w:val="center"/>
              <w:rPr>
                <w:rFonts w:ascii="Wingdings" w:eastAsia="Wingdings" w:hAnsi="Wingdings" w:cs="Wingdings"/>
                <w:sz w:val="11"/>
                <w:szCs w:val="11"/>
              </w:rPr>
            </w:pPr>
            <w:r>
              <w:rPr>
                <w:rFonts w:ascii="Wingdings" w:eastAsia="Wingdings" w:hAnsi="Wingdings" w:cs="Wingdings"/>
                <w:w w:val="106"/>
                <w:sz w:val="11"/>
                <w:szCs w:val="11"/>
              </w:rPr>
              <w:t></w:t>
            </w:r>
          </w:p>
        </w:tc>
      </w:tr>
      <w:tr w:rsidR="00553090" w:rsidTr="000A33ED">
        <w:trPr>
          <w:trHeight w:hRule="exact" w:val="230"/>
        </w:trPr>
        <w:tc>
          <w:tcPr>
            <w:tcW w:w="4666" w:type="dxa"/>
            <w:gridSpan w:val="2"/>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ind w:left="21"/>
              <w:rPr>
                <w:rFonts w:ascii="Calibri" w:eastAsia="Calibri" w:hAnsi="Calibri" w:cs="Calibri"/>
                <w:sz w:val="11"/>
                <w:szCs w:val="11"/>
              </w:rPr>
            </w:pPr>
            <w:r>
              <w:rPr>
                <w:rFonts w:ascii="Calibri"/>
                <w:b/>
                <w:w w:val="105"/>
                <w:sz w:val="11"/>
              </w:rPr>
              <w:t>STATE:</w:t>
            </w:r>
          </w:p>
        </w:tc>
        <w:tc>
          <w:tcPr>
            <w:tcW w:w="2172" w:type="dxa"/>
            <w:vMerge/>
            <w:tcBorders>
              <w:left w:val="single" w:sz="4" w:space="0" w:color="000000"/>
              <w:bottom w:val="single" w:sz="4" w:space="0" w:color="000000"/>
              <w:right w:val="single" w:sz="4" w:space="0" w:color="000000"/>
            </w:tcBorders>
          </w:tcPr>
          <w:p w:rsidR="00553090" w:rsidRDefault="00553090" w:rsidP="000A33ED"/>
        </w:tc>
        <w:tc>
          <w:tcPr>
            <w:tcW w:w="499" w:type="dxa"/>
            <w:vMerge/>
            <w:tcBorders>
              <w:left w:val="single" w:sz="4" w:space="0" w:color="000000"/>
              <w:bottom w:val="single" w:sz="4" w:space="0" w:color="000000"/>
              <w:right w:val="single" w:sz="4" w:space="0" w:color="000000"/>
            </w:tcBorders>
          </w:tcPr>
          <w:p w:rsidR="00553090" w:rsidRDefault="00553090" w:rsidP="000A33ED"/>
        </w:tc>
        <w:tc>
          <w:tcPr>
            <w:tcW w:w="1860" w:type="dxa"/>
            <w:vMerge/>
            <w:tcBorders>
              <w:left w:val="single" w:sz="4" w:space="0" w:color="000000"/>
              <w:bottom w:val="single" w:sz="4" w:space="0" w:color="000000"/>
              <w:right w:val="single" w:sz="4" w:space="0" w:color="000000"/>
            </w:tcBorders>
          </w:tcPr>
          <w:p w:rsidR="00553090" w:rsidRDefault="00553090" w:rsidP="000A33ED"/>
        </w:tc>
        <w:tc>
          <w:tcPr>
            <w:tcW w:w="864" w:type="dxa"/>
            <w:vMerge/>
            <w:tcBorders>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221"/>
        </w:trPr>
        <w:tc>
          <w:tcPr>
            <w:tcW w:w="10061" w:type="dxa"/>
            <w:gridSpan w:val="6"/>
            <w:tcBorders>
              <w:top w:val="single" w:sz="4" w:space="0" w:color="000000"/>
              <w:left w:val="single" w:sz="4" w:space="0" w:color="000000"/>
              <w:bottom w:val="single" w:sz="4" w:space="0" w:color="000000"/>
              <w:right w:val="single" w:sz="4" w:space="0" w:color="000000"/>
            </w:tcBorders>
            <w:shd w:val="clear" w:color="auto" w:fill="DCE6F1"/>
          </w:tcPr>
          <w:p w:rsidR="00553090" w:rsidRDefault="00553090" w:rsidP="000A33ED">
            <w:pPr>
              <w:pStyle w:val="TableParagraph"/>
              <w:spacing w:before="12" w:line="199" w:lineRule="exact"/>
              <w:ind w:left="4"/>
              <w:jc w:val="center"/>
              <w:rPr>
                <w:rFonts w:ascii="Calibri" w:eastAsia="Calibri" w:hAnsi="Calibri" w:cs="Calibri"/>
                <w:sz w:val="11"/>
                <w:szCs w:val="11"/>
              </w:rPr>
            </w:pPr>
            <w:r>
              <w:rPr>
                <w:rFonts w:ascii="Calibri"/>
                <w:b/>
                <w:sz w:val="17"/>
              </w:rPr>
              <w:t>MEASURABLE SKILL</w:t>
            </w:r>
            <w:r>
              <w:rPr>
                <w:rFonts w:ascii="Calibri"/>
                <w:b/>
                <w:spacing w:val="2"/>
                <w:sz w:val="17"/>
              </w:rPr>
              <w:t xml:space="preserve"> </w:t>
            </w:r>
            <w:r>
              <w:rPr>
                <w:rFonts w:ascii="Calibri"/>
                <w:b/>
                <w:sz w:val="17"/>
              </w:rPr>
              <w:t>GAINS</w:t>
            </w:r>
            <w:r>
              <w:rPr>
                <w:rFonts w:ascii="Calibri"/>
                <w:b/>
                <w:position w:val="8"/>
                <w:sz w:val="11"/>
              </w:rPr>
              <w:t>1</w:t>
            </w:r>
          </w:p>
        </w:tc>
      </w:tr>
      <w:tr w:rsidR="00553090" w:rsidTr="000A33ED">
        <w:trPr>
          <w:trHeight w:hRule="exact" w:val="221"/>
        </w:trPr>
        <w:tc>
          <w:tcPr>
            <w:tcW w:w="3108" w:type="dxa"/>
            <w:tcBorders>
              <w:top w:val="single" w:sz="4" w:space="0" w:color="000000"/>
              <w:left w:val="single" w:sz="4" w:space="0" w:color="000000"/>
              <w:bottom w:val="single" w:sz="4" w:space="0" w:color="000000"/>
              <w:right w:val="single" w:sz="4" w:space="0" w:color="000000"/>
            </w:tcBorders>
            <w:shd w:val="clear" w:color="auto" w:fill="DADADA"/>
          </w:tcPr>
          <w:p w:rsidR="00553090" w:rsidRDefault="00553090" w:rsidP="000A33ED">
            <w:pPr>
              <w:pStyle w:val="TableParagraph"/>
              <w:spacing w:before="10"/>
              <w:ind w:left="1"/>
              <w:jc w:val="center"/>
              <w:rPr>
                <w:rFonts w:ascii="Calibri" w:eastAsia="Calibri" w:hAnsi="Calibri" w:cs="Calibri"/>
                <w:sz w:val="12"/>
                <w:szCs w:val="12"/>
              </w:rPr>
            </w:pPr>
            <w:r>
              <w:rPr>
                <w:rFonts w:ascii="Calibri"/>
                <w:b/>
                <w:w w:val="105"/>
                <w:sz w:val="12"/>
              </w:rPr>
              <w:t>Skill Gain</w:t>
            </w:r>
            <w:r>
              <w:rPr>
                <w:rFonts w:ascii="Calibri"/>
                <w:b/>
                <w:spacing w:val="-7"/>
                <w:w w:val="105"/>
                <w:sz w:val="12"/>
              </w:rPr>
              <w:t xml:space="preserve"> </w:t>
            </w:r>
            <w:r>
              <w:rPr>
                <w:rFonts w:ascii="Calibri"/>
                <w:b/>
                <w:w w:val="105"/>
                <w:sz w:val="12"/>
              </w:rPr>
              <w:t>Type</w:t>
            </w:r>
          </w:p>
        </w:tc>
        <w:tc>
          <w:tcPr>
            <w:tcW w:w="6953" w:type="dxa"/>
            <w:gridSpan w:val="5"/>
            <w:tcBorders>
              <w:top w:val="single" w:sz="4" w:space="0" w:color="000000"/>
              <w:left w:val="single" w:sz="4" w:space="0" w:color="000000"/>
              <w:bottom w:val="single" w:sz="4" w:space="0" w:color="000000"/>
              <w:right w:val="single" w:sz="4" w:space="0" w:color="000000"/>
            </w:tcBorders>
            <w:shd w:val="clear" w:color="auto" w:fill="DADADA"/>
          </w:tcPr>
          <w:p w:rsidR="00553090" w:rsidRDefault="00553090" w:rsidP="000A33ED">
            <w:pPr>
              <w:pStyle w:val="TableParagraph"/>
              <w:spacing w:before="10"/>
              <w:ind w:left="5"/>
              <w:jc w:val="center"/>
              <w:rPr>
                <w:rFonts w:ascii="Calibri" w:eastAsia="Calibri" w:hAnsi="Calibri" w:cs="Calibri"/>
                <w:sz w:val="12"/>
                <w:szCs w:val="12"/>
              </w:rPr>
            </w:pPr>
            <w:r>
              <w:rPr>
                <w:rFonts w:ascii="Calibri"/>
                <w:b/>
                <w:w w:val="105"/>
                <w:sz w:val="12"/>
              </w:rPr>
              <w:t>Total Skill</w:t>
            </w:r>
            <w:r>
              <w:rPr>
                <w:rFonts w:ascii="Calibri"/>
                <w:b/>
                <w:spacing w:val="-5"/>
                <w:w w:val="105"/>
                <w:sz w:val="12"/>
              </w:rPr>
              <w:t xml:space="preserve"> </w:t>
            </w:r>
            <w:r>
              <w:rPr>
                <w:rFonts w:ascii="Calibri"/>
                <w:b/>
                <w:w w:val="105"/>
                <w:sz w:val="12"/>
              </w:rPr>
              <w:t>Gains</w:t>
            </w:r>
          </w:p>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line="273" w:lineRule="auto"/>
              <w:ind w:left="81" w:right="75"/>
              <w:jc w:val="center"/>
              <w:rPr>
                <w:rFonts w:ascii="Calibri" w:eastAsia="Calibri" w:hAnsi="Calibri" w:cs="Calibri"/>
                <w:sz w:val="11"/>
                <w:szCs w:val="11"/>
              </w:rPr>
            </w:pPr>
            <w:r>
              <w:rPr>
                <w:rFonts w:ascii="Calibri"/>
                <w:w w:val="105"/>
                <w:sz w:val="11"/>
              </w:rPr>
              <w:t>Achievement of at least one educational functioning level of</w:t>
            </w:r>
            <w:r>
              <w:rPr>
                <w:rFonts w:ascii="Calibri"/>
                <w:spacing w:val="11"/>
                <w:w w:val="105"/>
                <w:sz w:val="11"/>
              </w:rPr>
              <w:t xml:space="preserve"> </w:t>
            </w:r>
            <w:r>
              <w:rPr>
                <w:rFonts w:ascii="Calibri"/>
                <w:w w:val="105"/>
                <w:sz w:val="11"/>
              </w:rPr>
              <w:t>a</w:t>
            </w:r>
            <w:r>
              <w:rPr>
                <w:rFonts w:ascii="Calibri"/>
                <w:w w:val="106"/>
                <w:sz w:val="11"/>
              </w:rPr>
              <w:t xml:space="preserve"> </w:t>
            </w:r>
            <w:r>
              <w:rPr>
                <w:rFonts w:ascii="Calibri"/>
                <w:w w:val="105"/>
                <w:sz w:val="11"/>
              </w:rPr>
              <w:t>participant who is receiving educational instruction below</w:t>
            </w:r>
            <w:r>
              <w:rPr>
                <w:rFonts w:ascii="Calibri"/>
                <w:spacing w:val="13"/>
                <w:w w:val="105"/>
                <w:sz w:val="11"/>
              </w:rPr>
              <w:t xml:space="preserve"> </w:t>
            </w:r>
            <w:r>
              <w:rPr>
                <w:rFonts w:ascii="Calibri"/>
                <w:w w:val="105"/>
                <w:sz w:val="11"/>
              </w:rPr>
              <w:t>the</w:t>
            </w:r>
            <w:r>
              <w:rPr>
                <w:rFonts w:ascii="Calibri"/>
                <w:w w:val="106"/>
                <w:sz w:val="11"/>
              </w:rPr>
              <w:t xml:space="preserve"> </w:t>
            </w:r>
            <w:r>
              <w:rPr>
                <w:rFonts w:ascii="Calibri"/>
                <w:w w:val="105"/>
                <w:sz w:val="11"/>
              </w:rPr>
              <w:t>postsecondary</w:t>
            </w:r>
            <w:r>
              <w:rPr>
                <w:rFonts w:ascii="Calibri"/>
                <w:spacing w:val="4"/>
                <w:w w:val="105"/>
                <w:sz w:val="11"/>
              </w:rPr>
              <w:t xml:space="preserve"> </w:t>
            </w:r>
            <w:r>
              <w:rPr>
                <w:rFonts w:ascii="Calibri"/>
                <w:w w:val="105"/>
                <w:sz w:val="11"/>
              </w:rPr>
              <w:t>level</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ind w:left="21"/>
              <w:rPr>
                <w:rFonts w:ascii="Calibri" w:eastAsia="Calibri" w:hAnsi="Calibri" w:cs="Calibri"/>
                <w:sz w:val="11"/>
                <w:szCs w:val="11"/>
              </w:rPr>
            </w:pPr>
            <w:r>
              <w:rPr>
                <w:rFonts w:ascii="Calibri"/>
                <w:w w:val="105"/>
                <w:sz w:val="11"/>
              </w:rPr>
              <w:t>Attainment of a secondary school diploma or its</w:t>
            </w:r>
            <w:r>
              <w:rPr>
                <w:rFonts w:ascii="Calibri"/>
                <w:spacing w:val="15"/>
                <w:w w:val="105"/>
                <w:sz w:val="11"/>
              </w:rPr>
              <w:t xml:space="preserve"> </w:t>
            </w:r>
            <w:r>
              <w:rPr>
                <w:rFonts w:ascii="Calibri"/>
                <w:w w:val="105"/>
                <w:sz w:val="11"/>
              </w:rPr>
              <w:t>equivalent</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line="273" w:lineRule="auto"/>
              <w:ind w:left="88" w:right="81" w:hanging="1"/>
              <w:jc w:val="center"/>
              <w:rPr>
                <w:rFonts w:ascii="Calibri" w:eastAsia="Calibri" w:hAnsi="Calibri" w:cs="Calibri"/>
                <w:sz w:val="11"/>
                <w:szCs w:val="11"/>
              </w:rPr>
            </w:pPr>
            <w:r>
              <w:rPr>
                <w:rFonts w:ascii="Calibri"/>
                <w:w w:val="105"/>
                <w:sz w:val="11"/>
              </w:rPr>
              <w:t>Transcript or report card for either secondary or</w:t>
            </w:r>
            <w:r>
              <w:rPr>
                <w:rFonts w:ascii="Calibri"/>
                <w:spacing w:val="6"/>
                <w:w w:val="105"/>
                <w:sz w:val="11"/>
              </w:rPr>
              <w:t xml:space="preserve"> </w:t>
            </w:r>
            <w:r>
              <w:rPr>
                <w:rFonts w:ascii="Calibri"/>
                <w:w w:val="105"/>
                <w:sz w:val="11"/>
              </w:rPr>
              <w:t>post-</w:t>
            </w:r>
            <w:r>
              <w:rPr>
                <w:rFonts w:ascii="Calibri"/>
                <w:w w:val="106"/>
                <w:sz w:val="11"/>
              </w:rPr>
              <w:t xml:space="preserve"> </w:t>
            </w:r>
            <w:r>
              <w:rPr>
                <w:rFonts w:ascii="Calibri"/>
                <w:w w:val="105"/>
                <w:sz w:val="11"/>
              </w:rPr>
              <w:t>secondary education that shows a participant is achieving</w:t>
            </w:r>
            <w:r>
              <w:rPr>
                <w:rFonts w:ascii="Calibri"/>
                <w:spacing w:val="12"/>
                <w:w w:val="105"/>
                <w:sz w:val="11"/>
              </w:rPr>
              <w:t xml:space="preserve"> </w:t>
            </w:r>
            <w:r>
              <w:rPr>
                <w:rFonts w:ascii="Calibri"/>
                <w:w w:val="105"/>
                <w:sz w:val="11"/>
              </w:rPr>
              <w:t>the</w:t>
            </w:r>
            <w:r>
              <w:rPr>
                <w:rFonts w:ascii="Calibri"/>
                <w:w w:val="106"/>
                <w:sz w:val="11"/>
              </w:rPr>
              <w:t xml:space="preserve"> </w:t>
            </w:r>
            <w:r>
              <w:rPr>
                <w:rFonts w:ascii="Calibri"/>
                <w:w w:val="105"/>
                <w:sz w:val="11"/>
              </w:rPr>
              <w:t>state unit's academic</w:t>
            </w:r>
            <w:r>
              <w:rPr>
                <w:rFonts w:ascii="Calibri"/>
                <w:spacing w:val="3"/>
                <w:w w:val="105"/>
                <w:sz w:val="11"/>
              </w:rPr>
              <w:t xml:space="preserve"> </w:t>
            </w:r>
            <w:r>
              <w:rPr>
                <w:rFonts w:ascii="Calibri"/>
                <w:w w:val="105"/>
                <w:sz w:val="11"/>
              </w:rPr>
              <w:t>standards</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line="273" w:lineRule="auto"/>
              <w:ind w:left="24" w:right="17"/>
              <w:jc w:val="center"/>
              <w:rPr>
                <w:rFonts w:ascii="Calibri" w:eastAsia="Calibri" w:hAnsi="Calibri" w:cs="Calibri"/>
                <w:sz w:val="11"/>
                <w:szCs w:val="11"/>
              </w:rPr>
            </w:pPr>
            <w:r>
              <w:rPr>
                <w:rFonts w:ascii="Calibri"/>
                <w:w w:val="105"/>
                <w:sz w:val="11"/>
              </w:rPr>
              <w:t>Satisfactory or better progress report, towards</w:t>
            </w:r>
            <w:r>
              <w:rPr>
                <w:rFonts w:ascii="Calibri"/>
                <w:spacing w:val="3"/>
                <w:w w:val="105"/>
                <w:sz w:val="11"/>
              </w:rPr>
              <w:t xml:space="preserve"> </w:t>
            </w:r>
            <w:r>
              <w:rPr>
                <w:rFonts w:ascii="Calibri"/>
                <w:w w:val="105"/>
                <w:sz w:val="11"/>
              </w:rPr>
              <w:t>established</w:t>
            </w:r>
            <w:r>
              <w:rPr>
                <w:rFonts w:ascii="Calibri"/>
                <w:spacing w:val="-1"/>
                <w:w w:val="106"/>
                <w:sz w:val="11"/>
              </w:rPr>
              <w:t xml:space="preserve"> </w:t>
            </w:r>
            <w:r>
              <w:rPr>
                <w:rFonts w:ascii="Calibri"/>
                <w:w w:val="105"/>
                <w:sz w:val="11"/>
              </w:rPr>
              <w:t>milestones from an employer/training provider who is</w:t>
            </w:r>
            <w:r>
              <w:rPr>
                <w:rFonts w:ascii="Calibri"/>
                <w:spacing w:val="17"/>
                <w:w w:val="105"/>
                <w:sz w:val="11"/>
              </w:rPr>
              <w:t xml:space="preserve"> </w:t>
            </w:r>
            <w:r>
              <w:rPr>
                <w:rFonts w:ascii="Calibri"/>
                <w:w w:val="105"/>
                <w:sz w:val="11"/>
              </w:rPr>
              <w:t>providing</w:t>
            </w:r>
            <w:r>
              <w:rPr>
                <w:rFonts w:ascii="Calibri"/>
                <w:w w:val="106"/>
                <w:sz w:val="11"/>
              </w:rPr>
              <w:t xml:space="preserve"> </w:t>
            </w:r>
            <w:r>
              <w:rPr>
                <w:rFonts w:ascii="Calibri"/>
                <w:w w:val="105"/>
                <w:sz w:val="11"/>
              </w:rPr>
              <w:t>training (e.g., completion of on-the-job training</w:t>
            </w:r>
            <w:r>
              <w:rPr>
                <w:rFonts w:ascii="Calibri"/>
                <w:spacing w:val="6"/>
                <w:w w:val="105"/>
                <w:sz w:val="11"/>
              </w:rPr>
              <w:t xml:space="preserve"> </w:t>
            </w:r>
            <w:r>
              <w:rPr>
                <w:rFonts w:ascii="Calibri"/>
                <w:w w:val="105"/>
                <w:sz w:val="11"/>
              </w:rPr>
              <w:t>(OJT),</w:t>
            </w:r>
            <w:r>
              <w:rPr>
                <w:rFonts w:ascii="Calibri"/>
                <w:w w:val="106"/>
                <w:sz w:val="11"/>
              </w:rPr>
              <w:t xml:space="preserve"> </w:t>
            </w:r>
            <w:r>
              <w:rPr>
                <w:rFonts w:ascii="Calibri"/>
                <w:w w:val="105"/>
                <w:sz w:val="11"/>
              </w:rPr>
              <w:t>completion of 1 year of an apprenticeship program,</w:t>
            </w:r>
            <w:r>
              <w:rPr>
                <w:rFonts w:ascii="Calibri"/>
                <w:spacing w:val="15"/>
                <w:w w:val="105"/>
                <w:sz w:val="11"/>
              </w:rPr>
              <w:t xml:space="preserve"> </w:t>
            </w:r>
            <w:r>
              <w:rPr>
                <w:rFonts w:ascii="Calibri"/>
                <w:w w:val="105"/>
                <w:sz w:val="11"/>
              </w:rPr>
              <w:t>etc.)</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553090" w:rsidRDefault="00553090" w:rsidP="000A33ED">
            <w:pPr>
              <w:pStyle w:val="TableParagraph"/>
              <w:spacing w:before="13" w:line="273" w:lineRule="auto"/>
              <w:ind w:left="33" w:right="27"/>
              <w:jc w:val="center"/>
              <w:rPr>
                <w:rFonts w:ascii="Calibri" w:eastAsia="Calibri" w:hAnsi="Calibri" w:cs="Calibri"/>
                <w:sz w:val="11"/>
                <w:szCs w:val="11"/>
              </w:rPr>
            </w:pPr>
            <w:r>
              <w:rPr>
                <w:rFonts w:ascii="Calibri"/>
                <w:w w:val="105"/>
                <w:sz w:val="11"/>
              </w:rPr>
              <w:t>Successful passage of an exam that is required for a</w:t>
            </w:r>
            <w:r>
              <w:rPr>
                <w:rFonts w:ascii="Calibri"/>
                <w:spacing w:val="8"/>
                <w:w w:val="105"/>
                <w:sz w:val="11"/>
              </w:rPr>
              <w:t xml:space="preserve"> </w:t>
            </w:r>
            <w:r>
              <w:rPr>
                <w:rFonts w:ascii="Calibri"/>
                <w:w w:val="105"/>
                <w:sz w:val="11"/>
              </w:rPr>
              <w:t>particular</w:t>
            </w:r>
            <w:r>
              <w:rPr>
                <w:rFonts w:ascii="Calibri"/>
                <w:w w:val="106"/>
                <w:sz w:val="11"/>
              </w:rPr>
              <w:t xml:space="preserve"> </w:t>
            </w:r>
            <w:r>
              <w:rPr>
                <w:rFonts w:ascii="Calibri"/>
                <w:w w:val="105"/>
                <w:sz w:val="11"/>
              </w:rPr>
              <w:t>occupation, progress in attaining technical or occupational</w:t>
            </w:r>
            <w:r>
              <w:rPr>
                <w:rFonts w:ascii="Calibri"/>
                <w:spacing w:val="11"/>
                <w:w w:val="105"/>
                <w:sz w:val="11"/>
              </w:rPr>
              <w:t xml:space="preserve"> </w:t>
            </w:r>
            <w:r>
              <w:rPr>
                <w:rFonts w:ascii="Calibri"/>
                <w:w w:val="105"/>
                <w:sz w:val="11"/>
              </w:rPr>
              <w:t>skills</w:t>
            </w:r>
            <w:r>
              <w:rPr>
                <w:rFonts w:ascii="Calibri"/>
                <w:spacing w:val="-1"/>
                <w:w w:val="107"/>
                <w:sz w:val="11"/>
              </w:rPr>
              <w:t xml:space="preserve"> </w:t>
            </w:r>
            <w:r>
              <w:rPr>
                <w:rFonts w:ascii="Calibri"/>
                <w:w w:val="105"/>
                <w:sz w:val="11"/>
              </w:rPr>
              <w:t>as evidenced by trade-related benchmarks such as</w:t>
            </w:r>
            <w:r>
              <w:rPr>
                <w:rFonts w:ascii="Calibri"/>
                <w:spacing w:val="14"/>
                <w:w w:val="105"/>
                <w:sz w:val="11"/>
              </w:rPr>
              <w:t xml:space="preserve"> </w:t>
            </w:r>
            <w:r>
              <w:rPr>
                <w:rFonts w:ascii="Calibri"/>
                <w:w w:val="105"/>
                <w:sz w:val="11"/>
              </w:rPr>
              <w:t>knowledge-</w:t>
            </w:r>
            <w:r>
              <w:rPr>
                <w:rFonts w:ascii="Calibri"/>
                <w:w w:val="106"/>
                <w:sz w:val="11"/>
              </w:rPr>
              <w:t xml:space="preserve"> </w:t>
            </w:r>
            <w:r>
              <w:rPr>
                <w:rFonts w:ascii="Calibri"/>
                <w:w w:val="105"/>
                <w:sz w:val="11"/>
              </w:rPr>
              <w:t>based</w:t>
            </w:r>
            <w:r>
              <w:rPr>
                <w:rFonts w:ascii="Calibri"/>
                <w:spacing w:val="2"/>
                <w:w w:val="105"/>
                <w:sz w:val="11"/>
              </w:rPr>
              <w:t xml:space="preserve"> </w:t>
            </w:r>
            <w:r>
              <w:rPr>
                <w:rFonts w:ascii="Calibri"/>
                <w:w w:val="105"/>
                <w:sz w:val="11"/>
              </w:rPr>
              <w:t>exams</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r w:rsidR="00553090" w:rsidTr="000A33ED">
        <w:trPr>
          <w:trHeight w:hRule="exact" w:val="230"/>
        </w:trPr>
        <w:tc>
          <w:tcPr>
            <w:tcW w:w="3108" w:type="dxa"/>
            <w:tcBorders>
              <w:top w:val="single" w:sz="4" w:space="0" w:color="000000"/>
              <w:left w:val="single" w:sz="4" w:space="0" w:color="000000"/>
              <w:bottom w:val="single" w:sz="4" w:space="0" w:color="000000"/>
              <w:right w:val="single" w:sz="4" w:space="0" w:color="000000"/>
            </w:tcBorders>
            <w:shd w:val="clear" w:color="auto" w:fill="DADADA"/>
          </w:tcPr>
          <w:p w:rsidR="00553090" w:rsidRDefault="00553090" w:rsidP="000A33ED">
            <w:pPr>
              <w:pStyle w:val="TableParagraph"/>
              <w:spacing w:before="10"/>
              <w:ind w:left="3"/>
              <w:jc w:val="center"/>
              <w:rPr>
                <w:rFonts w:ascii="Calibri" w:eastAsia="Calibri" w:hAnsi="Calibri" w:cs="Calibri"/>
                <w:sz w:val="12"/>
                <w:szCs w:val="12"/>
              </w:rPr>
            </w:pPr>
            <w:r>
              <w:rPr>
                <w:rFonts w:ascii="Calibri"/>
                <w:b/>
                <w:w w:val="105"/>
                <w:sz w:val="12"/>
              </w:rPr>
              <w:t>TOTAL</w:t>
            </w:r>
          </w:p>
        </w:tc>
        <w:tc>
          <w:tcPr>
            <w:tcW w:w="6953" w:type="dxa"/>
            <w:gridSpan w:val="5"/>
            <w:tcBorders>
              <w:top w:val="single" w:sz="4" w:space="0" w:color="000000"/>
              <w:left w:val="single" w:sz="4" w:space="0" w:color="000000"/>
              <w:bottom w:val="single" w:sz="4" w:space="0" w:color="000000"/>
              <w:right w:val="single" w:sz="4" w:space="0" w:color="000000"/>
            </w:tcBorders>
          </w:tcPr>
          <w:p w:rsidR="00553090" w:rsidRDefault="00553090" w:rsidP="000A33ED"/>
        </w:tc>
      </w:tr>
    </w:tbl>
    <w:p w:rsidR="00553090" w:rsidRPr="00553090" w:rsidRDefault="00553090" w:rsidP="00553090">
      <w:pPr>
        <w:pStyle w:val="BodyText"/>
        <w:spacing w:line="273" w:lineRule="auto"/>
        <w:ind w:right="427"/>
        <w:rPr>
          <w:rFonts w:asciiTheme="minorHAnsi" w:hAnsiTheme="minorHAnsi"/>
          <w:szCs w:val="22"/>
        </w:rPr>
      </w:pPr>
      <w:r w:rsidRPr="00553090">
        <w:rPr>
          <w:rFonts w:asciiTheme="minorHAnsi" w:hAnsiTheme="minorHAnsi"/>
          <w:w w:val="105"/>
          <w:position w:val="3"/>
          <w:szCs w:val="22"/>
        </w:rPr>
        <w:t>1</w:t>
      </w:r>
      <w:r w:rsidRPr="00553090">
        <w:rPr>
          <w:rFonts w:asciiTheme="minorHAnsi" w:hAnsiTheme="minorHAnsi"/>
          <w:w w:val="105"/>
          <w:szCs w:val="22"/>
        </w:rPr>
        <w:t>For</w:t>
      </w:r>
      <w:r w:rsidRPr="00553090">
        <w:rPr>
          <w:rFonts w:asciiTheme="minorHAnsi" w:hAnsiTheme="minorHAnsi"/>
          <w:spacing w:val="2"/>
          <w:w w:val="105"/>
          <w:szCs w:val="22"/>
        </w:rPr>
        <w:t xml:space="preserve"> </w:t>
      </w:r>
      <w:r w:rsidRPr="00553090">
        <w:rPr>
          <w:rFonts w:asciiTheme="minorHAnsi" w:hAnsiTheme="minorHAnsi"/>
          <w:w w:val="105"/>
          <w:szCs w:val="22"/>
        </w:rPr>
        <w:t>performance</w:t>
      </w:r>
      <w:r w:rsidRPr="00553090">
        <w:rPr>
          <w:rFonts w:asciiTheme="minorHAnsi" w:hAnsiTheme="minorHAnsi"/>
          <w:spacing w:val="2"/>
          <w:w w:val="105"/>
          <w:szCs w:val="22"/>
        </w:rPr>
        <w:t xml:space="preserve"> </w:t>
      </w:r>
      <w:r w:rsidRPr="00553090">
        <w:rPr>
          <w:rFonts w:asciiTheme="minorHAnsi" w:hAnsiTheme="minorHAnsi"/>
          <w:w w:val="105"/>
          <w:szCs w:val="22"/>
        </w:rPr>
        <w:t>accountability</w:t>
      </w:r>
      <w:r w:rsidRPr="00553090">
        <w:rPr>
          <w:rFonts w:asciiTheme="minorHAnsi" w:hAnsiTheme="minorHAnsi"/>
          <w:spacing w:val="2"/>
          <w:w w:val="105"/>
          <w:szCs w:val="22"/>
        </w:rPr>
        <w:t xml:space="preserve"> </w:t>
      </w:r>
      <w:r w:rsidRPr="00553090">
        <w:rPr>
          <w:rFonts w:asciiTheme="minorHAnsi" w:hAnsiTheme="minorHAnsi"/>
          <w:w w:val="105"/>
          <w:szCs w:val="22"/>
        </w:rPr>
        <w:t>purposes,</w:t>
      </w:r>
      <w:r w:rsidRPr="00553090">
        <w:rPr>
          <w:rFonts w:asciiTheme="minorHAnsi" w:hAnsiTheme="minorHAnsi"/>
          <w:spacing w:val="2"/>
          <w:w w:val="105"/>
          <w:szCs w:val="22"/>
        </w:rPr>
        <w:t xml:space="preserve"> </w:t>
      </w:r>
      <w:r w:rsidRPr="00553090">
        <w:rPr>
          <w:rFonts w:asciiTheme="minorHAnsi" w:hAnsiTheme="minorHAnsi"/>
          <w:w w:val="105"/>
          <w:szCs w:val="22"/>
        </w:rPr>
        <w:t>the</w:t>
      </w:r>
      <w:r w:rsidRPr="00553090">
        <w:rPr>
          <w:rFonts w:asciiTheme="minorHAnsi" w:hAnsiTheme="minorHAnsi"/>
          <w:spacing w:val="2"/>
          <w:w w:val="105"/>
          <w:szCs w:val="22"/>
        </w:rPr>
        <w:t xml:space="preserve"> </w:t>
      </w:r>
      <w:r w:rsidRPr="00553090">
        <w:rPr>
          <w:rFonts w:asciiTheme="minorHAnsi" w:hAnsiTheme="minorHAnsi"/>
          <w:w w:val="105"/>
          <w:szCs w:val="22"/>
        </w:rPr>
        <w:t>measurable</w:t>
      </w:r>
      <w:r w:rsidRPr="00553090">
        <w:rPr>
          <w:rFonts w:asciiTheme="minorHAnsi" w:hAnsiTheme="minorHAnsi"/>
          <w:spacing w:val="2"/>
          <w:w w:val="105"/>
          <w:szCs w:val="22"/>
        </w:rPr>
        <w:t xml:space="preserve"> </w:t>
      </w:r>
      <w:r w:rsidRPr="00553090">
        <w:rPr>
          <w:rFonts w:asciiTheme="minorHAnsi" w:hAnsiTheme="minorHAnsi"/>
          <w:w w:val="105"/>
          <w:szCs w:val="22"/>
        </w:rPr>
        <w:t>skill</w:t>
      </w:r>
      <w:r w:rsidRPr="00553090">
        <w:rPr>
          <w:rFonts w:asciiTheme="minorHAnsi" w:hAnsiTheme="minorHAnsi"/>
          <w:spacing w:val="2"/>
          <w:w w:val="105"/>
          <w:szCs w:val="22"/>
        </w:rPr>
        <w:t xml:space="preserve"> </w:t>
      </w:r>
      <w:r w:rsidRPr="00553090">
        <w:rPr>
          <w:rFonts w:asciiTheme="minorHAnsi" w:hAnsiTheme="minorHAnsi"/>
          <w:w w:val="105"/>
          <w:szCs w:val="22"/>
        </w:rPr>
        <w:t>gains</w:t>
      </w:r>
      <w:r w:rsidRPr="00553090">
        <w:rPr>
          <w:rFonts w:asciiTheme="minorHAnsi" w:hAnsiTheme="minorHAnsi"/>
          <w:spacing w:val="2"/>
          <w:w w:val="105"/>
          <w:szCs w:val="22"/>
        </w:rPr>
        <w:t xml:space="preserve"> </w:t>
      </w:r>
      <w:r w:rsidRPr="00553090">
        <w:rPr>
          <w:rFonts w:asciiTheme="minorHAnsi" w:hAnsiTheme="minorHAnsi"/>
          <w:w w:val="105"/>
          <w:szCs w:val="22"/>
        </w:rPr>
        <w:t>indicator</w:t>
      </w:r>
      <w:r w:rsidRPr="00553090">
        <w:rPr>
          <w:rFonts w:asciiTheme="minorHAnsi" w:hAnsiTheme="minorHAnsi"/>
          <w:spacing w:val="2"/>
          <w:w w:val="105"/>
          <w:szCs w:val="22"/>
        </w:rPr>
        <w:t xml:space="preserve"> </w:t>
      </w:r>
      <w:r w:rsidRPr="00553090">
        <w:rPr>
          <w:rFonts w:asciiTheme="minorHAnsi" w:hAnsiTheme="minorHAnsi"/>
          <w:w w:val="105"/>
          <w:szCs w:val="22"/>
        </w:rPr>
        <w:t>calculates</w:t>
      </w:r>
      <w:r w:rsidRPr="00553090">
        <w:rPr>
          <w:rFonts w:asciiTheme="minorHAnsi" w:hAnsiTheme="minorHAnsi"/>
          <w:spacing w:val="2"/>
          <w:w w:val="105"/>
          <w:szCs w:val="22"/>
        </w:rPr>
        <w:t xml:space="preserve"> </w:t>
      </w:r>
      <w:r w:rsidRPr="00553090">
        <w:rPr>
          <w:rFonts w:asciiTheme="minorHAnsi" w:hAnsiTheme="minorHAnsi"/>
          <w:w w:val="105"/>
          <w:szCs w:val="22"/>
        </w:rPr>
        <w:t>the</w:t>
      </w:r>
      <w:r w:rsidRPr="00553090">
        <w:rPr>
          <w:rFonts w:asciiTheme="minorHAnsi" w:hAnsiTheme="minorHAnsi"/>
          <w:spacing w:val="2"/>
          <w:w w:val="105"/>
          <w:szCs w:val="22"/>
        </w:rPr>
        <w:t xml:space="preserve"> </w:t>
      </w:r>
      <w:r w:rsidRPr="00553090">
        <w:rPr>
          <w:rFonts w:asciiTheme="minorHAnsi" w:hAnsiTheme="minorHAnsi"/>
          <w:w w:val="105"/>
          <w:szCs w:val="22"/>
        </w:rPr>
        <w:t>number</w:t>
      </w:r>
      <w:r w:rsidRPr="00553090">
        <w:rPr>
          <w:rFonts w:asciiTheme="minorHAnsi" w:hAnsiTheme="minorHAnsi"/>
          <w:spacing w:val="2"/>
          <w:w w:val="105"/>
          <w:szCs w:val="22"/>
        </w:rPr>
        <w:t xml:space="preserve"> </w:t>
      </w:r>
      <w:r w:rsidRPr="00553090">
        <w:rPr>
          <w:rFonts w:asciiTheme="minorHAnsi" w:hAnsiTheme="minorHAnsi"/>
          <w:w w:val="105"/>
          <w:szCs w:val="22"/>
        </w:rPr>
        <w:t>of</w:t>
      </w:r>
      <w:r w:rsidRPr="00553090">
        <w:rPr>
          <w:rFonts w:asciiTheme="minorHAnsi" w:hAnsiTheme="minorHAnsi"/>
          <w:spacing w:val="2"/>
          <w:w w:val="105"/>
          <w:szCs w:val="22"/>
        </w:rPr>
        <w:t xml:space="preserve"> </w:t>
      </w:r>
      <w:r w:rsidRPr="00553090">
        <w:rPr>
          <w:rFonts w:asciiTheme="minorHAnsi" w:hAnsiTheme="minorHAnsi"/>
          <w:w w:val="105"/>
          <w:szCs w:val="22"/>
        </w:rPr>
        <w:t>participants</w:t>
      </w:r>
      <w:r w:rsidRPr="00553090">
        <w:rPr>
          <w:rFonts w:asciiTheme="minorHAnsi" w:hAnsiTheme="minorHAnsi"/>
          <w:spacing w:val="2"/>
          <w:w w:val="105"/>
          <w:szCs w:val="22"/>
        </w:rPr>
        <w:t xml:space="preserve"> </w:t>
      </w:r>
      <w:r w:rsidRPr="00553090">
        <w:rPr>
          <w:rFonts w:asciiTheme="minorHAnsi" w:hAnsiTheme="minorHAnsi"/>
          <w:w w:val="105"/>
          <w:szCs w:val="22"/>
        </w:rPr>
        <w:t>who</w:t>
      </w:r>
      <w:r w:rsidRPr="00553090">
        <w:rPr>
          <w:rFonts w:asciiTheme="minorHAnsi" w:hAnsiTheme="minorHAnsi"/>
          <w:spacing w:val="2"/>
          <w:w w:val="105"/>
          <w:szCs w:val="22"/>
        </w:rPr>
        <w:t xml:space="preserve"> </w:t>
      </w:r>
      <w:r w:rsidRPr="00553090">
        <w:rPr>
          <w:rFonts w:asciiTheme="minorHAnsi" w:hAnsiTheme="minorHAnsi"/>
          <w:w w:val="105"/>
          <w:szCs w:val="22"/>
        </w:rPr>
        <w:t>attain</w:t>
      </w:r>
      <w:r w:rsidRPr="00553090">
        <w:rPr>
          <w:rFonts w:asciiTheme="minorHAnsi" w:hAnsiTheme="minorHAnsi"/>
          <w:spacing w:val="2"/>
          <w:w w:val="105"/>
          <w:szCs w:val="22"/>
        </w:rPr>
        <w:t xml:space="preserve"> </w:t>
      </w:r>
      <w:r w:rsidRPr="00553090">
        <w:rPr>
          <w:rFonts w:asciiTheme="minorHAnsi" w:hAnsiTheme="minorHAnsi"/>
          <w:w w:val="105"/>
          <w:szCs w:val="22"/>
        </w:rPr>
        <w:t>at</w:t>
      </w:r>
      <w:r w:rsidRPr="00553090">
        <w:rPr>
          <w:rFonts w:asciiTheme="minorHAnsi" w:hAnsiTheme="minorHAnsi"/>
          <w:spacing w:val="2"/>
          <w:w w:val="105"/>
          <w:szCs w:val="22"/>
        </w:rPr>
        <w:t xml:space="preserve"> </w:t>
      </w:r>
      <w:r w:rsidRPr="00553090">
        <w:rPr>
          <w:rFonts w:asciiTheme="minorHAnsi" w:hAnsiTheme="minorHAnsi"/>
          <w:w w:val="105"/>
          <w:szCs w:val="22"/>
        </w:rPr>
        <w:t>least</w:t>
      </w:r>
      <w:r w:rsidRPr="00553090">
        <w:rPr>
          <w:rFonts w:asciiTheme="minorHAnsi" w:hAnsiTheme="minorHAnsi"/>
          <w:spacing w:val="2"/>
          <w:w w:val="105"/>
          <w:szCs w:val="22"/>
        </w:rPr>
        <w:t xml:space="preserve"> </w:t>
      </w:r>
      <w:r w:rsidRPr="00553090">
        <w:rPr>
          <w:rFonts w:asciiTheme="minorHAnsi" w:hAnsiTheme="minorHAnsi"/>
          <w:w w:val="105"/>
          <w:szCs w:val="22"/>
        </w:rPr>
        <w:t>one</w:t>
      </w:r>
      <w:r w:rsidRPr="00553090">
        <w:rPr>
          <w:rFonts w:asciiTheme="minorHAnsi" w:hAnsiTheme="minorHAnsi"/>
          <w:spacing w:val="2"/>
          <w:w w:val="105"/>
          <w:szCs w:val="22"/>
        </w:rPr>
        <w:t xml:space="preserve"> </w:t>
      </w:r>
      <w:r w:rsidRPr="00553090">
        <w:rPr>
          <w:rFonts w:asciiTheme="minorHAnsi" w:hAnsiTheme="minorHAnsi"/>
          <w:w w:val="105"/>
          <w:szCs w:val="22"/>
        </w:rPr>
        <w:t>type</w:t>
      </w:r>
      <w:r w:rsidRPr="00553090">
        <w:rPr>
          <w:rFonts w:asciiTheme="minorHAnsi" w:hAnsiTheme="minorHAnsi"/>
          <w:spacing w:val="2"/>
          <w:w w:val="105"/>
          <w:szCs w:val="22"/>
        </w:rPr>
        <w:t xml:space="preserve"> </w:t>
      </w:r>
      <w:r w:rsidRPr="00553090">
        <w:rPr>
          <w:rFonts w:asciiTheme="minorHAnsi" w:hAnsiTheme="minorHAnsi"/>
          <w:w w:val="105"/>
          <w:szCs w:val="22"/>
        </w:rPr>
        <w:t>of</w:t>
      </w:r>
      <w:r w:rsidRPr="00553090">
        <w:rPr>
          <w:rFonts w:asciiTheme="minorHAnsi" w:hAnsiTheme="minorHAnsi"/>
          <w:spacing w:val="2"/>
          <w:w w:val="105"/>
          <w:szCs w:val="22"/>
        </w:rPr>
        <w:t xml:space="preserve"> </w:t>
      </w:r>
      <w:r w:rsidRPr="00553090">
        <w:rPr>
          <w:rFonts w:asciiTheme="minorHAnsi" w:hAnsiTheme="minorHAnsi"/>
          <w:w w:val="105"/>
          <w:szCs w:val="22"/>
        </w:rPr>
        <w:t>gain.</w:t>
      </w:r>
      <w:r w:rsidRPr="00553090">
        <w:rPr>
          <w:rFonts w:asciiTheme="minorHAnsi" w:hAnsiTheme="minorHAnsi"/>
          <w:spacing w:val="2"/>
          <w:w w:val="105"/>
          <w:szCs w:val="22"/>
        </w:rPr>
        <w:t xml:space="preserve"> </w:t>
      </w:r>
      <w:r w:rsidRPr="00553090">
        <w:rPr>
          <w:rFonts w:asciiTheme="minorHAnsi" w:hAnsiTheme="minorHAnsi"/>
          <w:w w:val="105"/>
          <w:szCs w:val="22"/>
        </w:rPr>
        <w:t>However,</w:t>
      </w:r>
      <w:r w:rsidRPr="00553090">
        <w:rPr>
          <w:rFonts w:asciiTheme="minorHAnsi" w:hAnsiTheme="minorHAnsi"/>
          <w:spacing w:val="2"/>
          <w:w w:val="105"/>
          <w:szCs w:val="22"/>
        </w:rPr>
        <w:t xml:space="preserve"> </w:t>
      </w:r>
      <w:r w:rsidRPr="00553090">
        <w:rPr>
          <w:rFonts w:asciiTheme="minorHAnsi" w:hAnsiTheme="minorHAnsi"/>
          <w:w w:val="105"/>
          <w:szCs w:val="22"/>
        </w:rPr>
        <w:t>this</w:t>
      </w:r>
      <w:r w:rsidRPr="00553090">
        <w:rPr>
          <w:rFonts w:asciiTheme="minorHAnsi" w:hAnsiTheme="minorHAnsi"/>
          <w:spacing w:val="2"/>
          <w:w w:val="105"/>
          <w:szCs w:val="22"/>
        </w:rPr>
        <w:t xml:space="preserve"> </w:t>
      </w:r>
      <w:r w:rsidRPr="00553090">
        <w:rPr>
          <w:rFonts w:asciiTheme="minorHAnsi" w:hAnsiTheme="minorHAnsi"/>
          <w:w w:val="105"/>
          <w:szCs w:val="22"/>
        </w:rPr>
        <w:t>report</w:t>
      </w:r>
      <w:r w:rsidRPr="00553090">
        <w:rPr>
          <w:rFonts w:asciiTheme="minorHAnsi" w:hAnsiTheme="minorHAnsi"/>
          <w:spacing w:val="2"/>
          <w:w w:val="105"/>
          <w:szCs w:val="22"/>
        </w:rPr>
        <w:t xml:space="preserve"> </w:t>
      </w:r>
      <w:r w:rsidRPr="00553090">
        <w:rPr>
          <w:rFonts w:asciiTheme="minorHAnsi" w:hAnsiTheme="minorHAnsi"/>
          <w:w w:val="105"/>
          <w:szCs w:val="22"/>
        </w:rPr>
        <w:t>is</w:t>
      </w:r>
      <w:r w:rsidRPr="00553090">
        <w:rPr>
          <w:rFonts w:asciiTheme="minorHAnsi" w:hAnsiTheme="minorHAnsi"/>
          <w:spacing w:val="2"/>
          <w:w w:val="105"/>
          <w:szCs w:val="22"/>
        </w:rPr>
        <w:t xml:space="preserve"> </w:t>
      </w:r>
      <w:r w:rsidRPr="00553090">
        <w:rPr>
          <w:rFonts w:asciiTheme="minorHAnsi" w:hAnsiTheme="minorHAnsi"/>
          <w:w w:val="105"/>
          <w:szCs w:val="22"/>
        </w:rPr>
        <w:t>designed</w:t>
      </w:r>
      <w:r w:rsidRPr="00553090">
        <w:rPr>
          <w:rFonts w:asciiTheme="minorHAnsi" w:hAnsiTheme="minorHAnsi"/>
          <w:spacing w:val="2"/>
          <w:w w:val="105"/>
          <w:szCs w:val="22"/>
        </w:rPr>
        <w:t xml:space="preserve"> </w:t>
      </w:r>
      <w:r w:rsidRPr="00553090">
        <w:rPr>
          <w:rFonts w:asciiTheme="minorHAnsi" w:hAnsiTheme="minorHAnsi"/>
          <w:w w:val="105"/>
          <w:szCs w:val="22"/>
        </w:rPr>
        <w:t>to</w:t>
      </w:r>
      <w:r w:rsidRPr="00553090">
        <w:rPr>
          <w:rFonts w:asciiTheme="minorHAnsi" w:hAnsiTheme="minorHAnsi"/>
          <w:spacing w:val="2"/>
          <w:w w:val="105"/>
          <w:szCs w:val="22"/>
        </w:rPr>
        <w:t xml:space="preserve"> </w:t>
      </w:r>
      <w:r w:rsidRPr="00553090">
        <w:rPr>
          <w:rFonts w:asciiTheme="minorHAnsi" w:hAnsiTheme="minorHAnsi"/>
          <w:w w:val="105"/>
          <w:szCs w:val="22"/>
        </w:rPr>
        <w:t>examine</w:t>
      </w:r>
      <w:r w:rsidRPr="00553090">
        <w:rPr>
          <w:rFonts w:asciiTheme="minorHAnsi" w:hAnsiTheme="minorHAnsi"/>
          <w:spacing w:val="2"/>
          <w:w w:val="105"/>
          <w:szCs w:val="22"/>
        </w:rPr>
        <w:t xml:space="preserve"> </w:t>
      </w:r>
      <w:r w:rsidRPr="00553090">
        <w:rPr>
          <w:rFonts w:asciiTheme="minorHAnsi" w:hAnsiTheme="minorHAnsi"/>
          <w:w w:val="105"/>
          <w:szCs w:val="22"/>
        </w:rPr>
        <w:t>the</w:t>
      </w:r>
      <w:r w:rsidRPr="00553090">
        <w:rPr>
          <w:rFonts w:asciiTheme="minorHAnsi" w:hAnsiTheme="minorHAnsi"/>
          <w:spacing w:val="2"/>
          <w:w w:val="105"/>
          <w:szCs w:val="22"/>
        </w:rPr>
        <w:t xml:space="preserve"> </w:t>
      </w:r>
      <w:r w:rsidRPr="00553090">
        <w:rPr>
          <w:rFonts w:asciiTheme="minorHAnsi" w:hAnsiTheme="minorHAnsi"/>
          <w:w w:val="105"/>
          <w:szCs w:val="22"/>
        </w:rPr>
        <w:t>number</w:t>
      </w:r>
      <w:r w:rsidRPr="00553090">
        <w:rPr>
          <w:rFonts w:asciiTheme="minorHAnsi" w:hAnsiTheme="minorHAnsi"/>
          <w:spacing w:val="2"/>
          <w:w w:val="105"/>
          <w:szCs w:val="22"/>
        </w:rPr>
        <w:t xml:space="preserve"> </w:t>
      </w:r>
      <w:r w:rsidRPr="00553090">
        <w:rPr>
          <w:rFonts w:asciiTheme="minorHAnsi" w:hAnsiTheme="minorHAnsi"/>
          <w:w w:val="105"/>
          <w:szCs w:val="22"/>
        </w:rPr>
        <w:t>of</w:t>
      </w:r>
      <w:r w:rsidRPr="00553090">
        <w:rPr>
          <w:rFonts w:asciiTheme="minorHAnsi" w:hAnsiTheme="minorHAnsi"/>
          <w:spacing w:val="2"/>
          <w:w w:val="105"/>
          <w:szCs w:val="22"/>
        </w:rPr>
        <w:t xml:space="preserve"> </w:t>
      </w:r>
      <w:r w:rsidRPr="00553090">
        <w:rPr>
          <w:rFonts w:asciiTheme="minorHAnsi" w:hAnsiTheme="minorHAnsi"/>
          <w:w w:val="105"/>
          <w:szCs w:val="22"/>
        </w:rPr>
        <w:t>total</w:t>
      </w:r>
      <w:r w:rsidRPr="00553090">
        <w:rPr>
          <w:rFonts w:asciiTheme="minorHAnsi" w:hAnsiTheme="minorHAnsi"/>
          <w:spacing w:val="2"/>
          <w:w w:val="105"/>
          <w:szCs w:val="22"/>
        </w:rPr>
        <w:t xml:space="preserve"> </w:t>
      </w:r>
      <w:r w:rsidRPr="00553090">
        <w:rPr>
          <w:rFonts w:asciiTheme="minorHAnsi" w:hAnsiTheme="minorHAnsi"/>
          <w:w w:val="105"/>
          <w:szCs w:val="22"/>
        </w:rPr>
        <w:t>gains</w:t>
      </w:r>
      <w:r w:rsidRPr="00553090">
        <w:rPr>
          <w:rFonts w:asciiTheme="minorHAnsi" w:hAnsiTheme="minorHAnsi"/>
          <w:spacing w:val="-14"/>
          <w:w w:val="105"/>
          <w:szCs w:val="22"/>
        </w:rPr>
        <w:t xml:space="preserve"> </w:t>
      </w:r>
      <w:r w:rsidRPr="00553090">
        <w:rPr>
          <w:rFonts w:asciiTheme="minorHAnsi" w:hAnsiTheme="minorHAnsi"/>
          <w:w w:val="105"/>
          <w:szCs w:val="22"/>
        </w:rPr>
        <w:t>within each type of</w:t>
      </w:r>
      <w:r w:rsidRPr="00553090">
        <w:rPr>
          <w:rFonts w:asciiTheme="minorHAnsi" w:hAnsiTheme="minorHAnsi"/>
          <w:spacing w:val="11"/>
          <w:w w:val="105"/>
          <w:szCs w:val="22"/>
        </w:rPr>
        <w:t xml:space="preserve"> </w:t>
      </w:r>
      <w:r w:rsidRPr="00553090">
        <w:rPr>
          <w:rFonts w:asciiTheme="minorHAnsi" w:hAnsiTheme="minorHAnsi"/>
          <w:w w:val="105"/>
          <w:szCs w:val="22"/>
        </w:rPr>
        <w:t>gain.</w:t>
      </w:r>
    </w:p>
    <w:p w:rsidR="00553090" w:rsidRDefault="00553090">
      <w:pPr>
        <w:rPr>
          <w:rFonts w:eastAsia="Times New Roman" w:cs="Times New Roman"/>
          <w:w w:val="105"/>
          <w:lang w:val="x-none" w:eastAsia="x-none"/>
        </w:rPr>
      </w:pPr>
      <w:r>
        <w:rPr>
          <w:w w:val="105"/>
        </w:rPr>
        <w:br w:type="page"/>
      </w:r>
    </w:p>
    <w:tbl>
      <w:tblPr>
        <w:tblW w:w="0" w:type="auto"/>
        <w:tblInd w:w="116" w:type="dxa"/>
        <w:tblLayout w:type="fixed"/>
        <w:tblCellMar>
          <w:left w:w="0" w:type="dxa"/>
          <w:right w:w="0" w:type="dxa"/>
        </w:tblCellMar>
        <w:tblLook w:val="01E0" w:firstRow="1" w:lastRow="1" w:firstColumn="1" w:lastColumn="1" w:noHBand="0" w:noVBand="0"/>
      </w:tblPr>
      <w:tblGrid>
        <w:gridCol w:w="2014"/>
        <w:gridCol w:w="1502"/>
        <w:gridCol w:w="1140"/>
        <w:gridCol w:w="1090"/>
        <w:gridCol w:w="1089"/>
        <w:gridCol w:w="461"/>
        <w:gridCol w:w="461"/>
        <w:gridCol w:w="1634"/>
        <w:gridCol w:w="545"/>
      </w:tblGrid>
      <w:tr w:rsidR="00767A60" w:rsidTr="000A33ED">
        <w:trPr>
          <w:trHeight w:hRule="exact" w:val="302"/>
        </w:trPr>
        <w:tc>
          <w:tcPr>
            <w:tcW w:w="9936" w:type="dxa"/>
            <w:gridSpan w:val="9"/>
            <w:tcBorders>
              <w:top w:val="single" w:sz="8" w:space="0" w:color="000000"/>
              <w:left w:val="single" w:sz="8" w:space="0" w:color="000000"/>
              <w:bottom w:val="single" w:sz="4" w:space="0" w:color="000000"/>
              <w:right w:val="single" w:sz="8" w:space="0" w:color="000000"/>
            </w:tcBorders>
          </w:tcPr>
          <w:p w:rsidR="00767A60" w:rsidRDefault="00767A60" w:rsidP="000A33ED">
            <w:pPr>
              <w:pStyle w:val="TableParagraph"/>
              <w:spacing w:before="6"/>
              <w:ind w:left="26"/>
              <w:rPr>
                <w:rFonts w:ascii="Calibri" w:eastAsia="Calibri" w:hAnsi="Calibri" w:cs="Calibri"/>
                <w:sz w:val="21"/>
                <w:szCs w:val="21"/>
              </w:rPr>
            </w:pPr>
            <w:r>
              <w:rPr>
                <w:rFonts w:ascii="Calibri"/>
                <w:b/>
                <w:sz w:val="21"/>
              </w:rPr>
              <w:lastRenderedPageBreak/>
              <w:t>Statewide Performance</w:t>
            </w:r>
            <w:r>
              <w:rPr>
                <w:rFonts w:ascii="Calibri"/>
                <w:b/>
                <w:spacing w:val="-18"/>
                <w:sz w:val="21"/>
              </w:rPr>
              <w:t xml:space="preserve"> </w:t>
            </w:r>
            <w:r>
              <w:rPr>
                <w:rFonts w:ascii="Calibri"/>
                <w:b/>
                <w:sz w:val="21"/>
              </w:rPr>
              <w:t>Report</w:t>
            </w:r>
          </w:p>
        </w:tc>
      </w:tr>
      <w:tr w:rsidR="00767A60" w:rsidTr="000A33ED">
        <w:trPr>
          <w:trHeight w:hRule="exact" w:val="190"/>
        </w:trPr>
        <w:tc>
          <w:tcPr>
            <w:tcW w:w="4656" w:type="dxa"/>
            <w:gridSpan w:val="3"/>
            <w:tcBorders>
              <w:top w:val="single" w:sz="4" w:space="0" w:color="000000"/>
              <w:left w:val="single" w:sz="8" w:space="0" w:color="000000"/>
              <w:bottom w:val="single" w:sz="4" w:space="0" w:color="000000"/>
              <w:right w:val="single" w:sz="4" w:space="0" w:color="000000"/>
            </w:tcBorders>
            <w:shd w:val="clear" w:color="auto" w:fill="DCE6F1"/>
          </w:tcPr>
          <w:p w:rsidR="00767A60" w:rsidRDefault="00767A60" w:rsidP="000A33ED">
            <w:pPr>
              <w:pStyle w:val="TableParagraph"/>
              <w:spacing w:before="17"/>
              <w:ind w:left="16"/>
              <w:rPr>
                <w:rFonts w:ascii="Calibri" w:eastAsia="Calibri" w:hAnsi="Calibri" w:cs="Calibri"/>
                <w:sz w:val="12"/>
                <w:szCs w:val="12"/>
              </w:rPr>
            </w:pPr>
            <w:r>
              <w:rPr>
                <w:rFonts w:ascii="Calibri"/>
                <w:b/>
                <w:w w:val="105"/>
                <w:sz w:val="12"/>
              </w:rPr>
              <w:t>PROGRAM</w:t>
            </w:r>
          </w:p>
        </w:tc>
        <w:tc>
          <w:tcPr>
            <w:tcW w:w="5280" w:type="dxa"/>
            <w:gridSpan w:val="6"/>
            <w:tcBorders>
              <w:top w:val="single" w:sz="4" w:space="0" w:color="000000"/>
              <w:left w:val="single" w:sz="4" w:space="0" w:color="000000"/>
              <w:bottom w:val="single" w:sz="4" w:space="0" w:color="000000"/>
              <w:right w:val="single" w:sz="8" w:space="0" w:color="000000"/>
            </w:tcBorders>
            <w:shd w:val="clear" w:color="auto" w:fill="DCE6F1"/>
          </w:tcPr>
          <w:p w:rsidR="00767A60" w:rsidRDefault="00767A60" w:rsidP="000A33ED">
            <w:pPr>
              <w:pStyle w:val="TableParagraph"/>
              <w:spacing w:before="8"/>
              <w:ind w:left="21"/>
              <w:rPr>
                <w:rFonts w:ascii="Calibri" w:eastAsia="Calibri" w:hAnsi="Calibri" w:cs="Calibri"/>
                <w:sz w:val="12"/>
                <w:szCs w:val="12"/>
              </w:rPr>
            </w:pPr>
            <w:r>
              <w:rPr>
                <w:rFonts w:ascii="Calibri"/>
                <w:b/>
                <w:w w:val="105"/>
                <w:sz w:val="12"/>
              </w:rPr>
              <w:t>TITLE (select</w:t>
            </w:r>
            <w:r>
              <w:rPr>
                <w:rFonts w:ascii="Calibri"/>
                <w:b/>
                <w:spacing w:val="-16"/>
                <w:w w:val="105"/>
                <w:sz w:val="12"/>
              </w:rPr>
              <w:t xml:space="preserve"> </w:t>
            </w:r>
            <w:r>
              <w:rPr>
                <w:rFonts w:ascii="Calibri"/>
                <w:b/>
                <w:w w:val="105"/>
                <w:sz w:val="12"/>
              </w:rPr>
              <w:t>one):</w:t>
            </w:r>
          </w:p>
        </w:tc>
      </w:tr>
      <w:tr w:rsidR="00767A60" w:rsidTr="000A33ED">
        <w:trPr>
          <w:trHeight w:hRule="exact" w:val="758"/>
        </w:trPr>
        <w:tc>
          <w:tcPr>
            <w:tcW w:w="4656" w:type="dxa"/>
            <w:gridSpan w:val="3"/>
            <w:tcBorders>
              <w:top w:val="single" w:sz="4" w:space="0" w:color="000000"/>
              <w:left w:val="single" w:sz="8" w:space="0" w:color="000000"/>
              <w:bottom w:val="single" w:sz="8" w:space="0" w:color="000000"/>
              <w:right w:val="single" w:sz="4" w:space="0" w:color="000000"/>
            </w:tcBorders>
          </w:tcPr>
          <w:p w:rsidR="00767A60" w:rsidRDefault="00767A60" w:rsidP="000A33ED">
            <w:pPr>
              <w:pStyle w:val="TableParagraph"/>
              <w:tabs>
                <w:tab w:val="left" w:pos="2027"/>
              </w:tabs>
              <w:spacing w:before="20"/>
              <w:ind w:left="14"/>
              <w:rPr>
                <w:rFonts w:ascii="Calibri" w:eastAsia="Calibri" w:hAnsi="Calibri" w:cs="Calibri"/>
                <w:sz w:val="11"/>
                <w:szCs w:val="11"/>
              </w:rPr>
            </w:pPr>
            <w:r>
              <w:rPr>
                <w:rFonts w:ascii="Calibri"/>
                <w:b/>
                <w:spacing w:val="-1"/>
                <w:w w:val="105"/>
                <w:sz w:val="11"/>
              </w:rPr>
              <w:t>STATE:</w:t>
            </w:r>
            <w:r>
              <w:rPr>
                <w:rFonts w:ascii="Calibri"/>
                <w:b/>
                <w:spacing w:val="-1"/>
                <w:w w:val="105"/>
                <w:sz w:val="11"/>
              </w:rPr>
              <w:tab/>
            </w:r>
            <w:r>
              <w:rPr>
                <w:rFonts w:ascii="Calibri"/>
                <w:spacing w:val="-1"/>
                <w:w w:val="105"/>
                <w:sz w:val="11"/>
              </w:rPr>
              <w:t>Title</w:t>
            </w:r>
            <w:r>
              <w:rPr>
                <w:rFonts w:ascii="Calibri"/>
                <w:w w:val="105"/>
                <w:sz w:val="11"/>
              </w:rPr>
              <w:t xml:space="preserve"> I </w:t>
            </w:r>
            <w:r>
              <w:rPr>
                <w:rFonts w:ascii="Calibri"/>
                <w:spacing w:val="-1"/>
                <w:w w:val="105"/>
                <w:sz w:val="11"/>
              </w:rPr>
              <w:t>Local</w:t>
            </w:r>
            <w:r>
              <w:rPr>
                <w:rFonts w:ascii="Calibri"/>
                <w:w w:val="105"/>
                <w:sz w:val="11"/>
              </w:rPr>
              <w:t xml:space="preserve"> Area:</w:t>
            </w:r>
          </w:p>
          <w:p w:rsidR="00767A60" w:rsidRDefault="00767A60" w:rsidP="000A33ED">
            <w:pPr>
              <w:pStyle w:val="TableParagraph"/>
              <w:tabs>
                <w:tab w:val="left" w:pos="2522"/>
              </w:tabs>
              <w:spacing w:before="55" w:line="331" w:lineRule="auto"/>
              <w:ind w:left="400" w:right="855" w:hanging="387"/>
              <w:rPr>
                <w:rFonts w:ascii="Calibri" w:eastAsia="Calibri" w:hAnsi="Calibri" w:cs="Calibri"/>
                <w:sz w:val="11"/>
                <w:szCs w:val="11"/>
              </w:rPr>
            </w:pPr>
            <w:r>
              <w:rPr>
                <w:rFonts w:ascii="Calibri"/>
                <w:b/>
                <w:w w:val="105"/>
                <w:sz w:val="11"/>
              </w:rPr>
              <w:t>REPORTING</w:t>
            </w:r>
            <w:r>
              <w:rPr>
                <w:rFonts w:ascii="Calibri"/>
                <w:b/>
                <w:spacing w:val="-3"/>
                <w:w w:val="105"/>
                <w:sz w:val="11"/>
              </w:rPr>
              <w:t xml:space="preserve"> </w:t>
            </w:r>
            <w:r>
              <w:rPr>
                <w:rFonts w:ascii="Calibri"/>
                <w:b/>
                <w:w w:val="105"/>
                <w:sz w:val="11"/>
              </w:rPr>
              <w:t>PERIOD</w:t>
            </w:r>
            <w:r>
              <w:rPr>
                <w:rFonts w:ascii="Calibri"/>
                <w:b/>
                <w:spacing w:val="-5"/>
                <w:w w:val="105"/>
                <w:sz w:val="11"/>
              </w:rPr>
              <w:t xml:space="preserve"> </w:t>
            </w:r>
            <w:r>
              <w:rPr>
                <w:rFonts w:ascii="Calibri"/>
                <w:b/>
                <w:w w:val="105"/>
                <w:sz w:val="11"/>
              </w:rPr>
              <w:t>COVERED</w:t>
            </w:r>
            <w:r>
              <w:rPr>
                <w:rFonts w:ascii="Calibri"/>
                <w:b/>
                <w:spacing w:val="-5"/>
                <w:w w:val="105"/>
                <w:sz w:val="11"/>
              </w:rPr>
              <w:t xml:space="preserve"> </w:t>
            </w:r>
            <w:r>
              <w:rPr>
                <w:rFonts w:ascii="Calibri"/>
                <w:w w:val="105"/>
                <w:sz w:val="11"/>
              </w:rPr>
              <w:t>(Required</w:t>
            </w:r>
            <w:r>
              <w:rPr>
                <w:rFonts w:ascii="Calibri"/>
                <w:spacing w:val="-4"/>
                <w:w w:val="105"/>
                <w:sz w:val="11"/>
              </w:rPr>
              <w:t xml:space="preserve"> </w:t>
            </w:r>
            <w:r>
              <w:rPr>
                <w:rFonts w:ascii="Calibri"/>
                <w:w w:val="105"/>
                <w:sz w:val="11"/>
              </w:rPr>
              <w:t>for</w:t>
            </w:r>
            <w:r>
              <w:rPr>
                <w:rFonts w:ascii="Calibri"/>
                <w:spacing w:val="-3"/>
                <w:w w:val="105"/>
                <w:sz w:val="11"/>
              </w:rPr>
              <w:t xml:space="preserve"> </w:t>
            </w:r>
            <w:r>
              <w:rPr>
                <w:rFonts w:ascii="Calibri"/>
                <w:w w:val="105"/>
                <w:sz w:val="11"/>
              </w:rPr>
              <w:t>current</w:t>
            </w:r>
            <w:r>
              <w:rPr>
                <w:rFonts w:ascii="Calibri"/>
                <w:spacing w:val="-4"/>
                <w:w w:val="105"/>
                <w:sz w:val="11"/>
              </w:rPr>
              <w:t xml:space="preserve"> </w:t>
            </w:r>
            <w:r>
              <w:rPr>
                <w:rFonts w:ascii="Calibri"/>
                <w:w w:val="105"/>
                <w:sz w:val="11"/>
              </w:rPr>
              <w:t>and</w:t>
            </w:r>
            <w:r>
              <w:rPr>
                <w:rFonts w:ascii="Calibri"/>
                <w:spacing w:val="-4"/>
                <w:w w:val="105"/>
                <w:sz w:val="11"/>
              </w:rPr>
              <w:t xml:space="preserve"> </w:t>
            </w:r>
            <w:r>
              <w:rPr>
                <w:rFonts w:ascii="Calibri"/>
                <w:w w:val="105"/>
                <w:sz w:val="11"/>
              </w:rPr>
              <w:t>three</w:t>
            </w:r>
            <w:r>
              <w:rPr>
                <w:rFonts w:ascii="Calibri"/>
                <w:spacing w:val="-4"/>
                <w:w w:val="105"/>
                <w:sz w:val="11"/>
              </w:rPr>
              <w:t xml:space="preserve"> </w:t>
            </w:r>
            <w:r>
              <w:rPr>
                <w:rFonts w:ascii="Calibri"/>
                <w:w w:val="105"/>
                <w:sz w:val="11"/>
              </w:rPr>
              <w:t>preceding</w:t>
            </w:r>
            <w:r>
              <w:rPr>
                <w:rFonts w:ascii="Calibri"/>
                <w:spacing w:val="-3"/>
                <w:w w:val="105"/>
                <w:sz w:val="11"/>
              </w:rPr>
              <w:t xml:space="preserve"> </w:t>
            </w:r>
            <w:r>
              <w:rPr>
                <w:rFonts w:ascii="Calibri"/>
                <w:w w:val="105"/>
                <w:sz w:val="11"/>
              </w:rPr>
              <w:t>years.)</w:t>
            </w:r>
            <w:r>
              <w:rPr>
                <w:rFonts w:ascii="Calibri"/>
                <w:w w:val="104"/>
                <w:sz w:val="11"/>
              </w:rPr>
              <w:t xml:space="preserve"> </w:t>
            </w:r>
            <w:r>
              <w:rPr>
                <w:rFonts w:ascii="Calibri"/>
                <w:w w:val="105"/>
                <w:sz w:val="11"/>
              </w:rPr>
              <w:t>From ( mm/dd/yyyy )</w:t>
            </w:r>
            <w:r>
              <w:rPr>
                <w:rFonts w:ascii="Calibri"/>
                <w:spacing w:val="-6"/>
                <w:w w:val="105"/>
                <w:sz w:val="11"/>
              </w:rPr>
              <w:t xml:space="preserve"> </w:t>
            </w:r>
            <w:r>
              <w:rPr>
                <w:rFonts w:ascii="Calibri"/>
                <w:w w:val="105"/>
                <w:sz w:val="11"/>
              </w:rPr>
              <w:t>:</w:t>
            </w:r>
            <w:r>
              <w:rPr>
                <w:rFonts w:ascii="Calibri"/>
                <w:w w:val="105"/>
                <w:sz w:val="11"/>
              </w:rPr>
              <w:tab/>
              <w:t>To ( mm/dd/yyyy )</w:t>
            </w:r>
            <w:r>
              <w:rPr>
                <w:rFonts w:ascii="Calibri"/>
                <w:spacing w:val="-5"/>
                <w:w w:val="105"/>
                <w:sz w:val="11"/>
              </w:rPr>
              <w:t xml:space="preserve"> </w:t>
            </w:r>
            <w:r>
              <w:rPr>
                <w:rFonts w:ascii="Calibri"/>
                <w:w w:val="105"/>
                <w:sz w:val="11"/>
              </w:rPr>
              <w:t>:</w:t>
            </w:r>
          </w:p>
        </w:tc>
        <w:tc>
          <w:tcPr>
            <w:tcW w:w="2179" w:type="dxa"/>
            <w:gridSpan w:val="2"/>
            <w:tcBorders>
              <w:top w:val="single" w:sz="4" w:space="0" w:color="000000"/>
              <w:left w:val="single" w:sz="4" w:space="0" w:color="000000"/>
              <w:bottom w:val="single" w:sz="8" w:space="0" w:color="000000"/>
              <w:right w:val="single" w:sz="4" w:space="0" w:color="000000"/>
            </w:tcBorders>
          </w:tcPr>
          <w:p w:rsidR="00767A60" w:rsidRDefault="00767A60" w:rsidP="000A33ED">
            <w:pPr>
              <w:pStyle w:val="TableParagraph"/>
              <w:spacing w:before="20"/>
              <w:ind w:left="19"/>
              <w:rPr>
                <w:rFonts w:ascii="Calibri" w:eastAsia="Calibri" w:hAnsi="Calibri" w:cs="Calibri"/>
                <w:sz w:val="11"/>
                <w:szCs w:val="11"/>
              </w:rPr>
            </w:pPr>
            <w:r>
              <w:rPr>
                <w:rFonts w:ascii="Calibri"/>
                <w:w w:val="105"/>
                <w:sz w:val="11"/>
              </w:rPr>
              <w:t>Title I</w:t>
            </w:r>
            <w:r>
              <w:rPr>
                <w:rFonts w:ascii="Calibri"/>
                <w:spacing w:val="-9"/>
                <w:w w:val="105"/>
                <w:sz w:val="11"/>
              </w:rPr>
              <w:t xml:space="preserve"> </w:t>
            </w:r>
            <w:r>
              <w:rPr>
                <w:rFonts w:ascii="Calibri"/>
                <w:w w:val="105"/>
                <w:sz w:val="11"/>
              </w:rPr>
              <w:t>Adult</w:t>
            </w:r>
          </w:p>
          <w:p w:rsidR="00767A60" w:rsidRDefault="00767A60" w:rsidP="000A33ED">
            <w:pPr>
              <w:pStyle w:val="TableParagraph"/>
              <w:spacing w:before="55" w:line="338" w:lineRule="auto"/>
              <w:ind w:left="19" w:right="992" w:hanging="1"/>
              <w:rPr>
                <w:rFonts w:ascii="Calibri" w:eastAsia="Calibri" w:hAnsi="Calibri" w:cs="Calibri"/>
                <w:sz w:val="11"/>
                <w:szCs w:val="11"/>
              </w:rPr>
            </w:pPr>
            <w:r>
              <w:rPr>
                <w:rFonts w:ascii="Calibri"/>
                <w:w w:val="105"/>
                <w:sz w:val="11"/>
              </w:rPr>
              <w:t>Title I Dislocated</w:t>
            </w:r>
            <w:r>
              <w:rPr>
                <w:rFonts w:ascii="Calibri"/>
                <w:spacing w:val="-10"/>
                <w:w w:val="105"/>
                <w:sz w:val="11"/>
              </w:rPr>
              <w:t xml:space="preserve"> </w:t>
            </w:r>
            <w:r>
              <w:rPr>
                <w:rFonts w:ascii="Calibri"/>
                <w:w w:val="105"/>
                <w:sz w:val="11"/>
              </w:rPr>
              <w:t>Worker</w:t>
            </w:r>
            <w:r>
              <w:rPr>
                <w:rFonts w:ascii="Calibri"/>
                <w:w w:val="104"/>
                <w:sz w:val="11"/>
              </w:rPr>
              <w:t xml:space="preserve"> </w:t>
            </w:r>
            <w:r>
              <w:rPr>
                <w:rFonts w:ascii="Calibri"/>
                <w:w w:val="105"/>
                <w:sz w:val="11"/>
              </w:rPr>
              <w:t>Title I</w:t>
            </w:r>
            <w:r>
              <w:rPr>
                <w:rFonts w:ascii="Calibri"/>
                <w:spacing w:val="-11"/>
                <w:w w:val="105"/>
                <w:sz w:val="11"/>
              </w:rPr>
              <w:t xml:space="preserve"> </w:t>
            </w:r>
            <w:r>
              <w:rPr>
                <w:rFonts w:ascii="Calibri"/>
                <w:w w:val="105"/>
                <w:sz w:val="11"/>
              </w:rPr>
              <w:t>Youth</w:t>
            </w:r>
          </w:p>
          <w:p w:rsidR="00767A60" w:rsidRDefault="00767A60" w:rsidP="000A33ED">
            <w:pPr>
              <w:pStyle w:val="TableParagraph"/>
              <w:ind w:left="19"/>
              <w:rPr>
                <w:rFonts w:ascii="Calibri" w:eastAsia="Calibri" w:hAnsi="Calibri" w:cs="Calibri"/>
                <w:sz w:val="11"/>
                <w:szCs w:val="11"/>
              </w:rPr>
            </w:pPr>
            <w:r>
              <w:rPr>
                <w:rFonts w:ascii="Calibri"/>
                <w:w w:val="105"/>
                <w:sz w:val="11"/>
              </w:rPr>
              <w:t>Title</w:t>
            </w:r>
            <w:r>
              <w:rPr>
                <w:rFonts w:ascii="Calibri"/>
                <w:spacing w:val="-5"/>
                <w:w w:val="105"/>
                <w:sz w:val="11"/>
              </w:rPr>
              <w:t xml:space="preserve"> </w:t>
            </w:r>
            <w:r>
              <w:rPr>
                <w:rFonts w:ascii="Calibri"/>
                <w:w w:val="105"/>
                <w:sz w:val="11"/>
              </w:rPr>
              <w:t>I</w:t>
            </w:r>
            <w:r>
              <w:rPr>
                <w:rFonts w:ascii="Calibri"/>
                <w:spacing w:val="-5"/>
                <w:w w:val="105"/>
                <w:sz w:val="11"/>
              </w:rPr>
              <w:t xml:space="preserve"> </w:t>
            </w:r>
            <w:r>
              <w:rPr>
                <w:rFonts w:ascii="Calibri"/>
                <w:w w:val="105"/>
                <w:sz w:val="11"/>
              </w:rPr>
              <w:t>and</w:t>
            </w:r>
            <w:r>
              <w:rPr>
                <w:rFonts w:ascii="Calibri"/>
                <w:spacing w:val="-5"/>
                <w:w w:val="105"/>
                <w:sz w:val="11"/>
              </w:rPr>
              <w:t xml:space="preserve"> </w:t>
            </w:r>
            <w:r>
              <w:rPr>
                <w:rFonts w:ascii="Calibri"/>
                <w:w w:val="105"/>
                <w:sz w:val="11"/>
              </w:rPr>
              <w:t>Title</w:t>
            </w:r>
            <w:r>
              <w:rPr>
                <w:rFonts w:ascii="Calibri"/>
                <w:spacing w:val="-5"/>
                <w:w w:val="105"/>
                <w:sz w:val="11"/>
              </w:rPr>
              <w:t xml:space="preserve"> </w:t>
            </w:r>
            <w:r>
              <w:rPr>
                <w:rFonts w:ascii="Calibri"/>
                <w:w w:val="105"/>
                <w:sz w:val="11"/>
              </w:rPr>
              <w:t>III</w:t>
            </w:r>
            <w:r>
              <w:rPr>
                <w:rFonts w:ascii="Calibri"/>
                <w:spacing w:val="-5"/>
                <w:w w:val="105"/>
                <w:sz w:val="11"/>
              </w:rPr>
              <w:t xml:space="preserve"> </w:t>
            </w:r>
            <w:r>
              <w:rPr>
                <w:rFonts w:ascii="Calibri"/>
                <w:w w:val="105"/>
                <w:sz w:val="11"/>
              </w:rPr>
              <w:t>combined</w:t>
            </w:r>
          </w:p>
        </w:tc>
        <w:tc>
          <w:tcPr>
            <w:tcW w:w="461" w:type="dxa"/>
            <w:tcBorders>
              <w:top w:val="single" w:sz="4" w:space="0" w:color="000000"/>
              <w:left w:val="single" w:sz="4" w:space="0" w:color="000000"/>
              <w:bottom w:val="single" w:sz="8" w:space="0" w:color="000000"/>
              <w:right w:val="single" w:sz="4" w:space="0" w:color="000000"/>
            </w:tcBorders>
          </w:tcPr>
          <w:p w:rsidR="00767A60" w:rsidRDefault="00767A60" w:rsidP="000A33ED">
            <w:pPr>
              <w:pStyle w:val="TableParagraph"/>
              <w:spacing w:before="35"/>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767A60" w:rsidRDefault="00767A60" w:rsidP="000A33ED">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767A60" w:rsidRDefault="00767A60" w:rsidP="000A33ED">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767A60" w:rsidRDefault="00767A60" w:rsidP="000A33ED">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tc>
        <w:tc>
          <w:tcPr>
            <w:tcW w:w="2095" w:type="dxa"/>
            <w:gridSpan w:val="2"/>
            <w:tcBorders>
              <w:top w:val="single" w:sz="4" w:space="0" w:color="000000"/>
              <w:left w:val="single" w:sz="4" w:space="0" w:color="000000"/>
              <w:bottom w:val="single" w:sz="8" w:space="0" w:color="000000"/>
              <w:right w:val="single" w:sz="4" w:space="0" w:color="000000"/>
            </w:tcBorders>
          </w:tcPr>
          <w:p w:rsidR="00767A60" w:rsidRDefault="00767A60" w:rsidP="000A33ED">
            <w:pPr>
              <w:pStyle w:val="TableParagraph"/>
              <w:spacing w:before="20" w:line="338" w:lineRule="auto"/>
              <w:ind w:left="19" w:right="999" w:hanging="1"/>
              <w:rPr>
                <w:rFonts w:ascii="Calibri" w:eastAsia="Calibri" w:hAnsi="Calibri" w:cs="Calibri"/>
                <w:sz w:val="11"/>
                <w:szCs w:val="11"/>
              </w:rPr>
            </w:pPr>
            <w:r>
              <w:rPr>
                <w:rFonts w:ascii="Calibri"/>
                <w:w w:val="105"/>
                <w:sz w:val="11"/>
              </w:rPr>
              <w:t>Title II Adult</w:t>
            </w:r>
            <w:r>
              <w:rPr>
                <w:rFonts w:ascii="Calibri"/>
                <w:spacing w:val="-14"/>
                <w:w w:val="105"/>
                <w:sz w:val="11"/>
              </w:rPr>
              <w:t xml:space="preserve"> </w:t>
            </w:r>
            <w:r>
              <w:rPr>
                <w:rFonts w:ascii="Calibri"/>
                <w:w w:val="105"/>
                <w:sz w:val="11"/>
              </w:rPr>
              <w:t>Education</w:t>
            </w:r>
            <w:r>
              <w:rPr>
                <w:rFonts w:ascii="Calibri"/>
                <w:w w:val="104"/>
                <w:sz w:val="11"/>
              </w:rPr>
              <w:t xml:space="preserve"> </w:t>
            </w:r>
            <w:r>
              <w:rPr>
                <w:rFonts w:ascii="Calibri"/>
                <w:w w:val="105"/>
                <w:sz w:val="11"/>
              </w:rPr>
              <w:t>Title III</w:t>
            </w:r>
            <w:r>
              <w:rPr>
                <w:rFonts w:ascii="Calibri"/>
                <w:spacing w:val="-11"/>
                <w:w w:val="105"/>
                <w:sz w:val="11"/>
              </w:rPr>
              <w:t xml:space="preserve"> </w:t>
            </w:r>
            <w:r>
              <w:rPr>
                <w:rFonts w:ascii="Calibri"/>
                <w:w w:val="105"/>
                <w:sz w:val="11"/>
              </w:rPr>
              <w:t>Wagner-Peyser</w:t>
            </w:r>
          </w:p>
          <w:p w:rsidR="00767A60" w:rsidRDefault="00767A60" w:rsidP="000A33ED">
            <w:pPr>
              <w:pStyle w:val="TableParagraph"/>
              <w:ind w:left="19"/>
              <w:rPr>
                <w:rFonts w:ascii="Calibri" w:eastAsia="Calibri" w:hAnsi="Calibri" w:cs="Calibri"/>
                <w:sz w:val="11"/>
                <w:szCs w:val="11"/>
              </w:rPr>
            </w:pPr>
            <w:r>
              <w:rPr>
                <w:rFonts w:ascii="Calibri"/>
                <w:w w:val="105"/>
                <w:sz w:val="11"/>
              </w:rPr>
              <w:t>Title</w:t>
            </w:r>
            <w:r>
              <w:rPr>
                <w:rFonts w:ascii="Calibri"/>
                <w:spacing w:val="-9"/>
                <w:w w:val="105"/>
                <w:sz w:val="11"/>
              </w:rPr>
              <w:t xml:space="preserve"> </w:t>
            </w:r>
            <w:r>
              <w:rPr>
                <w:rFonts w:ascii="Calibri"/>
                <w:w w:val="105"/>
                <w:sz w:val="11"/>
              </w:rPr>
              <w:t>IV</w:t>
            </w:r>
            <w:r>
              <w:rPr>
                <w:rFonts w:ascii="Calibri"/>
                <w:spacing w:val="-10"/>
                <w:w w:val="105"/>
                <w:sz w:val="11"/>
              </w:rPr>
              <w:t xml:space="preserve"> </w:t>
            </w:r>
            <w:r>
              <w:rPr>
                <w:rFonts w:ascii="Calibri"/>
                <w:w w:val="105"/>
                <w:sz w:val="11"/>
              </w:rPr>
              <w:t>Vocational</w:t>
            </w:r>
            <w:r>
              <w:rPr>
                <w:rFonts w:ascii="Calibri"/>
                <w:spacing w:val="-9"/>
                <w:w w:val="105"/>
                <w:sz w:val="11"/>
              </w:rPr>
              <w:t xml:space="preserve"> </w:t>
            </w:r>
            <w:r>
              <w:rPr>
                <w:rFonts w:ascii="Calibri"/>
                <w:w w:val="105"/>
                <w:sz w:val="11"/>
              </w:rPr>
              <w:t>Rehabilitation</w:t>
            </w:r>
          </w:p>
        </w:tc>
        <w:tc>
          <w:tcPr>
            <w:tcW w:w="545" w:type="dxa"/>
            <w:tcBorders>
              <w:top w:val="single" w:sz="4" w:space="0" w:color="000000"/>
              <w:left w:val="single" w:sz="4" w:space="0" w:color="000000"/>
              <w:bottom w:val="single" w:sz="8" w:space="0" w:color="000000"/>
              <w:right w:val="single" w:sz="8" w:space="0" w:color="000000"/>
            </w:tcBorders>
          </w:tcPr>
          <w:p w:rsidR="00767A60" w:rsidRDefault="00767A60" w:rsidP="000A33ED">
            <w:pPr>
              <w:pStyle w:val="TableParagraph"/>
              <w:spacing w:before="35"/>
              <w:ind w:left="8"/>
              <w:jc w:val="center"/>
              <w:rPr>
                <w:rFonts w:ascii="Wingdings" w:eastAsia="Wingdings" w:hAnsi="Wingdings" w:cs="Wingdings"/>
                <w:sz w:val="11"/>
                <w:szCs w:val="11"/>
              </w:rPr>
            </w:pPr>
            <w:r>
              <w:rPr>
                <w:rFonts w:ascii="Wingdings" w:eastAsia="Wingdings" w:hAnsi="Wingdings" w:cs="Wingdings"/>
                <w:w w:val="104"/>
                <w:sz w:val="11"/>
                <w:szCs w:val="11"/>
              </w:rPr>
              <w:t></w:t>
            </w:r>
          </w:p>
          <w:p w:rsidR="00767A60" w:rsidRDefault="00767A60" w:rsidP="000A33ED">
            <w:pPr>
              <w:pStyle w:val="TableParagraph"/>
              <w:spacing w:before="67"/>
              <w:ind w:left="9"/>
              <w:jc w:val="center"/>
              <w:rPr>
                <w:rFonts w:ascii="Wingdings" w:eastAsia="Wingdings" w:hAnsi="Wingdings" w:cs="Wingdings"/>
                <w:sz w:val="11"/>
                <w:szCs w:val="11"/>
              </w:rPr>
            </w:pPr>
            <w:r>
              <w:rPr>
                <w:rFonts w:ascii="Wingdings" w:eastAsia="Wingdings" w:hAnsi="Wingdings" w:cs="Wingdings"/>
                <w:w w:val="104"/>
                <w:sz w:val="11"/>
                <w:szCs w:val="11"/>
              </w:rPr>
              <w:t></w:t>
            </w:r>
          </w:p>
          <w:p w:rsidR="00767A60" w:rsidRDefault="00767A60" w:rsidP="000A33ED">
            <w:pPr>
              <w:pStyle w:val="TableParagraph"/>
              <w:spacing w:before="67"/>
              <w:ind w:left="8"/>
              <w:jc w:val="center"/>
              <w:rPr>
                <w:rFonts w:ascii="Wingdings" w:eastAsia="Wingdings" w:hAnsi="Wingdings" w:cs="Wingdings"/>
                <w:sz w:val="11"/>
                <w:szCs w:val="11"/>
              </w:rPr>
            </w:pPr>
            <w:r>
              <w:rPr>
                <w:rFonts w:ascii="Wingdings" w:eastAsia="Wingdings" w:hAnsi="Wingdings" w:cs="Wingdings"/>
                <w:w w:val="104"/>
                <w:sz w:val="11"/>
                <w:szCs w:val="11"/>
              </w:rPr>
              <w:t></w:t>
            </w:r>
          </w:p>
        </w:tc>
      </w:tr>
      <w:tr w:rsidR="00767A60" w:rsidTr="000A33ED">
        <w:trPr>
          <w:trHeight w:hRule="exact" w:val="74"/>
        </w:trPr>
        <w:tc>
          <w:tcPr>
            <w:tcW w:w="9936" w:type="dxa"/>
            <w:gridSpan w:val="9"/>
            <w:tcBorders>
              <w:top w:val="single" w:sz="8" w:space="0" w:color="000000"/>
              <w:left w:val="nil"/>
              <w:bottom w:val="single" w:sz="8" w:space="0" w:color="000000"/>
              <w:right w:val="nil"/>
            </w:tcBorders>
          </w:tcPr>
          <w:p w:rsidR="00767A60" w:rsidRDefault="00767A60" w:rsidP="000A33ED"/>
        </w:tc>
      </w:tr>
      <w:tr w:rsidR="00767A60" w:rsidTr="000A33ED">
        <w:trPr>
          <w:trHeight w:hRule="exact" w:val="190"/>
        </w:trPr>
        <w:tc>
          <w:tcPr>
            <w:tcW w:w="9936" w:type="dxa"/>
            <w:gridSpan w:val="9"/>
            <w:tcBorders>
              <w:top w:val="single" w:sz="8" w:space="0" w:color="000000"/>
              <w:left w:val="single" w:sz="8" w:space="0" w:color="000000"/>
              <w:bottom w:val="single" w:sz="4" w:space="0" w:color="000000"/>
              <w:right w:val="single" w:sz="8" w:space="0" w:color="000000"/>
            </w:tcBorders>
            <w:shd w:val="clear" w:color="auto" w:fill="DCE6F1"/>
          </w:tcPr>
          <w:p w:rsidR="00767A60" w:rsidRDefault="00767A60" w:rsidP="000A33ED">
            <w:pPr>
              <w:pStyle w:val="TableParagraph"/>
              <w:spacing w:before="13"/>
              <w:ind w:left="16"/>
              <w:rPr>
                <w:rFonts w:ascii="Calibri" w:eastAsia="Calibri" w:hAnsi="Calibri" w:cs="Calibri"/>
                <w:sz w:val="12"/>
                <w:szCs w:val="12"/>
              </w:rPr>
            </w:pPr>
            <w:r>
              <w:rPr>
                <w:rFonts w:ascii="Calibri"/>
                <w:b/>
                <w:sz w:val="12"/>
              </w:rPr>
              <w:t xml:space="preserve">SUMMARY </w:t>
            </w:r>
            <w:r>
              <w:rPr>
                <w:rFonts w:ascii="Calibri"/>
                <w:b/>
                <w:spacing w:val="17"/>
                <w:sz w:val="12"/>
              </w:rPr>
              <w:t xml:space="preserve"> </w:t>
            </w:r>
            <w:r>
              <w:rPr>
                <w:rFonts w:ascii="Calibri"/>
                <w:b/>
                <w:sz w:val="12"/>
              </w:rPr>
              <w:t>INFORMATION</w:t>
            </w:r>
          </w:p>
        </w:tc>
      </w:tr>
      <w:tr w:rsidR="00767A60" w:rsidTr="000A33ED">
        <w:trPr>
          <w:trHeight w:hRule="exact" w:val="454"/>
        </w:trPr>
        <w:tc>
          <w:tcPr>
            <w:tcW w:w="2014" w:type="dxa"/>
            <w:tcBorders>
              <w:top w:val="single" w:sz="4" w:space="0" w:color="000000"/>
              <w:left w:val="single" w:sz="8" w:space="0" w:color="000000"/>
              <w:bottom w:val="single" w:sz="4" w:space="0" w:color="000000"/>
              <w:right w:val="single" w:sz="4" w:space="0" w:color="000000"/>
            </w:tcBorders>
            <w:shd w:val="clear" w:color="auto" w:fill="DADADA"/>
          </w:tcPr>
          <w:p w:rsidR="00767A60" w:rsidRDefault="00767A60" w:rsidP="000A33ED">
            <w:pPr>
              <w:pStyle w:val="TableParagraph"/>
              <w:rPr>
                <w:rFonts w:ascii="Calibri" w:eastAsia="Calibri" w:hAnsi="Calibri" w:cs="Calibri"/>
                <w:sz w:val="12"/>
                <w:szCs w:val="12"/>
              </w:rPr>
            </w:pPr>
          </w:p>
          <w:p w:rsidR="00767A60" w:rsidRDefault="00767A60" w:rsidP="000A33ED">
            <w:pPr>
              <w:pStyle w:val="TableParagraph"/>
              <w:spacing w:before="5"/>
              <w:rPr>
                <w:rFonts w:ascii="Calibri" w:eastAsia="Calibri" w:hAnsi="Calibri" w:cs="Calibri"/>
                <w:sz w:val="13"/>
                <w:szCs w:val="13"/>
              </w:rPr>
            </w:pPr>
          </w:p>
          <w:p w:rsidR="00767A60" w:rsidRDefault="00767A60" w:rsidP="000A33ED">
            <w:pPr>
              <w:pStyle w:val="TableParagraph"/>
              <w:spacing w:line="134" w:lineRule="exact"/>
              <w:ind w:left="14"/>
              <w:rPr>
                <w:rFonts w:ascii="Calibri" w:eastAsia="Calibri" w:hAnsi="Calibri" w:cs="Calibri"/>
                <w:sz w:val="11"/>
                <w:szCs w:val="11"/>
              </w:rPr>
            </w:pPr>
            <w:r>
              <w:rPr>
                <w:rFonts w:ascii="Calibri"/>
                <w:b/>
                <w:w w:val="105"/>
                <w:sz w:val="11"/>
              </w:rPr>
              <w:t>Service</w:t>
            </w:r>
          </w:p>
        </w:tc>
        <w:tc>
          <w:tcPr>
            <w:tcW w:w="1502"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1" w:line="271" w:lineRule="auto"/>
              <w:ind w:left="395" w:right="283" w:hanging="106"/>
              <w:rPr>
                <w:rFonts w:ascii="Calibri" w:eastAsia="Calibri" w:hAnsi="Calibri" w:cs="Calibri"/>
                <w:sz w:val="11"/>
                <w:szCs w:val="11"/>
              </w:rPr>
            </w:pPr>
            <w:r>
              <w:rPr>
                <w:rFonts w:ascii="Calibri"/>
                <w:b/>
                <w:w w:val="105"/>
                <w:sz w:val="11"/>
              </w:rPr>
              <w:t>Participants</w:t>
            </w:r>
            <w:r>
              <w:rPr>
                <w:rFonts w:ascii="Calibri"/>
                <w:b/>
                <w:spacing w:val="-11"/>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28" w:line="271" w:lineRule="auto"/>
              <w:ind w:left="741" w:right="672" w:hanging="98"/>
              <w:rPr>
                <w:rFonts w:ascii="Calibri" w:eastAsia="Calibri" w:hAnsi="Calibri" w:cs="Calibri"/>
                <w:sz w:val="11"/>
                <w:szCs w:val="11"/>
              </w:rPr>
            </w:pPr>
            <w:r>
              <w:rPr>
                <w:rFonts w:ascii="Calibri"/>
                <w:b/>
                <w:w w:val="105"/>
                <w:sz w:val="11"/>
              </w:rPr>
              <w:t>Participants</w:t>
            </w:r>
            <w:r>
              <w:rPr>
                <w:rFonts w:ascii="Calibri"/>
                <w:b/>
                <w:spacing w:val="-2"/>
                <w:w w:val="105"/>
                <w:sz w:val="11"/>
              </w:rPr>
              <w:t xml:space="preserve"> </w:t>
            </w:r>
            <w:r>
              <w:rPr>
                <w:rFonts w:ascii="Calibri"/>
                <w:b/>
                <w:w w:val="105"/>
                <w:sz w:val="11"/>
              </w:rPr>
              <w:t>Exited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8" w:line="271" w:lineRule="auto"/>
              <w:ind w:left="649" w:right="601" w:hanging="42"/>
              <w:rPr>
                <w:rFonts w:ascii="Calibri" w:eastAsia="Calibri" w:hAnsi="Calibri" w:cs="Calibri"/>
                <w:sz w:val="11"/>
                <w:szCs w:val="11"/>
              </w:rPr>
            </w:pPr>
            <w:r>
              <w:rPr>
                <w:rFonts w:ascii="Calibri"/>
                <w:b/>
                <w:w w:val="105"/>
                <w:sz w:val="11"/>
              </w:rPr>
              <w:t>Funds</w:t>
            </w:r>
            <w:r>
              <w:rPr>
                <w:rFonts w:ascii="Calibri"/>
                <w:b/>
                <w:spacing w:val="-2"/>
                <w:w w:val="105"/>
                <w:sz w:val="11"/>
              </w:rPr>
              <w:t xml:space="preserve"> </w:t>
            </w:r>
            <w:r>
              <w:rPr>
                <w:rFonts w:ascii="Calibri"/>
                <w:b/>
                <w:w w:val="105"/>
                <w:sz w:val="11"/>
              </w:rPr>
              <w:t>Expended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179" w:type="dxa"/>
            <w:gridSpan w:val="2"/>
            <w:tcBorders>
              <w:top w:val="single" w:sz="4" w:space="0" w:color="000000"/>
              <w:left w:val="single" w:sz="4" w:space="0" w:color="000000"/>
              <w:bottom w:val="single" w:sz="4" w:space="0" w:color="000000"/>
              <w:right w:val="single" w:sz="8" w:space="0" w:color="000000"/>
            </w:tcBorders>
            <w:shd w:val="clear" w:color="auto" w:fill="DADADA"/>
          </w:tcPr>
          <w:p w:rsidR="00767A60" w:rsidRDefault="00767A60" w:rsidP="000A33ED">
            <w:pPr>
              <w:pStyle w:val="TableParagraph"/>
              <w:spacing w:before="8" w:line="271" w:lineRule="auto"/>
              <w:ind w:left="747" w:right="415" w:hanging="295"/>
              <w:rPr>
                <w:rFonts w:ascii="Calibri" w:eastAsia="Calibri" w:hAnsi="Calibri" w:cs="Calibri"/>
                <w:sz w:val="11"/>
                <w:szCs w:val="11"/>
              </w:rPr>
            </w:pPr>
            <w:r>
              <w:rPr>
                <w:rFonts w:ascii="Calibri"/>
                <w:b/>
                <w:w w:val="105"/>
                <w:sz w:val="11"/>
              </w:rPr>
              <w:t>Cost Per Participant</w:t>
            </w:r>
            <w:r>
              <w:rPr>
                <w:rFonts w:ascii="Calibri"/>
                <w:b/>
                <w:spacing w:val="-16"/>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r>
      <w:tr w:rsidR="00767A60" w:rsidTr="000A33ED">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15"/>
              <w:ind w:left="14"/>
              <w:rPr>
                <w:rFonts w:ascii="Calibri" w:eastAsia="Calibri" w:hAnsi="Calibri" w:cs="Calibri"/>
                <w:sz w:val="11"/>
                <w:szCs w:val="11"/>
              </w:rPr>
            </w:pPr>
            <w:r>
              <w:rPr>
                <w:rFonts w:ascii="Calibri"/>
                <w:w w:val="105"/>
                <w:sz w:val="11"/>
              </w:rPr>
              <w:t>Career</w:t>
            </w:r>
            <w:r>
              <w:rPr>
                <w:rFonts w:ascii="Calibri"/>
                <w:spacing w:val="-5"/>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2230" w:type="dxa"/>
            <w:gridSpan w:val="2"/>
            <w:tcBorders>
              <w:top w:val="single" w:sz="4" w:space="0" w:color="000000"/>
              <w:left w:val="single" w:sz="4" w:space="0" w:color="000000"/>
              <w:bottom w:val="single" w:sz="4" w:space="0" w:color="000000"/>
              <w:right w:val="single" w:sz="4" w:space="0" w:color="000000"/>
            </w:tcBorders>
          </w:tcPr>
          <w:p w:rsidR="00767A60" w:rsidRDefault="00767A60" w:rsidP="000A33ED"/>
        </w:tc>
        <w:tc>
          <w:tcPr>
            <w:tcW w:w="2011" w:type="dxa"/>
            <w:gridSpan w:val="3"/>
            <w:tcBorders>
              <w:top w:val="single" w:sz="4" w:space="0" w:color="000000"/>
              <w:left w:val="single" w:sz="4" w:space="0" w:color="000000"/>
              <w:bottom w:val="single" w:sz="4" w:space="0" w:color="000000"/>
              <w:right w:val="single" w:sz="4" w:space="0" w:color="000000"/>
            </w:tcBorders>
          </w:tcPr>
          <w:p w:rsidR="00767A60" w:rsidRDefault="00767A60" w:rsidP="000A33ED"/>
        </w:tc>
        <w:tc>
          <w:tcPr>
            <w:tcW w:w="2179" w:type="dxa"/>
            <w:gridSpan w:val="2"/>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190"/>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15"/>
              <w:ind w:left="14"/>
              <w:rPr>
                <w:rFonts w:ascii="Calibri" w:eastAsia="Calibri" w:hAnsi="Calibri" w:cs="Calibri"/>
                <w:sz w:val="11"/>
                <w:szCs w:val="11"/>
              </w:rPr>
            </w:pPr>
            <w:r>
              <w:rPr>
                <w:rFonts w:ascii="Calibri"/>
                <w:w w:val="105"/>
                <w:sz w:val="11"/>
              </w:rPr>
              <w:t>Training</w:t>
            </w:r>
            <w:r>
              <w:rPr>
                <w:rFonts w:ascii="Calibri"/>
                <w:spacing w:val="-9"/>
                <w:w w:val="105"/>
                <w:sz w:val="11"/>
              </w:rPr>
              <w:t xml:space="preserve"> </w:t>
            </w:r>
            <w:r>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2230" w:type="dxa"/>
            <w:gridSpan w:val="2"/>
            <w:tcBorders>
              <w:top w:val="single" w:sz="4" w:space="0" w:color="000000"/>
              <w:left w:val="single" w:sz="4" w:space="0" w:color="000000"/>
              <w:bottom w:val="single" w:sz="4" w:space="0" w:color="000000"/>
              <w:right w:val="single" w:sz="4" w:space="0" w:color="000000"/>
            </w:tcBorders>
          </w:tcPr>
          <w:p w:rsidR="00767A60" w:rsidRDefault="00767A60" w:rsidP="000A33ED"/>
        </w:tc>
        <w:tc>
          <w:tcPr>
            <w:tcW w:w="2011" w:type="dxa"/>
            <w:gridSpan w:val="3"/>
            <w:tcBorders>
              <w:top w:val="single" w:sz="4" w:space="0" w:color="000000"/>
              <w:left w:val="single" w:sz="4" w:space="0" w:color="000000"/>
              <w:bottom w:val="single" w:sz="4" w:space="0" w:color="000000"/>
              <w:right w:val="single" w:sz="4" w:space="0" w:color="000000"/>
            </w:tcBorders>
          </w:tcPr>
          <w:p w:rsidR="00767A60" w:rsidRDefault="00767A60" w:rsidP="000A33ED"/>
        </w:tc>
        <w:tc>
          <w:tcPr>
            <w:tcW w:w="2179" w:type="dxa"/>
            <w:gridSpan w:val="2"/>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190"/>
        </w:trPr>
        <w:tc>
          <w:tcPr>
            <w:tcW w:w="3516" w:type="dxa"/>
            <w:gridSpan w:val="2"/>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24" w:line="155" w:lineRule="exact"/>
              <w:ind w:left="14"/>
              <w:rPr>
                <w:rFonts w:ascii="Calibri" w:eastAsia="Calibri" w:hAnsi="Calibri" w:cs="Calibri"/>
                <w:sz w:val="11"/>
                <w:szCs w:val="11"/>
              </w:rPr>
            </w:pPr>
            <w:r>
              <w:rPr>
                <w:rFonts w:ascii="Calibri"/>
                <w:b/>
                <w:w w:val="105"/>
                <w:sz w:val="11"/>
              </w:rPr>
              <w:t>Percent training-related</w:t>
            </w:r>
            <w:r>
              <w:rPr>
                <w:rFonts w:ascii="Calibri"/>
                <w:b/>
                <w:spacing w:val="-14"/>
                <w:w w:val="105"/>
                <w:sz w:val="11"/>
              </w:rPr>
              <w:t xml:space="preserve"> </w:t>
            </w:r>
            <w:r>
              <w:rPr>
                <w:rFonts w:ascii="Calibri"/>
                <w:b/>
                <w:w w:val="105"/>
                <w:sz w:val="11"/>
              </w:rPr>
              <w:t>employment</w:t>
            </w:r>
            <w:r>
              <w:rPr>
                <w:rFonts w:ascii="Calibri"/>
                <w:b/>
                <w:w w:val="105"/>
                <w:position w:val="6"/>
                <w:sz w:val="7"/>
              </w:rPr>
              <w:t>1</w:t>
            </w:r>
            <w:r>
              <w:rPr>
                <w:rFonts w:ascii="Calibri"/>
                <w:b/>
                <w:w w:val="105"/>
                <w:sz w:val="11"/>
              </w:rPr>
              <w:t>:</w:t>
            </w:r>
          </w:p>
        </w:tc>
        <w:tc>
          <w:tcPr>
            <w:tcW w:w="3319" w:type="dxa"/>
            <w:gridSpan w:val="3"/>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46" w:line="134" w:lineRule="exact"/>
              <w:ind w:left="19"/>
              <w:rPr>
                <w:rFonts w:ascii="Calibri" w:eastAsia="Calibri" w:hAnsi="Calibri" w:cs="Calibri"/>
                <w:sz w:val="11"/>
                <w:szCs w:val="11"/>
              </w:rPr>
            </w:pPr>
            <w:r>
              <w:rPr>
                <w:rFonts w:ascii="Calibri"/>
                <w:b/>
                <w:w w:val="105"/>
                <w:sz w:val="11"/>
              </w:rPr>
              <w:t>Percent enrolled in more than one core</w:t>
            </w:r>
            <w:r>
              <w:rPr>
                <w:rFonts w:ascii="Calibri"/>
                <w:b/>
                <w:spacing w:val="-17"/>
                <w:w w:val="105"/>
                <w:sz w:val="11"/>
              </w:rPr>
              <w:t xml:space="preserve"> </w:t>
            </w:r>
            <w:r>
              <w:rPr>
                <w:rFonts w:ascii="Calibri"/>
                <w:b/>
                <w:w w:val="105"/>
                <w:sz w:val="11"/>
              </w:rPr>
              <w:t>program:</w:t>
            </w:r>
          </w:p>
        </w:tc>
        <w:tc>
          <w:tcPr>
            <w:tcW w:w="3101" w:type="dxa"/>
            <w:gridSpan w:val="4"/>
            <w:tcBorders>
              <w:top w:val="single" w:sz="4" w:space="0" w:color="000000"/>
              <w:left w:val="single" w:sz="4" w:space="0" w:color="000000"/>
              <w:bottom w:val="single" w:sz="4" w:space="0" w:color="000000"/>
              <w:right w:val="single" w:sz="8" w:space="0" w:color="000000"/>
            </w:tcBorders>
          </w:tcPr>
          <w:p w:rsidR="00767A60" w:rsidRDefault="00767A60" w:rsidP="000A33ED">
            <w:pPr>
              <w:pStyle w:val="TableParagraph"/>
              <w:spacing w:before="46" w:line="134" w:lineRule="exact"/>
              <w:ind w:left="19"/>
              <w:rPr>
                <w:rFonts w:ascii="Calibri" w:eastAsia="Calibri" w:hAnsi="Calibri" w:cs="Calibri"/>
                <w:sz w:val="11"/>
                <w:szCs w:val="11"/>
              </w:rPr>
            </w:pPr>
            <w:r>
              <w:rPr>
                <w:rFonts w:ascii="Calibri"/>
                <w:b/>
                <w:w w:val="105"/>
                <w:sz w:val="11"/>
              </w:rPr>
              <w:t>Percent Admin</w:t>
            </w:r>
            <w:r>
              <w:rPr>
                <w:rFonts w:ascii="Calibri"/>
                <w:b/>
                <w:spacing w:val="-11"/>
                <w:w w:val="105"/>
                <w:sz w:val="11"/>
              </w:rPr>
              <w:t xml:space="preserve"> </w:t>
            </w:r>
            <w:r>
              <w:rPr>
                <w:rFonts w:ascii="Calibri"/>
                <w:b/>
                <w:w w:val="105"/>
                <w:sz w:val="11"/>
              </w:rPr>
              <w:t>Expended:</w:t>
            </w:r>
          </w:p>
        </w:tc>
      </w:tr>
      <w:tr w:rsidR="00767A60" w:rsidTr="000A33ED">
        <w:trPr>
          <w:trHeight w:hRule="exact" w:val="190"/>
        </w:trPr>
        <w:tc>
          <w:tcPr>
            <w:tcW w:w="3516" w:type="dxa"/>
            <w:gridSpan w:val="2"/>
            <w:tcBorders>
              <w:top w:val="single" w:sz="4" w:space="0" w:color="000000"/>
              <w:left w:val="single" w:sz="8" w:space="0" w:color="000000"/>
              <w:bottom w:val="single" w:sz="8" w:space="0" w:color="000000"/>
              <w:right w:val="single" w:sz="4" w:space="0" w:color="000000"/>
            </w:tcBorders>
          </w:tcPr>
          <w:p w:rsidR="00767A60" w:rsidRDefault="00767A60" w:rsidP="000A33ED"/>
        </w:tc>
        <w:tc>
          <w:tcPr>
            <w:tcW w:w="3319" w:type="dxa"/>
            <w:gridSpan w:val="3"/>
            <w:tcBorders>
              <w:top w:val="single" w:sz="4" w:space="0" w:color="000000"/>
              <w:left w:val="single" w:sz="4" w:space="0" w:color="000000"/>
              <w:bottom w:val="single" w:sz="8" w:space="0" w:color="000000"/>
              <w:right w:val="single" w:sz="4" w:space="0" w:color="000000"/>
            </w:tcBorders>
          </w:tcPr>
          <w:p w:rsidR="00767A60" w:rsidRDefault="00767A60" w:rsidP="000A33ED"/>
        </w:tc>
        <w:tc>
          <w:tcPr>
            <w:tcW w:w="3101" w:type="dxa"/>
            <w:gridSpan w:val="4"/>
            <w:tcBorders>
              <w:top w:val="single" w:sz="4" w:space="0" w:color="000000"/>
              <w:left w:val="single" w:sz="4" w:space="0" w:color="000000"/>
              <w:bottom w:val="single" w:sz="8" w:space="0" w:color="000000"/>
              <w:right w:val="single" w:sz="8" w:space="0" w:color="000000"/>
            </w:tcBorders>
          </w:tcPr>
          <w:p w:rsidR="00767A60" w:rsidRDefault="00767A60" w:rsidP="000A33ED"/>
        </w:tc>
      </w:tr>
    </w:tbl>
    <w:p w:rsidR="00767A60" w:rsidRDefault="00767A60" w:rsidP="00767A60">
      <w:pPr>
        <w:spacing w:before="9"/>
        <w:rPr>
          <w:rFonts w:ascii="Calibri" w:eastAsia="Calibri" w:hAnsi="Calibri" w:cs="Calibri"/>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386"/>
        <w:gridCol w:w="1628"/>
        <w:gridCol w:w="998"/>
        <w:gridCol w:w="998"/>
        <w:gridCol w:w="646"/>
        <w:gridCol w:w="545"/>
        <w:gridCol w:w="545"/>
        <w:gridCol w:w="545"/>
        <w:gridCol w:w="545"/>
        <w:gridCol w:w="922"/>
        <w:gridCol w:w="545"/>
        <w:gridCol w:w="545"/>
        <w:gridCol w:w="545"/>
        <w:gridCol w:w="545"/>
      </w:tblGrid>
      <w:tr w:rsidR="00767A60" w:rsidTr="000A33ED">
        <w:trPr>
          <w:trHeight w:hRule="exact" w:val="192"/>
        </w:trPr>
        <w:tc>
          <w:tcPr>
            <w:tcW w:w="9936" w:type="dxa"/>
            <w:gridSpan w:val="14"/>
            <w:tcBorders>
              <w:top w:val="single" w:sz="8" w:space="0" w:color="000000"/>
              <w:left w:val="single" w:sz="8" w:space="0" w:color="000000"/>
              <w:bottom w:val="single" w:sz="4" w:space="0" w:color="000000"/>
              <w:right w:val="single" w:sz="8" w:space="0" w:color="000000"/>
            </w:tcBorders>
            <w:shd w:val="clear" w:color="auto" w:fill="DCE6F1"/>
          </w:tcPr>
          <w:p w:rsidR="00767A60" w:rsidRDefault="00767A60" w:rsidP="000A33ED">
            <w:pPr>
              <w:pStyle w:val="TableParagraph"/>
              <w:spacing w:before="15"/>
              <w:ind w:left="16"/>
              <w:rPr>
                <w:rFonts w:ascii="Calibri" w:eastAsia="Calibri" w:hAnsi="Calibri" w:cs="Calibri"/>
                <w:sz w:val="12"/>
                <w:szCs w:val="12"/>
              </w:rPr>
            </w:pPr>
            <w:r>
              <w:rPr>
                <w:rFonts w:ascii="Calibri"/>
                <w:b/>
                <w:w w:val="105"/>
                <w:sz w:val="12"/>
              </w:rPr>
              <w:t>BY PARTICIPANT</w:t>
            </w:r>
            <w:r>
              <w:rPr>
                <w:rFonts w:ascii="Calibri"/>
                <w:b/>
                <w:spacing w:val="-13"/>
                <w:w w:val="105"/>
                <w:sz w:val="12"/>
              </w:rPr>
              <w:t xml:space="preserve"> </w:t>
            </w:r>
            <w:r>
              <w:rPr>
                <w:rFonts w:ascii="Calibri"/>
                <w:b/>
                <w:w w:val="105"/>
                <w:sz w:val="12"/>
              </w:rPr>
              <w:t>CHARACTERISTICS</w:t>
            </w:r>
          </w:p>
        </w:tc>
      </w:tr>
      <w:tr w:rsidR="00767A60" w:rsidTr="000A33ED">
        <w:trPr>
          <w:trHeight w:hRule="exact" w:val="605"/>
        </w:trPr>
        <w:tc>
          <w:tcPr>
            <w:tcW w:w="2014" w:type="dxa"/>
            <w:gridSpan w:val="2"/>
            <w:vMerge w:val="restart"/>
            <w:tcBorders>
              <w:top w:val="single" w:sz="4" w:space="0" w:color="000000"/>
              <w:left w:val="single" w:sz="8" w:space="0" w:color="000000"/>
              <w:right w:val="single" w:sz="4" w:space="0" w:color="000000"/>
            </w:tcBorders>
            <w:shd w:val="clear" w:color="auto" w:fill="DADADA"/>
          </w:tcPr>
          <w:p w:rsidR="00767A60" w:rsidRDefault="00767A60" w:rsidP="000A33ED"/>
        </w:tc>
        <w:tc>
          <w:tcPr>
            <w:tcW w:w="998" w:type="dxa"/>
            <w:vMerge w:val="restart"/>
            <w:tcBorders>
              <w:top w:val="single" w:sz="4" w:space="0" w:color="000000"/>
              <w:left w:val="single" w:sz="4" w:space="0" w:color="000000"/>
              <w:right w:val="single" w:sz="4" w:space="0" w:color="000000"/>
            </w:tcBorders>
            <w:shd w:val="clear" w:color="auto" w:fill="DADADA"/>
          </w:tcPr>
          <w:p w:rsidR="00767A60" w:rsidRDefault="00767A60" w:rsidP="000A33ED">
            <w:pPr>
              <w:pStyle w:val="TableParagraph"/>
              <w:spacing w:before="70" w:line="271" w:lineRule="auto"/>
              <w:ind w:left="335"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p w:rsidR="00767A60" w:rsidRDefault="00767A60" w:rsidP="000A33ED">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998" w:type="dxa"/>
            <w:vMerge w:val="restart"/>
            <w:tcBorders>
              <w:top w:val="single" w:sz="4" w:space="0" w:color="000000"/>
              <w:left w:val="single" w:sz="4" w:space="0" w:color="000000"/>
              <w:right w:val="single" w:sz="4" w:space="0" w:color="000000"/>
            </w:tcBorders>
            <w:shd w:val="clear" w:color="auto" w:fill="DADADA"/>
          </w:tcPr>
          <w:p w:rsidR="00767A60" w:rsidRDefault="00767A60" w:rsidP="000A33ED">
            <w:pPr>
              <w:pStyle w:val="TableParagraph"/>
              <w:spacing w:before="70" w:line="271" w:lineRule="auto"/>
              <w:ind w:left="352"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p w:rsidR="00767A60" w:rsidRDefault="00767A60" w:rsidP="000A33ED">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646" w:type="dxa"/>
            <w:vMerge w:val="restart"/>
            <w:tcBorders>
              <w:top w:val="single" w:sz="4" w:space="0" w:color="000000"/>
              <w:left w:val="single" w:sz="4" w:space="0" w:color="000000"/>
              <w:right w:val="single" w:sz="4" w:space="0" w:color="000000"/>
            </w:tcBorders>
            <w:shd w:val="clear" w:color="auto" w:fill="DADADA"/>
          </w:tcPr>
          <w:p w:rsidR="00767A60" w:rsidRDefault="00767A60" w:rsidP="000A33ED"/>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line="100" w:lineRule="exact"/>
              <w:ind w:right="74"/>
              <w:jc w:val="center"/>
              <w:rPr>
                <w:rFonts w:ascii="Calibri" w:eastAsia="Calibri" w:hAnsi="Calibri" w:cs="Calibri"/>
                <w:sz w:val="10"/>
                <w:szCs w:val="10"/>
              </w:rPr>
            </w:pPr>
            <w:r>
              <w:rPr>
                <w:rFonts w:ascii="Calibri"/>
                <w:sz w:val="10"/>
              </w:rPr>
              <w:t>Youth</w:t>
            </w:r>
          </w:p>
          <w:p w:rsidR="00767A60" w:rsidRDefault="00767A60" w:rsidP="000A33ED">
            <w:pPr>
              <w:pStyle w:val="TableParagraph"/>
              <w:spacing w:before="1" w:line="235" w:lineRule="auto"/>
              <w:ind w:left="1" w:right="75"/>
              <w:jc w:val="center"/>
              <w:rPr>
                <w:rFonts w:ascii="Calibri" w:eastAsia="Calibri" w:hAnsi="Calibri" w:cs="Calibri"/>
                <w:sz w:val="10"/>
                <w:szCs w:val="10"/>
              </w:rPr>
            </w:pPr>
            <w:r>
              <w:rPr>
                <w:rFonts w:ascii="Calibri"/>
                <w:sz w:val="10"/>
              </w:rPr>
              <w:t>Employment/Education/ Training Rate (Q2) Cohort Period:</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line="92" w:lineRule="exact"/>
              <w:ind w:right="2"/>
              <w:jc w:val="center"/>
              <w:rPr>
                <w:rFonts w:ascii="Calibri" w:eastAsia="Calibri" w:hAnsi="Calibri" w:cs="Calibri"/>
                <w:sz w:val="10"/>
                <w:szCs w:val="10"/>
              </w:rPr>
            </w:pPr>
            <w:r>
              <w:rPr>
                <w:rFonts w:ascii="Calibri"/>
                <w:sz w:val="10"/>
              </w:rPr>
              <w:t>Youth</w:t>
            </w:r>
          </w:p>
          <w:p w:rsidR="00767A60" w:rsidRDefault="00767A60" w:rsidP="000A33ED">
            <w:pPr>
              <w:pStyle w:val="TableParagraph"/>
              <w:spacing w:before="1" w:line="235" w:lineRule="auto"/>
              <w:ind w:left="37" w:right="39"/>
              <w:jc w:val="center"/>
              <w:rPr>
                <w:rFonts w:ascii="Calibri" w:eastAsia="Calibri" w:hAnsi="Calibri" w:cs="Calibri"/>
                <w:sz w:val="10"/>
                <w:szCs w:val="10"/>
              </w:rPr>
            </w:pPr>
            <w:r>
              <w:rPr>
                <w:rFonts w:ascii="Calibri"/>
                <w:sz w:val="10"/>
              </w:rPr>
              <w:t>Employment/Education/ Training Rate (Q4) Cohort Period:</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1" w:line="271" w:lineRule="auto"/>
              <w:ind w:left="98" w:right="60" w:hanging="32"/>
              <w:rPr>
                <w:rFonts w:ascii="Calibri" w:eastAsia="Calibri" w:hAnsi="Calibri" w:cs="Calibri"/>
                <w:sz w:val="11"/>
                <w:szCs w:val="11"/>
              </w:rPr>
            </w:pPr>
            <w:r>
              <w:rPr>
                <w:rFonts w:ascii="Calibri"/>
                <w:w w:val="105"/>
                <w:sz w:val="11"/>
              </w:rPr>
              <w:t>Median</w:t>
            </w:r>
            <w:r>
              <w:rPr>
                <w:rFonts w:ascii="Calibri"/>
                <w:spacing w:val="-6"/>
                <w:w w:val="105"/>
                <w:sz w:val="11"/>
              </w:rPr>
              <w:t xml:space="preserve"> </w:t>
            </w:r>
            <w:r>
              <w:rPr>
                <w:rFonts w:ascii="Calibri"/>
                <w:w w:val="105"/>
                <w:sz w:val="11"/>
              </w:rPr>
              <w:t>Earnings</w:t>
            </w:r>
            <w:r>
              <w:rPr>
                <w:rFonts w:ascii="Calibri"/>
                <w:w w:val="104"/>
                <w:sz w:val="11"/>
              </w:rPr>
              <w:t xml:space="preserve"> </w:t>
            </w:r>
            <w:r>
              <w:rPr>
                <w:rFonts w:ascii="Calibri"/>
                <w:w w:val="105"/>
                <w:sz w:val="11"/>
              </w:rPr>
              <w:t>Cohort</w:t>
            </w:r>
            <w:r>
              <w:rPr>
                <w:rFonts w:ascii="Calibri"/>
                <w:spacing w:val="-14"/>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line="145" w:lineRule="exact"/>
              <w:ind w:left="182" w:hanging="22"/>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p w:rsidR="00767A60" w:rsidRDefault="00767A60" w:rsidP="000A33ED">
            <w:pPr>
              <w:pStyle w:val="TableParagraph"/>
              <w:spacing w:before="17"/>
              <w:ind w:left="182"/>
              <w:rPr>
                <w:rFonts w:ascii="Calibri" w:eastAsia="Calibri" w:hAnsi="Calibri" w:cs="Calibri"/>
                <w:sz w:val="11"/>
                <w:szCs w:val="11"/>
              </w:rPr>
            </w:pPr>
            <w:r>
              <w:rPr>
                <w:rFonts w:ascii="Calibri"/>
                <w:w w:val="105"/>
                <w:sz w:val="11"/>
              </w:rPr>
              <w:t>(Cohort</w:t>
            </w:r>
            <w:r>
              <w:rPr>
                <w:rFonts w:ascii="Calibri"/>
                <w:spacing w:val="-7"/>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rsidR="00767A60" w:rsidRDefault="00767A60" w:rsidP="000A33ED">
            <w:pPr>
              <w:pStyle w:val="TableParagraph"/>
              <w:spacing w:line="126" w:lineRule="exact"/>
              <w:ind w:left="9"/>
              <w:jc w:val="center"/>
              <w:rPr>
                <w:rFonts w:ascii="Calibri" w:eastAsia="Calibri" w:hAnsi="Calibri" w:cs="Calibri"/>
                <w:sz w:val="11"/>
                <w:szCs w:val="11"/>
              </w:rPr>
            </w:pPr>
            <w:r>
              <w:rPr>
                <w:rFonts w:ascii="Calibri"/>
                <w:w w:val="105"/>
                <w:sz w:val="11"/>
              </w:rPr>
              <w:t>Measurable</w:t>
            </w:r>
            <w:r>
              <w:rPr>
                <w:rFonts w:ascii="Calibri"/>
                <w:spacing w:val="-10"/>
                <w:w w:val="105"/>
                <w:sz w:val="11"/>
              </w:rPr>
              <w:t xml:space="preserve"> </w:t>
            </w:r>
            <w:r>
              <w:rPr>
                <w:rFonts w:ascii="Calibri"/>
                <w:w w:val="105"/>
                <w:sz w:val="11"/>
              </w:rPr>
              <w:t>Skill</w:t>
            </w:r>
          </w:p>
          <w:p w:rsidR="00767A60" w:rsidRDefault="00767A60" w:rsidP="000A33ED">
            <w:pPr>
              <w:pStyle w:val="TableParagraph"/>
              <w:spacing w:before="14" w:line="266" w:lineRule="auto"/>
              <w:ind w:left="182" w:right="215" w:firstLine="45"/>
              <w:jc w:val="center"/>
              <w:rPr>
                <w:rFonts w:ascii="Calibri" w:eastAsia="Calibri" w:hAnsi="Calibri" w:cs="Calibri"/>
                <w:sz w:val="11"/>
                <w:szCs w:val="11"/>
              </w:rPr>
            </w:pPr>
            <w:r>
              <w:rPr>
                <w:rFonts w:ascii="Calibri"/>
                <w:w w:val="105"/>
                <w:sz w:val="11"/>
              </w:rPr>
              <w:t>Gains</w:t>
            </w:r>
            <w:r>
              <w:rPr>
                <w:rFonts w:ascii="Calibri"/>
                <w:w w:val="105"/>
                <w:position w:val="6"/>
                <w:sz w:val="7"/>
              </w:rPr>
              <w:t>3</w:t>
            </w:r>
            <w:r>
              <w:rPr>
                <w:rFonts w:ascii="Calibri"/>
                <w:w w:val="109"/>
                <w:position w:val="6"/>
                <w:sz w:val="7"/>
              </w:rPr>
              <w:t xml:space="preserve">  </w:t>
            </w:r>
            <w:r>
              <w:rPr>
                <w:rFonts w:ascii="Calibri"/>
                <w:w w:val="105"/>
                <w:sz w:val="11"/>
              </w:rPr>
              <w:t>Cohort</w:t>
            </w:r>
            <w:r>
              <w:rPr>
                <w:rFonts w:ascii="Calibri"/>
                <w:spacing w:val="-14"/>
                <w:w w:val="105"/>
                <w:sz w:val="11"/>
              </w:rPr>
              <w:t xml:space="preserve"> </w:t>
            </w:r>
            <w:r>
              <w:rPr>
                <w:rFonts w:ascii="Calibri"/>
                <w:w w:val="105"/>
                <w:sz w:val="11"/>
              </w:rPr>
              <w:t>Period:</w:t>
            </w:r>
          </w:p>
        </w:tc>
      </w:tr>
      <w:tr w:rsidR="00767A60" w:rsidTr="000A33ED">
        <w:trPr>
          <w:trHeight w:hRule="exact" w:val="290"/>
        </w:trPr>
        <w:tc>
          <w:tcPr>
            <w:tcW w:w="2014" w:type="dxa"/>
            <w:gridSpan w:val="2"/>
            <w:vMerge/>
            <w:tcBorders>
              <w:left w:val="single" w:sz="8" w:space="0" w:color="000000"/>
              <w:bottom w:val="single" w:sz="4" w:space="0" w:color="000000"/>
              <w:right w:val="single" w:sz="4" w:space="0" w:color="000000"/>
            </w:tcBorders>
            <w:shd w:val="clear" w:color="auto" w:fill="DADADA"/>
          </w:tcPr>
          <w:p w:rsidR="00767A60" w:rsidRDefault="00767A60" w:rsidP="000A33ED"/>
        </w:tc>
        <w:tc>
          <w:tcPr>
            <w:tcW w:w="998" w:type="dxa"/>
            <w:vMerge/>
            <w:tcBorders>
              <w:left w:val="single" w:sz="4" w:space="0" w:color="000000"/>
              <w:bottom w:val="single" w:sz="4" w:space="0" w:color="000000"/>
              <w:right w:val="single" w:sz="4" w:space="0" w:color="000000"/>
            </w:tcBorders>
            <w:shd w:val="clear" w:color="auto" w:fill="DADADA"/>
          </w:tcPr>
          <w:p w:rsidR="00767A60" w:rsidRDefault="00767A60" w:rsidP="000A33ED"/>
        </w:tc>
        <w:tc>
          <w:tcPr>
            <w:tcW w:w="998" w:type="dxa"/>
            <w:vMerge/>
            <w:tcBorders>
              <w:left w:val="single" w:sz="4" w:space="0" w:color="000000"/>
              <w:bottom w:val="single" w:sz="4" w:space="0" w:color="000000"/>
              <w:right w:val="single" w:sz="4" w:space="0" w:color="000000"/>
            </w:tcBorders>
            <w:shd w:val="clear" w:color="auto" w:fill="DADADA"/>
          </w:tcPr>
          <w:p w:rsidR="00767A60" w:rsidRDefault="00767A60" w:rsidP="000A33ED"/>
        </w:tc>
        <w:tc>
          <w:tcPr>
            <w:tcW w:w="646" w:type="dxa"/>
            <w:vMerge/>
            <w:tcBorders>
              <w:left w:val="single" w:sz="4" w:space="0" w:color="000000"/>
              <w:bottom w:val="single" w:sz="4" w:space="0" w:color="000000"/>
              <w:right w:val="single" w:sz="4" w:space="0" w:color="000000"/>
            </w:tcBorders>
            <w:shd w:val="clear" w:color="auto" w:fill="DADADA"/>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5"/>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65"/>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rsidR="00767A60" w:rsidRDefault="00767A60" w:rsidP="000A33ED">
            <w:pPr>
              <w:pStyle w:val="TableParagraph"/>
              <w:spacing w:before="75"/>
              <w:ind w:left="170"/>
              <w:rPr>
                <w:rFonts w:ascii="Calibri" w:eastAsia="Calibri" w:hAnsi="Calibri" w:cs="Calibri"/>
                <w:sz w:val="11"/>
                <w:szCs w:val="11"/>
              </w:rPr>
            </w:pPr>
            <w:r>
              <w:rPr>
                <w:rFonts w:ascii="Calibri"/>
                <w:w w:val="105"/>
                <w:sz w:val="11"/>
              </w:rPr>
              <w:t>Rate</w:t>
            </w:r>
          </w:p>
        </w:tc>
      </w:tr>
      <w:tr w:rsidR="00767A60" w:rsidTr="000A33ED">
        <w:trPr>
          <w:trHeight w:hRule="exact" w:val="317"/>
        </w:trPr>
        <w:tc>
          <w:tcPr>
            <w:tcW w:w="2014" w:type="dxa"/>
            <w:gridSpan w:val="2"/>
            <w:vMerge w:val="restart"/>
            <w:tcBorders>
              <w:top w:val="single" w:sz="4" w:space="0" w:color="000000"/>
              <w:left w:val="single" w:sz="8" w:space="0" w:color="000000"/>
              <w:right w:val="single" w:sz="4" w:space="0" w:color="000000"/>
            </w:tcBorders>
          </w:tcPr>
          <w:p w:rsidR="00767A60" w:rsidRDefault="00767A60" w:rsidP="000A33ED">
            <w:pPr>
              <w:pStyle w:val="TableParagraph"/>
              <w:spacing w:before="8"/>
              <w:rPr>
                <w:rFonts w:ascii="Calibri" w:eastAsia="Calibri" w:hAnsi="Calibri" w:cs="Calibri"/>
                <w:sz w:val="14"/>
                <w:szCs w:val="14"/>
              </w:rPr>
            </w:pPr>
          </w:p>
          <w:p w:rsidR="00767A60" w:rsidRDefault="00767A60" w:rsidP="000A33ED">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rsidR="00767A60" w:rsidRDefault="00767A60" w:rsidP="000A33ED"/>
        </w:tc>
        <w:tc>
          <w:tcPr>
            <w:tcW w:w="998" w:type="dxa"/>
            <w:vMerge w:val="restart"/>
            <w:tcBorders>
              <w:top w:val="single" w:sz="4" w:space="0" w:color="000000"/>
              <w:left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7"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199"/>
        </w:trPr>
        <w:tc>
          <w:tcPr>
            <w:tcW w:w="2014" w:type="dxa"/>
            <w:gridSpan w:val="2"/>
            <w:vMerge/>
            <w:tcBorders>
              <w:left w:val="single" w:sz="8" w:space="0" w:color="000000"/>
              <w:bottom w:val="single" w:sz="4" w:space="0" w:color="000000"/>
              <w:right w:val="single" w:sz="4" w:space="0" w:color="000000"/>
            </w:tcBorders>
          </w:tcPr>
          <w:p w:rsidR="00767A60" w:rsidRDefault="00767A60" w:rsidP="000A33ED"/>
        </w:tc>
        <w:tc>
          <w:tcPr>
            <w:tcW w:w="998" w:type="dxa"/>
            <w:vMerge/>
            <w:tcBorders>
              <w:left w:val="single" w:sz="4" w:space="0" w:color="000000"/>
              <w:bottom w:val="single" w:sz="4" w:space="0" w:color="000000"/>
              <w:right w:val="single" w:sz="4" w:space="0" w:color="000000"/>
            </w:tcBorders>
          </w:tcPr>
          <w:p w:rsidR="00767A60" w:rsidRDefault="00767A60" w:rsidP="000A33ED"/>
        </w:tc>
        <w:tc>
          <w:tcPr>
            <w:tcW w:w="998" w:type="dxa"/>
            <w:vMerge/>
            <w:tcBorders>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29"/>
              <w:ind w:left="179"/>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767A60" w:rsidRDefault="00767A60" w:rsidP="000A33ED">
            <w:pPr>
              <w:pStyle w:val="TableParagraph"/>
              <w:spacing w:before="9"/>
              <w:rPr>
                <w:rFonts w:ascii="Calibri" w:eastAsia="Calibri" w:hAnsi="Calibri" w:cs="Calibri"/>
                <w:sz w:val="9"/>
                <w:szCs w:val="9"/>
              </w:rPr>
            </w:pPr>
          </w:p>
          <w:p w:rsidR="00767A60" w:rsidRDefault="00767A60" w:rsidP="000A33ED">
            <w:pPr>
              <w:pStyle w:val="TableParagraph"/>
              <w:ind w:left="1"/>
              <w:jc w:val="center"/>
              <w:rPr>
                <w:rFonts w:ascii="Calibri" w:eastAsia="Calibri" w:hAnsi="Calibri" w:cs="Calibri"/>
                <w:sz w:val="11"/>
                <w:szCs w:val="11"/>
              </w:rPr>
            </w:pPr>
            <w:r>
              <w:rPr>
                <w:rFonts w:ascii="Calibri"/>
                <w:w w:val="105"/>
                <w:sz w:val="11"/>
              </w:rPr>
              <w:t>Sex</w:t>
            </w:r>
          </w:p>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Female</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Male</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767A60" w:rsidRDefault="00767A60" w:rsidP="000A33ED">
            <w:pPr>
              <w:pStyle w:val="TableParagraph"/>
              <w:spacing w:before="9"/>
              <w:rPr>
                <w:rFonts w:ascii="Calibri" w:eastAsia="Calibri" w:hAnsi="Calibri" w:cs="Calibri"/>
                <w:sz w:val="9"/>
                <w:szCs w:val="9"/>
              </w:rPr>
            </w:pPr>
          </w:p>
          <w:p w:rsidR="00767A60" w:rsidRDefault="00767A60" w:rsidP="000A33ED">
            <w:pPr>
              <w:pStyle w:val="TableParagraph"/>
              <w:ind w:left="2"/>
              <w:jc w:val="center"/>
              <w:rPr>
                <w:rFonts w:ascii="Calibri" w:eastAsia="Calibri" w:hAnsi="Calibri" w:cs="Calibri"/>
                <w:sz w:val="11"/>
                <w:szCs w:val="11"/>
              </w:rPr>
            </w:pPr>
            <w:r>
              <w:rPr>
                <w:rFonts w:ascii="Calibri"/>
                <w:w w:val="105"/>
                <w:sz w:val="11"/>
              </w:rPr>
              <w:t>Age</w:t>
            </w:r>
          </w:p>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45"/>
              <w:rPr>
                <w:rFonts w:ascii="Calibri" w:eastAsia="Calibri" w:hAnsi="Calibri" w:cs="Calibri"/>
                <w:sz w:val="11"/>
                <w:szCs w:val="11"/>
              </w:rPr>
            </w:pPr>
            <w:r>
              <w:rPr>
                <w:rFonts w:ascii="Calibri"/>
                <w:w w:val="105"/>
                <w:sz w:val="11"/>
              </w:rPr>
              <w:t>&lt;</w:t>
            </w:r>
            <w:r>
              <w:rPr>
                <w:rFonts w:ascii="Calibri"/>
                <w:spacing w:val="-3"/>
                <w:w w:val="105"/>
                <w:sz w:val="11"/>
              </w:rPr>
              <w:t xml:space="preserve"> </w:t>
            </w:r>
            <w:r>
              <w:rPr>
                <w:rFonts w:ascii="Calibri"/>
                <w:w w:val="105"/>
                <w:sz w:val="11"/>
              </w:rPr>
              <w:t>16</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16 -</w:t>
            </w:r>
            <w:r>
              <w:rPr>
                <w:rFonts w:ascii="Calibri"/>
                <w:spacing w:val="-5"/>
                <w:w w:val="105"/>
                <w:sz w:val="11"/>
              </w:rPr>
              <w:t xml:space="preserve"> </w:t>
            </w:r>
            <w:r>
              <w:rPr>
                <w:rFonts w:ascii="Calibri"/>
                <w:w w:val="105"/>
                <w:sz w:val="11"/>
              </w:rPr>
              <w:t>18</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19 -</w:t>
            </w:r>
            <w:r>
              <w:rPr>
                <w:rFonts w:ascii="Calibri"/>
                <w:spacing w:val="-5"/>
                <w:w w:val="105"/>
                <w:sz w:val="11"/>
              </w:rPr>
              <w:t xml:space="preserve"> </w:t>
            </w:r>
            <w:r>
              <w:rPr>
                <w:rFonts w:ascii="Calibri"/>
                <w:w w:val="105"/>
                <w:sz w:val="11"/>
              </w:rPr>
              <w:t>24</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25 -</w:t>
            </w:r>
            <w:r>
              <w:rPr>
                <w:rFonts w:ascii="Calibri"/>
                <w:spacing w:val="-5"/>
                <w:w w:val="105"/>
                <w:sz w:val="11"/>
              </w:rPr>
              <w:t xml:space="preserve"> </w:t>
            </w:r>
            <w:r>
              <w:rPr>
                <w:rFonts w:ascii="Calibri"/>
                <w:w w:val="105"/>
                <w:sz w:val="11"/>
              </w:rPr>
              <w:t>44</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45 -</w:t>
            </w:r>
            <w:r>
              <w:rPr>
                <w:rFonts w:ascii="Calibri"/>
                <w:spacing w:val="-5"/>
                <w:w w:val="105"/>
                <w:sz w:val="11"/>
              </w:rPr>
              <w:t xml:space="preserve"> </w:t>
            </w:r>
            <w:r>
              <w:rPr>
                <w:rFonts w:ascii="Calibri"/>
                <w:w w:val="105"/>
                <w:sz w:val="11"/>
              </w:rPr>
              <w:t>54</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55 -</w:t>
            </w:r>
            <w:r>
              <w:rPr>
                <w:rFonts w:ascii="Calibri"/>
                <w:spacing w:val="-5"/>
                <w:w w:val="105"/>
                <w:sz w:val="11"/>
              </w:rPr>
              <w:t xml:space="preserve"> </w:t>
            </w:r>
            <w:r>
              <w:rPr>
                <w:rFonts w:ascii="Calibri"/>
                <w:w w:val="105"/>
                <w:sz w:val="11"/>
              </w:rPr>
              <w:t>59</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60+</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767A60" w:rsidRDefault="00767A60" w:rsidP="000A33ED">
            <w:pPr>
              <w:pStyle w:val="TableParagraph"/>
              <w:spacing w:before="9"/>
              <w:rPr>
                <w:rFonts w:ascii="Calibri" w:eastAsia="Calibri" w:hAnsi="Calibri" w:cs="Calibri"/>
                <w:sz w:val="9"/>
                <w:szCs w:val="9"/>
              </w:rPr>
            </w:pPr>
          </w:p>
          <w:p w:rsidR="00767A60" w:rsidRDefault="00767A60" w:rsidP="000A33ED">
            <w:pPr>
              <w:pStyle w:val="TableParagraph"/>
              <w:jc w:val="center"/>
              <w:rPr>
                <w:rFonts w:ascii="Calibri" w:eastAsia="Calibri" w:hAnsi="Calibri" w:cs="Calibri"/>
                <w:sz w:val="11"/>
                <w:szCs w:val="11"/>
              </w:rPr>
            </w:pPr>
            <w:r>
              <w:rPr>
                <w:rFonts w:ascii="Calibri"/>
                <w:w w:val="105"/>
                <w:sz w:val="11"/>
              </w:rPr>
              <w:t>Ethnicity/Race</w:t>
            </w:r>
          </w:p>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American Indian / Alaska</w:t>
            </w:r>
            <w:r>
              <w:rPr>
                <w:rFonts w:ascii="Calibri"/>
                <w:spacing w:val="-16"/>
                <w:w w:val="105"/>
                <w:sz w:val="11"/>
              </w:rPr>
              <w:t xml:space="preserve"> </w:t>
            </w:r>
            <w:r>
              <w:rPr>
                <w:rFonts w:ascii="Calibri"/>
                <w:w w:val="105"/>
                <w:sz w:val="11"/>
              </w:rPr>
              <w:t>Native</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Asian</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Black / African</w:t>
            </w:r>
            <w:r>
              <w:rPr>
                <w:rFonts w:ascii="Calibri"/>
                <w:spacing w:val="-12"/>
                <w:w w:val="105"/>
                <w:sz w:val="11"/>
              </w:rPr>
              <w:t xml:space="preserve"> </w:t>
            </w:r>
            <w:r>
              <w:rPr>
                <w:rFonts w:ascii="Calibri"/>
                <w:w w:val="105"/>
                <w:sz w:val="11"/>
              </w:rPr>
              <w:t>American</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Hispanic /</w:t>
            </w:r>
            <w:r>
              <w:rPr>
                <w:rFonts w:ascii="Calibri"/>
                <w:spacing w:val="-10"/>
                <w:w w:val="105"/>
                <w:sz w:val="11"/>
              </w:rPr>
              <w:t xml:space="preserve"> </w:t>
            </w:r>
            <w:r>
              <w:rPr>
                <w:rFonts w:ascii="Calibri"/>
                <w:w w:val="105"/>
                <w:sz w:val="11"/>
              </w:rPr>
              <w:t>Latino</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Native Hawaiian / Pacific</w:t>
            </w:r>
            <w:r>
              <w:rPr>
                <w:rFonts w:ascii="Calibri"/>
                <w:spacing w:val="-17"/>
                <w:w w:val="105"/>
                <w:sz w:val="11"/>
              </w:rPr>
              <w:t xml:space="preserve"> </w:t>
            </w:r>
            <w:r>
              <w:rPr>
                <w:rFonts w:ascii="Calibri"/>
                <w:w w:val="105"/>
                <w:sz w:val="11"/>
              </w:rPr>
              <w:t>Islander</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9"/>
              <w:rPr>
                <w:rFonts w:ascii="Calibri" w:eastAsia="Calibri" w:hAnsi="Calibri" w:cs="Calibri"/>
                <w:sz w:val="11"/>
                <w:szCs w:val="11"/>
              </w:rPr>
            </w:pPr>
            <w:r>
              <w:rPr>
                <w:rFonts w:ascii="Calibri"/>
                <w:w w:val="105"/>
                <w:sz w:val="11"/>
              </w:rPr>
              <w:t>White</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386" w:type="dxa"/>
            <w:vMerge/>
            <w:tcBorders>
              <w:left w:val="single" w:sz="8" w:space="0" w:color="000000"/>
              <w:bottom w:val="single" w:sz="8" w:space="0" w:color="000000"/>
              <w:right w:val="single" w:sz="4" w:space="0" w:color="000000"/>
            </w:tcBorders>
            <w:shd w:val="clear" w:color="auto" w:fill="DADADA"/>
            <w:textDirection w:val="btLr"/>
          </w:tcPr>
          <w:p w:rsidR="00767A60" w:rsidRDefault="00767A60" w:rsidP="000A33ED"/>
        </w:tc>
        <w:tc>
          <w:tcPr>
            <w:tcW w:w="1627" w:type="dxa"/>
            <w:tcBorders>
              <w:top w:val="single" w:sz="4" w:space="0" w:color="000000"/>
              <w:left w:val="single" w:sz="4" w:space="0" w:color="000000"/>
              <w:bottom w:val="single" w:sz="8" w:space="0" w:color="000000"/>
              <w:right w:val="single" w:sz="4" w:space="0" w:color="000000"/>
            </w:tcBorders>
          </w:tcPr>
          <w:p w:rsidR="00767A60" w:rsidRDefault="00767A60" w:rsidP="000A33ED">
            <w:pPr>
              <w:pStyle w:val="TableParagraph"/>
              <w:spacing w:before="3"/>
              <w:rPr>
                <w:rFonts w:ascii="Calibri" w:eastAsia="Calibri" w:hAnsi="Calibri" w:cs="Calibri"/>
                <w:sz w:val="12"/>
                <w:szCs w:val="12"/>
              </w:rPr>
            </w:pPr>
          </w:p>
          <w:p w:rsidR="00767A60" w:rsidRDefault="00767A60" w:rsidP="000A33ED">
            <w:pPr>
              <w:pStyle w:val="TableParagraph"/>
              <w:ind w:left="19"/>
              <w:rPr>
                <w:rFonts w:ascii="Calibri" w:eastAsia="Calibri" w:hAnsi="Calibri" w:cs="Calibri"/>
                <w:sz w:val="11"/>
                <w:szCs w:val="11"/>
              </w:rPr>
            </w:pPr>
            <w:r>
              <w:rPr>
                <w:rFonts w:ascii="Calibri"/>
                <w:w w:val="105"/>
                <w:sz w:val="11"/>
              </w:rPr>
              <w:t>More Than One</w:t>
            </w:r>
            <w:r>
              <w:rPr>
                <w:rFonts w:ascii="Calibri"/>
                <w:spacing w:val="-11"/>
                <w:w w:val="105"/>
                <w:sz w:val="11"/>
              </w:rPr>
              <w:t xml:space="preserve"> </w:t>
            </w:r>
            <w:r>
              <w:rPr>
                <w:rFonts w:ascii="Calibri"/>
                <w:w w:val="105"/>
                <w:sz w:val="11"/>
              </w:rPr>
              <w:t>Race</w:t>
            </w:r>
          </w:p>
        </w:tc>
        <w:tc>
          <w:tcPr>
            <w:tcW w:w="998"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8" w:space="0" w:color="000000"/>
            </w:tcBorders>
          </w:tcPr>
          <w:p w:rsidR="00767A60" w:rsidRDefault="00767A60" w:rsidP="000A33ED"/>
        </w:tc>
      </w:tr>
    </w:tbl>
    <w:p w:rsidR="00767A60" w:rsidRDefault="00767A60" w:rsidP="00767A60">
      <w:pPr>
        <w:sectPr w:rsidR="00767A60" w:rsidSect="000A33ED">
          <w:pgSz w:w="12240" w:h="15840"/>
          <w:pgMar w:top="1240" w:right="940" w:bottom="280" w:left="1100" w:header="720" w:footer="720" w:gutter="0"/>
          <w:cols w:space="720"/>
        </w:sectPr>
      </w:pPr>
    </w:p>
    <w:p w:rsidR="00767A60" w:rsidRDefault="00767A60" w:rsidP="00767A60">
      <w:pPr>
        <w:spacing w:before="7"/>
        <w:rPr>
          <w:rFonts w:ascii="Calibri" w:eastAsia="Calibri" w:hAnsi="Calibri" w:cs="Calibri"/>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998"/>
        <w:gridCol w:w="998"/>
        <w:gridCol w:w="646"/>
        <w:gridCol w:w="545"/>
        <w:gridCol w:w="545"/>
        <w:gridCol w:w="545"/>
        <w:gridCol w:w="545"/>
        <w:gridCol w:w="922"/>
        <w:gridCol w:w="545"/>
        <w:gridCol w:w="545"/>
        <w:gridCol w:w="545"/>
        <w:gridCol w:w="545"/>
      </w:tblGrid>
      <w:tr w:rsidR="00767A60" w:rsidTr="000A33ED">
        <w:trPr>
          <w:trHeight w:hRule="exact" w:val="190"/>
        </w:trPr>
        <w:tc>
          <w:tcPr>
            <w:tcW w:w="9936" w:type="dxa"/>
            <w:gridSpan w:val="13"/>
            <w:tcBorders>
              <w:top w:val="single" w:sz="8" w:space="0" w:color="000000"/>
              <w:left w:val="single" w:sz="8" w:space="0" w:color="000000"/>
              <w:bottom w:val="single" w:sz="4" w:space="0" w:color="000000"/>
              <w:right w:val="single" w:sz="8" w:space="0" w:color="000000"/>
            </w:tcBorders>
            <w:shd w:val="clear" w:color="auto" w:fill="DCE6F1"/>
          </w:tcPr>
          <w:p w:rsidR="00767A60" w:rsidRDefault="00767A60" w:rsidP="000A33ED">
            <w:pPr>
              <w:pStyle w:val="TableParagraph"/>
              <w:spacing w:before="12"/>
              <w:ind w:left="14"/>
              <w:rPr>
                <w:rFonts w:ascii="Calibri" w:eastAsia="Calibri" w:hAnsi="Calibri" w:cs="Calibri"/>
                <w:sz w:val="7"/>
                <w:szCs w:val="7"/>
              </w:rPr>
            </w:pPr>
            <w:r>
              <w:rPr>
                <w:rFonts w:ascii="Calibri"/>
                <w:b/>
                <w:w w:val="105"/>
                <w:sz w:val="11"/>
              </w:rPr>
              <w:t>BY EMPLOYMENT</w:t>
            </w:r>
            <w:r>
              <w:rPr>
                <w:rFonts w:ascii="Calibri"/>
                <w:b/>
                <w:spacing w:val="-11"/>
                <w:w w:val="105"/>
                <w:sz w:val="11"/>
              </w:rPr>
              <w:t xml:space="preserve"> </w:t>
            </w:r>
            <w:r>
              <w:rPr>
                <w:rFonts w:ascii="Calibri"/>
                <w:b/>
                <w:w w:val="105"/>
                <w:sz w:val="11"/>
              </w:rPr>
              <w:t>BARRIER</w:t>
            </w:r>
            <w:r>
              <w:rPr>
                <w:rFonts w:ascii="Calibri"/>
                <w:b/>
                <w:w w:val="105"/>
                <w:position w:val="6"/>
                <w:sz w:val="7"/>
              </w:rPr>
              <w:t>4</w:t>
            </w:r>
          </w:p>
        </w:tc>
      </w:tr>
      <w:tr w:rsidR="00767A60" w:rsidTr="000A33ED">
        <w:trPr>
          <w:trHeight w:hRule="exact" w:val="307"/>
        </w:trPr>
        <w:tc>
          <w:tcPr>
            <w:tcW w:w="2014" w:type="dxa"/>
            <w:vMerge w:val="restart"/>
            <w:tcBorders>
              <w:top w:val="single" w:sz="4" w:space="0" w:color="000000"/>
              <w:left w:val="single" w:sz="8" w:space="0" w:color="000000"/>
              <w:right w:val="single" w:sz="4" w:space="0" w:color="000000"/>
            </w:tcBorders>
            <w:shd w:val="clear" w:color="auto" w:fill="DADADA"/>
          </w:tcPr>
          <w:p w:rsidR="00767A60" w:rsidRDefault="00767A60" w:rsidP="000A33ED"/>
        </w:tc>
        <w:tc>
          <w:tcPr>
            <w:tcW w:w="998" w:type="dxa"/>
            <w:vMerge w:val="restart"/>
            <w:tcBorders>
              <w:top w:val="single" w:sz="4" w:space="0" w:color="000000"/>
              <w:left w:val="single" w:sz="4" w:space="0" w:color="000000"/>
              <w:right w:val="single" w:sz="4" w:space="0" w:color="000000"/>
            </w:tcBorders>
            <w:shd w:val="clear" w:color="auto" w:fill="DADADA"/>
          </w:tcPr>
          <w:p w:rsidR="00767A60" w:rsidRDefault="00767A60" w:rsidP="000A33ED">
            <w:pPr>
              <w:pStyle w:val="TableParagraph"/>
              <w:spacing w:before="8"/>
              <w:rPr>
                <w:rFonts w:ascii="Calibri" w:eastAsia="Calibri" w:hAnsi="Calibri" w:cs="Calibri"/>
                <w:sz w:val="12"/>
                <w:szCs w:val="12"/>
              </w:rPr>
            </w:pPr>
          </w:p>
          <w:p w:rsidR="00767A60" w:rsidRDefault="00767A60" w:rsidP="000A33ED">
            <w:pPr>
              <w:pStyle w:val="TableParagraph"/>
              <w:spacing w:line="271" w:lineRule="auto"/>
              <w:ind w:left="336"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tc>
        <w:tc>
          <w:tcPr>
            <w:tcW w:w="998" w:type="dxa"/>
            <w:vMerge w:val="restart"/>
            <w:tcBorders>
              <w:top w:val="single" w:sz="4" w:space="0" w:color="000000"/>
              <w:left w:val="single" w:sz="4" w:space="0" w:color="000000"/>
              <w:right w:val="single" w:sz="4" w:space="0" w:color="000000"/>
            </w:tcBorders>
            <w:shd w:val="clear" w:color="auto" w:fill="DADADA"/>
          </w:tcPr>
          <w:p w:rsidR="00767A60" w:rsidRDefault="00767A60" w:rsidP="000A33ED">
            <w:pPr>
              <w:pStyle w:val="TableParagraph"/>
              <w:spacing w:before="8"/>
              <w:rPr>
                <w:rFonts w:ascii="Calibri" w:eastAsia="Calibri" w:hAnsi="Calibri" w:cs="Calibri"/>
                <w:sz w:val="12"/>
                <w:szCs w:val="12"/>
              </w:rPr>
            </w:pPr>
          </w:p>
          <w:p w:rsidR="00767A60" w:rsidRDefault="00767A60" w:rsidP="000A33ED">
            <w:pPr>
              <w:pStyle w:val="TableParagraph"/>
              <w:spacing w:line="271" w:lineRule="auto"/>
              <w:ind w:left="353"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tc>
        <w:tc>
          <w:tcPr>
            <w:tcW w:w="646" w:type="dxa"/>
            <w:vMerge w:val="restart"/>
            <w:tcBorders>
              <w:top w:val="single" w:sz="4" w:space="0" w:color="000000"/>
              <w:left w:val="single" w:sz="4" w:space="0" w:color="000000"/>
              <w:right w:val="single" w:sz="4" w:space="0" w:color="000000"/>
            </w:tcBorders>
            <w:shd w:val="clear" w:color="auto" w:fill="DADADA"/>
          </w:tcPr>
          <w:p w:rsidR="00767A60" w:rsidRDefault="00767A60" w:rsidP="000A33ED"/>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line="83" w:lineRule="exact"/>
              <w:ind w:right="2"/>
              <w:jc w:val="center"/>
              <w:rPr>
                <w:rFonts w:ascii="Calibri" w:eastAsia="Calibri" w:hAnsi="Calibri" w:cs="Calibri"/>
                <w:sz w:val="9"/>
                <w:szCs w:val="9"/>
              </w:rPr>
            </w:pPr>
            <w:r>
              <w:rPr>
                <w:rFonts w:ascii="Calibri"/>
                <w:w w:val="105"/>
                <w:sz w:val="9"/>
              </w:rPr>
              <w:t>Youth</w:t>
            </w:r>
          </w:p>
          <w:p w:rsidR="00767A60" w:rsidRDefault="00767A60" w:rsidP="000A33ED">
            <w:pPr>
              <w:pStyle w:val="TableParagraph"/>
              <w:spacing w:before="4" w:line="256" w:lineRule="auto"/>
              <w:ind w:left="62" w:right="64"/>
              <w:jc w:val="center"/>
              <w:rPr>
                <w:rFonts w:ascii="Calibri" w:eastAsia="Calibri" w:hAnsi="Calibri" w:cs="Calibri"/>
                <w:sz w:val="9"/>
                <w:szCs w:val="9"/>
              </w:rPr>
            </w:pPr>
            <w:r>
              <w:rPr>
                <w:rFonts w:ascii="Calibri"/>
                <w:w w:val="105"/>
                <w:sz w:val="9"/>
              </w:rPr>
              <w:t>Employment/Education/ Training Rate</w:t>
            </w:r>
            <w:r>
              <w:rPr>
                <w:rFonts w:ascii="Calibri"/>
                <w:spacing w:val="3"/>
                <w:w w:val="105"/>
                <w:sz w:val="9"/>
              </w:rPr>
              <w:t xml:space="preserve"> </w:t>
            </w:r>
            <w:r>
              <w:rPr>
                <w:rFonts w:ascii="Calibri"/>
                <w:w w:val="105"/>
                <w:sz w:val="9"/>
              </w:rPr>
              <w:t>(Q2)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line="83" w:lineRule="exact"/>
              <w:ind w:left="15"/>
              <w:jc w:val="center"/>
              <w:rPr>
                <w:rFonts w:ascii="Calibri" w:eastAsia="Calibri" w:hAnsi="Calibri" w:cs="Calibri"/>
                <w:sz w:val="9"/>
                <w:szCs w:val="9"/>
              </w:rPr>
            </w:pPr>
            <w:r>
              <w:rPr>
                <w:rFonts w:ascii="Calibri"/>
                <w:w w:val="105"/>
                <w:sz w:val="9"/>
              </w:rPr>
              <w:t>Youth</w:t>
            </w:r>
          </w:p>
          <w:p w:rsidR="00767A60" w:rsidRDefault="00767A60" w:rsidP="000A33ED">
            <w:pPr>
              <w:pStyle w:val="TableParagraph"/>
              <w:spacing w:before="4" w:line="256" w:lineRule="auto"/>
              <w:ind w:left="72" w:right="54"/>
              <w:jc w:val="center"/>
              <w:rPr>
                <w:rFonts w:ascii="Calibri" w:eastAsia="Calibri" w:hAnsi="Calibri" w:cs="Calibri"/>
                <w:sz w:val="9"/>
                <w:szCs w:val="9"/>
              </w:rPr>
            </w:pPr>
            <w:r>
              <w:rPr>
                <w:rFonts w:ascii="Calibri"/>
                <w:w w:val="105"/>
                <w:sz w:val="9"/>
              </w:rPr>
              <w:t>Employment/Education/ Training Rate</w:t>
            </w:r>
            <w:r>
              <w:rPr>
                <w:rFonts w:ascii="Calibri"/>
                <w:spacing w:val="3"/>
                <w:w w:val="105"/>
                <w:sz w:val="9"/>
              </w:rPr>
              <w:t xml:space="preserve"> </w:t>
            </w:r>
            <w:r>
              <w:rPr>
                <w:rFonts w:ascii="Calibri"/>
                <w:w w:val="105"/>
                <w:sz w:val="9"/>
              </w:rPr>
              <w:t>(Q4)</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7"/>
              <w:ind w:left="67"/>
              <w:rPr>
                <w:rFonts w:ascii="Calibri" w:eastAsia="Calibri" w:hAnsi="Calibri" w:cs="Calibri"/>
                <w:sz w:val="11"/>
                <w:szCs w:val="11"/>
              </w:rPr>
            </w:pPr>
            <w:r>
              <w:rPr>
                <w:rFonts w:ascii="Calibri"/>
                <w:w w:val="105"/>
                <w:sz w:val="11"/>
              </w:rPr>
              <w:t>Median</w:t>
            </w:r>
            <w:r>
              <w:rPr>
                <w:rFonts w:ascii="Calibri"/>
                <w:spacing w:val="-10"/>
                <w:w w:val="105"/>
                <w:sz w:val="11"/>
              </w:rPr>
              <w:t xml:space="preserve"> </w:t>
            </w:r>
            <w:r>
              <w:rPr>
                <w:rFonts w:ascii="Calibri"/>
                <w:w w:val="105"/>
                <w:sz w:val="11"/>
              </w:rPr>
              <w:t>Earnings</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65"/>
              <w:ind w:left="160"/>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rsidR="00767A60" w:rsidRDefault="00767A60" w:rsidP="000A33ED">
            <w:pPr>
              <w:pStyle w:val="TableParagraph"/>
              <w:spacing w:line="266" w:lineRule="auto"/>
              <w:ind w:left="393" w:right="147" w:hanging="236"/>
              <w:rPr>
                <w:rFonts w:ascii="Calibri" w:eastAsia="Calibri" w:hAnsi="Calibri" w:cs="Calibri"/>
                <w:sz w:val="7"/>
                <w:szCs w:val="7"/>
              </w:rPr>
            </w:pPr>
            <w:r>
              <w:rPr>
                <w:rFonts w:ascii="Calibri"/>
                <w:w w:val="105"/>
                <w:sz w:val="11"/>
              </w:rPr>
              <w:t>Measurable</w:t>
            </w:r>
            <w:r>
              <w:rPr>
                <w:rFonts w:ascii="Calibri"/>
                <w:spacing w:val="-5"/>
                <w:w w:val="105"/>
                <w:sz w:val="11"/>
              </w:rPr>
              <w:t xml:space="preserve"> </w:t>
            </w:r>
            <w:r>
              <w:rPr>
                <w:rFonts w:ascii="Calibri"/>
                <w:w w:val="105"/>
                <w:sz w:val="11"/>
              </w:rPr>
              <w:t>Skill</w:t>
            </w:r>
            <w:r>
              <w:rPr>
                <w:rFonts w:ascii="Calibri"/>
                <w:spacing w:val="-1"/>
                <w:w w:val="104"/>
                <w:sz w:val="11"/>
              </w:rPr>
              <w:t xml:space="preserve"> </w:t>
            </w:r>
            <w:r>
              <w:rPr>
                <w:rFonts w:ascii="Calibri"/>
                <w:w w:val="105"/>
                <w:sz w:val="11"/>
              </w:rPr>
              <w:t>Gains</w:t>
            </w:r>
            <w:r>
              <w:rPr>
                <w:rFonts w:ascii="Calibri"/>
                <w:w w:val="105"/>
                <w:position w:val="6"/>
                <w:sz w:val="7"/>
              </w:rPr>
              <w:t>3</w:t>
            </w:r>
          </w:p>
        </w:tc>
      </w:tr>
      <w:tr w:rsidR="00767A60" w:rsidTr="000A33ED">
        <w:trPr>
          <w:trHeight w:hRule="exact" w:val="302"/>
        </w:trPr>
        <w:tc>
          <w:tcPr>
            <w:tcW w:w="2014" w:type="dxa"/>
            <w:vMerge/>
            <w:tcBorders>
              <w:left w:val="single" w:sz="8" w:space="0" w:color="000000"/>
              <w:bottom w:val="single" w:sz="4" w:space="0" w:color="000000"/>
              <w:right w:val="single" w:sz="4" w:space="0" w:color="000000"/>
            </w:tcBorders>
            <w:shd w:val="clear" w:color="auto" w:fill="DADADA"/>
          </w:tcPr>
          <w:p w:rsidR="00767A60" w:rsidRDefault="00767A60" w:rsidP="000A33ED"/>
        </w:tc>
        <w:tc>
          <w:tcPr>
            <w:tcW w:w="998" w:type="dxa"/>
            <w:vMerge/>
            <w:tcBorders>
              <w:left w:val="single" w:sz="4" w:space="0" w:color="000000"/>
              <w:bottom w:val="single" w:sz="4" w:space="0" w:color="000000"/>
              <w:right w:val="single" w:sz="4" w:space="0" w:color="000000"/>
            </w:tcBorders>
            <w:shd w:val="clear" w:color="auto" w:fill="DADADA"/>
          </w:tcPr>
          <w:p w:rsidR="00767A60" w:rsidRDefault="00767A60" w:rsidP="000A33ED"/>
        </w:tc>
        <w:tc>
          <w:tcPr>
            <w:tcW w:w="998" w:type="dxa"/>
            <w:vMerge/>
            <w:tcBorders>
              <w:left w:val="single" w:sz="4" w:space="0" w:color="000000"/>
              <w:bottom w:val="single" w:sz="4" w:space="0" w:color="000000"/>
              <w:right w:val="single" w:sz="4" w:space="0" w:color="000000"/>
            </w:tcBorders>
            <w:shd w:val="clear" w:color="auto" w:fill="DADADA"/>
          </w:tcPr>
          <w:p w:rsidR="00767A60" w:rsidRDefault="00767A60" w:rsidP="000A33ED"/>
        </w:tc>
        <w:tc>
          <w:tcPr>
            <w:tcW w:w="646" w:type="dxa"/>
            <w:vMerge/>
            <w:tcBorders>
              <w:left w:val="single" w:sz="4" w:space="0" w:color="000000"/>
              <w:bottom w:val="single" w:sz="4" w:space="0" w:color="000000"/>
              <w:right w:val="single" w:sz="4" w:space="0" w:color="000000"/>
            </w:tcBorders>
            <w:shd w:val="clear" w:color="auto" w:fill="DADADA"/>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80"/>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70"/>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767A60" w:rsidRDefault="00767A60" w:rsidP="000A33ED">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rsidR="00767A60" w:rsidRDefault="00767A60" w:rsidP="000A33ED">
            <w:pPr>
              <w:pStyle w:val="TableParagraph"/>
              <w:spacing w:before="80"/>
              <w:ind w:left="170"/>
              <w:rPr>
                <w:rFonts w:ascii="Calibri" w:eastAsia="Calibri" w:hAnsi="Calibri" w:cs="Calibri"/>
                <w:sz w:val="11"/>
                <w:szCs w:val="11"/>
              </w:rPr>
            </w:pPr>
            <w:r>
              <w:rPr>
                <w:rFonts w:ascii="Calibri"/>
                <w:w w:val="105"/>
                <w:sz w:val="11"/>
              </w:rPr>
              <w:t>Rate</w:t>
            </w:r>
          </w:p>
        </w:tc>
      </w:tr>
      <w:tr w:rsidR="00767A60" w:rsidTr="000A33ED">
        <w:trPr>
          <w:trHeight w:hRule="exact" w:val="398"/>
        </w:trPr>
        <w:tc>
          <w:tcPr>
            <w:tcW w:w="2014" w:type="dxa"/>
            <w:vMerge w:val="restart"/>
            <w:tcBorders>
              <w:top w:val="single" w:sz="4" w:space="0" w:color="000000"/>
              <w:left w:val="single" w:sz="8" w:space="0" w:color="000000"/>
              <w:right w:val="single" w:sz="4" w:space="0" w:color="000000"/>
            </w:tcBorders>
          </w:tcPr>
          <w:p w:rsidR="00767A60" w:rsidRDefault="00767A60" w:rsidP="000A33ED">
            <w:pPr>
              <w:pStyle w:val="TableParagraph"/>
              <w:rPr>
                <w:rFonts w:ascii="Calibri" w:eastAsia="Calibri" w:hAnsi="Calibri" w:cs="Calibri"/>
                <w:sz w:val="12"/>
                <w:szCs w:val="12"/>
              </w:rPr>
            </w:pPr>
          </w:p>
          <w:p w:rsidR="00767A60" w:rsidRDefault="00767A60" w:rsidP="000A33ED">
            <w:pPr>
              <w:pStyle w:val="TableParagraph"/>
              <w:spacing w:before="1"/>
              <w:rPr>
                <w:rFonts w:ascii="Calibri" w:eastAsia="Calibri" w:hAnsi="Calibri" w:cs="Calibri"/>
                <w:sz w:val="10"/>
                <w:szCs w:val="10"/>
              </w:rPr>
            </w:pPr>
          </w:p>
          <w:p w:rsidR="00767A60" w:rsidRDefault="00767A60" w:rsidP="000A33ED">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rsidR="00767A60" w:rsidRDefault="00767A60" w:rsidP="000A33ED"/>
        </w:tc>
        <w:tc>
          <w:tcPr>
            <w:tcW w:w="998" w:type="dxa"/>
            <w:vMerge w:val="restart"/>
            <w:tcBorders>
              <w:top w:val="single" w:sz="4" w:space="0" w:color="000000"/>
              <w:left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58"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vMerge/>
            <w:tcBorders>
              <w:left w:val="single" w:sz="8" w:space="0" w:color="000000"/>
              <w:bottom w:val="single" w:sz="4" w:space="0" w:color="000000"/>
              <w:right w:val="single" w:sz="4" w:space="0" w:color="000000"/>
            </w:tcBorders>
          </w:tcPr>
          <w:p w:rsidR="00767A60" w:rsidRDefault="00767A60" w:rsidP="000A33ED"/>
        </w:tc>
        <w:tc>
          <w:tcPr>
            <w:tcW w:w="998" w:type="dxa"/>
            <w:vMerge/>
            <w:tcBorders>
              <w:left w:val="single" w:sz="4" w:space="0" w:color="000000"/>
              <w:bottom w:val="single" w:sz="4" w:space="0" w:color="000000"/>
              <w:right w:val="single" w:sz="4" w:space="0" w:color="000000"/>
            </w:tcBorders>
          </w:tcPr>
          <w:p w:rsidR="00767A60" w:rsidRDefault="00767A60" w:rsidP="000A33ED"/>
        </w:tc>
        <w:tc>
          <w:tcPr>
            <w:tcW w:w="998" w:type="dxa"/>
            <w:vMerge/>
            <w:tcBorders>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pPr>
              <w:pStyle w:val="TableParagraph"/>
              <w:spacing w:before="80"/>
              <w:ind w:left="180"/>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4"/>
              <w:rPr>
                <w:rFonts w:ascii="Calibri" w:eastAsia="Calibri" w:hAnsi="Calibri" w:cs="Calibri"/>
                <w:sz w:val="11"/>
                <w:szCs w:val="11"/>
              </w:rPr>
            </w:pPr>
            <w:r>
              <w:rPr>
                <w:rFonts w:ascii="Calibri"/>
                <w:w w:val="105"/>
                <w:sz w:val="11"/>
              </w:rPr>
              <w:t>Displaced</w:t>
            </w:r>
            <w:r>
              <w:rPr>
                <w:rFonts w:ascii="Calibri"/>
                <w:spacing w:val="-11"/>
                <w:w w:val="105"/>
                <w:sz w:val="11"/>
              </w:rPr>
              <w:t xml:space="preserve"> </w:t>
            </w:r>
            <w:r>
              <w:rPr>
                <w:rFonts w:ascii="Calibri"/>
                <w:w w:val="105"/>
                <w:sz w:val="11"/>
              </w:rPr>
              <w:t>Homemakers</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8" w:line="271" w:lineRule="auto"/>
              <w:ind w:left="14" w:right="68"/>
              <w:rPr>
                <w:rFonts w:ascii="Calibri" w:eastAsia="Calibri" w:hAnsi="Calibri" w:cs="Calibri"/>
                <w:sz w:val="11"/>
                <w:szCs w:val="11"/>
              </w:rPr>
            </w:pPr>
            <w:r>
              <w:rPr>
                <w:rFonts w:ascii="Calibri"/>
                <w:w w:val="105"/>
                <w:sz w:val="11"/>
              </w:rPr>
              <w:t>English Language Learners, Low Levels</w:t>
            </w:r>
            <w:r>
              <w:rPr>
                <w:rFonts w:ascii="Calibri"/>
                <w:spacing w:val="-17"/>
                <w:w w:val="105"/>
                <w:sz w:val="11"/>
              </w:rPr>
              <w:t xml:space="preserve"> </w:t>
            </w:r>
            <w:r>
              <w:rPr>
                <w:rFonts w:ascii="Calibri"/>
                <w:w w:val="105"/>
                <w:sz w:val="11"/>
              </w:rPr>
              <w:t>of</w:t>
            </w:r>
            <w:r>
              <w:rPr>
                <w:rFonts w:ascii="Calibri"/>
                <w:w w:val="104"/>
                <w:sz w:val="11"/>
              </w:rPr>
              <w:t xml:space="preserve"> </w:t>
            </w:r>
            <w:r>
              <w:rPr>
                <w:rFonts w:ascii="Calibri"/>
                <w:w w:val="105"/>
                <w:sz w:val="11"/>
              </w:rPr>
              <w:t>Literacy, Cultural</w:t>
            </w:r>
            <w:r>
              <w:rPr>
                <w:rFonts w:ascii="Calibri"/>
                <w:spacing w:val="-14"/>
                <w:w w:val="105"/>
                <w:sz w:val="11"/>
              </w:rPr>
              <w:t xml:space="preserve"> </w:t>
            </w:r>
            <w:r>
              <w:rPr>
                <w:rFonts w:ascii="Calibri"/>
                <w:w w:val="105"/>
                <w:sz w:val="11"/>
              </w:rPr>
              <w:t>Barriers</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8" w:line="271" w:lineRule="auto"/>
              <w:ind w:left="14" w:right="169"/>
              <w:rPr>
                <w:rFonts w:ascii="Calibri" w:eastAsia="Calibri" w:hAnsi="Calibri" w:cs="Calibri"/>
                <w:sz w:val="11"/>
                <w:szCs w:val="11"/>
              </w:rPr>
            </w:pPr>
            <w:r>
              <w:rPr>
                <w:rFonts w:ascii="Calibri"/>
                <w:w w:val="105"/>
                <w:sz w:val="11"/>
              </w:rPr>
              <w:t>Exhausting TANF within 2 years (Part</w:t>
            </w:r>
            <w:r>
              <w:rPr>
                <w:rFonts w:ascii="Calibri"/>
                <w:spacing w:val="-14"/>
                <w:w w:val="105"/>
                <w:sz w:val="11"/>
              </w:rPr>
              <w:t xml:space="preserve"> </w:t>
            </w:r>
            <w:r>
              <w:rPr>
                <w:rFonts w:ascii="Calibri"/>
                <w:w w:val="105"/>
                <w:sz w:val="11"/>
              </w:rPr>
              <w:t>A</w:t>
            </w:r>
            <w:r>
              <w:rPr>
                <w:rFonts w:ascii="Calibri"/>
                <w:w w:val="104"/>
                <w:sz w:val="11"/>
              </w:rPr>
              <w:t xml:space="preserve"> </w:t>
            </w:r>
            <w:r>
              <w:rPr>
                <w:rFonts w:ascii="Calibri"/>
                <w:w w:val="105"/>
                <w:sz w:val="11"/>
              </w:rPr>
              <w:t>Title</w:t>
            </w:r>
            <w:r>
              <w:rPr>
                <w:rFonts w:ascii="Calibri"/>
                <w:spacing w:val="-5"/>
                <w:w w:val="105"/>
                <w:sz w:val="11"/>
              </w:rPr>
              <w:t xml:space="preserve"> </w:t>
            </w:r>
            <w:r>
              <w:rPr>
                <w:rFonts w:ascii="Calibri"/>
                <w:w w:val="105"/>
                <w:sz w:val="11"/>
              </w:rPr>
              <w:t>IV</w:t>
            </w:r>
            <w:r>
              <w:rPr>
                <w:rFonts w:ascii="Calibri"/>
                <w:spacing w:val="-5"/>
                <w:w w:val="105"/>
                <w:sz w:val="11"/>
              </w:rPr>
              <w:t xml:space="preserve"> </w:t>
            </w:r>
            <w:r>
              <w:rPr>
                <w:rFonts w:ascii="Calibri"/>
                <w:w w:val="105"/>
                <w:sz w:val="11"/>
              </w:rPr>
              <w:t>of</w:t>
            </w:r>
            <w:r>
              <w:rPr>
                <w:rFonts w:ascii="Calibri"/>
                <w:spacing w:val="-4"/>
                <w:w w:val="105"/>
                <w:sz w:val="11"/>
              </w:rPr>
              <w:t xml:space="preserve"> </w:t>
            </w:r>
            <w:r>
              <w:rPr>
                <w:rFonts w:ascii="Calibri"/>
                <w:w w:val="105"/>
                <w:sz w:val="11"/>
              </w:rPr>
              <w:t>the</w:t>
            </w:r>
            <w:r>
              <w:rPr>
                <w:rFonts w:ascii="Calibri"/>
                <w:spacing w:val="-5"/>
                <w:w w:val="105"/>
                <w:sz w:val="11"/>
              </w:rPr>
              <w:t xml:space="preserve"> </w:t>
            </w:r>
            <w:r>
              <w:rPr>
                <w:rFonts w:ascii="Calibri"/>
                <w:w w:val="105"/>
                <w:sz w:val="11"/>
              </w:rPr>
              <w:t>Social</w:t>
            </w:r>
            <w:r>
              <w:rPr>
                <w:rFonts w:ascii="Calibri"/>
                <w:spacing w:val="-5"/>
                <w:w w:val="105"/>
                <w:sz w:val="11"/>
              </w:rPr>
              <w:t xml:space="preserve"> </w:t>
            </w:r>
            <w:r>
              <w:rPr>
                <w:rFonts w:ascii="Calibri"/>
                <w:w w:val="105"/>
                <w:sz w:val="11"/>
              </w:rPr>
              <w:t>Security</w:t>
            </w:r>
            <w:r>
              <w:rPr>
                <w:rFonts w:ascii="Calibri"/>
                <w:spacing w:val="-4"/>
                <w:w w:val="105"/>
                <w:sz w:val="11"/>
              </w:rPr>
              <w:t xml:space="preserve"> </w:t>
            </w:r>
            <w:r>
              <w:rPr>
                <w:rFonts w:ascii="Calibri"/>
                <w:w w:val="105"/>
                <w:sz w:val="11"/>
              </w:rPr>
              <w:t>Act)</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4"/>
              <w:rPr>
                <w:rFonts w:ascii="Calibri" w:eastAsia="Calibri" w:hAnsi="Calibri" w:cs="Calibri"/>
                <w:sz w:val="11"/>
                <w:szCs w:val="11"/>
              </w:rPr>
            </w:pPr>
            <w:r>
              <w:rPr>
                <w:rFonts w:ascii="Calibri"/>
                <w:w w:val="105"/>
                <w:sz w:val="11"/>
              </w:rPr>
              <w:t>Ex-offenders</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4"/>
              <w:rPr>
                <w:rFonts w:ascii="Calibri" w:eastAsia="Calibri" w:hAnsi="Calibri" w:cs="Calibri"/>
                <w:sz w:val="11"/>
                <w:szCs w:val="11"/>
              </w:rPr>
            </w:pPr>
            <w:r>
              <w:rPr>
                <w:rFonts w:ascii="Calibri"/>
                <w:w w:val="105"/>
                <w:sz w:val="11"/>
              </w:rPr>
              <w:t>Homeless Individuals / runaway</w:t>
            </w:r>
            <w:r>
              <w:rPr>
                <w:rFonts w:ascii="Calibri"/>
                <w:spacing w:val="-18"/>
                <w:w w:val="105"/>
                <w:sz w:val="11"/>
              </w:rPr>
              <w:t xml:space="preserve"> </w:t>
            </w:r>
            <w:r>
              <w:rPr>
                <w:rFonts w:ascii="Calibri"/>
                <w:w w:val="105"/>
                <w:sz w:val="11"/>
              </w:rPr>
              <w:t>youth</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8"/>
              <w:ind w:left="13"/>
              <w:rPr>
                <w:rFonts w:ascii="Calibri" w:eastAsia="Calibri" w:hAnsi="Calibri" w:cs="Calibri"/>
                <w:sz w:val="11"/>
                <w:szCs w:val="11"/>
              </w:rPr>
            </w:pPr>
            <w:r>
              <w:rPr>
                <w:rFonts w:ascii="Calibri"/>
                <w:spacing w:val="-1"/>
                <w:w w:val="105"/>
                <w:sz w:val="11"/>
              </w:rPr>
              <w:t>Long-term</w:t>
            </w:r>
            <w:r>
              <w:rPr>
                <w:rFonts w:ascii="Calibri"/>
                <w:spacing w:val="-2"/>
                <w:w w:val="105"/>
                <w:sz w:val="11"/>
              </w:rPr>
              <w:t xml:space="preserve"> </w:t>
            </w:r>
            <w:r>
              <w:rPr>
                <w:rFonts w:ascii="Calibri"/>
                <w:spacing w:val="-1"/>
                <w:w w:val="105"/>
                <w:sz w:val="11"/>
              </w:rPr>
              <w:t>Unemployed</w:t>
            </w:r>
          </w:p>
          <w:p w:rsidR="00767A60" w:rsidRDefault="00767A60" w:rsidP="000A33ED">
            <w:pPr>
              <w:pStyle w:val="TableParagraph"/>
              <w:spacing w:before="17" w:line="133" w:lineRule="exact"/>
              <w:ind w:left="13"/>
              <w:rPr>
                <w:rFonts w:ascii="Calibri" w:eastAsia="Calibri" w:hAnsi="Calibri" w:cs="Calibri"/>
                <w:sz w:val="11"/>
                <w:szCs w:val="11"/>
              </w:rPr>
            </w:pPr>
            <w:r>
              <w:rPr>
                <w:rFonts w:ascii="Calibri"/>
                <w:w w:val="105"/>
                <w:sz w:val="11"/>
              </w:rPr>
              <w:t>(27</w:t>
            </w:r>
            <w:r>
              <w:rPr>
                <w:rFonts w:ascii="Calibri"/>
                <w:spacing w:val="-8"/>
                <w:w w:val="105"/>
                <w:sz w:val="11"/>
              </w:rPr>
              <w:t xml:space="preserve"> </w:t>
            </w:r>
            <w:r>
              <w:rPr>
                <w:rFonts w:ascii="Calibri"/>
                <w:w w:val="105"/>
                <w:sz w:val="11"/>
              </w:rPr>
              <w:t>or</w:t>
            </w:r>
            <w:r>
              <w:rPr>
                <w:rFonts w:ascii="Calibri"/>
                <w:spacing w:val="-6"/>
                <w:w w:val="105"/>
                <w:sz w:val="11"/>
              </w:rPr>
              <w:t xml:space="preserve"> </w:t>
            </w:r>
            <w:r>
              <w:rPr>
                <w:rFonts w:ascii="Calibri"/>
                <w:w w:val="105"/>
                <w:sz w:val="11"/>
              </w:rPr>
              <w:t>more</w:t>
            </w:r>
            <w:r>
              <w:rPr>
                <w:rFonts w:ascii="Calibri"/>
                <w:spacing w:val="-7"/>
                <w:w w:val="105"/>
                <w:sz w:val="11"/>
              </w:rPr>
              <w:t xml:space="preserve"> </w:t>
            </w:r>
            <w:r>
              <w:rPr>
                <w:rFonts w:ascii="Calibri"/>
                <w:w w:val="105"/>
                <w:sz w:val="11"/>
              </w:rPr>
              <w:t>consecutive</w:t>
            </w:r>
            <w:r>
              <w:rPr>
                <w:rFonts w:ascii="Calibri"/>
                <w:spacing w:val="-7"/>
                <w:w w:val="105"/>
                <w:sz w:val="11"/>
              </w:rPr>
              <w:t xml:space="preserve"> </w:t>
            </w:r>
            <w:r>
              <w:rPr>
                <w:rFonts w:ascii="Calibri"/>
                <w:w w:val="105"/>
                <w:sz w:val="11"/>
              </w:rPr>
              <w:t>weeks)</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4"/>
              <w:rPr>
                <w:rFonts w:ascii="Calibri" w:eastAsia="Calibri" w:hAnsi="Calibri" w:cs="Calibri"/>
                <w:sz w:val="11"/>
                <w:szCs w:val="11"/>
              </w:rPr>
            </w:pPr>
            <w:r>
              <w:rPr>
                <w:rFonts w:ascii="Calibri"/>
                <w:sz w:val="11"/>
              </w:rPr>
              <w:t xml:space="preserve">Low-Income </w:t>
            </w:r>
            <w:r>
              <w:rPr>
                <w:rFonts w:ascii="Calibri"/>
                <w:spacing w:val="9"/>
                <w:sz w:val="11"/>
              </w:rPr>
              <w:t xml:space="preserve"> </w:t>
            </w:r>
            <w:r>
              <w:rPr>
                <w:rFonts w:ascii="Calibri"/>
                <w:sz w:val="11"/>
              </w:rPr>
              <w:t>Individuals</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4"/>
              <w:rPr>
                <w:rFonts w:ascii="Calibri" w:eastAsia="Calibri" w:hAnsi="Calibri" w:cs="Calibri"/>
                <w:sz w:val="11"/>
                <w:szCs w:val="11"/>
              </w:rPr>
            </w:pPr>
            <w:r>
              <w:rPr>
                <w:rFonts w:ascii="Calibri"/>
                <w:w w:val="105"/>
                <w:sz w:val="11"/>
              </w:rPr>
              <w:t>Migrant and Seasonal</w:t>
            </w:r>
            <w:r>
              <w:rPr>
                <w:rFonts w:ascii="Calibri"/>
                <w:spacing w:val="-16"/>
                <w:w w:val="105"/>
                <w:sz w:val="11"/>
              </w:rPr>
              <w:t xml:space="preserve"> </w:t>
            </w:r>
            <w:r>
              <w:rPr>
                <w:rFonts w:ascii="Calibri"/>
                <w:w w:val="105"/>
                <w:sz w:val="11"/>
              </w:rPr>
              <w:t>Farmworkers</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1"/>
              <w:rPr>
                <w:rFonts w:ascii="Calibri" w:eastAsia="Calibri" w:hAnsi="Calibri" w:cs="Calibri"/>
                <w:sz w:val="13"/>
                <w:szCs w:val="13"/>
              </w:rPr>
            </w:pPr>
          </w:p>
          <w:p w:rsidR="00767A60" w:rsidRDefault="00767A60" w:rsidP="000A33ED">
            <w:pPr>
              <w:pStyle w:val="TableParagraph"/>
              <w:spacing w:line="134" w:lineRule="exact"/>
              <w:ind w:left="14"/>
              <w:rPr>
                <w:rFonts w:ascii="Calibri" w:eastAsia="Calibri" w:hAnsi="Calibri" w:cs="Calibri"/>
                <w:sz w:val="11"/>
                <w:szCs w:val="11"/>
              </w:rPr>
            </w:pPr>
            <w:r>
              <w:rPr>
                <w:rFonts w:ascii="Calibri"/>
                <w:w w:val="105"/>
                <w:sz w:val="11"/>
              </w:rPr>
              <w:t>Individuals</w:t>
            </w:r>
            <w:r>
              <w:rPr>
                <w:rFonts w:ascii="Calibri"/>
                <w:spacing w:val="-6"/>
                <w:w w:val="105"/>
                <w:sz w:val="11"/>
              </w:rPr>
              <w:t xml:space="preserve"> </w:t>
            </w:r>
            <w:r>
              <w:rPr>
                <w:rFonts w:ascii="Calibri"/>
                <w:w w:val="105"/>
                <w:sz w:val="11"/>
              </w:rPr>
              <w:t>with</w:t>
            </w:r>
            <w:r>
              <w:rPr>
                <w:rFonts w:ascii="Calibri"/>
                <w:spacing w:val="-7"/>
                <w:w w:val="105"/>
                <w:sz w:val="11"/>
              </w:rPr>
              <w:t xml:space="preserve"> </w:t>
            </w:r>
            <w:r>
              <w:rPr>
                <w:rFonts w:ascii="Calibri"/>
                <w:w w:val="105"/>
                <w:sz w:val="11"/>
              </w:rPr>
              <w:t>Disabilities</w:t>
            </w:r>
            <w:r>
              <w:rPr>
                <w:rFonts w:ascii="Calibri"/>
                <w:spacing w:val="-6"/>
                <w:w w:val="105"/>
                <w:sz w:val="11"/>
              </w:rPr>
              <w:t xml:space="preserve"> </w:t>
            </w:r>
            <w:r>
              <w:rPr>
                <w:rFonts w:ascii="Calibri"/>
                <w:w w:val="105"/>
                <w:sz w:val="11"/>
              </w:rPr>
              <w:t>(incl.</w:t>
            </w:r>
            <w:r>
              <w:rPr>
                <w:rFonts w:ascii="Calibri"/>
                <w:spacing w:val="-7"/>
                <w:w w:val="105"/>
                <w:sz w:val="11"/>
              </w:rPr>
              <w:t xml:space="preserve"> </w:t>
            </w:r>
            <w:r>
              <w:rPr>
                <w:rFonts w:ascii="Calibri"/>
                <w:w w:val="105"/>
                <w:sz w:val="11"/>
              </w:rPr>
              <w:t>youth)</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767A60" w:rsidRDefault="00767A60" w:rsidP="000A33ED">
            <w:pPr>
              <w:pStyle w:val="TableParagraph"/>
              <w:spacing w:before="8" w:line="271" w:lineRule="auto"/>
              <w:ind w:left="14" w:right="314"/>
              <w:rPr>
                <w:rFonts w:ascii="Calibri" w:eastAsia="Calibri" w:hAnsi="Calibri" w:cs="Calibri"/>
                <w:sz w:val="11"/>
                <w:szCs w:val="11"/>
              </w:rPr>
            </w:pPr>
            <w:r>
              <w:rPr>
                <w:rFonts w:ascii="Calibri"/>
                <w:w w:val="105"/>
                <w:sz w:val="11"/>
              </w:rPr>
              <w:t>Single Parents (Incl. single</w:t>
            </w:r>
            <w:r>
              <w:rPr>
                <w:rFonts w:ascii="Calibri"/>
                <w:spacing w:val="-14"/>
                <w:w w:val="105"/>
                <w:sz w:val="11"/>
              </w:rPr>
              <w:t xml:space="preserve"> </w:t>
            </w:r>
            <w:r>
              <w:rPr>
                <w:rFonts w:ascii="Calibri"/>
                <w:w w:val="105"/>
                <w:sz w:val="11"/>
              </w:rPr>
              <w:t>pregnant</w:t>
            </w:r>
            <w:r>
              <w:rPr>
                <w:rFonts w:ascii="Calibri"/>
                <w:w w:val="104"/>
                <w:sz w:val="11"/>
              </w:rPr>
              <w:t xml:space="preserve"> </w:t>
            </w:r>
            <w:r>
              <w:rPr>
                <w:rFonts w:ascii="Calibri"/>
                <w:w w:val="105"/>
                <w:sz w:val="11"/>
              </w:rPr>
              <w:t>women)</w:t>
            </w:r>
          </w:p>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4" w:space="0" w:color="000000"/>
              <w:right w:val="single" w:sz="8" w:space="0" w:color="000000"/>
            </w:tcBorders>
          </w:tcPr>
          <w:p w:rsidR="00767A60" w:rsidRDefault="00767A60" w:rsidP="000A33ED"/>
        </w:tc>
      </w:tr>
      <w:tr w:rsidR="00767A60" w:rsidTr="000A33ED">
        <w:trPr>
          <w:trHeight w:hRule="exact" w:val="302"/>
        </w:trPr>
        <w:tc>
          <w:tcPr>
            <w:tcW w:w="2014" w:type="dxa"/>
            <w:tcBorders>
              <w:top w:val="single" w:sz="4" w:space="0" w:color="000000"/>
              <w:left w:val="single" w:sz="8" w:space="0" w:color="000000"/>
              <w:bottom w:val="single" w:sz="8" w:space="0" w:color="000000"/>
              <w:right w:val="single" w:sz="4" w:space="0" w:color="000000"/>
            </w:tcBorders>
          </w:tcPr>
          <w:p w:rsidR="00767A60" w:rsidRDefault="00767A60" w:rsidP="000A33ED">
            <w:pPr>
              <w:pStyle w:val="TableParagraph"/>
              <w:spacing w:before="3"/>
              <w:rPr>
                <w:rFonts w:ascii="Calibri" w:eastAsia="Calibri" w:hAnsi="Calibri" w:cs="Calibri"/>
                <w:sz w:val="12"/>
                <w:szCs w:val="12"/>
              </w:rPr>
            </w:pPr>
          </w:p>
          <w:p w:rsidR="00767A60" w:rsidRDefault="00767A60" w:rsidP="000A33ED">
            <w:pPr>
              <w:pStyle w:val="TableParagraph"/>
              <w:ind w:left="14"/>
              <w:rPr>
                <w:rFonts w:ascii="Calibri" w:eastAsia="Calibri" w:hAnsi="Calibri" w:cs="Calibri"/>
                <w:sz w:val="11"/>
                <w:szCs w:val="11"/>
              </w:rPr>
            </w:pPr>
            <w:r>
              <w:rPr>
                <w:rFonts w:ascii="Calibri"/>
                <w:w w:val="105"/>
                <w:sz w:val="11"/>
              </w:rPr>
              <w:t>Youth in foster care or aged out of</w:t>
            </w:r>
            <w:r>
              <w:rPr>
                <w:rFonts w:ascii="Calibri"/>
                <w:spacing w:val="-17"/>
                <w:w w:val="105"/>
                <w:sz w:val="11"/>
              </w:rPr>
              <w:t xml:space="preserve"> </w:t>
            </w:r>
            <w:r>
              <w:rPr>
                <w:rFonts w:ascii="Calibri"/>
                <w:w w:val="105"/>
                <w:sz w:val="11"/>
              </w:rPr>
              <w:t>system</w:t>
            </w:r>
          </w:p>
        </w:tc>
        <w:tc>
          <w:tcPr>
            <w:tcW w:w="998"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998"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646"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922"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4" w:space="0" w:color="000000"/>
            </w:tcBorders>
          </w:tcPr>
          <w:p w:rsidR="00767A60" w:rsidRDefault="00767A60" w:rsidP="000A33ED"/>
        </w:tc>
        <w:tc>
          <w:tcPr>
            <w:tcW w:w="545" w:type="dxa"/>
            <w:tcBorders>
              <w:top w:val="single" w:sz="4" w:space="0" w:color="000000"/>
              <w:left w:val="single" w:sz="4" w:space="0" w:color="000000"/>
              <w:bottom w:val="single" w:sz="8" w:space="0" w:color="000000"/>
              <w:right w:val="single" w:sz="8" w:space="0" w:color="000000"/>
            </w:tcBorders>
          </w:tcPr>
          <w:p w:rsidR="00767A60" w:rsidRDefault="00767A60" w:rsidP="000A33ED"/>
        </w:tc>
      </w:tr>
    </w:tbl>
    <w:p w:rsidR="00767A60" w:rsidRPr="000F293D" w:rsidRDefault="00767A60" w:rsidP="00767A60">
      <w:pPr>
        <w:pStyle w:val="BodyText"/>
        <w:spacing w:before="22" w:line="154" w:lineRule="exact"/>
        <w:ind w:right="104"/>
        <w:rPr>
          <w:rFonts w:asciiTheme="minorHAnsi" w:hAnsiTheme="minorHAnsi"/>
          <w:szCs w:val="22"/>
        </w:rPr>
      </w:pPr>
      <w:r w:rsidRPr="000F293D">
        <w:rPr>
          <w:rFonts w:asciiTheme="minorHAnsi" w:hAnsiTheme="minorHAnsi"/>
          <w:w w:val="105"/>
          <w:position w:val="6"/>
          <w:szCs w:val="22"/>
        </w:rPr>
        <w:t>1</w:t>
      </w:r>
      <w:r w:rsidRPr="000F293D">
        <w:rPr>
          <w:rFonts w:asciiTheme="minorHAnsi" w:hAnsiTheme="minorHAnsi"/>
          <w:w w:val="105"/>
          <w:szCs w:val="22"/>
        </w:rPr>
        <w:t>Applies to Title I</w:t>
      </w:r>
      <w:r w:rsidRPr="000F293D">
        <w:rPr>
          <w:rFonts w:asciiTheme="minorHAnsi" w:hAnsiTheme="minorHAnsi"/>
          <w:spacing w:val="-15"/>
          <w:w w:val="105"/>
          <w:szCs w:val="22"/>
        </w:rPr>
        <w:t xml:space="preserve"> </w:t>
      </w:r>
      <w:r w:rsidRPr="000F293D">
        <w:rPr>
          <w:rFonts w:asciiTheme="minorHAnsi" w:hAnsiTheme="minorHAnsi"/>
          <w:w w:val="105"/>
          <w:szCs w:val="22"/>
        </w:rPr>
        <w:t>only.</w:t>
      </w:r>
    </w:p>
    <w:p w:rsidR="00767A60" w:rsidRPr="000F293D" w:rsidRDefault="00767A60" w:rsidP="00767A60">
      <w:pPr>
        <w:pStyle w:val="BodyText"/>
        <w:spacing w:line="151" w:lineRule="exact"/>
        <w:ind w:right="104"/>
        <w:rPr>
          <w:rFonts w:asciiTheme="minorHAnsi" w:hAnsiTheme="minorHAnsi"/>
          <w:szCs w:val="22"/>
        </w:rPr>
      </w:pPr>
      <w:r w:rsidRPr="000F293D">
        <w:rPr>
          <w:rFonts w:asciiTheme="minorHAnsi" w:hAnsiTheme="minorHAnsi"/>
          <w:w w:val="105"/>
          <w:position w:val="6"/>
          <w:szCs w:val="22"/>
        </w:rPr>
        <w:t>2</w:t>
      </w:r>
      <w:r w:rsidRPr="000F293D">
        <w:rPr>
          <w:rFonts w:asciiTheme="minorHAnsi" w:hAnsiTheme="minorHAnsi"/>
          <w:w w:val="105"/>
          <w:szCs w:val="22"/>
        </w:rPr>
        <w:t>This</w:t>
      </w:r>
      <w:r w:rsidRPr="000F293D">
        <w:rPr>
          <w:rFonts w:asciiTheme="minorHAnsi" w:hAnsiTheme="minorHAnsi"/>
          <w:spacing w:val="-4"/>
          <w:w w:val="105"/>
          <w:szCs w:val="22"/>
        </w:rPr>
        <w:t xml:space="preserve"> </w:t>
      </w:r>
      <w:r w:rsidRPr="000F293D">
        <w:rPr>
          <w:rFonts w:asciiTheme="minorHAnsi" w:hAnsiTheme="minorHAnsi"/>
          <w:w w:val="105"/>
          <w:szCs w:val="22"/>
        </w:rPr>
        <w:t>indicator</w:t>
      </w:r>
      <w:r w:rsidRPr="000F293D">
        <w:rPr>
          <w:rFonts w:asciiTheme="minorHAnsi" w:hAnsiTheme="minorHAnsi"/>
          <w:spacing w:val="-4"/>
          <w:w w:val="105"/>
          <w:szCs w:val="22"/>
        </w:rPr>
        <w:t xml:space="preserve"> </w:t>
      </w:r>
      <w:r w:rsidRPr="000F293D">
        <w:rPr>
          <w:rFonts w:asciiTheme="minorHAnsi" w:hAnsiTheme="minorHAnsi"/>
          <w:w w:val="105"/>
          <w:szCs w:val="22"/>
        </w:rPr>
        <w:t>also</w:t>
      </w:r>
      <w:r w:rsidRPr="000F293D">
        <w:rPr>
          <w:rFonts w:asciiTheme="minorHAnsi" w:hAnsiTheme="minorHAnsi"/>
          <w:spacing w:val="-5"/>
          <w:w w:val="105"/>
          <w:szCs w:val="22"/>
        </w:rPr>
        <w:t xml:space="preserve"> </w:t>
      </w:r>
      <w:r w:rsidRPr="000F293D">
        <w:rPr>
          <w:rFonts w:asciiTheme="minorHAnsi" w:hAnsiTheme="minorHAnsi"/>
          <w:w w:val="105"/>
          <w:szCs w:val="22"/>
        </w:rPr>
        <w:t>includes</w:t>
      </w:r>
      <w:r w:rsidRPr="000F293D">
        <w:rPr>
          <w:rFonts w:asciiTheme="minorHAnsi" w:hAnsiTheme="minorHAnsi"/>
          <w:spacing w:val="-4"/>
          <w:w w:val="105"/>
          <w:szCs w:val="22"/>
        </w:rPr>
        <w:t xml:space="preserve"> </w:t>
      </w:r>
      <w:r w:rsidRPr="000F293D">
        <w:rPr>
          <w:rFonts w:asciiTheme="minorHAnsi" w:hAnsiTheme="minorHAnsi"/>
          <w:w w:val="105"/>
          <w:szCs w:val="22"/>
        </w:rPr>
        <w:t>those</w:t>
      </w:r>
      <w:r w:rsidRPr="000F293D">
        <w:rPr>
          <w:rFonts w:asciiTheme="minorHAnsi" w:hAnsiTheme="minorHAnsi"/>
          <w:spacing w:val="-5"/>
          <w:w w:val="105"/>
          <w:szCs w:val="22"/>
        </w:rPr>
        <w:t xml:space="preserve"> </w:t>
      </w:r>
      <w:r w:rsidRPr="000F293D">
        <w:rPr>
          <w:rFonts w:asciiTheme="minorHAnsi" w:hAnsiTheme="minorHAnsi"/>
          <w:w w:val="105"/>
          <w:szCs w:val="22"/>
        </w:rPr>
        <w:t>who</w:t>
      </w:r>
      <w:r w:rsidRPr="000F293D">
        <w:rPr>
          <w:rFonts w:asciiTheme="minorHAnsi" w:hAnsiTheme="minorHAnsi"/>
          <w:spacing w:val="-5"/>
          <w:w w:val="105"/>
          <w:szCs w:val="22"/>
        </w:rPr>
        <w:t xml:space="preserve"> </w:t>
      </w:r>
      <w:r w:rsidRPr="000F293D">
        <w:rPr>
          <w:rFonts w:asciiTheme="minorHAnsi" w:hAnsiTheme="minorHAnsi"/>
          <w:w w:val="105"/>
          <w:szCs w:val="22"/>
        </w:rPr>
        <w:t>entered</w:t>
      </w:r>
      <w:r w:rsidRPr="000F293D">
        <w:rPr>
          <w:rFonts w:asciiTheme="minorHAnsi" w:hAnsiTheme="minorHAnsi"/>
          <w:spacing w:val="-5"/>
          <w:w w:val="105"/>
          <w:szCs w:val="22"/>
        </w:rPr>
        <w:t xml:space="preserve"> </w:t>
      </w:r>
      <w:r w:rsidRPr="000F293D">
        <w:rPr>
          <w:rFonts w:asciiTheme="minorHAnsi" w:hAnsiTheme="minorHAnsi"/>
          <w:w w:val="105"/>
          <w:szCs w:val="22"/>
        </w:rPr>
        <w:t>into</w:t>
      </w:r>
      <w:r w:rsidRPr="000F293D">
        <w:rPr>
          <w:rFonts w:asciiTheme="minorHAnsi" w:hAnsiTheme="minorHAnsi"/>
          <w:spacing w:val="-5"/>
          <w:w w:val="105"/>
          <w:szCs w:val="22"/>
        </w:rPr>
        <w:t xml:space="preserve"> </w:t>
      </w:r>
      <w:r w:rsidRPr="000F293D">
        <w:rPr>
          <w:rFonts w:asciiTheme="minorHAnsi" w:hAnsiTheme="minorHAnsi"/>
          <w:w w:val="105"/>
          <w:szCs w:val="22"/>
        </w:rPr>
        <w:t>a</w:t>
      </w:r>
      <w:r w:rsidRPr="000F293D">
        <w:rPr>
          <w:rFonts w:asciiTheme="minorHAnsi" w:hAnsiTheme="minorHAnsi"/>
          <w:spacing w:val="-5"/>
          <w:w w:val="105"/>
          <w:szCs w:val="22"/>
        </w:rPr>
        <w:t xml:space="preserve"> </w:t>
      </w:r>
      <w:r w:rsidRPr="000F293D">
        <w:rPr>
          <w:rFonts w:asciiTheme="minorHAnsi" w:hAnsiTheme="minorHAnsi"/>
          <w:w w:val="105"/>
          <w:szCs w:val="22"/>
        </w:rPr>
        <w:t>training</w:t>
      </w:r>
      <w:r w:rsidRPr="000F293D">
        <w:rPr>
          <w:rFonts w:asciiTheme="minorHAnsi" w:hAnsiTheme="minorHAnsi"/>
          <w:spacing w:val="-4"/>
          <w:w w:val="105"/>
          <w:szCs w:val="22"/>
        </w:rPr>
        <w:t xml:space="preserve"> </w:t>
      </w:r>
      <w:r w:rsidRPr="000F293D">
        <w:rPr>
          <w:rFonts w:asciiTheme="minorHAnsi" w:hAnsiTheme="minorHAnsi"/>
          <w:w w:val="105"/>
          <w:szCs w:val="22"/>
        </w:rPr>
        <w:t>or</w:t>
      </w:r>
      <w:r w:rsidRPr="000F293D">
        <w:rPr>
          <w:rFonts w:asciiTheme="minorHAnsi" w:hAnsiTheme="minorHAnsi"/>
          <w:spacing w:val="-4"/>
          <w:w w:val="105"/>
          <w:szCs w:val="22"/>
        </w:rPr>
        <w:t xml:space="preserve"> </w:t>
      </w:r>
      <w:r w:rsidRPr="000F293D">
        <w:rPr>
          <w:rFonts w:asciiTheme="minorHAnsi" w:hAnsiTheme="minorHAnsi"/>
          <w:w w:val="105"/>
          <w:szCs w:val="22"/>
        </w:rPr>
        <w:t>education</w:t>
      </w:r>
      <w:r w:rsidRPr="000F293D">
        <w:rPr>
          <w:rFonts w:asciiTheme="minorHAnsi" w:hAnsiTheme="minorHAnsi"/>
          <w:spacing w:val="-5"/>
          <w:w w:val="105"/>
          <w:szCs w:val="22"/>
        </w:rPr>
        <w:t xml:space="preserve"> </w:t>
      </w:r>
      <w:r w:rsidRPr="000F293D">
        <w:rPr>
          <w:rFonts w:asciiTheme="minorHAnsi" w:hAnsiTheme="minorHAnsi"/>
          <w:w w:val="105"/>
          <w:szCs w:val="22"/>
        </w:rPr>
        <w:t>program</w:t>
      </w:r>
      <w:r w:rsidRPr="000F293D">
        <w:rPr>
          <w:rFonts w:asciiTheme="minorHAnsi" w:hAnsiTheme="minorHAnsi"/>
          <w:spacing w:val="-5"/>
          <w:w w:val="105"/>
          <w:szCs w:val="22"/>
        </w:rPr>
        <w:t xml:space="preserve"> </w:t>
      </w:r>
      <w:r w:rsidRPr="000F293D">
        <w:rPr>
          <w:rFonts w:asciiTheme="minorHAnsi" w:hAnsiTheme="minorHAnsi"/>
          <w:w w:val="105"/>
          <w:szCs w:val="22"/>
        </w:rPr>
        <w:t>for</w:t>
      </w:r>
      <w:r w:rsidRPr="000F293D">
        <w:rPr>
          <w:rFonts w:asciiTheme="minorHAnsi" w:hAnsiTheme="minorHAnsi"/>
          <w:spacing w:val="-4"/>
          <w:w w:val="105"/>
          <w:szCs w:val="22"/>
        </w:rPr>
        <w:t xml:space="preserve"> </w:t>
      </w:r>
      <w:r w:rsidRPr="000F293D">
        <w:rPr>
          <w:rFonts w:asciiTheme="minorHAnsi" w:hAnsiTheme="minorHAnsi"/>
          <w:w w:val="105"/>
          <w:szCs w:val="22"/>
        </w:rPr>
        <w:t>the</w:t>
      </w:r>
      <w:r w:rsidRPr="000F293D">
        <w:rPr>
          <w:rFonts w:asciiTheme="minorHAnsi" w:hAnsiTheme="minorHAnsi"/>
          <w:spacing w:val="-5"/>
          <w:w w:val="105"/>
          <w:szCs w:val="22"/>
        </w:rPr>
        <w:t xml:space="preserve"> </w:t>
      </w:r>
      <w:r w:rsidRPr="000F293D">
        <w:rPr>
          <w:rFonts w:asciiTheme="minorHAnsi" w:hAnsiTheme="minorHAnsi"/>
          <w:w w:val="105"/>
          <w:szCs w:val="22"/>
        </w:rPr>
        <w:t>Youth</w:t>
      </w:r>
      <w:r w:rsidRPr="000F293D">
        <w:rPr>
          <w:rFonts w:asciiTheme="minorHAnsi" w:hAnsiTheme="minorHAnsi"/>
          <w:spacing w:val="-5"/>
          <w:w w:val="105"/>
          <w:szCs w:val="22"/>
        </w:rPr>
        <w:t xml:space="preserve"> </w:t>
      </w:r>
      <w:r w:rsidRPr="000F293D">
        <w:rPr>
          <w:rFonts w:asciiTheme="minorHAnsi" w:hAnsiTheme="minorHAnsi"/>
          <w:w w:val="105"/>
          <w:szCs w:val="22"/>
        </w:rPr>
        <w:t>program.</w:t>
      </w:r>
    </w:p>
    <w:p w:rsidR="00767A60" w:rsidRPr="000F293D" w:rsidRDefault="00767A60" w:rsidP="00767A60">
      <w:pPr>
        <w:pStyle w:val="BodyText"/>
        <w:spacing w:line="151" w:lineRule="exact"/>
        <w:ind w:right="104"/>
        <w:rPr>
          <w:rFonts w:asciiTheme="minorHAnsi" w:hAnsiTheme="minorHAnsi"/>
          <w:szCs w:val="22"/>
        </w:rPr>
      </w:pPr>
      <w:r w:rsidRPr="000F293D">
        <w:rPr>
          <w:rFonts w:asciiTheme="minorHAnsi" w:hAnsiTheme="minorHAnsi"/>
          <w:w w:val="105"/>
          <w:position w:val="6"/>
          <w:szCs w:val="22"/>
        </w:rPr>
        <w:t>3</w:t>
      </w:r>
      <w:r w:rsidRPr="000F293D">
        <w:rPr>
          <w:rFonts w:asciiTheme="minorHAnsi" w:hAnsiTheme="minorHAnsi"/>
          <w:w w:val="105"/>
          <w:szCs w:val="22"/>
        </w:rPr>
        <w:t>Credential</w:t>
      </w:r>
      <w:r w:rsidRPr="000F293D">
        <w:rPr>
          <w:rFonts w:asciiTheme="minorHAnsi" w:hAnsiTheme="minorHAnsi"/>
          <w:spacing w:val="-4"/>
          <w:w w:val="105"/>
          <w:szCs w:val="22"/>
        </w:rPr>
        <w:t xml:space="preserve"> </w:t>
      </w:r>
      <w:r w:rsidRPr="000F293D">
        <w:rPr>
          <w:rFonts w:asciiTheme="minorHAnsi" w:hAnsiTheme="minorHAnsi"/>
          <w:w w:val="105"/>
          <w:szCs w:val="22"/>
        </w:rPr>
        <w:t>Rate</w:t>
      </w:r>
      <w:r w:rsidRPr="000F293D">
        <w:rPr>
          <w:rFonts w:asciiTheme="minorHAnsi" w:hAnsiTheme="minorHAnsi"/>
          <w:spacing w:val="-4"/>
          <w:w w:val="105"/>
          <w:szCs w:val="22"/>
        </w:rPr>
        <w:t xml:space="preserve"> </w:t>
      </w:r>
      <w:r w:rsidRPr="000F293D">
        <w:rPr>
          <w:rFonts w:asciiTheme="minorHAnsi" w:hAnsiTheme="minorHAnsi"/>
          <w:w w:val="105"/>
          <w:szCs w:val="22"/>
        </w:rPr>
        <w:t>and</w:t>
      </w:r>
      <w:r w:rsidRPr="000F293D">
        <w:rPr>
          <w:rFonts w:asciiTheme="minorHAnsi" w:hAnsiTheme="minorHAnsi"/>
          <w:spacing w:val="-4"/>
          <w:w w:val="105"/>
          <w:szCs w:val="22"/>
        </w:rPr>
        <w:t xml:space="preserve"> </w:t>
      </w:r>
      <w:r w:rsidRPr="000F293D">
        <w:rPr>
          <w:rFonts w:asciiTheme="minorHAnsi" w:hAnsiTheme="minorHAnsi"/>
          <w:w w:val="105"/>
          <w:szCs w:val="22"/>
        </w:rPr>
        <w:t>Measurable</w:t>
      </w:r>
      <w:r w:rsidRPr="000F293D">
        <w:rPr>
          <w:rFonts w:asciiTheme="minorHAnsi" w:hAnsiTheme="minorHAnsi"/>
          <w:spacing w:val="-4"/>
          <w:w w:val="105"/>
          <w:szCs w:val="22"/>
        </w:rPr>
        <w:t xml:space="preserve"> </w:t>
      </w:r>
      <w:r w:rsidRPr="000F293D">
        <w:rPr>
          <w:rFonts w:asciiTheme="minorHAnsi" w:hAnsiTheme="minorHAnsi"/>
          <w:w w:val="105"/>
          <w:szCs w:val="22"/>
        </w:rPr>
        <w:t>Skill</w:t>
      </w:r>
      <w:r w:rsidRPr="000F293D">
        <w:rPr>
          <w:rFonts w:asciiTheme="minorHAnsi" w:hAnsiTheme="minorHAnsi"/>
          <w:spacing w:val="-4"/>
          <w:w w:val="105"/>
          <w:szCs w:val="22"/>
        </w:rPr>
        <w:t xml:space="preserve"> </w:t>
      </w:r>
      <w:r w:rsidRPr="000F293D">
        <w:rPr>
          <w:rFonts w:asciiTheme="minorHAnsi" w:hAnsiTheme="minorHAnsi"/>
          <w:w w:val="105"/>
          <w:szCs w:val="22"/>
        </w:rPr>
        <w:t>Gains</w:t>
      </w:r>
      <w:r w:rsidRPr="000F293D">
        <w:rPr>
          <w:rFonts w:asciiTheme="minorHAnsi" w:hAnsiTheme="minorHAnsi"/>
          <w:spacing w:val="-3"/>
          <w:w w:val="105"/>
          <w:szCs w:val="22"/>
        </w:rPr>
        <w:t xml:space="preserve"> </w:t>
      </w:r>
      <w:r w:rsidRPr="000F293D">
        <w:rPr>
          <w:rFonts w:asciiTheme="minorHAnsi" w:hAnsiTheme="minorHAnsi"/>
          <w:w w:val="105"/>
          <w:szCs w:val="22"/>
        </w:rPr>
        <w:t>do</w:t>
      </w:r>
      <w:r w:rsidRPr="000F293D">
        <w:rPr>
          <w:rFonts w:asciiTheme="minorHAnsi" w:hAnsiTheme="minorHAnsi"/>
          <w:spacing w:val="-5"/>
          <w:w w:val="105"/>
          <w:szCs w:val="22"/>
        </w:rPr>
        <w:t xml:space="preserve"> </w:t>
      </w:r>
      <w:r w:rsidRPr="000F293D">
        <w:rPr>
          <w:rFonts w:asciiTheme="minorHAnsi" w:hAnsiTheme="minorHAnsi"/>
          <w:w w:val="105"/>
          <w:szCs w:val="22"/>
        </w:rPr>
        <w:t>not</w:t>
      </w:r>
      <w:r w:rsidRPr="000F293D">
        <w:rPr>
          <w:rFonts w:asciiTheme="minorHAnsi" w:hAnsiTheme="minorHAnsi"/>
          <w:spacing w:val="-4"/>
          <w:w w:val="105"/>
          <w:szCs w:val="22"/>
        </w:rPr>
        <w:t xml:space="preserve"> </w:t>
      </w:r>
      <w:r w:rsidRPr="000F293D">
        <w:rPr>
          <w:rFonts w:asciiTheme="minorHAnsi" w:hAnsiTheme="minorHAnsi"/>
          <w:w w:val="105"/>
          <w:szCs w:val="22"/>
        </w:rPr>
        <w:t>apply</w:t>
      </w:r>
      <w:r w:rsidRPr="000F293D">
        <w:rPr>
          <w:rFonts w:asciiTheme="minorHAnsi" w:hAnsiTheme="minorHAnsi"/>
          <w:spacing w:val="-3"/>
          <w:w w:val="105"/>
          <w:szCs w:val="22"/>
        </w:rPr>
        <w:t xml:space="preserve"> </w:t>
      </w:r>
      <w:r w:rsidRPr="000F293D">
        <w:rPr>
          <w:rFonts w:asciiTheme="minorHAnsi" w:hAnsiTheme="minorHAnsi"/>
          <w:w w:val="105"/>
          <w:szCs w:val="22"/>
        </w:rPr>
        <w:t>to</w:t>
      </w:r>
      <w:r w:rsidRPr="000F293D">
        <w:rPr>
          <w:rFonts w:asciiTheme="minorHAnsi" w:hAnsiTheme="minorHAnsi"/>
          <w:spacing w:val="-5"/>
          <w:w w:val="105"/>
          <w:szCs w:val="22"/>
        </w:rPr>
        <w:t xml:space="preserve"> </w:t>
      </w:r>
      <w:r w:rsidRPr="000F293D">
        <w:rPr>
          <w:rFonts w:asciiTheme="minorHAnsi" w:hAnsiTheme="minorHAnsi"/>
          <w:w w:val="105"/>
          <w:szCs w:val="22"/>
        </w:rPr>
        <w:t>the</w:t>
      </w:r>
      <w:r w:rsidRPr="000F293D">
        <w:rPr>
          <w:rFonts w:asciiTheme="minorHAnsi" w:hAnsiTheme="minorHAnsi"/>
          <w:spacing w:val="-4"/>
          <w:w w:val="105"/>
          <w:szCs w:val="22"/>
        </w:rPr>
        <w:t xml:space="preserve"> </w:t>
      </w:r>
      <w:r w:rsidRPr="000F293D">
        <w:rPr>
          <w:rFonts w:asciiTheme="minorHAnsi" w:hAnsiTheme="minorHAnsi"/>
          <w:w w:val="105"/>
          <w:szCs w:val="22"/>
        </w:rPr>
        <w:t>Wagner-Peyser</w:t>
      </w:r>
      <w:r w:rsidRPr="000F293D">
        <w:rPr>
          <w:rFonts w:asciiTheme="minorHAnsi" w:hAnsiTheme="minorHAnsi"/>
          <w:spacing w:val="-3"/>
          <w:w w:val="105"/>
          <w:szCs w:val="22"/>
        </w:rPr>
        <w:t xml:space="preserve"> </w:t>
      </w:r>
      <w:r w:rsidRPr="000F293D">
        <w:rPr>
          <w:rFonts w:asciiTheme="minorHAnsi" w:hAnsiTheme="minorHAnsi"/>
          <w:w w:val="105"/>
          <w:szCs w:val="22"/>
        </w:rPr>
        <w:t>program.</w:t>
      </w:r>
    </w:p>
    <w:p w:rsidR="00767A60" w:rsidRPr="000F293D" w:rsidRDefault="00767A60" w:rsidP="00767A60">
      <w:pPr>
        <w:pStyle w:val="BodyText"/>
        <w:spacing w:line="154" w:lineRule="exact"/>
        <w:ind w:left="156" w:right="104" w:hanging="7"/>
        <w:rPr>
          <w:rFonts w:asciiTheme="minorHAnsi" w:hAnsiTheme="minorHAnsi"/>
          <w:szCs w:val="22"/>
        </w:rPr>
      </w:pPr>
      <w:r w:rsidRPr="000F293D">
        <w:rPr>
          <w:rFonts w:asciiTheme="minorHAnsi" w:hAnsiTheme="minorHAnsi"/>
          <w:w w:val="105"/>
          <w:position w:val="6"/>
          <w:szCs w:val="22"/>
        </w:rPr>
        <w:t>4</w:t>
      </w:r>
      <w:r w:rsidRPr="000F293D">
        <w:rPr>
          <w:rFonts w:asciiTheme="minorHAnsi" w:hAnsiTheme="minorHAnsi"/>
          <w:w w:val="105"/>
          <w:szCs w:val="22"/>
        </w:rPr>
        <w:t>Barriers</w:t>
      </w:r>
      <w:r w:rsidRPr="000F293D">
        <w:rPr>
          <w:rFonts w:asciiTheme="minorHAnsi" w:hAnsiTheme="minorHAnsi"/>
          <w:spacing w:val="-3"/>
          <w:w w:val="105"/>
          <w:szCs w:val="22"/>
        </w:rPr>
        <w:t xml:space="preserve"> </w:t>
      </w:r>
      <w:r w:rsidRPr="000F293D">
        <w:rPr>
          <w:rFonts w:asciiTheme="minorHAnsi" w:hAnsiTheme="minorHAnsi"/>
          <w:w w:val="105"/>
          <w:szCs w:val="22"/>
        </w:rPr>
        <w:t>to</w:t>
      </w:r>
      <w:r w:rsidRPr="000F293D">
        <w:rPr>
          <w:rFonts w:asciiTheme="minorHAnsi" w:hAnsiTheme="minorHAnsi"/>
          <w:spacing w:val="-5"/>
          <w:w w:val="105"/>
          <w:szCs w:val="22"/>
        </w:rPr>
        <w:t xml:space="preserve"> </w:t>
      </w:r>
      <w:r w:rsidRPr="000F293D">
        <w:rPr>
          <w:rFonts w:asciiTheme="minorHAnsi" w:hAnsiTheme="minorHAnsi"/>
          <w:w w:val="105"/>
          <w:szCs w:val="22"/>
        </w:rPr>
        <w:t>Employment</w:t>
      </w:r>
      <w:r w:rsidRPr="000F293D">
        <w:rPr>
          <w:rFonts w:asciiTheme="minorHAnsi" w:hAnsiTheme="minorHAnsi"/>
          <w:spacing w:val="-4"/>
          <w:w w:val="105"/>
          <w:szCs w:val="22"/>
        </w:rPr>
        <w:t xml:space="preserve"> </w:t>
      </w:r>
      <w:r w:rsidRPr="000F293D">
        <w:rPr>
          <w:rFonts w:asciiTheme="minorHAnsi" w:hAnsiTheme="minorHAnsi"/>
          <w:w w:val="105"/>
          <w:szCs w:val="22"/>
        </w:rPr>
        <w:t>are</w:t>
      </w:r>
      <w:r w:rsidRPr="000F293D">
        <w:rPr>
          <w:rFonts w:asciiTheme="minorHAnsi" w:hAnsiTheme="minorHAnsi"/>
          <w:spacing w:val="-4"/>
          <w:w w:val="105"/>
          <w:szCs w:val="22"/>
        </w:rPr>
        <w:t xml:space="preserve"> </w:t>
      </w:r>
      <w:r w:rsidRPr="000F293D">
        <w:rPr>
          <w:rFonts w:asciiTheme="minorHAnsi" w:hAnsiTheme="minorHAnsi"/>
          <w:w w:val="105"/>
          <w:szCs w:val="22"/>
        </w:rPr>
        <w:t>determined</w:t>
      </w:r>
      <w:r w:rsidRPr="000F293D">
        <w:rPr>
          <w:rFonts w:asciiTheme="minorHAnsi" w:hAnsiTheme="minorHAnsi"/>
          <w:spacing w:val="-4"/>
          <w:w w:val="105"/>
          <w:szCs w:val="22"/>
        </w:rPr>
        <w:t xml:space="preserve"> </w:t>
      </w:r>
      <w:r w:rsidRPr="000F293D">
        <w:rPr>
          <w:rFonts w:asciiTheme="minorHAnsi" w:hAnsiTheme="minorHAnsi"/>
          <w:w w:val="105"/>
          <w:szCs w:val="22"/>
        </w:rPr>
        <w:t>at</w:t>
      </w:r>
      <w:r w:rsidRPr="000F293D">
        <w:rPr>
          <w:rFonts w:asciiTheme="minorHAnsi" w:hAnsiTheme="minorHAnsi"/>
          <w:spacing w:val="-4"/>
          <w:w w:val="105"/>
          <w:szCs w:val="22"/>
        </w:rPr>
        <w:t xml:space="preserve"> </w:t>
      </w:r>
      <w:r w:rsidRPr="000F293D">
        <w:rPr>
          <w:rFonts w:asciiTheme="minorHAnsi" w:hAnsiTheme="minorHAnsi"/>
          <w:w w:val="105"/>
          <w:szCs w:val="22"/>
        </w:rPr>
        <w:t>the</w:t>
      </w:r>
      <w:r w:rsidRPr="000F293D">
        <w:rPr>
          <w:rFonts w:asciiTheme="minorHAnsi" w:hAnsiTheme="minorHAnsi"/>
          <w:spacing w:val="-4"/>
          <w:w w:val="105"/>
          <w:szCs w:val="22"/>
        </w:rPr>
        <w:t xml:space="preserve"> </w:t>
      </w:r>
      <w:r w:rsidRPr="000F293D">
        <w:rPr>
          <w:rFonts w:asciiTheme="minorHAnsi" w:hAnsiTheme="minorHAnsi"/>
          <w:w w:val="105"/>
          <w:szCs w:val="22"/>
        </w:rPr>
        <w:t>point</w:t>
      </w:r>
      <w:r w:rsidRPr="000F293D">
        <w:rPr>
          <w:rFonts w:asciiTheme="minorHAnsi" w:hAnsiTheme="minorHAnsi"/>
          <w:spacing w:val="-4"/>
          <w:w w:val="105"/>
          <w:szCs w:val="22"/>
        </w:rPr>
        <w:t xml:space="preserve"> </w:t>
      </w:r>
      <w:r w:rsidRPr="000F293D">
        <w:rPr>
          <w:rFonts w:asciiTheme="minorHAnsi" w:hAnsiTheme="minorHAnsi"/>
          <w:w w:val="105"/>
          <w:szCs w:val="22"/>
        </w:rPr>
        <w:t>of</w:t>
      </w:r>
      <w:r w:rsidRPr="000F293D">
        <w:rPr>
          <w:rFonts w:asciiTheme="minorHAnsi" w:hAnsiTheme="minorHAnsi"/>
          <w:spacing w:val="-3"/>
          <w:w w:val="105"/>
          <w:szCs w:val="22"/>
        </w:rPr>
        <w:t xml:space="preserve"> </w:t>
      </w:r>
      <w:r w:rsidRPr="000F293D">
        <w:rPr>
          <w:rFonts w:asciiTheme="minorHAnsi" w:hAnsiTheme="minorHAnsi"/>
          <w:w w:val="105"/>
          <w:szCs w:val="22"/>
        </w:rPr>
        <w:t>entry</w:t>
      </w:r>
      <w:r w:rsidRPr="000F293D">
        <w:rPr>
          <w:rFonts w:asciiTheme="minorHAnsi" w:hAnsiTheme="minorHAnsi"/>
          <w:spacing w:val="-3"/>
          <w:w w:val="105"/>
          <w:szCs w:val="22"/>
        </w:rPr>
        <w:t xml:space="preserve"> </w:t>
      </w:r>
      <w:r w:rsidRPr="000F293D">
        <w:rPr>
          <w:rFonts w:asciiTheme="minorHAnsi" w:hAnsiTheme="minorHAnsi"/>
          <w:w w:val="105"/>
          <w:szCs w:val="22"/>
        </w:rPr>
        <w:t>into</w:t>
      </w:r>
      <w:r w:rsidRPr="000F293D">
        <w:rPr>
          <w:rFonts w:asciiTheme="minorHAnsi" w:hAnsiTheme="minorHAnsi"/>
          <w:spacing w:val="-5"/>
          <w:w w:val="105"/>
          <w:szCs w:val="22"/>
        </w:rPr>
        <w:t xml:space="preserve"> </w:t>
      </w:r>
      <w:r w:rsidRPr="000F293D">
        <w:rPr>
          <w:rFonts w:asciiTheme="minorHAnsi" w:hAnsiTheme="minorHAnsi"/>
          <w:w w:val="105"/>
          <w:szCs w:val="22"/>
        </w:rPr>
        <w:t>the</w:t>
      </w:r>
      <w:r w:rsidRPr="000F293D">
        <w:rPr>
          <w:rFonts w:asciiTheme="minorHAnsi" w:hAnsiTheme="minorHAnsi"/>
          <w:spacing w:val="-4"/>
          <w:w w:val="105"/>
          <w:szCs w:val="22"/>
        </w:rPr>
        <w:t xml:space="preserve"> </w:t>
      </w:r>
      <w:r w:rsidRPr="000F293D">
        <w:rPr>
          <w:rFonts w:asciiTheme="minorHAnsi" w:hAnsiTheme="minorHAnsi"/>
          <w:w w:val="105"/>
          <w:szCs w:val="22"/>
        </w:rPr>
        <w:t>program.</w:t>
      </w:r>
    </w:p>
    <w:p w:rsidR="00767A60" w:rsidRPr="000F293D" w:rsidRDefault="00767A60" w:rsidP="00767A60">
      <w:pPr>
        <w:spacing w:before="4"/>
        <w:rPr>
          <w:rFonts w:eastAsia="Calibri" w:cs="Calibri"/>
        </w:rPr>
      </w:pPr>
    </w:p>
    <w:p w:rsidR="00954A5E" w:rsidRDefault="00954A5E">
      <w:pPr>
        <w:rPr>
          <w:rFonts w:eastAsia="Times New Roman" w:cs="Calibri"/>
          <w:w w:val="105"/>
          <w:lang w:val="x-none" w:eastAsia="x-none"/>
        </w:rPr>
      </w:pPr>
      <w:r>
        <w:rPr>
          <w:rFonts w:cs="Calibri"/>
          <w:w w:val="105"/>
        </w:rPr>
        <w:br w:type="page"/>
      </w:r>
    </w:p>
    <w:p w:rsidR="00954A5E" w:rsidRDefault="00954A5E" w:rsidP="00954A5E">
      <w:pPr>
        <w:pStyle w:val="BodyText"/>
        <w:rPr>
          <w:b/>
          <w:bCs/>
        </w:rPr>
      </w:pPr>
      <w:r>
        <w:lastRenderedPageBreak/>
        <w:t>WIOA - EFFECTIVENESS IN SERVING</w:t>
      </w:r>
      <w:r>
        <w:rPr>
          <w:spacing w:val="25"/>
        </w:rPr>
        <w:t xml:space="preserve"> </w:t>
      </w:r>
      <w:r>
        <w:t>EMPLOYERS</w:t>
      </w:r>
    </w:p>
    <w:p w:rsidR="00954A5E" w:rsidRDefault="00954A5E" w:rsidP="00954A5E">
      <w:pPr>
        <w:spacing w:before="4"/>
        <w:rPr>
          <w:rFonts w:ascii="Calibri" w:eastAsia="Calibri" w:hAnsi="Calibri" w:cs="Calibri"/>
          <w:b/>
          <w:bCs/>
          <w:sz w:val="4"/>
          <w:szCs w:val="4"/>
        </w:rPr>
      </w:pPr>
    </w:p>
    <w:tbl>
      <w:tblPr>
        <w:tblW w:w="0" w:type="auto"/>
        <w:tblInd w:w="109" w:type="dxa"/>
        <w:tblLayout w:type="fixed"/>
        <w:tblCellMar>
          <w:left w:w="0" w:type="dxa"/>
          <w:right w:w="0" w:type="dxa"/>
        </w:tblCellMar>
        <w:tblLook w:val="01E0" w:firstRow="1" w:lastRow="1" w:firstColumn="1" w:lastColumn="1" w:noHBand="0" w:noVBand="0"/>
      </w:tblPr>
      <w:tblGrid>
        <w:gridCol w:w="4853"/>
        <w:gridCol w:w="1149"/>
        <w:gridCol w:w="1997"/>
        <w:gridCol w:w="2117"/>
      </w:tblGrid>
      <w:tr w:rsidR="00954A5E" w:rsidTr="000A33ED">
        <w:trPr>
          <w:trHeight w:hRule="exact" w:val="377"/>
        </w:trPr>
        <w:tc>
          <w:tcPr>
            <w:tcW w:w="4853" w:type="dxa"/>
            <w:tcBorders>
              <w:top w:val="single" w:sz="7" w:space="0" w:color="000000"/>
              <w:left w:val="single" w:sz="7" w:space="0" w:color="000000"/>
              <w:bottom w:val="single" w:sz="7" w:space="0" w:color="000000"/>
              <w:right w:val="single" w:sz="7" w:space="0" w:color="000000"/>
            </w:tcBorders>
            <w:shd w:val="clear" w:color="auto" w:fill="DCE6F1"/>
          </w:tcPr>
          <w:p w:rsidR="00954A5E" w:rsidRDefault="00954A5E" w:rsidP="000A33ED">
            <w:pPr>
              <w:pStyle w:val="TableParagraph"/>
              <w:spacing w:line="243" w:lineRule="exact"/>
              <w:ind w:left="26"/>
              <w:rPr>
                <w:rFonts w:ascii="Calibri" w:eastAsia="Calibri" w:hAnsi="Calibri" w:cs="Calibri"/>
                <w:sz w:val="20"/>
                <w:szCs w:val="20"/>
              </w:rPr>
            </w:pPr>
            <w:r>
              <w:rPr>
                <w:rFonts w:ascii="Calibri"/>
                <w:b/>
                <w:sz w:val="20"/>
              </w:rPr>
              <w:t>STATE:</w:t>
            </w:r>
          </w:p>
        </w:tc>
        <w:tc>
          <w:tcPr>
            <w:tcW w:w="5263" w:type="dxa"/>
            <w:gridSpan w:val="3"/>
            <w:tcBorders>
              <w:top w:val="single" w:sz="7" w:space="0" w:color="000000"/>
              <w:left w:val="single" w:sz="7" w:space="0" w:color="000000"/>
              <w:bottom w:val="single" w:sz="7" w:space="0" w:color="000000"/>
              <w:right w:val="single" w:sz="7" w:space="0" w:color="000000"/>
            </w:tcBorders>
            <w:shd w:val="clear" w:color="auto" w:fill="DCE6F1"/>
          </w:tcPr>
          <w:p w:rsidR="00954A5E" w:rsidRDefault="00954A5E" w:rsidP="000A33ED">
            <w:pPr>
              <w:pStyle w:val="TableParagraph"/>
              <w:spacing w:before="2"/>
              <w:ind w:left="33"/>
              <w:rPr>
                <w:rFonts w:ascii="Calibri" w:eastAsia="Calibri" w:hAnsi="Calibri" w:cs="Calibri"/>
                <w:sz w:val="25"/>
                <w:szCs w:val="25"/>
              </w:rPr>
            </w:pPr>
            <w:r>
              <w:rPr>
                <w:rFonts w:ascii="Calibri"/>
                <w:b/>
                <w:sz w:val="25"/>
              </w:rPr>
              <w:t>PROGRAM</w:t>
            </w:r>
            <w:r>
              <w:rPr>
                <w:rFonts w:ascii="Calibri"/>
                <w:b/>
                <w:spacing w:val="12"/>
                <w:sz w:val="25"/>
              </w:rPr>
              <w:t xml:space="preserve"> </w:t>
            </w:r>
            <w:r>
              <w:rPr>
                <w:rFonts w:ascii="Calibri"/>
                <w:b/>
                <w:sz w:val="25"/>
              </w:rPr>
              <w:t>YEAR</w:t>
            </w:r>
          </w:p>
        </w:tc>
      </w:tr>
      <w:tr w:rsidR="00954A5E" w:rsidTr="000A33ED">
        <w:trPr>
          <w:trHeight w:hRule="exact" w:val="574"/>
        </w:trPr>
        <w:tc>
          <w:tcPr>
            <w:tcW w:w="10116" w:type="dxa"/>
            <w:gridSpan w:val="4"/>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3"/>
              <w:rPr>
                <w:rFonts w:ascii="Calibri" w:eastAsia="Calibri" w:hAnsi="Calibri" w:cs="Calibri"/>
                <w:sz w:val="21"/>
                <w:szCs w:val="21"/>
              </w:rPr>
            </w:pPr>
            <w:r>
              <w:rPr>
                <w:rFonts w:ascii="Calibri"/>
                <w:b/>
                <w:sz w:val="21"/>
              </w:rPr>
              <w:t>PERIOD</w:t>
            </w:r>
            <w:r>
              <w:rPr>
                <w:rFonts w:ascii="Calibri"/>
                <w:b/>
                <w:spacing w:val="42"/>
                <w:sz w:val="21"/>
              </w:rPr>
              <w:t xml:space="preserve"> </w:t>
            </w:r>
            <w:r>
              <w:rPr>
                <w:rFonts w:ascii="Calibri"/>
                <w:b/>
                <w:sz w:val="21"/>
              </w:rPr>
              <w:t>COVERED</w:t>
            </w:r>
          </w:p>
          <w:p w:rsidR="00954A5E" w:rsidRDefault="00954A5E" w:rsidP="000A33ED">
            <w:pPr>
              <w:pStyle w:val="TableParagraph"/>
              <w:tabs>
                <w:tab w:val="left" w:pos="4177"/>
              </w:tabs>
              <w:spacing w:before="19"/>
              <w:ind w:left="23"/>
              <w:rPr>
                <w:rFonts w:ascii="Calibri" w:eastAsia="Calibri" w:hAnsi="Calibri" w:cs="Calibri"/>
                <w:sz w:val="20"/>
                <w:szCs w:val="20"/>
              </w:rPr>
            </w:pPr>
            <w:r>
              <w:rPr>
                <w:rFonts w:ascii="Calibri"/>
                <w:sz w:val="20"/>
              </w:rPr>
              <w:t>From ( mm/dd/yyyy )</w:t>
            </w:r>
            <w:r>
              <w:rPr>
                <w:rFonts w:ascii="Calibri"/>
                <w:spacing w:val="-9"/>
                <w:sz w:val="20"/>
              </w:rPr>
              <w:t xml:space="preserve"> </w:t>
            </w:r>
            <w:r>
              <w:rPr>
                <w:rFonts w:ascii="Calibri"/>
                <w:sz w:val="20"/>
              </w:rPr>
              <w:t>:</w:t>
            </w:r>
            <w:r>
              <w:rPr>
                <w:rFonts w:ascii="Calibri"/>
                <w:sz w:val="20"/>
              </w:rPr>
              <w:tab/>
              <w:t>To ( mm/dd/yyyy )</w:t>
            </w:r>
            <w:r>
              <w:rPr>
                <w:rFonts w:ascii="Calibri"/>
                <w:spacing w:val="-8"/>
                <w:sz w:val="20"/>
              </w:rPr>
              <w:t xml:space="preserve"> </w:t>
            </w:r>
            <w:r>
              <w:rPr>
                <w:rFonts w:ascii="Calibri"/>
                <w:sz w:val="20"/>
              </w:rPr>
              <w:t>:</w:t>
            </w:r>
          </w:p>
        </w:tc>
      </w:tr>
      <w:tr w:rsidR="00954A5E" w:rsidTr="000A33ED">
        <w:trPr>
          <w:trHeight w:hRule="exact" w:val="646"/>
        </w:trPr>
        <w:tc>
          <w:tcPr>
            <w:tcW w:w="10116" w:type="dxa"/>
            <w:gridSpan w:val="4"/>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b/>
                <w:sz w:val="21"/>
              </w:rPr>
              <w:t xml:space="preserve">REPORTING </w:t>
            </w:r>
            <w:r>
              <w:rPr>
                <w:rFonts w:ascii="Calibri"/>
                <w:b/>
                <w:spacing w:val="1"/>
                <w:sz w:val="21"/>
              </w:rPr>
              <w:t xml:space="preserve"> </w:t>
            </w:r>
            <w:r>
              <w:rPr>
                <w:rFonts w:ascii="Calibri"/>
                <w:b/>
                <w:sz w:val="21"/>
              </w:rPr>
              <w:t>AGENCY:</w:t>
            </w:r>
          </w:p>
        </w:tc>
      </w:tr>
      <w:tr w:rsidR="00954A5E" w:rsidTr="000A33ED">
        <w:trPr>
          <w:trHeight w:hRule="exact" w:val="322"/>
        </w:trPr>
        <w:tc>
          <w:tcPr>
            <w:tcW w:w="10116" w:type="dxa"/>
            <w:gridSpan w:val="4"/>
            <w:tcBorders>
              <w:top w:val="single" w:sz="7" w:space="0" w:color="000000"/>
              <w:left w:val="single" w:sz="7" w:space="0" w:color="000000"/>
              <w:bottom w:val="single" w:sz="7" w:space="0" w:color="000000"/>
              <w:right w:val="single" w:sz="7" w:space="0" w:color="000000"/>
            </w:tcBorders>
            <w:shd w:val="clear" w:color="auto" w:fill="DCE6F1"/>
          </w:tcPr>
          <w:p w:rsidR="00954A5E" w:rsidRDefault="00954A5E" w:rsidP="000A33ED">
            <w:pPr>
              <w:pStyle w:val="TableParagraph"/>
              <w:spacing w:before="2" w:line="303" w:lineRule="exact"/>
              <w:ind w:left="33"/>
              <w:rPr>
                <w:rFonts w:ascii="Calibri" w:eastAsia="Calibri" w:hAnsi="Calibri" w:cs="Calibri"/>
                <w:sz w:val="25"/>
                <w:szCs w:val="25"/>
              </w:rPr>
            </w:pPr>
            <w:r>
              <w:rPr>
                <w:rFonts w:ascii="Calibri"/>
                <w:b/>
                <w:sz w:val="25"/>
              </w:rPr>
              <w:t>EFFECTIVENESS IN SERVING</w:t>
            </w:r>
            <w:r>
              <w:rPr>
                <w:rFonts w:ascii="Calibri"/>
                <w:b/>
                <w:spacing w:val="18"/>
                <w:sz w:val="25"/>
              </w:rPr>
              <w:t xml:space="preserve"> </w:t>
            </w:r>
            <w:r>
              <w:rPr>
                <w:rFonts w:ascii="Calibri"/>
                <w:b/>
                <w:sz w:val="25"/>
              </w:rPr>
              <w:t>EMPLOYERS</w:t>
            </w:r>
          </w:p>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shd w:val="clear" w:color="auto" w:fill="DADADA"/>
          </w:tcPr>
          <w:p w:rsidR="00954A5E" w:rsidRDefault="00954A5E" w:rsidP="000A33ED">
            <w:pPr>
              <w:pStyle w:val="TableParagraph"/>
              <w:spacing w:before="4"/>
              <w:ind w:left="1"/>
              <w:jc w:val="center"/>
              <w:rPr>
                <w:rFonts w:ascii="Calibri" w:eastAsia="Calibri" w:hAnsi="Calibri" w:cs="Calibri"/>
                <w:sz w:val="21"/>
                <w:szCs w:val="21"/>
              </w:rPr>
            </w:pPr>
            <w:r>
              <w:rPr>
                <w:rFonts w:ascii="Calibri"/>
                <w:b/>
                <w:sz w:val="21"/>
              </w:rPr>
              <w:t>Employer</w:t>
            </w:r>
            <w:r>
              <w:rPr>
                <w:rFonts w:ascii="Calibri"/>
                <w:b/>
                <w:spacing w:val="37"/>
                <w:sz w:val="21"/>
              </w:rPr>
              <w:t xml:space="preserve"> </w:t>
            </w:r>
            <w:r>
              <w:rPr>
                <w:rFonts w:ascii="Calibri"/>
                <w:b/>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shd w:val="clear" w:color="auto" w:fill="DADADA"/>
          </w:tcPr>
          <w:p w:rsidR="00954A5E" w:rsidRDefault="00954A5E" w:rsidP="000A33ED">
            <w:pPr>
              <w:pStyle w:val="TableParagraph"/>
              <w:spacing w:before="4"/>
              <w:ind w:left="1123"/>
              <w:rPr>
                <w:rFonts w:ascii="Calibri" w:eastAsia="Calibri" w:hAnsi="Calibri" w:cs="Calibri"/>
                <w:sz w:val="21"/>
                <w:szCs w:val="21"/>
              </w:rPr>
            </w:pPr>
            <w:r>
              <w:rPr>
                <w:rFonts w:ascii="Calibri"/>
                <w:b/>
                <w:sz w:val="21"/>
              </w:rPr>
              <w:t>Establishment</w:t>
            </w:r>
            <w:r>
              <w:rPr>
                <w:rFonts w:ascii="Calibri"/>
                <w:b/>
                <w:spacing w:val="35"/>
                <w:sz w:val="21"/>
              </w:rPr>
              <w:t xml:space="preserve"> </w:t>
            </w:r>
            <w:r>
              <w:rPr>
                <w:rFonts w:ascii="Calibri"/>
                <w:b/>
                <w:sz w:val="21"/>
              </w:rPr>
              <w:t>Count</w:t>
            </w:r>
          </w:p>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29"/>
                <w:w w:val="105"/>
                <w:sz w:val="21"/>
              </w:rPr>
              <w:t xml:space="preserve"> </w:t>
            </w:r>
            <w:r>
              <w:rPr>
                <w:rFonts w:ascii="Calibri"/>
                <w:w w:val="105"/>
                <w:sz w:val="21"/>
              </w:rPr>
              <w:t>Information</w:t>
            </w:r>
            <w:r>
              <w:rPr>
                <w:rFonts w:ascii="Calibri"/>
                <w:spacing w:val="-29"/>
                <w:w w:val="105"/>
                <w:sz w:val="21"/>
              </w:rPr>
              <w:t xml:space="preserve"> </w:t>
            </w:r>
            <w:r>
              <w:rPr>
                <w:rFonts w:ascii="Calibri"/>
                <w:w w:val="105"/>
                <w:sz w:val="21"/>
              </w:rPr>
              <w:t>and</w:t>
            </w:r>
            <w:r>
              <w:rPr>
                <w:rFonts w:ascii="Calibri"/>
                <w:spacing w:val="-29"/>
                <w:w w:val="105"/>
                <w:sz w:val="21"/>
              </w:rPr>
              <w:t xml:space="preserve"> </w:t>
            </w:r>
            <w:r>
              <w:rPr>
                <w:rFonts w:ascii="Calibri"/>
                <w:w w:val="105"/>
                <w:sz w:val="21"/>
              </w:rPr>
              <w:t>Support</w:t>
            </w:r>
            <w:r>
              <w:rPr>
                <w:rFonts w:ascii="Calibri"/>
                <w:spacing w:val="-28"/>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sz w:val="21"/>
              </w:rPr>
              <w:t>Workforce  Recruitment</w:t>
            </w:r>
            <w:r>
              <w:rPr>
                <w:rFonts w:ascii="Calibri"/>
                <w:spacing w:val="12"/>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w w:val="105"/>
                <w:sz w:val="21"/>
              </w:rPr>
              <w:t>Engaged</w:t>
            </w:r>
            <w:r>
              <w:rPr>
                <w:rFonts w:ascii="Calibri"/>
                <w:spacing w:val="-34"/>
                <w:w w:val="105"/>
                <w:sz w:val="21"/>
              </w:rPr>
              <w:t xml:space="preserve"> </w:t>
            </w:r>
            <w:r>
              <w:rPr>
                <w:rFonts w:ascii="Calibri"/>
                <w:w w:val="105"/>
                <w:sz w:val="21"/>
              </w:rPr>
              <w:t>in</w:t>
            </w:r>
            <w:r>
              <w:rPr>
                <w:rFonts w:ascii="Calibri"/>
                <w:spacing w:val="-34"/>
                <w:w w:val="105"/>
                <w:sz w:val="21"/>
              </w:rPr>
              <w:t xml:space="preserve"> </w:t>
            </w:r>
            <w:r>
              <w:rPr>
                <w:rFonts w:ascii="Calibri"/>
                <w:w w:val="105"/>
                <w:sz w:val="21"/>
              </w:rPr>
              <w:t>Strategic</w:t>
            </w:r>
            <w:r>
              <w:rPr>
                <w:rFonts w:ascii="Calibri"/>
                <w:spacing w:val="-33"/>
                <w:w w:val="105"/>
                <w:sz w:val="21"/>
              </w:rPr>
              <w:t xml:space="preserve"> </w:t>
            </w:r>
            <w:r>
              <w:rPr>
                <w:rFonts w:ascii="Calibri"/>
                <w:w w:val="105"/>
                <w:sz w:val="21"/>
              </w:rPr>
              <w:t>Planning/Economic</w:t>
            </w:r>
            <w:r>
              <w:rPr>
                <w:rFonts w:ascii="Calibri"/>
                <w:spacing w:val="-33"/>
                <w:w w:val="105"/>
                <w:sz w:val="21"/>
              </w:rPr>
              <w:t xml:space="preserve"> </w:t>
            </w:r>
            <w:r>
              <w:rPr>
                <w:rFonts w:ascii="Calibri"/>
                <w:w w:val="105"/>
                <w:sz w:val="21"/>
              </w:rPr>
              <w:t>Development</w:t>
            </w:r>
          </w:p>
        </w:tc>
        <w:tc>
          <w:tcPr>
            <w:tcW w:w="4114"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w w:val="105"/>
                <w:sz w:val="21"/>
              </w:rPr>
              <w:t>Accessing</w:t>
            </w:r>
            <w:r>
              <w:rPr>
                <w:rFonts w:ascii="Calibri"/>
                <w:spacing w:val="-28"/>
                <w:w w:val="105"/>
                <w:sz w:val="21"/>
              </w:rPr>
              <w:t xml:space="preserve"> </w:t>
            </w:r>
            <w:r>
              <w:rPr>
                <w:rFonts w:ascii="Calibri"/>
                <w:w w:val="105"/>
                <w:sz w:val="21"/>
              </w:rPr>
              <w:t>Untapped</w:t>
            </w:r>
            <w:r>
              <w:rPr>
                <w:rFonts w:ascii="Calibri"/>
                <w:spacing w:val="-28"/>
                <w:w w:val="105"/>
                <w:sz w:val="21"/>
              </w:rPr>
              <w:t xml:space="preserve"> </w:t>
            </w:r>
            <w:r>
              <w:rPr>
                <w:rFonts w:ascii="Calibri"/>
                <w:w w:val="105"/>
                <w:sz w:val="21"/>
              </w:rPr>
              <w:t>Labor</w:t>
            </w:r>
            <w:r>
              <w:rPr>
                <w:rFonts w:ascii="Calibri"/>
                <w:spacing w:val="-28"/>
                <w:w w:val="105"/>
                <w:sz w:val="21"/>
              </w:rPr>
              <w:t xml:space="preserve"> </w:t>
            </w:r>
            <w:r>
              <w:rPr>
                <w:rFonts w:ascii="Calibri"/>
                <w:w w:val="105"/>
                <w:sz w:val="21"/>
              </w:rPr>
              <w:t>Pools</w:t>
            </w:r>
          </w:p>
        </w:tc>
        <w:tc>
          <w:tcPr>
            <w:tcW w:w="4114"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sz w:val="21"/>
              </w:rPr>
              <w:t>Training</w:t>
            </w:r>
            <w:r>
              <w:rPr>
                <w:rFonts w:ascii="Calibri"/>
                <w:spacing w:val="31"/>
                <w:sz w:val="21"/>
              </w:rPr>
              <w:t xml:space="preserve"> </w:t>
            </w:r>
            <w:r>
              <w:rPr>
                <w:rFonts w:ascii="Calibri"/>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w w:val="105"/>
                <w:sz w:val="21"/>
              </w:rPr>
              <w:t>Incumbent</w:t>
            </w:r>
            <w:r>
              <w:rPr>
                <w:rFonts w:ascii="Calibri"/>
                <w:spacing w:val="-30"/>
                <w:w w:val="105"/>
                <w:sz w:val="21"/>
              </w:rPr>
              <w:t xml:space="preserve"> </w:t>
            </w:r>
            <w:r>
              <w:rPr>
                <w:rFonts w:ascii="Calibri"/>
                <w:w w:val="105"/>
                <w:sz w:val="21"/>
              </w:rPr>
              <w:t>Worker</w:t>
            </w:r>
            <w:r>
              <w:rPr>
                <w:rFonts w:ascii="Calibri"/>
                <w:spacing w:val="-30"/>
                <w:w w:val="105"/>
                <w:sz w:val="21"/>
              </w:rPr>
              <w:t xml:space="preserve"> </w:t>
            </w:r>
            <w:r>
              <w:rPr>
                <w:rFonts w:ascii="Calibri"/>
                <w:w w:val="105"/>
                <w:sz w:val="21"/>
              </w:rPr>
              <w:t>Training</w:t>
            </w:r>
            <w:r>
              <w:rPr>
                <w:rFonts w:ascii="Calibri"/>
                <w:spacing w:val="-30"/>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sz w:val="21"/>
              </w:rPr>
              <w:t>Rapid  Response/Business  Downsizing</w:t>
            </w:r>
            <w:r>
              <w:rPr>
                <w:rFonts w:ascii="Calibri"/>
                <w:spacing w:val="-9"/>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w w:val="105"/>
                <w:sz w:val="21"/>
              </w:rPr>
              <w:t>Planning</w:t>
            </w:r>
            <w:r>
              <w:rPr>
                <w:rFonts w:ascii="Calibri"/>
                <w:spacing w:val="-33"/>
                <w:w w:val="105"/>
                <w:sz w:val="21"/>
              </w:rPr>
              <w:t xml:space="preserve"> </w:t>
            </w:r>
            <w:r>
              <w:rPr>
                <w:rFonts w:ascii="Calibri"/>
                <w:w w:val="105"/>
                <w:sz w:val="21"/>
              </w:rPr>
              <w:t>Layoff</w:t>
            </w:r>
            <w:r>
              <w:rPr>
                <w:rFonts w:ascii="Calibri"/>
                <w:spacing w:val="-33"/>
                <w:w w:val="105"/>
                <w:sz w:val="21"/>
              </w:rPr>
              <w:t xml:space="preserve"> </w:t>
            </w:r>
            <w:r>
              <w:rPr>
                <w:rFonts w:ascii="Calibri"/>
                <w:w w:val="105"/>
                <w:sz w:val="21"/>
              </w:rPr>
              <w:t>Response</w:t>
            </w:r>
          </w:p>
        </w:tc>
        <w:tc>
          <w:tcPr>
            <w:tcW w:w="4114" w:type="dxa"/>
            <w:gridSpan w:val="2"/>
            <w:tcBorders>
              <w:top w:val="single" w:sz="7" w:space="0" w:color="000000"/>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322"/>
        </w:trPr>
        <w:tc>
          <w:tcPr>
            <w:tcW w:w="6002" w:type="dxa"/>
            <w:gridSpan w:val="2"/>
            <w:vMerge w:val="restart"/>
            <w:tcBorders>
              <w:top w:val="single" w:sz="7" w:space="0" w:color="000000"/>
              <w:left w:val="single" w:sz="7" w:space="0" w:color="000000"/>
              <w:right w:val="single" w:sz="7" w:space="0" w:color="000000"/>
            </w:tcBorders>
            <w:shd w:val="clear" w:color="auto" w:fill="DADADA"/>
          </w:tcPr>
          <w:p w:rsidR="00954A5E" w:rsidRDefault="00954A5E" w:rsidP="000A33ED">
            <w:pPr>
              <w:pStyle w:val="TableParagraph"/>
              <w:spacing w:before="4"/>
              <w:ind w:left="1"/>
              <w:jc w:val="center"/>
              <w:rPr>
                <w:rFonts w:ascii="Calibri" w:eastAsia="Calibri" w:hAnsi="Calibri" w:cs="Calibri"/>
                <w:sz w:val="21"/>
                <w:szCs w:val="21"/>
              </w:rPr>
            </w:pPr>
            <w:r>
              <w:rPr>
                <w:rFonts w:ascii="Calibri"/>
                <w:b/>
                <w:sz w:val="21"/>
              </w:rPr>
              <w:t>Pilot</w:t>
            </w:r>
            <w:r>
              <w:rPr>
                <w:rFonts w:ascii="Calibri"/>
                <w:b/>
                <w:spacing w:val="29"/>
                <w:sz w:val="21"/>
              </w:rPr>
              <w:t xml:space="preserve"> </w:t>
            </w:r>
            <w:r>
              <w:rPr>
                <w:rFonts w:ascii="Calibri"/>
                <w:b/>
                <w:sz w:val="21"/>
              </w:rPr>
              <w:t>Approaches</w:t>
            </w:r>
          </w:p>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rsidR="00954A5E" w:rsidRDefault="00954A5E" w:rsidP="000A33ED">
            <w:pPr>
              <w:pStyle w:val="TableParagraph"/>
              <w:spacing w:before="23"/>
              <w:ind w:left="496"/>
              <w:rPr>
                <w:rFonts w:ascii="Calibri" w:eastAsia="Calibri" w:hAnsi="Calibri" w:cs="Calibri"/>
                <w:sz w:val="21"/>
                <w:szCs w:val="21"/>
              </w:rPr>
            </w:pPr>
            <w:r>
              <w:rPr>
                <w:rFonts w:ascii="Calibri"/>
                <w:b/>
                <w:w w:val="105"/>
                <w:sz w:val="21"/>
              </w:rPr>
              <w:t>Numerator</w:t>
            </w:r>
          </w:p>
        </w:tc>
        <w:tc>
          <w:tcPr>
            <w:tcW w:w="2117" w:type="dxa"/>
            <w:vMerge w:val="restart"/>
            <w:tcBorders>
              <w:top w:val="single" w:sz="7" w:space="0" w:color="000000"/>
              <w:left w:val="single" w:sz="7" w:space="0" w:color="000000"/>
              <w:right w:val="single" w:sz="7" w:space="0" w:color="000000"/>
            </w:tcBorders>
            <w:shd w:val="clear" w:color="auto" w:fill="DADADA"/>
          </w:tcPr>
          <w:p w:rsidR="00954A5E" w:rsidRDefault="00954A5E" w:rsidP="000A33ED">
            <w:pPr>
              <w:pStyle w:val="TableParagraph"/>
              <w:spacing w:before="4"/>
              <w:jc w:val="center"/>
              <w:rPr>
                <w:rFonts w:ascii="Calibri" w:eastAsia="Calibri" w:hAnsi="Calibri" w:cs="Calibri"/>
                <w:sz w:val="21"/>
                <w:szCs w:val="21"/>
              </w:rPr>
            </w:pPr>
            <w:r>
              <w:rPr>
                <w:rFonts w:ascii="Calibri"/>
                <w:b/>
                <w:w w:val="105"/>
                <w:sz w:val="21"/>
              </w:rPr>
              <w:t>Rate</w:t>
            </w:r>
          </w:p>
        </w:tc>
      </w:tr>
      <w:tr w:rsidR="00954A5E" w:rsidTr="000A33ED">
        <w:trPr>
          <w:trHeight w:hRule="exact" w:val="322"/>
        </w:trPr>
        <w:tc>
          <w:tcPr>
            <w:tcW w:w="6002" w:type="dxa"/>
            <w:gridSpan w:val="2"/>
            <w:vMerge/>
            <w:tcBorders>
              <w:left w:val="single" w:sz="7" w:space="0" w:color="000000"/>
              <w:bottom w:val="single" w:sz="7" w:space="0" w:color="000000"/>
              <w:right w:val="single" w:sz="7" w:space="0" w:color="000000"/>
            </w:tcBorders>
            <w:shd w:val="clear" w:color="auto" w:fill="DADADA"/>
          </w:tcPr>
          <w:p w:rsidR="00954A5E" w:rsidRDefault="00954A5E" w:rsidP="000A33ED"/>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rsidR="00954A5E" w:rsidRDefault="00954A5E" w:rsidP="000A33ED">
            <w:pPr>
              <w:pStyle w:val="TableParagraph"/>
              <w:spacing w:before="23"/>
              <w:ind w:left="396"/>
              <w:rPr>
                <w:rFonts w:ascii="Calibri" w:eastAsia="Calibri" w:hAnsi="Calibri" w:cs="Calibri"/>
                <w:sz w:val="21"/>
                <w:szCs w:val="21"/>
              </w:rPr>
            </w:pPr>
            <w:r>
              <w:rPr>
                <w:rFonts w:ascii="Calibri"/>
                <w:b/>
                <w:w w:val="105"/>
                <w:sz w:val="21"/>
              </w:rPr>
              <w:t>Denominator</w:t>
            </w:r>
          </w:p>
        </w:tc>
        <w:tc>
          <w:tcPr>
            <w:tcW w:w="2117" w:type="dxa"/>
            <w:vMerge/>
            <w:tcBorders>
              <w:left w:val="single" w:sz="7" w:space="0" w:color="000000"/>
              <w:bottom w:val="single" w:sz="7" w:space="0" w:color="000000"/>
              <w:right w:val="single" w:sz="7" w:space="0" w:color="000000"/>
            </w:tcBorders>
            <w:shd w:val="clear" w:color="auto" w:fill="DADADA"/>
          </w:tcPr>
          <w:p w:rsidR="00954A5E" w:rsidRDefault="00954A5E" w:rsidP="000A33ED"/>
        </w:tc>
      </w:tr>
      <w:tr w:rsidR="00954A5E"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954A5E" w:rsidRDefault="00954A5E" w:rsidP="000A33ED">
            <w:pPr>
              <w:pStyle w:val="TableParagraph"/>
              <w:spacing w:before="4" w:line="264" w:lineRule="auto"/>
              <w:ind w:left="28" w:right="266"/>
              <w:rPr>
                <w:rFonts w:ascii="Calibri" w:eastAsia="Calibri" w:hAnsi="Calibri" w:cs="Calibri"/>
                <w:sz w:val="21"/>
                <w:szCs w:val="21"/>
              </w:rPr>
            </w:pPr>
            <w:r>
              <w:rPr>
                <w:rFonts w:ascii="Calibri"/>
                <w:w w:val="105"/>
                <w:sz w:val="21"/>
              </w:rPr>
              <w:t>Retention</w:t>
            </w:r>
            <w:r>
              <w:rPr>
                <w:rFonts w:ascii="Calibri"/>
                <w:spacing w:val="-16"/>
                <w:w w:val="105"/>
                <w:sz w:val="21"/>
              </w:rPr>
              <w:t xml:space="preserve"> </w:t>
            </w:r>
            <w:r>
              <w:rPr>
                <w:rFonts w:ascii="Calibri"/>
                <w:w w:val="105"/>
                <w:sz w:val="21"/>
              </w:rPr>
              <w:t>with</w:t>
            </w:r>
            <w:r>
              <w:rPr>
                <w:rFonts w:ascii="Calibri"/>
                <w:spacing w:val="-16"/>
                <w:w w:val="105"/>
                <w:sz w:val="21"/>
              </w:rPr>
              <w:t xml:space="preserve"> </w:t>
            </w:r>
            <w:r>
              <w:rPr>
                <w:rFonts w:ascii="Calibri"/>
                <w:w w:val="105"/>
                <w:sz w:val="21"/>
              </w:rPr>
              <w:t>Same</w:t>
            </w:r>
            <w:r>
              <w:rPr>
                <w:rFonts w:ascii="Calibri"/>
                <w:spacing w:val="-14"/>
                <w:w w:val="105"/>
                <w:sz w:val="21"/>
              </w:rPr>
              <w:t xml:space="preserve"> </w:t>
            </w:r>
            <w:r>
              <w:rPr>
                <w:rFonts w:ascii="Calibri"/>
                <w:w w:val="105"/>
                <w:sz w:val="21"/>
              </w:rPr>
              <w:t>Employer</w:t>
            </w:r>
            <w:r>
              <w:rPr>
                <w:rFonts w:ascii="Calibri"/>
                <w:spacing w:val="-16"/>
                <w:w w:val="105"/>
                <w:sz w:val="21"/>
              </w:rPr>
              <w:t xml:space="preserve"> </w:t>
            </w:r>
            <w:r>
              <w:rPr>
                <w:rFonts w:ascii="Calibri"/>
                <w:w w:val="105"/>
                <w:sz w:val="21"/>
              </w:rPr>
              <w:t>in</w:t>
            </w:r>
            <w:r>
              <w:rPr>
                <w:rFonts w:ascii="Calibri"/>
                <w:spacing w:val="-16"/>
                <w:w w:val="105"/>
                <w:sz w:val="21"/>
              </w:rPr>
              <w:t xml:space="preserve"> </w:t>
            </w:r>
            <w:r>
              <w:rPr>
                <w:rFonts w:ascii="Calibri"/>
                <w:w w:val="105"/>
                <w:sz w:val="21"/>
              </w:rPr>
              <w:t>the</w:t>
            </w:r>
            <w:r>
              <w:rPr>
                <w:rFonts w:ascii="Calibri"/>
                <w:spacing w:val="-14"/>
                <w:w w:val="105"/>
                <w:sz w:val="21"/>
              </w:rPr>
              <w:t xml:space="preserve"> </w:t>
            </w:r>
            <w:r>
              <w:rPr>
                <w:rFonts w:ascii="Calibri"/>
                <w:w w:val="105"/>
                <w:sz w:val="21"/>
              </w:rPr>
              <w:t>2nd</w:t>
            </w:r>
            <w:r>
              <w:rPr>
                <w:rFonts w:ascii="Calibri"/>
                <w:spacing w:val="-16"/>
                <w:w w:val="105"/>
                <w:sz w:val="21"/>
              </w:rPr>
              <w:t xml:space="preserve"> </w:t>
            </w:r>
            <w:r>
              <w:rPr>
                <w:rFonts w:ascii="Calibri"/>
                <w:w w:val="105"/>
                <w:sz w:val="21"/>
              </w:rPr>
              <w:t>and</w:t>
            </w:r>
            <w:r>
              <w:rPr>
                <w:rFonts w:ascii="Calibri"/>
                <w:spacing w:val="-16"/>
                <w:w w:val="105"/>
                <w:sz w:val="21"/>
              </w:rPr>
              <w:t xml:space="preserve"> </w:t>
            </w:r>
            <w:r>
              <w:rPr>
                <w:rFonts w:ascii="Calibri"/>
                <w:w w:val="105"/>
                <w:sz w:val="21"/>
              </w:rPr>
              <w:t>4th</w:t>
            </w:r>
            <w:r>
              <w:rPr>
                <w:rFonts w:ascii="Calibri"/>
                <w:spacing w:val="-16"/>
                <w:w w:val="105"/>
                <w:sz w:val="21"/>
              </w:rPr>
              <w:t xml:space="preserve"> </w:t>
            </w:r>
            <w:r>
              <w:rPr>
                <w:rFonts w:ascii="Calibri"/>
                <w:w w:val="105"/>
                <w:sz w:val="21"/>
              </w:rPr>
              <w:t>Quarters</w:t>
            </w:r>
            <w:r>
              <w:rPr>
                <w:rFonts w:ascii="Calibri"/>
                <w:spacing w:val="-15"/>
                <w:w w:val="105"/>
                <w:sz w:val="21"/>
              </w:rPr>
              <w:t xml:space="preserve"> </w:t>
            </w:r>
            <w:r>
              <w:rPr>
                <w:rFonts w:ascii="Calibri"/>
                <w:w w:val="105"/>
                <w:sz w:val="21"/>
              </w:rPr>
              <w:t>After</w:t>
            </w:r>
            <w:r>
              <w:rPr>
                <w:rFonts w:ascii="Calibri"/>
                <w:w w:val="102"/>
                <w:sz w:val="21"/>
              </w:rPr>
              <w:t xml:space="preserve"> </w:t>
            </w:r>
            <w:r>
              <w:rPr>
                <w:rFonts w:ascii="Calibri"/>
                <w:w w:val="105"/>
                <w:sz w:val="21"/>
              </w:rPr>
              <w:t>Exit</w:t>
            </w:r>
            <w:r>
              <w:rPr>
                <w:rFonts w:ascii="Calibri"/>
                <w:spacing w:val="-21"/>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954A5E" w:rsidRDefault="00954A5E" w:rsidP="000A33ED"/>
        </w:tc>
        <w:tc>
          <w:tcPr>
            <w:tcW w:w="2117" w:type="dxa"/>
            <w:vMerge w:val="restart"/>
            <w:tcBorders>
              <w:top w:val="single" w:sz="7" w:space="0" w:color="000000"/>
              <w:left w:val="single" w:sz="7" w:space="0" w:color="000000"/>
              <w:right w:val="single" w:sz="7" w:space="0" w:color="000000"/>
            </w:tcBorders>
          </w:tcPr>
          <w:p w:rsidR="00954A5E" w:rsidRDefault="00954A5E" w:rsidP="000A33ED"/>
        </w:tc>
      </w:tr>
      <w:tr w:rsidR="00954A5E"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954A5E" w:rsidRDefault="00954A5E" w:rsidP="000A33ED"/>
        </w:tc>
        <w:tc>
          <w:tcPr>
            <w:tcW w:w="1997" w:type="dxa"/>
            <w:tcBorders>
              <w:top w:val="single" w:sz="7" w:space="0" w:color="000000"/>
              <w:left w:val="single" w:sz="7" w:space="0" w:color="000000"/>
              <w:bottom w:val="single" w:sz="7" w:space="0" w:color="000000"/>
              <w:right w:val="single" w:sz="7" w:space="0" w:color="000000"/>
            </w:tcBorders>
          </w:tcPr>
          <w:p w:rsidR="00954A5E" w:rsidRDefault="00954A5E" w:rsidP="000A33ED"/>
        </w:tc>
        <w:tc>
          <w:tcPr>
            <w:tcW w:w="2117" w:type="dxa"/>
            <w:vMerge/>
            <w:tcBorders>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33"/>
                <w:w w:val="105"/>
                <w:sz w:val="21"/>
              </w:rPr>
              <w:t xml:space="preserve"> </w:t>
            </w:r>
            <w:r>
              <w:rPr>
                <w:rFonts w:ascii="Calibri"/>
                <w:w w:val="105"/>
                <w:sz w:val="21"/>
              </w:rPr>
              <w:t>Penetration</w:t>
            </w:r>
            <w:r>
              <w:rPr>
                <w:rFonts w:ascii="Calibri"/>
                <w:spacing w:val="-33"/>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954A5E" w:rsidRDefault="00954A5E" w:rsidP="000A33ED"/>
        </w:tc>
        <w:tc>
          <w:tcPr>
            <w:tcW w:w="2117" w:type="dxa"/>
            <w:vMerge w:val="restart"/>
            <w:tcBorders>
              <w:top w:val="single" w:sz="7" w:space="0" w:color="000000"/>
              <w:left w:val="single" w:sz="7" w:space="0" w:color="000000"/>
              <w:right w:val="single" w:sz="7" w:space="0" w:color="000000"/>
            </w:tcBorders>
          </w:tcPr>
          <w:p w:rsidR="00954A5E" w:rsidRDefault="00954A5E" w:rsidP="000A33ED"/>
        </w:tc>
      </w:tr>
      <w:tr w:rsidR="00954A5E"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954A5E" w:rsidRDefault="00954A5E" w:rsidP="000A33ED"/>
        </w:tc>
        <w:tc>
          <w:tcPr>
            <w:tcW w:w="1997" w:type="dxa"/>
            <w:tcBorders>
              <w:top w:val="single" w:sz="7" w:space="0" w:color="000000"/>
              <w:left w:val="single" w:sz="7" w:space="0" w:color="000000"/>
              <w:bottom w:val="single" w:sz="7" w:space="0" w:color="000000"/>
              <w:right w:val="single" w:sz="7" w:space="0" w:color="000000"/>
            </w:tcBorders>
          </w:tcPr>
          <w:p w:rsidR="00954A5E" w:rsidRDefault="00954A5E" w:rsidP="000A33ED"/>
        </w:tc>
        <w:tc>
          <w:tcPr>
            <w:tcW w:w="2117" w:type="dxa"/>
            <w:vMerge/>
            <w:tcBorders>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w w:val="105"/>
                <w:sz w:val="21"/>
              </w:rPr>
              <w:t>Repeat</w:t>
            </w:r>
            <w:r>
              <w:rPr>
                <w:rFonts w:ascii="Calibri"/>
                <w:spacing w:val="-27"/>
                <w:w w:val="105"/>
                <w:sz w:val="21"/>
              </w:rPr>
              <w:t xml:space="preserve"> </w:t>
            </w:r>
            <w:r>
              <w:rPr>
                <w:rFonts w:ascii="Calibri"/>
                <w:w w:val="105"/>
                <w:sz w:val="21"/>
              </w:rPr>
              <w:t>Business</w:t>
            </w:r>
            <w:r>
              <w:rPr>
                <w:rFonts w:ascii="Calibri"/>
                <w:spacing w:val="-27"/>
                <w:w w:val="105"/>
                <w:sz w:val="21"/>
              </w:rPr>
              <w:t xml:space="preserve"> </w:t>
            </w:r>
            <w:r>
              <w:rPr>
                <w:rFonts w:ascii="Calibri"/>
                <w:w w:val="105"/>
                <w:sz w:val="21"/>
              </w:rPr>
              <w:t>Customers</w:t>
            </w:r>
            <w:r>
              <w:rPr>
                <w:rFonts w:ascii="Calibri"/>
                <w:spacing w:val="-27"/>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954A5E" w:rsidRDefault="00954A5E" w:rsidP="000A33ED"/>
        </w:tc>
        <w:tc>
          <w:tcPr>
            <w:tcW w:w="2117" w:type="dxa"/>
            <w:vMerge w:val="restart"/>
            <w:tcBorders>
              <w:top w:val="single" w:sz="7" w:space="0" w:color="000000"/>
              <w:left w:val="single" w:sz="7" w:space="0" w:color="000000"/>
              <w:right w:val="single" w:sz="7" w:space="0" w:color="000000"/>
            </w:tcBorders>
          </w:tcPr>
          <w:p w:rsidR="00954A5E" w:rsidRDefault="00954A5E" w:rsidP="000A33ED"/>
        </w:tc>
      </w:tr>
      <w:tr w:rsidR="00954A5E"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954A5E" w:rsidRDefault="00954A5E" w:rsidP="000A33ED"/>
        </w:tc>
        <w:tc>
          <w:tcPr>
            <w:tcW w:w="1997" w:type="dxa"/>
            <w:tcBorders>
              <w:top w:val="single" w:sz="7" w:space="0" w:color="000000"/>
              <w:left w:val="single" w:sz="7" w:space="0" w:color="000000"/>
              <w:bottom w:val="single" w:sz="7" w:space="0" w:color="000000"/>
              <w:right w:val="single" w:sz="7" w:space="0" w:color="000000"/>
            </w:tcBorders>
          </w:tcPr>
          <w:p w:rsidR="00954A5E" w:rsidRDefault="00954A5E" w:rsidP="000A33ED"/>
        </w:tc>
        <w:tc>
          <w:tcPr>
            <w:tcW w:w="2117" w:type="dxa"/>
            <w:vMerge/>
            <w:tcBorders>
              <w:left w:val="single" w:sz="7" w:space="0" w:color="000000"/>
              <w:bottom w:val="single" w:sz="7" w:space="0" w:color="000000"/>
              <w:right w:val="single" w:sz="7" w:space="0" w:color="000000"/>
            </w:tcBorders>
          </w:tcPr>
          <w:p w:rsidR="00954A5E" w:rsidRDefault="00954A5E" w:rsidP="000A33ED"/>
        </w:tc>
      </w:tr>
      <w:tr w:rsidR="00954A5E"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w w:val="105"/>
                <w:sz w:val="21"/>
              </w:rPr>
              <w:t>State</w:t>
            </w:r>
            <w:r>
              <w:rPr>
                <w:rFonts w:ascii="Calibri"/>
                <w:spacing w:val="-33"/>
                <w:w w:val="105"/>
                <w:sz w:val="21"/>
              </w:rPr>
              <w:t xml:space="preserve"> </w:t>
            </w:r>
            <w:r>
              <w:rPr>
                <w:rFonts w:ascii="Calibri"/>
                <w:w w:val="105"/>
                <w:sz w:val="21"/>
              </w:rPr>
              <w:t>Established</w:t>
            </w:r>
            <w:r>
              <w:rPr>
                <w:rFonts w:ascii="Calibri"/>
                <w:spacing w:val="-33"/>
                <w:w w:val="105"/>
                <w:sz w:val="21"/>
              </w:rPr>
              <w:t xml:space="preserve"> </w:t>
            </w:r>
            <w:r>
              <w:rPr>
                <w:rFonts w:ascii="Calibri"/>
                <w:w w:val="105"/>
                <w:sz w:val="21"/>
              </w:rPr>
              <w:t>Measure</w:t>
            </w:r>
          </w:p>
        </w:tc>
        <w:tc>
          <w:tcPr>
            <w:tcW w:w="1997" w:type="dxa"/>
            <w:tcBorders>
              <w:top w:val="single" w:sz="7" w:space="0" w:color="000000"/>
              <w:left w:val="single" w:sz="7" w:space="0" w:color="000000"/>
              <w:bottom w:val="single" w:sz="7" w:space="0" w:color="000000"/>
              <w:right w:val="single" w:sz="7" w:space="0" w:color="000000"/>
            </w:tcBorders>
          </w:tcPr>
          <w:p w:rsidR="00954A5E" w:rsidRDefault="00954A5E" w:rsidP="000A33ED"/>
        </w:tc>
        <w:tc>
          <w:tcPr>
            <w:tcW w:w="2117" w:type="dxa"/>
            <w:vMerge w:val="restart"/>
            <w:tcBorders>
              <w:top w:val="single" w:sz="7" w:space="0" w:color="000000"/>
              <w:left w:val="single" w:sz="7" w:space="0" w:color="000000"/>
              <w:right w:val="single" w:sz="7" w:space="0" w:color="000000"/>
            </w:tcBorders>
          </w:tcPr>
          <w:p w:rsidR="00954A5E" w:rsidRDefault="00954A5E" w:rsidP="000A33ED"/>
        </w:tc>
      </w:tr>
      <w:tr w:rsidR="00954A5E"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954A5E" w:rsidRDefault="00954A5E" w:rsidP="000A33ED"/>
        </w:tc>
        <w:tc>
          <w:tcPr>
            <w:tcW w:w="1997" w:type="dxa"/>
            <w:tcBorders>
              <w:top w:val="single" w:sz="7" w:space="0" w:color="000000"/>
              <w:left w:val="single" w:sz="7" w:space="0" w:color="000000"/>
              <w:bottom w:val="single" w:sz="7" w:space="0" w:color="000000"/>
              <w:right w:val="single" w:sz="7" w:space="0" w:color="000000"/>
            </w:tcBorders>
          </w:tcPr>
          <w:p w:rsidR="00954A5E" w:rsidRDefault="00954A5E" w:rsidP="000A33ED"/>
        </w:tc>
        <w:tc>
          <w:tcPr>
            <w:tcW w:w="2117" w:type="dxa"/>
            <w:vMerge/>
            <w:tcBorders>
              <w:left w:val="single" w:sz="7" w:space="0" w:color="000000"/>
              <w:bottom w:val="single" w:sz="7" w:space="0" w:color="000000"/>
              <w:right w:val="single" w:sz="7" w:space="0" w:color="000000"/>
            </w:tcBorders>
          </w:tcPr>
          <w:p w:rsidR="00954A5E" w:rsidRDefault="00954A5E" w:rsidP="000A33ED"/>
        </w:tc>
      </w:tr>
    </w:tbl>
    <w:p w:rsidR="00954A5E" w:rsidRDefault="00954A5E" w:rsidP="00954A5E">
      <w:pPr>
        <w:spacing w:before="6"/>
        <w:rPr>
          <w:rFonts w:ascii="Calibri" w:eastAsia="Calibri" w:hAnsi="Calibri" w:cs="Calibri"/>
          <w:b/>
          <w:bCs/>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3583"/>
        <w:gridCol w:w="2419"/>
        <w:gridCol w:w="4114"/>
      </w:tblGrid>
      <w:tr w:rsidR="00954A5E" w:rsidTr="000A33ED">
        <w:trPr>
          <w:trHeight w:hRule="exact" w:val="358"/>
        </w:trPr>
        <w:tc>
          <w:tcPr>
            <w:tcW w:w="10116" w:type="dxa"/>
            <w:gridSpan w:val="3"/>
            <w:tcBorders>
              <w:top w:val="single" w:sz="7" w:space="0" w:color="000000"/>
              <w:left w:val="single" w:sz="7" w:space="0" w:color="000000"/>
              <w:bottom w:val="single" w:sz="7" w:space="0" w:color="000000"/>
              <w:right w:val="nil"/>
            </w:tcBorders>
            <w:shd w:val="clear" w:color="auto" w:fill="DCE6F1"/>
          </w:tcPr>
          <w:p w:rsidR="00954A5E" w:rsidRDefault="00954A5E" w:rsidP="000A33ED">
            <w:pPr>
              <w:pStyle w:val="TableParagraph"/>
              <w:spacing w:line="341" w:lineRule="exact"/>
              <w:ind w:left="38"/>
              <w:rPr>
                <w:rFonts w:ascii="Calibri" w:eastAsia="Calibri" w:hAnsi="Calibri" w:cs="Calibri"/>
                <w:sz w:val="29"/>
                <w:szCs w:val="29"/>
              </w:rPr>
            </w:pPr>
            <w:r>
              <w:rPr>
                <w:rFonts w:ascii="Calibri"/>
                <w:b/>
                <w:sz w:val="29"/>
              </w:rPr>
              <w:t>REPORT CERTIFICATION/ADDITIONAL</w:t>
            </w:r>
            <w:r>
              <w:rPr>
                <w:rFonts w:ascii="Calibri"/>
                <w:b/>
                <w:spacing w:val="-47"/>
                <w:sz w:val="29"/>
              </w:rPr>
              <w:t xml:space="preserve"> </w:t>
            </w:r>
            <w:r>
              <w:rPr>
                <w:rFonts w:ascii="Calibri"/>
                <w:b/>
                <w:sz w:val="29"/>
              </w:rPr>
              <w:t>COMMENTS</w:t>
            </w:r>
          </w:p>
        </w:tc>
      </w:tr>
      <w:tr w:rsidR="00954A5E" w:rsidTr="000A33ED">
        <w:trPr>
          <w:trHeight w:hRule="exact" w:val="770"/>
        </w:trPr>
        <w:tc>
          <w:tcPr>
            <w:tcW w:w="10116" w:type="dxa"/>
            <w:gridSpan w:val="3"/>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b/>
                <w:sz w:val="21"/>
              </w:rPr>
              <w:t xml:space="preserve">Report </w:t>
            </w:r>
            <w:r>
              <w:rPr>
                <w:rFonts w:ascii="Calibri"/>
                <w:b/>
                <w:spacing w:val="6"/>
                <w:sz w:val="21"/>
              </w:rPr>
              <w:t xml:space="preserve"> </w:t>
            </w:r>
            <w:r>
              <w:rPr>
                <w:rFonts w:ascii="Calibri"/>
                <w:b/>
                <w:sz w:val="21"/>
              </w:rPr>
              <w:t>Comments/Narrative:</w:t>
            </w:r>
          </w:p>
        </w:tc>
      </w:tr>
      <w:tr w:rsidR="00954A5E" w:rsidTr="000A33ED">
        <w:trPr>
          <w:trHeight w:hRule="exact" w:val="790"/>
        </w:trPr>
        <w:tc>
          <w:tcPr>
            <w:tcW w:w="3583" w:type="dxa"/>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b/>
                <w:w w:val="105"/>
                <w:sz w:val="21"/>
              </w:rPr>
              <w:lastRenderedPageBreak/>
              <w:t>Name</w:t>
            </w:r>
            <w:r>
              <w:rPr>
                <w:rFonts w:ascii="Calibri"/>
                <w:b/>
                <w:spacing w:val="-31"/>
                <w:w w:val="105"/>
                <w:sz w:val="21"/>
              </w:rPr>
              <w:t xml:space="preserve"> </w:t>
            </w:r>
            <w:r>
              <w:rPr>
                <w:rFonts w:ascii="Calibri"/>
                <w:b/>
                <w:w w:val="105"/>
                <w:sz w:val="21"/>
              </w:rPr>
              <w:t>of</w:t>
            </w:r>
            <w:r>
              <w:rPr>
                <w:rFonts w:ascii="Calibri"/>
                <w:b/>
                <w:spacing w:val="-31"/>
                <w:w w:val="105"/>
                <w:sz w:val="21"/>
              </w:rPr>
              <w:t xml:space="preserve"> </w:t>
            </w:r>
            <w:r>
              <w:rPr>
                <w:rFonts w:ascii="Calibri"/>
                <w:b/>
                <w:w w:val="105"/>
                <w:sz w:val="21"/>
              </w:rPr>
              <w:t>Certifying</w:t>
            </w:r>
            <w:r>
              <w:rPr>
                <w:rFonts w:ascii="Calibri"/>
                <w:b/>
                <w:spacing w:val="-30"/>
                <w:w w:val="105"/>
                <w:sz w:val="21"/>
              </w:rPr>
              <w:t xml:space="preserve"> </w:t>
            </w:r>
            <w:r>
              <w:rPr>
                <w:rFonts w:ascii="Calibri"/>
                <w:b/>
                <w:w w:val="105"/>
                <w:sz w:val="21"/>
              </w:rPr>
              <w:t>Official/Title:</w:t>
            </w:r>
          </w:p>
        </w:tc>
        <w:tc>
          <w:tcPr>
            <w:tcW w:w="2419" w:type="dxa"/>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b/>
                <w:sz w:val="21"/>
              </w:rPr>
              <w:t>Telephone</w:t>
            </w:r>
            <w:r>
              <w:rPr>
                <w:rFonts w:ascii="Calibri"/>
                <w:b/>
                <w:spacing w:val="36"/>
                <w:sz w:val="21"/>
              </w:rPr>
              <w:t xml:space="preserve"> </w:t>
            </w:r>
            <w:r>
              <w:rPr>
                <w:rFonts w:ascii="Calibri"/>
                <w:b/>
                <w:sz w:val="21"/>
              </w:rPr>
              <w:t>Number:</w:t>
            </w:r>
          </w:p>
        </w:tc>
        <w:tc>
          <w:tcPr>
            <w:tcW w:w="4114" w:type="dxa"/>
            <w:tcBorders>
              <w:top w:val="single" w:sz="7" w:space="0" w:color="000000"/>
              <w:left w:val="single" w:sz="7" w:space="0" w:color="000000"/>
              <w:bottom w:val="single" w:sz="7" w:space="0" w:color="000000"/>
              <w:right w:val="single" w:sz="7" w:space="0" w:color="000000"/>
            </w:tcBorders>
          </w:tcPr>
          <w:p w:rsidR="00954A5E" w:rsidRDefault="00954A5E" w:rsidP="000A33ED">
            <w:pPr>
              <w:pStyle w:val="TableParagraph"/>
              <w:spacing w:before="4"/>
              <w:ind w:left="28"/>
              <w:rPr>
                <w:rFonts w:ascii="Calibri" w:eastAsia="Calibri" w:hAnsi="Calibri" w:cs="Calibri"/>
                <w:sz w:val="21"/>
                <w:szCs w:val="21"/>
              </w:rPr>
            </w:pPr>
            <w:r>
              <w:rPr>
                <w:rFonts w:ascii="Calibri"/>
                <w:b/>
                <w:sz w:val="21"/>
              </w:rPr>
              <w:t>Email</w:t>
            </w:r>
            <w:r>
              <w:rPr>
                <w:rFonts w:ascii="Calibri"/>
                <w:b/>
                <w:spacing w:val="29"/>
                <w:sz w:val="21"/>
              </w:rPr>
              <w:t xml:space="preserve"> </w:t>
            </w:r>
            <w:r>
              <w:rPr>
                <w:rFonts w:ascii="Calibri"/>
                <w:b/>
                <w:sz w:val="21"/>
              </w:rPr>
              <w:t>Address:</w:t>
            </w:r>
          </w:p>
        </w:tc>
      </w:tr>
    </w:tbl>
    <w:p w:rsidR="00954A5E" w:rsidRDefault="00954A5E" w:rsidP="00954A5E"/>
    <w:p w:rsidR="00954A5E" w:rsidRDefault="00954A5E" w:rsidP="00954A5E">
      <w:r>
        <w:br w:type="column"/>
      </w:r>
    </w:p>
    <w:tbl>
      <w:tblPr>
        <w:tblW w:w="0" w:type="auto"/>
        <w:tblInd w:w="116" w:type="dxa"/>
        <w:tblLayout w:type="fixed"/>
        <w:tblCellMar>
          <w:left w:w="0" w:type="dxa"/>
          <w:right w:w="0" w:type="dxa"/>
        </w:tblCellMar>
        <w:tblLook w:val="01E0" w:firstRow="1" w:lastRow="1" w:firstColumn="1" w:lastColumn="1" w:noHBand="0" w:noVBand="0"/>
      </w:tblPr>
      <w:tblGrid>
        <w:gridCol w:w="386"/>
        <w:gridCol w:w="1628"/>
        <w:gridCol w:w="998"/>
        <w:gridCol w:w="504"/>
        <w:gridCol w:w="494"/>
        <w:gridCol w:w="646"/>
        <w:gridCol w:w="545"/>
        <w:gridCol w:w="545"/>
        <w:gridCol w:w="545"/>
        <w:gridCol w:w="545"/>
        <w:gridCol w:w="461"/>
        <w:gridCol w:w="461"/>
        <w:gridCol w:w="545"/>
        <w:gridCol w:w="545"/>
        <w:gridCol w:w="545"/>
        <w:gridCol w:w="545"/>
      </w:tblGrid>
      <w:tr w:rsidR="00954A5E" w:rsidTr="00954A5E">
        <w:trPr>
          <w:trHeight w:hRule="exact" w:val="302"/>
        </w:trPr>
        <w:tc>
          <w:tcPr>
            <w:tcW w:w="9938" w:type="dxa"/>
            <w:gridSpan w:val="16"/>
            <w:tcBorders>
              <w:top w:val="single" w:sz="8" w:space="0" w:color="000000"/>
              <w:left w:val="single" w:sz="8" w:space="0" w:color="000000"/>
              <w:bottom w:val="single" w:sz="4" w:space="0" w:color="000000"/>
              <w:right w:val="single" w:sz="8" w:space="0" w:color="000000"/>
            </w:tcBorders>
          </w:tcPr>
          <w:p w:rsidR="00954A5E" w:rsidRDefault="00954A5E" w:rsidP="000A33ED">
            <w:pPr>
              <w:pStyle w:val="TableParagraph"/>
              <w:spacing w:before="6"/>
              <w:ind w:left="26"/>
              <w:rPr>
                <w:rFonts w:ascii="Calibri" w:eastAsia="Calibri" w:hAnsi="Calibri" w:cs="Calibri"/>
                <w:sz w:val="21"/>
                <w:szCs w:val="21"/>
              </w:rPr>
            </w:pPr>
            <w:r>
              <w:rPr>
                <w:rFonts w:ascii="Calibri"/>
                <w:b/>
                <w:sz w:val="21"/>
              </w:rPr>
              <w:t>Statewide Performance</w:t>
            </w:r>
            <w:r>
              <w:rPr>
                <w:rFonts w:ascii="Calibri"/>
                <w:b/>
                <w:spacing w:val="-18"/>
                <w:sz w:val="21"/>
              </w:rPr>
              <w:t xml:space="preserve"> </w:t>
            </w:r>
            <w:r>
              <w:rPr>
                <w:rFonts w:ascii="Calibri"/>
                <w:b/>
                <w:sz w:val="21"/>
              </w:rPr>
              <w:t>Report</w:t>
            </w:r>
          </w:p>
        </w:tc>
      </w:tr>
      <w:tr w:rsidR="00954A5E" w:rsidTr="00954A5E">
        <w:trPr>
          <w:trHeight w:hRule="exact" w:val="190"/>
        </w:trPr>
        <w:tc>
          <w:tcPr>
            <w:tcW w:w="4656" w:type="dxa"/>
            <w:gridSpan w:val="6"/>
            <w:tcBorders>
              <w:top w:val="single" w:sz="4" w:space="0" w:color="000000"/>
              <w:left w:val="single" w:sz="8" w:space="0" w:color="000000"/>
              <w:bottom w:val="single" w:sz="4" w:space="0" w:color="000000"/>
              <w:right w:val="single" w:sz="4" w:space="0" w:color="000000"/>
            </w:tcBorders>
            <w:shd w:val="clear" w:color="auto" w:fill="DCE6F1"/>
          </w:tcPr>
          <w:p w:rsidR="00954A5E" w:rsidRDefault="00954A5E" w:rsidP="000A33ED">
            <w:pPr>
              <w:pStyle w:val="TableParagraph"/>
              <w:spacing w:before="17"/>
              <w:ind w:left="16"/>
              <w:rPr>
                <w:rFonts w:ascii="Calibri" w:eastAsia="Calibri" w:hAnsi="Calibri" w:cs="Calibri"/>
                <w:sz w:val="12"/>
                <w:szCs w:val="12"/>
              </w:rPr>
            </w:pPr>
            <w:r>
              <w:rPr>
                <w:rFonts w:ascii="Calibri"/>
                <w:b/>
                <w:w w:val="105"/>
                <w:sz w:val="12"/>
              </w:rPr>
              <w:t>PROGRAM</w:t>
            </w:r>
          </w:p>
        </w:tc>
        <w:tc>
          <w:tcPr>
            <w:tcW w:w="5282" w:type="dxa"/>
            <w:gridSpan w:val="10"/>
            <w:tcBorders>
              <w:top w:val="single" w:sz="4" w:space="0" w:color="000000"/>
              <w:left w:val="single" w:sz="4" w:space="0" w:color="000000"/>
              <w:bottom w:val="single" w:sz="4" w:space="0" w:color="000000"/>
              <w:right w:val="single" w:sz="8" w:space="0" w:color="000000"/>
            </w:tcBorders>
            <w:shd w:val="clear" w:color="auto" w:fill="DCE6F1"/>
          </w:tcPr>
          <w:p w:rsidR="00954A5E" w:rsidRDefault="00954A5E" w:rsidP="000A33ED">
            <w:pPr>
              <w:pStyle w:val="TableParagraph"/>
              <w:spacing w:before="8"/>
              <w:ind w:left="21"/>
              <w:rPr>
                <w:rFonts w:ascii="Calibri" w:eastAsia="Calibri" w:hAnsi="Calibri" w:cs="Calibri"/>
                <w:sz w:val="12"/>
                <w:szCs w:val="12"/>
              </w:rPr>
            </w:pPr>
            <w:r>
              <w:rPr>
                <w:rFonts w:ascii="Calibri"/>
                <w:b/>
                <w:w w:val="105"/>
                <w:sz w:val="12"/>
              </w:rPr>
              <w:t>TITLE (select</w:t>
            </w:r>
            <w:r>
              <w:rPr>
                <w:rFonts w:ascii="Calibri"/>
                <w:b/>
                <w:spacing w:val="-16"/>
                <w:w w:val="105"/>
                <w:sz w:val="12"/>
              </w:rPr>
              <w:t xml:space="preserve"> </w:t>
            </w:r>
            <w:r>
              <w:rPr>
                <w:rFonts w:ascii="Calibri"/>
                <w:b/>
                <w:w w:val="105"/>
                <w:sz w:val="12"/>
              </w:rPr>
              <w:t>one):</w:t>
            </w:r>
          </w:p>
        </w:tc>
      </w:tr>
      <w:tr w:rsidR="00954A5E" w:rsidTr="00954A5E">
        <w:trPr>
          <w:trHeight w:hRule="exact" w:val="758"/>
        </w:trPr>
        <w:tc>
          <w:tcPr>
            <w:tcW w:w="4656" w:type="dxa"/>
            <w:gridSpan w:val="6"/>
            <w:tcBorders>
              <w:top w:val="single" w:sz="4" w:space="0" w:color="000000"/>
              <w:left w:val="single" w:sz="8" w:space="0" w:color="000000"/>
              <w:bottom w:val="single" w:sz="8" w:space="0" w:color="000000"/>
              <w:right w:val="single" w:sz="4" w:space="0" w:color="000000"/>
            </w:tcBorders>
          </w:tcPr>
          <w:p w:rsidR="00954A5E" w:rsidRDefault="00954A5E" w:rsidP="000A33ED">
            <w:pPr>
              <w:pStyle w:val="TableParagraph"/>
              <w:tabs>
                <w:tab w:val="left" w:pos="2027"/>
              </w:tabs>
              <w:spacing w:before="20"/>
              <w:ind w:left="14"/>
              <w:rPr>
                <w:rFonts w:ascii="Calibri" w:eastAsia="Calibri" w:hAnsi="Calibri" w:cs="Calibri"/>
                <w:sz w:val="11"/>
                <w:szCs w:val="11"/>
              </w:rPr>
            </w:pPr>
            <w:r>
              <w:rPr>
                <w:rFonts w:ascii="Calibri"/>
                <w:b/>
                <w:spacing w:val="-1"/>
                <w:w w:val="105"/>
                <w:sz w:val="11"/>
              </w:rPr>
              <w:t>STATE:</w:t>
            </w:r>
            <w:r>
              <w:rPr>
                <w:rFonts w:ascii="Calibri"/>
                <w:b/>
                <w:spacing w:val="-1"/>
                <w:w w:val="105"/>
                <w:sz w:val="11"/>
              </w:rPr>
              <w:tab/>
            </w:r>
            <w:r>
              <w:rPr>
                <w:rFonts w:ascii="Calibri"/>
                <w:spacing w:val="-1"/>
                <w:w w:val="105"/>
                <w:sz w:val="11"/>
              </w:rPr>
              <w:t>Title</w:t>
            </w:r>
            <w:r>
              <w:rPr>
                <w:rFonts w:ascii="Calibri"/>
                <w:w w:val="105"/>
                <w:sz w:val="11"/>
              </w:rPr>
              <w:t xml:space="preserve"> I </w:t>
            </w:r>
            <w:r>
              <w:rPr>
                <w:rFonts w:ascii="Calibri"/>
                <w:spacing w:val="-1"/>
                <w:w w:val="105"/>
                <w:sz w:val="11"/>
              </w:rPr>
              <w:t>Local</w:t>
            </w:r>
            <w:r>
              <w:rPr>
                <w:rFonts w:ascii="Calibri"/>
                <w:w w:val="105"/>
                <w:sz w:val="11"/>
              </w:rPr>
              <w:t xml:space="preserve"> Area:</w:t>
            </w:r>
          </w:p>
          <w:p w:rsidR="00954A5E" w:rsidRDefault="00954A5E" w:rsidP="000A33ED">
            <w:pPr>
              <w:pStyle w:val="TableParagraph"/>
              <w:tabs>
                <w:tab w:val="left" w:pos="2522"/>
              </w:tabs>
              <w:spacing w:before="55" w:line="331" w:lineRule="auto"/>
              <w:ind w:left="400" w:right="855" w:hanging="387"/>
              <w:rPr>
                <w:rFonts w:ascii="Calibri" w:eastAsia="Calibri" w:hAnsi="Calibri" w:cs="Calibri"/>
                <w:sz w:val="11"/>
                <w:szCs w:val="11"/>
              </w:rPr>
            </w:pPr>
            <w:r>
              <w:rPr>
                <w:rFonts w:ascii="Calibri"/>
                <w:b/>
                <w:w w:val="105"/>
                <w:sz w:val="11"/>
              </w:rPr>
              <w:t>REPORTING</w:t>
            </w:r>
            <w:r>
              <w:rPr>
                <w:rFonts w:ascii="Calibri"/>
                <w:b/>
                <w:spacing w:val="-3"/>
                <w:w w:val="105"/>
                <w:sz w:val="11"/>
              </w:rPr>
              <w:t xml:space="preserve"> </w:t>
            </w:r>
            <w:r>
              <w:rPr>
                <w:rFonts w:ascii="Calibri"/>
                <w:b/>
                <w:w w:val="105"/>
                <w:sz w:val="11"/>
              </w:rPr>
              <w:t>PERIOD</w:t>
            </w:r>
            <w:r>
              <w:rPr>
                <w:rFonts w:ascii="Calibri"/>
                <w:b/>
                <w:spacing w:val="-5"/>
                <w:w w:val="105"/>
                <w:sz w:val="11"/>
              </w:rPr>
              <w:t xml:space="preserve"> </w:t>
            </w:r>
            <w:r>
              <w:rPr>
                <w:rFonts w:ascii="Calibri"/>
                <w:b/>
                <w:w w:val="105"/>
                <w:sz w:val="11"/>
              </w:rPr>
              <w:t>COVERED</w:t>
            </w:r>
            <w:r>
              <w:rPr>
                <w:rFonts w:ascii="Calibri"/>
                <w:b/>
                <w:spacing w:val="-5"/>
                <w:w w:val="105"/>
                <w:sz w:val="11"/>
              </w:rPr>
              <w:t xml:space="preserve"> </w:t>
            </w:r>
            <w:r>
              <w:rPr>
                <w:rFonts w:ascii="Calibri"/>
                <w:w w:val="105"/>
                <w:sz w:val="11"/>
              </w:rPr>
              <w:t>(Required</w:t>
            </w:r>
            <w:r>
              <w:rPr>
                <w:rFonts w:ascii="Calibri"/>
                <w:spacing w:val="-4"/>
                <w:w w:val="105"/>
                <w:sz w:val="11"/>
              </w:rPr>
              <w:t xml:space="preserve"> </w:t>
            </w:r>
            <w:r>
              <w:rPr>
                <w:rFonts w:ascii="Calibri"/>
                <w:w w:val="105"/>
                <w:sz w:val="11"/>
              </w:rPr>
              <w:t>for</w:t>
            </w:r>
            <w:r>
              <w:rPr>
                <w:rFonts w:ascii="Calibri"/>
                <w:spacing w:val="-3"/>
                <w:w w:val="105"/>
                <w:sz w:val="11"/>
              </w:rPr>
              <w:t xml:space="preserve"> </w:t>
            </w:r>
            <w:r>
              <w:rPr>
                <w:rFonts w:ascii="Calibri"/>
                <w:w w:val="105"/>
                <w:sz w:val="11"/>
              </w:rPr>
              <w:t>current</w:t>
            </w:r>
            <w:r>
              <w:rPr>
                <w:rFonts w:ascii="Calibri"/>
                <w:spacing w:val="-4"/>
                <w:w w:val="105"/>
                <w:sz w:val="11"/>
              </w:rPr>
              <w:t xml:space="preserve"> </w:t>
            </w:r>
            <w:r>
              <w:rPr>
                <w:rFonts w:ascii="Calibri"/>
                <w:w w:val="105"/>
                <w:sz w:val="11"/>
              </w:rPr>
              <w:t>and</w:t>
            </w:r>
            <w:r>
              <w:rPr>
                <w:rFonts w:ascii="Calibri"/>
                <w:spacing w:val="-4"/>
                <w:w w:val="105"/>
                <w:sz w:val="11"/>
              </w:rPr>
              <w:t xml:space="preserve"> </w:t>
            </w:r>
            <w:r>
              <w:rPr>
                <w:rFonts w:ascii="Calibri"/>
                <w:w w:val="105"/>
                <w:sz w:val="11"/>
              </w:rPr>
              <w:t>three</w:t>
            </w:r>
            <w:r>
              <w:rPr>
                <w:rFonts w:ascii="Calibri"/>
                <w:spacing w:val="-4"/>
                <w:w w:val="105"/>
                <w:sz w:val="11"/>
              </w:rPr>
              <w:t xml:space="preserve"> </w:t>
            </w:r>
            <w:r>
              <w:rPr>
                <w:rFonts w:ascii="Calibri"/>
                <w:w w:val="105"/>
                <w:sz w:val="11"/>
              </w:rPr>
              <w:t>preceding</w:t>
            </w:r>
            <w:r>
              <w:rPr>
                <w:rFonts w:ascii="Calibri"/>
                <w:spacing w:val="-3"/>
                <w:w w:val="105"/>
                <w:sz w:val="11"/>
              </w:rPr>
              <w:t xml:space="preserve"> </w:t>
            </w:r>
            <w:r>
              <w:rPr>
                <w:rFonts w:ascii="Calibri"/>
                <w:w w:val="105"/>
                <w:sz w:val="11"/>
              </w:rPr>
              <w:t>years.)</w:t>
            </w:r>
            <w:r>
              <w:rPr>
                <w:rFonts w:ascii="Calibri"/>
                <w:w w:val="104"/>
                <w:sz w:val="11"/>
              </w:rPr>
              <w:t xml:space="preserve"> </w:t>
            </w:r>
            <w:r>
              <w:rPr>
                <w:rFonts w:ascii="Calibri"/>
                <w:w w:val="105"/>
                <w:sz w:val="11"/>
              </w:rPr>
              <w:t>From ( mm/dd/yyyy )</w:t>
            </w:r>
            <w:r>
              <w:rPr>
                <w:rFonts w:ascii="Calibri"/>
                <w:spacing w:val="-6"/>
                <w:w w:val="105"/>
                <w:sz w:val="11"/>
              </w:rPr>
              <w:t xml:space="preserve"> </w:t>
            </w:r>
            <w:r>
              <w:rPr>
                <w:rFonts w:ascii="Calibri"/>
                <w:w w:val="105"/>
                <w:sz w:val="11"/>
              </w:rPr>
              <w:t>:</w:t>
            </w:r>
            <w:r>
              <w:rPr>
                <w:rFonts w:ascii="Calibri"/>
                <w:w w:val="105"/>
                <w:sz w:val="11"/>
              </w:rPr>
              <w:tab/>
              <w:t>To ( mm/dd/yyyy )</w:t>
            </w:r>
            <w:r>
              <w:rPr>
                <w:rFonts w:ascii="Calibri"/>
                <w:spacing w:val="-5"/>
                <w:w w:val="105"/>
                <w:sz w:val="11"/>
              </w:rPr>
              <w:t xml:space="preserve"> </w:t>
            </w:r>
            <w:r>
              <w:rPr>
                <w:rFonts w:ascii="Calibri"/>
                <w:w w:val="105"/>
                <w:sz w:val="11"/>
              </w:rPr>
              <w:t>:</w:t>
            </w:r>
          </w:p>
        </w:tc>
        <w:tc>
          <w:tcPr>
            <w:tcW w:w="2180" w:type="dxa"/>
            <w:gridSpan w:val="4"/>
            <w:tcBorders>
              <w:top w:val="single" w:sz="4" w:space="0" w:color="000000"/>
              <w:left w:val="single" w:sz="4" w:space="0" w:color="000000"/>
              <w:bottom w:val="single" w:sz="8" w:space="0" w:color="000000"/>
              <w:right w:val="single" w:sz="4" w:space="0" w:color="000000"/>
            </w:tcBorders>
          </w:tcPr>
          <w:p w:rsidR="00954A5E" w:rsidRDefault="00954A5E" w:rsidP="000A33ED">
            <w:pPr>
              <w:pStyle w:val="TableParagraph"/>
              <w:spacing w:before="20"/>
              <w:ind w:left="19"/>
              <w:rPr>
                <w:rFonts w:ascii="Calibri" w:eastAsia="Calibri" w:hAnsi="Calibri" w:cs="Calibri"/>
                <w:sz w:val="11"/>
                <w:szCs w:val="11"/>
              </w:rPr>
            </w:pPr>
            <w:r>
              <w:rPr>
                <w:rFonts w:ascii="Calibri"/>
                <w:w w:val="105"/>
                <w:sz w:val="11"/>
              </w:rPr>
              <w:t>Title I</w:t>
            </w:r>
            <w:r>
              <w:rPr>
                <w:rFonts w:ascii="Calibri"/>
                <w:spacing w:val="-9"/>
                <w:w w:val="105"/>
                <w:sz w:val="11"/>
              </w:rPr>
              <w:t xml:space="preserve"> </w:t>
            </w:r>
            <w:r>
              <w:rPr>
                <w:rFonts w:ascii="Calibri"/>
                <w:w w:val="105"/>
                <w:sz w:val="11"/>
              </w:rPr>
              <w:t>Adult</w:t>
            </w:r>
          </w:p>
          <w:p w:rsidR="00954A5E" w:rsidRDefault="00954A5E" w:rsidP="000A33ED">
            <w:pPr>
              <w:pStyle w:val="TableParagraph"/>
              <w:spacing w:before="55" w:line="338" w:lineRule="auto"/>
              <w:ind w:left="19" w:right="992" w:hanging="1"/>
              <w:rPr>
                <w:rFonts w:ascii="Calibri" w:eastAsia="Calibri" w:hAnsi="Calibri" w:cs="Calibri"/>
                <w:sz w:val="11"/>
                <w:szCs w:val="11"/>
              </w:rPr>
            </w:pPr>
            <w:r>
              <w:rPr>
                <w:rFonts w:ascii="Calibri"/>
                <w:w w:val="105"/>
                <w:sz w:val="11"/>
              </w:rPr>
              <w:t>Title I Dislocated</w:t>
            </w:r>
            <w:r>
              <w:rPr>
                <w:rFonts w:ascii="Calibri"/>
                <w:spacing w:val="-10"/>
                <w:w w:val="105"/>
                <w:sz w:val="11"/>
              </w:rPr>
              <w:t xml:space="preserve"> </w:t>
            </w:r>
            <w:r>
              <w:rPr>
                <w:rFonts w:ascii="Calibri"/>
                <w:w w:val="105"/>
                <w:sz w:val="11"/>
              </w:rPr>
              <w:t>Worker</w:t>
            </w:r>
            <w:r>
              <w:rPr>
                <w:rFonts w:ascii="Calibri"/>
                <w:w w:val="104"/>
                <w:sz w:val="11"/>
              </w:rPr>
              <w:t xml:space="preserve"> </w:t>
            </w:r>
            <w:r>
              <w:rPr>
                <w:rFonts w:ascii="Calibri"/>
                <w:w w:val="105"/>
                <w:sz w:val="11"/>
              </w:rPr>
              <w:t>Title I</w:t>
            </w:r>
            <w:r>
              <w:rPr>
                <w:rFonts w:ascii="Calibri"/>
                <w:spacing w:val="-11"/>
                <w:w w:val="105"/>
                <w:sz w:val="11"/>
              </w:rPr>
              <w:t xml:space="preserve"> </w:t>
            </w:r>
            <w:r>
              <w:rPr>
                <w:rFonts w:ascii="Calibri"/>
                <w:w w:val="105"/>
                <w:sz w:val="11"/>
              </w:rPr>
              <w:t>Youth</w:t>
            </w:r>
          </w:p>
          <w:p w:rsidR="00954A5E" w:rsidRDefault="00954A5E" w:rsidP="000A33ED">
            <w:pPr>
              <w:pStyle w:val="TableParagraph"/>
              <w:ind w:left="19"/>
              <w:rPr>
                <w:rFonts w:ascii="Calibri" w:eastAsia="Calibri" w:hAnsi="Calibri" w:cs="Calibri"/>
                <w:sz w:val="11"/>
                <w:szCs w:val="11"/>
              </w:rPr>
            </w:pPr>
            <w:r>
              <w:rPr>
                <w:rFonts w:ascii="Calibri"/>
                <w:w w:val="105"/>
                <w:sz w:val="11"/>
              </w:rPr>
              <w:t>Title</w:t>
            </w:r>
            <w:r>
              <w:rPr>
                <w:rFonts w:ascii="Calibri"/>
                <w:spacing w:val="-5"/>
                <w:w w:val="105"/>
                <w:sz w:val="11"/>
              </w:rPr>
              <w:t xml:space="preserve"> </w:t>
            </w:r>
            <w:r>
              <w:rPr>
                <w:rFonts w:ascii="Calibri"/>
                <w:w w:val="105"/>
                <w:sz w:val="11"/>
              </w:rPr>
              <w:t>I</w:t>
            </w:r>
            <w:r>
              <w:rPr>
                <w:rFonts w:ascii="Calibri"/>
                <w:spacing w:val="-5"/>
                <w:w w:val="105"/>
                <w:sz w:val="11"/>
              </w:rPr>
              <w:t xml:space="preserve"> </w:t>
            </w:r>
            <w:r>
              <w:rPr>
                <w:rFonts w:ascii="Calibri"/>
                <w:w w:val="105"/>
                <w:sz w:val="11"/>
              </w:rPr>
              <w:t>and</w:t>
            </w:r>
            <w:r>
              <w:rPr>
                <w:rFonts w:ascii="Calibri"/>
                <w:spacing w:val="-5"/>
                <w:w w:val="105"/>
                <w:sz w:val="11"/>
              </w:rPr>
              <w:t xml:space="preserve"> </w:t>
            </w:r>
            <w:r>
              <w:rPr>
                <w:rFonts w:ascii="Calibri"/>
                <w:w w:val="105"/>
                <w:sz w:val="11"/>
              </w:rPr>
              <w:t>Title</w:t>
            </w:r>
            <w:r>
              <w:rPr>
                <w:rFonts w:ascii="Calibri"/>
                <w:spacing w:val="-5"/>
                <w:w w:val="105"/>
                <w:sz w:val="11"/>
              </w:rPr>
              <w:t xml:space="preserve"> </w:t>
            </w:r>
            <w:r>
              <w:rPr>
                <w:rFonts w:ascii="Calibri"/>
                <w:w w:val="105"/>
                <w:sz w:val="11"/>
              </w:rPr>
              <w:t>III</w:t>
            </w:r>
            <w:r>
              <w:rPr>
                <w:rFonts w:ascii="Calibri"/>
                <w:spacing w:val="-5"/>
                <w:w w:val="105"/>
                <w:sz w:val="11"/>
              </w:rPr>
              <w:t xml:space="preserve"> </w:t>
            </w:r>
            <w:r>
              <w:rPr>
                <w:rFonts w:ascii="Calibri"/>
                <w:w w:val="105"/>
                <w:sz w:val="11"/>
              </w:rPr>
              <w:t>combined</w:t>
            </w:r>
          </w:p>
        </w:tc>
        <w:tc>
          <w:tcPr>
            <w:tcW w:w="461" w:type="dxa"/>
            <w:tcBorders>
              <w:top w:val="single" w:sz="4" w:space="0" w:color="000000"/>
              <w:left w:val="single" w:sz="4" w:space="0" w:color="000000"/>
              <w:bottom w:val="single" w:sz="8" w:space="0" w:color="000000"/>
              <w:right w:val="single" w:sz="4" w:space="0" w:color="000000"/>
            </w:tcBorders>
          </w:tcPr>
          <w:p w:rsidR="00954A5E" w:rsidRDefault="00954A5E" w:rsidP="000A33ED">
            <w:pPr>
              <w:pStyle w:val="TableParagraph"/>
              <w:spacing w:before="35"/>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954A5E" w:rsidRDefault="00954A5E" w:rsidP="000A33ED">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954A5E" w:rsidRDefault="00954A5E" w:rsidP="000A33ED">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p w:rsidR="00954A5E" w:rsidRDefault="00954A5E" w:rsidP="000A33ED">
            <w:pPr>
              <w:pStyle w:val="TableParagraph"/>
              <w:spacing w:before="67"/>
              <w:ind w:left="1"/>
              <w:jc w:val="center"/>
              <w:rPr>
                <w:rFonts w:ascii="Wingdings" w:eastAsia="Wingdings" w:hAnsi="Wingdings" w:cs="Wingdings"/>
                <w:sz w:val="11"/>
                <w:szCs w:val="11"/>
              </w:rPr>
            </w:pPr>
            <w:r>
              <w:rPr>
                <w:rFonts w:ascii="Wingdings" w:eastAsia="Wingdings" w:hAnsi="Wingdings" w:cs="Wingdings"/>
                <w:w w:val="104"/>
                <w:sz w:val="11"/>
                <w:szCs w:val="11"/>
              </w:rPr>
              <w:t></w:t>
            </w:r>
          </w:p>
        </w:tc>
        <w:tc>
          <w:tcPr>
            <w:tcW w:w="2096" w:type="dxa"/>
            <w:gridSpan w:val="4"/>
            <w:tcBorders>
              <w:top w:val="single" w:sz="4" w:space="0" w:color="000000"/>
              <w:left w:val="single" w:sz="4" w:space="0" w:color="000000"/>
              <w:bottom w:val="single" w:sz="8" w:space="0" w:color="000000"/>
              <w:right w:val="single" w:sz="4" w:space="0" w:color="000000"/>
            </w:tcBorders>
          </w:tcPr>
          <w:p w:rsidR="00954A5E" w:rsidRDefault="00954A5E" w:rsidP="000A33ED">
            <w:pPr>
              <w:pStyle w:val="TableParagraph"/>
              <w:spacing w:before="20" w:line="338" w:lineRule="auto"/>
              <w:ind w:left="19" w:right="999" w:hanging="1"/>
              <w:rPr>
                <w:rFonts w:ascii="Calibri" w:eastAsia="Calibri" w:hAnsi="Calibri" w:cs="Calibri"/>
                <w:sz w:val="11"/>
                <w:szCs w:val="11"/>
              </w:rPr>
            </w:pPr>
            <w:r>
              <w:rPr>
                <w:rFonts w:ascii="Calibri"/>
                <w:w w:val="105"/>
                <w:sz w:val="11"/>
              </w:rPr>
              <w:t>Title II Adult</w:t>
            </w:r>
            <w:r>
              <w:rPr>
                <w:rFonts w:ascii="Calibri"/>
                <w:spacing w:val="-14"/>
                <w:w w:val="105"/>
                <w:sz w:val="11"/>
              </w:rPr>
              <w:t xml:space="preserve"> </w:t>
            </w:r>
            <w:r>
              <w:rPr>
                <w:rFonts w:ascii="Calibri"/>
                <w:w w:val="105"/>
                <w:sz w:val="11"/>
              </w:rPr>
              <w:t>Education</w:t>
            </w:r>
            <w:r>
              <w:rPr>
                <w:rFonts w:ascii="Calibri"/>
                <w:w w:val="104"/>
                <w:sz w:val="11"/>
              </w:rPr>
              <w:t xml:space="preserve"> </w:t>
            </w:r>
            <w:r>
              <w:rPr>
                <w:rFonts w:ascii="Calibri"/>
                <w:w w:val="105"/>
                <w:sz w:val="11"/>
              </w:rPr>
              <w:t>Title III</w:t>
            </w:r>
            <w:r>
              <w:rPr>
                <w:rFonts w:ascii="Calibri"/>
                <w:spacing w:val="-11"/>
                <w:w w:val="105"/>
                <w:sz w:val="11"/>
              </w:rPr>
              <w:t xml:space="preserve"> </w:t>
            </w:r>
            <w:r>
              <w:rPr>
                <w:rFonts w:ascii="Calibri"/>
                <w:w w:val="105"/>
                <w:sz w:val="11"/>
              </w:rPr>
              <w:t>Wagner-Peyser</w:t>
            </w:r>
          </w:p>
          <w:p w:rsidR="00954A5E" w:rsidRDefault="00954A5E" w:rsidP="000A33ED">
            <w:pPr>
              <w:pStyle w:val="TableParagraph"/>
              <w:ind w:left="19"/>
              <w:rPr>
                <w:rFonts w:ascii="Calibri" w:eastAsia="Calibri" w:hAnsi="Calibri" w:cs="Calibri"/>
                <w:sz w:val="11"/>
                <w:szCs w:val="11"/>
              </w:rPr>
            </w:pPr>
            <w:r>
              <w:rPr>
                <w:rFonts w:ascii="Calibri"/>
                <w:w w:val="105"/>
                <w:sz w:val="11"/>
              </w:rPr>
              <w:t>Title</w:t>
            </w:r>
            <w:r>
              <w:rPr>
                <w:rFonts w:ascii="Calibri"/>
                <w:spacing w:val="-9"/>
                <w:w w:val="105"/>
                <w:sz w:val="11"/>
              </w:rPr>
              <w:t xml:space="preserve"> </w:t>
            </w:r>
            <w:r>
              <w:rPr>
                <w:rFonts w:ascii="Calibri"/>
                <w:w w:val="105"/>
                <w:sz w:val="11"/>
              </w:rPr>
              <w:t>IV</w:t>
            </w:r>
            <w:r>
              <w:rPr>
                <w:rFonts w:ascii="Calibri"/>
                <w:spacing w:val="-10"/>
                <w:w w:val="105"/>
                <w:sz w:val="11"/>
              </w:rPr>
              <w:t xml:space="preserve"> </w:t>
            </w:r>
            <w:r>
              <w:rPr>
                <w:rFonts w:ascii="Calibri"/>
                <w:w w:val="105"/>
                <w:sz w:val="11"/>
              </w:rPr>
              <w:t>Vocational</w:t>
            </w:r>
            <w:r>
              <w:rPr>
                <w:rFonts w:ascii="Calibri"/>
                <w:spacing w:val="-9"/>
                <w:w w:val="105"/>
                <w:sz w:val="11"/>
              </w:rPr>
              <w:t xml:space="preserve"> </w:t>
            </w:r>
            <w:r>
              <w:rPr>
                <w:rFonts w:ascii="Calibri"/>
                <w:w w:val="105"/>
                <w:sz w:val="11"/>
              </w:rPr>
              <w:t>Rehabilitation</w:t>
            </w:r>
          </w:p>
        </w:tc>
        <w:tc>
          <w:tcPr>
            <w:tcW w:w="545" w:type="dxa"/>
            <w:tcBorders>
              <w:top w:val="single" w:sz="4" w:space="0" w:color="000000"/>
              <w:left w:val="single" w:sz="4" w:space="0" w:color="000000"/>
              <w:bottom w:val="single" w:sz="8" w:space="0" w:color="000000"/>
              <w:right w:val="single" w:sz="8" w:space="0" w:color="000000"/>
            </w:tcBorders>
          </w:tcPr>
          <w:p w:rsidR="00954A5E" w:rsidRDefault="00954A5E" w:rsidP="000A33ED">
            <w:pPr>
              <w:pStyle w:val="TableParagraph"/>
              <w:spacing w:before="35"/>
              <w:ind w:left="8"/>
              <w:jc w:val="center"/>
              <w:rPr>
                <w:rFonts w:ascii="Wingdings" w:eastAsia="Wingdings" w:hAnsi="Wingdings" w:cs="Wingdings"/>
                <w:sz w:val="11"/>
                <w:szCs w:val="11"/>
              </w:rPr>
            </w:pPr>
            <w:r>
              <w:rPr>
                <w:rFonts w:ascii="Wingdings" w:eastAsia="Wingdings" w:hAnsi="Wingdings" w:cs="Wingdings"/>
                <w:w w:val="104"/>
                <w:sz w:val="11"/>
                <w:szCs w:val="11"/>
              </w:rPr>
              <w:t></w:t>
            </w:r>
          </w:p>
          <w:p w:rsidR="00954A5E" w:rsidRDefault="00954A5E" w:rsidP="000A33ED">
            <w:pPr>
              <w:pStyle w:val="TableParagraph"/>
              <w:spacing w:before="67"/>
              <w:ind w:left="9"/>
              <w:jc w:val="center"/>
              <w:rPr>
                <w:rFonts w:ascii="Wingdings" w:eastAsia="Wingdings" w:hAnsi="Wingdings" w:cs="Wingdings"/>
                <w:sz w:val="11"/>
                <w:szCs w:val="11"/>
              </w:rPr>
            </w:pPr>
            <w:r>
              <w:rPr>
                <w:rFonts w:ascii="Wingdings" w:eastAsia="Wingdings" w:hAnsi="Wingdings" w:cs="Wingdings"/>
                <w:w w:val="104"/>
                <w:sz w:val="11"/>
                <w:szCs w:val="11"/>
              </w:rPr>
              <w:t></w:t>
            </w:r>
          </w:p>
          <w:p w:rsidR="00954A5E" w:rsidRDefault="00954A5E" w:rsidP="000A33ED">
            <w:pPr>
              <w:pStyle w:val="TableParagraph"/>
              <w:spacing w:before="67"/>
              <w:ind w:left="8"/>
              <w:jc w:val="center"/>
              <w:rPr>
                <w:rFonts w:ascii="Wingdings" w:eastAsia="Wingdings" w:hAnsi="Wingdings" w:cs="Wingdings"/>
                <w:sz w:val="11"/>
                <w:szCs w:val="11"/>
              </w:rPr>
            </w:pPr>
            <w:r>
              <w:rPr>
                <w:rFonts w:ascii="Wingdings" w:eastAsia="Wingdings" w:hAnsi="Wingdings" w:cs="Wingdings"/>
                <w:w w:val="104"/>
                <w:sz w:val="11"/>
                <w:szCs w:val="11"/>
              </w:rPr>
              <w:t></w:t>
            </w:r>
          </w:p>
        </w:tc>
      </w:tr>
      <w:tr w:rsidR="00954A5E" w:rsidTr="00954A5E">
        <w:trPr>
          <w:trHeight w:hRule="exact" w:val="74"/>
        </w:trPr>
        <w:tc>
          <w:tcPr>
            <w:tcW w:w="9938" w:type="dxa"/>
            <w:gridSpan w:val="16"/>
            <w:tcBorders>
              <w:top w:val="single" w:sz="8" w:space="0" w:color="000000"/>
              <w:left w:val="nil"/>
              <w:bottom w:val="single" w:sz="8" w:space="0" w:color="000000"/>
              <w:right w:val="nil"/>
            </w:tcBorders>
          </w:tcPr>
          <w:p w:rsidR="00954A5E" w:rsidRDefault="00954A5E" w:rsidP="000A33ED"/>
        </w:tc>
      </w:tr>
      <w:tr w:rsidR="00954A5E" w:rsidTr="00954A5E">
        <w:trPr>
          <w:trHeight w:hRule="exact" w:val="190"/>
        </w:trPr>
        <w:tc>
          <w:tcPr>
            <w:tcW w:w="9938" w:type="dxa"/>
            <w:gridSpan w:val="16"/>
            <w:tcBorders>
              <w:top w:val="single" w:sz="8" w:space="0" w:color="000000"/>
              <w:left w:val="single" w:sz="8" w:space="0" w:color="000000"/>
              <w:bottom w:val="single" w:sz="4" w:space="0" w:color="000000"/>
              <w:right w:val="single" w:sz="8" w:space="0" w:color="000000"/>
            </w:tcBorders>
            <w:shd w:val="clear" w:color="auto" w:fill="DCE6F1"/>
          </w:tcPr>
          <w:p w:rsidR="00954A5E" w:rsidRDefault="00954A5E" w:rsidP="000A33ED">
            <w:pPr>
              <w:pStyle w:val="TableParagraph"/>
              <w:spacing w:before="13"/>
              <w:ind w:left="16"/>
              <w:rPr>
                <w:rFonts w:ascii="Calibri" w:eastAsia="Calibri" w:hAnsi="Calibri" w:cs="Calibri"/>
                <w:sz w:val="12"/>
                <w:szCs w:val="12"/>
              </w:rPr>
            </w:pPr>
            <w:r>
              <w:rPr>
                <w:rFonts w:ascii="Calibri"/>
                <w:b/>
                <w:sz w:val="12"/>
              </w:rPr>
              <w:t xml:space="preserve">SUMMARY </w:t>
            </w:r>
            <w:r>
              <w:rPr>
                <w:rFonts w:ascii="Calibri"/>
                <w:b/>
                <w:spacing w:val="17"/>
                <w:sz w:val="12"/>
              </w:rPr>
              <w:t xml:space="preserve"> </w:t>
            </w:r>
            <w:r>
              <w:rPr>
                <w:rFonts w:ascii="Calibri"/>
                <w:b/>
                <w:sz w:val="12"/>
              </w:rPr>
              <w:t>INFORMATION</w:t>
            </w:r>
          </w:p>
        </w:tc>
      </w:tr>
      <w:tr w:rsidR="00954A5E" w:rsidTr="00954A5E">
        <w:trPr>
          <w:trHeight w:hRule="exact" w:val="454"/>
        </w:trPr>
        <w:tc>
          <w:tcPr>
            <w:tcW w:w="2014" w:type="dxa"/>
            <w:gridSpan w:val="2"/>
            <w:tcBorders>
              <w:top w:val="single" w:sz="4" w:space="0" w:color="000000"/>
              <w:left w:val="single" w:sz="8" w:space="0" w:color="000000"/>
              <w:bottom w:val="single" w:sz="4" w:space="0" w:color="000000"/>
              <w:right w:val="single" w:sz="4" w:space="0" w:color="000000"/>
            </w:tcBorders>
            <w:shd w:val="clear" w:color="auto" w:fill="DADADA"/>
          </w:tcPr>
          <w:p w:rsidR="00954A5E" w:rsidRDefault="00954A5E" w:rsidP="000A33ED">
            <w:pPr>
              <w:pStyle w:val="TableParagraph"/>
              <w:rPr>
                <w:rFonts w:ascii="Calibri" w:eastAsia="Calibri" w:hAnsi="Calibri" w:cs="Calibri"/>
                <w:sz w:val="12"/>
                <w:szCs w:val="12"/>
              </w:rPr>
            </w:pPr>
          </w:p>
          <w:p w:rsidR="00954A5E" w:rsidRDefault="00954A5E" w:rsidP="000A33ED">
            <w:pPr>
              <w:pStyle w:val="TableParagraph"/>
              <w:spacing w:before="5"/>
              <w:rPr>
                <w:rFonts w:ascii="Calibri" w:eastAsia="Calibri" w:hAnsi="Calibri" w:cs="Calibri"/>
                <w:sz w:val="13"/>
                <w:szCs w:val="13"/>
              </w:rPr>
            </w:pPr>
          </w:p>
          <w:p w:rsidR="00954A5E" w:rsidRDefault="00954A5E" w:rsidP="000A33ED">
            <w:pPr>
              <w:pStyle w:val="TableParagraph"/>
              <w:spacing w:line="134" w:lineRule="exact"/>
              <w:ind w:left="14"/>
              <w:rPr>
                <w:rFonts w:ascii="Calibri" w:eastAsia="Calibri" w:hAnsi="Calibri" w:cs="Calibri"/>
                <w:sz w:val="11"/>
                <w:szCs w:val="11"/>
              </w:rPr>
            </w:pPr>
            <w:r>
              <w:rPr>
                <w:rFonts w:ascii="Calibri"/>
                <w:b/>
                <w:w w:val="105"/>
                <w:sz w:val="11"/>
              </w:rPr>
              <w:t>Service</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1" w:line="271" w:lineRule="auto"/>
              <w:ind w:left="395" w:right="283" w:hanging="106"/>
              <w:rPr>
                <w:rFonts w:ascii="Calibri" w:eastAsia="Calibri" w:hAnsi="Calibri" w:cs="Calibri"/>
                <w:sz w:val="11"/>
                <w:szCs w:val="11"/>
              </w:rPr>
            </w:pPr>
            <w:r>
              <w:rPr>
                <w:rFonts w:ascii="Calibri"/>
                <w:b/>
                <w:w w:val="105"/>
                <w:sz w:val="11"/>
              </w:rPr>
              <w:t>Participants</w:t>
            </w:r>
            <w:r>
              <w:rPr>
                <w:rFonts w:ascii="Calibri"/>
                <w:b/>
                <w:spacing w:val="-11"/>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230" w:type="dxa"/>
            <w:gridSpan w:val="4"/>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28" w:line="271" w:lineRule="auto"/>
              <w:ind w:left="741" w:right="672" w:hanging="98"/>
              <w:rPr>
                <w:rFonts w:ascii="Calibri" w:eastAsia="Calibri" w:hAnsi="Calibri" w:cs="Calibri"/>
                <w:sz w:val="11"/>
                <w:szCs w:val="11"/>
              </w:rPr>
            </w:pPr>
            <w:r>
              <w:rPr>
                <w:rFonts w:ascii="Calibri"/>
                <w:b/>
                <w:w w:val="105"/>
                <w:sz w:val="11"/>
              </w:rPr>
              <w:t>Participants</w:t>
            </w:r>
            <w:r>
              <w:rPr>
                <w:rFonts w:ascii="Calibri"/>
                <w:b/>
                <w:spacing w:val="-2"/>
                <w:w w:val="105"/>
                <w:sz w:val="11"/>
              </w:rPr>
              <w:t xml:space="preserve"> </w:t>
            </w:r>
            <w:r>
              <w:rPr>
                <w:rFonts w:ascii="Calibri"/>
                <w:b/>
                <w:w w:val="105"/>
                <w:sz w:val="11"/>
              </w:rPr>
              <w:t>Exited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012" w:type="dxa"/>
            <w:gridSpan w:val="4"/>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8" w:line="271" w:lineRule="auto"/>
              <w:ind w:left="649" w:right="601" w:hanging="42"/>
              <w:rPr>
                <w:rFonts w:ascii="Calibri" w:eastAsia="Calibri" w:hAnsi="Calibri" w:cs="Calibri"/>
                <w:sz w:val="11"/>
                <w:szCs w:val="11"/>
              </w:rPr>
            </w:pPr>
            <w:r>
              <w:rPr>
                <w:rFonts w:ascii="Calibri"/>
                <w:b/>
                <w:w w:val="105"/>
                <w:sz w:val="11"/>
              </w:rPr>
              <w:t>Funds</w:t>
            </w:r>
            <w:r>
              <w:rPr>
                <w:rFonts w:ascii="Calibri"/>
                <w:b/>
                <w:spacing w:val="-2"/>
                <w:w w:val="105"/>
                <w:sz w:val="11"/>
              </w:rPr>
              <w:t xml:space="preserve"> </w:t>
            </w:r>
            <w:r>
              <w:rPr>
                <w:rFonts w:ascii="Calibri"/>
                <w:b/>
                <w:w w:val="105"/>
                <w:sz w:val="11"/>
              </w:rPr>
              <w:t>Expended</w:t>
            </w:r>
            <w:r>
              <w:rPr>
                <w:rFonts w:ascii="Calibri"/>
                <w:b/>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c>
          <w:tcPr>
            <w:tcW w:w="2180" w:type="dxa"/>
            <w:gridSpan w:val="4"/>
            <w:tcBorders>
              <w:top w:val="single" w:sz="4" w:space="0" w:color="000000"/>
              <w:left w:val="single" w:sz="4" w:space="0" w:color="000000"/>
              <w:bottom w:val="single" w:sz="4" w:space="0" w:color="000000"/>
              <w:right w:val="single" w:sz="8" w:space="0" w:color="000000"/>
            </w:tcBorders>
            <w:shd w:val="clear" w:color="auto" w:fill="DADADA"/>
          </w:tcPr>
          <w:p w:rsidR="00954A5E" w:rsidRDefault="00954A5E" w:rsidP="000A33ED">
            <w:pPr>
              <w:pStyle w:val="TableParagraph"/>
              <w:spacing w:before="8" w:line="271" w:lineRule="auto"/>
              <w:ind w:left="747" w:right="415" w:hanging="295"/>
              <w:rPr>
                <w:rFonts w:ascii="Calibri" w:eastAsia="Calibri" w:hAnsi="Calibri" w:cs="Calibri"/>
                <w:sz w:val="11"/>
                <w:szCs w:val="11"/>
              </w:rPr>
            </w:pPr>
            <w:r>
              <w:rPr>
                <w:rFonts w:ascii="Calibri"/>
                <w:b/>
                <w:w w:val="105"/>
                <w:sz w:val="11"/>
              </w:rPr>
              <w:t>Cost Per Participant</w:t>
            </w:r>
            <w:r>
              <w:rPr>
                <w:rFonts w:ascii="Calibri"/>
                <w:b/>
                <w:spacing w:val="-16"/>
                <w:w w:val="105"/>
                <w:sz w:val="11"/>
              </w:rPr>
              <w:t xml:space="preserve"> </w:t>
            </w:r>
            <w:r>
              <w:rPr>
                <w:rFonts w:ascii="Calibri"/>
                <w:b/>
                <w:w w:val="105"/>
                <w:sz w:val="11"/>
              </w:rPr>
              <w:t>Served</w:t>
            </w:r>
            <w:r>
              <w:rPr>
                <w:rFonts w:ascii="Calibri"/>
                <w:b/>
                <w:spacing w:val="-1"/>
                <w:w w:val="104"/>
                <w:sz w:val="11"/>
              </w:rPr>
              <w:t xml:space="preserve"> </w:t>
            </w:r>
            <w:r>
              <w:rPr>
                <w:rFonts w:ascii="Calibri"/>
                <w:b/>
                <w:w w:val="105"/>
                <w:sz w:val="11"/>
              </w:rPr>
              <w:t>Cohort</w:t>
            </w:r>
            <w:r>
              <w:rPr>
                <w:rFonts w:ascii="Calibri"/>
                <w:b/>
                <w:spacing w:val="-2"/>
                <w:w w:val="105"/>
                <w:sz w:val="11"/>
              </w:rPr>
              <w:t xml:space="preserve"> </w:t>
            </w:r>
            <w:r>
              <w:rPr>
                <w:rFonts w:ascii="Calibri"/>
                <w:b/>
                <w:w w:val="105"/>
                <w:sz w:val="11"/>
              </w:rPr>
              <w:t>Period:</w:t>
            </w:r>
          </w:p>
        </w:tc>
      </w:tr>
      <w:tr w:rsidR="00954A5E" w:rsidTr="00954A5E">
        <w:trPr>
          <w:trHeight w:hRule="exact" w:val="190"/>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15"/>
              <w:ind w:left="14"/>
              <w:rPr>
                <w:rFonts w:ascii="Calibri" w:eastAsia="Calibri" w:hAnsi="Calibri" w:cs="Calibri"/>
                <w:sz w:val="11"/>
                <w:szCs w:val="11"/>
              </w:rPr>
            </w:pPr>
            <w:r>
              <w:rPr>
                <w:rFonts w:ascii="Calibri"/>
                <w:w w:val="105"/>
                <w:sz w:val="11"/>
              </w:rPr>
              <w:t>Career</w:t>
            </w:r>
            <w:r>
              <w:rPr>
                <w:rFonts w:ascii="Calibri"/>
                <w:spacing w:val="-5"/>
                <w:w w:val="105"/>
                <w:sz w:val="11"/>
              </w:rPr>
              <w:t xml:space="preserve"> </w:t>
            </w:r>
            <w:r>
              <w:rPr>
                <w:rFonts w:ascii="Calibri"/>
                <w:w w:val="105"/>
                <w:sz w:val="11"/>
              </w:rPr>
              <w:t>Services</w:t>
            </w:r>
          </w:p>
        </w:tc>
        <w:tc>
          <w:tcPr>
            <w:tcW w:w="150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2230" w:type="dxa"/>
            <w:gridSpan w:val="4"/>
            <w:tcBorders>
              <w:top w:val="single" w:sz="4" w:space="0" w:color="000000"/>
              <w:left w:val="single" w:sz="4" w:space="0" w:color="000000"/>
              <w:bottom w:val="single" w:sz="4" w:space="0" w:color="000000"/>
              <w:right w:val="single" w:sz="4" w:space="0" w:color="000000"/>
            </w:tcBorders>
          </w:tcPr>
          <w:p w:rsidR="00954A5E" w:rsidRDefault="00954A5E" w:rsidP="000A33ED"/>
        </w:tc>
        <w:tc>
          <w:tcPr>
            <w:tcW w:w="2012" w:type="dxa"/>
            <w:gridSpan w:val="4"/>
            <w:tcBorders>
              <w:top w:val="single" w:sz="4" w:space="0" w:color="000000"/>
              <w:left w:val="single" w:sz="4" w:space="0" w:color="000000"/>
              <w:bottom w:val="single" w:sz="4" w:space="0" w:color="000000"/>
              <w:right w:val="single" w:sz="4" w:space="0" w:color="000000"/>
            </w:tcBorders>
          </w:tcPr>
          <w:p w:rsidR="00954A5E" w:rsidRDefault="00954A5E" w:rsidP="000A33ED"/>
        </w:tc>
        <w:tc>
          <w:tcPr>
            <w:tcW w:w="2180" w:type="dxa"/>
            <w:gridSpan w:val="4"/>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190"/>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15"/>
              <w:ind w:left="14"/>
              <w:rPr>
                <w:rFonts w:ascii="Calibri" w:eastAsia="Calibri" w:hAnsi="Calibri" w:cs="Calibri"/>
                <w:sz w:val="11"/>
                <w:szCs w:val="11"/>
              </w:rPr>
            </w:pPr>
            <w:r>
              <w:rPr>
                <w:rFonts w:ascii="Calibri"/>
                <w:w w:val="105"/>
                <w:sz w:val="11"/>
              </w:rPr>
              <w:t>Training</w:t>
            </w:r>
            <w:r>
              <w:rPr>
                <w:rFonts w:ascii="Calibri"/>
                <w:spacing w:val="-9"/>
                <w:w w:val="105"/>
                <w:sz w:val="11"/>
              </w:rPr>
              <w:t xml:space="preserve"> </w:t>
            </w:r>
            <w:r>
              <w:rPr>
                <w:rFonts w:ascii="Calibri"/>
                <w:w w:val="105"/>
                <w:sz w:val="11"/>
              </w:rPr>
              <w:t>Services</w:t>
            </w:r>
          </w:p>
        </w:tc>
        <w:tc>
          <w:tcPr>
            <w:tcW w:w="150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2230" w:type="dxa"/>
            <w:gridSpan w:val="4"/>
            <w:tcBorders>
              <w:top w:val="single" w:sz="4" w:space="0" w:color="000000"/>
              <w:left w:val="single" w:sz="4" w:space="0" w:color="000000"/>
              <w:bottom w:val="single" w:sz="4" w:space="0" w:color="000000"/>
              <w:right w:val="single" w:sz="4" w:space="0" w:color="000000"/>
            </w:tcBorders>
          </w:tcPr>
          <w:p w:rsidR="00954A5E" w:rsidRDefault="00954A5E" w:rsidP="000A33ED"/>
        </w:tc>
        <w:tc>
          <w:tcPr>
            <w:tcW w:w="2012" w:type="dxa"/>
            <w:gridSpan w:val="4"/>
            <w:tcBorders>
              <w:top w:val="single" w:sz="4" w:space="0" w:color="000000"/>
              <w:left w:val="single" w:sz="4" w:space="0" w:color="000000"/>
              <w:bottom w:val="single" w:sz="4" w:space="0" w:color="000000"/>
              <w:right w:val="single" w:sz="4" w:space="0" w:color="000000"/>
            </w:tcBorders>
          </w:tcPr>
          <w:p w:rsidR="00954A5E" w:rsidRDefault="00954A5E" w:rsidP="000A33ED"/>
        </w:tc>
        <w:tc>
          <w:tcPr>
            <w:tcW w:w="2180" w:type="dxa"/>
            <w:gridSpan w:val="4"/>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190"/>
        </w:trPr>
        <w:tc>
          <w:tcPr>
            <w:tcW w:w="3516" w:type="dxa"/>
            <w:gridSpan w:val="4"/>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24" w:line="155" w:lineRule="exact"/>
              <w:ind w:left="14"/>
              <w:rPr>
                <w:rFonts w:ascii="Calibri" w:eastAsia="Calibri" w:hAnsi="Calibri" w:cs="Calibri"/>
                <w:sz w:val="11"/>
                <w:szCs w:val="11"/>
              </w:rPr>
            </w:pPr>
            <w:r>
              <w:rPr>
                <w:rFonts w:ascii="Calibri"/>
                <w:b/>
                <w:w w:val="105"/>
                <w:sz w:val="11"/>
              </w:rPr>
              <w:t>Percent training-related</w:t>
            </w:r>
            <w:r>
              <w:rPr>
                <w:rFonts w:ascii="Calibri"/>
                <w:b/>
                <w:spacing w:val="-14"/>
                <w:w w:val="105"/>
                <w:sz w:val="11"/>
              </w:rPr>
              <w:t xml:space="preserve"> </w:t>
            </w:r>
            <w:r>
              <w:rPr>
                <w:rFonts w:ascii="Calibri"/>
                <w:b/>
                <w:w w:val="105"/>
                <w:sz w:val="11"/>
              </w:rPr>
              <w:t>employment</w:t>
            </w:r>
            <w:r>
              <w:rPr>
                <w:rFonts w:ascii="Calibri"/>
                <w:b/>
                <w:w w:val="105"/>
                <w:position w:val="6"/>
                <w:sz w:val="7"/>
              </w:rPr>
              <w:t>1</w:t>
            </w:r>
            <w:r>
              <w:rPr>
                <w:rFonts w:ascii="Calibri"/>
                <w:b/>
                <w:w w:val="105"/>
                <w:sz w:val="11"/>
              </w:rPr>
              <w:t>:</w:t>
            </w:r>
          </w:p>
        </w:tc>
        <w:tc>
          <w:tcPr>
            <w:tcW w:w="3320" w:type="dxa"/>
            <w:gridSpan w:val="6"/>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46" w:line="134" w:lineRule="exact"/>
              <w:ind w:left="19"/>
              <w:rPr>
                <w:rFonts w:ascii="Calibri" w:eastAsia="Calibri" w:hAnsi="Calibri" w:cs="Calibri"/>
                <w:sz w:val="11"/>
                <w:szCs w:val="11"/>
              </w:rPr>
            </w:pPr>
            <w:r>
              <w:rPr>
                <w:rFonts w:ascii="Calibri"/>
                <w:b/>
                <w:w w:val="105"/>
                <w:sz w:val="11"/>
              </w:rPr>
              <w:t>Percent enrolled in more than one core</w:t>
            </w:r>
            <w:r>
              <w:rPr>
                <w:rFonts w:ascii="Calibri"/>
                <w:b/>
                <w:spacing w:val="-17"/>
                <w:w w:val="105"/>
                <w:sz w:val="11"/>
              </w:rPr>
              <w:t xml:space="preserve"> </w:t>
            </w:r>
            <w:r>
              <w:rPr>
                <w:rFonts w:ascii="Calibri"/>
                <w:b/>
                <w:w w:val="105"/>
                <w:sz w:val="11"/>
              </w:rPr>
              <w:t>program:</w:t>
            </w:r>
          </w:p>
        </w:tc>
        <w:tc>
          <w:tcPr>
            <w:tcW w:w="3102" w:type="dxa"/>
            <w:gridSpan w:val="6"/>
            <w:tcBorders>
              <w:top w:val="single" w:sz="4" w:space="0" w:color="000000"/>
              <w:left w:val="single" w:sz="4" w:space="0" w:color="000000"/>
              <w:bottom w:val="single" w:sz="4" w:space="0" w:color="000000"/>
              <w:right w:val="single" w:sz="8" w:space="0" w:color="000000"/>
            </w:tcBorders>
          </w:tcPr>
          <w:p w:rsidR="00954A5E" w:rsidRDefault="00954A5E" w:rsidP="000A33ED">
            <w:pPr>
              <w:pStyle w:val="TableParagraph"/>
              <w:spacing w:before="46" w:line="134" w:lineRule="exact"/>
              <w:ind w:left="19"/>
              <w:rPr>
                <w:rFonts w:ascii="Calibri" w:eastAsia="Calibri" w:hAnsi="Calibri" w:cs="Calibri"/>
                <w:sz w:val="11"/>
                <w:szCs w:val="11"/>
              </w:rPr>
            </w:pPr>
            <w:r>
              <w:rPr>
                <w:rFonts w:ascii="Calibri"/>
                <w:b/>
                <w:w w:val="105"/>
                <w:sz w:val="11"/>
              </w:rPr>
              <w:t>Percent Admin</w:t>
            </w:r>
            <w:r>
              <w:rPr>
                <w:rFonts w:ascii="Calibri"/>
                <w:b/>
                <w:spacing w:val="-11"/>
                <w:w w:val="105"/>
                <w:sz w:val="11"/>
              </w:rPr>
              <w:t xml:space="preserve"> </w:t>
            </w:r>
            <w:r>
              <w:rPr>
                <w:rFonts w:ascii="Calibri"/>
                <w:b/>
                <w:w w:val="105"/>
                <w:sz w:val="11"/>
              </w:rPr>
              <w:t>Expended:</w:t>
            </w:r>
          </w:p>
        </w:tc>
      </w:tr>
      <w:tr w:rsidR="00954A5E" w:rsidTr="00954A5E">
        <w:trPr>
          <w:trHeight w:hRule="exact" w:val="190"/>
        </w:trPr>
        <w:tc>
          <w:tcPr>
            <w:tcW w:w="3516" w:type="dxa"/>
            <w:gridSpan w:val="4"/>
            <w:tcBorders>
              <w:top w:val="single" w:sz="4" w:space="0" w:color="000000"/>
              <w:left w:val="single" w:sz="8" w:space="0" w:color="000000"/>
              <w:bottom w:val="single" w:sz="8" w:space="0" w:color="000000"/>
              <w:right w:val="single" w:sz="4" w:space="0" w:color="000000"/>
            </w:tcBorders>
          </w:tcPr>
          <w:p w:rsidR="00954A5E" w:rsidRDefault="00954A5E" w:rsidP="000A33ED"/>
        </w:tc>
        <w:tc>
          <w:tcPr>
            <w:tcW w:w="3320" w:type="dxa"/>
            <w:gridSpan w:val="6"/>
            <w:tcBorders>
              <w:top w:val="single" w:sz="4" w:space="0" w:color="000000"/>
              <w:left w:val="single" w:sz="4" w:space="0" w:color="000000"/>
              <w:bottom w:val="single" w:sz="8" w:space="0" w:color="000000"/>
              <w:right w:val="single" w:sz="4" w:space="0" w:color="000000"/>
            </w:tcBorders>
          </w:tcPr>
          <w:p w:rsidR="00954A5E" w:rsidRDefault="00954A5E" w:rsidP="000A33ED"/>
        </w:tc>
        <w:tc>
          <w:tcPr>
            <w:tcW w:w="3102" w:type="dxa"/>
            <w:gridSpan w:val="6"/>
            <w:tcBorders>
              <w:top w:val="single" w:sz="4" w:space="0" w:color="000000"/>
              <w:left w:val="single" w:sz="4" w:space="0" w:color="000000"/>
              <w:bottom w:val="single" w:sz="8" w:space="0" w:color="000000"/>
              <w:right w:val="single" w:sz="8" w:space="0" w:color="000000"/>
            </w:tcBorders>
          </w:tcPr>
          <w:p w:rsidR="00954A5E" w:rsidRDefault="00954A5E" w:rsidP="000A33ED"/>
        </w:tc>
      </w:tr>
      <w:tr w:rsidR="00954A5E" w:rsidTr="00954A5E">
        <w:trPr>
          <w:trHeight w:hRule="exact" w:val="74"/>
        </w:trPr>
        <w:tc>
          <w:tcPr>
            <w:tcW w:w="9938" w:type="dxa"/>
            <w:gridSpan w:val="16"/>
            <w:tcBorders>
              <w:top w:val="single" w:sz="8" w:space="0" w:color="000000"/>
              <w:left w:val="nil"/>
              <w:bottom w:val="single" w:sz="8" w:space="0" w:color="000000"/>
              <w:right w:val="nil"/>
            </w:tcBorders>
          </w:tcPr>
          <w:p w:rsidR="00954A5E" w:rsidRDefault="00954A5E" w:rsidP="000A33ED"/>
        </w:tc>
      </w:tr>
      <w:tr w:rsidR="00954A5E" w:rsidTr="00954A5E">
        <w:trPr>
          <w:trHeight w:hRule="exact" w:val="74"/>
        </w:trPr>
        <w:tc>
          <w:tcPr>
            <w:tcW w:w="9938" w:type="dxa"/>
            <w:gridSpan w:val="16"/>
            <w:tcBorders>
              <w:top w:val="single" w:sz="8" w:space="0" w:color="000000"/>
              <w:left w:val="nil"/>
              <w:bottom w:val="single" w:sz="8" w:space="0" w:color="000000"/>
              <w:right w:val="nil"/>
            </w:tcBorders>
            <w:shd w:val="clear" w:color="auto" w:fill="DCE6F1"/>
          </w:tcPr>
          <w:p w:rsidR="00954A5E" w:rsidRPr="00954A5E" w:rsidRDefault="00954A5E" w:rsidP="00954A5E">
            <w:r w:rsidRPr="00954A5E">
              <w:t>BY PARTICIPANT CHARACTERISTICS</w:t>
            </w:r>
          </w:p>
        </w:tc>
      </w:tr>
      <w:tr w:rsidR="00954A5E" w:rsidTr="000A33ED">
        <w:trPr>
          <w:trHeight w:hRule="exact" w:val="605"/>
        </w:trPr>
        <w:tc>
          <w:tcPr>
            <w:tcW w:w="2014" w:type="dxa"/>
            <w:gridSpan w:val="2"/>
            <w:vMerge w:val="restart"/>
            <w:tcBorders>
              <w:top w:val="single" w:sz="4" w:space="0" w:color="000000"/>
              <w:left w:val="single" w:sz="8" w:space="0" w:color="000000"/>
              <w:right w:val="single" w:sz="4" w:space="0" w:color="000000"/>
            </w:tcBorders>
            <w:shd w:val="clear" w:color="auto" w:fill="DADADA"/>
          </w:tcPr>
          <w:p w:rsidR="00954A5E" w:rsidRDefault="00954A5E" w:rsidP="000A33ED"/>
        </w:tc>
        <w:tc>
          <w:tcPr>
            <w:tcW w:w="998" w:type="dxa"/>
            <w:vMerge w:val="restart"/>
            <w:tcBorders>
              <w:top w:val="single" w:sz="4" w:space="0" w:color="000000"/>
              <w:left w:val="single" w:sz="4" w:space="0" w:color="000000"/>
              <w:right w:val="single" w:sz="4" w:space="0" w:color="000000"/>
            </w:tcBorders>
            <w:shd w:val="clear" w:color="auto" w:fill="DADADA"/>
          </w:tcPr>
          <w:p w:rsidR="00954A5E" w:rsidRDefault="00954A5E" w:rsidP="000A33ED">
            <w:pPr>
              <w:pStyle w:val="TableParagraph"/>
              <w:spacing w:before="70" w:line="271" w:lineRule="auto"/>
              <w:ind w:left="335"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p w:rsidR="00954A5E" w:rsidRDefault="00954A5E" w:rsidP="000A33ED">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998" w:type="dxa"/>
            <w:gridSpan w:val="2"/>
            <w:vMerge w:val="restart"/>
            <w:tcBorders>
              <w:top w:val="single" w:sz="4" w:space="0" w:color="000000"/>
              <w:left w:val="single" w:sz="4" w:space="0" w:color="000000"/>
              <w:right w:val="single" w:sz="4" w:space="0" w:color="000000"/>
            </w:tcBorders>
            <w:shd w:val="clear" w:color="auto" w:fill="DADADA"/>
          </w:tcPr>
          <w:p w:rsidR="00954A5E" w:rsidRDefault="00954A5E" w:rsidP="000A33ED">
            <w:pPr>
              <w:pStyle w:val="TableParagraph"/>
              <w:spacing w:before="70" w:line="271" w:lineRule="auto"/>
              <w:ind w:left="352"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p w:rsidR="00954A5E" w:rsidRDefault="00954A5E" w:rsidP="000A33ED">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646" w:type="dxa"/>
            <w:vMerge w:val="restart"/>
            <w:tcBorders>
              <w:top w:val="single" w:sz="4" w:space="0" w:color="000000"/>
              <w:left w:val="single" w:sz="4" w:space="0" w:color="000000"/>
              <w:right w:val="single" w:sz="4" w:space="0" w:color="000000"/>
            </w:tcBorders>
            <w:shd w:val="clear" w:color="auto" w:fill="DADADA"/>
          </w:tcPr>
          <w:p w:rsidR="00954A5E" w:rsidRDefault="00954A5E" w:rsidP="000A33ED"/>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rsidR="00954A5E" w:rsidRDefault="00954A5E" w:rsidP="000A33ED">
            <w:pPr>
              <w:pStyle w:val="TableParagraph"/>
              <w:spacing w:before="14"/>
              <w:ind w:left="5"/>
              <w:jc w:val="center"/>
              <w:rPr>
                <w:rFonts w:ascii="Calibri" w:eastAsia="Calibri" w:hAnsi="Calibri" w:cs="Calibri"/>
                <w:sz w:val="7"/>
                <w:szCs w:val="7"/>
              </w:rPr>
            </w:pPr>
            <w:r>
              <w:rPr>
                <w:rFonts w:ascii="Calibri"/>
                <w:w w:val="105"/>
                <w:sz w:val="11"/>
              </w:rPr>
              <w:t>(Q2)</w:t>
            </w:r>
            <w:r>
              <w:rPr>
                <w:rFonts w:ascii="Calibri"/>
                <w:w w:val="105"/>
                <w:position w:val="6"/>
                <w:sz w:val="7"/>
              </w:rPr>
              <w:t>2</w:t>
            </w:r>
          </w:p>
          <w:p w:rsidR="00954A5E" w:rsidRDefault="00954A5E" w:rsidP="000A33ED">
            <w:pPr>
              <w:pStyle w:val="TableParagraph"/>
              <w:spacing w:before="17"/>
              <w:ind w:right="37"/>
              <w:jc w:val="center"/>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rsidR="00954A5E" w:rsidRDefault="00954A5E" w:rsidP="000A33ED">
            <w:pPr>
              <w:pStyle w:val="TableParagraph"/>
              <w:spacing w:before="14"/>
              <w:ind w:left="5"/>
              <w:jc w:val="center"/>
              <w:rPr>
                <w:rFonts w:ascii="Calibri" w:eastAsia="Calibri" w:hAnsi="Calibri" w:cs="Calibri"/>
                <w:sz w:val="7"/>
                <w:szCs w:val="7"/>
              </w:rPr>
            </w:pPr>
            <w:r>
              <w:rPr>
                <w:rFonts w:ascii="Calibri"/>
                <w:w w:val="105"/>
                <w:sz w:val="11"/>
              </w:rPr>
              <w:t>(Q4)</w:t>
            </w:r>
            <w:r>
              <w:rPr>
                <w:rFonts w:ascii="Calibri"/>
                <w:w w:val="105"/>
                <w:position w:val="6"/>
                <w:sz w:val="7"/>
              </w:rPr>
              <w:t>2</w:t>
            </w:r>
          </w:p>
          <w:p w:rsidR="00954A5E" w:rsidRDefault="00954A5E" w:rsidP="000A33ED">
            <w:pPr>
              <w:pStyle w:val="TableParagraph"/>
              <w:spacing w:before="17"/>
              <w:ind w:right="37"/>
              <w:jc w:val="center"/>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1" w:line="271" w:lineRule="auto"/>
              <w:ind w:left="98" w:right="60" w:hanging="32"/>
              <w:rPr>
                <w:rFonts w:ascii="Calibri" w:eastAsia="Calibri" w:hAnsi="Calibri" w:cs="Calibri"/>
                <w:sz w:val="11"/>
                <w:szCs w:val="11"/>
              </w:rPr>
            </w:pPr>
            <w:r>
              <w:rPr>
                <w:rFonts w:ascii="Calibri"/>
                <w:w w:val="105"/>
                <w:sz w:val="11"/>
              </w:rPr>
              <w:t>Median</w:t>
            </w:r>
            <w:r>
              <w:rPr>
                <w:rFonts w:ascii="Calibri"/>
                <w:spacing w:val="-6"/>
                <w:w w:val="105"/>
                <w:sz w:val="11"/>
              </w:rPr>
              <w:t xml:space="preserve"> </w:t>
            </w:r>
            <w:r>
              <w:rPr>
                <w:rFonts w:ascii="Calibri"/>
                <w:w w:val="105"/>
                <w:sz w:val="11"/>
              </w:rPr>
              <w:t>Earnings</w:t>
            </w:r>
            <w:r>
              <w:rPr>
                <w:rFonts w:ascii="Calibri"/>
                <w:w w:val="104"/>
                <w:sz w:val="11"/>
              </w:rPr>
              <w:t xml:space="preserve"> </w:t>
            </w:r>
            <w:r>
              <w:rPr>
                <w:rFonts w:ascii="Calibri"/>
                <w:w w:val="105"/>
                <w:sz w:val="11"/>
              </w:rPr>
              <w:t>Cohort</w:t>
            </w:r>
            <w:r>
              <w:rPr>
                <w:rFonts w:ascii="Calibri"/>
                <w:spacing w:val="-14"/>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line="145" w:lineRule="exact"/>
              <w:ind w:left="182" w:hanging="22"/>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p w:rsidR="00954A5E" w:rsidRDefault="00954A5E" w:rsidP="000A33ED">
            <w:pPr>
              <w:pStyle w:val="TableParagraph"/>
              <w:spacing w:before="17"/>
              <w:ind w:left="182"/>
              <w:rPr>
                <w:rFonts w:ascii="Calibri" w:eastAsia="Calibri" w:hAnsi="Calibri" w:cs="Calibri"/>
                <w:sz w:val="11"/>
                <w:szCs w:val="11"/>
              </w:rPr>
            </w:pPr>
            <w:r>
              <w:rPr>
                <w:rFonts w:ascii="Calibri"/>
                <w:w w:val="105"/>
                <w:sz w:val="11"/>
              </w:rPr>
              <w:t>(Cohort</w:t>
            </w:r>
            <w:r>
              <w:rPr>
                <w:rFonts w:ascii="Calibri"/>
                <w:spacing w:val="-7"/>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rsidR="00954A5E" w:rsidRDefault="00954A5E" w:rsidP="000A33ED">
            <w:pPr>
              <w:pStyle w:val="TableParagraph"/>
              <w:spacing w:line="126" w:lineRule="exact"/>
              <w:ind w:left="9"/>
              <w:jc w:val="center"/>
              <w:rPr>
                <w:rFonts w:ascii="Calibri" w:eastAsia="Calibri" w:hAnsi="Calibri" w:cs="Calibri"/>
                <w:sz w:val="11"/>
                <w:szCs w:val="11"/>
              </w:rPr>
            </w:pPr>
            <w:r>
              <w:rPr>
                <w:rFonts w:ascii="Calibri"/>
                <w:w w:val="105"/>
                <w:sz w:val="11"/>
              </w:rPr>
              <w:t>Measurable</w:t>
            </w:r>
            <w:r>
              <w:rPr>
                <w:rFonts w:ascii="Calibri"/>
                <w:spacing w:val="-10"/>
                <w:w w:val="105"/>
                <w:sz w:val="11"/>
              </w:rPr>
              <w:t xml:space="preserve"> </w:t>
            </w:r>
            <w:r>
              <w:rPr>
                <w:rFonts w:ascii="Calibri"/>
                <w:w w:val="105"/>
                <w:sz w:val="11"/>
              </w:rPr>
              <w:t>Skill</w:t>
            </w:r>
          </w:p>
          <w:p w:rsidR="00954A5E" w:rsidRDefault="00954A5E" w:rsidP="000A33ED">
            <w:pPr>
              <w:pStyle w:val="TableParagraph"/>
              <w:spacing w:before="14" w:line="266" w:lineRule="auto"/>
              <w:ind w:left="182" w:right="215" w:firstLine="45"/>
              <w:jc w:val="center"/>
              <w:rPr>
                <w:rFonts w:ascii="Calibri" w:eastAsia="Calibri" w:hAnsi="Calibri" w:cs="Calibri"/>
                <w:sz w:val="11"/>
                <w:szCs w:val="11"/>
              </w:rPr>
            </w:pPr>
            <w:r>
              <w:rPr>
                <w:rFonts w:ascii="Calibri"/>
                <w:w w:val="105"/>
                <w:sz w:val="11"/>
              </w:rPr>
              <w:t>Gains</w:t>
            </w:r>
            <w:r>
              <w:rPr>
                <w:rFonts w:ascii="Calibri"/>
                <w:w w:val="105"/>
                <w:position w:val="6"/>
                <w:sz w:val="7"/>
              </w:rPr>
              <w:t>3</w:t>
            </w:r>
            <w:r>
              <w:rPr>
                <w:rFonts w:ascii="Calibri"/>
                <w:w w:val="109"/>
                <w:position w:val="6"/>
                <w:sz w:val="7"/>
              </w:rPr>
              <w:t xml:space="preserve">  </w:t>
            </w:r>
            <w:r>
              <w:rPr>
                <w:rFonts w:ascii="Calibri"/>
                <w:w w:val="105"/>
                <w:sz w:val="11"/>
              </w:rPr>
              <w:t>Cohort</w:t>
            </w:r>
            <w:r>
              <w:rPr>
                <w:rFonts w:ascii="Calibri"/>
                <w:spacing w:val="-14"/>
                <w:w w:val="105"/>
                <w:sz w:val="11"/>
              </w:rPr>
              <w:t xml:space="preserve"> </w:t>
            </w:r>
            <w:r>
              <w:rPr>
                <w:rFonts w:ascii="Calibri"/>
                <w:w w:val="105"/>
                <w:sz w:val="11"/>
              </w:rPr>
              <w:t>Period:</w:t>
            </w:r>
          </w:p>
        </w:tc>
      </w:tr>
      <w:tr w:rsidR="00954A5E" w:rsidTr="000A33ED">
        <w:trPr>
          <w:trHeight w:hRule="exact" w:val="290"/>
        </w:trPr>
        <w:tc>
          <w:tcPr>
            <w:tcW w:w="2014" w:type="dxa"/>
            <w:gridSpan w:val="2"/>
            <w:vMerge/>
            <w:tcBorders>
              <w:left w:val="single" w:sz="8" w:space="0" w:color="000000"/>
              <w:bottom w:val="single" w:sz="4" w:space="0" w:color="000000"/>
              <w:right w:val="single" w:sz="4" w:space="0" w:color="000000"/>
            </w:tcBorders>
            <w:shd w:val="clear" w:color="auto" w:fill="DADADA"/>
          </w:tcPr>
          <w:p w:rsidR="00954A5E" w:rsidRDefault="00954A5E" w:rsidP="000A33ED"/>
        </w:tc>
        <w:tc>
          <w:tcPr>
            <w:tcW w:w="998" w:type="dxa"/>
            <w:vMerge/>
            <w:tcBorders>
              <w:left w:val="single" w:sz="4" w:space="0" w:color="000000"/>
              <w:bottom w:val="single" w:sz="4" w:space="0" w:color="000000"/>
              <w:right w:val="single" w:sz="4" w:space="0" w:color="000000"/>
            </w:tcBorders>
            <w:shd w:val="clear" w:color="auto" w:fill="DADADA"/>
          </w:tcPr>
          <w:p w:rsidR="00954A5E" w:rsidRDefault="00954A5E" w:rsidP="000A33ED"/>
        </w:tc>
        <w:tc>
          <w:tcPr>
            <w:tcW w:w="998" w:type="dxa"/>
            <w:gridSpan w:val="2"/>
            <w:vMerge/>
            <w:tcBorders>
              <w:left w:val="single" w:sz="4" w:space="0" w:color="000000"/>
              <w:bottom w:val="single" w:sz="4" w:space="0" w:color="000000"/>
              <w:right w:val="single" w:sz="4" w:space="0" w:color="000000"/>
            </w:tcBorders>
            <w:shd w:val="clear" w:color="auto" w:fill="DADADA"/>
          </w:tcPr>
          <w:p w:rsidR="00954A5E" w:rsidRDefault="00954A5E" w:rsidP="000A33ED"/>
        </w:tc>
        <w:tc>
          <w:tcPr>
            <w:tcW w:w="646" w:type="dxa"/>
            <w:vMerge/>
            <w:tcBorders>
              <w:left w:val="single" w:sz="4" w:space="0" w:color="000000"/>
              <w:bottom w:val="single" w:sz="4" w:space="0" w:color="000000"/>
              <w:right w:val="single" w:sz="4" w:space="0" w:color="000000"/>
            </w:tcBorders>
            <w:shd w:val="clear" w:color="auto" w:fill="DADADA"/>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5"/>
              <w:ind w:left="170"/>
              <w:rPr>
                <w:rFonts w:ascii="Calibri" w:eastAsia="Calibri" w:hAnsi="Calibri" w:cs="Calibri"/>
                <w:sz w:val="11"/>
                <w:szCs w:val="11"/>
              </w:rPr>
            </w:pPr>
            <w:r>
              <w:rPr>
                <w:rFonts w:ascii="Calibri"/>
                <w:w w:val="105"/>
                <w:sz w:val="11"/>
              </w:rPr>
              <w:t>Rate</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65"/>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rsidR="00954A5E" w:rsidRDefault="00954A5E" w:rsidP="000A33ED">
            <w:pPr>
              <w:pStyle w:val="TableParagraph"/>
              <w:spacing w:before="75"/>
              <w:ind w:left="170"/>
              <w:rPr>
                <w:rFonts w:ascii="Calibri" w:eastAsia="Calibri" w:hAnsi="Calibri" w:cs="Calibri"/>
                <w:sz w:val="11"/>
                <w:szCs w:val="11"/>
              </w:rPr>
            </w:pPr>
            <w:r>
              <w:rPr>
                <w:rFonts w:ascii="Calibri"/>
                <w:w w:val="105"/>
                <w:sz w:val="11"/>
              </w:rPr>
              <w:t>Rate</w:t>
            </w:r>
          </w:p>
        </w:tc>
      </w:tr>
      <w:tr w:rsidR="00954A5E" w:rsidTr="000A33ED">
        <w:trPr>
          <w:trHeight w:hRule="exact" w:val="317"/>
        </w:trPr>
        <w:tc>
          <w:tcPr>
            <w:tcW w:w="2014" w:type="dxa"/>
            <w:gridSpan w:val="2"/>
            <w:vMerge w:val="restart"/>
            <w:tcBorders>
              <w:top w:val="single" w:sz="4" w:space="0" w:color="000000"/>
              <w:left w:val="single" w:sz="8" w:space="0" w:color="000000"/>
              <w:right w:val="single" w:sz="4" w:space="0" w:color="000000"/>
            </w:tcBorders>
          </w:tcPr>
          <w:p w:rsidR="00954A5E" w:rsidRDefault="00954A5E" w:rsidP="000A33ED">
            <w:pPr>
              <w:pStyle w:val="TableParagraph"/>
              <w:spacing w:before="8"/>
              <w:rPr>
                <w:rFonts w:ascii="Calibri" w:eastAsia="Calibri" w:hAnsi="Calibri" w:cs="Calibri"/>
                <w:sz w:val="14"/>
                <w:szCs w:val="14"/>
              </w:rPr>
            </w:pPr>
          </w:p>
          <w:p w:rsidR="00954A5E" w:rsidRDefault="00954A5E" w:rsidP="000A33ED">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rsidR="00954A5E" w:rsidRDefault="00954A5E" w:rsidP="000A33ED"/>
        </w:tc>
        <w:tc>
          <w:tcPr>
            <w:tcW w:w="998" w:type="dxa"/>
            <w:gridSpan w:val="2"/>
            <w:vMerge w:val="restart"/>
            <w:tcBorders>
              <w:top w:val="single" w:sz="4" w:space="0" w:color="000000"/>
              <w:left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7"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199"/>
        </w:trPr>
        <w:tc>
          <w:tcPr>
            <w:tcW w:w="2014" w:type="dxa"/>
            <w:gridSpan w:val="2"/>
            <w:vMerge/>
            <w:tcBorders>
              <w:left w:val="single" w:sz="8" w:space="0" w:color="000000"/>
              <w:bottom w:val="single" w:sz="4" w:space="0" w:color="000000"/>
              <w:right w:val="single" w:sz="4" w:space="0" w:color="000000"/>
            </w:tcBorders>
          </w:tcPr>
          <w:p w:rsidR="00954A5E" w:rsidRDefault="00954A5E" w:rsidP="000A33ED"/>
        </w:tc>
        <w:tc>
          <w:tcPr>
            <w:tcW w:w="998" w:type="dxa"/>
            <w:vMerge/>
            <w:tcBorders>
              <w:left w:val="single" w:sz="4" w:space="0" w:color="000000"/>
              <w:bottom w:val="single" w:sz="4" w:space="0" w:color="000000"/>
              <w:right w:val="single" w:sz="4" w:space="0" w:color="000000"/>
            </w:tcBorders>
          </w:tcPr>
          <w:p w:rsidR="00954A5E" w:rsidRDefault="00954A5E" w:rsidP="000A33ED"/>
        </w:tc>
        <w:tc>
          <w:tcPr>
            <w:tcW w:w="998" w:type="dxa"/>
            <w:gridSpan w:val="2"/>
            <w:vMerge/>
            <w:tcBorders>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29"/>
              <w:ind w:left="179"/>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954A5E" w:rsidRDefault="00954A5E" w:rsidP="000A33ED">
            <w:pPr>
              <w:pStyle w:val="TableParagraph"/>
              <w:spacing w:before="9"/>
              <w:rPr>
                <w:rFonts w:ascii="Calibri" w:eastAsia="Calibri" w:hAnsi="Calibri" w:cs="Calibri"/>
                <w:sz w:val="9"/>
                <w:szCs w:val="9"/>
              </w:rPr>
            </w:pPr>
          </w:p>
          <w:p w:rsidR="00954A5E" w:rsidRDefault="00954A5E" w:rsidP="000A33ED">
            <w:pPr>
              <w:pStyle w:val="TableParagraph"/>
              <w:ind w:left="1"/>
              <w:jc w:val="center"/>
              <w:rPr>
                <w:rFonts w:ascii="Calibri" w:eastAsia="Calibri" w:hAnsi="Calibri" w:cs="Calibri"/>
                <w:sz w:val="11"/>
                <w:szCs w:val="11"/>
              </w:rPr>
            </w:pPr>
            <w:r>
              <w:rPr>
                <w:rFonts w:ascii="Calibri"/>
                <w:w w:val="105"/>
                <w:sz w:val="11"/>
              </w:rPr>
              <w:t>Sex</w:t>
            </w:r>
          </w:p>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Female</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Male</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954A5E" w:rsidRDefault="00954A5E" w:rsidP="000A33ED">
            <w:pPr>
              <w:pStyle w:val="TableParagraph"/>
              <w:spacing w:before="9"/>
              <w:rPr>
                <w:rFonts w:ascii="Calibri" w:eastAsia="Calibri" w:hAnsi="Calibri" w:cs="Calibri"/>
                <w:sz w:val="9"/>
                <w:szCs w:val="9"/>
              </w:rPr>
            </w:pPr>
          </w:p>
          <w:p w:rsidR="00954A5E" w:rsidRDefault="00954A5E" w:rsidP="000A33ED">
            <w:pPr>
              <w:pStyle w:val="TableParagraph"/>
              <w:ind w:left="2"/>
              <w:jc w:val="center"/>
              <w:rPr>
                <w:rFonts w:ascii="Calibri" w:eastAsia="Calibri" w:hAnsi="Calibri" w:cs="Calibri"/>
                <w:sz w:val="11"/>
                <w:szCs w:val="11"/>
              </w:rPr>
            </w:pPr>
            <w:r>
              <w:rPr>
                <w:rFonts w:ascii="Calibri"/>
                <w:w w:val="105"/>
                <w:sz w:val="11"/>
              </w:rPr>
              <w:t>Age</w:t>
            </w:r>
          </w:p>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45"/>
              <w:rPr>
                <w:rFonts w:ascii="Calibri" w:eastAsia="Calibri" w:hAnsi="Calibri" w:cs="Calibri"/>
                <w:sz w:val="11"/>
                <w:szCs w:val="11"/>
              </w:rPr>
            </w:pPr>
            <w:r>
              <w:rPr>
                <w:rFonts w:ascii="Calibri"/>
                <w:w w:val="105"/>
                <w:sz w:val="11"/>
              </w:rPr>
              <w:t>&lt;</w:t>
            </w:r>
            <w:r>
              <w:rPr>
                <w:rFonts w:ascii="Calibri"/>
                <w:spacing w:val="-3"/>
                <w:w w:val="105"/>
                <w:sz w:val="11"/>
              </w:rPr>
              <w:t xml:space="preserve"> </w:t>
            </w:r>
            <w:r>
              <w:rPr>
                <w:rFonts w:ascii="Calibri"/>
                <w:w w:val="105"/>
                <w:sz w:val="11"/>
              </w:rPr>
              <w:t>16</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16 -</w:t>
            </w:r>
            <w:r>
              <w:rPr>
                <w:rFonts w:ascii="Calibri"/>
                <w:spacing w:val="-5"/>
                <w:w w:val="105"/>
                <w:sz w:val="11"/>
              </w:rPr>
              <w:t xml:space="preserve"> </w:t>
            </w:r>
            <w:r>
              <w:rPr>
                <w:rFonts w:ascii="Calibri"/>
                <w:w w:val="105"/>
                <w:sz w:val="11"/>
              </w:rPr>
              <w:t>18</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19 -</w:t>
            </w:r>
            <w:r>
              <w:rPr>
                <w:rFonts w:ascii="Calibri"/>
                <w:spacing w:val="-5"/>
                <w:w w:val="105"/>
                <w:sz w:val="11"/>
              </w:rPr>
              <w:t xml:space="preserve"> </w:t>
            </w:r>
            <w:r>
              <w:rPr>
                <w:rFonts w:ascii="Calibri"/>
                <w:w w:val="105"/>
                <w:sz w:val="11"/>
              </w:rPr>
              <w:t>24</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25 -</w:t>
            </w:r>
            <w:r>
              <w:rPr>
                <w:rFonts w:ascii="Calibri"/>
                <w:spacing w:val="-5"/>
                <w:w w:val="105"/>
                <w:sz w:val="11"/>
              </w:rPr>
              <w:t xml:space="preserve"> </w:t>
            </w:r>
            <w:r>
              <w:rPr>
                <w:rFonts w:ascii="Calibri"/>
                <w:w w:val="105"/>
                <w:sz w:val="11"/>
              </w:rPr>
              <w:t>44</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45 -</w:t>
            </w:r>
            <w:r>
              <w:rPr>
                <w:rFonts w:ascii="Calibri"/>
                <w:spacing w:val="-5"/>
                <w:w w:val="105"/>
                <w:sz w:val="11"/>
              </w:rPr>
              <w:t xml:space="preserve"> </w:t>
            </w:r>
            <w:r>
              <w:rPr>
                <w:rFonts w:ascii="Calibri"/>
                <w:w w:val="105"/>
                <w:sz w:val="11"/>
              </w:rPr>
              <w:t>54</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55 -</w:t>
            </w:r>
            <w:r>
              <w:rPr>
                <w:rFonts w:ascii="Calibri"/>
                <w:spacing w:val="-5"/>
                <w:w w:val="105"/>
                <w:sz w:val="11"/>
              </w:rPr>
              <w:t xml:space="preserve"> </w:t>
            </w:r>
            <w:r>
              <w:rPr>
                <w:rFonts w:ascii="Calibri"/>
                <w:w w:val="105"/>
                <w:sz w:val="11"/>
              </w:rPr>
              <w:t>59</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60+</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954A5E" w:rsidRDefault="00954A5E" w:rsidP="000A33ED">
            <w:pPr>
              <w:pStyle w:val="TableParagraph"/>
              <w:spacing w:before="9"/>
              <w:rPr>
                <w:rFonts w:ascii="Calibri" w:eastAsia="Calibri" w:hAnsi="Calibri" w:cs="Calibri"/>
                <w:sz w:val="9"/>
                <w:szCs w:val="9"/>
              </w:rPr>
            </w:pPr>
          </w:p>
          <w:p w:rsidR="00954A5E" w:rsidRDefault="00954A5E" w:rsidP="000A33ED">
            <w:pPr>
              <w:pStyle w:val="TableParagraph"/>
              <w:jc w:val="center"/>
              <w:rPr>
                <w:rFonts w:ascii="Calibri" w:eastAsia="Calibri" w:hAnsi="Calibri" w:cs="Calibri"/>
                <w:sz w:val="11"/>
                <w:szCs w:val="11"/>
              </w:rPr>
            </w:pPr>
            <w:r>
              <w:rPr>
                <w:rFonts w:ascii="Calibri"/>
                <w:w w:val="105"/>
                <w:sz w:val="11"/>
              </w:rPr>
              <w:t>Ethnicity/Race</w:t>
            </w:r>
          </w:p>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American Indian / Alaska</w:t>
            </w:r>
            <w:r>
              <w:rPr>
                <w:rFonts w:ascii="Calibri"/>
                <w:spacing w:val="-16"/>
                <w:w w:val="105"/>
                <w:sz w:val="11"/>
              </w:rPr>
              <w:t xml:space="preserve"> </w:t>
            </w:r>
            <w:r>
              <w:rPr>
                <w:rFonts w:ascii="Calibri"/>
                <w:w w:val="105"/>
                <w:sz w:val="11"/>
              </w:rPr>
              <w:t>Native</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Asian</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Black / African</w:t>
            </w:r>
            <w:r>
              <w:rPr>
                <w:rFonts w:ascii="Calibri"/>
                <w:spacing w:val="-12"/>
                <w:w w:val="105"/>
                <w:sz w:val="11"/>
              </w:rPr>
              <w:t xml:space="preserve"> </w:t>
            </w:r>
            <w:r>
              <w:rPr>
                <w:rFonts w:ascii="Calibri"/>
                <w:w w:val="105"/>
                <w:sz w:val="11"/>
              </w:rPr>
              <w:t>American</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Hispanic /</w:t>
            </w:r>
            <w:r>
              <w:rPr>
                <w:rFonts w:ascii="Calibri"/>
                <w:spacing w:val="-10"/>
                <w:w w:val="105"/>
                <w:sz w:val="11"/>
              </w:rPr>
              <w:t xml:space="preserve"> </w:t>
            </w:r>
            <w:r>
              <w:rPr>
                <w:rFonts w:ascii="Calibri"/>
                <w:w w:val="105"/>
                <w:sz w:val="11"/>
              </w:rPr>
              <w:t>Latino</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Native Hawaiian / Pacific</w:t>
            </w:r>
            <w:r>
              <w:rPr>
                <w:rFonts w:ascii="Calibri"/>
                <w:spacing w:val="-17"/>
                <w:w w:val="105"/>
                <w:sz w:val="11"/>
              </w:rPr>
              <w:t xml:space="preserve"> </w:t>
            </w:r>
            <w:r>
              <w:rPr>
                <w:rFonts w:ascii="Calibri"/>
                <w:w w:val="105"/>
                <w:sz w:val="11"/>
              </w:rPr>
              <w:t>Islander</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9"/>
              <w:rPr>
                <w:rFonts w:ascii="Calibri" w:eastAsia="Calibri" w:hAnsi="Calibri" w:cs="Calibri"/>
                <w:sz w:val="11"/>
                <w:szCs w:val="11"/>
              </w:rPr>
            </w:pPr>
            <w:r>
              <w:rPr>
                <w:rFonts w:ascii="Calibri"/>
                <w:w w:val="105"/>
                <w:sz w:val="11"/>
              </w:rPr>
              <w:t>White</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954A5E">
        <w:trPr>
          <w:trHeight w:hRule="exact" w:val="302"/>
        </w:trPr>
        <w:tc>
          <w:tcPr>
            <w:tcW w:w="386" w:type="dxa"/>
            <w:vMerge/>
            <w:tcBorders>
              <w:left w:val="single" w:sz="8" w:space="0" w:color="000000"/>
              <w:bottom w:val="single" w:sz="8" w:space="0" w:color="000000"/>
              <w:right w:val="single" w:sz="4" w:space="0" w:color="000000"/>
            </w:tcBorders>
            <w:shd w:val="clear" w:color="auto" w:fill="DADADA"/>
            <w:textDirection w:val="btLr"/>
          </w:tcPr>
          <w:p w:rsidR="00954A5E" w:rsidRDefault="00954A5E" w:rsidP="000A33ED"/>
        </w:tc>
        <w:tc>
          <w:tcPr>
            <w:tcW w:w="1628" w:type="dxa"/>
            <w:tcBorders>
              <w:top w:val="single" w:sz="4" w:space="0" w:color="000000"/>
              <w:left w:val="single" w:sz="4" w:space="0" w:color="000000"/>
              <w:bottom w:val="single" w:sz="8" w:space="0" w:color="000000"/>
              <w:right w:val="single" w:sz="4" w:space="0" w:color="000000"/>
            </w:tcBorders>
          </w:tcPr>
          <w:p w:rsidR="00954A5E" w:rsidRDefault="00954A5E" w:rsidP="000A33ED">
            <w:pPr>
              <w:pStyle w:val="TableParagraph"/>
              <w:spacing w:before="3"/>
              <w:rPr>
                <w:rFonts w:ascii="Calibri" w:eastAsia="Calibri" w:hAnsi="Calibri" w:cs="Calibri"/>
                <w:sz w:val="12"/>
                <w:szCs w:val="12"/>
              </w:rPr>
            </w:pPr>
          </w:p>
          <w:p w:rsidR="00954A5E" w:rsidRDefault="00954A5E" w:rsidP="000A33ED">
            <w:pPr>
              <w:pStyle w:val="TableParagraph"/>
              <w:ind w:left="19"/>
              <w:rPr>
                <w:rFonts w:ascii="Calibri" w:eastAsia="Calibri" w:hAnsi="Calibri" w:cs="Calibri"/>
                <w:sz w:val="11"/>
                <w:szCs w:val="11"/>
              </w:rPr>
            </w:pPr>
            <w:r>
              <w:rPr>
                <w:rFonts w:ascii="Calibri"/>
                <w:w w:val="105"/>
                <w:sz w:val="11"/>
              </w:rPr>
              <w:t>More Than One</w:t>
            </w:r>
            <w:r>
              <w:rPr>
                <w:rFonts w:ascii="Calibri"/>
                <w:spacing w:val="-11"/>
                <w:w w:val="105"/>
                <w:sz w:val="11"/>
              </w:rPr>
              <w:t xml:space="preserve"> </w:t>
            </w:r>
            <w:r>
              <w:rPr>
                <w:rFonts w:ascii="Calibri"/>
                <w:w w:val="105"/>
                <w:sz w:val="11"/>
              </w:rPr>
              <w:t>Race</w:t>
            </w:r>
          </w:p>
        </w:tc>
        <w:tc>
          <w:tcPr>
            <w:tcW w:w="998"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8"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8" w:space="0" w:color="000000"/>
            </w:tcBorders>
          </w:tcPr>
          <w:p w:rsidR="00954A5E" w:rsidRDefault="00954A5E" w:rsidP="000A33ED"/>
        </w:tc>
      </w:tr>
      <w:tr w:rsidR="00954A5E" w:rsidTr="00954A5E">
        <w:trPr>
          <w:trHeight w:hRule="exact" w:val="190"/>
        </w:trPr>
        <w:tc>
          <w:tcPr>
            <w:tcW w:w="9938" w:type="dxa"/>
            <w:gridSpan w:val="16"/>
            <w:tcBorders>
              <w:top w:val="single" w:sz="8" w:space="0" w:color="000000"/>
              <w:left w:val="single" w:sz="8" w:space="0" w:color="000000"/>
              <w:bottom w:val="single" w:sz="4" w:space="0" w:color="000000"/>
              <w:right w:val="single" w:sz="8" w:space="0" w:color="000000"/>
            </w:tcBorders>
            <w:shd w:val="clear" w:color="auto" w:fill="DCE6F1"/>
          </w:tcPr>
          <w:p w:rsidR="00954A5E" w:rsidRDefault="00954A5E" w:rsidP="000A33ED">
            <w:pPr>
              <w:pStyle w:val="TableParagraph"/>
              <w:spacing w:before="12"/>
              <w:ind w:left="14"/>
              <w:rPr>
                <w:rFonts w:ascii="Calibri" w:eastAsia="Calibri" w:hAnsi="Calibri" w:cs="Calibri"/>
                <w:sz w:val="7"/>
                <w:szCs w:val="7"/>
              </w:rPr>
            </w:pPr>
            <w:r>
              <w:rPr>
                <w:rFonts w:ascii="Calibri"/>
                <w:b/>
                <w:w w:val="105"/>
                <w:sz w:val="11"/>
              </w:rPr>
              <w:t>BY EMPLOYMENT</w:t>
            </w:r>
            <w:r>
              <w:rPr>
                <w:rFonts w:ascii="Calibri"/>
                <w:b/>
                <w:spacing w:val="-11"/>
                <w:w w:val="105"/>
                <w:sz w:val="11"/>
              </w:rPr>
              <w:t xml:space="preserve"> </w:t>
            </w:r>
            <w:r>
              <w:rPr>
                <w:rFonts w:ascii="Calibri"/>
                <w:b/>
                <w:w w:val="105"/>
                <w:sz w:val="11"/>
              </w:rPr>
              <w:t>BARRIER</w:t>
            </w:r>
            <w:r>
              <w:rPr>
                <w:rFonts w:ascii="Calibri"/>
                <w:b/>
                <w:w w:val="105"/>
                <w:position w:val="6"/>
                <w:sz w:val="7"/>
              </w:rPr>
              <w:t>4</w:t>
            </w:r>
          </w:p>
        </w:tc>
      </w:tr>
      <w:tr w:rsidR="00954A5E" w:rsidTr="000A33ED">
        <w:trPr>
          <w:trHeight w:hRule="exact" w:val="307"/>
        </w:trPr>
        <w:tc>
          <w:tcPr>
            <w:tcW w:w="2014" w:type="dxa"/>
            <w:gridSpan w:val="2"/>
            <w:vMerge w:val="restart"/>
            <w:tcBorders>
              <w:top w:val="single" w:sz="4" w:space="0" w:color="000000"/>
              <w:left w:val="single" w:sz="8" w:space="0" w:color="000000"/>
              <w:right w:val="single" w:sz="4" w:space="0" w:color="000000"/>
            </w:tcBorders>
            <w:shd w:val="clear" w:color="auto" w:fill="DADADA"/>
          </w:tcPr>
          <w:p w:rsidR="00954A5E" w:rsidRDefault="00954A5E" w:rsidP="000A33ED"/>
        </w:tc>
        <w:tc>
          <w:tcPr>
            <w:tcW w:w="998" w:type="dxa"/>
            <w:vMerge w:val="restart"/>
            <w:tcBorders>
              <w:top w:val="single" w:sz="4" w:space="0" w:color="000000"/>
              <w:left w:val="single" w:sz="4" w:space="0" w:color="000000"/>
              <w:right w:val="single" w:sz="4" w:space="0" w:color="000000"/>
            </w:tcBorders>
            <w:shd w:val="clear" w:color="auto" w:fill="DADADA"/>
          </w:tcPr>
          <w:p w:rsidR="00954A5E" w:rsidRDefault="00954A5E" w:rsidP="000A33ED">
            <w:pPr>
              <w:pStyle w:val="TableParagraph"/>
              <w:spacing w:before="8"/>
              <w:rPr>
                <w:rFonts w:ascii="Calibri" w:eastAsia="Calibri" w:hAnsi="Calibri" w:cs="Calibri"/>
                <w:sz w:val="12"/>
                <w:szCs w:val="12"/>
              </w:rPr>
            </w:pPr>
          </w:p>
          <w:p w:rsidR="00954A5E" w:rsidRDefault="00954A5E" w:rsidP="000A33ED">
            <w:pPr>
              <w:pStyle w:val="TableParagraph"/>
              <w:spacing w:line="271" w:lineRule="auto"/>
              <w:ind w:left="336"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tc>
        <w:tc>
          <w:tcPr>
            <w:tcW w:w="998" w:type="dxa"/>
            <w:gridSpan w:val="2"/>
            <w:vMerge w:val="restart"/>
            <w:tcBorders>
              <w:top w:val="single" w:sz="4" w:space="0" w:color="000000"/>
              <w:left w:val="single" w:sz="4" w:space="0" w:color="000000"/>
              <w:right w:val="single" w:sz="4" w:space="0" w:color="000000"/>
            </w:tcBorders>
            <w:shd w:val="clear" w:color="auto" w:fill="DADADA"/>
          </w:tcPr>
          <w:p w:rsidR="00954A5E" w:rsidRDefault="00954A5E" w:rsidP="000A33ED">
            <w:pPr>
              <w:pStyle w:val="TableParagraph"/>
              <w:spacing w:before="8"/>
              <w:rPr>
                <w:rFonts w:ascii="Calibri" w:eastAsia="Calibri" w:hAnsi="Calibri" w:cs="Calibri"/>
                <w:sz w:val="12"/>
                <w:szCs w:val="12"/>
              </w:rPr>
            </w:pPr>
          </w:p>
          <w:p w:rsidR="00954A5E" w:rsidRDefault="00954A5E" w:rsidP="000A33ED">
            <w:pPr>
              <w:pStyle w:val="TableParagraph"/>
              <w:spacing w:line="271" w:lineRule="auto"/>
              <w:ind w:left="353"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tc>
        <w:tc>
          <w:tcPr>
            <w:tcW w:w="646" w:type="dxa"/>
            <w:vMerge w:val="restart"/>
            <w:tcBorders>
              <w:top w:val="single" w:sz="4" w:space="0" w:color="000000"/>
              <w:left w:val="single" w:sz="4" w:space="0" w:color="000000"/>
              <w:right w:val="single" w:sz="4" w:space="0" w:color="000000"/>
            </w:tcBorders>
            <w:shd w:val="clear" w:color="auto" w:fill="DADADA"/>
          </w:tcPr>
          <w:p w:rsidR="00954A5E" w:rsidRDefault="00954A5E" w:rsidP="000A33ED"/>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(Q2)</w:t>
            </w:r>
            <w:r>
              <w:rPr>
                <w:rFonts w:ascii="Calibri"/>
                <w:w w:val="105"/>
                <w:position w:val="6"/>
                <w:sz w:val="7"/>
              </w:rPr>
              <w:t>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(Q4)</w:t>
            </w:r>
            <w:r>
              <w:rPr>
                <w:rFonts w:ascii="Calibri"/>
                <w:w w:val="105"/>
                <w:position w:val="6"/>
                <w:sz w:val="7"/>
              </w:rPr>
              <w:t>2</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7"/>
              <w:ind w:left="67"/>
              <w:rPr>
                <w:rFonts w:ascii="Calibri" w:eastAsia="Calibri" w:hAnsi="Calibri" w:cs="Calibri"/>
                <w:sz w:val="11"/>
                <w:szCs w:val="11"/>
              </w:rPr>
            </w:pPr>
            <w:r>
              <w:rPr>
                <w:rFonts w:ascii="Calibri"/>
                <w:w w:val="105"/>
                <w:sz w:val="11"/>
              </w:rPr>
              <w:t>Median</w:t>
            </w:r>
            <w:r>
              <w:rPr>
                <w:rFonts w:ascii="Calibri"/>
                <w:spacing w:val="-10"/>
                <w:w w:val="105"/>
                <w:sz w:val="11"/>
              </w:rPr>
              <w:t xml:space="preserve"> </w:t>
            </w:r>
            <w:r>
              <w:rPr>
                <w:rFonts w:ascii="Calibri"/>
                <w:w w:val="105"/>
                <w:sz w:val="11"/>
              </w:rPr>
              <w:t>Earnings</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65"/>
              <w:ind w:left="160"/>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rsidR="00954A5E" w:rsidRDefault="00954A5E" w:rsidP="000A33ED">
            <w:pPr>
              <w:pStyle w:val="TableParagraph"/>
              <w:spacing w:line="266" w:lineRule="auto"/>
              <w:ind w:left="393" w:right="147" w:hanging="236"/>
              <w:rPr>
                <w:rFonts w:ascii="Calibri" w:eastAsia="Calibri" w:hAnsi="Calibri" w:cs="Calibri"/>
                <w:sz w:val="7"/>
                <w:szCs w:val="7"/>
              </w:rPr>
            </w:pPr>
            <w:r>
              <w:rPr>
                <w:rFonts w:ascii="Calibri"/>
                <w:w w:val="105"/>
                <w:sz w:val="11"/>
              </w:rPr>
              <w:t>Measurable</w:t>
            </w:r>
            <w:r>
              <w:rPr>
                <w:rFonts w:ascii="Calibri"/>
                <w:spacing w:val="-5"/>
                <w:w w:val="105"/>
                <w:sz w:val="11"/>
              </w:rPr>
              <w:t xml:space="preserve"> </w:t>
            </w:r>
            <w:r>
              <w:rPr>
                <w:rFonts w:ascii="Calibri"/>
                <w:w w:val="105"/>
                <w:sz w:val="11"/>
              </w:rPr>
              <w:t>Skill</w:t>
            </w:r>
            <w:r>
              <w:rPr>
                <w:rFonts w:ascii="Calibri"/>
                <w:spacing w:val="-1"/>
                <w:w w:val="104"/>
                <w:sz w:val="11"/>
              </w:rPr>
              <w:t xml:space="preserve"> </w:t>
            </w:r>
            <w:r>
              <w:rPr>
                <w:rFonts w:ascii="Calibri"/>
                <w:w w:val="105"/>
                <w:sz w:val="11"/>
              </w:rPr>
              <w:t>Gains</w:t>
            </w:r>
            <w:r>
              <w:rPr>
                <w:rFonts w:ascii="Calibri"/>
                <w:w w:val="105"/>
                <w:position w:val="6"/>
                <w:sz w:val="7"/>
              </w:rPr>
              <w:t>3</w:t>
            </w:r>
          </w:p>
        </w:tc>
      </w:tr>
      <w:tr w:rsidR="00954A5E" w:rsidTr="000A33ED">
        <w:trPr>
          <w:trHeight w:hRule="exact" w:val="302"/>
        </w:trPr>
        <w:tc>
          <w:tcPr>
            <w:tcW w:w="2014" w:type="dxa"/>
            <w:gridSpan w:val="2"/>
            <w:vMerge/>
            <w:tcBorders>
              <w:left w:val="single" w:sz="8" w:space="0" w:color="000000"/>
              <w:bottom w:val="single" w:sz="4" w:space="0" w:color="000000"/>
              <w:right w:val="single" w:sz="4" w:space="0" w:color="000000"/>
            </w:tcBorders>
            <w:shd w:val="clear" w:color="auto" w:fill="DADADA"/>
          </w:tcPr>
          <w:p w:rsidR="00954A5E" w:rsidRDefault="00954A5E" w:rsidP="000A33ED"/>
        </w:tc>
        <w:tc>
          <w:tcPr>
            <w:tcW w:w="998" w:type="dxa"/>
            <w:vMerge/>
            <w:tcBorders>
              <w:left w:val="single" w:sz="4" w:space="0" w:color="000000"/>
              <w:bottom w:val="single" w:sz="4" w:space="0" w:color="000000"/>
              <w:right w:val="single" w:sz="4" w:space="0" w:color="000000"/>
            </w:tcBorders>
            <w:shd w:val="clear" w:color="auto" w:fill="DADADA"/>
          </w:tcPr>
          <w:p w:rsidR="00954A5E" w:rsidRDefault="00954A5E" w:rsidP="000A33ED"/>
        </w:tc>
        <w:tc>
          <w:tcPr>
            <w:tcW w:w="998" w:type="dxa"/>
            <w:gridSpan w:val="2"/>
            <w:vMerge/>
            <w:tcBorders>
              <w:left w:val="single" w:sz="4" w:space="0" w:color="000000"/>
              <w:bottom w:val="single" w:sz="4" w:space="0" w:color="000000"/>
              <w:right w:val="single" w:sz="4" w:space="0" w:color="000000"/>
            </w:tcBorders>
            <w:shd w:val="clear" w:color="auto" w:fill="DADADA"/>
          </w:tcPr>
          <w:p w:rsidR="00954A5E" w:rsidRDefault="00954A5E" w:rsidP="000A33ED"/>
        </w:tc>
        <w:tc>
          <w:tcPr>
            <w:tcW w:w="646" w:type="dxa"/>
            <w:vMerge/>
            <w:tcBorders>
              <w:left w:val="single" w:sz="4" w:space="0" w:color="000000"/>
              <w:bottom w:val="single" w:sz="4" w:space="0" w:color="000000"/>
              <w:right w:val="single" w:sz="4" w:space="0" w:color="000000"/>
            </w:tcBorders>
            <w:shd w:val="clear" w:color="auto" w:fill="DADADA"/>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80"/>
              <w:ind w:left="170"/>
              <w:rPr>
                <w:rFonts w:ascii="Calibri" w:eastAsia="Calibri" w:hAnsi="Calibri" w:cs="Calibri"/>
                <w:sz w:val="11"/>
                <w:szCs w:val="11"/>
              </w:rPr>
            </w:pPr>
            <w:r>
              <w:rPr>
                <w:rFonts w:ascii="Calibri"/>
                <w:w w:val="105"/>
                <w:sz w:val="11"/>
              </w:rPr>
              <w:t>Rate</w:t>
            </w:r>
          </w:p>
        </w:tc>
        <w:tc>
          <w:tcPr>
            <w:tcW w:w="922" w:type="dxa"/>
            <w:gridSpan w:val="2"/>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70"/>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954A5E" w:rsidRDefault="00954A5E" w:rsidP="000A33ED">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rsidR="00954A5E" w:rsidRDefault="00954A5E" w:rsidP="000A33ED">
            <w:pPr>
              <w:pStyle w:val="TableParagraph"/>
              <w:spacing w:before="80"/>
              <w:ind w:left="170"/>
              <w:rPr>
                <w:rFonts w:ascii="Calibri" w:eastAsia="Calibri" w:hAnsi="Calibri" w:cs="Calibri"/>
                <w:sz w:val="11"/>
                <w:szCs w:val="11"/>
              </w:rPr>
            </w:pPr>
            <w:r>
              <w:rPr>
                <w:rFonts w:ascii="Calibri"/>
                <w:w w:val="105"/>
                <w:sz w:val="11"/>
              </w:rPr>
              <w:t>Rate</w:t>
            </w:r>
          </w:p>
        </w:tc>
      </w:tr>
      <w:tr w:rsidR="00954A5E" w:rsidTr="000A33ED">
        <w:trPr>
          <w:trHeight w:hRule="exact" w:val="398"/>
        </w:trPr>
        <w:tc>
          <w:tcPr>
            <w:tcW w:w="2014" w:type="dxa"/>
            <w:gridSpan w:val="2"/>
            <w:vMerge w:val="restart"/>
            <w:tcBorders>
              <w:top w:val="single" w:sz="4" w:space="0" w:color="000000"/>
              <w:left w:val="single" w:sz="8" w:space="0" w:color="000000"/>
              <w:right w:val="single" w:sz="4" w:space="0" w:color="000000"/>
            </w:tcBorders>
          </w:tcPr>
          <w:p w:rsidR="00954A5E" w:rsidRDefault="00954A5E" w:rsidP="000A33ED">
            <w:pPr>
              <w:pStyle w:val="TableParagraph"/>
              <w:rPr>
                <w:rFonts w:ascii="Calibri" w:eastAsia="Calibri" w:hAnsi="Calibri" w:cs="Calibri"/>
                <w:sz w:val="12"/>
                <w:szCs w:val="12"/>
              </w:rPr>
            </w:pPr>
          </w:p>
          <w:p w:rsidR="00954A5E" w:rsidRDefault="00954A5E" w:rsidP="000A33ED">
            <w:pPr>
              <w:pStyle w:val="TableParagraph"/>
              <w:spacing w:before="1"/>
              <w:rPr>
                <w:rFonts w:ascii="Calibri" w:eastAsia="Calibri" w:hAnsi="Calibri" w:cs="Calibri"/>
                <w:sz w:val="10"/>
                <w:szCs w:val="10"/>
              </w:rPr>
            </w:pPr>
          </w:p>
          <w:p w:rsidR="00954A5E" w:rsidRDefault="00954A5E" w:rsidP="000A33ED">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rsidR="00954A5E" w:rsidRDefault="00954A5E" w:rsidP="000A33ED"/>
        </w:tc>
        <w:tc>
          <w:tcPr>
            <w:tcW w:w="998" w:type="dxa"/>
            <w:gridSpan w:val="2"/>
            <w:vMerge w:val="restart"/>
            <w:tcBorders>
              <w:top w:val="single" w:sz="4" w:space="0" w:color="000000"/>
              <w:left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58"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vMerge/>
            <w:tcBorders>
              <w:left w:val="single" w:sz="8" w:space="0" w:color="000000"/>
              <w:bottom w:val="single" w:sz="4" w:space="0" w:color="000000"/>
              <w:right w:val="single" w:sz="4" w:space="0" w:color="000000"/>
            </w:tcBorders>
          </w:tcPr>
          <w:p w:rsidR="00954A5E" w:rsidRDefault="00954A5E" w:rsidP="000A33ED"/>
        </w:tc>
        <w:tc>
          <w:tcPr>
            <w:tcW w:w="998" w:type="dxa"/>
            <w:vMerge/>
            <w:tcBorders>
              <w:left w:val="single" w:sz="4" w:space="0" w:color="000000"/>
              <w:bottom w:val="single" w:sz="4" w:space="0" w:color="000000"/>
              <w:right w:val="single" w:sz="4" w:space="0" w:color="000000"/>
            </w:tcBorders>
          </w:tcPr>
          <w:p w:rsidR="00954A5E" w:rsidRDefault="00954A5E" w:rsidP="000A33ED"/>
        </w:tc>
        <w:tc>
          <w:tcPr>
            <w:tcW w:w="998" w:type="dxa"/>
            <w:gridSpan w:val="2"/>
            <w:vMerge/>
            <w:tcBorders>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pPr>
              <w:pStyle w:val="TableParagraph"/>
              <w:spacing w:before="80"/>
              <w:ind w:left="180"/>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4"/>
              <w:rPr>
                <w:rFonts w:ascii="Calibri" w:eastAsia="Calibri" w:hAnsi="Calibri" w:cs="Calibri"/>
                <w:sz w:val="11"/>
                <w:szCs w:val="11"/>
              </w:rPr>
            </w:pPr>
            <w:r>
              <w:rPr>
                <w:rFonts w:ascii="Calibri"/>
                <w:w w:val="105"/>
                <w:sz w:val="11"/>
              </w:rPr>
              <w:t>Displaced</w:t>
            </w:r>
            <w:r>
              <w:rPr>
                <w:rFonts w:ascii="Calibri"/>
                <w:spacing w:val="-11"/>
                <w:w w:val="105"/>
                <w:sz w:val="11"/>
              </w:rPr>
              <w:t xml:space="preserve"> </w:t>
            </w:r>
            <w:r>
              <w:rPr>
                <w:rFonts w:ascii="Calibri"/>
                <w:w w:val="105"/>
                <w:sz w:val="11"/>
              </w:rPr>
              <w:t>Homemakers</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8" w:line="271" w:lineRule="auto"/>
              <w:ind w:left="14" w:right="68"/>
              <w:rPr>
                <w:rFonts w:ascii="Calibri" w:eastAsia="Calibri" w:hAnsi="Calibri" w:cs="Calibri"/>
                <w:sz w:val="11"/>
                <w:szCs w:val="11"/>
              </w:rPr>
            </w:pPr>
            <w:r>
              <w:rPr>
                <w:rFonts w:ascii="Calibri"/>
                <w:w w:val="105"/>
                <w:sz w:val="11"/>
              </w:rPr>
              <w:t>English Language Learners, Low Levels</w:t>
            </w:r>
            <w:r>
              <w:rPr>
                <w:rFonts w:ascii="Calibri"/>
                <w:spacing w:val="-17"/>
                <w:w w:val="105"/>
                <w:sz w:val="11"/>
              </w:rPr>
              <w:t xml:space="preserve"> </w:t>
            </w:r>
            <w:r>
              <w:rPr>
                <w:rFonts w:ascii="Calibri"/>
                <w:w w:val="105"/>
                <w:sz w:val="11"/>
              </w:rPr>
              <w:t>of</w:t>
            </w:r>
            <w:r>
              <w:rPr>
                <w:rFonts w:ascii="Calibri"/>
                <w:w w:val="104"/>
                <w:sz w:val="11"/>
              </w:rPr>
              <w:t xml:space="preserve"> </w:t>
            </w:r>
            <w:r>
              <w:rPr>
                <w:rFonts w:ascii="Calibri"/>
                <w:w w:val="105"/>
                <w:sz w:val="11"/>
              </w:rPr>
              <w:t>Literacy, Cultural</w:t>
            </w:r>
            <w:r>
              <w:rPr>
                <w:rFonts w:ascii="Calibri"/>
                <w:spacing w:val="-14"/>
                <w:w w:val="105"/>
                <w:sz w:val="11"/>
              </w:rPr>
              <w:t xml:space="preserve"> </w:t>
            </w:r>
            <w:r>
              <w:rPr>
                <w:rFonts w:ascii="Calibri"/>
                <w:w w:val="105"/>
                <w:sz w:val="11"/>
              </w:rPr>
              <w:t>Barriers</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8" w:line="271" w:lineRule="auto"/>
              <w:ind w:left="14" w:right="169"/>
              <w:rPr>
                <w:rFonts w:ascii="Calibri" w:eastAsia="Calibri" w:hAnsi="Calibri" w:cs="Calibri"/>
                <w:sz w:val="11"/>
                <w:szCs w:val="11"/>
              </w:rPr>
            </w:pPr>
            <w:r>
              <w:rPr>
                <w:rFonts w:ascii="Calibri"/>
                <w:w w:val="105"/>
                <w:sz w:val="11"/>
              </w:rPr>
              <w:t>Exhausting TANF within 2 years (Part</w:t>
            </w:r>
            <w:r>
              <w:rPr>
                <w:rFonts w:ascii="Calibri"/>
                <w:spacing w:val="-14"/>
                <w:w w:val="105"/>
                <w:sz w:val="11"/>
              </w:rPr>
              <w:t xml:space="preserve"> </w:t>
            </w:r>
            <w:r>
              <w:rPr>
                <w:rFonts w:ascii="Calibri"/>
                <w:w w:val="105"/>
                <w:sz w:val="11"/>
              </w:rPr>
              <w:t>A</w:t>
            </w:r>
            <w:r>
              <w:rPr>
                <w:rFonts w:ascii="Calibri"/>
                <w:w w:val="104"/>
                <w:sz w:val="11"/>
              </w:rPr>
              <w:t xml:space="preserve"> </w:t>
            </w:r>
            <w:r>
              <w:rPr>
                <w:rFonts w:ascii="Calibri"/>
                <w:w w:val="105"/>
                <w:sz w:val="11"/>
              </w:rPr>
              <w:t>Title</w:t>
            </w:r>
            <w:r>
              <w:rPr>
                <w:rFonts w:ascii="Calibri"/>
                <w:spacing w:val="-5"/>
                <w:w w:val="105"/>
                <w:sz w:val="11"/>
              </w:rPr>
              <w:t xml:space="preserve"> </w:t>
            </w:r>
            <w:r>
              <w:rPr>
                <w:rFonts w:ascii="Calibri"/>
                <w:w w:val="105"/>
                <w:sz w:val="11"/>
              </w:rPr>
              <w:t>IV</w:t>
            </w:r>
            <w:r>
              <w:rPr>
                <w:rFonts w:ascii="Calibri"/>
                <w:spacing w:val="-5"/>
                <w:w w:val="105"/>
                <w:sz w:val="11"/>
              </w:rPr>
              <w:t xml:space="preserve"> </w:t>
            </w:r>
            <w:r>
              <w:rPr>
                <w:rFonts w:ascii="Calibri"/>
                <w:w w:val="105"/>
                <w:sz w:val="11"/>
              </w:rPr>
              <w:t>of</w:t>
            </w:r>
            <w:r>
              <w:rPr>
                <w:rFonts w:ascii="Calibri"/>
                <w:spacing w:val="-4"/>
                <w:w w:val="105"/>
                <w:sz w:val="11"/>
              </w:rPr>
              <w:t xml:space="preserve"> </w:t>
            </w:r>
            <w:r>
              <w:rPr>
                <w:rFonts w:ascii="Calibri"/>
                <w:w w:val="105"/>
                <w:sz w:val="11"/>
              </w:rPr>
              <w:t>the</w:t>
            </w:r>
            <w:r>
              <w:rPr>
                <w:rFonts w:ascii="Calibri"/>
                <w:spacing w:val="-5"/>
                <w:w w:val="105"/>
                <w:sz w:val="11"/>
              </w:rPr>
              <w:t xml:space="preserve"> </w:t>
            </w:r>
            <w:r>
              <w:rPr>
                <w:rFonts w:ascii="Calibri"/>
                <w:w w:val="105"/>
                <w:sz w:val="11"/>
              </w:rPr>
              <w:t>Social</w:t>
            </w:r>
            <w:r>
              <w:rPr>
                <w:rFonts w:ascii="Calibri"/>
                <w:spacing w:val="-5"/>
                <w:w w:val="105"/>
                <w:sz w:val="11"/>
              </w:rPr>
              <w:t xml:space="preserve"> </w:t>
            </w:r>
            <w:r>
              <w:rPr>
                <w:rFonts w:ascii="Calibri"/>
                <w:w w:val="105"/>
                <w:sz w:val="11"/>
              </w:rPr>
              <w:t>Security</w:t>
            </w:r>
            <w:r>
              <w:rPr>
                <w:rFonts w:ascii="Calibri"/>
                <w:spacing w:val="-4"/>
                <w:w w:val="105"/>
                <w:sz w:val="11"/>
              </w:rPr>
              <w:t xml:space="preserve"> </w:t>
            </w:r>
            <w:r>
              <w:rPr>
                <w:rFonts w:ascii="Calibri"/>
                <w:w w:val="105"/>
                <w:sz w:val="11"/>
              </w:rPr>
              <w:t>Act)</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4"/>
              <w:rPr>
                <w:rFonts w:ascii="Calibri" w:eastAsia="Calibri" w:hAnsi="Calibri" w:cs="Calibri"/>
                <w:sz w:val="11"/>
                <w:szCs w:val="11"/>
              </w:rPr>
            </w:pPr>
            <w:r>
              <w:rPr>
                <w:rFonts w:ascii="Calibri"/>
                <w:w w:val="105"/>
                <w:sz w:val="11"/>
              </w:rPr>
              <w:t>Ex-offenders</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4"/>
              <w:rPr>
                <w:rFonts w:ascii="Calibri" w:eastAsia="Calibri" w:hAnsi="Calibri" w:cs="Calibri"/>
                <w:sz w:val="11"/>
                <w:szCs w:val="11"/>
              </w:rPr>
            </w:pPr>
            <w:r>
              <w:rPr>
                <w:rFonts w:ascii="Calibri"/>
                <w:w w:val="105"/>
                <w:sz w:val="11"/>
              </w:rPr>
              <w:t>Homeless Individuals / runaway</w:t>
            </w:r>
            <w:r>
              <w:rPr>
                <w:rFonts w:ascii="Calibri"/>
                <w:spacing w:val="-18"/>
                <w:w w:val="105"/>
                <w:sz w:val="11"/>
              </w:rPr>
              <w:t xml:space="preserve"> </w:t>
            </w:r>
            <w:r>
              <w:rPr>
                <w:rFonts w:ascii="Calibri"/>
                <w:w w:val="105"/>
                <w:sz w:val="11"/>
              </w:rPr>
              <w:t>youth</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tabs>
                <w:tab w:val="left" w:pos="1813"/>
              </w:tabs>
              <w:spacing w:before="8" w:line="271" w:lineRule="auto"/>
              <w:ind w:left="14" w:right="33"/>
              <w:rPr>
                <w:rFonts w:ascii="Calibri" w:eastAsia="Calibri" w:hAnsi="Calibri" w:cs="Calibri"/>
                <w:sz w:val="11"/>
                <w:szCs w:val="11"/>
              </w:rPr>
            </w:pPr>
            <w:r>
              <w:rPr>
                <w:rFonts w:ascii="Calibri"/>
                <w:w w:val="105"/>
                <w:sz w:val="11"/>
              </w:rPr>
              <w:t>Long-term</w:t>
            </w:r>
            <w:r>
              <w:rPr>
                <w:rFonts w:ascii="Calibri"/>
                <w:spacing w:val="-14"/>
                <w:w w:val="105"/>
                <w:sz w:val="11"/>
              </w:rPr>
              <w:t xml:space="preserve"> </w:t>
            </w:r>
            <w:r>
              <w:rPr>
                <w:rFonts w:ascii="Calibri"/>
                <w:w w:val="105"/>
                <w:sz w:val="11"/>
              </w:rPr>
              <w:t>Unemployed</w:t>
            </w:r>
            <w:r>
              <w:rPr>
                <w:rFonts w:ascii="Calibri"/>
                <w:w w:val="105"/>
                <w:sz w:val="11"/>
              </w:rPr>
              <w:tab/>
              <w:t>(27</w:t>
            </w:r>
            <w:r>
              <w:rPr>
                <w:rFonts w:ascii="Calibri"/>
                <w:spacing w:val="-1"/>
                <w:w w:val="104"/>
                <w:sz w:val="11"/>
              </w:rPr>
              <w:t xml:space="preserve"> </w:t>
            </w:r>
            <w:r>
              <w:rPr>
                <w:rFonts w:ascii="Calibri"/>
                <w:w w:val="105"/>
                <w:sz w:val="11"/>
              </w:rPr>
              <w:t>or more consecutive</w:t>
            </w:r>
            <w:r>
              <w:rPr>
                <w:rFonts w:ascii="Calibri"/>
                <w:spacing w:val="-15"/>
                <w:w w:val="105"/>
                <w:sz w:val="11"/>
              </w:rPr>
              <w:t xml:space="preserve"> </w:t>
            </w:r>
            <w:r>
              <w:rPr>
                <w:rFonts w:ascii="Calibri"/>
                <w:w w:val="105"/>
                <w:sz w:val="11"/>
              </w:rPr>
              <w:t>weeks)</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4"/>
              <w:rPr>
                <w:rFonts w:ascii="Calibri" w:eastAsia="Calibri" w:hAnsi="Calibri" w:cs="Calibri"/>
                <w:sz w:val="11"/>
                <w:szCs w:val="11"/>
              </w:rPr>
            </w:pPr>
            <w:r>
              <w:rPr>
                <w:rFonts w:ascii="Calibri"/>
                <w:sz w:val="11"/>
              </w:rPr>
              <w:t xml:space="preserve">Low-Income </w:t>
            </w:r>
            <w:r>
              <w:rPr>
                <w:rFonts w:ascii="Calibri"/>
                <w:spacing w:val="9"/>
                <w:sz w:val="11"/>
              </w:rPr>
              <w:t xml:space="preserve"> </w:t>
            </w:r>
            <w:r>
              <w:rPr>
                <w:rFonts w:ascii="Calibri"/>
                <w:sz w:val="11"/>
              </w:rPr>
              <w:t>Individuals</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4"/>
              <w:rPr>
                <w:rFonts w:ascii="Calibri" w:eastAsia="Calibri" w:hAnsi="Calibri" w:cs="Calibri"/>
                <w:sz w:val="11"/>
                <w:szCs w:val="11"/>
              </w:rPr>
            </w:pPr>
            <w:r>
              <w:rPr>
                <w:rFonts w:ascii="Calibri"/>
                <w:w w:val="105"/>
                <w:sz w:val="11"/>
              </w:rPr>
              <w:t>Migrant and Seasonal</w:t>
            </w:r>
            <w:r>
              <w:rPr>
                <w:rFonts w:ascii="Calibri"/>
                <w:spacing w:val="-16"/>
                <w:w w:val="105"/>
                <w:sz w:val="11"/>
              </w:rPr>
              <w:t xml:space="preserve"> </w:t>
            </w:r>
            <w:r>
              <w:rPr>
                <w:rFonts w:ascii="Calibri"/>
                <w:w w:val="105"/>
                <w:sz w:val="11"/>
              </w:rPr>
              <w:t>Farmworkers</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1"/>
              <w:rPr>
                <w:rFonts w:ascii="Calibri" w:eastAsia="Calibri" w:hAnsi="Calibri" w:cs="Calibri"/>
                <w:sz w:val="13"/>
                <w:szCs w:val="13"/>
              </w:rPr>
            </w:pPr>
          </w:p>
          <w:p w:rsidR="00954A5E" w:rsidRDefault="00954A5E" w:rsidP="000A33ED">
            <w:pPr>
              <w:pStyle w:val="TableParagraph"/>
              <w:spacing w:line="134" w:lineRule="exact"/>
              <w:ind w:left="14"/>
              <w:rPr>
                <w:rFonts w:ascii="Calibri" w:eastAsia="Calibri" w:hAnsi="Calibri" w:cs="Calibri"/>
                <w:sz w:val="11"/>
                <w:szCs w:val="11"/>
              </w:rPr>
            </w:pPr>
            <w:r>
              <w:rPr>
                <w:rFonts w:ascii="Calibri"/>
                <w:w w:val="105"/>
                <w:sz w:val="11"/>
              </w:rPr>
              <w:t>Individuals</w:t>
            </w:r>
            <w:r>
              <w:rPr>
                <w:rFonts w:ascii="Calibri"/>
                <w:spacing w:val="-6"/>
                <w:w w:val="105"/>
                <w:sz w:val="11"/>
              </w:rPr>
              <w:t xml:space="preserve"> </w:t>
            </w:r>
            <w:r>
              <w:rPr>
                <w:rFonts w:ascii="Calibri"/>
                <w:w w:val="105"/>
                <w:sz w:val="11"/>
              </w:rPr>
              <w:t>with</w:t>
            </w:r>
            <w:r>
              <w:rPr>
                <w:rFonts w:ascii="Calibri"/>
                <w:spacing w:val="-7"/>
                <w:w w:val="105"/>
                <w:sz w:val="11"/>
              </w:rPr>
              <w:t xml:space="preserve"> </w:t>
            </w:r>
            <w:r>
              <w:rPr>
                <w:rFonts w:ascii="Calibri"/>
                <w:w w:val="105"/>
                <w:sz w:val="11"/>
              </w:rPr>
              <w:t>Disabilities</w:t>
            </w:r>
            <w:r>
              <w:rPr>
                <w:rFonts w:ascii="Calibri"/>
                <w:spacing w:val="-6"/>
                <w:w w:val="105"/>
                <w:sz w:val="11"/>
              </w:rPr>
              <w:t xml:space="preserve"> </w:t>
            </w:r>
            <w:r>
              <w:rPr>
                <w:rFonts w:ascii="Calibri"/>
                <w:w w:val="105"/>
                <w:sz w:val="11"/>
              </w:rPr>
              <w:t>(incl.</w:t>
            </w:r>
            <w:r>
              <w:rPr>
                <w:rFonts w:ascii="Calibri"/>
                <w:spacing w:val="-7"/>
                <w:w w:val="105"/>
                <w:sz w:val="11"/>
              </w:rPr>
              <w:t xml:space="preserve"> </w:t>
            </w:r>
            <w:r>
              <w:rPr>
                <w:rFonts w:ascii="Calibri"/>
                <w:w w:val="105"/>
                <w:sz w:val="11"/>
              </w:rPr>
              <w:t>youth)</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4" w:space="0" w:color="000000"/>
              <w:right w:val="single" w:sz="4" w:space="0" w:color="000000"/>
            </w:tcBorders>
          </w:tcPr>
          <w:p w:rsidR="00954A5E" w:rsidRDefault="00954A5E" w:rsidP="000A33ED">
            <w:pPr>
              <w:pStyle w:val="TableParagraph"/>
              <w:spacing w:before="8" w:line="271" w:lineRule="auto"/>
              <w:ind w:left="14" w:right="314"/>
              <w:rPr>
                <w:rFonts w:ascii="Calibri" w:eastAsia="Calibri" w:hAnsi="Calibri" w:cs="Calibri"/>
                <w:sz w:val="11"/>
                <w:szCs w:val="11"/>
              </w:rPr>
            </w:pPr>
            <w:r>
              <w:rPr>
                <w:rFonts w:ascii="Calibri"/>
                <w:w w:val="105"/>
                <w:sz w:val="11"/>
              </w:rPr>
              <w:t>Single Parents (Incl. single</w:t>
            </w:r>
            <w:r>
              <w:rPr>
                <w:rFonts w:ascii="Calibri"/>
                <w:spacing w:val="-14"/>
                <w:w w:val="105"/>
                <w:sz w:val="11"/>
              </w:rPr>
              <w:t xml:space="preserve"> </w:t>
            </w:r>
            <w:r>
              <w:rPr>
                <w:rFonts w:ascii="Calibri"/>
                <w:w w:val="105"/>
                <w:sz w:val="11"/>
              </w:rPr>
              <w:t>pregnant</w:t>
            </w:r>
            <w:r>
              <w:rPr>
                <w:rFonts w:ascii="Calibri"/>
                <w:w w:val="104"/>
                <w:sz w:val="11"/>
              </w:rPr>
              <w:t xml:space="preserve"> </w:t>
            </w:r>
            <w:r>
              <w:rPr>
                <w:rFonts w:ascii="Calibri"/>
                <w:w w:val="105"/>
                <w:sz w:val="11"/>
              </w:rPr>
              <w:t>women)</w:t>
            </w:r>
          </w:p>
        </w:tc>
        <w:tc>
          <w:tcPr>
            <w:tcW w:w="998"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4" w:space="0" w:color="000000"/>
              <w:right w:val="single" w:sz="8" w:space="0" w:color="000000"/>
            </w:tcBorders>
          </w:tcPr>
          <w:p w:rsidR="00954A5E" w:rsidRDefault="00954A5E" w:rsidP="000A33ED"/>
        </w:tc>
      </w:tr>
      <w:tr w:rsidR="00954A5E" w:rsidTr="000A33ED">
        <w:trPr>
          <w:trHeight w:hRule="exact" w:val="302"/>
        </w:trPr>
        <w:tc>
          <w:tcPr>
            <w:tcW w:w="2014" w:type="dxa"/>
            <w:gridSpan w:val="2"/>
            <w:tcBorders>
              <w:top w:val="single" w:sz="4" w:space="0" w:color="000000"/>
              <w:left w:val="single" w:sz="8" w:space="0" w:color="000000"/>
              <w:bottom w:val="single" w:sz="8" w:space="0" w:color="000000"/>
              <w:right w:val="single" w:sz="4" w:space="0" w:color="000000"/>
            </w:tcBorders>
          </w:tcPr>
          <w:p w:rsidR="00954A5E" w:rsidRDefault="00954A5E" w:rsidP="000A33ED">
            <w:pPr>
              <w:pStyle w:val="TableParagraph"/>
              <w:spacing w:before="3"/>
              <w:rPr>
                <w:rFonts w:ascii="Calibri" w:eastAsia="Calibri" w:hAnsi="Calibri" w:cs="Calibri"/>
                <w:sz w:val="12"/>
                <w:szCs w:val="12"/>
              </w:rPr>
            </w:pPr>
          </w:p>
          <w:p w:rsidR="00954A5E" w:rsidRDefault="00954A5E" w:rsidP="000A33ED">
            <w:pPr>
              <w:pStyle w:val="TableParagraph"/>
              <w:ind w:left="14"/>
              <w:rPr>
                <w:rFonts w:ascii="Calibri" w:eastAsia="Calibri" w:hAnsi="Calibri" w:cs="Calibri"/>
                <w:sz w:val="11"/>
                <w:szCs w:val="11"/>
              </w:rPr>
            </w:pPr>
            <w:r>
              <w:rPr>
                <w:rFonts w:ascii="Calibri"/>
                <w:w w:val="105"/>
                <w:sz w:val="11"/>
              </w:rPr>
              <w:t>Youth in foster care or aged out of</w:t>
            </w:r>
            <w:r>
              <w:rPr>
                <w:rFonts w:ascii="Calibri"/>
                <w:spacing w:val="-17"/>
                <w:w w:val="105"/>
                <w:sz w:val="11"/>
              </w:rPr>
              <w:t xml:space="preserve"> </w:t>
            </w:r>
            <w:r>
              <w:rPr>
                <w:rFonts w:ascii="Calibri"/>
                <w:w w:val="105"/>
                <w:sz w:val="11"/>
              </w:rPr>
              <w:t>system</w:t>
            </w:r>
          </w:p>
        </w:tc>
        <w:tc>
          <w:tcPr>
            <w:tcW w:w="998"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998" w:type="dxa"/>
            <w:gridSpan w:val="2"/>
            <w:tcBorders>
              <w:top w:val="single" w:sz="4" w:space="0" w:color="000000"/>
              <w:left w:val="single" w:sz="4" w:space="0" w:color="000000"/>
              <w:bottom w:val="single" w:sz="8" w:space="0" w:color="000000"/>
              <w:right w:val="single" w:sz="4" w:space="0" w:color="000000"/>
            </w:tcBorders>
          </w:tcPr>
          <w:p w:rsidR="00954A5E" w:rsidRDefault="00954A5E" w:rsidP="000A33ED"/>
        </w:tc>
        <w:tc>
          <w:tcPr>
            <w:tcW w:w="646"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922" w:type="dxa"/>
            <w:gridSpan w:val="2"/>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4" w:space="0" w:color="000000"/>
            </w:tcBorders>
          </w:tcPr>
          <w:p w:rsidR="00954A5E" w:rsidRDefault="00954A5E" w:rsidP="000A33ED"/>
        </w:tc>
        <w:tc>
          <w:tcPr>
            <w:tcW w:w="545" w:type="dxa"/>
            <w:tcBorders>
              <w:top w:val="single" w:sz="4" w:space="0" w:color="000000"/>
              <w:left w:val="single" w:sz="4" w:space="0" w:color="000000"/>
              <w:bottom w:val="single" w:sz="8" w:space="0" w:color="000000"/>
              <w:right w:val="single" w:sz="8" w:space="0" w:color="000000"/>
            </w:tcBorders>
          </w:tcPr>
          <w:p w:rsidR="00954A5E" w:rsidRDefault="00954A5E" w:rsidP="000A33ED"/>
        </w:tc>
      </w:tr>
    </w:tbl>
    <w:p w:rsidR="00954A5E" w:rsidRPr="00954A5E" w:rsidRDefault="00954A5E" w:rsidP="00954A5E">
      <w:pPr>
        <w:pStyle w:val="BodyText"/>
        <w:spacing w:before="22" w:line="154" w:lineRule="exact"/>
        <w:ind w:right="148"/>
        <w:rPr>
          <w:rFonts w:asciiTheme="minorHAnsi" w:hAnsiTheme="minorHAnsi"/>
          <w:szCs w:val="22"/>
        </w:rPr>
      </w:pPr>
      <w:r w:rsidRPr="00954A5E">
        <w:rPr>
          <w:rFonts w:asciiTheme="minorHAnsi" w:hAnsiTheme="minorHAnsi"/>
          <w:w w:val="105"/>
          <w:position w:val="6"/>
          <w:szCs w:val="22"/>
        </w:rPr>
        <w:t>1</w:t>
      </w:r>
      <w:r w:rsidRPr="00954A5E">
        <w:rPr>
          <w:rFonts w:asciiTheme="minorHAnsi" w:hAnsiTheme="minorHAnsi"/>
          <w:w w:val="105"/>
          <w:szCs w:val="22"/>
        </w:rPr>
        <w:t>Applies to Title I</w:t>
      </w:r>
      <w:r w:rsidRPr="00954A5E">
        <w:rPr>
          <w:rFonts w:asciiTheme="minorHAnsi" w:hAnsiTheme="minorHAnsi"/>
          <w:spacing w:val="-15"/>
          <w:w w:val="105"/>
          <w:szCs w:val="22"/>
        </w:rPr>
        <w:t xml:space="preserve"> </w:t>
      </w:r>
      <w:r w:rsidRPr="00954A5E">
        <w:rPr>
          <w:rFonts w:asciiTheme="minorHAnsi" w:hAnsiTheme="minorHAnsi"/>
          <w:w w:val="105"/>
          <w:szCs w:val="22"/>
        </w:rPr>
        <w:t>only.</w:t>
      </w:r>
    </w:p>
    <w:p w:rsidR="00954A5E" w:rsidRPr="00954A5E" w:rsidRDefault="00954A5E" w:rsidP="00954A5E">
      <w:pPr>
        <w:pStyle w:val="BodyText"/>
        <w:spacing w:line="151" w:lineRule="exact"/>
        <w:ind w:right="148"/>
        <w:rPr>
          <w:rFonts w:asciiTheme="minorHAnsi" w:hAnsiTheme="minorHAnsi"/>
          <w:szCs w:val="22"/>
        </w:rPr>
      </w:pPr>
      <w:r w:rsidRPr="00954A5E">
        <w:rPr>
          <w:rFonts w:asciiTheme="minorHAnsi" w:hAnsiTheme="minorHAnsi"/>
          <w:w w:val="105"/>
          <w:position w:val="6"/>
          <w:szCs w:val="22"/>
        </w:rPr>
        <w:t>2</w:t>
      </w:r>
      <w:r w:rsidRPr="00954A5E">
        <w:rPr>
          <w:rFonts w:asciiTheme="minorHAnsi" w:hAnsiTheme="minorHAnsi"/>
          <w:w w:val="105"/>
          <w:szCs w:val="22"/>
        </w:rPr>
        <w:t>This</w:t>
      </w:r>
      <w:r w:rsidRPr="00954A5E">
        <w:rPr>
          <w:rFonts w:asciiTheme="minorHAnsi" w:hAnsiTheme="minorHAnsi"/>
          <w:spacing w:val="-4"/>
          <w:w w:val="105"/>
          <w:szCs w:val="22"/>
        </w:rPr>
        <w:t xml:space="preserve"> </w:t>
      </w:r>
      <w:r w:rsidRPr="00954A5E">
        <w:rPr>
          <w:rFonts w:asciiTheme="minorHAnsi" w:hAnsiTheme="minorHAnsi"/>
          <w:w w:val="105"/>
          <w:szCs w:val="22"/>
        </w:rPr>
        <w:t>indicator</w:t>
      </w:r>
      <w:r w:rsidRPr="00954A5E">
        <w:rPr>
          <w:rFonts w:asciiTheme="minorHAnsi" w:hAnsiTheme="minorHAnsi"/>
          <w:spacing w:val="-4"/>
          <w:w w:val="105"/>
          <w:szCs w:val="22"/>
        </w:rPr>
        <w:t xml:space="preserve"> </w:t>
      </w:r>
      <w:r w:rsidRPr="00954A5E">
        <w:rPr>
          <w:rFonts w:asciiTheme="minorHAnsi" w:hAnsiTheme="minorHAnsi"/>
          <w:w w:val="105"/>
          <w:szCs w:val="22"/>
        </w:rPr>
        <w:t>also</w:t>
      </w:r>
      <w:r w:rsidRPr="00954A5E">
        <w:rPr>
          <w:rFonts w:asciiTheme="minorHAnsi" w:hAnsiTheme="minorHAnsi"/>
          <w:spacing w:val="-5"/>
          <w:w w:val="105"/>
          <w:szCs w:val="22"/>
        </w:rPr>
        <w:t xml:space="preserve"> </w:t>
      </w:r>
      <w:r w:rsidRPr="00954A5E">
        <w:rPr>
          <w:rFonts w:asciiTheme="minorHAnsi" w:hAnsiTheme="minorHAnsi"/>
          <w:w w:val="105"/>
          <w:szCs w:val="22"/>
        </w:rPr>
        <w:t>includes</w:t>
      </w:r>
      <w:r w:rsidRPr="00954A5E">
        <w:rPr>
          <w:rFonts w:asciiTheme="minorHAnsi" w:hAnsiTheme="minorHAnsi"/>
          <w:spacing w:val="-4"/>
          <w:w w:val="105"/>
          <w:szCs w:val="22"/>
        </w:rPr>
        <w:t xml:space="preserve"> </w:t>
      </w:r>
      <w:r w:rsidRPr="00954A5E">
        <w:rPr>
          <w:rFonts w:asciiTheme="minorHAnsi" w:hAnsiTheme="minorHAnsi"/>
          <w:w w:val="105"/>
          <w:szCs w:val="22"/>
        </w:rPr>
        <w:t>those</w:t>
      </w:r>
      <w:r w:rsidRPr="00954A5E">
        <w:rPr>
          <w:rFonts w:asciiTheme="minorHAnsi" w:hAnsiTheme="minorHAnsi"/>
          <w:spacing w:val="-5"/>
          <w:w w:val="105"/>
          <w:szCs w:val="22"/>
        </w:rPr>
        <w:t xml:space="preserve"> </w:t>
      </w:r>
      <w:r w:rsidRPr="00954A5E">
        <w:rPr>
          <w:rFonts w:asciiTheme="minorHAnsi" w:hAnsiTheme="minorHAnsi"/>
          <w:w w:val="105"/>
          <w:szCs w:val="22"/>
        </w:rPr>
        <w:t>who</w:t>
      </w:r>
      <w:r w:rsidRPr="00954A5E">
        <w:rPr>
          <w:rFonts w:asciiTheme="minorHAnsi" w:hAnsiTheme="minorHAnsi"/>
          <w:spacing w:val="-5"/>
          <w:w w:val="105"/>
          <w:szCs w:val="22"/>
        </w:rPr>
        <w:t xml:space="preserve"> </w:t>
      </w:r>
      <w:r w:rsidRPr="00954A5E">
        <w:rPr>
          <w:rFonts w:asciiTheme="minorHAnsi" w:hAnsiTheme="minorHAnsi"/>
          <w:w w:val="105"/>
          <w:szCs w:val="22"/>
        </w:rPr>
        <w:t>entered</w:t>
      </w:r>
      <w:r w:rsidRPr="00954A5E">
        <w:rPr>
          <w:rFonts w:asciiTheme="minorHAnsi" w:hAnsiTheme="minorHAnsi"/>
          <w:spacing w:val="-5"/>
          <w:w w:val="105"/>
          <w:szCs w:val="22"/>
        </w:rPr>
        <w:t xml:space="preserve"> </w:t>
      </w:r>
      <w:r w:rsidRPr="00954A5E">
        <w:rPr>
          <w:rFonts w:asciiTheme="minorHAnsi" w:hAnsiTheme="minorHAnsi"/>
          <w:w w:val="105"/>
          <w:szCs w:val="22"/>
        </w:rPr>
        <w:t>into</w:t>
      </w:r>
      <w:r w:rsidRPr="00954A5E">
        <w:rPr>
          <w:rFonts w:asciiTheme="minorHAnsi" w:hAnsiTheme="minorHAnsi"/>
          <w:spacing w:val="-5"/>
          <w:w w:val="105"/>
          <w:szCs w:val="22"/>
        </w:rPr>
        <w:t xml:space="preserve"> </w:t>
      </w:r>
      <w:r w:rsidRPr="00954A5E">
        <w:rPr>
          <w:rFonts w:asciiTheme="minorHAnsi" w:hAnsiTheme="minorHAnsi"/>
          <w:w w:val="105"/>
          <w:szCs w:val="22"/>
        </w:rPr>
        <w:t>a</w:t>
      </w:r>
      <w:r w:rsidRPr="00954A5E">
        <w:rPr>
          <w:rFonts w:asciiTheme="minorHAnsi" w:hAnsiTheme="minorHAnsi"/>
          <w:spacing w:val="-5"/>
          <w:w w:val="105"/>
          <w:szCs w:val="22"/>
        </w:rPr>
        <w:t xml:space="preserve"> </w:t>
      </w:r>
      <w:r w:rsidRPr="00954A5E">
        <w:rPr>
          <w:rFonts w:asciiTheme="minorHAnsi" w:hAnsiTheme="minorHAnsi"/>
          <w:w w:val="105"/>
          <w:szCs w:val="22"/>
        </w:rPr>
        <w:t>training</w:t>
      </w:r>
      <w:r w:rsidRPr="00954A5E">
        <w:rPr>
          <w:rFonts w:asciiTheme="minorHAnsi" w:hAnsiTheme="minorHAnsi"/>
          <w:spacing w:val="-4"/>
          <w:w w:val="105"/>
          <w:szCs w:val="22"/>
        </w:rPr>
        <w:t xml:space="preserve"> </w:t>
      </w:r>
      <w:r w:rsidRPr="00954A5E">
        <w:rPr>
          <w:rFonts w:asciiTheme="minorHAnsi" w:hAnsiTheme="minorHAnsi"/>
          <w:w w:val="105"/>
          <w:szCs w:val="22"/>
        </w:rPr>
        <w:t>or</w:t>
      </w:r>
      <w:r w:rsidRPr="00954A5E">
        <w:rPr>
          <w:rFonts w:asciiTheme="minorHAnsi" w:hAnsiTheme="minorHAnsi"/>
          <w:spacing w:val="-4"/>
          <w:w w:val="105"/>
          <w:szCs w:val="22"/>
        </w:rPr>
        <w:t xml:space="preserve"> </w:t>
      </w:r>
      <w:r w:rsidRPr="00954A5E">
        <w:rPr>
          <w:rFonts w:asciiTheme="minorHAnsi" w:hAnsiTheme="minorHAnsi"/>
          <w:w w:val="105"/>
          <w:szCs w:val="22"/>
        </w:rPr>
        <w:t>education</w:t>
      </w:r>
      <w:r w:rsidRPr="00954A5E">
        <w:rPr>
          <w:rFonts w:asciiTheme="minorHAnsi" w:hAnsiTheme="minorHAnsi"/>
          <w:spacing w:val="-5"/>
          <w:w w:val="105"/>
          <w:szCs w:val="22"/>
        </w:rPr>
        <w:t xml:space="preserve"> </w:t>
      </w:r>
      <w:r w:rsidRPr="00954A5E">
        <w:rPr>
          <w:rFonts w:asciiTheme="minorHAnsi" w:hAnsiTheme="minorHAnsi"/>
          <w:w w:val="105"/>
          <w:szCs w:val="22"/>
        </w:rPr>
        <w:t>program</w:t>
      </w:r>
      <w:r w:rsidRPr="00954A5E">
        <w:rPr>
          <w:rFonts w:asciiTheme="minorHAnsi" w:hAnsiTheme="minorHAnsi"/>
          <w:spacing w:val="-5"/>
          <w:w w:val="105"/>
          <w:szCs w:val="22"/>
        </w:rPr>
        <w:t xml:space="preserve"> </w:t>
      </w:r>
      <w:r w:rsidRPr="00954A5E">
        <w:rPr>
          <w:rFonts w:asciiTheme="minorHAnsi" w:hAnsiTheme="minorHAnsi"/>
          <w:w w:val="105"/>
          <w:szCs w:val="22"/>
        </w:rPr>
        <w:t>for</w:t>
      </w:r>
      <w:r w:rsidRPr="00954A5E">
        <w:rPr>
          <w:rFonts w:asciiTheme="minorHAnsi" w:hAnsiTheme="minorHAnsi"/>
          <w:spacing w:val="-4"/>
          <w:w w:val="105"/>
          <w:szCs w:val="22"/>
        </w:rPr>
        <w:t xml:space="preserve"> </w:t>
      </w:r>
      <w:r w:rsidRPr="00954A5E">
        <w:rPr>
          <w:rFonts w:asciiTheme="minorHAnsi" w:hAnsiTheme="minorHAnsi"/>
          <w:w w:val="105"/>
          <w:szCs w:val="22"/>
        </w:rPr>
        <w:t>the</w:t>
      </w:r>
      <w:r w:rsidRPr="00954A5E">
        <w:rPr>
          <w:rFonts w:asciiTheme="minorHAnsi" w:hAnsiTheme="minorHAnsi"/>
          <w:spacing w:val="-5"/>
          <w:w w:val="105"/>
          <w:szCs w:val="22"/>
        </w:rPr>
        <w:t xml:space="preserve"> </w:t>
      </w:r>
      <w:r w:rsidRPr="00954A5E">
        <w:rPr>
          <w:rFonts w:asciiTheme="minorHAnsi" w:hAnsiTheme="minorHAnsi"/>
          <w:w w:val="105"/>
          <w:szCs w:val="22"/>
        </w:rPr>
        <w:t>Youth</w:t>
      </w:r>
      <w:r w:rsidRPr="00954A5E">
        <w:rPr>
          <w:rFonts w:asciiTheme="minorHAnsi" w:hAnsiTheme="minorHAnsi"/>
          <w:spacing w:val="-5"/>
          <w:w w:val="105"/>
          <w:szCs w:val="22"/>
        </w:rPr>
        <w:t xml:space="preserve"> </w:t>
      </w:r>
      <w:r w:rsidRPr="00954A5E">
        <w:rPr>
          <w:rFonts w:asciiTheme="minorHAnsi" w:hAnsiTheme="minorHAnsi"/>
          <w:w w:val="105"/>
          <w:szCs w:val="22"/>
        </w:rPr>
        <w:t>program.</w:t>
      </w:r>
    </w:p>
    <w:p w:rsidR="00954A5E" w:rsidRPr="00954A5E" w:rsidRDefault="00954A5E" w:rsidP="00954A5E">
      <w:pPr>
        <w:pStyle w:val="BodyText"/>
        <w:spacing w:line="151" w:lineRule="exact"/>
        <w:ind w:right="148"/>
        <w:rPr>
          <w:rFonts w:asciiTheme="minorHAnsi" w:hAnsiTheme="minorHAnsi"/>
          <w:szCs w:val="22"/>
        </w:rPr>
      </w:pPr>
      <w:r w:rsidRPr="00954A5E">
        <w:rPr>
          <w:rFonts w:asciiTheme="minorHAnsi" w:hAnsiTheme="minorHAnsi"/>
          <w:w w:val="105"/>
          <w:position w:val="6"/>
          <w:szCs w:val="22"/>
        </w:rPr>
        <w:t>3</w:t>
      </w:r>
      <w:r w:rsidRPr="00954A5E">
        <w:rPr>
          <w:rFonts w:asciiTheme="minorHAnsi" w:hAnsiTheme="minorHAnsi"/>
          <w:w w:val="105"/>
          <w:szCs w:val="22"/>
        </w:rPr>
        <w:t>Credential</w:t>
      </w:r>
      <w:r w:rsidRPr="00954A5E">
        <w:rPr>
          <w:rFonts w:asciiTheme="minorHAnsi" w:hAnsiTheme="minorHAnsi"/>
          <w:spacing w:val="-4"/>
          <w:w w:val="105"/>
          <w:szCs w:val="22"/>
        </w:rPr>
        <w:t xml:space="preserve"> </w:t>
      </w:r>
      <w:r w:rsidRPr="00954A5E">
        <w:rPr>
          <w:rFonts w:asciiTheme="minorHAnsi" w:hAnsiTheme="minorHAnsi"/>
          <w:w w:val="105"/>
          <w:szCs w:val="22"/>
        </w:rPr>
        <w:t>Rate</w:t>
      </w:r>
      <w:r w:rsidRPr="00954A5E">
        <w:rPr>
          <w:rFonts w:asciiTheme="minorHAnsi" w:hAnsiTheme="minorHAnsi"/>
          <w:spacing w:val="-4"/>
          <w:w w:val="105"/>
          <w:szCs w:val="22"/>
        </w:rPr>
        <w:t xml:space="preserve"> </w:t>
      </w:r>
      <w:r w:rsidRPr="00954A5E">
        <w:rPr>
          <w:rFonts w:asciiTheme="minorHAnsi" w:hAnsiTheme="minorHAnsi"/>
          <w:w w:val="105"/>
          <w:szCs w:val="22"/>
        </w:rPr>
        <w:t>and</w:t>
      </w:r>
      <w:r w:rsidRPr="00954A5E">
        <w:rPr>
          <w:rFonts w:asciiTheme="minorHAnsi" w:hAnsiTheme="minorHAnsi"/>
          <w:spacing w:val="-4"/>
          <w:w w:val="105"/>
          <w:szCs w:val="22"/>
        </w:rPr>
        <w:t xml:space="preserve"> </w:t>
      </w:r>
      <w:r w:rsidRPr="00954A5E">
        <w:rPr>
          <w:rFonts w:asciiTheme="minorHAnsi" w:hAnsiTheme="minorHAnsi"/>
          <w:w w:val="105"/>
          <w:szCs w:val="22"/>
        </w:rPr>
        <w:t>Measurable</w:t>
      </w:r>
      <w:r w:rsidRPr="00954A5E">
        <w:rPr>
          <w:rFonts w:asciiTheme="minorHAnsi" w:hAnsiTheme="minorHAnsi"/>
          <w:spacing w:val="-4"/>
          <w:w w:val="105"/>
          <w:szCs w:val="22"/>
        </w:rPr>
        <w:t xml:space="preserve"> </w:t>
      </w:r>
      <w:r w:rsidRPr="00954A5E">
        <w:rPr>
          <w:rFonts w:asciiTheme="minorHAnsi" w:hAnsiTheme="minorHAnsi"/>
          <w:w w:val="105"/>
          <w:szCs w:val="22"/>
        </w:rPr>
        <w:t>Skill</w:t>
      </w:r>
      <w:r w:rsidRPr="00954A5E">
        <w:rPr>
          <w:rFonts w:asciiTheme="minorHAnsi" w:hAnsiTheme="minorHAnsi"/>
          <w:spacing w:val="-4"/>
          <w:w w:val="105"/>
          <w:szCs w:val="22"/>
        </w:rPr>
        <w:t xml:space="preserve"> </w:t>
      </w:r>
      <w:r w:rsidRPr="00954A5E">
        <w:rPr>
          <w:rFonts w:asciiTheme="minorHAnsi" w:hAnsiTheme="minorHAnsi"/>
          <w:w w:val="105"/>
          <w:szCs w:val="22"/>
        </w:rPr>
        <w:t>Gains</w:t>
      </w:r>
      <w:r w:rsidRPr="00954A5E">
        <w:rPr>
          <w:rFonts w:asciiTheme="minorHAnsi" w:hAnsiTheme="minorHAnsi"/>
          <w:spacing w:val="-3"/>
          <w:w w:val="105"/>
          <w:szCs w:val="22"/>
        </w:rPr>
        <w:t xml:space="preserve"> </w:t>
      </w:r>
      <w:r w:rsidRPr="00954A5E">
        <w:rPr>
          <w:rFonts w:asciiTheme="minorHAnsi" w:hAnsiTheme="minorHAnsi"/>
          <w:w w:val="105"/>
          <w:szCs w:val="22"/>
        </w:rPr>
        <w:t>do</w:t>
      </w:r>
      <w:r w:rsidRPr="00954A5E">
        <w:rPr>
          <w:rFonts w:asciiTheme="minorHAnsi" w:hAnsiTheme="minorHAnsi"/>
          <w:spacing w:val="-5"/>
          <w:w w:val="105"/>
          <w:szCs w:val="22"/>
        </w:rPr>
        <w:t xml:space="preserve"> </w:t>
      </w:r>
      <w:r w:rsidRPr="00954A5E">
        <w:rPr>
          <w:rFonts w:asciiTheme="minorHAnsi" w:hAnsiTheme="minorHAnsi"/>
          <w:w w:val="105"/>
          <w:szCs w:val="22"/>
        </w:rPr>
        <w:t>not</w:t>
      </w:r>
      <w:r w:rsidRPr="00954A5E">
        <w:rPr>
          <w:rFonts w:asciiTheme="minorHAnsi" w:hAnsiTheme="minorHAnsi"/>
          <w:spacing w:val="-4"/>
          <w:w w:val="105"/>
          <w:szCs w:val="22"/>
        </w:rPr>
        <w:t xml:space="preserve"> </w:t>
      </w:r>
      <w:r w:rsidRPr="00954A5E">
        <w:rPr>
          <w:rFonts w:asciiTheme="minorHAnsi" w:hAnsiTheme="minorHAnsi"/>
          <w:w w:val="105"/>
          <w:szCs w:val="22"/>
        </w:rPr>
        <w:t>apply</w:t>
      </w:r>
      <w:r w:rsidRPr="00954A5E">
        <w:rPr>
          <w:rFonts w:asciiTheme="minorHAnsi" w:hAnsiTheme="minorHAnsi"/>
          <w:spacing w:val="-3"/>
          <w:w w:val="105"/>
          <w:szCs w:val="22"/>
        </w:rPr>
        <w:t xml:space="preserve"> </w:t>
      </w:r>
      <w:r w:rsidRPr="00954A5E">
        <w:rPr>
          <w:rFonts w:asciiTheme="minorHAnsi" w:hAnsiTheme="minorHAnsi"/>
          <w:w w:val="105"/>
          <w:szCs w:val="22"/>
        </w:rPr>
        <w:t>to</w:t>
      </w:r>
      <w:r w:rsidRPr="00954A5E">
        <w:rPr>
          <w:rFonts w:asciiTheme="minorHAnsi" w:hAnsiTheme="minorHAnsi"/>
          <w:spacing w:val="-5"/>
          <w:w w:val="105"/>
          <w:szCs w:val="22"/>
        </w:rPr>
        <w:t xml:space="preserve"> </w:t>
      </w:r>
      <w:r w:rsidRPr="00954A5E">
        <w:rPr>
          <w:rFonts w:asciiTheme="minorHAnsi" w:hAnsiTheme="minorHAnsi"/>
          <w:w w:val="105"/>
          <w:szCs w:val="22"/>
        </w:rPr>
        <w:t>the</w:t>
      </w:r>
      <w:r w:rsidRPr="00954A5E">
        <w:rPr>
          <w:rFonts w:asciiTheme="minorHAnsi" w:hAnsiTheme="minorHAnsi"/>
          <w:spacing w:val="-4"/>
          <w:w w:val="105"/>
          <w:szCs w:val="22"/>
        </w:rPr>
        <w:t xml:space="preserve"> </w:t>
      </w:r>
      <w:r w:rsidRPr="00954A5E">
        <w:rPr>
          <w:rFonts w:asciiTheme="minorHAnsi" w:hAnsiTheme="minorHAnsi"/>
          <w:w w:val="105"/>
          <w:szCs w:val="22"/>
        </w:rPr>
        <w:t>Wagner-Peyser</w:t>
      </w:r>
      <w:r w:rsidRPr="00954A5E">
        <w:rPr>
          <w:rFonts w:asciiTheme="minorHAnsi" w:hAnsiTheme="minorHAnsi"/>
          <w:spacing w:val="-3"/>
          <w:w w:val="105"/>
          <w:szCs w:val="22"/>
        </w:rPr>
        <w:t xml:space="preserve"> </w:t>
      </w:r>
      <w:r w:rsidRPr="00954A5E">
        <w:rPr>
          <w:rFonts w:asciiTheme="minorHAnsi" w:hAnsiTheme="minorHAnsi"/>
          <w:w w:val="105"/>
          <w:szCs w:val="22"/>
        </w:rPr>
        <w:t>program.</w:t>
      </w:r>
    </w:p>
    <w:p w:rsidR="00954A5E" w:rsidRPr="00954A5E" w:rsidRDefault="00954A5E" w:rsidP="00954A5E">
      <w:pPr>
        <w:pStyle w:val="BodyText"/>
        <w:spacing w:line="154" w:lineRule="exact"/>
        <w:ind w:right="148"/>
        <w:rPr>
          <w:rFonts w:asciiTheme="minorHAnsi" w:hAnsiTheme="minorHAnsi"/>
          <w:szCs w:val="22"/>
        </w:rPr>
      </w:pPr>
      <w:r w:rsidRPr="00954A5E">
        <w:rPr>
          <w:rFonts w:asciiTheme="minorHAnsi" w:hAnsiTheme="minorHAnsi"/>
          <w:w w:val="105"/>
          <w:position w:val="6"/>
          <w:szCs w:val="22"/>
        </w:rPr>
        <w:t>4</w:t>
      </w:r>
      <w:r w:rsidRPr="00954A5E">
        <w:rPr>
          <w:rFonts w:asciiTheme="minorHAnsi" w:hAnsiTheme="minorHAnsi"/>
          <w:w w:val="105"/>
          <w:szCs w:val="22"/>
        </w:rPr>
        <w:t>Barriers</w:t>
      </w:r>
      <w:r w:rsidRPr="00954A5E">
        <w:rPr>
          <w:rFonts w:asciiTheme="minorHAnsi" w:hAnsiTheme="minorHAnsi"/>
          <w:spacing w:val="-3"/>
          <w:w w:val="105"/>
          <w:szCs w:val="22"/>
        </w:rPr>
        <w:t xml:space="preserve"> </w:t>
      </w:r>
      <w:r w:rsidRPr="00954A5E">
        <w:rPr>
          <w:rFonts w:asciiTheme="minorHAnsi" w:hAnsiTheme="minorHAnsi"/>
          <w:w w:val="105"/>
          <w:szCs w:val="22"/>
        </w:rPr>
        <w:t>to</w:t>
      </w:r>
      <w:r w:rsidRPr="00954A5E">
        <w:rPr>
          <w:rFonts w:asciiTheme="minorHAnsi" w:hAnsiTheme="minorHAnsi"/>
          <w:spacing w:val="-5"/>
          <w:w w:val="105"/>
          <w:szCs w:val="22"/>
        </w:rPr>
        <w:t xml:space="preserve"> </w:t>
      </w:r>
      <w:r w:rsidRPr="00954A5E">
        <w:rPr>
          <w:rFonts w:asciiTheme="minorHAnsi" w:hAnsiTheme="minorHAnsi"/>
          <w:w w:val="105"/>
          <w:szCs w:val="22"/>
        </w:rPr>
        <w:t>Employment</w:t>
      </w:r>
      <w:r w:rsidRPr="00954A5E">
        <w:rPr>
          <w:rFonts w:asciiTheme="minorHAnsi" w:hAnsiTheme="minorHAnsi"/>
          <w:spacing w:val="-4"/>
          <w:w w:val="105"/>
          <w:szCs w:val="22"/>
        </w:rPr>
        <w:t xml:space="preserve"> </w:t>
      </w:r>
      <w:r w:rsidRPr="00954A5E">
        <w:rPr>
          <w:rFonts w:asciiTheme="minorHAnsi" w:hAnsiTheme="minorHAnsi"/>
          <w:w w:val="105"/>
          <w:szCs w:val="22"/>
        </w:rPr>
        <w:t>are</w:t>
      </w:r>
      <w:r w:rsidRPr="00954A5E">
        <w:rPr>
          <w:rFonts w:asciiTheme="minorHAnsi" w:hAnsiTheme="minorHAnsi"/>
          <w:spacing w:val="-4"/>
          <w:w w:val="105"/>
          <w:szCs w:val="22"/>
        </w:rPr>
        <w:t xml:space="preserve"> </w:t>
      </w:r>
      <w:r w:rsidRPr="00954A5E">
        <w:rPr>
          <w:rFonts w:asciiTheme="minorHAnsi" w:hAnsiTheme="minorHAnsi"/>
          <w:w w:val="105"/>
          <w:szCs w:val="22"/>
        </w:rPr>
        <w:t>determined</w:t>
      </w:r>
      <w:r w:rsidRPr="00954A5E">
        <w:rPr>
          <w:rFonts w:asciiTheme="minorHAnsi" w:hAnsiTheme="minorHAnsi"/>
          <w:spacing w:val="-4"/>
          <w:w w:val="105"/>
          <w:szCs w:val="22"/>
        </w:rPr>
        <w:t xml:space="preserve"> </w:t>
      </w:r>
      <w:r w:rsidRPr="00954A5E">
        <w:rPr>
          <w:rFonts w:asciiTheme="minorHAnsi" w:hAnsiTheme="minorHAnsi"/>
          <w:w w:val="105"/>
          <w:szCs w:val="22"/>
        </w:rPr>
        <w:t>at</w:t>
      </w:r>
      <w:r w:rsidRPr="00954A5E">
        <w:rPr>
          <w:rFonts w:asciiTheme="minorHAnsi" w:hAnsiTheme="minorHAnsi"/>
          <w:spacing w:val="-4"/>
          <w:w w:val="105"/>
          <w:szCs w:val="22"/>
        </w:rPr>
        <w:t xml:space="preserve"> </w:t>
      </w:r>
      <w:r w:rsidRPr="00954A5E">
        <w:rPr>
          <w:rFonts w:asciiTheme="minorHAnsi" w:hAnsiTheme="minorHAnsi"/>
          <w:w w:val="105"/>
          <w:szCs w:val="22"/>
        </w:rPr>
        <w:t>the</w:t>
      </w:r>
      <w:r w:rsidRPr="00954A5E">
        <w:rPr>
          <w:rFonts w:asciiTheme="minorHAnsi" w:hAnsiTheme="minorHAnsi"/>
          <w:spacing w:val="-4"/>
          <w:w w:val="105"/>
          <w:szCs w:val="22"/>
        </w:rPr>
        <w:t xml:space="preserve"> </w:t>
      </w:r>
      <w:r w:rsidRPr="00954A5E">
        <w:rPr>
          <w:rFonts w:asciiTheme="minorHAnsi" w:hAnsiTheme="minorHAnsi"/>
          <w:w w:val="105"/>
          <w:szCs w:val="22"/>
        </w:rPr>
        <w:t>point</w:t>
      </w:r>
      <w:r w:rsidRPr="00954A5E">
        <w:rPr>
          <w:rFonts w:asciiTheme="minorHAnsi" w:hAnsiTheme="minorHAnsi"/>
          <w:spacing w:val="-4"/>
          <w:w w:val="105"/>
          <w:szCs w:val="22"/>
        </w:rPr>
        <w:t xml:space="preserve"> </w:t>
      </w:r>
      <w:r w:rsidRPr="00954A5E">
        <w:rPr>
          <w:rFonts w:asciiTheme="minorHAnsi" w:hAnsiTheme="minorHAnsi"/>
          <w:w w:val="105"/>
          <w:szCs w:val="22"/>
        </w:rPr>
        <w:t>of</w:t>
      </w:r>
      <w:r w:rsidRPr="00954A5E">
        <w:rPr>
          <w:rFonts w:asciiTheme="minorHAnsi" w:hAnsiTheme="minorHAnsi"/>
          <w:spacing w:val="-3"/>
          <w:w w:val="105"/>
          <w:szCs w:val="22"/>
        </w:rPr>
        <w:t xml:space="preserve"> </w:t>
      </w:r>
      <w:r w:rsidRPr="00954A5E">
        <w:rPr>
          <w:rFonts w:asciiTheme="minorHAnsi" w:hAnsiTheme="minorHAnsi"/>
          <w:w w:val="105"/>
          <w:szCs w:val="22"/>
        </w:rPr>
        <w:t>entry</w:t>
      </w:r>
      <w:r w:rsidRPr="00954A5E">
        <w:rPr>
          <w:rFonts w:asciiTheme="minorHAnsi" w:hAnsiTheme="minorHAnsi"/>
          <w:spacing w:val="-3"/>
          <w:w w:val="105"/>
          <w:szCs w:val="22"/>
        </w:rPr>
        <w:t xml:space="preserve"> </w:t>
      </w:r>
      <w:r w:rsidRPr="00954A5E">
        <w:rPr>
          <w:rFonts w:asciiTheme="minorHAnsi" w:hAnsiTheme="minorHAnsi"/>
          <w:w w:val="105"/>
          <w:szCs w:val="22"/>
        </w:rPr>
        <w:t>into</w:t>
      </w:r>
      <w:r w:rsidRPr="00954A5E">
        <w:rPr>
          <w:rFonts w:asciiTheme="minorHAnsi" w:hAnsiTheme="minorHAnsi"/>
          <w:spacing w:val="-5"/>
          <w:w w:val="105"/>
          <w:szCs w:val="22"/>
        </w:rPr>
        <w:t xml:space="preserve"> </w:t>
      </w:r>
      <w:r w:rsidRPr="00954A5E">
        <w:rPr>
          <w:rFonts w:asciiTheme="minorHAnsi" w:hAnsiTheme="minorHAnsi"/>
          <w:w w:val="105"/>
          <w:szCs w:val="22"/>
        </w:rPr>
        <w:t>the</w:t>
      </w:r>
      <w:r w:rsidRPr="00954A5E">
        <w:rPr>
          <w:rFonts w:asciiTheme="minorHAnsi" w:hAnsiTheme="minorHAnsi"/>
          <w:spacing w:val="-4"/>
          <w:w w:val="105"/>
          <w:szCs w:val="22"/>
        </w:rPr>
        <w:t xml:space="preserve"> </w:t>
      </w:r>
      <w:r w:rsidRPr="00954A5E">
        <w:rPr>
          <w:rFonts w:asciiTheme="minorHAnsi" w:hAnsiTheme="minorHAnsi"/>
          <w:w w:val="105"/>
          <w:szCs w:val="22"/>
        </w:rPr>
        <w:t>program.</w:t>
      </w:r>
    </w:p>
    <w:p w:rsidR="00954A5E" w:rsidRPr="00954A5E" w:rsidRDefault="00954A5E" w:rsidP="00954A5E">
      <w:pPr>
        <w:spacing w:before="5"/>
        <w:rPr>
          <w:rFonts w:eastAsia="Calibri" w:cs="Calibri"/>
        </w:rPr>
      </w:pPr>
    </w:p>
    <w:p w:rsidR="000A33ED" w:rsidRDefault="000A33ED">
      <w:r>
        <w:br w:type="page"/>
      </w:r>
    </w:p>
    <w:p w:rsidR="000A33ED" w:rsidRDefault="000A33ED" w:rsidP="000A33ED">
      <w:pPr>
        <w:pStyle w:val="BodyText"/>
        <w:rPr>
          <w:b/>
          <w:bCs/>
        </w:rPr>
      </w:pPr>
      <w:r>
        <w:lastRenderedPageBreak/>
        <w:t>WIOA - EFFECTIVENESS IN SERVING</w:t>
      </w:r>
      <w:r>
        <w:rPr>
          <w:spacing w:val="25"/>
        </w:rPr>
        <w:t xml:space="preserve"> </w:t>
      </w:r>
      <w:r>
        <w:t>EMPLOYERS</w:t>
      </w:r>
    </w:p>
    <w:p w:rsidR="000A33ED" w:rsidRDefault="000A33ED" w:rsidP="000A33ED">
      <w:pPr>
        <w:spacing w:before="4"/>
        <w:rPr>
          <w:rFonts w:ascii="Calibri" w:eastAsia="Calibri" w:hAnsi="Calibri" w:cs="Calibri"/>
          <w:b/>
          <w:bCs/>
          <w:sz w:val="4"/>
          <w:szCs w:val="4"/>
        </w:rPr>
      </w:pPr>
    </w:p>
    <w:tbl>
      <w:tblPr>
        <w:tblW w:w="0" w:type="auto"/>
        <w:tblInd w:w="109" w:type="dxa"/>
        <w:tblLayout w:type="fixed"/>
        <w:tblCellMar>
          <w:left w:w="0" w:type="dxa"/>
          <w:right w:w="0" w:type="dxa"/>
        </w:tblCellMar>
        <w:tblLook w:val="01E0" w:firstRow="1" w:lastRow="1" w:firstColumn="1" w:lastColumn="1" w:noHBand="0" w:noVBand="0"/>
      </w:tblPr>
      <w:tblGrid>
        <w:gridCol w:w="4853"/>
        <w:gridCol w:w="1149"/>
        <w:gridCol w:w="1997"/>
        <w:gridCol w:w="2117"/>
      </w:tblGrid>
      <w:tr w:rsidR="000A33ED" w:rsidTr="000A33ED">
        <w:trPr>
          <w:trHeight w:hRule="exact" w:val="377"/>
        </w:trPr>
        <w:tc>
          <w:tcPr>
            <w:tcW w:w="4853" w:type="dxa"/>
            <w:tcBorders>
              <w:top w:val="single" w:sz="7" w:space="0" w:color="000000"/>
              <w:left w:val="single" w:sz="7" w:space="0" w:color="000000"/>
              <w:bottom w:val="single" w:sz="7" w:space="0" w:color="000000"/>
              <w:right w:val="single" w:sz="7" w:space="0" w:color="000000"/>
            </w:tcBorders>
            <w:shd w:val="clear" w:color="auto" w:fill="DCE6F1"/>
          </w:tcPr>
          <w:p w:rsidR="000A33ED" w:rsidRDefault="000A33ED" w:rsidP="000A33ED">
            <w:pPr>
              <w:pStyle w:val="TableParagraph"/>
              <w:spacing w:line="243" w:lineRule="exact"/>
              <w:ind w:left="26"/>
              <w:rPr>
                <w:rFonts w:ascii="Calibri" w:eastAsia="Calibri" w:hAnsi="Calibri" w:cs="Calibri"/>
                <w:sz w:val="20"/>
                <w:szCs w:val="20"/>
              </w:rPr>
            </w:pPr>
            <w:r>
              <w:rPr>
                <w:rFonts w:ascii="Calibri"/>
                <w:b/>
                <w:sz w:val="20"/>
              </w:rPr>
              <w:t>STATE:</w:t>
            </w:r>
          </w:p>
        </w:tc>
        <w:tc>
          <w:tcPr>
            <w:tcW w:w="5263" w:type="dxa"/>
            <w:gridSpan w:val="3"/>
            <w:tcBorders>
              <w:top w:val="single" w:sz="7" w:space="0" w:color="000000"/>
              <w:left w:val="single" w:sz="7" w:space="0" w:color="000000"/>
              <w:bottom w:val="single" w:sz="7" w:space="0" w:color="000000"/>
              <w:right w:val="single" w:sz="7" w:space="0" w:color="000000"/>
            </w:tcBorders>
            <w:shd w:val="clear" w:color="auto" w:fill="DCE6F1"/>
          </w:tcPr>
          <w:p w:rsidR="000A33ED" w:rsidRDefault="000A33ED" w:rsidP="000A33ED">
            <w:pPr>
              <w:pStyle w:val="TableParagraph"/>
              <w:spacing w:before="2"/>
              <w:ind w:left="33"/>
              <w:rPr>
                <w:rFonts w:ascii="Calibri" w:eastAsia="Calibri" w:hAnsi="Calibri" w:cs="Calibri"/>
                <w:sz w:val="25"/>
                <w:szCs w:val="25"/>
              </w:rPr>
            </w:pPr>
            <w:r>
              <w:rPr>
                <w:rFonts w:ascii="Calibri"/>
                <w:b/>
                <w:sz w:val="25"/>
              </w:rPr>
              <w:t>PROGRAM</w:t>
            </w:r>
            <w:r>
              <w:rPr>
                <w:rFonts w:ascii="Calibri"/>
                <w:b/>
                <w:spacing w:val="12"/>
                <w:sz w:val="25"/>
              </w:rPr>
              <w:t xml:space="preserve"> </w:t>
            </w:r>
            <w:r>
              <w:rPr>
                <w:rFonts w:ascii="Calibri"/>
                <w:b/>
                <w:sz w:val="25"/>
              </w:rPr>
              <w:t>YEAR</w:t>
            </w:r>
          </w:p>
        </w:tc>
      </w:tr>
      <w:tr w:rsidR="000A33ED" w:rsidTr="000A33ED">
        <w:trPr>
          <w:trHeight w:hRule="exact" w:val="574"/>
        </w:trPr>
        <w:tc>
          <w:tcPr>
            <w:tcW w:w="10116" w:type="dxa"/>
            <w:gridSpan w:val="4"/>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3"/>
              <w:rPr>
                <w:rFonts w:ascii="Calibri" w:eastAsia="Calibri" w:hAnsi="Calibri" w:cs="Calibri"/>
                <w:sz w:val="21"/>
                <w:szCs w:val="21"/>
              </w:rPr>
            </w:pPr>
            <w:r>
              <w:rPr>
                <w:rFonts w:ascii="Calibri"/>
                <w:b/>
                <w:sz w:val="21"/>
              </w:rPr>
              <w:t>PERIOD</w:t>
            </w:r>
            <w:r>
              <w:rPr>
                <w:rFonts w:ascii="Calibri"/>
                <w:b/>
                <w:spacing w:val="42"/>
                <w:sz w:val="21"/>
              </w:rPr>
              <w:t xml:space="preserve"> </w:t>
            </w:r>
            <w:r>
              <w:rPr>
                <w:rFonts w:ascii="Calibri"/>
                <w:b/>
                <w:sz w:val="21"/>
              </w:rPr>
              <w:t>COVERED</w:t>
            </w:r>
          </w:p>
          <w:p w:rsidR="000A33ED" w:rsidRDefault="000A33ED" w:rsidP="000A33ED">
            <w:pPr>
              <w:pStyle w:val="TableParagraph"/>
              <w:tabs>
                <w:tab w:val="left" w:pos="4177"/>
              </w:tabs>
              <w:spacing w:before="19"/>
              <w:ind w:left="23"/>
              <w:rPr>
                <w:rFonts w:ascii="Calibri" w:eastAsia="Calibri" w:hAnsi="Calibri" w:cs="Calibri"/>
                <w:sz w:val="20"/>
                <w:szCs w:val="20"/>
              </w:rPr>
            </w:pPr>
            <w:r>
              <w:rPr>
                <w:rFonts w:ascii="Calibri"/>
                <w:sz w:val="20"/>
              </w:rPr>
              <w:t>From ( mm/dd/yyyy )</w:t>
            </w:r>
            <w:r>
              <w:rPr>
                <w:rFonts w:ascii="Calibri"/>
                <w:spacing w:val="-9"/>
                <w:sz w:val="20"/>
              </w:rPr>
              <w:t xml:space="preserve"> </w:t>
            </w:r>
            <w:r>
              <w:rPr>
                <w:rFonts w:ascii="Calibri"/>
                <w:sz w:val="20"/>
              </w:rPr>
              <w:t>:</w:t>
            </w:r>
            <w:r>
              <w:rPr>
                <w:rFonts w:ascii="Calibri"/>
                <w:sz w:val="20"/>
              </w:rPr>
              <w:tab/>
              <w:t>To ( mm/dd/yyyy )</w:t>
            </w:r>
            <w:r>
              <w:rPr>
                <w:rFonts w:ascii="Calibri"/>
                <w:spacing w:val="-8"/>
                <w:sz w:val="20"/>
              </w:rPr>
              <w:t xml:space="preserve"> </w:t>
            </w:r>
            <w:r>
              <w:rPr>
                <w:rFonts w:ascii="Calibri"/>
                <w:sz w:val="20"/>
              </w:rPr>
              <w:t>:</w:t>
            </w:r>
          </w:p>
        </w:tc>
      </w:tr>
      <w:tr w:rsidR="000A33ED" w:rsidTr="000A33ED">
        <w:trPr>
          <w:trHeight w:hRule="exact" w:val="646"/>
        </w:trPr>
        <w:tc>
          <w:tcPr>
            <w:tcW w:w="10116" w:type="dxa"/>
            <w:gridSpan w:val="4"/>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b/>
                <w:sz w:val="21"/>
              </w:rPr>
              <w:t xml:space="preserve">REPORTING </w:t>
            </w:r>
            <w:r>
              <w:rPr>
                <w:rFonts w:ascii="Calibri"/>
                <w:b/>
                <w:spacing w:val="1"/>
                <w:sz w:val="21"/>
              </w:rPr>
              <w:t xml:space="preserve"> </w:t>
            </w:r>
            <w:r>
              <w:rPr>
                <w:rFonts w:ascii="Calibri"/>
                <w:b/>
                <w:sz w:val="21"/>
              </w:rPr>
              <w:t>AGENCY:</w:t>
            </w:r>
          </w:p>
        </w:tc>
      </w:tr>
      <w:tr w:rsidR="000A33ED" w:rsidTr="000A33ED">
        <w:trPr>
          <w:trHeight w:hRule="exact" w:val="322"/>
        </w:trPr>
        <w:tc>
          <w:tcPr>
            <w:tcW w:w="10116" w:type="dxa"/>
            <w:gridSpan w:val="4"/>
            <w:tcBorders>
              <w:top w:val="single" w:sz="7" w:space="0" w:color="000000"/>
              <w:left w:val="single" w:sz="7" w:space="0" w:color="000000"/>
              <w:bottom w:val="single" w:sz="7" w:space="0" w:color="000000"/>
              <w:right w:val="single" w:sz="7" w:space="0" w:color="000000"/>
            </w:tcBorders>
            <w:shd w:val="clear" w:color="auto" w:fill="DCE6F1"/>
          </w:tcPr>
          <w:p w:rsidR="000A33ED" w:rsidRDefault="000A33ED" w:rsidP="000A33ED">
            <w:pPr>
              <w:pStyle w:val="TableParagraph"/>
              <w:spacing w:before="2" w:line="303" w:lineRule="exact"/>
              <w:ind w:left="33"/>
              <w:rPr>
                <w:rFonts w:ascii="Calibri" w:eastAsia="Calibri" w:hAnsi="Calibri" w:cs="Calibri"/>
                <w:sz w:val="25"/>
                <w:szCs w:val="25"/>
              </w:rPr>
            </w:pPr>
            <w:r>
              <w:rPr>
                <w:rFonts w:ascii="Calibri"/>
                <w:b/>
                <w:sz w:val="25"/>
              </w:rPr>
              <w:t>EFFECTIVENESS IN SERVING</w:t>
            </w:r>
            <w:r>
              <w:rPr>
                <w:rFonts w:ascii="Calibri"/>
                <w:b/>
                <w:spacing w:val="18"/>
                <w:sz w:val="25"/>
              </w:rPr>
              <w:t xml:space="preserve"> </w:t>
            </w:r>
            <w:r>
              <w:rPr>
                <w:rFonts w:ascii="Calibri"/>
                <w:b/>
                <w:sz w:val="25"/>
              </w:rPr>
              <w:t>EMPLOYERS</w:t>
            </w:r>
          </w:p>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shd w:val="clear" w:color="auto" w:fill="DADADA"/>
          </w:tcPr>
          <w:p w:rsidR="000A33ED" w:rsidRDefault="000A33ED" w:rsidP="000A33ED">
            <w:pPr>
              <w:pStyle w:val="TableParagraph"/>
              <w:spacing w:before="4"/>
              <w:ind w:left="1"/>
              <w:jc w:val="center"/>
              <w:rPr>
                <w:rFonts w:ascii="Calibri" w:eastAsia="Calibri" w:hAnsi="Calibri" w:cs="Calibri"/>
                <w:sz w:val="21"/>
                <w:szCs w:val="21"/>
              </w:rPr>
            </w:pPr>
            <w:r>
              <w:rPr>
                <w:rFonts w:ascii="Calibri"/>
                <w:b/>
                <w:sz w:val="21"/>
              </w:rPr>
              <w:t>Employer</w:t>
            </w:r>
            <w:r>
              <w:rPr>
                <w:rFonts w:ascii="Calibri"/>
                <w:b/>
                <w:spacing w:val="37"/>
                <w:sz w:val="21"/>
              </w:rPr>
              <w:t xml:space="preserve"> </w:t>
            </w:r>
            <w:r>
              <w:rPr>
                <w:rFonts w:ascii="Calibri"/>
                <w:b/>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shd w:val="clear" w:color="auto" w:fill="DADADA"/>
          </w:tcPr>
          <w:p w:rsidR="000A33ED" w:rsidRDefault="000A33ED" w:rsidP="000A33ED">
            <w:pPr>
              <w:pStyle w:val="TableParagraph"/>
              <w:spacing w:before="4"/>
              <w:ind w:left="1123"/>
              <w:rPr>
                <w:rFonts w:ascii="Calibri" w:eastAsia="Calibri" w:hAnsi="Calibri" w:cs="Calibri"/>
                <w:sz w:val="21"/>
                <w:szCs w:val="21"/>
              </w:rPr>
            </w:pPr>
            <w:r>
              <w:rPr>
                <w:rFonts w:ascii="Calibri"/>
                <w:b/>
                <w:sz w:val="21"/>
              </w:rPr>
              <w:t>Establishment</w:t>
            </w:r>
            <w:r>
              <w:rPr>
                <w:rFonts w:ascii="Calibri"/>
                <w:b/>
                <w:spacing w:val="35"/>
                <w:sz w:val="21"/>
              </w:rPr>
              <w:t xml:space="preserve"> </w:t>
            </w:r>
            <w:r>
              <w:rPr>
                <w:rFonts w:ascii="Calibri"/>
                <w:b/>
                <w:sz w:val="21"/>
              </w:rPr>
              <w:t>Count</w:t>
            </w:r>
          </w:p>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29"/>
                <w:w w:val="105"/>
                <w:sz w:val="21"/>
              </w:rPr>
              <w:t xml:space="preserve"> </w:t>
            </w:r>
            <w:r>
              <w:rPr>
                <w:rFonts w:ascii="Calibri"/>
                <w:w w:val="105"/>
                <w:sz w:val="21"/>
              </w:rPr>
              <w:t>Information</w:t>
            </w:r>
            <w:r>
              <w:rPr>
                <w:rFonts w:ascii="Calibri"/>
                <w:spacing w:val="-29"/>
                <w:w w:val="105"/>
                <w:sz w:val="21"/>
              </w:rPr>
              <w:t xml:space="preserve"> </w:t>
            </w:r>
            <w:r>
              <w:rPr>
                <w:rFonts w:ascii="Calibri"/>
                <w:w w:val="105"/>
                <w:sz w:val="21"/>
              </w:rPr>
              <w:t>and</w:t>
            </w:r>
            <w:r>
              <w:rPr>
                <w:rFonts w:ascii="Calibri"/>
                <w:spacing w:val="-29"/>
                <w:w w:val="105"/>
                <w:sz w:val="21"/>
              </w:rPr>
              <w:t xml:space="preserve"> </w:t>
            </w:r>
            <w:r>
              <w:rPr>
                <w:rFonts w:ascii="Calibri"/>
                <w:w w:val="105"/>
                <w:sz w:val="21"/>
              </w:rPr>
              <w:t>Support</w:t>
            </w:r>
            <w:r>
              <w:rPr>
                <w:rFonts w:ascii="Calibri"/>
                <w:spacing w:val="-28"/>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sz w:val="21"/>
              </w:rPr>
              <w:t>Workforce  Recruitment</w:t>
            </w:r>
            <w:r>
              <w:rPr>
                <w:rFonts w:ascii="Calibri"/>
                <w:spacing w:val="12"/>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w w:val="105"/>
                <w:sz w:val="21"/>
              </w:rPr>
              <w:t>Engaged</w:t>
            </w:r>
            <w:r>
              <w:rPr>
                <w:rFonts w:ascii="Calibri"/>
                <w:spacing w:val="-34"/>
                <w:w w:val="105"/>
                <w:sz w:val="21"/>
              </w:rPr>
              <w:t xml:space="preserve"> </w:t>
            </w:r>
            <w:r>
              <w:rPr>
                <w:rFonts w:ascii="Calibri"/>
                <w:w w:val="105"/>
                <w:sz w:val="21"/>
              </w:rPr>
              <w:t>in</w:t>
            </w:r>
            <w:r>
              <w:rPr>
                <w:rFonts w:ascii="Calibri"/>
                <w:spacing w:val="-34"/>
                <w:w w:val="105"/>
                <w:sz w:val="21"/>
              </w:rPr>
              <w:t xml:space="preserve"> </w:t>
            </w:r>
            <w:r>
              <w:rPr>
                <w:rFonts w:ascii="Calibri"/>
                <w:w w:val="105"/>
                <w:sz w:val="21"/>
              </w:rPr>
              <w:t>Strategic</w:t>
            </w:r>
            <w:r>
              <w:rPr>
                <w:rFonts w:ascii="Calibri"/>
                <w:spacing w:val="-33"/>
                <w:w w:val="105"/>
                <w:sz w:val="21"/>
              </w:rPr>
              <w:t xml:space="preserve"> </w:t>
            </w:r>
            <w:r>
              <w:rPr>
                <w:rFonts w:ascii="Calibri"/>
                <w:w w:val="105"/>
                <w:sz w:val="21"/>
              </w:rPr>
              <w:t>Planning/Economic</w:t>
            </w:r>
            <w:r>
              <w:rPr>
                <w:rFonts w:ascii="Calibri"/>
                <w:spacing w:val="-33"/>
                <w:w w:val="105"/>
                <w:sz w:val="21"/>
              </w:rPr>
              <w:t xml:space="preserve"> </w:t>
            </w:r>
            <w:r>
              <w:rPr>
                <w:rFonts w:ascii="Calibri"/>
                <w:w w:val="105"/>
                <w:sz w:val="21"/>
              </w:rPr>
              <w:t>Development</w:t>
            </w:r>
          </w:p>
        </w:tc>
        <w:tc>
          <w:tcPr>
            <w:tcW w:w="4114"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w w:val="105"/>
                <w:sz w:val="21"/>
              </w:rPr>
              <w:t>Accessing</w:t>
            </w:r>
            <w:r>
              <w:rPr>
                <w:rFonts w:ascii="Calibri"/>
                <w:spacing w:val="-28"/>
                <w:w w:val="105"/>
                <w:sz w:val="21"/>
              </w:rPr>
              <w:t xml:space="preserve"> </w:t>
            </w:r>
            <w:r>
              <w:rPr>
                <w:rFonts w:ascii="Calibri"/>
                <w:w w:val="105"/>
                <w:sz w:val="21"/>
              </w:rPr>
              <w:t>Untapped</w:t>
            </w:r>
            <w:r>
              <w:rPr>
                <w:rFonts w:ascii="Calibri"/>
                <w:spacing w:val="-28"/>
                <w:w w:val="105"/>
                <w:sz w:val="21"/>
              </w:rPr>
              <w:t xml:space="preserve"> </w:t>
            </w:r>
            <w:r>
              <w:rPr>
                <w:rFonts w:ascii="Calibri"/>
                <w:w w:val="105"/>
                <w:sz w:val="21"/>
              </w:rPr>
              <w:t>Labor</w:t>
            </w:r>
            <w:r>
              <w:rPr>
                <w:rFonts w:ascii="Calibri"/>
                <w:spacing w:val="-28"/>
                <w:w w:val="105"/>
                <w:sz w:val="21"/>
              </w:rPr>
              <w:t xml:space="preserve"> </w:t>
            </w:r>
            <w:r>
              <w:rPr>
                <w:rFonts w:ascii="Calibri"/>
                <w:w w:val="105"/>
                <w:sz w:val="21"/>
              </w:rPr>
              <w:t>Pools</w:t>
            </w:r>
          </w:p>
        </w:tc>
        <w:tc>
          <w:tcPr>
            <w:tcW w:w="4114"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sz w:val="21"/>
              </w:rPr>
              <w:t>Training</w:t>
            </w:r>
            <w:r>
              <w:rPr>
                <w:rFonts w:ascii="Calibri"/>
                <w:spacing w:val="31"/>
                <w:sz w:val="21"/>
              </w:rPr>
              <w:t xml:space="preserve"> </w:t>
            </w:r>
            <w:r>
              <w:rPr>
                <w:rFonts w:ascii="Calibri"/>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w w:val="105"/>
                <w:sz w:val="21"/>
              </w:rPr>
              <w:t>Incumbent</w:t>
            </w:r>
            <w:r>
              <w:rPr>
                <w:rFonts w:ascii="Calibri"/>
                <w:spacing w:val="-30"/>
                <w:w w:val="105"/>
                <w:sz w:val="21"/>
              </w:rPr>
              <w:t xml:space="preserve"> </w:t>
            </w:r>
            <w:r>
              <w:rPr>
                <w:rFonts w:ascii="Calibri"/>
                <w:w w:val="105"/>
                <w:sz w:val="21"/>
              </w:rPr>
              <w:t>Worker</w:t>
            </w:r>
            <w:r>
              <w:rPr>
                <w:rFonts w:ascii="Calibri"/>
                <w:spacing w:val="-30"/>
                <w:w w:val="105"/>
                <w:sz w:val="21"/>
              </w:rPr>
              <w:t xml:space="preserve"> </w:t>
            </w:r>
            <w:r>
              <w:rPr>
                <w:rFonts w:ascii="Calibri"/>
                <w:w w:val="105"/>
                <w:sz w:val="21"/>
              </w:rPr>
              <w:t>Training</w:t>
            </w:r>
            <w:r>
              <w:rPr>
                <w:rFonts w:ascii="Calibri"/>
                <w:spacing w:val="-30"/>
                <w:w w:val="105"/>
                <w:sz w:val="21"/>
              </w:rPr>
              <w:t xml:space="preserve"> </w:t>
            </w:r>
            <w:r>
              <w:rPr>
                <w:rFonts w:ascii="Calibri"/>
                <w:w w:val="105"/>
                <w:sz w:val="21"/>
              </w:rPr>
              <w:t>Services</w:t>
            </w:r>
          </w:p>
        </w:tc>
        <w:tc>
          <w:tcPr>
            <w:tcW w:w="4114"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sz w:val="21"/>
              </w:rPr>
              <w:t>Rapid  Response/Business  Downsizing</w:t>
            </w:r>
            <w:r>
              <w:rPr>
                <w:rFonts w:ascii="Calibri"/>
                <w:spacing w:val="-9"/>
                <w:sz w:val="21"/>
              </w:rPr>
              <w:t xml:space="preserve"> </w:t>
            </w:r>
            <w:r>
              <w:rPr>
                <w:rFonts w:ascii="Calibri"/>
                <w:sz w:val="21"/>
              </w:rPr>
              <w:t>Assistance</w:t>
            </w:r>
          </w:p>
        </w:tc>
        <w:tc>
          <w:tcPr>
            <w:tcW w:w="4114"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629"/>
        </w:trPr>
        <w:tc>
          <w:tcPr>
            <w:tcW w:w="6002"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w w:val="105"/>
                <w:sz w:val="21"/>
              </w:rPr>
              <w:t>Planning</w:t>
            </w:r>
            <w:r>
              <w:rPr>
                <w:rFonts w:ascii="Calibri"/>
                <w:spacing w:val="-33"/>
                <w:w w:val="105"/>
                <w:sz w:val="21"/>
              </w:rPr>
              <w:t xml:space="preserve"> </w:t>
            </w:r>
            <w:r>
              <w:rPr>
                <w:rFonts w:ascii="Calibri"/>
                <w:w w:val="105"/>
                <w:sz w:val="21"/>
              </w:rPr>
              <w:t>Layoff</w:t>
            </w:r>
            <w:r>
              <w:rPr>
                <w:rFonts w:ascii="Calibri"/>
                <w:spacing w:val="-33"/>
                <w:w w:val="105"/>
                <w:sz w:val="21"/>
              </w:rPr>
              <w:t xml:space="preserve"> </w:t>
            </w:r>
            <w:r>
              <w:rPr>
                <w:rFonts w:ascii="Calibri"/>
                <w:w w:val="105"/>
                <w:sz w:val="21"/>
              </w:rPr>
              <w:t>Response</w:t>
            </w:r>
          </w:p>
        </w:tc>
        <w:tc>
          <w:tcPr>
            <w:tcW w:w="4114" w:type="dxa"/>
            <w:gridSpan w:val="2"/>
            <w:tcBorders>
              <w:top w:val="single" w:sz="7" w:space="0" w:color="000000"/>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322"/>
        </w:trPr>
        <w:tc>
          <w:tcPr>
            <w:tcW w:w="6002" w:type="dxa"/>
            <w:gridSpan w:val="2"/>
            <w:vMerge w:val="restart"/>
            <w:tcBorders>
              <w:top w:val="single" w:sz="7" w:space="0" w:color="000000"/>
              <w:left w:val="single" w:sz="7" w:space="0" w:color="000000"/>
              <w:right w:val="single" w:sz="7" w:space="0" w:color="000000"/>
            </w:tcBorders>
            <w:shd w:val="clear" w:color="auto" w:fill="DADADA"/>
          </w:tcPr>
          <w:p w:rsidR="000A33ED" w:rsidRDefault="000A33ED" w:rsidP="000A33ED">
            <w:pPr>
              <w:pStyle w:val="TableParagraph"/>
              <w:spacing w:before="4"/>
              <w:ind w:left="1"/>
              <w:jc w:val="center"/>
              <w:rPr>
                <w:rFonts w:ascii="Calibri" w:eastAsia="Calibri" w:hAnsi="Calibri" w:cs="Calibri"/>
                <w:sz w:val="21"/>
                <w:szCs w:val="21"/>
              </w:rPr>
            </w:pPr>
            <w:r>
              <w:rPr>
                <w:rFonts w:ascii="Calibri"/>
                <w:b/>
                <w:sz w:val="21"/>
              </w:rPr>
              <w:t>Pilot</w:t>
            </w:r>
            <w:r>
              <w:rPr>
                <w:rFonts w:ascii="Calibri"/>
                <w:b/>
                <w:spacing w:val="29"/>
                <w:sz w:val="21"/>
              </w:rPr>
              <w:t xml:space="preserve"> </w:t>
            </w:r>
            <w:r>
              <w:rPr>
                <w:rFonts w:ascii="Calibri"/>
                <w:b/>
                <w:sz w:val="21"/>
              </w:rPr>
              <w:t>Approaches</w:t>
            </w:r>
          </w:p>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rsidR="000A33ED" w:rsidRDefault="000A33ED" w:rsidP="000A33ED">
            <w:pPr>
              <w:pStyle w:val="TableParagraph"/>
              <w:spacing w:before="23"/>
              <w:ind w:left="496"/>
              <w:rPr>
                <w:rFonts w:ascii="Calibri" w:eastAsia="Calibri" w:hAnsi="Calibri" w:cs="Calibri"/>
                <w:sz w:val="21"/>
                <w:szCs w:val="21"/>
              </w:rPr>
            </w:pPr>
            <w:r>
              <w:rPr>
                <w:rFonts w:ascii="Calibri"/>
                <w:b/>
                <w:w w:val="105"/>
                <w:sz w:val="21"/>
              </w:rPr>
              <w:t>Numerator</w:t>
            </w:r>
          </w:p>
        </w:tc>
        <w:tc>
          <w:tcPr>
            <w:tcW w:w="2117" w:type="dxa"/>
            <w:vMerge w:val="restart"/>
            <w:tcBorders>
              <w:top w:val="single" w:sz="7" w:space="0" w:color="000000"/>
              <w:left w:val="single" w:sz="7" w:space="0" w:color="000000"/>
              <w:right w:val="single" w:sz="7" w:space="0" w:color="000000"/>
            </w:tcBorders>
            <w:shd w:val="clear" w:color="auto" w:fill="DADADA"/>
          </w:tcPr>
          <w:p w:rsidR="000A33ED" w:rsidRDefault="000A33ED" w:rsidP="000A33ED">
            <w:pPr>
              <w:pStyle w:val="TableParagraph"/>
              <w:spacing w:before="4"/>
              <w:jc w:val="center"/>
              <w:rPr>
                <w:rFonts w:ascii="Calibri" w:eastAsia="Calibri" w:hAnsi="Calibri" w:cs="Calibri"/>
                <w:sz w:val="21"/>
                <w:szCs w:val="21"/>
              </w:rPr>
            </w:pPr>
            <w:r>
              <w:rPr>
                <w:rFonts w:ascii="Calibri"/>
                <w:b/>
                <w:w w:val="105"/>
                <w:sz w:val="21"/>
              </w:rPr>
              <w:t>Rate</w:t>
            </w:r>
          </w:p>
        </w:tc>
      </w:tr>
      <w:tr w:rsidR="000A33ED" w:rsidTr="000A33ED">
        <w:trPr>
          <w:trHeight w:hRule="exact" w:val="322"/>
        </w:trPr>
        <w:tc>
          <w:tcPr>
            <w:tcW w:w="6002" w:type="dxa"/>
            <w:gridSpan w:val="2"/>
            <w:vMerge/>
            <w:tcBorders>
              <w:left w:val="single" w:sz="7" w:space="0" w:color="000000"/>
              <w:bottom w:val="single" w:sz="7" w:space="0" w:color="000000"/>
              <w:right w:val="single" w:sz="7" w:space="0" w:color="000000"/>
            </w:tcBorders>
            <w:shd w:val="clear" w:color="auto" w:fill="DADADA"/>
          </w:tcPr>
          <w:p w:rsidR="000A33ED" w:rsidRDefault="000A33ED" w:rsidP="000A33ED"/>
        </w:tc>
        <w:tc>
          <w:tcPr>
            <w:tcW w:w="1997" w:type="dxa"/>
            <w:tcBorders>
              <w:top w:val="single" w:sz="7" w:space="0" w:color="000000"/>
              <w:left w:val="single" w:sz="7" w:space="0" w:color="000000"/>
              <w:bottom w:val="single" w:sz="7" w:space="0" w:color="000000"/>
              <w:right w:val="single" w:sz="7" w:space="0" w:color="000000"/>
            </w:tcBorders>
            <w:shd w:val="clear" w:color="auto" w:fill="DADADA"/>
          </w:tcPr>
          <w:p w:rsidR="000A33ED" w:rsidRDefault="000A33ED" w:rsidP="000A33ED">
            <w:pPr>
              <w:pStyle w:val="TableParagraph"/>
              <w:spacing w:before="23"/>
              <w:ind w:left="396"/>
              <w:rPr>
                <w:rFonts w:ascii="Calibri" w:eastAsia="Calibri" w:hAnsi="Calibri" w:cs="Calibri"/>
                <w:sz w:val="21"/>
                <w:szCs w:val="21"/>
              </w:rPr>
            </w:pPr>
            <w:r>
              <w:rPr>
                <w:rFonts w:ascii="Calibri"/>
                <w:b/>
                <w:w w:val="105"/>
                <w:sz w:val="21"/>
              </w:rPr>
              <w:t>Denominator</w:t>
            </w:r>
          </w:p>
        </w:tc>
        <w:tc>
          <w:tcPr>
            <w:tcW w:w="2117" w:type="dxa"/>
            <w:vMerge/>
            <w:tcBorders>
              <w:left w:val="single" w:sz="7" w:space="0" w:color="000000"/>
              <w:bottom w:val="single" w:sz="7" w:space="0" w:color="000000"/>
              <w:right w:val="single" w:sz="7" w:space="0" w:color="000000"/>
            </w:tcBorders>
            <w:shd w:val="clear" w:color="auto" w:fill="DADADA"/>
          </w:tcPr>
          <w:p w:rsidR="000A33ED" w:rsidRDefault="000A33ED" w:rsidP="000A33ED"/>
        </w:tc>
      </w:tr>
      <w:tr w:rsidR="000A33ED"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0A33ED" w:rsidRDefault="000A33ED" w:rsidP="000A33ED">
            <w:pPr>
              <w:pStyle w:val="TableParagraph"/>
              <w:spacing w:before="4" w:line="264" w:lineRule="auto"/>
              <w:ind w:left="28" w:right="266"/>
              <w:rPr>
                <w:rFonts w:ascii="Calibri" w:eastAsia="Calibri" w:hAnsi="Calibri" w:cs="Calibri"/>
                <w:sz w:val="21"/>
                <w:szCs w:val="21"/>
              </w:rPr>
            </w:pPr>
            <w:r>
              <w:rPr>
                <w:rFonts w:ascii="Calibri"/>
                <w:w w:val="105"/>
                <w:sz w:val="21"/>
              </w:rPr>
              <w:t>Retention</w:t>
            </w:r>
            <w:r>
              <w:rPr>
                <w:rFonts w:ascii="Calibri"/>
                <w:spacing w:val="-16"/>
                <w:w w:val="105"/>
                <w:sz w:val="21"/>
              </w:rPr>
              <w:t xml:space="preserve"> </w:t>
            </w:r>
            <w:r>
              <w:rPr>
                <w:rFonts w:ascii="Calibri"/>
                <w:w w:val="105"/>
                <w:sz w:val="21"/>
              </w:rPr>
              <w:t>with</w:t>
            </w:r>
            <w:r>
              <w:rPr>
                <w:rFonts w:ascii="Calibri"/>
                <w:spacing w:val="-16"/>
                <w:w w:val="105"/>
                <w:sz w:val="21"/>
              </w:rPr>
              <w:t xml:space="preserve"> </w:t>
            </w:r>
            <w:r>
              <w:rPr>
                <w:rFonts w:ascii="Calibri"/>
                <w:w w:val="105"/>
                <w:sz w:val="21"/>
              </w:rPr>
              <w:t>Same</w:t>
            </w:r>
            <w:r>
              <w:rPr>
                <w:rFonts w:ascii="Calibri"/>
                <w:spacing w:val="-14"/>
                <w:w w:val="105"/>
                <w:sz w:val="21"/>
              </w:rPr>
              <w:t xml:space="preserve"> </w:t>
            </w:r>
            <w:r>
              <w:rPr>
                <w:rFonts w:ascii="Calibri"/>
                <w:w w:val="105"/>
                <w:sz w:val="21"/>
              </w:rPr>
              <w:t>Employer</w:t>
            </w:r>
            <w:r>
              <w:rPr>
                <w:rFonts w:ascii="Calibri"/>
                <w:spacing w:val="-16"/>
                <w:w w:val="105"/>
                <w:sz w:val="21"/>
              </w:rPr>
              <w:t xml:space="preserve"> </w:t>
            </w:r>
            <w:r>
              <w:rPr>
                <w:rFonts w:ascii="Calibri"/>
                <w:w w:val="105"/>
                <w:sz w:val="21"/>
              </w:rPr>
              <w:t>in</w:t>
            </w:r>
            <w:r>
              <w:rPr>
                <w:rFonts w:ascii="Calibri"/>
                <w:spacing w:val="-16"/>
                <w:w w:val="105"/>
                <w:sz w:val="21"/>
              </w:rPr>
              <w:t xml:space="preserve"> </w:t>
            </w:r>
            <w:r>
              <w:rPr>
                <w:rFonts w:ascii="Calibri"/>
                <w:w w:val="105"/>
                <w:sz w:val="21"/>
              </w:rPr>
              <w:t>the</w:t>
            </w:r>
            <w:r>
              <w:rPr>
                <w:rFonts w:ascii="Calibri"/>
                <w:spacing w:val="-14"/>
                <w:w w:val="105"/>
                <w:sz w:val="21"/>
              </w:rPr>
              <w:t xml:space="preserve"> </w:t>
            </w:r>
            <w:r>
              <w:rPr>
                <w:rFonts w:ascii="Calibri"/>
                <w:w w:val="105"/>
                <w:sz w:val="21"/>
              </w:rPr>
              <w:t>2nd</w:t>
            </w:r>
            <w:r>
              <w:rPr>
                <w:rFonts w:ascii="Calibri"/>
                <w:spacing w:val="-16"/>
                <w:w w:val="105"/>
                <w:sz w:val="21"/>
              </w:rPr>
              <w:t xml:space="preserve"> </w:t>
            </w:r>
            <w:r>
              <w:rPr>
                <w:rFonts w:ascii="Calibri"/>
                <w:w w:val="105"/>
                <w:sz w:val="21"/>
              </w:rPr>
              <w:t>and</w:t>
            </w:r>
            <w:r>
              <w:rPr>
                <w:rFonts w:ascii="Calibri"/>
                <w:spacing w:val="-16"/>
                <w:w w:val="105"/>
                <w:sz w:val="21"/>
              </w:rPr>
              <w:t xml:space="preserve"> </w:t>
            </w:r>
            <w:r>
              <w:rPr>
                <w:rFonts w:ascii="Calibri"/>
                <w:w w:val="105"/>
                <w:sz w:val="21"/>
              </w:rPr>
              <w:t>4th</w:t>
            </w:r>
            <w:r>
              <w:rPr>
                <w:rFonts w:ascii="Calibri"/>
                <w:spacing w:val="-16"/>
                <w:w w:val="105"/>
                <w:sz w:val="21"/>
              </w:rPr>
              <w:t xml:space="preserve"> </w:t>
            </w:r>
            <w:r>
              <w:rPr>
                <w:rFonts w:ascii="Calibri"/>
                <w:w w:val="105"/>
                <w:sz w:val="21"/>
              </w:rPr>
              <w:t>Quarters</w:t>
            </w:r>
            <w:r>
              <w:rPr>
                <w:rFonts w:ascii="Calibri"/>
                <w:spacing w:val="-15"/>
                <w:w w:val="105"/>
                <w:sz w:val="21"/>
              </w:rPr>
              <w:t xml:space="preserve"> </w:t>
            </w:r>
            <w:r>
              <w:rPr>
                <w:rFonts w:ascii="Calibri"/>
                <w:w w:val="105"/>
                <w:sz w:val="21"/>
              </w:rPr>
              <w:t>After</w:t>
            </w:r>
            <w:r>
              <w:rPr>
                <w:rFonts w:ascii="Calibri"/>
                <w:w w:val="102"/>
                <w:sz w:val="21"/>
              </w:rPr>
              <w:t xml:space="preserve"> </w:t>
            </w:r>
            <w:r>
              <w:rPr>
                <w:rFonts w:ascii="Calibri"/>
                <w:w w:val="105"/>
                <w:sz w:val="21"/>
              </w:rPr>
              <w:t>Exit</w:t>
            </w:r>
            <w:r>
              <w:rPr>
                <w:rFonts w:ascii="Calibri"/>
                <w:spacing w:val="-21"/>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0A33ED" w:rsidRDefault="000A33ED" w:rsidP="000A33ED"/>
        </w:tc>
        <w:tc>
          <w:tcPr>
            <w:tcW w:w="2117" w:type="dxa"/>
            <w:vMerge w:val="restart"/>
            <w:tcBorders>
              <w:top w:val="single" w:sz="7" w:space="0" w:color="000000"/>
              <w:left w:val="single" w:sz="7" w:space="0" w:color="000000"/>
              <w:right w:val="single" w:sz="7" w:space="0" w:color="000000"/>
            </w:tcBorders>
          </w:tcPr>
          <w:p w:rsidR="000A33ED" w:rsidRDefault="000A33ED" w:rsidP="000A33ED"/>
        </w:tc>
      </w:tr>
      <w:tr w:rsidR="000A33ED"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0A33ED" w:rsidRDefault="000A33ED" w:rsidP="000A33ED"/>
        </w:tc>
        <w:tc>
          <w:tcPr>
            <w:tcW w:w="1997" w:type="dxa"/>
            <w:tcBorders>
              <w:top w:val="single" w:sz="7" w:space="0" w:color="000000"/>
              <w:left w:val="single" w:sz="7" w:space="0" w:color="000000"/>
              <w:bottom w:val="single" w:sz="7" w:space="0" w:color="000000"/>
              <w:right w:val="single" w:sz="7" w:space="0" w:color="000000"/>
            </w:tcBorders>
          </w:tcPr>
          <w:p w:rsidR="000A33ED" w:rsidRDefault="000A33ED" w:rsidP="000A33ED"/>
        </w:tc>
        <w:tc>
          <w:tcPr>
            <w:tcW w:w="2117" w:type="dxa"/>
            <w:vMerge/>
            <w:tcBorders>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w w:val="105"/>
                <w:sz w:val="21"/>
              </w:rPr>
              <w:t>Employer</w:t>
            </w:r>
            <w:r>
              <w:rPr>
                <w:rFonts w:ascii="Calibri"/>
                <w:spacing w:val="-33"/>
                <w:w w:val="105"/>
                <w:sz w:val="21"/>
              </w:rPr>
              <w:t xml:space="preserve"> </w:t>
            </w:r>
            <w:r>
              <w:rPr>
                <w:rFonts w:ascii="Calibri"/>
                <w:w w:val="105"/>
                <w:sz w:val="21"/>
              </w:rPr>
              <w:t>Penetration</w:t>
            </w:r>
            <w:r>
              <w:rPr>
                <w:rFonts w:ascii="Calibri"/>
                <w:spacing w:val="-33"/>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0A33ED" w:rsidRDefault="000A33ED" w:rsidP="000A33ED"/>
        </w:tc>
        <w:tc>
          <w:tcPr>
            <w:tcW w:w="2117" w:type="dxa"/>
            <w:vMerge w:val="restart"/>
            <w:tcBorders>
              <w:top w:val="single" w:sz="7" w:space="0" w:color="000000"/>
              <w:left w:val="single" w:sz="7" w:space="0" w:color="000000"/>
              <w:right w:val="single" w:sz="7" w:space="0" w:color="000000"/>
            </w:tcBorders>
          </w:tcPr>
          <w:p w:rsidR="000A33ED" w:rsidRDefault="000A33ED" w:rsidP="000A33ED"/>
        </w:tc>
      </w:tr>
      <w:tr w:rsidR="000A33ED"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0A33ED" w:rsidRDefault="000A33ED" w:rsidP="000A33ED"/>
        </w:tc>
        <w:tc>
          <w:tcPr>
            <w:tcW w:w="1997" w:type="dxa"/>
            <w:tcBorders>
              <w:top w:val="single" w:sz="7" w:space="0" w:color="000000"/>
              <w:left w:val="single" w:sz="7" w:space="0" w:color="000000"/>
              <w:bottom w:val="single" w:sz="7" w:space="0" w:color="000000"/>
              <w:right w:val="single" w:sz="7" w:space="0" w:color="000000"/>
            </w:tcBorders>
          </w:tcPr>
          <w:p w:rsidR="000A33ED" w:rsidRDefault="000A33ED" w:rsidP="000A33ED"/>
        </w:tc>
        <w:tc>
          <w:tcPr>
            <w:tcW w:w="2117" w:type="dxa"/>
            <w:vMerge/>
            <w:tcBorders>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w w:val="105"/>
                <w:sz w:val="21"/>
              </w:rPr>
              <w:t>Repeat</w:t>
            </w:r>
            <w:r>
              <w:rPr>
                <w:rFonts w:ascii="Calibri"/>
                <w:spacing w:val="-27"/>
                <w:w w:val="105"/>
                <w:sz w:val="21"/>
              </w:rPr>
              <w:t xml:space="preserve"> </w:t>
            </w:r>
            <w:r>
              <w:rPr>
                <w:rFonts w:ascii="Calibri"/>
                <w:w w:val="105"/>
                <w:sz w:val="21"/>
              </w:rPr>
              <w:t>Business</w:t>
            </w:r>
            <w:r>
              <w:rPr>
                <w:rFonts w:ascii="Calibri"/>
                <w:spacing w:val="-27"/>
                <w:w w:val="105"/>
                <w:sz w:val="21"/>
              </w:rPr>
              <w:t xml:space="preserve"> </w:t>
            </w:r>
            <w:r>
              <w:rPr>
                <w:rFonts w:ascii="Calibri"/>
                <w:w w:val="105"/>
                <w:sz w:val="21"/>
              </w:rPr>
              <w:t>Customers</w:t>
            </w:r>
            <w:r>
              <w:rPr>
                <w:rFonts w:ascii="Calibri"/>
                <w:spacing w:val="-27"/>
                <w:w w:val="105"/>
                <w:sz w:val="21"/>
              </w:rPr>
              <w:t xml:space="preserve"> </w:t>
            </w:r>
            <w:r>
              <w:rPr>
                <w:rFonts w:ascii="Calibri"/>
                <w:w w:val="105"/>
                <w:sz w:val="21"/>
              </w:rPr>
              <w:t>Rate</w:t>
            </w:r>
          </w:p>
        </w:tc>
        <w:tc>
          <w:tcPr>
            <w:tcW w:w="1997" w:type="dxa"/>
            <w:tcBorders>
              <w:top w:val="single" w:sz="7" w:space="0" w:color="000000"/>
              <w:left w:val="single" w:sz="7" w:space="0" w:color="000000"/>
              <w:bottom w:val="single" w:sz="7" w:space="0" w:color="000000"/>
              <w:right w:val="single" w:sz="7" w:space="0" w:color="000000"/>
            </w:tcBorders>
          </w:tcPr>
          <w:p w:rsidR="000A33ED" w:rsidRDefault="000A33ED" w:rsidP="000A33ED"/>
        </w:tc>
        <w:tc>
          <w:tcPr>
            <w:tcW w:w="2117" w:type="dxa"/>
            <w:vMerge w:val="restart"/>
            <w:tcBorders>
              <w:top w:val="single" w:sz="7" w:space="0" w:color="000000"/>
              <w:left w:val="single" w:sz="7" w:space="0" w:color="000000"/>
              <w:right w:val="single" w:sz="7" w:space="0" w:color="000000"/>
            </w:tcBorders>
          </w:tcPr>
          <w:p w:rsidR="000A33ED" w:rsidRDefault="000A33ED" w:rsidP="000A33ED"/>
        </w:tc>
      </w:tr>
      <w:tr w:rsidR="000A33ED"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0A33ED" w:rsidRDefault="000A33ED" w:rsidP="000A33ED"/>
        </w:tc>
        <w:tc>
          <w:tcPr>
            <w:tcW w:w="1997" w:type="dxa"/>
            <w:tcBorders>
              <w:top w:val="single" w:sz="7" w:space="0" w:color="000000"/>
              <w:left w:val="single" w:sz="7" w:space="0" w:color="000000"/>
              <w:bottom w:val="single" w:sz="7" w:space="0" w:color="000000"/>
              <w:right w:val="single" w:sz="7" w:space="0" w:color="000000"/>
            </w:tcBorders>
          </w:tcPr>
          <w:p w:rsidR="000A33ED" w:rsidRDefault="000A33ED" w:rsidP="000A33ED"/>
        </w:tc>
        <w:tc>
          <w:tcPr>
            <w:tcW w:w="2117" w:type="dxa"/>
            <w:vMerge/>
            <w:tcBorders>
              <w:left w:val="single" w:sz="7" w:space="0" w:color="000000"/>
              <w:bottom w:val="single" w:sz="7" w:space="0" w:color="000000"/>
              <w:right w:val="single" w:sz="7" w:space="0" w:color="000000"/>
            </w:tcBorders>
          </w:tcPr>
          <w:p w:rsidR="000A33ED" w:rsidRDefault="000A33ED" w:rsidP="000A33ED"/>
        </w:tc>
      </w:tr>
      <w:tr w:rsidR="000A33ED" w:rsidTr="000A33ED">
        <w:trPr>
          <w:trHeight w:hRule="exact" w:val="322"/>
        </w:trPr>
        <w:tc>
          <w:tcPr>
            <w:tcW w:w="6002" w:type="dxa"/>
            <w:gridSpan w:val="2"/>
            <w:vMerge w:val="restart"/>
            <w:tcBorders>
              <w:top w:val="single" w:sz="7" w:space="0" w:color="000000"/>
              <w:left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w w:val="105"/>
                <w:sz w:val="21"/>
              </w:rPr>
              <w:t>State</w:t>
            </w:r>
            <w:r>
              <w:rPr>
                <w:rFonts w:ascii="Calibri"/>
                <w:spacing w:val="-33"/>
                <w:w w:val="105"/>
                <w:sz w:val="21"/>
              </w:rPr>
              <w:t xml:space="preserve"> </w:t>
            </w:r>
            <w:r>
              <w:rPr>
                <w:rFonts w:ascii="Calibri"/>
                <w:w w:val="105"/>
                <w:sz w:val="21"/>
              </w:rPr>
              <w:t>Established</w:t>
            </w:r>
            <w:r>
              <w:rPr>
                <w:rFonts w:ascii="Calibri"/>
                <w:spacing w:val="-33"/>
                <w:w w:val="105"/>
                <w:sz w:val="21"/>
              </w:rPr>
              <w:t xml:space="preserve"> </w:t>
            </w:r>
            <w:r>
              <w:rPr>
                <w:rFonts w:ascii="Calibri"/>
                <w:w w:val="105"/>
                <w:sz w:val="21"/>
              </w:rPr>
              <w:t>Measure</w:t>
            </w:r>
          </w:p>
        </w:tc>
        <w:tc>
          <w:tcPr>
            <w:tcW w:w="1997" w:type="dxa"/>
            <w:tcBorders>
              <w:top w:val="single" w:sz="7" w:space="0" w:color="000000"/>
              <w:left w:val="single" w:sz="7" w:space="0" w:color="000000"/>
              <w:bottom w:val="single" w:sz="7" w:space="0" w:color="000000"/>
              <w:right w:val="single" w:sz="7" w:space="0" w:color="000000"/>
            </w:tcBorders>
          </w:tcPr>
          <w:p w:rsidR="000A33ED" w:rsidRDefault="000A33ED" w:rsidP="000A33ED"/>
        </w:tc>
        <w:tc>
          <w:tcPr>
            <w:tcW w:w="2117" w:type="dxa"/>
            <w:vMerge w:val="restart"/>
            <w:tcBorders>
              <w:top w:val="single" w:sz="7" w:space="0" w:color="000000"/>
              <w:left w:val="single" w:sz="7" w:space="0" w:color="000000"/>
              <w:right w:val="single" w:sz="7" w:space="0" w:color="000000"/>
            </w:tcBorders>
          </w:tcPr>
          <w:p w:rsidR="000A33ED" w:rsidRDefault="000A33ED" w:rsidP="000A33ED"/>
        </w:tc>
      </w:tr>
      <w:tr w:rsidR="000A33ED" w:rsidTr="000A33ED">
        <w:trPr>
          <w:trHeight w:hRule="exact" w:val="322"/>
        </w:trPr>
        <w:tc>
          <w:tcPr>
            <w:tcW w:w="6002" w:type="dxa"/>
            <w:gridSpan w:val="2"/>
            <w:vMerge/>
            <w:tcBorders>
              <w:left w:val="single" w:sz="7" w:space="0" w:color="000000"/>
              <w:bottom w:val="single" w:sz="7" w:space="0" w:color="000000"/>
              <w:right w:val="single" w:sz="7" w:space="0" w:color="000000"/>
            </w:tcBorders>
          </w:tcPr>
          <w:p w:rsidR="000A33ED" w:rsidRDefault="000A33ED" w:rsidP="000A33ED"/>
        </w:tc>
        <w:tc>
          <w:tcPr>
            <w:tcW w:w="1997" w:type="dxa"/>
            <w:tcBorders>
              <w:top w:val="single" w:sz="7" w:space="0" w:color="000000"/>
              <w:left w:val="single" w:sz="7" w:space="0" w:color="000000"/>
              <w:bottom w:val="single" w:sz="7" w:space="0" w:color="000000"/>
              <w:right w:val="single" w:sz="7" w:space="0" w:color="000000"/>
            </w:tcBorders>
          </w:tcPr>
          <w:p w:rsidR="000A33ED" w:rsidRDefault="000A33ED" w:rsidP="000A33ED"/>
        </w:tc>
        <w:tc>
          <w:tcPr>
            <w:tcW w:w="2117" w:type="dxa"/>
            <w:vMerge/>
            <w:tcBorders>
              <w:left w:val="single" w:sz="7" w:space="0" w:color="000000"/>
              <w:bottom w:val="single" w:sz="7" w:space="0" w:color="000000"/>
              <w:right w:val="single" w:sz="7" w:space="0" w:color="000000"/>
            </w:tcBorders>
          </w:tcPr>
          <w:p w:rsidR="000A33ED" w:rsidRDefault="000A33ED" w:rsidP="000A33ED"/>
        </w:tc>
      </w:tr>
    </w:tbl>
    <w:p w:rsidR="000A33ED" w:rsidRDefault="000A33ED" w:rsidP="000A33ED">
      <w:pPr>
        <w:spacing w:before="6"/>
        <w:rPr>
          <w:rFonts w:ascii="Calibri" w:eastAsia="Calibri" w:hAnsi="Calibri" w:cs="Calibri"/>
          <w:b/>
          <w:bCs/>
          <w:sz w:val="7"/>
          <w:szCs w:val="7"/>
        </w:rPr>
      </w:pPr>
    </w:p>
    <w:tbl>
      <w:tblPr>
        <w:tblW w:w="0" w:type="auto"/>
        <w:tblInd w:w="109" w:type="dxa"/>
        <w:tblLayout w:type="fixed"/>
        <w:tblCellMar>
          <w:left w:w="0" w:type="dxa"/>
          <w:right w:w="0" w:type="dxa"/>
        </w:tblCellMar>
        <w:tblLook w:val="01E0" w:firstRow="1" w:lastRow="1" w:firstColumn="1" w:lastColumn="1" w:noHBand="0" w:noVBand="0"/>
      </w:tblPr>
      <w:tblGrid>
        <w:gridCol w:w="3583"/>
        <w:gridCol w:w="2419"/>
        <w:gridCol w:w="4114"/>
      </w:tblGrid>
      <w:tr w:rsidR="000A33ED" w:rsidTr="000A33ED">
        <w:trPr>
          <w:trHeight w:hRule="exact" w:val="358"/>
        </w:trPr>
        <w:tc>
          <w:tcPr>
            <w:tcW w:w="10116" w:type="dxa"/>
            <w:gridSpan w:val="3"/>
            <w:tcBorders>
              <w:top w:val="single" w:sz="7" w:space="0" w:color="000000"/>
              <w:left w:val="single" w:sz="7" w:space="0" w:color="000000"/>
              <w:bottom w:val="single" w:sz="7" w:space="0" w:color="000000"/>
              <w:right w:val="nil"/>
            </w:tcBorders>
            <w:shd w:val="clear" w:color="auto" w:fill="DCE6F1"/>
          </w:tcPr>
          <w:p w:rsidR="000A33ED" w:rsidRDefault="000A33ED" w:rsidP="000A33ED">
            <w:pPr>
              <w:pStyle w:val="TableParagraph"/>
              <w:spacing w:line="341" w:lineRule="exact"/>
              <w:ind w:left="38"/>
              <w:rPr>
                <w:rFonts w:ascii="Calibri" w:eastAsia="Calibri" w:hAnsi="Calibri" w:cs="Calibri"/>
                <w:sz w:val="29"/>
                <w:szCs w:val="29"/>
              </w:rPr>
            </w:pPr>
            <w:r>
              <w:rPr>
                <w:rFonts w:ascii="Calibri"/>
                <w:b/>
                <w:sz w:val="29"/>
              </w:rPr>
              <w:t>REPORT CERTIFICATION/ADDITIONAL</w:t>
            </w:r>
            <w:r>
              <w:rPr>
                <w:rFonts w:ascii="Calibri"/>
                <w:b/>
                <w:spacing w:val="-47"/>
                <w:sz w:val="29"/>
              </w:rPr>
              <w:t xml:space="preserve"> </w:t>
            </w:r>
            <w:r>
              <w:rPr>
                <w:rFonts w:ascii="Calibri"/>
                <w:b/>
                <w:sz w:val="29"/>
              </w:rPr>
              <w:t>COMMENTS</w:t>
            </w:r>
          </w:p>
        </w:tc>
      </w:tr>
      <w:tr w:rsidR="000A33ED" w:rsidTr="000A33ED">
        <w:trPr>
          <w:trHeight w:hRule="exact" w:val="770"/>
        </w:trPr>
        <w:tc>
          <w:tcPr>
            <w:tcW w:w="10116" w:type="dxa"/>
            <w:gridSpan w:val="3"/>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b/>
                <w:sz w:val="21"/>
              </w:rPr>
              <w:t xml:space="preserve">Report </w:t>
            </w:r>
            <w:r>
              <w:rPr>
                <w:rFonts w:ascii="Calibri"/>
                <w:b/>
                <w:spacing w:val="6"/>
                <w:sz w:val="21"/>
              </w:rPr>
              <w:t xml:space="preserve"> </w:t>
            </w:r>
            <w:r>
              <w:rPr>
                <w:rFonts w:ascii="Calibri"/>
                <w:b/>
                <w:sz w:val="21"/>
              </w:rPr>
              <w:t>Comments/Narrative:</w:t>
            </w:r>
          </w:p>
        </w:tc>
      </w:tr>
      <w:tr w:rsidR="000A33ED" w:rsidTr="000A33ED">
        <w:trPr>
          <w:trHeight w:hRule="exact" w:val="790"/>
        </w:trPr>
        <w:tc>
          <w:tcPr>
            <w:tcW w:w="3583" w:type="dxa"/>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b/>
                <w:w w:val="105"/>
                <w:sz w:val="21"/>
              </w:rPr>
              <w:lastRenderedPageBreak/>
              <w:t>Name</w:t>
            </w:r>
            <w:r>
              <w:rPr>
                <w:rFonts w:ascii="Calibri"/>
                <w:b/>
                <w:spacing w:val="-31"/>
                <w:w w:val="105"/>
                <w:sz w:val="21"/>
              </w:rPr>
              <w:t xml:space="preserve"> </w:t>
            </w:r>
            <w:r>
              <w:rPr>
                <w:rFonts w:ascii="Calibri"/>
                <w:b/>
                <w:w w:val="105"/>
                <w:sz w:val="21"/>
              </w:rPr>
              <w:t>of</w:t>
            </w:r>
            <w:r>
              <w:rPr>
                <w:rFonts w:ascii="Calibri"/>
                <w:b/>
                <w:spacing w:val="-31"/>
                <w:w w:val="105"/>
                <w:sz w:val="21"/>
              </w:rPr>
              <w:t xml:space="preserve"> </w:t>
            </w:r>
            <w:r>
              <w:rPr>
                <w:rFonts w:ascii="Calibri"/>
                <w:b/>
                <w:w w:val="105"/>
                <w:sz w:val="21"/>
              </w:rPr>
              <w:t>Certifying</w:t>
            </w:r>
            <w:r>
              <w:rPr>
                <w:rFonts w:ascii="Calibri"/>
                <w:b/>
                <w:spacing w:val="-30"/>
                <w:w w:val="105"/>
                <w:sz w:val="21"/>
              </w:rPr>
              <w:t xml:space="preserve"> </w:t>
            </w:r>
            <w:r>
              <w:rPr>
                <w:rFonts w:ascii="Calibri"/>
                <w:b/>
                <w:w w:val="105"/>
                <w:sz w:val="21"/>
              </w:rPr>
              <w:t>Official/Title:</w:t>
            </w:r>
          </w:p>
        </w:tc>
        <w:tc>
          <w:tcPr>
            <w:tcW w:w="2419" w:type="dxa"/>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b/>
                <w:sz w:val="21"/>
              </w:rPr>
              <w:t>Telephone</w:t>
            </w:r>
            <w:r>
              <w:rPr>
                <w:rFonts w:ascii="Calibri"/>
                <w:b/>
                <w:spacing w:val="36"/>
                <w:sz w:val="21"/>
              </w:rPr>
              <w:t xml:space="preserve"> </w:t>
            </w:r>
            <w:r>
              <w:rPr>
                <w:rFonts w:ascii="Calibri"/>
                <w:b/>
                <w:sz w:val="21"/>
              </w:rPr>
              <w:t>Number:</w:t>
            </w:r>
          </w:p>
        </w:tc>
        <w:tc>
          <w:tcPr>
            <w:tcW w:w="4114" w:type="dxa"/>
            <w:tcBorders>
              <w:top w:val="single" w:sz="7" w:space="0" w:color="000000"/>
              <w:left w:val="single" w:sz="7" w:space="0" w:color="000000"/>
              <w:bottom w:val="single" w:sz="7" w:space="0" w:color="000000"/>
              <w:right w:val="single" w:sz="7" w:space="0" w:color="000000"/>
            </w:tcBorders>
          </w:tcPr>
          <w:p w:rsidR="000A33ED" w:rsidRDefault="000A33ED" w:rsidP="000A33ED">
            <w:pPr>
              <w:pStyle w:val="TableParagraph"/>
              <w:spacing w:before="4"/>
              <w:ind w:left="28"/>
              <w:rPr>
                <w:rFonts w:ascii="Calibri" w:eastAsia="Calibri" w:hAnsi="Calibri" w:cs="Calibri"/>
                <w:sz w:val="21"/>
                <w:szCs w:val="21"/>
              </w:rPr>
            </w:pPr>
            <w:r>
              <w:rPr>
                <w:rFonts w:ascii="Calibri"/>
                <w:b/>
                <w:sz w:val="21"/>
              </w:rPr>
              <w:t>Email</w:t>
            </w:r>
            <w:r>
              <w:rPr>
                <w:rFonts w:ascii="Calibri"/>
                <w:b/>
                <w:spacing w:val="29"/>
                <w:sz w:val="21"/>
              </w:rPr>
              <w:t xml:space="preserve"> </w:t>
            </w:r>
            <w:r>
              <w:rPr>
                <w:rFonts w:ascii="Calibri"/>
                <w:b/>
                <w:sz w:val="21"/>
              </w:rPr>
              <w:t>Address:</w:t>
            </w:r>
          </w:p>
        </w:tc>
      </w:tr>
    </w:tbl>
    <w:p w:rsidR="000A33ED" w:rsidRDefault="000A33ED" w:rsidP="000A33ED"/>
    <w:p w:rsidR="004F1DF5" w:rsidRDefault="004F1DF5" w:rsidP="004F1DF5">
      <w:pPr>
        <w:spacing w:before="7"/>
        <w:rPr>
          <w:rFonts w:ascii="Times New Roman" w:eastAsia="Times New Roman" w:hAnsi="Times New Roman" w:cs="Times New Roman"/>
          <w:sz w:val="7"/>
          <w:szCs w:val="7"/>
        </w:rPr>
      </w:pPr>
    </w:p>
    <w:tbl>
      <w:tblPr>
        <w:tblW w:w="0" w:type="auto"/>
        <w:tblInd w:w="112" w:type="dxa"/>
        <w:tblLayout w:type="fixed"/>
        <w:tblCellMar>
          <w:left w:w="0" w:type="dxa"/>
          <w:right w:w="0" w:type="dxa"/>
        </w:tblCellMar>
        <w:tblLook w:val="01E0" w:firstRow="1" w:lastRow="1" w:firstColumn="1" w:lastColumn="1" w:noHBand="0" w:noVBand="0"/>
      </w:tblPr>
      <w:tblGrid>
        <w:gridCol w:w="3108"/>
        <w:gridCol w:w="1558"/>
        <w:gridCol w:w="2172"/>
        <w:gridCol w:w="499"/>
        <w:gridCol w:w="1860"/>
        <w:gridCol w:w="864"/>
      </w:tblGrid>
      <w:tr w:rsidR="004F1DF5" w:rsidTr="00DF6264">
        <w:trPr>
          <w:trHeight w:hRule="exact" w:val="187"/>
        </w:trPr>
        <w:tc>
          <w:tcPr>
            <w:tcW w:w="4666" w:type="dxa"/>
            <w:gridSpan w:val="2"/>
            <w:tcBorders>
              <w:top w:val="single" w:sz="4" w:space="0" w:color="000000"/>
              <w:left w:val="single" w:sz="4" w:space="0" w:color="000000"/>
              <w:bottom w:val="single" w:sz="4" w:space="0" w:color="000000"/>
              <w:right w:val="single" w:sz="4" w:space="0" w:color="000000"/>
            </w:tcBorders>
            <w:shd w:val="clear" w:color="auto" w:fill="DCE6F1"/>
          </w:tcPr>
          <w:p w:rsidR="004F1DF5" w:rsidRDefault="004F1DF5" w:rsidP="00DF6264">
            <w:pPr>
              <w:pStyle w:val="TableParagraph"/>
              <w:spacing w:before="10"/>
              <w:ind w:left="21"/>
              <w:rPr>
                <w:rFonts w:ascii="Calibri" w:eastAsia="Calibri" w:hAnsi="Calibri" w:cs="Calibri"/>
                <w:sz w:val="11"/>
                <w:szCs w:val="11"/>
              </w:rPr>
            </w:pPr>
            <w:r>
              <w:rPr>
                <w:rFonts w:ascii="Calibri"/>
                <w:b/>
                <w:w w:val="105"/>
                <w:sz w:val="11"/>
              </w:rPr>
              <w:t>PROGRAM</w:t>
            </w:r>
          </w:p>
        </w:tc>
        <w:tc>
          <w:tcPr>
            <w:tcW w:w="5395" w:type="dxa"/>
            <w:gridSpan w:val="4"/>
            <w:tcBorders>
              <w:top w:val="single" w:sz="4" w:space="0" w:color="000000"/>
              <w:left w:val="single" w:sz="4" w:space="0" w:color="000000"/>
              <w:bottom w:val="single" w:sz="4" w:space="0" w:color="000000"/>
              <w:right w:val="single" w:sz="4" w:space="0" w:color="000000"/>
            </w:tcBorders>
            <w:shd w:val="clear" w:color="auto" w:fill="DCE6F1"/>
          </w:tcPr>
          <w:p w:rsidR="004F1DF5" w:rsidRDefault="004F1DF5" w:rsidP="00DF6264">
            <w:pPr>
              <w:pStyle w:val="TableParagraph"/>
              <w:spacing w:before="10"/>
              <w:ind w:left="21"/>
              <w:rPr>
                <w:rFonts w:ascii="Calibri" w:eastAsia="Calibri" w:hAnsi="Calibri" w:cs="Calibri"/>
                <w:sz w:val="11"/>
                <w:szCs w:val="11"/>
              </w:rPr>
            </w:pPr>
            <w:r>
              <w:rPr>
                <w:rFonts w:ascii="Calibri"/>
                <w:b/>
                <w:w w:val="105"/>
                <w:sz w:val="11"/>
              </w:rPr>
              <w:t>TITLE (select</w:t>
            </w:r>
            <w:r>
              <w:rPr>
                <w:rFonts w:ascii="Calibri"/>
                <w:b/>
                <w:spacing w:val="8"/>
                <w:w w:val="105"/>
                <w:sz w:val="11"/>
              </w:rPr>
              <w:t xml:space="preserve"> </w:t>
            </w:r>
            <w:r>
              <w:rPr>
                <w:rFonts w:ascii="Calibri"/>
                <w:b/>
                <w:w w:val="105"/>
                <w:sz w:val="11"/>
              </w:rPr>
              <w:t>one):</w:t>
            </w:r>
          </w:p>
        </w:tc>
      </w:tr>
      <w:tr w:rsidR="004F1DF5" w:rsidTr="00DF6264">
        <w:trPr>
          <w:trHeight w:hRule="exact" w:val="466"/>
        </w:trPr>
        <w:tc>
          <w:tcPr>
            <w:tcW w:w="4666" w:type="dxa"/>
            <w:gridSpan w:val="2"/>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13"/>
              <w:ind w:left="19"/>
              <w:rPr>
                <w:rFonts w:ascii="Calibri" w:eastAsia="Calibri" w:hAnsi="Calibri" w:cs="Calibri"/>
                <w:sz w:val="11"/>
                <w:szCs w:val="11"/>
              </w:rPr>
            </w:pPr>
            <w:r>
              <w:rPr>
                <w:rFonts w:ascii="Calibri"/>
                <w:b/>
                <w:w w:val="105"/>
                <w:sz w:val="11"/>
              </w:rPr>
              <w:t>PERIOD</w:t>
            </w:r>
            <w:r>
              <w:rPr>
                <w:rFonts w:ascii="Calibri"/>
                <w:b/>
                <w:spacing w:val="12"/>
                <w:w w:val="105"/>
                <w:sz w:val="11"/>
              </w:rPr>
              <w:t xml:space="preserve"> </w:t>
            </w:r>
            <w:r>
              <w:rPr>
                <w:rFonts w:ascii="Calibri"/>
                <w:b/>
                <w:w w:val="105"/>
                <w:sz w:val="11"/>
              </w:rPr>
              <w:t>COVERED</w:t>
            </w:r>
          </w:p>
          <w:p w:rsidR="004F1DF5" w:rsidRDefault="004F1DF5" w:rsidP="00DF6264">
            <w:pPr>
              <w:pStyle w:val="TableParagraph"/>
              <w:tabs>
                <w:tab w:val="left" w:pos="2226"/>
              </w:tabs>
              <w:spacing w:before="19"/>
              <w:ind w:left="19"/>
              <w:rPr>
                <w:rFonts w:ascii="Calibri" w:eastAsia="Calibri" w:hAnsi="Calibri" w:cs="Calibri"/>
                <w:sz w:val="11"/>
                <w:szCs w:val="11"/>
              </w:rPr>
            </w:pPr>
            <w:r>
              <w:rPr>
                <w:rFonts w:ascii="Calibri"/>
                <w:w w:val="105"/>
                <w:sz w:val="11"/>
              </w:rPr>
              <w:t>From ( mm/dd/yyyy )</w:t>
            </w:r>
            <w:r>
              <w:rPr>
                <w:rFonts w:ascii="Calibri"/>
                <w:spacing w:val="10"/>
                <w:w w:val="105"/>
                <w:sz w:val="11"/>
              </w:rPr>
              <w:t xml:space="preserve"> </w:t>
            </w:r>
            <w:r>
              <w:rPr>
                <w:rFonts w:ascii="Calibri"/>
                <w:w w:val="105"/>
                <w:sz w:val="11"/>
              </w:rPr>
              <w:t>:</w:t>
            </w:r>
            <w:r>
              <w:rPr>
                <w:rFonts w:ascii="Calibri"/>
                <w:w w:val="105"/>
                <w:sz w:val="11"/>
              </w:rPr>
              <w:tab/>
              <w:t>To ( mm/dd/yyyy )</w:t>
            </w:r>
            <w:r>
              <w:rPr>
                <w:rFonts w:ascii="Calibri"/>
                <w:spacing w:val="8"/>
                <w:w w:val="105"/>
                <w:sz w:val="11"/>
              </w:rPr>
              <w:t xml:space="preserve"> </w:t>
            </w:r>
            <w:r>
              <w:rPr>
                <w:rFonts w:ascii="Calibri"/>
                <w:w w:val="105"/>
                <w:sz w:val="11"/>
              </w:rPr>
              <w:t>:</w:t>
            </w:r>
          </w:p>
        </w:tc>
        <w:tc>
          <w:tcPr>
            <w:tcW w:w="2172" w:type="dxa"/>
            <w:vMerge w:val="restart"/>
            <w:tcBorders>
              <w:top w:val="single" w:sz="4" w:space="0" w:color="000000"/>
              <w:left w:val="single" w:sz="4" w:space="0" w:color="000000"/>
              <w:right w:val="single" w:sz="4" w:space="0" w:color="000000"/>
            </w:tcBorders>
          </w:tcPr>
          <w:p w:rsidR="004F1DF5" w:rsidRDefault="004F1DF5" w:rsidP="00DF6264">
            <w:pPr>
              <w:pStyle w:val="TableParagraph"/>
              <w:spacing w:before="13"/>
              <w:ind w:left="19"/>
              <w:rPr>
                <w:rFonts w:ascii="Calibri" w:eastAsia="Calibri" w:hAnsi="Calibri" w:cs="Calibri"/>
                <w:sz w:val="11"/>
                <w:szCs w:val="11"/>
              </w:rPr>
            </w:pPr>
            <w:r>
              <w:rPr>
                <w:rFonts w:ascii="Calibri"/>
                <w:w w:val="105"/>
                <w:sz w:val="11"/>
              </w:rPr>
              <w:t>Title I</w:t>
            </w:r>
            <w:r>
              <w:rPr>
                <w:rFonts w:ascii="Calibri"/>
                <w:spacing w:val="-2"/>
                <w:w w:val="105"/>
                <w:sz w:val="11"/>
              </w:rPr>
              <w:t xml:space="preserve"> </w:t>
            </w:r>
            <w:r>
              <w:rPr>
                <w:rFonts w:ascii="Calibri"/>
                <w:w w:val="105"/>
                <w:sz w:val="11"/>
              </w:rPr>
              <w:t>Adult</w:t>
            </w:r>
          </w:p>
          <w:p w:rsidR="004F1DF5" w:rsidRDefault="004F1DF5" w:rsidP="00DF6264">
            <w:pPr>
              <w:pStyle w:val="TableParagraph"/>
              <w:spacing w:before="19" w:line="273" w:lineRule="auto"/>
              <w:ind w:left="19" w:right="982"/>
              <w:rPr>
                <w:rFonts w:ascii="Calibri" w:eastAsia="Calibri" w:hAnsi="Calibri" w:cs="Calibri"/>
                <w:sz w:val="11"/>
                <w:szCs w:val="11"/>
              </w:rPr>
            </w:pPr>
            <w:r>
              <w:rPr>
                <w:rFonts w:ascii="Calibri"/>
                <w:w w:val="105"/>
                <w:sz w:val="11"/>
              </w:rPr>
              <w:t>Title I Dislocated</w:t>
            </w:r>
            <w:r>
              <w:rPr>
                <w:rFonts w:ascii="Calibri"/>
                <w:spacing w:val="-6"/>
                <w:w w:val="105"/>
                <w:sz w:val="11"/>
              </w:rPr>
              <w:t xml:space="preserve"> </w:t>
            </w:r>
            <w:r>
              <w:rPr>
                <w:rFonts w:ascii="Calibri"/>
                <w:w w:val="105"/>
                <w:sz w:val="11"/>
              </w:rPr>
              <w:t>Worker</w:t>
            </w:r>
            <w:r>
              <w:rPr>
                <w:rFonts w:ascii="Calibri"/>
                <w:spacing w:val="-2"/>
                <w:w w:val="106"/>
                <w:sz w:val="11"/>
              </w:rPr>
              <w:t xml:space="preserve"> </w:t>
            </w:r>
            <w:r>
              <w:rPr>
                <w:rFonts w:ascii="Calibri"/>
                <w:w w:val="105"/>
                <w:sz w:val="11"/>
              </w:rPr>
              <w:t>Title I</w:t>
            </w:r>
            <w:r>
              <w:rPr>
                <w:rFonts w:ascii="Calibri"/>
                <w:spacing w:val="-2"/>
                <w:w w:val="105"/>
                <w:sz w:val="11"/>
              </w:rPr>
              <w:t xml:space="preserve"> </w:t>
            </w:r>
            <w:r>
              <w:rPr>
                <w:rFonts w:ascii="Calibri"/>
                <w:w w:val="105"/>
                <w:sz w:val="11"/>
              </w:rPr>
              <w:t>Youth</w:t>
            </w:r>
          </w:p>
        </w:tc>
        <w:tc>
          <w:tcPr>
            <w:tcW w:w="499" w:type="dxa"/>
            <w:vMerge w:val="restart"/>
            <w:tcBorders>
              <w:top w:val="single" w:sz="4" w:space="0" w:color="000000"/>
              <w:left w:val="single" w:sz="4" w:space="0" w:color="000000"/>
              <w:right w:val="single" w:sz="4" w:space="0" w:color="000000"/>
            </w:tcBorders>
          </w:tcPr>
          <w:p w:rsidR="004F1DF5" w:rsidRDefault="004F1DF5" w:rsidP="00DF6264">
            <w:pPr>
              <w:pStyle w:val="TableParagraph"/>
              <w:spacing w:before="11"/>
              <w:ind w:left="3"/>
              <w:jc w:val="center"/>
              <w:rPr>
                <w:rFonts w:ascii="Wingdings" w:eastAsia="Wingdings" w:hAnsi="Wingdings" w:cs="Wingdings"/>
                <w:sz w:val="11"/>
                <w:szCs w:val="11"/>
              </w:rPr>
            </w:pPr>
            <w:r>
              <w:rPr>
                <w:rFonts w:ascii="Wingdings" w:eastAsia="Wingdings" w:hAnsi="Wingdings" w:cs="Wingdings"/>
                <w:w w:val="106"/>
                <w:sz w:val="11"/>
                <w:szCs w:val="11"/>
              </w:rPr>
              <w:t></w:t>
            </w:r>
          </w:p>
          <w:p w:rsidR="004F1DF5" w:rsidRDefault="004F1DF5" w:rsidP="00DF6264">
            <w:pPr>
              <w:pStyle w:val="TableParagraph"/>
              <w:spacing w:before="17"/>
              <w:ind w:left="3"/>
              <w:jc w:val="center"/>
              <w:rPr>
                <w:rFonts w:ascii="Wingdings" w:eastAsia="Wingdings" w:hAnsi="Wingdings" w:cs="Wingdings"/>
                <w:sz w:val="11"/>
                <w:szCs w:val="11"/>
              </w:rPr>
            </w:pPr>
            <w:r>
              <w:rPr>
                <w:rFonts w:ascii="Wingdings" w:eastAsia="Wingdings" w:hAnsi="Wingdings" w:cs="Wingdings"/>
                <w:w w:val="106"/>
                <w:sz w:val="11"/>
                <w:szCs w:val="11"/>
              </w:rPr>
              <w:t></w:t>
            </w:r>
          </w:p>
          <w:p w:rsidR="004F1DF5" w:rsidRDefault="004F1DF5" w:rsidP="00DF6264">
            <w:pPr>
              <w:pStyle w:val="TableParagraph"/>
              <w:spacing w:before="17"/>
              <w:ind w:left="3"/>
              <w:jc w:val="center"/>
              <w:rPr>
                <w:rFonts w:ascii="Wingdings" w:eastAsia="Wingdings" w:hAnsi="Wingdings" w:cs="Wingdings"/>
                <w:sz w:val="11"/>
                <w:szCs w:val="11"/>
              </w:rPr>
            </w:pPr>
            <w:r>
              <w:rPr>
                <w:rFonts w:ascii="Wingdings" w:eastAsia="Wingdings" w:hAnsi="Wingdings" w:cs="Wingdings"/>
                <w:w w:val="106"/>
                <w:sz w:val="11"/>
                <w:szCs w:val="11"/>
              </w:rPr>
              <w:t></w:t>
            </w:r>
          </w:p>
        </w:tc>
        <w:tc>
          <w:tcPr>
            <w:tcW w:w="1860" w:type="dxa"/>
            <w:vMerge w:val="restart"/>
            <w:tcBorders>
              <w:top w:val="single" w:sz="4" w:space="0" w:color="000000"/>
              <w:left w:val="single" w:sz="4" w:space="0" w:color="000000"/>
              <w:right w:val="single" w:sz="4" w:space="0" w:color="000000"/>
            </w:tcBorders>
          </w:tcPr>
          <w:p w:rsidR="004F1DF5" w:rsidRDefault="004F1DF5" w:rsidP="00DF6264">
            <w:pPr>
              <w:pStyle w:val="TableParagraph"/>
              <w:spacing w:before="14"/>
              <w:ind w:left="91"/>
              <w:rPr>
                <w:rFonts w:ascii="Calibri" w:eastAsia="Calibri" w:hAnsi="Calibri" w:cs="Calibri"/>
                <w:sz w:val="11"/>
                <w:szCs w:val="11"/>
              </w:rPr>
            </w:pPr>
            <w:r>
              <w:rPr>
                <w:rFonts w:ascii="Calibri"/>
                <w:color w:val="BFBFBF"/>
                <w:w w:val="105"/>
                <w:sz w:val="11"/>
              </w:rPr>
              <w:t>Title II Adult</w:t>
            </w:r>
            <w:r>
              <w:rPr>
                <w:rFonts w:ascii="Calibri"/>
                <w:color w:val="BFBFBF"/>
                <w:spacing w:val="-6"/>
                <w:w w:val="105"/>
                <w:sz w:val="11"/>
              </w:rPr>
              <w:t xml:space="preserve"> </w:t>
            </w:r>
            <w:r>
              <w:rPr>
                <w:rFonts w:ascii="Calibri"/>
                <w:color w:val="BFBFBF"/>
                <w:w w:val="105"/>
                <w:sz w:val="11"/>
              </w:rPr>
              <w:t>Education</w:t>
            </w:r>
          </w:p>
          <w:p w:rsidR="004F1DF5" w:rsidRDefault="004F1DF5" w:rsidP="00DF6264">
            <w:pPr>
              <w:pStyle w:val="TableParagraph"/>
              <w:spacing w:before="19"/>
              <w:ind w:left="91"/>
              <w:rPr>
                <w:rFonts w:ascii="Calibri" w:eastAsia="Calibri" w:hAnsi="Calibri" w:cs="Calibri"/>
                <w:sz w:val="11"/>
                <w:szCs w:val="11"/>
              </w:rPr>
            </w:pPr>
            <w:r>
              <w:rPr>
                <w:rFonts w:ascii="Calibri"/>
                <w:color w:val="BFBFBF"/>
                <w:w w:val="105"/>
                <w:sz w:val="11"/>
              </w:rPr>
              <w:t>Title IV Vocational</w:t>
            </w:r>
            <w:r>
              <w:rPr>
                <w:rFonts w:ascii="Calibri"/>
                <w:color w:val="BFBFBF"/>
                <w:spacing w:val="-3"/>
                <w:w w:val="105"/>
                <w:sz w:val="11"/>
              </w:rPr>
              <w:t xml:space="preserve"> </w:t>
            </w:r>
            <w:r>
              <w:rPr>
                <w:rFonts w:ascii="Calibri"/>
                <w:color w:val="BFBFBF"/>
                <w:w w:val="105"/>
                <w:sz w:val="11"/>
              </w:rPr>
              <w:t>Rehabilitation</w:t>
            </w:r>
          </w:p>
        </w:tc>
        <w:tc>
          <w:tcPr>
            <w:tcW w:w="864" w:type="dxa"/>
            <w:vMerge w:val="restart"/>
            <w:tcBorders>
              <w:top w:val="single" w:sz="4" w:space="0" w:color="000000"/>
              <w:left w:val="single" w:sz="4" w:space="0" w:color="000000"/>
              <w:right w:val="single" w:sz="4" w:space="0" w:color="000000"/>
            </w:tcBorders>
          </w:tcPr>
          <w:p w:rsidR="004F1DF5" w:rsidRDefault="004F1DF5" w:rsidP="00DF6264">
            <w:pPr>
              <w:pStyle w:val="TableParagraph"/>
              <w:spacing w:before="11"/>
              <w:ind w:left="4"/>
              <w:jc w:val="center"/>
              <w:rPr>
                <w:rFonts w:ascii="Wingdings" w:eastAsia="Wingdings" w:hAnsi="Wingdings" w:cs="Wingdings"/>
                <w:sz w:val="11"/>
                <w:szCs w:val="11"/>
              </w:rPr>
            </w:pPr>
            <w:r>
              <w:rPr>
                <w:rFonts w:ascii="Wingdings" w:eastAsia="Wingdings" w:hAnsi="Wingdings" w:cs="Wingdings"/>
                <w:w w:val="106"/>
                <w:sz w:val="11"/>
                <w:szCs w:val="11"/>
              </w:rPr>
              <w:t></w:t>
            </w:r>
          </w:p>
          <w:p w:rsidR="004F1DF5" w:rsidRDefault="004F1DF5" w:rsidP="00DF6264">
            <w:pPr>
              <w:pStyle w:val="TableParagraph"/>
              <w:spacing w:before="17"/>
              <w:ind w:left="4"/>
              <w:jc w:val="center"/>
              <w:rPr>
                <w:rFonts w:ascii="Wingdings" w:eastAsia="Wingdings" w:hAnsi="Wingdings" w:cs="Wingdings"/>
                <w:sz w:val="11"/>
                <w:szCs w:val="11"/>
              </w:rPr>
            </w:pPr>
            <w:r>
              <w:rPr>
                <w:rFonts w:ascii="Wingdings" w:eastAsia="Wingdings" w:hAnsi="Wingdings" w:cs="Wingdings"/>
                <w:w w:val="106"/>
                <w:sz w:val="11"/>
                <w:szCs w:val="11"/>
              </w:rPr>
              <w:t></w:t>
            </w:r>
          </w:p>
        </w:tc>
      </w:tr>
      <w:tr w:rsidR="004F1DF5" w:rsidTr="00DF6264">
        <w:trPr>
          <w:trHeight w:hRule="exact" w:val="230"/>
        </w:trPr>
        <w:tc>
          <w:tcPr>
            <w:tcW w:w="4666" w:type="dxa"/>
            <w:gridSpan w:val="2"/>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13"/>
              <w:ind w:left="21"/>
              <w:rPr>
                <w:rFonts w:ascii="Calibri" w:eastAsia="Calibri" w:hAnsi="Calibri" w:cs="Calibri"/>
                <w:sz w:val="11"/>
                <w:szCs w:val="11"/>
              </w:rPr>
            </w:pPr>
            <w:r>
              <w:rPr>
                <w:rFonts w:ascii="Calibri"/>
                <w:b/>
                <w:w w:val="105"/>
                <w:sz w:val="11"/>
              </w:rPr>
              <w:t>STATE:</w:t>
            </w:r>
          </w:p>
        </w:tc>
        <w:tc>
          <w:tcPr>
            <w:tcW w:w="2172" w:type="dxa"/>
            <w:vMerge/>
            <w:tcBorders>
              <w:left w:val="single" w:sz="4" w:space="0" w:color="000000"/>
              <w:bottom w:val="single" w:sz="4" w:space="0" w:color="000000"/>
              <w:right w:val="single" w:sz="4" w:space="0" w:color="000000"/>
            </w:tcBorders>
          </w:tcPr>
          <w:p w:rsidR="004F1DF5" w:rsidRDefault="004F1DF5" w:rsidP="00DF6264"/>
        </w:tc>
        <w:tc>
          <w:tcPr>
            <w:tcW w:w="499" w:type="dxa"/>
            <w:vMerge/>
            <w:tcBorders>
              <w:left w:val="single" w:sz="4" w:space="0" w:color="000000"/>
              <w:bottom w:val="single" w:sz="4" w:space="0" w:color="000000"/>
              <w:right w:val="single" w:sz="4" w:space="0" w:color="000000"/>
            </w:tcBorders>
          </w:tcPr>
          <w:p w:rsidR="004F1DF5" w:rsidRDefault="004F1DF5" w:rsidP="00DF6264"/>
        </w:tc>
        <w:tc>
          <w:tcPr>
            <w:tcW w:w="1860" w:type="dxa"/>
            <w:vMerge/>
            <w:tcBorders>
              <w:left w:val="single" w:sz="4" w:space="0" w:color="000000"/>
              <w:bottom w:val="single" w:sz="4" w:space="0" w:color="000000"/>
              <w:right w:val="single" w:sz="4" w:space="0" w:color="000000"/>
            </w:tcBorders>
          </w:tcPr>
          <w:p w:rsidR="004F1DF5" w:rsidRDefault="004F1DF5" w:rsidP="00DF6264"/>
        </w:tc>
        <w:tc>
          <w:tcPr>
            <w:tcW w:w="864" w:type="dxa"/>
            <w:vMerge/>
            <w:tcBorders>
              <w:left w:val="single" w:sz="4" w:space="0" w:color="000000"/>
              <w:bottom w:val="single" w:sz="4" w:space="0" w:color="000000"/>
              <w:right w:val="single" w:sz="4" w:space="0" w:color="000000"/>
            </w:tcBorders>
          </w:tcPr>
          <w:p w:rsidR="004F1DF5" w:rsidRDefault="004F1DF5" w:rsidP="00DF6264"/>
        </w:tc>
      </w:tr>
      <w:tr w:rsidR="004F1DF5" w:rsidTr="00DF6264">
        <w:trPr>
          <w:trHeight w:hRule="exact" w:val="221"/>
        </w:trPr>
        <w:tc>
          <w:tcPr>
            <w:tcW w:w="10061" w:type="dxa"/>
            <w:gridSpan w:val="6"/>
            <w:tcBorders>
              <w:top w:val="single" w:sz="4" w:space="0" w:color="000000"/>
              <w:left w:val="single" w:sz="4" w:space="0" w:color="000000"/>
              <w:bottom w:val="single" w:sz="4" w:space="0" w:color="000000"/>
              <w:right w:val="single" w:sz="4" w:space="0" w:color="000000"/>
            </w:tcBorders>
            <w:shd w:val="clear" w:color="auto" w:fill="DCE6F1"/>
          </w:tcPr>
          <w:p w:rsidR="004F1DF5" w:rsidRDefault="004F1DF5" w:rsidP="00DF6264">
            <w:pPr>
              <w:pStyle w:val="TableParagraph"/>
              <w:spacing w:before="12" w:line="199" w:lineRule="exact"/>
              <w:ind w:left="4"/>
              <w:jc w:val="center"/>
              <w:rPr>
                <w:rFonts w:ascii="Calibri" w:eastAsia="Calibri" w:hAnsi="Calibri" w:cs="Calibri"/>
                <w:sz w:val="11"/>
                <w:szCs w:val="11"/>
              </w:rPr>
            </w:pPr>
            <w:r>
              <w:rPr>
                <w:rFonts w:ascii="Calibri"/>
                <w:b/>
                <w:sz w:val="17"/>
              </w:rPr>
              <w:t>MEASURABLE SKILL</w:t>
            </w:r>
            <w:r>
              <w:rPr>
                <w:rFonts w:ascii="Calibri"/>
                <w:b/>
                <w:spacing w:val="2"/>
                <w:sz w:val="17"/>
              </w:rPr>
              <w:t xml:space="preserve"> </w:t>
            </w:r>
            <w:r>
              <w:rPr>
                <w:rFonts w:ascii="Calibri"/>
                <w:b/>
                <w:sz w:val="17"/>
              </w:rPr>
              <w:t>GAINS</w:t>
            </w:r>
            <w:r>
              <w:rPr>
                <w:rFonts w:ascii="Calibri"/>
                <w:b/>
                <w:position w:val="8"/>
                <w:sz w:val="11"/>
              </w:rPr>
              <w:t>1</w:t>
            </w:r>
          </w:p>
        </w:tc>
      </w:tr>
      <w:tr w:rsidR="004F1DF5" w:rsidTr="00DF6264">
        <w:trPr>
          <w:trHeight w:hRule="exact" w:val="221"/>
        </w:trPr>
        <w:tc>
          <w:tcPr>
            <w:tcW w:w="3108"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10"/>
              <w:ind w:left="1"/>
              <w:jc w:val="center"/>
              <w:rPr>
                <w:rFonts w:ascii="Calibri" w:eastAsia="Calibri" w:hAnsi="Calibri" w:cs="Calibri"/>
                <w:sz w:val="12"/>
                <w:szCs w:val="12"/>
              </w:rPr>
            </w:pPr>
            <w:r>
              <w:rPr>
                <w:rFonts w:ascii="Calibri"/>
                <w:b/>
                <w:w w:val="105"/>
                <w:sz w:val="12"/>
              </w:rPr>
              <w:t>Skill Gain</w:t>
            </w:r>
            <w:r>
              <w:rPr>
                <w:rFonts w:ascii="Calibri"/>
                <w:b/>
                <w:spacing w:val="-7"/>
                <w:w w:val="105"/>
                <w:sz w:val="12"/>
              </w:rPr>
              <w:t xml:space="preserve"> </w:t>
            </w:r>
            <w:r>
              <w:rPr>
                <w:rFonts w:ascii="Calibri"/>
                <w:b/>
                <w:w w:val="105"/>
                <w:sz w:val="12"/>
              </w:rPr>
              <w:t>Type</w:t>
            </w:r>
          </w:p>
        </w:tc>
        <w:tc>
          <w:tcPr>
            <w:tcW w:w="6953" w:type="dxa"/>
            <w:gridSpan w:val="5"/>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10"/>
              <w:ind w:left="5"/>
              <w:jc w:val="center"/>
              <w:rPr>
                <w:rFonts w:ascii="Calibri" w:eastAsia="Calibri" w:hAnsi="Calibri" w:cs="Calibri"/>
                <w:sz w:val="12"/>
                <w:szCs w:val="12"/>
              </w:rPr>
            </w:pPr>
            <w:r>
              <w:rPr>
                <w:rFonts w:ascii="Calibri"/>
                <w:b/>
                <w:w w:val="105"/>
                <w:sz w:val="12"/>
              </w:rPr>
              <w:t>Total Skill</w:t>
            </w:r>
            <w:r>
              <w:rPr>
                <w:rFonts w:ascii="Calibri"/>
                <w:b/>
                <w:spacing w:val="-5"/>
                <w:w w:val="105"/>
                <w:sz w:val="12"/>
              </w:rPr>
              <w:t xml:space="preserve"> </w:t>
            </w:r>
            <w:r>
              <w:rPr>
                <w:rFonts w:ascii="Calibri"/>
                <w:b/>
                <w:w w:val="105"/>
                <w:sz w:val="12"/>
              </w:rPr>
              <w:t>Gains</w:t>
            </w:r>
          </w:p>
        </w:tc>
      </w:tr>
      <w:tr w:rsidR="004F1DF5" w:rsidTr="00DF6264">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13" w:line="273" w:lineRule="auto"/>
              <w:ind w:left="81" w:right="75"/>
              <w:jc w:val="center"/>
              <w:rPr>
                <w:rFonts w:ascii="Calibri" w:eastAsia="Calibri" w:hAnsi="Calibri" w:cs="Calibri"/>
                <w:sz w:val="11"/>
                <w:szCs w:val="11"/>
              </w:rPr>
            </w:pPr>
            <w:r>
              <w:rPr>
                <w:rFonts w:ascii="Calibri"/>
                <w:w w:val="105"/>
                <w:sz w:val="11"/>
              </w:rPr>
              <w:t>Achievement of at least one educational functioning level of</w:t>
            </w:r>
            <w:r>
              <w:rPr>
                <w:rFonts w:ascii="Calibri"/>
                <w:spacing w:val="11"/>
                <w:w w:val="105"/>
                <w:sz w:val="11"/>
              </w:rPr>
              <w:t xml:space="preserve"> </w:t>
            </w:r>
            <w:r>
              <w:rPr>
                <w:rFonts w:ascii="Calibri"/>
                <w:w w:val="105"/>
                <w:sz w:val="11"/>
              </w:rPr>
              <w:t>a</w:t>
            </w:r>
            <w:r>
              <w:rPr>
                <w:rFonts w:ascii="Calibri"/>
                <w:w w:val="106"/>
                <w:sz w:val="11"/>
              </w:rPr>
              <w:t xml:space="preserve"> </w:t>
            </w:r>
            <w:r>
              <w:rPr>
                <w:rFonts w:ascii="Calibri"/>
                <w:w w:val="105"/>
                <w:sz w:val="11"/>
              </w:rPr>
              <w:t>participant who is receiving educational instruction below</w:t>
            </w:r>
            <w:r>
              <w:rPr>
                <w:rFonts w:ascii="Calibri"/>
                <w:spacing w:val="13"/>
                <w:w w:val="105"/>
                <w:sz w:val="11"/>
              </w:rPr>
              <w:t xml:space="preserve"> </w:t>
            </w:r>
            <w:r>
              <w:rPr>
                <w:rFonts w:ascii="Calibri"/>
                <w:w w:val="105"/>
                <w:sz w:val="11"/>
              </w:rPr>
              <w:t>the</w:t>
            </w:r>
            <w:r>
              <w:rPr>
                <w:rFonts w:ascii="Calibri"/>
                <w:w w:val="106"/>
                <w:sz w:val="11"/>
              </w:rPr>
              <w:t xml:space="preserve"> </w:t>
            </w:r>
            <w:r>
              <w:rPr>
                <w:rFonts w:ascii="Calibri"/>
                <w:w w:val="105"/>
                <w:sz w:val="11"/>
              </w:rPr>
              <w:t>postsecondary</w:t>
            </w:r>
            <w:r>
              <w:rPr>
                <w:rFonts w:ascii="Calibri"/>
                <w:spacing w:val="4"/>
                <w:w w:val="105"/>
                <w:sz w:val="11"/>
              </w:rPr>
              <w:t xml:space="preserve"> </w:t>
            </w:r>
            <w:r>
              <w:rPr>
                <w:rFonts w:ascii="Calibri"/>
                <w:w w:val="105"/>
                <w:sz w:val="11"/>
              </w:rPr>
              <w:t>level</w:t>
            </w:r>
          </w:p>
        </w:tc>
        <w:tc>
          <w:tcPr>
            <w:tcW w:w="6953" w:type="dxa"/>
            <w:gridSpan w:val="5"/>
            <w:tcBorders>
              <w:top w:val="single" w:sz="4" w:space="0" w:color="000000"/>
              <w:left w:val="single" w:sz="4" w:space="0" w:color="000000"/>
              <w:bottom w:val="single" w:sz="4" w:space="0" w:color="000000"/>
              <w:right w:val="single" w:sz="4" w:space="0" w:color="000000"/>
            </w:tcBorders>
          </w:tcPr>
          <w:p w:rsidR="004F1DF5" w:rsidRDefault="004F1DF5" w:rsidP="00DF6264"/>
        </w:tc>
      </w:tr>
      <w:tr w:rsidR="004F1DF5" w:rsidTr="00DF6264">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13"/>
              <w:ind w:left="21"/>
              <w:rPr>
                <w:rFonts w:ascii="Calibri" w:eastAsia="Calibri" w:hAnsi="Calibri" w:cs="Calibri"/>
                <w:sz w:val="11"/>
                <w:szCs w:val="11"/>
              </w:rPr>
            </w:pPr>
            <w:r>
              <w:rPr>
                <w:rFonts w:ascii="Calibri"/>
                <w:w w:val="105"/>
                <w:sz w:val="11"/>
              </w:rPr>
              <w:t>Attainment of a secondary school diploma or its</w:t>
            </w:r>
            <w:r>
              <w:rPr>
                <w:rFonts w:ascii="Calibri"/>
                <w:spacing w:val="15"/>
                <w:w w:val="105"/>
                <w:sz w:val="11"/>
              </w:rPr>
              <w:t xml:space="preserve"> </w:t>
            </w:r>
            <w:r>
              <w:rPr>
                <w:rFonts w:ascii="Calibri"/>
                <w:w w:val="105"/>
                <w:sz w:val="11"/>
              </w:rPr>
              <w:t>equivalent</w:t>
            </w:r>
          </w:p>
        </w:tc>
        <w:tc>
          <w:tcPr>
            <w:tcW w:w="6953" w:type="dxa"/>
            <w:gridSpan w:val="5"/>
            <w:tcBorders>
              <w:top w:val="single" w:sz="4" w:space="0" w:color="000000"/>
              <w:left w:val="single" w:sz="4" w:space="0" w:color="000000"/>
              <w:bottom w:val="single" w:sz="4" w:space="0" w:color="000000"/>
              <w:right w:val="single" w:sz="4" w:space="0" w:color="000000"/>
            </w:tcBorders>
          </w:tcPr>
          <w:p w:rsidR="004F1DF5" w:rsidRDefault="004F1DF5" w:rsidP="00DF6264"/>
        </w:tc>
      </w:tr>
      <w:tr w:rsidR="004F1DF5" w:rsidTr="00DF6264">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13" w:line="273" w:lineRule="auto"/>
              <w:ind w:left="88" w:right="81" w:hanging="1"/>
              <w:jc w:val="center"/>
              <w:rPr>
                <w:rFonts w:ascii="Calibri" w:eastAsia="Calibri" w:hAnsi="Calibri" w:cs="Calibri"/>
                <w:sz w:val="11"/>
                <w:szCs w:val="11"/>
              </w:rPr>
            </w:pPr>
            <w:r>
              <w:rPr>
                <w:rFonts w:ascii="Calibri"/>
                <w:w w:val="105"/>
                <w:sz w:val="11"/>
              </w:rPr>
              <w:t>Transcript or report card for either secondary or</w:t>
            </w:r>
            <w:r>
              <w:rPr>
                <w:rFonts w:ascii="Calibri"/>
                <w:spacing w:val="6"/>
                <w:w w:val="105"/>
                <w:sz w:val="11"/>
              </w:rPr>
              <w:t xml:space="preserve"> </w:t>
            </w:r>
            <w:r>
              <w:rPr>
                <w:rFonts w:ascii="Calibri"/>
                <w:w w:val="105"/>
                <w:sz w:val="11"/>
              </w:rPr>
              <w:t>post-</w:t>
            </w:r>
            <w:r>
              <w:rPr>
                <w:rFonts w:ascii="Calibri"/>
                <w:w w:val="106"/>
                <w:sz w:val="11"/>
              </w:rPr>
              <w:t xml:space="preserve"> </w:t>
            </w:r>
            <w:r>
              <w:rPr>
                <w:rFonts w:ascii="Calibri"/>
                <w:w w:val="105"/>
                <w:sz w:val="11"/>
              </w:rPr>
              <w:t>secondary education that shows a participant is achieving</w:t>
            </w:r>
            <w:r>
              <w:rPr>
                <w:rFonts w:ascii="Calibri"/>
                <w:spacing w:val="12"/>
                <w:w w:val="105"/>
                <w:sz w:val="11"/>
              </w:rPr>
              <w:t xml:space="preserve"> </w:t>
            </w:r>
            <w:r>
              <w:rPr>
                <w:rFonts w:ascii="Calibri"/>
                <w:w w:val="105"/>
                <w:sz w:val="11"/>
              </w:rPr>
              <w:t>the</w:t>
            </w:r>
            <w:r>
              <w:rPr>
                <w:rFonts w:ascii="Calibri"/>
                <w:w w:val="106"/>
                <w:sz w:val="11"/>
              </w:rPr>
              <w:t xml:space="preserve"> </w:t>
            </w:r>
            <w:r>
              <w:rPr>
                <w:rFonts w:ascii="Calibri"/>
                <w:w w:val="105"/>
                <w:sz w:val="11"/>
              </w:rPr>
              <w:t>state unit's academic</w:t>
            </w:r>
            <w:r>
              <w:rPr>
                <w:rFonts w:ascii="Calibri"/>
                <w:spacing w:val="3"/>
                <w:w w:val="105"/>
                <w:sz w:val="11"/>
              </w:rPr>
              <w:t xml:space="preserve"> </w:t>
            </w:r>
            <w:r>
              <w:rPr>
                <w:rFonts w:ascii="Calibri"/>
                <w:w w:val="105"/>
                <w:sz w:val="11"/>
              </w:rPr>
              <w:t>standards</w:t>
            </w:r>
          </w:p>
        </w:tc>
        <w:tc>
          <w:tcPr>
            <w:tcW w:w="6953" w:type="dxa"/>
            <w:gridSpan w:val="5"/>
            <w:tcBorders>
              <w:top w:val="single" w:sz="4" w:space="0" w:color="000000"/>
              <w:left w:val="single" w:sz="4" w:space="0" w:color="000000"/>
              <w:bottom w:val="single" w:sz="4" w:space="0" w:color="000000"/>
              <w:right w:val="single" w:sz="4" w:space="0" w:color="000000"/>
            </w:tcBorders>
          </w:tcPr>
          <w:p w:rsidR="004F1DF5" w:rsidRDefault="004F1DF5" w:rsidP="00DF6264"/>
        </w:tc>
      </w:tr>
      <w:tr w:rsidR="004F1DF5" w:rsidTr="00DF6264">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13" w:line="273" w:lineRule="auto"/>
              <w:ind w:left="24" w:right="17"/>
              <w:jc w:val="center"/>
              <w:rPr>
                <w:rFonts w:ascii="Calibri" w:eastAsia="Calibri" w:hAnsi="Calibri" w:cs="Calibri"/>
                <w:sz w:val="11"/>
                <w:szCs w:val="11"/>
              </w:rPr>
            </w:pPr>
            <w:r>
              <w:rPr>
                <w:rFonts w:ascii="Calibri"/>
                <w:w w:val="105"/>
                <w:sz w:val="11"/>
              </w:rPr>
              <w:t>Satisfactory or better progress report, towards</w:t>
            </w:r>
            <w:r>
              <w:rPr>
                <w:rFonts w:ascii="Calibri"/>
                <w:spacing w:val="3"/>
                <w:w w:val="105"/>
                <w:sz w:val="11"/>
              </w:rPr>
              <w:t xml:space="preserve"> </w:t>
            </w:r>
            <w:r>
              <w:rPr>
                <w:rFonts w:ascii="Calibri"/>
                <w:w w:val="105"/>
                <w:sz w:val="11"/>
              </w:rPr>
              <w:t>established</w:t>
            </w:r>
            <w:r>
              <w:rPr>
                <w:rFonts w:ascii="Calibri"/>
                <w:spacing w:val="-1"/>
                <w:w w:val="106"/>
                <w:sz w:val="11"/>
              </w:rPr>
              <w:t xml:space="preserve"> </w:t>
            </w:r>
            <w:r>
              <w:rPr>
                <w:rFonts w:ascii="Calibri"/>
                <w:w w:val="105"/>
                <w:sz w:val="11"/>
              </w:rPr>
              <w:t>milestones from an employer/training provider who is</w:t>
            </w:r>
            <w:r>
              <w:rPr>
                <w:rFonts w:ascii="Calibri"/>
                <w:spacing w:val="17"/>
                <w:w w:val="105"/>
                <w:sz w:val="11"/>
              </w:rPr>
              <w:t xml:space="preserve"> </w:t>
            </w:r>
            <w:r>
              <w:rPr>
                <w:rFonts w:ascii="Calibri"/>
                <w:w w:val="105"/>
                <w:sz w:val="11"/>
              </w:rPr>
              <w:t>providing</w:t>
            </w:r>
            <w:r>
              <w:rPr>
                <w:rFonts w:ascii="Calibri"/>
                <w:w w:val="106"/>
                <w:sz w:val="11"/>
              </w:rPr>
              <w:t xml:space="preserve"> </w:t>
            </w:r>
            <w:r>
              <w:rPr>
                <w:rFonts w:ascii="Calibri"/>
                <w:w w:val="105"/>
                <w:sz w:val="11"/>
              </w:rPr>
              <w:t>training (e.g., completion of on-the-job training</w:t>
            </w:r>
            <w:r>
              <w:rPr>
                <w:rFonts w:ascii="Calibri"/>
                <w:spacing w:val="6"/>
                <w:w w:val="105"/>
                <w:sz w:val="11"/>
              </w:rPr>
              <w:t xml:space="preserve"> </w:t>
            </w:r>
            <w:r>
              <w:rPr>
                <w:rFonts w:ascii="Calibri"/>
                <w:w w:val="105"/>
                <w:sz w:val="11"/>
              </w:rPr>
              <w:t>(OJT),</w:t>
            </w:r>
            <w:r>
              <w:rPr>
                <w:rFonts w:ascii="Calibri"/>
                <w:w w:val="106"/>
                <w:sz w:val="11"/>
              </w:rPr>
              <w:t xml:space="preserve"> </w:t>
            </w:r>
            <w:r>
              <w:rPr>
                <w:rFonts w:ascii="Calibri"/>
                <w:w w:val="105"/>
                <w:sz w:val="11"/>
              </w:rPr>
              <w:t>completion of 1 year of an apprenticeship program,</w:t>
            </w:r>
            <w:r>
              <w:rPr>
                <w:rFonts w:ascii="Calibri"/>
                <w:spacing w:val="15"/>
                <w:w w:val="105"/>
                <w:sz w:val="11"/>
              </w:rPr>
              <w:t xml:space="preserve"> </w:t>
            </w:r>
            <w:r>
              <w:rPr>
                <w:rFonts w:ascii="Calibri"/>
                <w:w w:val="105"/>
                <w:sz w:val="11"/>
              </w:rPr>
              <w:t>etc.)</w:t>
            </w:r>
          </w:p>
        </w:tc>
        <w:tc>
          <w:tcPr>
            <w:tcW w:w="6953" w:type="dxa"/>
            <w:gridSpan w:val="5"/>
            <w:tcBorders>
              <w:top w:val="single" w:sz="4" w:space="0" w:color="000000"/>
              <w:left w:val="single" w:sz="4" w:space="0" w:color="000000"/>
              <w:bottom w:val="single" w:sz="4" w:space="0" w:color="000000"/>
              <w:right w:val="single" w:sz="4" w:space="0" w:color="000000"/>
            </w:tcBorders>
          </w:tcPr>
          <w:p w:rsidR="004F1DF5" w:rsidRDefault="004F1DF5" w:rsidP="00DF6264"/>
        </w:tc>
      </w:tr>
      <w:tr w:rsidR="004F1DF5" w:rsidTr="00DF6264">
        <w:trPr>
          <w:trHeight w:hRule="exact" w:val="984"/>
        </w:trPr>
        <w:tc>
          <w:tcPr>
            <w:tcW w:w="3108" w:type="dxa"/>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13" w:line="273" w:lineRule="auto"/>
              <w:ind w:left="33" w:right="27"/>
              <w:jc w:val="center"/>
              <w:rPr>
                <w:rFonts w:ascii="Calibri" w:eastAsia="Calibri" w:hAnsi="Calibri" w:cs="Calibri"/>
                <w:sz w:val="11"/>
                <w:szCs w:val="11"/>
              </w:rPr>
            </w:pPr>
            <w:r>
              <w:rPr>
                <w:rFonts w:ascii="Calibri"/>
                <w:w w:val="105"/>
                <w:sz w:val="11"/>
              </w:rPr>
              <w:t>Successful passage of an exam that is required for a</w:t>
            </w:r>
            <w:r>
              <w:rPr>
                <w:rFonts w:ascii="Calibri"/>
                <w:spacing w:val="8"/>
                <w:w w:val="105"/>
                <w:sz w:val="11"/>
              </w:rPr>
              <w:t xml:space="preserve"> </w:t>
            </w:r>
            <w:r>
              <w:rPr>
                <w:rFonts w:ascii="Calibri"/>
                <w:w w:val="105"/>
                <w:sz w:val="11"/>
              </w:rPr>
              <w:t>particular</w:t>
            </w:r>
            <w:r>
              <w:rPr>
                <w:rFonts w:ascii="Calibri"/>
                <w:w w:val="106"/>
                <w:sz w:val="11"/>
              </w:rPr>
              <w:t xml:space="preserve"> </w:t>
            </w:r>
            <w:r>
              <w:rPr>
                <w:rFonts w:ascii="Calibri"/>
                <w:w w:val="105"/>
                <w:sz w:val="11"/>
              </w:rPr>
              <w:t>occupation, progress in attaining technical or occupational</w:t>
            </w:r>
            <w:r>
              <w:rPr>
                <w:rFonts w:ascii="Calibri"/>
                <w:spacing w:val="11"/>
                <w:w w:val="105"/>
                <w:sz w:val="11"/>
              </w:rPr>
              <w:t xml:space="preserve"> </w:t>
            </w:r>
            <w:r>
              <w:rPr>
                <w:rFonts w:ascii="Calibri"/>
                <w:w w:val="105"/>
                <w:sz w:val="11"/>
              </w:rPr>
              <w:t>skills</w:t>
            </w:r>
            <w:r>
              <w:rPr>
                <w:rFonts w:ascii="Calibri"/>
                <w:spacing w:val="-1"/>
                <w:w w:val="107"/>
                <w:sz w:val="11"/>
              </w:rPr>
              <w:t xml:space="preserve"> </w:t>
            </w:r>
            <w:r>
              <w:rPr>
                <w:rFonts w:ascii="Calibri"/>
                <w:w w:val="105"/>
                <w:sz w:val="11"/>
              </w:rPr>
              <w:t>as evidenced by trade-related benchmarks such as</w:t>
            </w:r>
            <w:r>
              <w:rPr>
                <w:rFonts w:ascii="Calibri"/>
                <w:spacing w:val="14"/>
                <w:w w:val="105"/>
                <w:sz w:val="11"/>
              </w:rPr>
              <w:t xml:space="preserve"> </w:t>
            </w:r>
            <w:r>
              <w:rPr>
                <w:rFonts w:ascii="Calibri"/>
                <w:w w:val="105"/>
                <w:sz w:val="11"/>
              </w:rPr>
              <w:t>knowledge-</w:t>
            </w:r>
            <w:r>
              <w:rPr>
                <w:rFonts w:ascii="Calibri"/>
                <w:w w:val="106"/>
                <w:sz w:val="11"/>
              </w:rPr>
              <w:t xml:space="preserve"> </w:t>
            </w:r>
            <w:r>
              <w:rPr>
                <w:rFonts w:ascii="Calibri"/>
                <w:w w:val="105"/>
                <w:sz w:val="11"/>
              </w:rPr>
              <w:t>based</w:t>
            </w:r>
            <w:r>
              <w:rPr>
                <w:rFonts w:ascii="Calibri"/>
                <w:spacing w:val="2"/>
                <w:w w:val="105"/>
                <w:sz w:val="11"/>
              </w:rPr>
              <w:t xml:space="preserve"> </w:t>
            </w:r>
            <w:r>
              <w:rPr>
                <w:rFonts w:ascii="Calibri"/>
                <w:w w:val="105"/>
                <w:sz w:val="11"/>
              </w:rPr>
              <w:t>exams</w:t>
            </w:r>
          </w:p>
        </w:tc>
        <w:tc>
          <w:tcPr>
            <w:tcW w:w="6953" w:type="dxa"/>
            <w:gridSpan w:val="5"/>
            <w:tcBorders>
              <w:top w:val="single" w:sz="4" w:space="0" w:color="000000"/>
              <w:left w:val="single" w:sz="4" w:space="0" w:color="000000"/>
              <w:bottom w:val="single" w:sz="4" w:space="0" w:color="000000"/>
              <w:right w:val="single" w:sz="4" w:space="0" w:color="000000"/>
            </w:tcBorders>
          </w:tcPr>
          <w:p w:rsidR="004F1DF5" w:rsidRDefault="004F1DF5" w:rsidP="00DF6264"/>
        </w:tc>
      </w:tr>
      <w:tr w:rsidR="004F1DF5" w:rsidTr="00DF6264">
        <w:trPr>
          <w:trHeight w:hRule="exact" w:val="230"/>
        </w:trPr>
        <w:tc>
          <w:tcPr>
            <w:tcW w:w="3108"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10"/>
              <w:ind w:left="3"/>
              <w:jc w:val="center"/>
              <w:rPr>
                <w:rFonts w:ascii="Calibri" w:eastAsia="Calibri" w:hAnsi="Calibri" w:cs="Calibri"/>
                <w:sz w:val="12"/>
                <w:szCs w:val="12"/>
              </w:rPr>
            </w:pPr>
            <w:r>
              <w:rPr>
                <w:rFonts w:ascii="Calibri"/>
                <w:b/>
                <w:w w:val="105"/>
                <w:sz w:val="12"/>
              </w:rPr>
              <w:t>TOTAL</w:t>
            </w:r>
          </w:p>
        </w:tc>
        <w:tc>
          <w:tcPr>
            <w:tcW w:w="6953" w:type="dxa"/>
            <w:gridSpan w:val="5"/>
            <w:tcBorders>
              <w:top w:val="single" w:sz="4" w:space="0" w:color="000000"/>
              <w:left w:val="single" w:sz="4" w:space="0" w:color="000000"/>
              <w:bottom w:val="single" w:sz="4" w:space="0" w:color="000000"/>
              <w:right w:val="single" w:sz="4" w:space="0" w:color="000000"/>
            </w:tcBorders>
          </w:tcPr>
          <w:p w:rsidR="004F1DF5" w:rsidRDefault="004F1DF5" w:rsidP="00DF6264"/>
        </w:tc>
      </w:tr>
    </w:tbl>
    <w:p w:rsidR="004F1DF5" w:rsidRPr="004F1DF5" w:rsidRDefault="004F1DF5" w:rsidP="004F1DF5">
      <w:pPr>
        <w:pStyle w:val="BodyText"/>
        <w:spacing w:line="273" w:lineRule="auto"/>
        <w:ind w:right="427"/>
        <w:rPr>
          <w:rFonts w:asciiTheme="minorHAnsi" w:hAnsiTheme="minorHAnsi"/>
          <w:szCs w:val="22"/>
        </w:rPr>
      </w:pPr>
      <w:r w:rsidRPr="004F1DF5">
        <w:rPr>
          <w:rFonts w:asciiTheme="minorHAnsi" w:hAnsiTheme="minorHAnsi"/>
          <w:w w:val="105"/>
          <w:position w:val="3"/>
          <w:szCs w:val="22"/>
        </w:rPr>
        <w:t>1</w:t>
      </w:r>
      <w:r w:rsidRPr="004F1DF5">
        <w:rPr>
          <w:rFonts w:asciiTheme="minorHAnsi" w:hAnsiTheme="minorHAnsi"/>
          <w:w w:val="105"/>
          <w:szCs w:val="22"/>
        </w:rPr>
        <w:t>For</w:t>
      </w:r>
      <w:r w:rsidRPr="004F1DF5">
        <w:rPr>
          <w:rFonts w:asciiTheme="minorHAnsi" w:hAnsiTheme="minorHAnsi"/>
          <w:spacing w:val="2"/>
          <w:w w:val="105"/>
          <w:szCs w:val="22"/>
        </w:rPr>
        <w:t xml:space="preserve"> </w:t>
      </w:r>
      <w:r w:rsidRPr="004F1DF5">
        <w:rPr>
          <w:rFonts w:asciiTheme="minorHAnsi" w:hAnsiTheme="minorHAnsi"/>
          <w:w w:val="105"/>
          <w:szCs w:val="22"/>
        </w:rPr>
        <w:t>performance</w:t>
      </w:r>
      <w:r w:rsidRPr="004F1DF5">
        <w:rPr>
          <w:rFonts w:asciiTheme="minorHAnsi" w:hAnsiTheme="minorHAnsi"/>
          <w:spacing w:val="2"/>
          <w:w w:val="105"/>
          <w:szCs w:val="22"/>
        </w:rPr>
        <w:t xml:space="preserve"> </w:t>
      </w:r>
      <w:r w:rsidRPr="004F1DF5">
        <w:rPr>
          <w:rFonts w:asciiTheme="minorHAnsi" w:hAnsiTheme="minorHAnsi"/>
          <w:w w:val="105"/>
          <w:szCs w:val="22"/>
        </w:rPr>
        <w:t>accountability</w:t>
      </w:r>
      <w:r w:rsidRPr="004F1DF5">
        <w:rPr>
          <w:rFonts w:asciiTheme="minorHAnsi" w:hAnsiTheme="minorHAnsi"/>
          <w:spacing w:val="2"/>
          <w:w w:val="105"/>
          <w:szCs w:val="22"/>
        </w:rPr>
        <w:t xml:space="preserve"> </w:t>
      </w:r>
      <w:r w:rsidRPr="004F1DF5">
        <w:rPr>
          <w:rFonts w:asciiTheme="minorHAnsi" w:hAnsiTheme="minorHAnsi"/>
          <w:w w:val="105"/>
          <w:szCs w:val="22"/>
        </w:rPr>
        <w:t>purposes,</w:t>
      </w:r>
      <w:r w:rsidRPr="004F1DF5">
        <w:rPr>
          <w:rFonts w:asciiTheme="minorHAnsi" w:hAnsiTheme="minorHAnsi"/>
          <w:spacing w:val="2"/>
          <w:w w:val="105"/>
          <w:szCs w:val="22"/>
        </w:rPr>
        <w:t xml:space="preserve"> </w:t>
      </w:r>
      <w:r w:rsidRPr="004F1DF5">
        <w:rPr>
          <w:rFonts w:asciiTheme="minorHAnsi" w:hAnsiTheme="minorHAnsi"/>
          <w:w w:val="105"/>
          <w:szCs w:val="22"/>
        </w:rPr>
        <w:t>the</w:t>
      </w:r>
      <w:r w:rsidRPr="004F1DF5">
        <w:rPr>
          <w:rFonts w:asciiTheme="minorHAnsi" w:hAnsiTheme="minorHAnsi"/>
          <w:spacing w:val="2"/>
          <w:w w:val="105"/>
          <w:szCs w:val="22"/>
        </w:rPr>
        <w:t xml:space="preserve"> </w:t>
      </w:r>
      <w:r w:rsidRPr="004F1DF5">
        <w:rPr>
          <w:rFonts w:asciiTheme="minorHAnsi" w:hAnsiTheme="minorHAnsi"/>
          <w:w w:val="105"/>
          <w:szCs w:val="22"/>
        </w:rPr>
        <w:t>measurable</w:t>
      </w:r>
      <w:r w:rsidRPr="004F1DF5">
        <w:rPr>
          <w:rFonts w:asciiTheme="minorHAnsi" w:hAnsiTheme="minorHAnsi"/>
          <w:spacing w:val="2"/>
          <w:w w:val="105"/>
          <w:szCs w:val="22"/>
        </w:rPr>
        <w:t xml:space="preserve"> </w:t>
      </w:r>
      <w:r w:rsidRPr="004F1DF5">
        <w:rPr>
          <w:rFonts w:asciiTheme="minorHAnsi" w:hAnsiTheme="minorHAnsi"/>
          <w:w w:val="105"/>
          <w:szCs w:val="22"/>
        </w:rPr>
        <w:t>skill</w:t>
      </w:r>
      <w:r w:rsidRPr="004F1DF5">
        <w:rPr>
          <w:rFonts w:asciiTheme="minorHAnsi" w:hAnsiTheme="minorHAnsi"/>
          <w:spacing w:val="2"/>
          <w:w w:val="105"/>
          <w:szCs w:val="22"/>
        </w:rPr>
        <w:t xml:space="preserve"> </w:t>
      </w:r>
      <w:r w:rsidRPr="004F1DF5">
        <w:rPr>
          <w:rFonts w:asciiTheme="minorHAnsi" w:hAnsiTheme="minorHAnsi"/>
          <w:w w:val="105"/>
          <w:szCs w:val="22"/>
        </w:rPr>
        <w:t>gains</w:t>
      </w:r>
      <w:r w:rsidRPr="004F1DF5">
        <w:rPr>
          <w:rFonts w:asciiTheme="minorHAnsi" w:hAnsiTheme="minorHAnsi"/>
          <w:spacing w:val="2"/>
          <w:w w:val="105"/>
          <w:szCs w:val="22"/>
        </w:rPr>
        <w:t xml:space="preserve"> </w:t>
      </w:r>
      <w:r w:rsidRPr="004F1DF5">
        <w:rPr>
          <w:rFonts w:asciiTheme="minorHAnsi" w:hAnsiTheme="minorHAnsi"/>
          <w:w w:val="105"/>
          <w:szCs w:val="22"/>
        </w:rPr>
        <w:t>indicator</w:t>
      </w:r>
      <w:r w:rsidRPr="004F1DF5">
        <w:rPr>
          <w:rFonts w:asciiTheme="minorHAnsi" w:hAnsiTheme="minorHAnsi"/>
          <w:spacing w:val="2"/>
          <w:w w:val="105"/>
          <w:szCs w:val="22"/>
        </w:rPr>
        <w:t xml:space="preserve"> </w:t>
      </w:r>
      <w:r w:rsidRPr="004F1DF5">
        <w:rPr>
          <w:rFonts w:asciiTheme="minorHAnsi" w:hAnsiTheme="minorHAnsi"/>
          <w:w w:val="105"/>
          <w:szCs w:val="22"/>
        </w:rPr>
        <w:t>calculates</w:t>
      </w:r>
      <w:r w:rsidRPr="004F1DF5">
        <w:rPr>
          <w:rFonts w:asciiTheme="minorHAnsi" w:hAnsiTheme="minorHAnsi"/>
          <w:spacing w:val="2"/>
          <w:w w:val="105"/>
          <w:szCs w:val="22"/>
        </w:rPr>
        <w:t xml:space="preserve"> </w:t>
      </w:r>
      <w:r w:rsidRPr="004F1DF5">
        <w:rPr>
          <w:rFonts w:asciiTheme="minorHAnsi" w:hAnsiTheme="minorHAnsi"/>
          <w:w w:val="105"/>
          <w:szCs w:val="22"/>
        </w:rPr>
        <w:t>the</w:t>
      </w:r>
      <w:r w:rsidRPr="004F1DF5">
        <w:rPr>
          <w:rFonts w:asciiTheme="minorHAnsi" w:hAnsiTheme="minorHAnsi"/>
          <w:spacing w:val="2"/>
          <w:w w:val="105"/>
          <w:szCs w:val="22"/>
        </w:rPr>
        <w:t xml:space="preserve"> </w:t>
      </w:r>
      <w:r w:rsidRPr="004F1DF5">
        <w:rPr>
          <w:rFonts w:asciiTheme="minorHAnsi" w:hAnsiTheme="minorHAnsi"/>
          <w:w w:val="105"/>
          <w:szCs w:val="22"/>
        </w:rPr>
        <w:t>number</w:t>
      </w:r>
      <w:r w:rsidRPr="004F1DF5">
        <w:rPr>
          <w:rFonts w:asciiTheme="minorHAnsi" w:hAnsiTheme="minorHAnsi"/>
          <w:spacing w:val="2"/>
          <w:w w:val="105"/>
          <w:szCs w:val="22"/>
        </w:rPr>
        <w:t xml:space="preserve"> </w:t>
      </w:r>
      <w:r w:rsidRPr="004F1DF5">
        <w:rPr>
          <w:rFonts w:asciiTheme="minorHAnsi" w:hAnsiTheme="minorHAnsi"/>
          <w:w w:val="105"/>
          <w:szCs w:val="22"/>
        </w:rPr>
        <w:t>of</w:t>
      </w:r>
      <w:r w:rsidRPr="004F1DF5">
        <w:rPr>
          <w:rFonts w:asciiTheme="minorHAnsi" w:hAnsiTheme="minorHAnsi"/>
          <w:spacing w:val="2"/>
          <w:w w:val="105"/>
          <w:szCs w:val="22"/>
        </w:rPr>
        <w:t xml:space="preserve"> </w:t>
      </w:r>
      <w:r w:rsidRPr="004F1DF5">
        <w:rPr>
          <w:rFonts w:asciiTheme="minorHAnsi" w:hAnsiTheme="minorHAnsi"/>
          <w:w w:val="105"/>
          <w:szCs w:val="22"/>
        </w:rPr>
        <w:t>participants</w:t>
      </w:r>
      <w:r w:rsidRPr="004F1DF5">
        <w:rPr>
          <w:rFonts w:asciiTheme="minorHAnsi" w:hAnsiTheme="minorHAnsi"/>
          <w:spacing w:val="2"/>
          <w:w w:val="105"/>
          <w:szCs w:val="22"/>
        </w:rPr>
        <w:t xml:space="preserve"> </w:t>
      </w:r>
      <w:r w:rsidRPr="004F1DF5">
        <w:rPr>
          <w:rFonts w:asciiTheme="minorHAnsi" w:hAnsiTheme="minorHAnsi"/>
          <w:w w:val="105"/>
          <w:szCs w:val="22"/>
        </w:rPr>
        <w:t>who</w:t>
      </w:r>
      <w:r w:rsidRPr="004F1DF5">
        <w:rPr>
          <w:rFonts w:asciiTheme="minorHAnsi" w:hAnsiTheme="minorHAnsi"/>
          <w:spacing w:val="2"/>
          <w:w w:val="105"/>
          <w:szCs w:val="22"/>
        </w:rPr>
        <w:t xml:space="preserve"> </w:t>
      </w:r>
      <w:r w:rsidRPr="004F1DF5">
        <w:rPr>
          <w:rFonts w:asciiTheme="minorHAnsi" w:hAnsiTheme="minorHAnsi"/>
          <w:w w:val="105"/>
          <w:szCs w:val="22"/>
        </w:rPr>
        <w:t>attain</w:t>
      </w:r>
      <w:r w:rsidRPr="004F1DF5">
        <w:rPr>
          <w:rFonts w:asciiTheme="minorHAnsi" w:hAnsiTheme="minorHAnsi"/>
          <w:spacing w:val="2"/>
          <w:w w:val="105"/>
          <w:szCs w:val="22"/>
        </w:rPr>
        <w:t xml:space="preserve"> </w:t>
      </w:r>
      <w:r w:rsidRPr="004F1DF5">
        <w:rPr>
          <w:rFonts w:asciiTheme="minorHAnsi" w:hAnsiTheme="minorHAnsi"/>
          <w:w w:val="105"/>
          <w:szCs w:val="22"/>
        </w:rPr>
        <w:t>at</w:t>
      </w:r>
      <w:r w:rsidRPr="004F1DF5">
        <w:rPr>
          <w:rFonts w:asciiTheme="minorHAnsi" w:hAnsiTheme="minorHAnsi"/>
          <w:spacing w:val="2"/>
          <w:w w:val="105"/>
          <w:szCs w:val="22"/>
        </w:rPr>
        <w:t xml:space="preserve"> </w:t>
      </w:r>
      <w:r w:rsidRPr="004F1DF5">
        <w:rPr>
          <w:rFonts w:asciiTheme="minorHAnsi" w:hAnsiTheme="minorHAnsi"/>
          <w:w w:val="105"/>
          <w:szCs w:val="22"/>
        </w:rPr>
        <w:t>least</w:t>
      </w:r>
      <w:r w:rsidRPr="004F1DF5">
        <w:rPr>
          <w:rFonts w:asciiTheme="minorHAnsi" w:hAnsiTheme="minorHAnsi"/>
          <w:spacing w:val="2"/>
          <w:w w:val="105"/>
          <w:szCs w:val="22"/>
        </w:rPr>
        <w:t xml:space="preserve"> </w:t>
      </w:r>
      <w:r w:rsidRPr="004F1DF5">
        <w:rPr>
          <w:rFonts w:asciiTheme="minorHAnsi" w:hAnsiTheme="minorHAnsi"/>
          <w:w w:val="105"/>
          <w:szCs w:val="22"/>
        </w:rPr>
        <w:t>one</w:t>
      </w:r>
      <w:r w:rsidRPr="004F1DF5">
        <w:rPr>
          <w:rFonts w:asciiTheme="minorHAnsi" w:hAnsiTheme="minorHAnsi"/>
          <w:spacing w:val="2"/>
          <w:w w:val="105"/>
          <w:szCs w:val="22"/>
        </w:rPr>
        <w:t xml:space="preserve"> </w:t>
      </w:r>
      <w:r w:rsidRPr="004F1DF5">
        <w:rPr>
          <w:rFonts w:asciiTheme="minorHAnsi" w:hAnsiTheme="minorHAnsi"/>
          <w:w w:val="105"/>
          <w:szCs w:val="22"/>
        </w:rPr>
        <w:t>type</w:t>
      </w:r>
      <w:r w:rsidRPr="004F1DF5">
        <w:rPr>
          <w:rFonts w:asciiTheme="minorHAnsi" w:hAnsiTheme="minorHAnsi"/>
          <w:spacing w:val="2"/>
          <w:w w:val="105"/>
          <w:szCs w:val="22"/>
        </w:rPr>
        <w:t xml:space="preserve"> </w:t>
      </w:r>
      <w:r w:rsidRPr="004F1DF5">
        <w:rPr>
          <w:rFonts w:asciiTheme="minorHAnsi" w:hAnsiTheme="minorHAnsi"/>
          <w:w w:val="105"/>
          <w:szCs w:val="22"/>
        </w:rPr>
        <w:t>of</w:t>
      </w:r>
      <w:r w:rsidRPr="004F1DF5">
        <w:rPr>
          <w:rFonts w:asciiTheme="minorHAnsi" w:hAnsiTheme="minorHAnsi"/>
          <w:spacing w:val="2"/>
          <w:w w:val="105"/>
          <w:szCs w:val="22"/>
        </w:rPr>
        <w:t xml:space="preserve"> </w:t>
      </w:r>
      <w:r w:rsidRPr="004F1DF5">
        <w:rPr>
          <w:rFonts w:asciiTheme="minorHAnsi" w:hAnsiTheme="minorHAnsi"/>
          <w:w w:val="105"/>
          <w:szCs w:val="22"/>
        </w:rPr>
        <w:t>gain.</w:t>
      </w:r>
      <w:r w:rsidRPr="004F1DF5">
        <w:rPr>
          <w:rFonts w:asciiTheme="minorHAnsi" w:hAnsiTheme="minorHAnsi"/>
          <w:spacing w:val="2"/>
          <w:w w:val="105"/>
          <w:szCs w:val="22"/>
        </w:rPr>
        <w:t xml:space="preserve"> </w:t>
      </w:r>
      <w:r w:rsidRPr="004F1DF5">
        <w:rPr>
          <w:rFonts w:asciiTheme="minorHAnsi" w:hAnsiTheme="minorHAnsi"/>
          <w:w w:val="105"/>
          <w:szCs w:val="22"/>
        </w:rPr>
        <w:t>However,</w:t>
      </w:r>
      <w:r w:rsidRPr="004F1DF5">
        <w:rPr>
          <w:rFonts w:asciiTheme="minorHAnsi" w:hAnsiTheme="minorHAnsi"/>
          <w:spacing w:val="2"/>
          <w:w w:val="105"/>
          <w:szCs w:val="22"/>
        </w:rPr>
        <w:t xml:space="preserve"> </w:t>
      </w:r>
      <w:r w:rsidRPr="004F1DF5">
        <w:rPr>
          <w:rFonts w:asciiTheme="minorHAnsi" w:hAnsiTheme="minorHAnsi"/>
          <w:w w:val="105"/>
          <w:szCs w:val="22"/>
        </w:rPr>
        <w:t>this</w:t>
      </w:r>
      <w:r w:rsidRPr="004F1DF5">
        <w:rPr>
          <w:rFonts w:asciiTheme="minorHAnsi" w:hAnsiTheme="minorHAnsi"/>
          <w:spacing w:val="2"/>
          <w:w w:val="105"/>
          <w:szCs w:val="22"/>
        </w:rPr>
        <w:t xml:space="preserve"> </w:t>
      </w:r>
      <w:r w:rsidRPr="004F1DF5">
        <w:rPr>
          <w:rFonts w:asciiTheme="minorHAnsi" w:hAnsiTheme="minorHAnsi"/>
          <w:w w:val="105"/>
          <w:szCs w:val="22"/>
        </w:rPr>
        <w:t>report</w:t>
      </w:r>
      <w:r w:rsidRPr="004F1DF5">
        <w:rPr>
          <w:rFonts w:asciiTheme="minorHAnsi" w:hAnsiTheme="minorHAnsi"/>
          <w:spacing w:val="2"/>
          <w:w w:val="105"/>
          <w:szCs w:val="22"/>
        </w:rPr>
        <w:t xml:space="preserve"> </w:t>
      </w:r>
      <w:r w:rsidRPr="004F1DF5">
        <w:rPr>
          <w:rFonts w:asciiTheme="minorHAnsi" w:hAnsiTheme="minorHAnsi"/>
          <w:w w:val="105"/>
          <w:szCs w:val="22"/>
        </w:rPr>
        <w:t>is</w:t>
      </w:r>
      <w:r w:rsidRPr="004F1DF5">
        <w:rPr>
          <w:rFonts w:asciiTheme="minorHAnsi" w:hAnsiTheme="minorHAnsi"/>
          <w:spacing w:val="2"/>
          <w:w w:val="105"/>
          <w:szCs w:val="22"/>
        </w:rPr>
        <w:t xml:space="preserve"> </w:t>
      </w:r>
      <w:r w:rsidRPr="004F1DF5">
        <w:rPr>
          <w:rFonts w:asciiTheme="minorHAnsi" w:hAnsiTheme="minorHAnsi"/>
          <w:w w:val="105"/>
          <w:szCs w:val="22"/>
        </w:rPr>
        <w:t>designed</w:t>
      </w:r>
      <w:r w:rsidRPr="004F1DF5">
        <w:rPr>
          <w:rFonts w:asciiTheme="minorHAnsi" w:hAnsiTheme="minorHAnsi"/>
          <w:spacing w:val="2"/>
          <w:w w:val="105"/>
          <w:szCs w:val="22"/>
        </w:rPr>
        <w:t xml:space="preserve"> </w:t>
      </w:r>
      <w:r w:rsidRPr="004F1DF5">
        <w:rPr>
          <w:rFonts w:asciiTheme="minorHAnsi" w:hAnsiTheme="minorHAnsi"/>
          <w:w w:val="105"/>
          <w:szCs w:val="22"/>
        </w:rPr>
        <w:t>to</w:t>
      </w:r>
      <w:r w:rsidRPr="004F1DF5">
        <w:rPr>
          <w:rFonts w:asciiTheme="minorHAnsi" w:hAnsiTheme="minorHAnsi"/>
          <w:spacing w:val="2"/>
          <w:w w:val="105"/>
          <w:szCs w:val="22"/>
        </w:rPr>
        <w:t xml:space="preserve"> </w:t>
      </w:r>
      <w:r w:rsidRPr="004F1DF5">
        <w:rPr>
          <w:rFonts w:asciiTheme="minorHAnsi" w:hAnsiTheme="minorHAnsi"/>
          <w:w w:val="105"/>
          <w:szCs w:val="22"/>
        </w:rPr>
        <w:t>examine</w:t>
      </w:r>
      <w:r w:rsidRPr="004F1DF5">
        <w:rPr>
          <w:rFonts w:asciiTheme="minorHAnsi" w:hAnsiTheme="minorHAnsi"/>
          <w:spacing w:val="2"/>
          <w:w w:val="105"/>
          <w:szCs w:val="22"/>
        </w:rPr>
        <w:t xml:space="preserve"> </w:t>
      </w:r>
      <w:r w:rsidRPr="004F1DF5">
        <w:rPr>
          <w:rFonts w:asciiTheme="minorHAnsi" w:hAnsiTheme="minorHAnsi"/>
          <w:w w:val="105"/>
          <w:szCs w:val="22"/>
        </w:rPr>
        <w:t>the</w:t>
      </w:r>
      <w:r w:rsidRPr="004F1DF5">
        <w:rPr>
          <w:rFonts w:asciiTheme="minorHAnsi" w:hAnsiTheme="minorHAnsi"/>
          <w:spacing w:val="2"/>
          <w:w w:val="105"/>
          <w:szCs w:val="22"/>
        </w:rPr>
        <w:t xml:space="preserve"> </w:t>
      </w:r>
      <w:r w:rsidRPr="004F1DF5">
        <w:rPr>
          <w:rFonts w:asciiTheme="minorHAnsi" w:hAnsiTheme="minorHAnsi"/>
          <w:w w:val="105"/>
          <w:szCs w:val="22"/>
        </w:rPr>
        <w:t>number</w:t>
      </w:r>
      <w:r w:rsidRPr="004F1DF5">
        <w:rPr>
          <w:rFonts w:asciiTheme="minorHAnsi" w:hAnsiTheme="minorHAnsi"/>
          <w:spacing w:val="2"/>
          <w:w w:val="105"/>
          <w:szCs w:val="22"/>
        </w:rPr>
        <w:t xml:space="preserve"> </w:t>
      </w:r>
      <w:r w:rsidRPr="004F1DF5">
        <w:rPr>
          <w:rFonts w:asciiTheme="minorHAnsi" w:hAnsiTheme="minorHAnsi"/>
          <w:w w:val="105"/>
          <w:szCs w:val="22"/>
        </w:rPr>
        <w:t>of</w:t>
      </w:r>
      <w:r w:rsidRPr="004F1DF5">
        <w:rPr>
          <w:rFonts w:asciiTheme="minorHAnsi" w:hAnsiTheme="minorHAnsi"/>
          <w:spacing w:val="2"/>
          <w:w w:val="105"/>
          <w:szCs w:val="22"/>
        </w:rPr>
        <w:t xml:space="preserve"> </w:t>
      </w:r>
      <w:r w:rsidRPr="004F1DF5">
        <w:rPr>
          <w:rFonts w:asciiTheme="minorHAnsi" w:hAnsiTheme="minorHAnsi"/>
          <w:w w:val="105"/>
          <w:szCs w:val="22"/>
        </w:rPr>
        <w:t>total</w:t>
      </w:r>
      <w:r w:rsidRPr="004F1DF5">
        <w:rPr>
          <w:rFonts w:asciiTheme="minorHAnsi" w:hAnsiTheme="minorHAnsi"/>
          <w:spacing w:val="2"/>
          <w:w w:val="105"/>
          <w:szCs w:val="22"/>
        </w:rPr>
        <w:t xml:space="preserve"> </w:t>
      </w:r>
      <w:r w:rsidRPr="004F1DF5">
        <w:rPr>
          <w:rFonts w:asciiTheme="minorHAnsi" w:hAnsiTheme="minorHAnsi"/>
          <w:w w:val="105"/>
          <w:szCs w:val="22"/>
        </w:rPr>
        <w:t>gains</w:t>
      </w:r>
      <w:r w:rsidRPr="004F1DF5">
        <w:rPr>
          <w:rFonts w:asciiTheme="minorHAnsi" w:hAnsiTheme="minorHAnsi"/>
          <w:spacing w:val="-14"/>
          <w:w w:val="105"/>
          <w:szCs w:val="22"/>
        </w:rPr>
        <w:t xml:space="preserve"> </w:t>
      </w:r>
      <w:r w:rsidRPr="004F1DF5">
        <w:rPr>
          <w:rFonts w:asciiTheme="minorHAnsi" w:hAnsiTheme="minorHAnsi"/>
          <w:w w:val="105"/>
          <w:szCs w:val="22"/>
        </w:rPr>
        <w:t>within each type of</w:t>
      </w:r>
      <w:r w:rsidRPr="004F1DF5">
        <w:rPr>
          <w:rFonts w:asciiTheme="minorHAnsi" w:hAnsiTheme="minorHAnsi"/>
          <w:spacing w:val="11"/>
          <w:w w:val="105"/>
          <w:szCs w:val="22"/>
        </w:rPr>
        <w:t xml:space="preserve"> </w:t>
      </w:r>
      <w:r w:rsidRPr="004F1DF5">
        <w:rPr>
          <w:rFonts w:asciiTheme="minorHAnsi" w:hAnsiTheme="minorHAnsi"/>
          <w:w w:val="105"/>
          <w:szCs w:val="22"/>
        </w:rPr>
        <w:t>gain.</w:t>
      </w:r>
    </w:p>
    <w:p w:rsidR="004F1DF5" w:rsidRDefault="004F1DF5">
      <w:r>
        <w:br w:type="page"/>
      </w:r>
    </w:p>
    <w:tbl>
      <w:tblPr>
        <w:tblW w:w="0" w:type="auto"/>
        <w:tblInd w:w="10" w:type="dxa"/>
        <w:tblLayout w:type="fixed"/>
        <w:tblCellMar>
          <w:left w:w="0" w:type="dxa"/>
          <w:right w:w="0" w:type="dxa"/>
        </w:tblCellMar>
        <w:tblLook w:val="01E0" w:firstRow="1" w:lastRow="1" w:firstColumn="1" w:lastColumn="1" w:noHBand="0" w:noVBand="0"/>
      </w:tblPr>
      <w:tblGrid>
        <w:gridCol w:w="2120"/>
        <w:gridCol w:w="1502"/>
        <w:gridCol w:w="1140"/>
        <w:gridCol w:w="1090"/>
        <w:gridCol w:w="1089"/>
        <w:gridCol w:w="461"/>
        <w:gridCol w:w="461"/>
        <w:gridCol w:w="1634"/>
        <w:gridCol w:w="545"/>
      </w:tblGrid>
      <w:tr w:rsidR="004F1DF5" w:rsidRPr="004F1DF5" w:rsidTr="00E17E4C">
        <w:trPr>
          <w:trHeight w:hRule="exact" w:val="302"/>
        </w:trPr>
        <w:tc>
          <w:tcPr>
            <w:tcW w:w="10042" w:type="dxa"/>
            <w:gridSpan w:val="9"/>
            <w:tcBorders>
              <w:top w:val="single" w:sz="8" w:space="0" w:color="000000"/>
              <w:left w:val="single" w:sz="8" w:space="0" w:color="000000"/>
              <w:bottom w:val="single" w:sz="4" w:space="0" w:color="000000"/>
              <w:right w:val="single" w:sz="8" w:space="0" w:color="000000"/>
            </w:tcBorders>
          </w:tcPr>
          <w:p w:rsidR="004F1DF5" w:rsidRPr="004F1DF5" w:rsidRDefault="004F1DF5" w:rsidP="004F1DF5">
            <w:pPr>
              <w:widowControl w:val="0"/>
              <w:spacing w:before="6" w:after="0" w:line="240" w:lineRule="auto"/>
              <w:ind w:left="26"/>
              <w:rPr>
                <w:rFonts w:ascii="Calibri" w:eastAsia="Calibri" w:hAnsi="Calibri" w:cs="Calibri"/>
                <w:sz w:val="21"/>
                <w:szCs w:val="21"/>
              </w:rPr>
            </w:pPr>
            <w:r w:rsidRPr="004F1DF5">
              <w:rPr>
                <w:rFonts w:ascii="Calibri"/>
                <w:b/>
                <w:sz w:val="21"/>
              </w:rPr>
              <w:lastRenderedPageBreak/>
              <w:t>Statewide Performance</w:t>
            </w:r>
            <w:r w:rsidRPr="004F1DF5">
              <w:rPr>
                <w:rFonts w:ascii="Calibri"/>
                <w:b/>
                <w:spacing w:val="-18"/>
                <w:sz w:val="21"/>
              </w:rPr>
              <w:t xml:space="preserve"> </w:t>
            </w:r>
            <w:r w:rsidRPr="004F1DF5">
              <w:rPr>
                <w:rFonts w:ascii="Calibri"/>
                <w:b/>
                <w:sz w:val="21"/>
              </w:rPr>
              <w:t>Report</w:t>
            </w:r>
          </w:p>
        </w:tc>
      </w:tr>
      <w:tr w:rsidR="004F1DF5" w:rsidRPr="004F1DF5" w:rsidTr="00E17E4C">
        <w:trPr>
          <w:trHeight w:hRule="exact" w:val="190"/>
        </w:trPr>
        <w:tc>
          <w:tcPr>
            <w:tcW w:w="4762" w:type="dxa"/>
            <w:gridSpan w:val="3"/>
            <w:tcBorders>
              <w:top w:val="single" w:sz="4" w:space="0" w:color="000000"/>
              <w:left w:val="single" w:sz="8" w:space="0" w:color="000000"/>
              <w:bottom w:val="single" w:sz="4" w:space="0" w:color="000000"/>
              <w:right w:val="single" w:sz="4" w:space="0" w:color="000000"/>
            </w:tcBorders>
            <w:shd w:val="clear" w:color="auto" w:fill="DCE6F1"/>
          </w:tcPr>
          <w:p w:rsidR="004F1DF5" w:rsidRPr="004F1DF5" w:rsidRDefault="004F1DF5" w:rsidP="004F1DF5">
            <w:pPr>
              <w:widowControl w:val="0"/>
              <w:spacing w:before="17" w:after="0" w:line="240" w:lineRule="auto"/>
              <w:ind w:left="16"/>
              <w:rPr>
                <w:rFonts w:ascii="Calibri" w:eastAsia="Calibri" w:hAnsi="Calibri" w:cs="Calibri"/>
                <w:sz w:val="12"/>
                <w:szCs w:val="12"/>
              </w:rPr>
            </w:pPr>
            <w:r w:rsidRPr="004F1DF5">
              <w:rPr>
                <w:rFonts w:ascii="Calibri"/>
                <w:b/>
                <w:w w:val="105"/>
                <w:sz w:val="12"/>
              </w:rPr>
              <w:t>PROGRAM</w:t>
            </w:r>
          </w:p>
        </w:tc>
        <w:tc>
          <w:tcPr>
            <w:tcW w:w="5280" w:type="dxa"/>
            <w:gridSpan w:val="6"/>
            <w:tcBorders>
              <w:top w:val="single" w:sz="4" w:space="0" w:color="000000"/>
              <w:left w:val="single" w:sz="4" w:space="0" w:color="000000"/>
              <w:bottom w:val="single" w:sz="4" w:space="0" w:color="000000"/>
              <w:right w:val="single" w:sz="8" w:space="0" w:color="000000"/>
            </w:tcBorders>
            <w:shd w:val="clear" w:color="auto" w:fill="DCE6F1"/>
          </w:tcPr>
          <w:p w:rsidR="004F1DF5" w:rsidRPr="004F1DF5" w:rsidRDefault="004F1DF5" w:rsidP="004F1DF5">
            <w:pPr>
              <w:widowControl w:val="0"/>
              <w:spacing w:before="8" w:after="0" w:line="240" w:lineRule="auto"/>
              <w:ind w:left="21"/>
              <w:rPr>
                <w:rFonts w:ascii="Calibri" w:eastAsia="Calibri" w:hAnsi="Calibri" w:cs="Calibri"/>
                <w:sz w:val="12"/>
                <w:szCs w:val="12"/>
              </w:rPr>
            </w:pPr>
            <w:r w:rsidRPr="004F1DF5">
              <w:rPr>
                <w:rFonts w:ascii="Calibri"/>
                <w:b/>
                <w:w w:val="105"/>
                <w:sz w:val="12"/>
              </w:rPr>
              <w:t>TITLE (select</w:t>
            </w:r>
            <w:r w:rsidRPr="004F1DF5">
              <w:rPr>
                <w:rFonts w:ascii="Calibri"/>
                <w:b/>
                <w:spacing w:val="-16"/>
                <w:w w:val="105"/>
                <w:sz w:val="12"/>
              </w:rPr>
              <w:t xml:space="preserve"> </w:t>
            </w:r>
            <w:r w:rsidRPr="004F1DF5">
              <w:rPr>
                <w:rFonts w:ascii="Calibri"/>
                <w:b/>
                <w:w w:val="105"/>
                <w:sz w:val="12"/>
              </w:rPr>
              <w:t>one):</w:t>
            </w:r>
          </w:p>
        </w:tc>
      </w:tr>
      <w:tr w:rsidR="004F1DF5" w:rsidRPr="004F1DF5" w:rsidTr="00E17E4C">
        <w:trPr>
          <w:trHeight w:hRule="exact" w:val="758"/>
        </w:trPr>
        <w:tc>
          <w:tcPr>
            <w:tcW w:w="4762" w:type="dxa"/>
            <w:gridSpan w:val="3"/>
            <w:tcBorders>
              <w:top w:val="single" w:sz="4" w:space="0" w:color="000000"/>
              <w:left w:val="single" w:sz="8" w:space="0" w:color="000000"/>
              <w:bottom w:val="single" w:sz="8" w:space="0" w:color="000000"/>
              <w:right w:val="single" w:sz="4" w:space="0" w:color="000000"/>
            </w:tcBorders>
          </w:tcPr>
          <w:p w:rsidR="004F1DF5" w:rsidRPr="004F1DF5" w:rsidRDefault="004F1DF5" w:rsidP="004F1DF5">
            <w:pPr>
              <w:widowControl w:val="0"/>
              <w:tabs>
                <w:tab w:val="left" w:pos="2027"/>
              </w:tabs>
              <w:spacing w:before="20" w:after="0" w:line="240" w:lineRule="auto"/>
              <w:ind w:left="14"/>
              <w:rPr>
                <w:rFonts w:ascii="Calibri" w:eastAsia="Calibri" w:hAnsi="Calibri" w:cs="Calibri"/>
                <w:sz w:val="11"/>
                <w:szCs w:val="11"/>
              </w:rPr>
            </w:pPr>
            <w:r w:rsidRPr="004F1DF5">
              <w:rPr>
                <w:rFonts w:ascii="Calibri"/>
                <w:b/>
                <w:spacing w:val="-1"/>
                <w:w w:val="105"/>
                <w:sz w:val="11"/>
              </w:rPr>
              <w:t>STATE:</w:t>
            </w:r>
            <w:r w:rsidRPr="004F1DF5">
              <w:rPr>
                <w:rFonts w:ascii="Calibri"/>
                <w:b/>
                <w:spacing w:val="-1"/>
                <w:w w:val="105"/>
                <w:sz w:val="11"/>
              </w:rPr>
              <w:tab/>
            </w:r>
            <w:r w:rsidRPr="004F1DF5">
              <w:rPr>
                <w:rFonts w:ascii="Calibri"/>
                <w:spacing w:val="-1"/>
                <w:w w:val="105"/>
                <w:sz w:val="11"/>
              </w:rPr>
              <w:t>Title</w:t>
            </w:r>
            <w:r w:rsidRPr="004F1DF5">
              <w:rPr>
                <w:rFonts w:ascii="Calibri"/>
                <w:w w:val="105"/>
                <w:sz w:val="11"/>
              </w:rPr>
              <w:t xml:space="preserve"> I </w:t>
            </w:r>
            <w:r w:rsidRPr="004F1DF5">
              <w:rPr>
                <w:rFonts w:ascii="Calibri"/>
                <w:spacing w:val="-1"/>
                <w:w w:val="105"/>
                <w:sz w:val="11"/>
              </w:rPr>
              <w:t>Local</w:t>
            </w:r>
            <w:r w:rsidRPr="004F1DF5">
              <w:rPr>
                <w:rFonts w:ascii="Calibri"/>
                <w:w w:val="105"/>
                <w:sz w:val="11"/>
              </w:rPr>
              <w:t xml:space="preserve"> Area:</w:t>
            </w:r>
          </w:p>
          <w:p w:rsidR="004F1DF5" w:rsidRPr="004F1DF5" w:rsidRDefault="004F1DF5" w:rsidP="004F1DF5">
            <w:pPr>
              <w:widowControl w:val="0"/>
              <w:tabs>
                <w:tab w:val="left" w:pos="2522"/>
              </w:tabs>
              <w:spacing w:before="55" w:after="0" w:line="331" w:lineRule="auto"/>
              <w:ind w:left="400" w:right="855" w:hanging="387"/>
              <w:rPr>
                <w:rFonts w:ascii="Calibri" w:eastAsia="Calibri" w:hAnsi="Calibri" w:cs="Calibri"/>
                <w:sz w:val="11"/>
                <w:szCs w:val="11"/>
              </w:rPr>
            </w:pPr>
            <w:r w:rsidRPr="004F1DF5">
              <w:rPr>
                <w:rFonts w:ascii="Calibri"/>
                <w:b/>
                <w:w w:val="105"/>
                <w:sz w:val="11"/>
              </w:rPr>
              <w:t>REPORTING</w:t>
            </w:r>
            <w:r w:rsidRPr="004F1DF5">
              <w:rPr>
                <w:rFonts w:ascii="Calibri"/>
                <w:b/>
                <w:spacing w:val="-3"/>
                <w:w w:val="105"/>
                <w:sz w:val="11"/>
              </w:rPr>
              <w:t xml:space="preserve"> </w:t>
            </w:r>
            <w:r w:rsidRPr="004F1DF5">
              <w:rPr>
                <w:rFonts w:ascii="Calibri"/>
                <w:b/>
                <w:w w:val="105"/>
                <w:sz w:val="11"/>
              </w:rPr>
              <w:t>PERIOD</w:t>
            </w:r>
            <w:r w:rsidRPr="004F1DF5">
              <w:rPr>
                <w:rFonts w:ascii="Calibri"/>
                <w:b/>
                <w:spacing w:val="-5"/>
                <w:w w:val="105"/>
                <w:sz w:val="11"/>
              </w:rPr>
              <w:t xml:space="preserve"> </w:t>
            </w:r>
            <w:r w:rsidRPr="004F1DF5">
              <w:rPr>
                <w:rFonts w:ascii="Calibri"/>
                <w:b/>
                <w:w w:val="105"/>
                <w:sz w:val="11"/>
              </w:rPr>
              <w:t>COVERED</w:t>
            </w:r>
            <w:r w:rsidRPr="004F1DF5">
              <w:rPr>
                <w:rFonts w:ascii="Calibri"/>
                <w:b/>
                <w:spacing w:val="-5"/>
                <w:w w:val="105"/>
                <w:sz w:val="11"/>
              </w:rPr>
              <w:t xml:space="preserve"> </w:t>
            </w:r>
            <w:r w:rsidRPr="004F1DF5">
              <w:rPr>
                <w:rFonts w:ascii="Calibri"/>
                <w:w w:val="105"/>
                <w:sz w:val="11"/>
              </w:rPr>
              <w:t>(Required</w:t>
            </w:r>
            <w:r w:rsidRPr="004F1DF5">
              <w:rPr>
                <w:rFonts w:ascii="Calibri"/>
                <w:spacing w:val="-4"/>
                <w:w w:val="105"/>
                <w:sz w:val="11"/>
              </w:rPr>
              <w:t xml:space="preserve"> </w:t>
            </w:r>
            <w:r w:rsidRPr="004F1DF5">
              <w:rPr>
                <w:rFonts w:ascii="Calibri"/>
                <w:w w:val="105"/>
                <w:sz w:val="11"/>
              </w:rPr>
              <w:t>for</w:t>
            </w:r>
            <w:r w:rsidRPr="004F1DF5">
              <w:rPr>
                <w:rFonts w:ascii="Calibri"/>
                <w:spacing w:val="-3"/>
                <w:w w:val="105"/>
                <w:sz w:val="11"/>
              </w:rPr>
              <w:t xml:space="preserve"> </w:t>
            </w:r>
            <w:r w:rsidRPr="004F1DF5">
              <w:rPr>
                <w:rFonts w:ascii="Calibri"/>
                <w:w w:val="105"/>
                <w:sz w:val="11"/>
              </w:rPr>
              <w:t>current</w:t>
            </w:r>
            <w:r w:rsidRPr="004F1DF5">
              <w:rPr>
                <w:rFonts w:ascii="Calibri"/>
                <w:spacing w:val="-4"/>
                <w:w w:val="105"/>
                <w:sz w:val="11"/>
              </w:rPr>
              <w:t xml:space="preserve"> </w:t>
            </w:r>
            <w:r w:rsidRPr="004F1DF5">
              <w:rPr>
                <w:rFonts w:ascii="Calibri"/>
                <w:w w:val="105"/>
                <w:sz w:val="11"/>
              </w:rPr>
              <w:t>and</w:t>
            </w:r>
            <w:r w:rsidRPr="004F1DF5">
              <w:rPr>
                <w:rFonts w:ascii="Calibri"/>
                <w:spacing w:val="-4"/>
                <w:w w:val="105"/>
                <w:sz w:val="11"/>
              </w:rPr>
              <w:t xml:space="preserve"> </w:t>
            </w:r>
            <w:r w:rsidRPr="004F1DF5">
              <w:rPr>
                <w:rFonts w:ascii="Calibri"/>
                <w:w w:val="105"/>
                <w:sz w:val="11"/>
              </w:rPr>
              <w:t>three</w:t>
            </w:r>
            <w:r w:rsidRPr="004F1DF5">
              <w:rPr>
                <w:rFonts w:ascii="Calibri"/>
                <w:spacing w:val="-4"/>
                <w:w w:val="105"/>
                <w:sz w:val="11"/>
              </w:rPr>
              <w:t xml:space="preserve"> </w:t>
            </w:r>
            <w:r w:rsidRPr="004F1DF5">
              <w:rPr>
                <w:rFonts w:ascii="Calibri"/>
                <w:w w:val="105"/>
                <w:sz w:val="11"/>
              </w:rPr>
              <w:t>preceding</w:t>
            </w:r>
            <w:r w:rsidRPr="004F1DF5">
              <w:rPr>
                <w:rFonts w:ascii="Calibri"/>
                <w:spacing w:val="-3"/>
                <w:w w:val="105"/>
                <w:sz w:val="11"/>
              </w:rPr>
              <w:t xml:space="preserve"> </w:t>
            </w:r>
            <w:r w:rsidRPr="004F1DF5">
              <w:rPr>
                <w:rFonts w:ascii="Calibri"/>
                <w:w w:val="105"/>
                <w:sz w:val="11"/>
              </w:rPr>
              <w:t>years.)</w:t>
            </w:r>
            <w:r w:rsidRPr="004F1DF5">
              <w:rPr>
                <w:rFonts w:ascii="Calibri"/>
                <w:w w:val="104"/>
                <w:sz w:val="11"/>
              </w:rPr>
              <w:t xml:space="preserve"> </w:t>
            </w:r>
            <w:r w:rsidRPr="004F1DF5">
              <w:rPr>
                <w:rFonts w:ascii="Calibri"/>
                <w:w w:val="105"/>
                <w:sz w:val="11"/>
              </w:rPr>
              <w:t>From ( mm/dd/yyyy )</w:t>
            </w:r>
            <w:r w:rsidRPr="004F1DF5">
              <w:rPr>
                <w:rFonts w:ascii="Calibri"/>
                <w:spacing w:val="-6"/>
                <w:w w:val="105"/>
                <w:sz w:val="11"/>
              </w:rPr>
              <w:t xml:space="preserve"> </w:t>
            </w:r>
            <w:r w:rsidRPr="004F1DF5">
              <w:rPr>
                <w:rFonts w:ascii="Calibri"/>
                <w:w w:val="105"/>
                <w:sz w:val="11"/>
              </w:rPr>
              <w:t>:</w:t>
            </w:r>
            <w:r w:rsidRPr="004F1DF5">
              <w:rPr>
                <w:rFonts w:ascii="Calibri"/>
                <w:w w:val="105"/>
                <w:sz w:val="11"/>
              </w:rPr>
              <w:tab/>
              <w:t>To ( mm/dd/yyyy )</w:t>
            </w:r>
            <w:r w:rsidRPr="004F1DF5">
              <w:rPr>
                <w:rFonts w:ascii="Calibri"/>
                <w:spacing w:val="-5"/>
                <w:w w:val="105"/>
                <w:sz w:val="11"/>
              </w:rPr>
              <w:t xml:space="preserve"> </w:t>
            </w:r>
            <w:r w:rsidRPr="004F1DF5">
              <w:rPr>
                <w:rFonts w:ascii="Calibri"/>
                <w:w w:val="105"/>
                <w:sz w:val="11"/>
              </w:rPr>
              <w:t>:</w:t>
            </w:r>
          </w:p>
        </w:tc>
        <w:tc>
          <w:tcPr>
            <w:tcW w:w="2179" w:type="dxa"/>
            <w:gridSpan w:val="2"/>
            <w:tcBorders>
              <w:top w:val="single" w:sz="4" w:space="0" w:color="000000"/>
              <w:left w:val="single" w:sz="4" w:space="0" w:color="000000"/>
              <w:bottom w:val="single" w:sz="8" w:space="0" w:color="000000"/>
              <w:right w:val="single" w:sz="4" w:space="0" w:color="000000"/>
            </w:tcBorders>
          </w:tcPr>
          <w:p w:rsidR="004F1DF5" w:rsidRPr="004F1DF5" w:rsidRDefault="004F1DF5" w:rsidP="004F1DF5">
            <w:pPr>
              <w:widowControl w:val="0"/>
              <w:spacing w:before="20" w:after="0" w:line="240" w:lineRule="auto"/>
              <w:ind w:left="19"/>
              <w:rPr>
                <w:rFonts w:ascii="Calibri" w:eastAsia="Calibri" w:hAnsi="Calibri" w:cs="Calibri"/>
                <w:sz w:val="11"/>
                <w:szCs w:val="11"/>
              </w:rPr>
            </w:pPr>
            <w:r w:rsidRPr="004F1DF5">
              <w:rPr>
                <w:rFonts w:ascii="Calibri"/>
                <w:w w:val="105"/>
                <w:sz w:val="11"/>
              </w:rPr>
              <w:t>Title I</w:t>
            </w:r>
            <w:r w:rsidRPr="004F1DF5">
              <w:rPr>
                <w:rFonts w:ascii="Calibri"/>
                <w:spacing w:val="-9"/>
                <w:w w:val="105"/>
                <w:sz w:val="11"/>
              </w:rPr>
              <w:t xml:space="preserve"> </w:t>
            </w:r>
            <w:r w:rsidRPr="004F1DF5">
              <w:rPr>
                <w:rFonts w:ascii="Calibri"/>
                <w:w w:val="105"/>
                <w:sz w:val="11"/>
              </w:rPr>
              <w:t>Adult</w:t>
            </w:r>
          </w:p>
          <w:p w:rsidR="004F1DF5" w:rsidRPr="004F1DF5" w:rsidRDefault="004F1DF5" w:rsidP="004F1DF5">
            <w:pPr>
              <w:widowControl w:val="0"/>
              <w:spacing w:before="55" w:after="0" w:line="338" w:lineRule="auto"/>
              <w:ind w:left="19" w:right="992" w:hanging="1"/>
              <w:rPr>
                <w:rFonts w:ascii="Calibri" w:eastAsia="Calibri" w:hAnsi="Calibri" w:cs="Calibri"/>
                <w:sz w:val="11"/>
                <w:szCs w:val="11"/>
              </w:rPr>
            </w:pPr>
            <w:r w:rsidRPr="004F1DF5">
              <w:rPr>
                <w:rFonts w:ascii="Calibri"/>
                <w:w w:val="105"/>
                <w:sz w:val="11"/>
              </w:rPr>
              <w:t>Title I Dislocated</w:t>
            </w:r>
            <w:r w:rsidRPr="004F1DF5">
              <w:rPr>
                <w:rFonts w:ascii="Calibri"/>
                <w:spacing w:val="-10"/>
                <w:w w:val="105"/>
                <w:sz w:val="11"/>
              </w:rPr>
              <w:t xml:space="preserve"> </w:t>
            </w:r>
            <w:r w:rsidRPr="004F1DF5">
              <w:rPr>
                <w:rFonts w:ascii="Calibri"/>
                <w:w w:val="105"/>
                <w:sz w:val="11"/>
              </w:rPr>
              <w:t>Worker</w:t>
            </w:r>
            <w:r w:rsidRPr="004F1DF5">
              <w:rPr>
                <w:rFonts w:ascii="Calibri"/>
                <w:w w:val="104"/>
                <w:sz w:val="11"/>
              </w:rPr>
              <w:t xml:space="preserve"> </w:t>
            </w:r>
            <w:r w:rsidRPr="004F1DF5">
              <w:rPr>
                <w:rFonts w:ascii="Calibri"/>
                <w:w w:val="105"/>
                <w:sz w:val="11"/>
              </w:rPr>
              <w:t>Title I</w:t>
            </w:r>
            <w:r w:rsidRPr="004F1DF5">
              <w:rPr>
                <w:rFonts w:ascii="Calibri"/>
                <w:spacing w:val="-11"/>
                <w:w w:val="105"/>
                <w:sz w:val="11"/>
              </w:rPr>
              <w:t xml:space="preserve"> </w:t>
            </w:r>
            <w:r w:rsidRPr="004F1DF5">
              <w:rPr>
                <w:rFonts w:ascii="Calibri"/>
                <w:w w:val="105"/>
                <w:sz w:val="11"/>
              </w:rPr>
              <w:t>Youth</w:t>
            </w:r>
          </w:p>
          <w:p w:rsidR="004F1DF5" w:rsidRPr="004F1DF5" w:rsidRDefault="004F1DF5" w:rsidP="004F1DF5">
            <w:pPr>
              <w:widowControl w:val="0"/>
              <w:spacing w:after="0" w:line="240" w:lineRule="auto"/>
              <w:ind w:left="19"/>
              <w:rPr>
                <w:rFonts w:ascii="Calibri" w:eastAsia="Calibri" w:hAnsi="Calibri" w:cs="Calibri"/>
                <w:sz w:val="11"/>
                <w:szCs w:val="11"/>
              </w:rPr>
            </w:pPr>
            <w:r w:rsidRPr="004F1DF5">
              <w:rPr>
                <w:rFonts w:ascii="Calibri"/>
                <w:w w:val="105"/>
                <w:sz w:val="11"/>
              </w:rPr>
              <w:t>Title</w:t>
            </w:r>
            <w:r w:rsidRPr="004F1DF5">
              <w:rPr>
                <w:rFonts w:ascii="Calibri"/>
                <w:spacing w:val="-5"/>
                <w:w w:val="105"/>
                <w:sz w:val="11"/>
              </w:rPr>
              <w:t xml:space="preserve"> </w:t>
            </w:r>
            <w:r w:rsidRPr="004F1DF5">
              <w:rPr>
                <w:rFonts w:ascii="Calibri"/>
                <w:w w:val="105"/>
                <w:sz w:val="11"/>
              </w:rPr>
              <w:t>I</w:t>
            </w:r>
            <w:r w:rsidRPr="004F1DF5">
              <w:rPr>
                <w:rFonts w:ascii="Calibri"/>
                <w:spacing w:val="-5"/>
                <w:w w:val="105"/>
                <w:sz w:val="11"/>
              </w:rPr>
              <w:t xml:space="preserve"> </w:t>
            </w:r>
            <w:r w:rsidRPr="004F1DF5">
              <w:rPr>
                <w:rFonts w:ascii="Calibri"/>
                <w:w w:val="105"/>
                <w:sz w:val="11"/>
              </w:rPr>
              <w:t>and</w:t>
            </w:r>
            <w:r w:rsidRPr="004F1DF5">
              <w:rPr>
                <w:rFonts w:ascii="Calibri"/>
                <w:spacing w:val="-5"/>
                <w:w w:val="105"/>
                <w:sz w:val="11"/>
              </w:rPr>
              <w:t xml:space="preserve"> </w:t>
            </w:r>
            <w:r w:rsidRPr="004F1DF5">
              <w:rPr>
                <w:rFonts w:ascii="Calibri"/>
                <w:w w:val="105"/>
                <w:sz w:val="11"/>
              </w:rPr>
              <w:t>Title</w:t>
            </w:r>
            <w:r w:rsidRPr="004F1DF5">
              <w:rPr>
                <w:rFonts w:ascii="Calibri"/>
                <w:spacing w:val="-5"/>
                <w:w w:val="105"/>
                <w:sz w:val="11"/>
              </w:rPr>
              <w:t xml:space="preserve"> </w:t>
            </w:r>
            <w:r w:rsidRPr="004F1DF5">
              <w:rPr>
                <w:rFonts w:ascii="Calibri"/>
                <w:w w:val="105"/>
                <w:sz w:val="11"/>
              </w:rPr>
              <w:t>III</w:t>
            </w:r>
            <w:r w:rsidRPr="004F1DF5">
              <w:rPr>
                <w:rFonts w:ascii="Calibri"/>
                <w:spacing w:val="-5"/>
                <w:w w:val="105"/>
                <w:sz w:val="11"/>
              </w:rPr>
              <w:t xml:space="preserve"> </w:t>
            </w:r>
            <w:r w:rsidRPr="004F1DF5">
              <w:rPr>
                <w:rFonts w:ascii="Calibri"/>
                <w:w w:val="105"/>
                <w:sz w:val="11"/>
              </w:rPr>
              <w:t>combined</w:t>
            </w:r>
          </w:p>
        </w:tc>
        <w:tc>
          <w:tcPr>
            <w:tcW w:w="461" w:type="dxa"/>
            <w:tcBorders>
              <w:top w:val="single" w:sz="4" w:space="0" w:color="000000"/>
              <w:left w:val="single" w:sz="4" w:space="0" w:color="000000"/>
              <w:bottom w:val="single" w:sz="8" w:space="0" w:color="000000"/>
              <w:right w:val="single" w:sz="4" w:space="0" w:color="000000"/>
            </w:tcBorders>
          </w:tcPr>
          <w:p w:rsidR="004F1DF5" w:rsidRPr="004F1DF5" w:rsidRDefault="004F1DF5" w:rsidP="004F1DF5">
            <w:pPr>
              <w:widowControl w:val="0"/>
              <w:spacing w:before="35" w:after="0" w:line="240" w:lineRule="auto"/>
              <w:ind w:left="1"/>
              <w:jc w:val="center"/>
              <w:rPr>
                <w:rFonts w:ascii="Wingdings" w:eastAsia="Wingdings" w:hAnsi="Wingdings" w:cs="Wingdings"/>
                <w:sz w:val="11"/>
                <w:szCs w:val="11"/>
              </w:rPr>
            </w:pPr>
            <w:r w:rsidRPr="004F1DF5">
              <w:rPr>
                <w:rFonts w:ascii="Wingdings" w:eastAsia="Wingdings" w:hAnsi="Wingdings" w:cs="Wingdings"/>
                <w:w w:val="104"/>
                <w:sz w:val="11"/>
                <w:szCs w:val="11"/>
              </w:rPr>
              <w:t></w:t>
            </w:r>
          </w:p>
          <w:p w:rsidR="004F1DF5" w:rsidRPr="004F1DF5" w:rsidRDefault="004F1DF5" w:rsidP="004F1DF5">
            <w:pPr>
              <w:widowControl w:val="0"/>
              <w:spacing w:before="67" w:after="0" w:line="240" w:lineRule="auto"/>
              <w:ind w:left="1"/>
              <w:jc w:val="center"/>
              <w:rPr>
                <w:rFonts w:ascii="Wingdings" w:eastAsia="Wingdings" w:hAnsi="Wingdings" w:cs="Wingdings"/>
                <w:sz w:val="11"/>
                <w:szCs w:val="11"/>
              </w:rPr>
            </w:pPr>
            <w:r w:rsidRPr="004F1DF5">
              <w:rPr>
                <w:rFonts w:ascii="Wingdings" w:eastAsia="Wingdings" w:hAnsi="Wingdings" w:cs="Wingdings"/>
                <w:w w:val="104"/>
                <w:sz w:val="11"/>
                <w:szCs w:val="11"/>
              </w:rPr>
              <w:t></w:t>
            </w:r>
          </w:p>
          <w:p w:rsidR="004F1DF5" w:rsidRPr="004F1DF5" w:rsidRDefault="004F1DF5" w:rsidP="004F1DF5">
            <w:pPr>
              <w:widowControl w:val="0"/>
              <w:spacing w:before="67" w:after="0" w:line="240" w:lineRule="auto"/>
              <w:ind w:left="1"/>
              <w:jc w:val="center"/>
              <w:rPr>
                <w:rFonts w:ascii="Wingdings" w:eastAsia="Wingdings" w:hAnsi="Wingdings" w:cs="Wingdings"/>
                <w:sz w:val="11"/>
                <w:szCs w:val="11"/>
              </w:rPr>
            </w:pPr>
            <w:r w:rsidRPr="004F1DF5">
              <w:rPr>
                <w:rFonts w:ascii="Wingdings" w:eastAsia="Wingdings" w:hAnsi="Wingdings" w:cs="Wingdings"/>
                <w:w w:val="104"/>
                <w:sz w:val="11"/>
                <w:szCs w:val="11"/>
              </w:rPr>
              <w:t></w:t>
            </w:r>
          </w:p>
          <w:p w:rsidR="004F1DF5" w:rsidRPr="004F1DF5" w:rsidRDefault="004F1DF5" w:rsidP="004F1DF5">
            <w:pPr>
              <w:widowControl w:val="0"/>
              <w:spacing w:before="67" w:after="0" w:line="240" w:lineRule="auto"/>
              <w:ind w:left="1"/>
              <w:jc w:val="center"/>
              <w:rPr>
                <w:rFonts w:ascii="Wingdings" w:eastAsia="Wingdings" w:hAnsi="Wingdings" w:cs="Wingdings"/>
                <w:sz w:val="11"/>
                <w:szCs w:val="11"/>
              </w:rPr>
            </w:pPr>
            <w:r w:rsidRPr="004F1DF5">
              <w:rPr>
                <w:rFonts w:ascii="Wingdings" w:eastAsia="Wingdings" w:hAnsi="Wingdings" w:cs="Wingdings"/>
                <w:w w:val="104"/>
                <w:sz w:val="11"/>
                <w:szCs w:val="11"/>
              </w:rPr>
              <w:t></w:t>
            </w:r>
          </w:p>
        </w:tc>
        <w:tc>
          <w:tcPr>
            <w:tcW w:w="2095" w:type="dxa"/>
            <w:gridSpan w:val="2"/>
            <w:tcBorders>
              <w:top w:val="single" w:sz="4" w:space="0" w:color="000000"/>
              <w:left w:val="single" w:sz="4" w:space="0" w:color="000000"/>
              <w:bottom w:val="single" w:sz="8" w:space="0" w:color="000000"/>
              <w:right w:val="single" w:sz="4" w:space="0" w:color="000000"/>
            </w:tcBorders>
          </w:tcPr>
          <w:p w:rsidR="004F1DF5" w:rsidRPr="004F1DF5" w:rsidRDefault="004F1DF5" w:rsidP="004F1DF5">
            <w:pPr>
              <w:widowControl w:val="0"/>
              <w:spacing w:before="20" w:after="0" w:line="338" w:lineRule="auto"/>
              <w:ind w:left="19" w:right="999" w:hanging="1"/>
              <w:rPr>
                <w:rFonts w:ascii="Calibri" w:eastAsia="Calibri" w:hAnsi="Calibri" w:cs="Calibri"/>
                <w:sz w:val="11"/>
                <w:szCs w:val="11"/>
              </w:rPr>
            </w:pPr>
            <w:r w:rsidRPr="004F1DF5">
              <w:rPr>
                <w:rFonts w:ascii="Calibri"/>
                <w:w w:val="105"/>
                <w:sz w:val="11"/>
              </w:rPr>
              <w:t>Title II Adult</w:t>
            </w:r>
            <w:r w:rsidRPr="004F1DF5">
              <w:rPr>
                <w:rFonts w:ascii="Calibri"/>
                <w:spacing w:val="-14"/>
                <w:w w:val="105"/>
                <w:sz w:val="11"/>
              </w:rPr>
              <w:t xml:space="preserve"> </w:t>
            </w:r>
            <w:r w:rsidRPr="004F1DF5">
              <w:rPr>
                <w:rFonts w:ascii="Calibri"/>
                <w:w w:val="105"/>
                <w:sz w:val="11"/>
              </w:rPr>
              <w:t>Education</w:t>
            </w:r>
            <w:r w:rsidRPr="004F1DF5">
              <w:rPr>
                <w:rFonts w:ascii="Calibri"/>
                <w:w w:val="104"/>
                <w:sz w:val="11"/>
              </w:rPr>
              <w:t xml:space="preserve"> </w:t>
            </w:r>
            <w:r w:rsidRPr="004F1DF5">
              <w:rPr>
                <w:rFonts w:ascii="Calibri"/>
                <w:w w:val="105"/>
                <w:sz w:val="11"/>
              </w:rPr>
              <w:t>Title III</w:t>
            </w:r>
            <w:r w:rsidRPr="004F1DF5">
              <w:rPr>
                <w:rFonts w:ascii="Calibri"/>
                <w:spacing w:val="-11"/>
                <w:w w:val="105"/>
                <w:sz w:val="11"/>
              </w:rPr>
              <w:t xml:space="preserve"> </w:t>
            </w:r>
            <w:r w:rsidRPr="004F1DF5">
              <w:rPr>
                <w:rFonts w:ascii="Calibri"/>
                <w:w w:val="105"/>
                <w:sz w:val="11"/>
              </w:rPr>
              <w:t>Wagner-Peyser</w:t>
            </w:r>
          </w:p>
          <w:p w:rsidR="004F1DF5" w:rsidRPr="004F1DF5" w:rsidRDefault="004F1DF5" w:rsidP="004F1DF5">
            <w:pPr>
              <w:widowControl w:val="0"/>
              <w:spacing w:after="0" w:line="240" w:lineRule="auto"/>
              <w:ind w:left="19"/>
              <w:rPr>
                <w:rFonts w:ascii="Calibri" w:eastAsia="Calibri" w:hAnsi="Calibri" w:cs="Calibri"/>
                <w:sz w:val="11"/>
                <w:szCs w:val="11"/>
              </w:rPr>
            </w:pPr>
            <w:r w:rsidRPr="004F1DF5">
              <w:rPr>
                <w:rFonts w:ascii="Calibri"/>
                <w:w w:val="105"/>
                <w:sz w:val="11"/>
              </w:rPr>
              <w:t>Title</w:t>
            </w:r>
            <w:r w:rsidRPr="004F1DF5">
              <w:rPr>
                <w:rFonts w:ascii="Calibri"/>
                <w:spacing w:val="-9"/>
                <w:w w:val="105"/>
                <w:sz w:val="11"/>
              </w:rPr>
              <w:t xml:space="preserve"> </w:t>
            </w:r>
            <w:r w:rsidRPr="004F1DF5">
              <w:rPr>
                <w:rFonts w:ascii="Calibri"/>
                <w:w w:val="105"/>
                <w:sz w:val="11"/>
              </w:rPr>
              <w:t>IV</w:t>
            </w:r>
            <w:r w:rsidRPr="004F1DF5">
              <w:rPr>
                <w:rFonts w:ascii="Calibri"/>
                <w:spacing w:val="-10"/>
                <w:w w:val="105"/>
                <w:sz w:val="11"/>
              </w:rPr>
              <w:t xml:space="preserve"> </w:t>
            </w:r>
            <w:r w:rsidRPr="004F1DF5">
              <w:rPr>
                <w:rFonts w:ascii="Calibri"/>
                <w:w w:val="105"/>
                <w:sz w:val="11"/>
              </w:rPr>
              <w:t>Vocational</w:t>
            </w:r>
            <w:r w:rsidRPr="004F1DF5">
              <w:rPr>
                <w:rFonts w:ascii="Calibri"/>
                <w:spacing w:val="-9"/>
                <w:w w:val="105"/>
                <w:sz w:val="11"/>
              </w:rPr>
              <w:t xml:space="preserve"> </w:t>
            </w:r>
            <w:r w:rsidRPr="004F1DF5">
              <w:rPr>
                <w:rFonts w:ascii="Calibri"/>
                <w:w w:val="105"/>
                <w:sz w:val="11"/>
              </w:rPr>
              <w:t>Rehabilitation</w:t>
            </w:r>
          </w:p>
        </w:tc>
        <w:tc>
          <w:tcPr>
            <w:tcW w:w="545" w:type="dxa"/>
            <w:tcBorders>
              <w:top w:val="single" w:sz="4" w:space="0" w:color="000000"/>
              <w:left w:val="single" w:sz="4" w:space="0" w:color="000000"/>
              <w:bottom w:val="single" w:sz="8" w:space="0" w:color="000000"/>
              <w:right w:val="single" w:sz="8" w:space="0" w:color="000000"/>
            </w:tcBorders>
          </w:tcPr>
          <w:p w:rsidR="004F1DF5" w:rsidRPr="004F1DF5" w:rsidRDefault="004F1DF5" w:rsidP="004F1DF5">
            <w:pPr>
              <w:widowControl w:val="0"/>
              <w:spacing w:before="35" w:after="0" w:line="240" w:lineRule="auto"/>
              <w:ind w:left="8"/>
              <w:jc w:val="center"/>
              <w:rPr>
                <w:rFonts w:ascii="Wingdings" w:eastAsia="Wingdings" w:hAnsi="Wingdings" w:cs="Wingdings"/>
                <w:sz w:val="11"/>
                <w:szCs w:val="11"/>
              </w:rPr>
            </w:pPr>
            <w:r w:rsidRPr="004F1DF5">
              <w:rPr>
                <w:rFonts w:ascii="Wingdings" w:eastAsia="Wingdings" w:hAnsi="Wingdings" w:cs="Wingdings"/>
                <w:w w:val="104"/>
                <w:sz w:val="11"/>
                <w:szCs w:val="11"/>
              </w:rPr>
              <w:t></w:t>
            </w:r>
          </w:p>
          <w:p w:rsidR="004F1DF5" w:rsidRPr="004F1DF5" w:rsidRDefault="004F1DF5" w:rsidP="004F1DF5">
            <w:pPr>
              <w:widowControl w:val="0"/>
              <w:spacing w:before="67" w:after="0" w:line="240" w:lineRule="auto"/>
              <w:ind w:left="9"/>
              <w:jc w:val="center"/>
              <w:rPr>
                <w:rFonts w:ascii="Wingdings" w:eastAsia="Wingdings" w:hAnsi="Wingdings" w:cs="Wingdings"/>
                <w:sz w:val="11"/>
                <w:szCs w:val="11"/>
              </w:rPr>
            </w:pPr>
            <w:r w:rsidRPr="004F1DF5">
              <w:rPr>
                <w:rFonts w:ascii="Wingdings" w:eastAsia="Wingdings" w:hAnsi="Wingdings" w:cs="Wingdings"/>
                <w:w w:val="104"/>
                <w:sz w:val="11"/>
                <w:szCs w:val="11"/>
              </w:rPr>
              <w:t></w:t>
            </w:r>
          </w:p>
          <w:p w:rsidR="004F1DF5" w:rsidRPr="004F1DF5" w:rsidRDefault="004F1DF5" w:rsidP="004F1DF5">
            <w:pPr>
              <w:widowControl w:val="0"/>
              <w:spacing w:before="67" w:after="0" w:line="240" w:lineRule="auto"/>
              <w:ind w:left="8"/>
              <w:jc w:val="center"/>
              <w:rPr>
                <w:rFonts w:ascii="Wingdings" w:eastAsia="Wingdings" w:hAnsi="Wingdings" w:cs="Wingdings"/>
                <w:sz w:val="11"/>
                <w:szCs w:val="11"/>
              </w:rPr>
            </w:pPr>
            <w:r w:rsidRPr="004F1DF5">
              <w:rPr>
                <w:rFonts w:ascii="Wingdings" w:eastAsia="Wingdings" w:hAnsi="Wingdings" w:cs="Wingdings"/>
                <w:w w:val="104"/>
                <w:sz w:val="11"/>
                <w:szCs w:val="11"/>
              </w:rPr>
              <w:t></w:t>
            </w:r>
          </w:p>
        </w:tc>
      </w:tr>
      <w:tr w:rsidR="004F1DF5" w:rsidRPr="004F1DF5" w:rsidTr="00E17E4C">
        <w:trPr>
          <w:trHeight w:hRule="exact" w:val="74"/>
        </w:trPr>
        <w:tc>
          <w:tcPr>
            <w:tcW w:w="10042" w:type="dxa"/>
            <w:gridSpan w:val="9"/>
            <w:tcBorders>
              <w:top w:val="single" w:sz="8" w:space="0" w:color="000000"/>
              <w:left w:val="nil"/>
              <w:bottom w:val="single" w:sz="8" w:space="0" w:color="000000"/>
              <w:right w:val="nil"/>
            </w:tcBorders>
          </w:tcPr>
          <w:p w:rsidR="004F1DF5" w:rsidRPr="004F1DF5" w:rsidRDefault="004F1DF5" w:rsidP="004F1DF5">
            <w:pPr>
              <w:widowControl w:val="0"/>
              <w:spacing w:after="0" w:line="240" w:lineRule="auto"/>
            </w:pPr>
          </w:p>
        </w:tc>
      </w:tr>
      <w:tr w:rsidR="004F1DF5" w:rsidRPr="004F1DF5" w:rsidTr="00E17E4C">
        <w:trPr>
          <w:trHeight w:hRule="exact" w:val="190"/>
        </w:trPr>
        <w:tc>
          <w:tcPr>
            <w:tcW w:w="10042" w:type="dxa"/>
            <w:gridSpan w:val="9"/>
            <w:tcBorders>
              <w:top w:val="single" w:sz="8" w:space="0" w:color="000000"/>
              <w:left w:val="single" w:sz="8" w:space="0" w:color="000000"/>
              <w:bottom w:val="single" w:sz="4" w:space="0" w:color="000000"/>
              <w:right w:val="single" w:sz="8" w:space="0" w:color="000000"/>
            </w:tcBorders>
            <w:shd w:val="clear" w:color="auto" w:fill="DCE6F1"/>
          </w:tcPr>
          <w:p w:rsidR="004F1DF5" w:rsidRPr="004F1DF5" w:rsidRDefault="004F1DF5" w:rsidP="004F1DF5">
            <w:pPr>
              <w:widowControl w:val="0"/>
              <w:spacing w:before="13" w:after="0" w:line="240" w:lineRule="auto"/>
              <w:ind w:left="16"/>
              <w:rPr>
                <w:rFonts w:ascii="Calibri" w:eastAsia="Calibri" w:hAnsi="Calibri" w:cs="Calibri"/>
                <w:sz w:val="12"/>
                <w:szCs w:val="12"/>
              </w:rPr>
            </w:pPr>
            <w:r w:rsidRPr="004F1DF5">
              <w:rPr>
                <w:rFonts w:ascii="Calibri"/>
                <w:b/>
                <w:sz w:val="12"/>
              </w:rPr>
              <w:t xml:space="preserve">SUMMARY </w:t>
            </w:r>
            <w:r w:rsidRPr="004F1DF5">
              <w:rPr>
                <w:rFonts w:ascii="Calibri"/>
                <w:b/>
                <w:spacing w:val="17"/>
                <w:sz w:val="12"/>
              </w:rPr>
              <w:t xml:space="preserve"> </w:t>
            </w:r>
            <w:r w:rsidRPr="004F1DF5">
              <w:rPr>
                <w:rFonts w:ascii="Calibri"/>
                <w:b/>
                <w:sz w:val="12"/>
              </w:rPr>
              <w:t>INFORMATION</w:t>
            </w:r>
          </w:p>
        </w:tc>
      </w:tr>
      <w:tr w:rsidR="004F1DF5" w:rsidRPr="004F1DF5" w:rsidTr="00E17E4C">
        <w:trPr>
          <w:trHeight w:hRule="exact" w:val="454"/>
        </w:trPr>
        <w:tc>
          <w:tcPr>
            <w:tcW w:w="2120" w:type="dxa"/>
            <w:tcBorders>
              <w:top w:val="single" w:sz="4" w:space="0" w:color="000000"/>
              <w:left w:val="single" w:sz="8" w:space="0" w:color="000000"/>
              <w:bottom w:val="single" w:sz="4" w:space="0" w:color="000000"/>
              <w:right w:val="single" w:sz="4" w:space="0" w:color="000000"/>
            </w:tcBorders>
            <w:shd w:val="clear" w:color="auto" w:fill="DADADA"/>
          </w:tcPr>
          <w:p w:rsidR="004F1DF5" w:rsidRPr="004F1DF5" w:rsidRDefault="004F1DF5" w:rsidP="004F1DF5">
            <w:pPr>
              <w:widowControl w:val="0"/>
              <w:spacing w:after="0" w:line="240" w:lineRule="auto"/>
              <w:rPr>
                <w:rFonts w:ascii="Calibri" w:eastAsia="Calibri" w:hAnsi="Calibri" w:cs="Calibri"/>
                <w:sz w:val="12"/>
                <w:szCs w:val="12"/>
              </w:rPr>
            </w:pPr>
          </w:p>
          <w:p w:rsidR="004F1DF5" w:rsidRPr="004F1DF5" w:rsidRDefault="004F1DF5" w:rsidP="004F1DF5">
            <w:pPr>
              <w:widowControl w:val="0"/>
              <w:spacing w:before="5" w:after="0" w:line="240" w:lineRule="auto"/>
              <w:rPr>
                <w:rFonts w:ascii="Calibri" w:eastAsia="Calibri" w:hAnsi="Calibri" w:cs="Calibri"/>
                <w:sz w:val="13"/>
                <w:szCs w:val="13"/>
              </w:rPr>
            </w:pPr>
          </w:p>
          <w:p w:rsidR="004F1DF5" w:rsidRPr="004F1DF5" w:rsidRDefault="004F1DF5" w:rsidP="004F1DF5">
            <w:pPr>
              <w:widowControl w:val="0"/>
              <w:spacing w:after="0" w:line="134" w:lineRule="exact"/>
              <w:ind w:left="14"/>
              <w:rPr>
                <w:rFonts w:ascii="Calibri" w:eastAsia="Calibri" w:hAnsi="Calibri" w:cs="Calibri"/>
                <w:sz w:val="11"/>
                <w:szCs w:val="11"/>
              </w:rPr>
            </w:pPr>
            <w:r w:rsidRPr="004F1DF5">
              <w:rPr>
                <w:rFonts w:ascii="Calibri"/>
                <w:b/>
                <w:w w:val="105"/>
                <w:sz w:val="11"/>
              </w:rPr>
              <w:t>Service</w:t>
            </w:r>
          </w:p>
        </w:tc>
        <w:tc>
          <w:tcPr>
            <w:tcW w:w="1502" w:type="dxa"/>
            <w:tcBorders>
              <w:top w:val="single" w:sz="4" w:space="0" w:color="000000"/>
              <w:left w:val="single" w:sz="4" w:space="0" w:color="000000"/>
              <w:bottom w:val="single" w:sz="4" w:space="0" w:color="000000"/>
              <w:right w:val="single" w:sz="4" w:space="0" w:color="000000"/>
            </w:tcBorders>
            <w:shd w:val="clear" w:color="auto" w:fill="DADADA"/>
          </w:tcPr>
          <w:p w:rsidR="004F1DF5" w:rsidRPr="004F1DF5" w:rsidRDefault="004F1DF5" w:rsidP="004F1DF5">
            <w:pPr>
              <w:widowControl w:val="0"/>
              <w:spacing w:before="1" w:after="0" w:line="271" w:lineRule="auto"/>
              <w:ind w:left="395" w:right="283" w:hanging="106"/>
              <w:rPr>
                <w:rFonts w:ascii="Calibri" w:eastAsia="Calibri" w:hAnsi="Calibri" w:cs="Calibri"/>
                <w:sz w:val="11"/>
                <w:szCs w:val="11"/>
              </w:rPr>
            </w:pPr>
            <w:r w:rsidRPr="004F1DF5">
              <w:rPr>
                <w:rFonts w:ascii="Calibri"/>
                <w:b/>
                <w:w w:val="105"/>
                <w:sz w:val="11"/>
              </w:rPr>
              <w:t>Participants</w:t>
            </w:r>
            <w:r w:rsidRPr="004F1DF5">
              <w:rPr>
                <w:rFonts w:ascii="Calibri"/>
                <w:b/>
                <w:spacing w:val="-11"/>
                <w:w w:val="105"/>
                <w:sz w:val="11"/>
              </w:rPr>
              <w:t xml:space="preserve"> </w:t>
            </w:r>
            <w:r w:rsidRPr="004F1DF5">
              <w:rPr>
                <w:rFonts w:ascii="Calibri"/>
                <w:b/>
                <w:w w:val="105"/>
                <w:sz w:val="11"/>
              </w:rPr>
              <w:t>Served</w:t>
            </w:r>
            <w:r w:rsidRPr="004F1DF5">
              <w:rPr>
                <w:rFonts w:ascii="Calibri"/>
                <w:b/>
                <w:spacing w:val="-1"/>
                <w:w w:val="104"/>
                <w:sz w:val="11"/>
              </w:rPr>
              <w:t xml:space="preserve"> </w:t>
            </w:r>
            <w:r w:rsidRPr="004F1DF5">
              <w:rPr>
                <w:rFonts w:ascii="Calibri"/>
                <w:b/>
                <w:w w:val="105"/>
                <w:sz w:val="11"/>
              </w:rPr>
              <w:t>Cohort</w:t>
            </w:r>
            <w:r w:rsidRPr="004F1DF5">
              <w:rPr>
                <w:rFonts w:ascii="Calibri"/>
                <w:b/>
                <w:spacing w:val="-2"/>
                <w:w w:val="105"/>
                <w:sz w:val="11"/>
              </w:rPr>
              <w:t xml:space="preserve"> </w:t>
            </w:r>
            <w:r w:rsidRPr="004F1DF5">
              <w:rPr>
                <w:rFonts w:ascii="Calibri"/>
                <w:b/>
                <w:w w:val="105"/>
                <w:sz w:val="11"/>
              </w:rPr>
              <w:t>Period:</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DADADA"/>
          </w:tcPr>
          <w:p w:rsidR="004F1DF5" w:rsidRPr="004F1DF5" w:rsidRDefault="004F1DF5" w:rsidP="004F1DF5">
            <w:pPr>
              <w:widowControl w:val="0"/>
              <w:spacing w:before="28" w:after="0" w:line="271" w:lineRule="auto"/>
              <w:ind w:left="741" w:right="672" w:hanging="98"/>
              <w:rPr>
                <w:rFonts w:ascii="Calibri" w:eastAsia="Calibri" w:hAnsi="Calibri" w:cs="Calibri"/>
                <w:sz w:val="11"/>
                <w:szCs w:val="11"/>
              </w:rPr>
            </w:pPr>
            <w:r w:rsidRPr="004F1DF5">
              <w:rPr>
                <w:rFonts w:ascii="Calibri"/>
                <w:b/>
                <w:w w:val="105"/>
                <w:sz w:val="11"/>
              </w:rPr>
              <w:t>Participants</w:t>
            </w:r>
            <w:r w:rsidRPr="004F1DF5">
              <w:rPr>
                <w:rFonts w:ascii="Calibri"/>
                <w:b/>
                <w:spacing w:val="-2"/>
                <w:w w:val="105"/>
                <w:sz w:val="11"/>
              </w:rPr>
              <w:t xml:space="preserve"> </w:t>
            </w:r>
            <w:r w:rsidRPr="004F1DF5">
              <w:rPr>
                <w:rFonts w:ascii="Calibri"/>
                <w:b/>
                <w:w w:val="105"/>
                <w:sz w:val="11"/>
              </w:rPr>
              <w:t>Exited</w:t>
            </w:r>
            <w:r w:rsidRPr="004F1DF5">
              <w:rPr>
                <w:rFonts w:ascii="Calibri"/>
                <w:b/>
                <w:w w:val="104"/>
                <w:sz w:val="11"/>
              </w:rPr>
              <w:t xml:space="preserve"> </w:t>
            </w:r>
            <w:r w:rsidRPr="004F1DF5">
              <w:rPr>
                <w:rFonts w:ascii="Calibri"/>
                <w:b/>
                <w:w w:val="105"/>
                <w:sz w:val="11"/>
              </w:rPr>
              <w:t>Cohort</w:t>
            </w:r>
            <w:r w:rsidRPr="004F1DF5">
              <w:rPr>
                <w:rFonts w:ascii="Calibri"/>
                <w:b/>
                <w:spacing w:val="-2"/>
                <w:w w:val="105"/>
                <w:sz w:val="11"/>
              </w:rPr>
              <w:t xml:space="preserve"> </w:t>
            </w:r>
            <w:r w:rsidRPr="004F1DF5">
              <w:rPr>
                <w:rFonts w:ascii="Calibri"/>
                <w:b/>
                <w:w w:val="105"/>
                <w:sz w:val="11"/>
              </w:rPr>
              <w:t>Period:</w:t>
            </w:r>
          </w:p>
        </w:tc>
        <w:tc>
          <w:tcPr>
            <w:tcW w:w="2011" w:type="dxa"/>
            <w:gridSpan w:val="3"/>
            <w:tcBorders>
              <w:top w:val="single" w:sz="4" w:space="0" w:color="000000"/>
              <w:left w:val="single" w:sz="4" w:space="0" w:color="000000"/>
              <w:bottom w:val="single" w:sz="4" w:space="0" w:color="000000"/>
              <w:right w:val="single" w:sz="4" w:space="0" w:color="000000"/>
            </w:tcBorders>
            <w:shd w:val="clear" w:color="auto" w:fill="DADADA"/>
          </w:tcPr>
          <w:p w:rsidR="004F1DF5" w:rsidRPr="004F1DF5" w:rsidRDefault="004F1DF5" w:rsidP="004F1DF5">
            <w:pPr>
              <w:widowControl w:val="0"/>
              <w:spacing w:before="8" w:after="0" w:line="271" w:lineRule="auto"/>
              <w:ind w:left="649" w:right="601" w:hanging="42"/>
              <w:rPr>
                <w:rFonts w:ascii="Calibri" w:eastAsia="Calibri" w:hAnsi="Calibri" w:cs="Calibri"/>
                <w:sz w:val="11"/>
                <w:szCs w:val="11"/>
              </w:rPr>
            </w:pPr>
            <w:r w:rsidRPr="004F1DF5">
              <w:rPr>
                <w:rFonts w:ascii="Calibri"/>
                <w:b/>
                <w:w w:val="105"/>
                <w:sz w:val="11"/>
              </w:rPr>
              <w:t>Funds</w:t>
            </w:r>
            <w:r w:rsidRPr="004F1DF5">
              <w:rPr>
                <w:rFonts w:ascii="Calibri"/>
                <w:b/>
                <w:spacing w:val="-2"/>
                <w:w w:val="105"/>
                <w:sz w:val="11"/>
              </w:rPr>
              <w:t xml:space="preserve"> </w:t>
            </w:r>
            <w:r w:rsidRPr="004F1DF5">
              <w:rPr>
                <w:rFonts w:ascii="Calibri"/>
                <w:b/>
                <w:w w:val="105"/>
                <w:sz w:val="11"/>
              </w:rPr>
              <w:t>Expended</w:t>
            </w:r>
            <w:r w:rsidRPr="004F1DF5">
              <w:rPr>
                <w:rFonts w:ascii="Calibri"/>
                <w:b/>
                <w:w w:val="104"/>
                <w:sz w:val="11"/>
              </w:rPr>
              <w:t xml:space="preserve"> </w:t>
            </w:r>
            <w:r w:rsidRPr="004F1DF5">
              <w:rPr>
                <w:rFonts w:ascii="Calibri"/>
                <w:b/>
                <w:w w:val="105"/>
                <w:sz w:val="11"/>
              </w:rPr>
              <w:t>Cohort</w:t>
            </w:r>
            <w:r w:rsidRPr="004F1DF5">
              <w:rPr>
                <w:rFonts w:ascii="Calibri"/>
                <w:b/>
                <w:spacing w:val="-2"/>
                <w:w w:val="105"/>
                <w:sz w:val="11"/>
              </w:rPr>
              <w:t xml:space="preserve"> </w:t>
            </w:r>
            <w:r w:rsidRPr="004F1DF5">
              <w:rPr>
                <w:rFonts w:ascii="Calibri"/>
                <w:b/>
                <w:w w:val="105"/>
                <w:sz w:val="11"/>
              </w:rPr>
              <w:t>Period:</w:t>
            </w:r>
          </w:p>
        </w:tc>
        <w:tc>
          <w:tcPr>
            <w:tcW w:w="2179" w:type="dxa"/>
            <w:gridSpan w:val="2"/>
            <w:tcBorders>
              <w:top w:val="single" w:sz="4" w:space="0" w:color="000000"/>
              <w:left w:val="single" w:sz="4" w:space="0" w:color="000000"/>
              <w:bottom w:val="single" w:sz="4" w:space="0" w:color="000000"/>
              <w:right w:val="single" w:sz="8" w:space="0" w:color="000000"/>
            </w:tcBorders>
            <w:shd w:val="clear" w:color="auto" w:fill="DADADA"/>
          </w:tcPr>
          <w:p w:rsidR="004F1DF5" w:rsidRPr="004F1DF5" w:rsidRDefault="004F1DF5" w:rsidP="004F1DF5">
            <w:pPr>
              <w:widowControl w:val="0"/>
              <w:spacing w:before="8" w:after="0" w:line="271" w:lineRule="auto"/>
              <w:ind w:left="747" w:right="415" w:hanging="295"/>
              <w:rPr>
                <w:rFonts w:ascii="Calibri" w:eastAsia="Calibri" w:hAnsi="Calibri" w:cs="Calibri"/>
                <w:sz w:val="11"/>
                <w:szCs w:val="11"/>
              </w:rPr>
            </w:pPr>
            <w:r w:rsidRPr="004F1DF5">
              <w:rPr>
                <w:rFonts w:ascii="Calibri"/>
                <w:b/>
                <w:w w:val="105"/>
                <w:sz w:val="11"/>
              </w:rPr>
              <w:t>Cost Per Participant</w:t>
            </w:r>
            <w:r w:rsidRPr="004F1DF5">
              <w:rPr>
                <w:rFonts w:ascii="Calibri"/>
                <w:b/>
                <w:spacing w:val="-16"/>
                <w:w w:val="105"/>
                <w:sz w:val="11"/>
              </w:rPr>
              <w:t xml:space="preserve"> </w:t>
            </w:r>
            <w:r w:rsidRPr="004F1DF5">
              <w:rPr>
                <w:rFonts w:ascii="Calibri"/>
                <w:b/>
                <w:w w:val="105"/>
                <w:sz w:val="11"/>
              </w:rPr>
              <w:t>Served</w:t>
            </w:r>
            <w:r w:rsidRPr="004F1DF5">
              <w:rPr>
                <w:rFonts w:ascii="Calibri"/>
                <w:b/>
                <w:spacing w:val="-1"/>
                <w:w w:val="104"/>
                <w:sz w:val="11"/>
              </w:rPr>
              <w:t xml:space="preserve"> </w:t>
            </w:r>
            <w:r w:rsidRPr="004F1DF5">
              <w:rPr>
                <w:rFonts w:ascii="Calibri"/>
                <w:b/>
                <w:w w:val="105"/>
                <w:sz w:val="11"/>
              </w:rPr>
              <w:t>Cohort</w:t>
            </w:r>
            <w:r w:rsidRPr="004F1DF5">
              <w:rPr>
                <w:rFonts w:ascii="Calibri"/>
                <w:b/>
                <w:spacing w:val="-2"/>
                <w:w w:val="105"/>
                <w:sz w:val="11"/>
              </w:rPr>
              <w:t xml:space="preserve"> </w:t>
            </w:r>
            <w:r w:rsidRPr="004F1DF5">
              <w:rPr>
                <w:rFonts w:ascii="Calibri"/>
                <w:b/>
                <w:w w:val="105"/>
                <w:sz w:val="11"/>
              </w:rPr>
              <w:t>Period:</w:t>
            </w:r>
          </w:p>
        </w:tc>
      </w:tr>
      <w:tr w:rsidR="004F1DF5" w:rsidRPr="004F1DF5" w:rsidTr="00E17E4C">
        <w:trPr>
          <w:trHeight w:hRule="exact" w:val="190"/>
        </w:trPr>
        <w:tc>
          <w:tcPr>
            <w:tcW w:w="2120" w:type="dxa"/>
            <w:tcBorders>
              <w:top w:val="single" w:sz="4" w:space="0" w:color="000000"/>
              <w:left w:val="single" w:sz="8" w:space="0" w:color="000000"/>
              <w:bottom w:val="single" w:sz="4" w:space="0" w:color="000000"/>
              <w:right w:val="single" w:sz="4" w:space="0" w:color="000000"/>
            </w:tcBorders>
          </w:tcPr>
          <w:p w:rsidR="004F1DF5" w:rsidRPr="004F1DF5" w:rsidRDefault="004F1DF5" w:rsidP="004F1DF5">
            <w:pPr>
              <w:widowControl w:val="0"/>
              <w:spacing w:before="15" w:after="0" w:line="240" w:lineRule="auto"/>
              <w:ind w:left="14"/>
              <w:rPr>
                <w:rFonts w:ascii="Calibri" w:eastAsia="Calibri" w:hAnsi="Calibri" w:cs="Calibri"/>
                <w:sz w:val="11"/>
                <w:szCs w:val="11"/>
              </w:rPr>
            </w:pPr>
            <w:r w:rsidRPr="004F1DF5">
              <w:rPr>
                <w:rFonts w:ascii="Calibri"/>
                <w:w w:val="105"/>
                <w:sz w:val="11"/>
              </w:rPr>
              <w:t>Career</w:t>
            </w:r>
            <w:r w:rsidRPr="004F1DF5">
              <w:rPr>
                <w:rFonts w:ascii="Calibri"/>
                <w:spacing w:val="-5"/>
                <w:w w:val="105"/>
                <w:sz w:val="11"/>
              </w:rPr>
              <w:t xml:space="preserve"> </w:t>
            </w:r>
            <w:r w:rsidRPr="004F1DF5">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rsidR="004F1DF5" w:rsidRPr="004F1DF5" w:rsidRDefault="004F1DF5" w:rsidP="004F1DF5">
            <w:pPr>
              <w:widowControl w:val="0"/>
              <w:spacing w:after="0" w:line="240" w:lineRule="auto"/>
            </w:pPr>
          </w:p>
        </w:tc>
        <w:tc>
          <w:tcPr>
            <w:tcW w:w="2230" w:type="dxa"/>
            <w:gridSpan w:val="2"/>
            <w:tcBorders>
              <w:top w:val="single" w:sz="4" w:space="0" w:color="000000"/>
              <w:left w:val="single" w:sz="4" w:space="0" w:color="000000"/>
              <w:bottom w:val="single" w:sz="4" w:space="0" w:color="000000"/>
              <w:right w:val="single" w:sz="4" w:space="0" w:color="000000"/>
            </w:tcBorders>
          </w:tcPr>
          <w:p w:rsidR="004F1DF5" w:rsidRPr="004F1DF5" w:rsidRDefault="004F1DF5" w:rsidP="004F1DF5">
            <w:pPr>
              <w:widowControl w:val="0"/>
              <w:spacing w:after="0" w:line="240" w:lineRule="auto"/>
            </w:pPr>
          </w:p>
        </w:tc>
        <w:tc>
          <w:tcPr>
            <w:tcW w:w="2011" w:type="dxa"/>
            <w:gridSpan w:val="3"/>
            <w:tcBorders>
              <w:top w:val="single" w:sz="4" w:space="0" w:color="000000"/>
              <w:left w:val="single" w:sz="4" w:space="0" w:color="000000"/>
              <w:bottom w:val="single" w:sz="4" w:space="0" w:color="000000"/>
              <w:right w:val="single" w:sz="4" w:space="0" w:color="000000"/>
            </w:tcBorders>
          </w:tcPr>
          <w:p w:rsidR="004F1DF5" w:rsidRPr="004F1DF5" w:rsidRDefault="004F1DF5" w:rsidP="004F1DF5">
            <w:pPr>
              <w:widowControl w:val="0"/>
              <w:spacing w:after="0" w:line="240" w:lineRule="auto"/>
            </w:pPr>
          </w:p>
        </w:tc>
        <w:tc>
          <w:tcPr>
            <w:tcW w:w="2179" w:type="dxa"/>
            <w:gridSpan w:val="2"/>
            <w:tcBorders>
              <w:top w:val="single" w:sz="4" w:space="0" w:color="000000"/>
              <w:left w:val="single" w:sz="4" w:space="0" w:color="000000"/>
              <w:bottom w:val="single" w:sz="4" w:space="0" w:color="000000"/>
              <w:right w:val="single" w:sz="8" w:space="0" w:color="000000"/>
            </w:tcBorders>
          </w:tcPr>
          <w:p w:rsidR="004F1DF5" w:rsidRPr="004F1DF5" w:rsidRDefault="004F1DF5" w:rsidP="004F1DF5">
            <w:pPr>
              <w:widowControl w:val="0"/>
              <w:spacing w:after="0" w:line="240" w:lineRule="auto"/>
            </w:pPr>
          </w:p>
        </w:tc>
      </w:tr>
      <w:tr w:rsidR="004F1DF5" w:rsidRPr="004F1DF5" w:rsidTr="00E17E4C">
        <w:trPr>
          <w:trHeight w:hRule="exact" w:val="190"/>
        </w:trPr>
        <w:tc>
          <w:tcPr>
            <w:tcW w:w="2120" w:type="dxa"/>
            <w:tcBorders>
              <w:top w:val="single" w:sz="4" w:space="0" w:color="000000"/>
              <w:left w:val="single" w:sz="8" w:space="0" w:color="000000"/>
              <w:bottom w:val="single" w:sz="4" w:space="0" w:color="000000"/>
              <w:right w:val="single" w:sz="4" w:space="0" w:color="000000"/>
            </w:tcBorders>
          </w:tcPr>
          <w:p w:rsidR="004F1DF5" w:rsidRPr="004F1DF5" w:rsidRDefault="004F1DF5" w:rsidP="004F1DF5">
            <w:pPr>
              <w:widowControl w:val="0"/>
              <w:spacing w:before="15" w:after="0" w:line="240" w:lineRule="auto"/>
              <w:ind w:left="14"/>
              <w:rPr>
                <w:rFonts w:ascii="Calibri" w:eastAsia="Calibri" w:hAnsi="Calibri" w:cs="Calibri"/>
                <w:sz w:val="11"/>
                <w:szCs w:val="11"/>
              </w:rPr>
            </w:pPr>
            <w:r w:rsidRPr="004F1DF5">
              <w:rPr>
                <w:rFonts w:ascii="Calibri"/>
                <w:w w:val="105"/>
                <w:sz w:val="11"/>
              </w:rPr>
              <w:t>Training</w:t>
            </w:r>
            <w:r w:rsidRPr="004F1DF5">
              <w:rPr>
                <w:rFonts w:ascii="Calibri"/>
                <w:spacing w:val="-9"/>
                <w:w w:val="105"/>
                <w:sz w:val="11"/>
              </w:rPr>
              <w:t xml:space="preserve"> </w:t>
            </w:r>
            <w:r w:rsidRPr="004F1DF5">
              <w:rPr>
                <w:rFonts w:ascii="Calibri"/>
                <w:w w:val="105"/>
                <w:sz w:val="11"/>
              </w:rPr>
              <w:t>Services</w:t>
            </w:r>
          </w:p>
        </w:tc>
        <w:tc>
          <w:tcPr>
            <w:tcW w:w="1502" w:type="dxa"/>
            <w:tcBorders>
              <w:top w:val="single" w:sz="4" w:space="0" w:color="000000"/>
              <w:left w:val="single" w:sz="4" w:space="0" w:color="000000"/>
              <w:bottom w:val="single" w:sz="4" w:space="0" w:color="000000"/>
              <w:right w:val="single" w:sz="4" w:space="0" w:color="000000"/>
            </w:tcBorders>
          </w:tcPr>
          <w:p w:rsidR="004F1DF5" w:rsidRPr="004F1DF5" w:rsidRDefault="004F1DF5" w:rsidP="004F1DF5">
            <w:pPr>
              <w:widowControl w:val="0"/>
              <w:spacing w:after="0" w:line="240" w:lineRule="auto"/>
            </w:pPr>
          </w:p>
        </w:tc>
        <w:tc>
          <w:tcPr>
            <w:tcW w:w="2230" w:type="dxa"/>
            <w:gridSpan w:val="2"/>
            <w:tcBorders>
              <w:top w:val="single" w:sz="4" w:space="0" w:color="000000"/>
              <w:left w:val="single" w:sz="4" w:space="0" w:color="000000"/>
              <w:bottom w:val="single" w:sz="4" w:space="0" w:color="000000"/>
              <w:right w:val="single" w:sz="4" w:space="0" w:color="000000"/>
            </w:tcBorders>
          </w:tcPr>
          <w:p w:rsidR="004F1DF5" w:rsidRPr="004F1DF5" w:rsidRDefault="004F1DF5" w:rsidP="004F1DF5">
            <w:pPr>
              <w:widowControl w:val="0"/>
              <w:spacing w:after="0" w:line="240" w:lineRule="auto"/>
            </w:pPr>
          </w:p>
        </w:tc>
        <w:tc>
          <w:tcPr>
            <w:tcW w:w="2011" w:type="dxa"/>
            <w:gridSpan w:val="3"/>
            <w:tcBorders>
              <w:top w:val="single" w:sz="4" w:space="0" w:color="000000"/>
              <w:left w:val="single" w:sz="4" w:space="0" w:color="000000"/>
              <w:bottom w:val="single" w:sz="4" w:space="0" w:color="000000"/>
              <w:right w:val="single" w:sz="4" w:space="0" w:color="000000"/>
            </w:tcBorders>
          </w:tcPr>
          <w:p w:rsidR="004F1DF5" w:rsidRPr="004F1DF5" w:rsidRDefault="004F1DF5" w:rsidP="004F1DF5">
            <w:pPr>
              <w:widowControl w:val="0"/>
              <w:spacing w:after="0" w:line="240" w:lineRule="auto"/>
            </w:pPr>
          </w:p>
        </w:tc>
        <w:tc>
          <w:tcPr>
            <w:tcW w:w="2179" w:type="dxa"/>
            <w:gridSpan w:val="2"/>
            <w:tcBorders>
              <w:top w:val="single" w:sz="4" w:space="0" w:color="000000"/>
              <w:left w:val="single" w:sz="4" w:space="0" w:color="000000"/>
              <w:bottom w:val="single" w:sz="4" w:space="0" w:color="000000"/>
              <w:right w:val="single" w:sz="8" w:space="0" w:color="000000"/>
            </w:tcBorders>
          </w:tcPr>
          <w:p w:rsidR="004F1DF5" w:rsidRPr="004F1DF5" w:rsidRDefault="004F1DF5" w:rsidP="004F1DF5">
            <w:pPr>
              <w:widowControl w:val="0"/>
              <w:spacing w:after="0" w:line="240" w:lineRule="auto"/>
            </w:pPr>
          </w:p>
        </w:tc>
      </w:tr>
      <w:tr w:rsidR="004F1DF5" w:rsidRPr="004F1DF5" w:rsidTr="00E17E4C">
        <w:trPr>
          <w:trHeight w:hRule="exact" w:val="190"/>
        </w:trPr>
        <w:tc>
          <w:tcPr>
            <w:tcW w:w="3622" w:type="dxa"/>
            <w:gridSpan w:val="2"/>
            <w:tcBorders>
              <w:top w:val="single" w:sz="4" w:space="0" w:color="000000"/>
              <w:left w:val="single" w:sz="8" w:space="0" w:color="000000"/>
              <w:bottom w:val="single" w:sz="4" w:space="0" w:color="000000"/>
              <w:right w:val="single" w:sz="4" w:space="0" w:color="000000"/>
            </w:tcBorders>
          </w:tcPr>
          <w:p w:rsidR="004F1DF5" w:rsidRPr="004F1DF5" w:rsidRDefault="004F1DF5" w:rsidP="004F1DF5">
            <w:pPr>
              <w:widowControl w:val="0"/>
              <w:spacing w:before="24" w:after="0" w:line="155" w:lineRule="exact"/>
              <w:ind w:left="14"/>
              <w:rPr>
                <w:rFonts w:ascii="Calibri" w:eastAsia="Calibri" w:hAnsi="Calibri" w:cs="Calibri"/>
                <w:sz w:val="11"/>
                <w:szCs w:val="11"/>
              </w:rPr>
            </w:pPr>
            <w:r w:rsidRPr="004F1DF5">
              <w:rPr>
                <w:rFonts w:ascii="Calibri"/>
                <w:b/>
                <w:w w:val="105"/>
                <w:sz w:val="11"/>
              </w:rPr>
              <w:t>Percent training-related</w:t>
            </w:r>
            <w:r w:rsidRPr="004F1DF5">
              <w:rPr>
                <w:rFonts w:ascii="Calibri"/>
                <w:b/>
                <w:spacing w:val="-14"/>
                <w:w w:val="105"/>
                <w:sz w:val="11"/>
              </w:rPr>
              <w:t xml:space="preserve"> </w:t>
            </w:r>
            <w:r w:rsidRPr="004F1DF5">
              <w:rPr>
                <w:rFonts w:ascii="Calibri"/>
                <w:b/>
                <w:w w:val="105"/>
                <w:sz w:val="11"/>
              </w:rPr>
              <w:t>employment</w:t>
            </w:r>
            <w:r w:rsidRPr="004F1DF5">
              <w:rPr>
                <w:rFonts w:ascii="Calibri"/>
                <w:b/>
                <w:w w:val="105"/>
                <w:position w:val="6"/>
                <w:sz w:val="7"/>
              </w:rPr>
              <w:t>1</w:t>
            </w:r>
            <w:r w:rsidRPr="004F1DF5">
              <w:rPr>
                <w:rFonts w:ascii="Calibri"/>
                <w:b/>
                <w:w w:val="105"/>
                <w:sz w:val="11"/>
              </w:rPr>
              <w:t>:</w:t>
            </w:r>
          </w:p>
        </w:tc>
        <w:tc>
          <w:tcPr>
            <w:tcW w:w="3319" w:type="dxa"/>
            <w:gridSpan w:val="3"/>
            <w:tcBorders>
              <w:top w:val="single" w:sz="4" w:space="0" w:color="000000"/>
              <w:left w:val="single" w:sz="4" w:space="0" w:color="000000"/>
              <w:bottom w:val="single" w:sz="4" w:space="0" w:color="000000"/>
              <w:right w:val="single" w:sz="4" w:space="0" w:color="000000"/>
            </w:tcBorders>
          </w:tcPr>
          <w:p w:rsidR="004F1DF5" w:rsidRPr="004F1DF5" w:rsidRDefault="004F1DF5" w:rsidP="004F1DF5">
            <w:pPr>
              <w:widowControl w:val="0"/>
              <w:spacing w:before="46" w:after="0" w:line="134" w:lineRule="exact"/>
              <w:ind w:left="19"/>
              <w:rPr>
                <w:rFonts w:ascii="Calibri" w:eastAsia="Calibri" w:hAnsi="Calibri" w:cs="Calibri"/>
                <w:sz w:val="11"/>
                <w:szCs w:val="11"/>
              </w:rPr>
            </w:pPr>
            <w:r w:rsidRPr="004F1DF5">
              <w:rPr>
                <w:rFonts w:ascii="Calibri"/>
                <w:b/>
                <w:w w:val="105"/>
                <w:sz w:val="11"/>
              </w:rPr>
              <w:t>Percent enrolled in more than one core</w:t>
            </w:r>
            <w:r w:rsidRPr="004F1DF5">
              <w:rPr>
                <w:rFonts w:ascii="Calibri"/>
                <w:b/>
                <w:spacing w:val="-17"/>
                <w:w w:val="105"/>
                <w:sz w:val="11"/>
              </w:rPr>
              <w:t xml:space="preserve"> </w:t>
            </w:r>
            <w:r w:rsidRPr="004F1DF5">
              <w:rPr>
                <w:rFonts w:ascii="Calibri"/>
                <w:b/>
                <w:w w:val="105"/>
                <w:sz w:val="11"/>
              </w:rPr>
              <w:t>program:</w:t>
            </w:r>
          </w:p>
        </w:tc>
        <w:tc>
          <w:tcPr>
            <w:tcW w:w="3101" w:type="dxa"/>
            <w:gridSpan w:val="4"/>
            <w:tcBorders>
              <w:top w:val="single" w:sz="4" w:space="0" w:color="000000"/>
              <w:left w:val="single" w:sz="4" w:space="0" w:color="000000"/>
              <w:bottom w:val="single" w:sz="4" w:space="0" w:color="000000"/>
              <w:right w:val="single" w:sz="8" w:space="0" w:color="000000"/>
            </w:tcBorders>
          </w:tcPr>
          <w:p w:rsidR="004F1DF5" w:rsidRPr="004F1DF5" w:rsidRDefault="004F1DF5" w:rsidP="004F1DF5">
            <w:pPr>
              <w:widowControl w:val="0"/>
              <w:spacing w:before="46" w:after="0" w:line="134" w:lineRule="exact"/>
              <w:ind w:left="19"/>
              <w:rPr>
                <w:rFonts w:ascii="Calibri" w:eastAsia="Calibri" w:hAnsi="Calibri" w:cs="Calibri"/>
                <w:sz w:val="11"/>
                <w:szCs w:val="11"/>
              </w:rPr>
            </w:pPr>
            <w:r w:rsidRPr="004F1DF5">
              <w:rPr>
                <w:rFonts w:ascii="Calibri"/>
                <w:b/>
                <w:w w:val="105"/>
                <w:sz w:val="11"/>
              </w:rPr>
              <w:t>Percent Admin</w:t>
            </w:r>
            <w:r w:rsidRPr="004F1DF5">
              <w:rPr>
                <w:rFonts w:ascii="Calibri"/>
                <w:b/>
                <w:spacing w:val="-11"/>
                <w:w w:val="105"/>
                <w:sz w:val="11"/>
              </w:rPr>
              <w:t xml:space="preserve"> </w:t>
            </w:r>
            <w:r w:rsidRPr="004F1DF5">
              <w:rPr>
                <w:rFonts w:ascii="Calibri"/>
                <w:b/>
                <w:w w:val="105"/>
                <w:sz w:val="11"/>
              </w:rPr>
              <w:t>Expended:</w:t>
            </w:r>
          </w:p>
        </w:tc>
      </w:tr>
      <w:tr w:rsidR="004F1DF5" w:rsidRPr="004F1DF5" w:rsidTr="00E17E4C">
        <w:trPr>
          <w:trHeight w:hRule="exact" w:val="190"/>
        </w:trPr>
        <w:tc>
          <w:tcPr>
            <w:tcW w:w="3622" w:type="dxa"/>
            <w:gridSpan w:val="2"/>
            <w:tcBorders>
              <w:top w:val="single" w:sz="4" w:space="0" w:color="000000"/>
              <w:left w:val="single" w:sz="8" w:space="0" w:color="000000"/>
              <w:bottom w:val="single" w:sz="8" w:space="0" w:color="000000"/>
              <w:right w:val="single" w:sz="4" w:space="0" w:color="000000"/>
            </w:tcBorders>
          </w:tcPr>
          <w:p w:rsidR="004F1DF5" w:rsidRPr="004F1DF5" w:rsidRDefault="004F1DF5" w:rsidP="004F1DF5">
            <w:pPr>
              <w:widowControl w:val="0"/>
              <w:spacing w:after="0" w:line="240" w:lineRule="auto"/>
            </w:pPr>
          </w:p>
        </w:tc>
        <w:tc>
          <w:tcPr>
            <w:tcW w:w="3319" w:type="dxa"/>
            <w:gridSpan w:val="3"/>
            <w:tcBorders>
              <w:top w:val="single" w:sz="4" w:space="0" w:color="000000"/>
              <w:left w:val="single" w:sz="4" w:space="0" w:color="000000"/>
              <w:bottom w:val="single" w:sz="8" w:space="0" w:color="000000"/>
              <w:right w:val="single" w:sz="4" w:space="0" w:color="000000"/>
            </w:tcBorders>
          </w:tcPr>
          <w:p w:rsidR="004F1DF5" w:rsidRPr="004F1DF5" w:rsidRDefault="004F1DF5" w:rsidP="004F1DF5">
            <w:pPr>
              <w:widowControl w:val="0"/>
              <w:spacing w:after="0" w:line="240" w:lineRule="auto"/>
            </w:pPr>
          </w:p>
        </w:tc>
        <w:tc>
          <w:tcPr>
            <w:tcW w:w="3101" w:type="dxa"/>
            <w:gridSpan w:val="4"/>
            <w:tcBorders>
              <w:top w:val="single" w:sz="4" w:space="0" w:color="000000"/>
              <w:left w:val="single" w:sz="4" w:space="0" w:color="000000"/>
              <w:bottom w:val="single" w:sz="8" w:space="0" w:color="000000"/>
              <w:right w:val="single" w:sz="8" w:space="0" w:color="000000"/>
            </w:tcBorders>
          </w:tcPr>
          <w:p w:rsidR="004F1DF5" w:rsidRPr="004F1DF5" w:rsidRDefault="004F1DF5" w:rsidP="004F1DF5">
            <w:pPr>
              <w:widowControl w:val="0"/>
              <w:spacing w:after="0" w:line="240" w:lineRule="auto"/>
            </w:pPr>
          </w:p>
        </w:tc>
      </w:tr>
    </w:tbl>
    <w:tbl>
      <w:tblPr>
        <w:tblpPr w:leftFromText="180" w:rightFromText="180" w:vertAnchor="page" w:horzAnchor="margin" w:tblpY="4003"/>
        <w:tblW w:w="0" w:type="auto"/>
        <w:tblLayout w:type="fixed"/>
        <w:tblCellMar>
          <w:left w:w="0" w:type="dxa"/>
          <w:right w:w="0" w:type="dxa"/>
        </w:tblCellMar>
        <w:tblLook w:val="01E0" w:firstRow="1" w:lastRow="1" w:firstColumn="1" w:lastColumn="1" w:noHBand="0" w:noVBand="0"/>
      </w:tblPr>
      <w:tblGrid>
        <w:gridCol w:w="386"/>
        <w:gridCol w:w="1628"/>
        <w:gridCol w:w="998"/>
        <w:gridCol w:w="998"/>
        <w:gridCol w:w="646"/>
        <w:gridCol w:w="545"/>
        <w:gridCol w:w="545"/>
        <w:gridCol w:w="545"/>
        <w:gridCol w:w="545"/>
        <w:gridCol w:w="922"/>
        <w:gridCol w:w="545"/>
        <w:gridCol w:w="545"/>
        <w:gridCol w:w="545"/>
        <w:gridCol w:w="697"/>
      </w:tblGrid>
      <w:tr w:rsidR="004F1DF5" w:rsidTr="00E17E4C">
        <w:trPr>
          <w:trHeight w:hRule="exact" w:val="192"/>
        </w:trPr>
        <w:tc>
          <w:tcPr>
            <w:tcW w:w="10090" w:type="dxa"/>
            <w:gridSpan w:val="14"/>
            <w:tcBorders>
              <w:top w:val="single" w:sz="8" w:space="0" w:color="000000"/>
              <w:left w:val="single" w:sz="8" w:space="0" w:color="000000"/>
              <w:bottom w:val="single" w:sz="4" w:space="0" w:color="000000"/>
              <w:right w:val="single" w:sz="8" w:space="0" w:color="000000"/>
            </w:tcBorders>
            <w:shd w:val="clear" w:color="auto" w:fill="DCE6F1"/>
          </w:tcPr>
          <w:p w:rsidR="004F1DF5" w:rsidRDefault="004F1DF5" w:rsidP="004F1DF5">
            <w:pPr>
              <w:pStyle w:val="TableParagraph"/>
              <w:spacing w:before="15"/>
              <w:ind w:left="16"/>
              <w:rPr>
                <w:rFonts w:ascii="Calibri" w:eastAsia="Calibri" w:hAnsi="Calibri" w:cs="Calibri"/>
                <w:sz w:val="12"/>
                <w:szCs w:val="12"/>
              </w:rPr>
            </w:pPr>
            <w:r>
              <w:rPr>
                <w:rFonts w:ascii="Calibri"/>
                <w:b/>
                <w:w w:val="105"/>
                <w:sz w:val="12"/>
              </w:rPr>
              <w:t>BY PARTICIPANT</w:t>
            </w:r>
            <w:r>
              <w:rPr>
                <w:rFonts w:ascii="Calibri"/>
                <w:b/>
                <w:spacing w:val="-13"/>
                <w:w w:val="105"/>
                <w:sz w:val="12"/>
              </w:rPr>
              <w:t xml:space="preserve"> </w:t>
            </w:r>
            <w:r>
              <w:rPr>
                <w:rFonts w:ascii="Calibri"/>
                <w:b/>
                <w:w w:val="105"/>
                <w:sz w:val="12"/>
              </w:rPr>
              <w:t>CHARACTERISTICS</w:t>
            </w:r>
          </w:p>
        </w:tc>
      </w:tr>
      <w:tr w:rsidR="004F1DF5" w:rsidTr="00E17E4C">
        <w:trPr>
          <w:trHeight w:hRule="exact" w:val="605"/>
        </w:trPr>
        <w:tc>
          <w:tcPr>
            <w:tcW w:w="2014" w:type="dxa"/>
            <w:gridSpan w:val="2"/>
            <w:vMerge w:val="restart"/>
            <w:tcBorders>
              <w:top w:val="single" w:sz="4" w:space="0" w:color="000000"/>
              <w:left w:val="single" w:sz="8" w:space="0" w:color="000000"/>
              <w:right w:val="single" w:sz="4" w:space="0" w:color="000000"/>
            </w:tcBorders>
            <w:shd w:val="clear" w:color="auto" w:fill="DADADA"/>
          </w:tcPr>
          <w:p w:rsidR="004F1DF5" w:rsidRDefault="004F1DF5" w:rsidP="004F1DF5"/>
        </w:tc>
        <w:tc>
          <w:tcPr>
            <w:tcW w:w="998" w:type="dxa"/>
            <w:vMerge w:val="restart"/>
            <w:tcBorders>
              <w:top w:val="single" w:sz="4" w:space="0" w:color="000000"/>
              <w:left w:val="single" w:sz="4" w:space="0" w:color="000000"/>
              <w:right w:val="single" w:sz="4" w:space="0" w:color="000000"/>
            </w:tcBorders>
            <w:shd w:val="clear" w:color="auto" w:fill="DADADA"/>
          </w:tcPr>
          <w:p w:rsidR="004F1DF5" w:rsidRDefault="004F1DF5" w:rsidP="004F1DF5">
            <w:pPr>
              <w:pStyle w:val="TableParagraph"/>
              <w:spacing w:before="70" w:line="271" w:lineRule="auto"/>
              <w:ind w:left="335"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p w:rsidR="004F1DF5" w:rsidRDefault="004F1DF5" w:rsidP="004F1DF5">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998" w:type="dxa"/>
            <w:vMerge w:val="restart"/>
            <w:tcBorders>
              <w:top w:val="single" w:sz="4" w:space="0" w:color="000000"/>
              <w:left w:val="single" w:sz="4" w:space="0" w:color="000000"/>
              <w:right w:val="single" w:sz="4" w:space="0" w:color="000000"/>
            </w:tcBorders>
            <w:shd w:val="clear" w:color="auto" w:fill="DADADA"/>
          </w:tcPr>
          <w:p w:rsidR="004F1DF5" w:rsidRDefault="004F1DF5" w:rsidP="004F1DF5">
            <w:pPr>
              <w:pStyle w:val="TableParagraph"/>
              <w:spacing w:before="70" w:line="271" w:lineRule="auto"/>
              <w:ind w:left="352"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p w:rsidR="004F1DF5" w:rsidRDefault="004F1DF5" w:rsidP="004F1DF5">
            <w:pPr>
              <w:pStyle w:val="TableParagraph"/>
              <w:spacing w:line="134" w:lineRule="exact"/>
              <w:ind w:left="136"/>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646" w:type="dxa"/>
            <w:vMerge w:val="restart"/>
            <w:tcBorders>
              <w:top w:val="single" w:sz="4" w:space="0" w:color="000000"/>
              <w:left w:val="single" w:sz="4" w:space="0" w:color="000000"/>
              <w:right w:val="single" w:sz="4" w:space="0" w:color="000000"/>
            </w:tcBorders>
            <w:shd w:val="clear" w:color="auto" w:fill="DADADA"/>
          </w:tcPr>
          <w:p w:rsidR="004F1DF5" w:rsidRDefault="004F1DF5" w:rsidP="004F1DF5"/>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rsidR="004F1DF5" w:rsidRDefault="004F1DF5" w:rsidP="004F1DF5">
            <w:pPr>
              <w:pStyle w:val="TableParagraph"/>
              <w:spacing w:before="14"/>
              <w:ind w:left="5"/>
              <w:jc w:val="center"/>
              <w:rPr>
                <w:rFonts w:ascii="Calibri" w:eastAsia="Calibri" w:hAnsi="Calibri" w:cs="Calibri"/>
                <w:sz w:val="7"/>
                <w:szCs w:val="7"/>
              </w:rPr>
            </w:pPr>
            <w:r>
              <w:rPr>
                <w:rFonts w:ascii="Calibri"/>
                <w:w w:val="105"/>
                <w:sz w:val="11"/>
              </w:rPr>
              <w:t>(Q2)</w:t>
            </w:r>
            <w:r>
              <w:rPr>
                <w:rFonts w:ascii="Calibri"/>
                <w:w w:val="105"/>
                <w:position w:val="6"/>
                <w:sz w:val="7"/>
              </w:rPr>
              <w:t>2</w:t>
            </w:r>
          </w:p>
          <w:p w:rsidR="004F1DF5" w:rsidRDefault="004F1DF5" w:rsidP="004F1DF5">
            <w:pPr>
              <w:pStyle w:val="TableParagraph"/>
              <w:spacing w:before="17"/>
              <w:ind w:right="37"/>
              <w:jc w:val="center"/>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line="126" w:lineRule="exact"/>
              <w:ind w:left="2"/>
              <w:jc w:val="center"/>
              <w:rPr>
                <w:rFonts w:ascii="Calibri" w:eastAsia="Calibri" w:hAnsi="Calibri" w:cs="Calibri"/>
                <w:sz w:val="11"/>
                <w:szCs w:val="11"/>
              </w:rPr>
            </w:pPr>
            <w:r>
              <w:rPr>
                <w:rFonts w:ascii="Calibri"/>
                <w:w w:val="105"/>
                <w:sz w:val="11"/>
              </w:rPr>
              <w:t>Employment</w:t>
            </w:r>
            <w:r>
              <w:rPr>
                <w:rFonts w:ascii="Calibri"/>
                <w:spacing w:val="-13"/>
                <w:w w:val="105"/>
                <w:sz w:val="11"/>
              </w:rPr>
              <w:t xml:space="preserve"> </w:t>
            </w:r>
            <w:r>
              <w:rPr>
                <w:rFonts w:ascii="Calibri"/>
                <w:w w:val="105"/>
                <w:sz w:val="11"/>
              </w:rPr>
              <w:t>Rate</w:t>
            </w:r>
          </w:p>
          <w:p w:rsidR="004F1DF5" w:rsidRDefault="004F1DF5" w:rsidP="004F1DF5">
            <w:pPr>
              <w:pStyle w:val="TableParagraph"/>
              <w:spacing w:before="14"/>
              <w:ind w:left="5"/>
              <w:jc w:val="center"/>
              <w:rPr>
                <w:rFonts w:ascii="Calibri" w:eastAsia="Calibri" w:hAnsi="Calibri" w:cs="Calibri"/>
                <w:sz w:val="7"/>
                <w:szCs w:val="7"/>
              </w:rPr>
            </w:pPr>
            <w:r>
              <w:rPr>
                <w:rFonts w:ascii="Calibri"/>
                <w:w w:val="105"/>
                <w:sz w:val="11"/>
              </w:rPr>
              <w:t>(Q4)</w:t>
            </w:r>
            <w:r>
              <w:rPr>
                <w:rFonts w:ascii="Calibri"/>
                <w:w w:val="105"/>
                <w:position w:val="6"/>
                <w:sz w:val="7"/>
              </w:rPr>
              <w:t>2</w:t>
            </w:r>
          </w:p>
          <w:p w:rsidR="004F1DF5" w:rsidRDefault="004F1DF5" w:rsidP="004F1DF5">
            <w:pPr>
              <w:pStyle w:val="TableParagraph"/>
              <w:spacing w:before="17"/>
              <w:ind w:right="37"/>
              <w:jc w:val="center"/>
              <w:rPr>
                <w:rFonts w:ascii="Calibri" w:eastAsia="Calibri" w:hAnsi="Calibri" w:cs="Calibri"/>
                <w:sz w:val="11"/>
                <w:szCs w:val="11"/>
              </w:rPr>
            </w:pPr>
            <w:r>
              <w:rPr>
                <w:rFonts w:ascii="Calibri"/>
                <w:w w:val="105"/>
                <w:sz w:val="11"/>
              </w:rPr>
              <w:t>Cohort</w:t>
            </w:r>
            <w:r>
              <w:rPr>
                <w:rFonts w:ascii="Calibri"/>
                <w:spacing w:val="-14"/>
                <w:w w:val="105"/>
                <w:sz w:val="11"/>
              </w:rPr>
              <w:t xml:space="preserve"> </w:t>
            </w:r>
            <w:r>
              <w:rPr>
                <w:rFonts w:ascii="Calibri"/>
                <w:w w:val="105"/>
                <w:sz w:val="11"/>
              </w:rPr>
              <w:t>Period:</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1" w:line="271" w:lineRule="auto"/>
              <w:ind w:left="98" w:right="60" w:hanging="32"/>
              <w:rPr>
                <w:rFonts w:ascii="Calibri" w:eastAsia="Calibri" w:hAnsi="Calibri" w:cs="Calibri"/>
                <w:sz w:val="11"/>
                <w:szCs w:val="11"/>
              </w:rPr>
            </w:pPr>
            <w:r>
              <w:rPr>
                <w:rFonts w:ascii="Calibri"/>
                <w:w w:val="105"/>
                <w:sz w:val="11"/>
              </w:rPr>
              <w:t>Median</w:t>
            </w:r>
            <w:r>
              <w:rPr>
                <w:rFonts w:ascii="Calibri"/>
                <w:spacing w:val="-6"/>
                <w:w w:val="105"/>
                <w:sz w:val="11"/>
              </w:rPr>
              <w:t xml:space="preserve"> </w:t>
            </w:r>
            <w:r>
              <w:rPr>
                <w:rFonts w:ascii="Calibri"/>
                <w:w w:val="105"/>
                <w:sz w:val="11"/>
              </w:rPr>
              <w:t>Earnings</w:t>
            </w:r>
            <w:r>
              <w:rPr>
                <w:rFonts w:ascii="Calibri"/>
                <w:w w:val="104"/>
                <w:sz w:val="11"/>
              </w:rPr>
              <w:t xml:space="preserve"> </w:t>
            </w:r>
            <w:r>
              <w:rPr>
                <w:rFonts w:ascii="Calibri"/>
                <w:w w:val="105"/>
                <w:sz w:val="11"/>
              </w:rPr>
              <w:t>Cohort</w:t>
            </w:r>
            <w:r>
              <w:rPr>
                <w:rFonts w:ascii="Calibri"/>
                <w:spacing w:val="-14"/>
                <w:w w:val="105"/>
                <w:sz w:val="11"/>
              </w:rPr>
              <w:t xml:space="preserve"> </w:t>
            </w:r>
            <w:r>
              <w:rPr>
                <w:rFonts w:ascii="Calibri"/>
                <w:w w:val="105"/>
                <w:sz w:val="11"/>
              </w:rPr>
              <w:t>Period:</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line="145" w:lineRule="exact"/>
              <w:ind w:left="182" w:hanging="22"/>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p w:rsidR="004F1DF5" w:rsidRDefault="004F1DF5" w:rsidP="004F1DF5">
            <w:pPr>
              <w:pStyle w:val="TableParagraph"/>
              <w:spacing w:before="17"/>
              <w:ind w:left="182"/>
              <w:rPr>
                <w:rFonts w:ascii="Calibri" w:eastAsia="Calibri" w:hAnsi="Calibri" w:cs="Calibri"/>
                <w:sz w:val="11"/>
                <w:szCs w:val="11"/>
              </w:rPr>
            </w:pPr>
            <w:r>
              <w:rPr>
                <w:rFonts w:ascii="Calibri"/>
                <w:w w:val="105"/>
                <w:sz w:val="11"/>
              </w:rPr>
              <w:t>(Cohort</w:t>
            </w:r>
            <w:r>
              <w:rPr>
                <w:rFonts w:ascii="Calibri"/>
                <w:spacing w:val="-7"/>
                <w:w w:val="105"/>
                <w:sz w:val="11"/>
              </w:rPr>
              <w:t xml:space="preserve"> </w:t>
            </w:r>
            <w:r>
              <w:rPr>
                <w:rFonts w:ascii="Calibri"/>
                <w:w w:val="105"/>
                <w:sz w:val="11"/>
              </w:rPr>
              <w:t>Period:</w:t>
            </w:r>
          </w:p>
        </w:tc>
        <w:tc>
          <w:tcPr>
            <w:tcW w:w="1242" w:type="dxa"/>
            <w:gridSpan w:val="2"/>
            <w:tcBorders>
              <w:top w:val="single" w:sz="4" w:space="0" w:color="000000"/>
              <w:left w:val="single" w:sz="4" w:space="0" w:color="000000"/>
              <w:bottom w:val="single" w:sz="4" w:space="0" w:color="000000"/>
              <w:right w:val="single" w:sz="8" w:space="0" w:color="000000"/>
            </w:tcBorders>
            <w:shd w:val="clear" w:color="auto" w:fill="DADADA"/>
          </w:tcPr>
          <w:p w:rsidR="004F1DF5" w:rsidRDefault="004F1DF5" w:rsidP="004F1DF5">
            <w:pPr>
              <w:pStyle w:val="TableParagraph"/>
              <w:spacing w:line="126" w:lineRule="exact"/>
              <w:ind w:left="9"/>
              <w:jc w:val="center"/>
              <w:rPr>
                <w:rFonts w:ascii="Calibri" w:eastAsia="Calibri" w:hAnsi="Calibri" w:cs="Calibri"/>
                <w:sz w:val="11"/>
                <w:szCs w:val="11"/>
              </w:rPr>
            </w:pPr>
            <w:r>
              <w:rPr>
                <w:rFonts w:ascii="Calibri"/>
                <w:w w:val="105"/>
                <w:sz w:val="11"/>
              </w:rPr>
              <w:t>Measurable</w:t>
            </w:r>
            <w:r>
              <w:rPr>
                <w:rFonts w:ascii="Calibri"/>
                <w:spacing w:val="-10"/>
                <w:w w:val="105"/>
                <w:sz w:val="11"/>
              </w:rPr>
              <w:t xml:space="preserve"> </w:t>
            </w:r>
            <w:r>
              <w:rPr>
                <w:rFonts w:ascii="Calibri"/>
                <w:w w:val="105"/>
                <w:sz w:val="11"/>
              </w:rPr>
              <w:t>Skill</w:t>
            </w:r>
          </w:p>
          <w:p w:rsidR="004F1DF5" w:rsidRDefault="004F1DF5" w:rsidP="004F1DF5">
            <w:pPr>
              <w:pStyle w:val="TableParagraph"/>
              <w:spacing w:before="14" w:line="266" w:lineRule="auto"/>
              <w:ind w:left="182" w:right="215" w:firstLine="45"/>
              <w:jc w:val="center"/>
              <w:rPr>
                <w:rFonts w:ascii="Calibri" w:eastAsia="Calibri" w:hAnsi="Calibri" w:cs="Calibri"/>
                <w:sz w:val="11"/>
                <w:szCs w:val="11"/>
              </w:rPr>
            </w:pPr>
            <w:r>
              <w:rPr>
                <w:rFonts w:ascii="Calibri"/>
                <w:w w:val="105"/>
                <w:sz w:val="11"/>
              </w:rPr>
              <w:t>Gains</w:t>
            </w:r>
            <w:r>
              <w:rPr>
                <w:rFonts w:ascii="Calibri"/>
                <w:w w:val="105"/>
                <w:position w:val="6"/>
                <w:sz w:val="7"/>
              </w:rPr>
              <w:t>3</w:t>
            </w:r>
            <w:r>
              <w:rPr>
                <w:rFonts w:ascii="Calibri"/>
                <w:w w:val="109"/>
                <w:position w:val="6"/>
                <w:sz w:val="7"/>
              </w:rPr>
              <w:t xml:space="preserve">  </w:t>
            </w:r>
            <w:r>
              <w:rPr>
                <w:rFonts w:ascii="Calibri"/>
                <w:w w:val="105"/>
                <w:sz w:val="11"/>
              </w:rPr>
              <w:t>Cohort</w:t>
            </w:r>
            <w:r>
              <w:rPr>
                <w:rFonts w:ascii="Calibri"/>
                <w:spacing w:val="-14"/>
                <w:w w:val="105"/>
                <w:sz w:val="11"/>
              </w:rPr>
              <w:t xml:space="preserve"> </w:t>
            </w:r>
            <w:r>
              <w:rPr>
                <w:rFonts w:ascii="Calibri"/>
                <w:w w:val="105"/>
                <w:sz w:val="11"/>
              </w:rPr>
              <w:t>Period:</w:t>
            </w:r>
          </w:p>
        </w:tc>
      </w:tr>
      <w:tr w:rsidR="004F1DF5" w:rsidTr="00E17E4C">
        <w:trPr>
          <w:trHeight w:hRule="exact" w:val="290"/>
        </w:trPr>
        <w:tc>
          <w:tcPr>
            <w:tcW w:w="2014" w:type="dxa"/>
            <w:gridSpan w:val="2"/>
            <w:vMerge/>
            <w:tcBorders>
              <w:left w:val="single" w:sz="8" w:space="0" w:color="000000"/>
              <w:bottom w:val="single" w:sz="4" w:space="0" w:color="000000"/>
              <w:right w:val="single" w:sz="4" w:space="0" w:color="000000"/>
            </w:tcBorders>
            <w:shd w:val="clear" w:color="auto" w:fill="DADADA"/>
          </w:tcPr>
          <w:p w:rsidR="004F1DF5" w:rsidRDefault="004F1DF5" w:rsidP="004F1DF5"/>
        </w:tc>
        <w:tc>
          <w:tcPr>
            <w:tcW w:w="998" w:type="dxa"/>
            <w:vMerge/>
            <w:tcBorders>
              <w:left w:val="single" w:sz="4" w:space="0" w:color="000000"/>
              <w:bottom w:val="single" w:sz="4" w:space="0" w:color="000000"/>
              <w:right w:val="single" w:sz="4" w:space="0" w:color="000000"/>
            </w:tcBorders>
            <w:shd w:val="clear" w:color="auto" w:fill="DADADA"/>
          </w:tcPr>
          <w:p w:rsidR="004F1DF5" w:rsidRDefault="004F1DF5" w:rsidP="004F1DF5"/>
        </w:tc>
        <w:tc>
          <w:tcPr>
            <w:tcW w:w="998" w:type="dxa"/>
            <w:vMerge/>
            <w:tcBorders>
              <w:left w:val="single" w:sz="4" w:space="0" w:color="000000"/>
              <w:bottom w:val="single" w:sz="4" w:space="0" w:color="000000"/>
              <w:right w:val="single" w:sz="4" w:space="0" w:color="000000"/>
            </w:tcBorders>
            <w:shd w:val="clear" w:color="auto" w:fill="DADADA"/>
          </w:tcPr>
          <w:p w:rsidR="004F1DF5" w:rsidRDefault="004F1DF5" w:rsidP="004F1DF5"/>
        </w:tc>
        <w:tc>
          <w:tcPr>
            <w:tcW w:w="646" w:type="dxa"/>
            <w:vMerge/>
            <w:tcBorders>
              <w:left w:val="single" w:sz="4" w:space="0" w:color="000000"/>
              <w:bottom w:val="single" w:sz="4" w:space="0" w:color="000000"/>
              <w:right w:val="single" w:sz="4" w:space="0" w:color="000000"/>
            </w:tcBorders>
            <w:shd w:val="clear" w:color="auto" w:fill="DADADA"/>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75"/>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65"/>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75"/>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75"/>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4F1DF5">
            <w:pPr>
              <w:pStyle w:val="TableParagraph"/>
              <w:spacing w:before="75"/>
              <w:ind w:left="163"/>
              <w:rPr>
                <w:rFonts w:ascii="Calibri" w:eastAsia="Calibri" w:hAnsi="Calibri" w:cs="Calibri"/>
                <w:sz w:val="11"/>
                <w:szCs w:val="11"/>
              </w:rPr>
            </w:pPr>
            <w:r>
              <w:rPr>
                <w:rFonts w:ascii="Calibri"/>
                <w:w w:val="105"/>
                <w:sz w:val="11"/>
              </w:rPr>
              <w:t>Num</w:t>
            </w:r>
          </w:p>
        </w:tc>
        <w:tc>
          <w:tcPr>
            <w:tcW w:w="697" w:type="dxa"/>
            <w:tcBorders>
              <w:top w:val="single" w:sz="4" w:space="0" w:color="000000"/>
              <w:left w:val="single" w:sz="4" w:space="0" w:color="000000"/>
              <w:bottom w:val="single" w:sz="4" w:space="0" w:color="000000"/>
              <w:right w:val="single" w:sz="8" w:space="0" w:color="000000"/>
            </w:tcBorders>
            <w:shd w:val="clear" w:color="auto" w:fill="DADADA"/>
          </w:tcPr>
          <w:p w:rsidR="004F1DF5" w:rsidRDefault="004F1DF5" w:rsidP="004F1DF5">
            <w:pPr>
              <w:pStyle w:val="TableParagraph"/>
              <w:spacing w:before="75"/>
              <w:ind w:left="170"/>
              <w:rPr>
                <w:rFonts w:ascii="Calibri" w:eastAsia="Calibri" w:hAnsi="Calibri" w:cs="Calibri"/>
                <w:sz w:val="11"/>
                <w:szCs w:val="11"/>
              </w:rPr>
            </w:pPr>
            <w:r>
              <w:rPr>
                <w:rFonts w:ascii="Calibri"/>
                <w:w w:val="105"/>
                <w:sz w:val="11"/>
              </w:rPr>
              <w:t>Rate</w:t>
            </w:r>
          </w:p>
        </w:tc>
      </w:tr>
      <w:tr w:rsidR="004F1DF5" w:rsidTr="00E17E4C">
        <w:trPr>
          <w:trHeight w:hRule="exact" w:val="317"/>
        </w:trPr>
        <w:tc>
          <w:tcPr>
            <w:tcW w:w="2014" w:type="dxa"/>
            <w:gridSpan w:val="2"/>
            <w:vMerge w:val="restart"/>
            <w:tcBorders>
              <w:top w:val="single" w:sz="4" w:space="0" w:color="000000"/>
              <w:left w:val="single" w:sz="8" w:space="0" w:color="000000"/>
              <w:right w:val="single" w:sz="4" w:space="0" w:color="000000"/>
            </w:tcBorders>
          </w:tcPr>
          <w:p w:rsidR="004F1DF5" w:rsidRDefault="004F1DF5" w:rsidP="004F1DF5">
            <w:pPr>
              <w:pStyle w:val="TableParagraph"/>
              <w:spacing w:before="8"/>
              <w:rPr>
                <w:rFonts w:ascii="Calibri" w:eastAsia="Calibri" w:hAnsi="Calibri" w:cs="Calibri"/>
                <w:sz w:val="14"/>
                <w:szCs w:val="14"/>
              </w:rPr>
            </w:pPr>
          </w:p>
          <w:p w:rsidR="004F1DF5" w:rsidRDefault="004F1DF5" w:rsidP="004F1DF5">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rsidR="004F1DF5" w:rsidRDefault="004F1DF5" w:rsidP="004F1DF5"/>
        </w:tc>
        <w:tc>
          <w:tcPr>
            <w:tcW w:w="998" w:type="dxa"/>
            <w:vMerge w:val="restart"/>
            <w:tcBorders>
              <w:top w:val="single" w:sz="4" w:space="0" w:color="000000"/>
              <w:left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7"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199"/>
        </w:trPr>
        <w:tc>
          <w:tcPr>
            <w:tcW w:w="2014" w:type="dxa"/>
            <w:gridSpan w:val="2"/>
            <w:vMerge/>
            <w:tcBorders>
              <w:left w:val="single" w:sz="8" w:space="0" w:color="000000"/>
              <w:bottom w:val="single" w:sz="4" w:space="0" w:color="000000"/>
              <w:right w:val="single" w:sz="4" w:space="0" w:color="000000"/>
            </w:tcBorders>
          </w:tcPr>
          <w:p w:rsidR="004F1DF5" w:rsidRDefault="004F1DF5" w:rsidP="004F1DF5"/>
        </w:tc>
        <w:tc>
          <w:tcPr>
            <w:tcW w:w="998" w:type="dxa"/>
            <w:vMerge/>
            <w:tcBorders>
              <w:left w:val="single" w:sz="4" w:space="0" w:color="000000"/>
              <w:bottom w:val="single" w:sz="4" w:space="0" w:color="000000"/>
              <w:right w:val="single" w:sz="4" w:space="0" w:color="000000"/>
            </w:tcBorders>
          </w:tcPr>
          <w:p w:rsidR="004F1DF5" w:rsidRDefault="004F1DF5" w:rsidP="004F1DF5"/>
        </w:tc>
        <w:tc>
          <w:tcPr>
            <w:tcW w:w="998" w:type="dxa"/>
            <w:vMerge/>
            <w:tcBorders>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29"/>
              <w:ind w:left="179"/>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4F1DF5" w:rsidRDefault="004F1DF5" w:rsidP="004F1DF5">
            <w:pPr>
              <w:pStyle w:val="TableParagraph"/>
              <w:spacing w:before="9"/>
              <w:rPr>
                <w:rFonts w:ascii="Calibri" w:eastAsia="Calibri" w:hAnsi="Calibri" w:cs="Calibri"/>
                <w:sz w:val="9"/>
                <w:szCs w:val="9"/>
              </w:rPr>
            </w:pPr>
          </w:p>
          <w:p w:rsidR="004F1DF5" w:rsidRDefault="004F1DF5" w:rsidP="004F1DF5">
            <w:pPr>
              <w:pStyle w:val="TableParagraph"/>
              <w:ind w:left="1"/>
              <w:jc w:val="center"/>
              <w:rPr>
                <w:rFonts w:ascii="Calibri" w:eastAsia="Calibri" w:hAnsi="Calibri" w:cs="Calibri"/>
                <w:sz w:val="11"/>
                <w:szCs w:val="11"/>
              </w:rPr>
            </w:pPr>
            <w:r>
              <w:rPr>
                <w:rFonts w:ascii="Calibri"/>
                <w:w w:val="105"/>
                <w:sz w:val="11"/>
              </w:rPr>
              <w:t>Sex</w:t>
            </w:r>
          </w:p>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Female</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Male</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4F1DF5" w:rsidRDefault="004F1DF5" w:rsidP="004F1DF5">
            <w:pPr>
              <w:pStyle w:val="TableParagraph"/>
              <w:spacing w:before="9"/>
              <w:rPr>
                <w:rFonts w:ascii="Calibri" w:eastAsia="Calibri" w:hAnsi="Calibri" w:cs="Calibri"/>
                <w:sz w:val="9"/>
                <w:szCs w:val="9"/>
              </w:rPr>
            </w:pPr>
          </w:p>
          <w:p w:rsidR="004F1DF5" w:rsidRDefault="004F1DF5" w:rsidP="004F1DF5">
            <w:pPr>
              <w:pStyle w:val="TableParagraph"/>
              <w:ind w:left="2"/>
              <w:jc w:val="center"/>
              <w:rPr>
                <w:rFonts w:ascii="Calibri" w:eastAsia="Calibri" w:hAnsi="Calibri" w:cs="Calibri"/>
                <w:sz w:val="11"/>
                <w:szCs w:val="11"/>
              </w:rPr>
            </w:pPr>
            <w:r>
              <w:rPr>
                <w:rFonts w:ascii="Calibri"/>
                <w:w w:val="105"/>
                <w:sz w:val="11"/>
              </w:rPr>
              <w:t>Age</w:t>
            </w:r>
          </w:p>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45"/>
              <w:rPr>
                <w:rFonts w:ascii="Calibri" w:eastAsia="Calibri" w:hAnsi="Calibri" w:cs="Calibri"/>
                <w:sz w:val="11"/>
                <w:szCs w:val="11"/>
              </w:rPr>
            </w:pPr>
            <w:r>
              <w:rPr>
                <w:rFonts w:ascii="Calibri"/>
                <w:w w:val="105"/>
                <w:sz w:val="11"/>
              </w:rPr>
              <w:t>&lt;</w:t>
            </w:r>
            <w:r>
              <w:rPr>
                <w:rFonts w:ascii="Calibri"/>
                <w:spacing w:val="-3"/>
                <w:w w:val="105"/>
                <w:sz w:val="11"/>
              </w:rPr>
              <w:t xml:space="preserve"> </w:t>
            </w:r>
            <w:r>
              <w:rPr>
                <w:rFonts w:ascii="Calibri"/>
                <w:w w:val="105"/>
                <w:sz w:val="11"/>
              </w:rPr>
              <w:t>16</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16 -</w:t>
            </w:r>
            <w:r>
              <w:rPr>
                <w:rFonts w:ascii="Calibri"/>
                <w:spacing w:val="-5"/>
                <w:w w:val="105"/>
                <w:sz w:val="11"/>
              </w:rPr>
              <w:t xml:space="preserve"> </w:t>
            </w:r>
            <w:r>
              <w:rPr>
                <w:rFonts w:ascii="Calibri"/>
                <w:w w:val="105"/>
                <w:sz w:val="11"/>
              </w:rPr>
              <w:t>18</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19 -</w:t>
            </w:r>
            <w:r>
              <w:rPr>
                <w:rFonts w:ascii="Calibri"/>
                <w:spacing w:val="-5"/>
                <w:w w:val="105"/>
                <w:sz w:val="11"/>
              </w:rPr>
              <w:t xml:space="preserve"> </w:t>
            </w:r>
            <w:r>
              <w:rPr>
                <w:rFonts w:ascii="Calibri"/>
                <w:w w:val="105"/>
                <w:sz w:val="11"/>
              </w:rPr>
              <w:t>24</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25 -</w:t>
            </w:r>
            <w:r>
              <w:rPr>
                <w:rFonts w:ascii="Calibri"/>
                <w:spacing w:val="-5"/>
                <w:w w:val="105"/>
                <w:sz w:val="11"/>
              </w:rPr>
              <w:t xml:space="preserve"> </w:t>
            </w:r>
            <w:r>
              <w:rPr>
                <w:rFonts w:ascii="Calibri"/>
                <w:w w:val="105"/>
                <w:sz w:val="11"/>
              </w:rPr>
              <w:t>44</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45 -</w:t>
            </w:r>
            <w:r>
              <w:rPr>
                <w:rFonts w:ascii="Calibri"/>
                <w:spacing w:val="-5"/>
                <w:w w:val="105"/>
                <w:sz w:val="11"/>
              </w:rPr>
              <w:t xml:space="preserve"> </w:t>
            </w:r>
            <w:r>
              <w:rPr>
                <w:rFonts w:ascii="Calibri"/>
                <w:w w:val="105"/>
                <w:sz w:val="11"/>
              </w:rPr>
              <w:t>54</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55 -</w:t>
            </w:r>
            <w:r>
              <w:rPr>
                <w:rFonts w:ascii="Calibri"/>
                <w:spacing w:val="-5"/>
                <w:w w:val="105"/>
                <w:sz w:val="11"/>
              </w:rPr>
              <w:t xml:space="preserve"> </w:t>
            </w:r>
            <w:r>
              <w:rPr>
                <w:rFonts w:ascii="Calibri"/>
                <w:w w:val="105"/>
                <w:sz w:val="11"/>
              </w:rPr>
              <w:t>59</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bottom w:val="single" w:sz="4"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60+</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val="restart"/>
            <w:tcBorders>
              <w:top w:val="single" w:sz="4" w:space="0" w:color="000000"/>
              <w:left w:val="single" w:sz="8" w:space="0" w:color="000000"/>
              <w:right w:val="single" w:sz="4" w:space="0" w:color="000000"/>
            </w:tcBorders>
            <w:shd w:val="clear" w:color="auto" w:fill="DADADA"/>
            <w:textDirection w:val="btLr"/>
          </w:tcPr>
          <w:p w:rsidR="004F1DF5" w:rsidRDefault="004F1DF5" w:rsidP="004F1DF5">
            <w:pPr>
              <w:pStyle w:val="TableParagraph"/>
              <w:spacing w:before="9"/>
              <w:rPr>
                <w:rFonts w:ascii="Calibri" w:eastAsia="Calibri" w:hAnsi="Calibri" w:cs="Calibri"/>
                <w:sz w:val="9"/>
                <w:szCs w:val="9"/>
              </w:rPr>
            </w:pPr>
          </w:p>
          <w:p w:rsidR="004F1DF5" w:rsidRDefault="004F1DF5" w:rsidP="004F1DF5">
            <w:pPr>
              <w:pStyle w:val="TableParagraph"/>
              <w:jc w:val="center"/>
              <w:rPr>
                <w:rFonts w:ascii="Calibri" w:eastAsia="Calibri" w:hAnsi="Calibri" w:cs="Calibri"/>
                <w:sz w:val="11"/>
                <w:szCs w:val="11"/>
              </w:rPr>
            </w:pPr>
            <w:r>
              <w:rPr>
                <w:rFonts w:ascii="Calibri"/>
                <w:w w:val="105"/>
                <w:sz w:val="11"/>
              </w:rPr>
              <w:t>Ethnicity/Race</w:t>
            </w:r>
          </w:p>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American Indian / Alaska</w:t>
            </w:r>
            <w:r>
              <w:rPr>
                <w:rFonts w:ascii="Calibri"/>
                <w:spacing w:val="-16"/>
                <w:w w:val="105"/>
                <w:sz w:val="11"/>
              </w:rPr>
              <w:t xml:space="preserve"> </w:t>
            </w:r>
            <w:r>
              <w:rPr>
                <w:rFonts w:ascii="Calibri"/>
                <w:w w:val="105"/>
                <w:sz w:val="11"/>
              </w:rPr>
              <w:t>Native</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Asian</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Black / African</w:t>
            </w:r>
            <w:r>
              <w:rPr>
                <w:rFonts w:ascii="Calibri"/>
                <w:spacing w:val="-12"/>
                <w:w w:val="105"/>
                <w:sz w:val="11"/>
              </w:rPr>
              <w:t xml:space="preserve"> </w:t>
            </w:r>
            <w:r>
              <w:rPr>
                <w:rFonts w:ascii="Calibri"/>
                <w:w w:val="105"/>
                <w:sz w:val="11"/>
              </w:rPr>
              <w:t>American</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Hispanic /</w:t>
            </w:r>
            <w:r>
              <w:rPr>
                <w:rFonts w:ascii="Calibri"/>
                <w:spacing w:val="-10"/>
                <w:w w:val="105"/>
                <w:sz w:val="11"/>
              </w:rPr>
              <w:t xml:space="preserve"> </w:t>
            </w:r>
            <w:r>
              <w:rPr>
                <w:rFonts w:ascii="Calibri"/>
                <w:w w:val="105"/>
                <w:sz w:val="11"/>
              </w:rPr>
              <w:t>Latino</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Native Hawaiian / Pacific</w:t>
            </w:r>
            <w:r>
              <w:rPr>
                <w:rFonts w:ascii="Calibri"/>
                <w:spacing w:val="-17"/>
                <w:w w:val="105"/>
                <w:sz w:val="11"/>
              </w:rPr>
              <w:t xml:space="preserve"> </w:t>
            </w:r>
            <w:r>
              <w:rPr>
                <w:rFonts w:ascii="Calibri"/>
                <w:w w:val="105"/>
                <w:sz w:val="11"/>
              </w:rPr>
              <w:t>Islander</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4" w:space="0" w:color="000000"/>
              <w:right w:val="single" w:sz="4" w:space="0" w:color="000000"/>
            </w:tcBorders>
          </w:tcPr>
          <w:p w:rsidR="004F1DF5" w:rsidRDefault="004F1DF5" w:rsidP="004F1DF5">
            <w:pPr>
              <w:pStyle w:val="TableParagraph"/>
              <w:spacing w:before="1"/>
              <w:rPr>
                <w:rFonts w:ascii="Calibri" w:eastAsia="Calibri" w:hAnsi="Calibri" w:cs="Calibri"/>
                <w:sz w:val="13"/>
                <w:szCs w:val="13"/>
              </w:rPr>
            </w:pPr>
          </w:p>
          <w:p w:rsidR="004F1DF5" w:rsidRDefault="004F1DF5" w:rsidP="004F1DF5">
            <w:pPr>
              <w:pStyle w:val="TableParagraph"/>
              <w:spacing w:line="134" w:lineRule="exact"/>
              <w:ind w:left="19"/>
              <w:rPr>
                <w:rFonts w:ascii="Calibri" w:eastAsia="Calibri" w:hAnsi="Calibri" w:cs="Calibri"/>
                <w:sz w:val="11"/>
                <w:szCs w:val="11"/>
              </w:rPr>
            </w:pPr>
            <w:r>
              <w:rPr>
                <w:rFonts w:ascii="Calibri"/>
                <w:w w:val="105"/>
                <w:sz w:val="11"/>
              </w:rPr>
              <w:t>White</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4" w:space="0" w:color="000000"/>
              <w:right w:val="single" w:sz="8" w:space="0" w:color="000000"/>
            </w:tcBorders>
          </w:tcPr>
          <w:p w:rsidR="004F1DF5" w:rsidRDefault="004F1DF5" w:rsidP="004F1DF5"/>
        </w:tc>
      </w:tr>
      <w:tr w:rsidR="004F1DF5" w:rsidTr="00E17E4C">
        <w:trPr>
          <w:trHeight w:hRule="exact" w:val="302"/>
        </w:trPr>
        <w:tc>
          <w:tcPr>
            <w:tcW w:w="386" w:type="dxa"/>
            <w:vMerge/>
            <w:tcBorders>
              <w:left w:val="single" w:sz="8" w:space="0" w:color="000000"/>
              <w:bottom w:val="single" w:sz="8" w:space="0" w:color="000000"/>
              <w:right w:val="single" w:sz="4" w:space="0" w:color="000000"/>
            </w:tcBorders>
            <w:shd w:val="clear" w:color="auto" w:fill="DADADA"/>
            <w:textDirection w:val="btLr"/>
          </w:tcPr>
          <w:p w:rsidR="004F1DF5" w:rsidRDefault="004F1DF5" w:rsidP="004F1DF5"/>
        </w:tc>
        <w:tc>
          <w:tcPr>
            <w:tcW w:w="1628" w:type="dxa"/>
            <w:tcBorders>
              <w:top w:val="single" w:sz="4" w:space="0" w:color="000000"/>
              <w:left w:val="single" w:sz="4" w:space="0" w:color="000000"/>
              <w:bottom w:val="single" w:sz="8" w:space="0" w:color="000000"/>
              <w:right w:val="single" w:sz="4" w:space="0" w:color="000000"/>
            </w:tcBorders>
          </w:tcPr>
          <w:p w:rsidR="004F1DF5" w:rsidRDefault="004F1DF5" w:rsidP="004F1DF5">
            <w:pPr>
              <w:pStyle w:val="TableParagraph"/>
              <w:spacing w:before="3"/>
              <w:rPr>
                <w:rFonts w:ascii="Calibri" w:eastAsia="Calibri" w:hAnsi="Calibri" w:cs="Calibri"/>
                <w:sz w:val="12"/>
                <w:szCs w:val="12"/>
              </w:rPr>
            </w:pPr>
          </w:p>
          <w:p w:rsidR="004F1DF5" w:rsidRDefault="004F1DF5" w:rsidP="004F1DF5">
            <w:pPr>
              <w:pStyle w:val="TableParagraph"/>
              <w:ind w:left="19"/>
              <w:rPr>
                <w:rFonts w:ascii="Calibri" w:eastAsia="Calibri" w:hAnsi="Calibri" w:cs="Calibri"/>
                <w:sz w:val="11"/>
                <w:szCs w:val="11"/>
              </w:rPr>
            </w:pPr>
            <w:r>
              <w:rPr>
                <w:rFonts w:ascii="Calibri"/>
                <w:w w:val="105"/>
                <w:sz w:val="11"/>
              </w:rPr>
              <w:t>More Than One</w:t>
            </w:r>
            <w:r>
              <w:rPr>
                <w:rFonts w:ascii="Calibri"/>
                <w:spacing w:val="-11"/>
                <w:w w:val="105"/>
                <w:sz w:val="11"/>
              </w:rPr>
              <w:t xml:space="preserve"> </w:t>
            </w:r>
            <w:r>
              <w:rPr>
                <w:rFonts w:ascii="Calibri"/>
                <w:w w:val="105"/>
                <w:sz w:val="11"/>
              </w:rPr>
              <w:t>Race</w:t>
            </w:r>
          </w:p>
        </w:tc>
        <w:tc>
          <w:tcPr>
            <w:tcW w:w="998"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998"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646"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922"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4F1DF5"/>
        </w:tc>
        <w:tc>
          <w:tcPr>
            <w:tcW w:w="697" w:type="dxa"/>
            <w:tcBorders>
              <w:top w:val="single" w:sz="4" w:space="0" w:color="000000"/>
              <w:left w:val="single" w:sz="4" w:space="0" w:color="000000"/>
              <w:bottom w:val="single" w:sz="8" w:space="0" w:color="000000"/>
              <w:right w:val="single" w:sz="8" w:space="0" w:color="000000"/>
            </w:tcBorders>
          </w:tcPr>
          <w:p w:rsidR="004F1DF5" w:rsidRDefault="004F1DF5" w:rsidP="004F1DF5"/>
        </w:tc>
      </w:tr>
    </w:tbl>
    <w:p w:rsidR="004F1DF5" w:rsidRDefault="004F1DF5" w:rsidP="004F1DF5">
      <w:pPr>
        <w:sectPr w:rsidR="004F1DF5" w:rsidSect="004F1DF5">
          <w:pgSz w:w="12240" w:h="15840"/>
          <w:pgMar w:top="1240" w:right="940" w:bottom="280" w:left="1100" w:header="720" w:footer="720" w:gutter="0"/>
          <w:cols w:space="720"/>
        </w:sectPr>
      </w:pPr>
    </w:p>
    <w:p w:rsidR="004F1DF5" w:rsidRDefault="004F1DF5" w:rsidP="004F1DF5">
      <w:pPr>
        <w:spacing w:before="7"/>
        <w:rPr>
          <w:rFonts w:ascii="Calibri" w:eastAsia="Calibri" w:hAnsi="Calibri" w:cs="Calibri"/>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2014"/>
        <w:gridCol w:w="998"/>
        <w:gridCol w:w="998"/>
        <w:gridCol w:w="646"/>
        <w:gridCol w:w="545"/>
        <w:gridCol w:w="545"/>
        <w:gridCol w:w="545"/>
        <w:gridCol w:w="545"/>
        <w:gridCol w:w="922"/>
        <w:gridCol w:w="545"/>
        <w:gridCol w:w="545"/>
        <w:gridCol w:w="545"/>
        <w:gridCol w:w="545"/>
      </w:tblGrid>
      <w:tr w:rsidR="004F1DF5" w:rsidTr="00DF6264">
        <w:trPr>
          <w:trHeight w:hRule="exact" w:val="190"/>
        </w:trPr>
        <w:tc>
          <w:tcPr>
            <w:tcW w:w="9936" w:type="dxa"/>
            <w:gridSpan w:val="13"/>
            <w:tcBorders>
              <w:top w:val="single" w:sz="8" w:space="0" w:color="000000"/>
              <w:left w:val="single" w:sz="8" w:space="0" w:color="000000"/>
              <w:bottom w:val="single" w:sz="4" w:space="0" w:color="000000"/>
              <w:right w:val="single" w:sz="8" w:space="0" w:color="000000"/>
            </w:tcBorders>
            <w:shd w:val="clear" w:color="auto" w:fill="DCE6F1"/>
          </w:tcPr>
          <w:p w:rsidR="004F1DF5" w:rsidRDefault="004F1DF5" w:rsidP="00DF6264">
            <w:pPr>
              <w:pStyle w:val="TableParagraph"/>
              <w:spacing w:before="12"/>
              <w:ind w:left="14"/>
              <w:rPr>
                <w:rFonts w:ascii="Calibri" w:eastAsia="Calibri" w:hAnsi="Calibri" w:cs="Calibri"/>
                <w:sz w:val="7"/>
                <w:szCs w:val="7"/>
              </w:rPr>
            </w:pPr>
            <w:r>
              <w:rPr>
                <w:rFonts w:ascii="Calibri"/>
                <w:b/>
                <w:w w:val="105"/>
                <w:sz w:val="11"/>
              </w:rPr>
              <w:t>BY EMPLOYMENT</w:t>
            </w:r>
            <w:r>
              <w:rPr>
                <w:rFonts w:ascii="Calibri"/>
                <w:b/>
                <w:spacing w:val="-11"/>
                <w:w w:val="105"/>
                <w:sz w:val="11"/>
              </w:rPr>
              <w:t xml:space="preserve"> </w:t>
            </w:r>
            <w:r>
              <w:rPr>
                <w:rFonts w:ascii="Calibri"/>
                <w:b/>
                <w:w w:val="105"/>
                <w:sz w:val="11"/>
              </w:rPr>
              <w:t>BARRIER</w:t>
            </w:r>
            <w:r>
              <w:rPr>
                <w:rFonts w:ascii="Calibri"/>
                <w:b/>
                <w:w w:val="105"/>
                <w:position w:val="6"/>
                <w:sz w:val="7"/>
              </w:rPr>
              <w:t>4</w:t>
            </w:r>
          </w:p>
        </w:tc>
      </w:tr>
      <w:tr w:rsidR="004F1DF5" w:rsidTr="00DF6264">
        <w:trPr>
          <w:trHeight w:hRule="exact" w:val="307"/>
        </w:trPr>
        <w:tc>
          <w:tcPr>
            <w:tcW w:w="2014" w:type="dxa"/>
            <w:vMerge w:val="restart"/>
            <w:tcBorders>
              <w:top w:val="single" w:sz="4" w:space="0" w:color="000000"/>
              <w:left w:val="single" w:sz="8" w:space="0" w:color="000000"/>
              <w:right w:val="single" w:sz="4" w:space="0" w:color="000000"/>
            </w:tcBorders>
            <w:shd w:val="clear" w:color="auto" w:fill="DADADA"/>
          </w:tcPr>
          <w:p w:rsidR="004F1DF5" w:rsidRDefault="004F1DF5" w:rsidP="00DF6264"/>
        </w:tc>
        <w:tc>
          <w:tcPr>
            <w:tcW w:w="998" w:type="dxa"/>
            <w:vMerge w:val="restart"/>
            <w:tcBorders>
              <w:top w:val="single" w:sz="4" w:space="0" w:color="000000"/>
              <w:left w:val="single" w:sz="4" w:space="0" w:color="000000"/>
              <w:right w:val="single" w:sz="4" w:space="0" w:color="000000"/>
            </w:tcBorders>
            <w:shd w:val="clear" w:color="auto" w:fill="DADADA"/>
          </w:tcPr>
          <w:p w:rsidR="004F1DF5" w:rsidRDefault="004F1DF5" w:rsidP="00DF6264">
            <w:pPr>
              <w:pStyle w:val="TableParagraph"/>
              <w:spacing w:before="8"/>
              <w:rPr>
                <w:rFonts w:ascii="Calibri" w:eastAsia="Calibri" w:hAnsi="Calibri" w:cs="Calibri"/>
                <w:sz w:val="12"/>
                <w:szCs w:val="12"/>
              </w:rPr>
            </w:pPr>
          </w:p>
          <w:p w:rsidR="004F1DF5" w:rsidRDefault="004F1DF5" w:rsidP="00DF6264">
            <w:pPr>
              <w:pStyle w:val="TableParagraph"/>
              <w:spacing w:line="271" w:lineRule="auto"/>
              <w:ind w:left="336" w:right="82" w:hanging="248"/>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Served</w:t>
            </w:r>
          </w:p>
        </w:tc>
        <w:tc>
          <w:tcPr>
            <w:tcW w:w="998" w:type="dxa"/>
            <w:vMerge w:val="restart"/>
            <w:tcBorders>
              <w:top w:val="single" w:sz="4" w:space="0" w:color="000000"/>
              <w:left w:val="single" w:sz="4" w:space="0" w:color="000000"/>
              <w:right w:val="single" w:sz="4" w:space="0" w:color="000000"/>
            </w:tcBorders>
            <w:shd w:val="clear" w:color="auto" w:fill="DADADA"/>
          </w:tcPr>
          <w:p w:rsidR="004F1DF5" w:rsidRDefault="004F1DF5" w:rsidP="00DF6264">
            <w:pPr>
              <w:pStyle w:val="TableParagraph"/>
              <w:spacing w:before="8"/>
              <w:rPr>
                <w:rFonts w:ascii="Calibri" w:eastAsia="Calibri" w:hAnsi="Calibri" w:cs="Calibri"/>
                <w:sz w:val="12"/>
                <w:szCs w:val="12"/>
              </w:rPr>
            </w:pPr>
          </w:p>
          <w:p w:rsidR="004F1DF5" w:rsidRDefault="004F1DF5" w:rsidP="00DF6264">
            <w:pPr>
              <w:pStyle w:val="TableParagraph"/>
              <w:spacing w:line="271" w:lineRule="auto"/>
              <w:ind w:left="353" w:right="82" w:hanging="265"/>
              <w:rPr>
                <w:rFonts w:ascii="Calibri" w:eastAsia="Calibri" w:hAnsi="Calibri" w:cs="Calibri"/>
                <w:sz w:val="11"/>
                <w:szCs w:val="11"/>
              </w:rPr>
            </w:pPr>
            <w:r>
              <w:rPr>
                <w:rFonts w:ascii="Calibri"/>
                <w:w w:val="105"/>
                <w:sz w:val="11"/>
              </w:rPr>
              <w:t>Total</w:t>
            </w:r>
            <w:r>
              <w:rPr>
                <w:rFonts w:ascii="Calibri"/>
                <w:spacing w:val="-7"/>
                <w:w w:val="105"/>
                <w:sz w:val="11"/>
              </w:rPr>
              <w:t xml:space="preserve"> </w:t>
            </w:r>
            <w:r>
              <w:rPr>
                <w:rFonts w:ascii="Calibri"/>
                <w:w w:val="105"/>
                <w:sz w:val="11"/>
              </w:rPr>
              <w:t>Participants</w:t>
            </w:r>
            <w:r>
              <w:rPr>
                <w:rFonts w:ascii="Calibri"/>
                <w:w w:val="104"/>
                <w:sz w:val="11"/>
              </w:rPr>
              <w:t xml:space="preserve"> </w:t>
            </w:r>
            <w:r>
              <w:rPr>
                <w:rFonts w:ascii="Calibri"/>
                <w:w w:val="105"/>
                <w:sz w:val="11"/>
              </w:rPr>
              <w:t>Exited</w:t>
            </w:r>
          </w:p>
        </w:tc>
        <w:tc>
          <w:tcPr>
            <w:tcW w:w="646" w:type="dxa"/>
            <w:vMerge w:val="restart"/>
            <w:tcBorders>
              <w:top w:val="single" w:sz="4" w:space="0" w:color="000000"/>
              <w:left w:val="single" w:sz="4" w:space="0" w:color="000000"/>
              <w:right w:val="single" w:sz="4" w:space="0" w:color="000000"/>
            </w:tcBorders>
            <w:shd w:val="clear" w:color="auto" w:fill="DADADA"/>
          </w:tcPr>
          <w:p w:rsidR="004F1DF5" w:rsidRDefault="004F1DF5" w:rsidP="00DF6264"/>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(Q2)</w:t>
            </w:r>
            <w:r>
              <w:rPr>
                <w:rFonts w:ascii="Calibri"/>
                <w:w w:val="105"/>
                <w:position w:val="6"/>
                <w:sz w:val="7"/>
              </w:rPr>
              <w:t>2</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line="266" w:lineRule="auto"/>
              <w:ind w:left="420" w:right="120" w:hanging="296"/>
              <w:rPr>
                <w:rFonts w:ascii="Calibri" w:eastAsia="Calibri" w:hAnsi="Calibri" w:cs="Calibri"/>
                <w:sz w:val="7"/>
                <w:szCs w:val="7"/>
              </w:rPr>
            </w:pPr>
            <w:r>
              <w:rPr>
                <w:rFonts w:ascii="Calibri"/>
                <w:w w:val="105"/>
                <w:sz w:val="11"/>
              </w:rPr>
              <w:t>Employment</w:t>
            </w:r>
            <w:r>
              <w:rPr>
                <w:rFonts w:ascii="Calibri"/>
                <w:spacing w:val="-8"/>
                <w:w w:val="105"/>
                <w:sz w:val="11"/>
              </w:rPr>
              <w:t xml:space="preserve"> </w:t>
            </w:r>
            <w:r>
              <w:rPr>
                <w:rFonts w:ascii="Calibri"/>
                <w:w w:val="105"/>
                <w:sz w:val="11"/>
              </w:rPr>
              <w:t>Rate</w:t>
            </w:r>
            <w:r>
              <w:rPr>
                <w:rFonts w:ascii="Calibri"/>
                <w:w w:val="104"/>
                <w:sz w:val="11"/>
              </w:rPr>
              <w:t xml:space="preserve"> </w:t>
            </w:r>
            <w:r>
              <w:rPr>
                <w:rFonts w:ascii="Calibri"/>
                <w:w w:val="105"/>
                <w:sz w:val="11"/>
              </w:rPr>
              <w:t>(Q4)</w:t>
            </w:r>
            <w:r>
              <w:rPr>
                <w:rFonts w:ascii="Calibri"/>
                <w:w w:val="105"/>
                <w:position w:val="6"/>
                <w:sz w:val="7"/>
              </w:rPr>
              <w:t>2</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77"/>
              <w:ind w:left="67"/>
              <w:rPr>
                <w:rFonts w:ascii="Calibri" w:eastAsia="Calibri" w:hAnsi="Calibri" w:cs="Calibri"/>
                <w:sz w:val="11"/>
                <w:szCs w:val="11"/>
              </w:rPr>
            </w:pPr>
            <w:r>
              <w:rPr>
                <w:rFonts w:ascii="Calibri"/>
                <w:w w:val="105"/>
                <w:sz w:val="11"/>
              </w:rPr>
              <w:t>Median</w:t>
            </w:r>
            <w:r>
              <w:rPr>
                <w:rFonts w:ascii="Calibri"/>
                <w:spacing w:val="-10"/>
                <w:w w:val="105"/>
                <w:sz w:val="11"/>
              </w:rPr>
              <w:t xml:space="preserve"> </w:t>
            </w:r>
            <w:r>
              <w:rPr>
                <w:rFonts w:ascii="Calibri"/>
                <w:w w:val="105"/>
                <w:sz w:val="11"/>
              </w:rPr>
              <w:t>Earnings</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65"/>
              <w:ind w:left="160"/>
              <w:rPr>
                <w:rFonts w:ascii="Calibri" w:eastAsia="Calibri" w:hAnsi="Calibri" w:cs="Calibri"/>
                <w:sz w:val="7"/>
                <w:szCs w:val="7"/>
              </w:rPr>
            </w:pPr>
            <w:r>
              <w:rPr>
                <w:rFonts w:ascii="Calibri"/>
                <w:w w:val="105"/>
                <w:sz w:val="11"/>
              </w:rPr>
              <w:t>Credential</w:t>
            </w:r>
            <w:r>
              <w:rPr>
                <w:rFonts w:ascii="Calibri"/>
                <w:spacing w:val="-8"/>
                <w:w w:val="105"/>
                <w:sz w:val="11"/>
              </w:rPr>
              <w:t xml:space="preserve"> </w:t>
            </w:r>
            <w:r>
              <w:rPr>
                <w:rFonts w:ascii="Calibri"/>
                <w:w w:val="105"/>
                <w:sz w:val="11"/>
              </w:rPr>
              <w:t>Rate</w:t>
            </w:r>
            <w:r>
              <w:rPr>
                <w:rFonts w:ascii="Calibri"/>
                <w:w w:val="105"/>
                <w:position w:val="6"/>
                <w:sz w:val="7"/>
              </w:rPr>
              <w:t>3</w:t>
            </w:r>
          </w:p>
        </w:tc>
        <w:tc>
          <w:tcPr>
            <w:tcW w:w="1090" w:type="dxa"/>
            <w:gridSpan w:val="2"/>
            <w:tcBorders>
              <w:top w:val="single" w:sz="4" w:space="0" w:color="000000"/>
              <w:left w:val="single" w:sz="4" w:space="0" w:color="000000"/>
              <w:bottom w:val="single" w:sz="4" w:space="0" w:color="000000"/>
              <w:right w:val="single" w:sz="8" w:space="0" w:color="000000"/>
            </w:tcBorders>
            <w:shd w:val="clear" w:color="auto" w:fill="DADADA"/>
          </w:tcPr>
          <w:p w:rsidR="004F1DF5" w:rsidRDefault="004F1DF5" w:rsidP="00DF6264">
            <w:pPr>
              <w:pStyle w:val="TableParagraph"/>
              <w:spacing w:line="266" w:lineRule="auto"/>
              <w:ind w:left="393" w:right="147" w:hanging="236"/>
              <w:rPr>
                <w:rFonts w:ascii="Calibri" w:eastAsia="Calibri" w:hAnsi="Calibri" w:cs="Calibri"/>
                <w:sz w:val="7"/>
                <w:szCs w:val="7"/>
              </w:rPr>
            </w:pPr>
            <w:r>
              <w:rPr>
                <w:rFonts w:ascii="Calibri"/>
                <w:w w:val="105"/>
                <w:sz w:val="11"/>
              </w:rPr>
              <w:t>Measurable</w:t>
            </w:r>
            <w:r>
              <w:rPr>
                <w:rFonts w:ascii="Calibri"/>
                <w:spacing w:val="-5"/>
                <w:w w:val="105"/>
                <w:sz w:val="11"/>
              </w:rPr>
              <w:t xml:space="preserve"> </w:t>
            </w:r>
            <w:r>
              <w:rPr>
                <w:rFonts w:ascii="Calibri"/>
                <w:w w:val="105"/>
                <w:sz w:val="11"/>
              </w:rPr>
              <w:t>Skill</w:t>
            </w:r>
            <w:r>
              <w:rPr>
                <w:rFonts w:ascii="Calibri"/>
                <w:spacing w:val="-1"/>
                <w:w w:val="104"/>
                <w:sz w:val="11"/>
              </w:rPr>
              <w:t xml:space="preserve"> </w:t>
            </w:r>
            <w:r>
              <w:rPr>
                <w:rFonts w:ascii="Calibri"/>
                <w:w w:val="105"/>
                <w:sz w:val="11"/>
              </w:rPr>
              <w:t>Gains</w:t>
            </w:r>
            <w:r>
              <w:rPr>
                <w:rFonts w:ascii="Calibri"/>
                <w:w w:val="105"/>
                <w:position w:val="6"/>
                <w:sz w:val="7"/>
              </w:rPr>
              <w:t>3</w:t>
            </w:r>
          </w:p>
        </w:tc>
      </w:tr>
      <w:tr w:rsidR="004F1DF5" w:rsidTr="00DF6264">
        <w:trPr>
          <w:trHeight w:hRule="exact" w:val="302"/>
        </w:trPr>
        <w:tc>
          <w:tcPr>
            <w:tcW w:w="2014" w:type="dxa"/>
            <w:vMerge/>
            <w:tcBorders>
              <w:left w:val="single" w:sz="8" w:space="0" w:color="000000"/>
              <w:bottom w:val="single" w:sz="4" w:space="0" w:color="000000"/>
              <w:right w:val="single" w:sz="4" w:space="0" w:color="000000"/>
            </w:tcBorders>
            <w:shd w:val="clear" w:color="auto" w:fill="DADADA"/>
          </w:tcPr>
          <w:p w:rsidR="004F1DF5" w:rsidRDefault="004F1DF5" w:rsidP="00DF6264"/>
        </w:tc>
        <w:tc>
          <w:tcPr>
            <w:tcW w:w="998" w:type="dxa"/>
            <w:vMerge/>
            <w:tcBorders>
              <w:left w:val="single" w:sz="4" w:space="0" w:color="000000"/>
              <w:bottom w:val="single" w:sz="4" w:space="0" w:color="000000"/>
              <w:right w:val="single" w:sz="4" w:space="0" w:color="000000"/>
            </w:tcBorders>
            <w:shd w:val="clear" w:color="auto" w:fill="DADADA"/>
          </w:tcPr>
          <w:p w:rsidR="004F1DF5" w:rsidRDefault="004F1DF5" w:rsidP="00DF6264"/>
        </w:tc>
        <w:tc>
          <w:tcPr>
            <w:tcW w:w="998" w:type="dxa"/>
            <w:vMerge/>
            <w:tcBorders>
              <w:left w:val="single" w:sz="4" w:space="0" w:color="000000"/>
              <w:bottom w:val="single" w:sz="4" w:space="0" w:color="000000"/>
              <w:right w:val="single" w:sz="4" w:space="0" w:color="000000"/>
            </w:tcBorders>
            <w:shd w:val="clear" w:color="auto" w:fill="DADADA"/>
          </w:tcPr>
          <w:p w:rsidR="004F1DF5" w:rsidRDefault="004F1DF5" w:rsidP="00DF6264"/>
        </w:tc>
        <w:tc>
          <w:tcPr>
            <w:tcW w:w="646" w:type="dxa"/>
            <w:vMerge/>
            <w:tcBorders>
              <w:left w:val="single" w:sz="4" w:space="0" w:color="000000"/>
              <w:bottom w:val="single" w:sz="4" w:space="0" w:color="000000"/>
              <w:right w:val="single" w:sz="4" w:space="0" w:color="000000"/>
            </w:tcBorders>
            <w:shd w:val="clear" w:color="auto" w:fill="DADADA"/>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80"/>
              <w:ind w:left="170"/>
              <w:rPr>
                <w:rFonts w:ascii="Calibri" w:eastAsia="Calibri" w:hAnsi="Calibri" w:cs="Calibri"/>
                <w:sz w:val="11"/>
                <w:szCs w:val="11"/>
              </w:rPr>
            </w:pPr>
            <w:r>
              <w:rPr>
                <w:rFonts w:ascii="Calibri"/>
                <w:w w:val="105"/>
                <w:sz w:val="11"/>
              </w:rPr>
              <w:t>Rate</w:t>
            </w:r>
          </w:p>
        </w:tc>
        <w:tc>
          <w:tcPr>
            <w:tcW w:w="922"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70"/>
              <w:ind w:left="266"/>
              <w:rPr>
                <w:rFonts w:ascii="Calibri" w:eastAsia="Calibri" w:hAnsi="Calibri" w:cs="Calibri"/>
                <w:sz w:val="11"/>
                <w:szCs w:val="11"/>
              </w:rPr>
            </w:pPr>
            <w:r>
              <w:rPr>
                <w:rFonts w:ascii="Calibri"/>
                <w:w w:val="105"/>
                <w:sz w:val="11"/>
              </w:rPr>
              <w:t>Earnings</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80"/>
              <w:ind w:left="170"/>
              <w:rPr>
                <w:rFonts w:ascii="Calibri" w:eastAsia="Calibri" w:hAnsi="Calibri" w:cs="Calibri"/>
                <w:sz w:val="11"/>
                <w:szCs w:val="11"/>
              </w:rPr>
            </w:pPr>
            <w:r>
              <w:rPr>
                <w:rFonts w:ascii="Calibri"/>
                <w:w w:val="105"/>
                <w:sz w:val="11"/>
              </w:rPr>
              <w:t>Rate</w:t>
            </w:r>
          </w:p>
        </w:tc>
        <w:tc>
          <w:tcPr>
            <w:tcW w:w="545" w:type="dxa"/>
            <w:tcBorders>
              <w:top w:val="single" w:sz="4" w:space="0" w:color="000000"/>
              <w:left w:val="single" w:sz="4" w:space="0" w:color="000000"/>
              <w:bottom w:val="single" w:sz="4" w:space="0" w:color="000000"/>
              <w:right w:val="single" w:sz="4" w:space="0" w:color="000000"/>
            </w:tcBorders>
            <w:shd w:val="clear" w:color="auto" w:fill="DADADA"/>
          </w:tcPr>
          <w:p w:rsidR="004F1DF5" w:rsidRDefault="004F1DF5" w:rsidP="00DF6264">
            <w:pPr>
              <w:pStyle w:val="TableParagraph"/>
              <w:spacing w:before="80"/>
              <w:ind w:left="163"/>
              <w:rPr>
                <w:rFonts w:ascii="Calibri" w:eastAsia="Calibri" w:hAnsi="Calibri" w:cs="Calibri"/>
                <w:sz w:val="11"/>
                <w:szCs w:val="11"/>
              </w:rPr>
            </w:pPr>
            <w:r>
              <w:rPr>
                <w:rFonts w:ascii="Calibri"/>
                <w:w w:val="105"/>
                <w:sz w:val="11"/>
              </w:rPr>
              <w:t>Num</w:t>
            </w:r>
          </w:p>
        </w:tc>
        <w:tc>
          <w:tcPr>
            <w:tcW w:w="545" w:type="dxa"/>
            <w:tcBorders>
              <w:top w:val="single" w:sz="4" w:space="0" w:color="000000"/>
              <w:left w:val="single" w:sz="4" w:space="0" w:color="000000"/>
              <w:bottom w:val="single" w:sz="4" w:space="0" w:color="000000"/>
              <w:right w:val="single" w:sz="8" w:space="0" w:color="000000"/>
            </w:tcBorders>
            <w:shd w:val="clear" w:color="auto" w:fill="DADADA"/>
          </w:tcPr>
          <w:p w:rsidR="004F1DF5" w:rsidRDefault="004F1DF5" w:rsidP="00DF6264">
            <w:pPr>
              <w:pStyle w:val="TableParagraph"/>
              <w:spacing w:before="80"/>
              <w:ind w:left="170"/>
              <w:rPr>
                <w:rFonts w:ascii="Calibri" w:eastAsia="Calibri" w:hAnsi="Calibri" w:cs="Calibri"/>
                <w:sz w:val="11"/>
                <w:szCs w:val="11"/>
              </w:rPr>
            </w:pPr>
            <w:r>
              <w:rPr>
                <w:rFonts w:ascii="Calibri"/>
                <w:w w:val="105"/>
                <w:sz w:val="11"/>
              </w:rPr>
              <w:t>Rate</w:t>
            </w:r>
          </w:p>
        </w:tc>
      </w:tr>
      <w:tr w:rsidR="004F1DF5" w:rsidTr="00DF6264">
        <w:trPr>
          <w:trHeight w:hRule="exact" w:val="398"/>
        </w:trPr>
        <w:tc>
          <w:tcPr>
            <w:tcW w:w="2014" w:type="dxa"/>
            <w:vMerge w:val="restart"/>
            <w:tcBorders>
              <w:top w:val="single" w:sz="4" w:space="0" w:color="000000"/>
              <w:left w:val="single" w:sz="8" w:space="0" w:color="000000"/>
              <w:right w:val="single" w:sz="4" w:space="0" w:color="000000"/>
            </w:tcBorders>
          </w:tcPr>
          <w:p w:rsidR="004F1DF5" w:rsidRDefault="004F1DF5" w:rsidP="00DF6264">
            <w:pPr>
              <w:pStyle w:val="TableParagraph"/>
              <w:rPr>
                <w:rFonts w:ascii="Calibri" w:eastAsia="Calibri" w:hAnsi="Calibri" w:cs="Calibri"/>
                <w:sz w:val="12"/>
                <w:szCs w:val="12"/>
              </w:rPr>
            </w:pPr>
          </w:p>
          <w:p w:rsidR="004F1DF5" w:rsidRDefault="004F1DF5" w:rsidP="00DF6264">
            <w:pPr>
              <w:pStyle w:val="TableParagraph"/>
              <w:spacing w:before="1"/>
              <w:rPr>
                <w:rFonts w:ascii="Calibri" w:eastAsia="Calibri" w:hAnsi="Calibri" w:cs="Calibri"/>
                <w:sz w:val="10"/>
                <w:szCs w:val="10"/>
              </w:rPr>
            </w:pPr>
          </w:p>
          <w:p w:rsidR="004F1DF5" w:rsidRDefault="004F1DF5" w:rsidP="00DF6264">
            <w:pPr>
              <w:pStyle w:val="TableParagraph"/>
              <w:ind w:left="626"/>
              <w:rPr>
                <w:rFonts w:ascii="Calibri" w:eastAsia="Calibri" w:hAnsi="Calibri" w:cs="Calibri"/>
                <w:sz w:val="11"/>
                <w:szCs w:val="11"/>
              </w:rPr>
            </w:pPr>
            <w:r>
              <w:rPr>
                <w:rFonts w:ascii="Calibri"/>
                <w:b/>
                <w:w w:val="105"/>
                <w:sz w:val="11"/>
              </w:rPr>
              <w:t>Total</w:t>
            </w:r>
            <w:r>
              <w:rPr>
                <w:rFonts w:ascii="Calibri"/>
                <w:b/>
                <w:spacing w:val="-3"/>
                <w:w w:val="105"/>
                <w:sz w:val="11"/>
              </w:rPr>
              <w:t xml:space="preserve"> </w:t>
            </w:r>
            <w:r>
              <w:rPr>
                <w:rFonts w:ascii="Calibri"/>
                <w:b/>
                <w:w w:val="105"/>
                <w:sz w:val="11"/>
              </w:rPr>
              <w:t>Statewide</w:t>
            </w:r>
          </w:p>
        </w:tc>
        <w:tc>
          <w:tcPr>
            <w:tcW w:w="998" w:type="dxa"/>
            <w:vMerge w:val="restart"/>
            <w:tcBorders>
              <w:top w:val="single" w:sz="4" w:space="0" w:color="000000"/>
              <w:left w:val="single" w:sz="4" w:space="0" w:color="000000"/>
              <w:right w:val="single" w:sz="4" w:space="0" w:color="000000"/>
            </w:tcBorders>
          </w:tcPr>
          <w:p w:rsidR="004F1DF5" w:rsidRDefault="004F1DF5" w:rsidP="00DF6264"/>
        </w:tc>
        <w:tc>
          <w:tcPr>
            <w:tcW w:w="998" w:type="dxa"/>
            <w:vMerge w:val="restart"/>
            <w:tcBorders>
              <w:top w:val="single" w:sz="4" w:space="0" w:color="000000"/>
              <w:left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58" w:line="271" w:lineRule="auto"/>
              <w:ind w:left="146" w:right="52" w:hanging="89"/>
              <w:rPr>
                <w:rFonts w:ascii="Calibri" w:eastAsia="Calibri" w:hAnsi="Calibri" w:cs="Calibri"/>
                <w:sz w:val="11"/>
                <w:szCs w:val="11"/>
              </w:rPr>
            </w:pPr>
            <w:r>
              <w:rPr>
                <w:rFonts w:ascii="Calibri"/>
                <w:w w:val="105"/>
                <w:sz w:val="11"/>
              </w:rPr>
              <w:t>Negotiated</w:t>
            </w:r>
            <w:r>
              <w:rPr>
                <w:rFonts w:ascii="Calibri"/>
                <w:w w:val="104"/>
                <w:sz w:val="11"/>
              </w:rPr>
              <w:t xml:space="preserve"> </w:t>
            </w:r>
            <w:r>
              <w:rPr>
                <w:rFonts w:ascii="Calibri"/>
                <w:w w:val="105"/>
                <w:sz w:val="11"/>
              </w:rPr>
              <w:t>Targets</w:t>
            </w:r>
          </w:p>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vMerge/>
            <w:tcBorders>
              <w:left w:val="single" w:sz="8" w:space="0" w:color="000000"/>
              <w:bottom w:val="single" w:sz="4" w:space="0" w:color="000000"/>
              <w:right w:val="single" w:sz="4" w:space="0" w:color="000000"/>
            </w:tcBorders>
          </w:tcPr>
          <w:p w:rsidR="004F1DF5" w:rsidRDefault="004F1DF5" w:rsidP="00DF6264"/>
        </w:tc>
        <w:tc>
          <w:tcPr>
            <w:tcW w:w="998" w:type="dxa"/>
            <w:vMerge/>
            <w:tcBorders>
              <w:left w:val="single" w:sz="4" w:space="0" w:color="000000"/>
              <w:bottom w:val="single" w:sz="4" w:space="0" w:color="000000"/>
              <w:right w:val="single" w:sz="4" w:space="0" w:color="000000"/>
            </w:tcBorders>
          </w:tcPr>
          <w:p w:rsidR="004F1DF5" w:rsidRDefault="004F1DF5" w:rsidP="00DF6264"/>
        </w:tc>
        <w:tc>
          <w:tcPr>
            <w:tcW w:w="998" w:type="dxa"/>
            <w:vMerge/>
            <w:tcBorders>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pPr>
              <w:pStyle w:val="TableParagraph"/>
              <w:spacing w:before="80"/>
              <w:ind w:left="180"/>
              <w:rPr>
                <w:rFonts w:ascii="Calibri" w:eastAsia="Calibri" w:hAnsi="Calibri" w:cs="Calibri"/>
                <w:sz w:val="11"/>
                <w:szCs w:val="11"/>
              </w:rPr>
            </w:pPr>
            <w:r>
              <w:rPr>
                <w:rFonts w:ascii="Calibri"/>
                <w:w w:val="105"/>
                <w:sz w:val="11"/>
              </w:rPr>
              <w:t>Actual</w:t>
            </w:r>
          </w:p>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1"/>
              <w:rPr>
                <w:rFonts w:ascii="Calibri" w:eastAsia="Calibri" w:hAnsi="Calibri" w:cs="Calibri"/>
                <w:sz w:val="13"/>
                <w:szCs w:val="13"/>
              </w:rPr>
            </w:pPr>
          </w:p>
          <w:p w:rsidR="004F1DF5" w:rsidRDefault="004F1DF5" w:rsidP="00DF6264">
            <w:pPr>
              <w:pStyle w:val="TableParagraph"/>
              <w:spacing w:line="134" w:lineRule="exact"/>
              <w:ind w:left="14"/>
              <w:rPr>
                <w:rFonts w:ascii="Calibri" w:eastAsia="Calibri" w:hAnsi="Calibri" w:cs="Calibri"/>
                <w:sz w:val="11"/>
                <w:szCs w:val="11"/>
              </w:rPr>
            </w:pPr>
            <w:r>
              <w:rPr>
                <w:rFonts w:ascii="Calibri"/>
                <w:w w:val="105"/>
                <w:sz w:val="11"/>
              </w:rPr>
              <w:t>Displaced</w:t>
            </w:r>
            <w:r>
              <w:rPr>
                <w:rFonts w:ascii="Calibri"/>
                <w:spacing w:val="-11"/>
                <w:w w:val="105"/>
                <w:sz w:val="11"/>
              </w:rPr>
              <w:t xml:space="preserve"> </w:t>
            </w:r>
            <w:r>
              <w:rPr>
                <w:rFonts w:ascii="Calibri"/>
                <w:w w:val="105"/>
                <w:sz w:val="11"/>
              </w:rPr>
              <w:t>Homemakers</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8" w:line="271" w:lineRule="auto"/>
              <w:ind w:left="14" w:right="68"/>
              <w:rPr>
                <w:rFonts w:ascii="Calibri" w:eastAsia="Calibri" w:hAnsi="Calibri" w:cs="Calibri"/>
                <w:sz w:val="11"/>
                <w:szCs w:val="11"/>
              </w:rPr>
            </w:pPr>
            <w:r>
              <w:rPr>
                <w:rFonts w:ascii="Calibri"/>
                <w:w w:val="105"/>
                <w:sz w:val="11"/>
              </w:rPr>
              <w:t>English Language Learners, Low Levels</w:t>
            </w:r>
            <w:r>
              <w:rPr>
                <w:rFonts w:ascii="Calibri"/>
                <w:spacing w:val="-17"/>
                <w:w w:val="105"/>
                <w:sz w:val="11"/>
              </w:rPr>
              <w:t xml:space="preserve"> </w:t>
            </w:r>
            <w:r>
              <w:rPr>
                <w:rFonts w:ascii="Calibri"/>
                <w:w w:val="105"/>
                <w:sz w:val="11"/>
              </w:rPr>
              <w:t>of</w:t>
            </w:r>
            <w:r>
              <w:rPr>
                <w:rFonts w:ascii="Calibri"/>
                <w:w w:val="104"/>
                <w:sz w:val="11"/>
              </w:rPr>
              <w:t xml:space="preserve"> </w:t>
            </w:r>
            <w:r>
              <w:rPr>
                <w:rFonts w:ascii="Calibri"/>
                <w:w w:val="105"/>
                <w:sz w:val="11"/>
              </w:rPr>
              <w:t>Literacy, Cultural</w:t>
            </w:r>
            <w:r>
              <w:rPr>
                <w:rFonts w:ascii="Calibri"/>
                <w:spacing w:val="-14"/>
                <w:w w:val="105"/>
                <w:sz w:val="11"/>
              </w:rPr>
              <w:t xml:space="preserve"> </w:t>
            </w:r>
            <w:r>
              <w:rPr>
                <w:rFonts w:ascii="Calibri"/>
                <w:w w:val="105"/>
                <w:sz w:val="11"/>
              </w:rPr>
              <w:t>Barriers</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8" w:line="271" w:lineRule="auto"/>
              <w:ind w:left="14" w:right="169"/>
              <w:rPr>
                <w:rFonts w:ascii="Calibri" w:eastAsia="Calibri" w:hAnsi="Calibri" w:cs="Calibri"/>
                <w:sz w:val="11"/>
                <w:szCs w:val="11"/>
              </w:rPr>
            </w:pPr>
            <w:r>
              <w:rPr>
                <w:rFonts w:ascii="Calibri"/>
                <w:w w:val="105"/>
                <w:sz w:val="11"/>
              </w:rPr>
              <w:t>Exhausting TANF within 2 years (Part</w:t>
            </w:r>
            <w:r>
              <w:rPr>
                <w:rFonts w:ascii="Calibri"/>
                <w:spacing w:val="-14"/>
                <w:w w:val="105"/>
                <w:sz w:val="11"/>
              </w:rPr>
              <w:t xml:space="preserve"> </w:t>
            </w:r>
            <w:r>
              <w:rPr>
                <w:rFonts w:ascii="Calibri"/>
                <w:w w:val="105"/>
                <w:sz w:val="11"/>
              </w:rPr>
              <w:t>A</w:t>
            </w:r>
            <w:r>
              <w:rPr>
                <w:rFonts w:ascii="Calibri"/>
                <w:w w:val="104"/>
                <w:sz w:val="11"/>
              </w:rPr>
              <w:t xml:space="preserve"> </w:t>
            </w:r>
            <w:r>
              <w:rPr>
                <w:rFonts w:ascii="Calibri"/>
                <w:w w:val="105"/>
                <w:sz w:val="11"/>
              </w:rPr>
              <w:t>Title</w:t>
            </w:r>
            <w:r>
              <w:rPr>
                <w:rFonts w:ascii="Calibri"/>
                <w:spacing w:val="-5"/>
                <w:w w:val="105"/>
                <w:sz w:val="11"/>
              </w:rPr>
              <w:t xml:space="preserve"> </w:t>
            </w:r>
            <w:r>
              <w:rPr>
                <w:rFonts w:ascii="Calibri"/>
                <w:w w:val="105"/>
                <w:sz w:val="11"/>
              </w:rPr>
              <w:t>IV</w:t>
            </w:r>
            <w:r>
              <w:rPr>
                <w:rFonts w:ascii="Calibri"/>
                <w:spacing w:val="-5"/>
                <w:w w:val="105"/>
                <w:sz w:val="11"/>
              </w:rPr>
              <w:t xml:space="preserve"> </w:t>
            </w:r>
            <w:r>
              <w:rPr>
                <w:rFonts w:ascii="Calibri"/>
                <w:w w:val="105"/>
                <w:sz w:val="11"/>
              </w:rPr>
              <w:t>of</w:t>
            </w:r>
            <w:r>
              <w:rPr>
                <w:rFonts w:ascii="Calibri"/>
                <w:spacing w:val="-4"/>
                <w:w w:val="105"/>
                <w:sz w:val="11"/>
              </w:rPr>
              <w:t xml:space="preserve"> </w:t>
            </w:r>
            <w:r>
              <w:rPr>
                <w:rFonts w:ascii="Calibri"/>
                <w:w w:val="105"/>
                <w:sz w:val="11"/>
              </w:rPr>
              <w:t>the</w:t>
            </w:r>
            <w:r>
              <w:rPr>
                <w:rFonts w:ascii="Calibri"/>
                <w:spacing w:val="-5"/>
                <w:w w:val="105"/>
                <w:sz w:val="11"/>
              </w:rPr>
              <w:t xml:space="preserve"> </w:t>
            </w:r>
            <w:r>
              <w:rPr>
                <w:rFonts w:ascii="Calibri"/>
                <w:w w:val="105"/>
                <w:sz w:val="11"/>
              </w:rPr>
              <w:t>Social</w:t>
            </w:r>
            <w:r>
              <w:rPr>
                <w:rFonts w:ascii="Calibri"/>
                <w:spacing w:val="-5"/>
                <w:w w:val="105"/>
                <w:sz w:val="11"/>
              </w:rPr>
              <w:t xml:space="preserve"> </w:t>
            </w:r>
            <w:r>
              <w:rPr>
                <w:rFonts w:ascii="Calibri"/>
                <w:w w:val="105"/>
                <w:sz w:val="11"/>
              </w:rPr>
              <w:t>Security</w:t>
            </w:r>
            <w:r>
              <w:rPr>
                <w:rFonts w:ascii="Calibri"/>
                <w:spacing w:val="-4"/>
                <w:w w:val="105"/>
                <w:sz w:val="11"/>
              </w:rPr>
              <w:t xml:space="preserve"> </w:t>
            </w:r>
            <w:r>
              <w:rPr>
                <w:rFonts w:ascii="Calibri"/>
                <w:w w:val="105"/>
                <w:sz w:val="11"/>
              </w:rPr>
              <w:t>Act)</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1"/>
              <w:rPr>
                <w:rFonts w:ascii="Calibri" w:eastAsia="Calibri" w:hAnsi="Calibri" w:cs="Calibri"/>
                <w:sz w:val="13"/>
                <w:szCs w:val="13"/>
              </w:rPr>
            </w:pPr>
          </w:p>
          <w:p w:rsidR="004F1DF5" w:rsidRDefault="004F1DF5" w:rsidP="00DF6264">
            <w:pPr>
              <w:pStyle w:val="TableParagraph"/>
              <w:spacing w:line="134" w:lineRule="exact"/>
              <w:ind w:left="14"/>
              <w:rPr>
                <w:rFonts w:ascii="Calibri" w:eastAsia="Calibri" w:hAnsi="Calibri" w:cs="Calibri"/>
                <w:sz w:val="11"/>
                <w:szCs w:val="11"/>
              </w:rPr>
            </w:pPr>
            <w:r>
              <w:rPr>
                <w:rFonts w:ascii="Calibri"/>
                <w:w w:val="105"/>
                <w:sz w:val="11"/>
              </w:rPr>
              <w:t>Ex-offenders</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1"/>
              <w:rPr>
                <w:rFonts w:ascii="Calibri" w:eastAsia="Calibri" w:hAnsi="Calibri" w:cs="Calibri"/>
                <w:sz w:val="13"/>
                <w:szCs w:val="13"/>
              </w:rPr>
            </w:pPr>
          </w:p>
          <w:p w:rsidR="004F1DF5" w:rsidRDefault="004F1DF5" w:rsidP="00DF6264">
            <w:pPr>
              <w:pStyle w:val="TableParagraph"/>
              <w:spacing w:line="134" w:lineRule="exact"/>
              <w:ind w:left="14"/>
              <w:rPr>
                <w:rFonts w:ascii="Calibri" w:eastAsia="Calibri" w:hAnsi="Calibri" w:cs="Calibri"/>
                <w:sz w:val="11"/>
                <w:szCs w:val="11"/>
              </w:rPr>
            </w:pPr>
            <w:r>
              <w:rPr>
                <w:rFonts w:ascii="Calibri"/>
                <w:w w:val="105"/>
                <w:sz w:val="11"/>
              </w:rPr>
              <w:t>Homeless Individuals / runaway</w:t>
            </w:r>
            <w:r>
              <w:rPr>
                <w:rFonts w:ascii="Calibri"/>
                <w:spacing w:val="-18"/>
                <w:w w:val="105"/>
                <w:sz w:val="11"/>
              </w:rPr>
              <w:t xml:space="preserve"> </w:t>
            </w:r>
            <w:r>
              <w:rPr>
                <w:rFonts w:ascii="Calibri"/>
                <w:w w:val="105"/>
                <w:sz w:val="11"/>
              </w:rPr>
              <w:t>youth</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tabs>
                <w:tab w:val="left" w:pos="1813"/>
              </w:tabs>
              <w:spacing w:before="8" w:line="271" w:lineRule="auto"/>
              <w:ind w:left="14" w:right="33"/>
              <w:rPr>
                <w:rFonts w:ascii="Calibri" w:eastAsia="Calibri" w:hAnsi="Calibri" w:cs="Calibri"/>
                <w:sz w:val="11"/>
                <w:szCs w:val="11"/>
              </w:rPr>
            </w:pPr>
            <w:r>
              <w:rPr>
                <w:rFonts w:ascii="Calibri"/>
                <w:w w:val="105"/>
                <w:sz w:val="11"/>
              </w:rPr>
              <w:t>Long-term</w:t>
            </w:r>
            <w:r>
              <w:rPr>
                <w:rFonts w:ascii="Calibri"/>
                <w:spacing w:val="-14"/>
                <w:w w:val="105"/>
                <w:sz w:val="11"/>
              </w:rPr>
              <w:t xml:space="preserve"> </w:t>
            </w:r>
            <w:r>
              <w:rPr>
                <w:rFonts w:ascii="Calibri"/>
                <w:w w:val="105"/>
                <w:sz w:val="11"/>
              </w:rPr>
              <w:t>Unemployed</w:t>
            </w:r>
            <w:r>
              <w:rPr>
                <w:rFonts w:ascii="Calibri"/>
                <w:w w:val="105"/>
                <w:sz w:val="11"/>
              </w:rPr>
              <w:tab/>
              <w:t>(27</w:t>
            </w:r>
            <w:r>
              <w:rPr>
                <w:rFonts w:ascii="Calibri"/>
                <w:spacing w:val="-1"/>
                <w:w w:val="104"/>
                <w:sz w:val="11"/>
              </w:rPr>
              <w:t xml:space="preserve"> </w:t>
            </w:r>
            <w:r>
              <w:rPr>
                <w:rFonts w:ascii="Calibri"/>
                <w:w w:val="105"/>
                <w:sz w:val="11"/>
              </w:rPr>
              <w:t>or more consecutive</w:t>
            </w:r>
            <w:r>
              <w:rPr>
                <w:rFonts w:ascii="Calibri"/>
                <w:spacing w:val="-15"/>
                <w:w w:val="105"/>
                <w:sz w:val="11"/>
              </w:rPr>
              <w:t xml:space="preserve"> </w:t>
            </w:r>
            <w:r>
              <w:rPr>
                <w:rFonts w:ascii="Calibri"/>
                <w:w w:val="105"/>
                <w:sz w:val="11"/>
              </w:rPr>
              <w:t>weeks)</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1"/>
              <w:rPr>
                <w:rFonts w:ascii="Calibri" w:eastAsia="Calibri" w:hAnsi="Calibri" w:cs="Calibri"/>
                <w:sz w:val="13"/>
                <w:szCs w:val="13"/>
              </w:rPr>
            </w:pPr>
          </w:p>
          <w:p w:rsidR="004F1DF5" w:rsidRDefault="004F1DF5" w:rsidP="00DF6264">
            <w:pPr>
              <w:pStyle w:val="TableParagraph"/>
              <w:spacing w:line="134" w:lineRule="exact"/>
              <w:ind w:left="14"/>
              <w:rPr>
                <w:rFonts w:ascii="Calibri" w:eastAsia="Calibri" w:hAnsi="Calibri" w:cs="Calibri"/>
                <w:sz w:val="11"/>
                <w:szCs w:val="11"/>
              </w:rPr>
            </w:pPr>
            <w:r>
              <w:rPr>
                <w:rFonts w:ascii="Calibri"/>
                <w:sz w:val="11"/>
              </w:rPr>
              <w:t xml:space="preserve">Low-Income </w:t>
            </w:r>
            <w:r>
              <w:rPr>
                <w:rFonts w:ascii="Calibri"/>
                <w:spacing w:val="9"/>
                <w:sz w:val="11"/>
              </w:rPr>
              <w:t xml:space="preserve"> </w:t>
            </w:r>
            <w:r>
              <w:rPr>
                <w:rFonts w:ascii="Calibri"/>
                <w:sz w:val="11"/>
              </w:rPr>
              <w:t>Individuals</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1"/>
              <w:rPr>
                <w:rFonts w:ascii="Calibri" w:eastAsia="Calibri" w:hAnsi="Calibri" w:cs="Calibri"/>
                <w:sz w:val="13"/>
                <w:szCs w:val="13"/>
              </w:rPr>
            </w:pPr>
          </w:p>
          <w:p w:rsidR="004F1DF5" w:rsidRDefault="004F1DF5" w:rsidP="00DF6264">
            <w:pPr>
              <w:pStyle w:val="TableParagraph"/>
              <w:spacing w:line="134" w:lineRule="exact"/>
              <w:ind w:left="14"/>
              <w:rPr>
                <w:rFonts w:ascii="Calibri" w:eastAsia="Calibri" w:hAnsi="Calibri" w:cs="Calibri"/>
                <w:sz w:val="11"/>
                <w:szCs w:val="11"/>
              </w:rPr>
            </w:pPr>
            <w:r>
              <w:rPr>
                <w:rFonts w:ascii="Calibri"/>
                <w:w w:val="105"/>
                <w:sz w:val="11"/>
              </w:rPr>
              <w:t>Migrant and Seasonal</w:t>
            </w:r>
            <w:r>
              <w:rPr>
                <w:rFonts w:ascii="Calibri"/>
                <w:spacing w:val="-16"/>
                <w:w w:val="105"/>
                <w:sz w:val="11"/>
              </w:rPr>
              <w:t xml:space="preserve"> </w:t>
            </w:r>
            <w:r>
              <w:rPr>
                <w:rFonts w:ascii="Calibri"/>
                <w:w w:val="105"/>
                <w:sz w:val="11"/>
              </w:rPr>
              <w:t>Farmworkers</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1"/>
              <w:rPr>
                <w:rFonts w:ascii="Calibri" w:eastAsia="Calibri" w:hAnsi="Calibri" w:cs="Calibri"/>
                <w:sz w:val="13"/>
                <w:szCs w:val="13"/>
              </w:rPr>
            </w:pPr>
          </w:p>
          <w:p w:rsidR="004F1DF5" w:rsidRDefault="004F1DF5" w:rsidP="00DF6264">
            <w:pPr>
              <w:pStyle w:val="TableParagraph"/>
              <w:spacing w:line="134" w:lineRule="exact"/>
              <w:ind w:left="14"/>
              <w:rPr>
                <w:rFonts w:ascii="Calibri" w:eastAsia="Calibri" w:hAnsi="Calibri" w:cs="Calibri"/>
                <w:sz w:val="11"/>
                <w:szCs w:val="11"/>
              </w:rPr>
            </w:pPr>
            <w:r>
              <w:rPr>
                <w:rFonts w:ascii="Calibri"/>
                <w:w w:val="105"/>
                <w:sz w:val="11"/>
              </w:rPr>
              <w:t>Individuals</w:t>
            </w:r>
            <w:r>
              <w:rPr>
                <w:rFonts w:ascii="Calibri"/>
                <w:spacing w:val="-6"/>
                <w:w w:val="105"/>
                <w:sz w:val="11"/>
              </w:rPr>
              <w:t xml:space="preserve"> </w:t>
            </w:r>
            <w:r>
              <w:rPr>
                <w:rFonts w:ascii="Calibri"/>
                <w:w w:val="105"/>
                <w:sz w:val="11"/>
              </w:rPr>
              <w:t>with</w:t>
            </w:r>
            <w:r>
              <w:rPr>
                <w:rFonts w:ascii="Calibri"/>
                <w:spacing w:val="-7"/>
                <w:w w:val="105"/>
                <w:sz w:val="11"/>
              </w:rPr>
              <w:t xml:space="preserve"> </w:t>
            </w:r>
            <w:r>
              <w:rPr>
                <w:rFonts w:ascii="Calibri"/>
                <w:w w:val="105"/>
                <w:sz w:val="11"/>
              </w:rPr>
              <w:t>Disabilities</w:t>
            </w:r>
            <w:r>
              <w:rPr>
                <w:rFonts w:ascii="Calibri"/>
                <w:spacing w:val="-6"/>
                <w:w w:val="105"/>
                <w:sz w:val="11"/>
              </w:rPr>
              <w:t xml:space="preserve"> </w:t>
            </w:r>
            <w:r>
              <w:rPr>
                <w:rFonts w:ascii="Calibri"/>
                <w:w w:val="105"/>
                <w:sz w:val="11"/>
              </w:rPr>
              <w:t>(incl.</w:t>
            </w:r>
            <w:r>
              <w:rPr>
                <w:rFonts w:ascii="Calibri"/>
                <w:spacing w:val="-7"/>
                <w:w w:val="105"/>
                <w:sz w:val="11"/>
              </w:rPr>
              <w:t xml:space="preserve"> </w:t>
            </w:r>
            <w:r>
              <w:rPr>
                <w:rFonts w:ascii="Calibri"/>
                <w:w w:val="105"/>
                <w:sz w:val="11"/>
              </w:rPr>
              <w:t>youth)</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4" w:space="0" w:color="000000"/>
              <w:right w:val="single" w:sz="4" w:space="0" w:color="000000"/>
            </w:tcBorders>
          </w:tcPr>
          <w:p w:rsidR="004F1DF5" w:rsidRDefault="004F1DF5" w:rsidP="00DF6264">
            <w:pPr>
              <w:pStyle w:val="TableParagraph"/>
              <w:spacing w:before="8" w:line="271" w:lineRule="auto"/>
              <w:ind w:left="14" w:right="314"/>
              <w:rPr>
                <w:rFonts w:ascii="Calibri" w:eastAsia="Calibri" w:hAnsi="Calibri" w:cs="Calibri"/>
                <w:sz w:val="11"/>
                <w:szCs w:val="11"/>
              </w:rPr>
            </w:pPr>
            <w:r>
              <w:rPr>
                <w:rFonts w:ascii="Calibri"/>
                <w:w w:val="105"/>
                <w:sz w:val="11"/>
              </w:rPr>
              <w:t>Single Parents (Incl. single</w:t>
            </w:r>
            <w:r>
              <w:rPr>
                <w:rFonts w:ascii="Calibri"/>
                <w:spacing w:val="-14"/>
                <w:w w:val="105"/>
                <w:sz w:val="11"/>
              </w:rPr>
              <w:t xml:space="preserve"> </w:t>
            </w:r>
            <w:r>
              <w:rPr>
                <w:rFonts w:ascii="Calibri"/>
                <w:w w:val="105"/>
                <w:sz w:val="11"/>
              </w:rPr>
              <w:t>pregnant</w:t>
            </w:r>
            <w:r>
              <w:rPr>
                <w:rFonts w:ascii="Calibri"/>
                <w:w w:val="104"/>
                <w:sz w:val="11"/>
              </w:rPr>
              <w:t xml:space="preserve"> </w:t>
            </w:r>
            <w:r>
              <w:rPr>
                <w:rFonts w:ascii="Calibri"/>
                <w:w w:val="105"/>
                <w:sz w:val="11"/>
              </w:rPr>
              <w:t>women)</w:t>
            </w:r>
          </w:p>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4" w:space="0" w:color="000000"/>
              <w:right w:val="single" w:sz="8" w:space="0" w:color="000000"/>
            </w:tcBorders>
          </w:tcPr>
          <w:p w:rsidR="004F1DF5" w:rsidRDefault="004F1DF5" w:rsidP="00DF6264"/>
        </w:tc>
      </w:tr>
      <w:tr w:rsidR="004F1DF5" w:rsidTr="00DF6264">
        <w:trPr>
          <w:trHeight w:hRule="exact" w:val="302"/>
        </w:trPr>
        <w:tc>
          <w:tcPr>
            <w:tcW w:w="2014" w:type="dxa"/>
            <w:tcBorders>
              <w:top w:val="single" w:sz="4" w:space="0" w:color="000000"/>
              <w:left w:val="single" w:sz="8" w:space="0" w:color="000000"/>
              <w:bottom w:val="single" w:sz="8" w:space="0" w:color="000000"/>
              <w:right w:val="single" w:sz="4" w:space="0" w:color="000000"/>
            </w:tcBorders>
          </w:tcPr>
          <w:p w:rsidR="004F1DF5" w:rsidRDefault="004F1DF5" w:rsidP="00DF6264">
            <w:pPr>
              <w:pStyle w:val="TableParagraph"/>
              <w:spacing w:before="3"/>
              <w:rPr>
                <w:rFonts w:ascii="Calibri" w:eastAsia="Calibri" w:hAnsi="Calibri" w:cs="Calibri"/>
                <w:sz w:val="12"/>
                <w:szCs w:val="12"/>
              </w:rPr>
            </w:pPr>
          </w:p>
          <w:p w:rsidR="004F1DF5" w:rsidRDefault="004F1DF5" w:rsidP="00DF6264">
            <w:pPr>
              <w:pStyle w:val="TableParagraph"/>
              <w:ind w:left="14"/>
              <w:rPr>
                <w:rFonts w:ascii="Calibri" w:eastAsia="Calibri" w:hAnsi="Calibri" w:cs="Calibri"/>
                <w:sz w:val="11"/>
                <w:szCs w:val="11"/>
              </w:rPr>
            </w:pPr>
            <w:r>
              <w:rPr>
                <w:rFonts w:ascii="Calibri"/>
                <w:w w:val="105"/>
                <w:sz w:val="11"/>
              </w:rPr>
              <w:t>Youth in foster care or aged out of</w:t>
            </w:r>
            <w:r>
              <w:rPr>
                <w:rFonts w:ascii="Calibri"/>
                <w:spacing w:val="-17"/>
                <w:w w:val="105"/>
                <w:sz w:val="11"/>
              </w:rPr>
              <w:t xml:space="preserve"> </w:t>
            </w:r>
            <w:r>
              <w:rPr>
                <w:rFonts w:ascii="Calibri"/>
                <w:w w:val="105"/>
                <w:sz w:val="11"/>
              </w:rPr>
              <w:t>system</w:t>
            </w:r>
          </w:p>
        </w:tc>
        <w:tc>
          <w:tcPr>
            <w:tcW w:w="998"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998"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646"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922"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8" w:space="0" w:color="000000"/>
              <w:right w:val="single" w:sz="4" w:space="0" w:color="000000"/>
            </w:tcBorders>
          </w:tcPr>
          <w:p w:rsidR="004F1DF5" w:rsidRDefault="004F1DF5" w:rsidP="00DF6264"/>
        </w:tc>
        <w:tc>
          <w:tcPr>
            <w:tcW w:w="545" w:type="dxa"/>
            <w:tcBorders>
              <w:top w:val="single" w:sz="4" w:space="0" w:color="000000"/>
              <w:left w:val="single" w:sz="4" w:space="0" w:color="000000"/>
              <w:bottom w:val="single" w:sz="8" w:space="0" w:color="000000"/>
              <w:right w:val="single" w:sz="8" w:space="0" w:color="000000"/>
            </w:tcBorders>
          </w:tcPr>
          <w:p w:rsidR="004F1DF5" w:rsidRDefault="004F1DF5" w:rsidP="00DF6264"/>
        </w:tc>
      </w:tr>
    </w:tbl>
    <w:p w:rsidR="004F1DF5" w:rsidRPr="004F1DF5" w:rsidRDefault="004F1DF5" w:rsidP="004F1DF5">
      <w:pPr>
        <w:pStyle w:val="BodyText"/>
        <w:spacing w:before="22" w:line="154" w:lineRule="exact"/>
        <w:ind w:right="148"/>
        <w:rPr>
          <w:rFonts w:asciiTheme="minorHAnsi" w:hAnsiTheme="minorHAnsi"/>
          <w:szCs w:val="22"/>
        </w:rPr>
      </w:pPr>
      <w:r w:rsidRPr="004F1DF5">
        <w:rPr>
          <w:rFonts w:asciiTheme="minorHAnsi" w:hAnsiTheme="minorHAnsi"/>
          <w:w w:val="105"/>
          <w:position w:val="6"/>
          <w:szCs w:val="22"/>
        </w:rPr>
        <w:t>1</w:t>
      </w:r>
      <w:r w:rsidRPr="004F1DF5">
        <w:rPr>
          <w:rFonts w:asciiTheme="minorHAnsi" w:hAnsiTheme="minorHAnsi"/>
          <w:w w:val="105"/>
          <w:szCs w:val="22"/>
        </w:rPr>
        <w:t>Applies to Title I</w:t>
      </w:r>
      <w:r w:rsidRPr="004F1DF5">
        <w:rPr>
          <w:rFonts w:asciiTheme="minorHAnsi" w:hAnsiTheme="minorHAnsi"/>
          <w:spacing w:val="-15"/>
          <w:w w:val="105"/>
          <w:szCs w:val="22"/>
        </w:rPr>
        <w:t xml:space="preserve"> </w:t>
      </w:r>
      <w:r w:rsidRPr="004F1DF5">
        <w:rPr>
          <w:rFonts w:asciiTheme="minorHAnsi" w:hAnsiTheme="minorHAnsi"/>
          <w:w w:val="105"/>
          <w:szCs w:val="22"/>
        </w:rPr>
        <w:t>only.</w:t>
      </w:r>
    </w:p>
    <w:p w:rsidR="004F1DF5" w:rsidRPr="004F1DF5" w:rsidRDefault="004F1DF5" w:rsidP="004F1DF5">
      <w:pPr>
        <w:pStyle w:val="BodyText"/>
        <w:spacing w:line="151" w:lineRule="exact"/>
        <w:ind w:right="148"/>
        <w:rPr>
          <w:rFonts w:asciiTheme="minorHAnsi" w:hAnsiTheme="minorHAnsi"/>
          <w:szCs w:val="22"/>
        </w:rPr>
      </w:pPr>
      <w:r w:rsidRPr="004F1DF5">
        <w:rPr>
          <w:rFonts w:asciiTheme="minorHAnsi" w:hAnsiTheme="minorHAnsi"/>
          <w:w w:val="105"/>
          <w:position w:val="6"/>
          <w:szCs w:val="22"/>
        </w:rPr>
        <w:t>2</w:t>
      </w:r>
      <w:r w:rsidRPr="004F1DF5">
        <w:rPr>
          <w:rFonts w:asciiTheme="minorHAnsi" w:hAnsiTheme="minorHAnsi"/>
          <w:w w:val="105"/>
          <w:szCs w:val="22"/>
        </w:rPr>
        <w:t>This</w:t>
      </w:r>
      <w:r w:rsidRPr="004F1DF5">
        <w:rPr>
          <w:rFonts w:asciiTheme="minorHAnsi" w:hAnsiTheme="minorHAnsi"/>
          <w:spacing w:val="-4"/>
          <w:w w:val="105"/>
          <w:szCs w:val="22"/>
        </w:rPr>
        <w:t xml:space="preserve"> </w:t>
      </w:r>
      <w:r w:rsidRPr="004F1DF5">
        <w:rPr>
          <w:rFonts w:asciiTheme="minorHAnsi" w:hAnsiTheme="minorHAnsi"/>
          <w:w w:val="105"/>
          <w:szCs w:val="22"/>
        </w:rPr>
        <w:t>indicator</w:t>
      </w:r>
      <w:r w:rsidRPr="004F1DF5">
        <w:rPr>
          <w:rFonts w:asciiTheme="minorHAnsi" w:hAnsiTheme="minorHAnsi"/>
          <w:spacing w:val="-4"/>
          <w:w w:val="105"/>
          <w:szCs w:val="22"/>
        </w:rPr>
        <w:t xml:space="preserve"> </w:t>
      </w:r>
      <w:r w:rsidRPr="004F1DF5">
        <w:rPr>
          <w:rFonts w:asciiTheme="minorHAnsi" w:hAnsiTheme="minorHAnsi"/>
          <w:w w:val="105"/>
          <w:szCs w:val="22"/>
        </w:rPr>
        <w:t>also</w:t>
      </w:r>
      <w:r w:rsidRPr="004F1DF5">
        <w:rPr>
          <w:rFonts w:asciiTheme="minorHAnsi" w:hAnsiTheme="minorHAnsi"/>
          <w:spacing w:val="-5"/>
          <w:w w:val="105"/>
          <w:szCs w:val="22"/>
        </w:rPr>
        <w:t xml:space="preserve"> </w:t>
      </w:r>
      <w:r w:rsidRPr="004F1DF5">
        <w:rPr>
          <w:rFonts w:asciiTheme="minorHAnsi" w:hAnsiTheme="minorHAnsi"/>
          <w:w w:val="105"/>
          <w:szCs w:val="22"/>
        </w:rPr>
        <w:t>includes</w:t>
      </w:r>
      <w:r w:rsidRPr="004F1DF5">
        <w:rPr>
          <w:rFonts w:asciiTheme="minorHAnsi" w:hAnsiTheme="minorHAnsi"/>
          <w:spacing w:val="-4"/>
          <w:w w:val="105"/>
          <w:szCs w:val="22"/>
        </w:rPr>
        <w:t xml:space="preserve"> </w:t>
      </w:r>
      <w:r w:rsidRPr="004F1DF5">
        <w:rPr>
          <w:rFonts w:asciiTheme="minorHAnsi" w:hAnsiTheme="minorHAnsi"/>
          <w:w w:val="105"/>
          <w:szCs w:val="22"/>
        </w:rPr>
        <w:t>those</w:t>
      </w:r>
      <w:r w:rsidRPr="004F1DF5">
        <w:rPr>
          <w:rFonts w:asciiTheme="minorHAnsi" w:hAnsiTheme="minorHAnsi"/>
          <w:spacing w:val="-5"/>
          <w:w w:val="105"/>
          <w:szCs w:val="22"/>
        </w:rPr>
        <w:t xml:space="preserve"> </w:t>
      </w:r>
      <w:r w:rsidRPr="004F1DF5">
        <w:rPr>
          <w:rFonts w:asciiTheme="minorHAnsi" w:hAnsiTheme="minorHAnsi"/>
          <w:w w:val="105"/>
          <w:szCs w:val="22"/>
        </w:rPr>
        <w:t>who</w:t>
      </w:r>
      <w:r w:rsidRPr="004F1DF5">
        <w:rPr>
          <w:rFonts w:asciiTheme="minorHAnsi" w:hAnsiTheme="minorHAnsi"/>
          <w:spacing w:val="-5"/>
          <w:w w:val="105"/>
          <w:szCs w:val="22"/>
        </w:rPr>
        <w:t xml:space="preserve"> </w:t>
      </w:r>
      <w:r w:rsidRPr="004F1DF5">
        <w:rPr>
          <w:rFonts w:asciiTheme="minorHAnsi" w:hAnsiTheme="minorHAnsi"/>
          <w:w w:val="105"/>
          <w:szCs w:val="22"/>
        </w:rPr>
        <w:t>entered</w:t>
      </w:r>
      <w:r w:rsidRPr="004F1DF5">
        <w:rPr>
          <w:rFonts w:asciiTheme="minorHAnsi" w:hAnsiTheme="minorHAnsi"/>
          <w:spacing w:val="-5"/>
          <w:w w:val="105"/>
          <w:szCs w:val="22"/>
        </w:rPr>
        <w:t xml:space="preserve"> </w:t>
      </w:r>
      <w:r w:rsidRPr="004F1DF5">
        <w:rPr>
          <w:rFonts w:asciiTheme="minorHAnsi" w:hAnsiTheme="minorHAnsi"/>
          <w:w w:val="105"/>
          <w:szCs w:val="22"/>
        </w:rPr>
        <w:t>into</w:t>
      </w:r>
      <w:r w:rsidRPr="004F1DF5">
        <w:rPr>
          <w:rFonts w:asciiTheme="minorHAnsi" w:hAnsiTheme="minorHAnsi"/>
          <w:spacing w:val="-5"/>
          <w:w w:val="105"/>
          <w:szCs w:val="22"/>
        </w:rPr>
        <w:t xml:space="preserve"> </w:t>
      </w:r>
      <w:r w:rsidRPr="004F1DF5">
        <w:rPr>
          <w:rFonts w:asciiTheme="minorHAnsi" w:hAnsiTheme="minorHAnsi"/>
          <w:w w:val="105"/>
          <w:szCs w:val="22"/>
        </w:rPr>
        <w:t>a</w:t>
      </w:r>
      <w:r w:rsidRPr="004F1DF5">
        <w:rPr>
          <w:rFonts w:asciiTheme="minorHAnsi" w:hAnsiTheme="minorHAnsi"/>
          <w:spacing w:val="-5"/>
          <w:w w:val="105"/>
          <w:szCs w:val="22"/>
        </w:rPr>
        <w:t xml:space="preserve"> </w:t>
      </w:r>
      <w:r w:rsidRPr="004F1DF5">
        <w:rPr>
          <w:rFonts w:asciiTheme="minorHAnsi" w:hAnsiTheme="minorHAnsi"/>
          <w:w w:val="105"/>
          <w:szCs w:val="22"/>
        </w:rPr>
        <w:t>training</w:t>
      </w:r>
      <w:r w:rsidRPr="004F1DF5">
        <w:rPr>
          <w:rFonts w:asciiTheme="minorHAnsi" w:hAnsiTheme="minorHAnsi"/>
          <w:spacing w:val="-4"/>
          <w:w w:val="105"/>
          <w:szCs w:val="22"/>
        </w:rPr>
        <w:t xml:space="preserve"> </w:t>
      </w:r>
      <w:r w:rsidRPr="004F1DF5">
        <w:rPr>
          <w:rFonts w:asciiTheme="minorHAnsi" w:hAnsiTheme="minorHAnsi"/>
          <w:w w:val="105"/>
          <w:szCs w:val="22"/>
        </w:rPr>
        <w:t>or</w:t>
      </w:r>
      <w:r w:rsidRPr="004F1DF5">
        <w:rPr>
          <w:rFonts w:asciiTheme="minorHAnsi" w:hAnsiTheme="minorHAnsi"/>
          <w:spacing w:val="-4"/>
          <w:w w:val="105"/>
          <w:szCs w:val="22"/>
        </w:rPr>
        <w:t xml:space="preserve"> </w:t>
      </w:r>
      <w:r w:rsidRPr="004F1DF5">
        <w:rPr>
          <w:rFonts w:asciiTheme="minorHAnsi" w:hAnsiTheme="minorHAnsi"/>
          <w:w w:val="105"/>
          <w:szCs w:val="22"/>
        </w:rPr>
        <w:t>education</w:t>
      </w:r>
      <w:r w:rsidRPr="004F1DF5">
        <w:rPr>
          <w:rFonts w:asciiTheme="minorHAnsi" w:hAnsiTheme="minorHAnsi"/>
          <w:spacing w:val="-5"/>
          <w:w w:val="105"/>
          <w:szCs w:val="22"/>
        </w:rPr>
        <w:t xml:space="preserve"> </w:t>
      </w:r>
      <w:r w:rsidRPr="004F1DF5">
        <w:rPr>
          <w:rFonts w:asciiTheme="minorHAnsi" w:hAnsiTheme="minorHAnsi"/>
          <w:w w:val="105"/>
          <w:szCs w:val="22"/>
        </w:rPr>
        <w:t>program</w:t>
      </w:r>
      <w:r w:rsidRPr="004F1DF5">
        <w:rPr>
          <w:rFonts w:asciiTheme="minorHAnsi" w:hAnsiTheme="minorHAnsi"/>
          <w:spacing w:val="-5"/>
          <w:w w:val="105"/>
          <w:szCs w:val="22"/>
        </w:rPr>
        <w:t xml:space="preserve"> </w:t>
      </w:r>
      <w:r w:rsidRPr="004F1DF5">
        <w:rPr>
          <w:rFonts w:asciiTheme="minorHAnsi" w:hAnsiTheme="minorHAnsi"/>
          <w:w w:val="105"/>
          <w:szCs w:val="22"/>
        </w:rPr>
        <w:t>for</w:t>
      </w:r>
      <w:r w:rsidRPr="004F1DF5">
        <w:rPr>
          <w:rFonts w:asciiTheme="minorHAnsi" w:hAnsiTheme="minorHAnsi"/>
          <w:spacing w:val="-4"/>
          <w:w w:val="105"/>
          <w:szCs w:val="22"/>
        </w:rPr>
        <w:t xml:space="preserve"> </w:t>
      </w:r>
      <w:r w:rsidRPr="004F1DF5">
        <w:rPr>
          <w:rFonts w:asciiTheme="minorHAnsi" w:hAnsiTheme="minorHAnsi"/>
          <w:w w:val="105"/>
          <w:szCs w:val="22"/>
        </w:rPr>
        <w:t>the</w:t>
      </w:r>
      <w:r w:rsidRPr="004F1DF5">
        <w:rPr>
          <w:rFonts w:asciiTheme="minorHAnsi" w:hAnsiTheme="minorHAnsi"/>
          <w:spacing w:val="-5"/>
          <w:w w:val="105"/>
          <w:szCs w:val="22"/>
        </w:rPr>
        <w:t xml:space="preserve"> </w:t>
      </w:r>
      <w:r w:rsidRPr="004F1DF5">
        <w:rPr>
          <w:rFonts w:asciiTheme="minorHAnsi" w:hAnsiTheme="minorHAnsi"/>
          <w:w w:val="105"/>
          <w:szCs w:val="22"/>
        </w:rPr>
        <w:t>Youth</w:t>
      </w:r>
      <w:r w:rsidRPr="004F1DF5">
        <w:rPr>
          <w:rFonts w:asciiTheme="minorHAnsi" w:hAnsiTheme="minorHAnsi"/>
          <w:spacing w:val="-5"/>
          <w:w w:val="105"/>
          <w:szCs w:val="22"/>
        </w:rPr>
        <w:t xml:space="preserve"> </w:t>
      </w:r>
      <w:r w:rsidRPr="004F1DF5">
        <w:rPr>
          <w:rFonts w:asciiTheme="minorHAnsi" w:hAnsiTheme="minorHAnsi"/>
          <w:w w:val="105"/>
          <w:szCs w:val="22"/>
        </w:rPr>
        <w:t>program.</w:t>
      </w:r>
    </w:p>
    <w:p w:rsidR="004F1DF5" w:rsidRPr="004F1DF5" w:rsidRDefault="004F1DF5" w:rsidP="004F1DF5">
      <w:pPr>
        <w:pStyle w:val="BodyText"/>
        <w:spacing w:line="151" w:lineRule="exact"/>
        <w:ind w:right="148"/>
        <w:rPr>
          <w:rFonts w:asciiTheme="minorHAnsi" w:hAnsiTheme="minorHAnsi"/>
          <w:szCs w:val="22"/>
        </w:rPr>
      </w:pPr>
      <w:r w:rsidRPr="004F1DF5">
        <w:rPr>
          <w:rFonts w:asciiTheme="minorHAnsi" w:hAnsiTheme="minorHAnsi"/>
          <w:w w:val="105"/>
          <w:position w:val="6"/>
          <w:szCs w:val="22"/>
        </w:rPr>
        <w:t>3</w:t>
      </w:r>
      <w:r w:rsidRPr="004F1DF5">
        <w:rPr>
          <w:rFonts w:asciiTheme="minorHAnsi" w:hAnsiTheme="minorHAnsi"/>
          <w:w w:val="105"/>
          <w:szCs w:val="22"/>
        </w:rPr>
        <w:t>Credential</w:t>
      </w:r>
      <w:r w:rsidRPr="004F1DF5">
        <w:rPr>
          <w:rFonts w:asciiTheme="minorHAnsi" w:hAnsiTheme="minorHAnsi"/>
          <w:spacing w:val="-4"/>
          <w:w w:val="105"/>
          <w:szCs w:val="22"/>
        </w:rPr>
        <w:t xml:space="preserve"> </w:t>
      </w:r>
      <w:r w:rsidRPr="004F1DF5">
        <w:rPr>
          <w:rFonts w:asciiTheme="minorHAnsi" w:hAnsiTheme="minorHAnsi"/>
          <w:w w:val="105"/>
          <w:szCs w:val="22"/>
        </w:rPr>
        <w:t>Rate</w:t>
      </w:r>
      <w:r w:rsidRPr="004F1DF5">
        <w:rPr>
          <w:rFonts w:asciiTheme="minorHAnsi" w:hAnsiTheme="minorHAnsi"/>
          <w:spacing w:val="-4"/>
          <w:w w:val="105"/>
          <w:szCs w:val="22"/>
        </w:rPr>
        <w:t xml:space="preserve"> </w:t>
      </w:r>
      <w:r w:rsidRPr="004F1DF5">
        <w:rPr>
          <w:rFonts w:asciiTheme="minorHAnsi" w:hAnsiTheme="minorHAnsi"/>
          <w:w w:val="105"/>
          <w:szCs w:val="22"/>
        </w:rPr>
        <w:t>and</w:t>
      </w:r>
      <w:r w:rsidRPr="004F1DF5">
        <w:rPr>
          <w:rFonts w:asciiTheme="minorHAnsi" w:hAnsiTheme="minorHAnsi"/>
          <w:spacing w:val="-4"/>
          <w:w w:val="105"/>
          <w:szCs w:val="22"/>
        </w:rPr>
        <w:t xml:space="preserve"> </w:t>
      </w:r>
      <w:r w:rsidRPr="004F1DF5">
        <w:rPr>
          <w:rFonts w:asciiTheme="minorHAnsi" w:hAnsiTheme="minorHAnsi"/>
          <w:w w:val="105"/>
          <w:szCs w:val="22"/>
        </w:rPr>
        <w:t>Measurable</w:t>
      </w:r>
      <w:r w:rsidRPr="004F1DF5">
        <w:rPr>
          <w:rFonts w:asciiTheme="minorHAnsi" w:hAnsiTheme="minorHAnsi"/>
          <w:spacing w:val="-4"/>
          <w:w w:val="105"/>
          <w:szCs w:val="22"/>
        </w:rPr>
        <w:t xml:space="preserve"> </w:t>
      </w:r>
      <w:r w:rsidRPr="004F1DF5">
        <w:rPr>
          <w:rFonts w:asciiTheme="minorHAnsi" w:hAnsiTheme="minorHAnsi"/>
          <w:w w:val="105"/>
          <w:szCs w:val="22"/>
        </w:rPr>
        <w:t>Skill</w:t>
      </w:r>
      <w:r w:rsidRPr="004F1DF5">
        <w:rPr>
          <w:rFonts w:asciiTheme="minorHAnsi" w:hAnsiTheme="minorHAnsi"/>
          <w:spacing w:val="-4"/>
          <w:w w:val="105"/>
          <w:szCs w:val="22"/>
        </w:rPr>
        <w:t xml:space="preserve"> </w:t>
      </w:r>
      <w:r w:rsidRPr="004F1DF5">
        <w:rPr>
          <w:rFonts w:asciiTheme="minorHAnsi" w:hAnsiTheme="minorHAnsi"/>
          <w:w w:val="105"/>
          <w:szCs w:val="22"/>
        </w:rPr>
        <w:t>Gains</w:t>
      </w:r>
      <w:r w:rsidRPr="004F1DF5">
        <w:rPr>
          <w:rFonts w:asciiTheme="minorHAnsi" w:hAnsiTheme="minorHAnsi"/>
          <w:spacing w:val="-3"/>
          <w:w w:val="105"/>
          <w:szCs w:val="22"/>
        </w:rPr>
        <w:t xml:space="preserve"> </w:t>
      </w:r>
      <w:r w:rsidRPr="004F1DF5">
        <w:rPr>
          <w:rFonts w:asciiTheme="minorHAnsi" w:hAnsiTheme="minorHAnsi"/>
          <w:w w:val="105"/>
          <w:szCs w:val="22"/>
        </w:rPr>
        <w:t>do</w:t>
      </w:r>
      <w:r w:rsidRPr="004F1DF5">
        <w:rPr>
          <w:rFonts w:asciiTheme="minorHAnsi" w:hAnsiTheme="minorHAnsi"/>
          <w:spacing w:val="-5"/>
          <w:w w:val="105"/>
          <w:szCs w:val="22"/>
        </w:rPr>
        <w:t xml:space="preserve"> </w:t>
      </w:r>
      <w:r w:rsidRPr="004F1DF5">
        <w:rPr>
          <w:rFonts w:asciiTheme="minorHAnsi" w:hAnsiTheme="minorHAnsi"/>
          <w:w w:val="105"/>
          <w:szCs w:val="22"/>
        </w:rPr>
        <w:t>not</w:t>
      </w:r>
      <w:r w:rsidRPr="004F1DF5">
        <w:rPr>
          <w:rFonts w:asciiTheme="minorHAnsi" w:hAnsiTheme="minorHAnsi"/>
          <w:spacing w:val="-4"/>
          <w:w w:val="105"/>
          <w:szCs w:val="22"/>
        </w:rPr>
        <w:t xml:space="preserve"> </w:t>
      </w:r>
      <w:r w:rsidRPr="004F1DF5">
        <w:rPr>
          <w:rFonts w:asciiTheme="minorHAnsi" w:hAnsiTheme="minorHAnsi"/>
          <w:w w:val="105"/>
          <w:szCs w:val="22"/>
        </w:rPr>
        <w:t>apply</w:t>
      </w:r>
      <w:r w:rsidRPr="004F1DF5">
        <w:rPr>
          <w:rFonts w:asciiTheme="minorHAnsi" w:hAnsiTheme="minorHAnsi"/>
          <w:spacing w:val="-3"/>
          <w:w w:val="105"/>
          <w:szCs w:val="22"/>
        </w:rPr>
        <w:t xml:space="preserve"> </w:t>
      </w:r>
      <w:r w:rsidRPr="004F1DF5">
        <w:rPr>
          <w:rFonts w:asciiTheme="minorHAnsi" w:hAnsiTheme="minorHAnsi"/>
          <w:w w:val="105"/>
          <w:szCs w:val="22"/>
        </w:rPr>
        <w:t>to</w:t>
      </w:r>
      <w:r w:rsidRPr="004F1DF5">
        <w:rPr>
          <w:rFonts w:asciiTheme="minorHAnsi" w:hAnsiTheme="minorHAnsi"/>
          <w:spacing w:val="-5"/>
          <w:w w:val="105"/>
          <w:szCs w:val="22"/>
        </w:rPr>
        <w:t xml:space="preserve"> </w:t>
      </w:r>
      <w:r w:rsidRPr="004F1DF5">
        <w:rPr>
          <w:rFonts w:asciiTheme="minorHAnsi" w:hAnsiTheme="minorHAnsi"/>
          <w:w w:val="105"/>
          <w:szCs w:val="22"/>
        </w:rPr>
        <w:t>the</w:t>
      </w:r>
      <w:r w:rsidRPr="004F1DF5">
        <w:rPr>
          <w:rFonts w:asciiTheme="minorHAnsi" w:hAnsiTheme="minorHAnsi"/>
          <w:spacing w:val="-4"/>
          <w:w w:val="105"/>
          <w:szCs w:val="22"/>
        </w:rPr>
        <w:t xml:space="preserve"> </w:t>
      </w:r>
      <w:r w:rsidRPr="004F1DF5">
        <w:rPr>
          <w:rFonts w:asciiTheme="minorHAnsi" w:hAnsiTheme="minorHAnsi"/>
          <w:w w:val="105"/>
          <w:szCs w:val="22"/>
        </w:rPr>
        <w:t>Wagner-Peyser</w:t>
      </w:r>
      <w:r w:rsidRPr="004F1DF5">
        <w:rPr>
          <w:rFonts w:asciiTheme="minorHAnsi" w:hAnsiTheme="minorHAnsi"/>
          <w:spacing w:val="-3"/>
          <w:w w:val="105"/>
          <w:szCs w:val="22"/>
        </w:rPr>
        <w:t xml:space="preserve"> </w:t>
      </w:r>
      <w:r w:rsidRPr="004F1DF5">
        <w:rPr>
          <w:rFonts w:asciiTheme="minorHAnsi" w:hAnsiTheme="minorHAnsi"/>
          <w:w w:val="105"/>
          <w:szCs w:val="22"/>
        </w:rPr>
        <w:t>program.</w:t>
      </w:r>
    </w:p>
    <w:p w:rsidR="004F1DF5" w:rsidRPr="004F1DF5" w:rsidRDefault="004F1DF5" w:rsidP="004F1DF5">
      <w:pPr>
        <w:pStyle w:val="BodyText"/>
        <w:spacing w:line="154" w:lineRule="exact"/>
        <w:ind w:right="148"/>
        <w:rPr>
          <w:rFonts w:asciiTheme="minorHAnsi" w:hAnsiTheme="minorHAnsi"/>
          <w:szCs w:val="22"/>
        </w:rPr>
      </w:pPr>
      <w:r w:rsidRPr="004F1DF5">
        <w:rPr>
          <w:rFonts w:asciiTheme="minorHAnsi" w:hAnsiTheme="minorHAnsi"/>
          <w:w w:val="105"/>
          <w:position w:val="6"/>
          <w:szCs w:val="22"/>
        </w:rPr>
        <w:t>4</w:t>
      </w:r>
      <w:r w:rsidRPr="004F1DF5">
        <w:rPr>
          <w:rFonts w:asciiTheme="minorHAnsi" w:hAnsiTheme="minorHAnsi"/>
          <w:w w:val="105"/>
          <w:szCs w:val="22"/>
        </w:rPr>
        <w:t>Barriers</w:t>
      </w:r>
      <w:r w:rsidRPr="004F1DF5">
        <w:rPr>
          <w:rFonts w:asciiTheme="minorHAnsi" w:hAnsiTheme="minorHAnsi"/>
          <w:spacing w:val="-3"/>
          <w:w w:val="105"/>
          <w:szCs w:val="22"/>
        </w:rPr>
        <w:t xml:space="preserve"> </w:t>
      </w:r>
      <w:r w:rsidRPr="004F1DF5">
        <w:rPr>
          <w:rFonts w:asciiTheme="minorHAnsi" w:hAnsiTheme="minorHAnsi"/>
          <w:w w:val="105"/>
          <w:szCs w:val="22"/>
        </w:rPr>
        <w:t>to</w:t>
      </w:r>
      <w:r w:rsidRPr="004F1DF5">
        <w:rPr>
          <w:rFonts w:asciiTheme="minorHAnsi" w:hAnsiTheme="minorHAnsi"/>
          <w:spacing w:val="-5"/>
          <w:w w:val="105"/>
          <w:szCs w:val="22"/>
        </w:rPr>
        <w:t xml:space="preserve"> </w:t>
      </w:r>
      <w:r w:rsidRPr="004F1DF5">
        <w:rPr>
          <w:rFonts w:asciiTheme="minorHAnsi" w:hAnsiTheme="minorHAnsi"/>
          <w:w w:val="105"/>
          <w:szCs w:val="22"/>
        </w:rPr>
        <w:t>Employment</w:t>
      </w:r>
      <w:r w:rsidRPr="004F1DF5">
        <w:rPr>
          <w:rFonts w:asciiTheme="minorHAnsi" w:hAnsiTheme="minorHAnsi"/>
          <w:spacing w:val="-4"/>
          <w:w w:val="105"/>
          <w:szCs w:val="22"/>
        </w:rPr>
        <w:t xml:space="preserve"> </w:t>
      </w:r>
      <w:r w:rsidRPr="004F1DF5">
        <w:rPr>
          <w:rFonts w:asciiTheme="minorHAnsi" w:hAnsiTheme="minorHAnsi"/>
          <w:w w:val="105"/>
          <w:szCs w:val="22"/>
        </w:rPr>
        <w:t>are</w:t>
      </w:r>
      <w:r w:rsidRPr="004F1DF5">
        <w:rPr>
          <w:rFonts w:asciiTheme="minorHAnsi" w:hAnsiTheme="minorHAnsi"/>
          <w:spacing w:val="-4"/>
          <w:w w:val="105"/>
          <w:szCs w:val="22"/>
        </w:rPr>
        <w:t xml:space="preserve"> </w:t>
      </w:r>
      <w:r w:rsidRPr="004F1DF5">
        <w:rPr>
          <w:rFonts w:asciiTheme="minorHAnsi" w:hAnsiTheme="minorHAnsi"/>
          <w:w w:val="105"/>
          <w:szCs w:val="22"/>
        </w:rPr>
        <w:t>determined</w:t>
      </w:r>
      <w:r w:rsidRPr="004F1DF5">
        <w:rPr>
          <w:rFonts w:asciiTheme="minorHAnsi" w:hAnsiTheme="minorHAnsi"/>
          <w:spacing w:val="-4"/>
          <w:w w:val="105"/>
          <w:szCs w:val="22"/>
        </w:rPr>
        <w:t xml:space="preserve"> </w:t>
      </w:r>
      <w:r w:rsidRPr="004F1DF5">
        <w:rPr>
          <w:rFonts w:asciiTheme="minorHAnsi" w:hAnsiTheme="minorHAnsi"/>
          <w:w w:val="105"/>
          <w:szCs w:val="22"/>
        </w:rPr>
        <w:t>at</w:t>
      </w:r>
      <w:r w:rsidRPr="004F1DF5">
        <w:rPr>
          <w:rFonts w:asciiTheme="minorHAnsi" w:hAnsiTheme="minorHAnsi"/>
          <w:spacing w:val="-4"/>
          <w:w w:val="105"/>
          <w:szCs w:val="22"/>
        </w:rPr>
        <w:t xml:space="preserve"> </w:t>
      </w:r>
      <w:r w:rsidRPr="004F1DF5">
        <w:rPr>
          <w:rFonts w:asciiTheme="minorHAnsi" w:hAnsiTheme="minorHAnsi"/>
          <w:w w:val="105"/>
          <w:szCs w:val="22"/>
        </w:rPr>
        <w:t>the</w:t>
      </w:r>
      <w:r w:rsidRPr="004F1DF5">
        <w:rPr>
          <w:rFonts w:asciiTheme="minorHAnsi" w:hAnsiTheme="minorHAnsi"/>
          <w:spacing w:val="-4"/>
          <w:w w:val="105"/>
          <w:szCs w:val="22"/>
        </w:rPr>
        <w:t xml:space="preserve"> </w:t>
      </w:r>
      <w:r w:rsidRPr="004F1DF5">
        <w:rPr>
          <w:rFonts w:asciiTheme="minorHAnsi" w:hAnsiTheme="minorHAnsi"/>
          <w:w w:val="105"/>
          <w:szCs w:val="22"/>
        </w:rPr>
        <w:t>point</w:t>
      </w:r>
      <w:r w:rsidRPr="004F1DF5">
        <w:rPr>
          <w:rFonts w:asciiTheme="minorHAnsi" w:hAnsiTheme="minorHAnsi"/>
          <w:spacing w:val="-4"/>
          <w:w w:val="105"/>
          <w:szCs w:val="22"/>
        </w:rPr>
        <w:t xml:space="preserve"> </w:t>
      </w:r>
      <w:r w:rsidRPr="004F1DF5">
        <w:rPr>
          <w:rFonts w:asciiTheme="minorHAnsi" w:hAnsiTheme="minorHAnsi"/>
          <w:w w:val="105"/>
          <w:szCs w:val="22"/>
        </w:rPr>
        <w:t>of</w:t>
      </w:r>
      <w:r w:rsidRPr="004F1DF5">
        <w:rPr>
          <w:rFonts w:asciiTheme="minorHAnsi" w:hAnsiTheme="minorHAnsi"/>
          <w:spacing w:val="-3"/>
          <w:w w:val="105"/>
          <w:szCs w:val="22"/>
        </w:rPr>
        <w:t xml:space="preserve"> </w:t>
      </w:r>
      <w:r w:rsidRPr="004F1DF5">
        <w:rPr>
          <w:rFonts w:asciiTheme="minorHAnsi" w:hAnsiTheme="minorHAnsi"/>
          <w:w w:val="105"/>
          <w:szCs w:val="22"/>
        </w:rPr>
        <w:t>entry</w:t>
      </w:r>
      <w:r w:rsidRPr="004F1DF5">
        <w:rPr>
          <w:rFonts w:asciiTheme="minorHAnsi" w:hAnsiTheme="minorHAnsi"/>
          <w:spacing w:val="-3"/>
          <w:w w:val="105"/>
          <w:szCs w:val="22"/>
        </w:rPr>
        <w:t xml:space="preserve"> </w:t>
      </w:r>
      <w:r w:rsidRPr="004F1DF5">
        <w:rPr>
          <w:rFonts w:asciiTheme="minorHAnsi" w:hAnsiTheme="minorHAnsi"/>
          <w:w w:val="105"/>
          <w:szCs w:val="22"/>
        </w:rPr>
        <w:t>into</w:t>
      </w:r>
      <w:r w:rsidRPr="004F1DF5">
        <w:rPr>
          <w:rFonts w:asciiTheme="minorHAnsi" w:hAnsiTheme="minorHAnsi"/>
          <w:spacing w:val="-5"/>
          <w:w w:val="105"/>
          <w:szCs w:val="22"/>
        </w:rPr>
        <w:t xml:space="preserve"> </w:t>
      </w:r>
      <w:r w:rsidRPr="004F1DF5">
        <w:rPr>
          <w:rFonts w:asciiTheme="minorHAnsi" w:hAnsiTheme="minorHAnsi"/>
          <w:w w:val="105"/>
          <w:szCs w:val="22"/>
        </w:rPr>
        <w:t>the</w:t>
      </w:r>
      <w:r w:rsidRPr="004F1DF5">
        <w:rPr>
          <w:rFonts w:asciiTheme="minorHAnsi" w:hAnsiTheme="minorHAnsi"/>
          <w:spacing w:val="-4"/>
          <w:w w:val="105"/>
          <w:szCs w:val="22"/>
        </w:rPr>
        <w:t xml:space="preserve"> </w:t>
      </w:r>
      <w:r w:rsidRPr="004F1DF5">
        <w:rPr>
          <w:rFonts w:asciiTheme="minorHAnsi" w:hAnsiTheme="minorHAnsi"/>
          <w:w w:val="105"/>
          <w:szCs w:val="22"/>
        </w:rPr>
        <w:t>program.</w:t>
      </w:r>
    </w:p>
    <w:p w:rsidR="004F1DF5" w:rsidRPr="004F1DF5" w:rsidRDefault="004F1DF5" w:rsidP="004F1DF5">
      <w:pPr>
        <w:spacing w:before="5"/>
        <w:rPr>
          <w:rFonts w:eastAsia="Calibri" w:cs="Calibri"/>
        </w:rPr>
      </w:pPr>
    </w:p>
    <w:p w:rsidR="004F1DF5" w:rsidRDefault="004F1DF5">
      <w:r>
        <w:br w:type="page"/>
      </w:r>
    </w:p>
    <w:p w:rsidR="00C21382" w:rsidRPr="00513AEF" w:rsidRDefault="00C21382" w:rsidP="00513AEF">
      <w:pPr>
        <w:pStyle w:val="Heading1"/>
      </w:pPr>
      <w:bookmarkStart w:id="6" w:name="_Toc505071522"/>
      <w:r w:rsidRPr="00513AEF">
        <w:lastRenderedPageBreak/>
        <w:t>Apprenticeship</w:t>
      </w:r>
      <w:bookmarkEnd w:id="6"/>
    </w:p>
    <w:p w:rsidR="00C21382" w:rsidRPr="00C21382" w:rsidRDefault="00C21382" w:rsidP="00EC69F6">
      <w:pPr>
        <w:spacing w:after="0" w:line="240" w:lineRule="auto"/>
        <w:jc w:val="both"/>
        <w:rPr>
          <w:rFonts w:eastAsia="Times New Roman" w:cs="Times New Roman"/>
        </w:rPr>
      </w:pPr>
      <w:r w:rsidRPr="00C21382">
        <w:rPr>
          <w:rFonts w:eastAsia="Times New Roman" w:cs="Times New Roman"/>
        </w:rPr>
        <w:t>The Maine Apprenticeship Program is an employer-provided, nationally recognized, workforce training program developed in collaboration with individual employers. Apprenticeship programs engage employees in learning skills specific to their occupation both on the job and through a minimum of 144 hours per year of formal coursework. The program has worked collaboratively with employers/sponsors since 1941 and is a time-proven, effective training model that continues to innovate and adapt to meet employers’ needs for skilled labor and workers’ need for good wages with a clearly defined career pathway to advancement.</w:t>
      </w:r>
    </w:p>
    <w:p w:rsidR="00C21382" w:rsidRDefault="00C21382" w:rsidP="00EC69F6">
      <w:pPr>
        <w:spacing w:after="0" w:line="240" w:lineRule="auto"/>
        <w:jc w:val="both"/>
        <w:rPr>
          <w:rFonts w:eastAsia="Times New Roman" w:cs="Times New Roman"/>
        </w:rPr>
      </w:pPr>
    </w:p>
    <w:p w:rsidR="00C21382" w:rsidRPr="00C21382" w:rsidRDefault="00C21382" w:rsidP="00EC69F6">
      <w:pPr>
        <w:spacing w:after="0" w:line="240" w:lineRule="auto"/>
        <w:jc w:val="both"/>
        <w:rPr>
          <w:rFonts w:eastAsia="Times New Roman" w:cs="Times New Roman"/>
        </w:rPr>
      </w:pPr>
      <w:r w:rsidRPr="00C21382">
        <w:rPr>
          <w:rFonts w:eastAsia="Times New Roman" w:cs="Times New Roman"/>
        </w:rPr>
        <w:t xml:space="preserve">Between July 1, 2016 and June 30, 2017, 14 new employers became sponsors of apprenticeship in Maine, increasing the number of actively sponsored apprenticeship programs from 54 to 68. During the fiscal year, 111 apprentices were issued certificates of completion. </w:t>
      </w:r>
      <w:r w:rsidR="0027559A">
        <w:rPr>
          <w:rFonts w:eastAsia="Times New Roman" w:cs="Times New Roman"/>
        </w:rPr>
        <w:t>The Apprenticeship Program</w:t>
      </w:r>
      <w:r w:rsidRPr="00C21382">
        <w:rPr>
          <w:rFonts w:eastAsia="Times New Roman" w:cs="Times New Roman"/>
        </w:rPr>
        <w:t xml:space="preserve"> strategy in recent months has been to reach out to associations and education providers to become group, non-joint (non-union) sponsors of apprenticeship.   The Associated General Contractors (AGC) of Maine, with 190 member employers, is very close to becoming a group non-joint sponsor of apprenticeship.  This approach has the potential to increase the number of apprentices in Maine exponentially, with the administrative burden of the program being placed on the association, rather than the employers, increasing the likelihood of their participation.  The AGC plans to recruit new apprentices for their member employers by establishing agreements with Career and Technical Education High Schools.  At the end of the fiscal year, Maine Apprenticeship Program staff were working with 31 potential new sponsors including 23 individual employers, 7 associations and 1 education provider.</w:t>
      </w:r>
    </w:p>
    <w:p w:rsidR="00C21382" w:rsidRDefault="00C21382" w:rsidP="00EC69F6">
      <w:pPr>
        <w:spacing w:after="0" w:line="240" w:lineRule="auto"/>
        <w:jc w:val="both"/>
        <w:rPr>
          <w:rFonts w:eastAsia="Times New Roman" w:cs="Times New Roman"/>
        </w:rPr>
      </w:pPr>
    </w:p>
    <w:p w:rsidR="00C21382" w:rsidRPr="00C21382" w:rsidRDefault="00C21382" w:rsidP="00EC69F6">
      <w:pPr>
        <w:spacing w:after="0" w:line="240" w:lineRule="auto"/>
        <w:jc w:val="both"/>
        <w:rPr>
          <w:rFonts w:eastAsia="Times New Roman" w:cs="Times New Roman"/>
        </w:rPr>
      </w:pPr>
      <w:r w:rsidRPr="00C21382">
        <w:rPr>
          <w:rFonts w:eastAsia="Times New Roman" w:cs="Times New Roman"/>
        </w:rPr>
        <w:t>The Maine Apprenticeship Program is doing groundbreaking work in expanding apprenticeship training programs into the healthcare field and combining multiple state and federal workforce development streams to do so. Medical Assistant training designed for MaineGeneral Medical Center in Augusta is a current workforce development cohort training project underway in Maine.  Through social media and targeted email notification to individuals registered in the Maine Job Link, 253 individuals attended an information session on becoming a medical assistant apprentice. One-hundred twenty-five individuals chose to take the next step in the process: screening for 10</w:t>
      </w:r>
      <w:r w:rsidRPr="00C21382">
        <w:rPr>
          <w:rFonts w:eastAsia="Times New Roman" w:cs="Times New Roman"/>
          <w:vertAlign w:val="superscript"/>
        </w:rPr>
        <w:t>th</w:t>
      </w:r>
      <w:r w:rsidRPr="00C21382">
        <w:rPr>
          <w:rFonts w:eastAsia="Times New Roman" w:cs="Times New Roman"/>
        </w:rPr>
        <w:t xml:space="preserve"> grade math and reading competency with our adult education partners, and the completion of an online work interest profiler to determine if they were a good match for being successful as medical assistant apprentices.  </w:t>
      </w:r>
    </w:p>
    <w:p w:rsidR="00C21382" w:rsidRDefault="00C21382" w:rsidP="00EC69F6">
      <w:pPr>
        <w:spacing w:after="0" w:line="240" w:lineRule="auto"/>
        <w:jc w:val="both"/>
        <w:rPr>
          <w:rFonts w:eastAsia="Times New Roman" w:cs="Times New Roman"/>
        </w:rPr>
      </w:pPr>
    </w:p>
    <w:p w:rsidR="00C21382" w:rsidRPr="00C21382" w:rsidRDefault="00C21382" w:rsidP="00EC69F6">
      <w:pPr>
        <w:spacing w:after="0" w:line="240" w:lineRule="auto"/>
        <w:jc w:val="both"/>
        <w:rPr>
          <w:rFonts w:eastAsia="Times New Roman" w:cs="Times New Roman"/>
        </w:rPr>
      </w:pPr>
      <w:r w:rsidRPr="00C21382">
        <w:rPr>
          <w:rFonts w:eastAsia="Times New Roman" w:cs="Times New Roman"/>
        </w:rPr>
        <w:t>When recruitment and assessments were complete, twenty-five individuals (12 MaineGeneral incumbent employees, primarily kitchen and housekeeping staff along with 13 potential new hires) were ultimately enrolled in a fast-tracked 5 month compressed curriculum medical assistant class. The evening medical assistant classes were offered through adult education at a cost of $2,700 per trainee.  Eligible individuals were enrolled in WIOA or in the state funded Competitive Skills Scholarship Program (CSSP) which paid 100%</w:t>
      </w:r>
      <w:r w:rsidR="00AD3A8A">
        <w:rPr>
          <w:rFonts w:eastAsia="Times New Roman" w:cs="Times New Roman"/>
        </w:rPr>
        <w:t xml:space="preserve"> of</w:t>
      </w:r>
      <w:r w:rsidRPr="00C21382">
        <w:rPr>
          <w:rFonts w:eastAsia="Times New Roman" w:cs="Times New Roman"/>
        </w:rPr>
        <w:t xml:space="preserve"> the cost of classroom training as well as providing necessary support services.  The employer paid the classroom costs for the individuals not eligible for enrollment in the workforce funding streams.   Twenty-four of the twenty-five individuals originally enrolled completed the classroom training and all twenty-four passed the National Healthcareer Association (NHA)</w:t>
      </w:r>
      <w:r w:rsidR="00FC361A">
        <w:rPr>
          <w:rFonts w:eastAsia="Times New Roman" w:cs="Times New Roman"/>
        </w:rPr>
        <w:t xml:space="preserve"> </w:t>
      </w:r>
      <w:r w:rsidRPr="00C21382">
        <w:rPr>
          <w:rFonts w:eastAsia="Times New Roman" w:cs="Times New Roman"/>
        </w:rPr>
        <w:t xml:space="preserve">Certified Clinical Medical Assistant (CCMA) national certification examination. </w:t>
      </w:r>
    </w:p>
    <w:p w:rsidR="00C21382" w:rsidRDefault="00C21382" w:rsidP="00EC69F6">
      <w:pPr>
        <w:spacing w:after="0" w:line="240" w:lineRule="auto"/>
        <w:jc w:val="both"/>
        <w:rPr>
          <w:rFonts w:eastAsia="Times New Roman" w:cs="Times New Roman"/>
        </w:rPr>
      </w:pPr>
    </w:p>
    <w:p w:rsidR="00C21382" w:rsidRPr="00C21382" w:rsidRDefault="00C21382" w:rsidP="00EC69F6">
      <w:pPr>
        <w:spacing w:after="0" w:line="240" w:lineRule="auto"/>
        <w:jc w:val="both"/>
        <w:rPr>
          <w:rFonts w:eastAsia="Times New Roman" w:cs="Times New Roman"/>
        </w:rPr>
      </w:pPr>
      <w:r w:rsidRPr="00C21382">
        <w:rPr>
          <w:rFonts w:eastAsia="Times New Roman" w:cs="Times New Roman"/>
        </w:rPr>
        <w:t>MaineGeneral interviewed successful trainees for jobs as medical assistant apprentices, with starting pay of $13.85.  On the job training (OJT) contracts were developed for individuals enrolled in workforce funded programs prior to hire resulting in the employer recouping 50%</w:t>
      </w:r>
      <w:r w:rsidR="00AD3A8A">
        <w:rPr>
          <w:rFonts w:eastAsia="Times New Roman" w:cs="Times New Roman"/>
        </w:rPr>
        <w:t xml:space="preserve"> of</w:t>
      </w:r>
      <w:r w:rsidRPr="00C21382">
        <w:rPr>
          <w:rFonts w:eastAsia="Times New Roman" w:cs="Times New Roman"/>
        </w:rPr>
        <w:t xml:space="preserve"> the new </w:t>
      </w:r>
      <w:r w:rsidR="0085343D" w:rsidRPr="00C21382">
        <w:rPr>
          <w:rFonts w:eastAsia="Times New Roman" w:cs="Times New Roman"/>
        </w:rPr>
        <w:t>apprentices’</w:t>
      </w:r>
      <w:r w:rsidRPr="00C21382">
        <w:rPr>
          <w:rFonts w:eastAsia="Times New Roman" w:cs="Times New Roman"/>
        </w:rPr>
        <w:t xml:space="preserve"> wages for three months. The paid apprenticeship training program will last for a year and include mentorship, structured on the job learning and an additional 100 hours of classroom activities. At the completion of their experience the workers will earn an apprenticeship certificate indicating the attainment of journey</w:t>
      </w:r>
      <w:r w:rsidR="00FC361A">
        <w:rPr>
          <w:rFonts w:eastAsia="Times New Roman" w:cs="Times New Roman"/>
        </w:rPr>
        <w:t xml:space="preserve"> </w:t>
      </w:r>
      <w:r w:rsidRPr="00C21382">
        <w:rPr>
          <w:rFonts w:eastAsia="Times New Roman" w:cs="Times New Roman"/>
        </w:rPr>
        <w:t xml:space="preserve">worker status as medical assistants and they will </w:t>
      </w:r>
      <w:r w:rsidRPr="00C21382">
        <w:rPr>
          <w:rFonts w:eastAsia="Times New Roman" w:cs="Times New Roman"/>
        </w:rPr>
        <w:lastRenderedPageBreak/>
        <w:t>be employable in any medical facility or physician’s office requiring certified medical assistants. The Maine apprenticeship program director is working with the Maine Community College System academic dean to determine the college credit that individuals will receive for both their classroom training and on the job learning so that individuals will be able to earn an associate’s degree in medical assisting as well as an apprenticeship certificate and the CCMA national certification.</w:t>
      </w:r>
    </w:p>
    <w:p w:rsidR="00C21382" w:rsidRDefault="00C21382" w:rsidP="00EC69F6">
      <w:pPr>
        <w:spacing w:after="0" w:line="240" w:lineRule="auto"/>
        <w:jc w:val="both"/>
        <w:rPr>
          <w:rFonts w:eastAsia="Times New Roman" w:cs="Times New Roman"/>
        </w:rPr>
      </w:pPr>
    </w:p>
    <w:p w:rsidR="00C21382" w:rsidRPr="00C21382" w:rsidRDefault="00C21382" w:rsidP="00EC69F6">
      <w:pPr>
        <w:spacing w:after="0" w:line="240" w:lineRule="auto"/>
        <w:jc w:val="both"/>
        <w:rPr>
          <w:rFonts w:eastAsia="Times New Roman" w:cs="Times New Roman"/>
        </w:rPr>
      </w:pPr>
      <w:r w:rsidRPr="00C21382">
        <w:rPr>
          <w:rFonts w:eastAsia="Times New Roman" w:cs="Times New Roman"/>
        </w:rPr>
        <w:t>Multiple hospital systems in Maine are inquiring with the Maine Apprenticeship Program office about how they can adopt the medical assistant apprenticeship (MAA) training program for their businesses.  The MAA program has also spurned interest within the sector to adopt apprenticeship for their certified nursing assistants, surgical technicians and nursing specialty training programs.</w:t>
      </w:r>
    </w:p>
    <w:p w:rsidR="00C21382" w:rsidRDefault="00C21382" w:rsidP="00EC69F6">
      <w:pPr>
        <w:spacing w:after="0" w:line="240" w:lineRule="auto"/>
        <w:jc w:val="both"/>
        <w:rPr>
          <w:rFonts w:eastAsia="Times New Roman" w:cs="Times New Roman"/>
        </w:rPr>
      </w:pPr>
    </w:p>
    <w:p w:rsidR="00C21382" w:rsidRPr="00C21382" w:rsidRDefault="00C21382" w:rsidP="00EC69F6">
      <w:pPr>
        <w:spacing w:after="0" w:line="240" w:lineRule="auto"/>
        <w:jc w:val="both"/>
        <w:rPr>
          <w:rFonts w:eastAsia="Times New Roman" w:cs="Times New Roman"/>
        </w:rPr>
      </w:pPr>
      <w:r w:rsidRPr="00C21382">
        <w:rPr>
          <w:rFonts w:eastAsia="Times New Roman" w:cs="Times New Roman"/>
        </w:rPr>
        <w:t>By continuing to collaborate with workforce development partners, education providers, associations and employers, we can ensure that our apprenticeship and other workforce training programs are meeting the workforce needs of Maine’s employers and that our limited financial resources are aligned and being used wisely. The apprenticeship program is positioned to grow and to significantly expand apprenticeship programs into high-wage, high-demand occupations such as those found in healthcare, precision manufactu</w:t>
      </w:r>
      <w:r w:rsidR="00B66B57">
        <w:rPr>
          <w:rFonts w:eastAsia="Times New Roman" w:cs="Times New Roman"/>
        </w:rPr>
        <w:t>ring and information technology. T</w:t>
      </w:r>
      <w:r w:rsidRPr="00C21382">
        <w:rPr>
          <w:rFonts w:eastAsia="Times New Roman" w:cs="Times New Roman"/>
        </w:rPr>
        <w:t>o effectively do so, we need to increase the financial resources allocated to the program.  Without an increase in funding, the apprenticeship program will continue to support existing sponsors and programs, but will not expand to become a major catalyst in developing a skilled workforce to meet the demands of Maine’s high-wage, high-demand businesses.</w:t>
      </w:r>
      <w:r w:rsidRPr="00C21382">
        <w:rPr>
          <w:rFonts w:eastAsia="Times New Roman" w:cs="Times New Roman"/>
          <w:vertAlign w:val="superscript"/>
        </w:rPr>
        <w:t xml:space="preserve"> </w:t>
      </w:r>
    </w:p>
    <w:p w:rsidR="00C21382" w:rsidRPr="00C21382" w:rsidRDefault="00C21382" w:rsidP="00EC69F6">
      <w:pPr>
        <w:jc w:val="both"/>
      </w:pPr>
    </w:p>
    <w:p w:rsidR="002F5DD3" w:rsidRDefault="002F5DD3">
      <w:pPr>
        <w:rPr>
          <w:rFonts w:cs="Arial"/>
          <w:color w:val="000000"/>
          <w:szCs w:val="23"/>
        </w:rPr>
      </w:pPr>
      <w:r>
        <w:rPr>
          <w:rFonts w:cs="Arial"/>
          <w:color w:val="000000"/>
          <w:szCs w:val="23"/>
        </w:rPr>
        <w:br w:type="page"/>
      </w:r>
    </w:p>
    <w:p w:rsidR="00507660" w:rsidRPr="00513AEF" w:rsidRDefault="00507660" w:rsidP="00513AEF">
      <w:pPr>
        <w:pStyle w:val="Heading1"/>
      </w:pPr>
      <w:bookmarkStart w:id="7" w:name="_Toc505071523"/>
      <w:r w:rsidRPr="00513AEF">
        <w:lastRenderedPageBreak/>
        <w:t>Veterans S</w:t>
      </w:r>
      <w:r w:rsidR="004921EA" w:rsidRPr="00513AEF">
        <w:t>ervices</w:t>
      </w:r>
      <w:bookmarkStart w:id="8" w:name="Veterans_Services"/>
      <w:bookmarkEnd w:id="7"/>
      <w:bookmarkEnd w:id="8"/>
    </w:p>
    <w:p w:rsidR="00753019" w:rsidRPr="00753019" w:rsidRDefault="00753019" w:rsidP="00EC69F6">
      <w:pPr>
        <w:spacing w:after="0" w:line="240" w:lineRule="auto"/>
        <w:jc w:val="both"/>
        <w:rPr>
          <w:rFonts w:eastAsia="Times New Roman" w:cs="Times New Roman"/>
        </w:rPr>
      </w:pPr>
      <w:r w:rsidRPr="00753019">
        <w:rPr>
          <w:rFonts w:eastAsia="Times New Roman" w:cs="Times New Roman"/>
        </w:rPr>
        <w:t>This level of veteran activity and employment success in the past year is</w:t>
      </w:r>
      <w:r>
        <w:rPr>
          <w:rFonts w:eastAsia="Times New Roman" w:cs="Times New Roman"/>
        </w:rPr>
        <w:t xml:space="preserve"> outstanding.  </w:t>
      </w:r>
      <w:r w:rsidRPr="00753019">
        <w:rPr>
          <w:rFonts w:eastAsia="Times New Roman" w:cs="Times New Roman"/>
        </w:rPr>
        <w:t>In large part the success is the result of support from Maine’s top leaders and legislators and the strength of our partnerships.  Beginning with the kick-off the Maine Hire-A-Vet Campaign on September 1, 2016, the Governor, First Lady and the State of Maine Director of HR all shared their commitment to getting veterans hired in Maine. The 100-day campaign ended on a high note with 147 employers, 197 veterans hired for an average wage of $22.53 per hour (up $5 per hour from the year before!).  At the heart of the campaign are its partners, which include MDOL, Maine’s CareerCenters, Employer Support of the Guard and Reserve (ESGR), Boot2Roots, Easterseals Maine, Veterans Inc., Maine Bureau of Veterans Services (MBVS), VA Togus VR&amp;E, the VA Homeless Program, the Transition Assistance Advisors and the State of Maine Bureau of Human Resources (MBHR) – most of whom are members of the State Workforce Board’s Veterans Employment Committee. Over 100 employers participated in the Military Culture 101 Training that provides an overview of military structure, branches, ranks, pay grades, culture, language, discipli</w:t>
      </w:r>
      <w:r>
        <w:rPr>
          <w:rFonts w:eastAsia="Times New Roman" w:cs="Times New Roman"/>
        </w:rPr>
        <w:t xml:space="preserve">ne and qualities of veterans.  </w:t>
      </w:r>
      <w:r w:rsidRPr="00753019">
        <w:rPr>
          <w:rFonts w:eastAsia="Times New Roman" w:cs="Times New Roman"/>
        </w:rPr>
        <w:t xml:space="preserve">The training was so popular that the Hire-A-Vet team made the decision to have it videotaped and shared on YouTube for all to see.  </w:t>
      </w:r>
    </w:p>
    <w:p w:rsidR="00753019" w:rsidRPr="00753019" w:rsidRDefault="00753019" w:rsidP="00EC69F6">
      <w:pPr>
        <w:spacing w:after="0" w:line="240" w:lineRule="auto"/>
        <w:jc w:val="both"/>
        <w:rPr>
          <w:rFonts w:eastAsia="Times New Roman" w:cs="Times New Roman"/>
        </w:rPr>
      </w:pPr>
    </w:p>
    <w:p w:rsidR="00753019" w:rsidRPr="00753019" w:rsidRDefault="00753019" w:rsidP="00EC69F6">
      <w:pPr>
        <w:spacing w:after="0" w:line="240" w:lineRule="auto"/>
        <w:jc w:val="both"/>
        <w:rPr>
          <w:rFonts w:eastAsia="Times New Roman" w:cs="Times New Roman"/>
        </w:rPr>
      </w:pPr>
      <w:r w:rsidRPr="00753019">
        <w:rPr>
          <w:rFonts w:eastAsia="Times New Roman" w:cs="Times New Roman"/>
        </w:rPr>
        <w:t>In 2016</w:t>
      </w:r>
      <w:r>
        <w:rPr>
          <w:rFonts w:eastAsia="Times New Roman" w:cs="Times New Roman"/>
        </w:rPr>
        <w:t>,</w:t>
      </w:r>
      <w:r w:rsidRPr="00753019">
        <w:rPr>
          <w:rFonts w:eastAsia="Times New Roman" w:cs="Times New Roman"/>
        </w:rPr>
        <w:t xml:space="preserve"> the Governor was also busy crafting an executive order and legislation that awards an interview to all veteran applicants (to Maine State Government) who meet minimum qualifications for the job. </w:t>
      </w:r>
      <w:r>
        <w:rPr>
          <w:rFonts w:eastAsia="Times New Roman" w:cs="Times New Roman"/>
        </w:rPr>
        <w:t xml:space="preserve"> </w:t>
      </w:r>
      <w:r w:rsidRPr="00753019">
        <w:rPr>
          <w:rFonts w:eastAsia="Times New Roman" w:cs="Times New Roman"/>
        </w:rPr>
        <w:t xml:space="preserve">The bill, </w:t>
      </w:r>
      <w:r w:rsidRPr="00753019">
        <w:rPr>
          <w:rFonts w:eastAsia="Times New Roman" w:cs="Times New Roman"/>
          <w:b/>
          <w:i/>
        </w:rPr>
        <w:t xml:space="preserve">LD1658, </w:t>
      </w:r>
      <w:r w:rsidRPr="00753019">
        <w:rPr>
          <w:rFonts w:cs="Times New Roman,Bold"/>
          <w:b/>
          <w:bCs/>
          <w:i/>
        </w:rPr>
        <w:t>An Act To Reform the Veteran Preference in State Hiring and Retention</w:t>
      </w:r>
      <w:r w:rsidRPr="00753019">
        <w:rPr>
          <w:rFonts w:eastAsia="Times New Roman" w:cs="Times New Roman"/>
        </w:rPr>
        <w:t xml:space="preserve"> passed and was signed into law in September 2016.  Another bill, </w:t>
      </w:r>
      <w:r w:rsidRPr="00753019">
        <w:rPr>
          <w:rFonts w:eastAsia="Times New Roman" w:cs="Times New Roman"/>
          <w:b/>
          <w:i/>
        </w:rPr>
        <w:t xml:space="preserve">LD1592 An Act to Remove Barriers to Professional Licensing for Veterans </w:t>
      </w:r>
      <w:r w:rsidRPr="00753019">
        <w:rPr>
          <w:rFonts w:eastAsia="Times New Roman" w:cs="Times New Roman"/>
        </w:rPr>
        <w:t>was also signed into law and gives Commissioner Anne Head the authority to waive pre-licensing requirements for veterans in the occupational trades to expedite the licensing process.</w:t>
      </w:r>
    </w:p>
    <w:p w:rsidR="00753019" w:rsidRPr="00753019" w:rsidRDefault="00753019" w:rsidP="00EC69F6">
      <w:pPr>
        <w:spacing w:after="0" w:line="240" w:lineRule="auto"/>
        <w:jc w:val="both"/>
        <w:rPr>
          <w:rFonts w:eastAsia="Times New Roman" w:cs="Times New Roman"/>
        </w:rPr>
      </w:pPr>
    </w:p>
    <w:p w:rsidR="00753019" w:rsidRPr="00753019" w:rsidRDefault="00753019" w:rsidP="00EC69F6">
      <w:pPr>
        <w:spacing w:after="0" w:line="240" w:lineRule="auto"/>
        <w:jc w:val="both"/>
        <w:rPr>
          <w:rFonts w:eastAsia="Times New Roman" w:cs="Times New Roman"/>
        </w:rPr>
      </w:pPr>
      <w:r w:rsidRPr="00753019">
        <w:rPr>
          <w:rFonts w:eastAsia="Times New Roman" w:cs="Times New Roman"/>
        </w:rPr>
        <w:t xml:space="preserve">In addition, the </w:t>
      </w:r>
      <w:r w:rsidR="00627025">
        <w:rPr>
          <w:rFonts w:eastAsia="Times New Roman" w:cs="Times New Roman"/>
        </w:rPr>
        <w:t>Jobs for Veterans State Grant (</w:t>
      </w:r>
      <w:r w:rsidRPr="00753019">
        <w:rPr>
          <w:rFonts w:eastAsia="Times New Roman" w:cs="Times New Roman"/>
        </w:rPr>
        <w:t>JVSG</w:t>
      </w:r>
      <w:r w:rsidR="00627025">
        <w:rPr>
          <w:rFonts w:eastAsia="Times New Roman" w:cs="Times New Roman"/>
        </w:rPr>
        <w:t>)</w:t>
      </w:r>
      <w:r w:rsidRPr="00753019">
        <w:rPr>
          <w:rFonts w:eastAsia="Times New Roman" w:cs="Times New Roman"/>
        </w:rPr>
        <w:t xml:space="preserve"> program hosted another Veterans Conference for Vet Reps, their spouses and partners and our program partners statewide. We hosted this conference to coincide with the 150</w:t>
      </w:r>
      <w:r w:rsidRPr="00753019">
        <w:rPr>
          <w:rFonts w:eastAsia="Times New Roman" w:cs="Times New Roman"/>
          <w:vertAlign w:val="superscript"/>
        </w:rPr>
        <w:t>th</w:t>
      </w:r>
      <w:r w:rsidRPr="00753019">
        <w:rPr>
          <w:rFonts w:eastAsia="Times New Roman" w:cs="Times New Roman"/>
        </w:rPr>
        <w:t xml:space="preserve"> Anniversary Celebration of Maine’s Togus VA Hospital, the oldest VA hospital in the nation.  The retreat was held at the Senator Inn in Augusta with keynote speaker, Claire Starnes, one of the authors of the book “Women Vietnam Veterans; Our Untold Stories.” </w:t>
      </w:r>
    </w:p>
    <w:p w:rsidR="00753019" w:rsidRPr="00753019" w:rsidRDefault="00753019" w:rsidP="00EC69F6">
      <w:pPr>
        <w:spacing w:after="0" w:line="240" w:lineRule="auto"/>
        <w:jc w:val="both"/>
        <w:rPr>
          <w:rFonts w:eastAsia="Times New Roman" w:cs="Times New Roman"/>
        </w:rPr>
      </w:pPr>
    </w:p>
    <w:p w:rsidR="00753019" w:rsidRPr="00753019" w:rsidRDefault="00753019" w:rsidP="00EC69F6">
      <w:pPr>
        <w:spacing w:after="0" w:line="240" w:lineRule="auto"/>
        <w:jc w:val="both"/>
        <w:rPr>
          <w:rFonts w:eastAsia="Times New Roman" w:cs="Times New Roman"/>
        </w:rPr>
      </w:pPr>
      <w:r w:rsidRPr="00753019">
        <w:rPr>
          <w:rFonts w:eastAsia="Times New Roman" w:cs="Times New Roman"/>
        </w:rPr>
        <w:t xml:space="preserve">The Jobs for Veterans State Grant (JVSG), a USDOL funded program, provided $946,711 in PY 2017, supporting 13.5 </w:t>
      </w:r>
      <w:r w:rsidR="00044F51">
        <w:rPr>
          <w:rFonts w:eastAsia="Times New Roman" w:cs="Times New Roman"/>
        </w:rPr>
        <w:t>full-time employment (</w:t>
      </w:r>
      <w:r w:rsidRPr="00753019">
        <w:rPr>
          <w:rFonts w:eastAsia="Times New Roman" w:cs="Times New Roman"/>
        </w:rPr>
        <w:t>FTE</w:t>
      </w:r>
      <w:r w:rsidR="00044F51">
        <w:rPr>
          <w:rFonts w:eastAsia="Times New Roman" w:cs="Times New Roman"/>
        </w:rPr>
        <w:t>)</w:t>
      </w:r>
      <w:r w:rsidRPr="00753019">
        <w:rPr>
          <w:rFonts w:eastAsia="Times New Roman" w:cs="Times New Roman"/>
        </w:rPr>
        <w:t xml:space="preserve"> veterans staff positions, three of which were limited term positions added to build veterans staffing capacity in different regions of the state.  Maine’s staffing was comprised of six full</w:t>
      </w:r>
      <w:r w:rsidR="00627025">
        <w:rPr>
          <w:rFonts w:eastAsia="Times New Roman" w:cs="Times New Roman"/>
        </w:rPr>
        <w:t>-</w:t>
      </w:r>
      <w:r w:rsidRPr="00753019">
        <w:rPr>
          <w:rFonts w:eastAsia="Times New Roman" w:cs="Times New Roman"/>
        </w:rPr>
        <w:t xml:space="preserve">time and four half-time Disabled Veterans Outreach Program </w:t>
      </w:r>
      <w:r w:rsidR="00627025">
        <w:rPr>
          <w:rFonts w:eastAsia="Times New Roman" w:cs="Times New Roman"/>
        </w:rPr>
        <w:t>S</w:t>
      </w:r>
      <w:r w:rsidRPr="00753019">
        <w:rPr>
          <w:rFonts w:eastAsia="Times New Roman" w:cs="Times New Roman"/>
        </w:rPr>
        <w:t xml:space="preserve">pecialists (DVOPs) and five full-time and one half-time Local Veterans Employment Representatives (LVERs) working within 12 CareerCenter offices and numerous itinerant sites.  One of the LVERs serves as the state Veterans Program Manager based at central office in Augusta.  This staffing plan includes a heavier emphasis on DVOP positions to ensure that intensive services are adequately provided to veterans with barriers to employment.  </w:t>
      </w:r>
    </w:p>
    <w:p w:rsidR="00753019" w:rsidRPr="00753019" w:rsidRDefault="00753019" w:rsidP="00753019">
      <w:pPr>
        <w:spacing w:after="0" w:line="240" w:lineRule="auto"/>
        <w:rPr>
          <w:rFonts w:eastAsia="Times New Roman" w:cs="Times New Roman"/>
        </w:rPr>
      </w:pPr>
    </w:p>
    <w:p w:rsidR="00C21382" w:rsidRDefault="00C21382">
      <w:pPr>
        <w:rPr>
          <w:rFonts w:cs="Times New Roman"/>
          <w:b/>
          <w:lang w:eastAsia="ja-JP"/>
        </w:rPr>
      </w:pPr>
      <w:r>
        <w:rPr>
          <w:rFonts w:cs="Times New Roman"/>
          <w:b/>
          <w:lang w:eastAsia="ja-JP"/>
        </w:rPr>
        <w:br w:type="page"/>
      </w:r>
    </w:p>
    <w:p w:rsidR="00753019" w:rsidRPr="00753019" w:rsidRDefault="00753019" w:rsidP="00753019">
      <w:pPr>
        <w:spacing w:after="0" w:line="240" w:lineRule="auto"/>
        <w:rPr>
          <w:rFonts w:cs="Times New Roman"/>
          <w:b/>
          <w:lang w:eastAsia="ja-JP"/>
        </w:rPr>
      </w:pPr>
      <w:r w:rsidRPr="00753019">
        <w:rPr>
          <w:rFonts w:cs="Times New Roman"/>
          <w:b/>
          <w:lang w:eastAsia="ja-JP"/>
        </w:rPr>
        <w:lastRenderedPageBreak/>
        <w:t>Performance Targets and Outcomes for Jobs for Veterans State Grants July 1, 2016 – June 30, 2017.</w:t>
      </w:r>
    </w:p>
    <w:p w:rsidR="00753019" w:rsidRPr="00753019" w:rsidRDefault="00753019" w:rsidP="00753019">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1776"/>
        <w:gridCol w:w="1699"/>
      </w:tblGrid>
      <w:tr w:rsidR="00753019" w:rsidRPr="00753019" w:rsidTr="00791EB8">
        <w:trPr>
          <w:trHeight w:val="638"/>
          <w:tblHeader/>
        </w:trPr>
        <w:tc>
          <w:tcPr>
            <w:tcW w:w="5155" w:type="dxa"/>
            <w:shd w:val="clear" w:color="auto" w:fill="auto"/>
          </w:tcPr>
          <w:p w:rsidR="00753019" w:rsidRPr="00753019" w:rsidRDefault="00753019" w:rsidP="00753019">
            <w:pPr>
              <w:spacing w:after="0" w:line="240" w:lineRule="auto"/>
              <w:rPr>
                <w:rFonts w:cs="Times New Roman"/>
                <w:b/>
                <w:i/>
                <w:lang w:eastAsia="ja-JP"/>
              </w:rPr>
            </w:pPr>
            <w:r w:rsidRPr="00753019">
              <w:rPr>
                <w:rFonts w:cs="Times New Roman"/>
                <w:b/>
                <w:i/>
                <w:lang w:eastAsia="ja-JP"/>
              </w:rPr>
              <w:t>DVOP Specialists: (Source: WIOA JVSG Performance Report Q3 Ending June 30, 2017):</w:t>
            </w:r>
          </w:p>
        </w:tc>
        <w:tc>
          <w:tcPr>
            <w:tcW w:w="1776" w:type="dxa"/>
            <w:shd w:val="clear" w:color="auto" w:fill="auto"/>
          </w:tcPr>
          <w:p w:rsidR="00753019" w:rsidRPr="00753019" w:rsidRDefault="00753019" w:rsidP="00753019">
            <w:pPr>
              <w:spacing w:after="0" w:line="240" w:lineRule="auto"/>
              <w:rPr>
                <w:rFonts w:cs="Times New Roman"/>
                <w:b/>
                <w:lang w:eastAsia="ja-JP"/>
              </w:rPr>
            </w:pPr>
            <w:r w:rsidRPr="00753019">
              <w:rPr>
                <w:rFonts w:cs="Times New Roman"/>
                <w:b/>
                <w:lang w:eastAsia="ja-JP"/>
              </w:rPr>
              <w:t xml:space="preserve">Negotiated </w:t>
            </w:r>
          </w:p>
          <w:p w:rsidR="00753019" w:rsidRPr="00753019" w:rsidRDefault="00753019" w:rsidP="00753019">
            <w:pPr>
              <w:spacing w:after="0" w:line="240" w:lineRule="auto"/>
              <w:rPr>
                <w:rFonts w:cs="Times New Roman"/>
                <w:b/>
                <w:lang w:eastAsia="ja-JP"/>
              </w:rPr>
            </w:pPr>
            <w:r w:rsidRPr="00753019">
              <w:rPr>
                <w:rFonts w:cs="Times New Roman"/>
                <w:b/>
                <w:lang w:eastAsia="ja-JP"/>
              </w:rPr>
              <w:t>Standard</w:t>
            </w:r>
          </w:p>
        </w:tc>
        <w:tc>
          <w:tcPr>
            <w:tcW w:w="1699" w:type="dxa"/>
            <w:shd w:val="clear" w:color="auto" w:fill="auto"/>
          </w:tcPr>
          <w:p w:rsidR="00753019" w:rsidRPr="00753019" w:rsidRDefault="00753019" w:rsidP="00753019">
            <w:pPr>
              <w:spacing w:after="0" w:line="240" w:lineRule="auto"/>
              <w:rPr>
                <w:rFonts w:cs="Times New Roman"/>
                <w:b/>
                <w:lang w:eastAsia="ja-JP"/>
              </w:rPr>
            </w:pPr>
            <w:r w:rsidRPr="00753019">
              <w:rPr>
                <w:rFonts w:cs="Times New Roman"/>
                <w:b/>
                <w:lang w:eastAsia="ja-JP"/>
              </w:rPr>
              <w:t xml:space="preserve">Actual </w:t>
            </w:r>
          </w:p>
          <w:p w:rsidR="00753019" w:rsidRPr="00753019" w:rsidRDefault="00753019" w:rsidP="00753019">
            <w:pPr>
              <w:spacing w:after="0" w:line="240" w:lineRule="auto"/>
              <w:rPr>
                <w:rFonts w:cs="Times New Roman"/>
                <w:b/>
                <w:lang w:eastAsia="ja-JP"/>
              </w:rPr>
            </w:pPr>
            <w:r w:rsidRPr="00753019">
              <w:rPr>
                <w:rFonts w:cs="Times New Roman"/>
                <w:b/>
                <w:lang w:eastAsia="ja-JP"/>
              </w:rPr>
              <w:t>Outcome</w:t>
            </w:r>
          </w:p>
        </w:tc>
      </w:tr>
      <w:tr w:rsidR="00753019" w:rsidRPr="00753019" w:rsidTr="001022FF">
        <w:trPr>
          <w:trHeight w:val="638"/>
        </w:trPr>
        <w:tc>
          <w:tcPr>
            <w:tcW w:w="5155" w:type="dxa"/>
            <w:shd w:val="clear" w:color="auto" w:fill="auto"/>
          </w:tcPr>
          <w:p w:rsidR="00753019" w:rsidRPr="00753019" w:rsidRDefault="00753019" w:rsidP="00753019">
            <w:pPr>
              <w:spacing w:after="0" w:line="240" w:lineRule="auto"/>
              <w:rPr>
                <w:rFonts w:cs="Times New Roman"/>
                <w:b/>
                <w:i/>
                <w:lang w:eastAsia="ja-JP"/>
              </w:rPr>
            </w:pPr>
            <w:r w:rsidRPr="00753019">
              <w:rPr>
                <w:rFonts w:cs="Times New Roman"/>
                <w:lang w:eastAsia="ja-JP"/>
              </w:rPr>
              <w:t xml:space="preserve">Intensive Services Provided to Individuals by DVOP Specialists/Total Veterans and Eligible Persons Served by DVOP Specialists in the State </w:t>
            </w:r>
            <w:r w:rsidRPr="00753019">
              <w:rPr>
                <w:rFonts w:cs="Times New Roman"/>
                <w:i/>
                <w:lang w:eastAsia="ja-JP"/>
              </w:rPr>
              <w:t>(New)</w:t>
            </w:r>
          </w:p>
        </w:tc>
        <w:tc>
          <w:tcPr>
            <w:tcW w:w="1776" w:type="dxa"/>
            <w:shd w:val="clear" w:color="auto" w:fill="auto"/>
          </w:tcPr>
          <w:p w:rsidR="00753019" w:rsidRPr="00753019" w:rsidRDefault="00753019" w:rsidP="00753019">
            <w:pPr>
              <w:spacing w:after="0" w:line="240" w:lineRule="auto"/>
              <w:rPr>
                <w:rFonts w:cs="Times New Roman"/>
                <w:lang w:eastAsia="ja-JP"/>
              </w:rPr>
            </w:pPr>
            <w:r w:rsidRPr="00753019">
              <w:rPr>
                <w:rFonts w:cs="Times New Roman"/>
                <w:lang w:eastAsia="ja-JP"/>
              </w:rPr>
              <w:t>90</w:t>
            </w:r>
          </w:p>
        </w:tc>
        <w:tc>
          <w:tcPr>
            <w:tcW w:w="1699" w:type="dxa"/>
            <w:shd w:val="clear" w:color="auto" w:fill="auto"/>
          </w:tcPr>
          <w:p w:rsidR="00753019" w:rsidRPr="00753019" w:rsidRDefault="00753019" w:rsidP="00753019">
            <w:pPr>
              <w:spacing w:after="0" w:line="240" w:lineRule="auto"/>
              <w:rPr>
                <w:rFonts w:cs="Times New Roman"/>
                <w:lang w:eastAsia="ja-JP"/>
              </w:rPr>
            </w:pPr>
            <w:r w:rsidRPr="00753019">
              <w:rPr>
                <w:rFonts w:cs="Times New Roman"/>
                <w:lang w:eastAsia="ja-JP"/>
              </w:rPr>
              <w:t>94</w:t>
            </w:r>
          </w:p>
        </w:tc>
      </w:tr>
      <w:tr w:rsidR="00753019" w:rsidRPr="00753019" w:rsidTr="001022FF">
        <w:tc>
          <w:tcPr>
            <w:tcW w:w="5155" w:type="dxa"/>
            <w:shd w:val="clear" w:color="auto" w:fill="auto"/>
          </w:tcPr>
          <w:p w:rsidR="00753019" w:rsidRPr="00753019" w:rsidRDefault="00753019" w:rsidP="00753019">
            <w:pPr>
              <w:spacing w:after="0" w:line="240" w:lineRule="auto"/>
              <w:rPr>
                <w:rFonts w:cs="Times New Roman"/>
                <w:lang w:eastAsia="ja-JP"/>
              </w:rPr>
            </w:pPr>
            <w:r w:rsidRPr="00753019">
              <w:rPr>
                <w:rFonts w:cs="Times New Roman"/>
                <w:lang w:eastAsia="ja-JP"/>
              </w:rPr>
              <w:t xml:space="preserve">Veterans’ Entered Employment Rate (VEER) </w:t>
            </w:r>
            <w:r w:rsidRPr="00753019">
              <w:rPr>
                <w:rFonts w:cs="Times New Roman"/>
                <w:i/>
                <w:lang w:eastAsia="ja-JP"/>
              </w:rPr>
              <w:t>Weighted</w:t>
            </w:r>
          </w:p>
        </w:tc>
        <w:tc>
          <w:tcPr>
            <w:tcW w:w="1776" w:type="dxa"/>
            <w:shd w:val="clear" w:color="auto" w:fill="auto"/>
          </w:tcPr>
          <w:p w:rsidR="00753019" w:rsidRPr="00753019" w:rsidRDefault="00753019" w:rsidP="00753019">
            <w:pPr>
              <w:spacing w:after="0" w:line="240" w:lineRule="auto"/>
              <w:rPr>
                <w:rFonts w:cs="Times New Roman"/>
                <w:highlight w:val="yellow"/>
                <w:lang w:eastAsia="ja-JP"/>
              </w:rPr>
            </w:pPr>
            <w:r w:rsidRPr="00753019">
              <w:rPr>
                <w:rFonts w:cs="Times New Roman"/>
                <w:lang w:eastAsia="ja-JP"/>
              </w:rPr>
              <w:t>60</w:t>
            </w:r>
          </w:p>
        </w:tc>
        <w:tc>
          <w:tcPr>
            <w:tcW w:w="1699" w:type="dxa"/>
            <w:shd w:val="clear" w:color="auto" w:fill="auto"/>
          </w:tcPr>
          <w:p w:rsidR="00753019" w:rsidRPr="00753019" w:rsidRDefault="00753019" w:rsidP="00753019">
            <w:pPr>
              <w:spacing w:after="0" w:line="240" w:lineRule="auto"/>
              <w:rPr>
                <w:rFonts w:cs="Times New Roman"/>
                <w:lang w:eastAsia="ja-JP"/>
              </w:rPr>
            </w:pPr>
          </w:p>
        </w:tc>
      </w:tr>
      <w:tr w:rsidR="00753019" w:rsidRPr="00753019" w:rsidTr="001022FF">
        <w:tc>
          <w:tcPr>
            <w:tcW w:w="5155" w:type="dxa"/>
            <w:shd w:val="clear" w:color="auto" w:fill="auto"/>
          </w:tcPr>
          <w:p w:rsidR="00753019" w:rsidRPr="00753019" w:rsidRDefault="00753019" w:rsidP="00753019">
            <w:pPr>
              <w:spacing w:after="0" w:line="240" w:lineRule="auto"/>
              <w:rPr>
                <w:rFonts w:cs="Times New Roman"/>
                <w:lang w:eastAsia="ja-JP"/>
              </w:rPr>
            </w:pPr>
            <w:r w:rsidRPr="00753019">
              <w:rPr>
                <w:rFonts w:cs="Times New Roman"/>
                <w:lang w:eastAsia="ja-JP"/>
              </w:rPr>
              <w:t>Veterans’ Employment Retention Rate (VERR)</w:t>
            </w:r>
          </w:p>
        </w:tc>
        <w:tc>
          <w:tcPr>
            <w:tcW w:w="1776" w:type="dxa"/>
            <w:shd w:val="clear" w:color="auto" w:fill="auto"/>
          </w:tcPr>
          <w:p w:rsidR="00753019" w:rsidRPr="00753019" w:rsidRDefault="00753019" w:rsidP="00753019">
            <w:pPr>
              <w:spacing w:after="0" w:line="240" w:lineRule="auto"/>
              <w:rPr>
                <w:rFonts w:cs="Times New Roman"/>
                <w:highlight w:val="yellow"/>
                <w:lang w:eastAsia="ja-JP"/>
              </w:rPr>
            </w:pPr>
            <w:r w:rsidRPr="00753019">
              <w:rPr>
                <w:rFonts w:cs="Times New Roman"/>
                <w:lang w:eastAsia="ja-JP"/>
              </w:rPr>
              <w:t>78</w:t>
            </w:r>
          </w:p>
        </w:tc>
        <w:tc>
          <w:tcPr>
            <w:tcW w:w="1699" w:type="dxa"/>
            <w:shd w:val="clear" w:color="auto" w:fill="auto"/>
          </w:tcPr>
          <w:p w:rsidR="00753019" w:rsidRPr="00753019" w:rsidRDefault="00753019" w:rsidP="00753019">
            <w:pPr>
              <w:spacing w:after="0" w:line="240" w:lineRule="auto"/>
              <w:rPr>
                <w:rFonts w:cs="Times New Roman"/>
                <w:lang w:eastAsia="ja-JP"/>
              </w:rPr>
            </w:pPr>
          </w:p>
        </w:tc>
      </w:tr>
      <w:tr w:rsidR="00753019" w:rsidRPr="00753019" w:rsidTr="001022FF">
        <w:tc>
          <w:tcPr>
            <w:tcW w:w="5155" w:type="dxa"/>
            <w:shd w:val="clear" w:color="auto" w:fill="auto"/>
          </w:tcPr>
          <w:p w:rsidR="00753019" w:rsidRPr="00753019" w:rsidRDefault="00753019" w:rsidP="00753019">
            <w:pPr>
              <w:spacing w:after="0" w:line="240" w:lineRule="auto"/>
              <w:rPr>
                <w:rFonts w:cs="Times New Roman"/>
                <w:lang w:eastAsia="ja-JP"/>
              </w:rPr>
            </w:pPr>
            <w:r w:rsidRPr="00753019">
              <w:rPr>
                <w:rFonts w:cs="Times New Roman"/>
                <w:lang w:eastAsia="ja-JP"/>
              </w:rPr>
              <w:t>Veterans’ Average Earnings (VAE) (Six Months)</w:t>
            </w:r>
          </w:p>
        </w:tc>
        <w:tc>
          <w:tcPr>
            <w:tcW w:w="1776" w:type="dxa"/>
            <w:shd w:val="clear" w:color="auto" w:fill="auto"/>
          </w:tcPr>
          <w:p w:rsidR="00753019" w:rsidRPr="00753019" w:rsidRDefault="00753019" w:rsidP="00753019">
            <w:pPr>
              <w:spacing w:after="0" w:line="240" w:lineRule="auto"/>
              <w:rPr>
                <w:rFonts w:cs="Times New Roman"/>
                <w:highlight w:val="yellow"/>
                <w:lang w:eastAsia="ja-JP"/>
              </w:rPr>
            </w:pPr>
            <w:r w:rsidRPr="00753019">
              <w:rPr>
                <w:rFonts w:cs="Times New Roman"/>
                <w:lang w:eastAsia="ja-JP"/>
              </w:rPr>
              <w:t>$12,750</w:t>
            </w:r>
          </w:p>
        </w:tc>
        <w:tc>
          <w:tcPr>
            <w:tcW w:w="1699" w:type="dxa"/>
            <w:shd w:val="clear" w:color="auto" w:fill="auto"/>
          </w:tcPr>
          <w:p w:rsidR="00753019" w:rsidRPr="00753019" w:rsidRDefault="00753019" w:rsidP="00753019">
            <w:pPr>
              <w:spacing w:after="0" w:line="240" w:lineRule="auto"/>
              <w:rPr>
                <w:rFonts w:cs="Times New Roman"/>
                <w:lang w:eastAsia="ja-JP"/>
              </w:rPr>
            </w:pPr>
          </w:p>
        </w:tc>
      </w:tr>
      <w:tr w:rsidR="00753019" w:rsidRPr="00753019" w:rsidTr="001022FF">
        <w:tc>
          <w:tcPr>
            <w:tcW w:w="5155" w:type="dxa"/>
            <w:shd w:val="clear" w:color="auto" w:fill="auto"/>
          </w:tcPr>
          <w:p w:rsidR="00753019" w:rsidRPr="00753019" w:rsidRDefault="00753019" w:rsidP="00753019">
            <w:pPr>
              <w:spacing w:after="0" w:line="240" w:lineRule="auto"/>
              <w:rPr>
                <w:rFonts w:cs="Times New Roman"/>
                <w:lang w:eastAsia="ja-JP"/>
              </w:rPr>
            </w:pPr>
            <w:r w:rsidRPr="00753019">
              <w:rPr>
                <w:rFonts w:cs="Times New Roman"/>
                <w:lang w:eastAsia="ja-JP"/>
              </w:rPr>
              <w:t>Disabled Veterans’ EER (DVEER)</w:t>
            </w:r>
          </w:p>
        </w:tc>
        <w:tc>
          <w:tcPr>
            <w:tcW w:w="1776" w:type="dxa"/>
            <w:shd w:val="clear" w:color="auto" w:fill="auto"/>
          </w:tcPr>
          <w:p w:rsidR="00753019" w:rsidRPr="00753019" w:rsidRDefault="00753019" w:rsidP="00753019">
            <w:pPr>
              <w:spacing w:after="0" w:line="240" w:lineRule="auto"/>
              <w:rPr>
                <w:rFonts w:cs="Times New Roman"/>
                <w:highlight w:val="yellow"/>
                <w:lang w:eastAsia="ja-JP"/>
              </w:rPr>
            </w:pPr>
            <w:r w:rsidRPr="00753019">
              <w:rPr>
                <w:rFonts w:cs="Times New Roman"/>
                <w:lang w:eastAsia="ja-JP"/>
              </w:rPr>
              <w:t>50</w:t>
            </w:r>
          </w:p>
        </w:tc>
        <w:tc>
          <w:tcPr>
            <w:tcW w:w="1699" w:type="dxa"/>
            <w:shd w:val="clear" w:color="auto" w:fill="auto"/>
          </w:tcPr>
          <w:p w:rsidR="00753019" w:rsidRPr="00753019" w:rsidRDefault="00753019" w:rsidP="00753019">
            <w:pPr>
              <w:spacing w:after="0" w:line="240" w:lineRule="auto"/>
              <w:rPr>
                <w:rFonts w:cs="Times New Roman"/>
                <w:lang w:eastAsia="ja-JP"/>
              </w:rPr>
            </w:pPr>
          </w:p>
        </w:tc>
      </w:tr>
      <w:tr w:rsidR="00753019" w:rsidRPr="00753019" w:rsidTr="001022FF">
        <w:tc>
          <w:tcPr>
            <w:tcW w:w="5155" w:type="dxa"/>
            <w:shd w:val="clear" w:color="auto" w:fill="auto"/>
          </w:tcPr>
          <w:p w:rsidR="00753019" w:rsidRPr="00753019" w:rsidRDefault="00753019" w:rsidP="00753019">
            <w:pPr>
              <w:spacing w:after="0" w:line="240" w:lineRule="auto"/>
              <w:rPr>
                <w:rFonts w:cs="Times New Roman"/>
                <w:lang w:eastAsia="ja-JP"/>
              </w:rPr>
            </w:pPr>
            <w:r w:rsidRPr="00753019">
              <w:rPr>
                <w:rFonts w:cs="Times New Roman"/>
                <w:lang w:eastAsia="ja-JP"/>
              </w:rPr>
              <w:t>Disabled Veterans’ ERR (DVERR)</w:t>
            </w:r>
          </w:p>
        </w:tc>
        <w:tc>
          <w:tcPr>
            <w:tcW w:w="1776" w:type="dxa"/>
            <w:shd w:val="clear" w:color="auto" w:fill="auto"/>
          </w:tcPr>
          <w:p w:rsidR="00753019" w:rsidRPr="00753019" w:rsidRDefault="00753019" w:rsidP="00753019">
            <w:pPr>
              <w:spacing w:after="0" w:line="240" w:lineRule="auto"/>
              <w:rPr>
                <w:rFonts w:cs="Times New Roman"/>
                <w:highlight w:val="yellow"/>
                <w:lang w:eastAsia="ja-JP"/>
              </w:rPr>
            </w:pPr>
            <w:r w:rsidRPr="00753019">
              <w:rPr>
                <w:rFonts w:cs="Times New Roman"/>
                <w:lang w:eastAsia="ja-JP"/>
              </w:rPr>
              <w:t>72</w:t>
            </w:r>
          </w:p>
        </w:tc>
        <w:tc>
          <w:tcPr>
            <w:tcW w:w="1699" w:type="dxa"/>
            <w:shd w:val="clear" w:color="auto" w:fill="auto"/>
          </w:tcPr>
          <w:p w:rsidR="00753019" w:rsidRPr="00753019" w:rsidRDefault="00753019" w:rsidP="00753019">
            <w:pPr>
              <w:spacing w:after="0" w:line="240" w:lineRule="auto"/>
              <w:rPr>
                <w:rFonts w:cs="Times New Roman"/>
                <w:lang w:eastAsia="ja-JP"/>
              </w:rPr>
            </w:pPr>
          </w:p>
        </w:tc>
      </w:tr>
      <w:tr w:rsidR="00753019" w:rsidRPr="00753019" w:rsidTr="001022FF">
        <w:tc>
          <w:tcPr>
            <w:tcW w:w="5155" w:type="dxa"/>
            <w:shd w:val="clear" w:color="auto" w:fill="auto"/>
          </w:tcPr>
          <w:p w:rsidR="00753019" w:rsidRPr="00753019" w:rsidRDefault="00753019" w:rsidP="00753019">
            <w:pPr>
              <w:spacing w:after="0" w:line="240" w:lineRule="auto"/>
              <w:rPr>
                <w:rFonts w:cs="Times New Roman"/>
                <w:lang w:eastAsia="ja-JP"/>
              </w:rPr>
            </w:pPr>
            <w:r w:rsidRPr="00753019">
              <w:rPr>
                <w:rFonts w:cs="Times New Roman"/>
                <w:lang w:eastAsia="ja-JP"/>
              </w:rPr>
              <w:t>Disabled Veterans’ AE (DVAE) (Six Months)</w:t>
            </w:r>
          </w:p>
        </w:tc>
        <w:tc>
          <w:tcPr>
            <w:tcW w:w="1776" w:type="dxa"/>
            <w:shd w:val="clear" w:color="auto" w:fill="auto"/>
          </w:tcPr>
          <w:p w:rsidR="00753019" w:rsidRPr="00753019" w:rsidRDefault="00753019" w:rsidP="00753019">
            <w:pPr>
              <w:spacing w:after="0" w:line="240" w:lineRule="auto"/>
              <w:rPr>
                <w:rFonts w:cs="Times New Roman"/>
                <w:highlight w:val="yellow"/>
                <w:lang w:eastAsia="ja-JP"/>
              </w:rPr>
            </w:pPr>
            <w:r w:rsidRPr="00753019">
              <w:rPr>
                <w:rFonts w:cs="Times New Roman"/>
                <w:lang w:eastAsia="ja-JP"/>
              </w:rPr>
              <w:t>$13,750</w:t>
            </w:r>
          </w:p>
        </w:tc>
        <w:tc>
          <w:tcPr>
            <w:tcW w:w="1699" w:type="dxa"/>
            <w:shd w:val="clear" w:color="auto" w:fill="auto"/>
          </w:tcPr>
          <w:p w:rsidR="00753019" w:rsidRPr="00753019" w:rsidRDefault="00753019" w:rsidP="00753019">
            <w:pPr>
              <w:spacing w:after="0" w:line="240" w:lineRule="auto"/>
              <w:rPr>
                <w:rFonts w:cs="Times New Roman"/>
                <w:lang w:eastAsia="ja-JP"/>
              </w:rPr>
            </w:pPr>
          </w:p>
        </w:tc>
      </w:tr>
    </w:tbl>
    <w:p w:rsidR="00753019" w:rsidRPr="00753019" w:rsidRDefault="00753019" w:rsidP="00753019">
      <w:pPr>
        <w:spacing w:after="0" w:line="240" w:lineRule="auto"/>
        <w:rPr>
          <w:rFonts w:eastAsia="Times New Roman" w:cs="Times New Roman"/>
        </w:rPr>
      </w:pPr>
    </w:p>
    <w:p w:rsidR="00753019" w:rsidRPr="00753019" w:rsidRDefault="00753019" w:rsidP="00EC69F6">
      <w:pPr>
        <w:spacing w:after="0" w:line="240" w:lineRule="auto"/>
        <w:jc w:val="both"/>
        <w:rPr>
          <w:rFonts w:eastAsia="Times New Roman" w:cs="Times New Roman"/>
        </w:rPr>
      </w:pPr>
      <w:r w:rsidRPr="00753019">
        <w:rPr>
          <w:rFonts w:cs="Times New Roman"/>
          <w:lang w:eastAsia="ja-JP"/>
        </w:rPr>
        <w:t xml:space="preserve">Data on the actual performance as compared to the negotiated standards is unavailable this quarter, as anticipated, due to change over to WIOA </w:t>
      </w:r>
      <w:r w:rsidR="00DC7579">
        <w:rPr>
          <w:rFonts w:cs="Times New Roman"/>
          <w:lang w:eastAsia="ja-JP"/>
        </w:rPr>
        <w:t>Participant Information Record Layout (</w:t>
      </w:r>
      <w:r w:rsidRPr="00753019">
        <w:rPr>
          <w:rFonts w:cs="Times New Roman"/>
          <w:lang w:eastAsia="ja-JP"/>
        </w:rPr>
        <w:t>PIRL</w:t>
      </w:r>
      <w:r w:rsidR="00DC7579">
        <w:rPr>
          <w:rFonts w:cs="Times New Roman"/>
          <w:lang w:eastAsia="ja-JP"/>
        </w:rPr>
        <w:t>)</w:t>
      </w:r>
      <w:r w:rsidRPr="00753019">
        <w:rPr>
          <w:rFonts w:cs="Times New Roman"/>
          <w:lang w:eastAsia="ja-JP"/>
        </w:rPr>
        <w:t xml:space="preserve"> Reporting.  We were able, however, to create the WIOA JVSG Program Report, which captures provision of services to veterans from July 1, 2016 to June 30, 2017.  From this report, we are able to calculate the Intensive Service rate, which was at 94.3% statewide.  There is still a small technical issue to be resolved that is pulling this number down slightly.  The actual intensive service rate is over 95% statewide.  A couple of our CareerCenters experienced 100% intensive service rate this quarter, which is excellent!</w:t>
      </w:r>
    </w:p>
    <w:p w:rsidR="00753019" w:rsidRPr="00753019" w:rsidRDefault="00753019" w:rsidP="00EC69F6">
      <w:pPr>
        <w:spacing w:after="0" w:line="240" w:lineRule="auto"/>
        <w:jc w:val="both"/>
        <w:rPr>
          <w:rFonts w:eastAsia="Times New Roman" w:cs="Times New Roman"/>
        </w:rPr>
      </w:pPr>
    </w:p>
    <w:p w:rsidR="00753019" w:rsidRPr="00753019" w:rsidRDefault="00753019" w:rsidP="00EC69F6">
      <w:pPr>
        <w:spacing w:after="0" w:line="240" w:lineRule="auto"/>
        <w:jc w:val="both"/>
        <w:rPr>
          <w:rFonts w:eastAsia="Times New Roman" w:cs="Times New Roman"/>
        </w:rPr>
      </w:pPr>
      <w:r w:rsidRPr="00753019">
        <w:rPr>
          <w:rFonts w:eastAsia="Times New Roman" w:cs="Times New Roman"/>
        </w:rPr>
        <w:t>The JVSG staff development plan for 2017 included training for both JVSG grant funded staff as well as training for our CareerCenter partners. Three of our CareerCenter and Program Managers and six of our DVOPs and LVERs attended trainings at NVTI in Denver in 2016/2017 to include:  Leadership for the Integration of Veterans Services (LIVS), Facilitating Veterans Employment (FVE), Intensive Services (IS) and Employer Outreach (EO). We plan to enroll additional program managers and AJC staff in both NVTI’s online and in-person trainings in the year ahead.</w:t>
      </w:r>
    </w:p>
    <w:p w:rsidR="00753019" w:rsidRPr="00753019" w:rsidRDefault="00753019" w:rsidP="00EC69F6">
      <w:pPr>
        <w:spacing w:after="0" w:line="240" w:lineRule="auto"/>
        <w:jc w:val="both"/>
        <w:rPr>
          <w:rFonts w:eastAsia="Times New Roman" w:cs="Times New Roman"/>
        </w:rPr>
      </w:pPr>
    </w:p>
    <w:p w:rsidR="00753019" w:rsidRPr="00753019" w:rsidRDefault="00753019" w:rsidP="00EC69F6">
      <w:pPr>
        <w:spacing w:after="0" w:line="240" w:lineRule="auto"/>
        <w:jc w:val="both"/>
        <w:rPr>
          <w:rFonts w:eastAsia="Times New Roman" w:cs="Times New Roman"/>
        </w:rPr>
      </w:pPr>
      <w:r w:rsidRPr="00753019">
        <w:rPr>
          <w:rFonts w:eastAsia="Times New Roman" w:cs="Times New Roman"/>
        </w:rPr>
        <w:t xml:space="preserve">Maine’s DVOPs and LVERs continue to collaborate with local agencies and programs such as Easterseals of Maine, Volunteers of America, Goodwill’s Veterans Program, , Maine’s Business Leadership Network (promotes the hiring and advancement of people with disabilities), the Apprenticeship Program, Ticket to Work, Bureau of Veterans Services, Maine Military Community Network, Vocational Rehabilitation, VR&amp;E, Chambers of Commerce, LWIBs, Homeless Shelters, American Legion, Maine National Guard, Employer Support of Guard and Reserve.   In addition, the Veterans Program Manager provides staff leadership on the State Workforce Board’s (SWB) Veterans’ Employment Committee, which focuses on Veteran ‘Priority of Service’ programs and other issues impacting Veterans.  </w:t>
      </w:r>
    </w:p>
    <w:p w:rsidR="00753019" w:rsidRPr="00753019" w:rsidRDefault="00753019" w:rsidP="00EC69F6">
      <w:pPr>
        <w:spacing w:after="0" w:line="240" w:lineRule="auto"/>
        <w:jc w:val="both"/>
        <w:rPr>
          <w:rFonts w:eastAsia="Times New Roman" w:cs="Times New Roman"/>
          <w:b/>
        </w:rPr>
      </w:pPr>
    </w:p>
    <w:p w:rsidR="00753019" w:rsidRPr="00753019" w:rsidRDefault="00753019" w:rsidP="00EC69F6">
      <w:pPr>
        <w:spacing w:after="0" w:line="240" w:lineRule="auto"/>
        <w:jc w:val="both"/>
        <w:rPr>
          <w:rFonts w:eastAsia="Times New Roman" w:cs="Times New Roman"/>
          <w:b/>
        </w:rPr>
      </w:pPr>
      <w:r w:rsidRPr="00753019">
        <w:rPr>
          <w:rFonts w:eastAsia="Times New Roman" w:cs="Times New Roman"/>
          <w:b/>
        </w:rPr>
        <w:t xml:space="preserve">Priority of Service     </w:t>
      </w:r>
    </w:p>
    <w:p w:rsidR="001D18A0" w:rsidRDefault="00753019" w:rsidP="00EC69F6">
      <w:pPr>
        <w:spacing w:after="0" w:line="240" w:lineRule="auto"/>
        <w:jc w:val="both"/>
        <w:rPr>
          <w:rFonts w:eastAsia="Times New Roman" w:cs="Times New Roman"/>
        </w:rPr>
      </w:pPr>
      <w:r w:rsidRPr="00753019">
        <w:rPr>
          <w:rFonts w:eastAsia="Times New Roman" w:cs="Times New Roman"/>
        </w:rPr>
        <w:t xml:space="preserve">Maine continues to implement the Veterans’ priority of service as defined and required by 38 U.S.C 4215(b) and 20 CFR Parts 1001 and 1010. The Maine one-stop delivery system (Maine CareerCenters) is the core mechanism that is used to support, expand and maintain services to our Veteran population throughout the State. Priority of Service is made available and provided to all eligible veterans and eligible spouses, transitioning service members, Chapter 31 veterans, Native American veterans, and other groups targeted for special consideration, including difficult to serve veterans and veterans with barriers to employment.  </w:t>
      </w:r>
    </w:p>
    <w:p w:rsidR="00DF6264" w:rsidRPr="00DF6264" w:rsidRDefault="001D18A0" w:rsidP="00513AEF">
      <w:pPr>
        <w:pStyle w:val="Heading1"/>
        <w:rPr>
          <w:b w:val="0"/>
          <w:sz w:val="24"/>
          <w:szCs w:val="24"/>
        </w:rPr>
      </w:pPr>
      <w:r>
        <w:br w:type="page"/>
      </w:r>
      <w:bookmarkStart w:id="9" w:name="_Toc505071524"/>
      <w:r w:rsidR="00DF6264" w:rsidRPr="00513AEF">
        <w:lastRenderedPageBreak/>
        <w:t>Maine’s Degree &amp; Credential Attainment Goal</w:t>
      </w:r>
      <w:r w:rsidR="00DF6264" w:rsidRPr="00266805">
        <w:rPr>
          <w:vertAlign w:val="superscript"/>
        </w:rPr>
        <w:t>1</w:t>
      </w:r>
      <w:bookmarkEnd w:id="9"/>
    </w:p>
    <w:p w:rsidR="00DF6264" w:rsidRPr="00DF6264" w:rsidRDefault="00DF6264" w:rsidP="00DF6264">
      <w:pPr>
        <w:autoSpaceDE w:val="0"/>
        <w:autoSpaceDN w:val="0"/>
        <w:spacing w:after="0" w:line="240" w:lineRule="auto"/>
        <w:jc w:val="both"/>
        <w:rPr>
          <w:rFonts w:cs="Times New Roman"/>
        </w:rPr>
      </w:pPr>
      <w:r w:rsidRPr="00DF6264">
        <w:rPr>
          <w:rFonts w:cs="Times New Roman"/>
        </w:rPr>
        <w:t xml:space="preserve">In 2017, the State of Maine adopted a long-term attainment goal of 60% of Mainers </w:t>
      </w:r>
      <w:r w:rsidRPr="00DF6264">
        <w:rPr>
          <w:rFonts w:cs="Times New Roman"/>
          <w:color w:val="000000"/>
        </w:rPr>
        <w:t xml:space="preserve">ages 25 – 64, </w:t>
      </w:r>
      <w:r w:rsidRPr="00DF6264">
        <w:rPr>
          <w:rFonts w:cs="Times New Roman"/>
        </w:rPr>
        <w:t xml:space="preserve">with a postsecondary credential of value by 2025. </w:t>
      </w:r>
    </w:p>
    <w:p w:rsidR="00DF6264" w:rsidRPr="00DF6264" w:rsidRDefault="00DF6264" w:rsidP="00DF6264">
      <w:pPr>
        <w:autoSpaceDE w:val="0"/>
        <w:autoSpaceDN w:val="0"/>
        <w:spacing w:after="0" w:line="240" w:lineRule="auto"/>
        <w:jc w:val="both"/>
        <w:rPr>
          <w:rFonts w:cs="Times New Roman"/>
        </w:rPr>
      </w:pPr>
      <w:r w:rsidRPr="00DF6264">
        <w:rPr>
          <w:rFonts w:cs="Times New Roman"/>
        </w:rPr>
        <w:t xml:space="preserve">To meet current and future workforce needs, most Mainers will need to attain some postsecondary credential of value in addition to their high school degree. </w:t>
      </w:r>
    </w:p>
    <w:p w:rsidR="00DF6264" w:rsidRPr="00DF6264" w:rsidRDefault="00DF6264" w:rsidP="00DF6264">
      <w:pPr>
        <w:autoSpaceDE w:val="0"/>
        <w:autoSpaceDN w:val="0"/>
        <w:spacing w:after="0" w:line="240" w:lineRule="auto"/>
        <w:jc w:val="both"/>
        <w:rPr>
          <w:rFonts w:cs="Times New Roman"/>
        </w:rPr>
      </w:pPr>
      <w:r w:rsidRPr="00DF6264">
        <w:rPr>
          <w:rFonts w:cs="Times New Roman"/>
        </w:rPr>
        <w:t>This includes a skilled trade credential, a professional certificate, or college degree that connects them to a good job and career in Maine.</w:t>
      </w:r>
    </w:p>
    <w:p w:rsidR="00DF6264" w:rsidRPr="00DF6264" w:rsidRDefault="00DF6264" w:rsidP="00DF6264">
      <w:pPr>
        <w:spacing w:after="0" w:line="240" w:lineRule="auto"/>
        <w:jc w:val="both"/>
        <w:rPr>
          <w:rFonts w:cs="Times New Roman"/>
        </w:rPr>
      </w:pPr>
    </w:p>
    <w:p w:rsidR="00DF6264" w:rsidRPr="00DF6264" w:rsidRDefault="00DF6264" w:rsidP="00DF6264">
      <w:pPr>
        <w:spacing w:after="0" w:line="240" w:lineRule="auto"/>
        <w:jc w:val="both"/>
        <w:rPr>
          <w:rFonts w:cs="Times New Roman"/>
        </w:rPr>
      </w:pPr>
      <w:r w:rsidRPr="00DF6264">
        <w:rPr>
          <w:rFonts w:cs="Times New Roman"/>
        </w:rPr>
        <w:t xml:space="preserve">Educational attainment in Maine is very similar to the nation. We have a higher share of high school graduates and similar shares of people with associate’s or bachelor’s degrees. </w:t>
      </w:r>
    </w:p>
    <w:p w:rsidR="00DF6264" w:rsidRPr="00B71E72" w:rsidRDefault="00DF6264" w:rsidP="00DF6264">
      <w:pPr>
        <w:spacing w:after="0" w:line="240" w:lineRule="auto"/>
        <w:rPr>
          <w:rFonts w:ascii="Calibri" w:hAnsi="Calibri" w:cs="Times New Roman"/>
        </w:rPr>
      </w:pPr>
    </w:p>
    <w:p w:rsidR="00DF6264" w:rsidRPr="0097355E" w:rsidRDefault="00272E7F" w:rsidP="0097355E">
      <w:pPr>
        <w:spacing w:after="0" w:line="240" w:lineRule="auto"/>
        <w:jc w:val="both"/>
        <w:rPr>
          <w:rFonts w:cs="Times New Roman"/>
          <w:b/>
        </w:rPr>
      </w:pPr>
      <w:r w:rsidRPr="0097355E">
        <w:rPr>
          <w:rFonts w:cs="Times New Roman"/>
          <w:b/>
        </w:rPr>
        <w:t>Educational Attainment in the United States and Maine</w:t>
      </w:r>
    </w:p>
    <w:tbl>
      <w:tblPr>
        <w:tblStyle w:val="TableGrid"/>
        <w:tblW w:w="0" w:type="auto"/>
        <w:tblLook w:val="04A0" w:firstRow="1" w:lastRow="0" w:firstColumn="1" w:lastColumn="0" w:noHBand="0" w:noVBand="1"/>
      </w:tblPr>
      <w:tblGrid>
        <w:gridCol w:w="3955"/>
        <w:gridCol w:w="1800"/>
        <w:gridCol w:w="2160"/>
        <w:gridCol w:w="2155"/>
      </w:tblGrid>
      <w:tr w:rsidR="003456B4" w:rsidRPr="0026103F" w:rsidTr="0026103F">
        <w:trPr>
          <w:tblHeader/>
        </w:trPr>
        <w:tc>
          <w:tcPr>
            <w:tcW w:w="3955" w:type="dxa"/>
          </w:tcPr>
          <w:p w:rsidR="003456B4" w:rsidRPr="0026103F" w:rsidRDefault="003456B4" w:rsidP="00DF6264">
            <w:pPr>
              <w:autoSpaceDE w:val="0"/>
              <w:autoSpaceDN w:val="0"/>
              <w:jc w:val="both"/>
              <w:rPr>
                <w:rFonts w:ascii="Calibri" w:hAnsi="Calibri" w:cs="Times New Roman"/>
                <w:b/>
              </w:rPr>
            </w:pPr>
            <w:r w:rsidRPr="0026103F">
              <w:rPr>
                <w:rFonts w:ascii="Calibri" w:hAnsi="Calibri" w:cs="Times New Roman"/>
                <w:b/>
              </w:rPr>
              <w:t>Highest Attainment</w:t>
            </w:r>
          </w:p>
        </w:tc>
        <w:tc>
          <w:tcPr>
            <w:tcW w:w="1800" w:type="dxa"/>
          </w:tcPr>
          <w:p w:rsidR="003456B4" w:rsidRPr="0026103F" w:rsidRDefault="003456B4" w:rsidP="00272E7F">
            <w:pPr>
              <w:autoSpaceDE w:val="0"/>
              <w:autoSpaceDN w:val="0"/>
              <w:jc w:val="center"/>
              <w:rPr>
                <w:rFonts w:ascii="Calibri" w:hAnsi="Calibri" w:cs="Times New Roman"/>
                <w:b/>
              </w:rPr>
            </w:pPr>
            <w:r w:rsidRPr="0026103F">
              <w:rPr>
                <w:rFonts w:ascii="Calibri" w:hAnsi="Calibri" w:cs="Times New Roman"/>
                <w:b/>
              </w:rPr>
              <w:t>Maine Total</w:t>
            </w:r>
          </w:p>
        </w:tc>
        <w:tc>
          <w:tcPr>
            <w:tcW w:w="2160" w:type="dxa"/>
          </w:tcPr>
          <w:p w:rsidR="003456B4" w:rsidRPr="0026103F" w:rsidRDefault="003456B4" w:rsidP="00272E7F">
            <w:pPr>
              <w:autoSpaceDE w:val="0"/>
              <w:autoSpaceDN w:val="0"/>
              <w:jc w:val="center"/>
              <w:rPr>
                <w:rFonts w:ascii="Calibri" w:hAnsi="Calibri" w:cs="Times New Roman"/>
                <w:b/>
              </w:rPr>
            </w:pPr>
            <w:r w:rsidRPr="0026103F">
              <w:rPr>
                <w:rFonts w:ascii="Calibri" w:hAnsi="Calibri" w:cs="Times New Roman"/>
                <w:b/>
              </w:rPr>
              <w:t>Maine Percentage</w:t>
            </w:r>
          </w:p>
        </w:tc>
        <w:tc>
          <w:tcPr>
            <w:tcW w:w="2155" w:type="dxa"/>
          </w:tcPr>
          <w:p w:rsidR="003456B4" w:rsidRPr="0026103F" w:rsidRDefault="003456B4" w:rsidP="00272E7F">
            <w:pPr>
              <w:autoSpaceDE w:val="0"/>
              <w:autoSpaceDN w:val="0"/>
              <w:jc w:val="center"/>
              <w:rPr>
                <w:rFonts w:ascii="Calibri" w:hAnsi="Calibri" w:cs="Times New Roman"/>
                <w:b/>
              </w:rPr>
            </w:pPr>
            <w:r w:rsidRPr="0026103F">
              <w:rPr>
                <w:rFonts w:ascii="Calibri" w:hAnsi="Calibri" w:cs="Times New Roman"/>
                <w:b/>
              </w:rPr>
              <w:t>U. S. Percentage</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Population Age 25 plus</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957,066</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100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100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Less than 9</w:t>
            </w:r>
            <w:r w:rsidRPr="00D24735">
              <w:rPr>
                <w:rFonts w:ascii="Calibri" w:hAnsi="Calibri" w:cs="Times New Roman"/>
                <w:vertAlign w:val="superscript"/>
              </w:rPr>
              <w:t>th</w:t>
            </w:r>
            <w:r>
              <w:rPr>
                <w:rFonts w:ascii="Calibri" w:hAnsi="Calibri" w:cs="Times New Roman"/>
              </w:rPr>
              <w:t xml:space="preserve"> grade</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27,537</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3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6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9</w:t>
            </w:r>
            <w:r w:rsidRPr="00D24735">
              <w:rPr>
                <w:rFonts w:ascii="Calibri" w:hAnsi="Calibri" w:cs="Times New Roman"/>
                <w:vertAlign w:val="superscript"/>
              </w:rPr>
              <w:t>th</w:t>
            </w:r>
            <w:r>
              <w:rPr>
                <w:rFonts w:ascii="Calibri" w:hAnsi="Calibri" w:cs="Times New Roman"/>
              </w:rPr>
              <w:t xml:space="preserve"> to 12</w:t>
            </w:r>
            <w:r w:rsidRPr="00D24735">
              <w:rPr>
                <w:rFonts w:ascii="Calibri" w:hAnsi="Calibri" w:cs="Times New Roman"/>
                <w:vertAlign w:val="superscript"/>
              </w:rPr>
              <w:t>th</w:t>
            </w:r>
            <w:r>
              <w:rPr>
                <w:rFonts w:ascii="Calibri" w:hAnsi="Calibri" w:cs="Times New Roman"/>
              </w:rPr>
              <w:t xml:space="preserve"> grade, no diploma</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49,768</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5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7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High school graduate (includes equivalency)</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317,373</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33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28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Some college, no degree</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188,695</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20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21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Associate’s degree</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93,123</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10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8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Bachelor’s degree</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180,436</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19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19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Graduate or professional degree</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100,134</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10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12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No college degree</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583,373</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61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62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Associate’s degree or higher</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373,693</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39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38 </w:t>
            </w:r>
            <w:r w:rsidR="0026103F">
              <w:rPr>
                <w:rFonts w:ascii="Calibri" w:hAnsi="Calibri" w:cs="Times New Roman"/>
              </w:rPr>
              <w:t>%</w:t>
            </w:r>
          </w:p>
        </w:tc>
      </w:tr>
      <w:tr w:rsidR="003456B4" w:rsidTr="0026103F">
        <w:tc>
          <w:tcPr>
            <w:tcW w:w="3955" w:type="dxa"/>
          </w:tcPr>
          <w:p w:rsidR="003456B4" w:rsidRDefault="00D24735" w:rsidP="0026103F">
            <w:pPr>
              <w:autoSpaceDE w:val="0"/>
              <w:autoSpaceDN w:val="0"/>
              <w:rPr>
                <w:rFonts w:ascii="Calibri" w:hAnsi="Calibri" w:cs="Times New Roman"/>
              </w:rPr>
            </w:pPr>
            <w:r>
              <w:rPr>
                <w:rFonts w:ascii="Calibri" w:hAnsi="Calibri" w:cs="Times New Roman"/>
              </w:rPr>
              <w:t>Bachelor’s degree or higher</w:t>
            </w:r>
          </w:p>
        </w:tc>
        <w:tc>
          <w:tcPr>
            <w:tcW w:w="1800" w:type="dxa"/>
          </w:tcPr>
          <w:p w:rsidR="003456B4" w:rsidRDefault="00D24735" w:rsidP="00272E7F">
            <w:pPr>
              <w:autoSpaceDE w:val="0"/>
              <w:autoSpaceDN w:val="0"/>
              <w:jc w:val="center"/>
              <w:rPr>
                <w:rFonts w:ascii="Calibri" w:hAnsi="Calibri" w:cs="Times New Roman"/>
              </w:rPr>
            </w:pPr>
            <w:r>
              <w:rPr>
                <w:rFonts w:ascii="Calibri" w:hAnsi="Calibri" w:cs="Times New Roman"/>
              </w:rPr>
              <w:t>280,570</w:t>
            </w:r>
          </w:p>
        </w:tc>
        <w:tc>
          <w:tcPr>
            <w:tcW w:w="2160"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29 </w:t>
            </w:r>
            <w:r w:rsidR="0026103F">
              <w:rPr>
                <w:rFonts w:ascii="Calibri" w:hAnsi="Calibri" w:cs="Times New Roman"/>
              </w:rPr>
              <w:t>%</w:t>
            </w:r>
          </w:p>
        </w:tc>
        <w:tc>
          <w:tcPr>
            <w:tcW w:w="2155" w:type="dxa"/>
          </w:tcPr>
          <w:p w:rsidR="003456B4" w:rsidRDefault="00D24735" w:rsidP="00272E7F">
            <w:pPr>
              <w:autoSpaceDE w:val="0"/>
              <w:autoSpaceDN w:val="0"/>
              <w:jc w:val="center"/>
              <w:rPr>
                <w:rFonts w:ascii="Calibri" w:hAnsi="Calibri" w:cs="Times New Roman"/>
              </w:rPr>
            </w:pPr>
            <w:r>
              <w:rPr>
                <w:rFonts w:ascii="Calibri" w:hAnsi="Calibri" w:cs="Times New Roman"/>
              </w:rPr>
              <w:t xml:space="preserve">30 </w:t>
            </w:r>
            <w:r w:rsidR="0026103F">
              <w:rPr>
                <w:rFonts w:ascii="Calibri" w:hAnsi="Calibri" w:cs="Times New Roman"/>
              </w:rPr>
              <w:t>%</w:t>
            </w:r>
          </w:p>
        </w:tc>
      </w:tr>
    </w:tbl>
    <w:p w:rsidR="00D24735" w:rsidRDefault="00D24735" w:rsidP="00DF6264">
      <w:pPr>
        <w:autoSpaceDE w:val="0"/>
        <w:autoSpaceDN w:val="0"/>
        <w:spacing w:after="0" w:line="240" w:lineRule="auto"/>
        <w:jc w:val="both"/>
        <w:rPr>
          <w:rFonts w:ascii="Calibri" w:hAnsi="Calibri" w:cs="Times New Roman"/>
        </w:rPr>
      </w:pPr>
      <w:r>
        <w:rPr>
          <w:rFonts w:ascii="Calibri" w:hAnsi="Calibri" w:cs="Times New Roman"/>
        </w:rPr>
        <w:t xml:space="preserve">US Census Bureau, American Community Survey, 2012 to 2016 averages. </w:t>
      </w:r>
    </w:p>
    <w:p w:rsidR="00D24735" w:rsidRDefault="00D24735" w:rsidP="00DF6264">
      <w:pPr>
        <w:autoSpaceDE w:val="0"/>
        <w:autoSpaceDN w:val="0"/>
        <w:spacing w:after="0" w:line="240" w:lineRule="auto"/>
        <w:jc w:val="both"/>
        <w:rPr>
          <w:rFonts w:ascii="Calibri" w:hAnsi="Calibri" w:cs="Times New Roman"/>
        </w:rPr>
      </w:pPr>
    </w:p>
    <w:p w:rsidR="00DF6264" w:rsidRPr="00DF6264" w:rsidRDefault="00DF6264" w:rsidP="00DF6264">
      <w:pPr>
        <w:autoSpaceDE w:val="0"/>
        <w:autoSpaceDN w:val="0"/>
        <w:spacing w:after="0" w:line="240" w:lineRule="auto"/>
        <w:jc w:val="both"/>
        <w:rPr>
          <w:rFonts w:ascii="Calibri" w:hAnsi="Calibri" w:cs="Times New Roman"/>
        </w:rPr>
      </w:pPr>
      <w:r w:rsidRPr="00DF6264">
        <w:rPr>
          <w:rFonts w:ascii="Calibri" w:hAnsi="Calibri" w:cs="Times New Roman"/>
        </w:rPr>
        <w:t xml:space="preserve">While annual state-level estimates from the U.S. Census track adults with college degrees, they do not tell us about professional credentials or certificates. </w:t>
      </w:r>
    </w:p>
    <w:p w:rsidR="00DF6264" w:rsidRPr="00DF6264" w:rsidRDefault="00DF6264" w:rsidP="00DF6264">
      <w:pPr>
        <w:autoSpaceDE w:val="0"/>
        <w:autoSpaceDN w:val="0"/>
        <w:spacing w:after="0" w:line="240" w:lineRule="auto"/>
        <w:jc w:val="both"/>
        <w:rPr>
          <w:rFonts w:ascii="Calibri" w:hAnsi="Calibri" w:cs="Times New Roman"/>
        </w:rPr>
      </w:pPr>
      <w:r w:rsidRPr="00DF6264">
        <w:rPr>
          <w:rFonts w:ascii="Calibri" w:hAnsi="Calibri" w:cs="Times New Roman"/>
        </w:rPr>
        <w:t xml:space="preserve">The Lumina Foundation now publishes annual estimates of the proportion of adults in each state that hold a high-quality certificate as their highest earned </w:t>
      </w:r>
    </w:p>
    <w:p w:rsidR="00DF6264" w:rsidRPr="00DF6264" w:rsidRDefault="00DF6264" w:rsidP="00DF6264">
      <w:pPr>
        <w:autoSpaceDE w:val="0"/>
        <w:autoSpaceDN w:val="0"/>
        <w:spacing w:after="0" w:line="240" w:lineRule="auto"/>
        <w:jc w:val="both"/>
        <w:rPr>
          <w:rFonts w:ascii="Calibri" w:hAnsi="Calibri" w:cs="Times New Roman"/>
        </w:rPr>
      </w:pPr>
      <w:r w:rsidRPr="00DF6264">
        <w:rPr>
          <w:rFonts w:ascii="Calibri" w:hAnsi="Calibri" w:cs="Times New Roman"/>
        </w:rPr>
        <w:t xml:space="preserve">credential. In Maine, 2% of working-age adults hold a certificate, which is below the New England average of 3.3% and the national average of 4.9%. </w:t>
      </w:r>
    </w:p>
    <w:p w:rsidR="00DF6264" w:rsidRPr="00DF6264" w:rsidRDefault="00DF6264" w:rsidP="00DF6264">
      <w:pPr>
        <w:autoSpaceDE w:val="0"/>
        <w:autoSpaceDN w:val="0"/>
        <w:spacing w:after="0" w:line="240" w:lineRule="auto"/>
        <w:jc w:val="both"/>
        <w:rPr>
          <w:rFonts w:ascii="Calibri" w:hAnsi="Calibri" w:cs="Times New Roman"/>
        </w:rPr>
      </w:pPr>
      <w:r w:rsidRPr="00DF6264">
        <w:rPr>
          <w:rFonts w:ascii="Calibri" w:hAnsi="Calibri" w:cs="Times New Roman"/>
        </w:rPr>
        <w:t>With a college degree attainment level of 41%, the Maine workforce has a combined postsecondary credential of value attainment level of 43%.</w:t>
      </w:r>
    </w:p>
    <w:p w:rsidR="00DF6264" w:rsidRPr="00DF6264" w:rsidRDefault="00DF6264" w:rsidP="00DF6264">
      <w:pPr>
        <w:spacing w:after="0" w:line="240" w:lineRule="auto"/>
        <w:jc w:val="both"/>
        <w:rPr>
          <w:rFonts w:ascii="Calibri" w:hAnsi="Calibri" w:cs="Times New Roman"/>
          <w:sz w:val="24"/>
          <w:szCs w:val="24"/>
        </w:rPr>
      </w:pPr>
    </w:p>
    <w:p w:rsidR="00DF6264" w:rsidRPr="00DF6264" w:rsidRDefault="00DF6264" w:rsidP="00DF6264">
      <w:pPr>
        <w:spacing w:after="0" w:line="240" w:lineRule="auto"/>
        <w:jc w:val="both"/>
        <w:rPr>
          <w:rFonts w:ascii="Calibri" w:hAnsi="Calibri" w:cs="Times New Roman"/>
        </w:rPr>
      </w:pPr>
      <w:r w:rsidRPr="00DF6264">
        <w:rPr>
          <w:rFonts w:ascii="Calibri" w:hAnsi="Calibri" w:cs="Times New Roman"/>
        </w:rPr>
        <w:t>There are a wide range of credentials and differences in credential requirements across industries and occupations, as well as within industries and occupations. There also are differences in licensing requirements among states for a wide range of fields of work. The U.S. Census Bureau and the Bureau of Labor Statistics are both aware of the rising credential requirements in many fields of work. They are attempting to develop some standards to be able to provide better measures.</w:t>
      </w:r>
    </w:p>
    <w:p w:rsidR="00DF6264" w:rsidRPr="00DF6264" w:rsidRDefault="00DF6264" w:rsidP="00DF6264">
      <w:pPr>
        <w:spacing w:after="0" w:line="240" w:lineRule="auto"/>
        <w:jc w:val="both"/>
        <w:rPr>
          <w:rFonts w:ascii="Calibri" w:hAnsi="Calibri" w:cs="Times New Roman"/>
        </w:rPr>
      </w:pPr>
    </w:p>
    <w:p w:rsidR="00DF6264" w:rsidRPr="00DF6264" w:rsidRDefault="00DF6264" w:rsidP="00DF6264">
      <w:pPr>
        <w:spacing w:after="0" w:line="240" w:lineRule="auto"/>
        <w:jc w:val="both"/>
        <w:rPr>
          <w:rFonts w:ascii="Calibri" w:hAnsi="Calibri" w:cs="Times New Roman"/>
        </w:rPr>
      </w:pPr>
      <w:r w:rsidRPr="00DF6264">
        <w:rPr>
          <w:rFonts w:ascii="Calibri" w:hAnsi="Calibri" w:cs="Times New Roman"/>
        </w:rPr>
        <w:t>1Educate Maine 2017 Education Indicators Report</w:t>
      </w:r>
    </w:p>
    <w:p w:rsidR="00DF6264" w:rsidRDefault="00DF6264">
      <w:pPr>
        <w:rPr>
          <w:rFonts w:eastAsia="Times New Roman" w:cs="Times New Roman"/>
        </w:rPr>
      </w:pPr>
      <w:r>
        <w:rPr>
          <w:rFonts w:eastAsia="Times New Roman" w:cs="Times New Roman"/>
        </w:rPr>
        <w:br w:type="page"/>
      </w:r>
    </w:p>
    <w:p w:rsidR="001D18A0" w:rsidRPr="001D18A0" w:rsidRDefault="001D18A0" w:rsidP="001D18A0">
      <w:pPr>
        <w:rPr>
          <w:rFonts w:eastAsia="Times New Roman" w:cs="Times New Roman"/>
        </w:rPr>
      </w:pPr>
    </w:p>
    <w:p w:rsidR="006B7727" w:rsidRDefault="006B7727" w:rsidP="007F26DD">
      <w:pPr>
        <w:pStyle w:val="Heading1"/>
        <w:rPr>
          <w:rFonts w:eastAsia="Calibri"/>
        </w:rPr>
      </w:pPr>
      <w:bookmarkStart w:id="10" w:name="_Toc505071525"/>
      <w:r>
        <w:rPr>
          <w:rFonts w:eastAsia="Calibri"/>
        </w:rPr>
        <w:t xml:space="preserve">Local Workforce </w:t>
      </w:r>
      <w:r w:rsidR="0019256E">
        <w:rPr>
          <w:rFonts w:eastAsia="Calibri"/>
        </w:rPr>
        <w:t>B</w:t>
      </w:r>
      <w:r>
        <w:rPr>
          <w:rFonts w:eastAsia="Calibri"/>
        </w:rPr>
        <w:t>oard Highlights</w:t>
      </w:r>
      <w:bookmarkStart w:id="11" w:name="Local_Workforce_Invest_Board_Highlights"/>
      <w:bookmarkEnd w:id="10"/>
      <w:bookmarkEnd w:id="11"/>
    </w:p>
    <w:p w:rsidR="00D147BC" w:rsidRPr="001C5E72" w:rsidRDefault="0001665D" w:rsidP="003B2B75">
      <w:pPr>
        <w:pStyle w:val="Heading2"/>
        <w:jc w:val="both"/>
        <w:rPr>
          <w:rFonts w:eastAsia="Calibri"/>
          <w:sz w:val="28"/>
          <w:szCs w:val="28"/>
        </w:rPr>
      </w:pPr>
      <w:bookmarkStart w:id="12" w:name="_Toc505071526"/>
      <w:r w:rsidRPr="001C5E72">
        <w:rPr>
          <w:rFonts w:eastAsia="Calibri"/>
          <w:sz w:val="28"/>
          <w:szCs w:val="28"/>
        </w:rPr>
        <w:t xml:space="preserve">Northeastern </w:t>
      </w:r>
      <w:r w:rsidR="002E400D" w:rsidRPr="001C5E72">
        <w:rPr>
          <w:rFonts w:eastAsia="Calibri"/>
          <w:sz w:val="28"/>
          <w:szCs w:val="28"/>
        </w:rPr>
        <w:t>W</w:t>
      </w:r>
      <w:r w:rsidRPr="001C5E72">
        <w:rPr>
          <w:rFonts w:eastAsia="Calibri"/>
          <w:sz w:val="28"/>
          <w:szCs w:val="28"/>
        </w:rPr>
        <w:t xml:space="preserve">orkforce </w:t>
      </w:r>
      <w:r w:rsidR="002E400D" w:rsidRPr="001C5E72">
        <w:rPr>
          <w:rFonts w:eastAsia="Calibri"/>
          <w:sz w:val="28"/>
          <w:szCs w:val="28"/>
        </w:rPr>
        <w:t>D</w:t>
      </w:r>
      <w:r w:rsidRPr="001C5E72">
        <w:rPr>
          <w:rFonts w:eastAsia="Calibri"/>
          <w:sz w:val="28"/>
          <w:szCs w:val="28"/>
        </w:rPr>
        <w:t xml:space="preserve">evelopment </w:t>
      </w:r>
      <w:r w:rsidR="002E400D" w:rsidRPr="001C5E72">
        <w:rPr>
          <w:rFonts w:eastAsia="Calibri"/>
          <w:sz w:val="28"/>
          <w:szCs w:val="28"/>
        </w:rPr>
        <w:t>B</w:t>
      </w:r>
      <w:r w:rsidRPr="001C5E72">
        <w:rPr>
          <w:rFonts w:eastAsia="Calibri"/>
          <w:sz w:val="28"/>
          <w:szCs w:val="28"/>
        </w:rPr>
        <w:t>oard (NWDB)</w:t>
      </w:r>
      <w:r w:rsidR="006414F2" w:rsidRPr="001C5E72">
        <w:rPr>
          <w:rFonts w:eastAsia="Calibri"/>
          <w:sz w:val="28"/>
          <w:szCs w:val="28"/>
        </w:rPr>
        <w:t xml:space="preserve"> </w:t>
      </w:r>
      <w:r w:rsidR="00E07D63" w:rsidRPr="001C5E72">
        <w:rPr>
          <w:rFonts w:eastAsia="Calibri"/>
          <w:sz w:val="28"/>
          <w:szCs w:val="28"/>
        </w:rPr>
        <w:t>Program Y</w:t>
      </w:r>
      <w:r w:rsidRPr="001C5E72">
        <w:rPr>
          <w:rFonts w:eastAsia="Calibri"/>
          <w:sz w:val="28"/>
          <w:szCs w:val="28"/>
        </w:rPr>
        <w:t>ear 201</w:t>
      </w:r>
      <w:r w:rsidR="002E400D" w:rsidRPr="001C5E72">
        <w:rPr>
          <w:rFonts w:eastAsia="Calibri"/>
          <w:sz w:val="28"/>
          <w:szCs w:val="28"/>
        </w:rPr>
        <w:t>6</w:t>
      </w:r>
      <w:r w:rsidRPr="001C5E72">
        <w:rPr>
          <w:rFonts w:eastAsia="Calibri"/>
          <w:sz w:val="28"/>
          <w:szCs w:val="28"/>
        </w:rPr>
        <w:t xml:space="preserve"> </w:t>
      </w:r>
      <w:r w:rsidR="002E400D" w:rsidRPr="001C5E72">
        <w:rPr>
          <w:rFonts w:eastAsia="Calibri"/>
          <w:sz w:val="28"/>
          <w:szCs w:val="28"/>
        </w:rPr>
        <w:t>R</w:t>
      </w:r>
      <w:r w:rsidRPr="001C5E72">
        <w:rPr>
          <w:rFonts w:eastAsia="Calibri"/>
          <w:sz w:val="28"/>
          <w:szCs w:val="28"/>
        </w:rPr>
        <w:t>eport</w:t>
      </w:r>
      <w:bookmarkStart w:id="13" w:name="Northeastern_Workforce_development_board"/>
      <w:bookmarkEnd w:id="12"/>
      <w:bookmarkEnd w:id="13"/>
    </w:p>
    <w:p w:rsidR="002E400D" w:rsidRDefault="002E400D" w:rsidP="003B2B75">
      <w:pPr>
        <w:pStyle w:val="NoSpacing"/>
        <w:jc w:val="both"/>
      </w:pPr>
    </w:p>
    <w:p w:rsidR="001D18A0" w:rsidRPr="00205402" w:rsidRDefault="001D18A0" w:rsidP="003B2B75">
      <w:pPr>
        <w:jc w:val="both"/>
        <w:rPr>
          <w:rFonts w:cstheme="minorHAnsi"/>
        </w:rPr>
      </w:pPr>
      <w:r w:rsidRPr="00205402">
        <w:rPr>
          <w:rFonts w:cstheme="minorHAnsi"/>
        </w:rPr>
        <w:t>The Northeastern Workforce Development Board (NWDB) is one</w:t>
      </w:r>
      <w:r>
        <w:rPr>
          <w:rFonts w:cstheme="minorHAnsi"/>
        </w:rPr>
        <w:t xml:space="preserve"> of three local workforce development boards in the State of Maine and </w:t>
      </w:r>
      <w:r w:rsidRPr="00205402">
        <w:rPr>
          <w:rFonts w:cstheme="minorHAnsi"/>
        </w:rPr>
        <w:t>part of a vast workforce development system that includes a variety of partners and stakeholders.  Program Year 2016 (PY16) marks the beginning of the NWDB which is the result of consolidating Local Areas 1 (Aroostook and Washington Counties) and 2 (Penobscot, Piscataquis, and Hancock Counties), this network of potential partners has grown even larger, presenting new opportunities to leverage additional resources and more effectively provide services to all customers.</w:t>
      </w:r>
    </w:p>
    <w:p w:rsidR="001D18A0" w:rsidRPr="00205402" w:rsidRDefault="001D18A0" w:rsidP="00EC69F6">
      <w:pPr>
        <w:jc w:val="both"/>
        <w:rPr>
          <w:rFonts w:cstheme="minorHAnsi"/>
        </w:rPr>
      </w:pPr>
      <w:r>
        <w:rPr>
          <w:rFonts w:cstheme="minorHAnsi"/>
        </w:rPr>
        <w:t xml:space="preserve">During PY 16 board members, service providers and partners put their primary focus on transitioning from the Workforce Investment Act (WIA) to the new Workforce Innovation Opportunity Act (WIOA) and providing a program that enhances business relationships.  The work culminated in submitting </w:t>
      </w:r>
      <w:r w:rsidR="008B51F0">
        <w:rPr>
          <w:rFonts w:cstheme="minorHAnsi"/>
        </w:rPr>
        <w:t>a</w:t>
      </w:r>
      <w:r>
        <w:rPr>
          <w:rFonts w:cstheme="minorHAnsi"/>
        </w:rPr>
        <w:t xml:space="preserve"> new four-year strategic plan </w:t>
      </w:r>
      <w:hyperlink r:id="rId16" w:history="1">
        <w:r w:rsidRPr="00080947">
          <w:rPr>
            <w:rStyle w:val="Hyperlink"/>
            <w:rFonts w:cstheme="minorHAnsi"/>
          </w:rPr>
          <w:t>http://www.northeasternwdb.org/strategic-plan-1/strategic-planning/</w:t>
        </w:r>
      </w:hyperlink>
      <w:r>
        <w:rPr>
          <w:rFonts w:cstheme="minorHAnsi"/>
        </w:rPr>
        <w:t xml:space="preserve">  to the State Workforce Board.  T</w:t>
      </w:r>
      <w:r w:rsidRPr="00205402">
        <w:rPr>
          <w:rFonts w:cstheme="minorHAnsi"/>
        </w:rPr>
        <w:t xml:space="preserve">he </w:t>
      </w:r>
      <w:r>
        <w:rPr>
          <w:rFonts w:cstheme="minorHAnsi"/>
        </w:rPr>
        <w:t>NWDB</w:t>
      </w:r>
      <w:r w:rsidRPr="00205402">
        <w:rPr>
          <w:rFonts w:cstheme="minorHAnsi"/>
        </w:rPr>
        <w:t xml:space="preserve"> </w:t>
      </w:r>
      <w:r>
        <w:rPr>
          <w:rFonts w:cstheme="minorHAnsi"/>
        </w:rPr>
        <w:t xml:space="preserve">pushed hard to </w:t>
      </w:r>
      <w:r w:rsidRPr="00205402">
        <w:rPr>
          <w:rFonts w:cstheme="minorHAnsi"/>
        </w:rPr>
        <w:t xml:space="preserve">develop new partnerships and reinforce existing ones, </w:t>
      </w:r>
      <w:r>
        <w:rPr>
          <w:rFonts w:cstheme="minorHAnsi"/>
        </w:rPr>
        <w:t>the</w:t>
      </w:r>
      <w:r w:rsidRPr="00205402">
        <w:rPr>
          <w:rFonts w:cstheme="minorHAnsi"/>
        </w:rPr>
        <w:t xml:space="preserve"> goal </w:t>
      </w:r>
      <w:r>
        <w:rPr>
          <w:rFonts w:cstheme="minorHAnsi"/>
        </w:rPr>
        <w:t>as</w:t>
      </w:r>
      <w:r w:rsidRPr="00205402">
        <w:rPr>
          <w:rFonts w:cstheme="minorHAnsi"/>
        </w:rPr>
        <w:t xml:space="preserve"> always </w:t>
      </w:r>
      <w:r>
        <w:rPr>
          <w:rFonts w:cstheme="minorHAnsi"/>
        </w:rPr>
        <w:t xml:space="preserve">is </w:t>
      </w:r>
      <w:r w:rsidRPr="00205402">
        <w:rPr>
          <w:rFonts w:cstheme="minorHAnsi"/>
        </w:rPr>
        <w:t xml:space="preserve">the same: more effectively provide services to job seekers and employers, address skill gaps impeding economic growth, and develop and share career pathways that support the efforts of workers to access higher wages and more skilled employment. It is in this spirit that the NWDB and its Partners engaged in a process for the completion of it first consolidated regional plan. </w:t>
      </w:r>
    </w:p>
    <w:p w:rsidR="001D18A0" w:rsidRPr="00205402" w:rsidRDefault="001D18A0" w:rsidP="00EC69F6">
      <w:pPr>
        <w:jc w:val="both"/>
        <w:rPr>
          <w:rFonts w:cstheme="minorHAnsi"/>
          <w:bCs/>
        </w:rPr>
      </w:pPr>
      <w:r w:rsidRPr="00205402">
        <w:rPr>
          <w:rFonts w:cstheme="minorHAnsi"/>
          <w:bCs/>
        </w:rPr>
        <w:t>The following summary focuses on the big picture vision and strategies of the NWDB</w:t>
      </w:r>
      <w:r w:rsidR="00B66B57">
        <w:rPr>
          <w:rFonts w:cstheme="minorHAnsi"/>
          <w:bCs/>
        </w:rPr>
        <w:t>,</w:t>
      </w:r>
      <w:r w:rsidRPr="00205402">
        <w:rPr>
          <w:rFonts w:cstheme="minorHAnsi"/>
          <w:bCs/>
        </w:rPr>
        <w:t xml:space="preserve"> developed during its strategic planning process.   </w:t>
      </w:r>
    </w:p>
    <w:p w:rsidR="001D18A0" w:rsidRPr="00205402" w:rsidRDefault="001D18A0" w:rsidP="00EC69F6">
      <w:pPr>
        <w:jc w:val="both"/>
        <w:rPr>
          <w:rFonts w:cstheme="minorHAnsi"/>
        </w:rPr>
      </w:pPr>
      <w:r w:rsidRPr="00205402">
        <w:rPr>
          <w:rFonts w:cstheme="minorHAnsi"/>
          <w:b/>
          <w:bCs/>
        </w:rPr>
        <w:t xml:space="preserve">Vision: </w:t>
      </w:r>
      <w:r w:rsidRPr="00205402">
        <w:rPr>
          <w:rFonts w:cstheme="minorHAnsi"/>
        </w:rPr>
        <w:t xml:space="preserve">The Northeastern Workforce Development Board, as an active member of the region’s overall economic, educational and social service network—and together with One-Stop Partners, regional partners and community stakeholders— during PY16 and onto PY17 effectively identifies and responds to the workforce development changes and needs of businesses and workers alike as they strive to create and expand economic opportunities within the region’s high wage, high growth industries. </w:t>
      </w:r>
      <w:r w:rsidR="00B66B57">
        <w:rPr>
          <w:rFonts w:cstheme="minorHAnsi"/>
        </w:rPr>
        <w:t>The</w:t>
      </w:r>
      <w:r w:rsidRPr="00205402">
        <w:rPr>
          <w:rFonts w:cstheme="minorHAnsi"/>
        </w:rPr>
        <w:t xml:space="preserve"> goal is to cultivate, convene, manage and participate in successful partnerships that bring traditional and non-traditional—and public and private—partners together to address economic and workforce challenges. The Board approaches the building of these partnerships with the view that we can accomplish our mutual goals more effectively—and that the region is more successful—by working together.</w:t>
      </w:r>
    </w:p>
    <w:p w:rsidR="001D18A0" w:rsidRPr="00205402" w:rsidRDefault="001D18A0" w:rsidP="00EC69F6">
      <w:pPr>
        <w:jc w:val="both"/>
        <w:rPr>
          <w:rFonts w:cstheme="minorHAnsi"/>
        </w:rPr>
      </w:pPr>
      <w:r w:rsidRPr="00205402">
        <w:rPr>
          <w:rFonts w:cstheme="minorHAnsi"/>
        </w:rPr>
        <w:t>As a newly formed Board, the NWDB is constantly engaged in developing and enhancing new and existing relationships and partnerships. The Board recognizes a wealth of new opportunities to collaborate more broadly, as it now represents five counties while maintaining programs, initiatives, and resources that meet the unique needs of the various parts of the region.</w:t>
      </w:r>
    </w:p>
    <w:p w:rsidR="001D18A0" w:rsidRDefault="001D18A0">
      <w:pPr>
        <w:rPr>
          <w:rFonts w:cstheme="minorHAnsi"/>
        </w:rPr>
      </w:pPr>
      <w:r>
        <w:rPr>
          <w:rFonts w:cstheme="minorHAnsi"/>
        </w:rPr>
        <w:br w:type="page"/>
      </w:r>
    </w:p>
    <w:p w:rsidR="001D18A0" w:rsidRPr="00205402" w:rsidRDefault="001D18A0" w:rsidP="00EC69F6">
      <w:pPr>
        <w:jc w:val="both"/>
        <w:rPr>
          <w:rFonts w:cstheme="minorHAnsi"/>
        </w:rPr>
      </w:pPr>
      <w:r w:rsidRPr="00205402">
        <w:rPr>
          <w:rFonts w:cstheme="minorHAnsi"/>
        </w:rPr>
        <w:lastRenderedPageBreak/>
        <w:t>Key priority areas and related strategies are:</w:t>
      </w:r>
    </w:p>
    <w:p w:rsidR="001D18A0" w:rsidRPr="00205402" w:rsidRDefault="001D18A0" w:rsidP="00EC69F6">
      <w:pPr>
        <w:jc w:val="both"/>
        <w:rPr>
          <w:rFonts w:cstheme="minorHAnsi"/>
          <w:b/>
        </w:rPr>
      </w:pPr>
      <w:r w:rsidRPr="00205402">
        <w:rPr>
          <w:rFonts w:cstheme="minorHAnsi"/>
          <w:b/>
        </w:rPr>
        <w:t xml:space="preserve">Key Priority 1: Communication </w:t>
      </w:r>
    </w:p>
    <w:p w:rsidR="001D18A0" w:rsidRPr="00205402" w:rsidRDefault="001D18A0" w:rsidP="00EC69F6">
      <w:pPr>
        <w:jc w:val="both"/>
        <w:rPr>
          <w:rFonts w:cstheme="minorHAnsi"/>
          <w:b/>
        </w:rPr>
      </w:pPr>
      <w:r w:rsidRPr="00205402">
        <w:rPr>
          <w:rFonts w:cstheme="minorHAnsi"/>
          <w:b/>
        </w:rPr>
        <w:t xml:space="preserve">Key Priority 2: Upskill job seekers including the unemployed and underemployed to meet employer and job seeker needs </w:t>
      </w:r>
    </w:p>
    <w:p w:rsidR="001D18A0" w:rsidRPr="00205402" w:rsidRDefault="001D18A0" w:rsidP="00EC69F6">
      <w:pPr>
        <w:jc w:val="both"/>
        <w:rPr>
          <w:rFonts w:cstheme="minorHAnsi"/>
          <w:b/>
        </w:rPr>
      </w:pPr>
      <w:r w:rsidRPr="00205402">
        <w:rPr>
          <w:rFonts w:cstheme="minorHAnsi"/>
          <w:b/>
        </w:rPr>
        <w:t xml:space="preserve">Key Priority 3: Improve coordination and seamlessness of workforce system for customers and partners </w:t>
      </w:r>
    </w:p>
    <w:p w:rsidR="001D18A0" w:rsidRPr="00205402" w:rsidRDefault="001D18A0" w:rsidP="00EC69F6">
      <w:pPr>
        <w:jc w:val="both"/>
        <w:rPr>
          <w:rFonts w:cstheme="minorHAnsi"/>
          <w:b/>
        </w:rPr>
      </w:pPr>
      <w:r w:rsidRPr="00205402">
        <w:rPr>
          <w:rFonts w:cstheme="minorHAnsi"/>
          <w:b/>
        </w:rPr>
        <w:t xml:space="preserve">Key Priority 4: Grow labor force </w:t>
      </w:r>
    </w:p>
    <w:p w:rsidR="001D18A0" w:rsidRPr="00205402" w:rsidRDefault="001D18A0" w:rsidP="00EC69F6">
      <w:pPr>
        <w:jc w:val="both"/>
        <w:rPr>
          <w:rFonts w:cstheme="minorHAnsi"/>
          <w:b/>
        </w:rPr>
      </w:pPr>
      <w:r w:rsidRPr="00205402">
        <w:rPr>
          <w:rFonts w:cstheme="minorHAnsi"/>
          <w:b/>
        </w:rPr>
        <w:t xml:space="preserve">Key Priority 5: Assess, Adapt, and Administer </w:t>
      </w:r>
    </w:p>
    <w:p w:rsidR="001D18A0" w:rsidRPr="00205402" w:rsidRDefault="001D18A0" w:rsidP="00EC69F6">
      <w:pPr>
        <w:jc w:val="both"/>
        <w:rPr>
          <w:rFonts w:cstheme="minorHAnsi"/>
          <w:b/>
        </w:rPr>
      </w:pPr>
      <w:r w:rsidRPr="00205402">
        <w:rPr>
          <w:rFonts w:cstheme="minorHAnsi"/>
          <w:b/>
        </w:rPr>
        <w:t>A summary of the strategies that will be implemented throughout PY16 and into the future are:</w:t>
      </w:r>
    </w:p>
    <w:p w:rsidR="001D18A0" w:rsidRPr="00205402" w:rsidRDefault="001D18A0" w:rsidP="00EC69F6">
      <w:pPr>
        <w:pStyle w:val="ListParagraph"/>
        <w:numPr>
          <w:ilvl w:val="0"/>
          <w:numId w:val="39"/>
        </w:numPr>
        <w:spacing w:after="240" w:line="240" w:lineRule="auto"/>
        <w:contextualSpacing w:val="0"/>
        <w:jc w:val="both"/>
        <w:rPr>
          <w:rFonts w:cstheme="minorHAnsi"/>
        </w:rPr>
      </w:pPr>
      <w:r w:rsidRPr="00205402">
        <w:rPr>
          <w:rFonts w:cstheme="minorHAnsi"/>
        </w:rPr>
        <w:t xml:space="preserve">Continue facilitating robust meetings among groups of partners – including meetings focused on the One Stops, Adult Education, and the implementation of other Core Programs. </w:t>
      </w:r>
    </w:p>
    <w:p w:rsidR="001D18A0" w:rsidRPr="00205402" w:rsidRDefault="001D18A0" w:rsidP="00EC69F6">
      <w:pPr>
        <w:pStyle w:val="ListParagraph"/>
        <w:numPr>
          <w:ilvl w:val="0"/>
          <w:numId w:val="39"/>
        </w:numPr>
        <w:spacing w:after="240" w:line="240" w:lineRule="auto"/>
        <w:contextualSpacing w:val="0"/>
        <w:jc w:val="both"/>
        <w:rPr>
          <w:rFonts w:cstheme="minorHAnsi"/>
        </w:rPr>
      </w:pPr>
      <w:r w:rsidRPr="00205402">
        <w:rPr>
          <w:rFonts w:cstheme="minorHAnsi"/>
        </w:rPr>
        <w:t>Develop committees on an “as needed” basis to address new challenges or capitalize on new opportunities and initiatives.</w:t>
      </w:r>
    </w:p>
    <w:p w:rsidR="001D18A0" w:rsidRPr="00205402" w:rsidRDefault="001D18A0" w:rsidP="00EC69F6">
      <w:pPr>
        <w:pStyle w:val="ListParagraph"/>
        <w:numPr>
          <w:ilvl w:val="0"/>
          <w:numId w:val="39"/>
        </w:numPr>
        <w:spacing w:after="240" w:line="240" w:lineRule="auto"/>
        <w:contextualSpacing w:val="0"/>
        <w:jc w:val="both"/>
        <w:rPr>
          <w:rFonts w:cstheme="minorHAnsi"/>
        </w:rPr>
      </w:pPr>
      <w:r w:rsidRPr="00205402">
        <w:rPr>
          <w:rFonts w:cstheme="minorHAnsi"/>
        </w:rPr>
        <w:t>Encourage the “cross pollination” of board memberships by encouraging partners to serve on the NWDB and NWDB representatives to serve on partner boards.</w:t>
      </w:r>
    </w:p>
    <w:p w:rsidR="001D18A0" w:rsidRPr="00205402" w:rsidRDefault="001D18A0" w:rsidP="00EC69F6">
      <w:pPr>
        <w:pStyle w:val="ListParagraph"/>
        <w:numPr>
          <w:ilvl w:val="0"/>
          <w:numId w:val="39"/>
        </w:numPr>
        <w:spacing w:after="240" w:line="240" w:lineRule="auto"/>
        <w:contextualSpacing w:val="0"/>
        <w:jc w:val="both"/>
        <w:rPr>
          <w:rFonts w:cstheme="minorHAnsi"/>
        </w:rPr>
      </w:pPr>
      <w:r w:rsidRPr="00205402">
        <w:rPr>
          <w:rFonts w:cstheme="minorHAnsi"/>
        </w:rPr>
        <w:t>Improve mechanisms of communications to ensure that all partners are operating efficiently, avoiding duplicating services, and aware of all the resources in the region that can support job seekers and employers.</w:t>
      </w:r>
    </w:p>
    <w:p w:rsidR="001D18A0" w:rsidRPr="00205402" w:rsidRDefault="001D18A0" w:rsidP="00EC69F6">
      <w:pPr>
        <w:pStyle w:val="ListParagraph"/>
        <w:numPr>
          <w:ilvl w:val="0"/>
          <w:numId w:val="39"/>
        </w:numPr>
        <w:spacing w:after="240" w:line="240" w:lineRule="auto"/>
        <w:contextualSpacing w:val="0"/>
        <w:jc w:val="both"/>
        <w:rPr>
          <w:rFonts w:cstheme="minorHAnsi"/>
        </w:rPr>
      </w:pPr>
      <w:r w:rsidRPr="00205402">
        <w:rPr>
          <w:rFonts w:cstheme="minorHAnsi"/>
        </w:rPr>
        <w:t xml:space="preserve">Engage with businesses regularly and meaningfully to understand their projected workforce needs, current challenges, and assistance needed. This engagement may also take place through robust communication with intermediaries, such as chambers and economic development organizations, who already have strong engagement with employers. </w:t>
      </w:r>
    </w:p>
    <w:p w:rsidR="001D18A0" w:rsidRPr="00205402" w:rsidRDefault="001D18A0" w:rsidP="00EC69F6">
      <w:pPr>
        <w:pStyle w:val="ListParagraph"/>
        <w:numPr>
          <w:ilvl w:val="0"/>
          <w:numId w:val="39"/>
        </w:numPr>
        <w:spacing w:after="240" w:line="240" w:lineRule="auto"/>
        <w:contextualSpacing w:val="0"/>
        <w:jc w:val="both"/>
        <w:rPr>
          <w:rFonts w:cstheme="minorHAnsi"/>
        </w:rPr>
      </w:pPr>
      <w:r w:rsidRPr="00205402">
        <w:rPr>
          <w:rFonts w:cstheme="minorHAnsi"/>
        </w:rPr>
        <w:t xml:space="preserve">Capitalize on new initiatives, such as TechHire, to not only engage employers and develop new training initiatives but also to pilot innovative ideas and strategies that may be applied to other industries and/or initiatives. </w:t>
      </w:r>
    </w:p>
    <w:p w:rsidR="008B51F0" w:rsidRDefault="001D18A0" w:rsidP="00272E7F">
      <w:pPr>
        <w:pStyle w:val="ListParagraph"/>
        <w:numPr>
          <w:ilvl w:val="0"/>
          <w:numId w:val="39"/>
        </w:numPr>
        <w:spacing w:after="240" w:line="240" w:lineRule="auto"/>
        <w:contextualSpacing w:val="0"/>
        <w:jc w:val="both"/>
        <w:rPr>
          <w:rFonts w:cstheme="minorHAnsi"/>
        </w:rPr>
      </w:pPr>
      <w:r w:rsidRPr="008B51F0">
        <w:rPr>
          <w:rFonts w:cstheme="minorHAnsi"/>
        </w:rPr>
        <w:t xml:space="preserve">Collaborate with partners and employers to develop a deep understanding of career pathways and utilize that information to develop better training programs and help job seekers, both unemployed and underemployed, to make informed decisions. </w:t>
      </w:r>
    </w:p>
    <w:p w:rsidR="001D18A0" w:rsidRPr="008B51F0" w:rsidRDefault="001D18A0" w:rsidP="00272E7F">
      <w:pPr>
        <w:pStyle w:val="ListParagraph"/>
        <w:numPr>
          <w:ilvl w:val="0"/>
          <w:numId w:val="39"/>
        </w:numPr>
        <w:spacing w:after="240" w:line="240" w:lineRule="auto"/>
        <w:contextualSpacing w:val="0"/>
        <w:jc w:val="both"/>
        <w:rPr>
          <w:rFonts w:cstheme="minorHAnsi"/>
        </w:rPr>
      </w:pPr>
      <w:r w:rsidRPr="008B51F0">
        <w:rPr>
          <w:rFonts w:cstheme="minorHAnsi"/>
        </w:rPr>
        <w:t>Collaborate with state, regional, and local partners for provision of technical assistance, information, programs, and services to support entrepreneurship and business/job creation including the Small Business Development Center, start-up initiatives, and services through the higher education system.</w:t>
      </w:r>
    </w:p>
    <w:p w:rsidR="001D18A0" w:rsidRPr="00205402" w:rsidRDefault="001D18A0" w:rsidP="00EC69F6">
      <w:pPr>
        <w:pStyle w:val="ListParagraph"/>
        <w:numPr>
          <w:ilvl w:val="0"/>
          <w:numId w:val="39"/>
        </w:numPr>
        <w:spacing w:after="240" w:line="240" w:lineRule="auto"/>
        <w:contextualSpacing w:val="0"/>
        <w:jc w:val="both"/>
        <w:rPr>
          <w:rFonts w:cstheme="minorHAnsi"/>
        </w:rPr>
      </w:pPr>
      <w:r w:rsidRPr="00205402">
        <w:rPr>
          <w:rFonts w:cstheme="minorHAnsi"/>
        </w:rPr>
        <w:t xml:space="preserve">Regularly engage with partners providing services to job seekers with barriers to employment to ensure workforce training programs, initiatives, and resources are accessible to individuals with disabilities, formerly incarcerated individuals, youth, long-term unemployed, and others with barriers. </w:t>
      </w:r>
    </w:p>
    <w:p w:rsidR="001D18A0" w:rsidRPr="00205402" w:rsidRDefault="001D18A0" w:rsidP="00EC69F6">
      <w:pPr>
        <w:jc w:val="both"/>
        <w:rPr>
          <w:rFonts w:cstheme="minorHAnsi"/>
        </w:rPr>
      </w:pPr>
      <w:r w:rsidRPr="00205402">
        <w:rPr>
          <w:rFonts w:cstheme="minorHAnsi"/>
        </w:rPr>
        <w:lastRenderedPageBreak/>
        <w:t>The NWDB’s vision, priority areas and strategies are grounded in the assessment of data and information conducted as part of the strategic planning process. One of the most noted key findings includes:</w:t>
      </w:r>
    </w:p>
    <w:p w:rsidR="001D18A0" w:rsidRPr="00205402" w:rsidRDefault="001D18A0" w:rsidP="00EC69F6">
      <w:pPr>
        <w:jc w:val="both"/>
        <w:rPr>
          <w:rFonts w:cstheme="minorHAnsi"/>
        </w:rPr>
      </w:pPr>
      <w:r w:rsidRPr="00205402">
        <w:rPr>
          <w:rFonts w:cstheme="minorHAnsi"/>
          <w:b/>
        </w:rPr>
        <w:t xml:space="preserve">Replacement Demand will drive workforce demand over the next ten years, and as a result will be an important focus of regional workforce strategies </w:t>
      </w:r>
      <w:r w:rsidRPr="00205402">
        <w:rPr>
          <w:rFonts w:cstheme="minorHAnsi"/>
        </w:rPr>
        <w:t>– while there will be some growth resulting from industry growth in healthcare and some sub-industry subsectors, workforce demand will be driven largely by the demand for replacement workers (workers retiring or otherwise leaving the workforce). It is projected that replacement demand will drive the need for 37,454 positions.</w:t>
      </w:r>
    </w:p>
    <w:p w:rsidR="001D18A0" w:rsidRPr="00205402" w:rsidRDefault="001D18A0" w:rsidP="001D18A0">
      <w:pPr>
        <w:jc w:val="center"/>
        <w:rPr>
          <w:rFonts w:cstheme="minorHAnsi"/>
        </w:rPr>
      </w:pPr>
      <w:r w:rsidRPr="00205402">
        <w:rPr>
          <w:rFonts w:cstheme="minorHAnsi"/>
          <w:noProof/>
        </w:rPr>
        <w:drawing>
          <wp:inline distT="0" distB="0" distL="0" distR="0" wp14:anchorId="7BA051E2" wp14:editId="50723F51">
            <wp:extent cx="5167085" cy="3020093"/>
            <wp:effectExtent l="0" t="0" r="0" b="8890"/>
            <wp:docPr id="4" name="Picture 4" descr="Forecast over next 10 years&#10;Sales and Related equals 5,259&#10;Food Preparation and Serving Related equals 4,572&#10;Office and Administrative Support equals 4,438&#10;Management equals 3,192&#10;Transportation and Material Moving equals 2,323" title="Top 5 Replacement Demand by Occu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6285" cy="3037160"/>
                    </a:xfrm>
                    <a:prstGeom prst="rect">
                      <a:avLst/>
                    </a:prstGeom>
                    <a:noFill/>
                  </pic:spPr>
                </pic:pic>
              </a:graphicData>
            </a:graphic>
          </wp:inline>
        </w:drawing>
      </w:r>
    </w:p>
    <w:p w:rsidR="001D18A0" w:rsidRPr="00205402" w:rsidRDefault="001D18A0" w:rsidP="00EC69F6">
      <w:pPr>
        <w:jc w:val="both"/>
        <w:rPr>
          <w:rFonts w:cstheme="minorHAnsi"/>
        </w:rPr>
      </w:pPr>
      <w:r w:rsidRPr="00205402">
        <w:rPr>
          <w:rFonts w:cstheme="minorHAnsi"/>
          <w:i/>
        </w:rPr>
        <w:t>Source: JobsEQ</w:t>
      </w:r>
    </w:p>
    <w:p w:rsidR="001D18A0" w:rsidRPr="00205402" w:rsidRDefault="001D18A0" w:rsidP="00EC69F6">
      <w:pPr>
        <w:jc w:val="both"/>
        <w:rPr>
          <w:rFonts w:cstheme="minorHAnsi"/>
        </w:rPr>
      </w:pPr>
      <w:r w:rsidRPr="00205402">
        <w:rPr>
          <w:rFonts w:cstheme="minorHAnsi"/>
        </w:rPr>
        <w:t>Key Industries for future workforce demand in the region based on a combination of existing employment, projected employment, replacement demand, and industry concentration are:</w:t>
      </w:r>
    </w:p>
    <w:p w:rsidR="001D18A0" w:rsidRPr="00205402" w:rsidRDefault="001D18A0" w:rsidP="00EC69F6">
      <w:pPr>
        <w:pStyle w:val="ListParagraph"/>
        <w:numPr>
          <w:ilvl w:val="0"/>
          <w:numId w:val="40"/>
        </w:numPr>
        <w:spacing w:after="0" w:line="240" w:lineRule="auto"/>
        <w:contextualSpacing w:val="0"/>
        <w:jc w:val="both"/>
        <w:rPr>
          <w:rFonts w:cstheme="minorHAnsi"/>
        </w:rPr>
      </w:pPr>
      <w:r w:rsidRPr="00205402">
        <w:rPr>
          <w:rFonts w:cstheme="minorHAnsi"/>
        </w:rPr>
        <w:t>Healthcare and Social Assistance</w:t>
      </w:r>
    </w:p>
    <w:p w:rsidR="001D18A0" w:rsidRPr="00205402" w:rsidRDefault="001D18A0" w:rsidP="00EC69F6">
      <w:pPr>
        <w:pStyle w:val="ListParagraph"/>
        <w:numPr>
          <w:ilvl w:val="0"/>
          <w:numId w:val="40"/>
        </w:numPr>
        <w:spacing w:after="0" w:line="240" w:lineRule="auto"/>
        <w:contextualSpacing w:val="0"/>
        <w:jc w:val="both"/>
        <w:rPr>
          <w:rFonts w:cstheme="minorHAnsi"/>
        </w:rPr>
      </w:pPr>
      <w:r w:rsidRPr="00205402">
        <w:rPr>
          <w:rFonts w:cstheme="minorHAnsi"/>
        </w:rPr>
        <w:t>Retail Trade</w:t>
      </w:r>
    </w:p>
    <w:p w:rsidR="001D18A0" w:rsidRPr="00205402" w:rsidRDefault="001D18A0" w:rsidP="00EC69F6">
      <w:pPr>
        <w:pStyle w:val="ListParagraph"/>
        <w:numPr>
          <w:ilvl w:val="0"/>
          <w:numId w:val="40"/>
        </w:numPr>
        <w:spacing w:after="0" w:line="240" w:lineRule="auto"/>
        <w:contextualSpacing w:val="0"/>
        <w:jc w:val="both"/>
        <w:rPr>
          <w:rFonts w:cstheme="minorHAnsi"/>
        </w:rPr>
      </w:pPr>
      <w:r w:rsidRPr="00205402">
        <w:rPr>
          <w:rFonts w:cstheme="minorHAnsi"/>
        </w:rPr>
        <w:t>Educational Services</w:t>
      </w:r>
    </w:p>
    <w:p w:rsidR="001D18A0" w:rsidRPr="00205402" w:rsidRDefault="001D18A0" w:rsidP="00EC69F6">
      <w:pPr>
        <w:pStyle w:val="ListParagraph"/>
        <w:numPr>
          <w:ilvl w:val="0"/>
          <w:numId w:val="40"/>
        </w:numPr>
        <w:spacing w:after="0" w:line="240" w:lineRule="auto"/>
        <w:contextualSpacing w:val="0"/>
        <w:jc w:val="both"/>
        <w:rPr>
          <w:rFonts w:cstheme="minorHAnsi"/>
        </w:rPr>
      </w:pPr>
      <w:r w:rsidRPr="00205402">
        <w:rPr>
          <w:rFonts w:cstheme="minorHAnsi"/>
        </w:rPr>
        <w:t>Accommodation and Food Services</w:t>
      </w:r>
    </w:p>
    <w:p w:rsidR="001D18A0" w:rsidRPr="00205402" w:rsidRDefault="001D18A0" w:rsidP="00EC69F6">
      <w:pPr>
        <w:pStyle w:val="ListParagraph"/>
        <w:numPr>
          <w:ilvl w:val="0"/>
          <w:numId w:val="40"/>
        </w:numPr>
        <w:spacing w:after="0" w:line="240" w:lineRule="auto"/>
        <w:contextualSpacing w:val="0"/>
        <w:jc w:val="both"/>
        <w:rPr>
          <w:rFonts w:cstheme="minorHAnsi"/>
        </w:rPr>
      </w:pPr>
      <w:r w:rsidRPr="00205402">
        <w:rPr>
          <w:rFonts w:cstheme="minorHAnsi"/>
        </w:rPr>
        <w:t>Manufacturing</w:t>
      </w:r>
    </w:p>
    <w:p w:rsidR="001D18A0" w:rsidRPr="00205402" w:rsidRDefault="001D18A0" w:rsidP="00EC69F6">
      <w:pPr>
        <w:pStyle w:val="ListParagraph"/>
        <w:numPr>
          <w:ilvl w:val="0"/>
          <w:numId w:val="40"/>
        </w:numPr>
        <w:spacing w:after="0" w:line="240" w:lineRule="auto"/>
        <w:contextualSpacing w:val="0"/>
        <w:jc w:val="both"/>
        <w:rPr>
          <w:rFonts w:cstheme="minorHAnsi"/>
        </w:rPr>
      </w:pPr>
      <w:r w:rsidRPr="00205402">
        <w:rPr>
          <w:rFonts w:cstheme="minorHAnsi"/>
        </w:rPr>
        <w:t>Construction</w:t>
      </w:r>
    </w:p>
    <w:p w:rsidR="001D18A0" w:rsidRPr="00205402" w:rsidRDefault="001D18A0" w:rsidP="00EC69F6">
      <w:pPr>
        <w:pStyle w:val="ListParagraph"/>
        <w:numPr>
          <w:ilvl w:val="0"/>
          <w:numId w:val="40"/>
        </w:numPr>
        <w:spacing w:after="0" w:line="240" w:lineRule="auto"/>
        <w:contextualSpacing w:val="0"/>
        <w:jc w:val="both"/>
        <w:rPr>
          <w:rFonts w:cstheme="minorHAnsi"/>
        </w:rPr>
      </w:pPr>
      <w:r w:rsidRPr="00205402">
        <w:rPr>
          <w:rFonts w:cstheme="minorHAnsi"/>
        </w:rPr>
        <w:t>Agriculture, Forestry, Fishing, and Hunting</w:t>
      </w:r>
    </w:p>
    <w:p w:rsidR="001D18A0" w:rsidRPr="00205402" w:rsidRDefault="001D18A0" w:rsidP="001D18A0">
      <w:pPr>
        <w:pStyle w:val="ListParagraph"/>
        <w:spacing w:after="0"/>
        <w:ind w:left="1080"/>
        <w:rPr>
          <w:rFonts w:cstheme="minorHAnsi"/>
        </w:rPr>
      </w:pPr>
    </w:p>
    <w:p w:rsidR="001D18A0" w:rsidRPr="009F2D2B" w:rsidRDefault="001D18A0" w:rsidP="00EC69F6">
      <w:pPr>
        <w:spacing w:after="0" w:line="240" w:lineRule="auto"/>
        <w:jc w:val="both"/>
        <w:rPr>
          <w:rFonts w:cstheme="minorHAnsi"/>
          <w:color w:val="000000" w:themeColor="text1"/>
        </w:rPr>
      </w:pPr>
      <w:r w:rsidRPr="009F2D2B">
        <w:rPr>
          <w:rFonts w:cstheme="minorHAnsi"/>
          <w:color w:val="000000" w:themeColor="text1"/>
        </w:rPr>
        <w:t>The NWDB will continue to target Manufacturing, Healthcare, and Information Technology as priority industries for support with Construction and Hospitality (including accommodation and food services) also being identified as important in-demand industries. Based on the data analysis, NDWB and its partners will also continue to track and provide information, programs, and services at some level for Educational Services and Agriculture, Forestry, Fishing, and Hunting.</w:t>
      </w:r>
    </w:p>
    <w:p w:rsidR="001D18A0" w:rsidRDefault="001D18A0" w:rsidP="00EC69F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1D18A0" w:rsidRPr="009F2D2B" w:rsidRDefault="001D18A0" w:rsidP="00EC69F6">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9F2D2B">
        <w:rPr>
          <w:rFonts w:asciiTheme="minorHAnsi" w:hAnsiTheme="minorHAnsi" w:cstheme="minorHAnsi"/>
          <w:color w:val="000000" w:themeColor="text1"/>
          <w:sz w:val="22"/>
          <w:szCs w:val="22"/>
        </w:rPr>
        <w:lastRenderedPageBreak/>
        <w:t>Core Partners for NWDB and their corresponding WIOA Titles are:</w:t>
      </w:r>
    </w:p>
    <w:p w:rsidR="001D18A0" w:rsidRDefault="001D18A0" w:rsidP="00EC69F6">
      <w:pPr>
        <w:shd w:val="clear" w:color="auto" w:fill="FFFFFF"/>
        <w:spacing w:after="0" w:line="240" w:lineRule="auto"/>
        <w:jc w:val="both"/>
        <w:rPr>
          <w:rFonts w:cstheme="minorHAnsi"/>
          <w:color w:val="000000" w:themeColor="text1"/>
        </w:rPr>
      </w:pPr>
    </w:p>
    <w:p w:rsidR="001D18A0" w:rsidRPr="009F2D2B" w:rsidRDefault="001D18A0" w:rsidP="00EC69F6">
      <w:pPr>
        <w:shd w:val="clear" w:color="auto" w:fill="FFFFFF"/>
        <w:spacing w:after="0" w:line="240" w:lineRule="auto"/>
        <w:jc w:val="both"/>
        <w:rPr>
          <w:rFonts w:cstheme="minorHAnsi"/>
          <w:color w:val="000000" w:themeColor="text1"/>
        </w:rPr>
      </w:pPr>
      <w:r w:rsidRPr="009F2D2B">
        <w:rPr>
          <w:rFonts w:cstheme="minorHAnsi"/>
          <w:color w:val="000000" w:themeColor="text1"/>
        </w:rPr>
        <w:t>NWDB WIOA Service Providers – Title 1 – Adult, Dislocated Worker and Youth programs</w:t>
      </w:r>
    </w:p>
    <w:p w:rsidR="001D18A0" w:rsidRPr="009F2D2B" w:rsidRDefault="00D07510" w:rsidP="00EC69F6">
      <w:pPr>
        <w:numPr>
          <w:ilvl w:val="1"/>
          <w:numId w:val="41"/>
        </w:numPr>
        <w:shd w:val="clear" w:color="auto" w:fill="FFFFFF"/>
        <w:spacing w:after="0" w:line="240" w:lineRule="auto"/>
        <w:ind w:left="360"/>
        <w:jc w:val="both"/>
        <w:rPr>
          <w:rFonts w:cstheme="minorHAnsi"/>
          <w:color w:val="000000" w:themeColor="text1"/>
        </w:rPr>
      </w:pPr>
      <w:hyperlink r:id="rId18" w:history="1">
        <w:r w:rsidR="001D18A0" w:rsidRPr="009F2D2B">
          <w:rPr>
            <w:rStyle w:val="Hyperlink"/>
            <w:rFonts w:cstheme="minorHAnsi"/>
            <w:color w:val="000000" w:themeColor="text1"/>
          </w:rPr>
          <w:t>Aroostook County Action Program</w:t>
        </w:r>
      </w:hyperlink>
    </w:p>
    <w:p w:rsidR="001D18A0" w:rsidRPr="009F2D2B" w:rsidRDefault="00D07510" w:rsidP="00EC69F6">
      <w:pPr>
        <w:numPr>
          <w:ilvl w:val="1"/>
          <w:numId w:val="41"/>
        </w:numPr>
        <w:shd w:val="clear" w:color="auto" w:fill="FFFFFF"/>
        <w:spacing w:after="0" w:line="240" w:lineRule="auto"/>
        <w:ind w:left="360"/>
        <w:jc w:val="both"/>
        <w:rPr>
          <w:rFonts w:cstheme="minorHAnsi"/>
          <w:color w:val="000000" w:themeColor="text1"/>
        </w:rPr>
      </w:pPr>
      <w:hyperlink r:id="rId19" w:history="1">
        <w:r w:rsidR="001D18A0" w:rsidRPr="009F2D2B">
          <w:rPr>
            <w:rStyle w:val="Hyperlink"/>
            <w:rFonts w:cstheme="minorHAnsi"/>
            <w:color w:val="000000" w:themeColor="text1"/>
          </w:rPr>
          <w:t>MDOL’s Bureau of Employment Services</w:t>
        </w:r>
      </w:hyperlink>
    </w:p>
    <w:p w:rsidR="001D18A0" w:rsidRPr="009F2D2B" w:rsidRDefault="00D07510" w:rsidP="00EC69F6">
      <w:pPr>
        <w:numPr>
          <w:ilvl w:val="1"/>
          <w:numId w:val="41"/>
        </w:numPr>
        <w:shd w:val="clear" w:color="auto" w:fill="FFFFFF"/>
        <w:spacing w:after="0" w:line="240" w:lineRule="auto"/>
        <w:ind w:left="360"/>
        <w:jc w:val="both"/>
        <w:rPr>
          <w:rFonts w:cstheme="minorHAnsi"/>
          <w:color w:val="000000" w:themeColor="text1"/>
        </w:rPr>
      </w:pPr>
      <w:hyperlink r:id="rId20" w:history="1">
        <w:r w:rsidR="001D18A0" w:rsidRPr="009F2D2B">
          <w:rPr>
            <w:rStyle w:val="Hyperlink"/>
            <w:rFonts w:cstheme="minorHAnsi"/>
            <w:color w:val="000000" w:themeColor="text1"/>
          </w:rPr>
          <w:t>Eastern Maine Development Corporation</w:t>
        </w:r>
      </w:hyperlink>
    </w:p>
    <w:p w:rsidR="001D18A0" w:rsidRDefault="001D18A0" w:rsidP="00EC69F6">
      <w:pPr>
        <w:shd w:val="clear" w:color="auto" w:fill="FFFFFF"/>
        <w:spacing w:after="0" w:line="240" w:lineRule="auto"/>
        <w:jc w:val="both"/>
        <w:rPr>
          <w:rFonts w:cstheme="minorHAnsi"/>
          <w:color w:val="000000" w:themeColor="text1"/>
        </w:rPr>
      </w:pPr>
    </w:p>
    <w:p w:rsidR="001D18A0" w:rsidRPr="009F2D2B" w:rsidRDefault="00D07510" w:rsidP="00EC69F6">
      <w:pPr>
        <w:shd w:val="clear" w:color="auto" w:fill="FFFFFF"/>
        <w:spacing w:after="0" w:line="240" w:lineRule="auto"/>
        <w:jc w:val="both"/>
        <w:rPr>
          <w:rFonts w:cstheme="minorHAnsi"/>
          <w:color w:val="000000" w:themeColor="text1"/>
        </w:rPr>
      </w:pPr>
      <w:hyperlink r:id="rId21" w:history="1">
        <w:r w:rsidR="001D18A0" w:rsidRPr="009F2D2B">
          <w:rPr>
            <w:rStyle w:val="Hyperlink"/>
            <w:rFonts w:cstheme="minorHAnsi"/>
            <w:color w:val="000000" w:themeColor="text1"/>
          </w:rPr>
          <w:t>Adult Education</w:t>
        </w:r>
      </w:hyperlink>
      <w:r w:rsidR="001D18A0" w:rsidRPr="009F2D2B">
        <w:rPr>
          <w:rFonts w:cstheme="minorHAnsi"/>
          <w:color w:val="000000" w:themeColor="text1"/>
        </w:rPr>
        <w:t> – Title 2</w:t>
      </w:r>
    </w:p>
    <w:p w:rsidR="001D18A0" w:rsidRDefault="001D18A0" w:rsidP="00EC69F6">
      <w:pPr>
        <w:shd w:val="clear" w:color="auto" w:fill="FFFFFF"/>
        <w:spacing w:after="0" w:line="240" w:lineRule="auto"/>
        <w:jc w:val="both"/>
        <w:rPr>
          <w:rFonts w:cstheme="minorHAnsi"/>
          <w:color w:val="000000" w:themeColor="text1"/>
        </w:rPr>
      </w:pPr>
    </w:p>
    <w:p w:rsidR="001D18A0" w:rsidRPr="009F2D2B" w:rsidRDefault="00D07510" w:rsidP="00EC69F6">
      <w:pPr>
        <w:shd w:val="clear" w:color="auto" w:fill="FFFFFF"/>
        <w:spacing w:after="0" w:line="240" w:lineRule="auto"/>
        <w:jc w:val="both"/>
        <w:rPr>
          <w:rFonts w:cstheme="minorHAnsi"/>
          <w:color w:val="000000" w:themeColor="text1"/>
        </w:rPr>
      </w:pPr>
      <w:hyperlink r:id="rId22" w:history="1">
        <w:r w:rsidR="001D18A0" w:rsidRPr="009F2D2B">
          <w:rPr>
            <w:rStyle w:val="Hyperlink"/>
            <w:rFonts w:cstheme="minorHAnsi"/>
            <w:color w:val="000000" w:themeColor="text1"/>
          </w:rPr>
          <w:t>Wagner-Peyser</w:t>
        </w:r>
      </w:hyperlink>
      <w:r w:rsidR="001D18A0" w:rsidRPr="009F2D2B">
        <w:rPr>
          <w:rFonts w:cstheme="minorHAnsi"/>
          <w:color w:val="000000" w:themeColor="text1"/>
        </w:rPr>
        <w:t> – Title 3 – Maine Career Centers also known as American Job Centers</w:t>
      </w:r>
    </w:p>
    <w:p w:rsidR="001D18A0" w:rsidRPr="009F2D2B" w:rsidRDefault="00D07510" w:rsidP="00EC69F6">
      <w:pPr>
        <w:shd w:val="clear" w:color="auto" w:fill="FFFFFF"/>
        <w:spacing w:after="0" w:line="240" w:lineRule="auto"/>
        <w:jc w:val="both"/>
        <w:rPr>
          <w:rFonts w:cstheme="minorHAnsi"/>
          <w:color w:val="000000" w:themeColor="text1"/>
        </w:rPr>
      </w:pPr>
      <w:hyperlink r:id="rId23" w:history="1">
        <w:r w:rsidR="001D18A0" w:rsidRPr="009F2D2B">
          <w:rPr>
            <w:rStyle w:val="Hyperlink"/>
            <w:rFonts w:cstheme="minorHAnsi"/>
            <w:color w:val="000000" w:themeColor="text1"/>
          </w:rPr>
          <w:t>MDOL’s Bureau of Employment Services</w:t>
        </w:r>
      </w:hyperlink>
    </w:p>
    <w:p w:rsidR="001D18A0" w:rsidRDefault="001D18A0" w:rsidP="00EC69F6">
      <w:pPr>
        <w:shd w:val="clear" w:color="auto" w:fill="FFFFFF"/>
        <w:spacing w:after="0" w:line="240" w:lineRule="auto"/>
        <w:jc w:val="both"/>
        <w:rPr>
          <w:rFonts w:cstheme="minorHAnsi"/>
          <w:color w:val="000000" w:themeColor="text1"/>
        </w:rPr>
      </w:pPr>
    </w:p>
    <w:p w:rsidR="001D18A0" w:rsidRPr="009F2D2B" w:rsidRDefault="001D18A0" w:rsidP="00EC69F6">
      <w:pPr>
        <w:shd w:val="clear" w:color="auto" w:fill="FFFFFF"/>
        <w:spacing w:after="0" w:line="240" w:lineRule="auto"/>
        <w:jc w:val="both"/>
        <w:rPr>
          <w:rFonts w:cstheme="minorHAnsi"/>
          <w:color w:val="000000" w:themeColor="text1"/>
        </w:rPr>
      </w:pPr>
      <w:r w:rsidRPr="009F2D2B">
        <w:rPr>
          <w:rFonts w:cstheme="minorHAnsi"/>
          <w:color w:val="000000" w:themeColor="text1"/>
          <w:u w:val="single"/>
        </w:rPr>
        <w:t>Vocational Rehabilitation</w:t>
      </w:r>
      <w:r w:rsidRPr="009F2D2B">
        <w:rPr>
          <w:rFonts w:cstheme="minorHAnsi"/>
          <w:color w:val="000000" w:themeColor="text1"/>
        </w:rPr>
        <w:t xml:space="preserve"> – Title 4</w:t>
      </w:r>
    </w:p>
    <w:p w:rsidR="001D18A0" w:rsidRPr="009F2D2B" w:rsidRDefault="00D07510" w:rsidP="00EC69F6">
      <w:pPr>
        <w:numPr>
          <w:ilvl w:val="1"/>
          <w:numId w:val="42"/>
        </w:numPr>
        <w:shd w:val="clear" w:color="auto" w:fill="FFFFFF"/>
        <w:spacing w:after="0" w:line="240" w:lineRule="auto"/>
        <w:ind w:left="360"/>
        <w:jc w:val="both"/>
        <w:rPr>
          <w:rFonts w:cstheme="minorHAnsi"/>
          <w:color w:val="000000" w:themeColor="text1"/>
        </w:rPr>
      </w:pPr>
      <w:hyperlink r:id="rId24" w:history="1">
        <w:r w:rsidR="001D18A0" w:rsidRPr="009F2D2B">
          <w:rPr>
            <w:rStyle w:val="Hyperlink"/>
            <w:rFonts w:cstheme="minorHAnsi"/>
            <w:color w:val="000000" w:themeColor="text1"/>
          </w:rPr>
          <w:t>MDOL’s Bureau of Rehabilitation Services</w:t>
        </w:r>
      </w:hyperlink>
    </w:p>
    <w:p w:rsidR="001D18A0" w:rsidRPr="009F2D2B" w:rsidRDefault="00D07510" w:rsidP="00EC69F6">
      <w:pPr>
        <w:numPr>
          <w:ilvl w:val="1"/>
          <w:numId w:val="42"/>
        </w:numPr>
        <w:shd w:val="clear" w:color="auto" w:fill="FFFFFF"/>
        <w:spacing w:after="0" w:line="240" w:lineRule="auto"/>
        <w:ind w:left="360"/>
        <w:jc w:val="both"/>
        <w:rPr>
          <w:rFonts w:cstheme="minorHAnsi"/>
          <w:color w:val="000000" w:themeColor="text1"/>
        </w:rPr>
      </w:pPr>
      <w:hyperlink r:id="rId25" w:history="1">
        <w:r w:rsidR="001D18A0" w:rsidRPr="009F2D2B">
          <w:rPr>
            <w:rStyle w:val="Hyperlink"/>
            <w:rFonts w:cstheme="minorHAnsi"/>
            <w:color w:val="000000" w:themeColor="text1"/>
          </w:rPr>
          <w:t>Division for the Blind and Visually Impaired</w:t>
        </w:r>
      </w:hyperlink>
    </w:p>
    <w:p w:rsidR="001D18A0" w:rsidRPr="009F2D2B" w:rsidRDefault="00D07510" w:rsidP="00EC69F6">
      <w:pPr>
        <w:numPr>
          <w:ilvl w:val="1"/>
          <w:numId w:val="42"/>
        </w:numPr>
        <w:shd w:val="clear" w:color="auto" w:fill="FFFFFF"/>
        <w:spacing w:after="0" w:line="240" w:lineRule="auto"/>
        <w:ind w:left="360"/>
        <w:jc w:val="both"/>
        <w:rPr>
          <w:rFonts w:cstheme="minorHAnsi"/>
          <w:color w:val="000000" w:themeColor="text1"/>
        </w:rPr>
      </w:pPr>
      <w:hyperlink r:id="rId26" w:history="1">
        <w:r w:rsidR="001D18A0" w:rsidRPr="009F2D2B">
          <w:rPr>
            <w:rStyle w:val="Hyperlink"/>
            <w:rFonts w:cstheme="minorHAnsi"/>
            <w:color w:val="000000" w:themeColor="text1"/>
          </w:rPr>
          <w:t>Division of Vocational Rehabilitation</w:t>
        </w:r>
      </w:hyperlink>
    </w:p>
    <w:p w:rsidR="001D18A0" w:rsidRDefault="001D18A0" w:rsidP="00EC69F6">
      <w:pPr>
        <w:spacing w:after="0" w:line="240" w:lineRule="auto"/>
        <w:jc w:val="both"/>
        <w:rPr>
          <w:rFonts w:cstheme="minorHAnsi"/>
        </w:rPr>
      </w:pPr>
    </w:p>
    <w:p w:rsidR="001D18A0" w:rsidRDefault="001D18A0" w:rsidP="00EC69F6">
      <w:pPr>
        <w:spacing w:after="0" w:line="240" w:lineRule="auto"/>
        <w:jc w:val="both"/>
        <w:rPr>
          <w:rFonts w:cstheme="minorHAnsi"/>
        </w:rPr>
      </w:pPr>
      <w:r w:rsidRPr="00205402">
        <w:rPr>
          <w:rFonts w:cstheme="minorHAnsi"/>
        </w:rPr>
        <w:t>The following is a summary of the program performance for Program Year 2016.</w:t>
      </w:r>
    </w:p>
    <w:p w:rsidR="00975E37" w:rsidRDefault="00975E37" w:rsidP="00EC69F6">
      <w:pPr>
        <w:spacing w:after="0" w:line="240" w:lineRule="auto"/>
        <w:jc w:val="both"/>
        <w:rPr>
          <w:rFonts w:cstheme="minorHAnsi"/>
        </w:rPr>
      </w:pPr>
    </w:p>
    <w:p w:rsidR="00975E37" w:rsidRPr="00B4250B" w:rsidRDefault="00975E37" w:rsidP="00975E37">
      <w:pPr>
        <w:spacing w:after="0" w:line="240" w:lineRule="auto"/>
        <w:jc w:val="center"/>
        <w:rPr>
          <w:rFonts w:cstheme="minorHAnsi"/>
          <w:b/>
          <w:sz w:val="18"/>
          <w:szCs w:val="18"/>
        </w:rPr>
      </w:pPr>
      <w:r w:rsidRPr="00B4250B">
        <w:rPr>
          <w:rFonts w:cstheme="minorHAnsi"/>
          <w:b/>
          <w:sz w:val="18"/>
          <w:szCs w:val="18"/>
        </w:rPr>
        <w:t>WIOA PY16 QUARTERLY PERFORMANCE REPORT</w:t>
      </w:r>
    </w:p>
    <w:p w:rsidR="00975E37" w:rsidRPr="00B4250B" w:rsidRDefault="00C73DD3" w:rsidP="00975E37">
      <w:pPr>
        <w:spacing w:after="0" w:line="240" w:lineRule="auto"/>
        <w:rPr>
          <w:rFonts w:cstheme="minorHAnsi"/>
          <w:b/>
          <w:sz w:val="18"/>
          <w:szCs w:val="18"/>
        </w:rPr>
      </w:pPr>
      <w:r>
        <w:rPr>
          <w:rFonts w:cstheme="minorHAnsi"/>
          <w:b/>
          <w:sz w:val="18"/>
          <w:szCs w:val="18"/>
        </w:rPr>
        <w:t>ADULT SERVICE SUMMARY</w:t>
      </w:r>
    </w:p>
    <w:tbl>
      <w:tblPr>
        <w:tblStyle w:val="TableGrid"/>
        <w:tblW w:w="0" w:type="auto"/>
        <w:tblLook w:val="04A0" w:firstRow="1" w:lastRow="0" w:firstColumn="1" w:lastColumn="0" w:noHBand="0" w:noVBand="1"/>
      </w:tblPr>
      <w:tblGrid>
        <w:gridCol w:w="2517"/>
        <w:gridCol w:w="2517"/>
        <w:gridCol w:w="2518"/>
        <w:gridCol w:w="2518"/>
      </w:tblGrid>
      <w:tr w:rsidR="001049CD" w:rsidTr="00C73DD3">
        <w:trPr>
          <w:tblHeader/>
        </w:trPr>
        <w:tc>
          <w:tcPr>
            <w:tcW w:w="2517" w:type="dxa"/>
          </w:tcPr>
          <w:p w:rsidR="001049CD" w:rsidRPr="00706024" w:rsidRDefault="001049CD" w:rsidP="00975E37">
            <w:pPr>
              <w:rPr>
                <w:rFonts w:cstheme="minorHAnsi"/>
                <w:b/>
                <w:sz w:val="18"/>
                <w:szCs w:val="18"/>
              </w:rPr>
            </w:pPr>
          </w:p>
        </w:tc>
        <w:tc>
          <w:tcPr>
            <w:tcW w:w="2517" w:type="dxa"/>
          </w:tcPr>
          <w:p w:rsidR="001049CD" w:rsidRPr="00706024" w:rsidRDefault="00C73DD3" w:rsidP="00975E37">
            <w:pPr>
              <w:rPr>
                <w:rFonts w:cstheme="minorHAnsi"/>
                <w:b/>
                <w:sz w:val="18"/>
                <w:szCs w:val="18"/>
              </w:rPr>
            </w:pPr>
            <w:r w:rsidRPr="00B4250B">
              <w:rPr>
                <w:rFonts w:cstheme="minorHAnsi"/>
                <w:b/>
                <w:sz w:val="18"/>
                <w:szCs w:val="18"/>
              </w:rPr>
              <w:t>PY16 PLAN</w:t>
            </w:r>
          </w:p>
        </w:tc>
        <w:tc>
          <w:tcPr>
            <w:tcW w:w="2518" w:type="dxa"/>
          </w:tcPr>
          <w:p w:rsidR="001049CD" w:rsidRPr="00706024" w:rsidRDefault="00C73DD3" w:rsidP="00975E37">
            <w:pPr>
              <w:rPr>
                <w:rFonts w:cstheme="minorHAnsi"/>
                <w:b/>
                <w:sz w:val="18"/>
                <w:szCs w:val="18"/>
              </w:rPr>
            </w:pPr>
            <w:r w:rsidRPr="00B4250B">
              <w:rPr>
                <w:rFonts w:cstheme="minorHAnsi"/>
                <w:b/>
                <w:sz w:val="18"/>
                <w:szCs w:val="18"/>
              </w:rPr>
              <w:t>ACTUAL</w:t>
            </w:r>
            <w:r w:rsidRPr="00B4250B">
              <w:rPr>
                <w:rFonts w:cstheme="minorHAnsi"/>
                <w:b/>
                <w:sz w:val="18"/>
                <w:szCs w:val="18"/>
              </w:rPr>
              <w:tab/>
            </w:r>
          </w:p>
        </w:tc>
        <w:tc>
          <w:tcPr>
            <w:tcW w:w="2518" w:type="dxa"/>
          </w:tcPr>
          <w:p w:rsidR="001049CD" w:rsidRPr="00706024" w:rsidRDefault="00C73DD3" w:rsidP="00975E37">
            <w:pPr>
              <w:rPr>
                <w:rFonts w:cstheme="minorHAnsi"/>
                <w:b/>
                <w:sz w:val="18"/>
                <w:szCs w:val="18"/>
              </w:rPr>
            </w:pPr>
            <w:r>
              <w:rPr>
                <w:rFonts w:cstheme="minorHAnsi"/>
                <w:b/>
                <w:sz w:val="18"/>
                <w:szCs w:val="18"/>
              </w:rPr>
              <w:t>PERCENTAGE</w:t>
            </w:r>
            <w:r w:rsidRPr="00B4250B">
              <w:rPr>
                <w:rFonts w:cstheme="minorHAnsi"/>
                <w:b/>
                <w:sz w:val="18"/>
                <w:szCs w:val="18"/>
              </w:rPr>
              <w:t xml:space="preserve"> ATTAINED</w:t>
            </w:r>
          </w:p>
        </w:tc>
      </w:tr>
      <w:tr w:rsidR="00975E37" w:rsidTr="00975E37">
        <w:tc>
          <w:tcPr>
            <w:tcW w:w="2517" w:type="dxa"/>
          </w:tcPr>
          <w:p w:rsidR="00975E37" w:rsidRPr="00706024" w:rsidRDefault="00706024" w:rsidP="00975E37">
            <w:pPr>
              <w:rPr>
                <w:rFonts w:cstheme="minorHAnsi"/>
                <w:b/>
                <w:sz w:val="18"/>
                <w:szCs w:val="18"/>
              </w:rPr>
            </w:pPr>
            <w:r w:rsidRPr="00706024">
              <w:rPr>
                <w:rFonts w:cstheme="minorHAnsi"/>
                <w:b/>
                <w:sz w:val="18"/>
                <w:szCs w:val="18"/>
              </w:rPr>
              <w:t xml:space="preserve">Total Participants </w:t>
            </w:r>
          </w:p>
        </w:tc>
        <w:tc>
          <w:tcPr>
            <w:tcW w:w="2517" w:type="dxa"/>
          </w:tcPr>
          <w:p w:rsidR="00975E37" w:rsidRPr="00706024" w:rsidRDefault="00706024" w:rsidP="00975E37">
            <w:pPr>
              <w:rPr>
                <w:rFonts w:cstheme="minorHAnsi"/>
                <w:b/>
                <w:sz w:val="18"/>
                <w:szCs w:val="18"/>
              </w:rPr>
            </w:pPr>
            <w:r w:rsidRPr="00706024">
              <w:rPr>
                <w:rFonts w:cstheme="minorHAnsi"/>
                <w:b/>
                <w:sz w:val="18"/>
                <w:szCs w:val="18"/>
              </w:rPr>
              <w:t>340</w:t>
            </w:r>
          </w:p>
        </w:tc>
        <w:tc>
          <w:tcPr>
            <w:tcW w:w="2518" w:type="dxa"/>
          </w:tcPr>
          <w:p w:rsidR="00975E37" w:rsidRPr="00706024" w:rsidRDefault="00706024" w:rsidP="00975E37">
            <w:pPr>
              <w:rPr>
                <w:rFonts w:cstheme="minorHAnsi"/>
                <w:b/>
                <w:sz w:val="18"/>
                <w:szCs w:val="18"/>
              </w:rPr>
            </w:pPr>
            <w:r w:rsidRPr="00706024">
              <w:rPr>
                <w:rFonts w:cstheme="minorHAnsi"/>
                <w:b/>
                <w:sz w:val="18"/>
                <w:szCs w:val="18"/>
              </w:rPr>
              <w:t>310</w:t>
            </w:r>
          </w:p>
        </w:tc>
        <w:tc>
          <w:tcPr>
            <w:tcW w:w="2518" w:type="dxa"/>
          </w:tcPr>
          <w:p w:rsidR="00975E37" w:rsidRPr="00706024" w:rsidRDefault="00706024" w:rsidP="00975E37">
            <w:pPr>
              <w:rPr>
                <w:rFonts w:cstheme="minorHAnsi"/>
                <w:b/>
                <w:sz w:val="18"/>
                <w:szCs w:val="18"/>
              </w:rPr>
            </w:pPr>
            <w:r w:rsidRPr="00706024">
              <w:rPr>
                <w:rFonts w:cstheme="minorHAnsi"/>
                <w:b/>
                <w:sz w:val="18"/>
                <w:szCs w:val="18"/>
              </w:rPr>
              <w:t>91 percent</w:t>
            </w:r>
          </w:p>
        </w:tc>
      </w:tr>
      <w:tr w:rsidR="00975E37" w:rsidTr="00975E37">
        <w:tc>
          <w:tcPr>
            <w:tcW w:w="2517" w:type="dxa"/>
          </w:tcPr>
          <w:p w:rsidR="00975E37" w:rsidRPr="00706024" w:rsidRDefault="00706024" w:rsidP="00975E37">
            <w:pPr>
              <w:rPr>
                <w:rFonts w:cstheme="minorHAnsi"/>
                <w:b/>
                <w:sz w:val="18"/>
                <w:szCs w:val="18"/>
              </w:rPr>
            </w:pPr>
            <w:r w:rsidRPr="00706024">
              <w:rPr>
                <w:rFonts w:cstheme="minorHAnsi"/>
                <w:b/>
                <w:sz w:val="18"/>
                <w:szCs w:val="18"/>
              </w:rPr>
              <w:t>Total Exiters</w:t>
            </w:r>
          </w:p>
        </w:tc>
        <w:tc>
          <w:tcPr>
            <w:tcW w:w="2517" w:type="dxa"/>
          </w:tcPr>
          <w:p w:rsidR="00975E37" w:rsidRPr="00706024" w:rsidRDefault="00706024" w:rsidP="00975E37">
            <w:pPr>
              <w:rPr>
                <w:rFonts w:cstheme="minorHAnsi"/>
                <w:b/>
                <w:sz w:val="18"/>
                <w:szCs w:val="18"/>
              </w:rPr>
            </w:pPr>
            <w:r w:rsidRPr="00706024">
              <w:rPr>
                <w:rFonts w:cstheme="minorHAnsi"/>
                <w:b/>
                <w:sz w:val="18"/>
                <w:szCs w:val="18"/>
              </w:rPr>
              <w:t>171</w:t>
            </w:r>
          </w:p>
        </w:tc>
        <w:tc>
          <w:tcPr>
            <w:tcW w:w="2518" w:type="dxa"/>
          </w:tcPr>
          <w:p w:rsidR="00975E37" w:rsidRPr="00706024" w:rsidRDefault="00706024" w:rsidP="00975E37">
            <w:pPr>
              <w:rPr>
                <w:rFonts w:cstheme="minorHAnsi"/>
                <w:b/>
                <w:sz w:val="18"/>
                <w:szCs w:val="18"/>
              </w:rPr>
            </w:pPr>
            <w:r w:rsidRPr="00706024">
              <w:rPr>
                <w:rFonts w:cstheme="minorHAnsi"/>
                <w:b/>
                <w:sz w:val="18"/>
                <w:szCs w:val="18"/>
              </w:rPr>
              <w:t>136</w:t>
            </w:r>
          </w:p>
        </w:tc>
        <w:tc>
          <w:tcPr>
            <w:tcW w:w="2518" w:type="dxa"/>
          </w:tcPr>
          <w:p w:rsidR="00975E37" w:rsidRPr="00706024" w:rsidRDefault="00706024" w:rsidP="00975E37">
            <w:pPr>
              <w:rPr>
                <w:rFonts w:cstheme="minorHAnsi"/>
                <w:b/>
                <w:sz w:val="18"/>
                <w:szCs w:val="18"/>
              </w:rPr>
            </w:pPr>
            <w:r w:rsidRPr="00706024">
              <w:rPr>
                <w:rFonts w:cstheme="minorHAnsi"/>
                <w:b/>
                <w:sz w:val="18"/>
                <w:szCs w:val="18"/>
              </w:rPr>
              <w:t>90 percent</w:t>
            </w:r>
          </w:p>
        </w:tc>
      </w:tr>
      <w:tr w:rsidR="00975E37" w:rsidTr="00975E37">
        <w:tc>
          <w:tcPr>
            <w:tcW w:w="2517" w:type="dxa"/>
          </w:tcPr>
          <w:p w:rsidR="00975E37" w:rsidRPr="00706024" w:rsidRDefault="00706024" w:rsidP="00975E37">
            <w:pPr>
              <w:rPr>
                <w:rFonts w:cstheme="minorHAnsi"/>
                <w:b/>
                <w:sz w:val="18"/>
                <w:szCs w:val="18"/>
              </w:rPr>
            </w:pPr>
            <w:r w:rsidRPr="00706024">
              <w:rPr>
                <w:rFonts w:cstheme="minorHAnsi"/>
                <w:b/>
                <w:sz w:val="18"/>
                <w:szCs w:val="18"/>
              </w:rPr>
              <w:t>Total Entering Employment</w:t>
            </w:r>
          </w:p>
        </w:tc>
        <w:tc>
          <w:tcPr>
            <w:tcW w:w="2517" w:type="dxa"/>
          </w:tcPr>
          <w:p w:rsidR="00975E37" w:rsidRPr="00706024" w:rsidRDefault="00706024" w:rsidP="00975E37">
            <w:pPr>
              <w:rPr>
                <w:rFonts w:cstheme="minorHAnsi"/>
                <w:b/>
                <w:sz w:val="18"/>
                <w:szCs w:val="18"/>
              </w:rPr>
            </w:pPr>
            <w:r w:rsidRPr="00706024">
              <w:rPr>
                <w:rFonts w:cstheme="minorHAnsi"/>
                <w:b/>
                <w:sz w:val="18"/>
                <w:szCs w:val="18"/>
              </w:rPr>
              <w:t>138</w:t>
            </w:r>
          </w:p>
        </w:tc>
        <w:tc>
          <w:tcPr>
            <w:tcW w:w="2518" w:type="dxa"/>
          </w:tcPr>
          <w:p w:rsidR="00975E37" w:rsidRPr="00706024" w:rsidRDefault="00706024" w:rsidP="00975E37">
            <w:pPr>
              <w:rPr>
                <w:rFonts w:cstheme="minorHAnsi"/>
                <w:b/>
                <w:sz w:val="18"/>
                <w:szCs w:val="18"/>
              </w:rPr>
            </w:pPr>
            <w:r w:rsidRPr="00706024">
              <w:rPr>
                <w:rFonts w:cstheme="minorHAnsi"/>
                <w:b/>
                <w:sz w:val="18"/>
                <w:szCs w:val="18"/>
              </w:rPr>
              <w:t>85</w:t>
            </w:r>
          </w:p>
        </w:tc>
        <w:tc>
          <w:tcPr>
            <w:tcW w:w="2518" w:type="dxa"/>
          </w:tcPr>
          <w:p w:rsidR="00975E37" w:rsidRPr="00706024" w:rsidRDefault="00706024" w:rsidP="00975E37">
            <w:pPr>
              <w:rPr>
                <w:rFonts w:cstheme="minorHAnsi"/>
                <w:b/>
                <w:sz w:val="18"/>
                <w:szCs w:val="18"/>
              </w:rPr>
            </w:pPr>
            <w:r w:rsidRPr="00706024">
              <w:rPr>
                <w:rFonts w:cstheme="minorHAnsi"/>
                <w:b/>
                <w:sz w:val="18"/>
                <w:szCs w:val="18"/>
              </w:rPr>
              <w:t>62 percent</w:t>
            </w:r>
          </w:p>
        </w:tc>
      </w:tr>
    </w:tbl>
    <w:p w:rsidR="00975E37" w:rsidRPr="00975E37" w:rsidRDefault="00975E37" w:rsidP="00975E37">
      <w:pPr>
        <w:spacing w:after="0" w:line="240" w:lineRule="auto"/>
        <w:rPr>
          <w:rFonts w:cstheme="minorHAnsi"/>
          <w:b/>
        </w:rPr>
      </w:pPr>
    </w:p>
    <w:p w:rsidR="002E400D" w:rsidRPr="00B4250B" w:rsidRDefault="00C73DD3" w:rsidP="002E400D">
      <w:pPr>
        <w:pStyle w:val="NoSpacing"/>
        <w:rPr>
          <w:b/>
          <w:sz w:val="18"/>
          <w:szCs w:val="18"/>
        </w:rPr>
      </w:pPr>
      <w:r>
        <w:rPr>
          <w:b/>
          <w:sz w:val="18"/>
          <w:szCs w:val="18"/>
        </w:rPr>
        <w:t>PERFORMANCE MEASURES</w:t>
      </w:r>
    </w:p>
    <w:tbl>
      <w:tblPr>
        <w:tblStyle w:val="TableGrid"/>
        <w:tblW w:w="0" w:type="auto"/>
        <w:tblLook w:val="04A0" w:firstRow="1" w:lastRow="0" w:firstColumn="1" w:lastColumn="0" w:noHBand="0" w:noVBand="1"/>
      </w:tblPr>
      <w:tblGrid>
        <w:gridCol w:w="2517"/>
        <w:gridCol w:w="2517"/>
        <w:gridCol w:w="2518"/>
        <w:gridCol w:w="2518"/>
      </w:tblGrid>
      <w:tr w:rsidR="00C73DD3" w:rsidTr="00C73DD3">
        <w:trPr>
          <w:tblHeader/>
        </w:trPr>
        <w:tc>
          <w:tcPr>
            <w:tcW w:w="2517" w:type="dxa"/>
          </w:tcPr>
          <w:p w:rsidR="00C73DD3" w:rsidRPr="00706024" w:rsidRDefault="00C73DD3" w:rsidP="002E400D">
            <w:pPr>
              <w:pStyle w:val="NoSpacing"/>
              <w:rPr>
                <w:b/>
                <w:sz w:val="18"/>
                <w:szCs w:val="18"/>
              </w:rPr>
            </w:pPr>
          </w:p>
        </w:tc>
        <w:tc>
          <w:tcPr>
            <w:tcW w:w="2517" w:type="dxa"/>
          </w:tcPr>
          <w:p w:rsidR="00C73DD3" w:rsidRPr="00706024" w:rsidRDefault="00C73DD3" w:rsidP="002E400D">
            <w:pPr>
              <w:pStyle w:val="NoSpacing"/>
              <w:rPr>
                <w:b/>
                <w:sz w:val="18"/>
                <w:szCs w:val="18"/>
              </w:rPr>
            </w:pPr>
            <w:r w:rsidRPr="00B4250B">
              <w:rPr>
                <w:b/>
                <w:sz w:val="18"/>
                <w:szCs w:val="18"/>
              </w:rPr>
              <w:t>PY16 PLAN</w:t>
            </w:r>
          </w:p>
        </w:tc>
        <w:tc>
          <w:tcPr>
            <w:tcW w:w="2518" w:type="dxa"/>
          </w:tcPr>
          <w:p w:rsidR="00C73DD3" w:rsidRPr="00706024" w:rsidRDefault="00C73DD3" w:rsidP="002E400D">
            <w:pPr>
              <w:pStyle w:val="NoSpacing"/>
              <w:rPr>
                <w:b/>
                <w:sz w:val="18"/>
                <w:szCs w:val="18"/>
              </w:rPr>
            </w:pPr>
            <w:r w:rsidRPr="00B4250B">
              <w:rPr>
                <w:b/>
                <w:sz w:val="18"/>
                <w:szCs w:val="18"/>
              </w:rPr>
              <w:t>ACTUAL</w:t>
            </w:r>
          </w:p>
        </w:tc>
        <w:tc>
          <w:tcPr>
            <w:tcW w:w="2518" w:type="dxa"/>
          </w:tcPr>
          <w:p w:rsidR="00C73DD3" w:rsidRPr="00706024" w:rsidRDefault="00C73DD3" w:rsidP="002E400D">
            <w:pPr>
              <w:pStyle w:val="NoSpacing"/>
              <w:rPr>
                <w:b/>
                <w:sz w:val="18"/>
                <w:szCs w:val="18"/>
              </w:rPr>
            </w:pPr>
            <w:r>
              <w:rPr>
                <w:b/>
                <w:sz w:val="18"/>
                <w:szCs w:val="18"/>
              </w:rPr>
              <w:t>PERCENTAGE</w:t>
            </w:r>
            <w:r w:rsidRPr="00B4250B">
              <w:rPr>
                <w:b/>
                <w:sz w:val="18"/>
                <w:szCs w:val="18"/>
              </w:rPr>
              <w:t xml:space="preserve"> ATTAINED</w:t>
            </w:r>
          </w:p>
        </w:tc>
      </w:tr>
      <w:tr w:rsidR="00706024" w:rsidTr="00706024">
        <w:tc>
          <w:tcPr>
            <w:tcW w:w="2517" w:type="dxa"/>
          </w:tcPr>
          <w:p w:rsidR="00706024" w:rsidRPr="00706024" w:rsidRDefault="00706024" w:rsidP="002E400D">
            <w:pPr>
              <w:pStyle w:val="NoSpacing"/>
              <w:rPr>
                <w:b/>
                <w:sz w:val="18"/>
                <w:szCs w:val="18"/>
              </w:rPr>
            </w:pPr>
            <w:r w:rsidRPr="00706024">
              <w:rPr>
                <w:b/>
                <w:sz w:val="18"/>
                <w:szCs w:val="18"/>
              </w:rPr>
              <w:t>Employment 2</w:t>
            </w:r>
            <w:r w:rsidRPr="00706024">
              <w:rPr>
                <w:b/>
                <w:sz w:val="18"/>
                <w:szCs w:val="18"/>
                <w:vertAlign w:val="superscript"/>
              </w:rPr>
              <w:t>nd</w:t>
            </w:r>
            <w:r w:rsidRPr="00706024">
              <w:rPr>
                <w:b/>
                <w:sz w:val="18"/>
                <w:szCs w:val="18"/>
              </w:rPr>
              <w:t xml:space="preserve"> Quarter</w:t>
            </w:r>
          </w:p>
        </w:tc>
        <w:tc>
          <w:tcPr>
            <w:tcW w:w="2517" w:type="dxa"/>
          </w:tcPr>
          <w:p w:rsidR="00706024" w:rsidRPr="00706024" w:rsidRDefault="00706024" w:rsidP="002E400D">
            <w:pPr>
              <w:pStyle w:val="NoSpacing"/>
              <w:rPr>
                <w:b/>
                <w:sz w:val="18"/>
                <w:szCs w:val="18"/>
              </w:rPr>
            </w:pPr>
            <w:r w:rsidRPr="00706024">
              <w:rPr>
                <w:b/>
                <w:sz w:val="18"/>
                <w:szCs w:val="18"/>
              </w:rPr>
              <w:t>76.3 percent</w:t>
            </w:r>
          </w:p>
        </w:tc>
        <w:tc>
          <w:tcPr>
            <w:tcW w:w="2518" w:type="dxa"/>
          </w:tcPr>
          <w:p w:rsidR="00706024" w:rsidRPr="00706024" w:rsidRDefault="00706024" w:rsidP="002E400D">
            <w:pPr>
              <w:pStyle w:val="NoSpacing"/>
              <w:rPr>
                <w:b/>
                <w:sz w:val="18"/>
                <w:szCs w:val="18"/>
              </w:rPr>
            </w:pPr>
            <w:r w:rsidRPr="00706024">
              <w:rPr>
                <w:b/>
                <w:sz w:val="18"/>
                <w:szCs w:val="18"/>
              </w:rPr>
              <w:t>NA</w:t>
            </w:r>
          </w:p>
        </w:tc>
        <w:tc>
          <w:tcPr>
            <w:tcW w:w="2518" w:type="dxa"/>
          </w:tcPr>
          <w:p w:rsidR="00706024" w:rsidRPr="00706024" w:rsidRDefault="00706024" w:rsidP="002E400D">
            <w:pPr>
              <w:pStyle w:val="NoSpacing"/>
              <w:rPr>
                <w:b/>
                <w:sz w:val="18"/>
                <w:szCs w:val="18"/>
              </w:rPr>
            </w:pPr>
          </w:p>
        </w:tc>
      </w:tr>
      <w:tr w:rsidR="00706024" w:rsidTr="00706024">
        <w:tc>
          <w:tcPr>
            <w:tcW w:w="2517" w:type="dxa"/>
          </w:tcPr>
          <w:p w:rsidR="00706024" w:rsidRPr="00706024" w:rsidRDefault="00706024" w:rsidP="002E400D">
            <w:pPr>
              <w:pStyle w:val="NoSpacing"/>
              <w:rPr>
                <w:b/>
                <w:sz w:val="18"/>
                <w:szCs w:val="18"/>
              </w:rPr>
            </w:pPr>
            <w:r>
              <w:rPr>
                <w:b/>
                <w:sz w:val="18"/>
                <w:szCs w:val="18"/>
              </w:rPr>
              <w:t>Employment 4</w:t>
            </w:r>
            <w:r w:rsidRPr="00706024">
              <w:rPr>
                <w:b/>
                <w:sz w:val="18"/>
                <w:szCs w:val="18"/>
                <w:vertAlign w:val="superscript"/>
              </w:rPr>
              <w:t>th</w:t>
            </w:r>
            <w:r>
              <w:rPr>
                <w:b/>
                <w:sz w:val="18"/>
                <w:szCs w:val="18"/>
              </w:rPr>
              <w:t xml:space="preserve"> Quarter</w:t>
            </w:r>
          </w:p>
        </w:tc>
        <w:tc>
          <w:tcPr>
            <w:tcW w:w="2517" w:type="dxa"/>
          </w:tcPr>
          <w:p w:rsidR="00706024" w:rsidRDefault="00706024" w:rsidP="002E400D">
            <w:pPr>
              <w:pStyle w:val="NoSpacing"/>
              <w:rPr>
                <w:b/>
                <w:sz w:val="20"/>
                <w:szCs w:val="20"/>
              </w:rPr>
            </w:pPr>
            <w:r>
              <w:rPr>
                <w:b/>
                <w:sz w:val="20"/>
                <w:szCs w:val="20"/>
              </w:rPr>
              <w:t>62.2 percent</w:t>
            </w:r>
          </w:p>
        </w:tc>
        <w:tc>
          <w:tcPr>
            <w:tcW w:w="2518" w:type="dxa"/>
          </w:tcPr>
          <w:p w:rsidR="00706024" w:rsidRDefault="00706024" w:rsidP="002E400D">
            <w:pPr>
              <w:pStyle w:val="NoSpacing"/>
              <w:rPr>
                <w:b/>
                <w:sz w:val="20"/>
                <w:szCs w:val="20"/>
              </w:rPr>
            </w:pPr>
            <w:r>
              <w:rPr>
                <w:b/>
                <w:sz w:val="20"/>
                <w:szCs w:val="20"/>
              </w:rPr>
              <w:t>NA</w:t>
            </w:r>
          </w:p>
        </w:tc>
        <w:tc>
          <w:tcPr>
            <w:tcW w:w="2518" w:type="dxa"/>
          </w:tcPr>
          <w:p w:rsidR="00706024" w:rsidRDefault="00706024" w:rsidP="002E400D">
            <w:pPr>
              <w:pStyle w:val="NoSpacing"/>
              <w:rPr>
                <w:b/>
                <w:sz w:val="20"/>
                <w:szCs w:val="20"/>
              </w:rPr>
            </w:pPr>
          </w:p>
        </w:tc>
      </w:tr>
      <w:tr w:rsidR="00706024" w:rsidTr="00706024">
        <w:tc>
          <w:tcPr>
            <w:tcW w:w="2517" w:type="dxa"/>
          </w:tcPr>
          <w:p w:rsidR="00706024" w:rsidRPr="00706024" w:rsidRDefault="00706024" w:rsidP="002E400D">
            <w:pPr>
              <w:pStyle w:val="NoSpacing"/>
              <w:rPr>
                <w:b/>
                <w:sz w:val="18"/>
                <w:szCs w:val="18"/>
              </w:rPr>
            </w:pPr>
            <w:r w:rsidRPr="00706024">
              <w:rPr>
                <w:b/>
                <w:sz w:val="18"/>
                <w:szCs w:val="18"/>
              </w:rPr>
              <w:t>Median Earnings</w:t>
            </w:r>
          </w:p>
        </w:tc>
        <w:tc>
          <w:tcPr>
            <w:tcW w:w="2517" w:type="dxa"/>
          </w:tcPr>
          <w:p w:rsidR="00706024" w:rsidRPr="00706024" w:rsidRDefault="00706024" w:rsidP="002E400D">
            <w:pPr>
              <w:pStyle w:val="NoSpacing"/>
              <w:rPr>
                <w:b/>
                <w:sz w:val="18"/>
                <w:szCs w:val="18"/>
              </w:rPr>
            </w:pPr>
            <w:r w:rsidRPr="00706024">
              <w:rPr>
                <w:b/>
                <w:sz w:val="18"/>
                <w:szCs w:val="18"/>
              </w:rPr>
              <w:t>$4,800</w:t>
            </w:r>
          </w:p>
        </w:tc>
        <w:tc>
          <w:tcPr>
            <w:tcW w:w="2518" w:type="dxa"/>
          </w:tcPr>
          <w:p w:rsidR="00706024" w:rsidRPr="00706024" w:rsidRDefault="00706024" w:rsidP="002E400D">
            <w:pPr>
              <w:pStyle w:val="NoSpacing"/>
              <w:rPr>
                <w:b/>
                <w:sz w:val="18"/>
                <w:szCs w:val="18"/>
              </w:rPr>
            </w:pPr>
            <w:r>
              <w:rPr>
                <w:b/>
                <w:sz w:val="18"/>
                <w:szCs w:val="18"/>
              </w:rPr>
              <w:t>NA</w:t>
            </w:r>
          </w:p>
        </w:tc>
        <w:tc>
          <w:tcPr>
            <w:tcW w:w="2518" w:type="dxa"/>
          </w:tcPr>
          <w:p w:rsidR="00706024" w:rsidRDefault="00706024" w:rsidP="002E400D">
            <w:pPr>
              <w:pStyle w:val="NoSpacing"/>
              <w:rPr>
                <w:b/>
                <w:sz w:val="20"/>
                <w:szCs w:val="20"/>
              </w:rPr>
            </w:pPr>
          </w:p>
        </w:tc>
      </w:tr>
      <w:tr w:rsidR="00706024" w:rsidTr="00706024">
        <w:tc>
          <w:tcPr>
            <w:tcW w:w="2517" w:type="dxa"/>
          </w:tcPr>
          <w:p w:rsidR="00706024" w:rsidRPr="00706024" w:rsidRDefault="00AA2381" w:rsidP="002E400D">
            <w:pPr>
              <w:pStyle w:val="NoSpacing"/>
              <w:rPr>
                <w:b/>
                <w:sz w:val="18"/>
                <w:szCs w:val="18"/>
              </w:rPr>
            </w:pPr>
            <w:r>
              <w:rPr>
                <w:b/>
                <w:sz w:val="18"/>
                <w:szCs w:val="18"/>
              </w:rPr>
              <w:t>Credential Attainment Rate</w:t>
            </w:r>
          </w:p>
        </w:tc>
        <w:tc>
          <w:tcPr>
            <w:tcW w:w="2517" w:type="dxa"/>
          </w:tcPr>
          <w:p w:rsidR="00706024" w:rsidRPr="00AA2381" w:rsidRDefault="00AA2381" w:rsidP="002E400D">
            <w:pPr>
              <w:pStyle w:val="NoSpacing"/>
              <w:rPr>
                <w:b/>
                <w:sz w:val="18"/>
                <w:szCs w:val="18"/>
              </w:rPr>
            </w:pPr>
            <w:r>
              <w:rPr>
                <w:b/>
                <w:sz w:val="18"/>
                <w:szCs w:val="18"/>
              </w:rPr>
              <w:t>69.7 percent</w:t>
            </w:r>
          </w:p>
        </w:tc>
        <w:tc>
          <w:tcPr>
            <w:tcW w:w="2518" w:type="dxa"/>
          </w:tcPr>
          <w:p w:rsidR="00706024" w:rsidRPr="00AA2381" w:rsidRDefault="00AA2381" w:rsidP="002E400D">
            <w:pPr>
              <w:pStyle w:val="NoSpacing"/>
              <w:rPr>
                <w:b/>
                <w:sz w:val="18"/>
                <w:szCs w:val="18"/>
              </w:rPr>
            </w:pPr>
            <w:r>
              <w:rPr>
                <w:b/>
                <w:sz w:val="18"/>
                <w:szCs w:val="18"/>
              </w:rPr>
              <w:t>NA</w:t>
            </w:r>
          </w:p>
        </w:tc>
        <w:tc>
          <w:tcPr>
            <w:tcW w:w="2518" w:type="dxa"/>
          </w:tcPr>
          <w:p w:rsidR="00706024" w:rsidRDefault="00706024" w:rsidP="002E400D">
            <w:pPr>
              <w:pStyle w:val="NoSpacing"/>
              <w:rPr>
                <w:b/>
                <w:sz w:val="20"/>
                <w:szCs w:val="20"/>
              </w:rPr>
            </w:pPr>
          </w:p>
        </w:tc>
      </w:tr>
    </w:tbl>
    <w:p w:rsidR="00706024" w:rsidRDefault="00B765EB" w:rsidP="002E400D">
      <w:pPr>
        <w:pStyle w:val="NoSpacing"/>
        <w:rPr>
          <w:b/>
          <w:sz w:val="20"/>
          <w:szCs w:val="20"/>
        </w:rPr>
      </w:pPr>
      <w:r>
        <w:rPr>
          <w:b/>
          <w:sz w:val="20"/>
          <w:szCs w:val="20"/>
        </w:rPr>
        <w:t xml:space="preserve"> </w:t>
      </w:r>
    </w:p>
    <w:p w:rsidR="00AA2381" w:rsidRPr="00B4250B" w:rsidRDefault="00AA2381" w:rsidP="002E400D">
      <w:pPr>
        <w:pStyle w:val="NoSpacing"/>
        <w:rPr>
          <w:b/>
          <w:sz w:val="18"/>
          <w:szCs w:val="18"/>
        </w:rPr>
      </w:pPr>
      <w:r w:rsidRPr="00B4250B">
        <w:rPr>
          <w:b/>
          <w:sz w:val="18"/>
          <w:szCs w:val="18"/>
        </w:rPr>
        <w:t>TOTAL BUDGET</w:t>
      </w:r>
    </w:p>
    <w:tbl>
      <w:tblPr>
        <w:tblStyle w:val="TableGrid"/>
        <w:tblW w:w="0" w:type="auto"/>
        <w:tblLook w:val="04A0" w:firstRow="1" w:lastRow="0" w:firstColumn="1" w:lastColumn="0" w:noHBand="0" w:noVBand="1"/>
      </w:tblPr>
      <w:tblGrid>
        <w:gridCol w:w="2517"/>
        <w:gridCol w:w="2517"/>
        <w:gridCol w:w="2518"/>
        <w:gridCol w:w="2518"/>
      </w:tblGrid>
      <w:tr w:rsidR="00C73DD3" w:rsidTr="00C73DD3">
        <w:trPr>
          <w:tblHeader/>
        </w:trPr>
        <w:tc>
          <w:tcPr>
            <w:tcW w:w="2517" w:type="dxa"/>
          </w:tcPr>
          <w:p w:rsidR="00C73DD3" w:rsidRDefault="00C73DD3" w:rsidP="002E400D">
            <w:pPr>
              <w:pStyle w:val="NoSpacing"/>
              <w:rPr>
                <w:b/>
                <w:sz w:val="18"/>
                <w:szCs w:val="18"/>
              </w:rPr>
            </w:pPr>
          </w:p>
        </w:tc>
        <w:tc>
          <w:tcPr>
            <w:tcW w:w="2517" w:type="dxa"/>
          </w:tcPr>
          <w:p w:rsidR="00C73DD3" w:rsidRDefault="00C73DD3" w:rsidP="002E400D">
            <w:pPr>
              <w:pStyle w:val="NoSpacing"/>
              <w:rPr>
                <w:b/>
                <w:sz w:val="18"/>
                <w:szCs w:val="18"/>
              </w:rPr>
            </w:pPr>
            <w:r w:rsidRPr="00B4250B">
              <w:rPr>
                <w:b/>
                <w:sz w:val="18"/>
                <w:szCs w:val="18"/>
              </w:rPr>
              <w:t>PLANNED</w:t>
            </w:r>
            <w:r w:rsidRPr="00B4250B">
              <w:rPr>
                <w:b/>
                <w:sz w:val="18"/>
                <w:szCs w:val="18"/>
              </w:rPr>
              <w:tab/>
            </w:r>
          </w:p>
        </w:tc>
        <w:tc>
          <w:tcPr>
            <w:tcW w:w="2518" w:type="dxa"/>
          </w:tcPr>
          <w:p w:rsidR="00C73DD3" w:rsidRDefault="00C73DD3" w:rsidP="002E400D">
            <w:pPr>
              <w:pStyle w:val="NoSpacing"/>
              <w:rPr>
                <w:b/>
                <w:sz w:val="18"/>
                <w:szCs w:val="18"/>
              </w:rPr>
            </w:pPr>
            <w:r w:rsidRPr="00B4250B">
              <w:rPr>
                <w:b/>
                <w:sz w:val="18"/>
                <w:szCs w:val="18"/>
              </w:rPr>
              <w:t>ACTUAL</w:t>
            </w:r>
          </w:p>
        </w:tc>
        <w:tc>
          <w:tcPr>
            <w:tcW w:w="2518" w:type="dxa"/>
          </w:tcPr>
          <w:p w:rsidR="00C73DD3" w:rsidRDefault="00214DFF" w:rsidP="002E400D">
            <w:pPr>
              <w:pStyle w:val="NoSpacing"/>
              <w:rPr>
                <w:b/>
                <w:sz w:val="18"/>
                <w:szCs w:val="18"/>
              </w:rPr>
            </w:pPr>
            <w:r>
              <w:rPr>
                <w:b/>
                <w:sz w:val="18"/>
                <w:szCs w:val="18"/>
              </w:rPr>
              <w:t>PERCENTAGE</w:t>
            </w:r>
            <w:r w:rsidRPr="00B4250B">
              <w:rPr>
                <w:b/>
                <w:sz w:val="18"/>
                <w:szCs w:val="18"/>
              </w:rPr>
              <w:t xml:space="preserve"> VARIANCE</w:t>
            </w:r>
          </w:p>
        </w:tc>
      </w:tr>
      <w:tr w:rsidR="00AA2381" w:rsidTr="00AA2381">
        <w:tc>
          <w:tcPr>
            <w:tcW w:w="2517" w:type="dxa"/>
          </w:tcPr>
          <w:p w:rsidR="00AA2381" w:rsidRPr="00AA2381" w:rsidRDefault="00AA2381" w:rsidP="002E400D">
            <w:pPr>
              <w:pStyle w:val="NoSpacing"/>
              <w:rPr>
                <w:b/>
                <w:sz w:val="18"/>
                <w:szCs w:val="18"/>
              </w:rPr>
            </w:pPr>
            <w:r>
              <w:rPr>
                <w:b/>
                <w:sz w:val="18"/>
                <w:szCs w:val="18"/>
              </w:rPr>
              <w:t>PY 2015 Adult Carry-In</w:t>
            </w:r>
          </w:p>
        </w:tc>
        <w:tc>
          <w:tcPr>
            <w:tcW w:w="2517" w:type="dxa"/>
          </w:tcPr>
          <w:p w:rsidR="00AA2381" w:rsidRPr="00AA2381" w:rsidRDefault="00AA2381" w:rsidP="002E400D">
            <w:pPr>
              <w:pStyle w:val="NoSpacing"/>
              <w:rPr>
                <w:b/>
                <w:sz w:val="18"/>
                <w:szCs w:val="18"/>
              </w:rPr>
            </w:pPr>
            <w:r>
              <w:rPr>
                <w:b/>
                <w:sz w:val="18"/>
                <w:szCs w:val="18"/>
              </w:rPr>
              <w:t>$68,357</w:t>
            </w:r>
          </w:p>
        </w:tc>
        <w:tc>
          <w:tcPr>
            <w:tcW w:w="2518" w:type="dxa"/>
          </w:tcPr>
          <w:p w:rsidR="00AA2381" w:rsidRPr="00AA2381" w:rsidRDefault="00AA2381" w:rsidP="002E400D">
            <w:pPr>
              <w:pStyle w:val="NoSpacing"/>
              <w:rPr>
                <w:b/>
                <w:sz w:val="18"/>
                <w:szCs w:val="18"/>
              </w:rPr>
            </w:pPr>
            <w:r>
              <w:rPr>
                <w:b/>
                <w:sz w:val="18"/>
                <w:szCs w:val="18"/>
              </w:rPr>
              <w:t>$68,357</w:t>
            </w:r>
          </w:p>
        </w:tc>
        <w:tc>
          <w:tcPr>
            <w:tcW w:w="2518" w:type="dxa"/>
          </w:tcPr>
          <w:p w:rsidR="00AA2381" w:rsidRPr="00AA2381" w:rsidRDefault="00AA2381" w:rsidP="002E400D">
            <w:pPr>
              <w:pStyle w:val="NoSpacing"/>
              <w:rPr>
                <w:b/>
                <w:sz w:val="18"/>
                <w:szCs w:val="18"/>
              </w:rPr>
            </w:pPr>
            <w:r>
              <w:rPr>
                <w:b/>
                <w:sz w:val="18"/>
                <w:szCs w:val="18"/>
              </w:rPr>
              <w:t>100.0 percent</w:t>
            </w:r>
          </w:p>
        </w:tc>
      </w:tr>
      <w:tr w:rsidR="00AA2381" w:rsidTr="00AA2381">
        <w:tc>
          <w:tcPr>
            <w:tcW w:w="2517" w:type="dxa"/>
          </w:tcPr>
          <w:p w:rsidR="00AA2381" w:rsidRPr="00AA2381" w:rsidRDefault="00AA2381" w:rsidP="002E400D">
            <w:pPr>
              <w:pStyle w:val="NoSpacing"/>
              <w:rPr>
                <w:b/>
                <w:sz w:val="18"/>
                <w:szCs w:val="18"/>
              </w:rPr>
            </w:pPr>
            <w:r w:rsidRPr="00AA2381">
              <w:rPr>
                <w:b/>
                <w:sz w:val="18"/>
                <w:szCs w:val="18"/>
              </w:rPr>
              <w:t xml:space="preserve">PY 2016 </w:t>
            </w:r>
          </w:p>
        </w:tc>
        <w:tc>
          <w:tcPr>
            <w:tcW w:w="2517" w:type="dxa"/>
          </w:tcPr>
          <w:p w:rsidR="00AA2381" w:rsidRPr="00AA2381" w:rsidRDefault="00AA2381" w:rsidP="002E400D">
            <w:pPr>
              <w:pStyle w:val="NoSpacing"/>
              <w:rPr>
                <w:b/>
                <w:sz w:val="18"/>
                <w:szCs w:val="18"/>
              </w:rPr>
            </w:pPr>
            <w:r w:rsidRPr="00AA2381">
              <w:rPr>
                <w:b/>
                <w:sz w:val="18"/>
                <w:szCs w:val="18"/>
              </w:rPr>
              <w:t>$646,650</w:t>
            </w:r>
          </w:p>
        </w:tc>
        <w:tc>
          <w:tcPr>
            <w:tcW w:w="2518" w:type="dxa"/>
          </w:tcPr>
          <w:p w:rsidR="00AA2381" w:rsidRPr="00AA2381" w:rsidRDefault="00AA2381" w:rsidP="002E400D">
            <w:pPr>
              <w:pStyle w:val="NoSpacing"/>
              <w:rPr>
                <w:b/>
                <w:sz w:val="18"/>
                <w:szCs w:val="18"/>
              </w:rPr>
            </w:pPr>
            <w:r w:rsidRPr="00AA2381">
              <w:rPr>
                <w:b/>
                <w:sz w:val="18"/>
                <w:szCs w:val="18"/>
              </w:rPr>
              <w:t>$600,485</w:t>
            </w:r>
          </w:p>
        </w:tc>
        <w:tc>
          <w:tcPr>
            <w:tcW w:w="2518" w:type="dxa"/>
          </w:tcPr>
          <w:p w:rsidR="00AA2381" w:rsidRPr="00AA2381" w:rsidRDefault="00B4250B" w:rsidP="002E400D">
            <w:pPr>
              <w:pStyle w:val="NoSpacing"/>
              <w:rPr>
                <w:b/>
                <w:sz w:val="18"/>
                <w:szCs w:val="18"/>
              </w:rPr>
            </w:pPr>
            <w:r>
              <w:rPr>
                <w:b/>
                <w:sz w:val="18"/>
                <w:szCs w:val="18"/>
              </w:rPr>
              <w:t xml:space="preserve">  </w:t>
            </w:r>
            <w:r w:rsidR="00AA2381" w:rsidRPr="00AA2381">
              <w:rPr>
                <w:b/>
                <w:sz w:val="18"/>
                <w:szCs w:val="18"/>
              </w:rPr>
              <w:t>92.9 percent</w:t>
            </w:r>
          </w:p>
        </w:tc>
      </w:tr>
      <w:tr w:rsidR="00AA2381" w:rsidTr="00AA2381">
        <w:tc>
          <w:tcPr>
            <w:tcW w:w="2517" w:type="dxa"/>
          </w:tcPr>
          <w:p w:rsidR="00AA2381" w:rsidRPr="00AA2381" w:rsidRDefault="00AA2381" w:rsidP="002E400D">
            <w:pPr>
              <w:pStyle w:val="NoSpacing"/>
              <w:rPr>
                <w:b/>
                <w:sz w:val="18"/>
                <w:szCs w:val="18"/>
              </w:rPr>
            </w:pPr>
            <w:r w:rsidRPr="00AA2381">
              <w:rPr>
                <w:b/>
                <w:sz w:val="18"/>
                <w:szCs w:val="18"/>
              </w:rPr>
              <w:t>Total</w:t>
            </w:r>
          </w:p>
        </w:tc>
        <w:tc>
          <w:tcPr>
            <w:tcW w:w="2517" w:type="dxa"/>
          </w:tcPr>
          <w:p w:rsidR="00AA2381" w:rsidRPr="00AA2381" w:rsidRDefault="00AA2381" w:rsidP="002E400D">
            <w:pPr>
              <w:pStyle w:val="NoSpacing"/>
              <w:rPr>
                <w:b/>
                <w:sz w:val="18"/>
                <w:szCs w:val="18"/>
              </w:rPr>
            </w:pPr>
            <w:r w:rsidRPr="00AA2381">
              <w:rPr>
                <w:b/>
                <w:sz w:val="18"/>
                <w:szCs w:val="18"/>
              </w:rPr>
              <w:t>$715,007</w:t>
            </w:r>
          </w:p>
        </w:tc>
        <w:tc>
          <w:tcPr>
            <w:tcW w:w="2518" w:type="dxa"/>
          </w:tcPr>
          <w:p w:rsidR="00AA2381" w:rsidRPr="00AA2381" w:rsidRDefault="00AA2381" w:rsidP="002E400D">
            <w:pPr>
              <w:pStyle w:val="NoSpacing"/>
              <w:rPr>
                <w:b/>
                <w:sz w:val="18"/>
                <w:szCs w:val="18"/>
              </w:rPr>
            </w:pPr>
            <w:r w:rsidRPr="00AA2381">
              <w:rPr>
                <w:b/>
                <w:sz w:val="18"/>
                <w:szCs w:val="18"/>
              </w:rPr>
              <w:t>$668,842</w:t>
            </w:r>
          </w:p>
        </w:tc>
        <w:tc>
          <w:tcPr>
            <w:tcW w:w="2518" w:type="dxa"/>
          </w:tcPr>
          <w:p w:rsidR="00AA2381" w:rsidRPr="00AA2381" w:rsidRDefault="00B4250B" w:rsidP="002E400D">
            <w:pPr>
              <w:pStyle w:val="NoSpacing"/>
              <w:rPr>
                <w:b/>
                <w:sz w:val="18"/>
                <w:szCs w:val="18"/>
              </w:rPr>
            </w:pPr>
            <w:r>
              <w:rPr>
                <w:b/>
                <w:sz w:val="18"/>
                <w:szCs w:val="18"/>
              </w:rPr>
              <w:t xml:space="preserve">  </w:t>
            </w:r>
            <w:r w:rsidR="00AA2381" w:rsidRPr="00AA2381">
              <w:rPr>
                <w:b/>
                <w:sz w:val="18"/>
                <w:szCs w:val="18"/>
              </w:rPr>
              <w:t>93.5 percent</w:t>
            </w:r>
          </w:p>
        </w:tc>
      </w:tr>
    </w:tbl>
    <w:p w:rsidR="00AA2381" w:rsidRDefault="00AA2381" w:rsidP="002E400D">
      <w:pPr>
        <w:pStyle w:val="NoSpacing"/>
        <w:rPr>
          <w:b/>
          <w:sz w:val="20"/>
          <w:szCs w:val="20"/>
        </w:rPr>
      </w:pPr>
    </w:p>
    <w:p w:rsidR="00B4250B" w:rsidRDefault="00AA2381" w:rsidP="002E400D">
      <w:pPr>
        <w:pStyle w:val="NoSpacing"/>
        <w:rPr>
          <w:b/>
          <w:sz w:val="18"/>
          <w:szCs w:val="18"/>
        </w:rPr>
      </w:pPr>
      <w:r w:rsidRPr="00B4250B">
        <w:rPr>
          <w:b/>
          <w:sz w:val="18"/>
          <w:szCs w:val="18"/>
        </w:rPr>
        <w:t>D</w:t>
      </w:r>
      <w:r w:rsidR="00B4250B" w:rsidRPr="00B4250B">
        <w:rPr>
          <w:b/>
          <w:sz w:val="18"/>
          <w:szCs w:val="18"/>
        </w:rPr>
        <w:t>ISLOCATED WORKER SERVICE SUMMARY</w:t>
      </w:r>
    </w:p>
    <w:tbl>
      <w:tblPr>
        <w:tblStyle w:val="TableGrid"/>
        <w:tblW w:w="0" w:type="auto"/>
        <w:tblLook w:val="04A0" w:firstRow="1" w:lastRow="0" w:firstColumn="1" w:lastColumn="0" w:noHBand="0" w:noVBand="1"/>
      </w:tblPr>
      <w:tblGrid>
        <w:gridCol w:w="2517"/>
        <w:gridCol w:w="2517"/>
        <w:gridCol w:w="2518"/>
        <w:gridCol w:w="2518"/>
      </w:tblGrid>
      <w:tr w:rsidR="00C73DD3" w:rsidTr="00C73DD3">
        <w:trPr>
          <w:tblHeader/>
        </w:trPr>
        <w:tc>
          <w:tcPr>
            <w:tcW w:w="2517" w:type="dxa"/>
          </w:tcPr>
          <w:p w:rsidR="00C73DD3" w:rsidRDefault="00C73DD3" w:rsidP="002E400D">
            <w:pPr>
              <w:pStyle w:val="NoSpacing"/>
              <w:rPr>
                <w:b/>
                <w:sz w:val="18"/>
                <w:szCs w:val="18"/>
              </w:rPr>
            </w:pPr>
          </w:p>
        </w:tc>
        <w:tc>
          <w:tcPr>
            <w:tcW w:w="2517" w:type="dxa"/>
          </w:tcPr>
          <w:p w:rsidR="00C73DD3" w:rsidRDefault="00214DFF" w:rsidP="002E400D">
            <w:pPr>
              <w:pStyle w:val="NoSpacing"/>
              <w:rPr>
                <w:b/>
                <w:sz w:val="18"/>
                <w:szCs w:val="18"/>
              </w:rPr>
            </w:pPr>
            <w:r>
              <w:rPr>
                <w:b/>
                <w:sz w:val="18"/>
                <w:szCs w:val="18"/>
              </w:rPr>
              <w:t>PY16</w:t>
            </w:r>
          </w:p>
        </w:tc>
        <w:tc>
          <w:tcPr>
            <w:tcW w:w="2518" w:type="dxa"/>
          </w:tcPr>
          <w:p w:rsidR="00C73DD3" w:rsidRDefault="00214DFF" w:rsidP="002E400D">
            <w:pPr>
              <w:pStyle w:val="NoSpacing"/>
              <w:rPr>
                <w:b/>
                <w:sz w:val="18"/>
                <w:szCs w:val="18"/>
              </w:rPr>
            </w:pPr>
            <w:r>
              <w:rPr>
                <w:b/>
                <w:sz w:val="18"/>
                <w:szCs w:val="18"/>
              </w:rPr>
              <w:t>ACTUAL</w:t>
            </w:r>
          </w:p>
        </w:tc>
        <w:tc>
          <w:tcPr>
            <w:tcW w:w="2518" w:type="dxa"/>
          </w:tcPr>
          <w:p w:rsidR="00C73DD3" w:rsidRDefault="00214DFF" w:rsidP="002E400D">
            <w:pPr>
              <w:pStyle w:val="NoSpacing"/>
              <w:rPr>
                <w:b/>
                <w:sz w:val="18"/>
                <w:szCs w:val="18"/>
              </w:rPr>
            </w:pPr>
            <w:r>
              <w:rPr>
                <w:b/>
                <w:sz w:val="18"/>
                <w:szCs w:val="18"/>
              </w:rPr>
              <w:t>PERCENTAGE ATTAINED</w:t>
            </w:r>
          </w:p>
        </w:tc>
      </w:tr>
      <w:tr w:rsidR="00B4250B" w:rsidTr="00B4250B">
        <w:tc>
          <w:tcPr>
            <w:tcW w:w="2517" w:type="dxa"/>
          </w:tcPr>
          <w:p w:rsidR="00B4250B" w:rsidRDefault="00B4250B" w:rsidP="002E400D">
            <w:pPr>
              <w:pStyle w:val="NoSpacing"/>
              <w:rPr>
                <w:b/>
                <w:sz w:val="18"/>
                <w:szCs w:val="18"/>
              </w:rPr>
            </w:pPr>
            <w:r>
              <w:rPr>
                <w:b/>
                <w:sz w:val="18"/>
                <w:szCs w:val="18"/>
              </w:rPr>
              <w:t>Total Participants</w:t>
            </w:r>
          </w:p>
        </w:tc>
        <w:tc>
          <w:tcPr>
            <w:tcW w:w="2517" w:type="dxa"/>
          </w:tcPr>
          <w:p w:rsidR="00B4250B" w:rsidRDefault="00B4250B" w:rsidP="002E400D">
            <w:pPr>
              <w:pStyle w:val="NoSpacing"/>
              <w:rPr>
                <w:b/>
                <w:sz w:val="18"/>
                <w:szCs w:val="18"/>
              </w:rPr>
            </w:pPr>
            <w:r>
              <w:rPr>
                <w:b/>
                <w:sz w:val="18"/>
                <w:szCs w:val="18"/>
              </w:rPr>
              <w:t>122</w:t>
            </w:r>
          </w:p>
        </w:tc>
        <w:tc>
          <w:tcPr>
            <w:tcW w:w="2518" w:type="dxa"/>
          </w:tcPr>
          <w:p w:rsidR="00B4250B" w:rsidRDefault="00B4250B" w:rsidP="002E400D">
            <w:pPr>
              <w:pStyle w:val="NoSpacing"/>
              <w:rPr>
                <w:b/>
                <w:sz w:val="18"/>
                <w:szCs w:val="18"/>
              </w:rPr>
            </w:pPr>
            <w:r>
              <w:rPr>
                <w:b/>
                <w:sz w:val="18"/>
                <w:szCs w:val="18"/>
              </w:rPr>
              <w:t>150</w:t>
            </w:r>
          </w:p>
        </w:tc>
        <w:tc>
          <w:tcPr>
            <w:tcW w:w="2518" w:type="dxa"/>
          </w:tcPr>
          <w:p w:rsidR="00B4250B" w:rsidRDefault="00B4250B" w:rsidP="002E400D">
            <w:pPr>
              <w:pStyle w:val="NoSpacing"/>
              <w:rPr>
                <w:b/>
                <w:sz w:val="18"/>
                <w:szCs w:val="18"/>
              </w:rPr>
            </w:pPr>
            <w:r>
              <w:rPr>
                <w:b/>
                <w:sz w:val="18"/>
                <w:szCs w:val="18"/>
              </w:rPr>
              <w:t>123 percent</w:t>
            </w:r>
          </w:p>
        </w:tc>
      </w:tr>
      <w:tr w:rsidR="00B4250B" w:rsidTr="00B4250B">
        <w:tc>
          <w:tcPr>
            <w:tcW w:w="2517" w:type="dxa"/>
          </w:tcPr>
          <w:p w:rsidR="00B4250B" w:rsidRDefault="00B4250B" w:rsidP="002E400D">
            <w:pPr>
              <w:pStyle w:val="NoSpacing"/>
              <w:rPr>
                <w:b/>
                <w:sz w:val="18"/>
                <w:szCs w:val="18"/>
              </w:rPr>
            </w:pPr>
            <w:r>
              <w:rPr>
                <w:b/>
                <w:sz w:val="18"/>
                <w:szCs w:val="18"/>
              </w:rPr>
              <w:t>Total Exiters</w:t>
            </w:r>
          </w:p>
        </w:tc>
        <w:tc>
          <w:tcPr>
            <w:tcW w:w="2517" w:type="dxa"/>
          </w:tcPr>
          <w:p w:rsidR="00B4250B" w:rsidRDefault="00B4250B" w:rsidP="002E400D">
            <w:pPr>
              <w:pStyle w:val="NoSpacing"/>
              <w:rPr>
                <w:b/>
                <w:sz w:val="18"/>
                <w:szCs w:val="18"/>
              </w:rPr>
            </w:pPr>
            <w:r>
              <w:rPr>
                <w:b/>
                <w:sz w:val="18"/>
                <w:szCs w:val="18"/>
              </w:rPr>
              <w:t>94</w:t>
            </w:r>
          </w:p>
        </w:tc>
        <w:tc>
          <w:tcPr>
            <w:tcW w:w="2518" w:type="dxa"/>
          </w:tcPr>
          <w:p w:rsidR="00B4250B" w:rsidRDefault="00B4250B" w:rsidP="002E400D">
            <w:pPr>
              <w:pStyle w:val="NoSpacing"/>
              <w:rPr>
                <w:b/>
                <w:sz w:val="18"/>
                <w:szCs w:val="18"/>
              </w:rPr>
            </w:pPr>
            <w:r>
              <w:rPr>
                <w:b/>
                <w:sz w:val="18"/>
                <w:szCs w:val="18"/>
              </w:rPr>
              <w:t>72</w:t>
            </w:r>
          </w:p>
        </w:tc>
        <w:tc>
          <w:tcPr>
            <w:tcW w:w="2518" w:type="dxa"/>
          </w:tcPr>
          <w:p w:rsidR="00B4250B" w:rsidRDefault="00B4250B" w:rsidP="002E400D">
            <w:pPr>
              <w:pStyle w:val="NoSpacing"/>
              <w:rPr>
                <w:b/>
                <w:sz w:val="18"/>
                <w:szCs w:val="18"/>
              </w:rPr>
            </w:pPr>
            <w:r>
              <w:rPr>
                <w:b/>
                <w:sz w:val="18"/>
                <w:szCs w:val="18"/>
              </w:rPr>
              <w:t xml:space="preserve">  77 percent</w:t>
            </w:r>
          </w:p>
        </w:tc>
      </w:tr>
      <w:tr w:rsidR="00B4250B" w:rsidTr="00B4250B">
        <w:tc>
          <w:tcPr>
            <w:tcW w:w="2517" w:type="dxa"/>
          </w:tcPr>
          <w:p w:rsidR="00B4250B" w:rsidRDefault="00B4250B" w:rsidP="002E400D">
            <w:pPr>
              <w:pStyle w:val="NoSpacing"/>
              <w:rPr>
                <w:b/>
                <w:sz w:val="18"/>
                <w:szCs w:val="18"/>
              </w:rPr>
            </w:pPr>
            <w:r>
              <w:rPr>
                <w:b/>
                <w:sz w:val="18"/>
                <w:szCs w:val="18"/>
              </w:rPr>
              <w:t>Total Entering Employment</w:t>
            </w:r>
          </w:p>
        </w:tc>
        <w:tc>
          <w:tcPr>
            <w:tcW w:w="2517" w:type="dxa"/>
          </w:tcPr>
          <w:p w:rsidR="00B4250B" w:rsidRDefault="00B4250B" w:rsidP="002E400D">
            <w:pPr>
              <w:pStyle w:val="NoSpacing"/>
              <w:rPr>
                <w:b/>
                <w:sz w:val="18"/>
                <w:szCs w:val="18"/>
              </w:rPr>
            </w:pPr>
            <w:r>
              <w:rPr>
                <w:b/>
                <w:sz w:val="18"/>
                <w:szCs w:val="18"/>
              </w:rPr>
              <w:t>82</w:t>
            </w:r>
          </w:p>
        </w:tc>
        <w:tc>
          <w:tcPr>
            <w:tcW w:w="2518" w:type="dxa"/>
          </w:tcPr>
          <w:p w:rsidR="00B4250B" w:rsidRDefault="00B4250B" w:rsidP="002E400D">
            <w:pPr>
              <w:pStyle w:val="NoSpacing"/>
              <w:rPr>
                <w:b/>
                <w:sz w:val="18"/>
                <w:szCs w:val="18"/>
              </w:rPr>
            </w:pPr>
            <w:r>
              <w:rPr>
                <w:b/>
                <w:sz w:val="18"/>
                <w:szCs w:val="18"/>
              </w:rPr>
              <w:t>55</w:t>
            </w:r>
          </w:p>
        </w:tc>
        <w:tc>
          <w:tcPr>
            <w:tcW w:w="2518" w:type="dxa"/>
          </w:tcPr>
          <w:p w:rsidR="00B4250B" w:rsidRDefault="00B4250B" w:rsidP="002E400D">
            <w:pPr>
              <w:pStyle w:val="NoSpacing"/>
              <w:rPr>
                <w:b/>
                <w:sz w:val="18"/>
                <w:szCs w:val="18"/>
              </w:rPr>
            </w:pPr>
            <w:r>
              <w:rPr>
                <w:b/>
                <w:sz w:val="18"/>
                <w:szCs w:val="18"/>
              </w:rPr>
              <w:t xml:space="preserve">  67 percent</w:t>
            </w:r>
          </w:p>
        </w:tc>
      </w:tr>
    </w:tbl>
    <w:p w:rsidR="00B4250B" w:rsidRDefault="00B4250B" w:rsidP="002E400D">
      <w:pPr>
        <w:pStyle w:val="NoSpacing"/>
        <w:rPr>
          <w:b/>
          <w:sz w:val="18"/>
          <w:szCs w:val="18"/>
        </w:rPr>
      </w:pPr>
    </w:p>
    <w:p w:rsidR="00B4250B" w:rsidRDefault="00B4250B" w:rsidP="002E400D">
      <w:pPr>
        <w:pStyle w:val="NoSpacing"/>
        <w:rPr>
          <w:b/>
          <w:sz w:val="18"/>
          <w:szCs w:val="18"/>
        </w:rPr>
      </w:pPr>
      <w:r>
        <w:rPr>
          <w:b/>
          <w:sz w:val="18"/>
          <w:szCs w:val="18"/>
        </w:rPr>
        <w:t>PERFORMANCE MEASURES</w:t>
      </w:r>
    </w:p>
    <w:tbl>
      <w:tblPr>
        <w:tblStyle w:val="TableGrid"/>
        <w:tblW w:w="0" w:type="auto"/>
        <w:tblLook w:val="04A0" w:firstRow="1" w:lastRow="0" w:firstColumn="1" w:lastColumn="0" w:noHBand="0" w:noVBand="1"/>
      </w:tblPr>
      <w:tblGrid>
        <w:gridCol w:w="2517"/>
        <w:gridCol w:w="2517"/>
        <w:gridCol w:w="2518"/>
        <w:gridCol w:w="2518"/>
      </w:tblGrid>
      <w:tr w:rsidR="00C73DD3" w:rsidTr="00C73DD3">
        <w:trPr>
          <w:tblHeader/>
        </w:trPr>
        <w:tc>
          <w:tcPr>
            <w:tcW w:w="2517" w:type="dxa"/>
          </w:tcPr>
          <w:p w:rsidR="00C73DD3" w:rsidRDefault="00C73DD3" w:rsidP="002E400D">
            <w:pPr>
              <w:pStyle w:val="NoSpacing"/>
              <w:rPr>
                <w:b/>
                <w:sz w:val="18"/>
                <w:szCs w:val="18"/>
              </w:rPr>
            </w:pPr>
          </w:p>
        </w:tc>
        <w:tc>
          <w:tcPr>
            <w:tcW w:w="2517" w:type="dxa"/>
          </w:tcPr>
          <w:p w:rsidR="00C73DD3" w:rsidRDefault="00214DFF" w:rsidP="002E400D">
            <w:pPr>
              <w:pStyle w:val="NoSpacing"/>
              <w:rPr>
                <w:b/>
                <w:sz w:val="18"/>
                <w:szCs w:val="18"/>
              </w:rPr>
            </w:pPr>
            <w:r>
              <w:rPr>
                <w:b/>
                <w:sz w:val="18"/>
                <w:szCs w:val="18"/>
              </w:rPr>
              <w:t>PY16 PLAN</w:t>
            </w:r>
          </w:p>
        </w:tc>
        <w:tc>
          <w:tcPr>
            <w:tcW w:w="2518" w:type="dxa"/>
          </w:tcPr>
          <w:p w:rsidR="00C73DD3" w:rsidRDefault="00214DFF" w:rsidP="002E400D">
            <w:pPr>
              <w:pStyle w:val="NoSpacing"/>
              <w:rPr>
                <w:b/>
                <w:sz w:val="18"/>
                <w:szCs w:val="18"/>
              </w:rPr>
            </w:pPr>
            <w:r>
              <w:rPr>
                <w:b/>
                <w:sz w:val="18"/>
                <w:szCs w:val="18"/>
              </w:rPr>
              <w:t>ACTUAL</w:t>
            </w:r>
          </w:p>
        </w:tc>
        <w:tc>
          <w:tcPr>
            <w:tcW w:w="2518" w:type="dxa"/>
          </w:tcPr>
          <w:p w:rsidR="00C73DD3" w:rsidRDefault="00214DFF" w:rsidP="002E400D">
            <w:pPr>
              <w:pStyle w:val="NoSpacing"/>
              <w:rPr>
                <w:b/>
                <w:sz w:val="18"/>
                <w:szCs w:val="18"/>
              </w:rPr>
            </w:pPr>
            <w:r>
              <w:rPr>
                <w:b/>
                <w:sz w:val="18"/>
                <w:szCs w:val="18"/>
              </w:rPr>
              <w:t>PERCENTAGE ATTAINED</w:t>
            </w:r>
          </w:p>
        </w:tc>
      </w:tr>
      <w:tr w:rsidR="002569B3" w:rsidTr="002569B3">
        <w:tc>
          <w:tcPr>
            <w:tcW w:w="2517" w:type="dxa"/>
          </w:tcPr>
          <w:p w:rsidR="002569B3" w:rsidRDefault="002569B3" w:rsidP="002E400D">
            <w:pPr>
              <w:pStyle w:val="NoSpacing"/>
              <w:rPr>
                <w:b/>
                <w:sz w:val="18"/>
                <w:szCs w:val="18"/>
              </w:rPr>
            </w:pPr>
            <w:r>
              <w:rPr>
                <w:b/>
                <w:sz w:val="18"/>
                <w:szCs w:val="18"/>
              </w:rPr>
              <w:t>Employment 2</w:t>
            </w:r>
            <w:r w:rsidRPr="002569B3">
              <w:rPr>
                <w:b/>
                <w:sz w:val="18"/>
                <w:szCs w:val="18"/>
                <w:vertAlign w:val="superscript"/>
              </w:rPr>
              <w:t>nd</w:t>
            </w:r>
            <w:r>
              <w:rPr>
                <w:b/>
                <w:sz w:val="18"/>
                <w:szCs w:val="18"/>
              </w:rPr>
              <w:t xml:space="preserve"> Quarter</w:t>
            </w:r>
          </w:p>
        </w:tc>
        <w:tc>
          <w:tcPr>
            <w:tcW w:w="2517" w:type="dxa"/>
          </w:tcPr>
          <w:p w:rsidR="002569B3" w:rsidRDefault="002569B3" w:rsidP="002E400D">
            <w:pPr>
              <w:pStyle w:val="NoSpacing"/>
              <w:rPr>
                <w:b/>
                <w:sz w:val="18"/>
                <w:szCs w:val="18"/>
              </w:rPr>
            </w:pPr>
            <w:r>
              <w:rPr>
                <w:b/>
                <w:sz w:val="18"/>
                <w:szCs w:val="18"/>
              </w:rPr>
              <w:t>72.0 percent</w:t>
            </w:r>
          </w:p>
        </w:tc>
        <w:tc>
          <w:tcPr>
            <w:tcW w:w="2518" w:type="dxa"/>
          </w:tcPr>
          <w:p w:rsidR="002569B3" w:rsidRDefault="002569B3" w:rsidP="002E400D">
            <w:pPr>
              <w:pStyle w:val="NoSpacing"/>
              <w:rPr>
                <w:b/>
                <w:sz w:val="18"/>
                <w:szCs w:val="18"/>
              </w:rPr>
            </w:pPr>
            <w:r>
              <w:rPr>
                <w:b/>
                <w:sz w:val="18"/>
                <w:szCs w:val="18"/>
              </w:rPr>
              <w:t>NA</w:t>
            </w:r>
          </w:p>
        </w:tc>
        <w:tc>
          <w:tcPr>
            <w:tcW w:w="2518" w:type="dxa"/>
          </w:tcPr>
          <w:p w:rsidR="002569B3" w:rsidRDefault="002569B3" w:rsidP="002E400D">
            <w:pPr>
              <w:pStyle w:val="NoSpacing"/>
              <w:rPr>
                <w:b/>
                <w:sz w:val="18"/>
                <w:szCs w:val="18"/>
              </w:rPr>
            </w:pPr>
          </w:p>
        </w:tc>
      </w:tr>
      <w:tr w:rsidR="002569B3" w:rsidTr="002569B3">
        <w:tc>
          <w:tcPr>
            <w:tcW w:w="2517" w:type="dxa"/>
          </w:tcPr>
          <w:p w:rsidR="002569B3" w:rsidRDefault="002569B3" w:rsidP="002E400D">
            <w:pPr>
              <w:pStyle w:val="NoSpacing"/>
              <w:rPr>
                <w:b/>
                <w:sz w:val="18"/>
                <w:szCs w:val="18"/>
              </w:rPr>
            </w:pPr>
            <w:r>
              <w:rPr>
                <w:b/>
                <w:sz w:val="18"/>
                <w:szCs w:val="18"/>
              </w:rPr>
              <w:t>Employment 4</w:t>
            </w:r>
            <w:r w:rsidRPr="002569B3">
              <w:rPr>
                <w:b/>
                <w:sz w:val="18"/>
                <w:szCs w:val="18"/>
                <w:vertAlign w:val="superscript"/>
              </w:rPr>
              <w:t>th</w:t>
            </w:r>
            <w:r>
              <w:rPr>
                <w:b/>
                <w:sz w:val="18"/>
                <w:szCs w:val="18"/>
              </w:rPr>
              <w:t xml:space="preserve"> Quarter</w:t>
            </w:r>
          </w:p>
        </w:tc>
        <w:tc>
          <w:tcPr>
            <w:tcW w:w="2517" w:type="dxa"/>
          </w:tcPr>
          <w:p w:rsidR="002569B3" w:rsidRDefault="002569B3" w:rsidP="002E400D">
            <w:pPr>
              <w:pStyle w:val="NoSpacing"/>
              <w:rPr>
                <w:b/>
                <w:sz w:val="18"/>
                <w:szCs w:val="18"/>
              </w:rPr>
            </w:pPr>
            <w:r>
              <w:rPr>
                <w:b/>
                <w:sz w:val="18"/>
                <w:szCs w:val="18"/>
              </w:rPr>
              <w:t>68.5 percent</w:t>
            </w:r>
          </w:p>
        </w:tc>
        <w:tc>
          <w:tcPr>
            <w:tcW w:w="2518" w:type="dxa"/>
          </w:tcPr>
          <w:p w:rsidR="002569B3" w:rsidRDefault="002569B3" w:rsidP="002E400D">
            <w:pPr>
              <w:pStyle w:val="NoSpacing"/>
              <w:rPr>
                <w:b/>
                <w:sz w:val="18"/>
                <w:szCs w:val="18"/>
              </w:rPr>
            </w:pPr>
            <w:r>
              <w:rPr>
                <w:b/>
                <w:sz w:val="18"/>
                <w:szCs w:val="18"/>
              </w:rPr>
              <w:t>NA</w:t>
            </w:r>
          </w:p>
        </w:tc>
        <w:tc>
          <w:tcPr>
            <w:tcW w:w="2518" w:type="dxa"/>
          </w:tcPr>
          <w:p w:rsidR="002569B3" w:rsidRDefault="002569B3" w:rsidP="002E400D">
            <w:pPr>
              <w:pStyle w:val="NoSpacing"/>
              <w:rPr>
                <w:b/>
                <w:sz w:val="18"/>
                <w:szCs w:val="18"/>
              </w:rPr>
            </w:pPr>
          </w:p>
        </w:tc>
      </w:tr>
      <w:tr w:rsidR="002569B3" w:rsidTr="002569B3">
        <w:tc>
          <w:tcPr>
            <w:tcW w:w="2517" w:type="dxa"/>
          </w:tcPr>
          <w:p w:rsidR="002569B3" w:rsidRDefault="002569B3" w:rsidP="002E400D">
            <w:pPr>
              <w:pStyle w:val="NoSpacing"/>
              <w:rPr>
                <w:b/>
                <w:sz w:val="18"/>
                <w:szCs w:val="18"/>
              </w:rPr>
            </w:pPr>
            <w:r>
              <w:rPr>
                <w:b/>
                <w:sz w:val="18"/>
                <w:szCs w:val="18"/>
              </w:rPr>
              <w:t>Median Earnings</w:t>
            </w:r>
          </w:p>
        </w:tc>
        <w:tc>
          <w:tcPr>
            <w:tcW w:w="2517" w:type="dxa"/>
          </w:tcPr>
          <w:p w:rsidR="002569B3" w:rsidRDefault="002569B3" w:rsidP="002E400D">
            <w:pPr>
              <w:pStyle w:val="NoSpacing"/>
              <w:rPr>
                <w:b/>
                <w:sz w:val="18"/>
                <w:szCs w:val="18"/>
              </w:rPr>
            </w:pPr>
            <w:r>
              <w:rPr>
                <w:b/>
                <w:sz w:val="18"/>
                <w:szCs w:val="18"/>
              </w:rPr>
              <w:t>$6,189</w:t>
            </w:r>
          </w:p>
        </w:tc>
        <w:tc>
          <w:tcPr>
            <w:tcW w:w="2518" w:type="dxa"/>
          </w:tcPr>
          <w:p w:rsidR="002569B3" w:rsidRDefault="002569B3" w:rsidP="002E400D">
            <w:pPr>
              <w:pStyle w:val="NoSpacing"/>
              <w:rPr>
                <w:b/>
                <w:sz w:val="18"/>
                <w:szCs w:val="18"/>
              </w:rPr>
            </w:pPr>
            <w:r>
              <w:rPr>
                <w:b/>
                <w:sz w:val="18"/>
                <w:szCs w:val="18"/>
              </w:rPr>
              <w:t>NA</w:t>
            </w:r>
          </w:p>
        </w:tc>
        <w:tc>
          <w:tcPr>
            <w:tcW w:w="2518" w:type="dxa"/>
          </w:tcPr>
          <w:p w:rsidR="002569B3" w:rsidRDefault="002569B3" w:rsidP="002E400D">
            <w:pPr>
              <w:pStyle w:val="NoSpacing"/>
              <w:rPr>
                <w:b/>
                <w:sz w:val="18"/>
                <w:szCs w:val="18"/>
              </w:rPr>
            </w:pPr>
          </w:p>
        </w:tc>
      </w:tr>
      <w:tr w:rsidR="002569B3" w:rsidTr="002569B3">
        <w:tc>
          <w:tcPr>
            <w:tcW w:w="2517" w:type="dxa"/>
          </w:tcPr>
          <w:p w:rsidR="002569B3" w:rsidRDefault="002569B3" w:rsidP="002E400D">
            <w:pPr>
              <w:pStyle w:val="NoSpacing"/>
              <w:rPr>
                <w:b/>
                <w:sz w:val="18"/>
                <w:szCs w:val="18"/>
              </w:rPr>
            </w:pPr>
            <w:r>
              <w:rPr>
                <w:b/>
                <w:sz w:val="18"/>
                <w:szCs w:val="18"/>
              </w:rPr>
              <w:t>Credential Attainment Rate</w:t>
            </w:r>
          </w:p>
        </w:tc>
        <w:tc>
          <w:tcPr>
            <w:tcW w:w="2517" w:type="dxa"/>
          </w:tcPr>
          <w:p w:rsidR="002569B3" w:rsidRDefault="002569B3" w:rsidP="002E400D">
            <w:pPr>
              <w:pStyle w:val="NoSpacing"/>
              <w:rPr>
                <w:b/>
                <w:sz w:val="18"/>
                <w:szCs w:val="18"/>
              </w:rPr>
            </w:pPr>
            <w:r>
              <w:rPr>
                <w:b/>
                <w:sz w:val="18"/>
                <w:szCs w:val="18"/>
              </w:rPr>
              <w:t>75.4 percent</w:t>
            </w:r>
          </w:p>
        </w:tc>
        <w:tc>
          <w:tcPr>
            <w:tcW w:w="2518" w:type="dxa"/>
          </w:tcPr>
          <w:p w:rsidR="002569B3" w:rsidRDefault="002569B3" w:rsidP="002E400D">
            <w:pPr>
              <w:pStyle w:val="NoSpacing"/>
              <w:rPr>
                <w:b/>
                <w:sz w:val="18"/>
                <w:szCs w:val="18"/>
              </w:rPr>
            </w:pPr>
            <w:r>
              <w:rPr>
                <w:b/>
                <w:sz w:val="18"/>
                <w:szCs w:val="18"/>
              </w:rPr>
              <w:t>NA</w:t>
            </w:r>
          </w:p>
        </w:tc>
        <w:tc>
          <w:tcPr>
            <w:tcW w:w="2518" w:type="dxa"/>
          </w:tcPr>
          <w:p w:rsidR="002569B3" w:rsidRDefault="002569B3" w:rsidP="002E400D">
            <w:pPr>
              <w:pStyle w:val="NoSpacing"/>
              <w:rPr>
                <w:b/>
                <w:sz w:val="18"/>
                <w:szCs w:val="18"/>
              </w:rPr>
            </w:pPr>
          </w:p>
        </w:tc>
      </w:tr>
    </w:tbl>
    <w:p w:rsidR="002569B3" w:rsidRDefault="002569B3" w:rsidP="002E400D">
      <w:pPr>
        <w:pStyle w:val="NoSpacing"/>
        <w:rPr>
          <w:b/>
          <w:sz w:val="18"/>
          <w:szCs w:val="18"/>
        </w:rPr>
      </w:pPr>
    </w:p>
    <w:p w:rsidR="002569B3" w:rsidRDefault="002569B3" w:rsidP="002E400D">
      <w:pPr>
        <w:pStyle w:val="NoSpacing"/>
        <w:rPr>
          <w:b/>
          <w:sz w:val="18"/>
          <w:szCs w:val="18"/>
        </w:rPr>
      </w:pPr>
      <w:r>
        <w:rPr>
          <w:b/>
          <w:sz w:val="18"/>
          <w:szCs w:val="18"/>
        </w:rPr>
        <w:lastRenderedPageBreak/>
        <w:t>TOTAL BUDGET</w:t>
      </w:r>
    </w:p>
    <w:tbl>
      <w:tblPr>
        <w:tblStyle w:val="TableGrid"/>
        <w:tblW w:w="0" w:type="auto"/>
        <w:tblLook w:val="04A0" w:firstRow="1" w:lastRow="0" w:firstColumn="1" w:lastColumn="0" w:noHBand="0" w:noVBand="1"/>
      </w:tblPr>
      <w:tblGrid>
        <w:gridCol w:w="2517"/>
        <w:gridCol w:w="2517"/>
        <w:gridCol w:w="2518"/>
        <w:gridCol w:w="2518"/>
      </w:tblGrid>
      <w:tr w:rsidR="00C73DD3" w:rsidTr="00C73DD3">
        <w:trPr>
          <w:tblHeader/>
        </w:trPr>
        <w:tc>
          <w:tcPr>
            <w:tcW w:w="2517" w:type="dxa"/>
          </w:tcPr>
          <w:p w:rsidR="00C73DD3" w:rsidRDefault="00C73DD3" w:rsidP="002E400D">
            <w:pPr>
              <w:pStyle w:val="NoSpacing"/>
              <w:rPr>
                <w:b/>
                <w:sz w:val="18"/>
                <w:szCs w:val="18"/>
              </w:rPr>
            </w:pPr>
          </w:p>
        </w:tc>
        <w:tc>
          <w:tcPr>
            <w:tcW w:w="2517" w:type="dxa"/>
          </w:tcPr>
          <w:p w:rsidR="00C73DD3" w:rsidRDefault="00214DFF" w:rsidP="002E400D">
            <w:pPr>
              <w:pStyle w:val="NoSpacing"/>
              <w:rPr>
                <w:b/>
                <w:sz w:val="18"/>
                <w:szCs w:val="18"/>
              </w:rPr>
            </w:pPr>
            <w:r>
              <w:rPr>
                <w:b/>
                <w:sz w:val="18"/>
                <w:szCs w:val="18"/>
              </w:rPr>
              <w:t>PLANNED</w:t>
            </w:r>
          </w:p>
        </w:tc>
        <w:tc>
          <w:tcPr>
            <w:tcW w:w="2518" w:type="dxa"/>
          </w:tcPr>
          <w:p w:rsidR="00C73DD3" w:rsidRDefault="00214DFF" w:rsidP="002E400D">
            <w:pPr>
              <w:pStyle w:val="NoSpacing"/>
              <w:rPr>
                <w:b/>
                <w:sz w:val="18"/>
                <w:szCs w:val="18"/>
              </w:rPr>
            </w:pPr>
            <w:r>
              <w:rPr>
                <w:b/>
                <w:sz w:val="18"/>
                <w:szCs w:val="18"/>
              </w:rPr>
              <w:t>ACTUAL</w:t>
            </w:r>
          </w:p>
        </w:tc>
        <w:tc>
          <w:tcPr>
            <w:tcW w:w="2518" w:type="dxa"/>
          </w:tcPr>
          <w:p w:rsidR="00C73DD3" w:rsidRDefault="00214DFF" w:rsidP="002E400D">
            <w:pPr>
              <w:pStyle w:val="NoSpacing"/>
              <w:rPr>
                <w:b/>
                <w:sz w:val="18"/>
                <w:szCs w:val="18"/>
              </w:rPr>
            </w:pPr>
            <w:r>
              <w:rPr>
                <w:b/>
                <w:sz w:val="18"/>
                <w:szCs w:val="18"/>
              </w:rPr>
              <w:t>PERCENTAGE VARIANCE</w:t>
            </w:r>
          </w:p>
        </w:tc>
      </w:tr>
      <w:tr w:rsidR="002569B3" w:rsidTr="002569B3">
        <w:tc>
          <w:tcPr>
            <w:tcW w:w="2517" w:type="dxa"/>
          </w:tcPr>
          <w:p w:rsidR="002569B3" w:rsidRDefault="002569B3" w:rsidP="002E400D">
            <w:pPr>
              <w:pStyle w:val="NoSpacing"/>
              <w:rPr>
                <w:b/>
                <w:sz w:val="18"/>
                <w:szCs w:val="18"/>
              </w:rPr>
            </w:pPr>
            <w:r>
              <w:rPr>
                <w:b/>
                <w:sz w:val="18"/>
                <w:szCs w:val="18"/>
              </w:rPr>
              <w:t>PY 2015 DW Carry-In</w:t>
            </w:r>
          </w:p>
        </w:tc>
        <w:tc>
          <w:tcPr>
            <w:tcW w:w="2517" w:type="dxa"/>
          </w:tcPr>
          <w:p w:rsidR="002569B3" w:rsidRDefault="002569B3" w:rsidP="002E400D">
            <w:pPr>
              <w:pStyle w:val="NoSpacing"/>
              <w:rPr>
                <w:b/>
                <w:sz w:val="18"/>
                <w:szCs w:val="18"/>
              </w:rPr>
            </w:pPr>
            <w:r>
              <w:rPr>
                <w:b/>
                <w:sz w:val="18"/>
                <w:szCs w:val="18"/>
              </w:rPr>
              <w:t>$255,611</w:t>
            </w:r>
          </w:p>
        </w:tc>
        <w:tc>
          <w:tcPr>
            <w:tcW w:w="2518" w:type="dxa"/>
          </w:tcPr>
          <w:p w:rsidR="002569B3" w:rsidRDefault="002569B3" w:rsidP="002E400D">
            <w:pPr>
              <w:pStyle w:val="NoSpacing"/>
              <w:rPr>
                <w:b/>
                <w:sz w:val="18"/>
                <w:szCs w:val="18"/>
              </w:rPr>
            </w:pPr>
            <w:r>
              <w:rPr>
                <w:b/>
                <w:sz w:val="18"/>
                <w:szCs w:val="18"/>
              </w:rPr>
              <w:t>$255,611</w:t>
            </w:r>
          </w:p>
        </w:tc>
        <w:tc>
          <w:tcPr>
            <w:tcW w:w="2518" w:type="dxa"/>
          </w:tcPr>
          <w:p w:rsidR="002569B3" w:rsidRDefault="002569B3" w:rsidP="002E400D">
            <w:pPr>
              <w:pStyle w:val="NoSpacing"/>
              <w:rPr>
                <w:b/>
                <w:sz w:val="18"/>
                <w:szCs w:val="18"/>
              </w:rPr>
            </w:pPr>
            <w:r>
              <w:rPr>
                <w:b/>
                <w:sz w:val="18"/>
                <w:szCs w:val="18"/>
              </w:rPr>
              <w:t>100.0 percent</w:t>
            </w:r>
          </w:p>
        </w:tc>
      </w:tr>
      <w:tr w:rsidR="002569B3" w:rsidTr="002569B3">
        <w:tc>
          <w:tcPr>
            <w:tcW w:w="2517" w:type="dxa"/>
          </w:tcPr>
          <w:p w:rsidR="002569B3" w:rsidRDefault="002569B3" w:rsidP="002E400D">
            <w:pPr>
              <w:pStyle w:val="NoSpacing"/>
              <w:rPr>
                <w:b/>
                <w:sz w:val="18"/>
                <w:szCs w:val="18"/>
              </w:rPr>
            </w:pPr>
            <w:r>
              <w:rPr>
                <w:b/>
                <w:sz w:val="18"/>
                <w:szCs w:val="18"/>
              </w:rPr>
              <w:t>PY 2016</w:t>
            </w:r>
          </w:p>
        </w:tc>
        <w:tc>
          <w:tcPr>
            <w:tcW w:w="2517" w:type="dxa"/>
          </w:tcPr>
          <w:p w:rsidR="002569B3" w:rsidRDefault="002569B3" w:rsidP="002E400D">
            <w:pPr>
              <w:pStyle w:val="NoSpacing"/>
              <w:rPr>
                <w:b/>
                <w:sz w:val="18"/>
                <w:szCs w:val="18"/>
              </w:rPr>
            </w:pPr>
            <w:r>
              <w:rPr>
                <w:b/>
                <w:sz w:val="18"/>
                <w:szCs w:val="18"/>
              </w:rPr>
              <w:t>$608,986</w:t>
            </w:r>
          </w:p>
        </w:tc>
        <w:tc>
          <w:tcPr>
            <w:tcW w:w="2518" w:type="dxa"/>
          </w:tcPr>
          <w:p w:rsidR="002569B3" w:rsidRDefault="002569B3" w:rsidP="002E400D">
            <w:pPr>
              <w:pStyle w:val="NoSpacing"/>
              <w:rPr>
                <w:b/>
                <w:sz w:val="18"/>
                <w:szCs w:val="18"/>
              </w:rPr>
            </w:pPr>
            <w:r>
              <w:rPr>
                <w:b/>
                <w:sz w:val="18"/>
                <w:szCs w:val="18"/>
              </w:rPr>
              <w:t>$388,877</w:t>
            </w:r>
          </w:p>
        </w:tc>
        <w:tc>
          <w:tcPr>
            <w:tcW w:w="2518" w:type="dxa"/>
          </w:tcPr>
          <w:p w:rsidR="002569B3" w:rsidRDefault="002569B3" w:rsidP="002E400D">
            <w:pPr>
              <w:pStyle w:val="NoSpacing"/>
              <w:rPr>
                <w:b/>
                <w:sz w:val="18"/>
                <w:szCs w:val="18"/>
              </w:rPr>
            </w:pPr>
            <w:r>
              <w:rPr>
                <w:b/>
                <w:sz w:val="18"/>
                <w:szCs w:val="18"/>
              </w:rPr>
              <w:t xml:space="preserve">   63.9 percent</w:t>
            </w:r>
          </w:p>
        </w:tc>
      </w:tr>
      <w:tr w:rsidR="002569B3" w:rsidTr="002569B3">
        <w:tc>
          <w:tcPr>
            <w:tcW w:w="2517" w:type="dxa"/>
          </w:tcPr>
          <w:p w:rsidR="002569B3" w:rsidRDefault="002569B3" w:rsidP="002E400D">
            <w:pPr>
              <w:pStyle w:val="NoSpacing"/>
              <w:rPr>
                <w:b/>
                <w:sz w:val="18"/>
                <w:szCs w:val="18"/>
              </w:rPr>
            </w:pPr>
            <w:r>
              <w:rPr>
                <w:b/>
                <w:sz w:val="18"/>
                <w:szCs w:val="18"/>
              </w:rPr>
              <w:t>Total</w:t>
            </w:r>
          </w:p>
        </w:tc>
        <w:tc>
          <w:tcPr>
            <w:tcW w:w="2517" w:type="dxa"/>
          </w:tcPr>
          <w:p w:rsidR="002569B3" w:rsidRDefault="002569B3" w:rsidP="002E400D">
            <w:pPr>
              <w:pStyle w:val="NoSpacing"/>
              <w:rPr>
                <w:b/>
                <w:sz w:val="18"/>
                <w:szCs w:val="18"/>
              </w:rPr>
            </w:pPr>
            <w:r>
              <w:rPr>
                <w:b/>
                <w:sz w:val="18"/>
                <w:szCs w:val="18"/>
              </w:rPr>
              <w:t>$864,597</w:t>
            </w:r>
          </w:p>
        </w:tc>
        <w:tc>
          <w:tcPr>
            <w:tcW w:w="2518" w:type="dxa"/>
          </w:tcPr>
          <w:p w:rsidR="002569B3" w:rsidRDefault="002569B3" w:rsidP="002E400D">
            <w:pPr>
              <w:pStyle w:val="NoSpacing"/>
              <w:rPr>
                <w:b/>
                <w:sz w:val="18"/>
                <w:szCs w:val="18"/>
              </w:rPr>
            </w:pPr>
            <w:r>
              <w:rPr>
                <w:b/>
                <w:sz w:val="18"/>
                <w:szCs w:val="18"/>
              </w:rPr>
              <w:t>$644,488</w:t>
            </w:r>
          </w:p>
        </w:tc>
        <w:tc>
          <w:tcPr>
            <w:tcW w:w="2518" w:type="dxa"/>
          </w:tcPr>
          <w:p w:rsidR="002569B3" w:rsidRDefault="002569B3" w:rsidP="002E400D">
            <w:pPr>
              <w:pStyle w:val="NoSpacing"/>
              <w:rPr>
                <w:b/>
                <w:sz w:val="18"/>
                <w:szCs w:val="18"/>
              </w:rPr>
            </w:pPr>
            <w:r>
              <w:rPr>
                <w:b/>
                <w:sz w:val="18"/>
                <w:szCs w:val="18"/>
              </w:rPr>
              <w:t xml:space="preserve">   74.5 percent</w:t>
            </w:r>
          </w:p>
        </w:tc>
      </w:tr>
    </w:tbl>
    <w:p w:rsidR="002569B3" w:rsidRDefault="002569B3" w:rsidP="002E400D">
      <w:pPr>
        <w:pStyle w:val="NoSpacing"/>
        <w:rPr>
          <w:b/>
          <w:sz w:val="18"/>
          <w:szCs w:val="18"/>
        </w:rPr>
      </w:pPr>
    </w:p>
    <w:p w:rsidR="002569B3" w:rsidRDefault="002569B3" w:rsidP="002E400D">
      <w:pPr>
        <w:pStyle w:val="NoSpacing"/>
        <w:rPr>
          <w:b/>
          <w:sz w:val="18"/>
          <w:szCs w:val="18"/>
        </w:rPr>
      </w:pPr>
      <w:r>
        <w:rPr>
          <w:b/>
          <w:sz w:val="18"/>
          <w:szCs w:val="18"/>
        </w:rPr>
        <w:t>YOUTH SERVICE SUMMARY</w:t>
      </w:r>
    </w:p>
    <w:tbl>
      <w:tblPr>
        <w:tblStyle w:val="TableGrid"/>
        <w:tblW w:w="0" w:type="auto"/>
        <w:tblLook w:val="04A0" w:firstRow="1" w:lastRow="0" w:firstColumn="1" w:lastColumn="0" w:noHBand="0" w:noVBand="1"/>
      </w:tblPr>
      <w:tblGrid>
        <w:gridCol w:w="2517"/>
        <w:gridCol w:w="2517"/>
        <w:gridCol w:w="2518"/>
        <w:gridCol w:w="2518"/>
      </w:tblGrid>
      <w:tr w:rsidR="00C73DD3" w:rsidTr="00C73DD3">
        <w:trPr>
          <w:tblHeader/>
        </w:trPr>
        <w:tc>
          <w:tcPr>
            <w:tcW w:w="2517" w:type="dxa"/>
          </w:tcPr>
          <w:p w:rsidR="00C73DD3" w:rsidRDefault="00C73DD3" w:rsidP="002E400D">
            <w:pPr>
              <w:pStyle w:val="NoSpacing"/>
              <w:rPr>
                <w:b/>
                <w:sz w:val="18"/>
                <w:szCs w:val="18"/>
              </w:rPr>
            </w:pPr>
          </w:p>
        </w:tc>
        <w:tc>
          <w:tcPr>
            <w:tcW w:w="2517" w:type="dxa"/>
          </w:tcPr>
          <w:p w:rsidR="00C73DD3" w:rsidRDefault="00214DFF" w:rsidP="002E400D">
            <w:pPr>
              <w:pStyle w:val="NoSpacing"/>
              <w:rPr>
                <w:b/>
                <w:sz w:val="18"/>
                <w:szCs w:val="18"/>
              </w:rPr>
            </w:pPr>
            <w:r>
              <w:rPr>
                <w:b/>
                <w:sz w:val="18"/>
                <w:szCs w:val="18"/>
              </w:rPr>
              <w:t>PY16 PLAN</w:t>
            </w:r>
          </w:p>
        </w:tc>
        <w:tc>
          <w:tcPr>
            <w:tcW w:w="2518" w:type="dxa"/>
          </w:tcPr>
          <w:p w:rsidR="00C73DD3" w:rsidRDefault="00214DFF" w:rsidP="002E400D">
            <w:pPr>
              <w:pStyle w:val="NoSpacing"/>
              <w:rPr>
                <w:b/>
                <w:sz w:val="18"/>
                <w:szCs w:val="18"/>
              </w:rPr>
            </w:pPr>
            <w:r>
              <w:rPr>
                <w:b/>
                <w:sz w:val="18"/>
                <w:szCs w:val="18"/>
              </w:rPr>
              <w:t>ACTUAL</w:t>
            </w:r>
          </w:p>
        </w:tc>
        <w:tc>
          <w:tcPr>
            <w:tcW w:w="2518" w:type="dxa"/>
          </w:tcPr>
          <w:p w:rsidR="00C73DD3" w:rsidRDefault="00214DFF" w:rsidP="002E400D">
            <w:pPr>
              <w:pStyle w:val="NoSpacing"/>
              <w:rPr>
                <w:b/>
                <w:sz w:val="18"/>
                <w:szCs w:val="18"/>
              </w:rPr>
            </w:pPr>
            <w:r>
              <w:rPr>
                <w:b/>
                <w:sz w:val="18"/>
                <w:szCs w:val="18"/>
              </w:rPr>
              <w:t>PERCENTAGE ATTAINED</w:t>
            </w:r>
          </w:p>
        </w:tc>
      </w:tr>
      <w:tr w:rsidR="002569B3" w:rsidTr="002569B3">
        <w:tc>
          <w:tcPr>
            <w:tcW w:w="2517" w:type="dxa"/>
          </w:tcPr>
          <w:p w:rsidR="002569B3" w:rsidRDefault="002569B3" w:rsidP="002E400D">
            <w:pPr>
              <w:pStyle w:val="NoSpacing"/>
              <w:rPr>
                <w:b/>
                <w:sz w:val="18"/>
                <w:szCs w:val="18"/>
              </w:rPr>
            </w:pPr>
            <w:r>
              <w:rPr>
                <w:b/>
                <w:sz w:val="18"/>
                <w:szCs w:val="18"/>
              </w:rPr>
              <w:t>Total Youth</w:t>
            </w:r>
          </w:p>
        </w:tc>
        <w:tc>
          <w:tcPr>
            <w:tcW w:w="2517" w:type="dxa"/>
          </w:tcPr>
          <w:p w:rsidR="002569B3" w:rsidRDefault="002569B3" w:rsidP="002E400D">
            <w:pPr>
              <w:pStyle w:val="NoSpacing"/>
              <w:rPr>
                <w:b/>
                <w:sz w:val="18"/>
                <w:szCs w:val="18"/>
              </w:rPr>
            </w:pPr>
            <w:r>
              <w:rPr>
                <w:b/>
                <w:sz w:val="18"/>
                <w:szCs w:val="18"/>
              </w:rPr>
              <w:t>195</w:t>
            </w:r>
          </w:p>
        </w:tc>
        <w:tc>
          <w:tcPr>
            <w:tcW w:w="2518" w:type="dxa"/>
          </w:tcPr>
          <w:p w:rsidR="002569B3" w:rsidRDefault="002569B3" w:rsidP="002E400D">
            <w:pPr>
              <w:pStyle w:val="NoSpacing"/>
              <w:rPr>
                <w:b/>
                <w:sz w:val="18"/>
                <w:szCs w:val="18"/>
              </w:rPr>
            </w:pPr>
            <w:r>
              <w:rPr>
                <w:b/>
                <w:sz w:val="18"/>
                <w:szCs w:val="18"/>
              </w:rPr>
              <w:t>178</w:t>
            </w:r>
          </w:p>
        </w:tc>
        <w:tc>
          <w:tcPr>
            <w:tcW w:w="2518" w:type="dxa"/>
          </w:tcPr>
          <w:p w:rsidR="002569B3" w:rsidRDefault="002569B3" w:rsidP="002E400D">
            <w:pPr>
              <w:pStyle w:val="NoSpacing"/>
              <w:rPr>
                <w:b/>
                <w:sz w:val="18"/>
                <w:szCs w:val="18"/>
              </w:rPr>
            </w:pPr>
            <w:r>
              <w:rPr>
                <w:b/>
                <w:sz w:val="18"/>
                <w:szCs w:val="18"/>
              </w:rPr>
              <w:t xml:space="preserve">  91 percent</w:t>
            </w:r>
          </w:p>
        </w:tc>
      </w:tr>
      <w:tr w:rsidR="002569B3" w:rsidTr="002569B3">
        <w:tc>
          <w:tcPr>
            <w:tcW w:w="2517" w:type="dxa"/>
          </w:tcPr>
          <w:p w:rsidR="002569B3" w:rsidRDefault="002569B3" w:rsidP="002E400D">
            <w:pPr>
              <w:pStyle w:val="NoSpacing"/>
              <w:rPr>
                <w:b/>
                <w:sz w:val="18"/>
                <w:szCs w:val="18"/>
              </w:rPr>
            </w:pPr>
            <w:r>
              <w:rPr>
                <w:b/>
                <w:sz w:val="18"/>
                <w:szCs w:val="18"/>
              </w:rPr>
              <w:t>In-School Youth (IS)</w:t>
            </w:r>
          </w:p>
        </w:tc>
        <w:tc>
          <w:tcPr>
            <w:tcW w:w="2517" w:type="dxa"/>
          </w:tcPr>
          <w:p w:rsidR="002569B3" w:rsidRDefault="002569B3" w:rsidP="002E400D">
            <w:pPr>
              <w:pStyle w:val="NoSpacing"/>
              <w:rPr>
                <w:b/>
                <w:sz w:val="18"/>
                <w:szCs w:val="18"/>
              </w:rPr>
            </w:pPr>
            <w:r>
              <w:rPr>
                <w:b/>
                <w:sz w:val="18"/>
                <w:szCs w:val="18"/>
              </w:rPr>
              <w:t>102</w:t>
            </w:r>
          </w:p>
        </w:tc>
        <w:tc>
          <w:tcPr>
            <w:tcW w:w="2518" w:type="dxa"/>
          </w:tcPr>
          <w:p w:rsidR="002569B3" w:rsidRDefault="002569B3" w:rsidP="002E400D">
            <w:pPr>
              <w:pStyle w:val="NoSpacing"/>
              <w:rPr>
                <w:b/>
                <w:sz w:val="18"/>
                <w:szCs w:val="18"/>
              </w:rPr>
            </w:pPr>
            <w:r>
              <w:rPr>
                <w:b/>
                <w:sz w:val="18"/>
                <w:szCs w:val="18"/>
              </w:rPr>
              <w:t>97</w:t>
            </w:r>
          </w:p>
        </w:tc>
        <w:tc>
          <w:tcPr>
            <w:tcW w:w="2518" w:type="dxa"/>
          </w:tcPr>
          <w:p w:rsidR="002569B3" w:rsidRDefault="002569B3" w:rsidP="002E400D">
            <w:pPr>
              <w:pStyle w:val="NoSpacing"/>
              <w:rPr>
                <w:b/>
                <w:sz w:val="18"/>
                <w:szCs w:val="18"/>
              </w:rPr>
            </w:pPr>
            <w:r>
              <w:rPr>
                <w:b/>
                <w:sz w:val="18"/>
                <w:szCs w:val="18"/>
              </w:rPr>
              <w:t xml:space="preserve">  95 percent</w:t>
            </w:r>
          </w:p>
        </w:tc>
      </w:tr>
      <w:tr w:rsidR="002569B3" w:rsidTr="002569B3">
        <w:tc>
          <w:tcPr>
            <w:tcW w:w="2517" w:type="dxa"/>
          </w:tcPr>
          <w:p w:rsidR="002569B3" w:rsidRDefault="002569B3" w:rsidP="002E400D">
            <w:pPr>
              <w:pStyle w:val="NoSpacing"/>
              <w:rPr>
                <w:b/>
                <w:sz w:val="18"/>
                <w:szCs w:val="18"/>
              </w:rPr>
            </w:pPr>
            <w:r>
              <w:rPr>
                <w:b/>
                <w:sz w:val="18"/>
                <w:szCs w:val="18"/>
              </w:rPr>
              <w:t>Out-of-School Youth (OS)</w:t>
            </w:r>
          </w:p>
        </w:tc>
        <w:tc>
          <w:tcPr>
            <w:tcW w:w="2517" w:type="dxa"/>
          </w:tcPr>
          <w:p w:rsidR="002569B3" w:rsidRDefault="002569B3" w:rsidP="002E400D">
            <w:pPr>
              <w:pStyle w:val="NoSpacing"/>
              <w:rPr>
                <w:b/>
                <w:sz w:val="18"/>
                <w:szCs w:val="18"/>
              </w:rPr>
            </w:pPr>
            <w:r>
              <w:rPr>
                <w:b/>
                <w:sz w:val="18"/>
                <w:szCs w:val="18"/>
              </w:rPr>
              <w:t>169</w:t>
            </w:r>
          </w:p>
        </w:tc>
        <w:tc>
          <w:tcPr>
            <w:tcW w:w="2518" w:type="dxa"/>
          </w:tcPr>
          <w:p w:rsidR="002569B3" w:rsidRDefault="002569B3" w:rsidP="002E400D">
            <w:pPr>
              <w:pStyle w:val="NoSpacing"/>
              <w:rPr>
                <w:b/>
                <w:sz w:val="18"/>
                <w:szCs w:val="18"/>
              </w:rPr>
            </w:pPr>
            <w:r>
              <w:rPr>
                <w:b/>
                <w:sz w:val="18"/>
                <w:szCs w:val="18"/>
              </w:rPr>
              <w:t>181</w:t>
            </w:r>
          </w:p>
        </w:tc>
        <w:tc>
          <w:tcPr>
            <w:tcW w:w="2518" w:type="dxa"/>
          </w:tcPr>
          <w:p w:rsidR="002569B3" w:rsidRDefault="002569B3" w:rsidP="002E400D">
            <w:pPr>
              <w:pStyle w:val="NoSpacing"/>
              <w:rPr>
                <w:b/>
                <w:sz w:val="18"/>
                <w:szCs w:val="18"/>
              </w:rPr>
            </w:pPr>
            <w:r>
              <w:rPr>
                <w:b/>
                <w:sz w:val="18"/>
                <w:szCs w:val="18"/>
              </w:rPr>
              <w:t>107 percent</w:t>
            </w:r>
          </w:p>
        </w:tc>
      </w:tr>
      <w:tr w:rsidR="002569B3" w:rsidTr="002569B3">
        <w:tc>
          <w:tcPr>
            <w:tcW w:w="2517" w:type="dxa"/>
          </w:tcPr>
          <w:p w:rsidR="002569B3" w:rsidRDefault="002569B3" w:rsidP="002E400D">
            <w:pPr>
              <w:pStyle w:val="NoSpacing"/>
              <w:rPr>
                <w:b/>
                <w:sz w:val="18"/>
                <w:szCs w:val="18"/>
              </w:rPr>
            </w:pPr>
            <w:r>
              <w:rPr>
                <w:b/>
                <w:sz w:val="18"/>
                <w:szCs w:val="18"/>
              </w:rPr>
              <w:t>Total Exiters</w:t>
            </w:r>
          </w:p>
        </w:tc>
        <w:tc>
          <w:tcPr>
            <w:tcW w:w="2517" w:type="dxa"/>
          </w:tcPr>
          <w:p w:rsidR="002569B3" w:rsidRDefault="002569B3" w:rsidP="002E400D">
            <w:pPr>
              <w:pStyle w:val="NoSpacing"/>
              <w:rPr>
                <w:b/>
                <w:sz w:val="18"/>
                <w:szCs w:val="18"/>
              </w:rPr>
            </w:pPr>
            <w:r>
              <w:rPr>
                <w:b/>
                <w:sz w:val="18"/>
                <w:szCs w:val="18"/>
              </w:rPr>
              <w:t>119</w:t>
            </w:r>
          </w:p>
        </w:tc>
        <w:tc>
          <w:tcPr>
            <w:tcW w:w="2518" w:type="dxa"/>
          </w:tcPr>
          <w:p w:rsidR="002569B3" w:rsidRDefault="002569B3" w:rsidP="002E400D">
            <w:pPr>
              <w:pStyle w:val="NoSpacing"/>
              <w:rPr>
                <w:b/>
                <w:sz w:val="18"/>
                <w:szCs w:val="18"/>
              </w:rPr>
            </w:pPr>
            <w:r>
              <w:rPr>
                <w:b/>
                <w:sz w:val="18"/>
                <w:szCs w:val="18"/>
              </w:rPr>
              <w:t>116</w:t>
            </w:r>
          </w:p>
        </w:tc>
        <w:tc>
          <w:tcPr>
            <w:tcW w:w="2518" w:type="dxa"/>
          </w:tcPr>
          <w:p w:rsidR="002569B3" w:rsidRDefault="002569B3" w:rsidP="002E400D">
            <w:pPr>
              <w:pStyle w:val="NoSpacing"/>
              <w:rPr>
                <w:b/>
                <w:sz w:val="18"/>
                <w:szCs w:val="18"/>
              </w:rPr>
            </w:pPr>
            <w:r>
              <w:rPr>
                <w:b/>
                <w:sz w:val="18"/>
                <w:szCs w:val="18"/>
              </w:rPr>
              <w:t xml:space="preserve">   97 percent</w:t>
            </w:r>
          </w:p>
        </w:tc>
      </w:tr>
      <w:tr w:rsidR="002569B3" w:rsidTr="002569B3">
        <w:tc>
          <w:tcPr>
            <w:tcW w:w="2517" w:type="dxa"/>
          </w:tcPr>
          <w:p w:rsidR="002569B3" w:rsidRDefault="002569B3" w:rsidP="002E400D">
            <w:pPr>
              <w:pStyle w:val="NoSpacing"/>
              <w:rPr>
                <w:b/>
                <w:sz w:val="18"/>
                <w:szCs w:val="18"/>
              </w:rPr>
            </w:pPr>
            <w:r>
              <w:rPr>
                <w:b/>
                <w:sz w:val="18"/>
                <w:szCs w:val="18"/>
              </w:rPr>
              <w:t>Total Entering Employment</w:t>
            </w:r>
          </w:p>
        </w:tc>
        <w:tc>
          <w:tcPr>
            <w:tcW w:w="2517" w:type="dxa"/>
          </w:tcPr>
          <w:p w:rsidR="002569B3" w:rsidRDefault="002569B3" w:rsidP="002E400D">
            <w:pPr>
              <w:pStyle w:val="NoSpacing"/>
              <w:rPr>
                <w:b/>
                <w:sz w:val="18"/>
                <w:szCs w:val="18"/>
              </w:rPr>
            </w:pPr>
            <w:r>
              <w:rPr>
                <w:b/>
                <w:sz w:val="18"/>
                <w:szCs w:val="18"/>
              </w:rPr>
              <w:t>61</w:t>
            </w:r>
          </w:p>
        </w:tc>
        <w:tc>
          <w:tcPr>
            <w:tcW w:w="2518" w:type="dxa"/>
          </w:tcPr>
          <w:p w:rsidR="002569B3" w:rsidRDefault="002569B3" w:rsidP="002E400D">
            <w:pPr>
              <w:pStyle w:val="NoSpacing"/>
              <w:rPr>
                <w:b/>
                <w:sz w:val="18"/>
                <w:szCs w:val="18"/>
              </w:rPr>
            </w:pPr>
            <w:r>
              <w:rPr>
                <w:b/>
                <w:sz w:val="18"/>
                <w:szCs w:val="18"/>
              </w:rPr>
              <w:t>44</w:t>
            </w:r>
          </w:p>
        </w:tc>
        <w:tc>
          <w:tcPr>
            <w:tcW w:w="2518" w:type="dxa"/>
          </w:tcPr>
          <w:p w:rsidR="002569B3" w:rsidRDefault="002569B3" w:rsidP="002E400D">
            <w:pPr>
              <w:pStyle w:val="NoSpacing"/>
              <w:rPr>
                <w:b/>
                <w:sz w:val="18"/>
                <w:szCs w:val="18"/>
              </w:rPr>
            </w:pPr>
            <w:r>
              <w:rPr>
                <w:b/>
                <w:sz w:val="18"/>
                <w:szCs w:val="18"/>
              </w:rPr>
              <w:t xml:space="preserve">   72 percent</w:t>
            </w:r>
          </w:p>
        </w:tc>
      </w:tr>
    </w:tbl>
    <w:p w:rsidR="00D3182C" w:rsidRDefault="00D3182C" w:rsidP="002E400D">
      <w:pPr>
        <w:pStyle w:val="NoSpacing"/>
        <w:rPr>
          <w:b/>
          <w:sz w:val="18"/>
          <w:szCs w:val="18"/>
        </w:rPr>
      </w:pPr>
    </w:p>
    <w:p w:rsidR="00D3182C" w:rsidRDefault="00D3182C" w:rsidP="002E400D">
      <w:pPr>
        <w:pStyle w:val="NoSpacing"/>
        <w:rPr>
          <w:b/>
          <w:sz w:val="18"/>
          <w:szCs w:val="18"/>
        </w:rPr>
      </w:pPr>
      <w:r>
        <w:rPr>
          <w:b/>
          <w:sz w:val="18"/>
          <w:szCs w:val="18"/>
        </w:rPr>
        <w:t>COMMON</w:t>
      </w:r>
      <w:r w:rsidR="00730D8E">
        <w:rPr>
          <w:b/>
          <w:sz w:val="18"/>
          <w:szCs w:val="18"/>
        </w:rPr>
        <w:t xml:space="preserve"> MEASURES</w:t>
      </w:r>
    </w:p>
    <w:tbl>
      <w:tblPr>
        <w:tblStyle w:val="TableGrid"/>
        <w:tblW w:w="0" w:type="auto"/>
        <w:tblLook w:val="04A0" w:firstRow="1" w:lastRow="0" w:firstColumn="1" w:lastColumn="0" w:noHBand="0" w:noVBand="1"/>
      </w:tblPr>
      <w:tblGrid>
        <w:gridCol w:w="2517"/>
        <w:gridCol w:w="2517"/>
        <w:gridCol w:w="2518"/>
        <w:gridCol w:w="2518"/>
      </w:tblGrid>
      <w:tr w:rsidR="00C73DD3" w:rsidTr="00C73DD3">
        <w:trPr>
          <w:tblHeader/>
        </w:trPr>
        <w:tc>
          <w:tcPr>
            <w:tcW w:w="2517" w:type="dxa"/>
          </w:tcPr>
          <w:p w:rsidR="00C73DD3" w:rsidRDefault="00C73DD3" w:rsidP="002E400D">
            <w:pPr>
              <w:pStyle w:val="NoSpacing"/>
              <w:rPr>
                <w:b/>
                <w:sz w:val="18"/>
                <w:szCs w:val="18"/>
              </w:rPr>
            </w:pPr>
          </w:p>
        </w:tc>
        <w:tc>
          <w:tcPr>
            <w:tcW w:w="2517" w:type="dxa"/>
          </w:tcPr>
          <w:p w:rsidR="00C73DD3" w:rsidRDefault="00214DFF" w:rsidP="002E400D">
            <w:pPr>
              <w:pStyle w:val="NoSpacing"/>
              <w:rPr>
                <w:b/>
                <w:sz w:val="18"/>
                <w:szCs w:val="18"/>
              </w:rPr>
            </w:pPr>
            <w:r>
              <w:rPr>
                <w:b/>
                <w:sz w:val="18"/>
                <w:szCs w:val="18"/>
              </w:rPr>
              <w:t>PY16 PLAN</w:t>
            </w:r>
          </w:p>
        </w:tc>
        <w:tc>
          <w:tcPr>
            <w:tcW w:w="2518" w:type="dxa"/>
          </w:tcPr>
          <w:p w:rsidR="00C73DD3" w:rsidRDefault="00214DFF" w:rsidP="002E400D">
            <w:pPr>
              <w:pStyle w:val="NoSpacing"/>
              <w:rPr>
                <w:b/>
                <w:sz w:val="18"/>
                <w:szCs w:val="18"/>
              </w:rPr>
            </w:pPr>
            <w:r>
              <w:rPr>
                <w:b/>
                <w:sz w:val="18"/>
                <w:szCs w:val="18"/>
              </w:rPr>
              <w:t>ACTUAL</w:t>
            </w:r>
          </w:p>
        </w:tc>
        <w:tc>
          <w:tcPr>
            <w:tcW w:w="2518" w:type="dxa"/>
          </w:tcPr>
          <w:p w:rsidR="00C73DD3" w:rsidRDefault="00214DFF" w:rsidP="002E400D">
            <w:pPr>
              <w:pStyle w:val="NoSpacing"/>
              <w:rPr>
                <w:b/>
                <w:sz w:val="18"/>
                <w:szCs w:val="18"/>
              </w:rPr>
            </w:pPr>
            <w:r>
              <w:rPr>
                <w:b/>
                <w:sz w:val="18"/>
                <w:szCs w:val="18"/>
              </w:rPr>
              <w:t>PERCENTAGE ATTAINED</w:t>
            </w:r>
          </w:p>
        </w:tc>
      </w:tr>
      <w:tr w:rsidR="00D3182C" w:rsidTr="00D3182C">
        <w:tc>
          <w:tcPr>
            <w:tcW w:w="2517" w:type="dxa"/>
          </w:tcPr>
          <w:p w:rsidR="00D3182C" w:rsidRDefault="00D3182C" w:rsidP="002E400D">
            <w:pPr>
              <w:pStyle w:val="NoSpacing"/>
              <w:rPr>
                <w:b/>
                <w:sz w:val="18"/>
                <w:szCs w:val="18"/>
              </w:rPr>
            </w:pPr>
            <w:r>
              <w:rPr>
                <w:b/>
                <w:sz w:val="18"/>
                <w:szCs w:val="18"/>
              </w:rPr>
              <w:t>Employment 2</w:t>
            </w:r>
            <w:r w:rsidRPr="00D3182C">
              <w:rPr>
                <w:b/>
                <w:sz w:val="18"/>
                <w:szCs w:val="18"/>
                <w:vertAlign w:val="superscript"/>
              </w:rPr>
              <w:t>nd</w:t>
            </w:r>
            <w:r>
              <w:rPr>
                <w:b/>
                <w:sz w:val="18"/>
                <w:szCs w:val="18"/>
              </w:rPr>
              <w:t xml:space="preserve"> Quarter</w:t>
            </w:r>
          </w:p>
        </w:tc>
        <w:tc>
          <w:tcPr>
            <w:tcW w:w="2517" w:type="dxa"/>
          </w:tcPr>
          <w:p w:rsidR="00D3182C" w:rsidRDefault="00D3182C" w:rsidP="002E400D">
            <w:pPr>
              <w:pStyle w:val="NoSpacing"/>
              <w:rPr>
                <w:b/>
                <w:sz w:val="18"/>
                <w:szCs w:val="18"/>
              </w:rPr>
            </w:pPr>
            <w:r>
              <w:rPr>
                <w:b/>
                <w:sz w:val="18"/>
                <w:szCs w:val="18"/>
              </w:rPr>
              <w:t>67.7 percent</w:t>
            </w:r>
          </w:p>
        </w:tc>
        <w:tc>
          <w:tcPr>
            <w:tcW w:w="2518" w:type="dxa"/>
          </w:tcPr>
          <w:p w:rsidR="00D3182C" w:rsidRDefault="00D3182C" w:rsidP="002E400D">
            <w:pPr>
              <w:pStyle w:val="NoSpacing"/>
              <w:rPr>
                <w:b/>
                <w:sz w:val="18"/>
                <w:szCs w:val="18"/>
              </w:rPr>
            </w:pPr>
            <w:r>
              <w:rPr>
                <w:b/>
                <w:sz w:val="18"/>
                <w:szCs w:val="18"/>
              </w:rPr>
              <w:t>NA</w:t>
            </w:r>
          </w:p>
        </w:tc>
        <w:tc>
          <w:tcPr>
            <w:tcW w:w="2518" w:type="dxa"/>
          </w:tcPr>
          <w:p w:rsidR="00D3182C" w:rsidRDefault="00D3182C" w:rsidP="002E400D">
            <w:pPr>
              <w:pStyle w:val="NoSpacing"/>
              <w:rPr>
                <w:b/>
                <w:sz w:val="18"/>
                <w:szCs w:val="18"/>
              </w:rPr>
            </w:pPr>
          </w:p>
        </w:tc>
      </w:tr>
      <w:tr w:rsidR="00D3182C" w:rsidTr="00D3182C">
        <w:tc>
          <w:tcPr>
            <w:tcW w:w="2517" w:type="dxa"/>
          </w:tcPr>
          <w:p w:rsidR="00D3182C" w:rsidRDefault="00D3182C" w:rsidP="002E400D">
            <w:pPr>
              <w:pStyle w:val="NoSpacing"/>
              <w:rPr>
                <w:b/>
                <w:sz w:val="18"/>
                <w:szCs w:val="18"/>
              </w:rPr>
            </w:pPr>
            <w:r>
              <w:rPr>
                <w:b/>
                <w:sz w:val="18"/>
                <w:szCs w:val="18"/>
              </w:rPr>
              <w:t>Employment 4</w:t>
            </w:r>
            <w:r w:rsidRPr="00D3182C">
              <w:rPr>
                <w:b/>
                <w:sz w:val="18"/>
                <w:szCs w:val="18"/>
                <w:vertAlign w:val="superscript"/>
              </w:rPr>
              <w:t>th</w:t>
            </w:r>
            <w:r>
              <w:rPr>
                <w:b/>
                <w:sz w:val="18"/>
                <w:szCs w:val="18"/>
              </w:rPr>
              <w:t xml:space="preserve"> Quarter</w:t>
            </w:r>
          </w:p>
        </w:tc>
        <w:tc>
          <w:tcPr>
            <w:tcW w:w="2517" w:type="dxa"/>
          </w:tcPr>
          <w:p w:rsidR="00D3182C" w:rsidRDefault="00D3182C" w:rsidP="002E400D">
            <w:pPr>
              <w:pStyle w:val="NoSpacing"/>
              <w:rPr>
                <w:b/>
                <w:sz w:val="18"/>
                <w:szCs w:val="18"/>
              </w:rPr>
            </w:pPr>
            <w:r>
              <w:rPr>
                <w:b/>
                <w:sz w:val="18"/>
                <w:szCs w:val="18"/>
              </w:rPr>
              <w:t xml:space="preserve">72.0 percent </w:t>
            </w:r>
          </w:p>
        </w:tc>
        <w:tc>
          <w:tcPr>
            <w:tcW w:w="2518" w:type="dxa"/>
          </w:tcPr>
          <w:p w:rsidR="00D3182C" w:rsidRDefault="00D3182C" w:rsidP="002E400D">
            <w:pPr>
              <w:pStyle w:val="NoSpacing"/>
              <w:rPr>
                <w:b/>
                <w:sz w:val="18"/>
                <w:szCs w:val="18"/>
              </w:rPr>
            </w:pPr>
            <w:r>
              <w:rPr>
                <w:b/>
                <w:sz w:val="18"/>
                <w:szCs w:val="18"/>
              </w:rPr>
              <w:t>NA</w:t>
            </w:r>
          </w:p>
        </w:tc>
        <w:tc>
          <w:tcPr>
            <w:tcW w:w="2518" w:type="dxa"/>
          </w:tcPr>
          <w:p w:rsidR="00D3182C" w:rsidRDefault="00D3182C" w:rsidP="002E400D">
            <w:pPr>
              <w:pStyle w:val="NoSpacing"/>
              <w:rPr>
                <w:b/>
                <w:sz w:val="18"/>
                <w:szCs w:val="18"/>
              </w:rPr>
            </w:pPr>
          </w:p>
        </w:tc>
      </w:tr>
      <w:tr w:rsidR="00D3182C" w:rsidTr="00D3182C">
        <w:tc>
          <w:tcPr>
            <w:tcW w:w="2517" w:type="dxa"/>
          </w:tcPr>
          <w:p w:rsidR="00D3182C" w:rsidRDefault="00D3182C" w:rsidP="002E400D">
            <w:pPr>
              <w:pStyle w:val="NoSpacing"/>
              <w:rPr>
                <w:b/>
                <w:sz w:val="18"/>
                <w:szCs w:val="18"/>
              </w:rPr>
            </w:pPr>
            <w:r>
              <w:rPr>
                <w:b/>
                <w:sz w:val="18"/>
                <w:szCs w:val="18"/>
              </w:rPr>
              <w:t>Credential Attainment Rate</w:t>
            </w:r>
          </w:p>
        </w:tc>
        <w:tc>
          <w:tcPr>
            <w:tcW w:w="2517" w:type="dxa"/>
          </w:tcPr>
          <w:p w:rsidR="00D3182C" w:rsidRDefault="00D3182C" w:rsidP="002E400D">
            <w:pPr>
              <w:pStyle w:val="NoSpacing"/>
              <w:rPr>
                <w:b/>
                <w:sz w:val="18"/>
                <w:szCs w:val="18"/>
              </w:rPr>
            </w:pPr>
            <w:r>
              <w:rPr>
                <w:b/>
                <w:sz w:val="18"/>
                <w:szCs w:val="18"/>
              </w:rPr>
              <w:t>68.4 percent</w:t>
            </w:r>
          </w:p>
        </w:tc>
        <w:tc>
          <w:tcPr>
            <w:tcW w:w="2518" w:type="dxa"/>
          </w:tcPr>
          <w:p w:rsidR="00D3182C" w:rsidRDefault="00D3182C" w:rsidP="002E400D">
            <w:pPr>
              <w:pStyle w:val="NoSpacing"/>
              <w:rPr>
                <w:b/>
                <w:sz w:val="18"/>
                <w:szCs w:val="18"/>
              </w:rPr>
            </w:pPr>
            <w:r>
              <w:rPr>
                <w:b/>
                <w:sz w:val="18"/>
                <w:szCs w:val="18"/>
              </w:rPr>
              <w:t>NA</w:t>
            </w:r>
          </w:p>
        </w:tc>
        <w:tc>
          <w:tcPr>
            <w:tcW w:w="2518" w:type="dxa"/>
          </w:tcPr>
          <w:p w:rsidR="00D3182C" w:rsidRDefault="00D3182C" w:rsidP="002E400D">
            <w:pPr>
              <w:pStyle w:val="NoSpacing"/>
              <w:rPr>
                <w:b/>
                <w:sz w:val="18"/>
                <w:szCs w:val="18"/>
              </w:rPr>
            </w:pPr>
          </w:p>
        </w:tc>
      </w:tr>
    </w:tbl>
    <w:p w:rsidR="00D3182C" w:rsidRDefault="00D3182C" w:rsidP="002E400D">
      <w:pPr>
        <w:pStyle w:val="NoSpacing"/>
        <w:rPr>
          <w:b/>
          <w:sz w:val="18"/>
          <w:szCs w:val="18"/>
        </w:rPr>
      </w:pPr>
    </w:p>
    <w:p w:rsidR="00D3182C" w:rsidRDefault="00D3182C" w:rsidP="002E400D">
      <w:pPr>
        <w:pStyle w:val="NoSpacing"/>
        <w:rPr>
          <w:b/>
          <w:sz w:val="18"/>
          <w:szCs w:val="18"/>
        </w:rPr>
      </w:pPr>
      <w:r>
        <w:rPr>
          <w:b/>
          <w:sz w:val="18"/>
          <w:szCs w:val="18"/>
        </w:rPr>
        <w:t>TOTAL BUDGET</w:t>
      </w:r>
    </w:p>
    <w:tbl>
      <w:tblPr>
        <w:tblStyle w:val="TableGrid"/>
        <w:tblW w:w="0" w:type="auto"/>
        <w:tblLook w:val="04A0" w:firstRow="1" w:lastRow="0" w:firstColumn="1" w:lastColumn="0" w:noHBand="0" w:noVBand="1"/>
      </w:tblPr>
      <w:tblGrid>
        <w:gridCol w:w="2517"/>
        <w:gridCol w:w="2517"/>
        <w:gridCol w:w="2518"/>
        <w:gridCol w:w="2518"/>
      </w:tblGrid>
      <w:tr w:rsidR="00C73DD3" w:rsidTr="00C73DD3">
        <w:trPr>
          <w:tblHeader/>
        </w:trPr>
        <w:tc>
          <w:tcPr>
            <w:tcW w:w="2517" w:type="dxa"/>
          </w:tcPr>
          <w:p w:rsidR="00C73DD3" w:rsidRDefault="00C73DD3" w:rsidP="002E400D">
            <w:pPr>
              <w:pStyle w:val="NoSpacing"/>
              <w:rPr>
                <w:b/>
                <w:sz w:val="18"/>
                <w:szCs w:val="18"/>
              </w:rPr>
            </w:pPr>
          </w:p>
        </w:tc>
        <w:tc>
          <w:tcPr>
            <w:tcW w:w="2517" w:type="dxa"/>
          </w:tcPr>
          <w:p w:rsidR="00C73DD3" w:rsidRDefault="00214DFF" w:rsidP="002E400D">
            <w:pPr>
              <w:pStyle w:val="NoSpacing"/>
              <w:rPr>
                <w:b/>
                <w:sz w:val="18"/>
                <w:szCs w:val="18"/>
              </w:rPr>
            </w:pPr>
            <w:r>
              <w:rPr>
                <w:b/>
                <w:sz w:val="18"/>
                <w:szCs w:val="18"/>
              </w:rPr>
              <w:t>PLANNED</w:t>
            </w:r>
            <w:r>
              <w:rPr>
                <w:b/>
                <w:sz w:val="18"/>
                <w:szCs w:val="18"/>
              </w:rPr>
              <w:tab/>
            </w:r>
          </w:p>
        </w:tc>
        <w:tc>
          <w:tcPr>
            <w:tcW w:w="2518" w:type="dxa"/>
          </w:tcPr>
          <w:p w:rsidR="00C73DD3" w:rsidRDefault="00214DFF" w:rsidP="002E400D">
            <w:pPr>
              <w:pStyle w:val="NoSpacing"/>
              <w:rPr>
                <w:b/>
                <w:sz w:val="18"/>
                <w:szCs w:val="18"/>
              </w:rPr>
            </w:pPr>
            <w:r>
              <w:rPr>
                <w:b/>
                <w:sz w:val="18"/>
                <w:szCs w:val="18"/>
              </w:rPr>
              <w:t>ACTUAL</w:t>
            </w:r>
          </w:p>
        </w:tc>
        <w:tc>
          <w:tcPr>
            <w:tcW w:w="2518" w:type="dxa"/>
          </w:tcPr>
          <w:p w:rsidR="00C73DD3" w:rsidRDefault="00214DFF" w:rsidP="002E400D">
            <w:pPr>
              <w:pStyle w:val="NoSpacing"/>
              <w:rPr>
                <w:b/>
                <w:sz w:val="18"/>
                <w:szCs w:val="18"/>
              </w:rPr>
            </w:pPr>
            <w:r>
              <w:rPr>
                <w:b/>
                <w:sz w:val="18"/>
                <w:szCs w:val="18"/>
              </w:rPr>
              <w:t>PERCENTAGE VARIANCE</w:t>
            </w:r>
          </w:p>
        </w:tc>
      </w:tr>
      <w:tr w:rsidR="00D3182C" w:rsidTr="00D3182C">
        <w:tc>
          <w:tcPr>
            <w:tcW w:w="2517" w:type="dxa"/>
          </w:tcPr>
          <w:p w:rsidR="00D3182C" w:rsidRDefault="00D3182C" w:rsidP="002E400D">
            <w:pPr>
              <w:pStyle w:val="NoSpacing"/>
              <w:rPr>
                <w:b/>
                <w:sz w:val="18"/>
                <w:szCs w:val="18"/>
              </w:rPr>
            </w:pPr>
            <w:r>
              <w:rPr>
                <w:b/>
                <w:sz w:val="18"/>
                <w:szCs w:val="18"/>
              </w:rPr>
              <w:t>PY 2015 Youth Carry-In</w:t>
            </w:r>
          </w:p>
        </w:tc>
        <w:tc>
          <w:tcPr>
            <w:tcW w:w="2517" w:type="dxa"/>
          </w:tcPr>
          <w:p w:rsidR="00D3182C" w:rsidRDefault="00D3182C" w:rsidP="002E400D">
            <w:pPr>
              <w:pStyle w:val="NoSpacing"/>
              <w:rPr>
                <w:b/>
                <w:sz w:val="18"/>
                <w:szCs w:val="18"/>
              </w:rPr>
            </w:pPr>
            <w:r>
              <w:rPr>
                <w:b/>
                <w:sz w:val="18"/>
                <w:szCs w:val="18"/>
              </w:rPr>
              <w:t>$285,052</w:t>
            </w:r>
          </w:p>
        </w:tc>
        <w:tc>
          <w:tcPr>
            <w:tcW w:w="2518" w:type="dxa"/>
          </w:tcPr>
          <w:p w:rsidR="00D3182C" w:rsidRDefault="00D3182C" w:rsidP="002E400D">
            <w:pPr>
              <w:pStyle w:val="NoSpacing"/>
              <w:rPr>
                <w:b/>
                <w:sz w:val="18"/>
                <w:szCs w:val="18"/>
              </w:rPr>
            </w:pPr>
            <w:r>
              <w:rPr>
                <w:b/>
                <w:sz w:val="18"/>
                <w:szCs w:val="18"/>
              </w:rPr>
              <w:t>$285,052</w:t>
            </w:r>
          </w:p>
        </w:tc>
        <w:tc>
          <w:tcPr>
            <w:tcW w:w="2518" w:type="dxa"/>
          </w:tcPr>
          <w:p w:rsidR="00D3182C" w:rsidRDefault="00D3182C" w:rsidP="002E400D">
            <w:pPr>
              <w:pStyle w:val="NoSpacing"/>
              <w:rPr>
                <w:b/>
                <w:sz w:val="18"/>
                <w:szCs w:val="18"/>
              </w:rPr>
            </w:pPr>
            <w:r>
              <w:rPr>
                <w:b/>
                <w:sz w:val="18"/>
                <w:szCs w:val="18"/>
              </w:rPr>
              <w:t>100.0 percent</w:t>
            </w:r>
          </w:p>
        </w:tc>
      </w:tr>
      <w:tr w:rsidR="00D3182C" w:rsidTr="00D3182C">
        <w:tc>
          <w:tcPr>
            <w:tcW w:w="2517" w:type="dxa"/>
          </w:tcPr>
          <w:p w:rsidR="00D3182C" w:rsidRDefault="00D3182C" w:rsidP="002E400D">
            <w:pPr>
              <w:pStyle w:val="NoSpacing"/>
              <w:rPr>
                <w:b/>
                <w:sz w:val="18"/>
                <w:szCs w:val="18"/>
              </w:rPr>
            </w:pPr>
            <w:r>
              <w:rPr>
                <w:b/>
                <w:sz w:val="18"/>
                <w:szCs w:val="18"/>
              </w:rPr>
              <w:t>PY 2016</w:t>
            </w:r>
          </w:p>
        </w:tc>
        <w:tc>
          <w:tcPr>
            <w:tcW w:w="2517" w:type="dxa"/>
          </w:tcPr>
          <w:p w:rsidR="00D3182C" w:rsidRDefault="00D3182C" w:rsidP="002E400D">
            <w:pPr>
              <w:pStyle w:val="NoSpacing"/>
              <w:rPr>
                <w:b/>
                <w:sz w:val="18"/>
                <w:szCs w:val="18"/>
              </w:rPr>
            </w:pPr>
            <w:r>
              <w:rPr>
                <w:b/>
                <w:sz w:val="18"/>
                <w:szCs w:val="18"/>
              </w:rPr>
              <w:t>$759,830</w:t>
            </w:r>
          </w:p>
        </w:tc>
        <w:tc>
          <w:tcPr>
            <w:tcW w:w="2518" w:type="dxa"/>
          </w:tcPr>
          <w:p w:rsidR="00D3182C" w:rsidRDefault="00D3182C" w:rsidP="002E400D">
            <w:pPr>
              <w:pStyle w:val="NoSpacing"/>
              <w:rPr>
                <w:b/>
                <w:sz w:val="18"/>
                <w:szCs w:val="18"/>
              </w:rPr>
            </w:pPr>
            <w:r>
              <w:rPr>
                <w:b/>
                <w:sz w:val="18"/>
                <w:szCs w:val="18"/>
              </w:rPr>
              <w:t>$481,500</w:t>
            </w:r>
          </w:p>
        </w:tc>
        <w:tc>
          <w:tcPr>
            <w:tcW w:w="2518" w:type="dxa"/>
          </w:tcPr>
          <w:p w:rsidR="00D3182C" w:rsidRDefault="00D3182C" w:rsidP="002E400D">
            <w:pPr>
              <w:pStyle w:val="NoSpacing"/>
              <w:rPr>
                <w:b/>
                <w:sz w:val="18"/>
                <w:szCs w:val="18"/>
              </w:rPr>
            </w:pPr>
            <w:r>
              <w:rPr>
                <w:b/>
                <w:sz w:val="18"/>
                <w:szCs w:val="18"/>
              </w:rPr>
              <w:t xml:space="preserve">  63.4 percent</w:t>
            </w:r>
          </w:p>
        </w:tc>
      </w:tr>
      <w:tr w:rsidR="00D3182C" w:rsidTr="00D3182C">
        <w:tc>
          <w:tcPr>
            <w:tcW w:w="2517" w:type="dxa"/>
          </w:tcPr>
          <w:p w:rsidR="00D3182C" w:rsidRDefault="00D3182C" w:rsidP="002E400D">
            <w:pPr>
              <w:pStyle w:val="NoSpacing"/>
              <w:rPr>
                <w:b/>
                <w:sz w:val="18"/>
                <w:szCs w:val="18"/>
              </w:rPr>
            </w:pPr>
            <w:r>
              <w:rPr>
                <w:b/>
                <w:sz w:val="18"/>
                <w:szCs w:val="18"/>
              </w:rPr>
              <w:t xml:space="preserve">Total </w:t>
            </w:r>
          </w:p>
        </w:tc>
        <w:tc>
          <w:tcPr>
            <w:tcW w:w="2517" w:type="dxa"/>
          </w:tcPr>
          <w:p w:rsidR="00D3182C" w:rsidRDefault="00D3182C" w:rsidP="002E400D">
            <w:pPr>
              <w:pStyle w:val="NoSpacing"/>
              <w:rPr>
                <w:b/>
                <w:sz w:val="18"/>
                <w:szCs w:val="18"/>
              </w:rPr>
            </w:pPr>
            <w:r>
              <w:rPr>
                <w:b/>
                <w:sz w:val="18"/>
                <w:szCs w:val="18"/>
              </w:rPr>
              <w:t>$1,044,882</w:t>
            </w:r>
          </w:p>
        </w:tc>
        <w:tc>
          <w:tcPr>
            <w:tcW w:w="2518" w:type="dxa"/>
          </w:tcPr>
          <w:p w:rsidR="00D3182C" w:rsidRDefault="00D3182C" w:rsidP="002E400D">
            <w:pPr>
              <w:pStyle w:val="NoSpacing"/>
              <w:rPr>
                <w:b/>
                <w:sz w:val="18"/>
                <w:szCs w:val="18"/>
              </w:rPr>
            </w:pPr>
            <w:r>
              <w:rPr>
                <w:b/>
                <w:sz w:val="18"/>
                <w:szCs w:val="18"/>
              </w:rPr>
              <w:t>$766,552</w:t>
            </w:r>
          </w:p>
        </w:tc>
        <w:tc>
          <w:tcPr>
            <w:tcW w:w="2518" w:type="dxa"/>
          </w:tcPr>
          <w:p w:rsidR="00D3182C" w:rsidRDefault="00D3182C" w:rsidP="002E400D">
            <w:pPr>
              <w:pStyle w:val="NoSpacing"/>
              <w:rPr>
                <w:b/>
                <w:sz w:val="18"/>
                <w:szCs w:val="18"/>
              </w:rPr>
            </w:pPr>
            <w:r>
              <w:rPr>
                <w:b/>
                <w:sz w:val="18"/>
                <w:szCs w:val="18"/>
              </w:rPr>
              <w:t xml:space="preserve">  73.4 percent</w:t>
            </w:r>
          </w:p>
        </w:tc>
      </w:tr>
    </w:tbl>
    <w:p w:rsidR="00AA2381" w:rsidRPr="00B4250B" w:rsidRDefault="00B4250B" w:rsidP="002E400D">
      <w:pPr>
        <w:pStyle w:val="NoSpacing"/>
        <w:rPr>
          <w:b/>
          <w:sz w:val="18"/>
          <w:szCs w:val="18"/>
        </w:rPr>
      </w:pPr>
      <w:r>
        <w:rPr>
          <w:b/>
          <w:sz w:val="18"/>
          <w:szCs w:val="18"/>
        </w:rPr>
        <w:tab/>
      </w:r>
      <w:r w:rsidR="00AA2381" w:rsidRPr="00B4250B">
        <w:rPr>
          <w:b/>
          <w:sz w:val="18"/>
          <w:szCs w:val="18"/>
        </w:rPr>
        <w:t xml:space="preserve"> </w:t>
      </w:r>
    </w:p>
    <w:p w:rsidR="00F45825" w:rsidRDefault="00975E37" w:rsidP="002E400D">
      <w:pPr>
        <w:pStyle w:val="NoSpacing"/>
      </w:pPr>
      <w:r>
        <w:rPr>
          <w:noProof/>
        </w:rPr>
        <w:br w:type="column"/>
      </w:r>
    </w:p>
    <w:p w:rsidR="007F26DD" w:rsidRDefault="007F26DD" w:rsidP="002E400D">
      <w:pPr>
        <w:pStyle w:val="NoSpacing"/>
        <w:rPr>
          <w:rFonts w:ascii="Calibri" w:eastAsia="Times New Roman" w:hAnsi="Calibri" w:cs="Calibri"/>
          <w:b/>
          <w:bCs/>
          <w:sz w:val="28"/>
          <w:szCs w:val="28"/>
        </w:rPr>
      </w:pPr>
      <w:r w:rsidRPr="007F26DD">
        <w:rPr>
          <w:rFonts w:ascii="Calibri" w:eastAsia="Times New Roman" w:hAnsi="Calibri" w:cs="Calibri"/>
          <w:b/>
          <w:bCs/>
          <w:sz w:val="28"/>
          <w:szCs w:val="28"/>
        </w:rPr>
        <w:t>Great Northern</w:t>
      </w:r>
    </w:p>
    <w:p w:rsidR="00900EE2" w:rsidRPr="00F45825" w:rsidRDefault="00900EE2" w:rsidP="00900EE2">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Grant Beginning Date:</w:t>
      </w:r>
      <w:r>
        <w:rPr>
          <w:rFonts w:ascii="Calibri" w:eastAsia="Times New Roman" w:hAnsi="Calibri" w:cs="Calibri"/>
          <w:b/>
          <w:bCs/>
          <w:color w:val="000000"/>
          <w:sz w:val="20"/>
          <w:szCs w:val="20"/>
        </w:rPr>
        <w:t xml:space="preserve"> </w:t>
      </w:r>
      <w:r w:rsidRPr="00F45825">
        <w:rPr>
          <w:rFonts w:ascii="Calibri" w:eastAsia="Times New Roman" w:hAnsi="Calibri" w:cs="Calibri"/>
          <w:b/>
          <w:bCs/>
          <w:color w:val="000000"/>
          <w:sz w:val="20"/>
          <w:szCs w:val="20"/>
        </w:rPr>
        <w:t>7/1/2014</w:t>
      </w:r>
    </w:p>
    <w:p w:rsidR="00900EE2" w:rsidRPr="007F26DD" w:rsidRDefault="00900EE2" w:rsidP="00900EE2">
      <w:pPr>
        <w:spacing w:after="0" w:line="240" w:lineRule="auto"/>
      </w:pPr>
      <w:r w:rsidRPr="00F45825">
        <w:rPr>
          <w:rFonts w:ascii="Calibri" w:eastAsia="Times New Roman" w:hAnsi="Calibri" w:cs="Calibri"/>
          <w:b/>
          <w:bCs/>
          <w:color w:val="000000"/>
          <w:sz w:val="20"/>
          <w:szCs w:val="20"/>
        </w:rPr>
        <w:t>Ending Date:</w:t>
      </w:r>
      <w:r>
        <w:rPr>
          <w:rFonts w:ascii="Calibri" w:eastAsia="Times New Roman" w:hAnsi="Calibri" w:cs="Calibri"/>
          <w:b/>
          <w:bCs/>
          <w:color w:val="000000"/>
          <w:sz w:val="20"/>
          <w:szCs w:val="20"/>
        </w:rPr>
        <w:t xml:space="preserve"> </w:t>
      </w:r>
      <w:r w:rsidRPr="00F45825">
        <w:rPr>
          <w:rFonts w:ascii="Calibri" w:eastAsia="Times New Roman" w:hAnsi="Calibri" w:cs="Calibri"/>
          <w:b/>
          <w:bCs/>
          <w:color w:val="000000"/>
          <w:sz w:val="20"/>
          <w:szCs w:val="20"/>
        </w:rPr>
        <w:t>6/30/2017</w:t>
      </w:r>
    </w:p>
    <w:tbl>
      <w:tblPr>
        <w:tblW w:w="5543" w:type="dxa"/>
        <w:tblInd w:w="113" w:type="dxa"/>
        <w:tblLook w:val="04A0" w:firstRow="1" w:lastRow="0" w:firstColumn="1" w:lastColumn="0" w:noHBand="0" w:noVBand="1"/>
      </w:tblPr>
      <w:tblGrid>
        <w:gridCol w:w="2107"/>
        <w:gridCol w:w="1115"/>
        <w:gridCol w:w="1092"/>
        <w:gridCol w:w="1229"/>
      </w:tblGrid>
      <w:tr w:rsidR="00F45825" w:rsidRPr="00F45825" w:rsidTr="00900EE2">
        <w:trPr>
          <w:trHeight w:val="234"/>
        </w:trPr>
        <w:tc>
          <w:tcPr>
            <w:tcW w:w="210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Participants</w:t>
            </w:r>
          </w:p>
        </w:tc>
        <w:tc>
          <w:tcPr>
            <w:tcW w:w="1115" w:type="dxa"/>
            <w:tcBorders>
              <w:top w:val="single" w:sz="4" w:space="0" w:color="auto"/>
              <w:left w:val="nil"/>
              <w:bottom w:val="nil"/>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Planned</w:t>
            </w:r>
          </w:p>
        </w:tc>
        <w:tc>
          <w:tcPr>
            <w:tcW w:w="1092" w:type="dxa"/>
            <w:tcBorders>
              <w:top w:val="single" w:sz="4" w:space="0" w:color="auto"/>
              <w:left w:val="nil"/>
              <w:bottom w:val="nil"/>
              <w:right w:val="nil"/>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Actual</w:t>
            </w:r>
          </w:p>
        </w:tc>
        <w:tc>
          <w:tcPr>
            <w:tcW w:w="1229" w:type="dxa"/>
            <w:tcBorders>
              <w:top w:val="single" w:sz="4" w:space="0" w:color="auto"/>
              <w:left w:val="single" w:sz="4" w:space="0" w:color="auto"/>
              <w:bottom w:val="nil"/>
              <w:right w:val="single" w:sz="8"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 Variance</w:t>
            </w:r>
          </w:p>
        </w:tc>
      </w:tr>
      <w:tr w:rsidR="00F45825" w:rsidRPr="00F45825" w:rsidTr="00900EE2">
        <w:trPr>
          <w:trHeight w:val="234"/>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Receiving Intensive Services</w:t>
            </w:r>
          </w:p>
        </w:tc>
        <w:tc>
          <w:tcPr>
            <w:tcW w:w="1115"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254</w:t>
            </w:r>
          </w:p>
        </w:tc>
        <w:tc>
          <w:tcPr>
            <w:tcW w:w="1092"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181</w:t>
            </w:r>
          </w:p>
        </w:tc>
        <w:tc>
          <w:tcPr>
            <w:tcW w:w="1229"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71.3%</w:t>
            </w:r>
          </w:p>
        </w:tc>
      </w:tr>
      <w:tr w:rsidR="00F45825" w:rsidRPr="00F45825" w:rsidTr="00900EE2">
        <w:trPr>
          <w:trHeight w:val="234"/>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Receiving Supportive Services</w:t>
            </w:r>
          </w:p>
        </w:tc>
        <w:tc>
          <w:tcPr>
            <w:tcW w:w="111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210</w:t>
            </w:r>
          </w:p>
        </w:tc>
        <w:tc>
          <w:tcPr>
            <w:tcW w:w="109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173</w:t>
            </w:r>
          </w:p>
        </w:tc>
        <w:tc>
          <w:tcPr>
            <w:tcW w:w="122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82.4%</w:t>
            </w:r>
          </w:p>
        </w:tc>
      </w:tr>
      <w:tr w:rsidR="00F45825" w:rsidRPr="00F45825" w:rsidTr="00900EE2">
        <w:trPr>
          <w:trHeight w:val="234"/>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Exits</w:t>
            </w:r>
          </w:p>
        </w:tc>
        <w:tc>
          <w:tcPr>
            <w:tcW w:w="111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254</w:t>
            </w:r>
          </w:p>
        </w:tc>
        <w:tc>
          <w:tcPr>
            <w:tcW w:w="109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132</w:t>
            </w:r>
          </w:p>
        </w:tc>
        <w:tc>
          <w:tcPr>
            <w:tcW w:w="122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52.0%</w:t>
            </w:r>
          </w:p>
        </w:tc>
      </w:tr>
      <w:tr w:rsidR="00F45825" w:rsidRPr="00F45825" w:rsidTr="00900EE2">
        <w:trPr>
          <w:trHeight w:val="234"/>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Employments at Exit</w:t>
            </w:r>
          </w:p>
        </w:tc>
        <w:tc>
          <w:tcPr>
            <w:tcW w:w="111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229</w:t>
            </w:r>
          </w:p>
        </w:tc>
        <w:tc>
          <w:tcPr>
            <w:tcW w:w="109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71</w:t>
            </w:r>
          </w:p>
        </w:tc>
        <w:tc>
          <w:tcPr>
            <w:tcW w:w="122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31.0%</w:t>
            </w:r>
          </w:p>
        </w:tc>
      </w:tr>
      <w:tr w:rsidR="00F45825" w:rsidRPr="00F45825" w:rsidTr="00900EE2">
        <w:trPr>
          <w:trHeight w:val="234"/>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Employments Rate</w:t>
            </w:r>
          </w:p>
        </w:tc>
        <w:tc>
          <w:tcPr>
            <w:tcW w:w="111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90%</w:t>
            </w:r>
          </w:p>
        </w:tc>
        <w:tc>
          <w:tcPr>
            <w:tcW w:w="109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54%</w:t>
            </w:r>
          </w:p>
        </w:tc>
        <w:tc>
          <w:tcPr>
            <w:tcW w:w="122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59.7%</w:t>
            </w:r>
          </w:p>
        </w:tc>
      </w:tr>
      <w:tr w:rsidR="00F45825" w:rsidRPr="00F45825" w:rsidTr="00900EE2">
        <w:trPr>
          <w:trHeight w:val="234"/>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Total Participants</w:t>
            </w:r>
          </w:p>
        </w:tc>
        <w:tc>
          <w:tcPr>
            <w:tcW w:w="111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254</w:t>
            </w:r>
          </w:p>
        </w:tc>
        <w:tc>
          <w:tcPr>
            <w:tcW w:w="109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181</w:t>
            </w:r>
          </w:p>
        </w:tc>
        <w:tc>
          <w:tcPr>
            <w:tcW w:w="122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71.3%</w:t>
            </w:r>
          </w:p>
        </w:tc>
      </w:tr>
    </w:tbl>
    <w:p w:rsidR="00F72D42" w:rsidRDefault="00F72D42"/>
    <w:tbl>
      <w:tblPr>
        <w:tblW w:w="5543" w:type="dxa"/>
        <w:tblInd w:w="113" w:type="dxa"/>
        <w:tblLook w:val="04A0" w:firstRow="1" w:lastRow="0" w:firstColumn="1" w:lastColumn="0" w:noHBand="0" w:noVBand="1"/>
      </w:tblPr>
      <w:tblGrid>
        <w:gridCol w:w="2107"/>
        <w:gridCol w:w="1115"/>
        <w:gridCol w:w="1092"/>
        <w:gridCol w:w="1229"/>
      </w:tblGrid>
      <w:tr w:rsidR="00F45825" w:rsidRPr="00F45825" w:rsidTr="00F72D42">
        <w:trPr>
          <w:trHeight w:val="234"/>
        </w:trPr>
        <w:tc>
          <w:tcPr>
            <w:tcW w:w="21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Budget</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Planned</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Actual</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 Variance</w:t>
            </w:r>
          </w:p>
        </w:tc>
      </w:tr>
      <w:tr w:rsidR="00F45825" w:rsidRPr="00F45825" w:rsidTr="00F72D42">
        <w:trPr>
          <w:trHeight w:val="234"/>
        </w:trPr>
        <w:tc>
          <w:tcPr>
            <w:tcW w:w="210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 xml:space="preserve">Core/Intensive </w:t>
            </w:r>
          </w:p>
        </w:tc>
        <w:tc>
          <w:tcPr>
            <w:tcW w:w="1115"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$268,538</w:t>
            </w:r>
          </w:p>
        </w:tc>
        <w:tc>
          <w:tcPr>
            <w:tcW w:w="1092"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$270,605</w:t>
            </w:r>
          </w:p>
        </w:tc>
        <w:tc>
          <w:tcPr>
            <w:tcW w:w="1229"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100.8%</w:t>
            </w:r>
          </w:p>
        </w:tc>
      </w:tr>
      <w:tr w:rsidR="00F45825" w:rsidRPr="00F45825" w:rsidTr="00900EE2">
        <w:trPr>
          <w:trHeight w:val="234"/>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Support Services</w:t>
            </w:r>
          </w:p>
        </w:tc>
        <w:tc>
          <w:tcPr>
            <w:tcW w:w="111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$99,526</w:t>
            </w:r>
          </w:p>
        </w:tc>
        <w:tc>
          <w:tcPr>
            <w:tcW w:w="109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$84,754</w:t>
            </w:r>
          </w:p>
        </w:tc>
        <w:tc>
          <w:tcPr>
            <w:tcW w:w="122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85.2%</w:t>
            </w:r>
          </w:p>
        </w:tc>
      </w:tr>
      <w:tr w:rsidR="00F45825" w:rsidRPr="00F45825" w:rsidTr="00900EE2">
        <w:trPr>
          <w:trHeight w:val="234"/>
        </w:trPr>
        <w:tc>
          <w:tcPr>
            <w:tcW w:w="2107"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 xml:space="preserve">Total </w:t>
            </w:r>
          </w:p>
        </w:tc>
        <w:tc>
          <w:tcPr>
            <w:tcW w:w="111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$368,064</w:t>
            </w:r>
          </w:p>
        </w:tc>
        <w:tc>
          <w:tcPr>
            <w:tcW w:w="109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$355,359</w:t>
            </w:r>
          </w:p>
        </w:tc>
        <w:tc>
          <w:tcPr>
            <w:tcW w:w="122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96.5%</w:t>
            </w:r>
          </w:p>
        </w:tc>
      </w:tr>
    </w:tbl>
    <w:p w:rsidR="00F45825" w:rsidRDefault="00F45825"/>
    <w:p w:rsidR="007F26DD" w:rsidRDefault="004C13DC" w:rsidP="004C13DC">
      <w:pPr>
        <w:pStyle w:val="NoSpacing"/>
        <w:rPr>
          <w:rFonts w:ascii="Calibri" w:eastAsia="Times New Roman" w:hAnsi="Calibri" w:cs="Calibri"/>
          <w:b/>
          <w:bCs/>
          <w:sz w:val="28"/>
          <w:szCs w:val="28"/>
        </w:rPr>
      </w:pPr>
      <w:r w:rsidRPr="004C13DC">
        <w:rPr>
          <w:rFonts w:ascii="Calibri" w:eastAsia="Times New Roman" w:hAnsi="Calibri" w:cs="Calibri"/>
          <w:b/>
          <w:bCs/>
          <w:sz w:val="28"/>
          <w:szCs w:val="28"/>
        </w:rPr>
        <w:t>Lincoln Pulp and Paper</w:t>
      </w:r>
    </w:p>
    <w:p w:rsidR="00900EE2" w:rsidRPr="00F45825" w:rsidRDefault="00900EE2" w:rsidP="00900EE2">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Grant Beginning Date:</w:t>
      </w:r>
      <w:r>
        <w:rPr>
          <w:rFonts w:ascii="Calibri" w:eastAsia="Times New Roman" w:hAnsi="Calibri" w:cs="Calibri"/>
          <w:b/>
          <w:bCs/>
          <w:color w:val="000000"/>
          <w:sz w:val="20"/>
          <w:szCs w:val="20"/>
        </w:rPr>
        <w:t xml:space="preserve"> </w:t>
      </w:r>
      <w:r w:rsidRPr="00F45825">
        <w:rPr>
          <w:rFonts w:ascii="Calibri" w:eastAsia="Times New Roman" w:hAnsi="Calibri" w:cs="Calibri"/>
          <w:b/>
          <w:bCs/>
          <w:color w:val="000000"/>
          <w:sz w:val="20"/>
          <w:szCs w:val="20"/>
        </w:rPr>
        <w:t>1/1/2014</w:t>
      </w:r>
    </w:p>
    <w:p w:rsidR="00900EE2" w:rsidRPr="004C13DC" w:rsidRDefault="00900EE2" w:rsidP="00900EE2">
      <w:pPr>
        <w:spacing w:after="0" w:line="240" w:lineRule="auto"/>
        <w:rPr>
          <w:rFonts w:ascii="Calibri" w:eastAsia="Times New Roman" w:hAnsi="Calibri" w:cs="Calibri"/>
          <w:b/>
          <w:bCs/>
          <w:sz w:val="28"/>
          <w:szCs w:val="28"/>
        </w:rPr>
      </w:pPr>
      <w:r w:rsidRPr="00F45825">
        <w:rPr>
          <w:rFonts w:ascii="Calibri" w:eastAsia="Times New Roman" w:hAnsi="Calibri" w:cs="Calibri"/>
          <w:b/>
          <w:bCs/>
          <w:color w:val="000000"/>
          <w:sz w:val="20"/>
          <w:szCs w:val="20"/>
        </w:rPr>
        <w:t>Ending Date:</w:t>
      </w:r>
      <w:r>
        <w:rPr>
          <w:rFonts w:ascii="Calibri" w:eastAsia="Times New Roman" w:hAnsi="Calibri" w:cs="Calibri"/>
          <w:b/>
          <w:bCs/>
          <w:color w:val="000000"/>
          <w:sz w:val="20"/>
          <w:szCs w:val="20"/>
        </w:rPr>
        <w:t xml:space="preserve"> </w:t>
      </w:r>
      <w:r w:rsidRPr="00F45825">
        <w:rPr>
          <w:rFonts w:ascii="Calibri" w:eastAsia="Times New Roman" w:hAnsi="Calibri" w:cs="Calibri"/>
          <w:b/>
          <w:bCs/>
          <w:color w:val="000000"/>
          <w:sz w:val="20"/>
          <w:szCs w:val="20"/>
        </w:rPr>
        <w:t>12/31/2017</w:t>
      </w: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10"/>
        <w:gridCol w:w="1185"/>
        <w:gridCol w:w="1281"/>
      </w:tblGrid>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Participants</w:t>
            </w:r>
          </w:p>
        </w:tc>
        <w:tc>
          <w:tcPr>
            <w:tcW w:w="1210" w:type="dxa"/>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Planned</w:t>
            </w:r>
          </w:p>
        </w:tc>
        <w:tc>
          <w:tcPr>
            <w:tcW w:w="1185" w:type="dxa"/>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Actual</w:t>
            </w:r>
          </w:p>
        </w:tc>
        <w:tc>
          <w:tcPr>
            <w:tcW w:w="1281" w:type="dxa"/>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 Variance</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Receiving Intensive Services</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172</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148</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86.0%</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Receiving Supportive Services</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142</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125</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88.0%</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Exits</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142</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85</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59.9%</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Employments at Exit</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127</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72</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56.7%</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Employments Rate</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89%</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85%</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94.7%</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Total Participants</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172</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148</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86.0%</w:t>
            </w:r>
          </w:p>
        </w:tc>
      </w:tr>
    </w:tbl>
    <w:p w:rsidR="00C571D9" w:rsidRDefault="00C571D9"/>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10"/>
        <w:gridCol w:w="1185"/>
        <w:gridCol w:w="1281"/>
      </w:tblGrid>
      <w:tr w:rsidR="00F45825" w:rsidRPr="00F45825" w:rsidTr="00C571D9">
        <w:trPr>
          <w:trHeight w:val="306"/>
          <w:tblHeader/>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Budget</w:t>
            </w:r>
          </w:p>
        </w:tc>
        <w:tc>
          <w:tcPr>
            <w:tcW w:w="1210" w:type="dxa"/>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Planned</w:t>
            </w:r>
          </w:p>
        </w:tc>
        <w:tc>
          <w:tcPr>
            <w:tcW w:w="1185" w:type="dxa"/>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Actual</w:t>
            </w:r>
          </w:p>
        </w:tc>
        <w:tc>
          <w:tcPr>
            <w:tcW w:w="1281" w:type="dxa"/>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 Variance</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 xml:space="preserve">Core/Intensive </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$174,894</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$145,046</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82.9%</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Support Services</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$70,857</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$46,170</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65.2%</w:t>
            </w:r>
          </w:p>
        </w:tc>
      </w:tr>
      <w:tr w:rsidR="00F45825" w:rsidRPr="00F45825" w:rsidTr="004C13DC">
        <w:trPr>
          <w:trHeight w:val="306"/>
        </w:trPr>
        <w:tc>
          <w:tcPr>
            <w:tcW w:w="2084" w:type="dxa"/>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 xml:space="preserve">Total </w:t>
            </w:r>
          </w:p>
        </w:tc>
        <w:tc>
          <w:tcPr>
            <w:tcW w:w="1210"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$245,751</w:t>
            </w:r>
          </w:p>
        </w:tc>
        <w:tc>
          <w:tcPr>
            <w:tcW w:w="1185"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$191,216</w:t>
            </w:r>
          </w:p>
        </w:tc>
        <w:tc>
          <w:tcPr>
            <w:tcW w:w="1281" w:type="dxa"/>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77.8%</w:t>
            </w:r>
          </w:p>
        </w:tc>
      </w:tr>
    </w:tbl>
    <w:p w:rsidR="00F45825" w:rsidRDefault="00F45825"/>
    <w:p w:rsidR="006D5879" w:rsidRDefault="006D5879"/>
    <w:p w:rsidR="00F45825" w:rsidRDefault="006D5879" w:rsidP="006D5879">
      <w:pPr>
        <w:pStyle w:val="NoSpacing"/>
        <w:rPr>
          <w:rFonts w:ascii="Calibri" w:eastAsia="Times New Roman" w:hAnsi="Calibri" w:cs="Calibri"/>
          <w:b/>
          <w:bCs/>
          <w:sz w:val="28"/>
          <w:szCs w:val="28"/>
        </w:rPr>
      </w:pPr>
      <w:r w:rsidRPr="006D5879">
        <w:rPr>
          <w:rFonts w:ascii="Calibri" w:eastAsia="Times New Roman" w:hAnsi="Calibri" w:cs="Calibri"/>
          <w:b/>
          <w:bCs/>
          <w:sz w:val="28"/>
          <w:szCs w:val="28"/>
        </w:rPr>
        <w:t xml:space="preserve">Sector Partnership </w:t>
      </w:r>
    </w:p>
    <w:p w:rsidR="00C571D9" w:rsidRPr="00F45825" w:rsidRDefault="00C571D9" w:rsidP="00C571D9">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Grant Beginning Date:</w:t>
      </w:r>
      <w:r>
        <w:rPr>
          <w:rFonts w:ascii="Calibri" w:eastAsia="Times New Roman" w:hAnsi="Calibri" w:cs="Calibri"/>
          <w:b/>
          <w:bCs/>
          <w:color w:val="000000"/>
          <w:sz w:val="20"/>
          <w:szCs w:val="20"/>
        </w:rPr>
        <w:t xml:space="preserve"> </w:t>
      </w:r>
      <w:r w:rsidRPr="00F45825">
        <w:rPr>
          <w:rFonts w:ascii="Calibri" w:eastAsia="Times New Roman" w:hAnsi="Calibri" w:cs="Calibri"/>
          <w:b/>
          <w:bCs/>
          <w:color w:val="000000"/>
          <w:sz w:val="20"/>
          <w:szCs w:val="20"/>
        </w:rPr>
        <w:t>7/1/2015</w:t>
      </w:r>
    </w:p>
    <w:p w:rsidR="00C571D9" w:rsidRPr="006D5879" w:rsidRDefault="00C571D9" w:rsidP="00C571D9">
      <w:pPr>
        <w:spacing w:after="0" w:line="240" w:lineRule="auto"/>
        <w:rPr>
          <w:rFonts w:ascii="Calibri" w:eastAsia="Times New Roman" w:hAnsi="Calibri" w:cs="Calibri"/>
          <w:b/>
          <w:bCs/>
          <w:sz w:val="28"/>
          <w:szCs w:val="28"/>
        </w:rPr>
      </w:pPr>
      <w:r w:rsidRPr="00F45825">
        <w:rPr>
          <w:rFonts w:ascii="Calibri" w:eastAsia="Times New Roman" w:hAnsi="Calibri" w:cs="Calibri"/>
          <w:b/>
          <w:bCs/>
          <w:color w:val="000000"/>
          <w:sz w:val="20"/>
          <w:szCs w:val="20"/>
        </w:rPr>
        <w:t>Ending Date:</w:t>
      </w:r>
      <w:r>
        <w:rPr>
          <w:rFonts w:ascii="Calibri" w:eastAsia="Times New Roman" w:hAnsi="Calibri" w:cs="Calibri"/>
          <w:b/>
          <w:bCs/>
          <w:color w:val="000000"/>
          <w:sz w:val="20"/>
          <w:szCs w:val="20"/>
        </w:rPr>
        <w:t xml:space="preserve"> </w:t>
      </w:r>
      <w:r w:rsidRPr="00F45825">
        <w:rPr>
          <w:rFonts w:ascii="Calibri" w:eastAsia="Times New Roman" w:hAnsi="Calibri" w:cs="Calibri"/>
          <w:b/>
          <w:bCs/>
          <w:color w:val="000000"/>
          <w:sz w:val="20"/>
          <w:szCs w:val="20"/>
        </w:rPr>
        <w:t>6/30/2018</w:t>
      </w:r>
    </w:p>
    <w:tbl>
      <w:tblPr>
        <w:tblW w:w="5638" w:type="dxa"/>
        <w:tblInd w:w="-5" w:type="dxa"/>
        <w:tblLook w:val="04A0" w:firstRow="1" w:lastRow="0" w:firstColumn="1" w:lastColumn="0" w:noHBand="0" w:noVBand="1"/>
      </w:tblPr>
      <w:tblGrid>
        <w:gridCol w:w="2148"/>
        <w:gridCol w:w="1132"/>
        <w:gridCol w:w="1109"/>
        <w:gridCol w:w="1249"/>
      </w:tblGrid>
      <w:tr w:rsidR="00F45825" w:rsidRPr="00F45825" w:rsidTr="00F72D42">
        <w:trPr>
          <w:trHeight w:val="256"/>
        </w:trPr>
        <w:tc>
          <w:tcPr>
            <w:tcW w:w="214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Participants</w:t>
            </w:r>
          </w:p>
        </w:tc>
        <w:tc>
          <w:tcPr>
            <w:tcW w:w="1132" w:type="dxa"/>
            <w:tcBorders>
              <w:top w:val="single" w:sz="4" w:space="0" w:color="auto"/>
              <w:left w:val="nil"/>
              <w:bottom w:val="nil"/>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Planned</w:t>
            </w:r>
          </w:p>
        </w:tc>
        <w:tc>
          <w:tcPr>
            <w:tcW w:w="1109" w:type="dxa"/>
            <w:tcBorders>
              <w:top w:val="single" w:sz="4" w:space="0" w:color="auto"/>
              <w:left w:val="nil"/>
              <w:bottom w:val="nil"/>
              <w:right w:val="nil"/>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Actual</w:t>
            </w:r>
          </w:p>
        </w:tc>
        <w:tc>
          <w:tcPr>
            <w:tcW w:w="1249" w:type="dxa"/>
            <w:tcBorders>
              <w:top w:val="single" w:sz="4" w:space="0" w:color="auto"/>
              <w:left w:val="single" w:sz="4" w:space="0" w:color="auto"/>
              <w:bottom w:val="nil"/>
              <w:right w:val="single" w:sz="8"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 Variance</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Receiving Intensive Services</w:t>
            </w:r>
          </w:p>
        </w:tc>
        <w:tc>
          <w:tcPr>
            <w:tcW w:w="1132"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98</w:t>
            </w:r>
          </w:p>
        </w:tc>
        <w:tc>
          <w:tcPr>
            <w:tcW w:w="1109"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84</w:t>
            </w:r>
          </w:p>
        </w:tc>
        <w:tc>
          <w:tcPr>
            <w:tcW w:w="1249"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85.7%</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Enrolled in Training</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59</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69</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116.9%</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Enrolled in OJT</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30</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13</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43.3%</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Receiving Supportive Services</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53</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46</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86.8%</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Exits</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69</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19</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27.5%</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Employments at Exit</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60</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14</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23.3%</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Employment Rate</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89.60%</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73.68%</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82.2%</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OJT Employments at Exit</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66.7%</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OJT Related Employments at Exit</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10</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0</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0.0%</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OJT Employment Rate</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90.40%</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NA</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#VALUE!</w:t>
            </w:r>
          </w:p>
        </w:tc>
      </w:tr>
      <w:tr w:rsidR="00F45825" w:rsidRPr="00F45825" w:rsidTr="00F72D42">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Total Participants</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112</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110</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98.2%</w:t>
            </w:r>
          </w:p>
        </w:tc>
      </w:tr>
    </w:tbl>
    <w:p w:rsidR="002172D4" w:rsidRDefault="002172D4"/>
    <w:tbl>
      <w:tblPr>
        <w:tblW w:w="5638" w:type="dxa"/>
        <w:tblInd w:w="-5" w:type="dxa"/>
        <w:tblLook w:val="04A0" w:firstRow="1" w:lastRow="0" w:firstColumn="1" w:lastColumn="0" w:noHBand="0" w:noVBand="1"/>
      </w:tblPr>
      <w:tblGrid>
        <w:gridCol w:w="2148"/>
        <w:gridCol w:w="1132"/>
        <w:gridCol w:w="1109"/>
        <w:gridCol w:w="1249"/>
      </w:tblGrid>
      <w:tr w:rsidR="00F45825" w:rsidRPr="00F45825" w:rsidTr="002172D4">
        <w:trPr>
          <w:trHeight w:val="256"/>
          <w:tblHeader/>
        </w:trPr>
        <w:tc>
          <w:tcPr>
            <w:tcW w:w="21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Budget</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Planned</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Actual</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 Variance</w:t>
            </w:r>
          </w:p>
        </w:tc>
      </w:tr>
      <w:tr w:rsidR="00F45825" w:rsidRPr="00F45825" w:rsidTr="002172D4">
        <w:trPr>
          <w:trHeight w:val="256"/>
        </w:trPr>
        <w:tc>
          <w:tcPr>
            <w:tcW w:w="214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 xml:space="preserve">Core/Intensive </w:t>
            </w:r>
          </w:p>
        </w:tc>
        <w:tc>
          <w:tcPr>
            <w:tcW w:w="1132"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$213,315</w:t>
            </w:r>
          </w:p>
        </w:tc>
        <w:tc>
          <w:tcPr>
            <w:tcW w:w="1109"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$237,097</w:t>
            </w:r>
          </w:p>
        </w:tc>
        <w:tc>
          <w:tcPr>
            <w:tcW w:w="1249"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111.1%</w:t>
            </w:r>
          </w:p>
        </w:tc>
      </w:tr>
      <w:tr w:rsidR="00F45825" w:rsidRPr="00F45825" w:rsidTr="002172D4">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Training</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$65,823</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$71,742</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109.0%</w:t>
            </w:r>
          </w:p>
        </w:tc>
      </w:tr>
      <w:tr w:rsidR="00F45825" w:rsidRPr="00F45825" w:rsidTr="002172D4">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OJT/Transitional Jobs</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$79,422</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$53,322</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67.1%</w:t>
            </w:r>
          </w:p>
        </w:tc>
      </w:tr>
      <w:tr w:rsidR="00F45825" w:rsidRPr="00F45825" w:rsidTr="002172D4">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Support Services</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$27,732</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$23,488</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84.7%</w:t>
            </w:r>
          </w:p>
        </w:tc>
      </w:tr>
      <w:tr w:rsidR="00F45825" w:rsidRPr="00F45825" w:rsidTr="002172D4">
        <w:trPr>
          <w:trHeight w:val="256"/>
        </w:trPr>
        <w:tc>
          <w:tcPr>
            <w:tcW w:w="214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 xml:space="preserve">Total </w:t>
            </w:r>
          </w:p>
        </w:tc>
        <w:tc>
          <w:tcPr>
            <w:tcW w:w="1132"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$386,292</w:t>
            </w:r>
          </w:p>
        </w:tc>
        <w:tc>
          <w:tcPr>
            <w:tcW w:w="110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$385,649</w:t>
            </w:r>
          </w:p>
        </w:tc>
        <w:tc>
          <w:tcPr>
            <w:tcW w:w="1249"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99.8%</w:t>
            </w:r>
          </w:p>
        </w:tc>
      </w:tr>
    </w:tbl>
    <w:p w:rsidR="00F45825" w:rsidRDefault="00F45825"/>
    <w:p w:rsidR="00F45825" w:rsidRDefault="00F45825">
      <w:r>
        <w:br w:type="page"/>
      </w:r>
    </w:p>
    <w:p w:rsidR="006D5879" w:rsidRPr="006D5879" w:rsidRDefault="006D5879" w:rsidP="006D5879">
      <w:pPr>
        <w:pStyle w:val="NoSpacing"/>
        <w:rPr>
          <w:rFonts w:ascii="Calibri" w:eastAsia="Times New Roman" w:hAnsi="Calibri" w:cs="Calibri"/>
          <w:b/>
          <w:bCs/>
          <w:sz w:val="28"/>
          <w:szCs w:val="28"/>
        </w:rPr>
      </w:pPr>
      <w:r w:rsidRPr="006D5879">
        <w:rPr>
          <w:rFonts w:ascii="Calibri" w:eastAsia="Times New Roman" w:hAnsi="Calibri" w:cs="Calibri"/>
          <w:b/>
          <w:bCs/>
          <w:sz w:val="28"/>
          <w:szCs w:val="28"/>
        </w:rPr>
        <w:lastRenderedPageBreak/>
        <w:t>JD-NEG</w:t>
      </w:r>
    </w:p>
    <w:p w:rsidR="0047397A" w:rsidRDefault="0047397A">
      <w:r w:rsidRPr="00F45825">
        <w:rPr>
          <w:rFonts w:ascii="Calibri" w:eastAsia="Times New Roman" w:hAnsi="Calibri" w:cs="Calibri"/>
          <w:b/>
          <w:bCs/>
          <w:color w:val="000000"/>
          <w:sz w:val="20"/>
          <w:szCs w:val="20"/>
        </w:rPr>
        <w:t>Grant Beginning Date:</w:t>
      </w:r>
      <w:r w:rsidRPr="0047397A">
        <w:rPr>
          <w:rFonts w:ascii="Calibri" w:eastAsia="Times New Roman" w:hAnsi="Calibri" w:cs="Calibri"/>
          <w:b/>
          <w:bCs/>
          <w:color w:val="000000"/>
          <w:sz w:val="20"/>
          <w:szCs w:val="20"/>
        </w:rPr>
        <w:t xml:space="preserve"> </w:t>
      </w:r>
      <w:r w:rsidRPr="00F45825">
        <w:rPr>
          <w:rFonts w:ascii="Calibri" w:eastAsia="Times New Roman" w:hAnsi="Calibri" w:cs="Calibri"/>
          <w:b/>
          <w:bCs/>
          <w:color w:val="000000"/>
          <w:sz w:val="20"/>
          <w:szCs w:val="20"/>
        </w:rPr>
        <w:t>9/1/2014</w:t>
      </w:r>
      <w:r>
        <w:rPr>
          <w:rFonts w:ascii="Calibri" w:eastAsia="Times New Roman" w:hAnsi="Calibri" w:cs="Calibri"/>
          <w:b/>
          <w:bCs/>
          <w:color w:val="000000"/>
          <w:sz w:val="20"/>
          <w:szCs w:val="20"/>
        </w:rPr>
        <w:br/>
      </w:r>
      <w:r w:rsidRPr="00F45825">
        <w:rPr>
          <w:rFonts w:ascii="Calibri" w:eastAsia="Times New Roman" w:hAnsi="Calibri" w:cs="Calibri"/>
          <w:b/>
          <w:bCs/>
          <w:color w:val="000000"/>
          <w:sz w:val="20"/>
          <w:szCs w:val="20"/>
        </w:rPr>
        <w:t>Ending Date:</w:t>
      </w:r>
      <w:r>
        <w:rPr>
          <w:rFonts w:ascii="Calibri" w:eastAsia="Times New Roman" w:hAnsi="Calibri" w:cs="Calibri"/>
          <w:b/>
          <w:bCs/>
          <w:color w:val="000000"/>
          <w:sz w:val="20"/>
          <w:szCs w:val="20"/>
        </w:rPr>
        <w:t xml:space="preserve"> </w:t>
      </w:r>
      <w:r w:rsidRPr="00F45825">
        <w:rPr>
          <w:rFonts w:ascii="Calibri" w:eastAsia="Times New Roman" w:hAnsi="Calibri" w:cs="Calibri"/>
          <w:b/>
          <w:bCs/>
          <w:color w:val="000000"/>
          <w:sz w:val="20"/>
          <w:szCs w:val="20"/>
        </w:rPr>
        <w:t>6/30/2017</w:t>
      </w:r>
    </w:p>
    <w:tbl>
      <w:tblPr>
        <w:tblW w:w="5684" w:type="dxa"/>
        <w:tblInd w:w="5" w:type="dxa"/>
        <w:tblLook w:val="04A0" w:firstRow="1" w:lastRow="0" w:firstColumn="1" w:lastColumn="0" w:noHBand="0" w:noVBand="1"/>
      </w:tblPr>
      <w:tblGrid>
        <w:gridCol w:w="2538"/>
        <w:gridCol w:w="893"/>
        <w:gridCol w:w="1155"/>
        <w:gridCol w:w="1098"/>
      </w:tblGrid>
      <w:tr w:rsidR="00F45825" w:rsidRPr="00F45825" w:rsidTr="002172D4">
        <w:trPr>
          <w:trHeight w:val="223"/>
          <w:tblHeader/>
        </w:trPr>
        <w:tc>
          <w:tcPr>
            <w:tcW w:w="2538"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Participants</w:t>
            </w:r>
          </w:p>
        </w:tc>
        <w:tc>
          <w:tcPr>
            <w:tcW w:w="893" w:type="dxa"/>
            <w:tcBorders>
              <w:top w:val="single" w:sz="4" w:space="0" w:color="auto"/>
              <w:left w:val="nil"/>
              <w:bottom w:val="nil"/>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Planned</w:t>
            </w:r>
          </w:p>
        </w:tc>
        <w:tc>
          <w:tcPr>
            <w:tcW w:w="1155" w:type="dxa"/>
            <w:tcBorders>
              <w:top w:val="single" w:sz="4" w:space="0" w:color="auto"/>
              <w:left w:val="nil"/>
              <w:bottom w:val="nil"/>
              <w:right w:val="nil"/>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Actual</w:t>
            </w:r>
          </w:p>
        </w:tc>
        <w:tc>
          <w:tcPr>
            <w:tcW w:w="1098" w:type="dxa"/>
            <w:tcBorders>
              <w:top w:val="single" w:sz="4" w:space="0" w:color="auto"/>
              <w:left w:val="single" w:sz="4" w:space="0" w:color="auto"/>
              <w:bottom w:val="nil"/>
              <w:right w:val="single" w:sz="8"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 Variance</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Receiving Intensive Services</w:t>
            </w:r>
          </w:p>
        </w:tc>
        <w:tc>
          <w:tcPr>
            <w:tcW w:w="893"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276</w:t>
            </w:r>
          </w:p>
        </w:tc>
        <w:tc>
          <w:tcPr>
            <w:tcW w:w="1155"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355</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128.6%</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Enrolled in Training</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179</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213</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119.0%</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Enrolled in OJT/Transitional Jobs</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106</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63</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59.4%</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Receiving Supportive Services</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205</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137</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66.8%</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Exits</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249</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227</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91.2%</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Employments at Exit</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215</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171</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79.5%</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Employments Rate</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83%</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75%</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90.8%</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OJT Employments at Exit</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76</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10</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13.2%</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OJT Related Employments at Exit</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36</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43</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119.4%</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Entered OJT Employment Rate</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0</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#DIV/0!</w:t>
            </w:r>
          </w:p>
        </w:tc>
      </w:tr>
      <w:tr w:rsidR="00F45825" w:rsidRPr="00F45825" w:rsidTr="002172D4">
        <w:trPr>
          <w:trHeight w:val="223"/>
        </w:trPr>
        <w:tc>
          <w:tcPr>
            <w:tcW w:w="2538"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Total Participants</w:t>
            </w:r>
          </w:p>
        </w:tc>
        <w:tc>
          <w:tcPr>
            <w:tcW w:w="893"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277</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371</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133.9%</w:t>
            </w:r>
          </w:p>
        </w:tc>
      </w:tr>
    </w:tbl>
    <w:p w:rsidR="002172D4" w:rsidRDefault="002172D4"/>
    <w:tbl>
      <w:tblPr>
        <w:tblW w:w="5684" w:type="dxa"/>
        <w:tblInd w:w="5" w:type="dxa"/>
        <w:tblLook w:val="04A0" w:firstRow="1" w:lastRow="0" w:firstColumn="1" w:lastColumn="0" w:noHBand="0" w:noVBand="1"/>
      </w:tblPr>
      <w:tblGrid>
        <w:gridCol w:w="2251"/>
        <w:gridCol w:w="1180"/>
        <w:gridCol w:w="1155"/>
        <w:gridCol w:w="1098"/>
      </w:tblGrid>
      <w:tr w:rsidR="00F45825" w:rsidRPr="00F45825" w:rsidTr="002172D4">
        <w:trPr>
          <w:trHeight w:val="223"/>
          <w:tblHeader/>
        </w:trPr>
        <w:tc>
          <w:tcPr>
            <w:tcW w:w="2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Total Budget</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b/>
                <w:bCs/>
                <w:sz w:val="20"/>
                <w:szCs w:val="20"/>
              </w:rPr>
            </w:pPr>
            <w:r w:rsidRPr="00F45825">
              <w:rPr>
                <w:rFonts w:ascii="Calibri" w:eastAsia="Times New Roman" w:hAnsi="Calibri" w:cs="Calibri"/>
                <w:b/>
                <w:bCs/>
                <w:sz w:val="20"/>
                <w:szCs w:val="20"/>
              </w:rPr>
              <w:t xml:space="preserve">Total Planned </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b/>
                <w:bCs/>
                <w:sz w:val="20"/>
                <w:szCs w:val="20"/>
              </w:rPr>
            </w:pPr>
            <w:r w:rsidRPr="00F45825">
              <w:rPr>
                <w:rFonts w:ascii="Calibri" w:eastAsia="Times New Roman" w:hAnsi="Calibri" w:cs="Calibri"/>
                <w:b/>
                <w:bCs/>
                <w:sz w:val="20"/>
                <w:szCs w:val="20"/>
              </w:rPr>
              <w:t xml:space="preserve">Actual </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825" w:rsidRPr="00F45825" w:rsidRDefault="00F45825" w:rsidP="00F45825">
            <w:pPr>
              <w:spacing w:after="0" w:line="240" w:lineRule="auto"/>
              <w:jc w:val="center"/>
              <w:rPr>
                <w:rFonts w:ascii="Calibri" w:eastAsia="Times New Roman" w:hAnsi="Calibri" w:cs="Calibri"/>
                <w:b/>
                <w:bCs/>
                <w:color w:val="000000"/>
                <w:sz w:val="20"/>
                <w:szCs w:val="20"/>
              </w:rPr>
            </w:pPr>
            <w:r w:rsidRPr="00F45825">
              <w:rPr>
                <w:rFonts w:ascii="Calibri" w:eastAsia="Times New Roman" w:hAnsi="Calibri" w:cs="Calibri"/>
                <w:b/>
                <w:bCs/>
                <w:color w:val="000000"/>
                <w:sz w:val="20"/>
                <w:szCs w:val="20"/>
              </w:rPr>
              <w:t>% Variance</w:t>
            </w:r>
          </w:p>
        </w:tc>
      </w:tr>
      <w:tr w:rsidR="00F45825" w:rsidRPr="00F45825" w:rsidTr="002172D4">
        <w:trPr>
          <w:trHeight w:val="223"/>
        </w:trPr>
        <w:tc>
          <w:tcPr>
            <w:tcW w:w="2251"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 xml:space="preserve">Core/Intensive </w:t>
            </w:r>
          </w:p>
        </w:tc>
        <w:tc>
          <w:tcPr>
            <w:tcW w:w="1180"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$239,373</w:t>
            </w:r>
          </w:p>
        </w:tc>
        <w:tc>
          <w:tcPr>
            <w:tcW w:w="1155"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$227,251</w:t>
            </w:r>
          </w:p>
        </w:tc>
        <w:tc>
          <w:tcPr>
            <w:tcW w:w="1098" w:type="dxa"/>
            <w:tcBorders>
              <w:top w:val="single" w:sz="4" w:space="0" w:color="auto"/>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94.9%</w:t>
            </w:r>
          </w:p>
        </w:tc>
      </w:tr>
      <w:tr w:rsidR="00F45825" w:rsidRPr="00F45825" w:rsidTr="002172D4">
        <w:trPr>
          <w:trHeight w:val="223"/>
        </w:trPr>
        <w:tc>
          <w:tcPr>
            <w:tcW w:w="2251"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Training/Transitional Jobs</w:t>
            </w:r>
          </w:p>
        </w:tc>
        <w:tc>
          <w:tcPr>
            <w:tcW w:w="1180"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$225,625</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$130,868</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58.0%</w:t>
            </w:r>
          </w:p>
        </w:tc>
      </w:tr>
      <w:tr w:rsidR="00F45825" w:rsidRPr="00F45825" w:rsidTr="002172D4">
        <w:trPr>
          <w:trHeight w:val="223"/>
        </w:trPr>
        <w:tc>
          <w:tcPr>
            <w:tcW w:w="2251"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OJT</w:t>
            </w:r>
          </w:p>
        </w:tc>
        <w:tc>
          <w:tcPr>
            <w:tcW w:w="1180"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$200,000</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$47,684</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23.8%</w:t>
            </w:r>
          </w:p>
        </w:tc>
      </w:tr>
      <w:tr w:rsidR="00F45825" w:rsidRPr="00F45825" w:rsidTr="002172D4">
        <w:trPr>
          <w:trHeight w:val="223"/>
        </w:trPr>
        <w:tc>
          <w:tcPr>
            <w:tcW w:w="2251"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Support Services</w:t>
            </w:r>
          </w:p>
        </w:tc>
        <w:tc>
          <w:tcPr>
            <w:tcW w:w="1180"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$58,541</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$45,538</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77.8%</w:t>
            </w:r>
          </w:p>
        </w:tc>
      </w:tr>
      <w:tr w:rsidR="00F45825" w:rsidRPr="00F45825" w:rsidTr="002172D4">
        <w:trPr>
          <w:trHeight w:val="223"/>
        </w:trPr>
        <w:tc>
          <w:tcPr>
            <w:tcW w:w="2251" w:type="dxa"/>
            <w:tcBorders>
              <w:top w:val="nil"/>
              <w:left w:val="single" w:sz="8" w:space="0" w:color="auto"/>
              <w:bottom w:val="single" w:sz="8" w:space="0" w:color="auto"/>
              <w:right w:val="single" w:sz="8" w:space="0" w:color="auto"/>
            </w:tcBorders>
            <w:shd w:val="clear" w:color="auto" w:fill="auto"/>
            <w:vAlign w:val="bottom"/>
            <w:hideMark/>
          </w:tcPr>
          <w:p w:rsidR="00F45825" w:rsidRPr="00F45825" w:rsidRDefault="00F45825" w:rsidP="00F45825">
            <w:pPr>
              <w:spacing w:after="0" w:line="240" w:lineRule="auto"/>
              <w:rPr>
                <w:rFonts w:ascii="Calibri" w:eastAsia="Times New Roman" w:hAnsi="Calibri" w:cs="Calibri"/>
                <w:color w:val="000000"/>
                <w:sz w:val="20"/>
                <w:szCs w:val="20"/>
              </w:rPr>
            </w:pPr>
            <w:r w:rsidRPr="00F45825">
              <w:rPr>
                <w:rFonts w:ascii="Calibri" w:eastAsia="Times New Roman" w:hAnsi="Calibri" w:cs="Calibri"/>
                <w:color w:val="000000"/>
                <w:sz w:val="20"/>
                <w:szCs w:val="20"/>
              </w:rPr>
              <w:t xml:space="preserve">Total </w:t>
            </w:r>
          </w:p>
        </w:tc>
        <w:tc>
          <w:tcPr>
            <w:tcW w:w="1180"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$723,539</w:t>
            </w:r>
          </w:p>
        </w:tc>
        <w:tc>
          <w:tcPr>
            <w:tcW w:w="1155"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sz w:val="20"/>
                <w:szCs w:val="20"/>
              </w:rPr>
            </w:pPr>
            <w:r w:rsidRPr="00F45825">
              <w:rPr>
                <w:rFonts w:ascii="Calibri" w:eastAsia="Times New Roman" w:hAnsi="Calibri" w:cs="Calibri"/>
                <w:sz w:val="20"/>
                <w:szCs w:val="20"/>
              </w:rPr>
              <w:t>$451,341</w:t>
            </w:r>
          </w:p>
        </w:tc>
        <w:tc>
          <w:tcPr>
            <w:tcW w:w="1098" w:type="dxa"/>
            <w:tcBorders>
              <w:top w:val="nil"/>
              <w:left w:val="nil"/>
              <w:bottom w:val="single" w:sz="8" w:space="0" w:color="auto"/>
              <w:right w:val="single" w:sz="8" w:space="0" w:color="auto"/>
            </w:tcBorders>
            <w:shd w:val="clear" w:color="auto" w:fill="auto"/>
            <w:noWrap/>
            <w:vAlign w:val="bottom"/>
            <w:hideMark/>
          </w:tcPr>
          <w:p w:rsidR="00F45825" w:rsidRPr="00F45825" w:rsidRDefault="00F45825" w:rsidP="00F45825">
            <w:pPr>
              <w:spacing w:after="0" w:line="240" w:lineRule="auto"/>
              <w:jc w:val="right"/>
              <w:rPr>
                <w:rFonts w:ascii="Calibri" w:eastAsia="Times New Roman" w:hAnsi="Calibri" w:cs="Calibri"/>
                <w:color w:val="000000"/>
                <w:sz w:val="20"/>
                <w:szCs w:val="20"/>
              </w:rPr>
            </w:pPr>
            <w:r w:rsidRPr="00F45825">
              <w:rPr>
                <w:rFonts w:ascii="Calibri" w:eastAsia="Times New Roman" w:hAnsi="Calibri" w:cs="Calibri"/>
                <w:color w:val="000000"/>
                <w:sz w:val="20"/>
                <w:szCs w:val="20"/>
              </w:rPr>
              <w:t>62.4%</w:t>
            </w:r>
          </w:p>
        </w:tc>
      </w:tr>
    </w:tbl>
    <w:p w:rsidR="001D18A0" w:rsidRPr="002E400D" w:rsidRDefault="00F45825" w:rsidP="00F45825">
      <w:r>
        <w:br w:type="page"/>
      </w:r>
    </w:p>
    <w:p w:rsidR="001D18A0" w:rsidRPr="00F961D9" w:rsidRDefault="001D18A0" w:rsidP="001D18A0">
      <w:pPr>
        <w:spacing w:after="0" w:line="240" w:lineRule="auto"/>
        <w:rPr>
          <w:rFonts w:ascii="Calibri" w:eastAsia="Times New Roman" w:hAnsi="Calibri" w:cs="Calibri"/>
          <w:b/>
          <w:bCs/>
          <w:color w:val="FFFFFF"/>
          <w:sz w:val="28"/>
          <w:szCs w:val="28"/>
        </w:rPr>
      </w:pPr>
      <w:r w:rsidRPr="00F961D9">
        <w:rPr>
          <w:rFonts w:ascii="Calibri" w:eastAsia="Times New Roman" w:hAnsi="Calibri" w:cs="Calibri"/>
          <w:b/>
          <w:bCs/>
          <w:color w:val="FFFFFF"/>
          <w:sz w:val="28"/>
          <w:szCs w:val="28"/>
        </w:rPr>
        <w:lastRenderedPageBreak/>
        <w:t>Great Northern</w:t>
      </w:r>
    </w:p>
    <w:p w:rsidR="00C3279C" w:rsidRPr="001C5E72" w:rsidRDefault="00C3279C" w:rsidP="003B2B75">
      <w:pPr>
        <w:pStyle w:val="Heading2"/>
        <w:jc w:val="both"/>
        <w:rPr>
          <w:rFonts w:eastAsia="Times New Roman"/>
          <w:sz w:val="28"/>
          <w:szCs w:val="28"/>
        </w:rPr>
      </w:pPr>
      <w:bookmarkStart w:id="14" w:name="_Toc505071527"/>
      <w:r w:rsidRPr="001C5E72">
        <w:rPr>
          <w:rFonts w:eastAsia="Times New Roman"/>
          <w:sz w:val="28"/>
          <w:szCs w:val="28"/>
        </w:rPr>
        <w:t xml:space="preserve">Central/Western Maine Workforce Development </w:t>
      </w:r>
      <w:r w:rsidR="00442264" w:rsidRPr="001C5E72">
        <w:rPr>
          <w:rFonts w:eastAsia="Times New Roman"/>
          <w:sz w:val="28"/>
          <w:szCs w:val="28"/>
        </w:rPr>
        <w:t>Board (</w:t>
      </w:r>
      <w:r w:rsidRPr="001C5E72">
        <w:rPr>
          <w:rFonts w:eastAsia="Times New Roman"/>
          <w:sz w:val="28"/>
          <w:szCs w:val="28"/>
        </w:rPr>
        <w:t>CWMWDB)</w:t>
      </w:r>
      <w:r w:rsidR="00B643FA" w:rsidRPr="001C5E72">
        <w:rPr>
          <w:rFonts w:eastAsia="Times New Roman"/>
          <w:sz w:val="28"/>
          <w:szCs w:val="28"/>
        </w:rPr>
        <w:t xml:space="preserve"> </w:t>
      </w:r>
      <w:r w:rsidRPr="001C5E72">
        <w:rPr>
          <w:rFonts w:eastAsia="Times New Roman"/>
          <w:sz w:val="28"/>
          <w:szCs w:val="28"/>
        </w:rPr>
        <w:t>P</w:t>
      </w:r>
      <w:r w:rsidR="00487B90" w:rsidRPr="001C5E72">
        <w:rPr>
          <w:rFonts w:eastAsia="Times New Roman"/>
          <w:sz w:val="28"/>
          <w:szCs w:val="28"/>
        </w:rPr>
        <w:t>rogram Year 20</w:t>
      </w:r>
      <w:r w:rsidRPr="001C5E72">
        <w:rPr>
          <w:rFonts w:eastAsia="Times New Roman"/>
          <w:sz w:val="28"/>
          <w:szCs w:val="28"/>
        </w:rPr>
        <w:t>1</w:t>
      </w:r>
      <w:r w:rsidR="002E400D" w:rsidRPr="001C5E72">
        <w:rPr>
          <w:rFonts w:eastAsia="Times New Roman"/>
          <w:sz w:val="28"/>
          <w:szCs w:val="28"/>
        </w:rPr>
        <w:t>6</w:t>
      </w:r>
      <w:r w:rsidRPr="001C5E72">
        <w:rPr>
          <w:rFonts w:eastAsia="Times New Roman"/>
          <w:sz w:val="28"/>
          <w:szCs w:val="28"/>
        </w:rPr>
        <w:t xml:space="preserve"> Report</w:t>
      </w:r>
      <w:bookmarkStart w:id="15" w:name="Central_Western_Maine_Workforce_Board"/>
      <w:bookmarkEnd w:id="14"/>
      <w:bookmarkEnd w:id="15"/>
    </w:p>
    <w:p w:rsidR="00256950" w:rsidRPr="00256950" w:rsidRDefault="00256950" w:rsidP="003B2B75">
      <w:pPr>
        <w:pStyle w:val="NoSpacing"/>
        <w:jc w:val="both"/>
      </w:pPr>
    </w:p>
    <w:p w:rsidR="00936126" w:rsidRPr="00936126" w:rsidRDefault="00936126" w:rsidP="003B2B75">
      <w:pPr>
        <w:jc w:val="both"/>
        <w:rPr>
          <w:rFonts w:cs="Arial"/>
          <w:b/>
        </w:rPr>
      </w:pPr>
      <w:r w:rsidRPr="00936126">
        <w:rPr>
          <w:rFonts w:cs="Arial"/>
          <w:b/>
        </w:rPr>
        <w:t xml:space="preserve">SP-NEG 6th Quarterly Report for period </w:t>
      </w:r>
      <w:r w:rsidRPr="00936126">
        <w:rPr>
          <w:b/>
        </w:rPr>
        <w:t>ending December 31, 2017</w:t>
      </w:r>
    </w:p>
    <w:p w:rsidR="001C5E72" w:rsidRDefault="00936126" w:rsidP="003B2B75">
      <w:pPr>
        <w:jc w:val="both"/>
        <w:rPr>
          <w:b/>
        </w:rPr>
      </w:pPr>
      <w:r w:rsidRPr="00936126">
        <w:rPr>
          <w:b/>
        </w:rPr>
        <w:t>Summary of Grant Activities:</w:t>
      </w:r>
      <w:r>
        <w:rPr>
          <w:b/>
        </w:rPr>
        <w:t xml:space="preserve"> </w:t>
      </w:r>
    </w:p>
    <w:p w:rsidR="00936126" w:rsidRPr="00936126" w:rsidRDefault="00936126" w:rsidP="00EC69F6">
      <w:pPr>
        <w:jc w:val="both"/>
        <w:rPr>
          <w:b/>
        </w:rPr>
      </w:pPr>
      <w:r>
        <w:t>Since the start of the grant we have enrolled 41 people.  In order to stay within the 30% required for work based training, we continue to focus on employer driven projects and not on individual training.  One staff from WMCA continues to serve as navigator/liaison to cover the 5-counties in the CWM</w:t>
      </w:r>
      <w:r w:rsidR="00696B6F">
        <w:t>WD</w:t>
      </w:r>
      <w:r>
        <w:t>B area, and she is available to assist with each of the area CareerCenters.  This staff assists with recruiting for the employer projects which now include Oxford County.  She also remains an active member of the Lewiston business assistance team and the Augusta business assistance team.</w:t>
      </w:r>
      <w:r w:rsidRPr="00143BAC">
        <w:rPr>
          <w:rFonts w:cs="Arial"/>
        </w:rPr>
        <w:t xml:space="preserve"> </w:t>
      </w:r>
    </w:p>
    <w:p w:rsidR="00936126" w:rsidRPr="00936126" w:rsidRDefault="00936126" w:rsidP="00EC69F6">
      <w:pPr>
        <w:spacing w:after="0"/>
        <w:jc w:val="both"/>
        <w:rPr>
          <w:b/>
        </w:rPr>
      </w:pPr>
      <w:r w:rsidRPr="00936126">
        <w:rPr>
          <w:b/>
        </w:rPr>
        <w:t>Area businesses and community partners SP-NEG staff have met with during this quarter:</w:t>
      </w:r>
    </w:p>
    <w:p w:rsidR="00936126" w:rsidRDefault="00936126" w:rsidP="00EC69F6">
      <w:pPr>
        <w:jc w:val="both"/>
      </w:pPr>
      <w:r>
        <w:t>We continue our same strategies to increase enrollments and are now at 47% of the plan total.  We added 2 new people this past quarter.  We continued employer driven projects in Androscoggin, Kennebec, and Skowhegan.  We also started an employer driven training in Oxford County.</w:t>
      </w:r>
    </w:p>
    <w:p w:rsidR="00936126" w:rsidRPr="00036F0F" w:rsidRDefault="00936126" w:rsidP="00EC69F6">
      <w:pPr>
        <w:spacing w:after="0"/>
        <w:jc w:val="both"/>
      </w:pPr>
      <w:r w:rsidRPr="00FE7D14">
        <w:t>SP-NEG staff continues to meet with area businesses and community partners to promote the grant and to maintain OJT contracts and active projects.  Meetings were held with the following:</w:t>
      </w:r>
    </w:p>
    <w:p w:rsidR="00936126" w:rsidRPr="006B0619" w:rsidRDefault="00936126" w:rsidP="00EC69F6">
      <w:pPr>
        <w:spacing w:after="0"/>
        <w:jc w:val="both"/>
        <w:rPr>
          <w:highlight w:val="yellow"/>
        </w:rPr>
      </w:pPr>
    </w:p>
    <w:p w:rsidR="00936126" w:rsidRPr="009A5A0B" w:rsidRDefault="00936126" w:rsidP="00EC69F6">
      <w:pPr>
        <w:spacing w:after="0"/>
        <w:jc w:val="both"/>
      </w:pPr>
      <w:r w:rsidRPr="009A5A0B">
        <w:t>Business Assistance Team weekly meetings, Lewiston CareerCenter</w:t>
      </w:r>
    </w:p>
    <w:p w:rsidR="00936126" w:rsidRPr="009A5A0B" w:rsidRDefault="00936126" w:rsidP="00EC69F6">
      <w:pPr>
        <w:spacing w:after="0"/>
        <w:jc w:val="both"/>
      </w:pPr>
      <w:r w:rsidRPr="009A5A0B">
        <w:t>Lewiston – Auburn Rotary -  monthly and committee meetings</w:t>
      </w:r>
    </w:p>
    <w:p w:rsidR="00936126" w:rsidRPr="009A5A0B" w:rsidRDefault="00936126" w:rsidP="00EC69F6">
      <w:pPr>
        <w:spacing w:after="0"/>
        <w:jc w:val="both"/>
      </w:pPr>
      <w:r w:rsidRPr="009A5A0B">
        <w:t>Lewiston Ad Ed –Con</w:t>
      </w:r>
      <w:r>
        <w:t xml:space="preserve">struction Class, C N A project </w:t>
      </w:r>
    </w:p>
    <w:p w:rsidR="00936126" w:rsidRPr="009A5A0B" w:rsidRDefault="00936126" w:rsidP="00EC69F6">
      <w:pPr>
        <w:spacing w:after="0" w:line="240" w:lineRule="auto"/>
        <w:jc w:val="both"/>
      </w:pPr>
      <w:r w:rsidRPr="009A5A0B">
        <w:t>Mount St. Joseph’s Residence &amp; Rehabilitation, Waterville – OJT meeting</w:t>
      </w:r>
    </w:p>
    <w:p w:rsidR="00936126" w:rsidRPr="009A5A0B" w:rsidRDefault="00936126" w:rsidP="00EC69F6">
      <w:pPr>
        <w:spacing w:after="0" w:line="240" w:lineRule="auto"/>
        <w:jc w:val="both"/>
      </w:pPr>
      <w:r w:rsidRPr="009A5A0B">
        <w:t>Augusta CareerCenter – OJT invoices</w:t>
      </w:r>
    </w:p>
    <w:p w:rsidR="00936126" w:rsidRPr="009A5A0B" w:rsidRDefault="00936126" w:rsidP="00EC69F6">
      <w:pPr>
        <w:spacing w:after="0" w:line="240" w:lineRule="auto"/>
        <w:jc w:val="both"/>
      </w:pPr>
      <w:r w:rsidRPr="009A5A0B">
        <w:t>Lakewood Continuing Care Center, Waterville – OJT invoices, partnership meeting</w:t>
      </w:r>
    </w:p>
    <w:p w:rsidR="00936126" w:rsidRPr="009A5A0B" w:rsidRDefault="00936126" w:rsidP="00EC69F6">
      <w:pPr>
        <w:spacing w:after="0"/>
        <w:jc w:val="both"/>
      </w:pPr>
      <w:r w:rsidRPr="009A5A0B">
        <w:t xml:space="preserve">John T. Gorman Foundation, City of Lewiston – Design team meetings for </w:t>
      </w:r>
      <w:r>
        <w:t>3</w:t>
      </w:r>
      <w:r w:rsidRPr="00EA31D1">
        <w:rPr>
          <w:vertAlign w:val="superscript"/>
        </w:rPr>
        <w:t>rd</w:t>
      </w:r>
      <w:r>
        <w:t xml:space="preserve"> </w:t>
      </w:r>
      <w:r w:rsidRPr="009A5A0B">
        <w:t>construction project</w:t>
      </w:r>
    </w:p>
    <w:p w:rsidR="00936126" w:rsidRPr="009A5A0B" w:rsidRDefault="00936126" w:rsidP="00EC69F6">
      <w:pPr>
        <w:spacing w:after="0"/>
        <w:jc w:val="both"/>
      </w:pPr>
      <w:r>
        <w:t xml:space="preserve">Hahnel Bros – </w:t>
      </w:r>
      <w:r w:rsidRPr="009A5A0B">
        <w:t xml:space="preserve"> visits, construction project visit</w:t>
      </w:r>
    </w:p>
    <w:p w:rsidR="00936126" w:rsidRPr="009A5A0B" w:rsidRDefault="00936126" w:rsidP="00EC69F6">
      <w:pPr>
        <w:spacing w:after="0"/>
        <w:jc w:val="both"/>
      </w:pPr>
      <w:r w:rsidRPr="009A5A0B">
        <w:t>HE Callahan – construction project visit</w:t>
      </w:r>
      <w:r>
        <w:t>s</w:t>
      </w:r>
    </w:p>
    <w:p w:rsidR="00936126" w:rsidRPr="009A5A0B" w:rsidRDefault="00936126" w:rsidP="00EC69F6">
      <w:pPr>
        <w:spacing w:after="0"/>
        <w:jc w:val="both"/>
      </w:pPr>
      <w:r w:rsidRPr="009A5A0B">
        <w:t>Northeast Painting &amp; Coatings – construction project visit</w:t>
      </w:r>
    </w:p>
    <w:p w:rsidR="00936126" w:rsidRPr="009A5A0B" w:rsidRDefault="00936126" w:rsidP="00EC69F6">
      <w:pPr>
        <w:spacing w:after="0"/>
        <w:jc w:val="both"/>
      </w:pPr>
      <w:r w:rsidRPr="009A5A0B">
        <w:t>Hebert Construction –  OJT contract and invoices</w:t>
      </w:r>
    </w:p>
    <w:p w:rsidR="00936126" w:rsidRPr="009A5A0B" w:rsidRDefault="00936126" w:rsidP="00EC69F6">
      <w:pPr>
        <w:spacing w:after="0"/>
        <w:jc w:val="both"/>
      </w:pPr>
      <w:r w:rsidRPr="009A5A0B">
        <w:t>Fortin’s Construction – construction project visits</w:t>
      </w:r>
    </w:p>
    <w:p w:rsidR="00936126" w:rsidRPr="009A5A0B" w:rsidRDefault="00936126" w:rsidP="00EC69F6">
      <w:pPr>
        <w:spacing w:after="0"/>
        <w:jc w:val="both"/>
      </w:pPr>
      <w:r w:rsidRPr="009A5A0B">
        <w:t xml:space="preserve">BES, St. Mary’s, Gray-New Gloucester Ad Ed – Medical Assistance training </w:t>
      </w:r>
    </w:p>
    <w:p w:rsidR="00936126" w:rsidRPr="009A5A0B" w:rsidRDefault="00936126" w:rsidP="00EC69F6">
      <w:pPr>
        <w:spacing w:after="0"/>
        <w:jc w:val="both"/>
      </w:pPr>
      <w:r w:rsidRPr="009A5A0B">
        <w:t>Northeast Technical Institute, area Ad Eds, LWDB, CSSP-B – Manufacturing Tech training</w:t>
      </w:r>
    </w:p>
    <w:p w:rsidR="00936126" w:rsidRPr="009A5A0B" w:rsidRDefault="00936126" w:rsidP="00EC69F6">
      <w:pPr>
        <w:spacing w:after="0"/>
        <w:jc w:val="both"/>
      </w:pPr>
      <w:r w:rsidRPr="009A5A0B">
        <w:t>Catalyst, Rumf</w:t>
      </w:r>
      <w:r>
        <w:t>ord – OJT contract development</w:t>
      </w:r>
    </w:p>
    <w:p w:rsidR="00936126" w:rsidRDefault="00936126" w:rsidP="00EC69F6">
      <w:pPr>
        <w:spacing w:after="0"/>
        <w:jc w:val="both"/>
      </w:pPr>
      <w:r w:rsidRPr="009A5A0B">
        <w:t>Androscoggin County Jail –</w:t>
      </w:r>
      <w:r>
        <w:t xml:space="preserve">job fair </w:t>
      </w:r>
    </w:p>
    <w:p w:rsidR="00936126" w:rsidRDefault="00936126" w:rsidP="00EC69F6">
      <w:pPr>
        <w:spacing w:after="0"/>
        <w:jc w:val="both"/>
      </w:pPr>
      <w:r>
        <w:t>MCA Cast Stone</w:t>
      </w:r>
    </w:p>
    <w:p w:rsidR="00936126" w:rsidRPr="009A5A0B" w:rsidRDefault="00936126" w:rsidP="00EC69F6">
      <w:pPr>
        <w:spacing w:after="0"/>
        <w:jc w:val="both"/>
      </w:pPr>
      <w:r>
        <w:t>Augusta Fuel Company</w:t>
      </w:r>
    </w:p>
    <w:p w:rsidR="00C21382" w:rsidRDefault="00C21382">
      <w:pPr>
        <w:rPr>
          <w:b/>
        </w:rPr>
      </w:pPr>
      <w:r>
        <w:rPr>
          <w:b/>
        </w:rPr>
        <w:br w:type="page"/>
      </w:r>
    </w:p>
    <w:p w:rsidR="00936126" w:rsidRPr="00936126" w:rsidRDefault="00936126" w:rsidP="00EC69F6">
      <w:pPr>
        <w:spacing w:after="0" w:line="240" w:lineRule="auto"/>
        <w:jc w:val="both"/>
        <w:rPr>
          <w:b/>
        </w:rPr>
      </w:pPr>
      <w:r w:rsidRPr="00936126">
        <w:rPr>
          <w:b/>
        </w:rPr>
        <w:lastRenderedPageBreak/>
        <w:t>Status Update on Leveraged Resources:</w:t>
      </w:r>
    </w:p>
    <w:p w:rsidR="00936126" w:rsidRDefault="00936126" w:rsidP="00EC69F6">
      <w:pPr>
        <w:spacing w:after="0" w:line="240" w:lineRule="auto"/>
        <w:jc w:val="both"/>
        <w:rPr>
          <w:b/>
          <w:sz w:val="28"/>
          <w:szCs w:val="28"/>
        </w:rPr>
      </w:pPr>
      <w:r w:rsidRPr="00DE46C2">
        <w:t>Resources from WIOA, Wagner-Peyser, and CSSP-B have been combined with the SP-NEG to assist with recruitment, assessment, and enrollment. The John T. Gorman foundation has been involved with our construction projects picking up some of the costs.  Several community and business partners have assisted with planning, recruitment, and assessment for their projects.  WIOA IB funding has been extremely important to these projects.  The uncertainty of the IB contract has negatively impacted future projects.</w:t>
      </w:r>
    </w:p>
    <w:p w:rsidR="00936126" w:rsidRDefault="00936126" w:rsidP="00EC69F6">
      <w:pPr>
        <w:spacing w:after="0" w:line="240" w:lineRule="auto"/>
        <w:jc w:val="both"/>
        <w:rPr>
          <w:b/>
          <w:sz w:val="28"/>
          <w:szCs w:val="28"/>
        </w:rPr>
      </w:pPr>
    </w:p>
    <w:p w:rsidR="00936126" w:rsidRPr="00936126" w:rsidRDefault="00936126" w:rsidP="00EC69F6">
      <w:pPr>
        <w:spacing w:after="0" w:line="240" w:lineRule="auto"/>
        <w:jc w:val="both"/>
        <w:rPr>
          <w:b/>
        </w:rPr>
      </w:pPr>
      <w:r w:rsidRPr="00936126">
        <w:rPr>
          <w:b/>
        </w:rPr>
        <w:t>Status Update on Strategic Partnership Activities:</w:t>
      </w:r>
    </w:p>
    <w:p w:rsidR="00936126" w:rsidRDefault="00936126" w:rsidP="00EC69F6">
      <w:pPr>
        <w:spacing w:after="0" w:line="240" w:lineRule="auto"/>
        <w:jc w:val="both"/>
      </w:pPr>
      <w:bookmarkStart w:id="16" w:name="_Hlk502150793"/>
      <w:r w:rsidRPr="006055B3">
        <w:t>To date we have enrolled</w:t>
      </w:r>
      <w:r>
        <w:t xml:space="preserve"> 20 </w:t>
      </w:r>
      <w:r w:rsidRPr="006055B3">
        <w:t>people in work based training through the SP grant.  The breakdown is as follows:</w:t>
      </w:r>
      <w:r w:rsidRPr="006B0619">
        <w:rPr>
          <w:b/>
        </w:rPr>
        <w:t xml:space="preserve"> </w:t>
      </w:r>
      <w:r>
        <w:rPr>
          <w:b/>
        </w:rPr>
        <w:t xml:space="preserve">5 </w:t>
      </w:r>
      <w:r w:rsidRPr="006055B3">
        <w:t xml:space="preserve">people for manufacturing, this was in projects with Mechanic Falls/Poland Adult Education and NTI; </w:t>
      </w:r>
      <w:r w:rsidRPr="009776C6">
        <w:rPr>
          <w:b/>
        </w:rPr>
        <w:t>2</w:t>
      </w:r>
      <w:r w:rsidRPr="006055B3">
        <w:t xml:space="preserve"> people in construction in partnership with Lewiston Ad Ed.</w:t>
      </w:r>
      <w:r>
        <w:t xml:space="preserve">; </w:t>
      </w:r>
      <w:r>
        <w:rPr>
          <w:b/>
        </w:rPr>
        <w:t>7</w:t>
      </w:r>
      <w:r w:rsidRPr="006055B3">
        <w:t xml:space="preserve"> people for medical assisting with St. Mary’s</w:t>
      </w:r>
      <w:r>
        <w:t xml:space="preserve"> and MeGen</w:t>
      </w:r>
      <w:r w:rsidRPr="006055B3">
        <w:t>;</w:t>
      </w:r>
      <w:r w:rsidRPr="009776C6">
        <w:rPr>
          <w:b/>
        </w:rPr>
        <w:t xml:space="preserve"> 2</w:t>
      </w:r>
      <w:r>
        <w:t xml:space="preserve"> people</w:t>
      </w:r>
      <w:r w:rsidRPr="006055B3">
        <w:t xml:space="preserve"> for CNA for Lakewood</w:t>
      </w:r>
      <w:r>
        <w:t xml:space="preserve"> and Mt. St. Joseph’s, and </w:t>
      </w:r>
      <w:r>
        <w:rPr>
          <w:b/>
        </w:rPr>
        <w:t xml:space="preserve">4 </w:t>
      </w:r>
      <w:r w:rsidRPr="006055B3">
        <w:t>OJTs</w:t>
      </w:r>
      <w:r>
        <w:t xml:space="preserve"> with no R2W attached</w:t>
      </w:r>
      <w:r w:rsidRPr="006055B3">
        <w:t>.  All our employer projects are a mixture of people eligible for all funding titles.</w:t>
      </w:r>
    </w:p>
    <w:bookmarkEnd w:id="16"/>
    <w:p w:rsidR="00936126" w:rsidRDefault="00936126" w:rsidP="00EC69F6">
      <w:pPr>
        <w:spacing w:after="0" w:line="240" w:lineRule="auto"/>
        <w:jc w:val="both"/>
      </w:pPr>
      <w:r>
        <w:t xml:space="preserve"> </w:t>
      </w:r>
    </w:p>
    <w:p w:rsidR="00936126" w:rsidRDefault="00936126" w:rsidP="00EC69F6">
      <w:pPr>
        <w:spacing w:after="0" w:line="240" w:lineRule="auto"/>
        <w:jc w:val="both"/>
      </w:pPr>
      <w:r>
        <w:t>We completed our second construction trades project.  Five candidates, all of them New Mainers, were enrolled.  WMCA, Lewiston CareerCenter, The John T. Gorman foundation, Lewiston Ad Ed, several community partners, and several businesses were involved.   This project included WorkReady and OSHA 10 Construction training during the first 3 weeks along with Scissor Lift Training and Renovation, Repair, Painting (RRP) followed by the construction training and work experience for the next 8 weeks.  Two candidates completed the classroom and WE and 2 started OJTs but only 1 completed with one of the participating employers.  Two candidates left early for other jobs and one was injured off hours and unable to continue.</w:t>
      </w:r>
    </w:p>
    <w:p w:rsidR="00936126" w:rsidRDefault="00936126" w:rsidP="00EC69F6">
      <w:pPr>
        <w:spacing w:after="0" w:line="240" w:lineRule="auto"/>
        <w:jc w:val="both"/>
      </w:pPr>
    </w:p>
    <w:p w:rsidR="00936126" w:rsidRDefault="00936126" w:rsidP="00EC69F6">
      <w:pPr>
        <w:spacing w:after="0" w:line="240" w:lineRule="auto"/>
        <w:jc w:val="both"/>
      </w:pPr>
      <w:r w:rsidRPr="00D06C14">
        <w:t>Classroom training for the medical assisting project was completed on Dec. 15</w:t>
      </w:r>
      <w:r w:rsidRPr="00D06C14">
        <w:rPr>
          <w:vertAlign w:val="superscript"/>
        </w:rPr>
        <w:t>th</w:t>
      </w:r>
      <w:r w:rsidRPr="00D06C14">
        <w:t xml:space="preserve">.  Partners for this project included WMCA, CareerCenter, Gray-New Gloucester (GNG) Ad Ed, and St. Mary’s.  Twenty candidates completed the class which was composed of incumbent and non-incumbent students. WIOA/SP funded 13 of the students.  Other funding was provided through CSSP-B and the NBRC. Currently, 9 students have been selected by St. Mary’s for hire and will be enrolled in OJT and Apprenticeship.  WIOA IB students were </w:t>
      </w:r>
      <w:bookmarkStart w:id="17" w:name="_Hlk502129754"/>
      <w:r w:rsidRPr="00D06C14">
        <w:t xml:space="preserve">co-enrolled in CSSP=B for OJT </w:t>
      </w:r>
      <w:bookmarkEnd w:id="17"/>
      <w:r w:rsidRPr="00D06C14">
        <w:t>or assistance with job placement.</w:t>
      </w:r>
      <w:r>
        <w:t xml:space="preserve">  The SP-NEG will be used to write the OJTs for those enrolled through that grant.</w:t>
      </w:r>
    </w:p>
    <w:p w:rsidR="00936126" w:rsidRDefault="00936126" w:rsidP="00EC69F6">
      <w:pPr>
        <w:spacing w:after="0" w:line="240" w:lineRule="auto"/>
        <w:jc w:val="both"/>
      </w:pPr>
    </w:p>
    <w:p w:rsidR="00936126" w:rsidRDefault="00936126" w:rsidP="00EC69F6">
      <w:pPr>
        <w:spacing w:line="240" w:lineRule="auto"/>
        <w:jc w:val="both"/>
      </w:pPr>
      <w:r w:rsidRPr="00F45AA0">
        <w:t>The 4th Ready2Work CNA project for St. Mary’s will be completed in Jan. 2018.  All eight candidates were funded through WIOA IB.  Lewiston Ad</w:t>
      </w:r>
      <w:r w:rsidR="0023314F">
        <w:t>ult</w:t>
      </w:r>
      <w:r w:rsidRPr="00F45AA0">
        <w:t xml:space="preserve"> Ed is providing both the WorkReady and the C N A instruction.  St. Mary’s held interviews in Dec.  Five students are being considered for hire by St. Mary’s and will be co-enrolled in CSSP=B to complete the OJT.</w:t>
      </w:r>
      <w:r>
        <w:t>   </w:t>
      </w:r>
    </w:p>
    <w:p w:rsidR="00936126" w:rsidRDefault="00936126" w:rsidP="00EC69F6">
      <w:pPr>
        <w:spacing w:line="240" w:lineRule="auto"/>
        <w:jc w:val="both"/>
      </w:pPr>
      <w:r w:rsidRPr="00F45AA0">
        <w:t>We enrolled 8 candidates in our first manufacturing project which ended on Nov. 22</w:t>
      </w:r>
      <w:r w:rsidRPr="00F45AA0">
        <w:rPr>
          <w:vertAlign w:val="superscript"/>
        </w:rPr>
        <w:t>nd</w:t>
      </w:r>
      <w:r w:rsidRPr="00F45AA0">
        <w:t>.   WorkReady was provided through MSAD #52 for the WIOA IB participants.   Partners included WMCA, CareerCenter, MSAD #52 Adult Ed, and Northeast Technical Institute.   The manufacturing technician course was held at the NTI Lewiston campus and started Sept. 11th. Seven of the students are funded through WIOA, and 1 through CSSP-B. All 8 students successfully completed and are working with the school and CareerCenter on placement.</w:t>
      </w:r>
    </w:p>
    <w:p w:rsidR="00936126" w:rsidRPr="00A00E29" w:rsidRDefault="00936126" w:rsidP="00EC69F6">
      <w:pPr>
        <w:spacing w:line="240" w:lineRule="auto"/>
        <w:jc w:val="both"/>
      </w:pPr>
      <w:r w:rsidRPr="00A00E29">
        <w:t>We began another Ready2Work CNA project for Mt. St. Joseph’s starting on Sept. 5</w:t>
      </w:r>
      <w:r w:rsidRPr="00A00E29">
        <w:rPr>
          <w:vertAlign w:val="superscript"/>
        </w:rPr>
        <w:t>th</w:t>
      </w:r>
      <w:r w:rsidRPr="00A00E29">
        <w:t>.    Partners included WMCA, Augusta and Skowhegan CareerCenters, Ad</w:t>
      </w:r>
      <w:r w:rsidR="0023314F">
        <w:t>ult</w:t>
      </w:r>
      <w:r w:rsidRPr="00A00E29">
        <w:t xml:space="preserve"> Ed and Mt. St. Joseph’s.  This included WorkReady and C N A instruction by </w:t>
      </w:r>
      <w:r w:rsidR="0023314F">
        <w:t>A</w:t>
      </w:r>
      <w:r w:rsidRPr="00A00E29">
        <w:t xml:space="preserve">dult </w:t>
      </w:r>
      <w:r w:rsidR="0023314F">
        <w:t>E</w:t>
      </w:r>
      <w:r w:rsidRPr="00A00E29">
        <w:t>d followed by OJT for those selected by Mt. St. Jo’s.  WIOA IB funds the majority of students.</w:t>
      </w:r>
    </w:p>
    <w:p w:rsidR="00936126" w:rsidRDefault="00936126" w:rsidP="00EC69F6">
      <w:pPr>
        <w:spacing w:line="240" w:lineRule="auto"/>
        <w:jc w:val="both"/>
      </w:pPr>
      <w:r w:rsidRPr="00A00E29">
        <w:t>Another Ready2Work CNA project for Lakewood</w:t>
      </w:r>
      <w:r>
        <w:t xml:space="preserve"> was supposed to start</w:t>
      </w:r>
      <w:r w:rsidR="0023314F">
        <w:t xml:space="preserve"> in October</w:t>
      </w:r>
      <w:r w:rsidRPr="00A00E29">
        <w:t> </w:t>
      </w:r>
      <w:r>
        <w:t>but was cancelled.</w:t>
      </w:r>
    </w:p>
    <w:p w:rsidR="00936126" w:rsidRDefault="00936126" w:rsidP="00EC69F6">
      <w:pPr>
        <w:spacing w:line="240" w:lineRule="auto"/>
        <w:jc w:val="both"/>
      </w:pPr>
      <w:r w:rsidRPr="00F45AA0">
        <w:t>Staff continue working with Catalyst in Rumford to develop training and recruitment strategies for papermill workers.  A subc</w:t>
      </w:r>
      <w:r>
        <w:t>ommittee is looking at possible</w:t>
      </w:r>
      <w:r w:rsidRPr="00F45AA0">
        <w:t xml:space="preserve"> </w:t>
      </w:r>
      <w:r w:rsidR="0085343D" w:rsidRPr="00F45AA0">
        <w:t>Pre-and</w:t>
      </w:r>
      <w:r w:rsidRPr="00F45AA0">
        <w:t xml:space="preserve"> New hire training.  SP-NEG is funding an OJT which began on Dec. 7</w:t>
      </w:r>
      <w:r w:rsidRPr="00F45AA0">
        <w:rPr>
          <w:vertAlign w:val="superscript"/>
        </w:rPr>
        <w:t>th</w:t>
      </w:r>
      <w:r w:rsidRPr="00F45AA0">
        <w:t>.</w:t>
      </w:r>
    </w:p>
    <w:p w:rsidR="00936126" w:rsidRDefault="00936126" w:rsidP="00EC69F6">
      <w:pPr>
        <w:spacing w:line="240" w:lineRule="auto"/>
        <w:jc w:val="both"/>
      </w:pPr>
      <w:r w:rsidRPr="00AD56C0">
        <w:lastRenderedPageBreak/>
        <w:t>A medical assisting project in Franklin Co. started this quarter.  It is being funded through CSSP-B.  WIOA IB funding was slated to be used but a contract has not been signed.</w:t>
      </w:r>
    </w:p>
    <w:p w:rsidR="00936126" w:rsidRDefault="00936126" w:rsidP="00EC69F6">
      <w:pPr>
        <w:spacing w:line="240" w:lineRule="auto"/>
        <w:jc w:val="both"/>
      </w:pPr>
      <w:r w:rsidRPr="00AD56C0">
        <w:t>Staff from WMCA and BES continue to meet with area adult education offices and other training providers to discuss possible projects.</w:t>
      </w:r>
      <w:r>
        <w:t xml:space="preserve">  SP-NEG funds are still available along with CSSP-B.  </w:t>
      </w:r>
    </w:p>
    <w:p w:rsidR="00E40566" w:rsidRDefault="00936126" w:rsidP="00EC69F6">
      <w:pPr>
        <w:spacing w:line="240" w:lineRule="auto"/>
        <w:jc w:val="both"/>
        <w:rPr>
          <w:b/>
        </w:rPr>
      </w:pPr>
      <w:r w:rsidRPr="00936126">
        <w:rPr>
          <w:b/>
        </w:rPr>
        <w:t>Status Update of Performance Measures:</w:t>
      </w:r>
      <w:r>
        <w:rPr>
          <w:b/>
        </w:rPr>
        <w:t xml:space="preserve"> </w:t>
      </w:r>
    </w:p>
    <w:p w:rsidR="00936126" w:rsidRPr="00936126" w:rsidRDefault="00936126" w:rsidP="00EC69F6">
      <w:pPr>
        <w:spacing w:line="240" w:lineRule="auto"/>
        <w:jc w:val="both"/>
        <w:rPr>
          <w:b/>
        </w:rPr>
      </w:pPr>
      <w:r w:rsidRPr="00BC0867">
        <w:t xml:space="preserve">We have exited </w:t>
      </w:r>
      <w:r>
        <w:t>23</w:t>
      </w:r>
      <w:r w:rsidRPr="00BC0867">
        <w:t xml:space="preserve"> people from the grant</w:t>
      </w:r>
      <w:r>
        <w:t>. Fourteen</w:t>
      </w:r>
      <w:r w:rsidRPr="00BC0867">
        <w:t xml:space="preserve"> entered employment</w:t>
      </w:r>
      <w:r>
        <w:t>; 1 moved from the area before placement</w:t>
      </w:r>
      <w:r w:rsidRPr="00BC0867">
        <w:t xml:space="preserve">; </w:t>
      </w:r>
      <w:r>
        <w:t xml:space="preserve">1 is working temporary jobs due to illness in the family; </w:t>
      </w:r>
      <w:r w:rsidRPr="00BC0867">
        <w:t>the others had medical, family and personal issues.</w:t>
      </w:r>
    </w:p>
    <w:p w:rsidR="00936126" w:rsidRPr="00897DD9" w:rsidRDefault="00936126" w:rsidP="00EC69F6">
      <w:pPr>
        <w:spacing w:after="0" w:line="240" w:lineRule="auto"/>
        <w:jc w:val="both"/>
        <w:rPr>
          <w:highlight w:val="yellow"/>
        </w:rPr>
      </w:pPr>
    </w:p>
    <w:p w:rsidR="00936126" w:rsidRPr="00936126" w:rsidRDefault="00936126" w:rsidP="00EC69F6">
      <w:pPr>
        <w:spacing w:after="0" w:line="240" w:lineRule="auto"/>
        <w:jc w:val="both"/>
        <w:rPr>
          <w:b/>
        </w:rPr>
      </w:pPr>
      <w:r w:rsidRPr="00936126">
        <w:rPr>
          <w:b/>
        </w:rPr>
        <w:t>Key Issues and Technical Assistance Needs:</w:t>
      </w:r>
    </w:p>
    <w:p w:rsidR="00936126" w:rsidRPr="00BC0867" w:rsidRDefault="00936126" w:rsidP="00EC69F6">
      <w:pPr>
        <w:jc w:val="both"/>
      </w:pPr>
      <w:r w:rsidRPr="00BC0867">
        <w:t>SP-NEG staff participate in the statewide grant meetings to learn and share ideas.  Enrollments are now</w:t>
      </w:r>
      <w:r>
        <w:t xml:space="preserve"> at 47% of plan with 2</w:t>
      </w:r>
      <w:r w:rsidRPr="00BC0867">
        <w:t xml:space="preserve"> new people</w:t>
      </w:r>
      <w:r>
        <w:t xml:space="preserve"> enrolled</w:t>
      </w:r>
      <w:r w:rsidRPr="00BC0867">
        <w:t xml:space="preserve"> this past quarter. We continue to promote the program through our community partnerships, such as Rotary, and other CareerCenter activities.  As the business community becomes more interested in what we’re doing, we will need to assess how best to handle multiple projects with existing staff.  The shrinking “labor supply” continues to be a concern; employers are desperate for workers in all 5 counties and jobs go unfilled; we continue to encourage employers to consider underutilized populations.  Another concern is that our UI rate is just over 3% which makes it difficult to find dislocated workers to utilize the grant regardless of all the recruitment methods we use.  </w:t>
      </w:r>
      <w:r w:rsidRPr="00AD56C0">
        <w:t>WIOA IB has provided</w:t>
      </w:r>
      <w:r>
        <w:t xml:space="preserve"> the majority of funding for these projects; however, with the disruption of the contract makes it difficult to assist participants.</w:t>
      </w:r>
    </w:p>
    <w:p w:rsidR="00936126" w:rsidRDefault="00936126" w:rsidP="00EC69F6">
      <w:pPr>
        <w:jc w:val="both"/>
        <w:rPr>
          <w:b/>
          <w:sz w:val="28"/>
          <w:szCs w:val="28"/>
        </w:rPr>
      </w:pPr>
      <w:r w:rsidRPr="00BC0867">
        <w:t xml:space="preserve">We are talking more with employers about expanding training opportunities through apprenticeship </w:t>
      </w:r>
      <w:r>
        <w:t>and are starting to see more interest.</w:t>
      </w:r>
    </w:p>
    <w:p w:rsidR="00936126" w:rsidRPr="00DE2DE1" w:rsidRDefault="00936126" w:rsidP="00EC69F6">
      <w:pPr>
        <w:spacing w:after="0" w:line="240" w:lineRule="auto"/>
        <w:jc w:val="both"/>
        <w:rPr>
          <w:b/>
        </w:rPr>
      </w:pPr>
      <w:r w:rsidRPr="00DE2DE1">
        <w:rPr>
          <w:b/>
        </w:rPr>
        <w:t>Best Practices and Success Stories:</w:t>
      </w:r>
    </w:p>
    <w:p w:rsidR="00936126" w:rsidRPr="00BC0867" w:rsidRDefault="00936126" w:rsidP="00EC69F6">
      <w:pPr>
        <w:spacing w:after="0" w:line="240" w:lineRule="auto"/>
        <w:jc w:val="both"/>
      </w:pPr>
      <w:r w:rsidRPr="00BC0867">
        <w:t xml:space="preserve">In Area III we are very committed to employer-based training.  Our business assistance team meets on a regular basis.  At these meetings, and whenever necessary, we discuss how best to meet business needs and what might lead to training projects.  Our business assistant team along with our ability to mobilize staff to address recruitment, assessment, and enrollment is a big plus as is our ability to work together as a team and not “in silos.”  </w:t>
      </w:r>
    </w:p>
    <w:p w:rsidR="00936126" w:rsidRPr="00BC0867" w:rsidRDefault="00936126" w:rsidP="00EC69F6">
      <w:pPr>
        <w:spacing w:after="0" w:line="240" w:lineRule="auto"/>
        <w:jc w:val="both"/>
      </w:pPr>
    </w:p>
    <w:p w:rsidR="00936126" w:rsidRPr="00BC0867" w:rsidRDefault="00936126" w:rsidP="00EC69F6">
      <w:pPr>
        <w:spacing w:after="0" w:line="240" w:lineRule="auto"/>
        <w:jc w:val="both"/>
      </w:pPr>
      <w:r w:rsidRPr="00BC0867">
        <w:t>We continue to increase our marketing with press releases involving the projects.  Staff also gather testimonials from employers and participants.  The press releases have resulted in contacts from community partners seeking assistance for their participants and from businesses who are interested in what we are doing.  Monica’s business contacts through the Rotary have also been spreading the word among their networks.</w:t>
      </w:r>
    </w:p>
    <w:p w:rsidR="00936126" w:rsidRPr="00BC0867" w:rsidRDefault="00936126" w:rsidP="00EC69F6">
      <w:pPr>
        <w:spacing w:after="0" w:line="240" w:lineRule="auto"/>
        <w:jc w:val="both"/>
      </w:pPr>
    </w:p>
    <w:p w:rsidR="00936126" w:rsidRPr="00BC0867" w:rsidRDefault="00936126" w:rsidP="00EC69F6">
      <w:pPr>
        <w:spacing w:after="0" w:line="240" w:lineRule="auto"/>
        <w:jc w:val="both"/>
      </w:pPr>
      <w:r w:rsidRPr="00BC0867">
        <w:t xml:space="preserve">We are working more closely with our participating employers to do recruitment for all of the projects.  Several of these employers are posting R2W information on their company social media and on line application sites.  </w:t>
      </w:r>
    </w:p>
    <w:p w:rsidR="00936126" w:rsidRPr="00BC0867" w:rsidRDefault="00936126" w:rsidP="00EC69F6">
      <w:pPr>
        <w:spacing w:after="0" w:line="240" w:lineRule="auto"/>
        <w:jc w:val="both"/>
      </w:pPr>
      <w:r w:rsidRPr="00BC0867">
        <w:t xml:space="preserve">  </w:t>
      </w:r>
    </w:p>
    <w:p w:rsidR="00936126" w:rsidRPr="00BC0867" w:rsidRDefault="00936126" w:rsidP="00EC69F6">
      <w:pPr>
        <w:spacing w:after="0" w:line="240" w:lineRule="auto"/>
        <w:jc w:val="both"/>
      </w:pPr>
      <w:r w:rsidRPr="00BC0867">
        <w:t xml:space="preserve">Combining the grant with </w:t>
      </w:r>
      <w:r>
        <w:t>WIOA IB and</w:t>
      </w:r>
      <w:r w:rsidRPr="00BC0867">
        <w:t xml:space="preserve"> CSSP-B in order to meet both customer an</w:t>
      </w:r>
      <w:r>
        <w:t>d employer needs is a good practice</w:t>
      </w:r>
      <w:r w:rsidRPr="00BC0867">
        <w:t>.  Thinking of the employer’s needs first and then determining which training dollars to utilize allows for flexibility.  Working with community partners such as Adult Education, the City of Lewiston, Tree Street Youth, and the John T. Gorman foundation has been particularly helpful with recruitment and leveraging resources.</w:t>
      </w:r>
    </w:p>
    <w:p w:rsidR="00936126" w:rsidRPr="00BC0867" w:rsidRDefault="00936126" w:rsidP="00EC69F6">
      <w:pPr>
        <w:spacing w:after="0" w:line="240" w:lineRule="auto"/>
        <w:jc w:val="both"/>
      </w:pPr>
    </w:p>
    <w:p w:rsidR="00936126" w:rsidRPr="00BC0867" w:rsidRDefault="00936126" w:rsidP="00EC69F6">
      <w:pPr>
        <w:spacing w:after="0" w:line="240" w:lineRule="auto"/>
        <w:jc w:val="both"/>
      </w:pPr>
      <w:r w:rsidRPr="00BC0867">
        <w:lastRenderedPageBreak/>
        <w:t>Our model for work based training is operating well; outreach to businesses and community partners is growing; projects with the hospitals and nursing facilities and have been particularly successful.  We are also pleased with the continued increase in OJTs.</w:t>
      </w:r>
    </w:p>
    <w:p w:rsidR="00936126" w:rsidRPr="00897DD9" w:rsidRDefault="00936126" w:rsidP="00EC69F6">
      <w:pPr>
        <w:spacing w:after="0" w:line="240" w:lineRule="auto"/>
        <w:jc w:val="both"/>
        <w:rPr>
          <w:b/>
          <w:sz w:val="28"/>
          <w:szCs w:val="28"/>
          <w:highlight w:val="yellow"/>
        </w:rPr>
      </w:pPr>
    </w:p>
    <w:p w:rsidR="00936126" w:rsidRPr="00DE2DE1" w:rsidRDefault="00936126" w:rsidP="00EC69F6">
      <w:pPr>
        <w:spacing w:after="0"/>
        <w:jc w:val="both"/>
        <w:rPr>
          <w:b/>
        </w:rPr>
      </w:pPr>
      <w:r w:rsidRPr="00DE2DE1">
        <w:rPr>
          <w:b/>
        </w:rPr>
        <w:t xml:space="preserve">Businesses that we have worked with for R2W projects and training: </w:t>
      </w:r>
    </w:p>
    <w:p w:rsidR="00936126" w:rsidRPr="00F456CA" w:rsidRDefault="00936126" w:rsidP="00EC69F6">
      <w:pPr>
        <w:spacing w:after="0"/>
        <w:jc w:val="both"/>
      </w:pPr>
      <w:r w:rsidRPr="00F456CA">
        <w:t>Maine General Health</w:t>
      </w:r>
    </w:p>
    <w:p w:rsidR="00936126" w:rsidRPr="00F456CA" w:rsidRDefault="00936126" w:rsidP="00EC69F6">
      <w:pPr>
        <w:spacing w:after="0"/>
        <w:jc w:val="both"/>
      </w:pPr>
      <w:r w:rsidRPr="00F456CA">
        <w:t>Maine Veterans’ Home</w:t>
      </w:r>
    </w:p>
    <w:p w:rsidR="00936126" w:rsidRPr="00F456CA" w:rsidRDefault="00936126" w:rsidP="00EC69F6">
      <w:pPr>
        <w:spacing w:after="0"/>
        <w:jc w:val="both"/>
      </w:pPr>
      <w:r w:rsidRPr="00F456CA">
        <w:t>St. Mary’s D’Youville Pavilion</w:t>
      </w:r>
    </w:p>
    <w:p w:rsidR="00936126" w:rsidRPr="00F456CA" w:rsidRDefault="00936126" w:rsidP="00EC69F6">
      <w:pPr>
        <w:spacing w:after="0"/>
        <w:jc w:val="both"/>
      </w:pPr>
      <w:r w:rsidRPr="00F456CA">
        <w:t>St. Joseph’s Rehabilitation</w:t>
      </w:r>
    </w:p>
    <w:p w:rsidR="00936126" w:rsidRPr="00F456CA" w:rsidRDefault="00936126" w:rsidP="00EC69F6">
      <w:pPr>
        <w:spacing w:after="0"/>
        <w:jc w:val="both"/>
      </w:pPr>
      <w:r w:rsidRPr="00F456CA">
        <w:t>Lakewood Nursing</w:t>
      </w:r>
    </w:p>
    <w:p w:rsidR="00936126" w:rsidRPr="00F456CA" w:rsidRDefault="00936126" w:rsidP="00EC69F6">
      <w:pPr>
        <w:spacing w:after="0"/>
        <w:jc w:val="both"/>
      </w:pPr>
      <w:r w:rsidRPr="00F456CA">
        <w:t>Bonney Staffing</w:t>
      </w:r>
    </w:p>
    <w:p w:rsidR="00936126" w:rsidRPr="00F456CA" w:rsidRDefault="00936126" w:rsidP="00EC69F6">
      <w:pPr>
        <w:spacing w:after="0"/>
        <w:jc w:val="both"/>
      </w:pPr>
      <w:r w:rsidRPr="00F456CA">
        <w:t>John T. Gorman Foundation and other community partners</w:t>
      </w:r>
    </w:p>
    <w:p w:rsidR="00936126" w:rsidRPr="00F456CA" w:rsidRDefault="00936126" w:rsidP="00EC69F6">
      <w:pPr>
        <w:spacing w:after="0"/>
        <w:jc w:val="both"/>
      </w:pPr>
      <w:r w:rsidRPr="00F456CA">
        <w:t>North Country Associates – Market Square Health Care</w:t>
      </w:r>
    </w:p>
    <w:p w:rsidR="00936126" w:rsidRDefault="00936126" w:rsidP="00EC69F6">
      <w:pPr>
        <w:spacing w:after="0"/>
        <w:jc w:val="both"/>
      </w:pPr>
      <w:r>
        <w:t>Catalyst</w:t>
      </w:r>
    </w:p>
    <w:p w:rsidR="00936126" w:rsidRDefault="00936126" w:rsidP="00EC69F6">
      <w:pPr>
        <w:spacing w:after="0"/>
        <w:jc w:val="both"/>
      </w:pPr>
      <w:r>
        <w:t>MCA Cast Stone</w:t>
      </w:r>
    </w:p>
    <w:p w:rsidR="00936126" w:rsidRDefault="00936126" w:rsidP="00EC69F6">
      <w:pPr>
        <w:spacing w:after="0"/>
        <w:jc w:val="both"/>
      </w:pPr>
      <w:r>
        <w:t>Maine Awards</w:t>
      </w:r>
    </w:p>
    <w:p w:rsidR="00936126" w:rsidRDefault="00936126" w:rsidP="00EC69F6">
      <w:pPr>
        <w:spacing w:after="0"/>
        <w:jc w:val="both"/>
      </w:pPr>
      <w:r>
        <w:t>Spiller’s</w:t>
      </w:r>
    </w:p>
    <w:p w:rsidR="00936126" w:rsidRDefault="00936126" w:rsidP="00EC69F6">
      <w:pPr>
        <w:spacing w:after="0"/>
        <w:jc w:val="both"/>
      </w:pPr>
      <w:r>
        <w:t>Community Credit Union</w:t>
      </w:r>
    </w:p>
    <w:p w:rsidR="00936126" w:rsidRDefault="00936126" w:rsidP="00EC69F6">
      <w:pPr>
        <w:spacing w:after="0"/>
        <w:jc w:val="both"/>
      </w:pPr>
      <w:r>
        <w:t>HE Callahan</w:t>
      </w:r>
    </w:p>
    <w:p w:rsidR="00936126" w:rsidRDefault="00936126" w:rsidP="00EC69F6">
      <w:pPr>
        <w:spacing w:after="0"/>
        <w:jc w:val="both"/>
      </w:pPr>
      <w:r>
        <w:t>Hahnel Bros.</w:t>
      </w:r>
    </w:p>
    <w:p w:rsidR="00936126" w:rsidRDefault="00936126" w:rsidP="00EC69F6">
      <w:pPr>
        <w:spacing w:after="0"/>
        <w:jc w:val="both"/>
      </w:pPr>
      <w:r>
        <w:t>Industrial Roofing Inc.</w:t>
      </w:r>
    </w:p>
    <w:p w:rsidR="00936126" w:rsidRPr="00F456CA" w:rsidRDefault="00936126" w:rsidP="00EC69F6">
      <w:pPr>
        <w:spacing w:after="0"/>
        <w:jc w:val="both"/>
      </w:pPr>
      <w:r>
        <w:t>Augusta Fuel</w:t>
      </w:r>
    </w:p>
    <w:p w:rsidR="00936126" w:rsidRPr="00F456CA" w:rsidRDefault="00936126" w:rsidP="00EC69F6">
      <w:pPr>
        <w:spacing w:after="0"/>
        <w:jc w:val="both"/>
      </w:pPr>
    </w:p>
    <w:p w:rsidR="00936126" w:rsidRPr="00F456CA" w:rsidRDefault="00936126" w:rsidP="00EC69F6">
      <w:pPr>
        <w:spacing w:after="0"/>
        <w:jc w:val="both"/>
      </w:pPr>
      <w:r w:rsidRPr="00F456CA">
        <w:t>Construction Group: HE Callahan, Hahnel Bros., Industrial Roofing Inc., Northeast Paining &amp; Coatings, Fortin Construction, Hebert Construction, St. Laurent &amp; Sons, Gendron Construction, Renovate Right Construction, and ET</w:t>
      </w:r>
      <w:r>
        <w:t>T</w:t>
      </w:r>
      <w:r w:rsidRPr="00F456CA">
        <w:t>I.</w:t>
      </w:r>
    </w:p>
    <w:p w:rsidR="00936126" w:rsidRPr="00F456CA" w:rsidRDefault="00936126" w:rsidP="00EC69F6">
      <w:pPr>
        <w:spacing w:after="0" w:line="240" w:lineRule="auto"/>
        <w:jc w:val="both"/>
      </w:pPr>
    </w:p>
    <w:p w:rsidR="00936126" w:rsidRPr="00F456CA" w:rsidRDefault="00936126" w:rsidP="00EC69F6">
      <w:pPr>
        <w:jc w:val="both"/>
        <w:rPr>
          <w:rFonts w:cs="Arial"/>
        </w:rPr>
      </w:pPr>
      <w:r w:rsidRPr="00F456CA">
        <w:rPr>
          <w:rFonts w:cs="Arial"/>
        </w:rPr>
        <w:t>Long-term Nursing Care Group: Schooner Estates, Montello Manor, Russell Park, Clover Health, Pinnacle, and Rumford Community Home.</w:t>
      </w:r>
    </w:p>
    <w:p w:rsidR="00936126" w:rsidRPr="00143BAC" w:rsidRDefault="00936126" w:rsidP="00EC69F6">
      <w:pPr>
        <w:jc w:val="both"/>
        <w:rPr>
          <w:rFonts w:cs="Arial"/>
        </w:rPr>
      </w:pPr>
      <w:r w:rsidRPr="00F456CA">
        <w:rPr>
          <w:rFonts w:cs="Arial"/>
        </w:rPr>
        <w:t>Manufacturing Group: Maine Machine Products, Downeast Machine &amp; Engineering, Elmet Tech, International Paper, UF Strainrite, Enterprise Foundry, General Electric, Kennebec Technologies, Mountain Machine Works, Alternative Manufacturing, Panolam Industries, Auburn Manufacturing, and Boston Brands.</w:t>
      </w:r>
    </w:p>
    <w:p w:rsidR="001C5E72" w:rsidRDefault="001C5E72">
      <w:r>
        <w:br w:type="page"/>
      </w:r>
    </w:p>
    <w:p w:rsidR="002E400D" w:rsidRDefault="00151C3A" w:rsidP="00936126">
      <w:r w:rsidRPr="00256950">
        <w:lastRenderedPageBreak/>
        <w:t>SP-NEG Projects Quick Summary</w:t>
      </w:r>
      <w:r>
        <w:t xml:space="preserve"> </w:t>
      </w:r>
      <w:r w:rsidRPr="00256950">
        <w:t>July 1, 2015 – Dec. 31, 2017</w:t>
      </w:r>
    </w:p>
    <w:tbl>
      <w:tblPr>
        <w:tblStyle w:val="TableGrid1"/>
        <w:tblW w:w="9895" w:type="dxa"/>
        <w:tblLook w:val="04A0" w:firstRow="1" w:lastRow="0" w:firstColumn="1" w:lastColumn="0" w:noHBand="0" w:noVBand="1"/>
      </w:tblPr>
      <w:tblGrid>
        <w:gridCol w:w="2155"/>
        <w:gridCol w:w="2520"/>
        <w:gridCol w:w="2250"/>
        <w:gridCol w:w="2970"/>
      </w:tblGrid>
      <w:tr w:rsidR="00256950" w:rsidRPr="00256950" w:rsidTr="0026103F">
        <w:trPr>
          <w:trHeight w:val="428"/>
        </w:trPr>
        <w:tc>
          <w:tcPr>
            <w:tcW w:w="2155" w:type="dxa"/>
            <w:vAlign w:val="center"/>
          </w:tcPr>
          <w:p w:rsidR="00256950" w:rsidRPr="00256950" w:rsidRDefault="00256950" w:rsidP="00256950">
            <w:r w:rsidRPr="00256950">
              <w:t>St Mary’s</w:t>
            </w:r>
          </w:p>
        </w:tc>
        <w:tc>
          <w:tcPr>
            <w:tcW w:w="2520" w:type="dxa"/>
            <w:vAlign w:val="center"/>
          </w:tcPr>
          <w:p w:rsidR="00256950" w:rsidRPr="00256950" w:rsidRDefault="00256950" w:rsidP="00256950">
            <w:r w:rsidRPr="00256950">
              <w:t xml:space="preserve">Med. Assistant with WorkReady </w:t>
            </w:r>
          </w:p>
        </w:tc>
        <w:tc>
          <w:tcPr>
            <w:tcW w:w="2250" w:type="dxa"/>
            <w:vAlign w:val="center"/>
          </w:tcPr>
          <w:p w:rsidR="00256950" w:rsidRPr="00256950" w:rsidRDefault="00256950" w:rsidP="00256950">
            <w:r w:rsidRPr="00256950">
              <w:t>Gray – New Gloucester Adult Ed</w:t>
            </w:r>
          </w:p>
        </w:tc>
        <w:tc>
          <w:tcPr>
            <w:tcW w:w="2970" w:type="dxa"/>
            <w:vAlign w:val="center"/>
          </w:tcPr>
          <w:p w:rsidR="00256950" w:rsidRPr="00256950" w:rsidRDefault="00256950" w:rsidP="00256950">
            <w:pPr>
              <w:jc w:val="center"/>
            </w:pPr>
            <w:r w:rsidRPr="00256950">
              <w:t>4 SP (20 in class)</w:t>
            </w:r>
          </w:p>
        </w:tc>
      </w:tr>
      <w:tr w:rsidR="00256950" w:rsidRPr="00256950" w:rsidTr="0026103F">
        <w:trPr>
          <w:trHeight w:val="428"/>
        </w:trPr>
        <w:tc>
          <w:tcPr>
            <w:tcW w:w="2155" w:type="dxa"/>
            <w:vAlign w:val="center"/>
          </w:tcPr>
          <w:p w:rsidR="00256950" w:rsidRPr="00256950" w:rsidRDefault="00256950" w:rsidP="00256950">
            <w:r w:rsidRPr="00256950">
              <w:t>St. Mary’s</w:t>
            </w:r>
          </w:p>
        </w:tc>
        <w:tc>
          <w:tcPr>
            <w:tcW w:w="2520" w:type="dxa"/>
            <w:vAlign w:val="center"/>
          </w:tcPr>
          <w:p w:rsidR="00256950" w:rsidRPr="00256950" w:rsidRDefault="00256950" w:rsidP="00256950">
            <w:r w:rsidRPr="00256950">
              <w:t>CNA with WorkReady</w:t>
            </w:r>
          </w:p>
        </w:tc>
        <w:tc>
          <w:tcPr>
            <w:tcW w:w="2250" w:type="dxa"/>
            <w:vAlign w:val="center"/>
          </w:tcPr>
          <w:p w:rsidR="00256950" w:rsidRPr="00256950" w:rsidRDefault="00256950" w:rsidP="00256950">
            <w:r w:rsidRPr="00256950">
              <w:t>Lewiston Ad Ed</w:t>
            </w:r>
          </w:p>
        </w:tc>
        <w:tc>
          <w:tcPr>
            <w:tcW w:w="2970" w:type="dxa"/>
            <w:vAlign w:val="center"/>
          </w:tcPr>
          <w:p w:rsidR="00256950" w:rsidRPr="00256950" w:rsidRDefault="00256950" w:rsidP="00256950">
            <w:pPr>
              <w:jc w:val="center"/>
            </w:pPr>
            <w:r w:rsidRPr="00256950">
              <w:t>O SP (9 in class)</w:t>
            </w:r>
          </w:p>
        </w:tc>
      </w:tr>
      <w:tr w:rsidR="00256950" w:rsidRPr="00256950" w:rsidTr="0026103F">
        <w:trPr>
          <w:trHeight w:val="428"/>
        </w:trPr>
        <w:tc>
          <w:tcPr>
            <w:tcW w:w="2155" w:type="dxa"/>
            <w:vAlign w:val="center"/>
          </w:tcPr>
          <w:p w:rsidR="00256950" w:rsidRPr="00256950" w:rsidRDefault="00256950" w:rsidP="00256950">
            <w:r w:rsidRPr="00256950">
              <w:t>Elmet Tech, and Others</w:t>
            </w:r>
          </w:p>
        </w:tc>
        <w:tc>
          <w:tcPr>
            <w:tcW w:w="2520" w:type="dxa"/>
            <w:vAlign w:val="center"/>
          </w:tcPr>
          <w:p w:rsidR="00256950" w:rsidRPr="00256950" w:rsidRDefault="00256950" w:rsidP="00256950">
            <w:r w:rsidRPr="00256950">
              <w:t>Mfg with WorkReady (2 rounds)</w:t>
            </w:r>
          </w:p>
        </w:tc>
        <w:tc>
          <w:tcPr>
            <w:tcW w:w="2250" w:type="dxa"/>
            <w:vAlign w:val="center"/>
          </w:tcPr>
          <w:p w:rsidR="00256950" w:rsidRPr="00256950" w:rsidRDefault="00256950" w:rsidP="00256950">
            <w:r w:rsidRPr="00256950">
              <w:t>MSAD #52 Ad Ed and NTI</w:t>
            </w:r>
          </w:p>
        </w:tc>
        <w:tc>
          <w:tcPr>
            <w:tcW w:w="2970" w:type="dxa"/>
            <w:vAlign w:val="center"/>
          </w:tcPr>
          <w:p w:rsidR="00256950" w:rsidRPr="00256950" w:rsidRDefault="00256950" w:rsidP="00256950">
            <w:pPr>
              <w:jc w:val="center"/>
            </w:pPr>
            <w:r w:rsidRPr="00256950">
              <w:t>2 SP (8 in class)</w:t>
            </w:r>
          </w:p>
          <w:p w:rsidR="00256950" w:rsidRPr="00256950" w:rsidRDefault="00256950" w:rsidP="00256950">
            <w:pPr>
              <w:jc w:val="center"/>
            </w:pPr>
            <w:r w:rsidRPr="00256950">
              <w:t>0 SP (X in class)</w:t>
            </w:r>
          </w:p>
        </w:tc>
      </w:tr>
      <w:tr w:rsidR="00256950" w:rsidRPr="00256950" w:rsidTr="0026103F">
        <w:trPr>
          <w:trHeight w:val="428"/>
        </w:trPr>
        <w:tc>
          <w:tcPr>
            <w:tcW w:w="2155" w:type="dxa"/>
            <w:vAlign w:val="center"/>
          </w:tcPr>
          <w:p w:rsidR="00256950" w:rsidRPr="00256950" w:rsidRDefault="00256950" w:rsidP="00256950">
            <w:r w:rsidRPr="00256950">
              <w:t>Downeast Mfg and others</w:t>
            </w:r>
          </w:p>
        </w:tc>
        <w:tc>
          <w:tcPr>
            <w:tcW w:w="2520" w:type="dxa"/>
            <w:vAlign w:val="center"/>
          </w:tcPr>
          <w:p w:rsidR="00256950" w:rsidRPr="00256950" w:rsidRDefault="00256950" w:rsidP="00256950">
            <w:r w:rsidRPr="00256950">
              <w:t xml:space="preserve">Mfg R2W Academy </w:t>
            </w:r>
          </w:p>
        </w:tc>
        <w:tc>
          <w:tcPr>
            <w:tcW w:w="2250" w:type="dxa"/>
            <w:vAlign w:val="center"/>
          </w:tcPr>
          <w:p w:rsidR="00256950" w:rsidRPr="00256950" w:rsidRDefault="00256950" w:rsidP="00256950">
            <w:r w:rsidRPr="00256950">
              <w:t>Mechanic Falls AE, et al</w:t>
            </w:r>
          </w:p>
        </w:tc>
        <w:tc>
          <w:tcPr>
            <w:tcW w:w="2970" w:type="dxa"/>
            <w:vAlign w:val="center"/>
          </w:tcPr>
          <w:p w:rsidR="00256950" w:rsidRPr="00256950" w:rsidRDefault="00256950" w:rsidP="00256950">
            <w:pPr>
              <w:jc w:val="center"/>
            </w:pPr>
            <w:r w:rsidRPr="00256950">
              <w:t>3 SP (5 in class)</w:t>
            </w:r>
          </w:p>
        </w:tc>
      </w:tr>
      <w:tr w:rsidR="00256950" w:rsidRPr="00256950" w:rsidTr="0026103F">
        <w:trPr>
          <w:trHeight w:val="508"/>
        </w:trPr>
        <w:tc>
          <w:tcPr>
            <w:tcW w:w="2155" w:type="dxa"/>
            <w:vAlign w:val="center"/>
          </w:tcPr>
          <w:p w:rsidR="00256950" w:rsidRPr="00256950" w:rsidRDefault="00256950" w:rsidP="00256950">
            <w:r w:rsidRPr="00256950">
              <w:t>Lakewood Nursing</w:t>
            </w:r>
          </w:p>
        </w:tc>
        <w:tc>
          <w:tcPr>
            <w:tcW w:w="2520" w:type="dxa"/>
            <w:vAlign w:val="center"/>
          </w:tcPr>
          <w:p w:rsidR="00256950" w:rsidRPr="00256950" w:rsidRDefault="00256950" w:rsidP="00256950">
            <w:r w:rsidRPr="00256950">
              <w:t>R2W to CNA to OJT</w:t>
            </w:r>
          </w:p>
        </w:tc>
        <w:tc>
          <w:tcPr>
            <w:tcW w:w="2250" w:type="dxa"/>
            <w:vAlign w:val="center"/>
          </w:tcPr>
          <w:p w:rsidR="00256950" w:rsidRPr="00256950" w:rsidRDefault="00256950" w:rsidP="00256950">
            <w:r w:rsidRPr="00256950">
              <w:t>Waterville Ad Ed</w:t>
            </w:r>
          </w:p>
        </w:tc>
        <w:tc>
          <w:tcPr>
            <w:tcW w:w="2970" w:type="dxa"/>
            <w:vAlign w:val="center"/>
          </w:tcPr>
          <w:p w:rsidR="00256950" w:rsidRPr="00256950" w:rsidRDefault="00256950" w:rsidP="00256950">
            <w:pPr>
              <w:jc w:val="center"/>
            </w:pPr>
            <w:r w:rsidRPr="00256950">
              <w:t>1</w:t>
            </w:r>
          </w:p>
        </w:tc>
      </w:tr>
      <w:tr w:rsidR="00256950" w:rsidRPr="00256950" w:rsidTr="0026103F">
        <w:trPr>
          <w:trHeight w:val="508"/>
        </w:trPr>
        <w:tc>
          <w:tcPr>
            <w:tcW w:w="2155" w:type="dxa"/>
            <w:vAlign w:val="center"/>
          </w:tcPr>
          <w:p w:rsidR="00256950" w:rsidRPr="00256950" w:rsidRDefault="00256950" w:rsidP="00256950">
            <w:r w:rsidRPr="00256950">
              <w:t>Mt. St. Joseph’s</w:t>
            </w:r>
          </w:p>
        </w:tc>
        <w:tc>
          <w:tcPr>
            <w:tcW w:w="2520" w:type="dxa"/>
            <w:vAlign w:val="center"/>
          </w:tcPr>
          <w:p w:rsidR="00256950" w:rsidRPr="00256950" w:rsidRDefault="00256950" w:rsidP="00256950">
            <w:r w:rsidRPr="00256950">
              <w:t>R2W to CNA to OJT</w:t>
            </w:r>
          </w:p>
        </w:tc>
        <w:tc>
          <w:tcPr>
            <w:tcW w:w="2250" w:type="dxa"/>
            <w:vAlign w:val="center"/>
          </w:tcPr>
          <w:p w:rsidR="00256950" w:rsidRPr="00256950" w:rsidRDefault="00256950" w:rsidP="00256950">
            <w:r w:rsidRPr="00256950">
              <w:t>Skowhegan</w:t>
            </w:r>
          </w:p>
        </w:tc>
        <w:tc>
          <w:tcPr>
            <w:tcW w:w="2970" w:type="dxa"/>
            <w:vAlign w:val="center"/>
          </w:tcPr>
          <w:p w:rsidR="00256950" w:rsidRPr="00256950" w:rsidRDefault="00256950" w:rsidP="00256950">
            <w:pPr>
              <w:jc w:val="center"/>
            </w:pPr>
            <w:r w:rsidRPr="00256950">
              <w:t>1</w:t>
            </w:r>
          </w:p>
        </w:tc>
      </w:tr>
      <w:tr w:rsidR="00256950" w:rsidRPr="00256950" w:rsidTr="0026103F">
        <w:trPr>
          <w:trHeight w:val="428"/>
        </w:trPr>
        <w:tc>
          <w:tcPr>
            <w:tcW w:w="2155" w:type="dxa"/>
            <w:vAlign w:val="center"/>
          </w:tcPr>
          <w:p w:rsidR="00256950" w:rsidRPr="00256950" w:rsidRDefault="00256950" w:rsidP="00256950">
            <w:r w:rsidRPr="00256950">
              <w:t>Maine General</w:t>
            </w:r>
          </w:p>
        </w:tc>
        <w:tc>
          <w:tcPr>
            <w:tcW w:w="2520" w:type="dxa"/>
            <w:vAlign w:val="center"/>
          </w:tcPr>
          <w:p w:rsidR="00256950" w:rsidRPr="00256950" w:rsidRDefault="00256950" w:rsidP="00256950">
            <w:r w:rsidRPr="00256950">
              <w:t>Med. Assistant with WorkReady</w:t>
            </w:r>
          </w:p>
        </w:tc>
        <w:tc>
          <w:tcPr>
            <w:tcW w:w="2250" w:type="dxa"/>
            <w:vAlign w:val="center"/>
          </w:tcPr>
          <w:p w:rsidR="00256950" w:rsidRPr="00256950" w:rsidRDefault="00256950" w:rsidP="00256950">
            <w:r w:rsidRPr="00256950">
              <w:t>Augusta Ad Ed</w:t>
            </w:r>
          </w:p>
        </w:tc>
        <w:tc>
          <w:tcPr>
            <w:tcW w:w="2970" w:type="dxa"/>
            <w:vAlign w:val="center"/>
          </w:tcPr>
          <w:p w:rsidR="00256950" w:rsidRPr="00256950" w:rsidRDefault="00256950" w:rsidP="00256950">
            <w:pPr>
              <w:jc w:val="center"/>
            </w:pPr>
            <w:r w:rsidRPr="00256950">
              <w:t>3</w:t>
            </w:r>
          </w:p>
        </w:tc>
      </w:tr>
      <w:tr w:rsidR="00256950" w:rsidRPr="00256950" w:rsidTr="0026103F">
        <w:trPr>
          <w:trHeight w:val="428"/>
        </w:trPr>
        <w:tc>
          <w:tcPr>
            <w:tcW w:w="2155" w:type="dxa"/>
            <w:vAlign w:val="center"/>
          </w:tcPr>
          <w:p w:rsidR="00256950" w:rsidRPr="00256950" w:rsidRDefault="00256950" w:rsidP="00256950">
            <w:r w:rsidRPr="00256950">
              <w:t>Hahnel Bros, and Others</w:t>
            </w:r>
          </w:p>
        </w:tc>
        <w:tc>
          <w:tcPr>
            <w:tcW w:w="2520" w:type="dxa"/>
            <w:vAlign w:val="center"/>
          </w:tcPr>
          <w:p w:rsidR="00256950" w:rsidRPr="00256950" w:rsidRDefault="00256950" w:rsidP="00256950">
            <w:r w:rsidRPr="00256950">
              <w:t>R2W/Construction to OJT (2 rounds)</w:t>
            </w:r>
          </w:p>
        </w:tc>
        <w:tc>
          <w:tcPr>
            <w:tcW w:w="2250" w:type="dxa"/>
            <w:vAlign w:val="center"/>
          </w:tcPr>
          <w:p w:rsidR="00256950" w:rsidRPr="00256950" w:rsidRDefault="00256950" w:rsidP="00256950">
            <w:r w:rsidRPr="00256950">
              <w:t>Lewiston Ad Ed and community partners</w:t>
            </w:r>
          </w:p>
        </w:tc>
        <w:tc>
          <w:tcPr>
            <w:tcW w:w="2970" w:type="dxa"/>
            <w:vAlign w:val="center"/>
          </w:tcPr>
          <w:p w:rsidR="00256950" w:rsidRPr="00256950" w:rsidRDefault="00256950" w:rsidP="00256950">
            <w:pPr>
              <w:jc w:val="center"/>
            </w:pPr>
            <w:r w:rsidRPr="00256950">
              <w:t>2 SP (7 in class)</w:t>
            </w:r>
          </w:p>
          <w:p w:rsidR="00256950" w:rsidRPr="00256950" w:rsidRDefault="00256950" w:rsidP="00256950">
            <w:pPr>
              <w:jc w:val="center"/>
            </w:pPr>
            <w:r w:rsidRPr="00256950">
              <w:t>0 SP (5 in class)</w:t>
            </w:r>
          </w:p>
        </w:tc>
      </w:tr>
      <w:tr w:rsidR="00256950" w:rsidRPr="00256950" w:rsidTr="0026103F">
        <w:trPr>
          <w:trHeight w:val="428"/>
        </w:trPr>
        <w:tc>
          <w:tcPr>
            <w:tcW w:w="2155" w:type="dxa"/>
            <w:vAlign w:val="center"/>
          </w:tcPr>
          <w:p w:rsidR="00256950" w:rsidRPr="00256950" w:rsidRDefault="00256950" w:rsidP="00256950">
            <w:r w:rsidRPr="00256950">
              <w:t>Me Awards</w:t>
            </w:r>
          </w:p>
        </w:tc>
        <w:tc>
          <w:tcPr>
            <w:tcW w:w="2520" w:type="dxa"/>
            <w:vAlign w:val="center"/>
          </w:tcPr>
          <w:p w:rsidR="00256950" w:rsidRPr="00256950" w:rsidRDefault="00256950" w:rsidP="00256950">
            <w:r w:rsidRPr="00256950">
              <w:t>OJT - stitcher</w:t>
            </w:r>
          </w:p>
        </w:tc>
        <w:tc>
          <w:tcPr>
            <w:tcW w:w="2250" w:type="dxa"/>
            <w:vAlign w:val="center"/>
          </w:tcPr>
          <w:p w:rsidR="00256950" w:rsidRPr="00256950" w:rsidRDefault="00256950" w:rsidP="00256950">
            <w:r w:rsidRPr="00256950">
              <w:t>Training at Me Awards</w:t>
            </w:r>
          </w:p>
        </w:tc>
        <w:tc>
          <w:tcPr>
            <w:tcW w:w="2970" w:type="dxa"/>
            <w:vAlign w:val="center"/>
          </w:tcPr>
          <w:p w:rsidR="00256950" w:rsidRPr="00256950" w:rsidRDefault="00256950" w:rsidP="00256950">
            <w:pPr>
              <w:jc w:val="center"/>
            </w:pPr>
            <w:r w:rsidRPr="00256950">
              <w:t>1</w:t>
            </w:r>
          </w:p>
        </w:tc>
      </w:tr>
      <w:tr w:rsidR="00256950" w:rsidRPr="00256950" w:rsidTr="0026103F">
        <w:trPr>
          <w:trHeight w:val="428"/>
        </w:trPr>
        <w:tc>
          <w:tcPr>
            <w:tcW w:w="2155" w:type="dxa"/>
            <w:vAlign w:val="center"/>
          </w:tcPr>
          <w:p w:rsidR="00256950" w:rsidRPr="00256950" w:rsidRDefault="00256950" w:rsidP="00256950">
            <w:r w:rsidRPr="00256950">
              <w:t>Spiller’s</w:t>
            </w:r>
          </w:p>
        </w:tc>
        <w:tc>
          <w:tcPr>
            <w:tcW w:w="2520" w:type="dxa"/>
            <w:vAlign w:val="center"/>
          </w:tcPr>
          <w:p w:rsidR="00256950" w:rsidRPr="00256950" w:rsidRDefault="00256950" w:rsidP="00256950">
            <w:r w:rsidRPr="00256950">
              <w:t>OJT- sales</w:t>
            </w:r>
          </w:p>
        </w:tc>
        <w:tc>
          <w:tcPr>
            <w:tcW w:w="2250" w:type="dxa"/>
            <w:vAlign w:val="center"/>
          </w:tcPr>
          <w:p w:rsidR="00256950" w:rsidRPr="00256950" w:rsidRDefault="00256950" w:rsidP="00256950">
            <w:r w:rsidRPr="00256950">
              <w:t>Training at Spiller’s</w:t>
            </w:r>
          </w:p>
        </w:tc>
        <w:tc>
          <w:tcPr>
            <w:tcW w:w="2970" w:type="dxa"/>
            <w:vAlign w:val="center"/>
          </w:tcPr>
          <w:p w:rsidR="00256950" w:rsidRPr="00256950" w:rsidRDefault="00256950" w:rsidP="00256950">
            <w:pPr>
              <w:jc w:val="center"/>
            </w:pPr>
            <w:r w:rsidRPr="00256950">
              <w:t>1</w:t>
            </w:r>
          </w:p>
        </w:tc>
      </w:tr>
      <w:tr w:rsidR="00256950" w:rsidRPr="00256950" w:rsidTr="0026103F">
        <w:trPr>
          <w:trHeight w:val="428"/>
        </w:trPr>
        <w:tc>
          <w:tcPr>
            <w:tcW w:w="2155" w:type="dxa"/>
            <w:vAlign w:val="center"/>
          </w:tcPr>
          <w:p w:rsidR="00256950" w:rsidRPr="00256950" w:rsidRDefault="00256950" w:rsidP="00256950">
            <w:r w:rsidRPr="00256950">
              <w:t>Catalyst</w:t>
            </w:r>
          </w:p>
        </w:tc>
        <w:tc>
          <w:tcPr>
            <w:tcW w:w="2520" w:type="dxa"/>
            <w:vAlign w:val="center"/>
          </w:tcPr>
          <w:p w:rsidR="00256950" w:rsidRPr="00256950" w:rsidRDefault="00256950" w:rsidP="00256950">
            <w:r w:rsidRPr="00256950">
              <w:t>OJT - papermaker</w:t>
            </w:r>
          </w:p>
        </w:tc>
        <w:tc>
          <w:tcPr>
            <w:tcW w:w="2250" w:type="dxa"/>
            <w:vAlign w:val="center"/>
          </w:tcPr>
          <w:p w:rsidR="00256950" w:rsidRPr="00256950" w:rsidRDefault="00256950" w:rsidP="00256950">
            <w:r w:rsidRPr="00256950">
              <w:t>Training at Catalyst</w:t>
            </w:r>
          </w:p>
        </w:tc>
        <w:tc>
          <w:tcPr>
            <w:tcW w:w="2970" w:type="dxa"/>
            <w:vAlign w:val="center"/>
          </w:tcPr>
          <w:p w:rsidR="00256950" w:rsidRPr="00256950" w:rsidRDefault="00256950" w:rsidP="00256950">
            <w:pPr>
              <w:jc w:val="center"/>
            </w:pPr>
            <w:r w:rsidRPr="00256950">
              <w:t>1</w:t>
            </w:r>
          </w:p>
        </w:tc>
      </w:tr>
      <w:tr w:rsidR="00256950" w:rsidRPr="00256950" w:rsidTr="0026103F">
        <w:trPr>
          <w:trHeight w:val="428"/>
        </w:trPr>
        <w:tc>
          <w:tcPr>
            <w:tcW w:w="2155" w:type="dxa"/>
            <w:vAlign w:val="center"/>
          </w:tcPr>
          <w:p w:rsidR="00256950" w:rsidRPr="00256950" w:rsidRDefault="00256950" w:rsidP="00256950">
            <w:r w:rsidRPr="00256950">
              <w:t>Augusta Fuel</w:t>
            </w:r>
          </w:p>
        </w:tc>
        <w:tc>
          <w:tcPr>
            <w:tcW w:w="2520" w:type="dxa"/>
            <w:vAlign w:val="center"/>
          </w:tcPr>
          <w:p w:rsidR="00256950" w:rsidRPr="00256950" w:rsidRDefault="00256950" w:rsidP="00256950">
            <w:r w:rsidRPr="00256950">
              <w:t>OJT - HVAC</w:t>
            </w:r>
          </w:p>
        </w:tc>
        <w:tc>
          <w:tcPr>
            <w:tcW w:w="2250" w:type="dxa"/>
            <w:vAlign w:val="center"/>
          </w:tcPr>
          <w:p w:rsidR="00256950" w:rsidRPr="00256950" w:rsidRDefault="00256950" w:rsidP="00256950">
            <w:r w:rsidRPr="00256950">
              <w:t>Training at Augusta Fuel and HVAC class at MEMA</w:t>
            </w:r>
          </w:p>
        </w:tc>
        <w:tc>
          <w:tcPr>
            <w:tcW w:w="2970" w:type="dxa"/>
            <w:vAlign w:val="center"/>
          </w:tcPr>
          <w:p w:rsidR="00256950" w:rsidRPr="00256950" w:rsidRDefault="00256950" w:rsidP="00256950">
            <w:pPr>
              <w:jc w:val="center"/>
            </w:pPr>
            <w:r w:rsidRPr="00256950">
              <w:t>1</w:t>
            </w:r>
          </w:p>
        </w:tc>
      </w:tr>
    </w:tbl>
    <w:p w:rsidR="00256950" w:rsidRPr="00256950" w:rsidRDefault="00256950" w:rsidP="00256950"/>
    <w:p w:rsidR="00256950" w:rsidRPr="00256950" w:rsidRDefault="00256950" w:rsidP="003B2B75">
      <w:pPr>
        <w:jc w:val="both"/>
      </w:pPr>
      <w:r w:rsidRPr="00256950">
        <w:rPr>
          <w:u w:val="single"/>
        </w:rPr>
        <w:t xml:space="preserve">41 people enrolled through 12/31/17 as follows:      </w:t>
      </w:r>
      <w:r w:rsidRPr="00256950">
        <w:tab/>
      </w:r>
      <w:r w:rsidRPr="00256950">
        <w:tab/>
      </w:r>
      <w:r w:rsidRPr="00256950">
        <w:tab/>
      </w:r>
      <w:r w:rsidRPr="00256950">
        <w:tab/>
        <w:t>OJTs - 10</w:t>
      </w:r>
    </w:p>
    <w:p w:rsidR="00256950" w:rsidRPr="00256950" w:rsidRDefault="00256950" w:rsidP="003B2B75">
      <w:pPr>
        <w:spacing w:after="0"/>
        <w:jc w:val="both"/>
      </w:pPr>
      <w:r w:rsidRPr="00256950">
        <w:t xml:space="preserve">7 enrolled in manufacturing: 4 in R2W; 1 in R2W/OJT; 2 OJT </w:t>
      </w:r>
      <w:r w:rsidRPr="00256950">
        <w:tab/>
      </w:r>
      <w:r w:rsidRPr="00256950">
        <w:tab/>
      </w:r>
      <w:r w:rsidRPr="00256950">
        <w:tab/>
        <w:t>2 Stitching (1 R2W/OJT; 1 OJT)</w:t>
      </w:r>
    </w:p>
    <w:p w:rsidR="00256950" w:rsidRPr="00256950" w:rsidRDefault="00256950" w:rsidP="003B2B75">
      <w:pPr>
        <w:spacing w:after="0"/>
        <w:jc w:val="both"/>
      </w:pPr>
      <w:r w:rsidRPr="00256950">
        <w:t>5 enrolled in C N A training: 2 in R2W/OJT</w:t>
      </w:r>
      <w:r w:rsidRPr="00256950">
        <w:tab/>
      </w:r>
      <w:r w:rsidRPr="00256950">
        <w:tab/>
      </w:r>
      <w:r w:rsidRPr="00256950">
        <w:tab/>
      </w:r>
      <w:r w:rsidRPr="00256950">
        <w:tab/>
      </w:r>
      <w:r w:rsidRPr="00256950">
        <w:tab/>
        <w:t>2 CNA (2 R2W/OJT)</w:t>
      </w:r>
    </w:p>
    <w:p w:rsidR="00256950" w:rsidRPr="00256950" w:rsidRDefault="00256950" w:rsidP="003B2B75">
      <w:pPr>
        <w:spacing w:after="0"/>
        <w:jc w:val="both"/>
      </w:pPr>
      <w:r w:rsidRPr="00256950">
        <w:t xml:space="preserve">8 enrolled in truck driving </w:t>
      </w:r>
      <w:r w:rsidRPr="00256950">
        <w:tab/>
      </w:r>
      <w:r w:rsidRPr="00256950">
        <w:tab/>
      </w:r>
      <w:r w:rsidRPr="00256950">
        <w:tab/>
      </w:r>
      <w:r w:rsidRPr="00256950">
        <w:tab/>
      </w:r>
      <w:r w:rsidRPr="00256950">
        <w:tab/>
      </w:r>
      <w:r w:rsidRPr="00256950">
        <w:tab/>
      </w:r>
      <w:r w:rsidRPr="00256950">
        <w:tab/>
        <w:t>3 Med. Asst. (3 R2W/OJT)</w:t>
      </w:r>
    </w:p>
    <w:p w:rsidR="00256950" w:rsidRPr="00256950" w:rsidRDefault="00256950" w:rsidP="003B2B75">
      <w:pPr>
        <w:spacing w:after="0"/>
        <w:jc w:val="both"/>
      </w:pPr>
      <w:r w:rsidRPr="00256950">
        <w:t>11 enrolled in medical assisting: 4 in R2W; 3 in R2W/OJT</w:t>
      </w:r>
      <w:r w:rsidRPr="00256950">
        <w:tab/>
      </w:r>
      <w:r w:rsidRPr="00256950">
        <w:tab/>
      </w:r>
      <w:r w:rsidRPr="00256950">
        <w:tab/>
      </w:r>
      <w:r w:rsidRPr="00256950">
        <w:tab/>
        <w:t>1 Sales</w:t>
      </w:r>
    </w:p>
    <w:p w:rsidR="00256950" w:rsidRPr="00256950" w:rsidRDefault="00256950" w:rsidP="003B2B75">
      <w:pPr>
        <w:spacing w:after="0"/>
        <w:jc w:val="both"/>
      </w:pPr>
      <w:r w:rsidRPr="00256950">
        <w:t>3 enrolled in HVAC: 1 OJT</w:t>
      </w:r>
      <w:r w:rsidRPr="00256950">
        <w:tab/>
      </w:r>
      <w:r w:rsidRPr="00256950">
        <w:tab/>
      </w:r>
      <w:r w:rsidRPr="00256950">
        <w:tab/>
      </w:r>
      <w:r w:rsidRPr="00256950">
        <w:tab/>
      </w:r>
      <w:r w:rsidRPr="00256950">
        <w:tab/>
      </w:r>
      <w:r w:rsidRPr="00256950">
        <w:tab/>
      </w:r>
      <w:r w:rsidRPr="00256950">
        <w:tab/>
        <w:t>1 Papermaker</w:t>
      </w:r>
    </w:p>
    <w:p w:rsidR="00256950" w:rsidRPr="00256950" w:rsidRDefault="00256950" w:rsidP="003B2B75">
      <w:pPr>
        <w:spacing w:after="0"/>
        <w:jc w:val="both"/>
      </w:pPr>
      <w:r w:rsidRPr="00256950">
        <w:t>1 enrolled in sales: 1 OJT</w:t>
      </w:r>
      <w:r w:rsidRPr="00256950">
        <w:tab/>
      </w:r>
      <w:r w:rsidRPr="00256950">
        <w:tab/>
      </w:r>
      <w:r w:rsidRPr="00256950">
        <w:tab/>
      </w:r>
      <w:r w:rsidRPr="00256950">
        <w:tab/>
      </w:r>
      <w:r w:rsidRPr="00256950">
        <w:tab/>
      </w:r>
      <w:r w:rsidRPr="00256950">
        <w:tab/>
      </w:r>
      <w:r w:rsidRPr="00256950">
        <w:tab/>
        <w:t>1 HVAC</w:t>
      </w:r>
    </w:p>
    <w:p w:rsidR="00256950" w:rsidRPr="00256950" w:rsidRDefault="00256950" w:rsidP="003B2B75">
      <w:pPr>
        <w:spacing w:after="0"/>
        <w:jc w:val="both"/>
      </w:pPr>
      <w:r w:rsidRPr="00256950">
        <w:t>2 enrolled in medical coding and billing</w:t>
      </w:r>
    </w:p>
    <w:p w:rsidR="00256950" w:rsidRPr="00256950" w:rsidRDefault="00256950" w:rsidP="003B2B75">
      <w:pPr>
        <w:spacing w:after="0"/>
        <w:jc w:val="both"/>
      </w:pPr>
      <w:r w:rsidRPr="00256950">
        <w:t>1 enrolled in forensic science</w:t>
      </w:r>
    </w:p>
    <w:p w:rsidR="00256950" w:rsidRPr="00256950" w:rsidRDefault="00256950" w:rsidP="003B2B75">
      <w:pPr>
        <w:spacing w:after="0"/>
        <w:jc w:val="both"/>
      </w:pPr>
      <w:r w:rsidRPr="00256950">
        <w:t>2 enrolled in construction: 2 in R2W</w:t>
      </w:r>
    </w:p>
    <w:p w:rsidR="00256950" w:rsidRPr="00256950" w:rsidRDefault="00256950" w:rsidP="003B2B75">
      <w:pPr>
        <w:spacing w:after="0"/>
        <w:jc w:val="both"/>
      </w:pPr>
      <w:r w:rsidRPr="00256950">
        <w:t>1 enrolled in MHRT-C</w:t>
      </w:r>
    </w:p>
    <w:p w:rsidR="00256950" w:rsidRPr="00256950" w:rsidRDefault="00256950" w:rsidP="003B2B75">
      <w:pPr>
        <w:spacing w:after="0"/>
        <w:jc w:val="both"/>
      </w:pPr>
    </w:p>
    <w:p w:rsidR="00741040" w:rsidRDefault="00256950" w:rsidP="003B2B75">
      <w:pPr>
        <w:spacing w:after="0"/>
        <w:jc w:val="both"/>
      </w:pPr>
      <w:r w:rsidRPr="00256950">
        <w:t>(7) manufacturing + (5) C N A + (8) truck driving + (11) medical assisting + (3) HVAC + (1) sales + (2) medical coding and billing + (1) forensic science + (2) construction + (1) MHRT-C = 41</w:t>
      </w:r>
    </w:p>
    <w:p w:rsidR="00E94992" w:rsidRPr="00DE2DE1" w:rsidRDefault="0026103F" w:rsidP="0026103F">
      <w:pPr>
        <w:pStyle w:val="NoSpacing"/>
        <w:rPr>
          <w:rFonts w:asciiTheme="majorHAnsi" w:hAnsiTheme="majorHAnsi"/>
          <w:b/>
          <w:i/>
          <w:sz w:val="28"/>
          <w:szCs w:val="28"/>
        </w:rPr>
      </w:pPr>
      <w:r>
        <w:rPr>
          <w:rFonts w:asciiTheme="majorHAnsi" w:hAnsiTheme="majorHAnsi"/>
          <w:b/>
          <w:i/>
        </w:rPr>
        <w:br w:type="column"/>
      </w:r>
      <w:r w:rsidR="00E94992" w:rsidRPr="00DE2DE1">
        <w:rPr>
          <w:rFonts w:asciiTheme="majorHAnsi" w:hAnsiTheme="majorHAnsi"/>
          <w:b/>
          <w:i/>
          <w:sz w:val="28"/>
          <w:szCs w:val="28"/>
        </w:rPr>
        <w:lastRenderedPageBreak/>
        <w:t>Coastal Counties Workforce, Inc. (CCWI) Program Year 2016 Report</w:t>
      </w:r>
    </w:p>
    <w:p w:rsidR="00E94992" w:rsidRDefault="00E94992" w:rsidP="003B2B75">
      <w:pPr>
        <w:pStyle w:val="Heading2"/>
        <w:jc w:val="both"/>
      </w:pPr>
      <w:bookmarkStart w:id="18" w:name="_Toc505071528"/>
      <w:r w:rsidRPr="00113AE6">
        <w:t>Excerpt from CCWI’s 2016 Annual Report – Full Report can be accessed at:</w:t>
      </w:r>
      <w:r>
        <w:t xml:space="preserve"> </w:t>
      </w:r>
      <w:hyperlink r:id="rId27" w:history="1">
        <w:r>
          <w:rPr>
            <w:rStyle w:val="Hyperlink"/>
          </w:rPr>
          <w:t>CCWI-Annual Report-</w:t>
        </w:r>
        <w:bookmarkEnd w:id="18"/>
      </w:hyperlink>
      <w:r>
        <w:t xml:space="preserve"> </w:t>
      </w:r>
    </w:p>
    <w:p w:rsidR="00E94992" w:rsidRDefault="00E94992" w:rsidP="003B2B75">
      <w:pPr>
        <w:pStyle w:val="NoSpacing"/>
        <w:jc w:val="both"/>
      </w:pPr>
    </w:p>
    <w:p w:rsidR="00E94992" w:rsidRPr="000D3685" w:rsidRDefault="00E94992" w:rsidP="003B2B75">
      <w:pPr>
        <w:jc w:val="both"/>
      </w:pPr>
      <w:r w:rsidRPr="000D3685">
        <w:t>Throughout 2016 as</w:t>
      </w:r>
      <w:r>
        <w:t xml:space="preserve"> part of our strategic planning </w:t>
      </w:r>
      <w:r w:rsidRPr="000D3685">
        <w:t>efforts, much work was devoted to implementin</w:t>
      </w:r>
      <w:r>
        <w:t xml:space="preserve">g five occupational </w:t>
      </w:r>
      <w:r w:rsidRPr="000D3685">
        <w:t>sectors with accompanyin</w:t>
      </w:r>
      <w:r>
        <w:t xml:space="preserve">g career pathways and pipelines </w:t>
      </w:r>
      <w:r w:rsidRPr="000D3685">
        <w:t>developed for partners and field s</w:t>
      </w:r>
      <w:r>
        <w:t xml:space="preserve">taff. The five targeted sectors </w:t>
      </w:r>
      <w:r w:rsidRPr="000D3685">
        <w:t>are Advanced Manufacturing, Heal</w:t>
      </w:r>
      <w:r>
        <w:t xml:space="preserve">thcare, Information Technology, </w:t>
      </w:r>
      <w:r w:rsidRPr="000D3685">
        <w:t>Transportation &amp; Logistics, and Fi</w:t>
      </w:r>
      <w:r>
        <w:t xml:space="preserve">nance &amp; Banking. There is still </w:t>
      </w:r>
      <w:r w:rsidRPr="000D3685">
        <w:t>much to be done, but the groundwork has certainly been well laid.</w:t>
      </w:r>
    </w:p>
    <w:p w:rsidR="00E94992" w:rsidRPr="000D3685" w:rsidRDefault="00E94992" w:rsidP="003B2B75">
      <w:pPr>
        <w:jc w:val="both"/>
      </w:pPr>
      <w:r w:rsidRPr="000D3685">
        <w:t>CCWI also began a new and impo</w:t>
      </w:r>
      <w:r>
        <w:t xml:space="preserve">rtant engagement with our Adult </w:t>
      </w:r>
      <w:r w:rsidRPr="000D3685">
        <w:t>Education partners and, although our working together is not n</w:t>
      </w:r>
      <w:r>
        <w:t xml:space="preserve">ew, </w:t>
      </w:r>
      <w:r w:rsidRPr="000D3685">
        <w:t>both parties are excited to find new w</w:t>
      </w:r>
      <w:r>
        <w:t xml:space="preserve">ays to dovetail efforts between workforce and </w:t>
      </w:r>
      <w:r w:rsidRPr="000D3685">
        <w:t>education programs.</w:t>
      </w:r>
      <w:r>
        <w:t xml:space="preserve"> A series of meetings have been </w:t>
      </w:r>
      <w:r w:rsidRPr="000D3685">
        <w:t>planned with workforce partners a</w:t>
      </w:r>
      <w:r>
        <w:t xml:space="preserve">nd Adult Education Directors in </w:t>
      </w:r>
      <w:r w:rsidRPr="000D3685">
        <w:t>our Region to explore how “integration” of both systems is to occur.</w:t>
      </w:r>
    </w:p>
    <w:p w:rsidR="00E94992" w:rsidRPr="000D3685" w:rsidRDefault="00E94992" w:rsidP="003B2B75">
      <w:pPr>
        <w:jc w:val="both"/>
      </w:pPr>
      <w:r w:rsidRPr="000D3685">
        <w:t>In July, we learned that our applicat</w:t>
      </w:r>
      <w:r>
        <w:t xml:space="preserve">ion to USDOL for the $4 million </w:t>
      </w:r>
      <w:r w:rsidRPr="000D3685">
        <w:t>TechHire grant was approved</w:t>
      </w:r>
      <w:r>
        <w:t xml:space="preserve">. Since the grant announcement, </w:t>
      </w:r>
      <w:r w:rsidRPr="000D3685">
        <w:t>we have been busy writing poli</w:t>
      </w:r>
      <w:r>
        <w:t xml:space="preserve">cies and request for proposals, </w:t>
      </w:r>
      <w:r w:rsidRPr="000D3685">
        <w:t>as well as putting contracts in place with partne</w:t>
      </w:r>
      <w:r>
        <w:t xml:space="preserve">rs in order to </w:t>
      </w:r>
      <w:r w:rsidRPr="000D3685">
        <w:t>operationalize this statewide gran</w:t>
      </w:r>
      <w:r>
        <w:t xml:space="preserve">t. TechHire is very exciting as </w:t>
      </w:r>
      <w:r w:rsidRPr="000D3685">
        <w:t>it allows us to try a new “boo</w:t>
      </w:r>
      <w:r>
        <w:t xml:space="preserve">tcamp” training approach within </w:t>
      </w:r>
      <w:r w:rsidRPr="000D3685">
        <w:t>the Maine workforce system, which we expect will have some</w:t>
      </w:r>
      <w:r w:rsidR="00EA5C35">
        <w:t xml:space="preserve"> </w:t>
      </w:r>
      <w:r w:rsidRPr="000D3685">
        <w:t>important learning gains for other sector trainings w</w:t>
      </w:r>
      <w:r>
        <w:t xml:space="preserve">e orchestrate. </w:t>
      </w:r>
      <w:r w:rsidRPr="000D3685">
        <w:t>You can read more about this and other efforts in this report.</w:t>
      </w:r>
    </w:p>
    <w:p w:rsidR="00E94992" w:rsidRPr="000D3685" w:rsidRDefault="00E94992" w:rsidP="003B2B75">
      <w:pPr>
        <w:jc w:val="both"/>
      </w:pPr>
      <w:r w:rsidRPr="000D3685">
        <w:t>November 2016 saw the end of o</w:t>
      </w:r>
      <w:r>
        <w:t xml:space="preserve">ur highly successful Technology </w:t>
      </w:r>
      <w:r w:rsidRPr="000D3685">
        <w:t>Occupations through Pathways Strate</w:t>
      </w:r>
      <w:r>
        <w:t xml:space="preserve">gies (TOPS) grant effort. After </w:t>
      </w:r>
      <w:r w:rsidRPr="000D3685">
        <w:t>5 years, 449 individuals received mid- to high-le</w:t>
      </w:r>
      <w:r>
        <w:t xml:space="preserve">vel, STEM-related </w:t>
      </w:r>
      <w:r w:rsidRPr="000D3685">
        <w:t>occupational training involving</w:t>
      </w:r>
      <w:r>
        <w:t xml:space="preserve"> nearly 80 companies. Workforce</w:t>
      </w:r>
      <w:r w:rsidR="00C87D84">
        <w:t xml:space="preserve"> </w:t>
      </w:r>
      <w:r w:rsidRPr="000D3685">
        <w:t>Solutions management and staff were key to this grant’s success</w:t>
      </w:r>
      <w:r w:rsidR="00EA5C35">
        <w:t xml:space="preserve"> </w:t>
      </w:r>
      <w:r w:rsidRPr="000D3685">
        <w:t>and made important business con</w:t>
      </w:r>
      <w:r>
        <w:t xml:space="preserve">tacts which ultimately resulted </w:t>
      </w:r>
      <w:r w:rsidRPr="000D3685">
        <w:t>in employment for 365 Mainers. Southern Maine Co</w:t>
      </w:r>
      <w:r>
        <w:t xml:space="preserve">mmunity </w:t>
      </w:r>
      <w:r w:rsidRPr="000D3685">
        <w:t>College staff were important player</w:t>
      </w:r>
      <w:r>
        <w:t xml:space="preserve">s in providing key training, as </w:t>
      </w:r>
      <w:r w:rsidRPr="000D3685">
        <w:t>well as grant leveraging via the M</w:t>
      </w:r>
      <w:r>
        <w:t xml:space="preserve">aine Quality Centers. Likewise, </w:t>
      </w:r>
      <w:r w:rsidRPr="000D3685">
        <w:t>New Ventures Maine, Maine Depart</w:t>
      </w:r>
      <w:r>
        <w:t xml:space="preserve">ment of Labor, and the Midcoast </w:t>
      </w:r>
      <w:r w:rsidRPr="000D3685">
        <w:t>Maine Redevelopment Authority were also important contributors.</w:t>
      </w:r>
    </w:p>
    <w:p w:rsidR="006C43AC" w:rsidRDefault="00E94992" w:rsidP="003B2B75">
      <w:pPr>
        <w:jc w:val="both"/>
      </w:pPr>
      <w:r w:rsidRPr="000D3685">
        <w:t>More recently, the new administrati</w:t>
      </w:r>
      <w:r>
        <w:t xml:space="preserve">on released its proposed budget </w:t>
      </w:r>
      <w:r w:rsidRPr="000D3685">
        <w:t>for 2018. Budget cuts for USD</w:t>
      </w:r>
      <w:r>
        <w:t xml:space="preserve">OL are at $2.7 billion or a 21% </w:t>
      </w:r>
      <w:r w:rsidRPr="000D3685">
        <w:t xml:space="preserve">overall decrease. This is hard news </w:t>
      </w:r>
      <w:r>
        <w:t xml:space="preserve">to receive, especially when the </w:t>
      </w:r>
      <w:r w:rsidRPr="000D3685">
        <w:t>need for workforce skills training remains so h</w:t>
      </w:r>
      <w:r>
        <w:t xml:space="preserve">igh. Our hope is that </w:t>
      </w:r>
      <w:r w:rsidRPr="000D3685">
        <w:t>Congress has a better understand</w:t>
      </w:r>
      <w:r>
        <w:t xml:space="preserve">ing of the impact the workforce </w:t>
      </w:r>
      <w:r w:rsidRPr="000D3685">
        <w:t>system makes on the lives of the employed and unemployed alike.</w:t>
      </w:r>
    </w:p>
    <w:p w:rsidR="00DE2DE1" w:rsidRDefault="00DE2DE1">
      <w:pPr>
        <w:rPr>
          <w:rFonts w:ascii="Trebuchet MS" w:eastAsia="Times New Roman" w:hAnsi="Trebuchet MS" w:cs="Times New Roman"/>
          <w:b/>
          <w:bCs/>
          <w:color w:val="000000"/>
          <w:spacing w:val="2"/>
          <w:sz w:val="32"/>
          <w:szCs w:val="32"/>
        </w:rPr>
      </w:pPr>
      <w:r>
        <w:br w:type="page"/>
      </w:r>
    </w:p>
    <w:p w:rsidR="00C2264C" w:rsidRDefault="00C2264C" w:rsidP="003B2B75">
      <w:pPr>
        <w:pStyle w:val="Heading1"/>
      </w:pPr>
      <w:bookmarkStart w:id="19" w:name="_Toc505071529"/>
      <w:r w:rsidRPr="00F7199F">
        <w:lastRenderedPageBreak/>
        <w:t>The Commission on Disability and Employment</w:t>
      </w:r>
      <w:bookmarkEnd w:id="19"/>
    </w:p>
    <w:p w:rsidR="00882F00" w:rsidRDefault="00882F00" w:rsidP="003B2B75">
      <w:pPr>
        <w:jc w:val="both"/>
      </w:pPr>
      <w:r>
        <w:t xml:space="preserve">The Commission on Disability and Employment (CDE), established by the Maine Legislature in 1997, promotes collaboration with the public and private sectors to increase awareness and influence policy related to employment for people with disabilities (PWD). The CDE is a statutory committee of the State Workforce Development Board (SWDB) and meets six times a year. </w:t>
      </w:r>
    </w:p>
    <w:p w:rsidR="00882F00" w:rsidRDefault="00882F00" w:rsidP="003B2B75">
      <w:pPr>
        <w:jc w:val="both"/>
      </w:pPr>
      <w:r>
        <w:t xml:space="preserve">The Chair of the Committee is Jennifer Kimble, Director of the Department of Vocational Services at Maine Medical Center.  The members of the Committee this year were: Mel Clarrage, Jeanie Coltart, Gayla Dwyer, Rachel Dyer, Karen Fraser, Jane Moore, and Donald Rice. </w:t>
      </w:r>
    </w:p>
    <w:p w:rsidR="00882F00" w:rsidRDefault="00882F00" w:rsidP="003B2B75">
      <w:pPr>
        <w:pStyle w:val="Heading2"/>
        <w:jc w:val="both"/>
      </w:pPr>
      <w:bookmarkStart w:id="20" w:name="_Toc505071530"/>
      <w:r>
        <w:t>Challenges</w:t>
      </w:r>
      <w:bookmarkEnd w:id="20"/>
    </w:p>
    <w:p w:rsidR="00882F00" w:rsidRDefault="00882F00" w:rsidP="003B2B75">
      <w:pPr>
        <w:jc w:val="both"/>
      </w:pPr>
      <w:r>
        <w:t xml:space="preserve">Issues identified in previous years continue to present challenges for PWD and employment in Maine.     </w:t>
      </w:r>
    </w:p>
    <w:p w:rsidR="00882F00" w:rsidRDefault="00882F00" w:rsidP="003B2B75">
      <w:pPr>
        <w:jc w:val="both"/>
      </w:pPr>
      <w:r>
        <w:rPr>
          <w:u w:val="single"/>
        </w:rPr>
        <w:t>Poverty</w:t>
      </w:r>
      <w:r>
        <w:t xml:space="preserve">:  Research correlates poverty with high unemployment, low educational attainment, low-wage jobs, and lack of access to services.  Mainers with disabilities are disproportionately impacted by poverty, experiencing it at </w:t>
      </w:r>
      <w:r w:rsidR="00896E77">
        <w:t xml:space="preserve">  </w:t>
      </w:r>
      <w:r>
        <w:t>twice the rate of</w:t>
      </w:r>
      <w:r w:rsidR="00D94083">
        <w:t xml:space="preserve"> Mainers without disabilities. According </w:t>
      </w:r>
      <w:r>
        <w:t xml:space="preserve">to Maine’s Center for Workforce and Research Information (CWRI), from 2010 through 2014, nearly 60 percent of working-age Mainers with a disability lived at or near poverty, compared to Mainers with no disability at 27 percent. Even when employed, the percentage of Mainers with disabilities in or near poverty is 71% higher than the rate of employed people without disabilities (36% vs. 21%).   </w:t>
      </w:r>
    </w:p>
    <w:p w:rsidR="00882F00" w:rsidRDefault="00882F00" w:rsidP="003B2B75">
      <w:pPr>
        <w:jc w:val="both"/>
      </w:pPr>
      <w:r>
        <w:t>Over 10 percent (10.29%) of Maine’s working-age population receives a disability benefit from the Social Security Administration, ranking Maine 6</w:t>
      </w:r>
      <w:r>
        <w:rPr>
          <w:vertAlign w:val="superscript"/>
        </w:rPr>
        <w:t>th</w:t>
      </w:r>
      <w:r>
        <w:t xml:space="preserve"> in the country, preceded only by southern states with high poverty, high unemployment, and a rural landscape (West Virginia, Kentucky, Alabama, Arkansas, and Mississippi). Many recipients of Social Security disability or SSI benefits are at or near poverty, but fear that earning income will cause immediate loss of the financial and medical safety net on which they rely.  Although this is largely untrue due to special rules that support workers with disabilities, myths and misinformation on this topic persist among PWD and the social service providers that support them.  The state should continue to support efforts to provide accurate information about working and how it affects benefits and identify additional means of educating individuals, their families and service providers to dispel the myths and increase the economic self-sufficiency of PWD and their families.</w:t>
      </w:r>
    </w:p>
    <w:p w:rsidR="00882F00" w:rsidRDefault="00882F00" w:rsidP="003B2B75">
      <w:pPr>
        <w:jc w:val="both"/>
      </w:pPr>
      <w:r>
        <w:rPr>
          <w:u w:val="single"/>
        </w:rPr>
        <w:t>Cultural Perceptions:</w:t>
      </w:r>
      <w:r>
        <w:t xml:space="preserve">  An area of ongoing concern to the Commission is the impact of societal and cultural messages regarding people with disabilities. These cultural beliefs are longstanding, with even the dictionary defining “disability” as something that “substantially limits activity especially in relation to employment or education.”  People with disabilities are often seen as individuals who receive services rather than as potential contributors to the economy as employees or business owners.  This belief is alive and well among employers, individuals who provide services to PWD, PWD themselves, and even their family members. The reality is that every person with a disability is unique and has individual skills, interests, talents, and abilities that should be considered through the lens of employment. It is critical for Maine to continue existing efforts and develop additional strategies to combat these assumptions and stereotypes about PWD and employment for all of these groups, particularly considering Maine’s workforce shortage. </w:t>
      </w:r>
    </w:p>
    <w:p w:rsidR="00882F00" w:rsidRDefault="00882F00" w:rsidP="003B2B75">
      <w:pPr>
        <w:jc w:val="both"/>
      </w:pPr>
      <w:r>
        <w:rPr>
          <w:u w:val="single"/>
        </w:rPr>
        <w:lastRenderedPageBreak/>
        <w:t>Access to Effective Services</w:t>
      </w:r>
      <w:r>
        <w:t xml:space="preserve">:  To effectively serve people with disabilities, all parts of the Workforce Development System (WDS) must improve its accessibility to and engagement of this population.  This is specified by rules in the Workforce Innovation and Opportunity Act (WIOA) regarding access to services for people with disabilities.  Often, if a CareerCenter customer mentions disability, they are directed to Vocational Rehabilitation (VR) only, limiting that customer’s opportunity to access the wide range of valuable programming available to all Mainers seeking employment.  Not all people with disabilities require or meet eligibility requirements for VR.  The Disability Employment Initiative (DEI), which ended in March 2017, has focused on this issue and has developed recommendations for sustainable change in the CareerCenter system.  To better assist in advising the WDS on this topic, the CDE invited Edward Upham, the Director of the Bureau of Employment Services, to help explain the structure and accountability of CareerCenters and external partner agencies (LWB providers) in the May 2017 meeting.  The Commission also shared with Mr. Upham the DEI recommendations and previous SWB Committee Chairs’ recommendations.      </w:t>
      </w:r>
    </w:p>
    <w:p w:rsidR="00882F00" w:rsidRDefault="00882F00" w:rsidP="003B2B75">
      <w:pPr>
        <w:jc w:val="both"/>
      </w:pPr>
      <w:r>
        <w:rPr>
          <w:u w:val="single"/>
        </w:rPr>
        <w:t>Transportation</w:t>
      </w:r>
      <w:r>
        <w:t>:  As a very rural state, availability of and accessibility to reliable transportation is a major concern for any Maine citizen living in poverty.  People with disabilities are faced with additional challenges in transportation.  The Committee has been following initiatives to address transportation issues, particularly the proposed legislation based on recommendations from the Commission on Independent Living and Disability.   The State should seek out successful models in other rural states and work to identify a solution to this pressing need.</w:t>
      </w:r>
    </w:p>
    <w:p w:rsidR="00882F00" w:rsidRDefault="00882F00" w:rsidP="003B2B75">
      <w:pPr>
        <w:pStyle w:val="Heading2"/>
        <w:jc w:val="both"/>
      </w:pPr>
      <w:bookmarkStart w:id="21" w:name="_Toc505071531"/>
      <w:r>
        <w:t>Opportunities</w:t>
      </w:r>
      <w:bookmarkEnd w:id="21"/>
    </w:p>
    <w:p w:rsidR="00882F00" w:rsidRDefault="00882F00" w:rsidP="003B2B75">
      <w:pPr>
        <w:jc w:val="both"/>
      </w:pPr>
      <w:r>
        <w:rPr>
          <w:u w:val="single"/>
        </w:rPr>
        <w:t>Impacting Cultural Perceptions</w:t>
      </w:r>
      <w:r>
        <w:t xml:space="preserve">:  </w:t>
      </w:r>
    </w:p>
    <w:p w:rsidR="00882F00" w:rsidRDefault="00882F00" w:rsidP="003B2B75">
      <w:pPr>
        <w:pStyle w:val="ListParagraph"/>
        <w:numPr>
          <w:ilvl w:val="0"/>
          <w:numId w:val="29"/>
        </w:numPr>
        <w:spacing w:after="0" w:line="360" w:lineRule="auto"/>
        <w:jc w:val="both"/>
        <w:rPr>
          <w:rFonts w:cs="Lucida Sans Unicode"/>
          <w:i/>
          <w:color w:val="000000"/>
          <w:shd w:val="clear" w:color="auto" w:fill="FFFFFF"/>
        </w:rPr>
      </w:pPr>
      <w:r>
        <w:rPr>
          <w:rFonts w:cs="Lucida Sans Unicode"/>
          <w:i/>
          <w:color w:val="000000"/>
          <w:shd w:val="clear" w:color="auto" w:fill="FFFFFF"/>
        </w:rPr>
        <w:t>2016 Empowerment Forum</w:t>
      </w:r>
      <w:r>
        <w:rPr>
          <w:rFonts w:cs="Lucida Sans Unicode"/>
          <w:i/>
          <w:color w:val="000000"/>
          <w:shd w:val="clear" w:color="auto" w:fill="FFFFFF"/>
        </w:rPr>
        <w:tab/>
      </w:r>
    </w:p>
    <w:p w:rsidR="00882F00" w:rsidRDefault="00882F00" w:rsidP="003B2B75">
      <w:pPr>
        <w:ind w:left="360"/>
        <w:jc w:val="both"/>
        <w:rPr>
          <w:rFonts w:cs="Lucida Sans Unicode"/>
          <w:color w:val="000000"/>
          <w:shd w:val="clear" w:color="auto" w:fill="FFFFFF"/>
        </w:rPr>
      </w:pPr>
      <w:r>
        <w:t xml:space="preserve">The Commission Chair met with Chairs of the State Rehabilitation Council for the Division of the Blind and Visually Impaired (SRC-DBVI), the State Rehabilitation Council for the Division of Vocational Rehabilitation (SRC-DVR), the State Independent Living Council (SILC), and the </w:t>
      </w:r>
      <w:r>
        <w:rPr>
          <w:lang w:val="en"/>
        </w:rPr>
        <w:t xml:space="preserve">Commission for the Deaf, Hard of Hearing &amp; Late Deafened (CDHHLD) </w:t>
      </w:r>
      <w:r>
        <w:t xml:space="preserve">regularly throughout the year to share information about common disability-related issues, identify points of advocacy, and to plan and implement the 2016 Empowerment Forum for People with Disabilities in August 2016.  The forum </w:t>
      </w:r>
      <w:r>
        <w:rPr>
          <w:rFonts w:cs="Lucida Sans Unicode"/>
          <w:color w:val="000000"/>
          <w:shd w:val="clear" w:color="auto" w:fill="FFFFFF"/>
        </w:rPr>
        <w:t xml:space="preserve">included Travis Mills as a keynote speaker, education for the attendees on keeping informed of legislation and advocacy opportunities, and a panel of four Mainers with disabilities that have experienced transitions in their lives and spoke about how they successfully managed those transitions.  The forum was well-attended and received high satisfaction ratings from attendees.      </w:t>
      </w:r>
    </w:p>
    <w:p w:rsidR="00882F00" w:rsidRDefault="00882F00" w:rsidP="003B2B75">
      <w:pPr>
        <w:pStyle w:val="ListParagraph"/>
        <w:numPr>
          <w:ilvl w:val="0"/>
          <w:numId w:val="29"/>
        </w:numPr>
        <w:spacing w:after="0" w:line="360" w:lineRule="auto"/>
        <w:jc w:val="both"/>
        <w:rPr>
          <w:rFonts w:cs="Lucida Sans Unicode"/>
          <w:i/>
          <w:color w:val="000000"/>
          <w:shd w:val="clear" w:color="auto" w:fill="FFFFFF"/>
        </w:rPr>
      </w:pPr>
      <w:r>
        <w:rPr>
          <w:rFonts w:cs="Lucida Sans Unicode"/>
          <w:i/>
          <w:color w:val="000000"/>
          <w:shd w:val="clear" w:color="auto" w:fill="FFFFFF"/>
        </w:rPr>
        <w:t>Employment First Maine</w:t>
      </w:r>
    </w:p>
    <w:p w:rsidR="00882F00" w:rsidRDefault="00882F00" w:rsidP="003B2B75">
      <w:pPr>
        <w:spacing w:after="0"/>
        <w:ind w:left="360"/>
        <w:jc w:val="both"/>
        <w:rPr>
          <w:rFonts w:cs="Lucida Sans Unicode"/>
          <w:color w:val="000000"/>
          <w:shd w:val="clear" w:color="auto" w:fill="FFFFFF"/>
        </w:rPr>
      </w:pPr>
      <w:r>
        <w:rPr>
          <w:rFonts w:cs="Lucida Sans Unicode"/>
          <w:color w:val="000000"/>
          <w:shd w:val="clear" w:color="auto" w:fill="FFFFFF"/>
        </w:rPr>
        <w:t>The Employment First Maine Act of 2013 created a Coalition that met regularly through October 2016, the sunset date of the group identified in the Act.  The culmination of this group includes a report that outlines recommendations to improve Maine’s employment outcomes for PWD, and specifically notes enhancing the employment competencies of educators and providers of services to children and adults with disabilities.  The report is slated to be presented to the 128</w:t>
      </w:r>
      <w:r w:rsidRPr="003605D0">
        <w:rPr>
          <w:rFonts w:cs="Lucida Sans Unicode"/>
          <w:color w:val="000000"/>
          <w:shd w:val="clear" w:color="auto" w:fill="FFFFFF"/>
          <w:vertAlign w:val="superscript"/>
        </w:rPr>
        <w:t>th</w:t>
      </w:r>
      <w:r>
        <w:rPr>
          <w:rFonts w:cs="Lucida Sans Unicode"/>
          <w:color w:val="000000"/>
          <w:shd w:val="clear" w:color="auto" w:fill="FFFFFF"/>
        </w:rPr>
        <w:t xml:space="preserve"> Legislature.</w:t>
      </w:r>
    </w:p>
    <w:p w:rsidR="00882F00" w:rsidRPr="00060A86" w:rsidRDefault="00882F00" w:rsidP="00882F00">
      <w:pPr>
        <w:spacing w:after="0"/>
        <w:jc w:val="both"/>
        <w:rPr>
          <w:rFonts w:cs="Lucida Sans Unicode"/>
          <w:color w:val="000000"/>
          <w:shd w:val="clear" w:color="auto" w:fill="FFFFFF"/>
        </w:rPr>
      </w:pPr>
    </w:p>
    <w:p w:rsidR="00882F00" w:rsidRDefault="00882F00" w:rsidP="003B2B75">
      <w:pPr>
        <w:pStyle w:val="ListParagraph"/>
        <w:numPr>
          <w:ilvl w:val="0"/>
          <w:numId w:val="29"/>
        </w:numPr>
        <w:spacing w:after="0" w:line="360" w:lineRule="auto"/>
        <w:jc w:val="both"/>
        <w:rPr>
          <w:rFonts w:cs="Lucida Sans Unicode"/>
          <w:i/>
          <w:color w:val="000000"/>
          <w:shd w:val="clear" w:color="auto" w:fill="FFFFFF"/>
        </w:rPr>
      </w:pPr>
      <w:r>
        <w:rPr>
          <w:rFonts w:cs="Lucida Sans Unicode"/>
          <w:i/>
          <w:color w:val="000000"/>
          <w:shd w:val="clear" w:color="auto" w:fill="FFFFFF"/>
        </w:rPr>
        <w:t>Department of Health and Human Services contract requirements and public reporting</w:t>
      </w:r>
    </w:p>
    <w:p w:rsidR="00882F00" w:rsidRDefault="00882F00" w:rsidP="003B2B75">
      <w:pPr>
        <w:spacing w:after="0"/>
        <w:ind w:left="360"/>
        <w:jc w:val="both"/>
        <w:rPr>
          <w:rFonts w:cs="Lucida Sans Unicode"/>
          <w:color w:val="000000"/>
          <w:shd w:val="clear" w:color="auto" w:fill="FFFFFF"/>
        </w:rPr>
      </w:pPr>
      <w:r>
        <w:rPr>
          <w:rFonts w:cs="Lucida Sans Unicode"/>
          <w:color w:val="000000"/>
          <w:shd w:val="clear" w:color="auto" w:fill="FFFFFF"/>
        </w:rPr>
        <w:lastRenderedPageBreak/>
        <w:t xml:space="preserve">Contracts with the Department of Health and Human Services Office of Substance Abuse and Mental Health Services (SAMHS) to provide Community Integration and other services to people psychiatric illness under MaineCare Section 17 will see changes effective July 1, 2017.  New contract language requires providers to document a service recipient’s desire to obtain employment, opening the door to developing employment as an individual’s treatment plan goal; this must recur every 90 days.  In addition, SAMHS began publicly reporting employment data from its Behavioral Health Home agencies (MaineCare Section 92), providing a dashboard to compare performance between agencies.  While seemingly small steps, these requirements ensure the topic of employment is addressed with all service recipients and demonstrate the SAMHS commitment to ensuring employment is an encouraged goal for recipients of service.  </w:t>
      </w:r>
    </w:p>
    <w:p w:rsidR="00882F00" w:rsidRDefault="00882F00" w:rsidP="003B2B75">
      <w:pPr>
        <w:spacing w:after="0"/>
        <w:jc w:val="both"/>
        <w:rPr>
          <w:rFonts w:cs="Lucida Sans Unicode"/>
          <w:color w:val="000000"/>
          <w:shd w:val="clear" w:color="auto" w:fill="FFFFFF"/>
        </w:rPr>
      </w:pPr>
    </w:p>
    <w:p w:rsidR="00882F00" w:rsidRDefault="00882F00" w:rsidP="003B2B75">
      <w:pPr>
        <w:jc w:val="both"/>
        <w:rPr>
          <w:rFonts w:cs="Lucida Sans Unicode"/>
          <w:color w:val="000000"/>
          <w:shd w:val="clear" w:color="auto" w:fill="FFFFFF"/>
        </w:rPr>
      </w:pPr>
      <w:r>
        <w:rPr>
          <w:rFonts w:cs="Lucida Sans Unicode"/>
          <w:color w:val="000000"/>
          <w:u w:val="single"/>
          <w:shd w:val="clear" w:color="auto" w:fill="FFFFFF"/>
        </w:rPr>
        <w:t>Improving Access to WDS Services</w:t>
      </w:r>
      <w:r>
        <w:rPr>
          <w:rFonts w:cs="Lucida Sans Unicode"/>
          <w:color w:val="000000"/>
          <w:shd w:val="clear" w:color="auto" w:fill="FFFFFF"/>
        </w:rPr>
        <w:t xml:space="preserve">:  </w:t>
      </w:r>
    </w:p>
    <w:p w:rsidR="00882F00" w:rsidRPr="00060A86" w:rsidRDefault="00882F00" w:rsidP="003B2B75">
      <w:pPr>
        <w:spacing w:after="0" w:line="360" w:lineRule="auto"/>
        <w:jc w:val="both"/>
        <w:rPr>
          <w:rFonts w:cs="Lucida Sans Unicode"/>
          <w:i/>
          <w:color w:val="000000"/>
          <w:shd w:val="clear" w:color="auto" w:fill="FFFFFF"/>
        </w:rPr>
      </w:pPr>
      <w:r w:rsidRPr="00060A86">
        <w:rPr>
          <w:rFonts w:cs="Lucida Sans Unicode"/>
          <w:i/>
          <w:color w:val="000000"/>
          <w:shd w:val="clear" w:color="auto" w:fill="FFFFFF"/>
        </w:rPr>
        <w:t xml:space="preserve">Workforce Innovation and Opportunity Act (WIOA)  </w:t>
      </w:r>
    </w:p>
    <w:p w:rsidR="00882F00" w:rsidRPr="00060A86" w:rsidRDefault="00882F00" w:rsidP="003B2B75">
      <w:pPr>
        <w:ind w:left="360"/>
        <w:jc w:val="both"/>
        <w:rPr>
          <w:rFonts w:cs="Lucida Sans Unicode"/>
          <w:color w:val="000000"/>
          <w:shd w:val="clear" w:color="auto" w:fill="FFFFFF"/>
        </w:rPr>
      </w:pPr>
      <w:r>
        <w:rPr>
          <w:rFonts w:cs="Lucida Sans Unicode"/>
          <w:color w:val="000000"/>
          <w:shd w:val="clear" w:color="auto" w:fill="FFFFFF"/>
        </w:rPr>
        <w:t xml:space="preserve">The State’s four-year WIOA Unified Strategic plan is the system’s operating manual and specifies how individuals with disabilities are served by system partners. The plan received final approval with provisions in October 2016. The Steering Committee has been meeting to gather all the elements to accomplish what needs to be done with the implementation strategy of the plan.  One of these elements is a Universal Access Work Group, which has been meeting every few months since February 2017.  The Commission Chair is a member of this group, which is charged with updating related policies for the Workforce Development System, identifying and developing tools for workforce partner agencies, and establishing Universal Access assessment standards for the system.             </w:t>
      </w:r>
    </w:p>
    <w:p w:rsidR="00882F00" w:rsidRPr="000F3709" w:rsidRDefault="00882F00" w:rsidP="003B2B75">
      <w:pPr>
        <w:jc w:val="both"/>
        <w:rPr>
          <w:rFonts w:cs="Lucida Sans Unicode"/>
          <w:color w:val="000000"/>
          <w:u w:val="single"/>
          <w:shd w:val="clear" w:color="auto" w:fill="FFFFFF"/>
        </w:rPr>
      </w:pPr>
      <w:r w:rsidRPr="000F3709">
        <w:rPr>
          <w:rFonts w:cs="Lucida Sans Unicode"/>
          <w:color w:val="000000"/>
          <w:u w:val="single"/>
          <w:shd w:val="clear" w:color="auto" w:fill="FFFFFF"/>
        </w:rPr>
        <w:t xml:space="preserve">Dispelling myths to reduce poverty:  </w:t>
      </w:r>
    </w:p>
    <w:p w:rsidR="00882F00" w:rsidRPr="000F3709" w:rsidRDefault="00882F00" w:rsidP="003B2B75">
      <w:pPr>
        <w:spacing w:after="0" w:line="360" w:lineRule="auto"/>
        <w:jc w:val="both"/>
        <w:rPr>
          <w:rFonts w:cs="Lucida Sans Unicode"/>
          <w:i/>
          <w:color w:val="000000"/>
          <w:shd w:val="clear" w:color="auto" w:fill="FFFFFF"/>
        </w:rPr>
      </w:pPr>
      <w:r w:rsidRPr="000F3709">
        <w:rPr>
          <w:rFonts w:cs="Lucida Sans Unicode"/>
          <w:i/>
          <w:color w:val="000000"/>
          <w:shd w:val="clear" w:color="auto" w:fill="FFFFFF"/>
        </w:rPr>
        <w:t>Work and Benefits Navigator Training (WBNT)</w:t>
      </w:r>
    </w:p>
    <w:p w:rsidR="00882F00" w:rsidRDefault="00882F00" w:rsidP="003B2B75">
      <w:pPr>
        <w:ind w:left="360"/>
        <w:jc w:val="both"/>
      </w:pPr>
      <w:r>
        <w:t xml:space="preserve">Through specialized, time-limited funding from the Centers for Medicare and Medicaid Services (CMS), the Department of Health and Human Services with consultation from the Bureau of Rehabilitation Services contracted with vendors to provide training and services to increase the capacity of the DHHS service system to support integrated, community-based employment for PWD across DHHS. This included the development and delivery of a “Work and Benefits Navigator” training to current providers of DHHS-funded services to PWD, to better equip providers to engage in conversations about employment, benefits, and economic opportunity.  In this reporting year, eighty-nine providers have attended across the state, resulting in more individuals being equipped with information and knowledge to spread the word about employment opportunities and resources and to dispel myths about work and benefits during their work in disability service provider agencies across the State of Maine.  Contracts to continue this training in FY18 have been established, and the Maine Department of Education is joining in the effort, funding a high school WBNT Pilot for FY18.  CMS funding expires in September 2017. </w:t>
      </w:r>
    </w:p>
    <w:p w:rsidR="00882F00" w:rsidRDefault="00882F00" w:rsidP="00882F00">
      <w:pPr>
        <w:ind w:left="360"/>
        <w:jc w:val="both"/>
      </w:pPr>
    </w:p>
    <w:p w:rsidR="00882F00" w:rsidRDefault="005E5EE0" w:rsidP="005E5EE0">
      <w:pPr>
        <w:jc w:val="both"/>
        <w:rPr>
          <w:b/>
        </w:rPr>
      </w:pPr>
      <w:r>
        <w:br w:type="column"/>
      </w:r>
      <w:r w:rsidR="00882F00">
        <w:rPr>
          <w:b/>
        </w:rPr>
        <w:lastRenderedPageBreak/>
        <w:t>What does the CD&amp;E want to see in Maine regarding employment of people with disabilities in 2018?</w:t>
      </w:r>
    </w:p>
    <w:p w:rsidR="00882F00" w:rsidRDefault="00882F00" w:rsidP="003B2B75">
      <w:pPr>
        <w:pStyle w:val="ListParagraph"/>
        <w:numPr>
          <w:ilvl w:val="0"/>
          <w:numId w:val="28"/>
        </w:numPr>
        <w:jc w:val="both"/>
      </w:pPr>
      <w:r>
        <w:t xml:space="preserve">Increased opportunity for people with disabilities to be engaged in the employment and training process, and encouraged to have a voice regarding the access to and effectiveness of services that are designed to facilitate their access to employment and economic advancement. </w:t>
      </w:r>
    </w:p>
    <w:p w:rsidR="00882F00" w:rsidRDefault="00882F00" w:rsidP="003B2B75">
      <w:pPr>
        <w:pStyle w:val="ListParagraph"/>
        <w:numPr>
          <w:ilvl w:val="0"/>
          <w:numId w:val="28"/>
        </w:numPr>
        <w:jc w:val="both"/>
      </w:pPr>
      <w:r>
        <w:t xml:space="preserve">Promotion of ability and reduced cultural stigma regarding the role of people with disabilities in our communities and economy. </w:t>
      </w:r>
    </w:p>
    <w:p w:rsidR="00882F00" w:rsidRDefault="00882F00" w:rsidP="003B2B75">
      <w:pPr>
        <w:pStyle w:val="ListParagraph"/>
        <w:numPr>
          <w:ilvl w:val="0"/>
          <w:numId w:val="28"/>
        </w:numPr>
        <w:jc w:val="both"/>
      </w:pPr>
      <w:r>
        <w:t>Development of creative and aggressive strategies to get people with disabilities hired in jobs that meet their financial needs. This should include development of employer awareness and recognition of people with disabilities as a potential untapped labor pool.</w:t>
      </w:r>
    </w:p>
    <w:p w:rsidR="00882F00" w:rsidRDefault="00882F00" w:rsidP="003B2B75">
      <w:pPr>
        <w:pStyle w:val="ListParagraph"/>
        <w:numPr>
          <w:ilvl w:val="0"/>
          <w:numId w:val="28"/>
        </w:numPr>
        <w:jc w:val="both"/>
      </w:pPr>
      <w:r>
        <w:t xml:space="preserve">Universal design and access to services – where everyone in the State of Maine who needs employment-related services is able to access them easily and efficiently, including people with disabilities of all kinds. </w:t>
      </w:r>
    </w:p>
    <w:p w:rsidR="00882F00" w:rsidRDefault="00882F00" w:rsidP="003B2B75">
      <w:pPr>
        <w:jc w:val="both"/>
        <w:rPr>
          <w:b/>
        </w:rPr>
      </w:pPr>
      <w:r>
        <w:rPr>
          <w:b/>
        </w:rPr>
        <w:t xml:space="preserve">In the current and future Maine economy and in the interest of having Maine residents available and appropriately skilled to fill existing and new jobs as employers need them, the Workforce Development System (WDS) must improve its accessibility to and engagement of people with disabilities. </w:t>
      </w:r>
    </w:p>
    <w:p w:rsidR="00882F00" w:rsidRDefault="00882F00" w:rsidP="00882F00">
      <w:pPr>
        <w:rPr>
          <w:rFonts w:asciiTheme="majorHAnsi" w:eastAsiaTheme="majorEastAsia" w:hAnsiTheme="majorHAnsi" w:cstheme="majorBidi"/>
          <w:b/>
          <w:bCs/>
          <w:i/>
          <w:sz w:val="26"/>
          <w:szCs w:val="26"/>
        </w:rPr>
      </w:pPr>
      <w:r>
        <w:br w:type="page"/>
      </w:r>
    </w:p>
    <w:p w:rsidR="00882F00" w:rsidRPr="00513AEF" w:rsidRDefault="00882F00" w:rsidP="00513AEF">
      <w:pPr>
        <w:pStyle w:val="Heading1"/>
      </w:pPr>
      <w:bookmarkStart w:id="22" w:name="_Toc505071532"/>
      <w:r>
        <w:lastRenderedPageBreak/>
        <w:t>Maine Department of Labor Highlights related to Employment of People with Disabilities</w:t>
      </w:r>
      <w:bookmarkEnd w:id="22"/>
    </w:p>
    <w:p w:rsidR="00882F00" w:rsidRPr="00513AEF" w:rsidRDefault="00882F00" w:rsidP="00513AEF">
      <w:pPr>
        <w:pStyle w:val="Heading2"/>
        <w:rPr>
          <w:rFonts w:eastAsia="Times New Roman"/>
        </w:rPr>
      </w:pPr>
      <w:bookmarkStart w:id="23" w:name="_Toc505071533"/>
      <w:r w:rsidRPr="00513AEF">
        <w:rPr>
          <w:rFonts w:eastAsia="Times New Roman"/>
        </w:rPr>
        <w:t>The Bureau of Rehabilitation Services</w:t>
      </w:r>
      <w:bookmarkEnd w:id="23"/>
    </w:p>
    <w:p w:rsidR="00882F00" w:rsidRPr="00D40AF5" w:rsidRDefault="00882F00" w:rsidP="003B2B75">
      <w:pPr>
        <w:jc w:val="both"/>
      </w:pPr>
      <w:r w:rsidRPr="00D40AF5">
        <w:rPr>
          <w:bCs/>
        </w:rPr>
        <w:t>The Bureau of Rehabilitation Services (BRS) continued to target the preparation of youth with disabilities for post-secondary education and employment again this year.  This focus complies with regulations enacted in the Workforce Innovation and Opportunity Act, but also is supported by evidence that shows that participation in a paid work experience before high school graduation is the best predictor of post-secondary employment for students with a disability</w:t>
      </w:r>
      <w:r w:rsidRPr="00D40AF5">
        <w:t xml:space="preserve"> (Lueck</w:t>
      </w:r>
      <w:r>
        <w:t>ing &amp; Fabian, 2001; Test et al.</w:t>
      </w:r>
      <w:r w:rsidRPr="00D40AF5">
        <w:t xml:space="preserve">, 2009; Carter et al., 2010; Sima, et al. in press).  Having a paid work experience in high school is likewise correlated with obtaining higher wage jobs after high school (Colley &amp; Jamison, 1998). Importantly, research has also shown that participating in work-based learning can keep a high school student engaged – leading to decreased dropout rates and higher academic achievement. (Medrich, Calderon &amp; Hoachlander, 2002).   </w:t>
      </w:r>
    </w:p>
    <w:p w:rsidR="00882F00" w:rsidRPr="00D40AF5" w:rsidRDefault="00882F00" w:rsidP="003B2B75">
      <w:pPr>
        <w:jc w:val="both"/>
        <w:rPr>
          <w:bCs/>
        </w:rPr>
      </w:pPr>
      <w:r w:rsidRPr="00D40AF5">
        <w:t xml:space="preserve">Experience has led BRS to recognize that seeing young people with disabilities successfully at work as members of the Maine workforce helps to raise post-secondary expectations by families, schools and employers.  The following are some examples of the many ways that BRS is investing in youth with disabilities and offering opportunities for their skills to be developed and abilities seen.  </w:t>
      </w:r>
    </w:p>
    <w:p w:rsidR="00882F00" w:rsidRPr="00D40AF5" w:rsidRDefault="00882F00" w:rsidP="003B2B75">
      <w:pPr>
        <w:numPr>
          <w:ilvl w:val="0"/>
          <w:numId w:val="43"/>
        </w:numPr>
        <w:jc w:val="both"/>
        <w:rPr>
          <w:bCs/>
        </w:rPr>
      </w:pPr>
      <w:r w:rsidRPr="00D40AF5">
        <w:rPr>
          <w:bCs/>
        </w:rPr>
        <w:t xml:space="preserve">The Division of Vocational Rehabilitation (DVR)’s </w:t>
      </w:r>
      <w:r w:rsidRPr="00D40AF5">
        <w:rPr>
          <w:b/>
          <w:bCs/>
        </w:rPr>
        <w:t xml:space="preserve">Transition Work-Based Learning (TWBL) Model Demonstration grant </w:t>
      </w:r>
      <w:r w:rsidRPr="00D40AF5">
        <w:rPr>
          <w:bCs/>
        </w:rPr>
        <w:t>is well underway.  In partnership with Jobs for Maine Graduates (JMG),</w:t>
      </w:r>
      <w:r w:rsidRPr="00D40AF5">
        <w:t xml:space="preserve"> </w:t>
      </w:r>
      <w:r w:rsidRPr="00D40AF5">
        <w:rPr>
          <w:bCs/>
        </w:rPr>
        <w:t>students with disabilities that are within two years of graduation from high school will be offered employment services to test whether a model of work-based learning improves attainment of competitive integrated post-secondary employment and educational outcomes. Specifically, under the grant, JMG is expanding its services to five new high schools in the Bangor area and DVR is now able to offer Progressive Employment services in the Augusta and Bangor regions.  Progressive Employment is an initiative that introduces employers to a new generation of workers through a range of experiences, including job tours, job shadows, paid work experiences and on-the-job training.</w:t>
      </w:r>
    </w:p>
    <w:p w:rsidR="00882F00" w:rsidRPr="00D40AF5" w:rsidRDefault="00882F00" w:rsidP="003B2B75">
      <w:pPr>
        <w:numPr>
          <w:ilvl w:val="0"/>
          <w:numId w:val="43"/>
        </w:numPr>
        <w:jc w:val="both"/>
        <w:rPr>
          <w:bCs/>
        </w:rPr>
      </w:pPr>
      <w:r w:rsidRPr="00D40AF5">
        <w:rPr>
          <w:bCs/>
        </w:rPr>
        <w:t xml:space="preserve">The Division for the Blind and Visually Impaired (DBVI) offered many activities this year as part of the </w:t>
      </w:r>
      <w:r w:rsidRPr="00D40AF5">
        <w:rPr>
          <w:b/>
          <w:bCs/>
        </w:rPr>
        <w:t>Expanded Core Curriculum</w:t>
      </w:r>
      <w:r w:rsidRPr="00D40AF5">
        <w:rPr>
          <w:bCs/>
        </w:rPr>
        <w:t xml:space="preserve"> (ECC) for students who are blind or visually impaired.    Supplementing the core academic curriculum to increase success at school and ultimately in employment and adulthood, the ECC focusses on nine core areas: compensatory and functional academic skills; orientation &amp; mobility; social interaction; independent living; recreation and leisure; career education; assistive technology; visual efficiency; and self-determination.  One such activity involved five students attending the Common Ground Fair where they were required to navigate a large and crowded space and had the opportunity to direct fairgoers on how to sort their trash, as well as then re-sort items placed in the wrong container.  Instructing others was a new experience for many of the students, and required a level of assertiveness they were not used to.  They also were given an opportunity to budget money when choosing and ordering their own lunches.</w:t>
      </w:r>
    </w:p>
    <w:p w:rsidR="00882F00" w:rsidRPr="00D40AF5" w:rsidRDefault="00882F00" w:rsidP="003B2B75">
      <w:pPr>
        <w:numPr>
          <w:ilvl w:val="0"/>
          <w:numId w:val="43"/>
        </w:numPr>
        <w:jc w:val="both"/>
      </w:pPr>
      <w:r w:rsidRPr="00D40AF5">
        <w:rPr>
          <w:bCs/>
        </w:rPr>
        <w:t xml:space="preserve">Additionally, DVR and DBVI offered over 200 students and youth innovative </w:t>
      </w:r>
      <w:r w:rsidRPr="00D40AF5">
        <w:rPr>
          <w:b/>
          <w:bCs/>
        </w:rPr>
        <w:t>summer employment opportunities</w:t>
      </w:r>
      <w:r w:rsidRPr="00D40AF5">
        <w:rPr>
          <w:bCs/>
        </w:rPr>
        <w:t xml:space="preserve">. Students developed job-related and specific work skills and many earned their first </w:t>
      </w:r>
      <w:r w:rsidRPr="00D40AF5">
        <w:rPr>
          <w:bCs/>
        </w:rPr>
        <w:lastRenderedPageBreak/>
        <w:t>paycheck. These summer work programs</w:t>
      </w:r>
      <w:r w:rsidRPr="00D40AF5">
        <w:rPr>
          <w:b/>
          <w:bCs/>
        </w:rPr>
        <w:t xml:space="preserve"> </w:t>
      </w:r>
      <w:r w:rsidRPr="00D40AF5">
        <w:t xml:space="preserve">engaged universities, schools, county/ town offices, restaurants, recreation centers, hotels, hospitals, retail stores, florists, farmers, and more. </w:t>
      </w:r>
      <w:r>
        <w:t xml:space="preserve"> </w:t>
      </w:r>
      <w:r w:rsidRPr="00D40AF5">
        <w:t>See below for some of the specific programs around the State.  </w:t>
      </w:r>
    </w:p>
    <w:p w:rsidR="00882F00" w:rsidRPr="00D40AF5" w:rsidRDefault="00882F00" w:rsidP="003B2B75">
      <w:pPr>
        <w:numPr>
          <w:ilvl w:val="0"/>
          <w:numId w:val="44"/>
        </w:numPr>
        <w:jc w:val="both"/>
      </w:pPr>
      <w:r w:rsidRPr="00503000">
        <w:rPr>
          <w:bCs/>
          <w:u w:val="single"/>
        </w:rPr>
        <w:t>Learning Independence, Fun and Employment (LIFE) 101 and LIFE 201</w:t>
      </w:r>
      <w:r w:rsidRPr="00D40AF5">
        <w:t xml:space="preserve"> programs at Southern Maine Community College in Portland. Two &amp; three week residential programs immersed students in practicing organization, home management, vocational awareness, independent travel, self-advocacy, and social skills. These DBVI programs included explicit instruction, community based instruction, volunteer opportunities, and paid work experiences. </w:t>
      </w:r>
    </w:p>
    <w:p w:rsidR="00882F00" w:rsidRPr="00D40AF5" w:rsidRDefault="00882F00" w:rsidP="003B2B75">
      <w:pPr>
        <w:numPr>
          <w:ilvl w:val="0"/>
          <w:numId w:val="44"/>
        </w:numPr>
        <w:jc w:val="both"/>
      </w:pPr>
      <w:r w:rsidRPr="00503000">
        <w:rPr>
          <w:bCs/>
          <w:u w:val="single"/>
        </w:rPr>
        <w:t>Summer Transition Workshop</w:t>
      </w:r>
      <w:r w:rsidRPr="00503000">
        <w:rPr>
          <w:u w:val="single"/>
        </w:rPr>
        <w:t xml:space="preserve"> </w:t>
      </w:r>
      <w:r w:rsidRPr="00503000">
        <w:rPr>
          <w:bCs/>
          <w:u w:val="single"/>
        </w:rPr>
        <w:t>at the University of Maine in Augusta</w:t>
      </w:r>
      <w:r w:rsidRPr="00D40AF5">
        <w:t>. This one week experience included a campus tour, instruction on differences between high school and college and accessing accommodations in college, and workshops to increase self-confidence, understand self-disclosure, and interviewing skills. Additionally, participants job shadowed employees at several local employers.</w:t>
      </w:r>
    </w:p>
    <w:p w:rsidR="00882F00" w:rsidRPr="00D40AF5" w:rsidRDefault="00882F00" w:rsidP="003B2B75">
      <w:pPr>
        <w:numPr>
          <w:ilvl w:val="0"/>
          <w:numId w:val="44"/>
        </w:numPr>
        <w:jc w:val="both"/>
      </w:pPr>
      <w:r w:rsidRPr="00503000">
        <w:rPr>
          <w:bCs/>
          <w:u w:val="single"/>
        </w:rPr>
        <w:t>Biddeford High School’s Summer Work Program</w:t>
      </w:r>
      <w:r w:rsidRPr="00D40AF5">
        <w:t xml:space="preserve"> employed students from three high schools at several local employers and provided peer mentors to help develop work readiness and independent living skills. </w:t>
      </w:r>
    </w:p>
    <w:p w:rsidR="00882F00" w:rsidRPr="00D40AF5" w:rsidRDefault="00882F00" w:rsidP="003B2B75">
      <w:pPr>
        <w:numPr>
          <w:ilvl w:val="0"/>
          <w:numId w:val="44"/>
        </w:numPr>
        <w:jc w:val="both"/>
      </w:pPr>
      <w:r w:rsidRPr="00503000">
        <w:rPr>
          <w:bCs/>
          <w:u w:val="single"/>
        </w:rPr>
        <w:t>Massabesic High School’s Summer Work Program</w:t>
      </w:r>
      <w:r w:rsidRPr="00D40AF5">
        <w:t xml:space="preserve"> engaged with nine employers and sixteen students, who also received peer mentoring to improve work readiness and independence skills. Six of the sixteen students landed jobs at the end of the summer!</w:t>
      </w:r>
    </w:p>
    <w:p w:rsidR="00882F00" w:rsidRPr="00D40AF5" w:rsidRDefault="00882F00" w:rsidP="003B2B75">
      <w:pPr>
        <w:numPr>
          <w:ilvl w:val="0"/>
          <w:numId w:val="44"/>
        </w:numPr>
        <w:jc w:val="both"/>
      </w:pPr>
      <w:r w:rsidRPr="00503000">
        <w:rPr>
          <w:bCs/>
          <w:u w:val="single"/>
        </w:rPr>
        <w:t>Eastern Maine Community College’s Summer Work Experience Program</w:t>
      </w:r>
      <w:r w:rsidRPr="00D40AF5">
        <w:t xml:space="preserve"> offered six weeks of work experiences in three job settings and career exploration workshops daily. Students from Bangor, Orono, Old Town, and Hampden participated in the program.</w:t>
      </w:r>
    </w:p>
    <w:p w:rsidR="00882F00" w:rsidRPr="00D40AF5" w:rsidRDefault="00882F00" w:rsidP="003B2B75">
      <w:pPr>
        <w:numPr>
          <w:ilvl w:val="0"/>
          <w:numId w:val="44"/>
        </w:numPr>
        <w:jc w:val="both"/>
      </w:pPr>
      <w:r w:rsidRPr="00503000">
        <w:rPr>
          <w:bCs/>
          <w:u w:val="single"/>
        </w:rPr>
        <w:t>We-Do Summer Work Program</w:t>
      </w:r>
      <w:r w:rsidRPr="00D40AF5">
        <w:t xml:space="preserve"> placed seven Lake Region Vocational Center students in five-week paid work experiences. Students also worked with peer mentors. </w:t>
      </w:r>
    </w:p>
    <w:p w:rsidR="00882F00" w:rsidRPr="00D40AF5" w:rsidRDefault="00882F00" w:rsidP="003B2B75">
      <w:pPr>
        <w:numPr>
          <w:ilvl w:val="0"/>
          <w:numId w:val="44"/>
        </w:numPr>
        <w:jc w:val="both"/>
      </w:pPr>
      <w:r w:rsidRPr="00503000">
        <w:rPr>
          <w:bCs/>
          <w:u w:val="single"/>
        </w:rPr>
        <w:t>Lewiston VR’s Summer Work Experience</w:t>
      </w:r>
      <w:r w:rsidRPr="00D40AF5">
        <w:rPr>
          <w:b/>
          <w:bCs/>
        </w:rPr>
        <w:t xml:space="preserve"> </w:t>
      </w:r>
      <w:r w:rsidRPr="00D40AF5">
        <w:t xml:space="preserve">represented a partnership with Fryeburg Academy, Spruce Mountain High School, Leavitt High School, and Poland Regional High School. Community Rehabilitation Providers partnered to provide employability skill workshops and establish work experiences with numerous local employers. Several students have been offered full-time employment since their summer experiences. </w:t>
      </w:r>
    </w:p>
    <w:p w:rsidR="00882F00" w:rsidRPr="00D40AF5" w:rsidRDefault="00882F00" w:rsidP="003B2B75">
      <w:pPr>
        <w:numPr>
          <w:ilvl w:val="0"/>
          <w:numId w:val="44"/>
        </w:numPr>
        <w:jc w:val="both"/>
      </w:pPr>
      <w:r w:rsidRPr="00503000">
        <w:rPr>
          <w:bCs/>
          <w:u w:val="single"/>
        </w:rPr>
        <w:t>Dexter High School’s Summer Work Experience</w:t>
      </w:r>
      <w:r w:rsidRPr="00D40AF5">
        <w:t xml:space="preserve"> extended students’ class work and school-year work-based learning experiences into paid work. Several students were offered part-time jobs through their summer work. </w:t>
      </w:r>
    </w:p>
    <w:p w:rsidR="00882F00" w:rsidRPr="00D40AF5" w:rsidRDefault="00882F00" w:rsidP="003B2B75">
      <w:pPr>
        <w:numPr>
          <w:ilvl w:val="0"/>
          <w:numId w:val="44"/>
        </w:numPr>
        <w:jc w:val="both"/>
      </w:pPr>
      <w:r w:rsidRPr="00503000">
        <w:rPr>
          <w:bCs/>
          <w:u w:val="single"/>
        </w:rPr>
        <w:t>The Career Exploration Program</w:t>
      </w:r>
      <w:r w:rsidRPr="00D40AF5">
        <w:t xml:space="preserve"> provided weekly work readiness activities with DVR, including self-awareness regarding skills and interests, career opportunities, and job applications, as part of the Extended School Year program at both </w:t>
      </w:r>
      <w:r w:rsidRPr="00D40AF5">
        <w:rPr>
          <w:iCs/>
        </w:rPr>
        <w:t>Kennebunk High School and Scarborough High School.</w:t>
      </w:r>
    </w:p>
    <w:sectPr w:rsidR="00882F00" w:rsidRPr="00D40AF5" w:rsidSect="00597A0A">
      <w:pgSz w:w="12240" w:h="15840"/>
      <w:pgMar w:top="1440" w:right="1166"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884" w:rsidRDefault="00457884" w:rsidP="009C1092">
      <w:pPr>
        <w:spacing w:after="0" w:line="240" w:lineRule="auto"/>
      </w:pPr>
      <w:r>
        <w:separator/>
      </w:r>
    </w:p>
  </w:endnote>
  <w:endnote w:type="continuationSeparator" w:id="0">
    <w:p w:rsidR="00457884" w:rsidRDefault="00457884" w:rsidP="009C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imes New Roman,Bold">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884" w:rsidRDefault="00457884">
    <w:pPr>
      <w:pStyle w:val="Footer"/>
      <w:jc w:val="center"/>
    </w:pPr>
  </w:p>
  <w:p w:rsidR="00457884" w:rsidRDefault="0045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884" w:rsidRDefault="00457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884" w:rsidRDefault="004578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326656"/>
      <w:docPartObj>
        <w:docPartGallery w:val="Page Numbers (Bottom of Page)"/>
        <w:docPartUnique/>
      </w:docPartObj>
    </w:sdtPr>
    <w:sdtEndPr>
      <w:rPr>
        <w:noProof/>
      </w:rPr>
    </w:sdtEndPr>
    <w:sdtContent>
      <w:p w:rsidR="00457884" w:rsidRDefault="00457884">
        <w:pPr>
          <w:pStyle w:val="Footer"/>
          <w:jc w:val="center"/>
        </w:pPr>
        <w:r>
          <w:fldChar w:fldCharType="begin"/>
        </w:r>
        <w:r>
          <w:instrText xml:space="preserve"> PAGE   \* MERGEFORMAT </w:instrText>
        </w:r>
        <w:r>
          <w:fldChar w:fldCharType="separate"/>
        </w:r>
        <w:r w:rsidR="00D07510">
          <w:rPr>
            <w:noProof/>
          </w:rPr>
          <w:t>42</w:t>
        </w:r>
        <w:r>
          <w:rPr>
            <w:noProof/>
          </w:rPr>
          <w:fldChar w:fldCharType="end"/>
        </w:r>
      </w:p>
    </w:sdtContent>
  </w:sdt>
  <w:p w:rsidR="00457884" w:rsidRDefault="0045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884" w:rsidRDefault="00457884" w:rsidP="009C1092">
      <w:pPr>
        <w:spacing w:after="0" w:line="240" w:lineRule="auto"/>
      </w:pPr>
      <w:r>
        <w:separator/>
      </w:r>
    </w:p>
  </w:footnote>
  <w:footnote w:type="continuationSeparator" w:id="0">
    <w:p w:rsidR="00457884" w:rsidRDefault="00457884" w:rsidP="009C1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884" w:rsidRDefault="0045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884" w:rsidRDefault="00457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884" w:rsidRDefault="00457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A2E"/>
    <w:multiLevelType w:val="hybridMultilevel"/>
    <w:tmpl w:val="8A0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C0E"/>
    <w:multiLevelType w:val="hybridMultilevel"/>
    <w:tmpl w:val="23524D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3B53E0"/>
    <w:multiLevelType w:val="hybridMultilevel"/>
    <w:tmpl w:val="DF00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4F6017"/>
    <w:multiLevelType w:val="hybridMultilevel"/>
    <w:tmpl w:val="4984A458"/>
    <w:lvl w:ilvl="0" w:tplc="04090003">
      <w:start w:val="1"/>
      <w:numFmt w:val="bullet"/>
      <w:lvlText w:val="o"/>
      <w:lvlJc w:val="left"/>
      <w:pPr>
        <w:ind w:left="1581" w:hanging="360"/>
      </w:pPr>
      <w:rPr>
        <w:rFonts w:ascii="Courier New" w:hAnsi="Courier New" w:cs="Courier New"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4" w15:restartNumberingAfterBreak="0">
    <w:nsid w:val="0566410D"/>
    <w:multiLevelType w:val="hybridMultilevel"/>
    <w:tmpl w:val="BA4C8146"/>
    <w:lvl w:ilvl="0" w:tplc="20DCEC26">
      <w:start w:val="3277"/>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F116A"/>
    <w:multiLevelType w:val="hybridMultilevel"/>
    <w:tmpl w:val="5650B27C"/>
    <w:lvl w:ilvl="0" w:tplc="EE1C65A8">
      <w:start w:val="3"/>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A460D5"/>
    <w:multiLevelType w:val="hybridMultilevel"/>
    <w:tmpl w:val="0C6A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024B4"/>
    <w:multiLevelType w:val="hybridMultilevel"/>
    <w:tmpl w:val="8B12A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91EB8"/>
    <w:multiLevelType w:val="hybridMultilevel"/>
    <w:tmpl w:val="6226C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D133EF"/>
    <w:multiLevelType w:val="hybridMultilevel"/>
    <w:tmpl w:val="0722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2F0652"/>
    <w:multiLevelType w:val="hybridMultilevel"/>
    <w:tmpl w:val="843A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7110B"/>
    <w:multiLevelType w:val="hybridMultilevel"/>
    <w:tmpl w:val="27D8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71D5C"/>
    <w:multiLevelType w:val="hybridMultilevel"/>
    <w:tmpl w:val="44DA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1072A0"/>
    <w:multiLevelType w:val="hybridMultilevel"/>
    <w:tmpl w:val="481E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C2C17"/>
    <w:multiLevelType w:val="multilevel"/>
    <w:tmpl w:val="4C9A3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7E782C"/>
    <w:multiLevelType w:val="hybridMultilevel"/>
    <w:tmpl w:val="0722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91CC2"/>
    <w:multiLevelType w:val="hybridMultilevel"/>
    <w:tmpl w:val="1C44D160"/>
    <w:lvl w:ilvl="0" w:tplc="102E3818">
      <w:start w:val="1"/>
      <w:numFmt w:val="upperRoman"/>
      <w:lvlText w:val="%1."/>
      <w:lvlJc w:val="left"/>
      <w:pPr>
        <w:tabs>
          <w:tab w:val="num" w:pos="720"/>
        </w:tabs>
        <w:ind w:left="720" w:hanging="720"/>
      </w:pPr>
      <w:rPr>
        <w:rFonts w:ascii="Arial" w:hAnsi="Arial" w:cs="Times New Roman" w:hint="default"/>
        <w:b/>
        <w:i w:val="0"/>
        <w:sz w:val="16"/>
        <w:szCs w:val="16"/>
      </w:rPr>
    </w:lvl>
    <w:lvl w:ilvl="1" w:tplc="FFFFFFFF">
      <w:start w:val="3"/>
      <w:numFmt w:val="upperRoman"/>
      <w:lvlText w:val="%2."/>
      <w:lvlJc w:val="left"/>
      <w:pPr>
        <w:tabs>
          <w:tab w:val="num" w:pos="1440"/>
        </w:tabs>
        <w:ind w:left="1440" w:hanging="720"/>
      </w:pPr>
      <w:rPr>
        <w:rFonts w:cs="Times New Roman" w:hint="default"/>
        <w:b/>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7" w15:restartNumberingAfterBreak="0">
    <w:nsid w:val="2B9416EC"/>
    <w:multiLevelType w:val="hybridMultilevel"/>
    <w:tmpl w:val="0A302C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7C7A14"/>
    <w:multiLevelType w:val="hybridMultilevel"/>
    <w:tmpl w:val="6DBC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53BC8"/>
    <w:multiLevelType w:val="multilevel"/>
    <w:tmpl w:val="50D09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40EDB"/>
    <w:multiLevelType w:val="hybridMultilevel"/>
    <w:tmpl w:val="505AFE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1B5130"/>
    <w:multiLevelType w:val="hybridMultilevel"/>
    <w:tmpl w:val="EBFEF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663546"/>
    <w:multiLevelType w:val="hybridMultilevel"/>
    <w:tmpl w:val="F2182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F9226B"/>
    <w:multiLevelType w:val="hybridMultilevel"/>
    <w:tmpl w:val="2BD60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A3126"/>
    <w:multiLevelType w:val="hybridMultilevel"/>
    <w:tmpl w:val="5BA67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59390C"/>
    <w:multiLevelType w:val="hybridMultilevel"/>
    <w:tmpl w:val="281637D6"/>
    <w:lvl w:ilvl="0" w:tplc="04090003">
      <w:start w:val="1"/>
      <w:numFmt w:val="bullet"/>
      <w:lvlText w:val="o"/>
      <w:lvlJc w:val="left"/>
      <w:pPr>
        <w:ind w:left="1581" w:hanging="360"/>
      </w:pPr>
      <w:rPr>
        <w:rFonts w:ascii="Courier New" w:hAnsi="Courier New" w:cs="Courier New"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26" w15:restartNumberingAfterBreak="0">
    <w:nsid w:val="3B8220E8"/>
    <w:multiLevelType w:val="hybridMultilevel"/>
    <w:tmpl w:val="4D4A7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536029"/>
    <w:multiLevelType w:val="hybridMultilevel"/>
    <w:tmpl w:val="9C34F2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3B53C80"/>
    <w:multiLevelType w:val="hybridMultilevel"/>
    <w:tmpl w:val="5C465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E9107B"/>
    <w:multiLevelType w:val="hybridMultilevel"/>
    <w:tmpl w:val="3266BEF4"/>
    <w:lvl w:ilvl="0" w:tplc="20DCEC26">
      <w:start w:val="3277"/>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E212B"/>
    <w:multiLevelType w:val="hybridMultilevel"/>
    <w:tmpl w:val="4F3E8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D158AB"/>
    <w:multiLevelType w:val="hybridMultilevel"/>
    <w:tmpl w:val="AA4A7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9599E"/>
    <w:multiLevelType w:val="hybridMultilevel"/>
    <w:tmpl w:val="FD58D8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DA43F6E"/>
    <w:multiLevelType w:val="hybridMultilevel"/>
    <w:tmpl w:val="44A8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B42D6"/>
    <w:multiLevelType w:val="hybridMultilevel"/>
    <w:tmpl w:val="D61A3784"/>
    <w:lvl w:ilvl="0" w:tplc="F1422A2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040735E"/>
    <w:multiLevelType w:val="hybridMultilevel"/>
    <w:tmpl w:val="CE287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DA5E67"/>
    <w:multiLevelType w:val="hybridMultilevel"/>
    <w:tmpl w:val="694A9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6D62487"/>
    <w:multiLevelType w:val="hybridMultilevel"/>
    <w:tmpl w:val="3EAA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706A9"/>
    <w:multiLevelType w:val="hybridMultilevel"/>
    <w:tmpl w:val="876A8A4A"/>
    <w:lvl w:ilvl="0" w:tplc="251E40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81AFD"/>
    <w:multiLevelType w:val="multilevel"/>
    <w:tmpl w:val="191C8C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3E97C21"/>
    <w:multiLevelType w:val="hybridMultilevel"/>
    <w:tmpl w:val="F0DE3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882F32"/>
    <w:multiLevelType w:val="hybridMultilevel"/>
    <w:tmpl w:val="35AA08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14FCF"/>
    <w:multiLevelType w:val="hybridMultilevel"/>
    <w:tmpl w:val="1D941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4D2B2A"/>
    <w:multiLevelType w:val="hybridMultilevel"/>
    <w:tmpl w:val="7414C6D0"/>
    <w:lvl w:ilvl="0" w:tplc="A16E899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0"/>
  </w:num>
  <w:num w:numId="3">
    <w:abstractNumId w:val="36"/>
  </w:num>
  <w:num w:numId="4">
    <w:abstractNumId w:val="3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28"/>
  </w:num>
  <w:num w:numId="9">
    <w:abstractNumId w:val="10"/>
  </w:num>
  <w:num w:numId="10">
    <w:abstractNumId w:val="29"/>
  </w:num>
  <w:num w:numId="11">
    <w:abstractNumId w:val="4"/>
  </w:num>
  <w:num w:numId="12">
    <w:abstractNumId w:val="37"/>
  </w:num>
  <w:num w:numId="13">
    <w:abstractNumId w:val="24"/>
  </w:num>
  <w:num w:numId="14">
    <w:abstractNumId w:val="23"/>
  </w:num>
  <w:num w:numId="15">
    <w:abstractNumId w:val="11"/>
  </w:num>
  <w:num w:numId="16">
    <w:abstractNumId w:val="17"/>
  </w:num>
  <w:num w:numId="17">
    <w:abstractNumId w:val="6"/>
  </w:num>
  <w:num w:numId="18">
    <w:abstractNumId w:val="35"/>
  </w:num>
  <w:num w:numId="19">
    <w:abstractNumId w:val="42"/>
  </w:num>
  <w:num w:numId="20">
    <w:abstractNumId w:val="7"/>
  </w:num>
  <w:num w:numId="21">
    <w:abstractNumId w:val="41"/>
  </w:num>
  <w:num w:numId="22">
    <w:abstractNumId w:val="43"/>
  </w:num>
  <w:num w:numId="23">
    <w:abstractNumId w:val="20"/>
  </w:num>
  <w:num w:numId="24">
    <w:abstractNumId w:val="25"/>
  </w:num>
  <w:num w:numId="25">
    <w:abstractNumId w:val="3"/>
  </w:num>
  <w:num w:numId="26">
    <w:abstractNumId w:val="30"/>
  </w:num>
  <w:num w:numId="27">
    <w:abstractNumId w:val="21"/>
  </w:num>
  <w:num w:numId="28">
    <w:abstractNumId w:val="2"/>
  </w:num>
  <w:num w:numId="29">
    <w:abstractNumId w:val="12"/>
  </w:num>
  <w:num w:numId="30">
    <w:abstractNumId w:val="9"/>
  </w:num>
  <w:num w:numId="31">
    <w:abstractNumId w:val="33"/>
  </w:num>
  <w:num w:numId="32">
    <w:abstractNumId w:val="32"/>
  </w:num>
  <w:num w:numId="33">
    <w:abstractNumId w:val="13"/>
  </w:num>
  <w:num w:numId="34">
    <w:abstractNumId w:val="18"/>
  </w:num>
  <w:num w:numId="35">
    <w:abstractNumId w:val="0"/>
  </w:num>
  <w:num w:numId="36">
    <w:abstractNumId w:val="15"/>
  </w:num>
  <w:num w:numId="37">
    <w:abstractNumId w:val="5"/>
  </w:num>
  <w:num w:numId="38">
    <w:abstractNumId w:val="38"/>
  </w:num>
  <w:num w:numId="39">
    <w:abstractNumId w:val="8"/>
  </w:num>
  <w:num w:numId="40">
    <w:abstractNumId w:val="26"/>
  </w:num>
  <w:num w:numId="41">
    <w:abstractNumId w:val="19"/>
  </w:num>
  <w:num w:numId="42">
    <w:abstractNumId w:val="14"/>
  </w:num>
  <w:num w:numId="43">
    <w:abstractNumId w:val="34"/>
  </w:num>
  <w:num w:numId="44">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40B"/>
    <w:rsid w:val="0000209B"/>
    <w:rsid w:val="0000568B"/>
    <w:rsid w:val="00007A53"/>
    <w:rsid w:val="00007DC9"/>
    <w:rsid w:val="00010525"/>
    <w:rsid w:val="0001618E"/>
    <w:rsid w:val="0001665D"/>
    <w:rsid w:val="00021C16"/>
    <w:rsid w:val="00022D46"/>
    <w:rsid w:val="00031094"/>
    <w:rsid w:val="00041BF8"/>
    <w:rsid w:val="000435D3"/>
    <w:rsid w:val="000440B2"/>
    <w:rsid w:val="00044F51"/>
    <w:rsid w:val="000515BA"/>
    <w:rsid w:val="000542A0"/>
    <w:rsid w:val="000612F9"/>
    <w:rsid w:val="00062097"/>
    <w:rsid w:val="00065332"/>
    <w:rsid w:val="00066EF9"/>
    <w:rsid w:val="00067426"/>
    <w:rsid w:val="00074F96"/>
    <w:rsid w:val="000809A0"/>
    <w:rsid w:val="000819E1"/>
    <w:rsid w:val="00082DD5"/>
    <w:rsid w:val="00084C01"/>
    <w:rsid w:val="00085D7A"/>
    <w:rsid w:val="00087725"/>
    <w:rsid w:val="000877C7"/>
    <w:rsid w:val="000A089B"/>
    <w:rsid w:val="000A33ED"/>
    <w:rsid w:val="000B33F5"/>
    <w:rsid w:val="000B556C"/>
    <w:rsid w:val="000B565C"/>
    <w:rsid w:val="000B7122"/>
    <w:rsid w:val="000C69FC"/>
    <w:rsid w:val="000D159F"/>
    <w:rsid w:val="000D3685"/>
    <w:rsid w:val="000D4C33"/>
    <w:rsid w:val="000D4DC1"/>
    <w:rsid w:val="000D63D8"/>
    <w:rsid w:val="000D640A"/>
    <w:rsid w:val="000D640B"/>
    <w:rsid w:val="000E1132"/>
    <w:rsid w:val="000E5592"/>
    <w:rsid w:val="000E773C"/>
    <w:rsid w:val="000F09AB"/>
    <w:rsid w:val="000F117E"/>
    <w:rsid w:val="000F293D"/>
    <w:rsid w:val="000F4CCE"/>
    <w:rsid w:val="000F7270"/>
    <w:rsid w:val="0010194A"/>
    <w:rsid w:val="001022FF"/>
    <w:rsid w:val="001049CD"/>
    <w:rsid w:val="00104C34"/>
    <w:rsid w:val="00110C75"/>
    <w:rsid w:val="00113AE6"/>
    <w:rsid w:val="00121DCA"/>
    <w:rsid w:val="00124A20"/>
    <w:rsid w:val="00126154"/>
    <w:rsid w:val="001303D7"/>
    <w:rsid w:val="00130707"/>
    <w:rsid w:val="00132D97"/>
    <w:rsid w:val="0013440D"/>
    <w:rsid w:val="0013471A"/>
    <w:rsid w:val="00140126"/>
    <w:rsid w:val="00140944"/>
    <w:rsid w:val="0014415C"/>
    <w:rsid w:val="00144169"/>
    <w:rsid w:val="00145DF8"/>
    <w:rsid w:val="00151C3A"/>
    <w:rsid w:val="0015368F"/>
    <w:rsid w:val="00161CA9"/>
    <w:rsid w:val="001623CA"/>
    <w:rsid w:val="0016689D"/>
    <w:rsid w:val="0017132F"/>
    <w:rsid w:val="001772B9"/>
    <w:rsid w:val="001774D4"/>
    <w:rsid w:val="00183A68"/>
    <w:rsid w:val="00184121"/>
    <w:rsid w:val="00184381"/>
    <w:rsid w:val="0019256E"/>
    <w:rsid w:val="00196460"/>
    <w:rsid w:val="001973BA"/>
    <w:rsid w:val="001A0790"/>
    <w:rsid w:val="001A0A2E"/>
    <w:rsid w:val="001A4967"/>
    <w:rsid w:val="001A7D9E"/>
    <w:rsid w:val="001B45FB"/>
    <w:rsid w:val="001B67EA"/>
    <w:rsid w:val="001C43E4"/>
    <w:rsid w:val="001C576F"/>
    <w:rsid w:val="001C5E72"/>
    <w:rsid w:val="001C684A"/>
    <w:rsid w:val="001D18A0"/>
    <w:rsid w:val="001D3F57"/>
    <w:rsid w:val="001D682E"/>
    <w:rsid w:val="001E1DBF"/>
    <w:rsid w:val="001E364F"/>
    <w:rsid w:val="001E6707"/>
    <w:rsid w:val="001F729B"/>
    <w:rsid w:val="002014B8"/>
    <w:rsid w:val="00202491"/>
    <w:rsid w:val="00204F76"/>
    <w:rsid w:val="00207AFB"/>
    <w:rsid w:val="00211BBC"/>
    <w:rsid w:val="00212743"/>
    <w:rsid w:val="00214DFF"/>
    <w:rsid w:val="002172D4"/>
    <w:rsid w:val="00220D67"/>
    <w:rsid w:val="0022732D"/>
    <w:rsid w:val="0023314F"/>
    <w:rsid w:val="00233B84"/>
    <w:rsid w:val="002373CE"/>
    <w:rsid w:val="00244F4A"/>
    <w:rsid w:val="00251119"/>
    <w:rsid w:val="00254CFA"/>
    <w:rsid w:val="00256950"/>
    <w:rsid w:val="002569B3"/>
    <w:rsid w:val="0026103F"/>
    <w:rsid w:val="00262EA4"/>
    <w:rsid w:val="00263C1A"/>
    <w:rsid w:val="00266805"/>
    <w:rsid w:val="00267734"/>
    <w:rsid w:val="00272E7F"/>
    <w:rsid w:val="00274E61"/>
    <w:rsid w:val="0027559A"/>
    <w:rsid w:val="0027708D"/>
    <w:rsid w:val="00281B9A"/>
    <w:rsid w:val="00285FAB"/>
    <w:rsid w:val="0029185F"/>
    <w:rsid w:val="00291BA2"/>
    <w:rsid w:val="0029205A"/>
    <w:rsid w:val="00292EA9"/>
    <w:rsid w:val="002A37DD"/>
    <w:rsid w:val="002A62F5"/>
    <w:rsid w:val="002B3747"/>
    <w:rsid w:val="002C0463"/>
    <w:rsid w:val="002C3A5A"/>
    <w:rsid w:val="002C7DD8"/>
    <w:rsid w:val="002D1D5E"/>
    <w:rsid w:val="002D26FA"/>
    <w:rsid w:val="002D69EE"/>
    <w:rsid w:val="002D76CC"/>
    <w:rsid w:val="002E02BD"/>
    <w:rsid w:val="002E0641"/>
    <w:rsid w:val="002E0F57"/>
    <w:rsid w:val="002E400D"/>
    <w:rsid w:val="002E42FA"/>
    <w:rsid w:val="002E73E2"/>
    <w:rsid w:val="002F0B76"/>
    <w:rsid w:val="002F340E"/>
    <w:rsid w:val="002F3A6B"/>
    <w:rsid w:val="002F5DD3"/>
    <w:rsid w:val="002F608F"/>
    <w:rsid w:val="002F6B1E"/>
    <w:rsid w:val="0030215B"/>
    <w:rsid w:val="0030318A"/>
    <w:rsid w:val="00304777"/>
    <w:rsid w:val="0031059C"/>
    <w:rsid w:val="0031201F"/>
    <w:rsid w:val="00315AA1"/>
    <w:rsid w:val="00316F11"/>
    <w:rsid w:val="0032237E"/>
    <w:rsid w:val="00322D31"/>
    <w:rsid w:val="003261C3"/>
    <w:rsid w:val="00330F08"/>
    <w:rsid w:val="0034135F"/>
    <w:rsid w:val="003451D3"/>
    <w:rsid w:val="003456B4"/>
    <w:rsid w:val="00350DAF"/>
    <w:rsid w:val="00353202"/>
    <w:rsid w:val="00357423"/>
    <w:rsid w:val="003604BF"/>
    <w:rsid w:val="00362F8D"/>
    <w:rsid w:val="003631FA"/>
    <w:rsid w:val="00364022"/>
    <w:rsid w:val="0037141E"/>
    <w:rsid w:val="003774B2"/>
    <w:rsid w:val="0038002D"/>
    <w:rsid w:val="003821C4"/>
    <w:rsid w:val="003834CB"/>
    <w:rsid w:val="00384C1E"/>
    <w:rsid w:val="0038600B"/>
    <w:rsid w:val="00386402"/>
    <w:rsid w:val="00386D55"/>
    <w:rsid w:val="00387D9E"/>
    <w:rsid w:val="003A057F"/>
    <w:rsid w:val="003B2B75"/>
    <w:rsid w:val="003B2F76"/>
    <w:rsid w:val="003B6C5E"/>
    <w:rsid w:val="003C1DAF"/>
    <w:rsid w:val="003C2EC2"/>
    <w:rsid w:val="003C39E7"/>
    <w:rsid w:val="003C5042"/>
    <w:rsid w:val="003D0E72"/>
    <w:rsid w:val="003D1905"/>
    <w:rsid w:val="003D1C55"/>
    <w:rsid w:val="003D20E7"/>
    <w:rsid w:val="003D4EEC"/>
    <w:rsid w:val="003D69B0"/>
    <w:rsid w:val="003D7077"/>
    <w:rsid w:val="003D723C"/>
    <w:rsid w:val="003E13E4"/>
    <w:rsid w:val="003E2B85"/>
    <w:rsid w:val="003E41C7"/>
    <w:rsid w:val="003E6EB4"/>
    <w:rsid w:val="003E75D2"/>
    <w:rsid w:val="003F49A0"/>
    <w:rsid w:val="003F4D85"/>
    <w:rsid w:val="003F6B58"/>
    <w:rsid w:val="004019B4"/>
    <w:rsid w:val="004029D9"/>
    <w:rsid w:val="00403B73"/>
    <w:rsid w:val="0040709B"/>
    <w:rsid w:val="00407ED8"/>
    <w:rsid w:val="00410D1E"/>
    <w:rsid w:val="00414849"/>
    <w:rsid w:val="00426A4F"/>
    <w:rsid w:val="004363E5"/>
    <w:rsid w:val="00442264"/>
    <w:rsid w:val="00442F1B"/>
    <w:rsid w:val="004469D9"/>
    <w:rsid w:val="00457884"/>
    <w:rsid w:val="00461946"/>
    <w:rsid w:val="00462688"/>
    <w:rsid w:val="00464971"/>
    <w:rsid w:val="00464F8F"/>
    <w:rsid w:val="00471456"/>
    <w:rsid w:val="0047397A"/>
    <w:rsid w:val="004759AC"/>
    <w:rsid w:val="0048066D"/>
    <w:rsid w:val="00484B79"/>
    <w:rsid w:val="00487B90"/>
    <w:rsid w:val="004905D1"/>
    <w:rsid w:val="004921EA"/>
    <w:rsid w:val="004A14DA"/>
    <w:rsid w:val="004A5B7F"/>
    <w:rsid w:val="004A70D5"/>
    <w:rsid w:val="004B1997"/>
    <w:rsid w:val="004B77AF"/>
    <w:rsid w:val="004C1093"/>
    <w:rsid w:val="004C13DC"/>
    <w:rsid w:val="004C2B89"/>
    <w:rsid w:val="004C387E"/>
    <w:rsid w:val="004C43E5"/>
    <w:rsid w:val="004C5CEF"/>
    <w:rsid w:val="004C7927"/>
    <w:rsid w:val="004D6D96"/>
    <w:rsid w:val="004E0F0A"/>
    <w:rsid w:val="004E3B79"/>
    <w:rsid w:val="004E48BC"/>
    <w:rsid w:val="004E71A5"/>
    <w:rsid w:val="004F1DF5"/>
    <w:rsid w:val="004F487B"/>
    <w:rsid w:val="004F76B6"/>
    <w:rsid w:val="004F76D2"/>
    <w:rsid w:val="00500562"/>
    <w:rsid w:val="0050071E"/>
    <w:rsid w:val="0050081B"/>
    <w:rsid w:val="00504E15"/>
    <w:rsid w:val="00507494"/>
    <w:rsid w:val="00507660"/>
    <w:rsid w:val="00511D66"/>
    <w:rsid w:val="00513AEF"/>
    <w:rsid w:val="005153A7"/>
    <w:rsid w:val="00516410"/>
    <w:rsid w:val="005178C4"/>
    <w:rsid w:val="00517C06"/>
    <w:rsid w:val="0052093D"/>
    <w:rsid w:val="00520FDF"/>
    <w:rsid w:val="005219F7"/>
    <w:rsid w:val="00522562"/>
    <w:rsid w:val="00524264"/>
    <w:rsid w:val="005279C5"/>
    <w:rsid w:val="00527CBA"/>
    <w:rsid w:val="0053084F"/>
    <w:rsid w:val="00533338"/>
    <w:rsid w:val="00535987"/>
    <w:rsid w:val="00535FFC"/>
    <w:rsid w:val="00541DC1"/>
    <w:rsid w:val="00543F46"/>
    <w:rsid w:val="00545948"/>
    <w:rsid w:val="00546370"/>
    <w:rsid w:val="00552CAD"/>
    <w:rsid w:val="00553090"/>
    <w:rsid w:val="0055552A"/>
    <w:rsid w:val="00556694"/>
    <w:rsid w:val="00560AD7"/>
    <w:rsid w:val="0056107A"/>
    <w:rsid w:val="005648A0"/>
    <w:rsid w:val="005677FF"/>
    <w:rsid w:val="00572615"/>
    <w:rsid w:val="005727FC"/>
    <w:rsid w:val="00581871"/>
    <w:rsid w:val="0059046C"/>
    <w:rsid w:val="005912AF"/>
    <w:rsid w:val="00595441"/>
    <w:rsid w:val="00597A0A"/>
    <w:rsid w:val="00597F77"/>
    <w:rsid w:val="005A01DE"/>
    <w:rsid w:val="005A4C3E"/>
    <w:rsid w:val="005A4DEC"/>
    <w:rsid w:val="005B4242"/>
    <w:rsid w:val="005B6D49"/>
    <w:rsid w:val="005C33C6"/>
    <w:rsid w:val="005D1079"/>
    <w:rsid w:val="005D4A80"/>
    <w:rsid w:val="005D5414"/>
    <w:rsid w:val="005D6634"/>
    <w:rsid w:val="005D7C4A"/>
    <w:rsid w:val="005E3158"/>
    <w:rsid w:val="005E5D0E"/>
    <w:rsid w:val="005E5EE0"/>
    <w:rsid w:val="005F5F83"/>
    <w:rsid w:val="005F7675"/>
    <w:rsid w:val="006009A0"/>
    <w:rsid w:val="00602CC4"/>
    <w:rsid w:val="006032B1"/>
    <w:rsid w:val="00604768"/>
    <w:rsid w:val="006106EF"/>
    <w:rsid w:val="0061224A"/>
    <w:rsid w:val="0061263B"/>
    <w:rsid w:val="00612B9D"/>
    <w:rsid w:val="00612C50"/>
    <w:rsid w:val="0061362D"/>
    <w:rsid w:val="00613AE7"/>
    <w:rsid w:val="00613FFA"/>
    <w:rsid w:val="00620432"/>
    <w:rsid w:val="006225B1"/>
    <w:rsid w:val="006232F8"/>
    <w:rsid w:val="00625B00"/>
    <w:rsid w:val="00627025"/>
    <w:rsid w:val="0062730C"/>
    <w:rsid w:val="006328B5"/>
    <w:rsid w:val="00635A45"/>
    <w:rsid w:val="00636149"/>
    <w:rsid w:val="00637C13"/>
    <w:rsid w:val="006414F2"/>
    <w:rsid w:val="00642EC1"/>
    <w:rsid w:val="00645B94"/>
    <w:rsid w:val="00646DE9"/>
    <w:rsid w:val="00651B31"/>
    <w:rsid w:val="00651D3B"/>
    <w:rsid w:val="006526DC"/>
    <w:rsid w:val="00655EEE"/>
    <w:rsid w:val="00657DF8"/>
    <w:rsid w:val="0066445A"/>
    <w:rsid w:val="00667CE2"/>
    <w:rsid w:val="00667EB0"/>
    <w:rsid w:val="006704C8"/>
    <w:rsid w:val="00680F97"/>
    <w:rsid w:val="00685738"/>
    <w:rsid w:val="006947E7"/>
    <w:rsid w:val="00694DCC"/>
    <w:rsid w:val="00696B6F"/>
    <w:rsid w:val="006A01C3"/>
    <w:rsid w:val="006A6D1F"/>
    <w:rsid w:val="006A7F30"/>
    <w:rsid w:val="006B0CB5"/>
    <w:rsid w:val="006B2998"/>
    <w:rsid w:val="006B7727"/>
    <w:rsid w:val="006C2B58"/>
    <w:rsid w:val="006C43AC"/>
    <w:rsid w:val="006C5F50"/>
    <w:rsid w:val="006C7282"/>
    <w:rsid w:val="006D5879"/>
    <w:rsid w:val="006E37B7"/>
    <w:rsid w:val="006E6E5C"/>
    <w:rsid w:val="006E790C"/>
    <w:rsid w:val="006F090F"/>
    <w:rsid w:val="0070154F"/>
    <w:rsid w:val="00703E88"/>
    <w:rsid w:val="007041CD"/>
    <w:rsid w:val="00706024"/>
    <w:rsid w:val="00707020"/>
    <w:rsid w:val="00712BC8"/>
    <w:rsid w:val="00713AF8"/>
    <w:rsid w:val="007145C0"/>
    <w:rsid w:val="007158F4"/>
    <w:rsid w:val="00716D2D"/>
    <w:rsid w:val="0072123E"/>
    <w:rsid w:val="0072783C"/>
    <w:rsid w:val="00727F13"/>
    <w:rsid w:val="00730D8E"/>
    <w:rsid w:val="007311B8"/>
    <w:rsid w:val="00734A6D"/>
    <w:rsid w:val="0074056C"/>
    <w:rsid w:val="00741040"/>
    <w:rsid w:val="00744DFA"/>
    <w:rsid w:val="007459A9"/>
    <w:rsid w:val="0074646C"/>
    <w:rsid w:val="00746AB1"/>
    <w:rsid w:val="00750FB1"/>
    <w:rsid w:val="00753019"/>
    <w:rsid w:val="00753A6F"/>
    <w:rsid w:val="007543B8"/>
    <w:rsid w:val="00757F1D"/>
    <w:rsid w:val="007641BC"/>
    <w:rsid w:val="007672AE"/>
    <w:rsid w:val="00767A60"/>
    <w:rsid w:val="00770A71"/>
    <w:rsid w:val="00772E87"/>
    <w:rsid w:val="00773C11"/>
    <w:rsid w:val="007741E7"/>
    <w:rsid w:val="00774AD8"/>
    <w:rsid w:val="00774AF1"/>
    <w:rsid w:val="0078090B"/>
    <w:rsid w:val="00780F82"/>
    <w:rsid w:val="00781283"/>
    <w:rsid w:val="007817E0"/>
    <w:rsid w:val="00781E5F"/>
    <w:rsid w:val="00782B71"/>
    <w:rsid w:val="00785288"/>
    <w:rsid w:val="0078732B"/>
    <w:rsid w:val="00787E31"/>
    <w:rsid w:val="00790AF5"/>
    <w:rsid w:val="00791D2A"/>
    <w:rsid w:val="00791EB8"/>
    <w:rsid w:val="007A1A19"/>
    <w:rsid w:val="007A4E6C"/>
    <w:rsid w:val="007A6CF3"/>
    <w:rsid w:val="007A79AF"/>
    <w:rsid w:val="007B065D"/>
    <w:rsid w:val="007B0931"/>
    <w:rsid w:val="007B4E19"/>
    <w:rsid w:val="007C1D4A"/>
    <w:rsid w:val="007C7701"/>
    <w:rsid w:val="007D2214"/>
    <w:rsid w:val="007D2F57"/>
    <w:rsid w:val="007D2FF1"/>
    <w:rsid w:val="007D5B0B"/>
    <w:rsid w:val="007D78FA"/>
    <w:rsid w:val="007E3771"/>
    <w:rsid w:val="007E750E"/>
    <w:rsid w:val="007F26DD"/>
    <w:rsid w:val="007F30A1"/>
    <w:rsid w:val="007F5742"/>
    <w:rsid w:val="007F6BCA"/>
    <w:rsid w:val="00801384"/>
    <w:rsid w:val="008023F6"/>
    <w:rsid w:val="00807569"/>
    <w:rsid w:val="00810641"/>
    <w:rsid w:val="008141A2"/>
    <w:rsid w:val="008144E7"/>
    <w:rsid w:val="00814FEE"/>
    <w:rsid w:val="00815AE7"/>
    <w:rsid w:val="00816AB7"/>
    <w:rsid w:val="0081747E"/>
    <w:rsid w:val="00821401"/>
    <w:rsid w:val="00821E0D"/>
    <w:rsid w:val="00822446"/>
    <w:rsid w:val="00823457"/>
    <w:rsid w:val="00827256"/>
    <w:rsid w:val="00833082"/>
    <w:rsid w:val="00833C37"/>
    <w:rsid w:val="0083433C"/>
    <w:rsid w:val="00835979"/>
    <w:rsid w:val="00836C9A"/>
    <w:rsid w:val="00836F64"/>
    <w:rsid w:val="00844873"/>
    <w:rsid w:val="008450CE"/>
    <w:rsid w:val="008472E1"/>
    <w:rsid w:val="00850261"/>
    <w:rsid w:val="008508CC"/>
    <w:rsid w:val="0085343D"/>
    <w:rsid w:val="00861429"/>
    <w:rsid w:val="00865957"/>
    <w:rsid w:val="008814CC"/>
    <w:rsid w:val="008817C8"/>
    <w:rsid w:val="00882F00"/>
    <w:rsid w:val="00884917"/>
    <w:rsid w:val="00886FD3"/>
    <w:rsid w:val="00891E7F"/>
    <w:rsid w:val="00892F47"/>
    <w:rsid w:val="00895A04"/>
    <w:rsid w:val="00895F0D"/>
    <w:rsid w:val="00896E77"/>
    <w:rsid w:val="0089757E"/>
    <w:rsid w:val="008A3DA9"/>
    <w:rsid w:val="008B51F0"/>
    <w:rsid w:val="008C00A0"/>
    <w:rsid w:val="008C027E"/>
    <w:rsid w:val="008C4550"/>
    <w:rsid w:val="008D743C"/>
    <w:rsid w:val="008E62A7"/>
    <w:rsid w:val="008F5660"/>
    <w:rsid w:val="00900EE2"/>
    <w:rsid w:val="00902FCA"/>
    <w:rsid w:val="009039B4"/>
    <w:rsid w:val="00904BDA"/>
    <w:rsid w:val="00905615"/>
    <w:rsid w:val="009059B4"/>
    <w:rsid w:val="00911F59"/>
    <w:rsid w:val="009165EF"/>
    <w:rsid w:val="00917B23"/>
    <w:rsid w:val="00924C58"/>
    <w:rsid w:val="009253D9"/>
    <w:rsid w:val="009256E4"/>
    <w:rsid w:val="0092719C"/>
    <w:rsid w:val="00930292"/>
    <w:rsid w:val="00930BF9"/>
    <w:rsid w:val="00931369"/>
    <w:rsid w:val="00931668"/>
    <w:rsid w:val="009318C3"/>
    <w:rsid w:val="009335D4"/>
    <w:rsid w:val="009347C9"/>
    <w:rsid w:val="00935A71"/>
    <w:rsid w:val="00936126"/>
    <w:rsid w:val="009431FB"/>
    <w:rsid w:val="0094356E"/>
    <w:rsid w:val="00954A5E"/>
    <w:rsid w:val="00956B4C"/>
    <w:rsid w:val="00957EBB"/>
    <w:rsid w:val="00970517"/>
    <w:rsid w:val="00970EEA"/>
    <w:rsid w:val="00971584"/>
    <w:rsid w:val="0097355E"/>
    <w:rsid w:val="00975E37"/>
    <w:rsid w:val="009809BE"/>
    <w:rsid w:val="00980F7F"/>
    <w:rsid w:val="00982237"/>
    <w:rsid w:val="00985F97"/>
    <w:rsid w:val="00986A4F"/>
    <w:rsid w:val="009955BD"/>
    <w:rsid w:val="009963A5"/>
    <w:rsid w:val="00996477"/>
    <w:rsid w:val="009968A1"/>
    <w:rsid w:val="00996A55"/>
    <w:rsid w:val="009970A1"/>
    <w:rsid w:val="009A6DCA"/>
    <w:rsid w:val="009B22E5"/>
    <w:rsid w:val="009B455B"/>
    <w:rsid w:val="009C1092"/>
    <w:rsid w:val="009C1B49"/>
    <w:rsid w:val="009C7546"/>
    <w:rsid w:val="009D119C"/>
    <w:rsid w:val="009D1A25"/>
    <w:rsid w:val="009D4408"/>
    <w:rsid w:val="009D7659"/>
    <w:rsid w:val="009E132D"/>
    <w:rsid w:val="009E42BE"/>
    <w:rsid w:val="009E4DBD"/>
    <w:rsid w:val="009E4EE0"/>
    <w:rsid w:val="009E5A1A"/>
    <w:rsid w:val="009E5B00"/>
    <w:rsid w:val="009E5B42"/>
    <w:rsid w:val="009E65EF"/>
    <w:rsid w:val="009F0807"/>
    <w:rsid w:val="009F22E2"/>
    <w:rsid w:val="009F3E16"/>
    <w:rsid w:val="009F47C8"/>
    <w:rsid w:val="009F7B24"/>
    <w:rsid w:val="00A0169A"/>
    <w:rsid w:val="00A05B71"/>
    <w:rsid w:val="00A06BB1"/>
    <w:rsid w:val="00A07063"/>
    <w:rsid w:val="00A07B72"/>
    <w:rsid w:val="00A2731B"/>
    <w:rsid w:val="00A27FF8"/>
    <w:rsid w:val="00A33F81"/>
    <w:rsid w:val="00A344A7"/>
    <w:rsid w:val="00A365C3"/>
    <w:rsid w:val="00A420BA"/>
    <w:rsid w:val="00A42472"/>
    <w:rsid w:val="00A44EA2"/>
    <w:rsid w:val="00A454A7"/>
    <w:rsid w:val="00A46E61"/>
    <w:rsid w:val="00A4784B"/>
    <w:rsid w:val="00A51E61"/>
    <w:rsid w:val="00A51FBD"/>
    <w:rsid w:val="00A65810"/>
    <w:rsid w:val="00A71347"/>
    <w:rsid w:val="00A7177B"/>
    <w:rsid w:val="00A77170"/>
    <w:rsid w:val="00A9326A"/>
    <w:rsid w:val="00A97123"/>
    <w:rsid w:val="00AA0AA2"/>
    <w:rsid w:val="00AA2381"/>
    <w:rsid w:val="00AA3B53"/>
    <w:rsid w:val="00AA5A07"/>
    <w:rsid w:val="00AA5BB6"/>
    <w:rsid w:val="00AA797E"/>
    <w:rsid w:val="00AB0C39"/>
    <w:rsid w:val="00AB55FB"/>
    <w:rsid w:val="00AC2201"/>
    <w:rsid w:val="00AD3A8A"/>
    <w:rsid w:val="00AE6ABA"/>
    <w:rsid w:val="00AF0FE9"/>
    <w:rsid w:val="00AF3EC6"/>
    <w:rsid w:val="00AF63D5"/>
    <w:rsid w:val="00AF6546"/>
    <w:rsid w:val="00B025B4"/>
    <w:rsid w:val="00B0390A"/>
    <w:rsid w:val="00B04A55"/>
    <w:rsid w:val="00B1040B"/>
    <w:rsid w:val="00B1705A"/>
    <w:rsid w:val="00B235CF"/>
    <w:rsid w:val="00B345D3"/>
    <w:rsid w:val="00B34F02"/>
    <w:rsid w:val="00B360E9"/>
    <w:rsid w:val="00B4250B"/>
    <w:rsid w:val="00B433AF"/>
    <w:rsid w:val="00B52FF4"/>
    <w:rsid w:val="00B53C7C"/>
    <w:rsid w:val="00B54A85"/>
    <w:rsid w:val="00B61C62"/>
    <w:rsid w:val="00B643FA"/>
    <w:rsid w:val="00B66B57"/>
    <w:rsid w:val="00B703BE"/>
    <w:rsid w:val="00B71123"/>
    <w:rsid w:val="00B71E72"/>
    <w:rsid w:val="00B7481A"/>
    <w:rsid w:val="00B765EB"/>
    <w:rsid w:val="00B76E03"/>
    <w:rsid w:val="00B80808"/>
    <w:rsid w:val="00B81C07"/>
    <w:rsid w:val="00B827E2"/>
    <w:rsid w:val="00B858F8"/>
    <w:rsid w:val="00B958DF"/>
    <w:rsid w:val="00B96275"/>
    <w:rsid w:val="00BA6EBE"/>
    <w:rsid w:val="00BA7B55"/>
    <w:rsid w:val="00BA7C17"/>
    <w:rsid w:val="00BB0CBF"/>
    <w:rsid w:val="00BC4A01"/>
    <w:rsid w:val="00BC74D9"/>
    <w:rsid w:val="00BD43C0"/>
    <w:rsid w:val="00BD51FE"/>
    <w:rsid w:val="00BD73C1"/>
    <w:rsid w:val="00BD7AE2"/>
    <w:rsid w:val="00BE2F09"/>
    <w:rsid w:val="00BE4F5E"/>
    <w:rsid w:val="00BE76F2"/>
    <w:rsid w:val="00BF4DD1"/>
    <w:rsid w:val="00BF54CA"/>
    <w:rsid w:val="00BF69D2"/>
    <w:rsid w:val="00BF6E02"/>
    <w:rsid w:val="00BF74BC"/>
    <w:rsid w:val="00C061AF"/>
    <w:rsid w:val="00C13510"/>
    <w:rsid w:val="00C15E2E"/>
    <w:rsid w:val="00C21382"/>
    <w:rsid w:val="00C2264C"/>
    <w:rsid w:val="00C264E4"/>
    <w:rsid w:val="00C27503"/>
    <w:rsid w:val="00C3279C"/>
    <w:rsid w:val="00C32E1F"/>
    <w:rsid w:val="00C3399B"/>
    <w:rsid w:val="00C34177"/>
    <w:rsid w:val="00C41F41"/>
    <w:rsid w:val="00C50C4F"/>
    <w:rsid w:val="00C5234A"/>
    <w:rsid w:val="00C531C2"/>
    <w:rsid w:val="00C55F92"/>
    <w:rsid w:val="00C56C02"/>
    <w:rsid w:val="00C571D9"/>
    <w:rsid w:val="00C5782E"/>
    <w:rsid w:val="00C6275F"/>
    <w:rsid w:val="00C6651A"/>
    <w:rsid w:val="00C73DD3"/>
    <w:rsid w:val="00C748FC"/>
    <w:rsid w:val="00C81FA5"/>
    <w:rsid w:val="00C833E0"/>
    <w:rsid w:val="00C85E59"/>
    <w:rsid w:val="00C85FC3"/>
    <w:rsid w:val="00C87D84"/>
    <w:rsid w:val="00CA134A"/>
    <w:rsid w:val="00CA1D0F"/>
    <w:rsid w:val="00CA4314"/>
    <w:rsid w:val="00CB22DD"/>
    <w:rsid w:val="00CB3D59"/>
    <w:rsid w:val="00CB51EC"/>
    <w:rsid w:val="00CB6395"/>
    <w:rsid w:val="00CD3207"/>
    <w:rsid w:val="00CD7170"/>
    <w:rsid w:val="00CE0E20"/>
    <w:rsid w:val="00CE3284"/>
    <w:rsid w:val="00CE3E9E"/>
    <w:rsid w:val="00CE6E84"/>
    <w:rsid w:val="00CE7F91"/>
    <w:rsid w:val="00CF1B5C"/>
    <w:rsid w:val="00CF3FA0"/>
    <w:rsid w:val="00CF46FD"/>
    <w:rsid w:val="00D02FBA"/>
    <w:rsid w:val="00D06595"/>
    <w:rsid w:val="00D07510"/>
    <w:rsid w:val="00D10AE1"/>
    <w:rsid w:val="00D13487"/>
    <w:rsid w:val="00D13CBB"/>
    <w:rsid w:val="00D147BC"/>
    <w:rsid w:val="00D161BA"/>
    <w:rsid w:val="00D20EFA"/>
    <w:rsid w:val="00D21D76"/>
    <w:rsid w:val="00D24735"/>
    <w:rsid w:val="00D316CA"/>
    <w:rsid w:val="00D3182C"/>
    <w:rsid w:val="00D40C0F"/>
    <w:rsid w:val="00D462BE"/>
    <w:rsid w:val="00D462E4"/>
    <w:rsid w:val="00D47C75"/>
    <w:rsid w:val="00D55E17"/>
    <w:rsid w:val="00D6114A"/>
    <w:rsid w:val="00D6161E"/>
    <w:rsid w:val="00D71D7D"/>
    <w:rsid w:val="00D807FA"/>
    <w:rsid w:val="00D842CC"/>
    <w:rsid w:val="00D844DF"/>
    <w:rsid w:val="00D85EEE"/>
    <w:rsid w:val="00D94083"/>
    <w:rsid w:val="00DA13DD"/>
    <w:rsid w:val="00DA26E1"/>
    <w:rsid w:val="00DA60CF"/>
    <w:rsid w:val="00DB116B"/>
    <w:rsid w:val="00DB323C"/>
    <w:rsid w:val="00DB356B"/>
    <w:rsid w:val="00DB6FCC"/>
    <w:rsid w:val="00DB710A"/>
    <w:rsid w:val="00DB785E"/>
    <w:rsid w:val="00DC030E"/>
    <w:rsid w:val="00DC109A"/>
    <w:rsid w:val="00DC13EB"/>
    <w:rsid w:val="00DC2B8F"/>
    <w:rsid w:val="00DC7579"/>
    <w:rsid w:val="00DC7BA6"/>
    <w:rsid w:val="00DD090A"/>
    <w:rsid w:val="00DD4E4A"/>
    <w:rsid w:val="00DD5330"/>
    <w:rsid w:val="00DE1EFE"/>
    <w:rsid w:val="00DE2DE1"/>
    <w:rsid w:val="00DE6BAA"/>
    <w:rsid w:val="00DF06C1"/>
    <w:rsid w:val="00DF4AF5"/>
    <w:rsid w:val="00DF60DE"/>
    <w:rsid w:val="00DF6264"/>
    <w:rsid w:val="00E0064E"/>
    <w:rsid w:val="00E03F90"/>
    <w:rsid w:val="00E053DD"/>
    <w:rsid w:val="00E07D63"/>
    <w:rsid w:val="00E1060A"/>
    <w:rsid w:val="00E10ED9"/>
    <w:rsid w:val="00E12DEC"/>
    <w:rsid w:val="00E13D07"/>
    <w:rsid w:val="00E1597E"/>
    <w:rsid w:val="00E16193"/>
    <w:rsid w:val="00E17E4C"/>
    <w:rsid w:val="00E21979"/>
    <w:rsid w:val="00E2263F"/>
    <w:rsid w:val="00E26236"/>
    <w:rsid w:val="00E277F7"/>
    <w:rsid w:val="00E313C7"/>
    <w:rsid w:val="00E31960"/>
    <w:rsid w:val="00E35B0D"/>
    <w:rsid w:val="00E366D4"/>
    <w:rsid w:val="00E36AA2"/>
    <w:rsid w:val="00E40566"/>
    <w:rsid w:val="00E41E03"/>
    <w:rsid w:val="00E4290D"/>
    <w:rsid w:val="00E4428B"/>
    <w:rsid w:val="00E472C7"/>
    <w:rsid w:val="00E50F4B"/>
    <w:rsid w:val="00E6179B"/>
    <w:rsid w:val="00E62A78"/>
    <w:rsid w:val="00E70653"/>
    <w:rsid w:val="00E706EF"/>
    <w:rsid w:val="00E83CD1"/>
    <w:rsid w:val="00E87F29"/>
    <w:rsid w:val="00E94992"/>
    <w:rsid w:val="00E95465"/>
    <w:rsid w:val="00E96C61"/>
    <w:rsid w:val="00EA029C"/>
    <w:rsid w:val="00EA1296"/>
    <w:rsid w:val="00EA5C35"/>
    <w:rsid w:val="00EA60D0"/>
    <w:rsid w:val="00EA6A7E"/>
    <w:rsid w:val="00EB0385"/>
    <w:rsid w:val="00EB05B3"/>
    <w:rsid w:val="00EB22EC"/>
    <w:rsid w:val="00EB2E94"/>
    <w:rsid w:val="00EB4582"/>
    <w:rsid w:val="00EB5922"/>
    <w:rsid w:val="00EC0D9D"/>
    <w:rsid w:val="00EC3D32"/>
    <w:rsid w:val="00EC3E37"/>
    <w:rsid w:val="00EC5937"/>
    <w:rsid w:val="00EC5BE2"/>
    <w:rsid w:val="00EC69F6"/>
    <w:rsid w:val="00EE25B9"/>
    <w:rsid w:val="00EE2EFA"/>
    <w:rsid w:val="00EE50B5"/>
    <w:rsid w:val="00EE6183"/>
    <w:rsid w:val="00EF0A26"/>
    <w:rsid w:val="00EF13DC"/>
    <w:rsid w:val="00EF338E"/>
    <w:rsid w:val="00F001C5"/>
    <w:rsid w:val="00F0792C"/>
    <w:rsid w:val="00F15318"/>
    <w:rsid w:val="00F24FA9"/>
    <w:rsid w:val="00F30355"/>
    <w:rsid w:val="00F37160"/>
    <w:rsid w:val="00F40272"/>
    <w:rsid w:val="00F40BD6"/>
    <w:rsid w:val="00F45825"/>
    <w:rsid w:val="00F50D64"/>
    <w:rsid w:val="00F55E09"/>
    <w:rsid w:val="00F62733"/>
    <w:rsid w:val="00F7199F"/>
    <w:rsid w:val="00F72469"/>
    <w:rsid w:val="00F72D42"/>
    <w:rsid w:val="00F73112"/>
    <w:rsid w:val="00F746FB"/>
    <w:rsid w:val="00F974E9"/>
    <w:rsid w:val="00F97DDC"/>
    <w:rsid w:val="00FA238E"/>
    <w:rsid w:val="00FA2E95"/>
    <w:rsid w:val="00FB45DF"/>
    <w:rsid w:val="00FC361A"/>
    <w:rsid w:val="00FC4907"/>
    <w:rsid w:val="00FC4B21"/>
    <w:rsid w:val="00FC5C39"/>
    <w:rsid w:val="00FD5F2E"/>
    <w:rsid w:val="00FD7983"/>
    <w:rsid w:val="00FE1CF9"/>
    <w:rsid w:val="00FE2C04"/>
    <w:rsid w:val="00FF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C27D767-0D35-4A13-A8E1-0DCEF4E9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B7727"/>
    <w:pPr>
      <w:keepNext/>
      <w:spacing w:before="100" w:beforeAutospacing="1" w:after="100" w:afterAutospacing="1" w:line="240" w:lineRule="auto"/>
      <w:jc w:val="center"/>
      <w:outlineLvl w:val="0"/>
    </w:pPr>
    <w:rPr>
      <w:rFonts w:ascii="Trebuchet MS" w:eastAsia="Times New Roman" w:hAnsi="Trebuchet MS" w:cs="Times New Roman"/>
      <w:b/>
      <w:bCs/>
      <w:color w:val="000000"/>
      <w:spacing w:val="2"/>
      <w:sz w:val="32"/>
      <w:szCs w:val="32"/>
    </w:rPr>
  </w:style>
  <w:style w:type="paragraph" w:styleId="Heading2">
    <w:name w:val="heading 2"/>
    <w:basedOn w:val="Normal"/>
    <w:next w:val="Normal"/>
    <w:link w:val="Heading2Char"/>
    <w:uiPriority w:val="9"/>
    <w:unhideWhenUsed/>
    <w:qFormat/>
    <w:rsid w:val="00E1060A"/>
    <w:pPr>
      <w:keepNext/>
      <w:keepLines/>
      <w:spacing w:before="200" w:after="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uiPriority w:val="9"/>
    <w:unhideWhenUsed/>
    <w:qFormat/>
    <w:rsid w:val="007F30A1"/>
    <w:pPr>
      <w:keepNext/>
      <w:keepLines/>
      <w:spacing w:before="200" w:after="1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68"/>
    <w:pPr>
      <w:spacing w:after="0" w:line="240" w:lineRule="auto"/>
    </w:pPr>
  </w:style>
  <w:style w:type="paragraph" w:styleId="BalloonText">
    <w:name w:val="Balloon Text"/>
    <w:basedOn w:val="Normal"/>
    <w:link w:val="BalloonTextChar"/>
    <w:uiPriority w:val="99"/>
    <w:semiHidden/>
    <w:unhideWhenUsed/>
    <w:rsid w:val="00931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68"/>
    <w:rPr>
      <w:rFonts w:ascii="Tahoma" w:hAnsi="Tahoma" w:cs="Tahoma"/>
      <w:sz w:val="16"/>
      <w:szCs w:val="16"/>
    </w:rPr>
  </w:style>
  <w:style w:type="paragraph" w:customStyle="1" w:styleId="Default">
    <w:name w:val="Default"/>
    <w:rsid w:val="002E42F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F340E"/>
    <w:pPr>
      <w:ind w:left="720"/>
      <w:contextualSpacing/>
    </w:pPr>
  </w:style>
  <w:style w:type="character" w:styleId="Hyperlink">
    <w:name w:val="Hyperlink"/>
    <w:basedOn w:val="DefaultParagraphFont"/>
    <w:uiPriority w:val="99"/>
    <w:unhideWhenUsed/>
    <w:rsid w:val="000D4C33"/>
    <w:rPr>
      <w:color w:val="0000FF" w:themeColor="hyperlink"/>
      <w:u w:val="single"/>
    </w:rPr>
  </w:style>
  <w:style w:type="paragraph" w:styleId="Header">
    <w:name w:val="header"/>
    <w:basedOn w:val="Normal"/>
    <w:link w:val="HeaderChar"/>
    <w:uiPriority w:val="99"/>
    <w:unhideWhenUsed/>
    <w:rsid w:val="009C1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092"/>
  </w:style>
  <w:style w:type="paragraph" w:styleId="Footer">
    <w:name w:val="footer"/>
    <w:basedOn w:val="Normal"/>
    <w:link w:val="FooterChar"/>
    <w:uiPriority w:val="99"/>
    <w:unhideWhenUsed/>
    <w:rsid w:val="009C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092"/>
  </w:style>
  <w:style w:type="paragraph" w:styleId="BodyText">
    <w:name w:val="Body Text"/>
    <w:basedOn w:val="Normal"/>
    <w:link w:val="BodyTextChar"/>
    <w:rsid w:val="00917B23"/>
    <w:pPr>
      <w:spacing w:after="240" w:line="240" w:lineRule="atLeast"/>
      <w:ind w:firstLine="360"/>
      <w:jc w:val="both"/>
    </w:pPr>
    <w:rPr>
      <w:rFonts w:ascii="Garamond" w:eastAsia="Times New Roman" w:hAnsi="Garamond" w:cs="Times New Roman"/>
      <w:szCs w:val="20"/>
      <w:lang w:val="x-none" w:eastAsia="x-none"/>
    </w:rPr>
  </w:style>
  <w:style w:type="character" w:customStyle="1" w:styleId="BodyTextChar">
    <w:name w:val="Body Text Char"/>
    <w:basedOn w:val="DefaultParagraphFont"/>
    <w:link w:val="BodyText"/>
    <w:rsid w:val="00917B23"/>
    <w:rPr>
      <w:rFonts w:ascii="Garamond" w:eastAsia="Times New Roman" w:hAnsi="Garamond" w:cs="Times New Roman"/>
      <w:szCs w:val="20"/>
      <w:lang w:val="x-none" w:eastAsia="x-none"/>
    </w:rPr>
  </w:style>
  <w:style w:type="character" w:customStyle="1" w:styleId="Heading1Char">
    <w:name w:val="Heading 1 Char"/>
    <w:basedOn w:val="DefaultParagraphFont"/>
    <w:link w:val="Heading1"/>
    <w:uiPriority w:val="99"/>
    <w:rsid w:val="006B7727"/>
    <w:rPr>
      <w:rFonts w:ascii="Trebuchet MS" w:eastAsia="Times New Roman" w:hAnsi="Trebuchet MS" w:cs="Times New Roman"/>
      <w:b/>
      <w:bCs/>
      <w:color w:val="000000"/>
      <w:spacing w:val="2"/>
      <w:sz w:val="32"/>
      <w:szCs w:val="32"/>
    </w:rPr>
  </w:style>
  <w:style w:type="character" w:customStyle="1" w:styleId="Header1">
    <w:name w:val="Header 1"/>
    <w:uiPriority w:val="99"/>
    <w:rsid w:val="00F001C5"/>
    <w:rPr>
      <w:rFonts w:ascii="Franklin Gothic Demi Cond" w:hAnsi="Franklin Gothic Demi Cond"/>
      <w:sz w:val="36"/>
    </w:rPr>
  </w:style>
  <w:style w:type="table" w:styleId="TableGrid">
    <w:name w:val="Table Grid"/>
    <w:basedOn w:val="TableNormal"/>
    <w:uiPriority w:val="59"/>
    <w:rsid w:val="00016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060A"/>
    <w:rPr>
      <w:rFonts w:asciiTheme="majorHAnsi" w:eastAsiaTheme="majorEastAsia" w:hAnsiTheme="majorHAnsi" w:cstheme="majorBidi"/>
      <w:b/>
      <w:bCs/>
      <w:i/>
      <w:sz w:val="26"/>
      <w:szCs w:val="26"/>
    </w:rPr>
  </w:style>
  <w:style w:type="paragraph" w:styleId="TOCHeading">
    <w:name w:val="TOC Heading"/>
    <w:basedOn w:val="Heading1"/>
    <w:next w:val="Normal"/>
    <w:uiPriority w:val="39"/>
    <w:semiHidden/>
    <w:unhideWhenUsed/>
    <w:qFormat/>
    <w:rsid w:val="00124A20"/>
    <w:pPr>
      <w:keepLines/>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spacing w:val="0"/>
      <w:sz w:val="28"/>
      <w:szCs w:val="28"/>
      <w:lang w:eastAsia="ja-JP"/>
    </w:rPr>
  </w:style>
  <w:style w:type="paragraph" w:styleId="TOC1">
    <w:name w:val="toc 1"/>
    <w:basedOn w:val="Normal"/>
    <w:next w:val="Normal"/>
    <w:autoRedefine/>
    <w:uiPriority w:val="39"/>
    <w:unhideWhenUsed/>
    <w:rsid w:val="00124A20"/>
    <w:pPr>
      <w:spacing w:after="100"/>
    </w:pPr>
  </w:style>
  <w:style w:type="paragraph" w:styleId="TOC2">
    <w:name w:val="toc 2"/>
    <w:basedOn w:val="Normal"/>
    <w:next w:val="Normal"/>
    <w:autoRedefine/>
    <w:uiPriority w:val="39"/>
    <w:unhideWhenUsed/>
    <w:rsid w:val="00124A20"/>
    <w:pPr>
      <w:spacing w:after="100"/>
      <w:ind w:left="220"/>
    </w:pPr>
  </w:style>
  <w:style w:type="character" w:customStyle="1" w:styleId="Heading3Char">
    <w:name w:val="Heading 3 Char"/>
    <w:basedOn w:val="DefaultParagraphFont"/>
    <w:link w:val="Heading3"/>
    <w:uiPriority w:val="9"/>
    <w:rsid w:val="007F30A1"/>
    <w:rPr>
      <w:rFonts w:asciiTheme="majorHAnsi" w:eastAsiaTheme="majorEastAsia" w:hAnsiTheme="majorHAnsi" w:cstheme="majorBidi"/>
      <w:b/>
      <w:bCs/>
    </w:rPr>
  </w:style>
  <w:style w:type="paragraph" w:styleId="TOC3">
    <w:name w:val="toc 3"/>
    <w:basedOn w:val="Normal"/>
    <w:next w:val="Normal"/>
    <w:autoRedefine/>
    <w:uiPriority w:val="39"/>
    <w:unhideWhenUsed/>
    <w:rsid w:val="00E313C7"/>
    <w:pPr>
      <w:spacing w:after="100"/>
      <w:ind w:left="440"/>
    </w:pPr>
  </w:style>
  <w:style w:type="paragraph" w:styleId="Title">
    <w:name w:val="Title"/>
    <w:basedOn w:val="NoSpacing"/>
    <w:next w:val="Normal"/>
    <w:link w:val="TitleChar"/>
    <w:uiPriority w:val="10"/>
    <w:qFormat/>
    <w:rsid w:val="00DD4E4A"/>
    <w:pPr>
      <w:jc w:val="center"/>
    </w:pPr>
    <w:rPr>
      <w:b/>
      <w:sz w:val="72"/>
      <w:szCs w:val="72"/>
    </w:rPr>
  </w:style>
  <w:style w:type="character" w:customStyle="1" w:styleId="TitleChar">
    <w:name w:val="Title Char"/>
    <w:basedOn w:val="DefaultParagraphFont"/>
    <w:link w:val="Title"/>
    <w:uiPriority w:val="10"/>
    <w:rsid w:val="00DD4E4A"/>
    <w:rPr>
      <w:b/>
      <w:sz w:val="72"/>
      <w:szCs w:val="72"/>
    </w:rPr>
  </w:style>
  <w:style w:type="table" w:customStyle="1" w:styleId="TableGrid1">
    <w:name w:val="Table Grid1"/>
    <w:basedOn w:val="TableNormal"/>
    <w:next w:val="TableGrid"/>
    <w:uiPriority w:val="59"/>
    <w:rsid w:val="0025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C43E4"/>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707">
      <w:bodyDiv w:val="1"/>
      <w:marLeft w:val="0"/>
      <w:marRight w:val="0"/>
      <w:marTop w:val="0"/>
      <w:marBottom w:val="0"/>
      <w:divBdr>
        <w:top w:val="none" w:sz="0" w:space="0" w:color="auto"/>
        <w:left w:val="none" w:sz="0" w:space="0" w:color="auto"/>
        <w:bottom w:val="none" w:sz="0" w:space="0" w:color="auto"/>
        <w:right w:val="none" w:sz="0" w:space="0" w:color="auto"/>
      </w:divBdr>
    </w:div>
    <w:div w:id="14885927">
      <w:bodyDiv w:val="1"/>
      <w:marLeft w:val="0"/>
      <w:marRight w:val="0"/>
      <w:marTop w:val="0"/>
      <w:marBottom w:val="0"/>
      <w:divBdr>
        <w:top w:val="none" w:sz="0" w:space="0" w:color="auto"/>
        <w:left w:val="none" w:sz="0" w:space="0" w:color="auto"/>
        <w:bottom w:val="none" w:sz="0" w:space="0" w:color="auto"/>
        <w:right w:val="none" w:sz="0" w:space="0" w:color="auto"/>
      </w:divBdr>
    </w:div>
    <w:div w:id="16009684">
      <w:bodyDiv w:val="1"/>
      <w:marLeft w:val="0"/>
      <w:marRight w:val="0"/>
      <w:marTop w:val="0"/>
      <w:marBottom w:val="0"/>
      <w:divBdr>
        <w:top w:val="none" w:sz="0" w:space="0" w:color="auto"/>
        <w:left w:val="none" w:sz="0" w:space="0" w:color="auto"/>
        <w:bottom w:val="none" w:sz="0" w:space="0" w:color="auto"/>
        <w:right w:val="none" w:sz="0" w:space="0" w:color="auto"/>
      </w:divBdr>
    </w:div>
    <w:div w:id="24797192">
      <w:bodyDiv w:val="1"/>
      <w:marLeft w:val="0"/>
      <w:marRight w:val="0"/>
      <w:marTop w:val="0"/>
      <w:marBottom w:val="0"/>
      <w:divBdr>
        <w:top w:val="none" w:sz="0" w:space="0" w:color="auto"/>
        <w:left w:val="none" w:sz="0" w:space="0" w:color="auto"/>
        <w:bottom w:val="none" w:sz="0" w:space="0" w:color="auto"/>
        <w:right w:val="none" w:sz="0" w:space="0" w:color="auto"/>
      </w:divBdr>
    </w:div>
    <w:div w:id="175971744">
      <w:bodyDiv w:val="1"/>
      <w:marLeft w:val="0"/>
      <w:marRight w:val="0"/>
      <w:marTop w:val="0"/>
      <w:marBottom w:val="0"/>
      <w:divBdr>
        <w:top w:val="none" w:sz="0" w:space="0" w:color="auto"/>
        <w:left w:val="none" w:sz="0" w:space="0" w:color="auto"/>
        <w:bottom w:val="none" w:sz="0" w:space="0" w:color="auto"/>
        <w:right w:val="none" w:sz="0" w:space="0" w:color="auto"/>
      </w:divBdr>
    </w:div>
    <w:div w:id="205532837">
      <w:bodyDiv w:val="1"/>
      <w:marLeft w:val="0"/>
      <w:marRight w:val="0"/>
      <w:marTop w:val="0"/>
      <w:marBottom w:val="0"/>
      <w:divBdr>
        <w:top w:val="none" w:sz="0" w:space="0" w:color="auto"/>
        <w:left w:val="none" w:sz="0" w:space="0" w:color="auto"/>
        <w:bottom w:val="none" w:sz="0" w:space="0" w:color="auto"/>
        <w:right w:val="none" w:sz="0" w:space="0" w:color="auto"/>
      </w:divBdr>
    </w:div>
    <w:div w:id="267348834">
      <w:bodyDiv w:val="1"/>
      <w:marLeft w:val="0"/>
      <w:marRight w:val="0"/>
      <w:marTop w:val="0"/>
      <w:marBottom w:val="0"/>
      <w:divBdr>
        <w:top w:val="none" w:sz="0" w:space="0" w:color="auto"/>
        <w:left w:val="none" w:sz="0" w:space="0" w:color="auto"/>
        <w:bottom w:val="none" w:sz="0" w:space="0" w:color="auto"/>
        <w:right w:val="none" w:sz="0" w:space="0" w:color="auto"/>
      </w:divBdr>
    </w:div>
    <w:div w:id="299580496">
      <w:bodyDiv w:val="1"/>
      <w:marLeft w:val="0"/>
      <w:marRight w:val="0"/>
      <w:marTop w:val="0"/>
      <w:marBottom w:val="0"/>
      <w:divBdr>
        <w:top w:val="none" w:sz="0" w:space="0" w:color="auto"/>
        <w:left w:val="none" w:sz="0" w:space="0" w:color="auto"/>
        <w:bottom w:val="none" w:sz="0" w:space="0" w:color="auto"/>
        <w:right w:val="none" w:sz="0" w:space="0" w:color="auto"/>
      </w:divBdr>
    </w:div>
    <w:div w:id="315456123">
      <w:bodyDiv w:val="1"/>
      <w:marLeft w:val="0"/>
      <w:marRight w:val="0"/>
      <w:marTop w:val="0"/>
      <w:marBottom w:val="0"/>
      <w:divBdr>
        <w:top w:val="none" w:sz="0" w:space="0" w:color="auto"/>
        <w:left w:val="none" w:sz="0" w:space="0" w:color="auto"/>
        <w:bottom w:val="none" w:sz="0" w:space="0" w:color="auto"/>
        <w:right w:val="none" w:sz="0" w:space="0" w:color="auto"/>
      </w:divBdr>
    </w:div>
    <w:div w:id="389420866">
      <w:bodyDiv w:val="1"/>
      <w:marLeft w:val="0"/>
      <w:marRight w:val="0"/>
      <w:marTop w:val="0"/>
      <w:marBottom w:val="0"/>
      <w:divBdr>
        <w:top w:val="none" w:sz="0" w:space="0" w:color="auto"/>
        <w:left w:val="none" w:sz="0" w:space="0" w:color="auto"/>
        <w:bottom w:val="none" w:sz="0" w:space="0" w:color="auto"/>
        <w:right w:val="none" w:sz="0" w:space="0" w:color="auto"/>
      </w:divBdr>
    </w:div>
    <w:div w:id="406851125">
      <w:bodyDiv w:val="1"/>
      <w:marLeft w:val="0"/>
      <w:marRight w:val="0"/>
      <w:marTop w:val="0"/>
      <w:marBottom w:val="0"/>
      <w:divBdr>
        <w:top w:val="none" w:sz="0" w:space="0" w:color="auto"/>
        <w:left w:val="none" w:sz="0" w:space="0" w:color="auto"/>
        <w:bottom w:val="none" w:sz="0" w:space="0" w:color="auto"/>
        <w:right w:val="none" w:sz="0" w:space="0" w:color="auto"/>
      </w:divBdr>
    </w:div>
    <w:div w:id="448622907">
      <w:bodyDiv w:val="1"/>
      <w:marLeft w:val="0"/>
      <w:marRight w:val="0"/>
      <w:marTop w:val="0"/>
      <w:marBottom w:val="0"/>
      <w:divBdr>
        <w:top w:val="none" w:sz="0" w:space="0" w:color="auto"/>
        <w:left w:val="none" w:sz="0" w:space="0" w:color="auto"/>
        <w:bottom w:val="none" w:sz="0" w:space="0" w:color="auto"/>
        <w:right w:val="none" w:sz="0" w:space="0" w:color="auto"/>
      </w:divBdr>
    </w:div>
    <w:div w:id="460537938">
      <w:bodyDiv w:val="1"/>
      <w:marLeft w:val="0"/>
      <w:marRight w:val="0"/>
      <w:marTop w:val="0"/>
      <w:marBottom w:val="0"/>
      <w:divBdr>
        <w:top w:val="none" w:sz="0" w:space="0" w:color="auto"/>
        <w:left w:val="none" w:sz="0" w:space="0" w:color="auto"/>
        <w:bottom w:val="none" w:sz="0" w:space="0" w:color="auto"/>
        <w:right w:val="none" w:sz="0" w:space="0" w:color="auto"/>
      </w:divBdr>
    </w:div>
    <w:div w:id="486672449">
      <w:bodyDiv w:val="1"/>
      <w:marLeft w:val="0"/>
      <w:marRight w:val="0"/>
      <w:marTop w:val="0"/>
      <w:marBottom w:val="0"/>
      <w:divBdr>
        <w:top w:val="none" w:sz="0" w:space="0" w:color="auto"/>
        <w:left w:val="none" w:sz="0" w:space="0" w:color="auto"/>
        <w:bottom w:val="none" w:sz="0" w:space="0" w:color="auto"/>
        <w:right w:val="none" w:sz="0" w:space="0" w:color="auto"/>
      </w:divBdr>
    </w:div>
    <w:div w:id="543252146">
      <w:bodyDiv w:val="1"/>
      <w:marLeft w:val="0"/>
      <w:marRight w:val="0"/>
      <w:marTop w:val="0"/>
      <w:marBottom w:val="0"/>
      <w:divBdr>
        <w:top w:val="none" w:sz="0" w:space="0" w:color="auto"/>
        <w:left w:val="none" w:sz="0" w:space="0" w:color="auto"/>
        <w:bottom w:val="none" w:sz="0" w:space="0" w:color="auto"/>
        <w:right w:val="none" w:sz="0" w:space="0" w:color="auto"/>
      </w:divBdr>
    </w:div>
    <w:div w:id="556210845">
      <w:bodyDiv w:val="1"/>
      <w:marLeft w:val="0"/>
      <w:marRight w:val="0"/>
      <w:marTop w:val="0"/>
      <w:marBottom w:val="0"/>
      <w:divBdr>
        <w:top w:val="none" w:sz="0" w:space="0" w:color="auto"/>
        <w:left w:val="none" w:sz="0" w:space="0" w:color="auto"/>
        <w:bottom w:val="none" w:sz="0" w:space="0" w:color="auto"/>
        <w:right w:val="none" w:sz="0" w:space="0" w:color="auto"/>
      </w:divBdr>
    </w:div>
    <w:div w:id="640965174">
      <w:bodyDiv w:val="1"/>
      <w:marLeft w:val="0"/>
      <w:marRight w:val="0"/>
      <w:marTop w:val="0"/>
      <w:marBottom w:val="0"/>
      <w:divBdr>
        <w:top w:val="none" w:sz="0" w:space="0" w:color="auto"/>
        <w:left w:val="none" w:sz="0" w:space="0" w:color="auto"/>
        <w:bottom w:val="none" w:sz="0" w:space="0" w:color="auto"/>
        <w:right w:val="none" w:sz="0" w:space="0" w:color="auto"/>
      </w:divBdr>
    </w:div>
    <w:div w:id="677972724">
      <w:bodyDiv w:val="1"/>
      <w:marLeft w:val="0"/>
      <w:marRight w:val="0"/>
      <w:marTop w:val="0"/>
      <w:marBottom w:val="0"/>
      <w:divBdr>
        <w:top w:val="none" w:sz="0" w:space="0" w:color="auto"/>
        <w:left w:val="none" w:sz="0" w:space="0" w:color="auto"/>
        <w:bottom w:val="none" w:sz="0" w:space="0" w:color="auto"/>
        <w:right w:val="none" w:sz="0" w:space="0" w:color="auto"/>
      </w:divBdr>
    </w:div>
    <w:div w:id="765461852">
      <w:bodyDiv w:val="1"/>
      <w:marLeft w:val="0"/>
      <w:marRight w:val="0"/>
      <w:marTop w:val="0"/>
      <w:marBottom w:val="0"/>
      <w:divBdr>
        <w:top w:val="none" w:sz="0" w:space="0" w:color="auto"/>
        <w:left w:val="none" w:sz="0" w:space="0" w:color="auto"/>
        <w:bottom w:val="none" w:sz="0" w:space="0" w:color="auto"/>
        <w:right w:val="none" w:sz="0" w:space="0" w:color="auto"/>
      </w:divBdr>
    </w:div>
    <w:div w:id="797341048">
      <w:bodyDiv w:val="1"/>
      <w:marLeft w:val="0"/>
      <w:marRight w:val="0"/>
      <w:marTop w:val="0"/>
      <w:marBottom w:val="0"/>
      <w:divBdr>
        <w:top w:val="none" w:sz="0" w:space="0" w:color="auto"/>
        <w:left w:val="none" w:sz="0" w:space="0" w:color="auto"/>
        <w:bottom w:val="none" w:sz="0" w:space="0" w:color="auto"/>
        <w:right w:val="none" w:sz="0" w:space="0" w:color="auto"/>
      </w:divBdr>
    </w:div>
    <w:div w:id="919872881">
      <w:bodyDiv w:val="1"/>
      <w:marLeft w:val="0"/>
      <w:marRight w:val="0"/>
      <w:marTop w:val="0"/>
      <w:marBottom w:val="0"/>
      <w:divBdr>
        <w:top w:val="none" w:sz="0" w:space="0" w:color="auto"/>
        <w:left w:val="none" w:sz="0" w:space="0" w:color="auto"/>
        <w:bottom w:val="none" w:sz="0" w:space="0" w:color="auto"/>
        <w:right w:val="none" w:sz="0" w:space="0" w:color="auto"/>
      </w:divBdr>
    </w:div>
    <w:div w:id="920067787">
      <w:bodyDiv w:val="1"/>
      <w:marLeft w:val="0"/>
      <w:marRight w:val="0"/>
      <w:marTop w:val="0"/>
      <w:marBottom w:val="0"/>
      <w:divBdr>
        <w:top w:val="none" w:sz="0" w:space="0" w:color="auto"/>
        <w:left w:val="none" w:sz="0" w:space="0" w:color="auto"/>
        <w:bottom w:val="none" w:sz="0" w:space="0" w:color="auto"/>
        <w:right w:val="none" w:sz="0" w:space="0" w:color="auto"/>
      </w:divBdr>
    </w:div>
    <w:div w:id="932320129">
      <w:bodyDiv w:val="1"/>
      <w:marLeft w:val="0"/>
      <w:marRight w:val="0"/>
      <w:marTop w:val="0"/>
      <w:marBottom w:val="0"/>
      <w:divBdr>
        <w:top w:val="none" w:sz="0" w:space="0" w:color="auto"/>
        <w:left w:val="none" w:sz="0" w:space="0" w:color="auto"/>
        <w:bottom w:val="none" w:sz="0" w:space="0" w:color="auto"/>
        <w:right w:val="none" w:sz="0" w:space="0" w:color="auto"/>
      </w:divBdr>
    </w:div>
    <w:div w:id="935014937">
      <w:bodyDiv w:val="1"/>
      <w:marLeft w:val="0"/>
      <w:marRight w:val="0"/>
      <w:marTop w:val="0"/>
      <w:marBottom w:val="0"/>
      <w:divBdr>
        <w:top w:val="none" w:sz="0" w:space="0" w:color="auto"/>
        <w:left w:val="none" w:sz="0" w:space="0" w:color="auto"/>
        <w:bottom w:val="none" w:sz="0" w:space="0" w:color="auto"/>
        <w:right w:val="none" w:sz="0" w:space="0" w:color="auto"/>
      </w:divBdr>
    </w:div>
    <w:div w:id="1067415739">
      <w:bodyDiv w:val="1"/>
      <w:marLeft w:val="0"/>
      <w:marRight w:val="0"/>
      <w:marTop w:val="0"/>
      <w:marBottom w:val="0"/>
      <w:divBdr>
        <w:top w:val="none" w:sz="0" w:space="0" w:color="auto"/>
        <w:left w:val="none" w:sz="0" w:space="0" w:color="auto"/>
        <w:bottom w:val="none" w:sz="0" w:space="0" w:color="auto"/>
        <w:right w:val="none" w:sz="0" w:space="0" w:color="auto"/>
      </w:divBdr>
    </w:div>
    <w:div w:id="1209755903">
      <w:bodyDiv w:val="1"/>
      <w:marLeft w:val="0"/>
      <w:marRight w:val="0"/>
      <w:marTop w:val="0"/>
      <w:marBottom w:val="0"/>
      <w:divBdr>
        <w:top w:val="none" w:sz="0" w:space="0" w:color="auto"/>
        <w:left w:val="none" w:sz="0" w:space="0" w:color="auto"/>
        <w:bottom w:val="none" w:sz="0" w:space="0" w:color="auto"/>
        <w:right w:val="none" w:sz="0" w:space="0" w:color="auto"/>
      </w:divBdr>
    </w:div>
    <w:div w:id="1370567784">
      <w:bodyDiv w:val="1"/>
      <w:marLeft w:val="0"/>
      <w:marRight w:val="0"/>
      <w:marTop w:val="0"/>
      <w:marBottom w:val="0"/>
      <w:divBdr>
        <w:top w:val="none" w:sz="0" w:space="0" w:color="auto"/>
        <w:left w:val="none" w:sz="0" w:space="0" w:color="auto"/>
        <w:bottom w:val="none" w:sz="0" w:space="0" w:color="auto"/>
        <w:right w:val="none" w:sz="0" w:space="0" w:color="auto"/>
      </w:divBdr>
    </w:div>
    <w:div w:id="1400975662">
      <w:bodyDiv w:val="1"/>
      <w:marLeft w:val="0"/>
      <w:marRight w:val="0"/>
      <w:marTop w:val="0"/>
      <w:marBottom w:val="0"/>
      <w:divBdr>
        <w:top w:val="none" w:sz="0" w:space="0" w:color="auto"/>
        <w:left w:val="none" w:sz="0" w:space="0" w:color="auto"/>
        <w:bottom w:val="none" w:sz="0" w:space="0" w:color="auto"/>
        <w:right w:val="none" w:sz="0" w:space="0" w:color="auto"/>
      </w:divBdr>
    </w:div>
    <w:div w:id="1402407232">
      <w:bodyDiv w:val="1"/>
      <w:marLeft w:val="0"/>
      <w:marRight w:val="0"/>
      <w:marTop w:val="0"/>
      <w:marBottom w:val="0"/>
      <w:divBdr>
        <w:top w:val="none" w:sz="0" w:space="0" w:color="auto"/>
        <w:left w:val="none" w:sz="0" w:space="0" w:color="auto"/>
        <w:bottom w:val="none" w:sz="0" w:space="0" w:color="auto"/>
        <w:right w:val="none" w:sz="0" w:space="0" w:color="auto"/>
      </w:divBdr>
    </w:div>
    <w:div w:id="1404764490">
      <w:bodyDiv w:val="1"/>
      <w:marLeft w:val="0"/>
      <w:marRight w:val="0"/>
      <w:marTop w:val="0"/>
      <w:marBottom w:val="0"/>
      <w:divBdr>
        <w:top w:val="none" w:sz="0" w:space="0" w:color="auto"/>
        <w:left w:val="none" w:sz="0" w:space="0" w:color="auto"/>
        <w:bottom w:val="none" w:sz="0" w:space="0" w:color="auto"/>
        <w:right w:val="none" w:sz="0" w:space="0" w:color="auto"/>
      </w:divBdr>
    </w:div>
    <w:div w:id="1454442023">
      <w:bodyDiv w:val="1"/>
      <w:marLeft w:val="0"/>
      <w:marRight w:val="0"/>
      <w:marTop w:val="0"/>
      <w:marBottom w:val="0"/>
      <w:divBdr>
        <w:top w:val="none" w:sz="0" w:space="0" w:color="auto"/>
        <w:left w:val="none" w:sz="0" w:space="0" w:color="auto"/>
        <w:bottom w:val="none" w:sz="0" w:space="0" w:color="auto"/>
        <w:right w:val="none" w:sz="0" w:space="0" w:color="auto"/>
      </w:divBdr>
    </w:div>
    <w:div w:id="1473984581">
      <w:bodyDiv w:val="1"/>
      <w:marLeft w:val="0"/>
      <w:marRight w:val="0"/>
      <w:marTop w:val="0"/>
      <w:marBottom w:val="0"/>
      <w:divBdr>
        <w:top w:val="none" w:sz="0" w:space="0" w:color="auto"/>
        <w:left w:val="none" w:sz="0" w:space="0" w:color="auto"/>
        <w:bottom w:val="none" w:sz="0" w:space="0" w:color="auto"/>
        <w:right w:val="none" w:sz="0" w:space="0" w:color="auto"/>
      </w:divBdr>
    </w:div>
    <w:div w:id="1488085554">
      <w:bodyDiv w:val="1"/>
      <w:marLeft w:val="0"/>
      <w:marRight w:val="0"/>
      <w:marTop w:val="0"/>
      <w:marBottom w:val="0"/>
      <w:divBdr>
        <w:top w:val="none" w:sz="0" w:space="0" w:color="auto"/>
        <w:left w:val="none" w:sz="0" w:space="0" w:color="auto"/>
        <w:bottom w:val="none" w:sz="0" w:space="0" w:color="auto"/>
        <w:right w:val="none" w:sz="0" w:space="0" w:color="auto"/>
      </w:divBdr>
    </w:div>
    <w:div w:id="1488092994">
      <w:bodyDiv w:val="1"/>
      <w:marLeft w:val="0"/>
      <w:marRight w:val="0"/>
      <w:marTop w:val="0"/>
      <w:marBottom w:val="0"/>
      <w:divBdr>
        <w:top w:val="none" w:sz="0" w:space="0" w:color="auto"/>
        <w:left w:val="none" w:sz="0" w:space="0" w:color="auto"/>
        <w:bottom w:val="none" w:sz="0" w:space="0" w:color="auto"/>
        <w:right w:val="none" w:sz="0" w:space="0" w:color="auto"/>
      </w:divBdr>
    </w:div>
    <w:div w:id="1540435798">
      <w:bodyDiv w:val="1"/>
      <w:marLeft w:val="0"/>
      <w:marRight w:val="0"/>
      <w:marTop w:val="0"/>
      <w:marBottom w:val="0"/>
      <w:divBdr>
        <w:top w:val="none" w:sz="0" w:space="0" w:color="auto"/>
        <w:left w:val="none" w:sz="0" w:space="0" w:color="auto"/>
        <w:bottom w:val="none" w:sz="0" w:space="0" w:color="auto"/>
        <w:right w:val="none" w:sz="0" w:space="0" w:color="auto"/>
      </w:divBdr>
    </w:div>
    <w:div w:id="1549492171">
      <w:bodyDiv w:val="1"/>
      <w:marLeft w:val="0"/>
      <w:marRight w:val="0"/>
      <w:marTop w:val="0"/>
      <w:marBottom w:val="0"/>
      <w:divBdr>
        <w:top w:val="none" w:sz="0" w:space="0" w:color="auto"/>
        <w:left w:val="none" w:sz="0" w:space="0" w:color="auto"/>
        <w:bottom w:val="none" w:sz="0" w:space="0" w:color="auto"/>
        <w:right w:val="none" w:sz="0" w:space="0" w:color="auto"/>
      </w:divBdr>
    </w:div>
    <w:div w:id="1650161786">
      <w:bodyDiv w:val="1"/>
      <w:marLeft w:val="0"/>
      <w:marRight w:val="0"/>
      <w:marTop w:val="0"/>
      <w:marBottom w:val="0"/>
      <w:divBdr>
        <w:top w:val="none" w:sz="0" w:space="0" w:color="auto"/>
        <w:left w:val="none" w:sz="0" w:space="0" w:color="auto"/>
        <w:bottom w:val="none" w:sz="0" w:space="0" w:color="auto"/>
        <w:right w:val="none" w:sz="0" w:space="0" w:color="auto"/>
      </w:divBdr>
    </w:div>
    <w:div w:id="1655573325">
      <w:bodyDiv w:val="1"/>
      <w:marLeft w:val="0"/>
      <w:marRight w:val="0"/>
      <w:marTop w:val="0"/>
      <w:marBottom w:val="0"/>
      <w:divBdr>
        <w:top w:val="none" w:sz="0" w:space="0" w:color="auto"/>
        <w:left w:val="none" w:sz="0" w:space="0" w:color="auto"/>
        <w:bottom w:val="none" w:sz="0" w:space="0" w:color="auto"/>
        <w:right w:val="none" w:sz="0" w:space="0" w:color="auto"/>
      </w:divBdr>
    </w:div>
    <w:div w:id="1664814908">
      <w:bodyDiv w:val="1"/>
      <w:marLeft w:val="0"/>
      <w:marRight w:val="0"/>
      <w:marTop w:val="0"/>
      <w:marBottom w:val="0"/>
      <w:divBdr>
        <w:top w:val="none" w:sz="0" w:space="0" w:color="auto"/>
        <w:left w:val="none" w:sz="0" w:space="0" w:color="auto"/>
        <w:bottom w:val="none" w:sz="0" w:space="0" w:color="auto"/>
        <w:right w:val="none" w:sz="0" w:space="0" w:color="auto"/>
      </w:divBdr>
    </w:div>
    <w:div w:id="1696617011">
      <w:bodyDiv w:val="1"/>
      <w:marLeft w:val="0"/>
      <w:marRight w:val="0"/>
      <w:marTop w:val="0"/>
      <w:marBottom w:val="0"/>
      <w:divBdr>
        <w:top w:val="none" w:sz="0" w:space="0" w:color="auto"/>
        <w:left w:val="none" w:sz="0" w:space="0" w:color="auto"/>
        <w:bottom w:val="none" w:sz="0" w:space="0" w:color="auto"/>
        <w:right w:val="none" w:sz="0" w:space="0" w:color="auto"/>
      </w:divBdr>
    </w:div>
    <w:div w:id="1713965792">
      <w:bodyDiv w:val="1"/>
      <w:marLeft w:val="0"/>
      <w:marRight w:val="0"/>
      <w:marTop w:val="0"/>
      <w:marBottom w:val="0"/>
      <w:divBdr>
        <w:top w:val="none" w:sz="0" w:space="0" w:color="auto"/>
        <w:left w:val="none" w:sz="0" w:space="0" w:color="auto"/>
        <w:bottom w:val="none" w:sz="0" w:space="0" w:color="auto"/>
        <w:right w:val="none" w:sz="0" w:space="0" w:color="auto"/>
      </w:divBdr>
    </w:div>
    <w:div w:id="1742871236">
      <w:bodyDiv w:val="1"/>
      <w:marLeft w:val="0"/>
      <w:marRight w:val="0"/>
      <w:marTop w:val="0"/>
      <w:marBottom w:val="0"/>
      <w:divBdr>
        <w:top w:val="none" w:sz="0" w:space="0" w:color="auto"/>
        <w:left w:val="none" w:sz="0" w:space="0" w:color="auto"/>
        <w:bottom w:val="none" w:sz="0" w:space="0" w:color="auto"/>
        <w:right w:val="none" w:sz="0" w:space="0" w:color="auto"/>
      </w:divBdr>
    </w:div>
    <w:div w:id="1786464402">
      <w:bodyDiv w:val="1"/>
      <w:marLeft w:val="0"/>
      <w:marRight w:val="0"/>
      <w:marTop w:val="0"/>
      <w:marBottom w:val="0"/>
      <w:divBdr>
        <w:top w:val="none" w:sz="0" w:space="0" w:color="auto"/>
        <w:left w:val="none" w:sz="0" w:space="0" w:color="auto"/>
        <w:bottom w:val="none" w:sz="0" w:space="0" w:color="auto"/>
        <w:right w:val="none" w:sz="0" w:space="0" w:color="auto"/>
      </w:divBdr>
    </w:div>
    <w:div w:id="1789663627">
      <w:bodyDiv w:val="1"/>
      <w:marLeft w:val="0"/>
      <w:marRight w:val="0"/>
      <w:marTop w:val="0"/>
      <w:marBottom w:val="0"/>
      <w:divBdr>
        <w:top w:val="none" w:sz="0" w:space="0" w:color="auto"/>
        <w:left w:val="none" w:sz="0" w:space="0" w:color="auto"/>
        <w:bottom w:val="none" w:sz="0" w:space="0" w:color="auto"/>
        <w:right w:val="none" w:sz="0" w:space="0" w:color="auto"/>
      </w:divBdr>
    </w:div>
    <w:div w:id="1830708365">
      <w:bodyDiv w:val="1"/>
      <w:marLeft w:val="0"/>
      <w:marRight w:val="0"/>
      <w:marTop w:val="0"/>
      <w:marBottom w:val="0"/>
      <w:divBdr>
        <w:top w:val="none" w:sz="0" w:space="0" w:color="auto"/>
        <w:left w:val="none" w:sz="0" w:space="0" w:color="auto"/>
        <w:bottom w:val="none" w:sz="0" w:space="0" w:color="auto"/>
        <w:right w:val="none" w:sz="0" w:space="0" w:color="auto"/>
      </w:divBdr>
    </w:div>
    <w:div w:id="1849824923">
      <w:bodyDiv w:val="1"/>
      <w:marLeft w:val="0"/>
      <w:marRight w:val="0"/>
      <w:marTop w:val="0"/>
      <w:marBottom w:val="0"/>
      <w:divBdr>
        <w:top w:val="none" w:sz="0" w:space="0" w:color="auto"/>
        <w:left w:val="none" w:sz="0" w:space="0" w:color="auto"/>
        <w:bottom w:val="none" w:sz="0" w:space="0" w:color="auto"/>
        <w:right w:val="none" w:sz="0" w:space="0" w:color="auto"/>
      </w:divBdr>
    </w:div>
    <w:div w:id="1854342446">
      <w:bodyDiv w:val="1"/>
      <w:marLeft w:val="0"/>
      <w:marRight w:val="0"/>
      <w:marTop w:val="0"/>
      <w:marBottom w:val="0"/>
      <w:divBdr>
        <w:top w:val="none" w:sz="0" w:space="0" w:color="auto"/>
        <w:left w:val="none" w:sz="0" w:space="0" w:color="auto"/>
        <w:bottom w:val="none" w:sz="0" w:space="0" w:color="auto"/>
        <w:right w:val="none" w:sz="0" w:space="0" w:color="auto"/>
      </w:divBdr>
    </w:div>
    <w:div w:id="1895268309">
      <w:bodyDiv w:val="1"/>
      <w:marLeft w:val="0"/>
      <w:marRight w:val="0"/>
      <w:marTop w:val="0"/>
      <w:marBottom w:val="0"/>
      <w:divBdr>
        <w:top w:val="none" w:sz="0" w:space="0" w:color="auto"/>
        <w:left w:val="none" w:sz="0" w:space="0" w:color="auto"/>
        <w:bottom w:val="none" w:sz="0" w:space="0" w:color="auto"/>
        <w:right w:val="none" w:sz="0" w:space="0" w:color="auto"/>
      </w:divBdr>
    </w:div>
    <w:div w:id="1936480043">
      <w:bodyDiv w:val="1"/>
      <w:marLeft w:val="0"/>
      <w:marRight w:val="0"/>
      <w:marTop w:val="0"/>
      <w:marBottom w:val="0"/>
      <w:divBdr>
        <w:top w:val="none" w:sz="0" w:space="0" w:color="auto"/>
        <w:left w:val="none" w:sz="0" w:space="0" w:color="auto"/>
        <w:bottom w:val="none" w:sz="0" w:space="0" w:color="auto"/>
        <w:right w:val="none" w:sz="0" w:space="0" w:color="auto"/>
      </w:divBdr>
    </w:div>
    <w:div w:id="1986814257">
      <w:bodyDiv w:val="1"/>
      <w:marLeft w:val="0"/>
      <w:marRight w:val="0"/>
      <w:marTop w:val="0"/>
      <w:marBottom w:val="0"/>
      <w:divBdr>
        <w:top w:val="none" w:sz="0" w:space="0" w:color="auto"/>
        <w:left w:val="none" w:sz="0" w:space="0" w:color="auto"/>
        <w:bottom w:val="none" w:sz="0" w:space="0" w:color="auto"/>
        <w:right w:val="none" w:sz="0" w:space="0" w:color="auto"/>
      </w:divBdr>
    </w:div>
    <w:div w:id="1999797109">
      <w:bodyDiv w:val="1"/>
      <w:marLeft w:val="0"/>
      <w:marRight w:val="0"/>
      <w:marTop w:val="0"/>
      <w:marBottom w:val="0"/>
      <w:divBdr>
        <w:top w:val="none" w:sz="0" w:space="0" w:color="auto"/>
        <w:left w:val="none" w:sz="0" w:space="0" w:color="auto"/>
        <w:bottom w:val="none" w:sz="0" w:space="0" w:color="auto"/>
        <w:right w:val="none" w:sz="0" w:space="0" w:color="auto"/>
      </w:divBdr>
    </w:div>
    <w:div w:id="2067676475">
      <w:bodyDiv w:val="1"/>
      <w:marLeft w:val="0"/>
      <w:marRight w:val="0"/>
      <w:marTop w:val="0"/>
      <w:marBottom w:val="0"/>
      <w:divBdr>
        <w:top w:val="none" w:sz="0" w:space="0" w:color="auto"/>
        <w:left w:val="none" w:sz="0" w:space="0" w:color="auto"/>
        <w:bottom w:val="none" w:sz="0" w:space="0" w:color="auto"/>
        <w:right w:val="none" w:sz="0" w:space="0" w:color="auto"/>
      </w:divBdr>
    </w:div>
    <w:div w:id="2093547536">
      <w:bodyDiv w:val="1"/>
      <w:marLeft w:val="0"/>
      <w:marRight w:val="0"/>
      <w:marTop w:val="0"/>
      <w:marBottom w:val="0"/>
      <w:divBdr>
        <w:top w:val="none" w:sz="0" w:space="0" w:color="auto"/>
        <w:left w:val="none" w:sz="0" w:space="0" w:color="auto"/>
        <w:bottom w:val="none" w:sz="0" w:space="0" w:color="auto"/>
        <w:right w:val="none" w:sz="0" w:space="0" w:color="auto"/>
      </w:divBdr>
    </w:div>
    <w:div w:id="2096896873">
      <w:bodyDiv w:val="1"/>
      <w:marLeft w:val="0"/>
      <w:marRight w:val="0"/>
      <w:marTop w:val="0"/>
      <w:marBottom w:val="0"/>
      <w:divBdr>
        <w:top w:val="none" w:sz="0" w:space="0" w:color="auto"/>
        <w:left w:val="none" w:sz="0" w:space="0" w:color="auto"/>
        <w:bottom w:val="none" w:sz="0" w:space="0" w:color="auto"/>
        <w:right w:val="none" w:sz="0" w:space="0" w:color="auto"/>
      </w:divBdr>
    </w:div>
    <w:div w:id="2105296605">
      <w:bodyDiv w:val="1"/>
      <w:marLeft w:val="0"/>
      <w:marRight w:val="0"/>
      <w:marTop w:val="0"/>
      <w:marBottom w:val="0"/>
      <w:divBdr>
        <w:top w:val="none" w:sz="0" w:space="0" w:color="auto"/>
        <w:left w:val="none" w:sz="0" w:space="0" w:color="auto"/>
        <w:bottom w:val="none" w:sz="0" w:space="0" w:color="auto"/>
        <w:right w:val="none" w:sz="0" w:space="0" w:color="auto"/>
      </w:divBdr>
    </w:div>
    <w:div w:id="2115242775">
      <w:bodyDiv w:val="1"/>
      <w:marLeft w:val="0"/>
      <w:marRight w:val="0"/>
      <w:marTop w:val="0"/>
      <w:marBottom w:val="0"/>
      <w:divBdr>
        <w:top w:val="none" w:sz="0" w:space="0" w:color="auto"/>
        <w:left w:val="none" w:sz="0" w:space="0" w:color="auto"/>
        <w:bottom w:val="none" w:sz="0" w:space="0" w:color="auto"/>
        <w:right w:val="none" w:sz="0" w:space="0" w:color="auto"/>
      </w:divBdr>
    </w:div>
    <w:div w:id="21174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s://www.acap-me.org/" TargetMode="External"/><Relationship Id="rId26" Type="http://schemas.openxmlformats.org/officeDocument/2006/relationships/hyperlink" Target="http://www.maine.gov/rehab/dvr/index.shtml" TargetMode="External"/><Relationship Id="rId3" Type="http://schemas.openxmlformats.org/officeDocument/2006/relationships/styles" Target="styles.xml"/><Relationship Id="rId21" Type="http://schemas.openxmlformats.org/officeDocument/2006/relationships/hyperlink" Target="http://www.maineadulted.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www.maine.gov/rehab/dbvi/index.shtml" TargetMode="External"/><Relationship Id="rId2" Type="http://schemas.openxmlformats.org/officeDocument/2006/relationships/numbering" Target="numbering.xml"/><Relationship Id="rId16" Type="http://schemas.openxmlformats.org/officeDocument/2006/relationships/hyperlink" Target="http://www.northeasternwdb.org/strategic-plan-1/strategic-planning/" TargetMode="External"/><Relationship Id="rId20" Type="http://schemas.openxmlformats.org/officeDocument/2006/relationships/hyperlink" Target="http://www.emd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aine.gov/rehab/index.shtml"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aine.gov/labor/bes/index.shtm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ainecareercenter.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ainecareercenter.gov/" TargetMode="External"/><Relationship Id="rId27" Type="http://schemas.openxmlformats.org/officeDocument/2006/relationships/hyperlink" Target="http://www.coastalcounties.org/wp-content/uploads/2017/04/CCWI-2016-Annu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9237-FEA7-4BE3-AAB4-23D0364E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12453</Words>
  <Characters>70984</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State of Maine Workforce Investment Act Program Year 2015 Annual Report</vt:lpstr>
    </vt:vector>
  </TitlesOfParts>
  <Company>State of Maine</Company>
  <LinksUpToDate>false</LinksUpToDate>
  <CharactersWithSpaces>83271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 Workforce Investment Act Program Year 2015 Annual Report</dc:title>
  <dc:creator>Howe, Joshua A.</dc:creator>
  <cp:lastModifiedBy>Howe, Joshua A.</cp:lastModifiedBy>
  <cp:revision>2</cp:revision>
  <cp:lastPrinted>2018-02-01T17:47:00Z</cp:lastPrinted>
  <dcterms:created xsi:type="dcterms:W3CDTF">2018-02-13T19:33:00Z</dcterms:created>
  <dcterms:modified xsi:type="dcterms:W3CDTF">2018-02-13T19:33:00Z</dcterms:modified>
</cp:coreProperties>
</file>