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4738" w14:textId="1A19E4BB" w:rsidR="00B60F95" w:rsidRPr="00F06FA5" w:rsidRDefault="00B60F95" w:rsidP="00276A3C">
      <w:pPr>
        <w:jc w:val="center"/>
        <w:rPr>
          <w:rFonts w:ascii="Times New Roman" w:hAnsi="Times New Roman" w:cs="Times New Roman"/>
          <w:sz w:val="22"/>
          <w:szCs w:val="22"/>
        </w:rPr>
      </w:pPr>
      <w:r w:rsidRPr="00F06FA5">
        <w:rPr>
          <w:rFonts w:ascii="Times New Roman" w:hAnsi="Times New Roman" w:cs="Times New Roman"/>
          <w:sz w:val="22"/>
          <w:szCs w:val="22"/>
        </w:rPr>
        <w:t>STATE OF MAINE</w:t>
      </w:r>
    </w:p>
    <w:p w14:paraId="194D12A0" w14:textId="77777777" w:rsidR="00B60F95" w:rsidRPr="00F06FA5" w:rsidRDefault="00B60F95" w:rsidP="00C74E7C">
      <w:pPr>
        <w:jc w:val="center"/>
        <w:rPr>
          <w:rFonts w:ascii="Times New Roman" w:hAnsi="Times New Roman" w:cs="Times New Roman"/>
          <w:sz w:val="22"/>
          <w:szCs w:val="22"/>
        </w:rPr>
      </w:pPr>
    </w:p>
    <w:p w14:paraId="3CD05174" w14:textId="77777777" w:rsidR="00B60F95" w:rsidRPr="00827791" w:rsidRDefault="00B60F95" w:rsidP="00C74E7C">
      <w:pPr>
        <w:jc w:val="center"/>
        <w:rPr>
          <w:rFonts w:ascii="Times New Roman" w:hAnsi="Times New Roman" w:cs="Times New Roman"/>
          <w:b/>
          <w:sz w:val="22"/>
          <w:szCs w:val="22"/>
        </w:rPr>
      </w:pPr>
      <w:r w:rsidRPr="00827791">
        <w:rPr>
          <w:rFonts w:ascii="Times New Roman" w:hAnsi="Times New Roman" w:cs="Times New Roman"/>
          <w:b/>
          <w:sz w:val="22"/>
          <w:szCs w:val="22"/>
        </w:rPr>
        <w:t>10-144</w:t>
      </w:r>
    </w:p>
    <w:p w14:paraId="1ED19401" w14:textId="77777777" w:rsidR="00B60F95" w:rsidRPr="00F06FA5" w:rsidRDefault="00B60F95" w:rsidP="00C74E7C">
      <w:pPr>
        <w:rPr>
          <w:rFonts w:ascii="Times New Roman" w:hAnsi="Times New Roman" w:cs="Times New Roman"/>
          <w:sz w:val="22"/>
          <w:szCs w:val="22"/>
        </w:rPr>
      </w:pPr>
    </w:p>
    <w:p w14:paraId="69279B11" w14:textId="77777777" w:rsidR="00B60F95" w:rsidRPr="00F06FA5" w:rsidRDefault="00B60F95" w:rsidP="00C74E7C">
      <w:pPr>
        <w:jc w:val="center"/>
        <w:rPr>
          <w:rFonts w:ascii="Times New Roman" w:hAnsi="Times New Roman" w:cs="Times New Roman"/>
          <w:sz w:val="22"/>
          <w:szCs w:val="22"/>
        </w:rPr>
      </w:pPr>
      <w:r w:rsidRPr="00F06FA5">
        <w:rPr>
          <w:rFonts w:ascii="Times New Roman" w:hAnsi="Times New Roman" w:cs="Times New Roman"/>
          <w:sz w:val="22"/>
          <w:szCs w:val="22"/>
        </w:rPr>
        <w:t>DEPARTMENT OF HEALTH AND HUMAN SERVICES</w:t>
      </w:r>
    </w:p>
    <w:p w14:paraId="2F74B790" w14:textId="77777777" w:rsidR="00B60F95" w:rsidRPr="00F06FA5" w:rsidRDefault="00B60F95" w:rsidP="00C74E7C">
      <w:pPr>
        <w:jc w:val="center"/>
        <w:rPr>
          <w:rFonts w:ascii="Times New Roman" w:hAnsi="Times New Roman" w:cs="Times New Roman"/>
          <w:sz w:val="22"/>
          <w:szCs w:val="22"/>
        </w:rPr>
      </w:pPr>
      <w:r w:rsidRPr="00F06FA5">
        <w:rPr>
          <w:rFonts w:ascii="Times New Roman" w:hAnsi="Times New Roman" w:cs="Times New Roman"/>
          <w:sz w:val="22"/>
          <w:szCs w:val="22"/>
        </w:rPr>
        <w:t>OFFICE OF MAINECARE SERVICES</w:t>
      </w:r>
    </w:p>
    <w:p w14:paraId="2BB2E7BB" w14:textId="77777777" w:rsidR="00B60F95" w:rsidRPr="00F06FA5" w:rsidRDefault="00B60F95" w:rsidP="00C74E7C">
      <w:pPr>
        <w:jc w:val="center"/>
        <w:rPr>
          <w:rFonts w:ascii="Times New Roman" w:hAnsi="Times New Roman" w:cs="Times New Roman"/>
          <w:sz w:val="22"/>
          <w:szCs w:val="22"/>
        </w:rPr>
      </w:pPr>
    </w:p>
    <w:p w14:paraId="0970B14D" w14:textId="77777777" w:rsidR="00B60F95" w:rsidRPr="00827791" w:rsidRDefault="00B60F95" w:rsidP="00C74E7C">
      <w:pPr>
        <w:jc w:val="center"/>
        <w:rPr>
          <w:rFonts w:ascii="Times New Roman" w:hAnsi="Times New Roman" w:cs="Times New Roman"/>
          <w:b/>
          <w:sz w:val="22"/>
          <w:szCs w:val="22"/>
        </w:rPr>
      </w:pPr>
      <w:r w:rsidRPr="00827791">
        <w:rPr>
          <w:rFonts w:ascii="Times New Roman" w:hAnsi="Times New Roman" w:cs="Times New Roman"/>
          <w:b/>
          <w:sz w:val="22"/>
          <w:szCs w:val="22"/>
        </w:rPr>
        <w:t>Chapter 101</w:t>
      </w:r>
    </w:p>
    <w:p w14:paraId="434E8B93" w14:textId="77777777" w:rsidR="00B60F95" w:rsidRPr="00827791" w:rsidRDefault="00B60F95" w:rsidP="00A55E3F">
      <w:pPr>
        <w:tabs>
          <w:tab w:val="left" w:pos="720"/>
        </w:tabs>
        <w:jc w:val="center"/>
        <w:rPr>
          <w:rFonts w:ascii="Times New Roman" w:hAnsi="Times New Roman" w:cs="Times New Roman"/>
          <w:b/>
          <w:sz w:val="22"/>
          <w:szCs w:val="22"/>
        </w:rPr>
      </w:pPr>
      <w:r w:rsidRPr="00827791">
        <w:rPr>
          <w:rFonts w:ascii="Times New Roman" w:hAnsi="Times New Roman" w:cs="Times New Roman"/>
          <w:b/>
          <w:sz w:val="22"/>
          <w:szCs w:val="22"/>
        </w:rPr>
        <w:t>MAINECARE BENEFITS MANUAL</w:t>
      </w:r>
    </w:p>
    <w:p w14:paraId="374D4D83" w14:textId="77777777" w:rsidR="00B60F95" w:rsidRPr="00827791" w:rsidRDefault="00B60F95" w:rsidP="00C74E7C">
      <w:pPr>
        <w:jc w:val="center"/>
        <w:rPr>
          <w:rFonts w:ascii="Times New Roman" w:hAnsi="Times New Roman" w:cs="Times New Roman"/>
          <w:b/>
          <w:sz w:val="22"/>
          <w:szCs w:val="22"/>
        </w:rPr>
      </w:pPr>
    </w:p>
    <w:p w14:paraId="2BA35C87" w14:textId="77777777" w:rsidR="00B60F95" w:rsidRPr="00827791" w:rsidRDefault="00B60F95" w:rsidP="00C74E7C">
      <w:pPr>
        <w:jc w:val="center"/>
        <w:rPr>
          <w:rFonts w:ascii="Times New Roman" w:hAnsi="Times New Roman" w:cs="Times New Roman"/>
          <w:b/>
          <w:sz w:val="22"/>
          <w:szCs w:val="22"/>
        </w:rPr>
      </w:pPr>
      <w:r w:rsidRPr="00827791">
        <w:rPr>
          <w:rFonts w:ascii="Times New Roman" w:hAnsi="Times New Roman" w:cs="Times New Roman"/>
          <w:b/>
          <w:sz w:val="22"/>
          <w:szCs w:val="22"/>
        </w:rPr>
        <w:t>Chapter III Section 67</w:t>
      </w:r>
    </w:p>
    <w:p w14:paraId="35217AE4" w14:textId="77777777" w:rsidR="00827791" w:rsidRPr="00827791" w:rsidRDefault="00827791" w:rsidP="00C74E7C">
      <w:pPr>
        <w:jc w:val="center"/>
        <w:rPr>
          <w:rFonts w:ascii="Times New Roman" w:hAnsi="Times New Roman" w:cs="Times New Roman"/>
          <w:b/>
          <w:sz w:val="22"/>
          <w:szCs w:val="22"/>
        </w:rPr>
      </w:pPr>
    </w:p>
    <w:p w14:paraId="60743A1E" w14:textId="48DB4544" w:rsidR="00B60F95" w:rsidRPr="00827791" w:rsidRDefault="00827791" w:rsidP="00C74E7C">
      <w:pPr>
        <w:jc w:val="center"/>
        <w:rPr>
          <w:rFonts w:ascii="Times New Roman" w:hAnsi="Times New Roman" w:cs="Times New Roman"/>
          <w:b/>
          <w:sz w:val="22"/>
          <w:szCs w:val="22"/>
        </w:rPr>
      </w:pPr>
      <w:r w:rsidRPr="00827791">
        <w:rPr>
          <w:rFonts w:ascii="Times New Roman" w:hAnsi="Times New Roman" w:cs="Times New Roman"/>
          <w:b/>
          <w:sz w:val="22"/>
          <w:szCs w:val="22"/>
        </w:rPr>
        <w:t>PRINCIPLES OF REIMBURSEMENT FOR NURSING FACILITIES</w:t>
      </w:r>
    </w:p>
    <w:p w14:paraId="65E68110" w14:textId="77777777" w:rsidR="00B60F95" w:rsidRPr="00F06FA5" w:rsidRDefault="00B60F95" w:rsidP="00827791">
      <w:pPr>
        <w:jc w:val="center"/>
        <w:rPr>
          <w:rFonts w:ascii="Times New Roman" w:hAnsi="Times New Roman" w:cs="Times New Roman"/>
          <w:sz w:val="22"/>
          <w:szCs w:val="22"/>
        </w:rPr>
      </w:pPr>
    </w:p>
    <w:p w14:paraId="56F23FCB" w14:textId="77777777" w:rsidR="00B60F95" w:rsidRPr="00F06FA5" w:rsidRDefault="00B60F95" w:rsidP="00C74E7C">
      <w:pPr>
        <w:jc w:val="center"/>
        <w:rPr>
          <w:rFonts w:ascii="Times New Roman" w:hAnsi="Times New Roman" w:cs="Times New Roman"/>
          <w:sz w:val="22"/>
          <w:szCs w:val="22"/>
        </w:rPr>
      </w:pPr>
    </w:p>
    <w:p w14:paraId="268627B0" w14:textId="77777777" w:rsidR="00B60F95" w:rsidRDefault="00B60F95" w:rsidP="00C74E7C">
      <w:pPr>
        <w:jc w:val="center"/>
        <w:rPr>
          <w:rFonts w:ascii="Times New Roman" w:hAnsi="Times New Roman" w:cs="Times New Roman"/>
          <w:sz w:val="22"/>
          <w:szCs w:val="22"/>
        </w:rPr>
      </w:pPr>
    </w:p>
    <w:p w14:paraId="03AD55B8" w14:textId="77777777" w:rsidR="00827791" w:rsidRDefault="00827791" w:rsidP="00C74E7C">
      <w:pPr>
        <w:jc w:val="center"/>
        <w:rPr>
          <w:rFonts w:ascii="Times New Roman" w:hAnsi="Times New Roman" w:cs="Times New Roman"/>
          <w:sz w:val="22"/>
          <w:szCs w:val="22"/>
        </w:rPr>
      </w:pPr>
    </w:p>
    <w:p w14:paraId="2BBE31F6" w14:textId="77777777" w:rsidR="00827791" w:rsidRDefault="00827791" w:rsidP="00C74E7C">
      <w:pPr>
        <w:jc w:val="center"/>
        <w:rPr>
          <w:rFonts w:ascii="Times New Roman" w:hAnsi="Times New Roman" w:cs="Times New Roman"/>
          <w:sz w:val="22"/>
          <w:szCs w:val="22"/>
        </w:rPr>
      </w:pPr>
    </w:p>
    <w:p w14:paraId="07C7EB4A" w14:textId="77777777" w:rsidR="00AE33C7" w:rsidRDefault="00AE33C7" w:rsidP="00C74E7C">
      <w:pPr>
        <w:jc w:val="center"/>
        <w:rPr>
          <w:rFonts w:ascii="Times New Roman" w:hAnsi="Times New Roman" w:cs="Times New Roman"/>
          <w:sz w:val="22"/>
          <w:szCs w:val="22"/>
        </w:rPr>
      </w:pPr>
    </w:p>
    <w:p w14:paraId="2C65B2BB" w14:textId="77777777" w:rsidR="00827791" w:rsidRDefault="00827791" w:rsidP="00C74E7C">
      <w:pPr>
        <w:jc w:val="center"/>
        <w:rPr>
          <w:rFonts w:ascii="Times New Roman" w:hAnsi="Times New Roman" w:cs="Times New Roman"/>
          <w:sz w:val="22"/>
          <w:szCs w:val="22"/>
        </w:rPr>
      </w:pPr>
    </w:p>
    <w:p w14:paraId="54868CFE" w14:textId="77777777" w:rsidR="00827791" w:rsidRDefault="00827791" w:rsidP="00C74E7C">
      <w:pPr>
        <w:jc w:val="center"/>
        <w:rPr>
          <w:rFonts w:ascii="Times New Roman" w:hAnsi="Times New Roman" w:cs="Times New Roman"/>
          <w:sz w:val="22"/>
          <w:szCs w:val="22"/>
        </w:rPr>
      </w:pPr>
    </w:p>
    <w:p w14:paraId="48DBDD0A" w14:textId="77777777" w:rsidR="00827791" w:rsidRDefault="00827791" w:rsidP="00C74E7C">
      <w:pPr>
        <w:jc w:val="center"/>
        <w:rPr>
          <w:rFonts w:ascii="Times New Roman" w:hAnsi="Times New Roman" w:cs="Times New Roman"/>
          <w:sz w:val="22"/>
          <w:szCs w:val="22"/>
        </w:rPr>
      </w:pPr>
    </w:p>
    <w:p w14:paraId="35BBB0A2" w14:textId="77777777" w:rsidR="00827791" w:rsidRDefault="00827791" w:rsidP="00C74E7C">
      <w:pPr>
        <w:jc w:val="center"/>
        <w:rPr>
          <w:rFonts w:ascii="Times New Roman" w:hAnsi="Times New Roman" w:cs="Times New Roman"/>
          <w:sz w:val="22"/>
          <w:szCs w:val="22"/>
        </w:rPr>
      </w:pPr>
    </w:p>
    <w:p w14:paraId="7C74152F" w14:textId="77777777" w:rsidR="00827791" w:rsidRDefault="00827791" w:rsidP="00C74E7C">
      <w:pPr>
        <w:jc w:val="center"/>
        <w:rPr>
          <w:rFonts w:ascii="Times New Roman" w:hAnsi="Times New Roman" w:cs="Times New Roman"/>
          <w:sz w:val="22"/>
          <w:szCs w:val="22"/>
        </w:rPr>
      </w:pPr>
    </w:p>
    <w:p w14:paraId="0C5DA037" w14:textId="77777777" w:rsidR="00827791" w:rsidRDefault="00827791" w:rsidP="00C74E7C">
      <w:pPr>
        <w:jc w:val="center"/>
        <w:rPr>
          <w:rFonts w:ascii="Times New Roman" w:hAnsi="Times New Roman" w:cs="Times New Roman"/>
          <w:sz w:val="22"/>
          <w:szCs w:val="22"/>
        </w:rPr>
      </w:pPr>
    </w:p>
    <w:p w14:paraId="7ED8266F" w14:textId="77777777" w:rsidR="00827791" w:rsidRDefault="00827791" w:rsidP="00C74E7C">
      <w:pPr>
        <w:jc w:val="center"/>
        <w:rPr>
          <w:rFonts w:ascii="Times New Roman" w:hAnsi="Times New Roman" w:cs="Times New Roman"/>
          <w:sz w:val="22"/>
          <w:szCs w:val="22"/>
        </w:rPr>
      </w:pPr>
    </w:p>
    <w:p w14:paraId="454762F7" w14:textId="77777777" w:rsidR="00827791" w:rsidRDefault="00827791" w:rsidP="00C74E7C">
      <w:pPr>
        <w:jc w:val="center"/>
        <w:rPr>
          <w:rFonts w:ascii="Times New Roman" w:hAnsi="Times New Roman" w:cs="Times New Roman"/>
          <w:sz w:val="22"/>
          <w:szCs w:val="22"/>
        </w:rPr>
      </w:pPr>
    </w:p>
    <w:p w14:paraId="5EAC7445" w14:textId="77777777" w:rsidR="00827791" w:rsidRDefault="00827791" w:rsidP="00C74E7C">
      <w:pPr>
        <w:jc w:val="center"/>
        <w:rPr>
          <w:rFonts w:ascii="Times New Roman" w:hAnsi="Times New Roman" w:cs="Times New Roman"/>
          <w:sz w:val="22"/>
          <w:szCs w:val="22"/>
        </w:rPr>
      </w:pPr>
    </w:p>
    <w:p w14:paraId="18F57367" w14:textId="77777777" w:rsidR="00827791" w:rsidRDefault="00827791" w:rsidP="00C74E7C">
      <w:pPr>
        <w:jc w:val="center"/>
        <w:rPr>
          <w:rFonts w:ascii="Times New Roman" w:hAnsi="Times New Roman" w:cs="Times New Roman"/>
          <w:sz w:val="22"/>
          <w:szCs w:val="22"/>
        </w:rPr>
      </w:pPr>
    </w:p>
    <w:p w14:paraId="1B590552" w14:textId="77777777" w:rsidR="00827791" w:rsidRDefault="00827791" w:rsidP="00C74E7C">
      <w:pPr>
        <w:jc w:val="center"/>
        <w:rPr>
          <w:rFonts w:ascii="Times New Roman" w:hAnsi="Times New Roman" w:cs="Times New Roman"/>
          <w:sz w:val="22"/>
          <w:szCs w:val="22"/>
        </w:rPr>
      </w:pPr>
    </w:p>
    <w:p w14:paraId="412DD888" w14:textId="77777777" w:rsidR="00827791" w:rsidRDefault="00827791" w:rsidP="00C74E7C">
      <w:pPr>
        <w:jc w:val="center"/>
        <w:rPr>
          <w:rFonts w:ascii="Times New Roman" w:hAnsi="Times New Roman" w:cs="Times New Roman"/>
          <w:sz w:val="22"/>
          <w:szCs w:val="22"/>
        </w:rPr>
      </w:pPr>
    </w:p>
    <w:p w14:paraId="16D8A6A9" w14:textId="77777777" w:rsidR="00827791" w:rsidRDefault="00827791" w:rsidP="00C74E7C">
      <w:pPr>
        <w:jc w:val="center"/>
        <w:rPr>
          <w:rFonts w:ascii="Times New Roman" w:hAnsi="Times New Roman" w:cs="Times New Roman"/>
          <w:sz w:val="22"/>
          <w:szCs w:val="22"/>
        </w:rPr>
      </w:pPr>
    </w:p>
    <w:p w14:paraId="5B1A4EB5" w14:textId="77777777" w:rsidR="00827791" w:rsidRPr="00F06FA5" w:rsidRDefault="00827791" w:rsidP="00C74E7C">
      <w:pPr>
        <w:jc w:val="center"/>
        <w:rPr>
          <w:rFonts w:ascii="Times New Roman" w:hAnsi="Times New Roman" w:cs="Times New Roman"/>
          <w:sz w:val="22"/>
          <w:szCs w:val="22"/>
        </w:rPr>
      </w:pPr>
    </w:p>
    <w:p w14:paraId="1B4A51C5" w14:textId="77777777" w:rsidR="00B60F95" w:rsidRPr="00F06FA5" w:rsidRDefault="00B60F95" w:rsidP="00C74E7C">
      <w:pPr>
        <w:jc w:val="center"/>
        <w:rPr>
          <w:rFonts w:ascii="Times New Roman" w:hAnsi="Times New Roman" w:cs="Times New Roman"/>
          <w:sz w:val="22"/>
          <w:szCs w:val="22"/>
        </w:rPr>
      </w:pPr>
    </w:p>
    <w:p w14:paraId="0D2FA825" w14:textId="77777777" w:rsidR="00B60F95" w:rsidRPr="00F06FA5" w:rsidRDefault="00B60F95" w:rsidP="00C74E7C">
      <w:pPr>
        <w:jc w:val="center"/>
        <w:rPr>
          <w:rFonts w:ascii="Times New Roman" w:hAnsi="Times New Roman" w:cs="Times New Roman"/>
          <w:sz w:val="22"/>
          <w:szCs w:val="22"/>
        </w:rPr>
      </w:pPr>
    </w:p>
    <w:p w14:paraId="2C43265F" w14:textId="2127A638" w:rsidR="007D4B10" w:rsidRDefault="00B60F95" w:rsidP="004728F3">
      <w:pPr>
        <w:jc w:val="center"/>
        <w:rPr>
          <w:rFonts w:ascii="Times New Roman" w:hAnsi="Times New Roman" w:cs="Times New Roman"/>
          <w:sz w:val="22"/>
          <w:szCs w:val="22"/>
        </w:rPr>
      </w:pPr>
      <w:r w:rsidRPr="00F06FA5">
        <w:rPr>
          <w:rFonts w:ascii="Times New Roman" w:hAnsi="Times New Roman" w:cs="Times New Roman"/>
          <w:sz w:val="22"/>
          <w:szCs w:val="22"/>
        </w:rPr>
        <w:t>RECENT HISTORY:</w:t>
      </w:r>
      <w:r w:rsidR="004728F3">
        <w:rPr>
          <w:rFonts w:ascii="Times New Roman" w:hAnsi="Times New Roman" w:cs="Times New Roman"/>
          <w:sz w:val="22"/>
          <w:szCs w:val="22"/>
        </w:rPr>
        <w:t xml:space="preserve"> </w:t>
      </w:r>
    </w:p>
    <w:p w14:paraId="596A6AA0" w14:textId="5443A339" w:rsidR="00B55A5F" w:rsidRDefault="00B55A5F" w:rsidP="00B55A5F">
      <w:pPr>
        <w:jc w:val="center"/>
        <w:rPr>
          <w:rFonts w:ascii="Times New Roman" w:hAnsi="Times New Roman" w:cs="Times New Roman"/>
          <w:sz w:val="22"/>
          <w:szCs w:val="22"/>
        </w:rPr>
      </w:pPr>
      <w:r>
        <w:rPr>
          <w:rFonts w:ascii="Times New Roman" w:hAnsi="Times New Roman" w:cs="Times New Roman"/>
          <w:sz w:val="22"/>
          <w:szCs w:val="22"/>
        </w:rPr>
        <w:t>APAO ACCESSIBILITY CHECK: February 5, 2026 (merged/split cell issue unresolved)</w:t>
      </w:r>
    </w:p>
    <w:p w14:paraId="2017879B" w14:textId="5F624E80" w:rsidR="002E2819" w:rsidRDefault="002E2819" w:rsidP="004728F3">
      <w:pPr>
        <w:jc w:val="center"/>
        <w:rPr>
          <w:rFonts w:ascii="Times New Roman" w:hAnsi="Times New Roman" w:cs="Times New Roman"/>
          <w:sz w:val="22"/>
          <w:szCs w:val="22"/>
        </w:rPr>
      </w:pPr>
      <w:r>
        <w:rPr>
          <w:rFonts w:ascii="Times New Roman" w:hAnsi="Times New Roman" w:cs="Times New Roman"/>
          <w:sz w:val="22"/>
          <w:szCs w:val="22"/>
        </w:rPr>
        <w:t>Nonsubstantive correction (date correction), April 22, 2025</w:t>
      </w:r>
    </w:p>
    <w:p w14:paraId="700ECD6C" w14:textId="2676368D" w:rsidR="00217B31" w:rsidRDefault="00533607"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3F61EC">
        <w:rPr>
          <w:rFonts w:ascii="Times New Roman" w:hAnsi="Times New Roman" w:cs="Times New Roman"/>
          <w:sz w:val="22"/>
          <w:szCs w:val="22"/>
        </w:rPr>
        <w:t>April 2</w:t>
      </w:r>
      <w:r w:rsidR="00932DF4">
        <w:rPr>
          <w:rFonts w:ascii="Times New Roman" w:hAnsi="Times New Roman" w:cs="Times New Roman"/>
          <w:sz w:val="22"/>
          <w:szCs w:val="22"/>
        </w:rPr>
        <w:t>1</w:t>
      </w:r>
      <w:r>
        <w:rPr>
          <w:rFonts w:ascii="Times New Roman" w:hAnsi="Times New Roman" w:cs="Times New Roman"/>
          <w:sz w:val="22"/>
          <w:szCs w:val="22"/>
        </w:rPr>
        <w:t>, 2025</w:t>
      </w:r>
      <w:r w:rsidR="002E2819">
        <w:rPr>
          <w:rFonts w:ascii="Times New Roman" w:hAnsi="Times New Roman" w:cs="Times New Roman"/>
          <w:sz w:val="22"/>
          <w:szCs w:val="22"/>
        </w:rPr>
        <w:t xml:space="preserve"> (filing 2025-091)</w:t>
      </w:r>
    </w:p>
    <w:p w14:paraId="2D987A57" w14:textId="553F14D3" w:rsidR="001E046B" w:rsidRDefault="00596A97"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AC76D8">
        <w:rPr>
          <w:rFonts w:ascii="Times New Roman" w:hAnsi="Times New Roman" w:cs="Times New Roman"/>
          <w:sz w:val="22"/>
          <w:szCs w:val="22"/>
        </w:rPr>
        <w:t>February 1</w:t>
      </w:r>
      <w:r w:rsidR="001E046B">
        <w:rPr>
          <w:rFonts w:ascii="Times New Roman" w:hAnsi="Times New Roman" w:cs="Times New Roman"/>
          <w:sz w:val="22"/>
          <w:szCs w:val="22"/>
        </w:rPr>
        <w:t>, 2025</w:t>
      </w:r>
      <w:r>
        <w:rPr>
          <w:rFonts w:ascii="Times New Roman" w:hAnsi="Times New Roman" w:cs="Times New Roman"/>
          <w:sz w:val="22"/>
          <w:szCs w:val="22"/>
        </w:rPr>
        <w:t xml:space="preserve"> - EMERGENCY</w:t>
      </w:r>
    </w:p>
    <w:p w14:paraId="2AC3AF6E" w14:textId="7048A2BF" w:rsidR="00E5045D" w:rsidRDefault="00E5045D" w:rsidP="004728F3">
      <w:pPr>
        <w:jc w:val="center"/>
        <w:rPr>
          <w:rFonts w:ascii="Times New Roman" w:hAnsi="Times New Roman" w:cs="Times New Roman"/>
          <w:sz w:val="22"/>
          <w:szCs w:val="22"/>
        </w:rPr>
      </w:pPr>
      <w:r>
        <w:rPr>
          <w:rFonts w:ascii="Times New Roman" w:hAnsi="Times New Roman" w:cs="Times New Roman"/>
          <w:sz w:val="22"/>
          <w:szCs w:val="22"/>
        </w:rPr>
        <w:t>Amended effective November 26, 2023</w:t>
      </w:r>
      <w:r w:rsidR="0038194E">
        <w:rPr>
          <w:rFonts w:ascii="Times New Roman" w:hAnsi="Times New Roman" w:cs="Times New Roman"/>
          <w:sz w:val="22"/>
          <w:szCs w:val="22"/>
        </w:rPr>
        <w:t xml:space="preserve"> (filing 2023-239)</w:t>
      </w:r>
    </w:p>
    <w:p w14:paraId="06BC9F74" w14:textId="63C8D5EC" w:rsidR="003359E7" w:rsidRDefault="003359E7"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March </w:t>
      </w:r>
      <w:r w:rsidR="00F96985">
        <w:rPr>
          <w:rFonts w:ascii="Times New Roman" w:hAnsi="Times New Roman" w:cs="Times New Roman"/>
          <w:sz w:val="22"/>
          <w:szCs w:val="22"/>
        </w:rPr>
        <w:t>5</w:t>
      </w:r>
      <w:r>
        <w:rPr>
          <w:rFonts w:ascii="Times New Roman" w:hAnsi="Times New Roman" w:cs="Times New Roman"/>
          <w:sz w:val="22"/>
          <w:szCs w:val="22"/>
        </w:rPr>
        <w:t>, 2019</w:t>
      </w:r>
      <w:r w:rsidR="00827791">
        <w:rPr>
          <w:rFonts w:ascii="Times New Roman" w:hAnsi="Times New Roman" w:cs="Times New Roman"/>
          <w:sz w:val="22"/>
          <w:szCs w:val="22"/>
        </w:rPr>
        <w:t xml:space="preserve"> (filing 2019-042)</w:t>
      </w:r>
    </w:p>
    <w:p w14:paraId="0D3DD792" w14:textId="77777777" w:rsidR="00877F91" w:rsidRDefault="00877F91" w:rsidP="004728F3">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221DC2">
        <w:rPr>
          <w:rFonts w:ascii="Times New Roman" w:hAnsi="Times New Roman" w:cs="Times New Roman"/>
          <w:sz w:val="22"/>
          <w:szCs w:val="22"/>
        </w:rPr>
        <w:t>Decem</w:t>
      </w:r>
      <w:r w:rsidR="008A45F6">
        <w:rPr>
          <w:rFonts w:ascii="Times New Roman" w:hAnsi="Times New Roman" w:cs="Times New Roman"/>
          <w:sz w:val="22"/>
          <w:szCs w:val="22"/>
        </w:rPr>
        <w:t>be</w:t>
      </w:r>
      <w:r w:rsidR="00221DC2">
        <w:rPr>
          <w:rFonts w:ascii="Times New Roman" w:hAnsi="Times New Roman" w:cs="Times New Roman"/>
          <w:sz w:val="22"/>
          <w:szCs w:val="22"/>
        </w:rPr>
        <w:t>r 4</w:t>
      </w:r>
      <w:r>
        <w:rPr>
          <w:rFonts w:ascii="Times New Roman" w:hAnsi="Times New Roman" w:cs="Times New Roman"/>
          <w:sz w:val="22"/>
          <w:szCs w:val="22"/>
        </w:rPr>
        <w:t xml:space="preserve">, 2018 </w:t>
      </w:r>
      <w:r w:rsidR="003359E7">
        <w:rPr>
          <w:rFonts w:ascii="Times New Roman" w:hAnsi="Times New Roman" w:cs="Times New Roman"/>
          <w:sz w:val="22"/>
          <w:szCs w:val="22"/>
        </w:rPr>
        <w:t>–</w:t>
      </w:r>
      <w:r>
        <w:rPr>
          <w:rFonts w:ascii="Times New Roman" w:hAnsi="Times New Roman" w:cs="Times New Roman"/>
          <w:sz w:val="22"/>
          <w:szCs w:val="22"/>
        </w:rPr>
        <w:t xml:space="preserve"> EMERGENCY</w:t>
      </w:r>
      <w:r w:rsidR="003359E7">
        <w:rPr>
          <w:rFonts w:ascii="Times New Roman" w:hAnsi="Times New Roman" w:cs="Times New Roman"/>
          <w:sz w:val="22"/>
          <w:szCs w:val="22"/>
        </w:rPr>
        <w:t xml:space="preserve"> (filing 2018-274)</w:t>
      </w:r>
    </w:p>
    <w:p w14:paraId="1883B8E2" w14:textId="77777777" w:rsidR="003D05AE" w:rsidRDefault="00FB7DF1" w:rsidP="00C74E7C">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3A479E">
        <w:rPr>
          <w:rFonts w:ascii="Times New Roman" w:hAnsi="Times New Roman" w:cs="Times New Roman"/>
          <w:sz w:val="22"/>
          <w:szCs w:val="22"/>
        </w:rPr>
        <w:t>January 1</w:t>
      </w:r>
      <w:r w:rsidR="009E24E0">
        <w:rPr>
          <w:rFonts w:ascii="Times New Roman" w:hAnsi="Times New Roman" w:cs="Times New Roman"/>
          <w:sz w:val="22"/>
          <w:szCs w:val="22"/>
        </w:rPr>
        <w:t>8</w:t>
      </w:r>
      <w:r w:rsidR="003A479E">
        <w:rPr>
          <w:rFonts w:ascii="Times New Roman" w:hAnsi="Times New Roman" w:cs="Times New Roman"/>
          <w:sz w:val="22"/>
          <w:szCs w:val="22"/>
        </w:rPr>
        <w:t>, 2017</w:t>
      </w:r>
    </w:p>
    <w:p w14:paraId="10587C76" w14:textId="77777777" w:rsidR="003111EF" w:rsidRPr="00F06FA5" w:rsidRDefault="003D05AE" w:rsidP="00C74E7C">
      <w:pPr>
        <w:jc w:val="center"/>
        <w:rPr>
          <w:rFonts w:ascii="Times New Roman" w:hAnsi="Times New Roman" w:cs="Times New Roman"/>
          <w:sz w:val="22"/>
          <w:szCs w:val="22"/>
        </w:rPr>
      </w:pPr>
      <w:r>
        <w:rPr>
          <w:rFonts w:ascii="Times New Roman" w:hAnsi="Times New Roman" w:cs="Times New Roman"/>
          <w:sz w:val="22"/>
          <w:szCs w:val="22"/>
        </w:rPr>
        <w:t>Amended effective February 13, 2016</w:t>
      </w:r>
    </w:p>
    <w:p w14:paraId="2DAB83D9" w14:textId="77777777" w:rsidR="00000B33" w:rsidRDefault="003111EF" w:rsidP="00C74E7C">
      <w:pPr>
        <w:jc w:val="center"/>
        <w:rPr>
          <w:rFonts w:ascii="Times New Roman" w:hAnsi="Times New Roman" w:cs="Times New Roman"/>
          <w:sz w:val="22"/>
          <w:szCs w:val="22"/>
        </w:rPr>
      </w:pPr>
      <w:r>
        <w:rPr>
          <w:rFonts w:ascii="Times New Roman" w:hAnsi="Times New Roman" w:cs="Times New Roman"/>
          <w:sz w:val="22"/>
          <w:szCs w:val="22"/>
        </w:rPr>
        <w:t>Am</w:t>
      </w:r>
      <w:r w:rsidR="0096049C">
        <w:rPr>
          <w:rFonts w:ascii="Times New Roman" w:hAnsi="Times New Roman" w:cs="Times New Roman"/>
          <w:sz w:val="22"/>
          <w:szCs w:val="22"/>
        </w:rPr>
        <w:t xml:space="preserve">ended effective November </w:t>
      </w:r>
      <w:r w:rsidR="00517015">
        <w:rPr>
          <w:rFonts w:ascii="Times New Roman" w:hAnsi="Times New Roman" w:cs="Times New Roman"/>
          <w:sz w:val="22"/>
          <w:szCs w:val="22"/>
        </w:rPr>
        <w:t>17</w:t>
      </w:r>
      <w:r w:rsidR="00721752">
        <w:rPr>
          <w:rFonts w:ascii="Times New Roman" w:hAnsi="Times New Roman" w:cs="Times New Roman"/>
          <w:sz w:val="22"/>
          <w:szCs w:val="22"/>
        </w:rPr>
        <w:t>, 2015</w:t>
      </w:r>
      <w:r w:rsidR="0089318C">
        <w:rPr>
          <w:rFonts w:ascii="Times New Roman" w:hAnsi="Times New Roman" w:cs="Times New Roman"/>
          <w:sz w:val="22"/>
          <w:szCs w:val="22"/>
        </w:rPr>
        <w:t xml:space="preserve"> </w:t>
      </w:r>
      <w:r w:rsidR="00721752">
        <w:rPr>
          <w:rFonts w:ascii="Times New Roman" w:hAnsi="Times New Roman" w:cs="Times New Roman"/>
          <w:sz w:val="22"/>
          <w:szCs w:val="22"/>
        </w:rPr>
        <w:t>-</w:t>
      </w:r>
      <w:r w:rsidR="0089318C">
        <w:rPr>
          <w:rFonts w:ascii="Times New Roman" w:hAnsi="Times New Roman" w:cs="Times New Roman"/>
          <w:sz w:val="22"/>
          <w:szCs w:val="22"/>
        </w:rPr>
        <w:t xml:space="preserve"> </w:t>
      </w:r>
      <w:r w:rsidR="00721752">
        <w:rPr>
          <w:rFonts w:ascii="Times New Roman" w:hAnsi="Times New Roman" w:cs="Times New Roman"/>
          <w:sz w:val="22"/>
          <w:szCs w:val="22"/>
        </w:rPr>
        <w:t>EMERGENCY</w:t>
      </w:r>
    </w:p>
    <w:p w14:paraId="27EDF287" w14:textId="77777777" w:rsidR="00F76FFF" w:rsidRPr="00F06FA5" w:rsidRDefault="00F76FFF" w:rsidP="00C74E7C">
      <w:pPr>
        <w:jc w:val="center"/>
        <w:rPr>
          <w:rFonts w:ascii="Times New Roman" w:hAnsi="Times New Roman" w:cs="Times New Roman"/>
          <w:sz w:val="22"/>
          <w:szCs w:val="22"/>
        </w:rPr>
      </w:pPr>
      <w:r>
        <w:rPr>
          <w:rFonts w:ascii="Times New Roman" w:hAnsi="Times New Roman" w:cs="Times New Roman"/>
          <w:sz w:val="22"/>
          <w:szCs w:val="22"/>
        </w:rPr>
        <w:t xml:space="preserve">Amended effective </w:t>
      </w:r>
      <w:r w:rsidR="0014073E">
        <w:rPr>
          <w:rFonts w:ascii="Times New Roman" w:hAnsi="Times New Roman" w:cs="Times New Roman"/>
          <w:sz w:val="22"/>
          <w:szCs w:val="22"/>
        </w:rPr>
        <w:t>September 15, 2015</w:t>
      </w:r>
    </w:p>
    <w:p w14:paraId="6E7DDE96" w14:textId="77777777" w:rsidR="004564E0" w:rsidRPr="00F06FA5" w:rsidRDefault="004564E0" w:rsidP="00C74E7C">
      <w:pPr>
        <w:jc w:val="center"/>
        <w:rPr>
          <w:rFonts w:ascii="Times New Roman" w:hAnsi="Times New Roman" w:cs="Times New Roman"/>
          <w:sz w:val="22"/>
          <w:szCs w:val="22"/>
        </w:rPr>
      </w:pPr>
      <w:r w:rsidRPr="00F06FA5">
        <w:rPr>
          <w:rFonts w:ascii="Times New Roman" w:hAnsi="Times New Roman" w:cs="Times New Roman"/>
          <w:sz w:val="22"/>
          <w:szCs w:val="22"/>
        </w:rPr>
        <w:t>Amended</w:t>
      </w:r>
      <w:r w:rsidR="00DB2227" w:rsidRPr="00F06FA5">
        <w:rPr>
          <w:rFonts w:ascii="Times New Roman" w:hAnsi="Times New Roman" w:cs="Times New Roman"/>
          <w:sz w:val="22"/>
          <w:szCs w:val="22"/>
        </w:rPr>
        <w:t xml:space="preserve"> effective November</w:t>
      </w:r>
      <w:r w:rsidRPr="00F06FA5">
        <w:rPr>
          <w:rFonts w:ascii="Times New Roman" w:hAnsi="Times New Roman" w:cs="Times New Roman"/>
          <w:sz w:val="22"/>
          <w:szCs w:val="22"/>
        </w:rPr>
        <w:t xml:space="preserve"> 13</w:t>
      </w:r>
      <w:r w:rsidR="00DB2227" w:rsidRPr="00F06FA5">
        <w:rPr>
          <w:rFonts w:ascii="Times New Roman" w:hAnsi="Times New Roman" w:cs="Times New Roman"/>
          <w:sz w:val="22"/>
          <w:szCs w:val="22"/>
        </w:rPr>
        <w:t>,</w:t>
      </w:r>
      <w:r w:rsidRPr="00F06FA5">
        <w:rPr>
          <w:rFonts w:ascii="Times New Roman" w:hAnsi="Times New Roman" w:cs="Times New Roman"/>
          <w:sz w:val="22"/>
          <w:szCs w:val="22"/>
        </w:rPr>
        <w:t xml:space="preserve"> 2014</w:t>
      </w:r>
    </w:p>
    <w:p w14:paraId="6DD10D83" w14:textId="77777777" w:rsidR="009234F7" w:rsidRPr="00F06FA5" w:rsidRDefault="009234F7" w:rsidP="00C74E7C">
      <w:pPr>
        <w:jc w:val="center"/>
        <w:rPr>
          <w:rFonts w:ascii="Times New Roman" w:hAnsi="Times New Roman" w:cs="Times New Roman"/>
          <w:sz w:val="22"/>
          <w:szCs w:val="22"/>
        </w:rPr>
      </w:pPr>
      <w:r w:rsidRPr="00F06FA5">
        <w:rPr>
          <w:rFonts w:ascii="Times New Roman" w:hAnsi="Times New Roman" w:cs="Times New Roman"/>
          <w:sz w:val="22"/>
          <w:szCs w:val="22"/>
        </w:rPr>
        <w:t>Amended effective August 15, 2014 – EMERGENCY</w:t>
      </w:r>
    </w:p>
    <w:p w14:paraId="08003F86" w14:textId="77777777" w:rsidR="008219D4" w:rsidRDefault="008219D4" w:rsidP="00CB0BAE">
      <w:pPr>
        <w:jc w:val="center"/>
        <w:rPr>
          <w:rFonts w:ascii="Times New Roman" w:hAnsi="Times New Roman" w:cs="Times New Roman"/>
          <w:sz w:val="22"/>
          <w:szCs w:val="22"/>
        </w:rPr>
      </w:pPr>
      <w:r w:rsidRPr="00F06FA5">
        <w:rPr>
          <w:rFonts w:ascii="Times New Roman" w:hAnsi="Times New Roman" w:cs="Times New Roman"/>
          <w:sz w:val="22"/>
          <w:szCs w:val="22"/>
        </w:rPr>
        <w:t>Amended effective May 29, 2014 (filing 2014-101)</w:t>
      </w:r>
    </w:p>
    <w:p w14:paraId="7C7382E4" w14:textId="13DB0BB3" w:rsidR="00080B19" w:rsidRDefault="00080B19" w:rsidP="00CB0BAE">
      <w:pPr>
        <w:jc w:val="center"/>
        <w:rPr>
          <w:rFonts w:ascii="Times New Roman" w:hAnsi="Times New Roman" w:cs="Times New Roman"/>
          <w:sz w:val="22"/>
          <w:szCs w:val="22"/>
        </w:rPr>
      </w:pPr>
      <w:bookmarkStart w:id="0" w:name="_Hlk221177911"/>
      <w:r>
        <w:rPr>
          <w:rFonts w:ascii="Times New Roman" w:hAnsi="Times New Roman" w:cs="Times New Roman"/>
          <w:sz w:val="22"/>
          <w:szCs w:val="22"/>
        </w:rPr>
        <w:t>APAO ACCESSIBILITY CHECK: February 5, 2026 (merged/split cells necessary for proper data display)</w:t>
      </w:r>
    </w:p>
    <w:bookmarkEnd w:id="0"/>
    <w:p w14:paraId="0C919E92" w14:textId="77777777" w:rsidR="00B60F95" w:rsidRPr="00F06FA5" w:rsidRDefault="00B60F95" w:rsidP="00C74E7C">
      <w:pPr>
        <w:rPr>
          <w:rFonts w:ascii="Times New Roman" w:hAnsi="Times New Roman" w:cs="Times New Roman"/>
          <w:sz w:val="22"/>
          <w:szCs w:val="22"/>
        </w:rPr>
      </w:pPr>
    </w:p>
    <w:p w14:paraId="497D04EE" w14:textId="77777777" w:rsidR="00B60F95" w:rsidRPr="00F06FA5" w:rsidRDefault="00B60F95" w:rsidP="00EC3C4B">
      <w:pPr>
        <w:jc w:val="center"/>
        <w:rPr>
          <w:rFonts w:ascii="Times New Roman" w:hAnsi="Times New Roman" w:cs="Times New Roman"/>
          <w:sz w:val="22"/>
          <w:szCs w:val="22"/>
        </w:rPr>
        <w:sectPr w:rsidR="00B60F95" w:rsidRPr="00F06FA5" w:rsidSect="00B10222">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440" w:left="1152" w:header="720" w:footer="720" w:gutter="0"/>
          <w:pgNumType w:start="0"/>
          <w:cols w:space="720"/>
          <w:titlePg/>
          <w:docGrid w:linePitch="360"/>
        </w:sectPr>
      </w:pPr>
    </w:p>
    <w:p w14:paraId="5C32F9A6" w14:textId="77777777" w:rsidR="00D24D1C" w:rsidRPr="00F06FA5" w:rsidRDefault="00D24D1C" w:rsidP="00C74E7C">
      <w:pPr>
        <w:jc w:val="center"/>
        <w:rPr>
          <w:rFonts w:ascii="Times New Roman" w:hAnsi="Times New Roman" w:cs="Times New Roman"/>
          <w:sz w:val="22"/>
          <w:szCs w:val="22"/>
        </w:rPr>
      </w:pPr>
    </w:p>
    <w:p w14:paraId="2AA03151" w14:textId="77777777" w:rsidR="00B60F95" w:rsidRPr="006C47D6" w:rsidRDefault="00B60F95" w:rsidP="006C47D6">
      <w:pPr>
        <w:pStyle w:val="Heading1"/>
        <w:jc w:val="center"/>
        <w:rPr>
          <w:rFonts w:ascii="Times New Roman" w:hAnsi="Times New Roman" w:cs="Times New Roman"/>
          <w:b/>
          <w:bCs/>
          <w:color w:val="auto"/>
          <w:sz w:val="22"/>
          <w:szCs w:val="22"/>
        </w:rPr>
      </w:pPr>
      <w:r w:rsidRPr="006C47D6">
        <w:rPr>
          <w:rFonts w:ascii="Times New Roman" w:hAnsi="Times New Roman" w:cs="Times New Roman"/>
          <w:b/>
          <w:bCs/>
          <w:color w:val="auto"/>
          <w:sz w:val="22"/>
          <w:szCs w:val="22"/>
        </w:rPr>
        <w:t>TABLE OF CONTENTS</w:t>
      </w:r>
    </w:p>
    <w:p w14:paraId="5E90CC5C" w14:textId="77777777" w:rsidR="00B60F95" w:rsidRPr="00F06FA5" w:rsidRDefault="00B60F95" w:rsidP="00C74E7C">
      <w:pPr>
        <w:ind w:left="7920" w:firstLine="630"/>
        <w:rPr>
          <w:rFonts w:ascii="Times New Roman" w:hAnsi="Times New Roman" w:cs="Times New Roman"/>
          <w:sz w:val="22"/>
          <w:szCs w:val="22"/>
        </w:rPr>
      </w:pPr>
      <w:r w:rsidRPr="00F06FA5">
        <w:rPr>
          <w:rFonts w:ascii="Times New Roman" w:hAnsi="Times New Roman" w:cs="Times New Roman"/>
          <w:sz w:val="22"/>
          <w:szCs w:val="22"/>
        </w:rPr>
        <w:t>PAGE</w:t>
      </w:r>
    </w:p>
    <w:p w14:paraId="73FCE0C0" w14:textId="77777777" w:rsidR="00B60F95" w:rsidRPr="006C0BA6" w:rsidRDefault="00B60F95" w:rsidP="00C74E7C">
      <w:pPr>
        <w:rPr>
          <w:rFonts w:ascii="Times New Roman" w:hAnsi="Times New Roman" w:cs="Times New Roman"/>
          <w:sz w:val="8"/>
          <w:szCs w:val="8"/>
        </w:rPr>
      </w:pPr>
    </w:p>
    <w:p w14:paraId="47472534" w14:textId="77777777" w:rsidR="005D746C" w:rsidRDefault="005D746C" w:rsidP="006C0BA6">
      <w:pPr>
        <w:tabs>
          <w:tab w:val="left" w:leader="dot" w:pos="8820"/>
        </w:tabs>
        <w:ind w:left="540" w:hanging="54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960BFD">
        <w:rPr>
          <w:rFonts w:ascii="Times New Roman" w:hAnsi="Times New Roman" w:cs="Times New Roman"/>
          <w:b/>
          <w:sz w:val="22"/>
          <w:szCs w:val="22"/>
        </w:rPr>
        <w:t>GENERAL</w:t>
      </w:r>
      <w:r w:rsidRPr="00875AD1">
        <w:rPr>
          <w:rFonts w:ascii="Times New Roman" w:hAnsi="Times New Roman" w:cs="Times New Roman"/>
          <w:b/>
          <w:sz w:val="22"/>
          <w:szCs w:val="22"/>
        </w:rPr>
        <w:t xml:space="preserve"> PROVISIONS</w:t>
      </w:r>
      <w:r w:rsidR="0047162E">
        <w:rPr>
          <w:rFonts w:ascii="Times New Roman" w:hAnsi="Times New Roman" w:cs="Times New Roman"/>
          <w:sz w:val="22"/>
          <w:szCs w:val="22"/>
        </w:rPr>
        <w:tab/>
      </w:r>
      <w:r>
        <w:rPr>
          <w:rFonts w:ascii="Times New Roman" w:hAnsi="Times New Roman" w:cs="Times New Roman"/>
          <w:sz w:val="22"/>
          <w:szCs w:val="22"/>
        </w:rPr>
        <w:t>1</w:t>
      </w:r>
    </w:p>
    <w:p w14:paraId="0F6B14AF" w14:textId="77777777" w:rsidR="005D746C" w:rsidRDefault="005D746C" w:rsidP="006C0BA6">
      <w:pPr>
        <w:tabs>
          <w:tab w:val="left" w:leader="dot" w:pos="8820"/>
        </w:tabs>
        <w:ind w:left="540" w:hanging="547"/>
        <w:rPr>
          <w:rFonts w:ascii="Times New Roman" w:hAnsi="Times New Roman" w:cs="Times New Roman"/>
          <w:sz w:val="22"/>
          <w:szCs w:val="22"/>
        </w:rPr>
      </w:pPr>
    </w:p>
    <w:p w14:paraId="1A053A6B" w14:textId="77777777" w:rsidR="00B60F95" w:rsidRPr="00F06FA5" w:rsidRDefault="00B60F95" w:rsidP="006C0BA6">
      <w:pPr>
        <w:tabs>
          <w:tab w:val="left" w:leader="dot" w:pos="8820"/>
        </w:tabs>
        <w:ind w:left="1080" w:hanging="547"/>
        <w:rPr>
          <w:rFonts w:ascii="Times New Roman" w:hAnsi="Times New Roman" w:cs="Times New Roman"/>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.1</w:t>
      </w:r>
      <w:r w:rsidRPr="00F06FA5">
        <w:rPr>
          <w:rFonts w:ascii="Times New Roman" w:hAnsi="Times New Roman" w:cs="Times New Roman"/>
          <w:sz w:val="22"/>
          <w:szCs w:val="22"/>
        </w:rPr>
        <w:tab/>
      </w:r>
      <w:r w:rsidRPr="00DB1DB2">
        <w:rPr>
          <w:rFonts w:ascii="Times New Roman" w:hAnsi="Times New Roman" w:cs="Times New Roman"/>
          <w:b/>
          <w:sz w:val="22"/>
          <w:szCs w:val="22"/>
        </w:rPr>
        <w:t>PURPOSE</w:t>
      </w:r>
      <w:r w:rsidR="00E02499" w:rsidRPr="00F06FA5">
        <w:rPr>
          <w:rFonts w:ascii="Times New Roman" w:hAnsi="Times New Roman" w:cs="Times New Roman"/>
          <w:sz w:val="22"/>
          <w:szCs w:val="22"/>
        </w:rPr>
        <w:tab/>
      </w:r>
      <w:r w:rsidR="00D34CAB">
        <w:rPr>
          <w:rFonts w:ascii="Times New Roman" w:hAnsi="Times New Roman" w:cs="Times New Roman"/>
          <w:sz w:val="22"/>
          <w:szCs w:val="22"/>
        </w:rPr>
        <w:t>1</w:t>
      </w:r>
    </w:p>
    <w:p w14:paraId="559EE13A" w14:textId="77777777" w:rsidR="00B60F95" w:rsidRPr="00F06FA5" w:rsidRDefault="00B60F95" w:rsidP="005D746C">
      <w:pPr>
        <w:tabs>
          <w:tab w:val="left" w:leader="dot" w:pos="8820"/>
        </w:tabs>
        <w:ind w:left="1080" w:hanging="540"/>
        <w:rPr>
          <w:rFonts w:ascii="Times New Roman" w:hAnsi="Times New Roman" w:cs="Times New Roman"/>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.2</w:t>
      </w:r>
      <w:r w:rsidRPr="00F06FA5">
        <w:rPr>
          <w:rFonts w:ascii="Times New Roman" w:hAnsi="Times New Roman" w:cs="Times New Roman"/>
          <w:sz w:val="22"/>
          <w:szCs w:val="22"/>
        </w:rPr>
        <w:tab/>
      </w:r>
      <w:r w:rsidRPr="00DB1DB2">
        <w:rPr>
          <w:rFonts w:ascii="Times New Roman" w:hAnsi="Times New Roman" w:cs="Times New Roman"/>
          <w:b/>
          <w:sz w:val="22"/>
          <w:szCs w:val="22"/>
        </w:rPr>
        <w:t>AUTHORITY</w:t>
      </w:r>
      <w:r w:rsidR="00E02499" w:rsidRPr="00F06FA5">
        <w:rPr>
          <w:rFonts w:ascii="Times New Roman" w:hAnsi="Times New Roman" w:cs="Times New Roman"/>
          <w:sz w:val="22"/>
          <w:szCs w:val="22"/>
        </w:rPr>
        <w:tab/>
      </w:r>
      <w:r w:rsidR="00D34CAB">
        <w:rPr>
          <w:rFonts w:ascii="Times New Roman" w:hAnsi="Times New Roman" w:cs="Times New Roman"/>
          <w:sz w:val="22"/>
          <w:szCs w:val="22"/>
        </w:rPr>
        <w:t>1</w:t>
      </w:r>
    </w:p>
    <w:p w14:paraId="4B335D6A" w14:textId="77777777" w:rsidR="00B60F95" w:rsidRPr="00F06FA5" w:rsidRDefault="00B60F95" w:rsidP="005D746C">
      <w:pPr>
        <w:tabs>
          <w:tab w:val="left" w:leader="dot" w:pos="8820"/>
        </w:tabs>
        <w:ind w:left="1080" w:hanging="540"/>
        <w:rPr>
          <w:rFonts w:ascii="Times New Roman" w:hAnsi="Times New Roman" w:cs="Times New Roman"/>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.3</w:t>
      </w:r>
      <w:r w:rsidRPr="00F06FA5">
        <w:rPr>
          <w:rFonts w:ascii="Times New Roman" w:hAnsi="Times New Roman" w:cs="Times New Roman"/>
          <w:sz w:val="22"/>
          <w:szCs w:val="22"/>
        </w:rPr>
        <w:tab/>
      </w:r>
      <w:r w:rsidRPr="00DB1DB2">
        <w:rPr>
          <w:rFonts w:ascii="Times New Roman" w:hAnsi="Times New Roman" w:cs="Times New Roman"/>
          <w:b/>
          <w:sz w:val="22"/>
          <w:szCs w:val="22"/>
        </w:rPr>
        <w:t>GENERAL DESCRIPTION OF RATE SETTING SYSTEM</w:t>
      </w:r>
      <w:r w:rsidR="00E02499" w:rsidRPr="00F06FA5">
        <w:rPr>
          <w:rFonts w:ascii="Times New Roman" w:hAnsi="Times New Roman" w:cs="Times New Roman"/>
          <w:sz w:val="22"/>
          <w:szCs w:val="22"/>
        </w:rPr>
        <w:tab/>
      </w:r>
      <w:r w:rsidR="00D34CAB">
        <w:rPr>
          <w:rFonts w:ascii="Times New Roman" w:hAnsi="Times New Roman" w:cs="Times New Roman"/>
          <w:sz w:val="22"/>
          <w:szCs w:val="22"/>
        </w:rPr>
        <w:t>1</w:t>
      </w:r>
    </w:p>
    <w:p w14:paraId="0C938234" w14:textId="77777777" w:rsidR="00B60F95" w:rsidRDefault="00B60F95" w:rsidP="005D746C">
      <w:pPr>
        <w:tabs>
          <w:tab w:val="left" w:leader="dot" w:pos="8820"/>
        </w:tabs>
        <w:ind w:left="1080" w:hanging="540"/>
        <w:rPr>
          <w:rFonts w:ascii="Times New Roman" w:hAnsi="Times New Roman" w:cs="Times New Roman"/>
          <w:bCs/>
          <w:sz w:val="22"/>
          <w:szCs w:val="22"/>
        </w:rPr>
      </w:pPr>
      <w:r w:rsidRPr="00F06FA5">
        <w:rPr>
          <w:rFonts w:ascii="Times New Roman" w:hAnsi="Times New Roman" w:cs="Times New Roman"/>
          <w:sz w:val="22"/>
          <w:szCs w:val="22"/>
        </w:rPr>
        <w:t>1</w:t>
      </w:r>
      <w:r w:rsidR="005D746C">
        <w:rPr>
          <w:rFonts w:ascii="Times New Roman" w:hAnsi="Times New Roman" w:cs="Times New Roman"/>
          <w:sz w:val="22"/>
          <w:szCs w:val="22"/>
        </w:rPr>
        <w:t>.4</w:t>
      </w:r>
      <w:r w:rsidRPr="00F06FA5">
        <w:rPr>
          <w:rFonts w:ascii="Times New Roman" w:hAnsi="Times New Roman" w:cs="Times New Roman"/>
          <w:sz w:val="22"/>
          <w:szCs w:val="22"/>
        </w:rPr>
        <w:tab/>
      </w:r>
      <w:r w:rsidRPr="00DB1DB2">
        <w:rPr>
          <w:rFonts w:ascii="Times New Roman" w:hAnsi="Times New Roman" w:cs="Times New Roman"/>
          <w:b/>
          <w:bCs/>
          <w:sz w:val="22"/>
          <w:szCs w:val="22"/>
        </w:rPr>
        <w:t>DEFINITIONS</w:t>
      </w:r>
      <w:r w:rsidR="00E02499" w:rsidRPr="00F06FA5">
        <w:rPr>
          <w:rFonts w:ascii="Times New Roman" w:hAnsi="Times New Roman" w:cs="Times New Roman"/>
          <w:bCs/>
          <w:sz w:val="22"/>
          <w:szCs w:val="22"/>
        </w:rPr>
        <w:tab/>
      </w:r>
      <w:r w:rsidR="00D34CAB">
        <w:rPr>
          <w:rFonts w:ascii="Times New Roman" w:hAnsi="Times New Roman" w:cs="Times New Roman"/>
          <w:bCs/>
          <w:sz w:val="22"/>
          <w:szCs w:val="22"/>
        </w:rPr>
        <w:t>1</w:t>
      </w:r>
    </w:p>
    <w:p w14:paraId="11F6BE70" w14:textId="77777777" w:rsidR="00694413" w:rsidRPr="00F06FA5" w:rsidRDefault="00694413" w:rsidP="005D746C">
      <w:pPr>
        <w:tabs>
          <w:tab w:val="left" w:leader="dot" w:pos="8820"/>
        </w:tabs>
        <w:ind w:left="1080" w:hanging="540"/>
        <w:rPr>
          <w:rFonts w:ascii="Times New Roman" w:hAnsi="Times New Roman" w:cs="Times New Roman"/>
          <w:sz w:val="22"/>
          <w:szCs w:val="22"/>
        </w:rPr>
      </w:pPr>
    </w:p>
    <w:p w14:paraId="41F49558" w14:textId="37B4D6A3"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REQUIREMENTS FOR PARTICIPATION IN MAINECARE</w:t>
      </w:r>
      <w:r w:rsidR="00E02499" w:rsidRPr="00F06FA5">
        <w:rPr>
          <w:rFonts w:ascii="Times New Roman" w:hAnsi="Times New Roman" w:cs="Times New Roman"/>
          <w:sz w:val="22"/>
          <w:szCs w:val="22"/>
        </w:rPr>
        <w:tab/>
      </w:r>
      <w:r w:rsidR="00F87137">
        <w:rPr>
          <w:rFonts w:ascii="Times New Roman" w:hAnsi="Times New Roman" w:cs="Times New Roman"/>
          <w:sz w:val="22"/>
          <w:szCs w:val="22"/>
        </w:rPr>
        <w:t>6</w:t>
      </w:r>
    </w:p>
    <w:p w14:paraId="5F1235D2" w14:textId="77777777" w:rsidR="00B60F95" w:rsidRPr="00F06FA5" w:rsidRDefault="00B60F95" w:rsidP="00C74E7C">
      <w:pPr>
        <w:ind w:left="540" w:hanging="540"/>
        <w:rPr>
          <w:rFonts w:ascii="Times New Roman" w:hAnsi="Times New Roman" w:cs="Times New Roman"/>
          <w:sz w:val="22"/>
          <w:szCs w:val="22"/>
        </w:rPr>
      </w:pPr>
    </w:p>
    <w:p w14:paraId="58A7A5DC" w14:textId="6585E524"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RESPONSIBILITIES OF OWNERS OR OPERATORS</w:t>
      </w:r>
      <w:r w:rsidR="00E02499" w:rsidRPr="00F06FA5">
        <w:rPr>
          <w:rFonts w:ascii="Times New Roman" w:hAnsi="Times New Roman" w:cs="Times New Roman"/>
          <w:sz w:val="22"/>
          <w:szCs w:val="22"/>
        </w:rPr>
        <w:tab/>
      </w:r>
      <w:r w:rsidR="00F87137">
        <w:rPr>
          <w:rFonts w:ascii="Times New Roman" w:hAnsi="Times New Roman" w:cs="Times New Roman"/>
          <w:sz w:val="22"/>
          <w:szCs w:val="22"/>
        </w:rPr>
        <w:t>7</w:t>
      </w:r>
    </w:p>
    <w:p w14:paraId="3292CA54" w14:textId="77777777" w:rsidR="00B60F95" w:rsidRPr="00F06FA5" w:rsidRDefault="00B60F95" w:rsidP="00C74E7C">
      <w:pPr>
        <w:ind w:left="540" w:hanging="540"/>
        <w:rPr>
          <w:rFonts w:ascii="Times New Roman" w:hAnsi="Times New Roman" w:cs="Times New Roman"/>
          <w:sz w:val="22"/>
          <w:szCs w:val="22"/>
        </w:rPr>
      </w:pPr>
    </w:p>
    <w:p w14:paraId="4468D773" w14:textId="134D03FE"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DUTIES OF THE OWNER OR OPERATOR</w:t>
      </w:r>
      <w:r w:rsidR="00E02499" w:rsidRPr="00F06FA5">
        <w:rPr>
          <w:rFonts w:ascii="Times New Roman" w:hAnsi="Times New Roman" w:cs="Times New Roman"/>
          <w:sz w:val="22"/>
          <w:szCs w:val="22"/>
        </w:rPr>
        <w:tab/>
      </w:r>
      <w:r w:rsidR="00F87137">
        <w:rPr>
          <w:rFonts w:ascii="Times New Roman" w:hAnsi="Times New Roman" w:cs="Times New Roman"/>
          <w:sz w:val="22"/>
          <w:szCs w:val="22"/>
        </w:rPr>
        <w:t>7</w:t>
      </w:r>
    </w:p>
    <w:p w14:paraId="051E35F1"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730805E3" w14:textId="792FE132"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ACCOUNTING REQUIREMENTS</w:t>
      </w:r>
      <w:r w:rsidR="00E02499" w:rsidRPr="00F06FA5">
        <w:rPr>
          <w:rFonts w:ascii="Times New Roman" w:hAnsi="Times New Roman" w:cs="Times New Roman"/>
          <w:sz w:val="22"/>
          <w:szCs w:val="22"/>
        </w:rPr>
        <w:tab/>
      </w:r>
      <w:r w:rsidR="00F864B7">
        <w:rPr>
          <w:rFonts w:ascii="Times New Roman" w:hAnsi="Times New Roman" w:cs="Times New Roman"/>
          <w:sz w:val="22"/>
          <w:szCs w:val="22"/>
        </w:rPr>
        <w:t>8</w:t>
      </w:r>
    </w:p>
    <w:p w14:paraId="15D6BD2B" w14:textId="77777777" w:rsidR="00B60F95" w:rsidRPr="00F06FA5" w:rsidRDefault="00B60F95" w:rsidP="00C74E7C">
      <w:pPr>
        <w:tabs>
          <w:tab w:val="left" w:leader="dot" w:pos="8820"/>
        </w:tabs>
        <w:ind w:left="1260" w:hanging="720"/>
        <w:rPr>
          <w:rFonts w:ascii="Times New Roman" w:hAnsi="Times New Roman" w:cs="Times New Roman"/>
          <w:sz w:val="22"/>
          <w:szCs w:val="22"/>
        </w:rPr>
      </w:pPr>
    </w:p>
    <w:p w14:paraId="6A23DD15" w14:textId="439C18E5"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5</w:t>
      </w:r>
      <w:r w:rsidR="00E02499" w:rsidRPr="00F06FA5">
        <w:rPr>
          <w:rFonts w:ascii="Times New Roman" w:hAnsi="Times New Roman" w:cs="Times New Roman"/>
          <w:sz w:val="22"/>
          <w:szCs w:val="22"/>
        </w:rPr>
        <w:t>.1</w:t>
      </w:r>
      <w:r w:rsidR="00E02499" w:rsidRPr="00F06FA5">
        <w:rPr>
          <w:rFonts w:ascii="Times New Roman" w:hAnsi="Times New Roman" w:cs="Times New Roman"/>
          <w:sz w:val="22"/>
          <w:szCs w:val="22"/>
        </w:rPr>
        <w:tab/>
      </w:r>
      <w:r w:rsidR="00E02499" w:rsidRPr="00B8221A">
        <w:rPr>
          <w:rFonts w:ascii="Times New Roman" w:hAnsi="Times New Roman" w:cs="Times New Roman"/>
          <w:sz w:val="22"/>
          <w:szCs w:val="22"/>
        </w:rPr>
        <w:t>Accounting Principles</w:t>
      </w:r>
      <w:r w:rsidR="00E02499" w:rsidRPr="00F06FA5">
        <w:rPr>
          <w:rFonts w:ascii="Times New Roman" w:hAnsi="Times New Roman" w:cs="Times New Roman"/>
          <w:sz w:val="22"/>
          <w:szCs w:val="22"/>
        </w:rPr>
        <w:tab/>
      </w:r>
      <w:r w:rsidR="00F864B7">
        <w:rPr>
          <w:rFonts w:ascii="Times New Roman" w:hAnsi="Times New Roman" w:cs="Times New Roman"/>
          <w:sz w:val="22"/>
          <w:szCs w:val="22"/>
        </w:rPr>
        <w:t>8</w:t>
      </w:r>
    </w:p>
    <w:p w14:paraId="7CE54CE3"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03C38DA4" w14:textId="6EAA45EF"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PROCUREMENT STANDARDS</w:t>
      </w:r>
      <w:r w:rsidR="00E02499" w:rsidRPr="00F06FA5">
        <w:rPr>
          <w:rFonts w:ascii="Times New Roman" w:hAnsi="Times New Roman" w:cs="Times New Roman"/>
          <w:sz w:val="22"/>
          <w:szCs w:val="22"/>
        </w:rPr>
        <w:tab/>
      </w:r>
      <w:r w:rsidR="006A284D">
        <w:rPr>
          <w:rFonts w:ascii="Times New Roman" w:hAnsi="Times New Roman" w:cs="Times New Roman"/>
          <w:sz w:val="22"/>
          <w:szCs w:val="22"/>
        </w:rPr>
        <w:t>8</w:t>
      </w:r>
    </w:p>
    <w:p w14:paraId="001D72B9"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04C6C1C8" w14:textId="4A6BE697"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ALLOCATION PLANS AND CHANGES IN ACCOUNTING METHODS</w:t>
      </w:r>
      <w:r w:rsidR="00E02499" w:rsidRPr="00F06FA5">
        <w:rPr>
          <w:rFonts w:ascii="Times New Roman" w:hAnsi="Times New Roman" w:cs="Times New Roman"/>
          <w:sz w:val="22"/>
          <w:szCs w:val="22"/>
        </w:rPr>
        <w:tab/>
      </w:r>
      <w:r w:rsidR="006A284D">
        <w:rPr>
          <w:rFonts w:ascii="Times New Roman" w:hAnsi="Times New Roman" w:cs="Times New Roman"/>
          <w:sz w:val="22"/>
          <w:szCs w:val="22"/>
        </w:rPr>
        <w:t>8</w:t>
      </w:r>
    </w:p>
    <w:p w14:paraId="5804CD54"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4B45F627" w14:textId="6A875F09"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ALLOWABILITY OF COST</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6A284D">
        <w:rPr>
          <w:rFonts w:ascii="Times New Roman" w:hAnsi="Times New Roman" w:cs="Times New Roman"/>
          <w:sz w:val="22"/>
          <w:szCs w:val="22"/>
        </w:rPr>
        <w:t>0</w:t>
      </w:r>
    </w:p>
    <w:p w14:paraId="560119AC" w14:textId="77777777" w:rsidR="00B60F95" w:rsidRPr="00F06FA5" w:rsidRDefault="00B60F95" w:rsidP="00C74E7C">
      <w:pPr>
        <w:rPr>
          <w:rFonts w:ascii="Times New Roman" w:hAnsi="Times New Roman" w:cs="Times New Roman"/>
          <w:sz w:val="22"/>
          <w:szCs w:val="22"/>
        </w:rPr>
      </w:pPr>
    </w:p>
    <w:p w14:paraId="0342BDB8" w14:textId="0420A05A"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9</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RELATED TO RESIDENT CARE</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6A284D">
        <w:rPr>
          <w:rFonts w:ascii="Times New Roman" w:hAnsi="Times New Roman" w:cs="Times New Roman"/>
          <w:sz w:val="22"/>
          <w:szCs w:val="22"/>
        </w:rPr>
        <w:t>0</w:t>
      </w:r>
    </w:p>
    <w:p w14:paraId="3274F457"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4BCE85CC" w14:textId="0B68CEAB"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10</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UPPER PAYMENT LIMITS</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6A284D">
        <w:rPr>
          <w:rFonts w:ascii="Times New Roman" w:hAnsi="Times New Roman" w:cs="Times New Roman"/>
          <w:sz w:val="22"/>
          <w:szCs w:val="22"/>
        </w:rPr>
        <w:t>1</w:t>
      </w:r>
    </w:p>
    <w:p w14:paraId="4CEFCBEF" w14:textId="77777777" w:rsidR="00B60F95" w:rsidRPr="00F06FA5" w:rsidRDefault="00B60F95" w:rsidP="00C74E7C">
      <w:pPr>
        <w:tabs>
          <w:tab w:val="left" w:leader="dot" w:pos="8280"/>
        </w:tabs>
        <w:ind w:left="540" w:hanging="540"/>
        <w:rPr>
          <w:rFonts w:ascii="Times New Roman" w:hAnsi="Times New Roman" w:cs="Times New Roman"/>
          <w:sz w:val="22"/>
          <w:szCs w:val="22"/>
        </w:rPr>
      </w:pPr>
    </w:p>
    <w:p w14:paraId="266F6E16" w14:textId="7ACB4C1E"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11</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SUBSTANCE OVER FORM</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9A3662">
        <w:rPr>
          <w:rFonts w:ascii="Times New Roman" w:hAnsi="Times New Roman" w:cs="Times New Roman"/>
          <w:sz w:val="22"/>
          <w:szCs w:val="22"/>
        </w:rPr>
        <w:t>2</w:t>
      </w:r>
    </w:p>
    <w:p w14:paraId="1BDF08CD" w14:textId="77777777" w:rsidR="00B60F95" w:rsidRPr="00F06FA5" w:rsidRDefault="00B60F95" w:rsidP="00C74E7C">
      <w:pPr>
        <w:rPr>
          <w:rFonts w:ascii="Times New Roman" w:hAnsi="Times New Roman" w:cs="Times New Roman"/>
          <w:sz w:val="22"/>
          <w:szCs w:val="22"/>
        </w:rPr>
      </w:pPr>
    </w:p>
    <w:p w14:paraId="56616CE6" w14:textId="3A2F322A"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RECORD KEEPING AND RETENTION OF RECORDS</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9A3662">
        <w:rPr>
          <w:rFonts w:ascii="Times New Roman" w:hAnsi="Times New Roman" w:cs="Times New Roman"/>
          <w:sz w:val="22"/>
          <w:szCs w:val="22"/>
        </w:rPr>
        <w:t>2</w:t>
      </w:r>
    </w:p>
    <w:p w14:paraId="729B97E2" w14:textId="77777777" w:rsidR="00B60F95" w:rsidRPr="00F06FA5" w:rsidRDefault="00B60F95" w:rsidP="00C74E7C">
      <w:pPr>
        <w:tabs>
          <w:tab w:val="left" w:leader="dot" w:pos="8280"/>
        </w:tabs>
        <w:rPr>
          <w:rFonts w:ascii="Times New Roman" w:hAnsi="Times New Roman" w:cs="Times New Roman"/>
          <w:sz w:val="22"/>
          <w:szCs w:val="22"/>
        </w:rPr>
      </w:pPr>
    </w:p>
    <w:p w14:paraId="561E9B42" w14:textId="1BB7F810"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13</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FINANCIAL REPORTING</w:t>
      </w:r>
      <w:r w:rsidR="00E02499" w:rsidRPr="00F06FA5">
        <w:rPr>
          <w:rFonts w:ascii="Times New Roman" w:hAnsi="Times New Roman" w:cs="Times New Roman"/>
          <w:sz w:val="22"/>
          <w:szCs w:val="22"/>
        </w:rPr>
        <w:tab/>
      </w:r>
      <w:r w:rsidR="00672324" w:rsidRPr="00F06FA5">
        <w:rPr>
          <w:rFonts w:ascii="Times New Roman" w:hAnsi="Times New Roman" w:cs="Times New Roman"/>
          <w:sz w:val="22"/>
          <w:szCs w:val="22"/>
        </w:rPr>
        <w:t>1</w:t>
      </w:r>
      <w:r w:rsidR="009A3662">
        <w:rPr>
          <w:rFonts w:ascii="Times New Roman" w:hAnsi="Times New Roman" w:cs="Times New Roman"/>
          <w:sz w:val="22"/>
          <w:szCs w:val="22"/>
        </w:rPr>
        <w:t>3</w:t>
      </w:r>
    </w:p>
    <w:p w14:paraId="6F370B04" w14:textId="77777777" w:rsidR="00B60F95" w:rsidRPr="00F06FA5" w:rsidRDefault="00B60F95" w:rsidP="00C74E7C">
      <w:pPr>
        <w:tabs>
          <w:tab w:val="left" w:leader="dot" w:pos="8280"/>
        </w:tabs>
        <w:rPr>
          <w:rFonts w:ascii="Times New Roman" w:hAnsi="Times New Roman" w:cs="Times New Roman"/>
          <w:sz w:val="22"/>
          <w:szCs w:val="22"/>
        </w:rPr>
      </w:pPr>
    </w:p>
    <w:p w14:paraId="2DAE82B4" w14:textId="49FC1F41"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13.1</w:t>
      </w:r>
      <w:r w:rsidR="00402F65">
        <w:rPr>
          <w:rFonts w:ascii="Times New Roman" w:hAnsi="Times New Roman" w:cs="Times New Roman"/>
          <w:sz w:val="22"/>
          <w:szCs w:val="22"/>
        </w:rPr>
        <w:tab/>
      </w:r>
      <w:r w:rsidR="00B60F95" w:rsidRPr="00DB1DB2">
        <w:rPr>
          <w:rFonts w:ascii="Times New Roman" w:hAnsi="Times New Roman" w:cs="Times New Roman"/>
          <w:b/>
          <w:sz w:val="22"/>
          <w:szCs w:val="22"/>
        </w:rPr>
        <w:t>MASTER FILE</w:t>
      </w:r>
      <w:r w:rsidR="00E02499" w:rsidRPr="00F06FA5">
        <w:rPr>
          <w:rFonts w:ascii="Times New Roman" w:hAnsi="Times New Roman" w:cs="Times New Roman"/>
          <w:sz w:val="22"/>
          <w:szCs w:val="22"/>
        </w:rPr>
        <w:tab/>
      </w:r>
      <w:r w:rsidR="00672324">
        <w:rPr>
          <w:rFonts w:ascii="Times New Roman" w:hAnsi="Times New Roman" w:cs="Times New Roman"/>
          <w:sz w:val="22"/>
          <w:szCs w:val="22"/>
        </w:rPr>
        <w:t>1</w:t>
      </w:r>
      <w:r w:rsidR="009A3662">
        <w:rPr>
          <w:rFonts w:ascii="Times New Roman" w:hAnsi="Times New Roman" w:cs="Times New Roman"/>
          <w:sz w:val="22"/>
          <w:szCs w:val="22"/>
        </w:rPr>
        <w:t>3</w:t>
      </w:r>
    </w:p>
    <w:p w14:paraId="1AD8FCBF" w14:textId="27D962B6"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REPORTS</w:t>
      </w:r>
      <w:r w:rsidR="00E02499" w:rsidRPr="00F06FA5">
        <w:rPr>
          <w:rFonts w:ascii="Times New Roman" w:hAnsi="Times New Roman" w:cs="Times New Roman"/>
          <w:sz w:val="22"/>
          <w:szCs w:val="22"/>
        </w:rPr>
        <w:tab/>
      </w:r>
      <w:r w:rsidR="00672324">
        <w:rPr>
          <w:rFonts w:ascii="Times New Roman" w:hAnsi="Times New Roman" w:cs="Times New Roman"/>
          <w:sz w:val="22"/>
          <w:szCs w:val="22"/>
        </w:rPr>
        <w:t>1</w:t>
      </w:r>
      <w:r w:rsidR="009A3662">
        <w:rPr>
          <w:rFonts w:ascii="Times New Roman" w:hAnsi="Times New Roman" w:cs="Times New Roman"/>
          <w:sz w:val="22"/>
          <w:szCs w:val="22"/>
        </w:rPr>
        <w:t>3</w:t>
      </w:r>
    </w:p>
    <w:p w14:paraId="1164FE8F" w14:textId="1331FB92"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ADEQUACY AND TIMELINESS OF FILING</w:t>
      </w:r>
      <w:r w:rsidR="00E02499"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6</w:t>
      </w:r>
    </w:p>
    <w:p w14:paraId="6A867F40" w14:textId="587736A1" w:rsidR="00B60F95" w:rsidRPr="00F06FA5" w:rsidRDefault="005D746C" w:rsidP="005D746C">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 xml:space="preserve">REVIEW </w:t>
      </w:r>
      <w:r w:rsidR="00EB3E14">
        <w:rPr>
          <w:rFonts w:ascii="Times New Roman" w:hAnsi="Times New Roman" w:cs="Times New Roman"/>
          <w:b/>
          <w:sz w:val="22"/>
          <w:szCs w:val="22"/>
        </w:rPr>
        <w:t xml:space="preserve">AND AUDITS </w:t>
      </w:r>
      <w:r w:rsidR="00B60F95" w:rsidRPr="00DB1DB2">
        <w:rPr>
          <w:rFonts w:ascii="Times New Roman" w:hAnsi="Times New Roman" w:cs="Times New Roman"/>
          <w:b/>
          <w:sz w:val="22"/>
          <w:szCs w:val="22"/>
        </w:rPr>
        <w:t xml:space="preserve">OF COST REPORTS BY THE </w:t>
      </w:r>
      <w:r w:rsidR="00583A60">
        <w:rPr>
          <w:rFonts w:ascii="Times New Roman" w:hAnsi="Times New Roman" w:cs="Times New Roman"/>
          <w:b/>
          <w:sz w:val="22"/>
          <w:szCs w:val="22"/>
        </w:rPr>
        <w:t xml:space="preserve">DIVISION </w:t>
      </w:r>
      <w:r w:rsidR="00B60F95" w:rsidRPr="00DB1DB2">
        <w:rPr>
          <w:rFonts w:ascii="Times New Roman" w:hAnsi="Times New Roman" w:cs="Times New Roman"/>
          <w:b/>
          <w:sz w:val="22"/>
          <w:szCs w:val="22"/>
        </w:rPr>
        <w:t>OF AUDIT</w:t>
      </w:r>
      <w:r w:rsidR="00E02499"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6</w:t>
      </w:r>
    </w:p>
    <w:p w14:paraId="44CCA925" w14:textId="396605CE" w:rsidR="00E11DB8" w:rsidRPr="00F06FA5" w:rsidRDefault="005D746C" w:rsidP="00FC7320">
      <w:pPr>
        <w:tabs>
          <w:tab w:val="left" w:leader="dot" w:pos="8820"/>
        </w:tabs>
        <w:ind w:left="1080" w:hanging="54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3</w:t>
      </w:r>
      <w:r>
        <w:rPr>
          <w:rFonts w:ascii="Times New Roman" w:hAnsi="Times New Roman" w:cs="Times New Roman"/>
          <w:sz w:val="22"/>
          <w:szCs w:val="22"/>
        </w:rPr>
        <w:t>.</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SETTLEMENT OF COST REPORTS</w:t>
      </w:r>
      <w:r w:rsidR="00657474"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7</w:t>
      </w:r>
    </w:p>
    <w:p w14:paraId="7A81C3AF" w14:textId="77777777" w:rsidR="00B60F95" w:rsidRPr="00F06FA5" w:rsidRDefault="00B60F95" w:rsidP="00C74E7C">
      <w:pPr>
        <w:ind w:left="7920" w:firstLine="620"/>
        <w:rPr>
          <w:rFonts w:ascii="Times New Roman" w:hAnsi="Times New Roman" w:cs="Times New Roman"/>
          <w:sz w:val="22"/>
          <w:szCs w:val="22"/>
        </w:rPr>
      </w:pPr>
    </w:p>
    <w:p w14:paraId="5F3D0935" w14:textId="15967E59"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14</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REIMBURSEMENT METHOD</w:t>
      </w:r>
      <w:r w:rsidR="00657474"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8</w:t>
      </w:r>
    </w:p>
    <w:p w14:paraId="4397212D" w14:textId="77777777" w:rsidR="00B60F95" w:rsidRPr="00F06FA5" w:rsidRDefault="00B60F95" w:rsidP="00C74E7C">
      <w:pPr>
        <w:tabs>
          <w:tab w:val="left" w:leader="dot" w:pos="8280"/>
        </w:tabs>
        <w:rPr>
          <w:rFonts w:ascii="Times New Roman" w:hAnsi="Times New Roman" w:cs="Times New Roman"/>
          <w:sz w:val="22"/>
          <w:szCs w:val="22"/>
        </w:rPr>
      </w:pPr>
    </w:p>
    <w:p w14:paraId="17E09CE8" w14:textId="651F9C16"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COST COMPONENTS</w:t>
      </w:r>
      <w:r w:rsidR="00657474" w:rsidRPr="00F06FA5">
        <w:rPr>
          <w:rFonts w:ascii="Times New Roman" w:hAnsi="Times New Roman" w:cs="Times New Roman"/>
          <w:sz w:val="22"/>
          <w:szCs w:val="22"/>
        </w:rPr>
        <w:tab/>
      </w:r>
      <w:r w:rsidR="003E7DAD">
        <w:rPr>
          <w:rFonts w:ascii="Times New Roman" w:hAnsi="Times New Roman" w:cs="Times New Roman"/>
          <w:sz w:val="22"/>
          <w:szCs w:val="22"/>
        </w:rPr>
        <w:t>1</w:t>
      </w:r>
      <w:r w:rsidR="0055629E">
        <w:rPr>
          <w:rFonts w:ascii="Times New Roman" w:hAnsi="Times New Roman" w:cs="Times New Roman"/>
          <w:sz w:val="22"/>
          <w:szCs w:val="22"/>
        </w:rPr>
        <w:t>8</w:t>
      </w:r>
    </w:p>
    <w:p w14:paraId="1EF036CB" w14:textId="77777777" w:rsidR="00B60F95" w:rsidRPr="00F06FA5" w:rsidRDefault="00B60F95" w:rsidP="00C74E7C">
      <w:pPr>
        <w:tabs>
          <w:tab w:val="left" w:leader="dot" w:pos="9000"/>
        </w:tabs>
        <w:rPr>
          <w:rFonts w:ascii="Times New Roman" w:hAnsi="Times New Roman" w:cs="Times New Roman"/>
          <w:sz w:val="22"/>
          <w:szCs w:val="22"/>
        </w:rPr>
      </w:pPr>
    </w:p>
    <w:p w14:paraId="0072BA4E" w14:textId="132D1052" w:rsidR="00B60F9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ab/>
      </w:r>
      <w:r w:rsidR="007E58E2">
        <w:rPr>
          <w:rFonts w:ascii="Times New Roman" w:hAnsi="Times New Roman" w:cs="Times New Roman"/>
          <w:sz w:val="22"/>
          <w:szCs w:val="22"/>
        </w:rPr>
        <w:t>*</w:t>
      </w:r>
      <w:r w:rsidR="00B60F95" w:rsidRPr="00DB1DB2">
        <w:rPr>
          <w:rFonts w:ascii="Times New Roman" w:hAnsi="Times New Roman" w:cs="Times New Roman"/>
          <w:b/>
          <w:sz w:val="22"/>
          <w:szCs w:val="22"/>
        </w:rPr>
        <w:t>DIRECT CARE COST</w:t>
      </w:r>
      <w:r w:rsidR="00E651F3">
        <w:rPr>
          <w:rFonts w:ascii="Times New Roman" w:hAnsi="Times New Roman" w:cs="Times New Roman"/>
          <w:b/>
          <w:sz w:val="22"/>
          <w:szCs w:val="22"/>
        </w:rPr>
        <w:t>S</w:t>
      </w:r>
      <w:r w:rsidR="00B60F95" w:rsidRPr="00DB1DB2">
        <w:rPr>
          <w:rFonts w:ascii="Times New Roman" w:hAnsi="Times New Roman" w:cs="Times New Roman"/>
          <w:b/>
          <w:sz w:val="22"/>
          <w:szCs w:val="22"/>
        </w:rPr>
        <w:t xml:space="preserve"> </w:t>
      </w:r>
      <w:r w:rsidR="00657474" w:rsidRPr="00F06FA5">
        <w:rPr>
          <w:rFonts w:ascii="Times New Roman" w:hAnsi="Times New Roman" w:cs="Times New Roman"/>
          <w:sz w:val="22"/>
          <w:szCs w:val="22"/>
        </w:rPr>
        <w:tab/>
      </w:r>
      <w:r w:rsidR="0055629E">
        <w:rPr>
          <w:rFonts w:ascii="Times New Roman" w:hAnsi="Times New Roman" w:cs="Times New Roman"/>
          <w:sz w:val="22"/>
          <w:szCs w:val="22"/>
        </w:rPr>
        <w:t>18</w:t>
      </w:r>
    </w:p>
    <w:p w14:paraId="3584A617" w14:textId="77777777" w:rsidR="00EB05BB" w:rsidRDefault="00EB05BB" w:rsidP="00C74E7C">
      <w:pPr>
        <w:tabs>
          <w:tab w:val="left" w:leader="dot" w:pos="8820"/>
        </w:tabs>
        <w:ind w:left="540" w:hanging="540"/>
        <w:rPr>
          <w:rFonts w:ascii="Times New Roman" w:hAnsi="Times New Roman" w:cs="Times New Roman"/>
          <w:sz w:val="22"/>
          <w:szCs w:val="22"/>
        </w:rPr>
      </w:pPr>
    </w:p>
    <w:p w14:paraId="785EE5A0" w14:textId="77777777" w:rsidR="007E58E2" w:rsidRDefault="007E58E2" w:rsidP="007E58E2">
      <w:pPr>
        <w:pStyle w:val="Footer"/>
        <w:spacing w:after="40"/>
        <w:ind w:left="270"/>
        <w:rPr>
          <w:rFonts w:ascii="Times New Roman" w:hAnsi="Times New Roman" w:cs="Times New Roman"/>
          <w:sz w:val="22"/>
          <w:szCs w:val="22"/>
        </w:rPr>
      </w:pPr>
      <w:r>
        <w:rPr>
          <w:rFonts w:ascii="Times New Roman" w:hAnsi="Times New Roman" w:cs="Times New Roman"/>
          <w:sz w:val="22"/>
          <w:szCs w:val="22"/>
        </w:rPr>
        <w:lastRenderedPageBreak/>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ECA17BC" w14:textId="77777777" w:rsidR="007E58E2" w:rsidRPr="00F06FA5" w:rsidRDefault="007E58E2" w:rsidP="00C74E7C">
      <w:pPr>
        <w:tabs>
          <w:tab w:val="left" w:leader="dot" w:pos="8820"/>
        </w:tabs>
        <w:ind w:left="540" w:hanging="540"/>
        <w:rPr>
          <w:rFonts w:ascii="Times New Roman" w:hAnsi="Times New Roman" w:cs="Times New Roman"/>
          <w:sz w:val="22"/>
          <w:szCs w:val="22"/>
        </w:rPr>
      </w:pPr>
    </w:p>
    <w:p w14:paraId="73AC47F7" w14:textId="4BA41642" w:rsidR="007E58E2" w:rsidRDefault="007E58E2" w:rsidP="007E58E2">
      <w:pPr>
        <w:tabs>
          <w:tab w:val="left" w:leader="dot" w:pos="8820"/>
        </w:tabs>
        <w:ind w:left="1260" w:hanging="720"/>
        <w:jc w:val="center"/>
        <w:rPr>
          <w:rFonts w:ascii="Times New Roman" w:hAnsi="Times New Roman" w:cs="Times New Roman"/>
          <w:sz w:val="22"/>
          <w:szCs w:val="22"/>
        </w:rPr>
      </w:pPr>
      <w:r w:rsidRPr="00877F91">
        <w:rPr>
          <w:rFonts w:ascii="Times New Roman" w:hAnsi="Times New Roman" w:cs="Times New Roman"/>
          <w:sz w:val="22"/>
          <w:szCs w:val="22"/>
        </w:rPr>
        <w:t>TABLE OF CONTENTS (cont.)</w:t>
      </w:r>
    </w:p>
    <w:p w14:paraId="631B1BB8" w14:textId="45CDAB52" w:rsidR="008956D7" w:rsidRDefault="008956D7" w:rsidP="00272C02">
      <w:pPr>
        <w:tabs>
          <w:tab w:val="left" w:leader="dot" w:pos="8640"/>
        </w:tabs>
        <w:ind w:firstLine="8540"/>
        <w:rPr>
          <w:rFonts w:ascii="Times New Roman" w:hAnsi="Times New Roman" w:cs="Times New Roman"/>
          <w:sz w:val="22"/>
          <w:szCs w:val="22"/>
        </w:rPr>
      </w:pPr>
      <w:r>
        <w:rPr>
          <w:rFonts w:ascii="Times New Roman" w:hAnsi="Times New Roman" w:cs="Times New Roman"/>
          <w:sz w:val="22"/>
          <w:szCs w:val="22"/>
        </w:rPr>
        <w:t>PAGE</w:t>
      </w:r>
    </w:p>
    <w:p w14:paraId="0FFBA98B" w14:textId="06C5E9C5" w:rsidR="00877F91" w:rsidRDefault="005D746C" w:rsidP="008956D7">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16</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t>Direct Care Costs</w:t>
      </w:r>
      <w:r w:rsidR="00657474" w:rsidRPr="00F06FA5">
        <w:rPr>
          <w:rFonts w:ascii="Times New Roman" w:hAnsi="Times New Roman" w:cs="Times New Roman"/>
          <w:sz w:val="22"/>
          <w:szCs w:val="22"/>
        </w:rPr>
        <w:tab/>
      </w:r>
      <w:r w:rsidR="00F976AA">
        <w:rPr>
          <w:rFonts w:ascii="Times New Roman" w:hAnsi="Times New Roman" w:cs="Times New Roman"/>
          <w:sz w:val="22"/>
          <w:szCs w:val="22"/>
        </w:rPr>
        <w:t>18</w:t>
      </w:r>
    </w:p>
    <w:p w14:paraId="44A3E34E" w14:textId="060CFD99" w:rsidR="00B60F95" w:rsidRDefault="005D746C" w:rsidP="00C74E7C">
      <w:pPr>
        <w:tabs>
          <w:tab w:val="left" w:leader="dot" w:pos="8820"/>
        </w:tabs>
        <w:ind w:left="1260" w:hanging="720"/>
        <w:rPr>
          <w:rFonts w:ascii="Times New Roman" w:hAnsi="Times New Roman" w:cs="Times New Roman"/>
          <w:sz w:val="22"/>
          <w:szCs w:val="22"/>
        </w:rPr>
      </w:pPr>
      <w:r w:rsidRPr="003D05AE">
        <w:rPr>
          <w:rFonts w:ascii="Times New Roman" w:hAnsi="Times New Roman" w:cs="Times New Roman"/>
          <w:sz w:val="22"/>
          <w:szCs w:val="22"/>
        </w:rPr>
        <w:t>16</w:t>
      </w:r>
      <w:r w:rsidR="00657474" w:rsidRPr="003D05AE">
        <w:rPr>
          <w:rFonts w:ascii="Times New Roman" w:hAnsi="Times New Roman" w:cs="Times New Roman"/>
          <w:sz w:val="22"/>
          <w:szCs w:val="22"/>
        </w:rPr>
        <w:t>.2</w:t>
      </w:r>
      <w:r w:rsidR="00657474" w:rsidRPr="003D05AE">
        <w:rPr>
          <w:rFonts w:ascii="Times New Roman" w:hAnsi="Times New Roman" w:cs="Times New Roman"/>
          <w:sz w:val="22"/>
          <w:szCs w:val="22"/>
        </w:rPr>
        <w:tab/>
        <w:t>Resident Assessments</w:t>
      </w:r>
      <w:r w:rsidR="00657474" w:rsidRPr="003D05AE">
        <w:rPr>
          <w:rFonts w:ascii="Times New Roman" w:hAnsi="Times New Roman" w:cs="Times New Roman"/>
          <w:sz w:val="22"/>
          <w:szCs w:val="22"/>
        </w:rPr>
        <w:tab/>
      </w:r>
      <w:r w:rsidR="006B3A5B">
        <w:rPr>
          <w:rFonts w:ascii="Times New Roman" w:hAnsi="Times New Roman" w:cs="Times New Roman"/>
          <w:sz w:val="22"/>
          <w:szCs w:val="22"/>
        </w:rPr>
        <w:t>2</w:t>
      </w:r>
      <w:r w:rsidR="00F976AA">
        <w:rPr>
          <w:rFonts w:ascii="Times New Roman" w:hAnsi="Times New Roman" w:cs="Times New Roman"/>
          <w:sz w:val="22"/>
          <w:szCs w:val="22"/>
        </w:rPr>
        <w:t>0</w:t>
      </w:r>
    </w:p>
    <w:p w14:paraId="5E540ECF" w14:textId="5CE79BD7" w:rsidR="00B60F95" w:rsidRPr="00F06FA5" w:rsidRDefault="00877F91" w:rsidP="00877F91">
      <w:pPr>
        <w:tabs>
          <w:tab w:val="left" w:pos="540"/>
          <w:tab w:val="left" w:pos="1260"/>
          <w:tab w:val="left" w:leader="dot" w:pos="8820"/>
        </w:tabs>
        <w:rPr>
          <w:rFonts w:ascii="Times New Roman" w:hAnsi="Times New Roman" w:cs="Times New Roman"/>
          <w:sz w:val="22"/>
          <w:szCs w:val="22"/>
        </w:rPr>
      </w:pPr>
      <w:r>
        <w:rPr>
          <w:rFonts w:ascii="Times New Roman" w:hAnsi="Times New Roman" w:cs="Times New Roman"/>
          <w:sz w:val="22"/>
          <w:szCs w:val="22"/>
        </w:rPr>
        <w:tab/>
      </w:r>
      <w:r w:rsidR="005D746C">
        <w:rPr>
          <w:rFonts w:ascii="Times New Roman" w:hAnsi="Times New Roman" w:cs="Times New Roman"/>
          <w:sz w:val="22"/>
          <w:szCs w:val="22"/>
        </w:rPr>
        <w:t>16</w:t>
      </w:r>
      <w:r>
        <w:rPr>
          <w:rFonts w:ascii="Times New Roman" w:hAnsi="Times New Roman" w:cs="Times New Roman"/>
          <w:sz w:val="22"/>
          <w:szCs w:val="22"/>
        </w:rPr>
        <w:t>.3</w:t>
      </w:r>
      <w:r>
        <w:rPr>
          <w:rFonts w:ascii="Times New Roman" w:hAnsi="Times New Roman" w:cs="Times New Roman"/>
          <w:sz w:val="22"/>
          <w:szCs w:val="22"/>
        </w:rPr>
        <w:tab/>
      </w:r>
      <w:r w:rsidR="00B60F95" w:rsidRPr="00F06FA5">
        <w:rPr>
          <w:rFonts w:ascii="Times New Roman" w:hAnsi="Times New Roman" w:cs="Times New Roman"/>
          <w:sz w:val="22"/>
          <w:szCs w:val="22"/>
        </w:rPr>
        <w:t>Allowable Costs f</w:t>
      </w:r>
      <w:r w:rsidR="00657474" w:rsidRPr="00F06FA5">
        <w:rPr>
          <w:rFonts w:ascii="Times New Roman" w:hAnsi="Times New Roman" w:cs="Times New Roman"/>
          <w:sz w:val="22"/>
          <w:szCs w:val="22"/>
        </w:rPr>
        <w:t>or Direct Care Cost Component</w:t>
      </w:r>
      <w:r w:rsidR="00657474" w:rsidRPr="00F06FA5">
        <w:rPr>
          <w:rFonts w:ascii="Times New Roman" w:hAnsi="Times New Roman" w:cs="Times New Roman"/>
          <w:sz w:val="22"/>
          <w:szCs w:val="22"/>
        </w:rPr>
        <w:tab/>
      </w:r>
      <w:r w:rsidR="006B3A5B">
        <w:rPr>
          <w:rFonts w:ascii="Times New Roman" w:hAnsi="Times New Roman" w:cs="Times New Roman"/>
          <w:sz w:val="22"/>
          <w:szCs w:val="22"/>
        </w:rPr>
        <w:t>2</w:t>
      </w:r>
      <w:r w:rsidR="00F976AA">
        <w:rPr>
          <w:rFonts w:ascii="Times New Roman" w:hAnsi="Times New Roman" w:cs="Times New Roman"/>
          <w:sz w:val="22"/>
          <w:szCs w:val="22"/>
        </w:rPr>
        <w:t>5</w:t>
      </w:r>
    </w:p>
    <w:p w14:paraId="59C9157B" w14:textId="77777777" w:rsidR="00FC7320" w:rsidRPr="00F06FA5" w:rsidRDefault="00FC7320" w:rsidP="00C74E7C">
      <w:pPr>
        <w:tabs>
          <w:tab w:val="left" w:leader="dot" w:pos="8280"/>
        </w:tabs>
        <w:ind w:left="1260" w:hanging="720"/>
        <w:rPr>
          <w:rFonts w:ascii="Times New Roman" w:hAnsi="Times New Roman" w:cs="Times New Roman"/>
          <w:strike/>
          <w:sz w:val="22"/>
          <w:szCs w:val="22"/>
        </w:rPr>
      </w:pPr>
    </w:p>
    <w:p w14:paraId="1249FA4F" w14:textId="431E0A64" w:rsidR="00B60F95" w:rsidRPr="00F06FA5" w:rsidRDefault="005D746C"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ab/>
      </w:r>
      <w:r w:rsidR="008956D7">
        <w:rPr>
          <w:rFonts w:ascii="Times New Roman" w:hAnsi="Times New Roman" w:cs="Times New Roman"/>
          <w:sz w:val="22"/>
          <w:szCs w:val="22"/>
        </w:rPr>
        <w:t>*</w:t>
      </w:r>
      <w:r w:rsidR="00B60F95" w:rsidRPr="00DB1DB2">
        <w:rPr>
          <w:rFonts w:ascii="Times New Roman" w:hAnsi="Times New Roman" w:cs="Times New Roman"/>
          <w:b/>
          <w:sz w:val="22"/>
          <w:szCs w:val="22"/>
        </w:rPr>
        <w:t>ROUTINE COST</w:t>
      </w:r>
      <w:r w:rsidR="00E651F3">
        <w:rPr>
          <w:rFonts w:ascii="Times New Roman" w:hAnsi="Times New Roman" w:cs="Times New Roman"/>
          <w:b/>
          <w:sz w:val="22"/>
          <w:szCs w:val="22"/>
        </w:rPr>
        <w:t>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3B146E62" w14:textId="77777777" w:rsidR="00B60F95" w:rsidRPr="00F06FA5" w:rsidRDefault="00B60F95" w:rsidP="00C74E7C">
      <w:pPr>
        <w:tabs>
          <w:tab w:val="left" w:leader="dot" w:pos="8820"/>
        </w:tabs>
        <w:ind w:left="1260" w:hanging="720"/>
        <w:rPr>
          <w:rFonts w:ascii="Times New Roman" w:hAnsi="Times New Roman" w:cs="Times New Roman"/>
          <w:sz w:val="22"/>
          <w:szCs w:val="22"/>
        </w:rPr>
      </w:pPr>
    </w:p>
    <w:p w14:paraId="19DB7C99" w14:textId="33050B33"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t>Principle</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1447A8A4" w14:textId="56F255BE"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.2</w:t>
      </w:r>
      <w:r w:rsidR="00657474" w:rsidRPr="00F06FA5">
        <w:rPr>
          <w:rFonts w:ascii="Times New Roman" w:hAnsi="Times New Roman" w:cs="Times New Roman"/>
          <w:sz w:val="22"/>
          <w:szCs w:val="22"/>
        </w:rPr>
        <w:tab/>
        <w:t>Inventory Items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1C1D51C1" w14:textId="00BE779E" w:rsidR="00B60F95" w:rsidRPr="00F06FA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Allowable Costs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2BD6191B" w14:textId="6C8CD40C" w:rsidR="00B60F95" w:rsidRDefault="005D746C"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Allowable Costs f</w:t>
      </w:r>
      <w:r w:rsidR="00657474" w:rsidRPr="00F06FA5">
        <w:rPr>
          <w:rFonts w:ascii="Times New Roman" w:hAnsi="Times New Roman" w:cs="Times New Roman"/>
          <w:sz w:val="22"/>
          <w:szCs w:val="22"/>
        </w:rPr>
        <w:t>or the Routine Cost Component</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6</w:t>
      </w:r>
    </w:p>
    <w:p w14:paraId="4F8DD8EE" w14:textId="76DCED45" w:rsidR="00213200" w:rsidRDefault="00827791" w:rsidP="00827791">
      <w:pPr>
        <w:tabs>
          <w:tab w:val="left" w:pos="2160"/>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ab/>
        <w:t>17.4.2</w:t>
      </w:r>
      <w:r>
        <w:rPr>
          <w:rFonts w:ascii="Times New Roman" w:hAnsi="Times New Roman" w:cs="Times New Roman"/>
          <w:sz w:val="22"/>
          <w:szCs w:val="22"/>
        </w:rPr>
        <w:tab/>
      </w:r>
      <w:r w:rsidR="00213200">
        <w:rPr>
          <w:rFonts w:ascii="Times New Roman" w:hAnsi="Times New Roman" w:cs="Times New Roman"/>
          <w:sz w:val="22"/>
          <w:szCs w:val="22"/>
        </w:rPr>
        <w:t>Administration Func</w:t>
      </w:r>
      <w:r w:rsidR="00811D77">
        <w:rPr>
          <w:rFonts w:ascii="Times New Roman" w:hAnsi="Times New Roman" w:cs="Times New Roman"/>
          <w:sz w:val="22"/>
          <w:szCs w:val="22"/>
        </w:rPr>
        <w:t>t</w:t>
      </w:r>
      <w:r w:rsidR="00213200">
        <w:rPr>
          <w:rFonts w:ascii="Times New Roman" w:hAnsi="Times New Roman" w:cs="Times New Roman"/>
          <w:sz w:val="22"/>
          <w:szCs w:val="22"/>
        </w:rPr>
        <w:t>ions</w:t>
      </w:r>
      <w:r w:rsidR="00213200">
        <w:rPr>
          <w:rFonts w:ascii="Times New Roman" w:hAnsi="Times New Roman" w:cs="Times New Roman"/>
          <w:sz w:val="22"/>
          <w:szCs w:val="22"/>
        </w:rPr>
        <w:tab/>
      </w:r>
      <w:r w:rsidR="00196CB3">
        <w:rPr>
          <w:rFonts w:ascii="Times New Roman" w:hAnsi="Times New Roman" w:cs="Times New Roman"/>
          <w:sz w:val="22"/>
          <w:szCs w:val="22"/>
        </w:rPr>
        <w:t>2</w:t>
      </w:r>
      <w:r w:rsidR="00F976AA">
        <w:rPr>
          <w:rFonts w:ascii="Times New Roman" w:hAnsi="Times New Roman" w:cs="Times New Roman"/>
          <w:sz w:val="22"/>
          <w:szCs w:val="22"/>
        </w:rPr>
        <w:t>7</w:t>
      </w:r>
    </w:p>
    <w:p w14:paraId="0FC7FE2D" w14:textId="697B896D" w:rsidR="009449D1" w:rsidRDefault="00ED51FC" w:rsidP="000B7414">
      <w:pPr>
        <w:tabs>
          <w:tab w:val="left" w:pos="3240"/>
          <w:tab w:val="left" w:leader="dot" w:pos="8820"/>
        </w:tabs>
        <w:ind w:left="2250" w:hanging="2160"/>
        <w:rPr>
          <w:rFonts w:ascii="Times New Roman" w:hAnsi="Times New Roman" w:cs="Times New Roman"/>
          <w:sz w:val="22"/>
          <w:szCs w:val="22"/>
        </w:rPr>
      </w:pPr>
      <w:r>
        <w:rPr>
          <w:rFonts w:ascii="Times New Roman" w:hAnsi="Times New Roman" w:cs="Times New Roman"/>
          <w:sz w:val="22"/>
          <w:szCs w:val="22"/>
        </w:rPr>
        <w:tab/>
      </w:r>
      <w:r w:rsidR="005D746C">
        <w:rPr>
          <w:rFonts w:ascii="Times New Roman" w:hAnsi="Times New Roman" w:cs="Times New Roman"/>
          <w:sz w:val="22"/>
          <w:szCs w:val="22"/>
        </w:rPr>
        <w:t>17</w:t>
      </w:r>
      <w:r w:rsidR="00D34CAB" w:rsidRPr="00F06FA5">
        <w:rPr>
          <w:rFonts w:ascii="Times New Roman" w:hAnsi="Times New Roman" w:cs="Times New Roman"/>
          <w:sz w:val="22"/>
          <w:szCs w:val="22"/>
        </w:rPr>
        <w:t>.4.</w:t>
      </w:r>
      <w:r w:rsidR="00213200">
        <w:rPr>
          <w:rFonts w:ascii="Times New Roman" w:hAnsi="Times New Roman" w:cs="Times New Roman"/>
          <w:sz w:val="22"/>
          <w:szCs w:val="22"/>
        </w:rPr>
        <w:t>2</w:t>
      </w:r>
      <w:r w:rsidR="009449D1">
        <w:rPr>
          <w:rFonts w:ascii="Times New Roman" w:hAnsi="Times New Roman" w:cs="Times New Roman"/>
          <w:sz w:val="22"/>
          <w:szCs w:val="22"/>
        </w:rPr>
        <w:t>.1</w:t>
      </w:r>
      <w:r>
        <w:rPr>
          <w:rFonts w:ascii="Times New Roman" w:hAnsi="Times New Roman" w:cs="Times New Roman"/>
          <w:sz w:val="22"/>
          <w:szCs w:val="22"/>
        </w:rPr>
        <w:t xml:space="preserve">   </w:t>
      </w:r>
      <w:r w:rsidR="009449D1">
        <w:rPr>
          <w:rFonts w:ascii="Times New Roman" w:hAnsi="Times New Roman" w:cs="Times New Roman"/>
          <w:sz w:val="22"/>
          <w:szCs w:val="22"/>
        </w:rPr>
        <w:t>Central Office Operational Costs</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7A1C76">
        <w:rPr>
          <w:rFonts w:ascii="Times New Roman" w:hAnsi="Times New Roman" w:cs="Times New Roman"/>
          <w:sz w:val="22"/>
          <w:szCs w:val="22"/>
        </w:rPr>
        <w:t>7</w:t>
      </w:r>
    </w:p>
    <w:p w14:paraId="066EC46A" w14:textId="0D2BF500" w:rsidR="00B60F95" w:rsidRPr="00F06FA5" w:rsidRDefault="004A5545" w:rsidP="000B7414">
      <w:pPr>
        <w:tabs>
          <w:tab w:val="left" w:pos="3240"/>
          <w:tab w:val="left" w:leader="dot" w:pos="8820"/>
        </w:tabs>
        <w:ind w:left="2250" w:hanging="2160"/>
        <w:rPr>
          <w:rFonts w:ascii="Times New Roman" w:hAnsi="Times New Roman" w:cs="Times New Roman"/>
          <w:sz w:val="22"/>
          <w:szCs w:val="22"/>
        </w:rPr>
      </w:pPr>
      <w:r>
        <w:rPr>
          <w:rFonts w:ascii="Times New Roman" w:hAnsi="Times New Roman" w:cs="Times New Roman"/>
          <w:sz w:val="22"/>
          <w:szCs w:val="22"/>
        </w:rPr>
        <w:tab/>
      </w:r>
      <w:r w:rsidR="005D746C">
        <w:rPr>
          <w:rFonts w:ascii="Times New Roman" w:hAnsi="Times New Roman" w:cs="Times New Roman"/>
          <w:sz w:val="22"/>
          <w:szCs w:val="22"/>
        </w:rPr>
        <w:t>17</w:t>
      </w:r>
      <w:r w:rsidR="00657474" w:rsidRPr="00F06FA5">
        <w:rPr>
          <w:rFonts w:ascii="Times New Roman" w:hAnsi="Times New Roman" w:cs="Times New Roman"/>
          <w:sz w:val="22"/>
          <w:szCs w:val="22"/>
        </w:rPr>
        <w:t>.4.</w:t>
      </w:r>
      <w:r w:rsidR="00213200">
        <w:rPr>
          <w:rFonts w:ascii="Times New Roman" w:hAnsi="Times New Roman" w:cs="Times New Roman"/>
          <w:sz w:val="22"/>
          <w:szCs w:val="22"/>
        </w:rPr>
        <w:t>2</w:t>
      </w:r>
      <w:r w:rsidR="00B72422">
        <w:rPr>
          <w:rFonts w:ascii="Times New Roman" w:hAnsi="Times New Roman" w:cs="Times New Roman"/>
          <w:sz w:val="22"/>
          <w:szCs w:val="22"/>
        </w:rPr>
        <w:t>.</w:t>
      </w:r>
      <w:r w:rsidR="00C35AAF">
        <w:rPr>
          <w:rFonts w:ascii="Times New Roman" w:hAnsi="Times New Roman" w:cs="Times New Roman"/>
          <w:sz w:val="22"/>
          <w:szCs w:val="22"/>
        </w:rPr>
        <w:t>2</w:t>
      </w:r>
      <w:r w:rsidR="00ED51FC">
        <w:rPr>
          <w:rFonts w:ascii="Times New Roman" w:hAnsi="Times New Roman" w:cs="Times New Roman"/>
          <w:sz w:val="22"/>
          <w:szCs w:val="22"/>
        </w:rPr>
        <w:t xml:space="preserve">   </w:t>
      </w:r>
      <w:r w:rsidR="00C35AAF">
        <w:rPr>
          <w:rFonts w:ascii="Times New Roman" w:hAnsi="Times New Roman" w:cs="Times New Roman"/>
          <w:sz w:val="22"/>
          <w:szCs w:val="22"/>
        </w:rPr>
        <w:t>Policy Planning Function</w:t>
      </w:r>
      <w:r w:rsidR="00657474" w:rsidRPr="00F06FA5">
        <w:rPr>
          <w:rFonts w:ascii="Times New Roman" w:hAnsi="Times New Roman" w:cs="Times New Roman"/>
          <w:sz w:val="22"/>
          <w:szCs w:val="22"/>
        </w:rPr>
        <w:tab/>
      </w:r>
      <w:r w:rsidR="00196CB3">
        <w:rPr>
          <w:rFonts w:ascii="Times New Roman" w:hAnsi="Times New Roman" w:cs="Times New Roman"/>
          <w:sz w:val="22"/>
          <w:szCs w:val="22"/>
        </w:rPr>
        <w:t>2</w:t>
      </w:r>
      <w:r w:rsidR="007A1C76">
        <w:rPr>
          <w:rFonts w:ascii="Times New Roman" w:hAnsi="Times New Roman" w:cs="Times New Roman"/>
          <w:sz w:val="22"/>
          <w:szCs w:val="22"/>
        </w:rPr>
        <w:t>7</w:t>
      </w:r>
    </w:p>
    <w:p w14:paraId="6271D598" w14:textId="528E4DAD" w:rsidR="00B60F95" w:rsidRDefault="00B60F95"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sidR="005D746C">
        <w:rPr>
          <w:rFonts w:ascii="Times New Roman" w:hAnsi="Times New Roman" w:cs="Times New Roman"/>
          <w:sz w:val="22"/>
          <w:szCs w:val="22"/>
        </w:rPr>
        <w:t>17</w:t>
      </w:r>
      <w:r w:rsidRPr="00F06FA5">
        <w:rPr>
          <w:rFonts w:ascii="Times New Roman" w:hAnsi="Times New Roman" w:cs="Times New Roman"/>
          <w:sz w:val="22"/>
          <w:szCs w:val="22"/>
        </w:rPr>
        <w:t>.4</w:t>
      </w:r>
      <w:r w:rsidR="00657474" w:rsidRPr="00F06FA5">
        <w:rPr>
          <w:rFonts w:ascii="Times New Roman" w:hAnsi="Times New Roman" w:cs="Times New Roman"/>
          <w:sz w:val="22"/>
          <w:szCs w:val="22"/>
        </w:rPr>
        <w:t>.</w:t>
      </w:r>
      <w:r w:rsidR="00213200">
        <w:rPr>
          <w:rFonts w:ascii="Times New Roman" w:hAnsi="Times New Roman" w:cs="Times New Roman"/>
          <w:sz w:val="22"/>
          <w:szCs w:val="22"/>
        </w:rPr>
        <w:t>2</w:t>
      </w:r>
      <w:r w:rsidR="00B72422">
        <w:rPr>
          <w:rFonts w:ascii="Times New Roman" w:hAnsi="Times New Roman" w:cs="Times New Roman"/>
          <w:sz w:val="22"/>
          <w:szCs w:val="22"/>
        </w:rPr>
        <w:t>.</w:t>
      </w:r>
      <w:r w:rsidR="00C35AAF">
        <w:rPr>
          <w:rFonts w:ascii="Times New Roman" w:hAnsi="Times New Roman" w:cs="Times New Roman"/>
          <w:sz w:val="22"/>
          <w:szCs w:val="22"/>
        </w:rPr>
        <w:t>3</w:t>
      </w:r>
      <w:r w:rsidR="00ED51FC">
        <w:rPr>
          <w:rFonts w:ascii="Times New Roman" w:hAnsi="Times New Roman" w:cs="Times New Roman"/>
          <w:sz w:val="22"/>
          <w:szCs w:val="22"/>
        </w:rPr>
        <w:t xml:space="preserve">   </w:t>
      </w:r>
      <w:r w:rsidR="00C35AAF">
        <w:rPr>
          <w:rFonts w:ascii="Times New Roman" w:hAnsi="Times New Roman" w:cs="Times New Roman"/>
          <w:sz w:val="22"/>
          <w:szCs w:val="22"/>
        </w:rPr>
        <w:t>Compliance</w:t>
      </w:r>
      <w:r w:rsidR="00ED51FC">
        <w:rPr>
          <w:rFonts w:ascii="Times New Roman" w:hAnsi="Times New Roman" w:cs="Times New Roman"/>
          <w:sz w:val="22"/>
          <w:szCs w:val="22"/>
        </w:rPr>
        <w:tab/>
      </w:r>
      <w:r w:rsidR="00196CB3">
        <w:rPr>
          <w:rFonts w:ascii="Times New Roman" w:hAnsi="Times New Roman" w:cs="Times New Roman"/>
          <w:sz w:val="22"/>
          <w:szCs w:val="22"/>
        </w:rPr>
        <w:t>2</w:t>
      </w:r>
      <w:r w:rsidR="007A1C76">
        <w:rPr>
          <w:rFonts w:ascii="Times New Roman" w:hAnsi="Times New Roman" w:cs="Times New Roman"/>
          <w:sz w:val="22"/>
          <w:szCs w:val="22"/>
        </w:rPr>
        <w:t>7</w:t>
      </w:r>
    </w:p>
    <w:p w14:paraId="441C262C" w14:textId="0BAC7FF9" w:rsidR="00C35AAF" w:rsidRPr="00F06FA5" w:rsidRDefault="00C35AAF" w:rsidP="000B7414">
      <w:pPr>
        <w:tabs>
          <w:tab w:val="left" w:pos="3240"/>
          <w:tab w:val="left" w:leader="dot" w:pos="8820"/>
        </w:tabs>
        <w:ind w:left="2250" w:hanging="900"/>
        <w:rPr>
          <w:rFonts w:ascii="Times New Roman" w:hAnsi="Times New Roman" w:cs="Times New Roman"/>
          <w:sz w:val="22"/>
          <w:szCs w:val="22"/>
        </w:rPr>
      </w:pPr>
      <w:r>
        <w:rPr>
          <w:rFonts w:ascii="Times New Roman" w:hAnsi="Times New Roman" w:cs="Times New Roman"/>
          <w:sz w:val="22"/>
          <w:szCs w:val="22"/>
        </w:rPr>
        <w:tab/>
        <w:t>17.4.</w:t>
      </w:r>
      <w:r w:rsidR="00213200">
        <w:rPr>
          <w:rFonts w:ascii="Times New Roman" w:hAnsi="Times New Roman" w:cs="Times New Roman"/>
          <w:sz w:val="22"/>
          <w:szCs w:val="22"/>
        </w:rPr>
        <w:t>2</w:t>
      </w:r>
      <w:r w:rsidR="00827791">
        <w:rPr>
          <w:rFonts w:ascii="Times New Roman" w:hAnsi="Times New Roman" w:cs="Times New Roman"/>
          <w:sz w:val="22"/>
          <w:szCs w:val="22"/>
        </w:rPr>
        <w:t>.4</w:t>
      </w:r>
      <w:r w:rsidR="00ED51FC">
        <w:rPr>
          <w:rFonts w:ascii="Times New Roman" w:hAnsi="Times New Roman" w:cs="Times New Roman"/>
          <w:sz w:val="22"/>
          <w:szCs w:val="22"/>
        </w:rPr>
        <w:t xml:space="preserve">   </w:t>
      </w:r>
      <w:r>
        <w:rPr>
          <w:rFonts w:ascii="Times New Roman" w:hAnsi="Times New Roman" w:cs="Times New Roman"/>
          <w:sz w:val="22"/>
          <w:szCs w:val="22"/>
        </w:rPr>
        <w:t>Dividends and Bonuses</w:t>
      </w:r>
      <w:r>
        <w:rPr>
          <w:rFonts w:ascii="Times New Roman" w:hAnsi="Times New Roman" w:cs="Times New Roman"/>
          <w:sz w:val="22"/>
          <w:szCs w:val="22"/>
        </w:rPr>
        <w:tab/>
      </w:r>
      <w:r w:rsidR="007A1C76">
        <w:rPr>
          <w:rFonts w:ascii="Times New Roman" w:hAnsi="Times New Roman" w:cs="Times New Roman"/>
          <w:sz w:val="22"/>
          <w:szCs w:val="22"/>
        </w:rPr>
        <w:t>28</w:t>
      </w:r>
    </w:p>
    <w:p w14:paraId="06F14CCA" w14:textId="532148C8" w:rsidR="009449D1" w:rsidRPr="00F06FA5"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.5</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Management Fees</w:t>
      </w:r>
      <w:r w:rsidRPr="00F06FA5">
        <w:rPr>
          <w:rFonts w:ascii="Times New Roman" w:hAnsi="Times New Roman" w:cs="Times New Roman"/>
          <w:sz w:val="22"/>
          <w:szCs w:val="22"/>
        </w:rPr>
        <w:tab/>
      </w:r>
      <w:r w:rsidR="00E024F7">
        <w:rPr>
          <w:rFonts w:ascii="Times New Roman" w:hAnsi="Times New Roman" w:cs="Times New Roman"/>
          <w:sz w:val="22"/>
          <w:szCs w:val="22"/>
        </w:rPr>
        <w:t>28</w:t>
      </w:r>
    </w:p>
    <w:p w14:paraId="0E5EEBC3" w14:textId="6B346405" w:rsidR="00D3460A"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.6</w:t>
      </w:r>
      <w:r w:rsidR="00ED51FC">
        <w:rPr>
          <w:rFonts w:ascii="Times New Roman" w:hAnsi="Times New Roman" w:cs="Times New Roman"/>
          <w:sz w:val="22"/>
          <w:szCs w:val="22"/>
        </w:rPr>
        <w:t xml:space="preserve">   </w:t>
      </w:r>
      <w:r w:rsidR="00D3460A">
        <w:rPr>
          <w:rFonts w:ascii="Times New Roman" w:hAnsi="Times New Roman" w:cs="Times New Roman"/>
          <w:sz w:val="22"/>
          <w:szCs w:val="22"/>
        </w:rPr>
        <w:t>Purchased Central Office Services</w:t>
      </w:r>
      <w:r w:rsidR="00D3460A">
        <w:rPr>
          <w:rFonts w:ascii="Times New Roman" w:hAnsi="Times New Roman" w:cs="Times New Roman"/>
          <w:sz w:val="22"/>
          <w:szCs w:val="22"/>
        </w:rPr>
        <w:tab/>
      </w:r>
      <w:r w:rsidR="00E024F7">
        <w:rPr>
          <w:rFonts w:ascii="Times New Roman" w:hAnsi="Times New Roman" w:cs="Times New Roman"/>
          <w:sz w:val="22"/>
          <w:szCs w:val="22"/>
        </w:rPr>
        <w:t>28</w:t>
      </w:r>
    </w:p>
    <w:p w14:paraId="721B9CF3" w14:textId="03EDA0EF" w:rsidR="009449D1" w:rsidRPr="00F06FA5" w:rsidRDefault="00D3460A" w:rsidP="000B7414">
      <w:pPr>
        <w:tabs>
          <w:tab w:val="left" w:pos="3240"/>
          <w:tab w:val="left" w:leader="dot" w:pos="8820"/>
        </w:tabs>
        <w:ind w:left="2250" w:hanging="900"/>
        <w:rPr>
          <w:rFonts w:ascii="Times New Roman" w:hAnsi="Times New Roman" w:cs="Times New Roman"/>
          <w:sz w:val="22"/>
          <w:szCs w:val="22"/>
        </w:rPr>
      </w:pPr>
      <w:r>
        <w:rPr>
          <w:rFonts w:ascii="Times New Roman" w:hAnsi="Times New Roman" w:cs="Times New Roman"/>
          <w:sz w:val="22"/>
          <w:szCs w:val="22"/>
        </w:rPr>
        <w:tab/>
        <w:t xml:space="preserve">17.4.2.7   </w:t>
      </w:r>
      <w:r w:rsidR="009449D1" w:rsidRPr="00F06FA5">
        <w:rPr>
          <w:rFonts w:ascii="Times New Roman" w:hAnsi="Times New Roman" w:cs="Times New Roman"/>
          <w:sz w:val="22"/>
          <w:szCs w:val="22"/>
        </w:rPr>
        <w:t>Corporate Officers and Directors</w:t>
      </w:r>
      <w:r w:rsidR="009449D1" w:rsidRPr="00F06FA5">
        <w:rPr>
          <w:rFonts w:ascii="Times New Roman" w:hAnsi="Times New Roman" w:cs="Times New Roman"/>
          <w:sz w:val="22"/>
          <w:szCs w:val="22"/>
        </w:rPr>
        <w:tab/>
      </w:r>
      <w:r w:rsidR="00E024F7">
        <w:rPr>
          <w:rFonts w:ascii="Times New Roman" w:hAnsi="Times New Roman" w:cs="Times New Roman"/>
          <w:sz w:val="22"/>
          <w:szCs w:val="22"/>
        </w:rPr>
        <w:t>28</w:t>
      </w:r>
    </w:p>
    <w:p w14:paraId="2860FFA1" w14:textId="7361CCC3" w:rsidR="009449D1" w:rsidRPr="00F06FA5"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w:t>
      </w:r>
      <w:r w:rsidR="000B7FE3">
        <w:rPr>
          <w:rFonts w:ascii="Times New Roman" w:hAnsi="Times New Roman" w:cs="Times New Roman"/>
          <w:sz w:val="22"/>
          <w:szCs w:val="22"/>
        </w:rPr>
        <w:t>8</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Central Office Operational Costs</w:t>
      </w:r>
      <w:r w:rsidRPr="00F06FA5">
        <w:rPr>
          <w:rFonts w:ascii="Times New Roman" w:hAnsi="Times New Roman" w:cs="Times New Roman"/>
          <w:sz w:val="22"/>
          <w:szCs w:val="22"/>
        </w:rPr>
        <w:tab/>
      </w:r>
      <w:r w:rsidR="00E024F7">
        <w:rPr>
          <w:rFonts w:ascii="Times New Roman" w:hAnsi="Times New Roman" w:cs="Times New Roman"/>
          <w:sz w:val="22"/>
          <w:szCs w:val="22"/>
        </w:rPr>
        <w:t>28</w:t>
      </w:r>
    </w:p>
    <w:p w14:paraId="2C3B85F4" w14:textId="633F1CA3" w:rsidR="009449D1" w:rsidRPr="00F06FA5" w:rsidRDefault="009449D1" w:rsidP="000B7414">
      <w:pPr>
        <w:tabs>
          <w:tab w:val="left" w:pos="324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sidR="00827791">
        <w:rPr>
          <w:rFonts w:ascii="Times New Roman" w:hAnsi="Times New Roman" w:cs="Times New Roman"/>
          <w:sz w:val="22"/>
          <w:szCs w:val="22"/>
        </w:rPr>
        <w:t>.</w:t>
      </w:r>
      <w:r w:rsidR="000B7FE3">
        <w:rPr>
          <w:rFonts w:ascii="Times New Roman" w:hAnsi="Times New Roman" w:cs="Times New Roman"/>
          <w:sz w:val="22"/>
          <w:szCs w:val="22"/>
        </w:rPr>
        <w:t>9</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Laundry Services</w:t>
      </w:r>
      <w:r w:rsidRPr="00F06FA5">
        <w:rPr>
          <w:rFonts w:ascii="Times New Roman" w:hAnsi="Times New Roman" w:cs="Times New Roman"/>
          <w:sz w:val="22"/>
          <w:szCs w:val="22"/>
        </w:rPr>
        <w:tab/>
      </w:r>
      <w:r w:rsidR="00E024F7">
        <w:rPr>
          <w:rFonts w:ascii="Times New Roman" w:hAnsi="Times New Roman" w:cs="Times New Roman"/>
          <w:sz w:val="22"/>
          <w:szCs w:val="22"/>
        </w:rPr>
        <w:t>28</w:t>
      </w:r>
    </w:p>
    <w:p w14:paraId="028E998B" w14:textId="12F9500E" w:rsidR="009449D1" w:rsidRPr="00F06FA5" w:rsidRDefault="009449D1" w:rsidP="000B7414">
      <w:pPr>
        <w:tabs>
          <w:tab w:val="left" w:pos="3060"/>
          <w:tab w:val="left" w:leader="dot" w:pos="8820"/>
        </w:tabs>
        <w:ind w:left="2250" w:hanging="900"/>
        <w:rPr>
          <w:rFonts w:ascii="Times New Roman" w:hAnsi="Times New Roman" w:cs="Times New Roman"/>
          <w:sz w:val="22"/>
          <w:szCs w:val="22"/>
        </w:rPr>
      </w:pPr>
      <w:r w:rsidRPr="00F06FA5">
        <w:rPr>
          <w:rFonts w:ascii="Times New Roman" w:hAnsi="Times New Roman" w:cs="Times New Roman"/>
          <w:sz w:val="22"/>
          <w:szCs w:val="22"/>
        </w:rPr>
        <w:tab/>
      </w: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w:t>
      </w:r>
      <w:r w:rsidR="000B7FE3">
        <w:rPr>
          <w:rFonts w:ascii="Times New Roman" w:hAnsi="Times New Roman" w:cs="Times New Roman"/>
          <w:sz w:val="22"/>
          <w:szCs w:val="22"/>
        </w:rPr>
        <w:t>10</w:t>
      </w:r>
      <w:r w:rsidR="00ED51FC">
        <w:rPr>
          <w:rFonts w:ascii="Times New Roman" w:hAnsi="Times New Roman" w:cs="Times New Roman"/>
          <w:sz w:val="22"/>
          <w:szCs w:val="22"/>
        </w:rPr>
        <w:t xml:space="preserve"> </w:t>
      </w:r>
      <w:r w:rsidRPr="00F06FA5">
        <w:rPr>
          <w:rFonts w:ascii="Times New Roman" w:hAnsi="Times New Roman" w:cs="Times New Roman"/>
          <w:sz w:val="22"/>
          <w:szCs w:val="22"/>
        </w:rPr>
        <w:t>Net Cost</w:t>
      </w:r>
      <w:r w:rsidR="00E0766D">
        <w:rPr>
          <w:rFonts w:ascii="Times New Roman" w:hAnsi="Times New Roman" w:cs="Times New Roman"/>
          <w:sz w:val="22"/>
          <w:szCs w:val="22"/>
        </w:rPr>
        <w:tab/>
      </w:r>
      <w:r w:rsidR="00E024F7">
        <w:rPr>
          <w:rFonts w:ascii="Times New Roman" w:hAnsi="Times New Roman" w:cs="Times New Roman"/>
          <w:sz w:val="22"/>
          <w:szCs w:val="22"/>
        </w:rPr>
        <w:t>28</w:t>
      </w:r>
    </w:p>
    <w:p w14:paraId="33A509F1" w14:textId="11BFF5A5" w:rsidR="009449D1" w:rsidRPr="00F06FA5" w:rsidRDefault="009449D1" w:rsidP="000B7414">
      <w:pPr>
        <w:tabs>
          <w:tab w:val="left" w:pos="3240"/>
          <w:tab w:val="left" w:leader="dot" w:pos="8820"/>
        </w:tabs>
        <w:ind w:left="2250"/>
        <w:rPr>
          <w:rFonts w:ascii="Times New Roman" w:hAnsi="Times New Roman" w:cs="Times New Roman"/>
          <w:sz w:val="22"/>
          <w:szCs w:val="22"/>
        </w:rPr>
      </w:pP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.1</w:t>
      </w:r>
      <w:r w:rsidR="000B7FE3">
        <w:rPr>
          <w:rFonts w:ascii="Times New Roman" w:hAnsi="Times New Roman" w:cs="Times New Roman"/>
          <w:sz w:val="22"/>
          <w:szCs w:val="22"/>
        </w:rPr>
        <w:t>1</w:t>
      </w:r>
      <w:r w:rsidR="00E0766D">
        <w:rPr>
          <w:rFonts w:ascii="Times New Roman" w:hAnsi="Times New Roman" w:cs="Times New Roman"/>
          <w:sz w:val="22"/>
          <w:szCs w:val="22"/>
        </w:rPr>
        <w:t xml:space="preserve"> </w:t>
      </w:r>
      <w:r w:rsidRPr="00F06FA5">
        <w:rPr>
          <w:rFonts w:ascii="Times New Roman" w:hAnsi="Times New Roman" w:cs="Times New Roman"/>
          <w:sz w:val="22"/>
          <w:szCs w:val="22"/>
        </w:rPr>
        <w:t>Motor Vehicle Allowance</w:t>
      </w:r>
      <w:r w:rsidRPr="00F06FA5">
        <w:rPr>
          <w:rFonts w:ascii="Times New Roman" w:hAnsi="Times New Roman" w:cs="Times New Roman"/>
          <w:sz w:val="22"/>
          <w:szCs w:val="22"/>
        </w:rPr>
        <w:tab/>
      </w:r>
      <w:r w:rsidR="00E024F7">
        <w:rPr>
          <w:rFonts w:ascii="Times New Roman" w:hAnsi="Times New Roman" w:cs="Times New Roman"/>
          <w:sz w:val="22"/>
          <w:szCs w:val="22"/>
        </w:rPr>
        <w:t>29</w:t>
      </w:r>
    </w:p>
    <w:p w14:paraId="5D7B2EFA" w14:textId="44E9231F" w:rsidR="009449D1" w:rsidRPr="00F06FA5" w:rsidRDefault="009449D1" w:rsidP="000B7414">
      <w:pPr>
        <w:tabs>
          <w:tab w:val="left" w:pos="2610"/>
          <w:tab w:val="left" w:leader="dot" w:pos="8820"/>
          <w:tab w:val="left" w:pos="9180"/>
        </w:tabs>
        <w:ind w:left="2250"/>
        <w:rPr>
          <w:rFonts w:ascii="Times New Roman" w:hAnsi="Times New Roman" w:cs="Times New Roman"/>
          <w:sz w:val="22"/>
          <w:szCs w:val="22"/>
        </w:rPr>
      </w:pP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.1</w:t>
      </w:r>
      <w:r w:rsidR="000B7FE3">
        <w:rPr>
          <w:rFonts w:ascii="Times New Roman" w:hAnsi="Times New Roman" w:cs="Times New Roman"/>
          <w:sz w:val="22"/>
          <w:szCs w:val="22"/>
        </w:rPr>
        <w:t>2</w:t>
      </w:r>
      <w:r w:rsidR="00E0766D">
        <w:rPr>
          <w:rFonts w:ascii="Times New Roman" w:hAnsi="Times New Roman" w:cs="Times New Roman"/>
          <w:sz w:val="22"/>
          <w:szCs w:val="22"/>
        </w:rPr>
        <w:t xml:space="preserve"> </w:t>
      </w:r>
      <w:r w:rsidRPr="00F06FA5">
        <w:rPr>
          <w:rFonts w:ascii="Times New Roman" w:hAnsi="Times New Roman" w:cs="Times New Roman"/>
          <w:sz w:val="22"/>
          <w:szCs w:val="22"/>
        </w:rPr>
        <w:t>Dues</w:t>
      </w:r>
      <w:r w:rsidR="00E0766D">
        <w:rPr>
          <w:rFonts w:ascii="Times New Roman" w:hAnsi="Times New Roman" w:cs="Times New Roman"/>
          <w:sz w:val="22"/>
          <w:szCs w:val="22"/>
        </w:rPr>
        <w:tab/>
      </w:r>
      <w:r w:rsidR="00E024F7">
        <w:rPr>
          <w:rFonts w:ascii="Times New Roman" w:hAnsi="Times New Roman" w:cs="Times New Roman"/>
          <w:sz w:val="22"/>
          <w:szCs w:val="22"/>
        </w:rPr>
        <w:t>29</w:t>
      </w:r>
    </w:p>
    <w:p w14:paraId="59C62827" w14:textId="1B14938A" w:rsidR="009449D1" w:rsidRDefault="009449D1" w:rsidP="000B7414">
      <w:pPr>
        <w:tabs>
          <w:tab w:val="left" w:pos="3240"/>
          <w:tab w:val="left" w:leader="dot" w:pos="8820"/>
        </w:tabs>
        <w:ind w:left="2250"/>
        <w:rPr>
          <w:rFonts w:ascii="Times New Roman" w:hAnsi="Times New Roman" w:cs="Times New Roman"/>
          <w:sz w:val="22"/>
          <w:szCs w:val="22"/>
        </w:rPr>
      </w:pPr>
      <w:r>
        <w:rPr>
          <w:rFonts w:ascii="Times New Roman" w:hAnsi="Times New Roman" w:cs="Times New Roman"/>
          <w:sz w:val="22"/>
          <w:szCs w:val="22"/>
        </w:rPr>
        <w:t>17</w:t>
      </w:r>
      <w:r w:rsidRPr="00F06FA5">
        <w:rPr>
          <w:rFonts w:ascii="Times New Roman" w:hAnsi="Times New Roman" w:cs="Times New Roman"/>
          <w:sz w:val="22"/>
          <w:szCs w:val="22"/>
        </w:rPr>
        <w:t>.4.</w:t>
      </w:r>
      <w:r w:rsidR="00213200">
        <w:rPr>
          <w:rFonts w:ascii="Times New Roman" w:hAnsi="Times New Roman" w:cs="Times New Roman"/>
          <w:sz w:val="22"/>
          <w:szCs w:val="22"/>
        </w:rPr>
        <w:t>2</w:t>
      </w:r>
      <w:r>
        <w:rPr>
          <w:rFonts w:ascii="Times New Roman" w:hAnsi="Times New Roman" w:cs="Times New Roman"/>
          <w:sz w:val="22"/>
          <w:szCs w:val="22"/>
        </w:rPr>
        <w:t>.1</w:t>
      </w:r>
      <w:r w:rsidR="000B7FE3">
        <w:rPr>
          <w:rFonts w:ascii="Times New Roman" w:hAnsi="Times New Roman" w:cs="Times New Roman"/>
          <w:sz w:val="22"/>
          <w:szCs w:val="22"/>
        </w:rPr>
        <w:t>3</w:t>
      </w:r>
      <w:r w:rsidR="00E0766D">
        <w:rPr>
          <w:rFonts w:ascii="Times New Roman" w:hAnsi="Times New Roman" w:cs="Times New Roman"/>
          <w:sz w:val="22"/>
          <w:szCs w:val="22"/>
        </w:rPr>
        <w:t xml:space="preserve"> </w:t>
      </w:r>
      <w:r w:rsidRPr="00F06FA5">
        <w:rPr>
          <w:rFonts w:ascii="Times New Roman" w:hAnsi="Times New Roman" w:cs="Times New Roman"/>
          <w:sz w:val="22"/>
          <w:szCs w:val="22"/>
        </w:rPr>
        <w:t>Consultant Services</w:t>
      </w:r>
      <w:r w:rsidRPr="00F06FA5">
        <w:rPr>
          <w:rFonts w:ascii="Times New Roman" w:hAnsi="Times New Roman" w:cs="Times New Roman"/>
          <w:sz w:val="22"/>
          <w:szCs w:val="22"/>
        </w:rPr>
        <w:tab/>
      </w:r>
      <w:r w:rsidR="00E024F7">
        <w:rPr>
          <w:rFonts w:ascii="Times New Roman" w:hAnsi="Times New Roman" w:cs="Times New Roman"/>
          <w:sz w:val="22"/>
          <w:szCs w:val="22"/>
        </w:rPr>
        <w:t>29</w:t>
      </w:r>
    </w:p>
    <w:p w14:paraId="21FF3943" w14:textId="18606AEF"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.5</w:t>
      </w:r>
      <w:r w:rsidR="00657474" w:rsidRPr="00F06FA5">
        <w:rPr>
          <w:rFonts w:ascii="Times New Roman" w:hAnsi="Times New Roman" w:cs="Times New Roman"/>
          <w:sz w:val="22"/>
          <w:szCs w:val="22"/>
        </w:rPr>
        <w:tab/>
        <w:t>Principle. Research Costs</w:t>
      </w:r>
      <w:r w:rsidR="00657474" w:rsidRPr="00F06FA5">
        <w:rPr>
          <w:rFonts w:ascii="Times New Roman" w:hAnsi="Times New Roman" w:cs="Times New Roman"/>
          <w:sz w:val="22"/>
          <w:szCs w:val="22"/>
        </w:rPr>
        <w:tab/>
      </w:r>
      <w:r w:rsidR="00115135">
        <w:rPr>
          <w:rFonts w:ascii="Times New Roman" w:hAnsi="Times New Roman" w:cs="Times New Roman"/>
          <w:sz w:val="22"/>
          <w:szCs w:val="22"/>
        </w:rPr>
        <w:t>30</w:t>
      </w:r>
    </w:p>
    <w:p w14:paraId="574471B1" w14:textId="0CCB8C68" w:rsidR="00B60F95" w:rsidRPr="00F06FA5" w:rsidRDefault="00FE1D0E" w:rsidP="00C74E7C">
      <w:pPr>
        <w:tabs>
          <w:tab w:val="left" w:leader="dot" w:pos="8820"/>
          <w:tab w:val="left" w:leader="dot" w:pos="900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w:t>
      </w:r>
      <w:r w:rsidR="00B60F95" w:rsidRPr="00F06FA5">
        <w:rPr>
          <w:rFonts w:ascii="Times New Roman" w:hAnsi="Times New Roman" w:cs="Times New Roman"/>
          <w:sz w:val="22"/>
          <w:szCs w:val="22"/>
        </w:rPr>
        <w:tab/>
        <w:t>Grants, Gift</w:t>
      </w:r>
      <w:r w:rsidR="00657474" w:rsidRPr="00F06FA5">
        <w:rPr>
          <w:rFonts w:ascii="Times New Roman" w:hAnsi="Times New Roman" w:cs="Times New Roman"/>
          <w:sz w:val="22"/>
          <w:szCs w:val="22"/>
        </w:rPr>
        <w:t>s, and Income from Endowments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30</w:t>
      </w:r>
    </w:p>
    <w:p w14:paraId="77CA6F89" w14:textId="26591932" w:rsidR="003D05AE"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w:t>
      </w:r>
      <w:r w:rsidR="00B60F95" w:rsidRPr="00F06FA5">
        <w:rPr>
          <w:rFonts w:ascii="Times New Roman" w:hAnsi="Times New Roman" w:cs="Times New Roman"/>
          <w:sz w:val="22"/>
          <w:szCs w:val="22"/>
        </w:rPr>
        <w:tab/>
        <w:t>Purchase Discounts and Allow</w:t>
      </w:r>
      <w:r w:rsidR="00657474" w:rsidRPr="00F06FA5">
        <w:rPr>
          <w:rFonts w:ascii="Times New Roman" w:hAnsi="Times New Roman" w:cs="Times New Roman"/>
          <w:sz w:val="22"/>
          <w:szCs w:val="22"/>
        </w:rPr>
        <w:t>ances and Refunds of Expenses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31</w:t>
      </w:r>
    </w:p>
    <w:p w14:paraId="2C25CB9D" w14:textId="1E57B371"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.8</w:t>
      </w:r>
      <w:r w:rsidR="00B60F95" w:rsidRPr="00F06FA5">
        <w:rPr>
          <w:rFonts w:ascii="Times New Roman" w:hAnsi="Times New Roman" w:cs="Times New Roman"/>
          <w:sz w:val="22"/>
          <w:szCs w:val="22"/>
        </w:rPr>
        <w:tab/>
        <w:t>Pr</w:t>
      </w:r>
      <w:r w:rsidR="00657474" w:rsidRPr="00F06FA5">
        <w:rPr>
          <w:rFonts w:ascii="Times New Roman" w:hAnsi="Times New Roman" w:cs="Times New Roman"/>
          <w:sz w:val="22"/>
          <w:szCs w:val="22"/>
        </w:rPr>
        <w:t>inciple. Advertising Expenses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41010ECA" w14:textId="24095CE5"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657474" w:rsidRPr="00F06FA5">
        <w:rPr>
          <w:rFonts w:ascii="Times New Roman" w:hAnsi="Times New Roman" w:cs="Times New Roman"/>
          <w:sz w:val="22"/>
          <w:szCs w:val="22"/>
        </w:rPr>
        <w:t>.9</w:t>
      </w:r>
      <w:r w:rsidR="00657474" w:rsidRPr="00F06FA5">
        <w:rPr>
          <w:rFonts w:ascii="Times New Roman" w:hAnsi="Times New Roman" w:cs="Times New Roman"/>
          <w:sz w:val="22"/>
          <w:szCs w:val="22"/>
        </w:rPr>
        <w:tab/>
        <w:t>Legal Fees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60A14388" w14:textId="2C174DBD"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.10</w:t>
      </w:r>
      <w:r w:rsidR="00B60F95" w:rsidRPr="00F06FA5">
        <w:rPr>
          <w:rFonts w:ascii="Times New Roman" w:hAnsi="Times New Roman" w:cs="Times New Roman"/>
          <w:sz w:val="22"/>
          <w:szCs w:val="22"/>
        </w:rPr>
        <w:tab/>
        <w:t>Cost</w:t>
      </w:r>
      <w:r w:rsidR="00657474" w:rsidRPr="00F06FA5">
        <w:rPr>
          <w:rFonts w:ascii="Times New Roman" w:hAnsi="Times New Roman" w:cs="Times New Roman"/>
          <w:sz w:val="22"/>
          <w:szCs w:val="22"/>
        </w:rPr>
        <w:t>s Attributable to Asset Sales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25A8A4AE" w14:textId="7E200B47"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Bad Debts, Cha</w:t>
      </w:r>
      <w:r w:rsidR="00657474" w:rsidRPr="00F06FA5">
        <w:rPr>
          <w:rFonts w:ascii="Times New Roman" w:hAnsi="Times New Roman" w:cs="Times New Roman"/>
          <w:sz w:val="22"/>
          <w:szCs w:val="22"/>
        </w:rPr>
        <w:t>rity, and Courtesy Allowances</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51C26CBE" w14:textId="77777777" w:rsidR="00B60F95" w:rsidRPr="00F06FA5" w:rsidRDefault="00B60F95" w:rsidP="00C74E7C">
      <w:pPr>
        <w:tabs>
          <w:tab w:val="left" w:leader="dot" w:pos="8280"/>
        </w:tabs>
        <w:rPr>
          <w:rFonts w:ascii="Times New Roman" w:hAnsi="Times New Roman" w:cs="Times New Roman"/>
          <w:sz w:val="22"/>
          <w:szCs w:val="22"/>
        </w:rPr>
      </w:pPr>
    </w:p>
    <w:p w14:paraId="2AD2A472" w14:textId="68A36D83" w:rsidR="00B60F95" w:rsidRDefault="00FE1D0E" w:rsidP="00C404BD">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ab/>
      </w:r>
      <w:r w:rsidR="008956D7">
        <w:rPr>
          <w:rFonts w:ascii="Times New Roman" w:hAnsi="Times New Roman" w:cs="Times New Roman"/>
          <w:b/>
          <w:caps/>
          <w:sz w:val="22"/>
          <w:szCs w:val="22"/>
        </w:rPr>
        <w:t>*</w:t>
      </w:r>
      <w:r w:rsidR="00581AF5">
        <w:rPr>
          <w:rFonts w:ascii="Times New Roman" w:hAnsi="Times New Roman" w:cs="Times New Roman"/>
          <w:b/>
          <w:caps/>
          <w:sz w:val="22"/>
          <w:szCs w:val="22"/>
        </w:rPr>
        <w:t>CAPITAL</w:t>
      </w:r>
      <w:r w:rsidR="00581AF5" w:rsidRPr="00DB1DB2">
        <w:rPr>
          <w:rFonts w:ascii="Times New Roman" w:hAnsi="Times New Roman" w:cs="Times New Roman"/>
          <w:b/>
          <w:caps/>
          <w:sz w:val="22"/>
          <w:szCs w:val="22"/>
        </w:rPr>
        <w:t xml:space="preserve"> </w:t>
      </w:r>
      <w:r w:rsidR="00B60F95" w:rsidRPr="00DB1DB2">
        <w:rPr>
          <w:rFonts w:ascii="Times New Roman" w:hAnsi="Times New Roman" w:cs="Times New Roman"/>
          <w:b/>
          <w:caps/>
          <w:sz w:val="22"/>
          <w:szCs w:val="22"/>
        </w:rPr>
        <w:t>Cost</w:t>
      </w:r>
      <w:r w:rsidR="00E651F3">
        <w:rPr>
          <w:rFonts w:ascii="Times New Roman" w:hAnsi="Times New Roman" w:cs="Times New Roman"/>
          <w:b/>
          <w:caps/>
          <w:sz w:val="22"/>
          <w:szCs w:val="22"/>
        </w:rPr>
        <w:t>S</w:t>
      </w:r>
      <w:r w:rsidR="00B60F95" w:rsidRPr="00DB1DB2">
        <w:rPr>
          <w:rFonts w:ascii="Times New Roman" w:hAnsi="Times New Roman" w:cs="Times New Roman"/>
          <w:b/>
          <w:caps/>
          <w:sz w:val="22"/>
          <w:szCs w:val="22"/>
        </w:rPr>
        <w:t xml:space="preserve"> </w:t>
      </w:r>
      <w:r w:rsidR="00657474" w:rsidRPr="00F06FA5">
        <w:rPr>
          <w:rFonts w:ascii="Times New Roman" w:hAnsi="Times New Roman" w:cs="Times New Roman"/>
          <w:sz w:val="22"/>
          <w:szCs w:val="22"/>
        </w:rPr>
        <w:tab/>
      </w:r>
      <w:r w:rsidR="00E12F89">
        <w:rPr>
          <w:rFonts w:ascii="Times New Roman" w:hAnsi="Times New Roman" w:cs="Times New Roman"/>
          <w:sz w:val="22"/>
          <w:szCs w:val="22"/>
        </w:rPr>
        <w:t>32</w:t>
      </w:r>
    </w:p>
    <w:p w14:paraId="6DFB60B5" w14:textId="77777777" w:rsidR="00F14251" w:rsidRPr="00F06FA5" w:rsidRDefault="00F14251" w:rsidP="00C404BD">
      <w:pPr>
        <w:tabs>
          <w:tab w:val="left" w:leader="dot" w:pos="8820"/>
        </w:tabs>
        <w:ind w:left="540" w:hanging="540"/>
        <w:rPr>
          <w:rFonts w:ascii="Times New Roman" w:hAnsi="Times New Roman" w:cs="Times New Roman"/>
          <w:sz w:val="22"/>
          <w:szCs w:val="22"/>
        </w:rPr>
      </w:pPr>
    </w:p>
    <w:p w14:paraId="5FBA01E7" w14:textId="69DACA6C" w:rsidR="00B60F95" w:rsidRPr="00F06FA5" w:rsidRDefault="00FE1D0E" w:rsidP="00C74E7C">
      <w:pPr>
        <w:tabs>
          <w:tab w:val="left" w:pos="1260"/>
          <w:tab w:val="left" w:leader="dot" w:pos="8820"/>
        </w:tabs>
        <w:ind w:left="54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r>
      <w:r w:rsidR="00581AF5">
        <w:rPr>
          <w:rFonts w:ascii="Times New Roman" w:hAnsi="Times New Roman" w:cs="Times New Roman"/>
          <w:sz w:val="22"/>
          <w:szCs w:val="22"/>
        </w:rPr>
        <w:t>Capital</w:t>
      </w:r>
      <w:r w:rsidR="00581AF5" w:rsidRPr="00F06FA5">
        <w:rPr>
          <w:rFonts w:ascii="Times New Roman" w:hAnsi="Times New Roman" w:cs="Times New Roman"/>
          <w:sz w:val="22"/>
          <w:szCs w:val="22"/>
        </w:rPr>
        <w:t xml:space="preserve"> </w:t>
      </w:r>
      <w:r w:rsidR="00657474" w:rsidRPr="00F06FA5">
        <w:rPr>
          <w:rFonts w:ascii="Times New Roman" w:hAnsi="Times New Roman" w:cs="Times New Roman"/>
          <w:sz w:val="22"/>
          <w:szCs w:val="22"/>
        </w:rPr>
        <w:t>Costs Include</w:t>
      </w:r>
      <w:r w:rsidR="00657474" w:rsidRPr="00F06FA5">
        <w:rPr>
          <w:rFonts w:ascii="Times New Roman" w:hAnsi="Times New Roman" w:cs="Times New Roman"/>
          <w:sz w:val="22"/>
          <w:szCs w:val="22"/>
        </w:rPr>
        <w:tab/>
      </w:r>
      <w:r w:rsidR="00FD772D">
        <w:rPr>
          <w:rFonts w:ascii="Times New Roman" w:hAnsi="Times New Roman" w:cs="Times New Roman"/>
          <w:sz w:val="22"/>
          <w:szCs w:val="22"/>
        </w:rPr>
        <w:t>32</w:t>
      </w:r>
    </w:p>
    <w:p w14:paraId="7DE7E862" w14:textId="0656C76C"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.2</w:t>
      </w:r>
      <w:r w:rsidR="00657474" w:rsidRPr="00F06FA5">
        <w:rPr>
          <w:rFonts w:ascii="Times New Roman" w:hAnsi="Times New Roman" w:cs="Times New Roman"/>
          <w:sz w:val="22"/>
          <w:szCs w:val="22"/>
        </w:rPr>
        <w:tab/>
        <w:t>Principle. Depreciation</w:t>
      </w:r>
      <w:r w:rsidR="00657474" w:rsidRPr="00F06FA5">
        <w:rPr>
          <w:rFonts w:ascii="Times New Roman" w:hAnsi="Times New Roman" w:cs="Times New Roman"/>
          <w:sz w:val="22"/>
          <w:szCs w:val="22"/>
        </w:rPr>
        <w:tab/>
      </w:r>
      <w:r w:rsidR="00FD772D">
        <w:rPr>
          <w:rFonts w:ascii="Times New Roman" w:hAnsi="Times New Roman" w:cs="Times New Roman"/>
          <w:sz w:val="22"/>
          <w:szCs w:val="22"/>
        </w:rPr>
        <w:t>33</w:t>
      </w:r>
    </w:p>
    <w:p w14:paraId="44CB0644" w14:textId="4BA639C7"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Purchase, Rental, Donatio</w:t>
      </w:r>
      <w:r w:rsidR="00657474" w:rsidRPr="00F06FA5">
        <w:rPr>
          <w:rFonts w:ascii="Times New Roman" w:hAnsi="Times New Roman" w:cs="Times New Roman"/>
          <w:sz w:val="22"/>
          <w:szCs w:val="22"/>
        </w:rPr>
        <w:t>n and Lease of Capital Assets</w:t>
      </w:r>
      <w:r w:rsidR="00657474" w:rsidRPr="00F06FA5">
        <w:rPr>
          <w:rFonts w:ascii="Times New Roman" w:hAnsi="Times New Roman" w:cs="Times New Roman"/>
          <w:sz w:val="22"/>
          <w:szCs w:val="22"/>
        </w:rPr>
        <w:tab/>
      </w:r>
      <w:r w:rsidR="00FD772D">
        <w:rPr>
          <w:rFonts w:ascii="Times New Roman" w:hAnsi="Times New Roman" w:cs="Times New Roman"/>
          <w:sz w:val="22"/>
          <w:szCs w:val="22"/>
        </w:rPr>
        <w:t>39</w:t>
      </w:r>
    </w:p>
    <w:p w14:paraId="3BBC328C" w14:textId="4B271C88"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Leases and Opera</w:t>
      </w:r>
      <w:r w:rsidR="00657474" w:rsidRPr="00F06FA5">
        <w:rPr>
          <w:rFonts w:ascii="Times New Roman" w:hAnsi="Times New Roman" w:cs="Times New Roman"/>
          <w:sz w:val="22"/>
          <w:szCs w:val="22"/>
        </w:rPr>
        <w:t>tions of Limited Partnerships</w:t>
      </w:r>
      <w:r w:rsidR="00657474" w:rsidRPr="00F06FA5">
        <w:rPr>
          <w:rFonts w:ascii="Times New Roman" w:hAnsi="Times New Roman" w:cs="Times New Roman"/>
          <w:sz w:val="22"/>
          <w:szCs w:val="22"/>
        </w:rPr>
        <w:tab/>
      </w:r>
      <w:r w:rsidR="00FD772D">
        <w:rPr>
          <w:rFonts w:ascii="Times New Roman" w:hAnsi="Times New Roman" w:cs="Times New Roman"/>
          <w:sz w:val="22"/>
          <w:szCs w:val="22"/>
        </w:rPr>
        <w:t>42</w:t>
      </w:r>
    </w:p>
    <w:p w14:paraId="3DEC0884" w14:textId="505D45FF" w:rsidR="00B60F95" w:rsidRPr="00F06FA5" w:rsidRDefault="00FE1D0E" w:rsidP="00FC7320">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.5</w:t>
      </w:r>
      <w:r w:rsidR="00657474" w:rsidRPr="00F06FA5">
        <w:rPr>
          <w:rFonts w:ascii="Times New Roman" w:hAnsi="Times New Roman" w:cs="Times New Roman"/>
          <w:sz w:val="22"/>
          <w:szCs w:val="22"/>
        </w:rPr>
        <w:tab/>
        <w:t>Interest Expense</w:t>
      </w:r>
      <w:r w:rsidR="00657474" w:rsidRPr="00F06FA5">
        <w:rPr>
          <w:rFonts w:ascii="Times New Roman" w:hAnsi="Times New Roman" w:cs="Times New Roman"/>
          <w:sz w:val="22"/>
          <w:szCs w:val="22"/>
        </w:rPr>
        <w:tab/>
      </w:r>
      <w:r w:rsidR="0045530F">
        <w:rPr>
          <w:rFonts w:ascii="Times New Roman" w:hAnsi="Times New Roman" w:cs="Times New Roman"/>
          <w:sz w:val="22"/>
          <w:szCs w:val="22"/>
        </w:rPr>
        <w:t>45</w:t>
      </w:r>
    </w:p>
    <w:p w14:paraId="230F79C2" w14:textId="778D75B5"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w:t>
      </w:r>
      <w:r w:rsidR="006373DC">
        <w:rPr>
          <w:rFonts w:ascii="Times New Roman" w:hAnsi="Times New Roman" w:cs="Times New Roman"/>
          <w:sz w:val="22"/>
          <w:szCs w:val="22"/>
        </w:rPr>
        <w:t>6</w:t>
      </w:r>
      <w:r w:rsidR="00657474" w:rsidRPr="00F06FA5">
        <w:rPr>
          <w:rFonts w:ascii="Times New Roman" w:hAnsi="Times New Roman" w:cs="Times New Roman"/>
          <w:sz w:val="22"/>
          <w:szCs w:val="22"/>
        </w:rPr>
        <w:tab/>
        <w:t>Insurance</w:t>
      </w:r>
      <w:r w:rsidR="00657474" w:rsidRPr="00F06FA5">
        <w:rPr>
          <w:rFonts w:ascii="Times New Roman" w:hAnsi="Times New Roman" w:cs="Times New Roman"/>
          <w:sz w:val="22"/>
          <w:szCs w:val="22"/>
        </w:rPr>
        <w:tab/>
      </w:r>
      <w:r w:rsidR="004C2050">
        <w:rPr>
          <w:rFonts w:ascii="Times New Roman" w:hAnsi="Times New Roman" w:cs="Times New Roman"/>
          <w:sz w:val="22"/>
          <w:szCs w:val="22"/>
        </w:rPr>
        <w:t>49</w:t>
      </w:r>
    </w:p>
    <w:p w14:paraId="23BEDE19" w14:textId="42FF8E7E"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w:t>
      </w:r>
      <w:r w:rsidR="006373DC">
        <w:rPr>
          <w:rFonts w:ascii="Times New Roman" w:hAnsi="Times New Roman" w:cs="Times New Roman"/>
          <w:sz w:val="22"/>
          <w:szCs w:val="22"/>
        </w:rPr>
        <w:t>7</w:t>
      </w:r>
      <w:r w:rsidR="00657474" w:rsidRPr="00F06FA5">
        <w:rPr>
          <w:rFonts w:ascii="Times New Roman" w:hAnsi="Times New Roman" w:cs="Times New Roman"/>
          <w:sz w:val="22"/>
          <w:szCs w:val="22"/>
        </w:rPr>
        <w:tab/>
        <w:t>Administrator in Training</w:t>
      </w:r>
      <w:r w:rsidR="00657474" w:rsidRPr="00F06FA5">
        <w:rPr>
          <w:rFonts w:ascii="Times New Roman" w:hAnsi="Times New Roman" w:cs="Times New Roman"/>
          <w:sz w:val="22"/>
          <w:szCs w:val="22"/>
        </w:rPr>
        <w:tab/>
      </w:r>
      <w:r w:rsidR="004C2050">
        <w:rPr>
          <w:rFonts w:ascii="Times New Roman" w:hAnsi="Times New Roman" w:cs="Times New Roman"/>
          <w:sz w:val="22"/>
          <w:szCs w:val="22"/>
        </w:rPr>
        <w:t>49</w:t>
      </w:r>
    </w:p>
    <w:p w14:paraId="6C5B17A8" w14:textId="3A170B58"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657474" w:rsidRPr="00F06FA5">
        <w:rPr>
          <w:rFonts w:ascii="Times New Roman" w:hAnsi="Times New Roman" w:cs="Times New Roman"/>
          <w:sz w:val="22"/>
          <w:szCs w:val="22"/>
        </w:rPr>
        <w:t>.</w:t>
      </w:r>
      <w:r w:rsidR="006373DC">
        <w:rPr>
          <w:rFonts w:ascii="Times New Roman" w:hAnsi="Times New Roman" w:cs="Times New Roman"/>
          <w:sz w:val="22"/>
          <w:szCs w:val="22"/>
        </w:rPr>
        <w:t>8</w:t>
      </w:r>
      <w:r w:rsidR="00657474" w:rsidRPr="00F06FA5">
        <w:rPr>
          <w:rFonts w:ascii="Times New Roman" w:hAnsi="Times New Roman" w:cs="Times New Roman"/>
          <w:sz w:val="22"/>
          <w:szCs w:val="22"/>
        </w:rPr>
        <w:tab/>
        <w:t>Acquisition Costs</w:t>
      </w:r>
      <w:r w:rsidR="00657474" w:rsidRPr="00F06FA5">
        <w:rPr>
          <w:rFonts w:ascii="Times New Roman" w:hAnsi="Times New Roman" w:cs="Times New Roman"/>
          <w:sz w:val="22"/>
          <w:szCs w:val="22"/>
        </w:rPr>
        <w:tab/>
      </w:r>
      <w:r w:rsidR="004C2050">
        <w:rPr>
          <w:rFonts w:ascii="Times New Roman" w:hAnsi="Times New Roman" w:cs="Times New Roman"/>
          <w:sz w:val="22"/>
          <w:szCs w:val="22"/>
        </w:rPr>
        <w:t>49</w:t>
      </w:r>
    </w:p>
    <w:p w14:paraId="1CE0719E" w14:textId="5F7BB451" w:rsidR="00B60F95" w:rsidRPr="00F06FA5" w:rsidRDefault="00FE1D0E"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w:t>
      </w:r>
      <w:r w:rsidR="00800792">
        <w:rPr>
          <w:rFonts w:ascii="Times New Roman" w:hAnsi="Times New Roman" w:cs="Times New Roman"/>
          <w:sz w:val="22"/>
          <w:szCs w:val="22"/>
        </w:rPr>
        <w:t>9</w:t>
      </w:r>
      <w:r w:rsidR="0096615F">
        <w:rPr>
          <w:rFonts w:ascii="Times New Roman" w:hAnsi="Times New Roman" w:cs="Times New Roman"/>
          <w:sz w:val="22"/>
          <w:szCs w:val="22"/>
        </w:rPr>
        <w:tab/>
      </w:r>
      <w:r w:rsidR="00657474" w:rsidRPr="00F06FA5">
        <w:rPr>
          <w:rFonts w:ascii="Times New Roman" w:hAnsi="Times New Roman" w:cs="Times New Roman"/>
          <w:sz w:val="22"/>
          <w:szCs w:val="22"/>
        </w:rPr>
        <w:t>Start Up Costs Applicability</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50</w:t>
      </w:r>
    </w:p>
    <w:p w14:paraId="69736BC6" w14:textId="6FF16F81" w:rsidR="00B60F95" w:rsidRPr="00F06FA5" w:rsidRDefault="00FE1D0E" w:rsidP="0047162E">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w:t>
      </w:r>
      <w:r w:rsidR="00800792" w:rsidRPr="00F06FA5">
        <w:rPr>
          <w:rFonts w:ascii="Times New Roman" w:hAnsi="Times New Roman" w:cs="Times New Roman"/>
          <w:sz w:val="22"/>
          <w:szCs w:val="22"/>
        </w:rPr>
        <w:t>1</w:t>
      </w:r>
      <w:r w:rsidR="00800792">
        <w:rPr>
          <w:rFonts w:ascii="Times New Roman" w:hAnsi="Times New Roman" w:cs="Times New Roman"/>
          <w:sz w:val="22"/>
          <w:szCs w:val="22"/>
        </w:rPr>
        <w:t>0</w:t>
      </w:r>
      <w:r w:rsidR="0047162E">
        <w:rPr>
          <w:rFonts w:ascii="Times New Roman" w:hAnsi="Times New Roman" w:cs="Times New Roman"/>
          <w:sz w:val="22"/>
          <w:szCs w:val="22"/>
        </w:rPr>
        <w:tab/>
      </w:r>
      <w:r w:rsidR="00B60F95" w:rsidRPr="00F06FA5">
        <w:rPr>
          <w:rFonts w:ascii="Times New Roman" w:hAnsi="Times New Roman" w:cs="Times New Roman"/>
          <w:sz w:val="22"/>
          <w:szCs w:val="22"/>
        </w:rPr>
        <w:t>Nurs</w:t>
      </w:r>
      <w:r w:rsidR="002D61BE">
        <w:rPr>
          <w:rFonts w:ascii="Times New Roman" w:hAnsi="Times New Roman" w:cs="Times New Roman"/>
          <w:sz w:val="22"/>
          <w:szCs w:val="22"/>
        </w:rPr>
        <w:t xml:space="preserve">ing Facility </w:t>
      </w:r>
      <w:r w:rsidR="00657474" w:rsidRPr="00F06FA5">
        <w:rPr>
          <w:rFonts w:ascii="Times New Roman" w:hAnsi="Times New Roman" w:cs="Times New Roman"/>
          <w:sz w:val="22"/>
          <w:szCs w:val="22"/>
        </w:rPr>
        <w:t>Tax</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0BFA7FAC" w14:textId="5F06B125" w:rsidR="00B60F95" w:rsidRDefault="00B60F95" w:rsidP="0047162E">
      <w:pPr>
        <w:tabs>
          <w:tab w:val="left" w:leader="dot" w:pos="8820"/>
        </w:tabs>
        <w:ind w:left="1260" w:hanging="720"/>
        <w:rPr>
          <w:rFonts w:ascii="Times New Roman" w:hAnsi="Times New Roman" w:cs="Times New Roman"/>
          <w:sz w:val="22"/>
          <w:szCs w:val="22"/>
        </w:rPr>
      </w:pPr>
    </w:p>
    <w:p w14:paraId="57CFBE4E" w14:textId="77777777" w:rsidR="008956D7" w:rsidRDefault="008956D7" w:rsidP="008956D7">
      <w:pPr>
        <w:pStyle w:val="Footer"/>
        <w:spacing w:after="40"/>
        <w:ind w:left="270"/>
        <w:rPr>
          <w:rFonts w:ascii="Times New Roman" w:hAnsi="Times New Roman" w:cs="Times New Roman"/>
          <w:sz w:val="22"/>
          <w:szCs w:val="22"/>
        </w:rPr>
      </w:pPr>
      <w:r>
        <w:rPr>
          <w:rFonts w:ascii="Times New Roman" w:hAnsi="Times New Roman" w:cs="Times New Roman"/>
          <w:sz w:val="22"/>
          <w:szCs w:val="22"/>
        </w:rPr>
        <w:lastRenderedPageBreak/>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29672F8B" w14:textId="77777777" w:rsidR="001D15BA" w:rsidRDefault="001D15BA" w:rsidP="008956D7">
      <w:pPr>
        <w:pStyle w:val="Footer"/>
        <w:spacing w:after="40"/>
        <w:ind w:left="270"/>
        <w:rPr>
          <w:rFonts w:ascii="Times New Roman" w:hAnsi="Times New Roman" w:cs="Times New Roman"/>
          <w:sz w:val="22"/>
          <w:szCs w:val="22"/>
        </w:rPr>
      </w:pPr>
    </w:p>
    <w:p w14:paraId="5201395E" w14:textId="77777777" w:rsidR="008956D7" w:rsidRDefault="008956D7" w:rsidP="008956D7">
      <w:pPr>
        <w:tabs>
          <w:tab w:val="left" w:pos="540"/>
          <w:tab w:val="left" w:leader="dot" w:pos="8820"/>
        </w:tabs>
        <w:ind w:left="1260" w:hanging="780"/>
        <w:jc w:val="center"/>
        <w:rPr>
          <w:rFonts w:ascii="Times New Roman" w:hAnsi="Times New Roman" w:cs="Times New Roman"/>
          <w:sz w:val="22"/>
          <w:szCs w:val="22"/>
        </w:rPr>
      </w:pPr>
      <w:r w:rsidRPr="003359E7">
        <w:rPr>
          <w:rFonts w:ascii="Times New Roman" w:hAnsi="Times New Roman" w:cs="Times New Roman"/>
          <w:sz w:val="22"/>
          <w:szCs w:val="22"/>
        </w:rPr>
        <w:t>TABLE OF CONTENTS (cont.)</w:t>
      </w:r>
    </w:p>
    <w:p w14:paraId="3D3AE198" w14:textId="5D924571" w:rsidR="008956D7" w:rsidRDefault="008956D7" w:rsidP="001D15BA">
      <w:pPr>
        <w:tabs>
          <w:tab w:val="left" w:pos="540"/>
          <w:tab w:val="left" w:leader="dot" w:pos="8640"/>
        </w:tabs>
        <w:ind w:left="1260" w:right="180" w:hanging="780"/>
        <w:jc w:val="right"/>
        <w:rPr>
          <w:rFonts w:ascii="Times New Roman" w:hAnsi="Times New Roman" w:cs="Times New Roman"/>
          <w:sz w:val="22"/>
          <w:szCs w:val="22"/>
        </w:rPr>
      </w:pPr>
      <w:r w:rsidRPr="003359E7">
        <w:rPr>
          <w:rFonts w:ascii="Times New Roman" w:hAnsi="Times New Roman" w:cs="Times New Roman"/>
          <w:sz w:val="22"/>
          <w:szCs w:val="22"/>
        </w:rPr>
        <w:t>PAGE</w:t>
      </w:r>
    </w:p>
    <w:p w14:paraId="399966EF" w14:textId="77777777" w:rsidR="00877F91" w:rsidRDefault="00877F91" w:rsidP="00877F91">
      <w:pPr>
        <w:tabs>
          <w:tab w:val="left" w:pos="540"/>
          <w:tab w:val="left" w:leader="dot" w:pos="8820"/>
        </w:tabs>
        <w:rPr>
          <w:rFonts w:ascii="Times New Roman" w:hAnsi="Times New Roman" w:cs="Times New Roman"/>
          <w:sz w:val="22"/>
          <w:szCs w:val="22"/>
        </w:rPr>
      </w:pPr>
    </w:p>
    <w:p w14:paraId="4D0EBBF6" w14:textId="5689D336"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19</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WAIVER</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494D9DBD" w14:textId="77777777" w:rsidR="00C162D1" w:rsidRDefault="00C162D1" w:rsidP="00C74E7C">
      <w:pPr>
        <w:tabs>
          <w:tab w:val="left" w:leader="dot" w:pos="8280"/>
        </w:tabs>
        <w:rPr>
          <w:rFonts w:ascii="Times New Roman" w:hAnsi="Times New Roman" w:cs="Times New Roman"/>
          <w:sz w:val="22"/>
          <w:szCs w:val="22"/>
        </w:rPr>
      </w:pPr>
    </w:p>
    <w:p w14:paraId="41A93F8A" w14:textId="1C35C955"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SPECIAL SERVICE ALLOWANCE</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14F76FD8" w14:textId="77777777" w:rsidR="00FC7320" w:rsidRPr="00F06FA5" w:rsidRDefault="00FC7320" w:rsidP="00FC7320">
      <w:pPr>
        <w:tabs>
          <w:tab w:val="left" w:leader="dot" w:pos="8280"/>
        </w:tabs>
        <w:rPr>
          <w:rFonts w:ascii="Times New Roman" w:hAnsi="Times New Roman" w:cs="Times New Roman"/>
          <w:sz w:val="22"/>
          <w:szCs w:val="22"/>
        </w:rPr>
      </w:pPr>
    </w:p>
    <w:p w14:paraId="738A7BB8" w14:textId="565DCF7E"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21</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OMNIBUS RECONCILIATION ACT OF 1987 (OBRA 87)</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22B94246" w14:textId="77777777" w:rsidR="00FC7320" w:rsidRPr="00F06FA5" w:rsidRDefault="00FC7320" w:rsidP="00C74E7C">
      <w:pPr>
        <w:tabs>
          <w:tab w:val="left" w:leader="dot" w:pos="8820"/>
        </w:tabs>
        <w:rPr>
          <w:rFonts w:ascii="Times New Roman" w:hAnsi="Times New Roman" w:cs="Times New Roman"/>
          <w:sz w:val="22"/>
          <w:szCs w:val="22"/>
        </w:rPr>
      </w:pPr>
    </w:p>
    <w:p w14:paraId="383037CB" w14:textId="3AB27DAD" w:rsidR="00B60F95" w:rsidRPr="00F06FA5" w:rsidRDefault="0067649D"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22</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 xml:space="preserve">ESTABLISHMENT OF PROSPECTIVE </w:t>
      </w:r>
      <w:r w:rsidR="00CD770B">
        <w:rPr>
          <w:rFonts w:ascii="Times New Roman" w:hAnsi="Times New Roman" w:cs="Times New Roman"/>
          <w:b/>
          <w:sz w:val="22"/>
          <w:szCs w:val="22"/>
        </w:rPr>
        <w:t>DAILY</w:t>
      </w:r>
      <w:r w:rsidR="00B60F95" w:rsidRPr="00DB1DB2">
        <w:rPr>
          <w:rFonts w:ascii="Times New Roman" w:hAnsi="Times New Roman" w:cs="Times New Roman"/>
          <w:b/>
          <w:sz w:val="22"/>
          <w:szCs w:val="22"/>
        </w:rPr>
        <w:t xml:space="preserve"> RATE</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51</w:t>
      </w:r>
    </w:p>
    <w:p w14:paraId="2CD941B6" w14:textId="77777777" w:rsidR="00B60F95" w:rsidRPr="00F06FA5" w:rsidRDefault="00B60F95" w:rsidP="00C74E7C">
      <w:pPr>
        <w:tabs>
          <w:tab w:val="left" w:leader="dot" w:pos="8820"/>
        </w:tabs>
        <w:ind w:left="1260" w:hanging="720"/>
        <w:rPr>
          <w:rFonts w:ascii="Times New Roman" w:hAnsi="Times New Roman" w:cs="Times New Roman"/>
          <w:sz w:val="22"/>
          <w:szCs w:val="22"/>
        </w:rPr>
      </w:pPr>
    </w:p>
    <w:p w14:paraId="25BAAA3A" w14:textId="7F8C39BF" w:rsidR="00B60F95"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w:t>
      </w:r>
      <w:r w:rsidR="00657474" w:rsidRPr="00F06FA5">
        <w:rPr>
          <w:rFonts w:ascii="Times New Roman" w:hAnsi="Times New Roman" w:cs="Times New Roman"/>
          <w:sz w:val="22"/>
          <w:szCs w:val="22"/>
        </w:rPr>
        <w:t>.1</w:t>
      </w:r>
      <w:r w:rsidR="00657474" w:rsidRPr="00F06FA5">
        <w:rPr>
          <w:rFonts w:ascii="Times New Roman" w:hAnsi="Times New Roman" w:cs="Times New Roman"/>
          <w:sz w:val="22"/>
          <w:szCs w:val="22"/>
        </w:rPr>
        <w:tab/>
      </w:r>
      <w:r w:rsidR="00177E16">
        <w:rPr>
          <w:rFonts w:ascii="Times New Roman" w:hAnsi="Times New Roman" w:cs="Times New Roman"/>
          <w:sz w:val="22"/>
          <w:szCs w:val="22"/>
        </w:rPr>
        <w:t>Direct Care Rate</w:t>
      </w:r>
      <w:r w:rsidR="00657474" w:rsidRPr="00F06FA5">
        <w:rPr>
          <w:rFonts w:ascii="Times New Roman" w:hAnsi="Times New Roman" w:cs="Times New Roman"/>
          <w:sz w:val="22"/>
          <w:szCs w:val="22"/>
        </w:rPr>
        <w:tab/>
      </w:r>
      <w:r w:rsidR="004620EE">
        <w:rPr>
          <w:rFonts w:ascii="Times New Roman" w:hAnsi="Times New Roman" w:cs="Times New Roman"/>
          <w:sz w:val="22"/>
          <w:szCs w:val="22"/>
        </w:rPr>
        <w:t>52</w:t>
      </w:r>
    </w:p>
    <w:p w14:paraId="1A702398" w14:textId="232209A1" w:rsidR="00DF7185" w:rsidRPr="00F06FA5" w:rsidRDefault="008956D7"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w:t>
      </w:r>
      <w:r w:rsidR="00DF7185">
        <w:rPr>
          <w:rFonts w:ascii="Times New Roman" w:hAnsi="Times New Roman" w:cs="Times New Roman"/>
          <w:sz w:val="22"/>
          <w:szCs w:val="22"/>
        </w:rPr>
        <w:t>22.1.6</w:t>
      </w:r>
      <w:r w:rsidR="00DF7185">
        <w:rPr>
          <w:rFonts w:ascii="Times New Roman" w:hAnsi="Times New Roman" w:cs="Times New Roman"/>
          <w:sz w:val="22"/>
          <w:szCs w:val="22"/>
        </w:rPr>
        <w:tab/>
      </w:r>
      <w:r w:rsidR="005315C2">
        <w:rPr>
          <w:rFonts w:ascii="Times New Roman" w:hAnsi="Times New Roman" w:cs="Times New Roman"/>
          <w:sz w:val="22"/>
          <w:szCs w:val="22"/>
        </w:rPr>
        <w:t>Direct Care Regional Index ……………………………………………………………</w:t>
      </w:r>
      <w:r w:rsidR="004803FB">
        <w:rPr>
          <w:rFonts w:ascii="Times New Roman" w:hAnsi="Times New Roman" w:cs="Times New Roman"/>
          <w:sz w:val="22"/>
          <w:szCs w:val="22"/>
        </w:rPr>
        <w:t>55</w:t>
      </w:r>
    </w:p>
    <w:p w14:paraId="21C52EC2" w14:textId="58B85365" w:rsidR="007E128D"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w:t>
      </w:r>
      <w:r w:rsidR="00657474" w:rsidRPr="00F06FA5">
        <w:rPr>
          <w:rFonts w:ascii="Times New Roman" w:hAnsi="Times New Roman" w:cs="Times New Roman"/>
          <w:sz w:val="22"/>
          <w:szCs w:val="22"/>
        </w:rPr>
        <w:t>.2</w:t>
      </w:r>
      <w:r w:rsidR="00657474" w:rsidRPr="00F06FA5">
        <w:rPr>
          <w:rFonts w:ascii="Times New Roman" w:hAnsi="Times New Roman" w:cs="Times New Roman"/>
          <w:sz w:val="22"/>
          <w:szCs w:val="22"/>
        </w:rPr>
        <w:tab/>
      </w:r>
      <w:r w:rsidR="00860205">
        <w:rPr>
          <w:rFonts w:ascii="Times New Roman" w:hAnsi="Times New Roman" w:cs="Times New Roman"/>
          <w:sz w:val="22"/>
          <w:szCs w:val="22"/>
        </w:rPr>
        <w:t xml:space="preserve">Direct Care </w:t>
      </w:r>
      <w:r w:rsidR="000B03FA">
        <w:rPr>
          <w:rFonts w:ascii="Times New Roman" w:hAnsi="Times New Roman" w:cs="Times New Roman"/>
          <w:sz w:val="22"/>
          <w:szCs w:val="22"/>
        </w:rPr>
        <w:t xml:space="preserve">– </w:t>
      </w:r>
      <w:r w:rsidR="007E128D">
        <w:rPr>
          <w:rFonts w:ascii="Times New Roman" w:hAnsi="Times New Roman" w:cs="Times New Roman"/>
          <w:sz w:val="22"/>
          <w:szCs w:val="22"/>
        </w:rPr>
        <w:t>Patient Driven Payment Model (PDPM) – Nursing Component ……….</w:t>
      </w:r>
      <w:r w:rsidR="004803FB">
        <w:rPr>
          <w:rFonts w:ascii="Times New Roman" w:hAnsi="Times New Roman" w:cs="Times New Roman"/>
          <w:sz w:val="22"/>
          <w:szCs w:val="22"/>
        </w:rPr>
        <w:t>56</w:t>
      </w:r>
    </w:p>
    <w:p w14:paraId="65FB6192" w14:textId="42C1BEC4" w:rsidR="00B60F95" w:rsidRPr="00F06FA5" w:rsidRDefault="009D1A20" w:rsidP="00C74E7C">
      <w:pPr>
        <w:tabs>
          <w:tab w:val="left" w:leader="dot" w:pos="8820"/>
        </w:tabs>
        <w:ind w:left="1260" w:hanging="720"/>
        <w:rPr>
          <w:rFonts w:ascii="Times New Roman" w:hAnsi="Times New Roman" w:cs="Times New Roman"/>
          <w:strike/>
          <w:sz w:val="22"/>
          <w:szCs w:val="22"/>
        </w:rPr>
      </w:pPr>
      <w:r>
        <w:rPr>
          <w:rFonts w:ascii="Times New Roman" w:hAnsi="Times New Roman" w:cs="Times New Roman"/>
          <w:sz w:val="22"/>
          <w:szCs w:val="22"/>
        </w:rPr>
        <w:t>22</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004F7B">
        <w:rPr>
          <w:rFonts w:ascii="Times New Roman" w:hAnsi="Times New Roman" w:cs="Times New Roman"/>
          <w:sz w:val="22"/>
          <w:szCs w:val="22"/>
        </w:rPr>
        <w:t>Routine Care Rate</w:t>
      </w:r>
      <w:r w:rsidR="00B60F95" w:rsidRPr="00F06FA5">
        <w:rPr>
          <w:rFonts w:ascii="Times New Roman" w:hAnsi="Times New Roman" w:cs="Times New Roman"/>
          <w:sz w:val="22"/>
          <w:szCs w:val="22"/>
        </w:rPr>
        <w:tab/>
      </w:r>
      <w:r w:rsidR="00865997">
        <w:rPr>
          <w:rFonts w:ascii="Times New Roman" w:hAnsi="Times New Roman" w:cs="Times New Roman"/>
          <w:sz w:val="22"/>
          <w:szCs w:val="22"/>
        </w:rPr>
        <w:t>58</w:t>
      </w:r>
    </w:p>
    <w:p w14:paraId="77DB01B1" w14:textId="74A31A1C" w:rsidR="00B60F95" w:rsidRPr="00F06FA5"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22.4</w:t>
      </w:r>
      <w:r w:rsidR="00E46A34">
        <w:rPr>
          <w:rFonts w:ascii="Times New Roman" w:hAnsi="Times New Roman" w:cs="Times New Roman"/>
          <w:sz w:val="22"/>
          <w:szCs w:val="22"/>
        </w:rPr>
        <w:tab/>
      </w:r>
      <w:r w:rsidR="00D23E52">
        <w:rPr>
          <w:rFonts w:ascii="Times New Roman" w:hAnsi="Times New Roman" w:cs="Times New Roman"/>
          <w:sz w:val="22"/>
          <w:szCs w:val="22"/>
        </w:rPr>
        <w:t>Capital</w:t>
      </w:r>
      <w:r w:rsidR="00D23E52" w:rsidRPr="00F06FA5">
        <w:rPr>
          <w:rFonts w:ascii="Times New Roman" w:hAnsi="Times New Roman" w:cs="Times New Roman"/>
          <w:sz w:val="22"/>
          <w:szCs w:val="22"/>
        </w:rPr>
        <w:t xml:space="preserve"> </w:t>
      </w:r>
      <w:r w:rsidR="005620B7" w:rsidRPr="00F06FA5">
        <w:rPr>
          <w:rFonts w:ascii="Times New Roman" w:hAnsi="Times New Roman" w:cs="Times New Roman"/>
          <w:sz w:val="22"/>
          <w:szCs w:val="22"/>
        </w:rPr>
        <w:t xml:space="preserve">Cost </w:t>
      </w:r>
      <w:r w:rsidR="00D23E52">
        <w:rPr>
          <w:rFonts w:ascii="Times New Roman" w:hAnsi="Times New Roman" w:cs="Times New Roman"/>
          <w:sz w:val="22"/>
          <w:szCs w:val="22"/>
        </w:rPr>
        <w:t>Rate</w:t>
      </w:r>
      <w:r w:rsidR="005620B7" w:rsidRPr="00F06FA5">
        <w:rPr>
          <w:rFonts w:ascii="Times New Roman" w:hAnsi="Times New Roman" w:cs="Times New Roman"/>
          <w:sz w:val="22"/>
          <w:szCs w:val="22"/>
        </w:rPr>
        <w:tab/>
      </w:r>
      <w:r w:rsidR="00865997">
        <w:rPr>
          <w:rFonts w:ascii="Times New Roman" w:hAnsi="Times New Roman" w:cs="Times New Roman"/>
          <w:sz w:val="22"/>
          <w:szCs w:val="22"/>
        </w:rPr>
        <w:t>58</w:t>
      </w:r>
    </w:p>
    <w:p w14:paraId="27DCD378" w14:textId="193E781D" w:rsidR="00BF054C"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22.5</w:t>
      </w:r>
      <w:r w:rsidR="00E46A34">
        <w:rPr>
          <w:rFonts w:ascii="Times New Roman" w:hAnsi="Times New Roman" w:cs="Times New Roman"/>
          <w:sz w:val="22"/>
          <w:szCs w:val="22"/>
        </w:rPr>
        <w:tab/>
      </w:r>
      <w:r w:rsidR="00D23E52">
        <w:rPr>
          <w:rFonts w:ascii="Times New Roman" w:hAnsi="Times New Roman" w:cs="Times New Roman"/>
          <w:sz w:val="22"/>
          <w:szCs w:val="22"/>
        </w:rPr>
        <w:t>Bariatric Add-On</w:t>
      </w:r>
      <w:r w:rsidR="005620B7" w:rsidRPr="00F06FA5">
        <w:rPr>
          <w:rFonts w:ascii="Times New Roman" w:hAnsi="Times New Roman" w:cs="Times New Roman"/>
          <w:sz w:val="22"/>
          <w:szCs w:val="22"/>
        </w:rPr>
        <w:tab/>
      </w:r>
      <w:r w:rsidR="00865997">
        <w:rPr>
          <w:rFonts w:ascii="Times New Roman" w:hAnsi="Times New Roman" w:cs="Times New Roman"/>
          <w:sz w:val="22"/>
          <w:szCs w:val="22"/>
        </w:rPr>
        <w:t>59</w:t>
      </w:r>
    </w:p>
    <w:p w14:paraId="5DA97949" w14:textId="00462C0D" w:rsidR="00B60F95" w:rsidRDefault="009D1A20"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22.6</w:t>
      </w:r>
      <w:r w:rsidR="00E46A34">
        <w:rPr>
          <w:rFonts w:ascii="Times New Roman" w:hAnsi="Times New Roman" w:cs="Times New Roman"/>
          <w:sz w:val="22"/>
          <w:szCs w:val="22"/>
        </w:rPr>
        <w:tab/>
      </w:r>
      <w:r w:rsidR="009E579A">
        <w:rPr>
          <w:rFonts w:ascii="Times New Roman" w:hAnsi="Times New Roman" w:cs="Times New Roman"/>
          <w:sz w:val="22"/>
          <w:szCs w:val="22"/>
        </w:rPr>
        <w:t>Transition Period</w:t>
      </w:r>
      <w:r w:rsidR="005620B7" w:rsidRPr="00F06FA5">
        <w:rPr>
          <w:rFonts w:ascii="Times New Roman" w:hAnsi="Times New Roman" w:cs="Times New Roman"/>
          <w:sz w:val="22"/>
          <w:szCs w:val="22"/>
        </w:rPr>
        <w:tab/>
      </w:r>
      <w:r w:rsidR="008C1283">
        <w:rPr>
          <w:rFonts w:ascii="Times New Roman" w:hAnsi="Times New Roman" w:cs="Times New Roman"/>
          <w:sz w:val="22"/>
          <w:szCs w:val="22"/>
        </w:rPr>
        <w:t>60</w:t>
      </w:r>
    </w:p>
    <w:p w14:paraId="705D1AA7" w14:textId="0FB350B1" w:rsidR="00BA66CD" w:rsidRDefault="00BA66CD"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22.7</w:t>
      </w:r>
      <w:r>
        <w:rPr>
          <w:rFonts w:ascii="Times New Roman" w:hAnsi="Times New Roman" w:cs="Times New Roman"/>
          <w:sz w:val="22"/>
          <w:szCs w:val="22"/>
        </w:rPr>
        <w:tab/>
        <w:t>Rates for Facilities Recently Sold, Renovated or New Facilities</w:t>
      </w:r>
      <w:r>
        <w:rPr>
          <w:rFonts w:ascii="Times New Roman" w:hAnsi="Times New Roman" w:cs="Times New Roman"/>
          <w:sz w:val="22"/>
          <w:szCs w:val="22"/>
        </w:rPr>
        <w:tab/>
      </w:r>
      <w:r w:rsidR="008C1283">
        <w:rPr>
          <w:rFonts w:ascii="Times New Roman" w:hAnsi="Times New Roman" w:cs="Times New Roman"/>
          <w:sz w:val="22"/>
          <w:szCs w:val="22"/>
        </w:rPr>
        <w:t>62</w:t>
      </w:r>
    </w:p>
    <w:p w14:paraId="25DE1241" w14:textId="7413B8F8" w:rsidR="00424FE5" w:rsidRPr="00F06FA5" w:rsidRDefault="00424FE5" w:rsidP="00C74E7C">
      <w:pPr>
        <w:tabs>
          <w:tab w:val="left" w:leader="dot" w:pos="8820"/>
        </w:tabs>
        <w:ind w:left="1260" w:hanging="720"/>
        <w:rPr>
          <w:rFonts w:ascii="Times New Roman" w:hAnsi="Times New Roman" w:cs="Times New Roman"/>
          <w:sz w:val="22"/>
          <w:szCs w:val="22"/>
        </w:rPr>
      </w:pPr>
      <w:r>
        <w:rPr>
          <w:rFonts w:ascii="Times New Roman" w:hAnsi="Times New Roman" w:cs="Times New Roman"/>
          <w:sz w:val="22"/>
          <w:szCs w:val="22"/>
        </w:rPr>
        <w:t>22.8</w:t>
      </w:r>
      <w:r>
        <w:rPr>
          <w:rFonts w:ascii="Times New Roman" w:hAnsi="Times New Roman" w:cs="Times New Roman"/>
          <w:sz w:val="22"/>
          <w:szCs w:val="22"/>
        </w:rPr>
        <w:tab/>
        <w:t>Nursing Home Conversions</w:t>
      </w:r>
      <w:r>
        <w:rPr>
          <w:rFonts w:ascii="Times New Roman" w:hAnsi="Times New Roman" w:cs="Times New Roman"/>
          <w:sz w:val="22"/>
          <w:szCs w:val="22"/>
        </w:rPr>
        <w:tab/>
      </w:r>
      <w:r w:rsidR="008C1283">
        <w:rPr>
          <w:rFonts w:ascii="Times New Roman" w:hAnsi="Times New Roman" w:cs="Times New Roman"/>
          <w:sz w:val="22"/>
          <w:szCs w:val="22"/>
        </w:rPr>
        <w:t>63</w:t>
      </w:r>
    </w:p>
    <w:p w14:paraId="499EC56D" w14:textId="77777777" w:rsidR="00B60F95" w:rsidRPr="00F06FA5" w:rsidRDefault="00B60F95" w:rsidP="00C74E7C">
      <w:pPr>
        <w:tabs>
          <w:tab w:val="left" w:leader="dot" w:pos="8280"/>
        </w:tabs>
        <w:rPr>
          <w:rFonts w:ascii="Times New Roman" w:hAnsi="Times New Roman" w:cs="Times New Roman"/>
          <w:sz w:val="22"/>
          <w:szCs w:val="22"/>
        </w:rPr>
      </w:pPr>
    </w:p>
    <w:p w14:paraId="4CAB3940" w14:textId="77984680" w:rsidR="00B60F95" w:rsidRPr="00F06FA5" w:rsidRDefault="009D1A20" w:rsidP="008C1283">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ab/>
      </w:r>
      <w:r w:rsidR="008956D7">
        <w:rPr>
          <w:rFonts w:ascii="Times New Roman" w:hAnsi="Times New Roman" w:cs="Times New Roman"/>
          <w:sz w:val="22"/>
          <w:szCs w:val="22"/>
        </w:rPr>
        <w:t>*</w:t>
      </w:r>
      <w:r w:rsidR="001722FD" w:rsidRPr="001722FD">
        <w:rPr>
          <w:rFonts w:ascii="Times New Roman" w:hAnsi="Times New Roman" w:cs="Times New Roman"/>
          <w:b/>
          <w:bCs/>
          <w:sz w:val="22"/>
          <w:szCs w:val="22"/>
        </w:rPr>
        <w:t>CAPITAL COSTS</w:t>
      </w:r>
      <w:r w:rsidR="00895464">
        <w:rPr>
          <w:rFonts w:ascii="Times New Roman" w:hAnsi="Times New Roman" w:cs="Times New Roman"/>
          <w:b/>
          <w:bCs/>
          <w:sz w:val="22"/>
          <w:szCs w:val="22"/>
        </w:rPr>
        <w:t>,</w:t>
      </w:r>
      <w:r w:rsidR="001722FD">
        <w:rPr>
          <w:rFonts w:ascii="Times New Roman" w:hAnsi="Times New Roman" w:cs="Times New Roman"/>
          <w:sz w:val="22"/>
          <w:szCs w:val="22"/>
        </w:rPr>
        <w:t xml:space="preserve"> </w:t>
      </w:r>
      <w:r w:rsidR="00B60F95" w:rsidRPr="00DB1DB2">
        <w:rPr>
          <w:rFonts w:ascii="Times New Roman" w:hAnsi="Times New Roman" w:cs="Times New Roman"/>
          <w:b/>
          <w:sz w:val="22"/>
          <w:szCs w:val="22"/>
        </w:rPr>
        <w:t>INTERIM</w:t>
      </w:r>
      <w:r w:rsidR="00E72A16" w:rsidRPr="00DB1DB2">
        <w:rPr>
          <w:rFonts w:ascii="Times New Roman" w:hAnsi="Times New Roman" w:cs="Times New Roman"/>
          <w:b/>
          <w:sz w:val="22"/>
          <w:szCs w:val="22"/>
        </w:rPr>
        <w:t>,</w:t>
      </w:r>
      <w:r w:rsidR="00B60F95" w:rsidRPr="00DB1DB2">
        <w:rPr>
          <w:rFonts w:ascii="Times New Roman" w:hAnsi="Times New Roman" w:cs="Times New Roman"/>
          <w:b/>
          <w:sz w:val="22"/>
          <w:szCs w:val="22"/>
        </w:rPr>
        <w:t xml:space="preserve"> SUBSEQUENT </w:t>
      </w:r>
      <w:r w:rsidR="00E72A16" w:rsidRPr="00DB1DB2">
        <w:rPr>
          <w:rFonts w:ascii="Times New Roman" w:hAnsi="Times New Roman" w:cs="Times New Roman"/>
          <w:b/>
          <w:sz w:val="22"/>
          <w:szCs w:val="22"/>
        </w:rPr>
        <w:t xml:space="preserve">AND PROSPECTIVE </w:t>
      </w:r>
      <w:r w:rsidR="00B60F95" w:rsidRPr="00DB1DB2">
        <w:rPr>
          <w:rFonts w:ascii="Times New Roman" w:hAnsi="Times New Roman" w:cs="Times New Roman"/>
          <w:b/>
          <w:sz w:val="22"/>
          <w:szCs w:val="22"/>
        </w:rPr>
        <w:t>RATES</w:t>
      </w:r>
      <w:r w:rsidR="005620B7" w:rsidRPr="00F06FA5">
        <w:rPr>
          <w:rFonts w:ascii="Times New Roman" w:hAnsi="Times New Roman" w:cs="Times New Roman"/>
          <w:sz w:val="22"/>
          <w:szCs w:val="22"/>
        </w:rPr>
        <w:tab/>
      </w:r>
      <w:r w:rsidR="008C1283">
        <w:rPr>
          <w:rFonts w:ascii="Times New Roman" w:hAnsi="Times New Roman" w:cs="Times New Roman"/>
          <w:sz w:val="22"/>
          <w:szCs w:val="22"/>
        </w:rPr>
        <w:t>63</w:t>
      </w:r>
    </w:p>
    <w:p w14:paraId="6C56716F" w14:textId="77777777" w:rsidR="00FC0076" w:rsidRPr="00FC0076" w:rsidRDefault="00FC0076" w:rsidP="00FC7320">
      <w:pPr>
        <w:tabs>
          <w:tab w:val="left" w:leader="dot" w:pos="8820"/>
        </w:tabs>
        <w:rPr>
          <w:rFonts w:ascii="Times New Roman" w:hAnsi="Times New Roman" w:cs="Times New Roman"/>
          <w:sz w:val="22"/>
          <w:szCs w:val="22"/>
        </w:rPr>
      </w:pPr>
    </w:p>
    <w:p w14:paraId="4B4AAC61" w14:textId="4591B325" w:rsidR="00D34CAB" w:rsidRDefault="00424FE5" w:rsidP="00D34CAB">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24</w:t>
      </w:r>
      <w:r w:rsidR="00D34CAB">
        <w:rPr>
          <w:rFonts w:ascii="Times New Roman" w:hAnsi="Times New Roman" w:cs="Times New Roman"/>
          <w:b/>
          <w:sz w:val="22"/>
          <w:szCs w:val="22"/>
        </w:rPr>
        <w:tab/>
        <w:t xml:space="preserve">FINAL AUDIT OF FIRST AND </w:t>
      </w:r>
      <w:r w:rsidR="00D34CAB" w:rsidRPr="00DB1DB2">
        <w:rPr>
          <w:rFonts w:ascii="Times New Roman" w:hAnsi="Times New Roman" w:cs="Times New Roman"/>
          <w:b/>
          <w:sz w:val="22"/>
          <w:szCs w:val="22"/>
        </w:rPr>
        <w:t>SUBSEQUENT AND PROSPECTIVE RATES</w:t>
      </w:r>
      <w:r w:rsidR="00D34CAB" w:rsidRPr="00F06FA5">
        <w:rPr>
          <w:rFonts w:ascii="Times New Roman" w:hAnsi="Times New Roman" w:cs="Times New Roman"/>
          <w:sz w:val="22"/>
          <w:szCs w:val="22"/>
        </w:rPr>
        <w:tab/>
      </w:r>
      <w:r w:rsidR="00263D01">
        <w:rPr>
          <w:rFonts w:ascii="Times New Roman" w:hAnsi="Times New Roman" w:cs="Times New Roman"/>
          <w:sz w:val="22"/>
          <w:szCs w:val="22"/>
        </w:rPr>
        <w:t>64</w:t>
      </w:r>
    </w:p>
    <w:p w14:paraId="0AC3E53A" w14:textId="77777777" w:rsidR="00D34CAB" w:rsidRPr="00F06FA5" w:rsidRDefault="00D34CAB" w:rsidP="00D34CAB">
      <w:pPr>
        <w:tabs>
          <w:tab w:val="left" w:leader="dot" w:pos="8820"/>
        </w:tabs>
        <w:ind w:left="540" w:hanging="540"/>
        <w:rPr>
          <w:rFonts w:ascii="Times New Roman" w:hAnsi="Times New Roman" w:cs="Times New Roman"/>
          <w:sz w:val="22"/>
          <w:szCs w:val="22"/>
        </w:rPr>
      </w:pPr>
    </w:p>
    <w:p w14:paraId="183D8956" w14:textId="120AF9D9" w:rsidR="00B60F95" w:rsidRPr="00F06FA5" w:rsidRDefault="00424FE5"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25</w:t>
      </w:r>
      <w:r w:rsidR="00B60F95" w:rsidRPr="00F06FA5">
        <w:rPr>
          <w:rFonts w:ascii="Times New Roman" w:hAnsi="Times New Roman" w:cs="Times New Roman"/>
          <w:sz w:val="22"/>
          <w:szCs w:val="22"/>
        </w:rPr>
        <w:tab/>
      </w:r>
      <w:r w:rsidR="003F5F93">
        <w:rPr>
          <w:rFonts w:ascii="Times New Roman" w:hAnsi="Times New Roman" w:cs="Times New Roman"/>
          <w:sz w:val="22"/>
          <w:szCs w:val="22"/>
        </w:rPr>
        <w:t>*</w:t>
      </w:r>
      <w:r w:rsidR="00B60F95" w:rsidRPr="00DB1DB2">
        <w:rPr>
          <w:rFonts w:ascii="Times New Roman" w:hAnsi="Times New Roman" w:cs="Times New Roman"/>
          <w:b/>
          <w:sz w:val="22"/>
          <w:szCs w:val="22"/>
        </w:rPr>
        <w:t xml:space="preserve">SETTLEMENT OF </w:t>
      </w:r>
      <w:r w:rsidR="00581AF5">
        <w:rPr>
          <w:rFonts w:ascii="Times New Roman" w:hAnsi="Times New Roman" w:cs="Times New Roman"/>
          <w:b/>
          <w:sz w:val="22"/>
          <w:szCs w:val="22"/>
        </w:rPr>
        <w:t>CAPITAL</w:t>
      </w:r>
      <w:r w:rsidR="00581AF5" w:rsidRPr="00DB1DB2">
        <w:rPr>
          <w:rFonts w:ascii="Times New Roman" w:hAnsi="Times New Roman" w:cs="Times New Roman"/>
          <w:b/>
          <w:sz w:val="22"/>
          <w:szCs w:val="22"/>
        </w:rPr>
        <w:t xml:space="preserve"> </w:t>
      </w:r>
      <w:r w:rsidR="00B60F95" w:rsidRPr="00DB1DB2">
        <w:rPr>
          <w:rFonts w:ascii="Times New Roman" w:hAnsi="Times New Roman" w:cs="Times New Roman"/>
          <w:b/>
          <w:sz w:val="22"/>
          <w:szCs w:val="22"/>
        </w:rPr>
        <w:t>EXPENSES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64</w:t>
      </w:r>
    </w:p>
    <w:p w14:paraId="25037649" w14:textId="77777777" w:rsidR="00B60F95" w:rsidRPr="00F06FA5" w:rsidRDefault="00B60F95" w:rsidP="00C74E7C">
      <w:pPr>
        <w:tabs>
          <w:tab w:val="left" w:leader="dot" w:pos="8280"/>
        </w:tabs>
        <w:rPr>
          <w:rFonts w:ascii="Times New Roman" w:hAnsi="Times New Roman" w:cs="Times New Roman"/>
          <w:sz w:val="22"/>
          <w:szCs w:val="22"/>
        </w:rPr>
      </w:pPr>
    </w:p>
    <w:p w14:paraId="10DD98ED" w14:textId="7D927D5A" w:rsidR="00B60F95" w:rsidRPr="00F06FA5" w:rsidRDefault="00424FE5"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26</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CALCULATION OF OVERPAYMENTS OR UNDERPAYMENTS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65</w:t>
      </w:r>
    </w:p>
    <w:p w14:paraId="20407DBD" w14:textId="77777777" w:rsidR="00B60F95" w:rsidRPr="00F06FA5" w:rsidRDefault="00B60F95" w:rsidP="00C74E7C">
      <w:pPr>
        <w:tabs>
          <w:tab w:val="left" w:pos="8280"/>
        </w:tabs>
        <w:ind w:left="540" w:hanging="540"/>
        <w:rPr>
          <w:rFonts w:ascii="Times New Roman" w:hAnsi="Times New Roman" w:cs="Times New Roman"/>
          <w:sz w:val="22"/>
          <w:szCs w:val="22"/>
        </w:rPr>
      </w:pPr>
    </w:p>
    <w:p w14:paraId="652473A1" w14:textId="1E3A53A2" w:rsidR="00B60F95" w:rsidRPr="00F06FA5" w:rsidRDefault="001A3494"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BEDBANKING OF NURSING FACILITY BEDS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65</w:t>
      </w:r>
    </w:p>
    <w:p w14:paraId="4274DBA1" w14:textId="77777777" w:rsidR="00B60F95" w:rsidRPr="00F06FA5" w:rsidRDefault="00B60F95" w:rsidP="00C74E7C">
      <w:pPr>
        <w:tabs>
          <w:tab w:val="left" w:leader="dot" w:pos="8280"/>
        </w:tabs>
        <w:ind w:left="540" w:hanging="540"/>
        <w:rPr>
          <w:rFonts w:ascii="Times New Roman" w:hAnsi="Times New Roman" w:cs="Times New Roman"/>
          <w:strike/>
          <w:sz w:val="22"/>
          <w:szCs w:val="22"/>
        </w:rPr>
      </w:pPr>
    </w:p>
    <w:p w14:paraId="181A77CC" w14:textId="329F82BB" w:rsidR="00B60F95" w:rsidRPr="00F06FA5" w:rsidRDefault="001A3494"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28</w:t>
      </w:r>
      <w:r w:rsidR="00B60F95" w:rsidRPr="00F06FA5">
        <w:rPr>
          <w:rFonts w:ascii="Times New Roman" w:hAnsi="Times New Roman" w:cs="Times New Roman"/>
          <w:sz w:val="22"/>
          <w:szCs w:val="22"/>
        </w:rPr>
        <w:tab/>
      </w:r>
      <w:r w:rsidR="0009726A">
        <w:rPr>
          <w:rFonts w:ascii="Times New Roman" w:hAnsi="Times New Roman" w:cs="Times New Roman"/>
          <w:b/>
          <w:sz w:val="22"/>
          <w:szCs w:val="22"/>
        </w:rPr>
        <w:t>DECERTIFICATION</w:t>
      </w:r>
      <w:r w:rsidR="00B60F95" w:rsidRPr="00DB1DB2">
        <w:rPr>
          <w:rFonts w:ascii="Times New Roman" w:hAnsi="Times New Roman" w:cs="Times New Roman"/>
          <w:b/>
          <w:sz w:val="22"/>
          <w:szCs w:val="22"/>
        </w:rPr>
        <w:t>/DELICENSING OF NURSING FACILITY BEDS</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66</w:t>
      </w:r>
    </w:p>
    <w:p w14:paraId="4A728B73" w14:textId="77777777" w:rsidR="00B60F95" w:rsidRPr="00F06FA5" w:rsidRDefault="00B60F95" w:rsidP="00C74E7C">
      <w:pPr>
        <w:tabs>
          <w:tab w:val="left" w:pos="8280"/>
        </w:tabs>
        <w:ind w:left="540" w:hanging="540"/>
        <w:rPr>
          <w:rFonts w:ascii="Times New Roman" w:hAnsi="Times New Roman" w:cs="Times New Roman"/>
          <w:sz w:val="22"/>
          <w:szCs w:val="22"/>
        </w:rPr>
      </w:pPr>
    </w:p>
    <w:p w14:paraId="26763ACC" w14:textId="5DE164BC" w:rsidR="00B60F95" w:rsidRPr="00F06FA5" w:rsidRDefault="001A3494" w:rsidP="001D15BA">
      <w:pPr>
        <w:tabs>
          <w:tab w:val="left" w:pos="540"/>
          <w:tab w:val="left" w:pos="1260"/>
          <w:tab w:val="left" w:leader="dot" w:pos="8820"/>
        </w:tabs>
        <w:rPr>
          <w:rFonts w:ascii="Times New Roman" w:hAnsi="Times New Roman" w:cs="Times New Roman"/>
          <w:sz w:val="22"/>
          <w:szCs w:val="22"/>
        </w:rPr>
      </w:pPr>
      <w:r>
        <w:rPr>
          <w:rFonts w:ascii="Times New Roman" w:hAnsi="Times New Roman" w:cs="Times New Roman"/>
          <w:sz w:val="22"/>
          <w:szCs w:val="22"/>
        </w:rPr>
        <w:t>29</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INFLATION ADJUSTMENT</w:t>
      </w:r>
      <w:r w:rsidR="005620B7" w:rsidRPr="00F06FA5">
        <w:rPr>
          <w:rFonts w:ascii="Times New Roman" w:hAnsi="Times New Roman" w:cs="Times New Roman"/>
          <w:sz w:val="22"/>
          <w:szCs w:val="22"/>
        </w:rPr>
        <w:tab/>
      </w:r>
      <w:r w:rsidR="00263D01">
        <w:rPr>
          <w:rFonts w:ascii="Times New Roman" w:hAnsi="Times New Roman" w:cs="Times New Roman"/>
          <w:sz w:val="22"/>
          <w:szCs w:val="22"/>
        </w:rPr>
        <w:t>67</w:t>
      </w:r>
    </w:p>
    <w:p w14:paraId="28659FAA" w14:textId="77777777" w:rsidR="00380469" w:rsidRPr="00F06FA5" w:rsidRDefault="00380469" w:rsidP="00380469">
      <w:pPr>
        <w:tabs>
          <w:tab w:val="left" w:leader="dot" w:pos="8820"/>
        </w:tabs>
        <w:ind w:left="540" w:hanging="540"/>
        <w:rPr>
          <w:rFonts w:ascii="Times New Roman" w:hAnsi="Times New Roman" w:cs="Times New Roman"/>
          <w:sz w:val="22"/>
          <w:szCs w:val="22"/>
        </w:rPr>
      </w:pPr>
    </w:p>
    <w:p w14:paraId="5DAB0D4E" w14:textId="043F3904" w:rsidR="00B60F95" w:rsidRPr="00F06FA5" w:rsidRDefault="001A3494" w:rsidP="00380469">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30</w:t>
      </w:r>
      <w:r w:rsidR="00B60F95" w:rsidRPr="00F06FA5">
        <w:rPr>
          <w:rFonts w:ascii="Times New Roman" w:hAnsi="Times New Roman" w:cs="Times New Roman"/>
          <w:sz w:val="22"/>
          <w:szCs w:val="22"/>
        </w:rPr>
        <w:tab/>
      </w:r>
      <w:r w:rsidR="00B60F95" w:rsidRPr="00DB1DB2">
        <w:rPr>
          <w:rFonts w:ascii="Times New Roman" w:hAnsi="Times New Roman" w:cs="Times New Roman"/>
          <w:b/>
          <w:sz w:val="22"/>
          <w:szCs w:val="22"/>
        </w:rPr>
        <w:t>DAYS WAITING PLACEMENT</w:t>
      </w:r>
      <w:r w:rsidR="005620B7" w:rsidRPr="00F06FA5">
        <w:rPr>
          <w:rFonts w:ascii="Times New Roman" w:hAnsi="Times New Roman" w:cs="Times New Roman"/>
          <w:sz w:val="22"/>
          <w:szCs w:val="22"/>
        </w:rPr>
        <w:tab/>
      </w:r>
      <w:r w:rsidR="009A67E7">
        <w:rPr>
          <w:rFonts w:ascii="Times New Roman" w:hAnsi="Times New Roman" w:cs="Times New Roman"/>
          <w:sz w:val="22"/>
          <w:szCs w:val="22"/>
        </w:rPr>
        <w:t>67</w:t>
      </w:r>
    </w:p>
    <w:p w14:paraId="062A4D4B" w14:textId="77777777" w:rsidR="00B60F95" w:rsidRPr="00F06FA5" w:rsidRDefault="00B60F95" w:rsidP="00C74E7C">
      <w:pPr>
        <w:tabs>
          <w:tab w:val="left" w:pos="0"/>
          <w:tab w:val="left" w:leader="dot" w:pos="8820"/>
        </w:tabs>
        <w:ind w:left="540" w:hanging="1440"/>
        <w:rPr>
          <w:rFonts w:ascii="Times New Roman" w:hAnsi="Times New Roman" w:cs="Times New Roman"/>
          <w:sz w:val="22"/>
          <w:szCs w:val="22"/>
          <w:u w:val="single"/>
        </w:rPr>
      </w:pPr>
    </w:p>
    <w:p w14:paraId="13E82CF7" w14:textId="5575F796" w:rsidR="009E0C56" w:rsidRPr="001D15BA" w:rsidRDefault="001A3494" w:rsidP="001D15BA">
      <w:pPr>
        <w:tabs>
          <w:tab w:val="left" w:leader="dot" w:pos="8820"/>
        </w:tabs>
        <w:ind w:left="540" w:hanging="540"/>
        <w:rPr>
          <w:rFonts w:ascii="Times New Roman" w:hAnsi="Times New Roman" w:cs="Times New Roman"/>
          <w:sz w:val="22"/>
          <w:szCs w:val="22"/>
          <w:u w:val="single"/>
        </w:rPr>
      </w:pPr>
      <w:r>
        <w:rPr>
          <w:rFonts w:ascii="Times New Roman" w:hAnsi="Times New Roman" w:cs="Times New Roman"/>
          <w:sz w:val="22"/>
          <w:szCs w:val="22"/>
        </w:rPr>
        <w:t>31</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EXTRAORDINARY CIRCUMSTANCE ALLOWANCE</w:t>
      </w:r>
      <w:r w:rsidR="00B60F95" w:rsidRPr="00F06FA5">
        <w:rPr>
          <w:rFonts w:ascii="Times New Roman" w:hAnsi="Times New Roman" w:cs="Times New Roman"/>
          <w:sz w:val="22"/>
          <w:szCs w:val="22"/>
        </w:rPr>
        <w:tab/>
      </w:r>
      <w:r w:rsidR="009A67E7">
        <w:rPr>
          <w:rFonts w:ascii="Times New Roman" w:hAnsi="Times New Roman" w:cs="Times New Roman"/>
          <w:sz w:val="22"/>
          <w:szCs w:val="22"/>
        </w:rPr>
        <w:t>67</w:t>
      </w:r>
    </w:p>
    <w:p w14:paraId="085A1E78" w14:textId="77777777" w:rsidR="009E0C56" w:rsidRDefault="009E0C56" w:rsidP="00C74E7C">
      <w:pPr>
        <w:tabs>
          <w:tab w:val="left" w:leader="dot" w:pos="8820"/>
        </w:tabs>
        <w:ind w:left="540" w:hanging="540"/>
        <w:rPr>
          <w:rFonts w:ascii="Times New Roman" w:hAnsi="Times New Roman" w:cs="Times New Roman"/>
          <w:sz w:val="22"/>
          <w:szCs w:val="22"/>
        </w:rPr>
      </w:pPr>
    </w:p>
    <w:p w14:paraId="30D0FEDB" w14:textId="77B64B96" w:rsidR="00B60F95" w:rsidRPr="00F06FA5" w:rsidRDefault="001A3494" w:rsidP="00C74E7C">
      <w:pPr>
        <w:tabs>
          <w:tab w:val="left" w:leader="dot" w:pos="8820"/>
        </w:tabs>
        <w:ind w:left="540" w:hanging="540"/>
        <w:rPr>
          <w:rFonts w:ascii="Times New Roman" w:hAnsi="Times New Roman" w:cs="Times New Roman"/>
          <w:sz w:val="22"/>
          <w:szCs w:val="22"/>
          <w:u w:val="single"/>
        </w:rPr>
      </w:pPr>
      <w:r>
        <w:rPr>
          <w:rFonts w:ascii="Times New Roman" w:hAnsi="Times New Roman" w:cs="Times New Roman"/>
          <w:sz w:val="22"/>
          <w:szCs w:val="22"/>
        </w:rPr>
        <w:t>32</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ADJUSTMENTS</w:t>
      </w:r>
      <w:r>
        <w:rPr>
          <w:rFonts w:ascii="Times New Roman" w:hAnsi="Times New Roman" w:cs="Times New Roman"/>
          <w:b/>
          <w:sz w:val="22"/>
          <w:szCs w:val="22"/>
        </w:rPr>
        <w:t xml:space="preserve"> TO CAPITAL COSTS</w:t>
      </w:r>
      <w:r w:rsidR="00B60F95" w:rsidRPr="00F06FA5">
        <w:rPr>
          <w:rFonts w:ascii="Times New Roman" w:hAnsi="Times New Roman" w:cs="Times New Roman"/>
          <w:sz w:val="22"/>
          <w:szCs w:val="22"/>
        </w:rPr>
        <w:tab/>
      </w:r>
      <w:r w:rsidR="009A67E7">
        <w:rPr>
          <w:rFonts w:ascii="Times New Roman" w:hAnsi="Times New Roman" w:cs="Times New Roman"/>
          <w:sz w:val="22"/>
          <w:szCs w:val="22"/>
        </w:rPr>
        <w:t>6</w:t>
      </w:r>
      <w:r w:rsidR="0027158B">
        <w:rPr>
          <w:rFonts w:ascii="Times New Roman" w:hAnsi="Times New Roman" w:cs="Times New Roman"/>
          <w:sz w:val="22"/>
          <w:szCs w:val="22"/>
        </w:rPr>
        <w:t>8</w:t>
      </w:r>
    </w:p>
    <w:p w14:paraId="7259EC99" w14:textId="77777777" w:rsidR="001D15BA" w:rsidRDefault="001D15BA" w:rsidP="00EF4401">
      <w:pPr>
        <w:tabs>
          <w:tab w:val="left" w:pos="8280"/>
        </w:tabs>
        <w:ind w:left="540" w:hanging="540"/>
        <w:rPr>
          <w:rFonts w:ascii="Times New Roman" w:hAnsi="Times New Roman" w:cs="Times New Roman"/>
          <w:sz w:val="22"/>
          <w:szCs w:val="22"/>
        </w:rPr>
      </w:pPr>
    </w:p>
    <w:p w14:paraId="7B3BADD3" w14:textId="5FDE6873" w:rsidR="00EF4401" w:rsidRDefault="001A3494" w:rsidP="00EF4401">
      <w:pPr>
        <w:tabs>
          <w:tab w:val="left" w:pos="8280"/>
        </w:tabs>
        <w:ind w:left="540" w:hanging="540"/>
        <w:rPr>
          <w:rFonts w:ascii="Times New Roman" w:hAnsi="Times New Roman" w:cs="Times New Roman"/>
          <w:b/>
          <w:sz w:val="22"/>
          <w:szCs w:val="22"/>
        </w:rPr>
      </w:pPr>
      <w:r>
        <w:rPr>
          <w:rFonts w:ascii="Times New Roman" w:hAnsi="Times New Roman" w:cs="Times New Roman"/>
          <w:sz w:val="22"/>
          <w:szCs w:val="22"/>
        </w:rPr>
        <w:t>33</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 xml:space="preserve">APPEAL PROCEDURES-START UP COSTS-DEFICIENCY RATE </w:t>
      </w:r>
      <w:r w:rsidR="00EF4401">
        <w:rPr>
          <w:rFonts w:ascii="Times New Roman" w:hAnsi="Times New Roman" w:cs="Times New Roman"/>
          <w:b/>
          <w:sz w:val="22"/>
          <w:szCs w:val="22"/>
        </w:rPr>
        <w:t>–</w:t>
      </w:r>
      <w:r w:rsidR="00B60F95" w:rsidRPr="00DB1DB2">
        <w:rPr>
          <w:rFonts w:ascii="Times New Roman" w:hAnsi="Times New Roman" w:cs="Times New Roman"/>
          <w:b/>
          <w:sz w:val="22"/>
          <w:szCs w:val="22"/>
        </w:rPr>
        <w:t xml:space="preserve">RATE </w:t>
      </w:r>
    </w:p>
    <w:p w14:paraId="3B887F20" w14:textId="082F9D65" w:rsidR="00B60F95" w:rsidRPr="00EF4401" w:rsidRDefault="00EF4401" w:rsidP="002A37F9">
      <w:pPr>
        <w:tabs>
          <w:tab w:val="left" w:leader="dot" w:pos="8820"/>
        </w:tabs>
        <w:ind w:left="547" w:hanging="547"/>
        <w:rPr>
          <w:rFonts w:ascii="Times New Roman" w:hAnsi="Times New Roman" w:cs="Times New Roman"/>
          <w:b/>
          <w:sz w:val="22"/>
          <w:szCs w:val="22"/>
        </w:rPr>
      </w:pPr>
      <w:r>
        <w:rPr>
          <w:rFonts w:ascii="Times New Roman" w:hAnsi="Times New Roman" w:cs="Times New Roman"/>
          <w:sz w:val="22"/>
          <w:szCs w:val="22"/>
        </w:rPr>
        <w:tab/>
      </w:r>
      <w:r w:rsidR="00B60F95" w:rsidRPr="00DB1DB2">
        <w:rPr>
          <w:rFonts w:ascii="Times New Roman" w:hAnsi="Times New Roman" w:cs="Times New Roman"/>
          <w:b/>
          <w:sz w:val="22"/>
          <w:szCs w:val="22"/>
        </w:rPr>
        <w:t>LIMITATION</w:t>
      </w:r>
      <w:r w:rsidR="002A37F9" w:rsidRPr="00072A78">
        <w:rPr>
          <w:rFonts w:ascii="Times New Roman" w:hAnsi="Times New Roman" w:cs="Times New Roman"/>
          <w:bCs/>
          <w:sz w:val="22"/>
          <w:szCs w:val="22"/>
        </w:rPr>
        <w:tab/>
      </w:r>
      <w:r w:rsidR="009A67E7">
        <w:rPr>
          <w:rFonts w:ascii="Times New Roman" w:hAnsi="Times New Roman" w:cs="Times New Roman"/>
          <w:sz w:val="22"/>
          <w:szCs w:val="22"/>
        </w:rPr>
        <w:t>68</w:t>
      </w:r>
    </w:p>
    <w:p w14:paraId="7E81B1AF" w14:textId="77777777" w:rsidR="00B60F95" w:rsidRPr="00F06FA5" w:rsidRDefault="00B60F95" w:rsidP="00C74E7C">
      <w:pPr>
        <w:tabs>
          <w:tab w:val="left" w:pos="8280"/>
        </w:tabs>
        <w:rPr>
          <w:rFonts w:ascii="Times New Roman" w:hAnsi="Times New Roman" w:cs="Times New Roman"/>
          <w:sz w:val="22"/>
          <w:szCs w:val="22"/>
        </w:rPr>
      </w:pPr>
    </w:p>
    <w:p w14:paraId="508A7637" w14:textId="6E68B0E8" w:rsidR="00B60F95" w:rsidRPr="00F06FA5" w:rsidRDefault="001A3494"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34</w:t>
      </w:r>
      <w:r w:rsidR="00EF4401">
        <w:rPr>
          <w:rFonts w:ascii="Times New Roman" w:hAnsi="Times New Roman" w:cs="Times New Roman"/>
          <w:sz w:val="22"/>
          <w:szCs w:val="22"/>
        </w:rPr>
        <w:tab/>
      </w:r>
      <w:r w:rsidR="00B60F95" w:rsidRPr="00DB1DB2">
        <w:rPr>
          <w:rFonts w:ascii="Times New Roman" w:hAnsi="Times New Roman" w:cs="Times New Roman"/>
          <w:b/>
          <w:sz w:val="22"/>
          <w:szCs w:val="22"/>
        </w:rPr>
        <w:t>DEFICIENCY PER DIEM RATE</w:t>
      </w:r>
      <w:r w:rsidR="005620B7" w:rsidRPr="00F06FA5">
        <w:rPr>
          <w:rFonts w:ascii="Times New Roman" w:hAnsi="Times New Roman" w:cs="Times New Roman"/>
          <w:sz w:val="22"/>
          <w:szCs w:val="22"/>
        </w:rPr>
        <w:tab/>
      </w:r>
      <w:r w:rsidR="009A67E7">
        <w:rPr>
          <w:rFonts w:ascii="Times New Roman" w:hAnsi="Times New Roman" w:cs="Times New Roman"/>
          <w:sz w:val="22"/>
          <w:szCs w:val="22"/>
        </w:rPr>
        <w:t>69</w:t>
      </w:r>
    </w:p>
    <w:p w14:paraId="36E2C6D2" w14:textId="77777777" w:rsidR="008C1283" w:rsidRDefault="008C1283" w:rsidP="00877F91">
      <w:pPr>
        <w:tabs>
          <w:tab w:val="left" w:pos="8280"/>
        </w:tabs>
        <w:rPr>
          <w:rFonts w:ascii="Times New Roman" w:hAnsi="Times New Roman" w:cs="Times New Roman"/>
          <w:sz w:val="22"/>
          <w:szCs w:val="22"/>
        </w:rPr>
      </w:pPr>
    </w:p>
    <w:p w14:paraId="19E85F3B" w14:textId="77777777" w:rsidR="001D15BA" w:rsidRDefault="001D15BA" w:rsidP="001D15BA">
      <w:pPr>
        <w:pStyle w:val="Footer"/>
        <w:spacing w:after="40"/>
        <w:ind w:left="270"/>
        <w:rPr>
          <w:rFonts w:ascii="Times New Roman" w:hAnsi="Times New Roman" w:cs="Times New Roman"/>
          <w:sz w:val="22"/>
          <w:szCs w:val="22"/>
        </w:rPr>
      </w:pPr>
      <w:r>
        <w:rPr>
          <w:rFonts w:ascii="Times New Roman" w:hAnsi="Times New Roman" w:cs="Times New Roman"/>
          <w:sz w:val="22"/>
          <w:szCs w:val="22"/>
        </w:rPr>
        <w:lastRenderedPageBreak/>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029A1A6D" w14:textId="5EFE5313" w:rsidR="00EB05BB" w:rsidRDefault="00EB05B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DC5E295" w14:textId="77777777" w:rsidR="001D15BA" w:rsidRPr="00F06FA5" w:rsidRDefault="001D15BA" w:rsidP="001D15BA">
      <w:pPr>
        <w:tabs>
          <w:tab w:val="left" w:pos="8280"/>
        </w:tabs>
        <w:ind w:left="540" w:hanging="540"/>
        <w:rPr>
          <w:rFonts w:ascii="Times New Roman" w:hAnsi="Times New Roman" w:cs="Times New Roman"/>
          <w:sz w:val="22"/>
          <w:szCs w:val="22"/>
        </w:rPr>
      </w:pPr>
    </w:p>
    <w:p w14:paraId="6CF47FB7" w14:textId="77777777" w:rsidR="001D15BA" w:rsidRPr="00877F91" w:rsidRDefault="001D15BA" w:rsidP="001D15BA">
      <w:pPr>
        <w:tabs>
          <w:tab w:val="left" w:pos="8280"/>
        </w:tabs>
        <w:ind w:left="540" w:hanging="540"/>
        <w:jc w:val="center"/>
        <w:rPr>
          <w:rFonts w:ascii="Times New Roman" w:hAnsi="Times New Roman" w:cs="Times New Roman"/>
          <w:sz w:val="22"/>
          <w:szCs w:val="22"/>
        </w:rPr>
      </w:pPr>
      <w:r w:rsidRPr="00877F91">
        <w:rPr>
          <w:rFonts w:ascii="Times New Roman" w:hAnsi="Times New Roman" w:cs="Times New Roman"/>
          <w:sz w:val="22"/>
          <w:szCs w:val="22"/>
        </w:rPr>
        <w:t>TABLE OF CONTENTS (cont.)</w:t>
      </w:r>
    </w:p>
    <w:p w14:paraId="314DD38D" w14:textId="7AD4918E" w:rsidR="001D15BA" w:rsidRDefault="001D15BA" w:rsidP="001D15BA">
      <w:pPr>
        <w:tabs>
          <w:tab w:val="left" w:pos="540"/>
          <w:tab w:val="left" w:pos="8280"/>
        </w:tabs>
        <w:ind w:firstLine="8540"/>
        <w:rPr>
          <w:rFonts w:ascii="Times New Roman" w:hAnsi="Times New Roman" w:cs="Times New Roman"/>
          <w:sz w:val="22"/>
          <w:szCs w:val="22"/>
        </w:rPr>
      </w:pPr>
      <w:r w:rsidRPr="00877F91">
        <w:rPr>
          <w:rFonts w:ascii="Times New Roman" w:hAnsi="Times New Roman" w:cs="Times New Roman"/>
          <w:sz w:val="22"/>
          <w:szCs w:val="22"/>
        </w:rPr>
        <w:t>PAGE</w:t>
      </w:r>
    </w:p>
    <w:p w14:paraId="16CEA007" w14:textId="411081BC" w:rsidR="00C07106" w:rsidRDefault="001A3494" w:rsidP="00877F91">
      <w:pPr>
        <w:tabs>
          <w:tab w:val="left" w:pos="540"/>
          <w:tab w:val="left" w:pos="8280"/>
        </w:tabs>
        <w:rPr>
          <w:rFonts w:ascii="Times New Roman" w:hAnsi="Times New Roman" w:cs="Times New Roman"/>
          <w:b/>
          <w:sz w:val="22"/>
          <w:szCs w:val="22"/>
        </w:rPr>
      </w:pPr>
      <w:r>
        <w:rPr>
          <w:rFonts w:ascii="Times New Roman" w:hAnsi="Times New Roman" w:cs="Times New Roman"/>
          <w:sz w:val="22"/>
          <w:szCs w:val="22"/>
        </w:rPr>
        <w:t>35</w:t>
      </w:r>
      <w:r w:rsidR="00877F91">
        <w:rPr>
          <w:rFonts w:ascii="Times New Roman" w:hAnsi="Times New Roman" w:cs="Times New Roman"/>
          <w:sz w:val="22"/>
          <w:szCs w:val="22"/>
        </w:rPr>
        <w:tab/>
      </w:r>
      <w:r w:rsidR="00877F91">
        <w:rPr>
          <w:rFonts w:ascii="Times New Roman" w:hAnsi="Times New Roman" w:cs="Times New Roman"/>
          <w:b/>
          <w:sz w:val="22"/>
          <w:szCs w:val="22"/>
        </w:rPr>
        <w:t>INTENSIV</w:t>
      </w:r>
      <w:r w:rsidR="00B60F95" w:rsidRPr="00DB1DB2">
        <w:rPr>
          <w:rFonts w:ascii="Times New Roman" w:hAnsi="Times New Roman" w:cs="Times New Roman"/>
          <w:b/>
          <w:sz w:val="22"/>
          <w:szCs w:val="22"/>
        </w:rPr>
        <w:t>E REHABILITATION NF SERVICES FOR</w:t>
      </w:r>
      <w:r w:rsidR="00C07106">
        <w:rPr>
          <w:rFonts w:ascii="Times New Roman" w:hAnsi="Times New Roman" w:cs="Times New Roman"/>
          <w:b/>
          <w:sz w:val="22"/>
          <w:szCs w:val="22"/>
        </w:rPr>
        <w:t xml:space="preserve"> </w:t>
      </w:r>
      <w:r w:rsidR="00B60F95" w:rsidRPr="00DB1DB2">
        <w:rPr>
          <w:rFonts w:ascii="Times New Roman" w:hAnsi="Times New Roman" w:cs="Times New Roman"/>
          <w:b/>
          <w:sz w:val="22"/>
          <w:szCs w:val="22"/>
        </w:rPr>
        <w:t xml:space="preserve">BRAIN INJURED </w:t>
      </w:r>
    </w:p>
    <w:p w14:paraId="0FDDEC9C" w14:textId="6BD5F609" w:rsidR="00B60F95" w:rsidRPr="00C07106" w:rsidRDefault="00C07106" w:rsidP="002A37F9">
      <w:pPr>
        <w:tabs>
          <w:tab w:val="left" w:leader="dot" w:pos="8820"/>
        </w:tabs>
        <w:ind w:left="547" w:hanging="547"/>
        <w:rPr>
          <w:rFonts w:ascii="Times New Roman" w:hAnsi="Times New Roman" w:cs="Times New Roman"/>
          <w:b/>
          <w:sz w:val="22"/>
          <w:szCs w:val="22"/>
        </w:rPr>
      </w:pPr>
      <w:r>
        <w:rPr>
          <w:rFonts w:ascii="Times New Roman" w:hAnsi="Times New Roman" w:cs="Times New Roman"/>
          <w:sz w:val="22"/>
          <w:szCs w:val="22"/>
        </w:rPr>
        <w:tab/>
      </w:r>
      <w:r w:rsidR="00B60F95" w:rsidRPr="00DB1DB2">
        <w:rPr>
          <w:rFonts w:ascii="Times New Roman" w:hAnsi="Times New Roman" w:cs="Times New Roman"/>
          <w:b/>
          <w:sz w:val="22"/>
          <w:szCs w:val="22"/>
        </w:rPr>
        <w:t>INDIVIDUALS (BI)</w:t>
      </w:r>
      <w:r w:rsidR="002A37F9">
        <w:rPr>
          <w:rFonts w:ascii="Times New Roman" w:hAnsi="Times New Roman" w:cs="Times New Roman"/>
          <w:sz w:val="22"/>
          <w:szCs w:val="22"/>
        </w:rPr>
        <w:tab/>
      </w:r>
      <w:r w:rsidR="00F957E6">
        <w:rPr>
          <w:rFonts w:ascii="Times New Roman" w:hAnsi="Times New Roman" w:cs="Times New Roman"/>
          <w:sz w:val="22"/>
          <w:szCs w:val="22"/>
        </w:rPr>
        <w:t>70</w:t>
      </w:r>
    </w:p>
    <w:p w14:paraId="4FCADBC3" w14:textId="77777777" w:rsidR="002A2648" w:rsidRDefault="002A2648" w:rsidP="00C162D1">
      <w:pPr>
        <w:tabs>
          <w:tab w:val="left" w:pos="450"/>
          <w:tab w:val="left" w:leader="dot" w:pos="8820"/>
        </w:tabs>
        <w:rPr>
          <w:rFonts w:ascii="Times New Roman" w:hAnsi="Times New Roman" w:cs="Times New Roman"/>
          <w:sz w:val="22"/>
          <w:szCs w:val="22"/>
        </w:rPr>
      </w:pPr>
    </w:p>
    <w:p w14:paraId="345D9F6F" w14:textId="38561AAD" w:rsidR="002A2648" w:rsidRPr="00FC7320" w:rsidRDefault="002544E5" w:rsidP="00FC7320">
      <w:pPr>
        <w:tabs>
          <w:tab w:val="left" w:pos="450"/>
          <w:tab w:val="left" w:leader="dot" w:pos="8820"/>
        </w:tabs>
        <w:ind w:left="540" w:hanging="540"/>
        <w:rPr>
          <w:rFonts w:ascii="Times New Roman" w:hAnsi="Times New Roman" w:cs="Times New Roman"/>
          <w:sz w:val="22"/>
          <w:szCs w:val="22"/>
        </w:rPr>
      </w:pPr>
      <w:r w:rsidRPr="002A2648">
        <w:rPr>
          <w:rFonts w:ascii="Times New Roman" w:hAnsi="Times New Roman" w:cs="Times New Roman"/>
          <w:sz w:val="22"/>
          <w:szCs w:val="22"/>
        </w:rPr>
        <w:t>3</w:t>
      </w:r>
      <w:r>
        <w:rPr>
          <w:rFonts w:ascii="Times New Roman" w:hAnsi="Times New Roman" w:cs="Times New Roman"/>
          <w:sz w:val="22"/>
          <w:szCs w:val="22"/>
        </w:rPr>
        <w:t>6</w:t>
      </w:r>
      <w:r w:rsidR="002A2648" w:rsidRPr="002A2648">
        <w:rPr>
          <w:rFonts w:ascii="Times New Roman" w:hAnsi="Times New Roman" w:cs="Times New Roman"/>
          <w:sz w:val="22"/>
          <w:szCs w:val="22"/>
        </w:rPr>
        <w:tab/>
      </w:r>
      <w:r w:rsidR="002A2648" w:rsidRPr="002A2648">
        <w:rPr>
          <w:rFonts w:ascii="Times New Roman" w:hAnsi="Times New Roman" w:cs="Times New Roman"/>
          <w:sz w:val="22"/>
          <w:szCs w:val="22"/>
        </w:rPr>
        <w:tab/>
      </w:r>
      <w:r w:rsidR="002A2648" w:rsidRPr="002A2648">
        <w:rPr>
          <w:rFonts w:ascii="Times New Roman" w:hAnsi="Times New Roman" w:cs="Times New Roman"/>
          <w:b/>
          <w:sz w:val="22"/>
          <w:szCs w:val="22"/>
        </w:rPr>
        <w:t>COMMUNITY-BASED SPECIALTY NURSING FACILITY UNITS</w:t>
      </w:r>
      <w:r w:rsidR="002A2648" w:rsidRPr="002A2648">
        <w:rPr>
          <w:rFonts w:ascii="Times New Roman" w:hAnsi="Times New Roman" w:cs="Times New Roman"/>
          <w:sz w:val="22"/>
          <w:szCs w:val="22"/>
        </w:rPr>
        <w:tab/>
      </w:r>
      <w:r w:rsidR="009F73FF">
        <w:rPr>
          <w:rFonts w:ascii="Times New Roman" w:hAnsi="Times New Roman" w:cs="Times New Roman"/>
          <w:sz w:val="22"/>
          <w:szCs w:val="22"/>
        </w:rPr>
        <w:t>7</w:t>
      </w:r>
      <w:r w:rsidR="00F957E6">
        <w:rPr>
          <w:rFonts w:ascii="Times New Roman" w:hAnsi="Times New Roman" w:cs="Times New Roman"/>
          <w:sz w:val="22"/>
          <w:szCs w:val="22"/>
        </w:rPr>
        <w:t>2</w:t>
      </w:r>
    </w:p>
    <w:p w14:paraId="06BA25C4" w14:textId="77777777" w:rsidR="00B60F95" w:rsidRPr="00FC7320" w:rsidRDefault="00B60F95" w:rsidP="00C74E7C">
      <w:pPr>
        <w:tabs>
          <w:tab w:val="left" w:leader="dot" w:pos="8280"/>
        </w:tabs>
        <w:ind w:left="540" w:hanging="540"/>
        <w:rPr>
          <w:rFonts w:ascii="Times New Roman" w:hAnsi="Times New Roman" w:cs="Times New Roman"/>
          <w:sz w:val="22"/>
          <w:szCs w:val="22"/>
        </w:rPr>
      </w:pPr>
    </w:p>
    <w:p w14:paraId="2E478BC6" w14:textId="6AAA3DE9" w:rsidR="00B60F95" w:rsidRPr="00F06FA5" w:rsidRDefault="002544E5" w:rsidP="00C74E7C">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37</w:t>
      </w:r>
      <w:r w:rsidR="00C07106">
        <w:rPr>
          <w:rFonts w:ascii="Times New Roman" w:hAnsi="Times New Roman" w:cs="Times New Roman"/>
          <w:sz w:val="22"/>
          <w:szCs w:val="22"/>
        </w:rPr>
        <w:tab/>
      </w:r>
      <w:r w:rsidR="00B60F95" w:rsidRPr="00DB1DB2">
        <w:rPr>
          <w:rFonts w:ascii="Times New Roman" w:hAnsi="Times New Roman" w:cs="Times New Roman"/>
          <w:b/>
          <w:sz w:val="22"/>
          <w:szCs w:val="22"/>
        </w:rPr>
        <w:t>PUBLICLY OWNED NURSING FACILITIES</w:t>
      </w:r>
      <w:r w:rsidR="005620B7" w:rsidRPr="00F06FA5">
        <w:rPr>
          <w:rFonts w:ascii="Times New Roman" w:hAnsi="Times New Roman" w:cs="Times New Roman"/>
          <w:sz w:val="22"/>
          <w:szCs w:val="22"/>
        </w:rPr>
        <w:tab/>
      </w:r>
      <w:r w:rsidR="009F73FF">
        <w:rPr>
          <w:rFonts w:ascii="Times New Roman" w:hAnsi="Times New Roman" w:cs="Times New Roman"/>
          <w:sz w:val="22"/>
          <w:szCs w:val="22"/>
        </w:rPr>
        <w:t>7</w:t>
      </w:r>
      <w:r w:rsidR="00F957E6">
        <w:rPr>
          <w:rFonts w:ascii="Times New Roman" w:hAnsi="Times New Roman" w:cs="Times New Roman"/>
          <w:sz w:val="22"/>
          <w:szCs w:val="22"/>
        </w:rPr>
        <w:t>3</w:t>
      </w:r>
    </w:p>
    <w:p w14:paraId="09C9EDEB" w14:textId="77777777" w:rsidR="00474C08" w:rsidRDefault="00474C08" w:rsidP="002A2648">
      <w:pPr>
        <w:tabs>
          <w:tab w:val="left" w:pos="1440"/>
          <w:tab w:val="left" w:leader="dot" w:pos="8820"/>
        </w:tabs>
        <w:ind w:left="540" w:hanging="540"/>
        <w:rPr>
          <w:rFonts w:ascii="Times New Roman" w:hAnsi="Times New Roman" w:cs="Times New Roman"/>
          <w:sz w:val="22"/>
          <w:szCs w:val="22"/>
        </w:rPr>
      </w:pPr>
    </w:p>
    <w:p w14:paraId="174CAD9B" w14:textId="5A29102D" w:rsidR="00497B2F" w:rsidRDefault="002544E5" w:rsidP="00497B2F">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38</w:t>
      </w:r>
      <w:r w:rsidR="00C07106">
        <w:rPr>
          <w:rFonts w:ascii="Times New Roman" w:hAnsi="Times New Roman" w:cs="Times New Roman"/>
          <w:sz w:val="22"/>
          <w:szCs w:val="22"/>
        </w:rPr>
        <w:tab/>
      </w:r>
      <w:r w:rsidR="00497B2F" w:rsidRPr="00497B2F">
        <w:rPr>
          <w:rFonts w:ascii="Times New Roman" w:hAnsi="Times New Roman" w:cs="Times New Roman"/>
          <w:b/>
          <w:sz w:val="22"/>
          <w:szCs w:val="22"/>
        </w:rPr>
        <w:t xml:space="preserve">VENTILATOR CARE </w:t>
      </w:r>
      <w:r w:rsidR="00B371A9">
        <w:rPr>
          <w:rFonts w:ascii="Times New Roman" w:hAnsi="Times New Roman" w:cs="Times New Roman"/>
          <w:b/>
          <w:sz w:val="22"/>
          <w:szCs w:val="22"/>
        </w:rPr>
        <w:t>SERVICES</w:t>
      </w:r>
      <w:r w:rsidR="00497B2F" w:rsidRPr="00F06FA5">
        <w:rPr>
          <w:rFonts w:ascii="Times New Roman" w:hAnsi="Times New Roman" w:cs="Times New Roman"/>
          <w:sz w:val="22"/>
          <w:szCs w:val="22"/>
        </w:rPr>
        <w:tab/>
      </w:r>
      <w:r w:rsidR="009F73FF">
        <w:rPr>
          <w:rFonts w:ascii="Times New Roman" w:hAnsi="Times New Roman" w:cs="Times New Roman"/>
          <w:sz w:val="22"/>
          <w:szCs w:val="22"/>
        </w:rPr>
        <w:t>73</w:t>
      </w:r>
    </w:p>
    <w:p w14:paraId="73ACDEFC" w14:textId="77777777" w:rsidR="0011386D" w:rsidRDefault="0011386D" w:rsidP="00497B2F">
      <w:pPr>
        <w:tabs>
          <w:tab w:val="left" w:leader="dot" w:pos="8820"/>
        </w:tabs>
        <w:ind w:left="540" w:hanging="540"/>
        <w:rPr>
          <w:rFonts w:ascii="Times New Roman" w:hAnsi="Times New Roman" w:cs="Times New Roman"/>
          <w:sz w:val="22"/>
          <w:szCs w:val="22"/>
        </w:rPr>
      </w:pPr>
    </w:p>
    <w:p w14:paraId="49F354EB" w14:textId="3D9F6A01" w:rsidR="0011386D" w:rsidRDefault="00252C7D" w:rsidP="00497B2F">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39</w:t>
      </w:r>
      <w:r w:rsidR="0011386D">
        <w:rPr>
          <w:rFonts w:ascii="Times New Roman" w:hAnsi="Times New Roman" w:cs="Times New Roman"/>
          <w:sz w:val="22"/>
          <w:szCs w:val="22"/>
        </w:rPr>
        <w:tab/>
      </w:r>
      <w:r w:rsidR="0011386D" w:rsidRPr="0011386D">
        <w:rPr>
          <w:rFonts w:ascii="Times New Roman" w:hAnsi="Times New Roman" w:cs="Times New Roman"/>
          <w:b/>
          <w:sz w:val="22"/>
          <w:szCs w:val="22"/>
        </w:rPr>
        <w:t>SPECIAL WAGE ALLOWANCE FOR FISCAL YEAR 2018-19</w:t>
      </w:r>
      <w:r w:rsidR="0011386D">
        <w:rPr>
          <w:rFonts w:ascii="Times New Roman" w:hAnsi="Times New Roman" w:cs="Times New Roman"/>
          <w:sz w:val="22"/>
          <w:szCs w:val="22"/>
        </w:rPr>
        <w:tab/>
      </w:r>
      <w:r w:rsidR="009F73FF">
        <w:rPr>
          <w:rFonts w:ascii="Times New Roman" w:hAnsi="Times New Roman" w:cs="Times New Roman"/>
          <w:sz w:val="22"/>
          <w:szCs w:val="22"/>
        </w:rPr>
        <w:t>73</w:t>
      </w:r>
    </w:p>
    <w:p w14:paraId="170DA074" w14:textId="77777777" w:rsidR="00875AD1" w:rsidRPr="00F06FA5" w:rsidRDefault="00875AD1" w:rsidP="00497B2F">
      <w:pPr>
        <w:tabs>
          <w:tab w:val="left" w:leader="dot" w:pos="8820"/>
        </w:tabs>
        <w:ind w:left="540" w:hanging="540"/>
        <w:rPr>
          <w:rFonts w:ascii="Times New Roman" w:hAnsi="Times New Roman" w:cs="Times New Roman"/>
          <w:sz w:val="22"/>
          <w:szCs w:val="22"/>
        </w:rPr>
      </w:pPr>
    </w:p>
    <w:p w14:paraId="41FDB820" w14:textId="18684A7C" w:rsidR="00935E64" w:rsidRDefault="00252C7D" w:rsidP="007709E4">
      <w:pPr>
        <w:tabs>
          <w:tab w:val="left" w:leader="dot" w:pos="8820"/>
        </w:tabs>
        <w:ind w:left="540" w:hanging="540"/>
        <w:rPr>
          <w:rFonts w:ascii="Times New Roman" w:hAnsi="Times New Roman" w:cs="Times New Roman"/>
          <w:b/>
          <w:sz w:val="22"/>
          <w:szCs w:val="22"/>
        </w:rPr>
      </w:pPr>
      <w:r>
        <w:rPr>
          <w:rFonts w:ascii="Times New Roman" w:hAnsi="Times New Roman" w:cs="Times New Roman"/>
          <w:sz w:val="22"/>
          <w:szCs w:val="22"/>
        </w:rPr>
        <w:t>40</w:t>
      </w:r>
      <w:r w:rsidR="00A0020E">
        <w:rPr>
          <w:rFonts w:ascii="Times New Roman" w:hAnsi="Times New Roman" w:cs="Times New Roman"/>
          <w:sz w:val="22"/>
          <w:szCs w:val="22"/>
        </w:rPr>
        <w:tab/>
      </w:r>
      <w:r w:rsidR="007709E4" w:rsidRPr="0011386D">
        <w:rPr>
          <w:rFonts w:ascii="Times New Roman" w:hAnsi="Times New Roman" w:cs="Times New Roman"/>
          <w:b/>
          <w:sz w:val="22"/>
          <w:szCs w:val="22"/>
        </w:rPr>
        <w:t>SPECIAL WAGE ALLOWANCE</w:t>
      </w:r>
      <w:r w:rsidR="00C72DF2">
        <w:rPr>
          <w:rFonts w:ascii="Times New Roman" w:hAnsi="Times New Roman" w:cs="Times New Roman"/>
          <w:b/>
          <w:sz w:val="22"/>
          <w:szCs w:val="22"/>
        </w:rPr>
        <w:t>S</w:t>
      </w:r>
      <w:r w:rsidR="007709E4" w:rsidRPr="0011386D">
        <w:rPr>
          <w:rFonts w:ascii="Times New Roman" w:hAnsi="Times New Roman" w:cs="Times New Roman"/>
          <w:b/>
          <w:sz w:val="22"/>
          <w:szCs w:val="22"/>
        </w:rPr>
        <w:t xml:space="preserve"> FOR </w:t>
      </w:r>
      <w:r w:rsidR="00C72DF2" w:rsidRPr="00C72DF2">
        <w:rPr>
          <w:rFonts w:ascii="Times New Roman" w:hAnsi="Times New Roman" w:cs="Times New Roman"/>
          <w:b/>
          <w:sz w:val="22"/>
          <w:szCs w:val="22"/>
        </w:rPr>
        <w:t>JANUARY 1, 2020 – JUNE 30, 202</w:t>
      </w:r>
      <w:r w:rsidR="00935E64">
        <w:rPr>
          <w:rFonts w:ascii="Times New Roman" w:hAnsi="Times New Roman" w:cs="Times New Roman"/>
          <w:b/>
          <w:sz w:val="22"/>
          <w:szCs w:val="22"/>
        </w:rPr>
        <w:t>1 and</w:t>
      </w:r>
    </w:p>
    <w:p w14:paraId="16F9A8AF" w14:textId="092CA735" w:rsidR="007709E4" w:rsidRDefault="00935E64" w:rsidP="007709E4">
      <w:pPr>
        <w:tabs>
          <w:tab w:val="left" w:leader="dot" w:pos="8820"/>
        </w:tabs>
        <w:ind w:left="540" w:hanging="5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J</w:t>
      </w:r>
      <w:r w:rsidR="002C29F8">
        <w:rPr>
          <w:rFonts w:ascii="Times New Roman" w:hAnsi="Times New Roman" w:cs="Times New Roman"/>
          <w:b/>
          <w:sz w:val="22"/>
          <w:szCs w:val="22"/>
        </w:rPr>
        <w:t>ANUARY</w:t>
      </w:r>
      <w:r>
        <w:rPr>
          <w:rFonts w:ascii="Times New Roman" w:hAnsi="Times New Roman" w:cs="Times New Roman"/>
          <w:b/>
          <w:sz w:val="22"/>
          <w:szCs w:val="22"/>
        </w:rPr>
        <w:t xml:space="preserve"> 1, 2022 – J</w:t>
      </w:r>
      <w:r w:rsidR="002C29F8">
        <w:rPr>
          <w:rFonts w:ascii="Times New Roman" w:hAnsi="Times New Roman" w:cs="Times New Roman"/>
          <w:b/>
          <w:sz w:val="22"/>
          <w:szCs w:val="22"/>
        </w:rPr>
        <w:t>UNE</w:t>
      </w:r>
      <w:r>
        <w:rPr>
          <w:rFonts w:ascii="Times New Roman" w:hAnsi="Times New Roman" w:cs="Times New Roman"/>
          <w:b/>
          <w:sz w:val="22"/>
          <w:szCs w:val="22"/>
        </w:rPr>
        <w:t xml:space="preserve"> 30, 2022</w:t>
      </w:r>
      <w:r w:rsidR="007709E4">
        <w:rPr>
          <w:rFonts w:ascii="Times New Roman" w:hAnsi="Times New Roman" w:cs="Times New Roman"/>
          <w:sz w:val="22"/>
          <w:szCs w:val="22"/>
        </w:rPr>
        <w:tab/>
      </w:r>
      <w:r w:rsidR="009F73FF">
        <w:rPr>
          <w:rFonts w:ascii="Times New Roman" w:hAnsi="Times New Roman" w:cs="Times New Roman"/>
          <w:sz w:val="22"/>
          <w:szCs w:val="22"/>
        </w:rPr>
        <w:t>7</w:t>
      </w:r>
      <w:r w:rsidR="00F957E6">
        <w:rPr>
          <w:rFonts w:ascii="Times New Roman" w:hAnsi="Times New Roman" w:cs="Times New Roman"/>
          <w:sz w:val="22"/>
          <w:szCs w:val="22"/>
        </w:rPr>
        <w:t>4</w:t>
      </w:r>
    </w:p>
    <w:p w14:paraId="718AAF9C" w14:textId="77777777" w:rsidR="007709E4" w:rsidRDefault="007709E4" w:rsidP="00D24D1C">
      <w:pPr>
        <w:tabs>
          <w:tab w:val="left" w:pos="0"/>
          <w:tab w:val="left" w:leader="dot" w:pos="8820"/>
        </w:tabs>
        <w:ind w:left="540" w:hanging="540"/>
        <w:rPr>
          <w:rFonts w:ascii="Times New Roman" w:hAnsi="Times New Roman" w:cs="Times New Roman"/>
          <w:b/>
          <w:sz w:val="22"/>
          <w:szCs w:val="22"/>
        </w:rPr>
      </w:pPr>
    </w:p>
    <w:p w14:paraId="00D136E5" w14:textId="7C383AC9" w:rsidR="002F047F" w:rsidRDefault="00C07106" w:rsidP="00D24D1C">
      <w:pPr>
        <w:tabs>
          <w:tab w:val="left" w:pos="0"/>
          <w:tab w:val="left" w:leader="dot" w:pos="8820"/>
        </w:tabs>
        <w:ind w:left="540" w:hanging="540"/>
        <w:rPr>
          <w:rFonts w:ascii="Times New Roman" w:hAnsi="Times New Roman" w:cs="Times New Roman"/>
          <w:sz w:val="22"/>
          <w:szCs w:val="22"/>
        </w:rPr>
      </w:pPr>
      <w:r>
        <w:rPr>
          <w:rFonts w:ascii="Times New Roman" w:hAnsi="Times New Roman" w:cs="Times New Roman"/>
          <w:b/>
          <w:sz w:val="22"/>
          <w:szCs w:val="22"/>
        </w:rPr>
        <w:tab/>
      </w:r>
      <w:r w:rsidR="00B60F95" w:rsidRPr="00DB1DB2">
        <w:rPr>
          <w:rFonts w:ascii="Times New Roman" w:hAnsi="Times New Roman" w:cs="Times New Roman"/>
          <w:b/>
          <w:sz w:val="22"/>
          <w:szCs w:val="22"/>
        </w:rPr>
        <w:t>APPENDIX A - CERTIFIED NURSES AIDE TRAINING PROGRAMS</w:t>
      </w:r>
      <w:r w:rsidR="005620B7" w:rsidRPr="00F06FA5">
        <w:rPr>
          <w:rFonts w:ascii="Times New Roman" w:hAnsi="Times New Roman" w:cs="Times New Roman"/>
          <w:sz w:val="22"/>
          <w:szCs w:val="22"/>
        </w:rPr>
        <w:tab/>
      </w:r>
      <w:r w:rsidR="009F73FF">
        <w:rPr>
          <w:rFonts w:ascii="Times New Roman" w:hAnsi="Times New Roman" w:cs="Times New Roman"/>
          <w:sz w:val="22"/>
          <w:szCs w:val="22"/>
        </w:rPr>
        <w:t>75</w:t>
      </w:r>
    </w:p>
    <w:p w14:paraId="75339DDE" w14:textId="77777777" w:rsidR="002A37F9" w:rsidRDefault="002A37F9" w:rsidP="00D24D1C">
      <w:pPr>
        <w:tabs>
          <w:tab w:val="left" w:pos="0"/>
          <w:tab w:val="left" w:leader="dot" w:pos="8820"/>
        </w:tabs>
        <w:ind w:left="540" w:hanging="540"/>
        <w:rPr>
          <w:rFonts w:ascii="Times New Roman" w:hAnsi="Times New Roman" w:cs="Times New Roman"/>
          <w:sz w:val="22"/>
          <w:szCs w:val="22"/>
        </w:rPr>
      </w:pPr>
    </w:p>
    <w:p w14:paraId="583C5412" w14:textId="77777777" w:rsidR="002A37F9" w:rsidRDefault="002A37F9" w:rsidP="00D24D1C">
      <w:pPr>
        <w:tabs>
          <w:tab w:val="left" w:pos="0"/>
          <w:tab w:val="left" w:leader="dot" w:pos="8820"/>
        </w:tabs>
        <w:ind w:left="540" w:hanging="540"/>
        <w:rPr>
          <w:rFonts w:ascii="Times New Roman" w:hAnsi="Times New Roman" w:cs="Times New Roman"/>
          <w:sz w:val="22"/>
          <w:szCs w:val="22"/>
        </w:rPr>
      </w:pPr>
    </w:p>
    <w:p w14:paraId="1D7216AD" w14:textId="77777777" w:rsidR="002A37F9" w:rsidRDefault="002A37F9" w:rsidP="00D24D1C">
      <w:pPr>
        <w:tabs>
          <w:tab w:val="left" w:pos="0"/>
          <w:tab w:val="left" w:leader="dot" w:pos="8820"/>
        </w:tabs>
        <w:ind w:left="540" w:hanging="540"/>
        <w:rPr>
          <w:rFonts w:ascii="Times New Roman" w:hAnsi="Times New Roman" w:cs="Times New Roman"/>
          <w:sz w:val="22"/>
          <w:szCs w:val="22"/>
        </w:rPr>
        <w:sectPr w:rsidR="002A37F9" w:rsidSect="00A27E58">
          <w:headerReference w:type="default" r:id="rId14"/>
          <w:footerReference w:type="default" r:id="rId15"/>
          <w:pgSz w:w="12240" w:h="15840" w:code="1"/>
          <w:pgMar w:top="1296" w:right="1440" w:bottom="900" w:left="1440" w:header="432" w:footer="346" w:gutter="0"/>
          <w:pgNumType w:fmt="lowerRoman" w:start="1"/>
          <w:cols w:space="720"/>
        </w:sectPr>
      </w:pPr>
    </w:p>
    <w:p w14:paraId="3CDCA00C" w14:textId="77777777" w:rsidR="00B60F95" w:rsidRPr="00DD15B2"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r w:rsidRPr="00DD15B2">
        <w:rPr>
          <w:rFonts w:ascii="Times New Roman" w:hAnsi="Times New Roman" w:cs="Times New Roman"/>
          <w:b/>
          <w:sz w:val="22"/>
          <w:szCs w:val="22"/>
        </w:rPr>
        <w:lastRenderedPageBreak/>
        <w:t>INTRODUCTION</w:t>
      </w:r>
    </w:p>
    <w:p w14:paraId="76F4C4D9" w14:textId="77777777" w:rsidR="00C8432C" w:rsidRDefault="00C8432C" w:rsidP="00C74E7C">
      <w:pPr>
        <w:tabs>
          <w:tab w:val="left" w:pos="720"/>
          <w:tab w:val="left" w:pos="1440"/>
          <w:tab w:val="left" w:pos="2280"/>
          <w:tab w:val="left" w:pos="3240"/>
          <w:tab w:val="left" w:pos="4320"/>
        </w:tabs>
        <w:rPr>
          <w:rFonts w:ascii="Times New Roman" w:hAnsi="Times New Roman" w:cs="Times New Roman"/>
          <w:sz w:val="22"/>
          <w:szCs w:val="22"/>
        </w:rPr>
      </w:pPr>
    </w:p>
    <w:p w14:paraId="2730A687" w14:textId="77777777" w:rsidR="00B60F95" w:rsidRPr="00DD15B2" w:rsidRDefault="003C5183" w:rsidP="00C74E7C">
      <w:pPr>
        <w:tabs>
          <w:tab w:val="left" w:pos="720"/>
          <w:tab w:val="left" w:pos="1440"/>
          <w:tab w:val="left" w:pos="2280"/>
          <w:tab w:val="left" w:pos="3240"/>
          <w:tab w:val="left" w:pos="4320"/>
        </w:tabs>
        <w:rPr>
          <w:rFonts w:ascii="Times New Roman" w:hAnsi="Times New Roman" w:cs="Times New Roman"/>
          <w:b/>
          <w:sz w:val="22"/>
          <w:szCs w:val="22"/>
        </w:rPr>
      </w:pPr>
      <w:r w:rsidRPr="00F76FFF">
        <w:rPr>
          <w:rFonts w:ascii="Times New Roman" w:hAnsi="Times New Roman" w:cs="Times New Roman"/>
          <w:sz w:val="22"/>
          <w:szCs w:val="22"/>
        </w:rPr>
        <w:t>1</w:t>
      </w:r>
      <w:r>
        <w:rPr>
          <w:rFonts w:ascii="Times New Roman" w:hAnsi="Times New Roman" w:cs="Times New Roman"/>
          <w:b/>
          <w:sz w:val="22"/>
          <w:szCs w:val="22"/>
        </w:rPr>
        <w:tab/>
      </w:r>
      <w:r w:rsidR="00B60F95" w:rsidRPr="00DD15B2">
        <w:rPr>
          <w:rFonts w:ascii="Times New Roman" w:hAnsi="Times New Roman" w:cs="Times New Roman"/>
          <w:b/>
          <w:sz w:val="22"/>
          <w:szCs w:val="22"/>
        </w:rPr>
        <w:t>GENERAL PROVISIONS</w:t>
      </w:r>
    </w:p>
    <w:p w14:paraId="10715FE3"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1FE31E7" w14:textId="77777777" w:rsidR="00551E6C" w:rsidRPr="00F06FA5" w:rsidRDefault="00551E6C" w:rsidP="00C74E7C">
      <w:pPr>
        <w:tabs>
          <w:tab w:val="left" w:pos="720"/>
          <w:tab w:val="left" w:pos="1440"/>
          <w:tab w:val="left" w:pos="2280"/>
          <w:tab w:val="left" w:pos="3240"/>
          <w:tab w:val="left" w:pos="4320"/>
        </w:tabs>
        <w:rPr>
          <w:rFonts w:ascii="Times New Roman" w:hAnsi="Times New Roman" w:cs="Times New Roman"/>
          <w:sz w:val="22"/>
          <w:szCs w:val="22"/>
        </w:rPr>
      </w:pPr>
    </w:p>
    <w:p w14:paraId="1FCD507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1</w:t>
      </w:r>
      <w:r w:rsidR="003C5183">
        <w:rPr>
          <w:rFonts w:ascii="Times New Roman" w:hAnsi="Times New Roman" w:cs="Times New Roman"/>
          <w:sz w:val="22"/>
          <w:szCs w:val="22"/>
        </w:rPr>
        <w:t>.1</w:t>
      </w:r>
      <w:r w:rsidRPr="00F06FA5">
        <w:rPr>
          <w:rFonts w:ascii="Times New Roman" w:hAnsi="Times New Roman" w:cs="Times New Roman"/>
          <w:sz w:val="22"/>
          <w:szCs w:val="22"/>
        </w:rPr>
        <w:tab/>
      </w:r>
      <w:r w:rsidRPr="00DD15B2">
        <w:rPr>
          <w:rFonts w:ascii="Times New Roman" w:hAnsi="Times New Roman" w:cs="Times New Roman"/>
          <w:b/>
          <w:sz w:val="22"/>
          <w:szCs w:val="22"/>
        </w:rPr>
        <w:t>PURPOSE</w:t>
      </w:r>
    </w:p>
    <w:p w14:paraId="229403F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3694A24"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The purpose of these principles is to </w:t>
      </w:r>
      <w:r w:rsidRPr="008530E8">
        <w:rPr>
          <w:rFonts w:ascii="Times New Roman" w:hAnsi="Times New Roman" w:cs="Times New Roman"/>
          <w:sz w:val="22"/>
          <w:szCs w:val="22"/>
        </w:rPr>
        <w:t xml:space="preserve">provide for payment of nursing facility services provided under the MaineCare Program in accordance with Title XIX of the </w:t>
      </w:r>
      <w:r w:rsidRPr="0079278A">
        <w:rPr>
          <w:rFonts w:ascii="Times New Roman" w:hAnsi="Times New Roman" w:cs="Times New Roman"/>
          <w:i/>
          <w:sz w:val="22"/>
          <w:szCs w:val="22"/>
        </w:rPr>
        <w:t>Social Security Act</w:t>
      </w:r>
      <w:r w:rsidR="008530E8">
        <w:rPr>
          <w:rFonts w:ascii="Times New Roman" w:hAnsi="Times New Roman" w:cs="Times New Roman"/>
          <w:sz w:val="22"/>
          <w:szCs w:val="22"/>
        </w:rPr>
        <w:t>.</w:t>
      </w:r>
      <w:r w:rsidR="008530E8" w:rsidRPr="008530E8">
        <w:rPr>
          <w:rFonts w:ascii="Times New Roman" w:hAnsi="Times New Roman" w:cs="Times New Roman"/>
          <w:sz w:val="22"/>
          <w:szCs w:val="22"/>
        </w:rPr>
        <w:t xml:space="preserve"> </w:t>
      </w:r>
    </w:p>
    <w:p w14:paraId="194E0306" w14:textId="77777777" w:rsidR="00297D16" w:rsidRPr="00F06FA5"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0D6BCA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1</w:t>
      </w:r>
      <w:r w:rsidR="003C5183">
        <w:rPr>
          <w:rFonts w:ascii="Times New Roman" w:hAnsi="Times New Roman" w:cs="Times New Roman"/>
          <w:sz w:val="22"/>
          <w:szCs w:val="22"/>
        </w:rPr>
        <w:t>.2</w:t>
      </w:r>
      <w:r w:rsidRPr="00F06FA5">
        <w:rPr>
          <w:rFonts w:ascii="Times New Roman" w:hAnsi="Times New Roman" w:cs="Times New Roman"/>
          <w:sz w:val="22"/>
          <w:szCs w:val="22"/>
        </w:rPr>
        <w:tab/>
      </w:r>
      <w:r w:rsidRPr="00DD15B2">
        <w:rPr>
          <w:rFonts w:ascii="Times New Roman" w:hAnsi="Times New Roman" w:cs="Times New Roman"/>
          <w:b/>
          <w:sz w:val="22"/>
          <w:szCs w:val="22"/>
        </w:rPr>
        <w:t>AUTHORITY</w:t>
      </w:r>
    </w:p>
    <w:p w14:paraId="290FDA0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02B7749"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The Authority of the Department to accept and administer any funds which may be available from private, local, State or Federal sources for the provision of the services set forth in the Principles of Reimbursement is established in Title 22 of the </w:t>
      </w:r>
      <w:r w:rsidRPr="0079278A">
        <w:rPr>
          <w:rFonts w:ascii="Times New Roman" w:hAnsi="Times New Roman" w:cs="Times New Roman"/>
          <w:i/>
          <w:sz w:val="22"/>
          <w:szCs w:val="22"/>
        </w:rPr>
        <w:t>Maine Revised Statutes Annotated</w:t>
      </w:r>
      <w:r w:rsidRPr="00F06FA5">
        <w:rPr>
          <w:rFonts w:ascii="Times New Roman" w:hAnsi="Times New Roman" w:cs="Times New Roman"/>
          <w:sz w:val="22"/>
          <w:szCs w:val="22"/>
        </w:rPr>
        <w:t xml:space="preserve">, Sections 10 and 12. The regulations themselves are issued pursuant to authority granted to the Department by Title 22 of the </w:t>
      </w:r>
      <w:r w:rsidRPr="0079278A">
        <w:rPr>
          <w:rFonts w:ascii="Times New Roman" w:hAnsi="Times New Roman" w:cs="Times New Roman"/>
          <w:i/>
          <w:sz w:val="22"/>
          <w:szCs w:val="22"/>
        </w:rPr>
        <w:t>Maine Revised Statutes Annotated</w:t>
      </w:r>
      <w:r w:rsidRPr="00F06FA5">
        <w:rPr>
          <w:rFonts w:ascii="Times New Roman" w:hAnsi="Times New Roman" w:cs="Times New Roman"/>
          <w:sz w:val="22"/>
          <w:szCs w:val="22"/>
        </w:rPr>
        <w:t xml:space="preserve"> Section 42(1).</w:t>
      </w:r>
    </w:p>
    <w:p w14:paraId="7E8C0F5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E34BAE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1</w:t>
      </w:r>
      <w:r w:rsidR="003C5183">
        <w:rPr>
          <w:rFonts w:ascii="Times New Roman" w:hAnsi="Times New Roman" w:cs="Times New Roman"/>
          <w:sz w:val="22"/>
          <w:szCs w:val="22"/>
        </w:rPr>
        <w:t>.3</w:t>
      </w:r>
      <w:r w:rsidRPr="00F06FA5">
        <w:rPr>
          <w:rFonts w:ascii="Times New Roman" w:hAnsi="Times New Roman" w:cs="Times New Roman"/>
          <w:sz w:val="22"/>
          <w:szCs w:val="22"/>
        </w:rPr>
        <w:t xml:space="preserve"> </w:t>
      </w:r>
      <w:r w:rsidRPr="00F06FA5">
        <w:rPr>
          <w:rFonts w:ascii="Times New Roman" w:hAnsi="Times New Roman" w:cs="Times New Roman"/>
          <w:sz w:val="22"/>
          <w:szCs w:val="22"/>
        </w:rPr>
        <w:tab/>
      </w:r>
      <w:r w:rsidRPr="00DD15B2">
        <w:rPr>
          <w:rFonts w:ascii="Times New Roman" w:hAnsi="Times New Roman" w:cs="Times New Roman"/>
          <w:b/>
          <w:sz w:val="22"/>
          <w:szCs w:val="22"/>
        </w:rPr>
        <w:t>GENERAL DESCRIPTION OF THE RATE SETTING SYSTEM</w:t>
      </w:r>
    </w:p>
    <w:p w14:paraId="27F2B1A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495C13D" w14:textId="39D650FE" w:rsidR="00551E6C" w:rsidRDefault="00B157FB"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A prospective </w:t>
      </w:r>
      <w:r w:rsidR="005C106A">
        <w:rPr>
          <w:rFonts w:ascii="Times New Roman" w:hAnsi="Times New Roman" w:cs="Times New Roman"/>
          <w:sz w:val="22"/>
          <w:szCs w:val="22"/>
        </w:rPr>
        <w:t xml:space="preserve">payment </w:t>
      </w:r>
      <w:r w:rsidR="00B60F95" w:rsidRPr="00F06FA5">
        <w:rPr>
          <w:rFonts w:ascii="Times New Roman" w:hAnsi="Times New Roman" w:cs="Times New Roman"/>
          <w:sz w:val="22"/>
          <w:szCs w:val="22"/>
        </w:rPr>
        <w:t xml:space="preserve">system for nursing facilities is established by these rules in which the payment rate for services is set in advance of the actual provision of those services. </w:t>
      </w:r>
      <w:r w:rsidR="008530E8">
        <w:rPr>
          <w:rFonts w:ascii="Times New Roman" w:hAnsi="Times New Roman" w:cs="Times New Roman"/>
          <w:sz w:val="22"/>
          <w:szCs w:val="22"/>
        </w:rPr>
        <w:t xml:space="preserve">A nursing </w:t>
      </w:r>
      <w:r w:rsidR="00B60F95" w:rsidRPr="00F06FA5">
        <w:rPr>
          <w:rFonts w:ascii="Times New Roman" w:hAnsi="Times New Roman" w:cs="Times New Roman"/>
          <w:sz w:val="22"/>
          <w:szCs w:val="22"/>
        </w:rPr>
        <w:t xml:space="preserve">facility's base year cost report is </w:t>
      </w:r>
      <w:r w:rsidR="00C76EA7">
        <w:rPr>
          <w:rFonts w:ascii="Times New Roman" w:hAnsi="Times New Roman" w:cs="Times New Roman"/>
          <w:sz w:val="22"/>
          <w:szCs w:val="22"/>
        </w:rPr>
        <w:t>used</w:t>
      </w:r>
      <w:r w:rsidR="008530E8">
        <w:rPr>
          <w:rFonts w:ascii="Times New Roman" w:hAnsi="Times New Roman" w:cs="Times New Roman"/>
          <w:sz w:val="22"/>
          <w:szCs w:val="22"/>
        </w:rPr>
        <w:t xml:space="preserve"> </w:t>
      </w:r>
      <w:r w:rsidR="008530E8" w:rsidRPr="00C76EA7">
        <w:rPr>
          <w:rFonts w:ascii="Times New Roman" w:hAnsi="Times New Roman" w:cs="Times New Roman"/>
          <w:sz w:val="22"/>
          <w:szCs w:val="22"/>
        </w:rPr>
        <w:t xml:space="preserve">to </w:t>
      </w:r>
      <w:r w:rsidR="008530E8" w:rsidRPr="00BB6F6C">
        <w:rPr>
          <w:rFonts w:ascii="Times New Roman" w:hAnsi="Times New Roman" w:cs="Times New Roman"/>
          <w:sz w:val="22"/>
          <w:szCs w:val="22"/>
        </w:rPr>
        <w:t>review</w:t>
      </w:r>
      <w:r w:rsidR="008530E8">
        <w:rPr>
          <w:rFonts w:ascii="Times New Roman" w:hAnsi="Times New Roman" w:cs="Times New Roman"/>
          <w:sz w:val="22"/>
          <w:szCs w:val="22"/>
        </w:rPr>
        <w:t xml:space="preserve"> the facility’s</w:t>
      </w:r>
      <w:r w:rsidR="001D1649">
        <w:rPr>
          <w:rFonts w:ascii="Times New Roman" w:hAnsi="Times New Roman" w:cs="Times New Roman"/>
          <w:sz w:val="22"/>
          <w:szCs w:val="22"/>
        </w:rPr>
        <w:t xml:space="preserve"> capital</w:t>
      </w:r>
      <w:r w:rsidR="008530E8">
        <w:rPr>
          <w:rFonts w:ascii="Times New Roman" w:hAnsi="Times New Roman" w:cs="Times New Roman"/>
          <w:sz w:val="22"/>
          <w:szCs w:val="22"/>
        </w:rPr>
        <w:t xml:space="preserve"> costs against these rules, to determine and identify which </w:t>
      </w:r>
      <w:r w:rsidR="001D1649">
        <w:rPr>
          <w:rFonts w:ascii="Times New Roman" w:hAnsi="Times New Roman" w:cs="Times New Roman"/>
          <w:sz w:val="22"/>
          <w:szCs w:val="22"/>
        </w:rPr>
        <w:t xml:space="preserve">capital </w:t>
      </w:r>
      <w:r w:rsidR="008530E8">
        <w:rPr>
          <w:rFonts w:ascii="Times New Roman" w:hAnsi="Times New Roman" w:cs="Times New Roman"/>
          <w:sz w:val="22"/>
          <w:szCs w:val="22"/>
        </w:rPr>
        <w:t>costs are allowable under this rule.</w:t>
      </w:r>
      <w:r w:rsidR="00B60F95" w:rsidRPr="00F06FA5">
        <w:rPr>
          <w:rFonts w:ascii="Times New Roman" w:hAnsi="Times New Roman" w:cs="Times New Roman"/>
          <w:sz w:val="22"/>
          <w:szCs w:val="22"/>
        </w:rPr>
        <w:t xml:space="preserve"> </w:t>
      </w:r>
    </w:p>
    <w:p w14:paraId="5D0EFA24" w14:textId="77777777" w:rsidR="00B60F95" w:rsidRPr="00F06FA5" w:rsidRDefault="00B60F95" w:rsidP="00551E6C">
      <w:pPr>
        <w:tabs>
          <w:tab w:val="left" w:pos="720"/>
          <w:tab w:val="left" w:pos="1440"/>
          <w:tab w:val="left" w:pos="2280"/>
          <w:tab w:val="left" w:pos="3240"/>
          <w:tab w:val="left" w:pos="4320"/>
        </w:tabs>
        <w:rPr>
          <w:rFonts w:ascii="Times New Roman" w:hAnsi="Times New Roman" w:cs="Times New Roman"/>
          <w:sz w:val="22"/>
          <w:szCs w:val="22"/>
        </w:rPr>
      </w:pPr>
    </w:p>
    <w:p w14:paraId="5AA69FFC" w14:textId="086EADA3" w:rsidR="00770E2F" w:rsidRDefault="00B60F95" w:rsidP="00C50386">
      <w:pPr>
        <w:tabs>
          <w:tab w:val="left" w:pos="0"/>
          <w:tab w:val="left" w:pos="720"/>
          <w:tab w:val="left" w:pos="3240"/>
          <w:tab w:val="left" w:pos="4320"/>
        </w:tabs>
        <w:ind w:hanging="720"/>
        <w:rPr>
          <w:rFonts w:ascii="Times New Roman" w:hAnsi="Times New Roman" w:cs="Times New Roman"/>
          <w:bCs/>
          <w:sz w:val="22"/>
          <w:szCs w:val="22"/>
        </w:rPr>
      </w:pPr>
      <w:r w:rsidRPr="00F06FA5">
        <w:rPr>
          <w:rFonts w:ascii="Times New Roman" w:hAnsi="Times New Roman" w:cs="Times New Roman"/>
          <w:bCs/>
          <w:sz w:val="22"/>
          <w:szCs w:val="22"/>
        </w:rPr>
        <w:tab/>
      </w:r>
      <w:r w:rsidR="00770E2F" w:rsidRPr="00297D16">
        <w:rPr>
          <w:rFonts w:ascii="Times New Roman" w:hAnsi="Times New Roman" w:cs="Times New Roman"/>
          <w:sz w:val="22"/>
          <w:szCs w:val="22"/>
        </w:rPr>
        <w:t>1.4</w:t>
      </w:r>
      <w:r w:rsidR="00770E2F" w:rsidRPr="00297D16">
        <w:rPr>
          <w:rFonts w:ascii="Times New Roman" w:hAnsi="Times New Roman" w:cs="Times New Roman"/>
          <w:sz w:val="22"/>
          <w:szCs w:val="22"/>
        </w:rPr>
        <w:tab/>
      </w:r>
      <w:r w:rsidR="00770E2F" w:rsidRPr="00297D16">
        <w:rPr>
          <w:rFonts w:ascii="Times New Roman" w:hAnsi="Times New Roman" w:cs="Times New Roman"/>
          <w:b/>
          <w:sz w:val="22"/>
          <w:szCs w:val="22"/>
        </w:rPr>
        <w:t>DEFINITIONS</w:t>
      </w:r>
    </w:p>
    <w:p w14:paraId="6F0D3802" w14:textId="77777777" w:rsidR="00770E2F" w:rsidRDefault="00770E2F" w:rsidP="007B546B">
      <w:pPr>
        <w:tabs>
          <w:tab w:val="left" w:pos="720"/>
          <w:tab w:val="left" w:pos="1440"/>
          <w:tab w:val="left" w:pos="2280"/>
          <w:tab w:val="left" w:pos="3240"/>
          <w:tab w:val="left" w:pos="4320"/>
        </w:tabs>
        <w:ind w:left="720" w:hanging="720"/>
        <w:rPr>
          <w:rFonts w:ascii="Times New Roman" w:hAnsi="Times New Roman" w:cs="Times New Roman"/>
          <w:bCs/>
          <w:sz w:val="22"/>
          <w:szCs w:val="22"/>
        </w:rPr>
      </w:pPr>
    </w:p>
    <w:p w14:paraId="229F1BB5" w14:textId="3E539A46" w:rsidR="00B60F95" w:rsidRDefault="00B10D4E" w:rsidP="007B546B">
      <w:pPr>
        <w:tabs>
          <w:tab w:val="left" w:pos="720"/>
          <w:tab w:val="left" w:pos="1440"/>
          <w:tab w:val="left" w:pos="2280"/>
          <w:tab w:val="left" w:pos="3240"/>
          <w:tab w:val="left" w:pos="4320"/>
        </w:tabs>
        <w:ind w:left="720" w:hanging="720"/>
        <w:rPr>
          <w:rFonts w:ascii="Times New Roman" w:hAnsi="Times New Roman" w:cs="Times New Roman"/>
          <w:sz w:val="22"/>
          <w:szCs w:val="22"/>
        </w:rPr>
      </w:pPr>
      <w:r>
        <w:rPr>
          <w:rFonts w:ascii="Times New Roman" w:hAnsi="Times New Roman" w:cs="Times New Roman"/>
          <w:bCs/>
          <w:sz w:val="22"/>
          <w:szCs w:val="22"/>
        </w:rPr>
        <w:tab/>
      </w:r>
      <w:r w:rsidR="00B60F95" w:rsidRPr="00A05C49">
        <w:rPr>
          <w:rFonts w:ascii="Times New Roman" w:hAnsi="Times New Roman" w:cs="Times New Roman"/>
          <w:b/>
          <w:bCs/>
          <w:sz w:val="22"/>
          <w:szCs w:val="22"/>
        </w:rPr>
        <w:t>Department</w:t>
      </w:r>
      <w:r w:rsidR="00B60F95" w:rsidRPr="00F06FA5">
        <w:rPr>
          <w:rFonts w:ascii="Times New Roman" w:hAnsi="Times New Roman" w:cs="Times New Roman"/>
          <w:bCs/>
          <w:sz w:val="22"/>
          <w:szCs w:val="22"/>
        </w:rPr>
        <w:t xml:space="preserve"> </w:t>
      </w:r>
      <w:r w:rsidR="00B60F95" w:rsidRPr="00F06FA5">
        <w:rPr>
          <w:rFonts w:ascii="Times New Roman" w:hAnsi="Times New Roman" w:cs="Times New Roman"/>
          <w:sz w:val="22"/>
          <w:szCs w:val="22"/>
        </w:rPr>
        <w:t>as used throughout these principles is the State of Maine Department of Health and Human Services.</w:t>
      </w:r>
    </w:p>
    <w:p w14:paraId="4CF6C66B" w14:textId="77777777" w:rsidR="00551E6C" w:rsidRPr="00F06FA5" w:rsidRDefault="00551E6C" w:rsidP="00297D16">
      <w:pPr>
        <w:tabs>
          <w:tab w:val="left" w:pos="720"/>
          <w:tab w:val="left" w:pos="1440"/>
          <w:tab w:val="left" w:pos="2280"/>
          <w:tab w:val="left" w:pos="3240"/>
          <w:tab w:val="left" w:pos="4320"/>
        </w:tabs>
        <w:rPr>
          <w:rFonts w:ascii="Times New Roman" w:hAnsi="Times New Roman" w:cs="Times New Roman"/>
          <w:sz w:val="22"/>
          <w:szCs w:val="22"/>
        </w:rPr>
      </w:pPr>
    </w:p>
    <w:p w14:paraId="3226E4A4" w14:textId="77777777" w:rsidR="00655200" w:rsidRPr="00BF5B57" w:rsidRDefault="00B60F95" w:rsidP="00551E6C">
      <w:pPr>
        <w:tabs>
          <w:tab w:val="left" w:pos="720"/>
          <w:tab w:val="left" w:pos="1440"/>
          <w:tab w:val="left" w:pos="2280"/>
          <w:tab w:val="left" w:pos="3240"/>
          <w:tab w:val="left" w:pos="4320"/>
        </w:tabs>
        <w:ind w:left="720"/>
        <w:rPr>
          <w:rFonts w:ascii="Times New Roman" w:hAnsi="Times New Roman" w:cs="Times New Roman"/>
          <w:sz w:val="22"/>
          <w:szCs w:val="22"/>
        </w:rPr>
      </w:pPr>
      <w:r w:rsidRPr="00A05C49">
        <w:rPr>
          <w:rFonts w:ascii="Times New Roman" w:hAnsi="Times New Roman" w:cs="Times New Roman"/>
          <w:b/>
          <w:bCs/>
          <w:sz w:val="22"/>
          <w:szCs w:val="22"/>
        </w:rPr>
        <w:t>State Licensing and Federal Certification</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as used throughout these principles is the "Regulations Governing the Licensing and Functioning of Nursing Facilities" and the Federal Certification requirements for nursing care facilities that are in effect at the time the cost is incurred.</w:t>
      </w:r>
    </w:p>
    <w:p w14:paraId="191E4564" w14:textId="77777777" w:rsidR="00655200" w:rsidRPr="00F06FA5" w:rsidRDefault="00655200" w:rsidP="00F9327C">
      <w:pPr>
        <w:tabs>
          <w:tab w:val="left" w:pos="720"/>
          <w:tab w:val="left" w:pos="1440"/>
          <w:tab w:val="left" w:pos="2280"/>
          <w:tab w:val="left" w:pos="3240"/>
          <w:tab w:val="left" w:pos="4320"/>
        </w:tabs>
        <w:rPr>
          <w:rFonts w:ascii="Times New Roman" w:hAnsi="Times New Roman" w:cs="Times New Roman"/>
          <w:bCs/>
          <w:sz w:val="22"/>
          <w:szCs w:val="22"/>
        </w:rPr>
      </w:pPr>
    </w:p>
    <w:p w14:paraId="3958D0B0" w14:textId="77777777" w:rsidR="00B60F95" w:rsidRDefault="00B60F95" w:rsidP="008F4B6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Accrual Method of Accounting</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means that revenue is reported in the period when it is earned, regardless of when it is collected, and expenses are reported in the period in which they are incurred, regardless of when they are paid.</w:t>
      </w:r>
    </w:p>
    <w:p w14:paraId="1F4AD518" w14:textId="77777777" w:rsidR="00B60F95" w:rsidRPr="00F06FA5" w:rsidRDefault="00B60F95" w:rsidP="00655200">
      <w:pPr>
        <w:tabs>
          <w:tab w:val="left" w:pos="720"/>
          <w:tab w:val="left" w:pos="1440"/>
          <w:tab w:val="left" w:pos="2280"/>
          <w:tab w:val="left" w:pos="3240"/>
          <w:tab w:val="left" w:pos="4320"/>
        </w:tabs>
        <w:rPr>
          <w:rFonts w:ascii="Times New Roman" w:hAnsi="Times New Roman" w:cs="Times New Roman"/>
          <w:sz w:val="22"/>
          <w:szCs w:val="22"/>
        </w:rPr>
      </w:pPr>
    </w:p>
    <w:p w14:paraId="14DDB571" w14:textId="7C25B269" w:rsidR="00B60F95" w:rsidRPr="00F06FA5" w:rsidRDefault="004B456F" w:rsidP="004C2FB4">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2B78CCF5" wp14:editId="56F3E451">
                <wp:simplePos x="0" y="0"/>
                <wp:positionH relativeFrom="column">
                  <wp:posOffset>-609600</wp:posOffset>
                </wp:positionH>
                <wp:positionV relativeFrom="paragraph">
                  <wp:posOffset>107950</wp:posOffset>
                </wp:positionV>
                <wp:extent cx="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267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8.5pt" to="-4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"/>
            </w:pict>
          </mc:Fallback>
        </mc:AlternateContent>
      </w:r>
      <w:r w:rsidR="00B60F95" w:rsidRPr="00DD15B2">
        <w:rPr>
          <w:rFonts w:ascii="Times New Roman" w:hAnsi="Times New Roman" w:cs="Times New Roman"/>
          <w:b/>
          <w:bCs/>
          <w:sz w:val="22"/>
          <w:szCs w:val="22"/>
        </w:rPr>
        <w:t>AICPA</w:t>
      </w:r>
      <w:r w:rsidR="00B60F95" w:rsidRPr="00F06FA5">
        <w:rPr>
          <w:rFonts w:ascii="Times New Roman" w:hAnsi="Times New Roman" w:cs="Times New Roman"/>
          <w:sz w:val="22"/>
          <w:szCs w:val="22"/>
        </w:rPr>
        <w:t xml:space="preserve"> is the American Institute of Certified Public Accountants</w:t>
      </w:r>
    </w:p>
    <w:p w14:paraId="18865A9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56EA258E" w14:textId="487F0495" w:rsidR="001852D7" w:rsidRDefault="00B157FB" w:rsidP="00997305">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B60F95" w:rsidRPr="00DD15B2">
        <w:rPr>
          <w:rFonts w:ascii="Times New Roman" w:hAnsi="Times New Roman" w:cs="Times New Roman"/>
          <w:b/>
          <w:bCs/>
          <w:sz w:val="22"/>
          <w:szCs w:val="22"/>
        </w:rPr>
        <w:t>Allowable Costs</w:t>
      </w:r>
      <w:r w:rsidR="00B60F95" w:rsidRPr="00F06FA5">
        <w:rPr>
          <w:rFonts w:ascii="Times New Roman" w:hAnsi="Times New Roman" w:cs="Times New Roman"/>
          <w:sz w:val="22"/>
          <w:szCs w:val="22"/>
        </w:rPr>
        <w:t xml:space="preserve"> are costs that </w:t>
      </w:r>
      <w:r w:rsidR="009273E2">
        <w:rPr>
          <w:rFonts w:ascii="Times New Roman" w:hAnsi="Times New Roman" w:cs="Times New Roman"/>
          <w:sz w:val="22"/>
          <w:szCs w:val="22"/>
        </w:rPr>
        <w:t>are eligible for reimbursement</w:t>
      </w:r>
      <w:r w:rsidR="007F4618">
        <w:rPr>
          <w:rFonts w:ascii="Times New Roman" w:hAnsi="Times New Roman" w:cs="Times New Roman"/>
          <w:sz w:val="22"/>
          <w:szCs w:val="22"/>
        </w:rPr>
        <w:t xml:space="preserve">. </w:t>
      </w:r>
    </w:p>
    <w:p w14:paraId="580508CC" w14:textId="77777777" w:rsidR="0040166F" w:rsidRDefault="0040166F" w:rsidP="00997305">
      <w:pPr>
        <w:tabs>
          <w:tab w:val="left" w:pos="720"/>
          <w:tab w:val="left" w:pos="1440"/>
          <w:tab w:val="left" w:pos="2280"/>
          <w:tab w:val="left" w:pos="3240"/>
          <w:tab w:val="left" w:pos="4320"/>
        </w:tabs>
        <w:ind w:left="720"/>
        <w:rPr>
          <w:rFonts w:ascii="Times New Roman" w:hAnsi="Times New Roman" w:cs="Times New Roman"/>
          <w:sz w:val="22"/>
          <w:szCs w:val="22"/>
        </w:rPr>
      </w:pPr>
    </w:p>
    <w:p w14:paraId="169202C0" w14:textId="77777777" w:rsidR="001852D7" w:rsidRDefault="001852D7" w:rsidP="001852D7">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58DBD54" w14:textId="2BCAF42E" w:rsidR="007536C8" w:rsidRDefault="007536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FB883D1" w14:textId="77777777" w:rsidR="00B60F95" w:rsidRDefault="00297D16" w:rsidP="00297D16">
      <w:pPr>
        <w:tabs>
          <w:tab w:val="left" w:pos="720"/>
          <w:tab w:val="left" w:pos="1440"/>
          <w:tab w:val="left" w:pos="2280"/>
          <w:tab w:val="left" w:pos="3240"/>
          <w:tab w:val="left" w:pos="4320"/>
        </w:tabs>
        <w:ind w:left="720" w:hanging="720"/>
        <w:rPr>
          <w:rFonts w:ascii="Times New Roman" w:hAnsi="Times New Roman" w:cs="Times New Roman"/>
          <w:sz w:val="22"/>
          <w:szCs w:val="22"/>
        </w:rPr>
      </w:pPr>
      <w:bookmarkStart w:id="1" w:name="_Hlk38874957"/>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bookmarkEnd w:id="1"/>
      <w:r w:rsidRPr="00297D16">
        <w:rPr>
          <w:rFonts w:ascii="Times New Roman" w:hAnsi="Times New Roman" w:cs="Times New Roman"/>
          <w:sz w:val="22"/>
          <w:szCs w:val="22"/>
        </w:rPr>
        <w:t xml:space="preserve"> (cont.)</w:t>
      </w:r>
    </w:p>
    <w:p w14:paraId="64A5D6C5" w14:textId="77777777" w:rsidR="00297D16" w:rsidRPr="00F06FA5"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4775D50" w14:textId="197A061C" w:rsidR="00B60F95" w:rsidRDefault="0043416D" w:rsidP="0040166F">
      <w:pPr>
        <w:tabs>
          <w:tab w:val="left" w:pos="720"/>
          <w:tab w:val="left" w:pos="1440"/>
          <w:tab w:val="left" w:pos="2280"/>
          <w:tab w:val="left" w:pos="3240"/>
          <w:tab w:val="left" w:pos="4320"/>
        </w:tabs>
        <w:ind w:left="720" w:right="-450"/>
        <w:rPr>
          <w:rFonts w:ascii="Times New Roman" w:hAnsi="Times New Roman" w:cs="Times New Roman"/>
          <w:sz w:val="22"/>
          <w:szCs w:val="22"/>
        </w:rPr>
      </w:pPr>
      <w:r>
        <w:rPr>
          <w:rFonts w:ascii="Times New Roman" w:hAnsi="Times New Roman" w:cs="Times New Roman"/>
          <w:b/>
          <w:bCs/>
          <w:sz w:val="22"/>
          <w:szCs w:val="22"/>
        </w:rPr>
        <w:t>*</w:t>
      </w:r>
      <w:r w:rsidR="00B60F95" w:rsidRPr="00DD15B2">
        <w:rPr>
          <w:rFonts w:ascii="Times New Roman" w:hAnsi="Times New Roman" w:cs="Times New Roman"/>
          <w:b/>
          <w:bCs/>
          <w:sz w:val="22"/>
          <w:szCs w:val="22"/>
        </w:rPr>
        <w:t>Ancillary Services</w:t>
      </w:r>
      <w:r w:rsidR="00B60F95" w:rsidRPr="00F06FA5">
        <w:rPr>
          <w:rFonts w:ascii="Times New Roman" w:hAnsi="Times New Roman" w:cs="Times New Roman"/>
          <w:sz w:val="22"/>
          <w:szCs w:val="22"/>
        </w:rPr>
        <w:t xml:space="preserve"> are medical items or services identifiable to a specific resident furnished at the direction of a physician and for which charges are customarily made in addition to the </w:t>
      </w:r>
      <w:r w:rsidR="009273E2">
        <w:rPr>
          <w:rFonts w:ascii="Times New Roman" w:hAnsi="Times New Roman" w:cs="Times New Roman"/>
          <w:sz w:val="22"/>
          <w:szCs w:val="22"/>
        </w:rPr>
        <w:t>Daily Rate</w:t>
      </w:r>
      <w:r w:rsidR="00B60F95" w:rsidRPr="00F06FA5">
        <w:rPr>
          <w:rFonts w:ascii="Times New Roman" w:hAnsi="Times New Roman" w:cs="Times New Roman"/>
          <w:sz w:val="22"/>
          <w:szCs w:val="22"/>
        </w:rPr>
        <w:t>.</w:t>
      </w:r>
    </w:p>
    <w:p w14:paraId="32FFADE7" w14:textId="77777777" w:rsidR="000F5335" w:rsidRPr="00F06FA5" w:rsidRDefault="000F533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0922D1F" w14:textId="55BE5B71" w:rsidR="00560F89" w:rsidRDefault="00BF5B57"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8244B0">
        <w:rPr>
          <w:rFonts w:ascii="Times New Roman" w:hAnsi="Times New Roman" w:cs="Times New Roman"/>
          <w:b/>
          <w:bCs/>
          <w:sz w:val="22"/>
          <w:szCs w:val="22"/>
        </w:rPr>
        <w:t>*</w:t>
      </w:r>
      <w:r w:rsidR="00B60F95" w:rsidRPr="00DD15B2">
        <w:rPr>
          <w:rFonts w:ascii="Times New Roman" w:hAnsi="Times New Roman" w:cs="Times New Roman"/>
          <w:b/>
          <w:bCs/>
          <w:sz w:val="22"/>
          <w:szCs w:val="22"/>
        </w:rPr>
        <w:t>Base Year</w:t>
      </w:r>
      <w:r w:rsidR="00B60F95" w:rsidRPr="00F06FA5">
        <w:rPr>
          <w:rFonts w:ascii="Times New Roman" w:hAnsi="Times New Roman" w:cs="Times New Roman"/>
          <w:sz w:val="22"/>
          <w:szCs w:val="22"/>
        </w:rPr>
        <w:t xml:space="preserve"> is a fiscal period for which the allowable costs are the basis for the</w:t>
      </w:r>
      <w:r w:rsidR="004C3FE3">
        <w:rPr>
          <w:rFonts w:ascii="Times New Roman" w:hAnsi="Times New Roman" w:cs="Times New Roman"/>
          <w:sz w:val="22"/>
          <w:szCs w:val="22"/>
        </w:rPr>
        <w:t xml:space="preserve"> </w:t>
      </w:r>
      <w:r w:rsidR="009273E2">
        <w:rPr>
          <w:rFonts w:ascii="Times New Roman" w:hAnsi="Times New Roman" w:cs="Times New Roman"/>
          <w:sz w:val="22"/>
          <w:szCs w:val="22"/>
        </w:rPr>
        <w:t>Daily Rate</w:t>
      </w:r>
      <w:r w:rsidR="00B60F95" w:rsidRPr="00F06FA5">
        <w:rPr>
          <w:rFonts w:ascii="Times New Roman" w:hAnsi="Times New Roman" w:cs="Times New Roman"/>
          <w:sz w:val="22"/>
          <w:szCs w:val="22"/>
        </w:rPr>
        <w:t>.</w:t>
      </w:r>
      <w:r w:rsidR="009234F7" w:rsidRPr="00F06FA5">
        <w:rPr>
          <w:rFonts w:ascii="Times New Roman" w:hAnsi="Times New Roman" w:cs="Times New Roman"/>
          <w:sz w:val="22"/>
          <w:szCs w:val="22"/>
        </w:rPr>
        <w:t xml:space="preserve"> </w:t>
      </w:r>
      <w:r w:rsidR="007C23B6" w:rsidRPr="00B30A07">
        <w:rPr>
          <w:rFonts w:ascii="Times New Roman" w:hAnsi="Times New Roman" w:cs="Times New Roman"/>
          <w:sz w:val="22"/>
          <w:szCs w:val="22"/>
        </w:rPr>
        <w:t xml:space="preserve">For the state </w:t>
      </w:r>
      <w:r w:rsidR="009273E2">
        <w:rPr>
          <w:rFonts w:ascii="Times New Roman" w:hAnsi="Times New Roman" w:cs="Times New Roman"/>
          <w:sz w:val="22"/>
          <w:szCs w:val="22"/>
        </w:rPr>
        <w:t>calendar</w:t>
      </w:r>
      <w:r w:rsidR="009273E2" w:rsidRPr="00B30A07">
        <w:rPr>
          <w:rFonts w:ascii="Times New Roman" w:hAnsi="Times New Roman" w:cs="Times New Roman"/>
          <w:sz w:val="22"/>
          <w:szCs w:val="22"/>
        </w:rPr>
        <w:t xml:space="preserve"> </w:t>
      </w:r>
      <w:r w:rsidR="007C23B6" w:rsidRPr="00B30A07">
        <w:rPr>
          <w:rFonts w:ascii="Times New Roman" w:hAnsi="Times New Roman" w:cs="Times New Roman"/>
          <w:sz w:val="22"/>
          <w:szCs w:val="22"/>
        </w:rPr>
        <w:t>year beginning July</w:t>
      </w:r>
      <w:r w:rsidR="009273E2" w:rsidRPr="00B30A07">
        <w:rPr>
          <w:rFonts w:ascii="Times New Roman" w:hAnsi="Times New Roman" w:cs="Times New Roman"/>
          <w:sz w:val="22"/>
          <w:szCs w:val="22"/>
        </w:rPr>
        <w:t xml:space="preserve"> </w:t>
      </w:r>
      <w:r w:rsidR="007C23B6" w:rsidRPr="00B30A07">
        <w:rPr>
          <w:rFonts w:ascii="Times New Roman" w:hAnsi="Times New Roman" w:cs="Times New Roman"/>
          <w:sz w:val="22"/>
          <w:szCs w:val="22"/>
        </w:rPr>
        <w:t>1,</w:t>
      </w:r>
      <w:r w:rsidR="004C3FE3">
        <w:rPr>
          <w:rFonts w:ascii="Times New Roman" w:hAnsi="Times New Roman" w:cs="Times New Roman"/>
          <w:sz w:val="22"/>
          <w:szCs w:val="22"/>
        </w:rPr>
        <w:t xml:space="preserve"> </w:t>
      </w:r>
      <w:r w:rsidR="00CC4C37">
        <w:rPr>
          <w:rFonts w:ascii="Times New Roman" w:hAnsi="Times New Roman" w:cs="Times New Roman"/>
          <w:sz w:val="22"/>
          <w:szCs w:val="22"/>
        </w:rPr>
        <w:t>2018</w:t>
      </w:r>
      <w:r w:rsidR="007C23B6" w:rsidRPr="00B30A07">
        <w:rPr>
          <w:rFonts w:ascii="Times New Roman" w:hAnsi="Times New Roman" w:cs="Times New Roman"/>
          <w:sz w:val="22"/>
          <w:szCs w:val="22"/>
        </w:rPr>
        <w:t>, the base year for each facility is its fiscal year that ended in the calendar year</w:t>
      </w:r>
      <w:r w:rsidR="00CC4C37">
        <w:rPr>
          <w:rFonts w:ascii="Times New Roman" w:hAnsi="Times New Roman" w:cs="Times New Roman"/>
          <w:sz w:val="22"/>
          <w:szCs w:val="22"/>
        </w:rPr>
        <w:t xml:space="preserve"> 2016. </w:t>
      </w:r>
      <w:r w:rsidR="00CC4C37" w:rsidRPr="00B30A07">
        <w:rPr>
          <w:rFonts w:ascii="Times New Roman" w:hAnsi="Times New Roman" w:cs="Times New Roman"/>
          <w:sz w:val="22"/>
          <w:szCs w:val="22"/>
        </w:rPr>
        <w:t xml:space="preserve"> </w:t>
      </w:r>
      <w:r w:rsidR="007C23B6" w:rsidRPr="00B30A07">
        <w:rPr>
          <w:rFonts w:ascii="Times New Roman" w:hAnsi="Times New Roman" w:cs="Times New Roman"/>
          <w:sz w:val="22"/>
          <w:szCs w:val="22"/>
        </w:rPr>
        <w:t xml:space="preserve">For </w:t>
      </w:r>
      <w:r w:rsidR="007C23B6" w:rsidRPr="00B30A07" w:rsidDel="009273E2">
        <w:rPr>
          <w:rFonts w:ascii="Times New Roman" w:hAnsi="Times New Roman" w:cs="Times New Roman"/>
          <w:sz w:val="22"/>
          <w:szCs w:val="22"/>
        </w:rPr>
        <w:t xml:space="preserve">state </w:t>
      </w:r>
      <w:r w:rsidR="007C23B6" w:rsidRPr="00B30A07">
        <w:rPr>
          <w:rFonts w:ascii="Times New Roman" w:hAnsi="Times New Roman" w:cs="Times New Roman"/>
          <w:sz w:val="22"/>
          <w:szCs w:val="22"/>
        </w:rPr>
        <w:t xml:space="preserve">fiscal years beginning on or after </w:t>
      </w:r>
      <w:r w:rsidR="007C23B6" w:rsidRPr="00B30A07" w:rsidDel="009273E2">
        <w:rPr>
          <w:rFonts w:ascii="Times New Roman" w:hAnsi="Times New Roman" w:cs="Times New Roman"/>
          <w:sz w:val="22"/>
          <w:szCs w:val="22"/>
        </w:rPr>
        <w:t>July</w:t>
      </w:r>
      <w:r w:rsidR="0079278A" w:rsidDel="009273E2">
        <w:rPr>
          <w:rFonts w:ascii="Times New Roman" w:hAnsi="Times New Roman" w:cs="Times New Roman"/>
          <w:sz w:val="22"/>
          <w:szCs w:val="22"/>
        </w:rPr>
        <w:t> </w:t>
      </w:r>
      <w:r w:rsidR="007C23B6" w:rsidRPr="00B30A07">
        <w:rPr>
          <w:rFonts w:ascii="Times New Roman" w:hAnsi="Times New Roman" w:cs="Times New Roman"/>
          <w:sz w:val="22"/>
          <w:szCs w:val="22"/>
        </w:rPr>
        <w:t xml:space="preserve">1, </w:t>
      </w:r>
      <w:r w:rsidR="007C23B6" w:rsidRPr="00B30A07" w:rsidDel="009273E2">
        <w:rPr>
          <w:rFonts w:ascii="Times New Roman" w:hAnsi="Times New Roman" w:cs="Times New Roman"/>
          <w:sz w:val="22"/>
          <w:szCs w:val="22"/>
        </w:rPr>
        <w:t>2019</w:t>
      </w:r>
      <w:r w:rsidR="007C23B6" w:rsidRPr="00B30A07">
        <w:rPr>
          <w:rFonts w:ascii="Times New Roman" w:hAnsi="Times New Roman" w:cs="Times New Roman"/>
          <w:sz w:val="22"/>
          <w:szCs w:val="22"/>
        </w:rPr>
        <w:t>, subsequent rebasing</w:t>
      </w:r>
      <w:r w:rsidR="00636ED3">
        <w:rPr>
          <w:rFonts w:ascii="Times New Roman" w:hAnsi="Times New Roman" w:cs="Times New Roman"/>
          <w:sz w:val="22"/>
          <w:szCs w:val="22"/>
        </w:rPr>
        <w:t xml:space="preserve">, </w:t>
      </w:r>
      <w:r w:rsidR="007C23B6" w:rsidRPr="00B30A07" w:rsidDel="000C3A93">
        <w:rPr>
          <w:rFonts w:ascii="Times New Roman" w:hAnsi="Times New Roman" w:cs="Times New Roman"/>
          <w:sz w:val="22"/>
          <w:szCs w:val="22"/>
        </w:rPr>
        <w:t>must be based on the most recent</w:t>
      </w:r>
      <w:r w:rsidR="009D4605" w:rsidRPr="00B30A07" w:rsidDel="000C3A93">
        <w:rPr>
          <w:rFonts w:ascii="Times New Roman" w:hAnsi="Times New Roman" w:cs="Times New Roman"/>
          <w:sz w:val="22"/>
          <w:szCs w:val="22"/>
        </w:rPr>
        <w:t>ly filed</w:t>
      </w:r>
      <w:r w:rsidR="007C23B6" w:rsidRPr="00B30A07" w:rsidDel="000C3A93">
        <w:rPr>
          <w:rFonts w:ascii="Times New Roman" w:hAnsi="Times New Roman" w:cs="Times New Roman"/>
          <w:sz w:val="22"/>
          <w:szCs w:val="22"/>
        </w:rPr>
        <w:t xml:space="preserve"> cost report available</w:t>
      </w:r>
      <w:r w:rsidR="0008446C" w:rsidRPr="00B30A07" w:rsidDel="000C3A93">
        <w:rPr>
          <w:rFonts w:ascii="Times New Roman" w:hAnsi="Times New Roman" w:cs="Times New Roman"/>
          <w:sz w:val="22"/>
          <w:szCs w:val="22"/>
        </w:rPr>
        <w:t xml:space="preserve"> by </w:t>
      </w:r>
      <w:r w:rsidR="00A43798" w:rsidDel="000C3A93">
        <w:rPr>
          <w:rFonts w:ascii="Times New Roman" w:hAnsi="Times New Roman" w:cs="Times New Roman"/>
          <w:sz w:val="22"/>
          <w:szCs w:val="22"/>
        </w:rPr>
        <w:t>June</w:t>
      </w:r>
      <w:r w:rsidR="00A43798" w:rsidRPr="00B30A07" w:rsidDel="000C3A93">
        <w:rPr>
          <w:rFonts w:ascii="Times New Roman" w:hAnsi="Times New Roman" w:cs="Times New Roman"/>
          <w:sz w:val="22"/>
          <w:szCs w:val="22"/>
        </w:rPr>
        <w:t xml:space="preserve"> </w:t>
      </w:r>
      <w:r w:rsidR="0008446C" w:rsidRPr="00B30A07" w:rsidDel="000C3A93">
        <w:rPr>
          <w:rFonts w:ascii="Times New Roman" w:hAnsi="Times New Roman" w:cs="Times New Roman"/>
          <w:sz w:val="22"/>
          <w:szCs w:val="22"/>
        </w:rPr>
        <w:t>1</w:t>
      </w:r>
      <w:r w:rsidR="0008446C" w:rsidRPr="00B30A07" w:rsidDel="000C3A93">
        <w:rPr>
          <w:rFonts w:ascii="Times New Roman" w:hAnsi="Times New Roman" w:cs="Times New Roman"/>
          <w:sz w:val="22"/>
          <w:szCs w:val="22"/>
          <w:vertAlign w:val="superscript"/>
        </w:rPr>
        <w:t>st</w:t>
      </w:r>
      <w:r w:rsidR="0008446C" w:rsidRPr="00B30A07" w:rsidDel="000C3A93">
        <w:rPr>
          <w:rFonts w:ascii="Times New Roman" w:hAnsi="Times New Roman" w:cs="Times New Roman"/>
          <w:sz w:val="22"/>
          <w:szCs w:val="22"/>
        </w:rPr>
        <w:t xml:space="preserve"> of the re-basing year</w:t>
      </w:r>
      <w:r w:rsidR="007C23B6" w:rsidRPr="00B30A07" w:rsidDel="000C3A93">
        <w:rPr>
          <w:rFonts w:ascii="Times New Roman" w:hAnsi="Times New Roman" w:cs="Times New Roman"/>
          <w:sz w:val="22"/>
          <w:szCs w:val="22"/>
        </w:rPr>
        <w:t>.</w:t>
      </w:r>
    </w:p>
    <w:p w14:paraId="07DE6CA5" w14:textId="77777777" w:rsidR="0079278A" w:rsidRPr="008244B0" w:rsidRDefault="0079278A" w:rsidP="00C74E7C">
      <w:pPr>
        <w:tabs>
          <w:tab w:val="left" w:pos="720"/>
          <w:tab w:val="left" w:pos="1440"/>
          <w:tab w:val="left" w:pos="2280"/>
          <w:tab w:val="left" w:pos="3240"/>
          <w:tab w:val="left" w:pos="4320"/>
        </w:tabs>
        <w:ind w:left="720"/>
        <w:rPr>
          <w:rFonts w:ascii="Times New Roman" w:hAnsi="Times New Roman" w:cs="Times New Roman"/>
          <w:b/>
          <w:sz w:val="22"/>
          <w:szCs w:val="22"/>
        </w:rPr>
      </w:pPr>
    </w:p>
    <w:p w14:paraId="18E4A602" w14:textId="66E5A716" w:rsidR="003923E9" w:rsidRDefault="00710047"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B30A07">
        <w:rPr>
          <w:rFonts w:ascii="Times New Roman" w:hAnsi="Times New Roman" w:cs="Times New Roman"/>
          <w:sz w:val="22"/>
          <w:szCs w:val="22"/>
        </w:rPr>
        <w:t>Fo</w:t>
      </w:r>
      <w:r w:rsidR="00BF5B57" w:rsidRPr="00B30A07">
        <w:rPr>
          <w:rFonts w:ascii="Times New Roman" w:hAnsi="Times New Roman" w:cs="Times New Roman"/>
          <w:sz w:val="22"/>
          <w:szCs w:val="22"/>
        </w:rPr>
        <w:t xml:space="preserve">r the state fiscal year beginning July 1, 2018, the rates set for each rebasing year shall include an inflation adjustment for a cost-of-living percentage change in nursing facility reimbursement each year in accordance with the United States Department of Labor Statistics Consumer Price Index – medical care services index from the prior December for professional services, nursing home, and adult day care services. </w:t>
      </w:r>
    </w:p>
    <w:p w14:paraId="7D873C70" w14:textId="77777777" w:rsidR="009234F7" w:rsidRPr="008244B0" w:rsidRDefault="009234F7" w:rsidP="0089318A">
      <w:pPr>
        <w:tabs>
          <w:tab w:val="left" w:pos="720"/>
          <w:tab w:val="left" w:pos="1440"/>
          <w:tab w:val="left" w:pos="2280"/>
          <w:tab w:val="left" w:pos="3240"/>
          <w:tab w:val="left" w:pos="4320"/>
        </w:tabs>
        <w:rPr>
          <w:rFonts w:ascii="Times New Roman" w:hAnsi="Times New Roman" w:cs="Times New Roman"/>
          <w:b/>
          <w:sz w:val="22"/>
          <w:szCs w:val="22"/>
        </w:rPr>
      </w:pPr>
    </w:p>
    <w:p w14:paraId="48267E69" w14:textId="356E071F" w:rsidR="009234F7" w:rsidRPr="00F06FA5" w:rsidRDefault="009234F7">
      <w:pPr>
        <w:tabs>
          <w:tab w:val="left" w:pos="720"/>
          <w:tab w:val="left" w:pos="1440"/>
          <w:tab w:val="left" w:pos="2280"/>
          <w:tab w:val="left" w:pos="3240"/>
          <w:tab w:val="left" w:pos="4320"/>
        </w:tabs>
        <w:ind w:left="720"/>
        <w:rPr>
          <w:rFonts w:ascii="Times New Roman" w:hAnsi="Times New Roman" w:cs="Times New Roman"/>
          <w:bCs/>
          <w:sz w:val="22"/>
          <w:szCs w:val="22"/>
        </w:rPr>
      </w:pPr>
      <w:r w:rsidRPr="00DD15B2">
        <w:rPr>
          <w:rFonts w:ascii="Times New Roman" w:hAnsi="Times New Roman" w:cs="Times New Roman"/>
          <w:b/>
          <w:bCs/>
          <w:sz w:val="22"/>
          <w:szCs w:val="22"/>
        </w:rPr>
        <w:t>Base Year Costs</w:t>
      </w:r>
      <w:r w:rsidRPr="00F06FA5">
        <w:rPr>
          <w:rFonts w:ascii="Times New Roman" w:hAnsi="Times New Roman" w:cs="Times New Roman"/>
          <w:bCs/>
          <w:sz w:val="22"/>
          <w:szCs w:val="22"/>
        </w:rPr>
        <w:t xml:space="preserve"> shall be the costs as sh</w:t>
      </w:r>
      <w:r w:rsidR="004645F0" w:rsidRPr="00F06FA5">
        <w:rPr>
          <w:rFonts w:ascii="Times New Roman" w:hAnsi="Times New Roman" w:cs="Times New Roman"/>
          <w:bCs/>
          <w:sz w:val="22"/>
          <w:szCs w:val="22"/>
        </w:rPr>
        <w:t>own on the cost report for the b</w:t>
      </w:r>
      <w:r w:rsidRPr="00F06FA5">
        <w:rPr>
          <w:rFonts w:ascii="Times New Roman" w:hAnsi="Times New Roman" w:cs="Times New Roman"/>
          <w:bCs/>
          <w:sz w:val="22"/>
          <w:szCs w:val="22"/>
        </w:rPr>
        <w:t>ase year</w:t>
      </w:r>
      <w:r w:rsidR="00C47D4D">
        <w:rPr>
          <w:rFonts w:ascii="Times New Roman" w:hAnsi="Times New Roman" w:cs="Times New Roman"/>
          <w:bCs/>
          <w:sz w:val="22"/>
          <w:szCs w:val="22"/>
        </w:rPr>
        <w:t>.</w:t>
      </w:r>
      <w:r w:rsidRPr="00F06FA5">
        <w:rPr>
          <w:rFonts w:ascii="Times New Roman" w:hAnsi="Times New Roman" w:cs="Times New Roman"/>
          <w:bCs/>
          <w:sz w:val="22"/>
          <w:szCs w:val="22"/>
        </w:rPr>
        <w:t xml:space="preserve"> </w:t>
      </w:r>
    </w:p>
    <w:p w14:paraId="07CC676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7A69090"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Capital Asset</w:t>
      </w:r>
      <w:r w:rsidRPr="00F06FA5">
        <w:rPr>
          <w:rFonts w:ascii="Times New Roman" w:hAnsi="Times New Roman" w:cs="Times New Roman"/>
          <w:sz w:val="22"/>
          <w:szCs w:val="22"/>
        </w:rPr>
        <w:t xml:space="preserve"> is defined as services, equipment, supplies or purchases which have a value of $500 or greater.</w:t>
      </w:r>
    </w:p>
    <w:p w14:paraId="10622327" w14:textId="77777777" w:rsidR="000C3A93" w:rsidRDefault="000C3A9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289C70D" w14:textId="6741B34A" w:rsidR="000C3A93" w:rsidRPr="000C3A93" w:rsidRDefault="00DF3020"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0C3A93">
        <w:rPr>
          <w:rFonts w:ascii="Times New Roman" w:hAnsi="Times New Roman" w:cs="Times New Roman"/>
          <w:b/>
          <w:bCs/>
          <w:sz w:val="22"/>
          <w:szCs w:val="22"/>
        </w:rPr>
        <w:t>Capital Cost Rate</w:t>
      </w:r>
      <w:r w:rsidR="000C3A93">
        <w:rPr>
          <w:rFonts w:ascii="Times New Roman" w:hAnsi="Times New Roman" w:cs="Times New Roman"/>
          <w:sz w:val="22"/>
          <w:szCs w:val="22"/>
        </w:rPr>
        <w:t xml:space="preserve"> is the rate established from allowable Capital Costs incurred by an economically and efficiently operated facility.</w:t>
      </w:r>
    </w:p>
    <w:p w14:paraId="5C04B11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B0B865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Case Mix Weight</w:t>
      </w:r>
      <w:r w:rsidRPr="00F06FA5">
        <w:rPr>
          <w:rFonts w:ascii="Times New Roman" w:hAnsi="Times New Roman" w:cs="Times New Roman"/>
          <w:sz w:val="22"/>
          <w:szCs w:val="22"/>
        </w:rPr>
        <w:t xml:space="preserve"> is a relative evaluation of the nursing resources used in the care of a given class of residents.</w:t>
      </w:r>
    </w:p>
    <w:p w14:paraId="4BA86417" w14:textId="77777777" w:rsidR="00997305" w:rsidRDefault="00997305" w:rsidP="00997305">
      <w:pPr>
        <w:tabs>
          <w:tab w:val="left" w:pos="720"/>
          <w:tab w:val="left" w:pos="1440"/>
          <w:tab w:val="left" w:pos="2280"/>
          <w:tab w:val="left" w:pos="3240"/>
          <w:tab w:val="left" w:pos="4320"/>
        </w:tabs>
        <w:ind w:left="720"/>
        <w:rPr>
          <w:rFonts w:ascii="Times New Roman" w:hAnsi="Times New Roman" w:cs="Times New Roman"/>
          <w:b/>
          <w:bCs/>
          <w:sz w:val="22"/>
          <w:szCs w:val="22"/>
        </w:rPr>
      </w:pPr>
    </w:p>
    <w:p w14:paraId="2719E715" w14:textId="1B314172" w:rsidR="00B60F95" w:rsidRPr="00F06FA5" w:rsidRDefault="00B60F95" w:rsidP="00997305">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Cash Method of Accounting</w:t>
      </w:r>
      <w:r w:rsidRPr="00F06FA5">
        <w:rPr>
          <w:rFonts w:ascii="Times New Roman" w:hAnsi="Times New Roman" w:cs="Times New Roman"/>
          <w:sz w:val="22"/>
          <w:szCs w:val="22"/>
        </w:rPr>
        <w:t xml:space="preserve"> means that revenues are recognized only when cash is received and expenditures for expense and asset items are not recorded until cash is disbursed for them.</w:t>
      </w:r>
    </w:p>
    <w:p w14:paraId="72B9AF07" w14:textId="77777777" w:rsidR="00997305" w:rsidRDefault="00997305" w:rsidP="00932BE5">
      <w:pPr>
        <w:tabs>
          <w:tab w:val="left" w:pos="720"/>
          <w:tab w:val="left" w:pos="1440"/>
          <w:tab w:val="left" w:pos="2280"/>
          <w:tab w:val="left" w:pos="3240"/>
          <w:tab w:val="left" w:pos="4320"/>
        </w:tabs>
        <w:ind w:left="720"/>
        <w:rPr>
          <w:rFonts w:ascii="Times New Roman" w:hAnsi="Times New Roman" w:cs="Times New Roman"/>
          <w:b/>
          <w:bCs/>
          <w:sz w:val="22"/>
          <w:szCs w:val="22"/>
        </w:rPr>
      </w:pPr>
    </w:p>
    <w:p w14:paraId="79652963" w14:textId="779037CD" w:rsidR="00B60F95" w:rsidRPr="00F06FA5" w:rsidRDefault="00B60F95" w:rsidP="00932BE5">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bCs/>
          <w:sz w:val="22"/>
          <w:szCs w:val="22"/>
        </w:rPr>
        <w:t>Centers for Medicare and Medicaid Services (CMS)</w:t>
      </w:r>
      <w:r w:rsidRPr="00F06FA5">
        <w:rPr>
          <w:rFonts w:ascii="Times New Roman" w:hAnsi="Times New Roman" w:cs="Times New Roman"/>
          <w:sz w:val="22"/>
          <w:szCs w:val="22"/>
        </w:rPr>
        <w:t xml:space="preserve"> is the agency within the U.S. Department of Health and Human Services (HHS) responsible for developing and implementing policies governing the Medicare and Medicaid programs.</w:t>
      </w:r>
    </w:p>
    <w:p w14:paraId="72E5D73A" w14:textId="77777777" w:rsidR="002553E3" w:rsidRPr="00F06FA5" w:rsidRDefault="002553E3" w:rsidP="00A42D62">
      <w:pPr>
        <w:tabs>
          <w:tab w:val="left" w:pos="720"/>
          <w:tab w:val="left" w:pos="1440"/>
          <w:tab w:val="left" w:pos="2280"/>
          <w:tab w:val="left" w:pos="3240"/>
          <w:tab w:val="left" w:pos="4320"/>
        </w:tabs>
        <w:rPr>
          <w:rFonts w:ascii="Times New Roman" w:hAnsi="Times New Roman" w:cs="Times New Roman"/>
          <w:sz w:val="22"/>
          <w:szCs w:val="22"/>
        </w:rPr>
      </w:pPr>
    </w:p>
    <w:p w14:paraId="2ADA471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Common Ownership</w:t>
      </w:r>
      <w:r w:rsidRPr="00F06FA5">
        <w:rPr>
          <w:rFonts w:ascii="Times New Roman" w:hAnsi="Times New Roman" w:cs="Times New Roman"/>
          <w:sz w:val="22"/>
          <w:szCs w:val="22"/>
        </w:rPr>
        <w:t xml:space="preserve"> exists when an individual possesses significant ownership or equity in the provider and the institution or organization serving the provider.</w:t>
      </w:r>
    </w:p>
    <w:p w14:paraId="12E4F201" w14:textId="77777777" w:rsidR="001625FD" w:rsidRPr="00F06FA5" w:rsidRDefault="001625FD"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424C4E3"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Compensation</w:t>
      </w:r>
      <w:r w:rsidRPr="00F06FA5">
        <w:rPr>
          <w:rFonts w:ascii="Times New Roman" w:hAnsi="Times New Roman" w:cs="Times New Roman"/>
          <w:sz w:val="22"/>
          <w:szCs w:val="22"/>
        </w:rPr>
        <w:t xml:space="preserve"> means total benefit provided for the administration and policy-planning services rendered to the provider. It includes:</w:t>
      </w:r>
    </w:p>
    <w:p w14:paraId="387A719E" w14:textId="77777777" w:rsidR="00A42D62" w:rsidRDefault="00A42D62"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56255AF" w14:textId="77777777" w:rsidR="0089318A" w:rsidRDefault="0089318A"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049EA77" w14:textId="2B958257" w:rsidR="00A42D62" w:rsidRDefault="00A42D62" w:rsidP="00A42D62">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0D1B24E" w14:textId="0DDE0D02" w:rsidR="007536C8" w:rsidRDefault="007536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21CE901" w14:textId="77777777" w:rsidR="00A42D62" w:rsidRDefault="00A42D62" w:rsidP="00A42D62">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1184DDA8" w14:textId="77777777" w:rsidR="00997305" w:rsidRDefault="00997305" w:rsidP="00A42D62">
      <w:pPr>
        <w:tabs>
          <w:tab w:val="left" w:pos="720"/>
          <w:tab w:val="left" w:pos="1440"/>
          <w:tab w:val="left" w:pos="2280"/>
          <w:tab w:val="left" w:pos="3240"/>
          <w:tab w:val="left" w:pos="4320"/>
        </w:tabs>
        <w:rPr>
          <w:rFonts w:ascii="Times New Roman" w:hAnsi="Times New Roman" w:cs="Times New Roman"/>
          <w:sz w:val="22"/>
          <w:szCs w:val="22"/>
        </w:rPr>
      </w:pPr>
    </w:p>
    <w:p w14:paraId="038AD628" w14:textId="2113D952" w:rsidR="00655200" w:rsidRDefault="00B60F95" w:rsidP="00C162D1">
      <w:pPr>
        <w:tabs>
          <w:tab w:val="left" w:pos="720"/>
          <w:tab w:val="left" w:pos="1440"/>
          <w:tab w:val="left" w:pos="228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Fees, salaries, wages, payroll taxes, fringe benefits, contributions to deferred compensation plan, and other increments paid to or for the benefit of, those providing the administration and policy-planning services;</w:t>
      </w:r>
    </w:p>
    <w:p w14:paraId="50C8D276" w14:textId="77777777" w:rsidR="00997305" w:rsidRDefault="00997305" w:rsidP="00E11DB8">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84F7965" w14:textId="5E07154B" w:rsidR="00A27E58" w:rsidRPr="00F06FA5" w:rsidRDefault="00B60F95" w:rsidP="00E11DB8">
      <w:pPr>
        <w:tabs>
          <w:tab w:val="left" w:pos="720"/>
          <w:tab w:val="left" w:pos="1440"/>
          <w:tab w:val="left" w:pos="228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The cost of services provided by the provider to, or for the benefit of, those providing the administration and policy planning services, including, but not limited to food, lodging, and the use of the provider's vehicles.</w:t>
      </w:r>
    </w:p>
    <w:p w14:paraId="40FB1319" w14:textId="091FD9B1" w:rsidR="00997305" w:rsidRDefault="00997305">
      <w:pPr>
        <w:overflowPunct/>
        <w:autoSpaceDE/>
        <w:autoSpaceDN/>
        <w:adjustRightInd/>
        <w:textAlignment w:val="auto"/>
        <w:rPr>
          <w:rFonts w:ascii="Times New Roman" w:hAnsi="Times New Roman" w:cs="Times New Roman"/>
          <w:bCs/>
          <w:sz w:val="22"/>
          <w:szCs w:val="22"/>
        </w:rPr>
      </w:pPr>
    </w:p>
    <w:p w14:paraId="305E68CB" w14:textId="31C3D625" w:rsidR="00F9327C" w:rsidRDefault="00A27E58" w:rsidP="00A27E58">
      <w:pPr>
        <w:tabs>
          <w:tab w:val="left" w:pos="720"/>
          <w:tab w:val="left" w:pos="1440"/>
          <w:tab w:val="left" w:pos="2280"/>
          <w:tab w:val="left" w:pos="3240"/>
          <w:tab w:val="left" w:pos="4320"/>
        </w:tabs>
        <w:rPr>
          <w:rFonts w:ascii="Times New Roman" w:hAnsi="Times New Roman" w:cs="Times New Roman"/>
          <w:bCs/>
          <w:sz w:val="22"/>
          <w:szCs w:val="22"/>
        </w:rPr>
      </w:pPr>
      <w:r w:rsidRPr="00F06FA5">
        <w:rPr>
          <w:rFonts w:ascii="Times New Roman" w:hAnsi="Times New Roman" w:cs="Times New Roman"/>
          <w:bCs/>
          <w:sz w:val="22"/>
          <w:szCs w:val="22"/>
        </w:rPr>
        <w:tab/>
      </w:r>
      <w:r w:rsidR="009234F7" w:rsidRPr="00DD15B2">
        <w:rPr>
          <w:rFonts w:ascii="Times New Roman" w:hAnsi="Times New Roman" w:cs="Times New Roman"/>
          <w:b/>
          <w:bCs/>
          <w:sz w:val="22"/>
          <w:szCs w:val="22"/>
        </w:rPr>
        <w:t>Consumer Price Index (CPI)</w:t>
      </w:r>
      <w:r w:rsidR="009234F7" w:rsidRPr="00F06FA5">
        <w:rPr>
          <w:rFonts w:ascii="Times New Roman" w:hAnsi="Times New Roman" w:cs="Times New Roman"/>
          <w:bCs/>
          <w:sz w:val="22"/>
          <w:szCs w:val="22"/>
        </w:rPr>
        <w:t xml:space="preserve"> is the CPI published by the U.S. Department of Labor.</w:t>
      </w:r>
    </w:p>
    <w:p w14:paraId="30E6F323" w14:textId="77777777" w:rsidR="00297D16" w:rsidRDefault="00297D16"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7BB517F3"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Control</w:t>
      </w:r>
      <w:r w:rsidRPr="00F06FA5">
        <w:rPr>
          <w:rFonts w:ascii="Times New Roman" w:hAnsi="Times New Roman" w:cs="Times New Roman"/>
          <w:sz w:val="22"/>
          <w:szCs w:val="22"/>
        </w:rPr>
        <w:t xml:space="preserve"> exists where an individual or an organization has the power, directly or indirectly, to significantly influence or direct the actions or policies of an organization or institution.</w:t>
      </w:r>
    </w:p>
    <w:p w14:paraId="6D64C6E7"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2AAD48D7" w14:textId="13F72B26" w:rsidR="00C73302" w:rsidRPr="00F63D65" w:rsidRDefault="00B60F95" w:rsidP="00F63D65">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Cost Finding</w:t>
      </w:r>
      <w:r w:rsidRPr="00F06FA5">
        <w:rPr>
          <w:rFonts w:ascii="Times New Roman" w:hAnsi="Times New Roman" w:cs="Times New Roman"/>
          <w:sz w:val="22"/>
          <w:szCs w:val="22"/>
        </w:rPr>
        <w:t xml:space="preserve"> is the process of segregating costs by cost centers and allocating indirect cost to determine the cost of services provided.</w:t>
      </w:r>
    </w:p>
    <w:p w14:paraId="0CC40531" w14:textId="77777777" w:rsidR="00EE08E3" w:rsidRPr="00F06FA5" w:rsidRDefault="00EE08E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5707D682"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Days of Care</w:t>
      </w:r>
      <w:r w:rsidRPr="00F06FA5">
        <w:rPr>
          <w:rFonts w:ascii="Times New Roman" w:hAnsi="Times New Roman" w:cs="Times New Roman"/>
          <w:sz w:val="22"/>
          <w:szCs w:val="22"/>
        </w:rPr>
        <w:t xml:space="preserve"> are the total number of days of care provided whether or not payment is received and the number of any other days for which payment is made. (Note: Bed held days and discharge days are included only if payment is received for these days.)</w:t>
      </w:r>
    </w:p>
    <w:p w14:paraId="3BA99CF5" w14:textId="41BB6F68" w:rsidR="005A4D99" w:rsidRDefault="005A4D99" w:rsidP="00A05310">
      <w:pPr>
        <w:tabs>
          <w:tab w:val="left" w:pos="720"/>
          <w:tab w:val="left" w:pos="1440"/>
          <w:tab w:val="left" w:pos="2280"/>
          <w:tab w:val="left" w:pos="3240"/>
          <w:tab w:val="left" w:pos="4320"/>
        </w:tabs>
        <w:rPr>
          <w:rFonts w:ascii="Times New Roman" w:hAnsi="Times New Roman" w:cs="Times New Roman"/>
          <w:bCs/>
          <w:sz w:val="22"/>
          <w:szCs w:val="22"/>
        </w:rPr>
      </w:pPr>
    </w:p>
    <w:p w14:paraId="7A2DD3C6" w14:textId="0E2873CD" w:rsidR="005A4D99" w:rsidRPr="005A4D99" w:rsidRDefault="00E773C8" w:rsidP="009234F7">
      <w:pPr>
        <w:tabs>
          <w:tab w:val="left" w:pos="720"/>
          <w:tab w:val="left" w:pos="1440"/>
          <w:tab w:val="left" w:pos="2280"/>
          <w:tab w:val="left" w:pos="3240"/>
          <w:tab w:val="left" w:pos="4320"/>
        </w:tabs>
        <w:ind w:left="720"/>
        <w:rPr>
          <w:rFonts w:ascii="Times New Roman" w:hAnsi="Times New Roman" w:cs="Times New Roman"/>
          <w:bCs/>
          <w:sz w:val="22"/>
          <w:szCs w:val="22"/>
        </w:rPr>
      </w:pPr>
      <w:r>
        <w:rPr>
          <w:rFonts w:ascii="Times New Roman" w:hAnsi="Times New Roman" w:cs="Times New Roman"/>
          <w:b/>
          <w:sz w:val="22"/>
          <w:szCs w:val="22"/>
        </w:rPr>
        <w:t>*</w:t>
      </w:r>
      <w:r w:rsidR="005A4D99">
        <w:rPr>
          <w:rFonts w:ascii="Times New Roman" w:hAnsi="Times New Roman" w:cs="Times New Roman"/>
          <w:b/>
          <w:sz w:val="22"/>
          <w:szCs w:val="22"/>
        </w:rPr>
        <w:t xml:space="preserve">Direct Care </w:t>
      </w:r>
      <w:r w:rsidR="00E04580">
        <w:rPr>
          <w:rFonts w:ascii="Times New Roman" w:hAnsi="Times New Roman" w:cs="Times New Roman"/>
          <w:b/>
          <w:sz w:val="22"/>
          <w:szCs w:val="22"/>
        </w:rPr>
        <w:t>Rate</w:t>
      </w:r>
      <w:r w:rsidR="005A4D99">
        <w:rPr>
          <w:rFonts w:ascii="Times New Roman" w:hAnsi="Times New Roman" w:cs="Times New Roman"/>
          <w:bCs/>
          <w:sz w:val="22"/>
          <w:szCs w:val="22"/>
        </w:rPr>
        <w:t xml:space="preserve"> is the per diem rate established for </w:t>
      </w:r>
      <w:r w:rsidR="00462EE2">
        <w:rPr>
          <w:rFonts w:ascii="Times New Roman" w:hAnsi="Times New Roman" w:cs="Times New Roman"/>
          <w:bCs/>
          <w:sz w:val="22"/>
          <w:szCs w:val="22"/>
        </w:rPr>
        <w:t xml:space="preserve">the </w:t>
      </w:r>
      <w:r w:rsidR="00A82C67">
        <w:rPr>
          <w:rFonts w:ascii="Times New Roman" w:hAnsi="Times New Roman" w:cs="Times New Roman"/>
          <w:bCs/>
          <w:sz w:val="22"/>
          <w:szCs w:val="22"/>
        </w:rPr>
        <w:t>d</w:t>
      </w:r>
      <w:r w:rsidR="00462EE2">
        <w:rPr>
          <w:rFonts w:ascii="Times New Roman" w:hAnsi="Times New Roman" w:cs="Times New Roman"/>
          <w:bCs/>
          <w:sz w:val="22"/>
          <w:szCs w:val="22"/>
        </w:rPr>
        <w:t xml:space="preserve">irect </w:t>
      </w:r>
      <w:r w:rsidR="00A82C67">
        <w:rPr>
          <w:rFonts w:ascii="Times New Roman" w:hAnsi="Times New Roman" w:cs="Times New Roman"/>
          <w:bCs/>
          <w:sz w:val="22"/>
          <w:szCs w:val="22"/>
        </w:rPr>
        <w:t>c</w:t>
      </w:r>
      <w:r w:rsidR="00462EE2">
        <w:rPr>
          <w:rFonts w:ascii="Times New Roman" w:hAnsi="Times New Roman" w:cs="Times New Roman"/>
          <w:bCs/>
          <w:sz w:val="22"/>
          <w:szCs w:val="22"/>
        </w:rPr>
        <w:t xml:space="preserve">are </w:t>
      </w:r>
      <w:r w:rsidR="00A82C67">
        <w:rPr>
          <w:rFonts w:ascii="Times New Roman" w:hAnsi="Times New Roman" w:cs="Times New Roman"/>
          <w:bCs/>
          <w:sz w:val="22"/>
          <w:szCs w:val="22"/>
        </w:rPr>
        <w:t>c</w:t>
      </w:r>
      <w:r w:rsidR="00462EE2">
        <w:rPr>
          <w:rFonts w:ascii="Times New Roman" w:hAnsi="Times New Roman" w:cs="Times New Roman"/>
          <w:bCs/>
          <w:sz w:val="22"/>
          <w:szCs w:val="22"/>
        </w:rPr>
        <w:t xml:space="preserve">ost </w:t>
      </w:r>
      <w:r w:rsidR="00A82C67">
        <w:rPr>
          <w:rFonts w:ascii="Times New Roman" w:hAnsi="Times New Roman" w:cs="Times New Roman"/>
          <w:bCs/>
          <w:sz w:val="22"/>
          <w:szCs w:val="22"/>
        </w:rPr>
        <w:t>c</w:t>
      </w:r>
      <w:r w:rsidR="00462EE2">
        <w:rPr>
          <w:rFonts w:ascii="Times New Roman" w:hAnsi="Times New Roman" w:cs="Times New Roman"/>
          <w:bCs/>
          <w:sz w:val="22"/>
          <w:szCs w:val="22"/>
        </w:rPr>
        <w:t>omponent</w:t>
      </w:r>
      <w:r w:rsidR="005A4D99">
        <w:rPr>
          <w:rFonts w:ascii="Times New Roman" w:hAnsi="Times New Roman" w:cs="Times New Roman"/>
          <w:bCs/>
          <w:sz w:val="22"/>
          <w:szCs w:val="22"/>
        </w:rPr>
        <w:t>.</w:t>
      </w:r>
    </w:p>
    <w:p w14:paraId="11FCE161" w14:textId="77777777" w:rsidR="009234F7" w:rsidRPr="00F06FA5" w:rsidRDefault="009234F7"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2D5EEE4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bCs/>
          <w:sz w:val="22"/>
          <w:szCs w:val="22"/>
        </w:rPr>
        <w:t>Direct Costs</w:t>
      </w:r>
      <w:r w:rsidRPr="00F06FA5">
        <w:rPr>
          <w:rFonts w:ascii="Times New Roman" w:hAnsi="Times New Roman" w:cs="Times New Roman"/>
          <w:sz w:val="22"/>
          <w:szCs w:val="22"/>
        </w:rPr>
        <w:t xml:space="preserve"> are costs that are directly identifiable with a specific activity, service or product of the program.</w:t>
      </w:r>
    </w:p>
    <w:p w14:paraId="2DE6E6F1"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0E366F4A"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Discrete Costing</w:t>
      </w:r>
      <w:r w:rsidRPr="00F06FA5">
        <w:rPr>
          <w:rFonts w:ascii="Times New Roman" w:hAnsi="Times New Roman" w:cs="Times New Roman"/>
          <w:sz w:val="22"/>
          <w:szCs w:val="22"/>
        </w:rPr>
        <w:t xml:space="preserve"> is the specific costing methodology that calculates the costs associated with new additions/renovations of nursing facilities. None of the historical basis of costs from the original building are allocated to the addition/renovation.</w:t>
      </w:r>
    </w:p>
    <w:p w14:paraId="59582526"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397D53F" w14:textId="02F76068" w:rsidR="00764ABB" w:rsidRPr="00451A0E" w:rsidRDefault="00B60F95" w:rsidP="00451A0E">
      <w:pPr>
        <w:tabs>
          <w:tab w:val="left" w:pos="720"/>
          <w:tab w:val="left" w:pos="1440"/>
          <w:tab w:val="left" w:pos="2280"/>
          <w:tab w:val="left" w:pos="3240"/>
          <w:tab w:val="left" w:pos="4320"/>
        </w:tabs>
        <w:ind w:left="720"/>
        <w:rPr>
          <w:rFonts w:ascii="Times New Roman" w:hAnsi="Times New Roman" w:cs="Times New Roman"/>
          <w:sz w:val="22"/>
          <w:szCs w:val="22"/>
          <w:u w:val="single"/>
        </w:rPr>
      </w:pPr>
      <w:r w:rsidRPr="00DD15B2">
        <w:rPr>
          <w:rFonts w:ascii="Times New Roman" w:hAnsi="Times New Roman" w:cs="Times New Roman"/>
          <w:b/>
          <w:bCs/>
          <w:sz w:val="22"/>
          <w:szCs w:val="22"/>
        </w:rPr>
        <w:t>Donated Asset</w:t>
      </w:r>
      <w:r w:rsidRPr="00F06FA5">
        <w:rPr>
          <w:rFonts w:ascii="Times New Roman" w:hAnsi="Times New Roman" w:cs="Times New Roman"/>
          <w:sz w:val="22"/>
          <w:szCs w:val="22"/>
        </w:rPr>
        <w:t xml:space="preserve"> is an asset acquired without making any payment in the form of cash, property or</w:t>
      </w:r>
      <w:r w:rsidR="0079278A">
        <w:rPr>
          <w:rFonts w:ascii="Times New Roman" w:hAnsi="Times New Roman" w:cs="Times New Roman"/>
          <w:sz w:val="22"/>
          <w:szCs w:val="22"/>
        </w:rPr>
        <w:t> </w:t>
      </w:r>
      <w:r w:rsidRPr="00F06FA5">
        <w:rPr>
          <w:rFonts w:ascii="Times New Roman" w:hAnsi="Times New Roman" w:cs="Times New Roman"/>
          <w:sz w:val="22"/>
          <w:szCs w:val="22"/>
        </w:rPr>
        <w:t>services.</w:t>
      </w:r>
    </w:p>
    <w:p w14:paraId="3F18B895" w14:textId="77777777" w:rsidR="00300542" w:rsidRDefault="00300542" w:rsidP="00A05310">
      <w:pPr>
        <w:tabs>
          <w:tab w:val="left" w:pos="720"/>
          <w:tab w:val="left" w:pos="1440"/>
          <w:tab w:val="left" w:pos="2280"/>
          <w:tab w:val="left" w:pos="3240"/>
          <w:tab w:val="left" w:pos="4320"/>
        </w:tabs>
        <w:rPr>
          <w:rFonts w:ascii="Times New Roman" w:hAnsi="Times New Roman" w:cs="Times New Roman"/>
          <w:b/>
          <w:bCs/>
          <w:sz w:val="22"/>
          <w:szCs w:val="22"/>
        </w:rPr>
      </w:pPr>
    </w:p>
    <w:p w14:paraId="0391E173" w14:textId="260C40A5"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Fair Market Value</w:t>
      </w:r>
      <w:r w:rsidRPr="00F06FA5">
        <w:rPr>
          <w:rFonts w:ascii="Times New Roman" w:hAnsi="Times New Roman" w:cs="Times New Roman"/>
          <w:sz w:val="22"/>
          <w:szCs w:val="22"/>
        </w:rPr>
        <w:t xml:space="preserve"> is the price that the asset would bring by bona fide bargaining between well-informed buyers and sellers at the date of acquisition. Usually the fair market price will be the price at which bona fide sales have been communicated for assets of like type, quality, and quantity in a particular market at the time of acquisition.</w:t>
      </w:r>
    </w:p>
    <w:p w14:paraId="4521D236" w14:textId="01A2B66B" w:rsidR="00B437D3" w:rsidRPr="00F06FA5" w:rsidRDefault="00B437D3" w:rsidP="00A05310">
      <w:pPr>
        <w:tabs>
          <w:tab w:val="left" w:pos="720"/>
          <w:tab w:val="left" w:pos="1440"/>
          <w:tab w:val="left" w:pos="2280"/>
          <w:tab w:val="left" w:pos="3240"/>
          <w:tab w:val="left" w:pos="4320"/>
        </w:tabs>
        <w:rPr>
          <w:rFonts w:ascii="Times New Roman" w:hAnsi="Times New Roman" w:cs="Times New Roman"/>
          <w:sz w:val="22"/>
          <w:szCs w:val="22"/>
        </w:rPr>
      </w:pPr>
    </w:p>
    <w:p w14:paraId="3D8A2EB8" w14:textId="1382C006" w:rsidR="00B60F95" w:rsidRDefault="00B60F95" w:rsidP="0079278A">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Front Line Employees</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are defined as all employees who work in the facility, except the</w:t>
      </w:r>
      <w:r w:rsidR="0079278A">
        <w:rPr>
          <w:rFonts w:ascii="Times New Roman" w:hAnsi="Times New Roman" w:cs="Times New Roman"/>
          <w:sz w:val="22"/>
          <w:szCs w:val="22"/>
        </w:rPr>
        <w:t xml:space="preserve"> </w:t>
      </w:r>
      <w:r w:rsidRPr="00F06FA5">
        <w:rPr>
          <w:rFonts w:ascii="Times New Roman" w:hAnsi="Times New Roman" w:cs="Times New Roman"/>
          <w:sz w:val="22"/>
          <w:szCs w:val="22"/>
        </w:rPr>
        <w:t>administrator and contract labor.</w:t>
      </w:r>
    </w:p>
    <w:p w14:paraId="436DB541" w14:textId="77777777" w:rsidR="00D00E77" w:rsidRDefault="00D00E77" w:rsidP="00655200">
      <w:pPr>
        <w:tabs>
          <w:tab w:val="left" w:pos="720"/>
          <w:tab w:val="left" w:pos="1440"/>
          <w:tab w:val="left" w:pos="2280"/>
          <w:tab w:val="left" w:pos="3240"/>
          <w:tab w:val="left" w:pos="4320"/>
        </w:tabs>
        <w:ind w:left="720"/>
        <w:rPr>
          <w:rFonts w:ascii="Times New Roman" w:hAnsi="Times New Roman" w:cs="Times New Roman"/>
          <w:b/>
          <w:bCs/>
          <w:sz w:val="22"/>
          <w:szCs w:val="22"/>
        </w:rPr>
      </w:pPr>
    </w:p>
    <w:p w14:paraId="1FCB4B54" w14:textId="0AB7ACD2" w:rsidR="00B60F95" w:rsidRDefault="00B60F95" w:rsidP="00655200">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Fringe Benefits</w:t>
      </w:r>
      <w:r w:rsidRPr="00F06FA5">
        <w:rPr>
          <w:rFonts w:ascii="Times New Roman" w:hAnsi="Times New Roman" w:cs="Times New Roman"/>
          <w:sz w:val="22"/>
          <w:szCs w:val="22"/>
        </w:rPr>
        <w:t xml:space="preserve"> include payroll taxes, qualified retirement plan contributions, group health, dental, and life insurance, cafeteria plans and flexible spending plans.</w:t>
      </w:r>
    </w:p>
    <w:p w14:paraId="36E45F41" w14:textId="77777777" w:rsidR="00A05310" w:rsidRDefault="00A05310" w:rsidP="00655200">
      <w:pPr>
        <w:tabs>
          <w:tab w:val="left" w:pos="720"/>
          <w:tab w:val="left" w:pos="1440"/>
          <w:tab w:val="left" w:pos="2280"/>
          <w:tab w:val="left" w:pos="3240"/>
          <w:tab w:val="left" w:pos="4320"/>
        </w:tabs>
        <w:ind w:left="720"/>
        <w:rPr>
          <w:rFonts w:ascii="Times New Roman" w:hAnsi="Times New Roman" w:cs="Times New Roman"/>
          <w:sz w:val="22"/>
          <w:szCs w:val="22"/>
        </w:rPr>
      </w:pPr>
    </w:p>
    <w:p w14:paraId="1D618F98" w14:textId="15F63A7D" w:rsidR="007536C8" w:rsidRDefault="00A05310" w:rsidP="007536C8">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7536C8">
        <w:rPr>
          <w:rFonts w:ascii="Times New Roman" w:hAnsi="Times New Roman" w:cs="Times New Roman"/>
          <w:sz w:val="22"/>
          <w:szCs w:val="22"/>
        </w:rPr>
        <w:br w:type="page"/>
      </w:r>
    </w:p>
    <w:p w14:paraId="5D66719D" w14:textId="77777777" w:rsidR="00A05310" w:rsidRDefault="00A05310" w:rsidP="00A05310">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55158A7D" w14:textId="12FA6D74" w:rsidR="00D00E77" w:rsidRDefault="00D00E77">
      <w:pPr>
        <w:overflowPunct/>
        <w:autoSpaceDE/>
        <w:autoSpaceDN/>
        <w:adjustRightInd/>
        <w:textAlignment w:val="auto"/>
        <w:rPr>
          <w:rFonts w:ascii="Times New Roman" w:hAnsi="Times New Roman" w:cs="Times New Roman"/>
          <w:sz w:val="22"/>
          <w:szCs w:val="22"/>
        </w:rPr>
      </w:pPr>
    </w:p>
    <w:p w14:paraId="366EC75C" w14:textId="1140B585" w:rsidR="00297D16" w:rsidRDefault="00B60F95" w:rsidP="0097089D">
      <w:pPr>
        <w:pStyle w:val="BodyText3"/>
        <w:tabs>
          <w:tab w:val="left" w:pos="720"/>
          <w:tab w:val="left" w:pos="1440"/>
          <w:tab w:val="left" w:pos="2280"/>
          <w:tab w:val="left" w:pos="3240"/>
          <w:tab w:val="left" w:pos="4320"/>
        </w:tabs>
        <w:ind w:left="720" w:right="-115"/>
        <w:jc w:val="left"/>
        <w:rPr>
          <w:sz w:val="22"/>
          <w:szCs w:val="22"/>
        </w:rPr>
      </w:pPr>
      <w:r w:rsidRPr="00DD15B2">
        <w:rPr>
          <w:b/>
          <w:bCs/>
          <w:sz w:val="22"/>
          <w:szCs w:val="22"/>
        </w:rPr>
        <w:t>Generally Accepted Accounting Principles (GAAP)</w:t>
      </w:r>
      <w:r w:rsidRPr="00F06FA5">
        <w:rPr>
          <w:sz w:val="22"/>
          <w:szCs w:val="22"/>
        </w:rPr>
        <w:t xml:space="preserve"> are accounting principles approved by the American Institute of Certified Public Accountants: those accounting principles with substantial authoritative support. In order of authority the following do</w:t>
      </w:r>
      <w:r w:rsidR="0079278A">
        <w:rPr>
          <w:sz w:val="22"/>
          <w:szCs w:val="22"/>
        </w:rPr>
        <w:t>cuments are considered GAAP:</w:t>
      </w:r>
      <w:r w:rsidRPr="00F06FA5">
        <w:rPr>
          <w:sz w:val="22"/>
          <w:szCs w:val="22"/>
        </w:rPr>
        <w:t xml:space="preserve"> </w:t>
      </w:r>
    </w:p>
    <w:p w14:paraId="4C907014" w14:textId="77777777" w:rsidR="00B5456A" w:rsidRDefault="00B5456A" w:rsidP="0097089D">
      <w:pPr>
        <w:pStyle w:val="BodyText3"/>
        <w:tabs>
          <w:tab w:val="left" w:pos="720"/>
          <w:tab w:val="left" w:pos="1440"/>
          <w:tab w:val="left" w:pos="2280"/>
          <w:tab w:val="left" w:pos="3240"/>
          <w:tab w:val="left" w:pos="4320"/>
        </w:tabs>
        <w:ind w:left="720" w:right="-115"/>
        <w:jc w:val="left"/>
        <w:rPr>
          <w:sz w:val="22"/>
          <w:szCs w:val="22"/>
        </w:rPr>
      </w:pPr>
    </w:p>
    <w:p w14:paraId="34582B72" w14:textId="77777777" w:rsidR="00B60F95" w:rsidRPr="00F06FA5" w:rsidRDefault="0079278A" w:rsidP="0097089D">
      <w:pPr>
        <w:pStyle w:val="BodyText3"/>
        <w:tabs>
          <w:tab w:val="left" w:pos="720"/>
          <w:tab w:val="left" w:pos="1440"/>
          <w:tab w:val="left" w:pos="2280"/>
          <w:tab w:val="left" w:pos="3240"/>
          <w:tab w:val="left" w:pos="4320"/>
        </w:tabs>
        <w:ind w:left="720" w:right="-115"/>
        <w:jc w:val="left"/>
        <w:rPr>
          <w:sz w:val="22"/>
          <w:szCs w:val="22"/>
        </w:rPr>
      </w:pPr>
      <w:r>
        <w:rPr>
          <w:sz w:val="22"/>
          <w:szCs w:val="22"/>
        </w:rPr>
        <w:t xml:space="preserve">(1) </w:t>
      </w:r>
      <w:r w:rsidR="00B60F95" w:rsidRPr="00F06FA5">
        <w:rPr>
          <w:sz w:val="22"/>
          <w:szCs w:val="22"/>
        </w:rPr>
        <w:t>FASB standards and Interpretations, (2) APB Opinions and Interpretatio</w:t>
      </w:r>
      <w:r w:rsidR="00315AD4">
        <w:rPr>
          <w:sz w:val="22"/>
          <w:szCs w:val="22"/>
        </w:rPr>
        <w:t xml:space="preserve">ns, (3) CAP Accounting Research </w:t>
      </w:r>
      <w:r w:rsidR="00B60F95" w:rsidRPr="00F06FA5">
        <w:rPr>
          <w:sz w:val="22"/>
          <w:szCs w:val="22"/>
        </w:rPr>
        <w:t>Bulletins, (4) AICPA Statements of Position, (5) AICPA Industry Accounting and Auditing Guides, (6) FASB technical Bulletins, (7) FASB Concepts statements, (8) AICPA Issues Papers and Practice Bulletins, and other pronouncements of the AICPA or FASB.</w:t>
      </w:r>
    </w:p>
    <w:p w14:paraId="35878A48" w14:textId="77777777" w:rsidR="00B60F95" w:rsidRPr="00F06FA5" w:rsidRDefault="00B60F95" w:rsidP="00AC3A7E">
      <w:pPr>
        <w:pStyle w:val="BodyText"/>
        <w:tabs>
          <w:tab w:val="left" w:pos="720"/>
          <w:tab w:val="left" w:pos="1440"/>
          <w:tab w:val="left" w:pos="2280"/>
          <w:tab w:val="left" w:pos="3240"/>
          <w:tab w:val="left" w:pos="4320"/>
        </w:tabs>
        <w:rPr>
          <w:bCs/>
          <w:szCs w:val="22"/>
        </w:rPr>
      </w:pPr>
    </w:p>
    <w:p w14:paraId="2BD0CC24" w14:textId="77777777" w:rsidR="00B60F95" w:rsidRPr="00F06FA5" w:rsidRDefault="00B60F95" w:rsidP="00C74E7C">
      <w:pPr>
        <w:pStyle w:val="BodyText"/>
        <w:tabs>
          <w:tab w:val="left" w:pos="720"/>
          <w:tab w:val="left" w:pos="1440"/>
          <w:tab w:val="left" w:pos="2280"/>
          <w:tab w:val="left" w:pos="3240"/>
          <w:tab w:val="left" w:pos="4320"/>
        </w:tabs>
        <w:ind w:left="720"/>
        <w:rPr>
          <w:szCs w:val="22"/>
        </w:rPr>
      </w:pPr>
      <w:r w:rsidRPr="00DD15B2">
        <w:rPr>
          <w:b/>
          <w:bCs/>
          <w:szCs w:val="22"/>
        </w:rPr>
        <w:t>Historical Cost</w:t>
      </w:r>
      <w:r w:rsidRPr="00F06FA5">
        <w:rPr>
          <w:szCs w:val="22"/>
        </w:rPr>
        <w:t xml:space="preserve"> is the cost incurred by the present owner in acquiring the asset. The historical cost shall not exceed the lower of:</w:t>
      </w:r>
    </w:p>
    <w:p w14:paraId="04344EB5" w14:textId="77777777" w:rsidR="00B60F95" w:rsidRPr="00F06FA5" w:rsidRDefault="00B60F95" w:rsidP="00C90FF1">
      <w:pPr>
        <w:tabs>
          <w:tab w:val="left" w:pos="720"/>
          <w:tab w:val="left" w:pos="1440"/>
          <w:tab w:val="left" w:pos="2280"/>
          <w:tab w:val="left" w:pos="3240"/>
          <w:tab w:val="left" w:pos="4320"/>
        </w:tabs>
        <w:rPr>
          <w:rFonts w:ascii="Times New Roman" w:hAnsi="Times New Roman" w:cs="Times New Roman"/>
          <w:sz w:val="22"/>
          <w:szCs w:val="22"/>
        </w:rPr>
      </w:pPr>
    </w:p>
    <w:p w14:paraId="65BC301F" w14:textId="77777777" w:rsidR="00400B36" w:rsidRPr="00F06FA5" w:rsidRDefault="00B60F95" w:rsidP="00B35C4A">
      <w:pPr>
        <w:numPr>
          <w:ilvl w:val="0"/>
          <w:numId w:val="9"/>
        </w:num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current reproduction cost adjusted for straight-line depreciation over the life of the asset</w:t>
      </w:r>
    </w:p>
    <w:p w14:paraId="7F8F0234" w14:textId="77777777" w:rsidR="00B60F95" w:rsidRPr="00F06FA5" w:rsidRDefault="00B60F95" w:rsidP="00F33C83">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to the time of the purchase;</w:t>
      </w:r>
    </w:p>
    <w:p w14:paraId="2C548924" w14:textId="77777777" w:rsidR="00C70CFF" w:rsidRPr="00F06FA5" w:rsidRDefault="00C70CFF" w:rsidP="00F33C83">
      <w:pPr>
        <w:tabs>
          <w:tab w:val="left" w:pos="720"/>
          <w:tab w:val="left" w:pos="1440"/>
          <w:tab w:val="left" w:pos="2280"/>
          <w:tab w:val="left" w:pos="3240"/>
          <w:tab w:val="left" w:pos="4320"/>
        </w:tabs>
        <w:rPr>
          <w:rFonts w:ascii="Times New Roman" w:hAnsi="Times New Roman" w:cs="Times New Roman"/>
          <w:sz w:val="22"/>
          <w:szCs w:val="22"/>
        </w:rPr>
      </w:pPr>
    </w:p>
    <w:p w14:paraId="421DF47B" w14:textId="77777777" w:rsidR="00B60F95" w:rsidRPr="00F06FA5" w:rsidRDefault="00B60F95" w:rsidP="00F33C83">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ab/>
        <w:t>(b)</w:t>
      </w:r>
      <w:r w:rsidRPr="00F06FA5">
        <w:rPr>
          <w:rFonts w:ascii="Times New Roman" w:hAnsi="Times New Roman" w:cs="Times New Roman"/>
          <w:sz w:val="22"/>
          <w:szCs w:val="22"/>
        </w:rPr>
        <w:tab/>
        <w:t>fair market value at the time of the purchase;</w:t>
      </w:r>
    </w:p>
    <w:p w14:paraId="1238FAB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EF5E9E9" w14:textId="77777777" w:rsidR="00B60F95" w:rsidRPr="00F06FA5" w:rsidRDefault="00B60F95" w:rsidP="00B35C4A">
      <w:pPr>
        <w:numPr>
          <w:ilvl w:val="1"/>
          <w:numId w:val="4"/>
        </w:numPr>
        <w:tabs>
          <w:tab w:val="num" w:pos="720"/>
          <w:tab w:val="left" w:pos="1440"/>
          <w:tab w:val="left" w:pos="2280"/>
          <w:tab w:val="left" w:pos="3240"/>
          <w:tab w:val="left" w:pos="4320"/>
        </w:tabs>
        <w:overflowPunct/>
        <w:autoSpaceDE/>
        <w:autoSpaceDN/>
        <w:adjustRightInd/>
        <w:ind w:left="1560" w:hanging="840"/>
        <w:textAlignment w:val="auto"/>
        <w:rPr>
          <w:rFonts w:ascii="Times New Roman" w:hAnsi="Times New Roman" w:cs="Times New Roman"/>
          <w:sz w:val="22"/>
          <w:szCs w:val="22"/>
        </w:rPr>
      </w:pPr>
      <w:r w:rsidRPr="00F06FA5">
        <w:rPr>
          <w:rFonts w:ascii="Times New Roman" w:hAnsi="Times New Roman" w:cs="Times New Roman"/>
          <w:sz w:val="22"/>
          <w:szCs w:val="22"/>
        </w:rPr>
        <w:t>the allowable historical cost of the first owner of record on or after July 18, 1984.</w:t>
      </w:r>
    </w:p>
    <w:p w14:paraId="2B1B5D6C"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53DBC08A" w14:textId="77777777" w:rsidR="00B60F95" w:rsidRPr="00F06FA5" w:rsidRDefault="00B60F95" w:rsidP="00841688">
      <w:pPr>
        <w:tabs>
          <w:tab w:val="left" w:pos="720"/>
          <w:tab w:val="left" w:pos="1440"/>
          <w:tab w:val="left" w:pos="2280"/>
          <w:tab w:val="left" w:pos="3240"/>
          <w:tab w:val="left" w:pos="4320"/>
        </w:tabs>
        <w:ind w:left="720" w:right="360"/>
        <w:rPr>
          <w:rFonts w:ascii="Times New Roman" w:hAnsi="Times New Roman" w:cs="Times New Roman"/>
          <w:sz w:val="22"/>
          <w:szCs w:val="22"/>
        </w:rPr>
      </w:pPr>
      <w:r w:rsidRPr="00F06FA5">
        <w:rPr>
          <w:rFonts w:ascii="Times New Roman" w:hAnsi="Times New Roman" w:cs="Times New Roman"/>
          <w:sz w:val="22"/>
          <w:szCs w:val="22"/>
        </w:rPr>
        <w:t>In computing the historical cost the four (4) categories of assets will be evaluated, Land, Building, Equipment and Motor Vehicles. Each category will be evaluated based on the methods listed above.</w:t>
      </w:r>
    </w:p>
    <w:p w14:paraId="4654BA60" w14:textId="38888176" w:rsidR="00B60F95" w:rsidRDefault="00B60F95" w:rsidP="00CE380B">
      <w:pPr>
        <w:tabs>
          <w:tab w:val="left" w:pos="720"/>
          <w:tab w:val="left" w:pos="1440"/>
          <w:tab w:val="left" w:pos="2280"/>
          <w:tab w:val="left" w:pos="3240"/>
          <w:tab w:val="left" w:pos="4320"/>
        </w:tabs>
        <w:rPr>
          <w:rFonts w:ascii="Times New Roman" w:hAnsi="Times New Roman" w:cs="Times New Roman"/>
          <w:sz w:val="22"/>
          <w:szCs w:val="22"/>
        </w:rPr>
      </w:pPr>
    </w:p>
    <w:p w14:paraId="23DF9753" w14:textId="1CBE6732" w:rsidR="002F72F7" w:rsidRPr="002F72F7" w:rsidRDefault="00E773C8"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2F72F7">
        <w:rPr>
          <w:rFonts w:ascii="Times New Roman" w:hAnsi="Times New Roman" w:cs="Times New Roman"/>
          <w:b/>
          <w:bCs/>
          <w:sz w:val="22"/>
          <w:szCs w:val="22"/>
        </w:rPr>
        <w:t>Hours Per Day (HPD)</w:t>
      </w:r>
      <w:r w:rsidR="002F72F7">
        <w:rPr>
          <w:rFonts w:ascii="Times New Roman" w:hAnsi="Times New Roman" w:cs="Times New Roman"/>
          <w:sz w:val="22"/>
          <w:szCs w:val="22"/>
        </w:rPr>
        <w:t xml:space="preserve"> is the staff time per resident (RNs, LPNs, and CNAs) for staff and contract labor</w:t>
      </w:r>
      <w:r w:rsidR="001D3A03">
        <w:rPr>
          <w:rFonts w:ascii="Times New Roman" w:hAnsi="Times New Roman" w:cs="Times New Roman"/>
          <w:sz w:val="22"/>
          <w:szCs w:val="22"/>
        </w:rPr>
        <w:t xml:space="preserve"> and used to determine the Direct Care Rate.</w:t>
      </w:r>
    </w:p>
    <w:p w14:paraId="3B7EDE86" w14:textId="77777777" w:rsidR="00B60F95" w:rsidRPr="00F06FA5" w:rsidRDefault="00B60F95" w:rsidP="00DB1DB2">
      <w:pPr>
        <w:tabs>
          <w:tab w:val="left" w:pos="720"/>
          <w:tab w:val="left" w:pos="1440"/>
          <w:tab w:val="left" w:pos="2280"/>
          <w:tab w:val="left" w:pos="3240"/>
          <w:tab w:val="left" w:pos="4320"/>
        </w:tabs>
        <w:ind w:left="720"/>
        <w:rPr>
          <w:rFonts w:ascii="Times New Roman" w:hAnsi="Times New Roman" w:cs="Times New Roman"/>
          <w:sz w:val="22"/>
          <w:szCs w:val="22"/>
        </w:rPr>
      </w:pPr>
    </w:p>
    <w:p w14:paraId="0D2B98DE" w14:textId="77777777" w:rsidR="00B60F95" w:rsidRPr="00F06FA5" w:rsidRDefault="00B60F95" w:rsidP="00297D16">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Land</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(non-depreciable) includes the land owned and used in provider operations. Included in the cost of the land are costs of such items as off-site sewer and water lines, public utility charges necessary to service the land, governmental assessments for street paving and sewers, the cost of permanent roadways and grading of a non-depreciable nature, the cost of curbs and sidewalks whose replacement is not the responsibility of the provider and other land expenditures of a non-depreciable nature.</w:t>
      </w:r>
    </w:p>
    <w:p w14:paraId="5C943C7C" w14:textId="77777777" w:rsidR="00913B00" w:rsidRPr="00F06FA5" w:rsidRDefault="00913B00" w:rsidP="003359E7">
      <w:pPr>
        <w:tabs>
          <w:tab w:val="left" w:pos="720"/>
          <w:tab w:val="left" w:pos="1440"/>
          <w:tab w:val="left" w:pos="2280"/>
          <w:tab w:val="left" w:pos="3240"/>
          <w:tab w:val="left" w:pos="4320"/>
        </w:tabs>
        <w:rPr>
          <w:rFonts w:ascii="Times New Roman" w:hAnsi="Times New Roman" w:cs="Times New Roman"/>
          <w:bCs/>
          <w:sz w:val="22"/>
          <w:szCs w:val="22"/>
        </w:rPr>
      </w:pPr>
    </w:p>
    <w:p w14:paraId="3DE157F5" w14:textId="77777777" w:rsidR="00B60F95" w:rsidRPr="00F06FA5" w:rsidRDefault="00B60F95" w:rsidP="00841688">
      <w:pPr>
        <w:tabs>
          <w:tab w:val="left" w:pos="720"/>
          <w:tab w:val="left" w:pos="1440"/>
          <w:tab w:val="left" w:pos="2280"/>
          <w:tab w:val="left" w:pos="3240"/>
          <w:tab w:val="left" w:pos="4320"/>
        </w:tabs>
        <w:ind w:left="720" w:right="180"/>
        <w:rPr>
          <w:rFonts w:ascii="Times New Roman" w:hAnsi="Times New Roman" w:cs="Times New Roman"/>
          <w:sz w:val="22"/>
          <w:szCs w:val="22"/>
        </w:rPr>
      </w:pPr>
      <w:r w:rsidRPr="00DD15B2">
        <w:rPr>
          <w:rFonts w:ascii="Times New Roman" w:hAnsi="Times New Roman" w:cs="Times New Roman"/>
          <w:b/>
          <w:bCs/>
          <w:sz w:val="22"/>
          <w:szCs w:val="22"/>
        </w:rPr>
        <w:t>Land Improvements</w:t>
      </w:r>
      <w:r w:rsidRPr="00F06FA5">
        <w:rPr>
          <w:rFonts w:ascii="Times New Roman" w:hAnsi="Times New Roman" w:cs="Times New Roman"/>
          <w:bCs/>
          <w:sz w:val="22"/>
          <w:szCs w:val="22"/>
        </w:rPr>
        <w:t xml:space="preserve"> </w:t>
      </w:r>
      <w:r w:rsidRPr="00F06FA5">
        <w:rPr>
          <w:rFonts w:ascii="Times New Roman" w:hAnsi="Times New Roman" w:cs="Times New Roman"/>
          <w:sz w:val="22"/>
          <w:szCs w:val="22"/>
        </w:rPr>
        <w:t>(depreciable) include paving, tunnels, underpasses, on-site sewer and water lines, parking lots, shrubbery, fences, walls, etc. (if replacement is the responsibility of the</w:t>
      </w:r>
      <w:r w:rsidR="00841688">
        <w:rPr>
          <w:rFonts w:ascii="Times New Roman" w:hAnsi="Times New Roman" w:cs="Times New Roman"/>
          <w:sz w:val="22"/>
          <w:szCs w:val="22"/>
        </w:rPr>
        <w:t> </w:t>
      </w:r>
      <w:r w:rsidRPr="00F06FA5">
        <w:rPr>
          <w:rFonts w:ascii="Times New Roman" w:hAnsi="Times New Roman" w:cs="Times New Roman"/>
          <w:sz w:val="22"/>
          <w:szCs w:val="22"/>
        </w:rPr>
        <w:t>provider).</w:t>
      </w:r>
    </w:p>
    <w:p w14:paraId="08F835F6" w14:textId="77777777" w:rsidR="00B437D3" w:rsidRPr="00F06FA5" w:rsidRDefault="00B437D3" w:rsidP="00913B00">
      <w:pPr>
        <w:tabs>
          <w:tab w:val="left" w:pos="720"/>
          <w:tab w:val="left" w:pos="1440"/>
          <w:tab w:val="left" w:pos="2280"/>
          <w:tab w:val="left" w:pos="3240"/>
          <w:tab w:val="left" w:pos="4320"/>
        </w:tabs>
        <w:rPr>
          <w:rFonts w:ascii="Times New Roman" w:hAnsi="Times New Roman" w:cs="Times New Roman"/>
          <w:sz w:val="22"/>
          <w:szCs w:val="22"/>
        </w:rPr>
      </w:pPr>
    </w:p>
    <w:p w14:paraId="2E5748B5" w14:textId="65EFFC94" w:rsidR="009234F7" w:rsidRPr="00F06FA5" w:rsidRDefault="00B60F95" w:rsidP="00CE380B">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Leasehold Improvements</w:t>
      </w:r>
      <w:r w:rsidRPr="00F06FA5">
        <w:rPr>
          <w:rFonts w:ascii="Times New Roman" w:hAnsi="Times New Roman" w:cs="Times New Roman"/>
          <w:sz w:val="22"/>
          <w:szCs w:val="22"/>
        </w:rPr>
        <w:t xml:space="preserve"> include betterments and additions made by the lessee to the leased property. Such improvements become the property of the leaser after the expiration of the lease.</w:t>
      </w:r>
    </w:p>
    <w:p w14:paraId="2992899F" w14:textId="03E4B07B" w:rsidR="00FE7A5E" w:rsidRDefault="00FE7A5E" w:rsidP="00D00E77">
      <w:pPr>
        <w:tabs>
          <w:tab w:val="left" w:pos="720"/>
          <w:tab w:val="left" w:pos="1440"/>
          <w:tab w:val="left" w:pos="2280"/>
          <w:tab w:val="left" w:pos="3240"/>
          <w:tab w:val="left" w:pos="4320"/>
        </w:tabs>
        <w:ind w:left="1440" w:hanging="720"/>
        <w:rPr>
          <w:rFonts w:ascii="Times New Roman" w:hAnsi="Times New Roman" w:cs="Times New Roman"/>
          <w:bCs/>
          <w:sz w:val="22"/>
          <w:szCs w:val="22"/>
        </w:rPr>
      </w:pPr>
    </w:p>
    <w:p w14:paraId="451A7E9D" w14:textId="787DE133" w:rsidR="00DB1DB2" w:rsidRDefault="00FE7A5E" w:rsidP="00C74E7C">
      <w:pPr>
        <w:tabs>
          <w:tab w:val="left" w:pos="720"/>
          <w:tab w:val="left" w:pos="1440"/>
          <w:tab w:val="left" w:pos="2280"/>
          <w:tab w:val="left" w:pos="3240"/>
          <w:tab w:val="left" w:pos="4320"/>
        </w:tabs>
        <w:ind w:left="720"/>
        <w:rPr>
          <w:rFonts w:ascii="Times New Roman" w:hAnsi="Times New Roman" w:cs="Times New Roman"/>
          <w:bCs/>
          <w:sz w:val="22"/>
          <w:szCs w:val="22"/>
        </w:rPr>
      </w:pPr>
      <w:r w:rsidRPr="00FE7A5E">
        <w:rPr>
          <w:rFonts w:ascii="Times New Roman" w:hAnsi="Times New Roman" w:cs="Times New Roman"/>
          <w:b/>
          <w:sz w:val="22"/>
          <w:szCs w:val="22"/>
        </w:rPr>
        <w:t>MaineCare Bed Day</w:t>
      </w:r>
      <w:r>
        <w:rPr>
          <w:rFonts w:ascii="Times New Roman" w:hAnsi="Times New Roman" w:cs="Times New Roman"/>
          <w:bCs/>
          <w:sz w:val="22"/>
          <w:szCs w:val="22"/>
        </w:rPr>
        <w:t xml:space="preserve"> means</w:t>
      </w:r>
      <w:r w:rsidR="00382DF5">
        <w:rPr>
          <w:rFonts w:ascii="Times New Roman" w:hAnsi="Times New Roman" w:cs="Times New Roman"/>
          <w:bCs/>
          <w:sz w:val="22"/>
          <w:szCs w:val="22"/>
        </w:rPr>
        <w:t xml:space="preserve"> </w:t>
      </w:r>
      <w:r w:rsidR="00C549E3">
        <w:rPr>
          <w:rFonts w:ascii="Times New Roman" w:hAnsi="Times New Roman" w:cs="Times New Roman"/>
          <w:bCs/>
          <w:sz w:val="22"/>
          <w:szCs w:val="22"/>
        </w:rPr>
        <w:t>a day for which MaineCare reimbursed for a bed in a nursing facility.</w:t>
      </w:r>
    </w:p>
    <w:p w14:paraId="34BB56F7" w14:textId="77777777" w:rsidR="00CE380B" w:rsidRDefault="00CE380B"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159B92BF" w14:textId="77777777" w:rsidR="00CE380B" w:rsidRDefault="00CE380B" w:rsidP="00CE380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0C59779E" w14:textId="1BE25747" w:rsidR="007536C8" w:rsidRDefault="007536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F4E8DC9" w14:textId="77777777" w:rsidR="00CE380B" w:rsidRDefault="00CE380B" w:rsidP="00CE380B">
      <w:pPr>
        <w:tabs>
          <w:tab w:val="left" w:pos="720"/>
          <w:tab w:val="left" w:pos="1440"/>
          <w:tab w:val="left" w:pos="2280"/>
          <w:tab w:val="left" w:pos="3240"/>
          <w:tab w:val="left" w:pos="4320"/>
        </w:tabs>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13AFE060" w14:textId="77777777" w:rsidR="00CE380B" w:rsidRDefault="00CE380B" w:rsidP="00C74E7C">
      <w:pPr>
        <w:tabs>
          <w:tab w:val="left" w:pos="720"/>
          <w:tab w:val="left" w:pos="1440"/>
          <w:tab w:val="left" w:pos="2280"/>
          <w:tab w:val="left" w:pos="3240"/>
          <w:tab w:val="left" w:pos="4320"/>
        </w:tabs>
        <w:ind w:left="720"/>
        <w:rPr>
          <w:rFonts w:ascii="Times New Roman" w:hAnsi="Times New Roman" w:cs="Times New Roman"/>
          <w:bCs/>
          <w:sz w:val="22"/>
          <w:szCs w:val="22"/>
        </w:rPr>
      </w:pPr>
    </w:p>
    <w:p w14:paraId="04EDE50A" w14:textId="42C8231F" w:rsidR="00DA4CA4" w:rsidRPr="00DA4CA4" w:rsidRDefault="005D70F4"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DA4CA4">
        <w:rPr>
          <w:rFonts w:ascii="Times New Roman" w:hAnsi="Times New Roman" w:cs="Times New Roman"/>
          <w:b/>
          <w:bCs/>
          <w:sz w:val="22"/>
          <w:szCs w:val="22"/>
        </w:rPr>
        <w:t>Maine Veterans’ Home 70% Program</w:t>
      </w:r>
      <w:r w:rsidR="00DA4CA4">
        <w:rPr>
          <w:rFonts w:ascii="Times New Roman" w:hAnsi="Times New Roman" w:cs="Times New Roman"/>
          <w:sz w:val="22"/>
          <w:szCs w:val="22"/>
        </w:rPr>
        <w:t xml:space="preserve"> </w:t>
      </w:r>
      <w:r w:rsidR="00673B60">
        <w:rPr>
          <w:rFonts w:ascii="Times New Roman" w:hAnsi="Times New Roman" w:cs="Times New Roman"/>
          <w:sz w:val="22"/>
          <w:szCs w:val="22"/>
        </w:rPr>
        <w:t>is</w:t>
      </w:r>
      <w:r w:rsidR="00535A63">
        <w:rPr>
          <w:rFonts w:ascii="Times New Roman" w:hAnsi="Times New Roman" w:cs="Times New Roman"/>
          <w:sz w:val="22"/>
          <w:szCs w:val="22"/>
        </w:rPr>
        <w:t xml:space="preserve"> </w:t>
      </w:r>
      <w:r w:rsidR="00712CA8">
        <w:rPr>
          <w:rFonts w:ascii="Times New Roman" w:hAnsi="Times New Roman" w:cs="Times New Roman"/>
          <w:sz w:val="22"/>
          <w:szCs w:val="22"/>
        </w:rPr>
        <w:t xml:space="preserve">for </w:t>
      </w:r>
      <w:r w:rsidR="00535A63">
        <w:rPr>
          <w:rFonts w:ascii="Times New Roman" w:hAnsi="Times New Roman" w:cs="Times New Roman"/>
          <w:sz w:val="22"/>
          <w:szCs w:val="22"/>
        </w:rPr>
        <w:t>those</w:t>
      </w:r>
      <w:r w:rsidR="00196755">
        <w:rPr>
          <w:rFonts w:ascii="Times New Roman" w:hAnsi="Times New Roman" w:cs="Times New Roman"/>
          <w:sz w:val="22"/>
          <w:szCs w:val="22"/>
        </w:rPr>
        <w:t xml:space="preserve"> v</w:t>
      </w:r>
      <w:r w:rsidR="00DA4CA4" w:rsidRPr="00DA4CA4">
        <w:rPr>
          <w:rFonts w:ascii="Times New Roman" w:hAnsi="Times New Roman" w:cs="Times New Roman"/>
          <w:sz w:val="22"/>
          <w:szCs w:val="22"/>
        </w:rPr>
        <w:t>eterans who have a 70 percent or higher service-connected disability rating by the V</w:t>
      </w:r>
      <w:r w:rsidR="00A56944">
        <w:rPr>
          <w:rFonts w:ascii="Times New Roman" w:hAnsi="Times New Roman" w:cs="Times New Roman"/>
          <w:sz w:val="22"/>
          <w:szCs w:val="22"/>
        </w:rPr>
        <w:t xml:space="preserve">eterans </w:t>
      </w:r>
      <w:r w:rsidR="00DA4CA4" w:rsidRPr="00DA4CA4">
        <w:rPr>
          <w:rFonts w:ascii="Times New Roman" w:hAnsi="Times New Roman" w:cs="Times New Roman"/>
          <w:sz w:val="22"/>
          <w:szCs w:val="22"/>
        </w:rPr>
        <w:t>A</w:t>
      </w:r>
      <w:r w:rsidR="00A56944">
        <w:rPr>
          <w:rFonts w:ascii="Times New Roman" w:hAnsi="Times New Roman" w:cs="Times New Roman"/>
          <w:sz w:val="22"/>
          <w:szCs w:val="22"/>
        </w:rPr>
        <w:t>dministration (VA)</w:t>
      </w:r>
      <w:r w:rsidR="00DA4CA4" w:rsidRPr="00DA4CA4">
        <w:rPr>
          <w:rFonts w:ascii="Times New Roman" w:hAnsi="Times New Roman" w:cs="Times New Roman"/>
          <w:sz w:val="22"/>
          <w:szCs w:val="22"/>
        </w:rPr>
        <w:t xml:space="preserve"> and have their care needs fully covered by the VA. This program applies to a nursing home level of care in a state </w:t>
      </w:r>
      <w:r w:rsidR="00471F63">
        <w:rPr>
          <w:rFonts w:ascii="Times New Roman" w:hAnsi="Times New Roman" w:cs="Times New Roman"/>
          <w:sz w:val="22"/>
          <w:szCs w:val="22"/>
        </w:rPr>
        <w:t>v</w:t>
      </w:r>
      <w:r w:rsidR="00DA4CA4" w:rsidRPr="00DA4CA4">
        <w:rPr>
          <w:rFonts w:ascii="Times New Roman" w:hAnsi="Times New Roman" w:cs="Times New Roman"/>
          <w:sz w:val="22"/>
          <w:szCs w:val="22"/>
        </w:rPr>
        <w:t xml:space="preserve">eterans’ </w:t>
      </w:r>
      <w:r w:rsidR="00471F63">
        <w:rPr>
          <w:rFonts w:ascii="Times New Roman" w:hAnsi="Times New Roman" w:cs="Times New Roman"/>
          <w:sz w:val="22"/>
          <w:szCs w:val="22"/>
        </w:rPr>
        <w:t>h</w:t>
      </w:r>
      <w:r w:rsidR="00DA4CA4" w:rsidRPr="00DA4CA4">
        <w:rPr>
          <w:rFonts w:ascii="Times New Roman" w:hAnsi="Times New Roman" w:cs="Times New Roman"/>
          <w:sz w:val="22"/>
          <w:szCs w:val="22"/>
        </w:rPr>
        <w:t>ome such as Maine Veterans’ Homes. </w:t>
      </w:r>
    </w:p>
    <w:p w14:paraId="25A88202" w14:textId="77777777" w:rsidR="00DA4CA4" w:rsidRDefault="00DA4CA4" w:rsidP="00C74E7C">
      <w:pPr>
        <w:tabs>
          <w:tab w:val="left" w:pos="720"/>
          <w:tab w:val="left" w:pos="1440"/>
          <w:tab w:val="left" w:pos="2280"/>
          <w:tab w:val="left" w:pos="3240"/>
          <w:tab w:val="left" w:pos="4320"/>
        </w:tabs>
        <w:ind w:left="720"/>
        <w:rPr>
          <w:rFonts w:ascii="Times New Roman" w:hAnsi="Times New Roman" w:cs="Times New Roman"/>
          <w:b/>
          <w:bCs/>
          <w:sz w:val="22"/>
          <w:szCs w:val="22"/>
        </w:rPr>
      </w:pPr>
    </w:p>
    <w:p w14:paraId="24782FDE" w14:textId="2CCF3EC9"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MDS</w:t>
      </w:r>
      <w:r w:rsidRPr="00F06FA5">
        <w:rPr>
          <w:rFonts w:ascii="Times New Roman" w:hAnsi="Times New Roman" w:cs="Times New Roman"/>
          <w:sz w:val="22"/>
          <w:szCs w:val="22"/>
        </w:rPr>
        <w:t xml:space="preserve"> is the Minimum Data Set currently specified by the Centers for Medicare and Medicaid Services for use by Nursing Facilities.</w:t>
      </w:r>
    </w:p>
    <w:p w14:paraId="31D12187" w14:textId="77777777" w:rsidR="00297D16"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25751FDB"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Necessary and Proper Costs</w:t>
      </w:r>
      <w:r w:rsidRPr="00F06FA5">
        <w:rPr>
          <w:rFonts w:ascii="Times New Roman" w:hAnsi="Times New Roman" w:cs="Times New Roman"/>
          <w:sz w:val="22"/>
          <w:szCs w:val="22"/>
        </w:rPr>
        <w:t xml:space="preserve"> are for services and items that are essential to provide appropriate resident care and activities at an efficient and economically operated facility. They are costs for services and items that are commonly provided and are commonly accepted as essential for the type of facility in question.</w:t>
      </w:r>
    </w:p>
    <w:p w14:paraId="1953CF28" w14:textId="77777777" w:rsidR="00B60F95" w:rsidRPr="00F06FA5" w:rsidRDefault="00B60F95" w:rsidP="00655200">
      <w:pPr>
        <w:tabs>
          <w:tab w:val="left" w:pos="720"/>
          <w:tab w:val="left" w:pos="1440"/>
          <w:tab w:val="left" w:pos="2280"/>
          <w:tab w:val="left" w:pos="3240"/>
          <w:tab w:val="left" w:pos="4320"/>
        </w:tabs>
        <w:rPr>
          <w:rFonts w:ascii="Times New Roman" w:hAnsi="Times New Roman" w:cs="Times New Roman"/>
          <w:sz w:val="22"/>
          <w:szCs w:val="22"/>
        </w:rPr>
      </w:pPr>
    </w:p>
    <w:p w14:paraId="3F3EF228"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DD15B2">
        <w:rPr>
          <w:rFonts w:ascii="Times New Roman" w:hAnsi="Times New Roman" w:cs="Times New Roman"/>
          <w:b/>
          <w:bCs/>
          <w:sz w:val="22"/>
          <w:szCs w:val="22"/>
        </w:rPr>
        <w:t>Net Book Value</w:t>
      </w:r>
      <w:r w:rsidRPr="00F06FA5">
        <w:rPr>
          <w:rFonts w:ascii="Times New Roman" w:hAnsi="Times New Roman" w:cs="Times New Roman"/>
          <w:sz w:val="22"/>
          <w:szCs w:val="22"/>
        </w:rPr>
        <w:t xml:space="preserve"> of an asset is the depreciable basis used under the program by the asset's last participation owner less the depreciation recognized under the program.</w:t>
      </w:r>
    </w:p>
    <w:p w14:paraId="6CDCC8B3" w14:textId="77777777" w:rsidR="00B60F95" w:rsidRPr="00F06FA5" w:rsidRDefault="00B60F95" w:rsidP="00AC3A7E">
      <w:pPr>
        <w:tabs>
          <w:tab w:val="left" w:pos="720"/>
          <w:tab w:val="left" w:pos="1440"/>
          <w:tab w:val="left" w:pos="2280"/>
          <w:tab w:val="left" w:pos="3240"/>
          <w:tab w:val="left" w:pos="4320"/>
        </w:tabs>
        <w:rPr>
          <w:rFonts w:ascii="Times New Roman" w:hAnsi="Times New Roman" w:cs="Times New Roman"/>
          <w:sz w:val="22"/>
          <w:szCs w:val="22"/>
        </w:rPr>
      </w:pPr>
    </w:p>
    <w:p w14:paraId="6D0C6D37"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Nursing Facility</w:t>
      </w:r>
      <w:r w:rsidRPr="00F06FA5">
        <w:rPr>
          <w:rFonts w:ascii="Times New Roman" w:hAnsi="Times New Roman" w:cs="Times New Roman"/>
          <w:sz w:val="22"/>
          <w:szCs w:val="22"/>
        </w:rPr>
        <w:t xml:space="preserve"> is a nursing home facility licensed and certified for participation in the MaineCare Program by the State of Maine.</w:t>
      </w:r>
    </w:p>
    <w:p w14:paraId="70979BBD" w14:textId="77777777" w:rsidR="0063111F" w:rsidRDefault="0063111F"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63183B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sz w:val="22"/>
          <w:szCs w:val="22"/>
        </w:rPr>
        <w:t>OBRA Assessment</w:t>
      </w:r>
      <w:r w:rsidRPr="00F06FA5">
        <w:rPr>
          <w:rFonts w:ascii="Times New Roman" w:hAnsi="Times New Roman" w:cs="Times New Roman"/>
          <w:sz w:val="22"/>
          <w:szCs w:val="22"/>
        </w:rPr>
        <w:t xml:space="preserve"> is the assessment defined by CMS as</w:t>
      </w:r>
      <w:r w:rsidRPr="00F06FA5">
        <w:rPr>
          <w:rFonts w:ascii="Times New Roman" w:hAnsi="Times New Roman" w:cs="Times New Roman"/>
          <w:kern w:val="2"/>
          <w:sz w:val="22"/>
          <w:szCs w:val="22"/>
        </w:rPr>
        <w:t xml:space="preserve"> a schedule of assessments performed for a nursing facility resident at admission, quarterly, and annually, whenever the resident experiences a significant change in status, and whenever the facility identifies a significant error in a prior assessment. This assessment is </w:t>
      </w:r>
      <w:r w:rsidRPr="00F06FA5">
        <w:rPr>
          <w:rFonts w:ascii="Times New Roman" w:hAnsi="Times New Roman" w:cs="Times New Roman"/>
          <w:sz w:val="22"/>
          <w:szCs w:val="22"/>
        </w:rPr>
        <w:t>the active assessment instrument used for evaluating members during their stay in a nursing facility.</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Reimbursement is based on these assessment outcomes.</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With the exception of the admission assessment, the active OBRA assessment sets the payment from the Assessment Reference Date (ARD) until the day before the ARD on the next required OBRA assessment.</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The admission assessment sets payment from the admission date until the next required OBRA assessment.</w:t>
      </w:r>
    </w:p>
    <w:p w14:paraId="249705B5" w14:textId="77777777" w:rsidR="00B60F95" w:rsidRPr="00F06FA5" w:rsidRDefault="00B60F95" w:rsidP="00D60E87">
      <w:pPr>
        <w:tabs>
          <w:tab w:val="left" w:pos="720"/>
          <w:tab w:val="left" w:pos="1440"/>
          <w:tab w:val="left" w:pos="2280"/>
          <w:tab w:val="left" w:pos="3240"/>
          <w:tab w:val="left" w:pos="4320"/>
        </w:tabs>
        <w:rPr>
          <w:rFonts w:ascii="Times New Roman" w:hAnsi="Times New Roman" w:cs="Times New Roman"/>
          <w:sz w:val="22"/>
          <w:szCs w:val="22"/>
        </w:rPr>
      </w:pPr>
    </w:p>
    <w:p w14:paraId="50C2BEC1" w14:textId="77777777" w:rsidR="00400B36" w:rsidRPr="00F06FA5" w:rsidRDefault="00B60F95" w:rsidP="00C90FF1">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Owners</w:t>
      </w:r>
      <w:r w:rsidRPr="00F06FA5">
        <w:rPr>
          <w:rFonts w:ascii="Times New Roman" w:hAnsi="Times New Roman" w:cs="Times New Roman"/>
          <w:sz w:val="22"/>
          <w:szCs w:val="22"/>
        </w:rPr>
        <w:t xml:space="preserve"> include any individual or organization with ten percent (10%) equity interest in the provider's operation and any members of such individual's family or his or her spouse's family.</w:t>
      </w:r>
    </w:p>
    <w:p w14:paraId="0DAFB46C" w14:textId="50A15EA8" w:rsidR="00D9155B"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Owners also include all partners and all stockholders in the provider's operation and all partners and stockholders or organizations that have an equity interest in the provider's operation.</w:t>
      </w:r>
    </w:p>
    <w:p w14:paraId="3699F07E" w14:textId="63CC667E"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AABD881"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Policy Planning Function</w:t>
      </w:r>
      <w:r w:rsidRPr="00F06FA5">
        <w:rPr>
          <w:rFonts w:ascii="Times New Roman" w:hAnsi="Times New Roman" w:cs="Times New Roman"/>
          <w:sz w:val="22"/>
          <w:szCs w:val="22"/>
        </w:rPr>
        <w:t xml:space="preserve"> includes the policy-making, planning and decision-making activities necessary for the general and long-term management of the affairs of the facility, including, but not limited to the following:</w:t>
      </w:r>
    </w:p>
    <w:p w14:paraId="3D9DB8B0" w14:textId="77777777" w:rsidR="00913B00" w:rsidRPr="00F06FA5" w:rsidRDefault="00913B00" w:rsidP="00913B00">
      <w:pPr>
        <w:tabs>
          <w:tab w:val="left" w:pos="720"/>
          <w:tab w:val="left" w:pos="1440"/>
          <w:tab w:val="left" w:pos="2280"/>
          <w:tab w:val="left" w:pos="3240"/>
          <w:tab w:val="left" w:pos="4320"/>
        </w:tabs>
        <w:rPr>
          <w:rFonts w:ascii="Times New Roman" w:hAnsi="Times New Roman" w:cs="Times New Roman"/>
          <w:noProof/>
          <w:sz w:val="22"/>
          <w:szCs w:val="22"/>
        </w:rPr>
      </w:pPr>
    </w:p>
    <w:p w14:paraId="66C2FA06" w14:textId="77777777" w:rsidR="009D4605" w:rsidRPr="00F06FA5" w:rsidRDefault="00B60F95" w:rsidP="00913B00">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ab/>
        <w:t>(a)</w:t>
      </w:r>
      <w:r w:rsidRPr="00F06FA5">
        <w:rPr>
          <w:rFonts w:ascii="Times New Roman" w:hAnsi="Times New Roman" w:cs="Times New Roman"/>
          <w:sz w:val="22"/>
          <w:szCs w:val="22"/>
        </w:rPr>
        <w:tab/>
        <w:t>the financial management of the facility;</w:t>
      </w:r>
    </w:p>
    <w:p w14:paraId="60FE99F6"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the establishment of personnel policies;</w:t>
      </w:r>
    </w:p>
    <w:p w14:paraId="22654DC8" w14:textId="77777777" w:rsidR="00B60F95" w:rsidRPr="00F06FA5" w:rsidRDefault="007B546B" w:rsidP="00C74E7C">
      <w:pPr>
        <w:tabs>
          <w:tab w:val="left" w:pos="720"/>
          <w:tab w:val="left" w:pos="1440"/>
          <w:tab w:val="left" w:pos="2280"/>
          <w:tab w:val="left" w:pos="3240"/>
          <w:tab w:val="left" w:pos="4320"/>
        </w:tabs>
        <w:ind w:left="-600"/>
        <w:rPr>
          <w:rFonts w:ascii="Times New Roman" w:hAnsi="Times New Roman" w:cs="Times New Roman"/>
          <w:sz w:val="22"/>
          <w:szCs w:val="22"/>
        </w:rPr>
      </w:pPr>
      <w:r w:rsidRPr="00F06FA5">
        <w:rPr>
          <w:rFonts w:ascii="Times New Roman" w:hAnsi="Times New Roman" w:cs="Times New Roman"/>
          <w:sz w:val="22"/>
          <w:szCs w:val="22"/>
        </w:rPr>
        <w:tab/>
        <w:t>(c)</w:t>
      </w:r>
      <w:r w:rsidR="00B60F95" w:rsidRPr="00F06FA5">
        <w:rPr>
          <w:rFonts w:ascii="Times New Roman" w:hAnsi="Times New Roman" w:cs="Times New Roman"/>
          <w:sz w:val="22"/>
          <w:szCs w:val="22"/>
        </w:rPr>
        <w:tab/>
        <w:t>the planning of resident admission policies;</w:t>
      </w:r>
    </w:p>
    <w:p w14:paraId="2365BC36" w14:textId="77777777" w:rsidR="00CB493F" w:rsidRDefault="007B546B" w:rsidP="00F9327C">
      <w:pPr>
        <w:tabs>
          <w:tab w:val="left" w:pos="720"/>
          <w:tab w:val="left" w:pos="1440"/>
          <w:tab w:val="left" w:pos="2280"/>
          <w:tab w:val="left" w:pos="3240"/>
          <w:tab w:val="left" w:pos="4320"/>
        </w:tabs>
        <w:ind w:left="-600"/>
        <w:rPr>
          <w:rFonts w:ascii="Times New Roman" w:hAnsi="Times New Roman" w:cs="Times New Roman"/>
          <w:sz w:val="22"/>
          <w:szCs w:val="22"/>
        </w:rPr>
      </w:pPr>
      <w:r w:rsidRPr="00F06FA5">
        <w:rPr>
          <w:rFonts w:ascii="Times New Roman" w:hAnsi="Times New Roman" w:cs="Times New Roman"/>
          <w:sz w:val="22"/>
          <w:szCs w:val="22"/>
        </w:rPr>
        <w:tab/>
        <w:t>(d)</w:t>
      </w:r>
      <w:r w:rsidR="00B60F95" w:rsidRPr="00F06FA5">
        <w:rPr>
          <w:rFonts w:ascii="Times New Roman" w:hAnsi="Times New Roman" w:cs="Times New Roman"/>
          <w:sz w:val="22"/>
          <w:szCs w:val="22"/>
        </w:rPr>
        <w:tab/>
        <w:t>the planning of expansion and financing thereof.</w:t>
      </w:r>
    </w:p>
    <w:p w14:paraId="10F23332" w14:textId="77777777" w:rsidR="00B60F95" w:rsidRPr="00F06FA5" w:rsidRDefault="00B60F95" w:rsidP="00F9327C">
      <w:pPr>
        <w:tabs>
          <w:tab w:val="left" w:pos="720"/>
          <w:tab w:val="left" w:pos="1440"/>
          <w:tab w:val="left" w:pos="2280"/>
          <w:tab w:val="left" w:pos="3240"/>
          <w:tab w:val="left" w:pos="4320"/>
        </w:tabs>
        <w:rPr>
          <w:rFonts w:ascii="Times New Roman" w:hAnsi="Times New Roman" w:cs="Times New Roman"/>
          <w:sz w:val="22"/>
          <w:szCs w:val="22"/>
        </w:rPr>
      </w:pPr>
    </w:p>
    <w:p w14:paraId="2A74E1BB" w14:textId="777BED27" w:rsidR="007536C8" w:rsidRDefault="0069699A" w:rsidP="007536C8">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7536C8">
        <w:rPr>
          <w:rFonts w:ascii="Times New Roman" w:hAnsi="Times New Roman" w:cs="Times New Roman"/>
          <w:sz w:val="22"/>
          <w:szCs w:val="22"/>
        </w:rPr>
        <w:br w:type="page"/>
      </w:r>
    </w:p>
    <w:p w14:paraId="5179DD7E" w14:textId="77777777" w:rsidR="0069699A" w:rsidRDefault="0069699A" w:rsidP="0069699A">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246C9B3C" w14:textId="3630E5BA" w:rsidR="00655200" w:rsidRPr="00F06FA5" w:rsidRDefault="00655200" w:rsidP="00764ABB">
      <w:pPr>
        <w:tabs>
          <w:tab w:val="left" w:pos="720"/>
          <w:tab w:val="left" w:pos="1440"/>
          <w:tab w:val="left" w:pos="2280"/>
          <w:tab w:val="left" w:pos="3240"/>
          <w:tab w:val="left" w:pos="4320"/>
        </w:tabs>
        <w:rPr>
          <w:rFonts w:ascii="Times New Roman" w:hAnsi="Times New Roman" w:cs="Times New Roman"/>
          <w:sz w:val="22"/>
          <w:szCs w:val="22"/>
        </w:rPr>
      </w:pPr>
    </w:p>
    <w:p w14:paraId="52DA74C4" w14:textId="2A5B076B" w:rsidR="00521281"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Publicly Owned Nursing Facility</w:t>
      </w:r>
      <w:r w:rsidRPr="00F06FA5">
        <w:rPr>
          <w:rFonts w:ascii="Times New Roman" w:hAnsi="Times New Roman" w:cs="Times New Roman"/>
          <w:sz w:val="22"/>
          <w:szCs w:val="22"/>
        </w:rPr>
        <w:t xml:space="preserve"> must be owned and operated by the State, City, Town, or other local government entity and be receiving funding from that public entity for the purposes of operating and providing nursing facility services to the residents of the facility.</w:t>
      </w:r>
    </w:p>
    <w:p w14:paraId="41DF4CAA" w14:textId="77777777" w:rsidR="00297D16" w:rsidRDefault="00297D16"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4AE2C88A" w14:textId="406C0388" w:rsidR="00B60F95" w:rsidRDefault="00B60F95" w:rsidP="009232EB">
      <w:pPr>
        <w:tabs>
          <w:tab w:val="left" w:pos="720"/>
          <w:tab w:val="left" w:pos="1440"/>
          <w:tab w:val="left" w:pos="2280"/>
          <w:tab w:val="left" w:pos="3240"/>
          <w:tab w:val="left" w:pos="4320"/>
        </w:tabs>
        <w:ind w:left="720"/>
        <w:rPr>
          <w:rFonts w:ascii="Times New Roman" w:hAnsi="Times New Roman" w:cs="Times New Roman"/>
          <w:sz w:val="22"/>
          <w:szCs w:val="22"/>
        </w:rPr>
      </w:pPr>
      <w:r w:rsidRPr="009232EB">
        <w:rPr>
          <w:rFonts w:ascii="Times New Roman" w:hAnsi="Times New Roman" w:cs="Times New Roman"/>
          <w:b/>
          <w:bCs/>
          <w:sz w:val="22"/>
          <w:szCs w:val="22"/>
        </w:rPr>
        <w:t>Reasonable</w:t>
      </w:r>
      <w:r w:rsidRPr="001C7965">
        <w:rPr>
          <w:rFonts w:ascii="Times New Roman" w:hAnsi="Times New Roman" w:cs="Times New Roman"/>
          <w:b/>
          <w:bCs/>
          <w:sz w:val="22"/>
          <w:szCs w:val="22"/>
        </w:rPr>
        <w:t xml:space="preserve"> Costs</w:t>
      </w:r>
      <w:r w:rsidRPr="00F06FA5">
        <w:rPr>
          <w:rFonts w:ascii="Times New Roman" w:hAnsi="Times New Roman" w:cs="Times New Roman"/>
          <w:sz w:val="22"/>
          <w:szCs w:val="22"/>
        </w:rPr>
        <w:t xml:space="preserve"> are those services and items for which a prudent and cost-conscious buyer would pay and which are essential for resident care and activities at the facility. If any of a provider's costs are determined to exceed by a significant amount, those that a prudent and cost-conscious buyer would have paid, those costs of the provider will be considered unreasonable in the absence of a showing by the provider that those costs were unavoidable.</w:t>
      </w:r>
    </w:p>
    <w:p w14:paraId="6124B693" w14:textId="77777777" w:rsidR="009232EB" w:rsidRDefault="009232EB" w:rsidP="00C74E7C">
      <w:pPr>
        <w:tabs>
          <w:tab w:val="left" w:pos="720"/>
          <w:tab w:val="left" w:pos="1440"/>
          <w:tab w:val="left" w:pos="2280"/>
          <w:tab w:val="left" w:pos="3240"/>
          <w:tab w:val="left" w:pos="4320"/>
        </w:tabs>
        <w:ind w:left="720"/>
        <w:rPr>
          <w:rFonts w:ascii="Times New Roman" w:hAnsi="Times New Roman" w:cs="Times New Roman"/>
          <w:b/>
          <w:bCs/>
          <w:sz w:val="22"/>
          <w:szCs w:val="22"/>
        </w:rPr>
      </w:pPr>
    </w:p>
    <w:p w14:paraId="610D418B" w14:textId="23A08BED"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Related to Provider</w:t>
      </w:r>
      <w:r w:rsidRPr="00F06FA5">
        <w:rPr>
          <w:rFonts w:ascii="Times New Roman" w:hAnsi="Times New Roman" w:cs="Times New Roman"/>
          <w:sz w:val="22"/>
          <w:szCs w:val="22"/>
        </w:rPr>
        <w:t xml:space="preserve"> means that the provider to a significant extent is associated or affiliated by common ownership with or has control of or is controlled by the organization furnishing the services, facilities, and supplies.</w:t>
      </w:r>
    </w:p>
    <w:p w14:paraId="060DE0DF" w14:textId="77777777" w:rsidR="000B4703" w:rsidRDefault="000B470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126750FB" w14:textId="7DDC58B1" w:rsidR="000B4703" w:rsidRPr="000B4703" w:rsidRDefault="005D70F4"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b/>
          <w:bCs/>
          <w:sz w:val="22"/>
          <w:szCs w:val="22"/>
        </w:rPr>
        <w:t>*</w:t>
      </w:r>
      <w:r w:rsidR="000B4703">
        <w:rPr>
          <w:rFonts w:ascii="Times New Roman" w:hAnsi="Times New Roman" w:cs="Times New Roman"/>
          <w:b/>
          <w:bCs/>
          <w:sz w:val="22"/>
          <w:szCs w:val="22"/>
        </w:rPr>
        <w:t>Routine Care Price</w:t>
      </w:r>
      <w:r w:rsidR="000B4703">
        <w:rPr>
          <w:rFonts w:ascii="Times New Roman" w:hAnsi="Times New Roman" w:cs="Times New Roman"/>
          <w:sz w:val="22"/>
          <w:szCs w:val="22"/>
        </w:rPr>
        <w:t xml:space="preserve"> is the per diem rate established based on allowable Routine Costs in the Base Year.</w:t>
      </w:r>
    </w:p>
    <w:p w14:paraId="54985706"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734F5FB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Stand Alone Nursing Facility</w:t>
      </w:r>
      <w:r w:rsidRPr="00F06FA5">
        <w:rPr>
          <w:rFonts w:ascii="Times New Roman" w:hAnsi="Times New Roman" w:cs="Times New Roman"/>
          <w:sz w:val="22"/>
          <w:szCs w:val="22"/>
        </w:rPr>
        <w:t xml:space="preserve"> is a facility that is not physically located within a hospital.</w:t>
      </w:r>
    </w:p>
    <w:p w14:paraId="4718B857"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1A64C3FD"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State Assistance</w:t>
      </w:r>
      <w:r w:rsidRPr="00F06FA5">
        <w:rPr>
          <w:rFonts w:ascii="Times New Roman" w:hAnsi="Times New Roman" w:cs="Times New Roman"/>
          <w:sz w:val="22"/>
          <w:szCs w:val="22"/>
        </w:rPr>
        <w:t xml:space="preserve"> as used in throughout these principles is the amount of funds appropriated by the Legislature in a specific State Fiscal Year for the purpose of assisting in the reimbursement of publicly owned nursing facilities for services provided to their residents.</w:t>
      </w:r>
    </w:p>
    <w:p w14:paraId="26BF875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1CB80AEB"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sz w:val="22"/>
          <w:szCs w:val="22"/>
        </w:rPr>
        <w:t>State Fiscal Year</w:t>
      </w:r>
      <w:r w:rsidRPr="00F06FA5">
        <w:rPr>
          <w:rFonts w:ascii="Times New Roman" w:hAnsi="Times New Roman" w:cs="Times New Roman"/>
          <w:sz w:val="22"/>
          <w:szCs w:val="22"/>
        </w:rPr>
        <w:t xml:space="preserve"> is defined as July 1</w:t>
      </w:r>
      <w:r w:rsidRPr="00F06FA5">
        <w:rPr>
          <w:rFonts w:ascii="Times New Roman" w:hAnsi="Times New Roman" w:cs="Times New Roman"/>
          <w:sz w:val="22"/>
          <w:szCs w:val="22"/>
          <w:vertAlign w:val="superscript"/>
        </w:rPr>
        <w:t>st</w:t>
      </w:r>
      <w:r w:rsidRPr="00F06FA5">
        <w:rPr>
          <w:rFonts w:ascii="Times New Roman" w:hAnsi="Times New Roman" w:cs="Times New Roman"/>
          <w:sz w:val="22"/>
          <w:szCs w:val="22"/>
        </w:rPr>
        <w:t xml:space="preserve"> of the first year through June 30</w:t>
      </w:r>
      <w:r w:rsidRPr="00F06FA5">
        <w:rPr>
          <w:rFonts w:ascii="Times New Roman" w:hAnsi="Times New Roman" w:cs="Times New Roman"/>
          <w:sz w:val="22"/>
          <w:szCs w:val="22"/>
          <w:vertAlign w:val="superscript"/>
        </w:rPr>
        <w:t>th</w:t>
      </w:r>
      <w:r w:rsidRPr="00F06FA5">
        <w:rPr>
          <w:rFonts w:ascii="Times New Roman" w:hAnsi="Times New Roman" w:cs="Times New Roman"/>
          <w:sz w:val="22"/>
          <w:szCs w:val="22"/>
        </w:rPr>
        <w:t xml:space="preserve"> of the second year.</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Example:</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State fiscal year 05-06 begins July 1</w:t>
      </w:r>
      <w:r w:rsidRPr="00F06FA5">
        <w:rPr>
          <w:rFonts w:ascii="Times New Roman" w:hAnsi="Times New Roman" w:cs="Times New Roman"/>
          <w:sz w:val="22"/>
          <w:szCs w:val="22"/>
          <w:vertAlign w:val="superscript"/>
        </w:rPr>
        <w:t>st</w:t>
      </w:r>
      <w:r w:rsidRPr="00F06FA5">
        <w:rPr>
          <w:rFonts w:ascii="Times New Roman" w:hAnsi="Times New Roman" w:cs="Times New Roman"/>
          <w:sz w:val="22"/>
          <w:szCs w:val="22"/>
        </w:rPr>
        <w:t xml:space="preserve"> of 2005 and ends June 30</w:t>
      </w:r>
      <w:r w:rsidRPr="00F06FA5">
        <w:rPr>
          <w:rFonts w:ascii="Times New Roman" w:hAnsi="Times New Roman" w:cs="Times New Roman"/>
          <w:sz w:val="22"/>
          <w:szCs w:val="22"/>
          <w:vertAlign w:val="superscript"/>
        </w:rPr>
        <w:t>th</w:t>
      </w:r>
      <w:r w:rsidR="00314FF3">
        <w:rPr>
          <w:rFonts w:ascii="Times New Roman" w:hAnsi="Times New Roman" w:cs="Times New Roman"/>
          <w:sz w:val="22"/>
          <w:szCs w:val="22"/>
        </w:rPr>
        <w:t xml:space="preserve"> of </w:t>
      </w:r>
      <w:r w:rsidRPr="00F06FA5">
        <w:rPr>
          <w:rFonts w:ascii="Times New Roman" w:hAnsi="Times New Roman" w:cs="Times New Roman"/>
          <w:sz w:val="22"/>
          <w:szCs w:val="22"/>
        </w:rPr>
        <w:t>2006.</w:t>
      </w:r>
    </w:p>
    <w:p w14:paraId="5B87ABF1" w14:textId="77777777" w:rsidR="00B60F95" w:rsidRPr="00F06FA5" w:rsidRDefault="00B60F95" w:rsidP="00D60E87">
      <w:pPr>
        <w:tabs>
          <w:tab w:val="left" w:pos="720"/>
          <w:tab w:val="left" w:pos="1440"/>
          <w:tab w:val="left" w:pos="2280"/>
          <w:tab w:val="left" w:pos="3240"/>
          <w:tab w:val="left" w:pos="4320"/>
        </w:tabs>
        <w:ind w:left="720"/>
        <w:rPr>
          <w:rFonts w:ascii="Times New Roman" w:hAnsi="Times New Roman" w:cs="Times New Roman"/>
          <w:bCs/>
          <w:sz w:val="22"/>
          <w:szCs w:val="22"/>
        </w:rPr>
      </w:pPr>
    </w:p>
    <w:p w14:paraId="7EDC1CD5"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Straight-line Method</w:t>
      </w:r>
      <w:r w:rsidRPr="00F06FA5">
        <w:rPr>
          <w:rFonts w:ascii="Times New Roman" w:hAnsi="Times New Roman" w:cs="Times New Roman"/>
          <w:sz w:val="22"/>
          <w:szCs w:val="22"/>
        </w:rPr>
        <w:t xml:space="preserve"> is a method of depreciation whereby the cost or other basis (e.g., fair market value in the case of a donated asset) of an asset, less its estimated salvage value, if any, is determined first. This amount is then distributed in equal amounts over the period of the estimated useful life of the asset.</w:t>
      </w:r>
    </w:p>
    <w:p w14:paraId="0206BCFF" w14:textId="1B442226" w:rsidR="00B60F95" w:rsidRPr="00F06FA5" w:rsidRDefault="00B60F95" w:rsidP="0069699A">
      <w:pPr>
        <w:tabs>
          <w:tab w:val="left" w:pos="720"/>
          <w:tab w:val="left" w:pos="1440"/>
          <w:tab w:val="left" w:pos="2280"/>
          <w:tab w:val="left" w:pos="3240"/>
          <w:tab w:val="left" w:pos="4320"/>
        </w:tabs>
        <w:rPr>
          <w:rFonts w:ascii="Times New Roman" w:hAnsi="Times New Roman" w:cs="Times New Roman"/>
          <w:sz w:val="22"/>
          <w:szCs w:val="22"/>
        </w:rPr>
      </w:pPr>
    </w:p>
    <w:p w14:paraId="578D2C12"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1C7965">
        <w:rPr>
          <w:rFonts w:ascii="Times New Roman" w:hAnsi="Times New Roman" w:cs="Times New Roman"/>
          <w:b/>
          <w:bCs/>
          <w:sz w:val="22"/>
          <w:szCs w:val="22"/>
        </w:rPr>
        <w:t>Total Resident Census</w:t>
      </w:r>
      <w:r w:rsidRPr="00F06FA5">
        <w:rPr>
          <w:rFonts w:ascii="Times New Roman" w:hAnsi="Times New Roman" w:cs="Times New Roman"/>
          <w:sz w:val="22"/>
          <w:szCs w:val="22"/>
        </w:rPr>
        <w:t xml:space="preserve"> is the total number of residents residing in a nursing facility during the facility’s fiscal year.</w:t>
      </w:r>
    </w:p>
    <w:p w14:paraId="25EDB91B" w14:textId="77777777" w:rsidR="0069699A" w:rsidRDefault="0069699A"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0C6F1C4D" w14:textId="77777777" w:rsidR="00B60F95" w:rsidRPr="00F06FA5" w:rsidRDefault="003C518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1C7965">
        <w:rPr>
          <w:rFonts w:ascii="Times New Roman" w:hAnsi="Times New Roman" w:cs="Times New Roman"/>
          <w:b/>
          <w:bCs/>
          <w:sz w:val="22"/>
          <w:szCs w:val="22"/>
        </w:rPr>
        <w:t>R</w:t>
      </w:r>
      <w:r w:rsidR="00B60F95" w:rsidRPr="001C7965">
        <w:rPr>
          <w:rFonts w:ascii="Times New Roman" w:hAnsi="Times New Roman" w:cs="Times New Roman"/>
          <w:b/>
          <w:sz w:val="22"/>
          <w:szCs w:val="22"/>
        </w:rPr>
        <w:t>EQUIREMENTS FOR PARTICIPATION IN MAINECARE PROGRAM</w:t>
      </w:r>
    </w:p>
    <w:p w14:paraId="1D9D6F4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BC3685D" w14:textId="77777777" w:rsidR="00B60F95" w:rsidRPr="00F06FA5" w:rsidRDefault="003C5183" w:rsidP="00E94F7F">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r w:rsidRPr="009C7133">
        <w:rPr>
          <w:rFonts w:ascii="Times New Roman" w:hAnsi="Times New Roman" w:cs="Times New Roman"/>
          <w:sz w:val="22"/>
          <w:szCs w:val="22"/>
        </w:rPr>
        <w:t>2.1</w:t>
      </w:r>
      <w:r>
        <w:rPr>
          <w:rFonts w:ascii="Times New Roman" w:hAnsi="Times New Roman" w:cs="Times New Roman"/>
          <w:b/>
          <w:sz w:val="22"/>
          <w:szCs w:val="22"/>
        </w:rPr>
        <w:t xml:space="preserve"> </w:t>
      </w:r>
      <w:r w:rsidR="00E94F7F">
        <w:rPr>
          <w:rFonts w:ascii="Times New Roman" w:hAnsi="Times New Roman" w:cs="Times New Roman"/>
          <w:b/>
          <w:sz w:val="22"/>
          <w:szCs w:val="22"/>
        </w:rPr>
        <w:tab/>
      </w:r>
      <w:r w:rsidR="00B60F95" w:rsidRPr="001C7965">
        <w:rPr>
          <w:rFonts w:ascii="Times New Roman" w:hAnsi="Times New Roman" w:cs="Times New Roman"/>
          <w:b/>
          <w:sz w:val="22"/>
          <w:szCs w:val="22"/>
        </w:rPr>
        <w:t>Nursing facilities</w:t>
      </w:r>
      <w:r w:rsidR="00B60F95" w:rsidRPr="00F06FA5">
        <w:rPr>
          <w:rFonts w:ascii="Times New Roman" w:hAnsi="Times New Roman" w:cs="Times New Roman"/>
          <w:sz w:val="22"/>
          <w:szCs w:val="22"/>
        </w:rPr>
        <w:t xml:space="preserve"> must satisfy all of the following prerequisites in order to be reimbursed for care provided to MaineCare members:</w:t>
      </w:r>
    </w:p>
    <w:p w14:paraId="528782A3" w14:textId="77777777" w:rsidR="00B437D3" w:rsidRPr="00F06FA5" w:rsidRDefault="00B437D3"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3AB92AA" w14:textId="77777777" w:rsidR="007B11E3" w:rsidRDefault="003C5183" w:rsidP="00CF3592">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2.1.</w:t>
      </w:r>
      <w:r w:rsidR="004B0C29">
        <w:rPr>
          <w:rFonts w:ascii="Times New Roman" w:hAnsi="Times New Roman" w:cs="Times New Roman"/>
          <w:sz w:val="22"/>
          <w:szCs w:val="22"/>
        </w:rPr>
        <w:t>1</w:t>
      </w:r>
      <w:r w:rsidR="00E94F7F">
        <w:rPr>
          <w:rFonts w:ascii="Times New Roman" w:hAnsi="Times New Roman" w:cs="Times New Roman"/>
          <w:sz w:val="22"/>
          <w:szCs w:val="22"/>
        </w:rPr>
        <w:tab/>
      </w:r>
      <w:r w:rsidR="00B60F95" w:rsidRPr="00F06FA5">
        <w:rPr>
          <w:rFonts w:ascii="Times New Roman" w:hAnsi="Times New Roman" w:cs="Times New Roman"/>
          <w:sz w:val="22"/>
          <w:szCs w:val="22"/>
        </w:rPr>
        <w:t>be licensed and certified by the Maine Department of Health and Human</w:t>
      </w:r>
      <w:r w:rsidR="00E94F7F">
        <w:rPr>
          <w:rFonts w:ascii="Times New Roman" w:hAnsi="Times New Roman" w:cs="Times New Roman"/>
          <w:sz w:val="22"/>
          <w:szCs w:val="22"/>
        </w:rPr>
        <w:t xml:space="preserve"> </w:t>
      </w:r>
      <w:r w:rsidR="007B11E3">
        <w:rPr>
          <w:rFonts w:ascii="Times New Roman" w:hAnsi="Times New Roman" w:cs="Times New Roman"/>
          <w:sz w:val="22"/>
          <w:szCs w:val="22"/>
        </w:rPr>
        <w:t>Services,</w:t>
      </w:r>
    </w:p>
    <w:p w14:paraId="5826495D" w14:textId="77777777" w:rsidR="00A53DA8" w:rsidRDefault="007B11E3" w:rsidP="00CF3592">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pursuant to Title 22, Section 1811 and 42 CFR, Part 442, Subpart C, and</w:t>
      </w:r>
    </w:p>
    <w:p w14:paraId="62D0E333" w14:textId="77777777" w:rsidR="0069699A" w:rsidRDefault="0069699A" w:rsidP="00CF3592">
      <w:pPr>
        <w:tabs>
          <w:tab w:val="left" w:pos="720"/>
          <w:tab w:val="left" w:pos="1440"/>
          <w:tab w:val="left" w:pos="2160"/>
          <w:tab w:val="left" w:pos="4320"/>
        </w:tabs>
        <w:ind w:left="2880" w:right="-120" w:hanging="1440"/>
        <w:rPr>
          <w:rFonts w:ascii="Times New Roman" w:hAnsi="Times New Roman" w:cs="Times New Roman"/>
          <w:sz w:val="22"/>
          <w:szCs w:val="22"/>
        </w:rPr>
      </w:pPr>
    </w:p>
    <w:p w14:paraId="0D02C615" w14:textId="1D605831" w:rsidR="005704EB" w:rsidRDefault="0069699A"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768E5A91" w14:textId="23C58EC0" w:rsidR="0069699A" w:rsidRDefault="0069699A" w:rsidP="00D437A6">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297D16">
        <w:rPr>
          <w:rFonts w:ascii="Times New Roman" w:hAnsi="Times New Roman" w:cs="Times New Roman"/>
          <w:sz w:val="22"/>
          <w:szCs w:val="22"/>
        </w:rPr>
        <w:lastRenderedPageBreak/>
        <w:t>1.4</w:t>
      </w:r>
      <w:r w:rsidRPr="00297D16">
        <w:rPr>
          <w:rFonts w:ascii="Times New Roman" w:hAnsi="Times New Roman" w:cs="Times New Roman"/>
          <w:sz w:val="22"/>
          <w:szCs w:val="22"/>
        </w:rPr>
        <w:tab/>
      </w:r>
      <w:r w:rsidRPr="00297D16">
        <w:rPr>
          <w:rFonts w:ascii="Times New Roman" w:hAnsi="Times New Roman" w:cs="Times New Roman"/>
          <w:b/>
          <w:sz w:val="22"/>
          <w:szCs w:val="22"/>
        </w:rPr>
        <w:t>DEFINITIONS</w:t>
      </w:r>
      <w:r w:rsidRPr="00297D16">
        <w:rPr>
          <w:rFonts w:ascii="Times New Roman" w:hAnsi="Times New Roman" w:cs="Times New Roman"/>
          <w:sz w:val="22"/>
          <w:szCs w:val="22"/>
        </w:rPr>
        <w:t xml:space="preserve"> (cont.)</w:t>
      </w:r>
    </w:p>
    <w:p w14:paraId="4FD96B2C" w14:textId="77777777" w:rsidR="00F9327C" w:rsidRPr="00F06FA5" w:rsidRDefault="00F9327C" w:rsidP="00F9327C">
      <w:pPr>
        <w:tabs>
          <w:tab w:val="left" w:pos="720"/>
          <w:tab w:val="left" w:pos="1440"/>
          <w:tab w:val="left" w:pos="4320"/>
        </w:tabs>
        <w:ind w:left="2880" w:right="-120" w:hanging="1440"/>
        <w:rPr>
          <w:rFonts w:ascii="Times New Roman" w:hAnsi="Times New Roman" w:cs="Times New Roman"/>
          <w:sz w:val="22"/>
          <w:szCs w:val="22"/>
        </w:rPr>
      </w:pPr>
    </w:p>
    <w:p w14:paraId="62F15086" w14:textId="77777777" w:rsidR="00B60F95" w:rsidRDefault="00B60F95" w:rsidP="00495290">
      <w:pPr>
        <w:tabs>
          <w:tab w:val="left" w:pos="720"/>
          <w:tab w:val="left" w:pos="1440"/>
          <w:tab w:val="left" w:pos="2160"/>
          <w:tab w:val="left" w:pos="4320"/>
        </w:tabs>
        <w:ind w:left="2160" w:hanging="2160"/>
        <w:rPr>
          <w:rFonts w:ascii="Times New Roman" w:hAnsi="Times New Roman" w:cs="Times New Roman"/>
          <w:sz w:val="22"/>
          <w:szCs w:val="22"/>
        </w:rPr>
      </w:pPr>
      <w:r w:rsidRPr="00F06FA5">
        <w:rPr>
          <w:rFonts w:ascii="Times New Roman" w:hAnsi="Times New Roman" w:cs="Times New Roman"/>
          <w:sz w:val="22"/>
          <w:szCs w:val="22"/>
        </w:rPr>
        <w:tab/>
      </w:r>
      <w:r w:rsidRPr="00F06FA5">
        <w:rPr>
          <w:rFonts w:ascii="Times New Roman" w:hAnsi="Times New Roman" w:cs="Times New Roman"/>
          <w:sz w:val="22"/>
          <w:szCs w:val="22"/>
        </w:rPr>
        <w:tab/>
      </w:r>
      <w:r w:rsidR="003C5183">
        <w:rPr>
          <w:rFonts w:ascii="Times New Roman" w:hAnsi="Times New Roman" w:cs="Times New Roman"/>
          <w:sz w:val="22"/>
          <w:szCs w:val="22"/>
        </w:rPr>
        <w:t>2.1.</w:t>
      </w:r>
      <w:r w:rsidR="004B0C29">
        <w:rPr>
          <w:rFonts w:ascii="Times New Roman" w:hAnsi="Times New Roman" w:cs="Times New Roman"/>
          <w:sz w:val="22"/>
          <w:szCs w:val="22"/>
        </w:rPr>
        <w:t>2</w:t>
      </w:r>
      <w:r w:rsidR="007B11E3">
        <w:rPr>
          <w:rFonts w:ascii="Times New Roman" w:hAnsi="Times New Roman" w:cs="Times New Roman"/>
          <w:sz w:val="22"/>
          <w:szCs w:val="22"/>
        </w:rPr>
        <w:tab/>
      </w:r>
      <w:r w:rsidRPr="00F06FA5">
        <w:rPr>
          <w:rFonts w:ascii="Times New Roman" w:hAnsi="Times New Roman" w:cs="Times New Roman"/>
          <w:sz w:val="22"/>
          <w:szCs w:val="22"/>
        </w:rPr>
        <w:t>have a Provider/Supplier Agreement with the</w:t>
      </w:r>
      <w:r w:rsidR="007B11E3">
        <w:rPr>
          <w:rFonts w:ascii="Times New Roman" w:hAnsi="Times New Roman" w:cs="Times New Roman"/>
          <w:sz w:val="22"/>
          <w:szCs w:val="22"/>
        </w:rPr>
        <w:t xml:space="preserve"> Department of Health and Human</w:t>
      </w:r>
      <w:r w:rsidR="00495290">
        <w:rPr>
          <w:rFonts w:ascii="Times New Roman" w:hAnsi="Times New Roman" w:cs="Times New Roman"/>
          <w:sz w:val="22"/>
          <w:szCs w:val="22"/>
        </w:rPr>
        <w:t xml:space="preserve"> </w:t>
      </w:r>
      <w:r w:rsidRPr="00F06FA5">
        <w:rPr>
          <w:rFonts w:ascii="Times New Roman" w:hAnsi="Times New Roman" w:cs="Times New Roman"/>
          <w:sz w:val="22"/>
          <w:szCs w:val="22"/>
        </w:rPr>
        <w:t>Services, as required by 42 CFR, Part 442, Subpart B.</w:t>
      </w:r>
    </w:p>
    <w:p w14:paraId="4103D622" w14:textId="77777777" w:rsidR="00655200" w:rsidRPr="00F06FA5" w:rsidRDefault="00655200" w:rsidP="00C74E7C">
      <w:pPr>
        <w:tabs>
          <w:tab w:val="left" w:pos="720"/>
          <w:tab w:val="left" w:pos="1440"/>
          <w:tab w:val="left" w:pos="2280"/>
          <w:tab w:val="left" w:pos="3240"/>
          <w:tab w:val="left" w:pos="4320"/>
        </w:tabs>
        <w:rPr>
          <w:rFonts w:ascii="Times New Roman" w:hAnsi="Times New Roman" w:cs="Times New Roman"/>
          <w:sz w:val="22"/>
          <w:szCs w:val="22"/>
        </w:rPr>
      </w:pPr>
    </w:p>
    <w:p w14:paraId="614C21FA"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1C7965">
        <w:rPr>
          <w:rFonts w:ascii="Times New Roman" w:hAnsi="Times New Roman" w:cs="Times New Roman"/>
          <w:b/>
          <w:sz w:val="22"/>
          <w:szCs w:val="22"/>
        </w:rPr>
        <w:t>MaineCare payments</w:t>
      </w:r>
      <w:r w:rsidR="00B60F95" w:rsidRPr="00F06FA5">
        <w:rPr>
          <w:rFonts w:ascii="Times New Roman" w:hAnsi="Times New Roman" w:cs="Times New Roman"/>
          <w:sz w:val="22"/>
          <w:szCs w:val="22"/>
        </w:rPr>
        <w:t xml:space="preserve"> shall not be made to any facility that fails to meet all the requirements of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2.1</w:t>
      </w:r>
      <w:r w:rsidR="00B60F95" w:rsidRPr="00F06FA5">
        <w:rPr>
          <w:rFonts w:ascii="Times New Roman" w:hAnsi="Times New Roman" w:cs="Times New Roman"/>
          <w:sz w:val="22"/>
          <w:szCs w:val="22"/>
        </w:rPr>
        <w:t>.</w:t>
      </w:r>
    </w:p>
    <w:p w14:paraId="5E9F2AB7" w14:textId="77777777" w:rsidR="00591C6C" w:rsidRPr="00F06FA5" w:rsidRDefault="00591C6C" w:rsidP="00B36BE1">
      <w:pPr>
        <w:tabs>
          <w:tab w:val="left" w:pos="720"/>
          <w:tab w:val="left" w:pos="1440"/>
          <w:tab w:val="left" w:pos="2280"/>
          <w:tab w:val="left" w:pos="3240"/>
          <w:tab w:val="left" w:pos="4320"/>
        </w:tabs>
        <w:rPr>
          <w:rFonts w:ascii="Times New Roman" w:hAnsi="Times New Roman" w:cs="Times New Roman"/>
          <w:sz w:val="22"/>
          <w:szCs w:val="22"/>
        </w:rPr>
      </w:pPr>
    </w:p>
    <w:p w14:paraId="0EEFB0B9" w14:textId="77777777" w:rsidR="00B60F95" w:rsidRPr="00F06FA5" w:rsidRDefault="003C5183"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1C7965">
        <w:rPr>
          <w:rFonts w:ascii="Times New Roman" w:hAnsi="Times New Roman" w:cs="Times New Roman"/>
          <w:b/>
          <w:sz w:val="22"/>
          <w:szCs w:val="22"/>
        </w:rPr>
        <w:t>RESPONSIBILITIES OF OWNERS OR OPERATORS</w:t>
      </w:r>
    </w:p>
    <w:p w14:paraId="1C5B5C3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39DDF999" w14:textId="77777777" w:rsidR="00591C6C" w:rsidRDefault="003C5183" w:rsidP="00E94F7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 xml:space="preserve">3.1 </w:t>
      </w:r>
      <w:r w:rsidR="00E94F7F">
        <w:rPr>
          <w:rFonts w:ascii="Times New Roman" w:hAnsi="Times New Roman" w:cs="Times New Roman"/>
          <w:sz w:val="22"/>
          <w:szCs w:val="22"/>
        </w:rPr>
        <w:tab/>
      </w:r>
      <w:r w:rsidR="00B60F95" w:rsidRPr="00F06FA5">
        <w:rPr>
          <w:rFonts w:ascii="Times New Roman" w:hAnsi="Times New Roman" w:cs="Times New Roman"/>
          <w:sz w:val="22"/>
          <w:szCs w:val="22"/>
        </w:rPr>
        <w:t>The owners or operators of a nursing facility shall prudently manage and operate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residential health care services of adequate quality to meet its residents' needs. Neither the issuance of a per diem rate, nor final orders made by the Commissioner or a duly authorized representative shall in any way relieve the owner or operator of a nursing </w:t>
      </w:r>
    </w:p>
    <w:p w14:paraId="77EE3805" w14:textId="42B50053" w:rsidR="00B60F95" w:rsidRPr="00F06FA5" w:rsidRDefault="00B36BE1" w:rsidP="00E94F7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facility from full responsibility for compliance with the requirements and standards of the Department of Health and Human Services or Federal requirements and standards.</w:t>
      </w:r>
    </w:p>
    <w:p w14:paraId="08E809F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48D1E1E0" w14:textId="77777777" w:rsidR="00B60F95" w:rsidRPr="00F06FA5" w:rsidRDefault="003C518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1C7965">
        <w:rPr>
          <w:rFonts w:ascii="Times New Roman" w:hAnsi="Times New Roman" w:cs="Times New Roman"/>
          <w:b/>
          <w:sz w:val="22"/>
          <w:szCs w:val="22"/>
        </w:rPr>
        <w:t>DUTIES OF THE OWNER OR OPERATOR</w:t>
      </w:r>
    </w:p>
    <w:p w14:paraId="36D3363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5FD41F77"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In order to qualify for MaineCare reimbursement the owner or operator of a nursing facility, or a duly authorized representative shall:</w:t>
      </w:r>
    </w:p>
    <w:p w14:paraId="67C8149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1CB9299"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 xml:space="preserve">Comply with the provisions of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3</w:t>
      </w:r>
      <w:r w:rsidR="00B60F95" w:rsidRPr="00F06FA5">
        <w:rPr>
          <w:rFonts w:ascii="Times New Roman" w:hAnsi="Times New Roman" w:cs="Times New Roman"/>
          <w:sz w:val="22"/>
          <w:szCs w:val="22"/>
        </w:rPr>
        <w:t xml:space="preserve"> and </w:t>
      </w:r>
      <w:r w:rsidR="006157DA">
        <w:rPr>
          <w:rFonts w:ascii="Times New Roman" w:hAnsi="Times New Roman" w:cs="Times New Roman"/>
          <w:sz w:val="22"/>
          <w:szCs w:val="22"/>
        </w:rPr>
        <w:t>4</w:t>
      </w:r>
      <w:r w:rsidR="00B60F95" w:rsidRPr="00F06FA5">
        <w:rPr>
          <w:rFonts w:ascii="Times New Roman" w:hAnsi="Times New Roman" w:cs="Times New Roman"/>
          <w:sz w:val="22"/>
          <w:szCs w:val="22"/>
        </w:rPr>
        <w:t xml:space="preserve"> setting forth the requirements for participation in the MaineCare Program.</w:t>
      </w:r>
    </w:p>
    <w:p w14:paraId="79C39699" w14:textId="77777777" w:rsidR="00B60F95" w:rsidRPr="00F06FA5" w:rsidRDefault="00B60F95" w:rsidP="00EB17D2">
      <w:pPr>
        <w:tabs>
          <w:tab w:val="left" w:pos="720"/>
          <w:tab w:val="left" w:pos="1440"/>
          <w:tab w:val="left" w:pos="2280"/>
          <w:tab w:val="left" w:pos="3240"/>
          <w:tab w:val="left" w:pos="4320"/>
        </w:tabs>
        <w:jc w:val="center"/>
        <w:rPr>
          <w:rFonts w:ascii="Times New Roman" w:hAnsi="Times New Roman" w:cs="Times New Roman"/>
          <w:sz w:val="22"/>
          <w:szCs w:val="22"/>
        </w:rPr>
      </w:pPr>
    </w:p>
    <w:p w14:paraId="5F75736E"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 xml:space="preserve">Submit master file documents and cost reports in accordance with the provisions of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13</w:t>
      </w:r>
      <w:r w:rsidR="000316B6">
        <w:rPr>
          <w:rFonts w:ascii="Times New Roman" w:hAnsi="Times New Roman" w:cs="Times New Roman"/>
          <w:sz w:val="22"/>
          <w:szCs w:val="22"/>
        </w:rPr>
        <w:t>.1</w:t>
      </w:r>
      <w:r w:rsidR="00B60F95" w:rsidRPr="00F06FA5">
        <w:rPr>
          <w:rFonts w:ascii="Times New Roman" w:hAnsi="Times New Roman" w:cs="Times New Roman"/>
          <w:sz w:val="22"/>
          <w:szCs w:val="22"/>
        </w:rPr>
        <w:t xml:space="preserve"> and </w:t>
      </w:r>
      <w:r w:rsidR="006157DA">
        <w:rPr>
          <w:rFonts w:ascii="Times New Roman" w:hAnsi="Times New Roman" w:cs="Times New Roman"/>
          <w:sz w:val="22"/>
          <w:szCs w:val="22"/>
        </w:rPr>
        <w:t>13.2</w:t>
      </w:r>
      <w:r w:rsidR="00B60F95" w:rsidRPr="00F06FA5">
        <w:rPr>
          <w:rFonts w:ascii="Times New Roman" w:hAnsi="Times New Roman" w:cs="Times New Roman"/>
          <w:sz w:val="22"/>
          <w:szCs w:val="22"/>
        </w:rPr>
        <w:t xml:space="preserve"> of these Principles.</w:t>
      </w:r>
    </w:p>
    <w:p w14:paraId="37DA198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5113BD6"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Maintain adequate financial and statistical records and make them available when requested for inspection by an authorized representative of the Department of Health and Human Services, the state, or the Federal government.</w:t>
      </w:r>
    </w:p>
    <w:p w14:paraId="41314FA4" w14:textId="77777777" w:rsidR="004B0A50" w:rsidRPr="00F06FA5" w:rsidRDefault="004B0A50" w:rsidP="00297D16">
      <w:pPr>
        <w:tabs>
          <w:tab w:val="left" w:pos="720"/>
          <w:tab w:val="left" w:pos="1440"/>
          <w:tab w:val="left" w:pos="2280"/>
          <w:tab w:val="left" w:pos="3240"/>
          <w:tab w:val="left" w:pos="4320"/>
        </w:tabs>
        <w:rPr>
          <w:rFonts w:ascii="Times New Roman" w:hAnsi="Times New Roman" w:cs="Times New Roman"/>
          <w:sz w:val="22"/>
          <w:szCs w:val="22"/>
        </w:rPr>
      </w:pPr>
    </w:p>
    <w:p w14:paraId="1BC92AAF"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Assure that annual records are prepared in conformance with Generally Accepted Accounting Principles (GAAP), except where otherwise required.</w:t>
      </w:r>
    </w:p>
    <w:p w14:paraId="0F7748D4" w14:textId="77777777" w:rsidR="00B60F95" w:rsidRPr="00F06FA5" w:rsidRDefault="00B60F95" w:rsidP="00D60E87">
      <w:pPr>
        <w:tabs>
          <w:tab w:val="left" w:pos="720"/>
          <w:tab w:val="left" w:pos="1440"/>
          <w:tab w:val="left" w:pos="2280"/>
          <w:tab w:val="left" w:pos="3240"/>
          <w:tab w:val="left" w:pos="4320"/>
        </w:tabs>
        <w:rPr>
          <w:rFonts w:ascii="Times New Roman" w:hAnsi="Times New Roman" w:cs="Times New Roman"/>
          <w:sz w:val="22"/>
          <w:szCs w:val="22"/>
        </w:rPr>
      </w:pPr>
    </w:p>
    <w:p w14:paraId="6E31AAE7"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t>Assure that the construction of buildings and the maintenance and operation of premises and services comply with all applicable health and safety standards.</w:t>
      </w:r>
    </w:p>
    <w:p w14:paraId="02766179" w14:textId="77777777" w:rsidR="00B60F95" w:rsidRPr="00F06FA5" w:rsidRDefault="00B60F95" w:rsidP="00C90FF1">
      <w:pPr>
        <w:tabs>
          <w:tab w:val="left" w:pos="720"/>
          <w:tab w:val="left" w:pos="1440"/>
          <w:tab w:val="left" w:pos="2280"/>
          <w:tab w:val="left" w:pos="3240"/>
          <w:tab w:val="left" w:pos="4320"/>
        </w:tabs>
        <w:rPr>
          <w:rFonts w:ascii="Times New Roman" w:hAnsi="Times New Roman" w:cs="Times New Roman"/>
          <w:sz w:val="22"/>
          <w:szCs w:val="22"/>
        </w:rPr>
      </w:pPr>
    </w:p>
    <w:p w14:paraId="3CD43A1F" w14:textId="5C7D503B" w:rsidR="00B437D3" w:rsidRDefault="003E7C4A" w:rsidP="000E74AB">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.6</w:t>
      </w:r>
      <w:r w:rsidR="00B60F95" w:rsidRPr="00F06FA5">
        <w:rPr>
          <w:rFonts w:ascii="Times New Roman" w:hAnsi="Times New Roman" w:cs="Times New Roman"/>
          <w:sz w:val="22"/>
          <w:szCs w:val="22"/>
        </w:rPr>
        <w:tab/>
        <w:t>Submit such data, statistics, schedules or other information that the Department requires in order to carry out its functions. Failure to supply the required documentation may result in the Department imposing the deficie</w:t>
      </w:r>
      <w:r w:rsidR="00D92485">
        <w:rPr>
          <w:rFonts w:ascii="Times New Roman" w:hAnsi="Times New Roman" w:cs="Times New Roman"/>
          <w:sz w:val="22"/>
          <w:szCs w:val="22"/>
        </w:rPr>
        <w:t>ncy per diem rate described in Principle</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37</w:t>
      </w:r>
      <w:r w:rsidR="00B60F95" w:rsidRPr="00F06FA5">
        <w:rPr>
          <w:rFonts w:ascii="Times New Roman" w:hAnsi="Times New Roman" w:cs="Times New Roman"/>
          <w:sz w:val="22"/>
          <w:szCs w:val="22"/>
        </w:rPr>
        <w:t xml:space="preserve"> of these Principles.</w:t>
      </w:r>
    </w:p>
    <w:p w14:paraId="734FEA30" w14:textId="77777777" w:rsidR="008F5F2A" w:rsidRDefault="008F5F2A" w:rsidP="000E74AB">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66735D69" w14:textId="77777777" w:rsidR="00B36BE1" w:rsidRPr="00F06FA5" w:rsidRDefault="00B36BE1" w:rsidP="00B36BE1">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1AA58CC5" w14:textId="48B24E1E"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4C678C0" w14:textId="77777777" w:rsidR="00B60F95" w:rsidRPr="00042722" w:rsidRDefault="00A63B97" w:rsidP="00EE655B">
      <w:pPr>
        <w:tabs>
          <w:tab w:val="left" w:pos="720"/>
          <w:tab w:val="left" w:pos="810"/>
        </w:tabs>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lastRenderedPageBreak/>
        <w:t>5</w:t>
      </w:r>
      <w:r w:rsidR="004A5545">
        <w:rPr>
          <w:rFonts w:ascii="Times New Roman" w:hAnsi="Times New Roman" w:cs="Times New Roman"/>
          <w:sz w:val="22"/>
          <w:szCs w:val="22"/>
        </w:rPr>
        <w:tab/>
      </w:r>
      <w:r w:rsidR="00B60F95" w:rsidRPr="0074752C">
        <w:rPr>
          <w:rFonts w:ascii="Times New Roman" w:hAnsi="Times New Roman" w:cs="Times New Roman"/>
          <w:b/>
          <w:sz w:val="22"/>
          <w:szCs w:val="22"/>
        </w:rPr>
        <w:t>ACCOUNTING REQUIREMENTS</w:t>
      </w:r>
    </w:p>
    <w:p w14:paraId="3D132E2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3DE3DD3" w14:textId="77777777" w:rsidR="00B60F95" w:rsidRPr="0074752C" w:rsidRDefault="003C5183" w:rsidP="009C7133">
      <w:pPr>
        <w:tabs>
          <w:tab w:val="left" w:pos="1440"/>
          <w:tab w:val="left" w:pos="2280"/>
          <w:tab w:val="left" w:pos="3240"/>
          <w:tab w:val="left" w:pos="4320"/>
        </w:tabs>
        <w:overflowPunct/>
        <w:autoSpaceDE/>
        <w:autoSpaceDN/>
        <w:adjustRightInd/>
        <w:ind w:left="720"/>
        <w:textAlignment w:val="auto"/>
        <w:rPr>
          <w:rFonts w:ascii="Times New Roman" w:hAnsi="Times New Roman" w:cs="Times New Roman"/>
          <w:b/>
          <w:sz w:val="22"/>
          <w:szCs w:val="22"/>
        </w:rPr>
      </w:pPr>
      <w:r w:rsidRPr="00960BFD">
        <w:rPr>
          <w:rFonts w:ascii="Times New Roman" w:hAnsi="Times New Roman" w:cs="Times New Roman"/>
          <w:sz w:val="22"/>
          <w:szCs w:val="22"/>
        </w:rPr>
        <w:t>5.1</w:t>
      </w:r>
      <w:r>
        <w:rPr>
          <w:rFonts w:ascii="Times New Roman" w:hAnsi="Times New Roman" w:cs="Times New Roman"/>
          <w:b/>
          <w:sz w:val="22"/>
          <w:szCs w:val="22"/>
        </w:rPr>
        <w:tab/>
      </w:r>
      <w:r w:rsidR="00B60F95" w:rsidRPr="0074752C">
        <w:rPr>
          <w:rFonts w:ascii="Times New Roman" w:hAnsi="Times New Roman" w:cs="Times New Roman"/>
          <w:b/>
          <w:sz w:val="22"/>
          <w:szCs w:val="22"/>
        </w:rPr>
        <w:t>ACCOUNTING PRINCIPLES</w:t>
      </w:r>
    </w:p>
    <w:p w14:paraId="1FF68F36"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481ADC4" w14:textId="769A7933" w:rsidR="00D604E3" w:rsidRDefault="003C5183" w:rsidP="00D604E3">
      <w:pPr>
        <w:tabs>
          <w:tab w:val="left" w:pos="720"/>
          <w:tab w:val="left" w:pos="1440"/>
          <w:tab w:val="left" w:pos="216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5.1.</w:t>
      </w:r>
      <w:r w:rsidR="004B0C29">
        <w:rPr>
          <w:rFonts w:ascii="Times New Roman" w:hAnsi="Times New Roman" w:cs="Times New Roman"/>
          <w:sz w:val="22"/>
          <w:szCs w:val="22"/>
        </w:rPr>
        <w:t>1</w:t>
      </w:r>
      <w:r w:rsidR="00B60F95" w:rsidRPr="00F06FA5">
        <w:rPr>
          <w:rFonts w:ascii="Times New Roman" w:hAnsi="Times New Roman" w:cs="Times New Roman"/>
          <w:sz w:val="22"/>
          <w:szCs w:val="22"/>
        </w:rPr>
        <w:tab/>
        <w:t>All financial and statistical reports shall be prepar</w:t>
      </w:r>
      <w:r w:rsidR="00543C87">
        <w:rPr>
          <w:rFonts w:ascii="Times New Roman" w:hAnsi="Times New Roman" w:cs="Times New Roman"/>
          <w:sz w:val="22"/>
          <w:szCs w:val="22"/>
        </w:rPr>
        <w:t>ed in accordance with Generally</w:t>
      </w:r>
      <w:r w:rsidR="00495290">
        <w:rPr>
          <w:rFonts w:ascii="Times New Roman" w:hAnsi="Times New Roman" w:cs="Times New Roman"/>
          <w:sz w:val="22"/>
          <w:szCs w:val="22"/>
        </w:rPr>
        <w:t xml:space="preserve"> </w:t>
      </w:r>
      <w:r w:rsidR="00B60F95" w:rsidRPr="00F06FA5">
        <w:rPr>
          <w:rFonts w:ascii="Times New Roman" w:hAnsi="Times New Roman" w:cs="Times New Roman"/>
          <w:sz w:val="22"/>
          <w:szCs w:val="22"/>
        </w:rPr>
        <w:t>Accepted Accounting Principl</w:t>
      </w:r>
      <w:r w:rsidR="00F9327C">
        <w:rPr>
          <w:rFonts w:ascii="Times New Roman" w:hAnsi="Times New Roman" w:cs="Times New Roman"/>
          <w:sz w:val="22"/>
          <w:szCs w:val="22"/>
        </w:rPr>
        <w:t>es (GAAP), consistently applied,</w:t>
      </w:r>
      <w:r w:rsidR="00E10232">
        <w:rPr>
          <w:rFonts w:ascii="Times New Roman" w:hAnsi="Times New Roman" w:cs="Times New Roman"/>
          <w:sz w:val="22"/>
          <w:szCs w:val="22"/>
        </w:rPr>
        <w:t xml:space="preserve"> </w:t>
      </w:r>
      <w:r w:rsidR="00B60F95" w:rsidRPr="00F06FA5">
        <w:rPr>
          <w:rFonts w:ascii="Times New Roman" w:hAnsi="Times New Roman" w:cs="Times New Roman"/>
          <w:sz w:val="22"/>
          <w:szCs w:val="22"/>
        </w:rPr>
        <w:t>unless these rules require specific variations in such principles and Medicare Provider Reimbursement Regulations HIM-15.</w:t>
      </w:r>
    </w:p>
    <w:p w14:paraId="1BFA7BDE" w14:textId="77777777" w:rsidR="00D604E3" w:rsidRPr="00F06FA5" w:rsidRDefault="00D604E3" w:rsidP="00D604E3">
      <w:pPr>
        <w:tabs>
          <w:tab w:val="left" w:pos="720"/>
          <w:tab w:val="left" w:pos="1440"/>
          <w:tab w:val="left" w:pos="2280"/>
          <w:tab w:val="left" w:pos="3240"/>
          <w:tab w:val="left" w:pos="4320"/>
        </w:tabs>
        <w:ind w:left="2280" w:hanging="840"/>
        <w:rPr>
          <w:rFonts w:ascii="Times New Roman" w:hAnsi="Times New Roman" w:cs="Times New Roman"/>
          <w:sz w:val="22"/>
          <w:szCs w:val="22"/>
        </w:rPr>
      </w:pPr>
    </w:p>
    <w:p w14:paraId="02466197" w14:textId="77777777" w:rsidR="00B60F95" w:rsidRPr="00F06FA5" w:rsidRDefault="003C5183" w:rsidP="00495290">
      <w:pPr>
        <w:tabs>
          <w:tab w:val="left" w:pos="720"/>
          <w:tab w:val="left" w:pos="1440"/>
          <w:tab w:val="left" w:pos="216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5.1.</w:t>
      </w:r>
      <w:r w:rsidR="004B0C29">
        <w:rPr>
          <w:rFonts w:ascii="Times New Roman" w:hAnsi="Times New Roman" w:cs="Times New Roman"/>
          <w:sz w:val="22"/>
          <w:szCs w:val="22"/>
        </w:rPr>
        <w:t>2</w:t>
      </w:r>
      <w:r w:rsidR="00B60F95" w:rsidRPr="00F06FA5">
        <w:rPr>
          <w:rFonts w:ascii="Times New Roman" w:hAnsi="Times New Roman" w:cs="Times New Roman"/>
          <w:sz w:val="22"/>
          <w:szCs w:val="22"/>
        </w:rPr>
        <w:tab/>
        <w:t>The provider shall establish and maintain a f</w:t>
      </w:r>
      <w:r w:rsidR="00543C87">
        <w:rPr>
          <w:rFonts w:ascii="Times New Roman" w:hAnsi="Times New Roman" w:cs="Times New Roman"/>
          <w:sz w:val="22"/>
          <w:szCs w:val="22"/>
        </w:rPr>
        <w:t>inancial management system that</w:t>
      </w:r>
      <w:r w:rsidR="00495290">
        <w:rPr>
          <w:rFonts w:ascii="Times New Roman" w:hAnsi="Times New Roman" w:cs="Times New Roman"/>
          <w:sz w:val="22"/>
          <w:szCs w:val="22"/>
        </w:rPr>
        <w:t xml:space="preserve"> </w:t>
      </w:r>
      <w:r w:rsidR="00B60F95" w:rsidRPr="00F06FA5">
        <w:rPr>
          <w:rFonts w:ascii="Times New Roman" w:hAnsi="Times New Roman" w:cs="Times New Roman"/>
          <w:sz w:val="22"/>
          <w:szCs w:val="22"/>
        </w:rPr>
        <w:t>provides for adequate internal control assuring the accuracy of financial data, safeguarding of assets and operation efficiency.</w:t>
      </w:r>
    </w:p>
    <w:p w14:paraId="2F357C7A" w14:textId="77777777" w:rsidR="003B0838" w:rsidRDefault="003B0838" w:rsidP="002F38F2">
      <w:pPr>
        <w:tabs>
          <w:tab w:val="left" w:pos="720"/>
          <w:tab w:val="left" w:pos="1440"/>
          <w:tab w:val="left" w:pos="2280"/>
          <w:tab w:val="left" w:pos="3240"/>
          <w:tab w:val="left" w:pos="4320"/>
        </w:tabs>
        <w:rPr>
          <w:rFonts w:ascii="Times New Roman" w:hAnsi="Times New Roman" w:cs="Times New Roman"/>
          <w:sz w:val="22"/>
          <w:szCs w:val="22"/>
        </w:rPr>
      </w:pPr>
    </w:p>
    <w:p w14:paraId="7A82F5CC" w14:textId="77777777" w:rsidR="00543C87" w:rsidRDefault="003C5183"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5.1.</w:t>
      </w:r>
      <w:r w:rsidR="004B0C29">
        <w:rPr>
          <w:rFonts w:ascii="Times New Roman" w:hAnsi="Times New Roman" w:cs="Times New Roman"/>
          <w:sz w:val="22"/>
          <w:szCs w:val="22"/>
        </w:rPr>
        <w:t>3</w:t>
      </w:r>
      <w:r w:rsidR="00B60F95" w:rsidRPr="00F06FA5">
        <w:rPr>
          <w:rFonts w:ascii="Times New Roman" w:hAnsi="Times New Roman" w:cs="Times New Roman"/>
          <w:sz w:val="22"/>
          <w:szCs w:val="22"/>
        </w:rPr>
        <w:tab/>
        <w:t>The provider shall report on an accrual basis, unless it is a state or mun</w:t>
      </w:r>
      <w:r w:rsidR="00543C87">
        <w:rPr>
          <w:rFonts w:ascii="Times New Roman" w:hAnsi="Times New Roman" w:cs="Times New Roman"/>
          <w:sz w:val="22"/>
          <w:szCs w:val="22"/>
        </w:rPr>
        <w:t xml:space="preserve">icipal </w:t>
      </w:r>
    </w:p>
    <w:p w14:paraId="0D1C9A6F" w14:textId="77777777" w:rsidR="00B60F95" w:rsidRPr="00F06FA5" w:rsidRDefault="00543C87" w:rsidP="00543C87">
      <w:pPr>
        <w:tabs>
          <w:tab w:val="left" w:pos="720"/>
          <w:tab w:val="left" w:pos="1440"/>
          <w:tab w:val="left" w:pos="216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institution that operates on a cash basis. The provider whos</w:t>
      </w:r>
      <w:r>
        <w:rPr>
          <w:rFonts w:ascii="Times New Roman" w:hAnsi="Times New Roman" w:cs="Times New Roman"/>
          <w:sz w:val="22"/>
          <w:szCs w:val="22"/>
        </w:rPr>
        <w:t xml:space="preserve">e records are not maintained on </w:t>
      </w:r>
      <w:r w:rsidR="00B60F95" w:rsidRPr="00F06FA5">
        <w:rPr>
          <w:rFonts w:ascii="Times New Roman" w:hAnsi="Times New Roman" w:cs="Times New Roman"/>
          <w:sz w:val="22"/>
          <w:szCs w:val="22"/>
        </w:rPr>
        <w:t>an accrual basis shall develop accrual data for reports on the basis of an analysis of the available documentation. The provider shall retain all such documentation for audit purposes.</w:t>
      </w:r>
    </w:p>
    <w:p w14:paraId="1D5D499A"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p>
    <w:p w14:paraId="1EDD520B" w14:textId="77777777" w:rsidR="00B60F95" w:rsidRPr="00F06FA5" w:rsidRDefault="003C518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PROCUREMENT STANDARDS</w:t>
      </w:r>
    </w:p>
    <w:p w14:paraId="2BA1333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62364F78" w14:textId="77777777" w:rsidR="00B60F95" w:rsidRPr="00F06FA5" w:rsidRDefault="003C5183" w:rsidP="00495290">
      <w:pPr>
        <w:tabs>
          <w:tab w:val="left" w:pos="720"/>
          <w:tab w:val="left" w:pos="1440"/>
          <w:tab w:val="left" w:pos="2280"/>
          <w:tab w:val="left" w:pos="324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Providers shall establish and maintain a code of standards to govern the performance of its employees engaged in purchasing Capital Assets. Such standards shall provide, and providers shall implement to the maximum extent practical, open and free competition among vendors. Providers are encouraged to participate in group purchasing plans when feasible.</w:t>
      </w:r>
    </w:p>
    <w:p w14:paraId="589398E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15E3F8C" w14:textId="77777777" w:rsidR="00B60F95" w:rsidRPr="00F06FA5" w:rsidRDefault="003C5183" w:rsidP="00C74E7C">
      <w:pPr>
        <w:tabs>
          <w:tab w:val="left" w:pos="720"/>
          <w:tab w:val="left" w:pos="1440"/>
          <w:tab w:val="left" w:pos="2280"/>
          <w:tab w:val="left" w:pos="3240"/>
          <w:tab w:val="left" w:pos="4320"/>
        </w:tabs>
        <w:ind w:left="1440" w:hanging="720"/>
        <w:rPr>
          <w:rFonts w:ascii="Times New Roman" w:hAnsi="Times New Roman" w:cs="Times New Roman"/>
          <w:sz w:val="22"/>
          <w:szCs w:val="22"/>
          <w:u w:val="single"/>
        </w:rPr>
      </w:pPr>
      <w:r>
        <w:rPr>
          <w:rFonts w:ascii="Times New Roman" w:hAnsi="Times New Roman" w:cs="Times New Roman"/>
          <w:sz w:val="22"/>
          <w:szCs w:val="22"/>
        </w:rPr>
        <w:t>6</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 xml:space="preserve">If a provider does not accept the lowest bid for a Capital Asset, the amount over the lower bid that cannot be demonstrated to be a reasonable and necessary expenditure is an unallowable cost. In situations not competitively bid, providers must act as a prudent buyer as referenced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9.2</w:t>
      </w:r>
      <w:r w:rsidR="00B60F95" w:rsidRPr="00F06FA5">
        <w:rPr>
          <w:rFonts w:ascii="Times New Roman" w:hAnsi="Times New Roman" w:cs="Times New Roman"/>
          <w:sz w:val="22"/>
          <w:szCs w:val="22"/>
        </w:rPr>
        <w:t xml:space="preserve"> in these Principles. See cost to related organizations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157DA">
        <w:rPr>
          <w:rFonts w:ascii="Times New Roman" w:hAnsi="Times New Roman" w:cs="Times New Roman"/>
          <w:sz w:val="22"/>
          <w:szCs w:val="22"/>
        </w:rPr>
        <w:t>9.</w:t>
      </w:r>
      <w:r w:rsidR="00E86D3C">
        <w:rPr>
          <w:rFonts w:ascii="Times New Roman" w:hAnsi="Times New Roman" w:cs="Times New Roman"/>
          <w:sz w:val="22"/>
          <w:szCs w:val="22"/>
        </w:rPr>
        <w:t>8</w:t>
      </w:r>
      <w:r w:rsidR="00B60F95" w:rsidRPr="00F06FA5">
        <w:rPr>
          <w:rFonts w:ascii="Times New Roman" w:hAnsi="Times New Roman" w:cs="Times New Roman"/>
          <w:sz w:val="22"/>
          <w:szCs w:val="22"/>
        </w:rPr>
        <w:t>.</w:t>
      </w:r>
    </w:p>
    <w:p w14:paraId="07B89EFA" w14:textId="77777777" w:rsidR="004B0A50" w:rsidRPr="00F06FA5" w:rsidRDefault="004B0A50" w:rsidP="00C74E7C">
      <w:pPr>
        <w:tabs>
          <w:tab w:val="left" w:pos="720"/>
          <w:tab w:val="left" w:pos="1440"/>
          <w:tab w:val="left" w:pos="2280"/>
          <w:tab w:val="left" w:pos="3240"/>
          <w:tab w:val="left" w:pos="4320"/>
        </w:tabs>
        <w:rPr>
          <w:rFonts w:ascii="Times New Roman" w:hAnsi="Times New Roman" w:cs="Times New Roman"/>
          <w:sz w:val="22"/>
          <w:szCs w:val="22"/>
        </w:rPr>
      </w:pPr>
    </w:p>
    <w:p w14:paraId="50B78A60" w14:textId="77777777" w:rsidR="00B60F95" w:rsidRPr="00F06FA5" w:rsidRDefault="006157DA"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COST ALLOCATION PLANS AND CHANGES IN ACCOUNTING METHODS</w:t>
      </w:r>
    </w:p>
    <w:p w14:paraId="2C446F8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5876472F"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With respect to the allocation of costs to the nursing facility and within the nursing facility, the following rules shall apply:</w:t>
      </w:r>
    </w:p>
    <w:p w14:paraId="4C95AD11" w14:textId="77777777" w:rsidR="0048720F" w:rsidRPr="00F06FA5" w:rsidRDefault="0048720F"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F1B132C" w14:textId="77777777" w:rsidR="002F38F2" w:rsidRDefault="006157DA" w:rsidP="001625F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7.1</w:t>
      </w:r>
      <w:r w:rsidR="00B60F95" w:rsidRPr="00F06FA5">
        <w:rPr>
          <w:rFonts w:ascii="Times New Roman" w:hAnsi="Times New Roman" w:cs="Times New Roman"/>
          <w:sz w:val="22"/>
          <w:szCs w:val="22"/>
        </w:rPr>
        <w:tab/>
        <w:t xml:space="preserve">Providers that have costs allocated from related entities included in their cost reports shall include as a part of their cost report submission, a summary of the allocated costs, including a reconciliation of the allocated costs to the entity's financial statements which must also be submitted with the MaineCare cost report. In the case of a home office, related management company, or real estate management company, this would include a completed Home Office Cost Statement that shows the costs that are removed which are unallowable. The provider shall submit this reconciliation with the MaineCare cost report. If the nursing facility is a Medicare provider, the Medicare Home Office Cost report may </w:t>
      </w:r>
    </w:p>
    <w:p w14:paraId="5831932A" w14:textId="1E19BCA4"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4C757D3" w14:textId="77777777" w:rsidR="00517B4C" w:rsidRPr="00434ACC" w:rsidRDefault="00517B4C" w:rsidP="00517B4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7</w:t>
      </w:r>
      <w:r w:rsidRPr="00F06FA5">
        <w:rPr>
          <w:rFonts w:ascii="Times New Roman" w:hAnsi="Times New Roman" w:cs="Times New Roman"/>
          <w:sz w:val="22"/>
          <w:szCs w:val="22"/>
        </w:rPr>
        <w:tab/>
      </w:r>
      <w:r w:rsidRPr="0074752C">
        <w:rPr>
          <w:rFonts w:ascii="Times New Roman" w:hAnsi="Times New Roman" w:cs="Times New Roman"/>
          <w:b/>
          <w:sz w:val="22"/>
          <w:szCs w:val="22"/>
        </w:rPr>
        <w:t>COST ALLOCATION PLANS AND CHANGES IN ACCOUNTING METHODS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00F61245" w14:textId="77777777" w:rsidR="002F38F2" w:rsidRDefault="002F38F2" w:rsidP="001625FD">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51D3A99" w14:textId="47255694" w:rsidR="00B60F95" w:rsidRDefault="002F38F2" w:rsidP="001625F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be used to identify the unallowable costs that are removed, if the Medicare Home Office Cost report is completed in sufficient detail to allow the Department to make its findings.</w:t>
      </w:r>
    </w:p>
    <w:p w14:paraId="6D5DB5C1" w14:textId="77777777" w:rsidR="009E4064" w:rsidRPr="00F06FA5" w:rsidRDefault="009E4064" w:rsidP="004B0A50">
      <w:pPr>
        <w:tabs>
          <w:tab w:val="left" w:pos="720"/>
          <w:tab w:val="left" w:pos="1440"/>
          <w:tab w:val="left" w:pos="2280"/>
          <w:tab w:val="left" w:pos="3240"/>
          <w:tab w:val="left" w:pos="4320"/>
        </w:tabs>
        <w:rPr>
          <w:rFonts w:ascii="Times New Roman" w:hAnsi="Times New Roman" w:cs="Times New Roman"/>
          <w:sz w:val="22"/>
          <w:szCs w:val="22"/>
        </w:rPr>
      </w:pPr>
    </w:p>
    <w:p w14:paraId="3F129377" w14:textId="77777777" w:rsidR="00B60F95" w:rsidRPr="00F06FA5" w:rsidRDefault="006157DA" w:rsidP="009C7133">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r>
        <w:rPr>
          <w:rFonts w:ascii="Times New Roman" w:hAnsi="Times New Roman" w:cs="Times New Roman"/>
          <w:sz w:val="22"/>
          <w:szCs w:val="22"/>
        </w:rPr>
        <w:t xml:space="preserve">7.2 </w:t>
      </w:r>
      <w:r w:rsidR="00A72689">
        <w:rPr>
          <w:rFonts w:ascii="Times New Roman" w:hAnsi="Times New Roman" w:cs="Times New Roman"/>
          <w:sz w:val="22"/>
          <w:szCs w:val="22"/>
        </w:rPr>
        <w:tab/>
      </w:r>
      <w:r w:rsidR="00B60F95" w:rsidRPr="00F06FA5">
        <w:rPr>
          <w:rFonts w:ascii="Times New Roman" w:hAnsi="Times New Roman" w:cs="Times New Roman"/>
          <w:sz w:val="22"/>
          <w:szCs w:val="22"/>
        </w:rPr>
        <w:t>No change in accounting methods or basis of cost allocation may be made without prior written approval of the Office of MaineCare Services.</w:t>
      </w:r>
    </w:p>
    <w:p w14:paraId="46B01ADD" w14:textId="77777777" w:rsidR="00B60F95" w:rsidRPr="00F06FA5" w:rsidRDefault="00B60F95" w:rsidP="00AB5B82">
      <w:pPr>
        <w:pStyle w:val="BodyTextIndent3"/>
        <w:tabs>
          <w:tab w:val="left" w:pos="720"/>
          <w:tab w:val="left" w:pos="1440"/>
          <w:tab w:val="left" w:pos="2280"/>
          <w:tab w:val="left" w:pos="3240"/>
          <w:tab w:val="left" w:pos="4320"/>
        </w:tabs>
        <w:ind w:left="0"/>
        <w:rPr>
          <w:szCs w:val="22"/>
        </w:rPr>
      </w:pPr>
    </w:p>
    <w:p w14:paraId="52F63F8A" w14:textId="33649A24" w:rsidR="00D3538A" w:rsidRPr="00097C74" w:rsidRDefault="006157DA" w:rsidP="00097C74">
      <w:pPr>
        <w:pStyle w:val="BodyTextIndent3"/>
        <w:tabs>
          <w:tab w:val="left" w:pos="720"/>
          <w:tab w:val="left" w:pos="1440"/>
          <w:tab w:val="left" w:pos="2280"/>
          <w:tab w:val="left" w:pos="3240"/>
          <w:tab w:val="left" w:pos="4320"/>
        </w:tabs>
        <w:ind w:left="1440" w:hanging="720"/>
        <w:rPr>
          <w:szCs w:val="22"/>
        </w:rPr>
      </w:pPr>
      <w:r>
        <w:rPr>
          <w:szCs w:val="22"/>
        </w:rPr>
        <w:t>7.3</w:t>
      </w:r>
      <w:r w:rsidR="00B60F95" w:rsidRPr="00F06FA5">
        <w:rPr>
          <w:szCs w:val="22"/>
        </w:rPr>
        <w:tab/>
        <w:t xml:space="preserve">Any application for a change in accounting method or basis of cost allocation, which has an effect on the amount of allowable costs or computation of the per diem rate of payment, </w:t>
      </w:r>
    </w:p>
    <w:p w14:paraId="6D0379EE" w14:textId="7CBC67CA" w:rsidR="00B60F95" w:rsidRDefault="00D3538A">
      <w:pPr>
        <w:pStyle w:val="BodyTextIndent3"/>
        <w:tabs>
          <w:tab w:val="left" w:pos="720"/>
          <w:tab w:val="left" w:pos="1440"/>
          <w:tab w:val="left" w:pos="2280"/>
          <w:tab w:val="left" w:pos="3240"/>
          <w:tab w:val="left" w:pos="4320"/>
        </w:tabs>
        <w:ind w:left="1440" w:hanging="720"/>
        <w:rPr>
          <w:szCs w:val="22"/>
        </w:rPr>
      </w:pPr>
      <w:r>
        <w:rPr>
          <w:szCs w:val="22"/>
        </w:rPr>
        <w:tab/>
      </w:r>
      <w:r w:rsidR="00B60F95" w:rsidRPr="00F06FA5">
        <w:rPr>
          <w:szCs w:val="22"/>
        </w:rPr>
        <w:t>shall be made within the first ninety (90) days of the reporting year. The application shall specify</w:t>
      </w:r>
    </w:p>
    <w:p w14:paraId="3969A403" w14:textId="77777777" w:rsidR="00B60F95" w:rsidRPr="00F06FA5" w:rsidRDefault="00B60F95" w:rsidP="00C74E7C">
      <w:pPr>
        <w:tabs>
          <w:tab w:val="left" w:pos="720"/>
          <w:tab w:val="left" w:pos="1440"/>
          <w:tab w:val="left" w:pos="2280"/>
          <w:tab w:val="left" w:pos="3240"/>
          <w:tab w:val="left" w:pos="4320"/>
        </w:tabs>
        <w:ind w:left="1260" w:firstLine="180"/>
        <w:rPr>
          <w:rFonts w:ascii="Times New Roman" w:hAnsi="Times New Roman" w:cs="Times New Roman"/>
          <w:sz w:val="22"/>
          <w:szCs w:val="22"/>
        </w:rPr>
      </w:pPr>
    </w:p>
    <w:p w14:paraId="24C5C701" w14:textId="77777777" w:rsidR="00B60F9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7.3.1</w:t>
      </w:r>
      <w:r w:rsidR="00B60F95" w:rsidRPr="00F06FA5">
        <w:rPr>
          <w:rFonts w:ascii="Times New Roman" w:hAnsi="Times New Roman" w:cs="Times New Roman"/>
          <w:sz w:val="22"/>
          <w:szCs w:val="22"/>
        </w:rPr>
        <w:tab/>
        <w:t>the nature of the change;</w:t>
      </w:r>
    </w:p>
    <w:p w14:paraId="3CCA2A18" w14:textId="77777777" w:rsidR="00297D16" w:rsidRPr="00F06FA5" w:rsidRDefault="00297D16" w:rsidP="00517B4C">
      <w:pPr>
        <w:tabs>
          <w:tab w:val="left" w:pos="720"/>
          <w:tab w:val="left" w:pos="1440"/>
          <w:tab w:val="left" w:pos="2280"/>
          <w:tab w:val="left" w:pos="3240"/>
          <w:tab w:val="left" w:pos="4320"/>
        </w:tabs>
        <w:rPr>
          <w:rFonts w:ascii="Times New Roman" w:hAnsi="Times New Roman" w:cs="Times New Roman"/>
          <w:sz w:val="22"/>
          <w:szCs w:val="22"/>
        </w:rPr>
      </w:pPr>
    </w:p>
    <w:p w14:paraId="32BD9D55" w14:textId="77777777" w:rsidR="00B60F95" w:rsidRPr="00F06FA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7.3.2</w:t>
      </w:r>
      <w:r w:rsidR="00B60F95" w:rsidRPr="00F06FA5">
        <w:rPr>
          <w:rFonts w:ascii="Times New Roman" w:hAnsi="Times New Roman" w:cs="Times New Roman"/>
          <w:sz w:val="22"/>
          <w:szCs w:val="22"/>
        </w:rPr>
        <w:tab/>
        <w:t>the reason for the change;</w:t>
      </w:r>
    </w:p>
    <w:p w14:paraId="2F498BB7" w14:textId="77777777" w:rsidR="00B60F95" w:rsidRPr="00F06FA5" w:rsidRDefault="00B60F95"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p>
    <w:p w14:paraId="3381AA0C" w14:textId="77777777" w:rsidR="00B60F95" w:rsidRPr="00F06FA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7.3.3</w:t>
      </w:r>
      <w:r w:rsidR="00B60F95" w:rsidRPr="00F06FA5">
        <w:rPr>
          <w:rFonts w:ascii="Times New Roman" w:hAnsi="Times New Roman" w:cs="Times New Roman"/>
          <w:sz w:val="22"/>
          <w:szCs w:val="22"/>
        </w:rPr>
        <w:tab/>
        <w:t>the effect of the change on the per diem rate of payment; and</w:t>
      </w:r>
    </w:p>
    <w:p w14:paraId="10655B8A" w14:textId="77777777" w:rsidR="00B60F95" w:rsidRPr="00F06FA5" w:rsidRDefault="00B60F95"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p>
    <w:p w14:paraId="1B75740F" w14:textId="77777777" w:rsidR="00B60F95" w:rsidRPr="00F06FA5" w:rsidRDefault="006157DA" w:rsidP="00543C87">
      <w:pPr>
        <w:tabs>
          <w:tab w:val="left" w:pos="720"/>
          <w:tab w:val="left" w:pos="1440"/>
          <w:tab w:val="left" w:pos="2160"/>
          <w:tab w:val="left" w:pos="4320"/>
        </w:tabs>
        <w:ind w:left="2880" w:right="-120" w:hanging="1440"/>
        <w:rPr>
          <w:rFonts w:ascii="Times New Roman" w:hAnsi="Times New Roman" w:cs="Times New Roman"/>
          <w:sz w:val="22"/>
          <w:szCs w:val="22"/>
        </w:rPr>
      </w:pPr>
      <w:r>
        <w:rPr>
          <w:rFonts w:ascii="Times New Roman" w:hAnsi="Times New Roman" w:cs="Times New Roman"/>
          <w:sz w:val="22"/>
          <w:szCs w:val="22"/>
        </w:rPr>
        <w:t>7.</w:t>
      </w:r>
      <w:r w:rsidR="00333A41">
        <w:rPr>
          <w:rFonts w:ascii="Times New Roman" w:hAnsi="Times New Roman" w:cs="Times New Roman"/>
          <w:sz w:val="22"/>
          <w:szCs w:val="22"/>
        </w:rPr>
        <w:t>3</w:t>
      </w:r>
      <w:r>
        <w:rPr>
          <w:rFonts w:ascii="Times New Roman" w:hAnsi="Times New Roman" w:cs="Times New Roman"/>
          <w:sz w:val="22"/>
          <w:szCs w:val="22"/>
        </w:rPr>
        <w:t>.4</w:t>
      </w:r>
      <w:r w:rsidR="00B60F95" w:rsidRPr="00F06FA5">
        <w:rPr>
          <w:rFonts w:ascii="Times New Roman" w:hAnsi="Times New Roman" w:cs="Times New Roman"/>
          <w:sz w:val="22"/>
          <w:szCs w:val="22"/>
        </w:rPr>
        <w:tab/>
        <w:t>the likely effect of the change on future rates of payment.</w:t>
      </w:r>
    </w:p>
    <w:p w14:paraId="61558894" w14:textId="77777777" w:rsidR="008F5AF2" w:rsidRDefault="008F5AF2"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A382A53" w14:textId="6731173E" w:rsidR="00B60F95" w:rsidRDefault="006157DA"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The Department shall review each application and within sixty (60) days of the receipt of the application approve, deny or propose modification of the requested change. If no action is taken within the specified period, the application will be deemed to have been approved.</w:t>
      </w:r>
    </w:p>
    <w:p w14:paraId="7C1CC957" w14:textId="77777777" w:rsidR="008F5AF2" w:rsidRDefault="008F5AF2" w:rsidP="00C74E7C">
      <w:pPr>
        <w:pStyle w:val="BodyTextIndent3"/>
        <w:tabs>
          <w:tab w:val="left" w:pos="720"/>
          <w:tab w:val="left" w:pos="1440"/>
          <w:tab w:val="left" w:pos="2280"/>
          <w:tab w:val="left" w:pos="3240"/>
          <w:tab w:val="left" w:pos="4320"/>
        </w:tabs>
        <w:ind w:left="1440" w:hanging="720"/>
        <w:rPr>
          <w:szCs w:val="22"/>
        </w:rPr>
      </w:pPr>
    </w:p>
    <w:p w14:paraId="7DEAB52D" w14:textId="38D91C3B" w:rsidR="00B60F95" w:rsidRPr="00F06FA5" w:rsidRDefault="006157DA" w:rsidP="00C74E7C">
      <w:pPr>
        <w:pStyle w:val="BodyTextIndent3"/>
        <w:tabs>
          <w:tab w:val="left" w:pos="720"/>
          <w:tab w:val="left" w:pos="1440"/>
          <w:tab w:val="left" w:pos="2280"/>
          <w:tab w:val="left" w:pos="3240"/>
          <w:tab w:val="left" w:pos="4320"/>
        </w:tabs>
        <w:ind w:left="1440" w:hanging="720"/>
        <w:rPr>
          <w:szCs w:val="22"/>
        </w:rPr>
      </w:pPr>
      <w:r>
        <w:rPr>
          <w:szCs w:val="22"/>
        </w:rPr>
        <w:t>7</w:t>
      </w:r>
      <w:r w:rsidR="00B60F95" w:rsidRPr="00F06FA5">
        <w:rPr>
          <w:szCs w:val="22"/>
        </w:rPr>
        <w:t>.5</w:t>
      </w:r>
      <w:r w:rsidR="00B60F95" w:rsidRPr="00F06FA5">
        <w:rPr>
          <w:szCs w:val="22"/>
        </w:rPr>
        <w:tab/>
        <w:t>Each provider shall notify the Department of changes in statistical allocations or record keeping required by the Medicare Intermediary.</w:t>
      </w:r>
    </w:p>
    <w:p w14:paraId="30358ADE" w14:textId="77777777" w:rsidR="00B60F95" w:rsidRPr="00F06FA5" w:rsidRDefault="00B60F95"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11D2285" w14:textId="63201A45" w:rsidR="00B60F95" w:rsidRPr="00F06FA5" w:rsidRDefault="006157DA" w:rsidP="00C74E7C">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.6</w:t>
      </w:r>
      <w:r w:rsidR="00B60F95" w:rsidRPr="00F06FA5">
        <w:rPr>
          <w:rFonts w:ascii="Times New Roman" w:hAnsi="Times New Roman" w:cs="Times New Roman"/>
          <w:sz w:val="22"/>
          <w:szCs w:val="22"/>
        </w:rPr>
        <w:tab/>
      </w:r>
      <w:r w:rsidR="005D70F4">
        <w:rPr>
          <w:rFonts w:ascii="Times New Roman" w:hAnsi="Times New Roman" w:cs="Times New Roman"/>
          <w:sz w:val="22"/>
          <w:szCs w:val="22"/>
        </w:rPr>
        <w:t>*</w:t>
      </w:r>
      <w:r w:rsidR="00B60F95" w:rsidRPr="00F06FA5">
        <w:rPr>
          <w:rFonts w:ascii="Times New Roman" w:hAnsi="Times New Roman" w:cs="Times New Roman"/>
          <w:sz w:val="22"/>
          <w:szCs w:val="22"/>
        </w:rPr>
        <w:t xml:space="preserve">The capital component (any element of </w:t>
      </w:r>
      <w:r w:rsidR="002E3145">
        <w:rPr>
          <w:rFonts w:ascii="Times New Roman" w:hAnsi="Times New Roman" w:cs="Times New Roman"/>
          <w:sz w:val="22"/>
          <w:szCs w:val="22"/>
        </w:rPr>
        <w:t>capital</w:t>
      </w:r>
      <w:r w:rsidR="002E314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that is included in the price charged by a supplier of goods or services) of purchased goods or services, such as plant operation and maintenance, utilities, dietary, laundry, housekeeping, and all others, whether or not acquired from a related party, shall be considered as costs for the particular good or service and not classified as </w:t>
      </w:r>
      <w:r w:rsidR="002E3145">
        <w:rPr>
          <w:rFonts w:ascii="Times New Roman" w:hAnsi="Times New Roman" w:cs="Times New Roman"/>
          <w:sz w:val="22"/>
          <w:szCs w:val="22"/>
        </w:rPr>
        <w:t>capital</w:t>
      </w:r>
      <w:r w:rsidR="00B60F95" w:rsidRPr="00F06FA5">
        <w:rPr>
          <w:rFonts w:ascii="Times New Roman" w:hAnsi="Times New Roman" w:cs="Times New Roman"/>
          <w:sz w:val="22"/>
          <w:szCs w:val="22"/>
        </w:rPr>
        <w:t xml:space="preserve"> costs of the nursing facility.</w:t>
      </w:r>
    </w:p>
    <w:p w14:paraId="3CBB5180" w14:textId="77777777" w:rsidR="008F5AF2" w:rsidRDefault="008F5AF2"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EA603C1" w14:textId="553A682C" w:rsidR="00B60F95" w:rsidRPr="00F06FA5" w:rsidRDefault="006157DA"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.7</w:t>
      </w:r>
      <w:r w:rsidR="00B60F95" w:rsidRPr="00F06FA5">
        <w:rPr>
          <w:rFonts w:ascii="Times New Roman" w:hAnsi="Times New Roman" w:cs="Times New Roman"/>
          <w:sz w:val="22"/>
          <w:szCs w:val="22"/>
        </w:rPr>
        <w:tab/>
        <w:t>Costs allocated to the nursing facility shall be reasonable and necessary, as determined by the Department pursuant to these rules.</w:t>
      </w:r>
    </w:p>
    <w:p w14:paraId="1B011525" w14:textId="77777777" w:rsidR="008F5AF2" w:rsidRDefault="008F5AF2" w:rsidP="00C74E7C">
      <w:pPr>
        <w:tabs>
          <w:tab w:val="left" w:pos="720"/>
          <w:tab w:val="left" w:pos="1440"/>
          <w:tab w:val="left" w:pos="2280"/>
          <w:tab w:val="left" w:pos="3240"/>
          <w:tab w:val="left" w:pos="4320"/>
        </w:tabs>
        <w:ind w:left="1440" w:right="-475" w:hanging="720"/>
        <w:rPr>
          <w:rFonts w:ascii="Times New Roman" w:hAnsi="Times New Roman" w:cs="Times New Roman"/>
          <w:sz w:val="22"/>
          <w:szCs w:val="22"/>
        </w:rPr>
      </w:pPr>
    </w:p>
    <w:p w14:paraId="08F7BC27" w14:textId="7E9E53C8" w:rsidR="00B60F95" w:rsidRPr="00F06FA5" w:rsidRDefault="006157DA" w:rsidP="00C74E7C">
      <w:pPr>
        <w:tabs>
          <w:tab w:val="left" w:pos="720"/>
          <w:tab w:val="left" w:pos="1440"/>
          <w:tab w:val="left" w:pos="2280"/>
          <w:tab w:val="left" w:pos="3240"/>
          <w:tab w:val="left" w:pos="4320"/>
        </w:tabs>
        <w:ind w:left="1440" w:right="-475"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.8</w:t>
      </w:r>
      <w:r w:rsidR="00B60F95" w:rsidRPr="00F06FA5">
        <w:rPr>
          <w:rFonts w:ascii="Times New Roman" w:hAnsi="Times New Roman" w:cs="Times New Roman"/>
          <w:sz w:val="22"/>
          <w:szCs w:val="22"/>
        </w:rPr>
        <w:tab/>
        <w:t xml:space="preserve">It is the duty of the provider to notify the </w:t>
      </w:r>
      <w:r w:rsidR="004B0C2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within five (5) days of any change in its customary charges to the general public. A rate schedule may be submitted to the Department by the nursing facility to satisfy this requirement if the schedule allows the Department the ability to determine with certainty the charge structure of the nursing facility.</w:t>
      </w:r>
    </w:p>
    <w:p w14:paraId="4B7854B4" w14:textId="193AD172"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8C84664" w14:textId="77777777" w:rsidR="00CA19C5" w:rsidRDefault="00CA19C5" w:rsidP="00CA19C5">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7</w:t>
      </w:r>
      <w:r w:rsidRPr="00F06FA5">
        <w:rPr>
          <w:rFonts w:ascii="Times New Roman" w:hAnsi="Times New Roman" w:cs="Times New Roman"/>
          <w:sz w:val="22"/>
          <w:szCs w:val="22"/>
        </w:rPr>
        <w:tab/>
      </w:r>
      <w:r w:rsidRPr="0074752C">
        <w:rPr>
          <w:rFonts w:ascii="Times New Roman" w:hAnsi="Times New Roman" w:cs="Times New Roman"/>
          <w:b/>
          <w:sz w:val="22"/>
          <w:szCs w:val="22"/>
        </w:rPr>
        <w:t>COST ALLOCATION PLANS AND CHANGES IN ACCOUNTING METHODS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0AC244BA" w14:textId="77777777" w:rsidR="00541228" w:rsidRDefault="00541228" w:rsidP="00CA19C5">
      <w:pPr>
        <w:tabs>
          <w:tab w:val="left" w:pos="720"/>
          <w:tab w:val="left" w:pos="1440"/>
          <w:tab w:val="left" w:pos="2280"/>
          <w:tab w:val="left" w:pos="3240"/>
          <w:tab w:val="left" w:pos="4320"/>
        </w:tabs>
        <w:rPr>
          <w:rFonts w:ascii="Times New Roman" w:hAnsi="Times New Roman" w:cs="Times New Roman"/>
          <w:bCs/>
          <w:sz w:val="22"/>
          <w:szCs w:val="22"/>
        </w:rPr>
      </w:pPr>
    </w:p>
    <w:p w14:paraId="00CE17BD" w14:textId="6F9F13CA" w:rsidR="00541228" w:rsidRPr="00541228" w:rsidRDefault="00541228" w:rsidP="00541228">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sidRPr="00F06FA5">
        <w:rPr>
          <w:rFonts w:ascii="Times New Roman" w:hAnsi="Times New Roman" w:cs="Times New Roman"/>
          <w:sz w:val="22"/>
          <w:szCs w:val="22"/>
        </w:rPr>
        <w:t>.9</w:t>
      </w:r>
      <w:r w:rsidRPr="00F06FA5">
        <w:rPr>
          <w:rFonts w:ascii="Times New Roman" w:hAnsi="Times New Roman" w:cs="Times New Roman"/>
          <w:sz w:val="22"/>
          <w:szCs w:val="22"/>
        </w:rPr>
        <w:tab/>
      </w:r>
      <w:r>
        <w:rPr>
          <w:rFonts w:ascii="Times New Roman" w:hAnsi="Times New Roman" w:cs="Times New Roman"/>
          <w:sz w:val="22"/>
          <w:szCs w:val="22"/>
        </w:rPr>
        <w:t>*</w:t>
      </w:r>
      <w:r w:rsidRPr="00F06FA5">
        <w:rPr>
          <w:rFonts w:ascii="Times New Roman" w:hAnsi="Times New Roman" w:cs="Times New Roman"/>
          <w:sz w:val="22"/>
          <w:szCs w:val="22"/>
        </w:rPr>
        <w:t xml:space="preserve">All year-end accruals must be paid by the facility within six (6) months after the end of the fiscal year in which the amounts are accrued. If the accruals are not paid within such time, these amounts will be deducted from </w:t>
      </w:r>
      <w:r>
        <w:rPr>
          <w:rFonts w:ascii="Times New Roman" w:hAnsi="Times New Roman" w:cs="Times New Roman"/>
          <w:sz w:val="22"/>
          <w:szCs w:val="22"/>
        </w:rPr>
        <w:t>the costs on the cost report</w:t>
      </w:r>
      <w:r w:rsidRPr="00F06FA5">
        <w:rPr>
          <w:rFonts w:ascii="Times New Roman" w:hAnsi="Times New Roman" w:cs="Times New Roman"/>
          <w:sz w:val="22"/>
          <w:szCs w:val="22"/>
        </w:rPr>
        <w:t>.</w:t>
      </w:r>
    </w:p>
    <w:p w14:paraId="77FE1456" w14:textId="77777777" w:rsidR="00AB5B82" w:rsidRPr="00F06FA5" w:rsidRDefault="00AB5B82" w:rsidP="00C74E7C">
      <w:pPr>
        <w:tabs>
          <w:tab w:val="left" w:pos="720"/>
          <w:tab w:val="left" w:pos="1440"/>
          <w:tab w:val="left" w:pos="2280"/>
          <w:tab w:val="left" w:pos="3240"/>
          <w:tab w:val="left" w:pos="4320"/>
        </w:tabs>
        <w:rPr>
          <w:rFonts w:ascii="Times New Roman" w:hAnsi="Times New Roman" w:cs="Times New Roman"/>
          <w:sz w:val="22"/>
          <w:szCs w:val="22"/>
        </w:rPr>
      </w:pPr>
    </w:p>
    <w:p w14:paraId="695F11DD" w14:textId="77777777" w:rsidR="00B60F95" w:rsidRPr="00F06FA5" w:rsidRDefault="007514F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ALLOWABILITY OF COST</w:t>
      </w:r>
    </w:p>
    <w:p w14:paraId="7F3D3767"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A836EBD" w14:textId="77777777" w:rsidR="00B60F95" w:rsidRPr="00F06FA5" w:rsidRDefault="007514FE" w:rsidP="002A3F36">
      <w:pPr>
        <w:tabs>
          <w:tab w:val="left" w:pos="720"/>
          <w:tab w:val="left" w:pos="1440"/>
          <w:tab w:val="left" w:pos="2280"/>
          <w:tab w:val="left" w:pos="3240"/>
          <w:tab w:val="left" w:pos="4320"/>
        </w:tabs>
        <w:overflowPunct/>
        <w:autoSpaceDE/>
        <w:autoSpaceDN/>
        <w:adjustRightInd/>
        <w:ind w:left="1440" w:right="-90" w:hanging="720"/>
        <w:textAlignment w:val="auto"/>
        <w:rPr>
          <w:rFonts w:ascii="Times New Roman" w:hAnsi="Times New Roman" w:cs="Times New Roman"/>
          <w:sz w:val="22"/>
          <w:szCs w:val="22"/>
        </w:rPr>
      </w:pPr>
      <w:r>
        <w:rPr>
          <w:rFonts w:ascii="Times New Roman" w:hAnsi="Times New Roman" w:cs="Times New Roman"/>
          <w:sz w:val="22"/>
          <w:szCs w:val="22"/>
        </w:rPr>
        <w:t xml:space="preserve">8.1 </w:t>
      </w:r>
      <w:r w:rsidR="002A3F36">
        <w:rPr>
          <w:rFonts w:ascii="Times New Roman" w:hAnsi="Times New Roman" w:cs="Times New Roman"/>
          <w:sz w:val="22"/>
          <w:szCs w:val="22"/>
        </w:rPr>
        <w:tab/>
      </w:r>
      <w:r w:rsidR="00B60F95" w:rsidRPr="00F06FA5">
        <w:rPr>
          <w:rFonts w:ascii="Times New Roman" w:hAnsi="Times New Roman" w:cs="Times New Roman"/>
          <w:sz w:val="22"/>
          <w:szCs w:val="22"/>
        </w:rPr>
        <w:t xml:space="preserve">If these principles do not set forth a determination of whether or not a cost is allowable or sufficiently define a term used, reference will be made first, to the </w:t>
      </w:r>
      <w:r w:rsidR="00B60F95" w:rsidRPr="00D8419F">
        <w:rPr>
          <w:rFonts w:ascii="Times New Roman" w:hAnsi="Times New Roman" w:cs="Times New Roman"/>
          <w:i/>
          <w:sz w:val="22"/>
          <w:szCs w:val="22"/>
        </w:rPr>
        <w:t>Medicare Provider Reimbursement Manual</w:t>
      </w:r>
      <w:r w:rsidR="00B60F95" w:rsidRPr="00F06FA5">
        <w:rPr>
          <w:rFonts w:ascii="Times New Roman" w:hAnsi="Times New Roman" w:cs="Times New Roman"/>
          <w:sz w:val="22"/>
          <w:szCs w:val="22"/>
        </w:rPr>
        <w:t xml:space="preserve"> (HIM-15) guidelines, followed by the Internal Revenue Service Guidelines in effect at the time of such determination if the HIM-15 is silent on the issues</w:t>
      </w:r>
      <w:r w:rsidR="007B546B" w:rsidRPr="00F06FA5">
        <w:rPr>
          <w:rFonts w:ascii="Times New Roman" w:hAnsi="Times New Roman" w:cs="Times New Roman"/>
          <w:sz w:val="22"/>
          <w:szCs w:val="22"/>
        </w:rPr>
        <w:t>.</w:t>
      </w:r>
    </w:p>
    <w:p w14:paraId="4F3C4078" w14:textId="77777777" w:rsidR="00B60F95" w:rsidRPr="00F06FA5" w:rsidRDefault="00B60F95" w:rsidP="00C74E7C">
      <w:pPr>
        <w:tabs>
          <w:tab w:val="left" w:pos="720"/>
          <w:tab w:val="left" w:pos="1440"/>
          <w:tab w:val="left" w:pos="2280"/>
          <w:tab w:val="left" w:pos="3240"/>
          <w:tab w:val="left" w:pos="4320"/>
        </w:tabs>
        <w:ind w:left="720" w:right="-90"/>
        <w:rPr>
          <w:rFonts w:ascii="Times New Roman" w:hAnsi="Times New Roman" w:cs="Times New Roman"/>
          <w:sz w:val="22"/>
          <w:szCs w:val="22"/>
        </w:rPr>
      </w:pPr>
    </w:p>
    <w:p w14:paraId="55822671" w14:textId="7BB085DF" w:rsidR="00B60F95" w:rsidRPr="00F06FA5" w:rsidRDefault="007514F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9</w:t>
      </w:r>
      <w:r w:rsidR="00B60F95" w:rsidRPr="00F06FA5">
        <w:rPr>
          <w:rFonts w:ascii="Times New Roman" w:hAnsi="Times New Roman" w:cs="Times New Roman"/>
          <w:sz w:val="22"/>
          <w:szCs w:val="22"/>
        </w:rPr>
        <w:tab/>
      </w:r>
      <w:r w:rsidR="00CA19C5">
        <w:rPr>
          <w:rFonts w:ascii="Times New Roman" w:hAnsi="Times New Roman" w:cs="Times New Roman"/>
          <w:sz w:val="22"/>
          <w:szCs w:val="22"/>
        </w:rPr>
        <w:t>*</w:t>
      </w:r>
      <w:r w:rsidR="00B60F95" w:rsidRPr="0074752C">
        <w:rPr>
          <w:rFonts w:ascii="Times New Roman" w:hAnsi="Times New Roman" w:cs="Times New Roman"/>
          <w:b/>
          <w:sz w:val="22"/>
          <w:szCs w:val="22"/>
        </w:rPr>
        <w:t>COST</w:t>
      </w:r>
      <w:r w:rsidR="00957327">
        <w:rPr>
          <w:rFonts w:ascii="Times New Roman" w:hAnsi="Times New Roman" w:cs="Times New Roman"/>
          <w:b/>
          <w:sz w:val="22"/>
          <w:szCs w:val="22"/>
        </w:rPr>
        <w:t>S</w:t>
      </w:r>
      <w:r w:rsidR="00B60F95" w:rsidRPr="0074752C">
        <w:rPr>
          <w:rFonts w:ascii="Times New Roman" w:hAnsi="Times New Roman" w:cs="Times New Roman"/>
          <w:b/>
          <w:sz w:val="22"/>
          <w:szCs w:val="22"/>
        </w:rPr>
        <w:t xml:space="preserve"> RELATED TO RESIDENT CARE</w:t>
      </w:r>
    </w:p>
    <w:p w14:paraId="7D0997A3" w14:textId="77777777" w:rsidR="00B60F95" w:rsidRPr="00F06FA5" w:rsidRDefault="00B60F95"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40B3934" w14:textId="77777777" w:rsidR="00B60F95" w:rsidRPr="00F06FA5" w:rsidRDefault="007514FE" w:rsidP="00297D16">
      <w:pPr>
        <w:tabs>
          <w:tab w:val="left" w:pos="720"/>
          <w:tab w:val="left" w:pos="1440"/>
          <w:tab w:val="left" w:pos="2280"/>
          <w:tab w:val="left" w:pos="3240"/>
          <w:tab w:val="left" w:pos="4320"/>
        </w:tabs>
        <w:ind w:left="1440" w:right="-120" w:hanging="720"/>
        <w:rPr>
          <w:rFonts w:ascii="Times New Roman" w:hAnsi="Times New Roman" w:cs="Times New Roman"/>
          <w:sz w:val="22"/>
          <w:szCs w:val="22"/>
        </w:rPr>
      </w:pPr>
      <w:r>
        <w:rPr>
          <w:rFonts w:ascii="Times New Roman" w:hAnsi="Times New Roman" w:cs="Times New Roman"/>
          <w:sz w:val="22"/>
          <w:szCs w:val="22"/>
        </w:rPr>
        <w:t>9.1</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Principle</w:t>
      </w:r>
      <w:r w:rsidR="00B60F95" w:rsidRPr="00F06FA5">
        <w:rPr>
          <w:rFonts w:ascii="Times New Roman" w:hAnsi="Times New Roman" w:cs="Times New Roman"/>
          <w:sz w:val="22"/>
          <w:szCs w:val="22"/>
        </w:rPr>
        <w:t>. Federal law requires that payment for long term care facility services provided under MaineCare shall be provided through the use of rates which are reasonable and adequate to meet costs which must be incurred by efficiently and economically operated facilities in order to provide care and services in conformity with applicable State and Federal laws, regulations, and quality and safety standards. Costs incurred by efficiently and economically operated facilities include costs which are reasonable, necessary and related to resident care, subject to principles relating to specific items of revenue and cost.</w:t>
      </w:r>
    </w:p>
    <w:p w14:paraId="6D9E7CCB" w14:textId="77777777" w:rsidR="0048720F" w:rsidRPr="00F06FA5" w:rsidRDefault="0048720F" w:rsidP="00C74E7C">
      <w:pPr>
        <w:tabs>
          <w:tab w:val="left" w:pos="720"/>
          <w:tab w:val="left" w:pos="1440"/>
          <w:tab w:val="left" w:pos="2280"/>
          <w:tab w:val="left" w:pos="3240"/>
          <w:tab w:val="left" w:pos="4320"/>
        </w:tabs>
        <w:rPr>
          <w:rFonts w:ascii="Times New Roman" w:hAnsi="Times New Roman" w:cs="Times New Roman"/>
          <w:sz w:val="22"/>
          <w:szCs w:val="22"/>
        </w:rPr>
      </w:pPr>
    </w:p>
    <w:p w14:paraId="74267027" w14:textId="77777777" w:rsidR="00B60F95" w:rsidRDefault="007514FE"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9.2</w:t>
      </w:r>
      <w:r w:rsidR="00B60F95" w:rsidRPr="00F06FA5">
        <w:rPr>
          <w:rFonts w:ascii="Times New Roman" w:hAnsi="Times New Roman" w:cs="Times New Roman"/>
          <w:sz w:val="22"/>
          <w:szCs w:val="22"/>
        </w:rPr>
        <w:tab/>
        <w:t xml:space="preserve">Costs must be ordinary and necessary and </w:t>
      </w:r>
      <w:r w:rsidR="00A93AF0">
        <w:rPr>
          <w:rFonts w:ascii="Times New Roman" w:hAnsi="Times New Roman" w:cs="Times New Roman"/>
          <w:sz w:val="22"/>
          <w:szCs w:val="22"/>
        </w:rPr>
        <w:t xml:space="preserve">proper and </w:t>
      </w:r>
      <w:r w:rsidR="00B60F95" w:rsidRPr="00F06FA5">
        <w:rPr>
          <w:rFonts w:ascii="Times New Roman" w:hAnsi="Times New Roman" w:cs="Times New Roman"/>
          <w:sz w:val="22"/>
          <w:szCs w:val="22"/>
        </w:rPr>
        <w:t>related to resident care. They must be of the nature and magnitude that prudent and cost conscious management would pay for a specific item or service.</w:t>
      </w:r>
    </w:p>
    <w:p w14:paraId="01A9847A" w14:textId="77777777" w:rsidR="009E4064" w:rsidRPr="00F06FA5" w:rsidRDefault="009E4064" w:rsidP="001625FD">
      <w:pPr>
        <w:tabs>
          <w:tab w:val="left" w:pos="720"/>
          <w:tab w:val="left" w:pos="1440"/>
          <w:tab w:val="left" w:pos="2280"/>
          <w:tab w:val="left" w:pos="3240"/>
          <w:tab w:val="left" w:pos="4320"/>
        </w:tabs>
        <w:rPr>
          <w:rFonts w:ascii="Times New Roman" w:hAnsi="Times New Roman" w:cs="Times New Roman"/>
          <w:sz w:val="22"/>
          <w:szCs w:val="22"/>
        </w:rPr>
      </w:pPr>
    </w:p>
    <w:p w14:paraId="5F4BFCFB" w14:textId="77777777" w:rsidR="00B60F95" w:rsidRDefault="007514FE"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9.3</w:t>
      </w:r>
      <w:r w:rsidR="00B60F95" w:rsidRPr="00F06FA5">
        <w:rPr>
          <w:rFonts w:ascii="Times New Roman" w:hAnsi="Times New Roman" w:cs="Times New Roman"/>
          <w:sz w:val="22"/>
          <w:szCs w:val="22"/>
        </w:rPr>
        <w:tab/>
        <w:t xml:space="preserve">Costs must not be of the type conceived for the purpose of circumventing the regulations. Such costs will be disallowed under </w:t>
      </w:r>
      <w:r w:rsidR="00D92485">
        <w:rPr>
          <w:rFonts w:ascii="Times New Roman" w:hAnsi="Times New Roman" w:cs="Times New Roman"/>
          <w:sz w:val="22"/>
          <w:szCs w:val="22"/>
        </w:rPr>
        <w:t xml:space="preserve">Principle </w:t>
      </w:r>
      <w:r>
        <w:rPr>
          <w:rFonts w:ascii="Times New Roman" w:hAnsi="Times New Roman" w:cs="Times New Roman"/>
          <w:sz w:val="22"/>
          <w:szCs w:val="22"/>
        </w:rPr>
        <w:t>11</w:t>
      </w:r>
      <w:r w:rsidR="00B60F95" w:rsidRPr="00F06FA5">
        <w:rPr>
          <w:rFonts w:ascii="Times New Roman" w:hAnsi="Times New Roman" w:cs="Times New Roman"/>
          <w:sz w:val="22"/>
          <w:szCs w:val="22"/>
        </w:rPr>
        <w:t>.</w:t>
      </w:r>
    </w:p>
    <w:p w14:paraId="31EE2D76" w14:textId="77777777" w:rsidR="006D5694" w:rsidRDefault="006D5694" w:rsidP="006D5694">
      <w:pPr>
        <w:tabs>
          <w:tab w:val="left" w:pos="720"/>
          <w:tab w:val="left" w:pos="1440"/>
          <w:tab w:val="left" w:pos="2280"/>
          <w:tab w:val="left" w:pos="3240"/>
          <w:tab w:val="left" w:pos="4320"/>
        </w:tabs>
        <w:ind w:left="720" w:right="-115"/>
        <w:rPr>
          <w:rFonts w:ascii="Times New Roman" w:hAnsi="Times New Roman" w:cs="Times New Roman"/>
          <w:sz w:val="22"/>
          <w:szCs w:val="22"/>
        </w:rPr>
      </w:pPr>
    </w:p>
    <w:p w14:paraId="6E1A4844" w14:textId="4AD39454" w:rsidR="00B60F95" w:rsidRPr="00F06FA5" w:rsidRDefault="007514FE" w:rsidP="00155E03">
      <w:pPr>
        <w:tabs>
          <w:tab w:val="left" w:pos="720"/>
          <w:tab w:val="left" w:pos="1440"/>
          <w:tab w:val="left" w:pos="2280"/>
          <w:tab w:val="left" w:pos="3240"/>
          <w:tab w:val="left" w:pos="4320"/>
        </w:tabs>
        <w:ind w:left="1440" w:right="-115" w:hanging="720"/>
        <w:rPr>
          <w:rFonts w:ascii="Times New Roman" w:hAnsi="Times New Roman" w:cs="Times New Roman"/>
          <w:sz w:val="22"/>
          <w:szCs w:val="22"/>
        </w:rPr>
      </w:pPr>
      <w:r>
        <w:rPr>
          <w:rFonts w:ascii="Times New Roman" w:hAnsi="Times New Roman" w:cs="Times New Roman"/>
          <w:sz w:val="22"/>
          <w:szCs w:val="22"/>
        </w:rPr>
        <w:t>9.4</w:t>
      </w:r>
      <w:r w:rsidR="00B60F95" w:rsidRPr="00F06FA5">
        <w:rPr>
          <w:rFonts w:ascii="Times New Roman" w:hAnsi="Times New Roman" w:cs="Times New Roman"/>
          <w:sz w:val="22"/>
          <w:szCs w:val="22"/>
        </w:rPr>
        <w:tab/>
        <w:t>Costs that relate to inefficient, unnecessary or luxurious care or unnecessary or luxurious facilities or to activities not common and accepted in the nursing home field are not allowable.</w:t>
      </w:r>
    </w:p>
    <w:p w14:paraId="21A6EEE5" w14:textId="77777777" w:rsidR="00CA19C5" w:rsidRPr="00F06FA5" w:rsidRDefault="00CA19C5" w:rsidP="004B0A50">
      <w:pPr>
        <w:tabs>
          <w:tab w:val="left" w:pos="720"/>
          <w:tab w:val="left" w:pos="1440"/>
          <w:tab w:val="left" w:pos="2280"/>
          <w:tab w:val="left" w:pos="3240"/>
          <w:tab w:val="left" w:pos="4320"/>
        </w:tabs>
        <w:rPr>
          <w:rFonts w:ascii="Times New Roman" w:hAnsi="Times New Roman" w:cs="Times New Roman"/>
          <w:sz w:val="22"/>
          <w:szCs w:val="22"/>
        </w:rPr>
      </w:pPr>
    </w:p>
    <w:p w14:paraId="7BF09D84" w14:textId="28900EA7" w:rsidR="007B2E60" w:rsidRDefault="007514FE" w:rsidP="00097C74">
      <w:pPr>
        <w:tabs>
          <w:tab w:val="left" w:pos="720"/>
          <w:tab w:val="left" w:pos="1440"/>
          <w:tab w:val="left" w:pos="2280"/>
          <w:tab w:val="left" w:pos="3240"/>
          <w:tab w:val="left" w:pos="4320"/>
        </w:tabs>
        <w:ind w:left="1440" w:right="-115" w:hanging="720"/>
        <w:rPr>
          <w:rFonts w:ascii="Times New Roman" w:hAnsi="Times New Roman" w:cs="Times New Roman"/>
          <w:sz w:val="22"/>
          <w:szCs w:val="22"/>
        </w:rPr>
      </w:pPr>
      <w:r>
        <w:rPr>
          <w:rFonts w:ascii="Times New Roman" w:hAnsi="Times New Roman" w:cs="Times New Roman"/>
          <w:sz w:val="22"/>
          <w:szCs w:val="22"/>
        </w:rPr>
        <w:t>9.5</w:t>
      </w:r>
      <w:r w:rsidR="00B60F95" w:rsidRPr="00F06FA5">
        <w:rPr>
          <w:rFonts w:ascii="Times New Roman" w:hAnsi="Times New Roman" w:cs="Times New Roman"/>
          <w:sz w:val="22"/>
          <w:szCs w:val="22"/>
        </w:rPr>
        <w:tab/>
      </w:r>
      <w:r w:rsidR="002D2E98">
        <w:rPr>
          <w:rFonts w:ascii="Times New Roman" w:hAnsi="Times New Roman" w:cs="Times New Roman"/>
          <w:sz w:val="22"/>
          <w:szCs w:val="22"/>
        </w:rPr>
        <w:t>*</w:t>
      </w:r>
      <w:r w:rsidR="00B60F95" w:rsidRPr="00F06FA5">
        <w:rPr>
          <w:rFonts w:ascii="Times New Roman" w:hAnsi="Times New Roman" w:cs="Times New Roman"/>
          <w:sz w:val="22"/>
          <w:szCs w:val="22"/>
        </w:rPr>
        <w:t xml:space="preserve">Wages, to be allowable, must be reasonable and for services that are necessary and related resident care and pertinent to the operation of the facility. The services must actually be </w:t>
      </w:r>
    </w:p>
    <w:p w14:paraId="2A0FA121" w14:textId="11237670" w:rsidR="00B60F95" w:rsidRDefault="007B2E60" w:rsidP="007F24A5">
      <w:pPr>
        <w:tabs>
          <w:tab w:val="left" w:pos="720"/>
          <w:tab w:val="left" w:pos="1440"/>
          <w:tab w:val="left" w:pos="2280"/>
          <w:tab w:val="left" w:pos="3240"/>
          <w:tab w:val="left" w:pos="4320"/>
        </w:tabs>
        <w:ind w:left="1440" w:right="-115"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 xml:space="preserve">performed and must be paid in full. The wages must be reported to all appropriate state and federal tax authorities to the extent required by law for income tax, social security, and unemployment insurance purposes. Bonuses which are part of a written policy of the provider and which require some measurable and attainable job performance expectation from the </w:t>
      </w:r>
      <w:r w:rsidR="00297D16">
        <w:rPr>
          <w:rFonts w:ascii="Times New Roman" w:hAnsi="Times New Roman" w:cs="Times New Roman"/>
          <w:sz w:val="22"/>
          <w:szCs w:val="22"/>
        </w:rPr>
        <w:tab/>
      </w:r>
      <w:r w:rsidR="00B60F95" w:rsidRPr="00F06FA5">
        <w:rPr>
          <w:rFonts w:ascii="Times New Roman" w:hAnsi="Times New Roman" w:cs="Times New Roman"/>
          <w:sz w:val="22"/>
          <w:szCs w:val="22"/>
        </w:rPr>
        <w:t xml:space="preserve">employee are allowable. </w:t>
      </w:r>
    </w:p>
    <w:p w14:paraId="34A539EB" w14:textId="77777777" w:rsidR="00B437D3" w:rsidRPr="00F06FA5" w:rsidRDefault="00B437D3" w:rsidP="00E10232">
      <w:pPr>
        <w:tabs>
          <w:tab w:val="left" w:pos="720"/>
          <w:tab w:val="left" w:pos="1440"/>
          <w:tab w:val="left" w:pos="2280"/>
          <w:tab w:val="left" w:pos="3240"/>
          <w:tab w:val="left" w:pos="4320"/>
        </w:tabs>
        <w:ind w:left="1440" w:right="-295" w:hanging="1440"/>
        <w:rPr>
          <w:rFonts w:ascii="Times New Roman" w:hAnsi="Times New Roman" w:cs="Times New Roman"/>
          <w:sz w:val="22"/>
          <w:szCs w:val="22"/>
        </w:rPr>
      </w:pPr>
    </w:p>
    <w:p w14:paraId="40D7792F" w14:textId="77777777" w:rsidR="00155E03" w:rsidRDefault="007514FE" w:rsidP="003F79BA">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r>
        <w:rPr>
          <w:rFonts w:ascii="Times New Roman" w:hAnsi="Times New Roman" w:cs="Times New Roman"/>
          <w:sz w:val="22"/>
          <w:szCs w:val="22"/>
        </w:rPr>
        <w:t>9.6</w:t>
      </w:r>
      <w:r w:rsidR="00B60F95" w:rsidRPr="00F06FA5">
        <w:rPr>
          <w:rFonts w:ascii="Times New Roman" w:hAnsi="Times New Roman" w:cs="Times New Roman"/>
          <w:sz w:val="22"/>
          <w:szCs w:val="22"/>
        </w:rPr>
        <w:tab/>
      </w:r>
      <w:r w:rsidR="008868BA">
        <w:rPr>
          <w:rFonts w:ascii="Times New Roman" w:hAnsi="Times New Roman" w:cs="Times New Roman"/>
          <w:sz w:val="22"/>
          <w:szCs w:val="22"/>
        </w:rPr>
        <w:t>*</w:t>
      </w:r>
      <w:r w:rsidR="00B60F95" w:rsidRPr="00F06FA5">
        <w:rPr>
          <w:rFonts w:ascii="Times New Roman" w:hAnsi="Times New Roman" w:cs="Times New Roman"/>
          <w:sz w:val="22"/>
          <w:szCs w:val="22"/>
        </w:rPr>
        <w:t>Costs which must be incurred to comply with changes in federal or state laws and regulations and not specified in these regulations for increased care and improved facilities which become effective subsequent to December 31,</w:t>
      </w:r>
      <w:r w:rsidR="00C15EEF">
        <w:rPr>
          <w:rFonts w:ascii="Times New Roman" w:hAnsi="Times New Roman" w:cs="Times New Roman"/>
          <w:sz w:val="22"/>
          <w:szCs w:val="22"/>
        </w:rPr>
        <w:t>2024</w:t>
      </w:r>
      <w:r w:rsidR="00C15EEF"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are to be considered reasonable </w:t>
      </w:r>
    </w:p>
    <w:p w14:paraId="5B429274" w14:textId="77777777" w:rsidR="00155E03" w:rsidRDefault="00155E03" w:rsidP="00155E03">
      <w:pPr>
        <w:tabs>
          <w:tab w:val="left" w:pos="720"/>
          <w:tab w:val="left" w:pos="1440"/>
          <w:tab w:val="left" w:pos="2280"/>
          <w:tab w:val="left" w:pos="3240"/>
          <w:tab w:val="left" w:pos="4320"/>
        </w:tabs>
        <w:rPr>
          <w:rFonts w:ascii="Times New Roman" w:hAnsi="Times New Roman" w:cs="Times New Roman"/>
          <w:sz w:val="22"/>
          <w:szCs w:val="22"/>
        </w:rPr>
      </w:pPr>
    </w:p>
    <w:p w14:paraId="7B4A8999" w14:textId="068BBD52" w:rsidR="005704EB" w:rsidRDefault="00155E03"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305FB8EE" w14:textId="77777777" w:rsidR="00155E03" w:rsidRPr="00434ACC" w:rsidRDefault="00155E03" w:rsidP="00155E0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9</w:t>
      </w:r>
      <w:r w:rsidRPr="00F06FA5">
        <w:rPr>
          <w:rFonts w:ascii="Times New Roman" w:hAnsi="Times New Roman" w:cs="Times New Roman"/>
          <w:sz w:val="22"/>
          <w:szCs w:val="22"/>
        </w:rPr>
        <w:tab/>
      </w:r>
      <w:r w:rsidRPr="0074752C">
        <w:rPr>
          <w:rFonts w:ascii="Times New Roman" w:hAnsi="Times New Roman" w:cs="Times New Roman"/>
          <w:b/>
          <w:sz w:val="22"/>
          <w:szCs w:val="22"/>
        </w:rPr>
        <w:t>COST</w:t>
      </w:r>
      <w:r>
        <w:rPr>
          <w:rFonts w:ascii="Times New Roman" w:hAnsi="Times New Roman" w:cs="Times New Roman"/>
          <w:b/>
          <w:sz w:val="22"/>
          <w:szCs w:val="22"/>
        </w:rPr>
        <w:t xml:space="preserve">S RELATED TO RESIDENT CARE </w:t>
      </w:r>
      <w:r>
        <w:rPr>
          <w:rFonts w:ascii="Times New Roman" w:hAnsi="Times New Roman" w:cs="Times New Roman"/>
          <w:bCs/>
          <w:sz w:val="22"/>
          <w:szCs w:val="22"/>
        </w:rPr>
        <w:t>(cont.)</w:t>
      </w:r>
    </w:p>
    <w:p w14:paraId="70BE128B" w14:textId="77777777" w:rsidR="00155E03" w:rsidRDefault="00155E03" w:rsidP="003F79BA">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p>
    <w:p w14:paraId="41ABB86C" w14:textId="7183D8DF" w:rsidR="00B60F95" w:rsidRPr="005704EB" w:rsidRDefault="00155E03" w:rsidP="003F79BA">
      <w:pPr>
        <w:tabs>
          <w:tab w:val="left" w:pos="720"/>
          <w:tab w:val="left" w:pos="1440"/>
          <w:tab w:val="left" w:pos="2280"/>
          <w:tab w:val="left" w:pos="3240"/>
          <w:tab w:val="left" w:pos="4320"/>
        </w:tabs>
        <w:ind w:left="1440" w:right="-177" w:hanging="720"/>
        <w:rPr>
          <w:rFonts w:ascii="Times New Roman" w:hAnsi="Times New Roman" w:cs="Times New Roman"/>
          <w:sz w:val="21"/>
          <w:szCs w:val="21"/>
        </w:rPr>
      </w:pPr>
      <w:r>
        <w:rPr>
          <w:rFonts w:ascii="Times New Roman" w:hAnsi="Times New Roman" w:cs="Times New Roman"/>
          <w:sz w:val="22"/>
          <w:szCs w:val="22"/>
        </w:rPr>
        <w:tab/>
      </w:r>
      <w:r w:rsidR="00B60F95" w:rsidRPr="005704EB">
        <w:rPr>
          <w:rFonts w:ascii="Times New Roman" w:hAnsi="Times New Roman" w:cs="Times New Roman"/>
          <w:sz w:val="21"/>
          <w:szCs w:val="21"/>
        </w:rPr>
        <w:t xml:space="preserve">and necessary costs. These costs will be reimbursed as a </w:t>
      </w:r>
      <w:r w:rsidR="00C15EEF" w:rsidRPr="005704EB">
        <w:rPr>
          <w:rFonts w:ascii="Times New Roman" w:hAnsi="Times New Roman" w:cs="Times New Roman"/>
          <w:sz w:val="21"/>
          <w:szCs w:val="21"/>
        </w:rPr>
        <w:t xml:space="preserve">capital </w:t>
      </w:r>
      <w:r w:rsidR="00B60F95" w:rsidRPr="005704EB">
        <w:rPr>
          <w:rFonts w:ascii="Times New Roman" w:hAnsi="Times New Roman" w:cs="Times New Roman"/>
          <w:sz w:val="21"/>
          <w:szCs w:val="21"/>
        </w:rPr>
        <w:t>cost until the Department calculates the State wide mean cost of compliance from the facility's fiscal year data following the fiscal year the cost was originally incurred. Following the second fiscal year the facility will be reimbursed the statewide average cost of compliance. The statewide average cost for this regulation/law will be built into the appropriate cost component in subsequent years.</w:t>
      </w:r>
    </w:p>
    <w:p w14:paraId="73CEEF15" w14:textId="77777777" w:rsidR="00AB5B82" w:rsidRPr="005704EB" w:rsidRDefault="00AB5B82" w:rsidP="003F79BA">
      <w:pPr>
        <w:tabs>
          <w:tab w:val="left" w:pos="720"/>
          <w:tab w:val="left" w:pos="1440"/>
          <w:tab w:val="left" w:pos="2280"/>
          <w:tab w:val="left" w:pos="3240"/>
          <w:tab w:val="left" w:pos="4320"/>
        </w:tabs>
        <w:ind w:left="1440" w:right="-177" w:hanging="720"/>
        <w:rPr>
          <w:rFonts w:ascii="Times New Roman" w:hAnsi="Times New Roman" w:cs="Times New Roman"/>
          <w:sz w:val="21"/>
          <w:szCs w:val="21"/>
        </w:rPr>
      </w:pPr>
    </w:p>
    <w:p w14:paraId="64B6EF63" w14:textId="77777777" w:rsidR="00B60F95" w:rsidRPr="005704EB" w:rsidRDefault="007514FE" w:rsidP="00C74E7C">
      <w:pPr>
        <w:tabs>
          <w:tab w:val="left" w:pos="720"/>
          <w:tab w:val="left" w:pos="1440"/>
          <w:tab w:val="left" w:pos="2280"/>
          <w:tab w:val="left" w:pos="3240"/>
          <w:tab w:val="left" w:pos="4320"/>
        </w:tabs>
        <w:ind w:left="1440" w:hanging="720"/>
        <w:rPr>
          <w:rFonts w:ascii="Times New Roman" w:hAnsi="Times New Roman" w:cs="Times New Roman"/>
          <w:sz w:val="21"/>
          <w:szCs w:val="21"/>
        </w:rPr>
      </w:pPr>
      <w:r w:rsidRPr="005704EB">
        <w:rPr>
          <w:rFonts w:ascii="Times New Roman" w:hAnsi="Times New Roman" w:cs="Times New Roman"/>
          <w:sz w:val="21"/>
          <w:szCs w:val="21"/>
        </w:rPr>
        <w:t>9.7</w:t>
      </w:r>
      <w:r w:rsidR="00B60F95" w:rsidRPr="005704EB">
        <w:rPr>
          <w:rFonts w:ascii="Times New Roman" w:hAnsi="Times New Roman" w:cs="Times New Roman"/>
          <w:sz w:val="21"/>
          <w:szCs w:val="21"/>
        </w:rPr>
        <w:tab/>
        <w:t>Costs incurred for resident services that are rendered in common to MaineCare residents as well as to non-MaineCare residents, will be allowed on a pro rata basis, unless there is a specific allocation defined elsewhere in these Principles.</w:t>
      </w:r>
    </w:p>
    <w:p w14:paraId="590AA56B" w14:textId="77777777" w:rsidR="00AB5B82" w:rsidRPr="005704EB" w:rsidRDefault="00AB5B82" w:rsidP="00C74E7C">
      <w:pPr>
        <w:tabs>
          <w:tab w:val="left" w:pos="720"/>
          <w:tab w:val="left" w:pos="1440"/>
          <w:tab w:val="left" w:pos="2280"/>
          <w:tab w:val="left" w:pos="3240"/>
          <w:tab w:val="left" w:pos="4320"/>
        </w:tabs>
        <w:rPr>
          <w:rFonts w:ascii="Times New Roman" w:hAnsi="Times New Roman" w:cs="Times New Roman"/>
          <w:sz w:val="21"/>
          <w:szCs w:val="21"/>
        </w:rPr>
      </w:pPr>
    </w:p>
    <w:p w14:paraId="0878EEC3" w14:textId="77777777" w:rsidR="00B60F95" w:rsidRPr="005704EB" w:rsidRDefault="007514FE" w:rsidP="002C43E6">
      <w:pPr>
        <w:tabs>
          <w:tab w:val="left" w:pos="720"/>
          <w:tab w:val="left" w:pos="1440"/>
          <w:tab w:val="left" w:pos="2280"/>
          <w:tab w:val="left" w:pos="3240"/>
          <w:tab w:val="left" w:pos="4320"/>
        </w:tabs>
        <w:overflowPunct/>
        <w:autoSpaceDE/>
        <w:autoSpaceDN/>
        <w:adjustRightInd/>
        <w:ind w:left="1440" w:right="-173" w:hanging="720"/>
        <w:textAlignment w:val="auto"/>
        <w:rPr>
          <w:rFonts w:ascii="Times New Roman" w:hAnsi="Times New Roman" w:cs="Times New Roman"/>
          <w:sz w:val="21"/>
          <w:szCs w:val="21"/>
        </w:rPr>
      </w:pPr>
      <w:r w:rsidRPr="005704EB">
        <w:rPr>
          <w:rFonts w:ascii="Times New Roman" w:hAnsi="Times New Roman" w:cs="Times New Roman"/>
          <w:sz w:val="21"/>
          <w:szCs w:val="21"/>
        </w:rPr>
        <w:t>9.8</w:t>
      </w:r>
      <w:r w:rsidR="00A05C49" w:rsidRPr="005704EB">
        <w:rPr>
          <w:rFonts w:ascii="Times New Roman" w:hAnsi="Times New Roman" w:cs="Times New Roman"/>
          <w:sz w:val="21"/>
          <w:szCs w:val="21"/>
        </w:rPr>
        <w:tab/>
      </w:r>
      <w:r w:rsidR="00B60F95" w:rsidRPr="005704EB">
        <w:rPr>
          <w:rFonts w:ascii="Times New Roman" w:hAnsi="Times New Roman" w:cs="Times New Roman"/>
          <w:sz w:val="21"/>
          <w:szCs w:val="21"/>
        </w:rPr>
        <w:t xml:space="preserve">Cost to Related Organizations Principle. Costs applicable to services, facilities, and supplies furnished to the provider by organizations related to the provider by common ownership or control are includable in the allowable costs of the provider at the cost to the related organization. However, such costs must not exceed the price of comparable services, facilities, or supplies that could be purchased elsewhere. Providers should reference </w:t>
      </w:r>
      <w:r w:rsidR="00D92485" w:rsidRPr="005704EB">
        <w:rPr>
          <w:rFonts w:ascii="Times New Roman" w:hAnsi="Times New Roman" w:cs="Times New Roman"/>
          <w:sz w:val="21"/>
          <w:szCs w:val="21"/>
        </w:rPr>
        <w:t>Principle</w:t>
      </w:r>
      <w:r w:rsidR="00B60F95" w:rsidRPr="005704EB">
        <w:rPr>
          <w:rFonts w:ascii="Times New Roman" w:hAnsi="Times New Roman" w:cs="Times New Roman"/>
          <w:sz w:val="21"/>
          <w:szCs w:val="21"/>
        </w:rPr>
        <w:t xml:space="preserve"> </w:t>
      </w:r>
      <w:r w:rsidR="00C62485" w:rsidRPr="005704EB">
        <w:rPr>
          <w:rFonts w:ascii="Times New Roman" w:hAnsi="Times New Roman" w:cs="Times New Roman"/>
          <w:sz w:val="21"/>
          <w:szCs w:val="21"/>
        </w:rPr>
        <w:t>6</w:t>
      </w:r>
      <w:r w:rsidR="00B60F95" w:rsidRPr="005704EB">
        <w:rPr>
          <w:rFonts w:ascii="Times New Roman" w:hAnsi="Times New Roman" w:cs="Times New Roman"/>
          <w:sz w:val="21"/>
          <w:szCs w:val="21"/>
        </w:rPr>
        <w:t xml:space="preserve"> of these Principles.</w:t>
      </w:r>
    </w:p>
    <w:p w14:paraId="226C701B" w14:textId="77777777" w:rsidR="00B60F95" w:rsidRPr="00F06FA5" w:rsidRDefault="00B60F95" w:rsidP="00D25ED8">
      <w:pPr>
        <w:tabs>
          <w:tab w:val="left" w:pos="720"/>
          <w:tab w:val="left" w:pos="1440"/>
          <w:tab w:val="left" w:pos="2280"/>
          <w:tab w:val="left" w:pos="3240"/>
          <w:tab w:val="left" w:pos="4320"/>
        </w:tabs>
        <w:rPr>
          <w:rFonts w:ascii="Times New Roman" w:hAnsi="Times New Roman" w:cs="Times New Roman"/>
          <w:sz w:val="22"/>
          <w:szCs w:val="22"/>
        </w:rPr>
      </w:pPr>
    </w:p>
    <w:p w14:paraId="3515774D" w14:textId="77777777" w:rsidR="00B60F95" w:rsidRPr="00F06FA5" w:rsidRDefault="002C442E" w:rsidP="00D25ED8">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10</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UPPER PAYMENT LIMITS</w:t>
      </w:r>
    </w:p>
    <w:p w14:paraId="138EA75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62B7147D" w14:textId="77777777" w:rsidR="00B60F95" w:rsidRPr="00787209" w:rsidRDefault="002C442E" w:rsidP="00D71373">
      <w:pPr>
        <w:tabs>
          <w:tab w:val="left" w:pos="720"/>
          <w:tab w:val="left" w:pos="1440"/>
          <w:tab w:val="left" w:pos="3240"/>
          <w:tab w:val="left" w:pos="4320"/>
        </w:tabs>
        <w:ind w:left="1440" w:hanging="720"/>
        <w:rPr>
          <w:rFonts w:ascii="Times New Roman" w:hAnsi="Times New Roman" w:cs="Times New Roman"/>
          <w:sz w:val="22"/>
          <w:szCs w:val="22"/>
        </w:rPr>
      </w:pPr>
      <w:r w:rsidRPr="00787209">
        <w:rPr>
          <w:rFonts w:ascii="Times New Roman" w:hAnsi="Times New Roman" w:cs="Times New Roman"/>
          <w:sz w:val="22"/>
          <w:szCs w:val="22"/>
        </w:rPr>
        <w:t>10.1</w:t>
      </w:r>
      <w:r w:rsidR="002C43E6">
        <w:rPr>
          <w:rFonts w:ascii="Times New Roman" w:hAnsi="Times New Roman" w:cs="Times New Roman"/>
          <w:sz w:val="22"/>
          <w:szCs w:val="22"/>
        </w:rPr>
        <w:tab/>
      </w:r>
      <w:r w:rsidR="00B60F95" w:rsidRPr="00787209">
        <w:rPr>
          <w:rFonts w:ascii="Times New Roman" w:hAnsi="Times New Roman" w:cs="Times New Roman"/>
          <w:sz w:val="22"/>
          <w:szCs w:val="22"/>
        </w:rPr>
        <w:t>Aggregate payments to nursing facilities pursuant to these rules may not exceed the limits established for such payments in 42 CFR. §447.272, using Medicare principles of reimbursement.</w:t>
      </w:r>
    </w:p>
    <w:p w14:paraId="2499F5B9" w14:textId="77777777" w:rsidR="00B60F95" w:rsidRPr="00787209"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C95CB3C" w14:textId="4A569108" w:rsidR="00097C74" w:rsidRPr="005704EB" w:rsidRDefault="002C442E" w:rsidP="006D5694">
      <w:pPr>
        <w:tabs>
          <w:tab w:val="left" w:pos="720"/>
          <w:tab w:val="left" w:pos="1440"/>
          <w:tab w:val="left" w:pos="3240"/>
          <w:tab w:val="left" w:pos="4320"/>
        </w:tabs>
        <w:ind w:left="1440" w:hanging="720"/>
        <w:rPr>
          <w:rFonts w:ascii="Times New Roman" w:hAnsi="Times New Roman" w:cs="Times New Roman"/>
          <w:sz w:val="21"/>
          <w:szCs w:val="21"/>
        </w:rPr>
      </w:pPr>
      <w:r>
        <w:rPr>
          <w:rFonts w:ascii="Times New Roman" w:hAnsi="Times New Roman" w:cs="Times New Roman"/>
          <w:sz w:val="22"/>
          <w:szCs w:val="22"/>
        </w:rPr>
        <w:t>10.2</w:t>
      </w:r>
      <w:r w:rsidR="00AE6156">
        <w:rPr>
          <w:rFonts w:ascii="Times New Roman" w:hAnsi="Times New Roman" w:cs="Times New Roman"/>
          <w:sz w:val="22"/>
          <w:szCs w:val="22"/>
        </w:rPr>
        <w:tab/>
      </w:r>
      <w:r w:rsidR="00B60F95" w:rsidRPr="005704EB">
        <w:rPr>
          <w:rFonts w:ascii="Times New Roman" w:hAnsi="Times New Roman" w:cs="Times New Roman"/>
          <w:sz w:val="21"/>
          <w:szCs w:val="21"/>
        </w:rPr>
        <w:t xml:space="preserve">If the </w:t>
      </w:r>
      <w:r w:rsidR="00260240" w:rsidRPr="005704EB">
        <w:rPr>
          <w:rFonts w:ascii="Times New Roman" w:hAnsi="Times New Roman" w:cs="Times New Roman"/>
          <w:sz w:val="21"/>
          <w:szCs w:val="21"/>
        </w:rPr>
        <w:t>Division</w:t>
      </w:r>
      <w:r w:rsidR="00B60F95" w:rsidRPr="005704EB">
        <w:rPr>
          <w:rFonts w:ascii="Times New Roman" w:hAnsi="Times New Roman" w:cs="Times New Roman"/>
          <w:sz w:val="21"/>
          <w:szCs w:val="21"/>
        </w:rPr>
        <w:t xml:space="preserve"> of Audit projects that MaineCare payments to nursing facilities in the aggregate will exceed the Medicare upper limit, the </w:t>
      </w:r>
      <w:r w:rsidR="00B97F18" w:rsidRPr="005704EB">
        <w:rPr>
          <w:rFonts w:ascii="Times New Roman" w:hAnsi="Times New Roman" w:cs="Times New Roman"/>
          <w:sz w:val="21"/>
          <w:szCs w:val="21"/>
        </w:rPr>
        <w:t>Division</w:t>
      </w:r>
      <w:r w:rsidR="00B60F95" w:rsidRPr="005704EB">
        <w:rPr>
          <w:rFonts w:ascii="Times New Roman" w:hAnsi="Times New Roman" w:cs="Times New Roman"/>
          <w:sz w:val="21"/>
          <w:szCs w:val="21"/>
        </w:rPr>
        <w:t xml:space="preserve"> of Audit shall limit some or </w:t>
      </w:r>
      <w:r w:rsidR="00603449" w:rsidRPr="005704EB">
        <w:rPr>
          <w:rFonts w:ascii="Times New Roman" w:hAnsi="Times New Roman" w:cs="Times New Roman"/>
          <w:sz w:val="21"/>
          <w:szCs w:val="21"/>
        </w:rPr>
        <w:t>all of</w:t>
      </w:r>
      <w:r w:rsidR="00B60F95" w:rsidRPr="005704EB">
        <w:rPr>
          <w:rFonts w:ascii="Times New Roman" w:hAnsi="Times New Roman" w:cs="Times New Roman"/>
          <w:sz w:val="21"/>
          <w:szCs w:val="21"/>
        </w:rPr>
        <w:t xml:space="preserve"> the payments to providers to the level that would reduce the aggregate payments to the Medicare upper limit as set forth in </w:t>
      </w:r>
      <w:r w:rsidR="00D92485" w:rsidRPr="005704EB">
        <w:rPr>
          <w:rFonts w:ascii="Times New Roman" w:hAnsi="Times New Roman" w:cs="Times New Roman"/>
          <w:sz w:val="21"/>
          <w:szCs w:val="21"/>
        </w:rPr>
        <w:t>Principle</w:t>
      </w:r>
      <w:r w:rsidR="00B60F95" w:rsidRPr="005704EB">
        <w:rPr>
          <w:rFonts w:ascii="Times New Roman" w:hAnsi="Times New Roman" w:cs="Times New Roman"/>
          <w:sz w:val="21"/>
          <w:szCs w:val="21"/>
        </w:rPr>
        <w:t xml:space="preserve"> </w:t>
      </w:r>
      <w:r w:rsidRPr="005704EB">
        <w:rPr>
          <w:rFonts w:ascii="Times New Roman" w:hAnsi="Times New Roman" w:cs="Times New Roman"/>
          <w:sz w:val="21"/>
          <w:szCs w:val="21"/>
        </w:rPr>
        <w:t>10.</w:t>
      </w:r>
      <w:r w:rsidR="000316B6" w:rsidRPr="005704EB">
        <w:rPr>
          <w:rFonts w:ascii="Times New Roman" w:hAnsi="Times New Roman" w:cs="Times New Roman"/>
          <w:sz w:val="21"/>
          <w:szCs w:val="21"/>
        </w:rPr>
        <w:t>3</w:t>
      </w:r>
      <w:r w:rsidR="00B60F95" w:rsidRPr="005704EB">
        <w:rPr>
          <w:rFonts w:ascii="Times New Roman" w:hAnsi="Times New Roman" w:cs="Times New Roman"/>
          <w:sz w:val="21"/>
          <w:szCs w:val="21"/>
        </w:rPr>
        <w:t>.</w:t>
      </w:r>
    </w:p>
    <w:p w14:paraId="446F631D" w14:textId="77777777" w:rsidR="008876F8" w:rsidRPr="005704EB" w:rsidRDefault="008876F8" w:rsidP="00155E03">
      <w:pPr>
        <w:tabs>
          <w:tab w:val="left" w:pos="720"/>
          <w:tab w:val="left" w:pos="1440"/>
          <w:tab w:val="left" w:pos="3240"/>
          <w:tab w:val="left" w:pos="4320"/>
        </w:tabs>
        <w:rPr>
          <w:rFonts w:ascii="Times New Roman" w:hAnsi="Times New Roman" w:cs="Times New Roman"/>
          <w:sz w:val="21"/>
          <w:szCs w:val="21"/>
        </w:rPr>
      </w:pPr>
    </w:p>
    <w:p w14:paraId="4437D6F1" w14:textId="40792E34" w:rsidR="007F24A5" w:rsidRPr="005704EB" w:rsidRDefault="002C442E" w:rsidP="007F24A5">
      <w:pPr>
        <w:tabs>
          <w:tab w:val="left" w:pos="720"/>
          <w:tab w:val="left" w:pos="1440"/>
          <w:tab w:val="left" w:pos="3240"/>
          <w:tab w:val="left" w:pos="4320"/>
        </w:tabs>
        <w:ind w:left="1440" w:hanging="720"/>
        <w:rPr>
          <w:rFonts w:ascii="Times New Roman" w:hAnsi="Times New Roman" w:cs="Times New Roman"/>
          <w:sz w:val="21"/>
          <w:szCs w:val="21"/>
        </w:rPr>
      </w:pPr>
      <w:r w:rsidRPr="005704EB">
        <w:rPr>
          <w:rFonts w:ascii="Times New Roman" w:hAnsi="Times New Roman" w:cs="Times New Roman"/>
          <w:sz w:val="21"/>
          <w:szCs w:val="21"/>
        </w:rPr>
        <w:t>10.3</w:t>
      </w:r>
      <w:r w:rsidR="00B60F95" w:rsidRPr="005704EB">
        <w:rPr>
          <w:rFonts w:ascii="Times New Roman" w:hAnsi="Times New Roman" w:cs="Times New Roman"/>
          <w:sz w:val="21"/>
          <w:szCs w:val="21"/>
        </w:rPr>
        <w:tab/>
      </w:r>
      <w:r w:rsidR="008868BA" w:rsidRPr="005704EB">
        <w:rPr>
          <w:rFonts w:ascii="Times New Roman" w:hAnsi="Times New Roman" w:cs="Times New Roman"/>
          <w:sz w:val="21"/>
          <w:szCs w:val="21"/>
        </w:rPr>
        <w:t>*</w:t>
      </w:r>
      <w:r w:rsidR="00B60F95" w:rsidRPr="005704EB">
        <w:rPr>
          <w:rFonts w:ascii="Times New Roman" w:hAnsi="Times New Roman" w:cs="Times New Roman"/>
          <w:sz w:val="21"/>
          <w:szCs w:val="21"/>
        </w:rPr>
        <w:t xml:space="preserve">In computing the projections that MaineCare payments </w:t>
      </w:r>
      <w:r w:rsidR="0083439A" w:rsidRPr="005704EB">
        <w:rPr>
          <w:rFonts w:ascii="Times New Roman" w:hAnsi="Times New Roman" w:cs="Times New Roman"/>
          <w:sz w:val="21"/>
          <w:szCs w:val="21"/>
        </w:rPr>
        <w:t xml:space="preserve">in the aggregate are within the </w:t>
      </w:r>
      <w:r w:rsidR="00B60F95" w:rsidRPr="005704EB">
        <w:rPr>
          <w:rFonts w:ascii="Times New Roman" w:hAnsi="Times New Roman" w:cs="Times New Roman"/>
          <w:sz w:val="21"/>
          <w:szCs w:val="21"/>
        </w:rPr>
        <w:t>Medicare Upper Limit, any facility may be notified that additional information is</w:t>
      </w:r>
      <w:r w:rsidR="0083439A"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required to determine allowable costs under the Medicare Principles of Reimbursement, including any exceptions as stated in 42 CFR 413.30(f). This information may be</w:t>
      </w:r>
      <w:r w:rsidR="0083439A"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requested within thirty (30) days of the effective date of these regulations, and thereafter,</w:t>
      </w:r>
      <w:r w:rsidR="0083439A"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at the time the interim rates are set.</w:t>
      </w:r>
    </w:p>
    <w:p w14:paraId="07171C2C" w14:textId="77777777" w:rsidR="0082114D" w:rsidRPr="005704EB" w:rsidRDefault="0082114D" w:rsidP="0082114D">
      <w:pPr>
        <w:tabs>
          <w:tab w:val="left" w:pos="720"/>
          <w:tab w:val="left" w:pos="1440"/>
          <w:tab w:val="left" w:pos="3240"/>
          <w:tab w:val="left" w:pos="4320"/>
        </w:tabs>
        <w:ind w:left="1440" w:hanging="720"/>
        <w:rPr>
          <w:rFonts w:ascii="Times New Roman" w:hAnsi="Times New Roman" w:cs="Times New Roman"/>
          <w:sz w:val="21"/>
          <w:szCs w:val="21"/>
        </w:rPr>
      </w:pPr>
    </w:p>
    <w:p w14:paraId="2DFC1F74" w14:textId="393A786E" w:rsidR="00155E03" w:rsidRPr="005704EB" w:rsidRDefault="002C442E" w:rsidP="00155E03">
      <w:pPr>
        <w:tabs>
          <w:tab w:val="left" w:pos="720"/>
          <w:tab w:val="left" w:pos="1440"/>
          <w:tab w:val="left" w:pos="3240"/>
          <w:tab w:val="left" w:pos="4320"/>
        </w:tabs>
        <w:ind w:left="1440" w:hanging="720"/>
        <w:rPr>
          <w:rFonts w:ascii="Times New Roman" w:hAnsi="Times New Roman" w:cs="Times New Roman"/>
          <w:sz w:val="21"/>
          <w:szCs w:val="21"/>
        </w:rPr>
      </w:pPr>
      <w:r w:rsidRPr="005704EB">
        <w:rPr>
          <w:rFonts w:ascii="Times New Roman" w:hAnsi="Times New Roman" w:cs="Times New Roman"/>
          <w:sz w:val="21"/>
          <w:szCs w:val="21"/>
        </w:rPr>
        <w:t>10.4</w:t>
      </w:r>
      <w:r w:rsidR="00B60F95" w:rsidRPr="005704EB">
        <w:rPr>
          <w:rFonts w:ascii="Times New Roman" w:hAnsi="Times New Roman" w:cs="Times New Roman"/>
          <w:sz w:val="21"/>
          <w:szCs w:val="21"/>
        </w:rPr>
        <w:tab/>
        <w:t>Facility Rate Limitations if Aggregate Limit is exceeded. If the Department projects that</w:t>
      </w:r>
      <w:r w:rsidR="0082114D"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the MaineCare payments to nursing homes in the aggregate exceed the Medicare upper limit, the Department shall limit payments to those facilities whose projected MaineCare payments exceed what would have been pa</w:t>
      </w:r>
      <w:r w:rsidR="00AB5B82" w:rsidRPr="005704EB">
        <w:rPr>
          <w:rFonts w:ascii="Times New Roman" w:hAnsi="Times New Roman" w:cs="Times New Roman"/>
          <w:sz w:val="21"/>
          <w:szCs w:val="21"/>
        </w:rPr>
        <w:t>id using Medicare Principles of</w:t>
      </w:r>
      <w:r w:rsidR="00E10232"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Reimbursement. The Department will notify the facilities when the Department projects that the MaineCare payments to nursing homes in the aggregate exceed the Medicare</w:t>
      </w:r>
      <w:r w:rsidR="00655200" w:rsidRPr="005704EB">
        <w:rPr>
          <w:rFonts w:ascii="Times New Roman" w:hAnsi="Times New Roman" w:cs="Times New Roman"/>
          <w:sz w:val="21"/>
          <w:szCs w:val="21"/>
        </w:rPr>
        <w:t xml:space="preserve"> </w:t>
      </w:r>
      <w:r w:rsidR="00B60F95" w:rsidRPr="005704EB">
        <w:rPr>
          <w:rFonts w:ascii="Times New Roman" w:hAnsi="Times New Roman" w:cs="Times New Roman"/>
          <w:sz w:val="21"/>
          <w:szCs w:val="21"/>
        </w:rPr>
        <w:t>upper limit and that the Department must limit payments to those facilities to the level that would reduce the aggregate payments to the Medicare upper limit.</w:t>
      </w:r>
    </w:p>
    <w:p w14:paraId="6710C0FA" w14:textId="77777777" w:rsidR="005704EB" w:rsidRDefault="005704EB" w:rsidP="00155E03">
      <w:pPr>
        <w:pStyle w:val="Footer"/>
        <w:spacing w:after="40"/>
        <w:ind w:left="270"/>
        <w:rPr>
          <w:rFonts w:ascii="Times New Roman" w:hAnsi="Times New Roman" w:cs="Times New Roman"/>
          <w:sz w:val="22"/>
          <w:szCs w:val="22"/>
        </w:rPr>
      </w:pPr>
    </w:p>
    <w:p w14:paraId="05E78CAC" w14:textId="094B3ED3" w:rsidR="005704EB" w:rsidRDefault="00155E03" w:rsidP="00155E03">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26B5DCA0" w14:textId="77777777"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72D446B" w14:textId="77777777"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11</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SUBSTANCE OVER FORM</w:t>
      </w:r>
    </w:p>
    <w:p w14:paraId="7EA6AE2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5B744D4F" w14:textId="77777777" w:rsidR="00B60F95" w:rsidRPr="00F06FA5" w:rsidRDefault="002C442E" w:rsidP="007825BF">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 xml:space="preserve">11.1 </w:t>
      </w:r>
      <w:r w:rsidR="007825BF">
        <w:rPr>
          <w:rFonts w:ascii="Times New Roman" w:hAnsi="Times New Roman" w:cs="Times New Roman"/>
          <w:sz w:val="22"/>
          <w:szCs w:val="22"/>
        </w:rPr>
        <w:tab/>
      </w:r>
      <w:r w:rsidR="00B60F95" w:rsidRPr="00F06FA5">
        <w:rPr>
          <w:rFonts w:ascii="Times New Roman" w:hAnsi="Times New Roman" w:cs="Times New Roman"/>
          <w:sz w:val="22"/>
          <w:szCs w:val="22"/>
        </w:rPr>
        <w:t>The cost effect of transactions that have the effect of circumventing these rules may be adjusted by the Department on the principle that the substance of the transaction shall prevail over the form.</w:t>
      </w:r>
    </w:p>
    <w:p w14:paraId="17C6B7A1"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3D7F4C7E" w14:textId="77777777"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12</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RECORD KEEPING AND RETENTION OF RECORDS</w:t>
      </w:r>
    </w:p>
    <w:p w14:paraId="57A64FA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24B416B" w14:textId="77777777" w:rsidR="00B60F95" w:rsidRPr="00F06FA5" w:rsidRDefault="002C442E" w:rsidP="00286DAC">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12.1</w:t>
      </w:r>
      <w:r w:rsidR="00B60F95" w:rsidRPr="00F06FA5">
        <w:rPr>
          <w:rFonts w:ascii="Times New Roman" w:hAnsi="Times New Roman" w:cs="Times New Roman"/>
          <w:sz w:val="22"/>
          <w:szCs w:val="22"/>
        </w:rPr>
        <w:tab/>
        <w:t>Each provider must maintain complete documentation, including accurate financial and statistical records, to substantiate the data reported on the cost report, and must, upon request, make these records available to the Department, or the U.S. Department of Health and Human Services, and the authorized representatives of either agency.</w:t>
      </w:r>
    </w:p>
    <w:p w14:paraId="3C1967BC" w14:textId="77777777" w:rsidR="00AB5B82" w:rsidRPr="00F06FA5" w:rsidRDefault="00AB5B82" w:rsidP="00116D32">
      <w:pPr>
        <w:tabs>
          <w:tab w:val="left" w:pos="720"/>
          <w:tab w:val="left" w:pos="1440"/>
          <w:tab w:val="left" w:pos="2280"/>
          <w:tab w:val="left" w:pos="3240"/>
          <w:tab w:val="left" w:pos="4320"/>
        </w:tabs>
        <w:ind w:right="-270"/>
        <w:rPr>
          <w:rFonts w:ascii="Times New Roman" w:hAnsi="Times New Roman" w:cs="Times New Roman"/>
          <w:sz w:val="22"/>
          <w:szCs w:val="22"/>
        </w:rPr>
      </w:pPr>
    </w:p>
    <w:p w14:paraId="35AD642D" w14:textId="77777777" w:rsidR="00B60F95" w:rsidRDefault="002C442E" w:rsidP="00297D16">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12.2</w:t>
      </w:r>
      <w:r w:rsidR="00B60F95" w:rsidRPr="00F06FA5">
        <w:rPr>
          <w:rFonts w:ascii="Times New Roman" w:hAnsi="Times New Roman" w:cs="Times New Roman"/>
          <w:sz w:val="22"/>
          <w:szCs w:val="22"/>
        </w:rPr>
        <w:tab/>
        <w:t>Complete documentation means clear evidence of all of the financial transactions of the provider and affiliated entities, including but not limited to census data, ledgers, books, invoices, bank statements, canceled checks, payroll records, copies of governmental filings,</w:t>
      </w:r>
      <w:r w:rsidR="00384B2A">
        <w:rPr>
          <w:rFonts w:ascii="Times New Roman" w:hAnsi="Times New Roman" w:cs="Times New Roman"/>
          <w:sz w:val="22"/>
          <w:szCs w:val="22"/>
        </w:rPr>
        <w:t xml:space="preserve"> </w:t>
      </w:r>
      <w:r w:rsidR="00B60F95" w:rsidRPr="00F06FA5">
        <w:rPr>
          <w:rFonts w:ascii="Times New Roman" w:hAnsi="Times New Roman" w:cs="Times New Roman"/>
          <w:sz w:val="22"/>
          <w:szCs w:val="22"/>
        </w:rPr>
        <w:t>time records, time cards, purchase requisitions, purchase orders, inventory records, basis of apportioning costs, matters of provider ownership and organization, resident service charge</w:t>
      </w:r>
      <w:r w:rsidR="00384B2A">
        <w:rPr>
          <w:rFonts w:ascii="Times New Roman" w:hAnsi="Times New Roman" w:cs="Times New Roman"/>
          <w:sz w:val="22"/>
          <w:szCs w:val="22"/>
        </w:rPr>
        <w:t xml:space="preserve"> </w:t>
      </w:r>
      <w:r w:rsidR="00B60F95" w:rsidRPr="00F06FA5">
        <w:rPr>
          <w:rFonts w:ascii="Times New Roman" w:hAnsi="Times New Roman" w:cs="Times New Roman"/>
          <w:sz w:val="22"/>
          <w:szCs w:val="22"/>
        </w:rPr>
        <w:t>schedule and amounts of income received by service, or any other record which is necessary to provide the Commissioner with the highest degree of confidence in the reliability of the</w:t>
      </w:r>
      <w:r w:rsidR="00384B2A">
        <w:rPr>
          <w:rFonts w:ascii="Times New Roman" w:hAnsi="Times New Roman" w:cs="Times New Roman"/>
          <w:sz w:val="22"/>
          <w:szCs w:val="22"/>
        </w:rPr>
        <w:t xml:space="preserve"> </w:t>
      </w:r>
      <w:r w:rsidR="00B60F95" w:rsidRPr="00F06FA5">
        <w:rPr>
          <w:rFonts w:ascii="Times New Roman" w:hAnsi="Times New Roman" w:cs="Times New Roman"/>
          <w:sz w:val="22"/>
          <w:szCs w:val="22"/>
        </w:rPr>
        <w:t>claim for reimbursement. For purposes of this definition, affiliated entities shall</w:t>
      </w:r>
      <w:r w:rsidR="00B903C1">
        <w:rPr>
          <w:rFonts w:ascii="Times New Roman" w:hAnsi="Times New Roman" w:cs="Times New Roman"/>
          <w:sz w:val="22"/>
          <w:szCs w:val="22"/>
        </w:rPr>
        <w:t xml:space="preserve"> </w:t>
      </w:r>
      <w:r w:rsidR="00B60F95" w:rsidRPr="00F06FA5">
        <w:rPr>
          <w:rFonts w:ascii="Times New Roman" w:hAnsi="Times New Roman" w:cs="Times New Roman"/>
          <w:sz w:val="22"/>
          <w:szCs w:val="22"/>
        </w:rPr>
        <w:t>extend to realty, management and other entities for which any reimbursement is directly or indirectly claimed whether or not they fall within the definition of related parties.</w:t>
      </w:r>
    </w:p>
    <w:p w14:paraId="4908D521" w14:textId="77777777" w:rsidR="008876F8" w:rsidRPr="00F06FA5" w:rsidRDefault="008876F8" w:rsidP="00C74E7C">
      <w:pPr>
        <w:tabs>
          <w:tab w:val="left" w:pos="720"/>
          <w:tab w:val="left" w:pos="1440"/>
          <w:tab w:val="left" w:pos="2280"/>
          <w:tab w:val="left" w:pos="3240"/>
          <w:tab w:val="left" w:pos="4320"/>
        </w:tabs>
        <w:rPr>
          <w:rFonts w:ascii="Times New Roman" w:hAnsi="Times New Roman" w:cs="Times New Roman"/>
          <w:sz w:val="22"/>
          <w:szCs w:val="22"/>
        </w:rPr>
      </w:pPr>
    </w:p>
    <w:p w14:paraId="1A10A946" w14:textId="3A378579" w:rsidR="00B60F95" w:rsidRPr="00F06FA5" w:rsidRDefault="002C442E" w:rsidP="001625FD">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12.3</w:t>
      </w:r>
      <w:r w:rsidR="00B60F95" w:rsidRPr="00F06FA5">
        <w:rPr>
          <w:rFonts w:ascii="Times New Roman" w:hAnsi="Times New Roman" w:cs="Times New Roman"/>
          <w:sz w:val="22"/>
          <w:szCs w:val="22"/>
        </w:rPr>
        <w:tab/>
        <w:t xml:space="preserve">The provider shall maintain all such records for at least three (3) years from the date of filing, or the date upon which the fiscal and statistical records were to be filed, whichever is the later. The </w:t>
      </w:r>
      <w:r w:rsidR="000C722E">
        <w:rPr>
          <w:rFonts w:ascii="Times New Roman" w:hAnsi="Times New Roman" w:cs="Times New Roman"/>
          <w:sz w:val="22"/>
          <w:szCs w:val="22"/>
        </w:rPr>
        <w:t>Divis</w:t>
      </w:r>
      <w:r w:rsidR="00B44A73">
        <w:rPr>
          <w:rFonts w:ascii="Times New Roman" w:hAnsi="Times New Roman" w:cs="Times New Roman"/>
          <w:sz w:val="22"/>
          <w:szCs w:val="22"/>
        </w:rPr>
        <w:t>i</w:t>
      </w:r>
      <w:r w:rsidR="000C722E">
        <w:rPr>
          <w:rFonts w:ascii="Times New Roman" w:hAnsi="Times New Roman" w:cs="Times New Roman"/>
          <w:sz w:val="22"/>
          <w:szCs w:val="22"/>
        </w:rPr>
        <w:t>on</w:t>
      </w:r>
      <w:r w:rsidR="00B60F95" w:rsidRPr="00F06FA5">
        <w:rPr>
          <w:rFonts w:ascii="Times New Roman" w:hAnsi="Times New Roman" w:cs="Times New Roman"/>
          <w:sz w:val="22"/>
          <w:szCs w:val="22"/>
        </w:rPr>
        <w:t xml:space="preserve"> of Audit shall keep all cost reports, supporting documentation submitted by the provider, correspondence, work papers and other analysis supporting audits for a period of three (3) years. In the event of litigation or appeal involving rates established under these regulations, the provider and </w:t>
      </w:r>
      <w:r w:rsidR="000C722E">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shall retain all</w:t>
      </w:r>
      <w:r w:rsidR="0074752C">
        <w:rPr>
          <w:rFonts w:ascii="Times New Roman" w:hAnsi="Times New Roman" w:cs="Times New Roman"/>
          <w:sz w:val="22"/>
          <w:szCs w:val="22"/>
        </w:rPr>
        <w:t xml:space="preserve"> </w:t>
      </w:r>
      <w:r w:rsidR="00B60F95" w:rsidRPr="00F06FA5">
        <w:rPr>
          <w:rFonts w:ascii="Times New Roman" w:hAnsi="Times New Roman" w:cs="Times New Roman"/>
          <w:sz w:val="22"/>
          <w:szCs w:val="22"/>
        </w:rPr>
        <w:t>records that are in any way related to such legal proceeding until the proceeding has terminated and any applicable appeal period has lapsed.</w:t>
      </w:r>
    </w:p>
    <w:p w14:paraId="0C3A9635" w14:textId="630E19F2" w:rsidR="00750D89" w:rsidRDefault="00750D89">
      <w:pPr>
        <w:overflowPunct/>
        <w:autoSpaceDE/>
        <w:autoSpaceDN/>
        <w:adjustRightInd/>
        <w:textAlignment w:val="auto"/>
        <w:rPr>
          <w:rFonts w:ascii="Times New Roman" w:hAnsi="Times New Roman" w:cs="Times New Roman"/>
          <w:sz w:val="22"/>
          <w:szCs w:val="22"/>
        </w:rPr>
      </w:pPr>
    </w:p>
    <w:p w14:paraId="3C43B0C6" w14:textId="77777777" w:rsidR="00CC2F2D" w:rsidRPr="00F06FA5" w:rsidRDefault="00CC2F2D"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39FC6695" w14:textId="404641EA" w:rsidR="00B60F95" w:rsidRPr="00F06FA5" w:rsidRDefault="002C442E" w:rsidP="004B0A50">
      <w:pPr>
        <w:tabs>
          <w:tab w:val="left" w:pos="720"/>
          <w:tab w:val="left" w:pos="1440"/>
          <w:tab w:val="left" w:pos="2280"/>
          <w:tab w:val="left" w:pos="3240"/>
          <w:tab w:val="left" w:pos="4320"/>
        </w:tabs>
        <w:ind w:left="1440" w:right="-295" w:hanging="720"/>
        <w:rPr>
          <w:rFonts w:ascii="Times New Roman" w:hAnsi="Times New Roman" w:cs="Times New Roman"/>
          <w:sz w:val="22"/>
          <w:szCs w:val="22"/>
        </w:rPr>
      </w:pPr>
      <w:r>
        <w:rPr>
          <w:rFonts w:ascii="Times New Roman" w:hAnsi="Times New Roman" w:cs="Times New Roman"/>
          <w:sz w:val="22"/>
          <w:szCs w:val="22"/>
        </w:rPr>
        <w:t>12.4</w:t>
      </w:r>
      <w:r w:rsidR="00B60F95" w:rsidRPr="00F06FA5">
        <w:rPr>
          <w:rFonts w:ascii="Times New Roman" w:hAnsi="Times New Roman" w:cs="Times New Roman"/>
          <w:sz w:val="22"/>
          <w:szCs w:val="22"/>
        </w:rPr>
        <w:tab/>
        <w:t xml:space="preserve">When the Department of Health and Human Services determines that a provider is not maintaining records as outlined above for the determination of reasonable cost under the program, the Department, upon determination of just cause, shall send a written notice to the provider that in thirty (30) days the Department intends to reduce payments, unless otherwise specified, to a ninety percent (90%) level of reimbursement as set forth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54747">
        <w:rPr>
          <w:rFonts w:ascii="Times New Roman" w:hAnsi="Times New Roman" w:cs="Times New Roman"/>
          <w:sz w:val="22"/>
          <w:szCs w:val="22"/>
        </w:rPr>
        <w:t>37</w:t>
      </w:r>
      <w:r w:rsidR="00B44A73">
        <w:rPr>
          <w:rFonts w:ascii="Times New Roman" w:hAnsi="Times New Roman" w:cs="Times New Roman"/>
          <w:sz w:val="22"/>
          <w:szCs w:val="22"/>
        </w:rPr>
        <w:t xml:space="preserve"> </w:t>
      </w:r>
      <w:r w:rsidR="00B60F95" w:rsidRPr="00F06FA5">
        <w:rPr>
          <w:rFonts w:ascii="Times New Roman" w:hAnsi="Times New Roman" w:cs="Times New Roman"/>
          <w:sz w:val="22"/>
          <w:szCs w:val="22"/>
        </w:rPr>
        <w:t>of these Principles. The notice shall contain an explanation of the deficiencies. Payments shall remain reduced until the Department is assured that adequate records are maintained, at which time reimbursement will be reinstated at the full rate from that time forward. If, upon appeal, the provider documents that there was not just cause for the reduction in payment, all withheld amounts will be restored to the provider.</w:t>
      </w:r>
    </w:p>
    <w:p w14:paraId="22F8286A" w14:textId="1DAA086A"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5332C86" w14:textId="77777777"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13</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FINANCIAL REPORTING</w:t>
      </w:r>
    </w:p>
    <w:p w14:paraId="373FC52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47A6286" w14:textId="77777777" w:rsidR="00B60F95" w:rsidRPr="0074752C" w:rsidRDefault="002C442E"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13.1</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MASTER FILE</w:t>
      </w:r>
    </w:p>
    <w:p w14:paraId="062278DD"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73836304" w14:textId="77777777" w:rsidR="00B60F95" w:rsidRPr="00F06FA5" w:rsidRDefault="00B60F95" w:rsidP="00C74E7C">
      <w:pPr>
        <w:tabs>
          <w:tab w:val="left" w:pos="720"/>
          <w:tab w:val="left" w:pos="1440"/>
          <w:tab w:val="left" w:pos="2280"/>
          <w:tab w:val="left" w:pos="3240"/>
          <w:tab w:val="left" w:pos="4320"/>
        </w:tabs>
        <w:ind w:left="720" w:right="-240"/>
        <w:rPr>
          <w:rFonts w:ascii="Times New Roman" w:hAnsi="Times New Roman" w:cs="Times New Roman"/>
          <w:sz w:val="22"/>
          <w:szCs w:val="22"/>
        </w:rPr>
      </w:pPr>
      <w:r w:rsidRPr="00F06FA5">
        <w:rPr>
          <w:rFonts w:ascii="Times New Roman" w:hAnsi="Times New Roman" w:cs="Times New Roman"/>
          <w:sz w:val="22"/>
          <w:szCs w:val="22"/>
        </w:rPr>
        <w:t>The following documents concerning the provider or, where relevant, any entity related to the Provider, will be submitted to the Department at the time that the cost report is filed. Such documents will be updated to reflect any changes on a yearly basis with the filing of a cost report. Such documents shall be used to establish a Master file for each facility in the MaineCare Program:</w:t>
      </w:r>
    </w:p>
    <w:p w14:paraId="127A7B27" w14:textId="77777777" w:rsidR="00B60F95" w:rsidRPr="00F06FA5" w:rsidRDefault="00B60F95"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FD353D1" w14:textId="77777777" w:rsidR="00B60F95" w:rsidRPr="00F06FA5" w:rsidRDefault="002C442E" w:rsidP="002560BF">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13.1.1</w:t>
      </w:r>
      <w:r w:rsidR="00B60F95" w:rsidRPr="00F06FA5">
        <w:rPr>
          <w:rFonts w:ascii="Times New Roman" w:hAnsi="Times New Roman" w:cs="Times New Roman"/>
          <w:sz w:val="22"/>
          <w:szCs w:val="22"/>
        </w:rPr>
        <w:tab/>
        <w:t>Copies of the articles of incorporation and bylaws, o</w:t>
      </w:r>
      <w:r w:rsidR="0078141D">
        <w:rPr>
          <w:rFonts w:ascii="Times New Roman" w:hAnsi="Times New Roman" w:cs="Times New Roman"/>
          <w:sz w:val="22"/>
          <w:szCs w:val="22"/>
        </w:rPr>
        <w:t>f partnership agreements of any</w:t>
      </w:r>
      <w:r w:rsidR="002560BF">
        <w:rPr>
          <w:rFonts w:ascii="Times New Roman" w:hAnsi="Times New Roman" w:cs="Times New Roman"/>
          <w:sz w:val="22"/>
          <w:szCs w:val="22"/>
        </w:rPr>
        <w:t xml:space="preserve"> </w:t>
      </w:r>
      <w:r w:rsidR="00B60F95" w:rsidRPr="00F06FA5">
        <w:rPr>
          <w:rFonts w:ascii="Times New Roman" w:hAnsi="Times New Roman" w:cs="Times New Roman"/>
          <w:sz w:val="22"/>
          <w:szCs w:val="22"/>
        </w:rPr>
        <w:t>provider or any entity related to the provider;</w:t>
      </w:r>
    </w:p>
    <w:p w14:paraId="6943722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B7F64D6" w14:textId="77777777" w:rsidR="00B60F95" w:rsidRPr="00F06FA5" w:rsidRDefault="002C442E" w:rsidP="002A2648">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13.1.2</w:t>
      </w:r>
      <w:r w:rsidR="00B60F95" w:rsidRPr="00F06FA5">
        <w:rPr>
          <w:rFonts w:ascii="Times New Roman" w:hAnsi="Times New Roman" w:cs="Times New Roman"/>
          <w:sz w:val="22"/>
          <w:szCs w:val="22"/>
        </w:rPr>
        <w:tab/>
        <w:t xml:space="preserve">Chart of accounts and procedures manual, including procurement standards established pursuant to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C72A49">
        <w:rPr>
          <w:rFonts w:ascii="Times New Roman" w:hAnsi="Times New Roman" w:cs="Times New Roman"/>
          <w:sz w:val="22"/>
          <w:szCs w:val="22"/>
        </w:rPr>
        <w:t>6</w:t>
      </w:r>
      <w:r w:rsidR="00B60F95" w:rsidRPr="00F06FA5">
        <w:rPr>
          <w:rFonts w:ascii="Times New Roman" w:hAnsi="Times New Roman" w:cs="Times New Roman"/>
          <w:sz w:val="22"/>
          <w:szCs w:val="22"/>
        </w:rPr>
        <w:t>;</w:t>
      </w:r>
    </w:p>
    <w:p w14:paraId="414C4CB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727122C" w14:textId="77777777" w:rsidR="00B60F95" w:rsidRDefault="002C442E"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13.1.3</w:t>
      </w:r>
      <w:r w:rsidR="00B60F95" w:rsidRPr="00F06FA5">
        <w:rPr>
          <w:rFonts w:ascii="Times New Roman" w:hAnsi="Times New Roman" w:cs="Times New Roman"/>
          <w:sz w:val="22"/>
          <w:szCs w:val="22"/>
        </w:rPr>
        <w:tab/>
        <w:t>Plant layout;</w:t>
      </w:r>
    </w:p>
    <w:p w14:paraId="20F0DCBB" w14:textId="77777777" w:rsidR="00B60F95" w:rsidRPr="00F06FA5" w:rsidRDefault="00B60F95" w:rsidP="00116D32">
      <w:pPr>
        <w:tabs>
          <w:tab w:val="left" w:pos="720"/>
          <w:tab w:val="left" w:pos="1440"/>
          <w:tab w:val="left" w:pos="2280"/>
          <w:tab w:val="left" w:pos="3240"/>
          <w:tab w:val="left" w:pos="4320"/>
        </w:tabs>
        <w:rPr>
          <w:rFonts w:ascii="Times New Roman" w:hAnsi="Times New Roman" w:cs="Times New Roman"/>
          <w:sz w:val="22"/>
          <w:szCs w:val="22"/>
        </w:rPr>
      </w:pPr>
    </w:p>
    <w:p w14:paraId="5350B4FE" w14:textId="77777777" w:rsidR="00B60F95" w:rsidRPr="00F06FA5" w:rsidRDefault="002C442E"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13.1.4</w:t>
      </w:r>
      <w:r w:rsidR="00B60F95" w:rsidRPr="00F06FA5">
        <w:rPr>
          <w:rFonts w:ascii="Times New Roman" w:hAnsi="Times New Roman" w:cs="Times New Roman"/>
          <w:sz w:val="22"/>
          <w:szCs w:val="22"/>
        </w:rPr>
        <w:tab/>
        <w:t>Terms of capital stock and bond issues;</w:t>
      </w:r>
    </w:p>
    <w:p w14:paraId="5A3C63E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9D1FA92" w14:textId="77777777" w:rsidR="00B60F95" w:rsidRPr="00F06FA5" w:rsidRDefault="002C442E" w:rsidP="002560BF">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13.1.5</w:t>
      </w:r>
      <w:r w:rsidR="00B60F95" w:rsidRPr="00F06FA5">
        <w:rPr>
          <w:rFonts w:ascii="Times New Roman" w:hAnsi="Times New Roman" w:cs="Times New Roman"/>
          <w:sz w:val="22"/>
          <w:szCs w:val="22"/>
        </w:rPr>
        <w:tab/>
        <w:t>Copies of long-term contracts, including but not limited to leases, pension plans, profit sharing and bonus agreements;</w:t>
      </w:r>
    </w:p>
    <w:p w14:paraId="6786A8D3" w14:textId="77777777" w:rsidR="004B0A50" w:rsidRPr="00F06FA5" w:rsidRDefault="004B0A50" w:rsidP="00D25ED8">
      <w:pPr>
        <w:tabs>
          <w:tab w:val="left" w:pos="720"/>
          <w:tab w:val="left" w:pos="1440"/>
          <w:tab w:val="left" w:pos="2280"/>
          <w:tab w:val="left" w:pos="3240"/>
          <w:tab w:val="left" w:pos="4320"/>
        </w:tabs>
        <w:rPr>
          <w:rFonts w:ascii="Times New Roman" w:hAnsi="Times New Roman" w:cs="Times New Roman"/>
          <w:sz w:val="22"/>
          <w:szCs w:val="22"/>
        </w:rPr>
      </w:pPr>
    </w:p>
    <w:p w14:paraId="3407952C" w14:textId="77777777" w:rsidR="00B60F95" w:rsidRPr="00F06FA5" w:rsidRDefault="002C442E"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13.1.6</w:t>
      </w:r>
      <w:r w:rsidR="00B60F95" w:rsidRPr="00F06FA5">
        <w:rPr>
          <w:rFonts w:ascii="Times New Roman" w:hAnsi="Times New Roman" w:cs="Times New Roman"/>
          <w:sz w:val="22"/>
          <w:szCs w:val="22"/>
        </w:rPr>
        <w:tab/>
        <w:t>Schedules for amortization of long-term debt and depreciation of plant assets;</w:t>
      </w:r>
    </w:p>
    <w:p w14:paraId="4C8FD49F" w14:textId="77777777" w:rsidR="00DC5364" w:rsidRPr="00F06FA5" w:rsidRDefault="00DC5364" w:rsidP="00C74E7C">
      <w:pPr>
        <w:tabs>
          <w:tab w:val="left" w:pos="720"/>
          <w:tab w:val="left" w:pos="1440"/>
          <w:tab w:val="left" w:pos="2280"/>
          <w:tab w:val="left" w:pos="3240"/>
          <w:tab w:val="left" w:pos="4320"/>
        </w:tabs>
        <w:rPr>
          <w:rFonts w:ascii="Times New Roman" w:hAnsi="Times New Roman" w:cs="Times New Roman"/>
          <w:sz w:val="22"/>
          <w:szCs w:val="22"/>
        </w:rPr>
      </w:pPr>
    </w:p>
    <w:p w14:paraId="71819FA0" w14:textId="77777777" w:rsidR="00B60F95" w:rsidRPr="00F06FA5" w:rsidRDefault="002C442E" w:rsidP="002560BF">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13.1.7</w:t>
      </w:r>
      <w:r w:rsidR="00B60F95" w:rsidRPr="00F06FA5">
        <w:rPr>
          <w:rFonts w:ascii="Times New Roman" w:hAnsi="Times New Roman" w:cs="Times New Roman"/>
          <w:sz w:val="22"/>
          <w:szCs w:val="22"/>
        </w:rPr>
        <w:tab/>
        <w:t>Summary of accounting principles, cost allocation plans, and step-down statistics used by the</w:t>
      </w:r>
      <w:r w:rsidR="00FA61AF">
        <w:rPr>
          <w:rFonts w:ascii="Times New Roman" w:hAnsi="Times New Roman" w:cs="Times New Roman"/>
          <w:sz w:val="22"/>
          <w:szCs w:val="22"/>
        </w:rPr>
        <w:t> </w:t>
      </w:r>
      <w:r w:rsidR="00B60F95" w:rsidRPr="00F06FA5">
        <w:rPr>
          <w:rFonts w:ascii="Times New Roman" w:hAnsi="Times New Roman" w:cs="Times New Roman"/>
          <w:sz w:val="22"/>
          <w:szCs w:val="22"/>
        </w:rPr>
        <w:t>provider;</w:t>
      </w:r>
    </w:p>
    <w:p w14:paraId="14D5A607"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34F1968" w14:textId="77777777" w:rsidR="00B60F95" w:rsidRPr="00F06FA5" w:rsidRDefault="002C442E"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13.1.8</w:t>
      </w:r>
      <w:r w:rsidR="00B60F95" w:rsidRPr="00F06FA5">
        <w:rPr>
          <w:rFonts w:ascii="Times New Roman" w:hAnsi="Times New Roman" w:cs="Times New Roman"/>
          <w:sz w:val="22"/>
          <w:szCs w:val="22"/>
        </w:rPr>
        <w:tab/>
        <w:t>Related party information on affiliations, and contractual arrangements;</w:t>
      </w:r>
    </w:p>
    <w:p w14:paraId="6C8E93D4" w14:textId="77777777" w:rsidR="009E4064" w:rsidRPr="00F06FA5" w:rsidRDefault="009E4064" w:rsidP="00C74E7C">
      <w:pPr>
        <w:tabs>
          <w:tab w:val="left" w:pos="720"/>
          <w:tab w:val="left" w:pos="1440"/>
          <w:tab w:val="left" w:pos="2280"/>
          <w:tab w:val="left" w:pos="3240"/>
          <w:tab w:val="left" w:pos="4320"/>
        </w:tabs>
        <w:rPr>
          <w:rFonts w:ascii="Times New Roman" w:hAnsi="Times New Roman" w:cs="Times New Roman"/>
          <w:sz w:val="22"/>
          <w:szCs w:val="22"/>
        </w:rPr>
      </w:pPr>
    </w:p>
    <w:p w14:paraId="34CA1F2E" w14:textId="77777777" w:rsidR="00B60F95" w:rsidRPr="00F06FA5" w:rsidRDefault="002C442E" w:rsidP="00BC46E2">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13.1.9</w:t>
      </w:r>
      <w:r w:rsidR="00B60F95" w:rsidRPr="00F06FA5">
        <w:rPr>
          <w:rFonts w:ascii="Times New Roman" w:hAnsi="Times New Roman" w:cs="Times New Roman"/>
          <w:sz w:val="22"/>
          <w:szCs w:val="22"/>
        </w:rPr>
        <w:tab/>
        <w:t>Tax returns of the nursing facility; and</w:t>
      </w:r>
    </w:p>
    <w:p w14:paraId="491B0898" w14:textId="77777777" w:rsidR="00B437D3" w:rsidRPr="00F06FA5" w:rsidRDefault="00B437D3" w:rsidP="00C74E7C">
      <w:pPr>
        <w:tabs>
          <w:tab w:val="left" w:pos="720"/>
          <w:tab w:val="left" w:pos="1440"/>
          <w:tab w:val="left" w:pos="2280"/>
          <w:tab w:val="left" w:pos="3240"/>
          <w:tab w:val="left" w:pos="4320"/>
        </w:tabs>
        <w:rPr>
          <w:rFonts w:ascii="Times New Roman" w:hAnsi="Times New Roman" w:cs="Times New Roman"/>
          <w:sz w:val="22"/>
          <w:szCs w:val="22"/>
        </w:rPr>
      </w:pPr>
    </w:p>
    <w:p w14:paraId="2D2583BD" w14:textId="77777777" w:rsidR="00B60F95" w:rsidRPr="00F06FA5" w:rsidRDefault="002C442E" w:rsidP="00FA61A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13.1.10</w:t>
      </w:r>
      <w:r w:rsidR="00B60F95" w:rsidRPr="00F06FA5">
        <w:rPr>
          <w:rFonts w:ascii="Times New Roman" w:hAnsi="Times New Roman" w:cs="Times New Roman"/>
          <w:sz w:val="22"/>
          <w:szCs w:val="22"/>
        </w:rPr>
        <w:tab/>
        <w:t>Any other documentation requested by the Department for purposes of establishing a</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rate or conducting an audit.</w:t>
      </w:r>
    </w:p>
    <w:p w14:paraId="4A44990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626DE69" w14:textId="77777777" w:rsidR="00B60F95" w:rsidRPr="00F06FA5" w:rsidRDefault="00B60F95" w:rsidP="00C74E7C">
      <w:pPr>
        <w:tabs>
          <w:tab w:val="left" w:pos="720"/>
          <w:tab w:val="left" w:pos="1440"/>
          <w:tab w:val="left" w:pos="2280"/>
          <w:tab w:val="left" w:pos="3240"/>
          <w:tab w:val="left" w:pos="4320"/>
        </w:tabs>
        <w:ind w:left="720" w:right="-115"/>
        <w:rPr>
          <w:rFonts w:ascii="Times New Roman" w:hAnsi="Times New Roman" w:cs="Times New Roman"/>
          <w:sz w:val="22"/>
          <w:szCs w:val="22"/>
        </w:rPr>
      </w:pPr>
      <w:r w:rsidRPr="00F06FA5">
        <w:rPr>
          <w:rFonts w:ascii="Times New Roman" w:hAnsi="Times New Roman" w:cs="Times New Roman"/>
          <w:sz w:val="22"/>
          <w:szCs w:val="22"/>
        </w:rPr>
        <w:t xml:space="preserve">If any of the items listed in </w:t>
      </w:r>
      <w:r w:rsidR="00D92485">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355FD6">
        <w:rPr>
          <w:rFonts w:ascii="Times New Roman" w:hAnsi="Times New Roman" w:cs="Times New Roman"/>
          <w:sz w:val="22"/>
          <w:szCs w:val="22"/>
        </w:rPr>
        <w:t xml:space="preserve">13.1.1 – 13.1.10 </w:t>
      </w:r>
      <w:r w:rsidRPr="00F06FA5">
        <w:rPr>
          <w:rFonts w:ascii="Times New Roman" w:hAnsi="Times New Roman" w:cs="Times New Roman"/>
          <w:sz w:val="22"/>
          <w:szCs w:val="22"/>
        </w:rPr>
        <w:t xml:space="preserve">are not submitted in a timely fashion the Department may impose the deficiency per diem rate described in </w:t>
      </w:r>
      <w:r w:rsidR="00D92485">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B65AAB">
        <w:rPr>
          <w:rFonts w:ascii="Times New Roman" w:hAnsi="Times New Roman" w:cs="Times New Roman"/>
          <w:sz w:val="22"/>
          <w:szCs w:val="22"/>
        </w:rPr>
        <w:t>37</w:t>
      </w:r>
      <w:r w:rsidRPr="00F06FA5">
        <w:rPr>
          <w:rFonts w:ascii="Times New Roman" w:hAnsi="Times New Roman" w:cs="Times New Roman"/>
          <w:sz w:val="22"/>
          <w:szCs w:val="22"/>
        </w:rPr>
        <w:t xml:space="preserve"> of these Principles.</w:t>
      </w:r>
    </w:p>
    <w:p w14:paraId="23D9E4AC" w14:textId="77777777" w:rsidR="00D138B6" w:rsidRPr="00F06FA5" w:rsidRDefault="00D138B6" w:rsidP="004B0A50">
      <w:pPr>
        <w:tabs>
          <w:tab w:val="left" w:pos="720"/>
          <w:tab w:val="left" w:pos="1440"/>
          <w:tab w:val="left" w:pos="2280"/>
          <w:tab w:val="left" w:pos="3240"/>
          <w:tab w:val="left" w:pos="4320"/>
        </w:tabs>
        <w:ind w:right="-115"/>
        <w:rPr>
          <w:rFonts w:ascii="Times New Roman" w:hAnsi="Times New Roman" w:cs="Times New Roman"/>
          <w:sz w:val="22"/>
          <w:szCs w:val="22"/>
          <w:u w:val="single"/>
        </w:rPr>
      </w:pPr>
    </w:p>
    <w:p w14:paraId="50E281D2" w14:textId="10693DE6" w:rsidR="00B60F95" w:rsidRPr="00F06FA5" w:rsidRDefault="002C442E" w:rsidP="00C74E7C">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t>13.2</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COST REPORTS</w:t>
      </w:r>
    </w:p>
    <w:p w14:paraId="1C9B2D6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845AA4C" w14:textId="77777777" w:rsidR="00D138B6" w:rsidRDefault="002C442E"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13.2.1</w:t>
      </w:r>
      <w:r w:rsidR="00543C87">
        <w:rPr>
          <w:rFonts w:ascii="Times New Roman" w:hAnsi="Times New Roman" w:cs="Times New Roman"/>
          <w:sz w:val="22"/>
          <w:szCs w:val="22"/>
        </w:rPr>
        <w:tab/>
      </w:r>
      <w:r w:rsidR="00B60F95" w:rsidRPr="00F06FA5">
        <w:rPr>
          <w:rFonts w:ascii="Times New Roman" w:hAnsi="Times New Roman" w:cs="Times New Roman"/>
          <w:sz w:val="22"/>
          <w:szCs w:val="22"/>
        </w:rPr>
        <w:t>All long-term care facilities are required to submit cost repo</w:t>
      </w:r>
      <w:r w:rsidR="00543C87">
        <w:rPr>
          <w:rFonts w:ascii="Times New Roman" w:hAnsi="Times New Roman" w:cs="Times New Roman"/>
          <w:sz w:val="22"/>
          <w:szCs w:val="22"/>
        </w:rPr>
        <w:t xml:space="preserve">rts as prescribed herein to the </w:t>
      </w:r>
      <w:r w:rsidR="00B60F95" w:rsidRPr="00F06FA5">
        <w:rPr>
          <w:rFonts w:ascii="Times New Roman" w:hAnsi="Times New Roman" w:cs="Times New Roman"/>
          <w:sz w:val="22"/>
          <w:szCs w:val="22"/>
        </w:rPr>
        <w:t xml:space="preserve">State of Maine Department of Health and Human Services, </w:t>
      </w:r>
      <w:r w:rsidR="00B44A73">
        <w:rPr>
          <w:rFonts w:ascii="Times New Roman" w:hAnsi="Times New Roman" w:cs="Times New Roman"/>
          <w:sz w:val="22"/>
          <w:szCs w:val="22"/>
        </w:rPr>
        <w:t>Division</w:t>
      </w:r>
      <w:r w:rsidR="00543C87">
        <w:rPr>
          <w:rFonts w:ascii="Times New Roman" w:hAnsi="Times New Roman" w:cs="Times New Roman"/>
          <w:sz w:val="22"/>
          <w:szCs w:val="22"/>
        </w:rPr>
        <w:t xml:space="preserve"> of Audit, State House Station </w:t>
      </w:r>
      <w:r w:rsidR="00B60F95" w:rsidRPr="00F06FA5">
        <w:rPr>
          <w:rFonts w:ascii="Times New Roman" w:hAnsi="Times New Roman" w:cs="Times New Roman"/>
          <w:sz w:val="22"/>
          <w:szCs w:val="22"/>
        </w:rPr>
        <w:t xml:space="preserve">11, Augusta, ME, 04333. Such cost reports shall be based on the </w:t>
      </w:r>
      <w:r w:rsidR="004C786B">
        <w:rPr>
          <w:rFonts w:ascii="Times New Roman" w:hAnsi="Times New Roman" w:cs="Times New Roman"/>
          <w:sz w:val="22"/>
          <w:szCs w:val="22"/>
        </w:rPr>
        <w:t>calendar</w:t>
      </w:r>
      <w:r w:rsidR="004C786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year. If a nursing facility determines from the as filed cost report that the nursing facility owes moneys to the Department, a check equal to </w:t>
      </w:r>
      <w:r w:rsidR="001C2702">
        <w:rPr>
          <w:rFonts w:ascii="Times New Roman" w:hAnsi="Times New Roman" w:cs="Times New Roman"/>
          <w:sz w:val="22"/>
          <w:szCs w:val="22"/>
        </w:rPr>
        <w:t>*</w:t>
      </w:r>
      <w:r w:rsidR="0028096F">
        <w:rPr>
          <w:rFonts w:ascii="Times New Roman" w:hAnsi="Times New Roman" w:cs="Times New Roman"/>
          <w:sz w:val="22"/>
          <w:szCs w:val="22"/>
        </w:rPr>
        <w:t xml:space="preserve">one hundred </w:t>
      </w:r>
      <w:r w:rsidR="00B60F95" w:rsidRPr="00F06FA5">
        <w:rPr>
          <w:rFonts w:ascii="Times New Roman" w:hAnsi="Times New Roman" w:cs="Times New Roman"/>
          <w:sz w:val="22"/>
          <w:szCs w:val="22"/>
        </w:rPr>
        <w:t>percent (</w:t>
      </w:r>
      <w:r w:rsidR="0028096F">
        <w:rPr>
          <w:rFonts w:ascii="Times New Roman" w:hAnsi="Times New Roman" w:cs="Times New Roman"/>
          <w:sz w:val="22"/>
          <w:szCs w:val="22"/>
        </w:rPr>
        <w:t>100%</w:t>
      </w:r>
      <w:r w:rsidR="00B60F95" w:rsidRPr="00F06FA5">
        <w:rPr>
          <w:rFonts w:ascii="Times New Roman" w:hAnsi="Times New Roman" w:cs="Times New Roman"/>
          <w:sz w:val="22"/>
          <w:szCs w:val="22"/>
        </w:rPr>
        <w:t xml:space="preserve">) of the amount owed to the Department will accompany the cost report. If a check is not received with the </w:t>
      </w:r>
    </w:p>
    <w:p w14:paraId="6D13E4B2" w14:textId="77777777" w:rsidR="00D138B6"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6FB43641" w14:textId="120F6149" w:rsidR="005704EB" w:rsidRDefault="00D138B6"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620328CF" w14:textId="72CECDDE" w:rsidR="00D138B6" w:rsidRPr="00F06FA5" w:rsidRDefault="00D138B6" w:rsidP="00D138B6">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lastRenderedPageBreak/>
        <w:t>13.2</w:t>
      </w:r>
      <w:r w:rsidRPr="00F06FA5">
        <w:rPr>
          <w:rFonts w:ascii="Times New Roman" w:hAnsi="Times New Roman" w:cs="Times New Roman"/>
          <w:sz w:val="22"/>
          <w:szCs w:val="22"/>
        </w:rPr>
        <w:tab/>
      </w:r>
      <w:r w:rsidRPr="0074752C">
        <w:rPr>
          <w:rFonts w:ascii="Times New Roman" w:hAnsi="Times New Roman" w:cs="Times New Roman"/>
          <w:b/>
          <w:sz w:val="22"/>
          <w:szCs w:val="22"/>
        </w:rPr>
        <w:t>COST REPORTS</w:t>
      </w:r>
      <w:r w:rsidR="00A81C26">
        <w:rPr>
          <w:rFonts w:ascii="Times New Roman" w:hAnsi="Times New Roman" w:cs="Times New Roman"/>
          <w:b/>
          <w:sz w:val="22"/>
          <w:szCs w:val="22"/>
        </w:rPr>
        <w:t xml:space="preserve"> </w:t>
      </w:r>
      <w:r w:rsidR="00A81C26" w:rsidRPr="00A81C26">
        <w:rPr>
          <w:rFonts w:ascii="Times New Roman" w:hAnsi="Times New Roman" w:cs="Times New Roman"/>
          <w:bCs/>
          <w:sz w:val="22"/>
          <w:szCs w:val="22"/>
        </w:rPr>
        <w:t>(cont.)</w:t>
      </w:r>
    </w:p>
    <w:p w14:paraId="3F0CB7F8" w14:textId="77777777" w:rsidR="00D138B6"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A18CCE8" w14:textId="3C673266" w:rsidR="00D138B6"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 xml:space="preserve">cost report the Department may elect to offset the current payments to the facility until the </w:t>
      </w:r>
    </w:p>
    <w:p w14:paraId="596746D1" w14:textId="3655144E" w:rsidR="0026223C" w:rsidRDefault="00D138B6" w:rsidP="0026223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entire amount is collected from the provider</w:t>
      </w:r>
      <w:r w:rsidR="001C2702" w:rsidRPr="00F06FA5">
        <w:rPr>
          <w:rFonts w:ascii="Times New Roman" w:hAnsi="Times New Roman" w:cs="Times New Roman"/>
          <w:sz w:val="22"/>
          <w:szCs w:val="22"/>
        </w:rPr>
        <w:t>.</w:t>
      </w:r>
      <w:r>
        <w:rPr>
          <w:rFonts w:ascii="Times New Roman" w:hAnsi="Times New Roman" w:cs="Times New Roman"/>
          <w:sz w:val="22"/>
          <w:szCs w:val="22"/>
        </w:rPr>
        <w:t xml:space="preserve"> </w:t>
      </w:r>
      <w:r w:rsidR="001C2702">
        <w:rPr>
          <w:rFonts w:ascii="Times New Roman" w:hAnsi="Times New Roman" w:cs="Times New Roman"/>
          <w:sz w:val="22"/>
          <w:szCs w:val="22"/>
        </w:rPr>
        <w:t>*</w:t>
      </w:r>
      <w:r w:rsidR="0026223C">
        <w:rPr>
          <w:rFonts w:ascii="Times New Roman" w:hAnsi="Times New Roman" w:cs="Times New Roman"/>
          <w:sz w:val="22"/>
          <w:szCs w:val="22"/>
        </w:rPr>
        <w:t>If it is determined that the Department owes the facility money, the Department must reimburse at least seventy-five percent (75%) of the as-filed settlement pursuant to the facility’s cost reports within ninety (90) days of receipt.</w:t>
      </w:r>
    </w:p>
    <w:p w14:paraId="468D2EEA" w14:textId="77777777" w:rsidR="00116D32" w:rsidRPr="00F06FA5" w:rsidRDefault="00116D32" w:rsidP="00B437D3">
      <w:pPr>
        <w:tabs>
          <w:tab w:val="left" w:pos="720"/>
          <w:tab w:val="left" w:pos="1440"/>
          <w:tab w:val="left" w:pos="2280"/>
          <w:tab w:val="left" w:pos="3240"/>
          <w:tab w:val="left" w:pos="4320"/>
        </w:tabs>
        <w:rPr>
          <w:rFonts w:ascii="Times New Roman" w:hAnsi="Times New Roman" w:cs="Times New Roman"/>
          <w:bCs/>
          <w:sz w:val="22"/>
          <w:szCs w:val="22"/>
        </w:rPr>
      </w:pPr>
    </w:p>
    <w:p w14:paraId="314DB0E2" w14:textId="77777777" w:rsidR="00B60F95" w:rsidRPr="00F06FA5" w:rsidRDefault="002C442E" w:rsidP="00FA61AF">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13.2.2</w:t>
      </w:r>
      <w:r w:rsidR="0078141D">
        <w:rPr>
          <w:rFonts w:ascii="Times New Roman" w:hAnsi="Times New Roman" w:cs="Times New Roman"/>
          <w:sz w:val="22"/>
          <w:szCs w:val="22"/>
        </w:rPr>
        <w:t xml:space="preserve"> </w:t>
      </w:r>
      <w:r w:rsidR="004A5545">
        <w:rPr>
          <w:rFonts w:ascii="Times New Roman" w:hAnsi="Times New Roman" w:cs="Times New Roman"/>
          <w:sz w:val="22"/>
          <w:szCs w:val="22"/>
        </w:rPr>
        <w:tab/>
      </w:r>
      <w:r w:rsidR="00B60F95" w:rsidRPr="0074752C">
        <w:rPr>
          <w:rFonts w:ascii="Times New Roman" w:hAnsi="Times New Roman" w:cs="Times New Roman"/>
          <w:b/>
          <w:sz w:val="22"/>
          <w:szCs w:val="22"/>
        </w:rPr>
        <w:t>Forms</w:t>
      </w:r>
      <w:r w:rsidR="00B60F95" w:rsidRPr="00F06FA5">
        <w:rPr>
          <w:rFonts w:ascii="Times New Roman" w:hAnsi="Times New Roman" w:cs="Times New Roman"/>
          <w:sz w:val="22"/>
          <w:szCs w:val="22"/>
        </w:rPr>
        <w:t>. Annual report forms shall be provided or app</w:t>
      </w:r>
      <w:r w:rsidR="00543C87">
        <w:rPr>
          <w:rFonts w:ascii="Times New Roman" w:hAnsi="Times New Roman" w:cs="Times New Roman"/>
          <w:sz w:val="22"/>
          <w:szCs w:val="22"/>
        </w:rPr>
        <w:t>roved for use by long-term care</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facilities in the State of Maine by the Department of Health and Human Services.</w:t>
      </w:r>
    </w:p>
    <w:p w14:paraId="0C879AD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94B90DB" w14:textId="69F39F42" w:rsidR="00B60F95" w:rsidRDefault="00543C87" w:rsidP="00FA61AF">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r>
        <w:rPr>
          <w:rFonts w:ascii="Times New Roman" w:hAnsi="Times New Roman" w:cs="Times New Roman"/>
          <w:sz w:val="22"/>
          <w:szCs w:val="22"/>
        </w:rPr>
        <w:t>13.2.3</w:t>
      </w:r>
      <w:r>
        <w:rPr>
          <w:rFonts w:ascii="Times New Roman" w:hAnsi="Times New Roman" w:cs="Times New Roman"/>
          <w:sz w:val="22"/>
          <w:szCs w:val="22"/>
        </w:rPr>
        <w:tab/>
      </w:r>
      <w:r w:rsidR="008868BA">
        <w:rPr>
          <w:rFonts w:ascii="Times New Roman" w:hAnsi="Times New Roman" w:cs="Times New Roman"/>
          <w:sz w:val="22"/>
          <w:szCs w:val="22"/>
        </w:rPr>
        <w:t>*</w:t>
      </w:r>
      <w:r w:rsidR="00B60F95" w:rsidRPr="00F06FA5">
        <w:rPr>
          <w:rFonts w:ascii="Times New Roman" w:hAnsi="Times New Roman" w:cs="Times New Roman"/>
          <w:sz w:val="22"/>
          <w:szCs w:val="22"/>
        </w:rPr>
        <w:t>Each long-term care facility in Maine must submit an annual cost report within five (5)</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months of the end of each </w:t>
      </w:r>
      <w:r w:rsidR="00406D15">
        <w:rPr>
          <w:rFonts w:ascii="Times New Roman" w:hAnsi="Times New Roman" w:cs="Times New Roman"/>
          <w:sz w:val="22"/>
          <w:szCs w:val="22"/>
        </w:rPr>
        <w:t>calendar</w:t>
      </w:r>
      <w:r w:rsidR="00406D1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year on forms prescribed by the </w:t>
      </w:r>
      <w:r w:rsidR="00A51B79">
        <w:rPr>
          <w:rFonts w:ascii="Times New Roman" w:hAnsi="Times New Roman" w:cs="Times New Roman"/>
          <w:sz w:val="22"/>
          <w:szCs w:val="22"/>
        </w:rPr>
        <w:t>Division</w:t>
      </w:r>
      <w:r w:rsidR="002560B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of Audit. If available, the long-term care facility can submit a copy of the cost report on a computer disk. The inclusive dates of the reporting year shall be the twelve-month period of each provider's fiscal year, unless advance authorization to submit a report for a lesser period has been granted by the Director of the </w:t>
      </w:r>
      <w:r w:rsidR="00A51B7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The cost report shall also include a calculation of the private pay rate for semi-private rooms. Failure to submit a cost report in the time prescribed above may result in the Department imposing the deficiency per diem rate described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2C442E">
        <w:rPr>
          <w:rFonts w:ascii="Times New Roman" w:hAnsi="Times New Roman" w:cs="Times New Roman"/>
          <w:sz w:val="22"/>
          <w:szCs w:val="22"/>
        </w:rPr>
        <w:t>37</w:t>
      </w:r>
      <w:r w:rsidR="00B60F95" w:rsidRPr="00F06FA5">
        <w:rPr>
          <w:rFonts w:ascii="Times New Roman" w:hAnsi="Times New Roman" w:cs="Times New Roman"/>
          <w:sz w:val="22"/>
          <w:szCs w:val="22"/>
        </w:rPr>
        <w:t>.</w:t>
      </w:r>
    </w:p>
    <w:p w14:paraId="0D56F4EC" w14:textId="77777777" w:rsidR="00DC5364" w:rsidRDefault="00DC5364" w:rsidP="00FA61AF">
      <w:pPr>
        <w:tabs>
          <w:tab w:val="left" w:pos="720"/>
          <w:tab w:val="left" w:pos="1440"/>
          <w:tab w:val="left" w:pos="2280"/>
          <w:tab w:val="left" w:pos="3240"/>
          <w:tab w:val="left" w:pos="4320"/>
        </w:tabs>
        <w:ind w:left="1440" w:right="-177" w:hanging="720"/>
        <w:rPr>
          <w:rFonts w:ascii="Times New Roman" w:hAnsi="Times New Roman" w:cs="Times New Roman"/>
          <w:sz w:val="22"/>
          <w:szCs w:val="22"/>
        </w:rPr>
      </w:pPr>
    </w:p>
    <w:p w14:paraId="067FF7D4" w14:textId="77777777" w:rsidR="00B60F95" w:rsidRPr="00F06FA5" w:rsidRDefault="00B60F95" w:rsidP="00FA61AF">
      <w:pPr>
        <w:tabs>
          <w:tab w:val="left" w:pos="720"/>
          <w:tab w:val="left" w:pos="1440"/>
          <w:tab w:val="left" w:pos="2280"/>
          <w:tab w:val="left" w:pos="3240"/>
          <w:tab w:val="left" w:pos="4320"/>
        </w:tabs>
        <w:ind w:left="1440" w:hanging="1440"/>
        <w:rPr>
          <w:rFonts w:ascii="Times New Roman" w:hAnsi="Times New Roman" w:cs="Times New Roman"/>
          <w:sz w:val="22"/>
          <w:szCs w:val="22"/>
          <w:u w:val="single"/>
        </w:rPr>
      </w:pPr>
      <w:r w:rsidRPr="00F06FA5">
        <w:rPr>
          <w:rFonts w:ascii="Times New Roman" w:hAnsi="Times New Roman" w:cs="Times New Roman"/>
          <w:sz w:val="22"/>
          <w:szCs w:val="22"/>
        </w:rPr>
        <w:tab/>
      </w:r>
      <w:r w:rsidR="002C442E">
        <w:rPr>
          <w:rFonts w:ascii="Times New Roman" w:hAnsi="Times New Roman" w:cs="Times New Roman"/>
          <w:sz w:val="22"/>
          <w:szCs w:val="22"/>
        </w:rPr>
        <w:t>13.2.4</w:t>
      </w:r>
      <w:r w:rsidR="004A5545">
        <w:rPr>
          <w:rFonts w:ascii="Times New Roman" w:hAnsi="Times New Roman" w:cs="Times New Roman"/>
          <w:sz w:val="22"/>
          <w:szCs w:val="22"/>
        </w:rPr>
        <w:tab/>
      </w:r>
      <w:r w:rsidRPr="0074752C">
        <w:rPr>
          <w:rFonts w:ascii="Times New Roman" w:hAnsi="Times New Roman" w:cs="Times New Roman"/>
          <w:b/>
          <w:sz w:val="22"/>
          <w:szCs w:val="22"/>
        </w:rPr>
        <w:t>Certification by operator</w:t>
      </w:r>
      <w:r w:rsidRPr="00F06FA5">
        <w:rPr>
          <w:rFonts w:ascii="Times New Roman" w:hAnsi="Times New Roman" w:cs="Times New Roman"/>
          <w:sz w:val="22"/>
          <w:szCs w:val="22"/>
        </w:rPr>
        <w:t>. The cost report is t</w:t>
      </w:r>
      <w:r w:rsidR="00543C87">
        <w:rPr>
          <w:rFonts w:ascii="Times New Roman" w:hAnsi="Times New Roman" w:cs="Times New Roman"/>
          <w:sz w:val="22"/>
          <w:szCs w:val="22"/>
        </w:rPr>
        <w:t xml:space="preserve">o be certified by the owner and </w:t>
      </w:r>
      <w:r w:rsidRPr="00F06FA5">
        <w:rPr>
          <w:rFonts w:ascii="Times New Roman" w:hAnsi="Times New Roman" w:cs="Times New Roman"/>
          <w:sz w:val="22"/>
          <w:szCs w:val="22"/>
        </w:rPr>
        <w:t>administrator of the facility. If the return is prepared by someone other than staff of the facility, the preparer must also sign the report.</w:t>
      </w:r>
    </w:p>
    <w:p w14:paraId="765327F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6F308E5C" w14:textId="77777777" w:rsidR="00B60F95" w:rsidRPr="00F06FA5" w:rsidRDefault="002C442E" w:rsidP="00FA61A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13.2.5</w:t>
      </w:r>
      <w:r w:rsidR="00543C87">
        <w:rPr>
          <w:rFonts w:ascii="Times New Roman" w:hAnsi="Times New Roman" w:cs="Times New Roman"/>
          <w:sz w:val="22"/>
          <w:szCs w:val="22"/>
        </w:rPr>
        <w:tab/>
      </w:r>
      <w:r w:rsidR="00B60F95" w:rsidRPr="00F06FA5">
        <w:rPr>
          <w:rFonts w:ascii="Times New Roman" w:hAnsi="Times New Roman" w:cs="Times New Roman"/>
          <w:sz w:val="22"/>
          <w:szCs w:val="22"/>
        </w:rPr>
        <w:t xml:space="preserve">The original and one (1) copy of the cost report must be submitted to the </w:t>
      </w:r>
      <w:r w:rsidR="00A51B79">
        <w:rPr>
          <w:rFonts w:ascii="Times New Roman" w:hAnsi="Times New Roman" w:cs="Times New Roman"/>
          <w:sz w:val="22"/>
          <w:szCs w:val="22"/>
        </w:rPr>
        <w:t>Division</w:t>
      </w:r>
      <w:r w:rsidR="00543C87">
        <w:rPr>
          <w:rFonts w:ascii="Times New Roman" w:hAnsi="Times New Roman" w:cs="Times New Roman"/>
          <w:sz w:val="22"/>
          <w:szCs w:val="22"/>
        </w:rPr>
        <w:t xml:space="preserve"> of </w:t>
      </w:r>
      <w:r w:rsidR="00B60F95" w:rsidRPr="00F06FA5">
        <w:rPr>
          <w:rFonts w:ascii="Times New Roman" w:hAnsi="Times New Roman" w:cs="Times New Roman"/>
          <w:sz w:val="22"/>
          <w:szCs w:val="22"/>
        </w:rPr>
        <w:t>Audit. All documents must bear original signatures.</w:t>
      </w:r>
    </w:p>
    <w:p w14:paraId="34D24DA4" w14:textId="77777777" w:rsidR="004B0A50" w:rsidRPr="00F06FA5" w:rsidRDefault="004B0A50" w:rsidP="00D25ED8">
      <w:pPr>
        <w:tabs>
          <w:tab w:val="left" w:pos="720"/>
          <w:tab w:val="left" w:pos="1440"/>
          <w:tab w:val="left" w:pos="2280"/>
          <w:tab w:val="left" w:pos="3240"/>
          <w:tab w:val="left" w:pos="4320"/>
        </w:tabs>
        <w:rPr>
          <w:rFonts w:ascii="Times New Roman" w:hAnsi="Times New Roman" w:cs="Times New Roman"/>
          <w:sz w:val="22"/>
          <w:szCs w:val="22"/>
        </w:rPr>
      </w:pPr>
    </w:p>
    <w:p w14:paraId="30B4BC5B" w14:textId="1814ABF8" w:rsidR="006D5694" w:rsidRDefault="002C442E" w:rsidP="006D5694">
      <w:pPr>
        <w:tabs>
          <w:tab w:val="left" w:pos="720"/>
          <w:tab w:val="left" w:pos="1440"/>
          <w:tab w:val="left" w:pos="2280"/>
          <w:tab w:val="left" w:pos="3240"/>
          <w:tab w:val="left" w:pos="4320"/>
        </w:tabs>
        <w:ind w:left="2280" w:hanging="1560"/>
        <w:rPr>
          <w:rFonts w:ascii="Times New Roman" w:hAnsi="Times New Roman" w:cs="Times New Roman"/>
          <w:sz w:val="22"/>
          <w:szCs w:val="22"/>
        </w:rPr>
      </w:pPr>
      <w:r>
        <w:rPr>
          <w:rFonts w:ascii="Times New Roman" w:hAnsi="Times New Roman" w:cs="Times New Roman"/>
          <w:sz w:val="22"/>
          <w:szCs w:val="22"/>
        </w:rPr>
        <w:t>13.2.6</w:t>
      </w:r>
      <w:r w:rsidR="00543C87">
        <w:tab/>
      </w:r>
      <w:r w:rsidR="00B60F95" w:rsidRPr="00F06FA5">
        <w:rPr>
          <w:rFonts w:ascii="Times New Roman" w:hAnsi="Times New Roman" w:cs="Times New Roman"/>
          <w:sz w:val="22"/>
          <w:szCs w:val="22"/>
        </w:rPr>
        <w:t>The following supporting documentation is required to be submitted with the cost report:</w:t>
      </w:r>
    </w:p>
    <w:p w14:paraId="0AE06240" w14:textId="77777777" w:rsidR="00EF0C7B" w:rsidRPr="00F06FA5" w:rsidRDefault="00EF0C7B" w:rsidP="006D5694">
      <w:pPr>
        <w:tabs>
          <w:tab w:val="left" w:pos="720"/>
          <w:tab w:val="left" w:pos="1440"/>
          <w:tab w:val="left" w:pos="2280"/>
          <w:tab w:val="left" w:pos="3240"/>
          <w:tab w:val="left" w:pos="4320"/>
        </w:tabs>
        <w:ind w:left="2280" w:hanging="1560"/>
        <w:rPr>
          <w:rFonts w:ascii="Times New Roman" w:hAnsi="Times New Roman" w:cs="Times New Roman"/>
          <w:sz w:val="22"/>
          <w:szCs w:val="22"/>
        </w:rPr>
      </w:pPr>
    </w:p>
    <w:p w14:paraId="609952F4" w14:textId="2A9DA113" w:rsidR="00B60F95" w:rsidRPr="00F06FA5" w:rsidRDefault="002C442E"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w:t>
      </w:r>
      <w:r w:rsidR="004A5545">
        <w:rPr>
          <w:rFonts w:ascii="Times New Roman" w:hAnsi="Times New Roman" w:cs="Times New Roman"/>
          <w:sz w:val="22"/>
          <w:szCs w:val="22"/>
        </w:rPr>
        <w:t>.6.1</w:t>
      </w:r>
      <w:r w:rsidR="004A5545">
        <w:rPr>
          <w:rFonts w:ascii="Times New Roman" w:hAnsi="Times New Roman" w:cs="Times New Roman"/>
          <w:sz w:val="22"/>
          <w:szCs w:val="22"/>
        </w:rPr>
        <w:tab/>
      </w:r>
      <w:r w:rsidR="004A5545">
        <w:rPr>
          <w:rFonts w:ascii="Times New Roman" w:hAnsi="Times New Roman" w:cs="Times New Roman"/>
          <w:sz w:val="22"/>
          <w:szCs w:val="22"/>
        </w:rPr>
        <w:tab/>
      </w:r>
      <w:r w:rsidR="00B60F95" w:rsidRPr="00F06FA5">
        <w:rPr>
          <w:rFonts w:ascii="Times New Roman" w:hAnsi="Times New Roman" w:cs="Times New Roman"/>
          <w:sz w:val="22"/>
          <w:szCs w:val="22"/>
        </w:rPr>
        <w:t>Financial statements</w:t>
      </w:r>
      <w:r w:rsidR="000B4059">
        <w:rPr>
          <w:rFonts w:ascii="Times New Roman" w:hAnsi="Times New Roman" w:cs="Times New Roman"/>
          <w:sz w:val="22"/>
          <w:szCs w:val="22"/>
        </w:rPr>
        <w:t>;</w:t>
      </w:r>
    </w:p>
    <w:p w14:paraId="75103EF7" w14:textId="77777777" w:rsidR="00B60F95" w:rsidRPr="00F06FA5" w:rsidRDefault="00B60F95" w:rsidP="00C74E7C">
      <w:pPr>
        <w:tabs>
          <w:tab w:val="left" w:pos="720"/>
          <w:tab w:val="left" w:pos="1440"/>
          <w:tab w:val="left" w:pos="2280"/>
          <w:tab w:val="left" w:pos="3240"/>
          <w:tab w:val="left" w:pos="4320"/>
        </w:tabs>
        <w:ind w:left="2160" w:right="-270" w:hanging="720"/>
        <w:rPr>
          <w:rFonts w:ascii="Times New Roman" w:hAnsi="Times New Roman" w:cs="Times New Roman"/>
          <w:sz w:val="22"/>
          <w:szCs w:val="22"/>
        </w:rPr>
      </w:pPr>
    </w:p>
    <w:p w14:paraId="0B4C9241" w14:textId="1346765A" w:rsidR="009E4064" w:rsidRDefault="002C442E" w:rsidP="00FA61AF">
      <w:pPr>
        <w:tabs>
          <w:tab w:val="left" w:pos="720"/>
          <w:tab w:val="left" w:pos="1440"/>
          <w:tab w:val="left" w:pos="2280"/>
          <w:tab w:val="left" w:pos="2520"/>
          <w:tab w:val="left" w:pos="3240"/>
          <w:tab w:val="left" w:pos="4320"/>
        </w:tabs>
        <w:ind w:left="2520" w:right="-270" w:hanging="1080"/>
        <w:rPr>
          <w:rFonts w:ascii="Times New Roman" w:hAnsi="Times New Roman" w:cs="Times New Roman"/>
          <w:sz w:val="22"/>
          <w:szCs w:val="22"/>
        </w:rPr>
      </w:pPr>
      <w:r>
        <w:rPr>
          <w:rFonts w:ascii="Times New Roman" w:hAnsi="Times New Roman" w:cs="Times New Roman"/>
          <w:sz w:val="22"/>
          <w:szCs w:val="22"/>
        </w:rPr>
        <w:t>13.2</w:t>
      </w:r>
      <w:r w:rsidR="004A5545">
        <w:rPr>
          <w:rFonts w:ascii="Times New Roman" w:hAnsi="Times New Roman" w:cs="Times New Roman"/>
          <w:sz w:val="22"/>
          <w:szCs w:val="22"/>
        </w:rPr>
        <w:t>.6.2</w:t>
      </w:r>
      <w:r w:rsidR="004A5545">
        <w:rPr>
          <w:rFonts w:ascii="Times New Roman" w:hAnsi="Times New Roman" w:cs="Times New Roman"/>
          <w:sz w:val="22"/>
          <w:szCs w:val="22"/>
        </w:rPr>
        <w:tab/>
      </w:r>
      <w:r w:rsidR="004A5545">
        <w:rPr>
          <w:rFonts w:ascii="Times New Roman" w:hAnsi="Times New Roman" w:cs="Times New Roman"/>
          <w:sz w:val="22"/>
          <w:szCs w:val="22"/>
        </w:rPr>
        <w:tab/>
      </w:r>
      <w:r w:rsidR="00B60F95" w:rsidRPr="00F06FA5">
        <w:rPr>
          <w:rFonts w:ascii="Times New Roman" w:hAnsi="Times New Roman" w:cs="Times New Roman"/>
          <w:sz w:val="22"/>
          <w:szCs w:val="22"/>
        </w:rPr>
        <w:t>Most recently filed Medicare Cost Report (if a participant in the Medicare</w:t>
      </w:r>
      <w:r w:rsidR="00FA61AF">
        <w:rPr>
          <w:rFonts w:ascii="Times New Roman" w:hAnsi="Times New Roman" w:cs="Times New Roman"/>
          <w:sz w:val="22"/>
          <w:szCs w:val="22"/>
        </w:rPr>
        <w:t xml:space="preserve"> </w:t>
      </w:r>
      <w:r w:rsidR="00B60F95" w:rsidRPr="00F06FA5">
        <w:rPr>
          <w:rFonts w:ascii="Times New Roman" w:hAnsi="Times New Roman" w:cs="Times New Roman"/>
          <w:sz w:val="22"/>
          <w:szCs w:val="22"/>
        </w:rPr>
        <w:t>Program)</w:t>
      </w:r>
      <w:r w:rsidR="000B4059">
        <w:rPr>
          <w:rFonts w:ascii="Times New Roman" w:hAnsi="Times New Roman" w:cs="Times New Roman"/>
          <w:sz w:val="22"/>
          <w:szCs w:val="22"/>
        </w:rPr>
        <w:t>;</w:t>
      </w:r>
    </w:p>
    <w:p w14:paraId="5AD66B23" w14:textId="77777777" w:rsidR="00F32BCB" w:rsidRDefault="00F32BCB" w:rsidP="00D24448">
      <w:pPr>
        <w:tabs>
          <w:tab w:val="left" w:pos="720"/>
          <w:tab w:val="left" w:pos="1440"/>
          <w:tab w:val="left" w:pos="2280"/>
          <w:tab w:val="left" w:pos="2520"/>
          <w:tab w:val="left" w:pos="3240"/>
          <w:tab w:val="left" w:pos="4320"/>
        </w:tabs>
        <w:rPr>
          <w:rFonts w:ascii="Times New Roman" w:hAnsi="Times New Roman" w:cs="Times New Roman"/>
          <w:sz w:val="22"/>
          <w:szCs w:val="22"/>
        </w:rPr>
      </w:pPr>
    </w:p>
    <w:p w14:paraId="1BA0F622" w14:textId="2AA6C4BE" w:rsidR="00B60F95" w:rsidRDefault="002C442E"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w:t>
      </w:r>
      <w:r w:rsidR="004A5545">
        <w:rPr>
          <w:rFonts w:ascii="Times New Roman" w:hAnsi="Times New Roman" w:cs="Times New Roman"/>
          <w:sz w:val="22"/>
          <w:szCs w:val="22"/>
        </w:rPr>
        <w:t>.6.3</w:t>
      </w:r>
      <w:r w:rsidR="004A5545">
        <w:tab/>
      </w:r>
      <w:r w:rsidR="004A5545">
        <w:tab/>
      </w:r>
      <w:r w:rsidR="00B60F95" w:rsidRPr="00F06FA5">
        <w:rPr>
          <w:rFonts w:ascii="Times New Roman" w:hAnsi="Times New Roman" w:cs="Times New Roman"/>
          <w:sz w:val="22"/>
          <w:szCs w:val="22"/>
        </w:rPr>
        <w:t>Reconciliation of the financial statements to the cost report</w:t>
      </w:r>
      <w:r w:rsidR="000B4059">
        <w:rPr>
          <w:rFonts w:ascii="Times New Roman" w:hAnsi="Times New Roman" w:cs="Times New Roman"/>
          <w:sz w:val="22"/>
          <w:szCs w:val="22"/>
        </w:rPr>
        <w:t>;</w:t>
      </w:r>
    </w:p>
    <w:p w14:paraId="1FF9A269" w14:textId="6D5CAC8F" w:rsidR="00747EFC" w:rsidRDefault="00747EFC"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754D660" w14:textId="0218DA73" w:rsidR="00747EFC" w:rsidRDefault="00747EFC"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13.2.6.4</w:t>
      </w:r>
      <w:r>
        <w:rPr>
          <w:rFonts w:ascii="Times New Roman" w:hAnsi="Times New Roman" w:cs="Times New Roman"/>
          <w:sz w:val="22"/>
          <w:szCs w:val="22"/>
        </w:rPr>
        <w:tab/>
      </w:r>
      <w:r>
        <w:rPr>
          <w:rFonts w:ascii="Times New Roman" w:hAnsi="Times New Roman" w:cs="Times New Roman"/>
          <w:sz w:val="22"/>
          <w:szCs w:val="22"/>
        </w:rPr>
        <w:tab/>
        <w:t>Adjusted trial balance;</w:t>
      </w:r>
    </w:p>
    <w:p w14:paraId="0E810D40" w14:textId="2C5DE069" w:rsidR="00747EFC" w:rsidRDefault="00747EFC" w:rsidP="00543C87">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9C34AC9" w14:textId="114283C6" w:rsidR="001B6148" w:rsidRDefault="00747EFC" w:rsidP="00747EFC">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13.2.6.5</w:t>
      </w:r>
      <w:r>
        <w:rPr>
          <w:rFonts w:ascii="Times New Roman" w:hAnsi="Times New Roman" w:cs="Times New Roman"/>
          <w:sz w:val="22"/>
          <w:szCs w:val="22"/>
        </w:rPr>
        <w:tab/>
      </w:r>
      <w:r>
        <w:rPr>
          <w:rFonts w:ascii="Times New Roman" w:hAnsi="Times New Roman" w:cs="Times New Roman"/>
          <w:sz w:val="22"/>
          <w:szCs w:val="22"/>
        </w:rPr>
        <w:tab/>
        <w:t>Year-end adjusting entries;</w:t>
      </w:r>
    </w:p>
    <w:p w14:paraId="3FC5F2A9" w14:textId="074C61F8" w:rsidR="00093AE4" w:rsidRDefault="00093AE4" w:rsidP="00747EFC">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642F6249" w14:textId="77777777" w:rsid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13.2.6.7</w:t>
      </w:r>
      <w:r w:rsidRPr="00093AE4">
        <w:rPr>
          <w:rFonts w:ascii="Times New Roman" w:hAnsi="Times New Roman" w:cs="Times New Roman"/>
          <w:sz w:val="22"/>
          <w:szCs w:val="22"/>
        </w:rPr>
        <w:tab/>
      </w:r>
      <w:r w:rsidRPr="00093AE4">
        <w:rPr>
          <w:rFonts w:ascii="Times New Roman" w:hAnsi="Times New Roman" w:cs="Times New Roman"/>
          <w:sz w:val="22"/>
          <w:szCs w:val="22"/>
        </w:rPr>
        <w:tab/>
        <w:t xml:space="preserve">Payroll records to include the IRS Quarterly Form 941s, IRS Form 940, Maine </w:t>
      </w:r>
      <w:r w:rsidRPr="00093AE4">
        <w:rPr>
          <w:rFonts w:ascii="Times New Roman" w:hAnsi="Times New Roman" w:cs="Times New Roman"/>
          <w:sz w:val="22"/>
          <w:szCs w:val="22"/>
        </w:rPr>
        <w:tab/>
      </w:r>
      <w:r w:rsidRPr="00093AE4">
        <w:rPr>
          <w:rFonts w:ascii="Times New Roman" w:hAnsi="Times New Roman" w:cs="Times New Roman"/>
          <w:sz w:val="22"/>
          <w:szCs w:val="22"/>
        </w:rPr>
        <w:tab/>
      </w:r>
      <w:r w:rsidRPr="00093AE4">
        <w:rPr>
          <w:rFonts w:ascii="Times New Roman" w:hAnsi="Times New Roman" w:cs="Times New Roman"/>
          <w:sz w:val="22"/>
          <w:szCs w:val="22"/>
        </w:rPr>
        <w:tab/>
        <w:t>Quarterly Form 941MEs, and Maine Quarterly Form ME UC-1s;</w:t>
      </w:r>
    </w:p>
    <w:p w14:paraId="5007676A" w14:textId="77777777" w:rsidR="00A26356" w:rsidRDefault="00A26356"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302C3A4" w14:textId="77777777" w:rsidR="00A26356" w:rsidRDefault="00A26356" w:rsidP="00A26356">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3ECA168" w14:textId="70063CD5"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D7C9FBF" w14:textId="7753399B" w:rsidR="00A26356" w:rsidRPr="00093AE4" w:rsidRDefault="00A26356" w:rsidP="00A26356">
      <w:pPr>
        <w:tabs>
          <w:tab w:val="left" w:pos="720"/>
          <w:tab w:val="left" w:pos="1440"/>
          <w:tab w:val="left" w:pos="2280"/>
          <w:tab w:val="left" w:pos="3240"/>
          <w:tab w:val="left" w:pos="4320"/>
        </w:tabs>
        <w:ind w:right="-177"/>
        <w:rPr>
          <w:rFonts w:ascii="Times New Roman" w:hAnsi="Times New Roman" w:cs="Times New Roman"/>
          <w:sz w:val="22"/>
          <w:szCs w:val="22"/>
        </w:rPr>
      </w:pPr>
      <w:r>
        <w:rPr>
          <w:rFonts w:ascii="Times New Roman" w:hAnsi="Times New Roman" w:cs="Times New Roman"/>
          <w:sz w:val="22"/>
          <w:szCs w:val="22"/>
        </w:rPr>
        <w:lastRenderedPageBreak/>
        <w:t>13</w:t>
      </w:r>
      <w:r w:rsidRPr="00F06FA5">
        <w:rPr>
          <w:rFonts w:ascii="Times New Roman" w:hAnsi="Times New Roman" w:cs="Times New Roman"/>
          <w:sz w:val="22"/>
          <w:szCs w:val="22"/>
        </w:rPr>
        <w:tab/>
      </w:r>
      <w:r>
        <w:rPr>
          <w:rFonts w:ascii="Times New Roman" w:hAnsi="Times New Roman" w:cs="Times New Roman"/>
          <w:b/>
          <w:bCs/>
          <w:sz w:val="22"/>
          <w:szCs w:val="22"/>
        </w:rPr>
        <w:t>FINANCIAL REPORTING</w:t>
      </w:r>
      <w:r>
        <w:rPr>
          <w:rFonts w:ascii="Times New Roman" w:hAnsi="Times New Roman" w:cs="Times New Roman"/>
          <w:sz w:val="22"/>
          <w:szCs w:val="22"/>
          <w:u w:val="single"/>
        </w:rPr>
        <w:t xml:space="preserve"> (cont.)</w:t>
      </w:r>
    </w:p>
    <w:p w14:paraId="08DA6BB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3E62A26C"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13.2.6.8</w:t>
      </w:r>
      <w:r w:rsidRPr="00093AE4">
        <w:rPr>
          <w:rFonts w:ascii="Times New Roman" w:hAnsi="Times New Roman" w:cs="Times New Roman"/>
          <w:sz w:val="22"/>
          <w:szCs w:val="22"/>
        </w:rPr>
        <w:tab/>
      </w:r>
      <w:r w:rsidRPr="00093AE4">
        <w:rPr>
          <w:rFonts w:ascii="Times New Roman" w:hAnsi="Times New Roman" w:cs="Times New Roman"/>
          <w:sz w:val="22"/>
          <w:szCs w:val="22"/>
        </w:rPr>
        <w:tab/>
        <w:t>Depreciation schedule, along with an asset additions and deletions listing;</w:t>
      </w:r>
    </w:p>
    <w:p w14:paraId="68FDCE6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6BE3C54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13.2.6.9</w:t>
      </w:r>
      <w:r w:rsidRPr="00093AE4">
        <w:rPr>
          <w:rFonts w:ascii="Times New Roman" w:hAnsi="Times New Roman" w:cs="Times New Roman"/>
          <w:sz w:val="22"/>
          <w:szCs w:val="22"/>
        </w:rPr>
        <w:tab/>
      </w:r>
      <w:r w:rsidRPr="00093AE4">
        <w:rPr>
          <w:rFonts w:ascii="Times New Roman" w:hAnsi="Times New Roman" w:cs="Times New Roman"/>
          <w:sz w:val="22"/>
          <w:szCs w:val="22"/>
        </w:rPr>
        <w:tab/>
        <w:t>Amortization schedules;</w:t>
      </w:r>
    </w:p>
    <w:p w14:paraId="1C13B3F9"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3AEC0B1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13.2.6.10</w:t>
      </w:r>
      <w:r w:rsidRPr="00093AE4">
        <w:rPr>
          <w:rFonts w:ascii="Times New Roman" w:hAnsi="Times New Roman" w:cs="Times New Roman"/>
          <w:sz w:val="22"/>
          <w:szCs w:val="22"/>
        </w:rPr>
        <w:tab/>
      </w:r>
      <w:r w:rsidRPr="00093AE4">
        <w:rPr>
          <w:rFonts w:ascii="Times New Roman" w:hAnsi="Times New Roman" w:cs="Times New Roman"/>
          <w:sz w:val="22"/>
          <w:szCs w:val="22"/>
        </w:rPr>
        <w:tab/>
        <w:t xml:space="preserve">Notes payable listing along with copies of new loan agreements and copies of </w:t>
      </w:r>
      <w:r w:rsidRPr="00093AE4">
        <w:rPr>
          <w:rFonts w:ascii="Times New Roman" w:hAnsi="Times New Roman" w:cs="Times New Roman"/>
          <w:sz w:val="22"/>
          <w:szCs w:val="22"/>
        </w:rPr>
        <w:tab/>
      </w:r>
      <w:r w:rsidRPr="00093AE4">
        <w:rPr>
          <w:rFonts w:ascii="Times New Roman" w:hAnsi="Times New Roman" w:cs="Times New Roman"/>
          <w:sz w:val="22"/>
          <w:szCs w:val="22"/>
        </w:rPr>
        <w:tab/>
      </w:r>
      <w:r w:rsidRPr="00093AE4">
        <w:rPr>
          <w:rFonts w:ascii="Times New Roman" w:hAnsi="Times New Roman" w:cs="Times New Roman"/>
          <w:sz w:val="22"/>
          <w:szCs w:val="22"/>
        </w:rPr>
        <w:tab/>
        <w:t>beginning and ending bank statements for each loan;</w:t>
      </w:r>
    </w:p>
    <w:p w14:paraId="0C72043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0D196950"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13.2.6.11</w:t>
      </w:r>
      <w:r w:rsidRPr="00093AE4">
        <w:rPr>
          <w:rFonts w:ascii="Times New Roman" w:hAnsi="Times New Roman" w:cs="Times New Roman"/>
          <w:sz w:val="22"/>
          <w:szCs w:val="22"/>
        </w:rPr>
        <w:tab/>
      </w:r>
      <w:r w:rsidRPr="00093AE4">
        <w:rPr>
          <w:rFonts w:ascii="Times New Roman" w:hAnsi="Times New Roman" w:cs="Times New Roman"/>
          <w:sz w:val="22"/>
          <w:szCs w:val="22"/>
        </w:rPr>
        <w:tab/>
        <w:t>Lease agreements, along with cost of ownership information;</w:t>
      </w:r>
    </w:p>
    <w:p w14:paraId="22E9CAAD"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E11138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13.2.6.12</w:t>
      </w:r>
      <w:r w:rsidRPr="00093AE4">
        <w:rPr>
          <w:rFonts w:ascii="Times New Roman" w:hAnsi="Times New Roman" w:cs="Times New Roman"/>
          <w:sz w:val="22"/>
          <w:szCs w:val="22"/>
        </w:rPr>
        <w:tab/>
      </w:r>
      <w:r w:rsidRPr="00093AE4">
        <w:rPr>
          <w:rFonts w:ascii="Times New Roman" w:hAnsi="Times New Roman" w:cs="Times New Roman"/>
          <w:sz w:val="22"/>
          <w:szCs w:val="22"/>
        </w:rPr>
        <w:tab/>
        <w:t>Equipment rental general ledger detail and supporting invoices;</w:t>
      </w:r>
    </w:p>
    <w:p w14:paraId="70281E1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4E16C9E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13.2.6.13</w:t>
      </w:r>
      <w:r w:rsidRPr="00093AE4">
        <w:rPr>
          <w:rFonts w:ascii="Times New Roman" w:hAnsi="Times New Roman" w:cs="Times New Roman"/>
          <w:sz w:val="22"/>
          <w:szCs w:val="22"/>
        </w:rPr>
        <w:tab/>
      </w:r>
      <w:r w:rsidRPr="00093AE4">
        <w:rPr>
          <w:rFonts w:ascii="Times New Roman" w:hAnsi="Times New Roman" w:cs="Times New Roman"/>
          <w:sz w:val="22"/>
          <w:szCs w:val="22"/>
        </w:rPr>
        <w:tab/>
        <w:t>Real estate and personal property tax bills;</w:t>
      </w:r>
    </w:p>
    <w:p w14:paraId="5B4C2DE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48AF83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13.2.6.14</w:t>
      </w:r>
      <w:r w:rsidRPr="00093AE4">
        <w:rPr>
          <w:rFonts w:ascii="Times New Roman" w:hAnsi="Times New Roman" w:cs="Times New Roman"/>
          <w:sz w:val="22"/>
          <w:szCs w:val="22"/>
        </w:rPr>
        <w:tab/>
      </w:r>
      <w:r w:rsidRPr="00093AE4">
        <w:rPr>
          <w:rFonts w:ascii="Times New Roman" w:hAnsi="Times New Roman" w:cs="Times New Roman"/>
          <w:sz w:val="22"/>
          <w:szCs w:val="22"/>
        </w:rPr>
        <w:tab/>
        <w:t>Insurance policy cover page(s);</w:t>
      </w:r>
    </w:p>
    <w:p w14:paraId="32609638"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3E6FA614"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13.2.6.15</w:t>
      </w:r>
      <w:r w:rsidRPr="00093AE4">
        <w:rPr>
          <w:rFonts w:ascii="Times New Roman" w:hAnsi="Times New Roman" w:cs="Times New Roman"/>
          <w:sz w:val="22"/>
          <w:szCs w:val="22"/>
        </w:rPr>
        <w:tab/>
      </w:r>
      <w:r w:rsidRPr="00093AE4">
        <w:rPr>
          <w:rFonts w:ascii="Times New Roman" w:hAnsi="Times New Roman" w:cs="Times New Roman"/>
          <w:sz w:val="22"/>
          <w:szCs w:val="22"/>
        </w:rPr>
        <w:tab/>
        <w:t>Annual home office financial statement and cost allocation workpaper;</w:t>
      </w:r>
    </w:p>
    <w:p w14:paraId="5C432EE5"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86AFB09"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13.2.6.16</w:t>
      </w:r>
      <w:r w:rsidRPr="00093AE4">
        <w:rPr>
          <w:rFonts w:ascii="Times New Roman" w:hAnsi="Times New Roman" w:cs="Times New Roman"/>
          <w:sz w:val="22"/>
          <w:szCs w:val="22"/>
        </w:rPr>
        <w:tab/>
      </w:r>
      <w:r w:rsidRPr="00093AE4">
        <w:rPr>
          <w:rFonts w:ascii="Times New Roman" w:hAnsi="Times New Roman" w:cs="Times New Roman"/>
          <w:sz w:val="22"/>
          <w:szCs w:val="22"/>
        </w:rPr>
        <w:tab/>
        <w:t>Organizational chart;</w:t>
      </w:r>
    </w:p>
    <w:p w14:paraId="5B2D34B3"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04BAC36"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13.2.6.17</w:t>
      </w:r>
      <w:r w:rsidRPr="00093AE4">
        <w:rPr>
          <w:rFonts w:ascii="Times New Roman" w:hAnsi="Times New Roman" w:cs="Times New Roman"/>
          <w:sz w:val="22"/>
          <w:szCs w:val="22"/>
        </w:rPr>
        <w:tab/>
      </w:r>
      <w:r w:rsidRPr="00093AE4">
        <w:rPr>
          <w:rFonts w:ascii="Times New Roman" w:hAnsi="Times New Roman" w:cs="Times New Roman"/>
          <w:sz w:val="22"/>
          <w:szCs w:val="22"/>
        </w:rPr>
        <w:tab/>
        <w:t>Monthly census logs;</w:t>
      </w:r>
    </w:p>
    <w:p w14:paraId="221A971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1242B58" w14:textId="77777777" w:rsid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13.2.6.18</w:t>
      </w:r>
      <w:r w:rsidRPr="00093AE4">
        <w:rPr>
          <w:rFonts w:ascii="Times New Roman" w:hAnsi="Times New Roman" w:cs="Times New Roman"/>
          <w:sz w:val="22"/>
          <w:szCs w:val="22"/>
        </w:rPr>
        <w:tab/>
      </w:r>
      <w:r w:rsidRPr="00093AE4">
        <w:rPr>
          <w:rFonts w:ascii="Times New Roman" w:hAnsi="Times New Roman" w:cs="Times New Roman"/>
          <w:sz w:val="22"/>
          <w:szCs w:val="22"/>
        </w:rPr>
        <w:tab/>
        <w:t>Personal use information;</w:t>
      </w:r>
    </w:p>
    <w:p w14:paraId="139FB9D2" w14:textId="77777777" w:rsidR="00093AE4" w:rsidRPr="00093AE4" w:rsidRDefault="00093AE4" w:rsidP="00A26356">
      <w:pPr>
        <w:tabs>
          <w:tab w:val="left" w:pos="720"/>
          <w:tab w:val="left" w:pos="1440"/>
          <w:tab w:val="left" w:pos="2280"/>
          <w:tab w:val="left" w:pos="2520"/>
          <w:tab w:val="left" w:pos="3240"/>
          <w:tab w:val="left" w:pos="4320"/>
        </w:tabs>
        <w:rPr>
          <w:rFonts w:ascii="Times New Roman" w:hAnsi="Times New Roman" w:cs="Times New Roman"/>
          <w:sz w:val="22"/>
          <w:szCs w:val="22"/>
        </w:rPr>
      </w:pPr>
    </w:p>
    <w:p w14:paraId="71A861A9"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13.2.6.19</w:t>
      </w:r>
      <w:r w:rsidRPr="00093AE4">
        <w:rPr>
          <w:rFonts w:ascii="Times New Roman" w:hAnsi="Times New Roman" w:cs="Times New Roman"/>
          <w:sz w:val="22"/>
          <w:szCs w:val="22"/>
        </w:rPr>
        <w:tab/>
      </w:r>
      <w:r w:rsidRPr="00093AE4">
        <w:rPr>
          <w:rFonts w:ascii="Times New Roman" w:hAnsi="Times New Roman" w:cs="Times New Roman"/>
          <w:sz w:val="22"/>
          <w:szCs w:val="22"/>
        </w:rPr>
        <w:tab/>
        <w:t>Revenue Reconciliation;</w:t>
      </w:r>
    </w:p>
    <w:p w14:paraId="63B78F52"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402319B"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13.2.6.20</w:t>
      </w:r>
      <w:r w:rsidRPr="00093AE4">
        <w:rPr>
          <w:rFonts w:ascii="Times New Roman" w:hAnsi="Times New Roman" w:cs="Times New Roman"/>
          <w:sz w:val="22"/>
          <w:szCs w:val="22"/>
        </w:rPr>
        <w:tab/>
      </w:r>
      <w:r w:rsidRPr="00093AE4">
        <w:rPr>
          <w:rFonts w:ascii="Times New Roman" w:hAnsi="Times New Roman" w:cs="Times New Roman"/>
          <w:sz w:val="22"/>
          <w:szCs w:val="22"/>
        </w:rPr>
        <w:tab/>
        <w:t>Accounts payable aging schedule;</w:t>
      </w:r>
    </w:p>
    <w:p w14:paraId="3335C19B"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4BD3F11" w14:textId="5D267C87" w:rsidR="00D24448" w:rsidRPr="00093AE4" w:rsidRDefault="00093AE4" w:rsidP="006D5694">
      <w:pPr>
        <w:tabs>
          <w:tab w:val="left" w:pos="720"/>
          <w:tab w:val="left" w:pos="1440"/>
          <w:tab w:val="left" w:pos="2280"/>
          <w:tab w:val="left" w:pos="2520"/>
          <w:tab w:val="left" w:pos="3240"/>
          <w:tab w:val="left" w:pos="4320"/>
        </w:tabs>
        <w:ind w:left="2520" w:hanging="1080"/>
        <w:rPr>
          <w:rFonts w:ascii="Times New Roman" w:hAnsi="Times New Roman" w:cs="Times New Roman"/>
          <w:sz w:val="22"/>
          <w:szCs w:val="22"/>
        </w:rPr>
      </w:pPr>
      <w:r w:rsidRPr="00093AE4">
        <w:rPr>
          <w:rFonts w:ascii="Times New Roman" w:hAnsi="Times New Roman" w:cs="Times New Roman"/>
          <w:sz w:val="22"/>
          <w:szCs w:val="22"/>
        </w:rPr>
        <w:t>13.2.6.21</w:t>
      </w:r>
      <w:r w:rsidRPr="00093AE4">
        <w:rPr>
          <w:rFonts w:ascii="Times New Roman" w:hAnsi="Times New Roman" w:cs="Times New Roman"/>
          <w:sz w:val="22"/>
          <w:szCs w:val="22"/>
        </w:rPr>
        <w:tab/>
      </w:r>
      <w:r w:rsidRPr="00093AE4">
        <w:rPr>
          <w:rFonts w:ascii="Times New Roman" w:hAnsi="Times New Roman" w:cs="Times New Roman"/>
          <w:sz w:val="22"/>
          <w:szCs w:val="22"/>
        </w:rPr>
        <w:tab/>
        <w:t>Related party financial statements, trial balances, adjusting entries, and workpaper to support costs incurred and reported on the MaineCare cost report;</w:t>
      </w:r>
    </w:p>
    <w:p w14:paraId="31E93DBE"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5BF26BFA" w14:textId="77777777" w:rsidR="00093AE4" w:rsidRPr="00093AE4" w:rsidRDefault="00093AE4" w:rsidP="000A38B2">
      <w:pPr>
        <w:tabs>
          <w:tab w:val="left" w:pos="720"/>
          <w:tab w:val="left" w:pos="1440"/>
          <w:tab w:val="left" w:pos="2280"/>
          <w:tab w:val="left" w:pos="2520"/>
          <w:tab w:val="left" w:pos="3240"/>
          <w:tab w:val="left" w:pos="4320"/>
        </w:tabs>
        <w:ind w:left="2520" w:hanging="1080"/>
        <w:rPr>
          <w:rFonts w:ascii="Times New Roman" w:hAnsi="Times New Roman" w:cs="Times New Roman"/>
          <w:sz w:val="22"/>
          <w:szCs w:val="22"/>
        </w:rPr>
      </w:pPr>
      <w:r w:rsidRPr="00093AE4">
        <w:rPr>
          <w:rFonts w:ascii="Times New Roman" w:hAnsi="Times New Roman" w:cs="Times New Roman"/>
          <w:sz w:val="22"/>
          <w:szCs w:val="22"/>
        </w:rPr>
        <w:t>13.2.6.22</w:t>
      </w:r>
      <w:r w:rsidRPr="00093AE4">
        <w:rPr>
          <w:rFonts w:ascii="Times New Roman" w:hAnsi="Times New Roman" w:cs="Times New Roman"/>
          <w:sz w:val="22"/>
          <w:szCs w:val="22"/>
        </w:rPr>
        <w:tab/>
      </w:r>
      <w:r w:rsidRPr="00093AE4">
        <w:rPr>
          <w:rFonts w:ascii="Times New Roman" w:hAnsi="Times New Roman" w:cs="Times New Roman"/>
          <w:sz w:val="22"/>
          <w:szCs w:val="22"/>
        </w:rPr>
        <w:tab/>
        <w:t>Monthly Maine Revenue Services Health Care Provider Tax returns and reconciliation;</w:t>
      </w:r>
    </w:p>
    <w:p w14:paraId="7E253A5F"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753D4592" w14:textId="7E95C1AA"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13.2.6.23</w:t>
      </w:r>
      <w:r w:rsidRPr="00093AE4">
        <w:rPr>
          <w:rFonts w:ascii="Times New Roman" w:hAnsi="Times New Roman" w:cs="Times New Roman"/>
          <w:sz w:val="22"/>
          <w:szCs w:val="22"/>
        </w:rPr>
        <w:tab/>
      </w:r>
      <w:r w:rsidRPr="00093AE4">
        <w:rPr>
          <w:rFonts w:ascii="Times New Roman" w:hAnsi="Times New Roman" w:cs="Times New Roman"/>
          <w:sz w:val="22"/>
          <w:szCs w:val="22"/>
        </w:rPr>
        <w:tab/>
        <w:t>Water and Sewer general ledger detail;</w:t>
      </w:r>
    </w:p>
    <w:p w14:paraId="4AA2E401" w14:textId="77777777" w:rsidR="00093AE4" w:rsidRPr="00093AE4"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185710AF" w14:textId="2B45BD11" w:rsidR="00D45F08" w:rsidRDefault="00093AE4" w:rsidP="00093AE4">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sidRPr="00093AE4">
        <w:rPr>
          <w:rFonts w:ascii="Times New Roman" w:hAnsi="Times New Roman" w:cs="Times New Roman"/>
          <w:sz w:val="22"/>
          <w:szCs w:val="22"/>
        </w:rPr>
        <w:t>13.2.6.24</w:t>
      </w:r>
      <w:r w:rsidRPr="00093AE4">
        <w:rPr>
          <w:rFonts w:ascii="Times New Roman" w:hAnsi="Times New Roman" w:cs="Times New Roman"/>
          <w:sz w:val="22"/>
          <w:szCs w:val="22"/>
        </w:rPr>
        <w:tab/>
      </w:r>
      <w:r w:rsidRPr="00093AE4">
        <w:rPr>
          <w:rFonts w:ascii="Times New Roman" w:hAnsi="Times New Roman" w:cs="Times New Roman"/>
          <w:sz w:val="22"/>
          <w:szCs w:val="22"/>
        </w:rPr>
        <w:tab/>
        <w:t>Department required prior approvals; and</w:t>
      </w:r>
    </w:p>
    <w:p w14:paraId="7FB77220" w14:textId="77777777" w:rsidR="007F46FD" w:rsidRDefault="007F46FD" w:rsidP="00001735">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p>
    <w:p w14:paraId="2906162F" w14:textId="20273E6B" w:rsidR="00A53DA8" w:rsidRPr="00F76FFF" w:rsidRDefault="69A57FA2" w:rsidP="00001735">
      <w:pPr>
        <w:tabs>
          <w:tab w:val="left" w:pos="720"/>
          <w:tab w:val="left" w:pos="1440"/>
          <w:tab w:val="left" w:pos="2280"/>
          <w:tab w:val="left" w:pos="252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13.2.6.</w:t>
      </w:r>
      <w:r w:rsidR="7EE13C86">
        <w:rPr>
          <w:rFonts w:ascii="Times New Roman" w:hAnsi="Times New Roman" w:cs="Times New Roman"/>
          <w:sz w:val="22"/>
          <w:szCs w:val="22"/>
        </w:rPr>
        <w:t>25</w:t>
      </w:r>
      <w:r w:rsidR="004A5545">
        <w:rPr>
          <w:rFonts w:ascii="Times New Roman" w:hAnsi="Times New Roman" w:cs="Times New Roman"/>
          <w:sz w:val="22"/>
          <w:szCs w:val="22"/>
        </w:rPr>
        <w:tab/>
      </w:r>
      <w:r w:rsidR="00B60F95" w:rsidRPr="00F76FFF">
        <w:rPr>
          <w:rFonts w:ascii="Times New Roman" w:hAnsi="Times New Roman" w:cs="Times New Roman"/>
          <w:sz w:val="22"/>
          <w:szCs w:val="22"/>
        </w:rPr>
        <w:t>Any other financial information requested by the Department.</w:t>
      </w:r>
    </w:p>
    <w:p w14:paraId="698DDC9E" w14:textId="77777777" w:rsidR="00F76FFF" w:rsidRPr="00F76FFF" w:rsidRDefault="00F76FFF" w:rsidP="0078141D">
      <w:pPr>
        <w:tabs>
          <w:tab w:val="left" w:pos="720"/>
          <w:tab w:val="left" w:pos="1440"/>
          <w:tab w:val="left" w:pos="2280"/>
          <w:tab w:val="left" w:pos="3240"/>
          <w:tab w:val="left" w:pos="4320"/>
        </w:tabs>
        <w:rPr>
          <w:rFonts w:ascii="Times New Roman" w:hAnsi="Times New Roman" w:cs="Times New Roman"/>
          <w:i/>
          <w:sz w:val="22"/>
          <w:szCs w:val="22"/>
        </w:rPr>
      </w:pPr>
    </w:p>
    <w:p w14:paraId="5C8C0D62" w14:textId="480E75B2" w:rsidR="003541FD" w:rsidRDefault="00204FAF" w:rsidP="00D84BC4">
      <w:pPr>
        <w:tabs>
          <w:tab w:val="left" w:pos="720"/>
          <w:tab w:val="left" w:pos="1440"/>
          <w:tab w:val="left" w:pos="3240"/>
          <w:tab w:val="left" w:pos="4320"/>
        </w:tabs>
        <w:ind w:left="1440" w:hanging="2280"/>
        <w:rPr>
          <w:rFonts w:ascii="Times New Roman" w:hAnsi="Times New Roman" w:cs="Times New Roman"/>
          <w:sz w:val="22"/>
          <w:szCs w:val="22"/>
        </w:rPr>
      </w:pPr>
      <w:r>
        <w:rPr>
          <w:rFonts w:ascii="Times New Roman" w:hAnsi="Times New Roman" w:cs="Times New Roman"/>
          <w:sz w:val="22"/>
          <w:szCs w:val="22"/>
        </w:rPr>
        <w:tab/>
      </w:r>
      <w:r w:rsidR="002C442E">
        <w:rPr>
          <w:rFonts w:ascii="Times New Roman" w:hAnsi="Times New Roman" w:cs="Times New Roman"/>
          <w:sz w:val="22"/>
          <w:szCs w:val="22"/>
        </w:rPr>
        <w:t>13.2.</w:t>
      </w:r>
      <w:r w:rsidR="2693BD7B" w:rsidRPr="163C6DAB">
        <w:rPr>
          <w:rFonts w:ascii="Times New Roman" w:hAnsi="Times New Roman" w:cs="Times New Roman"/>
          <w:sz w:val="22"/>
          <w:szCs w:val="22"/>
        </w:rPr>
        <w:t>7</w:t>
      </w:r>
      <w:r>
        <w:rPr>
          <w:rFonts w:ascii="Times New Roman" w:hAnsi="Times New Roman" w:cs="Times New Roman"/>
          <w:sz w:val="22"/>
          <w:szCs w:val="22"/>
        </w:rPr>
        <w:tab/>
      </w:r>
      <w:r w:rsidR="00B60F95" w:rsidRPr="00D92485">
        <w:rPr>
          <w:rFonts w:ascii="Times New Roman" w:hAnsi="Times New Roman" w:cs="Times New Roman"/>
          <w:sz w:val="22"/>
          <w:szCs w:val="22"/>
        </w:rPr>
        <w:t>Cents are omitted in the preparation of all schedules except when</w:t>
      </w:r>
      <w:r w:rsidR="00BC4640">
        <w:rPr>
          <w:rFonts w:ascii="Times New Roman" w:hAnsi="Times New Roman" w:cs="Times New Roman"/>
          <w:sz w:val="22"/>
          <w:szCs w:val="22"/>
        </w:rPr>
        <w:t xml:space="preserve"> </w:t>
      </w:r>
      <w:r w:rsidR="00543C87">
        <w:rPr>
          <w:rFonts w:ascii="Times New Roman" w:hAnsi="Times New Roman" w:cs="Times New Roman"/>
          <w:sz w:val="22"/>
          <w:szCs w:val="22"/>
        </w:rPr>
        <w:t>inclusion is</w:t>
      </w:r>
      <w:r w:rsidR="00FA61AF">
        <w:rPr>
          <w:rFonts w:ascii="Times New Roman" w:hAnsi="Times New Roman" w:cs="Times New Roman"/>
          <w:sz w:val="22"/>
          <w:szCs w:val="22"/>
        </w:rPr>
        <w:t xml:space="preserve"> </w:t>
      </w:r>
      <w:r w:rsidR="00B60F95" w:rsidRPr="00D92485">
        <w:rPr>
          <w:rFonts w:ascii="Times New Roman" w:hAnsi="Times New Roman" w:cs="Times New Roman"/>
          <w:sz w:val="22"/>
          <w:szCs w:val="22"/>
        </w:rPr>
        <w:t>required to</w:t>
      </w:r>
      <w:r w:rsidR="00F32BCB">
        <w:rPr>
          <w:rFonts w:ascii="Times New Roman" w:hAnsi="Times New Roman" w:cs="Times New Roman"/>
          <w:sz w:val="22"/>
          <w:szCs w:val="22"/>
        </w:rPr>
        <w:t xml:space="preserve"> </w:t>
      </w:r>
      <w:r w:rsidR="00B60F95" w:rsidRPr="00D92485">
        <w:rPr>
          <w:rFonts w:ascii="Times New Roman" w:hAnsi="Times New Roman" w:cs="Times New Roman"/>
          <w:sz w:val="22"/>
          <w:szCs w:val="22"/>
        </w:rPr>
        <w:t>properly reflect per diem costs or rates.</w:t>
      </w:r>
    </w:p>
    <w:p w14:paraId="66BA0403" w14:textId="368B1EEF"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8F021BE" w14:textId="5CDD3495" w:rsidR="00B60F95" w:rsidRDefault="00D76F49"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lastRenderedPageBreak/>
        <w:t>13.3</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ADEQUACY AND TIMELINESS OF FILING</w:t>
      </w:r>
    </w:p>
    <w:p w14:paraId="2D372F0B" w14:textId="77777777" w:rsidR="00D84BC4" w:rsidRPr="00F06FA5" w:rsidRDefault="00D84BC4"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3C332BF" w14:textId="5A405940" w:rsidR="00B60F95" w:rsidRPr="00F06FA5" w:rsidRDefault="00D76F49" w:rsidP="001B6148">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13.3.1</w:t>
      </w:r>
      <w:r w:rsidR="00B60F95" w:rsidRPr="00F06FA5">
        <w:rPr>
          <w:rFonts w:ascii="Times New Roman" w:hAnsi="Times New Roman" w:cs="Times New Roman"/>
          <w:sz w:val="22"/>
          <w:szCs w:val="22"/>
        </w:rPr>
        <w:tab/>
      </w:r>
      <w:r w:rsidR="008A250F">
        <w:rPr>
          <w:rFonts w:ascii="Times New Roman" w:hAnsi="Times New Roman" w:cs="Times New Roman"/>
          <w:sz w:val="22"/>
          <w:szCs w:val="22"/>
        </w:rPr>
        <w:t>*</w:t>
      </w:r>
      <w:r w:rsidR="00B60F95" w:rsidRPr="00F06FA5">
        <w:rPr>
          <w:rFonts w:ascii="Times New Roman" w:hAnsi="Times New Roman" w:cs="Times New Roman"/>
          <w:sz w:val="22"/>
          <w:szCs w:val="22"/>
        </w:rPr>
        <w:t>The cost report and financial statements for each facility sha</w:t>
      </w:r>
      <w:r w:rsidR="002A2648">
        <w:rPr>
          <w:rFonts w:ascii="Times New Roman" w:hAnsi="Times New Roman" w:cs="Times New Roman"/>
          <w:sz w:val="22"/>
          <w:szCs w:val="22"/>
        </w:rPr>
        <w:t>ll be filed not later than five</w:t>
      </w:r>
      <w:r w:rsidR="00FA61AF">
        <w:rPr>
          <w:rFonts w:ascii="Times New Roman" w:hAnsi="Times New Roman" w:cs="Times New Roman"/>
          <w:sz w:val="22"/>
          <w:szCs w:val="22"/>
        </w:rPr>
        <w:t> </w:t>
      </w:r>
      <w:r w:rsidR="00B60F95" w:rsidRPr="00F06FA5">
        <w:rPr>
          <w:rFonts w:ascii="Times New Roman" w:hAnsi="Times New Roman" w:cs="Times New Roman"/>
          <w:sz w:val="22"/>
          <w:szCs w:val="22"/>
        </w:rPr>
        <w:t xml:space="preserve">(5) months after the </w:t>
      </w:r>
      <w:r w:rsidR="00994D01">
        <w:rPr>
          <w:rFonts w:ascii="Times New Roman" w:hAnsi="Times New Roman" w:cs="Times New Roman"/>
          <w:sz w:val="22"/>
          <w:szCs w:val="22"/>
        </w:rPr>
        <w:t>calendar</w:t>
      </w:r>
      <w:r w:rsidR="00994D01"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year end. When a provider f</w:t>
      </w:r>
      <w:r w:rsidR="002A2648">
        <w:rPr>
          <w:rFonts w:ascii="Times New Roman" w:hAnsi="Times New Roman" w:cs="Times New Roman"/>
          <w:sz w:val="22"/>
          <w:szCs w:val="22"/>
        </w:rPr>
        <w:t xml:space="preserve">ails to file an acceptable cost </w:t>
      </w:r>
      <w:r w:rsidR="00B60F95" w:rsidRPr="00F06FA5">
        <w:rPr>
          <w:rFonts w:ascii="Times New Roman" w:hAnsi="Times New Roman" w:cs="Times New Roman"/>
          <w:sz w:val="22"/>
          <w:szCs w:val="22"/>
        </w:rPr>
        <w:t>report by the due date, the Department may send the provider a notice by certified mail, return receipt requested, advising the provider that all payments are suspended on receipt of the notice until an acceptable cost report is filed. Reimbursement will then be reinstated at the full rate from that time forward but, reimbursement for the suspension period shall be made at the deficiency rate of ninety percent (90%).</w:t>
      </w:r>
    </w:p>
    <w:p w14:paraId="127E857B" w14:textId="77777777" w:rsidR="00116D32" w:rsidRPr="00F06FA5" w:rsidRDefault="00116D32"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1AD38D16" w14:textId="77777777" w:rsidR="00B60F95" w:rsidRDefault="00D76F49" w:rsidP="002A2648">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13.3.2</w:t>
      </w:r>
      <w:r w:rsidR="002A2648">
        <w:rPr>
          <w:rFonts w:ascii="Times New Roman" w:hAnsi="Times New Roman" w:cs="Times New Roman"/>
          <w:sz w:val="22"/>
          <w:szCs w:val="22"/>
        </w:rPr>
        <w:tab/>
      </w:r>
      <w:r w:rsidR="00B60F95" w:rsidRPr="00F06FA5">
        <w:rPr>
          <w:rFonts w:ascii="Times New Roman" w:hAnsi="Times New Roman" w:cs="Times New Roman"/>
          <w:sz w:val="22"/>
          <w:szCs w:val="22"/>
        </w:rPr>
        <w:t xml:space="preserve">The </w:t>
      </w:r>
      <w:r w:rsidR="00A51B7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may reject any filing that does not comply with these regulations. In</w:t>
      </w:r>
      <w:r w:rsidR="002A2648">
        <w:rPr>
          <w:rFonts w:ascii="Times New Roman" w:hAnsi="Times New Roman" w:cs="Times New Roman"/>
          <w:sz w:val="22"/>
          <w:szCs w:val="22"/>
        </w:rPr>
        <w:t xml:space="preserve"> </w:t>
      </w:r>
      <w:r w:rsidR="00B60F95" w:rsidRPr="00F06FA5">
        <w:rPr>
          <w:rFonts w:ascii="Times New Roman" w:hAnsi="Times New Roman" w:cs="Times New Roman"/>
          <w:sz w:val="22"/>
          <w:szCs w:val="22"/>
        </w:rPr>
        <w:t>such case, the report shall be deemed not filed, until refiled and in compliance.</w:t>
      </w:r>
    </w:p>
    <w:p w14:paraId="40D850D2" w14:textId="77777777" w:rsidR="002A2648" w:rsidRPr="00116D32" w:rsidRDefault="002A2648" w:rsidP="00B437D3">
      <w:pPr>
        <w:tabs>
          <w:tab w:val="left" w:pos="720"/>
          <w:tab w:val="left" w:pos="1440"/>
          <w:tab w:val="left" w:pos="2280"/>
          <w:tab w:val="left" w:pos="3240"/>
          <w:tab w:val="left" w:pos="4320"/>
        </w:tabs>
        <w:rPr>
          <w:rFonts w:ascii="Times New Roman" w:hAnsi="Times New Roman" w:cs="Times New Roman"/>
          <w:sz w:val="22"/>
          <w:szCs w:val="22"/>
        </w:rPr>
      </w:pPr>
    </w:p>
    <w:p w14:paraId="45A15B3C" w14:textId="77777777" w:rsidR="00B60F95" w:rsidRPr="00F06FA5" w:rsidRDefault="00D76F49" w:rsidP="0013352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13.3.3</w:t>
      </w:r>
      <w:r w:rsidR="002A2648">
        <w:rPr>
          <w:rFonts w:ascii="Times New Roman" w:hAnsi="Times New Roman" w:cs="Times New Roman"/>
          <w:sz w:val="22"/>
          <w:szCs w:val="22"/>
        </w:rPr>
        <w:tab/>
      </w:r>
      <w:r w:rsidR="00B60F95" w:rsidRPr="00F06FA5">
        <w:rPr>
          <w:rFonts w:ascii="Times New Roman" w:hAnsi="Times New Roman" w:cs="Times New Roman"/>
          <w:sz w:val="22"/>
          <w:szCs w:val="22"/>
        </w:rPr>
        <w:t>Extensions to the filing deadline will only be granted unde</w:t>
      </w:r>
      <w:r w:rsidR="002A2648">
        <w:rPr>
          <w:rFonts w:ascii="Times New Roman" w:hAnsi="Times New Roman" w:cs="Times New Roman"/>
          <w:sz w:val="22"/>
          <w:szCs w:val="22"/>
        </w:rPr>
        <w:t>r the regulations stated in the</w:t>
      </w:r>
      <w:r w:rsidR="0013352D">
        <w:rPr>
          <w:rFonts w:ascii="Times New Roman" w:hAnsi="Times New Roman" w:cs="Times New Roman"/>
          <w:sz w:val="22"/>
          <w:szCs w:val="22"/>
        </w:rPr>
        <w:t xml:space="preserve"> </w:t>
      </w:r>
      <w:r w:rsidR="00B60F95" w:rsidRPr="00D8419F">
        <w:rPr>
          <w:rFonts w:ascii="Times New Roman" w:hAnsi="Times New Roman" w:cs="Times New Roman"/>
          <w:i/>
          <w:sz w:val="22"/>
          <w:szCs w:val="22"/>
        </w:rPr>
        <w:t>Medicare Provider Reimbursement Manual</w:t>
      </w:r>
      <w:r w:rsidR="00B60F95" w:rsidRPr="00F06FA5">
        <w:rPr>
          <w:rFonts w:ascii="Times New Roman" w:hAnsi="Times New Roman" w:cs="Times New Roman"/>
          <w:sz w:val="22"/>
          <w:szCs w:val="22"/>
        </w:rPr>
        <w:t xml:space="preserve"> (HIM-15).</w:t>
      </w:r>
    </w:p>
    <w:p w14:paraId="5A35E98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14DE7D7" w14:textId="076F8080" w:rsidR="00B60F95" w:rsidRPr="00F06FA5" w:rsidRDefault="00D76F49"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13.4</w:t>
      </w:r>
      <w:r w:rsidR="00B60F95" w:rsidRPr="00F06FA5">
        <w:rPr>
          <w:rFonts w:ascii="Times New Roman" w:hAnsi="Times New Roman" w:cs="Times New Roman"/>
          <w:sz w:val="22"/>
          <w:szCs w:val="22"/>
        </w:rPr>
        <w:tab/>
      </w:r>
      <w:r w:rsidR="00B60F95" w:rsidRPr="0074752C">
        <w:rPr>
          <w:rFonts w:ascii="Times New Roman" w:hAnsi="Times New Roman" w:cs="Times New Roman"/>
          <w:b/>
          <w:sz w:val="22"/>
          <w:szCs w:val="22"/>
        </w:rPr>
        <w:t xml:space="preserve">REVIEW </w:t>
      </w:r>
      <w:r w:rsidR="00E96F8A">
        <w:rPr>
          <w:rFonts w:ascii="Times New Roman" w:hAnsi="Times New Roman" w:cs="Times New Roman"/>
          <w:b/>
          <w:sz w:val="22"/>
          <w:szCs w:val="22"/>
        </w:rPr>
        <w:t xml:space="preserve">AND AUDITS </w:t>
      </w:r>
      <w:r w:rsidR="00B60F95" w:rsidRPr="0074752C">
        <w:rPr>
          <w:rFonts w:ascii="Times New Roman" w:hAnsi="Times New Roman" w:cs="Times New Roman"/>
          <w:b/>
          <w:sz w:val="22"/>
          <w:szCs w:val="22"/>
        </w:rPr>
        <w:t xml:space="preserve">OF COST REPORTS BY THE </w:t>
      </w:r>
      <w:r w:rsidR="004A4A08">
        <w:rPr>
          <w:rFonts w:ascii="Times New Roman" w:hAnsi="Times New Roman" w:cs="Times New Roman"/>
          <w:b/>
          <w:sz w:val="22"/>
          <w:szCs w:val="22"/>
        </w:rPr>
        <w:t>DIVISION</w:t>
      </w:r>
      <w:r w:rsidR="004A4A08" w:rsidRPr="0074752C">
        <w:rPr>
          <w:rFonts w:ascii="Times New Roman" w:hAnsi="Times New Roman" w:cs="Times New Roman"/>
          <w:b/>
          <w:sz w:val="22"/>
          <w:szCs w:val="22"/>
        </w:rPr>
        <w:t xml:space="preserve"> </w:t>
      </w:r>
      <w:r w:rsidR="00B60F95" w:rsidRPr="0074752C">
        <w:rPr>
          <w:rFonts w:ascii="Times New Roman" w:hAnsi="Times New Roman" w:cs="Times New Roman"/>
          <w:b/>
          <w:sz w:val="22"/>
          <w:szCs w:val="22"/>
        </w:rPr>
        <w:t>OF AUDIT</w:t>
      </w:r>
      <w:r w:rsidR="003A3B24">
        <w:rPr>
          <w:rFonts w:ascii="Times New Roman" w:hAnsi="Times New Roman" w:cs="Times New Roman"/>
          <w:b/>
          <w:sz w:val="22"/>
          <w:szCs w:val="22"/>
        </w:rPr>
        <w:t>*</w:t>
      </w:r>
    </w:p>
    <w:p w14:paraId="04C41B9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72634CB0" w14:textId="2F73D18C" w:rsidR="00B60F95" w:rsidRPr="00F06FA5" w:rsidRDefault="00D76F49"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13.4.1</w:t>
      </w:r>
      <w:r w:rsidR="00B60F95" w:rsidRPr="00F06FA5">
        <w:rPr>
          <w:rFonts w:ascii="Times New Roman" w:hAnsi="Times New Roman" w:cs="Times New Roman"/>
          <w:sz w:val="22"/>
          <w:szCs w:val="22"/>
        </w:rPr>
        <w:tab/>
      </w:r>
      <w:r w:rsidR="004B7421">
        <w:rPr>
          <w:rFonts w:ascii="Times New Roman" w:hAnsi="Times New Roman" w:cs="Times New Roman"/>
          <w:b/>
          <w:sz w:val="22"/>
          <w:szCs w:val="22"/>
        </w:rPr>
        <w:t>Cost Report</w:t>
      </w:r>
      <w:r w:rsidR="00077F27">
        <w:rPr>
          <w:rFonts w:ascii="Times New Roman" w:hAnsi="Times New Roman" w:cs="Times New Roman"/>
          <w:b/>
          <w:sz w:val="22"/>
          <w:szCs w:val="22"/>
        </w:rPr>
        <w:t xml:space="preserve"> </w:t>
      </w:r>
      <w:r w:rsidR="00B60F95" w:rsidRPr="0074752C">
        <w:rPr>
          <w:rFonts w:ascii="Times New Roman" w:hAnsi="Times New Roman" w:cs="Times New Roman"/>
          <w:b/>
          <w:sz w:val="22"/>
          <w:szCs w:val="22"/>
        </w:rPr>
        <w:t>Review</w:t>
      </w:r>
      <w:r w:rsidR="00077F27">
        <w:rPr>
          <w:rFonts w:ascii="Times New Roman" w:hAnsi="Times New Roman" w:cs="Times New Roman"/>
          <w:b/>
          <w:sz w:val="22"/>
          <w:szCs w:val="22"/>
        </w:rPr>
        <w:t>s</w:t>
      </w:r>
      <w:r w:rsidR="00005A57">
        <w:rPr>
          <w:rFonts w:ascii="Times New Roman" w:hAnsi="Times New Roman" w:cs="Times New Roman"/>
          <w:b/>
          <w:sz w:val="22"/>
          <w:szCs w:val="22"/>
        </w:rPr>
        <w:t xml:space="preserve"> and Acceptance</w:t>
      </w:r>
      <w:r w:rsidR="003E241C">
        <w:rPr>
          <w:rFonts w:ascii="Times New Roman" w:hAnsi="Times New Roman" w:cs="Times New Roman"/>
          <w:b/>
          <w:sz w:val="22"/>
          <w:szCs w:val="22"/>
        </w:rPr>
        <w:t xml:space="preserve"> </w:t>
      </w:r>
    </w:p>
    <w:p w14:paraId="6681FE2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D5903EE" w14:textId="27E96B49" w:rsidR="00AB5B82" w:rsidRDefault="00D76F49" w:rsidP="00A26356">
      <w:pPr>
        <w:tabs>
          <w:tab w:val="left" w:pos="720"/>
          <w:tab w:val="left" w:pos="1440"/>
          <w:tab w:val="left" w:pos="2280"/>
          <w:tab w:val="left" w:pos="2520"/>
          <w:tab w:val="left" w:pos="4320"/>
        </w:tabs>
        <w:overflowPunct/>
        <w:autoSpaceDE/>
        <w:autoSpaceDN/>
        <w:adjustRightInd/>
        <w:ind w:left="2520" w:hanging="1080"/>
        <w:textAlignment w:val="auto"/>
        <w:rPr>
          <w:rFonts w:ascii="Times New Roman" w:hAnsi="Times New Roman" w:cs="Times New Roman"/>
          <w:sz w:val="22"/>
          <w:szCs w:val="22"/>
        </w:rPr>
      </w:pPr>
      <w:r>
        <w:rPr>
          <w:rFonts w:ascii="Times New Roman" w:hAnsi="Times New Roman" w:cs="Times New Roman"/>
          <w:sz w:val="22"/>
          <w:szCs w:val="22"/>
        </w:rPr>
        <w:t>13.4.1.1</w:t>
      </w:r>
      <w:r w:rsidR="002A2648">
        <w:rPr>
          <w:rFonts w:ascii="Times New Roman" w:hAnsi="Times New Roman" w:cs="Times New Roman"/>
          <w:sz w:val="22"/>
          <w:szCs w:val="22"/>
        </w:rPr>
        <w:tab/>
      </w:r>
      <w:r w:rsidR="00AB4401">
        <w:rPr>
          <w:rFonts w:ascii="Times New Roman" w:hAnsi="Times New Roman" w:cs="Times New Roman"/>
          <w:sz w:val="22"/>
          <w:szCs w:val="22"/>
        </w:rPr>
        <w:tab/>
      </w:r>
      <w:r w:rsidR="00B60F95" w:rsidRPr="00F06FA5">
        <w:rPr>
          <w:rFonts w:ascii="Times New Roman" w:hAnsi="Times New Roman" w:cs="Times New Roman"/>
          <w:sz w:val="22"/>
          <w:szCs w:val="22"/>
        </w:rPr>
        <w:t xml:space="preserve">The </w:t>
      </w:r>
      <w:r w:rsidR="00A51B79">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shall perform a </w:t>
      </w:r>
      <w:r w:rsidR="00AB4401">
        <w:rPr>
          <w:rFonts w:ascii="Times New Roman" w:hAnsi="Times New Roman" w:cs="Times New Roman"/>
          <w:sz w:val="22"/>
          <w:szCs w:val="22"/>
        </w:rPr>
        <w:t>review on each cost</w:t>
      </w:r>
      <w:r w:rsidR="0013352D">
        <w:rPr>
          <w:rFonts w:ascii="Times New Roman" w:hAnsi="Times New Roman" w:cs="Times New Roman"/>
          <w:sz w:val="22"/>
          <w:szCs w:val="22"/>
        </w:rPr>
        <w:t xml:space="preserve"> </w:t>
      </w:r>
      <w:r w:rsidR="002A2648">
        <w:rPr>
          <w:rFonts w:ascii="Times New Roman" w:hAnsi="Times New Roman" w:cs="Times New Roman"/>
          <w:sz w:val="22"/>
          <w:szCs w:val="22"/>
        </w:rPr>
        <w:t>report</w:t>
      </w:r>
      <w:r w:rsidR="00AB4401">
        <w:rPr>
          <w:rFonts w:ascii="Times New Roman" w:hAnsi="Times New Roman" w:cs="Times New Roman"/>
          <w:sz w:val="22"/>
          <w:szCs w:val="22"/>
        </w:rPr>
        <w:t xml:space="preserve"> </w:t>
      </w:r>
      <w:r w:rsidR="00B60F95" w:rsidRPr="00F06FA5">
        <w:rPr>
          <w:rFonts w:ascii="Times New Roman" w:hAnsi="Times New Roman" w:cs="Times New Roman"/>
          <w:sz w:val="22"/>
          <w:szCs w:val="22"/>
        </w:rPr>
        <w:t>submitted</w:t>
      </w:r>
      <w:r w:rsidR="004B7421">
        <w:rPr>
          <w:rFonts w:ascii="Times New Roman" w:hAnsi="Times New Roman" w:cs="Times New Roman"/>
          <w:sz w:val="22"/>
          <w:szCs w:val="22"/>
        </w:rPr>
        <w:t xml:space="preserve"> for acceptance</w:t>
      </w:r>
      <w:r w:rsidR="00B60F95" w:rsidRPr="00F06FA5">
        <w:rPr>
          <w:rFonts w:ascii="Times New Roman" w:hAnsi="Times New Roman" w:cs="Times New Roman"/>
          <w:sz w:val="22"/>
          <w:szCs w:val="22"/>
        </w:rPr>
        <w:t>.</w:t>
      </w:r>
    </w:p>
    <w:p w14:paraId="7A329147" w14:textId="77777777" w:rsidR="00A26356" w:rsidRDefault="00A26356" w:rsidP="00A26356">
      <w:pPr>
        <w:tabs>
          <w:tab w:val="left" w:pos="720"/>
          <w:tab w:val="left" w:pos="1440"/>
          <w:tab w:val="left" w:pos="2280"/>
          <w:tab w:val="left" w:pos="2520"/>
          <w:tab w:val="left" w:pos="4320"/>
        </w:tabs>
        <w:overflowPunct/>
        <w:autoSpaceDE/>
        <w:autoSpaceDN/>
        <w:adjustRightInd/>
        <w:ind w:left="2520" w:hanging="1080"/>
        <w:textAlignment w:val="auto"/>
        <w:rPr>
          <w:rFonts w:ascii="Times New Roman" w:hAnsi="Times New Roman" w:cs="Times New Roman"/>
          <w:sz w:val="22"/>
          <w:szCs w:val="22"/>
        </w:rPr>
      </w:pPr>
    </w:p>
    <w:p w14:paraId="10D79852" w14:textId="0A88E2A2" w:rsidR="00D24448" w:rsidRPr="00F06FA5" w:rsidRDefault="00D76F49" w:rsidP="006D5694">
      <w:pPr>
        <w:tabs>
          <w:tab w:val="left" w:pos="720"/>
          <w:tab w:val="left" w:pos="1440"/>
          <w:tab w:val="left" w:pos="2280"/>
          <w:tab w:val="left" w:pos="2520"/>
          <w:tab w:val="left" w:pos="4320"/>
        </w:tabs>
        <w:overflowPunct/>
        <w:autoSpaceDE/>
        <w:autoSpaceDN/>
        <w:adjustRightInd/>
        <w:ind w:left="2520" w:hanging="1080"/>
        <w:textAlignment w:val="auto"/>
        <w:rPr>
          <w:rFonts w:ascii="Times New Roman" w:hAnsi="Times New Roman" w:cs="Times New Roman"/>
          <w:sz w:val="22"/>
          <w:szCs w:val="22"/>
        </w:rPr>
      </w:pPr>
      <w:r>
        <w:rPr>
          <w:rFonts w:ascii="Times New Roman" w:hAnsi="Times New Roman" w:cs="Times New Roman"/>
          <w:sz w:val="22"/>
          <w:szCs w:val="22"/>
        </w:rPr>
        <w:t>13.4.1.2</w:t>
      </w:r>
      <w:r w:rsidR="002A2648">
        <w:rPr>
          <w:rFonts w:ascii="Times New Roman" w:hAnsi="Times New Roman" w:cs="Times New Roman"/>
          <w:sz w:val="22"/>
          <w:szCs w:val="22"/>
        </w:rPr>
        <w:tab/>
      </w:r>
      <w:r w:rsidR="00AB4401">
        <w:rPr>
          <w:rFonts w:ascii="Times New Roman" w:hAnsi="Times New Roman" w:cs="Times New Roman"/>
          <w:sz w:val="22"/>
          <w:szCs w:val="22"/>
        </w:rPr>
        <w:tab/>
      </w:r>
      <w:r w:rsidR="00B60F95" w:rsidRPr="00F06FA5">
        <w:rPr>
          <w:rFonts w:ascii="Times New Roman" w:hAnsi="Times New Roman" w:cs="Times New Roman"/>
          <w:sz w:val="22"/>
          <w:szCs w:val="22"/>
        </w:rPr>
        <w:t>The review is an analysis of the provider's cost report to</w:t>
      </w:r>
      <w:r w:rsidR="0013352D">
        <w:rPr>
          <w:rFonts w:ascii="Times New Roman" w:hAnsi="Times New Roman" w:cs="Times New Roman"/>
          <w:sz w:val="22"/>
          <w:szCs w:val="22"/>
        </w:rPr>
        <w:t xml:space="preserve"> </w:t>
      </w:r>
      <w:r w:rsidR="00190953">
        <w:rPr>
          <w:rFonts w:ascii="Times New Roman" w:hAnsi="Times New Roman" w:cs="Times New Roman"/>
          <w:sz w:val="22"/>
          <w:szCs w:val="22"/>
        </w:rPr>
        <w:t>d</w:t>
      </w:r>
      <w:r w:rsidR="00B60F95" w:rsidRPr="00F06FA5">
        <w:rPr>
          <w:rFonts w:ascii="Times New Roman" w:hAnsi="Times New Roman" w:cs="Times New Roman"/>
          <w:sz w:val="22"/>
          <w:szCs w:val="22"/>
        </w:rPr>
        <w:t>etermine</w:t>
      </w:r>
      <w:r w:rsidR="00ED20EA">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the adequacy and completeness of the report, </w:t>
      </w:r>
      <w:r w:rsidR="00526385">
        <w:rPr>
          <w:rFonts w:ascii="Times New Roman" w:hAnsi="Times New Roman" w:cs="Times New Roman"/>
          <w:sz w:val="22"/>
          <w:szCs w:val="22"/>
        </w:rPr>
        <w:t xml:space="preserve">including </w:t>
      </w:r>
      <w:r w:rsidR="00AF41F2">
        <w:rPr>
          <w:rFonts w:ascii="Times New Roman" w:hAnsi="Times New Roman" w:cs="Times New Roman"/>
          <w:sz w:val="22"/>
          <w:szCs w:val="22"/>
        </w:rPr>
        <w:t xml:space="preserve">the adequacy and completeness of all supporting documentation required to be filed with the cost report, </w:t>
      </w:r>
      <w:r w:rsidR="0007073E">
        <w:rPr>
          <w:rFonts w:ascii="Times New Roman" w:hAnsi="Times New Roman" w:cs="Times New Roman"/>
          <w:sz w:val="22"/>
          <w:szCs w:val="22"/>
        </w:rPr>
        <w:t xml:space="preserve">to </w:t>
      </w:r>
      <w:r w:rsidR="00AF41F2">
        <w:rPr>
          <w:rFonts w:ascii="Times New Roman" w:hAnsi="Times New Roman" w:cs="Times New Roman"/>
          <w:sz w:val="22"/>
          <w:szCs w:val="22"/>
        </w:rPr>
        <w:t>identify any amounts due the Department per the cost report</w:t>
      </w:r>
      <w:r w:rsidR="0007073E">
        <w:rPr>
          <w:rFonts w:ascii="Times New Roman" w:hAnsi="Times New Roman" w:cs="Times New Roman"/>
          <w:sz w:val="22"/>
          <w:szCs w:val="22"/>
        </w:rPr>
        <w:t>,</w:t>
      </w:r>
      <w:r w:rsidR="00AF41F2">
        <w:rPr>
          <w:rFonts w:ascii="Times New Roman" w:hAnsi="Times New Roman" w:cs="Times New Roman"/>
          <w:sz w:val="22"/>
          <w:szCs w:val="22"/>
        </w:rPr>
        <w:t xml:space="preserve"> and to determine if the cost report is acceptable.</w:t>
      </w:r>
      <w:r w:rsidR="00AF41F2" w:rsidRPr="00F06FA5" w:rsidDel="00EA2333">
        <w:rPr>
          <w:rFonts w:ascii="Times New Roman" w:hAnsi="Times New Roman" w:cs="Times New Roman"/>
          <w:sz w:val="22"/>
          <w:szCs w:val="22"/>
        </w:rPr>
        <w:t xml:space="preserve"> </w:t>
      </w:r>
    </w:p>
    <w:p w14:paraId="0612B1C0" w14:textId="77777777" w:rsidR="00BD7F09" w:rsidRDefault="00BD7F09" w:rsidP="00BD7F09">
      <w:pPr>
        <w:tabs>
          <w:tab w:val="left" w:pos="720"/>
          <w:tab w:val="left" w:pos="1440"/>
          <w:tab w:val="left" w:pos="2280"/>
          <w:tab w:val="left" w:pos="3240"/>
          <w:tab w:val="left" w:pos="4320"/>
        </w:tabs>
        <w:rPr>
          <w:rFonts w:ascii="Times New Roman" w:hAnsi="Times New Roman" w:cs="Times New Roman"/>
          <w:sz w:val="22"/>
          <w:szCs w:val="22"/>
        </w:rPr>
      </w:pPr>
    </w:p>
    <w:p w14:paraId="774F5D61" w14:textId="1A4F0624" w:rsidR="00EA05E1" w:rsidRPr="00F06FA5" w:rsidRDefault="00D76F49" w:rsidP="00EA05E1">
      <w:pPr>
        <w:tabs>
          <w:tab w:val="left" w:pos="720"/>
          <w:tab w:val="left" w:pos="1440"/>
          <w:tab w:val="left" w:pos="2280"/>
          <w:tab w:val="left" w:pos="2520"/>
          <w:tab w:val="left" w:pos="4320"/>
        </w:tabs>
        <w:overflowPunct/>
        <w:autoSpaceDE/>
        <w:autoSpaceDN/>
        <w:adjustRightInd/>
        <w:ind w:left="2520" w:hanging="1260"/>
        <w:textAlignment w:val="auto"/>
        <w:rPr>
          <w:rFonts w:ascii="Times New Roman" w:hAnsi="Times New Roman" w:cs="Times New Roman"/>
          <w:sz w:val="22"/>
          <w:szCs w:val="22"/>
        </w:rPr>
      </w:pPr>
      <w:r>
        <w:rPr>
          <w:rFonts w:ascii="Times New Roman" w:hAnsi="Times New Roman" w:cs="Times New Roman"/>
          <w:sz w:val="22"/>
          <w:szCs w:val="22"/>
        </w:rPr>
        <w:t>13.4.</w:t>
      </w:r>
      <w:r w:rsidR="002A2648">
        <w:rPr>
          <w:rFonts w:ascii="Times New Roman" w:hAnsi="Times New Roman" w:cs="Times New Roman"/>
          <w:sz w:val="22"/>
          <w:szCs w:val="22"/>
        </w:rPr>
        <w:t>1.3</w:t>
      </w:r>
      <w:r w:rsidR="002A2648">
        <w:rPr>
          <w:rFonts w:ascii="Times New Roman" w:hAnsi="Times New Roman" w:cs="Times New Roman"/>
          <w:sz w:val="22"/>
          <w:szCs w:val="22"/>
        </w:rPr>
        <w:tab/>
      </w:r>
      <w:r w:rsidR="001A7D0F">
        <w:rPr>
          <w:rFonts w:ascii="Times New Roman" w:hAnsi="Times New Roman" w:cs="Times New Roman"/>
          <w:sz w:val="22"/>
          <w:szCs w:val="22"/>
        </w:rPr>
        <w:tab/>
      </w:r>
      <w:r w:rsidR="00EA05E1">
        <w:rPr>
          <w:rFonts w:ascii="Times New Roman" w:hAnsi="Times New Roman" w:cs="Times New Roman"/>
          <w:sz w:val="22"/>
          <w:szCs w:val="22"/>
        </w:rPr>
        <w:t xml:space="preserve">The acceptance review should be completed within 45 days of receipt of the cost report. </w:t>
      </w:r>
      <w:r w:rsidR="00EA1F24">
        <w:rPr>
          <w:rFonts w:ascii="Times New Roman" w:hAnsi="Times New Roman" w:cs="Times New Roman"/>
          <w:sz w:val="22"/>
          <w:szCs w:val="22"/>
        </w:rPr>
        <w:t>The Division of Audit will reject a</w:t>
      </w:r>
      <w:r w:rsidR="00EA05E1">
        <w:rPr>
          <w:rFonts w:ascii="Times New Roman" w:hAnsi="Times New Roman" w:cs="Times New Roman"/>
          <w:sz w:val="22"/>
          <w:szCs w:val="22"/>
        </w:rPr>
        <w:t xml:space="preserve">ny cost report that is not complete </w:t>
      </w:r>
      <w:r w:rsidR="00891B9F">
        <w:rPr>
          <w:rFonts w:ascii="Times New Roman" w:hAnsi="Times New Roman" w:cs="Times New Roman"/>
          <w:sz w:val="22"/>
          <w:szCs w:val="22"/>
        </w:rPr>
        <w:t xml:space="preserve">and will </w:t>
      </w:r>
      <w:r w:rsidR="00EA05E1">
        <w:rPr>
          <w:rFonts w:ascii="Times New Roman" w:hAnsi="Times New Roman" w:cs="Times New Roman"/>
          <w:sz w:val="22"/>
          <w:szCs w:val="22"/>
        </w:rPr>
        <w:t>require</w:t>
      </w:r>
      <w:r w:rsidR="00891B9F">
        <w:rPr>
          <w:rFonts w:ascii="Times New Roman" w:hAnsi="Times New Roman" w:cs="Times New Roman"/>
          <w:sz w:val="22"/>
          <w:szCs w:val="22"/>
        </w:rPr>
        <w:t xml:space="preserve"> the provider</w:t>
      </w:r>
      <w:r w:rsidR="00EA05E1">
        <w:rPr>
          <w:rFonts w:ascii="Times New Roman" w:hAnsi="Times New Roman" w:cs="Times New Roman"/>
          <w:sz w:val="22"/>
          <w:szCs w:val="22"/>
        </w:rPr>
        <w:t xml:space="preserve"> to correct any issues identified in the acceptance process.  The acceptance review will start again once the corrected information has been submitted.</w:t>
      </w:r>
    </w:p>
    <w:p w14:paraId="2C647E20" w14:textId="3A7E61F4" w:rsidR="00725389" w:rsidRPr="00F06FA5" w:rsidRDefault="00EA05E1" w:rsidP="00D24448">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ab/>
      </w:r>
    </w:p>
    <w:p w14:paraId="264764DF" w14:textId="090A88F7" w:rsidR="00B60F95" w:rsidRPr="00F06FA5" w:rsidRDefault="00DF4E32"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sidRPr="511CF998">
        <w:rPr>
          <w:rFonts w:ascii="Times New Roman" w:hAnsi="Times New Roman" w:cs="Times New Roman"/>
          <w:sz w:val="22"/>
          <w:szCs w:val="22"/>
        </w:rPr>
        <w:t>13.4</w:t>
      </w:r>
      <w:r w:rsidR="00B60F95" w:rsidRPr="511CF998">
        <w:rPr>
          <w:rFonts w:ascii="Times New Roman" w:hAnsi="Times New Roman" w:cs="Times New Roman"/>
          <w:sz w:val="22"/>
          <w:szCs w:val="22"/>
        </w:rPr>
        <w:t>.2</w:t>
      </w:r>
      <w:r>
        <w:tab/>
      </w:r>
      <w:r w:rsidR="00B60F95" w:rsidRPr="511CF998">
        <w:rPr>
          <w:rFonts w:ascii="Times New Roman" w:hAnsi="Times New Roman" w:cs="Times New Roman"/>
          <w:b/>
          <w:bCs/>
          <w:sz w:val="22"/>
          <w:szCs w:val="22"/>
        </w:rPr>
        <w:t>Audit</w:t>
      </w:r>
      <w:r w:rsidR="00005A57" w:rsidRPr="511CF998">
        <w:rPr>
          <w:rFonts w:ascii="Times New Roman" w:hAnsi="Times New Roman" w:cs="Times New Roman"/>
          <w:b/>
          <w:bCs/>
          <w:sz w:val="22"/>
          <w:szCs w:val="22"/>
        </w:rPr>
        <w:t>s</w:t>
      </w:r>
    </w:p>
    <w:p w14:paraId="1BF5914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3B6E6A3" w14:textId="6B250C47" w:rsidR="0046674F" w:rsidRPr="00F06FA5" w:rsidRDefault="00DF4E32" w:rsidP="0046674F">
      <w:pPr>
        <w:tabs>
          <w:tab w:val="left" w:pos="720"/>
          <w:tab w:val="left" w:pos="1440"/>
          <w:tab w:val="left" w:pos="2340"/>
          <w:tab w:val="left" w:pos="2520"/>
          <w:tab w:val="left" w:pos="3240"/>
          <w:tab w:val="left" w:pos="4320"/>
        </w:tabs>
        <w:overflowPunct/>
        <w:autoSpaceDE/>
        <w:autoSpaceDN/>
        <w:adjustRightInd/>
        <w:ind w:left="2520" w:hanging="1080"/>
        <w:textAlignment w:val="auto"/>
        <w:rPr>
          <w:rFonts w:ascii="Times New Roman" w:hAnsi="Times New Roman" w:cs="Times New Roman"/>
          <w:sz w:val="22"/>
          <w:szCs w:val="22"/>
        </w:rPr>
      </w:pPr>
      <w:r w:rsidRPr="4924C1F7">
        <w:rPr>
          <w:rFonts w:ascii="Times New Roman" w:hAnsi="Times New Roman" w:cs="Times New Roman"/>
          <w:sz w:val="22"/>
          <w:szCs w:val="22"/>
        </w:rPr>
        <w:t xml:space="preserve">13.4.2.1 </w:t>
      </w:r>
      <w:r>
        <w:tab/>
      </w:r>
      <w:r>
        <w:tab/>
      </w:r>
      <w:r w:rsidR="00B60F95" w:rsidRPr="4924C1F7">
        <w:rPr>
          <w:rFonts w:ascii="Times New Roman" w:hAnsi="Times New Roman" w:cs="Times New Roman"/>
          <w:sz w:val="22"/>
          <w:szCs w:val="22"/>
        </w:rPr>
        <w:t xml:space="preserve">The </w:t>
      </w:r>
      <w:r w:rsidR="00025C00" w:rsidRPr="4924C1F7">
        <w:rPr>
          <w:rFonts w:ascii="Times New Roman" w:hAnsi="Times New Roman" w:cs="Times New Roman"/>
          <w:sz w:val="22"/>
          <w:szCs w:val="22"/>
        </w:rPr>
        <w:t>Division</w:t>
      </w:r>
      <w:r w:rsidR="00B60F95" w:rsidRPr="4924C1F7">
        <w:rPr>
          <w:rFonts w:ascii="Times New Roman" w:hAnsi="Times New Roman" w:cs="Times New Roman"/>
          <w:sz w:val="22"/>
          <w:szCs w:val="22"/>
        </w:rPr>
        <w:t xml:space="preserve"> of Audit will perform</w:t>
      </w:r>
      <w:r w:rsidR="002F6113" w:rsidRPr="4924C1F7">
        <w:rPr>
          <w:rFonts w:ascii="Times New Roman" w:hAnsi="Times New Roman" w:cs="Times New Roman"/>
          <w:sz w:val="22"/>
          <w:szCs w:val="22"/>
        </w:rPr>
        <w:t xml:space="preserve"> </w:t>
      </w:r>
      <w:r w:rsidR="00B60F95" w:rsidRPr="4924C1F7">
        <w:rPr>
          <w:rFonts w:ascii="Times New Roman" w:hAnsi="Times New Roman" w:cs="Times New Roman"/>
          <w:sz w:val="22"/>
          <w:szCs w:val="22"/>
        </w:rPr>
        <w:t>audits</w:t>
      </w:r>
      <w:r w:rsidR="001A7D0F" w:rsidRPr="4924C1F7">
        <w:rPr>
          <w:rFonts w:ascii="Times New Roman" w:hAnsi="Times New Roman" w:cs="Times New Roman"/>
          <w:sz w:val="22"/>
          <w:szCs w:val="22"/>
        </w:rPr>
        <w:t>,</w:t>
      </w:r>
      <w:r w:rsidR="00644CCD" w:rsidRPr="4924C1F7">
        <w:rPr>
          <w:rFonts w:ascii="Times New Roman" w:hAnsi="Times New Roman" w:cs="Times New Roman"/>
          <w:sz w:val="22"/>
          <w:szCs w:val="22"/>
        </w:rPr>
        <w:t xml:space="preserve"> </w:t>
      </w:r>
      <w:r w:rsidR="001A7D0F" w:rsidRPr="4924C1F7">
        <w:rPr>
          <w:rFonts w:ascii="Times New Roman" w:hAnsi="Times New Roman" w:cs="Times New Roman"/>
          <w:sz w:val="22"/>
          <w:szCs w:val="22"/>
        </w:rPr>
        <w:t>o</w:t>
      </w:r>
      <w:r w:rsidR="00D77EEA" w:rsidRPr="4924C1F7">
        <w:rPr>
          <w:rFonts w:ascii="Times New Roman" w:hAnsi="Times New Roman" w:cs="Times New Roman"/>
          <w:sz w:val="22"/>
          <w:szCs w:val="22"/>
        </w:rPr>
        <w:t>f</w:t>
      </w:r>
      <w:r w:rsidR="001A7D0F" w:rsidRPr="4924C1F7">
        <w:rPr>
          <w:rFonts w:ascii="Times New Roman" w:hAnsi="Times New Roman" w:cs="Times New Roman"/>
          <w:sz w:val="22"/>
          <w:szCs w:val="22"/>
        </w:rPr>
        <w:t xml:space="preserve"> </w:t>
      </w:r>
      <w:r w:rsidR="00B60F95" w:rsidRPr="4924C1F7">
        <w:rPr>
          <w:rFonts w:ascii="Times New Roman" w:hAnsi="Times New Roman" w:cs="Times New Roman"/>
          <w:sz w:val="22"/>
          <w:szCs w:val="22"/>
        </w:rPr>
        <w:t>the provider's financial and statistical records and systems</w:t>
      </w:r>
      <w:r w:rsidR="0355D3AA" w:rsidRPr="4924C1F7">
        <w:rPr>
          <w:rFonts w:ascii="Times New Roman" w:hAnsi="Times New Roman" w:cs="Times New Roman"/>
          <w:sz w:val="22"/>
          <w:szCs w:val="22"/>
        </w:rPr>
        <w:t xml:space="preserve"> to determine allowability of costs and final settlement.</w:t>
      </w:r>
      <w:r w:rsidR="0046674F" w:rsidRPr="4924C1F7">
        <w:rPr>
          <w:rFonts w:ascii="Times New Roman" w:hAnsi="Times New Roman" w:cs="Times New Roman"/>
          <w:sz w:val="22"/>
          <w:szCs w:val="22"/>
        </w:rPr>
        <w:t xml:space="preserve"> An audit may include </w:t>
      </w:r>
      <w:r w:rsidR="00CD04E5" w:rsidRPr="4924C1F7">
        <w:rPr>
          <w:rFonts w:ascii="Times New Roman" w:hAnsi="Times New Roman" w:cs="Times New Roman"/>
          <w:sz w:val="22"/>
          <w:szCs w:val="22"/>
        </w:rPr>
        <w:t xml:space="preserve">one or more </w:t>
      </w:r>
      <w:r w:rsidR="0046674F" w:rsidRPr="4924C1F7">
        <w:rPr>
          <w:rFonts w:ascii="Times New Roman" w:hAnsi="Times New Roman" w:cs="Times New Roman"/>
          <w:sz w:val="22"/>
          <w:szCs w:val="22"/>
        </w:rPr>
        <w:t>request</w:t>
      </w:r>
      <w:r w:rsidR="00CD04E5" w:rsidRPr="4924C1F7">
        <w:rPr>
          <w:rFonts w:ascii="Times New Roman" w:hAnsi="Times New Roman" w:cs="Times New Roman"/>
          <w:sz w:val="22"/>
          <w:szCs w:val="22"/>
        </w:rPr>
        <w:t>s</w:t>
      </w:r>
      <w:r w:rsidR="0046674F" w:rsidRPr="4924C1F7">
        <w:rPr>
          <w:rFonts w:ascii="Times New Roman" w:hAnsi="Times New Roman" w:cs="Times New Roman"/>
          <w:sz w:val="22"/>
          <w:szCs w:val="22"/>
        </w:rPr>
        <w:t xml:space="preserve"> for additional documentation from the provider or </w:t>
      </w:r>
      <w:r w:rsidR="00CD04E5" w:rsidRPr="4924C1F7">
        <w:rPr>
          <w:rFonts w:ascii="Times New Roman" w:hAnsi="Times New Roman" w:cs="Times New Roman"/>
          <w:sz w:val="22"/>
          <w:szCs w:val="22"/>
        </w:rPr>
        <w:t>one or more</w:t>
      </w:r>
      <w:r w:rsidR="0046674F" w:rsidRPr="4924C1F7">
        <w:rPr>
          <w:rFonts w:ascii="Times New Roman" w:hAnsi="Times New Roman" w:cs="Times New Roman"/>
          <w:sz w:val="22"/>
          <w:szCs w:val="22"/>
        </w:rPr>
        <w:t xml:space="preserve"> visit</w:t>
      </w:r>
      <w:r w:rsidR="00CD04E5" w:rsidRPr="4924C1F7">
        <w:rPr>
          <w:rFonts w:ascii="Times New Roman" w:hAnsi="Times New Roman" w:cs="Times New Roman"/>
          <w:sz w:val="22"/>
          <w:szCs w:val="22"/>
        </w:rPr>
        <w:t>s</w:t>
      </w:r>
      <w:r w:rsidR="0046674F" w:rsidRPr="4924C1F7">
        <w:rPr>
          <w:rFonts w:ascii="Times New Roman" w:hAnsi="Times New Roman" w:cs="Times New Roman"/>
          <w:sz w:val="22"/>
          <w:szCs w:val="22"/>
        </w:rPr>
        <w:t xml:space="preserve"> to the Provider’s physical location to review documents and records.</w:t>
      </w:r>
    </w:p>
    <w:p w14:paraId="298FC119" w14:textId="77777777" w:rsidR="00A26356" w:rsidRDefault="00A26356" w:rsidP="00C74E7C">
      <w:pPr>
        <w:tabs>
          <w:tab w:val="left" w:pos="720"/>
          <w:tab w:val="left" w:pos="1440"/>
          <w:tab w:val="left" w:pos="2280"/>
          <w:tab w:val="left" w:pos="3240"/>
          <w:tab w:val="left" w:pos="4320"/>
        </w:tabs>
        <w:ind w:left="1440"/>
        <w:rPr>
          <w:rFonts w:ascii="Times New Roman" w:hAnsi="Times New Roman" w:cs="Times New Roman"/>
          <w:sz w:val="22"/>
          <w:szCs w:val="22"/>
        </w:rPr>
      </w:pPr>
    </w:p>
    <w:p w14:paraId="6B1E284F" w14:textId="3DE33FE5" w:rsidR="005704EB" w:rsidRDefault="00A26356" w:rsidP="00A26356">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217039D" w14:textId="77777777"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BE11FA4" w14:textId="23D5FA8F" w:rsidR="00A26356" w:rsidRPr="00F06FA5" w:rsidRDefault="00A26356" w:rsidP="00A26356">
      <w:pPr>
        <w:tabs>
          <w:tab w:val="left" w:pos="720"/>
          <w:tab w:val="left" w:pos="1440"/>
          <w:tab w:val="left" w:pos="3240"/>
          <w:tab w:val="left" w:pos="4320"/>
        </w:tabs>
        <w:ind w:left="1440" w:hanging="1440"/>
        <w:rPr>
          <w:rFonts w:ascii="Times New Roman" w:hAnsi="Times New Roman" w:cs="Times New Roman"/>
          <w:sz w:val="22"/>
          <w:szCs w:val="22"/>
        </w:rPr>
      </w:pPr>
      <w:r w:rsidRPr="00282FB8">
        <w:rPr>
          <w:rFonts w:ascii="Times New Roman" w:hAnsi="Times New Roman" w:cs="Times New Roman"/>
          <w:sz w:val="22"/>
          <w:szCs w:val="22"/>
        </w:rPr>
        <w:lastRenderedPageBreak/>
        <w:t>13</w:t>
      </w:r>
      <w:r w:rsidRPr="00282FB8">
        <w:rPr>
          <w:rFonts w:ascii="Times New Roman" w:hAnsi="Times New Roman" w:cs="Times New Roman"/>
          <w:sz w:val="22"/>
          <w:szCs w:val="22"/>
        </w:rPr>
        <w:tab/>
      </w:r>
      <w:r w:rsidRPr="00282FB8">
        <w:rPr>
          <w:rFonts w:ascii="Times New Roman" w:hAnsi="Times New Roman" w:cs="Times New Roman"/>
          <w:b/>
          <w:sz w:val="22"/>
          <w:szCs w:val="22"/>
        </w:rPr>
        <w:t>FINANCIAL REPORTING</w:t>
      </w:r>
      <w:r w:rsidRPr="00282FB8">
        <w:rPr>
          <w:rFonts w:ascii="Times New Roman" w:hAnsi="Times New Roman" w:cs="Times New Roman"/>
          <w:sz w:val="22"/>
          <w:szCs w:val="22"/>
        </w:rPr>
        <w:t xml:space="preserve"> (cont.)</w:t>
      </w:r>
    </w:p>
    <w:p w14:paraId="2911C40F" w14:textId="77777777" w:rsidR="00116D32" w:rsidRDefault="00116D32" w:rsidP="00116D32">
      <w:pPr>
        <w:tabs>
          <w:tab w:val="left" w:pos="720"/>
          <w:tab w:val="left" w:pos="1440"/>
          <w:tab w:val="left" w:pos="2280"/>
          <w:tab w:val="left" w:pos="3240"/>
          <w:tab w:val="left" w:pos="4320"/>
        </w:tabs>
        <w:overflowPunct/>
        <w:autoSpaceDE/>
        <w:autoSpaceDN/>
        <w:adjustRightInd/>
        <w:textAlignment w:val="auto"/>
        <w:rPr>
          <w:rFonts w:ascii="Times New Roman" w:hAnsi="Times New Roman" w:cs="Times New Roman"/>
          <w:sz w:val="22"/>
          <w:szCs w:val="22"/>
        </w:rPr>
      </w:pPr>
    </w:p>
    <w:p w14:paraId="299B2BF2" w14:textId="77777777" w:rsidR="00B60F95" w:rsidRDefault="000713F3" w:rsidP="00B53C53">
      <w:pPr>
        <w:tabs>
          <w:tab w:val="left" w:pos="720"/>
          <w:tab w:val="left" w:pos="2340"/>
          <w:tab w:val="left" w:pos="2520"/>
          <w:tab w:val="left" w:pos="4320"/>
        </w:tabs>
        <w:overflowPunct/>
        <w:autoSpaceDE/>
        <w:autoSpaceDN/>
        <w:adjustRightInd/>
        <w:ind w:left="2520" w:hanging="1080"/>
        <w:textAlignment w:val="auto"/>
        <w:rPr>
          <w:rFonts w:ascii="Times New Roman" w:hAnsi="Times New Roman" w:cs="Times New Roman"/>
          <w:sz w:val="22"/>
          <w:szCs w:val="22"/>
        </w:rPr>
      </w:pPr>
      <w:r>
        <w:rPr>
          <w:rFonts w:ascii="Times New Roman" w:hAnsi="Times New Roman" w:cs="Times New Roman"/>
          <w:sz w:val="22"/>
          <w:szCs w:val="22"/>
        </w:rPr>
        <w:t>13.4.2.</w:t>
      </w:r>
      <w:r w:rsidR="00784020">
        <w:rPr>
          <w:rFonts w:ascii="Times New Roman" w:hAnsi="Times New Roman" w:cs="Times New Roman"/>
          <w:sz w:val="22"/>
          <w:szCs w:val="22"/>
        </w:rPr>
        <w:t>3</w:t>
      </w:r>
      <w:r w:rsidR="00D77EEA">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The audit scope will be limited so as to avoid d</w:t>
      </w:r>
      <w:r w:rsidR="001A7D0F">
        <w:rPr>
          <w:rFonts w:ascii="Times New Roman" w:hAnsi="Times New Roman" w:cs="Times New Roman"/>
          <w:sz w:val="22"/>
          <w:szCs w:val="22"/>
        </w:rPr>
        <w:t>uplication of work performed</w:t>
      </w:r>
      <w:r w:rsidR="00B53C53">
        <w:rPr>
          <w:rFonts w:ascii="Times New Roman" w:hAnsi="Times New Roman" w:cs="Times New Roman"/>
          <w:sz w:val="22"/>
          <w:szCs w:val="22"/>
        </w:rPr>
        <w:t xml:space="preserve"> </w:t>
      </w:r>
      <w:r w:rsidR="00D77EEA">
        <w:rPr>
          <w:rFonts w:ascii="Times New Roman" w:hAnsi="Times New Roman" w:cs="Times New Roman"/>
          <w:sz w:val="22"/>
          <w:szCs w:val="22"/>
        </w:rPr>
        <w:t>by</w:t>
      </w:r>
      <w:r w:rsidR="001A7D0F">
        <w:rPr>
          <w:rFonts w:ascii="Times New Roman" w:hAnsi="Times New Roman" w:cs="Times New Roman"/>
          <w:sz w:val="22"/>
          <w:szCs w:val="22"/>
        </w:rPr>
        <w:t xml:space="preserve"> </w:t>
      </w:r>
      <w:r w:rsidR="00B60F95" w:rsidRPr="00F06FA5">
        <w:rPr>
          <w:rFonts w:ascii="Times New Roman" w:hAnsi="Times New Roman" w:cs="Times New Roman"/>
          <w:sz w:val="22"/>
          <w:szCs w:val="22"/>
        </w:rPr>
        <w:t>a facility's independent public accountant, pr</w:t>
      </w:r>
      <w:r w:rsidR="001A7D0F">
        <w:rPr>
          <w:rFonts w:ascii="Times New Roman" w:hAnsi="Times New Roman" w:cs="Times New Roman"/>
          <w:sz w:val="22"/>
          <w:szCs w:val="22"/>
        </w:rPr>
        <w:t>ovided such work is adequate</w:t>
      </w:r>
      <w:r w:rsidR="00B53C53">
        <w:rPr>
          <w:rFonts w:ascii="Times New Roman" w:hAnsi="Times New Roman" w:cs="Times New Roman"/>
          <w:sz w:val="22"/>
          <w:szCs w:val="22"/>
        </w:rPr>
        <w:t xml:space="preserve"> </w:t>
      </w:r>
      <w:r w:rsidR="00D77EEA">
        <w:rPr>
          <w:rFonts w:ascii="Times New Roman" w:hAnsi="Times New Roman" w:cs="Times New Roman"/>
          <w:sz w:val="22"/>
          <w:szCs w:val="22"/>
        </w:rPr>
        <w:t>to</w:t>
      </w:r>
      <w:r w:rsidR="001A7D0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meet the </w:t>
      </w:r>
      <w:r w:rsidR="00025C00">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Audit’s requirements.</w:t>
      </w:r>
    </w:p>
    <w:p w14:paraId="40F1BB1B" w14:textId="77777777" w:rsidR="00116D32" w:rsidRPr="00F06FA5" w:rsidRDefault="00116D32" w:rsidP="008C2CBC">
      <w:pPr>
        <w:tabs>
          <w:tab w:val="left" w:pos="720"/>
          <w:tab w:val="left" w:pos="1440"/>
          <w:tab w:val="left" w:pos="2280"/>
          <w:tab w:val="left" w:pos="3240"/>
          <w:tab w:val="left" w:pos="4320"/>
        </w:tabs>
        <w:ind w:left="3240" w:hanging="1800"/>
        <w:rPr>
          <w:rFonts w:ascii="Times New Roman" w:hAnsi="Times New Roman" w:cs="Times New Roman"/>
          <w:sz w:val="22"/>
          <w:szCs w:val="22"/>
        </w:rPr>
      </w:pPr>
    </w:p>
    <w:p w14:paraId="14A3CCA2" w14:textId="1C6CFFC5" w:rsidR="007B11E3" w:rsidRDefault="000713F3" w:rsidP="00B53C53">
      <w:pPr>
        <w:tabs>
          <w:tab w:val="left" w:pos="720"/>
          <w:tab w:val="left" w:pos="1440"/>
          <w:tab w:val="left" w:pos="234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13.4.2.</w:t>
      </w:r>
      <w:r w:rsidR="00784020">
        <w:rPr>
          <w:rFonts w:ascii="Times New Roman" w:hAnsi="Times New Roman" w:cs="Times New Roman"/>
          <w:sz w:val="22"/>
          <w:szCs w:val="22"/>
        </w:rPr>
        <w:t>4</w:t>
      </w:r>
      <w:r w:rsidR="00D77EEA">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 xml:space="preserve">Upon completion of an audit, the </w:t>
      </w:r>
      <w:r w:rsidR="00025C00">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w:t>
      </w:r>
      <w:r w:rsidR="00D77EEA">
        <w:rPr>
          <w:rFonts w:ascii="Times New Roman" w:hAnsi="Times New Roman" w:cs="Times New Roman"/>
          <w:sz w:val="22"/>
          <w:szCs w:val="22"/>
        </w:rPr>
        <w:t>of Audit shall review its draft</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findings and adjustments with the provider and issue a written summary </w:t>
      </w:r>
      <w:r w:rsidR="001A7D0F">
        <w:rPr>
          <w:rFonts w:ascii="Times New Roman" w:hAnsi="Times New Roman" w:cs="Times New Roman"/>
          <w:sz w:val="22"/>
          <w:szCs w:val="22"/>
        </w:rPr>
        <w:t>of</w:t>
      </w:r>
      <w:r w:rsidR="00B53C53">
        <w:rPr>
          <w:rFonts w:ascii="Times New Roman" w:hAnsi="Times New Roman" w:cs="Times New Roman"/>
          <w:sz w:val="22"/>
          <w:szCs w:val="22"/>
        </w:rPr>
        <w:t xml:space="preserve"> </w:t>
      </w:r>
      <w:r w:rsidR="00D77EEA">
        <w:rPr>
          <w:rFonts w:ascii="Times New Roman" w:hAnsi="Times New Roman" w:cs="Times New Roman"/>
          <w:sz w:val="22"/>
          <w:szCs w:val="22"/>
        </w:rPr>
        <w:t>such</w:t>
      </w:r>
      <w:r w:rsidR="001A7D0F">
        <w:rPr>
          <w:rFonts w:ascii="Times New Roman" w:hAnsi="Times New Roman" w:cs="Times New Roman"/>
          <w:sz w:val="22"/>
          <w:szCs w:val="22"/>
        </w:rPr>
        <w:t xml:space="preserve"> </w:t>
      </w:r>
      <w:r w:rsidR="00B60F95" w:rsidRPr="00F06FA5">
        <w:rPr>
          <w:rFonts w:ascii="Times New Roman" w:hAnsi="Times New Roman" w:cs="Times New Roman"/>
          <w:sz w:val="22"/>
          <w:szCs w:val="22"/>
        </w:rPr>
        <w:t>findings.</w:t>
      </w:r>
      <w:bookmarkStart w:id="2" w:name="OLE_LINK2"/>
    </w:p>
    <w:p w14:paraId="3A8D2ED6" w14:textId="69428D6A" w:rsidR="003E241C" w:rsidRDefault="003E241C" w:rsidP="00037ECA">
      <w:pPr>
        <w:tabs>
          <w:tab w:val="left" w:pos="720"/>
          <w:tab w:val="left" w:pos="1440"/>
          <w:tab w:val="left" w:pos="2340"/>
          <w:tab w:val="left" w:pos="2520"/>
          <w:tab w:val="left" w:pos="3240"/>
          <w:tab w:val="left" w:pos="4320"/>
        </w:tabs>
        <w:rPr>
          <w:rFonts w:ascii="Times New Roman" w:hAnsi="Times New Roman" w:cs="Times New Roman"/>
          <w:sz w:val="22"/>
          <w:szCs w:val="22"/>
        </w:rPr>
      </w:pPr>
    </w:p>
    <w:p w14:paraId="6AEE23D0" w14:textId="77777777" w:rsidR="00725389" w:rsidRDefault="00725389" w:rsidP="001A7D0F">
      <w:pPr>
        <w:tabs>
          <w:tab w:val="left" w:pos="720"/>
          <w:tab w:val="left" w:pos="1440"/>
          <w:tab w:val="left" w:pos="2340"/>
          <w:tab w:val="left" w:pos="2520"/>
          <w:tab w:val="left" w:pos="3240"/>
          <w:tab w:val="left" w:pos="4320"/>
        </w:tabs>
        <w:ind w:left="3240" w:hanging="1800"/>
        <w:rPr>
          <w:rFonts w:ascii="Times New Roman" w:hAnsi="Times New Roman" w:cs="Times New Roman"/>
          <w:sz w:val="22"/>
          <w:szCs w:val="22"/>
        </w:rPr>
      </w:pPr>
    </w:p>
    <w:p w14:paraId="4CE0CEE9" w14:textId="77777777" w:rsidR="00B60F95" w:rsidRPr="00F06FA5" w:rsidRDefault="004A4A08" w:rsidP="00AB5B82">
      <w:pPr>
        <w:tabs>
          <w:tab w:val="left" w:pos="720"/>
          <w:tab w:val="left" w:pos="1440"/>
          <w:tab w:val="left" w:pos="3240"/>
          <w:tab w:val="left" w:pos="4320"/>
        </w:tabs>
        <w:rPr>
          <w:rFonts w:ascii="Times New Roman" w:hAnsi="Times New Roman" w:cs="Times New Roman"/>
          <w:sz w:val="22"/>
          <w:szCs w:val="22"/>
        </w:rPr>
      </w:pPr>
      <w:r>
        <w:rPr>
          <w:rFonts w:ascii="Times New Roman" w:hAnsi="Times New Roman" w:cs="Times New Roman"/>
          <w:sz w:val="22"/>
          <w:szCs w:val="22"/>
        </w:rPr>
        <w:t>13.</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1F2A90">
        <w:rPr>
          <w:rFonts w:ascii="Times New Roman" w:hAnsi="Times New Roman" w:cs="Times New Roman"/>
          <w:b/>
          <w:sz w:val="22"/>
          <w:szCs w:val="22"/>
        </w:rPr>
        <w:t>SETTLEMENT OF COST REPORTS</w:t>
      </w:r>
    </w:p>
    <w:bookmarkEnd w:id="2"/>
    <w:p w14:paraId="676E8D4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172F6F7C" w14:textId="77777777" w:rsidR="00B60F95" w:rsidRPr="00F06FA5" w:rsidRDefault="004A4A08" w:rsidP="00B53C53">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13.5.1</w:t>
      </w:r>
      <w:r w:rsidR="00B60F95" w:rsidRPr="00F06FA5">
        <w:rPr>
          <w:rFonts w:ascii="Times New Roman" w:hAnsi="Times New Roman" w:cs="Times New Roman"/>
          <w:sz w:val="22"/>
          <w:szCs w:val="22"/>
        </w:rPr>
        <w:tab/>
        <w:t>Cost report determinations and decisions, otherwise final, may be reopened and corrected</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when the specific requirements set out below are met. The </w:t>
      </w:r>
      <w:r w:rsidR="00B97F18">
        <w:rPr>
          <w:rFonts w:ascii="Times New Roman" w:hAnsi="Times New Roman" w:cs="Times New Roman"/>
          <w:sz w:val="22"/>
          <w:szCs w:val="22"/>
        </w:rPr>
        <w:t xml:space="preserve">Division </w:t>
      </w:r>
      <w:r w:rsidR="00B60F95" w:rsidRPr="00F06FA5">
        <w:rPr>
          <w:rFonts w:ascii="Times New Roman" w:hAnsi="Times New Roman" w:cs="Times New Roman"/>
          <w:sz w:val="22"/>
          <w:szCs w:val="22"/>
        </w:rPr>
        <w:t>of Audit’s decision to reopen shall be based on: (1) new and material evidence submitted by the provider or discovered by the Department; or, (2) evidence of a clear and obvious material error.</w:t>
      </w:r>
    </w:p>
    <w:p w14:paraId="11D4977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3C3FC56" w14:textId="77777777" w:rsidR="00B60F95" w:rsidRPr="00F06FA5" w:rsidRDefault="004A4A08" w:rsidP="00B53C53">
      <w:pPr>
        <w:tabs>
          <w:tab w:val="left" w:pos="720"/>
          <w:tab w:val="left" w:pos="1440"/>
          <w:tab w:val="left" w:pos="2280"/>
          <w:tab w:val="left" w:pos="3240"/>
          <w:tab w:val="left" w:pos="4320"/>
        </w:tabs>
        <w:ind w:left="1440" w:right="-120" w:hanging="720"/>
        <w:rPr>
          <w:rFonts w:ascii="Times New Roman" w:hAnsi="Times New Roman" w:cs="Times New Roman"/>
          <w:sz w:val="22"/>
          <w:szCs w:val="22"/>
        </w:rPr>
      </w:pPr>
      <w:r>
        <w:rPr>
          <w:rFonts w:ascii="Times New Roman" w:hAnsi="Times New Roman" w:cs="Times New Roman"/>
          <w:sz w:val="22"/>
          <w:szCs w:val="22"/>
        </w:rPr>
        <w:t>13.5.2</w:t>
      </w:r>
      <w:r w:rsidR="00B60F95" w:rsidRPr="00F06FA5">
        <w:rPr>
          <w:rFonts w:ascii="Times New Roman" w:hAnsi="Times New Roman" w:cs="Times New Roman"/>
          <w:sz w:val="22"/>
          <w:szCs w:val="22"/>
        </w:rPr>
        <w:tab/>
        <w:t xml:space="preserve">Reopening means an affirmative action taken by the </w:t>
      </w:r>
      <w:r w:rsidR="00025C00">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to re-examine the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correctness of a determination or decision otherwise final. Such action may only be taken:</w:t>
      </w:r>
    </w:p>
    <w:p w14:paraId="30B440FD" w14:textId="77777777" w:rsidR="00B60F95" w:rsidRDefault="00B60F95" w:rsidP="00C74E7C">
      <w:pPr>
        <w:tabs>
          <w:tab w:val="left" w:pos="720"/>
          <w:tab w:val="left" w:pos="1440"/>
          <w:tab w:val="left" w:pos="2280"/>
          <w:tab w:val="left" w:pos="3240"/>
          <w:tab w:val="left" w:pos="4320"/>
        </w:tabs>
        <w:ind w:left="2160" w:hanging="720"/>
        <w:rPr>
          <w:rFonts w:ascii="Times New Roman" w:hAnsi="Times New Roman" w:cs="Times New Roman"/>
          <w:sz w:val="22"/>
          <w:szCs w:val="22"/>
        </w:rPr>
      </w:pPr>
    </w:p>
    <w:p w14:paraId="0E2E0A45" w14:textId="77777777" w:rsidR="00B60F95" w:rsidRDefault="004A5545" w:rsidP="00B53C53">
      <w:pPr>
        <w:tabs>
          <w:tab w:val="left" w:pos="720"/>
          <w:tab w:val="left" w:pos="1440"/>
          <w:tab w:val="left" w:pos="2280"/>
          <w:tab w:val="left" w:pos="2520"/>
          <w:tab w:val="left" w:pos="3240"/>
          <w:tab w:val="left" w:pos="4320"/>
        </w:tabs>
        <w:ind w:left="252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13.5.2.1</w:t>
      </w:r>
      <w:r>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At the request of either the Department, or a provider within the applicable time period</w:t>
      </w:r>
      <w:r w:rsidR="00D72266">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set out in paragraph </w:t>
      </w:r>
      <w:r w:rsidR="00782615">
        <w:rPr>
          <w:rFonts w:ascii="Times New Roman" w:hAnsi="Times New Roman" w:cs="Times New Roman"/>
          <w:sz w:val="22"/>
          <w:szCs w:val="22"/>
        </w:rPr>
        <w:t>13.5.4</w:t>
      </w:r>
      <w:r w:rsidR="00B60F95" w:rsidRPr="00F06FA5">
        <w:rPr>
          <w:rFonts w:ascii="Times New Roman" w:hAnsi="Times New Roman" w:cs="Times New Roman"/>
          <w:sz w:val="22"/>
          <w:szCs w:val="22"/>
        </w:rPr>
        <w:t>; and,</w:t>
      </w:r>
    </w:p>
    <w:p w14:paraId="174CC32C" w14:textId="77777777" w:rsidR="00E65688" w:rsidRDefault="00E65688" w:rsidP="00D72266">
      <w:pPr>
        <w:tabs>
          <w:tab w:val="left" w:pos="720"/>
          <w:tab w:val="left" w:pos="1440"/>
          <w:tab w:val="left" w:pos="2280"/>
          <w:tab w:val="left" w:pos="3240"/>
          <w:tab w:val="left" w:pos="4320"/>
        </w:tabs>
        <w:rPr>
          <w:rFonts w:ascii="Times New Roman" w:hAnsi="Times New Roman" w:cs="Times New Roman"/>
          <w:bCs/>
          <w:sz w:val="22"/>
          <w:szCs w:val="22"/>
        </w:rPr>
      </w:pPr>
    </w:p>
    <w:p w14:paraId="05088198" w14:textId="1FE79E93" w:rsidR="00BD7F09" w:rsidRPr="00F06FA5" w:rsidRDefault="00E65688" w:rsidP="004F4A78">
      <w:pPr>
        <w:tabs>
          <w:tab w:val="left" w:pos="720"/>
          <w:tab w:val="left" w:pos="1440"/>
          <w:tab w:val="left" w:pos="2280"/>
          <w:tab w:val="left" w:pos="2520"/>
          <w:tab w:val="left" w:pos="3240"/>
          <w:tab w:val="left" w:pos="4320"/>
        </w:tabs>
        <w:ind w:left="2520" w:hanging="2520"/>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sidR="004A4A08">
        <w:rPr>
          <w:rFonts w:ascii="Times New Roman" w:hAnsi="Times New Roman" w:cs="Times New Roman"/>
          <w:sz w:val="22"/>
          <w:szCs w:val="22"/>
        </w:rPr>
        <w:t>13.5.2.2</w:t>
      </w:r>
      <w:r>
        <w:rPr>
          <w:rFonts w:ascii="Times New Roman" w:hAnsi="Times New Roman" w:cs="Times New Roman"/>
          <w:sz w:val="22"/>
          <w:szCs w:val="22"/>
        </w:rPr>
        <w:tab/>
      </w:r>
      <w:r w:rsidR="001A7D0F">
        <w:rPr>
          <w:rFonts w:ascii="Times New Roman" w:hAnsi="Times New Roman" w:cs="Times New Roman"/>
          <w:sz w:val="22"/>
          <w:szCs w:val="22"/>
        </w:rPr>
        <w:tab/>
      </w:r>
      <w:r w:rsidR="00B60F95" w:rsidRPr="00F06FA5">
        <w:rPr>
          <w:rFonts w:ascii="Times New Roman" w:hAnsi="Times New Roman" w:cs="Times New Roman"/>
          <w:sz w:val="22"/>
          <w:szCs w:val="22"/>
        </w:rPr>
        <w:t>When the reopening may have a material effect (more than one percent (1%)</w:t>
      </w:r>
      <w:r w:rsidR="00683E09">
        <w:rPr>
          <w:rFonts w:ascii="Times New Roman" w:hAnsi="Times New Roman" w:cs="Times New Roman"/>
          <w:sz w:val="22"/>
          <w:szCs w:val="22"/>
        </w:rPr>
        <w:t xml:space="preserve"> </w:t>
      </w:r>
      <w:r w:rsidR="00D72266">
        <w:rPr>
          <w:rFonts w:ascii="Times New Roman" w:hAnsi="Times New Roman" w:cs="Times New Roman"/>
          <w:sz w:val="22"/>
          <w:szCs w:val="22"/>
        </w:rPr>
        <w:t xml:space="preserve">on the </w:t>
      </w:r>
      <w:r w:rsidR="00B60F95" w:rsidRPr="00F06FA5">
        <w:rPr>
          <w:rFonts w:ascii="Times New Roman" w:hAnsi="Times New Roman" w:cs="Times New Roman"/>
          <w:sz w:val="22"/>
          <w:szCs w:val="22"/>
        </w:rPr>
        <w:t>provider's MaineCare rate payments.</w:t>
      </w:r>
    </w:p>
    <w:p w14:paraId="5010CFA0" w14:textId="77777777" w:rsidR="00B60F95" w:rsidRPr="00F06FA5" w:rsidRDefault="004A4A08" w:rsidP="001A229F">
      <w:pPr>
        <w:tabs>
          <w:tab w:val="left" w:pos="720"/>
          <w:tab w:val="left" w:pos="108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13.5.3</w:t>
      </w:r>
      <w:r w:rsidR="00B60F95" w:rsidRPr="00F06FA5">
        <w:rPr>
          <w:rFonts w:ascii="Times New Roman" w:hAnsi="Times New Roman" w:cs="Times New Roman"/>
          <w:sz w:val="22"/>
          <w:szCs w:val="22"/>
        </w:rPr>
        <w:tab/>
        <w:t xml:space="preserve">A correction is a revision (adjustment) in the </w:t>
      </w:r>
      <w:r w:rsidR="00BB2757">
        <w:rPr>
          <w:rFonts w:ascii="Times New Roman" w:hAnsi="Times New Roman" w:cs="Times New Roman"/>
          <w:sz w:val="22"/>
          <w:szCs w:val="22"/>
        </w:rPr>
        <w:t>Division of Audit’s determination, o</w:t>
      </w:r>
      <w:r w:rsidR="00B60F95" w:rsidRPr="00F06FA5">
        <w:rPr>
          <w:rFonts w:ascii="Times New Roman" w:hAnsi="Times New Roman" w:cs="Times New Roman"/>
          <w:sz w:val="22"/>
          <w:szCs w:val="22"/>
        </w:rPr>
        <w:t>therwise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final, which is made after a proper re-opening. A correction may be made by the </w:t>
      </w:r>
      <w:r w:rsidR="00BD7F09">
        <w:rPr>
          <w:rFonts w:ascii="Times New Roman" w:hAnsi="Times New Roman" w:cs="Times New Roman"/>
          <w:sz w:val="22"/>
          <w:szCs w:val="22"/>
        </w:rPr>
        <w:t>Division</w:t>
      </w:r>
      <w:r w:rsidR="00B53C53">
        <w:rPr>
          <w:rFonts w:ascii="Times New Roman" w:hAnsi="Times New Roman" w:cs="Times New Roman"/>
          <w:sz w:val="22"/>
          <w:szCs w:val="22"/>
        </w:rPr>
        <w:t xml:space="preserve"> </w:t>
      </w:r>
      <w:r w:rsidR="00BD7F09">
        <w:rPr>
          <w:rFonts w:ascii="Times New Roman" w:hAnsi="Times New Roman" w:cs="Times New Roman"/>
          <w:sz w:val="22"/>
          <w:szCs w:val="22"/>
        </w:rPr>
        <w:t xml:space="preserve">of </w:t>
      </w:r>
      <w:r w:rsidR="00B60F95" w:rsidRPr="00F06FA5">
        <w:rPr>
          <w:rFonts w:ascii="Times New Roman" w:hAnsi="Times New Roman" w:cs="Times New Roman"/>
          <w:sz w:val="22"/>
          <w:szCs w:val="22"/>
        </w:rPr>
        <w:t>Audit, or the provider may be required to file an amended cost report.</w:t>
      </w:r>
    </w:p>
    <w:p w14:paraId="2FFA0A7D" w14:textId="77777777" w:rsidR="00B60F95" w:rsidRPr="00F06FA5" w:rsidRDefault="00B60F95" w:rsidP="00D25ED8">
      <w:pPr>
        <w:tabs>
          <w:tab w:val="left" w:pos="720"/>
          <w:tab w:val="left" w:pos="1440"/>
          <w:tab w:val="left" w:pos="2280"/>
          <w:tab w:val="left" w:pos="3240"/>
          <w:tab w:val="left" w:pos="4320"/>
        </w:tabs>
        <w:rPr>
          <w:rFonts w:ascii="Times New Roman" w:hAnsi="Times New Roman" w:cs="Times New Roman"/>
          <w:sz w:val="22"/>
          <w:szCs w:val="22"/>
        </w:rPr>
      </w:pPr>
    </w:p>
    <w:p w14:paraId="26711D53" w14:textId="423999D7" w:rsidR="00A53DA8" w:rsidRDefault="004A4A08" w:rsidP="00B53C5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13.5.4</w:t>
      </w:r>
      <w:r w:rsidR="00B60F95" w:rsidRPr="00F06FA5">
        <w:rPr>
          <w:rFonts w:ascii="Times New Roman" w:hAnsi="Times New Roman" w:cs="Times New Roman"/>
          <w:sz w:val="22"/>
          <w:szCs w:val="22"/>
        </w:rPr>
        <w:tab/>
        <w:t>A determination or decision may only be re-opened within three (3) years from the date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of notice containing the </w:t>
      </w:r>
      <w:r w:rsidR="00BB2757">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Audit’s determination, or the date of a decision by</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the Commissioner or a court, except that no time limit shall</w:t>
      </w:r>
      <w:r w:rsidR="001625FD">
        <w:rPr>
          <w:rFonts w:ascii="Times New Roman" w:hAnsi="Times New Roman" w:cs="Times New Roman"/>
          <w:sz w:val="22"/>
          <w:szCs w:val="22"/>
        </w:rPr>
        <w:t xml:space="preserve"> apply in the event of fraud or</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misrepresentation.</w:t>
      </w:r>
    </w:p>
    <w:p w14:paraId="5C7ED0AB" w14:textId="77777777" w:rsidR="00AB5B82" w:rsidRPr="00F06FA5" w:rsidRDefault="00AB5B82" w:rsidP="00D24448">
      <w:pPr>
        <w:tabs>
          <w:tab w:val="left" w:pos="720"/>
          <w:tab w:val="left" w:pos="1440"/>
          <w:tab w:val="left" w:pos="2280"/>
          <w:tab w:val="left" w:pos="3240"/>
          <w:tab w:val="left" w:pos="4320"/>
        </w:tabs>
        <w:rPr>
          <w:rFonts w:ascii="Times New Roman" w:hAnsi="Times New Roman" w:cs="Times New Roman"/>
          <w:sz w:val="22"/>
          <w:szCs w:val="22"/>
        </w:rPr>
      </w:pPr>
    </w:p>
    <w:p w14:paraId="08180FF5" w14:textId="77777777" w:rsidR="00B60F95" w:rsidRDefault="004A4A08" w:rsidP="00B53C53">
      <w:pPr>
        <w:tabs>
          <w:tab w:val="left" w:pos="720"/>
          <w:tab w:val="left" w:pos="1440"/>
          <w:tab w:val="left" w:pos="2280"/>
          <w:tab w:val="left" w:pos="3240"/>
          <w:tab w:val="left" w:pos="4320"/>
        </w:tabs>
        <w:ind w:left="1440" w:right="-270" w:hanging="720"/>
        <w:rPr>
          <w:rFonts w:ascii="Times New Roman" w:hAnsi="Times New Roman" w:cs="Times New Roman"/>
          <w:sz w:val="22"/>
          <w:szCs w:val="22"/>
        </w:rPr>
      </w:pPr>
      <w:r>
        <w:rPr>
          <w:rFonts w:ascii="Times New Roman" w:hAnsi="Times New Roman" w:cs="Times New Roman"/>
          <w:sz w:val="22"/>
          <w:szCs w:val="22"/>
        </w:rPr>
        <w:t>13.5.5</w:t>
      </w:r>
      <w:r w:rsidR="00B60F95" w:rsidRPr="00F06FA5">
        <w:rPr>
          <w:rFonts w:ascii="Times New Roman" w:hAnsi="Times New Roman" w:cs="Times New Roman"/>
          <w:sz w:val="22"/>
          <w:szCs w:val="22"/>
        </w:rPr>
        <w:tab/>
        <w:t xml:space="preserve">The </w:t>
      </w:r>
      <w:r w:rsidR="00BB2757">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may also require or allow an amended cost report any time prior to</w:t>
      </w:r>
      <w:r w:rsidR="00B53C53">
        <w:rPr>
          <w:rFonts w:ascii="Times New Roman" w:hAnsi="Times New Roman" w:cs="Times New Roman"/>
          <w:sz w:val="22"/>
          <w:szCs w:val="22"/>
        </w:rPr>
        <w:t xml:space="preserve"> </w:t>
      </w:r>
      <w:r w:rsidR="00BB2757">
        <w:rPr>
          <w:rFonts w:ascii="Times New Roman" w:hAnsi="Times New Roman" w:cs="Times New Roman"/>
          <w:sz w:val="22"/>
          <w:szCs w:val="22"/>
        </w:rPr>
        <w:t xml:space="preserve">a </w:t>
      </w:r>
      <w:r w:rsidR="00B60F95" w:rsidRPr="00F06FA5">
        <w:rPr>
          <w:rFonts w:ascii="Times New Roman" w:hAnsi="Times New Roman" w:cs="Times New Roman"/>
          <w:sz w:val="22"/>
          <w:szCs w:val="22"/>
        </w:rPr>
        <w:t>final audit settlement to correct material errors detected subsequent to the filing of the</w:t>
      </w:r>
      <w:r w:rsidR="00B53C5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original cost report or to comply with applicable standards and regulations. Once a cost report is filed, however, the provider is bound by its elections. The </w:t>
      </w:r>
      <w:r w:rsidR="00BB2757">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shall not accept an amended cost report to avail the provider of an option it did not</w:t>
      </w:r>
      <w:r w:rsidR="00B53C53">
        <w:rPr>
          <w:rFonts w:ascii="Times New Roman" w:hAnsi="Times New Roman" w:cs="Times New Roman"/>
          <w:sz w:val="22"/>
          <w:szCs w:val="22"/>
        </w:rPr>
        <w:t xml:space="preserve"> </w:t>
      </w:r>
      <w:r w:rsidR="00BB2757">
        <w:rPr>
          <w:rFonts w:ascii="Times New Roman" w:hAnsi="Times New Roman" w:cs="Times New Roman"/>
          <w:sz w:val="22"/>
          <w:szCs w:val="22"/>
        </w:rPr>
        <w:t xml:space="preserve">originally </w:t>
      </w:r>
      <w:r w:rsidR="00B60F95" w:rsidRPr="00F06FA5">
        <w:rPr>
          <w:rFonts w:ascii="Times New Roman" w:hAnsi="Times New Roman" w:cs="Times New Roman"/>
          <w:sz w:val="22"/>
          <w:szCs w:val="22"/>
        </w:rPr>
        <w:t>elect.</w:t>
      </w:r>
    </w:p>
    <w:p w14:paraId="0E9AF890" w14:textId="19BF3593"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29A1447" w14:textId="77777777" w:rsidR="00B60F95" w:rsidRPr="00F06FA5" w:rsidRDefault="004A4A08" w:rsidP="00C74E7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14</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REIMBURSEMENT METHOD</w:t>
      </w:r>
    </w:p>
    <w:p w14:paraId="0C08ADA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3F9B80E" w14:textId="77777777" w:rsidR="00B60F95" w:rsidRPr="00F06FA5" w:rsidRDefault="006D10BF" w:rsidP="0012525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14.</w:t>
      </w:r>
      <w:r w:rsidR="00E65688">
        <w:rPr>
          <w:rFonts w:ascii="Times New Roman" w:hAnsi="Times New Roman" w:cs="Times New Roman"/>
          <w:sz w:val="22"/>
          <w:szCs w:val="22"/>
        </w:rPr>
        <w:t>1</w:t>
      </w:r>
      <w:r w:rsidR="00E65688">
        <w:rPr>
          <w:rFonts w:ascii="Times New Roman" w:hAnsi="Times New Roman" w:cs="Times New Roman"/>
          <w:sz w:val="22"/>
          <w:szCs w:val="22"/>
        </w:rPr>
        <w:tab/>
      </w:r>
      <w:r w:rsidR="00B60F95" w:rsidRPr="00336D81">
        <w:rPr>
          <w:rFonts w:ascii="Times New Roman" w:hAnsi="Times New Roman" w:cs="Times New Roman"/>
          <w:b/>
          <w:sz w:val="22"/>
          <w:szCs w:val="22"/>
        </w:rPr>
        <w:t>Principle</w:t>
      </w:r>
      <w:r w:rsidR="00B60F95" w:rsidRPr="00F06FA5">
        <w:rPr>
          <w:rFonts w:ascii="Times New Roman" w:hAnsi="Times New Roman" w:cs="Times New Roman"/>
          <w:sz w:val="22"/>
          <w:szCs w:val="22"/>
        </w:rPr>
        <w:t>. Nursing care facilities will be reimbursed f</w:t>
      </w:r>
      <w:r w:rsidR="000B15DB">
        <w:rPr>
          <w:rFonts w:ascii="Times New Roman" w:hAnsi="Times New Roman" w:cs="Times New Roman"/>
          <w:sz w:val="22"/>
          <w:szCs w:val="22"/>
        </w:rPr>
        <w:t>or services provided to members</w:t>
      </w:r>
      <w:r w:rsidR="00125253">
        <w:rPr>
          <w:rFonts w:ascii="Times New Roman" w:hAnsi="Times New Roman" w:cs="Times New Roman"/>
          <w:sz w:val="22"/>
          <w:szCs w:val="22"/>
        </w:rPr>
        <w:t xml:space="preserve"> </w:t>
      </w:r>
      <w:r w:rsidR="00B60F95" w:rsidRPr="00F06FA5">
        <w:rPr>
          <w:rFonts w:ascii="Times New Roman" w:hAnsi="Times New Roman" w:cs="Times New Roman"/>
          <w:sz w:val="22"/>
          <w:szCs w:val="22"/>
        </w:rPr>
        <w:t>based on a rate which the Department establishes on a prospective basis and determines is reasonable and adequate to meet the costs which must be incurred by an efficiently and economically operated facility in order to provide care and services in conformity with applicable State and Federal laws, regulations and quality and safety standards.</w:t>
      </w:r>
    </w:p>
    <w:p w14:paraId="5E16BE43" w14:textId="77777777" w:rsidR="00D77EEA" w:rsidRDefault="00D77EEA" w:rsidP="006C4183">
      <w:pPr>
        <w:tabs>
          <w:tab w:val="left" w:pos="720"/>
          <w:tab w:val="left" w:pos="1440"/>
          <w:tab w:val="left" w:pos="2280"/>
          <w:tab w:val="left" w:pos="3240"/>
          <w:tab w:val="left" w:pos="4320"/>
        </w:tabs>
        <w:ind w:left="2280" w:hanging="1560"/>
        <w:rPr>
          <w:rFonts w:ascii="Times New Roman" w:hAnsi="Times New Roman" w:cs="Times New Roman"/>
          <w:sz w:val="22"/>
          <w:szCs w:val="22"/>
        </w:rPr>
      </w:pPr>
    </w:p>
    <w:p w14:paraId="298DEDA1" w14:textId="192179ED" w:rsidR="009234F7" w:rsidRDefault="006D10BF" w:rsidP="00125253">
      <w:pPr>
        <w:tabs>
          <w:tab w:val="left" w:pos="720"/>
          <w:tab w:val="left" w:pos="1440"/>
          <w:tab w:val="left" w:pos="2280"/>
          <w:tab w:val="left" w:pos="324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14.2</w:t>
      </w:r>
      <w:r w:rsidR="000B15DB">
        <w:rPr>
          <w:rFonts w:ascii="Times New Roman" w:hAnsi="Times New Roman" w:cs="Times New Roman"/>
          <w:sz w:val="22"/>
          <w:szCs w:val="22"/>
        </w:rPr>
        <w:tab/>
      </w:r>
      <w:r w:rsidR="00D72266">
        <w:rPr>
          <w:rFonts w:ascii="Times New Roman" w:hAnsi="Times New Roman" w:cs="Times New Roman"/>
          <w:sz w:val="22"/>
          <w:szCs w:val="22"/>
        </w:rPr>
        <w:t xml:space="preserve">Nursing </w:t>
      </w:r>
      <w:r w:rsidR="00B60F95" w:rsidRPr="00F06FA5">
        <w:rPr>
          <w:rFonts w:ascii="Times New Roman" w:hAnsi="Times New Roman" w:cs="Times New Roman"/>
          <w:sz w:val="22"/>
          <w:szCs w:val="22"/>
        </w:rPr>
        <w:t xml:space="preserve">facilities costs will be rebased by the Department </w:t>
      </w:r>
      <w:r w:rsidR="00F828FA" w:rsidRPr="00F06FA5">
        <w:rPr>
          <w:rFonts w:ascii="Times New Roman" w:hAnsi="Times New Roman" w:cs="Times New Roman"/>
          <w:sz w:val="22"/>
          <w:szCs w:val="22"/>
        </w:rPr>
        <w:t>every two years beginning July</w:t>
      </w:r>
      <w:r w:rsidR="00125253">
        <w:rPr>
          <w:rFonts w:ascii="Times New Roman" w:hAnsi="Times New Roman" w:cs="Times New Roman"/>
          <w:sz w:val="22"/>
          <w:szCs w:val="22"/>
        </w:rPr>
        <w:t xml:space="preserve"> </w:t>
      </w:r>
      <w:r w:rsidR="00F828FA" w:rsidRPr="00F06FA5">
        <w:rPr>
          <w:rFonts w:ascii="Times New Roman" w:hAnsi="Times New Roman" w:cs="Times New Roman"/>
          <w:sz w:val="22"/>
          <w:szCs w:val="22"/>
        </w:rPr>
        <w:t>1</w:t>
      </w:r>
      <w:r w:rsidR="00B44A73">
        <w:rPr>
          <w:rFonts w:ascii="Times New Roman" w:hAnsi="Times New Roman" w:cs="Times New Roman"/>
          <w:sz w:val="22"/>
          <w:szCs w:val="22"/>
        </w:rPr>
        <w:t>, 2014</w:t>
      </w:r>
      <w:r w:rsidR="009234F7" w:rsidRPr="00F06FA5">
        <w:rPr>
          <w:rFonts w:ascii="Times New Roman" w:hAnsi="Times New Roman" w:cs="Times New Roman"/>
          <w:sz w:val="22"/>
          <w:szCs w:val="22"/>
        </w:rPr>
        <w:t xml:space="preserve">. </w:t>
      </w:r>
    </w:p>
    <w:p w14:paraId="44E1F26F" w14:textId="77777777" w:rsidR="00D77EEA" w:rsidRDefault="00D77EEA" w:rsidP="00D77EEA">
      <w:pPr>
        <w:tabs>
          <w:tab w:val="left" w:pos="720"/>
          <w:tab w:val="left" w:pos="1440"/>
          <w:tab w:val="left" w:pos="2280"/>
          <w:tab w:val="left" w:pos="3240"/>
          <w:tab w:val="left" w:pos="4320"/>
        </w:tabs>
        <w:rPr>
          <w:rFonts w:ascii="Times New Roman" w:hAnsi="Times New Roman" w:cs="Times New Roman"/>
          <w:sz w:val="22"/>
          <w:szCs w:val="22"/>
        </w:rPr>
      </w:pPr>
    </w:p>
    <w:p w14:paraId="2B1E67F7" w14:textId="77777777" w:rsidR="00B60F95" w:rsidRPr="00F06FA5" w:rsidRDefault="006D10BF" w:rsidP="00C74E7C">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t>15</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COST COMPONENTS</w:t>
      </w:r>
    </w:p>
    <w:p w14:paraId="488727D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u w:val="single"/>
        </w:rPr>
      </w:pPr>
    </w:p>
    <w:p w14:paraId="2846D02A" w14:textId="671263B4" w:rsidR="008F5A42" w:rsidRDefault="006D10BF"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FB4024">
        <w:rPr>
          <w:rFonts w:ascii="Times New Roman" w:hAnsi="Times New Roman" w:cs="Times New Roman"/>
          <w:sz w:val="22"/>
          <w:szCs w:val="22"/>
        </w:rPr>
        <w:t>*</w:t>
      </w:r>
      <w:r w:rsidR="00B60F95" w:rsidRPr="00F06FA5">
        <w:rPr>
          <w:rFonts w:ascii="Times New Roman" w:hAnsi="Times New Roman" w:cs="Times New Roman"/>
          <w:sz w:val="22"/>
          <w:szCs w:val="22"/>
        </w:rPr>
        <w:t xml:space="preserve">In the prospective </w:t>
      </w:r>
      <w:r w:rsidR="00397FB7">
        <w:rPr>
          <w:rFonts w:ascii="Times New Roman" w:hAnsi="Times New Roman" w:cs="Times New Roman"/>
          <w:sz w:val="22"/>
          <w:szCs w:val="22"/>
        </w:rPr>
        <w:t>payment system</w:t>
      </w:r>
      <w:r w:rsidR="00B60F95" w:rsidRPr="00F06FA5">
        <w:rPr>
          <w:rFonts w:ascii="Times New Roman" w:hAnsi="Times New Roman" w:cs="Times New Roman"/>
          <w:sz w:val="22"/>
          <w:szCs w:val="22"/>
        </w:rPr>
        <w:t xml:space="preserve">, </w:t>
      </w:r>
      <w:r w:rsidR="00ED1ACA">
        <w:rPr>
          <w:rFonts w:ascii="Times New Roman" w:hAnsi="Times New Roman" w:cs="Times New Roman"/>
          <w:sz w:val="22"/>
          <w:szCs w:val="22"/>
        </w:rPr>
        <w:t xml:space="preserve">the Department will establish statewide </w:t>
      </w:r>
      <w:r w:rsidR="00E54E44">
        <w:rPr>
          <w:rFonts w:ascii="Times New Roman" w:hAnsi="Times New Roman" w:cs="Times New Roman"/>
          <w:sz w:val="22"/>
          <w:szCs w:val="22"/>
        </w:rPr>
        <w:t>rates</w:t>
      </w:r>
      <w:r w:rsidR="00ED1ACA">
        <w:rPr>
          <w:rFonts w:ascii="Times New Roman" w:hAnsi="Times New Roman" w:cs="Times New Roman"/>
          <w:sz w:val="22"/>
          <w:szCs w:val="22"/>
        </w:rPr>
        <w:t xml:space="preserve"> for the following two categories:</w:t>
      </w:r>
      <w:r w:rsidR="008F5A42">
        <w:rPr>
          <w:rFonts w:ascii="Times New Roman" w:hAnsi="Times New Roman" w:cs="Times New Roman"/>
          <w:sz w:val="22"/>
          <w:szCs w:val="22"/>
        </w:rPr>
        <w:t xml:space="preserve"> </w:t>
      </w:r>
    </w:p>
    <w:p w14:paraId="0EF9B172" w14:textId="137FF4CF" w:rsidR="00370CBA" w:rsidRDefault="00370CBA" w:rsidP="00370CBA">
      <w:pPr>
        <w:pStyle w:val="ListParagraph"/>
        <w:numPr>
          <w:ilvl w:val="0"/>
          <w:numId w:val="17"/>
        </w:numPr>
        <w:tabs>
          <w:tab w:val="left" w:pos="720"/>
          <w:tab w:val="left" w:pos="1440"/>
          <w:tab w:val="left" w:pos="2280"/>
          <w:tab w:val="left" w:pos="3240"/>
          <w:tab w:val="left" w:pos="4320"/>
        </w:tabs>
        <w:ind w:right="-540"/>
        <w:rPr>
          <w:rFonts w:ascii="Times New Roman" w:hAnsi="Times New Roman" w:cs="Times New Roman"/>
          <w:sz w:val="22"/>
          <w:szCs w:val="22"/>
        </w:rPr>
      </w:pPr>
      <w:r>
        <w:rPr>
          <w:rFonts w:ascii="Times New Roman" w:hAnsi="Times New Roman" w:cs="Times New Roman"/>
          <w:sz w:val="22"/>
          <w:szCs w:val="22"/>
        </w:rPr>
        <w:t>Direct Care, and</w:t>
      </w:r>
    </w:p>
    <w:p w14:paraId="6D106BEA" w14:textId="32AFBB7F" w:rsidR="00370CBA" w:rsidRPr="00370CBA" w:rsidRDefault="00370CBA" w:rsidP="00370CBA">
      <w:pPr>
        <w:pStyle w:val="ListParagraph"/>
        <w:numPr>
          <w:ilvl w:val="0"/>
          <w:numId w:val="17"/>
        </w:numPr>
        <w:tabs>
          <w:tab w:val="left" w:pos="720"/>
          <w:tab w:val="left" w:pos="1440"/>
          <w:tab w:val="left" w:pos="2280"/>
          <w:tab w:val="left" w:pos="3240"/>
          <w:tab w:val="left" w:pos="4320"/>
        </w:tabs>
        <w:ind w:right="-540"/>
        <w:rPr>
          <w:rFonts w:ascii="Times New Roman" w:hAnsi="Times New Roman" w:cs="Times New Roman"/>
          <w:sz w:val="22"/>
          <w:szCs w:val="22"/>
        </w:rPr>
      </w:pPr>
      <w:r>
        <w:rPr>
          <w:rFonts w:ascii="Times New Roman" w:hAnsi="Times New Roman" w:cs="Times New Roman"/>
          <w:sz w:val="22"/>
          <w:szCs w:val="22"/>
        </w:rPr>
        <w:t>Routine.</w:t>
      </w:r>
    </w:p>
    <w:p w14:paraId="4255FB55" w14:textId="77777777" w:rsidR="008F5A42" w:rsidRDefault="008F5A42"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p>
    <w:p w14:paraId="0E275DAF" w14:textId="66B9ABAE" w:rsidR="00313F37" w:rsidRDefault="008F5A42"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r>
        <w:rPr>
          <w:rFonts w:ascii="Times New Roman" w:hAnsi="Times New Roman" w:cs="Times New Roman"/>
          <w:sz w:val="22"/>
          <w:szCs w:val="22"/>
        </w:rPr>
        <w:tab/>
      </w:r>
      <w:r w:rsidR="00FB4024">
        <w:rPr>
          <w:rFonts w:ascii="Times New Roman" w:hAnsi="Times New Roman" w:cs="Times New Roman"/>
          <w:sz w:val="22"/>
          <w:szCs w:val="22"/>
        </w:rPr>
        <w:t>*</w:t>
      </w:r>
      <w:r>
        <w:rPr>
          <w:rFonts w:ascii="Times New Roman" w:hAnsi="Times New Roman" w:cs="Times New Roman"/>
          <w:sz w:val="22"/>
          <w:szCs w:val="22"/>
        </w:rPr>
        <w:t xml:space="preserve">A third category for </w:t>
      </w:r>
      <w:r w:rsidR="00B60F95" w:rsidRPr="00F06FA5">
        <w:rPr>
          <w:rFonts w:ascii="Times New Roman" w:hAnsi="Times New Roman" w:cs="Times New Roman"/>
          <w:sz w:val="22"/>
          <w:szCs w:val="22"/>
        </w:rPr>
        <w:t xml:space="preserve">allowable </w:t>
      </w:r>
      <w:r>
        <w:rPr>
          <w:rFonts w:ascii="Times New Roman" w:hAnsi="Times New Roman" w:cs="Times New Roman"/>
          <w:sz w:val="22"/>
          <w:szCs w:val="22"/>
        </w:rPr>
        <w:t xml:space="preserve">capital </w:t>
      </w:r>
      <w:r w:rsidR="00B60F95" w:rsidRPr="00F06FA5">
        <w:rPr>
          <w:rFonts w:ascii="Times New Roman" w:hAnsi="Times New Roman" w:cs="Times New Roman"/>
          <w:sz w:val="22"/>
          <w:szCs w:val="22"/>
        </w:rPr>
        <w:t xml:space="preserve">costs </w:t>
      </w:r>
      <w:r w:rsidR="00370CBA">
        <w:rPr>
          <w:rFonts w:ascii="Times New Roman" w:hAnsi="Times New Roman" w:cs="Times New Roman"/>
          <w:sz w:val="22"/>
          <w:szCs w:val="22"/>
        </w:rPr>
        <w:t xml:space="preserve">will be based on </w:t>
      </w:r>
      <w:r w:rsidR="00E52B65">
        <w:rPr>
          <w:rFonts w:ascii="Times New Roman" w:hAnsi="Times New Roman" w:cs="Times New Roman"/>
          <w:sz w:val="22"/>
          <w:szCs w:val="22"/>
        </w:rPr>
        <w:t>as-filed</w:t>
      </w:r>
      <w:r w:rsidR="00370CBA">
        <w:rPr>
          <w:rFonts w:ascii="Times New Roman" w:hAnsi="Times New Roman" w:cs="Times New Roman"/>
          <w:sz w:val="22"/>
          <w:szCs w:val="22"/>
        </w:rPr>
        <w:t xml:space="preserve"> costs</w:t>
      </w:r>
      <w:r w:rsidR="00B60F95" w:rsidRPr="00F06FA5">
        <w:rPr>
          <w:rFonts w:ascii="Times New Roman" w:hAnsi="Times New Roman" w:cs="Times New Roman"/>
          <w:sz w:val="22"/>
          <w:szCs w:val="22"/>
        </w:rPr>
        <w:t xml:space="preserve">. The nature of the expenses dictates which costs are allowable under these Principles of Reimbursement. </w:t>
      </w:r>
    </w:p>
    <w:p w14:paraId="3B396099" w14:textId="77777777" w:rsidR="00313F37" w:rsidRDefault="00313F37" w:rsidP="00C74E7C">
      <w:pPr>
        <w:tabs>
          <w:tab w:val="left" w:pos="720"/>
          <w:tab w:val="left" w:pos="1440"/>
          <w:tab w:val="left" w:pos="2280"/>
          <w:tab w:val="left" w:pos="3240"/>
          <w:tab w:val="left" w:pos="4320"/>
        </w:tabs>
        <w:ind w:left="1440" w:right="-540" w:hanging="720"/>
        <w:rPr>
          <w:rFonts w:ascii="Times New Roman" w:hAnsi="Times New Roman" w:cs="Times New Roman"/>
          <w:sz w:val="22"/>
          <w:szCs w:val="22"/>
        </w:rPr>
      </w:pPr>
    </w:p>
    <w:p w14:paraId="040FB33B" w14:textId="6D74C2F0" w:rsidR="00B60F95" w:rsidRDefault="00C81FA6" w:rsidP="00A26356">
      <w:pPr>
        <w:tabs>
          <w:tab w:val="left" w:pos="720"/>
          <w:tab w:val="left" w:pos="1440"/>
          <w:tab w:val="left" w:pos="2280"/>
          <w:tab w:val="left" w:pos="3240"/>
          <w:tab w:val="left" w:pos="4320"/>
        </w:tabs>
        <w:ind w:left="1440" w:right="-540"/>
        <w:rPr>
          <w:rFonts w:ascii="Times New Roman" w:hAnsi="Times New Roman" w:cs="Times New Roman"/>
          <w:sz w:val="22"/>
          <w:szCs w:val="22"/>
        </w:rPr>
      </w:pPr>
      <w:r>
        <w:rPr>
          <w:rFonts w:ascii="Times New Roman" w:hAnsi="Times New Roman" w:cs="Times New Roman"/>
          <w:sz w:val="22"/>
          <w:szCs w:val="22"/>
        </w:rPr>
        <w:t xml:space="preserve">Providers </w:t>
      </w:r>
      <w:r w:rsidR="00B60F95" w:rsidRPr="00F06FA5">
        <w:rPr>
          <w:rFonts w:ascii="Times New Roman" w:hAnsi="Times New Roman" w:cs="Times New Roman"/>
          <w:sz w:val="22"/>
          <w:szCs w:val="22"/>
        </w:rPr>
        <w:t xml:space="preserve">shall </w:t>
      </w:r>
      <w:r w:rsidRPr="00F06FA5">
        <w:rPr>
          <w:rFonts w:ascii="Times New Roman" w:hAnsi="Times New Roman" w:cs="Times New Roman"/>
          <w:sz w:val="22"/>
          <w:szCs w:val="22"/>
        </w:rPr>
        <w:t>group</w:t>
      </w:r>
      <w:r>
        <w:rPr>
          <w:rFonts w:ascii="Times New Roman" w:hAnsi="Times New Roman" w:cs="Times New Roman"/>
          <w:sz w:val="22"/>
          <w:szCs w:val="22"/>
        </w:rPr>
        <w:t xml:space="preserve"> costs</w:t>
      </w:r>
      <w:r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into the following three (3) cost categories</w:t>
      </w:r>
      <w:r w:rsidR="00C20EFD">
        <w:rPr>
          <w:rFonts w:ascii="Times New Roman" w:hAnsi="Times New Roman" w:cs="Times New Roman"/>
          <w:sz w:val="22"/>
          <w:szCs w:val="22"/>
        </w:rPr>
        <w:t xml:space="preserve"> for cost reporting</w:t>
      </w:r>
      <w:r w:rsidR="00A26356">
        <w:rPr>
          <w:rFonts w:ascii="Times New Roman" w:hAnsi="Times New Roman" w:cs="Times New Roman"/>
          <w:sz w:val="22"/>
          <w:szCs w:val="22"/>
        </w:rPr>
        <w:t xml:space="preserve"> </w:t>
      </w:r>
      <w:r w:rsidR="00C20EFD">
        <w:rPr>
          <w:rFonts w:ascii="Times New Roman" w:hAnsi="Times New Roman" w:cs="Times New Roman"/>
          <w:sz w:val="22"/>
          <w:szCs w:val="22"/>
        </w:rPr>
        <w:t>purposes</w:t>
      </w:r>
      <w:r w:rsidR="00B60F95" w:rsidRPr="00F06FA5">
        <w:rPr>
          <w:rFonts w:ascii="Times New Roman" w:hAnsi="Times New Roman" w:cs="Times New Roman"/>
          <w:sz w:val="22"/>
          <w:szCs w:val="22"/>
        </w:rPr>
        <w:t>:</w:t>
      </w:r>
    </w:p>
    <w:p w14:paraId="695B8F49" w14:textId="77777777" w:rsidR="00C162D1" w:rsidRPr="00F06FA5" w:rsidRDefault="00C162D1" w:rsidP="00A26356">
      <w:pPr>
        <w:tabs>
          <w:tab w:val="left" w:pos="720"/>
          <w:tab w:val="left" w:pos="1440"/>
          <w:tab w:val="left" w:pos="2280"/>
          <w:tab w:val="left" w:pos="3240"/>
          <w:tab w:val="left" w:pos="4320"/>
        </w:tabs>
        <w:rPr>
          <w:rFonts w:ascii="Times New Roman" w:hAnsi="Times New Roman" w:cs="Times New Roman"/>
          <w:sz w:val="22"/>
          <w:szCs w:val="22"/>
        </w:rPr>
      </w:pPr>
    </w:p>
    <w:p w14:paraId="7894CDD7" w14:textId="77777777" w:rsidR="00B60F95" w:rsidRPr="00F06FA5" w:rsidRDefault="006D10BF" w:rsidP="001A7D0F">
      <w:pPr>
        <w:tabs>
          <w:tab w:val="left" w:pos="720"/>
          <w:tab w:val="left" w:pos="1440"/>
          <w:tab w:val="left" w:pos="2160"/>
          <w:tab w:val="left" w:pos="2280"/>
          <w:tab w:val="left" w:pos="3240"/>
          <w:tab w:val="left" w:pos="4320"/>
        </w:tabs>
        <w:ind w:left="1080" w:firstLine="360"/>
        <w:rPr>
          <w:rFonts w:ascii="Times New Roman" w:hAnsi="Times New Roman" w:cs="Times New Roman"/>
          <w:strike/>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Direct Care Costs,</w:t>
      </w:r>
    </w:p>
    <w:p w14:paraId="7FA9A7A3" w14:textId="77777777" w:rsidR="00B60F95" w:rsidRPr="00F06FA5" w:rsidRDefault="00B60F95"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p>
    <w:p w14:paraId="2A912635" w14:textId="77777777" w:rsidR="00B60F95" w:rsidRPr="00F06FA5" w:rsidRDefault="006D10BF" w:rsidP="001A7D0F">
      <w:pPr>
        <w:tabs>
          <w:tab w:val="left" w:pos="720"/>
          <w:tab w:val="left" w:pos="1440"/>
          <w:tab w:val="left" w:pos="2160"/>
          <w:tab w:val="left" w:pos="2280"/>
          <w:tab w:val="left" w:pos="3240"/>
          <w:tab w:val="left" w:pos="4320"/>
        </w:tabs>
        <w:ind w:left="720" w:firstLine="720"/>
        <w:rPr>
          <w:rFonts w:ascii="Times New Roman" w:hAnsi="Times New Roman" w:cs="Times New Roman"/>
          <w:sz w:val="22"/>
          <w:szCs w:val="22"/>
        </w:rPr>
      </w:pPr>
      <w:r>
        <w:rPr>
          <w:rFonts w:ascii="Times New Roman" w:hAnsi="Times New Roman" w:cs="Times New Roman"/>
          <w:sz w:val="22"/>
          <w:szCs w:val="22"/>
        </w:rPr>
        <w:t>15</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Routine Costs, and</w:t>
      </w:r>
    </w:p>
    <w:p w14:paraId="1D737AD3" w14:textId="77777777" w:rsidR="00B60F95" w:rsidRPr="00F06FA5" w:rsidRDefault="00B60F95" w:rsidP="00C74E7C">
      <w:pPr>
        <w:tabs>
          <w:tab w:val="left" w:pos="720"/>
          <w:tab w:val="left" w:pos="1440"/>
          <w:tab w:val="left" w:pos="2280"/>
          <w:tab w:val="left" w:pos="3240"/>
          <w:tab w:val="left" w:pos="4320"/>
        </w:tabs>
        <w:ind w:left="1080" w:firstLine="360"/>
        <w:rPr>
          <w:rFonts w:ascii="Times New Roman" w:hAnsi="Times New Roman" w:cs="Times New Roman"/>
          <w:sz w:val="22"/>
          <w:szCs w:val="22"/>
        </w:rPr>
      </w:pPr>
    </w:p>
    <w:p w14:paraId="723BB3A3" w14:textId="578BA53D" w:rsidR="00B60F95" w:rsidRPr="00F06FA5" w:rsidRDefault="00A80BD1" w:rsidP="001A7D0F">
      <w:pPr>
        <w:tabs>
          <w:tab w:val="left" w:pos="720"/>
          <w:tab w:val="left" w:pos="1440"/>
          <w:tab w:val="left" w:pos="2160"/>
          <w:tab w:val="left" w:pos="2280"/>
          <w:tab w:val="left" w:pos="3240"/>
          <w:tab w:val="left" w:pos="4320"/>
        </w:tabs>
        <w:ind w:left="1080" w:firstLine="360"/>
        <w:rPr>
          <w:rFonts w:ascii="Times New Roman" w:hAnsi="Times New Roman" w:cs="Times New Roman"/>
          <w:sz w:val="22"/>
          <w:szCs w:val="22"/>
        </w:rPr>
      </w:pPr>
      <w:r>
        <w:rPr>
          <w:rFonts w:ascii="Times New Roman" w:hAnsi="Times New Roman" w:cs="Times New Roman"/>
          <w:sz w:val="22"/>
          <w:szCs w:val="22"/>
        </w:rPr>
        <w:t>*</w:t>
      </w:r>
      <w:r w:rsidR="006D10BF">
        <w:rPr>
          <w:rFonts w:ascii="Times New Roman" w:hAnsi="Times New Roman" w:cs="Times New Roman"/>
          <w:sz w:val="22"/>
          <w:szCs w:val="22"/>
        </w:rPr>
        <w:t>15</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r>
      <w:r w:rsidR="00C20EFD">
        <w:rPr>
          <w:rFonts w:ascii="Times New Roman" w:hAnsi="Times New Roman" w:cs="Times New Roman"/>
          <w:sz w:val="22"/>
          <w:szCs w:val="22"/>
        </w:rPr>
        <w:t>Capital</w:t>
      </w:r>
      <w:r w:rsidR="00C20EF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w:t>
      </w:r>
    </w:p>
    <w:p w14:paraId="77675CE3" w14:textId="77777777" w:rsidR="000B15DB" w:rsidRDefault="000B15DB" w:rsidP="00E54003">
      <w:pPr>
        <w:pStyle w:val="BodyTextIndent3"/>
        <w:tabs>
          <w:tab w:val="left" w:pos="720"/>
          <w:tab w:val="left" w:pos="1440"/>
          <w:tab w:val="left" w:pos="2280"/>
          <w:tab w:val="left" w:pos="3240"/>
          <w:tab w:val="left" w:pos="4320"/>
        </w:tabs>
        <w:ind w:left="0"/>
        <w:rPr>
          <w:b/>
          <w:szCs w:val="22"/>
        </w:rPr>
      </w:pPr>
    </w:p>
    <w:p w14:paraId="461C03CF" w14:textId="127A7424" w:rsidR="00D24448" w:rsidRDefault="00D92485" w:rsidP="00A546DE">
      <w:pPr>
        <w:pStyle w:val="BodyTextIndent3"/>
        <w:tabs>
          <w:tab w:val="left" w:pos="720"/>
          <w:tab w:val="left" w:pos="1440"/>
          <w:tab w:val="left" w:pos="2280"/>
          <w:tab w:val="left" w:pos="3240"/>
          <w:tab w:val="left" w:pos="4320"/>
        </w:tabs>
        <w:ind w:left="0"/>
        <w:rPr>
          <w:szCs w:val="22"/>
        </w:rPr>
      </w:pPr>
      <w:r>
        <w:rPr>
          <w:b/>
          <w:szCs w:val="22"/>
        </w:rPr>
        <w:t>Principles</w:t>
      </w:r>
      <w:r w:rsidR="00B60F95" w:rsidRPr="00336D81">
        <w:rPr>
          <w:b/>
          <w:szCs w:val="22"/>
        </w:rPr>
        <w:t xml:space="preserve"> </w:t>
      </w:r>
      <w:r w:rsidR="006D10BF">
        <w:rPr>
          <w:b/>
          <w:szCs w:val="22"/>
        </w:rPr>
        <w:t>16</w:t>
      </w:r>
      <w:r w:rsidR="00D72266">
        <w:rPr>
          <w:b/>
          <w:szCs w:val="22"/>
        </w:rPr>
        <w:t>-</w:t>
      </w:r>
      <w:r w:rsidR="006D10BF">
        <w:rPr>
          <w:b/>
          <w:szCs w:val="22"/>
        </w:rPr>
        <w:t>18</w:t>
      </w:r>
      <w:r w:rsidR="00B60F95" w:rsidRPr="00336D81">
        <w:rPr>
          <w:b/>
          <w:szCs w:val="22"/>
        </w:rPr>
        <w:t xml:space="preserve"> describe the cost centers in each of these categories, the limitations and allowable costs placed on each of these cost centers.</w:t>
      </w:r>
    </w:p>
    <w:p w14:paraId="56CBF748" w14:textId="003C46F9" w:rsidR="005A5D0C" w:rsidRDefault="005A5D0C">
      <w:pPr>
        <w:overflowPunct/>
        <w:autoSpaceDE/>
        <w:autoSpaceDN/>
        <w:adjustRightInd/>
        <w:textAlignment w:val="auto"/>
        <w:rPr>
          <w:rFonts w:ascii="Times New Roman" w:hAnsi="Times New Roman" w:cs="Times New Roman"/>
          <w:sz w:val="22"/>
          <w:szCs w:val="22"/>
        </w:rPr>
      </w:pPr>
    </w:p>
    <w:p w14:paraId="69DA6703" w14:textId="3064FB14" w:rsidR="00B60F95" w:rsidRDefault="00BD7F09" w:rsidP="00D25ED8">
      <w:pPr>
        <w:tabs>
          <w:tab w:val="left" w:pos="720"/>
          <w:tab w:val="left" w:pos="1440"/>
          <w:tab w:val="left" w:pos="2280"/>
          <w:tab w:val="left" w:pos="3240"/>
          <w:tab w:val="left" w:pos="4320"/>
        </w:tabs>
        <w:rPr>
          <w:rFonts w:ascii="Times New Roman" w:hAnsi="Times New Roman" w:cs="Times New Roman"/>
          <w:sz w:val="22"/>
          <w:szCs w:val="22"/>
        </w:rPr>
      </w:pPr>
      <w:r w:rsidRPr="00BD7F09">
        <w:rPr>
          <w:rFonts w:ascii="Times New Roman" w:hAnsi="Times New Roman" w:cs="Times New Roman"/>
          <w:sz w:val="22"/>
          <w:szCs w:val="22"/>
        </w:rPr>
        <w:t>16</w:t>
      </w:r>
      <w:r w:rsidRPr="00BD7F09">
        <w:rPr>
          <w:rFonts w:ascii="Times New Roman" w:hAnsi="Times New Roman" w:cs="Times New Roman"/>
          <w:sz w:val="22"/>
          <w:szCs w:val="22"/>
        </w:rPr>
        <w:tab/>
      </w:r>
      <w:r w:rsidR="00A80BD1">
        <w:rPr>
          <w:rFonts w:ascii="Times New Roman" w:hAnsi="Times New Roman" w:cs="Times New Roman"/>
          <w:sz w:val="22"/>
          <w:szCs w:val="22"/>
        </w:rPr>
        <w:t>*</w:t>
      </w:r>
      <w:r w:rsidRPr="00BD7F09">
        <w:rPr>
          <w:rFonts w:ascii="Times New Roman" w:hAnsi="Times New Roman" w:cs="Times New Roman"/>
          <w:b/>
          <w:sz w:val="22"/>
          <w:szCs w:val="22"/>
        </w:rPr>
        <w:t>DIRECT CARE COST</w:t>
      </w:r>
      <w:r w:rsidR="00C20EFD">
        <w:rPr>
          <w:rFonts w:ascii="Times New Roman" w:hAnsi="Times New Roman" w:cs="Times New Roman"/>
          <w:b/>
          <w:sz w:val="22"/>
          <w:szCs w:val="22"/>
        </w:rPr>
        <w:t>S</w:t>
      </w:r>
    </w:p>
    <w:p w14:paraId="7AAEC078" w14:textId="77777777" w:rsidR="00BD7F09" w:rsidRPr="00F06FA5" w:rsidRDefault="00BD7F09" w:rsidP="00D25ED8">
      <w:pPr>
        <w:tabs>
          <w:tab w:val="left" w:pos="720"/>
          <w:tab w:val="left" w:pos="1440"/>
          <w:tab w:val="left" w:pos="2280"/>
          <w:tab w:val="left" w:pos="3240"/>
          <w:tab w:val="left" w:pos="4320"/>
        </w:tabs>
        <w:rPr>
          <w:rFonts w:ascii="Times New Roman" w:hAnsi="Times New Roman" w:cs="Times New Roman"/>
          <w:sz w:val="22"/>
          <w:szCs w:val="22"/>
        </w:rPr>
      </w:pPr>
    </w:p>
    <w:p w14:paraId="1D1AA864" w14:textId="77777777" w:rsidR="00B60F95" w:rsidRPr="00F06FA5" w:rsidRDefault="006D10BF"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Direct care costs</w:t>
      </w:r>
      <w:r w:rsidR="00B60F95" w:rsidRPr="00F06FA5">
        <w:rPr>
          <w:rFonts w:ascii="Times New Roman" w:hAnsi="Times New Roman" w:cs="Times New Roman"/>
          <w:sz w:val="22"/>
          <w:szCs w:val="22"/>
        </w:rPr>
        <w:t xml:space="preserve"> include salary, wages, and benefits for:</w:t>
      </w:r>
    </w:p>
    <w:p w14:paraId="22BAD447" w14:textId="77777777" w:rsidR="00B60F95" w:rsidRPr="00F06FA5" w:rsidRDefault="00B60F95" w:rsidP="00C74E7C">
      <w:pPr>
        <w:tabs>
          <w:tab w:val="left" w:pos="720"/>
          <w:tab w:val="left" w:pos="1440"/>
          <w:tab w:val="left" w:pos="2280"/>
          <w:tab w:val="left" w:pos="3240"/>
          <w:tab w:val="left" w:pos="4320"/>
        </w:tabs>
        <w:ind w:left="450"/>
        <w:rPr>
          <w:rFonts w:ascii="Times New Roman" w:hAnsi="Times New Roman" w:cs="Times New Roman"/>
          <w:sz w:val="22"/>
          <w:szCs w:val="22"/>
        </w:rPr>
      </w:pPr>
    </w:p>
    <w:p w14:paraId="746E7A5C" w14:textId="77777777" w:rsidR="00B60F95" w:rsidRDefault="006D10BF" w:rsidP="001A7D0F">
      <w:pPr>
        <w:tabs>
          <w:tab w:val="left" w:pos="720"/>
          <w:tab w:val="left" w:pos="1440"/>
          <w:tab w:val="left" w:pos="2160"/>
          <w:tab w:val="left" w:pos="2280"/>
          <w:tab w:val="left" w:pos="3240"/>
          <w:tab w:val="left" w:pos="4320"/>
        </w:tabs>
        <w:ind w:left="1170" w:firstLine="27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registered nurses salaries/wages (excluding Director of Nursing),</w:t>
      </w:r>
    </w:p>
    <w:p w14:paraId="01CB87E5" w14:textId="77777777" w:rsidR="006C6522" w:rsidRDefault="006C6522"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p>
    <w:p w14:paraId="6F7CCFBF" w14:textId="72856047" w:rsidR="00B60F95" w:rsidRPr="00F06FA5" w:rsidRDefault="009A3AF4"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licensed practical nurses salaries/wages,</w:t>
      </w:r>
    </w:p>
    <w:p w14:paraId="223ACFF8" w14:textId="77777777" w:rsidR="00B60F95" w:rsidRPr="00F06FA5" w:rsidRDefault="00B60F95" w:rsidP="00C74E7C">
      <w:pPr>
        <w:tabs>
          <w:tab w:val="left" w:pos="720"/>
          <w:tab w:val="left" w:pos="1440"/>
          <w:tab w:val="left" w:pos="2280"/>
          <w:tab w:val="left" w:pos="3240"/>
          <w:tab w:val="left" w:pos="4320"/>
        </w:tabs>
        <w:ind w:left="1170" w:firstLine="270"/>
        <w:rPr>
          <w:rFonts w:ascii="Times New Roman" w:hAnsi="Times New Roman" w:cs="Times New Roman"/>
          <w:sz w:val="22"/>
          <w:szCs w:val="22"/>
        </w:rPr>
      </w:pPr>
    </w:p>
    <w:p w14:paraId="4549210E" w14:textId="77777777" w:rsidR="00B60F95" w:rsidRPr="00F06FA5" w:rsidRDefault="009A3AF4" w:rsidP="001A7D0F">
      <w:pPr>
        <w:tabs>
          <w:tab w:val="left" w:pos="720"/>
          <w:tab w:val="left" w:pos="1440"/>
          <w:tab w:val="left" w:pos="2160"/>
          <w:tab w:val="left" w:pos="2280"/>
          <w:tab w:val="left" w:pos="3240"/>
          <w:tab w:val="left" w:pos="4320"/>
        </w:tabs>
        <w:ind w:left="1170" w:firstLine="27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nurse aides salaries/wages,</w:t>
      </w:r>
    </w:p>
    <w:p w14:paraId="2185E643" w14:textId="77777777" w:rsidR="00B60F95" w:rsidRDefault="00B60F95"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p>
    <w:p w14:paraId="32CE6BCB" w14:textId="77777777" w:rsidR="009257FA" w:rsidRDefault="009A3AF4" w:rsidP="00D45F08">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.1.4</w:t>
      </w:r>
      <w:r w:rsidR="00B60F95" w:rsidRPr="00F06FA5">
        <w:rPr>
          <w:rFonts w:ascii="Times New Roman" w:hAnsi="Times New Roman" w:cs="Times New Roman"/>
          <w:sz w:val="22"/>
          <w:szCs w:val="22"/>
        </w:rPr>
        <w:tab/>
        <w:t>patient activities personnel salaries/wages,</w:t>
      </w:r>
    </w:p>
    <w:p w14:paraId="28182F15" w14:textId="77777777" w:rsidR="00A546DE" w:rsidRDefault="00A546DE" w:rsidP="00D45F08">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p>
    <w:p w14:paraId="7BB1C222" w14:textId="6E6B52B4" w:rsidR="005704EB" w:rsidRDefault="00A546DE"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15771057" w14:textId="1B6F9007" w:rsidR="00A546DE" w:rsidRPr="00A546DE" w:rsidRDefault="00A546DE" w:rsidP="00A546DE">
      <w:pPr>
        <w:tabs>
          <w:tab w:val="left" w:pos="720"/>
          <w:tab w:val="left" w:pos="1440"/>
          <w:tab w:val="left" w:pos="22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1B778B10" w14:textId="77777777" w:rsidR="00B60F95" w:rsidRPr="00F06FA5" w:rsidRDefault="00B60F95" w:rsidP="00E15A32">
      <w:pPr>
        <w:tabs>
          <w:tab w:val="left" w:pos="720"/>
          <w:tab w:val="left" w:pos="1440"/>
          <w:tab w:val="left" w:pos="2280"/>
          <w:tab w:val="left" w:pos="3240"/>
          <w:tab w:val="left" w:pos="4320"/>
        </w:tabs>
        <w:rPr>
          <w:rFonts w:ascii="Times New Roman" w:hAnsi="Times New Roman" w:cs="Times New Roman"/>
          <w:sz w:val="22"/>
          <w:szCs w:val="22"/>
        </w:rPr>
      </w:pPr>
    </w:p>
    <w:p w14:paraId="541EA912" w14:textId="77777777" w:rsidR="00B60F95" w:rsidRPr="00F06FA5" w:rsidRDefault="009A3AF4" w:rsidP="001A7D0F">
      <w:pPr>
        <w:tabs>
          <w:tab w:val="left" w:pos="720"/>
          <w:tab w:val="left" w:pos="1440"/>
          <w:tab w:val="left" w:pos="2160"/>
          <w:tab w:val="left" w:pos="2280"/>
          <w:tab w:val="left" w:pos="3240"/>
          <w:tab w:val="left" w:pos="4320"/>
        </w:tabs>
        <w:ind w:left="1170" w:firstLine="27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.1.5</w:t>
      </w:r>
      <w:r w:rsidR="00B60F95" w:rsidRPr="00F06FA5">
        <w:rPr>
          <w:rFonts w:ascii="Times New Roman" w:hAnsi="Times New Roman" w:cs="Times New Roman"/>
          <w:sz w:val="22"/>
          <w:szCs w:val="22"/>
        </w:rPr>
        <w:tab/>
        <w:t>ward clerks’ salaries/wages,</w:t>
      </w:r>
    </w:p>
    <w:p w14:paraId="6405C963" w14:textId="77777777" w:rsidR="006C6522" w:rsidRDefault="006C6522"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p>
    <w:p w14:paraId="071B687D" w14:textId="57A4B021" w:rsidR="00B60F95" w:rsidRPr="00F06FA5" w:rsidRDefault="009A3AF4" w:rsidP="001A7D0F">
      <w:pPr>
        <w:tabs>
          <w:tab w:val="left" w:pos="720"/>
          <w:tab w:val="left" w:pos="1440"/>
          <w:tab w:val="left" w:pos="216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.1.6</w:t>
      </w:r>
      <w:r w:rsidR="00B60F95" w:rsidRPr="00F06FA5">
        <w:rPr>
          <w:rFonts w:ascii="Times New Roman" w:hAnsi="Times New Roman" w:cs="Times New Roman"/>
          <w:sz w:val="22"/>
          <w:szCs w:val="22"/>
        </w:rPr>
        <w:tab/>
        <w:t>contractual labor costs,</w:t>
      </w:r>
    </w:p>
    <w:p w14:paraId="5E833E28" w14:textId="77777777" w:rsidR="006C6522" w:rsidRDefault="006C6522" w:rsidP="001A7D0F">
      <w:pPr>
        <w:tabs>
          <w:tab w:val="left" w:pos="720"/>
          <w:tab w:val="left" w:pos="1440"/>
          <w:tab w:val="left" w:pos="2160"/>
          <w:tab w:val="left" w:pos="2280"/>
          <w:tab w:val="left" w:pos="3240"/>
          <w:tab w:val="left" w:pos="4320"/>
        </w:tabs>
        <w:ind w:left="720" w:firstLine="720"/>
        <w:rPr>
          <w:rFonts w:ascii="Times New Roman" w:hAnsi="Times New Roman" w:cs="Times New Roman"/>
          <w:sz w:val="22"/>
          <w:szCs w:val="22"/>
        </w:rPr>
      </w:pPr>
    </w:p>
    <w:p w14:paraId="0790DBC5" w14:textId="437444E1" w:rsidR="00B60F95" w:rsidRPr="00F06FA5" w:rsidRDefault="009A3AF4" w:rsidP="001A7D0F">
      <w:pPr>
        <w:tabs>
          <w:tab w:val="left" w:pos="720"/>
          <w:tab w:val="left" w:pos="1440"/>
          <w:tab w:val="left" w:pos="2160"/>
          <w:tab w:val="left" w:pos="2280"/>
          <w:tab w:val="left" w:pos="3240"/>
          <w:tab w:val="left" w:pos="4320"/>
        </w:tabs>
        <w:ind w:left="720" w:firstLine="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.1.7</w:t>
      </w:r>
      <w:r w:rsidR="00B60F95" w:rsidRPr="00F06FA5">
        <w:rPr>
          <w:rFonts w:ascii="Times New Roman" w:hAnsi="Times New Roman" w:cs="Times New Roman"/>
          <w:sz w:val="22"/>
          <w:szCs w:val="22"/>
        </w:rPr>
        <w:tab/>
        <w:t xml:space="preserve">fringe benefits for the positions in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16</w:t>
      </w:r>
      <w:r w:rsidR="00B60F95" w:rsidRPr="00F06FA5">
        <w:rPr>
          <w:rFonts w:ascii="Times New Roman" w:hAnsi="Times New Roman" w:cs="Times New Roman"/>
          <w:sz w:val="22"/>
          <w:szCs w:val="22"/>
        </w:rPr>
        <w:t xml:space="preserve">.1.1 through </w:t>
      </w:r>
      <w:r>
        <w:rPr>
          <w:rFonts w:ascii="Times New Roman" w:hAnsi="Times New Roman" w:cs="Times New Roman"/>
          <w:sz w:val="22"/>
          <w:szCs w:val="22"/>
        </w:rPr>
        <w:t>16</w:t>
      </w:r>
      <w:r w:rsidR="00B60F95" w:rsidRPr="00F06FA5">
        <w:rPr>
          <w:rFonts w:ascii="Times New Roman" w:hAnsi="Times New Roman" w:cs="Times New Roman"/>
          <w:sz w:val="22"/>
          <w:szCs w:val="22"/>
        </w:rPr>
        <w:t>.1.5 include:</w:t>
      </w:r>
    </w:p>
    <w:p w14:paraId="74CC9773" w14:textId="77777777" w:rsidR="006C6522" w:rsidRDefault="006C6522" w:rsidP="001A7D0F">
      <w:pPr>
        <w:tabs>
          <w:tab w:val="left" w:pos="720"/>
          <w:tab w:val="left" w:pos="2280"/>
          <w:tab w:val="left" w:pos="2880"/>
          <w:tab w:val="left" w:pos="3240"/>
          <w:tab w:val="left" w:pos="4320"/>
        </w:tabs>
        <w:ind w:left="1440" w:firstLine="720"/>
        <w:rPr>
          <w:rFonts w:ascii="Times New Roman" w:hAnsi="Times New Roman" w:cs="Times New Roman"/>
          <w:sz w:val="22"/>
          <w:szCs w:val="22"/>
        </w:rPr>
      </w:pPr>
    </w:p>
    <w:p w14:paraId="5ECA0DAD" w14:textId="51F3107E" w:rsidR="00B60F95" w:rsidRPr="00F06FA5" w:rsidRDefault="00E65688" w:rsidP="001A7D0F">
      <w:pPr>
        <w:tabs>
          <w:tab w:val="left" w:pos="720"/>
          <w:tab w:val="left" w:pos="2280"/>
          <w:tab w:val="left" w:pos="2880"/>
          <w:tab w:val="left" w:pos="3240"/>
          <w:tab w:val="left" w:pos="4320"/>
        </w:tabs>
        <w:ind w:left="1440" w:firstLine="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60F95" w:rsidRPr="00F06FA5">
        <w:rPr>
          <w:rFonts w:ascii="Times New Roman" w:hAnsi="Times New Roman" w:cs="Times New Roman"/>
          <w:sz w:val="22"/>
          <w:szCs w:val="22"/>
        </w:rPr>
        <w:t>payroll taxes,</w:t>
      </w:r>
    </w:p>
    <w:p w14:paraId="087B8B4E" w14:textId="77777777" w:rsidR="001625FD" w:rsidRPr="00F06FA5" w:rsidRDefault="001625FD" w:rsidP="00C74E7C">
      <w:pPr>
        <w:tabs>
          <w:tab w:val="left" w:pos="720"/>
          <w:tab w:val="left" w:pos="1440"/>
          <w:tab w:val="left" w:pos="2280"/>
          <w:tab w:val="left" w:pos="3240"/>
          <w:tab w:val="left" w:pos="4320"/>
        </w:tabs>
        <w:ind w:left="1440" w:firstLine="840"/>
        <w:rPr>
          <w:rFonts w:ascii="Times New Roman" w:hAnsi="Times New Roman" w:cs="Times New Roman"/>
          <w:sz w:val="22"/>
          <w:szCs w:val="22"/>
        </w:rPr>
      </w:pPr>
    </w:p>
    <w:p w14:paraId="069BE091" w14:textId="3CBAB451" w:rsidR="00B60F95" w:rsidRPr="00F06FA5" w:rsidRDefault="00E65688" w:rsidP="006C6522">
      <w:pPr>
        <w:tabs>
          <w:tab w:val="left" w:pos="720"/>
          <w:tab w:val="left" w:pos="2280"/>
          <w:tab w:val="left" w:pos="2880"/>
          <w:tab w:val="left" w:pos="3240"/>
          <w:tab w:val="left" w:pos="4320"/>
        </w:tabs>
        <w:ind w:left="1440" w:firstLine="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60F95" w:rsidRPr="00F06FA5">
        <w:rPr>
          <w:rFonts w:ascii="Times New Roman" w:hAnsi="Times New Roman" w:cs="Times New Roman"/>
          <w:sz w:val="22"/>
          <w:szCs w:val="22"/>
        </w:rPr>
        <w:t>qualified retirement plan contributions,</w:t>
      </w:r>
    </w:p>
    <w:p w14:paraId="0E65DE39" w14:textId="77777777" w:rsidR="006C6522" w:rsidRDefault="006C6522" w:rsidP="001A7D0F">
      <w:pPr>
        <w:tabs>
          <w:tab w:val="left" w:pos="720"/>
          <w:tab w:val="left" w:pos="1440"/>
          <w:tab w:val="left" w:pos="2880"/>
          <w:tab w:val="left" w:pos="3240"/>
          <w:tab w:val="left" w:pos="4320"/>
        </w:tabs>
        <w:ind w:left="2160"/>
        <w:rPr>
          <w:rFonts w:ascii="Times New Roman" w:hAnsi="Times New Roman" w:cs="Times New Roman"/>
          <w:sz w:val="22"/>
          <w:szCs w:val="22"/>
        </w:rPr>
      </w:pPr>
    </w:p>
    <w:p w14:paraId="799CC977" w14:textId="3D722470" w:rsidR="00B60F95" w:rsidRPr="00F06FA5" w:rsidRDefault="00E65688" w:rsidP="001A7D0F">
      <w:pPr>
        <w:tabs>
          <w:tab w:val="left" w:pos="720"/>
          <w:tab w:val="left" w:pos="144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60F95" w:rsidRPr="00F06FA5">
        <w:rPr>
          <w:rFonts w:ascii="Times New Roman" w:hAnsi="Times New Roman" w:cs="Times New Roman"/>
          <w:sz w:val="22"/>
          <w:szCs w:val="22"/>
        </w:rPr>
        <w:t>group health, dental, and life insurance,</w:t>
      </w:r>
    </w:p>
    <w:p w14:paraId="4093B300" w14:textId="77777777" w:rsidR="004A3B93" w:rsidRDefault="004A3B93"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p>
    <w:p w14:paraId="79BDE5E0" w14:textId="6639558B" w:rsidR="00C62302" w:rsidRDefault="00E65688"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cafeteria plans</w:t>
      </w:r>
      <w:r w:rsidR="00561B2E">
        <w:rPr>
          <w:rFonts w:ascii="Times New Roman" w:hAnsi="Times New Roman" w:cs="Times New Roman"/>
          <w:sz w:val="22"/>
          <w:szCs w:val="22"/>
        </w:rPr>
        <w:t>,</w:t>
      </w:r>
    </w:p>
    <w:p w14:paraId="1CB9ECBD" w14:textId="77777777" w:rsidR="00561B2E" w:rsidRDefault="00561B2E"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p>
    <w:p w14:paraId="12DB3849" w14:textId="7A6E5308" w:rsidR="00561B2E" w:rsidRDefault="00C8271F"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561B2E">
        <w:rPr>
          <w:rFonts w:ascii="Times New Roman" w:hAnsi="Times New Roman" w:cs="Times New Roman"/>
          <w:sz w:val="22"/>
          <w:szCs w:val="22"/>
        </w:rPr>
        <w:t>(5)</w:t>
      </w:r>
      <w:r w:rsidR="00561B2E">
        <w:rPr>
          <w:rFonts w:ascii="Times New Roman" w:hAnsi="Times New Roman" w:cs="Times New Roman"/>
          <w:sz w:val="22"/>
          <w:szCs w:val="22"/>
        </w:rPr>
        <w:tab/>
      </w:r>
      <w:r w:rsidR="00561B2E">
        <w:rPr>
          <w:rFonts w:ascii="Times New Roman" w:hAnsi="Times New Roman" w:cs="Times New Roman"/>
          <w:sz w:val="22"/>
          <w:szCs w:val="22"/>
        </w:rPr>
        <w:tab/>
        <w:t>health savings accounts</w:t>
      </w:r>
      <w:r w:rsidR="00B726E5">
        <w:rPr>
          <w:rFonts w:ascii="Times New Roman" w:hAnsi="Times New Roman" w:cs="Times New Roman"/>
          <w:sz w:val="22"/>
          <w:szCs w:val="22"/>
        </w:rPr>
        <w:t xml:space="preserve"> (if cost-effective)</w:t>
      </w:r>
      <w:r w:rsidR="00561B2E">
        <w:rPr>
          <w:rFonts w:ascii="Times New Roman" w:hAnsi="Times New Roman" w:cs="Times New Roman"/>
          <w:sz w:val="22"/>
          <w:szCs w:val="22"/>
        </w:rPr>
        <w:t>,</w:t>
      </w:r>
      <w:r w:rsidR="00432118">
        <w:rPr>
          <w:rFonts w:ascii="Times New Roman" w:hAnsi="Times New Roman" w:cs="Times New Roman"/>
          <w:sz w:val="22"/>
          <w:szCs w:val="22"/>
        </w:rPr>
        <w:t xml:space="preserve"> and</w:t>
      </w:r>
    </w:p>
    <w:p w14:paraId="64A8A957" w14:textId="77777777" w:rsidR="00561B2E" w:rsidRDefault="00561B2E"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p>
    <w:p w14:paraId="3900ED97" w14:textId="55B92B48" w:rsidR="00B60F95" w:rsidRDefault="00C8271F" w:rsidP="001A7D0F">
      <w:pPr>
        <w:tabs>
          <w:tab w:val="left" w:pos="720"/>
          <w:tab w:val="left" w:pos="1440"/>
          <w:tab w:val="left" w:pos="2280"/>
          <w:tab w:val="left" w:pos="270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561B2E">
        <w:rPr>
          <w:rFonts w:ascii="Times New Roman" w:hAnsi="Times New Roman" w:cs="Times New Roman"/>
          <w:sz w:val="22"/>
          <w:szCs w:val="22"/>
        </w:rPr>
        <w:t>(6)</w:t>
      </w:r>
      <w:r w:rsidR="00561B2E">
        <w:rPr>
          <w:rFonts w:ascii="Times New Roman" w:hAnsi="Times New Roman" w:cs="Times New Roman"/>
          <w:sz w:val="22"/>
          <w:szCs w:val="22"/>
        </w:rPr>
        <w:tab/>
      </w:r>
      <w:r w:rsidR="00561B2E">
        <w:rPr>
          <w:rFonts w:ascii="Times New Roman" w:hAnsi="Times New Roman" w:cs="Times New Roman"/>
          <w:sz w:val="22"/>
          <w:szCs w:val="22"/>
        </w:rPr>
        <w:tab/>
        <w:t>flexible spending accounts</w:t>
      </w:r>
      <w:r w:rsidR="00B726E5">
        <w:rPr>
          <w:rFonts w:ascii="Times New Roman" w:hAnsi="Times New Roman" w:cs="Times New Roman"/>
          <w:sz w:val="22"/>
          <w:szCs w:val="22"/>
        </w:rPr>
        <w:t xml:space="preserve"> (if cost-effective)</w:t>
      </w:r>
      <w:r w:rsidR="00561B2E">
        <w:rPr>
          <w:rFonts w:ascii="Times New Roman" w:hAnsi="Times New Roman" w:cs="Times New Roman"/>
          <w:sz w:val="22"/>
          <w:szCs w:val="22"/>
        </w:rPr>
        <w:t>.</w:t>
      </w:r>
    </w:p>
    <w:p w14:paraId="0622948C" w14:textId="77777777" w:rsidR="00C8271F" w:rsidRPr="00D868F9" w:rsidRDefault="00C8271F" w:rsidP="00D12889">
      <w:pPr>
        <w:tabs>
          <w:tab w:val="left" w:pos="720"/>
          <w:tab w:val="left" w:pos="1440"/>
          <w:tab w:val="left" w:pos="2280"/>
          <w:tab w:val="left" w:pos="2700"/>
          <w:tab w:val="left" w:pos="2880"/>
          <w:tab w:val="left" w:pos="3240"/>
          <w:tab w:val="left" w:pos="4320"/>
        </w:tabs>
        <w:rPr>
          <w:rFonts w:ascii="Times New Roman" w:hAnsi="Times New Roman" w:cs="Times New Roman"/>
          <w:b/>
          <w:sz w:val="22"/>
          <w:szCs w:val="22"/>
        </w:rPr>
      </w:pPr>
    </w:p>
    <w:p w14:paraId="6D2B6D9F" w14:textId="29584814" w:rsidR="00F6006D" w:rsidRPr="00241D0D" w:rsidRDefault="00F6006D" w:rsidP="001A7D0F">
      <w:pPr>
        <w:tabs>
          <w:tab w:val="left" w:pos="720"/>
          <w:tab w:val="left" w:pos="1440"/>
          <w:tab w:val="left" w:pos="2160"/>
          <w:tab w:val="left" w:pos="2280"/>
          <w:tab w:val="left" w:pos="2700"/>
          <w:tab w:val="left" w:pos="2880"/>
          <w:tab w:val="left" w:pos="3240"/>
          <w:tab w:val="left" w:pos="4320"/>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241D0D">
        <w:rPr>
          <w:rFonts w:ascii="Times New Roman" w:hAnsi="Times New Roman" w:cs="Times New Roman"/>
          <w:sz w:val="22"/>
          <w:szCs w:val="22"/>
        </w:rPr>
        <w:t>16.1.8</w:t>
      </w:r>
      <w:r w:rsidR="00241D0D">
        <w:rPr>
          <w:rFonts w:ascii="Times New Roman" w:hAnsi="Times New Roman" w:cs="Times New Roman"/>
          <w:sz w:val="22"/>
          <w:szCs w:val="22"/>
        </w:rPr>
        <w:tab/>
      </w:r>
      <w:r w:rsidRPr="00241D0D">
        <w:rPr>
          <w:rFonts w:ascii="Times New Roman" w:hAnsi="Times New Roman" w:cs="Times New Roman"/>
          <w:sz w:val="22"/>
          <w:szCs w:val="22"/>
        </w:rPr>
        <w:tab/>
      </w:r>
      <w:r w:rsidR="00241D0D" w:rsidRPr="00241D0D">
        <w:rPr>
          <w:rFonts w:ascii="Times New Roman" w:hAnsi="Times New Roman" w:cs="Times New Roman"/>
          <w:b/>
          <w:sz w:val="22"/>
          <w:szCs w:val="22"/>
        </w:rPr>
        <w:t>Cost of Educational Activities</w:t>
      </w:r>
    </w:p>
    <w:p w14:paraId="36196E3D" w14:textId="77777777" w:rsidR="00F6006D" w:rsidRPr="00241D0D" w:rsidRDefault="00F6006D" w:rsidP="00F6006D">
      <w:pPr>
        <w:tabs>
          <w:tab w:val="left" w:pos="720"/>
          <w:tab w:val="left" w:pos="1440"/>
          <w:tab w:val="left" w:pos="2280"/>
          <w:tab w:val="left" w:pos="2700"/>
          <w:tab w:val="left" w:pos="2880"/>
          <w:tab w:val="left" w:pos="3240"/>
          <w:tab w:val="left" w:pos="4320"/>
        </w:tabs>
        <w:rPr>
          <w:rFonts w:ascii="Times New Roman" w:hAnsi="Times New Roman" w:cs="Times New Roman"/>
          <w:b/>
          <w:sz w:val="22"/>
          <w:szCs w:val="22"/>
        </w:rPr>
      </w:pPr>
    </w:p>
    <w:p w14:paraId="08A6EF35" w14:textId="77777777" w:rsidR="00025946" w:rsidRDefault="00F6006D" w:rsidP="00025946">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r w:rsidRPr="00241D0D">
        <w:rPr>
          <w:rFonts w:ascii="Times New Roman" w:hAnsi="Times New Roman" w:cs="Times New Roman"/>
          <w:sz w:val="22"/>
          <w:szCs w:val="22"/>
        </w:rPr>
        <w:tab/>
      </w:r>
      <w:r w:rsidRPr="00241D0D">
        <w:rPr>
          <w:rFonts w:ascii="Times New Roman" w:hAnsi="Times New Roman" w:cs="Times New Roman"/>
          <w:sz w:val="22"/>
          <w:szCs w:val="22"/>
        </w:rPr>
        <w:tab/>
      </w:r>
      <w:r w:rsidRPr="00241D0D">
        <w:rPr>
          <w:rFonts w:ascii="Times New Roman" w:hAnsi="Times New Roman" w:cs="Times New Roman"/>
          <w:sz w:val="22"/>
          <w:szCs w:val="22"/>
        </w:rPr>
        <w:tab/>
      </w:r>
      <w:r w:rsidR="00241D0D">
        <w:rPr>
          <w:rFonts w:ascii="Times New Roman" w:hAnsi="Times New Roman" w:cs="Times New Roman"/>
          <w:sz w:val="22"/>
          <w:szCs w:val="22"/>
        </w:rPr>
        <w:t>(1)</w:t>
      </w:r>
      <w:r w:rsidRPr="00241D0D">
        <w:rPr>
          <w:rFonts w:ascii="Times New Roman" w:hAnsi="Times New Roman" w:cs="Times New Roman"/>
          <w:sz w:val="22"/>
          <w:szCs w:val="22"/>
        </w:rPr>
        <w:tab/>
      </w:r>
      <w:r w:rsidRPr="00241D0D">
        <w:rPr>
          <w:rFonts w:ascii="Times New Roman" w:hAnsi="Times New Roman" w:cs="Times New Roman"/>
          <w:sz w:val="22"/>
          <w:szCs w:val="22"/>
        </w:rPr>
        <w:tab/>
      </w:r>
      <w:r w:rsidR="00241D0D" w:rsidRPr="00241D0D">
        <w:rPr>
          <w:rFonts w:ascii="Times New Roman" w:hAnsi="Times New Roman" w:cs="Times New Roman"/>
          <w:b/>
          <w:sz w:val="22"/>
          <w:szCs w:val="22"/>
        </w:rPr>
        <w:t>Principle.</w:t>
      </w:r>
      <w:r w:rsidR="00241D0D">
        <w:rPr>
          <w:rFonts w:ascii="Times New Roman" w:hAnsi="Times New Roman" w:cs="Times New Roman"/>
          <w:sz w:val="22"/>
          <w:szCs w:val="22"/>
        </w:rPr>
        <w:t xml:space="preserve"> An appropriate part of the net cost of educational activities is an allowable cost.</w:t>
      </w:r>
      <w:r w:rsidRPr="00241D0D">
        <w:rPr>
          <w:rFonts w:ascii="Times New Roman" w:hAnsi="Times New Roman" w:cs="Times New Roman"/>
          <w:sz w:val="22"/>
          <w:szCs w:val="22"/>
        </w:rPr>
        <w:t xml:space="preserve"> </w:t>
      </w:r>
      <w:r w:rsidR="00025946">
        <w:rPr>
          <w:rFonts w:ascii="Times New Roman" w:hAnsi="Times New Roman" w:cs="Times New Roman"/>
          <w:sz w:val="22"/>
          <w:szCs w:val="22"/>
        </w:rPr>
        <w:t>Appropriate means t</w:t>
      </w:r>
      <w:r w:rsidR="00913EFC">
        <w:rPr>
          <w:rFonts w:ascii="Times New Roman" w:hAnsi="Times New Roman" w:cs="Times New Roman"/>
          <w:sz w:val="22"/>
          <w:szCs w:val="22"/>
        </w:rPr>
        <w:t>he net cost of the activity app</w:t>
      </w:r>
      <w:r w:rsidR="00025946">
        <w:rPr>
          <w:rFonts w:ascii="Times New Roman" w:hAnsi="Times New Roman" w:cs="Times New Roman"/>
          <w:sz w:val="22"/>
          <w:szCs w:val="22"/>
        </w:rPr>
        <w:t>ortioned in accordance with the methods set forth in these Principles. Expense</w:t>
      </w:r>
      <w:r w:rsidR="00F60A37">
        <w:rPr>
          <w:rFonts w:ascii="Times New Roman" w:hAnsi="Times New Roman" w:cs="Times New Roman"/>
          <w:sz w:val="22"/>
          <w:szCs w:val="22"/>
        </w:rPr>
        <w:t>s</w:t>
      </w:r>
      <w:r w:rsidR="00025946">
        <w:rPr>
          <w:rFonts w:ascii="Times New Roman" w:hAnsi="Times New Roman" w:cs="Times New Roman"/>
          <w:sz w:val="22"/>
          <w:szCs w:val="22"/>
        </w:rPr>
        <w:t xml:space="preserve"> for education activities may be evaluated as to appropriateness</w:t>
      </w:r>
      <w:r w:rsidR="00F60A37">
        <w:rPr>
          <w:rFonts w:ascii="Times New Roman" w:hAnsi="Times New Roman" w:cs="Times New Roman"/>
          <w:sz w:val="22"/>
          <w:szCs w:val="22"/>
        </w:rPr>
        <w:t>;</w:t>
      </w:r>
      <w:r w:rsidR="00025946">
        <w:rPr>
          <w:rFonts w:ascii="Times New Roman" w:hAnsi="Times New Roman" w:cs="Times New Roman"/>
          <w:sz w:val="22"/>
          <w:szCs w:val="22"/>
        </w:rPr>
        <w:t xml:space="preserve"> quality and cost may not be included as an allowable cost based on findings.</w:t>
      </w:r>
    </w:p>
    <w:p w14:paraId="07337DF4" w14:textId="77777777" w:rsidR="00025946" w:rsidRDefault="00025946" w:rsidP="00025946">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p>
    <w:p w14:paraId="5D73A7DF" w14:textId="77777777" w:rsidR="00F6006D" w:rsidRPr="00241D0D" w:rsidRDefault="00025946" w:rsidP="00025946">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r>
      <w:r>
        <w:rPr>
          <w:rFonts w:ascii="Times New Roman" w:hAnsi="Times New Roman" w:cs="Times New Roman"/>
          <w:sz w:val="22"/>
          <w:szCs w:val="22"/>
        </w:rPr>
        <w:tab/>
      </w:r>
      <w:r w:rsidRPr="00025946">
        <w:rPr>
          <w:rFonts w:ascii="Times New Roman" w:hAnsi="Times New Roman" w:cs="Times New Roman"/>
          <w:b/>
          <w:sz w:val="22"/>
          <w:szCs w:val="22"/>
        </w:rPr>
        <w:t>Orientation, On-the-Job Training, In-Service Education and Similar Work Learning.</w:t>
      </w:r>
      <w:r>
        <w:rPr>
          <w:rFonts w:ascii="Times New Roman" w:hAnsi="Times New Roman" w:cs="Times New Roman"/>
          <w:sz w:val="22"/>
          <w:szCs w:val="22"/>
        </w:rPr>
        <w:t xml:space="preserve"> Orientation, on-the-job training, in-service education and similar work learning programs are not within the scope of this principle, but, if provided by a staff person, are recognized as normal operating costs for routine services in accordance with the Principles relating thereto.</w:t>
      </w:r>
    </w:p>
    <w:p w14:paraId="4B4F0E2B" w14:textId="6A81F49C" w:rsidR="00F6006D" w:rsidRPr="00241D0D" w:rsidRDefault="00F6006D" w:rsidP="000B4CF9">
      <w:pPr>
        <w:overflowPunct/>
        <w:autoSpaceDE/>
        <w:autoSpaceDN/>
        <w:adjustRightInd/>
        <w:textAlignment w:val="auto"/>
        <w:rPr>
          <w:rFonts w:ascii="Times New Roman" w:hAnsi="Times New Roman" w:cs="Times New Roman"/>
          <w:sz w:val="22"/>
          <w:szCs w:val="22"/>
        </w:rPr>
      </w:pPr>
    </w:p>
    <w:p w14:paraId="3497AB15" w14:textId="1D46F6B4" w:rsidR="00F6006D" w:rsidRDefault="00F6006D" w:rsidP="00282FB8">
      <w:pPr>
        <w:tabs>
          <w:tab w:val="left" w:pos="720"/>
          <w:tab w:val="left" w:pos="1440"/>
          <w:tab w:val="left" w:pos="2160"/>
          <w:tab w:val="left" w:pos="2280"/>
          <w:tab w:val="left" w:pos="2700"/>
          <w:tab w:val="left" w:pos="2880"/>
          <w:tab w:val="left" w:pos="3240"/>
          <w:tab w:val="left" w:pos="4320"/>
        </w:tabs>
        <w:ind w:left="2880" w:hanging="2700"/>
        <w:rPr>
          <w:rFonts w:ascii="Times New Roman" w:hAnsi="Times New Roman" w:cs="Times New Roman"/>
          <w:sz w:val="22"/>
          <w:szCs w:val="22"/>
        </w:rPr>
      </w:pPr>
      <w:r w:rsidRPr="00241D0D">
        <w:rPr>
          <w:rFonts w:ascii="Times New Roman" w:hAnsi="Times New Roman" w:cs="Times New Roman"/>
          <w:sz w:val="22"/>
          <w:szCs w:val="22"/>
        </w:rPr>
        <w:tab/>
      </w:r>
      <w:r w:rsidRPr="00241D0D">
        <w:rPr>
          <w:rFonts w:ascii="Times New Roman" w:hAnsi="Times New Roman" w:cs="Times New Roman"/>
          <w:sz w:val="22"/>
          <w:szCs w:val="22"/>
        </w:rPr>
        <w:tab/>
      </w:r>
      <w:r w:rsidR="00025946">
        <w:rPr>
          <w:rFonts w:ascii="Times New Roman" w:hAnsi="Times New Roman" w:cs="Times New Roman"/>
          <w:sz w:val="22"/>
          <w:szCs w:val="22"/>
        </w:rPr>
        <w:tab/>
        <w:t>(3)</w:t>
      </w:r>
      <w:r w:rsidR="00025946">
        <w:rPr>
          <w:rFonts w:ascii="Times New Roman" w:hAnsi="Times New Roman" w:cs="Times New Roman"/>
          <w:sz w:val="22"/>
          <w:szCs w:val="22"/>
        </w:rPr>
        <w:tab/>
      </w:r>
      <w:r w:rsidR="00025946">
        <w:rPr>
          <w:rFonts w:ascii="Times New Roman" w:hAnsi="Times New Roman" w:cs="Times New Roman"/>
          <w:sz w:val="22"/>
          <w:szCs w:val="22"/>
        </w:rPr>
        <w:tab/>
      </w:r>
      <w:r w:rsidR="00025946" w:rsidRPr="00025946">
        <w:rPr>
          <w:rFonts w:ascii="Times New Roman" w:hAnsi="Times New Roman" w:cs="Times New Roman"/>
          <w:b/>
          <w:sz w:val="22"/>
          <w:szCs w:val="22"/>
        </w:rPr>
        <w:t>Basic Education.</w:t>
      </w:r>
      <w:r w:rsidR="00025946">
        <w:rPr>
          <w:rFonts w:ascii="Times New Roman" w:hAnsi="Times New Roman" w:cs="Times New Roman"/>
          <w:sz w:val="22"/>
          <w:szCs w:val="22"/>
        </w:rPr>
        <w:t xml:space="preserve"> Educational training programs, which a staff member must successfully complete in order to qualify for a position or a job, shall be considered basic education. Cost related to this education are not within the scope of reimbursement.</w:t>
      </w:r>
    </w:p>
    <w:p w14:paraId="0B4A2A27" w14:textId="77777777" w:rsidR="00D12889" w:rsidRDefault="00D12889" w:rsidP="00E15A32">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0943FE41" w14:textId="77777777" w:rsidR="00D12889" w:rsidRDefault="00D12889" w:rsidP="00D12889">
      <w:pPr>
        <w:tabs>
          <w:tab w:val="left" w:pos="720"/>
          <w:tab w:val="left" w:pos="1440"/>
          <w:tab w:val="left" w:pos="2280"/>
          <w:tab w:val="left" w:pos="2700"/>
          <w:tab w:val="left" w:pos="2880"/>
          <w:tab w:val="left" w:pos="3240"/>
          <w:tab w:val="left" w:pos="4320"/>
        </w:tabs>
        <w:rPr>
          <w:rFonts w:ascii="Times New Roman" w:hAnsi="Times New Roman" w:cs="Times New Roman"/>
          <w:sz w:val="22"/>
          <w:szCs w:val="22"/>
        </w:rPr>
      </w:pPr>
      <w:r>
        <w:rPr>
          <w:rFonts w:ascii="Times New Roman" w:hAnsi="Times New Roman" w:cs="Times New Roman"/>
          <w:sz w:val="22"/>
          <w:szCs w:val="22"/>
        </w:rPr>
        <w:t>*The Department shall submit to CMS and anticipates approval for a State Plan Amendment related to these provisions.</w:t>
      </w:r>
    </w:p>
    <w:p w14:paraId="3E7A6D69" w14:textId="45169BD4" w:rsidR="005704EB" w:rsidRDefault="005704E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07DB9B7" w14:textId="77777777" w:rsidR="00D12889" w:rsidRPr="00367327" w:rsidRDefault="00D12889" w:rsidP="00D1288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652E62A" w14:textId="77777777" w:rsidR="00D12889" w:rsidRDefault="00D12889" w:rsidP="00E15A32">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2930D25D" w14:textId="20E83B6E" w:rsidR="00FC53BE" w:rsidRDefault="00241D0D" w:rsidP="00274F65">
      <w:pPr>
        <w:tabs>
          <w:tab w:val="left" w:pos="720"/>
          <w:tab w:val="left" w:pos="1440"/>
          <w:tab w:val="left" w:pos="2160"/>
          <w:tab w:val="left" w:pos="2280"/>
          <w:tab w:val="left" w:pos="2700"/>
          <w:tab w:val="left" w:pos="2880"/>
          <w:tab w:val="left" w:pos="324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25946">
        <w:rPr>
          <w:rFonts w:ascii="Times New Roman" w:hAnsi="Times New Roman" w:cs="Times New Roman"/>
          <w:sz w:val="22"/>
          <w:szCs w:val="22"/>
        </w:rPr>
        <w:t>(4)</w:t>
      </w:r>
      <w:r w:rsidR="00025946">
        <w:rPr>
          <w:rFonts w:ascii="Times New Roman" w:hAnsi="Times New Roman" w:cs="Times New Roman"/>
          <w:sz w:val="22"/>
          <w:szCs w:val="22"/>
        </w:rPr>
        <w:tab/>
      </w:r>
      <w:r w:rsidR="00025946">
        <w:rPr>
          <w:rFonts w:ascii="Times New Roman" w:hAnsi="Times New Roman" w:cs="Times New Roman"/>
          <w:sz w:val="22"/>
          <w:szCs w:val="22"/>
        </w:rPr>
        <w:tab/>
      </w:r>
      <w:r w:rsidR="00025946" w:rsidRPr="00274F65">
        <w:rPr>
          <w:rFonts w:ascii="Times New Roman" w:hAnsi="Times New Roman" w:cs="Times New Roman"/>
          <w:b/>
          <w:sz w:val="22"/>
          <w:szCs w:val="22"/>
        </w:rPr>
        <w:t>Educational Activities</w:t>
      </w:r>
      <w:r w:rsidR="00025946">
        <w:rPr>
          <w:rFonts w:ascii="Times New Roman" w:hAnsi="Times New Roman" w:cs="Times New Roman"/>
          <w:sz w:val="22"/>
          <w:szCs w:val="22"/>
        </w:rPr>
        <w:t xml:space="preserve">. Educational activities mean formally organized or planned workshops, seminars, or programs of study usually engaged in by the staff members of a facility in order to enhance the quality of resident care within the facility. These continuing education activities are distinguished from and do not include orientation, basic education </w:t>
      </w:r>
      <w:r w:rsidR="00274F65">
        <w:rPr>
          <w:rFonts w:ascii="Times New Roman" w:hAnsi="Times New Roman" w:cs="Times New Roman"/>
          <w:sz w:val="22"/>
          <w:szCs w:val="22"/>
        </w:rPr>
        <w:t xml:space="preserve">programs, on-the-job training, in-service education and similar learning programs. </w:t>
      </w:r>
    </w:p>
    <w:p w14:paraId="5102F654" w14:textId="77777777" w:rsidR="00B60F95" w:rsidRPr="00F06FA5" w:rsidRDefault="00B60F95" w:rsidP="00274F65">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79B0C55C" w14:textId="77777777" w:rsidR="001625FD" w:rsidRDefault="00E720A9" w:rsidP="00307D4F">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u w:val="single"/>
        </w:rPr>
      </w:pPr>
      <w:r>
        <w:rPr>
          <w:rFonts w:ascii="Times New Roman" w:hAnsi="Times New Roman" w:cs="Times New Roman"/>
          <w:sz w:val="22"/>
          <w:szCs w:val="22"/>
        </w:rPr>
        <w:t>16</w:t>
      </w:r>
      <w:r w:rsidR="00B60F95" w:rsidRPr="00F06FA5">
        <w:rPr>
          <w:rFonts w:ascii="Times New Roman" w:hAnsi="Times New Roman" w:cs="Times New Roman"/>
          <w:sz w:val="22"/>
          <w:szCs w:val="22"/>
        </w:rPr>
        <w:t>.1.</w:t>
      </w:r>
      <w:r w:rsidR="00FC53BE">
        <w:rPr>
          <w:rFonts w:ascii="Times New Roman" w:hAnsi="Times New Roman" w:cs="Times New Roman"/>
          <w:sz w:val="22"/>
          <w:szCs w:val="22"/>
        </w:rPr>
        <w:t>9</w:t>
      </w:r>
      <w:r w:rsidR="00B60F95" w:rsidRPr="00F06FA5">
        <w:rPr>
          <w:rFonts w:ascii="Times New Roman" w:hAnsi="Times New Roman" w:cs="Times New Roman"/>
          <w:sz w:val="22"/>
          <w:szCs w:val="22"/>
        </w:rPr>
        <w:tab/>
        <w:t>Medical supplies, medicine and drugs that are suppl</w:t>
      </w:r>
      <w:r w:rsidR="001A7D0F">
        <w:rPr>
          <w:rFonts w:ascii="Times New Roman" w:hAnsi="Times New Roman" w:cs="Times New Roman"/>
          <w:sz w:val="22"/>
          <w:szCs w:val="22"/>
        </w:rPr>
        <w:t>ied as part of the regular rate</w:t>
      </w:r>
      <w:r w:rsidR="00307D4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of reimbursement. See </w:t>
      </w:r>
      <w:r w:rsidR="00B60F95" w:rsidRPr="00D8419F">
        <w:rPr>
          <w:rFonts w:ascii="Times New Roman" w:hAnsi="Times New Roman" w:cs="Times New Roman"/>
          <w:i/>
          <w:sz w:val="22"/>
          <w:szCs w:val="22"/>
        </w:rPr>
        <w:t>MaineCare Benefits M</w:t>
      </w:r>
      <w:r w:rsidR="001A7D0F" w:rsidRPr="00D8419F">
        <w:rPr>
          <w:rFonts w:ascii="Times New Roman" w:hAnsi="Times New Roman" w:cs="Times New Roman"/>
          <w:i/>
          <w:sz w:val="22"/>
          <w:szCs w:val="22"/>
        </w:rPr>
        <w:t>anual</w:t>
      </w:r>
      <w:r w:rsidR="001A7D0F">
        <w:rPr>
          <w:rFonts w:ascii="Times New Roman" w:hAnsi="Times New Roman" w:cs="Times New Roman"/>
          <w:sz w:val="22"/>
          <w:szCs w:val="22"/>
        </w:rPr>
        <w:t>, Section 60. Excluded are</w:t>
      </w:r>
      <w:r w:rsidR="00307D4F">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that are an integral part of another cost center.</w:t>
      </w:r>
    </w:p>
    <w:p w14:paraId="511ED6A0" w14:textId="77777777" w:rsidR="00282FB8" w:rsidRPr="001625FD" w:rsidRDefault="00282FB8" w:rsidP="004B0A50">
      <w:pPr>
        <w:tabs>
          <w:tab w:val="left" w:pos="720"/>
          <w:tab w:val="left" w:pos="1440"/>
          <w:tab w:val="left" w:pos="2160"/>
          <w:tab w:val="left" w:pos="2280"/>
          <w:tab w:val="left" w:pos="3240"/>
          <w:tab w:val="left" w:pos="4320"/>
        </w:tabs>
        <w:rPr>
          <w:rFonts w:ascii="Times New Roman" w:hAnsi="Times New Roman" w:cs="Times New Roman"/>
          <w:sz w:val="22"/>
          <w:szCs w:val="22"/>
          <w:u w:val="single"/>
        </w:rPr>
      </w:pPr>
    </w:p>
    <w:p w14:paraId="271C8F1E" w14:textId="38D0FD23" w:rsidR="00B60F95" w:rsidRPr="00F06FA5" w:rsidRDefault="00E720A9"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 xml:space="preserve">Resident </w:t>
      </w:r>
      <w:r w:rsidR="00FE69FD">
        <w:rPr>
          <w:rFonts w:ascii="Times New Roman" w:hAnsi="Times New Roman" w:cs="Times New Roman"/>
          <w:b/>
          <w:sz w:val="22"/>
          <w:szCs w:val="22"/>
        </w:rPr>
        <w:t>A</w:t>
      </w:r>
      <w:r w:rsidR="00B60F95" w:rsidRPr="00336D81">
        <w:rPr>
          <w:rFonts w:ascii="Times New Roman" w:hAnsi="Times New Roman" w:cs="Times New Roman"/>
          <w:b/>
          <w:sz w:val="22"/>
          <w:szCs w:val="22"/>
        </w:rPr>
        <w:t>ssessments</w:t>
      </w:r>
    </w:p>
    <w:p w14:paraId="0DAB475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EDBCAF5" w14:textId="781E1502" w:rsidR="00B60F95" w:rsidRDefault="00A80BD1" w:rsidP="00282FB8">
      <w:pPr>
        <w:tabs>
          <w:tab w:val="left" w:pos="720"/>
          <w:tab w:val="left" w:pos="1440"/>
          <w:tab w:val="left" w:pos="2280"/>
          <w:tab w:val="left" w:pos="3240"/>
          <w:tab w:val="left" w:pos="4320"/>
        </w:tabs>
        <w:ind w:left="1440" w:right="36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Resident Assessment Instrument (RAI) is the assessment tool approved by the Department to provide a comprehensive, accurate, standardized, reproducible assessment of each resident's functional capacity. It is comprised of the Minimum Data Set (MDS) currently specified for use by Centers for Medicare and Medicaid (CMS) and the </w:t>
      </w:r>
      <w:r w:rsidR="00CC59F3">
        <w:rPr>
          <w:rFonts w:ascii="Times New Roman" w:hAnsi="Times New Roman" w:cs="Times New Roman"/>
          <w:sz w:val="22"/>
          <w:szCs w:val="22"/>
        </w:rPr>
        <w:t>Care Area Assessments (CAAs) with the Care Area Trigger (CAT)</w:t>
      </w:r>
      <w:r w:rsidR="00B60F95" w:rsidRPr="00F06FA5">
        <w:rPr>
          <w:rFonts w:ascii="Times New Roman" w:hAnsi="Times New Roman" w:cs="Times New Roman"/>
          <w:sz w:val="22"/>
          <w:szCs w:val="22"/>
        </w:rPr>
        <w:t>.</w:t>
      </w:r>
    </w:p>
    <w:p w14:paraId="510625B8" w14:textId="77777777" w:rsidR="001625FD" w:rsidRPr="00F06FA5" w:rsidRDefault="001625FD" w:rsidP="00C85E87">
      <w:pPr>
        <w:tabs>
          <w:tab w:val="left" w:pos="720"/>
          <w:tab w:val="left" w:pos="1440"/>
          <w:tab w:val="left" w:pos="2280"/>
          <w:tab w:val="left" w:pos="3240"/>
          <w:tab w:val="left" w:pos="4320"/>
        </w:tabs>
        <w:ind w:right="360"/>
        <w:rPr>
          <w:rFonts w:ascii="Times New Roman" w:hAnsi="Times New Roman" w:cs="Times New Roman"/>
          <w:sz w:val="22"/>
          <w:szCs w:val="22"/>
        </w:rPr>
      </w:pPr>
    </w:p>
    <w:p w14:paraId="73E1E27A" w14:textId="7C5E5F92" w:rsidR="00B60F95" w:rsidRPr="00F06FA5" w:rsidRDefault="00A80BD1" w:rsidP="001B1D45">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MDS provides the basis for resident classification into one (1) of </w:t>
      </w:r>
      <w:r w:rsidR="005D6EE8">
        <w:rPr>
          <w:rFonts w:ascii="Times New Roman" w:hAnsi="Times New Roman" w:cs="Times New Roman"/>
          <w:sz w:val="22"/>
          <w:szCs w:val="22"/>
        </w:rPr>
        <w:t>twenty-five (25)</w:t>
      </w:r>
      <w:r w:rsidR="00B60F95" w:rsidRPr="00F06FA5">
        <w:rPr>
          <w:rFonts w:ascii="Times New Roman" w:hAnsi="Times New Roman" w:cs="Times New Roman"/>
          <w:sz w:val="22"/>
          <w:szCs w:val="22"/>
        </w:rPr>
        <w:t xml:space="preserve"> case mix classification groups. An additional unclassified group is assigned when assessment data are determined to be incomplete or in error. </w:t>
      </w:r>
      <w:r w:rsidR="008D3689">
        <w:rPr>
          <w:rFonts w:ascii="Times New Roman" w:hAnsi="Times New Roman" w:cs="Times New Roman"/>
          <w:sz w:val="22"/>
          <w:szCs w:val="22"/>
        </w:rPr>
        <w:t>The Care Area Assessment with the Care Area Triggers is a</w:t>
      </w:r>
      <w:r w:rsidR="00B60F95" w:rsidRPr="00F06FA5">
        <w:rPr>
          <w:rFonts w:ascii="Times New Roman" w:hAnsi="Times New Roman" w:cs="Times New Roman"/>
          <w:sz w:val="22"/>
          <w:szCs w:val="22"/>
        </w:rPr>
        <w:t xml:space="preserve"> structured framework for organizing MDS elements and gathering additional clinically relevant information about a resident that contributes to care planning.</w:t>
      </w:r>
    </w:p>
    <w:p w14:paraId="3BBA4BF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501476D"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Per CMS guidelines, all residents admitted to a Nursing Facility (NF), regardless of payment source, shall be assessed using the MDS.</w:t>
      </w:r>
    </w:p>
    <w:p w14:paraId="4D1E14BC" w14:textId="77777777" w:rsidR="00BD3F9D" w:rsidRPr="00F06FA5" w:rsidRDefault="00BD3F9D" w:rsidP="00C74E7C">
      <w:pPr>
        <w:tabs>
          <w:tab w:val="left" w:pos="720"/>
          <w:tab w:val="left" w:pos="1440"/>
          <w:tab w:val="left" w:pos="2280"/>
          <w:tab w:val="left" w:pos="3240"/>
          <w:tab w:val="left" w:pos="4320"/>
        </w:tabs>
        <w:rPr>
          <w:rFonts w:ascii="Times New Roman" w:hAnsi="Times New Roman" w:cs="Times New Roman"/>
          <w:sz w:val="22"/>
          <w:szCs w:val="22"/>
        </w:rPr>
      </w:pPr>
    </w:p>
    <w:p w14:paraId="160E5F1E" w14:textId="77777777" w:rsidR="00B60F95" w:rsidRPr="00F06FA5" w:rsidRDefault="00E720A9" w:rsidP="00F23257">
      <w:pPr>
        <w:tabs>
          <w:tab w:val="left" w:pos="720"/>
          <w:tab w:val="left" w:pos="1440"/>
          <w:tab w:val="left" w:pos="216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.2.1</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Schedule for MDS submissions</w:t>
      </w:r>
    </w:p>
    <w:p w14:paraId="4063CE2D" w14:textId="77777777" w:rsidR="00B60F95" w:rsidRPr="00F06FA5" w:rsidRDefault="00B60F95" w:rsidP="00D25ED8">
      <w:pPr>
        <w:tabs>
          <w:tab w:val="left" w:pos="720"/>
          <w:tab w:val="left" w:pos="1440"/>
          <w:tab w:val="left" w:pos="2280"/>
          <w:tab w:val="left" w:pos="2520"/>
          <w:tab w:val="left" w:pos="3240"/>
          <w:tab w:val="left" w:pos="4320"/>
        </w:tabs>
        <w:rPr>
          <w:rFonts w:ascii="Times New Roman" w:hAnsi="Times New Roman" w:cs="Times New Roman"/>
          <w:sz w:val="22"/>
          <w:szCs w:val="22"/>
        </w:rPr>
      </w:pPr>
    </w:p>
    <w:p w14:paraId="3304F9F6" w14:textId="7AD11382" w:rsidR="00D24448" w:rsidRPr="00F06FA5" w:rsidRDefault="00B60F95" w:rsidP="001B0710">
      <w:pPr>
        <w:tabs>
          <w:tab w:val="left" w:pos="720"/>
          <w:tab w:val="left" w:pos="1440"/>
          <w:tab w:val="left" w:pos="2160"/>
          <w:tab w:val="left" w:pos="2280"/>
          <w:tab w:val="left" w:pos="2520"/>
          <w:tab w:val="left" w:pos="2880"/>
          <w:tab w:val="left" w:pos="2970"/>
          <w:tab w:val="left" w:pos="4320"/>
        </w:tabs>
        <w:ind w:left="2880" w:hanging="3960"/>
        <w:rPr>
          <w:rFonts w:ascii="Times New Roman" w:hAnsi="Times New Roman" w:cs="Times New Roman"/>
          <w:sz w:val="22"/>
          <w:szCs w:val="22"/>
        </w:rPr>
      </w:pPr>
      <w:r w:rsidRPr="00F06FA5">
        <w:rPr>
          <w:rFonts w:ascii="Times New Roman" w:hAnsi="Times New Roman" w:cs="Times New Roman"/>
          <w:sz w:val="22"/>
          <w:szCs w:val="22"/>
        </w:rPr>
        <w:tab/>
      </w:r>
      <w:r w:rsidRPr="00F06FA5">
        <w:rPr>
          <w:rFonts w:ascii="Times New Roman" w:hAnsi="Times New Roman" w:cs="Times New Roman"/>
          <w:sz w:val="22"/>
          <w:szCs w:val="22"/>
        </w:rPr>
        <w:tab/>
      </w:r>
      <w:r w:rsidRPr="00F06FA5">
        <w:rPr>
          <w:rFonts w:ascii="Times New Roman" w:hAnsi="Times New Roman" w:cs="Times New Roman"/>
          <w:sz w:val="22"/>
          <w:szCs w:val="22"/>
        </w:rPr>
        <w:tab/>
        <w:t>(1)</w:t>
      </w:r>
      <w:r w:rsidRPr="00F06FA5">
        <w:rPr>
          <w:rFonts w:ascii="Times New Roman" w:hAnsi="Times New Roman" w:cs="Times New Roman"/>
          <w:sz w:val="22"/>
          <w:szCs w:val="22"/>
        </w:rPr>
        <w:tab/>
      </w:r>
      <w:r w:rsidR="00B91526">
        <w:rPr>
          <w:rFonts w:ascii="Times New Roman" w:hAnsi="Times New Roman" w:cs="Times New Roman"/>
          <w:sz w:val="22"/>
          <w:szCs w:val="22"/>
        </w:rPr>
        <w:tab/>
      </w:r>
      <w:r w:rsidR="000C0894">
        <w:rPr>
          <w:rFonts w:ascii="Times New Roman" w:hAnsi="Times New Roman" w:cs="Times New Roman"/>
          <w:sz w:val="22"/>
          <w:szCs w:val="22"/>
        </w:rPr>
        <w:t>*</w:t>
      </w:r>
      <w:r w:rsidRPr="00F06FA5">
        <w:rPr>
          <w:rFonts w:ascii="Times New Roman" w:hAnsi="Times New Roman" w:cs="Times New Roman"/>
          <w:sz w:val="22"/>
          <w:szCs w:val="22"/>
        </w:rPr>
        <w:t>An Admission Assessment (Comprehensive) must be completed and submitted by the fourteenth (14</w:t>
      </w:r>
      <w:r w:rsidRPr="00F06FA5">
        <w:rPr>
          <w:rFonts w:ascii="Times New Roman" w:hAnsi="Times New Roman" w:cs="Times New Roman"/>
          <w:sz w:val="22"/>
          <w:szCs w:val="22"/>
          <w:vertAlign w:val="superscript"/>
        </w:rPr>
        <w:t>th</w:t>
      </w:r>
      <w:r w:rsidRPr="00F06FA5">
        <w:rPr>
          <w:rFonts w:ascii="Times New Roman" w:hAnsi="Times New Roman" w:cs="Times New Roman"/>
          <w:sz w:val="22"/>
          <w:szCs w:val="22"/>
        </w:rPr>
        <w:t>) day of the resident’s stay</w:t>
      </w:r>
      <w:r w:rsidR="00405ECD">
        <w:rPr>
          <w:rFonts w:ascii="Times New Roman" w:hAnsi="Times New Roman" w:cs="Times New Roman"/>
          <w:sz w:val="22"/>
          <w:szCs w:val="22"/>
        </w:rPr>
        <w:t xml:space="preserve"> where the date of admission is Day 1</w:t>
      </w:r>
      <w:r w:rsidRPr="00F06FA5">
        <w:rPr>
          <w:rFonts w:ascii="Times New Roman" w:hAnsi="Times New Roman" w:cs="Times New Roman"/>
          <w:sz w:val="22"/>
          <w:szCs w:val="22"/>
        </w:rPr>
        <w:t>.</w:t>
      </w:r>
    </w:p>
    <w:p w14:paraId="42234A95" w14:textId="77777777" w:rsidR="008A4E77" w:rsidRDefault="008A4E77" w:rsidP="00B91526">
      <w:pPr>
        <w:tabs>
          <w:tab w:val="left" w:pos="720"/>
          <w:tab w:val="left" w:pos="1440"/>
          <w:tab w:val="left" w:pos="2280"/>
          <w:tab w:val="left" w:pos="2520"/>
          <w:tab w:val="left" w:pos="2880"/>
          <w:tab w:val="left" w:pos="4320"/>
        </w:tabs>
        <w:ind w:left="2880" w:hanging="720"/>
        <w:rPr>
          <w:rFonts w:ascii="Times New Roman" w:hAnsi="Times New Roman" w:cs="Times New Roman"/>
          <w:sz w:val="22"/>
          <w:szCs w:val="22"/>
        </w:rPr>
      </w:pPr>
    </w:p>
    <w:p w14:paraId="3F9E7997" w14:textId="62E298D3" w:rsidR="00B60F95" w:rsidRDefault="00B60F95" w:rsidP="00B91526">
      <w:pPr>
        <w:tabs>
          <w:tab w:val="left" w:pos="720"/>
          <w:tab w:val="left" w:pos="1440"/>
          <w:tab w:val="left" w:pos="2280"/>
          <w:tab w:val="left" w:pos="252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00B91526">
        <w:rPr>
          <w:rFonts w:ascii="Times New Roman" w:hAnsi="Times New Roman" w:cs="Times New Roman"/>
          <w:sz w:val="22"/>
          <w:szCs w:val="22"/>
        </w:rPr>
        <w:tab/>
      </w:r>
      <w:r w:rsidR="000C0894">
        <w:rPr>
          <w:rFonts w:ascii="Times New Roman" w:hAnsi="Times New Roman" w:cs="Times New Roman"/>
          <w:sz w:val="22"/>
          <w:szCs w:val="22"/>
        </w:rPr>
        <w:t>*</w:t>
      </w:r>
      <w:r w:rsidRPr="00F06FA5">
        <w:rPr>
          <w:rFonts w:ascii="Times New Roman" w:hAnsi="Times New Roman" w:cs="Times New Roman"/>
          <w:sz w:val="22"/>
          <w:szCs w:val="22"/>
        </w:rPr>
        <w:t xml:space="preserve">An Annual Reassessment (Comprehensive) must be completed and submitted within three hundred-sixty-six (366) </w:t>
      </w:r>
      <w:r w:rsidR="00756ED2">
        <w:rPr>
          <w:rFonts w:ascii="Times New Roman" w:hAnsi="Times New Roman" w:cs="Times New Roman"/>
          <w:sz w:val="22"/>
          <w:szCs w:val="22"/>
        </w:rPr>
        <w:t xml:space="preserve">days of the </w:t>
      </w:r>
      <w:r w:rsidR="004273D7">
        <w:rPr>
          <w:rFonts w:ascii="Times New Roman" w:hAnsi="Times New Roman" w:cs="Times New Roman"/>
          <w:sz w:val="22"/>
          <w:szCs w:val="22"/>
        </w:rPr>
        <w:t xml:space="preserve">Assessment Reference Date of the </w:t>
      </w:r>
      <w:r w:rsidR="00756ED2">
        <w:rPr>
          <w:rFonts w:ascii="Times New Roman" w:hAnsi="Times New Roman" w:cs="Times New Roman"/>
          <w:sz w:val="22"/>
          <w:szCs w:val="22"/>
        </w:rPr>
        <w:t>most recent</w:t>
      </w:r>
      <w:r w:rsidR="00B91526">
        <w:rPr>
          <w:rFonts w:ascii="Times New Roman" w:hAnsi="Times New Roman" w:cs="Times New Roman"/>
          <w:sz w:val="22"/>
          <w:szCs w:val="22"/>
        </w:rPr>
        <w:t xml:space="preserve"> </w:t>
      </w:r>
      <w:r w:rsidRPr="00F06FA5">
        <w:rPr>
          <w:rFonts w:ascii="Times New Roman" w:hAnsi="Times New Roman" w:cs="Times New Roman"/>
          <w:sz w:val="22"/>
          <w:szCs w:val="22"/>
        </w:rPr>
        <w:t>comprehensive assessment.</w:t>
      </w:r>
    </w:p>
    <w:p w14:paraId="7B3FE172" w14:textId="00327EC7" w:rsidR="008A4E77" w:rsidRDefault="008A4E77" w:rsidP="000B4CF9">
      <w:pPr>
        <w:overflowPunct/>
        <w:autoSpaceDE/>
        <w:autoSpaceDN/>
        <w:adjustRightInd/>
        <w:textAlignment w:val="auto"/>
        <w:rPr>
          <w:rFonts w:ascii="Times New Roman" w:hAnsi="Times New Roman" w:cs="Times New Roman"/>
          <w:sz w:val="22"/>
          <w:szCs w:val="22"/>
        </w:rPr>
      </w:pPr>
    </w:p>
    <w:p w14:paraId="7655E0E9" w14:textId="37A31700" w:rsidR="00B60F95" w:rsidRDefault="00B60F95" w:rsidP="00B91526">
      <w:pPr>
        <w:tabs>
          <w:tab w:val="left" w:pos="720"/>
          <w:tab w:val="left" w:pos="1440"/>
          <w:tab w:val="left" w:pos="2280"/>
          <w:tab w:val="left" w:pos="252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00B91526">
        <w:rPr>
          <w:rFonts w:ascii="Times New Roman" w:hAnsi="Times New Roman" w:cs="Times New Roman"/>
          <w:sz w:val="22"/>
          <w:szCs w:val="22"/>
        </w:rPr>
        <w:tab/>
      </w:r>
      <w:r w:rsidR="000C0894">
        <w:rPr>
          <w:rFonts w:ascii="Times New Roman" w:hAnsi="Times New Roman" w:cs="Times New Roman"/>
          <w:sz w:val="22"/>
          <w:szCs w:val="22"/>
        </w:rPr>
        <w:t>*</w:t>
      </w:r>
      <w:r w:rsidRPr="00F06FA5">
        <w:rPr>
          <w:rFonts w:ascii="Times New Roman" w:hAnsi="Times New Roman" w:cs="Times New Roman"/>
          <w:sz w:val="22"/>
          <w:szCs w:val="22"/>
        </w:rPr>
        <w:t>A Significant Change in Status Reassessment (Comprehensive) must be completed and submitted by the end of the fourteenth (14</w:t>
      </w:r>
      <w:r w:rsidRPr="00F06FA5">
        <w:rPr>
          <w:rFonts w:ascii="Times New Roman" w:hAnsi="Times New Roman" w:cs="Times New Roman"/>
          <w:sz w:val="22"/>
          <w:szCs w:val="22"/>
          <w:vertAlign w:val="superscript"/>
        </w:rPr>
        <w:t>th</w:t>
      </w:r>
      <w:r w:rsidR="00756ED2">
        <w:rPr>
          <w:rFonts w:ascii="Times New Roman" w:hAnsi="Times New Roman" w:cs="Times New Roman"/>
          <w:sz w:val="22"/>
          <w:szCs w:val="22"/>
        </w:rPr>
        <w:t>) calendar</w:t>
      </w:r>
      <w:r w:rsidR="00B91526">
        <w:rPr>
          <w:rFonts w:ascii="Times New Roman" w:hAnsi="Times New Roman" w:cs="Times New Roman"/>
          <w:sz w:val="22"/>
          <w:szCs w:val="22"/>
        </w:rPr>
        <w:t xml:space="preserve"> </w:t>
      </w:r>
      <w:r w:rsidRPr="00F06FA5">
        <w:rPr>
          <w:rFonts w:ascii="Times New Roman" w:hAnsi="Times New Roman" w:cs="Times New Roman"/>
          <w:sz w:val="22"/>
          <w:szCs w:val="22"/>
        </w:rPr>
        <w:t>day following determination that a significant change has occurred.</w:t>
      </w:r>
    </w:p>
    <w:p w14:paraId="33622594" w14:textId="77777777" w:rsidR="001139FC" w:rsidRDefault="001139FC" w:rsidP="00B91526">
      <w:pPr>
        <w:tabs>
          <w:tab w:val="left" w:pos="720"/>
          <w:tab w:val="left" w:pos="1440"/>
          <w:tab w:val="left" w:pos="2280"/>
          <w:tab w:val="left" w:pos="2520"/>
          <w:tab w:val="left" w:pos="4320"/>
        </w:tabs>
        <w:ind w:left="2880" w:hanging="720"/>
        <w:rPr>
          <w:rFonts w:ascii="Times New Roman" w:hAnsi="Times New Roman" w:cs="Times New Roman"/>
          <w:sz w:val="22"/>
          <w:szCs w:val="22"/>
        </w:rPr>
      </w:pPr>
    </w:p>
    <w:p w14:paraId="7B780906" w14:textId="4ECB316A" w:rsidR="005704EB" w:rsidRDefault="001139FC"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5704EB">
        <w:rPr>
          <w:rFonts w:ascii="Times New Roman" w:hAnsi="Times New Roman" w:cs="Times New Roman"/>
          <w:sz w:val="22"/>
          <w:szCs w:val="22"/>
        </w:rPr>
        <w:br w:type="page"/>
      </w:r>
    </w:p>
    <w:p w14:paraId="0966D9CD" w14:textId="092E725A" w:rsidR="001139FC" w:rsidRPr="00EF2BF9" w:rsidRDefault="001139FC" w:rsidP="00EF2BF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1BA5694F" w14:textId="77777777" w:rsidR="008A4E77" w:rsidRDefault="008A4E77" w:rsidP="00B91526">
      <w:pPr>
        <w:tabs>
          <w:tab w:val="left" w:pos="720"/>
          <w:tab w:val="left" w:pos="2160"/>
          <w:tab w:val="left" w:pos="2280"/>
          <w:tab w:val="left" w:pos="2520"/>
          <w:tab w:val="left" w:pos="2880"/>
          <w:tab w:val="left" w:pos="4320"/>
        </w:tabs>
        <w:ind w:left="2880" w:hanging="720"/>
        <w:rPr>
          <w:rFonts w:ascii="Times New Roman" w:hAnsi="Times New Roman" w:cs="Times New Roman"/>
          <w:sz w:val="22"/>
          <w:szCs w:val="22"/>
        </w:rPr>
      </w:pPr>
    </w:p>
    <w:p w14:paraId="045B43D5" w14:textId="3EA4EBBE" w:rsidR="00B60F95" w:rsidRDefault="00B60F95" w:rsidP="00B91526">
      <w:pPr>
        <w:tabs>
          <w:tab w:val="left" w:pos="720"/>
          <w:tab w:val="left" w:pos="2160"/>
          <w:tab w:val="left" w:pos="2280"/>
          <w:tab w:val="left" w:pos="252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r>
      <w:r w:rsidR="00B91526">
        <w:rPr>
          <w:rFonts w:ascii="Times New Roman" w:hAnsi="Times New Roman" w:cs="Times New Roman"/>
          <w:sz w:val="22"/>
          <w:szCs w:val="22"/>
        </w:rPr>
        <w:tab/>
      </w:r>
      <w:r w:rsidRPr="00F06FA5">
        <w:rPr>
          <w:rFonts w:ascii="Times New Roman" w:hAnsi="Times New Roman" w:cs="Times New Roman"/>
          <w:sz w:val="22"/>
          <w:szCs w:val="22"/>
        </w:rPr>
        <w:t>A Quarterly Assessment must be completed and submitted every ninety-two (92) days.</w:t>
      </w:r>
    </w:p>
    <w:p w14:paraId="414E3190" w14:textId="77777777" w:rsidR="008A4E77" w:rsidRDefault="008A4E77" w:rsidP="00E15A32">
      <w:pPr>
        <w:tabs>
          <w:tab w:val="left" w:pos="1440"/>
          <w:tab w:val="left" w:pos="2160"/>
          <w:tab w:val="left" w:pos="2250"/>
        </w:tabs>
        <w:overflowPunct/>
        <w:autoSpaceDE/>
        <w:autoSpaceDN/>
        <w:adjustRightInd/>
        <w:textAlignment w:val="auto"/>
        <w:rPr>
          <w:rFonts w:ascii="Times New Roman" w:hAnsi="Times New Roman" w:cs="Times New Roman"/>
          <w:sz w:val="22"/>
          <w:szCs w:val="22"/>
        </w:rPr>
      </w:pPr>
    </w:p>
    <w:p w14:paraId="62D045E9" w14:textId="54E3C6CB" w:rsidR="00B60F95" w:rsidRPr="00F06FA5" w:rsidRDefault="00E720A9" w:rsidP="00756ED2">
      <w:pPr>
        <w:tabs>
          <w:tab w:val="left" w:pos="1440"/>
          <w:tab w:val="left" w:pos="2160"/>
          <w:tab w:val="left" w:pos="2250"/>
        </w:tabs>
        <w:overflowPunct/>
        <w:autoSpaceDE/>
        <w:autoSpaceDN/>
        <w:adjustRightInd/>
        <w:ind w:left="720" w:firstLine="720"/>
        <w:textAlignment w:val="auto"/>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.2.2</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Electronic Submission of the MDS Information</w:t>
      </w:r>
    </w:p>
    <w:p w14:paraId="1758877B" w14:textId="77777777" w:rsidR="008A4E77" w:rsidRDefault="008A4E77" w:rsidP="00B91526">
      <w:pPr>
        <w:tabs>
          <w:tab w:val="left" w:pos="720"/>
          <w:tab w:val="left" w:pos="1440"/>
          <w:tab w:val="left" w:pos="2160"/>
          <w:tab w:val="left" w:pos="2280"/>
          <w:tab w:val="left" w:pos="2880"/>
          <w:tab w:val="left" w:pos="4320"/>
        </w:tabs>
        <w:ind w:left="2880" w:hanging="720"/>
        <w:rPr>
          <w:rFonts w:ascii="Times New Roman" w:hAnsi="Times New Roman" w:cs="Times New Roman"/>
          <w:sz w:val="22"/>
          <w:szCs w:val="22"/>
        </w:rPr>
      </w:pPr>
    </w:p>
    <w:p w14:paraId="683F0E3D" w14:textId="4AE03B87" w:rsidR="00B60F95" w:rsidRPr="00F06FA5" w:rsidRDefault="00B60F95" w:rsidP="00B91526">
      <w:pPr>
        <w:tabs>
          <w:tab w:val="left" w:pos="720"/>
          <w:tab w:val="left" w:pos="1440"/>
          <w:tab w:val="left" w:pos="2160"/>
          <w:tab w:val="left" w:pos="228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r>
      <w:r w:rsidRPr="00336D81">
        <w:rPr>
          <w:rFonts w:ascii="Times New Roman" w:hAnsi="Times New Roman" w:cs="Times New Roman"/>
          <w:b/>
          <w:sz w:val="22"/>
          <w:szCs w:val="22"/>
        </w:rPr>
        <w:t>Encoding Data</w:t>
      </w:r>
      <w:r w:rsidRPr="00F06FA5">
        <w:rPr>
          <w:rFonts w:ascii="Times New Roman" w:hAnsi="Times New Roman" w:cs="Times New Roman"/>
          <w:sz w:val="22"/>
          <w:szCs w:val="22"/>
        </w:rPr>
        <w:t xml:space="preserve">: A facility must encode the data on every assessment as listed in Sec </w:t>
      </w:r>
      <w:r w:rsidR="00125A8C">
        <w:rPr>
          <w:rFonts w:ascii="Times New Roman" w:hAnsi="Times New Roman" w:cs="Times New Roman"/>
          <w:sz w:val="22"/>
          <w:szCs w:val="22"/>
        </w:rPr>
        <w:t>16.2.1</w:t>
      </w:r>
      <w:r w:rsidRPr="00F06FA5">
        <w:rPr>
          <w:rFonts w:ascii="Times New Roman" w:hAnsi="Times New Roman" w:cs="Times New Roman"/>
          <w:sz w:val="22"/>
          <w:szCs w:val="22"/>
        </w:rPr>
        <w:t xml:space="preserve"> within seven (7) days after a facility completes a resident’s assessment.</w:t>
      </w:r>
    </w:p>
    <w:p w14:paraId="0D956AE1" w14:textId="77777777" w:rsidR="008A4E77" w:rsidRDefault="008A4E77" w:rsidP="00307D4F">
      <w:pPr>
        <w:tabs>
          <w:tab w:val="left" w:pos="720"/>
          <w:tab w:val="left" w:pos="1440"/>
          <w:tab w:val="left" w:pos="2280"/>
          <w:tab w:val="left" w:pos="2880"/>
          <w:tab w:val="left" w:pos="4320"/>
        </w:tabs>
        <w:ind w:left="2880" w:hanging="720"/>
        <w:rPr>
          <w:rFonts w:ascii="Times New Roman" w:hAnsi="Times New Roman" w:cs="Times New Roman"/>
          <w:sz w:val="22"/>
          <w:szCs w:val="22"/>
        </w:rPr>
      </w:pPr>
    </w:p>
    <w:p w14:paraId="1358DED7" w14:textId="32EB7287" w:rsidR="00B60F95" w:rsidRPr="00F06FA5" w:rsidRDefault="00B60F95" w:rsidP="00307D4F">
      <w:pPr>
        <w:tabs>
          <w:tab w:val="left" w:pos="720"/>
          <w:tab w:val="left" w:pos="1440"/>
          <w:tab w:val="left" w:pos="228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Pr="00336D81">
        <w:rPr>
          <w:rFonts w:ascii="Times New Roman" w:hAnsi="Times New Roman" w:cs="Times New Roman"/>
          <w:b/>
          <w:sz w:val="22"/>
          <w:szCs w:val="22"/>
        </w:rPr>
        <w:t>Transmitting data</w:t>
      </w:r>
      <w:r w:rsidRPr="00F06FA5">
        <w:rPr>
          <w:rFonts w:ascii="Times New Roman" w:hAnsi="Times New Roman" w:cs="Times New Roman"/>
          <w:sz w:val="22"/>
          <w:szCs w:val="22"/>
        </w:rPr>
        <w:t>: A facility must be capable of transmitting to the State information for each resident contained in the M</w:t>
      </w:r>
      <w:r w:rsidR="00D77EEA">
        <w:rPr>
          <w:rFonts w:ascii="Times New Roman" w:hAnsi="Times New Roman" w:cs="Times New Roman"/>
          <w:sz w:val="22"/>
          <w:szCs w:val="22"/>
        </w:rPr>
        <w:t>DS in a format that</w:t>
      </w:r>
      <w:r w:rsidR="00307D4F">
        <w:rPr>
          <w:rFonts w:ascii="Times New Roman" w:hAnsi="Times New Roman" w:cs="Times New Roman"/>
          <w:sz w:val="22"/>
          <w:szCs w:val="22"/>
        </w:rPr>
        <w:t xml:space="preserve"> </w:t>
      </w:r>
      <w:r w:rsidR="00D77EEA">
        <w:rPr>
          <w:rFonts w:ascii="Times New Roman" w:hAnsi="Times New Roman" w:cs="Times New Roman"/>
          <w:sz w:val="22"/>
          <w:szCs w:val="22"/>
        </w:rPr>
        <w:t xml:space="preserve">conforms to </w:t>
      </w:r>
      <w:r w:rsidRPr="00F06FA5">
        <w:rPr>
          <w:rFonts w:ascii="Times New Roman" w:hAnsi="Times New Roman" w:cs="Times New Roman"/>
          <w:sz w:val="22"/>
          <w:szCs w:val="22"/>
        </w:rPr>
        <w:t xml:space="preserve">standard record layouts and data dictionaries within </w:t>
      </w:r>
      <w:r w:rsidR="00D77EEA">
        <w:rPr>
          <w:rFonts w:ascii="Times New Roman" w:hAnsi="Times New Roman" w:cs="Times New Roman"/>
          <w:sz w:val="22"/>
          <w:szCs w:val="22"/>
        </w:rPr>
        <w:t>seven (7)</w:t>
      </w:r>
      <w:r w:rsidR="00307D4F">
        <w:rPr>
          <w:rFonts w:ascii="Times New Roman" w:hAnsi="Times New Roman" w:cs="Times New Roman"/>
          <w:sz w:val="22"/>
          <w:szCs w:val="22"/>
        </w:rPr>
        <w:t xml:space="preserve"> </w:t>
      </w:r>
      <w:r w:rsidR="00D77EEA">
        <w:rPr>
          <w:rFonts w:ascii="Times New Roman" w:hAnsi="Times New Roman" w:cs="Times New Roman"/>
          <w:sz w:val="22"/>
          <w:szCs w:val="22"/>
        </w:rPr>
        <w:t xml:space="preserve">days after a facility </w:t>
      </w:r>
      <w:r w:rsidRPr="00F06FA5">
        <w:rPr>
          <w:rFonts w:ascii="Times New Roman" w:hAnsi="Times New Roman" w:cs="Times New Roman"/>
          <w:sz w:val="22"/>
          <w:szCs w:val="22"/>
        </w:rPr>
        <w:t>completes a resident’s assessment.</w:t>
      </w:r>
    </w:p>
    <w:p w14:paraId="05F8F0BD" w14:textId="77777777" w:rsidR="001B0710" w:rsidRPr="00F06FA5" w:rsidRDefault="001B0710" w:rsidP="00E54003">
      <w:pPr>
        <w:tabs>
          <w:tab w:val="left" w:pos="720"/>
          <w:tab w:val="left" w:pos="1440"/>
          <w:tab w:val="left" w:pos="2280"/>
          <w:tab w:val="left" w:pos="3240"/>
          <w:tab w:val="left" w:pos="4320"/>
        </w:tabs>
        <w:rPr>
          <w:rFonts w:ascii="Times New Roman" w:hAnsi="Times New Roman" w:cs="Times New Roman"/>
          <w:sz w:val="22"/>
          <w:szCs w:val="22"/>
        </w:rPr>
      </w:pPr>
    </w:p>
    <w:p w14:paraId="02353DBD" w14:textId="77777777" w:rsidR="00B60F95" w:rsidRPr="00F06FA5" w:rsidRDefault="00B60F95" w:rsidP="004B0A50">
      <w:pPr>
        <w:tabs>
          <w:tab w:val="left" w:pos="720"/>
          <w:tab w:val="left" w:pos="1440"/>
          <w:tab w:val="left" w:pos="2160"/>
          <w:tab w:val="left" w:pos="3240"/>
          <w:tab w:val="left" w:pos="4320"/>
        </w:tabs>
        <w:ind w:left="2160"/>
        <w:rPr>
          <w:rFonts w:ascii="Times New Roman" w:hAnsi="Times New Roman" w:cs="Times New Roman"/>
          <w:sz w:val="22"/>
          <w:szCs w:val="22"/>
        </w:rPr>
      </w:pPr>
      <w:r w:rsidRPr="00F06FA5">
        <w:rPr>
          <w:rFonts w:ascii="Times New Roman" w:hAnsi="Times New Roman" w:cs="Times New Roman"/>
          <w:sz w:val="22"/>
          <w:szCs w:val="22"/>
        </w:rPr>
        <w:t>Should extraordinary conditions arise whereby th</w:t>
      </w:r>
      <w:r w:rsidR="00F23257">
        <w:rPr>
          <w:rFonts w:ascii="Times New Roman" w:hAnsi="Times New Roman" w:cs="Times New Roman"/>
          <w:sz w:val="22"/>
          <w:szCs w:val="22"/>
        </w:rPr>
        <w:t xml:space="preserve">e nursing facility is unable to </w:t>
      </w:r>
      <w:r w:rsidRPr="00F06FA5">
        <w:rPr>
          <w:rFonts w:ascii="Times New Roman" w:hAnsi="Times New Roman" w:cs="Times New Roman"/>
          <w:sz w:val="22"/>
          <w:szCs w:val="22"/>
        </w:rPr>
        <w:t>submit electronically, a request to submit MDS information via diskette shall be submitted to the Office of MaineCare Services. This request must be made a minimum of five (5) days prior to the required date of submission of the MDS assessment data. Transmission of MDS information will be in accordance with standards and specifications established under CMS guidelines.</w:t>
      </w:r>
    </w:p>
    <w:p w14:paraId="4F8E38CD" w14:textId="77777777" w:rsidR="00920689" w:rsidRDefault="00920689" w:rsidP="00461DBF">
      <w:pPr>
        <w:tabs>
          <w:tab w:val="left" w:pos="720"/>
          <w:tab w:val="left" w:pos="1440"/>
          <w:tab w:val="left" w:pos="2160"/>
          <w:tab w:val="left" w:pos="2280"/>
          <w:tab w:val="left" w:pos="3240"/>
          <w:tab w:val="left" w:pos="4320"/>
        </w:tabs>
        <w:rPr>
          <w:rFonts w:ascii="Times New Roman" w:hAnsi="Times New Roman" w:cs="Times New Roman"/>
          <w:sz w:val="22"/>
          <w:szCs w:val="22"/>
        </w:rPr>
      </w:pPr>
    </w:p>
    <w:p w14:paraId="1E25F2B5" w14:textId="77777777" w:rsidR="00B60F95" w:rsidRDefault="001D14D7" w:rsidP="000B6D5E">
      <w:pPr>
        <w:tabs>
          <w:tab w:val="left" w:pos="720"/>
          <w:tab w:val="left" w:pos="1440"/>
          <w:tab w:val="left" w:pos="216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ab/>
      </w:r>
      <w:r w:rsidR="000B6D5E">
        <w:rPr>
          <w:rFonts w:ascii="Times New Roman" w:hAnsi="Times New Roman" w:cs="Times New Roman"/>
          <w:sz w:val="22"/>
          <w:szCs w:val="22"/>
        </w:rPr>
        <w:tab/>
      </w:r>
      <w:r w:rsidR="00E720A9">
        <w:rPr>
          <w:rFonts w:ascii="Times New Roman" w:hAnsi="Times New Roman" w:cs="Times New Roman"/>
          <w:sz w:val="22"/>
          <w:szCs w:val="22"/>
        </w:rPr>
        <w:t>16</w:t>
      </w:r>
      <w:r w:rsidR="00B60F95" w:rsidRPr="00F06FA5">
        <w:rPr>
          <w:rFonts w:ascii="Times New Roman" w:hAnsi="Times New Roman" w:cs="Times New Roman"/>
          <w:sz w:val="22"/>
          <w:szCs w:val="22"/>
        </w:rPr>
        <w:t>.2.3</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Quality review of the MDS process</w:t>
      </w:r>
    </w:p>
    <w:p w14:paraId="30DCD941" w14:textId="77777777" w:rsidR="00D77EEA" w:rsidRPr="00F06FA5" w:rsidRDefault="00D77EEA" w:rsidP="00A54B25">
      <w:pPr>
        <w:tabs>
          <w:tab w:val="left" w:pos="720"/>
          <w:tab w:val="left" w:pos="1440"/>
          <w:tab w:val="left" w:pos="2160"/>
          <w:tab w:val="left" w:pos="2280"/>
          <w:tab w:val="left" w:pos="3240"/>
          <w:tab w:val="left" w:pos="4320"/>
        </w:tabs>
        <w:rPr>
          <w:rFonts w:ascii="Times New Roman" w:hAnsi="Times New Roman" w:cs="Times New Roman"/>
          <w:sz w:val="22"/>
          <w:szCs w:val="22"/>
        </w:rPr>
      </w:pPr>
    </w:p>
    <w:p w14:paraId="238761BD" w14:textId="77777777" w:rsidR="00B60F95" w:rsidRPr="00F06FA5" w:rsidRDefault="007B11E3" w:rsidP="000B6D5E">
      <w:pPr>
        <w:tabs>
          <w:tab w:val="left" w:pos="720"/>
          <w:tab w:val="left" w:pos="1440"/>
          <w:tab w:val="left" w:pos="1800"/>
          <w:tab w:val="left" w:pos="2160"/>
          <w:tab w:val="left" w:pos="324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91526">
        <w:rPr>
          <w:rFonts w:ascii="Times New Roman" w:hAnsi="Times New Roman" w:cs="Times New Roman"/>
          <w:sz w:val="22"/>
          <w:szCs w:val="22"/>
        </w:rPr>
        <w:tab/>
      </w:r>
      <w:r w:rsidR="00B91526">
        <w:rPr>
          <w:rFonts w:ascii="Times New Roman" w:hAnsi="Times New Roman" w:cs="Times New Roman"/>
          <w:sz w:val="22"/>
          <w:szCs w:val="22"/>
        </w:rPr>
        <w:tab/>
      </w:r>
      <w:r w:rsidR="00E720A9">
        <w:rPr>
          <w:rFonts w:ascii="Times New Roman" w:hAnsi="Times New Roman" w:cs="Times New Roman"/>
          <w:sz w:val="22"/>
          <w:szCs w:val="22"/>
        </w:rPr>
        <w:t>16.2.3.1</w:t>
      </w:r>
      <w:r w:rsidR="007B546B" w:rsidRPr="00F06FA5">
        <w:rPr>
          <w:rFonts w:ascii="Times New Roman" w:hAnsi="Times New Roman" w:cs="Times New Roman"/>
          <w:sz w:val="22"/>
          <w:szCs w:val="22"/>
        </w:rPr>
        <w:tab/>
      </w:r>
      <w:r w:rsidR="00B60F95" w:rsidRPr="00336D81">
        <w:rPr>
          <w:rFonts w:ascii="Times New Roman" w:hAnsi="Times New Roman" w:cs="Times New Roman"/>
          <w:b/>
          <w:sz w:val="22"/>
          <w:szCs w:val="22"/>
        </w:rPr>
        <w:t>Definitions</w:t>
      </w:r>
    </w:p>
    <w:p w14:paraId="1BBD624F" w14:textId="77777777" w:rsidR="00A54B25" w:rsidRPr="00F06FA5" w:rsidRDefault="00A54B25" w:rsidP="001B1D45">
      <w:pPr>
        <w:tabs>
          <w:tab w:val="left" w:pos="720"/>
          <w:tab w:val="left" w:pos="1440"/>
          <w:tab w:val="left" w:pos="2280"/>
          <w:tab w:val="left" w:pos="3240"/>
          <w:tab w:val="left" w:pos="4320"/>
        </w:tabs>
        <w:rPr>
          <w:rFonts w:ascii="Times New Roman" w:hAnsi="Times New Roman" w:cs="Times New Roman"/>
          <w:sz w:val="22"/>
          <w:szCs w:val="22"/>
        </w:rPr>
      </w:pPr>
    </w:p>
    <w:p w14:paraId="4B713196" w14:textId="77777777" w:rsidR="00B60F95" w:rsidRPr="00F23257" w:rsidRDefault="00F23257" w:rsidP="00307D4F">
      <w:pPr>
        <w:tabs>
          <w:tab w:val="left" w:pos="720"/>
          <w:tab w:val="left" w:pos="1440"/>
          <w:tab w:val="left" w:pos="2340"/>
          <w:tab w:val="left" w:pos="2880"/>
          <w:tab w:val="left" w:pos="3600"/>
          <w:tab w:val="left" w:pos="4200"/>
          <w:tab w:val="left" w:pos="4320"/>
        </w:tabs>
        <w:overflowPunct/>
        <w:autoSpaceDE/>
        <w:autoSpaceDN/>
        <w:adjustRightInd/>
        <w:ind w:left="3600" w:hanging="360"/>
        <w:textAlignment w:val="auto"/>
        <w:rPr>
          <w:rFonts w:ascii="Times New Roman" w:hAnsi="Times New Roman" w:cs="Times New Roman"/>
          <w:sz w:val="22"/>
          <w:szCs w:val="22"/>
        </w:rPr>
      </w:pPr>
      <w:r w:rsidRPr="00F23257">
        <w:rPr>
          <w:rFonts w:ascii="Times New Roman" w:hAnsi="Times New Roman" w:cs="Times New Roman"/>
          <w:sz w:val="22"/>
          <w:szCs w:val="22"/>
        </w:rPr>
        <w:t>(1)</w:t>
      </w:r>
      <w:r>
        <w:rPr>
          <w:rFonts w:ascii="Times New Roman" w:hAnsi="Times New Roman" w:cs="Times New Roman"/>
          <w:sz w:val="22"/>
          <w:szCs w:val="22"/>
        </w:rPr>
        <w:tab/>
      </w:r>
      <w:r w:rsidR="00B60F95" w:rsidRPr="00336D81">
        <w:rPr>
          <w:rFonts w:ascii="Times New Roman" w:hAnsi="Times New Roman" w:cs="Times New Roman"/>
          <w:b/>
          <w:sz w:val="22"/>
          <w:szCs w:val="22"/>
        </w:rPr>
        <w:t>MDS Correction Form</w:t>
      </w:r>
      <w:r w:rsidR="00B60F95" w:rsidRPr="00F06FA5">
        <w:rPr>
          <w:rFonts w:ascii="Times New Roman" w:hAnsi="Times New Roman" w:cs="Times New Roman"/>
          <w:sz w:val="22"/>
          <w:szCs w:val="22"/>
        </w:rPr>
        <w:t>. The MDS correct</w:t>
      </w:r>
      <w:r w:rsidR="000B6D5E">
        <w:rPr>
          <w:rFonts w:ascii="Times New Roman" w:hAnsi="Times New Roman" w:cs="Times New Roman"/>
          <w:sz w:val="22"/>
          <w:szCs w:val="22"/>
        </w:rPr>
        <w:t>ion form is a form</w:t>
      </w:r>
      <w:r w:rsidR="00307D4F">
        <w:rPr>
          <w:rFonts w:ascii="Times New Roman" w:hAnsi="Times New Roman" w:cs="Times New Roman"/>
          <w:sz w:val="22"/>
          <w:szCs w:val="22"/>
        </w:rPr>
        <w:t xml:space="preserve"> </w:t>
      </w:r>
      <w:r w:rsidR="007B11E3">
        <w:rPr>
          <w:rFonts w:ascii="Times New Roman" w:hAnsi="Times New Roman" w:cs="Times New Roman"/>
          <w:sz w:val="22"/>
          <w:szCs w:val="22"/>
        </w:rPr>
        <w:t xml:space="preserve">specified by </w:t>
      </w:r>
      <w:r w:rsidR="00B60F95" w:rsidRPr="00F23257">
        <w:rPr>
          <w:rFonts w:ascii="Times New Roman" w:hAnsi="Times New Roman" w:cs="Times New Roman"/>
          <w:sz w:val="22"/>
          <w:szCs w:val="22"/>
        </w:rPr>
        <w:t>CMS that a</w:t>
      </w:r>
      <w:r w:rsidR="000B6D5E">
        <w:rPr>
          <w:rFonts w:ascii="Times New Roman" w:hAnsi="Times New Roman" w:cs="Times New Roman"/>
          <w:sz w:val="22"/>
          <w:szCs w:val="22"/>
        </w:rPr>
        <w:t>llows for the correction of MDS</w:t>
      </w:r>
      <w:r w:rsidR="00307D4F">
        <w:rPr>
          <w:rFonts w:ascii="Times New Roman" w:hAnsi="Times New Roman" w:cs="Times New Roman"/>
          <w:sz w:val="22"/>
          <w:szCs w:val="22"/>
        </w:rPr>
        <w:t xml:space="preserve"> </w:t>
      </w:r>
      <w:r w:rsidR="00B60F95" w:rsidRPr="00F23257">
        <w:rPr>
          <w:rFonts w:ascii="Times New Roman" w:hAnsi="Times New Roman" w:cs="Times New Roman"/>
          <w:sz w:val="22"/>
          <w:szCs w:val="22"/>
        </w:rPr>
        <w:t>assessment</w:t>
      </w:r>
      <w:r w:rsidR="007B11E3" w:rsidRPr="00F23257">
        <w:rPr>
          <w:rFonts w:ascii="Times New Roman" w:hAnsi="Times New Roman" w:cs="Times New Roman"/>
          <w:sz w:val="22"/>
          <w:szCs w:val="22"/>
        </w:rPr>
        <w:t xml:space="preserve"> information</w:t>
      </w:r>
      <w:r>
        <w:rPr>
          <w:rFonts w:ascii="Times New Roman" w:hAnsi="Times New Roman" w:cs="Times New Roman"/>
          <w:sz w:val="22"/>
          <w:szCs w:val="22"/>
        </w:rPr>
        <w:t xml:space="preserve"> </w:t>
      </w:r>
      <w:r w:rsidR="00B60F95" w:rsidRPr="00F23257">
        <w:rPr>
          <w:rFonts w:ascii="Times New Roman" w:hAnsi="Times New Roman" w:cs="Times New Roman"/>
          <w:sz w:val="22"/>
          <w:szCs w:val="22"/>
        </w:rPr>
        <w:t>previously submitt</w:t>
      </w:r>
      <w:r w:rsidR="000B6D5E">
        <w:rPr>
          <w:rFonts w:ascii="Times New Roman" w:hAnsi="Times New Roman" w:cs="Times New Roman"/>
          <w:sz w:val="22"/>
          <w:szCs w:val="22"/>
        </w:rPr>
        <w:t>ed and accepted into</w:t>
      </w:r>
      <w:r w:rsidR="00307D4F">
        <w:rPr>
          <w:rFonts w:ascii="Times New Roman" w:hAnsi="Times New Roman" w:cs="Times New Roman"/>
          <w:sz w:val="22"/>
          <w:szCs w:val="22"/>
        </w:rPr>
        <w:t xml:space="preserve"> </w:t>
      </w:r>
      <w:r w:rsidR="00B60F95" w:rsidRPr="00F23257">
        <w:rPr>
          <w:rFonts w:ascii="Times New Roman" w:hAnsi="Times New Roman" w:cs="Times New Roman"/>
          <w:sz w:val="22"/>
          <w:szCs w:val="22"/>
        </w:rPr>
        <w:t>the MDS central data repository.</w:t>
      </w:r>
    </w:p>
    <w:p w14:paraId="50882CDF" w14:textId="77777777" w:rsidR="007B11E3" w:rsidRDefault="007B11E3" w:rsidP="007B11E3">
      <w:pPr>
        <w:tabs>
          <w:tab w:val="left" w:pos="720"/>
          <w:tab w:val="left" w:pos="1440"/>
          <w:tab w:val="left" w:pos="2280"/>
          <w:tab w:val="left" w:pos="3240"/>
          <w:tab w:val="left" w:pos="3840"/>
          <w:tab w:val="left" w:pos="4320"/>
        </w:tabs>
        <w:ind w:left="3840"/>
        <w:rPr>
          <w:rFonts w:ascii="Times New Roman" w:hAnsi="Times New Roman" w:cs="Times New Roman"/>
          <w:sz w:val="22"/>
          <w:szCs w:val="22"/>
        </w:rPr>
      </w:pPr>
    </w:p>
    <w:p w14:paraId="6FE67BB3" w14:textId="7419AC0A" w:rsidR="006D5694" w:rsidRDefault="00B60F95" w:rsidP="006D5694">
      <w:pPr>
        <w:tabs>
          <w:tab w:val="left" w:pos="720"/>
          <w:tab w:val="left" w:pos="1440"/>
          <w:tab w:val="left" w:pos="2280"/>
          <w:tab w:val="left" w:pos="3240"/>
          <w:tab w:val="left" w:pos="3840"/>
          <w:tab w:val="left" w:pos="3870"/>
          <w:tab w:val="left" w:pos="4320"/>
        </w:tabs>
        <w:ind w:left="3600"/>
        <w:rPr>
          <w:rFonts w:ascii="Times New Roman" w:hAnsi="Times New Roman" w:cs="Times New Roman"/>
          <w:sz w:val="22"/>
          <w:szCs w:val="22"/>
        </w:rPr>
      </w:pPr>
      <w:r w:rsidRPr="00F06FA5">
        <w:rPr>
          <w:rFonts w:ascii="Times New Roman" w:hAnsi="Times New Roman" w:cs="Times New Roman"/>
          <w:sz w:val="22"/>
          <w:szCs w:val="22"/>
        </w:rPr>
        <w:t>Facility staff identifies and determines the need for data correction. The MDS clinical process must be maintained under CMS requirements. Corrections take two (2) forms:</w:t>
      </w:r>
    </w:p>
    <w:p w14:paraId="2F3C36B0" w14:textId="77777777" w:rsidR="00EF2BF9" w:rsidRPr="00F06FA5" w:rsidRDefault="00EF2BF9" w:rsidP="006D5694">
      <w:pPr>
        <w:tabs>
          <w:tab w:val="left" w:pos="720"/>
          <w:tab w:val="left" w:pos="1440"/>
          <w:tab w:val="left" w:pos="2280"/>
          <w:tab w:val="left" w:pos="3240"/>
          <w:tab w:val="left" w:pos="3840"/>
          <w:tab w:val="left" w:pos="3870"/>
          <w:tab w:val="left" w:pos="4320"/>
        </w:tabs>
        <w:ind w:left="3600"/>
        <w:rPr>
          <w:rFonts w:ascii="Times New Roman" w:hAnsi="Times New Roman" w:cs="Times New Roman"/>
          <w:sz w:val="22"/>
          <w:szCs w:val="22"/>
        </w:rPr>
      </w:pPr>
    </w:p>
    <w:p w14:paraId="33D7897D" w14:textId="77777777" w:rsidR="00B60F95" w:rsidRPr="00F06FA5" w:rsidRDefault="00B60F95" w:rsidP="0063381F">
      <w:pPr>
        <w:tabs>
          <w:tab w:val="left" w:pos="720"/>
          <w:tab w:val="left" w:pos="1440"/>
          <w:tab w:val="left" w:pos="2280"/>
          <w:tab w:val="left" w:pos="3240"/>
          <w:tab w:val="left" w:pos="4320"/>
        </w:tabs>
        <w:ind w:left="4320" w:hanging="72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r>
      <w:r w:rsidRPr="00336D81">
        <w:rPr>
          <w:rFonts w:ascii="Times New Roman" w:hAnsi="Times New Roman" w:cs="Times New Roman"/>
          <w:b/>
          <w:sz w:val="22"/>
          <w:szCs w:val="22"/>
        </w:rPr>
        <w:t>Modification</w:t>
      </w:r>
      <w:r w:rsidRPr="00F06FA5">
        <w:rPr>
          <w:rFonts w:ascii="Times New Roman" w:hAnsi="Times New Roman" w:cs="Times New Roman"/>
          <w:sz w:val="22"/>
          <w:szCs w:val="22"/>
        </w:rPr>
        <w:t>: Information contained in the MDS central repository is</w:t>
      </w:r>
      <w:r w:rsidR="00F23257">
        <w:rPr>
          <w:rFonts w:ascii="Times New Roman" w:hAnsi="Times New Roman" w:cs="Times New Roman"/>
          <w:sz w:val="22"/>
          <w:szCs w:val="22"/>
        </w:rPr>
        <w:t xml:space="preserve"> </w:t>
      </w:r>
      <w:r w:rsidRPr="00F06FA5">
        <w:rPr>
          <w:rFonts w:ascii="Times New Roman" w:hAnsi="Times New Roman" w:cs="Times New Roman"/>
          <w:sz w:val="22"/>
          <w:szCs w:val="22"/>
        </w:rPr>
        <w:t>inaccurate for an assessment and requires correction.</w:t>
      </w:r>
    </w:p>
    <w:p w14:paraId="596F6FC9" w14:textId="3A15C153" w:rsidR="00B60F95" w:rsidRPr="00F06FA5" w:rsidRDefault="00B60F95" w:rsidP="000B4CF9">
      <w:pPr>
        <w:overflowPunct/>
        <w:autoSpaceDE/>
        <w:autoSpaceDN/>
        <w:adjustRightInd/>
        <w:textAlignment w:val="auto"/>
        <w:rPr>
          <w:rFonts w:ascii="Times New Roman" w:hAnsi="Times New Roman" w:cs="Times New Roman"/>
          <w:sz w:val="22"/>
          <w:szCs w:val="22"/>
        </w:rPr>
      </w:pPr>
    </w:p>
    <w:p w14:paraId="2E2D3C08" w14:textId="77777777" w:rsidR="00126C1A" w:rsidRDefault="00B60F95" w:rsidP="0063381F">
      <w:pPr>
        <w:tabs>
          <w:tab w:val="left" w:pos="720"/>
          <w:tab w:val="left" w:pos="1440"/>
          <w:tab w:val="left" w:pos="2280"/>
          <w:tab w:val="left" w:pos="3240"/>
          <w:tab w:val="left" w:pos="3600"/>
          <w:tab w:val="left" w:pos="4320"/>
        </w:tabs>
        <w:ind w:left="432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r>
      <w:r w:rsidRPr="00336D81">
        <w:rPr>
          <w:rFonts w:ascii="Times New Roman" w:hAnsi="Times New Roman" w:cs="Times New Roman"/>
          <w:b/>
          <w:sz w:val="22"/>
          <w:szCs w:val="22"/>
        </w:rPr>
        <w:t>Deletion</w:t>
      </w:r>
      <w:r w:rsidRPr="00F06FA5">
        <w:rPr>
          <w:rFonts w:ascii="Times New Roman" w:hAnsi="Times New Roman" w:cs="Times New Roman"/>
          <w:sz w:val="22"/>
          <w:szCs w:val="22"/>
        </w:rPr>
        <w:t>: The facility determines the MDS was submitted in error and is wrong. The facility submits an MDS Correction Fo</w:t>
      </w:r>
      <w:r w:rsidR="007B11E3">
        <w:rPr>
          <w:rFonts w:ascii="Times New Roman" w:hAnsi="Times New Roman" w:cs="Times New Roman"/>
          <w:sz w:val="22"/>
          <w:szCs w:val="22"/>
        </w:rPr>
        <w:t>rm requesting the</w:t>
      </w:r>
      <w:r w:rsidR="00756ED2">
        <w:rPr>
          <w:rFonts w:ascii="Times New Roman" w:hAnsi="Times New Roman" w:cs="Times New Roman"/>
          <w:sz w:val="22"/>
          <w:szCs w:val="22"/>
        </w:rPr>
        <w:t xml:space="preserve"> </w:t>
      </w:r>
      <w:r w:rsidRPr="00F06FA5">
        <w:rPr>
          <w:rFonts w:ascii="Times New Roman" w:hAnsi="Times New Roman" w:cs="Times New Roman"/>
          <w:sz w:val="22"/>
          <w:szCs w:val="22"/>
        </w:rPr>
        <w:t>inaccurate record be deleted from the database.</w:t>
      </w:r>
    </w:p>
    <w:p w14:paraId="53A6C92F" w14:textId="77777777" w:rsidR="00EF2BF9" w:rsidRDefault="00EF2BF9" w:rsidP="0063381F">
      <w:pPr>
        <w:tabs>
          <w:tab w:val="left" w:pos="720"/>
          <w:tab w:val="left" w:pos="1440"/>
          <w:tab w:val="left" w:pos="2280"/>
          <w:tab w:val="left" w:pos="3240"/>
          <w:tab w:val="left" w:pos="3600"/>
          <w:tab w:val="left" w:pos="4320"/>
        </w:tabs>
        <w:ind w:left="4320" w:hanging="720"/>
        <w:rPr>
          <w:rFonts w:ascii="Times New Roman" w:hAnsi="Times New Roman" w:cs="Times New Roman"/>
          <w:sz w:val="22"/>
          <w:szCs w:val="22"/>
        </w:rPr>
      </w:pPr>
    </w:p>
    <w:p w14:paraId="28973E0A" w14:textId="1E2B3728" w:rsidR="005704EB" w:rsidRDefault="00EF2BF9" w:rsidP="005704EB">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3EC2EB5" w14:textId="77777777" w:rsidR="00EF2BF9" w:rsidRPr="001B0710" w:rsidRDefault="00EF2BF9" w:rsidP="00EF2BF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30703260" w14:textId="77777777" w:rsidR="00100D45" w:rsidRDefault="00100D45" w:rsidP="00EF2BF9">
      <w:pPr>
        <w:tabs>
          <w:tab w:val="left" w:pos="0"/>
          <w:tab w:val="left" w:pos="720"/>
          <w:tab w:val="left" w:pos="1440"/>
          <w:tab w:val="left" w:pos="2280"/>
          <w:tab w:val="left" w:pos="2880"/>
          <w:tab w:val="left" w:pos="3240"/>
          <w:tab w:val="left" w:pos="3600"/>
          <w:tab w:val="left" w:pos="3840"/>
          <w:tab w:val="left" w:pos="4320"/>
        </w:tabs>
        <w:rPr>
          <w:rFonts w:ascii="Times New Roman" w:hAnsi="Times New Roman" w:cs="Times New Roman"/>
          <w:sz w:val="22"/>
          <w:szCs w:val="22"/>
        </w:rPr>
      </w:pPr>
    </w:p>
    <w:p w14:paraId="6CF08AAE" w14:textId="34BF7820" w:rsidR="00B60F95" w:rsidRDefault="00B60F95" w:rsidP="00282FB8">
      <w:pPr>
        <w:tabs>
          <w:tab w:val="left" w:pos="0"/>
          <w:tab w:val="left" w:pos="720"/>
          <w:tab w:val="left" w:pos="1440"/>
          <w:tab w:val="left" w:pos="2280"/>
          <w:tab w:val="left" w:pos="2880"/>
          <w:tab w:val="left" w:pos="3240"/>
          <w:tab w:val="left" w:pos="3600"/>
          <w:tab w:val="left" w:pos="38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w:t>
      </w:r>
      <w:r w:rsidRPr="00336D81">
        <w:rPr>
          <w:rFonts w:ascii="Times New Roman" w:hAnsi="Times New Roman" w:cs="Times New Roman"/>
          <w:b/>
          <w:sz w:val="22"/>
          <w:szCs w:val="22"/>
        </w:rPr>
        <w:t>MDS assessment review</w:t>
      </w:r>
      <w:r w:rsidRPr="00F06FA5">
        <w:rPr>
          <w:rFonts w:ascii="Times New Roman" w:hAnsi="Times New Roman" w:cs="Times New Roman"/>
          <w:sz w:val="22"/>
          <w:szCs w:val="22"/>
        </w:rPr>
        <w:t>” is a review conducted at nursing facilities (</w:t>
      </w:r>
      <w:r w:rsidR="00F23257">
        <w:rPr>
          <w:rFonts w:ascii="Times New Roman" w:hAnsi="Times New Roman" w:cs="Times New Roman"/>
          <w:sz w:val="22"/>
          <w:szCs w:val="22"/>
        </w:rPr>
        <w:t>NFs) by the Maine Department of</w:t>
      </w:r>
      <w:r w:rsidR="0063381F">
        <w:rPr>
          <w:rFonts w:ascii="Times New Roman" w:hAnsi="Times New Roman" w:cs="Times New Roman"/>
          <w:sz w:val="22"/>
          <w:szCs w:val="22"/>
        </w:rPr>
        <w:t xml:space="preserve"> </w:t>
      </w:r>
      <w:r w:rsidRPr="00F06FA5">
        <w:rPr>
          <w:rFonts w:ascii="Times New Roman" w:hAnsi="Times New Roman" w:cs="Times New Roman"/>
          <w:sz w:val="22"/>
          <w:szCs w:val="22"/>
        </w:rPr>
        <w:t xml:space="preserve">Health and </w:t>
      </w:r>
      <w:r w:rsidRPr="00F83AC2">
        <w:rPr>
          <w:rFonts w:ascii="Times New Roman" w:hAnsi="Times New Roman" w:cs="Times New Roman"/>
          <w:sz w:val="22"/>
          <w:szCs w:val="22"/>
        </w:rPr>
        <w:t xml:space="preserve">Human Services, for review of assessments </w:t>
      </w:r>
      <w:r w:rsidR="0063381F">
        <w:rPr>
          <w:rFonts w:ascii="Times New Roman" w:hAnsi="Times New Roman" w:cs="Times New Roman"/>
          <w:sz w:val="22"/>
          <w:szCs w:val="22"/>
        </w:rPr>
        <w:t xml:space="preserve">submitted in accordance with </w:t>
      </w:r>
      <w:r w:rsidR="00D92485" w:rsidRPr="00F83AC2">
        <w:rPr>
          <w:rFonts w:ascii="Times New Roman" w:hAnsi="Times New Roman" w:cs="Times New Roman"/>
          <w:sz w:val="22"/>
          <w:szCs w:val="22"/>
        </w:rPr>
        <w:t xml:space="preserve">Principle </w:t>
      </w:r>
      <w:r w:rsidR="00E720A9">
        <w:rPr>
          <w:rFonts w:ascii="Times New Roman" w:hAnsi="Times New Roman" w:cs="Times New Roman"/>
          <w:sz w:val="22"/>
          <w:szCs w:val="22"/>
        </w:rPr>
        <w:t>16.2</w:t>
      </w:r>
      <w:r w:rsidR="00756ED2">
        <w:rPr>
          <w:rFonts w:ascii="Times New Roman" w:hAnsi="Times New Roman" w:cs="Times New Roman"/>
          <w:sz w:val="22"/>
          <w:szCs w:val="22"/>
        </w:rPr>
        <w:t xml:space="preserve"> to ensure </w:t>
      </w:r>
      <w:r w:rsidR="00F23257">
        <w:rPr>
          <w:rFonts w:ascii="Times New Roman" w:hAnsi="Times New Roman" w:cs="Times New Roman"/>
          <w:sz w:val="22"/>
          <w:szCs w:val="22"/>
        </w:rPr>
        <w:t>that</w:t>
      </w:r>
      <w:r w:rsidR="0063381F">
        <w:rPr>
          <w:rFonts w:ascii="Times New Roman" w:hAnsi="Times New Roman" w:cs="Times New Roman"/>
          <w:sz w:val="22"/>
          <w:szCs w:val="22"/>
        </w:rPr>
        <w:t xml:space="preserve"> </w:t>
      </w:r>
      <w:r w:rsidRPr="00F83AC2">
        <w:rPr>
          <w:rFonts w:ascii="Times New Roman" w:hAnsi="Times New Roman" w:cs="Times New Roman"/>
          <w:sz w:val="22"/>
          <w:szCs w:val="22"/>
        </w:rPr>
        <w:t xml:space="preserve">assessments accurately </w:t>
      </w:r>
      <w:r w:rsidR="00F23257">
        <w:rPr>
          <w:rFonts w:ascii="Times New Roman" w:hAnsi="Times New Roman" w:cs="Times New Roman"/>
          <w:sz w:val="22"/>
          <w:szCs w:val="22"/>
        </w:rPr>
        <w:t>reflect the resident’s clinical</w:t>
      </w:r>
      <w:r w:rsidR="0063381F">
        <w:rPr>
          <w:rFonts w:ascii="Times New Roman" w:hAnsi="Times New Roman" w:cs="Times New Roman"/>
          <w:sz w:val="22"/>
          <w:szCs w:val="22"/>
        </w:rPr>
        <w:t xml:space="preserve"> </w:t>
      </w:r>
      <w:r w:rsidRPr="00F83AC2">
        <w:rPr>
          <w:rFonts w:ascii="Times New Roman" w:hAnsi="Times New Roman" w:cs="Times New Roman"/>
          <w:sz w:val="22"/>
          <w:szCs w:val="22"/>
        </w:rPr>
        <w:t>condition.</w:t>
      </w:r>
    </w:p>
    <w:p w14:paraId="72A2B884" w14:textId="77777777" w:rsidR="000B4CF9" w:rsidRDefault="000B4CF9" w:rsidP="00E15A32">
      <w:pPr>
        <w:tabs>
          <w:tab w:val="left" w:pos="720"/>
          <w:tab w:val="left" w:pos="1440"/>
          <w:tab w:val="left" w:pos="2160"/>
          <w:tab w:val="left" w:pos="2280"/>
          <w:tab w:val="left" w:pos="2700"/>
          <w:tab w:val="left" w:pos="2880"/>
          <w:tab w:val="left" w:pos="3060"/>
          <w:tab w:val="left" w:pos="3240"/>
          <w:tab w:val="left" w:pos="3600"/>
          <w:tab w:val="left" w:pos="3840"/>
          <w:tab w:val="left" w:pos="4320"/>
        </w:tabs>
        <w:rPr>
          <w:rFonts w:ascii="Times New Roman" w:hAnsi="Times New Roman" w:cs="Times New Roman"/>
          <w:sz w:val="22"/>
          <w:szCs w:val="22"/>
        </w:rPr>
      </w:pPr>
    </w:p>
    <w:p w14:paraId="59663AAF" w14:textId="506FF8A5" w:rsidR="00920689" w:rsidRDefault="00B60F95" w:rsidP="00307D4F">
      <w:pPr>
        <w:tabs>
          <w:tab w:val="left" w:pos="720"/>
          <w:tab w:val="left" w:pos="1440"/>
          <w:tab w:val="left" w:pos="2160"/>
          <w:tab w:val="left" w:pos="2280"/>
          <w:tab w:val="left" w:pos="2700"/>
          <w:tab w:val="left" w:pos="2880"/>
          <w:tab w:val="left" w:pos="3060"/>
          <w:tab w:val="left" w:pos="3240"/>
          <w:tab w:val="left" w:pos="3600"/>
          <w:tab w:val="left" w:pos="38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Pr="00336D81">
        <w:rPr>
          <w:rFonts w:ascii="Times New Roman" w:hAnsi="Times New Roman" w:cs="Times New Roman"/>
          <w:b/>
          <w:sz w:val="22"/>
          <w:szCs w:val="22"/>
        </w:rPr>
        <w:t>“Effective date of the Rate”</w:t>
      </w:r>
      <w:r w:rsidRPr="00F06FA5">
        <w:rPr>
          <w:rFonts w:ascii="Times New Roman" w:hAnsi="Times New Roman" w:cs="Times New Roman"/>
          <w:sz w:val="22"/>
          <w:szCs w:val="22"/>
        </w:rPr>
        <w:t xml:space="preserve"> is esta</w:t>
      </w:r>
      <w:r w:rsidR="0063381F">
        <w:rPr>
          <w:rFonts w:ascii="Times New Roman" w:hAnsi="Times New Roman" w:cs="Times New Roman"/>
          <w:sz w:val="22"/>
          <w:szCs w:val="22"/>
        </w:rPr>
        <w:t>blished by the date on the rate</w:t>
      </w:r>
      <w:r w:rsidR="00307D4F">
        <w:rPr>
          <w:rFonts w:ascii="Times New Roman" w:hAnsi="Times New Roman" w:cs="Times New Roman"/>
          <w:sz w:val="22"/>
          <w:szCs w:val="22"/>
        </w:rPr>
        <w:t xml:space="preserve"> </w:t>
      </w:r>
      <w:r w:rsidRPr="00F06FA5">
        <w:rPr>
          <w:rFonts w:ascii="Times New Roman" w:hAnsi="Times New Roman" w:cs="Times New Roman"/>
          <w:sz w:val="22"/>
          <w:szCs w:val="22"/>
        </w:rPr>
        <w:t>letter.</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A rate letter will be generated at least annually.</w:t>
      </w:r>
    </w:p>
    <w:p w14:paraId="41E63F90" w14:textId="77777777" w:rsidR="00350547" w:rsidRDefault="00350547" w:rsidP="00920689">
      <w:pPr>
        <w:tabs>
          <w:tab w:val="left" w:pos="720"/>
          <w:tab w:val="left" w:pos="1440"/>
          <w:tab w:val="left" w:pos="2160"/>
          <w:tab w:val="left" w:pos="2280"/>
          <w:tab w:val="left" w:pos="2700"/>
          <w:tab w:val="left" w:pos="3060"/>
          <w:tab w:val="left" w:pos="3240"/>
          <w:tab w:val="left" w:pos="3840"/>
          <w:tab w:val="left" w:pos="4320"/>
        </w:tabs>
        <w:ind w:left="3840" w:hanging="600"/>
        <w:rPr>
          <w:rFonts w:ascii="Times New Roman" w:hAnsi="Times New Roman" w:cs="Times New Roman"/>
          <w:sz w:val="22"/>
          <w:szCs w:val="22"/>
        </w:rPr>
      </w:pPr>
    </w:p>
    <w:p w14:paraId="3921580C" w14:textId="77777777" w:rsidR="00B60F95" w:rsidRDefault="00B60F95" w:rsidP="00350547">
      <w:pPr>
        <w:tabs>
          <w:tab w:val="left" w:pos="720"/>
          <w:tab w:val="left" w:pos="1440"/>
          <w:tab w:val="left" w:pos="2160"/>
          <w:tab w:val="left" w:pos="2280"/>
          <w:tab w:val="left" w:pos="2700"/>
          <w:tab w:val="left" w:pos="2880"/>
          <w:tab w:val="left" w:pos="3060"/>
          <w:tab w:val="left" w:pos="3240"/>
          <w:tab w:val="left" w:pos="3600"/>
        </w:tabs>
        <w:ind w:left="3600" w:hanging="36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r>
      <w:r w:rsidRPr="00336D81">
        <w:rPr>
          <w:rFonts w:ascii="Times New Roman" w:hAnsi="Times New Roman" w:cs="Times New Roman"/>
          <w:b/>
          <w:sz w:val="22"/>
          <w:szCs w:val="22"/>
        </w:rPr>
        <w:t>“Assessment review error rate”</w:t>
      </w:r>
      <w:r w:rsidRPr="00F06FA5">
        <w:rPr>
          <w:rFonts w:ascii="Times New Roman" w:hAnsi="Times New Roman" w:cs="Times New Roman"/>
          <w:sz w:val="22"/>
          <w:szCs w:val="22"/>
        </w:rPr>
        <w:t xml:space="preserve"> is the percentage of unverified Case Mix Group Record in the drawn sample. Samples shall be drawn from Case Mix Group Record completed for residents who have MaineCare reimbursement. MDS Correction Forms received in the central repository or included in the clinical record will be the basis for review</w:t>
      </w:r>
      <w:r w:rsidR="00336D81">
        <w:rPr>
          <w:rFonts w:ascii="Times New Roman" w:hAnsi="Times New Roman" w:cs="Times New Roman"/>
          <w:sz w:val="22"/>
          <w:szCs w:val="22"/>
        </w:rPr>
        <w:t xml:space="preserve"> </w:t>
      </w:r>
      <w:r w:rsidRPr="00F06FA5">
        <w:rPr>
          <w:rFonts w:ascii="Times New Roman" w:hAnsi="Times New Roman" w:cs="Times New Roman"/>
          <w:sz w:val="22"/>
          <w:szCs w:val="22"/>
        </w:rPr>
        <w:t>when completed before the day of the review and included as part of the resident’s clinical record.</w:t>
      </w:r>
    </w:p>
    <w:p w14:paraId="4F73795F" w14:textId="77777777" w:rsidR="00100D45" w:rsidRDefault="00100D45" w:rsidP="00EF2BF9">
      <w:pPr>
        <w:tabs>
          <w:tab w:val="left" w:pos="720"/>
          <w:tab w:val="left" w:pos="1440"/>
          <w:tab w:val="left" w:pos="2280"/>
          <w:tab w:val="left" w:pos="2700"/>
          <w:tab w:val="left" w:pos="2880"/>
          <w:tab w:val="left" w:pos="3240"/>
          <w:tab w:val="left" w:pos="3600"/>
        </w:tabs>
        <w:rPr>
          <w:rFonts w:ascii="Times New Roman" w:hAnsi="Times New Roman" w:cs="Times New Roman"/>
          <w:sz w:val="22"/>
          <w:szCs w:val="22"/>
        </w:rPr>
      </w:pPr>
    </w:p>
    <w:p w14:paraId="6E5BA67C" w14:textId="039A3F1A" w:rsidR="00B60F95" w:rsidRPr="00F06FA5" w:rsidRDefault="00B60F95" w:rsidP="004B0A50">
      <w:pPr>
        <w:tabs>
          <w:tab w:val="left" w:pos="720"/>
          <w:tab w:val="left" w:pos="1440"/>
          <w:tab w:val="left" w:pos="2280"/>
          <w:tab w:val="left" w:pos="2700"/>
          <w:tab w:val="left" w:pos="2880"/>
          <w:tab w:val="left" w:pos="3240"/>
          <w:tab w:val="left" w:pos="3600"/>
        </w:tabs>
        <w:ind w:left="3600" w:hanging="360"/>
        <w:rPr>
          <w:rFonts w:ascii="Times New Roman" w:hAnsi="Times New Roman" w:cs="Times New Roman"/>
          <w:sz w:val="22"/>
          <w:szCs w:val="22"/>
        </w:rPr>
      </w:pPr>
      <w:r w:rsidRPr="00F06FA5">
        <w:rPr>
          <w:rFonts w:ascii="Times New Roman" w:hAnsi="Times New Roman" w:cs="Times New Roman"/>
          <w:sz w:val="22"/>
          <w:szCs w:val="22"/>
        </w:rPr>
        <w:t>(5)</w:t>
      </w:r>
      <w:r w:rsidRPr="00F06FA5">
        <w:rPr>
          <w:rFonts w:ascii="Times New Roman" w:hAnsi="Times New Roman" w:cs="Times New Roman"/>
          <w:sz w:val="22"/>
          <w:szCs w:val="22"/>
        </w:rPr>
        <w:tab/>
      </w:r>
      <w:r w:rsidRPr="00336D81">
        <w:rPr>
          <w:rFonts w:ascii="Times New Roman" w:hAnsi="Times New Roman" w:cs="Times New Roman"/>
          <w:b/>
          <w:sz w:val="22"/>
          <w:szCs w:val="22"/>
        </w:rPr>
        <w:t>“Verified Case Mix Group Record”</w:t>
      </w:r>
      <w:r w:rsidRPr="00F06FA5">
        <w:rPr>
          <w:rFonts w:ascii="Times New Roman" w:hAnsi="Times New Roman" w:cs="Times New Roman"/>
          <w:sz w:val="22"/>
          <w:szCs w:val="22"/>
        </w:rPr>
        <w:t xml:space="preserve"> is a NF’s completed MDS assessment form, which has been determined to accurately represent the resident’s clinical condition, during the</w:t>
      </w:r>
      <w:r w:rsidR="00756ED2">
        <w:rPr>
          <w:rFonts w:ascii="Times New Roman" w:hAnsi="Times New Roman" w:cs="Times New Roman"/>
          <w:sz w:val="22"/>
          <w:szCs w:val="22"/>
        </w:rPr>
        <w:t xml:space="preserve"> MDS assessment review process. </w:t>
      </w:r>
      <w:r w:rsidRPr="00F06FA5">
        <w:rPr>
          <w:rFonts w:ascii="Times New Roman" w:hAnsi="Times New Roman" w:cs="Times New Roman"/>
          <w:sz w:val="22"/>
          <w:szCs w:val="22"/>
        </w:rPr>
        <w:t>Verification activities</w:t>
      </w:r>
      <w:r w:rsidR="00756ED2">
        <w:rPr>
          <w:rFonts w:ascii="Times New Roman" w:hAnsi="Times New Roman" w:cs="Times New Roman"/>
          <w:sz w:val="22"/>
          <w:szCs w:val="22"/>
        </w:rPr>
        <w:t xml:space="preserve"> </w:t>
      </w:r>
      <w:r w:rsidRPr="00F06FA5">
        <w:rPr>
          <w:rFonts w:ascii="Times New Roman" w:hAnsi="Times New Roman" w:cs="Times New Roman"/>
          <w:sz w:val="22"/>
          <w:szCs w:val="22"/>
        </w:rPr>
        <w:t>include reviewing resident</w:t>
      </w:r>
      <w:r w:rsidR="001D14D7">
        <w:rPr>
          <w:rFonts w:ascii="Times New Roman" w:hAnsi="Times New Roman" w:cs="Times New Roman"/>
          <w:sz w:val="22"/>
          <w:szCs w:val="22"/>
        </w:rPr>
        <w:t xml:space="preserve"> </w:t>
      </w:r>
      <w:r w:rsidRPr="00F06FA5">
        <w:rPr>
          <w:rFonts w:ascii="Times New Roman" w:hAnsi="Times New Roman" w:cs="Times New Roman"/>
          <w:sz w:val="22"/>
          <w:szCs w:val="22"/>
        </w:rPr>
        <w:t>assessment forms and supporting</w:t>
      </w:r>
      <w:r w:rsidR="00756ED2">
        <w:rPr>
          <w:rFonts w:ascii="Times New Roman" w:hAnsi="Times New Roman" w:cs="Times New Roman"/>
          <w:sz w:val="22"/>
          <w:szCs w:val="22"/>
        </w:rPr>
        <w:t xml:space="preserve"> </w:t>
      </w:r>
      <w:r w:rsidRPr="00F06FA5">
        <w:rPr>
          <w:rFonts w:ascii="Times New Roman" w:hAnsi="Times New Roman" w:cs="Times New Roman"/>
          <w:sz w:val="22"/>
          <w:szCs w:val="22"/>
        </w:rPr>
        <w:t>documentation, condu</w:t>
      </w:r>
      <w:r w:rsidR="001D14D7">
        <w:rPr>
          <w:rFonts w:ascii="Times New Roman" w:hAnsi="Times New Roman" w:cs="Times New Roman"/>
          <w:sz w:val="22"/>
          <w:szCs w:val="22"/>
        </w:rPr>
        <w:t>cting interviews, and observing</w:t>
      </w:r>
      <w:r w:rsidR="00F23257">
        <w:rPr>
          <w:rFonts w:ascii="Times New Roman" w:hAnsi="Times New Roman" w:cs="Times New Roman"/>
          <w:sz w:val="22"/>
          <w:szCs w:val="22"/>
        </w:rPr>
        <w:t xml:space="preserve"> </w:t>
      </w:r>
      <w:r w:rsidRPr="00F06FA5">
        <w:rPr>
          <w:rFonts w:ascii="Times New Roman" w:hAnsi="Times New Roman" w:cs="Times New Roman"/>
          <w:sz w:val="22"/>
          <w:szCs w:val="22"/>
        </w:rPr>
        <w:t>residents.</w:t>
      </w:r>
    </w:p>
    <w:p w14:paraId="4D0EC581" w14:textId="77777777" w:rsidR="00F23257" w:rsidRDefault="00F23257" w:rsidP="00C74E7C">
      <w:pPr>
        <w:tabs>
          <w:tab w:val="left" w:pos="720"/>
          <w:tab w:val="left" w:pos="1440"/>
          <w:tab w:val="left" w:pos="2280"/>
          <w:tab w:val="left" w:pos="3240"/>
          <w:tab w:val="left" w:pos="3840"/>
          <w:tab w:val="left" w:pos="4320"/>
        </w:tabs>
        <w:ind w:left="3840" w:hanging="600"/>
        <w:rPr>
          <w:rFonts w:ascii="Times New Roman" w:hAnsi="Times New Roman" w:cs="Times New Roman"/>
          <w:sz w:val="22"/>
          <w:szCs w:val="22"/>
        </w:rPr>
      </w:pPr>
    </w:p>
    <w:p w14:paraId="4ABBB36A" w14:textId="77777777" w:rsidR="00B60F95" w:rsidRDefault="00B60F95" w:rsidP="003760F3">
      <w:pPr>
        <w:tabs>
          <w:tab w:val="left" w:pos="720"/>
          <w:tab w:val="left" w:pos="1440"/>
          <w:tab w:val="left" w:pos="2340"/>
          <w:tab w:val="left" w:pos="2880"/>
          <w:tab w:val="left" w:pos="3240"/>
          <w:tab w:val="left" w:pos="3600"/>
          <w:tab w:val="left" w:pos="38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(6)</w:t>
      </w:r>
      <w:r w:rsidRPr="00F06FA5">
        <w:rPr>
          <w:rFonts w:ascii="Times New Roman" w:hAnsi="Times New Roman" w:cs="Times New Roman"/>
          <w:sz w:val="22"/>
          <w:szCs w:val="22"/>
        </w:rPr>
        <w:tab/>
      </w:r>
      <w:r w:rsidRPr="00336D81">
        <w:rPr>
          <w:rFonts w:ascii="Times New Roman" w:hAnsi="Times New Roman" w:cs="Times New Roman"/>
          <w:b/>
          <w:sz w:val="22"/>
          <w:szCs w:val="22"/>
        </w:rPr>
        <w:t>“Unverified Case Mix Group Record”</w:t>
      </w:r>
      <w:r w:rsidR="00A54B25">
        <w:rPr>
          <w:rFonts w:ascii="Times New Roman" w:hAnsi="Times New Roman" w:cs="Times New Roman"/>
          <w:sz w:val="22"/>
          <w:szCs w:val="22"/>
        </w:rPr>
        <w:t xml:space="preserve"> is one which, for</w:t>
      </w:r>
      <w:r w:rsidR="003760F3">
        <w:rPr>
          <w:rFonts w:ascii="Times New Roman" w:hAnsi="Times New Roman" w:cs="Times New Roman"/>
          <w:sz w:val="22"/>
          <w:szCs w:val="22"/>
        </w:rPr>
        <w:t xml:space="preserve"> </w:t>
      </w:r>
      <w:r w:rsidRPr="00F06FA5">
        <w:rPr>
          <w:rFonts w:ascii="Times New Roman" w:hAnsi="Times New Roman" w:cs="Times New Roman"/>
          <w:sz w:val="22"/>
          <w:szCs w:val="22"/>
        </w:rPr>
        <w:t>reimbursement purposes, the</w:t>
      </w:r>
      <w:r w:rsidR="001B1D45">
        <w:rPr>
          <w:rFonts w:ascii="Times New Roman" w:hAnsi="Times New Roman" w:cs="Times New Roman"/>
          <w:sz w:val="22"/>
          <w:szCs w:val="22"/>
        </w:rPr>
        <w:t xml:space="preserve"> Department has determined does </w:t>
      </w:r>
      <w:r w:rsidRPr="00F06FA5">
        <w:rPr>
          <w:rFonts w:ascii="Times New Roman" w:hAnsi="Times New Roman" w:cs="Times New Roman"/>
          <w:sz w:val="22"/>
          <w:szCs w:val="22"/>
        </w:rPr>
        <w:t>not accurately represent the resident’s condition, and therefore</w:t>
      </w:r>
      <w:r w:rsidR="001B1D45">
        <w:rPr>
          <w:rFonts w:ascii="Times New Roman" w:hAnsi="Times New Roman" w:cs="Times New Roman"/>
          <w:sz w:val="22"/>
          <w:szCs w:val="22"/>
        </w:rPr>
        <w:t xml:space="preserve"> </w:t>
      </w:r>
      <w:r w:rsidRPr="00F06FA5">
        <w:rPr>
          <w:rFonts w:ascii="Times New Roman" w:hAnsi="Times New Roman" w:cs="Times New Roman"/>
          <w:sz w:val="22"/>
          <w:szCs w:val="22"/>
        </w:rPr>
        <w:t xml:space="preserve">results in the resident’s inaccurate classification into a case mix group that increases the case mix weight assigned to the resident. </w:t>
      </w:r>
      <w:r w:rsidR="00BD3F9D">
        <w:rPr>
          <w:rFonts w:ascii="Times New Roman" w:hAnsi="Times New Roman" w:cs="Times New Roman"/>
          <w:sz w:val="22"/>
          <w:szCs w:val="22"/>
        </w:rPr>
        <w:t xml:space="preserve">Records </w:t>
      </w:r>
      <w:r w:rsidRPr="00F06FA5">
        <w:rPr>
          <w:rFonts w:ascii="Times New Roman" w:hAnsi="Times New Roman" w:cs="Times New Roman"/>
          <w:sz w:val="22"/>
          <w:szCs w:val="22"/>
        </w:rPr>
        <w:t>so identified will require facilities to submit the appropriate MDS correction form and follow CMS clinical guidelines for MDS completion. Correction forms received prior to calculating the rate setting quarterly index will be used in the calculation of that index.</w:t>
      </w:r>
    </w:p>
    <w:p w14:paraId="1DDEC346" w14:textId="77777777" w:rsidR="0063381F" w:rsidRPr="00F06FA5" w:rsidRDefault="0063381F" w:rsidP="00D25ED8">
      <w:pPr>
        <w:tabs>
          <w:tab w:val="left" w:pos="720"/>
          <w:tab w:val="left" w:pos="1440"/>
          <w:tab w:val="left" w:pos="2280"/>
          <w:tab w:val="left" w:pos="3240"/>
          <w:tab w:val="left" w:pos="4320"/>
        </w:tabs>
        <w:rPr>
          <w:rFonts w:ascii="Times New Roman" w:hAnsi="Times New Roman" w:cs="Times New Roman"/>
          <w:sz w:val="22"/>
          <w:szCs w:val="22"/>
        </w:rPr>
      </w:pPr>
    </w:p>
    <w:p w14:paraId="05F61F23" w14:textId="60C756DF" w:rsidR="00B60F95" w:rsidRPr="00F06FA5" w:rsidRDefault="00B60F95" w:rsidP="004F4A78">
      <w:pPr>
        <w:tabs>
          <w:tab w:val="left" w:pos="720"/>
          <w:tab w:val="left" w:pos="1440"/>
          <w:tab w:val="left" w:pos="2280"/>
          <w:tab w:val="left" w:pos="3240"/>
          <w:tab w:val="left" w:pos="4320"/>
        </w:tabs>
        <w:ind w:left="3600" w:hanging="360"/>
        <w:rPr>
          <w:rFonts w:ascii="Times New Roman" w:hAnsi="Times New Roman" w:cs="Times New Roman"/>
          <w:sz w:val="22"/>
          <w:szCs w:val="22"/>
        </w:rPr>
      </w:pPr>
      <w:r w:rsidRPr="00F06FA5">
        <w:rPr>
          <w:rFonts w:ascii="Times New Roman" w:hAnsi="Times New Roman" w:cs="Times New Roman"/>
          <w:sz w:val="22"/>
          <w:szCs w:val="22"/>
        </w:rPr>
        <w:t>(7)</w:t>
      </w:r>
      <w:r w:rsidRPr="00F06FA5">
        <w:rPr>
          <w:rFonts w:ascii="Times New Roman" w:hAnsi="Times New Roman" w:cs="Times New Roman"/>
          <w:sz w:val="22"/>
          <w:szCs w:val="22"/>
        </w:rPr>
        <w:tab/>
      </w:r>
      <w:r w:rsidRPr="00336D81">
        <w:rPr>
          <w:rFonts w:ascii="Times New Roman" w:hAnsi="Times New Roman" w:cs="Times New Roman"/>
          <w:b/>
          <w:sz w:val="22"/>
          <w:szCs w:val="22"/>
        </w:rPr>
        <w:t>“Unverified MDS Record”</w:t>
      </w:r>
      <w:r w:rsidRPr="00F06FA5">
        <w:rPr>
          <w:rFonts w:ascii="Times New Roman" w:hAnsi="Times New Roman" w:cs="Times New Roman"/>
          <w:sz w:val="22"/>
          <w:szCs w:val="22"/>
        </w:rPr>
        <w:t xml:space="preserve"> is one, which, for clinical purposes, does not accurately reflect the resident’s condition. Records so identified will </w:t>
      </w:r>
      <w:r w:rsidR="00B91526">
        <w:rPr>
          <w:rFonts w:ascii="Times New Roman" w:hAnsi="Times New Roman" w:cs="Times New Roman"/>
          <w:sz w:val="22"/>
          <w:szCs w:val="22"/>
        </w:rPr>
        <w:t xml:space="preserve">require </w:t>
      </w:r>
      <w:r w:rsidRPr="00F06FA5">
        <w:rPr>
          <w:rFonts w:ascii="Times New Roman" w:hAnsi="Times New Roman" w:cs="Times New Roman"/>
          <w:sz w:val="22"/>
          <w:szCs w:val="22"/>
        </w:rPr>
        <w:t>facilities to submit the appropriate MDS correction form and follow the CMS clinical guidelines for MDS completion.</w:t>
      </w:r>
    </w:p>
    <w:p w14:paraId="4887F643" w14:textId="7AEFCB80"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190EC01" w14:textId="77777777" w:rsidR="00EF2BF9" w:rsidRPr="001B0710" w:rsidRDefault="00EF2BF9" w:rsidP="00EF2BF9">
      <w:pPr>
        <w:tabs>
          <w:tab w:val="left" w:pos="720"/>
          <w:tab w:val="left" w:pos="1440"/>
          <w:tab w:val="left" w:pos="2280"/>
          <w:tab w:val="left" w:pos="2700"/>
          <w:tab w:val="left" w:pos="2880"/>
          <w:tab w:val="left" w:pos="3240"/>
          <w:tab w:val="left" w:pos="4320"/>
        </w:tabs>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3CD96324" w14:textId="77777777" w:rsidR="00EF2BF9" w:rsidRPr="00F06FA5" w:rsidRDefault="00EF2BF9" w:rsidP="001B1541">
      <w:pPr>
        <w:overflowPunct/>
        <w:autoSpaceDE/>
        <w:autoSpaceDN/>
        <w:adjustRightInd/>
        <w:textAlignment w:val="auto"/>
        <w:rPr>
          <w:rFonts w:ascii="Times New Roman" w:hAnsi="Times New Roman" w:cs="Times New Roman"/>
          <w:sz w:val="22"/>
          <w:szCs w:val="22"/>
        </w:rPr>
      </w:pPr>
    </w:p>
    <w:p w14:paraId="1F334423" w14:textId="77777777" w:rsidR="00B60F95" w:rsidRPr="00F06FA5" w:rsidRDefault="00E720A9" w:rsidP="00B91526">
      <w:pPr>
        <w:tabs>
          <w:tab w:val="left" w:pos="720"/>
          <w:tab w:val="left" w:pos="1440"/>
          <w:tab w:val="left" w:pos="2280"/>
          <w:tab w:val="left" w:pos="28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16.2.3.2</w:t>
      </w:r>
      <w:r w:rsidR="00B60F95" w:rsidRPr="00F06FA5">
        <w:rPr>
          <w:rFonts w:ascii="Times New Roman" w:hAnsi="Times New Roman" w:cs="Times New Roman"/>
          <w:sz w:val="22"/>
          <w:szCs w:val="22"/>
        </w:rPr>
        <w:tab/>
      </w:r>
      <w:r w:rsidR="00B91526">
        <w:rPr>
          <w:rFonts w:ascii="Times New Roman" w:hAnsi="Times New Roman" w:cs="Times New Roman"/>
          <w:sz w:val="22"/>
          <w:szCs w:val="22"/>
        </w:rPr>
        <w:tab/>
      </w:r>
      <w:r w:rsidR="00B60F95" w:rsidRPr="00336D81">
        <w:rPr>
          <w:rFonts w:ascii="Times New Roman" w:hAnsi="Times New Roman" w:cs="Times New Roman"/>
          <w:b/>
          <w:sz w:val="22"/>
          <w:szCs w:val="22"/>
        </w:rPr>
        <w:t>Criteria for Assessment Review</w:t>
      </w:r>
    </w:p>
    <w:p w14:paraId="7B58CCEC" w14:textId="77777777" w:rsidR="00100D45" w:rsidRDefault="00100D45" w:rsidP="00C74E7C">
      <w:pPr>
        <w:tabs>
          <w:tab w:val="left" w:pos="720"/>
          <w:tab w:val="left" w:pos="1440"/>
          <w:tab w:val="left" w:pos="2280"/>
          <w:tab w:val="left" w:pos="3240"/>
          <w:tab w:val="left" w:pos="4320"/>
        </w:tabs>
        <w:ind w:left="3240"/>
        <w:rPr>
          <w:rFonts w:ascii="Times New Roman" w:hAnsi="Times New Roman" w:cs="Times New Roman"/>
          <w:sz w:val="22"/>
          <w:szCs w:val="22"/>
        </w:rPr>
      </w:pPr>
    </w:p>
    <w:p w14:paraId="3323E77E" w14:textId="6E422A2C" w:rsidR="00B60F95" w:rsidRPr="00F06FA5" w:rsidRDefault="00B60F95" w:rsidP="00C74E7C">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NFs may be selected for a MDS assessment review by the Department based upon but not limited to any of the following:</w:t>
      </w:r>
    </w:p>
    <w:p w14:paraId="5CADB466" w14:textId="77777777" w:rsidR="00100D45" w:rsidRDefault="00100D45" w:rsidP="00126C1A">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p>
    <w:p w14:paraId="2DEEFDC9" w14:textId="221FE91F" w:rsidR="00B60F95" w:rsidRDefault="00B60F95" w:rsidP="00126C1A">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The findings of a licensing and certification survey conducted by the Department indicate that the facility is not accurately assessing residents.</w:t>
      </w:r>
    </w:p>
    <w:p w14:paraId="3B1C741F" w14:textId="77777777" w:rsidR="00100D45" w:rsidRDefault="00100D45" w:rsidP="00D24448">
      <w:pPr>
        <w:tabs>
          <w:tab w:val="left" w:pos="720"/>
          <w:tab w:val="left" w:pos="1440"/>
          <w:tab w:val="left" w:pos="2280"/>
          <w:tab w:val="left" w:pos="2880"/>
          <w:tab w:val="left" w:pos="3240"/>
          <w:tab w:val="left" w:pos="4320"/>
        </w:tabs>
        <w:rPr>
          <w:rFonts w:ascii="Times New Roman" w:hAnsi="Times New Roman" w:cs="Times New Roman"/>
          <w:sz w:val="22"/>
          <w:szCs w:val="22"/>
        </w:rPr>
      </w:pPr>
    </w:p>
    <w:p w14:paraId="1C97C2A9" w14:textId="0796B14C" w:rsidR="00920689" w:rsidRDefault="00B60F95" w:rsidP="002E4940">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(2)</w:t>
      </w:r>
      <w:r>
        <w:tab/>
      </w:r>
      <w:r w:rsidRPr="00F06FA5">
        <w:rPr>
          <w:rFonts w:ascii="Times New Roman" w:hAnsi="Times New Roman" w:cs="Times New Roman"/>
          <w:sz w:val="22"/>
          <w:szCs w:val="22"/>
        </w:rPr>
        <w:t>An analysis of the case mix profile of NFs included but not limited to changes in the frequency distribution of their residents in the major categories or a change in the facility</w:t>
      </w:r>
      <w:r w:rsidR="003760F3">
        <w:rPr>
          <w:rFonts w:ascii="Times New Roman" w:hAnsi="Times New Roman" w:cs="Times New Roman"/>
          <w:sz w:val="22"/>
          <w:szCs w:val="22"/>
        </w:rPr>
        <w:t xml:space="preserve"> </w:t>
      </w:r>
      <w:r w:rsidR="00920689">
        <w:rPr>
          <w:rFonts w:ascii="Times New Roman" w:hAnsi="Times New Roman" w:cs="Times New Roman"/>
          <w:sz w:val="22"/>
          <w:szCs w:val="22"/>
        </w:rPr>
        <w:t>Average case mix score.</w:t>
      </w:r>
      <w:r w:rsidRPr="00F06FA5">
        <w:rPr>
          <w:rFonts w:ascii="Times New Roman" w:hAnsi="Times New Roman" w:cs="Times New Roman"/>
          <w:sz w:val="22"/>
          <w:szCs w:val="22"/>
        </w:rPr>
        <w:t xml:space="preserve"> </w:t>
      </w:r>
    </w:p>
    <w:p w14:paraId="617AC7D3" w14:textId="77777777" w:rsidR="00100D45" w:rsidRDefault="00100D45" w:rsidP="003760F3">
      <w:pPr>
        <w:tabs>
          <w:tab w:val="left" w:pos="720"/>
          <w:tab w:val="left" w:pos="1440"/>
          <w:tab w:val="left" w:pos="2280"/>
          <w:tab w:val="left" w:pos="2880"/>
          <w:tab w:val="left" w:pos="3240"/>
          <w:tab w:val="left" w:pos="4320"/>
        </w:tabs>
        <w:ind w:left="3840" w:right="-90" w:hanging="600"/>
        <w:rPr>
          <w:rFonts w:ascii="Times New Roman" w:hAnsi="Times New Roman" w:cs="Times New Roman"/>
          <w:sz w:val="22"/>
          <w:szCs w:val="22"/>
        </w:rPr>
      </w:pPr>
    </w:p>
    <w:p w14:paraId="59FB88E5" w14:textId="3B23A4EC" w:rsidR="00B60F95" w:rsidRDefault="00920689" w:rsidP="003760F3">
      <w:pPr>
        <w:tabs>
          <w:tab w:val="left" w:pos="720"/>
          <w:tab w:val="left" w:pos="1440"/>
          <w:tab w:val="left" w:pos="2280"/>
          <w:tab w:val="left" w:pos="2880"/>
          <w:tab w:val="left" w:pos="3240"/>
          <w:tab w:val="left" w:pos="4320"/>
        </w:tabs>
        <w:ind w:left="3840" w:right="-90" w:hanging="600"/>
        <w:rPr>
          <w:rFonts w:ascii="Times New Roman" w:hAnsi="Times New Roman" w:cs="Times New Roman"/>
          <w:sz w:val="22"/>
          <w:szCs w:val="22"/>
        </w:rPr>
      </w:pPr>
      <w:r w:rsidRPr="00920689">
        <w:rPr>
          <w:rFonts w:ascii="Times New Roman" w:hAnsi="Times New Roman" w:cs="Times New Roman"/>
          <w:sz w:val="22"/>
          <w:szCs w:val="22"/>
        </w:rPr>
        <w:t>(3)</w:t>
      </w:r>
      <w:r w:rsidRPr="00920689">
        <w:rPr>
          <w:rFonts w:ascii="Times New Roman" w:hAnsi="Times New Roman" w:cs="Times New Roman"/>
          <w:sz w:val="22"/>
          <w:szCs w:val="22"/>
        </w:rPr>
        <w:tab/>
        <w:t>Prior resident assessment performance of the provider, including, but not limited to, ongoing problems with assessments submission deadlines, error rates, high percentages of MDS corrections or deletions, and incorrect assessment dates.</w:t>
      </w:r>
    </w:p>
    <w:p w14:paraId="1C8BA19B" w14:textId="77777777" w:rsidR="001B0710" w:rsidRPr="00F06FA5" w:rsidRDefault="001B0710" w:rsidP="00E65688">
      <w:pPr>
        <w:tabs>
          <w:tab w:val="left" w:pos="720"/>
          <w:tab w:val="left" w:pos="1440"/>
          <w:tab w:val="left" w:pos="2160"/>
          <w:tab w:val="left" w:pos="2280"/>
          <w:tab w:val="left" w:pos="2700"/>
          <w:tab w:val="left" w:pos="2880"/>
          <w:tab w:val="left" w:pos="3240"/>
          <w:tab w:val="left" w:pos="4320"/>
        </w:tabs>
        <w:rPr>
          <w:rFonts w:ascii="Times New Roman" w:hAnsi="Times New Roman" w:cs="Times New Roman"/>
          <w:sz w:val="22"/>
          <w:szCs w:val="22"/>
        </w:rPr>
      </w:pPr>
    </w:p>
    <w:p w14:paraId="5EBE0423" w14:textId="77777777" w:rsidR="00B60F95" w:rsidRPr="00F06FA5" w:rsidRDefault="00A37292" w:rsidP="00A37292">
      <w:pPr>
        <w:tabs>
          <w:tab w:val="left" w:pos="720"/>
          <w:tab w:val="left" w:pos="1440"/>
          <w:tab w:val="left" w:pos="216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E720A9">
        <w:rPr>
          <w:rFonts w:ascii="Times New Roman" w:hAnsi="Times New Roman" w:cs="Times New Roman"/>
          <w:sz w:val="22"/>
          <w:szCs w:val="22"/>
        </w:rPr>
        <w:t>16.2.3.</w:t>
      </w:r>
      <w:r w:rsidR="00784020">
        <w:rPr>
          <w:rFonts w:ascii="Times New Roman" w:hAnsi="Times New Roman" w:cs="Times New Roman"/>
          <w:sz w:val="22"/>
          <w:szCs w:val="22"/>
        </w:rPr>
        <w:t>3</w:t>
      </w:r>
      <w:r w:rsidR="00E720A9">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Assessment Review Process</w:t>
      </w:r>
    </w:p>
    <w:p w14:paraId="3AB1A5A8" w14:textId="77777777" w:rsidR="00B60F95" w:rsidRPr="00F06FA5" w:rsidRDefault="00B60F95" w:rsidP="00C74E7C">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4C2CE9EF" w14:textId="77777777" w:rsidR="001625FD" w:rsidRDefault="00B60F95" w:rsidP="004B0A50">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Assessment reviews shall be conducted by staff or designated agents of the Department.</w:t>
      </w:r>
    </w:p>
    <w:p w14:paraId="72174FBC" w14:textId="77777777" w:rsidR="004B0A50" w:rsidRPr="00F06FA5" w:rsidRDefault="004B0A50" w:rsidP="004B0A50">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035ADE4E" w14:textId="77777777" w:rsidR="00116D32" w:rsidRDefault="00B60F95" w:rsidP="0063381F">
      <w:pPr>
        <w:tabs>
          <w:tab w:val="left" w:pos="720"/>
          <w:tab w:val="left" w:pos="1440"/>
          <w:tab w:val="left" w:pos="2280"/>
          <w:tab w:val="left" w:pos="270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Facilities selected for assessment reviews must provide reviewers with reasonable access to residents, professional and non-licensed direct care staff, the facility assessors, clinical records, and completed resident assessment instruments as well as other documentation regarding the residents’ care needs and treatments.</w:t>
      </w:r>
    </w:p>
    <w:p w14:paraId="7A648DD9" w14:textId="77777777" w:rsidR="00100D45" w:rsidRDefault="00100D45" w:rsidP="00BD3F9D">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6B4BC9FE" w14:textId="1173BF39" w:rsidR="00B60F95" w:rsidRPr="00F06FA5" w:rsidRDefault="00B60F95" w:rsidP="00BD3F9D">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(3)</w:t>
      </w:r>
      <w:r>
        <w:tab/>
      </w:r>
      <w:r w:rsidR="00D56F69">
        <w:t>*</w:t>
      </w:r>
      <w:r w:rsidR="00485FF0">
        <w:rPr>
          <w:rFonts w:ascii="Times New Roman" w:hAnsi="Times New Roman" w:cs="Times New Roman"/>
          <w:sz w:val="22"/>
          <w:szCs w:val="22"/>
        </w:rPr>
        <w:t xml:space="preserve">A </w:t>
      </w:r>
      <w:r w:rsidR="000D5062">
        <w:rPr>
          <w:rFonts w:ascii="Times New Roman" w:hAnsi="Times New Roman" w:cs="Times New Roman"/>
          <w:sz w:val="22"/>
          <w:szCs w:val="22"/>
        </w:rPr>
        <w:t xml:space="preserve">record </w:t>
      </w:r>
      <w:r w:rsidR="00485FF0">
        <w:rPr>
          <w:rFonts w:ascii="Times New Roman" w:hAnsi="Times New Roman" w:cs="Times New Roman"/>
          <w:sz w:val="22"/>
          <w:szCs w:val="22"/>
        </w:rPr>
        <w:t>s</w:t>
      </w:r>
      <w:r w:rsidR="00485FF0" w:rsidRPr="7D74EB01">
        <w:rPr>
          <w:rFonts w:ascii="Times New Roman" w:hAnsi="Times New Roman" w:cs="Times New Roman"/>
          <w:sz w:val="22"/>
          <w:szCs w:val="22"/>
        </w:rPr>
        <w:t xml:space="preserve">ample </w:t>
      </w:r>
      <w:r w:rsidR="00C13E10">
        <w:rPr>
          <w:rFonts w:ascii="Times New Roman" w:hAnsi="Times New Roman" w:cs="Times New Roman"/>
          <w:sz w:val="22"/>
          <w:szCs w:val="22"/>
        </w:rPr>
        <w:t xml:space="preserve">of twenty-four percent (24%) with a minimum of five (5) records </w:t>
      </w:r>
      <w:r w:rsidRPr="00F06FA5">
        <w:rPr>
          <w:rFonts w:ascii="Times New Roman" w:hAnsi="Times New Roman" w:cs="Times New Roman"/>
          <w:sz w:val="22"/>
          <w:szCs w:val="22"/>
        </w:rPr>
        <w:t xml:space="preserve">shall be drawn from MDS assessments completed for residents who have MaineCare reimbursement. </w:t>
      </w:r>
    </w:p>
    <w:p w14:paraId="5590FFBF" w14:textId="77777777" w:rsidR="00B60F95" w:rsidRPr="00F06FA5" w:rsidRDefault="00B60F95" w:rsidP="00C74E7C">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0C2F70F0" w14:textId="0EAE2AB0" w:rsidR="00100D45" w:rsidRDefault="00B60F95" w:rsidP="001B1541">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At the conclusion of the on-site portion of the review process, the Department’s reviewers shall hold an exit conference with facility representatives. Reviewers will share written findings for reviewed records.</w:t>
      </w:r>
    </w:p>
    <w:p w14:paraId="678FD773" w14:textId="77777777" w:rsidR="00EF2BF9" w:rsidRDefault="00EF2BF9" w:rsidP="001B1541">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56ADE2B2" w14:textId="77777777" w:rsidR="00EF2BF9" w:rsidRPr="00F06FA5" w:rsidRDefault="00EF2BF9" w:rsidP="00EF2BF9">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67DE9A6F" w14:textId="3DD3E189"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BA0F4DD" w14:textId="70649156" w:rsidR="00EF2BF9" w:rsidRPr="00EF2BF9" w:rsidRDefault="00EF2BF9" w:rsidP="00EF2BF9">
      <w:pPr>
        <w:tabs>
          <w:tab w:val="left" w:pos="720"/>
          <w:tab w:val="left" w:pos="1440"/>
          <w:tab w:val="left" w:pos="2280"/>
          <w:tab w:val="left" w:pos="3240"/>
          <w:tab w:val="left" w:pos="4320"/>
        </w:tabs>
        <w:ind w:left="3840" w:hanging="3570"/>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AA8569D" w14:textId="77777777" w:rsidR="001B1541" w:rsidRDefault="001B1541" w:rsidP="006D5694">
      <w:pPr>
        <w:tabs>
          <w:tab w:val="left" w:pos="720"/>
          <w:tab w:val="left" w:pos="1440"/>
          <w:tab w:val="left" w:pos="2280"/>
          <w:tab w:val="left" w:pos="3240"/>
          <w:tab w:val="left" w:pos="4320"/>
        </w:tabs>
        <w:rPr>
          <w:rFonts w:ascii="Times New Roman" w:hAnsi="Times New Roman" w:cs="Times New Roman"/>
          <w:sz w:val="22"/>
          <w:szCs w:val="22"/>
        </w:rPr>
      </w:pPr>
    </w:p>
    <w:p w14:paraId="782B8611" w14:textId="53D42229" w:rsidR="00B60F95" w:rsidRPr="00F06FA5" w:rsidRDefault="00FF1084" w:rsidP="00D72266">
      <w:pPr>
        <w:tabs>
          <w:tab w:val="left" w:pos="720"/>
          <w:tab w:val="left" w:pos="1440"/>
          <w:tab w:val="left" w:pos="2160"/>
          <w:tab w:val="left" w:pos="2280"/>
          <w:tab w:val="left" w:pos="3240"/>
          <w:tab w:val="left" w:pos="4320"/>
        </w:tabs>
        <w:ind w:left="2160"/>
        <w:rPr>
          <w:rFonts w:ascii="Times New Roman" w:hAnsi="Times New Roman" w:cs="Times New Roman"/>
          <w:sz w:val="22"/>
          <w:szCs w:val="22"/>
        </w:rPr>
      </w:pPr>
      <w:r w:rsidRPr="2D1AD22C">
        <w:rPr>
          <w:rFonts w:ascii="Times New Roman" w:hAnsi="Times New Roman" w:cs="Times New Roman"/>
          <w:sz w:val="22"/>
          <w:szCs w:val="22"/>
        </w:rPr>
        <w:t>16.2.3.</w:t>
      </w:r>
      <w:r w:rsidR="00784020" w:rsidRPr="2D1AD22C">
        <w:rPr>
          <w:rFonts w:ascii="Times New Roman" w:hAnsi="Times New Roman" w:cs="Times New Roman"/>
          <w:sz w:val="22"/>
          <w:szCs w:val="22"/>
        </w:rPr>
        <w:t>4</w:t>
      </w:r>
      <w:r>
        <w:tab/>
      </w:r>
      <w:r w:rsidR="00B60F95" w:rsidRPr="2D1AD22C">
        <w:rPr>
          <w:rFonts w:ascii="Times New Roman" w:hAnsi="Times New Roman" w:cs="Times New Roman"/>
          <w:b/>
          <w:bCs/>
          <w:sz w:val="22"/>
          <w:szCs w:val="22"/>
        </w:rPr>
        <w:t>Sanctions</w:t>
      </w:r>
    </w:p>
    <w:p w14:paraId="38C3447F" w14:textId="77777777" w:rsidR="00B60F95" w:rsidRPr="00F06FA5" w:rsidRDefault="00B60F95" w:rsidP="00C74E7C">
      <w:pPr>
        <w:tabs>
          <w:tab w:val="left" w:pos="720"/>
          <w:tab w:val="left" w:pos="1440"/>
          <w:tab w:val="left" w:pos="2160"/>
          <w:tab w:val="left" w:pos="2280"/>
          <w:tab w:val="left" w:pos="3060"/>
          <w:tab w:val="left" w:pos="3240"/>
          <w:tab w:val="left" w:pos="4320"/>
        </w:tabs>
        <w:ind w:left="2160"/>
        <w:rPr>
          <w:rFonts w:ascii="Times New Roman" w:hAnsi="Times New Roman" w:cs="Times New Roman"/>
          <w:sz w:val="22"/>
          <w:szCs w:val="22"/>
        </w:rPr>
      </w:pPr>
    </w:p>
    <w:p w14:paraId="03946398" w14:textId="1A337917" w:rsidR="001B0710" w:rsidRDefault="00D56F69" w:rsidP="00EF2BF9">
      <w:pPr>
        <w:tabs>
          <w:tab w:val="left" w:pos="720"/>
          <w:tab w:val="left" w:pos="1440"/>
          <w:tab w:val="left" w:pos="2057"/>
          <w:tab w:val="left" w:pos="3240"/>
          <w:tab w:val="left" w:pos="4320"/>
        </w:tabs>
        <w:spacing w:line="259" w:lineRule="auto"/>
        <w:ind w:left="3240"/>
        <w:rPr>
          <w:rFonts w:ascii="Times New Roman" w:hAnsi="Times New Roman" w:cs="Times New Roman"/>
          <w:sz w:val="22"/>
          <w:szCs w:val="22"/>
        </w:rPr>
      </w:pPr>
      <w:r>
        <w:rPr>
          <w:rFonts w:ascii="Times New Roman" w:hAnsi="Times New Roman" w:cs="Times New Roman"/>
          <w:sz w:val="22"/>
          <w:szCs w:val="22"/>
        </w:rPr>
        <w:t>*</w:t>
      </w:r>
      <w:r w:rsidR="0021148E" w:rsidRPr="00F06FA5">
        <w:rPr>
          <w:rFonts w:ascii="Times New Roman" w:hAnsi="Times New Roman" w:cs="Times New Roman"/>
          <w:sz w:val="22"/>
          <w:szCs w:val="22"/>
        </w:rPr>
        <w:t>The</w:t>
      </w:r>
      <w:r w:rsidR="00B60F95" w:rsidRPr="00F06FA5">
        <w:rPr>
          <w:rFonts w:ascii="Times New Roman" w:hAnsi="Times New Roman" w:cs="Times New Roman"/>
          <w:sz w:val="22"/>
          <w:szCs w:val="22"/>
        </w:rPr>
        <w:t xml:space="preserve"> following sanctions shall be applied to </w:t>
      </w:r>
      <w:r w:rsidR="000D20E0">
        <w:rPr>
          <w:rFonts w:ascii="Times New Roman" w:hAnsi="Times New Roman" w:cs="Times New Roman"/>
          <w:sz w:val="22"/>
          <w:szCs w:val="22"/>
        </w:rPr>
        <w:t xml:space="preserve">the </w:t>
      </w:r>
      <w:r w:rsidR="00DF5CED" w:rsidRPr="5F66B362">
        <w:rPr>
          <w:rFonts w:ascii="Times New Roman" w:hAnsi="Times New Roman" w:cs="Times New Roman"/>
          <w:sz w:val="22"/>
          <w:szCs w:val="22"/>
        </w:rPr>
        <w:t>Direct</w:t>
      </w:r>
      <w:r w:rsidR="00DF5CED">
        <w:rPr>
          <w:rFonts w:ascii="Times New Roman" w:hAnsi="Times New Roman" w:cs="Times New Roman"/>
          <w:sz w:val="22"/>
          <w:szCs w:val="22"/>
        </w:rPr>
        <w:t xml:space="preserve"> Care </w:t>
      </w:r>
      <w:r w:rsidR="5A3F1FEA" w:rsidRPr="0819363D">
        <w:rPr>
          <w:rFonts w:ascii="Times New Roman" w:hAnsi="Times New Roman" w:cs="Times New Roman"/>
          <w:sz w:val="22"/>
          <w:szCs w:val="22"/>
        </w:rPr>
        <w:t xml:space="preserve">Rate </w:t>
      </w:r>
      <w:r w:rsidR="00DF5CED" w:rsidRPr="0819363D">
        <w:rPr>
          <w:rFonts w:ascii="Times New Roman" w:hAnsi="Times New Roman" w:cs="Times New Roman"/>
          <w:sz w:val="22"/>
          <w:szCs w:val="22"/>
        </w:rPr>
        <w:t>established</w:t>
      </w:r>
      <w:r w:rsidR="00B60F95" w:rsidRPr="00F06FA5">
        <w:rPr>
          <w:rFonts w:ascii="Times New Roman" w:hAnsi="Times New Roman" w:cs="Times New Roman"/>
          <w:sz w:val="22"/>
          <w:szCs w:val="22"/>
        </w:rPr>
        <w:t xml:space="preserve"> </w:t>
      </w:r>
      <w:r w:rsidR="000D20E0">
        <w:rPr>
          <w:rFonts w:ascii="Times New Roman" w:hAnsi="Times New Roman" w:cs="Times New Roman"/>
          <w:sz w:val="22"/>
          <w:szCs w:val="22"/>
        </w:rPr>
        <w:t xml:space="preserve">after any applicable Guardrails are applied </w:t>
      </w:r>
      <w:r w:rsidR="00B60F95" w:rsidRPr="00F06FA5">
        <w:rPr>
          <w:rFonts w:ascii="Times New Roman" w:hAnsi="Times New Roman" w:cs="Times New Roman"/>
          <w:sz w:val="22"/>
          <w:szCs w:val="22"/>
        </w:rPr>
        <w:t>for a three month period subsequent to the quality review date.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The sanction will apply to all MaineCare resident days billed by the facility during the three month sanction period.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Upon notification of the error rates as determined by the reviewers (in </w:t>
      </w:r>
      <w:r w:rsidR="00784020">
        <w:rPr>
          <w:rFonts w:ascii="Times New Roman" w:hAnsi="Times New Roman" w:cs="Times New Roman"/>
          <w:sz w:val="22"/>
          <w:szCs w:val="22"/>
        </w:rPr>
        <w:t>16.2.3.3</w:t>
      </w:r>
      <w:r w:rsidR="00AC2649">
        <w:rPr>
          <w:rFonts w:ascii="Times New Roman" w:hAnsi="Times New Roman" w:cs="Times New Roman"/>
          <w:sz w:val="22"/>
          <w:szCs w:val="22"/>
        </w:rPr>
        <w:t>.</w:t>
      </w:r>
      <w:r w:rsidR="00B60F95" w:rsidRPr="00F06FA5">
        <w:rPr>
          <w:rFonts w:ascii="Times New Roman" w:hAnsi="Times New Roman" w:cs="Times New Roman"/>
          <w:sz w:val="22"/>
          <w:szCs w:val="22"/>
        </w:rPr>
        <w:t>), the staff of the rate setting unit of the Department will implement the appropriate sanction by issuing a rate letter with the start and end dates of the three month sanction period.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At the completion of the three month sanction period, the staff of rate setting unit will issue a rate letter reinstating the total allowable inflated direct care cost per day.</w:t>
      </w:r>
    </w:p>
    <w:p w14:paraId="5A3793A5" w14:textId="77777777" w:rsidR="001B0710" w:rsidRDefault="001B0710" w:rsidP="001B0710">
      <w:pPr>
        <w:tabs>
          <w:tab w:val="left" w:pos="720"/>
          <w:tab w:val="left" w:pos="1440"/>
          <w:tab w:val="left" w:pos="2280"/>
          <w:tab w:val="left" w:pos="3240"/>
          <w:tab w:val="left" w:pos="4320"/>
        </w:tabs>
        <w:ind w:left="3840" w:hanging="3570"/>
        <w:rPr>
          <w:rFonts w:ascii="Times New Roman" w:hAnsi="Times New Roman" w:cs="Times New Roman"/>
          <w:sz w:val="22"/>
          <w:szCs w:val="22"/>
        </w:rPr>
      </w:pPr>
    </w:p>
    <w:p w14:paraId="3B5746A6" w14:textId="7C1853E5" w:rsidR="00B60F95" w:rsidRPr="00F06FA5" w:rsidRDefault="00E65688" w:rsidP="00BD7F09">
      <w:pPr>
        <w:tabs>
          <w:tab w:val="left" w:pos="720"/>
          <w:tab w:val="left" w:pos="1440"/>
          <w:tab w:val="left" w:pos="2280"/>
          <w:tab w:val="left" w:pos="3240"/>
          <w:tab w:val="left" w:pos="4320"/>
        </w:tabs>
        <w:ind w:left="3840" w:hanging="60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56F69">
        <w:rPr>
          <w:rFonts w:ascii="Times New Roman" w:hAnsi="Times New Roman" w:cs="Times New Roman"/>
          <w:sz w:val="22"/>
          <w:szCs w:val="22"/>
        </w:rPr>
        <w:t>*</w:t>
      </w:r>
      <w:r w:rsidR="00B60F95" w:rsidRPr="00F06FA5">
        <w:rPr>
          <w:rFonts w:ascii="Times New Roman" w:hAnsi="Times New Roman" w:cs="Times New Roman"/>
          <w:sz w:val="22"/>
          <w:szCs w:val="22"/>
        </w:rPr>
        <w:t xml:space="preserve">A two percent (2%) decrease in the </w:t>
      </w:r>
      <w:r w:rsidR="005B292D">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B60F95" w:rsidRPr="00F06FA5">
        <w:rPr>
          <w:rFonts w:ascii="Times New Roman" w:hAnsi="Times New Roman" w:cs="Times New Roman"/>
          <w:sz w:val="22"/>
          <w:szCs w:val="22"/>
        </w:rPr>
        <w:t xml:space="preserve"> will be</w:t>
      </w:r>
      <w:r>
        <w:rPr>
          <w:rFonts w:ascii="Times New Roman" w:hAnsi="Times New Roman" w:cs="Times New Roman"/>
          <w:sz w:val="22"/>
          <w:szCs w:val="22"/>
        </w:rPr>
        <w:t xml:space="preserve"> imposed when the NF assessment</w:t>
      </w:r>
      <w:r w:rsidR="00BD7F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review results in an error rate </w:t>
      </w:r>
      <w:r>
        <w:rPr>
          <w:rFonts w:ascii="Times New Roman" w:hAnsi="Times New Roman" w:cs="Times New Roman"/>
          <w:sz w:val="22"/>
          <w:szCs w:val="22"/>
        </w:rPr>
        <w:t>of thirty-four percent (34%) or</w:t>
      </w:r>
      <w:r w:rsidR="00BD7F09">
        <w:rPr>
          <w:rFonts w:ascii="Times New Roman" w:hAnsi="Times New Roman" w:cs="Times New Roman"/>
          <w:sz w:val="22"/>
          <w:szCs w:val="22"/>
        </w:rPr>
        <w:t xml:space="preserve"> </w:t>
      </w:r>
      <w:r w:rsidR="00B60F95" w:rsidRPr="00F06FA5">
        <w:rPr>
          <w:rFonts w:ascii="Times New Roman" w:hAnsi="Times New Roman" w:cs="Times New Roman"/>
          <w:sz w:val="22"/>
          <w:szCs w:val="22"/>
        </w:rPr>
        <w:t>greater, but is less than thirty-seven percent (37%).</w:t>
      </w:r>
    </w:p>
    <w:p w14:paraId="275D73F3" w14:textId="77777777" w:rsidR="00100D45" w:rsidRDefault="00100D45" w:rsidP="00E513C4">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2AEACDEA" w14:textId="1E5AEA1A" w:rsidR="00100D45" w:rsidRDefault="00B60F95" w:rsidP="00100D45">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00D56F69">
        <w:rPr>
          <w:rFonts w:ascii="Times New Roman" w:hAnsi="Times New Roman" w:cs="Times New Roman"/>
          <w:sz w:val="22"/>
          <w:szCs w:val="22"/>
        </w:rPr>
        <w:t>*</w:t>
      </w:r>
      <w:r w:rsidRPr="00F06FA5">
        <w:rPr>
          <w:rFonts w:ascii="Times New Roman" w:hAnsi="Times New Roman" w:cs="Times New Roman"/>
          <w:sz w:val="22"/>
          <w:szCs w:val="22"/>
        </w:rPr>
        <w:t xml:space="preserve">A five percent (5%) decrease in the </w:t>
      </w:r>
      <w:r w:rsidR="001977EB">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1977EB">
        <w:rPr>
          <w:rFonts w:ascii="Times New Roman" w:hAnsi="Times New Roman" w:cs="Times New Roman"/>
          <w:sz w:val="22"/>
          <w:szCs w:val="22"/>
        </w:rPr>
        <w:t xml:space="preserve"> </w:t>
      </w:r>
      <w:r w:rsidRPr="00F06FA5">
        <w:rPr>
          <w:rFonts w:ascii="Times New Roman" w:hAnsi="Times New Roman" w:cs="Times New Roman"/>
          <w:sz w:val="22"/>
          <w:szCs w:val="22"/>
        </w:rPr>
        <w:t>will be</w:t>
      </w:r>
      <w:r w:rsidR="00E513C4">
        <w:rPr>
          <w:rFonts w:ascii="Times New Roman" w:hAnsi="Times New Roman" w:cs="Times New Roman"/>
          <w:sz w:val="22"/>
          <w:szCs w:val="22"/>
        </w:rPr>
        <w:t xml:space="preserve"> imposed when the NF assessment </w:t>
      </w:r>
      <w:r w:rsidRPr="00F06FA5">
        <w:rPr>
          <w:rFonts w:ascii="Times New Roman" w:hAnsi="Times New Roman" w:cs="Times New Roman"/>
          <w:sz w:val="22"/>
          <w:szCs w:val="22"/>
        </w:rPr>
        <w:t>review results in an error rate of thirty-seven percent (37%) or greater, but is less than forty-one percent (41%).</w:t>
      </w:r>
    </w:p>
    <w:p w14:paraId="3AE58CFB" w14:textId="77777777" w:rsidR="00100D45" w:rsidRDefault="00100D45" w:rsidP="00100D45">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055E0A6C" w14:textId="528714AA" w:rsidR="00B60F95" w:rsidRPr="00F06FA5" w:rsidRDefault="00B60F95" w:rsidP="00100D45">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005672BD">
        <w:rPr>
          <w:rFonts w:ascii="Times New Roman" w:hAnsi="Times New Roman" w:cs="Times New Roman"/>
          <w:sz w:val="22"/>
          <w:szCs w:val="22"/>
        </w:rPr>
        <w:t>*</w:t>
      </w:r>
      <w:r w:rsidRPr="00F06FA5">
        <w:rPr>
          <w:rFonts w:ascii="Times New Roman" w:hAnsi="Times New Roman" w:cs="Times New Roman"/>
          <w:sz w:val="22"/>
          <w:szCs w:val="22"/>
        </w:rPr>
        <w:t xml:space="preserve">A seven percent (7%) decrease in the </w:t>
      </w:r>
      <w:r w:rsidR="00A450A5">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A450A5">
        <w:rPr>
          <w:rFonts w:ascii="Times New Roman" w:hAnsi="Times New Roman" w:cs="Times New Roman"/>
          <w:sz w:val="22"/>
          <w:szCs w:val="22"/>
        </w:rPr>
        <w:t xml:space="preserve"> </w:t>
      </w:r>
      <w:r w:rsidRPr="00F06FA5">
        <w:rPr>
          <w:rFonts w:ascii="Times New Roman" w:hAnsi="Times New Roman" w:cs="Times New Roman"/>
          <w:sz w:val="22"/>
          <w:szCs w:val="22"/>
        </w:rPr>
        <w:t>will be imposed when NF assessment review results in an error rate of forty-one percent (41%) or greater, but is less than forty-five percent (45%).</w:t>
      </w:r>
    </w:p>
    <w:p w14:paraId="03C2762E" w14:textId="77777777" w:rsidR="00A37292" w:rsidRPr="00F06FA5" w:rsidRDefault="00A37292" w:rsidP="000B6D5E">
      <w:pPr>
        <w:tabs>
          <w:tab w:val="left" w:pos="720"/>
          <w:tab w:val="left" w:pos="1440"/>
          <w:tab w:val="left" w:pos="2160"/>
          <w:tab w:val="left" w:pos="2280"/>
          <w:tab w:val="left" w:pos="2880"/>
          <w:tab w:val="left" w:pos="3240"/>
          <w:tab w:val="left" w:pos="4320"/>
        </w:tabs>
        <w:rPr>
          <w:rFonts w:ascii="Times New Roman" w:hAnsi="Times New Roman" w:cs="Times New Roman"/>
          <w:sz w:val="22"/>
          <w:szCs w:val="22"/>
        </w:rPr>
      </w:pPr>
    </w:p>
    <w:p w14:paraId="563C64E1" w14:textId="6C8E44B4" w:rsidR="00B60F95" w:rsidRDefault="00B60F95" w:rsidP="00A37292">
      <w:pPr>
        <w:tabs>
          <w:tab w:val="left" w:pos="720"/>
          <w:tab w:val="left" w:pos="1440"/>
          <w:tab w:val="left" w:pos="2280"/>
          <w:tab w:val="left" w:pos="28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r>
      <w:r w:rsidR="005672BD">
        <w:rPr>
          <w:rFonts w:ascii="Times New Roman" w:hAnsi="Times New Roman" w:cs="Times New Roman"/>
          <w:sz w:val="22"/>
          <w:szCs w:val="22"/>
        </w:rPr>
        <w:t>*</w:t>
      </w:r>
      <w:r w:rsidRPr="00F06FA5">
        <w:rPr>
          <w:rFonts w:ascii="Times New Roman" w:hAnsi="Times New Roman" w:cs="Times New Roman"/>
          <w:sz w:val="22"/>
          <w:szCs w:val="22"/>
        </w:rPr>
        <w:t xml:space="preserve">A ten percent (10%) decrease in the </w:t>
      </w:r>
      <w:r w:rsidR="0003543F">
        <w:rPr>
          <w:rFonts w:ascii="Times New Roman" w:hAnsi="Times New Roman" w:cs="Times New Roman"/>
          <w:sz w:val="22"/>
          <w:szCs w:val="22"/>
        </w:rPr>
        <w:t xml:space="preserve">Direct Care </w:t>
      </w:r>
      <w:r w:rsidR="00C93296">
        <w:rPr>
          <w:rFonts w:ascii="Times New Roman" w:hAnsi="Times New Roman" w:cs="Times New Roman"/>
          <w:sz w:val="22"/>
          <w:szCs w:val="22"/>
        </w:rPr>
        <w:t>Rate</w:t>
      </w:r>
      <w:r w:rsidR="00CE3D03">
        <w:rPr>
          <w:rFonts w:ascii="Times New Roman" w:hAnsi="Times New Roman" w:cs="Times New Roman"/>
          <w:sz w:val="22"/>
          <w:szCs w:val="22"/>
        </w:rPr>
        <w:t xml:space="preserve"> </w:t>
      </w:r>
      <w:r w:rsidRPr="00F06FA5">
        <w:rPr>
          <w:rFonts w:ascii="Times New Roman" w:hAnsi="Times New Roman" w:cs="Times New Roman"/>
          <w:sz w:val="22"/>
          <w:szCs w:val="22"/>
        </w:rPr>
        <w:t>will be imposed when the NF assessment review results in an error rate of forty-five percent (45%) or greater.</w:t>
      </w:r>
    </w:p>
    <w:p w14:paraId="03688FE0" w14:textId="77777777" w:rsidR="006D5694" w:rsidRDefault="006D5694" w:rsidP="000E27A8">
      <w:pPr>
        <w:tabs>
          <w:tab w:val="left" w:pos="720"/>
          <w:tab w:val="left" w:pos="1440"/>
          <w:tab w:val="left" w:pos="2280"/>
          <w:tab w:val="left" w:pos="3240"/>
          <w:tab w:val="left" w:pos="4320"/>
        </w:tabs>
        <w:ind w:left="3240" w:right="197" w:hanging="1080"/>
        <w:rPr>
          <w:rFonts w:ascii="Times New Roman" w:hAnsi="Times New Roman" w:cs="Times New Roman"/>
          <w:sz w:val="22"/>
          <w:szCs w:val="22"/>
        </w:rPr>
      </w:pPr>
    </w:p>
    <w:p w14:paraId="4AD53BD1" w14:textId="2A9DD106" w:rsidR="00B60F95" w:rsidRDefault="00FF1084" w:rsidP="000E27A8">
      <w:pPr>
        <w:tabs>
          <w:tab w:val="left" w:pos="720"/>
          <w:tab w:val="left" w:pos="1440"/>
          <w:tab w:val="left" w:pos="2280"/>
          <w:tab w:val="left" w:pos="3240"/>
          <w:tab w:val="left" w:pos="4320"/>
        </w:tabs>
        <w:ind w:left="3240" w:right="197" w:hanging="1080"/>
        <w:rPr>
          <w:rFonts w:ascii="Times New Roman" w:hAnsi="Times New Roman" w:cs="Times New Roman"/>
          <w:sz w:val="22"/>
          <w:szCs w:val="22"/>
        </w:rPr>
      </w:pPr>
      <w:r>
        <w:rPr>
          <w:rFonts w:ascii="Times New Roman" w:hAnsi="Times New Roman" w:cs="Times New Roman"/>
          <w:sz w:val="22"/>
          <w:szCs w:val="22"/>
        </w:rPr>
        <w:t>16.2.3.</w:t>
      </w:r>
      <w:r w:rsidR="000E27A8">
        <w:rPr>
          <w:rFonts w:ascii="Times New Roman" w:hAnsi="Times New Roman" w:cs="Times New Roman"/>
          <w:sz w:val="22"/>
          <w:szCs w:val="22"/>
        </w:rPr>
        <w:t>5</w:t>
      </w:r>
      <w:r w:rsidR="000E27A8">
        <w:rPr>
          <w:rFonts w:ascii="Times New Roman" w:hAnsi="Times New Roman" w:cs="Times New Roman"/>
          <w:sz w:val="22"/>
          <w:szCs w:val="22"/>
        </w:rPr>
        <w:tab/>
      </w:r>
      <w:r w:rsidR="00B60F95" w:rsidRPr="00F06FA5">
        <w:rPr>
          <w:rFonts w:ascii="Times New Roman" w:hAnsi="Times New Roman" w:cs="Times New Roman"/>
          <w:sz w:val="22"/>
          <w:szCs w:val="22"/>
        </w:rPr>
        <w:t xml:space="preserve">Failure to complete MDS corrections by the nursing facility staff within fourteen (14) days of a written request by staff of the Office of MaineCare Services may result in the imposition of the deficiency per diem as specified in Principle </w:t>
      </w:r>
      <w:r w:rsidR="00D72266">
        <w:rPr>
          <w:rFonts w:ascii="Times New Roman" w:hAnsi="Times New Roman" w:cs="Times New Roman"/>
          <w:sz w:val="22"/>
          <w:szCs w:val="22"/>
        </w:rPr>
        <w:t>37</w:t>
      </w:r>
      <w:r w:rsidR="00B60F95" w:rsidRPr="00F06FA5">
        <w:rPr>
          <w:rFonts w:ascii="Times New Roman" w:hAnsi="Times New Roman" w:cs="Times New Roman"/>
          <w:sz w:val="22"/>
          <w:szCs w:val="22"/>
        </w:rPr>
        <w:t xml:space="preserve"> of these Principles of Reimbursement. Completed MDS corrections and assessments, as</w:t>
      </w:r>
      <w:r w:rsidR="00C627BE"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defined in </w:t>
      </w:r>
      <w:r w:rsidR="00D92485">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84092A">
        <w:rPr>
          <w:rFonts w:ascii="Times New Roman" w:hAnsi="Times New Roman" w:cs="Times New Roman"/>
          <w:sz w:val="22"/>
          <w:szCs w:val="22"/>
        </w:rPr>
        <w:t>16.2</w:t>
      </w:r>
      <w:r w:rsidR="00B60F95" w:rsidRPr="00F06FA5">
        <w:rPr>
          <w:rFonts w:ascii="Times New Roman" w:hAnsi="Times New Roman" w:cs="Times New Roman"/>
          <w:sz w:val="22"/>
          <w:szCs w:val="22"/>
        </w:rPr>
        <w:t>, shall be submitted to the Department or its designee according to CMS guidelines.</w:t>
      </w:r>
    </w:p>
    <w:p w14:paraId="66AA359B" w14:textId="77777777" w:rsidR="000A4362" w:rsidRDefault="000A4362" w:rsidP="000E27A8">
      <w:pPr>
        <w:tabs>
          <w:tab w:val="left" w:pos="720"/>
          <w:tab w:val="left" w:pos="1440"/>
          <w:tab w:val="left" w:pos="2280"/>
          <w:tab w:val="left" w:pos="3240"/>
          <w:tab w:val="left" w:pos="4320"/>
        </w:tabs>
        <w:ind w:left="3240" w:right="197" w:hanging="1080"/>
        <w:rPr>
          <w:rFonts w:ascii="Times New Roman" w:hAnsi="Times New Roman" w:cs="Times New Roman"/>
          <w:sz w:val="22"/>
          <w:szCs w:val="22"/>
        </w:rPr>
      </w:pPr>
    </w:p>
    <w:p w14:paraId="54297A13" w14:textId="77777777" w:rsidR="000A4362" w:rsidRPr="00F06FA5" w:rsidRDefault="000A4362" w:rsidP="000A4362">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94D99FE" w14:textId="23C10670"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E13232A" w14:textId="7B80C9C6" w:rsidR="00EF2BF9" w:rsidRPr="000A4362" w:rsidRDefault="000A4362" w:rsidP="000A4362">
      <w:pPr>
        <w:tabs>
          <w:tab w:val="left" w:pos="720"/>
          <w:tab w:val="left" w:pos="1440"/>
          <w:tab w:val="left" w:pos="2280"/>
          <w:tab w:val="left" w:pos="3240"/>
          <w:tab w:val="left" w:pos="4320"/>
        </w:tabs>
        <w:ind w:left="3840" w:hanging="3570"/>
        <w:rPr>
          <w:rFonts w:ascii="Times New Roman" w:hAnsi="Times New Roman" w:cs="Times New Roman"/>
          <w:bCs/>
          <w:sz w:val="22"/>
          <w:szCs w:val="22"/>
        </w:rPr>
      </w:pPr>
      <w:r w:rsidRPr="00BD7F09">
        <w:rPr>
          <w:rFonts w:ascii="Times New Roman" w:hAnsi="Times New Roman" w:cs="Times New Roman"/>
          <w:sz w:val="22"/>
          <w:szCs w:val="22"/>
        </w:rPr>
        <w:lastRenderedPageBreak/>
        <w:t>16</w:t>
      </w:r>
      <w:r w:rsidRPr="00BD7F09">
        <w:rPr>
          <w:rFonts w:ascii="Times New Roman" w:hAnsi="Times New Roman" w:cs="Times New Roman"/>
          <w:sz w:val="22"/>
          <w:szCs w:val="22"/>
        </w:rPr>
        <w:tab/>
      </w:r>
      <w:r w:rsidRPr="00BD7F09">
        <w:rPr>
          <w:rFonts w:ascii="Times New Roman" w:hAnsi="Times New Roman" w:cs="Times New Roman"/>
          <w:b/>
          <w:sz w:val="22"/>
          <w:szCs w:val="22"/>
        </w:rPr>
        <w:t>DIRECT CARE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3D4F277C" w14:textId="77777777" w:rsidR="00100D45" w:rsidRDefault="00100D45" w:rsidP="00A37292">
      <w:pPr>
        <w:tabs>
          <w:tab w:val="left" w:pos="720"/>
          <w:tab w:val="left" w:pos="1440"/>
          <w:tab w:val="left" w:pos="2280"/>
          <w:tab w:val="left" w:pos="3240"/>
          <w:tab w:val="left" w:pos="3840"/>
          <w:tab w:val="left" w:pos="4320"/>
        </w:tabs>
        <w:ind w:left="3840" w:right="197" w:hanging="1680"/>
        <w:rPr>
          <w:rFonts w:ascii="Times New Roman" w:hAnsi="Times New Roman" w:cs="Times New Roman"/>
          <w:sz w:val="22"/>
          <w:szCs w:val="22"/>
        </w:rPr>
      </w:pPr>
    </w:p>
    <w:p w14:paraId="3E1BC5A6" w14:textId="49041966" w:rsidR="00A37292" w:rsidRDefault="00FF1084" w:rsidP="00A37292">
      <w:pPr>
        <w:tabs>
          <w:tab w:val="left" w:pos="720"/>
          <w:tab w:val="left" w:pos="1440"/>
          <w:tab w:val="left" w:pos="2280"/>
          <w:tab w:val="left" w:pos="3240"/>
          <w:tab w:val="left" w:pos="3840"/>
          <w:tab w:val="left" w:pos="4320"/>
        </w:tabs>
        <w:ind w:left="3840" w:right="197" w:hanging="1680"/>
        <w:rPr>
          <w:rFonts w:ascii="Times New Roman" w:hAnsi="Times New Roman" w:cs="Times New Roman"/>
          <w:sz w:val="22"/>
          <w:szCs w:val="22"/>
        </w:rPr>
      </w:pPr>
      <w:r>
        <w:rPr>
          <w:rFonts w:ascii="Times New Roman" w:hAnsi="Times New Roman" w:cs="Times New Roman"/>
          <w:sz w:val="22"/>
          <w:szCs w:val="22"/>
        </w:rPr>
        <w:t>16.2.3.</w:t>
      </w:r>
      <w:r w:rsidR="00491B3D">
        <w:rPr>
          <w:rFonts w:ascii="Times New Roman" w:hAnsi="Times New Roman" w:cs="Times New Roman"/>
          <w:sz w:val="22"/>
          <w:szCs w:val="22"/>
        </w:rPr>
        <w:t>6</w:t>
      </w:r>
      <w:r w:rsidR="00491B3D">
        <w:rPr>
          <w:rFonts w:ascii="Times New Roman" w:hAnsi="Times New Roman" w:cs="Times New Roman"/>
          <w:sz w:val="22"/>
          <w:szCs w:val="22"/>
        </w:rPr>
        <w:tab/>
      </w:r>
      <w:r w:rsidR="00B60F95" w:rsidRPr="00336D81">
        <w:rPr>
          <w:rFonts w:ascii="Times New Roman" w:hAnsi="Times New Roman" w:cs="Times New Roman"/>
          <w:b/>
          <w:sz w:val="22"/>
          <w:szCs w:val="22"/>
        </w:rPr>
        <w:t>Appeal Procedures</w:t>
      </w:r>
      <w:r w:rsidR="00B60F95" w:rsidRPr="00F06FA5">
        <w:rPr>
          <w:rFonts w:ascii="Times New Roman" w:hAnsi="Times New Roman" w:cs="Times New Roman"/>
          <w:sz w:val="22"/>
          <w:szCs w:val="22"/>
        </w:rPr>
        <w:t>: A facility</w:t>
      </w:r>
      <w:r w:rsidR="000E27A8">
        <w:rPr>
          <w:rFonts w:ascii="Times New Roman" w:hAnsi="Times New Roman" w:cs="Times New Roman"/>
          <w:sz w:val="22"/>
          <w:szCs w:val="22"/>
        </w:rPr>
        <w:t xml:space="preserve"> may administratively appeal an</w:t>
      </w:r>
    </w:p>
    <w:p w14:paraId="16EF24B2" w14:textId="344CB8DB" w:rsidR="008D1D9F" w:rsidRDefault="00B60F95" w:rsidP="000A4362">
      <w:pPr>
        <w:tabs>
          <w:tab w:val="left" w:pos="720"/>
          <w:tab w:val="left" w:pos="1440"/>
          <w:tab w:val="left" w:pos="2280"/>
          <w:tab w:val="left" w:pos="3240"/>
          <w:tab w:val="left" w:pos="3840"/>
          <w:tab w:val="left" w:pos="4320"/>
        </w:tabs>
        <w:ind w:left="3240" w:right="197"/>
        <w:rPr>
          <w:rFonts w:ascii="Times New Roman" w:hAnsi="Times New Roman" w:cs="Times New Roman"/>
          <w:sz w:val="22"/>
          <w:szCs w:val="22"/>
        </w:rPr>
      </w:pPr>
      <w:r w:rsidRPr="00F06FA5">
        <w:rPr>
          <w:rFonts w:ascii="Times New Roman" w:hAnsi="Times New Roman" w:cs="Times New Roman"/>
          <w:sz w:val="22"/>
          <w:szCs w:val="22"/>
        </w:rPr>
        <w:t>Office of MaineCare Services rate de</w:t>
      </w:r>
      <w:r w:rsidR="000E27A8">
        <w:rPr>
          <w:rFonts w:ascii="Times New Roman" w:hAnsi="Times New Roman" w:cs="Times New Roman"/>
          <w:sz w:val="22"/>
          <w:szCs w:val="22"/>
        </w:rPr>
        <w:t>termination for the direct care</w:t>
      </w:r>
      <w:r w:rsidR="00A37292">
        <w:rPr>
          <w:rFonts w:ascii="Times New Roman" w:hAnsi="Times New Roman" w:cs="Times New Roman"/>
          <w:sz w:val="22"/>
          <w:szCs w:val="22"/>
        </w:rPr>
        <w:t xml:space="preserve"> </w:t>
      </w:r>
      <w:r w:rsidRPr="00F06FA5">
        <w:rPr>
          <w:rFonts w:ascii="Times New Roman" w:hAnsi="Times New Roman" w:cs="Times New Roman"/>
          <w:sz w:val="22"/>
          <w:szCs w:val="22"/>
        </w:rPr>
        <w:t>cost component. An administra</w:t>
      </w:r>
      <w:r w:rsidR="000E27A8">
        <w:rPr>
          <w:rFonts w:ascii="Times New Roman" w:hAnsi="Times New Roman" w:cs="Times New Roman"/>
          <w:sz w:val="22"/>
          <w:szCs w:val="22"/>
        </w:rPr>
        <w:t>tive appeal will proceed in the</w:t>
      </w:r>
      <w:r w:rsidR="00A37292">
        <w:rPr>
          <w:rFonts w:ascii="Times New Roman" w:hAnsi="Times New Roman" w:cs="Times New Roman"/>
          <w:sz w:val="22"/>
          <w:szCs w:val="22"/>
        </w:rPr>
        <w:t xml:space="preserve"> </w:t>
      </w:r>
      <w:r w:rsidRPr="00F06FA5">
        <w:rPr>
          <w:rFonts w:ascii="Times New Roman" w:hAnsi="Times New Roman" w:cs="Times New Roman"/>
          <w:sz w:val="22"/>
          <w:szCs w:val="22"/>
        </w:rPr>
        <w:t>following manner:</w:t>
      </w:r>
    </w:p>
    <w:p w14:paraId="2B0D3B28" w14:textId="77777777" w:rsidR="008D1D9F" w:rsidRPr="00F06FA5" w:rsidRDefault="008D1D9F" w:rsidP="00A37292">
      <w:pPr>
        <w:tabs>
          <w:tab w:val="left" w:pos="720"/>
          <w:tab w:val="left" w:pos="1440"/>
          <w:tab w:val="left" w:pos="2280"/>
          <w:tab w:val="left" w:pos="3240"/>
          <w:tab w:val="left" w:pos="3840"/>
          <w:tab w:val="left" w:pos="4320"/>
        </w:tabs>
        <w:ind w:left="3240" w:right="197"/>
        <w:rPr>
          <w:rFonts w:ascii="Times New Roman" w:hAnsi="Times New Roman" w:cs="Times New Roman"/>
          <w:sz w:val="22"/>
          <w:szCs w:val="22"/>
        </w:rPr>
      </w:pPr>
    </w:p>
    <w:p w14:paraId="2239A61C" w14:textId="77777777" w:rsidR="00D868F9" w:rsidRDefault="00B60F95" w:rsidP="00B35C4A">
      <w:pPr>
        <w:numPr>
          <w:ilvl w:val="0"/>
          <w:numId w:val="3"/>
        </w:numPr>
        <w:tabs>
          <w:tab w:val="clear" w:pos="3420"/>
          <w:tab w:val="left" w:pos="720"/>
          <w:tab w:val="left" w:pos="1440"/>
          <w:tab w:val="left" w:pos="2280"/>
          <w:tab w:val="left" w:pos="3240"/>
          <w:tab w:val="num" w:pos="3840"/>
          <w:tab w:val="left" w:pos="4320"/>
        </w:tabs>
        <w:overflowPunct/>
        <w:autoSpaceDE/>
        <w:autoSpaceDN/>
        <w:adjustRightInd/>
        <w:ind w:left="3840" w:hanging="600"/>
        <w:textAlignment w:val="auto"/>
        <w:rPr>
          <w:rFonts w:ascii="Times New Roman" w:hAnsi="Times New Roman" w:cs="Times New Roman"/>
          <w:sz w:val="22"/>
          <w:szCs w:val="22"/>
        </w:rPr>
      </w:pPr>
      <w:r w:rsidRPr="000F17DB">
        <w:rPr>
          <w:rFonts w:ascii="Times New Roman" w:hAnsi="Times New Roman" w:cs="Times New Roman"/>
          <w:sz w:val="22"/>
          <w:szCs w:val="22"/>
        </w:rPr>
        <w:t xml:space="preserve">Within thirty (30) days of receipt of rate determination, the facility must request, in writing, an informal review before the Director of the Office of MaineCare Services or his/her </w:t>
      </w:r>
    </w:p>
    <w:p w14:paraId="18A63D51" w14:textId="77777777" w:rsidR="00B60F95" w:rsidRPr="00126C1A" w:rsidRDefault="00B60F95" w:rsidP="00282FB8">
      <w:pPr>
        <w:tabs>
          <w:tab w:val="left" w:pos="720"/>
          <w:tab w:val="left" w:pos="1440"/>
          <w:tab w:val="left" w:pos="2280"/>
          <w:tab w:val="left" w:pos="3240"/>
          <w:tab w:val="left" w:pos="3870"/>
          <w:tab w:val="left" w:pos="4320"/>
        </w:tabs>
        <w:overflowPunct/>
        <w:autoSpaceDE/>
        <w:autoSpaceDN/>
        <w:adjustRightInd/>
        <w:ind w:left="3840"/>
        <w:textAlignment w:val="auto"/>
        <w:rPr>
          <w:rFonts w:ascii="Times New Roman" w:hAnsi="Times New Roman" w:cs="Times New Roman"/>
          <w:sz w:val="22"/>
          <w:szCs w:val="22"/>
        </w:rPr>
      </w:pPr>
      <w:r w:rsidRPr="00D868F9">
        <w:rPr>
          <w:rFonts w:ascii="Times New Roman" w:hAnsi="Times New Roman" w:cs="Times New Roman"/>
          <w:sz w:val="22"/>
          <w:szCs w:val="22"/>
        </w:rPr>
        <w:t xml:space="preserve">designee. The facility must forward, with the request, any and all specific information it has relative to the issues in dispute. Only issues presented in this manner and time frame will be </w:t>
      </w:r>
      <w:r w:rsidRPr="00126C1A">
        <w:rPr>
          <w:rFonts w:ascii="Times New Roman" w:hAnsi="Times New Roman" w:cs="Times New Roman"/>
          <w:sz w:val="22"/>
          <w:szCs w:val="22"/>
        </w:rPr>
        <w:t>considered at an informal review or at a subsequent administrative hearing.</w:t>
      </w:r>
    </w:p>
    <w:p w14:paraId="4FFE1242" w14:textId="77777777" w:rsidR="00CF1904" w:rsidRDefault="00CF1904" w:rsidP="00E15A32">
      <w:pPr>
        <w:tabs>
          <w:tab w:val="left" w:pos="720"/>
          <w:tab w:val="left" w:pos="1440"/>
          <w:tab w:val="left" w:pos="2280"/>
          <w:tab w:val="left" w:pos="2880"/>
          <w:tab w:val="left" w:pos="3240"/>
          <w:tab w:val="num" w:pos="3840"/>
          <w:tab w:val="left" w:pos="4320"/>
        </w:tabs>
        <w:ind w:right="-90"/>
        <w:rPr>
          <w:rFonts w:ascii="Times New Roman" w:hAnsi="Times New Roman" w:cs="Times New Roman"/>
          <w:sz w:val="22"/>
          <w:szCs w:val="22"/>
        </w:rPr>
      </w:pPr>
    </w:p>
    <w:p w14:paraId="6568C740" w14:textId="5D9C4B35" w:rsidR="000F17DB" w:rsidRDefault="00B60F95" w:rsidP="00100D45">
      <w:pPr>
        <w:tabs>
          <w:tab w:val="left" w:pos="720"/>
          <w:tab w:val="left" w:pos="1440"/>
          <w:tab w:val="left" w:pos="2280"/>
          <w:tab w:val="left" w:pos="2880"/>
          <w:tab w:val="left" w:pos="3240"/>
          <w:tab w:val="num" w:pos="3840"/>
          <w:tab w:val="left" w:pos="4320"/>
        </w:tabs>
        <w:ind w:left="3840" w:right="-90" w:hanging="60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The Director or his/her designee shall notify the facility in writing of the decision made as a result of the informal review. If the facility disagrees with the results of the informal review, the facility may request an administrative hearing before the</w:t>
      </w:r>
      <w:r w:rsidR="00FB0C6F">
        <w:rPr>
          <w:rFonts w:ascii="Times New Roman" w:hAnsi="Times New Roman" w:cs="Times New Roman"/>
          <w:sz w:val="22"/>
          <w:szCs w:val="22"/>
        </w:rPr>
        <w:t xml:space="preserve"> </w:t>
      </w:r>
      <w:r w:rsidRPr="00F06FA5">
        <w:rPr>
          <w:rFonts w:ascii="Times New Roman" w:hAnsi="Times New Roman" w:cs="Times New Roman"/>
          <w:sz w:val="22"/>
          <w:szCs w:val="22"/>
        </w:rPr>
        <w:t>Commissioner or a presiding officer designated by the Commissioner. Only issues presen</w:t>
      </w:r>
      <w:r w:rsidR="00350547">
        <w:rPr>
          <w:rFonts w:ascii="Times New Roman" w:hAnsi="Times New Roman" w:cs="Times New Roman"/>
          <w:sz w:val="22"/>
          <w:szCs w:val="22"/>
        </w:rPr>
        <w:t xml:space="preserve">ted in the informal review will </w:t>
      </w:r>
      <w:r w:rsidRPr="00F06FA5">
        <w:rPr>
          <w:rFonts w:ascii="Times New Roman" w:hAnsi="Times New Roman" w:cs="Times New Roman"/>
          <w:sz w:val="22"/>
          <w:szCs w:val="22"/>
        </w:rPr>
        <w:t xml:space="preserve">be considered at the administrative hearing. A request for an administrative hearing must be made, in writing, within thirty </w:t>
      </w:r>
      <w:r w:rsidR="00A54B25">
        <w:rPr>
          <w:rFonts w:ascii="Times New Roman" w:hAnsi="Times New Roman" w:cs="Times New Roman"/>
          <w:sz w:val="22"/>
          <w:szCs w:val="22"/>
        </w:rPr>
        <w:t xml:space="preserve">(30) </w:t>
      </w:r>
      <w:r w:rsidRPr="00F06FA5">
        <w:rPr>
          <w:rFonts w:ascii="Times New Roman" w:hAnsi="Times New Roman" w:cs="Times New Roman"/>
          <w:sz w:val="22"/>
          <w:szCs w:val="22"/>
        </w:rPr>
        <w:t>days of receipt of the decision made as a result of the informal review.</w:t>
      </w:r>
    </w:p>
    <w:p w14:paraId="06512DC2" w14:textId="77777777" w:rsidR="00100D45" w:rsidRDefault="00100D45" w:rsidP="00C74E7C">
      <w:pPr>
        <w:tabs>
          <w:tab w:val="left" w:pos="720"/>
          <w:tab w:val="left" w:pos="1440"/>
          <w:tab w:val="left" w:pos="2280"/>
          <w:tab w:val="left" w:pos="2700"/>
          <w:tab w:val="left" w:pos="3240"/>
          <w:tab w:val="left" w:pos="4320"/>
        </w:tabs>
        <w:ind w:left="3840" w:hanging="600"/>
        <w:rPr>
          <w:rFonts w:ascii="Times New Roman" w:hAnsi="Times New Roman" w:cs="Times New Roman"/>
          <w:sz w:val="22"/>
          <w:szCs w:val="22"/>
        </w:rPr>
      </w:pPr>
    </w:p>
    <w:p w14:paraId="3EE0F9D7" w14:textId="22DCA921" w:rsidR="00B60F95" w:rsidRPr="00F06FA5" w:rsidRDefault="00B60F95" w:rsidP="00C74E7C">
      <w:pPr>
        <w:tabs>
          <w:tab w:val="left" w:pos="720"/>
          <w:tab w:val="left" w:pos="1440"/>
          <w:tab w:val="left" w:pos="2280"/>
          <w:tab w:val="left" w:pos="270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To the extent the Department rules in favor of the facility, the rate will be corrected.</w:t>
      </w:r>
    </w:p>
    <w:p w14:paraId="27208C0B" w14:textId="77777777" w:rsidR="00100D45" w:rsidRDefault="00100D45" w:rsidP="00A37292">
      <w:pPr>
        <w:tabs>
          <w:tab w:val="left" w:pos="720"/>
          <w:tab w:val="left" w:pos="1440"/>
          <w:tab w:val="left" w:pos="2280"/>
          <w:tab w:val="left" w:pos="3240"/>
          <w:tab w:val="left" w:pos="4320"/>
        </w:tabs>
        <w:ind w:left="3840" w:hanging="600"/>
        <w:rPr>
          <w:rFonts w:ascii="Times New Roman" w:hAnsi="Times New Roman" w:cs="Times New Roman"/>
          <w:sz w:val="22"/>
          <w:szCs w:val="22"/>
        </w:rPr>
      </w:pPr>
    </w:p>
    <w:p w14:paraId="687204E1" w14:textId="4527E8F3" w:rsidR="000E27A8" w:rsidRDefault="00B60F95" w:rsidP="00A37292">
      <w:pPr>
        <w:tabs>
          <w:tab w:val="left" w:pos="720"/>
          <w:tab w:val="left" w:pos="1440"/>
          <w:tab w:val="left" w:pos="2280"/>
          <w:tab w:val="left" w:pos="3240"/>
          <w:tab w:val="left" w:pos="4320"/>
        </w:tabs>
        <w:ind w:left="3840" w:hanging="60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To the extent the Department upholds the original determination of the Office of MaineCare Services, review of the results of the administrative hearing is available in</w:t>
      </w:r>
      <w:r w:rsidR="00A37292">
        <w:rPr>
          <w:rFonts w:ascii="Times New Roman" w:hAnsi="Times New Roman" w:cs="Times New Roman"/>
          <w:sz w:val="22"/>
          <w:szCs w:val="22"/>
        </w:rPr>
        <w:t xml:space="preserve"> </w:t>
      </w:r>
      <w:r w:rsidRPr="00F06FA5">
        <w:rPr>
          <w:rFonts w:ascii="Times New Roman" w:hAnsi="Times New Roman" w:cs="Times New Roman"/>
          <w:sz w:val="22"/>
          <w:szCs w:val="22"/>
        </w:rPr>
        <w:t xml:space="preserve">conformity with the </w:t>
      </w:r>
      <w:r w:rsidR="00370A01">
        <w:rPr>
          <w:rFonts w:ascii="Times New Roman" w:hAnsi="Times New Roman" w:cs="Times New Roman"/>
          <w:sz w:val="22"/>
          <w:szCs w:val="22"/>
        </w:rPr>
        <w:t xml:space="preserve">Administrative Procedure Act, 5 </w:t>
      </w:r>
      <w:r w:rsidRPr="00F06FA5">
        <w:rPr>
          <w:rFonts w:ascii="Times New Roman" w:hAnsi="Times New Roman" w:cs="Times New Roman"/>
          <w:sz w:val="22"/>
          <w:szCs w:val="22"/>
        </w:rPr>
        <w:t xml:space="preserve">M.R.S.A. §11001 </w:t>
      </w:r>
      <w:r w:rsidRPr="00FB0C6F">
        <w:rPr>
          <w:rFonts w:ascii="Times New Roman" w:hAnsi="Times New Roman" w:cs="Times New Roman"/>
          <w:i/>
          <w:sz w:val="22"/>
          <w:szCs w:val="22"/>
        </w:rPr>
        <w:t>et seq</w:t>
      </w:r>
      <w:r w:rsidRPr="00F06FA5">
        <w:rPr>
          <w:rFonts w:ascii="Times New Roman" w:hAnsi="Times New Roman" w:cs="Times New Roman"/>
          <w:sz w:val="22"/>
          <w:szCs w:val="22"/>
        </w:rPr>
        <w:t>.</w:t>
      </w:r>
    </w:p>
    <w:p w14:paraId="43ED2EEB" w14:textId="2CEB0A05" w:rsidR="00100D45" w:rsidRDefault="00100D45" w:rsidP="00CC3ABB">
      <w:pPr>
        <w:overflowPunct/>
        <w:autoSpaceDE/>
        <w:autoSpaceDN/>
        <w:adjustRightInd/>
        <w:textAlignment w:val="auto"/>
        <w:rPr>
          <w:rFonts w:ascii="Times New Roman" w:hAnsi="Times New Roman" w:cs="Times New Roman"/>
          <w:sz w:val="22"/>
          <w:szCs w:val="22"/>
        </w:rPr>
      </w:pPr>
    </w:p>
    <w:p w14:paraId="5341B71C" w14:textId="37F86209" w:rsidR="00840B9B" w:rsidRPr="00F06FA5" w:rsidRDefault="00FF1084" w:rsidP="006D5694">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16.3</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Allowable costs for the Direct Care component of the rate</w:t>
      </w:r>
      <w:r w:rsidR="00B60F95" w:rsidRPr="00F06FA5">
        <w:rPr>
          <w:rFonts w:ascii="Times New Roman" w:hAnsi="Times New Roman" w:cs="Times New Roman"/>
          <w:sz w:val="22"/>
          <w:szCs w:val="22"/>
        </w:rPr>
        <w:t xml:space="preserve"> shall include:</w:t>
      </w:r>
    </w:p>
    <w:p w14:paraId="6F62060B" w14:textId="77777777" w:rsidR="00100D45" w:rsidRDefault="00100D45" w:rsidP="008362AC">
      <w:pPr>
        <w:tabs>
          <w:tab w:val="left" w:pos="720"/>
          <w:tab w:val="left" w:pos="1440"/>
          <w:tab w:val="num" w:pos="2160"/>
          <w:tab w:val="left" w:pos="2280"/>
          <w:tab w:val="left" w:pos="3240"/>
          <w:tab w:val="left" w:pos="4320"/>
        </w:tabs>
        <w:ind w:left="2160" w:right="-120" w:hanging="720"/>
        <w:rPr>
          <w:rFonts w:ascii="Times New Roman" w:hAnsi="Times New Roman" w:cs="Times New Roman"/>
          <w:sz w:val="22"/>
          <w:szCs w:val="22"/>
        </w:rPr>
      </w:pPr>
    </w:p>
    <w:p w14:paraId="3B0EBDB9" w14:textId="69F4C50E" w:rsidR="00E603D9" w:rsidRDefault="00FF1084" w:rsidP="008362AC">
      <w:pPr>
        <w:tabs>
          <w:tab w:val="left" w:pos="720"/>
          <w:tab w:val="left" w:pos="1440"/>
          <w:tab w:val="num" w:pos="2160"/>
          <w:tab w:val="left" w:pos="2280"/>
          <w:tab w:val="left" w:pos="324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16</w:t>
      </w:r>
      <w:r w:rsidR="00B60F95" w:rsidRPr="00F06FA5">
        <w:rPr>
          <w:rFonts w:ascii="Times New Roman" w:hAnsi="Times New Roman" w:cs="Times New Roman"/>
          <w:sz w:val="22"/>
          <w:szCs w:val="22"/>
        </w:rPr>
        <w:t>.3.1</w:t>
      </w:r>
      <w:r w:rsidR="00B60F95" w:rsidRPr="00F06FA5">
        <w:rPr>
          <w:rFonts w:ascii="Times New Roman" w:hAnsi="Times New Roman" w:cs="Times New Roman"/>
          <w:sz w:val="22"/>
          <w:szCs w:val="22"/>
        </w:rPr>
        <w:tab/>
      </w:r>
      <w:r w:rsidR="00680C3E">
        <w:rPr>
          <w:rFonts w:ascii="Times New Roman" w:hAnsi="Times New Roman" w:cs="Times New Roman"/>
          <w:sz w:val="22"/>
          <w:szCs w:val="22"/>
        </w:rPr>
        <w:t>*</w:t>
      </w:r>
      <w:r w:rsidR="00B60F95" w:rsidRPr="00336D81">
        <w:rPr>
          <w:rFonts w:ascii="Times New Roman" w:hAnsi="Times New Roman" w:cs="Times New Roman"/>
          <w:b/>
          <w:sz w:val="22"/>
          <w:szCs w:val="22"/>
        </w:rPr>
        <w:t>Direct Care Cost</w:t>
      </w:r>
      <w:r w:rsidR="00B60F95" w:rsidRPr="00F06FA5">
        <w:rPr>
          <w:rFonts w:ascii="Times New Roman" w:hAnsi="Times New Roman" w:cs="Times New Roman"/>
          <w:sz w:val="22"/>
          <w:szCs w:val="22"/>
        </w:rPr>
        <w:t xml:space="preserve">. </w:t>
      </w:r>
      <w:r w:rsidR="00B12788">
        <w:rPr>
          <w:rFonts w:ascii="Times New Roman" w:hAnsi="Times New Roman" w:cs="Times New Roman"/>
          <w:sz w:val="22"/>
          <w:szCs w:val="22"/>
        </w:rPr>
        <w:t>T</w:t>
      </w:r>
      <w:r w:rsidR="00B12788" w:rsidRPr="00F06FA5">
        <w:rPr>
          <w:rFonts w:ascii="Times New Roman" w:hAnsi="Times New Roman" w:cs="Times New Roman"/>
          <w:sz w:val="22"/>
          <w:szCs w:val="22"/>
        </w:rPr>
        <w:t xml:space="preserve">he </w:t>
      </w:r>
      <w:r w:rsidR="00B60F95" w:rsidRPr="00F06FA5">
        <w:rPr>
          <w:rFonts w:ascii="Times New Roman" w:hAnsi="Times New Roman" w:cs="Times New Roman"/>
          <w:sz w:val="22"/>
          <w:szCs w:val="22"/>
        </w:rPr>
        <w:t xml:space="preserve">base year costs for direct care shall be the </w:t>
      </w:r>
      <w:r w:rsidR="009234F7" w:rsidRPr="00F06FA5">
        <w:rPr>
          <w:rFonts w:ascii="Times New Roman" w:hAnsi="Times New Roman" w:cs="Times New Roman"/>
          <w:sz w:val="22"/>
          <w:szCs w:val="22"/>
        </w:rPr>
        <w:t xml:space="preserve">base year cost </w:t>
      </w:r>
    </w:p>
    <w:p w14:paraId="3DF3F585" w14:textId="7DB32F4A" w:rsidR="00100D45" w:rsidRDefault="009234F7" w:rsidP="00CC3ABB">
      <w:pPr>
        <w:tabs>
          <w:tab w:val="left" w:pos="720"/>
          <w:tab w:val="left" w:pos="1440"/>
          <w:tab w:val="num" w:pos="2160"/>
          <w:tab w:val="left" w:pos="2280"/>
          <w:tab w:val="left" w:pos="3240"/>
          <w:tab w:val="left" w:pos="4320"/>
        </w:tabs>
        <w:ind w:left="2160" w:right="-120"/>
        <w:rPr>
          <w:rFonts w:ascii="Times New Roman" w:hAnsi="Times New Roman" w:cs="Times New Roman"/>
          <w:sz w:val="22"/>
          <w:szCs w:val="22"/>
        </w:rPr>
      </w:pPr>
      <w:r w:rsidRPr="00F06FA5">
        <w:rPr>
          <w:rFonts w:ascii="Times New Roman" w:hAnsi="Times New Roman" w:cs="Times New Roman"/>
          <w:sz w:val="22"/>
          <w:szCs w:val="22"/>
        </w:rPr>
        <w:t xml:space="preserve">as defined in Principle </w:t>
      </w:r>
      <w:r w:rsidR="009C1D35">
        <w:rPr>
          <w:rFonts w:ascii="Times New Roman" w:hAnsi="Times New Roman" w:cs="Times New Roman"/>
          <w:sz w:val="22"/>
          <w:szCs w:val="22"/>
        </w:rPr>
        <w:t xml:space="preserve">1.4 </w:t>
      </w:r>
      <w:r w:rsidRPr="00F06FA5">
        <w:rPr>
          <w:rFonts w:ascii="Times New Roman" w:hAnsi="Times New Roman" w:cs="Times New Roman"/>
          <w:sz w:val="22"/>
          <w:szCs w:val="22"/>
        </w:rPr>
        <w:t xml:space="preserve">for those costs listed in Principle </w:t>
      </w:r>
      <w:r w:rsidR="009C1D35">
        <w:rPr>
          <w:rFonts w:ascii="Times New Roman" w:hAnsi="Times New Roman" w:cs="Times New Roman"/>
          <w:sz w:val="22"/>
          <w:szCs w:val="22"/>
        </w:rPr>
        <w:t>16</w:t>
      </w:r>
      <w:r w:rsidRPr="00F06FA5">
        <w:rPr>
          <w:rFonts w:ascii="Times New Roman" w:hAnsi="Times New Roman" w:cs="Times New Roman"/>
          <w:sz w:val="22"/>
          <w:szCs w:val="22"/>
        </w:rPr>
        <w:t>.1.</w:t>
      </w:r>
    </w:p>
    <w:p w14:paraId="37C287F3" w14:textId="77777777" w:rsidR="00CD6AFC" w:rsidRDefault="00CD6AFC" w:rsidP="00274F65">
      <w:pPr>
        <w:tabs>
          <w:tab w:val="left" w:pos="720"/>
          <w:tab w:val="left" w:pos="1440"/>
          <w:tab w:val="left" w:pos="2160"/>
          <w:tab w:val="left" w:pos="3240"/>
          <w:tab w:val="left" w:pos="4320"/>
        </w:tabs>
        <w:ind w:left="2154" w:right="-120" w:hanging="804"/>
        <w:rPr>
          <w:rFonts w:ascii="Times New Roman" w:hAnsi="Times New Roman" w:cs="Times New Roman"/>
          <w:sz w:val="22"/>
          <w:szCs w:val="22"/>
        </w:rPr>
      </w:pPr>
    </w:p>
    <w:p w14:paraId="396F607E" w14:textId="4E6CE6FB" w:rsidR="00BD3F9D" w:rsidRDefault="00274F65" w:rsidP="00274F65">
      <w:pPr>
        <w:tabs>
          <w:tab w:val="left" w:pos="720"/>
          <w:tab w:val="left" w:pos="1440"/>
          <w:tab w:val="left" w:pos="2160"/>
          <w:tab w:val="left" w:pos="3240"/>
          <w:tab w:val="left" w:pos="4320"/>
        </w:tabs>
        <w:ind w:left="2154" w:right="-120" w:hanging="804"/>
        <w:rPr>
          <w:rFonts w:ascii="Times New Roman" w:hAnsi="Times New Roman" w:cs="Times New Roman"/>
          <w:sz w:val="22"/>
          <w:szCs w:val="22"/>
        </w:rPr>
      </w:pPr>
      <w:r>
        <w:rPr>
          <w:rFonts w:ascii="Times New Roman" w:hAnsi="Times New Roman" w:cs="Times New Roman"/>
          <w:sz w:val="22"/>
          <w:szCs w:val="22"/>
        </w:rPr>
        <w:t xml:space="preserve">16.3.2 </w:t>
      </w:r>
      <w:r>
        <w:rPr>
          <w:rFonts w:ascii="Times New Roman" w:hAnsi="Times New Roman" w:cs="Times New Roman"/>
          <w:sz w:val="22"/>
          <w:szCs w:val="22"/>
        </w:rPr>
        <w:tab/>
      </w:r>
      <w:r w:rsidR="00680C3E">
        <w:rPr>
          <w:rFonts w:ascii="Times New Roman" w:hAnsi="Times New Roman" w:cs="Times New Roman"/>
          <w:sz w:val="22"/>
          <w:szCs w:val="22"/>
        </w:rPr>
        <w:t>*</w:t>
      </w:r>
      <w:r w:rsidRPr="00274F65">
        <w:rPr>
          <w:rFonts w:ascii="Times New Roman" w:hAnsi="Times New Roman" w:cs="Times New Roman"/>
          <w:b/>
          <w:sz w:val="22"/>
          <w:szCs w:val="22"/>
        </w:rPr>
        <w:t>Continuing Education for Direct Care Staff.</w:t>
      </w:r>
      <w:r>
        <w:rPr>
          <w:rFonts w:ascii="Times New Roman" w:hAnsi="Times New Roman" w:cs="Times New Roman"/>
          <w:sz w:val="22"/>
          <w:szCs w:val="22"/>
        </w:rPr>
        <w:t xml:space="preserve"> The cost of employee education, as defined in 16.1.8</w:t>
      </w:r>
      <w:r w:rsidR="008E6826">
        <w:rPr>
          <w:rFonts w:ascii="Times New Roman" w:hAnsi="Times New Roman" w:cs="Times New Roman"/>
          <w:sz w:val="22"/>
          <w:szCs w:val="22"/>
        </w:rPr>
        <w:t>,</w:t>
      </w:r>
      <w:r>
        <w:rPr>
          <w:rFonts w:ascii="Times New Roman" w:hAnsi="Times New Roman" w:cs="Times New Roman"/>
          <w:sz w:val="22"/>
          <w:szCs w:val="22"/>
        </w:rPr>
        <w:t xml:space="preserve"> for direct care staff is included </w:t>
      </w:r>
      <w:r w:rsidR="00B10BE8">
        <w:rPr>
          <w:rFonts w:ascii="Times New Roman" w:hAnsi="Times New Roman" w:cs="Times New Roman"/>
          <w:sz w:val="22"/>
          <w:szCs w:val="22"/>
        </w:rPr>
        <w:t>in the calculation of the Direct Care Rate</w:t>
      </w:r>
      <w:r w:rsidR="00FB0C6F">
        <w:rPr>
          <w:rFonts w:ascii="Times New Roman" w:hAnsi="Times New Roman" w:cs="Times New Roman"/>
          <w:sz w:val="22"/>
          <w:szCs w:val="22"/>
        </w:rPr>
        <w:t>.</w:t>
      </w:r>
    </w:p>
    <w:p w14:paraId="54EE7BB8" w14:textId="77777777" w:rsidR="008D1D9F" w:rsidRDefault="008D1D9F" w:rsidP="00274F65">
      <w:pPr>
        <w:tabs>
          <w:tab w:val="left" w:pos="720"/>
          <w:tab w:val="left" w:pos="1440"/>
          <w:tab w:val="left" w:pos="2160"/>
          <w:tab w:val="left" w:pos="3240"/>
          <w:tab w:val="left" w:pos="4320"/>
        </w:tabs>
        <w:ind w:left="2154" w:right="-120" w:hanging="804"/>
        <w:rPr>
          <w:rFonts w:ascii="Times New Roman" w:hAnsi="Times New Roman" w:cs="Times New Roman"/>
          <w:sz w:val="22"/>
          <w:szCs w:val="22"/>
        </w:rPr>
      </w:pPr>
    </w:p>
    <w:p w14:paraId="1175F2B2" w14:textId="3C032ADE" w:rsidR="00B20676" w:rsidRDefault="008D1D9F" w:rsidP="00B20676">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r w:rsidR="00B20676">
        <w:rPr>
          <w:rFonts w:ascii="Times New Roman" w:hAnsi="Times New Roman" w:cs="Times New Roman"/>
          <w:sz w:val="22"/>
          <w:szCs w:val="22"/>
        </w:rPr>
        <w:br w:type="page"/>
      </w:r>
    </w:p>
    <w:p w14:paraId="1D04D01E" w14:textId="21368559" w:rsidR="00B60F95" w:rsidRPr="00F06FA5" w:rsidRDefault="00FF1084" w:rsidP="008362A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ROUTINE COST</w:t>
      </w:r>
      <w:r w:rsidR="00C24FB3">
        <w:rPr>
          <w:rFonts w:ascii="Times New Roman" w:hAnsi="Times New Roman" w:cs="Times New Roman"/>
          <w:b/>
          <w:sz w:val="22"/>
          <w:szCs w:val="22"/>
        </w:rPr>
        <w:t>S</w:t>
      </w:r>
      <w:r w:rsidR="00B60F95" w:rsidRPr="00336D81">
        <w:rPr>
          <w:rFonts w:ascii="Times New Roman" w:hAnsi="Times New Roman" w:cs="Times New Roman"/>
          <w:b/>
          <w:sz w:val="22"/>
          <w:szCs w:val="22"/>
        </w:rPr>
        <w:t xml:space="preserve"> </w:t>
      </w:r>
    </w:p>
    <w:p w14:paraId="5CB0C140" w14:textId="77777777" w:rsidR="00B60F95" w:rsidRPr="00F06FA5" w:rsidRDefault="00B60F95" w:rsidP="008362AC">
      <w:pPr>
        <w:tabs>
          <w:tab w:val="left" w:pos="720"/>
          <w:tab w:val="left" w:pos="1440"/>
          <w:tab w:val="left" w:pos="2280"/>
          <w:tab w:val="left" w:pos="3240"/>
          <w:tab w:val="left" w:pos="4320"/>
        </w:tabs>
        <w:rPr>
          <w:rFonts w:ascii="Times New Roman" w:hAnsi="Times New Roman" w:cs="Times New Roman"/>
          <w:sz w:val="22"/>
          <w:szCs w:val="22"/>
        </w:rPr>
      </w:pPr>
    </w:p>
    <w:p w14:paraId="03F29BFE" w14:textId="7ABE8D9D" w:rsidR="00E603D9" w:rsidRDefault="00B60F95">
      <w:pPr>
        <w:tabs>
          <w:tab w:val="left" w:pos="720"/>
          <w:tab w:val="left" w:pos="1440"/>
          <w:tab w:val="left" w:pos="2280"/>
          <w:tab w:val="left" w:pos="3240"/>
          <w:tab w:val="left" w:pos="4320"/>
        </w:tabs>
        <w:ind w:left="720" w:right="-240"/>
        <w:rPr>
          <w:rFonts w:ascii="Times New Roman" w:hAnsi="Times New Roman" w:cs="Times New Roman"/>
          <w:sz w:val="22"/>
          <w:szCs w:val="22"/>
        </w:rPr>
      </w:pPr>
      <w:r w:rsidRPr="00842726">
        <w:rPr>
          <w:rFonts w:ascii="Times New Roman" w:hAnsi="Times New Roman" w:cs="Times New Roman"/>
          <w:sz w:val="22"/>
          <w:szCs w:val="22"/>
        </w:rPr>
        <w:t>All allowable costs not specified for inclusion in another cost category pursuant to these rules shall be included in the routine cost component subject to the limitations set forth in these Principles.</w:t>
      </w:r>
      <w:r w:rsidRPr="00F06FA5">
        <w:rPr>
          <w:rFonts w:ascii="Times New Roman" w:hAnsi="Times New Roman" w:cs="Times New Roman"/>
          <w:sz w:val="22"/>
          <w:szCs w:val="22"/>
        </w:rPr>
        <w:t xml:space="preserve"> </w:t>
      </w:r>
    </w:p>
    <w:p w14:paraId="0D571214" w14:textId="77777777" w:rsidR="000D781A" w:rsidRDefault="000D781A" w:rsidP="000D781A">
      <w:pPr>
        <w:tabs>
          <w:tab w:val="left" w:pos="720"/>
          <w:tab w:val="left" w:pos="1440"/>
          <w:tab w:val="left" w:pos="2280"/>
          <w:tab w:val="left" w:pos="3240"/>
          <w:tab w:val="left" w:pos="4320"/>
        </w:tabs>
        <w:ind w:right="-240"/>
        <w:rPr>
          <w:rFonts w:ascii="Times New Roman" w:hAnsi="Times New Roman" w:cs="Times New Roman"/>
          <w:sz w:val="22"/>
          <w:szCs w:val="22"/>
        </w:rPr>
      </w:pPr>
    </w:p>
    <w:p w14:paraId="605D4296" w14:textId="5AF5CD44" w:rsidR="00B60F95" w:rsidRPr="00F06FA5" w:rsidRDefault="00680C3E" w:rsidP="00282FB8">
      <w:pPr>
        <w:tabs>
          <w:tab w:val="left" w:pos="720"/>
          <w:tab w:val="left" w:pos="1440"/>
          <w:tab w:val="left" w:pos="2280"/>
          <w:tab w:val="left" w:pos="3240"/>
          <w:tab w:val="left" w:pos="4320"/>
        </w:tabs>
        <w:ind w:left="720" w:right="-240"/>
        <w:rPr>
          <w:rFonts w:ascii="Times New Roman" w:hAnsi="Times New Roman" w:cs="Times New Roman"/>
          <w:sz w:val="22"/>
          <w:szCs w:val="22"/>
        </w:rPr>
      </w:pPr>
      <w:r>
        <w:rPr>
          <w:rFonts w:ascii="Times New Roman" w:hAnsi="Times New Roman" w:cs="Times New Roman"/>
          <w:sz w:val="22"/>
          <w:szCs w:val="22"/>
        </w:rPr>
        <w:t>*</w:t>
      </w:r>
      <w:r w:rsidR="00B12788">
        <w:rPr>
          <w:rFonts w:ascii="Times New Roman" w:hAnsi="Times New Roman" w:cs="Times New Roman"/>
          <w:sz w:val="22"/>
          <w:szCs w:val="22"/>
        </w:rPr>
        <w:t>T</w:t>
      </w:r>
      <w:r w:rsidR="00B60F95" w:rsidRPr="00F06FA5">
        <w:rPr>
          <w:rFonts w:ascii="Times New Roman" w:hAnsi="Times New Roman" w:cs="Times New Roman"/>
          <w:sz w:val="22"/>
          <w:szCs w:val="22"/>
        </w:rPr>
        <w:t>he</w:t>
      </w:r>
      <w:r w:rsidR="00F828F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base year costs for the routine cost component shall be the </w:t>
      </w:r>
      <w:r w:rsidR="00727CFE" w:rsidRPr="00F06FA5">
        <w:rPr>
          <w:rFonts w:ascii="Times New Roman" w:hAnsi="Times New Roman" w:cs="Times New Roman"/>
          <w:sz w:val="22"/>
          <w:szCs w:val="22"/>
        </w:rPr>
        <w:t xml:space="preserve">base year routine costs defined in Principle </w:t>
      </w:r>
      <w:r w:rsidR="00A7516B">
        <w:rPr>
          <w:rFonts w:ascii="Times New Roman" w:hAnsi="Times New Roman" w:cs="Times New Roman"/>
          <w:sz w:val="22"/>
          <w:szCs w:val="22"/>
        </w:rPr>
        <w:t>1.4</w:t>
      </w:r>
      <w:r w:rsidR="00727CFE" w:rsidRPr="00F06FA5">
        <w:rPr>
          <w:rFonts w:ascii="Times New Roman" w:hAnsi="Times New Roman" w:cs="Times New Roman"/>
          <w:sz w:val="22"/>
          <w:szCs w:val="22"/>
        </w:rPr>
        <w:t xml:space="preserve"> for thes</w:t>
      </w:r>
      <w:r w:rsidR="00CA7577" w:rsidRPr="00F06FA5">
        <w:rPr>
          <w:rFonts w:ascii="Times New Roman" w:hAnsi="Times New Roman" w:cs="Times New Roman"/>
          <w:sz w:val="22"/>
          <w:szCs w:val="22"/>
        </w:rPr>
        <w:t xml:space="preserve">e costs listed in Principle </w:t>
      </w:r>
      <w:r w:rsidR="00A7516B">
        <w:rPr>
          <w:rFonts w:ascii="Times New Roman" w:hAnsi="Times New Roman" w:cs="Times New Roman"/>
          <w:sz w:val="22"/>
          <w:szCs w:val="22"/>
        </w:rPr>
        <w:t>17.</w:t>
      </w:r>
    </w:p>
    <w:p w14:paraId="74D04C9B" w14:textId="77777777" w:rsidR="00BD7F09" w:rsidRPr="00F06FA5" w:rsidRDefault="00BD7F09" w:rsidP="008362AC">
      <w:pPr>
        <w:tabs>
          <w:tab w:val="left" w:pos="720"/>
          <w:tab w:val="left" w:pos="1440"/>
          <w:tab w:val="left" w:pos="2280"/>
          <w:tab w:val="left" w:pos="3240"/>
          <w:tab w:val="left" w:pos="4320"/>
        </w:tabs>
        <w:rPr>
          <w:rFonts w:ascii="Times New Roman" w:hAnsi="Times New Roman" w:cs="Times New Roman"/>
          <w:sz w:val="22"/>
          <w:szCs w:val="22"/>
        </w:rPr>
      </w:pPr>
    </w:p>
    <w:p w14:paraId="7617C786" w14:textId="77777777" w:rsidR="00B60F95" w:rsidRDefault="00FF1084" w:rsidP="00D868F9">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336D81">
        <w:rPr>
          <w:rFonts w:ascii="Times New Roman" w:hAnsi="Times New Roman" w:cs="Times New Roman"/>
          <w:b/>
          <w:sz w:val="22"/>
          <w:szCs w:val="22"/>
        </w:rPr>
        <w:t>Principle</w:t>
      </w:r>
      <w:r w:rsidR="00B60F95" w:rsidRPr="00F06FA5">
        <w:rPr>
          <w:rFonts w:ascii="Times New Roman" w:hAnsi="Times New Roman" w:cs="Times New Roman"/>
          <w:sz w:val="22"/>
          <w:szCs w:val="22"/>
        </w:rPr>
        <w:t>. All expenses which providers must incur to meet state licensing and federal certification standards are allowable.</w:t>
      </w:r>
    </w:p>
    <w:p w14:paraId="2CBECEE9" w14:textId="77777777" w:rsidR="00CC3ABB" w:rsidRDefault="00CC3ABB" w:rsidP="00166FAC">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p>
    <w:p w14:paraId="1BA7D68B" w14:textId="004D3389" w:rsidR="00282FB8" w:rsidRDefault="00FF1084" w:rsidP="00166FAC">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E62633" w:rsidRPr="00E62633">
        <w:rPr>
          <w:rFonts w:ascii="Times New Roman" w:hAnsi="Times New Roman" w:cs="Times New Roman"/>
          <w:b/>
          <w:sz w:val="22"/>
          <w:szCs w:val="22"/>
        </w:rPr>
        <w:t>Inventory Items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All inventory items used in the provision of routine services to residents are required to be expensed in the year used. Inventory items shall include, but are not limited to: linen and disposable items.</w:t>
      </w:r>
    </w:p>
    <w:p w14:paraId="3EE39CF1" w14:textId="77777777" w:rsidR="00282FB8" w:rsidRDefault="00282FB8" w:rsidP="00491B3D">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p>
    <w:p w14:paraId="3D08A291" w14:textId="77777777" w:rsidR="00B60F95" w:rsidRPr="00F06FA5" w:rsidRDefault="00FF1084" w:rsidP="008362AC">
      <w:pPr>
        <w:tabs>
          <w:tab w:val="left" w:pos="720"/>
          <w:tab w:val="left" w:pos="1440"/>
          <w:tab w:val="left" w:pos="2280"/>
          <w:tab w:val="left" w:pos="3240"/>
          <w:tab w:val="left" w:pos="4320"/>
        </w:tabs>
        <w:ind w:left="144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E62633" w:rsidRPr="00E62633">
        <w:rPr>
          <w:rFonts w:ascii="Times New Roman" w:hAnsi="Times New Roman" w:cs="Times New Roman"/>
          <w:b/>
          <w:sz w:val="22"/>
          <w:szCs w:val="22"/>
        </w:rPr>
        <w:t>Allowable Costs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Allowable costs shall also include all items of expense efficient and economical providers incur for the provision of routine services. Routine services mean the regular room, dietary services, and the use of equipment and facilities.</w:t>
      </w:r>
    </w:p>
    <w:p w14:paraId="0F51666D" w14:textId="77777777" w:rsidR="00A90564" w:rsidRDefault="00A90564" w:rsidP="0014073E">
      <w:pPr>
        <w:tabs>
          <w:tab w:val="left" w:pos="1440"/>
          <w:tab w:val="left" w:pos="3240"/>
        </w:tabs>
        <w:overflowPunct/>
        <w:autoSpaceDE/>
        <w:autoSpaceDN/>
        <w:adjustRightInd/>
        <w:textAlignment w:val="auto"/>
        <w:rPr>
          <w:rFonts w:ascii="Times New Roman" w:hAnsi="Times New Roman" w:cs="Times New Roman"/>
          <w:sz w:val="22"/>
          <w:szCs w:val="22"/>
        </w:rPr>
      </w:pPr>
    </w:p>
    <w:p w14:paraId="40D31D98" w14:textId="77777777" w:rsidR="00400B36" w:rsidRDefault="00AF4D2A" w:rsidP="65A0C63E">
      <w:pPr>
        <w:tabs>
          <w:tab w:val="left" w:pos="720"/>
          <w:tab w:val="left" w:pos="1440"/>
          <w:tab w:val="left" w:pos="2280"/>
          <w:tab w:val="left" w:pos="3240"/>
          <w:tab w:val="left" w:pos="4320"/>
        </w:tabs>
        <w:ind w:right="-240"/>
        <w:rPr>
          <w:rFonts w:ascii="Times New Roman" w:hAnsi="Times New Roman" w:cs="Times New Roman"/>
          <w:b/>
          <w:bCs/>
          <w:sz w:val="22"/>
          <w:szCs w:val="22"/>
        </w:rPr>
      </w:pPr>
      <w:r>
        <w:rPr>
          <w:rFonts w:ascii="Times New Roman" w:hAnsi="Times New Roman" w:cs="Times New Roman"/>
          <w:sz w:val="22"/>
          <w:szCs w:val="22"/>
        </w:rPr>
        <w:tab/>
      </w:r>
      <w:r w:rsidR="4E2CA419">
        <w:rPr>
          <w:rFonts w:ascii="Times New Roman" w:hAnsi="Times New Roman" w:cs="Times New Roman"/>
          <w:sz w:val="22"/>
          <w:szCs w:val="22"/>
        </w:rPr>
        <w:t>17</w:t>
      </w:r>
      <w:r w:rsidR="09AF32E0" w:rsidRPr="00F06FA5">
        <w:rPr>
          <w:rFonts w:ascii="Times New Roman" w:hAnsi="Times New Roman" w:cs="Times New Roman"/>
          <w:sz w:val="22"/>
          <w:szCs w:val="22"/>
        </w:rPr>
        <w:t>.4</w:t>
      </w:r>
      <w:r w:rsidR="00B60F95" w:rsidRPr="00F06FA5">
        <w:rPr>
          <w:rFonts w:ascii="Times New Roman" w:hAnsi="Times New Roman" w:cs="Times New Roman"/>
          <w:sz w:val="22"/>
          <w:szCs w:val="22"/>
        </w:rPr>
        <w:tab/>
      </w:r>
      <w:r w:rsidR="09AF32E0" w:rsidRPr="65A0C63E">
        <w:rPr>
          <w:rFonts w:ascii="Times New Roman" w:hAnsi="Times New Roman" w:cs="Times New Roman"/>
          <w:b/>
          <w:bCs/>
          <w:sz w:val="22"/>
          <w:szCs w:val="22"/>
        </w:rPr>
        <w:t>Allowable costs for the routine component of the rate.</w:t>
      </w:r>
    </w:p>
    <w:p w14:paraId="7E231A52" w14:textId="77777777" w:rsidR="00B60F95" w:rsidRPr="00F06FA5" w:rsidRDefault="00B60F95" w:rsidP="008362AC">
      <w:pPr>
        <w:tabs>
          <w:tab w:val="left" w:pos="720"/>
        </w:tabs>
        <w:ind w:left="1440" w:right="-240" w:hanging="720"/>
        <w:rPr>
          <w:rFonts w:ascii="Times New Roman" w:hAnsi="Times New Roman" w:cs="Times New Roman"/>
          <w:sz w:val="22"/>
          <w:szCs w:val="22"/>
        </w:rPr>
      </w:pPr>
    </w:p>
    <w:p w14:paraId="23B5AE48" w14:textId="77777777" w:rsidR="00B60F95" w:rsidRPr="00F06FA5" w:rsidRDefault="00FF1084" w:rsidP="008362AC">
      <w:pPr>
        <w:tabs>
          <w:tab w:val="left" w:pos="720"/>
          <w:tab w:val="left" w:pos="1440"/>
          <w:tab w:val="left" w:pos="2280"/>
          <w:tab w:val="left" w:pos="3240"/>
          <w:tab w:val="left" w:pos="4320"/>
        </w:tabs>
        <w:ind w:left="2160" w:right="-2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.4.1</w:t>
      </w:r>
      <w:r w:rsidR="00B60F95" w:rsidRPr="00F06FA5">
        <w:rPr>
          <w:rFonts w:ascii="Times New Roman" w:hAnsi="Times New Roman" w:cs="Times New Roman"/>
          <w:sz w:val="22"/>
          <w:szCs w:val="22"/>
        </w:rPr>
        <w:tab/>
        <w:t>The rate shall include but not be limited to costs reported in the following functional cost centers on the facility's cost report.</w:t>
      </w:r>
    </w:p>
    <w:p w14:paraId="0BEBC89E" w14:textId="77777777" w:rsidR="00B60F95" w:rsidRPr="00F06FA5" w:rsidRDefault="00B60F95" w:rsidP="008362AC">
      <w:pPr>
        <w:tabs>
          <w:tab w:val="left" w:pos="720"/>
          <w:tab w:val="left" w:pos="1440"/>
          <w:tab w:val="left" w:pos="2280"/>
          <w:tab w:val="left" w:pos="3240"/>
          <w:tab w:val="left" w:pos="4320"/>
        </w:tabs>
        <w:ind w:left="1080" w:hanging="540"/>
        <w:rPr>
          <w:rFonts w:ascii="Times New Roman" w:hAnsi="Times New Roman" w:cs="Times New Roman"/>
          <w:sz w:val="22"/>
          <w:szCs w:val="22"/>
        </w:rPr>
      </w:pPr>
    </w:p>
    <w:p w14:paraId="6F7BFB4F" w14:textId="77777777" w:rsidR="00491B3D" w:rsidRPr="00F06FA5" w:rsidRDefault="00B60F95" w:rsidP="003E386D">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a</w:t>
      </w:r>
      <w:r w:rsidRPr="00F06FA5">
        <w:rPr>
          <w:rFonts w:ascii="Times New Roman" w:hAnsi="Times New Roman" w:cs="Times New Roman"/>
          <w:sz w:val="22"/>
          <w:szCs w:val="22"/>
        </w:rPr>
        <w:t>)</w:t>
      </w:r>
      <w:r w:rsidRPr="00F06FA5">
        <w:rPr>
          <w:rFonts w:ascii="Times New Roman" w:hAnsi="Times New Roman" w:cs="Times New Roman"/>
          <w:sz w:val="22"/>
          <w:szCs w:val="22"/>
        </w:rPr>
        <w:tab/>
        <w:t>fiscal services</w:t>
      </w:r>
    </w:p>
    <w:p w14:paraId="7C3991D1" w14:textId="0F543FBF" w:rsidR="00100D45" w:rsidRDefault="00B60F95" w:rsidP="008362AC">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b</w:t>
      </w:r>
      <w:r w:rsidRPr="00F06FA5">
        <w:rPr>
          <w:rFonts w:ascii="Times New Roman" w:hAnsi="Times New Roman" w:cs="Times New Roman"/>
          <w:sz w:val="22"/>
          <w:szCs w:val="22"/>
        </w:rPr>
        <w:t>)</w:t>
      </w:r>
      <w:r w:rsidRPr="00F06FA5">
        <w:rPr>
          <w:rFonts w:ascii="Times New Roman" w:hAnsi="Times New Roman" w:cs="Times New Roman"/>
          <w:sz w:val="22"/>
          <w:szCs w:val="22"/>
        </w:rPr>
        <w:tab/>
      </w:r>
      <w:r w:rsidR="00BC4640">
        <w:rPr>
          <w:rFonts w:ascii="Times New Roman" w:hAnsi="Times New Roman" w:cs="Times New Roman"/>
          <w:sz w:val="22"/>
          <w:szCs w:val="22"/>
        </w:rPr>
        <w:t xml:space="preserve">administrative </w:t>
      </w:r>
      <w:r w:rsidRPr="00F06FA5">
        <w:rPr>
          <w:rFonts w:ascii="Times New Roman" w:hAnsi="Times New Roman" w:cs="Times New Roman"/>
          <w:sz w:val="22"/>
          <w:szCs w:val="22"/>
        </w:rPr>
        <w:t>services and professional fees</w:t>
      </w:r>
      <w:r w:rsidR="00727CFE" w:rsidRPr="00F06FA5">
        <w:rPr>
          <w:rFonts w:ascii="Times New Roman" w:hAnsi="Times New Roman" w:cs="Times New Roman"/>
          <w:sz w:val="22"/>
          <w:szCs w:val="22"/>
        </w:rPr>
        <w:t>, including administrative functions</w:t>
      </w:r>
      <w:r w:rsidRPr="00F06FA5">
        <w:rPr>
          <w:rFonts w:ascii="Times New Roman" w:hAnsi="Times New Roman" w:cs="Times New Roman"/>
          <w:sz w:val="22"/>
          <w:szCs w:val="22"/>
        </w:rPr>
        <w:t>,</w:t>
      </w:r>
    </w:p>
    <w:p w14:paraId="781C069C" w14:textId="5F3B2CFB" w:rsidR="00B60F95" w:rsidRPr="00F06FA5" w:rsidRDefault="00B60F95" w:rsidP="008362AC">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c</w:t>
      </w:r>
      <w:r w:rsidRPr="00F06FA5">
        <w:rPr>
          <w:rFonts w:ascii="Times New Roman" w:hAnsi="Times New Roman" w:cs="Times New Roman"/>
          <w:sz w:val="22"/>
          <w:szCs w:val="22"/>
        </w:rPr>
        <w:t>)</w:t>
      </w:r>
      <w:r w:rsidRPr="00F06FA5">
        <w:rPr>
          <w:rFonts w:ascii="Times New Roman" w:hAnsi="Times New Roman" w:cs="Times New Roman"/>
          <w:sz w:val="22"/>
          <w:szCs w:val="22"/>
        </w:rPr>
        <w:tab/>
        <w:t>plant operation and maintenance including utilities,</w:t>
      </w:r>
    </w:p>
    <w:p w14:paraId="66369325" w14:textId="77777777" w:rsidR="00B60F95" w:rsidRDefault="00B60F95" w:rsidP="008362AC">
      <w:pPr>
        <w:tabs>
          <w:tab w:val="left" w:pos="720"/>
          <w:tab w:val="left" w:pos="1440"/>
          <w:tab w:val="left" w:pos="216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d</w:t>
      </w:r>
      <w:r w:rsidRPr="00F06FA5">
        <w:rPr>
          <w:rFonts w:ascii="Times New Roman" w:hAnsi="Times New Roman" w:cs="Times New Roman"/>
          <w:sz w:val="22"/>
          <w:szCs w:val="22"/>
        </w:rPr>
        <w:t>)</w:t>
      </w:r>
      <w:r w:rsidRPr="00F06FA5">
        <w:rPr>
          <w:rFonts w:ascii="Times New Roman" w:hAnsi="Times New Roman" w:cs="Times New Roman"/>
          <w:sz w:val="22"/>
          <w:szCs w:val="22"/>
        </w:rPr>
        <w:tab/>
        <w:t>laundry and linen,</w:t>
      </w:r>
    </w:p>
    <w:p w14:paraId="56B7E8C1" w14:textId="77777777" w:rsidR="00F7396B" w:rsidRDefault="00B60F95" w:rsidP="00F7396B">
      <w:pPr>
        <w:tabs>
          <w:tab w:val="left" w:pos="720"/>
          <w:tab w:val="left" w:pos="180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e</w:t>
      </w:r>
      <w:r w:rsidRPr="00F06FA5">
        <w:rPr>
          <w:rFonts w:ascii="Times New Roman" w:hAnsi="Times New Roman" w:cs="Times New Roman"/>
          <w:sz w:val="22"/>
          <w:szCs w:val="22"/>
        </w:rPr>
        <w:t>)</w:t>
      </w:r>
      <w:r w:rsidRPr="00F06FA5">
        <w:rPr>
          <w:rFonts w:ascii="Times New Roman" w:hAnsi="Times New Roman" w:cs="Times New Roman"/>
          <w:sz w:val="22"/>
          <w:szCs w:val="22"/>
        </w:rPr>
        <w:tab/>
        <w:t>housekeeping,</w:t>
      </w:r>
    </w:p>
    <w:p w14:paraId="686906AF" w14:textId="77777777" w:rsidR="00B60F95" w:rsidRPr="00F06FA5" w:rsidRDefault="00B60F95" w:rsidP="008362AC">
      <w:pPr>
        <w:tabs>
          <w:tab w:val="left" w:pos="720"/>
          <w:tab w:val="left" w:pos="180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f</w:t>
      </w:r>
      <w:r w:rsidRPr="00F06FA5">
        <w:rPr>
          <w:rFonts w:ascii="Times New Roman" w:hAnsi="Times New Roman" w:cs="Times New Roman"/>
          <w:sz w:val="22"/>
          <w:szCs w:val="22"/>
        </w:rPr>
        <w:t>)</w:t>
      </w:r>
      <w:r w:rsidRPr="00F06FA5">
        <w:rPr>
          <w:rFonts w:ascii="Times New Roman" w:hAnsi="Times New Roman" w:cs="Times New Roman"/>
          <w:sz w:val="22"/>
          <w:szCs w:val="22"/>
        </w:rPr>
        <w:tab/>
        <w:t>medical records,</w:t>
      </w:r>
    </w:p>
    <w:p w14:paraId="203247DC" w14:textId="77777777" w:rsidR="00B60F95" w:rsidRPr="00F06FA5" w:rsidRDefault="00B60F95" w:rsidP="008362AC">
      <w:pPr>
        <w:tabs>
          <w:tab w:val="left" w:pos="720"/>
          <w:tab w:val="left" w:pos="180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g</w:t>
      </w:r>
      <w:r w:rsidRPr="00F06FA5">
        <w:rPr>
          <w:rFonts w:ascii="Times New Roman" w:hAnsi="Times New Roman" w:cs="Times New Roman"/>
          <w:sz w:val="22"/>
          <w:szCs w:val="22"/>
        </w:rPr>
        <w:t>)</w:t>
      </w:r>
      <w:r w:rsidRPr="00F06FA5">
        <w:rPr>
          <w:rFonts w:ascii="Times New Roman" w:hAnsi="Times New Roman" w:cs="Times New Roman"/>
          <w:sz w:val="22"/>
          <w:szCs w:val="22"/>
        </w:rPr>
        <w:tab/>
        <w:t>subscriptions related to resident care,</w:t>
      </w:r>
    </w:p>
    <w:p w14:paraId="43FB860F" w14:textId="77777777" w:rsidR="00A54B25" w:rsidRPr="00020961" w:rsidRDefault="00B60F95" w:rsidP="00020961">
      <w:pPr>
        <w:tabs>
          <w:tab w:val="left" w:pos="720"/>
          <w:tab w:val="left" w:pos="1800"/>
          <w:tab w:val="left" w:pos="2160"/>
          <w:tab w:val="left" w:pos="2880"/>
          <w:tab w:val="left" w:pos="3240"/>
          <w:tab w:val="left" w:pos="396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h</w:t>
      </w:r>
      <w:r w:rsidRPr="00F06FA5">
        <w:rPr>
          <w:rFonts w:ascii="Times New Roman" w:hAnsi="Times New Roman" w:cs="Times New Roman"/>
          <w:sz w:val="22"/>
          <w:szCs w:val="22"/>
        </w:rPr>
        <w:t>)</w:t>
      </w:r>
      <w:r w:rsidRPr="00F06FA5">
        <w:rPr>
          <w:rFonts w:ascii="Times New Roman" w:hAnsi="Times New Roman" w:cs="Times New Roman"/>
          <w:sz w:val="22"/>
          <w:szCs w:val="22"/>
        </w:rPr>
        <w:tab/>
        <w:t>dietary,</w:t>
      </w:r>
    </w:p>
    <w:p w14:paraId="458330CE" w14:textId="12C759A9" w:rsidR="00840B9B" w:rsidRPr="00F06FA5" w:rsidRDefault="00B60F95" w:rsidP="00BF40A7">
      <w:pPr>
        <w:tabs>
          <w:tab w:val="left" w:pos="720"/>
          <w:tab w:val="left" w:pos="1440"/>
          <w:tab w:val="left" w:pos="216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proofErr w:type="spellStart"/>
      <w:r w:rsidR="0033131E">
        <w:rPr>
          <w:rFonts w:ascii="Times New Roman" w:hAnsi="Times New Roman" w:cs="Times New Roman"/>
          <w:sz w:val="22"/>
          <w:szCs w:val="22"/>
        </w:rPr>
        <w:t>i</w:t>
      </w:r>
      <w:proofErr w:type="spellEnd"/>
      <w:r w:rsidRPr="00F06FA5">
        <w:rPr>
          <w:rFonts w:ascii="Times New Roman" w:hAnsi="Times New Roman" w:cs="Times New Roman"/>
          <w:sz w:val="22"/>
          <w:szCs w:val="22"/>
        </w:rPr>
        <w:t>)</w:t>
      </w:r>
      <w:r w:rsidRPr="00F06FA5">
        <w:rPr>
          <w:rFonts w:ascii="Times New Roman" w:hAnsi="Times New Roman" w:cs="Times New Roman"/>
          <w:sz w:val="22"/>
          <w:szCs w:val="22"/>
        </w:rPr>
        <w:tab/>
        <w:t>motor vehicle operating expenses,</w:t>
      </w:r>
    </w:p>
    <w:p w14:paraId="3844441C"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j</w:t>
      </w:r>
      <w:r w:rsidRPr="00F06FA5">
        <w:rPr>
          <w:rFonts w:ascii="Times New Roman" w:hAnsi="Times New Roman" w:cs="Times New Roman"/>
          <w:sz w:val="22"/>
          <w:szCs w:val="22"/>
        </w:rPr>
        <w:t>)</w:t>
      </w:r>
      <w:r w:rsidRPr="00F06FA5">
        <w:rPr>
          <w:rFonts w:ascii="Times New Roman" w:hAnsi="Times New Roman" w:cs="Times New Roman"/>
          <w:sz w:val="22"/>
          <w:szCs w:val="22"/>
        </w:rPr>
        <w:tab/>
        <w:t>clerical,</w:t>
      </w:r>
    </w:p>
    <w:p w14:paraId="2DF5B5F9"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k</w:t>
      </w:r>
      <w:r w:rsidRPr="00F06FA5">
        <w:rPr>
          <w:rFonts w:ascii="Times New Roman" w:hAnsi="Times New Roman" w:cs="Times New Roman"/>
          <w:sz w:val="22"/>
          <w:szCs w:val="22"/>
        </w:rPr>
        <w:t>)</w:t>
      </w:r>
      <w:r w:rsidRPr="00F06FA5">
        <w:rPr>
          <w:rFonts w:ascii="Times New Roman" w:hAnsi="Times New Roman" w:cs="Times New Roman"/>
          <w:sz w:val="22"/>
          <w:szCs w:val="22"/>
        </w:rPr>
        <w:tab/>
        <w:t>transportation, (excluding depreciation),</w:t>
      </w:r>
    </w:p>
    <w:p w14:paraId="4652D617"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l</w:t>
      </w:r>
      <w:r w:rsidRPr="00F06FA5">
        <w:rPr>
          <w:rFonts w:ascii="Times New Roman" w:hAnsi="Times New Roman" w:cs="Times New Roman"/>
          <w:sz w:val="22"/>
          <w:szCs w:val="22"/>
        </w:rPr>
        <w:t>)</w:t>
      </w:r>
      <w:r w:rsidRPr="00F06FA5">
        <w:rPr>
          <w:rFonts w:ascii="Times New Roman" w:hAnsi="Times New Roman" w:cs="Times New Roman"/>
          <w:sz w:val="22"/>
          <w:szCs w:val="22"/>
        </w:rPr>
        <w:tab/>
        <w:t>office supplies/telephone,</w:t>
      </w:r>
    </w:p>
    <w:p w14:paraId="72EC18E1" w14:textId="77777777" w:rsidR="00020961" w:rsidRPr="00F06FA5" w:rsidRDefault="00B60F95" w:rsidP="00BD3F9D">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m</w:t>
      </w:r>
      <w:r w:rsidRPr="00F06FA5">
        <w:rPr>
          <w:rFonts w:ascii="Times New Roman" w:hAnsi="Times New Roman" w:cs="Times New Roman"/>
          <w:sz w:val="22"/>
          <w:szCs w:val="22"/>
        </w:rPr>
        <w:t>)</w:t>
      </w:r>
      <w:r w:rsidRPr="00F06FA5">
        <w:rPr>
          <w:rFonts w:ascii="Times New Roman" w:hAnsi="Times New Roman" w:cs="Times New Roman"/>
          <w:sz w:val="22"/>
          <w:szCs w:val="22"/>
        </w:rPr>
        <w:tab/>
        <w:t>conventions and meetings within the state of Maine,</w:t>
      </w:r>
    </w:p>
    <w:p w14:paraId="6683587C"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n</w:t>
      </w:r>
      <w:r w:rsidRPr="00F06FA5">
        <w:rPr>
          <w:rFonts w:ascii="Times New Roman" w:hAnsi="Times New Roman" w:cs="Times New Roman"/>
          <w:sz w:val="22"/>
          <w:szCs w:val="22"/>
        </w:rPr>
        <w:t>)</w:t>
      </w:r>
      <w:r w:rsidRPr="00F06FA5">
        <w:rPr>
          <w:rFonts w:ascii="Times New Roman" w:hAnsi="Times New Roman" w:cs="Times New Roman"/>
          <w:sz w:val="22"/>
          <w:szCs w:val="22"/>
        </w:rPr>
        <w:tab/>
        <w:t>EDP bookkeeping/payroll,</w:t>
      </w:r>
    </w:p>
    <w:p w14:paraId="57E68ADA" w14:textId="77777777" w:rsidR="00B60F95" w:rsidRPr="00F06FA5" w:rsidRDefault="00B60F95" w:rsidP="008362A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o</w:t>
      </w:r>
      <w:r w:rsidRPr="00F06FA5">
        <w:rPr>
          <w:rFonts w:ascii="Times New Roman" w:hAnsi="Times New Roman" w:cs="Times New Roman"/>
          <w:sz w:val="22"/>
          <w:szCs w:val="22"/>
        </w:rPr>
        <w:t>)</w:t>
      </w:r>
      <w:r w:rsidRPr="00F06FA5">
        <w:rPr>
          <w:rFonts w:ascii="Times New Roman" w:hAnsi="Times New Roman" w:cs="Times New Roman"/>
          <w:sz w:val="22"/>
          <w:szCs w:val="22"/>
        </w:rPr>
        <w:tab/>
        <w:t>fringe benefits, to include:</w:t>
      </w:r>
    </w:p>
    <w:p w14:paraId="4269A60F" w14:textId="77777777" w:rsidR="00B60F95" w:rsidRPr="00F06FA5"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1</w:t>
      </w:r>
      <w:r w:rsidRPr="00F06FA5">
        <w:rPr>
          <w:rFonts w:ascii="Times New Roman" w:hAnsi="Times New Roman" w:cs="Times New Roman"/>
          <w:sz w:val="22"/>
          <w:szCs w:val="22"/>
        </w:rPr>
        <w:t>)</w:t>
      </w:r>
      <w:r w:rsidRPr="00F06FA5">
        <w:rPr>
          <w:rFonts w:ascii="Times New Roman" w:hAnsi="Times New Roman" w:cs="Times New Roman"/>
          <w:sz w:val="22"/>
          <w:szCs w:val="22"/>
        </w:rPr>
        <w:tab/>
        <w:t>payroll taxes,</w:t>
      </w:r>
    </w:p>
    <w:p w14:paraId="6A14779F" w14:textId="77777777" w:rsidR="00B60F95" w:rsidRPr="00F06FA5"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2</w:t>
      </w:r>
      <w:r w:rsidRPr="00F06FA5">
        <w:rPr>
          <w:rFonts w:ascii="Times New Roman" w:hAnsi="Times New Roman" w:cs="Times New Roman"/>
          <w:sz w:val="22"/>
          <w:szCs w:val="22"/>
        </w:rPr>
        <w:t>)</w:t>
      </w:r>
      <w:r w:rsidRPr="00F06FA5">
        <w:rPr>
          <w:rFonts w:ascii="Times New Roman" w:hAnsi="Times New Roman" w:cs="Times New Roman"/>
          <w:sz w:val="22"/>
          <w:szCs w:val="22"/>
        </w:rPr>
        <w:tab/>
        <w:t>qualified retirement plan contributions,</w:t>
      </w:r>
    </w:p>
    <w:p w14:paraId="6BA83F18" w14:textId="77777777" w:rsidR="00D51651"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FF1084">
        <w:rPr>
          <w:rFonts w:ascii="Times New Roman" w:hAnsi="Times New Roman" w:cs="Times New Roman"/>
          <w:sz w:val="22"/>
          <w:szCs w:val="22"/>
        </w:rPr>
        <w:t>3</w:t>
      </w:r>
      <w:r w:rsidRPr="00F06FA5">
        <w:rPr>
          <w:rFonts w:ascii="Times New Roman" w:hAnsi="Times New Roman" w:cs="Times New Roman"/>
          <w:sz w:val="22"/>
          <w:szCs w:val="22"/>
        </w:rPr>
        <w:t>)</w:t>
      </w:r>
      <w:r w:rsidRPr="00F06FA5">
        <w:rPr>
          <w:rFonts w:ascii="Times New Roman" w:hAnsi="Times New Roman" w:cs="Times New Roman"/>
          <w:sz w:val="22"/>
          <w:szCs w:val="22"/>
        </w:rPr>
        <w:tab/>
        <w:t>group health, dental, and life insurance,</w:t>
      </w:r>
    </w:p>
    <w:p w14:paraId="269E4707" w14:textId="77777777" w:rsidR="008D1D9F" w:rsidRDefault="008D1D9F"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p>
    <w:p w14:paraId="55F06634" w14:textId="77777777" w:rsidR="008D1D9F" w:rsidRDefault="008D1D9F" w:rsidP="008D1D9F">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0DA8AE70" w14:textId="73B50D8F"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DD95C98" w14:textId="08FD4608" w:rsidR="008D1D9F" w:rsidRDefault="008D1D9F" w:rsidP="008D1D9F">
      <w:pPr>
        <w:tabs>
          <w:tab w:val="left" w:pos="720"/>
          <w:tab w:val="left" w:pos="1440"/>
          <w:tab w:val="left" w:pos="2880"/>
          <w:tab w:val="left" w:pos="3420"/>
          <w:tab w:val="left" w:pos="4320"/>
        </w:tabs>
        <w:ind w:left="3600" w:hanging="3600"/>
        <w:rPr>
          <w:rFonts w:ascii="Times New Roman" w:hAnsi="Times New Roman" w:cs="Times New Roman"/>
          <w:bCs/>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69C68DC6" w14:textId="77777777" w:rsidR="008D1D9F" w:rsidRPr="008D1D9F" w:rsidRDefault="008D1D9F" w:rsidP="008D1D9F">
      <w:pPr>
        <w:tabs>
          <w:tab w:val="left" w:pos="720"/>
          <w:tab w:val="left" w:pos="1440"/>
          <w:tab w:val="left" w:pos="2880"/>
          <w:tab w:val="left" w:pos="3420"/>
          <w:tab w:val="left" w:pos="4320"/>
        </w:tabs>
        <w:ind w:left="3600" w:hanging="3600"/>
        <w:rPr>
          <w:rFonts w:ascii="Times New Roman" w:hAnsi="Times New Roman" w:cs="Times New Roman"/>
          <w:bCs/>
          <w:sz w:val="22"/>
          <w:szCs w:val="22"/>
        </w:rPr>
      </w:pPr>
    </w:p>
    <w:p w14:paraId="31F8B762" w14:textId="37783020" w:rsidR="00D51651" w:rsidRDefault="00E077DF"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Pr>
          <w:rFonts w:ascii="Times New Roman" w:hAnsi="Times New Roman" w:cs="Times New Roman"/>
          <w:sz w:val="22"/>
          <w:szCs w:val="22"/>
        </w:rPr>
        <w:t>*</w:t>
      </w:r>
      <w:r w:rsidR="00D51651">
        <w:rPr>
          <w:rFonts w:ascii="Times New Roman" w:hAnsi="Times New Roman" w:cs="Times New Roman"/>
          <w:sz w:val="22"/>
          <w:szCs w:val="22"/>
        </w:rPr>
        <w:t>(4)</w:t>
      </w:r>
      <w:r w:rsidR="00D51651">
        <w:rPr>
          <w:rFonts w:ascii="Times New Roman" w:hAnsi="Times New Roman" w:cs="Times New Roman"/>
          <w:sz w:val="22"/>
          <w:szCs w:val="22"/>
        </w:rPr>
        <w:tab/>
        <w:t>health savings accounts,</w:t>
      </w:r>
    </w:p>
    <w:p w14:paraId="2E3DF75D" w14:textId="44A4CC83" w:rsidR="00B60F95" w:rsidRPr="00F06FA5" w:rsidRDefault="00E077DF"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Pr>
          <w:rFonts w:ascii="Times New Roman" w:hAnsi="Times New Roman" w:cs="Times New Roman"/>
          <w:sz w:val="22"/>
          <w:szCs w:val="22"/>
        </w:rPr>
        <w:t>*</w:t>
      </w:r>
      <w:r w:rsidR="00D51651">
        <w:rPr>
          <w:rFonts w:ascii="Times New Roman" w:hAnsi="Times New Roman" w:cs="Times New Roman"/>
          <w:sz w:val="22"/>
          <w:szCs w:val="22"/>
        </w:rPr>
        <w:t>(5)</w:t>
      </w:r>
      <w:r w:rsidR="00D51651">
        <w:rPr>
          <w:rFonts w:ascii="Times New Roman" w:hAnsi="Times New Roman" w:cs="Times New Roman"/>
          <w:sz w:val="22"/>
          <w:szCs w:val="22"/>
        </w:rPr>
        <w:tab/>
        <w:t xml:space="preserve">flexible spending accounts, </w:t>
      </w:r>
      <w:r w:rsidR="00B60F95" w:rsidRPr="00F06FA5">
        <w:rPr>
          <w:rFonts w:ascii="Times New Roman" w:hAnsi="Times New Roman" w:cs="Times New Roman"/>
          <w:sz w:val="22"/>
          <w:szCs w:val="22"/>
        </w:rPr>
        <w:t>and</w:t>
      </w:r>
    </w:p>
    <w:p w14:paraId="1A477425" w14:textId="473CBBA7" w:rsidR="00B60F95" w:rsidRPr="00F06FA5" w:rsidRDefault="00B60F95" w:rsidP="00C74E7C">
      <w:pPr>
        <w:tabs>
          <w:tab w:val="left" w:pos="720"/>
          <w:tab w:val="left" w:pos="1440"/>
          <w:tab w:val="left" w:pos="2880"/>
          <w:tab w:val="left" w:pos="3420"/>
          <w:tab w:val="left" w:pos="4320"/>
        </w:tabs>
        <w:ind w:left="3600" w:hanging="720"/>
        <w:rPr>
          <w:rFonts w:ascii="Times New Roman" w:hAnsi="Times New Roman" w:cs="Times New Roman"/>
          <w:sz w:val="22"/>
          <w:szCs w:val="22"/>
        </w:rPr>
      </w:pPr>
      <w:r w:rsidRPr="00F06FA5">
        <w:rPr>
          <w:rFonts w:ascii="Times New Roman" w:hAnsi="Times New Roman" w:cs="Times New Roman"/>
          <w:sz w:val="22"/>
          <w:szCs w:val="22"/>
        </w:rPr>
        <w:t>(</w:t>
      </w:r>
      <w:r w:rsidR="00D51651">
        <w:rPr>
          <w:rFonts w:ascii="Times New Roman" w:hAnsi="Times New Roman" w:cs="Times New Roman"/>
          <w:sz w:val="22"/>
          <w:szCs w:val="22"/>
        </w:rPr>
        <w:t>6</w:t>
      </w:r>
      <w:r w:rsidRPr="00F06FA5">
        <w:rPr>
          <w:rFonts w:ascii="Times New Roman" w:hAnsi="Times New Roman" w:cs="Times New Roman"/>
          <w:sz w:val="22"/>
          <w:szCs w:val="22"/>
        </w:rPr>
        <w:t>)</w:t>
      </w:r>
      <w:r w:rsidRPr="00F06FA5">
        <w:rPr>
          <w:rFonts w:ascii="Times New Roman" w:hAnsi="Times New Roman" w:cs="Times New Roman"/>
          <w:sz w:val="22"/>
          <w:szCs w:val="22"/>
        </w:rPr>
        <w:tab/>
        <w:t>cafeteria plans.</w:t>
      </w:r>
    </w:p>
    <w:p w14:paraId="423F5C40" w14:textId="77777777" w:rsidR="00B60F95" w:rsidRPr="00F06FA5"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p</w:t>
      </w:r>
      <w:r w:rsidRPr="00F06FA5">
        <w:rPr>
          <w:rFonts w:ascii="Times New Roman" w:hAnsi="Times New Roman" w:cs="Times New Roman"/>
          <w:sz w:val="22"/>
          <w:szCs w:val="22"/>
        </w:rPr>
        <w:t>)</w:t>
      </w:r>
      <w:r w:rsidRPr="00F06FA5">
        <w:rPr>
          <w:rFonts w:ascii="Times New Roman" w:hAnsi="Times New Roman" w:cs="Times New Roman"/>
          <w:sz w:val="22"/>
          <w:szCs w:val="22"/>
        </w:rPr>
        <w:tab/>
        <w:t>payroll taxes,</w:t>
      </w:r>
    </w:p>
    <w:p w14:paraId="13C2CE8E" w14:textId="77777777" w:rsidR="00B60F95" w:rsidRPr="00F06FA5"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q</w:t>
      </w:r>
      <w:r w:rsidRPr="00F06FA5">
        <w:rPr>
          <w:rFonts w:ascii="Times New Roman" w:hAnsi="Times New Roman" w:cs="Times New Roman"/>
          <w:sz w:val="22"/>
          <w:szCs w:val="22"/>
        </w:rPr>
        <w:t>)</w:t>
      </w:r>
      <w:r w:rsidRPr="00F06FA5">
        <w:rPr>
          <w:rFonts w:ascii="Times New Roman" w:hAnsi="Times New Roman" w:cs="Times New Roman"/>
          <w:sz w:val="22"/>
          <w:szCs w:val="22"/>
        </w:rPr>
        <w:tab/>
        <w:t>one (1) association dues, the portion of which is not related to lobbying,</w:t>
      </w:r>
    </w:p>
    <w:p w14:paraId="337AE61E" w14:textId="77777777" w:rsidR="00B60F95" w:rsidRPr="00F06FA5"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r</w:t>
      </w:r>
      <w:r w:rsidRPr="00F06FA5">
        <w:rPr>
          <w:rFonts w:ascii="Times New Roman" w:hAnsi="Times New Roman" w:cs="Times New Roman"/>
          <w:sz w:val="22"/>
          <w:szCs w:val="22"/>
        </w:rPr>
        <w:t>)</w:t>
      </w:r>
      <w:r w:rsidRPr="00F06FA5">
        <w:rPr>
          <w:rFonts w:ascii="Times New Roman" w:hAnsi="Times New Roman" w:cs="Times New Roman"/>
          <w:sz w:val="22"/>
          <w:szCs w:val="22"/>
        </w:rPr>
        <w:tab/>
        <w:t>food, vitamins and food supplements,</w:t>
      </w:r>
    </w:p>
    <w:p w14:paraId="0CDAE026" w14:textId="77777777" w:rsidR="00BD3F9D" w:rsidRPr="00F06FA5" w:rsidRDefault="00B60F95" w:rsidP="00A90564">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s</w:t>
      </w:r>
      <w:r w:rsidRPr="00F06FA5">
        <w:rPr>
          <w:rFonts w:ascii="Times New Roman" w:hAnsi="Times New Roman" w:cs="Times New Roman"/>
          <w:sz w:val="22"/>
          <w:szCs w:val="22"/>
        </w:rPr>
        <w:t>)</w:t>
      </w:r>
      <w:r w:rsidRPr="00F06FA5">
        <w:rPr>
          <w:rFonts w:ascii="Times New Roman" w:hAnsi="Times New Roman" w:cs="Times New Roman"/>
          <w:sz w:val="22"/>
          <w:szCs w:val="22"/>
        </w:rPr>
        <w:tab/>
        <w:t>director of nursing, and fringe benefits,</w:t>
      </w:r>
    </w:p>
    <w:p w14:paraId="43D5BDB6" w14:textId="77777777" w:rsidR="000D781A" w:rsidRPr="00F06FA5" w:rsidRDefault="00B60F95" w:rsidP="00BD7F09">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t</w:t>
      </w:r>
      <w:r w:rsidRPr="00F06FA5">
        <w:rPr>
          <w:rFonts w:ascii="Times New Roman" w:hAnsi="Times New Roman" w:cs="Times New Roman"/>
          <w:sz w:val="22"/>
          <w:szCs w:val="22"/>
        </w:rPr>
        <w:t>)</w:t>
      </w:r>
      <w:r w:rsidRPr="00F06FA5">
        <w:rPr>
          <w:rFonts w:ascii="Times New Roman" w:hAnsi="Times New Roman" w:cs="Times New Roman"/>
          <w:sz w:val="22"/>
          <w:szCs w:val="22"/>
        </w:rPr>
        <w:tab/>
        <w:t>social services, and fringe benefits,</w:t>
      </w:r>
    </w:p>
    <w:p w14:paraId="7FB7AAB8" w14:textId="77777777" w:rsidR="00C82B84" w:rsidRDefault="00B60F95"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w:t>
      </w:r>
      <w:r w:rsidR="0033131E">
        <w:rPr>
          <w:rFonts w:ascii="Times New Roman" w:hAnsi="Times New Roman" w:cs="Times New Roman"/>
          <w:sz w:val="22"/>
          <w:szCs w:val="22"/>
        </w:rPr>
        <w:t>u</w:t>
      </w:r>
      <w:r w:rsidRPr="00F06FA5">
        <w:rPr>
          <w:rFonts w:ascii="Times New Roman" w:hAnsi="Times New Roman" w:cs="Times New Roman"/>
          <w:sz w:val="22"/>
          <w:szCs w:val="22"/>
        </w:rPr>
        <w:t>)</w:t>
      </w:r>
      <w:r w:rsidRPr="00F06FA5">
        <w:rPr>
          <w:rFonts w:ascii="Times New Roman" w:hAnsi="Times New Roman" w:cs="Times New Roman"/>
          <w:sz w:val="22"/>
          <w:szCs w:val="22"/>
        </w:rPr>
        <w:tab/>
        <w:t>pharmacy consultant and dietary consultant, and medical director</w:t>
      </w:r>
      <w:r w:rsidR="00536E41">
        <w:rPr>
          <w:rFonts w:ascii="Times New Roman" w:hAnsi="Times New Roman" w:cs="Times New Roman"/>
          <w:sz w:val="22"/>
          <w:szCs w:val="22"/>
        </w:rPr>
        <w:t>,</w:t>
      </w:r>
    </w:p>
    <w:p w14:paraId="3188E500" w14:textId="7B43D096" w:rsidR="00536E41" w:rsidRDefault="00E077DF"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w:t>
      </w:r>
      <w:r w:rsidR="00FE0524">
        <w:rPr>
          <w:rFonts w:ascii="Times New Roman" w:hAnsi="Times New Roman" w:cs="Times New Roman"/>
          <w:sz w:val="22"/>
          <w:szCs w:val="22"/>
        </w:rPr>
        <w:t>(v)</w:t>
      </w:r>
      <w:r w:rsidR="00FE0524">
        <w:rPr>
          <w:rFonts w:ascii="Times New Roman" w:hAnsi="Times New Roman" w:cs="Times New Roman"/>
          <w:sz w:val="22"/>
          <w:szCs w:val="22"/>
        </w:rPr>
        <w:tab/>
        <w:t>background checks,</w:t>
      </w:r>
      <w:r w:rsidR="00536E41">
        <w:rPr>
          <w:rFonts w:ascii="Times New Roman" w:hAnsi="Times New Roman" w:cs="Times New Roman"/>
          <w:sz w:val="22"/>
          <w:szCs w:val="22"/>
        </w:rPr>
        <w:t xml:space="preserve"> </w:t>
      </w:r>
    </w:p>
    <w:p w14:paraId="61D6E8BE" w14:textId="77777777" w:rsidR="002A42DB" w:rsidRDefault="00E077DF"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w:t>
      </w:r>
      <w:r w:rsidR="00536E41">
        <w:rPr>
          <w:rFonts w:ascii="Times New Roman" w:hAnsi="Times New Roman" w:cs="Times New Roman"/>
          <w:sz w:val="22"/>
          <w:szCs w:val="22"/>
        </w:rPr>
        <w:t>(</w:t>
      </w:r>
      <w:r w:rsidR="00FE0524">
        <w:rPr>
          <w:rFonts w:ascii="Times New Roman" w:hAnsi="Times New Roman" w:cs="Times New Roman"/>
          <w:sz w:val="22"/>
          <w:szCs w:val="22"/>
        </w:rPr>
        <w:t>w</w:t>
      </w:r>
      <w:r w:rsidR="00536E41">
        <w:rPr>
          <w:rFonts w:ascii="Times New Roman" w:hAnsi="Times New Roman" w:cs="Times New Roman"/>
          <w:sz w:val="22"/>
          <w:szCs w:val="22"/>
        </w:rPr>
        <w:t>)</w:t>
      </w:r>
      <w:r w:rsidR="00536E41">
        <w:rPr>
          <w:rFonts w:ascii="Times New Roman" w:hAnsi="Times New Roman" w:cs="Times New Roman"/>
          <w:sz w:val="22"/>
          <w:szCs w:val="22"/>
        </w:rPr>
        <w:tab/>
        <w:t xml:space="preserve">software </w:t>
      </w:r>
      <w:r w:rsidR="00625A36">
        <w:rPr>
          <w:rFonts w:ascii="Times New Roman" w:hAnsi="Times New Roman" w:cs="Times New Roman"/>
          <w:sz w:val="22"/>
          <w:szCs w:val="22"/>
        </w:rPr>
        <w:t>costs and licensing fees</w:t>
      </w:r>
      <w:r w:rsidR="002A42DB">
        <w:rPr>
          <w:rFonts w:ascii="Times New Roman" w:hAnsi="Times New Roman" w:cs="Times New Roman"/>
          <w:sz w:val="22"/>
          <w:szCs w:val="22"/>
        </w:rPr>
        <w:t>, and</w:t>
      </w:r>
    </w:p>
    <w:p w14:paraId="79DBD9E3" w14:textId="4FB04F54" w:rsidR="00B60F95" w:rsidRPr="00F06FA5" w:rsidRDefault="002A42DB" w:rsidP="00C74E7C">
      <w:pPr>
        <w:tabs>
          <w:tab w:val="left" w:pos="720"/>
          <w:tab w:val="left" w:pos="144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*(x)</w:t>
      </w:r>
      <w:r>
        <w:rPr>
          <w:rFonts w:ascii="Times New Roman" w:hAnsi="Times New Roman" w:cs="Times New Roman"/>
          <w:sz w:val="22"/>
          <w:szCs w:val="22"/>
        </w:rPr>
        <w:tab/>
        <w:t>workers compensation</w:t>
      </w:r>
      <w:r w:rsidR="00625A36">
        <w:rPr>
          <w:rFonts w:ascii="Times New Roman" w:hAnsi="Times New Roman" w:cs="Times New Roman"/>
          <w:sz w:val="22"/>
          <w:szCs w:val="22"/>
        </w:rPr>
        <w:t>.</w:t>
      </w:r>
    </w:p>
    <w:p w14:paraId="0242D374" w14:textId="28665451" w:rsidR="00274F65" w:rsidRDefault="00274F65" w:rsidP="001646F8">
      <w:pPr>
        <w:tabs>
          <w:tab w:val="left" w:pos="720"/>
          <w:tab w:val="left" w:pos="1440"/>
          <w:tab w:val="left" w:pos="2880"/>
          <w:tab w:val="left" w:pos="3240"/>
          <w:tab w:val="left" w:pos="4320"/>
        </w:tabs>
        <w:rPr>
          <w:rFonts w:ascii="Times New Roman" w:hAnsi="Times New Roman" w:cs="Times New Roman"/>
          <w:sz w:val="22"/>
          <w:szCs w:val="22"/>
          <w:u w:val="single"/>
        </w:rPr>
      </w:pPr>
    </w:p>
    <w:p w14:paraId="2AA4EE7F" w14:textId="77777777" w:rsidR="00F660C8" w:rsidRDefault="00F660C8" w:rsidP="00E15A32">
      <w:pPr>
        <w:tabs>
          <w:tab w:val="left" w:pos="720"/>
          <w:tab w:val="left" w:pos="1440"/>
          <w:tab w:val="left" w:pos="2280"/>
          <w:tab w:val="left" w:pos="3240"/>
          <w:tab w:val="left" w:pos="4320"/>
        </w:tabs>
        <w:rPr>
          <w:rFonts w:ascii="Times New Roman" w:hAnsi="Times New Roman" w:cs="Times New Roman"/>
          <w:sz w:val="22"/>
          <w:szCs w:val="22"/>
        </w:rPr>
      </w:pPr>
    </w:p>
    <w:p w14:paraId="58B6B187" w14:textId="38F5EE57" w:rsidR="00FA7D64" w:rsidRDefault="00E86D3C" w:rsidP="00C74E7C">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For a more complete description of allowable costs in each cost center, s</w:t>
      </w:r>
      <w:r w:rsidR="00B60F95" w:rsidRPr="00F06FA5">
        <w:rPr>
          <w:rFonts w:ascii="Times New Roman" w:hAnsi="Times New Roman" w:cs="Times New Roman"/>
          <w:sz w:val="22"/>
          <w:szCs w:val="22"/>
        </w:rPr>
        <w:t xml:space="preserve">ee the explanations in </w:t>
      </w:r>
      <w:r w:rsidR="00D92485">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FF1084" w:rsidRPr="005E63C3">
        <w:rPr>
          <w:rFonts w:ascii="Times New Roman" w:hAnsi="Times New Roman" w:cs="Times New Roman"/>
          <w:sz w:val="22"/>
          <w:szCs w:val="22"/>
        </w:rPr>
        <w:t>17.4.1</w:t>
      </w:r>
      <w:r w:rsidR="00B60F95" w:rsidRPr="00F06FA5">
        <w:rPr>
          <w:rFonts w:ascii="Times New Roman" w:hAnsi="Times New Roman" w:cs="Times New Roman"/>
          <w:sz w:val="22"/>
          <w:szCs w:val="22"/>
        </w:rPr>
        <w:t xml:space="preserve"> - </w:t>
      </w:r>
      <w:r w:rsidR="00FF1084">
        <w:rPr>
          <w:rFonts w:ascii="Times New Roman" w:hAnsi="Times New Roman" w:cs="Times New Roman"/>
          <w:sz w:val="22"/>
          <w:szCs w:val="22"/>
        </w:rPr>
        <w:t>17.4.</w:t>
      </w:r>
      <w:r>
        <w:rPr>
          <w:rFonts w:ascii="Times New Roman" w:hAnsi="Times New Roman" w:cs="Times New Roman"/>
          <w:sz w:val="22"/>
          <w:szCs w:val="22"/>
        </w:rPr>
        <w:t>2.</w:t>
      </w:r>
      <w:r w:rsidR="003B1252">
        <w:rPr>
          <w:rFonts w:ascii="Times New Roman" w:hAnsi="Times New Roman" w:cs="Times New Roman"/>
          <w:sz w:val="22"/>
          <w:szCs w:val="22"/>
        </w:rPr>
        <w:t>13</w:t>
      </w:r>
      <w:r>
        <w:rPr>
          <w:rFonts w:ascii="Times New Roman" w:hAnsi="Times New Roman" w:cs="Times New Roman"/>
          <w:sz w:val="22"/>
          <w:szCs w:val="22"/>
        </w:rPr>
        <w:t xml:space="preserve">. </w:t>
      </w:r>
    </w:p>
    <w:p w14:paraId="73C55E36" w14:textId="77777777" w:rsidR="00BD7F09" w:rsidRPr="00F06FA5" w:rsidRDefault="00BD7F09" w:rsidP="00491B3D">
      <w:pPr>
        <w:tabs>
          <w:tab w:val="left" w:pos="720"/>
          <w:tab w:val="left" w:pos="1440"/>
          <w:tab w:val="left" w:pos="2280"/>
          <w:tab w:val="left" w:pos="3240"/>
          <w:tab w:val="left" w:pos="4320"/>
        </w:tabs>
        <w:rPr>
          <w:rFonts w:ascii="Times New Roman" w:hAnsi="Times New Roman" w:cs="Times New Roman"/>
          <w:sz w:val="22"/>
          <w:szCs w:val="22"/>
        </w:rPr>
      </w:pPr>
    </w:p>
    <w:p w14:paraId="75BC2A1C" w14:textId="77777777" w:rsidR="003E386D" w:rsidRDefault="00E1542F" w:rsidP="00020961">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.4.</w:t>
      </w:r>
      <w:r w:rsidR="00E86D3C">
        <w:rPr>
          <w:rFonts w:ascii="Times New Roman" w:hAnsi="Times New Roman" w:cs="Times New Roman"/>
          <w:sz w:val="22"/>
          <w:szCs w:val="22"/>
        </w:rPr>
        <w:t>2</w:t>
      </w:r>
      <w:r w:rsidR="00B60F9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0D16F6">
        <w:rPr>
          <w:rFonts w:ascii="Times New Roman" w:hAnsi="Times New Roman" w:cs="Times New Roman"/>
          <w:b/>
          <w:sz w:val="22"/>
          <w:szCs w:val="22"/>
        </w:rPr>
        <w:t>Administration Functions</w:t>
      </w:r>
      <w:r w:rsidR="00B60F95" w:rsidRPr="00F06FA5">
        <w:rPr>
          <w:rFonts w:ascii="Times New Roman" w:hAnsi="Times New Roman" w:cs="Times New Roman"/>
          <w:sz w:val="22"/>
          <w:szCs w:val="22"/>
        </w:rPr>
        <w:t>. The administration functions include those duties</w:t>
      </w:r>
      <w:r w:rsidR="00020961">
        <w:rPr>
          <w:rFonts w:ascii="Times New Roman" w:hAnsi="Times New Roman" w:cs="Times New Roman"/>
          <w:sz w:val="22"/>
          <w:szCs w:val="22"/>
        </w:rPr>
        <w:t xml:space="preserve"> </w:t>
      </w:r>
      <w:r w:rsidR="00B60F95" w:rsidRPr="00F06FA5">
        <w:rPr>
          <w:rFonts w:ascii="Times New Roman" w:hAnsi="Times New Roman" w:cs="Times New Roman"/>
          <w:sz w:val="22"/>
          <w:szCs w:val="22"/>
        </w:rPr>
        <w:t>that are necessary to the general supervision and direction of the current operations of the facility, including, but not limited to, the following:</w:t>
      </w:r>
    </w:p>
    <w:p w14:paraId="4EA874F9" w14:textId="77777777" w:rsidR="00350547" w:rsidRDefault="00350547" w:rsidP="00D868F9">
      <w:pPr>
        <w:tabs>
          <w:tab w:val="left" w:pos="720"/>
          <w:tab w:val="left" w:pos="1440"/>
          <w:tab w:val="left" w:pos="2280"/>
          <w:tab w:val="left" w:pos="3240"/>
          <w:tab w:val="left" w:pos="4320"/>
        </w:tabs>
        <w:ind w:left="2280"/>
        <w:rPr>
          <w:rFonts w:ascii="Times New Roman" w:hAnsi="Times New Roman" w:cs="Times New Roman"/>
          <w:sz w:val="22"/>
          <w:szCs w:val="22"/>
        </w:rPr>
      </w:pPr>
    </w:p>
    <w:p w14:paraId="4FC0A9C3" w14:textId="2B817B1E" w:rsidR="00B60F95" w:rsidRPr="00F06FA5" w:rsidRDefault="5201D159" w:rsidP="00100D45">
      <w:pPr>
        <w:tabs>
          <w:tab w:val="left" w:pos="720"/>
          <w:tab w:val="left" w:pos="1440"/>
          <w:tab w:val="left" w:pos="2160"/>
          <w:tab w:val="left" w:pos="2280"/>
          <w:tab w:val="left" w:pos="2340"/>
          <w:tab w:val="left" w:pos="3240"/>
          <w:tab w:val="left" w:pos="3600"/>
        </w:tabs>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6C57FDA4" w:rsidRPr="65A0C63E">
        <w:rPr>
          <w:rFonts w:ascii="Times New Roman" w:hAnsi="Times New Roman" w:cs="Times New Roman"/>
          <w:sz w:val="22"/>
          <w:szCs w:val="22"/>
        </w:rPr>
        <w:t>1</w:t>
      </w:r>
      <w:r w:rsidR="00E1542F">
        <w:tab/>
      </w:r>
      <w:r w:rsidR="09AF32E0" w:rsidRPr="65A0C63E">
        <w:rPr>
          <w:rFonts w:ascii="Times New Roman" w:hAnsi="Times New Roman" w:cs="Times New Roman"/>
          <w:b/>
          <w:bCs/>
          <w:sz w:val="22"/>
          <w:szCs w:val="22"/>
        </w:rPr>
        <w:t xml:space="preserve">Central Office </w:t>
      </w:r>
      <w:r w:rsidR="00FF4D12">
        <w:rPr>
          <w:rFonts w:ascii="Times New Roman" w:hAnsi="Times New Roman" w:cs="Times New Roman"/>
          <w:b/>
          <w:bCs/>
          <w:sz w:val="22"/>
          <w:szCs w:val="22"/>
        </w:rPr>
        <w:t>O</w:t>
      </w:r>
      <w:r w:rsidR="09AF32E0" w:rsidRPr="65A0C63E">
        <w:rPr>
          <w:rFonts w:ascii="Times New Roman" w:hAnsi="Times New Roman" w:cs="Times New Roman"/>
          <w:b/>
          <w:bCs/>
          <w:sz w:val="22"/>
          <w:szCs w:val="22"/>
        </w:rPr>
        <w:t xml:space="preserve">perational </w:t>
      </w:r>
      <w:r w:rsidR="00FF4D12">
        <w:rPr>
          <w:rFonts w:ascii="Times New Roman" w:hAnsi="Times New Roman" w:cs="Times New Roman"/>
          <w:b/>
          <w:bCs/>
          <w:sz w:val="22"/>
          <w:szCs w:val="22"/>
        </w:rPr>
        <w:t>C</w:t>
      </w:r>
      <w:r w:rsidR="09AF32E0" w:rsidRPr="65A0C63E">
        <w:rPr>
          <w:rFonts w:ascii="Times New Roman" w:hAnsi="Times New Roman" w:cs="Times New Roman"/>
          <w:b/>
          <w:bCs/>
          <w:sz w:val="22"/>
          <w:szCs w:val="22"/>
        </w:rPr>
        <w:t>osts</w:t>
      </w:r>
      <w:r w:rsidR="09AF32E0" w:rsidRPr="65A0C63E">
        <w:rPr>
          <w:rFonts w:ascii="Times New Roman" w:hAnsi="Times New Roman" w:cs="Times New Roman"/>
          <w:sz w:val="22"/>
          <w:szCs w:val="22"/>
        </w:rPr>
        <w:t xml:space="preserve"> for business managers, control</w:t>
      </w:r>
      <w:r w:rsidR="358CDBEE" w:rsidRPr="65A0C63E">
        <w:rPr>
          <w:rFonts w:ascii="Times New Roman" w:hAnsi="Times New Roman" w:cs="Times New Roman"/>
          <w:sz w:val="22"/>
          <w:szCs w:val="22"/>
        </w:rPr>
        <w:t>lers,</w:t>
      </w:r>
      <w:r w:rsidR="00100D45">
        <w:rPr>
          <w:rFonts w:ascii="Times New Roman" w:hAnsi="Times New Roman" w:cs="Times New Roman"/>
          <w:sz w:val="22"/>
          <w:szCs w:val="22"/>
        </w:rPr>
        <w:t xml:space="preserve"> </w:t>
      </w:r>
      <w:r w:rsidR="00B60F95" w:rsidRPr="00F06FA5">
        <w:rPr>
          <w:rFonts w:ascii="Times New Roman" w:hAnsi="Times New Roman" w:cs="Times New Roman"/>
          <w:sz w:val="22"/>
          <w:szCs w:val="22"/>
        </w:rPr>
        <w:t>reimbursement managers, office managers, per</w:t>
      </w:r>
      <w:r w:rsidR="00A54B25">
        <w:rPr>
          <w:rFonts w:ascii="Times New Roman" w:hAnsi="Times New Roman" w:cs="Times New Roman"/>
          <w:sz w:val="22"/>
          <w:szCs w:val="22"/>
        </w:rPr>
        <w:t xml:space="preserve">sonnel directors and purchasing </w:t>
      </w:r>
      <w:r w:rsidR="00B60F95" w:rsidRPr="00F06FA5">
        <w:rPr>
          <w:rFonts w:ascii="Times New Roman" w:hAnsi="Times New Roman" w:cs="Times New Roman"/>
          <w:sz w:val="22"/>
          <w:szCs w:val="22"/>
        </w:rPr>
        <w:t>agents are to be according to an allocation of those cos</w:t>
      </w:r>
      <w:r w:rsidR="00A54B25">
        <w:rPr>
          <w:rFonts w:ascii="Times New Roman" w:hAnsi="Times New Roman" w:cs="Times New Roman"/>
          <w:sz w:val="22"/>
          <w:szCs w:val="22"/>
        </w:rPr>
        <w:t xml:space="preserve">ts on the basis of all licensed </w:t>
      </w:r>
      <w:r w:rsidR="00B60F95" w:rsidRPr="00F06FA5">
        <w:rPr>
          <w:rFonts w:ascii="Times New Roman" w:hAnsi="Times New Roman" w:cs="Times New Roman"/>
          <w:sz w:val="22"/>
          <w:szCs w:val="22"/>
        </w:rPr>
        <w:t>beds operated by the parent company.</w:t>
      </w:r>
    </w:p>
    <w:p w14:paraId="2D3D80D2" w14:textId="77777777" w:rsidR="002E4940" w:rsidRDefault="002E4940">
      <w:pPr>
        <w:overflowPunct/>
        <w:autoSpaceDE/>
        <w:autoSpaceDN/>
        <w:adjustRightInd/>
        <w:textAlignment w:val="auto"/>
        <w:rPr>
          <w:rFonts w:ascii="Times New Roman" w:hAnsi="Times New Roman" w:cs="Times New Roman"/>
          <w:sz w:val="22"/>
          <w:szCs w:val="22"/>
        </w:rPr>
      </w:pPr>
    </w:p>
    <w:p w14:paraId="2B83D01B" w14:textId="77777777" w:rsidR="005A194B" w:rsidRDefault="00E1542F" w:rsidP="004717EE">
      <w:pPr>
        <w:tabs>
          <w:tab w:val="left" w:pos="720"/>
          <w:tab w:val="left" w:pos="1440"/>
          <w:tab w:val="left" w:pos="2160"/>
          <w:tab w:val="left" w:pos="2280"/>
          <w:tab w:val="left" w:pos="2340"/>
          <w:tab w:val="left" w:pos="3240"/>
          <w:tab w:val="left" w:pos="3600"/>
        </w:tabs>
        <w:ind w:left="3240" w:hanging="1080"/>
        <w:rPr>
          <w:rFonts w:ascii="Times New Roman" w:hAnsi="Times New Roman" w:cs="Times New Roman"/>
          <w:sz w:val="22"/>
          <w:szCs w:val="22"/>
        </w:rPr>
      </w:pPr>
      <w:r>
        <w:rPr>
          <w:rFonts w:ascii="Times New Roman" w:hAnsi="Times New Roman" w:cs="Times New Roman"/>
          <w:sz w:val="22"/>
          <w:szCs w:val="22"/>
        </w:rPr>
        <w:t>17.4.</w:t>
      </w:r>
      <w:r w:rsidR="0004439A">
        <w:rPr>
          <w:rFonts w:ascii="Times New Roman" w:hAnsi="Times New Roman" w:cs="Times New Roman"/>
          <w:sz w:val="22"/>
          <w:szCs w:val="22"/>
        </w:rPr>
        <w:t>2</w:t>
      </w:r>
      <w:r>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0D16F6">
        <w:rPr>
          <w:rFonts w:ascii="Times New Roman" w:hAnsi="Times New Roman" w:cs="Times New Roman"/>
          <w:b/>
          <w:sz w:val="22"/>
          <w:szCs w:val="22"/>
        </w:rPr>
        <w:t>Policy Planning Function</w:t>
      </w:r>
      <w:r w:rsidR="00B60F95" w:rsidRPr="00F06FA5">
        <w:rPr>
          <w:rFonts w:ascii="Times New Roman" w:hAnsi="Times New Roman" w:cs="Times New Roman"/>
          <w:sz w:val="22"/>
          <w:szCs w:val="22"/>
        </w:rPr>
        <w:t>. The policy planning function includes the policy-making, planning and decision-making activities necessary for the general and</w:t>
      </w:r>
      <w:r w:rsidR="002C33DE">
        <w:rPr>
          <w:rFonts w:ascii="Times New Roman" w:hAnsi="Times New Roman" w:cs="Times New Roman"/>
          <w:sz w:val="22"/>
          <w:szCs w:val="22"/>
        </w:rPr>
        <w:t xml:space="preserve"> </w:t>
      </w:r>
      <w:r w:rsidR="00B60F95" w:rsidRPr="00F06FA5">
        <w:rPr>
          <w:rFonts w:ascii="Times New Roman" w:hAnsi="Times New Roman" w:cs="Times New Roman"/>
          <w:sz w:val="22"/>
          <w:szCs w:val="22"/>
        </w:rPr>
        <w:t>long-term management of the affairs of the facility, including, but not limited to the following:</w:t>
      </w:r>
    </w:p>
    <w:p w14:paraId="7AD37126" w14:textId="77777777" w:rsidR="00B60F95" w:rsidRPr="00F06FA5" w:rsidRDefault="00B60F95" w:rsidP="00C74E7C">
      <w:pPr>
        <w:tabs>
          <w:tab w:val="left" w:pos="720"/>
          <w:tab w:val="left" w:pos="1440"/>
          <w:tab w:val="left" w:pos="2280"/>
          <w:tab w:val="left" w:pos="3000"/>
          <w:tab w:val="left" w:pos="3240"/>
          <w:tab w:val="left" w:pos="3960"/>
          <w:tab w:val="left" w:pos="4320"/>
        </w:tabs>
        <w:ind w:left="3960" w:hanging="1080"/>
        <w:rPr>
          <w:rFonts w:ascii="Times New Roman" w:hAnsi="Times New Roman" w:cs="Times New Roman"/>
          <w:sz w:val="22"/>
          <w:szCs w:val="22"/>
        </w:rPr>
      </w:pPr>
    </w:p>
    <w:p w14:paraId="1CA8BABD" w14:textId="77777777" w:rsidR="00B60F95" w:rsidRPr="00F06FA5" w:rsidRDefault="00B60F95" w:rsidP="004717EE">
      <w:pPr>
        <w:tabs>
          <w:tab w:val="left" w:pos="720"/>
          <w:tab w:val="left" w:pos="1440"/>
          <w:tab w:val="left" w:pos="2280"/>
          <w:tab w:val="left" w:pos="3240"/>
          <w:tab w:val="left" w:pos="3600"/>
          <w:tab w:val="left" w:pos="3960"/>
          <w:tab w:val="left" w:pos="4500"/>
          <w:tab w:val="left" w:pos="4680"/>
        </w:tabs>
        <w:ind w:left="5040" w:hanging="180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financial management, including accounting fees,</w:t>
      </w:r>
    </w:p>
    <w:p w14:paraId="25596D34" w14:textId="0BC03E48" w:rsidR="00840B9B" w:rsidRDefault="00B60F95" w:rsidP="00BF40A7">
      <w:pPr>
        <w:tabs>
          <w:tab w:val="left" w:pos="720"/>
          <w:tab w:val="left" w:pos="1440"/>
          <w:tab w:val="left" w:pos="2280"/>
          <w:tab w:val="left" w:pos="3240"/>
          <w:tab w:val="left" w:pos="3600"/>
          <w:tab w:val="left" w:pos="3960"/>
          <w:tab w:val="left" w:pos="4500"/>
          <w:tab w:val="left" w:pos="4680"/>
        </w:tabs>
        <w:ind w:left="324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establishment of personnel policies,</w:t>
      </w:r>
    </w:p>
    <w:p w14:paraId="6A2D2B6A" w14:textId="59CD3604" w:rsidR="00B60F95" w:rsidRPr="00F06FA5" w:rsidRDefault="00B60F95" w:rsidP="00A54B25">
      <w:pPr>
        <w:tabs>
          <w:tab w:val="left" w:pos="720"/>
          <w:tab w:val="left" w:pos="1440"/>
          <w:tab w:val="left" w:pos="2280"/>
          <w:tab w:val="left" w:pos="3240"/>
          <w:tab w:val="left" w:pos="3600"/>
          <w:tab w:val="left" w:pos="3960"/>
          <w:tab w:val="left" w:pos="4500"/>
          <w:tab w:val="left" w:pos="4680"/>
        </w:tabs>
        <w:ind w:left="3240"/>
        <w:rPr>
          <w:rFonts w:ascii="Times New Roman" w:hAnsi="Times New Roman" w:cs="Times New Roman"/>
          <w:sz w:val="22"/>
          <w:szCs w:val="22"/>
        </w:rPr>
      </w:pPr>
      <w:r w:rsidRPr="00F06FA5">
        <w:rPr>
          <w:rFonts w:ascii="Times New Roman" w:hAnsi="Times New Roman" w:cs="Times New Roman"/>
          <w:sz w:val="22"/>
          <w:szCs w:val="22"/>
        </w:rPr>
        <w:t>c)</w:t>
      </w:r>
      <w:r w:rsidR="00BE23B2">
        <w:rPr>
          <w:rFonts w:ascii="Times New Roman" w:hAnsi="Times New Roman" w:cs="Times New Roman"/>
          <w:sz w:val="22"/>
          <w:szCs w:val="22"/>
        </w:rPr>
        <w:tab/>
      </w:r>
      <w:r w:rsidRPr="00F06FA5">
        <w:rPr>
          <w:rFonts w:ascii="Times New Roman" w:hAnsi="Times New Roman" w:cs="Times New Roman"/>
          <w:sz w:val="22"/>
          <w:szCs w:val="22"/>
        </w:rPr>
        <w:t>planning of resident admission policies,</w:t>
      </w:r>
    </w:p>
    <w:p w14:paraId="61E77EDC" w14:textId="77777777" w:rsidR="00B60F95" w:rsidRDefault="00B60F95" w:rsidP="00A54B25">
      <w:pPr>
        <w:tabs>
          <w:tab w:val="left" w:pos="720"/>
          <w:tab w:val="left" w:pos="1440"/>
          <w:tab w:val="left" w:pos="2280"/>
          <w:tab w:val="left" w:pos="3240"/>
          <w:tab w:val="left" w:pos="3600"/>
          <w:tab w:val="left" w:pos="3960"/>
          <w:tab w:val="left" w:pos="4500"/>
          <w:tab w:val="left" w:pos="4680"/>
        </w:tabs>
        <w:ind w:left="3240"/>
        <w:rPr>
          <w:rFonts w:ascii="Times New Roman" w:hAnsi="Times New Roman" w:cs="Times New Roman"/>
          <w:sz w:val="22"/>
          <w:szCs w:val="22"/>
        </w:rPr>
      </w:pPr>
      <w:r w:rsidRPr="00F06FA5">
        <w:rPr>
          <w:rFonts w:ascii="Times New Roman" w:hAnsi="Times New Roman" w:cs="Times New Roman"/>
          <w:sz w:val="22"/>
          <w:szCs w:val="22"/>
        </w:rPr>
        <w:t>d)</w:t>
      </w:r>
      <w:r w:rsidRPr="00F06FA5">
        <w:rPr>
          <w:rFonts w:ascii="Times New Roman" w:hAnsi="Times New Roman" w:cs="Times New Roman"/>
          <w:sz w:val="22"/>
          <w:szCs w:val="22"/>
        </w:rPr>
        <w:tab/>
        <w:t>planning of expansion and financing.</w:t>
      </w:r>
    </w:p>
    <w:p w14:paraId="263FDA95" w14:textId="77777777" w:rsidR="00100D45" w:rsidRDefault="00100D45" w:rsidP="00020961">
      <w:pPr>
        <w:tabs>
          <w:tab w:val="left" w:pos="720"/>
          <w:tab w:val="left" w:pos="1440"/>
          <w:tab w:val="left" w:pos="2160"/>
          <w:tab w:val="left" w:pos="3060"/>
          <w:tab w:val="left" w:pos="3240"/>
          <w:tab w:val="left" w:pos="4320"/>
        </w:tabs>
        <w:ind w:left="3234" w:hanging="1074"/>
        <w:rPr>
          <w:rFonts w:ascii="Times New Roman" w:hAnsi="Times New Roman" w:cs="Times New Roman"/>
          <w:sz w:val="22"/>
          <w:szCs w:val="22"/>
        </w:rPr>
      </w:pPr>
    </w:p>
    <w:p w14:paraId="15B30AEE" w14:textId="19C1434F" w:rsidR="00B60F95" w:rsidRDefault="00E1542F" w:rsidP="00020961">
      <w:pPr>
        <w:tabs>
          <w:tab w:val="left" w:pos="720"/>
          <w:tab w:val="left" w:pos="1440"/>
          <w:tab w:val="left" w:pos="2160"/>
          <w:tab w:val="left" w:pos="3060"/>
          <w:tab w:val="left" w:pos="3240"/>
          <w:tab w:val="left" w:pos="4320"/>
        </w:tabs>
        <w:ind w:left="3234" w:hanging="1074"/>
        <w:rPr>
          <w:rFonts w:ascii="Times New Roman" w:hAnsi="Times New Roman" w:cs="Times New Roman"/>
          <w:sz w:val="22"/>
          <w:szCs w:val="22"/>
        </w:rPr>
      </w:pPr>
      <w:r>
        <w:rPr>
          <w:rFonts w:ascii="Times New Roman" w:hAnsi="Times New Roman" w:cs="Times New Roman"/>
          <w:sz w:val="22"/>
          <w:szCs w:val="22"/>
        </w:rPr>
        <w:t>17.4.</w:t>
      </w:r>
      <w:r w:rsidR="0004439A">
        <w:rPr>
          <w:rFonts w:ascii="Times New Roman" w:hAnsi="Times New Roman" w:cs="Times New Roman"/>
          <w:sz w:val="22"/>
          <w:szCs w:val="22"/>
        </w:rPr>
        <w:t>2</w:t>
      </w:r>
      <w:r>
        <w:rPr>
          <w:rFonts w:ascii="Times New Roman" w:hAnsi="Times New Roman" w:cs="Times New Roman"/>
          <w:sz w:val="22"/>
          <w:szCs w:val="22"/>
        </w:rPr>
        <w:t>.</w:t>
      </w:r>
      <w:r w:rsidR="00BD700F">
        <w:rPr>
          <w:rFonts w:ascii="Times New Roman" w:hAnsi="Times New Roman" w:cs="Times New Roman"/>
          <w:sz w:val="22"/>
          <w:szCs w:val="22"/>
        </w:rPr>
        <w:t>3</w:t>
      </w:r>
      <w:r w:rsidR="00B60F95" w:rsidRPr="00F06FA5">
        <w:rPr>
          <w:rFonts w:ascii="Times New Roman" w:hAnsi="Times New Roman" w:cs="Times New Roman"/>
          <w:sz w:val="22"/>
          <w:szCs w:val="22"/>
        </w:rPr>
        <w:tab/>
      </w:r>
      <w:r w:rsidR="00A54B25">
        <w:rPr>
          <w:rFonts w:ascii="Times New Roman" w:hAnsi="Times New Roman" w:cs="Times New Roman"/>
          <w:sz w:val="22"/>
          <w:szCs w:val="22"/>
        </w:rPr>
        <w:tab/>
      </w:r>
      <w:r w:rsidR="00E45705" w:rsidRPr="00E45705">
        <w:rPr>
          <w:rFonts w:ascii="Times New Roman" w:hAnsi="Times New Roman" w:cs="Times New Roman"/>
          <w:b/>
          <w:sz w:val="22"/>
          <w:szCs w:val="22"/>
        </w:rPr>
        <w:t>Compliance.</w:t>
      </w:r>
      <w:r w:rsidR="00E45705">
        <w:rPr>
          <w:rFonts w:ascii="Times New Roman" w:hAnsi="Times New Roman" w:cs="Times New Roman"/>
          <w:sz w:val="22"/>
          <w:szCs w:val="22"/>
        </w:rPr>
        <w:t xml:space="preserve"> </w:t>
      </w:r>
      <w:r w:rsidR="00D61EAF" w:rsidRPr="00F06FA5">
        <w:rPr>
          <w:rFonts w:ascii="Times New Roman" w:hAnsi="Times New Roman" w:cs="Times New Roman"/>
          <w:sz w:val="22"/>
          <w:szCs w:val="22"/>
        </w:rPr>
        <w:t>Compliance with a</w:t>
      </w:r>
      <w:r w:rsidR="00B60F95" w:rsidRPr="00F06FA5">
        <w:rPr>
          <w:rFonts w:ascii="Times New Roman" w:hAnsi="Times New Roman" w:cs="Times New Roman"/>
          <w:sz w:val="22"/>
          <w:szCs w:val="22"/>
        </w:rPr>
        <w:t>ll other regulations specific to administrative functions in Nursing Facilities that are included in State Licensing Regulations and all other State and Federal regulations.</w:t>
      </w:r>
    </w:p>
    <w:p w14:paraId="1EB16EF4" w14:textId="77777777" w:rsidR="00070070" w:rsidRDefault="00070070" w:rsidP="00020961">
      <w:pPr>
        <w:tabs>
          <w:tab w:val="left" w:pos="720"/>
          <w:tab w:val="left" w:pos="1440"/>
          <w:tab w:val="left" w:pos="2160"/>
          <w:tab w:val="left" w:pos="3060"/>
          <w:tab w:val="left" w:pos="3240"/>
          <w:tab w:val="left" w:pos="4320"/>
        </w:tabs>
        <w:ind w:left="3234" w:hanging="1074"/>
        <w:rPr>
          <w:rFonts w:ascii="Times New Roman" w:hAnsi="Times New Roman" w:cs="Times New Roman"/>
          <w:sz w:val="22"/>
          <w:szCs w:val="22"/>
        </w:rPr>
      </w:pPr>
    </w:p>
    <w:p w14:paraId="10A5D93D" w14:textId="77777777" w:rsidR="003F2867" w:rsidRDefault="003F2867" w:rsidP="003F2867">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12D9C6B8" w14:textId="6A4698DA"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AEB1673" w14:textId="41B8AEE2" w:rsidR="003F2867" w:rsidRDefault="00941740" w:rsidP="00941740">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77B6EA7D" w14:textId="77777777" w:rsidR="00100D45" w:rsidRDefault="00100D45" w:rsidP="00020961">
      <w:pPr>
        <w:tabs>
          <w:tab w:val="left" w:pos="720"/>
          <w:tab w:val="left" w:pos="1440"/>
          <w:tab w:val="left" w:pos="3060"/>
          <w:tab w:val="left" w:pos="3240"/>
          <w:tab w:val="left" w:pos="4320"/>
        </w:tabs>
        <w:ind w:left="3240" w:hanging="1080"/>
        <w:rPr>
          <w:rFonts w:ascii="Times New Roman" w:hAnsi="Times New Roman" w:cs="Times New Roman"/>
          <w:sz w:val="22"/>
          <w:szCs w:val="22"/>
        </w:rPr>
      </w:pPr>
    </w:p>
    <w:p w14:paraId="59657643" w14:textId="57A1DD62" w:rsidR="00B60F95" w:rsidRPr="00F06FA5" w:rsidRDefault="002E4940" w:rsidP="00020961">
      <w:pPr>
        <w:tabs>
          <w:tab w:val="left" w:pos="720"/>
          <w:tab w:val="left" w:pos="1440"/>
          <w:tab w:val="left" w:pos="306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w:t>
      </w:r>
      <w:r w:rsidR="003433A3">
        <w:rPr>
          <w:rFonts w:ascii="Times New Roman" w:hAnsi="Times New Roman" w:cs="Times New Roman"/>
          <w:sz w:val="22"/>
          <w:szCs w:val="22"/>
        </w:rPr>
        <w:t>7.4.</w:t>
      </w:r>
      <w:r w:rsidR="0004439A">
        <w:rPr>
          <w:rFonts w:ascii="Times New Roman" w:hAnsi="Times New Roman" w:cs="Times New Roman"/>
          <w:sz w:val="22"/>
          <w:szCs w:val="22"/>
        </w:rPr>
        <w:t>2</w:t>
      </w:r>
      <w:r w:rsidR="003433A3">
        <w:rPr>
          <w:rFonts w:ascii="Times New Roman" w:hAnsi="Times New Roman" w:cs="Times New Roman"/>
          <w:sz w:val="22"/>
          <w:szCs w:val="22"/>
        </w:rPr>
        <w:t>.4</w:t>
      </w:r>
      <w:r w:rsidR="00B60F95" w:rsidRPr="00F06FA5">
        <w:rPr>
          <w:rFonts w:ascii="Times New Roman" w:hAnsi="Times New Roman" w:cs="Times New Roman"/>
          <w:sz w:val="22"/>
          <w:szCs w:val="22"/>
        </w:rPr>
        <w:tab/>
      </w:r>
      <w:r w:rsidR="00A54B25">
        <w:rPr>
          <w:rFonts w:ascii="Times New Roman" w:hAnsi="Times New Roman" w:cs="Times New Roman"/>
          <w:sz w:val="22"/>
          <w:szCs w:val="22"/>
        </w:rPr>
        <w:tab/>
      </w:r>
      <w:r w:rsidR="00B60F95" w:rsidRPr="00E908E6">
        <w:rPr>
          <w:rFonts w:ascii="Times New Roman" w:hAnsi="Times New Roman" w:cs="Times New Roman"/>
          <w:b/>
          <w:sz w:val="22"/>
          <w:szCs w:val="22"/>
        </w:rPr>
        <w:t>Dividends and Bonuses</w:t>
      </w:r>
      <w:r w:rsidR="00B60F95" w:rsidRPr="00F06FA5">
        <w:rPr>
          <w:rFonts w:ascii="Times New Roman" w:hAnsi="Times New Roman" w:cs="Times New Roman"/>
          <w:sz w:val="22"/>
          <w:szCs w:val="22"/>
        </w:rPr>
        <w:t>. Bonuses, dividends, or accruals for the exp</w:t>
      </w:r>
      <w:r w:rsidR="003433A3">
        <w:rPr>
          <w:rFonts w:ascii="Times New Roman" w:hAnsi="Times New Roman" w:cs="Times New Roman"/>
          <w:sz w:val="22"/>
          <w:szCs w:val="22"/>
        </w:rPr>
        <w:t>ress purpose of giving additiona</w:t>
      </w:r>
      <w:r w:rsidR="00B60F95" w:rsidRPr="00F06FA5">
        <w:rPr>
          <w:rFonts w:ascii="Times New Roman" w:hAnsi="Times New Roman" w:cs="Times New Roman"/>
          <w:sz w:val="22"/>
          <w:szCs w:val="22"/>
        </w:rPr>
        <w:t>l funds to the administrator or owners of the facility</w:t>
      </w:r>
      <w:r w:rsidR="00D61EAF"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will not be recognized as allowable costs by the Department.</w:t>
      </w:r>
    </w:p>
    <w:p w14:paraId="59713A9E" w14:textId="77777777" w:rsidR="00100D45" w:rsidRDefault="00100D45" w:rsidP="00797FF9">
      <w:pPr>
        <w:tabs>
          <w:tab w:val="left" w:pos="720"/>
          <w:tab w:val="left" w:pos="1440"/>
          <w:tab w:val="left" w:pos="2160"/>
          <w:tab w:val="left" w:pos="3060"/>
          <w:tab w:val="left" w:pos="3240"/>
          <w:tab w:val="left" w:pos="4320"/>
        </w:tabs>
        <w:ind w:left="3240" w:hanging="1080"/>
        <w:rPr>
          <w:rFonts w:ascii="Times New Roman" w:hAnsi="Times New Roman" w:cs="Times New Roman"/>
          <w:sz w:val="22"/>
          <w:szCs w:val="22"/>
        </w:rPr>
      </w:pPr>
    </w:p>
    <w:p w14:paraId="7B4C0D25" w14:textId="4F6E66F9" w:rsidR="00B60F95" w:rsidRPr="00F06FA5" w:rsidRDefault="6B0B1FFF" w:rsidP="00797FF9">
      <w:pPr>
        <w:tabs>
          <w:tab w:val="left" w:pos="720"/>
          <w:tab w:val="left" w:pos="1440"/>
          <w:tab w:val="left" w:pos="2160"/>
          <w:tab w:val="left" w:pos="3060"/>
          <w:tab w:val="left" w:pos="3240"/>
          <w:tab w:val="left" w:pos="4320"/>
        </w:tabs>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6566999E" w:rsidRPr="65A0C63E">
        <w:rPr>
          <w:rFonts w:ascii="Times New Roman" w:hAnsi="Times New Roman" w:cs="Times New Roman"/>
          <w:sz w:val="22"/>
          <w:szCs w:val="22"/>
        </w:rPr>
        <w:t>.</w:t>
      </w:r>
      <w:r w:rsidR="0DE32D4B" w:rsidRPr="65A0C63E">
        <w:rPr>
          <w:rFonts w:ascii="Times New Roman" w:hAnsi="Times New Roman" w:cs="Times New Roman"/>
          <w:sz w:val="22"/>
          <w:szCs w:val="22"/>
        </w:rPr>
        <w:t>5</w:t>
      </w:r>
      <w:r w:rsidR="00117343">
        <w:tab/>
      </w:r>
      <w:r w:rsidR="00117343">
        <w:tab/>
      </w:r>
      <w:r w:rsidR="09AF32E0" w:rsidRPr="65A0C63E">
        <w:rPr>
          <w:rFonts w:ascii="Times New Roman" w:hAnsi="Times New Roman" w:cs="Times New Roman"/>
          <w:b/>
          <w:bCs/>
          <w:sz w:val="22"/>
          <w:szCs w:val="22"/>
        </w:rPr>
        <w:t>Management fees</w:t>
      </w:r>
      <w:r w:rsidR="09AF32E0" w:rsidRPr="65A0C63E">
        <w:rPr>
          <w:rFonts w:ascii="Times New Roman" w:hAnsi="Times New Roman" w:cs="Times New Roman"/>
          <w:sz w:val="22"/>
          <w:szCs w:val="22"/>
        </w:rPr>
        <w:t>. Management fees charged by a parent company or by an unrelated organization or individual are not allowable costs</w:t>
      </w:r>
      <w:r w:rsidR="6566999E" w:rsidRPr="65A0C63E">
        <w:rPr>
          <w:rFonts w:ascii="Times New Roman" w:hAnsi="Times New Roman" w:cs="Times New Roman"/>
          <w:sz w:val="22"/>
          <w:szCs w:val="22"/>
        </w:rPr>
        <w:t>.</w:t>
      </w:r>
      <w:r w:rsidR="09AF32E0" w:rsidRPr="65A0C63E">
        <w:rPr>
          <w:rFonts w:ascii="Times New Roman" w:hAnsi="Times New Roman" w:cs="Times New Roman"/>
          <w:sz w:val="22"/>
          <w:szCs w:val="22"/>
        </w:rPr>
        <w:t xml:space="preserve"> </w:t>
      </w:r>
    </w:p>
    <w:p w14:paraId="24AA07E4" w14:textId="271D20E9" w:rsidR="65A0C63E" w:rsidRDefault="65A0C63E" w:rsidP="65A0C63E">
      <w:pPr>
        <w:tabs>
          <w:tab w:val="left" w:pos="720"/>
          <w:tab w:val="left" w:pos="1440"/>
          <w:tab w:val="left" w:pos="2160"/>
          <w:tab w:val="left" w:pos="3060"/>
          <w:tab w:val="left" w:pos="3240"/>
          <w:tab w:val="left" w:pos="4320"/>
        </w:tabs>
        <w:ind w:left="3240" w:hanging="1080"/>
      </w:pPr>
    </w:p>
    <w:p w14:paraId="2FA15042" w14:textId="742354BE" w:rsidR="00020961" w:rsidRDefault="00AA5489" w:rsidP="00E02CCD">
      <w:pPr>
        <w:tabs>
          <w:tab w:val="left" w:pos="720"/>
          <w:tab w:val="left" w:pos="1440"/>
          <w:tab w:val="left" w:pos="2160"/>
          <w:tab w:val="left" w:pos="306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w:t>
      </w:r>
      <w:r w:rsidR="1DFCE171" w:rsidRPr="65A0C63E">
        <w:rPr>
          <w:rFonts w:ascii="Times New Roman" w:hAnsi="Times New Roman" w:cs="Times New Roman"/>
          <w:sz w:val="22"/>
          <w:szCs w:val="22"/>
        </w:rPr>
        <w:t>17.4.2.6</w:t>
      </w:r>
      <w:r w:rsidR="1DFCE171">
        <w:tab/>
      </w:r>
      <w:r w:rsidR="1DFCE171">
        <w:tab/>
      </w:r>
      <w:r w:rsidR="1DFCE171" w:rsidRPr="65A0C63E">
        <w:rPr>
          <w:rFonts w:ascii="Times New Roman" w:hAnsi="Times New Roman" w:cs="Times New Roman"/>
          <w:b/>
          <w:bCs/>
          <w:sz w:val="22"/>
          <w:szCs w:val="22"/>
        </w:rPr>
        <w:t>Purchased Central Office Services.</w:t>
      </w:r>
      <w:r w:rsidR="1DFCE171" w:rsidRPr="65A0C63E">
        <w:rPr>
          <w:rFonts w:ascii="Times New Roman" w:hAnsi="Times New Roman" w:cs="Times New Roman"/>
          <w:sz w:val="22"/>
          <w:szCs w:val="22"/>
        </w:rPr>
        <w:t xml:space="preserve"> Central office services</w:t>
      </w:r>
      <w:r w:rsidR="0020213B">
        <w:rPr>
          <w:rFonts w:ascii="Times New Roman" w:hAnsi="Times New Roman" w:cs="Times New Roman"/>
          <w:sz w:val="22"/>
          <w:szCs w:val="22"/>
        </w:rPr>
        <w:t xml:space="preserve"> purchased from another provider will be limited to the actual costs of the service, and will be treated as a service performed by a related party. Any nursing facility providing this service to another nursing facility will not be reimbursed </w:t>
      </w:r>
      <w:r w:rsidR="006475EA">
        <w:rPr>
          <w:rFonts w:ascii="Times New Roman" w:hAnsi="Times New Roman" w:cs="Times New Roman"/>
          <w:sz w:val="22"/>
          <w:szCs w:val="22"/>
        </w:rPr>
        <w:t xml:space="preserve">directly </w:t>
      </w:r>
      <w:r w:rsidR="0020213B">
        <w:rPr>
          <w:rFonts w:ascii="Times New Roman" w:hAnsi="Times New Roman" w:cs="Times New Roman"/>
          <w:sz w:val="22"/>
          <w:szCs w:val="22"/>
        </w:rPr>
        <w:t>by MaineCare</w:t>
      </w:r>
      <w:r w:rsidR="006475EA">
        <w:rPr>
          <w:rFonts w:ascii="Times New Roman" w:hAnsi="Times New Roman" w:cs="Times New Roman"/>
          <w:sz w:val="22"/>
          <w:szCs w:val="22"/>
        </w:rPr>
        <w:t>, through cost settlement,</w:t>
      </w:r>
      <w:r w:rsidR="0020213B">
        <w:rPr>
          <w:rFonts w:ascii="Times New Roman" w:hAnsi="Times New Roman" w:cs="Times New Roman"/>
          <w:sz w:val="22"/>
          <w:szCs w:val="22"/>
        </w:rPr>
        <w:t xml:space="preserve"> for </w:t>
      </w:r>
      <w:r w:rsidR="006475EA">
        <w:rPr>
          <w:rFonts w:ascii="Times New Roman" w:hAnsi="Times New Roman" w:cs="Times New Roman"/>
          <w:sz w:val="22"/>
          <w:szCs w:val="22"/>
        </w:rPr>
        <w:t xml:space="preserve">any of the costs of </w:t>
      </w:r>
      <w:r w:rsidR="0020213B">
        <w:rPr>
          <w:rFonts w:ascii="Times New Roman" w:hAnsi="Times New Roman" w:cs="Times New Roman"/>
          <w:sz w:val="22"/>
          <w:szCs w:val="22"/>
        </w:rPr>
        <w:t>providing this service.</w:t>
      </w:r>
    </w:p>
    <w:p w14:paraId="443AB795" w14:textId="77777777" w:rsidR="00AA5489" w:rsidRPr="00F06FA5" w:rsidRDefault="00AA5489" w:rsidP="00E15A32">
      <w:pPr>
        <w:tabs>
          <w:tab w:val="left" w:pos="720"/>
          <w:tab w:val="left" w:pos="1440"/>
          <w:tab w:val="left" w:pos="2160"/>
          <w:tab w:val="left" w:pos="3600"/>
        </w:tabs>
        <w:rPr>
          <w:rFonts w:ascii="Times New Roman" w:hAnsi="Times New Roman" w:cs="Times New Roman"/>
          <w:sz w:val="22"/>
          <w:szCs w:val="22"/>
        </w:rPr>
      </w:pPr>
    </w:p>
    <w:p w14:paraId="5A90CBB7" w14:textId="4ABD2B34" w:rsidR="00B60F95" w:rsidRPr="00F06FA5" w:rsidRDefault="6B0B1FFF" w:rsidP="00797FF9">
      <w:pPr>
        <w:tabs>
          <w:tab w:val="left" w:pos="720"/>
          <w:tab w:val="left" w:pos="1440"/>
          <w:tab w:val="left" w:pos="2160"/>
          <w:tab w:val="left" w:pos="2280"/>
          <w:tab w:val="left" w:pos="3060"/>
          <w:tab w:val="left" w:pos="3240"/>
          <w:tab w:val="left" w:pos="4320"/>
        </w:tabs>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6566999E" w:rsidRPr="65A0C63E">
        <w:rPr>
          <w:rFonts w:ascii="Times New Roman" w:hAnsi="Times New Roman" w:cs="Times New Roman"/>
          <w:sz w:val="22"/>
          <w:szCs w:val="22"/>
        </w:rPr>
        <w:t>.</w:t>
      </w:r>
      <w:r w:rsidR="0D565A83" w:rsidRPr="65A0C63E">
        <w:rPr>
          <w:rFonts w:ascii="Times New Roman" w:hAnsi="Times New Roman" w:cs="Times New Roman"/>
          <w:sz w:val="22"/>
          <w:szCs w:val="22"/>
        </w:rPr>
        <w:t>7</w:t>
      </w:r>
      <w:r w:rsidR="00117343">
        <w:tab/>
      </w:r>
      <w:r w:rsidR="00117343">
        <w:tab/>
      </w:r>
      <w:r w:rsidR="09AF32E0" w:rsidRPr="65A0C63E">
        <w:rPr>
          <w:rFonts w:ascii="Times New Roman" w:hAnsi="Times New Roman" w:cs="Times New Roman"/>
          <w:b/>
          <w:bCs/>
          <w:sz w:val="22"/>
          <w:szCs w:val="22"/>
        </w:rPr>
        <w:t>Corporate Officers and Directors</w:t>
      </w:r>
      <w:r w:rsidR="358CDBEE" w:rsidRPr="65A0C63E">
        <w:rPr>
          <w:rFonts w:ascii="Times New Roman" w:hAnsi="Times New Roman" w:cs="Times New Roman"/>
          <w:sz w:val="22"/>
          <w:szCs w:val="22"/>
        </w:rPr>
        <w:t xml:space="preserve">. Salaries paid to corporate </w:t>
      </w:r>
      <w:r w:rsidR="09AF32E0" w:rsidRPr="65A0C63E">
        <w:rPr>
          <w:rFonts w:ascii="Times New Roman" w:hAnsi="Times New Roman" w:cs="Times New Roman"/>
          <w:sz w:val="22"/>
          <w:szCs w:val="22"/>
        </w:rPr>
        <w:t xml:space="preserve">officers and directors are not allowable costs </w:t>
      </w:r>
      <w:r w:rsidR="5390A729" w:rsidRPr="65A0C63E">
        <w:rPr>
          <w:rFonts w:ascii="Times New Roman" w:hAnsi="Times New Roman" w:cs="Times New Roman"/>
          <w:sz w:val="22"/>
          <w:szCs w:val="22"/>
        </w:rPr>
        <w:t xml:space="preserve">unless they are paid for direct </w:t>
      </w:r>
      <w:r w:rsidR="09AF32E0" w:rsidRPr="65A0C63E">
        <w:rPr>
          <w:rFonts w:ascii="Times New Roman" w:hAnsi="Times New Roman" w:cs="Times New Roman"/>
          <w:sz w:val="22"/>
          <w:szCs w:val="22"/>
        </w:rPr>
        <w:t>services provided to the facility such as those provided by an administrator or other position required by licensing regulations and included in the staffing pattern which are necessary for that facility's operation</w:t>
      </w:r>
      <w:r w:rsidR="3FE5D715" w:rsidRPr="65A0C63E">
        <w:rPr>
          <w:rFonts w:ascii="Times New Roman" w:hAnsi="Times New Roman" w:cs="Times New Roman"/>
          <w:sz w:val="22"/>
          <w:szCs w:val="22"/>
        </w:rPr>
        <w:t>.</w:t>
      </w:r>
    </w:p>
    <w:p w14:paraId="7FE42037" w14:textId="77777777" w:rsidR="00B60F95" w:rsidRPr="00F06FA5" w:rsidRDefault="00B60F95" w:rsidP="00C74E7C">
      <w:pPr>
        <w:tabs>
          <w:tab w:val="left" w:pos="720"/>
          <w:tab w:val="left" w:pos="1440"/>
          <w:tab w:val="left" w:pos="2160"/>
          <w:tab w:val="left" w:pos="2280"/>
          <w:tab w:val="num" w:pos="3240"/>
          <w:tab w:val="left" w:pos="4320"/>
        </w:tabs>
        <w:ind w:left="3240" w:hanging="1080"/>
        <w:rPr>
          <w:rFonts w:ascii="Times New Roman" w:hAnsi="Times New Roman" w:cs="Times New Roman"/>
          <w:sz w:val="22"/>
          <w:szCs w:val="22"/>
        </w:rPr>
      </w:pPr>
    </w:p>
    <w:p w14:paraId="6DB4DE08" w14:textId="4E0D1C99" w:rsidR="00B60F95" w:rsidRPr="00F06FA5" w:rsidRDefault="3EAA5423" w:rsidP="00797FF9">
      <w:pPr>
        <w:tabs>
          <w:tab w:val="left" w:pos="720"/>
          <w:tab w:val="left" w:pos="1440"/>
          <w:tab w:val="left" w:pos="2160"/>
          <w:tab w:val="left" w:pos="3060"/>
          <w:tab w:val="left" w:pos="3240"/>
          <w:tab w:val="left" w:pos="4320"/>
        </w:tabs>
        <w:ind w:left="3240" w:right="-90" w:hanging="1080"/>
        <w:rPr>
          <w:rFonts w:ascii="Times New Roman" w:hAnsi="Times New Roman" w:cs="Times New Roman"/>
          <w:sz w:val="22"/>
          <w:szCs w:val="22"/>
        </w:rPr>
      </w:pPr>
      <w:r w:rsidRPr="65A0C63E">
        <w:rPr>
          <w:rFonts w:ascii="Times New Roman" w:hAnsi="Times New Roman" w:cs="Times New Roman"/>
          <w:sz w:val="22"/>
          <w:szCs w:val="22"/>
        </w:rPr>
        <w:t>1</w:t>
      </w:r>
      <w:r w:rsidR="6B0B1FFF" w:rsidRPr="65A0C63E">
        <w:rPr>
          <w:rFonts w:ascii="Times New Roman" w:hAnsi="Times New Roman" w:cs="Times New Roman"/>
          <w:sz w:val="22"/>
          <w:szCs w:val="22"/>
        </w:rPr>
        <w:t>7.4.</w:t>
      </w:r>
      <w:r w:rsidR="4618DA2A" w:rsidRPr="65A0C63E">
        <w:rPr>
          <w:rFonts w:ascii="Times New Roman" w:hAnsi="Times New Roman" w:cs="Times New Roman"/>
          <w:sz w:val="22"/>
          <w:szCs w:val="22"/>
        </w:rPr>
        <w:t>2</w:t>
      </w:r>
      <w:r w:rsidR="37CF0711" w:rsidRPr="65A0C63E">
        <w:rPr>
          <w:rFonts w:ascii="Times New Roman" w:hAnsi="Times New Roman" w:cs="Times New Roman"/>
          <w:sz w:val="22"/>
          <w:szCs w:val="22"/>
        </w:rPr>
        <w:t>.</w:t>
      </w:r>
      <w:r w:rsidR="0AB0F0D2" w:rsidRPr="65A0C63E">
        <w:rPr>
          <w:rFonts w:ascii="Times New Roman" w:hAnsi="Times New Roman" w:cs="Times New Roman"/>
          <w:sz w:val="22"/>
          <w:szCs w:val="22"/>
        </w:rPr>
        <w:t>8</w:t>
      </w:r>
      <w:r w:rsidR="002E4940">
        <w:tab/>
      </w:r>
      <w:r w:rsidR="002E4940">
        <w:tab/>
      </w:r>
      <w:r w:rsidR="09AF32E0" w:rsidRPr="65A0C63E">
        <w:rPr>
          <w:rFonts w:ascii="Times New Roman" w:hAnsi="Times New Roman" w:cs="Times New Roman"/>
          <w:b/>
          <w:bCs/>
          <w:sz w:val="22"/>
          <w:szCs w:val="22"/>
        </w:rPr>
        <w:t>Central Office Operational Costs</w:t>
      </w:r>
      <w:r w:rsidR="09AF32E0" w:rsidRPr="65A0C63E">
        <w:rPr>
          <w:rFonts w:ascii="Times New Roman" w:hAnsi="Times New Roman" w:cs="Times New Roman"/>
          <w:sz w:val="22"/>
          <w:szCs w:val="22"/>
        </w:rPr>
        <w:t>. Central office bookkeeping costs and related clerical functions may be allocated to each facility on the basis of total resident census limited to the reasonable cost of</w:t>
      </w:r>
      <w:r w:rsidR="45DFEA72" w:rsidRPr="65A0C63E">
        <w:rPr>
          <w:rFonts w:ascii="Times New Roman" w:hAnsi="Times New Roman" w:cs="Times New Roman"/>
          <w:sz w:val="22"/>
          <w:szCs w:val="22"/>
        </w:rPr>
        <w:t xml:space="preserve"> </w:t>
      </w:r>
      <w:r w:rsidR="09AF32E0" w:rsidRPr="65A0C63E">
        <w:rPr>
          <w:rFonts w:ascii="Times New Roman" w:hAnsi="Times New Roman" w:cs="Times New Roman"/>
          <w:sz w:val="22"/>
          <w:szCs w:val="22"/>
        </w:rPr>
        <w:t>bookkeeping services if they were performed by the individual facility.</w:t>
      </w:r>
    </w:p>
    <w:p w14:paraId="4EB6C314" w14:textId="77777777" w:rsidR="00BD7F09" w:rsidRPr="00F06FA5" w:rsidRDefault="00BD7F09" w:rsidP="00491B3D">
      <w:pPr>
        <w:tabs>
          <w:tab w:val="left" w:pos="720"/>
          <w:tab w:val="left" w:pos="1440"/>
          <w:tab w:val="left" w:pos="2280"/>
          <w:tab w:val="num" w:pos="3240"/>
          <w:tab w:val="left" w:pos="4320"/>
        </w:tabs>
        <w:rPr>
          <w:rFonts w:ascii="Times New Roman" w:hAnsi="Times New Roman" w:cs="Times New Roman"/>
          <w:sz w:val="22"/>
          <w:szCs w:val="22"/>
        </w:rPr>
      </w:pPr>
    </w:p>
    <w:p w14:paraId="5466BEF1" w14:textId="77777777" w:rsidR="00B60F95" w:rsidRPr="000E27A8" w:rsidRDefault="000E27A8" w:rsidP="000E27A8">
      <w:pPr>
        <w:tabs>
          <w:tab w:val="left" w:pos="720"/>
          <w:tab w:val="left" w:pos="1440"/>
          <w:tab w:val="left" w:pos="2280"/>
          <w:tab w:val="left" w:pos="3240"/>
          <w:tab w:val="left" w:pos="3780"/>
          <w:tab w:val="left" w:pos="5040"/>
        </w:tabs>
        <w:ind w:left="3780" w:hanging="540"/>
        <w:rPr>
          <w:rFonts w:ascii="Times New Roman" w:hAnsi="Times New Roman" w:cs="Times New Roman"/>
          <w:sz w:val="22"/>
          <w:szCs w:val="22"/>
        </w:rPr>
      </w:pPr>
      <w:r w:rsidRPr="000E27A8">
        <w:rPr>
          <w:rFonts w:ascii="Times New Roman" w:hAnsi="Times New Roman" w:cs="Times New Roman"/>
          <w:sz w:val="22"/>
          <w:szCs w:val="22"/>
        </w:rPr>
        <w:t>(1)</w:t>
      </w:r>
      <w:r>
        <w:rPr>
          <w:rFonts w:ascii="Times New Roman" w:hAnsi="Times New Roman" w:cs="Times New Roman"/>
          <w:sz w:val="22"/>
          <w:szCs w:val="22"/>
        </w:rPr>
        <w:tab/>
      </w:r>
      <w:r w:rsidR="00B60F95" w:rsidRPr="000E27A8">
        <w:rPr>
          <w:rFonts w:ascii="Times New Roman" w:hAnsi="Times New Roman" w:cs="Times New Roman"/>
          <w:sz w:val="22"/>
          <w:szCs w:val="22"/>
        </w:rPr>
        <w:t>All other central office operational costs other than those listed above in this principle are considered unallowable costs.</w:t>
      </w:r>
    </w:p>
    <w:p w14:paraId="04B7F3E1" w14:textId="77777777" w:rsidR="00B60F95" w:rsidRPr="00F06FA5" w:rsidRDefault="00B60F95" w:rsidP="00C74E7C">
      <w:pPr>
        <w:tabs>
          <w:tab w:val="left" w:pos="720"/>
          <w:tab w:val="left" w:pos="1440"/>
          <w:tab w:val="left" w:pos="2280"/>
          <w:tab w:val="left" w:pos="3240"/>
          <w:tab w:val="left" w:pos="4320"/>
        </w:tabs>
        <w:ind w:left="1080" w:hanging="1080"/>
        <w:rPr>
          <w:rFonts w:ascii="Times New Roman" w:hAnsi="Times New Roman" w:cs="Times New Roman"/>
          <w:sz w:val="22"/>
          <w:szCs w:val="22"/>
        </w:rPr>
      </w:pPr>
    </w:p>
    <w:p w14:paraId="2013A76D" w14:textId="4BF8E407" w:rsidR="00FA7D64" w:rsidRDefault="6B0B1FFF" w:rsidP="00797FF9">
      <w:pPr>
        <w:tabs>
          <w:tab w:val="left" w:pos="720"/>
          <w:tab w:val="left" w:pos="1440"/>
          <w:tab w:val="left" w:pos="2160"/>
          <w:tab w:val="left" w:pos="3060"/>
          <w:tab w:val="left" w:pos="3240"/>
          <w:tab w:val="left" w:pos="4320"/>
        </w:tabs>
        <w:ind w:left="3240" w:right="-18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40D58DED" w:rsidRPr="65A0C63E">
        <w:rPr>
          <w:rFonts w:ascii="Times New Roman" w:hAnsi="Times New Roman" w:cs="Times New Roman"/>
          <w:sz w:val="22"/>
          <w:szCs w:val="22"/>
        </w:rPr>
        <w:t>9</w:t>
      </w:r>
      <w:r w:rsidR="00117343">
        <w:tab/>
      </w:r>
      <w:r w:rsidR="00117343">
        <w:tab/>
      </w:r>
      <w:r w:rsidR="09AF32E0" w:rsidRPr="65A0C63E">
        <w:rPr>
          <w:rFonts w:ascii="Times New Roman" w:hAnsi="Times New Roman" w:cs="Times New Roman"/>
          <w:b/>
          <w:bCs/>
          <w:sz w:val="22"/>
          <w:szCs w:val="22"/>
        </w:rPr>
        <w:t>Laundry services</w:t>
      </w:r>
      <w:r w:rsidR="09AF32E0" w:rsidRPr="65A0C63E">
        <w:rPr>
          <w:rFonts w:ascii="Times New Roman" w:hAnsi="Times New Roman" w:cs="Times New Roman"/>
          <w:sz w:val="22"/>
          <w:szCs w:val="22"/>
        </w:rPr>
        <w:t xml:space="preserve"> including personal clothing for MaineCare residents.</w:t>
      </w:r>
    </w:p>
    <w:p w14:paraId="2D0ACC47" w14:textId="3742DFD6" w:rsidR="00282FB8" w:rsidRPr="008D77F1" w:rsidRDefault="00282FB8" w:rsidP="00C74E7C">
      <w:pPr>
        <w:tabs>
          <w:tab w:val="left" w:pos="720"/>
          <w:tab w:val="left" w:pos="1440"/>
          <w:tab w:val="left" w:pos="2160"/>
          <w:tab w:val="left" w:pos="3240"/>
          <w:tab w:val="left" w:pos="4320"/>
        </w:tabs>
        <w:ind w:left="3240" w:hanging="1080"/>
        <w:rPr>
          <w:rFonts w:ascii="Times New Roman" w:hAnsi="Times New Roman" w:cs="Times New Roman"/>
          <w:sz w:val="8"/>
          <w:szCs w:val="8"/>
        </w:rPr>
      </w:pPr>
    </w:p>
    <w:p w14:paraId="76329179" w14:textId="77777777" w:rsidR="00282FB8" w:rsidRDefault="00282FB8" w:rsidP="00C74E7C">
      <w:pPr>
        <w:tabs>
          <w:tab w:val="left" w:pos="720"/>
          <w:tab w:val="left" w:pos="1440"/>
          <w:tab w:val="left" w:pos="2160"/>
          <w:tab w:val="left" w:pos="3240"/>
          <w:tab w:val="left" w:pos="4320"/>
        </w:tabs>
        <w:ind w:left="3240" w:hanging="1080"/>
        <w:rPr>
          <w:rFonts w:ascii="Times New Roman" w:hAnsi="Times New Roman" w:cs="Times New Roman"/>
          <w:sz w:val="22"/>
          <w:szCs w:val="22"/>
        </w:rPr>
      </w:pPr>
    </w:p>
    <w:p w14:paraId="6554B378" w14:textId="12948696" w:rsidR="00100D45" w:rsidRDefault="40393F47" w:rsidP="00251063">
      <w:pPr>
        <w:tabs>
          <w:tab w:val="left" w:pos="720"/>
          <w:tab w:val="left" w:pos="1440"/>
          <w:tab w:val="left" w:pos="2280"/>
          <w:tab w:val="left" w:pos="3240"/>
          <w:tab w:val="left" w:pos="3960"/>
        </w:tabs>
        <w:ind w:left="3240" w:right="-18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w:t>
      </w:r>
      <w:r w:rsidR="5A7059EA" w:rsidRPr="65A0C63E">
        <w:rPr>
          <w:rFonts w:ascii="Times New Roman" w:hAnsi="Times New Roman" w:cs="Times New Roman"/>
          <w:sz w:val="22"/>
          <w:szCs w:val="22"/>
        </w:rPr>
        <w:t>10</w:t>
      </w:r>
      <w:r w:rsidR="005A194B">
        <w:tab/>
      </w:r>
      <w:r w:rsidRPr="65A0C63E">
        <w:rPr>
          <w:rFonts w:ascii="Times New Roman" w:hAnsi="Times New Roman" w:cs="Times New Roman"/>
          <w:b/>
          <w:bCs/>
          <w:sz w:val="22"/>
          <w:szCs w:val="22"/>
        </w:rPr>
        <w:t>Net Cost</w:t>
      </w:r>
      <w:r w:rsidRPr="65A0C63E">
        <w:rPr>
          <w:rFonts w:ascii="Times New Roman" w:hAnsi="Times New Roman" w:cs="Times New Roman"/>
          <w:sz w:val="22"/>
          <w:szCs w:val="22"/>
        </w:rPr>
        <w:t>. The net cost means the cost of an activity less any reimbursement for them from grants, tuition and specific donations. These costs may include</w:t>
      </w:r>
      <w:r w:rsidR="5390A729" w:rsidRPr="65A0C63E">
        <w:rPr>
          <w:rFonts w:ascii="Times New Roman" w:hAnsi="Times New Roman" w:cs="Times New Roman"/>
          <w:sz w:val="22"/>
          <w:szCs w:val="22"/>
        </w:rPr>
        <w:t xml:space="preserve">: transportation </w:t>
      </w:r>
      <w:r w:rsidRPr="65A0C63E">
        <w:rPr>
          <w:rFonts w:ascii="Times New Roman" w:hAnsi="Times New Roman" w:cs="Times New Roman"/>
          <w:sz w:val="22"/>
          <w:szCs w:val="22"/>
        </w:rPr>
        <w:t>(mileage), registration fees, salary of the staff member if replaced, and meals and lodging as appropriate.</w:t>
      </w:r>
    </w:p>
    <w:p w14:paraId="0C43828F" w14:textId="77777777" w:rsidR="00E02CCD" w:rsidRDefault="00E02CCD" w:rsidP="00C74E7C">
      <w:pPr>
        <w:tabs>
          <w:tab w:val="left" w:pos="720"/>
          <w:tab w:val="left" w:pos="1440"/>
          <w:tab w:val="left" w:pos="2280"/>
          <w:tab w:val="left" w:pos="3240"/>
          <w:tab w:val="left" w:pos="4320"/>
        </w:tabs>
        <w:rPr>
          <w:rFonts w:ascii="Times New Roman" w:hAnsi="Times New Roman" w:cs="Times New Roman"/>
          <w:sz w:val="22"/>
          <w:szCs w:val="22"/>
        </w:rPr>
      </w:pPr>
    </w:p>
    <w:p w14:paraId="2238ED42" w14:textId="77777777" w:rsidR="00E02CCD" w:rsidRDefault="00E02CCD" w:rsidP="00E02CCD">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CF2CC79" w14:textId="71E58A76"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99B3373" w14:textId="77777777" w:rsidR="00E02CCD" w:rsidRDefault="00E02CCD" w:rsidP="00E02CCD">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3133C84" w14:textId="77777777" w:rsidR="00E02CCD" w:rsidRPr="00F06FA5" w:rsidRDefault="00E02CCD" w:rsidP="00C74E7C">
      <w:pPr>
        <w:tabs>
          <w:tab w:val="left" w:pos="720"/>
          <w:tab w:val="left" w:pos="1440"/>
          <w:tab w:val="left" w:pos="2280"/>
          <w:tab w:val="left" w:pos="3240"/>
          <w:tab w:val="left" w:pos="4320"/>
        </w:tabs>
        <w:rPr>
          <w:rFonts w:ascii="Times New Roman" w:hAnsi="Times New Roman" w:cs="Times New Roman"/>
          <w:sz w:val="22"/>
          <w:szCs w:val="22"/>
        </w:rPr>
      </w:pPr>
    </w:p>
    <w:p w14:paraId="0B85E6D6" w14:textId="39BC57CE" w:rsidR="006D0C82" w:rsidRDefault="6B0B1FFF" w:rsidP="00D138C4">
      <w:pPr>
        <w:tabs>
          <w:tab w:val="left" w:pos="720"/>
          <w:tab w:val="left" w:pos="1440"/>
          <w:tab w:val="left" w:pos="2160"/>
          <w:tab w:val="left" w:pos="2280"/>
          <w:tab w:val="left" w:pos="3060"/>
          <w:tab w:val="left" w:pos="3240"/>
          <w:tab w:val="left" w:pos="4320"/>
        </w:tabs>
        <w:spacing w:line="259" w:lineRule="auto"/>
        <w:ind w:left="3240" w:hanging="1080"/>
        <w:rPr>
          <w:rFonts w:ascii="Times New Roman" w:hAnsi="Times New Roman" w:cs="Times New Roman"/>
          <w:sz w:val="22"/>
          <w:szCs w:val="22"/>
        </w:rPr>
      </w:pPr>
      <w:r w:rsidRPr="65A0C63E">
        <w:rPr>
          <w:rFonts w:ascii="Times New Roman" w:hAnsi="Times New Roman" w:cs="Times New Roman"/>
          <w:sz w:val="22"/>
          <w:szCs w:val="22"/>
        </w:rPr>
        <w:t>17.</w:t>
      </w:r>
      <w:r w:rsidR="0EFFECF2" w:rsidRPr="65A0C63E">
        <w:rPr>
          <w:rFonts w:ascii="Times New Roman" w:hAnsi="Times New Roman" w:cs="Times New Roman"/>
          <w:sz w:val="22"/>
          <w:szCs w:val="22"/>
        </w:rPr>
        <w:t>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w:t>
      </w:r>
      <w:r w:rsidR="0EFA28CB" w:rsidRPr="65A0C63E">
        <w:rPr>
          <w:rFonts w:ascii="Times New Roman" w:hAnsi="Times New Roman" w:cs="Times New Roman"/>
          <w:sz w:val="22"/>
          <w:szCs w:val="22"/>
        </w:rPr>
        <w:t>11</w:t>
      </w:r>
      <w:r w:rsidR="00100D45">
        <w:rPr>
          <w:rFonts w:ascii="Times New Roman" w:hAnsi="Times New Roman" w:cs="Times New Roman"/>
          <w:sz w:val="22"/>
          <w:szCs w:val="22"/>
        </w:rPr>
        <w:tab/>
      </w:r>
      <w:r w:rsidR="001235C4">
        <w:rPr>
          <w:rFonts w:ascii="Times New Roman" w:hAnsi="Times New Roman" w:cs="Times New Roman"/>
          <w:sz w:val="22"/>
          <w:szCs w:val="22"/>
        </w:rPr>
        <w:tab/>
      </w:r>
      <w:r w:rsidR="09AF32E0" w:rsidRPr="65A0C63E">
        <w:rPr>
          <w:rFonts w:ascii="Times New Roman" w:hAnsi="Times New Roman" w:cs="Times New Roman"/>
          <w:b/>
          <w:bCs/>
          <w:sz w:val="22"/>
          <w:szCs w:val="22"/>
        </w:rPr>
        <w:t>Motor Vehicle Allowance</w:t>
      </w:r>
      <w:r w:rsidR="09AF32E0" w:rsidRPr="65A0C63E">
        <w:rPr>
          <w:rFonts w:ascii="Times New Roman" w:hAnsi="Times New Roman" w:cs="Times New Roman"/>
          <w:sz w:val="22"/>
          <w:szCs w:val="22"/>
        </w:rPr>
        <w:t>. Cost of operation of one (1) motor vehicle necessary to meet the facility</w:t>
      </w:r>
      <w:r w:rsidR="00907FEE">
        <w:rPr>
          <w:rFonts w:ascii="Times New Roman" w:hAnsi="Times New Roman" w:cs="Times New Roman"/>
          <w:sz w:val="22"/>
          <w:szCs w:val="22"/>
        </w:rPr>
        <w:t>’s</w:t>
      </w:r>
      <w:r w:rsidR="09AF32E0" w:rsidRPr="65A0C63E">
        <w:rPr>
          <w:rFonts w:ascii="Times New Roman" w:hAnsi="Times New Roman" w:cs="Times New Roman"/>
          <w:sz w:val="22"/>
          <w:szCs w:val="22"/>
        </w:rPr>
        <w:t xml:space="preserve"> needs is an allowable cost less the portion of usage of that vehicle that is considered personal. </w:t>
      </w:r>
      <w:r w:rsidR="43894829" w:rsidRPr="65A0C63E">
        <w:rPr>
          <w:rFonts w:ascii="Times New Roman" w:hAnsi="Times New Roman" w:cs="Times New Roman"/>
          <w:sz w:val="22"/>
          <w:szCs w:val="22"/>
        </w:rPr>
        <w:t>For th</w:t>
      </w:r>
      <w:r w:rsidR="006F2EE9">
        <w:rPr>
          <w:rFonts w:ascii="Times New Roman" w:hAnsi="Times New Roman" w:cs="Times New Roman"/>
          <w:sz w:val="22"/>
          <w:szCs w:val="22"/>
        </w:rPr>
        <w:t>is</w:t>
      </w:r>
      <w:r w:rsidR="43894829" w:rsidRPr="65A0C63E">
        <w:rPr>
          <w:rFonts w:ascii="Times New Roman" w:hAnsi="Times New Roman" w:cs="Times New Roman"/>
          <w:sz w:val="22"/>
          <w:szCs w:val="22"/>
        </w:rPr>
        <w:t xml:space="preserve"> principle, “facility” includes all levels of care. </w:t>
      </w:r>
      <w:r w:rsidR="09AF32E0" w:rsidRPr="65A0C63E">
        <w:rPr>
          <w:rFonts w:ascii="Times New Roman" w:hAnsi="Times New Roman" w:cs="Times New Roman"/>
          <w:sz w:val="22"/>
          <w:szCs w:val="22"/>
        </w:rPr>
        <w:t xml:space="preserve">A log that clearly </w:t>
      </w:r>
    </w:p>
    <w:p w14:paraId="7D75E93E" w14:textId="18E97639" w:rsidR="00491B3D" w:rsidRDefault="006D0C82" w:rsidP="00100D45">
      <w:pPr>
        <w:tabs>
          <w:tab w:val="left" w:pos="720"/>
          <w:tab w:val="left" w:pos="1440"/>
          <w:tab w:val="left" w:pos="2160"/>
          <w:tab w:val="left" w:pos="2280"/>
          <w:tab w:val="left" w:pos="3060"/>
          <w:tab w:val="left" w:pos="3240"/>
          <w:tab w:val="left" w:pos="4320"/>
        </w:tabs>
        <w:spacing w:line="259" w:lineRule="auto"/>
        <w:ind w:left="324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9AF32E0" w:rsidRPr="65A0C63E">
        <w:rPr>
          <w:rFonts w:ascii="Times New Roman" w:hAnsi="Times New Roman" w:cs="Times New Roman"/>
          <w:sz w:val="22"/>
          <w:szCs w:val="22"/>
        </w:rPr>
        <w:t xml:space="preserve">documents that portion of the automobile’s use for business purposes is required. Prior approval from the </w:t>
      </w:r>
      <w:r w:rsidR="08589A17" w:rsidRPr="65A0C63E">
        <w:rPr>
          <w:rFonts w:ascii="Times New Roman" w:hAnsi="Times New Roman" w:cs="Times New Roman"/>
          <w:sz w:val="22"/>
          <w:szCs w:val="22"/>
        </w:rPr>
        <w:t>Division</w:t>
      </w:r>
      <w:r w:rsidR="09AF32E0" w:rsidRPr="65A0C63E">
        <w:rPr>
          <w:rFonts w:ascii="Times New Roman" w:hAnsi="Times New Roman" w:cs="Times New Roman"/>
          <w:sz w:val="22"/>
          <w:szCs w:val="22"/>
        </w:rPr>
        <w:t xml:space="preserve"> of Audit is required if additional vehicles are needed by the nursing facility.</w:t>
      </w:r>
    </w:p>
    <w:p w14:paraId="2F81E9E2" w14:textId="77777777" w:rsidR="000E27A8" w:rsidRDefault="000E27A8" w:rsidP="00491B3D">
      <w:pPr>
        <w:tabs>
          <w:tab w:val="left" w:pos="720"/>
          <w:tab w:val="left" w:pos="1440"/>
          <w:tab w:val="left" w:pos="2160"/>
          <w:tab w:val="left" w:pos="2280"/>
          <w:tab w:val="left" w:pos="3060"/>
          <w:tab w:val="left" w:pos="3240"/>
          <w:tab w:val="left" w:pos="4320"/>
        </w:tabs>
        <w:ind w:left="4320" w:hanging="1080"/>
        <w:rPr>
          <w:rFonts w:ascii="Times New Roman" w:hAnsi="Times New Roman" w:cs="Times New Roman"/>
          <w:sz w:val="22"/>
          <w:szCs w:val="22"/>
        </w:rPr>
      </w:pPr>
    </w:p>
    <w:p w14:paraId="25F64E68" w14:textId="048F4E9B" w:rsidR="00B60F95" w:rsidRPr="00F06FA5" w:rsidRDefault="6B0B1FFF" w:rsidP="00DF3B84">
      <w:pPr>
        <w:tabs>
          <w:tab w:val="left" w:pos="720"/>
          <w:tab w:val="left" w:pos="1440"/>
          <w:tab w:val="left" w:pos="2160"/>
          <w:tab w:val="left" w:pos="2280"/>
          <w:tab w:val="left" w:pos="3060"/>
          <w:tab w:val="left" w:pos="3240"/>
          <w:tab w:val="left" w:pos="4320"/>
        </w:tabs>
        <w:spacing w:line="259" w:lineRule="auto"/>
        <w:ind w:left="3240" w:hanging="1080"/>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1</w:t>
      </w:r>
      <w:r w:rsidR="142DD80A" w:rsidRPr="65A0C63E">
        <w:rPr>
          <w:rFonts w:ascii="Times New Roman" w:hAnsi="Times New Roman" w:cs="Times New Roman"/>
          <w:sz w:val="22"/>
          <w:szCs w:val="22"/>
        </w:rPr>
        <w:t>2</w:t>
      </w:r>
      <w:r w:rsidR="00117343">
        <w:tab/>
      </w:r>
      <w:r w:rsidR="001235C4">
        <w:tab/>
      </w:r>
      <w:r w:rsidR="09AF32E0" w:rsidRPr="65A0C63E">
        <w:rPr>
          <w:rFonts w:ascii="Times New Roman" w:hAnsi="Times New Roman" w:cs="Times New Roman"/>
          <w:b/>
          <w:bCs/>
          <w:sz w:val="22"/>
          <w:szCs w:val="22"/>
        </w:rPr>
        <w:t>Dues</w:t>
      </w:r>
      <w:r w:rsidR="5390A729" w:rsidRPr="65A0C63E">
        <w:rPr>
          <w:rFonts w:ascii="Times New Roman" w:hAnsi="Times New Roman" w:cs="Times New Roman"/>
          <w:b/>
          <w:bCs/>
          <w:sz w:val="22"/>
          <w:szCs w:val="22"/>
        </w:rPr>
        <w:t>.</w:t>
      </w:r>
      <w:r w:rsidR="09AF32E0" w:rsidRPr="65A0C63E">
        <w:rPr>
          <w:rFonts w:ascii="Times New Roman" w:hAnsi="Times New Roman" w:cs="Times New Roman"/>
          <w:sz w:val="22"/>
          <w:szCs w:val="22"/>
        </w:rPr>
        <w:t xml:space="preserve"> </w:t>
      </w:r>
      <w:r w:rsidR="06B68964" w:rsidRPr="65A0C63E">
        <w:rPr>
          <w:rFonts w:ascii="Times New Roman" w:hAnsi="Times New Roman" w:cs="Times New Roman"/>
          <w:sz w:val="22"/>
          <w:szCs w:val="22"/>
        </w:rPr>
        <w:t xml:space="preserve">Dues </w:t>
      </w:r>
      <w:r w:rsidR="09AF32E0" w:rsidRPr="65A0C63E">
        <w:rPr>
          <w:rFonts w:ascii="Times New Roman" w:hAnsi="Times New Roman" w:cs="Times New Roman"/>
          <w:sz w:val="22"/>
          <w:szCs w:val="22"/>
        </w:rPr>
        <w:t>are allowed only if the nursing facility is able to provide</w:t>
      </w:r>
      <w:r w:rsidR="37BF778C" w:rsidRPr="65A0C63E">
        <w:rPr>
          <w:rFonts w:ascii="Times New Roman" w:hAnsi="Times New Roman" w:cs="Times New Roman"/>
          <w:sz w:val="22"/>
          <w:szCs w:val="22"/>
        </w:rPr>
        <w:t xml:space="preserve"> </w:t>
      </w:r>
      <w:r w:rsidR="09AF32E0" w:rsidRPr="65A0C63E">
        <w:rPr>
          <w:rFonts w:ascii="Times New Roman" w:hAnsi="Times New Roman" w:cs="Times New Roman"/>
          <w:sz w:val="22"/>
          <w:szCs w:val="22"/>
        </w:rPr>
        <w:t>auditable data that demonstrates what port</w:t>
      </w:r>
      <w:r w:rsidR="5390A729" w:rsidRPr="65A0C63E">
        <w:rPr>
          <w:rFonts w:ascii="Times New Roman" w:hAnsi="Times New Roman" w:cs="Times New Roman"/>
          <w:sz w:val="22"/>
          <w:szCs w:val="22"/>
        </w:rPr>
        <w:t>ion of the dues is not used</w:t>
      </w:r>
      <w:r w:rsidR="37BF778C" w:rsidRPr="65A0C63E">
        <w:rPr>
          <w:rFonts w:ascii="Times New Roman" w:hAnsi="Times New Roman" w:cs="Times New Roman"/>
          <w:sz w:val="22"/>
          <w:szCs w:val="22"/>
        </w:rPr>
        <w:t xml:space="preserve"> </w:t>
      </w:r>
      <w:r w:rsidR="5390A729" w:rsidRPr="65A0C63E">
        <w:rPr>
          <w:rFonts w:ascii="Times New Roman" w:hAnsi="Times New Roman" w:cs="Times New Roman"/>
          <w:sz w:val="22"/>
          <w:szCs w:val="22"/>
        </w:rPr>
        <w:t xml:space="preserve">for </w:t>
      </w:r>
      <w:r w:rsidR="09AF32E0" w:rsidRPr="65A0C63E">
        <w:rPr>
          <w:rFonts w:ascii="Times New Roman" w:hAnsi="Times New Roman" w:cs="Times New Roman"/>
          <w:sz w:val="22"/>
          <w:szCs w:val="22"/>
        </w:rPr>
        <w:t>lobbying efforts by the agency receiving the dues payments.</w:t>
      </w:r>
    </w:p>
    <w:p w14:paraId="752AB44F" w14:textId="77777777" w:rsidR="000E27A8" w:rsidRDefault="000E27A8" w:rsidP="00020961">
      <w:pPr>
        <w:tabs>
          <w:tab w:val="left" w:pos="720"/>
          <w:tab w:val="left" w:pos="1440"/>
          <w:tab w:val="left" w:pos="2160"/>
          <w:tab w:val="left" w:pos="2280"/>
          <w:tab w:val="left" w:pos="3060"/>
          <w:tab w:val="left" w:pos="3240"/>
          <w:tab w:val="left" w:pos="4320"/>
        </w:tabs>
        <w:rPr>
          <w:rFonts w:ascii="Times New Roman" w:hAnsi="Times New Roman" w:cs="Times New Roman"/>
          <w:sz w:val="22"/>
          <w:szCs w:val="22"/>
        </w:rPr>
      </w:pPr>
    </w:p>
    <w:p w14:paraId="02543450" w14:textId="7D963C22" w:rsidR="00C524E5" w:rsidRDefault="6B0B1FFF" w:rsidP="00100D45">
      <w:pPr>
        <w:tabs>
          <w:tab w:val="left" w:pos="720"/>
          <w:tab w:val="left" w:pos="1440"/>
          <w:tab w:val="left" w:pos="2160"/>
          <w:tab w:val="left" w:pos="2280"/>
          <w:tab w:val="left" w:pos="3060"/>
          <w:tab w:val="left" w:pos="3240"/>
          <w:tab w:val="left" w:pos="4320"/>
        </w:tabs>
        <w:spacing w:line="259" w:lineRule="auto"/>
        <w:ind w:left="3240" w:hanging="1080"/>
        <w:rPr>
          <w:rFonts w:ascii="Times New Roman" w:hAnsi="Times New Roman" w:cs="Times New Roman"/>
          <w:sz w:val="22"/>
          <w:szCs w:val="22"/>
        </w:rPr>
      </w:pPr>
      <w:r w:rsidRPr="65A0C63E">
        <w:rPr>
          <w:rFonts w:ascii="Times New Roman" w:hAnsi="Times New Roman" w:cs="Times New Roman"/>
          <w:sz w:val="22"/>
          <w:szCs w:val="22"/>
        </w:rPr>
        <w:t>17.4.</w:t>
      </w:r>
      <w:r w:rsidR="4618DA2A" w:rsidRPr="65A0C63E">
        <w:rPr>
          <w:rFonts w:ascii="Times New Roman" w:hAnsi="Times New Roman" w:cs="Times New Roman"/>
          <w:sz w:val="22"/>
          <w:szCs w:val="22"/>
        </w:rPr>
        <w:t>2.</w:t>
      </w:r>
      <w:r w:rsidRPr="65A0C63E">
        <w:rPr>
          <w:rFonts w:ascii="Times New Roman" w:hAnsi="Times New Roman" w:cs="Times New Roman"/>
          <w:sz w:val="22"/>
          <w:szCs w:val="22"/>
        </w:rPr>
        <w:t>1</w:t>
      </w:r>
      <w:r w:rsidR="1EE837BC" w:rsidRPr="65A0C63E">
        <w:rPr>
          <w:rFonts w:ascii="Times New Roman" w:hAnsi="Times New Roman" w:cs="Times New Roman"/>
          <w:sz w:val="22"/>
          <w:szCs w:val="22"/>
        </w:rPr>
        <w:t>3</w:t>
      </w:r>
      <w:r w:rsidR="00117343">
        <w:tab/>
      </w:r>
      <w:r w:rsidR="001235C4">
        <w:tab/>
      </w:r>
      <w:r w:rsidR="09AF32E0" w:rsidRPr="65A0C63E">
        <w:rPr>
          <w:rFonts w:ascii="Times New Roman" w:hAnsi="Times New Roman" w:cs="Times New Roman"/>
          <w:b/>
          <w:bCs/>
          <w:sz w:val="22"/>
          <w:szCs w:val="22"/>
        </w:rPr>
        <w:t>Consultant Services</w:t>
      </w:r>
    </w:p>
    <w:p w14:paraId="73678D0B" w14:textId="77777777" w:rsidR="000E27A8" w:rsidRDefault="000E27A8" w:rsidP="009F7522">
      <w:pPr>
        <w:tabs>
          <w:tab w:val="left" w:pos="720"/>
          <w:tab w:val="left" w:pos="1440"/>
          <w:tab w:val="left" w:pos="2160"/>
          <w:tab w:val="left" w:pos="3240"/>
          <w:tab w:val="left" w:pos="4320"/>
        </w:tabs>
        <w:ind w:left="4320" w:hanging="2160"/>
        <w:rPr>
          <w:rFonts w:ascii="Times New Roman" w:hAnsi="Times New Roman" w:cs="Times New Roman"/>
          <w:sz w:val="22"/>
          <w:szCs w:val="22"/>
        </w:rPr>
      </w:pPr>
    </w:p>
    <w:p w14:paraId="669AD0BD" w14:textId="5D045A08" w:rsidR="00B60F95" w:rsidRDefault="00B60F95" w:rsidP="00C524E5">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 xml:space="preserve">The following types of consultative services will be considered as part of the allowable routine costs and be built into the base year routine cost component subject to the limitations outlined in </w:t>
      </w:r>
      <w:r w:rsidR="003036E4">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AA7875" w:rsidRPr="00D03E9D">
        <w:rPr>
          <w:rFonts w:ascii="Times New Roman" w:hAnsi="Times New Roman" w:cs="Times New Roman"/>
          <w:sz w:val="22"/>
          <w:szCs w:val="22"/>
        </w:rPr>
        <w:t>17.4.</w:t>
      </w:r>
      <w:r w:rsidR="0004439A">
        <w:rPr>
          <w:rFonts w:ascii="Times New Roman" w:hAnsi="Times New Roman" w:cs="Times New Roman"/>
          <w:sz w:val="22"/>
          <w:szCs w:val="22"/>
        </w:rPr>
        <w:t>2.</w:t>
      </w:r>
      <w:r w:rsidR="00AA7875" w:rsidRPr="00D03E9D">
        <w:rPr>
          <w:rFonts w:ascii="Times New Roman" w:hAnsi="Times New Roman" w:cs="Times New Roman"/>
          <w:sz w:val="22"/>
          <w:szCs w:val="22"/>
        </w:rPr>
        <w:t>12</w:t>
      </w:r>
      <w:r w:rsidRPr="00D03E9D">
        <w:rPr>
          <w:rFonts w:ascii="Times New Roman" w:hAnsi="Times New Roman" w:cs="Times New Roman"/>
          <w:sz w:val="22"/>
          <w:szCs w:val="22"/>
        </w:rPr>
        <w:t xml:space="preserve">(1) – </w:t>
      </w:r>
      <w:r w:rsidR="00AA7875" w:rsidRPr="00D03E9D">
        <w:rPr>
          <w:rFonts w:ascii="Times New Roman" w:hAnsi="Times New Roman" w:cs="Times New Roman"/>
          <w:sz w:val="22"/>
          <w:szCs w:val="22"/>
        </w:rPr>
        <w:t>17.4.</w:t>
      </w:r>
      <w:r w:rsidR="0004439A">
        <w:rPr>
          <w:rFonts w:ascii="Times New Roman" w:hAnsi="Times New Roman" w:cs="Times New Roman"/>
          <w:sz w:val="22"/>
          <w:szCs w:val="22"/>
        </w:rPr>
        <w:t>2.</w:t>
      </w:r>
      <w:r w:rsidR="00AA7875" w:rsidRPr="00D03E9D">
        <w:rPr>
          <w:rFonts w:ascii="Times New Roman" w:hAnsi="Times New Roman" w:cs="Times New Roman"/>
          <w:sz w:val="22"/>
          <w:szCs w:val="22"/>
        </w:rPr>
        <w:t>12</w:t>
      </w:r>
      <w:r w:rsidRPr="00D03E9D">
        <w:rPr>
          <w:rFonts w:ascii="Times New Roman" w:hAnsi="Times New Roman" w:cs="Times New Roman"/>
          <w:sz w:val="22"/>
          <w:szCs w:val="22"/>
        </w:rPr>
        <w:t>(3).</w:t>
      </w:r>
    </w:p>
    <w:p w14:paraId="5C46C93C" w14:textId="77777777" w:rsidR="00B60F95" w:rsidRPr="00F06FA5" w:rsidRDefault="00B60F95" w:rsidP="00C74E7C">
      <w:pPr>
        <w:tabs>
          <w:tab w:val="left" w:pos="720"/>
          <w:tab w:val="left" w:pos="1440"/>
          <w:tab w:val="left" w:pos="2280"/>
          <w:tab w:val="left" w:pos="3240"/>
          <w:tab w:val="left" w:pos="4320"/>
        </w:tabs>
        <w:ind w:left="2160"/>
        <w:rPr>
          <w:rFonts w:ascii="Times New Roman" w:hAnsi="Times New Roman" w:cs="Times New Roman"/>
          <w:sz w:val="22"/>
          <w:szCs w:val="22"/>
        </w:rPr>
      </w:pPr>
    </w:p>
    <w:p w14:paraId="22A2F630" w14:textId="77777777" w:rsidR="00B60F95" w:rsidRPr="00F06FA5" w:rsidRDefault="00460941" w:rsidP="00460941">
      <w:pPr>
        <w:tabs>
          <w:tab w:val="left" w:pos="720"/>
          <w:tab w:val="left" w:pos="1440"/>
          <w:tab w:val="left" w:pos="2280"/>
          <w:tab w:val="left" w:pos="3240"/>
          <w:tab w:val="left" w:pos="3600"/>
          <w:tab w:val="left" w:pos="4320"/>
        </w:tabs>
        <w:ind w:left="3240" w:hanging="960"/>
        <w:rPr>
          <w:rFonts w:ascii="Times New Roman" w:hAnsi="Times New Roman" w:cs="Times New Roman"/>
          <w:sz w:val="22"/>
          <w:szCs w:val="22"/>
        </w:rPr>
      </w:pPr>
      <w:r>
        <w:rPr>
          <w:rFonts w:ascii="Times New Roman" w:hAnsi="Times New Roman" w:cs="Times New Roman"/>
          <w:sz w:val="22"/>
          <w:szCs w:val="22"/>
        </w:rPr>
        <w:tab/>
      </w:r>
      <w:r w:rsidR="001E0C60"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Pharmacist Consultants</w:t>
      </w:r>
    </w:p>
    <w:p w14:paraId="4B0D7B5A" w14:textId="77777777" w:rsidR="00100D45" w:rsidRDefault="00100D45" w:rsidP="00460941">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75002C91" w14:textId="75F6D45B" w:rsidR="00B60F95" w:rsidRDefault="00B60F95" w:rsidP="00460941">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r w:rsidRPr="00F06FA5">
        <w:rPr>
          <w:rFonts w:ascii="Times New Roman" w:hAnsi="Times New Roman" w:cs="Times New Roman"/>
          <w:sz w:val="22"/>
          <w:szCs w:val="22"/>
        </w:rPr>
        <w:t>Pharmacist consultant fees paid directly by the facility in the base year, will be included in the routine cost component. In addition to</w:t>
      </w:r>
      <w:r w:rsidR="00B22A45">
        <w:rPr>
          <w:rFonts w:ascii="Times New Roman" w:hAnsi="Times New Roman" w:cs="Times New Roman"/>
          <w:sz w:val="22"/>
          <w:szCs w:val="22"/>
        </w:rPr>
        <w:t xml:space="preserve"> </w:t>
      </w:r>
      <w:r w:rsidRPr="00F06FA5">
        <w:rPr>
          <w:rFonts w:ascii="Times New Roman" w:hAnsi="Times New Roman" w:cs="Times New Roman"/>
          <w:sz w:val="22"/>
          <w:szCs w:val="22"/>
        </w:rPr>
        <w:t>any pharmacist consultant fees included in the base year rate, up to $2.50 per month per resident shall be allowed for drug regimen review.</w:t>
      </w:r>
    </w:p>
    <w:p w14:paraId="193DA338" w14:textId="77777777" w:rsidR="00100D45" w:rsidRPr="00F06FA5" w:rsidRDefault="00100D45" w:rsidP="00460941">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702EE5AC" w14:textId="67FA8EBC" w:rsidR="00274F65" w:rsidRDefault="00460941" w:rsidP="00274F65">
      <w:pPr>
        <w:tabs>
          <w:tab w:val="left" w:pos="720"/>
          <w:tab w:val="left" w:pos="1440"/>
          <w:tab w:val="left" w:pos="2280"/>
          <w:tab w:val="left" w:pos="3240"/>
          <w:tab w:val="left" w:pos="3600"/>
          <w:tab w:val="left" w:pos="4320"/>
        </w:tabs>
        <w:ind w:left="3240" w:hanging="9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Dietary Consultants</w:t>
      </w:r>
    </w:p>
    <w:p w14:paraId="323ABF86" w14:textId="77777777" w:rsidR="00100D45" w:rsidRDefault="00100D45" w:rsidP="00274F65">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0B250D4A" w14:textId="77777777" w:rsidR="00100D45" w:rsidRDefault="00B60F95" w:rsidP="00100D45">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r w:rsidRPr="00F06FA5">
        <w:rPr>
          <w:rFonts w:ascii="Times New Roman" w:hAnsi="Times New Roman" w:cs="Times New Roman"/>
          <w:sz w:val="22"/>
          <w:szCs w:val="22"/>
        </w:rPr>
        <w:t>Dietary Consultants, who are professionally qualified, may be employed by the facility or by the Department. The allowable amounts paid by the nursing facility to Dietary Consultants in the base year, when reasonable and non-duplicative of current staffing patterns, will be included in the routine cost component.</w:t>
      </w:r>
    </w:p>
    <w:p w14:paraId="4B55976D" w14:textId="77777777" w:rsidR="00100D45" w:rsidRDefault="00100D45" w:rsidP="00100D45">
      <w:pPr>
        <w:tabs>
          <w:tab w:val="left" w:pos="720"/>
          <w:tab w:val="left" w:pos="1440"/>
          <w:tab w:val="left" w:pos="2280"/>
          <w:tab w:val="left" w:pos="3240"/>
          <w:tab w:val="left" w:pos="4320"/>
          <w:tab w:val="left" w:pos="5040"/>
        </w:tabs>
        <w:ind w:left="3600"/>
        <w:rPr>
          <w:rFonts w:ascii="Times New Roman" w:hAnsi="Times New Roman" w:cs="Times New Roman"/>
          <w:sz w:val="22"/>
          <w:szCs w:val="22"/>
        </w:rPr>
      </w:pPr>
    </w:p>
    <w:p w14:paraId="0CAAFF5E" w14:textId="006CEE69" w:rsidR="00B60F95" w:rsidRPr="00F06FA5" w:rsidRDefault="00100D45" w:rsidP="00100D45">
      <w:pPr>
        <w:tabs>
          <w:tab w:val="left" w:pos="720"/>
          <w:tab w:val="left" w:pos="1440"/>
          <w:tab w:val="left" w:pos="2280"/>
          <w:tab w:val="left" w:pos="3240"/>
          <w:tab w:val="left" w:pos="3600"/>
          <w:tab w:val="left" w:pos="4320"/>
        </w:tabs>
        <w:ind w:left="3240" w:hanging="9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Medical Directors</w:t>
      </w:r>
    </w:p>
    <w:p w14:paraId="1713794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5492420" w14:textId="5367A529" w:rsidR="00C5741E" w:rsidRDefault="00B60F95" w:rsidP="00A80C38">
      <w:pPr>
        <w:tabs>
          <w:tab w:val="left" w:pos="720"/>
          <w:tab w:val="left" w:pos="1440"/>
          <w:tab w:val="left" w:pos="2280"/>
          <w:tab w:val="left" w:pos="3240"/>
          <w:tab w:val="left" w:pos="4320"/>
        </w:tabs>
        <w:ind w:left="3600" w:right="-240"/>
        <w:rPr>
          <w:rFonts w:ascii="Times New Roman" w:hAnsi="Times New Roman" w:cs="Times New Roman"/>
          <w:sz w:val="22"/>
          <w:szCs w:val="22"/>
        </w:rPr>
      </w:pPr>
      <w:r w:rsidRPr="00F06FA5">
        <w:rPr>
          <w:rFonts w:ascii="Times New Roman" w:hAnsi="Times New Roman" w:cs="Times New Roman"/>
          <w:sz w:val="22"/>
          <w:szCs w:val="22"/>
        </w:rPr>
        <w:t>The base year cost of a Medical Director, who is responsible for implementation of resident care in the facility, is an allowable cost.</w:t>
      </w:r>
    </w:p>
    <w:p w14:paraId="6A170AE4" w14:textId="77777777" w:rsidR="00C5741E" w:rsidRDefault="00C5741E" w:rsidP="00460941">
      <w:pPr>
        <w:tabs>
          <w:tab w:val="left" w:pos="720"/>
          <w:tab w:val="left" w:pos="1440"/>
          <w:tab w:val="left" w:pos="2280"/>
          <w:tab w:val="left" w:pos="3240"/>
          <w:tab w:val="left" w:pos="4320"/>
        </w:tabs>
        <w:ind w:left="3600" w:right="-240"/>
        <w:rPr>
          <w:rFonts w:ascii="Times New Roman" w:hAnsi="Times New Roman" w:cs="Times New Roman"/>
          <w:sz w:val="22"/>
          <w:szCs w:val="22"/>
        </w:rPr>
      </w:pPr>
    </w:p>
    <w:p w14:paraId="2BAC4CFF" w14:textId="6F9990CC" w:rsidR="00351E3D" w:rsidRDefault="00351E3D"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r>
        <w:rPr>
          <w:rFonts w:ascii="Times New Roman" w:hAnsi="Times New Roman" w:cs="Times New Roman"/>
          <w:sz w:val="22"/>
          <w:szCs w:val="22"/>
        </w:rPr>
        <w:t>The base year allowable cost will be established and limited to $10,000.</w:t>
      </w:r>
    </w:p>
    <w:p w14:paraId="526A483E" w14:textId="77777777" w:rsidR="00D24443" w:rsidRDefault="00D24443"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2FBAD520" w14:textId="77777777" w:rsidR="006D0C82" w:rsidRDefault="006D0C82"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22E00703" w14:textId="77777777" w:rsidR="006D0C82" w:rsidRDefault="006D0C82"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3A7EC494" w14:textId="6EA23A95"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6A8A68" w14:textId="77777777" w:rsidR="006D0C82" w:rsidRDefault="006D0C82" w:rsidP="006D0C82">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7E09996E" w14:textId="77777777" w:rsidR="006D0C82" w:rsidRDefault="006D0C82" w:rsidP="008D77F1">
      <w:pPr>
        <w:tabs>
          <w:tab w:val="left" w:pos="720"/>
          <w:tab w:val="left" w:pos="1440"/>
          <w:tab w:val="left" w:pos="2280"/>
          <w:tab w:val="left" w:pos="3240"/>
          <w:tab w:val="left" w:pos="4320"/>
        </w:tabs>
        <w:ind w:left="3600" w:right="-540"/>
        <w:rPr>
          <w:rFonts w:ascii="Times New Roman" w:hAnsi="Times New Roman" w:cs="Times New Roman"/>
          <w:sz w:val="22"/>
          <w:szCs w:val="22"/>
        </w:rPr>
      </w:pPr>
    </w:p>
    <w:p w14:paraId="10AEA671" w14:textId="23C0DBFB" w:rsidR="00D24443" w:rsidRDefault="00D24443" w:rsidP="00D24443">
      <w:pPr>
        <w:tabs>
          <w:tab w:val="left" w:pos="720"/>
          <w:tab w:val="left" w:pos="1440"/>
          <w:tab w:val="left" w:pos="2160"/>
          <w:tab w:val="left" w:pos="2280"/>
          <w:tab w:val="left" w:pos="3060"/>
          <w:tab w:val="left" w:pos="3240"/>
        </w:tabs>
        <w:spacing w:line="259" w:lineRule="auto"/>
        <w:ind w:left="3600" w:hanging="360"/>
        <w:rPr>
          <w:rFonts w:ascii="Times New Roman" w:hAnsi="Times New Roman" w:cs="Times New Roman"/>
          <w:b/>
          <w:bCs/>
          <w:sz w:val="22"/>
          <w:szCs w:val="22"/>
        </w:rPr>
      </w:pPr>
      <w:r>
        <w:rPr>
          <w:rFonts w:ascii="Times New Roman" w:hAnsi="Times New Roman" w:cs="Times New Roman"/>
          <w:sz w:val="22"/>
          <w:szCs w:val="22"/>
        </w:rPr>
        <w:t>(4)</w:t>
      </w:r>
      <w:r>
        <w:tab/>
      </w:r>
      <w:r w:rsidR="00680C3E">
        <w:t>*</w:t>
      </w:r>
      <w:r>
        <w:rPr>
          <w:rFonts w:ascii="Times New Roman" w:hAnsi="Times New Roman" w:cs="Times New Roman"/>
          <w:b/>
          <w:bCs/>
          <w:sz w:val="22"/>
          <w:szCs w:val="22"/>
        </w:rPr>
        <w:t>Workers’ Compensation</w:t>
      </w:r>
    </w:p>
    <w:p w14:paraId="17340895" w14:textId="77777777" w:rsidR="00D24443" w:rsidRDefault="00D24443" w:rsidP="00D24443">
      <w:pPr>
        <w:tabs>
          <w:tab w:val="left" w:pos="720"/>
          <w:tab w:val="left" w:pos="1440"/>
          <w:tab w:val="left" w:pos="2160"/>
          <w:tab w:val="left" w:pos="2280"/>
          <w:tab w:val="left" w:pos="3060"/>
          <w:tab w:val="left" w:pos="3240"/>
        </w:tabs>
        <w:spacing w:line="259" w:lineRule="auto"/>
        <w:ind w:left="3600" w:hanging="360"/>
        <w:rPr>
          <w:rFonts w:ascii="Times New Roman" w:hAnsi="Times New Roman" w:cs="Times New Roman"/>
          <w:sz w:val="22"/>
          <w:szCs w:val="22"/>
        </w:rPr>
      </w:pPr>
    </w:p>
    <w:p w14:paraId="080B17E9" w14:textId="7116A10B" w:rsidR="00D24443" w:rsidRDefault="00D24443" w:rsidP="00D24443">
      <w:pPr>
        <w:tabs>
          <w:tab w:val="left" w:pos="720"/>
          <w:tab w:val="left" w:pos="1440"/>
          <w:tab w:val="left" w:pos="2160"/>
          <w:tab w:val="left" w:pos="2280"/>
          <w:tab w:val="left" w:pos="3060"/>
          <w:tab w:val="left" w:pos="3240"/>
        </w:tabs>
        <w:spacing w:line="259" w:lineRule="auto"/>
        <w:ind w:left="3600" w:hanging="360"/>
        <w:rPr>
          <w:rFonts w:ascii="Times New Roman" w:hAnsi="Times New Roman" w:cs="Times New Roman"/>
          <w:sz w:val="22"/>
          <w:szCs w:val="22"/>
        </w:rPr>
      </w:pPr>
      <w:r>
        <w:rPr>
          <w:rFonts w:ascii="Times New Roman" w:hAnsi="Times New Roman" w:cs="Times New Roman"/>
          <w:sz w:val="22"/>
          <w:szCs w:val="22"/>
        </w:rPr>
        <w:tab/>
      </w:r>
      <w:r w:rsidRPr="03E77714">
        <w:rPr>
          <w:rFonts w:ascii="Times New Roman" w:hAnsi="Times New Roman" w:cs="Times New Roman"/>
          <w:sz w:val="22"/>
          <w:szCs w:val="22"/>
        </w:rPr>
        <w:t xml:space="preserve">Workers’ </w:t>
      </w:r>
      <w:r>
        <w:rPr>
          <w:rFonts w:ascii="Times New Roman" w:hAnsi="Times New Roman" w:cs="Times New Roman"/>
          <w:sz w:val="22"/>
          <w:szCs w:val="22"/>
        </w:rPr>
        <w:t>c</w:t>
      </w:r>
      <w:r w:rsidRPr="03E77714">
        <w:rPr>
          <w:rFonts w:ascii="Times New Roman" w:hAnsi="Times New Roman" w:cs="Times New Roman"/>
          <w:sz w:val="22"/>
          <w:szCs w:val="22"/>
        </w:rPr>
        <w:t xml:space="preserve">ompensation </w:t>
      </w:r>
      <w:r>
        <w:rPr>
          <w:rFonts w:ascii="Times New Roman" w:hAnsi="Times New Roman" w:cs="Times New Roman"/>
          <w:sz w:val="22"/>
          <w:szCs w:val="22"/>
        </w:rPr>
        <w:t>i</w:t>
      </w:r>
      <w:r w:rsidRPr="03E77714">
        <w:rPr>
          <w:rFonts w:ascii="Times New Roman" w:hAnsi="Times New Roman" w:cs="Times New Roman"/>
          <w:sz w:val="22"/>
          <w:szCs w:val="22"/>
        </w:rPr>
        <w:t xml:space="preserve">nsurance premiums paid to an admitted carrier; application fees, assessments, and premiums paid to an authorized fully-funded trust; and premiums paid to an individual self-insured program approved by the State of Maine for facility fiscal years that began on or after October 1, 1992, and deductibles paid by facilities related to such cost are allowable </w:t>
      </w:r>
      <w:r>
        <w:rPr>
          <w:rFonts w:ascii="Times New Roman" w:hAnsi="Times New Roman" w:cs="Times New Roman"/>
          <w:sz w:val="22"/>
          <w:szCs w:val="22"/>
        </w:rPr>
        <w:t>Routine</w:t>
      </w:r>
      <w:r w:rsidRPr="03E77714">
        <w:rPr>
          <w:rFonts w:ascii="Times New Roman" w:hAnsi="Times New Roman" w:cs="Times New Roman"/>
          <w:sz w:val="22"/>
          <w:szCs w:val="22"/>
        </w:rPr>
        <w:t xml:space="preserve"> costs. Estimated amounts for workers’ compensation insurance audit premiums will not be accepted as an allowable cost. The Department will require the facility to be a prudent and cost-conscious buyer of Workers’ Compensation Insurance. In those instances where the Department finds that a facility pays more than the usual and customary rate or does not try to minimize costs, in the absence of clear justification, the Department may exclude excess costs in determining allowable costs under MaineCare. </w:t>
      </w:r>
    </w:p>
    <w:p w14:paraId="64CD7DF9" w14:textId="77777777" w:rsidR="00351E3D" w:rsidRDefault="00351E3D" w:rsidP="00351E3D">
      <w:pPr>
        <w:tabs>
          <w:tab w:val="left" w:pos="720"/>
          <w:tab w:val="left" w:pos="1440"/>
          <w:tab w:val="left" w:pos="2280"/>
          <w:tab w:val="left" w:pos="3240"/>
          <w:tab w:val="left" w:pos="4320"/>
        </w:tabs>
        <w:rPr>
          <w:rFonts w:ascii="Times New Roman" w:hAnsi="Times New Roman" w:cs="Times New Roman"/>
          <w:sz w:val="22"/>
          <w:szCs w:val="22"/>
        </w:rPr>
      </w:pPr>
    </w:p>
    <w:p w14:paraId="3A669E89" w14:textId="77777777" w:rsidR="00B60F95" w:rsidRDefault="001173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17.5</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Principle</w:t>
      </w:r>
      <w:r w:rsidR="00B60F95" w:rsidRPr="00F06FA5">
        <w:rPr>
          <w:rFonts w:ascii="Times New Roman" w:hAnsi="Times New Roman" w:cs="Times New Roman"/>
          <w:sz w:val="22"/>
          <w:szCs w:val="22"/>
        </w:rPr>
        <w:t>. Research Costs are not includable as allowable costs.</w:t>
      </w:r>
    </w:p>
    <w:p w14:paraId="0DDCC8E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A135B25" w14:textId="77777777" w:rsidR="00B60F95" w:rsidRPr="00F06FA5" w:rsidRDefault="001173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17.6</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Grants, Gifts, and Income from Endowments</w:t>
      </w:r>
    </w:p>
    <w:p w14:paraId="039C7A81" w14:textId="77777777" w:rsidR="00A90564" w:rsidRPr="00F06FA5" w:rsidRDefault="00A90564" w:rsidP="00C74E7C">
      <w:pPr>
        <w:tabs>
          <w:tab w:val="left" w:pos="720"/>
          <w:tab w:val="left" w:pos="1440"/>
          <w:tab w:val="left" w:pos="2280"/>
          <w:tab w:val="left" w:pos="3240"/>
          <w:tab w:val="left" w:pos="4320"/>
        </w:tabs>
        <w:rPr>
          <w:rFonts w:ascii="Times New Roman" w:hAnsi="Times New Roman" w:cs="Times New Roman"/>
          <w:sz w:val="22"/>
          <w:szCs w:val="22"/>
        </w:rPr>
      </w:pPr>
    </w:p>
    <w:p w14:paraId="25145519" w14:textId="77777777" w:rsidR="009F7522" w:rsidRDefault="00117343" w:rsidP="00DB0839">
      <w:pPr>
        <w:tabs>
          <w:tab w:val="left" w:pos="720"/>
          <w:tab w:val="left" w:pos="1440"/>
          <w:tab w:val="left" w:pos="2160"/>
          <w:tab w:val="left" w:pos="3240"/>
          <w:tab w:val="left" w:pos="4320"/>
        </w:tabs>
        <w:ind w:left="2160" w:right="-115"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.6.1</w:t>
      </w:r>
      <w:r w:rsidR="00B60F95" w:rsidRPr="00F06FA5">
        <w:rPr>
          <w:rFonts w:ascii="Times New Roman" w:hAnsi="Times New Roman" w:cs="Times New Roman"/>
          <w:sz w:val="22"/>
          <w:szCs w:val="22"/>
        </w:rPr>
        <w:tab/>
      </w:r>
      <w:r w:rsidR="00B60F95" w:rsidRPr="00E908E6">
        <w:rPr>
          <w:rFonts w:ascii="Times New Roman" w:hAnsi="Times New Roman" w:cs="Times New Roman"/>
          <w:b/>
          <w:sz w:val="22"/>
          <w:szCs w:val="22"/>
        </w:rPr>
        <w:t>Principle</w:t>
      </w:r>
      <w:r w:rsidR="00B60F95" w:rsidRPr="00F06FA5">
        <w:rPr>
          <w:rFonts w:ascii="Times New Roman" w:hAnsi="Times New Roman" w:cs="Times New Roman"/>
          <w:sz w:val="22"/>
          <w:szCs w:val="22"/>
        </w:rPr>
        <w:t>. Unrestricted grants, gifts and income from endowments should not be deducted from operating costs in computing reimbursable costs. However, unrestricted Federal or State grants or gifts received by a facility will be used to reduce the operating costs of that facility. Grants, gifts, or endowment income designated by a donor for paying specific operatin</w:t>
      </w:r>
      <w:r w:rsidR="008F39B8">
        <w:rPr>
          <w:rFonts w:ascii="Times New Roman" w:hAnsi="Times New Roman" w:cs="Times New Roman"/>
          <w:sz w:val="22"/>
          <w:szCs w:val="22"/>
        </w:rPr>
        <w:t>g costs should be deducted from</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the operating costs or group of costs.</w:t>
      </w:r>
    </w:p>
    <w:p w14:paraId="290A616A" w14:textId="77777777" w:rsidR="00100D45" w:rsidRDefault="00100D45" w:rsidP="008F39B8">
      <w:pPr>
        <w:overflowPunct/>
        <w:autoSpaceDE/>
        <w:autoSpaceDN/>
        <w:adjustRightInd/>
        <w:ind w:left="2880" w:hanging="720"/>
        <w:textAlignment w:val="auto"/>
        <w:rPr>
          <w:rFonts w:ascii="Times New Roman" w:hAnsi="Times New Roman" w:cs="Times New Roman"/>
          <w:sz w:val="22"/>
          <w:szCs w:val="22"/>
        </w:rPr>
      </w:pPr>
    </w:p>
    <w:p w14:paraId="6C29C1D5" w14:textId="229AD5D7" w:rsidR="00E34F71" w:rsidRDefault="00E34F71" w:rsidP="008F39B8">
      <w:pPr>
        <w:overflowPunct/>
        <w:autoSpaceDE/>
        <w:autoSpaceDN/>
        <w:adjustRightInd/>
        <w:ind w:left="2880" w:hanging="720"/>
        <w:textAlignment w:val="auto"/>
        <w:rPr>
          <w:rFonts w:ascii="Times New Roman" w:hAnsi="Times New Roman" w:cs="Times New Roman"/>
          <w:sz w:val="22"/>
          <w:szCs w:val="22"/>
        </w:rPr>
      </w:pPr>
      <w:r w:rsidRPr="00E34F71">
        <w:rPr>
          <w:rFonts w:ascii="Times New Roman" w:hAnsi="Times New Roman" w:cs="Times New Roman"/>
          <w:sz w:val="22"/>
          <w:szCs w:val="22"/>
        </w:rPr>
        <w:t>(1)</w:t>
      </w:r>
      <w:r w:rsidRPr="00E34F71">
        <w:rPr>
          <w:rFonts w:ascii="Times New Roman" w:hAnsi="Times New Roman" w:cs="Times New Roman"/>
          <w:sz w:val="22"/>
          <w:szCs w:val="22"/>
        </w:rPr>
        <w:tab/>
        <w:t>Unrestricted grants, gifts, income from endowment. Unrestricted grants, gifts, and income from endowments are funds, cash or otherwise, given to a provider without restriction by the donor as to their use.</w:t>
      </w:r>
    </w:p>
    <w:p w14:paraId="1B15C08A" w14:textId="77777777" w:rsidR="00100D45" w:rsidRDefault="00100D45" w:rsidP="008F39B8">
      <w:pPr>
        <w:overflowPunct/>
        <w:autoSpaceDE/>
        <w:autoSpaceDN/>
        <w:adjustRightInd/>
        <w:ind w:left="2880" w:hanging="720"/>
        <w:textAlignment w:val="auto"/>
        <w:rPr>
          <w:rFonts w:ascii="Times New Roman" w:hAnsi="Times New Roman" w:cs="Times New Roman"/>
          <w:sz w:val="22"/>
          <w:szCs w:val="22"/>
        </w:rPr>
      </w:pPr>
    </w:p>
    <w:p w14:paraId="64B02D0B" w14:textId="103A45C2" w:rsidR="009F7522" w:rsidRDefault="00E34F71" w:rsidP="008F39B8">
      <w:pPr>
        <w:overflowPunct/>
        <w:autoSpaceDE/>
        <w:autoSpaceDN/>
        <w:adjustRightInd/>
        <w:ind w:left="2880" w:hanging="720"/>
        <w:textAlignment w:val="auto"/>
        <w:rPr>
          <w:rFonts w:ascii="Times New Roman" w:hAnsi="Times New Roman" w:cs="Times New Roman"/>
          <w:sz w:val="22"/>
          <w:szCs w:val="22"/>
        </w:rPr>
      </w:pPr>
      <w:r w:rsidRPr="00E34F71">
        <w:rPr>
          <w:rFonts w:ascii="Times New Roman" w:hAnsi="Times New Roman" w:cs="Times New Roman"/>
          <w:sz w:val="22"/>
          <w:szCs w:val="22"/>
        </w:rPr>
        <w:t>(2)</w:t>
      </w:r>
      <w:r w:rsidRPr="00E34F71">
        <w:rPr>
          <w:rFonts w:ascii="Times New Roman" w:hAnsi="Times New Roman" w:cs="Times New Roman"/>
          <w:sz w:val="22"/>
          <w:szCs w:val="22"/>
        </w:rPr>
        <w:tab/>
        <w:t>Designated or restricted grants, gifts and income from endowments. Designated or restricted grants, gifts and income from endowments are funds, cash or otherwise, which must be used only for the specific purpose designated by the donor. This does not refer to grants, gifts or income from endowments which have been restricted for a specific purpose by the provider.</w:t>
      </w:r>
    </w:p>
    <w:p w14:paraId="55BCEFD6" w14:textId="77777777" w:rsidR="00B60F95" w:rsidRDefault="00B60F95" w:rsidP="00E15A32">
      <w:pPr>
        <w:tabs>
          <w:tab w:val="left" w:pos="720"/>
          <w:tab w:val="left" w:pos="1440"/>
          <w:tab w:val="left" w:pos="2280"/>
          <w:tab w:val="left" w:pos="3240"/>
          <w:tab w:val="left" w:pos="4320"/>
        </w:tabs>
        <w:ind w:right="-115"/>
        <w:rPr>
          <w:rFonts w:ascii="Times New Roman" w:hAnsi="Times New Roman" w:cs="Times New Roman"/>
          <w:sz w:val="22"/>
          <w:szCs w:val="22"/>
        </w:rPr>
      </w:pPr>
    </w:p>
    <w:p w14:paraId="652CE801" w14:textId="77777777" w:rsidR="006D0C82" w:rsidRPr="00F06FA5" w:rsidRDefault="006D0C82" w:rsidP="006D0C82">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04683CC" w14:textId="0ABE32A2"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6E70C89" w14:textId="77777777" w:rsidR="006D0C82" w:rsidRDefault="006D0C82" w:rsidP="006D0C82">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4D9FFC08" w14:textId="77777777" w:rsidR="006D0C82" w:rsidRDefault="006D0C82" w:rsidP="00E15A32">
      <w:pPr>
        <w:tabs>
          <w:tab w:val="left" w:pos="720"/>
          <w:tab w:val="left" w:pos="1440"/>
          <w:tab w:val="left" w:pos="2280"/>
          <w:tab w:val="left" w:pos="3240"/>
          <w:tab w:val="left" w:pos="4320"/>
        </w:tabs>
        <w:ind w:right="-115"/>
        <w:rPr>
          <w:rFonts w:ascii="Times New Roman" w:hAnsi="Times New Roman" w:cs="Times New Roman"/>
          <w:sz w:val="22"/>
          <w:szCs w:val="22"/>
        </w:rPr>
      </w:pPr>
    </w:p>
    <w:p w14:paraId="4C49D3B6" w14:textId="69639505" w:rsidR="00B60F95" w:rsidRPr="00F06FA5" w:rsidRDefault="00117343" w:rsidP="004A3B93">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.6.2</w:t>
      </w:r>
      <w:r w:rsidR="00B216D4">
        <w:rPr>
          <w:rFonts w:ascii="Times New Roman" w:hAnsi="Times New Roman" w:cs="Times New Roman"/>
          <w:sz w:val="22"/>
          <w:szCs w:val="22"/>
        </w:rPr>
        <w:tab/>
      </w:r>
      <w:r w:rsidR="00B60F95" w:rsidRPr="00EB772B">
        <w:rPr>
          <w:rFonts w:ascii="Times New Roman" w:hAnsi="Times New Roman" w:cs="Times New Roman"/>
          <w:b/>
          <w:sz w:val="22"/>
          <w:szCs w:val="22"/>
        </w:rPr>
        <w:t>Donations of Produce or Other Supplies</w:t>
      </w:r>
      <w:r w:rsidR="00B60F95" w:rsidRPr="00F06FA5">
        <w:rPr>
          <w:rFonts w:ascii="Times New Roman" w:hAnsi="Times New Roman" w:cs="Times New Roman"/>
          <w:sz w:val="22"/>
          <w:szCs w:val="22"/>
        </w:rPr>
        <w:t xml:space="preserve">. Donations of produce or supplies </w:t>
      </w:r>
      <w:r w:rsidR="00E34F71">
        <w:rPr>
          <w:rFonts w:ascii="Times New Roman" w:hAnsi="Times New Roman" w:cs="Times New Roman"/>
          <w:sz w:val="22"/>
          <w:szCs w:val="22"/>
        </w:rPr>
        <w:t>a</w:t>
      </w:r>
      <w:r w:rsidR="00B60F95" w:rsidRPr="00F06FA5">
        <w:rPr>
          <w:rFonts w:ascii="Times New Roman" w:hAnsi="Times New Roman" w:cs="Times New Roman"/>
          <w:sz w:val="22"/>
          <w:szCs w:val="22"/>
        </w:rPr>
        <w:t>re restricted gifts. The provider may not impute a cost for the value of suc</w:t>
      </w:r>
      <w:r w:rsidR="00B216D4">
        <w:rPr>
          <w:rFonts w:ascii="Times New Roman" w:hAnsi="Times New Roman" w:cs="Times New Roman"/>
          <w:sz w:val="22"/>
          <w:szCs w:val="22"/>
        </w:rPr>
        <w:t>h</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donations and include the imputed cost in allowable costs. If an imputed cost</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for the value of the donation has been includ</w:t>
      </w:r>
      <w:r w:rsidR="00B216D4">
        <w:rPr>
          <w:rFonts w:ascii="Times New Roman" w:hAnsi="Times New Roman" w:cs="Times New Roman"/>
          <w:sz w:val="22"/>
          <w:szCs w:val="22"/>
        </w:rPr>
        <w:t>ed in the provider's costs, the</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amount included is deleted in determining allowable costs.</w:t>
      </w:r>
    </w:p>
    <w:p w14:paraId="29DE2444" w14:textId="77777777" w:rsidR="00100D45" w:rsidRDefault="00100D45" w:rsidP="00DB0839">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p>
    <w:p w14:paraId="412AD608" w14:textId="0FB18F96" w:rsidR="00B60F95" w:rsidRPr="00F06FA5" w:rsidRDefault="00117343" w:rsidP="00DB0839">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.6.3</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Donation of Use of Space</w:t>
      </w:r>
      <w:r w:rsidR="00B60F95" w:rsidRPr="00F06FA5">
        <w:rPr>
          <w:rFonts w:ascii="Times New Roman" w:hAnsi="Times New Roman" w:cs="Times New Roman"/>
          <w:sz w:val="22"/>
          <w:szCs w:val="22"/>
        </w:rPr>
        <w:t>. A provider may receive</w:t>
      </w:r>
      <w:r w:rsidR="008F39B8">
        <w:rPr>
          <w:rFonts w:ascii="Times New Roman" w:hAnsi="Times New Roman" w:cs="Times New Roman"/>
          <w:sz w:val="22"/>
          <w:szCs w:val="22"/>
        </w:rPr>
        <w:t xml:space="preserve"> a donation of the use of space</w:t>
      </w:r>
      <w:r w:rsidR="00DB0839">
        <w:rPr>
          <w:rFonts w:ascii="Times New Roman" w:hAnsi="Times New Roman" w:cs="Times New Roman"/>
          <w:sz w:val="22"/>
          <w:szCs w:val="22"/>
        </w:rPr>
        <w:t xml:space="preserve"> </w:t>
      </w:r>
      <w:r w:rsidR="00B60F95" w:rsidRPr="00F06FA5">
        <w:rPr>
          <w:rFonts w:ascii="Times New Roman" w:hAnsi="Times New Roman" w:cs="Times New Roman"/>
          <w:sz w:val="22"/>
          <w:szCs w:val="22"/>
        </w:rPr>
        <w:t>owned by another organization. In such case, the provider may not impu</w:t>
      </w:r>
      <w:r w:rsidR="008F39B8">
        <w:rPr>
          <w:rFonts w:ascii="Times New Roman" w:hAnsi="Times New Roman" w:cs="Times New Roman"/>
          <w:sz w:val="22"/>
          <w:szCs w:val="22"/>
        </w:rPr>
        <w:t>te a cost</w:t>
      </w:r>
      <w:r w:rsidR="00282FB8">
        <w:rPr>
          <w:rFonts w:ascii="Times New Roman" w:hAnsi="Times New Roman" w:cs="Times New Roman"/>
          <w:sz w:val="22"/>
          <w:szCs w:val="22"/>
        </w:rPr>
        <w:t xml:space="preserve"> </w:t>
      </w:r>
      <w:r w:rsidR="00B60F95" w:rsidRPr="00F06FA5">
        <w:rPr>
          <w:rFonts w:ascii="Times New Roman" w:hAnsi="Times New Roman" w:cs="Times New Roman"/>
          <w:sz w:val="22"/>
          <w:szCs w:val="22"/>
        </w:rPr>
        <w:t>for the value of the use for the space and includ</w:t>
      </w:r>
      <w:r w:rsidR="008F39B8">
        <w:rPr>
          <w:rFonts w:ascii="Times New Roman" w:hAnsi="Times New Roman" w:cs="Times New Roman"/>
          <w:sz w:val="22"/>
          <w:szCs w:val="22"/>
        </w:rPr>
        <w:t>e the imputed cost in allowable</w:t>
      </w:r>
      <w:r w:rsidR="00274F6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If an imputed cost for the value of the donation has been included in the provider's cost, the amount included is deleted in determining allowable costs.</w:t>
      </w:r>
    </w:p>
    <w:p w14:paraId="5CBE3F7F" w14:textId="77777777" w:rsidR="00100D45" w:rsidRDefault="00100D45" w:rsidP="00C74E7C">
      <w:pPr>
        <w:tabs>
          <w:tab w:val="left" w:pos="720"/>
          <w:tab w:val="left" w:pos="1440"/>
          <w:tab w:val="left" w:pos="2280"/>
          <w:tab w:val="left" w:pos="3240"/>
          <w:tab w:val="left" w:pos="4320"/>
        </w:tabs>
        <w:ind w:firstLine="720"/>
        <w:rPr>
          <w:rFonts w:ascii="Times New Roman" w:hAnsi="Times New Roman" w:cs="Times New Roman"/>
          <w:sz w:val="22"/>
          <w:szCs w:val="22"/>
        </w:rPr>
      </w:pPr>
    </w:p>
    <w:p w14:paraId="76841765" w14:textId="7007225D" w:rsidR="00B60F95" w:rsidRPr="00F06FA5" w:rsidRDefault="001173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Purchase Discounts and Allowances and Refunds of Expenses</w:t>
      </w:r>
    </w:p>
    <w:p w14:paraId="2AFF7D02" w14:textId="77777777" w:rsidR="00100D45" w:rsidRDefault="00100D45" w:rsidP="008F39B8">
      <w:pPr>
        <w:tabs>
          <w:tab w:val="left" w:pos="720"/>
          <w:tab w:val="left" w:pos="1440"/>
          <w:tab w:val="left" w:pos="2160"/>
          <w:tab w:val="left" w:pos="3240"/>
          <w:tab w:val="left" w:pos="4320"/>
        </w:tabs>
        <w:ind w:left="2160" w:hanging="720"/>
        <w:rPr>
          <w:rFonts w:ascii="Times New Roman" w:hAnsi="Times New Roman" w:cs="Times New Roman"/>
          <w:sz w:val="22"/>
          <w:szCs w:val="22"/>
        </w:rPr>
      </w:pPr>
    </w:p>
    <w:p w14:paraId="5E24605A" w14:textId="23AFD15C" w:rsidR="00B60F95" w:rsidRPr="00F06FA5" w:rsidRDefault="00117343" w:rsidP="008F39B8">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.7.1</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Principle</w:t>
      </w:r>
      <w:r w:rsidR="00B60F95" w:rsidRPr="00F06FA5">
        <w:rPr>
          <w:rFonts w:ascii="Times New Roman" w:hAnsi="Times New Roman" w:cs="Times New Roman"/>
          <w:sz w:val="22"/>
          <w:szCs w:val="22"/>
        </w:rPr>
        <w:t>. Discounts and allowances received on purchases of goods or services are reductions of the costs to which they relate. Similarly, refunds of previous expense payments are reductions of the related expense.</w:t>
      </w:r>
    </w:p>
    <w:p w14:paraId="0BD92117" w14:textId="77777777" w:rsidR="00100D45" w:rsidRDefault="00100D45" w:rsidP="00DB0839">
      <w:pPr>
        <w:tabs>
          <w:tab w:val="left" w:pos="720"/>
          <w:tab w:val="left" w:pos="1440"/>
          <w:tab w:val="left" w:pos="2280"/>
          <w:tab w:val="left" w:pos="2880"/>
          <w:tab w:val="left" w:pos="3240"/>
          <w:tab w:val="left" w:pos="4320"/>
        </w:tabs>
        <w:ind w:left="2880" w:hanging="720"/>
        <w:rPr>
          <w:rFonts w:ascii="Times New Roman" w:hAnsi="Times New Roman" w:cs="Times New Roman"/>
          <w:sz w:val="22"/>
          <w:szCs w:val="22"/>
        </w:rPr>
      </w:pPr>
    </w:p>
    <w:p w14:paraId="00D1F0B0" w14:textId="3199B350" w:rsidR="00DB0839" w:rsidRDefault="00B60F95" w:rsidP="00251063">
      <w:pPr>
        <w:tabs>
          <w:tab w:val="left" w:pos="720"/>
          <w:tab w:val="left" w:pos="1440"/>
          <w:tab w:val="left" w:pos="2280"/>
          <w:tab w:val="left" w:pos="2880"/>
          <w:tab w:val="left" w:pos="324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r>
      <w:r w:rsidRPr="00EB772B">
        <w:rPr>
          <w:rFonts w:ascii="Times New Roman" w:hAnsi="Times New Roman" w:cs="Times New Roman"/>
          <w:b/>
          <w:sz w:val="22"/>
          <w:szCs w:val="22"/>
        </w:rPr>
        <w:t>Discounts</w:t>
      </w:r>
      <w:r w:rsidRPr="00F06FA5">
        <w:rPr>
          <w:rFonts w:ascii="Times New Roman" w:hAnsi="Times New Roman" w:cs="Times New Roman"/>
          <w:sz w:val="22"/>
          <w:szCs w:val="22"/>
        </w:rPr>
        <w:t>. Discounts, in general, are reductions granted for the settlement of debts.</w:t>
      </w:r>
    </w:p>
    <w:p w14:paraId="75714A58" w14:textId="77777777" w:rsidR="00282FB8" w:rsidRPr="00F06FA5" w:rsidRDefault="00282FB8" w:rsidP="003E386D">
      <w:pPr>
        <w:tabs>
          <w:tab w:val="left" w:pos="720"/>
          <w:tab w:val="left" w:pos="1440"/>
          <w:tab w:val="left" w:pos="2280"/>
          <w:tab w:val="left" w:pos="3240"/>
          <w:tab w:val="left" w:pos="4320"/>
        </w:tabs>
        <w:rPr>
          <w:rFonts w:ascii="Times New Roman" w:hAnsi="Times New Roman" w:cs="Times New Roman"/>
          <w:sz w:val="22"/>
          <w:szCs w:val="22"/>
        </w:rPr>
      </w:pPr>
    </w:p>
    <w:p w14:paraId="163E18F4" w14:textId="77777777" w:rsidR="00B60F95" w:rsidRDefault="00B60F95" w:rsidP="008F39B8">
      <w:pPr>
        <w:tabs>
          <w:tab w:val="left" w:pos="720"/>
          <w:tab w:val="left" w:pos="1440"/>
          <w:tab w:val="left" w:pos="2280"/>
          <w:tab w:val="left" w:pos="2880"/>
          <w:tab w:val="left" w:pos="4320"/>
        </w:tabs>
        <w:ind w:left="2880" w:hanging="63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r>
      <w:r w:rsidRPr="00EB772B">
        <w:rPr>
          <w:rFonts w:ascii="Times New Roman" w:hAnsi="Times New Roman" w:cs="Times New Roman"/>
          <w:b/>
          <w:sz w:val="22"/>
          <w:szCs w:val="22"/>
        </w:rPr>
        <w:t>Allowances</w:t>
      </w:r>
      <w:r w:rsidRPr="00F06FA5">
        <w:rPr>
          <w:rFonts w:ascii="Times New Roman" w:hAnsi="Times New Roman" w:cs="Times New Roman"/>
          <w:sz w:val="22"/>
          <w:szCs w:val="22"/>
        </w:rPr>
        <w:t>. Allowances are deductions granted for damages, delay, shortage, imperfections, or other causes, excluding discounts and returns.</w:t>
      </w:r>
    </w:p>
    <w:p w14:paraId="675017FD" w14:textId="77777777" w:rsidR="00B60F95" w:rsidRPr="00F06FA5" w:rsidRDefault="00B60F95" w:rsidP="00342F4F">
      <w:pPr>
        <w:tabs>
          <w:tab w:val="left" w:pos="720"/>
          <w:tab w:val="left" w:pos="1440"/>
          <w:tab w:val="left" w:pos="2280"/>
          <w:tab w:val="left" w:pos="3240"/>
          <w:tab w:val="left" w:pos="4320"/>
        </w:tabs>
        <w:rPr>
          <w:rFonts w:ascii="Times New Roman" w:hAnsi="Times New Roman" w:cs="Times New Roman"/>
          <w:sz w:val="22"/>
          <w:szCs w:val="22"/>
        </w:rPr>
      </w:pPr>
    </w:p>
    <w:p w14:paraId="06B52C77" w14:textId="77777777" w:rsidR="00B60F95" w:rsidRDefault="00B60F95" w:rsidP="008F39B8">
      <w:pPr>
        <w:tabs>
          <w:tab w:val="left" w:pos="720"/>
          <w:tab w:val="left" w:pos="1440"/>
          <w:tab w:val="left" w:pos="2280"/>
          <w:tab w:val="left" w:pos="2880"/>
          <w:tab w:val="left" w:pos="4320"/>
        </w:tabs>
        <w:ind w:left="2880" w:hanging="63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r>
      <w:r w:rsidRPr="00EB772B">
        <w:rPr>
          <w:rFonts w:ascii="Times New Roman" w:hAnsi="Times New Roman" w:cs="Times New Roman"/>
          <w:b/>
          <w:sz w:val="22"/>
          <w:szCs w:val="22"/>
        </w:rPr>
        <w:t>Refunds</w:t>
      </w:r>
      <w:r w:rsidRPr="00F06FA5">
        <w:rPr>
          <w:rFonts w:ascii="Times New Roman" w:hAnsi="Times New Roman" w:cs="Times New Roman"/>
          <w:sz w:val="22"/>
          <w:szCs w:val="22"/>
        </w:rPr>
        <w:t>. Refunds are amounts paid back or a credit allowed on account of an over-collection.</w:t>
      </w:r>
    </w:p>
    <w:p w14:paraId="6F7785C1" w14:textId="77777777" w:rsidR="00A90564" w:rsidRPr="00F06FA5" w:rsidRDefault="00A90564" w:rsidP="00C74E7C">
      <w:pPr>
        <w:tabs>
          <w:tab w:val="left" w:pos="720"/>
          <w:tab w:val="left" w:pos="1440"/>
          <w:tab w:val="left" w:pos="2280"/>
          <w:tab w:val="left" w:pos="3240"/>
          <w:tab w:val="left" w:pos="4320"/>
        </w:tabs>
        <w:rPr>
          <w:rFonts w:ascii="Times New Roman" w:hAnsi="Times New Roman" w:cs="Times New Roman"/>
          <w:sz w:val="22"/>
          <w:szCs w:val="22"/>
        </w:rPr>
      </w:pPr>
    </w:p>
    <w:p w14:paraId="5753239D" w14:textId="77777777" w:rsidR="00B60F95" w:rsidRPr="00F06FA5" w:rsidRDefault="001C7257" w:rsidP="008F39B8">
      <w:pPr>
        <w:tabs>
          <w:tab w:val="left" w:pos="720"/>
          <w:tab w:val="left" w:pos="1440"/>
          <w:tab w:val="left" w:pos="2160"/>
          <w:tab w:val="left" w:pos="3240"/>
          <w:tab w:val="left" w:pos="4320"/>
        </w:tabs>
        <w:ind w:left="2160" w:right="-295"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.7.2</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Reduction of Costs</w:t>
      </w:r>
      <w:r w:rsidR="00B60F95" w:rsidRPr="00F06FA5">
        <w:rPr>
          <w:rFonts w:ascii="Times New Roman" w:hAnsi="Times New Roman" w:cs="Times New Roman"/>
          <w:sz w:val="22"/>
          <w:szCs w:val="22"/>
        </w:rPr>
        <w:t>. All discounts, allowances, and refunds of expenses are reductions in the cost of goods or services purchased and are not income. When they are received in the same accounting period in which the purchases were made or expenses were incurred, they will reduce the purchases or expenses of that period. However, when they are received in a later accounting period, they will reduce the comparable purchases or expenses in the period in which they are received.</w:t>
      </w:r>
    </w:p>
    <w:p w14:paraId="2B8A2A75" w14:textId="77777777" w:rsidR="00B60F95" w:rsidRDefault="00B60F95" w:rsidP="00CB5DA4">
      <w:pPr>
        <w:tabs>
          <w:tab w:val="left" w:pos="720"/>
          <w:tab w:val="left" w:pos="1440"/>
          <w:tab w:val="left" w:pos="2280"/>
          <w:tab w:val="left" w:pos="3240"/>
          <w:tab w:val="left" w:pos="4320"/>
        </w:tabs>
        <w:rPr>
          <w:rFonts w:ascii="Times New Roman" w:hAnsi="Times New Roman" w:cs="Times New Roman"/>
          <w:sz w:val="22"/>
          <w:szCs w:val="22"/>
        </w:rPr>
      </w:pPr>
    </w:p>
    <w:p w14:paraId="00D992A8" w14:textId="6FBAF868" w:rsidR="00BF2438" w:rsidRDefault="001C7257" w:rsidP="00E15A32">
      <w:pPr>
        <w:tabs>
          <w:tab w:val="left" w:pos="720"/>
          <w:tab w:val="left" w:pos="1440"/>
          <w:tab w:val="left" w:pos="2160"/>
          <w:tab w:val="left" w:pos="324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17</w:t>
      </w:r>
      <w:r w:rsidR="001B324F" w:rsidRPr="00F06FA5">
        <w:rPr>
          <w:rFonts w:ascii="Times New Roman" w:hAnsi="Times New Roman" w:cs="Times New Roman"/>
          <w:sz w:val="22"/>
          <w:szCs w:val="22"/>
        </w:rPr>
        <w:t>.7.3</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Application of Discounts</w:t>
      </w:r>
      <w:r w:rsidR="00B60F95" w:rsidRPr="00F06FA5">
        <w:rPr>
          <w:rFonts w:ascii="Times New Roman" w:hAnsi="Times New Roman" w:cs="Times New Roman"/>
          <w:sz w:val="22"/>
          <w:szCs w:val="22"/>
        </w:rPr>
        <w:t xml:space="preserve">. Purchase discounts have been classified as cash, trade, or quantity discounts. Cash discounts are reductions granted for the settlement of debts before they are due. Trade discounts are reductions from list prices granted to a class of customers before consideration of credit terms. Quantity discounts are reductions from list prices granted because of the size of individual or aggregate purchase transactions. Whatever the classification of purchase discounts, like treatment in reducing allowable costs is required. In the past, purchase discounts were considered as financial management income. However, modern accounting theory holds that income is not derived from a purchase, but rather from a sale or an exchange, and the purchase discounts are reductions in the cost of whatever was purchased. The true cost of the goods or services is the net amount actually paid for </w:t>
      </w:r>
    </w:p>
    <w:p w14:paraId="46913902" w14:textId="493F1BD7"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0A3ABE1" w14:textId="77777777" w:rsidR="00DB5EB8" w:rsidRDefault="00DB5EB8" w:rsidP="00DB5EB8">
      <w:pPr>
        <w:tabs>
          <w:tab w:val="left" w:pos="720"/>
          <w:tab w:val="left" w:pos="1440"/>
          <w:tab w:val="left" w:pos="2160"/>
          <w:tab w:val="left" w:pos="3060"/>
          <w:tab w:val="left" w:pos="3240"/>
          <w:tab w:val="left" w:pos="4320"/>
        </w:tabs>
        <w:rPr>
          <w:rFonts w:ascii="Times New Roman" w:hAnsi="Times New Roman" w:cs="Times New Roman"/>
          <w:sz w:val="22"/>
          <w:szCs w:val="22"/>
        </w:rPr>
      </w:pPr>
      <w:r>
        <w:rPr>
          <w:rFonts w:ascii="Times New Roman" w:hAnsi="Times New Roman" w:cs="Times New Roman"/>
          <w:sz w:val="22"/>
          <w:szCs w:val="22"/>
        </w:rPr>
        <w:lastRenderedPageBreak/>
        <w:t>17</w:t>
      </w:r>
      <w:r w:rsidRPr="00F06FA5">
        <w:rPr>
          <w:rFonts w:ascii="Times New Roman" w:hAnsi="Times New Roman" w:cs="Times New Roman"/>
          <w:sz w:val="22"/>
          <w:szCs w:val="22"/>
        </w:rPr>
        <w:tab/>
      </w:r>
      <w:r w:rsidRPr="00336D81">
        <w:rPr>
          <w:rFonts w:ascii="Times New Roman" w:hAnsi="Times New Roman" w:cs="Times New Roman"/>
          <w:b/>
          <w:sz w:val="22"/>
          <w:szCs w:val="22"/>
        </w:rPr>
        <w:t>ROUTINE COST</w:t>
      </w:r>
      <w:r>
        <w:rPr>
          <w:rFonts w:ascii="Times New Roman" w:hAnsi="Times New Roman" w:cs="Times New Roman"/>
          <w:b/>
          <w:sz w:val="22"/>
          <w:szCs w:val="22"/>
        </w:rPr>
        <w:t>S</w:t>
      </w:r>
      <w:r>
        <w:rPr>
          <w:rFonts w:ascii="Times New Roman" w:hAnsi="Times New Roman" w:cs="Times New Roman"/>
          <w:bCs/>
          <w:sz w:val="22"/>
          <w:szCs w:val="22"/>
        </w:rPr>
        <w:t xml:space="preserve"> (cont.)</w:t>
      </w:r>
    </w:p>
    <w:p w14:paraId="61A8EA34" w14:textId="77777777" w:rsidR="00DB5EB8" w:rsidRDefault="00DB5EB8" w:rsidP="00E15A32">
      <w:pPr>
        <w:tabs>
          <w:tab w:val="left" w:pos="720"/>
          <w:tab w:val="left" w:pos="1440"/>
          <w:tab w:val="left" w:pos="2160"/>
          <w:tab w:val="left" w:pos="3240"/>
          <w:tab w:val="left" w:pos="4320"/>
        </w:tabs>
        <w:ind w:left="2160" w:right="-120" w:hanging="720"/>
        <w:rPr>
          <w:rFonts w:ascii="Times New Roman" w:hAnsi="Times New Roman" w:cs="Times New Roman"/>
          <w:sz w:val="22"/>
          <w:szCs w:val="22"/>
        </w:rPr>
      </w:pPr>
    </w:p>
    <w:p w14:paraId="5644112C" w14:textId="35DBDF32" w:rsidR="00BF2438" w:rsidRDefault="00BF2438" w:rsidP="00BF2438">
      <w:pPr>
        <w:tabs>
          <w:tab w:val="left" w:pos="720"/>
          <w:tab w:val="left" w:pos="1440"/>
          <w:tab w:val="left" w:pos="2160"/>
          <w:tab w:val="left" w:pos="3240"/>
          <w:tab w:val="left" w:pos="4320"/>
        </w:tabs>
        <w:ind w:left="2160" w:right="-120" w:hanging="720"/>
        <w:rPr>
          <w:rFonts w:ascii="Times New Roman" w:hAnsi="Times New Roman" w:cs="Times New Roman"/>
          <w:sz w:val="22"/>
          <w:szCs w:val="22"/>
        </w:rPr>
      </w:pPr>
      <w:r>
        <w:rPr>
          <w:rFonts w:ascii="Times New Roman" w:hAnsi="Times New Roman" w:cs="Times New Roman"/>
          <w:sz w:val="22"/>
          <w:szCs w:val="22"/>
        </w:rPr>
        <w:tab/>
      </w:r>
      <w:r w:rsidRPr="00F06FA5">
        <w:rPr>
          <w:rFonts w:ascii="Times New Roman" w:hAnsi="Times New Roman" w:cs="Times New Roman"/>
          <w:sz w:val="22"/>
          <w:szCs w:val="22"/>
        </w:rPr>
        <w:t>them. Treating purchase discounts as income would result in an overstatement of costs to the extent of the discount.</w:t>
      </w:r>
    </w:p>
    <w:p w14:paraId="7D3840A1" w14:textId="77777777" w:rsidR="00020961" w:rsidRPr="00F06FA5" w:rsidRDefault="00020961" w:rsidP="00BD3F9D">
      <w:pPr>
        <w:tabs>
          <w:tab w:val="left" w:pos="720"/>
          <w:tab w:val="left" w:pos="1440"/>
          <w:tab w:val="left" w:pos="2280"/>
          <w:tab w:val="left" w:pos="3240"/>
          <w:tab w:val="left" w:pos="4320"/>
        </w:tabs>
        <w:rPr>
          <w:rFonts w:ascii="Times New Roman" w:hAnsi="Times New Roman" w:cs="Times New Roman"/>
          <w:sz w:val="22"/>
          <w:szCs w:val="22"/>
        </w:rPr>
      </w:pPr>
    </w:p>
    <w:p w14:paraId="72146555" w14:textId="77777777" w:rsidR="00B60F95" w:rsidRPr="00F06FA5" w:rsidRDefault="001C7257" w:rsidP="000802D5">
      <w:pPr>
        <w:tabs>
          <w:tab w:val="left" w:pos="720"/>
          <w:tab w:val="left" w:pos="1440"/>
          <w:tab w:val="left" w:pos="2160"/>
          <w:tab w:val="left" w:pos="3240"/>
          <w:tab w:val="left" w:pos="4320"/>
        </w:tabs>
        <w:ind w:left="2160" w:right="-295"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.7.4</w:t>
      </w:r>
      <w:r w:rsidR="00B60F95" w:rsidRPr="00F06FA5">
        <w:rPr>
          <w:rFonts w:ascii="Times New Roman" w:hAnsi="Times New Roman" w:cs="Times New Roman"/>
          <w:sz w:val="22"/>
          <w:szCs w:val="22"/>
        </w:rPr>
        <w:tab/>
      </w:r>
      <w:r w:rsidR="00E62633" w:rsidRPr="00E62633">
        <w:rPr>
          <w:rFonts w:ascii="Times New Roman" w:hAnsi="Times New Roman" w:cs="Times New Roman"/>
          <w:b/>
          <w:sz w:val="22"/>
          <w:szCs w:val="22"/>
        </w:rPr>
        <w:t>Discounts, Allowances, and Rebates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All discounts, allowances, and rebates received from the purchases of goods or services and refunds of previous expense payments are clearly reductions in costs and must be reflected in the determination of allowable costs. This treatment is</w:t>
      </w:r>
      <w:r w:rsidR="004B1272">
        <w:rPr>
          <w:rFonts w:ascii="Times New Roman" w:hAnsi="Times New Roman" w:cs="Times New Roman"/>
          <w:sz w:val="22"/>
          <w:szCs w:val="22"/>
        </w:rPr>
        <w:t xml:space="preserve"> </w:t>
      </w:r>
      <w:r w:rsidR="00B60F95" w:rsidRPr="00F06FA5">
        <w:rPr>
          <w:rFonts w:ascii="Times New Roman" w:hAnsi="Times New Roman" w:cs="Times New Roman"/>
          <w:sz w:val="22"/>
          <w:szCs w:val="22"/>
        </w:rPr>
        <w:t>equitable and is in accord with that generally followed by other governmental programs and third-party organizations paying on the basis of costs.</w:t>
      </w:r>
    </w:p>
    <w:p w14:paraId="13807008" w14:textId="77777777" w:rsidR="00274F65" w:rsidRPr="00F06FA5" w:rsidRDefault="00274F65" w:rsidP="00C74E7C">
      <w:pPr>
        <w:tabs>
          <w:tab w:val="left" w:pos="720"/>
          <w:tab w:val="left" w:pos="1440"/>
          <w:tab w:val="left" w:pos="2280"/>
          <w:tab w:val="left" w:pos="3240"/>
          <w:tab w:val="left" w:pos="4320"/>
        </w:tabs>
        <w:rPr>
          <w:rFonts w:ascii="Times New Roman" w:hAnsi="Times New Roman" w:cs="Times New Roman"/>
          <w:sz w:val="22"/>
          <w:szCs w:val="22"/>
        </w:rPr>
      </w:pPr>
    </w:p>
    <w:p w14:paraId="4156AA03" w14:textId="77777777" w:rsidR="00B60F95" w:rsidRPr="00F06FA5" w:rsidRDefault="001C7257"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Principle. Advertising Expenses</w:t>
      </w:r>
      <w:r w:rsidR="00B60F95" w:rsidRPr="00F06FA5">
        <w:rPr>
          <w:rFonts w:ascii="Times New Roman" w:hAnsi="Times New Roman" w:cs="Times New Roman"/>
          <w:sz w:val="22"/>
          <w:szCs w:val="22"/>
        </w:rPr>
        <w:t>. The reasonable and necessary expense of newspaper or other public media advertisements for the purpose of securing necessary employees is an allowable cost. No other advertising expenses are allowed.</w:t>
      </w:r>
    </w:p>
    <w:p w14:paraId="34C51D64" w14:textId="77777777" w:rsidR="00A807B3" w:rsidRPr="00F06FA5" w:rsidRDefault="00A807B3" w:rsidP="00C74E7C">
      <w:pPr>
        <w:tabs>
          <w:tab w:val="left" w:pos="720"/>
          <w:tab w:val="left" w:pos="1440"/>
          <w:tab w:val="left" w:pos="2280"/>
          <w:tab w:val="left" w:pos="3240"/>
          <w:tab w:val="left" w:pos="4320"/>
        </w:tabs>
        <w:rPr>
          <w:rFonts w:ascii="Times New Roman" w:hAnsi="Times New Roman" w:cs="Times New Roman"/>
          <w:sz w:val="22"/>
          <w:szCs w:val="22"/>
        </w:rPr>
      </w:pPr>
    </w:p>
    <w:p w14:paraId="0905592D" w14:textId="77777777" w:rsidR="00B60F95" w:rsidRPr="00F06FA5" w:rsidRDefault="001C7257"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.9</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Legal Fees</w:t>
      </w:r>
      <w:r w:rsidR="00B60F95" w:rsidRPr="00F06FA5">
        <w:rPr>
          <w:rFonts w:ascii="Times New Roman" w:hAnsi="Times New Roman" w:cs="Times New Roman"/>
          <w:sz w:val="22"/>
          <w:szCs w:val="22"/>
        </w:rPr>
        <w:t>. Legal fees to be allowable costs must be directly related to resident care. Fees paid to the attorneys for representation against the Department of Health and Human Services are not allowable costs. Retainers paid to lawyers are not allowable costs. Legal fees paid for organizational expenses, are to be amortized over a sixty-month period.</w:t>
      </w:r>
    </w:p>
    <w:p w14:paraId="2D3AD0A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37DBB4D" w14:textId="35DEA028" w:rsidR="00282FB8" w:rsidRPr="00F06FA5" w:rsidRDefault="001C7257" w:rsidP="0025106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17</w:t>
      </w:r>
      <w:r w:rsidR="00B60F95" w:rsidRPr="00F06FA5">
        <w:rPr>
          <w:rFonts w:ascii="Times New Roman" w:hAnsi="Times New Roman" w:cs="Times New Roman"/>
          <w:sz w:val="22"/>
          <w:szCs w:val="22"/>
        </w:rPr>
        <w:t>.10</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Costs Attributable to Asset Sales</w:t>
      </w:r>
      <w:r w:rsidR="00B60F95" w:rsidRPr="00F06FA5">
        <w:rPr>
          <w:rFonts w:ascii="Times New Roman" w:hAnsi="Times New Roman" w:cs="Times New Roman"/>
          <w:sz w:val="22"/>
          <w:szCs w:val="22"/>
        </w:rPr>
        <w:t>. Costs attributable to the negotiation or settlement of a sale or purchase of any capital asset (by acquisition or merger) are not allowable costs.</w:t>
      </w:r>
    </w:p>
    <w:p w14:paraId="29873717"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Included among such unallowable costs are: legal fees, accounting and administrative costs, appraisal fees, costs of preparing a certificate of need, banking and broker fees, good will or other intangibles, travel costs and the costs of feasibility studies.</w:t>
      </w:r>
    </w:p>
    <w:p w14:paraId="43593716" w14:textId="77777777" w:rsidR="00F7396B" w:rsidRPr="00F06FA5" w:rsidRDefault="00F7396B" w:rsidP="00342F4F">
      <w:pPr>
        <w:tabs>
          <w:tab w:val="left" w:pos="720"/>
          <w:tab w:val="left" w:pos="1440"/>
          <w:tab w:val="left" w:pos="2280"/>
          <w:tab w:val="left" w:pos="3240"/>
          <w:tab w:val="left" w:pos="4320"/>
        </w:tabs>
        <w:rPr>
          <w:rFonts w:ascii="Times New Roman" w:hAnsi="Times New Roman" w:cs="Times New Roman"/>
          <w:sz w:val="22"/>
          <w:szCs w:val="22"/>
        </w:rPr>
      </w:pPr>
    </w:p>
    <w:p w14:paraId="50A316A4" w14:textId="77777777" w:rsidR="00B60F95" w:rsidRDefault="001C7257" w:rsidP="00FE5CE5">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r>
        <w:rPr>
          <w:rFonts w:ascii="Times New Roman" w:hAnsi="Times New Roman" w:cs="Times New Roman"/>
          <w:sz w:val="22"/>
          <w:szCs w:val="22"/>
        </w:rPr>
        <w:t>17</w:t>
      </w:r>
      <w:r w:rsidRPr="001C7257">
        <w:rPr>
          <w:rFonts w:ascii="Times New Roman" w:hAnsi="Times New Roman" w:cs="Times New Roman"/>
          <w:sz w:val="22"/>
          <w:szCs w:val="22"/>
        </w:rPr>
        <w:t>.11</w:t>
      </w:r>
      <w:r w:rsidR="0022041E">
        <w:rPr>
          <w:rFonts w:ascii="Times New Roman" w:hAnsi="Times New Roman" w:cs="Times New Roman"/>
          <w:b/>
          <w:sz w:val="22"/>
          <w:szCs w:val="22"/>
        </w:rPr>
        <w:tab/>
      </w:r>
      <w:r w:rsidR="00B60F95" w:rsidRPr="001C7257">
        <w:rPr>
          <w:rFonts w:ascii="Times New Roman" w:hAnsi="Times New Roman" w:cs="Times New Roman"/>
          <w:b/>
          <w:sz w:val="22"/>
          <w:szCs w:val="22"/>
        </w:rPr>
        <w:t>Bad debts</w:t>
      </w:r>
      <w:r w:rsidR="00B60F95" w:rsidRPr="001C7257">
        <w:rPr>
          <w:rFonts w:ascii="Times New Roman" w:hAnsi="Times New Roman" w:cs="Times New Roman"/>
          <w:sz w:val="22"/>
          <w:szCs w:val="22"/>
        </w:rPr>
        <w:t>, charity, and courtesy allowances are deducti</w:t>
      </w:r>
      <w:r w:rsidR="0022041E">
        <w:rPr>
          <w:rFonts w:ascii="Times New Roman" w:hAnsi="Times New Roman" w:cs="Times New Roman"/>
          <w:sz w:val="22"/>
          <w:szCs w:val="22"/>
        </w:rPr>
        <w:t>ons from revenue and are not to</w:t>
      </w:r>
      <w:r w:rsidR="006D4587">
        <w:rPr>
          <w:rFonts w:ascii="Times New Roman" w:hAnsi="Times New Roman" w:cs="Times New Roman"/>
          <w:sz w:val="22"/>
          <w:szCs w:val="22"/>
        </w:rPr>
        <w:t xml:space="preserve"> </w:t>
      </w:r>
      <w:r w:rsidR="00B60F95" w:rsidRPr="001C7257">
        <w:rPr>
          <w:rFonts w:ascii="Times New Roman" w:hAnsi="Times New Roman" w:cs="Times New Roman"/>
          <w:sz w:val="22"/>
          <w:szCs w:val="22"/>
        </w:rPr>
        <w:t>be included in allowable cost.</w:t>
      </w:r>
    </w:p>
    <w:p w14:paraId="6CAEE454" w14:textId="77777777" w:rsidR="00EF6630" w:rsidRDefault="00EF6630" w:rsidP="00FE5CE5">
      <w:pPr>
        <w:tabs>
          <w:tab w:val="left" w:pos="720"/>
          <w:tab w:val="left" w:pos="1440"/>
          <w:tab w:val="left" w:pos="2280"/>
          <w:tab w:val="left" w:pos="3240"/>
          <w:tab w:val="left" w:pos="4320"/>
        </w:tabs>
        <w:overflowPunct/>
        <w:autoSpaceDE/>
        <w:autoSpaceDN/>
        <w:adjustRightInd/>
        <w:ind w:left="1440" w:hanging="720"/>
        <w:textAlignment w:val="auto"/>
        <w:rPr>
          <w:rFonts w:ascii="Times New Roman" w:hAnsi="Times New Roman" w:cs="Times New Roman"/>
          <w:sz w:val="22"/>
          <w:szCs w:val="22"/>
        </w:rPr>
      </w:pPr>
    </w:p>
    <w:p w14:paraId="6F5C89D7" w14:textId="77777777" w:rsidR="00B02EA1" w:rsidRDefault="00B02EA1" w:rsidP="00B02EA1">
      <w:pPr>
        <w:tabs>
          <w:tab w:val="left" w:pos="720"/>
          <w:tab w:val="left" w:pos="1440"/>
          <w:tab w:val="left" w:pos="2280"/>
          <w:tab w:val="left" w:pos="3240"/>
          <w:tab w:val="left" w:pos="4320"/>
        </w:tabs>
        <w:overflowPunct/>
        <w:autoSpaceDE/>
        <w:autoSpaceDN/>
        <w:adjustRightInd/>
        <w:textAlignment w:val="auto"/>
        <w:rPr>
          <w:rFonts w:ascii="Times New Roman" w:hAnsi="Times New Roman" w:cs="Times New Roman"/>
          <w:sz w:val="22"/>
          <w:szCs w:val="22"/>
        </w:rPr>
      </w:pPr>
    </w:p>
    <w:p w14:paraId="2607AC30" w14:textId="7B67EF5C" w:rsidR="00B60F95" w:rsidRDefault="00A97A5A" w:rsidP="00EF6630">
      <w:pPr>
        <w:tabs>
          <w:tab w:val="left" w:pos="720"/>
          <w:tab w:val="left" w:pos="1440"/>
          <w:tab w:val="left" w:pos="2280"/>
          <w:tab w:val="left" w:pos="3240"/>
          <w:tab w:val="left" w:pos="4320"/>
        </w:tabs>
        <w:ind w:left="720" w:hanging="720"/>
        <w:rPr>
          <w:rFonts w:ascii="Times New Roman" w:hAnsi="Times New Roman" w:cs="Times New Roman"/>
          <w:sz w:val="22"/>
          <w:szCs w:val="22"/>
        </w:rPr>
      </w:pPr>
      <w:r>
        <w:rPr>
          <w:rFonts w:ascii="Times New Roman" w:hAnsi="Times New Roman" w:cs="Times New Roman"/>
          <w:sz w:val="22"/>
          <w:szCs w:val="22"/>
        </w:rPr>
        <w:t>18</w:t>
      </w:r>
      <w:r w:rsidRPr="00F06FA5">
        <w:rPr>
          <w:rFonts w:ascii="Times New Roman" w:hAnsi="Times New Roman" w:cs="Times New Roman"/>
          <w:sz w:val="22"/>
          <w:szCs w:val="22"/>
        </w:rPr>
        <w:tab/>
      </w:r>
      <w:r w:rsidR="00642025">
        <w:rPr>
          <w:rFonts w:ascii="Times New Roman" w:hAnsi="Times New Roman" w:cs="Times New Roman"/>
          <w:b/>
          <w:sz w:val="22"/>
          <w:szCs w:val="22"/>
        </w:rPr>
        <w:t>CAPITAL</w:t>
      </w:r>
      <w:r w:rsidR="00642025" w:rsidRPr="00EB772B">
        <w:rPr>
          <w:rFonts w:ascii="Times New Roman" w:hAnsi="Times New Roman" w:cs="Times New Roman"/>
          <w:b/>
          <w:sz w:val="22"/>
          <w:szCs w:val="22"/>
        </w:rPr>
        <w:t xml:space="preserve"> </w:t>
      </w:r>
      <w:r w:rsidRPr="00EB772B">
        <w:rPr>
          <w:rFonts w:ascii="Times New Roman" w:hAnsi="Times New Roman" w:cs="Times New Roman"/>
          <w:b/>
          <w:sz w:val="22"/>
          <w:szCs w:val="22"/>
        </w:rPr>
        <w:t>COSTS</w:t>
      </w:r>
    </w:p>
    <w:p w14:paraId="049D3361" w14:textId="77777777" w:rsidR="009E72DC" w:rsidRPr="00F06FA5" w:rsidRDefault="009E72DC" w:rsidP="00C74E7C">
      <w:pPr>
        <w:tabs>
          <w:tab w:val="left" w:pos="720"/>
          <w:tab w:val="left" w:pos="1440"/>
          <w:tab w:val="left" w:pos="2280"/>
          <w:tab w:val="left" w:pos="3240"/>
          <w:tab w:val="left" w:pos="4320"/>
        </w:tabs>
        <w:ind w:left="720" w:hanging="480"/>
        <w:rPr>
          <w:rFonts w:ascii="Times New Roman" w:hAnsi="Times New Roman" w:cs="Times New Roman"/>
          <w:sz w:val="22"/>
          <w:szCs w:val="22"/>
        </w:rPr>
      </w:pPr>
    </w:p>
    <w:p w14:paraId="0F65656A" w14:textId="49E3E355" w:rsidR="00B60F95" w:rsidRPr="00F06FA5" w:rsidRDefault="0060567A" w:rsidP="006D4587">
      <w:pPr>
        <w:tabs>
          <w:tab w:val="left" w:pos="720"/>
          <w:tab w:val="left" w:pos="1440"/>
          <w:tab w:val="left" w:pos="2280"/>
          <w:tab w:val="left" w:pos="3240"/>
          <w:tab w:val="left" w:pos="4320"/>
        </w:tabs>
        <w:ind w:left="1560" w:hanging="8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9E72DC">
        <w:rPr>
          <w:rFonts w:ascii="Times New Roman" w:hAnsi="Times New Roman" w:cs="Times New Roman"/>
          <w:sz w:val="22"/>
          <w:szCs w:val="22"/>
        </w:rPr>
        <w:t>*</w:t>
      </w:r>
      <w:r w:rsidR="00B60F95" w:rsidRPr="00F06FA5">
        <w:rPr>
          <w:rFonts w:ascii="Times New Roman" w:hAnsi="Times New Roman" w:cs="Times New Roman"/>
          <w:sz w:val="22"/>
          <w:szCs w:val="22"/>
        </w:rPr>
        <w:t xml:space="preserve">The base year costs for the </w:t>
      </w:r>
      <w:r w:rsidR="00173AE1">
        <w:rPr>
          <w:rFonts w:ascii="Times New Roman" w:hAnsi="Times New Roman" w:cs="Times New Roman"/>
          <w:sz w:val="22"/>
          <w:szCs w:val="22"/>
        </w:rPr>
        <w:t>capital</w:t>
      </w:r>
      <w:r w:rsidR="00173AE1"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component shall be the costs incurred by the facility in the most recently </w:t>
      </w:r>
      <w:r w:rsidR="00C0450E">
        <w:rPr>
          <w:rFonts w:ascii="Times New Roman" w:hAnsi="Times New Roman" w:cs="Times New Roman"/>
          <w:sz w:val="22"/>
          <w:szCs w:val="22"/>
        </w:rPr>
        <w:t>as-filed MaineCare cost report</w:t>
      </w:r>
      <w:r w:rsidR="00B60F95" w:rsidRPr="00F06FA5">
        <w:rPr>
          <w:rFonts w:ascii="Times New Roman" w:hAnsi="Times New Roman" w:cs="Times New Roman"/>
          <w:sz w:val="22"/>
          <w:szCs w:val="22"/>
        </w:rPr>
        <w:t xml:space="preserve">. </w:t>
      </w:r>
      <w:r w:rsidR="00AA0A90">
        <w:rPr>
          <w:rFonts w:ascii="Times New Roman" w:hAnsi="Times New Roman" w:cs="Times New Roman"/>
          <w:sz w:val="22"/>
          <w:szCs w:val="22"/>
        </w:rPr>
        <w:t>Capital</w:t>
      </w:r>
      <w:r w:rsidR="00AA0A9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include:</w:t>
      </w:r>
    </w:p>
    <w:p w14:paraId="3FF03AEC" w14:textId="77777777" w:rsidR="00B60F95" w:rsidRPr="00F06FA5" w:rsidRDefault="00B60F95" w:rsidP="00D83895">
      <w:pPr>
        <w:tabs>
          <w:tab w:val="left" w:pos="720"/>
          <w:tab w:val="left" w:pos="1560"/>
          <w:tab w:val="left" w:pos="2280"/>
          <w:tab w:val="left" w:pos="3240"/>
          <w:tab w:val="left" w:pos="4320"/>
        </w:tabs>
        <w:rPr>
          <w:rFonts w:ascii="Times New Roman" w:hAnsi="Times New Roman" w:cs="Times New Roman"/>
          <w:sz w:val="22"/>
          <w:szCs w:val="22"/>
        </w:rPr>
      </w:pPr>
    </w:p>
    <w:p w14:paraId="7E113809" w14:textId="77777777" w:rsidR="00E34F71" w:rsidRDefault="0060567A" w:rsidP="000802D5">
      <w:pPr>
        <w:tabs>
          <w:tab w:val="left" w:pos="1560"/>
          <w:tab w:val="left" w:pos="2160"/>
          <w:tab w:val="left" w:pos="2250"/>
          <w:tab w:val="left" w:pos="2340"/>
          <w:tab w:val="left" w:pos="252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depreciation on buildings, fixed and movable equipment and motor vehicles.</w:t>
      </w:r>
    </w:p>
    <w:p w14:paraId="759FBC55" w14:textId="77777777" w:rsidR="00F40128" w:rsidRDefault="00F40128" w:rsidP="00020961">
      <w:pPr>
        <w:tabs>
          <w:tab w:val="left" w:pos="1560"/>
          <w:tab w:val="left" w:pos="2520"/>
          <w:tab w:val="left" w:pos="3240"/>
          <w:tab w:val="left" w:pos="4320"/>
        </w:tabs>
        <w:rPr>
          <w:rFonts w:ascii="Times New Roman" w:hAnsi="Times New Roman" w:cs="Times New Roman"/>
          <w:sz w:val="22"/>
          <w:szCs w:val="22"/>
        </w:rPr>
      </w:pPr>
    </w:p>
    <w:p w14:paraId="0C090DE1" w14:textId="77777777" w:rsidR="00B60F95" w:rsidRDefault="0060567A"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depreciation on land improvements and amortization of leasehold improvements,</w:t>
      </w:r>
    </w:p>
    <w:p w14:paraId="02568078" w14:textId="77777777" w:rsidR="00B02EA1" w:rsidRDefault="00B02EA1" w:rsidP="00EF6630">
      <w:pPr>
        <w:tabs>
          <w:tab w:val="left" w:pos="1560"/>
          <w:tab w:val="left" w:pos="2160"/>
          <w:tab w:val="left" w:pos="2520"/>
          <w:tab w:val="left" w:pos="3240"/>
          <w:tab w:val="left" w:pos="4320"/>
        </w:tabs>
        <w:rPr>
          <w:rFonts w:ascii="Times New Roman" w:hAnsi="Times New Roman" w:cs="Times New Roman"/>
          <w:sz w:val="22"/>
          <w:szCs w:val="22"/>
        </w:rPr>
      </w:pPr>
    </w:p>
    <w:p w14:paraId="35E9883C" w14:textId="20694A5C" w:rsidR="00B60F95" w:rsidRPr="00F06FA5" w:rsidRDefault="0060567A"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real estate and personal property taxes,</w:t>
      </w:r>
    </w:p>
    <w:p w14:paraId="5B1C47E0"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0983D383" w14:textId="4A88062E" w:rsidR="00DB5EB8" w:rsidRDefault="0060567A" w:rsidP="00B02EA1">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.1.4</w:t>
      </w:r>
      <w:r w:rsidR="00B60F95" w:rsidRPr="00F06FA5">
        <w:rPr>
          <w:rFonts w:ascii="Times New Roman" w:hAnsi="Times New Roman" w:cs="Times New Roman"/>
          <w:sz w:val="22"/>
          <w:szCs w:val="22"/>
        </w:rPr>
        <w:tab/>
        <w:t>real estate insurance, including liability and fire insurance,</w:t>
      </w:r>
    </w:p>
    <w:p w14:paraId="3B9D9A9C" w14:textId="77777777" w:rsidR="00EF6630" w:rsidRDefault="00EF6630" w:rsidP="00B02EA1">
      <w:pPr>
        <w:tabs>
          <w:tab w:val="left" w:pos="1560"/>
          <w:tab w:val="left" w:pos="2160"/>
          <w:tab w:val="left" w:pos="2520"/>
          <w:tab w:val="left" w:pos="3240"/>
          <w:tab w:val="left" w:pos="4320"/>
        </w:tabs>
        <w:ind w:left="2520" w:hanging="1080"/>
        <w:rPr>
          <w:rFonts w:ascii="Times New Roman" w:hAnsi="Times New Roman" w:cs="Times New Roman"/>
          <w:sz w:val="22"/>
          <w:szCs w:val="22"/>
        </w:rPr>
      </w:pPr>
    </w:p>
    <w:p w14:paraId="1B26A90F" w14:textId="77777777" w:rsidR="00EF6630" w:rsidRPr="00F06FA5" w:rsidRDefault="00EF6630" w:rsidP="00EF6630">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1F66FA32" w14:textId="75B84B12"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A2D4B48" w14:textId="11759100" w:rsidR="00EF6630" w:rsidRPr="00EF6630" w:rsidRDefault="00EF6630" w:rsidP="00EF6630">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45DC5AD4"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31954817" w14:textId="77777777" w:rsidR="00B60F95" w:rsidRPr="00F06FA5" w:rsidRDefault="0060567A"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.1.5</w:t>
      </w:r>
      <w:r w:rsidR="00B60F95" w:rsidRPr="00F06FA5">
        <w:rPr>
          <w:rFonts w:ascii="Times New Roman" w:hAnsi="Times New Roman" w:cs="Times New Roman"/>
          <w:sz w:val="22"/>
          <w:szCs w:val="22"/>
        </w:rPr>
        <w:tab/>
        <w:t>interest on long term debt,</w:t>
      </w:r>
    </w:p>
    <w:p w14:paraId="46FB625D"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54AF5188" w14:textId="06461DBB" w:rsidR="00BF2438" w:rsidRDefault="00DA2BF2" w:rsidP="00BF2438">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18.1.6</w:t>
      </w:r>
      <w:r w:rsidR="00B60F95" w:rsidRPr="00F06FA5">
        <w:rPr>
          <w:rFonts w:ascii="Times New Roman" w:hAnsi="Times New Roman" w:cs="Times New Roman"/>
          <w:sz w:val="22"/>
          <w:szCs w:val="22"/>
        </w:rPr>
        <w:tab/>
        <w:t>rental expenses,</w:t>
      </w:r>
    </w:p>
    <w:p w14:paraId="694CCC78" w14:textId="77777777" w:rsidR="00EF4889" w:rsidRDefault="00EF4889"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p>
    <w:p w14:paraId="0F267C80" w14:textId="30B53447" w:rsidR="003F0A03" w:rsidRPr="00F06FA5" w:rsidRDefault="00AF14D6" w:rsidP="00B02EA1">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18.1.7</w:t>
      </w:r>
      <w:r w:rsidRPr="00F06FA5">
        <w:rPr>
          <w:rFonts w:ascii="Times New Roman" w:hAnsi="Times New Roman" w:cs="Times New Roman"/>
          <w:sz w:val="22"/>
          <w:szCs w:val="22"/>
        </w:rPr>
        <w:tab/>
        <w:t>amortization of finance costs,</w:t>
      </w:r>
    </w:p>
    <w:p w14:paraId="63728CD7" w14:textId="77777777" w:rsidR="00AF14D6" w:rsidRPr="00F06FA5" w:rsidRDefault="00AF14D6" w:rsidP="00AF14D6">
      <w:pPr>
        <w:tabs>
          <w:tab w:val="left" w:pos="1560"/>
          <w:tab w:val="left" w:pos="2520"/>
          <w:tab w:val="left" w:pos="3240"/>
          <w:tab w:val="left" w:pos="4320"/>
        </w:tabs>
        <w:ind w:left="2520" w:hanging="960"/>
        <w:rPr>
          <w:rFonts w:ascii="Times New Roman" w:hAnsi="Times New Roman" w:cs="Times New Roman"/>
          <w:sz w:val="22"/>
          <w:szCs w:val="22"/>
        </w:rPr>
      </w:pPr>
    </w:p>
    <w:p w14:paraId="1A650B90" w14:textId="0008B678" w:rsidR="00B60F95" w:rsidRPr="00F06FA5" w:rsidRDefault="00DA2BF2"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18.1.8</w:t>
      </w:r>
      <w:r w:rsidR="00B60F95" w:rsidRPr="00F06FA5">
        <w:rPr>
          <w:rFonts w:ascii="Times New Roman" w:hAnsi="Times New Roman" w:cs="Times New Roman"/>
          <w:sz w:val="22"/>
          <w:szCs w:val="22"/>
        </w:rPr>
        <w:tab/>
        <w:t>amortization of start-up costs and organizational costs,</w:t>
      </w:r>
    </w:p>
    <w:p w14:paraId="31795C5E" w14:textId="77777777" w:rsidR="00B60F95" w:rsidRPr="00F06FA5" w:rsidRDefault="00B60F95" w:rsidP="00C74E7C">
      <w:pPr>
        <w:tabs>
          <w:tab w:val="left" w:pos="1560"/>
          <w:tab w:val="left" w:pos="2520"/>
          <w:tab w:val="left" w:pos="3240"/>
          <w:tab w:val="left" w:pos="4320"/>
        </w:tabs>
        <w:ind w:left="2520" w:hanging="960"/>
        <w:rPr>
          <w:rFonts w:ascii="Times New Roman" w:hAnsi="Times New Roman" w:cs="Times New Roman"/>
          <w:sz w:val="22"/>
          <w:szCs w:val="22"/>
        </w:rPr>
      </w:pPr>
    </w:p>
    <w:p w14:paraId="17D95FD0" w14:textId="77777777" w:rsidR="00B60F95" w:rsidRPr="00F06FA5" w:rsidRDefault="00DA2BF2" w:rsidP="00786020">
      <w:pPr>
        <w:tabs>
          <w:tab w:val="left" w:pos="156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18.1.9</w:t>
      </w:r>
      <w:r w:rsidR="00B60F95" w:rsidRPr="00F06FA5">
        <w:rPr>
          <w:rFonts w:ascii="Times New Roman" w:hAnsi="Times New Roman" w:cs="Times New Roman"/>
          <w:sz w:val="22"/>
          <w:szCs w:val="22"/>
        </w:rPr>
        <w:tab/>
        <w:t>motor vehicle insurance,</w:t>
      </w:r>
    </w:p>
    <w:p w14:paraId="0201B749" w14:textId="77777777" w:rsidR="00100D45" w:rsidRDefault="00100D45" w:rsidP="006D4587">
      <w:pPr>
        <w:tabs>
          <w:tab w:val="left" w:pos="1560"/>
          <w:tab w:val="left" w:pos="2160"/>
          <w:tab w:val="left" w:pos="2520"/>
          <w:tab w:val="left" w:pos="3240"/>
          <w:tab w:val="left" w:pos="4320"/>
        </w:tabs>
        <w:ind w:left="2160" w:hanging="720"/>
        <w:rPr>
          <w:rFonts w:ascii="Times New Roman" w:hAnsi="Times New Roman" w:cs="Times New Roman"/>
          <w:sz w:val="22"/>
          <w:szCs w:val="22"/>
        </w:rPr>
      </w:pPr>
    </w:p>
    <w:p w14:paraId="1331A7F2" w14:textId="1EFB8E1C" w:rsidR="000D781A" w:rsidRDefault="00686A70" w:rsidP="006D4587">
      <w:pPr>
        <w:tabs>
          <w:tab w:val="left" w:pos="1560"/>
          <w:tab w:val="left" w:pos="2160"/>
          <w:tab w:val="left" w:pos="252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w:t>
      </w:r>
      <w:r w:rsidR="00DA2BF2">
        <w:rPr>
          <w:rFonts w:ascii="Times New Roman" w:hAnsi="Times New Roman" w:cs="Times New Roman"/>
          <w:sz w:val="22"/>
          <w:szCs w:val="22"/>
        </w:rPr>
        <w:t>18.1.10</w:t>
      </w:r>
      <w:r w:rsidR="008B7D2C" w:rsidRPr="00F06FA5">
        <w:rPr>
          <w:rFonts w:ascii="Times New Roman" w:hAnsi="Times New Roman" w:cs="Times New Roman"/>
          <w:sz w:val="22"/>
          <w:szCs w:val="22"/>
        </w:rPr>
        <w:tab/>
      </w:r>
      <w:r w:rsidR="00B60F95" w:rsidRPr="00F06FA5">
        <w:rPr>
          <w:rFonts w:ascii="Times New Roman" w:hAnsi="Times New Roman" w:cs="Times New Roman"/>
          <w:sz w:val="22"/>
          <w:szCs w:val="22"/>
        </w:rPr>
        <w:t>facility's liability insurance, includin</w:t>
      </w:r>
      <w:r w:rsidR="00C94B12">
        <w:rPr>
          <w:rFonts w:ascii="Times New Roman" w:hAnsi="Times New Roman" w:cs="Times New Roman"/>
          <w:sz w:val="22"/>
          <w:szCs w:val="22"/>
        </w:rPr>
        <w:t>g malpractice costs</w:t>
      </w:r>
      <w:r w:rsidR="00B60F95" w:rsidRPr="00F06FA5">
        <w:rPr>
          <w:rFonts w:ascii="Times New Roman" w:hAnsi="Times New Roman" w:cs="Times New Roman"/>
          <w:sz w:val="22"/>
          <w:szCs w:val="22"/>
        </w:rPr>
        <w:t>,</w:t>
      </w:r>
    </w:p>
    <w:p w14:paraId="0D00F8FF" w14:textId="77777777" w:rsidR="00100D45" w:rsidRDefault="00100D45" w:rsidP="00786020">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14F61B12" w14:textId="26C920ED" w:rsidR="00B60F95" w:rsidRPr="00F06FA5" w:rsidRDefault="00DA2BF2" w:rsidP="00786020">
      <w:pPr>
        <w:tabs>
          <w:tab w:val="left" w:pos="1560"/>
          <w:tab w:val="left" w:pos="2160"/>
          <w:tab w:val="left" w:pos="2520"/>
          <w:tab w:val="left" w:pos="3240"/>
          <w:tab w:val="left" w:pos="4320"/>
        </w:tabs>
        <w:ind w:left="3240" w:hanging="1800"/>
        <w:rPr>
          <w:rFonts w:ascii="Times New Roman" w:hAnsi="Times New Roman" w:cs="Times New Roman"/>
          <w:sz w:val="22"/>
          <w:szCs w:val="22"/>
        </w:rPr>
      </w:pPr>
      <w:r>
        <w:rPr>
          <w:rFonts w:ascii="Times New Roman" w:hAnsi="Times New Roman" w:cs="Times New Roman"/>
          <w:sz w:val="22"/>
          <w:szCs w:val="22"/>
        </w:rPr>
        <w:t>18.1.11</w:t>
      </w:r>
      <w:r w:rsidR="008B7D2C" w:rsidRPr="00F06FA5">
        <w:rPr>
          <w:rFonts w:ascii="Times New Roman" w:hAnsi="Times New Roman" w:cs="Times New Roman"/>
          <w:sz w:val="22"/>
          <w:szCs w:val="22"/>
        </w:rPr>
        <w:tab/>
      </w:r>
      <w:r w:rsidR="00B60F95" w:rsidRPr="00F06FA5">
        <w:rPr>
          <w:rFonts w:ascii="Times New Roman" w:hAnsi="Times New Roman" w:cs="Times New Roman"/>
          <w:sz w:val="22"/>
          <w:szCs w:val="22"/>
        </w:rPr>
        <w:t>administrator in training,</w:t>
      </w:r>
    </w:p>
    <w:p w14:paraId="40793E9B" w14:textId="77777777" w:rsidR="00B60F95" w:rsidRDefault="00B60F95" w:rsidP="008B7D2C">
      <w:pPr>
        <w:tabs>
          <w:tab w:val="left" w:pos="1440"/>
          <w:tab w:val="left" w:pos="2448"/>
        </w:tabs>
        <w:ind w:left="2520" w:hanging="960"/>
        <w:rPr>
          <w:rFonts w:ascii="Times New Roman" w:hAnsi="Times New Roman" w:cs="Times New Roman"/>
          <w:sz w:val="22"/>
          <w:szCs w:val="22"/>
        </w:rPr>
      </w:pPr>
    </w:p>
    <w:p w14:paraId="06639B93" w14:textId="77777777" w:rsidR="00B60F95" w:rsidRPr="00F06FA5" w:rsidRDefault="00DA2BF2" w:rsidP="006D4587">
      <w:pPr>
        <w:tabs>
          <w:tab w:val="left" w:pos="1560"/>
          <w:tab w:val="left" w:pos="2160"/>
          <w:tab w:val="left" w:pos="2520"/>
          <w:tab w:val="left" w:pos="3240"/>
          <w:tab w:val="left" w:pos="4320"/>
        </w:tabs>
        <w:ind w:left="2160" w:right="450" w:hanging="720"/>
        <w:rPr>
          <w:rFonts w:ascii="Times New Roman" w:hAnsi="Times New Roman" w:cs="Times New Roman"/>
          <w:sz w:val="22"/>
          <w:szCs w:val="22"/>
        </w:rPr>
      </w:pPr>
      <w:r>
        <w:rPr>
          <w:rFonts w:ascii="Times New Roman" w:hAnsi="Times New Roman" w:cs="Times New Roman"/>
          <w:sz w:val="22"/>
          <w:szCs w:val="22"/>
        </w:rPr>
        <w:t>18.1.12</w:t>
      </w:r>
      <w:r w:rsidR="00B60F95" w:rsidRPr="00F06FA5">
        <w:rPr>
          <w:rFonts w:ascii="Times New Roman" w:hAnsi="Times New Roman" w:cs="Times New Roman"/>
          <w:sz w:val="22"/>
          <w:szCs w:val="22"/>
        </w:rPr>
        <w:tab/>
        <w:t>water &amp; sewer fees necessary for the initial connection to a sewer</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system/water system,</w:t>
      </w:r>
    </w:p>
    <w:p w14:paraId="5173B3DA" w14:textId="77777777" w:rsidR="00100D45" w:rsidRDefault="00100D45" w:rsidP="00F0669D">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5662AE56" w14:textId="59B435B7" w:rsidR="00F0669D" w:rsidRPr="00F06FA5" w:rsidRDefault="00DA2BF2" w:rsidP="00F0669D">
      <w:pPr>
        <w:tabs>
          <w:tab w:val="left" w:pos="1560"/>
          <w:tab w:val="left" w:pos="2160"/>
          <w:tab w:val="left" w:pos="2520"/>
          <w:tab w:val="left" w:pos="3240"/>
          <w:tab w:val="left" w:pos="4320"/>
        </w:tabs>
        <w:ind w:left="3240" w:hanging="1800"/>
        <w:rPr>
          <w:rFonts w:ascii="Times New Roman" w:hAnsi="Times New Roman" w:cs="Times New Roman"/>
          <w:sz w:val="22"/>
          <w:szCs w:val="22"/>
        </w:rPr>
      </w:pPr>
      <w:r>
        <w:rPr>
          <w:rFonts w:ascii="Times New Roman" w:hAnsi="Times New Roman" w:cs="Times New Roman"/>
          <w:sz w:val="22"/>
          <w:szCs w:val="22"/>
        </w:rPr>
        <w:t>18.1.13</w:t>
      </w:r>
      <w:r w:rsidR="00B60F95" w:rsidRPr="00F06FA5">
        <w:rPr>
          <w:rFonts w:ascii="Times New Roman" w:hAnsi="Times New Roman" w:cs="Times New Roman"/>
          <w:sz w:val="22"/>
          <w:szCs w:val="22"/>
        </w:rPr>
        <w:tab/>
        <w:t>portion of the acquisition cost for the rights to a nursing facility license,</w:t>
      </w:r>
      <w:r w:rsidR="00AA0A90">
        <w:rPr>
          <w:rFonts w:ascii="Times New Roman" w:hAnsi="Times New Roman" w:cs="Times New Roman"/>
          <w:sz w:val="22"/>
          <w:szCs w:val="22"/>
        </w:rPr>
        <w:t xml:space="preserve"> and</w:t>
      </w:r>
    </w:p>
    <w:p w14:paraId="171504D7" w14:textId="77777777" w:rsidR="00100D45" w:rsidRDefault="00100D45" w:rsidP="00786020">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4BB95643" w14:textId="5199BC40" w:rsidR="00282FB8" w:rsidRDefault="00DA2BF2" w:rsidP="00EF6630">
      <w:pPr>
        <w:tabs>
          <w:tab w:val="left" w:pos="1560"/>
          <w:tab w:val="left" w:pos="2160"/>
          <w:tab w:val="left" w:pos="2520"/>
          <w:tab w:val="left" w:pos="3240"/>
          <w:tab w:val="left" w:pos="4320"/>
        </w:tabs>
        <w:ind w:left="3240" w:hanging="1800"/>
        <w:rPr>
          <w:rFonts w:ascii="Times New Roman" w:hAnsi="Times New Roman" w:cs="Times New Roman"/>
          <w:sz w:val="22"/>
          <w:szCs w:val="22"/>
        </w:rPr>
      </w:pPr>
      <w:r>
        <w:rPr>
          <w:rFonts w:ascii="Times New Roman" w:hAnsi="Times New Roman" w:cs="Times New Roman"/>
          <w:sz w:val="22"/>
          <w:szCs w:val="22"/>
        </w:rPr>
        <w:t>18.1.14</w:t>
      </w:r>
      <w:r w:rsidR="00B60F95" w:rsidRPr="00F06FA5">
        <w:rPr>
          <w:rFonts w:ascii="Times New Roman" w:hAnsi="Times New Roman" w:cs="Times New Roman"/>
          <w:sz w:val="22"/>
          <w:szCs w:val="22"/>
        </w:rPr>
        <w:tab/>
        <w:t>nursing facility health care provider tax.</w:t>
      </w:r>
    </w:p>
    <w:p w14:paraId="3A07F523" w14:textId="77777777" w:rsidR="00EF6630" w:rsidRPr="00F06FA5" w:rsidRDefault="00EF6630" w:rsidP="00EF6630">
      <w:pPr>
        <w:tabs>
          <w:tab w:val="left" w:pos="1560"/>
          <w:tab w:val="left" w:pos="2160"/>
          <w:tab w:val="left" w:pos="2520"/>
          <w:tab w:val="left" w:pos="3240"/>
          <w:tab w:val="left" w:pos="4320"/>
        </w:tabs>
        <w:ind w:left="3240" w:hanging="1800"/>
        <w:rPr>
          <w:rFonts w:ascii="Times New Roman" w:hAnsi="Times New Roman" w:cs="Times New Roman"/>
          <w:sz w:val="22"/>
          <w:szCs w:val="22"/>
        </w:rPr>
      </w:pPr>
    </w:p>
    <w:p w14:paraId="202F319E" w14:textId="77777777" w:rsidR="00B60F95" w:rsidRDefault="0004439A" w:rsidP="00FB7DF1">
      <w:pPr>
        <w:tabs>
          <w:tab w:val="left" w:pos="1440"/>
          <w:tab w:val="left" w:pos="2448"/>
        </w:tabs>
        <w:ind w:left="1440"/>
        <w:rPr>
          <w:rFonts w:ascii="Times New Roman" w:hAnsi="Times New Roman" w:cs="Times New Roman"/>
          <w:sz w:val="22"/>
          <w:szCs w:val="22"/>
        </w:rPr>
      </w:pPr>
      <w:r>
        <w:rPr>
          <w:rFonts w:ascii="Times New Roman" w:hAnsi="Times New Roman" w:cs="Times New Roman"/>
          <w:sz w:val="22"/>
          <w:szCs w:val="22"/>
        </w:rPr>
        <w:t>F</w:t>
      </w:r>
      <w:r w:rsidR="00B60F95" w:rsidRPr="00F06FA5">
        <w:rPr>
          <w:rFonts w:ascii="Times New Roman" w:hAnsi="Times New Roman" w:cs="Times New Roman"/>
          <w:sz w:val="22"/>
          <w:szCs w:val="22"/>
        </w:rPr>
        <w:t>or a more complete description of allowable costs in each of these cost centers</w:t>
      </w:r>
      <w:r>
        <w:rPr>
          <w:rFonts w:ascii="Times New Roman" w:hAnsi="Times New Roman" w:cs="Times New Roman"/>
          <w:sz w:val="22"/>
          <w:szCs w:val="22"/>
        </w:rPr>
        <w:t>, see the explanations in Principle 18.2</w:t>
      </w:r>
      <w:r w:rsidR="00B60F95" w:rsidRPr="00F06FA5">
        <w:rPr>
          <w:rFonts w:ascii="Times New Roman" w:hAnsi="Times New Roman" w:cs="Times New Roman"/>
          <w:sz w:val="22"/>
          <w:szCs w:val="22"/>
        </w:rPr>
        <w:t>.</w:t>
      </w:r>
    </w:p>
    <w:p w14:paraId="51C0ED0D" w14:textId="77777777" w:rsidR="00100D45" w:rsidRDefault="00100D45" w:rsidP="00333D5A">
      <w:pPr>
        <w:tabs>
          <w:tab w:val="left" w:pos="90"/>
          <w:tab w:val="left" w:pos="1440"/>
          <w:tab w:val="left" w:pos="2448"/>
        </w:tabs>
        <w:ind w:left="1440" w:hanging="720"/>
        <w:rPr>
          <w:rFonts w:ascii="Times New Roman" w:hAnsi="Times New Roman" w:cs="Times New Roman"/>
          <w:sz w:val="22"/>
          <w:szCs w:val="22"/>
        </w:rPr>
      </w:pPr>
    </w:p>
    <w:p w14:paraId="0A0D8E79" w14:textId="784387E2" w:rsidR="00400B36" w:rsidRDefault="00DA2BF2" w:rsidP="00333D5A">
      <w:pPr>
        <w:tabs>
          <w:tab w:val="left" w:pos="90"/>
          <w:tab w:val="left" w:pos="1440"/>
          <w:tab w:val="left" w:pos="2448"/>
        </w:tabs>
        <w:ind w:left="144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Principle</w:t>
      </w:r>
      <w:r w:rsidR="00B60F95" w:rsidRPr="00F06FA5">
        <w:rPr>
          <w:rFonts w:ascii="Times New Roman" w:hAnsi="Times New Roman" w:cs="Times New Roman"/>
          <w:sz w:val="22"/>
          <w:szCs w:val="22"/>
        </w:rPr>
        <w:t>. An appropriate allowance for depreciation on buildings and equipment is an allowable cost.</w:t>
      </w:r>
    </w:p>
    <w:p w14:paraId="26D04730" w14:textId="77777777" w:rsidR="00100D45" w:rsidRDefault="00100D45" w:rsidP="00786020">
      <w:pPr>
        <w:pStyle w:val="BodyTextIndent3"/>
        <w:tabs>
          <w:tab w:val="left" w:pos="720"/>
          <w:tab w:val="left" w:pos="1440"/>
          <w:tab w:val="left" w:pos="1620"/>
          <w:tab w:val="left" w:pos="2160"/>
          <w:tab w:val="left" w:pos="2520"/>
          <w:tab w:val="left" w:pos="3240"/>
          <w:tab w:val="left" w:pos="4320"/>
        </w:tabs>
        <w:ind w:left="0"/>
        <w:rPr>
          <w:szCs w:val="22"/>
        </w:rPr>
      </w:pPr>
    </w:p>
    <w:p w14:paraId="5FBD0644" w14:textId="5FE9C8FC" w:rsidR="004E48AD" w:rsidRDefault="00786020" w:rsidP="00786020">
      <w:pPr>
        <w:pStyle w:val="BodyTextIndent3"/>
        <w:tabs>
          <w:tab w:val="left" w:pos="720"/>
          <w:tab w:val="left" w:pos="1440"/>
          <w:tab w:val="left" w:pos="1620"/>
          <w:tab w:val="left" w:pos="2160"/>
          <w:tab w:val="left" w:pos="2520"/>
          <w:tab w:val="left" w:pos="3240"/>
          <w:tab w:val="left" w:pos="4320"/>
        </w:tabs>
        <w:ind w:left="0"/>
        <w:rPr>
          <w:szCs w:val="22"/>
        </w:rPr>
      </w:pPr>
      <w:r>
        <w:rPr>
          <w:szCs w:val="22"/>
        </w:rPr>
        <w:tab/>
      </w:r>
      <w:r>
        <w:rPr>
          <w:szCs w:val="22"/>
        </w:rPr>
        <w:tab/>
      </w:r>
      <w:r w:rsidR="00DA2BF2" w:rsidRPr="004B1272">
        <w:rPr>
          <w:szCs w:val="22"/>
        </w:rPr>
        <w:t>18</w:t>
      </w:r>
      <w:r w:rsidR="00B60F95" w:rsidRPr="00F76FFF">
        <w:rPr>
          <w:szCs w:val="22"/>
        </w:rPr>
        <w:t>.2.1</w:t>
      </w:r>
      <w:r w:rsidR="00B60F95" w:rsidRPr="00F06FA5">
        <w:rPr>
          <w:szCs w:val="22"/>
        </w:rPr>
        <w:tab/>
      </w:r>
      <w:r w:rsidR="004E48AD" w:rsidRPr="00F06FA5">
        <w:rPr>
          <w:szCs w:val="22"/>
        </w:rPr>
        <w:t>Depreciation. Allowance for Depreciation Based on Asset Costs.</w:t>
      </w:r>
    </w:p>
    <w:p w14:paraId="71A63851" w14:textId="77777777" w:rsidR="00A90564" w:rsidRDefault="00A90564" w:rsidP="00786020">
      <w:pPr>
        <w:pStyle w:val="BodyTextIndent3"/>
        <w:tabs>
          <w:tab w:val="left" w:pos="720"/>
          <w:tab w:val="left" w:pos="1440"/>
          <w:tab w:val="left" w:pos="1620"/>
          <w:tab w:val="left" w:pos="2160"/>
          <w:tab w:val="left" w:pos="2520"/>
          <w:tab w:val="left" w:pos="3240"/>
          <w:tab w:val="left" w:pos="4320"/>
        </w:tabs>
        <w:ind w:left="0"/>
        <w:rPr>
          <w:szCs w:val="22"/>
        </w:rPr>
      </w:pPr>
    </w:p>
    <w:p w14:paraId="10CB5E8F" w14:textId="77777777" w:rsidR="00B60F95" w:rsidRPr="00F06FA5" w:rsidRDefault="00B216D4" w:rsidP="00333D5A">
      <w:pPr>
        <w:pStyle w:val="BodyTextIndent3"/>
        <w:tabs>
          <w:tab w:val="left" w:pos="720"/>
          <w:tab w:val="left" w:pos="1440"/>
          <w:tab w:val="left" w:pos="1980"/>
          <w:tab w:val="left" w:pos="2160"/>
          <w:tab w:val="left" w:pos="2520"/>
          <w:tab w:val="left" w:pos="2880"/>
          <w:tab w:val="left" w:pos="3240"/>
          <w:tab w:val="left" w:pos="4320"/>
        </w:tabs>
        <w:rPr>
          <w:szCs w:val="22"/>
        </w:rPr>
      </w:pPr>
      <w:r>
        <w:rPr>
          <w:szCs w:val="22"/>
        </w:rPr>
        <w:tab/>
      </w:r>
      <w:r>
        <w:rPr>
          <w:szCs w:val="22"/>
        </w:rPr>
        <w:tab/>
      </w:r>
      <w:r w:rsidR="00786020">
        <w:rPr>
          <w:szCs w:val="22"/>
        </w:rPr>
        <w:tab/>
      </w:r>
      <w:r w:rsidR="00B60F95" w:rsidRPr="00F06FA5">
        <w:rPr>
          <w:szCs w:val="22"/>
        </w:rPr>
        <w:t>The depreciation must be:</w:t>
      </w:r>
    </w:p>
    <w:p w14:paraId="64F75369" w14:textId="77777777" w:rsidR="00B60F95" w:rsidRPr="00F06FA5" w:rsidRDefault="00B60F95" w:rsidP="00C74E7C">
      <w:pPr>
        <w:tabs>
          <w:tab w:val="left" w:pos="720"/>
          <w:tab w:val="left" w:pos="1560"/>
          <w:tab w:val="left" w:pos="2280"/>
          <w:tab w:val="left" w:pos="2340"/>
          <w:tab w:val="left" w:pos="3240"/>
          <w:tab w:val="left" w:pos="4320"/>
        </w:tabs>
        <w:ind w:left="1560"/>
        <w:rPr>
          <w:rFonts w:ascii="Times New Roman" w:hAnsi="Times New Roman" w:cs="Times New Roman"/>
          <w:sz w:val="22"/>
          <w:szCs w:val="22"/>
        </w:rPr>
      </w:pPr>
    </w:p>
    <w:p w14:paraId="7F47DD93" w14:textId="77777777" w:rsidR="00B60F95" w:rsidRPr="00F06FA5" w:rsidRDefault="00A502F3" w:rsidP="00786020">
      <w:pPr>
        <w:tabs>
          <w:tab w:val="left" w:pos="720"/>
          <w:tab w:val="left" w:pos="1560"/>
          <w:tab w:val="left" w:pos="2520"/>
          <w:tab w:val="left" w:pos="2880"/>
          <w:tab w:val="left" w:pos="3240"/>
          <w:tab w:val="left" w:pos="4320"/>
        </w:tabs>
        <w:ind w:left="2160"/>
        <w:rPr>
          <w:rFonts w:ascii="Times New Roman" w:hAnsi="Times New Roman" w:cs="Times New Roman"/>
          <w:sz w:val="22"/>
          <w:szCs w:val="22"/>
        </w:rPr>
      </w:pPr>
      <w:r w:rsidRPr="00125E07">
        <w:rPr>
          <w:rFonts w:ascii="Times New Roman" w:hAnsi="Times New Roman" w:cs="Times New Roman"/>
          <w:sz w:val="22"/>
          <w:szCs w:val="22"/>
        </w:rPr>
        <w:t>18.2.1</w:t>
      </w:r>
      <w:r w:rsidR="00B60F95" w:rsidRPr="00F06FA5">
        <w:rPr>
          <w:rFonts w:ascii="Times New Roman" w:hAnsi="Times New Roman" w:cs="Times New Roman"/>
          <w:sz w:val="22"/>
          <w:szCs w:val="22"/>
        </w:rPr>
        <w:tab/>
        <w:t>Identified and recorded in the provider's accounting records.</w:t>
      </w:r>
    </w:p>
    <w:p w14:paraId="030C48F7" w14:textId="77777777" w:rsidR="001414AF" w:rsidRDefault="001414AF" w:rsidP="00666084">
      <w:pPr>
        <w:tabs>
          <w:tab w:val="left" w:pos="720"/>
          <w:tab w:val="left" w:pos="2520"/>
          <w:tab w:val="left" w:pos="3240"/>
          <w:tab w:val="left" w:pos="4320"/>
        </w:tabs>
        <w:rPr>
          <w:rFonts w:ascii="Times New Roman" w:hAnsi="Times New Roman" w:cs="Times New Roman"/>
          <w:sz w:val="22"/>
          <w:szCs w:val="22"/>
        </w:rPr>
      </w:pPr>
    </w:p>
    <w:p w14:paraId="0C9BF49A" w14:textId="2BB7C6BC" w:rsidR="00F40128" w:rsidRDefault="001414AF" w:rsidP="00EF6630">
      <w:pPr>
        <w:tabs>
          <w:tab w:val="left" w:pos="720"/>
          <w:tab w:val="left" w:pos="252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18.2.2</w:t>
      </w:r>
      <w:r>
        <w:rPr>
          <w:rFonts w:ascii="Times New Roman" w:hAnsi="Times New Roman" w:cs="Times New Roman"/>
          <w:sz w:val="22"/>
          <w:szCs w:val="22"/>
        </w:rPr>
        <w:tab/>
      </w:r>
      <w:r w:rsidR="00666084">
        <w:rPr>
          <w:rFonts w:ascii="Times New Roman" w:hAnsi="Times New Roman" w:cs="Times New Roman"/>
          <w:sz w:val="22"/>
          <w:szCs w:val="22"/>
        </w:rPr>
        <w:t>Based on historical cost and prorate</w:t>
      </w:r>
      <w:r>
        <w:rPr>
          <w:rFonts w:ascii="Times New Roman" w:hAnsi="Times New Roman" w:cs="Times New Roman"/>
          <w:sz w:val="22"/>
          <w:szCs w:val="22"/>
        </w:rPr>
        <w:t xml:space="preserve">d over the estimated useful life </w:t>
      </w:r>
      <w:r w:rsidR="005B77B0">
        <w:rPr>
          <w:rFonts w:ascii="Times New Roman" w:hAnsi="Times New Roman" w:cs="Times New Roman"/>
          <w:sz w:val="22"/>
          <w:szCs w:val="22"/>
        </w:rPr>
        <w:t>o</w:t>
      </w:r>
      <w:r w:rsidR="00786020">
        <w:rPr>
          <w:rFonts w:ascii="Times New Roman" w:hAnsi="Times New Roman" w:cs="Times New Roman"/>
          <w:sz w:val="22"/>
          <w:szCs w:val="22"/>
        </w:rPr>
        <w:t>f the</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asset using the straight-line method.</w:t>
      </w:r>
    </w:p>
    <w:p w14:paraId="57FC6EF1" w14:textId="77777777" w:rsidR="00EF6630" w:rsidRDefault="00EF6630" w:rsidP="00EF6630">
      <w:pPr>
        <w:tabs>
          <w:tab w:val="left" w:pos="720"/>
          <w:tab w:val="left" w:pos="2520"/>
          <w:tab w:val="left" w:pos="2880"/>
          <w:tab w:val="left" w:pos="3240"/>
          <w:tab w:val="left" w:pos="4320"/>
        </w:tabs>
        <w:ind w:left="2880" w:hanging="720"/>
        <w:rPr>
          <w:rFonts w:ascii="Times New Roman" w:hAnsi="Times New Roman" w:cs="Times New Roman"/>
          <w:sz w:val="22"/>
          <w:szCs w:val="22"/>
        </w:rPr>
      </w:pPr>
    </w:p>
    <w:p w14:paraId="560372D4" w14:textId="77777777" w:rsidR="00B60F95" w:rsidRDefault="001414AF" w:rsidP="006D4587">
      <w:pPr>
        <w:tabs>
          <w:tab w:val="left" w:pos="720"/>
          <w:tab w:val="left" w:pos="2520"/>
          <w:tab w:val="left" w:pos="2880"/>
          <w:tab w:val="left" w:pos="3240"/>
          <w:tab w:val="left" w:pos="4320"/>
        </w:tabs>
        <w:ind w:left="2880" w:hanging="720"/>
        <w:rPr>
          <w:rFonts w:ascii="Times New Roman" w:hAnsi="Times New Roman" w:cs="Times New Roman"/>
          <w:sz w:val="22"/>
          <w:szCs w:val="22"/>
        </w:rPr>
      </w:pPr>
      <w:r>
        <w:rPr>
          <w:rFonts w:ascii="Times New Roman" w:hAnsi="Times New Roman" w:cs="Times New Roman"/>
          <w:sz w:val="22"/>
          <w:szCs w:val="22"/>
        </w:rPr>
        <w:t>18.2.3</w:t>
      </w:r>
      <w:r>
        <w:rPr>
          <w:rFonts w:ascii="Times New Roman" w:hAnsi="Times New Roman" w:cs="Times New Roman"/>
          <w:sz w:val="22"/>
          <w:szCs w:val="22"/>
        </w:rPr>
        <w:tab/>
      </w:r>
      <w:r w:rsidR="00B60F95" w:rsidRPr="00F06FA5">
        <w:rPr>
          <w:rFonts w:ascii="Times New Roman" w:hAnsi="Times New Roman" w:cs="Times New Roman"/>
          <w:sz w:val="22"/>
          <w:szCs w:val="22"/>
        </w:rPr>
        <w:t>The total historical cost of a building constructed or purchased</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becomes the basis for the straight-line deprecia</w:t>
      </w:r>
      <w:r>
        <w:rPr>
          <w:rFonts w:ascii="Times New Roman" w:hAnsi="Times New Roman" w:cs="Times New Roman"/>
          <w:sz w:val="22"/>
          <w:szCs w:val="22"/>
        </w:rPr>
        <w:t xml:space="preserve">tion method. </w:t>
      </w:r>
      <w:r w:rsidR="00B60F95" w:rsidRPr="00F06FA5">
        <w:rPr>
          <w:rFonts w:ascii="Times New Roman" w:hAnsi="Times New Roman" w:cs="Times New Roman"/>
          <w:sz w:val="22"/>
          <w:szCs w:val="22"/>
        </w:rPr>
        <w:t>Component depreciation is not allowed except on those items listed</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below with their minimum useful lives:</w:t>
      </w:r>
    </w:p>
    <w:p w14:paraId="10CA6A19" w14:textId="77777777" w:rsidR="00EF6630" w:rsidRDefault="00EF6630" w:rsidP="006D4587">
      <w:pPr>
        <w:tabs>
          <w:tab w:val="left" w:pos="720"/>
          <w:tab w:val="left" w:pos="2520"/>
          <w:tab w:val="left" w:pos="2880"/>
          <w:tab w:val="left" w:pos="3240"/>
          <w:tab w:val="left" w:pos="4320"/>
        </w:tabs>
        <w:ind w:left="2880" w:hanging="720"/>
        <w:rPr>
          <w:rFonts w:ascii="Times New Roman" w:hAnsi="Times New Roman" w:cs="Times New Roman"/>
          <w:sz w:val="22"/>
          <w:szCs w:val="22"/>
        </w:rPr>
      </w:pPr>
    </w:p>
    <w:p w14:paraId="713D34CC" w14:textId="77777777" w:rsidR="00EF6630" w:rsidRPr="00F06FA5" w:rsidRDefault="00EF6630" w:rsidP="00EF6630">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41F7569" w14:textId="74E31C2E"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6FA1423" w14:textId="4382101E" w:rsidR="00EF6630" w:rsidRPr="00EF6630" w:rsidRDefault="00EF6630" w:rsidP="00EF6630">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5D59171E" w14:textId="77777777" w:rsidR="004648E0" w:rsidRDefault="004648E0" w:rsidP="00C74E7C">
      <w:pPr>
        <w:tabs>
          <w:tab w:val="left" w:pos="720"/>
          <w:tab w:val="left" w:pos="1440"/>
          <w:tab w:val="left" w:pos="2280"/>
          <w:tab w:val="left" w:pos="3240"/>
          <w:tab w:val="left" w:pos="4320"/>
          <w:tab w:val="left" w:pos="7200"/>
        </w:tabs>
        <w:ind w:left="3240"/>
        <w:rPr>
          <w:rFonts w:ascii="Times New Roman" w:hAnsi="Times New Roman" w:cs="Times New Roman"/>
          <w:sz w:val="22"/>
          <w:szCs w:val="22"/>
        </w:rPr>
      </w:pPr>
    </w:p>
    <w:p w14:paraId="3DD8C69F"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Electric Components</w:t>
      </w:r>
      <w:r w:rsidRPr="00F06FA5">
        <w:rPr>
          <w:rFonts w:ascii="Times New Roman" w:hAnsi="Times New Roman" w:cs="Times New Roman"/>
          <w:sz w:val="22"/>
          <w:szCs w:val="22"/>
        </w:rPr>
        <w:tab/>
        <w:t>20 years</w:t>
      </w:r>
    </w:p>
    <w:p w14:paraId="40488ABE"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Plumbing and Heating Components</w:t>
      </w:r>
      <w:r w:rsidRPr="00F06FA5">
        <w:rPr>
          <w:rFonts w:ascii="Times New Roman" w:hAnsi="Times New Roman" w:cs="Times New Roman"/>
          <w:sz w:val="22"/>
          <w:szCs w:val="22"/>
        </w:rPr>
        <w:tab/>
        <w:t>25 years</w:t>
      </w:r>
    </w:p>
    <w:p w14:paraId="39FF71B7"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Central Air Conditioning Unit</w:t>
      </w:r>
      <w:r w:rsidRPr="00F06FA5">
        <w:rPr>
          <w:rFonts w:ascii="Times New Roman" w:hAnsi="Times New Roman" w:cs="Times New Roman"/>
          <w:sz w:val="22"/>
          <w:szCs w:val="22"/>
        </w:rPr>
        <w:tab/>
        <w:t>15 years</w:t>
      </w:r>
    </w:p>
    <w:p w14:paraId="67C86278" w14:textId="699D3719" w:rsidR="003F0A03" w:rsidRPr="00F06FA5" w:rsidRDefault="00B60F95" w:rsidP="00BF40A7">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Elevator</w:t>
      </w:r>
      <w:r w:rsidRPr="00F06FA5">
        <w:rPr>
          <w:rFonts w:ascii="Times New Roman" w:hAnsi="Times New Roman" w:cs="Times New Roman"/>
          <w:sz w:val="22"/>
          <w:szCs w:val="22"/>
        </w:rPr>
        <w:tab/>
      </w:r>
      <w:r w:rsidRPr="00F06FA5">
        <w:rPr>
          <w:rFonts w:ascii="Times New Roman" w:hAnsi="Times New Roman" w:cs="Times New Roman"/>
          <w:sz w:val="22"/>
          <w:szCs w:val="22"/>
        </w:rPr>
        <w:tab/>
        <w:t>20 years</w:t>
      </w:r>
    </w:p>
    <w:p w14:paraId="630417FC"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Escalator</w:t>
      </w:r>
      <w:r w:rsidRPr="00F06FA5">
        <w:rPr>
          <w:rFonts w:ascii="Times New Roman" w:hAnsi="Times New Roman" w:cs="Times New Roman"/>
          <w:sz w:val="22"/>
          <w:szCs w:val="22"/>
        </w:rPr>
        <w:tab/>
      </w:r>
      <w:r w:rsidRPr="00F06FA5">
        <w:rPr>
          <w:rFonts w:ascii="Times New Roman" w:hAnsi="Times New Roman" w:cs="Times New Roman"/>
          <w:sz w:val="22"/>
          <w:szCs w:val="22"/>
        </w:rPr>
        <w:tab/>
        <w:t>20 years</w:t>
      </w:r>
    </w:p>
    <w:p w14:paraId="2F190367" w14:textId="77777777" w:rsidR="00B60F95" w:rsidRPr="00F06FA5" w:rsidRDefault="00B60F95" w:rsidP="006E3C09">
      <w:pPr>
        <w:tabs>
          <w:tab w:val="left" w:pos="720"/>
          <w:tab w:val="left" w:pos="1440"/>
          <w:tab w:val="left" w:pos="228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Central Vacuum Cleaning System</w:t>
      </w:r>
      <w:r w:rsidRPr="00F06FA5">
        <w:rPr>
          <w:rFonts w:ascii="Times New Roman" w:hAnsi="Times New Roman" w:cs="Times New Roman"/>
          <w:sz w:val="22"/>
          <w:szCs w:val="22"/>
        </w:rPr>
        <w:tab/>
        <w:t>15 years</w:t>
      </w:r>
    </w:p>
    <w:p w14:paraId="531C7788" w14:textId="2A2898B7" w:rsidR="004779C0" w:rsidRDefault="00B60F95" w:rsidP="00AF14D6">
      <w:pPr>
        <w:tabs>
          <w:tab w:val="left" w:pos="720"/>
          <w:tab w:val="left" w:pos="1440"/>
          <w:tab w:val="left" w:pos="2280"/>
          <w:tab w:val="left" w:pos="2340"/>
          <w:tab w:val="left" w:pos="3240"/>
          <w:tab w:val="left" w:pos="4320"/>
          <w:tab w:val="left" w:pos="6480"/>
          <w:tab w:val="left" w:pos="7200"/>
        </w:tabs>
        <w:ind w:left="2880"/>
        <w:rPr>
          <w:rFonts w:ascii="Times New Roman" w:hAnsi="Times New Roman" w:cs="Times New Roman"/>
          <w:sz w:val="22"/>
          <w:szCs w:val="22"/>
        </w:rPr>
      </w:pPr>
      <w:r w:rsidRPr="00F06FA5">
        <w:rPr>
          <w:rFonts w:ascii="Times New Roman" w:hAnsi="Times New Roman" w:cs="Times New Roman"/>
          <w:sz w:val="22"/>
          <w:szCs w:val="22"/>
        </w:rPr>
        <w:t>Generator</w:t>
      </w:r>
      <w:r w:rsidRPr="00F06FA5">
        <w:rPr>
          <w:rFonts w:ascii="Times New Roman" w:hAnsi="Times New Roman" w:cs="Times New Roman"/>
          <w:sz w:val="22"/>
          <w:szCs w:val="22"/>
        </w:rPr>
        <w:tab/>
      </w:r>
      <w:r w:rsidRPr="00F06FA5">
        <w:rPr>
          <w:rFonts w:ascii="Times New Roman" w:hAnsi="Times New Roman" w:cs="Times New Roman"/>
          <w:sz w:val="22"/>
          <w:szCs w:val="22"/>
        </w:rPr>
        <w:tab/>
        <w:t>20 years</w:t>
      </w:r>
    </w:p>
    <w:p w14:paraId="65E53401" w14:textId="77777777" w:rsidR="00EC7E37" w:rsidRDefault="00EC7E37" w:rsidP="006D4587">
      <w:pPr>
        <w:tabs>
          <w:tab w:val="left" w:pos="720"/>
          <w:tab w:val="left" w:pos="1620"/>
          <w:tab w:val="left" w:pos="2520"/>
          <w:tab w:val="left" w:pos="3240"/>
          <w:tab w:val="left" w:pos="4320"/>
        </w:tabs>
        <w:ind w:left="2520" w:hanging="1080"/>
        <w:rPr>
          <w:rFonts w:ascii="Times New Roman" w:hAnsi="Times New Roman" w:cs="Times New Roman"/>
          <w:sz w:val="22"/>
          <w:szCs w:val="22"/>
        </w:rPr>
      </w:pPr>
    </w:p>
    <w:p w14:paraId="06227B58" w14:textId="77142352" w:rsidR="00B60F95" w:rsidRPr="00F06FA5" w:rsidRDefault="00E7047D" w:rsidP="006D4587">
      <w:pPr>
        <w:tabs>
          <w:tab w:val="left" w:pos="720"/>
          <w:tab w:val="left" w:pos="162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ab/>
      </w:r>
      <w:r w:rsidR="00A502F3">
        <w:rPr>
          <w:rFonts w:ascii="Times New Roman" w:hAnsi="Times New Roman" w:cs="Times New Roman"/>
          <w:sz w:val="22"/>
          <w:szCs w:val="22"/>
        </w:rPr>
        <w:t>18.2.3.1</w:t>
      </w:r>
      <w:r w:rsidR="00460941">
        <w:rPr>
          <w:rFonts w:ascii="Times New Roman" w:hAnsi="Times New Roman" w:cs="Times New Roman"/>
          <w:sz w:val="22"/>
          <w:szCs w:val="22"/>
        </w:rPr>
        <w:tab/>
      </w:r>
      <w:r w:rsidR="00B60F95" w:rsidRPr="00F06FA5">
        <w:rPr>
          <w:rFonts w:ascii="Times New Roman" w:hAnsi="Times New Roman" w:cs="Times New Roman"/>
          <w:sz w:val="22"/>
          <w:szCs w:val="22"/>
        </w:rPr>
        <w:t>Any provider using the component depreciati</w:t>
      </w:r>
      <w:r w:rsidR="00460941">
        <w:rPr>
          <w:rFonts w:ascii="Times New Roman" w:hAnsi="Times New Roman" w:cs="Times New Roman"/>
          <w:sz w:val="22"/>
          <w:szCs w:val="22"/>
        </w:rPr>
        <w:t>on method that has been audited</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and accepted for cost reporting purposes prior to Ap</w:t>
      </w:r>
      <w:r w:rsidR="00460941">
        <w:rPr>
          <w:rFonts w:ascii="Times New Roman" w:hAnsi="Times New Roman" w:cs="Times New Roman"/>
          <w:sz w:val="22"/>
          <w:szCs w:val="22"/>
        </w:rPr>
        <w:t xml:space="preserve">ril 1, 1980, will be allowed to </w:t>
      </w:r>
      <w:r w:rsidR="00B60F95" w:rsidRPr="00F06FA5">
        <w:rPr>
          <w:rFonts w:ascii="Times New Roman" w:hAnsi="Times New Roman" w:cs="Times New Roman"/>
          <w:sz w:val="22"/>
          <w:szCs w:val="22"/>
        </w:rPr>
        <w:t>continue using this depreciation mechanism.</w:t>
      </w:r>
    </w:p>
    <w:p w14:paraId="73E297C3" w14:textId="77777777" w:rsidR="00B60F95" w:rsidRPr="00F06FA5" w:rsidRDefault="00B60F95" w:rsidP="00533A4E">
      <w:pPr>
        <w:tabs>
          <w:tab w:val="left" w:pos="720"/>
          <w:tab w:val="left" w:pos="1620"/>
          <w:tab w:val="left" w:pos="2520"/>
          <w:tab w:val="left" w:pos="3240"/>
          <w:tab w:val="left" w:pos="4320"/>
        </w:tabs>
        <w:ind w:left="2520" w:hanging="900"/>
        <w:rPr>
          <w:rFonts w:ascii="Times New Roman" w:hAnsi="Times New Roman" w:cs="Times New Roman"/>
          <w:sz w:val="22"/>
          <w:szCs w:val="22"/>
        </w:rPr>
      </w:pPr>
    </w:p>
    <w:p w14:paraId="56E507E7" w14:textId="77777777" w:rsidR="00B60F95" w:rsidRPr="00F06FA5" w:rsidRDefault="00A502F3" w:rsidP="00AF7214">
      <w:pPr>
        <w:tabs>
          <w:tab w:val="left" w:pos="720"/>
          <w:tab w:val="left" w:pos="1620"/>
          <w:tab w:val="left" w:pos="2520"/>
          <w:tab w:val="left" w:pos="4320"/>
        </w:tabs>
        <w:ind w:left="2520" w:right="197" w:hanging="900"/>
        <w:rPr>
          <w:rFonts w:ascii="Times New Roman" w:hAnsi="Times New Roman" w:cs="Times New Roman"/>
          <w:sz w:val="22"/>
          <w:szCs w:val="22"/>
        </w:rPr>
      </w:pPr>
      <w:r>
        <w:rPr>
          <w:rFonts w:ascii="Times New Roman" w:hAnsi="Times New Roman" w:cs="Times New Roman"/>
          <w:sz w:val="22"/>
          <w:szCs w:val="22"/>
        </w:rPr>
        <w:t>18.2.3.2</w:t>
      </w:r>
      <w:r w:rsidR="00460941">
        <w:rPr>
          <w:rFonts w:ascii="Times New Roman" w:hAnsi="Times New Roman" w:cs="Times New Roman"/>
          <w:sz w:val="22"/>
          <w:szCs w:val="22"/>
        </w:rPr>
        <w:tab/>
      </w:r>
      <w:r w:rsidR="00B60F95" w:rsidRPr="00F06FA5">
        <w:rPr>
          <w:rFonts w:ascii="Times New Roman" w:hAnsi="Times New Roman" w:cs="Times New Roman"/>
          <w:sz w:val="22"/>
          <w:szCs w:val="22"/>
        </w:rPr>
        <w:t>Where an asset that has been used or d</w:t>
      </w:r>
      <w:r w:rsidR="00460941">
        <w:rPr>
          <w:rFonts w:ascii="Times New Roman" w:hAnsi="Times New Roman" w:cs="Times New Roman"/>
          <w:sz w:val="22"/>
          <w:szCs w:val="22"/>
        </w:rPr>
        <w:t>epreciated under the program is</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donated to a provider, or where a provider acquires such</w:t>
      </w:r>
      <w:r w:rsidR="00460941">
        <w:rPr>
          <w:rFonts w:ascii="Times New Roman" w:hAnsi="Times New Roman" w:cs="Times New Roman"/>
          <w:sz w:val="22"/>
          <w:szCs w:val="22"/>
        </w:rPr>
        <w:t xml:space="preserve"> assets through</w:t>
      </w:r>
      <w:r w:rsidR="006D4587">
        <w:rPr>
          <w:rFonts w:ascii="Times New Roman" w:hAnsi="Times New Roman" w:cs="Times New Roman"/>
          <w:sz w:val="22"/>
          <w:szCs w:val="22"/>
        </w:rPr>
        <w:t xml:space="preserve"> </w:t>
      </w:r>
      <w:r w:rsidR="00460941">
        <w:rPr>
          <w:rFonts w:ascii="Times New Roman" w:hAnsi="Times New Roman" w:cs="Times New Roman"/>
          <w:sz w:val="22"/>
          <w:szCs w:val="22"/>
        </w:rPr>
        <w:t xml:space="preserve">testate or in </w:t>
      </w:r>
      <w:r w:rsidR="00B60F95" w:rsidRPr="00F06FA5">
        <w:rPr>
          <w:rFonts w:ascii="Times New Roman" w:hAnsi="Times New Roman" w:cs="Times New Roman"/>
          <w:sz w:val="22"/>
          <w:szCs w:val="22"/>
        </w:rPr>
        <w:t>testate distribution, (e.g., a widow inherits a nursing facility upon the death of her husband and becomes a newly certified provider;) the basis of depreciation for the asset is the lesser of the fair market value, or the net</w:t>
      </w:r>
      <w:r w:rsidR="004648E0">
        <w:rPr>
          <w:rFonts w:ascii="Times New Roman" w:hAnsi="Times New Roman" w:cs="Times New Roman"/>
          <w:sz w:val="22"/>
          <w:szCs w:val="22"/>
        </w:rPr>
        <w:t xml:space="preserve"> </w:t>
      </w:r>
      <w:r w:rsidR="00B60F95" w:rsidRPr="00F06FA5">
        <w:rPr>
          <w:rFonts w:ascii="Times New Roman" w:hAnsi="Times New Roman" w:cs="Times New Roman"/>
          <w:sz w:val="22"/>
          <w:szCs w:val="22"/>
        </w:rPr>
        <w:t>book value of the asset in the hands of the owner last participating in the program. The</w:t>
      </w:r>
      <w:r w:rsidR="00460941">
        <w:rPr>
          <w:rFonts w:ascii="Times New Roman" w:hAnsi="Times New Roman" w:cs="Times New Roman"/>
          <w:sz w:val="22"/>
          <w:szCs w:val="22"/>
        </w:rPr>
        <w:t xml:space="preserve"> basis of depreciation shall be </w:t>
      </w:r>
      <w:r w:rsidR="00A90564">
        <w:rPr>
          <w:rFonts w:ascii="Times New Roman" w:hAnsi="Times New Roman" w:cs="Times New Roman"/>
          <w:sz w:val="22"/>
          <w:szCs w:val="22"/>
        </w:rPr>
        <w:t>determined as of the date of</w:t>
      </w:r>
      <w:r w:rsidR="006D4587">
        <w:rPr>
          <w:rFonts w:ascii="Times New Roman" w:hAnsi="Times New Roman" w:cs="Times New Roman"/>
          <w:sz w:val="22"/>
          <w:szCs w:val="22"/>
        </w:rPr>
        <w:t xml:space="preserve"> </w:t>
      </w:r>
      <w:r w:rsidR="00B60F95" w:rsidRPr="00F06FA5">
        <w:rPr>
          <w:rFonts w:ascii="Times New Roman" w:hAnsi="Times New Roman" w:cs="Times New Roman"/>
          <w:sz w:val="22"/>
          <w:szCs w:val="22"/>
        </w:rPr>
        <w:t>donation or the date of death, whichever is applicable.</w:t>
      </w:r>
    </w:p>
    <w:p w14:paraId="2B6D10B2" w14:textId="77777777" w:rsidR="00B60F95" w:rsidRPr="00F06FA5" w:rsidRDefault="00B60F95" w:rsidP="00AF7214">
      <w:pPr>
        <w:tabs>
          <w:tab w:val="left" w:pos="720"/>
          <w:tab w:val="left" w:pos="1620"/>
          <w:tab w:val="left" w:pos="2520"/>
          <w:tab w:val="left" w:pos="3240"/>
          <w:tab w:val="left" w:pos="4320"/>
        </w:tabs>
        <w:ind w:left="2520" w:hanging="1800"/>
        <w:rPr>
          <w:rFonts w:ascii="Times New Roman" w:hAnsi="Times New Roman" w:cs="Times New Roman"/>
          <w:sz w:val="22"/>
          <w:szCs w:val="22"/>
        </w:rPr>
      </w:pPr>
    </w:p>
    <w:p w14:paraId="12264619" w14:textId="1EBFC4C8" w:rsidR="00EE01EE" w:rsidRDefault="00A502F3" w:rsidP="00AF7214">
      <w:pPr>
        <w:tabs>
          <w:tab w:val="left" w:pos="720"/>
          <w:tab w:val="left" w:pos="1620"/>
          <w:tab w:val="left" w:pos="2520"/>
          <w:tab w:val="left" w:pos="3240"/>
          <w:tab w:val="left" w:pos="4320"/>
        </w:tabs>
        <w:ind w:left="2520" w:hanging="900"/>
        <w:rPr>
          <w:rFonts w:ascii="Times New Roman" w:hAnsi="Times New Roman" w:cs="Times New Roman"/>
          <w:sz w:val="22"/>
          <w:szCs w:val="22"/>
        </w:rPr>
      </w:pPr>
      <w:r>
        <w:rPr>
          <w:rFonts w:ascii="Times New Roman" w:hAnsi="Times New Roman" w:cs="Times New Roman"/>
          <w:sz w:val="22"/>
          <w:szCs w:val="22"/>
        </w:rPr>
        <w:t>18.2.3.3</w:t>
      </w:r>
      <w:r w:rsidR="00B60F95" w:rsidRPr="00F06FA5">
        <w:rPr>
          <w:rFonts w:ascii="Times New Roman" w:hAnsi="Times New Roman" w:cs="Times New Roman"/>
          <w:sz w:val="22"/>
          <w:szCs w:val="22"/>
        </w:rPr>
        <w:tab/>
        <w:t>Special Reimbursement Provisions for Energy Efficient</w:t>
      </w:r>
      <w:r w:rsidR="00486EFF">
        <w:rPr>
          <w:rFonts w:ascii="Times New Roman" w:hAnsi="Times New Roman" w:cs="Times New Roman"/>
          <w:sz w:val="22"/>
          <w:szCs w:val="22"/>
        </w:rPr>
        <w:t xml:space="preserve"> </w:t>
      </w:r>
      <w:r w:rsidR="00B60F95" w:rsidRPr="00F06FA5">
        <w:rPr>
          <w:rFonts w:ascii="Times New Roman" w:hAnsi="Times New Roman" w:cs="Times New Roman"/>
          <w:sz w:val="22"/>
          <w:szCs w:val="22"/>
        </w:rPr>
        <w:t>Improvements</w:t>
      </w:r>
    </w:p>
    <w:p w14:paraId="615BE0DB" w14:textId="77777777" w:rsidR="00350547" w:rsidRPr="00F06FA5" w:rsidRDefault="00350547" w:rsidP="00C74E7C">
      <w:pPr>
        <w:tabs>
          <w:tab w:val="left" w:pos="720"/>
          <w:tab w:val="left" w:pos="1440"/>
          <w:tab w:val="left" w:pos="2280"/>
          <w:tab w:val="left" w:pos="3240"/>
          <w:tab w:val="left" w:pos="4320"/>
        </w:tabs>
        <w:rPr>
          <w:rFonts w:ascii="Times New Roman" w:hAnsi="Times New Roman" w:cs="Times New Roman"/>
          <w:sz w:val="22"/>
          <w:szCs w:val="22"/>
        </w:rPr>
      </w:pPr>
    </w:p>
    <w:p w14:paraId="6F9389EB" w14:textId="61F16F8C" w:rsidR="00282FB8" w:rsidRDefault="00B60F95" w:rsidP="00AF7214">
      <w:pPr>
        <w:tabs>
          <w:tab w:val="left" w:pos="720"/>
          <w:tab w:val="left" w:pos="1440"/>
          <w:tab w:val="left" w:pos="2520"/>
          <w:tab w:val="left" w:pos="4320"/>
        </w:tabs>
        <w:ind w:left="3240" w:right="-18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 xml:space="preserve">For the Energy Efficient Improvements listed below which are made to existing facilities, depreciation will be allowed based on a useful </w:t>
      </w:r>
    </w:p>
    <w:p w14:paraId="0A1EE905" w14:textId="77777777" w:rsidR="00B60F95" w:rsidRDefault="008A719A" w:rsidP="00533A4E">
      <w:pPr>
        <w:tabs>
          <w:tab w:val="left" w:pos="720"/>
          <w:tab w:val="left" w:pos="1440"/>
          <w:tab w:val="left" w:pos="2520"/>
          <w:tab w:val="left" w:pos="3240"/>
          <w:tab w:val="left" w:pos="4320"/>
        </w:tabs>
        <w:ind w:left="324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life equal to the higher of the term of the loan received (only if the acquisition is financed) or the period by the limitations listed below:</w:t>
      </w:r>
    </w:p>
    <w:p w14:paraId="5EDE26FA" w14:textId="77777777" w:rsidR="00C87202" w:rsidRDefault="00C87202" w:rsidP="00342F4F">
      <w:pPr>
        <w:tabs>
          <w:tab w:val="left" w:pos="720"/>
          <w:tab w:val="left" w:pos="1440"/>
          <w:tab w:val="left" w:pos="2520"/>
          <w:tab w:val="left" w:pos="3240"/>
          <w:tab w:val="left" w:pos="4320"/>
        </w:tabs>
        <w:rPr>
          <w:rFonts w:ascii="Times New Roman" w:hAnsi="Times New Roman" w:cs="Times New Roman"/>
          <w:sz w:val="22"/>
          <w:szCs w:val="22"/>
        </w:rPr>
      </w:pPr>
    </w:p>
    <w:p w14:paraId="0B8A2D93" w14:textId="77777777" w:rsidR="00B60F95" w:rsidRPr="00EB772B" w:rsidRDefault="00EE01EE" w:rsidP="00EE01EE">
      <w:pPr>
        <w:tabs>
          <w:tab w:val="left" w:pos="720"/>
          <w:tab w:val="left" w:pos="1440"/>
          <w:tab w:val="left" w:pos="2160"/>
          <w:tab w:val="left" w:pos="3240"/>
          <w:tab w:val="left" w:pos="4320"/>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EB772B">
        <w:rPr>
          <w:rFonts w:ascii="Times New Roman" w:hAnsi="Times New Roman" w:cs="Times New Roman"/>
          <w:b/>
          <w:sz w:val="22"/>
          <w:szCs w:val="22"/>
        </w:rPr>
        <w:t>CAPITAL EXPENDITURE</w:t>
      </w:r>
    </w:p>
    <w:p w14:paraId="4F031154" w14:textId="77777777" w:rsidR="00B60F95" w:rsidRPr="00F06FA5" w:rsidRDefault="00B60F95" w:rsidP="00C74E7C">
      <w:pPr>
        <w:tabs>
          <w:tab w:val="left" w:pos="720"/>
          <w:tab w:val="left" w:pos="1440"/>
          <w:tab w:val="left" w:pos="2400"/>
          <w:tab w:val="left" w:pos="3240"/>
          <w:tab w:val="left" w:pos="4320"/>
        </w:tabs>
        <w:ind w:left="3240"/>
        <w:rPr>
          <w:rFonts w:ascii="Times New Roman" w:hAnsi="Times New Roman" w:cs="Times New Roman"/>
          <w:sz w:val="22"/>
          <w:szCs w:val="22"/>
        </w:rPr>
      </w:pPr>
    </w:p>
    <w:p w14:paraId="43BCB4CF" w14:textId="77777777" w:rsidR="00B60F95" w:rsidRPr="00F06FA5" w:rsidRDefault="00B60F95" w:rsidP="00C74E7C">
      <w:pPr>
        <w:tabs>
          <w:tab w:val="left" w:pos="720"/>
          <w:tab w:val="left" w:pos="1440"/>
          <w:tab w:val="left" w:pos="240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Up to $5,000.00 - Minimum depreciable period three (3) years</w:t>
      </w:r>
    </w:p>
    <w:p w14:paraId="39713541" w14:textId="77777777" w:rsidR="00B60F95" w:rsidRPr="00F06FA5" w:rsidRDefault="00B60F95" w:rsidP="00C74E7C">
      <w:pPr>
        <w:tabs>
          <w:tab w:val="left" w:pos="720"/>
          <w:tab w:val="left" w:pos="1440"/>
          <w:tab w:val="left" w:pos="2400"/>
          <w:tab w:val="left" w:pos="3240"/>
          <w:tab w:val="left" w:pos="4320"/>
        </w:tabs>
        <w:ind w:left="3240"/>
        <w:rPr>
          <w:rFonts w:ascii="Times New Roman" w:hAnsi="Times New Roman" w:cs="Times New Roman"/>
          <w:sz w:val="22"/>
          <w:szCs w:val="22"/>
        </w:rPr>
      </w:pPr>
    </w:p>
    <w:p w14:paraId="4714C01A" w14:textId="77777777" w:rsidR="00B60F95" w:rsidRPr="00F06FA5" w:rsidRDefault="00B60F95" w:rsidP="00972578">
      <w:pPr>
        <w:tabs>
          <w:tab w:val="left" w:pos="720"/>
          <w:tab w:val="left" w:pos="1440"/>
          <w:tab w:val="left" w:pos="2400"/>
          <w:tab w:val="left" w:pos="3240"/>
          <w:tab w:val="left" w:pos="4320"/>
        </w:tabs>
        <w:ind w:left="3240" w:right="-90"/>
        <w:rPr>
          <w:rFonts w:ascii="Times New Roman" w:hAnsi="Times New Roman" w:cs="Times New Roman"/>
          <w:sz w:val="22"/>
          <w:szCs w:val="22"/>
        </w:rPr>
      </w:pPr>
      <w:r w:rsidRPr="00F06FA5">
        <w:rPr>
          <w:rFonts w:ascii="Times New Roman" w:hAnsi="Times New Roman" w:cs="Times New Roman"/>
          <w:sz w:val="22"/>
          <w:szCs w:val="22"/>
        </w:rPr>
        <w:t>From $5,001.00-$10,000.00 - Minimum depreciable period five (5) years</w:t>
      </w:r>
    </w:p>
    <w:p w14:paraId="021A75D9" w14:textId="77777777" w:rsidR="00A90564" w:rsidRPr="00F06FA5" w:rsidRDefault="00A90564" w:rsidP="00341DDE">
      <w:pPr>
        <w:tabs>
          <w:tab w:val="left" w:pos="720"/>
          <w:tab w:val="left" w:pos="1440"/>
          <w:tab w:val="left" w:pos="2400"/>
          <w:tab w:val="left" w:pos="3240"/>
          <w:tab w:val="left" w:pos="4320"/>
        </w:tabs>
        <w:rPr>
          <w:rFonts w:ascii="Times New Roman" w:hAnsi="Times New Roman" w:cs="Times New Roman"/>
          <w:sz w:val="22"/>
          <w:szCs w:val="22"/>
        </w:rPr>
      </w:pPr>
    </w:p>
    <w:p w14:paraId="4C27B57C" w14:textId="1C203D84" w:rsidR="001414AF" w:rsidRDefault="00B60F95" w:rsidP="008A719A">
      <w:pPr>
        <w:tabs>
          <w:tab w:val="left" w:pos="720"/>
          <w:tab w:val="left" w:pos="1440"/>
          <w:tab w:val="left" w:pos="240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$10,000.00 and over - Minimum depreciable period seven (7) years</w:t>
      </w:r>
    </w:p>
    <w:p w14:paraId="2A6A43F8" w14:textId="77777777" w:rsidR="00550518" w:rsidRDefault="00550518">
      <w:pPr>
        <w:overflowPunct/>
        <w:autoSpaceDE/>
        <w:autoSpaceDN/>
        <w:adjustRightInd/>
        <w:textAlignment w:val="auto"/>
        <w:rPr>
          <w:rFonts w:ascii="Times New Roman" w:hAnsi="Times New Roman" w:cs="Times New Roman"/>
          <w:sz w:val="22"/>
          <w:szCs w:val="22"/>
        </w:rPr>
      </w:pPr>
    </w:p>
    <w:p w14:paraId="3C64864F" w14:textId="3941A892" w:rsidR="00F31234" w:rsidRDefault="00DE5DB2" w:rsidP="00EF6630">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The above </w:t>
      </w:r>
      <w:r w:rsidR="00B60F95" w:rsidRPr="00F06FA5">
        <w:rPr>
          <w:rFonts w:ascii="Times New Roman" w:hAnsi="Times New Roman" w:cs="Times New Roman"/>
          <w:sz w:val="22"/>
          <w:szCs w:val="22"/>
        </w:rPr>
        <w:t xml:space="preserve">limitations are minima and if a loan is obtained for a period of time in excess of these minima the depreciable period becomes the length of the loan, provided that in no case shall the depreciable period </w:t>
      </w:r>
    </w:p>
    <w:p w14:paraId="49BE5D7B" w14:textId="2D292B27" w:rsidR="00B60F95" w:rsidRPr="00F06FA5" w:rsidRDefault="00F31234" w:rsidP="004A3B93">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exceed the useful life as spelled out in the</w:t>
      </w:r>
      <w:r w:rsidR="00FE2CC3">
        <w:rPr>
          <w:rFonts w:ascii="Times New Roman" w:hAnsi="Times New Roman" w:cs="Times New Roman"/>
          <w:sz w:val="22"/>
          <w:szCs w:val="22"/>
        </w:rPr>
        <w:t xml:space="preserve"> </w:t>
      </w:r>
      <w:r w:rsidR="00B60F95" w:rsidRPr="00F06FA5">
        <w:rPr>
          <w:rFonts w:ascii="Times New Roman" w:hAnsi="Times New Roman" w:cs="Times New Roman"/>
          <w:sz w:val="22"/>
          <w:szCs w:val="22"/>
        </w:rPr>
        <w:t>American Hospital Association's "Estimated Useful Lives of</w:t>
      </w:r>
      <w:r w:rsidR="00FE2CC3">
        <w:rPr>
          <w:rFonts w:ascii="Times New Roman" w:hAnsi="Times New Roman" w:cs="Times New Roman"/>
          <w:sz w:val="22"/>
          <w:szCs w:val="22"/>
        </w:rPr>
        <w:t xml:space="preserve"> </w:t>
      </w:r>
      <w:r w:rsidR="00B60F95" w:rsidRPr="00F06FA5">
        <w:rPr>
          <w:rFonts w:ascii="Times New Roman" w:hAnsi="Times New Roman" w:cs="Times New Roman"/>
          <w:sz w:val="22"/>
          <w:szCs w:val="22"/>
        </w:rPr>
        <w:t>Depreciable Hospital Assets".</w:t>
      </w:r>
    </w:p>
    <w:p w14:paraId="2715101A" w14:textId="77777777" w:rsidR="00460941" w:rsidRPr="00F06FA5" w:rsidRDefault="00460941" w:rsidP="00C74E7C">
      <w:pPr>
        <w:tabs>
          <w:tab w:val="left" w:pos="720"/>
          <w:tab w:val="left" w:pos="1440"/>
          <w:tab w:val="left" w:pos="2160"/>
          <w:tab w:val="left" w:pos="3240"/>
          <w:tab w:val="left" w:pos="4320"/>
        </w:tabs>
        <w:ind w:left="3240" w:hanging="1080"/>
        <w:rPr>
          <w:rFonts w:ascii="Times New Roman" w:hAnsi="Times New Roman" w:cs="Times New Roman"/>
          <w:sz w:val="22"/>
          <w:szCs w:val="22"/>
        </w:rPr>
      </w:pPr>
    </w:p>
    <w:p w14:paraId="69336C08" w14:textId="2F223704" w:rsidR="00B20676" w:rsidRDefault="00B60F95" w:rsidP="00B20676">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 xml:space="preserve">If the total expenditures </w:t>
      </w:r>
      <w:r w:rsidR="00852EE9" w:rsidRPr="00F06FA5">
        <w:rPr>
          <w:rFonts w:ascii="Times New Roman" w:hAnsi="Times New Roman" w:cs="Times New Roman"/>
          <w:sz w:val="22"/>
          <w:szCs w:val="22"/>
        </w:rPr>
        <w:t>exceed</w:t>
      </w:r>
      <w:r w:rsidRPr="00F06FA5">
        <w:rPr>
          <w:rFonts w:ascii="Times New Roman" w:hAnsi="Times New Roman" w:cs="Times New Roman"/>
          <w:sz w:val="22"/>
          <w:szCs w:val="22"/>
        </w:rPr>
        <w:t xml:space="preserve"> $25,000.00, then prior approval for such an expenditure must be received in writing from the Department. A request for prior approval will be evaluated by the Department on the </w:t>
      </w:r>
      <w:r w:rsidR="00B20676">
        <w:rPr>
          <w:rFonts w:ascii="Times New Roman" w:hAnsi="Times New Roman" w:cs="Times New Roman"/>
          <w:sz w:val="22"/>
          <w:szCs w:val="22"/>
        </w:rPr>
        <w:br w:type="page"/>
      </w:r>
    </w:p>
    <w:p w14:paraId="25C7DE72" w14:textId="77777777" w:rsidR="005D720F" w:rsidRPr="00B02EA1" w:rsidRDefault="005D720F" w:rsidP="005D720F">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323F88B0" w14:textId="77777777" w:rsidR="005D720F" w:rsidRDefault="005D720F" w:rsidP="00972578">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p>
    <w:p w14:paraId="6E1775CE" w14:textId="7EEA245D" w:rsidR="00B60F95" w:rsidRDefault="005D720F" w:rsidP="00972578">
      <w:pPr>
        <w:tabs>
          <w:tab w:val="left" w:pos="720"/>
          <w:tab w:val="left" w:pos="1440"/>
          <w:tab w:val="left" w:pos="2520"/>
          <w:tab w:val="left" w:pos="3240"/>
          <w:tab w:val="left" w:pos="4320"/>
        </w:tabs>
        <w:ind w:left="3240" w:right="-18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basis of whether such a large expenditure would decrease the</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actual energy costs to such an extent as render this expenditure reasonable. The age and condition of the facility requesting approval will also be considered in determining whether or not such an expenditure would be approvable.</w:t>
      </w:r>
    </w:p>
    <w:p w14:paraId="150F612A" w14:textId="77777777" w:rsidR="00B60F95" w:rsidRPr="00F06FA5" w:rsidRDefault="00B60F95" w:rsidP="00E15A32">
      <w:pPr>
        <w:tabs>
          <w:tab w:val="left" w:pos="720"/>
          <w:tab w:val="left" w:pos="1440"/>
          <w:tab w:val="left" w:pos="2520"/>
          <w:tab w:val="left" w:pos="3240"/>
          <w:tab w:val="left" w:pos="4320"/>
        </w:tabs>
        <w:rPr>
          <w:rFonts w:ascii="Times New Roman" w:hAnsi="Times New Roman" w:cs="Times New Roman"/>
          <w:sz w:val="22"/>
          <w:szCs w:val="22"/>
        </w:rPr>
      </w:pPr>
    </w:p>
    <w:p w14:paraId="0A0F4F85" w14:textId="77777777" w:rsidR="00B60F95" w:rsidRPr="00F06FA5" w:rsidRDefault="00B60F95" w:rsidP="00671A27">
      <w:pPr>
        <w:tabs>
          <w:tab w:val="left" w:pos="720"/>
          <w:tab w:val="left" w:pos="1440"/>
          <w:tab w:val="left" w:pos="2520"/>
          <w:tab w:val="left" w:pos="3240"/>
          <w:tab w:val="left" w:pos="4320"/>
        </w:tabs>
        <w:ind w:left="3240" w:hanging="72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The reasonable Energy Efficient Improvements are listed below:</w:t>
      </w:r>
    </w:p>
    <w:p w14:paraId="086A4AD5" w14:textId="77777777" w:rsidR="00B60F95" w:rsidRPr="00F06FA5" w:rsidRDefault="00B60F95" w:rsidP="00671A27">
      <w:pPr>
        <w:tabs>
          <w:tab w:val="left" w:pos="720"/>
          <w:tab w:val="left" w:pos="1440"/>
          <w:tab w:val="left" w:pos="2280"/>
          <w:tab w:val="left" w:pos="2520"/>
          <w:tab w:val="left" w:pos="3240"/>
          <w:tab w:val="left" w:pos="4320"/>
        </w:tabs>
        <w:ind w:left="3240" w:hanging="720"/>
        <w:rPr>
          <w:rFonts w:ascii="Times New Roman" w:hAnsi="Times New Roman" w:cs="Times New Roman"/>
          <w:sz w:val="22"/>
          <w:szCs w:val="22"/>
        </w:rPr>
      </w:pPr>
    </w:p>
    <w:p w14:paraId="70C5729E" w14:textId="77777777" w:rsidR="00353E3A" w:rsidRPr="00F06FA5" w:rsidRDefault="00A502F3" w:rsidP="001F2A6D">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lang w:val="fr-FR"/>
        </w:rPr>
      </w:pPr>
      <w:r>
        <w:rPr>
          <w:rFonts w:ascii="Times New Roman" w:hAnsi="Times New Roman" w:cs="Times New Roman"/>
          <w:sz w:val="22"/>
          <w:szCs w:val="22"/>
          <w:lang w:val="fr-FR"/>
        </w:rPr>
        <w:t>1</w:t>
      </w:r>
      <w:r w:rsidR="00B60F95" w:rsidRPr="00F06FA5">
        <w:rPr>
          <w:rFonts w:ascii="Times New Roman" w:hAnsi="Times New Roman" w:cs="Times New Roman"/>
          <w:sz w:val="22"/>
          <w:szCs w:val="22"/>
          <w:lang w:val="fr-FR"/>
        </w:rPr>
        <w:t>.</w:t>
      </w:r>
      <w:r w:rsidR="00B60F95" w:rsidRPr="00F06FA5">
        <w:rPr>
          <w:rFonts w:ascii="Times New Roman" w:hAnsi="Times New Roman" w:cs="Times New Roman"/>
          <w:sz w:val="22"/>
          <w:szCs w:val="22"/>
          <w:lang w:val="fr-FR"/>
        </w:rPr>
        <w:tab/>
        <w:t>Insulation (</w:t>
      </w:r>
      <w:proofErr w:type="spellStart"/>
      <w:r w:rsidR="00B60F95" w:rsidRPr="00F06FA5">
        <w:rPr>
          <w:rFonts w:ascii="Times New Roman" w:hAnsi="Times New Roman" w:cs="Times New Roman"/>
          <w:sz w:val="22"/>
          <w:szCs w:val="22"/>
          <w:lang w:val="fr-FR"/>
        </w:rPr>
        <w:t>fiberglass</w:t>
      </w:r>
      <w:proofErr w:type="spellEnd"/>
      <w:r w:rsidR="00B60F95" w:rsidRPr="00F06FA5">
        <w:rPr>
          <w:rFonts w:ascii="Times New Roman" w:hAnsi="Times New Roman" w:cs="Times New Roman"/>
          <w:sz w:val="22"/>
          <w:szCs w:val="22"/>
          <w:lang w:val="fr-FR"/>
        </w:rPr>
        <w:t>, cellulose, etc.)</w:t>
      </w:r>
      <w:r w:rsidR="00112F00">
        <w:rPr>
          <w:rFonts w:ascii="Times New Roman" w:hAnsi="Times New Roman" w:cs="Times New Roman"/>
          <w:sz w:val="22"/>
          <w:szCs w:val="22"/>
          <w:lang w:val="fr-FR"/>
        </w:rPr>
        <w:t>.</w:t>
      </w:r>
    </w:p>
    <w:p w14:paraId="61CAFBCD" w14:textId="77777777" w:rsidR="000D781A" w:rsidRPr="00F06FA5" w:rsidRDefault="00A502F3" w:rsidP="00A807B3">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Energy Efficient Windows or Doors for the outside of the facility, including insulating shades and shutters.</w:t>
      </w:r>
    </w:p>
    <w:p w14:paraId="432AD099" w14:textId="77777777" w:rsidR="00B3413D" w:rsidRDefault="00A502F3" w:rsidP="00C87202">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Caulking or Weather stripping for windows or doors for the outside of the facility.</w:t>
      </w:r>
    </w:p>
    <w:p w14:paraId="5C91515A" w14:textId="77777777" w:rsidR="00342F4F" w:rsidRPr="00F06FA5" w:rsidRDefault="00A502F3" w:rsidP="00460941">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Fans specially designed for circulation of heat inside the building.</w:t>
      </w:r>
    </w:p>
    <w:p w14:paraId="4DEAC662" w14:textId="77777777" w:rsidR="00A807B3" w:rsidRPr="00F06FA5" w:rsidRDefault="00A502F3" w:rsidP="00682041">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5</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Wood and Coal burning furnaces or boilers (not fireplaces).</w:t>
      </w:r>
    </w:p>
    <w:p w14:paraId="42C96B87" w14:textId="77777777" w:rsidR="000002B5" w:rsidRPr="00F06FA5" w:rsidRDefault="00A502F3" w:rsidP="00A90564">
      <w:pPr>
        <w:tabs>
          <w:tab w:val="left" w:pos="720"/>
          <w:tab w:val="left" w:pos="1440"/>
          <w:tab w:val="left" w:pos="2160"/>
          <w:tab w:val="left" w:pos="3240"/>
          <w:tab w:val="left" w:pos="3960"/>
          <w:tab w:val="left" w:pos="4320"/>
        </w:tabs>
        <w:ind w:left="3960" w:right="-180" w:hanging="720"/>
        <w:rPr>
          <w:rFonts w:ascii="Times New Roman" w:hAnsi="Times New Roman" w:cs="Times New Roman"/>
          <w:sz w:val="22"/>
          <w:szCs w:val="22"/>
        </w:rPr>
      </w:pPr>
      <w:r>
        <w:rPr>
          <w:rFonts w:ascii="Times New Roman" w:hAnsi="Times New Roman" w:cs="Times New Roman"/>
          <w:sz w:val="22"/>
          <w:szCs w:val="22"/>
        </w:rPr>
        <w:t>6</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Furnace Replacement burners that reduce the amount of fuel used.</w:t>
      </w:r>
    </w:p>
    <w:p w14:paraId="442EF049" w14:textId="77777777" w:rsidR="00350547" w:rsidRPr="00F06FA5" w:rsidRDefault="00A502F3" w:rsidP="00F40128">
      <w:pPr>
        <w:tabs>
          <w:tab w:val="left" w:pos="720"/>
          <w:tab w:val="left" w:pos="1440"/>
          <w:tab w:val="left" w:pos="2160"/>
          <w:tab w:val="left" w:pos="3240"/>
          <w:tab w:val="left" w:pos="3960"/>
          <w:tab w:val="left" w:pos="4320"/>
        </w:tabs>
        <w:ind w:left="3960" w:right="197" w:hanging="720"/>
        <w:rPr>
          <w:rFonts w:ascii="Times New Roman" w:hAnsi="Times New Roman" w:cs="Times New Roman"/>
          <w:sz w:val="22"/>
          <w:szCs w:val="22"/>
        </w:rPr>
      </w:pPr>
      <w:r>
        <w:rPr>
          <w:rFonts w:ascii="Times New Roman" w:hAnsi="Times New Roman" w:cs="Times New Roman"/>
          <w:sz w:val="22"/>
          <w:szCs w:val="22"/>
        </w:rPr>
        <w:t>7</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r>
      <w:proofErr w:type="spellStart"/>
      <w:r w:rsidR="00B60F95" w:rsidRPr="00F06FA5">
        <w:rPr>
          <w:rFonts w:ascii="Times New Roman" w:hAnsi="Times New Roman" w:cs="Times New Roman"/>
          <w:sz w:val="22"/>
          <w:szCs w:val="22"/>
        </w:rPr>
        <w:t>Enetrol</w:t>
      </w:r>
      <w:proofErr w:type="spellEnd"/>
      <w:r w:rsidR="00B60F95" w:rsidRPr="00F06FA5">
        <w:rPr>
          <w:rFonts w:ascii="Times New Roman" w:hAnsi="Times New Roman" w:cs="Times New Roman"/>
          <w:sz w:val="22"/>
          <w:szCs w:val="22"/>
        </w:rPr>
        <w:t xml:space="preserve"> or other devices connected to furnaces to control heat usage.</w:t>
      </w:r>
    </w:p>
    <w:p w14:paraId="57C4FCFB" w14:textId="77777777" w:rsidR="00B60F95" w:rsidRPr="00F06FA5" w:rsidRDefault="00A502F3" w:rsidP="00D4281F">
      <w:pPr>
        <w:tabs>
          <w:tab w:val="left" w:pos="720"/>
          <w:tab w:val="left" w:pos="1440"/>
          <w:tab w:val="left" w:pos="2160"/>
          <w:tab w:val="left" w:pos="3240"/>
          <w:tab w:val="left" w:pos="3960"/>
          <w:tab w:val="left" w:pos="4320"/>
        </w:tabs>
        <w:ind w:left="3960" w:hanging="720"/>
        <w:rPr>
          <w:rFonts w:ascii="Times New Roman" w:hAnsi="Times New Roman" w:cs="Times New Roman"/>
          <w:sz w:val="22"/>
          <w:szCs w:val="22"/>
        </w:rPr>
      </w:pPr>
      <w:r>
        <w:rPr>
          <w:rFonts w:ascii="Times New Roman" w:hAnsi="Times New Roman" w:cs="Times New Roman"/>
          <w:sz w:val="22"/>
          <w:szCs w:val="22"/>
        </w:rPr>
        <w:t>8</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A Device or Capital Expenditures for modifying an existing furnace that reduces the consumption of fuel.</w:t>
      </w:r>
    </w:p>
    <w:p w14:paraId="0DE0F67F" w14:textId="5E203E07" w:rsidR="00282FB8" w:rsidRPr="00F06FA5" w:rsidRDefault="00A502F3" w:rsidP="00282C03">
      <w:pPr>
        <w:tabs>
          <w:tab w:val="left" w:pos="720"/>
          <w:tab w:val="left" w:pos="1440"/>
          <w:tab w:val="left" w:pos="2160"/>
          <w:tab w:val="left" w:pos="3240"/>
          <w:tab w:val="left" w:pos="3960"/>
          <w:tab w:val="left" w:pos="4320"/>
        </w:tabs>
        <w:ind w:left="3960" w:hanging="720"/>
        <w:rPr>
          <w:rFonts w:ascii="Times New Roman" w:hAnsi="Times New Roman" w:cs="Times New Roman"/>
          <w:sz w:val="22"/>
          <w:szCs w:val="22"/>
        </w:rPr>
      </w:pPr>
      <w:r>
        <w:rPr>
          <w:rFonts w:ascii="Times New Roman" w:hAnsi="Times New Roman" w:cs="Times New Roman"/>
          <w:sz w:val="22"/>
          <w:szCs w:val="22"/>
        </w:rPr>
        <w:t>9</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Solar active systems for water and space heating.</w:t>
      </w:r>
    </w:p>
    <w:p w14:paraId="0A5D29BA" w14:textId="5E09A365" w:rsidR="00A90564" w:rsidRDefault="00A502F3" w:rsidP="00FE2CC3">
      <w:pPr>
        <w:tabs>
          <w:tab w:val="left" w:pos="720"/>
          <w:tab w:val="left" w:pos="1440"/>
          <w:tab w:val="left" w:pos="2160"/>
          <w:tab w:val="left" w:pos="3240"/>
          <w:tab w:val="left" w:pos="3960"/>
          <w:tab w:val="left" w:pos="4320"/>
        </w:tabs>
        <w:ind w:left="3960" w:right="-90" w:hanging="720"/>
        <w:rPr>
          <w:rFonts w:ascii="Times New Roman" w:hAnsi="Times New Roman" w:cs="Times New Roman"/>
          <w:sz w:val="22"/>
          <w:szCs w:val="22"/>
        </w:rPr>
      </w:pPr>
      <w:r>
        <w:rPr>
          <w:rFonts w:ascii="Times New Roman" w:hAnsi="Times New Roman" w:cs="Times New Roman"/>
          <w:sz w:val="22"/>
          <w:szCs w:val="22"/>
        </w:rPr>
        <w:t>10</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 xml:space="preserve">Retrofitting structures for the purpose of creating or enhancing passive solar gain, if prior approved by the Department regardless of amount of expenditure. A </w:t>
      </w:r>
      <w:r w:rsidR="00852EE9" w:rsidRPr="00F06FA5">
        <w:rPr>
          <w:rFonts w:ascii="Times New Roman" w:hAnsi="Times New Roman" w:cs="Times New Roman"/>
          <w:sz w:val="22"/>
          <w:szCs w:val="22"/>
        </w:rPr>
        <w:t xml:space="preserve">request </w:t>
      </w:r>
      <w:r w:rsidR="00852EE9">
        <w:rPr>
          <w:rFonts w:ascii="Times New Roman" w:hAnsi="Times New Roman" w:cs="Times New Roman"/>
          <w:sz w:val="22"/>
          <w:szCs w:val="22"/>
        </w:rPr>
        <w:t>for</w:t>
      </w:r>
      <w:r w:rsidR="00B60F95" w:rsidRPr="00F06FA5">
        <w:rPr>
          <w:rFonts w:ascii="Times New Roman" w:hAnsi="Times New Roman" w:cs="Times New Roman"/>
          <w:sz w:val="22"/>
          <w:szCs w:val="22"/>
        </w:rPr>
        <w:t xml:space="preserve"> prior approval will be evaluated by the Department on the basis of whether energy costs would be decreased to such an extent as to render the expenditure reasonable. The age and condition of the facility requesting approval will be also considered.</w:t>
      </w:r>
    </w:p>
    <w:p w14:paraId="7F1C80A2" w14:textId="15062441" w:rsidR="00B60F95" w:rsidRPr="00F06FA5" w:rsidRDefault="00A502F3" w:rsidP="00FE2CC3">
      <w:pPr>
        <w:tabs>
          <w:tab w:val="left" w:pos="720"/>
          <w:tab w:val="left" w:pos="1440"/>
          <w:tab w:val="left" w:pos="2280"/>
          <w:tab w:val="left" w:pos="3240"/>
          <w:tab w:val="left" w:pos="3960"/>
          <w:tab w:val="left" w:pos="4320"/>
        </w:tabs>
        <w:ind w:left="3960" w:right="-90" w:hanging="720"/>
        <w:rPr>
          <w:rFonts w:ascii="Times New Roman" w:hAnsi="Times New Roman" w:cs="Times New Roman"/>
          <w:sz w:val="22"/>
          <w:szCs w:val="22"/>
        </w:rPr>
      </w:pPr>
      <w:r>
        <w:rPr>
          <w:rFonts w:ascii="Times New Roman" w:hAnsi="Times New Roman" w:cs="Times New Roman"/>
          <w:sz w:val="22"/>
          <w:szCs w:val="22"/>
        </w:rPr>
        <w:t>11</w:t>
      </w:r>
      <w:r w:rsidR="00B60F95" w:rsidRPr="00F06FA5">
        <w:rPr>
          <w:rFonts w:ascii="Times New Roman" w:hAnsi="Times New Roman" w:cs="Times New Roman"/>
          <w:sz w:val="22"/>
          <w:szCs w:val="22"/>
        </w:rPr>
        <w:t>.</w:t>
      </w:r>
      <w:r w:rsidR="00B60F95">
        <w:tab/>
      </w:r>
      <w:r w:rsidR="00B60F95" w:rsidRPr="00F06FA5">
        <w:rPr>
          <w:rFonts w:ascii="Times New Roman" w:hAnsi="Times New Roman" w:cs="Times New Roman"/>
          <w:sz w:val="22"/>
          <w:szCs w:val="22"/>
        </w:rPr>
        <w:t>Any other energy saving devices that might qualify as Energy Efficient other than those listed above must be prior approved by the Department for this Special Reimbursement provision. The Department will evaluate a request for prior approval under recom</w:t>
      </w:r>
      <w:r w:rsidR="00E950B3">
        <w:rPr>
          <w:rFonts w:ascii="Times New Roman" w:hAnsi="Times New Roman" w:cs="Times New Roman"/>
          <w:sz w:val="22"/>
          <w:szCs w:val="22"/>
        </w:rPr>
        <w:t xml:space="preserve">mendations from the Division of </w:t>
      </w:r>
      <w:r w:rsidR="00B60F95" w:rsidRPr="00F06FA5">
        <w:rPr>
          <w:rFonts w:ascii="Times New Roman" w:hAnsi="Times New Roman" w:cs="Times New Roman"/>
          <w:sz w:val="22"/>
          <w:szCs w:val="22"/>
        </w:rPr>
        <w:t>Energy Programs on what other items will qualify as an energy efficient device and that the energy savings device is a reliable product and the device would decrease the energy costs of the facility making the expenditure reasonable in nature.</w:t>
      </w:r>
    </w:p>
    <w:p w14:paraId="45D58713" w14:textId="77777777" w:rsidR="00F31234" w:rsidRDefault="00F31234" w:rsidP="005D720F">
      <w:pPr>
        <w:tabs>
          <w:tab w:val="left" w:pos="720"/>
          <w:tab w:val="left" w:pos="1440"/>
          <w:tab w:val="left" w:pos="2520"/>
          <w:tab w:val="left" w:pos="3240"/>
          <w:tab w:val="left" w:pos="4320"/>
        </w:tabs>
        <w:rPr>
          <w:rFonts w:ascii="Times New Roman" w:hAnsi="Times New Roman" w:cs="Times New Roman"/>
          <w:sz w:val="22"/>
          <w:szCs w:val="22"/>
        </w:rPr>
      </w:pPr>
    </w:p>
    <w:p w14:paraId="56D94348" w14:textId="0688A091" w:rsidR="004648E0" w:rsidRDefault="00B60F95" w:rsidP="000A1C4A">
      <w:pPr>
        <w:tabs>
          <w:tab w:val="left" w:pos="720"/>
          <w:tab w:val="left" w:pos="1440"/>
          <w:tab w:val="left" w:pos="2520"/>
          <w:tab w:val="left" w:pos="3240"/>
          <w:tab w:val="left" w:pos="4320"/>
        </w:tabs>
        <w:ind w:left="3240" w:hanging="720"/>
        <w:rPr>
          <w:rFonts w:ascii="Times New Roman" w:hAnsi="Times New Roman" w:cs="Times New Roman"/>
          <w:sz w:val="22"/>
          <w:szCs w:val="22"/>
        </w:rPr>
      </w:pPr>
      <w:r w:rsidRPr="00F06FA5">
        <w:rPr>
          <w:rFonts w:ascii="Times New Roman" w:hAnsi="Times New Roman" w:cs="Times New Roman"/>
          <w:sz w:val="22"/>
          <w:szCs w:val="22"/>
        </w:rPr>
        <w:t>(5)</w:t>
      </w:r>
      <w:r w:rsidRPr="00F06FA5">
        <w:rPr>
          <w:rFonts w:ascii="Times New Roman" w:hAnsi="Times New Roman" w:cs="Times New Roman"/>
          <w:sz w:val="22"/>
          <w:szCs w:val="22"/>
        </w:rPr>
        <w:tab/>
        <w:t xml:space="preserve">In the event of a sale of the facility the </w:t>
      </w:r>
      <w:r w:rsidR="00FA32B1">
        <w:rPr>
          <w:rFonts w:ascii="Times New Roman" w:hAnsi="Times New Roman" w:cs="Times New Roman"/>
          <w:sz w:val="22"/>
          <w:szCs w:val="22"/>
        </w:rPr>
        <w:t>principal</w:t>
      </w:r>
      <w:r w:rsidR="00FA32B1" w:rsidRPr="00F06FA5">
        <w:rPr>
          <w:rFonts w:ascii="Times New Roman" w:hAnsi="Times New Roman" w:cs="Times New Roman"/>
          <w:sz w:val="22"/>
          <w:szCs w:val="22"/>
        </w:rPr>
        <w:t xml:space="preserve"> </w:t>
      </w:r>
      <w:r w:rsidRPr="00F06FA5">
        <w:rPr>
          <w:rFonts w:ascii="Times New Roman" w:hAnsi="Times New Roman" w:cs="Times New Roman"/>
          <w:sz w:val="22"/>
          <w:szCs w:val="22"/>
        </w:rPr>
        <w:t>payments as listed above will be recaptured in lieu of depreciation.</w:t>
      </w:r>
    </w:p>
    <w:p w14:paraId="51E14524" w14:textId="77777777" w:rsidR="005D720F" w:rsidRDefault="005D720F" w:rsidP="004648E0">
      <w:pPr>
        <w:tabs>
          <w:tab w:val="left" w:pos="720"/>
          <w:tab w:val="left" w:pos="1440"/>
          <w:tab w:val="left" w:pos="2160"/>
          <w:tab w:val="left" w:pos="3240"/>
          <w:tab w:val="left" w:pos="4320"/>
        </w:tabs>
        <w:rPr>
          <w:rFonts w:ascii="Times New Roman" w:hAnsi="Times New Roman" w:cs="Times New Roman"/>
          <w:sz w:val="22"/>
          <w:szCs w:val="22"/>
        </w:rPr>
      </w:pPr>
    </w:p>
    <w:p w14:paraId="197F9BC8" w14:textId="77777777"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F613728" w14:textId="35EE7EB4" w:rsidR="005D720F" w:rsidRPr="00B02EA1" w:rsidRDefault="005D720F" w:rsidP="005D720F">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1D336C7" w14:textId="77777777" w:rsidR="005D720F" w:rsidRPr="00F06FA5" w:rsidRDefault="005D720F" w:rsidP="004648E0">
      <w:pPr>
        <w:tabs>
          <w:tab w:val="left" w:pos="720"/>
          <w:tab w:val="left" w:pos="1440"/>
          <w:tab w:val="left" w:pos="2160"/>
          <w:tab w:val="left" w:pos="3240"/>
          <w:tab w:val="left" w:pos="4320"/>
        </w:tabs>
        <w:rPr>
          <w:rFonts w:ascii="Times New Roman" w:hAnsi="Times New Roman" w:cs="Times New Roman"/>
          <w:sz w:val="22"/>
          <w:szCs w:val="22"/>
        </w:rPr>
      </w:pPr>
    </w:p>
    <w:p w14:paraId="2AD18012" w14:textId="4E4839ED" w:rsidR="00B60F95" w:rsidRDefault="00A502F3" w:rsidP="00304BA9">
      <w:pPr>
        <w:tabs>
          <w:tab w:val="left" w:pos="720"/>
          <w:tab w:val="left" w:pos="162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18.2.3.4</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Recording of depreciation</w:t>
      </w:r>
      <w:r w:rsidR="00B60F95" w:rsidRPr="00F06FA5">
        <w:rPr>
          <w:rFonts w:ascii="Times New Roman" w:hAnsi="Times New Roman" w:cs="Times New Roman"/>
          <w:sz w:val="22"/>
          <w:szCs w:val="22"/>
        </w:rPr>
        <w:t>. Appropriate recording of depreciation encompasses the identification of the depreciable assets in use, th</w:t>
      </w:r>
      <w:r w:rsidR="00022063">
        <w:rPr>
          <w:rFonts w:ascii="Times New Roman" w:hAnsi="Times New Roman" w:cs="Times New Roman"/>
          <w:sz w:val="22"/>
          <w:szCs w:val="22"/>
        </w:rPr>
        <w:t>e assets' historical costs, the</w:t>
      </w:r>
      <w:r w:rsidR="00100D45">
        <w:rPr>
          <w:rFonts w:ascii="Times New Roman" w:hAnsi="Times New Roman" w:cs="Times New Roman"/>
          <w:sz w:val="22"/>
          <w:szCs w:val="22"/>
        </w:rPr>
        <w:t xml:space="preserve"> </w:t>
      </w:r>
      <w:r w:rsidR="00B60F95" w:rsidRPr="00F06FA5">
        <w:rPr>
          <w:rFonts w:ascii="Times New Roman" w:hAnsi="Times New Roman" w:cs="Times New Roman"/>
          <w:sz w:val="22"/>
          <w:szCs w:val="22"/>
        </w:rPr>
        <w:t>method of depreciation, estimated useful lives, and the assets' accumulated depreciation. The American Hospital Association's "Estimated Useful Lives of Depreciable Hospital Assets" 1983 edition i</w:t>
      </w:r>
      <w:r w:rsidR="00022063">
        <w:rPr>
          <w:rFonts w:ascii="Times New Roman" w:hAnsi="Times New Roman" w:cs="Times New Roman"/>
          <w:sz w:val="22"/>
          <w:szCs w:val="22"/>
        </w:rPr>
        <w:t xml:space="preserve">s to be used as a guide for the </w:t>
      </w:r>
      <w:r w:rsidR="00B60F95" w:rsidRPr="00F06FA5">
        <w:rPr>
          <w:rFonts w:ascii="Times New Roman" w:hAnsi="Times New Roman" w:cs="Times New Roman"/>
          <w:sz w:val="22"/>
          <w:szCs w:val="22"/>
        </w:rPr>
        <w:t>estimation of the useful life of assets.</w:t>
      </w:r>
    </w:p>
    <w:p w14:paraId="422AFB1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5EEB4CA" w14:textId="77777777" w:rsidR="00022063" w:rsidRDefault="00E10186" w:rsidP="00022063">
      <w:pPr>
        <w:tabs>
          <w:tab w:val="left" w:pos="720"/>
          <w:tab w:val="left" w:pos="1440"/>
          <w:tab w:val="left" w:pos="2160"/>
          <w:tab w:val="left" w:pos="2520"/>
          <w:tab w:val="left" w:pos="3240"/>
          <w:tab w:val="left" w:pos="4320"/>
        </w:tabs>
        <w:ind w:left="4320" w:hanging="21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 xml:space="preserve">For new buildings constructed after April </w:t>
      </w:r>
      <w:r w:rsidR="00022063">
        <w:rPr>
          <w:rFonts w:ascii="Times New Roman" w:hAnsi="Times New Roman" w:cs="Times New Roman"/>
          <w:sz w:val="22"/>
          <w:szCs w:val="22"/>
        </w:rPr>
        <w:t>1, 1980 the minimum useful</w:t>
      </w:r>
    </w:p>
    <w:p w14:paraId="319A554B" w14:textId="77777777" w:rsidR="00B60F95" w:rsidRPr="00F06FA5" w:rsidRDefault="00B60F95" w:rsidP="00022063">
      <w:pPr>
        <w:tabs>
          <w:tab w:val="left" w:pos="720"/>
          <w:tab w:val="left" w:pos="1440"/>
          <w:tab w:val="left" w:pos="2160"/>
          <w:tab w:val="left" w:pos="2520"/>
          <w:tab w:val="left" w:pos="3240"/>
          <w:tab w:val="left" w:pos="4320"/>
        </w:tabs>
        <w:ind w:left="4320" w:hanging="1080"/>
        <w:rPr>
          <w:rFonts w:ascii="Times New Roman" w:hAnsi="Times New Roman" w:cs="Times New Roman"/>
          <w:sz w:val="22"/>
          <w:szCs w:val="22"/>
        </w:rPr>
      </w:pPr>
      <w:r w:rsidRPr="00F06FA5">
        <w:rPr>
          <w:rFonts w:ascii="Times New Roman" w:hAnsi="Times New Roman" w:cs="Times New Roman"/>
          <w:sz w:val="22"/>
          <w:szCs w:val="22"/>
        </w:rPr>
        <w:t>life to be assigned is listed below:</w:t>
      </w:r>
    </w:p>
    <w:p w14:paraId="08C6E2A9" w14:textId="77777777" w:rsidR="00112F00" w:rsidRPr="00F06FA5" w:rsidRDefault="00112F00" w:rsidP="000002B5">
      <w:pPr>
        <w:tabs>
          <w:tab w:val="left" w:pos="720"/>
          <w:tab w:val="left" w:pos="1440"/>
          <w:tab w:val="left" w:pos="2160"/>
          <w:tab w:val="left" w:pos="3240"/>
          <w:tab w:val="left" w:pos="4320"/>
        </w:tabs>
        <w:rPr>
          <w:rFonts w:ascii="Times New Roman" w:hAnsi="Times New Roman" w:cs="Times New Roman"/>
          <w:sz w:val="22"/>
          <w:szCs w:val="22"/>
        </w:rPr>
      </w:pPr>
    </w:p>
    <w:p w14:paraId="50F21AA7" w14:textId="77777777" w:rsidR="00B60F95" w:rsidRPr="00F06FA5" w:rsidRDefault="00B60F95" w:rsidP="00D4281F">
      <w:pPr>
        <w:tabs>
          <w:tab w:val="left" w:pos="720"/>
          <w:tab w:val="left" w:pos="1440"/>
          <w:tab w:val="left" w:pos="2160"/>
          <w:tab w:val="left" w:pos="3240"/>
          <w:tab w:val="left" w:pos="4320"/>
          <w:tab w:val="left" w:pos="6480"/>
        </w:tabs>
        <w:ind w:left="4320" w:hanging="1080"/>
        <w:rPr>
          <w:rFonts w:ascii="Times New Roman" w:hAnsi="Times New Roman" w:cs="Times New Roman"/>
          <w:sz w:val="22"/>
          <w:szCs w:val="22"/>
        </w:rPr>
      </w:pPr>
      <w:r w:rsidRPr="00F06FA5">
        <w:rPr>
          <w:rFonts w:ascii="Times New Roman" w:hAnsi="Times New Roman" w:cs="Times New Roman"/>
          <w:sz w:val="22"/>
          <w:szCs w:val="22"/>
        </w:rPr>
        <w:t>Wood Frame, Wood Exterior</w:t>
      </w:r>
      <w:r w:rsidRPr="00F06FA5">
        <w:rPr>
          <w:rFonts w:ascii="Times New Roman" w:hAnsi="Times New Roman" w:cs="Times New Roman"/>
          <w:sz w:val="22"/>
          <w:szCs w:val="22"/>
        </w:rPr>
        <w:tab/>
        <w:t>30 years</w:t>
      </w:r>
    </w:p>
    <w:p w14:paraId="72F5476A" w14:textId="77777777" w:rsidR="000D781A" w:rsidRPr="00F06FA5" w:rsidRDefault="00B60F95" w:rsidP="00A807B3">
      <w:pPr>
        <w:tabs>
          <w:tab w:val="left" w:pos="720"/>
          <w:tab w:val="left" w:pos="1440"/>
          <w:tab w:val="left" w:pos="2160"/>
          <w:tab w:val="left" w:pos="3240"/>
          <w:tab w:val="left" w:pos="4320"/>
        </w:tabs>
        <w:ind w:left="4320" w:hanging="1080"/>
        <w:rPr>
          <w:rFonts w:ascii="Times New Roman" w:hAnsi="Times New Roman" w:cs="Times New Roman"/>
          <w:sz w:val="22"/>
          <w:szCs w:val="22"/>
        </w:rPr>
      </w:pPr>
      <w:r w:rsidRPr="00F06FA5">
        <w:rPr>
          <w:rFonts w:ascii="Times New Roman" w:hAnsi="Times New Roman" w:cs="Times New Roman"/>
          <w:sz w:val="22"/>
          <w:szCs w:val="22"/>
        </w:rPr>
        <w:t>Wood Frame, Masonry Exterior</w:t>
      </w:r>
      <w:r w:rsidRPr="00F06FA5">
        <w:rPr>
          <w:rFonts w:ascii="Times New Roman" w:hAnsi="Times New Roman" w:cs="Times New Roman"/>
          <w:sz w:val="22"/>
          <w:szCs w:val="22"/>
        </w:rPr>
        <w:tab/>
        <w:t>35 years</w:t>
      </w:r>
    </w:p>
    <w:p w14:paraId="46C1AA0A" w14:textId="77777777" w:rsidR="00B60F95" w:rsidRPr="00F06FA5" w:rsidRDefault="00B60F95" w:rsidP="00C74E7C">
      <w:pPr>
        <w:tabs>
          <w:tab w:val="left" w:pos="720"/>
          <w:tab w:val="left" w:pos="1440"/>
          <w:tab w:val="left" w:pos="2160"/>
          <w:tab w:val="left" w:pos="3240"/>
          <w:tab w:val="left" w:pos="4320"/>
        </w:tabs>
        <w:ind w:left="4320" w:hanging="1080"/>
        <w:rPr>
          <w:rFonts w:ascii="Times New Roman" w:hAnsi="Times New Roman" w:cs="Times New Roman"/>
          <w:sz w:val="22"/>
          <w:szCs w:val="22"/>
        </w:rPr>
      </w:pPr>
      <w:r w:rsidRPr="00F06FA5">
        <w:rPr>
          <w:rFonts w:ascii="Times New Roman" w:hAnsi="Times New Roman" w:cs="Times New Roman"/>
          <w:sz w:val="22"/>
          <w:szCs w:val="22"/>
        </w:rPr>
        <w:t>Steel Frame, or Reinforced</w:t>
      </w:r>
    </w:p>
    <w:p w14:paraId="0EA51747" w14:textId="77777777" w:rsidR="00A807B3" w:rsidRDefault="00E10186" w:rsidP="00682041">
      <w:pPr>
        <w:tabs>
          <w:tab w:val="left" w:pos="720"/>
          <w:tab w:val="left" w:pos="1440"/>
          <w:tab w:val="left" w:pos="2160"/>
          <w:tab w:val="left" w:pos="3240"/>
          <w:tab w:val="left" w:pos="4320"/>
          <w:tab w:val="left" w:pos="6480"/>
        </w:tabs>
        <w:ind w:left="4320" w:hanging="1080"/>
        <w:rPr>
          <w:rFonts w:ascii="Times New Roman" w:hAnsi="Times New Roman" w:cs="Times New Roman"/>
          <w:sz w:val="22"/>
          <w:szCs w:val="22"/>
        </w:rPr>
      </w:pPr>
      <w:r>
        <w:rPr>
          <w:rFonts w:ascii="Times New Roman" w:hAnsi="Times New Roman" w:cs="Times New Roman"/>
          <w:sz w:val="22"/>
          <w:szCs w:val="22"/>
        </w:rPr>
        <w:t>Concrete Masonry Exterior</w:t>
      </w:r>
      <w:r>
        <w:rPr>
          <w:rFonts w:ascii="Times New Roman" w:hAnsi="Times New Roman" w:cs="Times New Roman"/>
          <w:sz w:val="22"/>
          <w:szCs w:val="22"/>
        </w:rPr>
        <w:tab/>
      </w:r>
      <w:r w:rsidR="00B60F95" w:rsidRPr="00F06FA5">
        <w:rPr>
          <w:rFonts w:ascii="Times New Roman" w:hAnsi="Times New Roman" w:cs="Times New Roman"/>
          <w:sz w:val="22"/>
          <w:szCs w:val="22"/>
        </w:rPr>
        <w:t>40 years</w:t>
      </w:r>
    </w:p>
    <w:p w14:paraId="6E7AC9DE" w14:textId="77777777" w:rsidR="00A807B3" w:rsidRDefault="00A807B3" w:rsidP="00A807B3">
      <w:pPr>
        <w:tabs>
          <w:tab w:val="left" w:pos="720"/>
          <w:tab w:val="left" w:pos="1440"/>
          <w:tab w:val="left" w:pos="2160"/>
          <w:tab w:val="left" w:pos="3240"/>
          <w:tab w:val="left" w:pos="4320"/>
          <w:tab w:val="left" w:pos="6480"/>
        </w:tabs>
        <w:ind w:left="4320" w:hanging="1080"/>
        <w:rPr>
          <w:rFonts w:ascii="Times New Roman" w:hAnsi="Times New Roman" w:cs="Times New Roman"/>
          <w:sz w:val="22"/>
          <w:szCs w:val="22"/>
        </w:rPr>
      </w:pPr>
    </w:p>
    <w:p w14:paraId="779F49FF" w14:textId="77777777" w:rsidR="00B60F95" w:rsidRDefault="00B60F95" w:rsidP="00022063">
      <w:pPr>
        <w:tabs>
          <w:tab w:val="left" w:pos="720"/>
          <w:tab w:val="left" w:pos="1440"/>
          <w:tab w:val="left" w:pos="216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If a mortgage obtained on the property exceeds the minimum life as listed above, then the terms of the mortgage will be used as the minimum useful life.</w:t>
      </w:r>
    </w:p>
    <w:p w14:paraId="34E6C1AF" w14:textId="77777777" w:rsidR="00A807B3" w:rsidRPr="00F06FA5" w:rsidRDefault="00A807B3" w:rsidP="00022063">
      <w:pPr>
        <w:tabs>
          <w:tab w:val="left" w:pos="720"/>
          <w:tab w:val="left" w:pos="1440"/>
          <w:tab w:val="left" w:pos="2160"/>
          <w:tab w:val="left" w:pos="4320"/>
        </w:tabs>
        <w:ind w:left="3240"/>
        <w:rPr>
          <w:rFonts w:ascii="Times New Roman" w:hAnsi="Times New Roman" w:cs="Times New Roman"/>
          <w:sz w:val="22"/>
          <w:szCs w:val="22"/>
        </w:rPr>
      </w:pPr>
    </w:p>
    <w:p w14:paraId="21D4F945" w14:textId="6DEBA4C3" w:rsidR="00282FB8" w:rsidRDefault="00E10186" w:rsidP="00282C03">
      <w:pPr>
        <w:tabs>
          <w:tab w:val="left" w:pos="720"/>
          <w:tab w:val="left" w:pos="1440"/>
          <w:tab w:val="left" w:pos="2160"/>
          <w:tab w:val="left" w:pos="2520"/>
          <w:tab w:val="left" w:pos="3240"/>
        </w:tabs>
        <w:ind w:left="3240" w:hanging="108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686A70">
        <w:rPr>
          <w:rFonts w:ascii="Times New Roman" w:hAnsi="Times New Roman" w:cs="Times New Roman"/>
          <w:sz w:val="22"/>
          <w:szCs w:val="22"/>
        </w:rPr>
        <w:t>*</w:t>
      </w:r>
      <w:r w:rsidR="00B60F95" w:rsidRPr="00F06FA5">
        <w:rPr>
          <w:rFonts w:ascii="Times New Roman" w:hAnsi="Times New Roman" w:cs="Times New Roman"/>
          <w:sz w:val="22"/>
          <w:szCs w:val="22"/>
        </w:rPr>
        <w:t>For facilities providing two (2) levels o</w:t>
      </w:r>
      <w:r w:rsidR="00A90564">
        <w:rPr>
          <w:rFonts w:ascii="Times New Roman" w:hAnsi="Times New Roman" w:cs="Times New Roman"/>
          <w:sz w:val="22"/>
          <w:szCs w:val="22"/>
        </w:rPr>
        <w:t>f care the allocation method to</w:t>
      </w:r>
      <w:r w:rsidR="00FE2CC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be used for allocating the interest, depreciation, property tax, and insurance will be based on the actual square footage utilized in each level of care. However, when new construction occurs that is added on to an existing facility the complete allocation based on square </w:t>
      </w:r>
    </w:p>
    <w:p w14:paraId="026B9EF1" w14:textId="1408B2A0" w:rsidR="00C87202" w:rsidRDefault="00B60F95" w:rsidP="002C2D8E">
      <w:pPr>
        <w:tabs>
          <w:tab w:val="left" w:pos="720"/>
          <w:tab w:val="left" w:pos="1440"/>
          <w:tab w:val="left" w:pos="2160"/>
          <w:tab w:val="left" w:pos="252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 xml:space="preserve">footage will not be used. Discrete costing will be used to determine the cost of the portion of the building used for each level of care and related </w:t>
      </w:r>
      <w:r w:rsidR="00187D5B">
        <w:rPr>
          <w:rFonts w:ascii="Times New Roman" w:hAnsi="Times New Roman" w:cs="Times New Roman"/>
          <w:sz w:val="22"/>
          <w:szCs w:val="22"/>
        </w:rPr>
        <w:t>capital</w:t>
      </w:r>
      <w:r w:rsidR="00187D5B" w:rsidRPr="00F06FA5">
        <w:rPr>
          <w:rFonts w:ascii="Times New Roman" w:hAnsi="Times New Roman" w:cs="Times New Roman"/>
          <w:sz w:val="22"/>
          <w:szCs w:val="22"/>
        </w:rPr>
        <w:t xml:space="preserve"> </w:t>
      </w:r>
      <w:r w:rsidRPr="00F06FA5">
        <w:rPr>
          <w:rFonts w:ascii="Times New Roman" w:hAnsi="Times New Roman" w:cs="Times New Roman"/>
          <w:sz w:val="22"/>
          <w:szCs w:val="22"/>
        </w:rPr>
        <w:t>cost will be allocated on the basis of that cost.</w:t>
      </w:r>
    </w:p>
    <w:p w14:paraId="75BD32FA" w14:textId="77777777" w:rsidR="00C87202" w:rsidRPr="00F06FA5" w:rsidRDefault="00C87202" w:rsidP="003E386D">
      <w:pPr>
        <w:tabs>
          <w:tab w:val="left" w:pos="720"/>
          <w:tab w:val="left" w:pos="1440"/>
          <w:tab w:val="left" w:pos="2280"/>
          <w:tab w:val="left" w:pos="3240"/>
          <w:tab w:val="left" w:pos="4320"/>
        </w:tabs>
        <w:rPr>
          <w:rFonts w:ascii="Times New Roman" w:hAnsi="Times New Roman" w:cs="Times New Roman"/>
          <w:sz w:val="22"/>
          <w:szCs w:val="22"/>
        </w:rPr>
      </w:pPr>
    </w:p>
    <w:p w14:paraId="7659A033" w14:textId="77777777" w:rsidR="00B60F95" w:rsidRDefault="00A502F3" w:rsidP="002C2D8E">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18.2.3.5</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Depreciation method</w:t>
      </w:r>
      <w:r w:rsidR="00B60F95" w:rsidRPr="00F06FA5">
        <w:rPr>
          <w:rFonts w:ascii="Times New Roman" w:hAnsi="Times New Roman" w:cs="Times New Roman"/>
          <w:sz w:val="22"/>
          <w:szCs w:val="22"/>
        </w:rPr>
        <w:t>. Proration of the cost of an asset over its useful life is allowed on the straight-line method.</w:t>
      </w:r>
    </w:p>
    <w:p w14:paraId="6763AD5A" w14:textId="77777777" w:rsidR="00A90564" w:rsidRPr="00F06FA5" w:rsidRDefault="00A90564" w:rsidP="001414AF">
      <w:pPr>
        <w:tabs>
          <w:tab w:val="left" w:pos="720"/>
          <w:tab w:val="left" w:pos="1440"/>
          <w:tab w:val="left" w:pos="2160"/>
          <w:tab w:val="left" w:pos="3240"/>
          <w:tab w:val="left" w:pos="4320"/>
        </w:tabs>
        <w:rPr>
          <w:rFonts w:ascii="Times New Roman" w:hAnsi="Times New Roman" w:cs="Times New Roman"/>
          <w:sz w:val="22"/>
          <w:szCs w:val="22"/>
        </w:rPr>
      </w:pPr>
    </w:p>
    <w:p w14:paraId="75FE3407" w14:textId="77777777" w:rsidR="00B60F95" w:rsidRDefault="00A502F3" w:rsidP="002C2D8E">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18.2.3.6</w:t>
      </w:r>
      <w:r w:rsidR="005B77B0">
        <w:rPr>
          <w:rFonts w:ascii="Times New Roman" w:hAnsi="Times New Roman" w:cs="Times New Roman"/>
          <w:sz w:val="22"/>
          <w:szCs w:val="22"/>
        </w:rPr>
        <w:t xml:space="preserve"> </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Funding of depreciation</w:t>
      </w:r>
      <w:r w:rsidR="00B60F95" w:rsidRPr="00F06FA5">
        <w:rPr>
          <w:rFonts w:ascii="Times New Roman" w:hAnsi="Times New Roman" w:cs="Times New Roman"/>
          <w:sz w:val="22"/>
          <w:szCs w:val="22"/>
        </w:rPr>
        <w:t>. Although funding of depreciation is not required, it is strongly recommended that providers use this mechanism as a means of conserving funds for replacement of depreciation assets, and coordinate their planning of capital expenditures with area wide planning of activities of</w:t>
      </w:r>
      <w:r w:rsidR="00D4281F"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community and state agencies. As an incentive for funding, investment income on funded depreciation will not be treated as a reduction of allowable interest expense.</w:t>
      </w:r>
    </w:p>
    <w:p w14:paraId="55EE656D" w14:textId="77777777" w:rsidR="00F31234" w:rsidRDefault="00F31234" w:rsidP="002C2D8E">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p>
    <w:p w14:paraId="6B6AC940" w14:textId="77777777" w:rsidR="00F31234" w:rsidRPr="00F06FA5" w:rsidRDefault="00F31234" w:rsidP="00F31234">
      <w:pPr>
        <w:pStyle w:val="Footer"/>
        <w:spacing w:after="40"/>
        <w:ind w:left="270"/>
        <w:rPr>
          <w:rFonts w:ascii="Times New Roman" w:hAnsi="Times New Roman" w:cs="Times New Roman"/>
          <w:sz w:val="22"/>
          <w:szCs w:val="22"/>
        </w:rPr>
      </w:pPr>
      <w:r>
        <w:rPr>
          <w:rFonts w:ascii="Times New Roman" w:hAnsi="Times New Roman" w:cs="Times New Roman"/>
          <w:sz w:val="22"/>
          <w:szCs w:val="22"/>
        </w:rPr>
        <w:t>*</w:t>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28A3AE4" w14:textId="4F87F9B5"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D65D0A7" w14:textId="526BF5D9" w:rsidR="00F31234" w:rsidRPr="00B02EA1" w:rsidRDefault="00F31234" w:rsidP="00F31234">
      <w:pPr>
        <w:tabs>
          <w:tab w:val="left" w:pos="720"/>
          <w:tab w:val="left" w:pos="1440"/>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341EE4AF" w14:textId="77777777" w:rsidR="00341DDE" w:rsidRPr="00F06FA5" w:rsidRDefault="00341DDE" w:rsidP="00341DDE">
      <w:pPr>
        <w:tabs>
          <w:tab w:val="left" w:pos="720"/>
          <w:tab w:val="left" w:pos="1440"/>
          <w:tab w:val="left" w:pos="2160"/>
          <w:tab w:val="left" w:pos="3240"/>
          <w:tab w:val="left" w:pos="4320"/>
        </w:tabs>
        <w:ind w:left="3240" w:hanging="1800"/>
        <w:rPr>
          <w:rFonts w:ascii="Times New Roman" w:hAnsi="Times New Roman" w:cs="Times New Roman"/>
          <w:sz w:val="22"/>
          <w:szCs w:val="22"/>
        </w:rPr>
      </w:pPr>
    </w:p>
    <w:p w14:paraId="2037D608" w14:textId="08CB0549" w:rsidR="00B60F95" w:rsidRPr="00F06FA5" w:rsidRDefault="00A502F3" w:rsidP="00304BA9">
      <w:pPr>
        <w:tabs>
          <w:tab w:val="left" w:pos="720"/>
          <w:tab w:val="left" w:pos="1440"/>
          <w:tab w:val="left" w:pos="1620"/>
          <w:tab w:val="left" w:pos="216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18.2.3.7</w:t>
      </w:r>
      <w:r w:rsidR="00022063">
        <w:rPr>
          <w:rFonts w:ascii="Times New Roman" w:hAnsi="Times New Roman" w:cs="Times New Roman"/>
          <w:sz w:val="22"/>
          <w:szCs w:val="22"/>
        </w:rPr>
        <w:tab/>
      </w:r>
      <w:r w:rsidR="00333D5A">
        <w:rPr>
          <w:rFonts w:ascii="Times New Roman" w:hAnsi="Times New Roman" w:cs="Times New Roman"/>
          <w:sz w:val="22"/>
          <w:szCs w:val="22"/>
        </w:rPr>
        <w:tab/>
      </w:r>
      <w:r w:rsidR="00686A70">
        <w:rPr>
          <w:rFonts w:ascii="Times New Roman" w:hAnsi="Times New Roman" w:cs="Times New Roman"/>
          <w:sz w:val="22"/>
          <w:szCs w:val="22"/>
        </w:rPr>
        <w:t>*</w:t>
      </w:r>
      <w:r w:rsidR="00B60F95" w:rsidRPr="00EB772B">
        <w:rPr>
          <w:rFonts w:ascii="Times New Roman" w:hAnsi="Times New Roman" w:cs="Times New Roman"/>
          <w:b/>
          <w:sz w:val="22"/>
          <w:szCs w:val="22"/>
        </w:rPr>
        <w:t>Replacement reserves</w:t>
      </w:r>
      <w:r w:rsidR="00B60F95" w:rsidRPr="00F06FA5">
        <w:rPr>
          <w:rFonts w:ascii="Times New Roman" w:hAnsi="Times New Roman" w:cs="Times New Roman"/>
          <w:sz w:val="22"/>
          <w:szCs w:val="22"/>
        </w:rPr>
        <w:t xml:space="preserve">. Some lending institutions require funds to be set aside periodically for replacement of </w:t>
      </w:r>
      <w:r w:rsidR="00187D5B">
        <w:rPr>
          <w:rFonts w:ascii="Times New Roman" w:hAnsi="Times New Roman" w:cs="Times New Roman"/>
          <w:sz w:val="22"/>
          <w:szCs w:val="22"/>
        </w:rPr>
        <w:t>capital</w:t>
      </w:r>
      <w:r w:rsidR="00187D5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assets.</w:t>
      </w:r>
      <w:r w:rsidR="00022063">
        <w:rPr>
          <w:rFonts w:ascii="Times New Roman" w:hAnsi="Times New Roman" w:cs="Times New Roman"/>
          <w:sz w:val="22"/>
          <w:szCs w:val="22"/>
        </w:rPr>
        <w:t xml:space="preserve"> The periodic amounts set aside</w:t>
      </w:r>
      <w:r w:rsidR="002C2D8E">
        <w:rPr>
          <w:rFonts w:ascii="Times New Roman" w:hAnsi="Times New Roman" w:cs="Times New Roman"/>
          <w:sz w:val="22"/>
          <w:szCs w:val="22"/>
        </w:rPr>
        <w:t xml:space="preserve"> </w:t>
      </w:r>
      <w:r w:rsidR="00B60F95" w:rsidRPr="00F06FA5">
        <w:rPr>
          <w:rFonts w:ascii="Times New Roman" w:hAnsi="Times New Roman" w:cs="Times New Roman"/>
          <w:sz w:val="22"/>
          <w:szCs w:val="22"/>
        </w:rPr>
        <w:t>for this purpose are not allowable costs in the period expended</w:t>
      </w:r>
      <w:r w:rsidR="00022063">
        <w:rPr>
          <w:rFonts w:ascii="Times New Roman" w:hAnsi="Times New Roman" w:cs="Times New Roman"/>
          <w:sz w:val="22"/>
          <w:szCs w:val="22"/>
        </w:rPr>
        <w:t>, but will be</w:t>
      </w:r>
      <w:r w:rsidR="002C2D8E">
        <w:rPr>
          <w:rFonts w:ascii="Times New Roman" w:hAnsi="Times New Roman" w:cs="Times New Roman"/>
          <w:sz w:val="22"/>
          <w:szCs w:val="22"/>
        </w:rPr>
        <w:t xml:space="preserve"> </w:t>
      </w:r>
      <w:r w:rsidR="00B60F95" w:rsidRPr="00F06FA5">
        <w:rPr>
          <w:rFonts w:ascii="Times New Roman" w:hAnsi="Times New Roman" w:cs="Times New Roman"/>
          <w:sz w:val="22"/>
          <w:szCs w:val="22"/>
        </w:rPr>
        <w:t>allowed when withdrawn and utilized either through depreciation or expense after considering the usage of these funds. Since the replacement reserves are essentially the same as funded depreciation the same regulations regarding interest and equity will apply.</w:t>
      </w:r>
    </w:p>
    <w:p w14:paraId="191ABD30" w14:textId="77777777" w:rsidR="00022063" w:rsidRDefault="00022063" w:rsidP="004648E0">
      <w:pPr>
        <w:tabs>
          <w:tab w:val="left" w:pos="720"/>
          <w:tab w:val="left" w:pos="1440"/>
          <w:tab w:val="left" w:pos="2280"/>
          <w:tab w:val="left" w:pos="3240"/>
          <w:tab w:val="left" w:pos="4320"/>
        </w:tabs>
        <w:rPr>
          <w:rFonts w:ascii="Times New Roman" w:hAnsi="Times New Roman" w:cs="Times New Roman"/>
          <w:sz w:val="22"/>
          <w:szCs w:val="22"/>
        </w:rPr>
      </w:pPr>
    </w:p>
    <w:p w14:paraId="361158E7" w14:textId="26CF073A" w:rsidR="00282C03" w:rsidRDefault="00550518" w:rsidP="00E15A32">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(1)</w:t>
      </w:r>
      <w:r>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If a facility is leased from an unrelated party and the ownership of the reserve rests with the lessor, then the</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replacement reserve payment becomes part of the lease</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payment and is considered an allowable cost in the year</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expended. If for any reason the lessee is allowed to use</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this </w:t>
      </w:r>
    </w:p>
    <w:p w14:paraId="31D88A78" w14:textId="17F0865C" w:rsidR="00B60F95" w:rsidRDefault="00AF14D6" w:rsidP="00112F00">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F06FA5">
        <w:rPr>
          <w:rFonts w:ascii="Times New Roman" w:hAnsi="Times New Roman" w:cs="Times New Roman"/>
          <w:sz w:val="22"/>
          <w:szCs w:val="22"/>
        </w:rPr>
        <w:t xml:space="preserve">replacement reserve for the replacement of the lessee's assets then during that year the allowable lease payment will be reduced by that </w:t>
      </w:r>
      <w:r w:rsidR="00B60F95" w:rsidRPr="00F06FA5">
        <w:rPr>
          <w:rFonts w:ascii="Times New Roman" w:hAnsi="Times New Roman" w:cs="Times New Roman"/>
          <w:sz w:val="22"/>
          <w:szCs w:val="22"/>
        </w:rPr>
        <w:t>amount. The Lessee will</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be allowed to depreciate the assets purchased in this</w:t>
      </w:r>
      <w:r w:rsidR="009A6A9B">
        <w:rPr>
          <w:rFonts w:ascii="Times New Roman" w:hAnsi="Times New Roman" w:cs="Times New Roman"/>
          <w:sz w:val="22"/>
          <w:szCs w:val="22"/>
        </w:rPr>
        <w:t xml:space="preserve"> </w:t>
      </w:r>
      <w:r w:rsidR="00B60F95" w:rsidRPr="00F06FA5">
        <w:rPr>
          <w:rFonts w:ascii="Times New Roman" w:hAnsi="Times New Roman" w:cs="Times New Roman"/>
          <w:sz w:val="22"/>
          <w:szCs w:val="22"/>
        </w:rPr>
        <w:t>situation.</w:t>
      </w:r>
    </w:p>
    <w:p w14:paraId="7C90B4A0" w14:textId="77777777" w:rsidR="00B60F95" w:rsidRDefault="00550518" w:rsidP="00112F00">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If a rebate of a replacement reserve is returned to the lessee for any reason, it will be treated as a reduction of the allowable lease expense in the year review.</w:t>
      </w:r>
    </w:p>
    <w:p w14:paraId="566E67D8" w14:textId="77777777" w:rsidR="00A807B3" w:rsidRPr="00F06FA5" w:rsidRDefault="00A807B3" w:rsidP="00C74E7C">
      <w:pPr>
        <w:tabs>
          <w:tab w:val="left" w:pos="720"/>
          <w:tab w:val="left" w:pos="1440"/>
          <w:tab w:val="left" w:pos="2280"/>
          <w:tab w:val="left" w:pos="3240"/>
          <w:tab w:val="left" w:pos="4320"/>
        </w:tabs>
        <w:rPr>
          <w:rFonts w:ascii="Times New Roman" w:hAnsi="Times New Roman" w:cs="Times New Roman"/>
          <w:sz w:val="22"/>
          <w:szCs w:val="22"/>
        </w:rPr>
      </w:pPr>
    </w:p>
    <w:p w14:paraId="67C0E8AE" w14:textId="44335388" w:rsidR="00304BA9" w:rsidRDefault="00A502F3" w:rsidP="00282C03">
      <w:pPr>
        <w:tabs>
          <w:tab w:val="left" w:pos="720"/>
          <w:tab w:val="left" w:pos="1440"/>
          <w:tab w:val="left" w:pos="1620"/>
          <w:tab w:val="left" w:pos="2280"/>
          <w:tab w:val="left" w:pos="2520"/>
          <w:tab w:val="left" w:pos="3240"/>
          <w:tab w:val="left" w:pos="4320"/>
        </w:tabs>
        <w:ind w:left="2520" w:hanging="1080"/>
        <w:rPr>
          <w:rFonts w:ascii="Times New Roman" w:hAnsi="Times New Roman" w:cs="Times New Roman"/>
          <w:sz w:val="22"/>
          <w:szCs w:val="22"/>
        </w:rPr>
      </w:pPr>
      <w:r>
        <w:rPr>
          <w:rFonts w:ascii="Times New Roman" w:hAnsi="Times New Roman" w:cs="Times New Roman"/>
          <w:sz w:val="22"/>
          <w:szCs w:val="22"/>
        </w:rPr>
        <w:t>18.2.3.</w:t>
      </w:r>
      <w:r w:rsidR="003E7F1C">
        <w:rPr>
          <w:rFonts w:ascii="Times New Roman" w:hAnsi="Times New Roman" w:cs="Times New Roman"/>
          <w:sz w:val="22"/>
          <w:szCs w:val="22"/>
        </w:rPr>
        <w:t>8</w:t>
      </w:r>
      <w:r w:rsidR="001414AF">
        <w:rPr>
          <w:rFonts w:ascii="Times New Roman" w:hAnsi="Times New Roman" w:cs="Times New Roman"/>
          <w:sz w:val="22"/>
          <w:szCs w:val="22"/>
        </w:rPr>
        <w:tab/>
      </w:r>
      <w:r w:rsidR="00333D5A">
        <w:rPr>
          <w:rFonts w:ascii="Times New Roman" w:hAnsi="Times New Roman" w:cs="Times New Roman"/>
          <w:sz w:val="22"/>
          <w:szCs w:val="22"/>
        </w:rPr>
        <w:tab/>
      </w:r>
      <w:r w:rsidR="00B60F95" w:rsidRPr="00EB772B">
        <w:rPr>
          <w:rFonts w:ascii="Times New Roman" w:hAnsi="Times New Roman" w:cs="Times New Roman"/>
          <w:b/>
          <w:sz w:val="22"/>
          <w:szCs w:val="22"/>
        </w:rPr>
        <w:t>Gains and Losses on disposal of assets</w:t>
      </w:r>
      <w:r w:rsidR="00B60F95" w:rsidRPr="00F06FA5">
        <w:rPr>
          <w:rFonts w:ascii="Times New Roman" w:hAnsi="Times New Roman" w:cs="Times New Roman"/>
          <w:sz w:val="22"/>
          <w:szCs w:val="22"/>
        </w:rPr>
        <w:t>. Gains and losses realized from the disposal of depreciable assets are to be included in the determination of allowable costs. The extent to which such gains and losses are includable is calculated on a proration basis recognizing the amount of depreciation charged under the program in relation to the amount of depreciation, if any, charged or assumed in a period prior to the provider's participation in the program, and in the current period.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For sales of nursing facilities that occur on or after October 1, 2009, the Department shall either:</w:t>
      </w:r>
    </w:p>
    <w:p w14:paraId="3D46958B" w14:textId="77777777" w:rsidR="00297F4B" w:rsidRDefault="00297F4B" w:rsidP="003E386D">
      <w:pPr>
        <w:tabs>
          <w:tab w:val="left" w:pos="720"/>
          <w:tab w:val="left" w:pos="1440"/>
          <w:tab w:val="left" w:pos="2280"/>
          <w:tab w:val="left" w:pos="3240"/>
          <w:tab w:val="left" w:pos="4320"/>
        </w:tabs>
        <w:rPr>
          <w:rFonts w:ascii="Times New Roman" w:hAnsi="Times New Roman" w:cs="Times New Roman"/>
          <w:sz w:val="22"/>
          <w:szCs w:val="22"/>
        </w:rPr>
      </w:pPr>
    </w:p>
    <w:p w14:paraId="57E3D8A0" w14:textId="77777777" w:rsidR="009A6A9B" w:rsidRDefault="00B85772" w:rsidP="00112F00">
      <w:pPr>
        <w:tabs>
          <w:tab w:val="left" w:pos="720"/>
          <w:tab w:val="left" w:pos="1440"/>
          <w:tab w:val="left" w:pos="2340"/>
          <w:tab w:val="left" w:pos="2520"/>
          <w:tab w:val="left" w:pos="2880"/>
          <w:tab w:val="left" w:pos="3240"/>
        </w:tabs>
        <w:ind w:left="3240" w:right="-115"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12F00">
        <w:rPr>
          <w:rFonts w:ascii="Times New Roman" w:hAnsi="Times New Roman" w:cs="Times New Roman"/>
          <w:sz w:val="22"/>
          <w:szCs w:val="22"/>
        </w:rPr>
        <w:tab/>
      </w:r>
      <w:r w:rsidR="00C65D81" w:rsidRPr="00F06FA5">
        <w:rPr>
          <w:rFonts w:ascii="Times New Roman" w:hAnsi="Times New Roman" w:cs="Times New Roman"/>
          <w:sz w:val="22"/>
          <w:szCs w:val="22"/>
        </w:rPr>
        <w:t>(1)</w:t>
      </w:r>
      <w:r w:rsidR="00C65D81" w:rsidRPr="00F06FA5">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At the time of the sale, recapture depreciation paid by the Department under the MaineCare program, from the proceeds of the sale using the procedures outlined below;</w:t>
      </w:r>
    </w:p>
    <w:p w14:paraId="5AFA57E0" w14:textId="77777777" w:rsidR="00C87202" w:rsidRDefault="00C87202" w:rsidP="001414AF">
      <w:pPr>
        <w:tabs>
          <w:tab w:val="left" w:pos="720"/>
          <w:tab w:val="left" w:pos="1440"/>
          <w:tab w:val="left" w:pos="2340"/>
          <w:tab w:val="left" w:pos="3240"/>
          <w:tab w:val="left" w:pos="4320"/>
        </w:tabs>
        <w:ind w:left="4320" w:right="-115" w:hanging="2160"/>
        <w:rPr>
          <w:rFonts w:ascii="Times New Roman" w:hAnsi="Times New Roman" w:cs="Times New Roman"/>
          <w:sz w:val="22"/>
          <w:szCs w:val="22"/>
        </w:rPr>
      </w:pPr>
    </w:p>
    <w:p w14:paraId="7B5794D9" w14:textId="180687A8" w:rsidR="00F93917" w:rsidRDefault="00686A70" w:rsidP="00B35C4A">
      <w:pPr>
        <w:pStyle w:val="ListParagraph"/>
        <w:numPr>
          <w:ilvl w:val="0"/>
          <w:numId w:val="6"/>
        </w:numPr>
        <w:tabs>
          <w:tab w:val="left" w:pos="720"/>
          <w:tab w:val="left" w:pos="1440"/>
          <w:tab w:val="left" w:pos="2340"/>
          <w:tab w:val="left" w:pos="3330"/>
          <w:tab w:val="left" w:pos="3870"/>
          <w:tab w:val="left" w:pos="4320"/>
        </w:tabs>
        <w:overflowPunct/>
        <w:autoSpaceDE/>
        <w:autoSpaceDN/>
        <w:adjustRightInd/>
        <w:ind w:left="3870" w:right="-180" w:hanging="630"/>
        <w:textAlignment w:val="auto"/>
        <w:rPr>
          <w:rFonts w:ascii="Times New Roman" w:hAnsi="Times New Roman" w:cs="Times New Roman"/>
          <w:sz w:val="22"/>
          <w:szCs w:val="22"/>
        </w:rPr>
      </w:pPr>
      <w:r>
        <w:rPr>
          <w:rFonts w:ascii="Times New Roman" w:hAnsi="Times New Roman" w:cs="Times New Roman"/>
          <w:sz w:val="22"/>
          <w:szCs w:val="22"/>
        </w:rPr>
        <w:t>*</w:t>
      </w:r>
      <w:r w:rsidR="00B60F95" w:rsidRPr="002C2D8E">
        <w:rPr>
          <w:rFonts w:ascii="Times New Roman" w:hAnsi="Times New Roman" w:cs="Times New Roman"/>
          <w:sz w:val="22"/>
          <w:szCs w:val="22"/>
        </w:rPr>
        <w:t xml:space="preserve">The recapture will be made in cash from the seller. During the first eight (8) years of operation, all depreciation allowed on buildings and </w:t>
      </w:r>
      <w:r w:rsidR="004D2F2D">
        <w:rPr>
          <w:rFonts w:ascii="Times New Roman" w:hAnsi="Times New Roman" w:cs="Times New Roman"/>
          <w:sz w:val="22"/>
          <w:szCs w:val="22"/>
        </w:rPr>
        <w:t>capital</w:t>
      </w:r>
      <w:r w:rsidR="004D2F2D" w:rsidRPr="002C2D8E">
        <w:rPr>
          <w:rFonts w:ascii="Times New Roman" w:hAnsi="Times New Roman" w:cs="Times New Roman"/>
          <w:sz w:val="22"/>
          <w:szCs w:val="22"/>
        </w:rPr>
        <w:t xml:space="preserve"> </w:t>
      </w:r>
      <w:r w:rsidR="00B60F95" w:rsidRPr="002C2D8E">
        <w:rPr>
          <w:rFonts w:ascii="Times New Roman" w:hAnsi="Times New Roman" w:cs="Times New Roman"/>
          <w:sz w:val="22"/>
          <w:szCs w:val="22"/>
        </w:rPr>
        <w:t>equipment by the Department will be recaptured from the seller in cash at the time of the sale. From the ninth (9</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to the fifteenth (15</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year all but three percent (3%) per year will be recaptured and from the sixteenth (16</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to the twenty-fifth (25</w:t>
      </w:r>
      <w:r w:rsidR="00B60F95" w:rsidRPr="002C2D8E">
        <w:rPr>
          <w:rFonts w:ascii="Times New Roman" w:hAnsi="Times New Roman" w:cs="Times New Roman"/>
          <w:sz w:val="22"/>
          <w:szCs w:val="22"/>
          <w:vertAlign w:val="superscript"/>
        </w:rPr>
        <w:t>th</w:t>
      </w:r>
      <w:r w:rsidR="00B60F95" w:rsidRPr="002C2D8E">
        <w:rPr>
          <w:rFonts w:ascii="Times New Roman" w:hAnsi="Times New Roman" w:cs="Times New Roman"/>
          <w:sz w:val="22"/>
          <w:szCs w:val="22"/>
        </w:rPr>
        <w:t>) year, all but eight percent (8%) per year will be recaptured, not to</w:t>
      </w:r>
      <w:r w:rsidR="009A6A9B" w:rsidRPr="002C2D8E">
        <w:rPr>
          <w:rFonts w:ascii="Times New Roman" w:hAnsi="Times New Roman" w:cs="Times New Roman"/>
          <w:sz w:val="22"/>
          <w:szCs w:val="22"/>
        </w:rPr>
        <w:t xml:space="preserve"> </w:t>
      </w:r>
      <w:r w:rsidR="00B60F95" w:rsidRPr="002C2D8E">
        <w:rPr>
          <w:rFonts w:ascii="Times New Roman" w:hAnsi="Times New Roman" w:cs="Times New Roman"/>
          <w:sz w:val="22"/>
          <w:szCs w:val="22"/>
        </w:rPr>
        <w:t>exceed one hundred percent (100%).</w:t>
      </w:r>
    </w:p>
    <w:p w14:paraId="53FBDF63" w14:textId="77777777" w:rsidR="00F9442F" w:rsidRP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p>
    <w:p w14:paraId="47704F87" w14:textId="16CBCE09" w:rsidR="00B20676" w:rsidRDefault="00F9442F" w:rsidP="00B20676">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sidR="00B20676">
        <w:rPr>
          <w:rFonts w:ascii="Times New Roman" w:hAnsi="Times New Roman" w:cs="Times New Roman"/>
          <w:sz w:val="22"/>
          <w:szCs w:val="22"/>
        </w:rPr>
        <w:br w:type="page"/>
      </w:r>
    </w:p>
    <w:p w14:paraId="26C165EA" w14:textId="672B25C4"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3E94EDD1" w14:textId="77777777" w:rsidR="00F9442F" w:rsidRP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p>
    <w:p w14:paraId="510A1FD7" w14:textId="6A3BF5C1" w:rsidR="001264D2" w:rsidRPr="002C2D8E" w:rsidRDefault="00F9442F" w:rsidP="00F9442F">
      <w:pPr>
        <w:pStyle w:val="ListParagraph"/>
        <w:tabs>
          <w:tab w:val="left" w:pos="720"/>
          <w:tab w:val="left" w:pos="1440"/>
          <w:tab w:val="left" w:pos="2340"/>
          <w:tab w:val="left" w:pos="3330"/>
          <w:tab w:val="left" w:pos="3870"/>
          <w:tab w:val="left" w:pos="4320"/>
        </w:tabs>
        <w:overflowPunct/>
        <w:autoSpaceDE/>
        <w:autoSpaceDN/>
        <w:adjustRightInd/>
        <w:ind w:left="3870" w:right="-180"/>
        <w:textAlignment w:val="auto"/>
        <w:rPr>
          <w:rFonts w:ascii="Times New Roman" w:hAnsi="Times New Roman" w:cs="Times New Roman"/>
          <w:sz w:val="22"/>
          <w:szCs w:val="22"/>
        </w:rPr>
      </w:pPr>
      <w:r>
        <w:rPr>
          <w:rFonts w:ascii="Times New Roman" w:hAnsi="Times New Roman" w:cs="Times New Roman"/>
          <w:sz w:val="22"/>
          <w:szCs w:val="22"/>
        </w:rPr>
        <w:t>*</w:t>
      </w:r>
      <w:r w:rsidR="00B60F95" w:rsidRPr="002C2D8E">
        <w:rPr>
          <w:rFonts w:ascii="Times New Roman" w:hAnsi="Times New Roman" w:cs="Times New Roman"/>
          <w:sz w:val="22"/>
          <w:szCs w:val="22"/>
        </w:rPr>
        <w:t>Recaptured accumulated depreciation, in any case, shall not exceed the extent of the gain on the sale.</w:t>
      </w:r>
      <w:r w:rsidR="007C5414" w:rsidRPr="002C2D8E">
        <w:rPr>
          <w:rFonts w:ascii="Times New Roman" w:hAnsi="Times New Roman" w:cs="Times New Roman"/>
          <w:sz w:val="22"/>
          <w:szCs w:val="22"/>
        </w:rPr>
        <w:t xml:space="preserve"> </w:t>
      </w:r>
      <w:r w:rsidR="00982F63" w:rsidRPr="002C2D8E">
        <w:rPr>
          <w:rFonts w:ascii="Times New Roman" w:hAnsi="Times New Roman" w:cs="Times New Roman"/>
          <w:sz w:val="22"/>
          <w:szCs w:val="22"/>
        </w:rPr>
        <w:t xml:space="preserve">For </w:t>
      </w:r>
      <w:r w:rsidR="00DE5DB2" w:rsidRPr="002C2D8E">
        <w:rPr>
          <w:rFonts w:ascii="Times New Roman" w:hAnsi="Times New Roman" w:cs="Times New Roman"/>
          <w:sz w:val="22"/>
          <w:szCs w:val="22"/>
        </w:rPr>
        <w:t xml:space="preserve">sales of nursing facilities that occur on or after July 1, 2014, the calculation of the credits for building and </w:t>
      </w:r>
      <w:r w:rsidR="004D2F2D">
        <w:rPr>
          <w:rFonts w:ascii="Times New Roman" w:hAnsi="Times New Roman" w:cs="Times New Roman"/>
          <w:sz w:val="22"/>
          <w:szCs w:val="22"/>
        </w:rPr>
        <w:t>capital</w:t>
      </w:r>
      <w:r w:rsidR="004D2F2D" w:rsidRPr="002C2D8E">
        <w:rPr>
          <w:rFonts w:ascii="Times New Roman" w:hAnsi="Times New Roman" w:cs="Times New Roman"/>
          <w:sz w:val="22"/>
          <w:szCs w:val="22"/>
        </w:rPr>
        <w:t xml:space="preserve"> </w:t>
      </w:r>
      <w:r w:rsidR="00DE5DB2" w:rsidRPr="002C2D8E">
        <w:rPr>
          <w:rFonts w:ascii="Times New Roman" w:hAnsi="Times New Roman" w:cs="Times New Roman"/>
          <w:sz w:val="22"/>
          <w:szCs w:val="22"/>
        </w:rPr>
        <w:t xml:space="preserve">equipment will be from the date the owner began operating the facility with the original license. </w:t>
      </w:r>
    </w:p>
    <w:p w14:paraId="0C74516D" w14:textId="77777777" w:rsidR="00F40128" w:rsidRPr="00F40128" w:rsidRDefault="00F40128" w:rsidP="002C2D8E">
      <w:pPr>
        <w:tabs>
          <w:tab w:val="left" w:pos="720"/>
          <w:tab w:val="left" w:pos="1440"/>
          <w:tab w:val="left" w:pos="2340"/>
          <w:tab w:val="left" w:pos="3240"/>
          <w:tab w:val="left" w:pos="4320"/>
        </w:tabs>
        <w:ind w:left="3870" w:hanging="630"/>
        <w:rPr>
          <w:rFonts w:ascii="Times New Roman" w:hAnsi="Times New Roman" w:cs="Times New Roman"/>
          <w:sz w:val="22"/>
          <w:szCs w:val="22"/>
        </w:rPr>
      </w:pPr>
    </w:p>
    <w:p w14:paraId="65647FAA" w14:textId="77777777" w:rsidR="007C5414" w:rsidRDefault="00982F63" w:rsidP="00B35C4A">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sz w:val="22"/>
          <w:szCs w:val="22"/>
        </w:rPr>
      </w:pPr>
      <w:r>
        <w:rPr>
          <w:rFonts w:ascii="Times New Roman" w:hAnsi="Times New Roman"/>
          <w:sz w:val="22"/>
          <w:szCs w:val="22"/>
        </w:rPr>
        <w:t>F</w:t>
      </w:r>
      <w:r w:rsidRPr="00DE5DB2">
        <w:rPr>
          <w:rFonts w:ascii="Times New Roman" w:hAnsi="Times New Roman"/>
          <w:sz w:val="22"/>
          <w:szCs w:val="22"/>
        </w:rPr>
        <w:t xml:space="preserve">or </w:t>
      </w:r>
      <w:r w:rsidR="00112F00">
        <w:rPr>
          <w:rFonts w:ascii="Times New Roman" w:hAnsi="Times New Roman"/>
          <w:sz w:val="22"/>
          <w:szCs w:val="22"/>
        </w:rPr>
        <w:t xml:space="preserve">sales of </w:t>
      </w:r>
      <w:r w:rsidR="007C5414" w:rsidRPr="00297F4B">
        <w:rPr>
          <w:rFonts w:ascii="Times New Roman" w:hAnsi="Times New Roman"/>
          <w:sz w:val="22"/>
          <w:szCs w:val="22"/>
        </w:rPr>
        <w:t xml:space="preserve">nursing facilities that occur on </w:t>
      </w:r>
      <w:r w:rsidR="00297F4B" w:rsidRPr="00297F4B">
        <w:rPr>
          <w:rFonts w:ascii="Times New Roman" w:hAnsi="Times New Roman"/>
          <w:sz w:val="22"/>
          <w:szCs w:val="22"/>
        </w:rPr>
        <w:t xml:space="preserve">or after July 1, 2014, moveable </w:t>
      </w:r>
      <w:r w:rsidR="007C5414" w:rsidRPr="00297F4B">
        <w:rPr>
          <w:rFonts w:ascii="Times New Roman" w:hAnsi="Times New Roman"/>
          <w:sz w:val="22"/>
          <w:szCs w:val="22"/>
        </w:rPr>
        <w:t xml:space="preserve">equipment will </w:t>
      </w:r>
      <w:r w:rsidR="005265CA" w:rsidRPr="00297F4B">
        <w:rPr>
          <w:rFonts w:ascii="Times New Roman" w:hAnsi="Times New Roman"/>
          <w:sz w:val="22"/>
          <w:szCs w:val="22"/>
        </w:rPr>
        <w:t xml:space="preserve">accumulate credits as follows: </w:t>
      </w:r>
      <w:r w:rsidR="007C5414" w:rsidRPr="00297F4B">
        <w:rPr>
          <w:rFonts w:ascii="Times New Roman" w:hAnsi="Times New Roman"/>
          <w:sz w:val="22"/>
          <w:szCs w:val="22"/>
        </w:rPr>
        <w:t xml:space="preserve">for the first four years the asset is placed into service, all but </w:t>
      </w:r>
      <w:r w:rsidR="008D0DD1" w:rsidRPr="00297F4B">
        <w:rPr>
          <w:rFonts w:ascii="Times New Roman" w:hAnsi="Times New Roman"/>
          <w:sz w:val="22"/>
          <w:szCs w:val="22"/>
        </w:rPr>
        <w:t>ten percent (</w:t>
      </w:r>
      <w:r w:rsidR="007C5414" w:rsidRPr="00297F4B">
        <w:rPr>
          <w:rFonts w:ascii="Times New Roman" w:hAnsi="Times New Roman"/>
          <w:sz w:val="22"/>
          <w:szCs w:val="22"/>
        </w:rPr>
        <w:t>10%</w:t>
      </w:r>
      <w:r w:rsidR="008D0DD1" w:rsidRPr="00297F4B">
        <w:rPr>
          <w:rFonts w:ascii="Times New Roman" w:hAnsi="Times New Roman"/>
          <w:sz w:val="22"/>
          <w:szCs w:val="22"/>
        </w:rPr>
        <w:t>)</w:t>
      </w:r>
      <w:r w:rsidR="007C5414" w:rsidRPr="00297F4B">
        <w:rPr>
          <w:rFonts w:ascii="Times New Roman" w:hAnsi="Times New Roman"/>
          <w:sz w:val="22"/>
          <w:szCs w:val="22"/>
        </w:rPr>
        <w:t xml:space="preserve"> per year will be recaptured and from the fifth (5</w:t>
      </w:r>
      <w:r w:rsidR="007C5414" w:rsidRPr="00297F4B">
        <w:rPr>
          <w:rFonts w:ascii="Times New Roman" w:hAnsi="Times New Roman"/>
          <w:sz w:val="22"/>
          <w:szCs w:val="22"/>
          <w:vertAlign w:val="superscript"/>
        </w:rPr>
        <w:t>th</w:t>
      </w:r>
      <w:r w:rsidR="007C5414" w:rsidRPr="00297F4B">
        <w:rPr>
          <w:rFonts w:ascii="Times New Roman" w:hAnsi="Times New Roman"/>
          <w:sz w:val="22"/>
          <w:szCs w:val="22"/>
        </w:rPr>
        <w:t>) and sixth</w:t>
      </w:r>
      <w:r w:rsidR="00C919AE" w:rsidRPr="00297F4B">
        <w:rPr>
          <w:rFonts w:ascii="Times New Roman" w:hAnsi="Times New Roman"/>
          <w:sz w:val="22"/>
          <w:szCs w:val="22"/>
        </w:rPr>
        <w:t xml:space="preserve"> </w:t>
      </w:r>
      <w:r w:rsidR="004717C4" w:rsidRPr="00297F4B">
        <w:rPr>
          <w:rFonts w:ascii="Times New Roman" w:hAnsi="Times New Roman"/>
          <w:sz w:val="22"/>
          <w:szCs w:val="22"/>
        </w:rPr>
        <w:t>(6</w:t>
      </w:r>
      <w:r w:rsidR="004717C4" w:rsidRPr="00297F4B">
        <w:rPr>
          <w:rFonts w:ascii="Times New Roman" w:hAnsi="Times New Roman"/>
          <w:sz w:val="22"/>
          <w:szCs w:val="22"/>
          <w:vertAlign w:val="superscript"/>
        </w:rPr>
        <w:t>th</w:t>
      </w:r>
      <w:r w:rsidR="004717C4" w:rsidRPr="00297F4B">
        <w:rPr>
          <w:rFonts w:ascii="Times New Roman" w:hAnsi="Times New Roman"/>
          <w:sz w:val="22"/>
          <w:szCs w:val="22"/>
        </w:rPr>
        <w:t>)</w:t>
      </w:r>
      <w:r w:rsidR="007C5414" w:rsidRPr="00297F4B">
        <w:rPr>
          <w:rFonts w:ascii="Times New Roman" w:hAnsi="Times New Roman"/>
          <w:sz w:val="22"/>
          <w:szCs w:val="22"/>
        </w:rPr>
        <w:t xml:space="preserve"> year, all but </w:t>
      </w:r>
      <w:r w:rsidR="008D0DD1" w:rsidRPr="00297F4B">
        <w:rPr>
          <w:rFonts w:ascii="Times New Roman" w:hAnsi="Times New Roman"/>
          <w:sz w:val="22"/>
          <w:szCs w:val="22"/>
        </w:rPr>
        <w:t>thirty percent (</w:t>
      </w:r>
      <w:r w:rsidR="007C5414" w:rsidRPr="00297F4B">
        <w:rPr>
          <w:rFonts w:ascii="Times New Roman" w:hAnsi="Times New Roman"/>
          <w:sz w:val="22"/>
          <w:szCs w:val="22"/>
        </w:rPr>
        <w:t>30%</w:t>
      </w:r>
      <w:r w:rsidR="008D0DD1" w:rsidRPr="00297F4B">
        <w:rPr>
          <w:rFonts w:ascii="Times New Roman" w:hAnsi="Times New Roman"/>
          <w:sz w:val="22"/>
          <w:szCs w:val="22"/>
        </w:rPr>
        <w:t>)</w:t>
      </w:r>
      <w:r w:rsidR="007C5414" w:rsidRPr="00297F4B">
        <w:rPr>
          <w:rFonts w:ascii="Times New Roman" w:hAnsi="Times New Roman"/>
          <w:sz w:val="22"/>
          <w:szCs w:val="22"/>
        </w:rPr>
        <w:t xml:space="preserve"> per year will be recaptured, not to exceed </w:t>
      </w:r>
      <w:r w:rsidR="008D0DD1" w:rsidRPr="00297F4B">
        <w:rPr>
          <w:rFonts w:ascii="Times New Roman" w:hAnsi="Times New Roman"/>
          <w:sz w:val="22"/>
          <w:szCs w:val="22"/>
        </w:rPr>
        <w:t>one hundred percent (</w:t>
      </w:r>
      <w:r w:rsidR="007C5414" w:rsidRPr="00297F4B">
        <w:rPr>
          <w:rFonts w:ascii="Times New Roman" w:hAnsi="Times New Roman"/>
          <w:sz w:val="22"/>
          <w:szCs w:val="22"/>
        </w:rPr>
        <w:t>100%</w:t>
      </w:r>
      <w:r w:rsidR="008D0DD1" w:rsidRPr="00297F4B">
        <w:rPr>
          <w:rFonts w:ascii="Times New Roman" w:hAnsi="Times New Roman"/>
          <w:sz w:val="22"/>
          <w:szCs w:val="22"/>
        </w:rPr>
        <w:t>)</w:t>
      </w:r>
      <w:r w:rsidR="008E35F7" w:rsidRPr="00297F4B">
        <w:rPr>
          <w:rFonts w:ascii="Times New Roman" w:hAnsi="Times New Roman"/>
          <w:sz w:val="22"/>
          <w:szCs w:val="22"/>
        </w:rPr>
        <w:t xml:space="preserve">. </w:t>
      </w:r>
      <w:r w:rsidR="007C5414" w:rsidRPr="00297F4B">
        <w:rPr>
          <w:rFonts w:ascii="Times New Roman" w:hAnsi="Times New Roman"/>
          <w:sz w:val="22"/>
          <w:szCs w:val="22"/>
        </w:rPr>
        <w:t>The calculation of credits for moveable equipment will be from the date the asset is placed into service by the provider.</w:t>
      </w:r>
    </w:p>
    <w:p w14:paraId="07E7373F" w14:textId="77777777" w:rsidR="00282C03" w:rsidRPr="00282C03" w:rsidRDefault="00282C03" w:rsidP="00282C03">
      <w:pPr>
        <w:tabs>
          <w:tab w:val="left" w:pos="720"/>
          <w:tab w:val="left" w:pos="1440"/>
          <w:tab w:val="left" w:pos="2160"/>
          <w:tab w:val="left" w:pos="2280"/>
          <w:tab w:val="left" w:pos="2340"/>
          <w:tab w:val="left" w:pos="3870"/>
          <w:tab w:val="left" w:pos="4320"/>
        </w:tabs>
        <w:ind w:right="-475"/>
        <w:rPr>
          <w:rFonts w:ascii="Times New Roman" w:hAnsi="Times New Roman" w:cs="Times New Roman"/>
          <w:sz w:val="22"/>
          <w:szCs w:val="22"/>
        </w:rPr>
      </w:pPr>
    </w:p>
    <w:p w14:paraId="37433ACC" w14:textId="4736BF59" w:rsidR="004648E0" w:rsidRPr="000A2AE2" w:rsidRDefault="00AF14D6">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cs="Times New Roman"/>
          <w:sz w:val="22"/>
          <w:szCs w:val="22"/>
        </w:rPr>
      </w:pPr>
      <w:r w:rsidRPr="000A2AE2">
        <w:rPr>
          <w:rFonts w:ascii="Times New Roman" w:hAnsi="Times New Roman" w:cs="Times New Roman"/>
          <w:sz w:val="22"/>
          <w:szCs w:val="22"/>
        </w:rPr>
        <w:t xml:space="preserve">The buyer must demonstrate how the purchase price is allocated between depreciable and non-depreciable assets. The cost of land, building and equipment must be clearly documented. Unless there is </w:t>
      </w:r>
      <w:r w:rsidR="00B60F95" w:rsidRPr="000A2AE2">
        <w:rPr>
          <w:rFonts w:ascii="Times New Roman" w:hAnsi="Times New Roman" w:cs="Times New Roman"/>
          <w:sz w:val="22"/>
          <w:szCs w:val="22"/>
        </w:rPr>
        <w:t xml:space="preserve">a sales agreement specifically detailing each piece of moveable equipment, the gain on the sale will be determined by the total selling price of all moveable equipment compared to the book value at the time of the sale. </w:t>
      </w:r>
    </w:p>
    <w:p w14:paraId="29337BED" w14:textId="77777777" w:rsidR="00A807B3" w:rsidRPr="00F06FA5" w:rsidRDefault="00A807B3" w:rsidP="002C2D8E">
      <w:pPr>
        <w:tabs>
          <w:tab w:val="left" w:pos="720"/>
          <w:tab w:val="left" w:pos="1440"/>
          <w:tab w:val="left" w:pos="2160"/>
          <w:tab w:val="left" w:pos="3240"/>
          <w:tab w:val="left" w:pos="4320"/>
        </w:tabs>
        <w:ind w:left="3870" w:hanging="630"/>
        <w:rPr>
          <w:rFonts w:ascii="Times New Roman" w:hAnsi="Times New Roman" w:cs="Times New Roman"/>
          <w:sz w:val="22"/>
          <w:szCs w:val="22"/>
        </w:rPr>
      </w:pPr>
    </w:p>
    <w:p w14:paraId="37260871" w14:textId="77777777" w:rsidR="00B60F95" w:rsidRPr="00112F00" w:rsidRDefault="00B60F95" w:rsidP="000A2AE2">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cs="Times New Roman"/>
          <w:sz w:val="22"/>
          <w:szCs w:val="22"/>
        </w:rPr>
      </w:pPr>
      <w:r w:rsidRPr="00F06FA5">
        <w:rPr>
          <w:rFonts w:ascii="Times New Roman" w:hAnsi="Times New Roman" w:cs="Times New Roman"/>
          <w:sz w:val="22"/>
          <w:szCs w:val="22"/>
        </w:rPr>
        <w:t>In calculating the gain on the sale, th</w:t>
      </w:r>
      <w:r w:rsidR="00333D5A">
        <w:rPr>
          <w:rFonts w:ascii="Times New Roman" w:hAnsi="Times New Roman" w:cs="Times New Roman"/>
          <w:sz w:val="22"/>
          <w:szCs w:val="22"/>
        </w:rPr>
        <w:t>e entire purchase price will be</w:t>
      </w:r>
      <w:r w:rsidR="00112F00">
        <w:rPr>
          <w:rFonts w:ascii="Times New Roman" w:hAnsi="Times New Roman" w:cs="Times New Roman"/>
          <w:sz w:val="22"/>
          <w:szCs w:val="22"/>
        </w:rPr>
        <w:t xml:space="preserve"> </w:t>
      </w:r>
      <w:r w:rsidRPr="00112F00">
        <w:rPr>
          <w:rFonts w:ascii="Times New Roman" w:hAnsi="Times New Roman" w:cs="Times New Roman"/>
          <w:sz w:val="22"/>
          <w:szCs w:val="22"/>
        </w:rPr>
        <w:t>compared to net book value unless the buyer demonstrates by an independent appraisal that a specifi</w:t>
      </w:r>
      <w:r w:rsidR="00503E83" w:rsidRPr="00112F00">
        <w:rPr>
          <w:rFonts w:ascii="Times New Roman" w:hAnsi="Times New Roman" w:cs="Times New Roman"/>
          <w:sz w:val="22"/>
          <w:szCs w:val="22"/>
        </w:rPr>
        <w:t>c portion of the purchase price</w:t>
      </w:r>
      <w:r w:rsidR="00112F00">
        <w:rPr>
          <w:rFonts w:ascii="Times New Roman" w:hAnsi="Times New Roman" w:cs="Times New Roman"/>
          <w:sz w:val="22"/>
          <w:szCs w:val="22"/>
        </w:rPr>
        <w:t xml:space="preserve"> </w:t>
      </w:r>
      <w:r w:rsidRPr="00112F00">
        <w:rPr>
          <w:rFonts w:ascii="Times New Roman" w:hAnsi="Times New Roman" w:cs="Times New Roman"/>
          <w:sz w:val="22"/>
          <w:szCs w:val="22"/>
        </w:rPr>
        <w:t>reflects the cost of non-depreciable assets.</w:t>
      </w:r>
    </w:p>
    <w:p w14:paraId="491EAC9E" w14:textId="77777777" w:rsidR="00350547" w:rsidRPr="00A90564" w:rsidRDefault="00350547" w:rsidP="002C2D8E">
      <w:pPr>
        <w:tabs>
          <w:tab w:val="left" w:pos="720"/>
          <w:tab w:val="left" w:pos="1440"/>
          <w:tab w:val="left" w:pos="2160"/>
          <w:tab w:val="left" w:pos="3240"/>
          <w:tab w:val="left" w:pos="4320"/>
        </w:tabs>
        <w:ind w:left="3870" w:hanging="630"/>
        <w:rPr>
          <w:rFonts w:ascii="Times New Roman" w:hAnsi="Times New Roman" w:cs="Times New Roman"/>
          <w:sz w:val="22"/>
          <w:szCs w:val="22"/>
        </w:rPr>
      </w:pPr>
    </w:p>
    <w:p w14:paraId="6E668572" w14:textId="77E1CAD4" w:rsidR="00B60F95" w:rsidRDefault="00B60F95" w:rsidP="000A2AE2">
      <w:pPr>
        <w:pStyle w:val="ListParagraph"/>
        <w:numPr>
          <w:ilvl w:val="1"/>
          <w:numId w:val="6"/>
        </w:numPr>
        <w:tabs>
          <w:tab w:val="left" w:pos="720"/>
          <w:tab w:val="left" w:pos="1440"/>
          <w:tab w:val="left" w:pos="2340"/>
          <w:tab w:val="left" w:pos="2880"/>
          <w:tab w:val="left" w:pos="3870"/>
          <w:tab w:val="left" w:pos="4320"/>
        </w:tabs>
        <w:ind w:left="4320" w:hanging="450"/>
        <w:rPr>
          <w:rFonts w:ascii="Times New Roman" w:hAnsi="Times New Roman" w:cs="Times New Roman"/>
          <w:sz w:val="22"/>
          <w:szCs w:val="22"/>
        </w:rPr>
      </w:pPr>
      <w:r w:rsidRPr="000A2AE2">
        <w:rPr>
          <w:rFonts w:ascii="Times New Roman" w:hAnsi="Times New Roman" w:cs="Times New Roman"/>
          <w:sz w:val="22"/>
          <w:szCs w:val="22"/>
        </w:rPr>
        <w:t>Depreciation will not be recaptured if depreciable assets are sold to a purchaser who will not use the assets for a health care service for which future Medicare, MaineCare, or State payments will be received. The purchaser must use the assets acquired within five (5) years of the purchase. The purchaser will be liable for recapture if the purchaser violates the provisions of this rule; OR</w:t>
      </w:r>
    </w:p>
    <w:p w14:paraId="4D60DA02" w14:textId="77777777" w:rsidR="005D720F" w:rsidRPr="005D720F" w:rsidRDefault="005D720F" w:rsidP="005D720F">
      <w:pPr>
        <w:pStyle w:val="ListParagraph"/>
        <w:rPr>
          <w:rFonts w:ascii="Times New Roman" w:hAnsi="Times New Roman" w:cs="Times New Roman"/>
          <w:sz w:val="22"/>
          <w:szCs w:val="22"/>
        </w:rPr>
      </w:pPr>
    </w:p>
    <w:p w14:paraId="6E1A5F45" w14:textId="77777777" w:rsidR="00C87202" w:rsidRDefault="00C87202" w:rsidP="000670E3">
      <w:pPr>
        <w:tabs>
          <w:tab w:val="left" w:pos="720"/>
          <w:tab w:val="left" w:pos="1440"/>
          <w:tab w:val="left" w:pos="2280"/>
          <w:tab w:val="left" w:pos="2880"/>
          <w:tab w:val="left" w:pos="3240"/>
          <w:tab w:val="left" w:pos="4320"/>
        </w:tabs>
        <w:ind w:right="-270"/>
        <w:rPr>
          <w:rFonts w:ascii="Times New Roman" w:hAnsi="Times New Roman" w:cs="Times New Roman"/>
          <w:sz w:val="22"/>
          <w:szCs w:val="22"/>
        </w:rPr>
      </w:pPr>
    </w:p>
    <w:p w14:paraId="31D38FC8" w14:textId="77777777"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p>
    <w:p w14:paraId="3C38F79B" w14:textId="67F05C66"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1A753B5" w14:textId="6ACEB903"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637CF6B7" w14:textId="77777777" w:rsidR="00F9442F" w:rsidRPr="000670E3" w:rsidRDefault="00F9442F" w:rsidP="000670E3">
      <w:pPr>
        <w:tabs>
          <w:tab w:val="left" w:pos="720"/>
          <w:tab w:val="left" w:pos="1440"/>
          <w:tab w:val="left" w:pos="2280"/>
          <w:tab w:val="left" w:pos="2880"/>
          <w:tab w:val="left" w:pos="3240"/>
          <w:tab w:val="left" w:pos="4320"/>
        </w:tabs>
        <w:ind w:right="-270"/>
        <w:rPr>
          <w:rFonts w:ascii="Times New Roman" w:hAnsi="Times New Roman" w:cs="Times New Roman"/>
          <w:sz w:val="22"/>
          <w:szCs w:val="22"/>
        </w:rPr>
      </w:pPr>
    </w:p>
    <w:p w14:paraId="04C5D9D3" w14:textId="77777777" w:rsidR="00B60F95" w:rsidRPr="00350547" w:rsidRDefault="00C262D1" w:rsidP="00350547">
      <w:pPr>
        <w:pStyle w:val="ListParagraph"/>
        <w:tabs>
          <w:tab w:val="left" w:pos="720"/>
          <w:tab w:val="left" w:pos="1440"/>
          <w:tab w:val="left" w:pos="2340"/>
          <w:tab w:val="left" w:pos="2520"/>
          <w:tab w:val="left" w:pos="2618"/>
          <w:tab w:val="left" w:pos="2880"/>
          <w:tab w:val="left" w:pos="3240"/>
          <w:tab w:val="left" w:pos="4320"/>
        </w:tabs>
        <w:ind w:left="32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C65D81" w:rsidRPr="00F06FA5">
        <w:rPr>
          <w:rFonts w:ascii="Times New Roman" w:hAnsi="Times New Roman" w:cs="Times New Roman"/>
          <w:sz w:val="22"/>
          <w:szCs w:val="22"/>
        </w:rPr>
        <w:t>(2)</w:t>
      </w:r>
      <w:r w:rsidR="00C65D81" w:rsidRPr="00F06FA5">
        <w:rPr>
          <w:rFonts w:ascii="Times New Roman" w:hAnsi="Times New Roman" w:cs="Times New Roman"/>
          <w:sz w:val="22"/>
          <w:szCs w:val="22"/>
        </w:rPr>
        <w:tab/>
      </w:r>
      <w:r w:rsidR="00112F00">
        <w:rPr>
          <w:rFonts w:ascii="Times New Roman" w:hAnsi="Times New Roman" w:cs="Times New Roman"/>
          <w:sz w:val="22"/>
          <w:szCs w:val="22"/>
        </w:rPr>
        <w:tab/>
      </w:r>
      <w:r w:rsidR="00B60F95" w:rsidRPr="00F06FA5">
        <w:rPr>
          <w:rFonts w:ascii="Times New Roman" w:hAnsi="Times New Roman" w:cs="Times New Roman"/>
          <w:sz w:val="22"/>
          <w:szCs w:val="22"/>
        </w:rPr>
        <w:t xml:space="preserve">At the election of the buyer and seller, waive the </w:t>
      </w:r>
      <w:r w:rsidR="00503E83">
        <w:rPr>
          <w:rFonts w:ascii="Times New Roman" w:hAnsi="Times New Roman" w:cs="Times New Roman"/>
          <w:sz w:val="22"/>
          <w:szCs w:val="22"/>
        </w:rPr>
        <w:t>recapture of depreciation</w:t>
      </w:r>
      <w:r w:rsidR="00112F00">
        <w:rPr>
          <w:rFonts w:ascii="Times New Roman" w:hAnsi="Times New Roman" w:cs="Times New Roman"/>
          <w:sz w:val="22"/>
          <w:szCs w:val="22"/>
        </w:rPr>
        <w:t xml:space="preserve"> </w:t>
      </w:r>
      <w:r w:rsidR="00B60F95" w:rsidRPr="00112F00">
        <w:rPr>
          <w:rFonts w:ascii="Times New Roman" w:hAnsi="Times New Roman" w:cs="Times New Roman"/>
          <w:sz w:val="22"/>
          <w:szCs w:val="22"/>
        </w:rPr>
        <w:t xml:space="preserve">at the time of the sale and allow the asset to </w:t>
      </w:r>
      <w:r w:rsidR="00503E83" w:rsidRPr="00112F00">
        <w:rPr>
          <w:rFonts w:ascii="Times New Roman" w:hAnsi="Times New Roman" w:cs="Times New Roman"/>
          <w:sz w:val="22"/>
          <w:szCs w:val="22"/>
        </w:rPr>
        <w:t xml:space="preserve">transfer at </w:t>
      </w:r>
      <w:r w:rsidR="00503E83" w:rsidRPr="00350547">
        <w:rPr>
          <w:rFonts w:ascii="Times New Roman" w:hAnsi="Times New Roman" w:cs="Times New Roman"/>
          <w:sz w:val="22"/>
          <w:szCs w:val="22"/>
        </w:rPr>
        <w:t xml:space="preserve">the historical cost </w:t>
      </w:r>
      <w:r w:rsidR="00B60F95" w:rsidRPr="00350547">
        <w:rPr>
          <w:rFonts w:ascii="Times New Roman" w:hAnsi="Times New Roman" w:cs="Times New Roman"/>
          <w:sz w:val="22"/>
          <w:szCs w:val="22"/>
        </w:rPr>
        <w:t xml:space="preserve">of </w:t>
      </w:r>
      <w:r w:rsidR="00503E83" w:rsidRPr="00350547">
        <w:rPr>
          <w:rFonts w:ascii="Times New Roman" w:hAnsi="Times New Roman" w:cs="Times New Roman"/>
          <w:sz w:val="22"/>
          <w:szCs w:val="22"/>
        </w:rPr>
        <w:t xml:space="preserve">the </w:t>
      </w:r>
      <w:r w:rsidR="00B60F95" w:rsidRPr="00350547">
        <w:rPr>
          <w:rFonts w:ascii="Times New Roman" w:hAnsi="Times New Roman" w:cs="Times New Roman"/>
          <w:sz w:val="22"/>
          <w:szCs w:val="22"/>
        </w:rPr>
        <w:t>seller, less depreciation allowed under the MaineCare program, to the buyer for reimbursement purposes.</w:t>
      </w:r>
    </w:p>
    <w:p w14:paraId="35421B97" w14:textId="77777777" w:rsidR="00FE72C4" w:rsidRPr="00F06FA5" w:rsidRDefault="00FE72C4" w:rsidP="00C74E7C">
      <w:pPr>
        <w:tabs>
          <w:tab w:val="left" w:pos="720"/>
          <w:tab w:val="left" w:pos="1440"/>
          <w:tab w:val="left" w:pos="2280"/>
          <w:tab w:val="left" w:pos="2340"/>
          <w:tab w:val="left" w:pos="3240"/>
          <w:tab w:val="left" w:pos="4320"/>
        </w:tabs>
        <w:rPr>
          <w:rFonts w:ascii="Times New Roman" w:hAnsi="Times New Roman" w:cs="Times New Roman"/>
          <w:sz w:val="22"/>
          <w:szCs w:val="22"/>
        </w:rPr>
      </w:pPr>
    </w:p>
    <w:p w14:paraId="44294294" w14:textId="77777777" w:rsidR="00B60F95" w:rsidRPr="00F06FA5" w:rsidRDefault="003E7F1C" w:rsidP="00553666">
      <w:pPr>
        <w:tabs>
          <w:tab w:val="left" w:pos="720"/>
          <w:tab w:val="left" w:pos="1440"/>
          <w:tab w:val="left" w:pos="2430"/>
          <w:tab w:val="left" w:pos="3240"/>
          <w:tab w:val="left" w:pos="4320"/>
        </w:tabs>
        <w:ind w:left="2430" w:hanging="990"/>
        <w:rPr>
          <w:rFonts w:ascii="Times New Roman" w:hAnsi="Times New Roman" w:cs="Times New Roman"/>
          <w:sz w:val="22"/>
          <w:szCs w:val="22"/>
        </w:rPr>
      </w:pPr>
      <w:r>
        <w:rPr>
          <w:rFonts w:ascii="Times New Roman" w:hAnsi="Times New Roman" w:cs="Times New Roman"/>
          <w:sz w:val="22"/>
          <w:szCs w:val="22"/>
        </w:rPr>
        <w:t>18.2.3.9</w:t>
      </w:r>
      <w:r w:rsidR="00D92E70">
        <w:rPr>
          <w:rFonts w:ascii="Times New Roman" w:hAnsi="Times New Roman" w:cs="Times New Roman"/>
          <w:sz w:val="22"/>
          <w:szCs w:val="22"/>
        </w:rPr>
        <w:tab/>
      </w:r>
      <w:r w:rsidR="00B60F95" w:rsidRPr="00EB772B">
        <w:rPr>
          <w:rFonts w:ascii="Times New Roman" w:hAnsi="Times New Roman" w:cs="Times New Roman"/>
          <w:b/>
          <w:sz w:val="22"/>
          <w:szCs w:val="22"/>
        </w:rPr>
        <w:t>Limitation on the participation of capital expenditures</w:t>
      </w:r>
      <w:r w:rsidR="00B60F95" w:rsidRPr="00F06FA5">
        <w:rPr>
          <w:rFonts w:ascii="Times New Roman" w:hAnsi="Times New Roman" w:cs="Times New Roman"/>
          <w:sz w:val="22"/>
          <w:szCs w:val="22"/>
        </w:rPr>
        <w:t>. Depreciation, interest, and other costs are not allowable with respect to any capital expenditure in plant and property, and equi</w:t>
      </w:r>
      <w:r w:rsidR="008A719A">
        <w:rPr>
          <w:rFonts w:ascii="Times New Roman" w:hAnsi="Times New Roman" w:cs="Times New Roman"/>
          <w:sz w:val="22"/>
          <w:szCs w:val="22"/>
        </w:rPr>
        <w:t>pment related to resident care,</w:t>
      </w:r>
      <w:r w:rsidR="004802E2">
        <w:rPr>
          <w:rFonts w:ascii="Times New Roman" w:hAnsi="Times New Roman" w:cs="Times New Roman"/>
          <w:sz w:val="22"/>
          <w:szCs w:val="22"/>
        </w:rPr>
        <w:t xml:space="preserve"> </w:t>
      </w:r>
      <w:r w:rsidR="00B60F95" w:rsidRPr="00F06FA5">
        <w:rPr>
          <w:rFonts w:ascii="Times New Roman" w:hAnsi="Times New Roman" w:cs="Times New Roman"/>
          <w:sz w:val="22"/>
          <w:szCs w:val="22"/>
        </w:rPr>
        <w:t>which has not been submitted to the designated planning agency as required, or has been determined to be consistent with health facility planning requirements.</w:t>
      </w:r>
    </w:p>
    <w:p w14:paraId="7DEBEF9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F548804" w14:textId="77777777" w:rsidR="00B60F95" w:rsidRPr="00F06FA5" w:rsidRDefault="003E7F1C" w:rsidP="00C65D81">
      <w:pPr>
        <w:tabs>
          <w:tab w:val="left" w:pos="720"/>
          <w:tab w:val="left" w:pos="1440"/>
          <w:tab w:val="left" w:pos="2280"/>
          <w:tab w:val="left" w:pos="3240"/>
          <w:tab w:val="left" w:pos="4320"/>
        </w:tabs>
        <w:ind w:left="748"/>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Purchase, Rental, Donation and Lease of Capital Assets</w:t>
      </w:r>
    </w:p>
    <w:p w14:paraId="48F2F8F7" w14:textId="77777777" w:rsidR="00B60F95" w:rsidRPr="00F06FA5" w:rsidRDefault="00B60F95" w:rsidP="00C74E7C">
      <w:pPr>
        <w:tabs>
          <w:tab w:val="left" w:pos="720"/>
          <w:tab w:val="left" w:pos="1440"/>
          <w:tab w:val="left" w:pos="2340"/>
          <w:tab w:val="left" w:pos="3240"/>
          <w:tab w:val="left" w:pos="4320"/>
        </w:tabs>
        <w:ind w:left="2340" w:hanging="900"/>
        <w:rPr>
          <w:rFonts w:ascii="Times New Roman" w:hAnsi="Times New Roman" w:cs="Times New Roman"/>
          <w:sz w:val="22"/>
          <w:szCs w:val="22"/>
        </w:rPr>
      </w:pPr>
    </w:p>
    <w:p w14:paraId="2C45EAB5" w14:textId="77777777" w:rsidR="00B60F95" w:rsidRPr="00F06FA5" w:rsidRDefault="003E7F1C" w:rsidP="000D781A">
      <w:pPr>
        <w:tabs>
          <w:tab w:val="left" w:pos="720"/>
          <w:tab w:val="left" w:pos="1440"/>
          <w:tab w:val="left" w:pos="2340"/>
          <w:tab w:val="left" w:pos="3240"/>
          <w:tab w:val="left" w:pos="4320"/>
        </w:tabs>
        <w:ind w:left="2340" w:hanging="90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.3.1</w:t>
      </w:r>
      <w:r w:rsidR="00B60F95" w:rsidRPr="00F06FA5">
        <w:rPr>
          <w:rFonts w:ascii="Times New Roman" w:hAnsi="Times New Roman" w:cs="Times New Roman"/>
          <w:sz w:val="22"/>
          <w:szCs w:val="22"/>
        </w:rPr>
        <w:tab/>
        <w:t>Purchase of facilities from related individuals and/or organization where a facility, through purchase, converts from a proprietary to a nonprofit status and the buyer and seller are entities related by common and/or ownership, the purchaser's basis for depreciation shall not exceed the seller's basis under the program, less accumulated depreciation if the following requirements are met:</w:t>
      </w:r>
    </w:p>
    <w:p w14:paraId="1149E677" w14:textId="77777777" w:rsidR="001264D2" w:rsidRPr="00F06FA5" w:rsidRDefault="001264D2" w:rsidP="00C74E7C">
      <w:pPr>
        <w:tabs>
          <w:tab w:val="left" w:pos="720"/>
          <w:tab w:val="left" w:pos="1440"/>
          <w:tab w:val="left" w:pos="2280"/>
          <w:tab w:val="left" w:pos="3240"/>
          <w:tab w:val="left" w:pos="4320"/>
        </w:tabs>
        <w:rPr>
          <w:rFonts w:ascii="Times New Roman" w:hAnsi="Times New Roman" w:cs="Times New Roman"/>
          <w:sz w:val="22"/>
          <w:szCs w:val="22"/>
        </w:rPr>
      </w:pPr>
    </w:p>
    <w:p w14:paraId="5B1B2C5C" w14:textId="77777777" w:rsidR="00B60F95" w:rsidRPr="00F06FA5" w:rsidRDefault="00B60F95" w:rsidP="00181809">
      <w:pPr>
        <w:tabs>
          <w:tab w:val="left" w:pos="720"/>
          <w:tab w:val="left" w:pos="1440"/>
          <w:tab w:val="left" w:pos="2280"/>
          <w:tab w:val="left" w:pos="2880"/>
          <w:tab w:val="left" w:pos="3360"/>
          <w:tab w:val="left" w:pos="4320"/>
        </w:tabs>
        <w:ind w:left="2880" w:hanging="60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Where a facility is purchased from an indivi</w:t>
      </w:r>
      <w:r w:rsidR="00D22B1A">
        <w:rPr>
          <w:rFonts w:ascii="Times New Roman" w:hAnsi="Times New Roman" w:cs="Times New Roman"/>
          <w:sz w:val="22"/>
          <w:szCs w:val="22"/>
        </w:rPr>
        <w:t>dual or organization related to</w:t>
      </w:r>
      <w:r w:rsidR="00181809">
        <w:rPr>
          <w:rFonts w:ascii="Times New Roman" w:hAnsi="Times New Roman" w:cs="Times New Roman"/>
          <w:sz w:val="22"/>
          <w:szCs w:val="22"/>
        </w:rPr>
        <w:t xml:space="preserve"> </w:t>
      </w:r>
      <w:r w:rsidRPr="00F06FA5">
        <w:rPr>
          <w:rFonts w:ascii="Times New Roman" w:hAnsi="Times New Roman" w:cs="Times New Roman"/>
          <w:sz w:val="22"/>
          <w:szCs w:val="22"/>
        </w:rPr>
        <w:t>the purchaser by common control and/or ownership; or</w:t>
      </w:r>
    </w:p>
    <w:p w14:paraId="30F5956D" w14:textId="77777777" w:rsidR="00B60F95" w:rsidRPr="00F06FA5" w:rsidRDefault="00B60F95" w:rsidP="00E15A32">
      <w:pPr>
        <w:tabs>
          <w:tab w:val="left" w:pos="720"/>
          <w:tab w:val="left" w:pos="1440"/>
          <w:tab w:val="left" w:pos="2280"/>
          <w:tab w:val="left" w:pos="3360"/>
          <w:tab w:val="left" w:pos="4320"/>
        </w:tabs>
        <w:rPr>
          <w:rFonts w:ascii="Times New Roman" w:hAnsi="Times New Roman" w:cs="Times New Roman"/>
          <w:sz w:val="22"/>
          <w:szCs w:val="22"/>
        </w:rPr>
      </w:pPr>
    </w:p>
    <w:p w14:paraId="55658C63" w14:textId="77777777" w:rsidR="00B60F95" w:rsidRPr="00F06FA5" w:rsidRDefault="00B60F95" w:rsidP="00181809">
      <w:pPr>
        <w:tabs>
          <w:tab w:val="left" w:pos="720"/>
          <w:tab w:val="left" w:pos="1440"/>
          <w:tab w:val="left" w:pos="2280"/>
          <w:tab w:val="left" w:pos="2880"/>
          <w:tab w:val="left" w:pos="3360"/>
          <w:tab w:val="left" w:pos="4320"/>
        </w:tabs>
        <w:ind w:left="2880" w:hanging="60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Where a facility is purchased after April 1</w:t>
      </w:r>
      <w:r w:rsidR="00D22B1A">
        <w:rPr>
          <w:rFonts w:ascii="Times New Roman" w:hAnsi="Times New Roman" w:cs="Times New Roman"/>
          <w:sz w:val="22"/>
          <w:szCs w:val="22"/>
        </w:rPr>
        <w:t>, 1980 by an individual related</w:t>
      </w:r>
      <w:r w:rsidR="00181809">
        <w:rPr>
          <w:rFonts w:ascii="Times New Roman" w:hAnsi="Times New Roman" w:cs="Times New Roman"/>
          <w:sz w:val="22"/>
          <w:szCs w:val="22"/>
        </w:rPr>
        <w:t xml:space="preserve"> </w:t>
      </w:r>
      <w:r w:rsidRPr="00F06FA5">
        <w:rPr>
          <w:rFonts w:ascii="Times New Roman" w:hAnsi="Times New Roman" w:cs="Times New Roman"/>
          <w:sz w:val="22"/>
          <w:szCs w:val="22"/>
        </w:rPr>
        <w:t>to the seller as:</w:t>
      </w:r>
    </w:p>
    <w:p w14:paraId="33C79FB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C47CD1C" w14:textId="77777777" w:rsidR="00B60F95" w:rsidRPr="00F06FA5" w:rsidRDefault="00B60F95" w:rsidP="00D22B1A">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1</w:t>
      </w:r>
      <w:r w:rsidRPr="00F06FA5">
        <w:rPr>
          <w:rFonts w:ascii="Times New Roman" w:hAnsi="Times New Roman" w:cs="Times New Roman"/>
          <w:sz w:val="22"/>
          <w:szCs w:val="22"/>
        </w:rPr>
        <w:t>)</w:t>
      </w:r>
      <w:r w:rsidRPr="00F06FA5">
        <w:rPr>
          <w:rFonts w:ascii="Times New Roman" w:hAnsi="Times New Roman" w:cs="Times New Roman"/>
          <w:sz w:val="22"/>
          <w:szCs w:val="22"/>
        </w:rPr>
        <w:tab/>
        <w:t>a child</w:t>
      </w:r>
    </w:p>
    <w:p w14:paraId="39946E88" w14:textId="77777777" w:rsidR="000D781A" w:rsidRPr="00F06FA5" w:rsidRDefault="00B60F95" w:rsidP="00A807B3">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2</w:t>
      </w:r>
      <w:r w:rsidRPr="00F06FA5">
        <w:rPr>
          <w:rFonts w:ascii="Times New Roman" w:hAnsi="Times New Roman" w:cs="Times New Roman"/>
          <w:sz w:val="22"/>
          <w:szCs w:val="22"/>
        </w:rPr>
        <w:t>)</w:t>
      </w:r>
      <w:r w:rsidRPr="00F06FA5">
        <w:rPr>
          <w:rFonts w:ascii="Times New Roman" w:hAnsi="Times New Roman" w:cs="Times New Roman"/>
          <w:sz w:val="22"/>
          <w:szCs w:val="22"/>
        </w:rPr>
        <w:tab/>
        <w:t>a grandchild</w:t>
      </w:r>
    </w:p>
    <w:p w14:paraId="0E613C90" w14:textId="77777777" w:rsidR="00B60F95" w:rsidRPr="00F06FA5" w:rsidRDefault="00B60F95" w:rsidP="00D22B1A">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3</w:t>
      </w:r>
      <w:r w:rsidRPr="00F06FA5">
        <w:rPr>
          <w:rFonts w:ascii="Times New Roman" w:hAnsi="Times New Roman" w:cs="Times New Roman"/>
          <w:sz w:val="22"/>
          <w:szCs w:val="22"/>
        </w:rPr>
        <w:t>)</w:t>
      </w:r>
      <w:r w:rsidRPr="00F06FA5">
        <w:rPr>
          <w:rFonts w:ascii="Times New Roman" w:hAnsi="Times New Roman" w:cs="Times New Roman"/>
          <w:sz w:val="22"/>
          <w:szCs w:val="22"/>
        </w:rPr>
        <w:tab/>
        <w:t>a brother or sister</w:t>
      </w:r>
    </w:p>
    <w:p w14:paraId="00CA4518" w14:textId="587245A5" w:rsidR="004779C0" w:rsidRDefault="00B60F95" w:rsidP="004779C0">
      <w:pPr>
        <w:tabs>
          <w:tab w:val="left" w:pos="720"/>
          <w:tab w:val="left" w:pos="1440"/>
          <w:tab w:val="left" w:pos="2280"/>
          <w:tab w:val="left" w:pos="3240"/>
          <w:tab w:val="left" w:pos="4140"/>
          <w:tab w:val="left" w:pos="4320"/>
        </w:tabs>
        <w:ind w:left="288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4</w:t>
      </w:r>
      <w:r w:rsidRPr="00F06FA5">
        <w:rPr>
          <w:rFonts w:ascii="Times New Roman" w:hAnsi="Times New Roman" w:cs="Times New Roman"/>
          <w:sz w:val="22"/>
          <w:szCs w:val="22"/>
        </w:rPr>
        <w:t>)</w:t>
      </w:r>
      <w:r w:rsidRPr="00F06FA5">
        <w:rPr>
          <w:rFonts w:ascii="Times New Roman" w:hAnsi="Times New Roman" w:cs="Times New Roman"/>
          <w:sz w:val="22"/>
          <w:szCs w:val="22"/>
        </w:rPr>
        <w:tab/>
        <w:t>a spouse of a child, grandchild, or brother or sister, or</w:t>
      </w:r>
    </w:p>
    <w:p w14:paraId="66092FD4" w14:textId="77777777" w:rsidR="00B60F95" w:rsidRPr="00F06FA5" w:rsidRDefault="00B60F95" w:rsidP="00181809">
      <w:pPr>
        <w:tabs>
          <w:tab w:val="left" w:pos="720"/>
          <w:tab w:val="left" w:pos="1440"/>
          <w:tab w:val="left" w:pos="2280"/>
          <w:tab w:val="left" w:pos="3240"/>
          <w:tab w:val="left" w:pos="3360"/>
          <w:tab w:val="left" w:pos="4140"/>
          <w:tab w:val="left" w:pos="4320"/>
        </w:tabs>
        <w:ind w:left="3240" w:hanging="360"/>
        <w:rPr>
          <w:rFonts w:ascii="Times New Roman" w:hAnsi="Times New Roman" w:cs="Times New Roman"/>
          <w:sz w:val="22"/>
          <w:szCs w:val="22"/>
        </w:rPr>
      </w:pPr>
      <w:r w:rsidRPr="00F06FA5">
        <w:rPr>
          <w:rFonts w:ascii="Times New Roman" w:hAnsi="Times New Roman" w:cs="Times New Roman"/>
          <w:sz w:val="22"/>
          <w:szCs w:val="22"/>
        </w:rPr>
        <w:t>(</w:t>
      </w:r>
      <w:r w:rsidR="003E7F1C">
        <w:rPr>
          <w:rFonts w:ascii="Times New Roman" w:hAnsi="Times New Roman" w:cs="Times New Roman"/>
          <w:sz w:val="22"/>
          <w:szCs w:val="22"/>
        </w:rPr>
        <w:t>5</w:t>
      </w:r>
      <w:r w:rsidRPr="00F06FA5">
        <w:rPr>
          <w:rFonts w:ascii="Times New Roman" w:hAnsi="Times New Roman" w:cs="Times New Roman"/>
          <w:sz w:val="22"/>
          <w:szCs w:val="22"/>
        </w:rPr>
        <w:t>)</w:t>
      </w:r>
      <w:r w:rsidRPr="00F06FA5">
        <w:rPr>
          <w:rFonts w:ascii="Times New Roman" w:hAnsi="Times New Roman" w:cs="Times New Roman"/>
          <w:sz w:val="22"/>
          <w:szCs w:val="22"/>
        </w:rPr>
        <w:tab/>
        <w:t>an entity controlled by a child, grandchil</w:t>
      </w:r>
      <w:r w:rsidR="00D22B1A">
        <w:rPr>
          <w:rFonts w:ascii="Times New Roman" w:hAnsi="Times New Roman" w:cs="Times New Roman"/>
          <w:sz w:val="22"/>
          <w:szCs w:val="22"/>
        </w:rPr>
        <w:t>d, brother, sister or spouse of</w:t>
      </w:r>
      <w:r w:rsidR="00181809">
        <w:rPr>
          <w:rFonts w:ascii="Times New Roman" w:hAnsi="Times New Roman" w:cs="Times New Roman"/>
          <w:sz w:val="22"/>
          <w:szCs w:val="22"/>
        </w:rPr>
        <w:t xml:space="preserve"> </w:t>
      </w:r>
      <w:r w:rsidRPr="00F06FA5">
        <w:rPr>
          <w:rFonts w:ascii="Times New Roman" w:hAnsi="Times New Roman" w:cs="Times New Roman"/>
          <w:sz w:val="22"/>
          <w:szCs w:val="22"/>
        </w:rPr>
        <w:t>child, grandchild or combination brother or sister thereof; or</w:t>
      </w:r>
    </w:p>
    <w:p w14:paraId="097CB874" w14:textId="77777777" w:rsidR="00A807B3" w:rsidRPr="00F06FA5" w:rsidRDefault="00A807B3" w:rsidP="00992A70">
      <w:pPr>
        <w:tabs>
          <w:tab w:val="left" w:pos="720"/>
          <w:tab w:val="left" w:pos="1440"/>
          <w:tab w:val="left" w:pos="2280"/>
          <w:tab w:val="left" w:pos="3240"/>
          <w:tab w:val="left" w:pos="4320"/>
        </w:tabs>
        <w:rPr>
          <w:rFonts w:ascii="Times New Roman" w:hAnsi="Times New Roman" w:cs="Times New Roman"/>
          <w:sz w:val="22"/>
          <w:szCs w:val="22"/>
        </w:rPr>
      </w:pPr>
    </w:p>
    <w:p w14:paraId="10BCE4DA" w14:textId="77777777" w:rsidR="000002B5" w:rsidRDefault="00D22B1A" w:rsidP="00F40128">
      <w:pPr>
        <w:tabs>
          <w:tab w:val="left" w:pos="720"/>
          <w:tab w:val="left" w:pos="1440"/>
          <w:tab w:val="left" w:pos="2280"/>
          <w:tab w:val="left" w:pos="2880"/>
          <w:tab w:val="left" w:pos="3240"/>
          <w:tab w:val="left" w:pos="3360"/>
          <w:tab w:val="left" w:pos="3600"/>
          <w:tab w:val="left" w:pos="3960"/>
          <w:tab w:val="left" w:pos="4320"/>
        </w:tabs>
        <w:ind w:left="3960" w:hanging="1680"/>
        <w:rPr>
          <w:rFonts w:ascii="Times New Roman" w:hAnsi="Times New Roman" w:cs="Times New Roman"/>
          <w:sz w:val="22"/>
          <w:szCs w:val="22"/>
        </w:rPr>
      </w:pPr>
      <w:r>
        <w:rPr>
          <w:rFonts w:ascii="Times New Roman" w:hAnsi="Times New Roman" w:cs="Times New Roman"/>
          <w:sz w:val="22"/>
          <w:szCs w:val="22"/>
        </w:rPr>
        <w:tab/>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Ac</w:t>
      </w:r>
      <w:r w:rsidR="00B60F95" w:rsidRPr="00F06FA5">
        <w:rPr>
          <w:rFonts w:ascii="Times New Roman" w:hAnsi="Times New Roman" w:cs="Times New Roman"/>
          <w:color w:val="000000"/>
          <w:sz w:val="22"/>
          <w:szCs w:val="22"/>
        </w:rPr>
        <w:t>c</w:t>
      </w:r>
      <w:r w:rsidR="00B60F95" w:rsidRPr="00F06FA5">
        <w:rPr>
          <w:rFonts w:ascii="Times New Roman" w:hAnsi="Times New Roman" w:cs="Times New Roman"/>
          <w:sz w:val="22"/>
          <w:szCs w:val="22"/>
        </w:rPr>
        <w:t xml:space="preserve">umulated depreciation of the seller under the program shall be considered as incurred by the purchaser for purposes of computing gains and applying the depreciation recapture rules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D04D49">
        <w:rPr>
          <w:rFonts w:ascii="Times New Roman" w:hAnsi="Times New Roman" w:cs="Times New Roman"/>
          <w:sz w:val="22"/>
          <w:szCs w:val="22"/>
        </w:rPr>
        <w:t>18.2.3.8</w:t>
      </w:r>
      <w:r w:rsidR="00B60F95" w:rsidRPr="00F06FA5">
        <w:rPr>
          <w:rFonts w:ascii="Times New Roman" w:hAnsi="Times New Roman" w:cs="Times New Roman"/>
          <w:sz w:val="22"/>
          <w:szCs w:val="22"/>
        </w:rPr>
        <w:t xml:space="preserve"> to subsequent sales by the buyer. There will be no recapture of depreciation from the seller on a sale between stipulated related parties since no set-up in the basis of depreciable assets is permitted to the buyer.</w:t>
      </w:r>
    </w:p>
    <w:p w14:paraId="02DAA7F7" w14:textId="77777777" w:rsidR="00297F4B" w:rsidRPr="00F06FA5" w:rsidRDefault="00297F4B" w:rsidP="00C74E7C">
      <w:pPr>
        <w:tabs>
          <w:tab w:val="left" w:pos="720"/>
          <w:tab w:val="left" w:pos="1440"/>
          <w:tab w:val="left" w:pos="2280"/>
          <w:tab w:val="left" w:pos="3240"/>
          <w:tab w:val="left" w:pos="4320"/>
        </w:tabs>
        <w:rPr>
          <w:rFonts w:ascii="Times New Roman" w:hAnsi="Times New Roman" w:cs="Times New Roman"/>
          <w:sz w:val="22"/>
          <w:szCs w:val="22"/>
        </w:rPr>
      </w:pPr>
    </w:p>
    <w:p w14:paraId="196A7098" w14:textId="77777777" w:rsidR="00C87202" w:rsidRPr="00F06FA5" w:rsidRDefault="00D22B1A" w:rsidP="00D22B1A">
      <w:pPr>
        <w:tabs>
          <w:tab w:val="left" w:pos="720"/>
          <w:tab w:val="left" w:pos="1440"/>
          <w:tab w:val="left" w:pos="2280"/>
          <w:tab w:val="left" w:pos="2880"/>
          <w:tab w:val="left" w:pos="3360"/>
          <w:tab w:val="left" w:pos="3960"/>
          <w:tab w:val="left" w:pos="4320"/>
        </w:tabs>
        <w:ind w:left="3960" w:hanging="1680"/>
        <w:rPr>
          <w:rFonts w:ascii="Times New Roman" w:hAnsi="Times New Roman" w:cs="Times New Roman"/>
          <w:sz w:val="22"/>
          <w:szCs w:val="22"/>
        </w:rPr>
      </w:pPr>
      <w:r>
        <w:rPr>
          <w:rFonts w:ascii="Times New Roman" w:hAnsi="Times New Roman" w:cs="Times New Roman"/>
          <w:sz w:val="22"/>
          <w:szCs w:val="22"/>
        </w:rPr>
        <w:tab/>
      </w:r>
      <w:r w:rsidR="003E7F1C">
        <w:rPr>
          <w:rFonts w:ascii="Times New Roman" w:hAnsi="Times New Roman" w:cs="Times New Roman"/>
          <w:sz w:val="22"/>
          <w:szCs w:val="22"/>
        </w:rPr>
        <w:t>18.3.1.2</w:t>
      </w:r>
      <w:r w:rsidR="00B60F95" w:rsidRPr="00F06FA5">
        <w:rPr>
          <w:rFonts w:ascii="Times New Roman" w:hAnsi="Times New Roman" w:cs="Times New Roman"/>
          <w:sz w:val="22"/>
          <w:szCs w:val="22"/>
        </w:rPr>
        <w:tab/>
        <w:t xml:space="preserve">One-time exception to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At the election of the</w:t>
      </w:r>
      <w:r w:rsidR="00536D2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seller,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w:t>
      </w:r>
      <w:r w:rsidR="00B60F95" w:rsidRPr="00F06FA5">
        <w:rPr>
          <w:rFonts w:ascii="Times New Roman" w:hAnsi="Times New Roman" w:cs="Times New Roman"/>
          <w:sz w:val="22"/>
          <w:szCs w:val="22"/>
        </w:rPr>
        <w:t xml:space="preserve"> will not apply to a sale made to a buyer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 xml:space="preserve"> if:</w:t>
      </w:r>
    </w:p>
    <w:p w14:paraId="60699D24" w14:textId="6B64BBEC"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94A5D1E" w14:textId="49276559"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FC24671" w14:textId="77777777" w:rsidR="00F9442F" w:rsidRDefault="00F9442F" w:rsidP="00626C32">
      <w:pPr>
        <w:tabs>
          <w:tab w:val="left" w:pos="720"/>
          <w:tab w:val="left" w:pos="1440"/>
          <w:tab w:val="left" w:pos="2280"/>
          <w:tab w:val="left" w:pos="3240"/>
          <w:tab w:val="left" w:pos="3960"/>
          <w:tab w:val="left" w:pos="4140"/>
          <w:tab w:val="left" w:pos="4320"/>
        </w:tabs>
        <w:ind w:left="4320" w:hanging="960"/>
        <w:rPr>
          <w:rFonts w:ascii="Times New Roman" w:hAnsi="Times New Roman" w:cs="Times New Roman"/>
          <w:sz w:val="22"/>
          <w:szCs w:val="22"/>
        </w:rPr>
      </w:pPr>
    </w:p>
    <w:p w14:paraId="58374B7F" w14:textId="546922D1" w:rsidR="00FE72C4" w:rsidRDefault="00D22B1A" w:rsidP="00626C32">
      <w:pPr>
        <w:tabs>
          <w:tab w:val="left" w:pos="720"/>
          <w:tab w:val="left" w:pos="1440"/>
          <w:tab w:val="left" w:pos="2280"/>
          <w:tab w:val="left" w:pos="3240"/>
          <w:tab w:val="left" w:pos="3960"/>
          <w:tab w:val="left" w:pos="4140"/>
          <w:tab w:val="left" w:pos="4320"/>
        </w:tabs>
        <w:ind w:left="4320" w:hanging="96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(a)</w:t>
      </w:r>
      <w:r w:rsidR="00B60F95" w:rsidRPr="00F06FA5">
        <w:rPr>
          <w:rFonts w:ascii="Times New Roman" w:hAnsi="Times New Roman" w:cs="Times New Roman"/>
          <w:sz w:val="22"/>
          <w:szCs w:val="22"/>
        </w:rPr>
        <w:tab/>
        <w:t>the seller is an in</w:t>
      </w:r>
      <w:r>
        <w:rPr>
          <w:rFonts w:ascii="Times New Roman" w:hAnsi="Times New Roman" w:cs="Times New Roman"/>
          <w:sz w:val="22"/>
          <w:szCs w:val="22"/>
        </w:rPr>
        <w:t>dividual or any entity owned or</w:t>
      </w:r>
      <w:r w:rsidR="00626C32">
        <w:rPr>
          <w:rFonts w:ascii="Times New Roman" w:hAnsi="Times New Roman" w:cs="Times New Roman"/>
          <w:sz w:val="22"/>
          <w:szCs w:val="22"/>
        </w:rPr>
        <w:t xml:space="preserve"> </w:t>
      </w:r>
      <w:r w:rsidR="00B60F95" w:rsidRPr="00F06FA5">
        <w:rPr>
          <w:rFonts w:ascii="Times New Roman" w:hAnsi="Times New Roman" w:cs="Times New Roman"/>
          <w:sz w:val="22"/>
          <w:szCs w:val="22"/>
        </w:rPr>
        <w:t>controlled by individuals or related individuals who were selling</w:t>
      </w:r>
      <w:r w:rsidR="00BA217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assets to a "related party" as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w:t>
      </w:r>
      <w:r w:rsidR="00B60F95" w:rsidRPr="00F06FA5">
        <w:rPr>
          <w:rFonts w:ascii="Times New Roman" w:hAnsi="Times New Roman" w:cs="Times New Roman"/>
          <w:sz w:val="22"/>
          <w:szCs w:val="22"/>
        </w:rPr>
        <w:t xml:space="preserve"> or </w:t>
      </w:r>
      <w:r w:rsidR="003E7F1C">
        <w:rPr>
          <w:rFonts w:ascii="Times New Roman" w:hAnsi="Times New Roman" w:cs="Times New Roman"/>
          <w:sz w:val="22"/>
          <w:szCs w:val="22"/>
        </w:rPr>
        <w:t>18.3.1.1</w:t>
      </w:r>
      <w:r w:rsidR="00B60F95" w:rsidRPr="00F06FA5">
        <w:rPr>
          <w:rFonts w:ascii="Times New Roman" w:hAnsi="Times New Roman" w:cs="Times New Roman"/>
          <w:sz w:val="22"/>
          <w:szCs w:val="22"/>
        </w:rPr>
        <w:t>, and</w:t>
      </w:r>
    </w:p>
    <w:p w14:paraId="07A1559E" w14:textId="77777777" w:rsidR="00304BA9" w:rsidRDefault="00304BA9" w:rsidP="00304BA9">
      <w:pPr>
        <w:tabs>
          <w:tab w:val="left" w:pos="720"/>
          <w:tab w:val="left" w:pos="1440"/>
          <w:tab w:val="left" w:pos="2280"/>
          <w:tab w:val="left" w:pos="3240"/>
          <w:tab w:val="left" w:pos="3960"/>
        </w:tabs>
        <w:overflowPunct/>
        <w:autoSpaceDE/>
        <w:autoSpaceDN/>
        <w:adjustRightInd/>
        <w:ind w:left="4140"/>
        <w:textAlignment w:val="auto"/>
        <w:rPr>
          <w:rFonts w:ascii="Times New Roman" w:hAnsi="Times New Roman" w:cs="Times New Roman"/>
          <w:sz w:val="22"/>
          <w:szCs w:val="22"/>
        </w:rPr>
      </w:pPr>
    </w:p>
    <w:p w14:paraId="7B34285B" w14:textId="55ABDE1F" w:rsidR="00B60F95" w:rsidRPr="00304BA9" w:rsidRDefault="00B60F95" w:rsidP="00304BA9">
      <w:pPr>
        <w:numPr>
          <w:ilvl w:val="0"/>
          <w:numId w:val="1"/>
        </w:numPr>
        <w:tabs>
          <w:tab w:val="left" w:pos="720"/>
          <w:tab w:val="left" w:pos="1440"/>
          <w:tab w:val="left" w:pos="2280"/>
          <w:tab w:val="left" w:pos="3240"/>
          <w:tab w:val="left" w:pos="3960"/>
          <w:tab w:val="num" w:pos="4140"/>
          <w:tab w:val="left" w:pos="4320"/>
        </w:tabs>
        <w:overflowPunct/>
        <w:autoSpaceDE/>
        <w:autoSpaceDN/>
        <w:adjustRightInd/>
        <w:textAlignment w:val="auto"/>
        <w:rPr>
          <w:rFonts w:ascii="Times New Roman" w:hAnsi="Times New Roman" w:cs="Times New Roman"/>
          <w:sz w:val="22"/>
          <w:szCs w:val="22"/>
        </w:rPr>
      </w:pPr>
      <w:r w:rsidRPr="00304BA9">
        <w:rPr>
          <w:rFonts w:ascii="Times New Roman" w:hAnsi="Times New Roman" w:cs="Times New Roman"/>
          <w:sz w:val="22"/>
          <w:szCs w:val="22"/>
        </w:rPr>
        <w:t>the seller has attained the age of fifty-five (55) before the date of such sale or exchange; and</w:t>
      </w:r>
    </w:p>
    <w:p w14:paraId="1AFD135D" w14:textId="77777777" w:rsidR="00B60F95" w:rsidRPr="00F06FA5" w:rsidRDefault="00B60F95" w:rsidP="00C74E7C">
      <w:pPr>
        <w:tabs>
          <w:tab w:val="left" w:pos="720"/>
          <w:tab w:val="left" w:pos="1440"/>
          <w:tab w:val="left" w:pos="2280"/>
          <w:tab w:val="left" w:pos="3240"/>
          <w:tab w:val="left" w:pos="4320"/>
        </w:tabs>
        <w:ind w:hanging="780"/>
        <w:rPr>
          <w:rFonts w:ascii="Times New Roman" w:hAnsi="Times New Roman" w:cs="Times New Roman"/>
          <w:sz w:val="22"/>
          <w:szCs w:val="22"/>
        </w:rPr>
      </w:pPr>
    </w:p>
    <w:p w14:paraId="79DC8443" w14:textId="77777777" w:rsidR="00D22B1A" w:rsidRDefault="00B60F95" w:rsidP="00D22B1A">
      <w:pPr>
        <w:tabs>
          <w:tab w:val="left" w:pos="720"/>
          <w:tab w:val="left" w:pos="1440"/>
          <w:tab w:val="left" w:pos="2280"/>
          <w:tab w:val="left" w:pos="3240"/>
          <w:tab w:val="left" w:pos="3960"/>
          <w:tab w:val="left" w:pos="4140"/>
          <w:tab w:val="left" w:pos="4320"/>
        </w:tabs>
        <w:ind w:left="4140" w:hanging="180"/>
        <w:rPr>
          <w:rFonts w:ascii="Times New Roman" w:hAnsi="Times New Roman" w:cs="Times New Roman"/>
          <w:sz w:val="22"/>
          <w:szCs w:val="22"/>
        </w:rPr>
      </w:pPr>
      <w:r w:rsidRPr="00F06FA5">
        <w:rPr>
          <w:rFonts w:ascii="Times New Roman" w:hAnsi="Times New Roman" w:cs="Times New Roman"/>
          <w:sz w:val="22"/>
          <w:szCs w:val="22"/>
        </w:rPr>
        <w:t>(c)</w:t>
      </w:r>
      <w:r w:rsidRPr="00F06FA5">
        <w:rPr>
          <w:rFonts w:ascii="Times New Roman" w:hAnsi="Times New Roman" w:cs="Times New Roman"/>
          <w:sz w:val="22"/>
          <w:szCs w:val="22"/>
        </w:rPr>
        <w:tab/>
        <w:t xml:space="preserve">during the twenty-year </w:t>
      </w:r>
      <w:r w:rsidR="00D22B1A">
        <w:rPr>
          <w:rFonts w:ascii="Times New Roman" w:hAnsi="Times New Roman" w:cs="Times New Roman"/>
          <w:sz w:val="22"/>
          <w:szCs w:val="22"/>
        </w:rPr>
        <w:t>period ending on the day of the</w:t>
      </w:r>
    </w:p>
    <w:p w14:paraId="1BCB085C" w14:textId="77777777" w:rsidR="00B60F95" w:rsidRDefault="00D22B1A" w:rsidP="00D22B1A">
      <w:pPr>
        <w:tabs>
          <w:tab w:val="left" w:pos="720"/>
          <w:tab w:val="left" w:pos="1440"/>
          <w:tab w:val="left" w:pos="2280"/>
          <w:tab w:val="left" w:pos="3240"/>
          <w:tab w:val="left" w:pos="4140"/>
          <w:tab w:val="left" w:pos="4320"/>
        </w:tabs>
        <w:ind w:left="4320" w:hanging="18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sale, the seller has owned and operated the facil</w:t>
      </w:r>
      <w:r>
        <w:rPr>
          <w:rFonts w:ascii="Times New Roman" w:hAnsi="Times New Roman" w:cs="Times New Roman"/>
          <w:sz w:val="22"/>
          <w:szCs w:val="22"/>
        </w:rPr>
        <w:t xml:space="preserve">ity for periods </w:t>
      </w:r>
      <w:r w:rsidR="00B60F95" w:rsidRPr="00F06FA5">
        <w:rPr>
          <w:rFonts w:ascii="Times New Roman" w:hAnsi="Times New Roman" w:cs="Times New Roman"/>
          <w:sz w:val="22"/>
          <w:szCs w:val="22"/>
        </w:rPr>
        <w:t>aggregating ten (10) years or more; and</w:t>
      </w:r>
    </w:p>
    <w:p w14:paraId="1B13760C" w14:textId="77777777" w:rsidR="00304BA9" w:rsidRDefault="00304BA9" w:rsidP="00D22B1A">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p>
    <w:p w14:paraId="14E5F66F" w14:textId="37ED0632" w:rsidR="00B60F95" w:rsidRPr="00F06FA5" w:rsidRDefault="00B60F95" w:rsidP="00D22B1A">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r w:rsidRPr="00F06FA5">
        <w:rPr>
          <w:rFonts w:ascii="Times New Roman" w:hAnsi="Times New Roman" w:cs="Times New Roman"/>
          <w:sz w:val="22"/>
          <w:szCs w:val="22"/>
        </w:rPr>
        <w:t>(d)</w:t>
      </w:r>
      <w:r w:rsidRPr="00F06FA5">
        <w:rPr>
          <w:rFonts w:ascii="Times New Roman" w:hAnsi="Times New Roman" w:cs="Times New Roman"/>
          <w:sz w:val="22"/>
          <w:szCs w:val="22"/>
        </w:rPr>
        <w:tab/>
        <w:t xml:space="preserve">the seller has inherited the facility as property of a deceased spouse to satisfy the holding requirements under </w:t>
      </w:r>
      <w:r w:rsidR="003036E4">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3E7F1C">
        <w:rPr>
          <w:rFonts w:ascii="Times New Roman" w:hAnsi="Times New Roman" w:cs="Times New Roman"/>
          <w:sz w:val="22"/>
          <w:szCs w:val="22"/>
        </w:rPr>
        <w:t>18.3.1.2</w:t>
      </w:r>
      <w:r w:rsidRPr="00F06FA5">
        <w:rPr>
          <w:rFonts w:ascii="Times New Roman" w:hAnsi="Times New Roman" w:cs="Times New Roman"/>
          <w:sz w:val="22"/>
          <w:szCs w:val="22"/>
        </w:rPr>
        <w:t>(c)</w:t>
      </w:r>
    </w:p>
    <w:p w14:paraId="735FB7A8" w14:textId="77777777" w:rsidR="00304BA9" w:rsidRDefault="00304BA9" w:rsidP="00304BA9">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p>
    <w:p w14:paraId="073EE0ED" w14:textId="4807EEC4" w:rsidR="00B60F95" w:rsidRPr="00F06FA5" w:rsidRDefault="00B60F95" w:rsidP="00304BA9">
      <w:pPr>
        <w:tabs>
          <w:tab w:val="left" w:pos="720"/>
          <w:tab w:val="left" w:pos="1440"/>
          <w:tab w:val="left" w:pos="2280"/>
          <w:tab w:val="left" w:pos="3240"/>
          <w:tab w:val="left" w:pos="3420"/>
          <w:tab w:val="left" w:pos="3960"/>
          <w:tab w:val="left" w:pos="4140"/>
          <w:tab w:val="left" w:pos="4320"/>
        </w:tabs>
        <w:ind w:left="4320" w:hanging="360"/>
        <w:rPr>
          <w:rFonts w:ascii="Times New Roman" w:hAnsi="Times New Roman" w:cs="Times New Roman"/>
          <w:sz w:val="22"/>
          <w:szCs w:val="22"/>
        </w:rPr>
      </w:pPr>
      <w:r w:rsidRPr="00F06FA5">
        <w:rPr>
          <w:rFonts w:ascii="Times New Roman" w:hAnsi="Times New Roman" w:cs="Times New Roman"/>
          <w:sz w:val="22"/>
          <w:szCs w:val="22"/>
        </w:rPr>
        <w:t>(e)</w:t>
      </w:r>
      <w:r w:rsidRPr="00F06FA5">
        <w:rPr>
          <w:rFonts w:ascii="Times New Roman" w:hAnsi="Times New Roman" w:cs="Times New Roman"/>
          <w:sz w:val="22"/>
          <w:szCs w:val="22"/>
        </w:rPr>
        <w:tab/>
        <w:t xml:space="preserve">if the seller makes a valid election to be exempted from the application of </w:t>
      </w:r>
      <w:r w:rsidR="003E7F1C">
        <w:rPr>
          <w:rFonts w:ascii="Times New Roman" w:hAnsi="Times New Roman" w:cs="Times New Roman"/>
          <w:sz w:val="22"/>
          <w:szCs w:val="22"/>
        </w:rPr>
        <w:t>18.3.1.1</w:t>
      </w:r>
      <w:r w:rsidRPr="00F06FA5">
        <w:rPr>
          <w:rFonts w:ascii="Times New Roman" w:hAnsi="Times New Roman" w:cs="Times New Roman"/>
          <w:sz w:val="22"/>
          <w:szCs w:val="22"/>
        </w:rPr>
        <w:t xml:space="preserve"> the allowable basis of depreciable assets for reimbursement of interest and depreciation expense to the buyer will be determined in accordance with the historical cost as though the parties were not related. This transaction is subject to depreciation recapture if there is a gain on the sale.</w:t>
      </w:r>
    </w:p>
    <w:p w14:paraId="68531209" w14:textId="77777777" w:rsidR="00304BA9" w:rsidRDefault="00304BA9" w:rsidP="00E15A32">
      <w:pPr>
        <w:tabs>
          <w:tab w:val="left" w:pos="720"/>
          <w:tab w:val="left" w:pos="1440"/>
          <w:tab w:val="left" w:pos="2160"/>
          <w:tab w:val="left" w:pos="2280"/>
          <w:tab w:val="left" w:pos="3960"/>
          <w:tab w:val="left" w:pos="4320"/>
        </w:tabs>
        <w:rPr>
          <w:rFonts w:ascii="Times New Roman" w:hAnsi="Times New Roman" w:cs="Times New Roman"/>
          <w:sz w:val="22"/>
          <w:szCs w:val="22"/>
        </w:rPr>
      </w:pPr>
    </w:p>
    <w:p w14:paraId="6018ADDD" w14:textId="2A970D73" w:rsidR="00B60F95" w:rsidRDefault="003E7F1C" w:rsidP="00D22B1A">
      <w:pPr>
        <w:tabs>
          <w:tab w:val="left" w:pos="720"/>
          <w:tab w:val="left" w:pos="1440"/>
          <w:tab w:val="left" w:pos="2160"/>
          <w:tab w:val="left" w:pos="2280"/>
          <w:tab w:val="left" w:pos="3960"/>
          <w:tab w:val="left" w:pos="4320"/>
        </w:tabs>
        <w:ind w:left="3960" w:hanging="1080"/>
        <w:rPr>
          <w:rFonts w:ascii="Times New Roman" w:hAnsi="Times New Roman" w:cs="Times New Roman"/>
          <w:sz w:val="22"/>
          <w:szCs w:val="22"/>
        </w:rPr>
      </w:pPr>
      <w:r>
        <w:rPr>
          <w:rFonts w:ascii="Times New Roman" w:hAnsi="Times New Roman" w:cs="Times New Roman"/>
          <w:sz w:val="22"/>
          <w:szCs w:val="22"/>
        </w:rPr>
        <w:t>18.3.1.3</w:t>
      </w:r>
      <w:r w:rsidR="00B60F95" w:rsidRPr="00F06FA5">
        <w:rPr>
          <w:rFonts w:ascii="Times New Roman" w:hAnsi="Times New Roman" w:cs="Times New Roman"/>
          <w:sz w:val="22"/>
          <w:szCs w:val="22"/>
        </w:rPr>
        <w:tab/>
        <w:t xml:space="preserve">The one (1) exception to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18.3.1.1</w:t>
      </w:r>
      <w:r w:rsidR="00B60F95" w:rsidRPr="00F06FA5">
        <w:rPr>
          <w:rFonts w:ascii="Times New Roman" w:hAnsi="Times New Roman" w:cs="Times New Roman"/>
          <w:sz w:val="22"/>
          <w:szCs w:val="22"/>
        </w:rPr>
        <w:t xml:space="preserve"> applies to individual owners and not to each facility. If an individual owns more than one (1) facility he must make the election as to which facility he wished to apply this exception.</w:t>
      </w:r>
    </w:p>
    <w:p w14:paraId="4A871081" w14:textId="77777777" w:rsidR="00304BA9" w:rsidRDefault="00304BA9" w:rsidP="00D22B1A">
      <w:pPr>
        <w:tabs>
          <w:tab w:val="left" w:pos="720"/>
          <w:tab w:val="left" w:pos="1440"/>
          <w:tab w:val="left" w:pos="2280"/>
          <w:tab w:val="left" w:pos="3240"/>
          <w:tab w:val="left" w:pos="3960"/>
          <w:tab w:val="left" w:pos="4320"/>
        </w:tabs>
        <w:ind w:left="2880"/>
        <w:rPr>
          <w:rFonts w:ascii="Times New Roman" w:hAnsi="Times New Roman" w:cs="Times New Roman"/>
          <w:sz w:val="22"/>
          <w:szCs w:val="22"/>
        </w:rPr>
      </w:pPr>
    </w:p>
    <w:p w14:paraId="10761335" w14:textId="312A9AF2" w:rsidR="00B60F95" w:rsidRPr="00F06FA5" w:rsidRDefault="003E7F1C" w:rsidP="00D22B1A">
      <w:pPr>
        <w:tabs>
          <w:tab w:val="left" w:pos="720"/>
          <w:tab w:val="left" w:pos="1440"/>
          <w:tab w:val="left" w:pos="2280"/>
          <w:tab w:val="left" w:pos="3240"/>
          <w:tab w:val="left" w:pos="3960"/>
          <w:tab w:val="left" w:pos="4320"/>
        </w:tabs>
        <w:ind w:left="2880"/>
        <w:rPr>
          <w:rFonts w:ascii="Times New Roman" w:hAnsi="Times New Roman" w:cs="Times New Roman"/>
          <w:sz w:val="22"/>
          <w:szCs w:val="22"/>
        </w:rPr>
      </w:pPr>
      <w:r>
        <w:rPr>
          <w:rFonts w:ascii="Times New Roman" w:hAnsi="Times New Roman" w:cs="Times New Roman"/>
          <w:sz w:val="22"/>
          <w:szCs w:val="22"/>
        </w:rPr>
        <w:t>18.3.1.4</w:t>
      </w:r>
      <w:r w:rsidR="00B60F95" w:rsidRPr="00F06FA5">
        <w:rPr>
          <w:rFonts w:ascii="Times New Roman" w:hAnsi="Times New Roman" w:cs="Times New Roman"/>
          <w:sz w:val="22"/>
          <w:szCs w:val="22"/>
        </w:rPr>
        <w:tab/>
        <w:t xml:space="preserve">Limitation in the application of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Pr>
          <w:rFonts w:ascii="Times New Roman" w:hAnsi="Times New Roman" w:cs="Times New Roman"/>
          <w:sz w:val="22"/>
          <w:szCs w:val="22"/>
        </w:rPr>
        <w:t>18.3.1.3</w:t>
      </w:r>
    </w:p>
    <w:p w14:paraId="15BF476F" w14:textId="77777777" w:rsidR="00304BA9" w:rsidRDefault="00304BA9" w:rsidP="00297F4B">
      <w:pPr>
        <w:tabs>
          <w:tab w:val="left" w:pos="1440"/>
          <w:tab w:val="left" w:pos="2280"/>
          <w:tab w:val="left" w:pos="3240"/>
          <w:tab w:val="left" w:pos="3553"/>
          <w:tab w:val="left" w:pos="3960"/>
          <w:tab w:val="left" w:pos="4320"/>
          <w:tab w:val="left" w:pos="4680"/>
          <w:tab w:val="left" w:pos="5040"/>
        </w:tabs>
        <w:ind w:left="5040" w:hanging="2160"/>
        <w:rPr>
          <w:rFonts w:ascii="Times New Roman" w:hAnsi="Times New Roman" w:cs="Times New Roman"/>
          <w:sz w:val="22"/>
          <w:szCs w:val="22"/>
        </w:rPr>
      </w:pPr>
    </w:p>
    <w:p w14:paraId="4909C79A" w14:textId="4B44495D" w:rsidR="00B60F95" w:rsidRPr="009C7133" w:rsidRDefault="000002B5" w:rsidP="00297F4B">
      <w:pPr>
        <w:tabs>
          <w:tab w:val="left" w:pos="1440"/>
          <w:tab w:val="left" w:pos="2280"/>
          <w:tab w:val="left" w:pos="3240"/>
          <w:tab w:val="left" w:pos="3553"/>
          <w:tab w:val="left" w:pos="3960"/>
          <w:tab w:val="left" w:pos="4320"/>
          <w:tab w:val="left" w:pos="4680"/>
          <w:tab w:val="left" w:pos="5040"/>
        </w:tabs>
        <w:ind w:left="504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4799B">
        <w:rPr>
          <w:rFonts w:ascii="Times New Roman" w:hAnsi="Times New Roman" w:cs="Times New Roman"/>
          <w:sz w:val="22"/>
          <w:szCs w:val="22"/>
        </w:rPr>
        <w:t xml:space="preserve">18.3.1.4.1 </w:t>
      </w:r>
      <w:r w:rsidR="0044799B">
        <w:rPr>
          <w:rFonts w:ascii="Times New Roman" w:hAnsi="Times New Roman" w:cs="Times New Roman"/>
          <w:sz w:val="22"/>
          <w:szCs w:val="22"/>
        </w:rPr>
        <w:tab/>
      </w:r>
      <w:r w:rsidR="003036E4" w:rsidRPr="009C7133">
        <w:rPr>
          <w:rFonts w:ascii="Times New Roman" w:hAnsi="Times New Roman" w:cs="Times New Roman"/>
          <w:sz w:val="22"/>
          <w:szCs w:val="22"/>
        </w:rPr>
        <w:t>Principle</w:t>
      </w:r>
      <w:r w:rsidR="00B60F95" w:rsidRPr="009C7133">
        <w:rPr>
          <w:rFonts w:ascii="Times New Roman" w:hAnsi="Times New Roman" w:cs="Times New Roman"/>
          <w:sz w:val="22"/>
          <w:szCs w:val="22"/>
        </w:rPr>
        <w:t xml:space="preserve"> </w:t>
      </w:r>
      <w:r w:rsidR="003E7F1C" w:rsidRPr="009C7133">
        <w:rPr>
          <w:rFonts w:ascii="Times New Roman" w:hAnsi="Times New Roman" w:cs="Times New Roman"/>
          <w:sz w:val="22"/>
          <w:szCs w:val="22"/>
        </w:rPr>
        <w:t>18.3.1.2</w:t>
      </w:r>
      <w:r w:rsidR="00B60F95" w:rsidRPr="009C7133">
        <w:rPr>
          <w:rFonts w:ascii="Times New Roman" w:hAnsi="Times New Roman" w:cs="Times New Roman"/>
          <w:sz w:val="22"/>
          <w:szCs w:val="22"/>
        </w:rPr>
        <w:t xml:space="preserve"> shall not apply to any sale or exchange by the seller if an election by the seller under </w:t>
      </w:r>
      <w:r w:rsidR="003036E4" w:rsidRPr="009C7133">
        <w:rPr>
          <w:rFonts w:ascii="Times New Roman" w:hAnsi="Times New Roman" w:cs="Times New Roman"/>
          <w:sz w:val="22"/>
          <w:szCs w:val="22"/>
        </w:rPr>
        <w:t>Principle</w:t>
      </w:r>
      <w:r w:rsidR="00B60F95" w:rsidRPr="009C7133">
        <w:rPr>
          <w:rFonts w:ascii="Times New Roman" w:hAnsi="Times New Roman" w:cs="Times New Roman"/>
          <w:sz w:val="22"/>
          <w:szCs w:val="22"/>
        </w:rPr>
        <w:t xml:space="preserve"> </w:t>
      </w:r>
      <w:r w:rsidR="003E7F1C" w:rsidRPr="009C7133">
        <w:rPr>
          <w:rFonts w:ascii="Times New Roman" w:hAnsi="Times New Roman" w:cs="Times New Roman"/>
          <w:sz w:val="22"/>
          <w:szCs w:val="22"/>
        </w:rPr>
        <w:t>18.3.1.2</w:t>
      </w:r>
      <w:r w:rsidR="00B60F95" w:rsidRPr="009C7133">
        <w:rPr>
          <w:rFonts w:ascii="Times New Roman" w:hAnsi="Times New Roman" w:cs="Times New Roman"/>
          <w:sz w:val="22"/>
          <w:szCs w:val="22"/>
        </w:rPr>
        <w:t xml:space="preserve"> with respect to any other sale or exchange has taken place.</w:t>
      </w:r>
    </w:p>
    <w:p w14:paraId="1BEE82D5" w14:textId="77777777" w:rsidR="00304BA9" w:rsidRDefault="00304BA9" w:rsidP="000002B5">
      <w:pPr>
        <w:tabs>
          <w:tab w:val="left" w:pos="1440"/>
          <w:tab w:val="left" w:pos="2280"/>
          <w:tab w:val="left" w:pos="3240"/>
          <w:tab w:val="left" w:pos="3553"/>
          <w:tab w:val="left" w:pos="3960"/>
          <w:tab w:val="left" w:pos="4320"/>
          <w:tab w:val="left" w:pos="4680"/>
        </w:tabs>
        <w:ind w:left="5040" w:hanging="2160"/>
        <w:rPr>
          <w:rFonts w:ascii="Times New Roman" w:hAnsi="Times New Roman" w:cs="Times New Roman"/>
          <w:sz w:val="22"/>
          <w:szCs w:val="22"/>
        </w:rPr>
      </w:pPr>
    </w:p>
    <w:p w14:paraId="590665C6" w14:textId="76043EEA" w:rsidR="00B60F95" w:rsidRDefault="000002B5" w:rsidP="000002B5">
      <w:pPr>
        <w:tabs>
          <w:tab w:val="left" w:pos="1440"/>
          <w:tab w:val="left" w:pos="2280"/>
          <w:tab w:val="left" w:pos="3240"/>
          <w:tab w:val="left" w:pos="3553"/>
          <w:tab w:val="left" w:pos="3960"/>
          <w:tab w:val="left" w:pos="4320"/>
          <w:tab w:val="left" w:pos="4680"/>
        </w:tabs>
        <w:ind w:left="504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4799B">
        <w:rPr>
          <w:rFonts w:ascii="Times New Roman" w:hAnsi="Times New Roman" w:cs="Times New Roman"/>
          <w:sz w:val="22"/>
          <w:szCs w:val="22"/>
        </w:rPr>
        <w:t xml:space="preserve">18.3.1.4.2 </w:t>
      </w:r>
      <w:r w:rsidR="00FE72C4">
        <w:rPr>
          <w:rFonts w:ascii="Times New Roman" w:hAnsi="Times New Roman" w:cs="Times New Roman"/>
          <w:sz w:val="22"/>
          <w:szCs w:val="22"/>
        </w:rPr>
        <w:tab/>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E7F1C">
        <w:rPr>
          <w:rFonts w:ascii="Times New Roman" w:hAnsi="Times New Roman" w:cs="Times New Roman"/>
          <w:sz w:val="22"/>
          <w:szCs w:val="22"/>
        </w:rPr>
        <w:t>18.3.1.2</w:t>
      </w:r>
      <w:r w:rsidR="00B60F95" w:rsidRPr="00F06FA5">
        <w:rPr>
          <w:rFonts w:ascii="Times New Roman" w:hAnsi="Times New Roman" w:cs="Times New Roman"/>
          <w:sz w:val="22"/>
          <w:szCs w:val="22"/>
        </w:rPr>
        <w:t xml:space="preserve"> shall not apply to any sale or exchange</w:t>
      </w:r>
      <w:r w:rsidR="002D3C8D">
        <w:rPr>
          <w:rFonts w:ascii="Times New Roman" w:hAnsi="Times New Roman" w:cs="Times New Roman"/>
          <w:sz w:val="22"/>
          <w:szCs w:val="22"/>
        </w:rPr>
        <w:t xml:space="preserve"> </w:t>
      </w:r>
      <w:r w:rsidR="00B60F95" w:rsidRPr="00F06FA5">
        <w:rPr>
          <w:rFonts w:ascii="Times New Roman" w:hAnsi="Times New Roman" w:cs="Times New Roman"/>
          <w:sz w:val="22"/>
          <w:szCs w:val="22"/>
        </w:rPr>
        <w:t>by the seller unless the seller:</w:t>
      </w:r>
    </w:p>
    <w:p w14:paraId="657B362B" w14:textId="77777777" w:rsidR="00297F4B" w:rsidRDefault="00297F4B" w:rsidP="00553666">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p>
    <w:p w14:paraId="5A5BB3D3" w14:textId="7120E377" w:rsidR="00297F4B" w:rsidRDefault="000002B5" w:rsidP="00B17F6D">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sidR="0044799B">
        <w:rPr>
          <w:rFonts w:ascii="Times New Roman" w:hAnsi="Times New Roman" w:cs="Times New Roman"/>
          <w:sz w:val="22"/>
          <w:szCs w:val="22"/>
        </w:rPr>
        <w:t>18.3.1.4.2.1</w:t>
      </w:r>
      <w:r w:rsidR="00B60F95" w:rsidRPr="00F06FA5">
        <w:rPr>
          <w:rFonts w:ascii="Times New Roman" w:hAnsi="Times New Roman" w:cs="Times New Roman"/>
          <w:sz w:val="22"/>
          <w:szCs w:val="22"/>
        </w:rPr>
        <w:tab/>
        <w:t xml:space="preserve">immediately after the sale has no interest in the nursing home (including an interest as officer, </w:t>
      </w:r>
    </w:p>
    <w:p w14:paraId="0B0E8D95" w14:textId="77777777" w:rsidR="00B60F95" w:rsidRDefault="000002B5" w:rsidP="000002B5">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director, manager or employee) other than as a creditor, and</w:t>
      </w:r>
    </w:p>
    <w:p w14:paraId="2184009F" w14:textId="7AAFCD89"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7F9B80" w14:textId="346DA788"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6BAA56DF" w14:textId="77777777" w:rsidR="00F9442F" w:rsidRDefault="00F9442F" w:rsidP="000002B5">
      <w:pPr>
        <w:tabs>
          <w:tab w:val="left" w:pos="720"/>
          <w:tab w:val="left" w:pos="1440"/>
          <w:tab w:val="left" w:pos="2280"/>
          <w:tab w:val="left" w:pos="4320"/>
          <w:tab w:val="left" w:pos="5040"/>
        </w:tabs>
        <w:ind w:left="6480" w:hanging="6480"/>
        <w:rPr>
          <w:rFonts w:ascii="Times New Roman" w:hAnsi="Times New Roman" w:cs="Times New Roman"/>
          <w:sz w:val="22"/>
          <w:szCs w:val="22"/>
        </w:rPr>
      </w:pPr>
    </w:p>
    <w:p w14:paraId="490E703F" w14:textId="24B07BA4" w:rsidR="00FE72C4" w:rsidRDefault="00767A18" w:rsidP="000002B5">
      <w:pPr>
        <w:tabs>
          <w:tab w:val="left" w:pos="720"/>
          <w:tab w:val="left" w:pos="1440"/>
          <w:tab w:val="left" w:pos="2280"/>
          <w:tab w:val="left" w:pos="4320"/>
          <w:tab w:val="left" w:pos="5040"/>
        </w:tabs>
        <w:ind w:left="6480" w:hanging="64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002B5">
        <w:rPr>
          <w:rFonts w:ascii="Times New Roman" w:hAnsi="Times New Roman" w:cs="Times New Roman"/>
          <w:sz w:val="22"/>
          <w:szCs w:val="22"/>
        </w:rPr>
        <w:tab/>
      </w:r>
      <w:r w:rsidR="0044799B">
        <w:rPr>
          <w:rFonts w:ascii="Times New Roman" w:hAnsi="Times New Roman" w:cs="Times New Roman"/>
          <w:sz w:val="22"/>
          <w:szCs w:val="22"/>
        </w:rPr>
        <w:t>18.3.1.4.2.2</w:t>
      </w:r>
      <w:r w:rsidR="00B60F95" w:rsidRPr="00F06FA5">
        <w:rPr>
          <w:rFonts w:ascii="Times New Roman" w:hAnsi="Times New Roman" w:cs="Times New Roman"/>
          <w:sz w:val="22"/>
          <w:szCs w:val="22"/>
        </w:rPr>
        <w:tab/>
        <w:t>does not acquire any such interest</w:t>
      </w:r>
      <w:r w:rsidR="002D3C8D">
        <w:rPr>
          <w:rFonts w:ascii="Times New Roman" w:hAnsi="Times New Roman" w:cs="Times New Roman"/>
          <w:sz w:val="22"/>
          <w:szCs w:val="22"/>
        </w:rPr>
        <w:t xml:space="preserve"> </w:t>
      </w:r>
      <w:r w:rsidR="00B60F95" w:rsidRPr="00F06FA5">
        <w:rPr>
          <w:rFonts w:ascii="Times New Roman" w:hAnsi="Times New Roman" w:cs="Times New Roman"/>
          <w:sz w:val="22"/>
          <w:szCs w:val="22"/>
        </w:rPr>
        <w:t>within t</w:t>
      </w:r>
      <w:r w:rsidR="000670E3">
        <w:rPr>
          <w:rFonts w:ascii="Times New Roman" w:hAnsi="Times New Roman" w:cs="Times New Roman"/>
          <w:sz w:val="22"/>
          <w:szCs w:val="22"/>
        </w:rPr>
        <w:t xml:space="preserve">en (10) years after the sale of </w:t>
      </w:r>
      <w:r w:rsidR="00B60F95" w:rsidRPr="00F06FA5">
        <w:rPr>
          <w:rFonts w:ascii="Times New Roman" w:hAnsi="Times New Roman" w:cs="Times New Roman"/>
          <w:sz w:val="22"/>
          <w:szCs w:val="22"/>
        </w:rPr>
        <w:t>this or any other facility and</w:t>
      </w:r>
    </w:p>
    <w:p w14:paraId="49F50F2E" w14:textId="77777777" w:rsidR="00D92E70" w:rsidRDefault="00D92E70" w:rsidP="00D92E70">
      <w:pPr>
        <w:tabs>
          <w:tab w:val="left" w:pos="720"/>
          <w:tab w:val="left" w:pos="1440"/>
          <w:tab w:val="left" w:pos="2280"/>
          <w:tab w:val="left" w:pos="3240"/>
          <w:tab w:val="left" w:pos="4320"/>
          <w:tab w:val="left" w:pos="5040"/>
          <w:tab w:val="left" w:pos="5940"/>
        </w:tabs>
        <w:ind w:left="5940" w:hanging="1620"/>
        <w:rPr>
          <w:rFonts w:ascii="Times New Roman" w:hAnsi="Times New Roman" w:cs="Times New Roman"/>
          <w:sz w:val="22"/>
          <w:szCs w:val="22"/>
        </w:rPr>
      </w:pPr>
    </w:p>
    <w:p w14:paraId="59543FEF" w14:textId="77777777" w:rsidR="00B60F95" w:rsidRPr="00F06FA5" w:rsidRDefault="00767A18" w:rsidP="000002B5">
      <w:pPr>
        <w:tabs>
          <w:tab w:val="left" w:pos="720"/>
          <w:tab w:val="left" w:pos="1440"/>
          <w:tab w:val="left" w:pos="2280"/>
          <w:tab w:val="left" w:pos="3240"/>
          <w:tab w:val="left" w:pos="4320"/>
          <w:tab w:val="left" w:pos="5040"/>
          <w:tab w:val="left" w:pos="5760"/>
        </w:tabs>
        <w:ind w:left="6480" w:hanging="2340"/>
        <w:rPr>
          <w:rFonts w:ascii="Times New Roman" w:hAnsi="Times New Roman" w:cs="Times New Roman"/>
          <w:sz w:val="22"/>
          <w:szCs w:val="22"/>
        </w:rPr>
      </w:pPr>
      <w:r>
        <w:rPr>
          <w:rFonts w:ascii="Times New Roman" w:hAnsi="Times New Roman" w:cs="Times New Roman"/>
          <w:sz w:val="22"/>
          <w:szCs w:val="22"/>
        </w:rPr>
        <w:tab/>
      </w:r>
      <w:r w:rsidR="000002B5">
        <w:rPr>
          <w:rFonts w:ascii="Times New Roman" w:hAnsi="Times New Roman" w:cs="Times New Roman"/>
          <w:sz w:val="22"/>
          <w:szCs w:val="22"/>
        </w:rPr>
        <w:tab/>
      </w:r>
      <w:r w:rsidR="0044799B">
        <w:rPr>
          <w:rFonts w:ascii="Times New Roman" w:hAnsi="Times New Roman" w:cs="Times New Roman"/>
          <w:sz w:val="22"/>
          <w:szCs w:val="22"/>
        </w:rPr>
        <w:t>18.3.1.4.2.3</w:t>
      </w:r>
      <w:r w:rsidR="00B60F95" w:rsidRPr="00F06FA5">
        <w:rPr>
          <w:rFonts w:ascii="Times New Roman" w:hAnsi="Times New Roman" w:cs="Times New Roman"/>
          <w:sz w:val="22"/>
          <w:szCs w:val="22"/>
        </w:rPr>
        <w:tab/>
        <w:t>agrees to file an agreement with the Department of Health and Human Services to notify the</w:t>
      </w:r>
      <w:r w:rsidR="00404BB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Department that an</w:t>
      </w:r>
      <w:r w:rsidR="004100AF">
        <w:rPr>
          <w:rFonts w:ascii="Times New Roman" w:hAnsi="Times New Roman" w:cs="Times New Roman"/>
          <w:sz w:val="22"/>
          <w:szCs w:val="22"/>
        </w:rPr>
        <w:t>y acquisition as defined by the</w:t>
      </w:r>
      <w:r w:rsidR="0004439A">
        <w:rPr>
          <w:rFonts w:ascii="Times New Roman" w:hAnsi="Times New Roman" w:cs="Times New Roman"/>
          <w:sz w:val="22"/>
          <w:szCs w:val="22"/>
        </w:rPr>
        <w:t xml:space="preserve">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18.3.1.4.2.2</w:t>
      </w:r>
      <w:r w:rsidR="00B60F95" w:rsidRPr="00F06FA5">
        <w:rPr>
          <w:rFonts w:ascii="Times New Roman" w:hAnsi="Times New Roman" w:cs="Times New Roman"/>
          <w:sz w:val="22"/>
          <w:szCs w:val="22"/>
        </w:rPr>
        <w:t xml:space="preserve"> has occurred.</w:t>
      </w:r>
    </w:p>
    <w:p w14:paraId="470738B4" w14:textId="77777777" w:rsidR="00304BA9" w:rsidRDefault="00304BA9" w:rsidP="000002B5">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p>
    <w:p w14:paraId="0F86F897" w14:textId="45FE476F" w:rsidR="00B60F95" w:rsidRDefault="000002B5" w:rsidP="000002B5">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sidR="0044799B">
        <w:rPr>
          <w:rFonts w:ascii="Times New Roman" w:hAnsi="Times New Roman" w:cs="Times New Roman"/>
          <w:sz w:val="22"/>
          <w:szCs w:val="22"/>
        </w:rPr>
        <w:t>18.3.1.4.2.4</w:t>
      </w:r>
      <w:r w:rsidR="002D3C8D">
        <w:rPr>
          <w:rFonts w:ascii="Times New Roman" w:hAnsi="Times New Roman" w:cs="Times New Roman"/>
          <w:sz w:val="22"/>
          <w:szCs w:val="22"/>
        </w:rPr>
        <w:t xml:space="preserve"> </w:t>
      </w:r>
      <w:r w:rsidR="00B60F95" w:rsidRPr="00F06FA5">
        <w:rPr>
          <w:rFonts w:ascii="Times New Roman" w:hAnsi="Times New Roman" w:cs="Times New Roman"/>
          <w:sz w:val="22"/>
          <w:szCs w:val="22"/>
        </w:rPr>
        <w:tab/>
        <w:t xml:space="preserve">If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w:t>
      </w:r>
      <w:r w:rsidR="0004439A">
        <w:rPr>
          <w:rFonts w:ascii="Times New Roman" w:hAnsi="Times New Roman" w:cs="Times New Roman"/>
          <w:sz w:val="22"/>
          <w:szCs w:val="22"/>
        </w:rPr>
        <w:t>3</w:t>
      </w:r>
      <w:r w:rsidR="0044799B">
        <w:rPr>
          <w:rFonts w:ascii="Times New Roman" w:hAnsi="Times New Roman" w:cs="Times New Roman"/>
          <w:sz w:val="22"/>
          <w:szCs w:val="22"/>
        </w:rPr>
        <w:t>.1.4.2</w:t>
      </w:r>
      <w:r w:rsidR="00B60F95" w:rsidRPr="00F06FA5">
        <w:rPr>
          <w:rFonts w:ascii="Times New Roman" w:hAnsi="Times New Roman" w:cs="Times New Roman"/>
          <w:sz w:val="22"/>
          <w:szCs w:val="22"/>
        </w:rPr>
        <w:t xml:space="preserve"> is satisfied,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18.3.1</w:t>
      </w:r>
      <w:r w:rsidR="00B60F95" w:rsidRPr="00F06FA5">
        <w:rPr>
          <w:rFonts w:ascii="Times New Roman" w:hAnsi="Times New Roman" w:cs="Times New Roman"/>
          <w:sz w:val="22"/>
          <w:szCs w:val="22"/>
        </w:rPr>
        <w:t xml:space="preserve">and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44799B">
        <w:rPr>
          <w:rFonts w:ascii="Times New Roman" w:hAnsi="Times New Roman" w:cs="Times New Roman"/>
          <w:sz w:val="22"/>
          <w:szCs w:val="22"/>
        </w:rPr>
        <w:t>18.3.11</w:t>
      </w:r>
      <w:r w:rsidR="00B60F95" w:rsidRPr="00F06FA5">
        <w:rPr>
          <w:rFonts w:ascii="Times New Roman" w:hAnsi="Times New Roman" w:cs="Times New Roman"/>
          <w:sz w:val="22"/>
          <w:szCs w:val="22"/>
        </w:rPr>
        <w:t xml:space="preserve"> will also be satisfied.</w:t>
      </w:r>
    </w:p>
    <w:p w14:paraId="44569E36" w14:textId="77777777" w:rsidR="00304BA9" w:rsidRDefault="00304BA9" w:rsidP="000D781A">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p>
    <w:p w14:paraId="22E96B04" w14:textId="039ED277" w:rsidR="00CA6DB0" w:rsidRDefault="000002B5" w:rsidP="00E15A32">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sidR="0044799B">
        <w:rPr>
          <w:rFonts w:ascii="Times New Roman" w:hAnsi="Times New Roman" w:cs="Times New Roman"/>
          <w:sz w:val="22"/>
          <w:szCs w:val="22"/>
        </w:rPr>
        <w:t>18.3.1.4.2.5</w:t>
      </w:r>
      <w:r w:rsidR="004100AF">
        <w:rPr>
          <w:rFonts w:ascii="Times New Roman" w:hAnsi="Times New Roman" w:cs="Times New Roman"/>
          <w:sz w:val="22"/>
          <w:szCs w:val="22"/>
        </w:rPr>
        <w:tab/>
      </w:r>
      <w:r w:rsidR="00B60F95" w:rsidRPr="00F06FA5">
        <w:rPr>
          <w:rFonts w:ascii="Times New Roman" w:hAnsi="Times New Roman" w:cs="Times New Roman"/>
          <w:sz w:val="22"/>
          <w:szCs w:val="22"/>
        </w:rPr>
        <w:t xml:space="preserve">If the seller acquires any interest defined by </w:t>
      </w:r>
      <w:r w:rsidR="003036E4" w:rsidRPr="00D03E9D">
        <w:rPr>
          <w:rFonts w:ascii="Times New Roman" w:hAnsi="Times New Roman" w:cs="Times New Roman"/>
          <w:sz w:val="22"/>
          <w:szCs w:val="22"/>
        </w:rPr>
        <w:t>Principle</w:t>
      </w:r>
      <w:r w:rsidR="00B60F95" w:rsidRPr="00D03E9D">
        <w:rPr>
          <w:rFonts w:ascii="Times New Roman" w:hAnsi="Times New Roman" w:cs="Times New Roman"/>
          <w:sz w:val="22"/>
          <w:szCs w:val="22"/>
        </w:rPr>
        <w:t xml:space="preserve"> </w:t>
      </w:r>
      <w:r w:rsidR="00771702" w:rsidRPr="00D03E9D">
        <w:rPr>
          <w:rFonts w:ascii="Times New Roman" w:hAnsi="Times New Roman" w:cs="Times New Roman"/>
          <w:sz w:val="22"/>
          <w:szCs w:val="22"/>
        </w:rPr>
        <w:t xml:space="preserve">18.3.1.4.2.2 </w:t>
      </w:r>
      <w:r w:rsidR="00B60F95" w:rsidRPr="00F06FA5">
        <w:rPr>
          <w:rFonts w:ascii="Times New Roman" w:hAnsi="Times New Roman" w:cs="Times New Roman"/>
          <w:sz w:val="22"/>
          <w:szCs w:val="22"/>
        </w:rPr>
        <w:t xml:space="preserve">then pursuant to the agreement the basis will revert to what the seller's basis would be if the seller had continued to own the facility, the amounts paid by the Title XIX program for depreciation, interest and return </w:t>
      </w:r>
    </w:p>
    <w:p w14:paraId="371F8CAC" w14:textId="084B6DDA" w:rsidR="00B60F95" w:rsidRPr="00F06FA5" w:rsidRDefault="00CA6DB0" w:rsidP="00297F4B">
      <w:pPr>
        <w:tabs>
          <w:tab w:val="left" w:pos="720"/>
          <w:tab w:val="left" w:pos="1440"/>
          <w:tab w:val="left" w:pos="2280"/>
          <w:tab w:val="left" w:pos="3240"/>
          <w:tab w:val="left" w:pos="4320"/>
          <w:tab w:val="left" w:pos="5040"/>
          <w:tab w:val="left" w:pos="5760"/>
        </w:tabs>
        <w:ind w:left="64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of owner's equity from the increase in basis will be immediately recaptured, and an interest rate of nine percent (9%) per annum on recaptured moneys will be paid to the Department for sellers' use of Title XIX moneys. A credit against this, of the original amount of depreciation recapture from the seller, will be allowed, with any</w:t>
      </w:r>
      <w:r w:rsidR="00EB772B">
        <w:rPr>
          <w:rFonts w:ascii="Times New Roman" w:hAnsi="Times New Roman" w:cs="Times New Roman"/>
          <w:sz w:val="22"/>
          <w:szCs w:val="22"/>
        </w:rPr>
        <w:t xml:space="preserve"> </w:t>
      </w:r>
      <w:r w:rsidR="00B60F95" w:rsidRPr="00F06FA5">
        <w:rPr>
          <w:rFonts w:ascii="Times New Roman" w:hAnsi="Times New Roman" w:cs="Times New Roman"/>
          <w:sz w:val="22"/>
          <w:szCs w:val="22"/>
        </w:rPr>
        <w:t>remaining amount of the original depreciation recapture becoming the property of the Department.</w:t>
      </w:r>
    </w:p>
    <w:p w14:paraId="086F35DA" w14:textId="77777777" w:rsidR="00297F4B" w:rsidRDefault="00297F4B" w:rsidP="00B17F6D">
      <w:pPr>
        <w:tabs>
          <w:tab w:val="left" w:pos="720"/>
          <w:tab w:val="left" w:pos="1440"/>
          <w:tab w:val="left" w:pos="2160"/>
          <w:tab w:val="left" w:pos="3240"/>
          <w:tab w:val="left" w:pos="4320"/>
        </w:tabs>
        <w:rPr>
          <w:rFonts w:ascii="Times New Roman" w:hAnsi="Times New Roman" w:cs="Times New Roman"/>
          <w:sz w:val="22"/>
          <w:szCs w:val="22"/>
        </w:rPr>
      </w:pPr>
    </w:p>
    <w:p w14:paraId="2921226B" w14:textId="7771A82B" w:rsidR="00B20676" w:rsidRDefault="00304BA9" w:rsidP="00B20676">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Pr="00F06FA5">
        <w:rPr>
          <w:rFonts w:ascii="Times New Roman" w:hAnsi="Times New Roman" w:cs="Times New Roman"/>
          <w:sz w:val="22"/>
          <w:szCs w:val="22"/>
        </w:rPr>
        <w:t>.3.2</w:t>
      </w:r>
      <w:r w:rsidRPr="00F06FA5">
        <w:rPr>
          <w:rFonts w:ascii="Times New Roman" w:hAnsi="Times New Roman" w:cs="Times New Roman"/>
          <w:sz w:val="22"/>
          <w:szCs w:val="22"/>
        </w:rPr>
        <w:tab/>
      </w:r>
      <w:r w:rsidRPr="00EB772B">
        <w:rPr>
          <w:rFonts w:ascii="Times New Roman" w:hAnsi="Times New Roman" w:cs="Times New Roman"/>
          <w:b/>
          <w:sz w:val="22"/>
          <w:szCs w:val="22"/>
        </w:rPr>
        <w:t>Basis of assets used under the program and donated to a provider</w:t>
      </w:r>
      <w:r w:rsidRPr="00F06FA5">
        <w:rPr>
          <w:rFonts w:ascii="Times New Roman" w:hAnsi="Times New Roman" w:cs="Times New Roman"/>
          <w:sz w:val="22"/>
          <w:szCs w:val="22"/>
        </w:rPr>
        <w:t xml:space="preserve">. Where an asset that has been used or depreciated under the program is donated to a provider, </w:t>
      </w:r>
      <w:r w:rsidR="00B60F95" w:rsidRPr="00F06FA5">
        <w:rPr>
          <w:rFonts w:ascii="Times New Roman" w:hAnsi="Times New Roman" w:cs="Times New Roman"/>
          <w:sz w:val="22"/>
          <w:szCs w:val="22"/>
        </w:rPr>
        <w:t xml:space="preserve">the basis of depreciation for the asset shall be the lesser of the fair market value or the net book value of the asset in the hands of the owner last participating in the program. The net book value of the asset is defined as the depreciable basis used </w:t>
      </w:r>
      <w:r w:rsidR="00B20676">
        <w:rPr>
          <w:rFonts w:ascii="Times New Roman" w:hAnsi="Times New Roman" w:cs="Times New Roman"/>
          <w:sz w:val="22"/>
          <w:szCs w:val="22"/>
        </w:rPr>
        <w:br w:type="page"/>
      </w:r>
    </w:p>
    <w:p w14:paraId="6EAA956B" w14:textId="47E52AF0" w:rsidR="00F9442F" w:rsidRDefault="00F9442F" w:rsidP="00F9442F">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A415F0">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A42E920" w14:textId="77777777" w:rsidR="00F9442F" w:rsidRDefault="00F9442F" w:rsidP="00626C32">
      <w:pPr>
        <w:tabs>
          <w:tab w:val="left" w:pos="720"/>
          <w:tab w:val="left" w:pos="1440"/>
          <w:tab w:val="left" w:pos="2160"/>
          <w:tab w:val="left" w:pos="3240"/>
          <w:tab w:val="left" w:pos="4320"/>
        </w:tabs>
        <w:ind w:left="2160" w:hanging="720"/>
        <w:rPr>
          <w:rFonts w:ascii="Times New Roman" w:hAnsi="Times New Roman" w:cs="Times New Roman"/>
          <w:sz w:val="22"/>
          <w:szCs w:val="22"/>
        </w:rPr>
      </w:pPr>
    </w:p>
    <w:p w14:paraId="2D71A0A6" w14:textId="7F954D8A" w:rsidR="00B60F95" w:rsidRPr="00F06FA5" w:rsidRDefault="00F9442F" w:rsidP="00626C32">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under the program by the asset's last participating owner less the depreciation recognized under the program.</w:t>
      </w:r>
    </w:p>
    <w:p w14:paraId="7B2CB979" w14:textId="77777777" w:rsidR="00C262D1" w:rsidRPr="00F06FA5" w:rsidRDefault="00C262D1" w:rsidP="00B25F1C">
      <w:pPr>
        <w:tabs>
          <w:tab w:val="left" w:pos="720"/>
          <w:tab w:val="left" w:pos="1440"/>
          <w:tab w:val="left" w:pos="2280"/>
          <w:tab w:val="left" w:pos="3240"/>
          <w:tab w:val="left" w:pos="4320"/>
        </w:tabs>
        <w:rPr>
          <w:rFonts w:ascii="Times New Roman" w:hAnsi="Times New Roman" w:cs="Times New Roman"/>
          <w:sz w:val="22"/>
          <w:szCs w:val="22"/>
        </w:rPr>
      </w:pPr>
    </w:p>
    <w:p w14:paraId="7DD4477F" w14:textId="77777777" w:rsidR="00C87202" w:rsidRPr="00F06FA5" w:rsidRDefault="0044799B" w:rsidP="00767A18">
      <w:pPr>
        <w:tabs>
          <w:tab w:val="left" w:pos="720"/>
          <w:tab w:val="left" w:pos="1440"/>
          <w:tab w:val="left" w:pos="2160"/>
          <w:tab w:val="left" w:pos="234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.3.3</w:t>
      </w:r>
      <w:r w:rsidR="00B60F95" w:rsidRPr="00F06FA5">
        <w:rPr>
          <w:rFonts w:ascii="Times New Roman" w:hAnsi="Times New Roman" w:cs="Times New Roman"/>
          <w:sz w:val="22"/>
          <w:szCs w:val="22"/>
        </w:rPr>
        <w:tab/>
        <w:t>Allowances for depreciation on assets financed with Federal or Public Funds. Depreciation is allowed on assets financed with Hill Burton or other Federal or Public Funds.</w:t>
      </w:r>
    </w:p>
    <w:p w14:paraId="53C7CCBF" w14:textId="77777777" w:rsidR="00C87202" w:rsidRPr="00F06FA5" w:rsidRDefault="00C87202" w:rsidP="00C74E7C">
      <w:pPr>
        <w:tabs>
          <w:tab w:val="left" w:pos="720"/>
          <w:tab w:val="left" w:pos="1440"/>
          <w:tab w:val="left" w:pos="2280"/>
          <w:tab w:val="left" w:pos="3240"/>
          <w:tab w:val="left" w:pos="4320"/>
        </w:tabs>
        <w:rPr>
          <w:rFonts w:ascii="Times New Roman" w:hAnsi="Times New Roman" w:cs="Times New Roman"/>
          <w:sz w:val="22"/>
          <w:szCs w:val="22"/>
        </w:rPr>
      </w:pPr>
    </w:p>
    <w:p w14:paraId="33068DBC" w14:textId="77777777" w:rsidR="00B60F95" w:rsidRPr="00EB772B" w:rsidRDefault="0044799B" w:rsidP="00C74E7C">
      <w:pPr>
        <w:tabs>
          <w:tab w:val="left" w:pos="720"/>
          <w:tab w:val="left" w:pos="1440"/>
          <w:tab w:val="left" w:pos="2280"/>
          <w:tab w:val="left" w:pos="3240"/>
          <w:tab w:val="left" w:pos="4320"/>
        </w:tabs>
        <w:ind w:firstLine="720"/>
        <w:rPr>
          <w:rFonts w:ascii="Times New Roman" w:hAnsi="Times New Roman" w:cs="Times New Roman"/>
          <w:b/>
          <w:sz w:val="22"/>
          <w:szCs w:val="22"/>
        </w:rPr>
      </w:pPr>
      <w:r>
        <w:rPr>
          <w:rFonts w:ascii="Times New Roman" w:hAnsi="Times New Roman" w:cs="Times New Roman"/>
          <w:sz w:val="22"/>
          <w:szCs w:val="22"/>
        </w:rPr>
        <w:t>18</w:t>
      </w:r>
      <w:r w:rsidR="00B930B1" w:rsidRPr="00F06FA5">
        <w:rPr>
          <w:rFonts w:ascii="Times New Roman" w:hAnsi="Times New Roman" w:cs="Times New Roman"/>
          <w:sz w:val="22"/>
          <w:szCs w:val="22"/>
        </w:rPr>
        <w:t>.4</w:t>
      </w:r>
      <w:r w:rsidR="00B930B1" w:rsidRPr="00F06FA5">
        <w:rPr>
          <w:rFonts w:ascii="Times New Roman" w:hAnsi="Times New Roman" w:cs="Times New Roman"/>
          <w:sz w:val="22"/>
          <w:szCs w:val="22"/>
        </w:rPr>
        <w:tab/>
      </w:r>
      <w:r w:rsidR="00B930B1" w:rsidRPr="00EB772B">
        <w:rPr>
          <w:rFonts w:ascii="Times New Roman" w:hAnsi="Times New Roman" w:cs="Times New Roman"/>
          <w:b/>
          <w:sz w:val="22"/>
          <w:szCs w:val="22"/>
        </w:rPr>
        <w:t>Leases and Operations o</w:t>
      </w:r>
      <w:r w:rsidR="00B60F95" w:rsidRPr="00EB772B">
        <w:rPr>
          <w:rFonts w:ascii="Times New Roman" w:hAnsi="Times New Roman" w:cs="Times New Roman"/>
          <w:b/>
          <w:sz w:val="22"/>
          <w:szCs w:val="22"/>
        </w:rPr>
        <w:t>f Limited Partnerships</w:t>
      </w:r>
    </w:p>
    <w:p w14:paraId="1D7830AD" w14:textId="77777777" w:rsidR="00B60F95" w:rsidRPr="00EB772B"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p>
    <w:p w14:paraId="26F02C59" w14:textId="77777777" w:rsidR="00767A18" w:rsidRDefault="0044799B" w:rsidP="00767A18">
      <w:pPr>
        <w:tabs>
          <w:tab w:val="left" w:pos="720"/>
          <w:tab w:val="left" w:pos="1440"/>
          <w:tab w:val="left" w:pos="225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.4.1</w:t>
      </w:r>
      <w:r w:rsidR="00B60F95" w:rsidRPr="00F06FA5">
        <w:rPr>
          <w:rFonts w:ascii="Times New Roman" w:hAnsi="Times New Roman" w:cs="Times New Roman"/>
          <w:sz w:val="22"/>
          <w:szCs w:val="22"/>
        </w:rPr>
        <w:tab/>
      </w:r>
      <w:r w:rsidR="00B60F95" w:rsidRPr="00EB772B">
        <w:rPr>
          <w:rFonts w:ascii="Times New Roman" w:hAnsi="Times New Roman" w:cs="Times New Roman"/>
          <w:b/>
          <w:sz w:val="22"/>
          <w:szCs w:val="22"/>
        </w:rPr>
        <w:t>Information and Agreements Required for Leases</w:t>
      </w:r>
      <w:r w:rsidR="00767A18">
        <w:rPr>
          <w:rFonts w:ascii="Times New Roman" w:hAnsi="Times New Roman" w:cs="Times New Roman"/>
          <w:sz w:val="22"/>
          <w:szCs w:val="22"/>
        </w:rPr>
        <w:t>. If a provider wishes to</w:t>
      </w:r>
    </w:p>
    <w:p w14:paraId="66E22174" w14:textId="77777777" w:rsidR="00B60F95" w:rsidRPr="00F06FA5" w:rsidRDefault="00767A18" w:rsidP="00767A18">
      <w:pPr>
        <w:tabs>
          <w:tab w:val="left" w:pos="720"/>
          <w:tab w:val="left" w:pos="1440"/>
          <w:tab w:val="left" w:pos="2250"/>
          <w:tab w:val="left" w:pos="3240"/>
          <w:tab w:val="left" w:pos="4320"/>
        </w:tabs>
        <w:ind w:left="2160" w:hanging="9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have costs associated with leases included in reimbursement:</w:t>
      </w:r>
    </w:p>
    <w:p w14:paraId="0C2A5827" w14:textId="77777777" w:rsidR="00B60F95" w:rsidRPr="00F06FA5" w:rsidRDefault="00B60F95" w:rsidP="00C74E7C">
      <w:pPr>
        <w:tabs>
          <w:tab w:val="left" w:pos="720"/>
          <w:tab w:val="left" w:pos="1440"/>
          <w:tab w:val="left" w:pos="2280"/>
          <w:tab w:val="left" w:pos="3240"/>
          <w:tab w:val="left" w:pos="4320"/>
        </w:tabs>
        <w:ind w:left="3600" w:hanging="1260"/>
        <w:rPr>
          <w:rFonts w:ascii="Times New Roman" w:hAnsi="Times New Roman" w:cs="Times New Roman"/>
          <w:sz w:val="22"/>
          <w:szCs w:val="22"/>
        </w:rPr>
      </w:pPr>
    </w:p>
    <w:p w14:paraId="4F84910E" w14:textId="77777777" w:rsidR="004453A2" w:rsidRDefault="007230A8" w:rsidP="00436F8A">
      <w:pPr>
        <w:tabs>
          <w:tab w:val="left" w:pos="720"/>
          <w:tab w:val="left" w:pos="2250"/>
          <w:tab w:val="left" w:pos="2340"/>
          <w:tab w:val="left" w:pos="3240"/>
          <w:tab w:val="left" w:pos="342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18.4.1.1</w:t>
      </w:r>
      <w:r w:rsidR="00B60F95" w:rsidRPr="00F06FA5">
        <w:rPr>
          <w:rFonts w:ascii="Times New Roman" w:hAnsi="Times New Roman" w:cs="Times New Roman"/>
          <w:sz w:val="22"/>
          <w:szCs w:val="22"/>
        </w:rPr>
        <w:tab/>
        <w:t>A copy of the signed lease agreement is required.</w:t>
      </w:r>
    </w:p>
    <w:p w14:paraId="2BBDAB77" w14:textId="77777777" w:rsidR="00D92E70" w:rsidRPr="00F06FA5" w:rsidRDefault="00D92E70" w:rsidP="00D92E70">
      <w:pPr>
        <w:tabs>
          <w:tab w:val="left" w:pos="720"/>
          <w:tab w:val="left" w:pos="1440"/>
          <w:tab w:val="left" w:pos="2280"/>
          <w:tab w:val="left" w:pos="3240"/>
          <w:tab w:val="left" w:pos="4320"/>
        </w:tabs>
        <w:ind w:left="3240" w:hanging="900"/>
        <w:rPr>
          <w:rFonts w:ascii="Times New Roman" w:hAnsi="Times New Roman" w:cs="Times New Roman"/>
          <w:sz w:val="22"/>
          <w:szCs w:val="22"/>
        </w:rPr>
      </w:pPr>
    </w:p>
    <w:p w14:paraId="2667C4DB" w14:textId="77777777" w:rsidR="00C90EC7" w:rsidRDefault="007230A8"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18.4.1.2</w:t>
      </w:r>
      <w:r w:rsidR="00B60F95" w:rsidRPr="00F06FA5">
        <w:rPr>
          <w:rFonts w:ascii="Times New Roman" w:hAnsi="Times New Roman" w:cs="Times New Roman"/>
          <w:sz w:val="22"/>
          <w:szCs w:val="22"/>
        </w:rPr>
        <w:tab/>
        <w:t>An annual copy of the federal income t</w:t>
      </w:r>
      <w:r w:rsidR="00C90EC7">
        <w:rPr>
          <w:rFonts w:ascii="Times New Roman" w:hAnsi="Times New Roman" w:cs="Times New Roman"/>
          <w:sz w:val="22"/>
          <w:szCs w:val="22"/>
        </w:rPr>
        <w:t>ax return of the lessee will be</w:t>
      </w:r>
    </w:p>
    <w:p w14:paraId="75F7CA1D" w14:textId="77777777" w:rsidR="00C90EC7" w:rsidRDefault="00C90EC7"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 xml:space="preserve">made available to Representatives of the Department and </w:t>
      </w:r>
      <w:r>
        <w:rPr>
          <w:rFonts w:ascii="Times New Roman" w:hAnsi="Times New Roman" w:cs="Times New Roman"/>
          <w:sz w:val="22"/>
          <w:szCs w:val="22"/>
        </w:rPr>
        <w:t>of the U.S.</w:t>
      </w:r>
    </w:p>
    <w:p w14:paraId="3E11C275" w14:textId="77777777" w:rsidR="00C90EC7" w:rsidRDefault="00C90EC7"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Department </w:t>
      </w:r>
      <w:r w:rsidR="00B60F95" w:rsidRPr="00F06FA5">
        <w:rPr>
          <w:rFonts w:ascii="Times New Roman" w:hAnsi="Times New Roman" w:cs="Times New Roman"/>
          <w:sz w:val="22"/>
          <w:szCs w:val="22"/>
        </w:rPr>
        <w:t>of Health and Hu</w:t>
      </w:r>
      <w:r>
        <w:rPr>
          <w:rFonts w:ascii="Times New Roman" w:hAnsi="Times New Roman" w:cs="Times New Roman"/>
          <w:sz w:val="22"/>
          <w:szCs w:val="22"/>
        </w:rPr>
        <w:t>man Services in accordance with</w:t>
      </w:r>
    </w:p>
    <w:p w14:paraId="4A5DC929" w14:textId="77777777" w:rsidR="00B60F95" w:rsidRPr="00F06FA5" w:rsidRDefault="00C90EC7" w:rsidP="00C90EC7">
      <w:pPr>
        <w:tabs>
          <w:tab w:val="left" w:pos="720"/>
          <w:tab w:val="left" w:pos="1440"/>
          <w:tab w:val="left" w:pos="2280"/>
          <w:tab w:val="left" w:pos="3240"/>
          <w:tab w:val="left" w:pos="3420"/>
          <w:tab w:val="left" w:pos="4320"/>
        </w:tabs>
        <w:ind w:left="360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54747">
        <w:rPr>
          <w:rFonts w:ascii="Times New Roman" w:hAnsi="Times New Roman" w:cs="Times New Roman"/>
          <w:sz w:val="22"/>
          <w:szCs w:val="22"/>
        </w:rPr>
        <w:t>12</w:t>
      </w:r>
      <w:r w:rsidR="00B60F95" w:rsidRPr="00F06FA5">
        <w:rPr>
          <w:rFonts w:ascii="Times New Roman" w:hAnsi="Times New Roman" w:cs="Times New Roman"/>
          <w:sz w:val="22"/>
          <w:szCs w:val="22"/>
        </w:rPr>
        <w:t>.</w:t>
      </w:r>
    </w:p>
    <w:p w14:paraId="0AFB0EC0" w14:textId="77777777" w:rsidR="00F40128" w:rsidRDefault="00F40128" w:rsidP="000D781A">
      <w:pPr>
        <w:tabs>
          <w:tab w:val="left" w:pos="720"/>
          <w:tab w:val="left" w:pos="1440"/>
          <w:tab w:val="left" w:pos="2280"/>
          <w:tab w:val="left" w:pos="3240"/>
          <w:tab w:val="left" w:pos="4320"/>
        </w:tabs>
        <w:rPr>
          <w:rFonts w:ascii="Times New Roman" w:hAnsi="Times New Roman" w:cs="Times New Roman"/>
          <w:sz w:val="22"/>
          <w:szCs w:val="22"/>
        </w:rPr>
      </w:pPr>
    </w:p>
    <w:p w14:paraId="5C71A1F5" w14:textId="7CBD5EF6" w:rsidR="00B60F95" w:rsidRPr="001A5D4B" w:rsidRDefault="007230A8" w:rsidP="00C90EC7">
      <w:pPr>
        <w:tabs>
          <w:tab w:val="left" w:pos="720"/>
          <w:tab w:val="left" w:pos="1440"/>
          <w:tab w:val="left" w:pos="2280"/>
          <w:tab w:val="left" w:pos="3240"/>
          <w:tab w:val="left" w:pos="4320"/>
        </w:tabs>
        <w:ind w:left="3240" w:hanging="1080"/>
        <w:rPr>
          <w:rFonts w:ascii="Times New Roman" w:hAnsi="Times New Roman" w:cs="Times New Roman"/>
          <w:sz w:val="21"/>
          <w:szCs w:val="21"/>
        </w:rPr>
      </w:pPr>
      <w:r>
        <w:rPr>
          <w:rFonts w:ascii="Times New Roman" w:hAnsi="Times New Roman" w:cs="Times New Roman"/>
          <w:sz w:val="22"/>
          <w:szCs w:val="22"/>
        </w:rPr>
        <w:t>18.4.1.3</w:t>
      </w:r>
      <w:r w:rsidR="00C90EC7">
        <w:rPr>
          <w:rFonts w:ascii="Times New Roman" w:hAnsi="Times New Roman" w:cs="Times New Roman"/>
          <w:sz w:val="22"/>
          <w:szCs w:val="22"/>
        </w:rPr>
        <w:tab/>
      </w:r>
      <w:r w:rsidR="00686A70" w:rsidRPr="001A5D4B">
        <w:rPr>
          <w:rFonts w:ascii="Times New Roman" w:hAnsi="Times New Roman" w:cs="Times New Roman"/>
          <w:sz w:val="21"/>
          <w:szCs w:val="21"/>
        </w:rPr>
        <w:t>*</w:t>
      </w:r>
      <w:r w:rsidR="00B60F95" w:rsidRPr="001A5D4B">
        <w:rPr>
          <w:rFonts w:ascii="Times New Roman" w:hAnsi="Times New Roman" w:cs="Times New Roman"/>
          <w:sz w:val="21"/>
          <w:szCs w:val="21"/>
        </w:rPr>
        <w:t xml:space="preserve">If the lease is for the use of a building and/or </w:t>
      </w:r>
      <w:r w:rsidR="009C250E" w:rsidRPr="001A5D4B">
        <w:rPr>
          <w:rFonts w:ascii="Times New Roman" w:hAnsi="Times New Roman" w:cs="Times New Roman"/>
          <w:sz w:val="21"/>
          <w:szCs w:val="21"/>
        </w:rPr>
        <w:t xml:space="preserve">capital </w:t>
      </w:r>
      <w:r w:rsidR="00B60F95" w:rsidRPr="001A5D4B">
        <w:rPr>
          <w:rFonts w:ascii="Times New Roman" w:hAnsi="Times New Roman" w:cs="Times New Roman"/>
          <w:sz w:val="21"/>
          <w:szCs w:val="21"/>
        </w:rPr>
        <w:t>equipment, the articles and bylaws of the corporation, trust indenture partnership agreement, or limited partnership agreement of the lessor is required.</w:t>
      </w:r>
    </w:p>
    <w:p w14:paraId="0E5F156A" w14:textId="77777777" w:rsidR="00B60F95" w:rsidRPr="001A5D4B" w:rsidRDefault="00B60F95" w:rsidP="008A719A">
      <w:pPr>
        <w:tabs>
          <w:tab w:val="left" w:pos="720"/>
          <w:tab w:val="left" w:pos="1440"/>
          <w:tab w:val="left" w:pos="2280"/>
          <w:tab w:val="left" w:pos="3240"/>
          <w:tab w:val="left" w:pos="4320"/>
        </w:tabs>
        <w:rPr>
          <w:rFonts w:ascii="Times New Roman" w:hAnsi="Times New Roman" w:cs="Times New Roman"/>
          <w:sz w:val="21"/>
          <w:szCs w:val="21"/>
        </w:rPr>
      </w:pPr>
    </w:p>
    <w:p w14:paraId="79224645" w14:textId="6A8613C5" w:rsidR="00CA6DB0" w:rsidRPr="001A5D4B" w:rsidRDefault="007230A8" w:rsidP="00CA6DB0">
      <w:pPr>
        <w:tabs>
          <w:tab w:val="left" w:pos="720"/>
          <w:tab w:val="left" w:pos="1440"/>
          <w:tab w:val="left" w:pos="2340"/>
          <w:tab w:val="left" w:pos="2430"/>
          <w:tab w:val="left" w:pos="3240"/>
          <w:tab w:val="left" w:pos="4320"/>
        </w:tabs>
        <w:ind w:left="3240" w:hanging="1080"/>
        <w:rPr>
          <w:rFonts w:ascii="Times New Roman" w:hAnsi="Times New Roman" w:cs="Times New Roman"/>
          <w:sz w:val="21"/>
          <w:szCs w:val="21"/>
        </w:rPr>
      </w:pPr>
      <w:r w:rsidRPr="001A5D4B">
        <w:rPr>
          <w:rFonts w:ascii="Times New Roman" w:hAnsi="Times New Roman" w:cs="Times New Roman"/>
          <w:sz w:val="21"/>
          <w:szCs w:val="21"/>
        </w:rPr>
        <w:t>18.4.1.4</w:t>
      </w:r>
      <w:r w:rsidR="002E5698" w:rsidRPr="001A5D4B">
        <w:rPr>
          <w:rFonts w:ascii="Times New Roman" w:hAnsi="Times New Roman" w:cs="Times New Roman"/>
          <w:sz w:val="21"/>
          <w:szCs w:val="21"/>
        </w:rPr>
        <w:t xml:space="preserve"> </w:t>
      </w:r>
      <w:r w:rsidR="00C90EC7" w:rsidRPr="001A5D4B">
        <w:rPr>
          <w:rFonts w:ascii="Times New Roman" w:hAnsi="Times New Roman" w:cs="Times New Roman"/>
          <w:sz w:val="21"/>
          <w:szCs w:val="21"/>
        </w:rPr>
        <w:tab/>
      </w:r>
      <w:r w:rsidR="00686A70" w:rsidRPr="001A5D4B">
        <w:rPr>
          <w:rFonts w:ascii="Times New Roman" w:hAnsi="Times New Roman" w:cs="Times New Roman"/>
          <w:sz w:val="21"/>
          <w:szCs w:val="21"/>
        </w:rPr>
        <w:t>*</w:t>
      </w:r>
      <w:r w:rsidR="00FE72C4" w:rsidRPr="001A5D4B">
        <w:rPr>
          <w:rFonts w:ascii="Times New Roman" w:hAnsi="Times New Roman" w:cs="Times New Roman"/>
          <w:sz w:val="21"/>
          <w:szCs w:val="21"/>
        </w:rPr>
        <w:t>I</w:t>
      </w:r>
      <w:r w:rsidR="00B60F95" w:rsidRPr="001A5D4B">
        <w:rPr>
          <w:rFonts w:ascii="Times New Roman" w:hAnsi="Times New Roman" w:cs="Times New Roman"/>
          <w:sz w:val="21"/>
          <w:szCs w:val="21"/>
        </w:rPr>
        <w:t xml:space="preserve">f the lease is for the use of a building and/or </w:t>
      </w:r>
      <w:r w:rsidR="009C250E" w:rsidRPr="001A5D4B">
        <w:rPr>
          <w:rFonts w:ascii="Times New Roman" w:hAnsi="Times New Roman" w:cs="Times New Roman"/>
          <w:sz w:val="21"/>
          <w:szCs w:val="21"/>
        </w:rPr>
        <w:t xml:space="preserve">capital </w:t>
      </w:r>
      <w:r w:rsidR="00B60F95" w:rsidRPr="001A5D4B">
        <w:rPr>
          <w:rFonts w:ascii="Times New Roman" w:hAnsi="Times New Roman" w:cs="Times New Roman"/>
          <w:sz w:val="21"/>
          <w:szCs w:val="21"/>
        </w:rPr>
        <w:t xml:space="preserve">equipment, the annual federal income tax return of the lessor will be made available to representatives of the Department and the U.S. Department of Health and Human Services in accordance with </w:t>
      </w:r>
      <w:r w:rsidR="003036E4" w:rsidRPr="001A5D4B">
        <w:rPr>
          <w:rFonts w:ascii="Times New Roman" w:hAnsi="Times New Roman" w:cs="Times New Roman"/>
          <w:sz w:val="21"/>
          <w:szCs w:val="21"/>
        </w:rPr>
        <w:t>Principle</w:t>
      </w:r>
      <w:r w:rsidR="00B60F95" w:rsidRPr="001A5D4B">
        <w:rPr>
          <w:rFonts w:ascii="Times New Roman" w:hAnsi="Times New Roman" w:cs="Times New Roman"/>
          <w:sz w:val="21"/>
          <w:szCs w:val="21"/>
        </w:rPr>
        <w:t xml:space="preserve"> </w:t>
      </w:r>
      <w:r w:rsidR="003F41AA" w:rsidRPr="001A5D4B">
        <w:rPr>
          <w:rFonts w:ascii="Times New Roman" w:hAnsi="Times New Roman" w:cs="Times New Roman"/>
          <w:sz w:val="21"/>
          <w:szCs w:val="21"/>
        </w:rPr>
        <w:t>12</w:t>
      </w:r>
      <w:r w:rsidR="00B60F95" w:rsidRPr="001A5D4B">
        <w:rPr>
          <w:rFonts w:ascii="Times New Roman" w:hAnsi="Times New Roman" w:cs="Times New Roman"/>
          <w:sz w:val="21"/>
          <w:szCs w:val="21"/>
        </w:rPr>
        <w:t>.</w:t>
      </w:r>
    </w:p>
    <w:p w14:paraId="599EAA6C" w14:textId="77777777" w:rsidR="00B60F95" w:rsidRPr="001A5D4B" w:rsidRDefault="00B60F95" w:rsidP="00C74E7C">
      <w:pPr>
        <w:tabs>
          <w:tab w:val="left" w:pos="720"/>
          <w:tab w:val="left" w:pos="1440"/>
          <w:tab w:val="left" w:pos="2280"/>
          <w:tab w:val="left" w:pos="3240"/>
          <w:tab w:val="left" w:pos="4320"/>
        </w:tabs>
        <w:rPr>
          <w:rFonts w:ascii="Times New Roman" w:hAnsi="Times New Roman" w:cs="Times New Roman"/>
          <w:sz w:val="21"/>
          <w:szCs w:val="21"/>
        </w:rPr>
      </w:pPr>
    </w:p>
    <w:p w14:paraId="36FCE573" w14:textId="6737F6A9" w:rsidR="00B60F95" w:rsidRPr="001A5D4B" w:rsidRDefault="007230A8" w:rsidP="00A807B3">
      <w:pPr>
        <w:tabs>
          <w:tab w:val="left" w:pos="720"/>
          <w:tab w:val="left" w:pos="1440"/>
          <w:tab w:val="left" w:pos="2160"/>
          <w:tab w:val="left" w:pos="2280"/>
          <w:tab w:val="left" w:pos="3240"/>
          <w:tab w:val="left" w:pos="4320"/>
        </w:tabs>
        <w:ind w:left="3240" w:hanging="1080"/>
        <w:rPr>
          <w:rFonts w:ascii="Times New Roman" w:hAnsi="Times New Roman" w:cs="Times New Roman"/>
          <w:sz w:val="21"/>
          <w:szCs w:val="21"/>
        </w:rPr>
      </w:pPr>
      <w:r w:rsidRPr="001A5D4B">
        <w:rPr>
          <w:rFonts w:ascii="Times New Roman" w:hAnsi="Times New Roman" w:cs="Times New Roman"/>
          <w:sz w:val="21"/>
          <w:szCs w:val="21"/>
        </w:rPr>
        <w:t>18.4.1.5</w:t>
      </w:r>
      <w:r w:rsidR="00C90EC7" w:rsidRPr="001A5D4B">
        <w:rPr>
          <w:rFonts w:ascii="Times New Roman" w:hAnsi="Times New Roman" w:cs="Times New Roman"/>
          <w:sz w:val="21"/>
          <w:szCs w:val="21"/>
        </w:rPr>
        <w:tab/>
      </w:r>
      <w:r w:rsidR="00B60F95" w:rsidRPr="001A5D4B">
        <w:rPr>
          <w:rFonts w:ascii="Times New Roman" w:hAnsi="Times New Roman" w:cs="Times New Roman"/>
          <w:sz w:val="21"/>
          <w:szCs w:val="21"/>
        </w:rPr>
        <w:t>A copy of the mortgage or other debt instrument of the lessor will be made available to representatives of the Department and the U.S. Department of Health and Human Services. The lessor will furnish the Department of Health and Human Services a copy of the bank computer printout sheet on the lessor's mortgage showing the monthly principle and interest payments.</w:t>
      </w:r>
    </w:p>
    <w:p w14:paraId="1EFB3C0E" w14:textId="77777777" w:rsidR="00A807B3" w:rsidRPr="001A5D4B" w:rsidRDefault="00A807B3" w:rsidP="00C74E7C">
      <w:pPr>
        <w:tabs>
          <w:tab w:val="left" w:pos="720"/>
          <w:tab w:val="left" w:pos="1440"/>
          <w:tab w:val="left" w:pos="2280"/>
          <w:tab w:val="left" w:pos="3240"/>
          <w:tab w:val="left" w:pos="3600"/>
          <w:tab w:val="left" w:pos="4320"/>
        </w:tabs>
        <w:ind w:left="3240" w:hanging="900"/>
        <w:rPr>
          <w:rFonts w:ascii="Times New Roman" w:hAnsi="Times New Roman" w:cs="Times New Roman"/>
          <w:sz w:val="21"/>
          <w:szCs w:val="21"/>
        </w:rPr>
      </w:pPr>
    </w:p>
    <w:p w14:paraId="50E98378" w14:textId="4AB2021A" w:rsidR="00B60F95" w:rsidRPr="001A5D4B" w:rsidRDefault="007230A8" w:rsidP="00CA6DB0">
      <w:pPr>
        <w:tabs>
          <w:tab w:val="left" w:pos="720"/>
          <w:tab w:val="left" w:pos="1440"/>
          <w:tab w:val="left" w:pos="2160"/>
          <w:tab w:val="left" w:pos="2280"/>
          <w:tab w:val="left" w:pos="3150"/>
          <w:tab w:val="left" w:pos="3330"/>
          <w:tab w:val="left" w:pos="3420"/>
          <w:tab w:val="left" w:pos="4320"/>
        </w:tabs>
        <w:ind w:left="3240" w:hanging="1080"/>
        <w:rPr>
          <w:rFonts w:ascii="Times New Roman" w:hAnsi="Times New Roman" w:cs="Times New Roman"/>
          <w:sz w:val="21"/>
          <w:szCs w:val="21"/>
        </w:rPr>
      </w:pPr>
      <w:r w:rsidRPr="001A5D4B">
        <w:rPr>
          <w:rFonts w:ascii="Times New Roman" w:hAnsi="Times New Roman" w:cs="Times New Roman"/>
          <w:sz w:val="21"/>
          <w:szCs w:val="21"/>
        </w:rPr>
        <w:t>18.4.1.6</w:t>
      </w:r>
      <w:r w:rsidR="00EB772B" w:rsidRPr="001A5D4B">
        <w:rPr>
          <w:rFonts w:ascii="Times New Roman" w:hAnsi="Times New Roman" w:cs="Times New Roman"/>
          <w:sz w:val="21"/>
          <w:szCs w:val="21"/>
        </w:rPr>
        <w:tab/>
      </w:r>
      <w:r w:rsidR="00C90EC7" w:rsidRPr="001A5D4B">
        <w:rPr>
          <w:rFonts w:ascii="Times New Roman" w:hAnsi="Times New Roman" w:cs="Times New Roman"/>
          <w:sz w:val="21"/>
          <w:szCs w:val="21"/>
        </w:rPr>
        <w:tab/>
      </w:r>
      <w:r w:rsidR="00EB772B" w:rsidRPr="001A5D4B">
        <w:rPr>
          <w:rFonts w:ascii="Times New Roman" w:hAnsi="Times New Roman" w:cs="Times New Roman"/>
          <w:sz w:val="21"/>
          <w:szCs w:val="21"/>
        </w:rPr>
        <w:t>T</w:t>
      </w:r>
      <w:r w:rsidR="00B60F95" w:rsidRPr="001A5D4B">
        <w:rPr>
          <w:rFonts w:ascii="Times New Roman" w:hAnsi="Times New Roman" w:cs="Times New Roman"/>
          <w:sz w:val="21"/>
          <w:szCs w:val="21"/>
        </w:rPr>
        <w:t>he lease must be for a minimum period of five (5) years if an unrelated organization is involved. If the lessor was to sell the property within the five (5) year period to a nursing home operator or the lessee, the historical cost for the new owner would be determined</w:t>
      </w:r>
      <w:r w:rsidR="00CA6DB0" w:rsidRPr="001A5D4B">
        <w:rPr>
          <w:rFonts w:ascii="Times New Roman" w:hAnsi="Times New Roman" w:cs="Times New Roman"/>
          <w:sz w:val="21"/>
          <w:szCs w:val="21"/>
        </w:rPr>
        <w:t xml:space="preserve"> </w:t>
      </w:r>
      <w:r w:rsidR="00B60F95" w:rsidRPr="001A5D4B">
        <w:rPr>
          <w:rFonts w:ascii="Times New Roman" w:hAnsi="Times New Roman" w:cs="Times New Roman"/>
          <w:sz w:val="21"/>
          <w:szCs w:val="21"/>
        </w:rPr>
        <w:t>in accordance with the definition of historical costs, and the portion of the lease payment made in lieu of straight line depreciation will be</w:t>
      </w:r>
      <w:r w:rsidR="00EB772B" w:rsidRPr="001A5D4B">
        <w:rPr>
          <w:rFonts w:ascii="Times New Roman" w:hAnsi="Times New Roman" w:cs="Times New Roman"/>
          <w:sz w:val="21"/>
          <w:szCs w:val="21"/>
        </w:rPr>
        <w:t xml:space="preserve"> </w:t>
      </w:r>
      <w:r w:rsidR="00B60F95" w:rsidRPr="001A5D4B">
        <w:rPr>
          <w:rFonts w:ascii="Times New Roman" w:hAnsi="Times New Roman" w:cs="Times New Roman"/>
          <w:sz w:val="21"/>
          <w:szCs w:val="21"/>
        </w:rPr>
        <w:t xml:space="preserve">recaptured in accordance with </w:t>
      </w:r>
      <w:r w:rsidR="003036E4" w:rsidRPr="001A5D4B">
        <w:rPr>
          <w:rFonts w:ascii="Times New Roman" w:hAnsi="Times New Roman" w:cs="Times New Roman"/>
          <w:sz w:val="21"/>
          <w:szCs w:val="21"/>
        </w:rPr>
        <w:t>Principle</w:t>
      </w:r>
      <w:r w:rsidR="00B60F95" w:rsidRPr="001A5D4B">
        <w:rPr>
          <w:rFonts w:ascii="Times New Roman" w:hAnsi="Times New Roman" w:cs="Times New Roman"/>
          <w:sz w:val="21"/>
          <w:szCs w:val="21"/>
        </w:rPr>
        <w:t xml:space="preserve"> </w:t>
      </w:r>
      <w:r w:rsidR="00D04D49" w:rsidRPr="001A5D4B">
        <w:rPr>
          <w:rFonts w:ascii="Times New Roman" w:hAnsi="Times New Roman" w:cs="Times New Roman"/>
          <w:sz w:val="21"/>
          <w:szCs w:val="21"/>
        </w:rPr>
        <w:t>18.2.3.8</w:t>
      </w:r>
      <w:r w:rsidR="00B60F95" w:rsidRPr="001A5D4B">
        <w:rPr>
          <w:rFonts w:ascii="Times New Roman" w:hAnsi="Times New Roman" w:cs="Times New Roman"/>
          <w:sz w:val="21"/>
          <w:szCs w:val="21"/>
        </w:rPr>
        <w:t>. This change will become effective when and if CMS approves this new language in the state plan.</w:t>
      </w:r>
    </w:p>
    <w:p w14:paraId="5E116E23" w14:textId="77777777" w:rsidR="001A5D4B" w:rsidRPr="001A5D4B" w:rsidRDefault="001A5D4B" w:rsidP="00CA6DB0">
      <w:pPr>
        <w:tabs>
          <w:tab w:val="left" w:pos="720"/>
          <w:tab w:val="left" w:pos="1440"/>
          <w:tab w:val="left" w:pos="2160"/>
          <w:tab w:val="left" w:pos="2280"/>
          <w:tab w:val="left" w:pos="3150"/>
          <w:tab w:val="left" w:pos="3330"/>
          <w:tab w:val="left" w:pos="3420"/>
          <w:tab w:val="left" w:pos="4320"/>
        </w:tabs>
        <w:ind w:left="3240" w:hanging="1080"/>
        <w:rPr>
          <w:rFonts w:ascii="Times New Roman" w:hAnsi="Times New Roman" w:cs="Times New Roman"/>
          <w:sz w:val="21"/>
          <w:szCs w:val="21"/>
        </w:rPr>
      </w:pPr>
    </w:p>
    <w:p w14:paraId="661A39C5" w14:textId="43EAD947" w:rsidR="00B20676" w:rsidRDefault="00073014" w:rsidP="00B20676">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sidR="00B20676">
        <w:rPr>
          <w:rFonts w:ascii="Times New Roman" w:hAnsi="Times New Roman" w:cs="Times New Roman"/>
          <w:sz w:val="22"/>
          <w:szCs w:val="22"/>
        </w:rPr>
        <w:br w:type="page"/>
      </w:r>
    </w:p>
    <w:p w14:paraId="5CCBA07C" w14:textId="3E32C4F0" w:rsidR="00073014" w:rsidRPr="00073014" w:rsidRDefault="00073014" w:rsidP="00073014">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296577E6" w14:textId="77777777" w:rsidR="00854CC2" w:rsidRPr="00F06FA5" w:rsidRDefault="00854CC2" w:rsidP="00C74E7C">
      <w:pPr>
        <w:tabs>
          <w:tab w:val="left" w:pos="720"/>
          <w:tab w:val="left" w:pos="1440"/>
          <w:tab w:val="left" w:pos="2280"/>
          <w:tab w:val="left" w:pos="3240"/>
          <w:tab w:val="left" w:pos="4320"/>
        </w:tabs>
        <w:rPr>
          <w:rFonts w:ascii="Times New Roman" w:hAnsi="Times New Roman" w:cs="Times New Roman"/>
          <w:sz w:val="22"/>
          <w:szCs w:val="22"/>
        </w:rPr>
      </w:pPr>
    </w:p>
    <w:p w14:paraId="34B57C36" w14:textId="77777777" w:rsidR="00C90EC7" w:rsidRDefault="003C51AF" w:rsidP="00C90EC7">
      <w:pPr>
        <w:tabs>
          <w:tab w:val="left" w:pos="720"/>
          <w:tab w:val="left" w:pos="1440"/>
          <w:tab w:val="left" w:pos="2160"/>
          <w:tab w:val="left" w:pos="2340"/>
          <w:tab w:val="left" w:pos="3240"/>
          <w:tab w:val="left" w:pos="4320"/>
        </w:tabs>
        <w:ind w:left="2340" w:hanging="900"/>
        <w:rPr>
          <w:rFonts w:ascii="Times New Roman" w:hAnsi="Times New Roman" w:cs="Times New Roman"/>
          <w:b/>
          <w:sz w:val="22"/>
          <w:szCs w:val="22"/>
        </w:rPr>
      </w:pPr>
      <w:r>
        <w:rPr>
          <w:rFonts w:ascii="Times New Roman" w:hAnsi="Times New Roman" w:cs="Times New Roman"/>
          <w:sz w:val="22"/>
          <w:szCs w:val="22"/>
        </w:rPr>
        <w:t>18</w:t>
      </w:r>
      <w:r w:rsidR="00B930B1" w:rsidRPr="00F06FA5">
        <w:rPr>
          <w:rFonts w:ascii="Times New Roman" w:hAnsi="Times New Roman" w:cs="Times New Roman"/>
          <w:sz w:val="22"/>
          <w:szCs w:val="22"/>
        </w:rPr>
        <w:t>.4.2</w:t>
      </w:r>
      <w:r w:rsidR="00B930B1" w:rsidRPr="00F06FA5">
        <w:rPr>
          <w:rFonts w:ascii="Times New Roman" w:hAnsi="Times New Roman" w:cs="Times New Roman"/>
          <w:sz w:val="22"/>
          <w:szCs w:val="22"/>
        </w:rPr>
        <w:tab/>
      </w:r>
      <w:r w:rsidR="00B930B1" w:rsidRPr="00FB5BAF">
        <w:rPr>
          <w:rFonts w:ascii="Times New Roman" w:hAnsi="Times New Roman" w:cs="Times New Roman"/>
          <w:b/>
          <w:sz w:val="22"/>
          <w:szCs w:val="22"/>
        </w:rPr>
        <w:t>Lease Arrangements b</w:t>
      </w:r>
      <w:r w:rsidR="00B60F95" w:rsidRPr="00FB5BAF">
        <w:rPr>
          <w:rFonts w:ascii="Times New Roman" w:hAnsi="Times New Roman" w:cs="Times New Roman"/>
          <w:b/>
          <w:sz w:val="22"/>
          <w:szCs w:val="22"/>
        </w:rPr>
        <w:t>etween Individu</w:t>
      </w:r>
      <w:r w:rsidR="00C90EC7">
        <w:rPr>
          <w:rFonts w:ascii="Times New Roman" w:hAnsi="Times New Roman" w:cs="Times New Roman"/>
          <w:b/>
          <w:sz w:val="22"/>
          <w:szCs w:val="22"/>
        </w:rPr>
        <w:t>als or Organizations Related by</w:t>
      </w:r>
    </w:p>
    <w:p w14:paraId="316AEC4D" w14:textId="77777777" w:rsidR="00400B36" w:rsidRDefault="00C90EC7" w:rsidP="00C90EC7">
      <w:pPr>
        <w:tabs>
          <w:tab w:val="left" w:pos="720"/>
          <w:tab w:val="left" w:pos="1440"/>
          <w:tab w:val="left" w:pos="2160"/>
          <w:tab w:val="left" w:pos="3240"/>
          <w:tab w:val="left" w:pos="4320"/>
        </w:tabs>
        <w:ind w:left="2160" w:hanging="9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B5BAF">
        <w:rPr>
          <w:rFonts w:ascii="Times New Roman" w:hAnsi="Times New Roman" w:cs="Times New Roman"/>
          <w:b/>
          <w:sz w:val="22"/>
          <w:szCs w:val="22"/>
        </w:rPr>
        <w:t xml:space="preserve">Common Control and/or Ownership. </w:t>
      </w:r>
      <w:r w:rsidR="00B60F95" w:rsidRPr="00F06FA5">
        <w:rPr>
          <w:rFonts w:ascii="Times New Roman" w:hAnsi="Times New Roman" w:cs="Times New Roman"/>
          <w:sz w:val="22"/>
          <w:szCs w:val="22"/>
        </w:rPr>
        <w:t>A provider may lease a facility from a related organization within the meaning of the Principles of Reimbursement. In such case, the rent paid to the lessor by the provider is not allowed as a cost.</w:t>
      </w:r>
    </w:p>
    <w:p w14:paraId="6DF800CA" w14:textId="77777777" w:rsidR="00C262D1" w:rsidRPr="00F06FA5" w:rsidRDefault="00C262D1" w:rsidP="00B25F1C">
      <w:pPr>
        <w:tabs>
          <w:tab w:val="left" w:pos="720"/>
          <w:tab w:val="left" w:pos="1440"/>
          <w:tab w:val="left" w:pos="2340"/>
          <w:tab w:val="left" w:pos="3240"/>
          <w:tab w:val="left" w:pos="4320"/>
        </w:tabs>
        <w:rPr>
          <w:rFonts w:ascii="Times New Roman" w:hAnsi="Times New Roman" w:cs="Times New Roman"/>
          <w:sz w:val="22"/>
          <w:szCs w:val="22"/>
        </w:rPr>
      </w:pPr>
    </w:p>
    <w:p w14:paraId="5E4335C6" w14:textId="77777777" w:rsidR="00B60F95" w:rsidRPr="00F06FA5" w:rsidRDefault="00B60F95" w:rsidP="00C90EC7">
      <w:pPr>
        <w:tabs>
          <w:tab w:val="left" w:pos="720"/>
          <w:tab w:val="left" w:pos="1440"/>
          <w:tab w:val="left" w:pos="2340"/>
          <w:tab w:val="left" w:pos="3240"/>
          <w:tab w:val="left" w:pos="4320"/>
        </w:tabs>
        <w:ind w:left="2160"/>
        <w:rPr>
          <w:rFonts w:ascii="Times New Roman" w:hAnsi="Times New Roman" w:cs="Times New Roman"/>
          <w:sz w:val="22"/>
          <w:szCs w:val="22"/>
        </w:rPr>
      </w:pPr>
      <w:r w:rsidRPr="00F06FA5">
        <w:rPr>
          <w:rFonts w:ascii="Times New Roman" w:hAnsi="Times New Roman" w:cs="Times New Roman"/>
          <w:sz w:val="22"/>
          <w:szCs w:val="22"/>
        </w:rPr>
        <w:t>The provider, however, would include in its costs the costs of ownership of the facility. Generally, these would be costs of the lessor such as depreciation, interest on the mortgage, real estate taxes and other expenses attributable to the leased facility. The effect is to treat the facility as though it were owned by the provider.</w:t>
      </w:r>
    </w:p>
    <w:p w14:paraId="5372D873"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7E6A6B7" w14:textId="77777777" w:rsidR="00885D12" w:rsidRPr="00C90EC7" w:rsidRDefault="003C51AF" w:rsidP="00C90EC7">
      <w:pPr>
        <w:tabs>
          <w:tab w:val="left" w:pos="720"/>
          <w:tab w:val="left" w:pos="2160"/>
          <w:tab w:val="left" w:pos="2340"/>
          <w:tab w:val="left" w:pos="3240"/>
          <w:tab w:val="left" w:pos="4320"/>
        </w:tabs>
        <w:ind w:left="2160" w:hanging="720"/>
        <w:rPr>
          <w:rFonts w:ascii="Times New Roman" w:hAnsi="Times New Roman" w:cs="Times New Roman"/>
          <w:b/>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.4.3</w:t>
      </w:r>
      <w:r w:rsidR="00B60F95" w:rsidRPr="00F06FA5">
        <w:rPr>
          <w:rFonts w:ascii="Times New Roman" w:hAnsi="Times New Roman" w:cs="Times New Roman"/>
          <w:sz w:val="22"/>
          <w:szCs w:val="22"/>
        </w:rPr>
        <w:tab/>
      </w:r>
      <w:r w:rsidR="00B60F95" w:rsidRPr="00FB5BAF">
        <w:rPr>
          <w:rFonts w:ascii="Times New Roman" w:hAnsi="Times New Roman" w:cs="Times New Roman"/>
          <w:b/>
          <w:sz w:val="22"/>
          <w:szCs w:val="22"/>
        </w:rPr>
        <w:t>Leased Arrangement Between Individuals or Organizations Not Related</w:t>
      </w:r>
      <w:r w:rsidR="00C90EC7">
        <w:rPr>
          <w:rFonts w:ascii="Times New Roman" w:hAnsi="Times New Roman" w:cs="Times New Roman"/>
          <w:b/>
          <w:sz w:val="22"/>
          <w:szCs w:val="22"/>
        </w:rPr>
        <w:t xml:space="preserve"> </w:t>
      </w:r>
      <w:r w:rsidR="00B60F95" w:rsidRPr="00FB5BAF">
        <w:rPr>
          <w:rFonts w:ascii="Times New Roman" w:hAnsi="Times New Roman" w:cs="Times New Roman"/>
          <w:b/>
          <w:sz w:val="22"/>
          <w:szCs w:val="22"/>
        </w:rPr>
        <w:t xml:space="preserve">by Common Control or Ownership. </w:t>
      </w:r>
      <w:r w:rsidR="00B60F95" w:rsidRPr="00F06FA5">
        <w:rPr>
          <w:rFonts w:ascii="Times New Roman" w:hAnsi="Times New Roman" w:cs="Times New Roman"/>
          <w:sz w:val="22"/>
          <w:szCs w:val="22"/>
        </w:rPr>
        <w:t>A provider may lease a facility from an unrelated organization within the meaning of t</w:t>
      </w:r>
      <w:r w:rsidR="00D92E70">
        <w:rPr>
          <w:rFonts w:ascii="Times New Roman" w:hAnsi="Times New Roman" w:cs="Times New Roman"/>
          <w:sz w:val="22"/>
          <w:szCs w:val="22"/>
        </w:rPr>
        <w:t xml:space="preserve">he Principles of Reimbursement. </w:t>
      </w:r>
      <w:r w:rsidR="00B60F95" w:rsidRPr="00F06FA5">
        <w:rPr>
          <w:rFonts w:ascii="Times New Roman" w:hAnsi="Times New Roman" w:cs="Times New Roman"/>
          <w:sz w:val="22"/>
          <w:szCs w:val="22"/>
        </w:rPr>
        <w:t xml:space="preserve">The allowable cost between two (2) unrelated organizations is the lesser of: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s </w:t>
      </w:r>
      <w:r w:rsidR="00741EB7">
        <w:rPr>
          <w:rFonts w:ascii="Times New Roman" w:hAnsi="Times New Roman" w:cs="Times New Roman"/>
          <w:sz w:val="22"/>
          <w:szCs w:val="22"/>
        </w:rPr>
        <w:t>18.4.3</w:t>
      </w:r>
      <w:r w:rsidR="0004439A">
        <w:rPr>
          <w:rFonts w:ascii="Times New Roman" w:hAnsi="Times New Roman" w:cs="Times New Roman"/>
          <w:sz w:val="22"/>
          <w:szCs w:val="22"/>
        </w:rPr>
        <w:t>.1</w:t>
      </w:r>
      <w:r w:rsidR="00B60F95" w:rsidRPr="00F06FA5">
        <w:rPr>
          <w:rFonts w:ascii="Times New Roman" w:hAnsi="Times New Roman" w:cs="Times New Roman"/>
          <w:sz w:val="22"/>
          <w:szCs w:val="22"/>
        </w:rPr>
        <w:t xml:space="preserve">or </w:t>
      </w:r>
      <w:r w:rsidR="00741EB7">
        <w:rPr>
          <w:rFonts w:ascii="Times New Roman" w:hAnsi="Times New Roman" w:cs="Times New Roman"/>
          <w:sz w:val="22"/>
          <w:szCs w:val="22"/>
        </w:rPr>
        <w:t>18.4.3</w:t>
      </w:r>
      <w:r w:rsidR="0004439A">
        <w:rPr>
          <w:rFonts w:ascii="Times New Roman" w:hAnsi="Times New Roman" w:cs="Times New Roman"/>
          <w:sz w:val="22"/>
          <w:szCs w:val="22"/>
        </w:rPr>
        <w:t>.2</w:t>
      </w:r>
      <w:r w:rsidR="00B60F95" w:rsidRPr="00F06FA5">
        <w:rPr>
          <w:rFonts w:ascii="Times New Roman" w:hAnsi="Times New Roman" w:cs="Times New Roman"/>
          <w:sz w:val="22"/>
          <w:szCs w:val="22"/>
        </w:rPr>
        <w:t>.</w:t>
      </w:r>
    </w:p>
    <w:p w14:paraId="6696ACBE" w14:textId="77777777" w:rsidR="00885D12" w:rsidRPr="00F06FA5" w:rsidRDefault="00885D12" w:rsidP="00D92E70">
      <w:pPr>
        <w:tabs>
          <w:tab w:val="left" w:pos="720"/>
          <w:tab w:val="left" w:pos="1440"/>
          <w:tab w:val="left" w:pos="2280"/>
          <w:tab w:val="left" w:pos="3240"/>
          <w:tab w:val="left" w:pos="3600"/>
          <w:tab w:val="left" w:pos="4320"/>
        </w:tabs>
        <w:rPr>
          <w:rFonts w:ascii="Times New Roman" w:hAnsi="Times New Roman" w:cs="Times New Roman"/>
          <w:sz w:val="22"/>
          <w:szCs w:val="22"/>
        </w:rPr>
      </w:pPr>
    </w:p>
    <w:p w14:paraId="3D6DF560" w14:textId="77777777" w:rsidR="00B60F95" w:rsidRPr="00F06FA5" w:rsidRDefault="007230A8" w:rsidP="00436F8A">
      <w:pPr>
        <w:tabs>
          <w:tab w:val="left" w:pos="720"/>
          <w:tab w:val="left" w:pos="1440"/>
          <w:tab w:val="left" w:pos="2280"/>
          <w:tab w:val="left" w:pos="3240"/>
          <w:tab w:val="left" w:pos="360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18.4.3.1</w:t>
      </w:r>
      <w:r w:rsidR="00B60F95" w:rsidRPr="00F06FA5">
        <w:rPr>
          <w:rFonts w:ascii="Times New Roman" w:hAnsi="Times New Roman" w:cs="Times New Roman"/>
          <w:sz w:val="22"/>
          <w:szCs w:val="22"/>
        </w:rPr>
        <w:tab/>
        <w:t>The actual costs calculated under the assumption that the lessee and the lessor are related parties; or</w:t>
      </w:r>
    </w:p>
    <w:p w14:paraId="3E6B437C" w14:textId="77777777" w:rsidR="00B60F95" w:rsidRDefault="00B60F95" w:rsidP="00C74E7C">
      <w:pPr>
        <w:tabs>
          <w:tab w:val="left" w:pos="720"/>
          <w:tab w:val="left" w:pos="1440"/>
          <w:tab w:val="left" w:pos="2280"/>
          <w:tab w:val="left" w:pos="3240"/>
          <w:tab w:val="left" w:pos="3600"/>
          <w:tab w:val="left" w:pos="4320"/>
        </w:tabs>
        <w:ind w:left="3240" w:hanging="900"/>
        <w:rPr>
          <w:rFonts w:ascii="Times New Roman" w:hAnsi="Times New Roman" w:cs="Times New Roman"/>
          <w:sz w:val="22"/>
          <w:szCs w:val="22"/>
        </w:rPr>
      </w:pPr>
    </w:p>
    <w:p w14:paraId="3408BD32" w14:textId="77777777" w:rsidR="00B60F95" w:rsidRPr="00F06FA5" w:rsidRDefault="007230A8" w:rsidP="00436F8A">
      <w:pPr>
        <w:tabs>
          <w:tab w:val="left" w:pos="720"/>
          <w:tab w:val="left" w:pos="1440"/>
          <w:tab w:val="left" w:pos="2280"/>
          <w:tab w:val="left" w:pos="3240"/>
          <w:tab w:val="left" w:pos="360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18.4.3.2</w:t>
      </w:r>
      <w:r w:rsidR="00B60F95" w:rsidRPr="00F06FA5">
        <w:rPr>
          <w:rFonts w:ascii="Times New Roman" w:hAnsi="Times New Roman" w:cs="Times New Roman"/>
          <w:sz w:val="22"/>
          <w:szCs w:val="22"/>
        </w:rPr>
        <w:tab/>
        <w:t>The actual lease payments made by the lessee to the lessor.</w:t>
      </w:r>
    </w:p>
    <w:p w14:paraId="4E4EF623" w14:textId="77777777" w:rsidR="00F40128" w:rsidRPr="00F06FA5" w:rsidRDefault="00F40128" w:rsidP="000D781A">
      <w:pPr>
        <w:tabs>
          <w:tab w:val="left" w:pos="720"/>
          <w:tab w:val="left" w:pos="1440"/>
          <w:tab w:val="left" w:pos="2280"/>
          <w:tab w:val="left" w:pos="3240"/>
          <w:tab w:val="left" w:pos="3600"/>
          <w:tab w:val="left" w:pos="4320"/>
        </w:tabs>
        <w:rPr>
          <w:rFonts w:ascii="Times New Roman" w:hAnsi="Times New Roman" w:cs="Times New Roman"/>
          <w:sz w:val="22"/>
          <w:szCs w:val="22"/>
        </w:rPr>
      </w:pPr>
    </w:p>
    <w:p w14:paraId="464587CA" w14:textId="77777777" w:rsidR="00B60F95" w:rsidRDefault="007230A8" w:rsidP="00436F8A">
      <w:pPr>
        <w:tabs>
          <w:tab w:val="left" w:pos="720"/>
          <w:tab w:val="left" w:pos="1440"/>
          <w:tab w:val="left" w:pos="2280"/>
          <w:tab w:val="left" w:pos="3240"/>
          <w:tab w:val="left" w:pos="360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18.4.3.3</w:t>
      </w:r>
      <w:r w:rsidR="00B60F95" w:rsidRPr="00F06FA5">
        <w:rPr>
          <w:rFonts w:ascii="Times New Roman" w:hAnsi="Times New Roman" w:cs="Times New Roman"/>
          <w:sz w:val="22"/>
          <w:szCs w:val="22"/>
        </w:rPr>
        <w:tab/>
        <w:t>The above principle applies unless either of the following</w:t>
      </w:r>
      <w:r w:rsidR="00B472E9">
        <w:rPr>
          <w:rFonts w:ascii="Times New Roman" w:hAnsi="Times New Roman" w:cs="Times New Roman"/>
          <w:sz w:val="22"/>
          <w:szCs w:val="22"/>
        </w:rPr>
        <w:t xml:space="preserve"> </w:t>
      </w:r>
      <w:r w:rsidR="00B60F95" w:rsidRPr="00F06FA5">
        <w:rPr>
          <w:rFonts w:ascii="Times New Roman" w:hAnsi="Times New Roman" w:cs="Times New Roman"/>
          <w:sz w:val="22"/>
          <w:szCs w:val="22"/>
        </w:rPr>
        <w:t>limitations of the general rule applies:</w:t>
      </w:r>
    </w:p>
    <w:p w14:paraId="74771983" w14:textId="77777777" w:rsidR="00B60F95" w:rsidRPr="00F06FA5" w:rsidRDefault="00B60F95" w:rsidP="00CF24E7">
      <w:pPr>
        <w:tabs>
          <w:tab w:val="left" w:pos="720"/>
          <w:tab w:val="left" w:pos="1440"/>
          <w:tab w:val="left" w:pos="2280"/>
          <w:tab w:val="left" w:pos="3060"/>
          <w:tab w:val="left" w:pos="3600"/>
          <w:tab w:val="left" w:pos="4320"/>
        </w:tabs>
        <w:rPr>
          <w:rFonts w:ascii="Times New Roman" w:hAnsi="Times New Roman" w:cs="Times New Roman"/>
          <w:sz w:val="22"/>
          <w:szCs w:val="22"/>
        </w:rPr>
      </w:pPr>
    </w:p>
    <w:p w14:paraId="32B49FED" w14:textId="7B4588EE" w:rsidR="00CA6DB0" w:rsidRPr="00E15A32" w:rsidRDefault="00B60F95" w:rsidP="00E15A32">
      <w:pPr>
        <w:pStyle w:val="ListParagraph"/>
        <w:numPr>
          <w:ilvl w:val="0"/>
          <w:numId w:val="7"/>
        </w:numPr>
        <w:tabs>
          <w:tab w:val="left" w:pos="720"/>
          <w:tab w:val="left" w:pos="1440"/>
          <w:tab w:val="left" w:pos="2280"/>
          <w:tab w:val="left" w:pos="3060"/>
          <w:tab w:val="left" w:pos="3960"/>
          <w:tab w:val="left" w:pos="4320"/>
        </w:tabs>
        <w:ind w:left="3960" w:right="384" w:hanging="720"/>
        <w:rPr>
          <w:rFonts w:ascii="Times New Roman" w:hAnsi="Times New Roman" w:cs="Times New Roman"/>
          <w:sz w:val="22"/>
          <w:szCs w:val="22"/>
        </w:rPr>
      </w:pPr>
      <w:r w:rsidRPr="00B472E9">
        <w:rPr>
          <w:rFonts w:ascii="Times New Roman" w:hAnsi="Times New Roman" w:cs="Times New Roman"/>
          <w:sz w:val="22"/>
          <w:szCs w:val="22"/>
        </w:rPr>
        <w:t>the lessor refinances and reduces the cost of ownership below the cost of lease payments and the lessee remains legally obligated to make the same lease payment despite the</w:t>
      </w:r>
      <w:r w:rsidR="00400B36" w:rsidRPr="00B472E9">
        <w:rPr>
          <w:rFonts w:ascii="Times New Roman" w:hAnsi="Times New Roman" w:cs="Times New Roman"/>
          <w:sz w:val="22"/>
          <w:szCs w:val="22"/>
        </w:rPr>
        <w:t xml:space="preserve"> </w:t>
      </w:r>
      <w:r w:rsidRPr="00B472E9">
        <w:rPr>
          <w:rFonts w:ascii="Times New Roman" w:hAnsi="Times New Roman" w:cs="Times New Roman"/>
          <w:sz w:val="22"/>
          <w:szCs w:val="22"/>
        </w:rPr>
        <w:t xml:space="preserve">refinancing. This limitation of the general rule shall </w:t>
      </w:r>
    </w:p>
    <w:p w14:paraId="181A9B39" w14:textId="26B7F1F4" w:rsidR="00B60F95" w:rsidRPr="00B472E9" w:rsidRDefault="00B60F95" w:rsidP="00CA6DB0">
      <w:pPr>
        <w:pStyle w:val="ListParagraph"/>
        <w:tabs>
          <w:tab w:val="left" w:pos="720"/>
          <w:tab w:val="left" w:pos="1440"/>
          <w:tab w:val="left" w:pos="2280"/>
          <w:tab w:val="left" w:pos="3060"/>
          <w:tab w:val="left" w:pos="3960"/>
          <w:tab w:val="left" w:pos="4320"/>
        </w:tabs>
        <w:ind w:left="3960" w:right="384"/>
        <w:rPr>
          <w:rFonts w:ascii="Times New Roman" w:hAnsi="Times New Roman" w:cs="Times New Roman"/>
          <w:sz w:val="22"/>
          <w:szCs w:val="22"/>
        </w:rPr>
      </w:pPr>
      <w:r w:rsidRPr="00B472E9">
        <w:rPr>
          <w:rFonts w:ascii="Times New Roman" w:hAnsi="Times New Roman" w:cs="Times New Roman"/>
          <w:sz w:val="22"/>
          <w:szCs w:val="22"/>
        </w:rPr>
        <w:t xml:space="preserve">not apply to any </w:t>
      </w:r>
      <w:r w:rsidR="00626EFC">
        <w:rPr>
          <w:rFonts w:ascii="Times New Roman" w:hAnsi="Times New Roman" w:cs="Times New Roman"/>
          <w:sz w:val="22"/>
          <w:szCs w:val="22"/>
        </w:rPr>
        <w:t xml:space="preserve">lease entered into, renewed, or </w:t>
      </w:r>
      <w:r w:rsidRPr="00B472E9">
        <w:rPr>
          <w:rFonts w:ascii="Times New Roman" w:hAnsi="Times New Roman" w:cs="Times New Roman"/>
          <w:sz w:val="22"/>
          <w:szCs w:val="22"/>
        </w:rPr>
        <w:t>renegotiated after January 1, 1990;</w:t>
      </w:r>
    </w:p>
    <w:p w14:paraId="4FC18B16" w14:textId="77777777" w:rsidR="000D781A" w:rsidRPr="00F06FA5" w:rsidRDefault="000D781A" w:rsidP="00A807B3">
      <w:pPr>
        <w:tabs>
          <w:tab w:val="left" w:pos="720"/>
          <w:tab w:val="left" w:pos="1440"/>
          <w:tab w:val="left" w:pos="2280"/>
          <w:tab w:val="left" w:pos="3060"/>
          <w:tab w:val="left" w:pos="3240"/>
          <w:tab w:val="left" w:pos="3960"/>
          <w:tab w:val="left" w:pos="4320"/>
        </w:tabs>
        <w:rPr>
          <w:rFonts w:ascii="Times New Roman" w:hAnsi="Times New Roman" w:cs="Times New Roman"/>
          <w:sz w:val="22"/>
          <w:szCs w:val="22"/>
        </w:rPr>
      </w:pPr>
    </w:p>
    <w:p w14:paraId="4F01995E" w14:textId="16915810" w:rsidR="00B60F95" w:rsidRPr="00F06FA5" w:rsidRDefault="00B60F95" w:rsidP="00297F4B">
      <w:pPr>
        <w:tabs>
          <w:tab w:val="left" w:pos="720"/>
          <w:tab w:val="left" w:pos="1440"/>
          <w:tab w:val="left" w:pos="2280"/>
          <w:tab w:val="left" w:pos="3060"/>
          <w:tab w:val="left" w:pos="3960"/>
          <w:tab w:val="left" w:pos="4320"/>
        </w:tabs>
        <w:ind w:left="396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for all fiscal periods ending after June 30, 2007, for any lease entered into previous to January 1, 1990, the landlord and tenant renegotiate the amount of the lease payments due under the lease, without extending the lease term, such that the aggregate rental amounts due through the end of the lease term (taking into account any scheduled escalators and</w:t>
      </w:r>
      <w:r w:rsidR="00B472E9">
        <w:rPr>
          <w:rFonts w:ascii="Times New Roman" w:hAnsi="Times New Roman" w:cs="Times New Roman"/>
          <w:sz w:val="22"/>
          <w:szCs w:val="22"/>
        </w:rPr>
        <w:t xml:space="preserve"> </w:t>
      </w:r>
      <w:r w:rsidRPr="00F06FA5">
        <w:rPr>
          <w:rFonts w:ascii="Times New Roman" w:hAnsi="Times New Roman" w:cs="Times New Roman"/>
          <w:sz w:val="22"/>
          <w:szCs w:val="22"/>
        </w:rPr>
        <w:t xml:space="preserve">the obligation to pay any replacement reserve) are reduced by a reasonably </w:t>
      </w:r>
      <w:r w:rsidR="0063629E">
        <w:rPr>
          <w:rFonts w:ascii="Times New Roman" w:hAnsi="Times New Roman" w:cs="Times New Roman"/>
          <w:sz w:val="22"/>
          <w:szCs w:val="22"/>
        </w:rPr>
        <w:t xml:space="preserve">projected amount of at least </w:t>
      </w:r>
      <w:r w:rsidR="008D0DD1">
        <w:rPr>
          <w:rFonts w:ascii="Times New Roman" w:hAnsi="Times New Roman" w:cs="Times New Roman"/>
          <w:sz w:val="22"/>
          <w:szCs w:val="22"/>
        </w:rPr>
        <w:t>fifteen percent (</w:t>
      </w:r>
      <w:r w:rsidR="00B930B1" w:rsidRPr="00F06FA5">
        <w:rPr>
          <w:rFonts w:ascii="Times New Roman" w:hAnsi="Times New Roman" w:cs="Times New Roman"/>
          <w:sz w:val="22"/>
          <w:szCs w:val="22"/>
        </w:rPr>
        <w:t>15%</w:t>
      </w:r>
      <w:r w:rsidR="008D0DD1">
        <w:rPr>
          <w:rFonts w:ascii="Times New Roman" w:hAnsi="Times New Roman" w:cs="Times New Roman"/>
          <w:sz w:val="22"/>
          <w:szCs w:val="22"/>
        </w:rPr>
        <w:t>)</w:t>
      </w:r>
      <w:r w:rsidR="00B930B1" w:rsidRPr="00F06FA5">
        <w:rPr>
          <w:rFonts w:ascii="Times New Roman" w:hAnsi="Times New Roman" w:cs="Times New Roman"/>
          <w:sz w:val="22"/>
          <w:szCs w:val="22"/>
        </w:rPr>
        <w:t>.</w:t>
      </w:r>
    </w:p>
    <w:p w14:paraId="208CCED7" w14:textId="77777777" w:rsidR="00B60F95" w:rsidRPr="00F06FA5" w:rsidRDefault="00B60F95" w:rsidP="00B17F6D">
      <w:pPr>
        <w:tabs>
          <w:tab w:val="left" w:pos="720"/>
          <w:tab w:val="left" w:pos="1440"/>
          <w:tab w:val="left" w:pos="2280"/>
          <w:tab w:val="left" w:pos="3060"/>
          <w:tab w:val="left" w:pos="4320"/>
        </w:tabs>
        <w:rPr>
          <w:rFonts w:ascii="Times New Roman" w:hAnsi="Times New Roman" w:cs="Times New Roman"/>
          <w:sz w:val="22"/>
          <w:szCs w:val="22"/>
        </w:rPr>
      </w:pPr>
    </w:p>
    <w:p w14:paraId="51449B40" w14:textId="04F19B11" w:rsidR="00B20676" w:rsidRDefault="00B60F95" w:rsidP="00B20676">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If either the limitation in (a) or the limitation in (b) applies, the allowable cost shall be the actual lease payments made by the lessee to the lessor.</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In applying limitation (b) above, the amount of any additional rent that is conditioned on profitability of the tenant shall be disregarded both in computing allowable cost and in determining the percentage reduction in projected, aggregate lease costs.</w:t>
      </w:r>
      <w:r w:rsidR="00B20676">
        <w:rPr>
          <w:rFonts w:ascii="Times New Roman" w:hAnsi="Times New Roman" w:cs="Times New Roman"/>
          <w:sz w:val="22"/>
          <w:szCs w:val="22"/>
        </w:rPr>
        <w:br w:type="page"/>
      </w:r>
    </w:p>
    <w:p w14:paraId="0015226D" w14:textId="77777777" w:rsidR="00073014" w:rsidRDefault="00073014" w:rsidP="00073014">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04AE055A" w14:textId="77777777" w:rsidR="00304BA9" w:rsidRDefault="00304BA9" w:rsidP="00436F8A">
      <w:pPr>
        <w:tabs>
          <w:tab w:val="left" w:pos="720"/>
          <w:tab w:val="left" w:pos="1440"/>
          <w:tab w:val="left" w:pos="2280"/>
          <w:tab w:val="left" w:pos="3240"/>
          <w:tab w:val="left" w:pos="4320"/>
        </w:tabs>
        <w:ind w:left="3240"/>
        <w:rPr>
          <w:rFonts w:ascii="Times New Roman" w:hAnsi="Times New Roman" w:cs="Times New Roman"/>
          <w:sz w:val="22"/>
          <w:szCs w:val="22"/>
        </w:rPr>
      </w:pPr>
    </w:p>
    <w:p w14:paraId="021214A6" w14:textId="4F68DB33" w:rsidR="00B60F95" w:rsidRPr="00F06FA5" w:rsidRDefault="00B60F95" w:rsidP="00436F8A">
      <w:pPr>
        <w:tabs>
          <w:tab w:val="left" w:pos="720"/>
          <w:tab w:val="left" w:pos="1440"/>
          <w:tab w:val="left" w:pos="2280"/>
          <w:tab w:val="left" w:pos="3240"/>
          <w:tab w:val="left" w:pos="4320"/>
        </w:tabs>
        <w:ind w:left="3240"/>
        <w:rPr>
          <w:rFonts w:ascii="Times New Roman" w:hAnsi="Times New Roman" w:cs="Times New Roman"/>
          <w:sz w:val="22"/>
          <w:szCs w:val="22"/>
        </w:rPr>
      </w:pPr>
      <w:r w:rsidRPr="00F06FA5">
        <w:rPr>
          <w:rFonts w:ascii="Times New Roman" w:hAnsi="Times New Roman" w:cs="Times New Roman"/>
          <w:sz w:val="22"/>
          <w:szCs w:val="22"/>
        </w:rPr>
        <w:t>The determination of whether limitation (b) applies shall be made upon request</w:t>
      </w:r>
      <w:r w:rsidR="00885D12">
        <w:rPr>
          <w:rFonts w:ascii="Times New Roman" w:hAnsi="Times New Roman" w:cs="Times New Roman"/>
          <w:sz w:val="22"/>
          <w:szCs w:val="22"/>
        </w:rPr>
        <w:t xml:space="preserve"> </w:t>
      </w:r>
      <w:r w:rsidRPr="00F06FA5">
        <w:rPr>
          <w:rFonts w:ascii="Times New Roman" w:hAnsi="Times New Roman" w:cs="Times New Roman"/>
          <w:sz w:val="22"/>
          <w:szCs w:val="22"/>
        </w:rPr>
        <w:t>of the provider based on proposed lease terms.</w:t>
      </w:r>
      <w:r w:rsidR="00400B36" w:rsidRPr="00F06FA5">
        <w:rPr>
          <w:rFonts w:ascii="Times New Roman" w:hAnsi="Times New Roman" w:cs="Times New Roman"/>
          <w:sz w:val="22"/>
          <w:szCs w:val="22"/>
        </w:rPr>
        <w:t xml:space="preserve"> </w:t>
      </w:r>
      <w:r w:rsidRPr="00F06FA5">
        <w:rPr>
          <w:rFonts w:ascii="Times New Roman" w:hAnsi="Times New Roman" w:cs="Times New Roman"/>
          <w:sz w:val="22"/>
          <w:szCs w:val="22"/>
        </w:rPr>
        <w:t>If the applicability of limitation</w:t>
      </w:r>
      <w:r w:rsidR="00023AEE">
        <w:rPr>
          <w:rFonts w:ascii="Times New Roman" w:hAnsi="Times New Roman" w:cs="Times New Roman"/>
          <w:sz w:val="22"/>
          <w:szCs w:val="22"/>
        </w:rPr>
        <w:t xml:space="preserve"> </w:t>
      </w:r>
      <w:r w:rsidRPr="00F06FA5">
        <w:rPr>
          <w:rFonts w:ascii="Times New Roman" w:hAnsi="Times New Roman" w:cs="Times New Roman"/>
          <w:sz w:val="22"/>
          <w:szCs w:val="22"/>
        </w:rPr>
        <w:t xml:space="preserve">(b) is approved by the Department, it shall continue to apply for the </w:t>
      </w:r>
      <w:r w:rsidR="00EB772B">
        <w:rPr>
          <w:rFonts w:ascii="Times New Roman" w:hAnsi="Times New Roman" w:cs="Times New Roman"/>
          <w:sz w:val="22"/>
          <w:szCs w:val="22"/>
        </w:rPr>
        <w:t>re</w:t>
      </w:r>
      <w:r w:rsidRPr="00F06FA5">
        <w:rPr>
          <w:rFonts w:ascii="Times New Roman" w:hAnsi="Times New Roman" w:cs="Times New Roman"/>
          <w:sz w:val="22"/>
          <w:szCs w:val="22"/>
        </w:rPr>
        <w:t>maining</w:t>
      </w:r>
      <w:r w:rsidR="00EB772B">
        <w:rPr>
          <w:rFonts w:ascii="Times New Roman" w:hAnsi="Times New Roman" w:cs="Times New Roman"/>
          <w:sz w:val="22"/>
          <w:szCs w:val="22"/>
        </w:rPr>
        <w:t xml:space="preserve"> </w:t>
      </w:r>
      <w:r w:rsidRPr="00F06FA5">
        <w:rPr>
          <w:rFonts w:ascii="Times New Roman" w:hAnsi="Times New Roman" w:cs="Times New Roman"/>
          <w:sz w:val="22"/>
          <w:szCs w:val="22"/>
        </w:rPr>
        <w:t>lease term.</w:t>
      </w:r>
    </w:p>
    <w:p w14:paraId="13A27040" w14:textId="77777777" w:rsidR="00304BA9" w:rsidRDefault="00304BA9" w:rsidP="00436F8A">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p>
    <w:p w14:paraId="078DFA42" w14:textId="5AB6F853" w:rsidR="00B60F95" w:rsidRPr="00F06FA5" w:rsidRDefault="00B25F1C" w:rsidP="00304BA9">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7230A8">
        <w:rPr>
          <w:rFonts w:ascii="Times New Roman" w:hAnsi="Times New Roman" w:cs="Times New Roman"/>
          <w:sz w:val="22"/>
          <w:szCs w:val="22"/>
        </w:rPr>
        <w:t>18.4.3.4</w:t>
      </w:r>
      <w:r>
        <w:rPr>
          <w:rFonts w:ascii="Times New Roman" w:hAnsi="Times New Roman" w:cs="Times New Roman"/>
          <w:sz w:val="22"/>
          <w:szCs w:val="22"/>
        </w:rPr>
        <w:tab/>
      </w:r>
      <w:r w:rsidR="00B60F95" w:rsidRPr="00F06FA5">
        <w:rPr>
          <w:rFonts w:ascii="Times New Roman" w:hAnsi="Times New Roman" w:cs="Times New Roman"/>
          <w:sz w:val="22"/>
          <w:szCs w:val="22"/>
        </w:rPr>
        <w:t xml:space="preserve">If the cost as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C51AF">
        <w:rPr>
          <w:rFonts w:ascii="Times New Roman" w:hAnsi="Times New Roman" w:cs="Times New Roman"/>
          <w:sz w:val="22"/>
          <w:szCs w:val="22"/>
        </w:rPr>
        <w:t>18.4.</w:t>
      </w:r>
      <w:r w:rsidR="0004439A">
        <w:rPr>
          <w:rFonts w:ascii="Times New Roman" w:hAnsi="Times New Roman" w:cs="Times New Roman"/>
          <w:sz w:val="22"/>
          <w:szCs w:val="22"/>
        </w:rPr>
        <w:t>3</w:t>
      </w:r>
      <w:r w:rsidR="003C51AF">
        <w:rPr>
          <w:rFonts w:ascii="Times New Roman" w:hAnsi="Times New Roman" w:cs="Times New Roman"/>
          <w:sz w:val="22"/>
          <w:szCs w:val="22"/>
        </w:rPr>
        <w:t>.2</w:t>
      </w:r>
      <w:r w:rsidR="00B60F95" w:rsidRPr="00F06FA5">
        <w:rPr>
          <w:rFonts w:ascii="Times New Roman" w:hAnsi="Times New Roman" w:cs="Times New Roman"/>
          <w:sz w:val="22"/>
          <w:szCs w:val="22"/>
        </w:rPr>
        <w:t xml:space="preserve"> are less than the costs</w:t>
      </w:r>
      <w:r w:rsidR="00B824D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as defined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C51AF">
        <w:rPr>
          <w:rFonts w:ascii="Times New Roman" w:hAnsi="Times New Roman" w:cs="Times New Roman"/>
          <w:sz w:val="22"/>
          <w:szCs w:val="22"/>
        </w:rPr>
        <w:t>18.4.3.1</w:t>
      </w:r>
      <w:r w:rsidR="00B60F95" w:rsidRPr="00F06FA5">
        <w:rPr>
          <w:rFonts w:ascii="Times New Roman" w:hAnsi="Times New Roman" w:cs="Times New Roman"/>
          <w:sz w:val="22"/>
          <w:szCs w:val="22"/>
        </w:rPr>
        <w:t xml:space="preserve">, then the difference can be deferred to a subsequent fiscal period. If in a later fiscal period, </w:t>
      </w:r>
      <w:r w:rsidR="00F76010">
        <w:rPr>
          <w:rFonts w:ascii="Times New Roman" w:hAnsi="Times New Roman" w:cs="Times New Roman"/>
          <w:sz w:val="22"/>
          <w:szCs w:val="22"/>
        </w:rPr>
        <w:t xml:space="preserve">costs </w:t>
      </w:r>
      <w:r w:rsidR="00B60F95" w:rsidRPr="00F06FA5">
        <w:rPr>
          <w:rFonts w:ascii="Times New Roman" w:hAnsi="Times New Roman" w:cs="Times New Roman"/>
          <w:sz w:val="22"/>
          <w:szCs w:val="22"/>
        </w:rPr>
        <w:t xml:space="preserve">as defined in </w:t>
      </w:r>
      <w:r w:rsidR="003036E4">
        <w:rPr>
          <w:rFonts w:ascii="Times New Roman" w:hAnsi="Times New Roman" w:cs="Times New Roman"/>
          <w:sz w:val="22"/>
          <w:szCs w:val="22"/>
        </w:rPr>
        <w:t xml:space="preserve">Principle </w:t>
      </w:r>
      <w:r w:rsidR="003C51AF">
        <w:rPr>
          <w:rFonts w:ascii="Times New Roman" w:hAnsi="Times New Roman" w:cs="Times New Roman"/>
          <w:sz w:val="22"/>
          <w:szCs w:val="22"/>
        </w:rPr>
        <w:t>18.4.3.2</w:t>
      </w:r>
      <w:r w:rsidR="00F76010">
        <w:rPr>
          <w:rFonts w:ascii="Times New Roman" w:hAnsi="Times New Roman" w:cs="Times New Roman"/>
          <w:sz w:val="22"/>
          <w:szCs w:val="22"/>
        </w:rPr>
        <w:t xml:space="preserve"> exceed costs as defined in </w:t>
      </w:r>
      <w:r w:rsidR="003036E4">
        <w:rPr>
          <w:rFonts w:ascii="Times New Roman" w:hAnsi="Times New Roman" w:cs="Times New Roman"/>
          <w:sz w:val="22"/>
          <w:szCs w:val="22"/>
        </w:rPr>
        <w:t>Principle</w:t>
      </w:r>
      <w:r w:rsidR="003C51AF">
        <w:rPr>
          <w:rFonts w:ascii="Times New Roman" w:hAnsi="Times New Roman" w:cs="Times New Roman"/>
          <w:sz w:val="22"/>
          <w:szCs w:val="22"/>
        </w:rPr>
        <w:t>18.4.3.1</w:t>
      </w:r>
      <w:r w:rsidR="00B60F95" w:rsidRPr="00F06FA5">
        <w:rPr>
          <w:rFonts w:ascii="Times New Roman" w:hAnsi="Times New Roman" w:cs="Times New Roman"/>
          <w:sz w:val="22"/>
          <w:szCs w:val="22"/>
        </w:rPr>
        <w:t>, the deferred costs may begin to be amortized.</w:t>
      </w:r>
      <w:r w:rsidR="00F76010">
        <w:rPr>
          <w:rFonts w:ascii="Times New Roman" w:hAnsi="Times New Roman" w:cs="Times New Roman"/>
          <w:sz w:val="22"/>
          <w:szCs w:val="22"/>
        </w:rPr>
        <w:t xml:space="preserve"> </w:t>
      </w:r>
      <w:r w:rsidR="00B60F95" w:rsidRPr="00F06FA5">
        <w:rPr>
          <w:rFonts w:ascii="Times New Roman" w:hAnsi="Times New Roman" w:cs="Times New Roman"/>
          <w:sz w:val="22"/>
          <w:szCs w:val="22"/>
        </w:rPr>
        <w:t>Amortization will increase allowable costs up to the level of the actual lease payments for any given year. These deferred costs</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are not assets of the provider for purposes of calculating</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allowable costs of interest or return of </w:t>
      </w:r>
      <w:proofErr w:type="spellStart"/>
      <w:r w:rsidR="00B60F95" w:rsidRPr="00F06FA5">
        <w:rPr>
          <w:rFonts w:ascii="Times New Roman" w:hAnsi="Times New Roman" w:cs="Times New Roman"/>
          <w:sz w:val="22"/>
          <w:szCs w:val="22"/>
        </w:rPr>
        <w:t>owners</w:t>
      </w:r>
      <w:proofErr w:type="spellEnd"/>
      <w:r w:rsidR="00B60F95" w:rsidRPr="00F06FA5">
        <w:rPr>
          <w:rFonts w:ascii="Times New Roman" w:hAnsi="Times New Roman" w:cs="Times New Roman"/>
          <w:sz w:val="22"/>
          <w:szCs w:val="22"/>
        </w:rPr>
        <w:t xml:space="preserve"> equity and, except</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as specified, do not represent asset</w:t>
      </w:r>
      <w:r w:rsidR="00FC346F">
        <w:rPr>
          <w:rFonts w:ascii="Times New Roman" w:hAnsi="Times New Roman" w:cs="Times New Roman"/>
          <w:sz w:val="22"/>
          <w:szCs w:val="22"/>
        </w:rPr>
        <w:t>s that a provider or creditor of</w:t>
      </w:r>
      <w:r w:rsidR="00536D2C">
        <w:rPr>
          <w:rFonts w:ascii="Times New Roman" w:hAnsi="Times New Roman" w:cs="Times New Roman"/>
          <w:sz w:val="22"/>
          <w:szCs w:val="22"/>
        </w:rPr>
        <w:t xml:space="preserve"> </w:t>
      </w:r>
      <w:r w:rsidR="00B60F95" w:rsidRPr="00F06FA5">
        <w:rPr>
          <w:rFonts w:ascii="Times New Roman" w:hAnsi="Times New Roman" w:cs="Times New Roman"/>
          <w:sz w:val="22"/>
          <w:szCs w:val="22"/>
        </w:rPr>
        <w:t>a provider may claim is a monetary obligation from the Title</w:t>
      </w:r>
      <w:r w:rsidR="00FC346F">
        <w:rPr>
          <w:rFonts w:ascii="Times New Roman" w:hAnsi="Times New Roman" w:cs="Times New Roman"/>
          <w:sz w:val="22"/>
          <w:szCs w:val="22"/>
        </w:rPr>
        <w:t xml:space="preserve"> </w:t>
      </w:r>
      <w:r w:rsidR="00B60F95" w:rsidRPr="00F06FA5">
        <w:rPr>
          <w:rFonts w:ascii="Times New Roman" w:hAnsi="Times New Roman" w:cs="Times New Roman"/>
          <w:sz w:val="22"/>
          <w:szCs w:val="22"/>
        </w:rPr>
        <w:t>XIX program.</w:t>
      </w:r>
    </w:p>
    <w:p w14:paraId="6CC667F4" w14:textId="77777777" w:rsidR="00F77F7E" w:rsidRDefault="00F77F7E" w:rsidP="00760922">
      <w:pPr>
        <w:tabs>
          <w:tab w:val="left" w:pos="720"/>
          <w:tab w:val="left" w:pos="1440"/>
          <w:tab w:val="left" w:pos="2280"/>
          <w:tab w:val="left" w:pos="3240"/>
          <w:tab w:val="left" w:pos="4320"/>
          <w:tab w:val="left" w:pos="5040"/>
        </w:tabs>
        <w:rPr>
          <w:rFonts w:ascii="Times New Roman" w:hAnsi="Times New Roman" w:cs="Times New Roman"/>
          <w:sz w:val="22"/>
          <w:szCs w:val="22"/>
        </w:rPr>
      </w:pPr>
    </w:p>
    <w:p w14:paraId="111B668E" w14:textId="53169C5E" w:rsidR="00B60F95" w:rsidRPr="00F06FA5" w:rsidRDefault="00B25F1C" w:rsidP="009B6DBD">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r>
        <w:rPr>
          <w:rFonts w:ascii="Times New Roman" w:hAnsi="Times New Roman" w:cs="Times New Roman"/>
          <w:sz w:val="22"/>
          <w:szCs w:val="22"/>
        </w:rPr>
        <w:tab/>
      </w:r>
      <w:r w:rsidR="009B6DBD">
        <w:rPr>
          <w:rFonts w:ascii="Times New Roman" w:hAnsi="Times New Roman" w:cs="Times New Roman"/>
          <w:sz w:val="22"/>
          <w:szCs w:val="22"/>
        </w:rPr>
        <w:tab/>
      </w:r>
      <w:r w:rsidR="009B6DBD">
        <w:rPr>
          <w:rFonts w:ascii="Times New Roman" w:hAnsi="Times New Roman" w:cs="Times New Roman"/>
          <w:sz w:val="22"/>
          <w:szCs w:val="22"/>
        </w:rPr>
        <w:tab/>
      </w:r>
      <w:r w:rsidR="007230A8">
        <w:rPr>
          <w:rFonts w:ascii="Times New Roman" w:hAnsi="Times New Roman" w:cs="Times New Roman"/>
          <w:sz w:val="22"/>
          <w:szCs w:val="22"/>
        </w:rPr>
        <w:t>18.4.3.5</w:t>
      </w:r>
      <w:r w:rsidR="00644407">
        <w:rPr>
          <w:rFonts w:ascii="Times New Roman" w:hAnsi="Times New Roman" w:cs="Times New Roman"/>
          <w:sz w:val="22"/>
          <w:szCs w:val="22"/>
        </w:rPr>
        <w:t xml:space="preserve"> </w:t>
      </w:r>
      <w:r w:rsidR="00D92E70">
        <w:rPr>
          <w:rFonts w:ascii="Times New Roman" w:hAnsi="Times New Roman" w:cs="Times New Roman"/>
          <w:sz w:val="22"/>
          <w:szCs w:val="22"/>
        </w:rPr>
        <w:tab/>
      </w:r>
      <w:r w:rsidR="00B60F95" w:rsidRPr="00F06FA5">
        <w:rPr>
          <w:rFonts w:ascii="Times New Roman" w:hAnsi="Times New Roman" w:cs="Times New Roman"/>
          <w:sz w:val="22"/>
          <w:szCs w:val="22"/>
        </w:rPr>
        <w:t>A lease payment to an unrelated par</w:t>
      </w:r>
      <w:r>
        <w:rPr>
          <w:rFonts w:ascii="Times New Roman" w:hAnsi="Times New Roman" w:cs="Times New Roman"/>
          <w:sz w:val="22"/>
          <w:szCs w:val="22"/>
        </w:rPr>
        <w:t>ty for moveable furnishings and</w:t>
      </w:r>
      <w:r w:rsidR="009B6DBD">
        <w:rPr>
          <w:rFonts w:ascii="Times New Roman" w:hAnsi="Times New Roman" w:cs="Times New Roman"/>
          <w:sz w:val="22"/>
          <w:szCs w:val="22"/>
        </w:rPr>
        <w:t xml:space="preserve"> </w:t>
      </w:r>
      <w:r w:rsidR="00B60F95" w:rsidRPr="00F06FA5">
        <w:rPr>
          <w:rFonts w:ascii="Times New Roman" w:hAnsi="Times New Roman" w:cs="Times New Roman"/>
          <w:sz w:val="22"/>
          <w:szCs w:val="22"/>
        </w:rPr>
        <w:t>equipment is an allowable cost, but it shall be limited to the cost of ownership on vehicles only.</w:t>
      </w:r>
    </w:p>
    <w:p w14:paraId="633A12CD" w14:textId="77777777" w:rsidR="00F40128" w:rsidRPr="00F06FA5" w:rsidRDefault="00F40128" w:rsidP="00F40128">
      <w:pPr>
        <w:tabs>
          <w:tab w:val="left" w:pos="720"/>
          <w:tab w:val="left" w:pos="1440"/>
          <w:tab w:val="left" w:pos="2280"/>
          <w:tab w:val="left" w:pos="3060"/>
          <w:tab w:val="left" w:pos="3600"/>
          <w:tab w:val="left" w:pos="4320"/>
        </w:tabs>
        <w:rPr>
          <w:rFonts w:ascii="Times New Roman" w:hAnsi="Times New Roman" w:cs="Times New Roman"/>
          <w:sz w:val="22"/>
          <w:szCs w:val="22"/>
        </w:rPr>
      </w:pPr>
    </w:p>
    <w:p w14:paraId="040882BC" w14:textId="136556BE" w:rsidR="00B60F95" w:rsidRDefault="009B6DBD" w:rsidP="009B6DBD">
      <w:pPr>
        <w:tabs>
          <w:tab w:val="left" w:pos="720"/>
          <w:tab w:val="left" w:pos="1440"/>
          <w:tab w:val="left" w:pos="2160"/>
          <w:tab w:val="left" w:pos="3240"/>
          <w:tab w:val="left" w:pos="3600"/>
          <w:tab w:val="left" w:pos="3960"/>
          <w:tab w:val="left" w:pos="4320"/>
        </w:tabs>
        <w:ind w:left="3240" w:hanging="30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25F1C">
        <w:rPr>
          <w:rFonts w:ascii="Times New Roman" w:hAnsi="Times New Roman" w:cs="Times New Roman"/>
          <w:sz w:val="22"/>
          <w:szCs w:val="22"/>
        </w:rPr>
        <w:tab/>
      </w:r>
      <w:r w:rsidR="007230A8">
        <w:rPr>
          <w:rFonts w:ascii="Times New Roman" w:hAnsi="Times New Roman" w:cs="Times New Roman"/>
          <w:sz w:val="22"/>
          <w:szCs w:val="22"/>
        </w:rPr>
        <w:t>18.4.3.6</w:t>
      </w:r>
      <w:r w:rsidR="00B60F95" w:rsidRPr="00F06FA5">
        <w:rPr>
          <w:rFonts w:ascii="Times New Roman" w:hAnsi="Times New Roman" w:cs="Times New Roman"/>
          <w:sz w:val="22"/>
          <w:szCs w:val="22"/>
        </w:rPr>
        <w:tab/>
        <w:t>For facilities entering into, renewing,</w:t>
      </w:r>
      <w:r w:rsidR="00B25F1C">
        <w:rPr>
          <w:rFonts w:ascii="Times New Roman" w:hAnsi="Times New Roman" w:cs="Times New Roman"/>
          <w:sz w:val="22"/>
          <w:szCs w:val="22"/>
        </w:rPr>
        <w:t xml:space="preserve"> or renegotiating a lease on or</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after September 1, 1999, where the provider/lessee leases a nursing facility from an unrelated party and subsequently the lessor sells to another unrelated party, </w:t>
      </w:r>
      <w:r w:rsidR="003036E4">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741EB7">
        <w:rPr>
          <w:rFonts w:ascii="Times New Roman" w:hAnsi="Times New Roman" w:cs="Times New Roman"/>
          <w:sz w:val="22"/>
          <w:szCs w:val="22"/>
        </w:rPr>
        <w:t>18</w:t>
      </w:r>
      <w:r w:rsidR="00B60F95" w:rsidRPr="00F06FA5">
        <w:rPr>
          <w:rFonts w:ascii="Times New Roman" w:hAnsi="Times New Roman" w:cs="Times New Roman"/>
          <w:sz w:val="22"/>
          <w:szCs w:val="22"/>
        </w:rPr>
        <w:t>.4.3</w:t>
      </w:r>
      <w:r w:rsidR="008B6C50">
        <w:rPr>
          <w:rFonts w:ascii="Times New Roman" w:hAnsi="Times New Roman" w:cs="Times New Roman"/>
          <w:sz w:val="22"/>
          <w:szCs w:val="22"/>
        </w:rPr>
        <w:t>.6</w:t>
      </w:r>
      <w:r w:rsidR="00B60F95" w:rsidRPr="00F06FA5">
        <w:rPr>
          <w:rFonts w:ascii="Times New Roman" w:hAnsi="Times New Roman" w:cs="Times New Roman"/>
          <w:sz w:val="22"/>
          <w:szCs w:val="22"/>
        </w:rPr>
        <w:t>(a) and (b) shall apply.</w:t>
      </w:r>
    </w:p>
    <w:p w14:paraId="558C12A8" w14:textId="77777777" w:rsidR="00B60F95" w:rsidRPr="00F06FA5" w:rsidRDefault="00B60F95" w:rsidP="00745F09">
      <w:pPr>
        <w:tabs>
          <w:tab w:val="left" w:pos="720"/>
          <w:tab w:val="left" w:pos="1440"/>
          <w:tab w:val="left" w:pos="2280"/>
          <w:tab w:val="left" w:pos="3240"/>
          <w:tab w:val="left" w:pos="3600"/>
          <w:tab w:val="left" w:pos="4320"/>
        </w:tabs>
        <w:rPr>
          <w:rFonts w:ascii="Times New Roman" w:hAnsi="Times New Roman" w:cs="Times New Roman"/>
          <w:sz w:val="22"/>
          <w:szCs w:val="22"/>
        </w:rPr>
      </w:pPr>
    </w:p>
    <w:p w14:paraId="56E0A019" w14:textId="7EFC081B" w:rsidR="00CA6DB0" w:rsidRPr="00E15A32" w:rsidRDefault="00B60F95" w:rsidP="00E15A32">
      <w:pPr>
        <w:pStyle w:val="ListParagraph"/>
        <w:numPr>
          <w:ilvl w:val="0"/>
          <w:numId w:val="8"/>
        </w:numPr>
        <w:tabs>
          <w:tab w:val="left" w:pos="720"/>
          <w:tab w:val="left" w:pos="1440"/>
          <w:tab w:val="left" w:pos="2280"/>
          <w:tab w:val="left" w:pos="3240"/>
          <w:tab w:val="left" w:pos="3927"/>
          <w:tab w:val="left" w:pos="4320"/>
        </w:tabs>
        <w:overflowPunct/>
        <w:autoSpaceDE/>
        <w:autoSpaceDN/>
        <w:adjustRightInd/>
        <w:ind w:left="3960" w:right="-115" w:hanging="720"/>
        <w:textAlignment w:val="auto"/>
        <w:rPr>
          <w:rFonts w:ascii="Times New Roman" w:hAnsi="Times New Roman" w:cs="Times New Roman"/>
          <w:sz w:val="22"/>
          <w:szCs w:val="22"/>
        </w:rPr>
      </w:pPr>
      <w:r w:rsidRPr="00CA6DB0">
        <w:rPr>
          <w:rFonts w:ascii="Times New Roman" w:hAnsi="Times New Roman" w:cs="Times New Roman"/>
          <w:sz w:val="22"/>
          <w:szCs w:val="22"/>
        </w:rPr>
        <w:t xml:space="preserve">In cases where the original lessor sells, the lease payment and the terms of the original lease agreement, which have been </w:t>
      </w:r>
    </w:p>
    <w:p w14:paraId="34FC6E56" w14:textId="4ED7C7C7" w:rsidR="00F9442F" w:rsidRPr="00073014" w:rsidRDefault="00B60F95" w:rsidP="00073014">
      <w:pPr>
        <w:pStyle w:val="ListParagraph"/>
        <w:tabs>
          <w:tab w:val="left" w:pos="720"/>
          <w:tab w:val="left" w:pos="1440"/>
          <w:tab w:val="left" w:pos="2280"/>
          <w:tab w:val="left" w:pos="3240"/>
          <w:tab w:val="left" w:pos="3927"/>
          <w:tab w:val="left" w:pos="4320"/>
        </w:tabs>
        <w:ind w:left="3960" w:right="-115"/>
        <w:rPr>
          <w:rFonts w:ascii="Times New Roman" w:hAnsi="Times New Roman" w:cs="Times New Roman"/>
          <w:sz w:val="22"/>
          <w:szCs w:val="22"/>
        </w:rPr>
      </w:pPr>
      <w:r w:rsidRPr="00F06FA5">
        <w:rPr>
          <w:rFonts w:ascii="Times New Roman" w:hAnsi="Times New Roman" w:cs="Times New Roman"/>
          <w:sz w:val="22"/>
          <w:szCs w:val="22"/>
        </w:rPr>
        <w:t xml:space="preserve">prior approved by the Department, will be allowed. Should the lessee enter into, renew, extend, or renegotiate the </w:t>
      </w:r>
      <w:r w:rsidRPr="00A807B3">
        <w:rPr>
          <w:rFonts w:ascii="Times New Roman" w:hAnsi="Times New Roman" w:cs="Times New Roman"/>
          <w:sz w:val="22"/>
          <w:szCs w:val="22"/>
        </w:rPr>
        <w:t xml:space="preserve">original lease agreement, any terms of that lease agreement or payments related to it must be prior approved by the Department. Otherwise, the lesser of Principle </w:t>
      </w:r>
      <w:r w:rsidR="00FC5C37" w:rsidRPr="00A807B3">
        <w:rPr>
          <w:rFonts w:ascii="Times New Roman" w:hAnsi="Times New Roman" w:cs="Times New Roman"/>
          <w:sz w:val="22"/>
          <w:szCs w:val="22"/>
        </w:rPr>
        <w:t>18.4.3.1</w:t>
      </w:r>
      <w:r w:rsidRPr="00A807B3">
        <w:rPr>
          <w:rFonts w:ascii="Times New Roman" w:hAnsi="Times New Roman" w:cs="Times New Roman"/>
          <w:sz w:val="22"/>
          <w:szCs w:val="22"/>
        </w:rPr>
        <w:t xml:space="preserve"> or </w:t>
      </w:r>
      <w:r w:rsidR="00FC5C37" w:rsidRPr="00A807B3">
        <w:rPr>
          <w:rFonts w:ascii="Times New Roman" w:hAnsi="Times New Roman" w:cs="Times New Roman"/>
          <w:sz w:val="22"/>
          <w:szCs w:val="22"/>
        </w:rPr>
        <w:t>18.4.3.2</w:t>
      </w:r>
      <w:r w:rsidR="00D03E9D" w:rsidRPr="00A807B3">
        <w:rPr>
          <w:rFonts w:ascii="Times New Roman" w:hAnsi="Times New Roman" w:cs="Times New Roman"/>
          <w:sz w:val="22"/>
          <w:szCs w:val="22"/>
        </w:rPr>
        <w:t xml:space="preserve"> </w:t>
      </w:r>
      <w:r w:rsidRPr="00A807B3">
        <w:rPr>
          <w:rFonts w:ascii="Times New Roman" w:hAnsi="Times New Roman" w:cs="Times New Roman"/>
          <w:sz w:val="22"/>
          <w:szCs w:val="22"/>
        </w:rPr>
        <w:t>shall apply.</w:t>
      </w:r>
    </w:p>
    <w:p w14:paraId="71D99DE3" w14:textId="77777777" w:rsidR="00A807B3" w:rsidRPr="00297F4B" w:rsidRDefault="00A807B3" w:rsidP="00297F4B">
      <w:pPr>
        <w:tabs>
          <w:tab w:val="left" w:pos="720"/>
          <w:tab w:val="left" w:pos="1440"/>
          <w:tab w:val="left" w:pos="2280"/>
          <w:tab w:val="left" w:pos="3060"/>
          <w:tab w:val="left" w:pos="3927"/>
          <w:tab w:val="left" w:pos="4320"/>
        </w:tabs>
        <w:ind w:right="-115"/>
        <w:rPr>
          <w:rFonts w:ascii="Times New Roman" w:hAnsi="Times New Roman" w:cs="Times New Roman"/>
          <w:sz w:val="22"/>
          <w:szCs w:val="22"/>
        </w:rPr>
      </w:pPr>
    </w:p>
    <w:p w14:paraId="7393C486" w14:textId="77777777" w:rsidR="00B60F95" w:rsidRPr="00436F8A" w:rsidRDefault="00B60F95" w:rsidP="00B35C4A">
      <w:pPr>
        <w:numPr>
          <w:ilvl w:val="2"/>
          <w:numId w:val="2"/>
        </w:numPr>
        <w:tabs>
          <w:tab w:val="clear" w:pos="4500"/>
          <w:tab w:val="left" w:pos="720"/>
          <w:tab w:val="left" w:pos="1440"/>
          <w:tab w:val="left" w:pos="2280"/>
          <w:tab w:val="left" w:pos="3240"/>
          <w:tab w:val="left" w:pos="3960"/>
        </w:tabs>
        <w:overflowPunct/>
        <w:autoSpaceDE/>
        <w:autoSpaceDN/>
        <w:adjustRightInd/>
        <w:ind w:left="3960"/>
        <w:textAlignment w:val="auto"/>
        <w:rPr>
          <w:rFonts w:ascii="Times New Roman" w:hAnsi="Times New Roman" w:cs="Times New Roman"/>
          <w:sz w:val="22"/>
          <w:szCs w:val="22"/>
        </w:rPr>
      </w:pPr>
      <w:r w:rsidRPr="00F06FA5">
        <w:rPr>
          <w:rFonts w:ascii="Times New Roman" w:hAnsi="Times New Roman" w:cs="Times New Roman"/>
          <w:sz w:val="22"/>
          <w:szCs w:val="22"/>
        </w:rPr>
        <w:t>For the provider/les</w:t>
      </w:r>
      <w:r w:rsidR="00436F8A">
        <w:rPr>
          <w:rFonts w:ascii="Times New Roman" w:hAnsi="Times New Roman" w:cs="Times New Roman"/>
          <w:sz w:val="22"/>
          <w:szCs w:val="22"/>
        </w:rPr>
        <w:t xml:space="preserve">see entering into, renewing, or </w:t>
      </w:r>
      <w:r w:rsidRPr="00436F8A">
        <w:rPr>
          <w:rFonts w:ascii="Times New Roman" w:hAnsi="Times New Roman" w:cs="Times New Roman"/>
          <w:sz w:val="22"/>
          <w:szCs w:val="22"/>
        </w:rPr>
        <w:t>renegotiating a lease on or after September 1, 1999, the following four (4) conditions must be met:</w:t>
      </w:r>
    </w:p>
    <w:p w14:paraId="06E733AE" w14:textId="77777777" w:rsidR="00626C32" w:rsidRPr="00F06FA5" w:rsidRDefault="00626C32" w:rsidP="00C74E7C">
      <w:pPr>
        <w:tabs>
          <w:tab w:val="left" w:pos="720"/>
          <w:tab w:val="left" w:pos="1440"/>
          <w:tab w:val="left" w:pos="2280"/>
          <w:tab w:val="left" w:pos="3240"/>
          <w:tab w:val="left" w:pos="4320"/>
        </w:tabs>
        <w:rPr>
          <w:rFonts w:ascii="Times New Roman" w:hAnsi="Times New Roman" w:cs="Times New Roman"/>
          <w:sz w:val="22"/>
          <w:szCs w:val="22"/>
        </w:rPr>
      </w:pPr>
    </w:p>
    <w:p w14:paraId="6EB65C5F" w14:textId="77777777" w:rsidR="00B60F95" w:rsidRPr="00F06FA5" w:rsidRDefault="008B6C50" w:rsidP="00436F8A">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1</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r>
      <w:r w:rsidR="00B60F95" w:rsidRPr="00F06FA5">
        <w:rPr>
          <w:rFonts w:ascii="Times New Roman" w:hAnsi="Times New Roman" w:cs="Times New Roman"/>
          <w:sz w:val="22"/>
          <w:szCs w:val="22"/>
        </w:rPr>
        <w:tab/>
        <w:t>Financing existing on September 1, 1999 must be through the Maine Health and Higher Educational Facilities Authority; and</w:t>
      </w:r>
    </w:p>
    <w:p w14:paraId="66FF4CA5" w14:textId="77777777" w:rsidR="009B6DBD" w:rsidRDefault="009B6DBD" w:rsidP="00663B80">
      <w:pPr>
        <w:tabs>
          <w:tab w:val="left" w:pos="720"/>
          <w:tab w:val="left" w:pos="1440"/>
          <w:tab w:val="left" w:pos="2280"/>
          <w:tab w:val="left" w:pos="3240"/>
          <w:tab w:val="left" w:pos="3600"/>
          <w:tab w:val="left" w:pos="4320"/>
        </w:tabs>
        <w:ind w:left="4680" w:hanging="720"/>
        <w:rPr>
          <w:rFonts w:ascii="Times New Roman" w:hAnsi="Times New Roman" w:cs="Times New Roman"/>
          <w:sz w:val="22"/>
          <w:szCs w:val="22"/>
        </w:rPr>
      </w:pPr>
    </w:p>
    <w:p w14:paraId="45740F65" w14:textId="1C6478B7" w:rsidR="00B20676" w:rsidRDefault="008B6C50" w:rsidP="00B20676">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2</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Approval is necessary in order for the Provider to obtain favorable refinancing, a</w:t>
      </w:r>
      <w:r w:rsidR="00663B80">
        <w:rPr>
          <w:rFonts w:ascii="Times New Roman" w:hAnsi="Times New Roman" w:cs="Times New Roman"/>
          <w:sz w:val="22"/>
          <w:szCs w:val="22"/>
        </w:rPr>
        <w:t>s determined by the Department;</w:t>
      </w:r>
      <w:r w:rsidR="00D16517">
        <w:rPr>
          <w:rFonts w:ascii="Times New Roman" w:hAnsi="Times New Roman" w:cs="Times New Roman"/>
          <w:sz w:val="22"/>
          <w:szCs w:val="22"/>
        </w:rPr>
        <w:t xml:space="preserve"> </w:t>
      </w:r>
      <w:r w:rsidR="00B60F95" w:rsidRPr="00F06FA5">
        <w:rPr>
          <w:rFonts w:ascii="Times New Roman" w:hAnsi="Times New Roman" w:cs="Times New Roman"/>
          <w:sz w:val="22"/>
          <w:szCs w:val="22"/>
        </w:rPr>
        <w:t>and</w:t>
      </w:r>
      <w:r w:rsidR="00B20676">
        <w:rPr>
          <w:rFonts w:ascii="Times New Roman" w:hAnsi="Times New Roman" w:cs="Times New Roman"/>
          <w:sz w:val="22"/>
          <w:szCs w:val="22"/>
        </w:rPr>
        <w:br w:type="page"/>
      </w:r>
    </w:p>
    <w:p w14:paraId="2184050F" w14:textId="77777777" w:rsidR="00073014" w:rsidRDefault="00073014" w:rsidP="00073014">
      <w:pPr>
        <w:tabs>
          <w:tab w:val="left" w:pos="720"/>
          <w:tab w:val="left" w:pos="1440"/>
          <w:tab w:val="left" w:pos="2340"/>
          <w:tab w:val="left" w:pos="3330"/>
          <w:tab w:val="left" w:pos="3870"/>
          <w:tab w:val="left" w:pos="4320"/>
        </w:tabs>
        <w:overflowPunct/>
        <w:autoSpaceDE/>
        <w:autoSpaceDN/>
        <w:adjustRightInd/>
        <w:ind w:right="-180"/>
        <w:textAlignment w:val="auto"/>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2DE76A53" w14:textId="77777777" w:rsidR="009B6DBD" w:rsidRDefault="009B6DBD" w:rsidP="00073014">
      <w:pPr>
        <w:tabs>
          <w:tab w:val="left" w:pos="720"/>
          <w:tab w:val="left" w:pos="1440"/>
          <w:tab w:val="left" w:pos="2280"/>
          <w:tab w:val="left" w:pos="3240"/>
          <w:tab w:val="left" w:pos="3600"/>
          <w:tab w:val="left" w:pos="4320"/>
        </w:tabs>
        <w:ind w:right="-115"/>
        <w:rPr>
          <w:rFonts w:ascii="Times New Roman" w:hAnsi="Times New Roman" w:cs="Times New Roman"/>
          <w:sz w:val="22"/>
          <w:szCs w:val="22"/>
        </w:rPr>
      </w:pPr>
    </w:p>
    <w:p w14:paraId="4FB790CC" w14:textId="141ACD3A" w:rsidR="00B60F95" w:rsidRPr="00F06FA5" w:rsidRDefault="008B6C50" w:rsidP="009B6DBD">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In the Department’s j</w:t>
      </w:r>
      <w:r w:rsidR="00663B80">
        <w:rPr>
          <w:rFonts w:ascii="Times New Roman" w:hAnsi="Times New Roman" w:cs="Times New Roman"/>
          <w:sz w:val="22"/>
          <w:szCs w:val="22"/>
        </w:rPr>
        <w:t>udgment, failure to approve may</w:t>
      </w:r>
      <w:r w:rsidR="009B6DBD">
        <w:rPr>
          <w:rFonts w:ascii="Times New Roman" w:hAnsi="Times New Roman" w:cs="Times New Roman"/>
          <w:sz w:val="22"/>
          <w:szCs w:val="22"/>
        </w:rPr>
        <w:t xml:space="preserve"> </w:t>
      </w:r>
      <w:r w:rsidR="00B60F95" w:rsidRPr="00F06FA5">
        <w:rPr>
          <w:rFonts w:ascii="Times New Roman" w:hAnsi="Times New Roman" w:cs="Times New Roman"/>
          <w:sz w:val="22"/>
          <w:szCs w:val="22"/>
        </w:rPr>
        <w:t>adversely affect resident care; and</w:t>
      </w:r>
    </w:p>
    <w:p w14:paraId="0FE678C6" w14:textId="77777777" w:rsidR="009B6DBD" w:rsidRDefault="009B6DBD" w:rsidP="00890DAC">
      <w:pPr>
        <w:tabs>
          <w:tab w:val="left" w:pos="720"/>
          <w:tab w:val="left" w:pos="1440"/>
          <w:tab w:val="left" w:pos="2280"/>
          <w:tab w:val="left" w:pos="3240"/>
          <w:tab w:val="left" w:pos="3960"/>
          <w:tab w:val="left" w:pos="4320"/>
          <w:tab w:val="left" w:pos="5040"/>
        </w:tabs>
        <w:ind w:left="4320" w:right="-475" w:hanging="720"/>
        <w:rPr>
          <w:rFonts w:ascii="Times New Roman" w:hAnsi="Times New Roman" w:cs="Times New Roman"/>
          <w:sz w:val="22"/>
          <w:szCs w:val="22"/>
        </w:rPr>
      </w:pPr>
    </w:p>
    <w:p w14:paraId="5D4763EE" w14:textId="63C49091" w:rsidR="00B60F95" w:rsidRDefault="008B6C50" w:rsidP="009B6DBD">
      <w:pPr>
        <w:tabs>
          <w:tab w:val="left" w:pos="720"/>
          <w:tab w:val="left" w:pos="1440"/>
          <w:tab w:val="left" w:pos="2280"/>
          <w:tab w:val="left" w:pos="3240"/>
          <w:tab w:val="left" w:pos="4050"/>
          <w:tab w:val="left" w:pos="4230"/>
          <w:tab w:val="left" w:pos="4320"/>
        </w:tabs>
        <w:ind w:left="4320" w:hanging="360"/>
        <w:rPr>
          <w:rFonts w:ascii="Times New Roman" w:hAnsi="Times New Roman" w:cs="Times New Roman"/>
          <w:sz w:val="22"/>
          <w:szCs w:val="22"/>
        </w:rPr>
      </w:pPr>
      <w:r>
        <w:rPr>
          <w:rFonts w:ascii="Times New Roman" w:hAnsi="Times New Roman" w:cs="Times New Roman"/>
          <w:sz w:val="22"/>
          <w:szCs w:val="22"/>
        </w:rPr>
        <w:t>4</w:t>
      </w:r>
      <w:r w:rsidR="00B60F95" w:rsidRPr="00F06FA5">
        <w:rPr>
          <w:rFonts w:ascii="Times New Roman" w:hAnsi="Times New Roman" w:cs="Times New Roman"/>
          <w:sz w:val="22"/>
          <w:szCs w:val="22"/>
        </w:rPr>
        <w:t>.</w:t>
      </w:r>
      <w:r w:rsidR="00B60F95" w:rsidRPr="00F06FA5">
        <w:rPr>
          <w:rFonts w:ascii="Times New Roman" w:hAnsi="Times New Roman" w:cs="Times New Roman"/>
          <w:sz w:val="22"/>
          <w:szCs w:val="22"/>
        </w:rPr>
        <w:tab/>
        <w:t>In the Department’s judgment, approval will further the Department’s goal of ensuring that public funds are only</w:t>
      </w:r>
      <w:r w:rsidR="009B6DBD">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expended for services that are necessary for the </w:t>
      </w:r>
      <w:r w:rsidR="00C00DAE" w:rsidRPr="00F06FA5">
        <w:rPr>
          <w:rFonts w:ascii="Times New Roman" w:hAnsi="Times New Roman" w:cs="Times New Roman"/>
          <w:sz w:val="22"/>
          <w:szCs w:val="22"/>
        </w:rPr>
        <w:t>well-being</w:t>
      </w:r>
      <w:r w:rsidR="00B60F95" w:rsidRPr="00F06FA5">
        <w:rPr>
          <w:rFonts w:ascii="Times New Roman" w:hAnsi="Times New Roman" w:cs="Times New Roman"/>
          <w:sz w:val="22"/>
          <w:szCs w:val="22"/>
        </w:rPr>
        <w:t xml:space="preserve"> of the citizens of Maine.</w:t>
      </w:r>
    </w:p>
    <w:p w14:paraId="16D18797" w14:textId="77777777" w:rsidR="00D85674" w:rsidRDefault="00D85674" w:rsidP="00F77F7E">
      <w:pPr>
        <w:tabs>
          <w:tab w:val="left" w:pos="720"/>
          <w:tab w:val="left" w:pos="1440"/>
          <w:tab w:val="left" w:pos="2280"/>
          <w:tab w:val="left" w:pos="3240"/>
          <w:tab w:val="left" w:pos="4680"/>
          <w:tab w:val="left" w:pos="5040"/>
        </w:tabs>
        <w:ind w:left="4680" w:right="-475" w:hanging="720"/>
        <w:rPr>
          <w:rFonts w:ascii="Times New Roman" w:hAnsi="Times New Roman" w:cs="Times New Roman"/>
          <w:sz w:val="22"/>
          <w:szCs w:val="22"/>
        </w:rPr>
      </w:pPr>
    </w:p>
    <w:p w14:paraId="7F4B756E" w14:textId="77777777" w:rsidR="00322466" w:rsidRDefault="00741EB7" w:rsidP="00890DAC">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.4.4</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Sale and Leaseback Agreements-Rental Charges</w:t>
      </w:r>
      <w:r w:rsidR="00B60F95" w:rsidRPr="00F06FA5">
        <w:rPr>
          <w:rFonts w:ascii="Times New Roman" w:hAnsi="Times New Roman" w:cs="Times New Roman"/>
          <w:sz w:val="22"/>
          <w:szCs w:val="22"/>
        </w:rPr>
        <w:t>. Rental costs specified in sale and leaseback agreements incurred by providers through selling physical plant facilities or equipment to a purchaser not connected with or related to the provider, and concurrently leasing back the same facilities or equipment, are includable in allowable cost.</w:t>
      </w:r>
    </w:p>
    <w:p w14:paraId="0CE50B67" w14:textId="77777777" w:rsidR="00745F09" w:rsidRPr="00F06FA5" w:rsidRDefault="00745F09" w:rsidP="00745F09">
      <w:pPr>
        <w:tabs>
          <w:tab w:val="left" w:pos="720"/>
          <w:tab w:val="left" w:pos="1440"/>
          <w:tab w:val="left" w:pos="2340"/>
          <w:tab w:val="left" w:pos="3240"/>
          <w:tab w:val="left" w:pos="4320"/>
        </w:tabs>
        <w:ind w:left="2340" w:hanging="900"/>
        <w:rPr>
          <w:rFonts w:ascii="Times New Roman" w:hAnsi="Times New Roman" w:cs="Times New Roman"/>
          <w:sz w:val="22"/>
          <w:szCs w:val="22"/>
        </w:rPr>
      </w:pPr>
    </w:p>
    <w:p w14:paraId="69FD453D" w14:textId="48BF108F" w:rsidR="00354D49" w:rsidRPr="002717E3" w:rsidRDefault="00B60F95" w:rsidP="002717E3">
      <w:pPr>
        <w:tabs>
          <w:tab w:val="left" w:pos="720"/>
          <w:tab w:val="left" w:pos="1440"/>
          <w:tab w:val="left" w:pos="3240"/>
          <w:tab w:val="left" w:pos="4320"/>
        </w:tabs>
        <w:ind w:left="2160"/>
        <w:rPr>
          <w:rFonts w:ascii="Times New Roman" w:hAnsi="Times New Roman" w:cs="Times New Roman"/>
          <w:sz w:val="22"/>
          <w:szCs w:val="22"/>
        </w:rPr>
      </w:pPr>
      <w:r w:rsidRPr="00F06FA5">
        <w:rPr>
          <w:rFonts w:ascii="Times New Roman" w:hAnsi="Times New Roman" w:cs="Times New Roman"/>
          <w:sz w:val="22"/>
          <w:szCs w:val="22"/>
        </w:rPr>
        <w:t>However, the rental charge cannot exceed the amount that the provider would have included in reimbursable costs had he retained legal title to the facilities or equipment, such as interest on mortgage, taxes, depreciation, insurance and maintenance costs.</w:t>
      </w:r>
    </w:p>
    <w:p w14:paraId="0422854A" w14:textId="77777777" w:rsidR="00354D49" w:rsidRPr="0086624F" w:rsidRDefault="00354D49" w:rsidP="0086624F">
      <w:pPr>
        <w:pStyle w:val="ListParagraph"/>
        <w:numPr>
          <w:ilvl w:val="0"/>
          <w:numId w:val="15"/>
        </w:numPr>
        <w:tabs>
          <w:tab w:val="left" w:pos="720"/>
          <w:tab w:val="left" w:pos="1440"/>
          <w:tab w:val="left" w:pos="2280"/>
          <w:tab w:val="left" w:pos="2340"/>
          <w:tab w:val="left" w:pos="3240"/>
          <w:tab w:val="left" w:pos="4320"/>
        </w:tabs>
        <w:rPr>
          <w:rFonts w:ascii="Times New Roman" w:hAnsi="Times New Roman" w:cs="Times New Roman"/>
          <w:sz w:val="22"/>
          <w:szCs w:val="22"/>
        </w:rPr>
      </w:pPr>
    </w:p>
    <w:p w14:paraId="7657ACA1" w14:textId="77777777" w:rsidR="00B60F95" w:rsidRPr="00F06FA5" w:rsidRDefault="00741EB7"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 Expense</w:t>
      </w:r>
    </w:p>
    <w:p w14:paraId="1C86815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7AA94EA" w14:textId="6CE1C7B4" w:rsidR="00CA6DB0" w:rsidRDefault="00741EB7" w:rsidP="00E15A32">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.5.1</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w:t>
      </w:r>
      <w:r w:rsidR="00B60F95" w:rsidRPr="00F06FA5">
        <w:rPr>
          <w:rFonts w:ascii="Times New Roman" w:hAnsi="Times New Roman" w:cs="Times New Roman"/>
          <w:sz w:val="22"/>
          <w:szCs w:val="22"/>
        </w:rPr>
        <w:t xml:space="preserve">. Interest is the cost incurred for the use of borrowed funds. Interest on current indebtedness is the costs incurred for funds borrowed for a relatively short term, usually one (1) year or less, but in no event more than fifteen (15) months. </w:t>
      </w:r>
    </w:p>
    <w:p w14:paraId="6F1CD353" w14:textId="4C4C9120" w:rsidR="00501255" w:rsidRDefault="00CA6DB0" w:rsidP="00297F4B">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This is usually for such purposes as working capi</w:t>
      </w:r>
      <w:r w:rsidR="00890DAC">
        <w:rPr>
          <w:rFonts w:ascii="Times New Roman" w:hAnsi="Times New Roman" w:cs="Times New Roman"/>
          <w:sz w:val="22"/>
          <w:szCs w:val="22"/>
        </w:rPr>
        <w:t xml:space="preserve">tal for normal </w:t>
      </w:r>
      <w:r w:rsidR="00B60F95" w:rsidRPr="00F06FA5">
        <w:rPr>
          <w:rFonts w:ascii="Times New Roman" w:hAnsi="Times New Roman" w:cs="Times New Roman"/>
          <w:sz w:val="22"/>
          <w:szCs w:val="22"/>
        </w:rPr>
        <w:t xml:space="preserve">operating expenses. </w:t>
      </w:r>
      <w:r w:rsidR="00B60F95" w:rsidRPr="005B4FA7">
        <w:rPr>
          <w:rFonts w:ascii="Times New Roman" w:hAnsi="Times New Roman" w:cs="Times New Roman"/>
          <w:sz w:val="22"/>
          <w:szCs w:val="22"/>
        </w:rPr>
        <w:t>Interest on capital indebtedness is the cost incurred for funds borrowed for capital purposes, such as acquisition of facilities and equipment, and capital improvements.</w:t>
      </w:r>
      <w:r w:rsidR="00B60F95" w:rsidRPr="00F06FA5">
        <w:rPr>
          <w:rFonts w:ascii="Times New Roman" w:hAnsi="Times New Roman" w:cs="Times New Roman"/>
          <w:sz w:val="22"/>
          <w:szCs w:val="22"/>
        </w:rPr>
        <w:t xml:space="preserve"> Generally, loans for capital purposes are long-term loans. Except as provided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607F9">
        <w:rPr>
          <w:rFonts w:ascii="Times New Roman" w:hAnsi="Times New Roman" w:cs="Times New Roman"/>
          <w:sz w:val="22"/>
          <w:szCs w:val="22"/>
        </w:rPr>
        <w:t>18.5.4.6</w:t>
      </w:r>
      <w:r w:rsidR="00B60F95" w:rsidRPr="00F06FA5">
        <w:rPr>
          <w:rFonts w:ascii="Times New Roman" w:hAnsi="Times New Roman" w:cs="Times New Roman"/>
          <w:sz w:val="22"/>
          <w:szCs w:val="22"/>
        </w:rPr>
        <w:t>, interest does not include interest and penalties charged for failure to pay accounts when due.</w:t>
      </w:r>
    </w:p>
    <w:p w14:paraId="55AA99EC" w14:textId="77777777" w:rsidR="00B52774" w:rsidRDefault="00B52774" w:rsidP="00450AA0">
      <w:pPr>
        <w:pStyle w:val="BodyTextIndent"/>
        <w:tabs>
          <w:tab w:val="left" w:pos="720"/>
          <w:tab w:val="left" w:pos="1440"/>
          <w:tab w:val="left" w:pos="2280"/>
          <w:tab w:val="left" w:pos="3480"/>
          <w:tab w:val="left" w:pos="4320"/>
        </w:tabs>
        <w:ind w:left="0" w:right="-115"/>
        <w:jc w:val="left"/>
        <w:rPr>
          <w:sz w:val="22"/>
          <w:szCs w:val="22"/>
        </w:rPr>
      </w:pPr>
    </w:p>
    <w:p w14:paraId="29DA0CFB" w14:textId="17C4B3EC" w:rsidR="00B60F95" w:rsidRPr="00F06FA5" w:rsidRDefault="00727B86" w:rsidP="00297F4B">
      <w:pPr>
        <w:tabs>
          <w:tab w:val="left" w:pos="720"/>
          <w:tab w:val="left" w:pos="1440"/>
          <w:tab w:val="left" w:pos="2160"/>
          <w:tab w:val="left" w:pos="2340"/>
          <w:tab w:val="left" w:pos="3240"/>
          <w:tab w:val="left" w:pos="4320"/>
        </w:tabs>
        <w:ind w:left="2160" w:right="-360" w:hanging="90"/>
        <w:rPr>
          <w:rFonts w:ascii="Times New Roman" w:hAnsi="Times New Roman" w:cs="Times New Roman"/>
          <w:sz w:val="22"/>
          <w:szCs w:val="22"/>
        </w:rPr>
      </w:pPr>
      <w:r>
        <w:rPr>
          <w:rFonts w:ascii="Times New Roman" w:hAnsi="Times New Roman" w:cs="Times New Roman"/>
          <w:sz w:val="22"/>
          <w:szCs w:val="22"/>
        </w:rPr>
        <w:t>*</w:t>
      </w:r>
      <w:r w:rsidR="00C76EA7">
        <w:rPr>
          <w:rFonts w:ascii="Times New Roman" w:hAnsi="Times New Roman" w:cs="Times New Roman"/>
          <w:sz w:val="22"/>
          <w:szCs w:val="22"/>
        </w:rPr>
        <w:t>To be allowable</w:t>
      </w:r>
      <w:r w:rsidR="007E4989">
        <w:rPr>
          <w:rFonts w:ascii="Times New Roman" w:hAnsi="Times New Roman" w:cs="Times New Roman"/>
          <w:sz w:val="22"/>
          <w:szCs w:val="22"/>
        </w:rPr>
        <w:t xml:space="preserve"> interest expense, </w:t>
      </w:r>
      <w:r w:rsidR="00B60F95" w:rsidRPr="00F06FA5">
        <w:rPr>
          <w:rFonts w:ascii="Times New Roman" w:hAnsi="Times New Roman" w:cs="Times New Roman"/>
          <w:sz w:val="22"/>
          <w:szCs w:val="22"/>
        </w:rPr>
        <w:t>interest must</w:t>
      </w:r>
      <w:r w:rsidR="007E4989">
        <w:rPr>
          <w:rFonts w:ascii="Times New Roman" w:hAnsi="Times New Roman" w:cs="Times New Roman"/>
          <w:sz w:val="22"/>
          <w:szCs w:val="22"/>
        </w:rPr>
        <w:t xml:space="preserve"> be</w:t>
      </w:r>
      <w:r w:rsidR="005D0457" w:rsidRPr="005D0457">
        <w:rPr>
          <w:rFonts w:ascii="Times New Roman" w:hAnsi="Times New Roman" w:cs="Times New Roman"/>
          <w:snapToGrid w:val="0"/>
          <w:color w:val="FF0000"/>
          <w:szCs w:val="20"/>
        </w:rPr>
        <w:t xml:space="preserve"> </w:t>
      </w:r>
      <w:r w:rsidR="005D0457">
        <w:rPr>
          <w:rFonts w:ascii="Times New Roman" w:hAnsi="Times New Roman" w:cs="Times New Roman"/>
          <w:sz w:val="22"/>
          <w:szCs w:val="22"/>
        </w:rPr>
        <w:t>f</w:t>
      </w:r>
      <w:r w:rsidR="005D0457" w:rsidRPr="005D0457">
        <w:rPr>
          <w:rFonts w:ascii="Times New Roman" w:hAnsi="Times New Roman" w:cs="Times New Roman"/>
          <w:sz w:val="22"/>
          <w:szCs w:val="22"/>
        </w:rPr>
        <w:t>or a purpose related to patient care, and</w:t>
      </w:r>
      <w:r w:rsidR="00B60F95" w:rsidRPr="00F06FA5">
        <w:rPr>
          <w:rFonts w:ascii="Times New Roman" w:hAnsi="Times New Roman" w:cs="Times New Roman"/>
          <w:sz w:val="22"/>
          <w:szCs w:val="22"/>
        </w:rPr>
        <w:t>:</w:t>
      </w:r>
    </w:p>
    <w:p w14:paraId="2D30C0AB" w14:textId="77777777" w:rsidR="00B60F95" w:rsidRPr="00F06FA5" w:rsidRDefault="00B60F95" w:rsidP="00C74E7C">
      <w:pPr>
        <w:tabs>
          <w:tab w:val="left" w:pos="720"/>
          <w:tab w:val="left" w:pos="1440"/>
          <w:tab w:val="left" w:pos="2280"/>
          <w:tab w:val="left" w:pos="3480"/>
          <w:tab w:val="left" w:pos="4320"/>
        </w:tabs>
        <w:ind w:left="3480" w:right="-360" w:hanging="1200"/>
        <w:rPr>
          <w:rFonts w:ascii="Times New Roman" w:hAnsi="Times New Roman" w:cs="Times New Roman"/>
          <w:sz w:val="22"/>
          <w:szCs w:val="22"/>
        </w:rPr>
      </w:pPr>
    </w:p>
    <w:p w14:paraId="425C1E89" w14:textId="77777777" w:rsidR="00297F4B" w:rsidRDefault="00B30A07" w:rsidP="00297F4B">
      <w:pPr>
        <w:tabs>
          <w:tab w:val="left" w:pos="720"/>
          <w:tab w:val="left" w:pos="1440"/>
          <w:tab w:val="left" w:pos="2280"/>
          <w:tab w:val="left" w:pos="2880"/>
          <w:tab w:val="left" w:pos="2970"/>
          <w:tab w:val="left" w:pos="3060"/>
          <w:tab w:val="left" w:pos="4320"/>
        </w:tabs>
        <w:ind w:left="3240" w:right="-360" w:hanging="1080"/>
        <w:rPr>
          <w:rFonts w:ascii="Times New Roman" w:hAnsi="Times New Roman" w:cs="Times New Roman"/>
          <w:sz w:val="22"/>
          <w:szCs w:val="22"/>
        </w:rPr>
      </w:pPr>
      <w:r>
        <w:rPr>
          <w:rFonts w:ascii="Times New Roman" w:hAnsi="Times New Roman" w:cs="Times New Roman"/>
          <w:sz w:val="22"/>
          <w:szCs w:val="22"/>
        </w:rPr>
        <w:t>*</w:t>
      </w:r>
      <w:r w:rsidR="007E4989">
        <w:rPr>
          <w:rFonts w:ascii="Times New Roman" w:hAnsi="Times New Roman" w:cs="Times New Roman"/>
          <w:sz w:val="22"/>
          <w:szCs w:val="22"/>
        </w:rPr>
        <w:t>a.</w:t>
      </w:r>
      <w:r w:rsidR="00B60F95" w:rsidRPr="00F06FA5">
        <w:rPr>
          <w:rFonts w:ascii="Times New Roman" w:hAnsi="Times New Roman" w:cs="Times New Roman"/>
          <w:sz w:val="22"/>
          <w:szCs w:val="22"/>
        </w:rPr>
        <w:tab/>
      </w:r>
      <w:r w:rsidR="007E4989">
        <w:rPr>
          <w:rFonts w:ascii="Times New Roman" w:hAnsi="Times New Roman" w:cs="Times New Roman"/>
          <w:sz w:val="22"/>
          <w:szCs w:val="22"/>
        </w:rPr>
        <w:t>I</w:t>
      </w:r>
      <w:r w:rsidR="007E4989" w:rsidRPr="00F06FA5">
        <w:rPr>
          <w:rFonts w:ascii="Times New Roman" w:hAnsi="Times New Roman" w:cs="Times New Roman"/>
          <w:sz w:val="22"/>
          <w:szCs w:val="22"/>
        </w:rPr>
        <w:t xml:space="preserve">ncurred </w:t>
      </w:r>
      <w:r w:rsidR="00B60F95" w:rsidRPr="00F06FA5">
        <w:rPr>
          <w:rFonts w:ascii="Times New Roman" w:hAnsi="Times New Roman" w:cs="Times New Roman"/>
          <w:sz w:val="22"/>
          <w:szCs w:val="22"/>
        </w:rPr>
        <w:t xml:space="preserve">on a loan made to satisfy a financial need of the </w:t>
      </w:r>
      <w:r w:rsidR="00890DAC">
        <w:rPr>
          <w:rFonts w:ascii="Times New Roman" w:hAnsi="Times New Roman" w:cs="Times New Roman"/>
          <w:sz w:val="22"/>
          <w:szCs w:val="22"/>
        </w:rPr>
        <w:t>provider</w:t>
      </w:r>
      <w:r w:rsidR="007E4989">
        <w:rPr>
          <w:rFonts w:ascii="Times New Roman" w:hAnsi="Times New Roman" w:cs="Times New Roman"/>
          <w:sz w:val="22"/>
          <w:szCs w:val="22"/>
        </w:rPr>
        <w:t xml:space="preserve"> for</w:t>
      </w:r>
      <w:r w:rsidR="00C76EA7">
        <w:rPr>
          <w:rFonts w:ascii="Times New Roman" w:hAnsi="Times New Roman" w:cs="Times New Roman"/>
          <w:sz w:val="22"/>
          <w:szCs w:val="22"/>
        </w:rPr>
        <w:t xml:space="preserve"> capital</w:t>
      </w:r>
    </w:p>
    <w:p w14:paraId="630C535F" w14:textId="77777777" w:rsidR="00297F4B" w:rsidRDefault="007E4989" w:rsidP="00297F4B">
      <w:pPr>
        <w:tabs>
          <w:tab w:val="left" w:pos="720"/>
          <w:tab w:val="left" w:pos="1440"/>
          <w:tab w:val="left" w:pos="2280"/>
          <w:tab w:val="left" w:pos="2880"/>
          <w:tab w:val="left" w:pos="2970"/>
          <w:tab w:val="left" w:pos="3060"/>
          <w:tab w:val="left" w:pos="4320"/>
        </w:tabs>
        <w:ind w:left="3240" w:right="-360" w:hanging="360"/>
        <w:rPr>
          <w:rFonts w:ascii="Times New Roman" w:hAnsi="Times New Roman" w:cs="Times New Roman"/>
          <w:sz w:val="22"/>
          <w:szCs w:val="22"/>
        </w:rPr>
      </w:pPr>
      <w:r>
        <w:rPr>
          <w:rFonts w:ascii="Times New Roman" w:hAnsi="Times New Roman" w:cs="Times New Roman"/>
          <w:sz w:val="22"/>
          <w:szCs w:val="22"/>
        </w:rPr>
        <w:t>purposes</w:t>
      </w:r>
      <w:r w:rsidR="00C76EA7">
        <w:rPr>
          <w:rFonts w:ascii="Times New Roman" w:hAnsi="Times New Roman" w:cs="Times New Roman"/>
          <w:sz w:val="22"/>
          <w:szCs w:val="22"/>
        </w:rPr>
        <w:t>, such as acquisition of facili</w:t>
      </w:r>
      <w:r w:rsidR="00297F4B">
        <w:rPr>
          <w:rFonts w:ascii="Times New Roman" w:hAnsi="Times New Roman" w:cs="Times New Roman"/>
          <w:sz w:val="22"/>
          <w:szCs w:val="22"/>
        </w:rPr>
        <w:t>ties and equipment, and capital</w:t>
      </w:r>
    </w:p>
    <w:p w14:paraId="6AE7490A" w14:textId="77777777" w:rsidR="00890DAC" w:rsidRDefault="00C76EA7" w:rsidP="00297F4B">
      <w:pPr>
        <w:tabs>
          <w:tab w:val="left" w:pos="720"/>
          <w:tab w:val="left" w:pos="1440"/>
          <w:tab w:val="left" w:pos="2280"/>
          <w:tab w:val="left" w:pos="2880"/>
          <w:tab w:val="left" w:pos="2970"/>
          <w:tab w:val="left" w:pos="3060"/>
          <w:tab w:val="left" w:pos="4320"/>
        </w:tabs>
        <w:ind w:left="3240" w:right="-360" w:hanging="360"/>
        <w:rPr>
          <w:rFonts w:ascii="Times New Roman" w:hAnsi="Times New Roman" w:cs="Times New Roman"/>
          <w:sz w:val="22"/>
          <w:szCs w:val="22"/>
        </w:rPr>
      </w:pPr>
      <w:r>
        <w:rPr>
          <w:rFonts w:ascii="Times New Roman" w:hAnsi="Times New Roman" w:cs="Times New Roman"/>
          <w:sz w:val="22"/>
          <w:szCs w:val="22"/>
        </w:rPr>
        <w:t>improvements, incurred on a loan</w:t>
      </w:r>
      <w:r w:rsidR="007E4989">
        <w:rPr>
          <w:rFonts w:ascii="Times New Roman" w:hAnsi="Times New Roman" w:cs="Times New Roman"/>
          <w:sz w:val="22"/>
          <w:szCs w:val="22"/>
        </w:rPr>
        <w:t>;</w:t>
      </w:r>
    </w:p>
    <w:p w14:paraId="45E9E331" w14:textId="77777777" w:rsidR="00297F4B" w:rsidRDefault="00297F4B" w:rsidP="00297F4B">
      <w:pPr>
        <w:tabs>
          <w:tab w:val="left" w:pos="720"/>
          <w:tab w:val="left" w:pos="1440"/>
          <w:tab w:val="left" w:pos="2280"/>
          <w:tab w:val="left" w:pos="2880"/>
          <w:tab w:val="left" w:pos="2970"/>
          <w:tab w:val="left" w:pos="3060"/>
          <w:tab w:val="left" w:pos="4320"/>
        </w:tabs>
        <w:ind w:left="3240" w:right="-360" w:hanging="360"/>
        <w:rPr>
          <w:rFonts w:ascii="Times New Roman" w:hAnsi="Times New Roman" w:cs="Times New Roman"/>
          <w:sz w:val="22"/>
          <w:szCs w:val="22"/>
        </w:rPr>
      </w:pPr>
    </w:p>
    <w:p w14:paraId="38BDB1A2" w14:textId="77777777" w:rsidR="00B60F95" w:rsidRPr="00F06FA5" w:rsidRDefault="00297F4B" w:rsidP="00297F4B">
      <w:pPr>
        <w:tabs>
          <w:tab w:val="left" w:pos="720"/>
          <w:tab w:val="left" w:pos="1440"/>
          <w:tab w:val="left" w:pos="2280"/>
          <w:tab w:val="left" w:pos="2790"/>
          <w:tab w:val="left" w:pos="2880"/>
          <w:tab w:val="left" w:pos="3060"/>
          <w:tab w:val="left" w:pos="4320"/>
        </w:tabs>
        <w:ind w:left="2880" w:right="-360" w:hanging="1320"/>
        <w:rPr>
          <w:rFonts w:ascii="Times New Roman" w:hAnsi="Times New Roman" w:cs="Times New Roman"/>
          <w:sz w:val="22"/>
          <w:szCs w:val="22"/>
        </w:rPr>
      </w:pPr>
      <w:r>
        <w:rPr>
          <w:rFonts w:ascii="Times New Roman" w:hAnsi="Times New Roman" w:cs="Times New Roman"/>
          <w:sz w:val="22"/>
          <w:szCs w:val="22"/>
        </w:rPr>
        <w:tab/>
      </w:r>
      <w:r w:rsidR="007E4989">
        <w:rPr>
          <w:rFonts w:ascii="Times New Roman" w:hAnsi="Times New Roman" w:cs="Times New Roman"/>
          <w:sz w:val="22"/>
          <w:szCs w:val="22"/>
        </w:rPr>
        <w:t>b.</w:t>
      </w:r>
      <w:r w:rsidR="007E4989">
        <w:rPr>
          <w:rFonts w:ascii="Times New Roman" w:hAnsi="Times New Roman" w:cs="Times New Roman"/>
          <w:sz w:val="22"/>
          <w:szCs w:val="22"/>
        </w:rPr>
        <w:tab/>
      </w:r>
      <w:r w:rsidR="00890DAC">
        <w:rPr>
          <w:rFonts w:ascii="Times New Roman" w:hAnsi="Times New Roman" w:cs="Times New Roman"/>
          <w:sz w:val="22"/>
          <w:szCs w:val="22"/>
        </w:rPr>
        <w:tab/>
      </w:r>
      <w:r w:rsidR="00B60F95" w:rsidRPr="00F06FA5">
        <w:rPr>
          <w:rFonts w:ascii="Times New Roman" w:hAnsi="Times New Roman" w:cs="Times New Roman"/>
          <w:sz w:val="22"/>
          <w:szCs w:val="22"/>
        </w:rPr>
        <w:t>Loans which result in excess funds or investments would be considered unnecessary; and</w:t>
      </w:r>
    </w:p>
    <w:p w14:paraId="1F9CAC85" w14:textId="77777777" w:rsidR="00B60F95" w:rsidRPr="00F06FA5" w:rsidRDefault="00B60F95" w:rsidP="00C74E7C">
      <w:pPr>
        <w:tabs>
          <w:tab w:val="left" w:pos="720"/>
          <w:tab w:val="left" w:pos="1440"/>
          <w:tab w:val="left" w:pos="2280"/>
          <w:tab w:val="left" w:pos="3480"/>
          <w:tab w:val="left" w:pos="4320"/>
        </w:tabs>
        <w:ind w:left="3480" w:right="-360" w:hanging="1200"/>
        <w:rPr>
          <w:rFonts w:ascii="Times New Roman" w:hAnsi="Times New Roman" w:cs="Times New Roman"/>
          <w:sz w:val="22"/>
          <w:szCs w:val="22"/>
        </w:rPr>
      </w:pPr>
    </w:p>
    <w:p w14:paraId="397DC268" w14:textId="77777777" w:rsidR="003E4083" w:rsidRDefault="007E4989" w:rsidP="00297F4B">
      <w:pPr>
        <w:tabs>
          <w:tab w:val="left" w:pos="720"/>
          <w:tab w:val="left" w:pos="1440"/>
          <w:tab w:val="left" w:pos="2280"/>
          <w:tab w:val="left" w:pos="2340"/>
          <w:tab w:val="left" w:pos="4320"/>
        </w:tabs>
        <w:ind w:left="2880" w:right="-360" w:hanging="630"/>
        <w:rPr>
          <w:rFonts w:ascii="Times New Roman" w:hAnsi="Times New Roman" w:cs="Times New Roman"/>
          <w:sz w:val="22"/>
          <w:szCs w:val="22"/>
        </w:rPr>
      </w:pPr>
      <w:r>
        <w:rPr>
          <w:rFonts w:ascii="Times New Roman" w:hAnsi="Times New Roman" w:cs="Times New Roman"/>
          <w:sz w:val="22"/>
          <w:szCs w:val="22"/>
        </w:rPr>
        <w:t>c.</w:t>
      </w:r>
      <w:r w:rsidR="00B60F95" w:rsidRPr="00F06FA5">
        <w:rPr>
          <w:rFonts w:ascii="Times New Roman" w:hAnsi="Times New Roman" w:cs="Times New Roman"/>
          <w:sz w:val="22"/>
          <w:szCs w:val="22"/>
        </w:rPr>
        <w:tab/>
        <w:t xml:space="preserve">Be reduced by investment income except where such income is from gifts, whether restricted or unrestricted, and which are held separate and not </w:t>
      </w:r>
    </w:p>
    <w:p w14:paraId="1515AB5E" w14:textId="77777777" w:rsidR="003E4083" w:rsidRDefault="003E4083" w:rsidP="00297F4B">
      <w:pPr>
        <w:tabs>
          <w:tab w:val="left" w:pos="720"/>
          <w:tab w:val="left" w:pos="1440"/>
          <w:tab w:val="left" w:pos="2280"/>
          <w:tab w:val="left" w:pos="2340"/>
          <w:tab w:val="left" w:pos="4320"/>
        </w:tabs>
        <w:ind w:left="2880" w:right="-360" w:hanging="630"/>
        <w:rPr>
          <w:rFonts w:ascii="Times New Roman" w:hAnsi="Times New Roman" w:cs="Times New Roman"/>
          <w:sz w:val="22"/>
          <w:szCs w:val="22"/>
        </w:rPr>
      </w:pPr>
    </w:p>
    <w:p w14:paraId="3258C3BB" w14:textId="0956F31F" w:rsidR="00B20676" w:rsidRDefault="003E4083" w:rsidP="00B20676">
      <w:pPr>
        <w:pStyle w:val="BlockText"/>
        <w:tabs>
          <w:tab w:val="clear" w:pos="3600"/>
          <w:tab w:val="left" w:pos="720"/>
          <w:tab w:val="left" w:pos="1440"/>
          <w:tab w:val="left" w:pos="2280"/>
          <w:tab w:val="left" w:pos="4320"/>
        </w:tabs>
        <w:ind w:left="90" w:hanging="90"/>
        <w:rPr>
          <w:szCs w:val="22"/>
        </w:rPr>
      </w:pPr>
      <w:r w:rsidRPr="00F9442F">
        <w:rPr>
          <w:szCs w:val="22"/>
        </w:rPr>
        <w:t>*The Department shall submit to CMS and anticipates approval for a State Plan Amendment related to these</w:t>
      </w:r>
      <w:r w:rsidR="00CC6489">
        <w:rPr>
          <w:szCs w:val="22"/>
        </w:rPr>
        <w:t xml:space="preserve"> </w:t>
      </w:r>
      <w:r w:rsidRPr="00F9442F">
        <w:rPr>
          <w:szCs w:val="22"/>
        </w:rPr>
        <w:t>provisions</w:t>
      </w:r>
      <w:r>
        <w:rPr>
          <w:szCs w:val="22"/>
        </w:rPr>
        <w:t>.</w:t>
      </w:r>
      <w:r w:rsidR="00B20676">
        <w:rPr>
          <w:szCs w:val="22"/>
        </w:rPr>
        <w:br w:type="page"/>
      </w:r>
    </w:p>
    <w:p w14:paraId="153ACA44" w14:textId="60E1F291" w:rsidR="003E4083" w:rsidRDefault="003E4083" w:rsidP="003E4083">
      <w:pPr>
        <w:pStyle w:val="BlockText"/>
        <w:tabs>
          <w:tab w:val="clear" w:pos="3600"/>
          <w:tab w:val="left" w:pos="720"/>
          <w:tab w:val="left" w:pos="1440"/>
          <w:tab w:val="left" w:pos="2280"/>
          <w:tab w:val="left" w:pos="3480"/>
          <w:tab w:val="left" w:pos="4320"/>
        </w:tabs>
        <w:ind w:left="3480" w:hanging="3480"/>
        <w:rPr>
          <w:bCs/>
          <w:szCs w:val="22"/>
        </w:rPr>
      </w:pPr>
      <w:r>
        <w:rPr>
          <w:szCs w:val="22"/>
        </w:rPr>
        <w:lastRenderedPageBreak/>
        <w:t>18</w:t>
      </w:r>
      <w:r w:rsidRPr="00F06FA5">
        <w:rPr>
          <w:szCs w:val="22"/>
        </w:rPr>
        <w:tab/>
      </w:r>
      <w:r>
        <w:rPr>
          <w:b/>
          <w:szCs w:val="22"/>
        </w:rPr>
        <w:t>CAPITAL</w:t>
      </w:r>
      <w:r w:rsidRPr="00EB772B">
        <w:rPr>
          <w:b/>
          <w:szCs w:val="22"/>
        </w:rPr>
        <w:t xml:space="preserve"> COSTS </w:t>
      </w:r>
      <w:r>
        <w:rPr>
          <w:bCs/>
          <w:szCs w:val="22"/>
        </w:rPr>
        <w:t>(cont.)</w:t>
      </w:r>
    </w:p>
    <w:p w14:paraId="41374D0E" w14:textId="77777777" w:rsidR="003E4083" w:rsidRDefault="003E4083" w:rsidP="003E4083">
      <w:pPr>
        <w:pStyle w:val="BlockText"/>
        <w:tabs>
          <w:tab w:val="clear" w:pos="3600"/>
          <w:tab w:val="left" w:pos="720"/>
          <w:tab w:val="left" w:pos="1440"/>
          <w:tab w:val="left" w:pos="2280"/>
          <w:tab w:val="left" w:pos="3480"/>
          <w:tab w:val="left" w:pos="4320"/>
        </w:tabs>
        <w:ind w:left="3480" w:hanging="3480"/>
        <w:rPr>
          <w:bCs/>
          <w:szCs w:val="22"/>
        </w:rPr>
      </w:pPr>
    </w:p>
    <w:p w14:paraId="5CF68EAE" w14:textId="7B2075D0" w:rsidR="002717E3" w:rsidRPr="00F06FA5" w:rsidRDefault="003E4083" w:rsidP="003E4083">
      <w:pPr>
        <w:tabs>
          <w:tab w:val="left" w:pos="720"/>
          <w:tab w:val="left" w:pos="1440"/>
          <w:tab w:val="left" w:pos="2280"/>
          <w:tab w:val="left" w:pos="2340"/>
          <w:tab w:val="left" w:pos="4320"/>
        </w:tabs>
        <w:ind w:left="2880" w:right="-360" w:hanging="63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commingled with other funds. Income from funded depreciation is not used to reduce interest expense.</w:t>
      </w:r>
    </w:p>
    <w:p w14:paraId="23E9ECDF" w14:textId="77777777" w:rsidR="00B527C6" w:rsidRPr="00F06FA5" w:rsidRDefault="00B527C6" w:rsidP="00A93065">
      <w:pPr>
        <w:tabs>
          <w:tab w:val="left" w:pos="720"/>
          <w:tab w:val="left" w:pos="1440"/>
          <w:tab w:val="left" w:pos="2280"/>
          <w:tab w:val="left" w:pos="3480"/>
          <w:tab w:val="left" w:pos="4320"/>
        </w:tabs>
        <w:ind w:right="-360"/>
        <w:rPr>
          <w:rFonts w:ascii="Times New Roman" w:hAnsi="Times New Roman" w:cs="Times New Roman"/>
          <w:sz w:val="22"/>
          <w:szCs w:val="22"/>
        </w:rPr>
      </w:pPr>
    </w:p>
    <w:p w14:paraId="6030E19B" w14:textId="77777777" w:rsidR="00B60F95" w:rsidRDefault="007E4989" w:rsidP="00297F4B">
      <w:pPr>
        <w:tabs>
          <w:tab w:val="left" w:pos="720"/>
          <w:tab w:val="left" w:pos="1440"/>
          <w:tab w:val="left" w:pos="2280"/>
          <w:tab w:val="left" w:pos="2880"/>
          <w:tab w:val="left" w:pos="3240"/>
          <w:tab w:val="left" w:pos="3600"/>
          <w:tab w:val="left" w:pos="4140"/>
        </w:tabs>
        <w:ind w:left="2880" w:right="-360" w:hanging="630"/>
        <w:rPr>
          <w:rFonts w:ascii="Times New Roman" w:hAnsi="Times New Roman" w:cs="Times New Roman"/>
          <w:sz w:val="22"/>
          <w:szCs w:val="22"/>
        </w:rPr>
      </w:pPr>
      <w:r>
        <w:rPr>
          <w:rFonts w:ascii="Times New Roman" w:hAnsi="Times New Roman" w:cs="Times New Roman"/>
          <w:sz w:val="22"/>
          <w:szCs w:val="22"/>
        </w:rPr>
        <w:t>d.</w:t>
      </w:r>
      <w:r w:rsidR="00B60F95" w:rsidRPr="00F06FA5">
        <w:rPr>
          <w:rFonts w:ascii="Times New Roman" w:hAnsi="Times New Roman" w:cs="Times New Roman"/>
          <w:sz w:val="22"/>
          <w:szCs w:val="22"/>
        </w:rPr>
        <w:tab/>
        <w:t>Be incurred at a rate not in ex</w:t>
      </w:r>
      <w:r w:rsidR="00890DAC">
        <w:rPr>
          <w:rFonts w:ascii="Times New Roman" w:hAnsi="Times New Roman" w:cs="Times New Roman"/>
          <w:sz w:val="22"/>
          <w:szCs w:val="22"/>
        </w:rPr>
        <w:t xml:space="preserve">cess of what a prudent borrower </w:t>
      </w:r>
      <w:r>
        <w:rPr>
          <w:rFonts w:ascii="Times New Roman" w:hAnsi="Times New Roman" w:cs="Times New Roman"/>
          <w:sz w:val="22"/>
          <w:szCs w:val="22"/>
        </w:rPr>
        <w:t>would have</w:t>
      </w:r>
      <w:r w:rsidR="00297F4B">
        <w:rPr>
          <w:rFonts w:ascii="Times New Roman" w:hAnsi="Times New Roman" w:cs="Times New Roman"/>
          <w:sz w:val="22"/>
          <w:szCs w:val="22"/>
        </w:rPr>
        <w:t xml:space="preserve"> </w:t>
      </w:r>
      <w:r w:rsidR="00B60F95" w:rsidRPr="00F06FA5">
        <w:rPr>
          <w:rFonts w:ascii="Times New Roman" w:hAnsi="Times New Roman" w:cs="Times New Roman"/>
          <w:sz w:val="22"/>
          <w:szCs w:val="22"/>
        </w:rPr>
        <w:t>had to pay in the money market existing at the time the loan was made.</w:t>
      </w:r>
    </w:p>
    <w:p w14:paraId="4E4BD2CC" w14:textId="77777777" w:rsidR="00B60F95" w:rsidRPr="00F06FA5" w:rsidRDefault="00B60F95" w:rsidP="00B25F1C">
      <w:pPr>
        <w:tabs>
          <w:tab w:val="left" w:pos="720"/>
          <w:tab w:val="left" w:pos="1440"/>
          <w:tab w:val="left" w:pos="2280"/>
          <w:tab w:val="left" w:pos="3240"/>
          <w:tab w:val="left" w:pos="4320"/>
        </w:tabs>
        <w:rPr>
          <w:rFonts w:ascii="Times New Roman" w:hAnsi="Times New Roman" w:cs="Times New Roman"/>
          <w:sz w:val="22"/>
          <w:szCs w:val="22"/>
        </w:rPr>
      </w:pPr>
    </w:p>
    <w:p w14:paraId="4DE2ADA1" w14:textId="77777777" w:rsidR="00297F4B" w:rsidRDefault="00C35AA4" w:rsidP="002B17CA">
      <w:pPr>
        <w:tabs>
          <w:tab w:val="left" w:pos="720"/>
          <w:tab w:val="left" w:pos="1440"/>
          <w:tab w:val="left" w:pos="2280"/>
          <w:tab w:val="left" w:pos="2880"/>
          <w:tab w:val="left" w:pos="3240"/>
          <w:tab w:val="left" w:pos="3480"/>
          <w:tab w:val="left" w:pos="3600"/>
          <w:tab w:val="left" w:pos="4140"/>
          <w:tab w:val="left" w:pos="4320"/>
        </w:tabs>
        <w:ind w:left="4680" w:right="-360" w:hanging="2430"/>
        <w:rPr>
          <w:rFonts w:ascii="Times New Roman" w:hAnsi="Times New Roman" w:cs="Times New Roman"/>
          <w:sz w:val="22"/>
          <w:szCs w:val="22"/>
        </w:rPr>
      </w:pPr>
      <w:r>
        <w:rPr>
          <w:rFonts w:ascii="Times New Roman" w:hAnsi="Times New Roman" w:cs="Times New Roman"/>
          <w:sz w:val="22"/>
          <w:szCs w:val="22"/>
        </w:rPr>
        <w:t>e</w:t>
      </w:r>
      <w:r w:rsidR="00687605">
        <w:rPr>
          <w:rFonts w:ascii="Times New Roman" w:hAnsi="Times New Roman" w:cs="Times New Roman"/>
          <w:sz w:val="22"/>
          <w:szCs w:val="22"/>
        </w:rPr>
        <w:t>.</w:t>
      </w:r>
      <w:r w:rsidR="00B60F95" w:rsidRPr="00F06FA5">
        <w:rPr>
          <w:rFonts w:ascii="Times New Roman" w:hAnsi="Times New Roman" w:cs="Times New Roman"/>
          <w:sz w:val="22"/>
          <w:szCs w:val="22"/>
        </w:rPr>
        <w:tab/>
        <w:t>Be paid to a lender not relate</w:t>
      </w:r>
      <w:r w:rsidR="00890DAC">
        <w:rPr>
          <w:rFonts w:ascii="Times New Roman" w:hAnsi="Times New Roman" w:cs="Times New Roman"/>
          <w:sz w:val="22"/>
          <w:szCs w:val="22"/>
        </w:rPr>
        <w:t>d through control or ownership,</w:t>
      </w:r>
      <w:r w:rsidR="000454D3">
        <w:rPr>
          <w:rFonts w:ascii="Times New Roman" w:hAnsi="Times New Roman" w:cs="Times New Roman"/>
          <w:sz w:val="22"/>
          <w:szCs w:val="22"/>
        </w:rPr>
        <w:t xml:space="preserve"> </w:t>
      </w:r>
      <w:r w:rsidR="00297F4B">
        <w:rPr>
          <w:rFonts w:ascii="Times New Roman" w:hAnsi="Times New Roman" w:cs="Times New Roman"/>
          <w:sz w:val="22"/>
          <w:szCs w:val="22"/>
        </w:rPr>
        <w:t>or personal</w:t>
      </w:r>
    </w:p>
    <w:p w14:paraId="0C2BEB4F" w14:textId="77777777" w:rsidR="00B60F95" w:rsidRDefault="00297F4B" w:rsidP="002B17CA">
      <w:pPr>
        <w:tabs>
          <w:tab w:val="left" w:pos="720"/>
          <w:tab w:val="left" w:pos="1440"/>
          <w:tab w:val="left" w:pos="2280"/>
          <w:tab w:val="left" w:pos="2880"/>
          <w:tab w:val="left" w:pos="3240"/>
          <w:tab w:val="left" w:pos="3480"/>
          <w:tab w:val="left" w:pos="3600"/>
          <w:tab w:val="left" w:pos="4140"/>
          <w:tab w:val="left" w:pos="4320"/>
        </w:tabs>
        <w:ind w:left="4680" w:right="-360" w:hanging="243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relationship to the borrowing organization.</w:t>
      </w:r>
    </w:p>
    <w:p w14:paraId="64FA8480" w14:textId="77777777" w:rsidR="00262387" w:rsidRDefault="00262387" w:rsidP="00297F4B">
      <w:pPr>
        <w:tabs>
          <w:tab w:val="left" w:pos="720"/>
          <w:tab w:val="left" w:pos="1440"/>
          <w:tab w:val="left" w:pos="2280"/>
          <w:tab w:val="left" w:pos="2880"/>
          <w:tab w:val="left" w:pos="3240"/>
          <w:tab w:val="left" w:pos="3480"/>
          <w:tab w:val="left" w:pos="3600"/>
          <w:tab w:val="left" w:pos="4140"/>
          <w:tab w:val="left" w:pos="4320"/>
        </w:tabs>
        <w:ind w:left="4680" w:right="-360" w:hanging="2430"/>
        <w:rPr>
          <w:rFonts w:ascii="Times New Roman" w:hAnsi="Times New Roman" w:cs="Times New Roman"/>
          <w:sz w:val="22"/>
          <w:szCs w:val="22"/>
        </w:rPr>
      </w:pPr>
    </w:p>
    <w:p w14:paraId="7D53C066" w14:textId="75949E9D" w:rsidR="00262387" w:rsidRPr="00450AA0" w:rsidRDefault="00A11AE1" w:rsidP="00D16517">
      <w:pPr>
        <w:tabs>
          <w:tab w:val="left" w:pos="720"/>
          <w:tab w:val="left" w:pos="1440"/>
          <w:tab w:val="left" w:pos="2280"/>
          <w:tab w:val="left" w:pos="2880"/>
          <w:tab w:val="left" w:pos="3240"/>
          <w:tab w:val="left" w:pos="3600"/>
          <w:tab w:val="left" w:pos="4140"/>
        </w:tabs>
        <w:ind w:left="2880" w:right="-360" w:hanging="630"/>
        <w:rPr>
          <w:rFonts w:ascii="Times New Roman" w:hAnsi="Times New Roman" w:cs="Times New Roman"/>
          <w:snapToGrid w:val="0"/>
          <w:sz w:val="22"/>
          <w:szCs w:val="22"/>
        </w:rPr>
      </w:pPr>
      <w:r>
        <w:rPr>
          <w:rFonts w:ascii="Times New Roman" w:hAnsi="Times New Roman" w:cs="Times New Roman"/>
          <w:sz w:val="22"/>
          <w:szCs w:val="22"/>
        </w:rPr>
        <w:t>*</w:t>
      </w:r>
      <w:r w:rsidR="00262387" w:rsidRPr="0012787B">
        <w:rPr>
          <w:rFonts w:ascii="Times New Roman" w:hAnsi="Times New Roman" w:cs="Times New Roman"/>
          <w:sz w:val="22"/>
          <w:szCs w:val="22"/>
        </w:rPr>
        <w:t>f.</w:t>
      </w:r>
      <w:r w:rsidR="00262387" w:rsidRPr="0012787B">
        <w:rPr>
          <w:rFonts w:ascii="Times New Roman" w:hAnsi="Times New Roman" w:cs="Times New Roman"/>
          <w:sz w:val="22"/>
          <w:szCs w:val="22"/>
        </w:rPr>
        <w:tab/>
      </w:r>
      <w:r w:rsidR="0012787B" w:rsidRPr="00450AA0">
        <w:rPr>
          <w:rFonts w:ascii="Times New Roman" w:hAnsi="Times New Roman" w:cs="Times New Roman"/>
          <w:snapToGrid w:val="0"/>
          <w:sz w:val="22"/>
          <w:szCs w:val="22"/>
        </w:rPr>
        <w:t xml:space="preserve">If a borrowing or a portion of a borrowing is considered unnecessary, the interest expense on the borrowing, or the unnecessary portion of the borrowing, is not an allowable cost. The repayment of the funds borrowed is applied first to the allowable portion of the loan. The allowable interest for a year is determined by multiplying the total interest for the year by the ratio of the allowable share of the loan to the total amount of the loan outstanding.  The ratio is based on the loan balance (allowable and total) at the beginning of </w:t>
      </w:r>
      <w:r w:rsidR="006B7288" w:rsidRPr="00450AA0">
        <w:rPr>
          <w:rFonts w:ascii="Times New Roman" w:hAnsi="Times New Roman" w:cs="Times New Roman"/>
          <w:snapToGrid w:val="0"/>
          <w:sz w:val="22"/>
          <w:szCs w:val="22"/>
        </w:rPr>
        <w:t>the cost</w:t>
      </w:r>
      <w:r w:rsidR="006B7288" w:rsidRPr="00450AA0">
        <w:rPr>
          <w:rFonts w:ascii="Times New Roman" w:hAnsi="Times New Roman" w:cs="Times New Roman"/>
          <w:snapToGrid w:val="0"/>
          <w:szCs w:val="20"/>
        </w:rPr>
        <w:t xml:space="preserve"> </w:t>
      </w:r>
      <w:r w:rsidR="006B7288" w:rsidRPr="00450AA0">
        <w:rPr>
          <w:rFonts w:ascii="Times New Roman" w:hAnsi="Times New Roman" w:cs="Times New Roman"/>
          <w:snapToGrid w:val="0"/>
          <w:sz w:val="22"/>
          <w:szCs w:val="22"/>
        </w:rPr>
        <w:t>report year. (The balance at the beginning of the cost report year is used without regard to the schedule of the payments, i.e., monthly, quarterly.) Since the allowable part must be paid first, the ratio will change each year.</w:t>
      </w:r>
    </w:p>
    <w:p w14:paraId="0BEEE5CF" w14:textId="77777777" w:rsidR="00501255" w:rsidRDefault="00501255" w:rsidP="00D27827">
      <w:pPr>
        <w:tabs>
          <w:tab w:val="left" w:pos="720"/>
          <w:tab w:val="left" w:pos="1440"/>
          <w:tab w:val="left" w:pos="2280"/>
          <w:tab w:val="left" w:pos="2970"/>
          <w:tab w:val="left" w:pos="3240"/>
          <w:tab w:val="left" w:pos="3480"/>
          <w:tab w:val="left" w:pos="3600"/>
          <w:tab w:val="left" w:pos="4140"/>
          <w:tab w:val="left" w:pos="4320"/>
          <w:tab w:val="left" w:pos="4680"/>
        </w:tabs>
        <w:ind w:left="4680" w:right="-360" w:hanging="2610"/>
        <w:rPr>
          <w:rFonts w:ascii="Times New Roman" w:hAnsi="Times New Roman" w:cs="Times New Roman"/>
          <w:sz w:val="22"/>
          <w:szCs w:val="22"/>
        </w:rPr>
      </w:pPr>
    </w:p>
    <w:p w14:paraId="66F2DAD6" w14:textId="1C060B81" w:rsidR="00C35AA4" w:rsidRPr="00B20ADC" w:rsidRDefault="00870921" w:rsidP="00297F4B">
      <w:pPr>
        <w:tabs>
          <w:tab w:val="left" w:pos="720"/>
          <w:tab w:val="left" w:pos="2160"/>
          <w:tab w:val="left" w:pos="2280"/>
          <w:tab w:val="left" w:pos="3240"/>
          <w:tab w:val="left" w:pos="3480"/>
          <w:tab w:val="left" w:pos="3600"/>
          <w:tab w:val="left" w:pos="4140"/>
          <w:tab w:val="left" w:pos="4320"/>
          <w:tab w:val="left" w:pos="4680"/>
        </w:tabs>
        <w:ind w:left="2250" w:right="-360" w:hanging="726"/>
        <w:rPr>
          <w:rFonts w:ascii="Times New Roman" w:hAnsi="Times New Roman" w:cs="Times New Roman"/>
          <w:sz w:val="21"/>
          <w:szCs w:val="21"/>
        </w:rPr>
      </w:pPr>
      <w:r w:rsidRPr="00870921">
        <w:rPr>
          <w:rFonts w:ascii="Times New Roman" w:hAnsi="Times New Roman" w:cs="Times New Roman"/>
          <w:sz w:val="22"/>
          <w:szCs w:val="22"/>
        </w:rPr>
        <w:t>18.5.2</w:t>
      </w:r>
      <w:r>
        <w:rPr>
          <w:rFonts w:ascii="Times New Roman" w:hAnsi="Times New Roman" w:cs="Times New Roman"/>
          <w:b/>
          <w:sz w:val="22"/>
          <w:szCs w:val="22"/>
        </w:rPr>
        <w:t xml:space="preserve"> </w:t>
      </w:r>
      <w:r w:rsidR="00CD4633">
        <w:rPr>
          <w:rFonts w:ascii="Times New Roman" w:hAnsi="Times New Roman" w:cs="Times New Roman"/>
          <w:b/>
          <w:sz w:val="22"/>
          <w:szCs w:val="22"/>
        </w:rPr>
        <w:tab/>
      </w:r>
      <w:r w:rsidR="00CC6489">
        <w:rPr>
          <w:rFonts w:ascii="Times New Roman" w:hAnsi="Times New Roman" w:cs="Times New Roman"/>
          <w:b/>
          <w:sz w:val="22"/>
          <w:szCs w:val="22"/>
        </w:rPr>
        <w:t xml:space="preserve"> </w:t>
      </w:r>
      <w:r w:rsidR="00C35AA4" w:rsidRPr="00B20ADC">
        <w:rPr>
          <w:rFonts w:ascii="Times New Roman" w:hAnsi="Times New Roman" w:cs="Times New Roman"/>
          <w:b/>
          <w:sz w:val="21"/>
          <w:szCs w:val="21"/>
        </w:rPr>
        <w:t>Swap Investments</w:t>
      </w:r>
      <w:r w:rsidR="00C35AA4" w:rsidRPr="00B20ADC">
        <w:rPr>
          <w:rFonts w:ascii="Times New Roman" w:hAnsi="Times New Roman" w:cs="Times New Roman"/>
          <w:sz w:val="21"/>
          <w:szCs w:val="21"/>
        </w:rPr>
        <w:t>. Swap investment</w:t>
      </w:r>
      <w:r w:rsidR="00CD4633" w:rsidRPr="00B20ADC">
        <w:rPr>
          <w:rFonts w:ascii="Times New Roman" w:hAnsi="Times New Roman" w:cs="Times New Roman"/>
          <w:sz w:val="21"/>
          <w:szCs w:val="21"/>
        </w:rPr>
        <w:t xml:space="preserve">s, also known as swap loans or swaps are </w:t>
      </w:r>
      <w:r w:rsidR="00C35AA4" w:rsidRPr="00B20ADC">
        <w:rPr>
          <w:rFonts w:ascii="Times New Roman" w:hAnsi="Times New Roman" w:cs="Times New Roman"/>
          <w:sz w:val="21"/>
          <w:szCs w:val="21"/>
        </w:rPr>
        <w:t>defined as an interest rate swap agreement between two counterparties in which one stream of future interest payments is exchanged for another based on a specific principal amount. The Department will not pay for swap investments.</w:t>
      </w:r>
    </w:p>
    <w:p w14:paraId="0DC23D21" w14:textId="77777777" w:rsidR="00D27827" w:rsidRPr="00B20ADC" w:rsidRDefault="00D27827" w:rsidP="009B5877">
      <w:pPr>
        <w:pStyle w:val="BlockText"/>
        <w:tabs>
          <w:tab w:val="clear" w:pos="3600"/>
          <w:tab w:val="left" w:pos="720"/>
          <w:tab w:val="left" w:pos="1440"/>
          <w:tab w:val="left" w:pos="2280"/>
          <w:tab w:val="left" w:pos="3480"/>
          <w:tab w:val="left" w:pos="4320"/>
        </w:tabs>
        <w:ind w:left="0" w:firstLine="0"/>
        <w:rPr>
          <w:sz w:val="21"/>
          <w:szCs w:val="21"/>
        </w:rPr>
      </w:pPr>
    </w:p>
    <w:p w14:paraId="4BCE4759" w14:textId="5A977F58" w:rsidR="00CB3D14" w:rsidRPr="00B20ADC" w:rsidRDefault="008244B0" w:rsidP="00CC6489">
      <w:pPr>
        <w:pStyle w:val="BlockText"/>
        <w:tabs>
          <w:tab w:val="clear" w:pos="3600"/>
          <w:tab w:val="left" w:pos="720"/>
          <w:tab w:val="left" w:pos="1080"/>
          <w:tab w:val="left" w:pos="1440"/>
          <w:tab w:val="left" w:pos="2160"/>
          <w:tab w:val="left" w:pos="2340"/>
          <w:tab w:val="left" w:pos="3240"/>
          <w:tab w:val="left" w:pos="3480"/>
          <w:tab w:val="left" w:pos="4320"/>
        </w:tabs>
        <w:ind w:left="2250" w:hanging="720"/>
        <w:rPr>
          <w:sz w:val="21"/>
          <w:szCs w:val="21"/>
        </w:rPr>
      </w:pPr>
      <w:bookmarkStart w:id="3" w:name="_Hlk524424755"/>
      <w:r w:rsidRPr="00B20ADC">
        <w:rPr>
          <w:b/>
          <w:sz w:val="21"/>
          <w:szCs w:val="21"/>
        </w:rPr>
        <w:t>*</w:t>
      </w:r>
      <w:r w:rsidR="00870921" w:rsidRPr="00B20ADC">
        <w:rPr>
          <w:sz w:val="21"/>
          <w:szCs w:val="21"/>
        </w:rPr>
        <w:t xml:space="preserve">18.5.3 </w:t>
      </w:r>
      <w:r w:rsidR="00B60F95" w:rsidRPr="00B20ADC">
        <w:rPr>
          <w:b/>
          <w:sz w:val="21"/>
          <w:szCs w:val="21"/>
        </w:rPr>
        <w:t>Refinancing</w:t>
      </w:r>
      <w:r w:rsidR="00B60F95" w:rsidRPr="00B20ADC">
        <w:rPr>
          <w:sz w:val="21"/>
          <w:szCs w:val="21"/>
        </w:rPr>
        <w:t xml:space="preserve">. Any refinancing of property mortgages or loans on </w:t>
      </w:r>
      <w:r w:rsidR="005A165D" w:rsidRPr="00B20ADC">
        <w:rPr>
          <w:sz w:val="21"/>
          <w:szCs w:val="21"/>
        </w:rPr>
        <w:t xml:space="preserve">capital </w:t>
      </w:r>
      <w:r w:rsidR="00B60F95" w:rsidRPr="00B20ADC">
        <w:rPr>
          <w:sz w:val="21"/>
          <w:szCs w:val="21"/>
        </w:rPr>
        <w:t xml:space="preserve">assets must be prior approved </w:t>
      </w:r>
      <w:r w:rsidR="00357305" w:rsidRPr="00B20ADC">
        <w:rPr>
          <w:sz w:val="21"/>
          <w:szCs w:val="21"/>
        </w:rPr>
        <w:t xml:space="preserve">in writing </w:t>
      </w:r>
      <w:r w:rsidR="00B60F95" w:rsidRPr="00B20ADC">
        <w:rPr>
          <w:sz w:val="21"/>
          <w:szCs w:val="21"/>
        </w:rPr>
        <w:t>by the Department</w:t>
      </w:r>
      <w:r w:rsidR="00357305" w:rsidRPr="00B20ADC">
        <w:rPr>
          <w:sz w:val="21"/>
          <w:szCs w:val="21"/>
        </w:rPr>
        <w:t>’s Division of Licensing and Certification, prior to the closing of the loan</w:t>
      </w:r>
      <w:r w:rsidR="00B60F95" w:rsidRPr="00B20ADC">
        <w:rPr>
          <w:sz w:val="21"/>
          <w:szCs w:val="21"/>
        </w:rPr>
        <w:t xml:space="preserve">. If </w:t>
      </w:r>
      <w:r w:rsidR="00357305" w:rsidRPr="00B20ADC">
        <w:rPr>
          <w:sz w:val="21"/>
          <w:szCs w:val="21"/>
        </w:rPr>
        <w:t>written</w:t>
      </w:r>
      <w:r w:rsidR="000454D3" w:rsidRPr="00B20ADC">
        <w:rPr>
          <w:sz w:val="21"/>
          <w:szCs w:val="21"/>
        </w:rPr>
        <w:t xml:space="preserve"> </w:t>
      </w:r>
      <w:r w:rsidR="00B60F95" w:rsidRPr="00B20ADC">
        <w:rPr>
          <w:sz w:val="21"/>
          <w:szCs w:val="21"/>
        </w:rPr>
        <w:t>prior approval is</w:t>
      </w:r>
      <w:r w:rsidR="00745F09" w:rsidRPr="00B20ADC">
        <w:rPr>
          <w:sz w:val="21"/>
          <w:szCs w:val="21"/>
        </w:rPr>
        <w:t xml:space="preserve"> </w:t>
      </w:r>
      <w:r w:rsidR="00B60F95" w:rsidRPr="00B20ADC">
        <w:rPr>
          <w:sz w:val="21"/>
          <w:szCs w:val="21"/>
        </w:rPr>
        <w:t>not obtained</w:t>
      </w:r>
      <w:r w:rsidR="00297F4B" w:rsidRPr="00B20ADC">
        <w:rPr>
          <w:sz w:val="21"/>
          <w:szCs w:val="21"/>
        </w:rPr>
        <w:t xml:space="preserve"> </w:t>
      </w:r>
      <w:r w:rsidR="00357305" w:rsidRPr="00B20ADC">
        <w:rPr>
          <w:sz w:val="21"/>
          <w:szCs w:val="21"/>
        </w:rPr>
        <w:t xml:space="preserve">the Department will pay the lowest of the following: </w:t>
      </w:r>
    </w:p>
    <w:p w14:paraId="24493180" w14:textId="77777777" w:rsidR="00D80451" w:rsidRPr="00B20ADC" w:rsidRDefault="00D80451" w:rsidP="00D80451">
      <w:pPr>
        <w:pStyle w:val="BlockText"/>
        <w:tabs>
          <w:tab w:val="clear" w:pos="3600"/>
          <w:tab w:val="left" w:pos="720"/>
          <w:tab w:val="left" w:pos="1440"/>
          <w:tab w:val="left" w:pos="2280"/>
          <w:tab w:val="left" w:pos="3480"/>
          <w:tab w:val="left" w:pos="4320"/>
        </w:tabs>
        <w:ind w:left="3480" w:hanging="3480"/>
        <w:rPr>
          <w:sz w:val="21"/>
          <w:szCs w:val="21"/>
        </w:rPr>
      </w:pPr>
    </w:p>
    <w:p w14:paraId="0C631D07" w14:textId="77777777" w:rsidR="00357305" w:rsidRPr="00B20ADC" w:rsidRDefault="00357305" w:rsidP="00297F4B">
      <w:pPr>
        <w:pStyle w:val="BlockText"/>
        <w:tabs>
          <w:tab w:val="clear" w:pos="3600"/>
          <w:tab w:val="left" w:pos="720"/>
          <w:tab w:val="left" w:pos="1440"/>
          <w:tab w:val="left" w:pos="2280"/>
          <w:tab w:val="left" w:pos="3240"/>
          <w:tab w:val="left" w:pos="3480"/>
          <w:tab w:val="left" w:pos="3510"/>
          <w:tab w:val="left" w:pos="3960"/>
          <w:tab w:val="left" w:pos="4320"/>
        </w:tabs>
        <w:ind w:left="2610" w:hanging="360"/>
        <w:rPr>
          <w:sz w:val="21"/>
          <w:szCs w:val="21"/>
        </w:rPr>
      </w:pPr>
      <w:r w:rsidRPr="00B20ADC">
        <w:rPr>
          <w:sz w:val="21"/>
          <w:szCs w:val="21"/>
        </w:rPr>
        <w:t>1.</w:t>
      </w:r>
      <w:r w:rsidRPr="00B20ADC">
        <w:rPr>
          <w:sz w:val="21"/>
          <w:szCs w:val="21"/>
        </w:rPr>
        <w:tab/>
        <w:t>The actual interest paid, or</w:t>
      </w:r>
    </w:p>
    <w:p w14:paraId="6D066252" w14:textId="77777777" w:rsidR="00357305" w:rsidRPr="00B20ADC" w:rsidRDefault="00357305" w:rsidP="00357305">
      <w:pPr>
        <w:pStyle w:val="BlockText"/>
        <w:tabs>
          <w:tab w:val="clear" w:pos="3600"/>
          <w:tab w:val="left" w:pos="720"/>
          <w:tab w:val="left" w:pos="1440"/>
          <w:tab w:val="left" w:pos="2280"/>
          <w:tab w:val="left" w:pos="3480"/>
          <w:tab w:val="left" w:pos="3960"/>
          <w:tab w:val="left" w:pos="4320"/>
        </w:tabs>
        <w:ind w:left="3480" w:firstLine="0"/>
        <w:rPr>
          <w:sz w:val="21"/>
          <w:szCs w:val="21"/>
        </w:rPr>
      </w:pPr>
    </w:p>
    <w:p w14:paraId="0786A4FF" w14:textId="2A4B8F14" w:rsidR="00357305" w:rsidRPr="00B20ADC" w:rsidRDefault="00357305" w:rsidP="00D16517">
      <w:pPr>
        <w:pStyle w:val="BlockText"/>
        <w:tabs>
          <w:tab w:val="clear" w:pos="3600"/>
          <w:tab w:val="left" w:pos="720"/>
          <w:tab w:val="left" w:pos="1440"/>
          <w:tab w:val="left" w:pos="2280"/>
          <w:tab w:val="left" w:pos="3240"/>
          <w:tab w:val="left" w:pos="3480"/>
          <w:tab w:val="left" w:pos="3510"/>
          <w:tab w:val="left" w:pos="3960"/>
          <w:tab w:val="left" w:pos="4320"/>
        </w:tabs>
        <w:ind w:left="2610" w:hanging="360"/>
        <w:rPr>
          <w:sz w:val="21"/>
          <w:szCs w:val="21"/>
        </w:rPr>
      </w:pPr>
      <w:r w:rsidRPr="00B20ADC">
        <w:rPr>
          <w:sz w:val="21"/>
          <w:szCs w:val="21"/>
        </w:rPr>
        <w:t>2.</w:t>
      </w:r>
      <w:r w:rsidRPr="00B20ADC">
        <w:rPr>
          <w:sz w:val="21"/>
          <w:szCs w:val="21"/>
        </w:rPr>
        <w:tab/>
        <w:t>The amount of interest the provider would have paid in the current</w:t>
      </w:r>
      <w:r w:rsidR="00D16517" w:rsidRPr="00B20ADC">
        <w:rPr>
          <w:sz w:val="21"/>
          <w:szCs w:val="21"/>
        </w:rPr>
        <w:t xml:space="preserve"> </w:t>
      </w:r>
      <w:r w:rsidRPr="00B20ADC">
        <w:rPr>
          <w:sz w:val="21"/>
          <w:szCs w:val="21"/>
        </w:rPr>
        <w:t>fiscal year, under the terms of the original loan. Original loan means the</w:t>
      </w:r>
      <w:r w:rsidR="008455B7" w:rsidRPr="00B20ADC">
        <w:rPr>
          <w:sz w:val="21"/>
          <w:szCs w:val="21"/>
        </w:rPr>
        <w:t xml:space="preserve"> </w:t>
      </w:r>
      <w:r w:rsidR="00B81D98" w:rsidRPr="00B20ADC">
        <w:rPr>
          <w:sz w:val="21"/>
          <w:szCs w:val="21"/>
        </w:rPr>
        <w:t>last</w:t>
      </w:r>
      <w:r w:rsidR="00D16517" w:rsidRPr="00B20ADC">
        <w:rPr>
          <w:sz w:val="21"/>
          <w:szCs w:val="21"/>
        </w:rPr>
        <w:t xml:space="preserve"> </w:t>
      </w:r>
      <w:r w:rsidR="00196809" w:rsidRPr="00B20ADC">
        <w:rPr>
          <w:sz w:val="21"/>
          <w:szCs w:val="21"/>
        </w:rPr>
        <w:t>D</w:t>
      </w:r>
      <w:r w:rsidRPr="00B20ADC">
        <w:rPr>
          <w:sz w:val="21"/>
          <w:szCs w:val="21"/>
        </w:rPr>
        <w:t xml:space="preserve">epartment approved loan. </w:t>
      </w:r>
    </w:p>
    <w:p w14:paraId="537485D4" w14:textId="77777777" w:rsidR="00357305" w:rsidRPr="00B20ADC" w:rsidRDefault="00357305" w:rsidP="00357305">
      <w:pPr>
        <w:pStyle w:val="BlockText"/>
        <w:tabs>
          <w:tab w:val="clear" w:pos="3600"/>
          <w:tab w:val="left" w:pos="720"/>
          <w:tab w:val="left" w:pos="1440"/>
          <w:tab w:val="left" w:pos="2280"/>
          <w:tab w:val="left" w:pos="3480"/>
          <w:tab w:val="left" w:pos="3960"/>
          <w:tab w:val="left" w:pos="4320"/>
        </w:tabs>
        <w:ind w:left="3960" w:hanging="480"/>
        <w:rPr>
          <w:sz w:val="21"/>
          <w:szCs w:val="21"/>
        </w:rPr>
      </w:pPr>
    </w:p>
    <w:p w14:paraId="56039661" w14:textId="3E7170B9" w:rsidR="00357305" w:rsidRPr="00B20ADC" w:rsidRDefault="006A1B88" w:rsidP="006A1B88">
      <w:pPr>
        <w:pStyle w:val="BlockText"/>
        <w:tabs>
          <w:tab w:val="left" w:pos="720"/>
          <w:tab w:val="left" w:pos="1440"/>
          <w:tab w:val="left" w:pos="2610"/>
          <w:tab w:val="left" w:pos="3240"/>
          <w:tab w:val="left" w:pos="3480"/>
          <w:tab w:val="left" w:pos="3960"/>
          <w:tab w:val="left" w:pos="4320"/>
        </w:tabs>
        <w:ind w:left="3240" w:hanging="3240"/>
        <w:rPr>
          <w:sz w:val="21"/>
          <w:szCs w:val="21"/>
        </w:rPr>
      </w:pPr>
      <w:r w:rsidRPr="00B20ADC">
        <w:rPr>
          <w:sz w:val="21"/>
          <w:szCs w:val="21"/>
        </w:rPr>
        <w:tab/>
      </w:r>
      <w:r w:rsidRPr="00B20ADC">
        <w:rPr>
          <w:sz w:val="21"/>
          <w:szCs w:val="21"/>
        </w:rPr>
        <w:tab/>
      </w:r>
      <w:r w:rsidRPr="00B20ADC">
        <w:rPr>
          <w:sz w:val="21"/>
          <w:szCs w:val="21"/>
        </w:rPr>
        <w:tab/>
      </w:r>
      <w:r w:rsidR="00357305" w:rsidRPr="00B20ADC">
        <w:rPr>
          <w:sz w:val="21"/>
          <w:szCs w:val="21"/>
        </w:rPr>
        <w:t>(A)</w:t>
      </w:r>
      <w:r w:rsidR="00B81D98" w:rsidRPr="00B20ADC">
        <w:rPr>
          <w:sz w:val="21"/>
          <w:szCs w:val="21"/>
        </w:rPr>
        <w:tab/>
      </w:r>
      <w:r w:rsidR="00357305" w:rsidRPr="00B20ADC">
        <w:rPr>
          <w:sz w:val="21"/>
          <w:szCs w:val="21"/>
        </w:rPr>
        <w:t>If the original loan had a variable rate, the</w:t>
      </w:r>
      <w:r w:rsidR="00B81D98" w:rsidRPr="00B20ADC">
        <w:rPr>
          <w:sz w:val="21"/>
          <w:szCs w:val="21"/>
        </w:rPr>
        <w:t xml:space="preserve"> last variable rate will be the</w:t>
      </w:r>
      <w:r w:rsidRPr="00B20ADC">
        <w:rPr>
          <w:sz w:val="21"/>
          <w:szCs w:val="21"/>
        </w:rPr>
        <w:t xml:space="preserve"> </w:t>
      </w:r>
      <w:r w:rsidR="00357305" w:rsidRPr="00B20ADC">
        <w:rPr>
          <w:sz w:val="21"/>
          <w:szCs w:val="21"/>
        </w:rPr>
        <w:t xml:space="preserve">rate that is utilized throughout the term of the </w:t>
      </w:r>
      <w:r w:rsidR="00B81D98" w:rsidRPr="00B20ADC">
        <w:rPr>
          <w:sz w:val="21"/>
          <w:szCs w:val="21"/>
        </w:rPr>
        <w:t>refinanced loan. If the</w:t>
      </w:r>
      <w:r w:rsidRPr="00B20ADC">
        <w:rPr>
          <w:sz w:val="21"/>
          <w:szCs w:val="21"/>
        </w:rPr>
        <w:t xml:space="preserve"> </w:t>
      </w:r>
      <w:r w:rsidR="00357305" w:rsidRPr="00B20ADC">
        <w:rPr>
          <w:sz w:val="21"/>
          <w:szCs w:val="21"/>
        </w:rPr>
        <w:t>original loan had a fixed rate, that will be the rate utilized throughout the term of the refinanced loan.</w:t>
      </w:r>
    </w:p>
    <w:p w14:paraId="62ACED37" w14:textId="77777777" w:rsidR="00C35AA4" w:rsidRPr="00B20ADC" w:rsidRDefault="00C35AA4" w:rsidP="008455B7">
      <w:pPr>
        <w:pStyle w:val="BlockText"/>
        <w:tabs>
          <w:tab w:val="left" w:pos="720"/>
          <w:tab w:val="left" w:pos="1440"/>
          <w:tab w:val="left" w:pos="3240"/>
          <w:tab w:val="left" w:pos="3480"/>
          <w:tab w:val="left" w:pos="3960"/>
          <w:tab w:val="left" w:pos="4320"/>
        </w:tabs>
        <w:rPr>
          <w:sz w:val="21"/>
          <w:szCs w:val="21"/>
        </w:rPr>
      </w:pPr>
    </w:p>
    <w:p w14:paraId="5D2C01D6" w14:textId="21D49071" w:rsidR="005C7DB5" w:rsidRPr="00B20ADC" w:rsidRDefault="006A1B88" w:rsidP="006A1B88">
      <w:pPr>
        <w:pStyle w:val="BlockText"/>
        <w:tabs>
          <w:tab w:val="left" w:pos="720"/>
          <w:tab w:val="left" w:pos="1440"/>
          <w:tab w:val="left" w:pos="2610"/>
          <w:tab w:val="left" w:pos="3240"/>
          <w:tab w:val="left" w:pos="3480"/>
          <w:tab w:val="left" w:pos="3960"/>
          <w:tab w:val="left" w:pos="4320"/>
        </w:tabs>
        <w:ind w:left="3240" w:hanging="3240"/>
        <w:rPr>
          <w:sz w:val="21"/>
          <w:szCs w:val="21"/>
        </w:rPr>
      </w:pPr>
      <w:r w:rsidRPr="00B20ADC">
        <w:rPr>
          <w:sz w:val="21"/>
          <w:szCs w:val="21"/>
        </w:rPr>
        <w:tab/>
      </w:r>
      <w:r w:rsidRPr="00B20ADC">
        <w:rPr>
          <w:sz w:val="21"/>
          <w:szCs w:val="21"/>
        </w:rPr>
        <w:tab/>
      </w:r>
      <w:r w:rsidRPr="00B20ADC">
        <w:rPr>
          <w:sz w:val="21"/>
          <w:szCs w:val="21"/>
        </w:rPr>
        <w:tab/>
      </w:r>
      <w:r w:rsidR="00C35AA4" w:rsidRPr="00B20ADC">
        <w:rPr>
          <w:sz w:val="21"/>
          <w:szCs w:val="21"/>
        </w:rPr>
        <w:t>(</w:t>
      </w:r>
      <w:r w:rsidR="00E5301F" w:rsidRPr="00B20ADC">
        <w:rPr>
          <w:sz w:val="21"/>
          <w:szCs w:val="21"/>
        </w:rPr>
        <w:t>B</w:t>
      </w:r>
      <w:r w:rsidR="00C35AA4" w:rsidRPr="00B20ADC">
        <w:rPr>
          <w:sz w:val="21"/>
          <w:szCs w:val="21"/>
        </w:rPr>
        <w:t>)</w:t>
      </w:r>
      <w:r w:rsidR="00E5301F" w:rsidRPr="00B20ADC">
        <w:rPr>
          <w:sz w:val="21"/>
          <w:szCs w:val="21"/>
        </w:rPr>
        <w:tab/>
      </w:r>
      <w:r w:rsidR="005C7DB5" w:rsidRPr="00B20ADC">
        <w:rPr>
          <w:sz w:val="21"/>
          <w:szCs w:val="21"/>
        </w:rPr>
        <w:t>Interest payments are allowable only for the period of a time not to exceed the remaining useful life of the items, pursuant to 18.2.3.4 herein, to</w:t>
      </w:r>
      <w:r w:rsidR="00B81D98" w:rsidRPr="00B20ADC">
        <w:rPr>
          <w:sz w:val="21"/>
          <w:szCs w:val="21"/>
        </w:rPr>
        <w:t xml:space="preserve"> be</w:t>
      </w:r>
      <w:r w:rsidRPr="00B20ADC">
        <w:rPr>
          <w:sz w:val="21"/>
          <w:szCs w:val="21"/>
        </w:rPr>
        <w:t xml:space="preserve"> </w:t>
      </w:r>
      <w:r w:rsidR="005C7DB5" w:rsidRPr="00B20ADC">
        <w:rPr>
          <w:sz w:val="21"/>
          <w:szCs w:val="21"/>
        </w:rPr>
        <w:t>purchased.</w:t>
      </w:r>
    </w:p>
    <w:p w14:paraId="5FC402FD" w14:textId="77777777" w:rsidR="00B20ADC" w:rsidRDefault="00B20ADC" w:rsidP="006A1B88">
      <w:pPr>
        <w:pStyle w:val="BlockText"/>
        <w:tabs>
          <w:tab w:val="left" w:pos="720"/>
          <w:tab w:val="left" w:pos="1440"/>
          <w:tab w:val="left" w:pos="2610"/>
          <w:tab w:val="left" w:pos="3240"/>
          <w:tab w:val="left" w:pos="3480"/>
          <w:tab w:val="left" w:pos="3960"/>
          <w:tab w:val="left" w:pos="4320"/>
        </w:tabs>
        <w:ind w:left="3240" w:hanging="3240"/>
        <w:rPr>
          <w:szCs w:val="22"/>
        </w:rPr>
      </w:pPr>
    </w:p>
    <w:p w14:paraId="3028F45C" w14:textId="5E6DD4A0" w:rsidR="00B20676" w:rsidRDefault="00C376B5" w:rsidP="00B20676">
      <w:pPr>
        <w:pStyle w:val="BlockText"/>
        <w:tabs>
          <w:tab w:val="clear" w:pos="3600"/>
          <w:tab w:val="left" w:pos="720"/>
          <w:tab w:val="left" w:pos="1440"/>
          <w:tab w:val="left" w:pos="2280"/>
          <w:tab w:val="left" w:pos="4320"/>
        </w:tabs>
        <w:ind w:left="90" w:hanging="90"/>
        <w:rPr>
          <w:szCs w:val="22"/>
        </w:rPr>
      </w:pPr>
      <w:r w:rsidRPr="00F9442F">
        <w:rPr>
          <w:szCs w:val="22"/>
        </w:rPr>
        <w:t>*The Department shall submit to CMS and anticipates approval for a State Plan Amendment related to these</w:t>
      </w:r>
      <w:r>
        <w:rPr>
          <w:szCs w:val="22"/>
        </w:rPr>
        <w:t xml:space="preserve"> </w:t>
      </w:r>
      <w:r w:rsidRPr="00F9442F">
        <w:rPr>
          <w:szCs w:val="22"/>
        </w:rPr>
        <w:t>provisions</w:t>
      </w:r>
      <w:r>
        <w:rPr>
          <w:szCs w:val="22"/>
        </w:rPr>
        <w:t>.</w:t>
      </w:r>
      <w:r w:rsidR="00B20676">
        <w:rPr>
          <w:szCs w:val="22"/>
        </w:rPr>
        <w:br w:type="page"/>
      </w:r>
    </w:p>
    <w:p w14:paraId="6F475873" w14:textId="77777777" w:rsidR="00045DE0" w:rsidRDefault="00045DE0" w:rsidP="00045DE0">
      <w:pPr>
        <w:tabs>
          <w:tab w:val="left" w:pos="720"/>
          <w:tab w:val="left" w:pos="1440"/>
          <w:tab w:val="left" w:pos="2280"/>
          <w:tab w:val="left" w:pos="3240"/>
          <w:tab w:val="left" w:pos="4320"/>
        </w:tabs>
        <w:ind w:left="3240" w:right="-180" w:hanging="324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E93E2D6" w14:textId="77777777" w:rsidR="00045DE0" w:rsidRPr="00B30A07" w:rsidRDefault="00045DE0" w:rsidP="008455B7">
      <w:pPr>
        <w:pStyle w:val="BlockText"/>
        <w:tabs>
          <w:tab w:val="left" w:pos="720"/>
          <w:tab w:val="left" w:pos="1440"/>
          <w:tab w:val="left" w:pos="3240"/>
          <w:tab w:val="left" w:pos="3480"/>
          <w:tab w:val="left" w:pos="3960"/>
          <w:tab w:val="left" w:pos="4320"/>
        </w:tabs>
        <w:rPr>
          <w:szCs w:val="22"/>
        </w:rPr>
      </w:pPr>
    </w:p>
    <w:p w14:paraId="0D015B5E" w14:textId="77777777" w:rsidR="00C35AA4" w:rsidRPr="00B30A07" w:rsidRDefault="00B81D98" w:rsidP="00B81D98">
      <w:pPr>
        <w:pStyle w:val="BlockText"/>
        <w:tabs>
          <w:tab w:val="left" w:pos="720"/>
          <w:tab w:val="left" w:pos="1440"/>
          <w:tab w:val="left" w:pos="2610"/>
          <w:tab w:val="left" w:pos="3240"/>
          <w:tab w:val="left" w:pos="3480"/>
          <w:tab w:val="left" w:pos="3960"/>
          <w:tab w:val="left" w:pos="4320"/>
        </w:tabs>
        <w:ind w:left="0" w:firstLine="0"/>
        <w:rPr>
          <w:szCs w:val="22"/>
        </w:rPr>
      </w:pPr>
      <w:r>
        <w:rPr>
          <w:szCs w:val="22"/>
        </w:rPr>
        <w:tab/>
      </w:r>
      <w:r>
        <w:rPr>
          <w:szCs w:val="22"/>
        </w:rPr>
        <w:tab/>
      </w:r>
      <w:r>
        <w:rPr>
          <w:szCs w:val="22"/>
        </w:rPr>
        <w:tab/>
        <w:t>(C)</w:t>
      </w:r>
      <w:r>
        <w:rPr>
          <w:szCs w:val="22"/>
        </w:rPr>
        <w:tab/>
      </w:r>
      <w:r w:rsidR="00C35AA4" w:rsidRPr="00B30A07">
        <w:rPr>
          <w:szCs w:val="22"/>
        </w:rPr>
        <w:t>Closing costs for a refinanced loan are not allowed.</w:t>
      </w:r>
    </w:p>
    <w:p w14:paraId="081ADC39" w14:textId="77777777" w:rsidR="00357305" w:rsidRPr="00B30A07" w:rsidRDefault="00357305" w:rsidP="00357305">
      <w:pPr>
        <w:pStyle w:val="BlockText"/>
        <w:tabs>
          <w:tab w:val="clear" w:pos="3600"/>
          <w:tab w:val="left" w:pos="720"/>
          <w:tab w:val="left" w:pos="1440"/>
          <w:tab w:val="left" w:pos="2280"/>
          <w:tab w:val="left" w:pos="3480"/>
          <w:tab w:val="left" w:pos="3960"/>
          <w:tab w:val="left" w:pos="4320"/>
        </w:tabs>
        <w:ind w:left="3960" w:firstLine="0"/>
        <w:rPr>
          <w:szCs w:val="22"/>
        </w:rPr>
      </w:pPr>
    </w:p>
    <w:p w14:paraId="097F3D98" w14:textId="77777777" w:rsidR="00357305" w:rsidRPr="00B30A07" w:rsidRDefault="00357305" w:rsidP="00B81D98">
      <w:pPr>
        <w:pStyle w:val="BlockText"/>
        <w:tabs>
          <w:tab w:val="clear" w:pos="3600"/>
          <w:tab w:val="left" w:pos="720"/>
          <w:tab w:val="left" w:pos="1440"/>
          <w:tab w:val="left" w:pos="2280"/>
          <w:tab w:val="left" w:pos="3960"/>
          <w:tab w:val="left" w:pos="4320"/>
        </w:tabs>
        <w:rPr>
          <w:szCs w:val="22"/>
        </w:rPr>
      </w:pPr>
      <w:r w:rsidRPr="00B30A07">
        <w:rPr>
          <w:szCs w:val="22"/>
        </w:rPr>
        <w:t>The Department may condition refinancing approvals.</w:t>
      </w:r>
    </w:p>
    <w:bookmarkEnd w:id="3"/>
    <w:p w14:paraId="716A9D3F" w14:textId="77777777" w:rsidR="008455B7" w:rsidRPr="00B30A07" w:rsidRDefault="008455B7" w:rsidP="00B527C6">
      <w:pPr>
        <w:tabs>
          <w:tab w:val="left" w:pos="720"/>
          <w:tab w:val="left" w:pos="1440"/>
          <w:tab w:val="left" w:pos="2340"/>
          <w:tab w:val="left" w:pos="3240"/>
          <w:tab w:val="left" w:pos="4320"/>
        </w:tabs>
        <w:ind w:right="-360"/>
        <w:rPr>
          <w:rFonts w:ascii="Times New Roman" w:hAnsi="Times New Roman" w:cs="Times New Roman"/>
          <w:sz w:val="22"/>
          <w:szCs w:val="22"/>
        </w:rPr>
      </w:pPr>
    </w:p>
    <w:p w14:paraId="221F8076" w14:textId="77777777" w:rsidR="00B60F95" w:rsidRPr="00F06FA5" w:rsidRDefault="00537046" w:rsidP="008455B7">
      <w:pPr>
        <w:tabs>
          <w:tab w:val="left" w:pos="720"/>
          <w:tab w:val="left" w:pos="1440"/>
          <w:tab w:val="left" w:pos="2160"/>
          <w:tab w:val="left" w:pos="2340"/>
          <w:tab w:val="left" w:pos="3240"/>
          <w:tab w:val="left" w:pos="4320"/>
        </w:tabs>
        <w:ind w:left="900" w:right="-360" w:firstLine="540"/>
        <w:rPr>
          <w:rFonts w:ascii="Times New Roman" w:hAnsi="Times New Roman" w:cs="Times New Roman"/>
          <w:sz w:val="22"/>
          <w:szCs w:val="22"/>
        </w:rPr>
      </w:pPr>
      <w:r>
        <w:rPr>
          <w:rFonts w:ascii="Times New Roman" w:hAnsi="Times New Roman" w:cs="Times New Roman"/>
          <w:sz w:val="22"/>
          <w:szCs w:val="22"/>
        </w:rPr>
        <w:t>18</w:t>
      </w:r>
      <w:r w:rsidR="00B60F95" w:rsidRPr="00F06FA5">
        <w:rPr>
          <w:rFonts w:ascii="Times New Roman" w:hAnsi="Times New Roman" w:cs="Times New Roman"/>
          <w:sz w:val="22"/>
          <w:szCs w:val="22"/>
        </w:rPr>
        <w:t>.5.4</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Borrower-lender relationship</w:t>
      </w:r>
    </w:p>
    <w:p w14:paraId="2D8FEB09" w14:textId="77777777" w:rsidR="00B60F95" w:rsidRPr="00F06FA5" w:rsidRDefault="00B60F95" w:rsidP="00C74E7C">
      <w:pPr>
        <w:tabs>
          <w:tab w:val="left" w:pos="720"/>
          <w:tab w:val="left" w:pos="1440"/>
          <w:tab w:val="left" w:pos="2280"/>
          <w:tab w:val="left" w:pos="3240"/>
          <w:tab w:val="left" w:pos="4320"/>
        </w:tabs>
        <w:ind w:right="-360"/>
        <w:rPr>
          <w:rFonts w:ascii="Times New Roman" w:hAnsi="Times New Roman" w:cs="Times New Roman"/>
          <w:sz w:val="22"/>
          <w:szCs w:val="22"/>
        </w:rPr>
      </w:pPr>
    </w:p>
    <w:p w14:paraId="03E6B4E9" w14:textId="31758D6A" w:rsidR="00870921" w:rsidRPr="00E5301F" w:rsidRDefault="008B6C50" w:rsidP="00E5301F">
      <w:pPr>
        <w:pStyle w:val="BodyTextIndent"/>
        <w:tabs>
          <w:tab w:val="left" w:pos="720"/>
          <w:tab w:val="left" w:pos="1440"/>
          <w:tab w:val="left" w:pos="2280"/>
          <w:tab w:val="left" w:pos="3240"/>
          <w:tab w:val="left" w:pos="4320"/>
        </w:tabs>
        <w:ind w:left="3240" w:right="-115" w:hanging="1080"/>
        <w:jc w:val="left"/>
        <w:rPr>
          <w:sz w:val="22"/>
          <w:szCs w:val="22"/>
        </w:rPr>
      </w:pPr>
      <w:r>
        <w:rPr>
          <w:sz w:val="22"/>
          <w:szCs w:val="22"/>
        </w:rPr>
        <w:t>18.5.4.1</w:t>
      </w:r>
      <w:r w:rsidR="00B60F95" w:rsidRPr="00F06FA5">
        <w:rPr>
          <w:sz w:val="22"/>
          <w:szCs w:val="22"/>
        </w:rPr>
        <w:tab/>
        <w:t xml:space="preserve">To be allowable, </w:t>
      </w:r>
      <w:r w:rsidR="00B60F95" w:rsidRPr="00760922">
        <w:rPr>
          <w:b/>
          <w:sz w:val="22"/>
          <w:szCs w:val="22"/>
        </w:rPr>
        <w:t>interest expense</w:t>
      </w:r>
      <w:r w:rsidR="00B60F95" w:rsidRPr="00F06FA5">
        <w:rPr>
          <w:sz w:val="22"/>
          <w:szCs w:val="22"/>
        </w:rPr>
        <w:t xml:space="preserve"> must be incurred on indebtedness established with lenders or lending organizations not related through control, ownership or personal relationship to the borrower. Presence of any of these factors could affect the "bargaining" process that usually accompanies the making of a loan, and could thus be suggestive of an agreement with higher rates of interest or of unnecessary loans. Loans should be made under terms and conditions that a prudent borrower would make in arm's-length transactions with lending institutions. </w:t>
      </w:r>
      <w:r w:rsidR="00D85674">
        <w:rPr>
          <w:sz w:val="22"/>
          <w:szCs w:val="22"/>
        </w:rPr>
        <w:t xml:space="preserve">The Division of Licensing and Certification shall make the determination for written prior approvals. </w:t>
      </w:r>
      <w:r w:rsidR="00B60F95" w:rsidRPr="00F06FA5">
        <w:rPr>
          <w:sz w:val="22"/>
          <w:szCs w:val="22"/>
        </w:rPr>
        <w:t xml:space="preserve">The intent of this provision is to assure that loans are legitimate and needed, and that the interest rate is reasonable. Thus, interest paid by the provider to partners, stockholders, or related organizations of the provider would not be allowed. Where the owner uses his own funds in a business, it is reasonable to treat the funds as invested funds or capital, rather than borrowed funds. Therefore, where interest on loans by partners, stockholders, or related organizations is disallowed as a cost solely because of the relationship factor, the principal of such loans shall be treated as invested funds in the </w:t>
      </w:r>
      <w:r w:rsidR="00B930B1" w:rsidRPr="00F06FA5">
        <w:rPr>
          <w:sz w:val="22"/>
          <w:szCs w:val="22"/>
        </w:rPr>
        <w:t>c</w:t>
      </w:r>
      <w:r w:rsidR="00B60F95" w:rsidRPr="00F06FA5">
        <w:rPr>
          <w:sz w:val="22"/>
          <w:szCs w:val="22"/>
        </w:rPr>
        <w:t>omputation of the provider's equity capital</w:t>
      </w:r>
      <w:r w:rsidR="00E10669">
        <w:rPr>
          <w:sz w:val="22"/>
          <w:szCs w:val="22"/>
        </w:rPr>
        <w:t>.</w:t>
      </w:r>
    </w:p>
    <w:p w14:paraId="44B70172" w14:textId="77777777" w:rsidR="00870921" w:rsidRDefault="00870921" w:rsidP="00C74E7C">
      <w:pPr>
        <w:tabs>
          <w:tab w:val="left" w:pos="720"/>
          <w:tab w:val="left" w:pos="1440"/>
          <w:tab w:val="left" w:pos="2280"/>
          <w:tab w:val="left" w:pos="3240"/>
          <w:tab w:val="left" w:pos="4320"/>
        </w:tabs>
        <w:rPr>
          <w:rFonts w:ascii="Times New Roman" w:hAnsi="Times New Roman" w:cs="Times New Roman"/>
          <w:sz w:val="22"/>
          <w:szCs w:val="22"/>
        </w:rPr>
      </w:pPr>
    </w:p>
    <w:p w14:paraId="7C9344FB" w14:textId="21F98206" w:rsidR="00CA6DB0" w:rsidRDefault="008B6C50" w:rsidP="00E15A32">
      <w:pPr>
        <w:tabs>
          <w:tab w:val="left" w:pos="720"/>
          <w:tab w:val="left" w:pos="1440"/>
          <w:tab w:val="left" w:pos="2280"/>
          <w:tab w:val="left" w:pos="3240"/>
          <w:tab w:val="left" w:pos="4320"/>
        </w:tabs>
        <w:ind w:left="3240" w:right="-180" w:hanging="1080"/>
        <w:rPr>
          <w:rFonts w:ascii="Times New Roman" w:hAnsi="Times New Roman" w:cs="Times New Roman"/>
          <w:sz w:val="22"/>
          <w:szCs w:val="22"/>
        </w:rPr>
      </w:pPr>
      <w:r>
        <w:rPr>
          <w:rFonts w:ascii="Times New Roman" w:hAnsi="Times New Roman" w:cs="Times New Roman"/>
          <w:sz w:val="22"/>
          <w:szCs w:val="22"/>
        </w:rPr>
        <w:t>18.5.4.2</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Exceptions</w:t>
      </w:r>
      <w:r w:rsidR="00B60F95" w:rsidRPr="00F06FA5">
        <w:rPr>
          <w:rFonts w:ascii="Times New Roman" w:hAnsi="Times New Roman" w:cs="Times New Roman"/>
          <w:sz w:val="22"/>
          <w:szCs w:val="22"/>
        </w:rPr>
        <w:t xml:space="preserve"> to the general rule regarding interest on loans from controlled sources of funds. Where the general fund of a provider </w:t>
      </w:r>
    </w:p>
    <w:p w14:paraId="7427159B" w14:textId="73EE6F66" w:rsidR="00D17B09" w:rsidRDefault="00CA6DB0" w:rsidP="00ED7F71">
      <w:pPr>
        <w:tabs>
          <w:tab w:val="left" w:pos="720"/>
          <w:tab w:val="left" w:pos="1440"/>
          <w:tab w:val="left" w:pos="2280"/>
          <w:tab w:val="left" w:pos="3240"/>
          <w:tab w:val="left" w:pos="4320"/>
        </w:tabs>
        <w:ind w:left="3240" w:right="-18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 xml:space="preserve">borrows from a donor-restricted fund and pays interest to the restricted fund, this interest expense is an allowable cost. </w:t>
      </w:r>
    </w:p>
    <w:p w14:paraId="6C8B96E8" w14:textId="77777777" w:rsidR="00D80451" w:rsidRDefault="00D80451" w:rsidP="00D80451">
      <w:pPr>
        <w:tabs>
          <w:tab w:val="left" w:pos="720"/>
          <w:tab w:val="left" w:pos="1440"/>
          <w:tab w:val="left" w:pos="2280"/>
          <w:tab w:val="left" w:pos="3240"/>
          <w:tab w:val="left" w:pos="4320"/>
        </w:tabs>
        <w:ind w:left="3240" w:right="-180" w:hanging="3240"/>
        <w:rPr>
          <w:rFonts w:ascii="Times New Roman" w:hAnsi="Times New Roman" w:cs="Times New Roman"/>
          <w:sz w:val="22"/>
          <w:szCs w:val="22"/>
        </w:rPr>
      </w:pPr>
    </w:p>
    <w:p w14:paraId="3BBF5219" w14:textId="54D2B5A7" w:rsidR="00B60F95" w:rsidRPr="00F06FA5" w:rsidRDefault="00D80451" w:rsidP="00ED7F71">
      <w:pPr>
        <w:tabs>
          <w:tab w:val="left" w:pos="720"/>
          <w:tab w:val="left" w:pos="1440"/>
          <w:tab w:val="left" w:pos="2280"/>
          <w:tab w:val="left" w:pos="3240"/>
          <w:tab w:val="left" w:pos="4320"/>
        </w:tabs>
        <w:ind w:left="3240" w:right="-18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The same treatment is accorded interest paid by the general fund on money borrowed from the funded depreciation account of the provider. In addition, if a provider of a fa</w:t>
      </w:r>
      <w:r w:rsidR="00626EFC">
        <w:rPr>
          <w:rFonts w:ascii="Times New Roman" w:hAnsi="Times New Roman" w:cs="Times New Roman"/>
          <w:sz w:val="22"/>
          <w:szCs w:val="22"/>
        </w:rPr>
        <w:t xml:space="preserve">cility operated by members of a </w:t>
      </w:r>
      <w:r w:rsidR="00B60F95" w:rsidRPr="00F06FA5">
        <w:rPr>
          <w:rFonts w:ascii="Times New Roman" w:hAnsi="Times New Roman" w:cs="Times New Roman"/>
          <w:sz w:val="22"/>
          <w:szCs w:val="22"/>
        </w:rPr>
        <w:t>religious order borrows from the order, interest paid to the order is an allowable cost. Interest paid by the provider cannot exceed interest earned by the above subject funds.</w:t>
      </w:r>
    </w:p>
    <w:p w14:paraId="4082188D" w14:textId="77777777" w:rsidR="00D17B09" w:rsidRDefault="00D17B09" w:rsidP="00B81D98">
      <w:pPr>
        <w:tabs>
          <w:tab w:val="left" w:pos="720"/>
          <w:tab w:val="left" w:pos="1440"/>
          <w:tab w:val="left" w:pos="2280"/>
          <w:tab w:val="left" w:pos="3240"/>
          <w:tab w:val="left" w:pos="3330"/>
          <w:tab w:val="left" w:pos="4320"/>
        </w:tabs>
        <w:ind w:left="3240" w:hanging="1080"/>
        <w:rPr>
          <w:rFonts w:ascii="Times New Roman" w:hAnsi="Times New Roman" w:cs="Times New Roman"/>
          <w:sz w:val="22"/>
          <w:szCs w:val="22"/>
        </w:rPr>
      </w:pPr>
    </w:p>
    <w:p w14:paraId="5C4C26EE" w14:textId="6B2AD247" w:rsidR="00B20676" w:rsidRDefault="00865B9D" w:rsidP="00B20676">
      <w:pPr>
        <w:tabs>
          <w:tab w:val="left" w:pos="720"/>
          <w:tab w:val="left" w:pos="1440"/>
          <w:tab w:val="left" w:pos="2280"/>
          <w:tab w:val="left" w:pos="3240"/>
          <w:tab w:val="left" w:pos="333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18.5.4.3</w:t>
      </w:r>
      <w:r w:rsidR="00B60F95" w:rsidRPr="00F06FA5">
        <w:rPr>
          <w:rFonts w:ascii="Times New Roman" w:hAnsi="Times New Roman" w:cs="Times New Roman"/>
          <w:sz w:val="22"/>
          <w:szCs w:val="22"/>
        </w:rPr>
        <w:tab/>
        <w:t xml:space="preserve">Where </w:t>
      </w:r>
      <w:r w:rsidR="00B60F95" w:rsidRPr="00760922">
        <w:rPr>
          <w:rFonts w:ascii="Times New Roman" w:hAnsi="Times New Roman" w:cs="Times New Roman"/>
          <w:b/>
          <w:sz w:val="22"/>
          <w:szCs w:val="22"/>
        </w:rPr>
        <w:t>funded depreciation</w:t>
      </w:r>
      <w:r w:rsidR="00B60F95" w:rsidRPr="00F06FA5">
        <w:rPr>
          <w:rFonts w:ascii="Times New Roman" w:hAnsi="Times New Roman" w:cs="Times New Roman"/>
          <w:sz w:val="22"/>
          <w:szCs w:val="22"/>
        </w:rPr>
        <w:t xml:space="preserve"> is used for purposes other than improvement, replacement, or expansion of facilities or equipment related to resident care, or payment of long-term debt </w:t>
      </w:r>
      <w:r w:rsidR="006D7A4B">
        <w:rPr>
          <w:rFonts w:ascii="Times New Roman" w:hAnsi="Times New Roman" w:cs="Times New Roman"/>
          <w:sz w:val="22"/>
          <w:szCs w:val="22"/>
        </w:rPr>
        <w:t xml:space="preserve">principal </w:t>
      </w:r>
      <w:r w:rsidR="00B60F95" w:rsidRPr="00F06FA5">
        <w:rPr>
          <w:rFonts w:ascii="Times New Roman" w:hAnsi="Times New Roman" w:cs="Times New Roman"/>
          <w:sz w:val="22"/>
          <w:szCs w:val="22"/>
        </w:rPr>
        <w:t xml:space="preserve">once the </w:t>
      </w:r>
      <w:r w:rsidR="006D7A4B">
        <w:rPr>
          <w:rFonts w:ascii="Times New Roman" w:hAnsi="Times New Roman" w:cs="Times New Roman"/>
          <w:sz w:val="22"/>
          <w:szCs w:val="22"/>
        </w:rPr>
        <w:t>principal</w:t>
      </w:r>
      <w:r w:rsidR="006D7A4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payment exceeds the straight-line depreciation allowed under the Principles of Reimbursement, allowable interest expense is reduced to adjust for offsets not made in prior years for earnings on funded depreciation.</w:t>
      </w:r>
      <w:r w:rsidR="00B20676">
        <w:rPr>
          <w:rFonts w:ascii="Times New Roman" w:hAnsi="Times New Roman" w:cs="Times New Roman"/>
          <w:sz w:val="22"/>
          <w:szCs w:val="22"/>
        </w:rPr>
        <w:br w:type="page"/>
      </w:r>
    </w:p>
    <w:p w14:paraId="6268F1D1" w14:textId="77777777" w:rsidR="00B20676" w:rsidRDefault="00B20676" w:rsidP="00B20676">
      <w:pPr>
        <w:tabs>
          <w:tab w:val="left" w:pos="720"/>
          <w:tab w:val="left" w:pos="1440"/>
          <w:tab w:val="left" w:pos="2280"/>
          <w:tab w:val="left" w:pos="3240"/>
          <w:tab w:val="left" w:pos="4320"/>
        </w:tabs>
        <w:ind w:left="3240" w:right="-180" w:hanging="3240"/>
        <w:rPr>
          <w:rFonts w:ascii="Times New Roman" w:hAnsi="Times New Roman" w:cs="Times New Roman"/>
          <w:bCs/>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71116FEC" w14:textId="77777777" w:rsidR="00D17B09" w:rsidRDefault="00D17B09" w:rsidP="008455B7">
      <w:pPr>
        <w:tabs>
          <w:tab w:val="left" w:pos="720"/>
          <w:tab w:val="left" w:pos="1440"/>
          <w:tab w:val="left" w:pos="2160"/>
          <w:tab w:val="left" w:pos="2280"/>
          <w:tab w:val="left" w:pos="3240"/>
          <w:tab w:val="left" w:pos="4320"/>
        </w:tabs>
        <w:ind w:left="3240" w:hanging="1080"/>
        <w:rPr>
          <w:rFonts w:ascii="Times New Roman" w:hAnsi="Times New Roman" w:cs="Times New Roman"/>
          <w:sz w:val="22"/>
          <w:szCs w:val="22"/>
        </w:rPr>
      </w:pPr>
    </w:p>
    <w:p w14:paraId="24D1558C" w14:textId="2BC9A025" w:rsidR="00322466" w:rsidRDefault="00865B9D" w:rsidP="008455B7">
      <w:pPr>
        <w:tabs>
          <w:tab w:val="left" w:pos="720"/>
          <w:tab w:val="left" w:pos="1440"/>
          <w:tab w:val="left" w:pos="216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18.5.4.4</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Loans not reasonably related to resident care</w:t>
      </w:r>
      <w:r w:rsidR="008455B7">
        <w:rPr>
          <w:rFonts w:ascii="Times New Roman" w:hAnsi="Times New Roman" w:cs="Times New Roman"/>
          <w:sz w:val="22"/>
          <w:szCs w:val="22"/>
        </w:rPr>
        <w:t xml:space="preserve">. Loans made to </w:t>
      </w:r>
      <w:r w:rsidR="00B60F95" w:rsidRPr="00F06FA5">
        <w:rPr>
          <w:rFonts w:ascii="Times New Roman" w:hAnsi="Times New Roman" w:cs="Times New Roman"/>
          <w:sz w:val="22"/>
          <w:szCs w:val="22"/>
        </w:rPr>
        <w:t>finance that portion of the cost of acquisition of a facility</w:t>
      </w:r>
      <w:r w:rsidR="008455B7">
        <w:rPr>
          <w:rFonts w:ascii="Times New Roman" w:hAnsi="Times New Roman" w:cs="Times New Roman"/>
          <w:sz w:val="22"/>
          <w:szCs w:val="22"/>
        </w:rPr>
        <w:t xml:space="preserve"> that exceeds historical </w:t>
      </w:r>
      <w:r w:rsidR="00B60F95" w:rsidRPr="00F06FA5">
        <w:rPr>
          <w:rFonts w:ascii="Times New Roman" w:hAnsi="Times New Roman" w:cs="Times New Roman"/>
          <w:sz w:val="22"/>
          <w:szCs w:val="22"/>
        </w:rPr>
        <w:t>cost are not considered to be for a purpose reas</w:t>
      </w:r>
      <w:r w:rsidR="00745F09">
        <w:rPr>
          <w:rFonts w:ascii="Times New Roman" w:hAnsi="Times New Roman" w:cs="Times New Roman"/>
          <w:sz w:val="22"/>
          <w:szCs w:val="22"/>
        </w:rPr>
        <w:t>onably related to resident care.</w:t>
      </w:r>
    </w:p>
    <w:p w14:paraId="6477EC60" w14:textId="77777777" w:rsidR="00D17B09" w:rsidRDefault="00D17B09" w:rsidP="00B527C6">
      <w:pPr>
        <w:tabs>
          <w:tab w:val="left" w:pos="720"/>
          <w:tab w:val="left" w:pos="1440"/>
          <w:tab w:val="left" w:pos="2280"/>
          <w:tab w:val="left" w:pos="3240"/>
          <w:tab w:val="left" w:pos="4320"/>
        </w:tabs>
        <w:ind w:left="3240" w:hanging="1080"/>
        <w:rPr>
          <w:rFonts w:ascii="Times New Roman" w:hAnsi="Times New Roman" w:cs="Times New Roman"/>
          <w:sz w:val="22"/>
          <w:szCs w:val="22"/>
        </w:rPr>
      </w:pPr>
    </w:p>
    <w:p w14:paraId="598DD6A4" w14:textId="3BF2962C" w:rsidR="00B60F95" w:rsidRDefault="00865B9D" w:rsidP="00B527C6">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18.5.4.5</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 expense of related organizations</w:t>
      </w:r>
      <w:r w:rsidR="008455B7">
        <w:rPr>
          <w:rFonts w:ascii="Times New Roman" w:hAnsi="Times New Roman" w:cs="Times New Roman"/>
          <w:sz w:val="22"/>
          <w:szCs w:val="22"/>
        </w:rPr>
        <w:t xml:space="preserve">. Where a provider leases </w:t>
      </w:r>
      <w:r w:rsidR="00B60F95" w:rsidRPr="00F06FA5">
        <w:rPr>
          <w:rFonts w:ascii="Times New Roman" w:hAnsi="Times New Roman" w:cs="Times New Roman"/>
          <w:sz w:val="22"/>
          <w:szCs w:val="22"/>
        </w:rPr>
        <w:t>facilities from a related organization and the rental expense paid to related organization is not allowable as a cost, costs of ownership of the leased facility are allowable as in interest cost to the provider. Therefore, in such cases, mortgage interest paid by the related organization is allowable as an interest cost to the provider.</w:t>
      </w:r>
    </w:p>
    <w:p w14:paraId="591250BE" w14:textId="77777777" w:rsidR="00D17B09" w:rsidRDefault="00D17B09" w:rsidP="0052511A">
      <w:pPr>
        <w:tabs>
          <w:tab w:val="left" w:pos="720"/>
          <w:tab w:val="left" w:pos="1440"/>
          <w:tab w:val="left" w:pos="2160"/>
          <w:tab w:val="left" w:pos="2280"/>
          <w:tab w:val="left" w:pos="3240"/>
          <w:tab w:val="left" w:pos="4320"/>
        </w:tabs>
        <w:ind w:left="3240" w:hanging="1320"/>
        <w:rPr>
          <w:rFonts w:ascii="Times New Roman" w:hAnsi="Times New Roman" w:cs="Times New Roman"/>
          <w:sz w:val="22"/>
          <w:szCs w:val="22"/>
        </w:rPr>
      </w:pPr>
    </w:p>
    <w:p w14:paraId="22B862FA" w14:textId="317FD7B6" w:rsidR="00B60F95" w:rsidRPr="00F06FA5" w:rsidRDefault="00865B9D" w:rsidP="00D17B09">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18.5.4.6</w:t>
      </w:r>
      <w:r w:rsidR="00B60F95" w:rsidRPr="00F06FA5">
        <w:rPr>
          <w:rFonts w:ascii="Times New Roman" w:hAnsi="Times New Roman" w:cs="Times New Roman"/>
          <w:sz w:val="22"/>
          <w:szCs w:val="22"/>
        </w:rPr>
        <w:tab/>
      </w:r>
      <w:r w:rsidR="00B60F95" w:rsidRPr="00760922">
        <w:rPr>
          <w:rFonts w:ascii="Times New Roman" w:hAnsi="Times New Roman" w:cs="Times New Roman"/>
          <w:b/>
          <w:sz w:val="22"/>
          <w:szCs w:val="22"/>
        </w:rPr>
        <w:t>Interest on Property Taxes</w:t>
      </w:r>
      <w:r w:rsidR="00B60F95" w:rsidRPr="00F06FA5">
        <w:rPr>
          <w:rFonts w:ascii="Times New Roman" w:hAnsi="Times New Roman" w:cs="Times New Roman"/>
          <w:sz w:val="22"/>
          <w:szCs w:val="22"/>
        </w:rPr>
        <w:t>. Interes</w:t>
      </w:r>
      <w:r w:rsidR="0052511A">
        <w:rPr>
          <w:rFonts w:ascii="Times New Roman" w:hAnsi="Times New Roman" w:cs="Times New Roman"/>
          <w:sz w:val="22"/>
          <w:szCs w:val="22"/>
        </w:rPr>
        <w:t xml:space="preserve">t charged by a municipality for </w:t>
      </w:r>
      <w:r w:rsidR="00B60F95" w:rsidRPr="00F06FA5">
        <w:rPr>
          <w:rFonts w:ascii="Times New Roman" w:hAnsi="Times New Roman" w:cs="Times New Roman"/>
          <w:sz w:val="22"/>
          <w:szCs w:val="22"/>
        </w:rPr>
        <w:t>late payment of property taxes is an allowable cost when the following conditions have been met:</w:t>
      </w:r>
    </w:p>
    <w:p w14:paraId="44F867DE" w14:textId="77777777" w:rsidR="00D17B09" w:rsidRDefault="00D17B09" w:rsidP="0052511A">
      <w:pPr>
        <w:tabs>
          <w:tab w:val="left" w:pos="720"/>
          <w:tab w:val="left" w:pos="1440"/>
          <w:tab w:val="left" w:pos="2280"/>
          <w:tab w:val="left" w:pos="3510"/>
          <w:tab w:val="left" w:pos="3960"/>
          <w:tab w:val="left" w:pos="4320"/>
        </w:tabs>
        <w:ind w:left="4680" w:right="-115" w:hanging="1440"/>
        <w:rPr>
          <w:rFonts w:ascii="Times New Roman" w:hAnsi="Times New Roman" w:cs="Times New Roman"/>
          <w:sz w:val="22"/>
          <w:szCs w:val="22"/>
        </w:rPr>
      </w:pPr>
    </w:p>
    <w:p w14:paraId="5D287A7B" w14:textId="21AD5569" w:rsidR="00B60F95" w:rsidRPr="00F06FA5" w:rsidRDefault="008B0CAB"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18.5.4.6.1</w:t>
      </w:r>
      <w:r w:rsidR="00B60F95" w:rsidRPr="00F06FA5">
        <w:rPr>
          <w:rFonts w:ascii="Times New Roman" w:hAnsi="Times New Roman" w:cs="Times New Roman"/>
          <w:sz w:val="22"/>
          <w:szCs w:val="22"/>
        </w:rPr>
        <w:tab/>
        <w:t xml:space="preserve">The rate of interest charged by the municipality is </w:t>
      </w:r>
      <w:r w:rsidR="0052511A">
        <w:rPr>
          <w:rFonts w:ascii="Times New Roman" w:hAnsi="Times New Roman" w:cs="Times New Roman"/>
          <w:sz w:val="22"/>
          <w:szCs w:val="22"/>
        </w:rPr>
        <w:t>less than</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the interest which a prudent borrower would </w:t>
      </w:r>
      <w:r w:rsidR="0052511A">
        <w:rPr>
          <w:rFonts w:ascii="Times New Roman" w:hAnsi="Times New Roman" w:cs="Times New Roman"/>
          <w:sz w:val="22"/>
          <w:szCs w:val="22"/>
        </w:rPr>
        <w:t xml:space="preserve">have had to </w:t>
      </w:r>
      <w:r w:rsidR="00B60F95" w:rsidRPr="00F06FA5">
        <w:rPr>
          <w:rFonts w:ascii="Times New Roman" w:hAnsi="Times New Roman" w:cs="Times New Roman"/>
          <w:sz w:val="22"/>
          <w:szCs w:val="22"/>
        </w:rPr>
        <w:t>pay in the money market existing at the time the loan was made;</w:t>
      </w:r>
    </w:p>
    <w:p w14:paraId="74EFB2CC" w14:textId="77777777" w:rsidR="00B60F95" w:rsidRPr="00F06FA5" w:rsidRDefault="00B60F95" w:rsidP="00C74E7C">
      <w:pPr>
        <w:tabs>
          <w:tab w:val="left" w:pos="720"/>
          <w:tab w:val="left" w:pos="1440"/>
          <w:tab w:val="left" w:pos="2280"/>
          <w:tab w:val="left" w:pos="3240"/>
          <w:tab w:val="left" w:pos="3960"/>
          <w:tab w:val="left" w:pos="4320"/>
        </w:tabs>
        <w:ind w:left="4680" w:hanging="1200"/>
        <w:rPr>
          <w:rFonts w:ascii="Times New Roman" w:hAnsi="Times New Roman" w:cs="Times New Roman"/>
          <w:sz w:val="22"/>
          <w:szCs w:val="22"/>
        </w:rPr>
      </w:pPr>
    </w:p>
    <w:p w14:paraId="2AAB2E74" w14:textId="77777777" w:rsidR="00B60F95" w:rsidRPr="00F06FA5" w:rsidRDefault="008B0CAB" w:rsidP="0052511A">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18.5.4.6.2</w:t>
      </w:r>
      <w:r w:rsidR="00B60F95" w:rsidRPr="00F06FA5">
        <w:rPr>
          <w:rFonts w:ascii="Times New Roman" w:hAnsi="Times New Roman" w:cs="Times New Roman"/>
          <w:sz w:val="22"/>
          <w:szCs w:val="22"/>
        </w:rPr>
        <w:tab/>
        <w:t>The payment of prop</w:t>
      </w:r>
      <w:r w:rsidR="0052511A">
        <w:rPr>
          <w:rFonts w:ascii="Times New Roman" w:hAnsi="Times New Roman" w:cs="Times New Roman"/>
          <w:sz w:val="22"/>
          <w:szCs w:val="22"/>
        </w:rPr>
        <w:t xml:space="preserve">erty taxes is deferred under an </w:t>
      </w:r>
      <w:r w:rsidR="00B60F95" w:rsidRPr="00F06FA5">
        <w:rPr>
          <w:rFonts w:ascii="Times New Roman" w:hAnsi="Times New Roman" w:cs="Times New Roman"/>
          <w:sz w:val="22"/>
          <w:szCs w:val="22"/>
        </w:rPr>
        <w:t>arrangement acceptable to the municipality;</w:t>
      </w:r>
    </w:p>
    <w:p w14:paraId="0421D2D0" w14:textId="77777777" w:rsidR="00B60F95" w:rsidRPr="00F06FA5" w:rsidRDefault="00B60F95" w:rsidP="00C74E7C">
      <w:pPr>
        <w:tabs>
          <w:tab w:val="left" w:pos="720"/>
          <w:tab w:val="left" w:pos="1440"/>
          <w:tab w:val="left" w:pos="2280"/>
          <w:tab w:val="left" w:pos="3240"/>
          <w:tab w:val="left" w:pos="4320"/>
        </w:tabs>
        <w:ind w:left="3960" w:hanging="480"/>
        <w:rPr>
          <w:rFonts w:ascii="Times New Roman" w:hAnsi="Times New Roman" w:cs="Times New Roman"/>
          <w:sz w:val="22"/>
          <w:szCs w:val="22"/>
        </w:rPr>
      </w:pPr>
    </w:p>
    <w:p w14:paraId="49C1B927" w14:textId="7AB2E9F4" w:rsidR="00B52774" w:rsidRDefault="008B0CAB"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18.5.4.6.3</w:t>
      </w:r>
      <w:r w:rsidR="00B60F95" w:rsidRPr="00F06FA5">
        <w:rPr>
          <w:rFonts w:ascii="Times New Roman" w:hAnsi="Times New Roman" w:cs="Times New Roman"/>
          <w:sz w:val="22"/>
          <w:szCs w:val="22"/>
        </w:rPr>
        <w:tab/>
        <w:t xml:space="preserve">The late payment of </w:t>
      </w:r>
      <w:r w:rsidR="0052511A">
        <w:rPr>
          <w:rFonts w:ascii="Times New Roman" w:hAnsi="Times New Roman" w:cs="Times New Roman"/>
          <w:sz w:val="22"/>
          <w:szCs w:val="22"/>
        </w:rPr>
        <w:t>property taxes results from the</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financial needs of the </w:t>
      </w:r>
      <w:r w:rsidR="0052511A">
        <w:rPr>
          <w:rFonts w:ascii="Times New Roman" w:hAnsi="Times New Roman" w:cs="Times New Roman"/>
          <w:sz w:val="22"/>
          <w:szCs w:val="22"/>
        </w:rPr>
        <w:t>provider and does not result in</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excess funds; and</w:t>
      </w:r>
    </w:p>
    <w:p w14:paraId="71BDACE1" w14:textId="77777777" w:rsidR="00B52774" w:rsidRPr="00F06FA5" w:rsidRDefault="00B52774" w:rsidP="00B52774">
      <w:pPr>
        <w:tabs>
          <w:tab w:val="left" w:pos="720"/>
          <w:tab w:val="left" w:pos="1440"/>
          <w:tab w:val="left" w:pos="2280"/>
          <w:tab w:val="left" w:pos="3240"/>
          <w:tab w:val="left" w:pos="4320"/>
          <w:tab w:val="left" w:pos="5040"/>
        </w:tabs>
        <w:rPr>
          <w:rFonts w:ascii="Times New Roman" w:hAnsi="Times New Roman" w:cs="Times New Roman"/>
          <w:sz w:val="22"/>
          <w:szCs w:val="22"/>
        </w:rPr>
      </w:pPr>
    </w:p>
    <w:p w14:paraId="06583888" w14:textId="77777777" w:rsidR="00D80451" w:rsidRDefault="008B0CAB"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18.5.4.6.4</w:t>
      </w:r>
      <w:r w:rsidR="00B60F95" w:rsidRPr="00F06FA5">
        <w:rPr>
          <w:rFonts w:ascii="Times New Roman" w:hAnsi="Times New Roman" w:cs="Times New Roman"/>
          <w:sz w:val="22"/>
          <w:szCs w:val="22"/>
        </w:rPr>
        <w:tab/>
        <w:t>Approval in writing h</w:t>
      </w:r>
      <w:r w:rsidR="0052511A">
        <w:rPr>
          <w:rFonts w:ascii="Times New Roman" w:hAnsi="Times New Roman" w:cs="Times New Roman"/>
          <w:sz w:val="22"/>
          <w:szCs w:val="22"/>
        </w:rPr>
        <w:t>as been given by the Department</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prior to the time period in </w:t>
      </w:r>
      <w:r w:rsidR="002531C3">
        <w:rPr>
          <w:rFonts w:ascii="Times New Roman" w:hAnsi="Times New Roman" w:cs="Times New Roman"/>
          <w:sz w:val="22"/>
          <w:szCs w:val="22"/>
        </w:rPr>
        <w:t>which the interest is incurred.</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Any requests for prior approval must be received by the </w:t>
      </w:r>
    </w:p>
    <w:p w14:paraId="5A3B3E76" w14:textId="52481010" w:rsidR="00B60F95" w:rsidRDefault="00D80451"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Department at least two (2) weeks prior to the desired effective date of the approval.</w:t>
      </w:r>
    </w:p>
    <w:p w14:paraId="296A496E" w14:textId="77777777" w:rsidR="003F0A03" w:rsidRDefault="003F0A03" w:rsidP="00D17B09">
      <w:pPr>
        <w:tabs>
          <w:tab w:val="left" w:pos="720"/>
          <w:tab w:val="left" w:pos="1440"/>
          <w:tab w:val="left" w:pos="2280"/>
          <w:tab w:val="left" w:pos="3240"/>
          <w:tab w:val="left" w:pos="3510"/>
          <w:tab w:val="left" w:pos="3960"/>
          <w:tab w:val="left" w:pos="4320"/>
        </w:tabs>
        <w:ind w:left="4320" w:right="-115" w:hanging="1080"/>
        <w:rPr>
          <w:rFonts w:ascii="Times New Roman" w:hAnsi="Times New Roman" w:cs="Times New Roman"/>
          <w:sz w:val="22"/>
          <w:szCs w:val="22"/>
        </w:rPr>
      </w:pPr>
    </w:p>
    <w:p w14:paraId="56BD2748" w14:textId="0FD79EC0" w:rsidR="00B60F95" w:rsidRPr="00F06FA5" w:rsidRDefault="008B0CAB" w:rsidP="00D17B09">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18.5.4.7</w:t>
      </w:r>
      <w:r w:rsidR="00B60F95" w:rsidRPr="00F06FA5">
        <w:rPr>
          <w:rFonts w:ascii="Times New Roman" w:hAnsi="Times New Roman" w:cs="Times New Roman"/>
          <w:sz w:val="22"/>
          <w:szCs w:val="22"/>
        </w:rPr>
        <w:tab/>
      </w:r>
      <w:r w:rsidR="00B60F95" w:rsidRPr="00D17B09">
        <w:rPr>
          <w:rFonts w:ascii="Times New Roman" w:hAnsi="Times New Roman" w:cs="Times New Roman"/>
          <w:sz w:val="22"/>
          <w:szCs w:val="22"/>
        </w:rPr>
        <w:t>Limitation on the participation of capital expenditures</w:t>
      </w:r>
      <w:r w:rsidR="0052511A">
        <w:rPr>
          <w:rFonts w:ascii="Times New Roman" w:hAnsi="Times New Roman" w:cs="Times New Roman"/>
          <w:sz w:val="22"/>
          <w:szCs w:val="22"/>
        </w:rPr>
        <w:t>. Interest is</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not allowable with respect to any capital expenditure in plant and property, and equipment related to resident care, which did not receive a required Certificate of Need Review approval.</w:t>
      </w:r>
    </w:p>
    <w:p w14:paraId="3198D4EA" w14:textId="77777777" w:rsidR="000670E3" w:rsidRPr="00F06FA5" w:rsidRDefault="000670E3" w:rsidP="00C74E7C">
      <w:pPr>
        <w:tabs>
          <w:tab w:val="left" w:pos="720"/>
          <w:tab w:val="left" w:pos="1440"/>
          <w:tab w:val="left" w:pos="2280"/>
          <w:tab w:val="left" w:pos="3240"/>
          <w:tab w:val="left" w:pos="4320"/>
        </w:tabs>
        <w:rPr>
          <w:rFonts w:ascii="Times New Roman" w:hAnsi="Times New Roman" w:cs="Times New Roman"/>
          <w:sz w:val="22"/>
          <w:szCs w:val="22"/>
        </w:rPr>
      </w:pPr>
    </w:p>
    <w:p w14:paraId="449A3E99" w14:textId="58B4FEAE" w:rsidR="00B60F95" w:rsidRDefault="008B0CAB" w:rsidP="00824C8F">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18.5.5</w:t>
      </w:r>
      <w:r w:rsidR="00B60F95" w:rsidRPr="00F06FA5">
        <w:rPr>
          <w:rFonts w:ascii="Times New Roman" w:hAnsi="Times New Roman" w:cs="Times New Roman"/>
          <w:sz w:val="22"/>
          <w:szCs w:val="22"/>
        </w:rPr>
        <w:tab/>
      </w:r>
      <w:r w:rsidR="002B7A94">
        <w:rPr>
          <w:rFonts w:ascii="Times New Roman" w:hAnsi="Times New Roman" w:cs="Times New Roman"/>
          <w:sz w:val="22"/>
          <w:szCs w:val="22"/>
        </w:rPr>
        <w:t>*</w:t>
      </w:r>
      <w:r w:rsidR="00E62633" w:rsidRPr="00E62633">
        <w:rPr>
          <w:rFonts w:ascii="Times New Roman" w:hAnsi="Times New Roman" w:cs="Times New Roman"/>
          <w:b/>
          <w:sz w:val="22"/>
          <w:szCs w:val="22"/>
        </w:rPr>
        <w:t>Adjustments</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The Department will make adjustments to the nursing facility's</w:t>
      </w:r>
      <w:r w:rsidR="00E62633">
        <w:rPr>
          <w:rFonts w:ascii="Times New Roman" w:hAnsi="Times New Roman" w:cs="Times New Roman"/>
          <w:sz w:val="22"/>
          <w:szCs w:val="22"/>
        </w:rPr>
        <w:t xml:space="preserve"> </w:t>
      </w:r>
      <w:r w:rsidR="0076334D">
        <w:rPr>
          <w:rFonts w:ascii="Times New Roman" w:hAnsi="Times New Roman" w:cs="Times New Roman"/>
          <w:sz w:val="22"/>
          <w:szCs w:val="22"/>
        </w:rPr>
        <w:t xml:space="preserve">capital </w:t>
      </w:r>
      <w:r w:rsidR="008001B3">
        <w:rPr>
          <w:rFonts w:ascii="Times New Roman" w:hAnsi="Times New Roman" w:cs="Times New Roman"/>
          <w:sz w:val="22"/>
          <w:szCs w:val="22"/>
        </w:rPr>
        <w:t xml:space="preserve">cost </w:t>
      </w:r>
      <w:r w:rsidR="00B60F95" w:rsidRPr="00F06FA5">
        <w:rPr>
          <w:rFonts w:ascii="Times New Roman" w:hAnsi="Times New Roman" w:cs="Times New Roman"/>
          <w:sz w:val="22"/>
          <w:szCs w:val="22"/>
        </w:rPr>
        <w:t>component of the per diem rate to</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reflect the effect </w:t>
      </w:r>
      <w:r w:rsidR="0052511A">
        <w:rPr>
          <w:rFonts w:ascii="Times New Roman" w:hAnsi="Times New Roman" w:cs="Times New Roman"/>
          <w:sz w:val="22"/>
          <w:szCs w:val="22"/>
        </w:rPr>
        <w:t>of refinancing which results in</w:t>
      </w:r>
      <w:r w:rsidR="00D17B09">
        <w:rPr>
          <w:rFonts w:ascii="Times New Roman" w:hAnsi="Times New Roman" w:cs="Times New Roman"/>
          <w:sz w:val="22"/>
          <w:szCs w:val="22"/>
        </w:rPr>
        <w:t xml:space="preserve"> </w:t>
      </w:r>
      <w:r w:rsidR="00B60F95" w:rsidRPr="00F06FA5">
        <w:rPr>
          <w:rFonts w:ascii="Times New Roman" w:hAnsi="Times New Roman" w:cs="Times New Roman"/>
          <w:sz w:val="22"/>
          <w:szCs w:val="22"/>
        </w:rPr>
        <w:t>lower interest</w:t>
      </w:r>
      <w:r w:rsidR="00E62633">
        <w:rPr>
          <w:rFonts w:ascii="Times New Roman" w:hAnsi="Times New Roman" w:cs="Times New Roman"/>
          <w:sz w:val="22"/>
          <w:szCs w:val="22"/>
        </w:rPr>
        <w:t xml:space="preserve"> </w:t>
      </w:r>
      <w:r w:rsidR="00B60F95" w:rsidRPr="00F06FA5">
        <w:rPr>
          <w:rFonts w:ascii="Times New Roman" w:hAnsi="Times New Roman" w:cs="Times New Roman"/>
          <w:sz w:val="22"/>
          <w:szCs w:val="22"/>
        </w:rPr>
        <w:t>payments.</w:t>
      </w:r>
    </w:p>
    <w:p w14:paraId="30D24947" w14:textId="77777777" w:rsidR="0059639A" w:rsidRDefault="0059639A" w:rsidP="00824C8F">
      <w:pPr>
        <w:tabs>
          <w:tab w:val="left" w:pos="720"/>
          <w:tab w:val="left" w:pos="1440"/>
          <w:tab w:val="left" w:pos="2160"/>
          <w:tab w:val="left" w:pos="3240"/>
          <w:tab w:val="left" w:pos="4320"/>
        </w:tabs>
        <w:ind w:left="2160" w:hanging="720"/>
        <w:rPr>
          <w:rFonts w:ascii="Times New Roman" w:hAnsi="Times New Roman" w:cs="Times New Roman"/>
          <w:sz w:val="22"/>
          <w:szCs w:val="22"/>
        </w:rPr>
      </w:pPr>
    </w:p>
    <w:p w14:paraId="5685EA51" w14:textId="77777777" w:rsidR="0059639A" w:rsidRDefault="0059639A" w:rsidP="0059639A">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7C93ED3" w14:textId="1AF4AECF"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58C3254" w14:textId="77777777" w:rsidR="0059639A" w:rsidRDefault="0059639A" w:rsidP="0059639A">
      <w:pPr>
        <w:tabs>
          <w:tab w:val="left" w:pos="720"/>
          <w:tab w:val="left" w:pos="1440"/>
          <w:tab w:val="left" w:pos="2280"/>
          <w:tab w:val="left" w:pos="3240"/>
          <w:tab w:val="left" w:pos="3510"/>
          <w:tab w:val="left" w:pos="3960"/>
          <w:tab w:val="left" w:pos="4320"/>
        </w:tabs>
        <w:ind w:left="4320" w:right="-115" w:hanging="4320"/>
        <w:rPr>
          <w:rFonts w:ascii="Times New Roman" w:hAnsi="Times New Roman" w:cs="Times New Roman"/>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6C605C08" w14:textId="77777777" w:rsidR="00626C32" w:rsidRDefault="00626C32" w:rsidP="00B25F1C">
      <w:pPr>
        <w:tabs>
          <w:tab w:val="left" w:pos="720"/>
          <w:tab w:val="left" w:pos="1440"/>
          <w:tab w:val="left" w:pos="2280"/>
          <w:tab w:val="left" w:pos="3240"/>
          <w:tab w:val="left" w:pos="4320"/>
        </w:tabs>
        <w:ind w:right="-180"/>
        <w:rPr>
          <w:rFonts w:ascii="Times New Roman" w:hAnsi="Times New Roman" w:cs="Times New Roman"/>
          <w:sz w:val="22"/>
          <w:szCs w:val="22"/>
        </w:rPr>
      </w:pPr>
    </w:p>
    <w:p w14:paraId="47B780B0" w14:textId="77777777" w:rsidR="003471A2" w:rsidRDefault="00704501" w:rsidP="003471A2">
      <w:pPr>
        <w:tabs>
          <w:tab w:val="left" w:pos="720"/>
          <w:tab w:val="left" w:pos="1440"/>
          <w:tab w:val="left" w:pos="2280"/>
          <w:tab w:val="left" w:pos="3240"/>
          <w:tab w:val="left" w:pos="4320"/>
        </w:tabs>
        <w:ind w:firstLine="720"/>
        <w:rPr>
          <w:rFonts w:ascii="Times New Roman" w:hAnsi="Times New Roman" w:cs="Times New Roman"/>
          <w:b/>
          <w:sz w:val="22"/>
          <w:szCs w:val="22"/>
        </w:rPr>
      </w:pPr>
      <w:r>
        <w:rPr>
          <w:rFonts w:ascii="Times New Roman" w:hAnsi="Times New Roman" w:cs="Times New Roman"/>
          <w:sz w:val="22"/>
          <w:szCs w:val="22"/>
        </w:rPr>
        <w:t>18.6</w:t>
      </w:r>
      <w:r w:rsidR="003471A2">
        <w:rPr>
          <w:rFonts w:ascii="Times New Roman" w:hAnsi="Times New Roman" w:cs="Times New Roman"/>
          <w:sz w:val="22"/>
          <w:szCs w:val="22"/>
        </w:rPr>
        <w:tab/>
      </w:r>
      <w:r w:rsidR="00B60F95" w:rsidRPr="0031197F">
        <w:rPr>
          <w:rFonts w:ascii="Times New Roman" w:hAnsi="Times New Roman" w:cs="Times New Roman"/>
          <w:b/>
          <w:sz w:val="22"/>
          <w:szCs w:val="22"/>
        </w:rPr>
        <w:t>Insurance</w:t>
      </w:r>
    </w:p>
    <w:p w14:paraId="65D0BB6C" w14:textId="77777777" w:rsidR="003471A2" w:rsidRDefault="003471A2" w:rsidP="003471A2">
      <w:pPr>
        <w:tabs>
          <w:tab w:val="left" w:pos="720"/>
          <w:tab w:val="left" w:pos="1440"/>
          <w:tab w:val="left" w:pos="2280"/>
          <w:tab w:val="left" w:pos="3240"/>
          <w:tab w:val="left" w:pos="4320"/>
        </w:tabs>
        <w:ind w:firstLine="720"/>
        <w:rPr>
          <w:rFonts w:ascii="Times New Roman" w:hAnsi="Times New Roman" w:cs="Times New Roman"/>
          <w:b/>
          <w:sz w:val="22"/>
          <w:szCs w:val="22"/>
        </w:rPr>
      </w:pPr>
    </w:p>
    <w:p w14:paraId="13B3161F" w14:textId="411BB04F" w:rsidR="00B60F95" w:rsidRPr="00F06FA5" w:rsidRDefault="003471A2" w:rsidP="004350AD">
      <w:pPr>
        <w:tabs>
          <w:tab w:val="left" w:pos="720"/>
          <w:tab w:val="left" w:pos="1440"/>
          <w:tab w:val="left" w:pos="216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2B7A94">
        <w:rPr>
          <w:rFonts w:ascii="Times New Roman" w:hAnsi="Times New Roman" w:cs="Times New Roman"/>
          <w:sz w:val="22"/>
          <w:szCs w:val="22"/>
        </w:rPr>
        <w:t>*</w:t>
      </w:r>
      <w:r w:rsidR="00B60F95" w:rsidRPr="00F06FA5">
        <w:rPr>
          <w:rFonts w:ascii="Times New Roman" w:hAnsi="Times New Roman" w:cs="Times New Roman"/>
          <w:sz w:val="22"/>
          <w:szCs w:val="22"/>
        </w:rPr>
        <w:t>Reasonable and necessary costs of insurance involved in operating a facility are</w:t>
      </w:r>
      <w:r w:rsidR="00A4700C">
        <w:rPr>
          <w:rFonts w:ascii="Times New Roman" w:hAnsi="Times New Roman" w:cs="Times New Roman"/>
          <w:sz w:val="22"/>
          <w:szCs w:val="22"/>
        </w:rPr>
        <w:t xml:space="preserve"> </w:t>
      </w:r>
      <w:r w:rsidR="00B60F95" w:rsidRPr="00F06FA5">
        <w:rPr>
          <w:rFonts w:ascii="Times New Roman" w:hAnsi="Times New Roman" w:cs="Times New Roman"/>
          <w:sz w:val="22"/>
          <w:szCs w:val="22"/>
        </w:rPr>
        <w:t>considered allowable costs (real estate insurance including liability and fire insurance are</w:t>
      </w:r>
      <w:r w:rsidR="00A4700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included as </w:t>
      </w:r>
      <w:r w:rsidR="0076334D">
        <w:rPr>
          <w:rFonts w:ascii="Times New Roman" w:hAnsi="Times New Roman" w:cs="Times New Roman"/>
          <w:sz w:val="22"/>
          <w:szCs w:val="22"/>
        </w:rPr>
        <w:t>capital</w:t>
      </w:r>
      <w:r w:rsidR="0076334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 see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3607F9">
        <w:rPr>
          <w:rFonts w:ascii="Times New Roman" w:hAnsi="Times New Roman" w:cs="Times New Roman"/>
          <w:sz w:val="22"/>
          <w:szCs w:val="22"/>
        </w:rPr>
        <w:t>18</w:t>
      </w:r>
      <w:r w:rsidR="00B60F95" w:rsidRPr="00F06FA5">
        <w:rPr>
          <w:rFonts w:ascii="Times New Roman" w:hAnsi="Times New Roman" w:cs="Times New Roman"/>
          <w:sz w:val="22"/>
          <w:szCs w:val="22"/>
        </w:rPr>
        <w:t>.1.4). Premiums paid on property not used for</w:t>
      </w:r>
      <w:r w:rsidR="00A4700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resident care are not allowed. Life insurance’s premiums related to insurance on the lives of key employees where the provider is a direct or indirect beneficiary are not allowable costs. A provider is a direct beneficiary where, upon the </w:t>
      </w:r>
      <w:r>
        <w:rPr>
          <w:rFonts w:ascii="Times New Roman" w:hAnsi="Times New Roman" w:cs="Times New Roman"/>
          <w:sz w:val="22"/>
          <w:szCs w:val="22"/>
        </w:rPr>
        <w:t xml:space="preserve">death of the insured officer or </w:t>
      </w:r>
      <w:r w:rsidR="00B60F95" w:rsidRPr="00F06FA5">
        <w:rPr>
          <w:rFonts w:ascii="Times New Roman" w:hAnsi="Times New Roman" w:cs="Times New Roman"/>
          <w:sz w:val="22"/>
          <w:szCs w:val="22"/>
        </w:rPr>
        <w:t>key employee the insurance proceeds are payable directly to the provider. An example of a provider as an indirect beneficiary is the case where insurance on the lives of officers is required as part of a mortgage loan agreement entered into for a building program, and, upon the death of an insured officer the proceeds are payable to the lending institution as a credit against the loan balance. In this case, the provider is not a direct beneficiary because it does not receive the proceeds directly, but is, nevertheless, an indirect beneficiary since its liability on the loan is reduced.</w:t>
      </w:r>
    </w:p>
    <w:p w14:paraId="2BF02AFA" w14:textId="24483DB5" w:rsidR="00393A88" w:rsidRDefault="00393A88" w:rsidP="0077036F">
      <w:pPr>
        <w:tabs>
          <w:tab w:val="left" w:pos="720"/>
          <w:tab w:val="left" w:pos="1620"/>
          <w:tab w:val="left" w:pos="2160"/>
          <w:tab w:val="left" w:pos="4320"/>
        </w:tabs>
        <w:rPr>
          <w:rFonts w:ascii="Times New Roman" w:hAnsi="Times New Roman" w:cs="Times New Roman"/>
          <w:sz w:val="22"/>
          <w:szCs w:val="22"/>
        </w:rPr>
      </w:pPr>
    </w:p>
    <w:p w14:paraId="307558CC" w14:textId="77777777" w:rsidR="00C51BD3" w:rsidRDefault="18F344BD" w:rsidP="00B527C6">
      <w:pPr>
        <w:tabs>
          <w:tab w:val="left" w:pos="720"/>
          <w:tab w:val="left" w:pos="1440"/>
          <w:tab w:val="left" w:pos="3240"/>
          <w:tab w:val="left" w:pos="4320"/>
        </w:tabs>
        <w:ind w:left="1440" w:hanging="720"/>
        <w:rPr>
          <w:rFonts w:ascii="Times New Roman" w:hAnsi="Times New Roman" w:cs="Times New Roman"/>
          <w:sz w:val="22"/>
          <w:szCs w:val="22"/>
        </w:rPr>
      </w:pPr>
      <w:r w:rsidRPr="672673E3">
        <w:rPr>
          <w:rFonts w:ascii="Times New Roman" w:hAnsi="Times New Roman" w:cs="Times New Roman"/>
          <w:sz w:val="22"/>
          <w:szCs w:val="22"/>
        </w:rPr>
        <w:t>18.7</w:t>
      </w:r>
      <w:r w:rsidR="00704501">
        <w:tab/>
      </w:r>
      <w:r w:rsidR="02B1E90D" w:rsidRPr="672673E3">
        <w:rPr>
          <w:rFonts w:ascii="Times New Roman" w:hAnsi="Times New Roman" w:cs="Times New Roman"/>
          <w:b/>
          <w:bCs/>
          <w:sz w:val="22"/>
          <w:szCs w:val="22"/>
        </w:rPr>
        <w:t>Administrator in Training</w:t>
      </w:r>
      <w:r w:rsidR="02B1E90D" w:rsidRPr="672673E3">
        <w:rPr>
          <w:rFonts w:ascii="Times New Roman" w:hAnsi="Times New Roman" w:cs="Times New Roman"/>
          <w:sz w:val="22"/>
          <w:szCs w:val="22"/>
        </w:rPr>
        <w:t>. The reasonable salary of an administrator in training will be accepted as an allowable cost for a period</w:t>
      </w:r>
      <w:r w:rsidR="3E4A79B3" w:rsidRPr="672673E3">
        <w:rPr>
          <w:rFonts w:ascii="Times New Roman" w:hAnsi="Times New Roman" w:cs="Times New Roman"/>
          <w:sz w:val="22"/>
          <w:szCs w:val="22"/>
        </w:rPr>
        <w:t xml:space="preserve"> of six (6) months</w:t>
      </w:r>
      <w:r w:rsidR="464A454B" w:rsidRPr="672673E3">
        <w:rPr>
          <w:rFonts w:ascii="Times New Roman" w:hAnsi="Times New Roman" w:cs="Times New Roman"/>
          <w:sz w:val="22"/>
          <w:szCs w:val="22"/>
        </w:rPr>
        <w:t xml:space="preserve"> </w:t>
      </w:r>
      <w:r w:rsidR="02B1E90D" w:rsidRPr="672673E3">
        <w:rPr>
          <w:rFonts w:ascii="Times New Roman" w:hAnsi="Times New Roman" w:cs="Times New Roman"/>
          <w:sz w:val="22"/>
          <w:szCs w:val="22"/>
        </w:rPr>
        <w:t>provided there is a set policy, in writing, stating the training program to be followed, position to be filled, and provided that this individual obtain an administrator's license and serve as an administrato</w:t>
      </w:r>
      <w:r w:rsidR="4BA764BC" w:rsidRPr="672673E3">
        <w:rPr>
          <w:rFonts w:ascii="Times New Roman" w:hAnsi="Times New Roman" w:cs="Times New Roman"/>
          <w:sz w:val="22"/>
          <w:szCs w:val="22"/>
        </w:rPr>
        <w:t>r of a facility in the State of</w:t>
      </w:r>
      <w:r w:rsidR="3E4A79B3" w:rsidRPr="672673E3">
        <w:rPr>
          <w:rFonts w:ascii="Times New Roman" w:hAnsi="Times New Roman" w:cs="Times New Roman"/>
          <w:sz w:val="22"/>
          <w:szCs w:val="22"/>
        </w:rPr>
        <w:t xml:space="preserve"> </w:t>
      </w:r>
      <w:r w:rsidR="02B1E90D" w:rsidRPr="672673E3">
        <w:rPr>
          <w:rFonts w:ascii="Times New Roman" w:hAnsi="Times New Roman" w:cs="Times New Roman"/>
          <w:sz w:val="22"/>
          <w:szCs w:val="22"/>
        </w:rPr>
        <w:t xml:space="preserve">Maine. Prior approval in writing, from the Department, must be issued in advance of the date of any salary paid to an administrator in training. A request for prior approval must be received by the Department at least two (2) weeks prior to the desired effective start date of the administrator in training program. </w:t>
      </w:r>
    </w:p>
    <w:p w14:paraId="2073F95A" w14:textId="77777777" w:rsidR="00B81D98" w:rsidRDefault="00B81D98" w:rsidP="00626C32">
      <w:pPr>
        <w:tabs>
          <w:tab w:val="left" w:pos="720"/>
          <w:tab w:val="left" w:pos="1440"/>
          <w:tab w:val="left" w:pos="2280"/>
          <w:tab w:val="left" w:pos="3240"/>
          <w:tab w:val="left" w:pos="4320"/>
        </w:tabs>
        <w:rPr>
          <w:rFonts w:ascii="Times New Roman" w:hAnsi="Times New Roman" w:cs="Times New Roman"/>
          <w:sz w:val="22"/>
          <w:szCs w:val="22"/>
        </w:rPr>
      </w:pPr>
    </w:p>
    <w:p w14:paraId="1C31A2DA" w14:textId="52373693" w:rsidR="00B60F95" w:rsidRDefault="00824C8F" w:rsidP="00824C8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2B1E90D" w:rsidRPr="00F06FA5">
        <w:rPr>
          <w:rFonts w:ascii="Times New Roman" w:hAnsi="Times New Roman" w:cs="Times New Roman"/>
          <w:sz w:val="22"/>
          <w:szCs w:val="22"/>
        </w:rPr>
        <w:t>Failure to receive approval from the Department for the Administrator in Training salary will deem that salary an unallowable cost at time</w:t>
      </w:r>
      <w:r w:rsidR="3E4A79B3">
        <w:rPr>
          <w:rFonts w:ascii="Times New Roman" w:hAnsi="Times New Roman" w:cs="Times New Roman"/>
          <w:sz w:val="22"/>
          <w:szCs w:val="22"/>
        </w:rPr>
        <w:t xml:space="preserve"> of audit. Failure to become an </w:t>
      </w:r>
      <w:r w:rsidR="02B1E90D" w:rsidRPr="00F06FA5">
        <w:rPr>
          <w:rFonts w:ascii="Times New Roman" w:hAnsi="Times New Roman" w:cs="Times New Roman"/>
          <w:sz w:val="22"/>
          <w:szCs w:val="22"/>
        </w:rPr>
        <w:t>administrator within one (1) year following completion of the examination to become a licensed administrator will result in the Department recovering one hundred percent (100%) of the amount allowed of the administrator in training. If the administrator in training discontinues the training program for any reason or fails to take the required examination to become a licensed administrator, one hundred percent (100%) of the amount allowed will be recovered by the Department.</w:t>
      </w:r>
    </w:p>
    <w:p w14:paraId="22CBE62C" w14:textId="77777777" w:rsidR="00C51BD3" w:rsidRPr="00F06FA5" w:rsidRDefault="00C51BD3" w:rsidP="00393A88">
      <w:pPr>
        <w:tabs>
          <w:tab w:val="left" w:pos="720"/>
          <w:tab w:val="left" w:pos="1440"/>
          <w:tab w:val="left" w:pos="2280"/>
          <w:tab w:val="left" w:pos="3240"/>
          <w:tab w:val="left" w:pos="4320"/>
        </w:tabs>
        <w:rPr>
          <w:rFonts w:ascii="Times New Roman" w:hAnsi="Times New Roman" w:cs="Times New Roman"/>
          <w:sz w:val="22"/>
          <w:szCs w:val="22"/>
        </w:rPr>
      </w:pPr>
    </w:p>
    <w:p w14:paraId="2CD7A094" w14:textId="35139CE8" w:rsidR="00BF40A7" w:rsidRDefault="00704501" w:rsidP="0077036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18.8</w:t>
      </w:r>
      <w:r w:rsidR="0011132F">
        <w:rPr>
          <w:rFonts w:ascii="Times New Roman" w:hAnsi="Times New Roman" w:cs="Times New Roman"/>
          <w:sz w:val="22"/>
          <w:szCs w:val="22"/>
        </w:rPr>
        <w:tab/>
      </w:r>
      <w:r w:rsidR="002B7A94">
        <w:rPr>
          <w:rFonts w:ascii="Times New Roman" w:hAnsi="Times New Roman" w:cs="Times New Roman"/>
          <w:sz w:val="22"/>
          <w:szCs w:val="22"/>
        </w:rPr>
        <w:t>*</w:t>
      </w:r>
      <w:r w:rsidR="00B60F95" w:rsidRPr="00F77CD0">
        <w:rPr>
          <w:rFonts w:ascii="Times New Roman" w:hAnsi="Times New Roman" w:cs="Times New Roman"/>
          <w:b/>
          <w:sz w:val="22"/>
          <w:szCs w:val="22"/>
        </w:rPr>
        <w:t>Acquisition Costs</w:t>
      </w:r>
      <w:r w:rsidR="00B60F95" w:rsidRPr="00F06FA5">
        <w:rPr>
          <w:rFonts w:ascii="Times New Roman" w:hAnsi="Times New Roman" w:cs="Times New Roman"/>
          <w:sz w:val="22"/>
          <w:szCs w:val="22"/>
        </w:rPr>
        <w:t xml:space="preserve">. Fifty percent (50%) of the acquisition </w:t>
      </w:r>
      <w:r w:rsidR="00ED6666">
        <w:rPr>
          <w:rFonts w:ascii="Times New Roman" w:hAnsi="Times New Roman" w:cs="Times New Roman"/>
          <w:sz w:val="22"/>
          <w:szCs w:val="22"/>
        </w:rPr>
        <w:t xml:space="preserve">cost of the rights to a nursing </w:t>
      </w:r>
      <w:r w:rsidR="00B60F95" w:rsidRPr="00F06FA5">
        <w:rPr>
          <w:rFonts w:ascii="Times New Roman" w:hAnsi="Times New Roman" w:cs="Times New Roman"/>
          <w:sz w:val="22"/>
          <w:szCs w:val="22"/>
        </w:rPr>
        <w:t xml:space="preserve">facility license shall be approved as a </w:t>
      </w:r>
      <w:r w:rsidR="0076334D">
        <w:rPr>
          <w:rFonts w:ascii="Times New Roman" w:hAnsi="Times New Roman" w:cs="Times New Roman"/>
          <w:sz w:val="22"/>
          <w:szCs w:val="22"/>
        </w:rPr>
        <w:t>capital</w:t>
      </w:r>
      <w:r w:rsidR="0076334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in those situations where the purchaser acquires the entire existing nursing facility license of a provider and delicenses all or a significant portion {at least fifty percent (50%)} of the beds associated with that license. This amount will be amortized over a ten (10) year period, beginning with the subsequent fiscal year after completion of the acquisition and delicensing. If any beds will be replaced as part of a Certificate of Need project, the amortization will begin as approved in the applicable Certificate of Need. This acquisition cost will not include any fees (e.g.: accounting, legal) associated with the acquisition.</w:t>
      </w:r>
    </w:p>
    <w:p w14:paraId="02F89720" w14:textId="77777777" w:rsidR="004C2050" w:rsidRDefault="004C2050" w:rsidP="0077036F">
      <w:pPr>
        <w:tabs>
          <w:tab w:val="left" w:pos="720"/>
          <w:tab w:val="left" w:pos="1440"/>
          <w:tab w:val="left" w:pos="3240"/>
          <w:tab w:val="left" w:pos="4320"/>
        </w:tabs>
        <w:ind w:left="1440" w:hanging="720"/>
        <w:rPr>
          <w:rFonts w:ascii="Times New Roman" w:hAnsi="Times New Roman" w:cs="Times New Roman"/>
          <w:sz w:val="22"/>
          <w:szCs w:val="22"/>
        </w:rPr>
      </w:pPr>
    </w:p>
    <w:p w14:paraId="43A2F490" w14:textId="6EFA1E44" w:rsidR="00B20676" w:rsidRDefault="0077036F" w:rsidP="00B20676">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r w:rsidR="00B20676">
        <w:rPr>
          <w:rFonts w:ascii="Times New Roman" w:hAnsi="Times New Roman" w:cs="Times New Roman"/>
          <w:sz w:val="22"/>
          <w:szCs w:val="22"/>
        </w:rPr>
        <w:br w:type="page"/>
      </w:r>
    </w:p>
    <w:p w14:paraId="64B7FA1D" w14:textId="77777777" w:rsidR="0077036F" w:rsidRDefault="0077036F" w:rsidP="0077036F">
      <w:pPr>
        <w:tabs>
          <w:tab w:val="left" w:pos="720"/>
          <w:tab w:val="left" w:pos="1440"/>
          <w:tab w:val="left" w:pos="2280"/>
          <w:tab w:val="left" w:pos="3240"/>
          <w:tab w:val="left" w:pos="3510"/>
          <w:tab w:val="left" w:pos="3960"/>
          <w:tab w:val="left" w:pos="4320"/>
        </w:tabs>
        <w:ind w:left="4320" w:right="-115" w:hanging="4320"/>
        <w:rPr>
          <w:rFonts w:ascii="Times New Roman" w:hAnsi="Times New Roman" w:cs="Times New Roman"/>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5AD08010" w14:textId="77777777" w:rsidR="00D0111B" w:rsidRDefault="00D0111B" w:rsidP="0077036F">
      <w:pPr>
        <w:tabs>
          <w:tab w:val="left" w:pos="720"/>
          <w:tab w:val="left" w:pos="1440"/>
          <w:tab w:val="left" w:pos="2280"/>
          <w:tab w:val="left" w:pos="3240"/>
          <w:tab w:val="left" w:pos="4320"/>
        </w:tabs>
        <w:rPr>
          <w:rFonts w:ascii="Times New Roman" w:hAnsi="Times New Roman" w:cs="Times New Roman"/>
          <w:sz w:val="22"/>
          <w:szCs w:val="22"/>
        </w:rPr>
      </w:pPr>
    </w:p>
    <w:p w14:paraId="3FAF6CB1" w14:textId="53A15667" w:rsidR="00B60F95" w:rsidRPr="00F06FA5" w:rsidRDefault="00102C27" w:rsidP="00702451">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18.</w:t>
      </w:r>
      <w:r w:rsidR="00C90672">
        <w:rPr>
          <w:rFonts w:ascii="Times New Roman" w:hAnsi="Times New Roman" w:cs="Times New Roman"/>
          <w:sz w:val="22"/>
          <w:szCs w:val="22"/>
        </w:rPr>
        <w:t>9</w:t>
      </w:r>
      <w:r w:rsidR="00DB5B38">
        <w:rPr>
          <w:rFonts w:ascii="Times New Roman" w:hAnsi="Times New Roman" w:cs="Times New Roman"/>
          <w:sz w:val="22"/>
          <w:szCs w:val="22"/>
        </w:rPr>
        <w:tab/>
      </w:r>
      <w:r w:rsidR="00B60F95" w:rsidRPr="00F77CD0">
        <w:rPr>
          <w:rFonts w:ascii="Times New Roman" w:hAnsi="Times New Roman" w:cs="Times New Roman"/>
          <w:b/>
          <w:sz w:val="22"/>
          <w:szCs w:val="22"/>
        </w:rPr>
        <w:t>Start Up Costs Applicability</w:t>
      </w:r>
    </w:p>
    <w:p w14:paraId="47E9993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7A7C7CB" w14:textId="77777777" w:rsidR="00B60F95" w:rsidRPr="00F06FA5" w:rsidRDefault="00B60F95" w:rsidP="00ED7F71">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 xml:space="preserve">Start-up costs are incurred from the time preparation begins on a newly constructed or purchased building, wing, floor, unit, or expansion </w:t>
      </w:r>
      <w:r w:rsidR="00C00DAE" w:rsidRPr="00F06FA5">
        <w:rPr>
          <w:rFonts w:ascii="Times New Roman" w:hAnsi="Times New Roman" w:cs="Times New Roman"/>
          <w:sz w:val="22"/>
          <w:szCs w:val="22"/>
        </w:rPr>
        <w:t>thereof</w:t>
      </w:r>
      <w:r w:rsidRPr="00F06FA5">
        <w:rPr>
          <w:rFonts w:ascii="Times New Roman" w:hAnsi="Times New Roman" w:cs="Times New Roman"/>
          <w:sz w:val="22"/>
          <w:szCs w:val="22"/>
        </w:rPr>
        <w:t>, to the time the first resid</w:t>
      </w:r>
      <w:r w:rsidR="00E03012" w:rsidRPr="00F06FA5">
        <w:rPr>
          <w:rFonts w:ascii="Times New Roman" w:hAnsi="Times New Roman" w:cs="Times New Roman"/>
          <w:sz w:val="22"/>
          <w:szCs w:val="22"/>
        </w:rPr>
        <w:t xml:space="preserve">ent is admitted for treatment. </w:t>
      </w:r>
      <w:r w:rsidRPr="00F06FA5">
        <w:rPr>
          <w:rFonts w:ascii="Times New Roman" w:hAnsi="Times New Roman" w:cs="Times New Roman"/>
          <w:sz w:val="22"/>
          <w:szCs w:val="22"/>
        </w:rPr>
        <w:t xml:space="preserve">In the case where the start-up costs apply only to nonrevenue-producing resident care functions or unallowable functions, the </w:t>
      </w:r>
      <w:r w:rsidR="00C00DAE" w:rsidRPr="00F06FA5">
        <w:rPr>
          <w:rFonts w:ascii="Times New Roman" w:hAnsi="Times New Roman" w:cs="Times New Roman"/>
          <w:sz w:val="22"/>
          <w:szCs w:val="22"/>
        </w:rPr>
        <w:t>startup</w:t>
      </w:r>
      <w:r w:rsidRPr="00F06FA5">
        <w:rPr>
          <w:rFonts w:ascii="Times New Roman" w:hAnsi="Times New Roman" w:cs="Times New Roman"/>
          <w:sz w:val="22"/>
          <w:szCs w:val="22"/>
        </w:rPr>
        <w:t xml:space="preserve"> costs are applicable only to the time the areas are used for their intended purposes. Start-up costs are charged to operations. If a provider intends to prepare all portions of its entire facility at the same time, start-up costs for all portions of the facility will be accumulated in a single deferred charge account and will be amortized when the first resident is admitted for treatment. If a provider intends to prepare portions of its facility on a piecemeal basis (e.g., preparation of a floor or wing of a provider's facility is delayed), start-up costs would be capitalized and amortized separately for the portion(s) of the provider's facility prepared during different time periods. Moreover, if a provider expands its facility by constructing or purchasing additional buildings or wings, start-up costs should be capitalized and amortized separately for these areas.</w:t>
      </w:r>
    </w:p>
    <w:p w14:paraId="015F58C8" w14:textId="77777777" w:rsidR="00BD40D8" w:rsidRPr="00F06FA5" w:rsidRDefault="00BD40D8" w:rsidP="00687A34">
      <w:pPr>
        <w:tabs>
          <w:tab w:val="left" w:pos="720"/>
          <w:tab w:val="left" w:pos="1440"/>
          <w:tab w:val="left" w:pos="2280"/>
          <w:tab w:val="left" w:pos="3240"/>
          <w:tab w:val="left" w:pos="4320"/>
        </w:tabs>
        <w:rPr>
          <w:rFonts w:ascii="Times New Roman" w:hAnsi="Times New Roman" w:cs="Times New Roman"/>
          <w:sz w:val="22"/>
          <w:szCs w:val="22"/>
        </w:rPr>
      </w:pPr>
    </w:p>
    <w:p w14:paraId="3DE5C05C" w14:textId="595BB71A" w:rsidR="00B60F95" w:rsidRDefault="00B60F95" w:rsidP="00B81D98">
      <w:pPr>
        <w:tabs>
          <w:tab w:val="left" w:pos="720"/>
          <w:tab w:val="left" w:pos="1440"/>
          <w:tab w:val="left" w:pos="2280"/>
          <w:tab w:val="left" w:pos="3240"/>
          <w:tab w:val="left" w:pos="4320"/>
        </w:tabs>
        <w:ind w:left="1440"/>
        <w:rPr>
          <w:rFonts w:ascii="Times New Roman" w:hAnsi="Times New Roman" w:cs="Times New Roman"/>
          <w:sz w:val="22"/>
          <w:szCs w:val="22"/>
        </w:rPr>
      </w:pPr>
      <w:r w:rsidRPr="00F06FA5">
        <w:rPr>
          <w:rFonts w:ascii="Times New Roman" w:hAnsi="Times New Roman" w:cs="Times New Roman"/>
          <w:sz w:val="22"/>
          <w:szCs w:val="22"/>
        </w:rPr>
        <w:t>Start-up costs that are incurred immediately before a provider enters the program and that are determined to be immaterial by the Department need not be capitalized, but rather</w:t>
      </w:r>
      <w:r w:rsidR="00E7124E">
        <w:rPr>
          <w:rFonts w:ascii="Times New Roman" w:hAnsi="Times New Roman" w:cs="Times New Roman"/>
          <w:sz w:val="22"/>
          <w:szCs w:val="22"/>
        </w:rPr>
        <w:t xml:space="preserve"> </w:t>
      </w:r>
      <w:r w:rsidRPr="00F06FA5">
        <w:rPr>
          <w:rFonts w:ascii="Times New Roman" w:hAnsi="Times New Roman" w:cs="Times New Roman"/>
          <w:sz w:val="22"/>
          <w:szCs w:val="22"/>
        </w:rPr>
        <w:t>will be charges to operations in the first cost reporting period. In the case where a provider incurs start-up costs while in the program and these costs are determined to be immaterial by the Department, these costs need not be capitalized, but will be charged to operations in the periods incurred.</w:t>
      </w:r>
      <w:r w:rsidR="00702451">
        <w:rPr>
          <w:rFonts w:ascii="Times New Roman" w:hAnsi="Times New Roman" w:cs="Times New Roman"/>
          <w:sz w:val="22"/>
          <w:szCs w:val="22"/>
        </w:rPr>
        <w:t xml:space="preserve"> </w:t>
      </w:r>
      <w:r w:rsidRPr="00F06FA5">
        <w:rPr>
          <w:rFonts w:ascii="Times New Roman" w:hAnsi="Times New Roman" w:cs="Times New Roman"/>
          <w:sz w:val="22"/>
          <w:szCs w:val="22"/>
        </w:rPr>
        <w:t xml:space="preserve">For program reimbursement purposes, costs of the provider's facility and building equipment should be depreciated over the lives of these assets starting with the month the first resident is admitted for treatment, subject to the provider's method of determining depreciation in the year of acquisition or construction. Where portions of the provider's facility are prepared for resident care services after the initial start-up period, these asset costs applicable to each portion should be depreciated over the remaining lives of the applicable assets. If the portion of the facility is a resident care area, depreciation should start with the month the first resident is admitted for treatment. If the portion </w:t>
      </w:r>
      <w:r w:rsidR="00E03012" w:rsidRPr="00F06FA5">
        <w:rPr>
          <w:rFonts w:ascii="Times New Roman" w:hAnsi="Times New Roman" w:cs="Times New Roman"/>
          <w:sz w:val="22"/>
          <w:szCs w:val="22"/>
        </w:rPr>
        <w:t>of the facility is a non-revenue-</w:t>
      </w:r>
      <w:r w:rsidRPr="00F06FA5">
        <w:rPr>
          <w:rFonts w:ascii="Times New Roman" w:hAnsi="Times New Roman" w:cs="Times New Roman"/>
          <w:sz w:val="22"/>
          <w:szCs w:val="22"/>
        </w:rPr>
        <w:t>producing resident care area or unallowable area, depreciation should begin when the area is opened for its intended purpose. Costs of major movable equipment, however, should be depreciated over the useful life or each item starting with the month the item is placed into operation.</w:t>
      </w:r>
      <w:r w:rsidR="00702451">
        <w:rPr>
          <w:rFonts w:ascii="Times New Roman" w:hAnsi="Times New Roman" w:cs="Times New Roman"/>
          <w:sz w:val="22"/>
          <w:szCs w:val="22"/>
        </w:rPr>
        <w:t xml:space="preserve"> </w:t>
      </w:r>
      <w:r w:rsidRPr="00F06FA5">
        <w:rPr>
          <w:rFonts w:ascii="Times New Roman" w:hAnsi="Times New Roman" w:cs="Times New Roman"/>
          <w:sz w:val="22"/>
          <w:szCs w:val="22"/>
        </w:rPr>
        <w:t>Where a provider prepares all portions of its facility for resident care services at the same time and has capitalized start-up costs, the start-up costs must be amortized ratable over a period of sixty (60) consecutive months beginning with the month in which the first resident is admitted for treatment.</w:t>
      </w:r>
      <w:r w:rsidR="00F77CD0">
        <w:rPr>
          <w:rFonts w:ascii="Times New Roman" w:hAnsi="Times New Roman" w:cs="Times New Roman"/>
          <w:sz w:val="22"/>
          <w:szCs w:val="22"/>
        </w:rPr>
        <w:t xml:space="preserve"> </w:t>
      </w:r>
      <w:r w:rsidRPr="00F06FA5">
        <w:rPr>
          <w:rFonts w:ascii="Times New Roman" w:hAnsi="Times New Roman" w:cs="Times New Roman"/>
          <w:sz w:val="22"/>
          <w:szCs w:val="22"/>
        </w:rPr>
        <w:t>Where a provider prorates portions of its facility for resident care services on a piecemeal basis, start-up costs must be capitalized and amortized separately for the portions of the provider's facility that are prepared for resident care services during different periods of</w:t>
      </w:r>
      <w:r w:rsidR="00181809">
        <w:rPr>
          <w:rFonts w:ascii="Times New Roman" w:hAnsi="Times New Roman" w:cs="Times New Roman"/>
          <w:sz w:val="22"/>
          <w:szCs w:val="22"/>
        </w:rPr>
        <w:t> </w:t>
      </w:r>
      <w:r w:rsidRPr="00F06FA5">
        <w:rPr>
          <w:rFonts w:ascii="Times New Roman" w:hAnsi="Times New Roman" w:cs="Times New Roman"/>
          <w:sz w:val="22"/>
          <w:szCs w:val="22"/>
        </w:rPr>
        <w:t>time.</w:t>
      </w:r>
    </w:p>
    <w:p w14:paraId="42CF0ADB" w14:textId="21B5A0AD"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807C73D" w14:textId="16F0DE0B" w:rsidR="00687A34" w:rsidRPr="00F06FA5" w:rsidRDefault="00687A34" w:rsidP="0077036F">
      <w:pPr>
        <w:tabs>
          <w:tab w:val="left" w:pos="720"/>
          <w:tab w:val="left" w:pos="1440"/>
          <w:tab w:val="left" w:pos="2280"/>
          <w:tab w:val="left" w:pos="3240"/>
          <w:tab w:val="left" w:pos="3510"/>
          <w:tab w:val="left" w:pos="3960"/>
          <w:tab w:val="left" w:pos="4320"/>
        </w:tabs>
        <w:ind w:left="4320" w:right="-115" w:hanging="4320"/>
        <w:rPr>
          <w:rFonts w:ascii="Times New Roman" w:hAnsi="Times New Roman" w:cs="Times New Roman"/>
          <w:sz w:val="22"/>
          <w:szCs w:val="22"/>
        </w:rPr>
      </w:pPr>
      <w:r>
        <w:rPr>
          <w:rFonts w:ascii="Times New Roman" w:hAnsi="Times New Roman" w:cs="Times New Roman"/>
          <w:sz w:val="22"/>
          <w:szCs w:val="22"/>
        </w:rPr>
        <w:lastRenderedPageBreak/>
        <w:t>18</w:t>
      </w:r>
      <w:r w:rsidRPr="00F06FA5">
        <w:rPr>
          <w:rFonts w:ascii="Times New Roman" w:hAnsi="Times New Roman" w:cs="Times New Roman"/>
          <w:sz w:val="22"/>
          <w:szCs w:val="22"/>
        </w:rPr>
        <w:tab/>
      </w:r>
      <w:r w:rsidR="001936B4">
        <w:rPr>
          <w:rFonts w:ascii="Times New Roman" w:hAnsi="Times New Roman" w:cs="Times New Roman"/>
          <w:b/>
          <w:sz w:val="22"/>
          <w:szCs w:val="22"/>
        </w:rPr>
        <w:t>CAPITAL</w:t>
      </w:r>
      <w:r w:rsidRPr="00EB772B">
        <w:rPr>
          <w:rFonts w:ascii="Times New Roman" w:hAnsi="Times New Roman" w:cs="Times New Roman"/>
          <w:b/>
          <w:sz w:val="22"/>
          <w:szCs w:val="22"/>
        </w:rPr>
        <w:t xml:space="preserve"> COSTS </w:t>
      </w:r>
      <w:r>
        <w:rPr>
          <w:rFonts w:ascii="Times New Roman" w:hAnsi="Times New Roman" w:cs="Times New Roman"/>
          <w:bCs/>
          <w:sz w:val="22"/>
          <w:szCs w:val="22"/>
        </w:rPr>
        <w:t>(cont.)</w:t>
      </w:r>
    </w:p>
    <w:p w14:paraId="472B270B" w14:textId="77777777" w:rsidR="000002B5" w:rsidRDefault="000002B5" w:rsidP="00B527C6">
      <w:pPr>
        <w:tabs>
          <w:tab w:val="left" w:pos="720"/>
          <w:tab w:val="left" w:pos="1440"/>
          <w:tab w:val="left" w:pos="3240"/>
          <w:tab w:val="left" w:pos="4320"/>
        </w:tabs>
        <w:overflowPunct/>
        <w:autoSpaceDE/>
        <w:autoSpaceDN/>
        <w:adjustRightInd/>
        <w:textAlignment w:val="auto"/>
        <w:rPr>
          <w:rFonts w:ascii="Times New Roman" w:hAnsi="Times New Roman" w:cs="Times New Roman"/>
          <w:sz w:val="22"/>
          <w:szCs w:val="22"/>
        </w:rPr>
      </w:pPr>
    </w:p>
    <w:p w14:paraId="0D1FC2FA" w14:textId="502D9221" w:rsidR="00EF0F8F" w:rsidRDefault="00BD40D8" w:rsidP="009374DA">
      <w:pPr>
        <w:tabs>
          <w:tab w:val="left" w:pos="720"/>
          <w:tab w:val="left" w:pos="1440"/>
          <w:tab w:val="left" w:pos="3240"/>
          <w:tab w:val="left" w:pos="4320"/>
        </w:tabs>
        <w:overflowPunct/>
        <w:autoSpaceDE/>
        <w:autoSpaceDN/>
        <w:adjustRightInd/>
        <w:ind w:left="1440" w:hanging="720"/>
        <w:textAlignment w:val="auto"/>
        <w:rPr>
          <w:rFonts w:ascii="Times New Roman" w:hAnsi="Times New Roman" w:cs="Times New Roman"/>
          <w:sz w:val="22"/>
          <w:szCs w:val="22"/>
        </w:rPr>
      </w:pPr>
      <w:r>
        <w:rPr>
          <w:rFonts w:ascii="Times New Roman" w:hAnsi="Times New Roman" w:cs="Times New Roman"/>
          <w:sz w:val="22"/>
          <w:szCs w:val="22"/>
        </w:rPr>
        <w:t>*</w:t>
      </w:r>
      <w:r w:rsidR="00102C27">
        <w:rPr>
          <w:rFonts w:ascii="Times New Roman" w:hAnsi="Times New Roman" w:cs="Times New Roman"/>
          <w:sz w:val="22"/>
          <w:szCs w:val="22"/>
        </w:rPr>
        <w:t>18.</w:t>
      </w:r>
      <w:r w:rsidR="00C90672">
        <w:rPr>
          <w:rFonts w:ascii="Times New Roman" w:hAnsi="Times New Roman" w:cs="Times New Roman"/>
          <w:sz w:val="22"/>
          <w:szCs w:val="22"/>
        </w:rPr>
        <w:t>10</w:t>
      </w:r>
      <w:r w:rsidR="00DB5B38">
        <w:rPr>
          <w:rFonts w:ascii="Times New Roman" w:hAnsi="Times New Roman" w:cs="Times New Roman"/>
          <w:sz w:val="22"/>
          <w:szCs w:val="22"/>
        </w:rPr>
        <w:tab/>
      </w:r>
      <w:r w:rsidR="00B60F95" w:rsidRPr="00F77CD0">
        <w:rPr>
          <w:rFonts w:ascii="Times New Roman" w:hAnsi="Times New Roman" w:cs="Times New Roman"/>
          <w:b/>
          <w:sz w:val="22"/>
          <w:szCs w:val="22"/>
        </w:rPr>
        <w:t>Nursing Facility Health Care Provider Tax</w:t>
      </w:r>
      <w:r w:rsidR="00E03012"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Nursing facili</w:t>
      </w:r>
      <w:r w:rsidR="00FD595D">
        <w:rPr>
          <w:rFonts w:ascii="Times New Roman" w:hAnsi="Times New Roman" w:cs="Times New Roman"/>
          <w:sz w:val="22"/>
          <w:szCs w:val="22"/>
        </w:rPr>
        <w:t>ties subject to the Health Care</w:t>
      </w:r>
      <w:r w:rsidR="00B57A7B">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Provider Tax defined in state law 36 MRSA, Chapter 373 will have the tax treated as an allowable </w:t>
      </w:r>
      <w:r w:rsidR="0076334D">
        <w:rPr>
          <w:rFonts w:ascii="Times New Roman" w:hAnsi="Times New Roman" w:cs="Times New Roman"/>
          <w:sz w:val="22"/>
          <w:szCs w:val="22"/>
        </w:rPr>
        <w:t>capital</w:t>
      </w:r>
      <w:r w:rsidR="0076334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Only taxes actually collected by the Maine Revenue Services will be considered allowable.</w:t>
      </w:r>
    </w:p>
    <w:p w14:paraId="324191D4" w14:textId="77777777" w:rsidR="004D10BF" w:rsidRPr="00F06FA5" w:rsidRDefault="004D10BF" w:rsidP="00C74E7C">
      <w:pPr>
        <w:tabs>
          <w:tab w:val="left" w:pos="720"/>
          <w:tab w:val="left" w:pos="1440"/>
          <w:tab w:val="left" w:pos="2280"/>
          <w:tab w:val="left" w:pos="3240"/>
          <w:tab w:val="left" w:pos="4320"/>
        </w:tabs>
        <w:rPr>
          <w:rFonts w:ascii="Times New Roman" w:hAnsi="Times New Roman" w:cs="Times New Roman"/>
          <w:sz w:val="22"/>
          <w:szCs w:val="22"/>
        </w:rPr>
      </w:pPr>
    </w:p>
    <w:p w14:paraId="18843322" w14:textId="77777777" w:rsidR="00B60F95" w:rsidRPr="00F06FA5" w:rsidRDefault="00102C27"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19</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WAIVER</w:t>
      </w:r>
    </w:p>
    <w:p w14:paraId="22AA4CE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5276BF7" w14:textId="0922453B"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failure of the Department to insist, in any one (1) or more instances, upon the performance of any of the terms or conditions of these Principles, or to exercise any right under these principles, or to disapprove of any practice, accounting procedure, or item of account in any audit, shall not be construed as a waiver of future performance of the right. The obligation of the Provider with respect to future performance shall continue, and the Department shall not be stopped from requiring such future performance.</w:t>
      </w:r>
    </w:p>
    <w:p w14:paraId="4465B9DF" w14:textId="77777777" w:rsidR="00ED7F71" w:rsidRDefault="00ED7F71" w:rsidP="00C74E7C">
      <w:pPr>
        <w:tabs>
          <w:tab w:val="left" w:pos="720"/>
          <w:tab w:val="left" w:pos="1440"/>
          <w:tab w:val="left" w:pos="2280"/>
          <w:tab w:val="left" w:pos="3240"/>
          <w:tab w:val="left" w:pos="4320"/>
        </w:tabs>
        <w:rPr>
          <w:rFonts w:ascii="Times New Roman" w:hAnsi="Times New Roman" w:cs="Times New Roman"/>
          <w:sz w:val="22"/>
          <w:szCs w:val="22"/>
        </w:rPr>
      </w:pPr>
    </w:p>
    <w:p w14:paraId="0D98835F" w14:textId="77777777" w:rsidR="00B60F95" w:rsidRPr="00F06FA5" w:rsidRDefault="00102C27"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SPECIAL SERVICE ALLOWANCE</w:t>
      </w:r>
    </w:p>
    <w:p w14:paraId="2EF4817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01A310C" w14:textId="6B6F5475" w:rsidR="00EF0F8F" w:rsidRDefault="00102C27" w:rsidP="009374DA">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Principle</w:t>
      </w:r>
      <w:r w:rsidR="00B60F95" w:rsidRPr="00F06FA5">
        <w:rPr>
          <w:rFonts w:ascii="Times New Roman" w:hAnsi="Times New Roman" w:cs="Times New Roman"/>
          <w:sz w:val="22"/>
          <w:szCs w:val="22"/>
        </w:rPr>
        <w:t>. A special ancillary service is to be distinguished from a service generally provided in the nursing facility.</w:t>
      </w:r>
    </w:p>
    <w:p w14:paraId="70136977" w14:textId="77777777" w:rsidR="009374DA" w:rsidRDefault="009374DA" w:rsidP="009374DA">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4E1579C" w14:textId="540E3528" w:rsidR="00B60F95" w:rsidRPr="00F06FA5" w:rsidRDefault="00102C27" w:rsidP="00E57642">
      <w:pPr>
        <w:tabs>
          <w:tab w:val="left" w:pos="720"/>
          <w:tab w:val="left" w:pos="1440"/>
          <w:tab w:val="left" w:pos="2340"/>
          <w:tab w:val="left" w:pos="3240"/>
          <w:tab w:val="left" w:pos="4320"/>
        </w:tabs>
        <w:ind w:left="2340" w:hanging="90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A special ancillary service is that of an individual nature required in the case of a specific resident. This type of service is limited to professional services such as physical therapy, occupational therapy, and speech and hearing services. Special services of this nature must be billed monthly to the Department as separate items required for the care of individual members.</w:t>
      </w:r>
    </w:p>
    <w:p w14:paraId="03EAECD2" w14:textId="77777777" w:rsidR="00B60F95" w:rsidRPr="00F06FA5" w:rsidRDefault="00B60F95" w:rsidP="00CB0BAE">
      <w:pPr>
        <w:tabs>
          <w:tab w:val="left" w:pos="720"/>
          <w:tab w:val="left" w:pos="1440"/>
          <w:tab w:val="left" w:pos="2280"/>
          <w:tab w:val="left" w:pos="2340"/>
          <w:tab w:val="left" w:pos="3240"/>
          <w:tab w:val="left" w:pos="4320"/>
        </w:tabs>
        <w:ind w:left="2340" w:hanging="900"/>
        <w:rPr>
          <w:rFonts w:ascii="Times New Roman" w:hAnsi="Times New Roman" w:cs="Times New Roman"/>
          <w:sz w:val="22"/>
          <w:szCs w:val="22"/>
        </w:rPr>
      </w:pPr>
    </w:p>
    <w:p w14:paraId="668BE31E" w14:textId="77777777" w:rsidR="000454D3" w:rsidRDefault="00102C27" w:rsidP="00ED7F71">
      <w:pPr>
        <w:tabs>
          <w:tab w:val="left" w:pos="720"/>
          <w:tab w:val="left" w:pos="1440"/>
          <w:tab w:val="left" w:pos="2340"/>
          <w:tab w:val="left" w:pos="3240"/>
          <w:tab w:val="left" w:pos="4320"/>
        </w:tabs>
        <w:ind w:left="2340" w:hanging="900"/>
        <w:rPr>
          <w:rFonts w:ascii="Times New Roman" w:hAnsi="Times New Roman" w:cs="Times New Roman"/>
          <w:sz w:val="22"/>
          <w:szCs w:val="22"/>
        </w:rPr>
      </w:pPr>
      <w:r>
        <w:rPr>
          <w:rFonts w:ascii="Times New Roman" w:hAnsi="Times New Roman" w:cs="Times New Roman"/>
          <w:sz w:val="22"/>
          <w:szCs w:val="22"/>
        </w:rPr>
        <w:t>20</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For eligible members, including those with other related conditions, the Department will reimburse community support services for persons with Development Disabilities in accordance with Chapter III, Section 21, Home and Community Benefits for Members with Mental Retardation or Autistic</w:t>
      </w:r>
      <w:r w:rsidR="00A05CEA">
        <w:rPr>
          <w:rFonts w:ascii="Times New Roman" w:hAnsi="Times New Roman" w:cs="Times New Roman"/>
          <w:sz w:val="22"/>
          <w:szCs w:val="22"/>
        </w:rPr>
        <w:t xml:space="preserve"> </w:t>
      </w:r>
      <w:r w:rsidR="00B60F95" w:rsidRPr="00F06FA5">
        <w:rPr>
          <w:rFonts w:ascii="Times New Roman" w:hAnsi="Times New Roman" w:cs="Times New Roman"/>
          <w:sz w:val="22"/>
          <w:szCs w:val="22"/>
        </w:rPr>
        <w:t>Disorder.</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The costs associated with community support are not included in the nursing facility per diem rate.</w:t>
      </w:r>
    </w:p>
    <w:p w14:paraId="2DF7948B" w14:textId="77777777" w:rsidR="00B81D98" w:rsidRDefault="00B81D98" w:rsidP="00EB311D">
      <w:pPr>
        <w:tabs>
          <w:tab w:val="left" w:pos="720"/>
          <w:tab w:val="left" w:pos="1440"/>
          <w:tab w:val="left" w:pos="2340"/>
          <w:tab w:val="left" w:pos="3240"/>
          <w:tab w:val="left" w:pos="4320"/>
        </w:tabs>
        <w:ind w:left="2340" w:hanging="900"/>
        <w:rPr>
          <w:rFonts w:ascii="Times New Roman" w:hAnsi="Times New Roman" w:cs="Times New Roman"/>
          <w:sz w:val="22"/>
          <w:szCs w:val="22"/>
        </w:rPr>
      </w:pPr>
    </w:p>
    <w:p w14:paraId="0E0A75DC" w14:textId="77777777" w:rsidR="00B60F95" w:rsidRDefault="00661199" w:rsidP="00EA0445">
      <w:pPr>
        <w:tabs>
          <w:tab w:val="left" w:pos="720"/>
          <w:tab w:val="left" w:pos="1440"/>
          <w:tab w:val="left" w:pos="2340"/>
          <w:tab w:val="left" w:pos="3240"/>
          <w:tab w:val="left" w:pos="4320"/>
        </w:tabs>
        <w:rPr>
          <w:rFonts w:ascii="Times New Roman" w:hAnsi="Times New Roman" w:cs="Times New Roman"/>
          <w:sz w:val="22"/>
          <w:szCs w:val="22"/>
        </w:rPr>
      </w:pPr>
      <w:r>
        <w:rPr>
          <w:rFonts w:ascii="Times New Roman" w:hAnsi="Times New Roman" w:cs="Times New Roman"/>
          <w:sz w:val="22"/>
          <w:szCs w:val="22"/>
        </w:rPr>
        <w:t>21</w:t>
      </w:r>
      <w:r w:rsidR="00B60F95" w:rsidRPr="00F06FA5">
        <w:rPr>
          <w:rFonts w:ascii="Times New Roman" w:hAnsi="Times New Roman" w:cs="Times New Roman"/>
          <w:sz w:val="22"/>
          <w:szCs w:val="22"/>
        </w:rPr>
        <w:tab/>
      </w:r>
      <w:r w:rsidR="00B60F95" w:rsidRPr="00F77CD0">
        <w:rPr>
          <w:rFonts w:ascii="Times New Roman" w:hAnsi="Times New Roman" w:cs="Times New Roman"/>
          <w:b/>
          <w:sz w:val="22"/>
          <w:szCs w:val="22"/>
        </w:rPr>
        <w:t>OMNIBUS RECONCILIATION ACT OF 1987 (OBRA 87)</w:t>
      </w:r>
    </w:p>
    <w:p w14:paraId="425838D6" w14:textId="77777777" w:rsidR="00EA0445" w:rsidRPr="00F06FA5" w:rsidRDefault="00EA0445" w:rsidP="00EA0445">
      <w:pPr>
        <w:tabs>
          <w:tab w:val="left" w:pos="720"/>
          <w:tab w:val="left" w:pos="1440"/>
          <w:tab w:val="left" w:pos="2340"/>
          <w:tab w:val="left" w:pos="3240"/>
          <w:tab w:val="left" w:pos="4320"/>
        </w:tabs>
        <w:rPr>
          <w:rFonts w:ascii="Times New Roman" w:hAnsi="Times New Roman" w:cs="Times New Roman"/>
          <w:sz w:val="22"/>
          <w:szCs w:val="22"/>
        </w:rPr>
      </w:pPr>
    </w:p>
    <w:p w14:paraId="4D894142" w14:textId="77777777" w:rsidR="00C262D1" w:rsidRPr="00F06FA5" w:rsidRDefault="00B60F95" w:rsidP="005777B3">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OBRA 1987 has eliminated the distinction between ICFs and SNFs and the method of payment by such classifications. The statute provides for only one (1) type of nursing facility. All nursing homes are now classified as a "nursing facility" with a single payment methodology.</w:t>
      </w:r>
    </w:p>
    <w:p w14:paraId="259960D0" w14:textId="77777777" w:rsidR="003E727F" w:rsidRDefault="003E727F" w:rsidP="00C74E7C">
      <w:pPr>
        <w:tabs>
          <w:tab w:val="left" w:pos="720"/>
          <w:tab w:val="left" w:pos="1440"/>
          <w:tab w:val="left" w:pos="2280"/>
          <w:tab w:val="left" w:pos="3240"/>
          <w:tab w:val="left" w:pos="4320"/>
        </w:tabs>
        <w:rPr>
          <w:rFonts w:ascii="Times New Roman" w:hAnsi="Times New Roman" w:cs="Times New Roman"/>
          <w:sz w:val="22"/>
          <w:szCs w:val="22"/>
        </w:rPr>
      </w:pPr>
    </w:p>
    <w:p w14:paraId="60393F39" w14:textId="26008185" w:rsidR="00682041" w:rsidRDefault="00661199"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22</w:t>
      </w:r>
      <w:r w:rsidR="00B60F95" w:rsidRPr="00F06FA5">
        <w:rPr>
          <w:rFonts w:ascii="Times New Roman" w:hAnsi="Times New Roman" w:cs="Times New Roman"/>
          <w:sz w:val="22"/>
          <w:szCs w:val="22"/>
        </w:rPr>
        <w:tab/>
      </w:r>
      <w:r w:rsidR="002B7A94">
        <w:rPr>
          <w:rFonts w:ascii="Times New Roman" w:hAnsi="Times New Roman" w:cs="Times New Roman"/>
          <w:sz w:val="22"/>
          <w:szCs w:val="22"/>
        </w:rPr>
        <w:t>*</w:t>
      </w:r>
      <w:r w:rsidR="00B60F95" w:rsidRPr="00F77CD0">
        <w:rPr>
          <w:rFonts w:ascii="Times New Roman" w:hAnsi="Times New Roman" w:cs="Times New Roman"/>
          <w:b/>
          <w:sz w:val="22"/>
          <w:szCs w:val="22"/>
        </w:rPr>
        <w:t xml:space="preserve">ESTABLISHMENT OF </w:t>
      </w:r>
      <w:r w:rsidR="008221CD">
        <w:rPr>
          <w:rFonts w:ascii="Times New Roman" w:hAnsi="Times New Roman" w:cs="Times New Roman"/>
          <w:b/>
          <w:sz w:val="22"/>
          <w:szCs w:val="22"/>
        </w:rPr>
        <w:t>DAILY</w:t>
      </w:r>
      <w:r w:rsidR="00B60F95" w:rsidRPr="00F77CD0">
        <w:rPr>
          <w:rFonts w:ascii="Times New Roman" w:hAnsi="Times New Roman" w:cs="Times New Roman"/>
          <w:b/>
          <w:sz w:val="22"/>
          <w:szCs w:val="22"/>
        </w:rPr>
        <w:t xml:space="preserve"> RATE</w:t>
      </w:r>
    </w:p>
    <w:p w14:paraId="0C666046" w14:textId="77777777" w:rsidR="00A21113" w:rsidRDefault="00A21113" w:rsidP="00C74E7C">
      <w:pPr>
        <w:tabs>
          <w:tab w:val="left" w:pos="720"/>
          <w:tab w:val="left" w:pos="1440"/>
          <w:tab w:val="left" w:pos="2280"/>
          <w:tab w:val="left" w:pos="3240"/>
          <w:tab w:val="left" w:pos="4320"/>
        </w:tabs>
        <w:rPr>
          <w:rFonts w:ascii="Times New Roman" w:hAnsi="Times New Roman" w:cs="Times New Roman"/>
          <w:b/>
          <w:sz w:val="22"/>
          <w:szCs w:val="22"/>
        </w:rPr>
      </w:pPr>
    </w:p>
    <w:p w14:paraId="7E52DE11" w14:textId="4313CD83" w:rsidR="00A21113" w:rsidRDefault="002B7A94"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A21113">
        <w:rPr>
          <w:rFonts w:ascii="Times New Roman" w:hAnsi="Times New Roman" w:cs="Times New Roman"/>
          <w:sz w:val="22"/>
          <w:szCs w:val="22"/>
        </w:rPr>
        <w:t xml:space="preserve">The Daily Rate is comprised of three components: Direct Care Rate, Routine Care Rate, and Capital Cost Rate; </w:t>
      </w:r>
      <w:r w:rsidR="00C516E4">
        <w:rPr>
          <w:rFonts w:ascii="Times New Roman" w:hAnsi="Times New Roman" w:cs="Times New Roman"/>
          <w:sz w:val="22"/>
          <w:szCs w:val="22"/>
        </w:rPr>
        <w:t>plus a</w:t>
      </w:r>
      <w:r w:rsidR="00B27D43">
        <w:rPr>
          <w:rFonts w:ascii="Times New Roman" w:hAnsi="Times New Roman" w:cs="Times New Roman"/>
          <w:sz w:val="22"/>
          <w:szCs w:val="22"/>
        </w:rPr>
        <w:t xml:space="preserve"> Bariatric Care Add-on</w:t>
      </w:r>
      <w:r w:rsidR="00F77ADF">
        <w:rPr>
          <w:rFonts w:ascii="Times New Roman" w:hAnsi="Times New Roman" w:cs="Times New Roman"/>
          <w:sz w:val="22"/>
          <w:szCs w:val="22"/>
        </w:rPr>
        <w:t xml:space="preserve"> </w:t>
      </w:r>
      <w:r w:rsidR="00433261">
        <w:rPr>
          <w:rFonts w:ascii="Times New Roman" w:hAnsi="Times New Roman" w:cs="Times New Roman"/>
          <w:sz w:val="22"/>
          <w:szCs w:val="22"/>
        </w:rPr>
        <w:t xml:space="preserve">for eligible </w:t>
      </w:r>
      <w:r w:rsidR="00380A05">
        <w:rPr>
          <w:rFonts w:ascii="Times New Roman" w:hAnsi="Times New Roman" w:cs="Times New Roman"/>
          <w:sz w:val="22"/>
          <w:szCs w:val="22"/>
        </w:rPr>
        <w:t>Members</w:t>
      </w:r>
      <w:r w:rsidR="00A21113">
        <w:rPr>
          <w:rFonts w:ascii="Times New Roman" w:hAnsi="Times New Roman" w:cs="Times New Roman"/>
          <w:sz w:val="22"/>
          <w:szCs w:val="22"/>
        </w:rPr>
        <w:t>.</w:t>
      </w:r>
    </w:p>
    <w:p w14:paraId="21192094" w14:textId="77777777" w:rsidR="009374DA" w:rsidRDefault="009374DA"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p>
    <w:p w14:paraId="0D2D2733" w14:textId="77777777" w:rsidR="009374DA" w:rsidRDefault="009374DA" w:rsidP="009374DA">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9557383" w14:textId="3AD0CC01"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4623EFC" w14:textId="4C7296A5" w:rsidR="009374DA" w:rsidRPr="009374DA" w:rsidRDefault="009374DA" w:rsidP="009374DA">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Pr>
          <w:rFonts w:ascii="Times New Roman" w:hAnsi="Times New Roman" w:cs="Times New Roman"/>
          <w:sz w:val="22"/>
          <w:szCs w:val="22"/>
        </w:rPr>
        <w:t>*</w:t>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w:t>
      </w:r>
      <w:r w:rsidR="00B05A33">
        <w:rPr>
          <w:rFonts w:ascii="Times New Roman" w:hAnsi="Times New Roman" w:cs="Times New Roman"/>
          <w:bCs/>
          <w:sz w:val="22"/>
          <w:szCs w:val="22"/>
        </w:rPr>
        <w:t>ont.)</w:t>
      </w:r>
    </w:p>
    <w:p w14:paraId="4C1E3034" w14:textId="77777777" w:rsidR="00A21113" w:rsidRDefault="00A21113" w:rsidP="009374DA">
      <w:pPr>
        <w:tabs>
          <w:tab w:val="left" w:pos="225"/>
          <w:tab w:val="left" w:pos="720"/>
          <w:tab w:val="left" w:pos="1440"/>
          <w:tab w:val="left" w:pos="2280"/>
          <w:tab w:val="left" w:pos="3240"/>
          <w:tab w:val="left" w:pos="4320"/>
        </w:tabs>
        <w:rPr>
          <w:rFonts w:ascii="Times New Roman" w:hAnsi="Times New Roman" w:cs="Times New Roman"/>
          <w:sz w:val="22"/>
          <w:szCs w:val="22"/>
        </w:rPr>
      </w:pPr>
    </w:p>
    <w:p w14:paraId="3D2C28D0" w14:textId="46A451B0" w:rsidR="00A21113" w:rsidRDefault="002B7A94"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A21113">
        <w:rPr>
          <w:rFonts w:ascii="Times New Roman" w:hAnsi="Times New Roman" w:cs="Times New Roman"/>
          <w:sz w:val="22"/>
          <w:szCs w:val="22"/>
        </w:rPr>
        <w:t xml:space="preserve">The Direct Care Rate is multiplied by the </w:t>
      </w:r>
      <w:r w:rsidR="00475D9C">
        <w:rPr>
          <w:rFonts w:ascii="Times New Roman" w:hAnsi="Times New Roman" w:cs="Times New Roman"/>
          <w:sz w:val="22"/>
          <w:szCs w:val="22"/>
        </w:rPr>
        <w:t xml:space="preserve">Nursing Component </w:t>
      </w:r>
      <w:r w:rsidR="004B5142">
        <w:rPr>
          <w:rFonts w:ascii="Times New Roman" w:hAnsi="Times New Roman" w:cs="Times New Roman"/>
          <w:sz w:val="22"/>
          <w:szCs w:val="22"/>
        </w:rPr>
        <w:t>PDPM Group Weight</w:t>
      </w:r>
      <w:r w:rsidR="00A21113">
        <w:rPr>
          <w:rFonts w:ascii="Times New Roman" w:hAnsi="Times New Roman" w:cs="Times New Roman"/>
          <w:sz w:val="22"/>
          <w:szCs w:val="22"/>
        </w:rPr>
        <w:t xml:space="preserve">; </w:t>
      </w:r>
      <w:r w:rsidR="008C10B8">
        <w:rPr>
          <w:rFonts w:ascii="Times New Roman" w:hAnsi="Times New Roman" w:cs="Times New Roman"/>
          <w:sz w:val="22"/>
          <w:szCs w:val="22"/>
        </w:rPr>
        <w:t xml:space="preserve">that sum is then </w:t>
      </w:r>
      <w:r w:rsidR="00A21113">
        <w:rPr>
          <w:rFonts w:ascii="Times New Roman" w:hAnsi="Times New Roman" w:cs="Times New Roman"/>
          <w:sz w:val="22"/>
          <w:szCs w:val="22"/>
        </w:rPr>
        <w:t>add</w:t>
      </w:r>
      <w:r w:rsidR="008C10B8">
        <w:rPr>
          <w:rFonts w:ascii="Times New Roman" w:hAnsi="Times New Roman" w:cs="Times New Roman"/>
          <w:sz w:val="22"/>
          <w:szCs w:val="22"/>
        </w:rPr>
        <w:t>ed to</w:t>
      </w:r>
      <w:r w:rsidR="00A21113">
        <w:rPr>
          <w:rFonts w:ascii="Times New Roman" w:hAnsi="Times New Roman" w:cs="Times New Roman"/>
          <w:sz w:val="22"/>
          <w:szCs w:val="22"/>
        </w:rPr>
        <w:t xml:space="preserve"> the Routin</w:t>
      </w:r>
      <w:r w:rsidR="00F86424">
        <w:rPr>
          <w:rFonts w:ascii="Times New Roman" w:hAnsi="Times New Roman" w:cs="Times New Roman"/>
          <w:sz w:val="22"/>
          <w:szCs w:val="22"/>
        </w:rPr>
        <w:t>e</w:t>
      </w:r>
      <w:r w:rsidR="00A21113">
        <w:rPr>
          <w:rFonts w:ascii="Times New Roman" w:hAnsi="Times New Roman" w:cs="Times New Roman"/>
          <w:sz w:val="22"/>
          <w:szCs w:val="22"/>
        </w:rPr>
        <w:t xml:space="preserve"> Care Rate</w:t>
      </w:r>
      <w:r w:rsidR="00467338">
        <w:rPr>
          <w:rFonts w:ascii="Times New Roman" w:hAnsi="Times New Roman" w:cs="Times New Roman"/>
          <w:sz w:val="22"/>
          <w:szCs w:val="22"/>
        </w:rPr>
        <w:t xml:space="preserve"> </w:t>
      </w:r>
      <w:r w:rsidR="00E74978">
        <w:rPr>
          <w:rFonts w:ascii="Times New Roman" w:hAnsi="Times New Roman" w:cs="Times New Roman"/>
          <w:sz w:val="22"/>
          <w:szCs w:val="22"/>
        </w:rPr>
        <w:t xml:space="preserve">plus the </w:t>
      </w:r>
      <w:r w:rsidR="00A21113">
        <w:rPr>
          <w:rFonts w:ascii="Times New Roman" w:hAnsi="Times New Roman" w:cs="Times New Roman"/>
          <w:sz w:val="22"/>
          <w:szCs w:val="22"/>
        </w:rPr>
        <w:t>Capital Cost Rate</w:t>
      </w:r>
      <w:r w:rsidR="00D8278D">
        <w:rPr>
          <w:rFonts w:ascii="Times New Roman" w:hAnsi="Times New Roman" w:cs="Times New Roman"/>
          <w:sz w:val="22"/>
          <w:szCs w:val="22"/>
        </w:rPr>
        <w:t>,</w:t>
      </w:r>
      <w:r w:rsidR="00A21113">
        <w:rPr>
          <w:rFonts w:ascii="Times New Roman" w:hAnsi="Times New Roman" w:cs="Times New Roman"/>
          <w:sz w:val="22"/>
          <w:szCs w:val="22"/>
        </w:rPr>
        <w:t xml:space="preserve"> and </w:t>
      </w:r>
      <w:r w:rsidR="00B27D43">
        <w:rPr>
          <w:rFonts w:ascii="Times New Roman" w:hAnsi="Times New Roman" w:cs="Times New Roman"/>
          <w:sz w:val="22"/>
          <w:szCs w:val="22"/>
        </w:rPr>
        <w:t xml:space="preserve">the Bariatric Care Add-on </w:t>
      </w:r>
      <w:r w:rsidR="00436491">
        <w:rPr>
          <w:rFonts w:ascii="Times New Roman" w:hAnsi="Times New Roman" w:cs="Times New Roman"/>
          <w:sz w:val="22"/>
          <w:szCs w:val="22"/>
        </w:rPr>
        <w:t xml:space="preserve">and/or Ventilator Add-on </w:t>
      </w:r>
      <w:r w:rsidR="00B27D43">
        <w:rPr>
          <w:rFonts w:ascii="Times New Roman" w:hAnsi="Times New Roman" w:cs="Times New Roman"/>
          <w:sz w:val="22"/>
          <w:szCs w:val="22"/>
        </w:rPr>
        <w:t>(if applicable)</w:t>
      </w:r>
      <w:r w:rsidR="00A21113">
        <w:rPr>
          <w:rFonts w:ascii="Times New Roman" w:hAnsi="Times New Roman" w:cs="Times New Roman"/>
          <w:sz w:val="22"/>
          <w:szCs w:val="22"/>
        </w:rPr>
        <w:t>.</w:t>
      </w:r>
    </w:p>
    <w:p w14:paraId="4EB37191" w14:textId="77777777" w:rsidR="001C6408" w:rsidRDefault="001C6408" w:rsidP="00A21113">
      <w:pPr>
        <w:tabs>
          <w:tab w:val="left" w:pos="225"/>
          <w:tab w:val="left" w:pos="720"/>
          <w:tab w:val="left" w:pos="1440"/>
          <w:tab w:val="left" w:pos="2280"/>
          <w:tab w:val="left" w:pos="3240"/>
          <w:tab w:val="left" w:pos="4320"/>
        </w:tabs>
        <w:ind w:left="720"/>
        <w:rPr>
          <w:rFonts w:ascii="Times New Roman" w:hAnsi="Times New Roman" w:cs="Times New Roman"/>
          <w:sz w:val="22"/>
          <w:szCs w:val="22"/>
        </w:rPr>
      </w:pPr>
    </w:p>
    <w:p w14:paraId="622678F2" w14:textId="77777777" w:rsidR="00A21113" w:rsidRDefault="00A21113" w:rsidP="00A21113">
      <w:pPr>
        <w:tabs>
          <w:tab w:val="left" w:pos="225"/>
          <w:tab w:val="left" w:pos="720"/>
          <w:tab w:val="left" w:pos="1440"/>
          <w:tab w:val="left" w:pos="2280"/>
          <w:tab w:val="left" w:pos="3240"/>
          <w:tab w:val="left" w:pos="4320"/>
        </w:tabs>
        <w:rPr>
          <w:rFonts w:ascii="Times New Roman" w:hAnsi="Times New Roman" w:cs="Times New Roman"/>
          <w:sz w:val="22"/>
          <w:szCs w:val="22"/>
        </w:rPr>
      </w:pPr>
    </w:p>
    <w:p w14:paraId="5066115F" w14:textId="7F0E9942" w:rsidR="00E61B80" w:rsidRDefault="001C6408" w:rsidP="00A21113">
      <w:pPr>
        <w:tabs>
          <w:tab w:val="left" w:pos="225"/>
          <w:tab w:val="left" w:pos="720"/>
          <w:tab w:val="left" w:pos="1440"/>
          <w:tab w:val="left" w:pos="2280"/>
          <w:tab w:val="left" w:pos="3240"/>
          <w:tab w:val="left" w:pos="4320"/>
        </w:tabs>
        <w:jc w:val="center"/>
        <w:rPr>
          <w:rFonts w:ascii="Times New Roman" w:hAnsi="Times New Roman" w:cs="Times New Roman"/>
          <w:i/>
          <w:iCs/>
          <w:sz w:val="22"/>
          <w:szCs w:val="22"/>
        </w:rPr>
      </w:pPr>
      <w:r>
        <w:rPr>
          <w:rFonts w:ascii="Times New Roman" w:hAnsi="Times New Roman" w:cs="Times New Roman"/>
          <w:i/>
          <w:iCs/>
          <w:sz w:val="22"/>
          <w:szCs w:val="22"/>
        </w:rPr>
        <w:t>*</w:t>
      </w:r>
      <w:r w:rsidR="00A21113" w:rsidRPr="006A3533">
        <w:rPr>
          <w:rFonts w:ascii="Times New Roman" w:hAnsi="Times New Roman" w:cs="Times New Roman"/>
          <w:i/>
          <w:iCs/>
          <w:sz w:val="22"/>
          <w:szCs w:val="22"/>
        </w:rPr>
        <w:t xml:space="preserve">(Direct Care Rate * </w:t>
      </w:r>
      <w:r w:rsidR="00797B22">
        <w:rPr>
          <w:rFonts w:ascii="Times New Roman" w:hAnsi="Times New Roman" w:cs="Times New Roman"/>
          <w:i/>
          <w:iCs/>
          <w:sz w:val="22"/>
          <w:szCs w:val="22"/>
        </w:rPr>
        <w:t xml:space="preserve">Nursing Component </w:t>
      </w:r>
      <w:r w:rsidR="00A21113" w:rsidRPr="006A3533">
        <w:rPr>
          <w:rFonts w:ascii="Times New Roman" w:hAnsi="Times New Roman" w:cs="Times New Roman"/>
          <w:i/>
          <w:iCs/>
          <w:sz w:val="22"/>
          <w:szCs w:val="22"/>
        </w:rPr>
        <w:t>PDPM</w:t>
      </w:r>
      <w:r w:rsidR="008C4F2B">
        <w:rPr>
          <w:rFonts w:ascii="Times New Roman" w:hAnsi="Times New Roman" w:cs="Times New Roman"/>
          <w:i/>
          <w:iCs/>
          <w:sz w:val="22"/>
          <w:szCs w:val="22"/>
        </w:rPr>
        <w:t xml:space="preserve"> Group Weight</w:t>
      </w:r>
      <w:r w:rsidR="00A21113" w:rsidRPr="006A3533">
        <w:rPr>
          <w:rFonts w:ascii="Times New Roman" w:hAnsi="Times New Roman" w:cs="Times New Roman"/>
          <w:i/>
          <w:iCs/>
          <w:sz w:val="22"/>
          <w:szCs w:val="22"/>
        </w:rPr>
        <w:t>)</w:t>
      </w:r>
      <w:r w:rsidR="00A27438">
        <w:rPr>
          <w:rFonts w:ascii="Times New Roman" w:hAnsi="Times New Roman" w:cs="Times New Roman"/>
          <w:i/>
          <w:iCs/>
          <w:sz w:val="22"/>
          <w:szCs w:val="22"/>
        </w:rPr>
        <w:br/>
      </w:r>
      <w:r w:rsidR="00A21113" w:rsidRPr="006A3533">
        <w:rPr>
          <w:rFonts w:ascii="Times New Roman" w:hAnsi="Times New Roman" w:cs="Times New Roman"/>
          <w:i/>
          <w:iCs/>
          <w:sz w:val="22"/>
          <w:szCs w:val="22"/>
        </w:rPr>
        <w:t>+</w:t>
      </w:r>
      <w:r w:rsidR="00536187">
        <w:rPr>
          <w:rFonts w:ascii="Times New Roman" w:hAnsi="Times New Roman" w:cs="Times New Roman"/>
          <w:i/>
          <w:iCs/>
          <w:sz w:val="22"/>
          <w:szCs w:val="22"/>
        </w:rPr>
        <w:br/>
      </w:r>
      <w:r>
        <w:rPr>
          <w:rFonts w:ascii="Times New Roman" w:hAnsi="Times New Roman" w:cs="Times New Roman"/>
          <w:i/>
          <w:iCs/>
          <w:sz w:val="22"/>
          <w:szCs w:val="22"/>
        </w:rPr>
        <w:t>*</w:t>
      </w:r>
      <w:r w:rsidR="00EA11B2">
        <w:rPr>
          <w:rFonts w:ascii="Times New Roman" w:hAnsi="Times New Roman" w:cs="Times New Roman"/>
          <w:i/>
          <w:iCs/>
          <w:sz w:val="22"/>
          <w:szCs w:val="22"/>
        </w:rPr>
        <w:t>(</w:t>
      </w:r>
      <w:r w:rsidR="00A21113" w:rsidRPr="006A3533">
        <w:rPr>
          <w:rFonts w:ascii="Times New Roman" w:hAnsi="Times New Roman" w:cs="Times New Roman"/>
          <w:i/>
          <w:iCs/>
          <w:sz w:val="22"/>
          <w:szCs w:val="22"/>
        </w:rPr>
        <w:t>Routine Care Rate</w:t>
      </w:r>
      <w:r w:rsidR="00A27438">
        <w:rPr>
          <w:rFonts w:ascii="Times New Roman" w:hAnsi="Times New Roman" w:cs="Times New Roman"/>
          <w:i/>
          <w:iCs/>
          <w:sz w:val="22"/>
          <w:szCs w:val="22"/>
        </w:rPr>
        <w:t>)</w:t>
      </w:r>
      <w:r w:rsidR="00536187">
        <w:rPr>
          <w:rFonts w:ascii="Times New Roman" w:hAnsi="Times New Roman" w:cs="Times New Roman"/>
          <w:i/>
          <w:iCs/>
          <w:sz w:val="22"/>
          <w:szCs w:val="22"/>
        </w:rPr>
        <w:br/>
      </w:r>
      <w:r w:rsidR="00A21113" w:rsidRPr="006A3533">
        <w:rPr>
          <w:rFonts w:ascii="Times New Roman" w:hAnsi="Times New Roman" w:cs="Times New Roman"/>
          <w:i/>
          <w:iCs/>
          <w:sz w:val="22"/>
          <w:szCs w:val="22"/>
        </w:rPr>
        <w:t>+</w:t>
      </w:r>
      <w:r w:rsidR="00536187">
        <w:rPr>
          <w:rFonts w:ascii="Times New Roman" w:hAnsi="Times New Roman" w:cs="Times New Roman"/>
          <w:i/>
          <w:iCs/>
          <w:sz w:val="22"/>
          <w:szCs w:val="22"/>
        </w:rPr>
        <w:br/>
      </w:r>
      <w:r>
        <w:rPr>
          <w:rFonts w:ascii="Times New Roman" w:hAnsi="Times New Roman" w:cs="Times New Roman"/>
          <w:i/>
          <w:iCs/>
          <w:sz w:val="22"/>
          <w:szCs w:val="22"/>
        </w:rPr>
        <w:t>*</w:t>
      </w:r>
      <w:r w:rsidR="00A21113" w:rsidRPr="006A3533">
        <w:rPr>
          <w:rFonts w:ascii="Times New Roman" w:hAnsi="Times New Roman" w:cs="Times New Roman"/>
          <w:i/>
          <w:iCs/>
          <w:sz w:val="22"/>
          <w:szCs w:val="22"/>
        </w:rPr>
        <w:t>Capital Cost Rate</w:t>
      </w:r>
    </w:p>
    <w:p w14:paraId="79194B83" w14:textId="77777777" w:rsidR="00E61B80" w:rsidRDefault="00E61B80" w:rsidP="00A21113">
      <w:pPr>
        <w:tabs>
          <w:tab w:val="left" w:pos="225"/>
          <w:tab w:val="left" w:pos="720"/>
          <w:tab w:val="left" w:pos="1440"/>
          <w:tab w:val="left" w:pos="2280"/>
          <w:tab w:val="left" w:pos="3240"/>
          <w:tab w:val="left" w:pos="4320"/>
        </w:tabs>
        <w:jc w:val="center"/>
        <w:rPr>
          <w:rFonts w:ascii="Times New Roman" w:hAnsi="Times New Roman" w:cs="Times New Roman"/>
          <w:i/>
          <w:iCs/>
          <w:sz w:val="22"/>
          <w:szCs w:val="22"/>
        </w:rPr>
      </w:pPr>
      <w:r>
        <w:rPr>
          <w:rFonts w:ascii="Times New Roman" w:hAnsi="Times New Roman" w:cs="Times New Roman"/>
          <w:i/>
          <w:iCs/>
          <w:sz w:val="22"/>
          <w:szCs w:val="22"/>
        </w:rPr>
        <w:t>+</w:t>
      </w:r>
    </w:p>
    <w:p w14:paraId="78FABD65" w14:textId="13F67834" w:rsidR="00A21113" w:rsidRPr="006A3533" w:rsidDel="007777B1" w:rsidRDefault="001C6408" w:rsidP="00A21113">
      <w:pPr>
        <w:tabs>
          <w:tab w:val="left" w:pos="225"/>
          <w:tab w:val="left" w:pos="720"/>
          <w:tab w:val="left" w:pos="1440"/>
          <w:tab w:val="left" w:pos="2280"/>
          <w:tab w:val="left" w:pos="3240"/>
          <w:tab w:val="left" w:pos="4320"/>
        </w:tabs>
        <w:jc w:val="center"/>
        <w:rPr>
          <w:rFonts w:ascii="Times New Roman" w:hAnsi="Times New Roman" w:cs="Times New Roman"/>
          <w:i/>
          <w:iCs/>
          <w:sz w:val="22"/>
          <w:szCs w:val="22"/>
        </w:rPr>
      </w:pPr>
      <w:r>
        <w:rPr>
          <w:rFonts w:ascii="Times New Roman" w:hAnsi="Times New Roman" w:cs="Times New Roman"/>
          <w:i/>
          <w:iCs/>
          <w:sz w:val="22"/>
          <w:szCs w:val="22"/>
        </w:rPr>
        <w:t>*</w:t>
      </w:r>
      <w:r w:rsidR="003247AE">
        <w:rPr>
          <w:rFonts w:ascii="Times New Roman" w:hAnsi="Times New Roman" w:cs="Times New Roman"/>
          <w:i/>
          <w:iCs/>
          <w:sz w:val="22"/>
          <w:szCs w:val="22"/>
        </w:rPr>
        <w:t>Bariatric</w:t>
      </w:r>
      <w:r w:rsidR="00A21113" w:rsidRPr="006A3533">
        <w:rPr>
          <w:rFonts w:ascii="Times New Roman" w:hAnsi="Times New Roman" w:cs="Times New Roman"/>
          <w:i/>
          <w:iCs/>
          <w:sz w:val="22"/>
          <w:szCs w:val="22"/>
        </w:rPr>
        <w:t xml:space="preserve"> </w:t>
      </w:r>
      <w:r w:rsidR="003247AE">
        <w:rPr>
          <w:rFonts w:ascii="Times New Roman" w:hAnsi="Times New Roman" w:cs="Times New Roman"/>
          <w:i/>
          <w:iCs/>
          <w:sz w:val="22"/>
          <w:szCs w:val="22"/>
        </w:rPr>
        <w:t>A</w:t>
      </w:r>
      <w:r w:rsidR="00A21113" w:rsidRPr="006A3533">
        <w:rPr>
          <w:rFonts w:ascii="Times New Roman" w:hAnsi="Times New Roman" w:cs="Times New Roman"/>
          <w:i/>
          <w:iCs/>
          <w:sz w:val="22"/>
          <w:szCs w:val="22"/>
        </w:rPr>
        <w:t>dd-on</w:t>
      </w:r>
      <w:r w:rsidR="003247AE">
        <w:rPr>
          <w:rFonts w:ascii="Times New Roman" w:hAnsi="Times New Roman" w:cs="Times New Roman"/>
          <w:i/>
          <w:iCs/>
          <w:sz w:val="22"/>
          <w:szCs w:val="22"/>
        </w:rPr>
        <w:t xml:space="preserve"> </w:t>
      </w:r>
      <w:r w:rsidR="007F0D1C">
        <w:rPr>
          <w:rFonts w:ascii="Times New Roman" w:hAnsi="Times New Roman" w:cs="Times New Roman"/>
          <w:i/>
          <w:iCs/>
          <w:sz w:val="22"/>
          <w:szCs w:val="22"/>
        </w:rPr>
        <w:t xml:space="preserve">and/or Ventilator Add-on </w:t>
      </w:r>
      <w:r w:rsidR="003247AE">
        <w:rPr>
          <w:rFonts w:ascii="Times New Roman" w:hAnsi="Times New Roman" w:cs="Times New Roman"/>
          <w:i/>
          <w:iCs/>
          <w:sz w:val="22"/>
          <w:szCs w:val="22"/>
        </w:rPr>
        <w:t>(if applicable)</w:t>
      </w:r>
    </w:p>
    <w:p w14:paraId="35A04685" w14:textId="77777777" w:rsidR="00171185" w:rsidRDefault="00171185" w:rsidP="00B05A33">
      <w:pPr>
        <w:tabs>
          <w:tab w:val="left" w:pos="720"/>
          <w:tab w:val="left" w:pos="1440"/>
          <w:tab w:val="left" w:pos="2280"/>
          <w:tab w:val="left" w:pos="3240"/>
          <w:tab w:val="left" w:pos="4320"/>
        </w:tabs>
        <w:rPr>
          <w:rFonts w:ascii="Times New Roman" w:hAnsi="Times New Roman" w:cs="Times New Roman"/>
          <w:sz w:val="22"/>
          <w:szCs w:val="22"/>
        </w:rPr>
      </w:pPr>
    </w:p>
    <w:p w14:paraId="3AE9EF42" w14:textId="489FCDA0"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b/>
          <w:bCs/>
          <w:sz w:val="22"/>
          <w:szCs w:val="22"/>
        </w:rPr>
      </w:pPr>
      <w:r w:rsidRPr="0AED791A">
        <w:rPr>
          <w:rFonts w:ascii="Times New Roman" w:hAnsi="Times New Roman" w:cs="Times New Roman"/>
          <w:sz w:val="22"/>
          <w:szCs w:val="22"/>
        </w:rPr>
        <w:t>22.1</w:t>
      </w:r>
      <w:r>
        <w:tab/>
      </w:r>
      <w:r w:rsidR="002B7A94">
        <w:t>*</w:t>
      </w:r>
      <w:r w:rsidRPr="000E229C">
        <w:rPr>
          <w:rFonts w:ascii="Times New Roman" w:hAnsi="Times New Roman" w:cs="Times New Roman"/>
          <w:b/>
          <w:bCs/>
          <w:sz w:val="22"/>
          <w:szCs w:val="22"/>
        </w:rPr>
        <w:t xml:space="preserve">Direct Care </w:t>
      </w:r>
      <w:r>
        <w:rPr>
          <w:rFonts w:ascii="Times New Roman" w:hAnsi="Times New Roman" w:cs="Times New Roman"/>
          <w:b/>
          <w:bCs/>
          <w:sz w:val="22"/>
          <w:szCs w:val="22"/>
        </w:rPr>
        <w:t>Rate</w:t>
      </w:r>
    </w:p>
    <w:p w14:paraId="3B8C850D"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8D927E8" w14:textId="2531537C"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Pr="00B74137">
        <w:rPr>
          <w:rFonts w:ascii="Times New Roman" w:hAnsi="Times New Roman" w:cs="Times New Roman"/>
          <w:sz w:val="22"/>
          <w:szCs w:val="22"/>
        </w:rPr>
        <w:t xml:space="preserve">The Direct Care Rate is </w:t>
      </w:r>
      <w:r>
        <w:rPr>
          <w:rFonts w:ascii="Times New Roman" w:hAnsi="Times New Roman" w:cs="Times New Roman"/>
          <w:sz w:val="22"/>
          <w:szCs w:val="22"/>
        </w:rPr>
        <w:t>developed using nursing facilities’ 2023 as-filed MaineCare cost reports</w:t>
      </w:r>
      <w:r w:rsidRPr="00B74137">
        <w:rPr>
          <w:rFonts w:ascii="Times New Roman" w:hAnsi="Times New Roman" w:cs="Times New Roman"/>
          <w:sz w:val="22"/>
          <w:szCs w:val="22"/>
        </w:rPr>
        <w:t xml:space="preserve"> </w:t>
      </w:r>
      <w:r>
        <w:rPr>
          <w:rFonts w:ascii="Times New Roman" w:hAnsi="Times New Roman" w:cs="Times New Roman"/>
          <w:sz w:val="22"/>
          <w:szCs w:val="22"/>
        </w:rPr>
        <w:t>to</w:t>
      </w:r>
      <w:r w:rsidRPr="00B74137">
        <w:rPr>
          <w:rFonts w:ascii="Times New Roman" w:hAnsi="Times New Roman" w:cs="Times New Roman"/>
          <w:sz w:val="22"/>
          <w:szCs w:val="22"/>
        </w:rPr>
        <w:t xml:space="preserve"> </w:t>
      </w:r>
      <w:r>
        <w:rPr>
          <w:rFonts w:ascii="Times New Roman" w:hAnsi="Times New Roman" w:cs="Times New Roman"/>
          <w:sz w:val="22"/>
          <w:szCs w:val="22"/>
        </w:rPr>
        <w:t>calculate the average Hours Per Day (HPD)</w:t>
      </w:r>
      <w:r w:rsidR="00AE6DD3">
        <w:rPr>
          <w:rFonts w:ascii="Times New Roman" w:hAnsi="Times New Roman" w:cs="Times New Roman"/>
          <w:sz w:val="22"/>
          <w:szCs w:val="22"/>
        </w:rPr>
        <w:t xml:space="preserve"> of</w:t>
      </w:r>
      <w:r w:rsidR="00420B03">
        <w:rPr>
          <w:rFonts w:ascii="Times New Roman" w:hAnsi="Times New Roman" w:cs="Times New Roman"/>
          <w:sz w:val="22"/>
          <w:szCs w:val="22"/>
        </w:rPr>
        <w:t xml:space="preserve"> direct nursing</w:t>
      </w:r>
      <w:r w:rsidR="00AE6DD3">
        <w:rPr>
          <w:rFonts w:ascii="Times New Roman" w:hAnsi="Times New Roman" w:cs="Times New Roman"/>
          <w:sz w:val="22"/>
          <w:szCs w:val="22"/>
        </w:rPr>
        <w:t xml:space="preserve"> care </w:t>
      </w:r>
      <w:r w:rsidR="00346F74">
        <w:rPr>
          <w:rFonts w:ascii="Times New Roman" w:hAnsi="Times New Roman" w:cs="Times New Roman"/>
          <w:sz w:val="22"/>
          <w:szCs w:val="22"/>
        </w:rPr>
        <w:t>per resident</w:t>
      </w:r>
      <w:r>
        <w:rPr>
          <w:rFonts w:ascii="Times New Roman" w:hAnsi="Times New Roman" w:cs="Times New Roman"/>
          <w:sz w:val="22"/>
          <w:szCs w:val="22"/>
        </w:rPr>
        <w:t>, multiplying the HPD</w:t>
      </w:r>
      <w:r w:rsidR="003D70EF">
        <w:rPr>
          <w:rFonts w:ascii="Times New Roman" w:hAnsi="Times New Roman" w:cs="Times New Roman"/>
          <w:sz w:val="22"/>
          <w:szCs w:val="22"/>
        </w:rPr>
        <w:t xml:space="preserve"> for each staff position </w:t>
      </w:r>
      <w:r>
        <w:rPr>
          <w:rFonts w:ascii="Times New Roman" w:hAnsi="Times New Roman" w:cs="Times New Roman"/>
          <w:sz w:val="22"/>
          <w:szCs w:val="22"/>
        </w:rPr>
        <w:t xml:space="preserve">by the </w:t>
      </w:r>
      <w:r w:rsidR="003D70EF">
        <w:rPr>
          <w:rFonts w:ascii="Times New Roman" w:hAnsi="Times New Roman" w:cs="Times New Roman"/>
          <w:sz w:val="22"/>
          <w:szCs w:val="22"/>
        </w:rPr>
        <w:t>average compensation (wages plus benefits)</w:t>
      </w:r>
      <w:r>
        <w:rPr>
          <w:rFonts w:ascii="Times New Roman" w:hAnsi="Times New Roman" w:cs="Times New Roman"/>
          <w:sz w:val="22"/>
          <w:szCs w:val="22"/>
        </w:rPr>
        <w:t xml:space="preserve"> per hour to determine a nursing rate per resident day, totaling the nursing rates per resident to establish a Nursing Rate Per Resident Day, adding an adjustment for other direct care costs, and then multiplying by a trend adjustment</w:t>
      </w:r>
      <w:r w:rsidR="00420B03">
        <w:rPr>
          <w:rFonts w:ascii="Times New Roman" w:hAnsi="Times New Roman" w:cs="Times New Roman"/>
          <w:sz w:val="22"/>
          <w:szCs w:val="22"/>
        </w:rPr>
        <w:t xml:space="preserve"> </w:t>
      </w:r>
      <w:r w:rsidR="00815EC7">
        <w:rPr>
          <w:rFonts w:ascii="Times New Roman" w:hAnsi="Times New Roman" w:cs="Times New Roman"/>
          <w:sz w:val="22"/>
          <w:szCs w:val="22"/>
        </w:rPr>
        <w:t xml:space="preserve">using the </w:t>
      </w:r>
      <w:r w:rsidR="002D2D4E">
        <w:rPr>
          <w:rFonts w:ascii="Times New Roman" w:hAnsi="Times New Roman" w:cs="Times New Roman"/>
          <w:sz w:val="22"/>
          <w:szCs w:val="22"/>
        </w:rPr>
        <w:t>Consumer Price Index (</w:t>
      </w:r>
      <w:r w:rsidR="00815EC7">
        <w:rPr>
          <w:rFonts w:ascii="Times New Roman" w:hAnsi="Times New Roman" w:cs="Times New Roman"/>
          <w:sz w:val="22"/>
          <w:szCs w:val="22"/>
        </w:rPr>
        <w:t>CPI-W Northeast Region</w:t>
      </w:r>
      <w:r w:rsidR="002D2D4E">
        <w:rPr>
          <w:rFonts w:ascii="Times New Roman" w:hAnsi="Times New Roman" w:cs="Times New Roman"/>
          <w:sz w:val="22"/>
          <w:szCs w:val="22"/>
        </w:rPr>
        <w:t>)</w:t>
      </w:r>
      <w:r w:rsidR="00815EC7">
        <w:rPr>
          <w:rFonts w:ascii="Times New Roman" w:hAnsi="Times New Roman" w:cs="Times New Roman"/>
          <w:sz w:val="22"/>
          <w:szCs w:val="22"/>
        </w:rPr>
        <w:t xml:space="preserve"> </w:t>
      </w:r>
      <w:r w:rsidR="00420B03">
        <w:rPr>
          <w:rFonts w:ascii="Times New Roman" w:hAnsi="Times New Roman" w:cs="Times New Roman"/>
          <w:sz w:val="22"/>
          <w:szCs w:val="22"/>
        </w:rPr>
        <w:t>to bring current to six months past the effective date</w:t>
      </w:r>
      <w:r>
        <w:rPr>
          <w:rFonts w:ascii="Times New Roman" w:hAnsi="Times New Roman" w:cs="Times New Roman"/>
          <w:sz w:val="22"/>
          <w:szCs w:val="22"/>
        </w:rPr>
        <w:t>.</w:t>
      </w:r>
      <w:r w:rsidR="00486BF3">
        <w:rPr>
          <w:rFonts w:ascii="Times New Roman" w:hAnsi="Times New Roman" w:cs="Times New Roman"/>
          <w:sz w:val="22"/>
          <w:szCs w:val="22"/>
        </w:rPr>
        <w:t xml:space="preserve"> The wages used in the model are the greater of the Bureau of Labor Statistics median for the position or the average wages across all providers based on the provider costs reports.</w:t>
      </w:r>
      <w:r w:rsidR="003271A0">
        <w:rPr>
          <w:rFonts w:ascii="Times New Roman" w:hAnsi="Times New Roman" w:cs="Times New Roman"/>
          <w:sz w:val="22"/>
          <w:szCs w:val="22"/>
        </w:rPr>
        <w:t xml:space="preserve"> </w:t>
      </w:r>
      <w:r w:rsidR="003271A0" w:rsidRPr="003271A0">
        <w:rPr>
          <w:rFonts w:ascii="Times New Roman" w:hAnsi="Times New Roman" w:cs="Times New Roman"/>
          <w:sz w:val="22"/>
          <w:szCs w:val="22"/>
        </w:rPr>
        <w:t>The Direct Care Rate was developed to ensure that providers can reimburse essential support workers at least at 125% of the Maine minimum wage, in compliance with 22 M.R.S. Sec. 7402.</w:t>
      </w:r>
    </w:p>
    <w:p w14:paraId="5DDC9D23"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738527D8" w14:textId="74413F56" w:rsidR="00A21113" w:rsidRPr="00607899" w:rsidRDefault="00A21113" w:rsidP="00A21113">
      <w:pPr>
        <w:tabs>
          <w:tab w:val="left" w:pos="720"/>
          <w:tab w:val="left" w:pos="1440"/>
          <w:tab w:val="left" w:pos="2280"/>
          <w:tab w:val="left" w:pos="3240"/>
          <w:tab w:val="left" w:pos="4320"/>
        </w:tabs>
        <w:ind w:left="1440" w:hanging="720"/>
        <w:jc w:val="center"/>
        <w:rPr>
          <w:rFonts w:ascii="Times New Roman" w:hAnsi="Times New Roman" w:cs="Times New Roman"/>
          <w:i/>
          <w:iCs/>
          <w:sz w:val="22"/>
          <w:szCs w:val="22"/>
        </w:rPr>
      </w:pPr>
      <w:r w:rsidRPr="00607899">
        <w:rPr>
          <w:rFonts w:ascii="Times New Roman" w:hAnsi="Times New Roman" w:cs="Times New Roman"/>
          <w:i/>
          <w:iCs/>
          <w:sz w:val="22"/>
          <w:szCs w:val="22"/>
        </w:rPr>
        <w:t xml:space="preserve">(HPDs * </w:t>
      </w:r>
      <w:r>
        <w:rPr>
          <w:rFonts w:ascii="Times New Roman" w:hAnsi="Times New Roman" w:cs="Times New Roman"/>
          <w:i/>
          <w:iCs/>
          <w:sz w:val="22"/>
          <w:szCs w:val="22"/>
        </w:rPr>
        <w:t xml:space="preserve">total </w:t>
      </w:r>
      <w:r w:rsidRPr="00607899">
        <w:rPr>
          <w:rFonts w:ascii="Times New Roman" w:hAnsi="Times New Roman" w:cs="Times New Roman"/>
          <w:i/>
          <w:iCs/>
          <w:sz w:val="22"/>
          <w:szCs w:val="22"/>
        </w:rPr>
        <w:t xml:space="preserve">nursing </w:t>
      </w:r>
      <w:r w:rsidR="00420B03">
        <w:rPr>
          <w:rFonts w:ascii="Times New Roman" w:hAnsi="Times New Roman" w:cs="Times New Roman"/>
          <w:i/>
          <w:iCs/>
          <w:sz w:val="22"/>
          <w:szCs w:val="22"/>
        </w:rPr>
        <w:t>compensation</w:t>
      </w:r>
      <w:r w:rsidRPr="00607899">
        <w:rPr>
          <w:rFonts w:ascii="Times New Roman" w:hAnsi="Times New Roman" w:cs="Times New Roman"/>
          <w:i/>
          <w:iCs/>
          <w:sz w:val="22"/>
          <w:szCs w:val="22"/>
        </w:rPr>
        <w:t xml:space="preserve"> per hour) = Nursing Rate Per Resident Day</w:t>
      </w:r>
    </w:p>
    <w:p w14:paraId="56568B65" w14:textId="77777777" w:rsidR="00A21113" w:rsidRDefault="00A21113" w:rsidP="00A21113">
      <w:pPr>
        <w:tabs>
          <w:tab w:val="left" w:pos="720"/>
          <w:tab w:val="left" w:pos="1440"/>
          <w:tab w:val="left" w:pos="2280"/>
          <w:tab w:val="left" w:pos="3240"/>
          <w:tab w:val="left" w:pos="4320"/>
        </w:tabs>
        <w:ind w:left="1440" w:hanging="720"/>
        <w:jc w:val="center"/>
        <w:rPr>
          <w:rFonts w:ascii="Times New Roman" w:hAnsi="Times New Roman" w:cs="Times New Roman"/>
          <w:i/>
          <w:iCs/>
          <w:sz w:val="22"/>
          <w:szCs w:val="22"/>
        </w:rPr>
      </w:pPr>
      <w:r>
        <w:rPr>
          <w:rFonts w:ascii="Times New Roman" w:hAnsi="Times New Roman" w:cs="Times New Roman"/>
          <w:i/>
          <w:iCs/>
          <w:sz w:val="22"/>
          <w:szCs w:val="22"/>
        </w:rPr>
        <w:t>(</w:t>
      </w:r>
      <w:r w:rsidRPr="00607899">
        <w:rPr>
          <w:rFonts w:ascii="Times New Roman" w:hAnsi="Times New Roman" w:cs="Times New Roman"/>
          <w:i/>
          <w:iCs/>
          <w:sz w:val="22"/>
          <w:szCs w:val="22"/>
        </w:rPr>
        <w:t>Nursing Rate Per Resident Day + direct care adjustment</w:t>
      </w:r>
      <w:r>
        <w:rPr>
          <w:rFonts w:ascii="Times New Roman" w:hAnsi="Times New Roman" w:cs="Times New Roman"/>
          <w:i/>
          <w:iCs/>
          <w:sz w:val="22"/>
          <w:szCs w:val="22"/>
        </w:rPr>
        <w:t>) * trend</w:t>
      </w:r>
      <w:r w:rsidRPr="00607899">
        <w:rPr>
          <w:rFonts w:ascii="Times New Roman" w:hAnsi="Times New Roman" w:cs="Times New Roman"/>
          <w:i/>
          <w:iCs/>
          <w:sz w:val="22"/>
          <w:szCs w:val="22"/>
        </w:rPr>
        <w:t xml:space="preserve"> = Direct Care Rate</w:t>
      </w:r>
    </w:p>
    <w:p w14:paraId="37C2FB58" w14:textId="77777777" w:rsidR="00CE7A5E" w:rsidRDefault="00CE7A5E" w:rsidP="00A21113">
      <w:pPr>
        <w:tabs>
          <w:tab w:val="left" w:pos="720"/>
          <w:tab w:val="left" w:pos="1440"/>
          <w:tab w:val="left" w:pos="2280"/>
          <w:tab w:val="left" w:pos="3240"/>
          <w:tab w:val="left" w:pos="4320"/>
        </w:tabs>
        <w:ind w:left="1440" w:hanging="720"/>
        <w:jc w:val="center"/>
        <w:rPr>
          <w:rFonts w:ascii="Times New Roman" w:hAnsi="Times New Roman" w:cs="Times New Roman"/>
          <w:i/>
          <w:iCs/>
          <w:sz w:val="22"/>
          <w:szCs w:val="22"/>
        </w:rPr>
      </w:pPr>
    </w:p>
    <w:p w14:paraId="1A0261EC" w14:textId="08591DC2" w:rsidR="00CE7A5E" w:rsidRPr="00CE7A5E" w:rsidRDefault="00263F48" w:rsidP="00263F48">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t>The Direct Care Rate will be rebased every two years</w:t>
      </w:r>
      <w:r w:rsidR="003B0095">
        <w:rPr>
          <w:rFonts w:ascii="Times New Roman" w:hAnsi="Times New Roman" w:cs="Times New Roman"/>
          <w:sz w:val="22"/>
          <w:szCs w:val="22"/>
        </w:rPr>
        <w:t xml:space="preserve"> consistent with</w:t>
      </w:r>
      <w:r w:rsidR="00861F84">
        <w:rPr>
          <w:rFonts w:ascii="Times New Roman" w:hAnsi="Times New Roman" w:cs="Times New Roman"/>
          <w:sz w:val="22"/>
          <w:szCs w:val="22"/>
        </w:rPr>
        <w:t xml:space="preserve"> Principle 14</w:t>
      </w:r>
      <w:r w:rsidR="00D20B86">
        <w:rPr>
          <w:rFonts w:ascii="Times New Roman" w:hAnsi="Times New Roman" w:cs="Times New Roman"/>
          <w:sz w:val="22"/>
          <w:szCs w:val="22"/>
        </w:rPr>
        <w:t>.</w:t>
      </w:r>
    </w:p>
    <w:p w14:paraId="512E7A55" w14:textId="77777777" w:rsidR="00A21113" w:rsidRDefault="00A21113" w:rsidP="00A21113">
      <w:pPr>
        <w:tabs>
          <w:tab w:val="left" w:pos="720"/>
          <w:tab w:val="left" w:pos="1440"/>
          <w:tab w:val="left" w:pos="2280"/>
          <w:tab w:val="left" w:pos="3240"/>
          <w:tab w:val="left" w:pos="4320"/>
        </w:tabs>
        <w:rPr>
          <w:rFonts w:ascii="Times New Roman" w:hAnsi="Times New Roman" w:cs="Times New Roman"/>
          <w:sz w:val="22"/>
          <w:szCs w:val="22"/>
        </w:rPr>
      </w:pPr>
    </w:p>
    <w:p w14:paraId="7F17E425" w14:textId="53C4F122"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22.1.1</w:t>
      </w:r>
      <w:r w:rsidR="00A21113" w:rsidRPr="004673D6">
        <w:rPr>
          <w:rFonts w:ascii="Times New Roman" w:hAnsi="Times New Roman" w:cs="Times New Roman"/>
          <w:sz w:val="22"/>
          <w:szCs w:val="22"/>
        </w:rPr>
        <w:tab/>
      </w:r>
      <w:r w:rsidR="00354024">
        <w:rPr>
          <w:rFonts w:ascii="Times New Roman" w:hAnsi="Times New Roman" w:cs="Times New Roman"/>
          <w:sz w:val="22"/>
          <w:szCs w:val="22"/>
        </w:rPr>
        <w:t>Hours Per Day (</w:t>
      </w:r>
      <w:r w:rsidR="00A21113">
        <w:rPr>
          <w:rFonts w:ascii="Times New Roman" w:hAnsi="Times New Roman" w:cs="Times New Roman"/>
          <w:b/>
          <w:bCs/>
          <w:sz w:val="22"/>
          <w:szCs w:val="22"/>
        </w:rPr>
        <w:t>HPD</w:t>
      </w:r>
      <w:r w:rsidR="00354024">
        <w:rPr>
          <w:rFonts w:ascii="Times New Roman" w:hAnsi="Times New Roman" w:cs="Times New Roman"/>
          <w:b/>
          <w:bCs/>
          <w:sz w:val="22"/>
          <w:szCs w:val="22"/>
        </w:rPr>
        <w:t>)</w:t>
      </w:r>
    </w:p>
    <w:p w14:paraId="52985467"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43857001" w14:textId="50FD467D" w:rsidR="007E1256"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The HPDs are the average nursing hours per day needed to care for a nursing facility resident across four nursing labor types: 1) R</w:t>
      </w:r>
      <w:r w:rsidR="00D20DFF">
        <w:rPr>
          <w:rFonts w:ascii="Times New Roman" w:hAnsi="Times New Roman" w:cs="Times New Roman"/>
          <w:sz w:val="22"/>
          <w:szCs w:val="22"/>
        </w:rPr>
        <w:t>egistered Nurses (R</w:t>
      </w:r>
      <w:r>
        <w:rPr>
          <w:rFonts w:ascii="Times New Roman" w:hAnsi="Times New Roman" w:cs="Times New Roman"/>
          <w:sz w:val="22"/>
          <w:szCs w:val="22"/>
        </w:rPr>
        <w:t>N</w:t>
      </w:r>
      <w:r w:rsidR="00D20DFF">
        <w:rPr>
          <w:rFonts w:ascii="Times New Roman" w:hAnsi="Times New Roman" w:cs="Times New Roman"/>
          <w:sz w:val="22"/>
          <w:szCs w:val="22"/>
        </w:rPr>
        <w:t>)</w:t>
      </w:r>
      <w:r>
        <w:rPr>
          <w:rFonts w:ascii="Times New Roman" w:hAnsi="Times New Roman" w:cs="Times New Roman"/>
          <w:sz w:val="22"/>
          <w:szCs w:val="22"/>
        </w:rPr>
        <w:t>, 2) L</w:t>
      </w:r>
      <w:r w:rsidR="00D20DFF">
        <w:rPr>
          <w:rFonts w:ascii="Times New Roman" w:hAnsi="Times New Roman" w:cs="Times New Roman"/>
          <w:sz w:val="22"/>
          <w:szCs w:val="22"/>
        </w:rPr>
        <w:t xml:space="preserve">icensed </w:t>
      </w:r>
      <w:r>
        <w:rPr>
          <w:rFonts w:ascii="Times New Roman" w:hAnsi="Times New Roman" w:cs="Times New Roman"/>
          <w:sz w:val="22"/>
          <w:szCs w:val="22"/>
        </w:rPr>
        <w:t>P</w:t>
      </w:r>
      <w:r w:rsidR="00AB1C3D">
        <w:rPr>
          <w:rFonts w:ascii="Times New Roman" w:hAnsi="Times New Roman" w:cs="Times New Roman"/>
          <w:sz w:val="22"/>
          <w:szCs w:val="22"/>
        </w:rPr>
        <w:t xml:space="preserve">ractical </w:t>
      </w:r>
      <w:r>
        <w:rPr>
          <w:rFonts w:ascii="Times New Roman" w:hAnsi="Times New Roman" w:cs="Times New Roman"/>
          <w:sz w:val="22"/>
          <w:szCs w:val="22"/>
        </w:rPr>
        <w:t>N</w:t>
      </w:r>
      <w:r w:rsidR="00AB1C3D">
        <w:rPr>
          <w:rFonts w:ascii="Times New Roman" w:hAnsi="Times New Roman" w:cs="Times New Roman"/>
          <w:sz w:val="22"/>
          <w:szCs w:val="22"/>
        </w:rPr>
        <w:t>urse</w:t>
      </w:r>
      <w:r>
        <w:rPr>
          <w:rFonts w:ascii="Times New Roman" w:hAnsi="Times New Roman" w:cs="Times New Roman"/>
          <w:sz w:val="22"/>
          <w:szCs w:val="22"/>
        </w:rPr>
        <w:t>s</w:t>
      </w:r>
      <w:r w:rsidR="00AB1C3D">
        <w:rPr>
          <w:rFonts w:ascii="Times New Roman" w:hAnsi="Times New Roman" w:cs="Times New Roman"/>
          <w:sz w:val="22"/>
          <w:szCs w:val="22"/>
        </w:rPr>
        <w:t xml:space="preserve"> (LPN)</w:t>
      </w:r>
      <w:r>
        <w:rPr>
          <w:rFonts w:ascii="Times New Roman" w:hAnsi="Times New Roman" w:cs="Times New Roman"/>
          <w:sz w:val="22"/>
          <w:szCs w:val="22"/>
        </w:rPr>
        <w:t>, 3) C</w:t>
      </w:r>
      <w:r w:rsidR="00D93927">
        <w:rPr>
          <w:rFonts w:ascii="Times New Roman" w:hAnsi="Times New Roman" w:cs="Times New Roman"/>
          <w:sz w:val="22"/>
          <w:szCs w:val="22"/>
        </w:rPr>
        <w:t>ertified Nurse Assistants C</w:t>
      </w:r>
      <w:r w:rsidR="00276F88">
        <w:rPr>
          <w:rFonts w:ascii="Times New Roman" w:hAnsi="Times New Roman" w:cs="Times New Roman"/>
          <w:sz w:val="22"/>
          <w:szCs w:val="22"/>
        </w:rPr>
        <w:t>NA</w:t>
      </w:r>
      <w:r w:rsidR="00D93927">
        <w:rPr>
          <w:rFonts w:ascii="Times New Roman" w:hAnsi="Times New Roman" w:cs="Times New Roman"/>
          <w:sz w:val="22"/>
          <w:szCs w:val="22"/>
        </w:rPr>
        <w:t>)</w:t>
      </w:r>
      <w:r>
        <w:rPr>
          <w:rFonts w:ascii="Times New Roman" w:hAnsi="Times New Roman" w:cs="Times New Roman"/>
          <w:sz w:val="22"/>
          <w:szCs w:val="22"/>
        </w:rPr>
        <w:t>, and 4) contract labor for RNs, LPNs, and CNAs</w:t>
      </w:r>
      <w:r w:rsidR="005F6DFE">
        <w:rPr>
          <w:rFonts w:ascii="Times New Roman" w:hAnsi="Times New Roman" w:cs="Times New Roman"/>
          <w:sz w:val="22"/>
          <w:szCs w:val="22"/>
        </w:rPr>
        <w:t>.</w:t>
      </w:r>
      <w:r w:rsidR="00EA71CD">
        <w:rPr>
          <w:rFonts w:ascii="Times New Roman" w:hAnsi="Times New Roman" w:cs="Times New Roman"/>
          <w:sz w:val="22"/>
          <w:szCs w:val="22"/>
        </w:rPr>
        <w:t xml:space="preserve"> The Department has adopted a contract labor </w:t>
      </w:r>
      <w:r w:rsidR="00E85D52">
        <w:rPr>
          <w:rFonts w:ascii="Times New Roman" w:hAnsi="Times New Roman" w:cs="Times New Roman"/>
          <w:sz w:val="22"/>
          <w:szCs w:val="22"/>
        </w:rPr>
        <w:t>target of 10% of the total hours per day.</w:t>
      </w:r>
      <w:r w:rsidR="005F6DFE">
        <w:rPr>
          <w:rFonts w:ascii="Times New Roman" w:hAnsi="Times New Roman" w:cs="Times New Roman"/>
          <w:sz w:val="22"/>
          <w:szCs w:val="22"/>
        </w:rPr>
        <w:t xml:space="preserve"> </w:t>
      </w:r>
    </w:p>
    <w:p w14:paraId="25F04AB3"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6E0EF783" w14:textId="4AAB3C01" w:rsidR="00B20676" w:rsidRDefault="00B05A33" w:rsidP="00B05A3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629BF9E" w14:textId="77777777" w:rsidR="00B20676" w:rsidRDefault="00B2067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8469E2F" w14:textId="77777777" w:rsidR="00B05A33" w:rsidRPr="00171185" w:rsidRDefault="00B05A33" w:rsidP="00B05A3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0E6E6D4D"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pPr w:leftFromText="180" w:rightFromText="180" w:vertAnchor="text" w:horzAnchor="margin" w:tblpXSpec="center" w:tblpY="-97"/>
        <w:tblW w:w="7915" w:type="dxa"/>
        <w:tblLook w:val="04A0" w:firstRow="1" w:lastRow="0" w:firstColumn="1" w:lastColumn="0" w:noHBand="0" w:noVBand="1"/>
      </w:tblPr>
      <w:tblGrid>
        <w:gridCol w:w="1710"/>
        <w:gridCol w:w="1345"/>
        <w:gridCol w:w="1710"/>
        <w:gridCol w:w="1265"/>
        <w:gridCol w:w="1885"/>
      </w:tblGrid>
      <w:tr w:rsidR="003B3BA5" w:rsidRPr="007774BC" w14:paraId="25B916BB" w14:textId="77777777" w:rsidTr="00445261">
        <w:trPr>
          <w:trHeight w:val="945"/>
        </w:trPr>
        <w:tc>
          <w:tcPr>
            <w:tcW w:w="1710" w:type="dxa"/>
            <w:tcBorders>
              <w:top w:val="single" w:sz="4" w:space="0" w:color="auto"/>
              <w:left w:val="single" w:sz="4" w:space="0" w:color="auto"/>
              <w:bottom w:val="single" w:sz="4" w:space="0" w:color="auto"/>
              <w:right w:val="single" w:sz="4" w:space="0" w:color="auto"/>
            </w:tcBorders>
            <w:vAlign w:val="center"/>
            <w:hideMark/>
          </w:tcPr>
          <w:p w14:paraId="3D63E642" w14:textId="29883E4F" w:rsidR="003B3BA5" w:rsidRPr="007774BC"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Nursing Type</w:t>
            </w:r>
          </w:p>
        </w:tc>
        <w:tc>
          <w:tcPr>
            <w:tcW w:w="1345" w:type="dxa"/>
            <w:tcBorders>
              <w:top w:val="single" w:sz="4" w:space="0" w:color="auto"/>
              <w:left w:val="nil"/>
              <w:bottom w:val="single" w:sz="4" w:space="0" w:color="auto"/>
              <w:right w:val="single" w:sz="4" w:space="0" w:color="auto"/>
            </w:tcBorders>
            <w:vAlign w:val="center"/>
          </w:tcPr>
          <w:p w14:paraId="287976A3" w14:textId="33E16868" w:rsidR="003B3BA5" w:rsidRPr="007774BC"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CY 2025</w:t>
            </w:r>
          </w:p>
        </w:tc>
        <w:tc>
          <w:tcPr>
            <w:tcW w:w="1710" w:type="dxa"/>
            <w:tcBorders>
              <w:top w:val="single" w:sz="4" w:space="0" w:color="auto"/>
              <w:left w:val="single" w:sz="4" w:space="0" w:color="auto"/>
              <w:bottom w:val="single" w:sz="4" w:space="0" w:color="auto"/>
              <w:right w:val="single" w:sz="4" w:space="0" w:color="auto"/>
            </w:tcBorders>
            <w:vAlign w:val="center"/>
          </w:tcPr>
          <w:p w14:paraId="7DB385C1" w14:textId="69CEA32C" w:rsidR="003B3BA5"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CY 202</w:t>
            </w:r>
            <w:r w:rsidR="00445261">
              <w:rPr>
                <w:rFonts w:ascii="Times New Roman" w:hAnsi="Times New Roman" w:cs="Times New Roman"/>
                <w:b/>
                <w:bCs/>
                <w:color w:val="000000"/>
                <w:sz w:val="22"/>
                <w:szCs w:val="22"/>
              </w:rPr>
              <w:t>5</w:t>
            </w:r>
            <w:r>
              <w:rPr>
                <w:rFonts w:ascii="Times New Roman" w:hAnsi="Times New Roman" w:cs="Times New Roman"/>
                <w:b/>
                <w:bCs/>
                <w:color w:val="000000"/>
                <w:sz w:val="22"/>
                <w:szCs w:val="22"/>
              </w:rPr>
              <w:t xml:space="preserve"> </w:t>
            </w:r>
            <w:r w:rsidR="00445261">
              <w:rPr>
                <w:rFonts w:ascii="Times New Roman" w:hAnsi="Times New Roman" w:cs="Times New Roman"/>
                <w:b/>
                <w:bCs/>
                <w:color w:val="000000"/>
                <w:sz w:val="22"/>
                <w:szCs w:val="22"/>
              </w:rPr>
              <w:t>HPD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C855029" w14:textId="5DC14F6B" w:rsidR="003B3BA5" w:rsidRPr="007774BC" w:rsidRDefault="003B3BA5"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CY 2026 </w:t>
            </w:r>
            <w:r w:rsidR="00A84E42">
              <w:rPr>
                <w:rFonts w:ascii="Times New Roman" w:hAnsi="Times New Roman" w:cs="Times New Roman"/>
                <w:b/>
                <w:bCs/>
                <w:color w:val="000000"/>
                <w:sz w:val="22"/>
                <w:szCs w:val="22"/>
              </w:rPr>
              <w:t xml:space="preserve">and </w:t>
            </w:r>
            <w:r>
              <w:rPr>
                <w:rFonts w:ascii="Times New Roman" w:hAnsi="Times New Roman" w:cs="Times New Roman"/>
                <w:b/>
                <w:bCs/>
                <w:color w:val="000000"/>
                <w:sz w:val="22"/>
                <w:szCs w:val="22"/>
              </w:rPr>
              <w:t>Forward</w:t>
            </w:r>
          </w:p>
        </w:tc>
        <w:tc>
          <w:tcPr>
            <w:tcW w:w="1885" w:type="dxa"/>
            <w:tcBorders>
              <w:top w:val="single" w:sz="4" w:space="0" w:color="auto"/>
              <w:left w:val="nil"/>
              <w:bottom w:val="single" w:sz="4" w:space="0" w:color="auto"/>
              <w:right w:val="single" w:sz="4" w:space="0" w:color="auto"/>
            </w:tcBorders>
            <w:vAlign w:val="center"/>
            <w:hideMark/>
          </w:tcPr>
          <w:p w14:paraId="30902A72" w14:textId="45A635A0" w:rsidR="003B3BA5" w:rsidRPr="007774BC" w:rsidRDefault="00445261" w:rsidP="003B3BA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CY 2026 </w:t>
            </w:r>
            <w:r w:rsidR="00A84E42">
              <w:rPr>
                <w:rFonts w:ascii="Times New Roman" w:hAnsi="Times New Roman" w:cs="Times New Roman"/>
                <w:b/>
                <w:bCs/>
                <w:color w:val="000000"/>
                <w:sz w:val="22"/>
                <w:szCs w:val="22"/>
              </w:rPr>
              <w:t xml:space="preserve">and </w:t>
            </w:r>
            <w:r>
              <w:rPr>
                <w:rFonts w:ascii="Times New Roman" w:hAnsi="Times New Roman" w:cs="Times New Roman"/>
                <w:b/>
                <w:bCs/>
                <w:color w:val="000000"/>
                <w:sz w:val="22"/>
                <w:szCs w:val="22"/>
              </w:rPr>
              <w:t xml:space="preserve">Forward </w:t>
            </w:r>
            <w:r w:rsidR="003B3BA5" w:rsidRPr="007774BC">
              <w:rPr>
                <w:rFonts w:ascii="Times New Roman" w:hAnsi="Times New Roman" w:cs="Times New Roman"/>
                <w:b/>
                <w:bCs/>
                <w:color w:val="000000"/>
                <w:sz w:val="22"/>
                <w:szCs w:val="22"/>
              </w:rPr>
              <w:t>H</w:t>
            </w:r>
            <w:r w:rsidR="003B3BA5">
              <w:rPr>
                <w:rFonts w:ascii="Times New Roman" w:hAnsi="Times New Roman" w:cs="Times New Roman"/>
                <w:b/>
                <w:bCs/>
                <w:color w:val="000000"/>
                <w:sz w:val="22"/>
                <w:szCs w:val="22"/>
              </w:rPr>
              <w:t>P</w:t>
            </w:r>
            <w:r>
              <w:rPr>
                <w:rFonts w:ascii="Times New Roman" w:hAnsi="Times New Roman" w:cs="Times New Roman"/>
                <w:b/>
                <w:bCs/>
                <w:color w:val="000000"/>
                <w:sz w:val="22"/>
                <w:szCs w:val="22"/>
              </w:rPr>
              <w:t>D</w:t>
            </w:r>
          </w:p>
        </w:tc>
      </w:tr>
      <w:tr w:rsidR="003B3BA5" w:rsidRPr="00D2017F" w14:paraId="0300F0EB" w14:textId="77777777" w:rsidTr="003B3BA5">
        <w:trPr>
          <w:trHeight w:val="300"/>
        </w:trPr>
        <w:tc>
          <w:tcPr>
            <w:tcW w:w="1710" w:type="dxa"/>
            <w:tcBorders>
              <w:top w:val="nil"/>
              <w:left w:val="single" w:sz="4" w:space="0" w:color="auto"/>
              <w:bottom w:val="single" w:sz="4" w:space="0" w:color="auto"/>
              <w:right w:val="single" w:sz="4" w:space="0" w:color="auto"/>
            </w:tcBorders>
            <w:noWrap/>
            <w:vAlign w:val="bottom"/>
            <w:hideMark/>
          </w:tcPr>
          <w:p w14:paraId="48A9CA11"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RN</w:t>
            </w:r>
          </w:p>
        </w:tc>
        <w:tc>
          <w:tcPr>
            <w:tcW w:w="1345" w:type="dxa"/>
            <w:tcBorders>
              <w:top w:val="nil"/>
              <w:left w:val="nil"/>
              <w:bottom w:val="single" w:sz="4" w:space="0" w:color="auto"/>
              <w:right w:val="single" w:sz="4" w:space="0" w:color="auto"/>
            </w:tcBorders>
          </w:tcPr>
          <w:p w14:paraId="1CB7A268" w14:textId="6643188D"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19.5%</w:t>
            </w:r>
          </w:p>
        </w:tc>
        <w:tc>
          <w:tcPr>
            <w:tcW w:w="1710" w:type="dxa"/>
            <w:tcBorders>
              <w:top w:val="single" w:sz="4" w:space="0" w:color="auto"/>
              <w:left w:val="single" w:sz="4" w:space="0" w:color="auto"/>
              <w:bottom w:val="single" w:sz="4" w:space="0" w:color="auto"/>
              <w:right w:val="single" w:sz="4" w:space="0" w:color="auto"/>
            </w:tcBorders>
          </w:tcPr>
          <w:p w14:paraId="58D78852" w14:textId="61F1D88A"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0.87</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34B9C89E" w14:textId="228B6612"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22</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27BFC54D" w14:textId="766315B3"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0.9</w:t>
            </w:r>
            <w:r>
              <w:rPr>
                <w:rFonts w:ascii="Times New Roman" w:hAnsi="Times New Roman" w:cs="Times New Roman"/>
                <w:color w:val="000000"/>
                <w:sz w:val="22"/>
                <w:szCs w:val="22"/>
              </w:rPr>
              <w:t>8</w:t>
            </w:r>
          </w:p>
        </w:tc>
      </w:tr>
      <w:tr w:rsidR="003B3BA5" w:rsidRPr="00D2017F" w14:paraId="2231252A" w14:textId="77777777" w:rsidTr="003B3BA5">
        <w:trPr>
          <w:trHeight w:val="300"/>
        </w:trPr>
        <w:tc>
          <w:tcPr>
            <w:tcW w:w="1710" w:type="dxa"/>
            <w:tcBorders>
              <w:top w:val="nil"/>
              <w:left w:val="single" w:sz="4" w:space="0" w:color="auto"/>
              <w:bottom w:val="single" w:sz="4" w:space="0" w:color="auto"/>
              <w:right w:val="single" w:sz="4" w:space="0" w:color="auto"/>
            </w:tcBorders>
            <w:noWrap/>
            <w:vAlign w:val="bottom"/>
            <w:hideMark/>
          </w:tcPr>
          <w:p w14:paraId="562727F5"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LPN</w:t>
            </w:r>
          </w:p>
        </w:tc>
        <w:tc>
          <w:tcPr>
            <w:tcW w:w="1345" w:type="dxa"/>
            <w:tcBorders>
              <w:top w:val="nil"/>
              <w:left w:val="nil"/>
              <w:bottom w:val="single" w:sz="4" w:space="0" w:color="auto"/>
              <w:right w:val="single" w:sz="4" w:space="0" w:color="auto"/>
            </w:tcBorders>
          </w:tcPr>
          <w:p w14:paraId="56BE184B" w14:textId="1646A886"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7.7%</w:t>
            </w:r>
          </w:p>
        </w:tc>
        <w:tc>
          <w:tcPr>
            <w:tcW w:w="1710" w:type="dxa"/>
            <w:tcBorders>
              <w:top w:val="single" w:sz="4" w:space="0" w:color="auto"/>
              <w:left w:val="single" w:sz="4" w:space="0" w:color="auto"/>
              <w:bottom w:val="single" w:sz="4" w:space="0" w:color="auto"/>
              <w:right w:val="single" w:sz="4" w:space="0" w:color="auto"/>
            </w:tcBorders>
          </w:tcPr>
          <w:p w14:paraId="3EAB9EF6" w14:textId="725B43CC"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0.34</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3734D1E0" w14:textId="321A86A1"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8.6</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1812BEDF"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0.38</w:t>
            </w:r>
          </w:p>
        </w:tc>
      </w:tr>
      <w:tr w:rsidR="003B3BA5" w:rsidRPr="00D2017F" w14:paraId="56AB95ED" w14:textId="77777777" w:rsidTr="003B3BA5">
        <w:trPr>
          <w:trHeight w:val="300"/>
        </w:trPr>
        <w:tc>
          <w:tcPr>
            <w:tcW w:w="1710" w:type="dxa"/>
            <w:tcBorders>
              <w:top w:val="nil"/>
              <w:left w:val="single" w:sz="4" w:space="0" w:color="auto"/>
              <w:bottom w:val="single" w:sz="4" w:space="0" w:color="auto"/>
              <w:right w:val="single" w:sz="4" w:space="0" w:color="auto"/>
            </w:tcBorders>
            <w:noWrap/>
            <w:vAlign w:val="bottom"/>
            <w:hideMark/>
          </w:tcPr>
          <w:p w14:paraId="526B7FEB"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CNA</w:t>
            </w:r>
          </w:p>
        </w:tc>
        <w:tc>
          <w:tcPr>
            <w:tcW w:w="1345" w:type="dxa"/>
            <w:tcBorders>
              <w:top w:val="nil"/>
              <w:left w:val="nil"/>
              <w:bottom w:val="single" w:sz="4" w:space="0" w:color="auto"/>
              <w:right w:val="single" w:sz="4" w:space="0" w:color="auto"/>
            </w:tcBorders>
          </w:tcPr>
          <w:p w14:paraId="09735DFC" w14:textId="399F7B55"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52.8%</w:t>
            </w:r>
          </w:p>
        </w:tc>
        <w:tc>
          <w:tcPr>
            <w:tcW w:w="1710" w:type="dxa"/>
            <w:tcBorders>
              <w:top w:val="single" w:sz="4" w:space="0" w:color="auto"/>
              <w:left w:val="single" w:sz="4" w:space="0" w:color="auto"/>
              <w:bottom w:val="single" w:sz="4" w:space="0" w:color="auto"/>
              <w:right w:val="single" w:sz="4" w:space="0" w:color="auto"/>
            </w:tcBorders>
          </w:tcPr>
          <w:p w14:paraId="33295E27" w14:textId="70FA6BDE"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2.34</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0117350A" w14:textId="3C01FBE5"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5</w:t>
            </w:r>
            <w:r w:rsidRPr="00D2017F">
              <w:rPr>
                <w:rFonts w:ascii="Times New Roman" w:hAnsi="Times New Roman" w:cs="Times New Roman"/>
                <w:color w:val="000000"/>
                <w:sz w:val="22"/>
                <w:szCs w:val="22"/>
              </w:rPr>
              <w:t>9</w:t>
            </w:r>
            <w:r>
              <w:rPr>
                <w:rFonts w:ascii="Times New Roman" w:hAnsi="Times New Roman" w:cs="Times New Roman"/>
                <w:color w:val="000000"/>
                <w:sz w:val="22"/>
                <w:szCs w:val="22"/>
              </w:rPr>
              <w:t>.4</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3134EE6D" w14:textId="74095C56"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2.6</w:t>
            </w:r>
            <w:r>
              <w:rPr>
                <w:rFonts w:ascii="Times New Roman" w:hAnsi="Times New Roman" w:cs="Times New Roman"/>
                <w:color w:val="000000"/>
                <w:sz w:val="22"/>
                <w:szCs w:val="22"/>
              </w:rPr>
              <w:t>4</w:t>
            </w:r>
          </w:p>
        </w:tc>
      </w:tr>
      <w:tr w:rsidR="003B3BA5" w:rsidRPr="00D2017F" w14:paraId="4669D049" w14:textId="77777777" w:rsidTr="00D65A6D">
        <w:trPr>
          <w:trHeight w:val="300"/>
        </w:trPr>
        <w:tc>
          <w:tcPr>
            <w:tcW w:w="1710" w:type="dxa"/>
            <w:tcBorders>
              <w:top w:val="nil"/>
              <w:left w:val="single" w:sz="4" w:space="0" w:color="auto"/>
              <w:bottom w:val="single" w:sz="4" w:space="0" w:color="auto"/>
              <w:right w:val="single" w:sz="4" w:space="0" w:color="auto"/>
            </w:tcBorders>
            <w:noWrap/>
            <w:vAlign w:val="bottom"/>
            <w:hideMark/>
          </w:tcPr>
          <w:p w14:paraId="0FA38622"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Contract</w:t>
            </w:r>
          </w:p>
        </w:tc>
        <w:tc>
          <w:tcPr>
            <w:tcW w:w="1345" w:type="dxa"/>
            <w:tcBorders>
              <w:top w:val="nil"/>
              <w:left w:val="nil"/>
              <w:bottom w:val="single" w:sz="4" w:space="0" w:color="auto"/>
              <w:right w:val="single" w:sz="4" w:space="0" w:color="auto"/>
            </w:tcBorders>
          </w:tcPr>
          <w:p w14:paraId="526F025F" w14:textId="4E8B5605" w:rsidR="003B3BA5"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20%</w:t>
            </w:r>
          </w:p>
        </w:tc>
        <w:tc>
          <w:tcPr>
            <w:tcW w:w="1710" w:type="dxa"/>
            <w:tcBorders>
              <w:top w:val="single" w:sz="4" w:space="0" w:color="auto"/>
              <w:left w:val="single" w:sz="4" w:space="0" w:color="auto"/>
              <w:bottom w:val="single" w:sz="4" w:space="0" w:color="auto"/>
              <w:right w:val="single" w:sz="4" w:space="0" w:color="auto"/>
            </w:tcBorders>
          </w:tcPr>
          <w:p w14:paraId="79DE4C85" w14:textId="3230EF7D" w:rsidR="003B3BA5"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0.89</w:t>
            </w:r>
          </w:p>
        </w:tc>
        <w:tc>
          <w:tcPr>
            <w:tcW w:w="1265" w:type="dxa"/>
            <w:tcBorders>
              <w:top w:val="single" w:sz="4" w:space="0" w:color="auto"/>
              <w:left w:val="single" w:sz="4" w:space="0" w:color="auto"/>
              <w:bottom w:val="single" w:sz="4" w:space="0" w:color="auto"/>
              <w:right w:val="single" w:sz="4" w:space="0" w:color="auto"/>
            </w:tcBorders>
            <w:noWrap/>
            <w:vAlign w:val="bottom"/>
            <w:hideMark/>
          </w:tcPr>
          <w:p w14:paraId="0F5D8273" w14:textId="6E4F78E8"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10</w:t>
            </w:r>
            <w:r w:rsidRPr="00D2017F">
              <w:rPr>
                <w:rFonts w:ascii="Times New Roman" w:hAnsi="Times New Roman" w:cs="Times New Roman"/>
                <w:color w:val="000000"/>
                <w:sz w:val="22"/>
                <w:szCs w:val="22"/>
              </w:rPr>
              <w:t>%</w:t>
            </w:r>
          </w:p>
        </w:tc>
        <w:tc>
          <w:tcPr>
            <w:tcW w:w="1885" w:type="dxa"/>
            <w:tcBorders>
              <w:top w:val="nil"/>
              <w:left w:val="nil"/>
              <w:bottom w:val="single" w:sz="4" w:space="0" w:color="auto"/>
              <w:right w:val="single" w:sz="4" w:space="0" w:color="auto"/>
            </w:tcBorders>
            <w:noWrap/>
            <w:vAlign w:val="bottom"/>
            <w:hideMark/>
          </w:tcPr>
          <w:p w14:paraId="7F32440E" w14:textId="77777777" w:rsidR="003B3BA5" w:rsidRPr="00D2017F" w:rsidRDefault="003B3BA5">
            <w:pPr>
              <w:overflowPunct/>
              <w:autoSpaceDE/>
              <w:autoSpaceDN/>
              <w:adjustRightInd/>
              <w:jc w:val="center"/>
              <w:textAlignment w:val="auto"/>
              <w:rPr>
                <w:rFonts w:ascii="Times New Roman" w:hAnsi="Times New Roman" w:cs="Times New Roman"/>
                <w:color w:val="000000"/>
                <w:sz w:val="22"/>
                <w:szCs w:val="22"/>
              </w:rPr>
            </w:pPr>
            <w:r w:rsidRPr="00D2017F">
              <w:rPr>
                <w:rFonts w:ascii="Times New Roman" w:hAnsi="Times New Roman" w:cs="Times New Roman"/>
                <w:color w:val="000000"/>
                <w:sz w:val="22"/>
                <w:szCs w:val="22"/>
              </w:rPr>
              <w:t>0.44</w:t>
            </w:r>
          </w:p>
        </w:tc>
      </w:tr>
      <w:tr w:rsidR="00D65A6D" w:rsidRPr="00D2017F" w14:paraId="66DA6A49" w14:textId="77777777" w:rsidTr="00D65A6D">
        <w:trPr>
          <w:trHeight w:val="300"/>
        </w:trPr>
        <w:tc>
          <w:tcPr>
            <w:tcW w:w="1710" w:type="dxa"/>
            <w:tcBorders>
              <w:top w:val="single" w:sz="4" w:space="0" w:color="auto"/>
              <w:left w:val="single" w:sz="4" w:space="0" w:color="auto"/>
              <w:bottom w:val="single" w:sz="4" w:space="0" w:color="auto"/>
              <w:right w:val="single" w:sz="4" w:space="0" w:color="auto"/>
            </w:tcBorders>
            <w:noWrap/>
            <w:vAlign w:val="bottom"/>
          </w:tcPr>
          <w:p w14:paraId="03FCBBE4" w14:textId="019E7133" w:rsidR="00D65A6D" w:rsidRPr="00D2017F" w:rsidRDefault="00435C8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Total HPD</w:t>
            </w:r>
          </w:p>
        </w:tc>
        <w:tc>
          <w:tcPr>
            <w:tcW w:w="1345" w:type="dxa"/>
            <w:tcBorders>
              <w:top w:val="single" w:sz="4" w:space="0" w:color="auto"/>
              <w:left w:val="nil"/>
              <w:bottom w:val="single" w:sz="4" w:space="0" w:color="auto"/>
              <w:right w:val="single" w:sz="4" w:space="0" w:color="auto"/>
            </w:tcBorders>
          </w:tcPr>
          <w:p w14:paraId="11C0D639" w14:textId="77777777" w:rsidR="00D65A6D" w:rsidRDefault="00D65A6D">
            <w:pPr>
              <w:overflowPunct/>
              <w:autoSpaceDE/>
              <w:autoSpaceDN/>
              <w:adjustRightInd/>
              <w:jc w:val="center"/>
              <w:textAlignment w:val="auto"/>
              <w:rPr>
                <w:rFonts w:ascii="Times New Roman" w:hAnsi="Times New Roman" w:cs="Times New Roman"/>
                <w:color w:val="000000"/>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DE70B9F" w14:textId="0B118C92" w:rsidR="00D65A6D"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4.44</w:t>
            </w:r>
          </w:p>
        </w:tc>
        <w:tc>
          <w:tcPr>
            <w:tcW w:w="1265" w:type="dxa"/>
            <w:tcBorders>
              <w:top w:val="single" w:sz="4" w:space="0" w:color="auto"/>
              <w:left w:val="single" w:sz="4" w:space="0" w:color="auto"/>
              <w:bottom w:val="single" w:sz="4" w:space="0" w:color="auto"/>
              <w:right w:val="single" w:sz="4" w:space="0" w:color="auto"/>
            </w:tcBorders>
            <w:noWrap/>
            <w:vAlign w:val="bottom"/>
          </w:tcPr>
          <w:p w14:paraId="13B58E1C" w14:textId="77777777" w:rsidR="00D65A6D" w:rsidRDefault="00D65A6D">
            <w:pPr>
              <w:overflowPunct/>
              <w:autoSpaceDE/>
              <w:autoSpaceDN/>
              <w:adjustRightInd/>
              <w:jc w:val="center"/>
              <w:textAlignment w:val="auto"/>
              <w:rPr>
                <w:rFonts w:ascii="Times New Roman" w:hAnsi="Times New Roman" w:cs="Times New Roman"/>
                <w:color w:val="000000"/>
                <w:sz w:val="22"/>
                <w:szCs w:val="22"/>
              </w:rPr>
            </w:pPr>
          </w:p>
        </w:tc>
        <w:tc>
          <w:tcPr>
            <w:tcW w:w="1885" w:type="dxa"/>
            <w:tcBorders>
              <w:top w:val="single" w:sz="4" w:space="0" w:color="auto"/>
              <w:left w:val="nil"/>
              <w:bottom w:val="single" w:sz="4" w:space="0" w:color="auto"/>
              <w:right w:val="single" w:sz="4" w:space="0" w:color="auto"/>
            </w:tcBorders>
            <w:noWrap/>
            <w:vAlign w:val="bottom"/>
          </w:tcPr>
          <w:p w14:paraId="37197641" w14:textId="3B84C096" w:rsidR="00D65A6D" w:rsidRPr="00D2017F" w:rsidRDefault="00D65A6D">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4.44</w:t>
            </w:r>
          </w:p>
        </w:tc>
      </w:tr>
    </w:tbl>
    <w:p w14:paraId="64685C74"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12AFC97A"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CD1000B"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8FBA512"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68F8A623"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260A7DA2"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B827F6C"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585F4EB0"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5B5AAAE6"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405B2826"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259D8498" w14:textId="77777777" w:rsidR="00140AE5" w:rsidRDefault="00140AE5" w:rsidP="00B05A33">
      <w:pPr>
        <w:tabs>
          <w:tab w:val="left" w:pos="720"/>
          <w:tab w:val="left" w:pos="1440"/>
          <w:tab w:val="left" w:pos="2280"/>
          <w:tab w:val="left" w:pos="3240"/>
          <w:tab w:val="left" w:pos="4320"/>
        </w:tabs>
        <w:rPr>
          <w:rFonts w:ascii="Times New Roman" w:hAnsi="Times New Roman" w:cs="Times New Roman"/>
          <w:sz w:val="22"/>
          <w:szCs w:val="22"/>
        </w:rPr>
      </w:pPr>
    </w:p>
    <w:p w14:paraId="0420178B" w14:textId="281E1878"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w:t>
      </w:r>
      <w:r w:rsidR="00A21113">
        <w:rPr>
          <w:rFonts w:ascii="Times New Roman" w:hAnsi="Times New Roman" w:cs="Times New Roman"/>
          <w:sz w:val="22"/>
          <w:szCs w:val="22"/>
        </w:rPr>
        <w:t>2</w:t>
      </w:r>
      <w:r w:rsidR="00A21113" w:rsidRPr="004673D6">
        <w:rPr>
          <w:rFonts w:ascii="Times New Roman" w:hAnsi="Times New Roman" w:cs="Times New Roman"/>
          <w:sz w:val="22"/>
          <w:szCs w:val="22"/>
        </w:rPr>
        <w:tab/>
      </w:r>
      <w:r w:rsidR="00A21113">
        <w:rPr>
          <w:rFonts w:ascii="Times New Roman" w:hAnsi="Times New Roman" w:cs="Times New Roman"/>
          <w:b/>
          <w:bCs/>
          <w:sz w:val="22"/>
          <w:szCs w:val="22"/>
        </w:rPr>
        <w:t>Nursing Rate Per Resident Day</w:t>
      </w:r>
    </w:p>
    <w:p w14:paraId="5E33EBE3"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08ED4CBE" w14:textId="40118A50"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The Nursing Rate Per Resident Day is developed by using nursing facilities’ average </w:t>
      </w:r>
      <w:r w:rsidR="00E40590">
        <w:rPr>
          <w:rFonts w:ascii="Times New Roman" w:hAnsi="Times New Roman" w:cs="Times New Roman"/>
          <w:sz w:val="22"/>
          <w:szCs w:val="22"/>
        </w:rPr>
        <w:t>wages</w:t>
      </w:r>
      <w:r>
        <w:rPr>
          <w:rFonts w:ascii="Times New Roman" w:hAnsi="Times New Roman" w:cs="Times New Roman"/>
          <w:sz w:val="22"/>
          <w:szCs w:val="22"/>
        </w:rPr>
        <w:t xml:space="preserve"> paid by nursing labor type, adjusting for benefits and taxes, then multiplying it by the HPD for each labor type.</w:t>
      </w:r>
    </w:p>
    <w:p w14:paraId="4D2F34AA" w14:textId="77777777" w:rsidR="0086146F" w:rsidRDefault="0086146F"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7225FA64" w14:textId="77777777" w:rsidR="00DE7575" w:rsidRDefault="00DE7575"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8555" w:type="dxa"/>
        <w:jc w:val="center"/>
        <w:tblLook w:val="04A0" w:firstRow="1" w:lastRow="0" w:firstColumn="1" w:lastColumn="0" w:noHBand="0" w:noVBand="1"/>
      </w:tblPr>
      <w:tblGrid>
        <w:gridCol w:w="1575"/>
        <w:gridCol w:w="1120"/>
        <w:gridCol w:w="1260"/>
        <w:gridCol w:w="1360"/>
        <w:gridCol w:w="1620"/>
        <w:gridCol w:w="1620"/>
      </w:tblGrid>
      <w:tr w:rsidR="0086146F" w:rsidRPr="009B42A2" w14:paraId="090DAE84" w14:textId="77777777" w:rsidTr="0086146F">
        <w:trPr>
          <w:trHeight w:val="710"/>
          <w:jc w:val="center"/>
        </w:trPr>
        <w:tc>
          <w:tcPr>
            <w:tcW w:w="8555" w:type="dxa"/>
            <w:gridSpan w:val="6"/>
            <w:tcBorders>
              <w:top w:val="single" w:sz="4" w:space="0" w:color="auto"/>
              <w:left w:val="single" w:sz="4" w:space="0" w:color="auto"/>
              <w:bottom w:val="single" w:sz="4" w:space="0" w:color="auto"/>
              <w:right w:val="single" w:sz="4" w:space="0" w:color="auto"/>
            </w:tcBorders>
            <w:vAlign w:val="center"/>
          </w:tcPr>
          <w:p w14:paraId="64115C45" w14:textId="13DE1BC2"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Calendar Year 2025</w:t>
            </w:r>
          </w:p>
        </w:tc>
      </w:tr>
      <w:tr w:rsidR="0086146F" w:rsidRPr="009B42A2" w14:paraId="16DB3C78" w14:textId="77777777">
        <w:trPr>
          <w:trHeight w:val="945"/>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14:paraId="1A456184"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Level</w:t>
            </w:r>
          </w:p>
        </w:tc>
        <w:tc>
          <w:tcPr>
            <w:tcW w:w="1120" w:type="dxa"/>
            <w:tcBorders>
              <w:top w:val="single" w:sz="4" w:space="0" w:color="auto"/>
              <w:left w:val="nil"/>
              <w:bottom w:val="single" w:sz="4" w:space="0" w:color="auto"/>
              <w:right w:val="single" w:sz="4" w:space="0" w:color="auto"/>
            </w:tcBorders>
            <w:vAlign w:val="center"/>
            <w:hideMark/>
          </w:tcPr>
          <w:p w14:paraId="72BACB02"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 xml:space="preserve">Average </w:t>
            </w:r>
            <w:r>
              <w:rPr>
                <w:rFonts w:ascii="Times New Roman" w:hAnsi="Times New Roman" w:cs="Times New Roman"/>
                <w:b/>
                <w:bCs/>
                <w:color w:val="000000"/>
                <w:sz w:val="22"/>
                <w:szCs w:val="22"/>
              </w:rPr>
              <w:t>Wage</w:t>
            </w:r>
          </w:p>
        </w:tc>
        <w:tc>
          <w:tcPr>
            <w:tcW w:w="1260" w:type="dxa"/>
            <w:tcBorders>
              <w:top w:val="single" w:sz="4" w:space="0" w:color="auto"/>
              <w:left w:val="nil"/>
              <w:bottom w:val="single" w:sz="4" w:space="0" w:color="auto"/>
              <w:right w:val="single" w:sz="4" w:space="0" w:color="auto"/>
            </w:tcBorders>
            <w:vAlign w:val="center"/>
            <w:hideMark/>
          </w:tcPr>
          <w:p w14:paraId="030B0590" w14:textId="77777777" w:rsidR="0086146F"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Benefits and Taxes</w:t>
            </w:r>
          </w:p>
          <w:p w14:paraId="58E12646"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(31%)</w:t>
            </w:r>
          </w:p>
        </w:tc>
        <w:tc>
          <w:tcPr>
            <w:tcW w:w="1360" w:type="dxa"/>
            <w:tcBorders>
              <w:top w:val="single" w:sz="4" w:space="0" w:color="auto"/>
              <w:left w:val="nil"/>
              <w:bottom w:val="single" w:sz="4" w:space="0" w:color="auto"/>
              <w:right w:val="single" w:sz="4" w:space="0" w:color="auto"/>
            </w:tcBorders>
            <w:vAlign w:val="center"/>
            <w:hideMark/>
          </w:tcPr>
          <w:p w14:paraId="508637C7"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Total Rate Per Hour</w:t>
            </w:r>
          </w:p>
        </w:tc>
        <w:tc>
          <w:tcPr>
            <w:tcW w:w="1620" w:type="dxa"/>
            <w:tcBorders>
              <w:top w:val="single" w:sz="4" w:space="0" w:color="auto"/>
              <w:left w:val="nil"/>
              <w:bottom w:val="single" w:sz="4" w:space="0" w:color="auto"/>
              <w:right w:val="single" w:sz="4" w:space="0" w:color="auto"/>
            </w:tcBorders>
            <w:vAlign w:val="center"/>
            <w:hideMark/>
          </w:tcPr>
          <w:p w14:paraId="4816B0CC"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Final Hours Per Resident Day</w:t>
            </w:r>
          </w:p>
        </w:tc>
        <w:tc>
          <w:tcPr>
            <w:tcW w:w="1620" w:type="dxa"/>
            <w:tcBorders>
              <w:top w:val="single" w:sz="4" w:space="0" w:color="auto"/>
              <w:left w:val="nil"/>
              <w:bottom w:val="single" w:sz="4" w:space="0" w:color="auto"/>
              <w:right w:val="single" w:sz="4" w:space="0" w:color="auto"/>
            </w:tcBorders>
            <w:vAlign w:val="center"/>
            <w:hideMark/>
          </w:tcPr>
          <w:p w14:paraId="29896458" w14:textId="77777777"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Nursing Rate Per Resident Day</w:t>
            </w:r>
          </w:p>
        </w:tc>
      </w:tr>
      <w:tr w:rsidR="0086146F" w:rsidRPr="009B42A2" w14:paraId="5CAEFD63"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73AB796B"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RN</w:t>
            </w:r>
          </w:p>
        </w:tc>
        <w:tc>
          <w:tcPr>
            <w:tcW w:w="1120" w:type="dxa"/>
            <w:tcBorders>
              <w:top w:val="nil"/>
              <w:left w:val="nil"/>
              <w:bottom w:val="single" w:sz="4" w:space="0" w:color="auto"/>
              <w:right w:val="single" w:sz="4" w:space="0" w:color="auto"/>
            </w:tcBorders>
            <w:noWrap/>
            <w:vAlign w:val="center"/>
            <w:hideMark/>
          </w:tcPr>
          <w:p w14:paraId="145DF60F"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$45.</w:t>
            </w:r>
            <w:r>
              <w:rPr>
                <w:rFonts w:ascii="Times New Roman" w:hAnsi="Times New Roman" w:cs="Times New Roman"/>
                <w:color w:val="000000"/>
                <w:sz w:val="22"/>
                <w:szCs w:val="22"/>
              </w:rPr>
              <w:t>92</w:t>
            </w:r>
          </w:p>
        </w:tc>
        <w:tc>
          <w:tcPr>
            <w:tcW w:w="1260" w:type="dxa"/>
            <w:tcBorders>
              <w:top w:val="nil"/>
              <w:left w:val="nil"/>
              <w:bottom w:val="single" w:sz="4" w:space="0" w:color="auto"/>
              <w:right w:val="single" w:sz="4" w:space="0" w:color="auto"/>
            </w:tcBorders>
            <w:noWrap/>
            <w:vAlign w:val="center"/>
            <w:hideMark/>
          </w:tcPr>
          <w:p w14:paraId="73B55E69"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$14.2</w:t>
            </w:r>
            <w:r>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0FF3CE7E"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$60.</w:t>
            </w:r>
            <w:r>
              <w:rPr>
                <w:rFonts w:ascii="Times New Roman" w:hAnsi="Times New Roman" w:cs="Times New Roman"/>
                <w:color w:val="000000"/>
                <w:sz w:val="22"/>
                <w:szCs w:val="22"/>
              </w:rPr>
              <w:t>16</w:t>
            </w:r>
          </w:p>
        </w:tc>
        <w:tc>
          <w:tcPr>
            <w:tcW w:w="1620" w:type="dxa"/>
            <w:tcBorders>
              <w:top w:val="nil"/>
              <w:left w:val="nil"/>
              <w:bottom w:val="single" w:sz="4" w:space="0" w:color="auto"/>
              <w:right w:val="single" w:sz="4" w:space="0" w:color="auto"/>
            </w:tcBorders>
            <w:noWrap/>
            <w:vAlign w:val="center"/>
            <w:hideMark/>
          </w:tcPr>
          <w:p w14:paraId="1745846E" w14:textId="4AA85D31"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w:t>
            </w:r>
            <w:r w:rsidR="00773946">
              <w:rPr>
                <w:rFonts w:ascii="Times New Roman" w:hAnsi="Times New Roman" w:cs="Times New Roman"/>
                <w:color w:val="000000"/>
                <w:sz w:val="22"/>
                <w:szCs w:val="22"/>
              </w:rPr>
              <w:t>87</w:t>
            </w:r>
          </w:p>
        </w:tc>
        <w:tc>
          <w:tcPr>
            <w:tcW w:w="1620" w:type="dxa"/>
            <w:tcBorders>
              <w:top w:val="nil"/>
              <w:left w:val="nil"/>
              <w:bottom w:val="single" w:sz="4" w:space="0" w:color="auto"/>
              <w:right w:val="single" w:sz="4" w:space="0" w:color="auto"/>
            </w:tcBorders>
            <w:noWrap/>
            <w:vAlign w:val="center"/>
            <w:hideMark/>
          </w:tcPr>
          <w:p w14:paraId="60F61C77" w14:textId="67458B50"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52.34</w:t>
            </w:r>
          </w:p>
        </w:tc>
      </w:tr>
      <w:tr w:rsidR="0086146F" w:rsidRPr="009B42A2" w14:paraId="1EEE12AB"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403B97FB"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LPN</w:t>
            </w:r>
          </w:p>
        </w:tc>
        <w:tc>
          <w:tcPr>
            <w:tcW w:w="1120" w:type="dxa"/>
            <w:tcBorders>
              <w:top w:val="nil"/>
              <w:left w:val="nil"/>
              <w:bottom w:val="single" w:sz="4" w:space="0" w:color="auto"/>
              <w:right w:val="single" w:sz="4" w:space="0" w:color="auto"/>
            </w:tcBorders>
            <w:noWrap/>
            <w:vAlign w:val="center"/>
            <w:hideMark/>
          </w:tcPr>
          <w:p w14:paraId="494249EE"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w:t>
            </w:r>
            <w:r>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Pr>
                <w:rFonts w:ascii="Times New Roman" w:hAnsi="Times New Roman" w:cs="Times New Roman"/>
                <w:color w:val="000000"/>
                <w:sz w:val="22"/>
                <w:szCs w:val="22"/>
              </w:rPr>
              <w:t>75</w:t>
            </w:r>
          </w:p>
        </w:tc>
        <w:tc>
          <w:tcPr>
            <w:tcW w:w="1260" w:type="dxa"/>
            <w:tcBorders>
              <w:top w:val="nil"/>
              <w:left w:val="nil"/>
              <w:bottom w:val="single" w:sz="4" w:space="0" w:color="auto"/>
              <w:right w:val="single" w:sz="4" w:space="0" w:color="auto"/>
            </w:tcBorders>
            <w:noWrap/>
            <w:vAlign w:val="center"/>
            <w:hideMark/>
          </w:tcPr>
          <w:p w14:paraId="0F1B0FD2"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$11.6</w:t>
            </w:r>
            <w:r>
              <w:rPr>
                <w:rFonts w:ascii="Times New Roman" w:hAnsi="Times New Roman" w:cs="Times New Roman"/>
                <w:color w:val="000000"/>
                <w:sz w:val="22"/>
                <w:szCs w:val="22"/>
              </w:rPr>
              <w:t>2</w:t>
            </w:r>
          </w:p>
        </w:tc>
        <w:tc>
          <w:tcPr>
            <w:tcW w:w="1360" w:type="dxa"/>
            <w:tcBorders>
              <w:top w:val="nil"/>
              <w:left w:val="nil"/>
              <w:bottom w:val="single" w:sz="4" w:space="0" w:color="auto"/>
              <w:right w:val="single" w:sz="4" w:space="0" w:color="auto"/>
            </w:tcBorders>
            <w:noWrap/>
            <w:vAlign w:val="center"/>
            <w:hideMark/>
          </w:tcPr>
          <w:p w14:paraId="1C3AB565"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$49.</w:t>
            </w:r>
            <w:r>
              <w:rPr>
                <w:rFonts w:ascii="Times New Roman" w:hAnsi="Times New Roman" w:cs="Times New Roman"/>
                <w:color w:val="000000"/>
                <w:sz w:val="22"/>
                <w:szCs w:val="22"/>
              </w:rPr>
              <w:t>11</w:t>
            </w:r>
          </w:p>
        </w:tc>
        <w:tc>
          <w:tcPr>
            <w:tcW w:w="1620" w:type="dxa"/>
            <w:tcBorders>
              <w:top w:val="nil"/>
              <w:left w:val="nil"/>
              <w:bottom w:val="single" w:sz="4" w:space="0" w:color="auto"/>
              <w:right w:val="single" w:sz="4" w:space="0" w:color="auto"/>
            </w:tcBorders>
            <w:noWrap/>
            <w:vAlign w:val="center"/>
            <w:hideMark/>
          </w:tcPr>
          <w:p w14:paraId="134DAFD2" w14:textId="1B98566C"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0.3</w:t>
            </w:r>
            <w:r w:rsidR="00773946">
              <w:rPr>
                <w:rFonts w:ascii="Times New Roman" w:hAnsi="Times New Roman" w:cs="Times New Roman"/>
                <w:color w:val="000000"/>
                <w:sz w:val="22"/>
                <w:szCs w:val="22"/>
              </w:rPr>
              <w:t>4</w:t>
            </w:r>
          </w:p>
        </w:tc>
        <w:tc>
          <w:tcPr>
            <w:tcW w:w="1620" w:type="dxa"/>
            <w:tcBorders>
              <w:top w:val="nil"/>
              <w:left w:val="nil"/>
              <w:bottom w:val="single" w:sz="4" w:space="0" w:color="auto"/>
              <w:right w:val="single" w:sz="4" w:space="0" w:color="auto"/>
            </w:tcBorders>
            <w:noWrap/>
            <w:vAlign w:val="center"/>
            <w:hideMark/>
          </w:tcPr>
          <w:p w14:paraId="265ED3BF" w14:textId="7F1560DE"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16.70</w:t>
            </w:r>
          </w:p>
        </w:tc>
      </w:tr>
      <w:tr w:rsidR="0086146F" w:rsidRPr="009B42A2" w14:paraId="10E248DE"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E4EDA27"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CNA</w:t>
            </w:r>
          </w:p>
        </w:tc>
        <w:tc>
          <w:tcPr>
            <w:tcW w:w="1120" w:type="dxa"/>
            <w:tcBorders>
              <w:top w:val="nil"/>
              <w:left w:val="nil"/>
              <w:bottom w:val="single" w:sz="4" w:space="0" w:color="auto"/>
              <w:right w:val="single" w:sz="4" w:space="0" w:color="auto"/>
            </w:tcBorders>
            <w:noWrap/>
            <w:vAlign w:val="center"/>
            <w:hideMark/>
          </w:tcPr>
          <w:p w14:paraId="2213CE34"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w:t>
            </w:r>
            <w:r>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Pr>
                <w:rFonts w:ascii="Times New Roman" w:hAnsi="Times New Roman" w:cs="Times New Roman"/>
                <w:color w:val="000000"/>
                <w:sz w:val="22"/>
                <w:szCs w:val="22"/>
              </w:rPr>
              <w:t>73</w:t>
            </w:r>
          </w:p>
        </w:tc>
        <w:tc>
          <w:tcPr>
            <w:tcW w:w="1260" w:type="dxa"/>
            <w:tcBorders>
              <w:top w:val="nil"/>
              <w:left w:val="nil"/>
              <w:bottom w:val="single" w:sz="4" w:space="0" w:color="auto"/>
              <w:right w:val="single" w:sz="4" w:space="0" w:color="auto"/>
            </w:tcBorders>
            <w:noWrap/>
            <w:vAlign w:val="center"/>
            <w:hideMark/>
          </w:tcPr>
          <w:p w14:paraId="6CDA7808"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$8.1</w:t>
            </w:r>
            <w:r>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143BAE44"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$34.</w:t>
            </w:r>
            <w:r>
              <w:rPr>
                <w:rFonts w:ascii="Times New Roman" w:hAnsi="Times New Roman" w:cs="Times New Roman"/>
                <w:color w:val="000000"/>
                <w:sz w:val="22"/>
                <w:szCs w:val="22"/>
              </w:rPr>
              <w:t>38</w:t>
            </w:r>
          </w:p>
        </w:tc>
        <w:tc>
          <w:tcPr>
            <w:tcW w:w="1620" w:type="dxa"/>
            <w:tcBorders>
              <w:top w:val="nil"/>
              <w:left w:val="nil"/>
              <w:bottom w:val="single" w:sz="4" w:space="0" w:color="auto"/>
              <w:right w:val="single" w:sz="4" w:space="0" w:color="auto"/>
            </w:tcBorders>
            <w:noWrap/>
            <w:vAlign w:val="center"/>
            <w:hideMark/>
          </w:tcPr>
          <w:p w14:paraId="509914C9" w14:textId="4CE35716"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w:t>
            </w:r>
            <w:r w:rsidR="00773946">
              <w:rPr>
                <w:rFonts w:ascii="Times New Roman" w:hAnsi="Times New Roman" w:cs="Times New Roman"/>
                <w:color w:val="000000"/>
                <w:sz w:val="22"/>
                <w:szCs w:val="22"/>
              </w:rPr>
              <w:t>3</w:t>
            </w:r>
            <w:r>
              <w:rPr>
                <w:rFonts w:ascii="Times New Roman" w:hAnsi="Times New Roman" w:cs="Times New Roman"/>
                <w:color w:val="000000"/>
                <w:sz w:val="22"/>
                <w:szCs w:val="22"/>
              </w:rPr>
              <w:t>4</w:t>
            </w:r>
          </w:p>
        </w:tc>
        <w:tc>
          <w:tcPr>
            <w:tcW w:w="1620" w:type="dxa"/>
            <w:tcBorders>
              <w:top w:val="nil"/>
              <w:left w:val="nil"/>
              <w:bottom w:val="single" w:sz="4" w:space="0" w:color="auto"/>
              <w:right w:val="single" w:sz="4" w:space="0" w:color="auto"/>
            </w:tcBorders>
            <w:noWrap/>
            <w:vAlign w:val="center"/>
            <w:hideMark/>
          </w:tcPr>
          <w:p w14:paraId="1BBF31B2" w14:textId="699694FA"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80.46</w:t>
            </w:r>
          </w:p>
        </w:tc>
      </w:tr>
      <w:tr w:rsidR="0086146F" w:rsidRPr="009B42A2" w14:paraId="5B13EAE8"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54121FE6"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Contract</w:t>
            </w:r>
          </w:p>
        </w:tc>
        <w:tc>
          <w:tcPr>
            <w:tcW w:w="1120" w:type="dxa"/>
            <w:tcBorders>
              <w:top w:val="nil"/>
              <w:left w:val="nil"/>
              <w:bottom w:val="single" w:sz="4" w:space="0" w:color="auto"/>
              <w:right w:val="single" w:sz="4" w:space="0" w:color="auto"/>
            </w:tcBorders>
            <w:noWrap/>
            <w:vAlign w:val="center"/>
            <w:hideMark/>
          </w:tcPr>
          <w:p w14:paraId="565E9DAF"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Pr>
                <w:rFonts w:ascii="Times New Roman" w:hAnsi="Times New Roman" w:cs="Times New Roman"/>
                <w:color w:val="000000"/>
                <w:sz w:val="22"/>
                <w:szCs w:val="22"/>
              </w:rPr>
              <w:t>32</w:t>
            </w:r>
          </w:p>
        </w:tc>
        <w:tc>
          <w:tcPr>
            <w:tcW w:w="1260" w:type="dxa"/>
            <w:tcBorders>
              <w:top w:val="nil"/>
              <w:left w:val="nil"/>
              <w:bottom w:val="single" w:sz="4" w:space="0" w:color="auto"/>
              <w:right w:val="single" w:sz="4" w:space="0" w:color="auto"/>
            </w:tcBorders>
            <w:noWrap/>
            <w:vAlign w:val="center"/>
            <w:hideMark/>
          </w:tcPr>
          <w:p w14:paraId="06D42855"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141BEB9F"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Pr>
                <w:rFonts w:ascii="Times New Roman" w:hAnsi="Times New Roman" w:cs="Times New Roman"/>
                <w:color w:val="000000"/>
                <w:sz w:val="22"/>
                <w:szCs w:val="22"/>
              </w:rPr>
              <w:t>32</w:t>
            </w:r>
          </w:p>
        </w:tc>
        <w:tc>
          <w:tcPr>
            <w:tcW w:w="1620" w:type="dxa"/>
            <w:tcBorders>
              <w:top w:val="nil"/>
              <w:left w:val="nil"/>
              <w:bottom w:val="single" w:sz="4" w:space="0" w:color="auto"/>
              <w:right w:val="single" w:sz="4" w:space="0" w:color="auto"/>
            </w:tcBorders>
            <w:noWrap/>
            <w:vAlign w:val="center"/>
            <w:hideMark/>
          </w:tcPr>
          <w:p w14:paraId="0E2AE2B8" w14:textId="562B4B3F"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w:t>
            </w:r>
            <w:r w:rsidR="00773946">
              <w:rPr>
                <w:rFonts w:ascii="Times New Roman" w:hAnsi="Times New Roman" w:cs="Times New Roman"/>
                <w:color w:val="000000"/>
                <w:sz w:val="22"/>
                <w:szCs w:val="22"/>
              </w:rPr>
              <w:t>89</w:t>
            </w:r>
          </w:p>
        </w:tc>
        <w:tc>
          <w:tcPr>
            <w:tcW w:w="1620" w:type="dxa"/>
            <w:tcBorders>
              <w:top w:val="nil"/>
              <w:left w:val="nil"/>
              <w:bottom w:val="single" w:sz="4" w:space="0" w:color="auto"/>
              <w:right w:val="single" w:sz="4" w:space="0" w:color="auto"/>
            </w:tcBorders>
            <w:noWrap/>
            <w:vAlign w:val="center"/>
            <w:hideMark/>
          </w:tcPr>
          <w:p w14:paraId="1E4869EA" w14:textId="7C0101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59.02</w:t>
            </w:r>
          </w:p>
        </w:tc>
      </w:tr>
      <w:tr w:rsidR="0086146F" w:rsidRPr="009B42A2" w14:paraId="23C96E1E"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627A943"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r>
              <w:rPr>
                <w:rFonts w:ascii="Times New Roman" w:hAnsi="Times New Roman" w:cs="Times New Roman"/>
                <w:color w:val="000000"/>
                <w:sz w:val="22"/>
                <w:szCs w:val="22"/>
              </w:rPr>
              <w:t>Nursing Rate Per Resident Day</w:t>
            </w:r>
          </w:p>
        </w:tc>
        <w:tc>
          <w:tcPr>
            <w:tcW w:w="1120" w:type="dxa"/>
            <w:tcBorders>
              <w:top w:val="nil"/>
              <w:left w:val="nil"/>
              <w:bottom w:val="single" w:sz="4" w:space="0" w:color="auto"/>
              <w:right w:val="single" w:sz="4" w:space="0" w:color="auto"/>
            </w:tcBorders>
            <w:noWrap/>
            <w:vAlign w:val="center"/>
            <w:hideMark/>
          </w:tcPr>
          <w:p w14:paraId="5A954728"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260" w:type="dxa"/>
            <w:tcBorders>
              <w:top w:val="nil"/>
              <w:left w:val="nil"/>
              <w:bottom w:val="single" w:sz="4" w:space="0" w:color="auto"/>
              <w:right w:val="single" w:sz="4" w:space="0" w:color="auto"/>
            </w:tcBorders>
            <w:noWrap/>
            <w:vAlign w:val="center"/>
            <w:hideMark/>
          </w:tcPr>
          <w:p w14:paraId="2BD79EE0"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09F6CCF2"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620" w:type="dxa"/>
            <w:tcBorders>
              <w:top w:val="nil"/>
              <w:left w:val="nil"/>
              <w:bottom w:val="single" w:sz="4" w:space="0" w:color="auto"/>
              <w:right w:val="single" w:sz="4" w:space="0" w:color="auto"/>
            </w:tcBorders>
            <w:noWrap/>
            <w:vAlign w:val="center"/>
            <w:hideMark/>
          </w:tcPr>
          <w:p w14:paraId="5C212406" w14:textId="7777777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noWrap/>
            <w:vAlign w:val="center"/>
            <w:hideMark/>
          </w:tcPr>
          <w:p w14:paraId="7E6FD849" w14:textId="4C393187" w:rsidR="0086146F" w:rsidRPr="009B42A2" w:rsidRDefault="0086146F">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w:t>
            </w:r>
            <w:r w:rsidR="00773946">
              <w:rPr>
                <w:rFonts w:ascii="Times New Roman" w:hAnsi="Times New Roman" w:cs="Times New Roman"/>
                <w:color w:val="000000"/>
                <w:sz w:val="22"/>
                <w:szCs w:val="22"/>
              </w:rPr>
              <w:t>208.5</w:t>
            </w:r>
            <w:r w:rsidR="00F06D66">
              <w:rPr>
                <w:rFonts w:ascii="Times New Roman" w:hAnsi="Times New Roman" w:cs="Times New Roman"/>
                <w:color w:val="000000"/>
                <w:sz w:val="22"/>
                <w:szCs w:val="22"/>
              </w:rPr>
              <w:t>2</w:t>
            </w:r>
          </w:p>
        </w:tc>
      </w:tr>
    </w:tbl>
    <w:p w14:paraId="06EC4D26" w14:textId="77777777" w:rsidR="0086146F" w:rsidRDefault="0086146F"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67CC8AC5"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0A0D5901"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20CE28C3"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25172866"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5E6089FA"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p>
    <w:p w14:paraId="10EDDD4F" w14:textId="53AB5A2D" w:rsidR="00742835" w:rsidRDefault="00B05A33" w:rsidP="00B05A3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FAF453D" w14:textId="77777777"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B8F3DD6" w14:textId="77777777" w:rsidR="00B05A33" w:rsidRPr="00171185" w:rsidRDefault="00B05A33" w:rsidP="00B05A3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34975693" w14:textId="77777777" w:rsidR="00DE7575" w:rsidRDefault="00DE7575"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12A5D05F"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8555" w:type="dxa"/>
        <w:jc w:val="center"/>
        <w:tblLook w:val="04A0" w:firstRow="1" w:lastRow="0" w:firstColumn="1" w:lastColumn="0" w:noHBand="0" w:noVBand="1"/>
      </w:tblPr>
      <w:tblGrid>
        <w:gridCol w:w="1575"/>
        <w:gridCol w:w="1120"/>
        <w:gridCol w:w="1260"/>
        <w:gridCol w:w="1360"/>
        <w:gridCol w:w="1620"/>
        <w:gridCol w:w="1620"/>
      </w:tblGrid>
      <w:tr w:rsidR="0086146F" w:rsidRPr="009B42A2" w14:paraId="315A1E3B" w14:textId="77777777">
        <w:trPr>
          <w:trHeight w:val="945"/>
          <w:jc w:val="center"/>
        </w:trPr>
        <w:tc>
          <w:tcPr>
            <w:tcW w:w="8555" w:type="dxa"/>
            <w:gridSpan w:val="6"/>
            <w:tcBorders>
              <w:top w:val="single" w:sz="4" w:space="0" w:color="auto"/>
              <w:left w:val="single" w:sz="4" w:space="0" w:color="auto"/>
              <w:bottom w:val="single" w:sz="4" w:space="0" w:color="auto"/>
              <w:right w:val="single" w:sz="4" w:space="0" w:color="auto"/>
            </w:tcBorders>
            <w:vAlign w:val="center"/>
          </w:tcPr>
          <w:p w14:paraId="519DE4AA" w14:textId="2BE66F31" w:rsidR="0086146F" w:rsidRPr="009B42A2" w:rsidRDefault="0086146F">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Calendar Years 2026 and Forward</w:t>
            </w:r>
          </w:p>
        </w:tc>
      </w:tr>
      <w:tr w:rsidR="00A21113" w:rsidRPr="009B42A2" w14:paraId="4CE0A382" w14:textId="77777777">
        <w:trPr>
          <w:trHeight w:val="945"/>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14:paraId="7E377A97"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Level</w:t>
            </w:r>
          </w:p>
        </w:tc>
        <w:tc>
          <w:tcPr>
            <w:tcW w:w="1120" w:type="dxa"/>
            <w:tcBorders>
              <w:top w:val="single" w:sz="4" w:space="0" w:color="auto"/>
              <w:left w:val="nil"/>
              <w:bottom w:val="single" w:sz="4" w:space="0" w:color="auto"/>
              <w:right w:val="single" w:sz="4" w:space="0" w:color="auto"/>
            </w:tcBorders>
            <w:vAlign w:val="center"/>
            <w:hideMark/>
          </w:tcPr>
          <w:p w14:paraId="3166E7E5" w14:textId="7D0AE85B"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 xml:space="preserve">Average </w:t>
            </w:r>
            <w:r w:rsidR="00FD5AD6">
              <w:rPr>
                <w:rFonts w:ascii="Times New Roman" w:hAnsi="Times New Roman" w:cs="Times New Roman"/>
                <w:b/>
                <w:bCs/>
                <w:color w:val="000000"/>
                <w:sz w:val="22"/>
                <w:szCs w:val="22"/>
              </w:rPr>
              <w:t>Wage</w:t>
            </w:r>
          </w:p>
        </w:tc>
        <w:tc>
          <w:tcPr>
            <w:tcW w:w="1260" w:type="dxa"/>
            <w:tcBorders>
              <w:top w:val="single" w:sz="4" w:space="0" w:color="auto"/>
              <w:left w:val="nil"/>
              <w:bottom w:val="single" w:sz="4" w:space="0" w:color="auto"/>
              <w:right w:val="single" w:sz="4" w:space="0" w:color="auto"/>
            </w:tcBorders>
            <w:vAlign w:val="center"/>
            <w:hideMark/>
          </w:tcPr>
          <w:p w14:paraId="53DB0B8A" w14:textId="77777777" w:rsidR="00A21113"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Benefits and Taxes</w:t>
            </w:r>
          </w:p>
          <w:p w14:paraId="155694B0"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(31%)</w:t>
            </w:r>
          </w:p>
        </w:tc>
        <w:tc>
          <w:tcPr>
            <w:tcW w:w="1360" w:type="dxa"/>
            <w:tcBorders>
              <w:top w:val="single" w:sz="4" w:space="0" w:color="auto"/>
              <w:left w:val="nil"/>
              <w:bottom w:val="single" w:sz="4" w:space="0" w:color="auto"/>
              <w:right w:val="single" w:sz="4" w:space="0" w:color="auto"/>
            </w:tcBorders>
            <w:vAlign w:val="center"/>
            <w:hideMark/>
          </w:tcPr>
          <w:p w14:paraId="3592D877"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Total Rate Per Hour</w:t>
            </w:r>
          </w:p>
        </w:tc>
        <w:tc>
          <w:tcPr>
            <w:tcW w:w="1620" w:type="dxa"/>
            <w:tcBorders>
              <w:top w:val="single" w:sz="4" w:space="0" w:color="auto"/>
              <w:left w:val="nil"/>
              <w:bottom w:val="single" w:sz="4" w:space="0" w:color="auto"/>
              <w:right w:val="single" w:sz="4" w:space="0" w:color="auto"/>
            </w:tcBorders>
            <w:vAlign w:val="center"/>
            <w:hideMark/>
          </w:tcPr>
          <w:p w14:paraId="5D870D5E"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Final Hours Per Resident Day</w:t>
            </w:r>
          </w:p>
        </w:tc>
        <w:tc>
          <w:tcPr>
            <w:tcW w:w="1620" w:type="dxa"/>
            <w:tcBorders>
              <w:top w:val="single" w:sz="4" w:space="0" w:color="auto"/>
              <w:left w:val="nil"/>
              <w:bottom w:val="single" w:sz="4" w:space="0" w:color="auto"/>
              <w:right w:val="single" w:sz="4" w:space="0" w:color="auto"/>
            </w:tcBorders>
            <w:vAlign w:val="center"/>
            <w:hideMark/>
          </w:tcPr>
          <w:p w14:paraId="2118BB92" w14:textId="77777777" w:rsidR="00A21113" w:rsidRPr="009B42A2" w:rsidRDefault="00A21113">
            <w:pPr>
              <w:overflowPunct/>
              <w:autoSpaceDE/>
              <w:autoSpaceDN/>
              <w:adjustRightInd/>
              <w:jc w:val="center"/>
              <w:textAlignment w:val="auto"/>
              <w:rPr>
                <w:rFonts w:ascii="Times New Roman" w:hAnsi="Times New Roman" w:cs="Times New Roman"/>
                <w:b/>
                <w:bCs/>
                <w:color w:val="000000"/>
                <w:sz w:val="22"/>
                <w:szCs w:val="22"/>
              </w:rPr>
            </w:pPr>
            <w:r w:rsidRPr="009B42A2">
              <w:rPr>
                <w:rFonts w:ascii="Times New Roman" w:hAnsi="Times New Roman" w:cs="Times New Roman"/>
                <w:b/>
                <w:bCs/>
                <w:color w:val="000000"/>
                <w:sz w:val="22"/>
                <w:szCs w:val="22"/>
              </w:rPr>
              <w:t>Nursing Rate Per Resident Day</w:t>
            </w:r>
          </w:p>
        </w:tc>
      </w:tr>
      <w:tr w:rsidR="00A21113" w:rsidRPr="009B42A2" w14:paraId="0A162167"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60ED9967"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RN</w:t>
            </w:r>
          </w:p>
        </w:tc>
        <w:tc>
          <w:tcPr>
            <w:tcW w:w="1120" w:type="dxa"/>
            <w:tcBorders>
              <w:top w:val="nil"/>
              <w:left w:val="nil"/>
              <w:bottom w:val="single" w:sz="4" w:space="0" w:color="auto"/>
              <w:right w:val="single" w:sz="4" w:space="0" w:color="auto"/>
            </w:tcBorders>
            <w:noWrap/>
            <w:vAlign w:val="center"/>
            <w:hideMark/>
          </w:tcPr>
          <w:p w14:paraId="1622E2D5" w14:textId="79B93A5F"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$45.</w:t>
            </w:r>
            <w:r w:rsidR="006650C9">
              <w:rPr>
                <w:rFonts w:ascii="Times New Roman" w:hAnsi="Times New Roman" w:cs="Times New Roman"/>
                <w:color w:val="000000"/>
                <w:sz w:val="22"/>
                <w:szCs w:val="22"/>
              </w:rPr>
              <w:t>92</w:t>
            </w:r>
          </w:p>
        </w:tc>
        <w:tc>
          <w:tcPr>
            <w:tcW w:w="1260" w:type="dxa"/>
            <w:tcBorders>
              <w:top w:val="nil"/>
              <w:left w:val="nil"/>
              <w:bottom w:val="single" w:sz="4" w:space="0" w:color="auto"/>
              <w:right w:val="single" w:sz="4" w:space="0" w:color="auto"/>
            </w:tcBorders>
            <w:noWrap/>
            <w:vAlign w:val="center"/>
            <w:hideMark/>
          </w:tcPr>
          <w:p w14:paraId="5364B3C2" w14:textId="0A5B09DE"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$14.2</w:t>
            </w:r>
            <w:r w:rsidR="006650C9">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59510406" w14:textId="07852806"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$60.</w:t>
            </w:r>
            <w:r w:rsidR="006650C9">
              <w:rPr>
                <w:rFonts w:ascii="Times New Roman" w:hAnsi="Times New Roman" w:cs="Times New Roman"/>
                <w:color w:val="000000"/>
                <w:sz w:val="22"/>
                <w:szCs w:val="22"/>
              </w:rPr>
              <w:t>16</w:t>
            </w:r>
          </w:p>
        </w:tc>
        <w:tc>
          <w:tcPr>
            <w:tcW w:w="1620" w:type="dxa"/>
            <w:tcBorders>
              <w:top w:val="nil"/>
              <w:left w:val="nil"/>
              <w:bottom w:val="single" w:sz="4" w:space="0" w:color="auto"/>
              <w:right w:val="single" w:sz="4" w:space="0" w:color="auto"/>
            </w:tcBorders>
            <w:noWrap/>
            <w:vAlign w:val="center"/>
            <w:hideMark/>
          </w:tcPr>
          <w:p w14:paraId="14143F43" w14:textId="58034453"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0.9</w:t>
            </w:r>
            <w:r w:rsidR="006650C9">
              <w:rPr>
                <w:rFonts w:ascii="Times New Roman" w:hAnsi="Times New Roman" w:cs="Times New Roman"/>
                <w:color w:val="000000"/>
                <w:sz w:val="22"/>
                <w:szCs w:val="22"/>
              </w:rPr>
              <w:t>8</w:t>
            </w:r>
          </w:p>
        </w:tc>
        <w:tc>
          <w:tcPr>
            <w:tcW w:w="1620" w:type="dxa"/>
            <w:tcBorders>
              <w:top w:val="nil"/>
              <w:left w:val="nil"/>
              <w:bottom w:val="single" w:sz="4" w:space="0" w:color="auto"/>
              <w:right w:val="single" w:sz="4" w:space="0" w:color="auto"/>
            </w:tcBorders>
            <w:noWrap/>
            <w:vAlign w:val="center"/>
            <w:hideMark/>
          </w:tcPr>
          <w:p w14:paraId="67CBA216" w14:textId="578BE770"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$58.</w:t>
            </w:r>
            <w:r w:rsidR="006650C9">
              <w:rPr>
                <w:rFonts w:ascii="Times New Roman" w:hAnsi="Times New Roman" w:cs="Times New Roman"/>
                <w:color w:val="000000"/>
                <w:sz w:val="22"/>
                <w:szCs w:val="22"/>
              </w:rPr>
              <w:t>96</w:t>
            </w:r>
          </w:p>
        </w:tc>
      </w:tr>
      <w:tr w:rsidR="00A21113" w:rsidRPr="009B42A2" w14:paraId="19107EDD"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0E0C261E"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LPN</w:t>
            </w:r>
          </w:p>
        </w:tc>
        <w:tc>
          <w:tcPr>
            <w:tcW w:w="1120" w:type="dxa"/>
            <w:tcBorders>
              <w:top w:val="nil"/>
              <w:left w:val="nil"/>
              <w:bottom w:val="single" w:sz="4" w:space="0" w:color="auto"/>
              <w:right w:val="single" w:sz="4" w:space="0" w:color="auto"/>
            </w:tcBorders>
            <w:noWrap/>
            <w:vAlign w:val="center"/>
            <w:hideMark/>
          </w:tcPr>
          <w:p w14:paraId="031EFB22" w14:textId="69009F6A"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w:t>
            </w:r>
            <w:r w:rsidR="006650C9">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sidR="006650C9">
              <w:rPr>
                <w:rFonts w:ascii="Times New Roman" w:hAnsi="Times New Roman" w:cs="Times New Roman"/>
                <w:color w:val="000000"/>
                <w:sz w:val="22"/>
                <w:szCs w:val="22"/>
              </w:rPr>
              <w:t>75</w:t>
            </w:r>
          </w:p>
        </w:tc>
        <w:tc>
          <w:tcPr>
            <w:tcW w:w="1260" w:type="dxa"/>
            <w:tcBorders>
              <w:top w:val="nil"/>
              <w:left w:val="nil"/>
              <w:bottom w:val="single" w:sz="4" w:space="0" w:color="auto"/>
              <w:right w:val="single" w:sz="4" w:space="0" w:color="auto"/>
            </w:tcBorders>
            <w:noWrap/>
            <w:vAlign w:val="center"/>
            <w:hideMark/>
          </w:tcPr>
          <w:p w14:paraId="5694FD99" w14:textId="659359A6"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$11.6</w:t>
            </w:r>
            <w:r w:rsidR="006650C9">
              <w:rPr>
                <w:rFonts w:ascii="Times New Roman" w:hAnsi="Times New Roman" w:cs="Times New Roman"/>
                <w:color w:val="000000"/>
                <w:sz w:val="22"/>
                <w:szCs w:val="22"/>
              </w:rPr>
              <w:t>2</w:t>
            </w:r>
          </w:p>
        </w:tc>
        <w:tc>
          <w:tcPr>
            <w:tcW w:w="1360" w:type="dxa"/>
            <w:tcBorders>
              <w:top w:val="nil"/>
              <w:left w:val="nil"/>
              <w:bottom w:val="single" w:sz="4" w:space="0" w:color="auto"/>
              <w:right w:val="single" w:sz="4" w:space="0" w:color="auto"/>
            </w:tcBorders>
            <w:noWrap/>
            <w:vAlign w:val="center"/>
            <w:hideMark/>
          </w:tcPr>
          <w:p w14:paraId="2CD1C3E8" w14:textId="54FF417D"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$49.</w:t>
            </w:r>
            <w:r w:rsidR="006650C9">
              <w:rPr>
                <w:rFonts w:ascii="Times New Roman" w:hAnsi="Times New Roman" w:cs="Times New Roman"/>
                <w:color w:val="000000"/>
                <w:sz w:val="22"/>
                <w:szCs w:val="22"/>
              </w:rPr>
              <w:t>11</w:t>
            </w:r>
          </w:p>
        </w:tc>
        <w:tc>
          <w:tcPr>
            <w:tcW w:w="1620" w:type="dxa"/>
            <w:tcBorders>
              <w:top w:val="nil"/>
              <w:left w:val="nil"/>
              <w:bottom w:val="single" w:sz="4" w:space="0" w:color="auto"/>
              <w:right w:val="single" w:sz="4" w:space="0" w:color="auto"/>
            </w:tcBorders>
            <w:noWrap/>
            <w:vAlign w:val="center"/>
            <w:hideMark/>
          </w:tcPr>
          <w:p w14:paraId="0655664A" w14:textId="1C19950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0.3</w:t>
            </w:r>
            <w:r w:rsidR="006650C9">
              <w:rPr>
                <w:rFonts w:ascii="Times New Roman" w:hAnsi="Times New Roman" w:cs="Times New Roman"/>
                <w:color w:val="000000"/>
                <w:sz w:val="22"/>
                <w:szCs w:val="22"/>
              </w:rPr>
              <w:t>8</w:t>
            </w:r>
          </w:p>
        </w:tc>
        <w:tc>
          <w:tcPr>
            <w:tcW w:w="1620" w:type="dxa"/>
            <w:tcBorders>
              <w:top w:val="nil"/>
              <w:left w:val="nil"/>
              <w:bottom w:val="single" w:sz="4" w:space="0" w:color="auto"/>
              <w:right w:val="single" w:sz="4" w:space="0" w:color="auto"/>
            </w:tcBorders>
            <w:noWrap/>
            <w:vAlign w:val="center"/>
            <w:hideMark/>
          </w:tcPr>
          <w:p w14:paraId="1541D18B" w14:textId="3E5CE101"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$18.6</w:t>
            </w:r>
            <w:r w:rsidR="006650C9">
              <w:rPr>
                <w:rFonts w:ascii="Times New Roman" w:hAnsi="Times New Roman" w:cs="Times New Roman"/>
                <w:color w:val="000000"/>
                <w:sz w:val="22"/>
                <w:szCs w:val="22"/>
              </w:rPr>
              <w:t>6</w:t>
            </w:r>
          </w:p>
        </w:tc>
      </w:tr>
      <w:tr w:rsidR="00A21113" w:rsidRPr="009B42A2" w14:paraId="7C3E3092"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8DFB50F"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CNA</w:t>
            </w:r>
          </w:p>
        </w:tc>
        <w:tc>
          <w:tcPr>
            <w:tcW w:w="1120" w:type="dxa"/>
            <w:tcBorders>
              <w:top w:val="nil"/>
              <w:left w:val="nil"/>
              <w:bottom w:val="single" w:sz="4" w:space="0" w:color="auto"/>
              <w:right w:val="single" w:sz="4" w:space="0" w:color="auto"/>
            </w:tcBorders>
            <w:noWrap/>
            <w:vAlign w:val="center"/>
            <w:hideMark/>
          </w:tcPr>
          <w:p w14:paraId="2931D2F2" w14:textId="6245A6E3"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w:t>
            </w:r>
            <w:r w:rsidR="006650C9">
              <w:rPr>
                <w:rFonts w:ascii="Times New Roman" w:hAnsi="Times New Roman" w:cs="Times New Roman"/>
                <w:color w:val="000000"/>
                <w:sz w:val="22"/>
                <w:szCs w:val="22"/>
              </w:rPr>
              <w:t>0</w:t>
            </w:r>
            <w:r w:rsidRPr="009B42A2">
              <w:rPr>
                <w:rFonts w:ascii="Times New Roman" w:hAnsi="Times New Roman" w:cs="Times New Roman"/>
                <w:color w:val="000000"/>
                <w:sz w:val="22"/>
                <w:szCs w:val="22"/>
              </w:rPr>
              <w:t>.</w:t>
            </w:r>
            <w:r w:rsidR="006650C9">
              <w:rPr>
                <w:rFonts w:ascii="Times New Roman" w:hAnsi="Times New Roman" w:cs="Times New Roman"/>
                <w:color w:val="000000"/>
                <w:sz w:val="22"/>
                <w:szCs w:val="22"/>
              </w:rPr>
              <w:t>73</w:t>
            </w:r>
          </w:p>
        </w:tc>
        <w:tc>
          <w:tcPr>
            <w:tcW w:w="1260" w:type="dxa"/>
            <w:tcBorders>
              <w:top w:val="nil"/>
              <w:left w:val="nil"/>
              <w:bottom w:val="single" w:sz="4" w:space="0" w:color="auto"/>
              <w:right w:val="single" w:sz="4" w:space="0" w:color="auto"/>
            </w:tcBorders>
            <w:noWrap/>
            <w:vAlign w:val="center"/>
            <w:hideMark/>
          </w:tcPr>
          <w:p w14:paraId="7776673A" w14:textId="4C3C319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$8.1</w:t>
            </w:r>
            <w:r w:rsidR="006650C9">
              <w:rPr>
                <w:rFonts w:ascii="Times New Roman" w:hAnsi="Times New Roman" w:cs="Times New Roman"/>
                <w:color w:val="000000"/>
                <w:sz w:val="22"/>
                <w:szCs w:val="22"/>
              </w:rPr>
              <w:t>4</w:t>
            </w:r>
          </w:p>
        </w:tc>
        <w:tc>
          <w:tcPr>
            <w:tcW w:w="1360" w:type="dxa"/>
            <w:tcBorders>
              <w:top w:val="nil"/>
              <w:left w:val="nil"/>
              <w:bottom w:val="single" w:sz="4" w:space="0" w:color="auto"/>
              <w:right w:val="single" w:sz="4" w:space="0" w:color="auto"/>
            </w:tcBorders>
            <w:noWrap/>
            <w:vAlign w:val="center"/>
            <w:hideMark/>
          </w:tcPr>
          <w:p w14:paraId="146309B2" w14:textId="316528D0"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$34.</w:t>
            </w:r>
            <w:r w:rsidR="006650C9">
              <w:rPr>
                <w:rFonts w:ascii="Times New Roman" w:hAnsi="Times New Roman" w:cs="Times New Roman"/>
                <w:color w:val="000000"/>
                <w:sz w:val="22"/>
                <w:szCs w:val="22"/>
              </w:rPr>
              <w:t>38</w:t>
            </w:r>
          </w:p>
        </w:tc>
        <w:tc>
          <w:tcPr>
            <w:tcW w:w="1620" w:type="dxa"/>
            <w:tcBorders>
              <w:top w:val="nil"/>
              <w:left w:val="nil"/>
              <w:bottom w:val="single" w:sz="4" w:space="0" w:color="auto"/>
              <w:right w:val="single" w:sz="4" w:space="0" w:color="auto"/>
            </w:tcBorders>
            <w:noWrap/>
            <w:vAlign w:val="center"/>
            <w:hideMark/>
          </w:tcPr>
          <w:p w14:paraId="36779B40" w14:textId="1A03466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2.6</w:t>
            </w:r>
            <w:r w:rsidR="006650C9">
              <w:rPr>
                <w:rFonts w:ascii="Times New Roman" w:hAnsi="Times New Roman" w:cs="Times New Roman"/>
                <w:color w:val="000000"/>
                <w:sz w:val="22"/>
                <w:szCs w:val="22"/>
              </w:rPr>
              <w:t>4</w:t>
            </w:r>
          </w:p>
        </w:tc>
        <w:tc>
          <w:tcPr>
            <w:tcW w:w="1620" w:type="dxa"/>
            <w:tcBorders>
              <w:top w:val="nil"/>
              <w:left w:val="nil"/>
              <w:bottom w:val="single" w:sz="4" w:space="0" w:color="auto"/>
              <w:right w:val="single" w:sz="4" w:space="0" w:color="auto"/>
            </w:tcBorders>
            <w:noWrap/>
            <w:vAlign w:val="center"/>
            <w:hideMark/>
          </w:tcPr>
          <w:p w14:paraId="258BB8D3" w14:textId="3CA74399"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$90.</w:t>
            </w:r>
            <w:r w:rsidR="006650C9">
              <w:rPr>
                <w:rFonts w:ascii="Times New Roman" w:hAnsi="Times New Roman" w:cs="Times New Roman"/>
                <w:color w:val="000000"/>
                <w:sz w:val="22"/>
                <w:szCs w:val="22"/>
              </w:rPr>
              <w:t>77</w:t>
            </w:r>
          </w:p>
        </w:tc>
      </w:tr>
      <w:tr w:rsidR="00A21113" w:rsidRPr="009B42A2" w14:paraId="516EBFDE"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78DA3A89"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Contract</w:t>
            </w:r>
          </w:p>
        </w:tc>
        <w:tc>
          <w:tcPr>
            <w:tcW w:w="1120" w:type="dxa"/>
            <w:tcBorders>
              <w:top w:val="nil"/>
              <w:left w:val="nil"/>
              <w:bottom w:val="single" w:sz="4" w:space="0" w:color="auto"/>
              <w:right w:val="single" w:sz="4" w:space="0" w:color="auto"/>
            </w:tcBorders>
            <w:noWrap/>
            <w:vAlign w:val="center"/>
            <w:hideMark/>
          </w:tcPr>
          <w:p w14:paraId="67049061" w14:textId="127BEA11"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sidR="006650C9">
              <w:rPr>
                <w:rFonts w:ascii="Times New Roman" w:hAnsi="Times New Roman" w:cs="Times New Roman"/>
                <w:color w:val="000000"/>
                <w:sz w:val="22"/>
                <w:szCs w:val="22"/>
              </w:rPr>
              <w:t>32</w:t>
            </w:r>
          </w:p>
        </w:tc>
        <w:tc>
          <w:tcPr>
            <w:tcW w:w="1260" w:type="dxa"/>
            <w:tcBorders>
              <w:top w:val="nil"/>
              <w:left w:val="nil"/>
              <w:bottom w:val="single" w:sz="4" w:space="0" w:color="auto"/>
              <w:right w:val="single" w:sz="4" w:space="0" w:color="auto"/>
            </w:tcBorders>
            <w:noWrap/>
            <w:vAlign w:val="center"/>
            <w:hideMark/>
          </w:tcPr>
          <w:p w14:paraId="3523C7C2"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38B3343F" w14:textId="746B0722"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$66.</w:t>
            </w:r>
            <w:r w:rsidR="006650C9">
              <w:rPr>
                <w:rFonts w:ascii="Times New Roman" w:hAnsi="Times New Roman" w:cs="Times New Roman"/>
                <w:color w:val="000000"/>
                <w:sz w:val="22"/>
                <w:szCs w:val="22"/>
              </w:rPr>
              <w:t>32</w:t>
            </w:r>
          </w:p>
        </w:tc>
        <w:tc>
          <w:tcPr>
            <w:tcW w:w="1620" w:type="dxa"/>
            <w:tcBorders>
              <w:top w:val="nil"/>
              <w:left w:val="nil"/>
              <w:bottom w:val="single" w:sz="4" w:space="0" w:color="auto"/>
              <w:right w:val="single" w:sz="4" w:space="0" w:color="auto"/>
            </w:tcBorders>
            <w:noWrap/>
            <w:vAlign w:val="center"/>
            <w:hideMark/>
          </w:tcPr>
          <w:p w14:paraId="4DE81566"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0.44</w:t>
            </w:r>
          </w:p>
        </w:tc>
        <w:tc>
          <w:tcPr>
            <w:tcW w:w="1620" w:type="dxa"/>
            <w:tcBorders>
              <w:top w:val="nil"/>
              <w:left w:val="nil"/>
              <w:bottom w:val="single" w:sz="4" w:space="0" w:color="auto"/>
              <w:right w:val="single" w:sz="4" w:space="0" w:color="auto"/>
            </w:tcBorders>
            <w:noWrap/>
            <w:vAlign w:val="center"/>
            <w:hideMark/>
          </w:tcPr>
          <w:p w14:paraId="5B89D2F4" w14:textId="65EE69AD"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$29.</w:t>
            </w:r>
            <w:r w:rsidR="006650C9">
              <w:rPr>
                <w:rFonts w:ascii="Times New Roman" w:hAnsi="Times New Roman" w:cs="Times New Roman"/>
                <w:color w:val="000000"/>
                <w:sz w:val="22"/>
                <w:szCs w:val="22"/>
              </w:rPr>
              <w:t>18</w:t>
            </w:r>
          </w:p>
        </w:tc>
      </w:tr>
      <w:tr w:rsidR="00A21113" w:rsidRPr="009B42A2" w14:paraId="33859CE2" w14:textId="77777777">
        <w:trPr>
          <w:trHeight w:val="300"/>
          <w:jc w:val="center"/>
        </w:trPr>
        <w:tc>
          <w:tcPr>
            <w:tcW w:w="1575" w:type="dxa"/>
            <w:tcBorders>
              <w:top w:val="nil"/>
              <w:left w:val="single" w:sz="4" w:space="0" w:color="auto"/>
              <w:bottom w:val="single" w:sz="4" w:space="0" w:color="auto"/>
              <w:right w:val="single" w:sz="4" w:space="0" w:color="auto"/>
            </w:tcBorders>
            <w:noWrap/>
            <w:vAlign w:val="center"/>
            <w:hideMark/>
          </w:tcPr>
          <w:p w14:paraId="20C390B3"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r>
              <w:rPr>
                <w:rFonts w:ascii="Times New Roman" w:hAnsi="Times New Roman" w:cs="Times New Roman"/>
                <w:color w:val="000000"/>
                <w:sz w:val="22"/>
                <w:szCs w:val="22"/>
              </w:rPr>
              <w:t>Nursing Rate Per Resident Day</w:t>
            </w:r>
          </w:p>
        </w:tc>
        <w:tc>
          <w:tcPr>
            <w:tcW w:w="1120" w:type="dxa"/>
            <w:tcBorders>
              <w:top w:val="nil"/>
              <w:left w:val="nil"/>
              <w:bottom w:val="single" w:sz="4" w:space="0" w:color="auto"/>
              <w:right w:val="single" w:sz="4" w:space="0" w:color="auto"/>
            </w:tcBorders>
            <w:noWrap/>
            <w:vAlign w:val="center"/>
            <w:hideMark/>
          </w:tcPr>
          <w:p w14:paraId="0992EFD5"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260" w:type="dxa"/>
            <w:tcBorders>
              <w:top w:val="nil"/>
              <w:left w:val="nil"/>
              <w:bottom w:val="single" w:sz="4" w:space="0" w:color="auto"/>
              <w:right w:val="single" w:sz="4" w:space="0" w:color="auto"/>
            </w:tcBorders>
            <w:noWrap/>
            <w:vAlign w:val="center"/>
            <w:hideMark/>
          </w:tcPr>
          <w:p w14:paraId="650778D2"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360" w:type="dxa"/>
            <w:tcBorders>
              <w:top w:val="nil"/>
              <w:left w:val="nil"/>
              <w:bottom w:val="single" w:sz="4" w:space="0" w:color="auto"/>
              <w:right w:val="single" w:sz="4" w:space="0" w:color="auto"/>
            </w:tcBorders>
            <w:noWrap/>
            <w:vAlign w:val="center"/>
            <w:hideMark/>
          </w:tcPr>
          <w:p w14:paraId="6AB30433"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 </w:t>
            </w:r>
          </w:p>
        </w:tc>
        <w:tc>
          <w:tcPr>
            <w:tcW w:w="1620" w:type="dxa"/>
            <w:tcBorders>
              <w:top w:val="nil"/>
              <w:left w:val="nil"/>
              <w:bottom w:val="single" w:sz="4" w:space="0" w:color="auto"/>
              <w:right w:val="single" w:sz="4" w:space="0" w:color="auto"/>
            </w:tcBorders>
            <w:noWrap/>
            <w:vAlign w:val="center"/>
            <w:hideMark/>
          </w:tcPr>
          <w:p w14:paraId="70B518A7" w14:textId="77777777"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noWrap/>
            <w:vAlign w:val="center"/>
            <w:hideMark/>
          </w:tcPr>
          <w:p w14:paraId="6E7FAFBB" w14:textId="5B0C91E3" w:rsidR="00A21113" w:rsidRPr="009B42A2" w:rsidRDefault="00A21113">
            <w:pPr>
              <w:overflowPunct/>
              <w:autoSpaceDE/>
              <w:autoSpaceDN/>
              <w:adjustRightInd/>
              <w:jc w:val="center"/>
              <w:textAlignment w:val="auto"/>
              <w:rPr>
                <w:rFonts w:ascii="Times New Roman" w:hAnsi="Times New Roman" w:cs="Times New Roman"/>
                <w:color w:val="000000"/>
                <w:sz w:val="22"/>
                <w:szCs w:val="22"/>
              </w:rPr>
            </w:pPr>
            <w:r w:rsidRPr="009B42A2">
              <w:rPr>
                <w:rFonts w:ascii="Times New Roman" w:hAnsi="Times New Roman" w:cs="Times New Roman"/>
                <w:color w:val="000000"/>
                <w:sz w:val="22"/>
                <w:szCs w:val="22"/>
              </w:rPr>
              <w:t>$19</w:t>
            </w:r>
            <w:r w:rsidR="006650C9">
              <w:rPr>
                <w:rFonts w:ascii="Times New Roman" w:hAnsi="Times New Roman" w:cs="Times New Roman"/>
                <w:color w:val="000000"/>
                <w:sz w:val="22"/>
                <w:szCs w:val="22"/>
              </w:rPr>
              <w:t>7</w:t>
            </w:r>
            <w:r w:rsidRPr="009B42A2">
              <w:rPr>
                <w:rFonts w:ascii="Times New Roman" w:hAnsi="Times New Roman" w:cs="Times New Roman"/>
                <w:color w:val="000000"/>
                <w:sz w:val="22"/>
                <w:szCs w:val="22"/>
              </w:rPr>
              <w:t>.</w:t>
            </w:r>
            <w:r w:rsidR="006650C9">
              <w:rPr>
                <w:rFonts w:ascii="Times New Roman" w:hAnsi="Times New Roman" w:cs="Times New Roman"/>
                <w:color w:val="000000"/>
                <w:sz w:val="22"/>
                <w:szCs w:val="22"/>
              </w:rPr>
              <w:t>57</w:t>
            </w:r>
          </w:p>
        </w:tc>
      </w:tr>
    </w:tbl>
    <w:p w14:paraId="62B7D8F3" w14:textId="77777777" w:rsidR="001C6408" w:rsidRDefault="001C6408" w:rsidP="00BF40A7">
      <w:pPr>
        <w:tabs>
          <w:tab w:val="left" w:pos="720"/>
          <w:tab w:val="left" w:pos="1440"/>
          <w:tab w:val="left" w:pos="2280"/>
          <w:tab w:val="left" w:pos="3240"/>
          <w:tab w:val="left" w:pos="4320"/>
        </w:tabs>
        <w:rPr>
          <w:rFonts w:ascii="Times New Roman" w:hAnsi="Times New Roman" w:cs="Times New Roman"/>
          <w:sz w:val="22"/>
          <w:szCs w:val="22"/>
        </w:rPr>
      </w:pPr>
    </w:p>
    <w:p w14:paraId="0755D29D" w14:textId="77777777" w:rsidR="00BA4AA9" w:rsidRDefault="00BA4AA9" w:rsidP="00B05A33">
      <w:pPr>
        <w:tabs>
          <w:tab w:val="left" w:pos="720"/>
          <w:tab w:val="left" w:pos="1440"/>
          <w:tab w:val="left" w:pos="2280"/>
          <w:tab w:val="left" w:pos="3240"/>
          <w:tab w:val="left" w:pos="4320"/>
        </w:tabs>
        <w:rPr>
          <w:rFonts w:ascii="Times New Roman" w:hAnsi="Times New Roman" w:cs="Times New Roman"/>
          <w:sz w:val="22"/>
          <w:szCs w:val="22"/>
        </w:rPr>
      </w:pPr>
    </w:p>
    <w:p w14:paraId="2673A551" w14:textId="560134DC"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w:t>
      </w:r>
      <w:r w:rsidR="00A21113">
        <w:rPr>
          <w:rFonts w:ascii="Times New Roman" w:hAnsi="Times New Roman" w:cs="Times New Roman"/>
          <w:sz w:val="22"/>
          <w:szCs w:val="22"/>
        </w:rPr>
        <w:t>3</w:t>
      </w:r>
      <w:r w:rsidR="00A21113" w:rsidRPr="004673D6">
        <w:rPr>
          <w:rFonts w:ascii="Times New Roman" w:hAnsi="Times New Roman" w:cs="Times New Roman"/>
          <w:sz w:val="22"/>
          <w:szCs w:val="22"/>
        </w:rPr>
        <w:tab/>
      </w:r>
      <w:r w:rsidR="00D030FE" w:rsidRPr="003F68C2">
        <w:rPr>
          <w:rFonts w:ascii="Times New Roman" w:hAnsi="Times New Roman" w:cs="Times New Roman"/>
          <w:b/>
          <w:bCs/>
          <w:sz w:val="22"/>
          <w:szCs w:val="22"/>
        </w:rPr>
        <w:t>Other</w:t>
      </w:r>
      <w:r w:rsidR="00D030FE">
        <w:rPr>
          <w:rFonts w:ascii="Times New Roman" w:hAnsi="Times New Roman" w:cs="Times New Roman"/>
          <w:sz w:val="22"/>
          <w:szCs w:val="22"/>
        </w:rPr>
        <w:t xml:space="preserve"> </w:t>
      </w:r>
      <w:r w:rsidR="00A21113">
        <w:rPr>
          <w:rFonts w:ascii="Times New Roman" w:hAnsi="Times New Roman" w:cs="Times New Roman"/>
          <w:b/>
          <w:bCs/>
          <w:sz w:val="22"/>
          <w:szCs w:val="22"/>
        </w:rPr>
        <w:t>Direct Care Adjustment</w:t>
      </w:r>
    </w:p>
    <w:p w14:paraId="3D99C9ED"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05EE374C" w14:textId="295E36E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The </w:t>
      </w:r>
      <w:r w:rsidR="00D030FE">
        <w:rPr>
          <w:rFonts w:ascii="Times New Roman" w:hAnsi="Times New Roman" w:cs="Times New Roman"/>
          <w:sz w:val="22"/>
          <w:szCs w:val="22"/>
        </w:rPr>
        <w:t xml:space="preserve">Other </w:t>
      </w:r>
      <w:r>
        <w:rPr>
          <w:rFonts w:ascii="Times New Roman" w:hAnsi="Times New Roman" w:cs="Times New Roman"/>
          <w:sz w:val="22"/>
          <w:szCs w:val="22"/>
        </w:rPr>
        <w:t xml:space="preserve">Direct Care Adjustment is the percentage of remaining Direct Care Costs, as described in </w:t>
      </w:r>
      <w:r w:rsidR="00185915">
        <w:rPr>
          <w:rFonts w:ascii="Times New Roman" w:hAnsi="Times New Roman" w:cs="Times New Roman"/>
          <w:sz w:val="22"/>
          <w:szCs w:val="22"/>
        </w:rPr>
        <w:t xml:space="preserve">Principle </w:t>
      </w:r>
      <w:r>
        <w:rPr>
          <w:rFonts w:ascii="Times New Roman" w:hAnsi="Times New Roman" w:cs="Times New Roman"/>
          <w:sz w:val="22"/>
          <w:szCs w:val="22"/>
        </w:rPr>
        <w:t>16 Direct Care Costs, not accounted for in the Nursing Rate Per Resident Day, added to the Nursing Rate Per Resident Day. The percentage is derived from nursing facilities’ 2023 weighted average of RN, LPN, CNA, and contract nursing labor compensation</w:t>
      </w:r>
      <w:r w:rsidR="00236CBC">
        <w:rPr>
          <w:rFonts w:ascii="Times New Roman" w:hAnsi="Times New Roman" w:cs="Times New Roman"/>
          <w:sz w:val="22"/>
          <w:szCs w:val="22"/>
        </w:rPr>
        <w:t xml:space="preserve"> that represents 92% of the costs in the model</w:t>
      </w:r>
      <w:r>
        <w:rPr>
          <w:rFonts w:ascii="Times New Roman" w:hAnsi="Times New Roman" w:cs="Times New Roman"/>
          <w:sz w:val="22"/>
          <w:szCs w:val="22"/>
        </w:rPr>
        <w:t>.</w:t>
      </w:r>
    </w:p>
    <w:p w14:paraId="586CF28B" w14:textId="77777777" w:rsidR="00B05A33" w:rsidRDefault="00B05A3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8815" w:type="dxa"/>
        <w:jc w:val="center"/>
        <w:tblLook w:val="04A0" w:firstRow="1" w:lastRow="0" w:firstColumn="1" w:lastColumn="0" w:noHBand="0" w:noVBand="1"/>
      </w:tblPr>
      <w:tblGrid>
        <w:gridCol w:w="1705"/>
        <w:gridCol w:w="1800"/>
        <w:gridCol w:w="1710"/>
        <w:gridCol w:w="1845"/>
        <w:gridCol w:w="1755"/>
      </w:tblGrid>
      <w:tr w:rsidR="00EA1896" w:rsidRPr="00BB6A65" w14:paraId="0C7681FA" w14:textId="1ECA5596" w:rsidTr="0028356A">
        <w:trPr>
          <w:trHeight w:val="1140"/>
          <w:jc w:val="center"/>
        </w:trPr>
        <w:tc>
          <w:tcPr>
            <w:tcW w:w="1705" w:type="dxa"/>
            <w:tcBorders>
              <w:top w:val="single" w:sz="4" w:space="0" w:color="auto"/>
              <w:left w:val="single" w:sz="4" w:space="0" w:color="auto"/>
              <w:bottom w:val="single" w:sz="4" w:space="0" w:color="auto"/>
              <w:right w:val="single" w:sz="4" w:space="0" w:color="auto"/>
            </w:tcBorders>
          </w:tcPr>
          <w:p w14:paraId="0123603E" w14:textId="6FE3DDA1" w:rsidR="00EA1896" w:rsidRPr="00156CB8" w:rsidRDefault="00EA1896">
            <w:pPr>
              <w:overflowPunct/>
              <w:autoSpaceDE/>
              <w:autoSpaceDN/>
              <w:adjustRightInd/>
              <w:jc w:val="center"/>
              <w:textAlignment w:val="auto"/>
              <w:rPr>
                <w:rFonts w:ascii="Times New Roman" w:hAnsi="Times New Roman" w:cs="Times New Roman"/>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ECC1097" w14:textId="49208F39" w:rsidR="00EA1896" w:rsidRPr="00BB6A65" w:rsidRDefault="00EA1896">
            <w:pPr>
              <w:overflowPunct/>
              <w:autoSpaceDE/>
              <w:autoSpaceDN/>
              <w:adjustRightInd/>
              <w:jc w:val="center"/>
              <w:textAlignment w:val="auto"/>
              <w:rPr>
                <w:rFonts w:ascii="Times New Roman" w:hAnsi="Times New Roman" w:cs="Times New Roman"/>
                <w:b/>
                <w:bCs/>
                <w:color w:val="000000"/>
                <w:sz w:val="22"/>
                <w:szCs w:val="22"/>
              </w:rPr>
            </w:pPr>
            <w:r w:rsidRPr="00156CB8">
              <w:rPr>
                <w:rFonts w:ascii="Times New Roman" w:hAnsi="Times New Roman" w:cs="Times New Roman"/>
                <w:b/>
                <w:bCs/>
                <w:color w:val="000000"/>
                <w:sz w:val="22"/>
                <w:szCs w:val="22"/>
              </w:rPr>
              <w:t>Weighted Average Compensation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A52A41" w14:textId="77777777" w:rsidR="00EA1896" w:rsidRPr="00BB6A65" w:rsidRDefault="00EA1896">
            <w:pPr>
              <w:overflowPunct/>
              <w:autoSpaceDE/>
              <w:autoSpaceDN/>
              <w:adjustRightInd/>
              <w:jc w:val="center"/>
              <w:textAlignment w:val="auto"/>
              <w:rPr>
                <w:rFonts w:ascii="Times New Roman" w:hAnsi="Times New Roman" w:cs="Times New Roman"/>
                <w:b/>
                <w:bCs/>
                <w:color w:val="000000"/>
                <w:sz w:val="22"/>
                <w:szCs w:val="22"/>
              </w:rPr>
            </w:pPr>
            <w:r w:rsidRPr="00BB6A65">
              <w:rPr>
                <w:rFonts w:ascii="Times New Roman" w:hAnsi="Times New Roman" w:cs="Times New Roman"/>
                <w:b/>
                <w:bCs/>
                <w:color w:val="000000"/>
                <w:sz w:val="22"/>
                <w:szCs w:val="22"/>
              </w:rPr>
              <w:t>Percent of Remaining Direct Care Costs</w:t>
            </w:r>
          </w:p>
        </w:tc>
        <w:tc>
          <w:tcPr>
            <w:tcW w:w="1845" w:type="dxa"/>
            <w:tcBorders>
              <w:top w:val="single" w:sz="4" w:space="0" w:color="auto"/>
              <w:left w:val="nil"/>
              <w:bottom w:val="single" w:sz="4" w:space="0" w:color="auto"/>
              <w:right w:val="single" w:sz="4" w:space="0" w:color="auto"/>
            </w:tcBorders>
            <w:vAlign w:val="center"/>
            <w:hideMark/>
          </w:tcPr>
          <w:p w14:paraId="7C52B855" w14:textId="77777777" w:rsidR="00EA1896" w:rsidRPr="00BB6A65" w:rsidRDefault="00EA1896">
            <w:pPr>
              <w:overflowPunct/>
              <w:autoSpaceDE/>
              <w:autoSpaceDN/>
              <w:adjustRightInd/>
              <w:jc w:val="center"/>
              <w:textAlignment w:val="auto"/>
              <w:rPr>
                <w:rFonts w:ascii="Times New Roman" w:hAnsi="Times New Roman" w:cs="Times New Roman"/>
                <w:b/>
                <w:bCs/>
                <w:color w:val="000000"/>
                <w:sz w:val="22"/>
                <w:szCs w:val="22"/>
              </w:rPr>
            </w:pPr>
            <w:r w:rsidRPr="00BB6A65">
              <w:rPr>
                <w:rFonts w:ascii="Times New Roman" w:hAnsi="Times New Roman" w:cs="Times New Roman"/>
                <w:b/>
                <w:bCs/>
                <w:color w:val="000000"/>
                <w:sz w:val="22"/>
                <w:szCs w:val="22"/>
              </w:rPr>
              <w:t>Direct Care Adjustment</w:t>
            </w:r>
          </w:p>
        </w:tc>
        <w:tc>
          <w:tcPr>
            <w:tcW w:w="1755" w:type="dxa"/>
            <w:tcBorders>
              <w:top w:val="single" w:sz="4" w:space="0" w:color="auto"/>
              <w:left w:val="nil"/>
              <w:bottom w:val="single" w:sz="4" w:space="0" w:color="auto"/>
              <w:right w:val="single" w:sz="4" w:space="0" w:color="auto"/>
            </w:tcBorders>
          </w:tcPr>
          <w:p w14:paraId="7303E710" w14:textId="5431D0B3" w:rsidR="006B4A1E" w:rsidRDefault="006B4A1E">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Nursing Rate Per Resident Day Before Trend</w:t>
            </w:r>
          </w:p>
        </w:tc>
      </w:tr>
      <w:tr w:rsidR="00646374" w:rsidRPr="00BB6A65" w14:paraId="518CFFA1" w14:textId="7F0D1678" w:rsidTr="0028356A">
        <w:trPr>
          <w:trHeight w:val="300"/>
          <w:jc w:val="center"/>
        </w:trPr>
        <w:tc>
          <w:tcPr>
            <w:tcW w:w="1705" w:type="dxa"/>
            <w:tcBorders>
              <w:top w:val="nil"/>
              <w:left w:val="single" w:sz="4" w:space="0" w:color="auto"/>
              <w:bottom w:val="single" w:sz="4" w:space="0" w:color="auto"/>
              <w:right w:val="single" w:sz="4" w:space="0" w:color="auto"/>
            </w:tcBorders>
          </w:tcPr>
          <w:p w14:paraId="0AFE635F" w14:textId="723CF322" w:rsidR="00646374" w:rsidRDefault="0064637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2025</w:t>
            </w:r>
          </w:p>
        </w:tc>
        <w:tc>
          <w:tcPr>
            <w:tcW w:w="1800" w:type="dxa"/>
            <w:tcBorders>
              <w:top w:val="nil"/>
              <w:left w:val="single" w:sz="4" w:space="0" w:color="auto"/>
              <w:bottom w:val="single" w:sz="4" w:space="0" w:color="auto"/>
              <w:right w:val="single" w:sz="4" w:space="0" w:color="auto"/>
            </w:tcBorders>
          </w:tcPr>
          <w:p w14:paraId="5C36DE85" w14:textId="2EAEF997" w:rsidR="00646374" w:rsidRDefault="00E95E1A">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$208.</w:t>
            </w:r>
            <w:r w:rsidR="005474EA">
              <w:rPr>
                <w:rFonts w:ascii="Times New Roman" w:hAnsi="Times New Roman" w:cs="Times New Roman"/>
                <w:color w:val="000000"/>
                <w:sz w:val="22"/>
                <w:szCs w:val="22"/>
              </w:rPr>
              <w:t>5</w:t>
            </w:r>
            <w:r w:rsidR="00EB30F0">
              <w:rPr>
                <w:rFonts w:ascii="Times New Roman" w:hAnsi="Times New Roman" w:cs="Times New Roman"/>
                <w:color w:val="000000"/>
                <w:sz w:val="22"/>
                <w:szCs w:val="22"/>
              </w:rPr>
              <w:t>2</w:t>
            </w:r>
          </w:p>
        </w:tc>
        <w:tc>
          <w:tcPr>
            <w:tcW w:w="1710" w:type="dxa"/>
            <w:tcBorders>
              <w:top w:val="nil"/>
              <w:left w:val="single" w:sz="4" w:space="0" w:color="auto"/>
              <w:bottom w:val="single" w:sz="4" w:space="0" w:color="auto"/>
              <w:right w:val="single" w:sz="4" w:space="0" w:color="auto"/>
            </w:tcBorders>
            <w:noWrap/>
            <w:vAlign w:val="center"/>
          </w:tcPr>
          <w:p w14:paraId="40037832" w14:textId="43BBF812" w:rsidR="00646374" w:rsidRPr="00BB6A65" w:rsidRDefault="00E95E1A">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845" w:type="dxa"/>
            <w:tcBorders>
              <w:top w:val="nil"/>
              <w:left w:val="nil"/>
              <w:bottom w:val="single" w:sz="4" w:space="0" w:color="auto"/>
              <w:right w:val="single" w:sz="4" w:space="0" w:color="auto"/>
            </w:tcBorders>
            <w:noWrap/>
            <w:vAlign w:val="center"/>
          </w:tcPr>
          <w:p w14:paraId="6026F4DF" w14:textId="4817CC6D" w:rsidR="00646374" w:rsidRPr="00BB6A65" w:rsidRDefault="00E95E1A">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$18.13</w:t>
            </w:r>
          </w:p>
        </w:tc>
        <w:tc>
          <w:tcPr>
            <w:tcW w:w="1755" w:type="dxa"/>
            <w:tcBorders>
              <w:top w:val="nil"/>
              <w:left w:val="nil"/>
              <w:bottom w:val="single" w:sz="4" w:space="0" w:color="auto"/>
              <w:right w:val="single" w:sz="4" w:space="0" w:color="auto"/>
            </w:tcBorders>
          </w:tcPr>
          <w:p w14:paraId="763FD5BF" w14:textId="140AEBF5" w:rsidR="00E20366" w:rsidRDefault="00E20366">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$226.65</w:t>
            </w:r>
          </w:p>
        </w:tc>
      </w:tr>
      <w:tr w:rsidR="00EA1896" w:rsidRPr="00BB6A65" w14:paraId="0E08F0D4" w14:textId="559B27FD" w:rsidTr="0028356A">
        <w:trPr>
          <w:trHeight w:val="300"/>
          <w:jc w:val="center"/>
        </w:trPr>
        <w:tc>
          <w:tcPr>
            <w:tcW w:w="1705" w:type="dxa"/>
            <w:tcBorders>
              <w:top w:val="nil"/>
              <w:left w:val="single" w:sz="4" w:space="0" w:color="auto"/>
              <w:bottom w:val="single" w:sz="4" w:space="0" w:color="auto"/>
              <w:right w:val="single" w:sz="4" w:space="0" w:color="auto"/>
            </w:tcBorders>
          </w:tcPr>
          <w:p w14:paraId="20817F03" w14:textId="6259D597" w:rsidR="00EA1896" w:rsidRDefault="0064637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2026 Forward</w:t>
            </w:r>
          </w:p>
        </w:tc>
        <w:tc>
          <w:tcPr>
            <w:tcW w:w="1800" w:type="dxa"/>
            <w:tcBorders>
              <w:top w:val="nil"/>
              <w:left w:val="single" w:sz="4" w:space="0" w:color="auto"/>
              <w:bottom w:val="single" w:sz="4" w:space="0" w:color="auto"/>
              <w:right w:val="single" w:sz="4" w:space="0" w:color="auto"/>
            </w:tcBorders>
          </w:tcPr>
          <w:p w14:paraId="39651948" w14:textId="2F3BB452" w:rsidR="00EA1896" w:rsidRPr="00BB6A65" w:rsidRDefault="00EA1896">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$197.57</w:t>
            </w:r>
          </w:p>
        </w:tc>
        <w:tc>
          <w:tcPr>
            <w:tcW w:w="1710" w:type="dxa"/>
            <w:tcBorders>
              <w:top w:val="nil"/>
              <w:left w:val="single" w:sz="4" w:space="0" w:color="auto"/>
              <w:bottom w:val="single" w:sz="4" w:space="0" w:color="auto"/>
              <w:right w:val="single" w:sz="4" w:space="0" w:color="auto"/>
            </w:tcBorders>
            <w:noWrap/>
            <w:vAlign w:val="center"/>
            <w:hideMark/>
          </w:tcPr>
          <w:p w14:paraId="7687A13D" w14:textId="77777777" w:rsidR="00EA1896" w:rsidRPr="00BB6A65" w:rsidRDefault="00EA1896">
            <w:pPr>
              <w:overflowPunct/>
              <w:autoSpaceDE/>
              <w:autoSpaceDN/>
              <w:adjustRightInd/>
              <w:jc w:val="center"/>
              <w:textAlignment w:val="auto"/>
              <w:rPr>
                <w:rFonts w:ascii="Times New Roman" w:hAnsi="Times New Roman" w:cs="Times New Roman"/>
                <w:color w:val="000000"/>
                <w:sz w:val="22"/>
                <w:szCs w:val="22"/>
              </w:rPr>
            </w:pPr>
            <w:r w:rsidRPr="00BB6A65">
              <w:rPr>
                <w:rFonts w:ascii="Times New Roman" w:hAnsi="Times New Roman" w:cs="Times New Roman"/>
                <w:color w:val="000000"/>
                <w:sz w:val="22"/>
                <w:szCs w:val="22"/>
              </w:rPr>
              <w:t>8%</w:t>
            </w:r>
          </w:p>
        </w:tc>
        <w:tc>
          <w:tcPr>
            <w:tcW w:w="1845" w:type="dxa"/>
            <w:tcBorders>
              <w:top w:val="nil"/>
              <w:left w:val="nil"/>
              <w:bottom w:val="single" w:sz="4" w:space="0" w:color="auto"/>
              <w:right w:val="single" w:sz="4" w:space="0" w:color="auto"/>
            </w:tcBorders>
            <w:noWrap/>
            <w:vAlign w:val="center"/>
            <w:hideMark/>
          </w:tcPr>
          <w:p w14:paraId="4C41A94E" w14:textId="7CE1C6B5" w:rsidR="00EA1896" w:rsidRPr="00BB6A65" w:rsidRDefault="00EA1896">
            <w:pPr>
              <w:overflowPunct/>
              <w:autoSpaceDE/>
              <w:autoSpaceDN/>
              <w:adjustRightInd/>
              <w:jc w:val="center"/>
              <w:textAlignment w:val="auto"/>
              <w:rPr>
                <w:rFonts w:ascii="Times New Roman" w:hAnsi="Times New Roman" w:cs="Times New Roman"/>
                <w:color w:val="000000"/>
                <w:sz w:val="22"/>
                <w:szCs w:val="22"/>
              </w:rPr>
            </w:pPr>
            <w:r w:rsidRPr="00BB6A65">
              <w:rPr>
                <w:rFonts w:ascii="Times New Roman" w:hAnsi="Times New Roman" w:cs="Times New Roman"/>
                <w:color w:val="000000"/>
                <w:sz w:val="22"/>
                <w:szCs w:val="22"/>
              </w:rPr>
              <w:t>$17.1</w:t>
            </w:r>
            <w:r>
              <w:rPr>
                <w:rFonts w:ascii="Times New Roman" w:hAnsi="Times New Roman" w:cs="Times New Roman"/>
                <w:color w:val="000000"/>
                <w:sz w:val="22"/>
                <w:szCs w:val="22"/>
              </w:rPr>
              <w:t>8</w:t>
            </w:r>
          </w:p>
        </w:tc>
        <w:tc>
          <w:tcPr>
            <w:tcW w:w="1755" w:type="dxa"/>
            <w:tcBorders>
              <w:top w:val="nil"/>
              <w:left w:val="nil"/>
              <w:bottom w:val="single" w:sz="4" w:space="0" w:color="auto"/>
              <w:right w:val="single" w:sz="4" w:space="0" w:color="auto"/>
            </w:tcBorders>
          </w:tcPr>
          <w:p w14:paraId="224EF64E" w14:textId="304B32E4" w:rsidR="00E20366" w:rsidRDefault="00E20366">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$214.75</w:t>
            </w:r>
          </w:p>
        </w:tc>
      </w:tr>
    </w:tbl>
    <w:p w14:paraId="48DE5536" w14:textId="77777777" w:rsidR="00792A2A" w:rsidRDefault="00792A2A" w:rsidP="00A21113">
      <w:pPr>
        <w:tabs>
          <w:tab w:val="left" w:pos="720"/>
          <w:tab w:val="left" w:pos="1440"/>
          <w:tab w:val="left" w:pos="2280"/>
          <w:tab w:val="left" w:pos="3240"/>
          <w:tab w:val="left" w:pos="4320"/>
        </w:tabs>
        <w:ind w:left="1440"/>
        <w:rPr>
          <w:rStyle w:val="CommentReference"/>
        </w:rPr>
      </w:pPr>
    </w:p>
    <w:p w14:paraId="1DDAF3F1" w14:textId="0CECB394"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673D6">
        <w:rPr>
          <w:rFonts w:ascii="Times New Roman" w:hAnsi="Times New Roman" w:cs="Times New Roman"/>
          <w:sz w:val="22"/>
          <w:szCs w:val="22"/>
        </w:rPr>
        <w:t>22.1.</w:t>
      </w:r>
      <w:r w:rsidR="00A21113">
        <w:rPr>
          <w:rFonts w:ascii="Times New Roman" w:hAnsi="Times New Roman" w:cs="Times New Roman"/>
          <w:sz w:val="22"/>
          <w:szCs w:val="22"/>
        </w:rPr>
        <w:t>4</w:t>
      </w:r>
      <w:r w:rsidR="00A21113" w:rsidRPr="004673D6">
        <w:rPr>
          <w:rFonts w:ascii="Times New Roman" w:hAnsi="Times New Roman" w:cs="Times New Roman"/>
          <w:sz w:val="22"/>
          <w:szCs w:val="22"/>
        </w:rPr>
        <w:tab/>
      </w:r>
      <w:r w:rsidR="00A21113">
        <w:rPr>
          <w:rFonts w:ascii="Times New Roman" w:hAnsi="Times New Roman" w:cs="Times New Roman"/>
          <w:b/>
          <w:bCs/>
          <w:sz w:val="22"/>
          <w:szCs w:val="22"/>
        </w:rPr>
        <w:t>Trend Adjustment</w:t>
      </w:r>
    </w:p>
    <w:p w14:paraId="73CD2F8D"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21A62D9C" w14:textId="07D485A1"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A Trend Adjustment is applied </w:t>
      </w:r>
      <w:r w:rsidR="00B273CE">
        <w:rPr>
          <w:rFonts w:ascii="Times New Roman" w:hAnsi="Times New Roman" w:cs="Times New Roman"/>
          <w:sz w:val="22"/>
          <w:szCs w:val="22"/>
        </w:rPr>
        <w:t xml:space="preserve">through June 30, 2025 </w:t>
      </w:r>
      <w:r>
        <w:rPr>
          <w:rFonts w:ascii="Times New Roman" w:hAnsi="Times New Roman" w:cs="Times New Roman"/>
          <w:sz w:val="22"/>
          <w:szCs w:val="22"/>
        </w:rPr>
        <w:t>to account for increased direct care costs since nursing facilities’ as-filed MaineCare 2023 cost reports using the Consumer Price Index-W Northeast (CPI-W NE).</w:t>
      </w:r>
    </w:p>
    <w:p w14:paraId="7F307709" w14:textId="77777777" w:rsidR="00A21113" w:rsidRDefault="00A2111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1387FD43" w14:textId="77777777" w:rsidR="00B05A33" w:rsidRDefault="00B05A33" w:rsidP="00B05A3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30BB473" w14:textId="77777777" w:rsidR="00B05A33" w:rsidRDefault="00B05A33" w:rsidP="00B05A33">
      <w:pPr>
        <w:tabs>
          <w:tab w:val="left" w:pos="720"/>
          <w:tab w:val="left" w:pos="1440"/>
          <w:tab w:val="left" w:pos="2280"/>
          <w:tab w:val="left" w:pos="3240"/>
          <w:tab w:val="left" w:pos="4320"/>
        </w:tabs>
        <w:ind w:left="1440"/>
        <w:rPr>
          <w:rFonts w:ascii="Times New Roman" w:hAnsi="Times New Roman" w:cs="Times New Roman"/>
          <w:sz w:val="22"/>
          <w:szCs w:val="22"/>
        </w:rPr>
      </w:pPr>
    </w:p>
    <w:p w14:paraId="3EB14E0A" w14:textId="77777777" w:rsidR="00B05A33" w:rsidRDefault="00B05A33" w:rsidP="00B05A33">
      <w:pPr>
        <w:tabs>
          <w:tab w:val="left" w:pos="720"/>
          <w:tab w:val="left" w:pos="1440"/>
          <w:tab w:val="left" w:pos="2280"/>
          <w:tab w:val="left" w:pos="3240"/>
          <w:tab w:val="left" w:pos="4320"/>
        </w:tabs>
        <w:ind w:left="1440"/>
        <w:rPr>
          <w:rFonts w:ascii="Times New Roman" w:hAnsi="Times New Roman" w:cs="Times New Roman"/>
          <w:sz w:val="22"/>
          <w:szCs w:val="22"/>
        </w:rPr>
      </w:pPr>
    </w:p>
    <w:p w14:paraId="53169A0F" w14:textId="763E3F13"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5211C13" w14:textId="77777777" w:rsidR="00B05A33" w:rsidRPr="00171185" w:rsidRDefault="00B05A33" w:rsidP="00B05A33">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13D772F6" w14:textId="77777777" w:rsidR="00B05A33" w:rsidRPr="00F06FA5" w:rsidDel="007777B1" w:rsidRDefault="00B05A33" w:rsidP="00A21113">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01538B69" w14:textId="5F00FC98" w:rsidR="00A21113" w:rsidRDefault="002B7A94"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A21113" w:rsidRPr="00470AD0">
        <w:rPr>
          <w:rFonts w:ascii="Times New Roman" w:hAnsi="Times New Roman" w:cs="Times New Roman"/>
          <w:sz w:val="22"/>
          <w:szCs w:val="22"/>
        </w:rPr>
        <w:t>22.1.5</w:t>
      </w:r>
      <w:r w:rsidR="00A21113" w:rsidRPr="00470AD0">
        <w:rPr>
          <w:rFonts w:ascii="Times New Roman" w:hAnsi="Times New Roman" w:cs="Times New Roman"/>
          <w:sz w:val="22"/>
          <w:szCs w:val="22"/>
        </w:rPr>
        <w:tab/>
      </w:r>
      <w:r w:rsidR="00A21113">
        <w:rPr>
          <w:rFonts w:ascii="Times New Roman" w:hAnsi="Times New Roman" w:cs="Times New Roman"/>
          <w:b/>
          <w:bCs/>
          <w:sz w:val="22"/>
          <w:szCs w:val="22"/>
        </w:rPr>
        <w:t>Total Direct Care Rate</w:t>
      </w:r>
    </w:p>
    <w:p w14:paraId="7D17E76C"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b/>
          <w:bCs/>
          <w:sz w:val="22"/>
          <w:szCs w:val="22"/>
        </w:rPr>
      </w:pPr>
    </w:p>
    <w:p w14:paraId="191627DA" w14:textId="7747243E"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The Total Direct Care Rate </w:t>
      </w:r>
      <w:r w:rsidR="00914944">
        <w:rPr>
          <w:rFonts w:ascii="Times New Roman" w:hAnsi="Times New Roman" w:cs="Times New Roman"/>
          <w:sz w:val="22"/>
          <w:szCs w:val="22"/>
        </w:rPr>
        <w:t>is $244.86</w:t>
      </w:r>
      <w:r w:rsidR="00072BEA">
        <w:rPr>
          <w:rFonts w:ascii="Times New Roman" w:hAnsi="Times New Roman" w:cs="Times New Roman"/>
          <w:sz w:val="22"/>
          <w:szCs w:val="22"/>
        </w:rPr>
        <w:t xml:space="preserve"> for CY 2025 and</w:t>
      </w:r>
      <w:r>
        <w:rPr>
          <w:rFonts w:ascii="Times New Roman" w:hAnsi="Times New Roman" w:cs="Times New Roman"/>
          <w:sz w:val="22"/>
          <w:szCs w:val="22"/>
        </w:rPr>
        <w:t xml:space="preserve"> $23</w:t>
      </w:r>
      <w:r w:rsidR="00FC0A78">
        <w:rPr>
          <w:rFonts w:ascii="Times New Roman" w:hAnsi="Times New Roman" w:cs="Times New Roman"/>
          <w:sz w:val="22"/>
          <w:szCs w:val="22"/>
        </w:rPr>
        <w:t>2</w:t>
      </w:r>
      <w:r>
        <w:rPr>
          <w:rFonts w:ascii="Times New Roman" w:hAnsi="Times New Roman" w:cs="Times New Roman"/>
          <w:sz w:val="22"/>
          <w:szCs w:val="22"/>
        </w:rPr>
        <w:t>.</w:t>
      </w:r>
      <w:r w:rsidR="00FC0A78">
        <w:rPr>
          <w:rFonts w:ascii="Times New Roman" w:hAnsi="Times New Roman" w:cs="Times New Roman"/>
          <w:sz w:val="22"/>
          <w:szCs w:val="22"/>
        </w:rPr>
        <w:t>0</w:t>
      </w:r>
      <w:r>
        <w:rPr>
          <w:rFonts w:ascii="Times New Roman" w:hAnsi="Times New Roman" w:cs="Times New Roman"/>
          <w:sz w:val="22"/>
          <w:szCs w:val="22"/>
        </w:rPr>
        <w:t>1</w:t>
      </w:r>
      <w:r w:rsidR="00072BEA">
        <w:rPr>
          <w:rFonts w:ascii="Times New Roman" w:hAnsi="Times New Roman" w:cs="Times New Roman"/>
          <w:sz w:val="22"/>
          <w:szCs w:val="22"/>
        </w:rPr>
        <w:t xml:space="preserve"> for CY 2026 and forward</w:t>
      </w:r>
      <w:r>
        <w:rPr>
          <w:rFonts w:ascii="Times New Roman" w:hAnsi="Times New Roman" w:cs="Times New Roman"/>
          <w:sz w:val="22"/>
          <w:szCs w:val="22"/>
        </w:rPr>
        <w:t>.</w:t>
      </w:r>
    </w:p>
    <w:p w14:paraId="0203A0C1"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5709" w:type="dxa"/>
        <w:jc w:val="center"/>
        <w:tblLook w:val="04A0" w:firstRow="1" w:lastRow="0" w:firstColumn="1" w:lastColumn="0" w:noHBand="0" w:noVBand="1"/>
      </w:tblPr>
      <w:tblGrid>
        <w:gridCol w:w="1700"/>
        <w:gridCol w:w="1700"/>
        <w:gridCol w:w="960"/>
        <w:gridCol w:w="1349"/>
      </w:tblGrid>
      <w:tr w:rsidR="00914944" w:rsidRPr="00E22A06" w14:paraId="6C1E34DB" w14:textId="77777777" w:rsidTr="0081056A">
        <w:trPr>
          <w:trHeight w:val="870"/>
          <w:jc w:val="center"/>
        </w:trPr>
        <w:tc>
          <w:tcPr>
            <w:tcW w:w="1700" w:type="dxa"/>
            <w:tcBorders>
              <w:top w:val="single" w:sz="4" w:space="0" w:color="auto"/>
              <w:left w:val="single" w:sz="4" w:space="0" w:color="auto"/>
              <w:bottom w:val="single" w:sz="4" w:space="0" w:color="auto"/>
              <w:right w:val="single" w:sz="4" w:space="0" w:color="auto"/>
            </w:tcBorders>
          </w:tcPr>
          <w:p w14:paraId="48D658E9" w14:textId="111EAEF2"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p>
        </w:tc>
        <w:tc>
          <w:tcPr>
            <w:tcW w:w="1700" w:type="dxa"/>
            <w:tcBorders>
              <w:top w:val="single" w:sz="4" w:space="0" w:color="auto"/>
              <w:left w:val="single" w:sz="4" w:space="0" w:color="auto"/>
              <w:bottom w:val="single" w:sz="4" w:space="0" w:color="auto"/>
              <w:right w:val="single" w:sz="4" w:space="0" w:color="auto"/>
            </w:tcBorders>
            <w:hideMark/>
          </w:tcPr>
          <w:p w14:paraId="603AB552" w14:textId="6F35322B"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r w:rsidRPr="00E22A06">
              <w:rPr>
                <w:rFonts w:ascii="Times New Roman" w:hAnsi="Times New Roman" w:cs="Times New Roman"/>
                <w:b/>
                <w:bCs/>
                <w:color w:val="000000"/>
                <w:sz w:val="22"/>
                <w:szCs w:val="22"/>
              </w:rPr>
              <w:t>Nursing Rate Per Resident Day</w:t>
            </w:r>
            <w:r w:rsidR="006B4A1E">
              <w:rPr>
                <w:rFonts w:ascii="Times New Roman" w:hAnsi="Times New Roman" w:cs="Times New Roman"/>
                <w:b/>
                <w:bCs/>
                <w:color w:val="000000"/>
                <w:sz w:val="22"/>
                <w:szCs w:val="22"/>
              </w:rPr>
              <w:t xml:space="preserve"> Before Trend</w:t>
            </w:r>
          </w:p>
        </w:tc>
        <w:tc>
          <w:tcPr>
            <w:tcW w:w="960" w:type="dxa"/>
            <w:tcBorders>
              <w:top w:val="single" w:sz="4" w:space="0" w:color="auto"/>
              <w:left w:val="nil"/>
              <w:bottom w:val="single" w:sz="4" w:space="0" w:color="auto"/>
              <w:right w:val="single" w:sz="4" w:space="0" w:color="auto"/>
            </w:tcBorders>
            <w:vAlign w:val="bottom"/>
            <w:hideMark/>
          </w:tcPr>
          <w:p w14:paraId="2461E16B" w14:textId="77777777"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r w:rsidRPr="00E22A06">
              <w:rPr>
                <w:rFonts w:ascii="Times New Roman" w:hAnsi="Times New Roman" w:cs="Times New Roman"/>
                <w:b/>
                <w:bCs/>
                <w:color w:val="000000"/>
                <w:sz w:val="22"/>
                <w:szCs w:val="22"/>
              </w:rPr>
              <w:t>Trend</w:t>
            </w:r>
          </w:p>
        </w:tc>
        <w:tc>
          <w:tcPr>
            <w:tcW w:w="1349" w:type="dxa"/>
            <w:tcBorders>
              <w:top w:val="single" w:sz="4" w:space="0" w:color="auto"/>
              <w:left w:val="nil"/>
              <w:bottom w:val="single" w:sz="4" w:space="0" w:color="auto"/>
              <w:right w:val="single" w:sz="4" w:space="0" w:color="auto"/>
            </w:tcBorders>
            <w:vAlign w:val="bottom"/>
            <w:hideMark/>
          </w:tcPr>
          <w:p w14:paraId="5A117E11" w14:textId="77777777" w:rsidR="00914944" w:rsidRPr="00E22A06" w:rsidRDefault="00914944">
            <w:pPr>
              <w:overflowPunct/>
              <w:autoSpaceDE/>
              <w:autoSpaceDN/>
              <w:adjustRightInd/>
              <w:jc w:val="center"/>
              <w:textAlignment w:val="auto"/>
              <w:rPr>
                <w:rFonts w:ascii="Times New Roman" w:hAnsi="Times New Roman" w:cs="Times New Roman"/>
                <w:b/>
                <w:bCs/>
                <w:color w:val="000000"/>
                <w:sz w:val="22"/>
                <w:szCs w:val="22"/>
              </w:rPr>
            </w:pPr>
            <w:r w:rsidRPr="00E22A06">
              <w:rPr>
                <w:rFonts w:ascii="Times New Roman" w:hAnsi="Times New Roman" w:cs="Times New Roman"/>
                <w:b/>
                <w:bCs/>
                <w:color w:val="000000"/>
                <w:sz w:val="22"/>
                <w:szCs w:val="22"/>
              </w:rPr>
              <w:t>Direct Care Rate</w:t>
            </w:r>
          </w:p>
        </w:tc>
      </w:tr>
      <w:tr w:rsidR="00C67448" w:rsidRPr="00E22A06" w14:paraId="25CA5545" w14:textId="77777777" w:rsidTr="0081056A">
        <w:trPr>
          <w:trHeight w:val="300"/>
          <w:jc w:val="center"/>
        </w:trPr>
        <w:tc>
          <w:tcPr>
            <w:tcW w:w="1700" w:type="dxa"/>
            <w:tcBorders>
              <w:top w:val="nil"/>
              <w:left w:val="single" w:sz="4" w:space="0" w:color="auto"/>
              <w:bottom w:val="single" w:sz="4" w:space="0" w:color="auto"/>
              <w:right w:val="single" w:sz="4" w:space="0" w:color="auto"/>
            </w:tcBorders>
          </w:tcPr>
          <w:p w14:paraId="77D7FB47" w14:textId="1075F0EA" w:rsidR="00C67448" w:rsidRPr="00E22A06" w:rsidRDefault="00C67448">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2025</w:t>
            </w:r>
          </w:p>
        </w:tc>
        <w:tc>
          <w:tcPr>
            <w:tcW w:w="1700" w:type="dxa"/>
            <w:tcBorders>
              <w:top w:val="nil"/>
              <w:left w:val="single" w:sz="4" w:space="0" w:color="auto"/>
              <w:bottom w:val="single" w:sz="4" w:space="0" w:color="auto"/>
              <w:right w:val="single" w:sz="4" w:space="0" w:color="auto"/>
            </w:tcBorders>
            <w:noWrap/>
            <w:vAlign w:val="bottom"/>
          </w:tcPr>
          <w:p w14:paraId="33CFB9E5" w14:textId="6688E2D8" w:rsidR="00C67448" w:rsidRPr="00E22A06" w:rsidRDefault="006B4A1E">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$226.65</w:t>
            </w:r>
          </w:p>
        </w:tc>
        <w:tc>
          <w:tcPr>
            <w:tcW w:w="960" w:type="dxa"/>
            <w:tcBorders>
              <w:top w:val="nil"/>
              <w:left w:val="nil"/>
              <w:bottom w:val="single" w:sz="4" w:space="0" w:color="auto"/>
              <w:right w:val="single" w:sz="4" w:space="0" w:color="auto"/>
            </w:tcBorders>
            <w:noWrap/>
            <w:vAlign w:val="bottom"/>
          </w:tcPr>
          <w:p w14:paraId="0BE3E8B8" w14:textId="79E9F7A6" w:rsidR="00C67448" w:rsidRPr="00E22A06" w:rsidRDefault="00A2430F">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8</w:t>
            </w:r>
            <w:r w:rsidR="00CB7C7D">
              <w:rPr>
                <w:rFonts w:ascii="Times New Roman" w:hAnsi="Times New Roman" w:cs="Times New Roman"/>
                <w:color w:val="000000"/>
                <w:sz w:val="22"/>
                <w:szCs w:val="22"/>
              </w:rPr>
              <w:t>.0</w:t>
            </w:r>
            <w:r w:rsidR="0050237A">
              <w:rPr>
                <w:rFonts w:ascii="Times New Roman" w:hAnsi="Times New Roman" w:cs="Times New Roman"/>
                <w:color w:val="000000"/>
                <w:sz w:val="22"/>
                <w:szCs w:val="22"/>
              </w:rPr>
              <w:t>38</w:t>
            </w:r>
            <w:r>
              <w:rPr>
                <w:rFonts w:ascii="Times New Roman" w:hAnsi="Times New Roman" w:cs="Times New Roman"/>
                <w:color w:val="000000"/>
                <w:sz w:val="22"/>
                <w:szCs w:val="22"/>
              </w:rPr>
              <w:t>%</w:t>
            </w:r>
          </w:p>
        </w:tc>
        <w:tc>
          <w:tcPr>
            <w:tcW w:w="1349" w:type="dxa"/>
            <w:tcBorders>
              <w:top w:val="nil"/>
              <w:left w:val="nil"/>
              <w:bottom w:val="single" w:sz="4" w:space="0" w:color="auto"/>
              <w:right w:val="single" w:sz="4" w:space="0" w:color="auto"/>
            </w:tcBorders>
            <w:noWrap/>
            <w:vAlign w:val="bottom"/>
          </w:tcPr>
          <w:p w14:paraId="41639EA7" w14:textId="206277CC" w:rsidR="00C67448" w:rsidRPr="00E22A06" w:rsidRDefault="00A2430F">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$244.</w:t>
            </w:r>
            <w:r w:rsidR="006B4A1E">
              <w:rPr>
                <w:rFonts w:ascii="Times New Roman" w:hAnsi="Times New Roman" w:cs="Times New Roman"/>
                <w:color w:val="000000"/>
                <w:sz w:val="22"/>
                <w:szCs w:val="22"/>
              </w:rPr>
              <w:t>8</w:t>
            </w:r>
            <w:r w:rsidR="00CB7C7D">
              <w:rPr>
                <w:rFonts w:ascii="Times New Roman" w:hAnsi="Times New Roman" w:cs="Times New Roman"/>
                <w:color w:val="000000"/>
                <w:sz w:val="22"/>
                <w:szCs w:val="22"/>
              </w:rPr>
              <w:t>7</w:t>
            </w:r>
          </w:p>
        </w:tc>
      </w:tr>
      <w:tr w:rsidR="00914944" w:rsidRPr="00E22A06" w14:paraId="6B787BAB" w14:textId="77777777" w:rsidTr="0081056A">
        <w:trPr>
          <w:trHeight w:val="300"/>
          <w:jc w:val="center"/>
        </w:trPr>
        <w:tc>
          <w:tcPr>
            <w:tcW w:w="1700" w:type="dxa"/>
            <w:tcBorders>
              <w:top w:val="nil"/>
              <w:left w:val="single" w:sz="4" w:space="0" w:color="auto"/>
              <w:bottom w:val="single" w:sz="4" w:space="0" w:color="auto"/>
              <w:right w:val="single" w:sz="4" w:space="0" w:color="auto"/>
            </w:tcBorders>
          </w:tcPr>
          <w:p w14:paraId="741DDF12" w14:textId="24DBAE1F" w:rsidR="00914944" w:rsidRPr="00E22A06" w:rsidRDefault="00C67448">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CY 2026 Forward</w:t>
            </w:r>
          </w:p>
        </w:tc>
        <w:tc>
          <w:tcPr>
            <w:tcW w:w="1700" w:type="dxa"/>
            <w:tcBorders>
              <w:top w:val="nil"/>
              <w:left w:val="single" w:sz="4" w:space="0" w:color="auto"/>
              <w:bottom w:val="single" w:sz="4" w:space="0" w:color="auto"/>
              <w:right w:val="single" w:sz="4" w:space="0" w:color="auto"/>
            </w:tcBorders>
            <w:noWrap/>
            <w:vAlign w:val="bottom"/>
            <w:hideMark/>
          </w:tcPr>
          <w:p w14:paraId="5DDE97DD" w14:textId="763CC647" w:rsidR="00914944" w:rsidRPr="00E22A06" w:rsidRDefault="006B4A1E">
            <w:pPr>
              <w:overflowPunct/>
              <w:autoSpaceDE/>
              <w:autoSpaceDN/>
              <w:adjustRightInd/>
              <w:jc w:val="center"/>
              <w:textAlignment w:val="auto"/>
              <w:rPr>
                <w:rFonts w:ascii="Times New Roman" w:hAnsi="Times New Roman" w:cs="Times New Roman"/>
                <w:color w:val="000000"/>
                <w:sz w:val="22"/>
                <w:szCs w:val="22"/>
              </w:rPr>
            </w:pPr>
            <w:r w:rsidRPr="00E22A06">
              <w:rPr>
                <w:rFonts w:ascii="Times New Roman" w:hAnsi="Times New Roman" w:cs="Times New Roman"/>
                <w:color w:val="000000"/>
                <w:sz w:val="22"/>
                <w:szCs w:val="22"/>
              </w:rPr>
              <w:t>$</w:t>
            </w:r>
            <w:r>
              <w:rPr>
                <w:rFonts w:ascii="Times New Roman" w:hAnsi="Times New Roman" w:cs="Times New Roman"/>
                <w:color w:val="000000"/>
                <w:sz w:val="22"/>
                <w:szCs w:val="22"/>
              </w:rPr>
              <w:t>214.75</w:t>
            </w:r>
          </w:p>
        </w:tc>
        <w:tc>
          <w:tcPr>
            <w:tcW w:w="960" w:type="dxa"/>
            <w:tcBorders>
              <w:top w:val="nil"/>
              <w:left w:val="nil"/>
              <w:bottom w:val="single" w:sz="4" w:space="0" w:color="auto"/>
              <w:right w:val="single" w:sz="4" w:space="0" w:color="auto"/>
            </w:tcBorders>
            <w:noWrap/>
            <w:vAlign w:val="bottom"/>
            <w:hideMark/>
          </w:tcPr>
          <w:p w14:paraId="01A02F9C" w14:textId="54F2938F" w:rsidR="00914944" w:rsidRPr="00E22A06" w:rsidRDefault="00914944">
            <w:pPr>
              <w:overflowPunct/>
              <w:autoSpaceDE/>
              <w:autoSpaceDN/>
              <w:adjustRightInd/>
              <w:jc w:val="center"/>
              <w:textAlignment w:val="auto"/>
              <w:rPr>
                <w:rFonts w:ascii="Times New Roman" w:hAnsi="Times New Roman" w:cs="Times New Roman"/>
                <w:color w:val="000000"/>
                <w:sz w:val="22"/>
                <w:szCs w:val="22"/>
              </w:rPr>
            </w:pPr>
            <w:r w:rsidRPr="00E22A06">
              <w:rPr>
                <w:rFonts w:ascii="Times New Roman" w:hAnsi="Times New Roman" w:cs="Times New Roman"/>
                <w:color w:val="000000"/>
                <w:sz w:val="22"/>
                <w:szCs w:val="22"/>
              </w:rPr>
              <w:t>8</w:t>
            </w:r>
            <w:r w:rsidR="00CB7C7D">
              <w:rPr>
                <w:rFonts w:ascii="Times New Roman" w:hAnsi="Times New Roman" w:cs="Times New Roman"/>
                <w:color w:val="000000"/>
                <w:sz w:val="22"/>
                <w:szCs w:val="22"/>
              </w:rPr>
              <w:t>.0</w:t>
            </w:r>
            <w:r w:rsidR="0050237A">
              <w:rPr>
                <w:rFonts w:ascii="Times New Roman" w:hAnsi="Times New Roman" w:cs="Times New Roman"/>
                <w:color w:val="000000"/>
                <w:sz w:val="22"/>
                <w:szCs w:val="22"/>
              </w:rPr>
              <w:t>38</w:t>
            </w:r>
            <w:r w:rsidRPr="00E22A06">
              <w:rPr>
                <w:rFonts w:ascii="Times New Roman" w:hAnsi="Times New Roman" w:cs="Times New Roman"/>
                <w:color w:val="000000"/>
                <w:sz w:val="22"/>
                <w:szCs w:val="22"/>
              </w:rPr>
              <w:t>%</w:t>
            </w:r>
          </w:p>
        </w:tc>
        <w:tc>
          <w:tcPr>
            <w:tcW w:w="1349" w:type="dxa"/>
            <w:tcBorders>
              <w:top w:val="nil"/>
              <w:left w:val="nil"/>
              <w:bottom w:val="single" w:sz="4" w:space="0" w:color="auto"/>
              <w:right w:val="single" w:sz="4" w:space="0" w:color="auto"/>
            </w:tcBorders>
            <w:noWrap/>
            <w:vAlign w:val="bottom"/>
            <w:hideMark/>
          </w:tcPr>
          <w:p w14:paraId="794F1F80" w14:textId="6D637D4C" w:rsidR="00914944" w:rsidRPr="00E22A06" w:rsidRDefault="00914944">
            <w:pPr>
              <w:overflowPunct/>
              <w:autoSpaceDE/>
              <w:autoSpaceDN/>
              <w:adjustRightInd/>
              <w:jc w:val="center"/>
              <w:textAlignment w:val="auto"/>
              <w:rPr>
                <w:rFonts w:ascii="Times New Roman" w:hAnsi="Times New Roman" w:cs="Times New Roman"/>
                <w:color w:val="000000"/>
                <w:sz w:val="22"/>
                <w:szCs w:val="22"/>
              </w:rPr>
            </w:pPr>
            <w:r w:rsidRPr="00E22A06">
              <w:rPr>
                <w:rFonts w:ascii="Times New Roman" w:hAnsi="Times New Roman" w:cs="Times New Roman"/>
                <w:color w:val="000000"/>
                <w:sz w:val="22"/>
                <w:szCs w:val="22"/>
              </w:rPr>
              <w:t>$23</w:t>
            </w:r>
            <w:r>
              <w:rPr>
                <w:rFonts w:ascii="Times New Roman" w:hAnsi="Times New Roman" w:cs="Times New Roman"/>
                <w:color w:val="000000"/>
                <w:sz w:val="22"/>
                <w:szCs w:val="22"/>
              </w:rPr>
              <w:t>2</w:t>
            </w:r>
            <w:r w:rsidRPr="00E22A06">
              <w:rPr>
                <w:rFonts w:ascii="Times New Roman" w:hAnsi="Times New Roman" w:cs="Times New Roman"/>
                <w:color w:val="000000"/>
                <w:sz w:val="22"/>
                <w:szCs w:val="22"/>
              </w:rPr>
              <w:t>.</w:t>
            </w:r>
            <w:r>
              <w:rPr>
                <w:rFonts w:ascii="Times New Roman" w:hAnsi="Times New Roman" w:cs="Times New Roman"/>
                <w:color w:val="000000"/>
                <w:sz w:val="22"/>
                <w:szCs w:val="22"/>
              </w:rPr>
              <w:t>0</w:t>
            </w:r>
            <w:r w:rsidRPr="00E22A06">
              <w:rPr>
                <w:rFonts w:ascii="Times New Roman" w:hAnsi="Times New Roman" w:cs="Times New Roman"/>
                <w:color w:val="000000"/>
                <w:sz w:val="22"/>
                <w:szCs w:val="22"/>
              </w:rPr>
              <w:t>1</w:t>
            </w:r>
          </w:p>
        </w:tc>
      </w:tr>
    </w:tbl>
    <w:p w14:paraId="082D3268" w14:textId="77777777" w:rsidR="00A21113" w:rsidRDefault="00A21113" w:rsidP="00A21113">
      <w:pPr>
        <w:tabs>
          <w:tab w:val="left" w:pos="720"/>
          <w:tab w:val="left" w:pos="1440"/>
          <w:tab w:val="left" w:pos="2280"/>
          <w:tab w:val="left" w:pos="3240"/>
          <w:tab w:val="left" w:pos="4320"/>
        </w:tabs>
        <w:ind w:left="1440"/>
        <w:rPr>
          <w:rFonts w:ascii="Times New Roman" w:hAnsi="Times New Roman" w:cs="Times New Roman"/>
          <w:sz w:val="22"/>
          <w:szCs w:val="22"/>
        </w:rPr>
      </w:pPr>
    </w:p>
    <w:p w14:paraId="1502DC31" w14:textId="77777777" w:rsidR="00874C17" w:rsidRDefault="00874C17" w:rsidP="00874C17">
      <w:pPr>
        <w:tabs>
          <w:tab w:val="left" w:pos="720"/>
          <w:tab w:val="left" w:pos="1440"/>
          <w:tab w:val="left" w:pos="2280"/>
          <w:tab w:val="left" w:pos="3060"/>
          <w:tab w:val="left" w:pos="3240"/>
          <w:tab w:val="left" w:pos="4320"/>
        </w:tabs>
        <w:ind w:left="3780" w:hanging="3780"/>
        <w:rPr>
          <w:rFonts w:ascii="Times New Roman" w:hAnsi="Times New Roman" w:cs="Times New Roman"/>
          <w:b/>
          <w:sz w:val="22"/>
          <w:szCs w:val="22"/>
        </w:rPr>
      </w:pPr>
    </w:p>
    <w:p w14:paraId="0BBA3576" w14:textId="30D49FE6" w:rsidR="00874C17" w:rsidRDefault="00874C17" w:rsidP="00874C17">
      <w:pPr>
        <w:tabs>
          <w:tab w:val="left" w:pos="720"/>
          <w:tab w:val="left" w:pos="1440"/>
          <w:tab w:val="left" w:pos="2280"/>
          <w:tab w:val="left" w:pos="3060"/>
          <w:tab w:val="left" w:pos="3240"/>
          <w:tab w:val="left" w:pos="4320"/>
        </w:tabs>
        <w:ind w:left="3780" w:hanging="378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2B7A94">
        <w:rPr>
          <w:rFonts w:ascii="Times New Roman" w:hAnsi="Times New Roman" w:cs="Times New Roman"/>
          <w:b/>
          <w:sz w:val="22"/>
          <w:szCs w:val="22"/>
        </w:rPr>
        <w:t>*</w:t>
      </w:r>
      <w:r>
        <w:rPr>
          <w:rFonts w:ascii="Times New Roman" w:hAnsi="Times New Roman" w:cs="Times New Roman"/>
          <w:bCs/>
          <w:sz w:val="22"/>
          <w:szCs w:val="22"/>
        </w:rPr>
        <w:t>22.1.6</w:t>
      </w:r>
      <w:r>
        <w:rPr>
          <w:rFonts w:ascii="Times New Roman" w:hAnsi="Times New Roman" w:cs="Times New Roman"/>
          <w:bCs/>
          <w:sz w:val="22"/>
          <w:szCs w:val="22"/>
        </w:rPr>
        <w:tab/>
      </w:r>
      <w:r w:rsidRPr="0076278B">
        <w:rPr>
          <w:rFonts w:ascii="Times New Roman" w:hAnsi="Times New Roman" w:cs="Times New Roman"/>
          <w:b/>
          <w:sz w:val="22"/>
          <w:szCs w:val="22"/>
        </w:rPr>
        <w:t>Direct Care Regional Index</w:t>
      </w:r>
    </w:p>
    <w:p w14:paraId="01A1A66B" w14:textId="77777777" w:rsidR="00874C17" w:rsidRPr="00F06FA5" w:rsidRDefault="00874C17" w:rsidP="00874C17">
      <w:pPr>
        <w:tabs>
          <w:tab w:val="left" w:pos="720"/>
          <w:tab w:val="left" w:pos="1440"/>
          <w:tab w:val="left" w:pos="2280"/>
          <w:tab w:val="left" w:pos="3060"/>
          <w:tab w:val="left" w:pos="3240"/>
          <w:tab w:val="left" w:pos="4320"/>
        </w:tabs>
        <w:ind w:left="3780" w:hanging="3780"/>
        <w:rPr>
          <w:rFonts w:ascii="Times New Roman" w:hAnsi="Times New Roman" w:cs="Times New Roman"/>
          <w:sz w:val="22"/>
          <w:szCs w:val="22"/>
        </w:rPr>
      </w:pPr>
    </w:p>
    <w:p w14:paraId="317A1357" w14:textId="10850875" w:rsidR="00874C17" w:rsidRDefault="00961C20" w:rsidP="00961C20">
      <w:pPr>
        <w:tabs>
          <w:tab w:val="left" w:pos="720"/>
          <w:tab w:val="left" w:pos="1440"/>
          <w:tab w:val="left" w:pos="216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74C17">
        <w:rPr>
          <w:rFonts w:ascii="Times New Roman" w:hAnsi="Times New Roman" w:cs="Times New Roman"/>
          <w:sz w:val="22"/>
          <w:szCs w:val="22"/>
        </w:rPr>
        <w:t>E</w:t>
      </w:r>
      <w:r w:rsidR="00874C17" w:rsidRPr="00F06FA5">
        <w:rPr>
          <w:rFonts w:ascii="Times New Roman" w:hAnsi="Times New Roman" w:cs="Times New Roman"/>
          <w:sz w:val="22"/>
          <w:szCs w:val="22"/>
        </w:rPr>
        <w:t xml:space="preserve">ach region’s </w:t>
      </w:r>
      <w:r w:rsidR="00730310" w:rsidRPr="00F06FA5">
        <w:rPr>
          <w:rFonts w:ascii="Times New Roman" w:hAnsi="Times New Roman" w:cs="Times New Roman"/>
          <w:sz w:val="22"/>
          <w:szCs w:val="22"/>
        </w:rPr>
        <w:t>direct care regional indices are as follows</w:t>
      </w:r>
      <w:r w:rsidR="00874C17" w:rsidRPr="00F06FA5">
        <w:rPr>
          <w:rFonts w:ascii="Times New Roman" w:hAnsi="Times New Roman" w:cs="Times New Roman"/>
          <w:sz w:val="22"/>
          <w:szCs w:val="22"/>
        </w:rPr>
        <w:t>:</w:t>
      </w:r>
    </w:p>
    <w:p w14:paraId="4A9B925A" w14:textId="77777777" w:rsidR="00BA4AA9" w:rsidRDefault="00BA4AA9" w:rsidP="00B05A33">
      <w:pPr>
        <w:tabs>
          <w:tab w:val="left" w:pos="720"/>
          <w:tab w:val="left" w:pos="1440"/>
          <w:tab w:val="left" w:pos="2280"/>
          <w:tab w:val="left" w:pos="3240"/>
          <w:tab w:val="left" w:pos="4320"/>
        </w:tabs>
        <w:rPr>
          <w:rFonts w:ascii="Times New Roman" w:hAnsi="Times New Roman" w:cs="Times New Roman"/>
          <w:sz w:val="22"/>
          <w:szCs w:val="22"/>
        </w:rPr>
      </w:pPr>
    </w:p>
    <w:p w14:paraId="2044B988" w14:textId="63E10577" w:rsidR="00874C17" w:rsidRPr="00F06FA5"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 – 1.0</w:t>
      </w:r>
      <w:r w:rsidR="00B34A44">
        <w:rPr>
          <w:rFonts w:ascii="Times New Roman" w:hAnsi="Times New Roman" w:cs="Times New Roman"/>
          <w:sz w:val="22"/>
          <w:szCs w:val="22"/>
        </w:rPr>
        <w:t>0</w:t>
      </w:r>
    </w:p>
    <w:p w14:paraId="078E6456" w14:textId="0CEB7A7B" w:rsidR="00874C17" w:rsidRPr="00F06FA5"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II – 1.0</w:t>
      </w:r>
      <w:r w:rsidR="00B34A44">
        <w:rPr>
          <w:rFonts w:ascii="Times New Roman" w:hAnsi="Times New Roman" w:cs="Times New Roman"/>
          <w:sz w:val="22"/>
          <w:szCs w:val="22"/>
        </w:rPr>
        <w:t>0</w:t>
      </w:r>
    </w:p>
    <w:p w14:paraId="7CABE71E" w14:textId="422F7D6F" w:rsidR="00874C17" w:rsidRPr="00F06FA5"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III – 1.0</w:t>
      </w:r>
      <w:r w:rsidR="00B34A44">
        <w:rPr>
          <w:rFonts w:ascii="Times New Roman" w:hAnsi="Times New Roman" w:cs="Times New Roman"/>
          <w:sz w:val="22"/>
          <w:szCs w:val="22"/>
        </w:rPr>
        <w:t>0</w:t>
      </w:r>
    </w:p>
    <w:p w14:paraId="69CE6CB9" w14:textId="4823F05E" w:rsidR="00874C17" w:rsidRDefault="00874C17" w:rsidP="00730310">
      <w:pPr>
        <w:tabs>
          <w:tab w:val="left" w:pos="720"/>
          <w:tab w:val="left" w:pos="1440"/>
          <w:tab w:val="left" w:pos="2280"/>
          <w:tab w:val="left" w:pos="3240"/>
          <w:tab w:val="left" w:pos="4320"/>
        </w:tabs>
        <w:ind w:left="1890"/>
        <w:rPr>
          <w:rFonts w:ascii="Times New Roman" w:hAnsi="Times New Roman" w:cs="Times New Roman"/>
          <w:sz w:val="22"/>
          <w:szCs w:val="22"/>
        </w:rPr>
      </w:pPr>
      <w:r w:rsidRPr="00F06FA5">
        <w:rPr>
          <w:rFonts w:ascii="Times New Roman" w:hAnsi="Times New Roman" w:cs="Times New Roman"/>
          <w:sz w:val="22"/>
          <w:szCs w:val="22"/>
        </w:rPr>
        <w:t>Region IV – 1.</w:t>
      </w:r>
      <w:r w:rsidR="00730310">
        <w:rPr>
          <w:rFonts w:ascii="Times New Roman" w:hAnsi="Times New Roman" w:cs="Times New Roman"/>
          <w:sz w:val="22"/>
          <w:szCs w:val="22"/>
        </w:rPr>
        <w:t>0</w:t>
      </w:r>
      <w:r w:rsidR="00B34A44">
        <w:rPr>
          <w:rFonts w:ascii="Times New Roman" w:hAnsi="Times New Roman" w:cs="Times New Roman"/>
          <w:sz w:val="22"/>
          <w:szCs w:val="22"/>
        </w:rPr>
        <w:t>0</w:t>
      </w:r>
    </w:p>
    <w:p w14:paraId="4FDD8A8A" w14:textId="1EF5600B" w:rsidR="00DE1A31" w:rsidRDefault="00DE1A31" w:rsidP="00730310">
      <w:pPr>
        <w:tabs>
          <w:tab w:val="left" w:pos="720"/>
          <w:tab w:val="left" w:pos="1440"/>
          <w:tab w:val="left" w:pos="2280"/>
          <w:tab w:val="left" w:pos="3240"/>
          <w:tab w:val="left" w:pos="4320"/>
        </w:tabs>
        <w:ind w:left="1890"/>
        <w:rPr>
          <w:rFonts w:ascii="Times New Roman" w:hAnsi="Times New Roman" w:cs="Times New Roman"/>
          <w:sz w:val="22"/>
          <w:szCs w:val="22"/>
        </w:rPr>
      </w:pPr>
    </w:p>
    <w:p w14:paraId="5F876866"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F06FA5">
        <w:rPr>
          <w:rFonts w:ascii="Times New Roman" w:hAnsi="Times New Roman" w:cs="Times New Roman"/>
          <w:sz w:val="22"/>
          <w:szCs w:val="22"/>
        </w:rPr>
        <w:t>The regions, for DHS analysis purposes, are:</w:t>
      </w:r>
    </w:p>
    <w:p w14:paraId="68BD0C3C"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378B4B50"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w:t>
      </w:r>
      <w:r>
        <w:rPr>
          <w:rFonts w:ascii="Times New Roman" w:hAnsi="Times New Roman" w:cs="Times New Roman"/>
          <w:sz w:val="22"/>
          <w:szCs w:val="22"/>
        </w:rPr>
        <w:t xml:space="preserve"> - </w:t>
      </w:r>
      <w:r w:rsidRPr="00F06FA5">
        <w:rPr>
          <w:rFonts w:ascii="Times New Roman" w:hAnsi="Times New Roman" w:cs="Times New Roman"/>
          <w:sz w:val="22"/>
          <w:szCs w:val="22"/>
        </w:rPr>
        <w:t>Cumberland County, Knox County, Lincoln County, Sagadahoc County, and York County.</w:t>
      </w:r>
    </w:p>
    <w:p w14:paraId="75D51D04" w14:textId="77777777" w:rsidR="00951363"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0BC7244F" w14:textId="77777777" w:rsidR="00951363"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II</w:t>
      </w:r>
      <w:r w:rsidRPr="00F06FA5">
        <w:rPr>
          <w:rFonts w:ascii="Times New Roman" w:hAnsi="Times New Roman" w:cs="Times New Roman"/>
          <w:sz w:val="22"/>
          <w:szCs w:val="22"/>
        </w:rPr>
        <w:t xml:space="preserve"> - Androscoggin County, Franklin County, Kennebec County, Oxford County, and Somerset County.</w:t>
      </w:r>
    </w:p>
    <w:p w14:paraId="71C895EE"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372CC43F" w14:textId="77777777" w:rsidR="00951363"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III</w:t>
      </w:r>
      <w:r w:rsidRPr="00F06FA5">
        <w:rPr>
          <w:rFonts w:ascii="Times New Roman" w:hAnsi="Times New Roman" w:cs="Times New Roman"/>
          <w:sz w:val="22"/>
          <w:szCs w:val="22"/>
        </w:rPr>
        <w:t xml:space="preserve"> - Penobscot County, Piscataquis County, Waldo County, Hancock County, and Washington County.</w:t>
      </w:r>
    </w:p>
    <w:p w14:paraId="4B71773C"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p>
    <w:p w14:paraId="5AF8042C" w14:textId="77777777" w:rsidR="00951363" w:rsidRPr="00F06FA5" w:rsidRDefault="00951363" w:rsidP="00D35DF1">
      <w:pPr>
        <w:tabs>
          <w:tab w:val="left" w:pos="720"/>
          <w:tab w:val="left" w:pos="1440"/>
          <w:tab w:val="left" w:pos="2280"/>
          <w:tab w:val="left" w:pos="3240"/>
          <w:tab w:val="left" w:pos="4320"/>
        </w:tabs>
        <w:ind w:left="1350"/>
        <w:rPr>
          <w:rFonts w:ascii="Times New Roman" w:hAnsi="Times New Roman" w:cs="Times New Roman"/>
          <w:sz w:val="22"/>
          <w:szCs w:val="22"/>
        </w:rPr>
      </w:pPr>
      <w:r w:rsidRPr="00751D37">
        <w:rPr>
          <w:rFonts w:ascii="Times New Roman" w:hAnsi="Times New Roman" w:cs="Times New Roman"/>
          <w:b/>
          <w:sz w:val="22"/>
          <w:szCs w:val="22"/>
        </w:rPr>
        <w:t>Region IV</w:t>
      </w:r>
      <w:r w:rsidRPr="00F06FA5">
        <w:rPr>
          <w:rFonts w:ascii="Times New Roman" w:hAnsi="Times New Roman" w:cs="Times New Roman"/>
          <w:sz w:val="22"/>
          <w:szCs w:val="22"/>
        </w:rPr>
        <w:t xml:space="preserve"> - Aroostook County</w:t>
      </w:r>
    </w:p>
    <w:p w14:paraId="2E9B06C5" w14:textId="77777777" w:rsidR="00951363" w:rsidRPr="00F06FA5" w:rsidRDefault="00951363" w:rsidP="00730310">
      <w:pPr>
        <w:tabs>
          <w:tab w:val="left" w:pos="720"/>
          <w:tab w:val="left" w:pos="1440"/>
          <w:tab w:val="left" w:pos="2280"/>
          <w:tab w:val="left" w:pos="3240"/>
          <w:tab w:val="left" w:pos="4320"/>
        </w:tabs>
        <w:ind w:left="1890"/>
        <w:rPr>
          <w:rFonts w:ascii="Times New Roman" w:hAnsi="Times New Roman" w:cs="Times New Roman"/>
          <w:sz w:val="22"/>
          <w:szCs w:val="22"/>
        </w:rPr>
      </w:pPr>
    </w:p>
    <w:p w14:paraId="1A94E459" w14:textId="6A74C4AF" w:rsidR="00E605DE" w:rsidRPr="00C033DF" w:rsidRDefault="00C033DF" w:rsidP="00BA1802">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tab/>
      </w:r>
      <w:r>
        <w:rPr>
          <w:rFonts w:ascii="Times New Roman" w:hAnsi="Times New Roman" w:cs="Times New Roman"/>
          <w:sz w:val="22"/>
          <w:szCs w:val="22"/>
        </w:rPr>
        <w:tab/>
      </w:r>
      <w:r w:rsidR="00F74285">
        <w:rPr>
          <w:rFonts w:ascii="Times New Roman" w:hAnsi="Times New Roman" w:cs="Times New Roman"/>
          <w:sz w:val="22"/>
          <w:szCs w:val="22"/>
        </w:rPr>
        <w:t>T</w:t>
      </w:r>
      <w:r w:rsidR="004F163E" w:rsidRPr="004F163E">
        <w:rPr>
          <w:rFonts w:ascii="Times New Roman" w:hAnsi="Times New Roman" w:cs="Times New Roman"/>
          <w:sz w:val="22"/>
          <w:szCs w:val="22"/>
        </w:rPr>
        <w:t xml:space="preserve">he </w:t>
      </w:r>
      <w:r w:rsidR="004351CD">
        <w:rPr>
          <w:rFonts w:ascii="Times New Roman" w:hAnsi="Times New Roman" w:cs="Times New Roman"/>
          <w:sz w:val="22"/>
          <w:szCs w:val="22"/>
        </w:rPr>
        <w:t>direct care regional indices are used for purposes of an annual inflation adjustment</w:t>
      </w:r>
      <w:r w:rsidR="004F163E" w:rsidRPr="004F163E">
        <w:rPr>
          <w:rFonts w:ascii="Times New Roman" w:hAnsi="Times New Roman" w:cs="Times New Roman"/>
          <w:sz w:val="22"/>
          <w:szCs w:val="22"/>
        </w:rPr>
        <w:t>.</w:t>
      </w:r>
      <w:r w:rsidR="004F163E" w:rsidDel="004F163E">
        <w:rPr>
          <w:rStyle w:val="CommentReference"/>
        </w:rPr>
        <w:t xml:space="preserve"> </w:t>
      </w:r>
    </w:p>
    <w:p w14:paraId="0E6048A4" w14:textId="77777777" w:rsidR="00E605DE" w:rsidRPr="00682041" w:rsidRDefault="00E605DE" w:rsidP="00BA1802">
      <w:pPr>
        <w:tabs>
          <w:tab w:val="left" w:pos="720"/>
          <w:tab w:val="left" w:pos="1440"/>
          <w:tab w:val="left" w:pos="2280"/>
          <w:tab w:val="left" w:pos="3240"/>
          <w:tab w:val="left" w:pos="4320"/>
        </w:tabs>
        <w:rPr>
          <w:rFonts w:ascii="Times New Roman" w:hAnsi="Times New Roman" w:cs="Times New Roman"/>
          <w:b/>
          <w:sz w:val="22"/>
          <w:szCs w:val="22"/>
        </w:rPr>
      </w:pPr>
    </w:p>
    <w:p w14:paraId="6927016D" w14:textId="64676F1D" w:rsidR="00473B17" w:rsidRDefault="00473B17" w:rsidP="00C033DF">
      <w:pPr>
        <w:tabs>
          <w:tab w:val="left" w:pos="720"/>
          <w:tab w:val="left" w:pos="1440"/>
          <w:tab w:val="left" w:pos="2280"/>
          <w:tab w:val="left" w:pos="3240"/>
          <w:tab w:val="left" w:pos="4320"/>
        </w:tabs>
        <w:ind w:right="-115"/>
        <w:rPr>
          <w:rFonts w:ascii="Times New Roman" w:hAnsi="Times New Roman" w:cs="Times New Roman"/>
          <w:sz w:val="22"/>
          <w:szCs w:val="22"/>
        </w:rPr>
      </w:pPr>
    </w:p>
    <w:p w14:paraId="2C0ACEEE" w14:textId="77777777" w:rsidR="00C033DF" w:rsidRDefault="00C033DF" w:rsidP="00C033DF">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35B148FE" w14:textId="42D1E56B"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0CAC86B" w14:textId="77777777" w:rsidR="00C033DF" w:rsidRPr="00171185" w:rsidRDefault="00C033DF" w:rsidP="00C033DF">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520D10C7" w14:textId="77777777" w:rsidR="00C033DF" w:rsidRDefault="00C033DF" w:rsidP="00C033DF">
      <w:pPr>
        <w:tabs>
          <w:tab w:val="left" w:pos="720"/>
          <w:tab w:val="left" w:pos="1440"/>
          <w:tab w:val="left" w:pos="2280"/>
          <w:tab w:val="left" w:pos="3240"/>
          <w:tab w:val="left" w:pos="4320"/>
        </w:tabs>
        <w:ind w:right="-115"/>
        <w:rPr>
          <w:rFonts w:ascii="Times New Roman" w:hAnsi="Times New Roman" w:cs="Times New Roman"/>
          <w:sz w:val="22"/>
          <w:szCs w:val="22"/>
        </w:rPr>
      </w:pPr>
    </w:p>
    <w:p w14:paraId="14CDDBCA" w14:textId="2C08D54E" w:rsidR="00473B17" w:rsidRPr="007A7616" w:rsidRDefault="00DE1A31"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113180" w:rsidRPr="007A7616">
        <w:rPr>
          <w:rFonts w:ascii="Times New Roman" w:hAnsi="Times New Roman" w:cs="Times New Roman"/>
          <w:sz w:val="22"/>
          <w:szCs w:val="22"/>
        </w:rPr>
        <w:t>22.2</w:t>
      </w:r>
      <w:r w:rsidR="00113180" w:rsidRPr="007A7616">
        <w:rPr>
          <w:rFonts w:ascii="Times New Roman" w:hAnsi="Times New Roman" w:cs="Times New Roman"/>
          <w:sz w:val="22"/>
          <w:szCs w:val="22"/>
        </w:rPr>
        <w:tab/>
      </w:r>
      <w:r w:rsidR="000B03FA">
        <w:rPr>
          <w:rFonts w:ascii="Times New Roman" w:hAnsi="Times New Roman" w:cs="Times New Roman"/>
          <w:b/>
          <w:bCs/>
          <w:sz w:val="22"/>
          <w:szCs w:val="22"/>
        </w:rPr>
        <w:t xml:space="preserve">Direct Care – </w:t>
      </w:r>
      <w:r w:rsidR="00473B17" w:rsidRPr="007A7616">
        <w:rPr>
          <w:rFonts w:ascii="Times New Roman" w:hAnsi="Times New Roman" w:cs="Times New Roman"/>
          <w:b/>
          <w:bCs/>
          <w:sz w:val="22"/>
          <w:szCs w:val="22"/>
        </w:rPr>
        <w:t>Patient-Driven Payment Model</w:t>
      </w:r>
      <w:r w:rsidR="001677EF" w:rsidRPr="007A7616">
        <w:rPr>
          <w:rFonts w:ascii="Times New Roman" w:hAnsi="Times New Roman" w:cs="Times New Roman"/>
          <w:b/>
          <w:bCs/>
          <w:sz w:val="22"/>
          <w:szCs w:val="22"/>
        </w:rPr>
        <w:t xml:space="preserve"> (PDPM)</w:t>
      </w:r>
      <w:r w:rsidR="00F955D0">
        <w:rPr>
          <w:rFonts w:ascii="Times New Roman" w:hAnsi="Times New Roman" w:cs="Times New Roman"/>
          <w:b/>
          <w:bCs/>
          <w:sz w:val="22"/>
          <w:szCs w:val="22"/>
        </w:rPr>
        <w:t xml:space="preserve"> – Nursing Component</w:t>
      </w:r>
    </w:p>
    <w:p w14:paraId="5B568C90" w14:textId="0767DB62" w:rsidR="00A37F0D" w:rsidRPr="007A7616" w:rsidRDefault="00A37F0D"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6A954DBD" w14:textId="75D33C78" w:rsidR="00A37F0D" w:rsidRDefault="00A37F0D" w:rsidP="00C07A1F">
      <w:pPr>
        <w:tabs>
          <w:tab w:val="left" w:pos="720"/>
          <w:tab w:val="left" w:pos="1440"/>
          <w:tab w:val="left" w:pos="2280"/>
          <w:tab w:val="left" w:pos="3060"/>
          <w:tab w:val="left" w:pos="3240"/>
          <w:tab w:val="left" w:pos="4320"/>
        </w:tabs>
        <w:ind w:left="1440" w:right="-475"/>
        <w:rPr>
          <w:rFonts w:ascii="Times New Roman" w:hAnsi="Times New Roman" w:cs="Times New Roman"/>
          <w:sz w:val="22"/>
          <w:szCs w:val="22"/>
        </w:rPr>
      </w:pPr>
      <w:r w:rsidRPr="007A7616">
        <w:rPr>
          <w:rFonts w:ascii="Times New Roman" w:hAnsi="Times New Roman" w:cs="Times New Roman"/>
          <w:sz w:val="22"/>
          <w:szCs w:val="22"/>
        </w:rPr>
        <w:t xml:space="preserve">The direct care </w:t>
      </w:r>
      <w:r w:rsidR="005428DC">
        <w:rPr>
          <w:rFonts w:ascii="Times New Roman" w:hAnsi="Times New Roman" w:cs="Times New Roman"/>
          <w:sz w:val="22"/>
          <w:szCs w:val="22"/>
        </w:rPr>
        <w:t>rate</w:t>
      </w:r>
      <w:r w:rsidRPr="007A7616">
        <w:rPr>
          <w:rFonts w:ascii="Times New Roman" w:hAnsi="Times New Roman" w:cs="Times New Roman"/>
          <w:sz w:val="22"/>
          <w:szCs w:val="22"/>
        </w:rPr>
        <w:t xml:space="preserve"> utilizes a case mix reimbursement system. Case mix reimbursement account</w:t>
      </w:r>
      <w:r w:rsidR="00042C79">
        <w:rPr>
          <w:rFonts w:ascii="Times New Roman" w:hAnsi="Times New Roman" w:cs="Times New Roman"/>
          <w:sz w:val="22"/>
          <w:szCs w:val="22"/>
        </w:rPr>
        <w:t>s for</w:t>
      </w:r>
      <w:r w:rsidRPr="007A7616">
        <w:rPr>
          <w:rFonts w:ascii="Times New Roman" w:hAnsi="Times New Roman" w:cs="Times New Roman"/>
          <w:sz w:val="22"/>
          <w:szCs w:val="22"/>
        </w:rPr>
        <w:t xml:space="preserve"> the fact that some residents are more costly to care for than others. Thus, the system requires:</w:t>
      </w:r>
    </w:p>
    <w:p w14:paraId="39A133C5" w14:textId="77777777" w:rsidR="00C033DF" w:rsidRPr="007A7616" w:rsidRDefault="00C033DF" w:rsidP="00C07A1F">
      <w:pPr>
        <w:tabs>
          <w:tab w:val="left" w:pos="720"/>
          <w:tab w:val="left" w:pos="1440"/>
          <w:tab w:val="left" w:pos="2280"/>
          <w:tab w:val="left" w:pos="3060"/>
          <w:tab w:val="left" w:pos="3240"/>
          <w:tab w:val="left" w:pos="4320"/>
        </w:tabs>
        <w:ind w:left="1440" w:right="-475"/>
        <w:rPr>
          <w:rFonts w:ascii="Times New Roman" w:hAnsi="Times New Roman" w:cs="Times New Roman"/>
          <w:sz w:val="22"/>
          <w:szCs w:val="22"/>
        </w:rPr>
      </w:pPr>
    </w:p>
    <w:p w14:paraId="053BA9C1" w14:textId="0E8E1CE9" w:rsidR="004D55E9" w:rsidRDefault="00A37F0D" w:rsidP="00C033DF">
      <w:pPr>
        <w:tabs>
          <w:tab w:val="left" w:pos="720"/>
          <w:tab w:val="left" w:pos="1440"/>
          <w:tab w:val="left" w:pos="2280"/>
          <w:tab w:val="left" w:pos="3240"/>
          <w:tab w:val="left" w:pos="4320"/>
        </w:tabs>
        <w:ind w:left="2520" w:hanging="540"/>
        <w:rPr>
          <w:rFonts w:ascii="Times New Roman" w:hAnsi="Times New Roman" w:cs="Times New Roman"/>
          <w:sz w:val="22"/>
          <w:szCs w:val="22"/>
        </w:rPr>
      </w:pPr>
      <w:r w:rsidRPr="007A7616">
        <w:rPr>
          <w:rFonts w:ascii="Times New Roman" w:hAnsi="Times New Roman" w:cs="Times New Roman"/>
          <w:sz w:val="22"/>
          <w:szCs w:val="22"/>
        </w:rPr>
        <w:t xml:space="preserve">(a) </w:t>
      </w:r>
      <w:r w:rsidRPr="007A7616">
        <w:rPr>
          <w:rFonts w:ascii="Times New Roman" w:hAnsi="Times New Roman" w:cs="Times New Roman"/>
          <w:sz w:val="22"/>
          <w:szCs w:val="22"/>
        </w:rPr>
        <w:tab/>
        <w:t>the assessment of residents on the Department's approved form - MDS as specified in Principle 16.2;</w:t>
      </w:r>
    </w:p>
    <w:p w14:paraId="74335433" w14:textId="51B0C328" w:rsidR="00A37F0D" w:rsidRPr="007A7616" w:rsidRDefault="00A37F0D" w:rsidP="00C07A1F">
      <w:pPr>
        <w:tabs>
          <w:tab w:val="left" w:pos="720"/>
          <w:tab w:val="left" w:pos="1440"/>
          <w:tab w:val="left" w:pos="2280"/>
          <w:tab w:val="left" w:pos="3240"/>
          <w:tab w:val="left" w:pos="4320"/>
        </w:tabs>
        <w:ind w:left="2520" w:hanging="540"/>
        <w:rPr>
          <w:rFonts w:ascii="Times New Roman" w:hAnsi="Times New Roman" w:cs="Times New Roman"/>
          <w:sz w:val="22"/>
          <w:szCs w:val="22"/>
        </w:rPr>
      </w:pPr>
      <w:r w:rsidRPr="007A7616">
        <w:rPr>
          <w:rFonts w:ascii="Times New Roman" w:hAnsi="Times New Roman" w:cs="Times New Roman"/>
          <w:sz w:val="22"/>
          <w:szCs w:val="22"/>
        </w:rPr>
        <w:t>(b)</w:t>
      </w:r>
      <w:r w:rsidR="003355F6" w:rsidRPr="007A7616">
        <w:rPr>
          <w:rFonts w:ascii="Times New Roman" w:hAnsi="Times New Roman" w:cs="Times New Roman"/>
          <w:sz w:val="22"/>
          <w:szCs w:val="22"/>
        </w:rPr>
        <w:tab/>
      </w:r>
      <w:r w:rsidRPr="007A7616">
        <w:rPr>
          <w:rFonts w:ascii="Times New Roman" w:hAnsi="Times New Roman" w:cs="Times New Roman"/>
          <w:sz w:val="22"/>
          <w:szCs w:val="22"/>
        </w:rPr>
        <w:tab/>
        <w:t>the classification of residents into groups which are similar in direct care staffing utilization by use of the case mix resident classification groups as defined in Principle 22.</w:t>
      </w:r>
      <w:r w:rsidR="003355F6" w:rsidRPr="007A7616">
        <w:rPr>
          <w:rFonts w:ascii="Times New Roman" w:hAnsi="Times New Roman" w:cs="Times New Roman"/>
          <w:sz w:val="22"/>
          <w:szCs w:val="22"/>
        </w:rPr>
        <w:t>2</w:t>
      </w:r>
      <w:r w:rsidRPr="007A7616">
        <w:rPr>
          <w:rFonts w:ascii="Times New Roman" w:hAnsi="Times New Roman" w:cs="Times New Roman"/>
          <w:sz w:val="22"/>
          <w:szCs w:val="22"/>
        </w:rPr>
        <w:t>.</w:t>
      </w:r>
      <w:r w:rsidR="003355F6" w:rsidRPr="007A7616">
        <w:rPr>
          <w:rFonts w:ascii="Times New Roman" w:hAnsi="Times New Roman" w:cs="Times New Roman"/>
          <w:sz w:val="22"/>
          <w:szCs w:val="22"/>
        </w:rPr>
        <w:t>1</w:t>
      </w:r>
      <w:r w:rsidRPr="007A7616">
        <w:rPr>
          <w:rFonts w:ascii="Times New Roman" w:hAnsi="Times New Roman" w:cs="Times New Roman"/>
          <w:sz w:val="22"/>
          <w:szCs w:val="22"/>
        </w:rPr>
        <w:t>;</w:t>
      </w:r>
      <w:r w:rsidR="00C07A1F" w:rsidRPr="007A7616">
        <w:rPr>
          <w:rFonts w:ascii="Times New Roman" w:hAnsi="Times New Roman" w:cs="Times New Roman"/>
          <w:sz w:val="22"/>
          <w:szCs w:val="22"/>
        </w:rPr>
        <w:t xml:space="preserve"> and</w:t>
      </w:r>
    </w:p>
    <w:p w14:paraId="70322608" w14:textId="18A5EE32" w:rsidR="00A37F0D" w:rsidRPr="007A7616" w:rsidRDefault="00A37F0D" w:rsidP="00C07A1F">
      <w:pPr>
        <w:tabs>
          <w:tab w:val="left" w:pos="720"/>
          <w:tab w:val="left" w:pos="1440"/>
          <w:tab w:val="left" w:pos="2280"/>
          <w:tab w:val="left" w:pos="3240"/>
          <w:tab w:val="left" w:pos="4320"/>
        </w:tabs>
        <w:ind w:left="2520" w:hanging="540"/>
        <w:rPr>
          <w:rFonts w:ascii="Times New Roman" w:hAnsi="Times New Roman" w:cs="Times New Roman"/>
          <w:sz w:val="22"/>
          <w:szCs w:val="22"/>
        </w:rPr>
      </w:pPr>
      <w:r w:rsidRPr="007A7616">
        <w:rPr>
          <w:rFonts w:ascii="Times New Roman" w:hAnsi="Times New Roman" w:cs="Times New Roman"/>
          <w:sz w:val="22"/>
          <w:szCs w:val="22"/>
        </w:rPr>
        <w:t>(c)</w:t>
      </w:r>
      <w:r w:rsidRPr="007A7616">
        <w:rPr>
          <w:rFonts w:ascii="Times New Roman" w:hAnsi="Times New Roman" w:cs="Times New Roman"/>
          <w:sz w:val="22"/>
          <w:szCs w:val="22"/>
        </w:rPr>
        <w:tab/>
      </w:r>
      <w:r w:rsidR="003355F6" w:rsidRPr="007A7616">
        <w:rPr>
          <w:rFonts w:ascii="Times New Roman" w:hAnsi="Times New Roman" w:cs="Times New Roman"/>
          <w:sz w:val="22"/>
          <w:szCs w:val="22"/>
        </w:rPr>
        <w:tab/>
      </w:r>
      <w:r w:rsidRPr="007A7616">
        <w:rPr>
          <w:rFonts w:ascii="Times New Roman" w:hAnsi="Times New Roman" w:cs="Times New Roman"/>
          <w:sz w:val="22"/>
          <w:szCs w:val="22"/>
        </w:rPr>
        <w:t>a weighting system which quantifies the relative costliness of caring for different classes of residents by direct care staff to determine a facility's case mix index.</w:t>
      </w:r>
    </w:p>
    <w:p w14:paraId="68EFA363" w14:textId="77777777" w:rsidR="00A37F0D" w:rsidRPr="007A7616" w:rsidRDefault="00A37F0D"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3E212904" w14:textId="0227CA3C" w:rsidR="00B069E8" w:rsidRDefault="00754292" w:rsidP="00473B17">
      <w:pPr>
        <w:tabs>
          <w:tab w:val="left" w:pos="720"/>
          <w:tab w:val="left" w:pos="1440"/>
          <w:tab w:val="left" w:pos="2280"/>
          <w:tab w:val="left" w:pos="3240"/>
          <w:tab w:val="left" w:pos="4320"/>
        </w:tabs>
        <w:ind w:left="1440"/>
        <w:rPr>
          <w:sz w:val="22"/>
          <w:szCs w:val="22"/>
        </w:rPr>
      </w:pPr>
      <w:r w:rsidRPr="007A7616">
        <w:rPr>
          <w:rFonts w:ascii="Times New Roman" w:hAnsi="Times New Roman" w:cs="Times New Roman"/>
          <w:sz w:val="22"/>
          <w:szCs w:val="22"/>
        </w:rPr>
        <w:t xml:space="preserve">The Department utilizes only the Nursing Component of the CMS Skilled Nursing Home </w:t>
      </w:r>
      <w:r>
        <w:rPr>
          <w:rFonts w:ascii="Times New Roman" w:hAnsi="Times New Roman" w:cs="Times New Roman"/>
          <w:sz w:val="22"/>
          <w:szCs w:val="22"/>
        </w:rPr>
        <w:t>Patient Driven Payment Model in order to determine the Case Mix Index for each resident.</w:t>
      </w:r>
      <w:r w:rsidR="00D03B3D">
        <w:rPr>
          <w:rFonts w:ascii="Times New Roman" w:hAnsi="Times New Roman" w:cs="Times New Roman"/>
          <w:sz w:val="22"/>
          <w:szCs w:val="22"/>
        </w:rPr>
        <w:t xml:space="preserve"> </w:t>
      </w:r>
      <w:r w:rsidR="003D30CF" w:rsidRPr="007A7616">
        <w:rPr>
          <w:rFonts w:ascii="Times New Roman" w:hAnsi="Times New Roman" w:cs="Times New Roman"/>
          <w:sz w:val="22"/>
          <w:szCs w:val="22"/>
        </w:rPr>
        <w:t>The Nursing Component of the PDPM is the case mix classification use</w:t>
      </w:r>
      <w:r w:rsidR="00BC2755" w:rsidRPr="007A7616">
        <w:rPr>
          <w:rFonts w:ascii="Times New Roman" w:hAnsi="Times New Roman" w:cs="Times New Roman"/>
          <w:sz w:val="22"/>
          <w:szCs w:val="22"/>
        </w:rPr>
        <w:t>d</w:t>
      </w:r>
      <w:r w:rsidR="003D30CF" w:rsidRPr="007A7616">
        <w:rPr>
          <w:rFonts w:ascii="Times New Roman" w:hAnsi="Times New Roman" w:cs="Times New Roman"/>
          <w:sz w:val="22"/>
          <w:szCs w:val="22"/>
        </w:rPr>
        <w:t xml:space="preserve"> to assign a resident</w:t>
      </w:r>
      <w:r w:rsidR="00405090">
        <w:rPr>
          <w:rFonts w:ascii="Times New Roman" w:hAnsi="Times New Roman" w:cs="Times New Roman"/>
          <w:sz w:val="22"/>
          <w:szCs w:val="22"/>
        </w:rPr>
        <w:t>-</w:t>
      </w:r>
      <w:r w:rsidR="003D30CF" w:rsidRPr="007A7616">
        <w:rPr>
          <w:rFonts w:ascii="Times New Roman" w:hAnsi="Times New Roman" w:cs="Times New Roman"/>
          <w:sz w:val="22"/>
          <w:szCs w:val="22"/>
        </w:rPr>
        <w:t>specific direct care rate</w:t>
      </w:r>
      <w:r w:rsidR="00405090">
        <w:rPr>
          <w:rFonts w:ascii="Times New Roman" w:hAnsi="Times New Roman" w:cs="Times New Roman"/>
          <w:sz w:val="22"/>
          <w:szCs w:val="22"/>
        </w:rPr>
        <w:t xml:space="preserve"> </w:t>
      </w:r>
      <w:r w:rsidR="00405090" w:rsidRPr="000F7CF8">
        <w:rPr>
          <w:rFonts w:ascii="Times New Roman" w:hAnsi="Times New Roman" w:cs="Times New Roman"/>
          <w:sz w:val="22"/>
          <w:szCs w:val="22"/>
        </w:rPr>
        <w:t xml:space="preserve">derived from items on the MDS 3.0 </w:t>
      </w:r>
      <w:r w:rsidR="00405090">
        <w:rPr>
          <w:rFonts w:ascii="Times New Roman" w:hAnsi="Times New Roman" w:cs="Times New Roman"/>
          <w:sz w:val="22"/>
          <w:szCs w:val="22"/>
        </w:rPr>
        <w:t xml:space="preserve">and </w:t>
      </w:r>
      <w:r w:rsidR="00405090" w:rsidRPr="000F7CF8">
        <w:rPr>
          <w:rFonts w:ascii="Times New Roman" w:hAnsi="Times New Roman" w:cs="Times New Roman"/>
          <w:sz w:val="22"/>
          <w:szCs w:val="22"/>
        </w:rPr>
        <w:t>classif</w:t>
      </w:r>
      <w:r w:rsidR="00405090">
        <w:rPr>
          <w:rFonts w:ascii="Times New Roman" w:hAnsi="Times New Roman" w:cs="Times New Roman"/>
          <w:sz w:val="22"/>
          <w:szCs w:val="22"/>
        </w:rPr>
        <w:t>ies</w:t>
      </w:r>
      <w:r w:rsidR="00405090" w:rsidRPr="000F7CF8">
        <w:rPr>
          <w:rFonts w:ascii="Times New Roman" w:hAnsi="Times New Roman" w:cs="Times New Roman"/>
          <w:sz w:val="22"/>
          <w:szCs w:val="22"/>
        </w:rPr>
        <w:t xml:space="preserve"> residents into one of 25 groups based on the use of specialized services, the presence of certain clinical conditions and medical diagnoses, the use of restorative nursing services, and the patient’s functional score</w:t>
      </w:r>
      <w:r w:rsidR="003D30CF" w:rsidRPr="007A7616">
        <w:rPr>
          <w:rFonts w:ascii="Times New Roman" w:hAnsi="Times New Roman" w:cs="Times New Roman"/>
          <w:sz w:val="22"/>
          <w:szCs w:val="22"/>
        </w:rPr>
        <w:t xml:space="preserve">. </w:t>
      </w:r>
      <w:r w:rsidR="00DB1913">
        <w:rPr>
          <w:rFonts w:ascii="Times New Roman" w:hAnsi="Times New Roman" w:cs="Times New Roman"/>
          <w:sz w:val="22"/>
          <w:szCs w:val="22"/>
        </w:rPr>
        <w:t>There is</w:t>
      </w:r>
      <w:r w:rsidR="003D30CF" w:rsidRPr="007A7616">
        <w:rPr>
          <w:rFonts w:ascii="Times New Roman" w:hAnsi="Times New Roman" w:cs="Times New Roman"/>
          <w:sz w:val="22"/>
          <w:szCs w:val="22"/>
        </w:rPr>
        <w:t xml:space="preserve"> one (1) resident classification group used when residents cannot be classified into one (1) of twenty-five (25) clinical classification groups</w:t>
      </w:r>
      <w:r w:rsidR="00DD6325">
        <w:rPr>
          <w:rFonts w:ascii="Times New Roman" w:hAnsi="Times New Roman" w:cs="Times New Roman"/>
          <w:sz w:val="22"/>
          <w:szCs w:val="22"/>
        </w:rPr>
        <w:t xml:space="preserve"> creating a total of twenty-six (26) groups</w:t>
      </w:r>
      <w:r w:rsidR="000D3C74">
        <w:rPr>
          <w:rFonts w:ascii="Times New Roman" w:hAnsi="Times New Roman" w:cs="Times New Roman"/>
          <w:sz w:val="22"/>
          <w:szCs w:val="22"/>
        </w:rPr>
        <w:t xml:space="preserve"> as listed in the </w:t>
      </w:r>
      <w:r w:rsidR="00E02FF9">
        <w:rPr>
          <w:rFonts w:ascii="Times New Roman" w:hAnsi="Times New Roman" w:cs="Times New Roman"/>
          <w:sz w:val="22"/>
          <w:szCs w:val="22"/>
        </w:rPr>
        <w:t>Nursing Component PDPM Groups table in 22.2.1 Maine Weights</w:t>
      </w:r>
      <w:r w:rsidR="003D30CF" w:rsidRPr="007A7616">
        <w:rPr>
          <w:rFonts w:ascii="Times New Roman" w:hAnsi="Times New Roman" w:cs="Times New Roman"/>
          <w:sz w:val="22"/>
          <w:szCs w:val="22"/>
        </w:rPr>
        <w:t>.</w:t>
      </w:r>
    </w:p>
    <w:p w14:paraId="0747AFA6" w14:textId="77777777" w:rsidR="00E56745" w:rsidRPr="007A7616" w:rsidRDefault="00E56745" w:rsidP="00473B17">
      <w:pPr>
        <w:tabs>
          <w:tab w:val="left" w:pos="720"/>
          <w:tab w:val="left" w:pos="1440"/>
          <w:tab w:val="left" w:pos="2280"/>
          <w:tab w:val="left" w:pos="3240"/>
          <w:tab w:val="left" w:pos="4320"/>
        </w:tabs>
        <w:ind w:left="1440"/>
        <w:rPr>
          <w:sz w:val="22"/>
          <w:szCs w:val="22"/>
        </w:rPr>
      </w:pPr>
    </w:p>
    <w:p w14:paraId="7BD2F9F9" w14:textId="727F8565" w:rsidR="00473B17" w:rsidRPr="007A7616" w:rsidRDefault="002B7A94" w:rsidP="00473B17">
      <w:pPr>
        <w:tabs>
          <w:tab w:val="left" w:pos="720"/>
          <w:tab w:val="left" w:pos="1440"/>
          <w:tab w:val="left" w:pos="2280"/>
          <w:tab w:val="left" w:pos="3240"/>
          <w:tab w:val="left" w:pos="4320"/>
        </w:tabs>
        <w:ind w:left="1440"/>
        <w:rPr>
          <w:rFonts w:ascii="Times New Roman" w:hAnsi="Times New Roman" w:cs="Times New Roman"/>
          <w:b/>
          <w:bCs/>
          <w:sz w:val="22"/>
          <w:szCs w:val="22"/>
        </w:rPr>
      </w:pPr>
      <w:r>
        <w:rPr>
          <w:rFonts w:ascii="Times New Roman" w:hAnsi="Times New Roman" w:cs="Times New Roman"/>
          <w:sz w:val="22"/>
          <w:szCs w:val="22"/>
        </w:rPr>
        <w:t>*</w:t>
      </w:r>
      <w:r w:rsidR="00473B17" w:rsidRPr="007A7616">
        <w:rPr>
          <w:rFonts w:ascii="Times New Roman" w:hAnsi="Times New Roman" w:cs="Times New Roman"/>
          <w:sz w:val="22"/>
          <w:szCs w:val="22"/>
        </w:rPr>
        <w:t>22.</w:t>
      </w:r>
      <w:r w:rsidR="00A51927" w:rsidRPr="007A7616">
        <w:rPr>
          <w:rFonts w:ascii="Times New Roman" w:hAnsi="Times New Roman" w:cs="Times New Roman"/>
          <w:sz w:val="22"/>
          <w:szCs w:val="22"/>
        </w:rPr>
        <w:t>2</w:t>
      </w:r>
      <w:r w:rsidR="00473B17" w:rsidRPr="007A7616">
        <w:rPr>
          <w:rFonts w:ascii="Times New Roman" w:hAnsi="Times New Roman" w:cs="Times New Roman"/>
          <w:sz w:val="22"/>
          <w:szCs w:val="22"/>
        </w:rPr>
        <w:t>.</w:t>
      </w:r>
      <w:r w:rsidR="003355F6" w:rsidRPr="007A7616">
        <w:rPr>
          <w:rFonts w:ascii="Times New Roman" w:hAnsi="Times New Roman" w:cs="Times New Roman"/>
          <w:sz w:val="22"/>
          <w:szCs w:val="22"/>
        </w:rPr>
        <w:t>1</w:t>
      </w:r>
      <w:r w:rsidR="00473B17" w:rsidRPr="007A7616">
        <w:rPr>
          <w:rFonts w:ascii="Times New Roman" w:hAnsi="Times New Roman" w:cs="Times New Roman"/>
          <w:sz w:val="22"/>
          <w:szCs w:val="22"/>
        </w:rPr>
        <w:tab/>
      </w:r>
      <w:r w:rsidR="00473B17" w:rsidRPr="007A7616">
        <w:rPr>
          <w:rFonts w:ascii="Times New Roman" w:hAnsi="Times New Roman" w:cs="Times New Roman"/>
          <w:b/>
          <w:bCs/>
          <w:sz w:val="22"/>
          <w:szCs w:val="22"/>
        </w:rPr>
        <w:t>Maine Weights</w:t>
      </w:r>
    </w:p>
    <w:p w14:paraId="5205C1C5" w14:textId="77777777" w:rsidR="00C9240D" w:rsidRPr="007A7616" w:rsidRDefault="00C9240D" w:rsidP="00473B17">
      <w:pPr>
        <w:tabs>
          <w:tab w:val="left" w:pos="720"/>
          <w:tab w:val="left" w:pos="1440"/>
          <w:tab w:val="left" w:pos="2280"/>
          <w:tab w:val="left" w:pos="3240"/>
          <w:tab w:val="left" w:pos="4320"/>
        </w:tabs>
        <w:ind w:left="1440"/>
        <w:rPr>
          <w:rFonts w:ascii="Times New Roman" w:hAnsi="Times New Roman" w:cs="Times New Roman"/>
          <w:b/>
          <w:bCs/>
          <w:sz w:val="22"/>
          <w:szCs w:val="22"/>
        </w:rPr>
      </w:pPr>
    </w:p>
    <w:p w14:paraId="274C59D2" w14:textId="05DD2E55" w:rsidR="00C9240D" w:rsidRPr="007A7616" w:rsidRDefault="00C9240D" w:rsidP="00CA51AF">
      <w:pPr>
        <w:ind w:left="1800"/>
        <w:rPr>
          <w:rFonts w:ascii="Times New Roman" w:hAnsi="Times New Roman" w:cs="Times New Roman"/>
          <w:sz w:val="22"/>
          <w:szCs w:val="22"/>
        </w:rPr>
      </w:pPr>
      <w:r w:rsidRPr="007A7616">
        <w:rPr>
          <w:rFonts w:ascii="Times New Roman" w:hAnsi="Times New Roman" w:cs="Times New Roman"/>
          <w:sz w:val="22"/>
          <w:szCs w:val="22"/>
        </w:rPr>
        <w:t xml:space="preserve">Each </w:t>
      </w:r>
      <w:r w:rsidR="009944E0">
        <w:rPr>
          <w:rFonts w:ascii="Times New Roman" w:hAnsi="Times New Roman" w:cs="Times New Roman"/>
          <w:sz w:val="22"/>
          <w:szCs w:val="22"/>
        </w:rPr>
        <w:t xml:space="preserve">nursing component </w:t>
      </w:r>
      <w:r w:rsidRPr="007A7616">
        <w:rPr>
          <w:rFonts w:ascii="Times New Roman" w:hAnsi="Times New Roman" w:cs="Times New Roman"/>
          <w:sz w:val="22"/>
          <w:szCs w:val="22"/>
        </w:rPr>
        <w:t xml:space="preserve">case mix classification group has a specific </w:t>
      </w:r>
      <w:r w:rsidR="00120A04">
        <w:rPr>
          <w:rFonts w:ascii="Times New Roman" w:hAnsi="Times New Roman" w:cs="Times New Roman"/>
          <w:sz w:val="22"/>
          <w:szCs w:val="22"/>
        </w:rPr>
        <w:t xml:space="preserve">Maine </w:t>
      </w:r>
      <w:r w:rsidRPr="007A7616">
        <w:rPr>
          <w:rFonts w:ascii="Times New Roman" w:hAnsi="Times New Roman" w:cs="Times New Roman"/>
          <w:sz w:val="22"/>
          <w:szCs w:val="22"/>
        </w:rPr>
        <w:t xml:space="preserve">weight that is multiplied by the HPD to establish the </w:t>
      </w:r>
      <w:r w:rsidR="00E9387F">
        <w:rPr>
          <w:rFonts w:ascii="Times New Roman" w:hAnsi="Times New Roman" w:cs="Times New Roman"/>
          <w:sz w:val="22"/>
          <w:szCs w:val="22"/>
        </w:rPr>
        <w:t>D</w:t>
      </w:r>
      <w:r w:rsidRPr="007A7616">
        <w:rPr>
          <w:rFonts w:ascii="Times New Roman" w:hAnsi="Times New Roman" w:cs="Times New Roman"/>
          <w:sz w:val="22"/>
          <w:szCs w:val="22"/>
        </w:rPr>
        <w:t xml:space="preserve">irect </w:t>
      </w:r>
      <w:r w:rsidR="00E9387F">
        <w:rPr>
          <w:rFonts w:ascii="Times New Roman" w:hAnsi="Times New Roman" w:cs="Times New Roman"/>
          <w:sz w:val="22"/>
          <w:szCs w:val="22"/>
        </w:rPr>
        <w:t>C</w:t>
      </w:r>
      <w:r w:rsidRPr="007A7616">
        <w:rPr>
          <w:rFonts w:ascii="Times New Roman" w:hAnsi="Times New Roman" w:cs="Times New Roman"/>
          <w:sz w:val="22"/>
          <w:szCs w:val="22"/>
        </w:rPr>
        <w:t xml:space="preserve">are </w:t>
      </w:r>
      <w:r w:rsidR="00E9387F">
        <w:rPr>
          <w:rFonts w:ascii="Times New Roman" w:hAnsi="Times New Roman" w:cs="Times New Roman"/>
          <w:sz w:val="22"/>
          <w:szCs w:val="22"/>
        </w:rPr>
        <w:t>R</w:t>
      </w:r>
      <w:r w:rsidRPr="007A7616">
        <w:rPr>
          <w:rFonts w:ascii="Times New Roman" w:hAnsi="Times New Roman" w:cs="Times New Roman"/>
          <w:sz w:val="22"/>
          <w:szCs w:val="22"/>
        </w:rPr>
        <w:t xml:space="preserve">ate. </w:t>
      </w:r>
    </w:p>
    <w:p w14:paraId="15B52ACF" w14:textId="77777777" w:rsidR="00C10058" w:rsidRDefault="00C10058" w:rsidP="00CA51AF">
      <w:pPr>
        <w:ind w:left="1800"/>
        <w:rPr>
          <w:rFonts w:ascii="Times New Roman" w:hAnsi="Times New Roman" w:cs="Times New Roman"/>
          <w:sz w:val="22"/>
          <w:szCs w:val="22"/>
        </w:rPr>
      </w:pPr>
    </w:p>
    <w:p w14:paraId="555B2471" w14:textId="407E0B41" w:rsidR="00C10058" w:rsidDel="00072BCE" w:rsidRDefault="00072BCE" w:rsidP="00CA51AF">
      <w:pPr>
        <w:ind w:left="1800"/>
        <w:rPr>
          <w:rFonts w:ascii="Times New Roman" w:hAnsi="Times New Roman" w:cs="Times New Roman"/>
          <w:sz w:val="22"/>
          <w:szCs w:val="22"/>
        </w:rPr>
      </w:pPr>
      <w:r w:rsidRPr="00072BCE">
        <w:rPr>
          <w:rFonts w:ascii="Times New Roman" w:hAnsi="Times New Roman" w:cs="Times New Roman"/>
          <w:sz w:val="22"/>
          <w:szCs w:val="22"/>
        </w:rPr>
        <w:t xml:space="preserve">Maine weights were determined by totaling all Maine nursing facilities’ resident days in calendar years 2022 and 2023 </w:t>
      </w:r>
      <w:r w:rsidR="000C75D8">
        <w:rPr>
          <w:rFonts w:ascii="Times New Roman" w:hAnsi="Times New Roman" w:cs="Times New Roman"/>
          <w:sz w:val="22"/>
          <w:szCs w:val="22"/>
        </w:rPr>
        <w:t>for</w:t>
      </w:r>
      <w:r w:rsidRPr="00072BCE">
        <w:rPr>
          <w:rFonts w:ascii="Times New Roman" w:hAnsi="Times New Roman" w:cs="Times New Roman"/>
          <w:sz w:val="22"/>
          <w:szCs w:val="22"/>
        </w:rPr>
        <w:t xml:space="preserve"> each PDPM nursing group. The days were multiplied by </w:t>
      </w:r>
      <w:r w:rsidR="00E2541A">
        <w:rPr>
          <w:rFonts w:ascii="Times New Roman" w:hAnsi="Times New Roman" w:cs="Times New Roman"/>
          <w:sz w:val="22"/>
          <w:szCs w:val="22"/>
        </w:rPr>
        <w:t xml:space="preserve">the </w:t>
      </w:r>
      <w:r w:rsidRPr="00072BCE">
        <w:rPr>
          <w:rFonts w:ascii="Times New Roman" w:hAnsi="Times New Roman" w:cs="Times New Roman"/>
          <w:sz w:val="22"/>
          <w:szCs w:val="22"/>
        </w:rPr>
        <w:t>2023 CMS PDPM Nursing weight to determine the case mix weighted resident days. The case mix weighted resident days was divided by the total resident days to get the Maine average case mix index (CMI). The Maine average CMI using CMS weights is 1.356. The CMS CMI for each nursing group was then divided by the average Maine CMI to determine the standardized weight for each nursing PDPM group. The Department used standardized weighting so that the average Maine CMI is 1.0.</w:t>
      </w:r>
      <w:r w:rsidR="008B38FE">
        <w:rPr>
          <w:rFonts w:ascii="Times New Roman" w:hAnsi="Times New Roman" w:cs="Times New Roman"/>
          <w:sz w:val="22"/>
          <w:szCs w:val="22"/>
        </w:rPr>
        <w:t xml:space="preserve"> Weights will be adjusted </w:t>
      </w:r>
      <w:r w:rsidR="00172685">
        <w:rPr>
          <w:rFonts w:ascii="Times New Roman" w:hAnsi="Times New Roman" w:cs="Times New Roman"/>
          <w:sz w:val="22"/>
          <w:szCs w:val="22"/>
        </w:rPr>
        <w:t>at rebasing.</w:t>
      </w:r>
    </w:p>
    <w:p w14:paraId="0BF66531" w14:textId="77777777" w:rsidR="00BD6AE8" w:rsidRDefault="00BD6AE8" w:rsidP="00BD6AE8">
      <w:pPr>
        <w:pStyle w:val="Footer"/>
        <w:spacing w:after="40"/>
        <w:ind w:left="270"/>
        <w:rPr>
          <w:rFonts w:ascii="Times New Roman" w:hAnsi="Times New Roman" w:cs="Times New Roman"/>
          <w:sz w:val="22"/>
          <w:szCs w:val="22"/>
        </w:rPr>
      </w:pPr>
    </w:p>
    <w:p w14:paraId="2CA29B5A" w14:textId="77777777" w:rsidR="00AF15FD" w:rsidRDefault="00AF15FD" w:rsidP="00AF15F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D188CFC" w14:textId="77777777" w:rsidR="007A7616" w:rsidRDefault="007A7616" w:rsidP="00C033DF">
      <w:pPr>
        <w:tabs>
          <w:tab w:val="left" w:pos="720"/>
          <w:tab w:val="left" w:pos="1440"/>
          <w:tab w:val="left" w:pos="2280"/>
          <w:tab w:val="left" w:pos="3240"/>
          <w:tab w:val="left" w:pos="4320"/>
        </w:tabs>
        <w:rPr>
          <w:rFonts w:ascii="Times New Roman" w:hAnsi="Times New Roman" w:cs="Times New Roman"/>
          <w:b/>
          <w:bCs/>
          <w:sz w:val="22"/>
          <w:szCs w:val="22"/>
        </w:rPr>
      </w:pPr>
    </w:p>
    <w:p w14:paraId="0D06DBEC" w14:textId="0F099F1F" w:rsidR="00742835" w:rsidRDefault="00742835">
      <w:pPr>
        <w:overflowPunct/>
        <w:autoSpaceDE/>
        <w:autoSpaceDN/>
        <w:adjustRightInd/>
        <w:textAlignment w:val="auto"/>
        <w:rPr>
          <w:rFonts w:ascii="Times New Roman" w:hAnsi="Times New Roman" w:cs="Times New Roman"/>
          <w:b/>
          <w:bCs/>
          <w:sz w:val="22"/>
          <w:szCs w:val="22"/>
        </w:rPr>
      </w:pPr>
      <w:r>
        <w:rPr>
          <w:rFonts w:ascii="Times New Roman" w:hAnsi="Times New Roman" w:cs="Times New Roman"/>
          <w:b/>
          <w:bCs/>
          <w:sz w:val="22"/>
          <w:szCs w:val="22"/>
        </w:rPr>
        <w:br w:type="page"/>
      </w:r>
    </w:p>
    <w:p w14:paraId="2EE4B614" w14:textId="77777777" w:rsidR="00AF15FD" w:rsidRPr="00171185" w:rsidRDefault="00AF15FD" w:rsidP="00AF15FD">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5FFE6710" w14:textId="77777777" w:rsidR="00AF15FD" w:rsidRPr="007A7616" w:rsidRDefault="00AF15FD" w:rsidP="00473B17">
      <w:pPr>
        <w:tabs>
          <w:tab w:val="left" w:pos="720"/>
          <w:tab w:val="left" w:pos="1440"/>
          <w:tab w:val="left" w:pos="2280"/>
          <w:tab w:val="left" w:pos="3240"/>
          <w:tab w:val="left" w:pos="4320"/>
        </w:tabs>
        <w:ind w:left="1440"/>
        <w:rPr>
          <w:rFonts w:ascii="Times New Roman" w:hAnsi="Times New Roman" w:cs="Times New Roman"/>
          <w:b/>
          <w:bCs/>
          <w:sz w:val="22"/>
          <w:szCs w:val="22"/>
        </w:rPr>
      </w:pPr>
    </w:p>
    <w:tbl>
      <w:tblPr>
        <w:tblW w:w="10047" w:type="dxa"/>
        <w:jc w:val="center"/>
        <w:tblLayout w:type="fixed"/>
        <w:tblLook w:val="04A0" w:firstRow="1" w:lastRow="0" w:firstColumn="1" w:lastColumn="0" w:noHBand="0" w:noVBand="1"/>
      </w:tblPr>
      <w:tblGrid>
        <w:gridCol w:w="876"/>
        <w:gridCol w:w="3259"/>
        <w:gridCol w:w="1710"/>
        <w:gridCol w:w="2070"/>
        <w:gridCol w:w="2132"/>
      </w:tblGrid>
      <w:tr w:rsidR="00FD48CE" w:rsidRPr="00FD48CE" w14:paraId="4673026E" w14:textId="77777777" w:rsidTr="00F73948">
        <w:trPr>
          <w:trHeight w:val="750"/>
          <w:jc w:val="center"/>
        </w:trPr>
        <w:tc>
          <w:tcPr>
            <w:tcW w:w="10047" w:type="dxa"/>
            <w:gridSpan w:val="5"/>
            <w:tcBorders>
              <w:top w:val="single" w:sz="4" w:space="0" w:color="auto"/>
              <w:left w:val="single" w:sz="4" w:space="0" w:color="auto"/>
              <w:bottom w:val="single" w:sz="4" w:space="0" w:color="auto"/>
              <w:right w:val="single" w:sz="4" w:space="0" w:color="auto"/>
            </w:tcBorders>
            <w:noWrap/>
            <w:vAlign w:val="bottom"/>
            <w:hideMark/>
          </w:tcPr>
          <w:p w14:paraId="6ACD259C" w14:textId="777C8848" w:rsidR="002260C4" w:rsidRPr="00FD48CE" w:rsidRDefault="002260C4">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Nursing Component PDPM Groups: MaineCare Standardized Case Mix Weights</w:t>
            </w:r>
          </w:p>
          <w:p w14:paraId="5B28C74F" w14:textId="77777777" w:rsidR="002260C4" w:rsidRPr="00FD48CE" w:rsidRDefault="002260C4">
            <w:pPr>
              <w:jc w:val="center"/>
              <w:rPr>
                <w:rFonts w:ascii="Times New Roman" w:hAnsi="Times New Roman" w:cs="Times New Roman"/>
                <w:color w:val="000000"/>
                <w:sz w:val="22"/>
                <w:szCs w:val="22"/>
              </w:rPr>
            </w:pPr>
          </w:p>
        </w:tc>
      </w:tr>
      <w:tr w:rsidR="00EE7868" w:rsidRPr="00FD48CE" w14:paraId="5131A00B" w14:textId="77777777" w:rsidTr="00EE7868">
        <w:trPr>
          <w:trHeight w:val="510"/>
          <w:jc w:val="center"/>
        </w:trPr>
        <w:tc>
          <w:tcPr>
            <w:tcW w:w="876" w:type="dxa"/>
            <w:tcBorders>
              <w:top w:val="nil"/>
              <w:left w:val="single" w:sz="4" w:space="0" w:color="auto"/>
              <w:bottom w:val="single" w:sz="4" w:space="0" w:color="auto"/>
              <w:right w:val="single" w:sz="4" w:space="0" w:color="auto"/>
            </w:tcBorders>
            <w:vAlign w:val="bottom"/>
            <w:hideMark/>
          </w:tcPr>
          <w:p w14:paraId="453122E8" w14:textId="77777777"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PDPM Group</w:t>
            </w:r>
          </w:p>
        </w:tc>
        <w:tc>
          <w:tcPr>
            <w:tcW w:w="3259" w:type="dxa"/>
            <w:tcBorders>
              <w:top w:val="nil"/>
              <w:left w:val="nil"/>
              <w:bottom w:val="single" w:sz="4" w:space="0" w:color="auto"/>
              <w:right w:val="single" w:sz="4" w:space="0" w:color="auto"/>
            </w:tcBorders>
            <w:vAlign w:val="bottom"/>
            <w:hideMark/>
          </w:tcPr>
          <w:p w14:paraId="0914FC2C" w14:textId="77777777"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Clinical Category</w:t>
            </w:r>
          </w:p>
        </w:tc>
        <w:tc>
          <w:tcPr>
            <w:tcW w:w="1710" w:type="dxa"/>
            <w:tcBorders>
              <w:top w:val="nil"/>
              <w:left w:val="nil"/>
              <w:bottom w:val="single" w:sz="4" w:space="0" w:color="auto"/>
              <w:right w:val="single" w:sz="4" w:space="0" w:color="auto"/>
            </w:tcBorders>
            <w:vAlign w:val="bottom"/>
            <w:hideMark/>
          </w:tcPr>
          <w:p w14:paraId="051AC7F4" w14:textId="77777777"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Functional Score</w:t>
            </w:r>
          </w:p>
        </w:tc>
        <w:tc>
          <w:tcPr>
            <w:tcW w:w="2070" w:type="dxa"/>
            <w:tcBorders>
              <w:top w:val="nil"/>
              <w:left w:val="nil"/>
              <w:bottom w:val="single" w:sz="4" w:space="0" w:color="auto"/>
              <w:right w:val="single" w:sz="4" w:space="0" w:color="auto"/>
            </w:tcBorders>
            <w:noWrap/>
            <w:vAlign w:val="bottom"/>
            <w:hideMark/>
          </w:tcPr>
          <w:p w14:paraId="6F75964F" w14:textId="194E34D9" w:rsidR="002260C4" w:rsidRPr="00FD48CE" w:rsidRDefault="002260C4" w:rsidP="00F73948">
            <w:pPr>
              <w:jc w:val="center"/>
              <w:rPr>
                <w:rFonts w:ascii="Times New Roman" w:hAnsi="Times New Roman" w:cs="Times New Roman"/>
                <w:b/>
                <w:bCs/>
                <w:color w:val="000000"/>
                <w:sz w:val="22"/>
                <w:szCs w:val="22"/>
              </w:rPr>
            </w:pPr>
            <w:r w:rsidRPr="7D74EB01">
              <w:rPr>
                <w:rFonts w:ascii="Times New Roman" w:hAnsi="Times New Roman" w:cs="Times New Roman"/>
                <w:b/>
                <w:color w:val="000000" w:themeColor="text1"/>
                <w:sz w:val="22"/>
                <w:szCs w:val="22"/>
              </w:rPr>
              <w:t>Maine Standardized Weight</w:t>
            </w:r>
          </w:p>
        </w:tc>
        <w:tc>
          <w:tcPr>
            <w:tcW w:w="2132" w:type="dxa"/>
            <w:tcBorders>
              <w:top w:val="nil"/>
              <w:left w:val="nil"/>
              <w:bottom w:val="single" w:sz="4" w:space="0" w:color="auto"/>
              <w:right w:val="single" w:sz="4" w:space="0" w:color="auto"/>
            </w:tcBorders>
          </w:tcPr>
          <w:p w14:paraId="0D143729" w14:textId="77777777" w:rsidR="002260C4" w:rsidRPr="00FD48CE" w:rsidRDefault="002260C4" w:rsidP="00F73948">
            <w:pPr>
              <w:jc w:val="center"/>
              <w:rPr>
                <w:rFonts w:ascii="Times New Roman" w:hAnsi="Times New Roman" w:cs="Times New Roman"/>
                <w:b/>
                <w:bCs/>
                <w:color w:val="000000"/>
                <w:sz w:val="22"/>
                <w:szCs w:val="22"/>
              </w:rPr>
            </w:pPr>
          </w:p>
          <w:p w14:paraId="5B94C715" w14:textId="6B013A09" w:rsidR="002260C4" w:rsidRPr="00FD48CE" w:rsidRDefault="002260C4" w:rsidP="00F73948">
            <w:pPr>
              <w:jc w:val="center"/>
              <w:rPr>
                <w:rFonts w:ascii="Times New Roman" w:hAnsi="Times New Roman" w:cs="Times New Roman"/>
                <w:b/>
                <w:bCs/>
                <w:color w:val="000000"/>
                <w:sz w:val="22"/>
                <w:szCs w:val="22"/>
              </w:rPr>
            </w:pPr>
            <w:r w:rsidRPr="00FD48CE">
              <w:rPr>
                <w:rFonts w:ascii="Times New Roman" w:hAnsi="Times New Roman" w:cs="Times New Roman"/>
                <w:b/>
                <w:bCs/>
                <w:color w:val="000000"/>
                <w:sz w:val="22"/>
                <w:szCs w:val="22"/>
              </w:rPr>
              <w:t>Codes</w:t>
            </w:r>
          </w:p>
        </w:tc>
      </w:tr>
      <w:tr w:rsidR="00EE7868" w:rsidRPr="00FD48CE" w14:paraId="1F3BF71C"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0780CF66"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ES3</w:t>
            </w:r>
          </w:p>
        </w:tc>
        <w:tc>
          <w:tcPr>
            <w:tcW w:w="3259" w:type="dxa"/>
            <w:tcBorders>
              <w:top w:val="nil"/>
              <w:left w:val="nil"/>
              <w:bottom w:val="single" w:sz="4" w:space="0" w:color="auto"/>
              <w:right w:val="single" w:sz="4" w:space="0" w:color="auto"/>
            </w:tcBorders>
            <w:vAlign w:val="bottom"/>
            <w:hideMark/>
          </w:tcPr>
          <w:p w14:paraId="73A13346"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Extensive: Tracheostomy &amp; Ventilator</w:t>
            </w:r>
          </w:p>
        </w:tc>
        <w:tc>
          <w:tcPr>
            <w:tcW w:w="1710" w:type="dxa"/>
            <w:tcBorders>
              <w:top w:val="nil"/>
              <w:left w:val="nil"/>
              <w:bottom w:val="single" w:sz="4" w:space="0" w:color="auto"/>
              <w:right w:val="single" w:sz="4" w:space="0" w:color="auto"/>
            </w:tcBorders>
            <w:noWrap/>
            <w:vAlign w:val="bottom"/>
            <w:hideMark/>
          </w:tcPr>
          <w:p w14:paraId="0A38FF9E"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0-14</w:t>
            </w:r>
          </w:p>
        </w:tc>
        <w:tc>
          <w:tcPr>
            <w:tcW w:w="2070" w:type="dxa"/>
            <w:tcBorders>
              <w:top w:val="nil"/>
              <w:left w:val="nil"/>
              <w:bottom w:val="single" w:sz="4" w:space="0" w:color="auto"/>
              <w:right w:val="single" w:sz="4" w:space="0" w:color="auto"/>
            </w:tcBorders>
            <w:noWrap/>
            <w:vAlign w:val="bottom"/>
            <w:hideMark/>
          </w:tcPr>
          <w:p w14:paraId="47B2F530"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2.91</w:t>
            </w:r>
          </w:p>
        </w:tc>
        <w:tc>
          <w:tcPr>
            <w:tcW w:w="2132" w:type="dxa"/>
            <w:tcBorders>
              <w:top w:val="nil"/>
              <w:left w:val="nil"/>
              <w:bottom w:val="single" w:sz="4" w:space="0" w:color="auto"/>
              <w:right w:val="single" w:sz="4" w:space="0" w:color="auto"/>
            </w:tcBorders>
          </w:tcPr>
          <w:p w14:paraId="37751365"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AAAA6</w:t>
            </w:r>
          </w:p>
        </w:tc>
      </w:tr>
      <w:tr w:rsidR="00EE7868" w:rsidRPr="00FD48CE" w14:paraId="27A590FD"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42E5E73C" w14:textId="00767238"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ES2</w:t>
            </w:r>
          </w:p>
        </w:tc>
        <w:tc>
          <w:tcPr>
            <w:tcW w:w="3259" w:type="dxa"/>
            <w:tcBorders>
              <w:top w:val="nil"/>
              <w:left w:val="nil"/>
              <w:bottom w:val="single" w:sz="4" w:space="0" w:color="auto"/>
              <w:right w:val="single" w:sz="4" w:space="0" w:color="auto"/>
            </w:tcBorders>
            <w:vAlign w:val="bottom"/>
            <w:hideMark/>
          </w:tcPr>
          <w:p w14:paraId="08E4B441"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Extensive: Tracheostomy or Ventilator</w:t>
            </w:r>
          </w:p>
        </w:tc>
        <w:tc>
          <w:tcPr>
            <w:tcW w:w="1710" w:type="dxa"/>
            <w:tcBorders>
              <w:top w:val="nil"/>
              <w:left w:val="nil"/>
              <w:bottom w:val="single" w:sz="4" w:space="0" w:color="auto"/>
              <w:right w:val="single" w:sz="4" w:space="0" w:color="auto"/>
            </w:tcBorders>
            <w:noWrap/>
            <w:vAlign w:val="bottom"/>
            <w:hideMark/>
          </w:tcPr>
          <w:p w14:paraId="48E3D1B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0-14</w:t>
            </w:r>
          </w:p>
        </w:tc>
        <w:tc>
          <w:tcPr>
            <w:tcW w:w="2070" w:type="dxa"/>
            <w:tcBorders>
              <w:top w:val="nil"/>
              <w:left w:val="nil"/>
              <w:bottom w:val="single" w:sz="4" w:space="0" w:color="auto"/>
              <w:right w:val="single" w:sz="4" w:space="0" w:color="auto"/>
            </w:tcBorders>
            <w:noWrap/>
            <w:vAlign w:val="bottom"/>
            <w:hideMark/>
          </w:tcPr>
          <w:p w14:paraId="66F14AD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2.2</w:t>
            </w:r>
          </w:p>
        </w:tc>
        <w:tc>
          <w:tcPr>
            <w:tcW w:w="2132" w:type="dxa"/>
            <w:tcBorders>
              <w:top w:val="nil"/>
              <w:left w:val="nil"/>
              <w:bottom w:val="single" w:sz="4" w:space="0" w:color="auto"/>
              <w:right w:val="single" w:sz="4" w:space="0" w:color="auto"/>
            </w:tcBorders>
          </w:tcPr>
          <w:p w14:paraId="51D139DA"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AABA6</w:t>
            </w:r>
          </w:p>
        </w:tc>
      </w:tr>
      <w:tr w:rsidR="00EE7868" w:rsidRPr="00FD48CE" w14:paraId="46FEE0D3"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792BABDE"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ES1</w:t>
            </w:r>
          </w:p>
        </w:tc>
        <w:tc>
          <w:tcPr>
            <w:tcW w:w="3259" w:type="dxa"/>
            <w:tcBorders>
              <w:top w:val="nil"/>
              <w:left w:val="nil"/>
              <w:bottom w:val="single" w:sz="4" w:space="0" w:color="auto"/>
              <w:right w:val="single" w:sz="4" w:space="0" w:color="auto"/>
            </w:tcBorders>
            <w:vAlign w:val="bottom"/>
            <w:hideMark/>
          </w:tcPr>
          <w:p w14:paraId="1B6D5C83"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Extensive: Infection</w:t>
            </w:r>
          </w:p>
        </w:tc>
        <w:tc>
          <w:tcPr>
            <w:tcW w:w="1710" w:type="dxa"/>
            <w:tcBorders>
              <w:top w:val="nil"/>
              <w:left w:val="nil"/>
              <w:bottom w:val="single" w:sz="4" w:space="0" w:color="auto"/>
              <w:right w:val="single" w:sz="4" w:space="0" w:color="auto"/>
            </w:tcBorders>
            <w:noWrap/>
            <w:vAlign w:val="bottom"/>
            <w:hideMark/>
          </w:tcPr>
          <w:p w14:paraId="4D82C09E"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0-14</w:t>
            </w:r>
          </w:p>
        </w:tc>
        <w:tc>
          <w:tcPr>
            <w:tcW w:w="2070" w:type="dxa"/>
            <w:tcBorders>
              <w:top w:val="nil"/>
              <w:left w:val="nil"/>
              <w:bottom w:val="single" w:sz="4" w:space="0" w:color="auto"/>
              <w:right w:val="single" w:sz="4" w:space="0" w:color="auto"/>
            </w:tcBorders>
            <w:noWrap/>
            <w:vAlign w:val="bottom"/>
            <w:hideMark/>
          </w:tcPr>
          <w:p w14:paraId="2C243BA0" w14:textId="77777777" w:rsidR="002260C4" w:rsidRPr="00FD48CE" w:rsidRDefault="002260C4" w:rsidP="00A00B3B">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2.1</w:t>
            </w:r>
          </w:p>
        </w:tc>
        <w:tc>
          <w:tcPr>
            <w:tcW w:w="2132" w:type="dxa"/>
            <w:tcBorders>
              <w:top w:val="nil"/>
              <w:left w:val="nil"/>
              <w:bottom w:val="single" w:sz="4" w:space="0" w:color="auto"/>
              <w:right w:val="single" w:sz="4" w:space="0" w:color="auto"/>
            </w:tcBorders>
          </w:tcPr>
          <w:p w14:paraId="051034E2"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AACA6</w:t>
            </w:r>
          </w:p>
        </w:tc>
      </w:tr>
      <w:tr w:rsidR="00EE7868" w:rsidRPr="00FD48CE" w14:paraId="2E99C703"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1E9CB85D"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HDE2</w:t>
            </w:r>
          </w:p>
        </w:tc>
        <w:tc>
          <w:tcPr>
            <w:tcW w:w="3259" w:type="dxa"/>
            <w:tcBorders>
              <w:top w:val="nil"/>
              <w:left w:val="nil"/>
              <w:bottom w:val="single" w:sz="4" w:space="0" w:color="auto"/>
              <w:right w:val="single" w:sz="4" w:space="0" w:color="auto"/>
            </w:tcBorders>
            <w:vAlign w:val="bottom"/>
            <w:hideMark/>
          </w:tcPr>
          <w:p w14:paraId="7D599C4D"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71CE31FA"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0E603557"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1.72</w:t>
            </w:r>
          </w:p>
        </w:tc>
        <w:tc>
          <w:tcPr>
            <w:tcW w:w="2132" w:type="dxa"/>
            <w:tcBorders>
              <w:top w:val="nil"/>
              <w:left w:val="nil"/>
              <w:bottom w:val="single" w:sz="4" w:space="0" w:color="auto"/>
              <w:right w:val="single" w:sz="4" w:space="0" w:color="auto"/>
            </w:tcBorders>
          </w:tcPr>
          <w:p w14:paraId="1BEB0547"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AADA6</w:t>
            </w:r>
          </w:p>
        </w:tc>
      </w:tr>
      <w:tr w:rsidR="00EE7868" w:rsidRPr="00FD48CE" w14:paraId="75E83DDF"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13FE41DE"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HDE1</w:t>
            </w:r>
          </w:p>
        </w:tc>
        <w:tc>
          <w:tcPr>
            <w:tcW w:w="3259" w:type="dxa"/>
            <w:tcBorders>
              <w:top w:val="nil"/>
              <w:left w:val="nil"/>
              <w:bottom w:val="single" w:sz="4" w:space="0" w:color="auto"/>
              <w:right w:val="single" w:sz="4" w:space="0" w:color="auto"/>
            </w:tcBorders>
            <w:vAlign w:val="bottom"/>
            <w:hideMark/>
          </w:tcPr>
          <w:p w14:paraId="1C31AD7A"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38D8F444"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761FB176"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1.43</w:t>
            </w:r>
          </w:p>
        </w:tc>
        <w:tc>
          <w:tcPr>
            <w:tcW w:w="2132" w:type="dxa"/>
            <w:tcBorders>
              <w:top w:val="nil"/>
              <w:left w:val="nil"/>
              <w:bottom w:val="single" w:sz="4" w:space="0" w:color="auto"/>
              <w:right w:val="single" w:sz="4" w:space="0" w:color="auto"/>
            </w:tcBorders>
          </w:tcPr>
          <w:p w14:paraId="38E7F720"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AAEA6</w:t>
            </w:r>
          </w:p>
        </w:tc>
      </w:tr>
      <w:tr w:rsidR="00EE7868" w:rsidRPr="00FD48CE" w14:paraId="6F877002"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465C541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HBC2</w:t>
            </w:r>
          </w:p>
        </w:tc>
        <w:tc>
          <w:tcPr>
            <w:tcW w:w="3259" w:type="dxa"/>
            <w:tcBorders>
              <w:top w:val="nil"/>
              <w:left w:val="nil"/>
              <w:bottom w:val="single" w:sz="4" w:space="0" w:color="auto"/>
              <w:right w:val="single" w:sz="4" w:space="0" w:color="auto"/>
            </w:tcBorders>
            <w:vAlign w:val="bottom"/>
            <w:hideMark/>
          </w:tcPr>
          <w:p w14:paraId="5F12F475"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7539213D"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2BBD2137"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1.61</w:t>
            </w:r>
          </w:p>
        </w:tc>
        <w:tc>
          <w:tcPr>
            <w:tcW w:w="2132" w:type="dxa"/>
            <w:tcBorders>
              <w:top w:val="nil"/>
              <w:left w:val="nil"/>
              <w:bottom w:val="single" w:sz="4" w:space="0" w:color="auto"/>
              <w:right w:val="single" w:sz="4" w:space="0" w:color="auto"/>
            </w:tcBorders>
          </w:tcPr>
          <w:p w14:paraId="11AFFECB"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AAFA6</w:t>
            </w:r>
          </w:p>
        </w:tc>
      </w:tr>
      <w:tr w:rsidR="00EE7868" w:rsidRPr="00FD48CE" w14:paraId="0C36686D" w14:textId="77777777" w:rsidTr="00EE7868">
        <w:trPr>
          <w:trHeight w:val="510"/>
          <w:jc w:val="center"/>
        </w:trPr>
        <w:tc>
          <w:tcPr>
            <w:tcW w:w="876" w:type="dxa"/>
            <w:tcBorders>
              <w:top w:val="nil"/>
              <w:left w:val="single" w:sz="4" w:space="0" w:color="auto"/>
              <w:bottom w:val="single" w:sz="4" w:space="0" w:color="auto"/>
              <w:right w:val="single" w:sz="4" w:space="0" w:color="auto"/>
            </w:tcBorders>
            <w:noWrap/>
            <w:vAlign w:val="bottom"/>
            <w:hideMark/>
          </w:tcPr>
          <w:p w14:paraId="364453E7"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HBC1</w:t>
            </w:r>
          </w:p>
        </w:tc>
        <w:tc>
          <w:tcPr>
            <w:tcW w:w="3259" w:type="dxa"/>
            <w:tcBorders>
              <w:top w:val="nil"/>
              <w:left w:val="nil"/>
              <w:bottom w:val="single" w:sz="4" w:space="0" w:color="auto"/>
              <w:right w:val="single" w:sz="4" w:space="0" w:color="auto"/>
            </w:tcBorders>
            <w:vAlign w:val="bottom"/>
            <w:hideMark/>
          </w:tcPr>
          <w:p w14:paraId="76539816"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comatose, septicemia, respiratory therapy</w:t>
            </w:r>
          </w:p>
        </w:tc>
        <w:tc>
          <w:tcPr>
            <w:tcW w:w="1710" w:type="dxa"/>
            <w:tcBorders>
              <w:top w:val="nil"/>
              <w:left w:val="nil"/>
              <w:bottom w:val="single" w:sz="4" w:space="0" w:color="auto"/>
              <w:right w:val="single" w:sz="4" w:space="0" w:color="auto"/>
            </w:tcBorders>
            <w:noWrap/>
            <w:vAlign w:val="bottom"/>
            <w:hideMark/>
          </w:tcPr>
          <w:p w14:paraId="7FFE75A8"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5FF49D00" w14:textId="77777777" w:rsidR="002260C4" w:rsidRPr="00FD48CE" w:rsidRDefault="002260C4" w:rsidP="000F0CF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1.33</w:t>
            </w:r>
          </w:p>
        </w:tc>
        <w:tc>
          <w:tcPr>
            <w:tcW w:w="2132" w:type="dxa"/>
            <w:tcBorders>
              <w:top w:val="nil"/>
              <w:left w:val="nil"/>
              <w:bottom w:val="single" w:sz="4" w:space="0" w:color="auto"/>
              <w:right w:val="single" w:sz="4" w:space="0" w:color="auto"/>
            </w:tcBorders>
          </w:tcPr>
          <w:p w14:paraId="4637E34A"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AAGA6</w:t>
            </w:r>
          </w:p>
        </w:tc>
      </w:tr>
      <w:tr w:rsidR="00EE7868" w:rsidRPr="00FD48CE" w14:paraId="0358FA17"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413DDE07"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LDE2</w:t>
            </w:r>
          </w:p>
        </w:tc>
        <w:tc>
          <w:tcPr>
            <w:tcW w:w="3259" w:type="dxa"/>
            <w:tcBorders>
              <w:top w:val="nil"/>
              <w:left w:val="nil"/>
              <w:bottom w:val="single" w:sz="4" w:space="0" w:color="auto"/>
              <w:right w:val="single" w:sz="4" w:space="0" w:color="auto"/>
            </w:tcBorders>
            <w:vAlign w:val="bottom"/>
            <w:hideMark/>
          </w:tcPr>
          <w:p w14:paraId="7D7B830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065E0D7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61366B8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1.49</w:t>
            </w:r>
          </w:p>
        </w:tc>
        <w:tc>
          <w:tcPr>
            <w:tcW w:w="2132" w:type="dxa"/>
            <w:tcBorders>
              <w:top w:val="nil"/>
              <w:left w:val="nil"/>
              <w:bottom w:val="single" w:sz="4" w:space="0" w:color="auto"/>
              <w:right w:val="single" w:sz="4" w:space="0" w:color="auto"/>
            </w:tcBorders>
          </w:tcPr>
          <w:p w14:paraId="7FC94009"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AAHA6</w:t>
            </w:r>
          </w:p>
        </w:tc>
      </w:tr>
      <w:tr w:rsidR="00EE7868" w:rsidRPr="00FD48CE" w14:paraId="547FE2D3"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39CE88B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LDE1</w:t>
            </w:r>
          </w:p>
        </w:tc>
        <w:tc>
          <w:tcPr>
            <w:tcW w:w="3259" w:type="dxa"/>
            <w:tcBorders>
              <w:top w:val="nil"/>
              <w:left w:val="nil"/>
              <w:bottom w:val="single" w:sz="4" w:space="0" w:color="auto"/>
              <w:right w:val="single" w:sz="4" w:space="0" w:color="auto"/>
            </w:tcBorders>
            <w:vAlign w:val="bottom"/>
            <w:hideMark/>
          </w:tcPr>
          <w:p w14:paraId="435F41C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386A2CDB"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5C4799A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1.24</w:t>
            </w:r>
          </w:p>
        </w:tc>
        <w:tc>
          <w:tcPr>
            <w:tcW w:w="2132" w:type="dxa"/>
            <w:tcBorders>
              <w:top w:val="nil"/>
              <w:left w:val="nil"/>
              <w:bottom w:val="single" w:sz="4" w:space="0" w:color="auto"/>
              <w:right w:val="single" w:sz="4" w:space="0" w:color="auto"/>
            </w:tcBorders>
          </w:tcPr>
          <w:p w14:paraId="41DFBD65"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AAIA6</w:t>
            </w:r>
          </w:p>
        </w:tc>
      </w:tr>
      <w:tr w:rsidR="00EE7868" w:rsidRPr="00FD48CE" w14:paraId="50942604"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03DFDB7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LBC2</w:t>
            </w:r>
          </w:p>
        </w:tc>
        <w:tc>
          <w:tcPr>
            <w:tcW w:w="3259" w:type="dxa"/>
            <w:tcBorders>
              <w:top w:val="nil"/>
              <w:left w:val="nil"/>
              <w:bottom w:val="single" w:sz="4" w:space="0" w:color="auto"/>
              <w:right w:val="single" w:sz="4" w:space="0" w:color="auto"/>
            </w:tcBorders>
            <w:vAlign w:val="bottom"/>
            <w:hideMark/>
          </w:tcPr>
          <w:p w14:paraId="3DF40E7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56DB028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2AFDE4F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1.23</w:t>
            </w:r>
          </w:p>
        </w:tc>
        <w:tc>
          <w:tcPr>
            <w:tcW w:w="2132" w:type="dxa"/>
            <w:tcBorders>
              <w:top w:val="nil"/>
              <w:left w:val="nil"/>
              <w:bottom w:val="single" w:sz="4" w:space="0" w:color="auto"/>
              <w:right w:val="single" w:sz="4" w:space="0" w:color="auto"/>
            </w:tcBorders>
          </w:tcPr>
          <w:p w14:paraId="6944C5D8"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AAJA6</w:t>
            </w:r>
          </w:p>
        </w:tc>
      </w:tr>
      <w:tr w:rsidR="00EE7868" w:rsidRPr="00FD48CE" w14:paraId="6693209D"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1A42767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LBC1</w:t>
            </w:r>
          </w:p>
        </w:tc>
        <w:tc>
          <w:tcPr>
            <w:tcW w:w="3259" w:type="dxa"/>
            <w:tcBorders>
              <w:top w:val="nil"/>
              <w:left w:val="nil"/>
              <w:bottom w:val="single" w:sz="4" w:space="0" w:color="auto"/>
              <w:right w:val="single" w:sz="4" w:space="0" w:color="auto"/>
            </w:tcBorders>
            <w:vAlign w:val="bottom"/>
            <w:hideMark/>
          </w:tcPr>
          <w:p w14:paraId="02C8258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Serious medical conditions: e.g., radiation therapy or dialysis</w:t>
            </w:r>
          </w:p>
        </w:tc>
        <w:tc>
          <w:tcPr>
            <w:tcW w:w="1710" w:type="dxa"/>
            <w:tcBorders>
              <w:top w:val="nil"/>
              <w:left w:val="nil"/>
              <w:bottom w:val="single" w:sz="4" w:space="0" w:color="auto"/>
              <w:right w:val="single" w:sz="4" w:space="0" w:color="auto"/>
            </w:tcBorders>
            <w:noWrap/>
            <w:vAlign w:val="bottom"/>
            <w:hideMark/>
          </w:tcPr>
          <w:p w14:paraId="5355560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0BD2598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1.02</w:t>
            </w:r>
          </w:p>
        </w:tc>
        <w:tc>
          <w:tcPr>
            <w:tcW w:w="2132" w:type="dxa"/>
            <w:tcBorders>
              <w:top w:val="nil"/>
              <w:left w:val="nil"/>
              <w:bottom w:val="single" w:sz="4" w:space="0" w:color="auto"/>
              <w:right w:val="single" w:sz="4" w:space="0" w:color="auto"/>
            </w:tcBorders>
          </w:tcPr>
          <w:p w14:paraId="1FC0B096"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AAKA6</w:t>
            </w:r>
          </w:p>
        </w:tc>
      </w:tr>
      <w:tr w:rsidR="00EE7868" w:rsidRPr="00FD48CE" w14:paraId="2ACE08E3"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33459DB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CDE2</w:t>
            </w:r>
          </w:p>
        </w:tc>
        <w:tc>
          <w:tcPr>
            <w:tcW w:w="3259" w:type="dxa"/>
            <w:tcBorders>
              <w:top w:val="nil"/>
              <w:left w:val="nil"/>
              <w:bottom w:val="single" w:sz="4" w:space="0" w:color="auto"/>
              <w:right w:val="single" w:sz="4" w:space="0" w:color="auto"/>
            </w:tcBorders>
            <w:vAlign w:val="bottom"/>
            <w:hideMark/>
          </w:tcPr>
          <w:p w14:paraId="10C0179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34552EA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42EC9F9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1.34</w:t>
            </w:r>
          </w:p>
        </w:tc>
        <w:tc>
          <w:tcPr>
            <w:tcW w:w="2132" w:type="dxa"/>
            <w:tcBorders>
              <w:top w:val="nil"/>
              <w:left w:val="nil"/>
              <w:bottom w:val="single" w:sz="4" w:space="0" w:color="auto"/>
              <w:right w:val="single" w:sz="4" w:space="0" w:color="auto"/>
            </w:tcBorders>
          </w:tcPr>
          <w:p w14:paraId="0AB3C159"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AALA6</w:t>
            </w:r>
          </w:p>
        </w:tc>
      </w:tr>
      <w:tr w:rsidR="00EE7868" w:rsidRPr="00FD48CE" w14:paraId="0C67D9D9"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6C2F298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CDE1</w:t>
            </w:r>
          </w:p>
        </w:tc>
        <w:tc>
          <w:tcPr>
            <w:tcW w:w="3259" w:type="dxa"/>
            <w:tcBorders>
              <w:top w:val="nil"/>
              <w:left w:val="nil"/>
              <w:bottom w:val="single" w:sz="4" w:space="0" w:color="auto"/>
              <w:right w:val="single" w:sz="4" w:space="0" w:color="auto"/>
            </w:tcBorders>
            <w:vAlign w:val="bottom"/>
            <w:hideMark/>
          </w:tcPr>
          <w:p w14:paraId="6858F45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37A26E6B"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tcBorders>
              <w:top w:val="nil"/>
              <w:left w:val="nil"/>
              <w:bottom w:val="single" w:sz="4" w:space="0" w:color="auto"/>
              <w:right w:val="single" w:sz="4" w:space="0" w:color="auto"/>
            </w:tcBorders>
            <w:noWrap/>
            <w:vAlign w:val="bottom"/>
            <w:hideMark/>
          </w:tcPr>
          <w:p w14:paraId="6D72DD47"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1.16</w:t>
            </w:r>
          </w:p>
        </w:tc>
        <w:tc>
          <w:tcPr>
            <w:tcW w:w="2132" w:type="dxa"/>
            <w:tcBorders>
              <w:top w:val="nil"/>
              <w:left w:val="nil"/>
              <w:bottom w:val="single" w:sz="4" w:space="0" w:color="auto"/>
              <w:right w:val="single" w:sz="4" w:space="0" w:color="auto"/>
            </w:tcBorders>
          </w:tcPr>
          <w:p w14:paraId="6A9FE7E6"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AAMA6</w:t>
            </w:r>
          </w:p>
        </w:tc>
      </w:tr>
      <w:tr w:rsidR="00EE7868" w:rsidRPr="00FD48CE" w14:paraId="78B42BFC"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21EDA365"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CBC2</w:t>
            </w:r>
          </w:p>
        </w:tc>
        <w:tc>
          <w:tcPr>
            <w:tcW w:w="3259" w:type="dxa"/>
            <w:tcBorders>
              <w:top w:val="nil"/>
              <w:left w:val="nil"/>
              <w:bottom w:val="single" w:sz="4" w:space="0" w:color="auto"/>
              <w:right w:val="single" w:sz="4" w:space="0" w:color="auto"/>
            </w:tcBorders>
            <w:vAlign w:val="bottom"/>
            <w:hideMark/>
          </w:tcPr>
          <w:p w14:paraId="34A230A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4D327EF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253EB2D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1.11</w:t>
            </w:r>
          </w:p>
        </w:tc>
        <w:tc>
          <w:tcPr>
            <w:tcW w:w="2132" w:type="dxa"/>
            <w:tcBorders>
              <w:top w:val="nil"/>
              <w:left w:val="nil"/>
              <w:bottom w:val="single" w:sz="4" w:space="0" w:color="auto"/>
              <w:right w:val="single" w:sz="4" w:space="0" w:color="auto"/>
            </w:tcBorders>
          </w:tcPr>
          <w:p w14:paraId="715E958C"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AANA6</w:t>
            </w:r>
          </w:p>
        </w:tc>
      </w:tr>
      <w:tr w:rsidR="00EE7868" w:rsidRPr="00FD48CE" w14:paraId="1B4D9E8D"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049F9B8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CA2</w:t>
            </w:r>
          </w:p>
        </w:tc>
        <w:tc>
          <w:tcPr>
            <w:tcW w:w="3259" w:type="dxa"/>
            <w:tcBorders>
              <w:top w:val="nil"/>
              <w:left w:val="nil"/>
              <w:bottom w:val="single" w:sz="4" w:space="0" w:color="auto"/>
              <w:right w:val="single" w:sz="4" w:space="0" w:color="auto"/>
            </w:tcBorders>
            <w:vAlign w:val="bottom"/>
            <w:hideMark/>
          </w:tcPr>
          <w:p w14:paraId="7A1EEA8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0F181E6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tcBorders>
              <w:top w:val="nil"/>
              <w:left w:val="nil"/>
              <w:bottom w:val="single" w:sz="4" w:space="0" w:color="auto"/>
              <w:right w:val="single" w:sz="4" w:space="0" w:color="auto"/>
            </w:tcBorders>
            <w:noWrap/>
            <w:vAlign w:val="bottom"/>
            <w:hideMark/>
          </w:tcPr>
          <w:p w14:paraId="2B5220EB"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0.78</w:t>
            </w:r>
          </w:p>
        </w:tc>
        <w:tc>
          <w:tcPr>
            <w:tcW w:w="2132" w:type="dxa"/>
            <w:tcBorders>
              <w:top w:val="nil"/>
              <w:left w:val="nil"/>
              <w:bottom w:val="single" w:sz="4" w:space="0" w:color="auto"/>
              <w:right w:val="single" w:sz="4" w:space="0" w:color="auto"/>
            </w:tcBorders>
          </w:tcPr>
          <w:p w14:paraId="08C59B43"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AAOA6</w:t>
            </w:r>
          </w:p>
        </w:tc>
      </w:tr>
      <w:tr w:rsidR="00EE7868" w:rsidRPr="00FD48CE" w14:paraId="6DB57CE1" w14:textId="77777777" w:rsidTr="00EE7868">
        <w:trPr>
          <w:trHeight w:val="255"/>
          <w:jc w:val="center"/>
        </w:trPr>
        <w:tc>
          <w:tcPr>
            <w:tcW w:w="876" w:type="dxa"/>
            <w:tcBorders>
              <w:top w:val="nil"/>
              <w:left w:val="single" w:sz="4" w:space="0" w:color="auto"/>
              <w:bottom w:val="single" w:sz="4" w:space="0" w:color="auto"/>
              <w:right w:val="single" w:sz="4" w:space="0" w:color="auto"/>
            </w:tcBorders>
            <w:noWrap/>
            <w:vAlign w:val="bottom"/>
            <w:hideMark/>
          </w:tcPr>
          <w:p w14:paraId="3B945C4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CBC1</w:t>
            </w:r>
          </w:p>
        </w:tc>
        <w:tc>
          <w:tcPr>
            <w:tcW w:w="3259" w:type="dxa"/>
            <w:tcBorders>
              <w:top w:val="nil"/>
              <w:left w:val="nil"/>
              <w:bottom w:val="single" w:sz="4" w:space="0" w:color="auto"/>
              <w:right w:val="single" w:sz="4" w:space="0" w:color="auto"/>
            </w:tcBorders>
            <w:vAlign w:val="bottom"/>
            <w:hideMark/>
          </w:tcPr>
          <w:p w14:paraId="45A6163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tcBorders>
              <w:top w:val="nil"/>
              <w:left w:val="nil"/>
              <w:bottom w:val="single" w:sz="4" w:space="0" w:color="auto"/>
              <w:right w:val="single" w:sz="4" w:space="0" w:color="auto"/>
            </w:tcBorders>
            <w:noWrap/>
            <w:vAlign w:val="bottom"/>
            <w:hideMark/>
          </w:tcPr>
          <w:p w14:paraId="0FB036A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tcBorders>
              <w:top w:val="nil"/>
              <w:left w:val="nil"/>
              <w:bottom w:val="single" w:sz="4" w:space="0" w:color="auto"/>
              <w:right w:val="single" w:sz="4" w:space="0" w:color="auto"/>
            </w:tcBorders>
            <w:noWrap/>
            <w:vAlign w:val="bottom"/>
            <w:hideMark/>
          </w:tcPr>
          <w:p w14:paraId="762E186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0.96</w:t>
            </w:r>
          </w:p>
        </w:tc>
        <w:tc>
          <w:tcPr>
            <w:tcW w:w="2132" w:type="dxa"/>
            <w:tcBorders>
              <w:top w:val="nil"/>
              <w:left w:val="nil"/>
              <w:bottom w:val="single" w:sz="4" w:space="0" w:color="auto"/>
              <w:right w:val="single" w:sz="4" w:space="0" w:color="auto"/>
            </w:tcBorders>
          </w:tcPr>
          <w:p w14:paraId="616B4943"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AAPA6</w:t>
            </w:r>
          </w:p>
        </w:tc>
      </w:tr>
    </w:tbl>
    <w:p w14:paraId="74AD27B3" w14:textId="77777777" w:rsidR="0048208D" w:rsidRDefault="0048208D" w:rsidP="0048208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59D240B4" w14:textId="77777777" w:rsidR="0048208D" w:rsidRDefault="0048208D"/>
    <w:p w14:paraId="08B8B99E" w14:textId="3477729B" w:rsidR="00742835" w:rsidRDefault="00742835">
      <w:pPr>
        <w:overflowPunct/>
        <w:autoSpaceDE/>
        <w:autoSpaceDN/>
        <w:adjustRightInd/>
        <w:textAlignment w:val="auto"/>
      </w:pPr>
      <w:r>
        <w:br w:type="page"/>
      </w:r>
    </w:p>
    <w:p w14:paraId="7F08146E" w14:textId="77777777" w:rsidR="00184001" w:rsidRPr="00171185" w:rsidRDefault="00184001" w:rsidP="00184001">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06A469A0" w14:textId="77777777" w:rsidR="00184001" w:rsidRDefault="00184001"/>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259"/>
        <w:gridCol w:w="1710"/>
        <w:gridCol w:w="2070"/>
        <w:gridCol w:w="2132"/>
      </w:tblGrid>
      <w:tr w:rsidR="00EE7868" w:rsidRPr="00FD48CE" w14:paraId="025BA696" w14:textId="77777777" w:rsidTr="00C033DF">
        <w:trPr>
          <w:trHeight w:val="255"/>
          <w:jc w:val="center"/>
        </w:trPr>
        <w:tc>
          <w:tcPr>
            <w:tcW w:w="876" w:type="dxa"/>
            <w:noWrap/>
            <w:vAlign w:val="bottom"/>
            <w:hideMark/>
          </w:tcPr>
          <w:p w14:paraId="0357C4A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CA1</w:t>
            </w:r>
          </w:p>
        </w:tc>
        <w:tc>
          <w:tcPr>
            <w:tcW w:w="3259" w:type="dxa"/>
            <w:vAlign w:val="bottom"/>
            <w:hideMark/>
          </w:tcPr>
          <w:p w14:paraId="591EE4E5"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Conditions requiring complex medical care</w:t>
            </w:r>
          </w:p>
        </w:tc>
        <w:tc>
          <w:tcPr>
            <w:tcW w:w="1710" w:type="dxa"/>
            <w:noWrap/>
            <w:vAlign w:val="bottom"/>
            <w:hideMark/>
          </w:tcPr>
          <w:p w14:paraId="11401CE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noWrap/>
            <w:vAlign w:val="bottom"/>
            <w:hideMark/>
          </w:tcPr>
          <w:p w14:paraId="63A293F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0.67</w:t>
            </w:r>
          </w:p>
        </w:tc>
        <w:tc>
          <w:tcPr>
            <w:tcW w:w="2132" w:type="dxa"/>
          </w:tcPr>
          <w:p w14:paraId="6F13BC87"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AAQA6</w:t>
            </w:r>
          </w:p>
        </w:tc>
      </w:tr>
      <w:tr w:rsidR="00EE7868" w:rsidRPr="00FD48CE" w14:paraId="36B92D58" w14:textId="77777777" w:rsidTr="00C033DF">
        <w:trPr>
          <w:trHeight w:val="255"/>
          <w:jc w:val="center"/>
        </w:trPr>
        <w:tc>
          <w:tcPr>
            <w:tcW w:w="876" w:type="dxa"/>
            <w:noWrap/>
            <w:vAlign w:val="bottom"/>
            <w:hideMark/>
          </w:tcPr>
          <w:p w14:paraId="6EDF688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BAB2</w:t>
            </w:r>
          </w:p>
        </w:tc>
        <w:tc>
          <w:tcPr>
            <w:tcW w:w="3259" w:type="dxa"/>
            <w:vAlign w:val="bottom"/>
            <w:hideMark/>
          </w:tcPr>
          <w:p w14:paraId="0BBA16F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Behavioral or cognitive symptoms</w:t>
            </w:r>
          </w:p>
        </w:tc>
        <w:tc>
          <w:tcPr>
            <w:tcW w:w="1710" w:type="dxa"/>
            <w:noWrap/>
            <w:vAlign w:val="bottom"/>
            <w:hideMark/>
          </w:tcPr>
          <w:p w14:paraId="7D0F57B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11-16</w:t>
            </w:r>
          </w:p>
        </w:tc>
        <w:tc>
          <w:tcPr>
            <w:tcW w:w="2070" w:type="dxa"/>
            <w:noWrap/>
            <w:vAlign w:val="bottom"/>
            <w:hideMark/>
          </w:tcPr>
          <w:p w14:paraId="50A42553"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0.74</w:t>
            </w:r>
          </w:p>
        </w:tc>
        <w:tc>
          <w:tcPr>
            <w:tcW w:w="2132" w:type="dxa"/>
          </w:tcPr>
          <w:p w14:paraId="4438BD17"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AARA6</w:t>
            </w:r>
          </w:p>
        </w:tc>
      </w:tr>
      <w:tr w:rsidR="00EE7868" w:rsidRPr="00FD48CE" w14:paraId="26043AA7" w14:textId="77777777" w:rsidTr="00C033DF">
        <w:trPr>
          <w:trHeight w:val="255"/>
          <w:jc w:val="center"/>
        </w:trPr>
        <w:tc>
          <w:tcPr>
            <w:tcW w:w="876" w:type="dxa"/>
            <w:noWrap/>
            <w:vAlign w:val="bottom"/>
            <w:hideMark/>
          </w:tcPr>
          <w:p w14:paraId="51A2793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BAB1</w:t>
            </w:r>
          </w:p>
        </w:tc>
        <w:tc>
          <w:tcPr>
            <w:tcW w:w="3259" w:type="dxa"/>
            <w:vAlign w:val="bottom"/>
            <w:hideMark/>
          </w:tcPr>
          <w:p w14:paraId="6112183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Behavioral or cognitive symptoms</w:t>
            </w:r>
          </w:p>
        </w:tc>
        <w:tc>
          <w:tcPr>
            <w:tcW w:w="1710" w:type="dxa"/>
            <w:noWrap/>
            <w:vAlign w:val="bottom"/>
            <w:hideMark/>
          </w:tcPr>
          <w:p w14:paraId="0E38B866"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11-16</w:t>
            </w:r>
          </w:p>
        </w:tc>
        <w:tc>
          <w:tcPr>
            <w:tcW w:w="2070" w:type="dxa"/>
            <w:noWrap/>
            <w:vAlign w:val="bottom"/>
            <w:hideMark/>
          </w:tcPr>
          <w:p w14:paraId="3106EB89"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0.71</w:t>
            </w:r>
          </w:p>
        </w:tc>
        <w:tc>
          <w:tcPr>
            <w:tcW w:w="2132" w:type="dxa"/>
          </w:tcPr>
          <w:p w14:paraId="7186AF5F"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AASA6</w:t>
            </w:r>
          </w:p>
        </w:tc>
      </w:tr>
      <w:tr w:rsidR="00EE7868" w:rsidRPr="00FD48CE" w14:paraId="0E653BFA" w14:textId="77777777" w:rsidTr="00C033DF">
        <w:trPr>
          <w:trHeight w:val="255"/>
          <w:jc w:val="center"/>
        </w:trPr>
        <w:tc>
          <w:tcPr>
            <w:tcW w:w="876" w:type="dxa"/>
            <w:noWrap/>
            <w:vAlign w:val="bottom"/>
            <w:hideMark/>
          </w:tcPr>
          <w:p w14:paraId="21F5D08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PDE2</w:t>
            </w:r>
          </w:p>
        </w:tc>
        <w:tc>
          <w:tcPr>
            <w:tcW w:w="3259" w:type="dxa"/>
            <w:vAlign w:val="bottom"/>
            <w:hideMark/>
          </w:tcPr>
          <w:p w14:paraId="6E4CD00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13D4D33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noWrap/>
            <w:vAlign w:val="bottom"/>
            <w:hideMark/>
          </w:tcPr>
          <w:p w14:paraId="66B6B905"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1.13</w:t>
            </w:r>
          </w:p>
        </w:tc>
        <w:tc>
          <w:tcPr>
            <w:tcW w:w="2132" w:type="dxa"/>
          </w:tcPr>
          <w:p w14:paraId="0AE4D3D4"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AATA6</w:t>
            </w:r>
          </w:p>
        </w:tc>
      </w:tr>
      <w:tr w:rsidR="00EE7868" w:rsidRPr="00FD48CE" w14:paraId="0683FFE4" w14:textId="77777777" w:rsidTr="00C033DF">
        <w:trPr>
          <w:trHeight w:val="255"/>
          <w:jc w:val="center"/>
        </w:trPr>
        <w:tc>
          <w:tcPr>
            <w:tcW w:w="876" w:type="dxa"/>
            <w:noWrap/>
            <w:vAlign w:val="bottom"/>
            <w:hideMark/>
          </w:tcPr>
          <w:p w14:paraId="005F613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PDE1</w:t>
            </w:r>
          </w:p>
        </w:tc>
        <w:tc>
          <w:tcPr>
            <w:tcW w:w="3259" w:type="dxa"/>
            <w:vAlign w:val="bottom"/>
            <w:hideMark/>
          </w:tcPr>
          <w:p w14:paraId="662222DF"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46A0AA5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w:t>
            </w:r>
          </w:p>
        </w:tc>
        <w:tc>
          <w:tcPr>
            <w:tcW w:w="2070" w:type="dxa"/>
            <w:noWrap/>
            <w:vAlign w:val="bottom"/>
            <w:hideMark/>
          </w:tcPr>
          <w:p w14:paraId="1CB2BD7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1.05</w:t>
            </w:r>
          </w:p>
        </w:tc>
        <w:tc>
          <w:tcPr>
            <w:tcW w:w="2132" w:type="dxa"/>
          </w:tcPr>
          <w:p w14:paraId="101B687B"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AAUA6</w:t>
            </w:r>
          </w:p>
        </w:tc>
      </w:tr>
      <w:tr w:rsidR="00EE7868" w:rsidRPr="00FD48CE" w14:paraId="3DC4E30B" w14:textId="77777777" w:rsidTr="00C033DF">
        <w:trPr>
          <w:trHeight w:val="255"/>
          <w:jc w:val="center"/>
        </w:trPr>
        <w:tc>
          <w:tcPr>
            <w:tcW w:w="876" w:type="dxa"/>
            <w:noWrap/>
            <w:vAlign w:val="bottom"/>
            <w:hideMark/>
          </w:tcPr>
          <w:p w14:paraId="10FC931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PBC2</w:t>
            </w:r>
          </w:p>
        </w:tc>
        <w:tc>
          <w:tcPr>
            <w:tcW w:w="3259" w:type="dxa"/>
            <w:vAlign w:val="bottom"/>
            <w:hideMark/>
          </w:tcPr>
          <w:p w14:paraId="44A2A05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2DEEB13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noWrap/>
            <w:vAlign w:val="bottom"/>
            <w:hideMark/>
          </w:tcPr>
          <w:p w14:paraId="3910F22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0.88</w:t>
            </w:r>
          </w:p>
        </w:tc>
        <w:tc>
          <w:tcPr>
            <w:tcW w:w="2132" w:type="dxa"/>
          </w:tcPr>
          <w:p w14:paraId="5A27A3D4"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AAVA6</w:t>
            </w:r>
          </w:p>
        </w:tc>
      </w:tr>
      <w:tr w:rsidR="00EE7868" w:rsidRPr="00FD48CE" w14:paraId="5ED8F5F7" w14:textId="77777777" w:rsidTr="00C033DF">
        <w:trPr>
          <w:trHeight w:val="255"/>
          <w:jc w:val="center"/>
        </w:trPr>
        <w:tc>
          <w:tcPr>
            <w:tcW w:w="876" w:type="dxa"/>
            <w:noWrap/>
            <w:vAlign w:val="bottom"/>
            <w:hideMark/>
          </w:tcPr>
          <w:p w14:paraId="4546ED7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PA2</w:t>
            </w:r>
          </w:p>
        </w:tc>
        <w:tc>
          <w:tcPr>
            <w:tcW w:w="3259" w:type="dxa"/>
            <w:vAlign w:val="bottom"/>
            <w:hideMark/>
          </w:tcPr>
          <w:p w14:paraId="4D10F19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1E10A49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noWrap/>
            <w:vAlign w:val="bottom"/>
            <w:hideMark/>
          </w:tcPr>
          <w:p w14:paraId="7F86146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0.51</w:t>
            </w:r>
          </w:p>
        </w:tc>
        <w:tc>
          <w:tcPr>
            <w:tcW w:w="2132" w:type="dxa"/>
          </w:tcPr>
          <w:p w14:paraId="55CAC449"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AAWA6</w:t>
            </w:r>
          </w:p>
        </w:tc>
      </w:tr>
      <w:tr w:rsidR="00EE7868" w:rsidRPr="00FD48CE" w14:paraId="5A668DEE" w14:textId="77777777" w:rsidTr="00C033DF">
        <w:trPr>
          <w:trHeight w:val="255"/>
          <w:jc w:val="center"/>
        </w:trPr>
        <w:tc>
          <w:tcPr>
            <w:tcW w:w="876" w:type="dxa"/>
            <w:noWrap/>
            <w:vAlign w:val="bottom"/>
            <w:hideMark/>
          </w:tcPr>
          <w:p w14:paraId="4460EF94"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PBC1</w:t>
            </w:r>
          </w:p>
        </w:tc>
        <w:tc>
          <w:tcPr>
            <w:tcW w:w="3259" w:type="dxa"/>
            <w:vAlign w:val="bottom"/>
            <w:hideMark/>
          </w:tcPr>
          <w:p w14:paraId="55D3DB5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3B92FCB0"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6-14</w:t>
            </w:r>
          </w:p>
        </w:tc>
        <w:tc>
          <w:tcPr>
            <w:tcW w:w="2070" w:type="dxa"/>
            <w:noWrap/>
            <w:vAlign w:val="bottom"/>
            <w:hideMark/>
          </w:tcPr>
          <w:p w14:paraId="10F4C27C"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0.81</w:t>
            </w:r>
          </w:p>
        </w:tc>
        <w:tc>
          <w:tcPr>
            <w:tcW w:w="2132" w:type="dxa"/>
          </w:tcPr>
          <w:p w14:paraId="18D5BAA8"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AAXA6</w:t>
            </w:r>
          </w:p>
        </w:tc>
      </w:tr>
      <w:tr w:rsidR="00EE7868" w:rsidRPr="00FD48CE" w14:paraId="4A128F79" w14:textId="77777777" w:rsidTr="00C033DF">
        <w:trPr>
          <w:trHeight w:val="255"/>
          <w:jc w:val="center"/>
        </w:trPr>
        <w:tc>
          <w:tcPr>
            <w:tcW w:w="876" w:type="dxa"/>
            <w:noWrap/>
            <w:vAlign w:val="bottom"/>
            <w:hideMark/>
          </w:tcPr>
          <w:p w14:paraId="2B5FC79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PA1</w:t>
            </w:r>
          </w:p>
        </w:tc>
        <w:tc>
          <w:tcPr>
            <w:tcW w:w="3259" w:type="dxa"/>
            <w:vAlign w:val="bottom"/>
            <w:hideMark/>
          </w:tcPr>
          <w:p w14:paraId="1477D2EE"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Assistance with daily living and general supervision</w:t>
            </w:r>
          </w:p>
        </w:tc>
        <w:tc>
          <w:tcPr>
            <w:tcW w:w="1710" w:type="dxa"/>
            <w:noWrap/>
            <w:vAlign w:val="bottom"/>
            <w:hideMark/>
          </w:tcPr>
          <w:p w14:paraId="53E3B25A"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15-16</w:t>
            </w:r>
          </w:p>
        </w:tc>
        <w:tc>
          <w:tcPr>
            <w:tcW w:w="2070" w:type="dxa"/>
            <w:noWrap/>
            <w:vAlign w:val="bottom"/>
            <w:hideMark/>
          </w:tcPr>
          <w:p w14:paraId="613E01E2"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0.47</w:t>
            </w:r>
          </w:p>
        </w:tc>
        <w:tc>
          <w:tcPr>
            <w:tcW w:w="2132" w:type="dxa"/>
          </w:tcPr>
          <w:p w14:paraId="22DB171E"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AAYA6</w:t>
            </w:r>
          </w:p>
        </w:tc>
      </w:tr>
      <w:tr w:rsidR="00EE7868" w:rsidRPr="00FD48CE" w14:paraId="63A5DAF2" w14:textId="77777777" w:rsidTr="00C033DF">
        <w:trPr>
          <w:trHeight w:val="255"/>
          <w:jc w:val="center"/>
        </w:trPr>
        <w:tc>
          <w:tcPr>
            <w:tcW w:w="876" w:type="dxa"/>
            <w:noWrap/>
            <w:vAlign w:val="bottom"/>
          </w:tcPr>
          <w:p w14:paraId="4516E9ED"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Default</w:t>
            </w:r>
          </w:p>
        </w:tc>
        <w:tc>
          <w:tcPr>
            <w:tcW w:w="3259" w:type="dxa"/>
            <w:vAlign w:val="bottom"/>
          </w:tcPr>
          <w:p w14:paraId="1B190231"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Default rate</w:t>
            </w:r>
          </w:p>
        </w:tc>
        <w:tc>
          <w:tcPr>
            <w:tcW w:w="1710" w:type="dxa"/>
            <w:noWrap/>
            <w:vAlign w:val="bottom"/>
          </w:tcPr>
          <w:p w14:paraId="2975C428" w14:textId="77777777" w:rsidR="002260C4" w:rsidRPr="00FD48CE" w:rsidRDefault="002260C4" w:rsidP="00F30F37">
            <w:pPr>
              <w:jc w:val="center"/>
              <w:rPr>
                <w:rFonts w:ascii="Times New Roman" w:hAnsi="Times New Roman" w:cs="Times New Roman"/>
                <w:color w:val="000000"/>
                <w:sz w:val="22"/>
                <w:szCs w:val="22"/>
              </w:rPr>
            </w:pPr>
          </w:p>
        </w:tc>
        <w:tc>
          <w:tcPr>
            <w:tcW w:w="2070" w:type="dxa"/>
            <w:noWrap/>
            <w:vAlign w:val="bottom"/>
          </w:tcPr>
          <w:p w14:paraId="25F2E868" w14:textId="77777777" w:rsidR="002260C4" w:rsidRPr="00FD48CE" w:rsidRDefault="002260C4" w:rsidP="00F30F37">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0.47</w:t>
            </w:r>
          </w:p>
        </w:tc>
        <w:tc>
          <w:tcPr>
            <w:tcW w:w="2132" w:type="dxa"/>
          </w:tcPr>
          <w:p w14:paraId="72CAA842" w14:textId="77777777" w:rsidR="002260C4" w:rsidRPr="00FD48CE" w:rsidRDefault="002260C4">
            <w:pPr>
              <w:jc w:val="center"/>
              <w:rPr>
                <w:rFonts w:ascii="Times New Roman" w:hAnsi="Times New Roman" w:cs="Times New Roman"/>
                <w:color w:val="000000"/>
                <w:sz w:val="22"/>
                <w:szCs w:val="22"/>
              </w:rPr>
            </w:pPr>
            <w:r w:rsidRPr="00FD48CE">
              <w:rPr>
                <w:rFonts w:ascii="Times New Roman" w:hAnsi="Times New Roman" w:cs="Times New Roman"/>
                <w:color w:val="000000"/>
                <w:sz w:val="22"/>
                <w:szCs w:val="22"/>
              </w:rPr>
              <w:t>ZZZZ6</w:t>
            </w:r>
          </w:p>
        </w:tc>
      </w:tr>
    </w:tbl>
    <w:p w14:paraId="67CCB912" w14:textId="77777777" w:rsidR="00473B17" w:rsidRDefault="00473B17" w:rsidP="00473B17">
      <w:pPr>
        <w:tabs>
          <w:tab w:val="left" w:pos="720"/>
          <w:tab w:val="left" w:pos="1440"/>
          <w:tab w:val="left" w:pos="2280"/>
          <w:tab w:val="left" w:pos="3240"/>
          <w:tab w:val="left" w:pos="4320"/>
        </w:tabs>
        <w:ind w:firstLine="720"/>
      </w:pPr>
    </w:p>
    <w:p w14:paraId="33E4CBDE" w14:textId="3A68136F" w:rsidR="00473B17" w:rsidRDefault="00BD6AE8"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473B17" w:rsidRPr="004845FF">
        <w:rPr>
          <w:rFonts w:ascii="Times New Roman" w:hAnsi="Times New Roman" w:cs="Times New Roman"/>
          <w:sz w:val="22"/>
          <w:szCs w:val="22"/>
        </w:rPr>
        <w:t>22.3</w:t>
      </w:r>
      <w:r w:rsidR="00473B17">
        <w:rPr>
          <w:rFonts w:ascii="Times New Roman" w:hAnsi="Times New Roman" w:cs="Times New Roman"/>
          <w:b/>
          <w:bCs/>
          <w:sz w:val="22"/>
          <w:szCs w:val="22"/>
        </w:rPr>
        <w:tab/>
      </w:r>
      <w:r w:rsidR="00473B17" w:rsidRPr="000E229C">
        <w:rPr>
          <w:rFonts w:ascii="Times New Roman" w:hAnsi="Times New Roman" w:cs="Times New Roman"/>
          <w:b/>
          <w:bCs/>
          <w:sz w:val="22"/>
          <w:szCs w:val="22"/>
        </w:rPr>
        <w:t xml:space="preserve">Routine Care </w:t>
      </w:r>
      <w:r w:rsidR="00473B17">
        <w:rPr>
          <w:rFonts w:ascii="Times New Roman" w:hAnsi="Times New Roman" w:cs="Times New Roman"/>
          <w:b/>
          <w:bCs/>
          <w:sz w:val="22"/>
          <w:szCs w:val="22"/>
        </w:rPr>
        <w:t>Rate</w:t>
      </w:r>
    </w:p>
    <w:p w14:paraId="6B6DE5CD" w14:textId="77777777" w:rsidR="00473B17" w:rsidRDefault="00473B17" w:rsidP="00473B17">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7215E7B9" w14:textId="3F3D9C8C" w:rsidR="00473B17" w:rsidRDefault="003C1B82" w:rsidP="00473B17">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473B17" w:rsidRPr="0071575A">
        <w:rPr>
          <w:rFonts w:ascii="Times New Roman" w:hAnsi="Times New Roman" w:cs="Times New Roman"/>
          <w:sz w:val="22"/>
          <w:szCs w:val="22"/>
        </w:rPr>
        <w:t xml:space="preserve">The </w:t>
      </w:r>
      <w:r w:rsidR="00473B17">
        <w:rPr>
          <w:rFonts w:ascii="Times New Roman" w:hAnsi="Times New Roman" w:cs="Times New Roman"/>
          <w:sz w:val="22"/>
          <w:szCs w:val="22"/>
        </w:rPr>
        <w:t>Routine Care R</w:t>
      </w:r>
      <w:r w:rsidR="00473B17" w:rsidRPr="0071575A">
        <w:rPr>
          <w:rFonts w:ascii="Times New Roman" w:hAnsi="Times New Roman" w:cs="Times New Roman"/>
          <w:sz w:val="22"/>
          <w:szCs w:val="22"/>
        </w:rPr>
        <w:t xml:space="preserve">ate </w:t>
      </w:r>
      <w:r w:rsidR="00473B17">
        <w:rPr>
          <w:rFonts w:ascii="Times New Roman" w:hAnsi="Times New Roman" w:cs="Times New Roman"/>
          <w:sz w:val="22"/>
          <w:szCs w:val="22"/>
        </w:rPr>
        <w:t xml:space="preserve">is established by using the median all facilities’ per-day routine costs, as described in Section 17, Routine Cost Component, in their </w:t>
      </w:r>
      <w:r w:rsidR="00473B17" w:rsidRPr="0071575A">
        <w:rPr>
          <w:rFonts w:ascii="Times New Roman" w:hAnsi="Times New Roman" w:cs="Times New Roman"/>
          <w:sz w:val="22"/>
          <w:szCs w:val="22"/>
        </w:rPr>
        <w:t>as</w:t>
      </w:r>
      <w:r w:rsidR="00473B17">
        <w:rPr>
          <w:rFonts w:ascii="Times New Roman" w:hAnsi="Times New Roman" w:cs="Times New Roman"/>
          <w:sz w:val="22"/>
          <w:szCs w:val="22"/>
        </w:rPr>
        <w:t>-</w:t>
      </w:r>
      <w:r w:rsidR="00473B17" w:rsidRPr="0071575A">
        <w:rPr>
          <w:rFonts w:ascii="Times New Roman" w:hAnsi="Times New Roman" w:cs="Times New Roman"/>
          <w:sz w:val="22"/>
          <w:szCs w:val="22"/>
        </w:rPr>
        <w:t xml:space="preserve">filed 2023 MaineCare </w:t>
      </w:r>
      <w:r w:rsidR="00473B17">
        <w:rPr>
          <w:rFonts w:ascii="Times New Roman" w:hAnsi="Times New Roman" w:cs="Times New Roman"/>
          <w:sz w:val="22"/>
          <w:szCs w:val="22"/>
        </w:rPr>
        <w:t>c</w:t>
      </w:r>
      <w:r w:rsidR="00473B17" w:rsidRPr="0071575A">
        <w:rPr>
          <w:rFonts w:ascii="Times New Roman" w:hAnsi="Times New Roman" w:cs="Times New Roman"/>
          <w:sz w:val="22"/>
          <w:szCs w:val="22"/>
        </w:rPr>
        <w:t xml:space="preserve">ost </w:t>
      </w:r>
      <w:r w:rsidR="00473B17">
        <w:rPr>
          <w:rFonts w:ascii="Times New Roman" w:hAnsi="Times New Roman" w:cs="Times New Roman"/>
          <w:sz w:val="22"/>
          <w:szCs w:val="22"/>
        </w:rPr>
        <w:t>r</w:t>
      </w:r>
      <w:r w:rsidR="00473B17" w:rsidRPr="0071575A">
        <w:rPr>
          <w:rFonts w:ascii="Times New Roman" w:hAnsi="Times New Roman" w:cs="Times New Roman"/>
          <w:sz w:val="22"/>
          <w:szCs w:val="22"/>
        </w:rPr>
        <w:t>eports</w:t>
      </w:r>
      <w:r w:rsidR="00473B17">
        <w:rPr>
          <w:rFonts w:ascii="Times New Roman" w:hAnsi="Times New Roman" w:cs="Times New Roman"/>
          <w:sz w:val="22"/>
          <w:szCs w:val="22"/>
        </w:rPr>
        <w:t>,</w:t>
      </w:r>
      <w:r w:rsidR="00473B17" w:rsidRPr="0071575A">
        <w:rPr>
          <w:rFonts w:ascii="Times New Roman" w:hAnsi="Times New Roman" w:cs="Times New Roman"/>
          <w:sz w:val="22"/>
          <w:szCs w:val="22"/>
        </w:rPr>
        <w:t xml:space="preserve"> trended through </w:t>
      </w:r>
      <w:r w:rsidR="00473B17">
        <w:rPr>
          <w:rFonts w:ascii="Times New Roman" w:hAnsi="Times New Roman" w:cs="Times New Roman"/>
          <w:sz w:val="22"/>
          <w:szCs w:val="22"/>
        </w:rPr>
        <w:t xml:space="preserve">June 30, 2025, </w:t>
      </w:r>
      <w:r w:rsidR="00473B17" w:rsidRPr="0071575A">
        <w:rPr>
          <w:rFonts w:ascii="Times New Roman" w:hAnsi="Times New Roman" w:cs="Times New Roman"/>
          <w:sz w:val="22"/>
          <w:szCs w:val="22"/>
        </w:rPr>
        <w:t>adjusted to</w:t>
      </w:r>
      <w:r w:rsidR="00473B17">
        <w:rPr>
          <w:rFonts w:ascii="Times New Roman" w:hAnsi="Times New Roman" w:cs="Times New Roman"/>
          <w:sz w:val="22"/>
          <w:szCs w:val="22"/>
        </w:rPr>
        <w:t xml:space="preserve"> an</w:t>
      </w:r>
      <w:r w:rsidR="00473B17" w:rsidRPr="0071575A">
        <w:rPr>
          <w:rFonts w:ascii="Times New Roman" w:hAnsi="Times New Roman" w:cs="Times New Roman"/>
          <w:sz w:val="22"/>
          <w:szCs w:val="22"/>
        </w:rPr>
        <w:t xml:space="preserve"> 85% </w:t>
      </w:r>
      <w:r w:rsidR="00473B17">
        <w:rPr>
          <w:rFonts w:ascii="Times New Roman" w:hAnsi="Times New Roman" w:cs="Times New Roman"/>
          <w:sz w:val="22"/>
          <w:szCs w:val="22"/>
        </w:rPr>
        <w:t xml:space="preserve">minimum </w:t>
      </w:r>
      <w:r w:rsidR="00473B17" w:rsidRPr="0071575A">
        <w:rPr>
          <w:rFonts w:ascii="Times New Roman" w:hAnsi="Times New Roman" w:cs="Times New Roman"/>
          <w:sz w:val="22"/>
          <w:szCs w:val="22"/>
        </w:rPr>
        <w:t>occupancy</w:t>
      </w:r>
      <w:r w:rsidR="00473B17">
        <w:rPr>
          <w:rFonts w:ascii="Times New Roman" w:hAnsi="Times New Roman" w:cs="Times New Roman"/>
          <w:sz w:val="22"/>
          <w:szCs w:val="22"/>
        </w:rPr>
        <w:t xml:space="preserve"> threshold, and set at the 75</w:t>
      </w:r>
      <w:r w:rsidR="00473B17" w:rsidRPr="00E3066A">
        <w:rPr>
          <w:rFonts w:ascii="Times New Roman" w:hAnsi="Times New Roman" w:cs="Times New Roman"/>
          <w:sz w:val="22"/>
          <w:szCs w:val="22"/>
          <w:vertAlign w:val="superscript"/>
        </w:rPr>
        <w:t>th</w:t>
      </w:r>
      <w:r w:rsidR="00473B17">
        <w:rPr>
          <w:rFonts w:ascii="Times New Roman" w:hAnsi="Times New Roman" w:cs="Times New Roman"/>
          <w:sz w:val="22"/>
          <w:szCs w:val="22"/>
        </w:rPr>
        <w:t xml:space="preserve"> percentile.</w:t>
      </w:r>
    </w:p>
    <w:p w14:paraId="4D67A6F5" w14:textId="77777777" w:rsidR="00473B17" w:rsidRDefault="00473B17" w:rsidP="00473B17">
      <w:pPr>
        <w:tabs>
          <w:tab w:val="left" w:pos="720"/>
          <w:tab w:val="left" w:pos="1440"/>
          <w:tab w:val="left" w:pos="2280"/>
          <w:tab w:val="left" w:pos="3240"/>
          <w:tab w:val="left" w:pos="4320"/>
        </w:tabs>
        <w:ind w:left="1440"/>
        <w:rPr>
          <w:rFonts w:ascii="Times New Roman" w:hAnsi="Times New Roman" w:cs="Times New Roman"/>
          <w:sz w:val="22"/>
          <w:szCs w:val="22"/>
        </w:rPr>
      </w:pPr>
    </w:p>
    <w:p w14:paraId="1C7CDD7F" w14:textId="7F9B6535" w:rsidR="00473B17" w:rsidRDefault="003C1B82" w:rsidP="00473B17">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473B17">
        <w:rPr>
          <w:rFonts w:ascii="Times New Roman" w:hAnsi="Times New Roman" w:cs="Times New Roman"/>
          <w:sz w:val="22"/>
          <w:szCs w:val="22"/>
        </w:rPr>
        <w:t>The June 30, 2025 trend is applied as follows:</w:t>
      </w:r>
    </w:p>
    <w:p w14:paraId="7D4A1877" w14:textId="4DD888D1" w:rsidR="00473B17" w:rsidRPr="0069400A" w:rsidRDefault="00473B17" w:rsidP="00473B17">
      <w:pPr>
        <w:pStyle w:val="ListParagraph"/>
        <w:numPr>
          <w:ilvl w:val="0"/>
          <w:numId w:val="18"/>
        </w:numPr>
        <w:tabs>
          <w:tab w:val="left" w:pos="720"/>
          <w:tab w:val="left" w:pos="1440"/>
          <w:tab w:val="left" w:pos="2280"/>
          <w:tab w:val="left" w:pos="3240"/>
          <w:tab w:val="left" w:pos="4320"/>
        </w:tabs>
        <w:rPr>
          <w:rFonts w:ascii="Times New Roman" w:hAnsi="Times New Roman" w:cs="Times New Roman"/>
          <w:sz w:val="22"/>
          <w:szCs w:val="22"/>
        </w:rPr>
      </w:pPr>
      <w:r w:rsidRPr="0069400A">
        <w:rPr>
          <w:rFonts w:ascii="Times New Roman" w:hAnsi="Times New Roman" w:cs="Times New Roman"/>
          <w:sz w:val="22"/>
          <w:szCs w:val="22"/>
        </w:rPr>
        <w:t>Electricity/heating costs trended using Consumer Price Index (CPI-U) Energy Services Northeast Levels</w:t>
      </w:r>
      <w:r w:rsidR="00AB1280">
        <w:rPr>
          <w:rFonts w:ascii="Times New Roman" w:hAnsi="Times New Roman" w:cs="Times New Roman"/>
          <w:sz w:val="22"/>
          <w:szCs w:val="22"/>
        </w:rPr>
        <w:t>, and</w:t>
      </w:r>
    </w:p>
    <w:p w14:paraId="1E998A70" w14:textId="433955DB" w:rsidR="00473B17" w:rsidRPr="0069400A" w:rsidRDefault="00473B17" w:rsidP="00473B17">
      <w:pPr>
        <w:pStyle w:val="ListParagraph"/>
        <w:numPr>
          <w:ilvl w:val="0"/>
          <w:numId w:val="18"/>
        </w:numPr>
        <w:tabs>
          <w:tab w:val="left" w:pos="720"/>
          <w:tab w:val="left" w:pos="1440"/>
          <w:tab w:val="left" w:pos="2280"/>
          <w:tab w:val="left" w:pos="3240"/>
          <w:tab w:val="left" w:pos="4320"/>
        </w:tabs>
        <w:rPr>
          <w:rFonts w:ascii="Times New Roman" w:hAnsi="Times New Roman" w:cs="Times New Roman"/>
          <w:sz w:val="22"/>
          <w:szCs w:val="22"/>
        </w:rPr>
      </w:pPr>
      <w:r w:rsidRPr="0069400A">
        <w:rPr>
          <w:rFonts w:ascii="Times New Roman" w:hAnsi="Times New Roman" w:cs="Times New Roman"/>
          <w:sz w:val="22"/>
          <w:szCs w:val="22"/>
        </w:rPr>
        <w:t>Routine trended using Producer Price Index Nursing Care Facilities</w:t>
      </w:r>
      <w:r w:rsidR="00AB1280">
        <w:rPr>
          <w:rFonts w:ascii="Times New Roman" w:hAnsi="Times New Roman" w:cs="Times New Roman"/>
          <w:sz w:val="22"/>
          <w:szCs w:val="22"/>
        </w:rPr>
        <w:t>.</w:t>
      </w:r>
    </w:p>
    <w:p w14:paraId="3B6F9D81" w14:textId="77777777" w:rsidR="00473B17" w:rsidRDefault="00473B17" w:rsidP="0076765B">
      <w:pPr>
        <w:tabs>
          <w:tab w:val="left" w:pos="720"/>
          <w:tab w:val="left" w:pos="1440"/>
          <w:tab w:val="left" w:pos="2280"/>
          <w:tab w:val="left" w:pos="3240"/>
          <w:tab w:val="left" w:pos="4320"/>
        </w:tabs>
        <w:ind w:left="1440" w:right="-115"/>
        <w:rPr>
          <w:rFonts w:ascii="Times New Roman" w:hAnsi="Times New Roman" w:cs="Times New Roman"/>
          <w:sz w:val="22"/>
          <w:szCs w:val="22"/>
        </w:rPr>
      </w:pPr>
    </w:p>
    <w:p w14:paraId="24CC9070" w14:textId="77777777" w:rsidR="007435E5" w:rsidRDefault="007435E5" w:rsidP="007435E5">
      <w:pPr>
        <w:tabs>
          <w:tab w:val="left" w:pos="720"/>
          <w:tab w:val="left" w:pos="1440"/>
          <w:tab w:val="left" w:pos="2280"/>
          <w:tab w:val="left" w:pos="3240"/>
          <w:tab w:val="left" w:pos="4320"/>
        </w:tabs>
        <w:ind w:left="1440"/>
        <w:rPr>
          <w:rFonts w:ascii="Times New Roman" w:hAnsi="Times New Roman" w:cs="Times New Roman"/>
          <w:sz w:val="22"/>
          <w:szCs w:val="22"/>
        </w:rPr>
      </w:pPr>
    </w:p>
    <w:tbl>
      <w:tblPr>
        <w:tblW w:w="7840" w:type="dxa"/>
        <w:jc w:val="center"/>
        <w:tblLook w:val="04A0" w:firstRow="1" w:lastRow="0" w:firstColumn="1" w:lastColumn="0" w:noHBand="0" w:noVBand="1"/>
      </w:tblPr>
      <w:tblGrid>
        <w:gridCol w:w="1920"/>
        <w:gridCol w:w="1580"/>
        <w:gridCol w:w="1300"/>
        <w:gridCol w:w="1700"/>
        <w:gridCol w:w="1340"/>
      </w:tblGrid>
      <w:tr w:rsidR="007435E5" w:rsidRPr="006305C4" w14:paraId="130AD51F" w14:textId="77777777">
        <w:trPr>
          <w:trHeight w:val="855"/>
          <w:jc w:val="center"/>
        </w:trPr>
        <w:tc>
          <w:tcPr>
            <w:tcW w:w="1920" w:type="dxa"/>
            <w:tcBorders>
              <w:top w:val="single" w:sz="4" w:space="0" w:color="auto"/>
              <w:left w:val="single" w:sz="4" w:space="0" w:color="auto"/>
              <w:bottom w:val="single" w:sz="4" w:space="0" w:color="auto"/>
              <w:right w:val="single" w:sz="4" w:space="0" w:color="auto"/>
            </w:tcBorders>
            <w:vAlign w:val="center"/>
            <w:hideMark/>
          </w:tcPr>
          <w:p w14:paraId="56CDDCCC" w14:textId="057AF053" w:rsidR="007435E5" w:rsidRPr="006305C4" w:rsidRDefault="003C1B82">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w:t>
            </w:r>
            <w:r w:rsidR="007435E5" w:rsidRPr="006305C4">
              <w:rPr>
                <w:rFonts w:ascii="Times New Roman" w:hAnsi="Times New Roman" w:cs="Times New Roman"/>
                <w:b/>
                <w:bCs/>
                <w:color w:val="000000"/>
                <w:sz w:val="22"/>
                <w:szCs w:val="22"/>
              </w:rPr>
              <w:t>2023 Median Routine Care Cost</w:t>
            </w:r>
          </w:p>
        </w:tc>
        <w:tc>
          <w:tcPr>
            <w:tcW w:w="1580" w:type="dxa"/>
            <w:tcBorders>
              <w:top w:val="single" w:sz="4" w:space="0" w:color="auto"/>
              <w:left w:val="nil"/>
              <w:bottom w:val="single" w:sz="4" w:space="0" w:color="auto"/>
              <w:right w:val="single" w:sz="4" w:space="0" w:color="auto"/>
            </w:tcBorders>
            <w:vAlign w:val="center"/>
            <w:hideMark/>
          </w:tcPr>
          <w:p w14:paraId="329C5C38"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sidRPr="006305C4">
              <w:rPr>
                <w:rFonts w:ascii="Times New Roman" w:hAnsi="Times New Roman" w:cs="Times New Roman"/>
                <w:b/>
                <w:bCs/>
                <w:color w:val="000000"/>
                <w:sz w:val="22"/>
                <w:szCs w:val="22"/>
              </w:rPr>
              <w:t>Trend to 2025</w:t>
            </w:r>
          </w:p>
        </w:tc>
        <w:tc>
          <w:tcPr>
            <w:tcW w:w="1300" w:type="dxa"/>
            <w:tcBorders>
              <w:top w:val="single" w:sz="4" w:space="0" w:color="auto"/>
              <w:left w:val="nil"/>
              <w:bottom w:val="single" w:sz="4" w:space="0" w:color="auto"/>
              <w:right w:val="single" w:sz="4" w:space="0" w:color="auto"/>
            </w:tcBorders>
            <w:vAlign w:val="center"/>
            <w:hideMark/>
          </w:tcPr>
          <w:p w14:paraId="338AAF94"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sidRPr="006305C4">
              <w:rPr>
                <w:rFonts w:ascii="Times New Roman" w:hAnsi="Times New Roman" w:cs="Times New Roman"/>
                <w:b/>
                <w:bCs/>
                <w:color w:val="000000"/>
                <w:sz w:val="22"/>
                <w:szCs w:val="22"/>
              </w:rPr>
              <w:t>Median After Trend</w:t>
            </w:r>
          </w:p>
        </w:tc>
        <w:tc>
          <w:tcPr>
            <w:tcW w:w="1700" w:type="dxa"/>
            <w:tcBorders>
              <w:top w:val="single" w:sz="4" w:space="0" w:color="auto"/>
              <w:left w:val="nil"/>
              <w:bottom w:val="single" w:sz="4" w:space="0" w:color="auto"/>
              <w:right w:val="single" w:sz="4" w:space="0" w:color="auto"/>
            </w:tcBorders>
            <w:vAlign w:val="center"/>
            <w:hideMark/>
          </w:tcPr>
          <w:p w14:paraId="6A7E956F"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Minimum </w:t>
            </w:r>
            <w:r w:rsidRPr="006305C4">
              <w:rPr>
                <w:rFonts w:ascii="Times New Roman" w:hAnsi="Times New Roman" w:cs="Times New Roman"/>
                <w:b/>
                <w:bCs/>
                <w:color w:val="000000"/>
                <w:sz w:val="22"/>
                <w:szCs w:val="22"/>
              </w:rPr>
              <w:t>Occupancy Threshold</w:t>
            </w:r>
          </w:p>
        </w:tc>
        <w:tc>
          <w:tcPr>
            <w:tcW w:w="1340" w:type="dxa"/>
            <w:tcBorders>
              <w:top w:val="single" w:sz="4" w:space="0" w:color="auto"/>
              <w:left w:val="nil"/>
              <w:bottom w:val="single" w:sz="4" w:space="0" w:color="auto"/>
              <w:right w:val="single" w:sz="4" w:space="0" w:color="auto"/>
            </w:tcBorders>
            <w:vAlign w:val="center"/>
            <w:hideMark/>
          </w:tcPr>
          <w:p w14:paraId="1537A6E8" w14:textId="77777777" w:rsidR="007435E5" w:rsidRPr="006305C4" w:rsidRDefault="007435E5">
            <w:pPr>
              <w:overflowPunct/>
              <w:autoSpaceDE/>
              <w:autoSpaceDN/>
              <w:adjustRightInd/>
              <w:jc w:val="center"/>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75</w:t>
            </w:r>
            <w:r w:rsidRPr="001443A7">
              <w:rPr>
                <w:rFonts w:ascii="Times New Roman" w:hAnsi="Times New Roman" w:cs="Times New Roman"/>
                <w:b/>
                <w:bCs/>
                <w:color w:val="000000"/>
                <w:sz w:val="22"/>
                <w:szCs w:val="22"/>
                <w:vertAlign w:val="superscript"/>
              </w:rPr>
              <w:t>th</w:t>
            </w:r>
            <w:r>
              <w:rPr>
                <w:rFonts w:ascii="Times New Roman" w:hAnsi="Times New Roman" w:cs="Times New Roman"/>
                <w:b/>
                <w:bCs/>
                <w:color w:val="000000"/>
                <w:sz w:val="22"/>
                <w:szCs w:val="22"/>
              </w:rPr>
              <w:t xml:space="preserve"> Percentile </w:t>
            </w:r>
            <w:r w:rsidRPr="006305C4">
              <w:rPr>
                <w:rFonts w:ascii="Times New Roman" w:hAnsi="Times New Roman" w:cs="Times New Roman"/>
                <w:b/>
                <w:bCs/>
                <w:color w:val="000000"/>
                <w:sz w:val="22"/>
                <w:szCs w:val="22"/>
              </w:rPr>
              <w:t>Routine Care Rate</w:t>
            </w:r>
          </w:p>
        </w:tc>
      </w:tr>
      <w:tr w:rsidR="007435E5" w:rsidRPr="006305C4" w14:paraId="2DF5D7DB" w14:textId="77777777">
        <w:trPr>
          <w:trHeight w:val="300"/>
          <w:jc w:val="center"/>
        </w:trPr>
        <w:tc>
          <w:tcPr>
            <w:tcW w:w="1920" w:type="dxa"/>
            <w:tcBorders>
              <w:top w:val="nil"/>
              <w:left w:val="single" w:sz="4" w:space="0" w:color="auto"/>
              <w:bottom w:val="single" w:sz="4" w:space="0" w:color="auto"/>
              <w:right w:val="single" w:sz="4" w:space="0" w:color="auto"/>
            </w:tcBorders>
            <w:noWrap/>
            <w:vAlign w:val="center"/>
            <w:hideMark/>
          </w:tcPr>
          <w:p w14:paraId="219EBAA4" w14:textId="77777777"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$113.80</w:t>
            </w:r>
          </w:p>
        </w:tc>
        <w:tc>
          <w:tcPr>
            <w:tcW w:w="1580" w:type="dxa"/>
            <w:tcBorders>
              <w:top w:val="nil"/>
              <w:left w:val="nil"/>
              <w:bottom w:val="single" w:sz="4" w:space="0" w:color="auto"/>
              <w:right w:val="single" w:sz="4" w:space="0" w:color="auto"/>
            </w:tcBorders>
            <w:noWrap/>
            <w:vAlign w:val="center"/>
            <w:hideMark/>
          </w:tcPr>
          <w:p w14:paraId="616AD7C7" w14:textId="3BAE0938" w:rsidR="007435E5" w:rsidRPr="006305C4" w:rsidRDefault="005302A4">
            <w:pPr>
              <w:overflowPunct/>
              <w:autoSpaceDE/>
              <w:autoSpaceDN/>
              <w:adjustRightInd/>
              <w:jc w:val="center"/>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t>14.67</w:t>
            </w:r>
            <w:r w:rsidR="007435E5" w:rsidRPr="006305C4">
              <w:rPr>
                <w:rFonts w:ascii="Times New Roman" w:hAnsi="Times New Roman" w:cs="Times New Roman"/>
                <w:color w:val="000000"/>
                <w:sz w:val="22"/>
                <w:szCs w:val="22"/>
              </w:rPr>
              <w:t>%</w:t>
            </w:r>
          </w:p>
        </w:tc>
        <w:tc>
          <w:tcPr>
            <w:tcW w:w="1300" w:type="dxa"/>
            <w:tcBorders>
              <w:top w:val="nil"/>
              <w:left w:val="nil"/>
              <w:bottom w:val="single" w:sz="4" w:space="0" w:color="auto"/>
              <w:right w:val="single" w:sz="4" w:space="0" w:color="auto"/>
            </w:tcBorders>
            <w:noWrap/>
            <w:vAlign w:val="center"/>
            <w:hideMark/>
          </w:tcPr>
          <w:p w14:paraId="5AE4E1F4" w14:textId="409D373B"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$1</w:t>
            </w:r>
            <w:r w:rsidR="00411776">
              <w:rPr>
                <w:rFonts w:ascii="Times New Roman" w:hAnsi="Times New Roman" w:cs="Times New Roman"/>
                <w:color w:val="000000"/>
                <w:sz w:val="22"/>
                <w:szCs w:val="22"/>
              </w:rPr>
              <w:t>30</w:t>
            </w:r>
            <w:r w:rsidRPr="006305C4">
              <w:rPr>
                <w:rFonts w:ascii="Times New Roman" w:hAnsi="Times New Roman" w:cs="Times New Roman"/>
                <w:color w:val="000000"/>
                <w:sz w:val="22"/>
                <w:szCs w:val="22"/>
              </w:rPr>
              <w:t>.</w:t>
            </w:r>
            <w:r w:rsidR="00411776">
              <w:rPr>
                <w:rFonts w:ascii="Times New Roman" w:hAnsi="Times New Roman" w:cs="Times New Roman"/>
                <w:color w:val="000000"/>
                <w:sz w:val="22"/>
                <w:szCs w:val="22"/>
              </w:rPr>
              <w:t>4</w:t>
            </w:r>
            <w:r w:rsidRPr="006305C4">
              <w:rPr>
                <w:rFonts w:ascii="Times New Roman" w:hAnsi="Times New Roman" w:cs="Times New Roman"/>
                <w:color w:val="000000"/>
                <w:sz w:val="22"/>
                <w:szCs w:val="22"/>
              </w:rPr>
              <w:t>9</w:t>
            </w:r>
          </w:p>
        </w:tc>
        <w:tc>
          <w:tcPr>
            <w:tcW w:w="1700" w:type="dxa"/>
            <w:tcBorders>
              <w:top w:val="nil"/>
              <w:left w:val="nil"/>
              <w:bottom w:val="single" w:sz="4" w:space="0" w:color="auto"/>
              <w:right w:val="single" w:sz="4" w:space="0" w:color="auto"/>
            </w:tcBorders>
            <w:noWrap/>
            <w:vAlign w:val="center"/>
            <w:hideMark/>
          </w:tcPr>
          <w:p w14:paraId="19BD46BA" w14:textId="77777777"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85%</w:t>
            </w:r>
          </w:p>
        </w:tc>
        <w:tc>
          <w:tcPr>
            <w:tcW w:w="1340" w:type="dxa"/>
            <w:tcBorders>
              <w:top w:val="nil"/>
              <w:left w:val="nil"/>
              <w:bottom w:val="single" w:sz="4" w:space="0" w:color="auto"/>
              <w:right w:val="single" w:sz="4" w:space="0" w:color="auto"/>
            </w:tcBorders>
            <w:noWrap/>
            <w:vAlign w:val="center"/>
            <w:hideMark/>
          </w:tcPr>
          <w:p w14:paraId="0D4F156E" w14:textId="77777777" w:rsidR="007435E5" w:rsidRPr="006305C4" w:rsidRDefault="007435E5">
            <w:pPr>
              <w:overflowPunct/>
              <w:autoSpaceDE/>
              <w:autoSpaceDN/>
              <w:adjustRightInd/>
              <w:jc w:val="center"/>
              <w:textAlignment w:val="auto"/>
              <w:rPr>
                <w:rFonts w:ascii="Times New Roman" w:hAnsi="Times New Roman" w:cs="Times New Roman"/>
                <w:color w:val="000000"/>
                <w:sz w:val="22"/>
                <w:szCs w:val="22"/>
              </w:rPr>
            </w:pPr>
            <w:r w:rsidRPr="006305C4">
              <w:rPr>
                <w:rFonts w:ascii="Times New Roman" w:hAnsi="Times New Roman" w:cs="Times New Roman"/>
                <w:color w:val="000000"/>
                <w:sz w:val="22"/>
                <w:szCs w:val="22"/>
              </w:rPr>
              <w:t>$137.20</w:t>
            </w:r>
          </w:p>
        </w:tc>
      </w:tr>
    </w:tbl>
    <w:p w14:paraId="5FEF4B2A" w14:textId="58BEBA45" w:rsidR="00383391" w:rsidRPr="00F06FA5" w:rsidRDefault="00383391" w:rsidP="0040493E">
      <w:pPr>
        <w:tabs>
          <w:tab w:val="left" w:pos="720"/>
          <w:tab w:val="left" w:pos="1440"/>
          <w:tab w:val="left" w:pos="2280"/>
          <w:tab w:val="left" w:pos="3240"/>
          <w:tab w:val="left" w:pos="4320"/>
        </w:tabs>
        <w:rPr>
          <w:rFonts w:ascii="Times New Roman" w:hAnsi="Times New Roman" w:cs="Times New Roman"/>
          <w:sz w:val="22"/>
          <w:szCs w:val="22"/>
        </w:rPr>
      </w:pPr>
    </w:p>
    <w:p w14:paraId="7A236CC9" w14:textId="772ECBA6" w:rsidR="00B60F95" w:rsidRDefault="00BD6AE8" w:rsidP="00C74E7C">
      <w:pPr>
        <w:tabs>
          <w:tab w:val="left" w:pos="720"/>
          <w:tab w:val="left" w:pos="1440"/>
          <w:tab w:val="left" w:pos="2280"/>
          <w:tab w:val="left" w:pos="3240"/>
          <w:tab w:val="left" w:pos="4320"/>
        </w:tabs>
        <w:ind w:firstLine="720"/>
        <w:rPr>
          <w:rFonts w:ascii="Times New Roman" w:hAnsi="Times New Roman" w:cs="Times New Roman"/>
          <w:b/>
          <w:sz w:val="22"/>
          <w:szCs w:val="22"/>
        </w:rPr>
      </w:pPr>
      <w:r>
        <w:rPr>
          <w:rFonts w:ascii="Times New Roman" w:hAnsi="Times New Roman" w:cs="Times New Roman"/>
          <w:sz w:val="22"/>
          <w:szCs w:val="22"/>
        </w:rPr>
        <w:t>*</w:t>
      </w:r>
      <w:r w:rsidR="00661199">
        <w:rPr>
          <w:rFonts w:ascii="Times New Roman" w:hAnsi="Times New Roman" w:cs="Times New Roman"/>
          <w:sz w:val="22"/>
          <w:szCs w:val="22"/>
        </w:rPr>
        <w:t>22</w:t>
      </w:r>
      <w:r w:rsidR="00B60F95" w:rsidRPr="00F06FA5">
        <w:rPr>
          <w:rFonts w:ascii="Times New Roman" w:hAnsi="Times New Roman" w:cs="Times New Roman"/>
          <w:sz w:val="22"/>
          <w:szCs w:val="22"/>
        </w:rPr>
        <w:t>.</w:t>
      </w:r>
      <w:r w:rsidR="008F23E1">
        <w:rPr>
          <w:rFonts w:ascii="Times New Roman" w:hAnsi="Times New Roman" w:cs="Times New Roman"/>
          <w:sz w:val="22"/>
          <w:szCs w:val="22"/>
        </w:rPr>
        <w:t>4</w:t>
      </w:r>
      <w:r w:rsidR="00B60F95" w:rsidRPr="00F06FA5">
        <w:rPr>
          <w:rFonts w:ascii="Times New Roman" w:hAnsi="Times New Roman" w:cs="Times New Roman"/>
          <w:sz w:val="22"/>
          <w:szCs w:val="22"/>
        </w:rPr>
        <w:tab/>
      </w:r>
      <w:r w:rsidR="008F23E1">
        <w:rPr>
          <w:rFonts w:ascii="Times New Roman" w:hAnsi="Times New Roman" w:cs="Times New Roman"/>
          <w:b/>
          <w:sz w:val="22"/>
          <w:szCs w:val="22"/>
        </w:rPr>
        <w:t>Capital</w:t>
      </w:r>
      <w:r w:rsidR="008F23E1" w:rsidRPr="00F77CD0">
        <w:rPr>
          <w:rFonts w:ascii="Times New Roman" w:hAnsi="Times New Roman" w:cs="Times New Roman"/>
          <w:b/>
          <w:sz w:val="22"/>
          <w:szCs w:val="22"/>
        </w:rPr>
        <w:t xml:space="preserve"> </w:t>
      </w:r>
      <w:r w:rsidR="00B60F95" w:rsidRPr="00F77CD0">
        <w:rPr>
          <w:rFonts w:ascii="Times New Roman" w:hAnsi="Times New Roman" w:cs="Times New Roman"/>
          <w:b/>
          <w:sz w:val="22"/>
          <w:szCs w:val="22"/>
        </w:rPr>
        <w:t xml:space="preserve">Cost </w:t>
      </w:r>
      <w:r w:rsidR="008F23E1">
        <w:rPr>
          <w:rFonts w:ascii="Times New Roman" w:hAnsi="Times New Roman" w:cs="Times New Roman"/>
          <w:b/>
          <w:sz w:val="22"/>
          <w:szCs w:val="22"/>
        </w:rPr>
        <w:t>Rate</w:t>
      </w:r>
    </w:p>
    <w:p w14:paraId="6CBA3C49" w14:textId="77777777" w:rsidR="003122DE" w:rsidRDefault="003122DE" w:rsidP="00C74E7C">
      <w:pPr>
        <w:tabs>
          <w:tab w:val="left" w:pos="720"/>
          <w:tab w:val="left" w:pos="1440"/>
          <w:tab w:val="left" w:pos="2280"/>
          <w:tab w:val="left" w:pos="3240"/>
          <w:tab w:val="left" w:pos="4320"/>
        </w:tabs>
        <w:ind w:firstLine="720"/>
        <w:rPr>
          <w:rFonts w:ascii="Times New Roman" w:hAnsi="Times New Roman" w:cs="Times New Roman"/>
          <w:b/>
          <w:sz w:val="22"/>
          <w:szCs w:val="22"/>
        </w:rPr>
      </w:pPr>
    </w:p>
    <w:p w14:paraId="6C9FF927" w14:textId="48FD1EBE" w:rsidR="003122DE" w:rsidRPr="00F06FA5" w:rsidRDefault="003C1B82" w:rsidP="003122DE">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3122DE">
        <w:rPr>
          <w:rFonts w:ascii="Times New Roman" w:hAnsi="Times New Roman" w:cs="Times New Roman"/>
          <w:sz w:val="22"/>
          <w:szCs w:val="22"/>
        </w:rPr>
        <w:t>The Capital Cost Rate is the total allowable Capital Costs, as described in Section 18, Capital Cost Component, divided by the total days of care</w:t>
      </w:r>
      <w:r w:rsidR="004B276F">
        <w:rPr>
          <w:rFonts w:ascii="Times New Roman" w:hAnsi="Times New Roman" w:cs="Times New Roman"/>
          <w:sz w:val="22"/>
          <w:szCs w:val="22"/>
        </w:rPr>
        <w:t>.</w:t>
      </w:r>
    </w:p>
    <w:p w14:paraId="3C1155C1" w14:textId="77777777" w:rsidR="00B60F9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7043C35" w14:textId="77777777" w:rsidR="00184001" w:rsidRDefault="00184001" w:rsidP="00184001">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03BC11CB" w14:textId="7C5C8932"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2D5EE38" w14:textId="77777777" w:rsidR="00184001" w:rsidRPr="00171185" w:rsidRDefault="00184001" w:rsidP="00184001">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62AF7090" w14:textId="77777777" w:rsidR="00184001" w:rsidRDefault="00184001" w:rsidP="00BF40A7">
      <w:pPr>
        <w:tabs>
          <w:tab w:val="left" w:pos="720"/>
          <w:tab w:val="left" w:pos="1440"/>
          <w:tab w:val="left" w:pos="2280"/>
          <w:tab w:val="left" w:pos="3240"/>
          <w:tab w:val="left" w:pos="4320"/>
        </w:tabs>
        <w:ind w:left="1440" w:right="-115"/>
        <w:rPr>
          <w:rFonts w:ascii="Times New Roman" w:hAnsi="Times New Roman" w:cs="Times New Roman"/>
          <w:sz w:val="22"/>
          <w:szCs w:val="22"/>
        </w:rPr>
      </w:pPr>
    </w:p>
    <w:p w14:paraId="4BC6695E" w14:textId="4C1CE290" w:rsidR="00BD6AE8" w:rsidRDefault="003C1B82" w:rsidP="00BF40A7">
      <w:pPr>
        <w:tabs>
          <w:tab w:val="left" w:pos="720"/>
          <w:tab w:val="left" w:pos="1440"/>
          <w:tab w:val="left" w:pos="2280"/>
          <w:tab w:val="left" w:pos="3240"/>
          <w:tab w:val="left" w:pos="4320"/>
        </w:tabs>
        <w:ind w:left="1440" w:right="-115"/>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w:t>
      </w:r>
      <w:r w:rsidR="003122DE">
        <w:rPr>
          <w:rFonts w:ascii="Times New Roman" w:hAnsi="Times New Roman" w:cs="Times New Roman"/>
          <w:sz w:val="22"/>
          <w:szCs w:val="22"/>
        </w:rPr>
        <w:t>capital</w:t>
      </w:r>
      <w:r w:rsidR="003122DE"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component shall be determined from the most recent audit or, if more recent information is approved by the Department, it shall be based on that more recent</w:t>
      </w:r>
      <w:r w:rsidR="0076404B">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information using allowable costs as identified in </w:t>
      </w:r>
      <w:r w:rsidR="003036E4">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667D0A">
        <w:rPr>
          <w:rFonts w:ascii="Times New Roman" w:hAnsi="Times New Roman" w:cs="Times New Roman"/>
          <w:sz w:val="22"/>
          <w:szCs w:val="22"/>
        </w:rPr>
        <w:t>18</w:t>
      </w:r>
      <w:r w:rsidR="00B60F95" w:rsidRPr="00F06FA5">
        <w:rPr>
          <w:rFonts w:ascii="Times New Roman" w:hAnsi="Times New Roman" w:cs="Times New Roman"/>
          <w:sz w:val="22"/>
          <w:szCs w:val="22"/>
        </w:rPr>
        <w:t xml:space="preserve">. </w:t>
      </w:r>
    </w:p>
    <w:p w14:paraId="1296867E" w14:textId="77777777" w:rsidR="003C24C6" w:rsidRDefault="003C24C6" w:rsidP="00D515E5">
      <w:pPr>
        <w:tabs>
          <w:tab w:val="left" w:pos="1440"/>
          <w:tab w:val="left" w:pos="2280"/>
          <w:tab w:val="left" w:pos="3240"/>
          <w:tab w:val="left" w:pos="4320"/>
        </w:tabs>
        <w:rPr>
          <w:rFonts w:ascii="Times New Roman" w:hAnsi="Times New Roman" w:cs="Times New Roman"/>
          <w:sz w:val="22"/>
          <w:szCs w:val="22"/>
        </w:rPr>
      </w:pPr>
    </w:p>
    <w:p w14:paraId="33B25A1A" w14:textId="3C5470C8" w:rsidR="003C24C6" w:rsidRDefault="003C1B82" w:rsidP="003C24C6">
      <w:pPr>
        <w:tabs>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w:t>
      </w:r>
      <w:r w:rsidR="003C24C6">
        <w:rPr>
          <w:rFonts w:ascii="Times New Roman" w:hAnsi="Times New Roman" w:cs="Times New Roman"/>
          <w:sz w:val="22"/>
          <w:szCs w:val="22"/>
        </w:rPr>
        <w:t>Capital costs are cost-settled and no trend is applied to the rate.</w:t>
      </w:r>
    </w:p>
    <w:p w14:paraId="32359C59" w14:textId="77777777" w:rsidR="00D25928" w:rsidRDefault="00D25928" w:rsidP="00D25928">
      <w:pPr>
        <w:tabs>
          <w:tab w:val="left" w:pos="1440"/>
          <w:tab w:val="left" w:pos="2280"/>
          <w:tab w:val="left" w:pos="3240"/>
          <w:tab w:val="left" w:pos="4320"/>
        </w:tabs>
        <w:rPr>
          <w:rFonts w:ascii="Times New Roman" w:hAnsi="Times New Roman" w:cs="Times New Roman"/>
          <w:sz w:val="22"/>
          <w:szCs w:val="22"/>
        </w:rPr>
      </w:pPr>
    </w:p>
    <w:p w14:paraId="1F1A6445" w14:textId="677131F7" w:rsidR="00D25928" w:rsidRDefault="0015242C" w:rsidP="00D25928">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D25928" w:rsidRPr="000E229C">
        <w:rPr>
          <w:rFonts w:ascii="Times New Roman" w:hAnsi="Times New Roman" w:cs="Times New Roman"/>
          <w:sz w:val="22"/>
          <w:szCs w:val="22"/>
        </w:rPr>
        <w:t>22.</w:t>
      </w:r>
      <w:r w:rsidR="00D25928">
        <w:rPr>
          <w:rFonts w:ascii="Times New Roman" w:hAnsi="Times New Roman" w:cs="Times New Roman"/>
          <w:sz w:val="22"/>
          <w:szCs w:val="22"/>
        </w:rPr>
        <w:t>5</w:t>
      </w:r>
      <w:r w:rsidR="00175FA3">
        <w:rPr>
          <w:rFonts w:ascii="Times New Roman" w:hAnsi="Times New Roman" w:cs="Times New Roman"/>
          <w:sz w:val="22"/>
          <w:szCs w:val="22"/>
        </w:rPr>
        <w:tab/>
      </w:r>
      <w:r w:rsidR="00D25928">
        <w:rPr>
          <w:rFonts w:ascii="Times New Roman" w:hAnsi="Times New Roman" w:cs="Times New Roman"/>
          <w:b/>
          <w:bCs/>
          <w:sz w:val="22"/>
          <w:szCs w:val="22"/>
        </w:rPr>
        <w:t>Bariatric Add-On</w:t>
      </w:r>
    </w:p>
    <w:p w14:paraId="528573AC" w14:textId="77777777" w:rsidR="00D25928" w:rsidRDefault="00D25928" w:rsidP="00D25928">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64B367B2" w14:textId="13C67D26" w:rsidR="00D25928" w:rsidRDefault="00B4427A" w:rsidP="00D25928">
      <w:pPr>
        <w:tabs>
          <w:tab w:val="left" w:pos="720"/>
          <w:tab w:val="left" w:pos="1440"/>
          <w:tab w:val="left" w:pos="2280"/>
          <w:tab w:val="left" w:pos="3240"/>
          <w:tab w:val="left" w:pos="4320"/>
        </w:tabs>
        <w:ind w:left="1440"/>
        <w:rPr>
          <w:rFonts w:ascii="Times New Roman" w:hAnsi="Times New Roman" w:cs="Times New Roman"/>
          <w:sz w:val="22"/>
          <w:szCs w:val="22"/>
        </w:rPr>
      </w:pPr>
      <w:r>
        <w:rPr>
          <w:rFonts w:ascii="Times New Roman" w:hAnsi="Times New Roman" w:cs="Times New Roman"/>
          <w:sz w:val="22"/>
          <w:szCs w:val="22"/>
        </w:rPr>
        <w:t>P</w:t>
      </w:r>
      <w:r w:rsidRPr="003F65E6">
        <w:rPr>
          <w:rFonts w:ascii="Times New Roman" w:hAnsi="Times New Roman" w:cs="Times New Roman"/>
          <w:sz w:val="22"/>
          <w:szCs w:val="22"/>
        </w:rPr>
        <w:t xml:space="preserve">roviders must receive a prior authorization from the Department to bill for </w:t>
      </w:r>
      <w:r>
        <w:rPr>
          <w:rFonts w:ascii="Times New Roman" w:hAnsi="Times New Roman" w:cs="Times New Roman"/>
          <w:sz w:val="22"/>
          <w:szCs w:val="22"/>
        </w:rPr>
        <w:t>bariatric add-ons</w:t>
      </w:r>
      <w:r w:rsidRPr="003F65E6">
        <w:rPr>
          <w:rFonts w:ascii="Times New Roman" w:hAnsi="Times New Roman" w:cs="Times New Roman"/>
          <w:sz w:val="22"/>
          <w:szCs w:val="22"/>
        </w:rPr>
        <w:t>.</w:t>
      </w:r>
      <w:r>
        <w:rPr>
          <w:rFonts w:ascii="Times New Roman" w:hAnsi="Times New Roman" w:cs="Times New Roman"/>
          <w:sz w:val="22"/>
          <w:szCs w:val="22"/>
        </w:rPr>
        <w:t xml:space="preserve"> </w:t>
      </w:r>
      <w:r w:rsidR="00D25928">
        <w:rPr>
          <w:rFonts w:ascii="Times New Roman" w:hAnsi="Times New Roman" w:cs="Times New Roman"/>
          <w:sz w:val="22"/>
          <w:szCs w:val="22"/>
        </w:rPr>
        <w:t>Nursing facilities will receive one of two tiers of add-on rates for bariatric care based on acuity of resident need:</w:t>
      </w:r>
    </w:p>
    <w:p w14:paraId="519E0C2D" w14:textId="77777777" w:rsidR="00D25928" w:rsidRDefault="00D25928" w:rsidP="00D25928">
      <w:pPr>
        <w:pStyle w:val="ListParagraph"/>
        <w:numPr>
          <w:ilvl w:val="0"/>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Tier 1: Member weight of 450-599 pounds</w:t>
      </w:r>
    </w:p>
    <w:p w14:paraId="3746057F" w14:textId="77777777" w:rsidR="00D25928" w:rsidRDefault="00D25928" w:rsidP="00D25928">
      <w:pPr>
        <w:pStyle w:val="ListParagraph"/>
        <w:numPr>
          <w:ilvl w:val="0"/>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Tier 2: Member weight of 600 pounds and over, OR 450-599 pounds AND two of the following comorbidities:</w:t>
      </w:r>
    </w:p>
    <w:p w14:paraId="144DA93D"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Dependent on oxygen therapy,</w:t>
      </w:r>
    </w:p>
    <w:p w14:paraId="0262434F"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Cognitive/behavioral impairment,</w:t>
      </w:r>
    </w:p>
    <w:p w14:paraId="0EBCDF61"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Immunocompromised,</w:t>
      </w:r>
    </w:p>
    <w:p w14:paraId="7ED2501F"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Moisture associated skin damage, and/or</w:t>
      </w:r>
    </w:p>
    <w:p w14:paraId="6558BBD5" w14:textId="77777777" w:rsidR="00D25928" w:rsidRDefault="00D25928" w:rsidP="00D25928">
      <w:pPr>
        <w:pStyle w:val="ListParagraph"/>
        <w:numPr>
          <w:ilvl w:val="1"/>
          <w:numId w:val="19"/>
        </w:num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Incontinence.</w:t>
      </w:r>
    </w:p>
    <w:p w14:paraId="374A0461" w14:textId="77777777" w:rsidR="00B339D7" w:rsidRPr="00B339D7" w:rsidRDefault="00B339D7" w:rsidP="00B339D7">
      <w:pPr>
        <w:tabs>
          <w:tab w:val="left" w:pos="720"/>
          <w:tab w:val="left" w:pos="1440"/>
          <w:tab w:val="left" w:pos="2280"/>
          <w:tab w:val="left" w:pos="3240"/>
          <w:tab w:val="left" w:pos="4320"/>
        </w:tabs>
        <w:rPr>
          <w:rFonts w:ascii="Times New Roman" w:hAnsi="Times New Roman" w:cs="Times New Roman"/>
          <w:sz w:val="22"/>
          <w:szCs w:val="22"/>
        </w:rPr>
      </w:pPr>
    </w:p>
    <w:p w14:paraId="04299A32" w14:textId="739AA981" w:rsidR="00151ABF" w:rsidRPr="00477FD4" w:rsidRDefault="00151ABF" w:rsidP="00477FD4">
      <w:pPr>
        <w:tabs>
          <w:tab w:val="left" w:pos="720"/>
          <w:tab w:val="left" w:pos="1440"/>
          <w:tab w:val="left" w:pos="2280"/>
          <w:tab w:val="left" w:pos="3240"/>
          <w:tab w:val="left" w:pos="4320"/>
        </w:tabs>
        <w:ind w:left="1530"/>
        <w:rPr>
          <w:rFonts w:ascii="Times New Roman" w:hAnsi="Times New Roman" w:cs="Times New Roman"/>
          <w:sz w:val="22"/>
          <w:szCs w:val="22"/>
        </w:rPr>
      </w:pPr>
      <w:r w:rsidRPr="00477FD4">
        <w:rPr>
          <w:rFonts w:ascii="Times New Roman" w:hAnsi="Times New Roman" w:cs="Times New Roman"/>
          <w:sz w:val="22"/>
          <w:szCs w:val="22"/>
        </w:rPr>
        <w:t xml:space="preserve">Tier 1 Bariatric Add-On includes in the Direct Care Rate the cost of an additional 2.45 hours of CNA care using the same average wages assumed in the Direct Care Rate, plus reimbursement for having a bed offline.  </w:t>
      </w:r>
    </w:p>
    <w:p w14:paraId="4B0D285C" w14:textId="77777777" w:rsidR="00151ABF" w:rsidRP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52D2341A" w14:textId="663DA586" w:rsidR="00151ABF" w:rsidRDefault="00151ABF" w:rsidP="00477FD4">
      <w:pPr>
        <w:tabs>
          <w:tab w:val="left" w:pos="720"/>
          <w:tab w:val="left" w:pos="1440"/>
          <w:tab w:val="left" w:pos="2280"/>
          <w:tab w:val="left" w:pos="3240"/>
          <w:tab w:val="left" w:pos="4320"/>
        </w:tabs>
        <w:ind w:left="1530"/>
        <w:rPr>
          <w:rFonts w:ascii="Times New Roman" w:hAnsi="Times New Roman" w:cs="Times New Roman"/>
          <w:sz w:val="22"/>
          <w:szCs w:val="22"/>
        </w:rPr>
      </w:pPr>
      <w:r w:rsidRPr="00477FD4">
        <w:rPr>
          <w:rFonts w:ascii="Times New Roman" w:hAnsi="Times New Roman" w:cs="Times New Roman"/>
          <w:sz w:val="22"/>
          <w:szCs w:val="22"/>
        </w:rPr>
        <w:t>Tier 2 Bariatric Add-On includes in the Direct Care Rate the cost of an additional 4.9</w:t>
      </w:r>
      <w:r w:rsidR="008F5A6F">
        <w:rPr>
          <w:rFonts w:ascii="Times New Roman" w:hAnsi="Times New Roman" w:cs="Times New Roman"/>
          <w:sz w:val="22"/>
          <w:szCs w:val="22"/>
        </w:rPr>
        <w:t>0</w:t>
      </w:r>
      <w:r w:rsidRPr="00477FD4">
        <w:rPr>
          <w:rFonts w:ascii="Times New Roman" w:hAnsi="Times New Roman" w:cs="Times New Roman"/>
          <w:sz w:val="22"/>
          <w:szCs w:val="22"/>
        </w:rPr>
        <w:t xml:space="preserve"> hours of CNA care per day, plus reimbursement for having a bed offline.</w:t>
      </w:r>
    </w:p>
    <w:p w14:paraId="4B9B77BD" w14:textId="77777777" w:rsidR="00477FD4" w:rsidRPr="00477FD4" w:rsidRDefault="00477FD4" w:rsidP="00477FD4">
      <w:pPr>
        <w:tabs>
          <w:tab w:val="left" w:pos="720"/>
          <w:tab w:val="left" w:pos="1440"/>
          <w:tab w:val="left" w:pos="2280"/>
          <w:tab w:val="left" w:pos="3240"/>
          <w:tab w:val="left" w:pos="4320"/>
        </w:tabs>
        <w:rPr>
          <w:rFonts w:ascii="Times New Roman" w:hAnsi="Times New Roman" w:cs="Times New Roman"/>
          <w:sz w:val="22"/>
          <w:szCs w:val="22"/>
        </w:rPr>
      </w:pPr>
    </w:p>
    <w:tbl>
      <w:tblPr>
        <w:tblStyle w:val="TableGrid"/>
        <w:tblW w:w="0" w:type="auto"/>
        <w:tblInd w:w="1440" w:type="dxa"/>
        <w:tblLook w:val="04A0" w:firstRow="1" w:lastRow="0" w:firstColumn="1" w:lastColumn="0" w:noHBand="0" w:noVBand="1"/>
      </w:tblPr>
      <w:tblGrid>
        <w:gridCol w:w="2245"/>
        <w:gridCol w:w="1755"/>
        <w:gridCol w:w="2385"/>
        <w:gridCol w:w="1615"/>
      </w:tblGrid>
      <w:tr w:rsidR="00151ABF" w:rsidRPr="0012530B" w14:paraId="777A63D5" w14:textId="77777777">
        <w:tc>
          <w:tcPr>
            <w:tcW w:w="4000" w:type="dxa"/>
            <w:gridSpan w:val="2"/>
          </w:tcPr>
          <w:p w14:paraId="6525ABC0" w14:textId="54D0B84D" w:rsidR="00151ABF" w:rsidRPr="0012530B" w:rsidRDefault="00151ABF">
            <w:pPr>
              <w:tabs>
                <w:tab w:val="left" w:pos="720"/>
                <w:tab w:val="left" w:pos="1440"/>
                <w:tab w:val="left" w:pos="2280"/>
                <w:tab w:val="left" w:pos="3240"/>
                <w:tab w:val="left" w:pos="4320"/>
              </w:tabs>
              <w:jc w:val="center"/>
              <w:rPr>
                <w:rFonts w:ascii="Times New Roman" w:hAnsi="Times New Roman" w:cs="Times New Roman"/>
                <w:b/>
                <w:bCs/>
                <w:sz w:val="22"/>
                <w:szCs w:val="22"/>
              </w:rPr>
            </w:pPr>
            <w:r w:rsidRPr="0012530B">
              <w:rPr>
                <w:rFonts w:ascii="Times New Roman" w:hAnsi="Times New Roman" w:cs="Times New Roman"/>
                <w:b/>
                <w:bCs/>
                <w:sz w:val="22"/>
                <w:szCs w:val="22"/>
              </w:rPr>
              <w:t>Tier 1</w:t>
            </w:r>
          </w:p>
        </w:tc>
        <w:tc>
          <w:tcPr>
            <w:tcW w:w="4000" w:type="dxa"/>
            <w:gridSpan w:val="2"/>
          </w:tcPr>
          <w:p w14:paraId="713ACA93" w14:textId="77777777" w:rsidR="00151ABF" w:rsidRPr="0012530B" w:rsidRDefault="00151ABF">
            <w:pPr>
              <w:tabs>
                <w:tab w:val="left" w:pos="720"/>
                <w:tab w:val="left" w:pos="1440"/>
                <w:tab w:val="left" w:pos="2280"/>
                <w:tab w:val="left" w:pos="3240"/>
                <w:tab w:val="left" w:pos="4320"/>
              </w:tabs>
              <w:jc w:val="center"/>
              <w:rPr>
                <w:rFonts w:ascii="Times New Roman" w:hAnsi="Times New Roman" w:cs="Times New Roman"/>
                <w:b/>
                <w:bCs/>
                <w:sz w:val="22"/>
                <w:szCs w:val="22"/>
              </w:rPr>
            </w:pPr>
            <w:r w:rsidRPr="0012530B">
              <w:rPr>
                <w:rFonts w:ascii="Times New Roman" w:hAnsi="Times New Roman" w:cs="Times New Roman"/>
                <w:b/>
                <w:bCs/>
                <w:sz w:val="22"/>
                <w:szCs w:val="22"/>
              </w:rPr>
              <w:t>Tier 2</w:t>
            </w:r>
          </w:p>
        </w:tc>
      </w:tr>
      <w:tr w:rsidR="00151ABF" w14:paraId="4B636CB8" w14:textId="77777777">
        <w:tc>
          <w:tcPr>
            <w:tcW w:w="2245" w:type="dxa"/>
          </w:tcPr>
          <w:p w14:paraId="2D54DB17"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Routine</w:t>
            </w:r>
          </w:p>
        </w:tc>
        <w:tc>
          <w:tcPr>
            <w:tcW w:w="1755" w:type="dxa"/>
          </w:tcPr>
          <w:p w14:paraId="2B65CCC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$137.20</w:t>
            </w:r>
          </w:p>
        </w:tc>
        <w:tc>
          <w:tcPr>
            <w:tcW w:w="2385" w:type="dxa"/>
          </w:tcPr>
          <w:p w14:paraId="7B6EF7AA"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Routine</w:t>
            </w:r>
          </w:p>
        </w:tc>
        <w:tc>
          <w:tcPr>
            <w:tcW w:w="1615" w:type="dxa"/>
          </w:tcPr>
          <w:p w14:paraId="6B20261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$137.20</w:t>
            </w:r>
          </w:p>
        </w:tc>
      </w:tr>
      <w:tr w:rsidR="00151ABF" w14:paraId="75C88FF5" w14:textId="77777777">
        <w:tc>
          <w:tcPr>
            <w:tcW w:w="2245" w:type="dxa"/>
          </w:tcPr>
          <w:p w14:paraId="404EB99E"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Fixed (average)</w:t>
            </w:r>
          </w:p>
        </w:tc>
        <w:tc>
          <w:tcPr>
            <w:tcW w:w="1755" w:type="dxa"/>
          </w:tcPr>
          <w:p w14:paraId="2733B605"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$42.26</w:t>
            </w:r>
          </w:p>
        </w:tc>
        <w:tc>
          <w:tcPr>
            <w:tcW w:w="2385" w:type="dxa"/>
          </w:tcPr>
          <w:p w14:paraId="05DAAC92"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Fixed (average)</w:t>
            </w:r>
          </w:p>
        </w:tc>
        <w:tc>
          <w:tcPr>
            <w:tcW w:w="1615" w:type="dxa"/>
          </w:tcPr>
          <w:p w14:paraId="311B0CD8"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$42.26</w:t>
            </w:r>
          </w:p>
        </w:tc>
      </w:tr>
      <w:tr w:rsidR="00151ABF" w14:paraId="2A7E1D92" w14:textId="77777777">
        <w:tc>
          <w:tcPr>
            <w:tcW w:w="2245" w:type="dxa"/>
          </w:tcPr>
          <w:p w14:paraId="2A47B3E0"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Cost Per Day</w:t>
            </w:r>
          </w:p>
        </w:tc>
        <w:tc>
          <w:tcPr>
            <w:tcW w:w="1755" w:type="dxa"/>
          </w:tcPr>
          <w:p w14:paraId="1BCC543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$179.46</w:t>
            </w:r>
          </w:p>
        </w:tc>
        <w:tc>
          <w:tcPr>
            <w:tcW w:w="2385" w:type="dxa"/>
          </w:tcPr>
          <w:p w14:paraId="08C8AD6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Cost Per Day</w:t>
            </w:r>
          </w:p>
        </w:tc>
        <w:tc>
          <w:tcPr>
            <w:tcW w:w="1615" w:type="dxa"/>
          </w:tcPr>
          <w:p w14:paraId="15B060CC"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$179.46</w:t>
            </w:r>
          </w:p>
        </w:tc>
      </w:tr>
      <w:tr w:rsidR="00151ABF" w14:paraId="36F4F1E2" w14:textId="77777777">
        <w:tc>
          <w:tcPr>
            <w:tcW w:w="2245" w:type="dxa"/>
          </w:tcPr>
          <w:p w14:paraId="43412B01"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755" w:type="dxa"/>
          </w:tcPr>
          <w:p w14:paraId="361B8B59"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c>
          <w:tcPr>
            <w:tcW w:w="2385" w:type="dxa"/>
          </w:tcPr>
          <w:p w14:paraId="59BDA1D5"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615" w:type="dxa"/>
          </w:tcPr>
          <w:p w14:paraId="5AF653AD"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r>
      <w:tr w:rsidR="00151ABF" w14:paraId="1EEE4D99" w14:textId="77777777">
        <w:tc>
          <w:tcPr>
            <w:tcW w:w="2245" w:type="dxa"/>
          </w:tcPr>
          <w:p w14:paraId="6DF0435D"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Direct Care Wage</w:t>
            </w:r>
          </w:p>
        </w:tc>
        <w:tc>
          <w:tcPr>
            <w:tcW w:w="1755" w:type="dxa"/>
          </w:tcPr>
          <w:p w14:paraId="355545F0"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$37.13</w:t>
            </w:r>
          </w:p>
        </w:tc>
        <w:tc>
          <w:tcPr>
            <w:tcW w:w="2385" w:type="dxa"/>
          </w:tcPr>
          <w:p w14:paraId="2368EB78"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Direct Care Wage</w:t>
            </w:r>
          </w:p>
        </w:tc>
        <w:tc>
          <w:tcPr>
            <w:tcW w:w="1615" w:type="dxa"/>
          </w:tcPr>
          <w:p w14:paraId="0B1E27EC"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$37.13</w:t>
            </w:r>
          </w:p>
        </w:tc>
      </w:tr>
      <w:tr w:rsidR="00151ABF" w14:paraId="3381FD4B" w14:textId="77777777">
        <w:tc>
          <w:tcPr>
            <w:tcW w:w="2245" w:type="dxa"/>
          </w:tcPr>
          <w:p w14:paraId="37239749"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Hours Per Day</w:t>
            </w:r>
          </w:p>
        </w:tc>
        <w:tc>
          <w:tcPr>
            <w:tcW w:w="1755" w:type="dxa"/>
          </w:tcPr>
          <w:p w14:paraId="6B6FA7E7"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2.45</w:t>
            </w:r>
          </w:p>
        </w:tc>
        <w:tc>
          <w:tcPr>
            <w:tcW w:w="2385" w:type="dxa"/>
          </w:tcPr>
          <w:p w14:paraId="358947B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Hours Per Day</w:t>
            </w:r>
          </w:p>
        </w:tc>
        <w:tc>
          <w:tcPr>
            <w:tcW w:w="1615" w:type="dxa"/>
          </w:tcPr>
          <w:p w14:paraId="6E905E63" w14:textId="71FB2A72"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4.9</w:t>
            </w:r>
            <w:r w:rsidR="00F164D2">
              <w:rPr>
                <w:rFonts w:ascii="Times New Roman" w:hAnsi="Times New Roman" w:cs="Times New Roman"/>
                <w:sz w:val="22"/>
                <w:szCs w:val="22"/>
              </w:rPr>
              <w:t>0</w:t>
            </w:r>
          </w:p>
        </w:tc>
      </w:tr>
      <w:tr w:rsidR="00151ABF" w14:paraId="1D5B9726" w14:textId="77777777">
        <w:tc>
          <w:tcPr>
            <w:tcW w:w="2245" w:type="dxa"/>
          </w:tcPr>
          <w:p w14:paraId="1CDEED81"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Direct Care Cost</w:t>
            </w:r>
          </w:p>
        </w:tc>
        <w:tc>
          <w:tcPr>
            <w:tcW w:w="1755" w:type="dxa"/>
          </w:tcPr>
          <w:p w14:paraId="2F4A3DBD"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$90.97</w:t>
            </w:r>
          </w:p>
        </w:tc>
        <w:tc>
          <w:tcPr>
            <w:tcW w:w="2385" w:type="dxa"/>
          </w:tcPr>
          <w:p w14:paraId="4E2F474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Total Direct Care Cost</w:t>
            </w:r>
          </w:p>
        </w:tc>
        <w:tc>
          <w:tcPr>
            <w:tcW w:w="1615" w:type="dxa"/>
          </w:tcPr>
          <w:p w14:paraId="06CDB9BF"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r>
              <w:rPr>
                <w:rFonts w:ascii="Times New Roman" w:hAnsi="Times New Roman" w:cs="Times New Roman"/>
                <w:sz w:val="22"/>
                <w:szCs w:val="22"/>
              </w:rPr>
              <w:t>$181.94</w:t>
            </w:r>
          </w:p>
        </w:tc>
      </w:tr>
      <w:tr w:rsidR="00151ABF" w14:paraId="69925984" w14:textId="77777777">
        <w:tc>
          <w:tcPr>
            <w:tcW w:w="2245" w:type="dxa"/>
          </w:tcPr>
          <w:p w14:paraId="5DC26093"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755" w:type="dxa"/>
          </w:tcPr>
          <w:p w14:paraId="04FFC418"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c>
          <w:tcPr>
            <w:tcW w:w="2385" w:type="dxa"/>
          </w:tcPr>
          <w:p w14:paraId="63127447" w14:textId="77777777" w:rsidR="00151ABF" w:rsidRDefault="00151ABF">
            <w:pPr>
              <w:tabs>
                <w:tab w:val="left" w:pos="720"/>
                <w:tab w:val="left" w:pos="1440"/>
                <w:tab w:val="left" w:pos="2280"/>
                <w:tab w:val="left" w:pos="3240"/>
                <w:tab w:val="left" w:pos="4320"/>
              </w:tabs>
              <w:rPr>
                <w:rFonts w:ascii="Times New Roman" w:hAnsi="Times New Roman" w:cs="Times New Roman"/>
                <w:sz w:val="22"/>
                <w:szCs w:val="22"/>
              </w:rPr>
            </w:pPr>
          </w:p>
        </w:tc>
        <w:tc>
          <w:tcPr>
            <w:tcW w:w="1615" w:type="dxa"/>
          </w:tcPr>
          <w:p w14:paraId="5603C466" w14:textId="77777777" w:rsidR="00151ABF" w:rsidRDefault="00151ABF" w:rsidP="00490367">
            <w:pPr>
              <w:tabs>
                <w:tab w:val="left" w:pos="720"/>
                <w:tab w:val="left" w:pos="1440"/>
                <w:tab w:val="left" w:pos="2280"/>
                <w:tab w:val="left" w:pos="3240"/>
                <w:tab w:val="left" w:pos="4320"/>
              </w:tabs>
              <w:jc w:val="right"/>
              <w:rPr>
                <w:rFonts w:ascii="Times New Roman" w:hAnsi="Times New Roman" w:cs="Times New Roman"/>
                <w:sz w:val="22"/>
                <w:szCs w:val="22"/>
              </w:rPr>
            </w:pPr>
          </w:p>
        </w:tc>
      </w:tr>
      <w:tr w:rsidR="00151ABF" w14:paraId="2C47B8BC" w14:textId="77777777">
        <w:tc>
          <w:tcPr>
            <w:tcW w:w="2245" w:type="dxa"/>
          </w:tcPr>
          <w:p w14:paraId="2E80FC57" w14:textId="77777777" w:rsidR="00151ABF" w:rsidRPr="00466BF6" w:rsidRDefault="00151ABF">
            <w:pPr>
              <w:tabs>
                <w:tab w:val="left" w:pos="720"/>
                <w:tab w:val="left" w:pos="1440"/>
                <w:tab w:val="left" w:pos="2280"/>
                <w:tab w:val="left" w:pos="3240"/>
                <w:tab w:val="left" w:pos="4320"/>
              </w:tabs>
              <w:rPr>
                <w:rFonts w:ascii="Times New Roman" w:hAnsi="Times New Roman" w:cs="Times New Roman"/>
                <w:b/>
                <w:bCs/>
                <w:sz w:val="22"/>
                <w:szCs w:val="22"/>
              </w:rPr>
            </w:pPr>
            <w:r w:rsidRPr="00466BF6">
              <w:rPr>
                <w:rFonts w:ascii="Times New Roman" w:hAnsi="Times New Roman" w:cs="Times New Roman"/>
                <w:b/>
                <w:bCs/>
                <w:sz w:val="22"/>
                <w:szCs w:val="22"/>
              </w:rPr>
              <w:t xml:space="preserve">Total Daily </w:t>
            </w:r>
            <w:r w:rsidRPr="084D92B5">
              <w:rPr>
                <w:rFonts w:ascii="Times New Roman" w:hAnsi="Times New Roman" w:cs="Times New Roman"/>
                <w:b/>
                <w:bCs/>
                <w:sz w:val="22"/>
                <w:szCs w:val="22"/>
              </w:rPr>
              <w:t>Rate</w:t>
            </w:r>
          </w:p>
        </w:tc>
        <w:tc>
          <w:tcPr>
            <w:tcW w:w="1755" w:type="dxa"/>
          </w:tcPr>
          <w:p w14:paraId="255D51DA" w14:textId="77777777" w:rsidR="00151ABF" w:rsidRPr="00A2009E" w:rsidRDefault="00151ABF" w:rsidP="00490367">
            <w:pPr>
              <w:tabs>
                <w:tab w:val="left" w:pos="720"/>
                <w:tab w:val="left" w:pos="1440"/>
                <w:tab w:val="left" w:pos="2280"/>
                <w:tab w:val="left" w:pos="3240"/>
                <w:tab w:val="left" w:pos="4320"/>
              </w:tabs>
              <w:jc w:val="right"/>
              <w:rPr>
                <w:rFonts w:ascii="Times New Roman" w:hAnsi="Times New Roman" w:cs="Times New Roman"/>
                <w:b/>
                <w:bCs/>
                <w:sz w:val="22"/>
                <w:szCs w:val="22"/>
              </w:rPr>
            </w:pPr>
            <w:r w:rsidRPr="00A2009E">
              <w:rPr>
                <w:rFonts w:ascii="Times New Roman" w:hAnsi="Times New Roman" w:cs="Times New Roman"/>
                <w:b/>
                <w:bCs/>
                <w:sz w:val="22"/>
                <w:szCs w:val="22"/>
              </w:rPr>
              <w:t>$270.43</w:t>
            </w:r>
          </w:p>
        </w:tc>
        <w:tc>
          <w:tcPr>
            <w:tcW w:w="2385" w:type="dxa"/>
          </w:tcPr>
          <w:p w14:paraId="0819CD2C" w14:textId="77777777" w:rsidR="00151ABF" w:rsidRPr="009E15CA" w:rsidRDefault="00151ABF">
            <w:pPr>
              <w:tabs>
                <w:tab w:val="left" w:pos="720"/>
                <w:tab w:val="left" w:pos="1440"/>
                <w:tab w:val="left" w:pos="2280"/>
                <w:tab w:val="left" w:pos="3240"/>
                <w:tab w:val="left" w:pos="4320"/>
              </w:tabs>
              <w:rPr>
                <w:rFonts w:ascii="Times New Roman" w:hAnsi="Times New Roman" w:cs="Times New Roman"/>
                <w:b/>
                <w:bCs/>
                <w:sz w:val="22"/>
                <w:szCs w:val="22"/>
              </w:rPr>
            </w:pPr>
            <w:r w:rsidRPr="009E15CA">
              <w:rPr>
                <w:rFonts w:ascii="Times New Roman" w:hAnsi="Times New Roman" w:cs="Times New Roman"/>
                <w:b/>
                <w:bCs/>
                <w:sz w:val="22"/>
                <w:szCs w:val="22"/>
              </w:rPr>
              <w:t xml:space="preserve">Total Daily </w:t>
            </w:r>
            <w:r w:rsidRPr="084D92B5">
              <w:rPr>
                <w:rFonts w:ascii="Times New Roman" w:hAnsi="Times New Roman" w:cs="Times New Roman"/>
                <w:b/>
                <w:bCs/>
                <w:sz w:val="22"/>
                <w:szCs w:val="22"/>
              </w:rPr>
              <w:t>Rate</w:t>
            </w:r>
          </w:p>
        </w:tc>
        <w:tc>
          <w:tcPr>
            <w:tcW w:w="1615" w:type="dxa"/>
          </w:tcPr>
          <w:p w14:paraId="60E0D491" w14:textId="77777777" w:rsidR="00151ABF" w:rsidRPr="00A2009E" w:rsidRDefault="00151ABF" w:rsidP="00490367">
            <w:pPr>
              <w:tabs>
                <w:tab w:val="left" w:pos="720"/>
                <w:tab w:val="left" w:pos="1440"/>
                <w:tab w:val="left" w:pos="2280"/>
                <w:tab w:val="left" w:pos="3240"/>
                <w:tab w:val="left" w:pos="4320"/>
              </w:tabs>
              <w:jc w:val="right"/>
              <w:rPr>
                <w:rFonts w:ascii="Times New Roman" w:hAnsi="Times New Roman" w:cs="Times New Roman"/>
                <w:b/>
                <w:bCs/>
                <w:sz w:val="22"/>
                <w:szCs w:val="22"/>
              </w:rPr>
            </w:pPr>
            <w:r w:rsidRPr="00A2009E">
              <w:rPr>
                <w:rFonts w:ascii="Times New Roman" w:hAnsi="Times New Roman" w:cs="Times New Roman"/>
                <w:b/>
                <w:bCs/>
                <w:sz w:val="22"/>
                <w:szCs w:val="22"/>
              </w:rPr>
              <w:t>$361.40</w:t>
            </w:r>
          </w:p>
        </w:tc>
      </w:tr>
    </w:tbl>
    <w:p w14:paraId="5686DA04" w14:textId="77777777" w:rsid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4CDD4B7A" w14:textId="77777777" w:rsidR="00E3774C" w:rsidRDefault="00E3774C" w:rsidP="0015242C">
      <w:pPr>
        <w:tabs>
          <w:tab w:val="left" w:pos="720"/>
          <w:tab w:val="left" w:pos="1620"/>
          <w:tab w:val="left" w:pos="1800"/>
          <w:tab w:val="left" w:pos="4320"/>
        </w:tabs>
        <w:rPr>
          <w:rFonts w:ascii="Times New Roman" w:hAnsi="Times New Roman" w:cs="Times New Roman"/>
          <w:sz w:val="22"/>
          <w:szCs w:val="22"/>
        </w:rPr>
      </w:pPr>
    </w:p>
    <w:p w14:paraId="66045E04" w14:textId="77777777" w:rsidR="00E3774C" w:rsidRDefault="00E3774C" w:rsidP="0015242C">
      <w:pPr>
        <w:tabs>
          <w:tab w:val="left" w:pos="720"/>
          <w:tab w:val="left" w:pos="1620"/>
          <w:tab w:val="left" w:pos="1800"/>
          <w:tab w:val="left" w:pos="4320"/>
        </w:tabs>
        <w:rPr>
          <w:rFonts w:ascii="Times New Roman" w:hAnsi="Times New Roman" w:cs="Times New Roman"/>
          <w:sz w:val="22"/>
          <w:szCs w:val="22"/>
        </w:rPr>
      </w:pPr>
    </w:p>
    <w:p w14:paraId="29C5AEB5" w14:textId="423E2AFF" w:rsidR="0015242C" w:rsidRDefault="0015242C" w:rsidP="0015242C">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07CCB40C" w14:textId="77777777" w:rsidR="0015242C" w:rsidRPr="00151ABF" w:rsidRDefault="0015242C"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208FA2C1" w14:textId="5B1AE7F3"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3C6CFCB" w14:textId="77777777" w:rsidR="0015242C" w:rsidRPr="00171185" w:rsidRDefault="0015242C" w:rsidP="0015242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257D4A15" w14:textId="77777777" w:rsidR="0015242C" w:rsidRDefault="0015242C"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0E669D81" w14:textId="37F72D3F" w:rsidR="00151ABF" w:rsidRP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r w:rsidRPr="00151ABF">
        <w:rPr>
          <w:rFonts w:ascii="Times New Roman" w:hAnsi="Times New Roman" w:cs="Times New Roman"/>
          <w:sz w:val="22"/>
          <w:szCs w:val="22"/>
        </w:rPr>
        <w:t>Facilities may bill for any necessary durable medical equipment required to meet the Member’s level of care consistent with Chapter II, Section 60, Durable Medical Equipment of the MaineCare Benefits Manual.</w:t>
      </w:r>
    </w:p>
    <w:p w14:paraId="11B50D5F" w14:textId="77777777" w:rsidR="00151ABF" w:rsidRPr="00151ABF" w:rsidRDefault="00151ABF" w:rsidP="00477FD4">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p>
    <w:p w14:paraId="182ABCEA" w14:textId="50FA4493" w:rsidR="00D25928" w:rsidRDefault="00151ABF" w:rsidP="00276C1A">
      <w:pPr>
        <w:pStyle w:val="ListParagraph"/>
        <w:tabs>
          <w:tab w:val="left" w:pos="720"/>
          <w:tab w:val="left" w:pos="1440"/>
          <w:tab w:val="left" w:pos="2280"/>
          <w:tab w:val="left" w:pos="3240"/>
          <w:tab w:val="left" w:pos="4320"/>
        </w:tabs>
        <w:ind w:left="1530"/>
        <w:rPr>
          <w:rFonts w:ascii="Times New Roman" w:hAnsi="Times New Roman" w:cs="Times New Roman"/>
          <w:sz w:val="22"/>
          <w:szCs w:val="22"/>
        </w:rPr>
      </w:pPr>
      <w:r w:rsidRPr="00151ABF">
        <w:rPr>
          <w:rFonts w:ascii="Times New Roman" w:hAnsi="Times New Roman" w:cs="Times New Roman"/>
          <w:sz w:val="22"/>
          <w:szCs w:val="22"/>
        </w:rPr>
        <w:t xml:space="preserve">Capital costs related to the Member’s care are reimbursed as part of the cost settlement process described in </w:t>
      </w:r>
      <w:r w:rsidR="00A50F86">
        <w:rPr>
          <w:rFonts w:ascii="Times New Roman" w:hAnsi="Times New Roman" w:cs="Times New Roman"/>
          <w:sz w:val="22"/>
          <w:szCs w:val="22"/>
        </w:rPr>
        <w:t>Principle</w:t>
      </w:r>
      <w:r w:rsidRPr="00151ABF">
        <w:rPr>
          <w:rFonts w:ascii="Times New Roman" w:hAnsi="Times New Roman" w:cs="Times New Roman"/>
          <w:sz w:val="22"/>
          <w:szCs w:val="22"/>
        </w:rPr>
        <w:t xml:space="preserve"> 2</w:t>
      </w:r>
      <w:r w:rsidR="00654317">
        <w:rPr>
          <w:rFonts w:ascii="Times New Roman" w:hAnsi="Times New Roman" w:cs="Times New Roman"/>
          <w:sz w:val="22"/>
          <w:szCs w:val="22"/>
        </w:rPr>
        <w:t>5</w:t>
      </w:r>
      <w:r w:rsidRPr="00151ABF">
        <w:rPr>
          <w:rFonts w:ascii="Times New Roman" w:hAnsi="Times New Roman" w:cs="Times New Roman"/>
          <w:sz w:val="22"/>
          <w:szCs w:val="22"/>
        </w:rPr>
        <w:t>.</w:t>
      </w:r>
    </w:p>
    <w:p w14:paraId="416B7084" w14:textId="77777777" w:rsidR="00151ABF" w:rsidRDefault="00151ABF" w:rsidP="00D25928">
      <w:pPr>
        <w:tabs>
          <w:tab w:val="left" w:pos="720"/>
          <w:tab w:val="left" w:pos="1440"/>
          <w:tab w:val="left" w:pos="2280"/>
          <w:tab w:val="left" w:pos="3240"/>
          <w:tab w:val="left" w:pos="4320"/>
        </w:tabs>
        <w:ind w:left="1440"/>
        <w:rPr>
          <w:rFonts w:ascii="Times New Roman" w:hAnsi="Times New Roman" w:cs="Times New Roman"/>
          <w:sz w:val="22"/>
          <w:szCs w:val="22"/>
        </w:rPr>
      </w:pPr>
    </w:p>
    <w:p w14:paraId="3A70E1F1" w14:textId="12E1FD7F" w:rsidR="00623750" w:rsidRDefault="0015242C" w:rsidP="00623750">
      <w:pPr>
        <w:tabs>
          <w:tab w:val="left" w:pos="720"/>
          <w:tab w:val="left" w:pos="1440"/>
          <w:tab w:val="left" w:pos="2280"/>
          <w:tab w:val="left" w:pos="3240"/>
          <w:tab w:val="left" w:pos="4320"/>
        </w:tabs>
        <w:ind w:firstLine="720"/>
        <w:rPr>
          <w:rFonts w:ascii="Times New Roman" w:hAnsi="Times New Roman" w:cs="Times New Roman"/>
          <w:b/>
          <w:bCs/>
          <w:sz w:val="22"/>
          <w:szCs w:val="22"/>
        </w:rPr>
      </w:pPr>
      <w:r>
        <w:rPr>
          <w:rFonts w:ascii="Times New Roman" w:hAnsi="Times New Roman" w:cs="Times New Roman"/>
          <w:sz w:val="22"/>
          <w:szCs w:val="22"/>
        </w:rPr>
        <w:t>*</w:t>
      </w:r>
      <w:r w:rsidR="00623750" w:rsidRPr="000E229C">
        <w:rPr>
          <w:rFonts w:ascii="Times New Roman" w:hAnsi="Times New Roman" w:cs="Times New Roman"/>
          <w:sz w:val="22"/>
          <w:szCs w:val="22"/>
        </w:rPr>
        <w:t>22.</w:t>
      </w:r>
      <w:r w:rsidR="00623750">
        <w:rPr>
          <w:rFonts w:ascii="Times New Roman" w:hAnsi="Times New Roman" w:cs="Times New Roman"/>
          <w:sz w:val="22"/>
          <w:szCs w:val="22"/>
        </w:rPr>
        <w:t>6</w:t>
      </w:r>
      <w:r w:rsidR="00175FA3">
        <w:rPr>
          <w:rFonts w:ascii="Times New Roman" w:hAnsi="Times New Roman" w:cs="Times New Roman"/>
          <w:sz w:val="22"/>
          <w:szCs w:val="22"/>
        </w:rPr>
        <w:tab/>
      </w:r>
      <w:r w:rsidR="00623750">
        <w:rPr>
          <w:rFonts w:ascii="Times New Roman" w:hAnsi="Times New Roman" w:cs="Times New Roman"/>
          <w:b/>
          <w:bCs/>
          <w:sz w:val="22"/>
          <w:szCs w:val="22"/>
        </w:rPr>
        <w:t>Transition Period</w:t>
      </w:r>
    </w:p>
    <w:p w14:paraId="1798BCEF" w14:textId="77777777" w:rsidR="00623750" w:rsidRDefault="00623750" w:rsidP="00623750">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5994E341" w14:textId="3685B0F0" w:rsidR="00623750" w:rsidRPr="00175FA3" w:rsidRDefault="00175FA3" w:rsidP="00175FA3">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ab/>
      </w:r>
      <w:r w:rsidR="00623750" w:rsidRPr="00B51677">
        <w:rPr>
          <w:rFonts w:ascii="Times New Roman" w:hAnsi="Times New Roman" w:cs="Times New Roman"/>
          <w:sz w:val="22"/>
          <w:szCs w:val="22"/>
        </w:rPr>
        <w:t>22.</w:t>
      </w:r>
      <w:r w:rsidR="00623750">
        <w:rPr>
          <w:rFonts w:ascii="Times New Roman" w:hAnsi="Times New Roman" w:cs="Times New Roman"/>
          <w:sz w:val="22"/>
          <w:szCs w:val="22"/>
        </w:rPr>
        <w:t>6</w:t>
      </w:r>
      <w:r w:rsidR="00623750" w:rsidRPr="00B51677">
        <w:rPr>
          <w:rFonts w:ascii="Times New Roman" w:hAnsi="Times New Roman" w:cs="Times New Roman"/>
          <w:sz w:val="22"/>
          <w:szCs w:val="22"/>
        </w:rPr>
        <w:t>.</w:t>
      </w:r>
      <w:r w:rsidR="00623750">
        <w:rPr>
          <w:rFonts w:ascii="Times New Roman" w:hAnsi="Times New Roman" w:cs="Times New Roman"/>
          <w:sz w:val="22"/>
          <w:szCs w:val="22"/>
        </w:rPr>
        <w:t>1</w:t>
      </w:r>
      <w:r w:rsidR="00623750" w:rsidRPr="00B51677">
        <w:rPr>
          <w:rFonts w:ascii="Times New Roman" w:hAnsi="Times New Roman" w:cs="Times New Roman"/>
          <w:sz w:val="22"/>
          <w:szCs w:val="22"/>
        </w:rPr>
        <w:tab/>
      </w:r>
      <w:r w:rsidR="00623750" w:rsidRPr="00175FA3">
        <w:rPr>
          <w:rFonts w:ascii="Times New Roman" w:hAnsi="Times New Roman" w:cs="Times New Roman"/>
          <w:sz w:val="22"/>
          <w:szCs w:val="22"/>
        </w:rPr>
        <w:t>Guardrails</w:t>
      </w:r>
    </w:p>
    <w:p w14:paraId="3FDF2AED" w14:textId="77777777" w:rsidR="00623750" w:rsidRDefault="00623750" w:rsidP="00623750">
      <w:pPr>
        <w:tabs>
          <w:tab w:val="left" w:pos="720"/>
          <w:tab w:val="left" w:pos="1440"/>
          <w:tab w:val="left" w:pos="2280"/>
          <w:tab w:val="left" w:pos="3240"/>
          <w:tab w:val="left" w:pos="4320"/>
        </w:tabs>
        <w:ind w:left="1440"/>
        <w:rPr>
          <w:rFonts w:ascii="Times New Roman" w:hAnsi="Times New Roman" w:cs="Times New Roman"/>
          <w:b/>
          <w:bCs/>
          <w:sz w:val="22"/>
          <w:szCs w:val="22"/>
        </w:rPr>
      </w:pPr>
    </w:p>
    <w:p w14:paraId="28D14FAF" w14:textId="14602CB7" w:rsidR="00151ABF" w:rsidRDefault="00623750" w:rsidP="00623750">
      <w:pPr>
        <w:tabs>
          <w:tab w:val="left" w:pos="720"/>
          <w:tab w:val="left" w:pos="144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Guardrails will be used for three years to help nursing facilities transition fully to single daily rates (pre</w:t>
      </w:r>
      <w:r w:rsidR="00783863">
        <w:rPr>
          <w:rFonts w:ascii="Times New Roman" w:hAnsi="Times New Roman" w:cs="Times New Roman"/>
          <w:sz w:val="22"/>
          <w:szCs w:val="22"/>
        </w:rPr>
        <w:t xml:space="preserve"> </w:t>
      </w:r>
      <w:r w:rsidR="00FF596E">
        <w:rPr>
          <w:rFonts w:ascii="Times New Roman" w:hAnsi="Times New Roman" w:cs="Times New Roman"/>
          <w:sz w:val="22"/>
          <w:szCs w:val="22"/>
        </w:rPr>
        <w:t>N</w:t>
      </w:r>
      <w:r w:rsidR="00783863">
        <w:rPr>
          <w:rFonts w:ascii="Times New Roman" w:hAnsi="Times New Roman" w:cs="Times New Roman"/>
          <w:sz w:val="22"/>
          <w:szCs w:val="22"/>
        </w:rPr>
        <w:t xml:space="preserve">ursing </w:t>
      </w:r>
      <w:r w:rsidR="00FF596E">
        <w:rPr>
          <w:rFonts w:ascii="Times New Roman" w:hAnsi="Times New Roman" w:cs="Times New Roman"/>
          <w:sz w:val="22"/>
          <w:szCs w:val="22"/>
        </w:rPr>
        <w:t>C</w:t>
      </w:r>
      <w:r w:rsidR="00783863">
        <w:rPr>
          <w:rFonts w:ascii="Times New Roman" w:hAnsi="Times New Roman" w:cs="Times New Roman"/>
          <w:sz w:val="22"/>
          <w:szCs w:val="22"/>
        </w:rPr>
        <w:t>omponent PDPM</w:t>
      </w:r>
      <w:r>
        <w:rPr>
          <w:rFonts w:ascii="Times New Roman" w:hAnsi="Times New Roman" w:cs="Times New Roman"/>
          <w:sz w:val="22"/>
          <w:szCs w:val="22"/>
        </w:rPr>
        <w:t xml:space="preserve"> adjustment) under the new reimbursement methodology. The guardrails will limit a facility’s Direct Care Rate and Routine Rate gain or loss</w:t>
      </w:r>
      <w:r w:rsidR="00932C8F">
        <w:rPr>
          <w:rFonts w:ascii="Times New Roman" w:hAnsi="Times New Roman" w:cs="Times New Roman"/>
          <w:sz w:val="22"/>
          <w:szCs w:val="22"/>
        </w:rPr>
        <w:t xml:space="preserve"> (</w:t>
      </w:r>
      <w:r>
        <w:rPr>
          <w:rFonts w:ascii="Times New Roman" w:hAnsi="Times New Roman" w:cs="Times New Roman"/>
          <w:sz w:val="22"/>
          <w:szCs w:val="22"/>
        </w:rPr>
        <w:t xml:space="preserve">measured against </w:t>
      </w:r>
      <w:r w:rsidR="00090D36">
        <w:rPr>
          <w:rFonts w:ascii="Times New Roman" w:hAnsi="Times New Roman" w:cs="Times New Roman"/>
          <w:sz w:val="22"/>
          <w:szCs w:val="22"/>
        </w:rPr>
        <w:t>allowed</w:t>
      </w:r>
      <w:r>
        <w:rPr>
          <w:rFonts w:ascii="Times New Roman" w:hAnsi="Times New Roman" w:cs="Times New Roman"/>
          <w:sz w:val="22"/>
          <w:szCs w:val="22"/>
        </w:rPr>
        <w:t xml:space="preserve"> </w:t>
      </w:r>
      <w:r w:rsidR="004651D9">
        <w:rPr>
          <w:rFonts w:ascii="Times New Roman" w:hAnsi="Times New Roman" w:cs="Times New Roman"/>
          <w:sz w:val="22"/>
          <w:szCs w:val="22"/>
        </w:rPr>
        <w:t xml:space="preserve">reimbursement from the </w:t>
      </w:r>
      <w:r w:rsidR="003E6D2F">
        <w:rPr>
          <w:rFonts w:ascii="Times New Roman" w:hAnsi="Times New Roman" w:cs="Times New Roman"/>
          <w:sz w:val="22"/>
          <w:szCs w:val="22"/>
        </w:rPr>
        <w:t xml:space="preserve">facility’s </w:t>
      </w:r>
      <w:r w:rsidR="007A54A4">
        <w:rPr>
          <w:rFonts w:ascii="Times New Roman" w:hAnsi="Times New Roman" w:cs="Times New Roman"/>
          <w:sz w:val="22"/>
          <w:szCs w:val="22"/>
        </w:rPr>
        <w:t xml:space="preserve">as-filed </w:t>
      </w:r>
      <w:r w:rsidR="003E6D2F">
        <w:rPr>
          <w:rFonts w:ascii="Times New Roman" w:hAnsi="Times New Roman" w:cs="Times New Roman"/>
          <w:sz w:val="22"/>
          <w:szCs w:val="22"/>
        </w:rPr>
        <w:t>2023</w:t>
      </w:r>
      <w:r w:rsidR="004651D9">
        <w:rPr>
          <w:rFonts w:ascii="Times New Roman" w:hAnsi="Times New Roman" w:cs="Times New Roman"/>
          <w:sz w:val="22"/>
          <w:szCs w:val="22"/>
        </w:rPr>
        <w:t xml:space="preserve"> cost report</w:t>
      </w:r>
      <w:r w:rsidR="005E31B7">
        <w:rPr>
          <w:rFonts w:ascii="Times New Roman" w:hAnsi="Times New Roman" w:cs="Times New Roman"/>
          <w:sz w:val="22"/>
          <w:szCs w:val="22"/>
        </w:rPr>
        <w:t xml:space="preserve"> in Year 1</w:t>
      </w:r>
      <w:r w:rsidR="00543311">
        <w:rPr>
          <w:rFonts w:ascii="Times New Roman" w:hAnsi="Times New Roman" w:cs="Times New Roman"/>
          <w:sz w:val="22"/>
          <w:szCs w:val="22"/>
        </w:rPr>
        <w:t xml:space="preserve"> and compared against </w:t>
      </w:r>
      <w:r w:rsidR="00932C8F">
        <w:rPr>
          <w:rFonts w:ascii="Times New Roman" w:hAnsi="Times New Roman" w:cs="Times New Roman"/>
          <w:sz w:val="22"/>
          <w:szCs w:val="22"/>
        </w:rPr>
        <w:t xml:space="preserve">the </w:t>
      </w:r>
      <w:r w:rsidR="00543311">
        <w:rPr>
          <w:rFonts w:ascii="Times New Roman" w:hAnsi="Times New Roman" w:cs="Times New Roman"/>
          <w:sz w:val="22"/>
          <w:szCs w:val="22"/>
        </w:rPr>
        <w:t>previous year</w:t>
      </w:r>
      <w:r w:rsidR="004651D9">
        <w:rPr>
          <w:rFonts w:ascii="Times New Roman" w:hAnsi="Times New Roman" w:cs="Times New Roman"/>
          <w:sz w:val="22"/>
          <w:szCs w:val="22"/>
        </w:rPr>
        <w:t>’s rate</w:t>
      </w:r>
      <w:r w:rsidR="00543311">
        <w:rPr>
          <w:rFonts w:ascii="Times New Roman" w:hAnsi="Times New Roman" w:cs="Times New Roman"/>
          <w:sz w:val="22"/>
          <w:szCs w:val="22"/>
        </w:rPr>
        <w:t xml:space="preserve"> in Year 2 and Year 3</w:t>
      </w:r>
      <w:r w:rsidR="00932C8F">
        <w:rPr>
          <w:rFonts w:ascii="Times New Roman" w:hAnsi="Times New Roman" w:cs="Times New Roman"/>
          <w:sz w:val="22"/>
          <w:szCs w:val="22"/>
        </w:rPr>
        <w:t>)</w:t>
      </w:r>
      <w:r>
        <w:rPr>
          <w:rFonts w:ascii="Times New Roman" w:hAnsi="Times New Roman" w:cs="Times New Roman"/>
          <w:sz w:val="22"/>
          <w:szCs w:val="22"/>
        </w:rPr>
        <w:t xml:space="preserve"> according to the following schedule:</w:t>
      </w:r>
    </w:p>
    <w:p w14:paraId="1169A4D5" w14:textId="4D5C799F" w:rsidR="00BA1802" w:rsidRDefault="00BA1802" w:rsidP="00BA1802">
      <w:pPr>
        <w:tabs>
          <w:tab w:val="left" w:pos="720"/>
          <w:tab w:val="left" w:pos="1440"/>
          <w:tab w:val="left" w:pos="2280"/>
          <w:tab w:val="left" w:pos="3240"/>
          <w:tab w:val="left" w:pos="4320"/>
        </w:tabs>
        <w:ind w:left="1440"/>
        <w:rPr>
          <w:rFonts w:ascii="Times New Roman" w:hAnsi="Times New Roman" w:cs="Times New Roman"/>
          <w:sz w:val="22"/>
          <w:szCs w:val="22"/>
        </w:rPr>
      </w:pPr>
    </w:p>
    <w:p w14:paraId="1CE538DA" w14:textId="0C298DE2" w:rsidR="00BA1802" w:rsidRPr="00071A50" w:rsidRDefault="00876843" w:rsidP="00DD553F">
      <w:pPr>
        <w:pStyle w:val="ListParagraph"/>
        <w:numPr>
          <w:ilvl w:val="0"/>
          <w:numId w:val="27"/>
        </w:numPr>
        <w:tabs>
          <w:tab w:val="left" w:pos="1440"/>
          <w:tab w:val="left" w:pos="2280"/>
          <w:tab w:val="left" w:pos="2430"/>
          <w:tab w:val="left" w:pos="3240"/>
          <w:tab w:val="left" w:pos="4320"/>
        </w:tabs>
        <w:ind w:left="2430" w:hanging="270"/>
        <w:rPr>
          <w:rFonts w:ascii="Times New Roman" w:hAnsi="Times New Roman" w:cs="Times New Roman"/>
          <w:sz w:val="22"/>
          <w:szCs w:val="22"/>
        </w:rPr>
      </w:pPr>
      <w:r w:rsidRPr="00DD553F">
        <w:rPr>
          <w:rFonts w:ascii="Times New Roman" w:hAnsi="Times New Roman" w:cs="Times New Roman"/>
          <w:sz w:val="22"/>
          <w:szCs w:val="22"/>
        </w:rPr>
        <w:t>Year 1</w:t>
      </w:r>
      <w:r w:rsidR="00797190" w:rsidRPr="00DD553F">
        <w:rPr>
          <w:rFonts w:ascii="Times New Roman" w:hAnsi="Times New Roman" w:cs="Times New Roman"/>
          <w:sz w:val="22"/>
          <w:szCs w:val="22"/>
        </w:rPr>
        <w:t xml:space="preserve"> (</w:t>
      </w:r>
      <w:r w:rsidR="00BA1802" w:rsidRPr="00DD553F">
        <w:rPr>
          <w:rFonts w:ascii="Times New Roman" w:hAnsi="Times New Roman" w:cs="Times New Roman"/>
          <w:sz w:val="22"/>
          <w:szCs w:val="22"/>
        </w:rPr>
        <w:t>January 1, 2025 – December 31, 2025</w:t>
      </w:r>
      <w:r w:rsidR="00797190" w:rsidRPr="00DD553F">
        <w:rPr>
          <w:rFonts w:ascii="Times New Roman" w:hAnsi="Times New Roman" w:cs="Times New Roman"/>
          <w:sz w:val="22"/>
          <w:szCs w:val="22"/>
        </w:rPr>
        <w:t>)</w:t>
      </w:r>
      <w:r w:rsidR="00BA1802" w:rsidRPr="00DD553F">
        <w:rPr>
          <w:rFonts w:ascii="Times New Roman" w:hAnsi="Times New Roman" w:cs="Times New Roman"/>
          <w:sz w:val="22"/>
          <w:szCs w:val="22"/>
        </w:rPr>
        <w:t xml:space="preserve">: </w:t>
      </w:r>
      <w:r w:rsidR="00A2619C">
        <w:rPr>
          <w:rFonts w:ascii="Times New Roman" w:hAnsi="Times New Roman" w:cs="Times New Roman"/>
          <w:sz w:val="22"/>
          <w:szCs w:val="22"/>
        </w:rPr>
        <w:t>upper limit of 20% gain and lower limit of 0% loss</w:t>
      </w:r>
    </w:p>
    <w:p w14:paraId="292E5152" w14:textId="33F9841D" w:rsidR="00A2619C" w:rsidRPr="00A36452" w:rsidRDefault="00797190" w:rsidP="00A36452">
      <w:pPr>
        <w:pStyle w:val="ListParagraph"/>
        <w:numPr>
          <w:ilvl w:val="0"/>
          <w:numId w:val="27"/>
        </w:numPr>
        <w:tabs>
          <w:tab w:val="left" w:pos="1440"/>
          <w:tab w:val="left" w:pos="2280"/>
          <w:tab w:val="left" w:pos="2430"/>
          <w:tab w:val="left" w:pos="3240"/>
          <w:tab w:val="left" w:pos="4320"/>
        </w:tabs>
        <w:ind w:left="2430" w:hanging="270"/>
        <w:rPr>
          <w:rFonts w:ascii="Times New Roman" w:hAnsi="Times New Roman" w:cs="Times New Roman"/>
          <w:sz w:val="22"/>
          <w:szCs w:val="22"/>
        </w:rPr>
      </w:pPr>
      <w:r w:rsidRPr="00A36452">
        <w:rPr>
          <w:rFonts w:ascii="Times New Roman" w:hAnsi="Times New Roman" w:cs="Times New Roman"/>
          <w:sz w:val="22"/>
          <w:szCs w:val="22"/>
        </w:rPr>
        <w:t>Year 2 (</w:t>
      </w:r>
      <w:r w:rsidR="00BA1802" w:rsidRPr="00A36452">
        <w:rPr>
          <w:rFonts w:ascii="Times New Roman" w:hAnsi="Times New Roman" w:cs="Times New Roman"/>
          <w:sz w:val="22"/>
          <w:szCs w:val="22"/>
        </w:rPr>
        <w:t>January 1, 2026 – December 31, 2026</w:t>
      </w:r>
      <w:r w:rsidRPr="00A36452">
        <w:rPr>
          <w:rFonts w:ascii="Times New Roman" w:hAnsi="Times New Roman" w:cs="Times New Roman"/>
          <w:sz w:val="22"/>
          <w:szCs w:val="22"/>
        </w:rPr>
        <w:t>)</w:t>
      </w:r>
      <w:r w:rsidR="00BA1802" w:rsidRPr="00A36452">
        <w:rPr>
          <w:rFonts w:ascii="Times New Roman" w:hAnsi="Times New Roman" w:cs="Times New Roman"/>
          <w:sz w:val="22"/>
          <w:szCs w:val="22"/>
        </w:rPr>
        <w:t xml:space="preserve">: </w:t>
      </w:r>
      <w:r w:rsidR="00A2619C" w:rsidRPr="00A36452">
        <w:rPr>
          <w:rFonts w:ascii="Times New Roman" w:hAnsi="Times New Roman" w:cs="Times New Roman"/>
          <w:sz w:val="22"/>
          <w:szCs w:val="22"/>
        </w:rPr>
        <w:t>upper limit of 10% gain and lower limit of 5% loss</w:t>
      </w:r>
    </w:p>
    <w:p w14:paraId="2CBC621A" w14:textId="107D97C9" w:rsidR="00BA1802" w:rsidRPr="00A36452" w:rsidRDefault="00797190" w:rsidP="00A36452">
      <w:pPr>
        <w:pStyle w:val="ListParagraph"/>
        <w:numPr>
          <w:ilvl w:val="0"/>
          <w:numId w:val="27"/>
        </w:numPr>
        <w:tabs>
          <w:tab w:val="left" w:pos="1440"/>
          <w:tab w:val="left" w:pos="2280"/>
          <w:tab w:val="left" w:pos="2430"/>
          <w:tab w:val="left" w:pos="3240"/>
          <w:tab w:val="left" w:pos="4320"/>
        </w:tabs>
        <w:ind w:left="2430" w:hanging="270"/>
        <w:rPr>
          <w:rFonts w:ascii="Times New Roman" w:hAnsi="Times New Roman" w:cs="Times New Roman"/>
          <w:b/>
          <w:sz w:val="22"/>
          <w:szCs w:val="22"/>
        </w:rPr>
      </w:pPr>
      <w:r w:rsidRPr="00A36452">
        <w:rPr>
          <w:rFonts w:ascii="Times New Roman" w:hAnsi="Times New Roman" w:cs="Times New Roman"/>
          <w:sz w:val="22"/>
          <w:szCs w:val="22"/>
        </w:rPr>
        <w:t>Year 3 (</w:t>
      </w:r>
      <w:r w:rsidR="00BA1802" w:rsidRPr="00A36452">
        <w:rPr>
          <w:rFonts w:ascii="Times New Roman" w:hAnsi="Times New Roman" w:cs="Times New Roman"/>
          <w:sz w:val="22"/>
          <w:szCs w:val="22"/>
        </w:rPr>
        <w:t>January 1, 2027 – December 31, 2027</w:t>
      </w:r>
      <w:r w:rsidRPr="00A36452">
        <w:rPr>
          <w:rFonts w:ascii="Times New Roman" w:hAnsi="Times New Roman" w:cs="Times New Roman"/>
          <w:sz w:val="22"/>
          <w:szCs w:val="22"/>
        </w:rPr>
        <w:t>)</w:t>
      </w:r>
      <w:r w:rsidR="00BA1802" w:rsidRPr="00A36452">
        <w:rPr>
          <w:rFonts w:ascii="Times New Roman" w:hAnsi="Times New Roman" w:cs="Times New Roman"/>
          <w:sz w:val="22"/>
          <w:szCs w:val="22"/>
        </w:rPr>
        <w:t xml:space="preserve">: </w:t>
      </w:r>
      <w:r w:rsidR="00A2619C" w:rsidRPr="00A36452">
        <w:rPr>
          <w:rFonts w:ascii="Times New Roman" w:hAnsi="Times New Roman" w:cs="Times New Roman"/>
          <w:sz w:val="22"/>
          <w:szCs w:val="22"/>
        </w:rPr>
        <w:t xml:space="preserve">upper limit of </w:t>
      </w:r>
      <w:r w:rsidR="00BA1802" w:rsidRPr="00A36452">
        <w:rPr>
          <w:rFonts w:ascii="Times New Roman" w:hAnsi="Times New Roman" w:cs="Times New Roman"/>
          <w:sz w:val="22"/>
          <w:szCs w:val="22"/>
        </w:rPr>
        <w:t xml:space="preserve">5% gain and </w:t>
      </w:r>
      <w:r w:rsidR="00A2619C" w:rsidRPr="00A36452">
        <w:rPr>
          <w:rFonts w:ascii="Times New Roman" w:hAnsi="Times New Roman" w:cs="Times New Roman"/>
          <w:sz w:val="22"/>
          <w:szCs w:val="22"/>
        </w:rPr>
        <w:t xml:space="preserve">lower limit of </w:t>
      </w:r>
      <w:r w:rsidR="00BA1802" w:rsidRPr="00A36452">
        <w:rPr>
          <w:rFonts w:ascii="Times New Roman" w:hAnsi="Times New Roman" w:cs="Times New Roman"/>
          <w:sz w:val="22"/>
          <w:szCs w:val="22"/>
        </w:rPr>
        <w:t>10% loss</w:t>
      </w:r>
      <w:r w:rsidR="003F3F74" w:rsidRPr="00A36452">
        <w:rPr>
          <w:rFonts w:ascii="Times New Roman" w:hAnsi="Times New Roman" w:cs="Times New Roman"/>
          <w:sz w:val="22"/>
          <w:szCs w:val="22"/>
        </w:rPr>
        <w:t xml:space="preserve"> </w:t>
      </w:r>
    </w:p>
    <w:p w14:paraId="6DF36008" w14:textId="77777777" w:rsidR="00A2619C" w:rsidRDefault="00A2619C" w:rsidP="00974168">
      <w:pPr>
        <w:tabs>
          <w:tab w:val="left" w:pos="720"/>
          <w:tab w:val="left" w:pos="1440"/>
          <w:tab w:val="left" w:pos="2280"/>
          <w:tab w:val="left" w:pos="3240"/>
          <w:tab w:val="left" w:pos="4320"/>
        </w:tabs>
        <w:ind w:left="2160"/>
        <w:rPr>
          <w:rFonts w:ascii="Times New Roman" w:hAnsi="Times New Roman" w:cs="Times New Roman"/>
          <w:sz w:val="22"/>
          <w:szCs w:val="22"/>
        </w:rPr>
      </w:pPr>
    </w:p>
    <w:p w14:paraId="3182D3B0" w14:textId="41D9021F" w:rsidR="00193304" w:rsidRDefault="003C1B82" w:rsidP="00974168">
      <w:pPr>
        <w:tabs>
          <w:tab w:val="left" w:pos="720"/>
          <w:tab w:val="left" w:pos="144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965201">
        <w:rPr>
          <w:rFonts w:ascii="Times New Roman" w:hAnsi="Times New Roman" w:cs="Times New Roman"/>
          <w:sz w:val="22"/>
          <w:szCs w:val="22"/>
        </w:rPr>
        <w:t xml:space="preserve">Guardrails are </w:t>
      </w:r>
      <w:r w:rsidR="003771D1">
        <w:rPr>
          <w:rFonts w:ascii="Times New Roman" w:hAnsi="Times New Roman" w:cs="Times New Roman"/>
          <w:sz w:val="22"/>
          <w:szCs w:val="22"/>
        </w:rPr>
        <w:t xml:space="preserve">applied independently </w:t>
      </w:r>
      <w:r w:rsidR="00F947B6">
        <w:rPr>
          <w:rFonts w:ascii="Times New Roman" w:hAnsi="Times New Roman" w:cs="Times New Roman"/>
          <w:sz w:val="22"/>
          <w:szCs w:val="22"/>
        </w:rPr>
        <w:t xml:space="preserve">to the </w:t>
      </w:r>
      <w:r w:rsidR="008C1935">
        <w:rPr>
          <w:rFonts w:ascii="Times New Roman" w:hAnsi="Times New Roman" w:cs="Times New Roman"/>
          <w:sz w:val="22"/>
          <w:szCs w:val="22"/>
        </w:rPr>
        <w:t xml:space="preserve">Direct Care Rate and Routine Care Rate. </w:t>
      </w:r>
      <w:r w:rsidR="00392878">
        <w:rPr>
          <w:rFonts w:ascii="Times New Roman" w:hAnsi="Times New Roman" w:cs="Times New Roman"/>
          <w:sz w:val="22"/>
          <w:szCs w:val="22"/>
        </w:rPr>
        <w:t>Year 1</w:t>
      </w:r>
      <w:r w:rsidR="00193304">
        <w:rPr>
          <w:rFonts w:ascii="Times New Roman" w:hAnsi="Times New Roman" w:cs="Times New Roman"/>
          <w:sz w:val="22"/>
          <w:szCs w:val="22"/>
        </w:rPr>
        <w:t xml:space="preserve"> guardrails are </w:t>
      </w:r>
      <w:r w:rsidR="003F3F74">
        <w:rPr>
          <w:rFonts w:ascii="Times New Roman" w:hAnsi="Times New Roman" w:cs="Times New Roman"/>
          <w:sz w:val="22"/>
          <w:szCs w:val="22"/>
        </w:rPr>
        <w:t xml:space="preserve">assigned </w:t>
      </w:r>
      <w:r w:rsidR="00193304">
        <w:rPr>
          <w:rFonts w:ascii="Times New Roman" w:hAnsi="Times New Roman" w:cs="Times New Roman"/>
          <w:sz w:val="22"/>
          <w:szCs w:val="22"/>
        </w:rPr>
        <w:t xml:space="preserve">based </w:t>
      </w:r>
      <w:bookmarkStart w:id="4" w:name="_Hlk181267601"/>
      <w:r w:rsidR="00463E20">
        <w:rPr>
          <w:rFonts w:ascii="Times New Roman" w:hAnsi="Times New Roman" w:cs="Times New Roman"/>
          <w:sz w:val="22"/>
          <w:szCs w:val="22"/>
        </w:rPr>
        <w:t xml:space="preserve">on comparison </w:t>
      </w:r>
      <w:r w:rsidR="00557538">
        <w:rPr>
          <w:rFonts w:ascii="Times New Roman" w:hAnsi="Times New Roman" w:cs="Times New Roman"/>
          <w:sz w:val="22"/>
          <w:szCs w:val="22"/>
        </w:rPr>
        <w:t xml:space="preserve">of </w:t>
      </w:r>
      <w:bookmarkEnd w:id="4"/>
      <w:r w:rsidR="00E8006C">
        <w:rPr>
          <w:rFonts w:ascii="Times New Roman" w:hAnsi="Times New Roman" w:cs="Times New Roman"/>
          <w:sz w:val="22"/>
          <w:szCs w:val="22"/>
        </w:rPr>
        <w:t xml:space="preserve">the facility’s </w:t>
      </w:r>
      <w:r w:rsidR="00400407">
        <w:rPr>
          <w:rFonts w:ascii="Times New Roman" w:hAnsi="Times New Roman" w:cs="Times New Roman"/>
          <w:sz w:val="22"/>
          <w:szCs w:val="22"/>
        </w:rPr>
        <w:t>2023 as-filed cost report</w:t>
      </w:r>
      <w:r w:rsidR="00557538">
        <w:rPr>
          <w:rFonts w:ascii="Times New Roman" w:hAnsi="Times New Roman" w:cs="Times New Roman"/>
          <w:sz w:val="22"/>
          <w:szCs w:val="22"/>
        </w:rPr>
        <w:t xml:space="preserve"> to reimbursement </w:t>
      </w:r>
      <w:r w:rsidR="00A91EBC">
        <w:rPr>
          <w:rFonts w:ascii="Times New Roman" w:hAnsi="Times New Roman" w:cs="Times New Roman"/>
          <w:sz w:val="22"/>
          <w:szCs w:val="22"/>
        </w:rPr>
        <w:t>estimated under the n</w:t>
      </w:r>
      <w:r w:rsidR="00743587">
        <w:rPr>
          <w:rFonts w:ascii="Times New Roman" w:hAnsi="Times New Roman" w:cs="Times New Roman"/>
          <w:sz w:val="22"/>
          <w:szCs w:val="22"/>
        </w:rPr>
        <w:t>ew model</w:t>
      </w:r>
      <w:r w:rsidR="002829A5">
        <w:rPr>
          <w:rFonts w:ascii="Times New Roman" w:hAnsi="Times New Roman" w:cs="Times New Roman"/>
          <w:sz w:val="22"/>
          <w:szCs w:val="22"/>
        </w:rPr>
        <w:t xml:space="preserve">. </w:t>
      </w:r>
      <w:r w:rsidR="008B2CC7">
        <w:rPr>
          <w:rFonts w:ascii="Times New Roman" w:hAnsi="Times New Roman" w:cs="Times New Roman"/>
          <w:sz w:val="22"/>
          <w:szCs w:val="22"/>
        </w:rPr>
        <w:t xml:space="preserve">Year 2 and Year 3 </w:t>
      </w:r>
      <w:r w:rsidR="00AC301F">
        <w:rPr>
          <w:rFonts w:ascii="Times New Roman" w:hAnsi="Times New Roman" w:cs="Times New Roman"/>
          <w:sz w:val="22"/>
          <w:szCs w:val="22"/>
        </w:rPr>
        <w:t>guardrails</w:t>
      </w:r>
      <w:r w:rsidR="00894640">
        <w:rPr>
          <w:rFonts w:ascii="Times New Roman" w:hAnsi="Times New Roman" w:cs="Times New Roman"/>
          <w:sz w:val="22"/>
          <w:szCs w:val="22"/>
        </w:rPr>
        <w:t xml:space="preserve"> are </w:t>
      </w:r>
      <w:r w:rsidR="00743587">
        <w:rPr>
          <w:rFonts w:ascii="Times New Roman" w:hAnsi="Times New Roman" w:cs="Times New Roman"/>
          <w:sz w:val="22"/>
          <w:szCs w:val="22"/>
        </w:rPr>
        <w:t xml:space="preserve">assigned </w:t>
      </w:r>
      <w:r w:rsidR="00894640">
        <w:rPr>
          <w:rFonts w:ascii="Times New Roman" w:hAnsi="Times New Roman" w:cs="Times New Roman"/>
          <w:sz w:val="22"/>
          <w:szCs w:val="22"/>
        </w:rPr>
        <w:t xml:space="preserve">based </w:t>
      </w:r>
      <w:r w:rsidR="00743587">
        <w:rPr>
          <w:rFonts w:ascii="Times New Roman" w:hAnsi="Times New Roman" w:cs="Times New Roman"/>
          <w:sz w:val="22"/>
          <w:szCs w:val="22"/>
        </w:rPr>
        <w:t xml:space="preserve">on comparison of </w:t>
      </w:r>
      <w:r w:rsidR="00EF63E3">
        <w:rPr>
          <w:rFonts w:ascii="Times New Roman" w:hAnsi="Times New Roman" w:cs="Times New Roman"/>
          <w:sz w:val="22"/>
          <w:szCs w:val="22"/>
        </w:rPr>
        <w:t>allowed costs from the facility’s</w:t>
      </w:r>
      <w:r w:rsidR="00894640">
        <w:rPr>
          <w:rFonts w:ascii="Times New Roman" w:hAnsi="Times New Roman" w:cs="Times New Roman"/>
          <w:sz w:val="22"/>
          <w:szCs w:val="22"/>
        </w:rPr>
        <w:t xml:space="preserve"> prior year’s Direct </w:t>
      </w:r>
      <w:r w:rsidR="00400407">
        <w:rPr>
          <w:rFonts w:ascii="Times New Roman" w:hAnsi="Times New Roman" w:cs="Times New Roman"/>
          <w:sz w:val="22"/>
          <w:szCs w:val="22"/>
        </w:rPr>
        <w:t>and</w:t>
      </w:r>
      <w:r w:rsidR="00894640">
        <w:rPr>
          <w:rFonts w:ascii="Times New Roman" w:hAnsi="Times New Roman" w:cs="Times New Roman"/>
          <w:sz w:val="22"/>
          <w:szCs w:val="22"/>
        </w:rPr>
        <w:t xml:space="preserve"> Routine Care Rates.</w:t>
      </w:r>
    </w:p>
    <w:p w14:paraId="00A59235" w14:textId="77777777" w:rsidR="00193304" w:rsidRDefault="00193304" w:rsidP="00974168">
      <w:pPr>
        <w:tabs>
          <w:tab w:val="left" w:pos="720"/>
          <w:tab w:val="left" w:pos="1440"/>
          <w:tab w:val="left" w:pos="2280"/>
          <w:tab w:val="left" w:pos="3240"/>
          <w:tab w:val="left" w:pos="4320"/>
        </w:tabs>
        <w:ind w:left="2160"/>
        <w:rPr>
          <w:rFonts w:ascii="Times New Roman" w:hAnsi="Times New Roman" w:cs="Times New Roman"/>
          <w:sz w:val="22"/>
          <w:szCs w:val="22"/>
        </w:rPr>
      </w:pPr>
    </w:p>
    <w:p w14:paraId="520C3E02" w14:textId="5835649E" w:rsidR="00BA1802" w:rsidRPr="0039695F" w:rsidRDefault="003C1B82" w:rsidP="00974168">
      <w:pPr>
        <w:tabs>
          <w:tab w:val="left" w:pos="720"/>
          <w:tab w:val="left" w:pos="144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w:t>
      </w:r>
      <w:r w:rsidR="00BA1802" w:rsidRPr="00EF4C5B">
        <w:rPr>
          <w:rFonts w:ascii="Times New Roman" w:hAnsi="Times New Roman" w:cs="Times New Roman"/>
          <w:sz w:val="22"/>
          <w:szCs w:val="22"/>
        </w:rPr>
        <w:t>Guardrails will not be adjusted for inflation.</w:t>
      </w:r>
      <w:r w:rsidR="00BA1802">
        <w:rPr>
          <w:rFonts w:ascii="Times New Roman" w:hAnsi="Times New Roman" w:cs="Times New Roman"/>
          <w:sz w:val="22"/>
          <w:szCs w:val="22"/>
        </w:rPr>
        <w:t xml:space="preserve"> Guardrails do not apply to new </w:t>
      </w:r>
      <w:r w:rsidR="00ED78D7">
        <w:rPr>
          <w:rFonts w:ascii="Times New Roman" w:hAnsi="Times New Roman" w:cs="Times New Roman"/>
          <w:sz w:val="22"/>
          <w:szCs w:val="22"/>
        </w:rPr>
        <w:t xml:space="preserve">or </w:t>
      </w:r>
      <w:r w:rsidR="20FFCCCF" w:rsidRPr="44D2E02A">
        <w:rPr>
          <w:rFonts w:ascii="Times New Roman" w:hAnsi="Times New Roman" w:cs="Times New Roman"/>
          <w:sz w:val="22"/>
          <w:szCs w:val="22"/>
        </w:rPr>
        <w:t>pre-existing</w:t>
      </w:r>
      <w:r w:rsidR="00BA1802">
        <w:rPr>
          <w:rFonts w:ascii="Times New Roman" w:hAnsi="Times New Roman" w:cs="Times New Roman"/>
          <w:sz w:val="22"/>
          <w:szCs w:val="22"/>
        </w:rPr>
        <w:t xml:space="preserve"> facilities </w:t>
      </w:r>
      <w:r w:rsidR="000151F7">
        <w:rPr>
          <w:rFonts w:ascii="Times New Roman" w:hAnsi="Times New Roman" w:cs="Times New Roman"/>
          <w:sz w:val="22"/>
          <w:szCs w:val="22"/>
        </w:rPr>
        <w:t xml:space="preserve">purchased after January 1, </w:t>
      </w:r>
      <w:r w:rsidR="00866119">
        <w:rPr>
          <w:rFonts w:ascii="Times New Roman" w:hAnsi="Times New Roman" w:cs="Times New Roman"/>
          <w:sz w:val="22"/>
          <w:szCs w:val="22"/>
        </w:rPr>
        <w:t>2025,</w:t>
      </w:r>
      <w:r w:rsidR="00343BF9">
        <w:rPr>
          <w:rFonts w:ascii="Times New Roman" w:hAnsi="Times New Roman" w:cs="Times New Roman"/>
          <w:sz w:val="22"/>
          <w:szCs w:val="22"/>
        </w:rPr>
        <w:t xml:space="preserve"> or facilities previously reimbursed as Remote Island Facilities</w:t>
      </w:r>
      <w:r w:rsidR="00BA1802">
        <w:rPr>
          <w:rFonts w:ascii="Times New Roman" w:hAnsi="Times New Roman" w:cs="Times New Roman"/>
          <w:sz w:val="22"/>
          <w:szCs w:val="22"/>
        </w:rPr>
        <w:t>.</w:t>
      </w:r>
    </w:p>
    <w:p w14:paraId="047FB868" w14:textId="3F9C3711" w:rsidR="00BA1802" w:rsidRDefault="00BA1802" w:rsidP="00D27C42">
      <w:pPr>
        <w:tabs>
          <w:tab w:val="left" w:pos="720"/>
          <w:tab w:val="left" w:pos="1440"/>
          <w:tab w:val="left" w:pos="2280"/>
          <w:tab w:val="left" w:pos="3240"/>
          <w:tab w:val="left" w:pos="4320"/>
        </w:tabs>
        <w:ind w:firstLine="720"/>
        <w:rPr>
          <w:rFonts w:ascii="Times New Roman" w:hAnsi="Times New Roman" w:cs="Times New Roman"/>
          <w:b/>
          <w:bCs/>
          <w:sz w:val="22"/>
          <w:szCs w:val="22"/>
        </w:rPr>
      </w:pPr>
    </w:p>
    <w:p w14:paraId="29295F58" w14:textId="1E7CAF1F" w:rsidR="00107AFA" w:rsidRDefault="00107AFA" w:rsidP="00D27C42">
      <w:pPr>
        <w:tabs>
          <w:tab w:val="left" w:pos="720"/>
          <w:tab w:val="left" w:pos="1440"/>
          <w:tab w:val="left" w:pos="2280"/>
          <w:tab w:val="left" w:pos="3240"/>
          <w:tab w:val="left" w:pos="4320"/>
        </w:tabs>
        <w:ind w:firstLine="720"/>
        <w:rPr>
          <w:rFonts w:ascii="Times New Roman" w:hAnsi="Times New Roman" w:cs="Times New Roman"/>
          <w:b/>
          <w:bCs/>
          <w:sz w:val="22"/>
          <w:szCs w:val="22"/>
        </w:rPr>
      </w:pPr>
      <w:r w:rsidRPr="00CA7E77">
        <w:rPr>
          <w:rFonts w:ascii="Times New Roman" w:hAnsi="Times New Roman" w:cs="Times New Roman"/>
          <w:sz w:val="22"/>
          <w:szCs w:val="22"/>
        </w:rPr>
        <w:tab/>
      </w:r>
      <w:r w:rsidR="00CA7E77" w:rsidRPr="00CA7E77">
        <w:rPr>
          <w:rFonts w:ascii="Times New Roman" w:hAnsi="Times New Roman" w:cs="Times New Roman"/>
          <w:sz w:val="22"/>
          <w:szCs w:val="22"/>
        </w:rPr>
        <w:t>22.</w:t>
      </w:r>
      <w:r w:rsidR="00D25928">
        <w:rPr>
          <w:rFonts w:ascii="Times New Roman" w:hAnsi="Times New Roman" w:cs="Times New Roman"/>
          <w:sz w:val="22"/>
          <w:szCs w:val="22"/>
        </w:rPr>
        <w:t>6</w:t>
      </w:r>
      <w:r w:rsidR="00CA7E77" w:rsidRPr="00CA7E77">
        <w:rPr>
          <w:rFonts w:ascii="Times New Roman" w:hAnsi="Times New Roman" w:cs="Times New Roman"/>
          <w:sz w:val="22"/>
          <w:szCs w:val="22"/>
        </w:rPr>
        <w:t>.</w:t>
      </w:r>
      <w:r w:rsidR="00CA7E77">
        <w:rPr>
          <w:rFonts w:ascii="Times New Roman" w:hAnsi="Times New Roman" w:cs="Times New Roman"/>
          <w:sz w:val="22"/>
          <w:szCs w:val="22"/>
        </w:rPr>
        <w:t>2</w:t>
      </w:r>
      <w:r w:rsidR="00CA7E77" w:rsidRPr="00CA7E77">
        <w:rPr>
          <w:rFonts w:ascii="Times New Roman" w:hAnsi="Times New Roman" w:cs="Times New Roman"/>
          <w:b/>
          <w:bCs/>
          <w:sz w:val="22"/>
          <w:szCs w:val="22"/>
        </w:rPr>
        <w:tab/>
      </w:r>
      <w:r w:rsidR="001A1113">
        <w:rPr>
          <w:rFonts w:ascii="Times New Roman" w:hAnsi="Times New Roman" w:cs="Times New Roman"/>
          <w:b/>
          <w:bCs/>
          <w:sz w:val="22"/>
          <w:szCs w:val="22"/>
        </w:rPr>
        <w:t xml:space="preserve">Transitional </w:t>
      </w:r>
      <w:r w:rsidR="00CA7E77">
        <w:rPr>
          <w:rFonts w:ascii="Times New Roman" w:hAnsi="Times New Roman" w:cs="Times New Roman"/>
          <w:b/>
          <w:bCs/>
          <w:sz w:val="22"/>
          <w:szCs w:val="22"/>
        </w:rPr>
        <w:t>Contract Labor</w:t>
      </w:r>
      <w:r w:rsidR="001A1113">
        <w:rPr>
          <w:rFonts w:ascii="Times New Roman" w:hAnsi="Times New Roman" w:cs="Times New Roman"/>
          <w:b/>
          <w:bCs/>
          <w:sz w:val="22"/>
          <w:szCs w:val="22"/>
        </w:rPr>
        <w:t xml:space="preserve"> Percentage Assumption</w:t>
      </w:r>
    </w:p>
    <w:p w14:paraId="559593D7" w14:textId="77777777" w:rsidR="00CA7E77" w:rsidRDefault="00CA7E77" w:rsidP="00D27C42">
      <w:pPr>
        <w:tabs>
          <w:tab w:val="left" w:pos="720"/>
          <w:tab w:val="left" w:pos="1440"/>
          <w:tab w:val="left" w:pos="2280"/>
          <w:tab w:val="left" w:pos="3240"/>
          <w:tab w:val="left" w:pos="4320"/>
        </w:tabs>
        <w:ind w:firstLine="720"/>
        <w:rPr>
          <w:rFonts w:ascii="Times New Roman" w:hAnsi="Times New Roman" w:cs="Times New Roman"/>
          <w:sz w:val="22"/>
          <w:szCs w:val="22"/>
        </w:rPr>
      </w:pPr>
    </w:p>
    <w:p w14:paraId="4588FA85" w14:textId="51A862A2" w:rsidR="0033398E" w:rsidRDefault="002B6966" w:rsidP="00DF67DD">
      <w:pPr>
        <w:tabs>
          <w:tab w:val="left" w:pos="1440"/>
          <w:tab w:val="left" w:pos="2160"/>
          <w:tab w:val="left" w:pos="2280"/>
          <w:tab w:val="left" w:pos="3240"/>
          <w:tab w:val="left" w:pos="4320"/>
        </w:tabs>
        <w:ind w:left="2160"/>
        <w:rPr>
          <w:rFonts w:ascii="Times New Roman" w:hAnsi="Times New Roman" w:cs="Times New Roman"/>
          <w:sz w:val="22"/>
          <w:szCs w:val="22"/>
        </w:rPr>
      </w:pPr>
      <w:r>
        <w:rPr>
          <w:rFonts w:ascii="Times New Roman" w:hAnsi="Times New Roman" w:cs="Times New Roman"/>
          <w:sz w:val="22"/>
          <w:szCs w:val="22"/>
        </w:rPr>
        <w:t>T</w:t>
      </w:r>
      <w:r w:rsidR="0091489A">
        <w:rPr>
          <w:rFonts w:ascii="Times New Roman" w:hAnsi="Times New Roman" w:cs="Times New Roman"/>
          <w:sz w:val="22"/>
          <w:szCs w:val="22"/>
        </w:rPr>
        <w:t>he Department adjusted the percent</w:t>
      </w:r>
      <w:r w:rsidR="00AF03D6">
        <w:rPr>
          <w:rFonts w:ascii="Times New Roman" w:hAnsi="Times New Roman" w:cs="Times New Roman"/>
          <w:sz w:val="22"/>
          <w:szCs w:val="22"/>
        </w:rPr>
        <w:t xml:space="preserve"> of Contract Labor in the HPD</w:t>
      </w:r>
      <w:r w:rsidR="0091489A">
        <w:rPr>
          <w:rFonts w:ascii="Times New Roman" w:hAnsi="Times New Roman" w:cs="Times New Roman"/>
          <w:sz w:val="22"/>
          <w:szCs w:val="22"/>
        </w:rPr>
        <w:t xml:space="preserve"> </w:t>
      </w:r>
      <w:r>
        <w:rPr>
          <w:rFonts w:ascii="Times New Roman" w:hAnsi="Times New Roman" w:cs="Times New Roman"/>
          <w:sz w:val="22"/>
          <w:szCs w:val="22"/>
        </w:rPr>
        <w:t xml:space="preserve">to </w:t>
      </w:r>
      <w:r w:rsidR="0091489A">
        <w:rPr>
          <w:rFonts w:ascii="Times New Roman" w:hAnsi="Times New Roman" w:cs="Times New Roman"/>
          <w:sz w:val="22"/>
          <w:szCs w:val="22"/>
        </w:rPr>
        <w:t>20% for CY 2025</w:t>
      </w:r>
      <w:r w:rsidR="001A1113">
        <w:rPr>
          <w:rFonts w:ascii="Times New Roman" w:hAnsi="Times New Roman" w:cs="Times New Roman"/>
          <w:sz w:val="22"/>
          <w:szCs w:val="22"/>
        </w:rPr>
        <w:t xml:space="preserve"> only</w:t>
      </w:r>
      <w:r w:rsidR="00691A43">
        <w:rPr>
          <w:rFonts w:ascii="Times New Roman" w:hAnsi="Times New Roman" w:cs="Times New Roman"/>
          <w:sz w:val="22"/>
          <w:szCs w:val="22"/>
        </w:rPr>
        <w:t>.</w:t>
      </w:r>
      <w:r w:rsidR="0033398E">
        <w:rPr>
          <w:rFonts w:ascii="Times New Roman" w:hAnsi="Times New Roman" w:cs="Times New Roman"/>
          <w:sz w:val="22"/>
          <w:szCs w:val="22"/>
        </w:rPr>
        <w:t xml:space="preserve"> </w:t>
      </w:r>
      <w:r w:rsidR="001236F2">
        <w:rPr>
          <w:rFonts w:ascii="Times New Roman" w:hAnsi="Times New Roman" w:cs="Times New Roman"/>
          <w:sz w:val="22"/>
          <w:szCs w:val="22"/>
        </w:rPr>
        <w:t>Beginning</w:t>
      </w:r>
      <w:r>
        <w:rPr>
          <w:rFonts w:ascii="Times New Roman" w:hAnsi="Times New Roman" w:cs="Times New Roman"/>
          <w:sz w:val="22"/>
          <w:szCs w:val="22"/>
        </w:rPr>
        <w:t xml:space="preserve"> CY 2026 and forward</w:t>
      </w:r>
      <w:r w:rsidR="001236F2">
        <w:rPr>
          <w:rFonts w:ascii="Times New Roman" w:hAnsi="Times New Roman" w:cs="Times New Roman"/>
          <w:sz w:val="22"/>
          <w:szCs w:val="22"/>
        </w:rPr>
        <w:t>, the percent of Contract Labor in the HPD will</w:t>
      </w:r>
      <w:r w:rsidR="001A1113">
        <w:rPr>
          <w:rFonts w:ascii="Times New Roman" w:hAnsi="Times New Roman" w:cs="Times New Roman"/>
          <w:sz w:val="22"/>
          <w:szCs w:val="22"/>
        </w:rPr>
        <w:t xml:space="preserve"> be</w:t>
      </w:r>
      <w:r w:rsidR="001236F2">
        <w:rPr>
          <w:rFonts w:ascii="Times New Roman" w:hAnsi="Times New Roman" w:cs="Times New Roman"/>
          <w:sz w:val="22"/>
          <w:szCs w:val="22"/>
        </w:rPr>
        <w:t xml:space="preserve"> set at 10%</w:t>
      </w:r>
      <w:r w:rsidR="0091489A">
        <w:rPr>
          <w:rFonts w:ascii="Times New Roman" w:hAnsi="Times New Roman" w:cs="Times New Roman"/>
          <w:sz w:val="22"/>
          <w:szCs w:val="22"/>
        </w:rPr>
        <w:t>.</w:t>
      </w:r>
    </w:p>
    <w:p w14:paraId="2839EF28" w14:textId="77777777" w:rsidR="0087182B" w:rsidRDefault="0087182B" w:rsidP="00BF40A7">
      <w:pPr>
        <w:tabs>
          <w:tab w:val="left" w:pos="720"/>
          <w:tab w:val="left" w:pos="1440"/>
          <w:tab w:val="left" w:pos="2280"/>
          <w:tab w:val="left" w:pos="3240"/>
          <w:tab w:val="left" w:pos="4320"/>
        </w:tabs>
        <w:rPr>
          <w:rFonts w:ascii="Times New Roman" w:hAnsi="Times New Roman" w:cs="Times New Roman"/>
          <w:sz w:val="22"/>
          <w:szCs w:val="22"/>
        </w:rPr>
      </w:pPr>
    </w:p>
    <w:p w14:paraId="1C6291A4" w14:textId="77777777" w:rsidR="0015242C" w:rsidRDefault="0015242C" w:rsidP="0015242C">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3B2617CB" w14:textId="3FC1428F"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764BA8" w14:textId="77777777" w:rsidR="0015242C" w:rsidRDefault="0015242C" w:rsidP="0015242C">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24B297F4" w14:textId="77777777" w:rsidR="00C870DC" w:rsidRDefault="00C870DC" w:rsidP="0015242C">
      <w:pPr>
        <w:tabs>
          <w:tab w:val="left" w:pos="720"/>
          <w:tab w:val="left" w:pos="1440"/>
          <w:tab w:val="left" w:pos="2280"/>
          <w:tab w:val="left" w:pos="3240"/>
          <w:tab w:val="left" w:pos="4320"/>
        </w:tabs>
        <w:rPr>
          <w:rFonts w:ascii="Times New Roman" w:hAnsi="Times New Roman" w:cs="Times New Roman"/>
          <w:bCs/>
          <w:sz w:val="22"/>
          <w:szCs w:val="22"/>
        </w:rPr>
      </w:pPr>
    </w:p>
    <w:p w14:paraId="61D00315" w14:textId="77777777" w:rsidR="00E8296F" w:rsidRDefault="00E8296F" w:rsidP="0015242C">
      <w:pPr>
        <w:tabs>
          <w:tab w:val="left" w:pos="720"/>
          <w:tab w:val="left" w:pos="1440"/>
          <w:tab w:val="left" w:pos="2280"/>
          <w:tab w:val="left" w:pos="3240"/>
          <w:tab w:val="left" w:pos="4320"/>
        </w:tabs>
        <w:rPr>
          <w:rFonts w:ascii="Times New Roman" w:hAnsi="Times New Roman" w:cs="Times New Roman"/>
          <w:bCs/>
          <w:sz w:val="22"/>
          <w:szCs w:val="22"/>
        </w:rPr>
      </w:pPr>
    </w:p>
    <w:p w14:paraId="7FE6988E" w14:textId="4C96AB3A" w:rsidR="00C870DC" w:rsidRPr="00701E90" w:rsidRDefault="00C870DC" w:rsidP="00175FA3">
      <w:pPr>
        <w:tabs>
          <w:tab w:val="left" w:pos="720"/>
          <w:tab w:val="left" w:pos="1440"/>
          <w:tab w:val="left" w:pos="2280"/>
          <w:tab w:val="left" w:pos="3240"/>
          <w:tab w:val="left" w:pos="4320"/>
        </w:tabs>
        <w:ind w:firstLine="72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22.6.3</w:t>
      </w:r>
      <w:r w:rsidR="00175FA3">
        <w:rPr>
          <w:rFonts w:ascii="Times New Roman" w:hAnsi="Times New Roman" w:cs="Times New Roman"/>
          <w:color w:val="000000" w:themeColor="text1"/>
          <w:sz w:val="22"/>
          <w:szCs w:val="22"/>
        </w:rPr>
        <w:tab/>
      </w:r>
      <w:r w:rsidRPr="00701E90">
        <w:rPr>
          <w:rFonts w:ascii="Times New Roman" w:hAnsi="Times New Roman" w:cs="Times New Roman"/>
          <w:b/>
          <w:sz w:val="22"/>
          <w:szCs w:val="22"/>
        </w:rPr>
        <w:t xml:space="preserve">2025 Quality </w:t>
      </w:r>
      <w:r w:rsidRPr="00701E90">
        <w:rPr>
          <w:rFonts w:ascii="Times New Roman" w:hAnsi="Times New Roman" w:cs="Times New Roman"/>
          <w:b/>
          <w:bCs/>
          <w:color w:val="000000" w:themeColor="text1"/>
          <w:sz w:val="22"/>
          <w:szCs w:val="22"/>
        </w:rPr>
        <w:t>Bonus Pool</w:t>
      </w:r>
    </w:p>
    <w:p w14:paraId="4C777DB1" w14:textId="77777777" w:rsidR="00C870DC" w:rsidRPr="00701E90" w:rsidRDefault="00C870DC" w:rsidP="00C870DC">
      <w:pPr>
        <w:tabs>
          <w:tab w:val="left" w:pos="720"/>
          <w:tab w:val="left" w:pos="1440"/>
          <w:tab w:val="left" w:pos="2280"/>
          <w:tab w:val="left" w:pos="3240"/>
          <w:tab w:val="left" w:pos="4320"/>
        </w:tabs>
        <w:ind w:firstLine="720"/>
        <w:rPr>
          <w:rFonts w:ascii="Times New Roman" w:hAnsi="Times New Roman" w:cs="Times New Roman"/>
          <w:color w:val="000000" w:themeColor="text1"/>
          <w:sz w:val="22"/>
          <w:szCs w:val="22"/>
        </w:rPr>
      </w:pPr>
      <w:r w:rsidRPr="00701E90">
        <w:rPr>
          <w:rFonts w:ascii="Times New Roman" w:hAnsi="Times New Roman" w:cs="Times New Roman"/>
          <w:b/>
          <w:bCs/>
          <w:color w:val="000000" w:themeColor="text1"/>
          <w:sz w:val="22"/>
          <w:szCs w:val="22"/>
        </w:rPr>
        <w:t xml:space="preserve"> </w:t>
      </w:r>
    </w:p>
    <w:p w14:paraId="1F1DBDC1" w14:textId="21D8438E"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The Quality Bonus Pool awards and distributes $8,100</w:t>
      </w:r>
      <w:r w:rsidRPr="00701E90">
        <w:rPr>
          <w:rFonts w:ascii="Times New Roman" w:hAnsi="Times New Roman" w:cs="Times New Roman"/>
          <w:sz w:val="22"/>
          <w:szCs w:val="22"/>
        </w:rPr>
        <w:t xml:space="preserve">,000 in 2025 to Nursing Facilities that meet the eligibility criteria below. Each qualifying Nursing Facility will receive its relative share of this supplemental payment based on the facility’s relative share of </w:t>
      </w:r>
      <w:r w:rsidRPr="00701E90">
        <w:rPr>
          <w:rFonts w:ascii="Times New Roman" w:hAnsi="Times New Roman" w:cs="Times New Roman"/>
          <w:color w:val="000000" w:themeColor="text1"/>
          <w:sz w:val="22"/>
          <w:szCs w:val="22"/>
        </w:rPr>
        <w:t xml:space="preserve">MaineCare Bed Days across all qualifying facilities. </w:t>
      </w:r>
    </w:p>
    <w:p w14:paraId="53054F68" w14:textId="77777777"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 </w:t>
      </w:r>
    </w:p>
    <w:p w14:paraId="0DC42EC3" w14:textId="2F75B71F" w:rsidR="00C870DC" w:rsidRPr="00701E90" w:rsidRDefault="00C870DC" w:rsidP="005D39AF">
      <w:pPr>
        <w:tabs>
          <w:tab w:val="left" w:pos="1440"/>
          <w:tab w:val="left" w:pos="225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The sum of facility allocations will not exceed the total Quality Bonus Pool amount and will not exceed the allowable aggregate upper payment limits. Nursing Facilities may appeal these findings pursuant to MBM, Chapter 1. </w:t>
      </w:r>
    </w:p>
    <w:p w14:paraId="3A42AA7C" w14:textId="77777777"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 </w:t>
      </w:r>
    </w:p>
    <w:p w14:paraId="2A932101" w14:textId="4E52CDEA" w:rsidR="00C870DC" w:rsidRPr="00701E90" w:rsidRDefault="00C870DC" w:rsidP="005D39AF">
      <w:pPr>
        <w:tabs>
          <w:tab w:val="left" w:pos="1440"/>
          <w:tab w:val="left" w:pos="2250"/>
          <w:tab w:val="left" w:pos="2280"/>
          <w:tab w:val="left" w:pos="3240"/>
          <w:tab w:val="left" w:pos="4320"/>
        </w:tabs>
        <w:ind w:left="216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Nursing Facilities must meet the following criteria to be eligible for the Quality Bonus Pool in 2025:</w:t>
      </w:r>
    </w:p>
    <w:p w14:paraId="6965E18D" w14:textId="77777777" w:rsidR="00C870DC" w:rsidRPr="00701E90" w:rsidRDefault="00C870DC" w:rsidP="00C870DC">
      <w:pPr>
        <w:rPr>
          <w:rFonts w:ascii="Times New Roman" w:hAnsi="Times New Roman" w:cs="Times New Roman"/>
          <w:color w:val="000000" w:themeColor="text1"/>
          <w:sz w:val="22"/>
          <w:szCs w:val="22"/>
        </w:rPr>
      </w:pPr>
    </w:p>
    <w:p w14:paraId="048AD54A" w14:textId="77777777" w:rsidR="00C870DC" w:rsidRDefault="00C870DC" w:rsidP="00E840E9">
      <w:pPr>
        <w:pStyle w:val="ListParagraph"/>
        <w:numPr>
          <w:ilvl w:val="0"/>
          <w:numId w:val="29"/>
        </w:numPr>
        <w:overflowPunct/>
        <w:autoSpaceDE/>
        <w:autoSpaceDN/>
        <w:adjustRightInd/>
        <w:spacing w:line="259" w:lineRule="auto"/>
        <w:ind w:left="2700"/>
        <w:contextualSpacing/>
        <w:textAlignment w:val="auto"/>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By June 1, 2025</w:t>
      </w:r>
      <w:r w:rsidRPr="00701E90" w:rsidDel="00CD521F">
        <w:rPr>
          <w:rFonts w:ascii="Times New Roman" w:hAnsi="Times New Roman" w:cs="Times New Roman"/>
          <w:color w:val="000000" w:themeColor="text1"/>
          <w:sz w:val="22"/>
          <w:szCs w:val="22"/>
        </w:rPr>
        <w:t>,</w:t>
      </w:r>
      <w:r w:rsidRPr="00701E90">
        <w:rPr>
          <w:rFonts w:ascii="Times New Roman" w:hAnsi="Times New Roman" w:cs="Times New Roman"/>
          <w:color w:val="000000" w:themeColor="text1"/>
          <w:sz w:val="22"/>
          <w:szCs w:val="22"/>
        </w:rPr>
        <w:t xml:space="preserve"> identify a staff “quality champion” to DHHS for each licensed Nursing Facility. The documented job duties for this individual must include the following requirements/job responsibilities: (1) the individual must work at the licensed Nursing Facility; (2) responsibilities include promoting quality improvement and promoting quality culture; and (3) responsibilities include being a member of the Nursing Facility’s quality assurance and performance improvement team. While a quality champion will typically have a clinical background, this is not a requirement. </w:t>
      </w:r>
    </w:p>
    <w:p w14:paraId="49EBCEE1" w14:textId="77777777" w:rsidR="00E8296F" w:rsidRPr="00701E90" w:rsidRDefault="00E8296F" w:rsidP="00E840E9">
      <w:pPr>
        <w:pStyle w:val="ListParagraph"/>
        <w:overflowPunct/>
        <w:autoSpaceDE/>
        <w:autoSpaceDN/>
        <w:adjustRightInd/>
        <w:spacing w:line="259" w:lineRule="auto"/>
        <w:ind w:left="2700" w:hanging="360"/>
        <w:contextualSpacing/>
        <w:textAlignment w:val="auto"/>
        <w:rPr>
          <w:rFonts w:ascii="Times New Roman" w:hAnsi="Times New Roman" w:cs="Times New Roman"/>
          <w:color w:val="000000" w:themeColor="text1"/>
          <w:sz w:val="22"/>
          <w:szCs w:val="22"/>
        </w:rPr>
      </w:pPr>
    </w:p>
    <w:p w14:paraId="5D251D0C" w14:textId="77777777" w:rsidR="00C870DC" w:rsidRDefault="00C870DC" w:rsidP="00E840E9">
      <w:pPr>
        <w:pStyle w:val="ListParagraph"/>
        <w:numPr>
          <w:ilvl w:val="0"/>
          <w:numId w:val="29"/>
        </w:numPr>
        <w:overflowPunct/>
        <w:autoSpaceDE/>
        <w:autoSpaceDN/>
        <w:adjustRightInd/>
        <w:spacing w:line="259" w:lineRule="auto"/>
        <w:ind w:left="2700"/>
        <w:contextualSpacing/>
        <w:textAlignment w:val="auto"/>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By October 1, 2025, participate in Department-designated Nursing Facility quality improvement initiatives and technical assistance events. These quality improvement and technical assistance events will be offered monthly, on the last Wednesday of each month, from 1:00-2:30 pm. The Department requires at least seven (7) hours of Nursing Facility participation in these events by </w:t>
      </w:r>
      <w:r w:rsidRPr="00701E90" w:rsidDel="00F13E55">
        <w:rPr>
          <w:rFonts w:ascii="Times New Roman" w:hAnsi="Times New Roman" w:cs="Times New Roman"/>
          <w:color w:val="000000" w:themeColor="text1"/>
          <w:sz w:val="22"/>
          <w:szCs w:val="22"/>
        </w:rPr>
        <w:t xml:space="preserve">October </w:t>
      </w:r>
      <w:r w:rsidRPr="00701E90">
        <w:rPr>
          <w:rFonts w:ascii="Times New Roman" w:hAnsi="Times New Roman" w:cs="Times New Roman"/>
          <w:color w:val="000000" w:themeColor="text1"/>
          <w:sz w:val="22"/>
          <w:szCs w:val="22"/>
        </w:rPr>
        <w:t>1, 2025. The attendee must be the quality champion or a DHHS-approved designee. If the dates are to be changed for the quality improvement/technical assistance events, the Department will post the changes, at least 72 hours prior to the last Wednesday of each month, at 12pm (</w:t>
      </w:r>
      <w:hyperlink r:id="rId16" w:history="1">
        <w:r w:rsidRPr="00701E90">
          <w:rPr>
            <w:rStyle w:val="Hyperlink"/>
            <w:rFonts w:ascii="Times New Roman" w:hAnsi="Times New Roman"/>
            <w:sz w:val="22"/>
            <w:szCs w:val="22"/>
          </w:rPr>
          <w:t>https://www.maine.gov/dhhs/oms/providers/value-based-purchasing</w:t>
        </w:r>
      </w:hyperlink>
      <w:r w:rsidRPr="00701E90">
        <w:rPr>
          <w:rFonts w:ascii="Times New Roman" w:hAnsi="Times New Roman" w:cs="Times New Roman"/>
          <w:sz w:val="22"/>
          <w:szCs w:val="22"/>
        </w:rPr>
        <w:t>)</w:t>
      </w:r>
      <w:r w:rsidRPr="00701E90">
        <w:rPr>
          <w:rFonts w:ascii="Times New Roman" w:hAnsi="Times New Roman" w:cs="Times New Roman"/>
          <w:color w:val="000000" w:themeColor="text1"/>
          <w:sz w:val="22"/>
          <w:szCs w:val="22"/>
        </w:rPr>
        <w:t xml:space="preserve">. The Nursing Facility must maintain documentation of meeting this requirement.  </w:t>
      </w:r>
    </w:p>
    <w:p w14:paraId="612823A9" w14:textId="77777777" w:rsidR="00E8296F" w:rsidRDefault="00E8296F" w:rsidP="00E8296F">
      <w:pPr>
        <w:pStyle w:val="ListParagraph"/>
        <w:overflowPunct/>
        <w:autoSpaceDE/>
        <w:autoSpaceDN/>
        <w:adjustRightInd/>
        <w:spacing w:line="259" w:lineRule="auto"/>
        <w:ind w:left="2070"/>
        <w:contextualSpacing/>
        <w:textAlignment w:val="auto"/>
        <w:rPr>
          <w:rFonts w:ascii="Times New Roman" w:hAnsi="Times New Roman" w:cs="Times New Roman"/>
          <w:color w:val="000000" w:themeColor="text1"/>
          <w:sz w:val="22"/>
          <w:szCs w:val="22"/>
        </w:rPr>
      </w:pPr>
    </w:p>
    <w:p w14:paraId="1F88232F" w14:textId="77777777" w:rsidR="00E8296F" w:rsidRPr="00E8296F" w:rsidRDefault="00E8296F" w:rsidP="00E8296F">
      <w:pPr>
        <w:pStyle w:val="ListParagraph"/>
        <w:tabs>
          <w:tab w:val="left" w:pos="720"/>
          <w:tab w:val="left" w:pos="1620"/>
          <w:tab w:val="left" w:pos="1800"/>
          <w:tab w:val="left" w:pos="4320"/>
        </w:tabs>
        <w:rPr>
          <w:rFonts w:ascii="Times New Roman" w:hAnsi="Times New Roman" w:cs="Times New Roman"/>
          <w:sz w:val="22"/>
          <w:szCs w:val="22"/>
        </w:rPr>
      </w:pPr>
      <w:r w:rsidRPr="00E8296F">
        <w:rPr>
          <w:rFonts w:ascii="Times New Roman" w:hAnsi="Times New Roman" w:cs="Times New Roman"/>
          <w:sz w:val="22"/>
          <w:szCs w:val="22"/>
        </w:rPr>
        <w:t>*The Department shall submit to CMS and anticipates approval for a State Plan Amendment related to these provisions.</w:t>
      </w:r>
    </w:p>
    <w:p w14:paraId="62F62BB3" w14:textId="3FC8554D" w:rsidR="00742835" w:rsidRDefault="00742835">
      <w:pPr>
        <w:overflowPunct/>
        <w:autoSpaceDE/>
        <w:autoSpaceDN/>
        <w:adjustRightInd/>
        <w:textAlignment w:val="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14:paraId="3ADCE54E" w14:textId="77777777" w:rsidR="00B27FB9" w:rsidRDefault="00B27FB9" w:rsidP="00B27FB9">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2BF97086" w14:textId="77777777" w:rsidR="00B27FB9" w:rsidRDefault="00B27FB9" w:rsidP="00B27FB9">
      <w:pPr>
        <w:pStyle w:val="ListParagraph"/>
        <w:overflowPunct/>
        <w:autoSpaceDE/>
        <w:autoSpaceDN/>
        <w:adjustRightInd/>
        <w:spacing w:line="259" w:lineRule="auto"/>
        <w:ind w:left="2070"/>
        <w:contextualSpacing/>
        <w:textAlignment w:val="auto"/>
        <w:rPr>
          <w:rFonts w:ascii="Times New Roman" w:hAnsi="Times New Roman" w:cs="Times New Roman"/>
          <w:color w:val="000000" w:themeColor="text1"/>
          <w:sz w:val="22"/>
          <w:szCs w:val="22"/>
        </w:rPr>
      </w:pPr>
    </w:p>
    <w:p w14:paraId="2A3BE56F" w14:textId="16DF1213" w:rsidR="00E8296F" w:rsidRPr="00B27FB9" w:rsidRDefault="00C870DC" w:rsidP="00790362">
      <w:pPr>
        <w:pStyle w:val="ListParagraph"/>
        <w:numPr>
          <w:ilvl w:val="0"/>
          <w:numId w:val="29"/>
        </w:numPr>
        <w:overflowPunct/>
        <w:autoSpaceDE/>
        <w:autoSpaceDN/>
        <w:adjustRightInd/>
        <w:spacing w:line="259" w:lineRule="auto"/>
        <w:ind w:left="2700" w:hanging="270"/>
        <w:contextualSpacing/>
        <w:textAlignment w:val="auto"/>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Maine Health Information Exchange (HIE) [https://hinfonet.org/]: By October 1, 2025, schedule and attend  a provider technical assistance session lasting a minimum of one hour with Maine’s statewide, state-designated HIE staff to explore how the HIE can support the Nursing Facility to improve quality of care and/or initiate new projects to support the Nursing Facility’s participation requirements and emerging needs Nursing Facilities can request this meeting on the HIE Support Portal (https://hinfonet.atlassian.net/servicedesk/customer/portals). The Nursing Facility must maintain documentation of meeting this requirement.  </w:t>
      </w:r>
    </w:p>
    <w:p w14:paraId="482182FE" w14:textId="77777777" w:rsidR="00C870DC" w:rsidRPr="00701E90" w:rsidRDefault="00C870DC" w:rsidP="00C870DC">
      <w:pPr>
        <w:tabs>
          <w:tab w:val="left" w:pos="720"/>
          <w:tab w:val="left" w:pos="1440"/>
          <w:tab w:val="left" w:pos="2280"/>
          <w:tab w:val="left" w:pos="3240"/>
          <w:tab w:val="left" w:pos="4320"/>
        </w:tabs>
        <w:rPr>
          <w:rFonts w:ascii="Times New Roman" w:hAnsi="Times New Roman" w:cs="Times New Roman"/>
          <w:color w:val="000000" w:themeColor="text1"/>
          <w:sz w:val="22"/>
          <w:szCs w:val="22"/>
        </w:rPr>
      </w:pPr>
    </w:p>
    <w:p w14:paraId="48AB1DD1" w14:textId="77777777" w:rsidR="00C870DC" w:rsidRPr="00701E90" w:rsidRDefault="00C870DC" w:rsidP="00C870DC">
      <w:pPr>
        <w:tabs>
          <w:tab w:val="left" w:pos="720"/>
          <w:tab w:val="left" w:pos="1440"/>
          <w:tab w:val="left" w:pos="2280"/>
          <w:tab w:val="left" w:pos="3240"/>
          <w:tab w:val="left" w:pos="4320"/>
        </w:tabs>
        <w:ind w:left="144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*Allocation of pool is proportional to MaineCare Bed Days by facility.</w:t>
      </w:r>
    </w:p>
    <w:p w14:paraId="116591D5" w14:textId="56782BD5" w:rsidR="00C870DC" w:rsidRPr="00701E90" w:rsidRDefault="00C870DC" w:rsidP="00E8296F">
      <w:pPr>
        <w:tabs>
          <w:tab w:val="left" w:pos="720"/>
          <w:tab w:val="left" w:pos="1440"/>
          <w:tab w:val="left" w:pos="2280"/>
          <w:tab w:val="left" w:pos="3240"/>
          <w:tab w:val="left" w:pos="4320"/>
        </w:tabs>
        <w:ind w:left="1440" w:firstLine="720"/>
        <w:rPr>
          <w:rFonts w:ascii="Times New Roman" w:hAnsi="Times New Roman" w:cs="Times New Roman"/>
          <w:color w:val="000000" w:themeColor="text1"/>
          <w:sz w:val="22"/>
          <w:szCs w:val="22"/>
        </w:rPr>
      </w:pPr>
      <w:r w:rsidRPr="00701E90">
        <w:rPr>
          <w:rFonts w:ascii="Times New Roman" w:hAnsi="Times New Roman" w:cs="Times New Roman"/>
          <w:color w:val="000000" w:themeColor="text1"/>
          <w:sz w:val="22"/>
          <w:szCs w:val="22"/>
        </w:rPr>
        <w:t xml:space="preserve"> </w:t>
      </w:r>
    </w:p>
    <w:tbl>
      <w:tblPr>
        <w:tblStyle w:val="TableGrid"/>
        <w:tblW w:w="0" w:type="auto"/>
        <w:tblInd w:w="144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885"/>
        <w:gridCol w:w="1170"/>
        <w:gridCol w:w="3735"/>
      </w:tblGrid>
      <w:tr w:rsidR="00C870DC" w:rsidRPr="00701E90" w14:paraId="34350567" w14:textId="77777777" w:rsidTr="002979E8">
        <w:trPr>
          <w:trHeight w:val="300"/>
        </w:trPr>
        <w:tc>
          <w:tcPr>
            <w:tcW w:w="3885" w:type="dxa"/>
            <w:tcBorders>
              <w:top w:val="single" w:sz="6" w:space="0" w:color="auto"/>
              <w:left w:val="single" w:sz="6" w:space="0" w:color="auto"/>
              <w:bottom w:val="single" w:sz="6" w:space="0" w:color="auto"/>
              <w:right w:val="single" w:sz="6" w:space="0" w:color="auto"/>
            </w:tcBorders>
            <w:tcMar>
              <w:left w:w="105" w:type="dxa"/>
              <w:right w:w="105" w:type="dxa"/>
            </w:tcMar>
          </w:tcPr>
          <w:p w14:paraId="00984723" w14:textId="77777777" w:rsidR="00C870DC" w:rsidRPr="00701E90" w:rsidRDefault="00C870DC" w:rsidP="002979E8">
            <w:pPr>
              <w:tabs>
                <w:tab w:val="left" w:pos="720"/>
                <w:tab w:val="left" w:pos="1440"/>
                <w:tab w:val="left" w:pos="2280"/>
                <w:tab w:val="left" w:pos="3240"/>
                <w:tab w:val="left" w:pos="4320"/>
              </w:tabs>
              <w:rPr>
                <w:rFonts w:ascii="Times New Roman" w:hAnsi="Times New Roman" w:cs="Times New Roman"/>
                <w:sz w:val="22"/>
                <w:szCs w:val="22"/>
              </w:rPr>
            </w:pPr>
            <w:r w:rsidRPr="00701E90">
              <w:rPr>
                <w:rFonts w:ascii="Times New Roman" w:hAnsi="Times New Roman" w:cs="Times New Roman"/>
                <w:sz w:val="22"/>
                <w:szCs w:val="22"/>
              </w:rPr>
              <w:t xml:space="preserve">Qualifying Facility’s MaineCare Bed Days / </w:t>
            </w:r>
          </w:p>
          <w:p w14:paraId="6CEDCA60" w14:textId="77777777" w:rsidR="00C870DC" w:rsidRPr="00701E90" w:rsidRDefault="00C870DC" w:rsidP="002979E8">
            <w:pPr>
              <w:tabs>
                <w:tab w:val="left" w:pos="720"/>
                <w:tab w:val="left" w:pos="1440"/>
                <w:tab w:val="left" w:pos="2280"/>
                <w:tab w:val="left" w:pos="3240"/>
                <w:tab w:val="left" w:pos="4320"/>
              </w:tabs>
              <w:rPr>
                <w:rFonts w:ascii="Times New Roman" w:hAnsi="Times New Roman" w:cs="Times New Roman"/>
                <w:sz w:val="22"/>
                <w:szCs w:val="22"/>
              </w:rPr>
            </w:pPr>
            <w:r w:rsidRPr="00701E90">
              <w:rPr>
                <w:rFonts w:ascii="Times New Roman" w:hAnsi="Times New Roman" w:cs="Times New Roman"/>
                <w:sz w:val="22"/>
                <w:szCs w:val="22"/>
              </w:rPr>
              <w:t>Total MaineCare Bed Days for All Nursing Facilities that Qualify for the Quality Bonus Pool</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7979BBB6" w14:textId="77777777" w:rsidR="00C870DC" w:rsidRPr="00701E90" w:rsidRDefault="00C870DC" w:rsidP="002979E8">
            <w:pPr>
              <w:tabs>
                <w:tab w:val="left" w:pos="720"/>
                <w:tab w:val="left" w:pos="1440"/>
                <w:tab w:val="left" w:pos="2280"/>
                <w:tab w:val="left" w:pos="3240"/>
                <w:tab w:val="left" w:pos="4320"/>
              </w:tabs>
              <w:jc w:val="center"/>
              <w:rPr>
                <w:rFonts w:ascii="Times New Roman" w:hAnsi="Times New Roman" w:cs="Times New Roman"/>
                <w:sz w:val="22"/>
                <w:szCs w:val="22"/>
              </w:rPr>
            </w:pPr>
            <w:r w:rsidRPr="00701E90">
              <w:rPr>
                <w:rFonts w:ascii="Times New Roman" w:hAnsi="Times New Roman" w:cs="Times New Roman"/>
                <w:sz w:val="22"/>
                <w:szCs w:val="22"/>
              </w:rPr>
              <w:t>X</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4E231DA4" w14:textId="77777777" w:rsidR="00C870DC" w:rsidRPr="00701E90" w:rsidRDefault="00C870DC" w:rsidP="002979E8">
            <w:pPr>
              <w:tabs>
                <w:tab w:val="left" w:pos="720"/>
                <w:tab w:val="left" w:pos="1440"/>
                <w:tab w:val="left" w:pos="2280"/>
                <w:tab w:val="left" w:pos="3240"/>
                <w:tab w:val="left" w:pos="4320"/>
              </w:tabs>
              <w:rPr>
                <w:rFonts w:ascii="Times New Roman" w:hAnsi="Times New Roman" w:cs="Times New Roman"/>
                <w:sz w:val="22"/>
                <w:szCs w:val="22"/>
              </w:rPr>
            </w:pPr>
            <w:r w:rsidRPr="00701E90">
              <w:rPr>
                <w:rFonts w:ascii="Times New Roman" w:hAnsi="Times New Roman" w:cs="Times New Roman"/>
                <w:sz w:val="22"/>
                <w:szCs w:val="22"/>
              </w:rPr>
              <w:t xml:space="preserve">$8,100,000 = Quality Bonus Pool Payment </w:t>
            </w:r>
          </w:p>
        </w:tc>
      </w:tr>
    </w:tbl>
    <w:p w14:paraId="3CDEF411" w14:textId="24822F4E" w:rsidR="00480A06" w:rsidRPr="00E3774C" w:rsidRDefault="00480A06" w:rsidP="00E3774C">
      <w:pPr>
        <w:tabs>
          <w:tab w:val="left" w:pos="720"/>
          <w:tab w:val="left" w:pos="1440"/>
          <w:tab w:val="left" w:pos="2280"/>
          <w:tab w:val="left" w:pos="3240"/>
          <w:tab w:val="left" w:pos="4320"/>
        </w:tabs>
        <w:rPr>
          <w:rFonts w:ascii="Times New Roman" w:hAnsi="Times New Roman" w:cs="Times New Roman"/>
          <w:color w:val="000000" w:themeColor="text1"/>
          <w:sz w:val="22"/>
          <w:szCs w:val="22"/>
        </w:rPr>
      </w:pPr>
    </w:p>
    <w:p w14:paraId="79A50EB3" w14:textId="77777777" w:rsidR="00BD1AC1" w:rsidRPr="00F06FA5" w:rsidRDefault="00BD1AC1" w:rsidP="00B27F83">
      <w:pPr>
        <w:tabs>
          <w:tab w:val="left" w:pos="720"/>
          <w:tab w:val="left" w:pos="1440"/>
          <w:tab w:val="left" w:pos="2280"/>
          <w:tab w:val="left" w:pos="3240"/>
          <w:tab w:val="left" w:pos="4320"/>
        </w:tabs>
        <w:rPr>
          <w:rFonts w:ascii="Times New Roman" w:hAnsi="Times New Roman" w:cs="Times New Roman"/>
          <w:sz w:val="22"/>
          <w:szCs w:val="22"/>
        </w:rPr>
      </w:pPr>
    </w:p>
    <w:p w14:paraId="63EC52FE" w14:textId="785C71D8" w:rsidR="00B60F95" w:rsidRPr="00F06FA5" w:rsidRDefault="005160DD" w:rsidP="00C74E7C">
      <w:pPr>
        <w:tabs>
          <w:tab w:val="left" w:pos="720"/>
          <w:tab w:val="left" w:pos="1440"/>
          <w:tab w:val="left" w:pos="2280"/>
          <w:tab w:val="left" w:pos="3240"/>
          <w:tab w:val="left" w:pos="4320"/>
        </w:tabs>
        <w:ind w:left="540" w:firstLine="180"/>
        <w:rPr>
          <w:rFonts w:ascii="Times New Roman" w:hAnsi="Times New Roman" w:cs="Times New Roman"/>
          <w:strike/>
          <w:sz w:val="22"/>
          <w:szCs w:val="22"/>
          <w:u w:val="single"/>
        </w:rPr>
      </w:pPr>
      <w:r>
        <w:rPr>
          <w:rFonts w:ascii="Times New Roman" w:hAnsi="Times New Roman" w:cs="Times New Roman"/>
          <w:sz w:val="22"/>
          <w:szCs w:val="22"/>
        </w:rPr>
        <w:t>*</w:t>
      </w:r>
      <w:r w:rsidR="009A7B83">
        <w:rPr>
          <w:rFonts w:ascii="Times New Roman" w:hAnsi="Times New Roman" w:cs="Times New Roman"/>
          <w:sz w:val="22"/>
          <w:szCs w:val="22"/>
        </w:rPr>
        <w:t>22.</w:t>
      </w:r>
      <w:r w:rsidR="0082199D">
        <w:rPr>
          <w:rFonts w:ascii="Times New Roman" w:hAnsi="Times New Roman" w:cs="Times New Roman"/>
          <w:sz w:val="22"/>
          <w:szCs w:val="22"/>
        </w:rPr>
        <w:t>7</w:t>
      </w:r>
      <w:r w:rsidR="00B7436B" w:rsidRPr="00F06FA5">
        <w:rPr>
          <w:rFonts w:ascii="Times New Roman" w:hAnsi="Times New Roman" w:cs="Times New Roman"/>
          <w:sz w:val="22"/>
          <w:szCs w:val="22"/>
        </w:rPr>
        <w:tab/>
      </w:r>
      <w:r w:rsidR="00B7436B" w:rsidRPr="00DC532B">
        <w:rPr>
          <w:rFonts w:ascii="Times New Roman" w:hAnsi="Times New Roman" w:cs="Times New Roman"/>
          <w:b/>
          <w:sz w:val="22"/>
          <w:szCs w:val="22"/>
        </w:rPr>
        <w:t>Rates f</w:t>
      </w:r>
      <w:r w:rsidR="00B60F95" w:rsidRPr="00DC532B">
        <w:rPr>
          <w:rFonts w:ascii="Times New Roman" w:hAnsi="Times New Roman" w:cs="Times New Roman"/>
          <w:b/>
          <w:sz w:val="22"/>
          <w:szCs w:val="22"/>
        </w:rPr>
        <w:t>or Facil</w:t>
      </w:r>
      <w:r w:rsidR="00B7436B" w:rsidRPr="00DC532B">
        <w:rPr>
          <w:rFonts w:ascii="Times New Roman" w:hAnsi="Times New Roman" w:cs="Times New Roman"/>
          <w:b/>
          <w:sz w:val="22"/>
          <w:szCs w:val="22"/>
        </w:rPr>
        <w:t>ities Recently Sold, Renovated o</w:t>
      </w:r>
      <w:r w:rsidR="00B60F95" w:rsidRPr="00DC532B">
        <w:rPr>
          <w:rFonts w:ascii="Times New Roman" w:hAnsi="Times New Roman" w:cs="Times New Roman"/>
          <w:b/>
          <w:sz w:val="22"/>
          <w:szCs w:val="22"/>
        </w:rPr>
        <w:t>r New Facilities</w:t>
      </w:r>
    </w:p>
    <w:p w14:paraId="7C38D06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AA11D53" w14:textId="6A75BC32" w:rsidR="00B60F95" w:rsidRPr="00F06FA5" w:rsidRDefault="009A7B83" w:rsidP="00C3423B">
      <w:pPr>
        <w:tabs>
          <w:tab w:val="left" w:pos="720"/>
          <w:tab w:val="left" w:pos="1440"/>
          <w:tab w:val="left" w:pos="216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7</w:t>
      </w:r>
      <w:r>
        <w:rPr>
          <w:rFonts w:ascii="Times New Roman" w:hAnsi="Times New Roman" w:cs="Times New Roman"/>
          <w:sz w:val="22"/>
          <w:szCs w:val="22"/>
        </w:rPr>
        <w:t>.1</w:t>
      </w:r>
      <w:r w:rsidR="007A7CB5">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 xml:space="preserve">A nursing home project that proposes renovation, replacement or other actions that will increase MaineCare costs and for which an application is filed after March 1, 1993 may be approved only if appropriations have been made by the Legislature expressly for the purpose of meeting those costs. </w:t>
      </w:r>
      <w:r w:rsidR="003A02A9" w:rsidRPr="3F941237">
        <w:rPr>
          <w:rFonts w:ascii="Times New Roman" w:hAnsi="Times New Roman" w:cs="Times New Roman"/>
          <w:sz w:val="22"/>
          <w:szCs w:val="22"/>
        </w:rPr>
        <w:t xml:space="preserve">The Direct Care and Routine rates shall be the established per diem rates for all other providers. </w:t>
      </w:r>
      <w:r w:rsidR="00B60F95" w:rsidRPr="00F06FA5">
        <w:rPr>
          <w:rFonts w:ascii="Times New Roman" w:hAnsi="Times New Roman" w:cs="Times New Roman"/>
          <w:sz w:val="22"/>
          <w:szCs w:val="22"/>
        </w:rPr>
        <w:t xml:space="preserve">The </w:t>
      </w:r>
      <w:r w:rsidR="001360C4">
        <w:rPr>
          <w:rFonts w:ascii="Times New Roman" w:hAnsi="Times New Roman" w:cs="Times New Roman"/>
          <w:sz w:val="22"/>
          <w:szCs w:val="22"/>
        </w:rPr>
        <w:t>capital</w:t>
      </w:r>
      <w:r w:rsidR="001360C4"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determined through the Certificate of Need review process must be approved by the Office of MaineCare Services (also see </w:t>
      </w:r>
      <w:r w:rsidR="00143DC7">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DC2FCC">
        <w:rPr>
          <w:rFonts w:ascii="Times New Roman" w:hAnsi="Times New Roman" w:cs="Times New Roman"/>
          <w:sz w:val="22"/>
          <w:szCs w:val="22"/>
        </w:rPr>
        <w:t>18.2.3.4</w:t>
      </w:r>
      <w:r w:rsidR="00FB7DF1">
        <w:rPr>
          <w:rFonts w:ascii="Times New Roman" w:hAnsi="Times New Roman" w:cs="Times New Roman"/>
          <w:sz w:val="22"/>
          <w:szCs w:val="22"/>
        </w:rPr>
        <w:t>(2))</w:t>
      </w:r>
      <w:r w:rsidR="00B60F95" w:rsidRPr="00F06FA5">
        <w:rPr>
          <w:rFonts w:ascii="Times New Roman" w:hAnsi="Times New Roman" w:cs="Times New Roman"/>
          <w:sz w:val="22"/>
          <w:szCs w:val="22"/>
        </w:rPr>
        <w:t>.</w:t>
      </w:r>
    </w:p>
    <w:p w14:paraId="3B2356D6" w14:textId="77777777" w:rsidR="000454D3" w:rsidRPr="00F06FA5" w:rsidRDefault="000454D3" w:rsidP="00C74E7C">
      <w:pPr>
        <w:tabs>
          <w:tab w:val="left" w:pos="720"/>
          <w:tab w:val="left" w:pos="1440"/>
          <w:tab w:val="left" w:pos="2280"/>
          <w:tab w:val="left" w:pos="3240"/>
          <w:tab w:val="left" w:pos="4320"/>
        </w:tabs>
        <w:rPr>
          <w:rFonts w:ascii="Times New Roman" w:hAnsi="Times New Roman" w:cs="Times New Roman"/>
          <w:sz w:val="22"/>
          <w:szCs w:val="22"/>
        </w:rPr>
      </w:pPr>
    </w:p>
    <w:p w14:paraId="3E94D4D0" w14:textId="08956718" w:rsidR="008F1B65" w:rsidRDefault="005160DD" w:rsidP="00BD1AC1">
      <w:pPr>
        <w:tabs>
          <w:tab w:val="left" w:pos="720"/>
          <w:tab w:val="left" w:pos="1440"/>
          <w:tab w:val="left" w:pos="2280"/>
          <w:tab w:val="left" w:pos="3060"/>
          <w:tab w:val="left" w:pos="3240"/>
          <w:tab w:val="left" w:pos="4320"/>
        </w:tabs>
        <w:ind w:left="3060" w:right="-180" w:hanging="900"/>
        <w:rPr>
          <w:rFonts w:ascii="Times New Roman" w:hAnsi="Times New Roman" w:cs="Times New Roman"/>
          <w:sz w:val="22"/>
          <w:szCs w:val="22"/>
        </w:rPr>
      </w:pPr>
      <w:r>
        <w:rPr>
          <w:rFonts w:ascii="Times New Roman" w:hAnsi="Times New Roman" w:cs="Times New Roman"/>
          <w:sz w:val="22"/>
          <w:szCs w:val="22"/>
        </w:rPr>
        <w:t>*</w:t>
      </w:r>
      <w:r w:rsidR="009A7B83">
        <w:rPr>
          <w:rFonts w:ascii="Times New Roman" w:hAnsi="Times New Roman" w:cs="Times New Roman"/>
          <w:sz w:val="22"/>
          <w:szCs w:val="22"/>
        </w:rPr>
        <w:t>22.</w:t>
      </w:r>
      <w:r w:rsidR="0082199D">
        <w:rPr>
          <w:rFonts w:ascii="Times New Roman" w:hAnsi="Times New Roman" w:cs="Times New Roman"/>
          <w:sz w:val="22"/>
          <w:szCs w:val="22"/>
        </w:rPr>
        <w:t>7</w:t>
      </w:r>
      <w:r w:rsidR="009A7B83">
        <w:rPr>
          <w:rFonts w:ascii="Times New Roman" w:hAnsi="Times New Roman" w:cs="Times New Roman"/>
          <w:sz w:val="22"/>
          <w:szCs w:val="22"/>
        </w:rPr>
        <w:t>.1.1</w:t>
      </w:r>
      <w:r w:rsidR="00B60F95" w:rsidRPr="00F06FA5">
        <w:rPr>
          <w:rFonts w:ascii="Times New Roman" w:hAnsi="Times New Roman" w:cs="Times New Roman"/>
          <w:sz w:val="22"/>
          <w:szCs w:val="22"/>
        </w:rPr>
        <w:tab/>
      </w:r>
      <w:r w:rsidR="00D162F0">
        <w:rPr>
          <w:rFonts w:ascii="Times New Roman" w:hAnsi="Times New Roman" w:cs="Times New Roman"/>
          <w:sz w:val="22"/>
          <w:szCs w:val="22"/>
        </w:rPr>
        <w:t xml:space="preserve">The Direct Care and Routine rates shall be the established per diem rates for that facility at the time of the sale. </w:t>
      </w:r>
      <w:r w:rsidR="00B60F95" w:rsidRPr="00F06FA5">
        <w:rPr>
          <w:rFonts w:ascii="Times New Roman" w:hAnsi="Times New Roman" w:cs="Times New Roman"/>
          <w:sz w:val="22"/>
          <w:szCs w:val="22"/>
        </w:rPr>
        <w:t xml:space="preserve">The </w:t>
      </w:r>
      <w:r w:rsidR="00D162F0">
        <w:rPr>
          <w:rFonts w:ascii="Times New Roman" w:hAnsi="Times New Roman" w:cs="Times New Roman"/>
          <w:sz w:val="22"/>
          <w:szCs w:val="22"/>
        </w:rPr>
        <w:t>capital</w:t>
      </w:r>
      <w:r w:rsidR="00D162F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component recognized by the MaineCare Program will be determined through the Certificate of Need review process. </w:t>
      </w:r>
      <w:r w:rsidR="00D162F0">
        <w:rPr>
          <w:rFonts w:ascii="Times New Roman" w:hAnsi="Times New Roman" w:cs="Times New Roman"/>
          <w:sz w:val="22"/>
          <w:szCs w:val="22"/>
        </w:rPr>
        <w:t>Capital</w:t>
      </w:r>
      <w:r w:rsidR="00D162F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determined through the certificate of need review process must be approved by the Office of MaineCare Services.</w:t>
      </w:r>
    </w:p>
    <w:p w14:paraId="6EB506DB" w14:textId="77777777" w:rsidR="003E727F" w:rsidRDefault="003E727F" w:rsidP="005777B3">
      <w:pPr>
        <w:tabs>
          <w:tab w:val="left" w:pos="720"/>
          <w:tab w:val="left" w:pos="1440"/>
          <w:tab w:val="left" w:pos="2280"/>
          <w:tab w:val="left" w:pos="3060"/>
          <w:tab w:val="left" w:pos="3240"/>
          <w:tab w:val="left" w:pos="4320"/>
        </w:tabs>
        <w:ind w:right="-180"/>
        <w:rPr>
          <w:rFonts w:ascii="Times New Roman" w:hAnsi="Times New Roman" w:cs="Times New Roman"/>
          <w:sz w:val="22"/>
          <w:szCs w:val="22"/>
        </w:rPr>
      </w:pPr>
    </w:p>
    <w:p w14:paraId="62B76A61" w14:textId="2F0EDE7A" w:rsidR="00121EB7" w:rsidRDefault="00374152" w:rsidP="009E1735">
      <w:pPr>
        <w:tabs>
          <w:tab w:val="left" w:pos="720"/>
          <w:tab w:val="left" w:pos="1440"/>
          <w:tab w:val="left" w:pos="2280"/>
          <w:tab w:val="left" w:pos="3060"/>
          <w:tab w:val="left" w:pos="3240"/>
          <w:tab w:val="left" w:pos="4320"/>
        </w:tabs>
        <w:ind w:left="2280" w:right="-180" w:hanging="22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5160DD">
        <w:rPr>
          <w:rFonts w:ascii="Times New Roman" w:hAnsi="Times New Roman" w:cs="Times New Roman"/>
          <w:sz w:val="22"/>
          <w:szCs w:val="22"/>
        </w:rPr>
        <w:t>*</w:t>
      </w:r>
      <w:r w:rsidR="00121EB7" w:rsidRPr="00121EB7">
        <w:rPr>
          <w:rFonts w:ascii="Times New Roman" w:hAnsi="Times New Roman" w:cs="Times New Roman"/>
          <w:sz w:val="22"/>
          <w:szCs w:val="22"/>
        </w:rPr>
        <w:t>22.</w:t>
      </w:r>
      <w:r w:rsidR="0082199D">
        <w:rPr>
          <w:rFonts w:ascii="Times New Roman" w:hAnsi="Times New Roman" w:cs="Times New Roman"/>
          <w:sz w:val="22"/>
          <w:szCs w:val="22"/>
        </w:rPr>
        <w:t>7</w:t>
      </w:r>
      <w:r w:rsidR="00121EB7" w:rsidRPr="00121EB7">
        <w:rPr>
          <w:rFonts w:ascii="Times New Roman" w:hAnsi="Times New Roman" w:cs="Times New Roman"/>
          <w:sz w:val="22"/>
          <w:szCs w:val="22"/>
        </w:rPr>
        <w:t>.2</w:t>
      </w:r>
      <w:r w:rsidR="00121EB7" w:rsidRPr="00121EB7">
        <w:rPr>
          <w:rFonts w:ascii="Times New Roman" w:hAnsi="Times New Roman" w:cs="Times New Roman"/>
          <w:sz w:val="22"/>
          <w:szCs w:val="22"/>
        </w:rPr>
        <w:tab/>
        <w:t xml:space="preserve">Nursing </w:t>
      </w:r>
      <w:r w:rsidR="008F376F" w:rsidRPr="00121EB7">
        <w:rPr>
          <w:rFonts w:ascii="Times New Roman" w:hAnsi="Times New Roman" w:cs="Times New Roman"/>
          <w:sz w:val="22"/>
          <w:szCs w:val="22"/>
        </w:rPr>
        <w:t>facilit</w:t>
      </w:r>
      <w:r w:rsidR="008F376F">
        <w:rPr>
          <w:rFonts w:ascii="Times New Roman" w:hAnsi="Times New Roman" w:cs="Times New Roman"/>
          <w:sz w:val="22"/>
          <w:szCs w:val="22"/>
        </w:rPr>
        <w:t>ies</w:t>
      </w:r>
      <w:r w:rsidR="008F376F" w:rsidRPr="00121EB7">
        <w:rPr>
          <w:rFonts w:ascii="Times New Roman" w:hAnsi="Times New Roman" w:cs="Times New Roman"/>
          <w:sz w:val="22"/>
          <w:szCs w:val="22"/>
        </w:rPr>
        <w:t xml:space="preserve"> </w:t>
      </w:r>
      <w:r w:rsidR="00121EB7" w:rsidRPr="00121EB7">
        <w:rPr>
          <w:rFonts w:ascii="Times New Roman" w:hAnsi="Times New Roman" w:cs="Times New Roman"/>
          <w:sz w:val="22"/>
          <w:szCs w:val="22"/>
        </w:rPr>
        <w:t>not required to file a certificate of need application,</w:t>
      </w:r>
      <w:r w:rsidR="009D4900">
        <w:rPr>
          <w:rFonts w:ascii="Times New Roman" w:hAnsi="Times New Roman" w:cs="Times New Roman"/>
          <w:sz w:val="22"/>
          <w:szCs w:val="22"/>
        </w:rPr>
        <w:t xml:space="preserve"> </w:t>
      </w:r>
      <w:r w:rsidR="00121EB7" w:rsidRPr="00121EB7">
        <w:rPr>
          <w:rFonts w:ascii="Times New Roman" w:hAnsi="Times New Roman" w:cs="Times New Roman"/>
          <w:sz w:val="22"/>
          <w:szCs w:val="22"/>
        </w:rPr>
        <w:t>currently participating in the MaineCare Program, that undergo replacement and/or renovation will have their appropriate cost</w:t>
      </w:r>
      <w:r w:rsidR="00121EB7">
        <w:rPr>
          <w:rFonts w:ascii="Times New Roman" w:hAnsi="Times New Roman" w:cs="Times New Roman"/>
          <w:sz w:val="22"/>
          <w:szCs w:val="22"/>
        </w:rPr>
        <w:t xml:space="preserve"> </w:t>
      </w:r>
      <w:r w:rsidR="00121EB7" w:rsidRPr="00121EB7">
        <w:rPr>
          <w:rFonts w:ascii="Times New Roman" w:hAnsi="Times New Roman" w:cs="Times New Roman"/>
          <w:sz w:val="22"/>
          <w:szCs w:val="22"/>
        </w:rPr>
        <w:t>components adjusted to reflect any change in allocated costs.</w:t>
      </w:r>
    </w:p>
    <w:p w14:paraId="31790107" w14:textId="77777777" w:rsidR="00761289" w:rsidRDefault="00761289" w:rsidP="003E727F">
      <w:pPr>
        <w:tabs>
          <w:tab w:val="left" w:pos="720"/>
          <w:tab w:val="left" w:pos="1440"/>
          <w:tab w:val="left" w:pos="2280"/>
          <w:tab w:val="left" w:pos="3060"/>
          <w:tab w:val="left" w:pos="3240"/>
          <w:tab w:val="left" w:pos="4320"/>
        </w:tabs>
        <w:ind w:left="2280" w:right="-180" w:hanging="2280"/>
        <w:rPr>
          <w:rFonts w:ascii="Times New Roman" w:hAnsi="Times New Roman" w:cs="Times New Roman"/>
          <w:sz w:val="22"/>
          <w:szCs w:val="22"/>
        </w:rPr>
      </w:pPr>
    </w:p>
    <w:p w14:paraId="19736A47" w14:textId="77777777" w:rsidR="00480A06" w:rsidRDefault="00480A06" w:rsidP="00480A06">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41AC0A32" w14:textId="4469E286"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BC0F0B8" w14:textId="77777777" w:rsidR="00480A06" w:rsidRPr="00D9790A" w:rsidRDefault="00480A06" w:rsidP="00480A06">
      <w:pPr>
        <w:tabs>
          <w:tab w:val="left" w:pos="2280"/>
          <w:tab w:val="left" w:pos="3240"/>
          <w:tab w:val="left" w:pos="4320"/>
        </w:tabs>
        <w:ind w:left="720" w:hanging="720"/>
        <w:rPr>
          <w:rFonts w:ascii="Times New Roman" w:hAnsi="Times New Roman" w:cs="Times New Roman"/>
          <w:bCs/>
          <w:sz w:val="22"/>
          <w:szCs w:val="22"/>
        </w:rPr>
      </w:pPr>
      <w:r>
        <w:rPr>
          <w:rFonts w:ascii="Times New Roman" w:hAnsi="Times New Roman" w:cs="Times New Roman"/>
          <w:sz w:val="22"/>
          <w:szCs w:val="22"/>
        </w:rPr>
        <w:lastRenderedPageBreak/>
        <w:t>22</w:t>
      </w:r>
      <w:r w:rsidRPr="00F06FA5">
        <w:rPr>
          <w:rFonts w:ascii="Times New Roman" w:hAnsi="Times New Roman" w:cs="Times New Roman"/>
          <w:sz w:val="22"/>
          <w:szCs w:val="22"/>
        </w:rPr>
        <w:tab/>
      </w:r>
      <w:r w:rsidRPr="00F77CD0">
        <w:rPr>
          <w:rFonts w:ascii="Times New Roman" w:hAnsi="Times New Roman" w:cs="Times New Roman"/>
          <w:b/>
          <w:sz w:val="22"/>
          <w:szCs w:val="22"/>
        </w:rPr>
        <w:t xml:space="preserve">ESTABLISHMENT OF </w:t>
      </w:r>
      <w:r>
        <w:rPr>
          <w:rFonts w:ascii="Times New Roman" w:hAnsi="Times New Roman" w:cs="Times New Roman"/>
          <w:b/>
          <w:sz w:val="22"/>
          <w:szCs w:val="22"/>
        </w:rPr>
        <w:t>DAILY</w:t>
      </w:r>
      <w:r w:rsidRPr="00F77CD0">
        <w:rPr>
          <w:rFonts w:ascii="Times New Roman" w:hAnsi="Times New Roman" w:cs="Times New Roman"/>
          <w:b/>
          <w:sz w:val="22"/>
          <w:szCs w:val="22"/>
        </w:rPr>
        <w:t xml:space="preserve"> RATE</w:t>
      </w:r>
      <w:r>
        <w:rPr>
          <w:rFonts w:ascii="Times New Roman" w:hAnsi="Times New Roman" w:cs="Times New Roman"/>
          <w:bCs/>
          <w:sz w:val="22"/>
          <w:szCs w:val="22"/>
        </w:rPr>
        <w:t xml:space="preserve"> (cont.)</w:t>
      </w:r>
    </w:p>
    <w:p w14:paraId="5D0C2CA9" w14:textId="0EF719D7" w:rsidR="00BD1AC1" w:rsidRDefault="00BD1AC1" w:rsidP="007B3F63">
      <w:pPr>
        <w:overflowPunct/>
        <w:autoSpaceDE/>
        <w:autoSpaceDN/>
        <w:adjustRightInd/>
        <w:textAlignment w:val="auto"/>
        <w:rPr>
          <w:rFonts w:ascii="Times New Roman" w:hAnsi="Times New Roman" w:cs="Times New Roman"/>
          <w:sz w:val="22"/>
          <w:szCs w:val="22"/>
        </w:rPr>
      </w:pPr>
    </w:p>
    <w:p w14:paraId="371A34A0" w14:textId="5107B4F3" w:rsidR="00B60F95" w:rsidRPr="00F06FA5" w:rsidRDefault="009A7B8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sidR="00B60F95" w:rsidRPr="00F06FA5">
        <w:rPr>
          <w:rFonts w:ascii="Times New Roman" w:hAnsi="Times New Roman" w:cs="Times New Roman"/>
          <w:sz w:val="22"/>
          <w:szCs w:val="22"/>
        </w:rPr>
        <w:tab/>
      </w:r>
      <w:r w:rsidR="00B60F95" w:rsidRPr="00DC532B">
        <w:rPr>
          <w:rFonts w:ascii="Times New Roman" w:hAnsi="Times New Roman" w:cs="Times New Roman"/>
          <w:b/>
          <w:sz w:val="22"/>
          <w:szCs w:val="22"/>
        </w:rPr>
        <w:t>Nursing Home Conversions</w:t>
      </w:r>
    </w:p>
    <w:p w14:paraId="0361A0D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363185D" w14:textId="4EF549DE" w:rsidR="00B60F95" w:rsidRDefault="009A7B83" w:rsidP="00AB0627">
      <w:pPr>
        <w:tabs>
          <w:tab w:val="left" w:pos="720"/>
          <w:tab w:val="left" w:pos="144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w:t>
      </w:r>
      <w:r w:rsidR="00B60F95" w:rsidRPr="00F06FA5">
        <w:rPr>
          <w:rFonts w:ascii="Times New Roman" w:hAnsi="Times New Roman" w:cs="Times New Roman"/>
          <w:sz w:val="22"/>
          <w:szCs w:val="22"/>
        </w:rPr>
        <w:tab/>
        <w:t xml:space="preserve">In reference to Public Law 1981, c. 705, Pt. V, </w:t>
      </w:r>
      <w:r w:rsidR="00B60F95" w:rsidRPr="00F06FA5">
        <w:rPr>
          <w:rFonts w:ascii="Kino MT" w:eastAsia="Kino MT" w:hAnsi="Kino MT" w:cs="Kino MT"/>
          <w:sz w:val="22"/>
          <w:szCs w:val="22"/>
        </w:rPr>
        <w:t>§</w:t>
      </w:r>
      <w:r w:rsidR="00B60F95" w:rsidRPr="00F06FA5">
        <w:rPr>
          <w:rFonts w:ascii="Times New Roman" w:hAnsi="Times New Roman" w:cs="Times New Roman"/>
          <w:sz w:val="22"/>
          <w:szCs w:val="22"/>
        </w:rPr>
        <w:t xml:space="preserve"> 304, the following guidelines have been established in relation to how nursing facilities that convert nursing facility beds to residential care beds will be reimbursed.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As required by §90.4, the savings incurred as a result of delicensing nursing facility beds must be returned to the MaineCare funding pool.</w:t>
      </w:r>
    </w:p>
    <w:p w14:paraId="1BAA8898" w14:textId="77777777" w:rsidR="00C3423B" w:rsidRPr="00F06FA5" w:rsidRDefault="00C3423B" w:rsidP="00C74E7C">
      <w:pPr>
        <w:tabs>
          <w:tab w:val="left" w:pos="720"/>
          <w:tab w:val="left" w:pos="1440"/>
          <w:tab w:val="left" w:pos="2280"/>
          <w:tab w:val="left" w:pos="3240"/>
          <w:tab w:val="left" w:pos="4320"/>
        </w:tabs>
        <w:rPr>
          <w:rFonts w:ascii="Times New Roman" w:hAnsi="Times New Roman" w:cs="Times New Roman"/>
          <w:sz w:val="22"/>
          <w:szCs w:val="22"/>
        </w:rPr>
      </w:pPr>
    </w:p>
    <w:p w14:paraId="565BEB54" w14:textId="55B8C5CD" w:rsidR="001D6226" w:rsidRDefault="009A7B83" w:rsidP="00450AA0">
      <w:pPr>
        <w:tabs>
          <w:tab w:val="left" w:pos="720"/>
          <w:tab w:val="left" w:pos="1440"/>
          <w:tab w:val="left" w:pos="2280"/>
          <w:tab w:val="left" w:pos="3060"/>
          <w:tab w:val="left" w:pos="3240"/>
          <w:tab w:val="left" w:pos="4320"/>
        </w:tabs>
        <w:ind w:left="3240" w:right="-177"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.1.1</w:t>
      </w:r>
      <w:r w:rsidR="009356DC">
        <w:rPr>
          <w:rFonts w:ascii="Times New Roman" w:hAnsi="Times New Roman" w:cs="Times New Roman"/>
          <w:sz w:val="22"/>
          <w:szCs w:val="22"/>
        </w:rPr>
        <w:tab/>
      </w:r>
      <w:r w:rsidR="00B60F95" w:rsidRPr="00F06FA5">
        <w:rPr>
          <w:rFonts w:ascii="Times New Roman" w:hAnsi="Times New Roman" w:cs="Times New Roman"/>
          <w:sz w:val="22"/>
          <w:szCs w:val="22"/>
        </w:rPr>
        <w:t xml:space="preserve">A pro forma step down cost report for the year in which the bed conversion will take place or the first full fiscal year in which the facility will operate with both nursing facility and residential care facility levels of care will be submitted to the Office of </w:t>
      </w:r>
      <w:r w:rsidR="00DB578C">
        <w:rPr>
          <w:rFonts w:ascii="Times New Roman" w:hAnsi="Times New Roman" w:cs="Times New Roman"/>
          <w:sz w:val="22"/>
          <w:szCs w:val="22"/>
        </w:rPr>
        <w:t>Aging and Disability</w:t>
      </w:r>
      <w:r w:rsidR="00FC2086">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Services and to the </w:t>
      </w:r>
      <w:r w:rsidR="00B60F95" w:rsidRPr="002F526E">
        <w:rPr>
          <w:rFonts w:ascii="Times New Roman" w:hAnsi="Times New Roman" w:cs="Times New Roman"/>
          <w:sz w:val="22"/>
          <w:szCs w:val="22"/>
        </w:rPr>
        <w:t>Division of Reimbursement and Financial Services of the Office of MaineCare Services.</w:t>
      </w:r>
    </w:p>
    <w:p w14:paraId="7290DA0D" w14:textId="77777777" w:rsidR="00E60484" w:rsidRDefault="00E60484" w:rsidP="00A914B5">
      <w:pPr>
        <w:tabs>
          <w:tab w:val="left" w:pos="720"/>
          <w:tab w:val="left" w:pos="1440"/>
          <w:tab w:val="left" w:pos="2280"/>
          <w:tab w:val="left" w:pos="3240"/>
          <w:tab w:val="left" w:pos="4320"/>
        </w:tabs>
        <w:rPr>
          <w:rFonts w:ascii="Times New Roman" w:hAnsi="Times New Roman" w:cs="Times New Roman"/>
          <w:sz w:val="22"/>
          <w:szCs w:val="22"/>
        </w:rPr>
      </w:pPr>
    </w:p>
    <w:p w14:paraId="1F5FE6BC" w14:textId="4CE05F50" w:rsidR="00B60F95" w:rsidRPr="00F06FA5" w:rsidRDefault="009A7B83" w:rsidP="00121EB7">
      <w:pPr>
        <w:tabs>
          <w:tab w:val="left" w:pos="720"/>
          <w:tab w:val="left" w:pos="1440"/>
          <w:tab w:val="left" w:pos="2280"/>
          <w:tab w:val="left" w:pos="306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.1.2</w:t>
      </w:r>
      <w:r w:rsidR="009356DC">
        <w:rPr>
          <w:rFonts w:ascii="Times New Roman" w:hAnsi="Times New Roman" w:cs="Times New Roman"/>
          <w:sz w:val="22"/>
          <w:szCs w:val="22"/>
        </w:rPr>
        <w:tab/>
      </w:r>
      <w:r w:rsidR="00B60F95" w:rsidRPr="00F06FA5">
        <w:rPr>
          <w:rFonts w:ascii="Times New Roman" w:hAnsi="Times New Roman" w:cs="Times New Roman"/>
          <w:sz w:val="22"/>
          <w:szCs w:val="22"/>
        </w:rPr>
        <w:t>Based on an analysis of the cost report by the Department, the allowable costs will be determined based on the Principles of Reimbursement for Nursing Facilities contained herein.</w:t>
      </w:r>
    </w:p>
    <w:p w14:paraId="3D237F62"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E0E1FA3" w14:textId="198C223D" w:rsidR="00B60F95" w:rsidRDefault="009A7B83" w:rsidP="00717F93">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.1.3</w:t>
      </w:r>
      <w:r w:rsidR="00B60F95" w:rsidRPr="00F06FA5">
        <w:rPr>
          <w:rFonts w:ascii="Times New Roman" w:hAnsi="Times New Roman" w:cs="Times New Roman"/>
          <w:sz w:val="22"/>
          <w:szCs w:val="22"/>
        </w:rPr>
        <w:tab/>
        <w:t>The occupancy level that will be used in the calculation of the rate will be set at the days included on the pro forma cost report submitted at the time of the conversion or at the ninety-five percent (95%) occupancy level, whichever is greater.</w:t>
      </w:r>
    </w:p>
    <w:p w14:paraId="7EE0B01D" w14:textId="77777777" w:rsidR="00990C1B" w:rsidRPr="00F06FA5" w:rsidRDefault="00990C1B" w:rsidP="00717F93">
      <w:pPr>
        <w:tabs>
          <w:tab w:val="left" w:pos="720"/>
          <w:tab w:val="left" w:pos="1440"/>
          <w:tab w:val="left" w:pos="2280"/>
          <w:tab w:val="left" w:pos="3240"/>
          <w:tab w:val="left" w:pos="4320"/>
        </w:tabs>
        <w:ind w:left="3240" w:hanging="1080"/>
        <w:rPr>
          <w:rFonts w:ascii="Times New Roman" w:hAnsi="Times New Roman" w:cs="Times New Roman"/>
          <w:sz w:val="22"/>
          <w:szCs w:val="22"/>
        </w:rPr>
      </w:pPr>
    </w:p>
    <w:p w14:paraId="0CD14B23" w14:textId="5F2EA561" w:rsidR="00B60F95" w:rsidRPr="00F06FA5" w:rsidRDefault="009A7B83" w:rsidP="00FA7C6F">
      <w:pPr>
        <w:tabs>
          <w:tab w:val="left" w:pos="720"/>
          <w:tab w:val="left" w:pos="1440"/>
          <w:tab w:val="left" w:pos="22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22.</w:t>
      </w:r>
      <w:r w:rsidR="0082199D">
        <w:rPr>
          <w:rFonts w:ascii="Times New Roman" w:hAnsi="Times New Roman" w:cs="Times New Roman"/>
          <w:sz w:val="22"/>
          <w:szCs w:val="22"/>
        </w:rPr>
        <w:t>8</w:t>
      </w:r>
      <w:r>
        <w:rPr>
          <w:rFonts w:ascii="Times New Roman" w:hAnsi="Times New Roman" w:cs="Times New Roman"/>
          <w:sz w:val="22"/>
          <w:szCs w:val="22"/>
        </w:rPr>
        <w:t>.1.4</w:t>
      </w:r>
      <w:r w:rsidR="00B60F95" w:rsidRPr="00F06FA5">
        <w:rPr>
          <w:rFonts w:ascii="Times New Roman" w:hAnsi="Times New Roman" w:cs="Times New Roman"/>
          <w:sz w:val="22"/>
          <w:szCs w:val="22"/>
        </w:rPr>
        <w:tab/>
        <w:t xml:space="preserve">The case mix index will be determined as stated in </w:t>
      </w:r>
      <w:r w:rsidR="00143DC7">
        <w:rPr>
          <w:rFonts w:ascii="Times New Roman" w:hAnsi="Times New Roman" w:cs="Times New Roman"/>
          <w:sz w:val="22"/>
          <w:szCs w:val="22"/>
        </w:rPr>
        <w:t>Principles</w:t>
      </w:r>
      <w:r w:rsidR="00B60F95" w:rsidRPr="00F06FA5">
        <w:rPr>
          <w:rFonts w:ascii="Times New Roman" w:hAnsi="Times New Roman" w:cs="Times New Roman"/>
          <w:sz w:val="22"/>
          <w:szCs w:val="22"/>
        </w:rPr>
        <w:t xml:space="preserve"> </w:t>
      </w:r>
      <w:r w:rsidR="00D6531C">
        <w:rPr>
          <w:rFonts w:ascii="Times New Roman" w:hAnsi="Times New Roman" w:cs="Times New Roman"/>
          <w:sz w:val="22"/>
          <w:szCs w:val="22"/>
        </w:rPr>
        <w:t>16</w:t>
      </w:r>
      <w:r w:rsidR="00B60F95" w:rsidRPr="00F06FA5">
        <w:rPr>
          <w:rFonts w:ascii="Times New Roman" w:hAnsi="Times New Roman" w:cs="Times New Roman"/>
          <w:sz w:val="22"/>
          <w:szCs w:val="22"/>
        </w:rPr>
        <w:t xml:space="preserve">.2, </w:t>
      </w:r>
      <w:r w:rsidR="00D6531C">
        <w:rPr>
          <w:rFonts w:ascii="Times New Roman" w:hAnsi="Times New Roman" w:cs="Times New Roman"/>
          <w:sz w:val="22"/>
          <w:szCs w:val="22"/>
        </w:rPr>
        <w:t>22</w:t>
      </w:r>
      <w:r w:rsidR="00B60F95" w:rsidRPr="00F06FA5">
        <w:rPr>
          <w:rFonts w:ascii="Times New Roman" w:hAnsi="Times New Roman" w:cs="Times New Roman"/>
          <w:sz w:val="22"/>
          <w:szCs w:val="22"/>
        </w:rPr>
        <w:t xml:space="preserve">.3.1, </w:t>
      </w:r>
      <w:r w:rsidR="00D6531C">
        <w:rPr>
          <w:rFonts w:ascii="Times New Roman" w:hAnsi="Times New Roman" w:cs="Times New Roman"/>
          <w:sz w:val="22"/>
          <w:szCs w:val="22"/>
        </w:rPr>
        <w:t>22</w:t>
      </w:r>
      <w:r w:rsidR="00B60F95" w:rsidRPr="00F06FA5">
        <w:rPr>
          <w:rFonts w:ascii="Times New Roman" w:hAnsi="Times New Roman" w:cs="Times New Roman"/>
          <w:sz w:val="22"/>
          <w:szCs w:val="22"/>
        </w:rPr>
        <w:t xml:space="preserve">.3.2, and </w:t>
      </w:r>
      <w:r w:rsidR="00D6531C">
        <w:rPr>
          <w:rFonts w:ascii="Times New Roman" w:hAnsi="Times New Roman" w:cs="Times New Roman"/>
          <w:sz w:val="22"/>
          <w:szCs w:val="22"/>
        </w:rPr>
        <w:t>22</w:t>
      </w:r>
      <w:r w:rsidR="00B60F95" w:rsidRPr="00F06FA5">
        <w:rPr>
          <w:rFonts w:ascii="Times New Roman" w:hAnsi="Times New Roman" w:cs="Times New Roman"/>
          <w:sz w:val="22"/>
          <w:szCs w:val="22"/>
        </w:rPr>
        <w:t>.3.3</w:t>
      </w:r>
      <w:r w:rsidR="00D6531C">
        <w:rPr>
          <w:rFonts w:ascii="Times New Roman" w:hAnsi="Times New Roman" w:cs="Times New Roman"/>
          <w:sz w:val="22"/>
          <w:szCs w:val="22"/>
        </w:rPr>
        <w:t>.2</w:t>
      </w:r>
      <w:r w:rsidR="00B60F95" w:rsidRPr="00F06FA5">
        <w:rPr>
          <w:rFonts w:ascii="Times New Roman" w:hAnsi="Times New Roman" w:cs="Times New Roman"/>
          <w:sz w:val="22"/>
          <w:szCs w:val="22"/>
        </w:rPr>
        <w:t>.</w:t>
      </w:r>
    </w:p>
    <w:p w14:paraId="2C38584F" w14:textId="77777777" w:rsidR="00480A06" w:rsidRPr="00FA7C6F" w:rsidRDefault="00480A06" w:rsidP="00FA7C6F">
      <w:pPr>
        <w:overflowPunct/>
        <w:autoSpaceDE/>
        <w:autoSpaceDN/>
        <w:adjustRightInd/>
        <w:textAlignment w:val="auto"/>
        <w:rPr>
          <w:rFonts w:ascii="Times New Roman" w:hAnsi="Times New Roman" w:cs="Times New Roman"/>
          <w:sz w:val="22"/>
          <w:szCs w:val="22"/>
        </w:rPr>
      </w:pPr>
    </w:p>
    <w:p w14:paraId="6CCB7E5E" w14:textId="0BC0A19F" w:rsidR="008E1499" w:rsidRDefault="005160DD" w:rsidP="007B3F63">
      <w:pPr>
        <w:tabs>
          <w:tab w:val="left" w:pos="720"/>
          <w:tab w:val="left" w:pos="1440"/>
          <w:tab w:val="left" w:pos="2280"/>
          <w:tab w:val="left" w:pos="2880"/>
          <w:tab w:val="left" w:pos="3240"/>
          <w:tab w:val="left" w:pos="4320"/>
        </w:tabs>
        <w:ind w:left="3240" w:hanging="1080"/>
        <w:rPr>
          <w:rFonts w:ascii="Times New Roman" w:hAnsi="Times New Roman" w:cs="Times New Roman"/>
          <w:sz w:val="22"/>
          <w:szCs w:val="22"/>
        </w:rPr>
      </w:pPr>
      <w:r>
        <w:rPr>
          <w:rFonts w:ascii="Times New Roman" w:hAnsi="Times New Roman" w:cs="Times New Roman"/>
          <w:sz w:val="22"/>
          <w:szCs w:val="22"/>
        </w:rPr>
        <w:t>*</w:t>
      </w:r>
      <w:r w:rsidR="00FA7C6F" w:rsidRPr="00FA7C6F">
        <w:rPr>
          <w:rFonts w:ascii="Times New Roman" w:hAnsi="Times New Roman" w:cs="Times New Roman"/>
          <w:sz w:val="22"/>
          <w:szCs w:val="22"/>
        </w:rPr>
        <w:t>22.</w:t>
      </w:r>
      <w:r w:rsidR="0082199D">
        <w:rPr>
          <w:rFonts w:ascii="Times New Roman" w:hAnsi="Times New Roman" w:cs="Times New Roman"/>
          <w:sz w:val="22"/>
          <w:szCs w:val="22"/>
        </w:rPr>
        <w:t>8</w:t>
      </w:r>
      <w:r w:rsidR="00FA7C6F" w:rsidRPr="00FA7C6F">
        <w:rPr>
          <w:rFonts w:ascii="Times New Roman" w:hAnsi="Times New Roman" w:cs="Times New Roman"/>
          <w:sz w:val="22"/>
          <w:szCs w:val="22"/>
        </w:rPr>
        <w:t>.1.</w:t>
      </w:r>
      <w:r w:rsidR="00322B49">
        <w:rPr>
          <w:rFonts w:ascii="Times New Roman" w:hAnsi="Times New Roman" w:cs="Times New Roman"/>
          <w:sz w:val="22"/>
          <w:szCs w:val="22"/>
        </w:rPr>
        <w:t>5</w:t>
      </w:r>
      <w:r w:rsidR="00FA7C6F" w:rsidRPr="00FA7C6F">
        <w:rPr>
          <w:rFonts w:ascii="Times New Roman" w:hAnsi="Times New Roman" w:cs="Times New Roman"/>
          <w:sz w:val="22"/>
          <w:szCs w:val="22"/>
        </w:rPr>
        <w:tab/>
        <w:t>Reimbursement rates and all rate letters will have an effective date of the first day of the subsequent month after the date</w:t>
      </w:r>
      <w:r w:rsidR="00FA7C6F">
        <w:rPr>
          <w:rFonts w:ascii="Times New Roman" w:hAnsi="Times New Roman" w:cs="Times New Roman"/>
          <w:sz w:val="22"/>
          <w:szCs w:val="22"/>
        </w:rPr>
        <w:t xml:space="preserve"> </w:t>
      </w:r>
      <w:r w:rsidR="00FA7C6F" w:rsidRPr="00FA7C6F">
        <w:rPr>
          <w:rFonts w:ascii="Times New Roman" w:hAnsi="Times New Roman" w:cs="Times New Roman"/>
          <w:sz w:val="22"/>
          <w:szCs w:val="22"/>
        </w:rPr>
        <w:t>of the licensure change.</w:t>
      </w:r>
    </w:p>
    <w:p w14:paraId="50B8BC39" w14:textId="77777777" w:rsidR="005160DD" w:rsidRPr="00F06FA5" w:rsidRDefault="005160DD" w:rsidP="00C74E7C">
      <w:pPr>
        <w:tabs>
          <w:tab w:val="left" w:pos="720"/>
          <w:tab w:val="left" w:pos="1440"/>
          <w:tab w:val="left" w:pos="2280"/>
          <w:tab w:val="left" w:pos="3240"/>
          <w:tab w:val="left" w:pos="4320"/>
        </w:tabs>
        <w:rPr>
          <w:rFonts w:ascii="Times New Roman" w:hAnsi="Times New Roman" w:cs="Times New Roman"/>
          <w:sz w:val="22"/>
          <w:szCs w:val="22"/>
        </w:rPr>
      </w:pPr>
    </w:p>
    <w:p w14:paraId="55BBCF76" w14:textId="1DB1A744" w:rsidR="00B60F95" w:rsidRDefault="009A7B83"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ab/>
      </w:r>
      <w:r w:rsidR="006F207E">
        <w:rPr>
          <w:rFonts w:ascii="Times New Roman" w:hAnsi="Times New Roman" w:cs="Times New Roman"/>
          <w:sz w:val="22"/>
          <w:szCs w:val="22"/>
        </w:rPr>
        <w:t>*</w:t>
      </w:r>
      <w:r w:rsidR="000D36B7">
        <w:rPr>
          <w:rFonts w:ascii="Times New Roman" w:hAnsi="Times New Roman" w:cs="Times New Roman"/>
          <w:b/>
          <w:bCs/>
          <w:sz w:val="22"/>
          <w:szCs w:val="22"/>
        </w:rPr>
        <w:t>CAPITAL COST</w:t>
      </w:r>
      <w:r w:rsidR="00A4557A">
        <w:rPr>
          <w:rFonts w:ascii="Times New Roman" w:hAnsi="Times New Roman" w:cs="Times New Roman"/>
          <w:b/>
          <w:bCs/>
          <w:sz w:val="22"/>
          <w:szCs w:val="22"/>
        </w:rPr>
        <w:t>S</w:t>
      </w:r>
      <w:r w:rsidR="00895464">
        <w:rPr>
          <w:rFonts w:ascii="Times New Roman" w:hAnsi="Times New Roman" w:cs="Times New Roman"/>
          <w:b/>
          <w:bCs/>
          <w:sz w:val="22"/>
          <w:szCs w:val="22"/>
        </w:rPr>
        <w:t>,</w:t>
      </w:r>
      <w:r w:rsidR="000D36B7">
        <w:rPr>
          <w:rFonts w:ascii="Times New Roman" w:hAnsi="Times New Roman" w:cs="Times New Roman"/>
          <w:b/>
          <w:bCs/>
          <w:sz w:val="22"/>
          <w:szCs w:val="22"/>
        </w:rPr>
        <w:t xml:space="preserve"> </w:t>
      </w:r>
      <w:r w:rsidR="00B60F95" w:rsidRPr="00DC532B">
        <w:rPr>
          <w:rFonts w:ascii="Times New Roman" w:hAnsi="Times New Roman" w:cs="Times New Roman"/>
          <w:b/>
          <w:sz w:val="22"/>
          <w:szCs w:val="22"/>
        </w:rPr>
        <w:t>INTERIM</w:t>
      </w:r>
      <w:r w:rsidR="006F2D1B" w:rsidRPr="00DC532B">
        <w:rPr>
          <w:rFonts w:ascii="Times New Roman" w:hAnsi="Times New Roman" w:cs="Times New Roman"/>
          <w:b/>
          <w:sz w:val="22"/>
          <w:szCs w:val="22"/>
        </w:rPr>
        <w:t>,</w:t>
      </w:r>
      <w:r w:rsidR="00B60F95" w:rsidRPr="00DC532B">
        <w:rPr>
          <w:rFonts w:ascii="Times New Roman" w:hAnsi="Times New Roman" w:cs="Times New Roman"/>
          <w:b/>
          <w:sz w:val="22"/>
          <w:szCs w:val="22"/>
        </w:rPr>
        <w:t xml:space="preserve"> SUBSEQUENT</w:t>
      </w:r>
      <w:r w:rsidR="006F2D1B" w:rsidRPr="00DC532B">
        <w:rPr>
          <w:rFonts w:ascii="Times New Roman" w:hAnsi="Times New Roman" w:cs="Times New Roman"/>
          <w:b/>
          <w:sz w:val="22"/>
          <w:szCs w:val="22"/>
        </w:rPr>
        <w:t>, AND PROSPECTIVE</w:t>
      </w:r>
      <w:r w:rsidR="00B60F95" w:rsidRPr="00DC532B">
        <w:rPr>
          <w:rFonts w:ascii="Times New Roman" w:hAnsi="Times New Roman" w:cs="Times New Roman"/>
          <w:b/>
          <w:sz w:val="22"/>
          <w:szCs w:val="22"/>
        </w:rPr>
        <w:t xml:space="preserve"> RATES</w:t>
      </w:r>
    </w:p>
    <w:p w14:paraId="2112D0B0" w14:textId="77777777" w:rsidR="00C3423B" w:rsidRPr="00F06FA5" w:rsidRDefault="00C3423B" w:rsidP="00C74E7C">
      <w:pPr>
        <w:tabs>
          <w:tab w:val="left" w:pos="720"/>
          <w:tab w:val="left" w:pos="1440"/>
          <w:tab w:val="left" w:pos="2280"/>
          <w:tab w:val="left" w:pos="3240"/>
          <w:tab w:val="left" w:pos="4320"/>
        </w:tabs>
        <w:rPr>
          <w:rFonts w:ascii="Times New Roman" w:hAnsi="Times New Roman" w:cs="Times New Roman"/>
          <w:sz w:val="22"/>
          <w:szCs w:val="22"/>
        </w:rPr>
      </w:pPr>
    </w:p>
    <w:p w14:paraId="69DCBC36" w14:textId="1D115DAC" w:rsidR="00B60F95" w:rsidRDefault="009A7B83"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.1</w:t>
      </w:r>
      <w:r w:rsidR="00B60F95">
        <w:tab/>
      </w:r>
      <w:r w:rsidR="00310952">
        <w:rPr>
          <w:rFonts w:ascii="Times New Roman" w:hAnsi="Times New Roman" w:cs="Times New Roman"/>
          <w:sz w:val="22"/>
          <w:szCs w:val="22"/>
        </w:rPr>
        <w:t>*</w:t>
      </w:r>
      <w:r w:rsidR="00B60F95" w:rsidRPr="00DC532B">
        <w:rPr>
          <w:rFonts w:ascii="Times New Roman" w:hAnsi="Times New Roman" w:cs="Times New Roman"/>
          <w:b/>
          <w:sz w:val="22"/>
          <w:szCs w:val="22"/>
        </w:rPr>
        <w:t>Interim Rate and Subsequent Year Rates</w:t>
      </w:r>
      <w:r w:rsidR="00B60F95" w:rsidRPr="00F06FA5">
        <w:rPr>
          <w:rFonts w:ascii="Times New Roman" w:hAnsi="Times New Roman" w:cs="Times New Roman"/>
          <w:sz w:val="22"/>
          <w:szCs w:val="22"/>
        </w:rPr>
        <w:t xml:space="preserve">. </w:t>
      </w:r>
      <w:r w:rsidR="00376FA6">
        <w:rPr>
          <w:rFonts w:ascii="Times New Roman" w:hAnsi="Times New Roman" w:cs="Times New Roman"/>
          <w:sz w:val="22"/>
          <w:szCs w:val="22"/>
        </w:rPr>
        <w:t>P</w:t>
      </w:r>
      <w:r w:rsidR="00B60F95" w:rsidRPr="00F06FA5">
        <w:rPr>
          <w:rFonts w:ascii="Times New Roman" w:hAnsi="Times New Roman" w:cs="Times New Roman"/>
          <w:sz w:val="22"/>
          <w:szCs w:val="22"/>
        </w:rPr>
        <w:t xml:space="preserve">rior to </w:t>
      </w:r>
      <w:r w:rsidR="00376FA6">
        <w:rPr>
          <w:rFonts w:ascii="Times New Roman" w:hAnsi="Times New Roman" w:cs="Times New Roman"/>
          <w:sz w:val="22"/>
          <w:szCs w:val="22"/>
        </w:rPr>
        <w:t>August 1</w:t>
      </w:r>
      <w:r w:rsidR="00376FA6" w:rsidRPr="00376FA6">
        <w:rPr>
          <w:rFonts w:ascii="Times New Roman" w:hAnsi="Times New Roman" w:cs="Times New Roman"/>
          <w:sz w:val="22"/>
          <w:szCs w:val="22"/>
          <w:vertAlign w:val="superscript"/>
        </w:rPr>
        <w:t>st</w:t>
      </w:r>
      <w:r w:rsidR="00376FA6">
        <w:rPr>
          <w:rFonts w:ascii="Times New Roman" w:hAnsi="Times New Roman" w:cs="Times New Roman"/>
          <w:sz w:val="22"/>
          <w:szCs w:val="22"/>
        </w:rPr>
        <w:t xml:space="preserve"> of </w:t>
      </w:r>
      <w:r w:rsidR="00B60F95" w:rsidRPr="00F06FA5">
        <w:rPr>
          <w:rFonts w:ascii="Times New Roman" w:hAnsi="Times New Roman" w:cs="Times New Roman"/>
          <w:sz w:val="22"/>
          <w:szCs w:val="22"/>
        </w:rPr>
        <w:t xml:space="preserve">the </w:t>
      </w:r>
      <w:r w:rsidR="000A163D">
        <w:rPr>
          <w:rFonts w:ascii="Times New Roman" w:hAnsi="Times New Roman" w:cs="Times New Roman"/>
          <w:sz w:val="22"/>
          <w:szCs w:val="22"/>
        </w:rPr>
        <w:t>that</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State fiscal year, an interim rate will be established by using the </w:t>
      </w:r>
      <w:r w:rsidR="00626BAE">
        <w:rPr>
          <w:rFonts w:ascii="Times New Roman" w:hAnsi="Times New Roman" w:cs="Times New Roman"/>
          <w:sz w:val="22"/>
          <w:szCs w:val="22"/>
        </w:rPr>
        <w:t>C</w:t>
      </w:r>
      <w:r w:rsidR="00857803">
        <w:rPr>
          <w:rFonts w:ascii="Times New Roman" w:hAnsi="Times New Roman" w:cs="Times New Roman"/>
          <w:sz w:val="22"/>
          <w:szCs w:val="22"/>
        </w:rPr>
        <w:t>apital</w:t>
      </w:r>
      <w:r w:rsidR="00857803" w:rsidRPr="00F06FA5">
        <w:rPr>
          <w:rFonts w:ascii="Times New Roman" w:hAnsi="Times New Roman" w:cs="Times New Roman"/>
          <w:sz w:val="22"/>
          <w:szCs w:val="22"/>
        </w:rPr>
        <w:t xml:space="preserve"> </w:t>
      </w:r>
      <w:r w:rsidR="00626BAE">
        <w:rPr>
          <w:rFonts w:ascii="Times New Roman" w:hAnsi="Times New Roman" w:cs="Times New Roman"/>
          <w:sz w:val="22"/>
          <w:szCs w:val="22"/>
        </w:rPr>
        <w:t>C</w:t>
      </w:r>
      <w:r w:rsidR="00B60F95" w:rsidRPr="00F06FA5">
        <w:rPr>
          <w:rFonts w:ascii="Times New Roman" w:hAnsi="Times New Roman" w:cs="Times New Roman"/>
          <w:sz w:val="22"/>
          <w:szCs w:val="22"/>
        </w:rPr>
        <w:t>ost</w:t>
      </w:r>
      <w:r w:rsidR="00626BAE">
        <w:rPr>
          <w:rFonts w:ascii="Times New Roman" w:hAnsi="Times New Roman" w:cs="Times New Roman"/>
          <w:sz w:val="22"/>
          <w:szCs w:val="22"/>
        </w:rPr>
        <w:t>s</w:t>
      </w:r>
      <w:r w:rsidR="00B60F95" w:rsidRPr="00F06FA5">
        <w:rPr>
          <w:rFonts w:ascii="Times New Roman" w:hAnsi="Times New Roman" w:cs="Times New Roman"/>
          <w:sz w:val="22"/>
          <w:szCs w:val="22"/>
        </w:rPr>
        <w:t xml:space="preserve"> of the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latest </w:t>
      </w:r>
      <w:r w:rsidR="00857803">
        <w:rPr>
          <w:rFonts w:ascii="Times New Roman" w:hAnsi="Times New Roman" w:cs="Times New Roman"/>
          <w:sz w:val="22"/>
          <w:szCs w:val="22"/>
        </w:rPr>
        <w:t>as-filed</w:t>
      </w:r>
      <w:r w:rsidR="00857803"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report. The interim rate in subsequent fiscal years will be determined in the same manner as outlined above.</w:t>
      </w:r>
    </w:p>
    <w:p w14:paraId="60040B4E" w14:textId="77777777" w:rsidR="00DF182B" w:rsidRDefault="00DF182B"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6472342C" w14:textId="11CC0B73" w:rsidR="00DF182B" w:rsidRDefault="00DF182B"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ab/>
      </w:r>
      <w:r w:rsidRPr="00636929">
        <w:rPr>
          <w:rFonts w:ascii="Times New Roman" w:hAnsi="Times New Roman" w:cs="Times New Roman"/>
          <w:sz w:val="22"/>
          <w:szCs w:val="22"/>
        </w:rPr>
        <w:t>Initial</w:t>
      </w:r>
      <w:r w:rsidR="00BD2591" w:rsidRPr="00636929">
        <w:rPr>
          <w:rFonts w:ascii="Times New Roman" w:hAnsi="Times New Roman" w:cs="Times New Roman"/>
          <w:sz w:val="22"/>
          <w:szCs w:val="22"/>
        </w:rPr>
        <w:t>,</w:t>
      </w:r>
      <w:r w:rsidRPr="00636929">
        <w:rPr>
          <w:rFonts w:ascii="Times New Roman" w:hAnsi="Times New Roman" w:cs="Times New Roman"/>
          <w:sz w:val="22"/>
          <w:szCs w:val="22"/>
        </w:rPr>
        <w:t xml:space="preserve"> interim rates</w:t>
      </w:r>
      <w:r w:rsidR="00F96607" w:rsidRPr="00636929">
        <w:rPr>
          <w:rFonts w:ascii="Times New Roman" w:hAnsi="Times New Roman" w:cs="Times New Roman"/>
          <w:sz w:val="22"/>
          <w:szCs w:val="22"/>
        </w:rPr>
        <w:t xml:space="preserve"> will be determined based on </w:t>
      </w:r>
      <w:r w:rsidR="00B16EED" w:rsidRPr="00636929">
        <w:rPr>
          <w:rFonts w:ascii="Times New Roman" w:hAnsi="Times New Roman" w:cs="Times New Roman"/>
          <w:sz w:val="22"/>
          <w:szCs w:val="22"/>
        </w:rPr>
        <w:t>the 2023</w:t>
      </w:r>
      <w:r w:rsidR="00F96607" w:rsidRPr="00636929">
        <w:rPr>
          <w:rFonts w:ascii="Times New Roman" w:hAnsi="Times New Roman" w:cs="Times New Roman"/>
          <w:sz w:val="22"/>
          <w:szCs w:val="22"/>
        </w:rPr>
        <w:t xml:space="preserve"> cost report submitted by the provider. Subsequent rates </w:t>
      </w:r>
      <w:r w:rsidR="00BD2591" w:rsidRPr="00636929">
        <w:rPr>
          <w:rFonts w:ascii="Times New Roman" w:hAnsi="Times New Roman" w:cs="Times New Roman"/>
          <w:sz w:val="22"/>
          <w:szCs w:val="22"/>
        </w:rPr>
        <w:t xml:space="preserve">will be determined using the provider’s most recent </w:t>
      </w:r>
      <w:r w:rsidR="00B16EED" w:rsidRPr="00636929">
        <w:rPr>
          <w:rFonts w:ascii="Times New Roman" w:hAnsi="Times New Roman" w:cs="Times New Roman"/>
          <w:sz w:val="22"/>
          <w:szCs w:val="22"/>
        </w:rPr>
        <w:t xml:space="preserve">as-filed </w:t>
      </w:r>
      <w:r w:rsidR="00A82FB0" w:rsidRPr="00636929">
        <w:rPr>
          <w:rFonts w:ascii="Times New Roman" w:hAnsi="Times New Roman" w:cs="Times New Roman"/>
          <w:sz w:val="22"/>
          <w:szCs w:val="22"/>
        </w:rPr>
        <w:t xml:space="preserve">cost report received by the Department </w:t>
      </w:r>
      <w:r w:rsidR="00B062A3" w:rsidRPr="00636929">
        <w:rPr>
          <w:rFonts w:ascii="Times New Roman" w:hAnsi="Times New Roman" w:cs="Times New Roman"/>
          <w:sz w:val="22"/>
          <w:szCs w:val="22"/>
        </w:rPr>
        <w:t xml:space="preserve">as of </w:t>
      </w:r>
      <w:r w:rsidR="007F0835" w:rsidRPr="00636929">
        <w:rPr>
          <w:rFonts w:ascii="Times New Roman" w:hAnsi="Times New Roman" w:cs="Times New Roman"/>
          <w:sz w:val="22"/>
          <w:szCs w:val="22"/>
        </w:rPr>
        <w:t>August 1</w:t>
      </w:r>
      <w:r w:rsidR="007F0835" w:rsidRPr="00636929">
        <w:rPr>
          <w:rFonts w:ascii="Times New Roman" w:hAnsi="Times New Roman" w:cs="Times New Roman"/>
          <w:sz w:val="22"/>
          <w:szCs w:val="22"/>
          <w:vertAlign w:val="superscript"/>
        </w:rPr>
        <w:t>st</w:t>
      </w:r>
      <w:r w:rsidR="007F0835" w:rsidRPr="00636929">
        <w:rPr>
          <w:rFonts w:ascii="Times New Roman" w:hAnsi="Times New Roman" w:cs="Times New Roman"/>
          <w:sz w:val="22"/>
          <w:szCs w:val="22"/>
        </w:rPr>
        <w:t xml:space="preserve"> of </w:t>
      </w:r>
      <w:r w:rsidR="00F10127" w:rsidRPr="00636929">
        <w:rPr>
          <w:rFonts w:ascii="Times New Roman" w:hAnsi="Times New Roman" w:cs="Times New Roman"/>
          <w:sz w:val="22"/>
          <w:szCs w:val="22"/>
        </w:rPr>
        <w:t>that State Fiscal Year</w:t>
      </w:r>
      <w:r w:rsidR="00A82FB0" w:rsidRPr="00636929">
        <w:rPr>
          <w:rFonts w:ascii="Times New Roman" w:hAnsi="Times New Roman" w:cs="Times New Roman"/>
          <w:sz w:val="22"/>
          <w:szCs w:val="22"/>
        </w:rPr>
        <w:t>.</w:t>
      </w:r>
    </w:p>
    <w:p w14:paraId="7E18BBFC" w14:textId="77777777" w:rsidR="007B3F63" w:rsidRDefault="007B3F63"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302B32AE" w14:textId="77777777" w:rsidR="007B3F63" w:rsidRDefault="007B3F63" w:rsidP="007B3F6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7D1ADB15" w14:textId="688949C5"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4BCC10F" w14:textId="0585F057" w:rsidR="00034BCD" w:rsidRPr="00034BCD" w:rsidRDefault="00034BCD" w:rsidP="00034BCD">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23</w:t>
      </w:r>
      <w:r w:rsidRPr="00F06FA5">
        <w:rPr>
          <w:rFonts w:ascii="Times New Roman" w:hAnsi="Times New Roman" w:cs="Times New Roman"/>
          <w:sz w:val="22"/>
          <w:szCs w:val="22"/>
        </w:rPr>
        <w:tab/>
      </w:r>
      <w:r>
        <w:rPr>
          <w:rFonts w:ascii="Times New Roman" w:hAnsi="Times New Roman" w:cs="Times New Roman"/>
          <w:sz w:val="22"/>
          <w:szCs w:val="22"/>
        </w:rPr>
        <w:t>*</w:t>
      </w:r>
      <w:r>
        <w:rPr>
          <w:rFonts w:ascii="Times New Roman" w:hAnsi="Times New Roman" w:cs="Times New Roman"/>
          <w:b/>
          <w:bCs/>
          <w:sz w:val="22"/>
          <w:szCs w:val="22"/>
        </w:rPr>
        <w:t xml:space="preserve">CAPITAL COSTS, </w:t>
      </w:r>
      <w:r w:rsidRPr="00DC532B">
        <w:rPr>
          <w:rFonts w:ascii="Times New Roman" w:hAnsi="Times New Roman" w:cs="Times New Roman"/>
          <w:b/>
          <w:sz w:val="22"/>
          <w:szCs w:val="22"/>
        </w:rPr>
        <w:t>INTERIM, SUBSEQUENT, AND PROSPECTIVE RATES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4F2AB022" w14:textId="77777777" w:rsidR="00034BCD" w:rsidRDefault="00034BCD" w:rsidP="00A931A2">
      <w:pPr>
        <w:tabs>
          <w:tab w:val="left" w:pos="720"/>
          <w:tab w:val="left" w:pos="1440"/>
          <w:tab w:val="left" w:pos="2280"/>
          <w:tab w:val="left" w:pos="3240"/>
          <w:tab w:val="left" w:pos="4320"/>
        </w:tabs>
        <w:ind w:left="1440" w:hanging="720"/>
        <w:rPr>
          <w:rFonts w:ascii="Times New Roman" w:hAnsi="Times New Roman" w:cs="Times New Roman"/>
          <w:sz w:val="22"/>
          <w:szCs w:val="22"/>
        </w:rPr>
      </w:pPr>
    </w:p>
    <w:p w14:paraId="6BD706E8" w14:textId="3AA7B72B" w:rsidR="00A931A2" w:rsidRDefault="009A7B83" w:rsidP="00A931A2">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23</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310952">
        <w:rPr>
          <w:rFonts w:ascii="Times New Roman" w:hAnsi="Times New Roman" w:cs="Times New Roman"/>
          <w:sz w:val="22"/>
          <w:szCs w:val="22"/>
        </w:rPr>
        <w:t>*</w:t>
      </w:r>
      <w:r w:rsidR="008C52D7">
        <w:rPr>
          <w:rFonts w:ascii="Times New Roman" w:hAnsi="Times New Roman" w:cs="Times New Roman"/>
          <w:b/>
          <w:sz w:val="22"/>
          <w:szCs w:val="22"/>
        </w:rPr>
        <w:t>Capital</w:t>
      </w:r>
      <w:r w:rsidR="008C52D7" w:rsidRPr="00DC532B">
        <w:rPr>
          <w:rFonts w:ascii="Times New Roman" w:hAnsi="Times New Roman" w:cs="Times New Roman"/>
          <w:b/>
          <w:sz w:val="22"/>
          <w:szCs w:val="22"/>
        </w:rPr>
        <w:t xml:space="preserve"> </w:t>
      </w:r>
      <w:r w:rsidR="00B60F95" w:rsidRPr="00DC532B">
        <w:rPr>
          <w:rFonts w:ascii="Times New Roman" w:hAnsi="Times New Roman" w:cs="Times New Roman"/>
          <w:b/>
          <w:sz w:val="22"/>
          <w:szCs w:val="22"/>
        </w:rPr>
        <w:t>costs</w:t>
      </w:r>
      <w:r w:rsidR="00B60F95" w:rsidRPr="00F06FA5">
        <w:rPr>
          <w:rFonts w:ascii="Times New Roman" w:hAnsi="Times New Roman" w:cs="Times New Roman"/>
          <w:sz w:val="22"/>
          <w:szCs w:val="22"/>
        </w:rPr>
        <w:t xml:space="preserve"> may be adjusted upon request of the provider when sufficient documentation (determined by the DHHS) has been provided to the Department. These adjustments will be effective with the next issuance of an interim rate.</w:t>
      </w:r>
    </w:p>
    <w:p w14:paraId="3330EFCA" w14:textId="77777777" w:rsidR="0068787B" w:rsidRPr="00F06FA5" w:rsidRDefault="0068787B" w:rsidP="009356DC">
      <w:pPr>
        <w:tabs>
          <w:tab w:val="left" w:pos="720"/>
          <w:tab w:val="left" w:pos="1440"/>
          <w:tab w:val="left" w:pos="2280"/>
          <w:tab w:val="left" w:pos="3240"/>
          <w:tab w:val="left" w:pos="4320"/>
        </w:tabs>
        <w:rPr>
          <w:rFonts w:ascii="Times New Roman" w:hAnsi="Times New Roman" w:cs="Times New Roman"/>
          <w:sz w:val="22"/>
          <w:szCs w:val="22"/>
        </w:rPr>
      </w:pPr>
    </w:p>
    <w:p w14:paraId="7A78FD0A" w14:textId="77777777" w:rsidR="00034BCD" w:rsidRDefault="00034BCD" w:rsidP="00C74E7C">
      <w:pPr>
        <w:tabs>
          <w:tab w:val="left" w:pos="720"/>
          <w:tab w:val="left" w:pos="1440"/>
          <w:tab w:val="left" w:pos="2280"/>
          <w:tab w:val="left" w:pos="3240"/>
          <w:tab w:val="left" w:pos="4320"/>
        </w:tabs>
        <w:rPr>
          <w:rFonts w:ascii="Times New Roman" w:hAnsi="Times New Roman" w:cs="Times New Roman"/>
          <w:sz w:val="22"/>
          <w:szCs w:val="22"/>
        </w:rPr>
      </w:pPr>
    </w:p>
    <w:p w14:paraId="314CD362" w14:textId="2F5F6A2D" w:rsidR="00B60F95" w:rsidRPr="00F06FA5" w:rsidRDefault="005160DD"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w:t>
      </w:r>
      <w:bookmarkStart w:id="5" w:name="_Hlk1047782"/>
      <w:r w:rsidR="00C44543">
        <w:rPr>
          <w:rFonts w:ascii="Times New Roman" w:hAnsi="Times New Roman" w:cs="Times New Roman"/>
          <w:sz w:val="22"/>
          <w:szCs w:val="22"/>
        </w:rPr>
        <w:t>24</w:t>
      </w:r>
      <w:r w:rsidR="00B60F95" w:rsidRPr="00F06FA5">
        <w:rPr>
          <w:rFonts w:ascii="Times New Roman" w:hAnsi="Times New Roman" w:cs="Times New Roman"/>
          <w:sz w:val="22"/>
          <w:szCs w:val="22"/>
        </w:rPr>
        <w:tab/>
      </w:r>
      <w:r w:rsidR="00B60F95" w:rsidRPr="00DC532B">
        <w:rPr>
          <w:rFonts w:ascii="Times New Roman" w:hAnsi="Times New Roman" w:cs="Times New Roman"/>
          <w:b/>
          <w:sz w:val="22"/>
          <w:szCs w:val="22"/>
        </w:rPr>
        <w:t>FINAL AUDIT OF FIRST AND SUBSEQUENT PROSPECTIVE YEARS</w:t>
      </w:r>
    </w:p>
    <w:bookmarkEnd w:id="5"/>
    <w:p w14:paraId="6B5629D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3903C1A" w14:textId="5A8EC3BD" w:rsidR="00B60F95" w:rsidRPr="00F06FA5" w:rsidRDefault="00C44543" w:rsidP="00E60484">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DC532B">
        <w:rPr>
          <w:rFonts w:ascii="Times New Roman" w:hAnsi="Times New Roman" w:cs="Times New Roman"/>
          <w:b/>
          <w:sz w:val="22"/>
          <w:szCs w:val="22"/>
        </w:rPr>
        <w:t>Principle</w:t>
      </w:r>
      <w:r w:rsidR="00B60F95" w:rsidRPr="00F06FA5">
        <w:rPr>
          <w:rFonts w:ascii="Times New Roman" w:hAnsi="Times New Roman" w:cs="Times New Roman"/>
          <w:sz w:val="22"/>
          <w:szCs w:val="22"/>
        </w:rPr>
        <w:t>. All facilities will be required to submit a cost r</w:t>
      </w:r>
      <w:r w:rsidR="00143DC7">
        <w:rPr>
          <w:rFonts w:ascii="Times New Roman" w:hAnsi="Times New Roman" w:cs="Times New Roman"/>
          <w:sz w:val="22"/>
          <w:szCs w:val="22"/>
        </w:rPr>
        <w:t>eport in accordance with Principle</w:t>
      </w:r>
      <w:r w:rsidR="00B60F95" w:rsidRPr="00F06FA5">
        <w:rPr>
          <w:rFonts w:ascii="Times New Roman" w:hAnsi="Times New Roman" w:cs="Times New Roman"/>
          <w:sz w:val="22"/>
          <w:szCs w:val="22"/>
        </w:rPr>
        <w:t xml:space="preserve"> </w:t>
      </w:r>
      <w:r w:rsidR="00D255BF">
        <w:rPr>
          <w:rFonts w:ascii="Times New Roman" w:hAnsi="Times New Roman" w:cs="Times New Roman"/>
          <w:sz w:val="22"/>
          <w:szCs w:val="22"/>
        </w:rPr>
        <w:t>13.2</w:t>
      </w:r>
      <w:r w:rsidR="00B60F95" w:rsidRPr="00F06FA5">
        <w:rPr>
          <w:rFonts w:ascii="Times New Roman" w:hAnsi="Times New Roman" w:cs="Times New Roman"/>
          <w:sz w:val="22"/>
          <w:szCs w:val="22"/>
        </w:rPr>
        <w:t xml:space="preserve"> at the end of the </w:t>
      </w:r>
      <w:r w:rsidR="004318C0">
        <w:rPr>
          <w:rFonts w:ascii="Times New Roman" w:hAnsi="Times New Roman" w:cs="Times New Roman"/>
          <w:sz w:val="22"/>
          <w:szCs w:val="22"/>
        </w:rPr>
        <w:t>calendar</w:t>
      </w:r>
      <w:r w:rsidR="004318C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year on cost report forms approved by the Department. The Department will conduct a final audit of each facility's cost report, which may consist of a full scope examination by Department personnel and which will be conducted on an annual basis.</w:t>
      </w:r>
    </w:p>
    <w:p w14:paraId="2F5E9C5F" w14:textId="77777777" w:rsidR="003E727F" w:rsidRPr="00F06FA5" w:rsidRDefault="003E727F" w:rsidP="00C74E7C">
      <w:pPr>
        <w:tabs>
          <w:tab w:val="left" w:pos="720"/>
          <w:tab w:val="left" w:pos="1440"/>
          <w:tab w:val="left" w:pos="2280"/>
          <w:tab w:val="left" w:pos="3240"/>
          <w:tab w:val="left" w:pos="4320"/>
        </w:tabs>
        <w:rPr>
          <w:rFonts w:ascii="Times New Roman" w:hAnsi="Times New Roman" w:cs="Times New Roman"/>
          <w:sz w:val="22"/>
          <w:szCs w:val="22"/>
        </w:rPr>
      </w:pPr>
    </w:p>
    <w:p w14:paraId="5BA1A3B4" w14:textId="519AE7A8" w:rsidR="00B60F95" w:rsidRPr="00F06FA5" w:rsidRDefault="00C44543" w:rsidP="00C74E7C">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Upon final audit of a facility's cost report for the first and subsequent prospective years, the Department will:</w:t>
      </w:r>
    </w:p>
    <w:p w14:paraId="63121D42" w14:textId="77777777" w:rsidR="00FC2086" w:rsidRPr="00F06FA5" w:rsidRDefault="00FC2086" w:rsidP="00C74E7C">
      <w:pPr>
        <w:tabs>
          <w:tab w:val="left" w:pos="720"/>
          <w:tab w:val="left" w:pos="1440"/>
          <w:tab w:val="left" w:pos="2280"/>
          <w:tab w:val="left" w:pos="3240"/>
          <w:tab w:val="left" w:pos="4320"/>
        </w:tabs>
        <w:rPr>
          <w:rFonts w:ascii="Times New Roman" w:hAnsi="Times New Roman" w:cs="Times New Roman"/>
          <w:sz w:val="22"/>
          <w:szCs w:val="22"/>
        </w:rPr>
      </w:pPr>
    </w:p>
    <w:p w14:paraId="48F96A42" w14:textId="3411BF94" w:rsidR="00B60F95" w:rsidRPr="00F06FA5" w:rsidRDefault="00C44543" w:rsidP="00C74E7C">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.2.1</w:t>
      </w:r>
      <w:r w:rsidR="00B60F95" w:rsidRPr="00F06FA5">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 xml:space="preserve">Determine the actual allowable </w:t>
      </w:r>
      <w:r w:rsidR="008C52D7">
        <w:rPr>
          <w:rFonts w:ascii="Times New Roman" w:hAnsi="Times New Roman" w:cs="Times New Roman"/>
          <w:sz w:val="22"/>
          <w:szCs w:val="22"/>
        </w:rPr>
        <w:t>capital</w:t>
      </w:r>
      <w:r w:rsidR="008C52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incurred by the facility during the cost reporting period</w:t>
      </w:r>
      <w:r w:rsidR="00D47390">
        <w:rPr>
          <w:rFonts w:ascii="Times New Roman" w:hAnsi="Times New Roman" w:cs="Times New Roman"/>
          <w:sz w:val="22"/>
          <w:szCs w:val="22"/>
        </w:rPr>
        <w:t>.</w:t>
      </w:r>
    </w:p>
    <w:p w14:paraId="236E346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4B3FC54" w14:textId="78F701BD" w:rsidR="00D82066" w:rsidRDefault="00C44543" w:rsidP="00034BCD">
      <w:pPr>
        <w:tabs>
          <w:tab w:val="left" w:pos="720"/>
          <w:tab w:val="left" w:pos="1440"/>
          <w:tab w:val="left" w:pos="2160"/>
          <w:tab w:val="left" w:pos="228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24</w:t>
      </w:r>
      <w:r w:rsidR="00B60F95" w:rsidRPr="00F06FA5">
        <w:rPr>
          <w:rFonts w:ascii="Times New Roman" w:hAnsi="Times New Roman" w:cs="Times New Roman"/>
          <w:sz w:val="22"/>
          <w:szCs w:val="22"/>
        </w:rPr>
        <w:t>.2.2</w:t>
      </w:r>
      <w:r w:rsidR="00B60F95" w:rsidRPr="00F06FA5">
        <w:rPr>
          <w:rFonts w:ascii="Times New Roman" w:hAnsi="Times New Roman" w:cs="Times New Roman"/>
          <w:sz w:val="22"/>
          <w:szCs w:val="22"/>
        </w:rPr>
        <w:tab/>
        <w:t>Determine the occupancy levels of the nursing facility</w:t>
      </w:r>
      <w:r w:rsidR="00D47390">
        <w:rPr>
          <w:rFonts w:ascii="Times New Roman" w:hAnsi="Times New Roman" w:cs="Times New Roman"/>
          <w:sz w:val="22"/>
          <w:szCs w:val="22"/>
        </w:rPr>
        <w:t>.</w:t>
      </w:r>
    </w:p>
    <w:p w14:paraId="3804B1D6" w14:textId="77777777" w:rsidR="009E1735" w:rsidRPr="00D82066" w:rsidRDefault="009E1735" w:rsidP="00E15A32">
      <w:pPr>
        <w:tabs>
          <w:tab w:val="left" w:pos="1350"/>
          <w:tab w:val="left" w:pos="1440"/>
          <w:tab w:val="left" w:pos="2160"/>
        </w:tabs>
        <w:overflowPunct/>
        <w:autoSpaceDE/>
        <w:autoSpaceDN/>
        <w:adjustRightInd/>
        <w:textAlignment w:val="auto"/>
        <w:rPr>
          <w:rFonts w:ascii="Times New Roman" w:hAnsi="Times New Roman" w:cs="Times New Roman"/>
          <w:sz w:val="22"/>
          <w:szCs w:val="22"/>
        </w:rPr>
      </w:pPr>
    </w:p>
    <w:p w14:paraId="2046A161" w14:textId="351E1B9D" w:rsidR="00D82066" w:rsidRPr="00D82066" w:rsidRDefault="009356DC" w:rsidP="00D82066">
      <w:pPr>
        <w:tabs>
          <w:tab w:val="left" w:pos="1440"/>
        </w:tabs>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tab/>
      </w:r>
      <w:r w:rsidR="00C44543" w:rsidRPr="00D82066">
        <w:rPr>
          <w:rFonts w:ascii="Times New Roman" w:hAnsi="Times New Roman" w:cs="Times New Roman"/>
          <w:sz w:val="22"/>
          <w:szCs w:val="22"/>
        </w:rPr>
        <w:t>2</w:t>
      </w:r>
      <w:r w:rsidR="00C44543">
        <w:rPr>
          <w:rFonts w:ascii="Times New Roman" w:hAnsi="Times New Roman" w:cs="Times New Roman"/>
          <w:sz w:val="22"/>
          <w:szCs w:val="22"/>
        </w:rPr>
        <w:t>4</w:t>
      </w:r>
      <w:r w:rsidR="00D82066" w:rsidRPr="00D82066">
        <w:rPr>
          <w:rFonts w:ascii="Times New Roman" w:hAnsi="Times New Roman" w:cs="Times New Roman"/>
          <w:sz w:val="22"/>
          <w:szCs w:val="22"/>
        </w:rPr>
        <w:t>.2.</w:t>
      </w:r>
      <w:r w:rsidR="00B20AD7">
        <w:rPr>
          <w:rFonts w:ascii="Times New Roman" w:hAnsi="Times New Roman" w:cs="Times New Roman"/>
          <w:sz w:val="22"/>
          <w:szCs w:val="22"/>
        </w:rPr>
        <w:t>3</w:t>
      </w:r>
      <w:r w:rsidR="00D82066" w:rsidRPr="00D82066">
        <w:rPr>
          <w:rFonts w:ascii="Times New Roman" w:hAnsi="Times New Roman" w:cs="Times New Roman"/>
          <w:sz w:val="22"/>
          <w:szCs w:val="22"/>
        </w:rPr>
        <w:tab/>
        <w:t xml:space="preserve">Determine if the payment criteria as </w:t>
      </w:r>
      <w:r w:rsidR="00D82066">
        <w:rPr>
          <w:rFonts w:ascii="Times New Roman" w:hAnsi="Times New Roman" w:cs="Times New Roman"/>
          <w:sz w:val="22"/>
          <w:szCs w:val="22"/>
        </w:rPr>
        <w:t>described in 18.12 has been met.</w:t>
      </w:r>
      <w:r w:rsidR="00D82066" w:rsidRPr="00D82066">
        <w:rPr>
          <w:rFonts w:ascii="Times New Roman" w:hAnsi="Times New Roman" w:cs="Times New Roman"/>
          <w:sz w:val="22"/>
          <w:szCs w:val="22"/>
        </w:rPr>
        <w:t xml:space="preserve"> </w:t>
      </w:r>
    </w:p>
    <w:p w14:paraId="50A9CDDE" w14:textId="77777777" w:rsidR="00B73D5F" w:rsidRDefault="00B73D5F">
      <w:pPr>
        <w:overflowPunct/>
        <w:autoSpaceDE/>
        <w:autoSpaceDN/>
        <w:adjustRightInd/>
        <w:textAlignment w:val="auto"/>
        <w:rPr>
          <w:rFonts w:ascii="Times New Roman" w:hAnsi="Times New Roman" w:cs="Times New Roman"/>
          <w:sz w:val="22"/>
          <w:szCs w:val="22"/>
        </w:rPr>
      </w:pPr>
    </w:p>
    <w:p w14:paraId="1D4BB05E" w14:textId="42FF6F77" w:rsidR="00B60F95" w:rsidRPr="00F06FA5" w:rsidRDefault="009356DC" w:rsidP="00D82066">
      <w:pPr>
        <w:tabs>
          <w:tab w:val="left" w:pos="720"/>
          <w:tab w:val="left" w:pos="1440"/>
          <w:tab w:val="left" w:pos="216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C44543">
        <w:rPr>
          <w:rFonts w:ascii="Times New Roman" w:hAnsi="Times New Roman" w:cs="Times New Roman"/>
          <w:sz w:val="22"/>
          <w:szCs w:val="22"/>
        </w:rPr>
        <w:t>24</w:t>
      </w:r>
      <w:r w:rsidR="00B60F95" w:rsidRPr="00F06FA5">
        <w:rPr>
          <w:rFonts w:ascii="Times New Roman" w:hAnsi="Times New Roman" w:cs="Times New Roman"/>
          <w:sz w:val="22"/>
          <w:szCs w:val="22"/>
        </w:rPr>
        <w:t>.2.</w:t>
      </w:r>
      <w:r w:rsidR="00B20AD7">
        <w:rPr>
          <w:rFonts w:ascii="Times New Roman" w:hAnsi="Times New Roman" w:cs="Times New Roman"/>
          <w:sz w:val="22"/>
          <w:szCs w:val="22"/>
        </w:rPr>
        <w:t>4</w:t>
      </w:r>
      <w:r>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Calculate a final rate</w:t>
      </w:r>
      <w:r w:rsidR="00B20AD7">
        <w:rPr>
          <w:rFonts w:ascii="Times New Roman" w:hAnsi="Times New Roman" w:cs="Times New Roman"/>
          <w:sz w:val="22"/>
          <w:szCs w:val="22"/>
        </w:rPr>
        <w:t xml:space="preserve"> for capital costs</w:t>
      </w:r>
      <w:r w:rsidR="00B60F95" w:rsidRPr="00F06FA5">
        <w:rPr>
          <w:rFonts w:ascii="Times New Roman" w:hAnsi="Times New Roman" w:cs="Times New Roman"/>
          <w:sz w:val="22"/>
          <w:szCs w:val="22"/>
        </w:rPr>
        <w:t>.</w:t>
      </w:r>
    </w:p>
    <w:p w14:paraId="7BB9BD24"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F9A1AB9" w14:textId="7EC72A28" w:rsidR="00D82066" w:rsidRDefault="00C44543" w:rsidP="00C74E7C">
      <w:pPr>
        <w:tabs>
          <w:tab w:val="left" w:pos="720"/>
          <w:tab w:val="left" w:pos="1440"/>
          <w:tab w:val="left" w:pos="2280"/>
          <w:tab w:val="left" w:pos="3240"/>
          <w:tab w:val="left" w:pos="4320"/>
        </w:tabs>
        <w:ind w:left="2160" w:hanging="720"/>
        <w:rPr>
          <w:rFonts w:ascii="Times New Roman" w:hAnsi="Times New Roman" w:cs="Times New Roman"/>
          <w:sz w:val="22"/>
          <w:szCs w:val="22"/>
        </w:rPr>
      </w:pPr>
      <w:r w:rsidRPr="00D82066">
        <w:rPr>
          <w:rFonts w:ascii="Times New Roman" w:hAnsi="Times New Roman" w:cs="Times New Roman"/>
          <w:sz w:val="22"/>
          <w:szCs w:val="22"/>
        </w:rPr>
        <w:t>2</w:t>
      </w:r>
      <w:r>
        <w:rPr>
          <w:rFonts w:ascii="Times New Roman" w:hAnsi="Times New Roman" w:cs="Times New Roman"/>
          <w:sz w:val="22"/>
          <w:szCs w:val="22"/>
        </w:rPr>
        <w:t>4</w:t>
      </w:r>
      <w:r w:rsidR="00D82066" w:rsidRPr="00D82066">
        <w:rPr>
          <w:rFonts w:ascii="Times New Roman" w:hAnsi="Times New Roman" w:cs="Times New Roman"/>
          <w:sz w:val="22"/>
          <w:szCs w:val="22"/>
        </w:rPr>
        <w:t>.2.</w:t>
      </w:r>
      <w:r w:rsidR="00B20AD7">
        <w:rPr>
          <w:rFonts w:ascii="Times New Roman" w:hAnsi="Times New Roman" w:cs="Times New Roman"/>
          <w:sz w:val="22"/>
          <w:szCs w:val="22"/>
        </w:rPr>
        <w:t>5</w:t>
      </w:r>
      <w:r w:rsidR="00D82066">
        <w:tab/>
      </w:r>
      <w:r w:rsidR="00D82066" w:rsidRPr="00D82066">
        <w:rPr>
          <w:rFonts w:ascii="Times New Roman" w:hAnsi="Times New Roman" w:cs="Times New Roman"/>
          <w:sz w:val="22"/>
          <w:szCs w:val="22"/>
        </w:rPr>
        <w:t xml:space="preserve">Determine final settlement by calculating the difference between the </w:t>
      </w:r>
      <w:r w:rsidR="006431A6">
        <w:rPr>
          <w:rFonts w:ascii="Times New Roman" w:hAnsi="Times New Roman" w:cs="Times New Roman"/>
          <w:sz w:val="22"/>
          <w:szCs w:val="22"/>
        </w:rPr>
        <w:t xml:space="preserve">interim amount paid through billing compared to what would have been paid using the audited </w:t>
      </w:r>
      <w:r w:rsidR="00B26978">
        <w:rPr>
          <w:rFonts w:ascii="Times New Roman" w:hAnsi="Times New Roman" w:cs="Times New Roman"/>
          <w:sz w:val="22"/>
          <w:szCs w:val="22"/>
        </w:rPr>
        <w:t xml:space="preserve">final </w:t>
      </w:r>
      <w:r w:rsidR="006431A6">
        <w:rPr>
          <w:rFonts w:ascii="Times New Roman" w:hAnsi="Times New Roman" w:cs="Times New Roman"/>
          <w:sz w:val="22"/>
          <w:szCs w:val="22"/>
        </w:rPr>
        <w:t xml:space="preserve">Capital </w:t>
      </w:r>
      <w:r w:rsidR="00B26978">
        <w:rPr>
          <w:rFonts w:ascii="Times New Roman" w:hAnsi="Times New Roman" w:cs="Times New Roman"/>
          <w:sz w:val="22"/>
          <w:szCs w:val="22"/>
        </w:rPr>
        <w:t>Cost</w:t>
      </w:r>
      <w:r w:rsidR="006431A6">
        <w:rPr>
          <w:rFonts w:ascii="Times New Roman" w:hAnsi="Times New Roman" w:cs="Times New Roman"/>
          <w:sz w:val="22"/>
          <w:szCs w:val="22"/>
        </w:rPr>
        <w:t xml:space="preserve"> </w:t>
      </w:r>
      <w:r w:rsidR="00B26978">
        <w:rPr>
          <w:rFonts w:ascii="Times New Roman" w:hAnsi="Times New Roman" w:cs="Times New Roman"/>
          <w:sz w:val="22"/>
          <w:szCs w:val="22"/>
        </w:rPr>
        <w:t>R</w:t>
      </w:r>
      <w:r w:rsidR="006431A6">
        <w:rPr>
          <w:rFonts w:ascii="Times New Roman" w:hAnsi="Times New Roman" w:cs="Times New Roman"/>
          <w:sz w:val="22"/>
          <w:szCs w:val="22"/>
        </w:rPr>
        <w:t>ate</w:t>
      </w:r>
      <w:r w:rsidR="00D82066" w:rsidRPr="00D82066">
        <w:rPr>
          <w:rFonts w:ascii="Times New Roman" w:hAnsi="Times New Roman" w:cs="Times New Roman"/>
          <w:sz w:val="22"/>
          <w:szCs w:val="22"/>
        </w:rPr>
        <w:t>.</w:t>
      </w:r>
    </w:p>
    <w:p w14:paraId="0AEF5E86" w14:textId="157A3DC9" w:rsidR="008019B9" w:rsidRDefault="008019B9" w:rsidP="00E52D08">
      <w:pPr>
        <w:tabs>
          <w:tab w:val="left" w:pos="720"/>
          <w:tab w:val="left" w:pos="1440"/>
          <w:tab w:val="left" w:pos="2280"/>
          <w:tab w:val="left" w:pos="3240"/>
          <w:tab w:val="left" w:pos="4320"/>
        </w:tabs>
        <w:rPr>
          <w:rFonts w:ascii="Times New Roman" w:hAnsi="Times New Roman" w:cs="Times New Roman"/>
          <w:sz w:val="22"/>
          <w:szCs w:val="22"/>
        </w:rPr>
      </w:pPr>
    </w:p>
    <w:p w14:paraId="26E8FC5B" w14:textId="4D51B1F8" w:rsidR="00B60F95" w:rsidRPr="009C7133" w:rsidRDefault="00C44543" w:rsidP="004F7E11">
      <w:pPr>
        <w:tabs>
          <w:tab w:val="left" w:pos="720"/>
          <w:tab w:val="left" w:pos="1440"/>
          <w:tab w:val="left" w:pos="2280"/>
          <w:tab w:val="left" w:pos="3240"/>
          <w:tab w:val="left" w:pos="4320"/>
        </w:tabs>
        <w:ind w:left="90"/>
        <w:rPr>
          <w:rFonts w:ascii="Times New Roman" w:hAnsi="Times New Roman" w:cs="Times New Roman"/>
          <w:sz w:val="22"/>
          <w:szCs w:val="22"/>
        </w:rPr>
      </w:pPr>
      <w:r>
        <w:rPr>
          <w:rFonts w:ascii="Times New Roman" w:hAnsi="Times New Roman" w:cs="Times New Roman"/>
          <w:sz w:val="22"/>
          <w:szCs w:val="22"/>
        </w:rPr>
        <w:t>25</w:t>
      </w:r>
      <w:r w:rsidR="009356DC">
        <w:rPr>
          <w:rFonts w:ascii="Times New Roman" w:hAnsi="Times New Roman" w:cs="Times New Roman"/>
          <w:sz w:val="22"/>
          <w:szCs w:val="22"/>
        </w:rPr>
        <w:tab/>
      </w:r>
      <w:r w:rsidR="00310952">
        <w:rPr>
          <w:rFonts w:ascii="Times New Roman" w:hAnsi="Times New Roman" w:cs="Times New Roman"/>
          <w:sz w:val="22"/>
          <w:szCs w:val="22"/>
        </w:rPr>
        <w:t>*</w:t>
      </w:r>
      <w:r w:rsidR="00B60F95" w:rsidRPr="009C7133">
        <w:rPr>
          <w:rFonts w:ascii="Times New Roman" w:hAnsi="Times New Roman" w:cs="Times New Roman"/>
          <w:b/>
          <w:sz w:val="22"/>
          <w:szCs w:val="22"/>
        </w:rPr>
        <w:t xml:space="preserve">SETTLEMENT OF </w:t>
      </w:r>
      <w:r w:rsidR="00B20AD7">
        <w:rPr>
          <w:rFonts w:ascii="Times New Roman" w:hAnsi="Times New Roman" w:cs="Times New Roman"/>
          <w:b/>
          <w:sz w:val="22"/>
          <w:szCs w:val="22"/>
        </w:rPr>
        <w:t>CAPITAL</w:t>
      </w:r>
      <w:r w:rsidR="00B20AD7" w:rsidRPr="009C7133">
        <w:rPr>
          <w:rFonts w:ascii="Times New Roman" w:hAnsi="Times New Roman" w:cs="Times New Roman"/>
          <w:b/>
          <w:sz w:val="22"/>
          <w:szCs w:val="22"/>
        </w:rPr>
        <w:t xml:space="preserve"> </w:t>
      </w:r>
      <w:r w:rsidR="00B60F95" w:rsidRPr="009C7133">
        <w:rPr>
          <w:rFonts w:ascii="Times New Roman" w:hAnsi="Times New Roman" w:cs="Times New Roman"/>
          <w:b/>
          <w:sz w:val="22"/>
          <w:szCs w:val="22"/>
        </w:rPr>
        <w:t>EXPENSES</w:t>
      </w:r>
    </w:p>
    <w:p w14:paraId="5325EDEC"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1255FC8" w14:textId="3EC7B4A2" w:rsidR="009241BD" w:rsidRDefault="00C44543"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25</w:t>
      </w:r>
      <w:r w:rsidR="009A7B83">
        <w:rPr>
          <w:rFonts w:ascii="Times New Roman" w:hAnsi="Times New Roman" w:cs="Times New Roman"/>
          <w:sz w:val="22"/>
          <w:szCs w:val="22"/>
        </w:rPr>
        <w:t xml:space="preserve">.1 </w:t>
      </w:r>
      <w:r w:rsidR="00717F93">
        <w:rPr>
          <w:rFonts w:ascii="Times New Roman" w:hAnsi="Times New Roman" w:cs="Times New Roman"/>
          <w:sz w:val="22"/>
          <w:szCs w:val="22"/>
        </w:rPr>
        <w:tab/>
      </w:r>
      <w:r w:rsidR="00310952">
        <w:rPr>
          <w:rFonts w:ascii="Times New Roman" w:hAnsi="Times New Roman" w:cs="Times New Roman"/>
          <w:sz w:val="22"/>
          <w:szCs w:val="22"/>
        </w:rPr>
        <w:t>*</w:t>
      </w:r>
      <w:r w:rsidR="00B60F95" w:rsidRPr="00F06FA5">
        <w:rPr>
          <w:rFonts w:ascii="Times New Roman" w:hAnsi="Times New Roman" w:cs="Times New Roman"/>
          <w:sz w:val="22"/>
          <w:szCs w:val="22"/>
        </w:rPr>
        <w:t xml:space="preserve">The Department will reimburse facilities for the actual allowable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which are</w:t>
      </w:r>
      <w:r w:rsidR="00B7436B"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incurred during a </w:t>
      </w:r>
      <w:r w:rsidR="00147A22">
        <w:rPr>
          <w:rFonts w:ascii="Times New Roman" w:hAnsi="Times New Roman" w:cs="Times New Roman"/>
          <w:sz w:val="22"/>
          <w:szCs w:val="22"/>
        </w:rPr>
        <w:t>calendar</w:t>
      </w:r>
      <w:r w:rsidR="00147A22"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year. Upon final audit of a facility's cost report, if the Department's share of the allowable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actually incurred by the facility is greater than the amount paid by the Department (the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component of the final prospective rate multiplied by the number of days of care provided to MaineCare beneficiaries), the difference will be paid to the facility by the Department. If the Department's appropriate share of the allowable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costs actually incurred by a facility is less than the amount paid by the Department, the difference will be paid to the Department by the facility.</w:t>
      </w:r>
    </w:p>
    <w:p w14:paraId="1B8E046A" w14:textId="77777777" w:rsidR="00034BCD" w:rsidRDefault="00034BCD"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3EC8AC05" w14:textId="77777777" w:rsidR="00034BCD" w:rsidRDefault="00034BCD"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7628BB84" w14:textId="77777777" w:rsidR="00034BCD" w:rsidRDefault="00034BCD" w:rsidP="008F376F">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0AE0B24E" w14:textId="7DA99118" w:rsidR="00742835" w:rsidRDefault="00034BCD" w:rsidP="00742835">
      <w:pPr>
        <w:tabs>
          <w:tab w:val="left" w:pos="720"/>
          <w:tab w:val="left" w:pos="1620"/>
          <w:tab w:val="left" w:pos="1800"/>
          <w:tab w:val="left" w:pos="4320"/>
        </w:tabs>
        <w:rPr>
          <w:rFonts w:ascii="Times New Roman" w:hAnsi="Times New Roman" w:cs="Times New Roman"/>
          <w:sz w:val="22"/>
          <w:szCs w:val="22"/>
        </w:rPr>
      </w:pPr>
      <w:r>
        <w:rPr>
          <w:rFonts w:ascii="Times New Roman" w:hAnsi="Times New Roman" w:cs="Times New Roman"/>
          <w:sz w:val="22"/>
          <w:szCs w:val="22"/>
        </w:rPr>
        <w:t>*</w:t>
      </w: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r w:rsidR="00742835">
        <w:rPr>
          <w:rFonts w:ascii="Times New Roman" w:hAnsi="Times New Roman" w:cs="Times New Roman"/>
          <w:sz w:val="22"/>
          <w:szCs w:val="22"/>
        </w:rPr>
        <w:br w:type="page"/>
      </w:r>
    </w:p>
    <w:p w14:paraId="5DB22C15" w14:textId="10D0FC78" w:rsidR="00034BCD" w:rsidRPr="00034BCD" w:rsidRDefault="00034BCD" w:rsidP="00034BCD">
      <w:pPr>
        <w:tabs>
          <w:tab w:val="left" w:pos="720"/>
          <w:tab w:val="left" w:pos="1440"/>
          <w:tab w:val="left" w:pos="2280"/>
          <w:tab w:val="left" w:pos="3240"/>
          <w:tab w:val="left" w:pos="4320"/>
        </w:tabs>
        <w:ind w:left="90"/>
        <w:rPr>
          <w:rFonts w:ascii="Times New Roman" w:hAnsi="Times New Roman" w:cs="Times New Roman"/>
          <w:sz w:val="22"/>
          <w:szCs w:val="22"/>
        </w:rPr>
      </w:pPr>
      <w:r>
        <w:rPr>
          <w:rFonts w:ascii="Times New Roman" w:hAnsi="Times New Roman" w:cs="Times New Roman"/>
          <w:sz w:val="22"/>
          <w:szCs w:val="22"/>
        </w:rPr>
        <w:lastRenderedPageBreak/>
        <w:t>25</w:t>
      </w:r>
      <w:r>
        <w:rPr>
          <w:rFonts w:ascii="Times New Roman" w:hAnsi="Times New Roman" w:cs="Times New Roman"/>
          <w:sz w:val="22"/>
          <w:szCs w:val="22"/>
        </w:rPr>
        <w:tab/>
      </w:r>
      <w:r w:rsidRPr="009C7133">
        <w:rPr>
          <w:rFonts w:ascii="Times New Roman" w:hAnsi="Times New Roman" w:cs="Times New Roman"/>
          <w:b/>
          <w:sz w:val="22"/>
          <w:szCs w:val="22"/>
        </w:rPr>
        <w:t xml:space="preserve">SETTLEMENT OF </w:t>
      </w:r>
      <w:r>
        <w:rPr>
          <w:rFonts w:ascii="Times New Roman" w:hAnsi="Times New Roman" w:cs="Times New Roman"/>
          <w:b/>
          <w:sz w:val="22"/>
          <w:szCs w:val="22"/>
        </w:rPr>
        <w:t>CAPITAL</w:t>
      </w:r>
      <w:r w:rsidRPr="009C7133">
        <w:rPr>
          <w:rFonts w:ascii="Times New Roman" w:hAnsi="Times New Roman" w:cs="Times New Roman"/>
          <w:b/>
          <w:sz w:val="22"/>
          <w:szCs w:val="22"/>
        </w:rPr>
        <w:t xml:space="preserve"> EXPENSES</w:t>
      </w:r>
      <w:r>
        <w:rPr>
          <w:rFonts w:ascii="Times New Roman" w:hAnsi="Times New Roman" w:cs="Times New Roman"/>
          <w:sz w:val="22"/>
          <w:szCs w:val="22"/>
        </w:rPr>
        <w:t xml:space="preserve"> </w:t>
      </w:r>
      <w:r>
        <w:rPr>
          <w:rFonts w:ascii="Times New Roman" w:hAnsi="Times New Roman" w:cs="Times New Roman"/>
          <w:bCs/>
          <w:sz w:val="22"/>
          <w:szCs w:val="22"/>
        </w:rPr>
        <w:t>(cont.)</w:t>
      </w:r>
    </w:p>
    <w:p w14:paraId="41D86ED2" w14:textId="77777777" w:rsidR="000454D3" w:rsidRDefault="000454D3" w:rsidP="009356DC">
      <w:pPr>
        <w:tabs>
          <w:tab w:val="left" w:pos="720"/>
          <w:tab w:val="left" w:pos="1440"/>
          <w:tab w:val="left" w:pos="2280"/>
          <w:tab w:val="left" w:pos="3240"/>
          <w:tab w:val="left" w:pos="4320"/>
        </w:tabs>
        <w:ind w:right="-360"/>
        <w:rPr>
          <w:rFonts w:ascii="Times New Roman" w:hAnsi="Times New Roman" w:cs="Times New Roman"/>
          <w:sz w:val="22"/>
          <w:szCs w:val="22"/>
        </w:rPr>
      </w:pPr>
    </w:p>
    <w:p w14:paraId="3C4C46DC" w14:textId="005D5180" w:rsidR="00302A2A" w:rsidRDefault="00C44543" w:rsidP="00034BCD">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25</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102DD6">
        <w:rPr>
          <w:rFonts w:ascii="Times New Roman" w:hAnsi="Times New Roman" w:cs="Times New Roman"/>
          <w:sz w:val="22"/>
          <w:szCs w:val="22"/>
        </w:rPr>
        <w:t>*</w:t>
      </w:r>
      <w:r w:rsidR="00B60F95" w:rsidRPr="00F06FA5">
        <w:rPr>
          <w:rFonts w:ascii="Times New Roman" w:hAnsi="Times New Roman" w:cs="Times New Roman"/>
          <w:sz w:val="22"/>
          <w:szCs w:val="22"/>
        </w:rPr>
        <w:t xml:space="preserve">Federal regulations state that during the first year of implementing the nursing home reform requirements, the new costs that a facility must incur to comply with these requirements will be treated as a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The facility must maintain the appropriate documentation in order for these costs to be identified at the time of the facility's final audit.</w:t>
      </w:r>
    </w:p>
    <w:p w14:paraId="5CCDC1D1" w14:textId="76C75D8F" w:rsidR="009E1735" w:rsidRDefault="00302A2A"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ab/>
      </w:r>
    </w:p>
    <w:p w14:paraId="5C9168D5" w14:textId="50F2DD70"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bookmarkStart w:id="6" w:name="_Hlk531012045"/>
      <w:r>
        <w:rPr>
          <w:rFonts w:ascii="Times New Roman" w:hAnsi="Times New Roman" w:cs="Times New Roman"/>
          <w:sz w:val="22"/>
          <w:szCs w:val="22"/>
        </w:rPr>
        <w:t>26</w:t>
      </w:r>
      <w:r w:rsidR="00B60F95" w:rsidRPr="00F06FA5">
        <w:rPr>
          <w:rFonts w:ascii="Times New Roman" w:hAnsi="Times New Roman" w:cs="Times New Roman"/>
          <w:sz w:val="22"/>
          <w:szCs w:val="22"/>
        </w:rPr>
        <w:tab/>
      </w:r>
      <w:r w:rsidR="00102DD6">
        <w:rPr>
          <w:rFonts w:ascii="Times New Roman" w:hAnsi="Times New Roman" w:cs="Times New Roman"/>
          <w:sz w:val="22"/>
          <w:szCs w:val="22"/>
        </w:rPr>
        <w:t>*</w:t>
      </w:r>
      <w:r w:rsidR="00B60F95" w:rsidRPr="00B513BE">
        <w:rPr>
          <w:rFonts w:ascii="Times New Roman" w:hAnsi="Times New Roman" w:cs="Times New Roman"/>
          <w:b/>
          <w:sz w:val="22"/>
          <w:szCs w:val="22"/>
        </w:rPr>
        <w:t>CALCULATION OF OVERPAYMENTS OR UNDERPAYMENTS</w:t>
      </w:r>
      <w:r w:rsidR="00B20AD7">
        <w:rPr>
          <w:rFonts w:ascii="Times New Roman" w:hAnsi="Times New Roman" w:cs="Times New Roman"/>
          <w:b/>
          <w:sz w:val="22"/>
          <w:szCs w:val="22"/>
        </w:rPr>
        <w:t xml:space="preserve"> OF CAPITAL COSTS</w:t>
      </w:r>
    </w:p>
    <w:bookmarkEnd w:id="6"/>
    <w:p w14:paraId="516FA18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2946BF8"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Upon determination of the final rate as outlined in </w:t>
      </w:r>
      <w:r w:rsidR="00143DC7">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994D5B">
        <w:rPr>
          <w:rFonts w:ascii="Times New Roman" w:hAnsi="Times New Roman" w:cs="Times New Roman"/>
          <w:sz w:val="22"/>
          <w:szCs w:val="22"/>
        </w:rPr>
        <w:t>25</w:t>
      </w:r>
      <w:r w:rsidRPr="00F06FA5">
        <w:rPr>
          <w:rFonts w:ascii="Times New Roman" w:hAnsi="Times New Roman" w:cs="Times New Roman"/>
          <w:sz w:val="22"/>
          <w:szCs w:val="22"/>
        </w:rPr>
        <w:t xml:space="preserve"> above, the Department will calculate the net amount of any overpayments or underpayments made to the facility.</w:t>
      </w:r>
    </w:p>
    <w:p w14:paraId="52FEDE36" w14:textId="77777777" w:rsidR="00AB0627" w:rsidRPr="00F06FA5" w:rsidRDefault="00AB0627" w:rsidP="00C74E7C">
      <w:pPr>
        <w:tabs>
          <w:tab w:val="left" w:pos="720"/>
          <w:tab w:val="left" w:pos="1440"/>
          <w:tab w:val="left" w:pos="2280"/>
          <w:tab w:val="left" w:pos="3240"/>
          <w:tab w:val="left" w:pos="4320"/>
        </w:tabs>
        <w:rPr>
          <w:rFonts w:ascii="Times New Roman" w:hAnsi="Times New Roman" w:cs="Times New Roman"/>
          <w:sz w:val="22"/>
          <w:szCs w:val="22"/>
        </w:rPr>
      </w:pPr>
    </w:p>
    <w:p w14:paraId="169FA4A5" w14:textId="77777777" w:rsidR="00B60F95" w:rsidRPr="00F06FA5" w:rsidRDefault="00B60F95" w:rsidP="00E60484">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If the Department determines that it has underpaid a facility, the Department will calculate the exact amount due and forward the result to the facility within thirty (30) days. If the Department determines that it has overpaid a facility, the Department will so notify the facility. Facilities will pay the total overpayment within sixty (60) days of the notice of overpayment or request the Department to reduce facility payments during the balance of its fiscal year by the amount of the overpayment. Facilities that do not notify the Department of the method by which they intend to repay the overpayment will, beginning sixty (60) days after their receipt of the notice of overpayment, have their subsequent payments from the Department reduced by the amount of overpayment.</w:t>
      </w:r>
    </w:p>
    <w:p w14:paraId="057C1E6B" w14:textId="77777777" w:rsidR="00FC2086" w:rsidRPr="00F06FA5" w:rsidRDefault="00FC2086" w:rsidP="00AB0627">
      <w:pPr>
        <w:tabs>
          <w:tab w:val="left" w:pos="720"/>
          <w:tab w:val="left" w:pos="1440"/>
          <w:tab w:val="left" w:pos="2280"/>
          <w:tab w:val="left" w:pos="3240"/>
          <w:tab w:val="left" w:pos="4320"/>
        </w:tabs>
        <w:rPr>
          <w:rFonts w:ascii="Times New Roman" w:hAnsi="Times New Roman" w:cs="Times New Roman"/>
          <w:sz w:val="22"/>
          <w:szCs w:val="22"/>
        </w:rPr>
      </w:pPr>
    </w:p>
    <w:p w14:paraId="05A7A57F" w14:textId="77777777" w:rsidR="00B60F95" w:rsidRPr="00F06FA5" w:rsidRDefault="00B60F95" w:rsidP="00BD1AC1">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If a facility appeals a determination of overpayment, the facility must repay within sixty (60) days of the notice of overpayment all portions of the determined overpayment except those that are expressly disputed and for which specific dollar values are identified. Repayment of each such specifically disputed portion and identified amount shall be stayed pending resolution of the dispute with respect thereto. The amount of money in dispute must be identified in the manner outlined in </w:t>
      </w:r>
      <w:r w:rsidR="00143DC7">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994D5B">
        <w:rPr>
          <w:rFonts w:ascii="Times New Roman" w:hAnsi="Times New Roman" w:cs="Times New Roman"/>
          <w:sz w:val="22"/>
          <w:szCs w:val="22"/>
        </w:rPr>
        <w:t>3</w:t>
      </w:r>
      <w:r w:rsidR="00DB578C">
        <w:rPr>
          <w:rFonts w:ascii="Times New Roman" w:hAnsi="Times New Roman" w:cs="Times New Roman"/>
          <w:sz w:val="22"/>
          <w:szCs w:val="22"/>
        </w:rPr>
        <w:t>6</w:t>
      </w:r>
      <w:r w:rsidRPr="00F06FA5">
        <w:rPr>
          <w:rFonts w:ascii="Times New Roman" w:hAnsi="Times New Roman" w:cs="Times New Roman"/>
          <w:sz w:val="22"/>
          <w:szCs w:val="22"/>
        </w:rPr>
        <w:t>.</w:t>
      </w:r>
    </w:p>
    <w:p w14:paraId="5F837B85" w14:textId="77777777" w:rsidR="00061565" w:rsidRDefault="00061565" w:rsidP="00C74E7C">
      <w:pPr>
        <w:tabs>
          <w:tab w:val="left" w:pos="720"/>
          <w:tab w:val="left" w:pos="1440"/>
          <w:tab w:val="left" w:pos="2280"/>
          <w:tab w:val="left" w:pos="3240"/>
          <w:tab w:val="left" w:pos="4320"/>
        </w:tabs>
        <w:rPr>
          <w:rFonts w:ascii="Times New Roman" w:hAnsi="Times New Roman" w:cs="Times New Roman"/>
          <w:sz w:val="22"/>
          <w:szCs w:val="22"/>
        </w:rPr>
      </w:pPr>
    </w:p>
    <w:p w14:paraId="7E431928" w14:textId="25A48397" w:rsidR="00B60F95" w:rsidRPr="00F06FA5" w:rsidRDefault="00111A4B"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net amount of any over or underpayment made to the facility will be based on 1) the calculation of actual </w:t>
      </w:r>
      <w:r w:rsidR="00B20AD7">
        <w:rPr>
          <w:rFonts w:ascii="Times New Roman" w:hAnsi="Times New Roman" w:cs="Times New Roman"/>
          <w:sz w:val="22"/>
          <w:szCs w:val="22"/>
        </w:rPr>
        <w:t>capital</w:t>
      </w:r>
      <w:r w:rsidR="00B20AD7" w:rsidRPr="00F06FA5">
        <w:rPr>
          <w:rFonts w:ascii="Times New Roman" w:hAnsi="Times New Roman" w:cs="Times New Roman"/>
          <w:sz w:val="22"/>
          <w:szCs w:val="22"/>
        </w:rPr>
        <w:t xml:space="preserve"> </w:t>
      </w:r>
      <w:r w:rsidR="001B6630">
        <w:rPr>
          <w:rFonts w:ascii="Times New Roman" w:hAnsi="Times New Roman" w:cs="Times New Roman"/>
          <w:sz w:val="22"/>
          <w:szCs w:val="22"/>
        </w:rPr>
        <w:t>costs</w:t>
      </w:r>
      <w:r w:rsidR="001B6630"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incurred in the prior year and 2) the estimated difference in amount due or paid based on the interim versus final prospective rate.</w:t>
      </w:r>
    </w:p>
    <w:p w14:paraId="6F2917DA" w14:textId="77777777" w:rsidR="00751D37" w:rsidRPr="00F06FA5" w:rsidRDefault="00751D37" w:rsidP="00C74E7C">
      <w:pPr>
        <w:tabs>
          <w:tab w:val="left" w:pos="720"/>
          <w:tab w:val="left" w:pos="1440"/>
          <w:tab w:val="left" w:pos="2280"/>
          <w:tab w:val="left" w:pos="3240"/>
          <w:tab w:val="left" w:pos="4320"/>
        </w:tabs>
        <w:rPr>
          <w:rFonts w:ascii="Times New Roman" w:hAnsi="Times New Roman" w:cs="Times New Roman"/>
          <w:sz w:val="22"/>
          <w:szCs w:val="22"/>
        </w:rPr>
      </w:pPr>
    </w:p>
    <w:p w14:paraId="1684FE02" w14:textId="4F353894"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BEDBANKING OF NURSING FACILITY BEDS</w:t>
      </w:r>
    </w:p>
    <w:p w14:paraId="0711574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B8570A1" w14:textId="2F7A8A51" w:rsidR="00E0777B" w:rsidRDefault="00C44543"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Any bed</w:t>
      </w:r>
      <w:r w:rsidR="007A61E9" w:rsidRPr="00F06FA5">
        <w:rPr>
          <w:rFonts w:ascii="Times New Roman" w:hAnsi="Times New Roman" w:cs="Times New Roman"/>
          <w:sz w:val="22"/>
          <w:szCs w:val="22"/>
        </w:rPr>
        <w:t>-</w:t>
      </w:r>
      <w:r w:rsidR="00B60F95" w:rsidRPr="00F06FA5">
        <w:rPr>
          <w:rFonts w:ascii="Times New Roman" w:hAnsi="Times New Roman" w:cs="Times New Roman"/>
          <w:sz w:val="22"/>
          <w:szCs w:val="22"/>
        </w:rPr>
        <w:t>banking request must be submitted to the Department for review by the Office of Elder Services and the Office of MaineCare Services. Nursing facilities are permitted to bank nursing facility beds, according to the guidelines contained in Title 22, Chapter 103A, Section 333, providing the space left vacant in the facility is not used for the creation of private rooms. In addition to those guidelines, a floor plan must be submitted</w:t>
      </w:r>
      <w:r w:rsidR="007272F1">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to the Office of </w:t>
      </w:r>
      <w:r w:rsidR="00751D37">
        <w:rPr>
          <w:rFonts w:ascii="Times New Roman" w:hAnsi="Times New Roman" w:cs="Times New Roman"/>
          <w:sz w:val="22"/>
          <w:szCs w:val="22"/>
        </w:rPr>
        <w:t xml:space="preserve">Aging and Disability </w:t>
      </w:r>
      <w:r w:rsidR="00B60F95" w:rsidRPr="00F06FA5">
        <w:rPr>
          <w:rFonts w:ascii="Times New Roman" w:hAnsi="Times New Roman" w:cs="Times New Roman"/>
          <w:sz w:val="22"/>
          <w:szCs w:val="22"/>
        </w:rPr>
        <w:t xml:space="preserve">Services that describes the intended use of the banked bed spaces. This floor plan will be reviewed by the </w:t>
      </w:r>
    </w:p>
    <w:p w14:paraId="274016B7" w14:textId="77777777" w:rsidR="00034BCD" w:rsidRDefault="00034BCD"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p>
    <w:p w14:paraId="7B4F95DD" w14:textId="77777777" w:rsidR="00E0777B" w:rsidRDefault="00E0777B" w:rsidP="00E0777B">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37352D48" w14:textId="267ABA31"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EF2B97" w14:textId="77777777" w:rsidR="00E0777B" w:rsidRDefault="00E0777B" w:rsidP="00E0777B">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27</w:t>
      </w:r>
      <w:r w:rsidRPr="00F06FA5">
        <w:rPr>
          <w:rFonts w:ascii="Times New Roman" w:hAnsi="Times New Roman" w:cs="Times New Roman"/>
          <w:sz w:val="22"/>
          <w:szCs w:val="22"/>
        </w:rPr>
        <w:tab/>
      </w:r>
      <w:r w:rsidRPr="00B513BE">
        <w:rPr>
          <w:rFonts w:ascii="Times New Roman" w:hAnsi="Times New Roman" w:cs="Times New Roman"/>
          <w:b/>
          <w:sz w:val="22"/>
          <w:szCs w:val="22"/>
        </w:rPr>
        <w:t>BEDBANKING OF NURSING FACILITY BEDS</w:t>
      </w:r>
      <w:r>
        <w:rPr>
          <w:rFonts w:ascii="Times New Roman" w:hAnsi="Times New Roman" w:cs="Times New Roman"/>
          <w:sz w:val="22"/>
          <w:szCs w:val="22"/>
        </w:rPr>
        <w:t xml:space="preserve"> </w:t>
      </w:r>
      <w:r>
        <w:rPr>
          <w:rFonts w:ascii="Times New Roman" w:hAnsi="Times New Roman" w:cs="Times New Roman"/>
          <w:bCs/>
          <w:sz w:val="22"/>
          <w:szCs w:val="22"/>
        </w:rPr>
        <w:t>(cont.)</w:t>
      </w:r>
    </w:p>
    <w:p w14:paraId="6176F9B4" w14:textId="77777777" w:rsidR="00034BCD" w:rsidRDefault="00034BCD" w:rsidP="00E0777B">
      <w:pPr>
        <w:tabs>
          <w:tab w:val="left" w:pos="720"/>
          <w:tab w:val="left" w:pos="1440"/>
          <w:tab w:val="left" w:pos="2280"/>
          <w:tab w:val="left" w:pos="3240"/>
          <w:tab w:val="left" w:pos="4320"/>
        </w:tabs>
        <w:rPr>
          <w:rFonts w:ascii="Times New Roman" w:hAnsi="Times New Roman" w:cs="Times New Roman"/>
          <w:bCs/>
          <w:sz w:val="22"/>
          <w:szCs w:val="22"/>
        </w:rPr>
      </w:pPr>
    </w:p>
    <w:p w14:paraId="3F4E6D14" w14:textId="1037FF27" w:rsidR="00B60F95" w:rsidRDefault="00E0777B" w:rsidP="00181809">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ab/>
      </w:r>
      <w:r w:rsidR="00B60F95" w:rsidRPr="00F06FA5">
        <w:rPr>
          <w:rFonts w:ascii="Times New Roman" w:hAnsi="Times New Roman" w:cs="Times New Roman"/>
          <w:sz w:val="22"/>
          <w:szCs w:val="22"/>
        </w:rPr>
        <w:t xml:space="preserve">Department. </w:t>
      </w:r>
      <w:r w:rsidR="009241BD">
        <w:rPr>
          <w:rFonts w:ascii="Times New Roman" w:hAnsi="Times New Roman" w:cs="Times New Roman"/>
          <w:sz w:val="22"/>
          <w:szCs w:val="22"/>
        </w:rPr>
        <w:t>R</w:t>
      </w:r>
      <w:r w:rsidR="00382BCC">
        <w:rPr>
          <w:rFonts w:ascii="Times New Roman" w:hAnsi="Times New Roman" w:cs="Times New Roman"/>
          <w:sz w:val="22"/>
          <w:szCs w:val="22"/>
        </w:rPr>
        <w:t>eimbursement</w:t>
      </w:r>
      <w:r w:rsidR="00B60F95" w:rsidRPr="00F06FA5">
        <w:rPr>
          <w:rFonts w:ascii="Times New Roman" w:hAnsi="Times New Roman" w:cs="Times New Roman"/>
          <w:sz w:val="22"/>
          <w:szCs w:val="22"/>
        </w:rPr>
        <w:t xml:space="preserve"> of costs associated with the banked beds will be allowed to the extent</w:t>
      </w:r>
      <w:r w:rsidR="009241BD">
        <w:rPr>
          <w:rFonts w:ascii="Times New Roman" w:hAnsi="Times New Roman" w:cs="Times New Roman"/>
          <w:sz w:val="22"/>
          <w:szCs w:val="22"/>
        </w:rPr>
        <w:t xml:space="preserve"> </w:t>
      </w:r>
      <w:r w:rsidR="00B60F95" w:rsidRPr="00F06FA5">
        <w:rPr>
          <w:rFonts w:ascii="Times New Roman" w:hAnsi="Times New Roman" w:cs="Times New Roman"/>
          <w:sz w:val="22"/>
          <w:szCs w:val="22"/>
        </w:rPr>
        <w:t>that such costs have been approved by the Department. Reasons that the Department may deny the space as reimbursable under these Principles includes, but is not limited to, the following:</w:t>
      </w:r>
    </w:p>
    <w:p w14:paraId="3EBB5EC6" w14:textId="77777777" w:rsidR="00BD1AC1" w:rsidRPr="00F06FA5" w:rsidRDefault="00BD1AC1" w:rsidP="00C74E7C">
      <w:pPr>
        <w:tabs>
          <w:tab w:val="left" w:pos="720"/>
          <w:tab w:val="left" w:pos="1440"/>
          <w:tab w:val="left" w:pos="2280"/>
          <w:tab w:val="left" w:pos="3240"/>
          <w:tab w:val="left" w:pos="4320"/>
        </w:tabs>
        <w:rPr>
          <w:rFonts w:ascii="Times New Roman" w:hAnsi="Times New Roman" w:cs="Times New Roman"/>
          <w:sz w:val="22"/>
          <w:szCs w:val="22"/>
        </w:rPr>
      </w:pPr>
    </w:p>
    <w:p w14:paraId="6C63CEE7" w14:textId="3E557D4E" w:rsidR="00C45235" w:rsidRDefault="00034BCD" w:rsidP="00034BCD">
      <w:pPr>
        <w:tabs>
          <w:tab w:val="left" w:pos="720"/>
          <w:tab w:val="left" w:pos="1440"/>
          <w:tab w:val="left" w:pos="2280"/>
          <w:tab w:val="left" w:pos="3240"/>
          <w:tab w:val="left" w:pos="4320"/>
        </w:tabs>
        <w:ind w:left="2280" w:hanging="22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C44543">
        <w:rPr>
          <w:rFonts w:ascii="Times New Roman" w:hAnsi="Times New Roman" w:cs="Times New Roman"/>
          <w:sz w:val="22"/>
          <w:szCs w:val="22"/>
        </w:rPr>
        <w:t>27</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the use of the space is not reimbursable under the criteria contained in these Principles,</w:t>
      </w:r>
    </w:p>
    <w:p w14:paraId="061B30E9" w14:textId="77777777" w:rsidR="00034BCD" w:rsidRPr="00C45235" w:rsidRDefault="00034BCD" w:rsidP="00034BCD">
      <w:pPr>
        <w:tabs>
          <w:tab w:val="left" w:pos="720"/>
          <w:tab w:val="left" w:pos="1440"/>
          <w:tab w:val="left" w:pos="2280"/>
          <w:tab w:val="left" w:pos="3240"/>
          <w:tab w:val="left" w:pos="4320"/>
        </w:tabs>
        <w:ind w:left="2280" w:hanging="2280"/>
        <w:rPr>
          <w:rFonts w:ascii="Times New Roman" w:hAnsi="Times New Roman" w:cs="Times New Roman"/>
          <w:sz w:val="22"/>
          <w:szCs w:val="22"/>
        </w:rPr>
      </w:pPr>
    </w:p>
    <w:p w14:paraId="7E53B9CF" w14:textId="2EA4701A" w:rsidR="00B60F95" w:rsidRPr="00F06FA5" w:rsidRDefault="00C44543" w:rsidP="00040BBA">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the proposed purpose of the use of the space has already been designated by other space within the facility and this would constitute duplication of use,</w:t>
      </w:r>
    </w:p>
    <w:p w14:paraId="6D0C468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A72B0E2" w14:textId="5EAE9CD6" w:rsidR="00B60F95" w:rsidRDefault="00C44543" w:rsidP="00C3423B">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the proposed use of the space is not deemed to be in the best interest of the physical, emotional, and safety needs of the residents (In this case, a recommendation by the Department may be made for an alternative use of the space).</w:t>
      </w:r>
    </w:p>
    <w:p w14:paraId="7CF8B799" w14:textId="77777777" w:rsidR="00AB0627" w:rsidRPr="00F06FA5" w:rsidRDefault="00AB0627" w:rsidP="009356DC">
      <w:pPr>
        <w:tabs>
          <w:tab w:val="left" w:pos="720"/>
          <w:tab w:val="left" w:pos="1440"/>
          <w:tab w:val="left" w:pos="2280"/>
          <w:tab w:val="left" w:pos="3240"/>
          <w:tab w:val="left" w:pos="4320"/>
        </w:tabs>
        <w:rPr>
          <w:rFonts w:ascii="Times New Roman" w:hAnsi="Times New Roman" w:cs="Times New Roman"/>
          <w:sz w:val="22"/>
          <w:szCs w:val="22"/>
        </w:rPr>
      </w:pPr>
    </w:p>
    <w:p w14:paraId="483AC213" w14:textId="38CF3484" w:rsidR="00040BBA" w:rsidRDefault="00C44543" w:rsidP="00CB70DE">
      <w:pPr>
        <w:tabs>
          <w:tab w:val="left" w:pos="720"/>
          <w:tab w:val="left" w:pos="1440"/>
          <w:tab w:val="left" w:pos="2280"/>
          <w:tab w:val="left" w:pos="324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27</w:t>
      </w:r>
      <w:r w:rsidR="00B60F95" w:rsidRPr="00F06FA5">
        <w:rPr>
          <w:rFonts w:ascii="Times New Roman" w:hAnsi="Times New Roman" w:cs="Times New Roman"/>
          <w:sz w:val="22"/>
          <w:szCs w:val="22"/>
        </w:rPr>
        <w:t>.2</w:t>
      </w:r>
      <w:r w:rsidR="00B60F95">
        <w:tab/>
      </w:r>
      <w:r w:rsidR="00111A4B">
        <w:t>*</w:t>
      </w:r>
      <w:r w:rsidR="00B60F95" w:rsidRPr="00F06FA5">
        <w:rPr>
          <w:rFonts w:ascii="Times New Roman" w:hAnsi="Times New Roman" w:cs="Times New Roman"/>
          <w:sz w:val="22"/>
          <w:szCs w:val="22"/>
        </w:rPr>
        <w:t>Pursuant to Title 22, Chapter 103A, Section 333, the following cost components shall be decreased by a percentage equal to the percentage of bed days decreased by the banking of the beds. Total bed days used to calculate this</w:t>
      </w:r>
      <w:r w:rsidR="00B60F95" w:rsidRPr="00F06FA5">
        <w:rPr>
          <w:rFonts w:ascii="Times New Roman" w:hAnsi="Times New Roman" w:cs="Times New Roman"/>
          <w:sz w:val="22"/>
          <w:szCs w:val="22"/>
          <w:u w:val="single"/>
        </w:rPr>
        <w:t xml:space="preserve"> </w:t>
      </w:r>
      <w:r w:rsidR="00B60F95" w:rsidRPr="00F06FA5">
        <w:rPr>
          <w:rFonts w:ascii="Times New Roman" w:hAnsi="Times New Roman" w:cs="Times New Roman"/>
          <w:sz w:val="22"/>
          <w:szCs w:val="22"/>
        </w:rPr>
        <w:t xml:space="preserve">percentage will be the audited days (as filed if audited days are not available) from the base year cost report. (e.g. If a facility decreased the number of beds by twenty-five percent (25%), and the total bed days in the base year equals 40,000 and the facility was at ninety percent (90%) occupancy = 36,000 days, then the bed days used in the calculation of the rate after the </w:t>
      </w:r>
      <w:r w:rsidR="008E35F7" w:rsidRPr="00F06FA5">
        <w:rPr>
          <w:rFonts w:ascii="Times New Roman" w:hAnsi="Times New Roman" w:cs="Times New Roman"/>
          <w:sz w:val="22"/>
          <w:szCs w:val="22"/>
        </w:rPr>
        <w:t>bed banking</w:t>
      </w:r>
      <w:r w:rsidR="00B60F95" w:rsidRPr="00F06FA5">
        <w:rPr>
          <w:rFonts w:ascii="Times New Roman" w:hAnsi="Times New Roman" w:cs="Times New Roman"/>
          <w:sz w:val="22"/>
          <w:szCs w:val="22"/>
        </w:rPr>
        <w:t xml:space="preserve"> would equal ninety percent (90%) of 30,000 days or 27,000 days.)</w:t>
      </w:r>
    </w:p>
    <w:p w14:paraId="751312F8" w14:textId="77777777" w:rsidR="00E0777B" w:rsidRPr="00F06FA5" w:rsidRDefault="00E0777B" w:rsidP="00034BCD">
      <w:pPr>
        <w:tabs>
          <w:tab w:val="left" w:pos="720"/>
          <w:tab w:val="left" w:pos="1440"/>
          <w:tab w:val="left" w:pos="2280"/>
          <w:tab w:val="left" w:pos="3240"/>
          <w:tab w:val="left" w:pos="4320"/>
        </w:tabs>
        <w:rPr>
          <w:rFonts w:ascii="Times New Roman" w:hAnsi="Times New Roman" w:cs="Times New Roman"/>
          <w:sz w:val="22"/>
          <w:szCs w:val="22"/>
        </w:rPr>
      </w:pPr>
    </w:p>
    <w:p w14:paraId="261462FA" w14:textId="097039E2"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28</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DECERTIFICATION/DELICENSING OF NURSING FACILITY BEDS</w:t>
      </w:r>
    </w:p>
    <w:p w14:paraId="7725D93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20A6534" w14:textId="2573935F" w:rsidR="0033653C" w:rsidRDefault="00B60F95" w:rsidP="00E60484">
      <w:pPr>
        <w:tabs>
          <w:tab w:val="left" w:pos="720"/>
          <w:tab w:val="left" w:pos="1440"/>
          <w:tab w:val="left" w:pos="2280"/>
          <w:tab w:val="left" w:pos="3240"/>
          <w:tab w:val="left" w:pos="4320"/>
        </w:tabs>
        <w:ind w:left="1440" w:hanging="2160"/>
        <w:rPr>
          <w:rFonts w:ascii="Times New Roman" w:hAnsi="Times New Roman" w:cs="Times New Roman"/>
          <w:sz w:val="22"/>
          <w:szCs w:val="22"/>
        </w:rPr>
      </w:pPr>
      <w:r w:rsidRPr="00F06FA5">
        <w:rPr>
          <w:rFonts w:ascii="Times New Roman" w:hAnsi="Times New Roman" w:cs="Times New Roman"/>
          <w:sz w:val="22"/>
          <w:szCs w:val="22"/>
        </w:rPr>
        <w:tab/>
      </w:r>
      <w:r w:rsidR="00C44543">
        <w:rPr>
          <w:rFonts w:ascii="Times New Roman" w:hAnsi="Times New Roman" w:cs="Times New Roman"/>
          <w:sz w:val="22"/>
          <w:szCs w:val="22"/>
        </w:rPr>
        <w:t>28</w:t>
      </w:r>
      <w:r w:rsidRPr="00F06FA5">
        <w:rPr>
          <w:rFonts w:ascii="Times New Roman" w:hAnsi="Times New Roman" w:cs="Times New Roman"/>
          <w:sz w:val="22"/>
          <w:szCs w:val="22"/>
        </w:rPr>
        <w:t>.1</w:t>
      </w:r>
      <w:r w:rsidRPr="00F06FA5">
        <w:rPr>
          <w:rFonts w:ascii="Times New Roman" w:hAnsi="Times New Roman" w:cs="Times New Roman"/>
          <w:sz w:val="22"/>
          <w:szCs w:val="22"/>
        </w:rPr>
        <w:tab/>
        <w:t>Any request for delicensing/decertification of nursing facility beds must be submitted to the Department for review by Office of MaineCare Services. In addition to those guidelines, a floor plan must be submitted to the Office of MaineCare Services that describes the intended use, if any, of the space that the beds previously occupied. This floor plan will be reviewed by the Department. Reasons that the Department may deny the space as reimbursable under these Principles includes, but is not limited to, the following:</w:t>
      </w:r>
    </w:p>
    <w:p w14:paraId="63D9301D" w14:textId="77777777" w:rsidR="008169CA" w:rsidRPr="00F06FA5" w:rsidRDefault="008169CA" w:rsidP="00C74E7C">
      <w:pPr>
        <w:tabs>
          <w:tab w:val="left" w:pos="720"/>
          <w:tab w:val="left" w:pos="1440"/>
          <w:tab w:val="left" w:pos="2280"/>
          <w:tab w:val="left" w:pos="3240"/>
          <w:tab w:val="left" w:pos="4320"/>
        </w:tabs>
        <w:rPr>
          <w:rFonts w:ascii="Times New Roman" w:hAnsi="Times New Roman" w:cs="Times New Roman"/>
          <w:sz w:val="22"/>
          <w:szCs w:val="22"/>
        </w:rPr>
      </w:pPr>
    </w:p>
    <w:p w14:paraId="1E17B988" w14:textId="53ABC4AA" w:rsidR="00B60F95" w:rsidRPr="00F06FA5" w:rsidRDefault="00C44543" w:rsidP="00040BBA">
      <w:pPr>
        <w:tabs>
          <w:tab w:val="left" w:pos="720"/>
          <w:tab w:val="left" w:pos="1440"/>
          <w:tab w:val="left" w:pos="2280"/>
          <w:tab w:val="left" w:pos="3240"/>
          <w:tab w:val="left" w:pos="4320"/>
        </w:tabs>
        <w:overflowPunct/>
        <w:autoSpaceDE/>
        <w:autoSpaceDN/>
        <w:adjustRightInd/>
        <w:ind w:left="2280" w:hanging="840"/>
        <w:textAlignment w:val="auto"/>
        <w:rPr>
          <w:rFonts w:ascii="Times New Roman" w:hAnsi="Times New Roman" w:cs="Times New Roman"/>
          <w:sz w:val="22"/>
          <w:szCs w:val="22"/>
        </w:rPr>
      </w:pPr>
      <w:r>
        <w:rPr>
          <w:rFonts w:ascii="Times New Roman" w:hAnsi="Times New Roman" w:cs="Times New Roman"/>
          <w:sz w:val="22"/>
          <w:szCs w:val="22"/>
        </w:rPr>
        <w:t>28</w:t>
      </w:r>
      <w:r w:rsidR="00805169">
        <w:rPr>
          <w:rFonts w:ascii="Times New Roman" w:hAnsi="Times New Roman" w:cs="Times New Roman"/>
          <w:sz w:val="22"/>
          <w:szCs w:val="22"/>
        </w:rPr>
        <w:t>.1.1</w:t>
      </w:r>
      <w:r w:rsidR="00040BBA">
        <w:rPr>
          <w:rFonts w:ascii="Times New Roman" w:hAnsi="Times New Roman" w:cs="Times New Roman"/>
          <w:sz w:val="22"/>
          <w:szCs w:val="22"/>
        </w:rPr>
        <w:tab/>
      </w:r>
      <w:r w:rsidR="00B60F95" w:rsidRPr="00F06FA5">
        <w:rPr>
          <w:rFonts w:ascii="Times New Roman" w:hAnsi="Times New Roman" w:cs="Times New Roman"/>
          <w:sz w:val="22"/>
          <w:szCs w:val="22"/>
        </w:rPr>
        <w:t>the use of the space is not reimbursable under the criteria contained in these Principles,</w:t>
      </w:r>
    </w:p>
    <w:p w14:paraId="7191ACCB" w14:textId="77777777" w:rsidR="00990C1B" w:rsidRPr="00F06FA5" w:rsidRDefault="00990C1B" w:rsidP="006D7ED2">
      <w:pPr>
        <w:tabs>
          <w:tab w:val="left" w:pos="720"/>
          <w:tab w:val="left" w:pos="1440"/>
          <w:tab w:val="left" w:pos="2280"/>
          <w:tab w:val="left" w:pos="3240"/>
          <w:tab w:val="left" w:pos="4320"/>
        </w:tabs>
        <w:rPr>
          <w:rFonts w:ascii="Times New Roman" w:hAnsi="Times New Roman" w:cs="Times New Roman"/>
          <w:sz w:val="22"/>
          <w:szCs w:val="22"/>
        </w:rPr>
      </w:pPr>
    </w:p>
    <w:p w14:paraId="0D5432C4" w14:textId="1B3F05C3" w:rsidR="00B60F95" w:rsidRDefault="00C44543" w:rsidP="00040BBA">
      <w:pPr>
        <w:tabs>
          <w:tab w:val="left" w:pos="720"/>
          <w:tab w:val="left" w:pos="1440"/>
          <w:tab w:val="left" w:pos="2280"/>
          <w:tab w:val="left" w:pos="3240"/>
          <w:tab w:val="left" w:pos="4320"/>
        </w:tabs>
        <w:overflowPunct/>
        <w:autoSpaceDE/>
        <w:autoSpaceDN/>
        <w:adjustRightInd/>
        <w:ind w:left="2280" w:hanging="840"/>
        <w:textAlignment w:val="auto"/>
        <w:rPr>
          <w:rFonts w:ascii="Times New Roman" w:hAnsi="Times New Roman" w:cs="Times New Roman"/>
          <w:sz w:val="22"/>
          <w:szCs w:val="22"/>
        </w:rPr>
      </w:pPr>
      <w:r>
        <w:rPr>
          <w:rFonts w:ascii="Times New Roman" w:hAnsi="Times New Roman" w:cs="Times New Roman"/>
          <w:sz w:val="22"/>
          <w:szCs w:val="22"/>
        </w:rPr>
        <w:t>28</w:t>
      </w:r>
      <w:r w:rsidR="00805169">
        <w:rPr>
          <w:rFonts w:ascii="Times New Roman" w:hAnsi="Times New Roman" w:cs="Times New Roman"/>
          <w:sz w:val="22"/>
          <w:szCs w:val="22"/>
        </w:rPr>
        <w:t xml:space="preserve">.1.2 </w:t>
      </w:r>
      <w:r w:rsidR="00040BBA">
        <w:rPr>
          <w:rFonts w:ascii="Times New Roman" w:hAnsi="Times New Roman" w:cs="Times New Roman"/>
          <w:sz w:val="22"/>
          <w:szCs w:val="22"/>
        </w:rPr>
        <w:tab/>
      </w:r>
      <w:r w:rsidR="00B60F95" w:rsidRPr="00F06FA5">
        <w:rPr>
          <w:rFonts w:ascii="Times New Roman" w:hAnsi="Times New Roman" w:cs="Times New Roman"/>
          <w:sz w:val="22"/>
          <w:szCs w:val="22"/>
        </w:rPr>
        <w:t>the proposed purpose of the use of the space has already been designated by other space within the facility and this would constitute duplication of use,</w:t>
      </w:r>
    </w:p>
    <w:p w14:paraId="139A7E17" w14:textId="77777777" w:rsidR="00034BCD" w:rsidRDefault="00034BCD" w:rsidP="00040BBA">
      <w:pPr>
        <w:tabs>
          <w:tab w:val="left" w:pos="720"/>
          <w:tab w:val="left" w:pos="1440"/>
          <w:tab w:val="left" w:pos="2280"/>
          <w:tab w:val="left" w:pos="3240"/>
          <w:tab w:val="left" w:pos="4320"/>
        </w:tabs>
        <w:overflowPunct/>
        <w:autoSpaceDE/>
        <w:autoSpaceDN/>
        <w:adjustRightInd/>
        <w:ind w:left="2280" w:hanging="840"/>
        <w:textAlignment w:val="auto"/>
        <w:rPr>
          <w:rFonts w:ascii="Times New Roman" w:hAnsi="Times New Roman" w:cs="Times New Roman"/>
          <w:sz w:val="22"/>
          <w:szCs w:val="22"/>
        </w:rPr>
      </w:pPr>
    </w:p>
    <w:p w14:paraId="46D1D3A8" w14:textId="77777777" w:rsidR="00034BCD" w:rsidRDefault="00034BCD" w:rsidP="00034BC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614B076" w14:textId="36D9FF10"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C06D232" w14:textId="77777777" w:rsidR="00A217CF" w:rsidRPr="00C45235" w:rsidRDefault="00A217CF" w:rsidP="00A217CF">
      <w:pPr>
        <w:tabs>
          <w:tab w:val="left" w:pos="720"/>
          <w:tab w:val="left" w:pos="1440"/>
          <w:tab w:val="left" w:pos="2280"/>
          <w:tab w:val="left" w:pos="3240"/>
          <w:tab w:val="left" w:pos="4320"/>
        </w:tabs>
        <w:rPr>
          <w:rFonts w:ascii="Times New Roman" w:hAnsi="Times New Roman" w:cs="Times New Roman"/>
          <w:bCs/>
          <w:sz w:val="22"/>
          <w:szCs w:val="22"/>
        </w:rPr>
      </w:pPr>
      <w:r>
        <w:rPr>
          <w:rFonts w:ascii="Times New Roman" w:hAnsi="Times New Roman" w:cs="Times New Roman"/>
          <w:sz w:val="22"/>
          <w:szCs w:val="22"/>
        </w:rPr>
        <w:lastRenderedPageBreak/>
        <w:t>28</w:t>
      </w:r>
      <w:r w:rsidRPr="00F06FA5">
        <w:rPr>
          <w:rFonts w:ascii="Times New Roman" w:hAnsi="Times New Roman" w:cs="Times New Roman"/>
          <w:sz w:val="22"/>
          <w:szCs w:val="22"/>
        </w:rPr>
        <w:tab/>
      </w:r>
      <w:r w:rsidRPr="00B513BE">
        <w:rPr>
          <w:rFonts w:ascii="Times New Roman" w:hAnsi="Times New Roman" w:cs="Times New Roman"/>
          <w:b/>
          <w:sz w:val="22"/>
          <w:szCs w:val="22"/>
        </w:rPr>
        <w:t>DECERTIFICATION/DELICENSING OF NURSING FACILITY BEDS</w:t>
      </w:r>
      <w:r>
        <w:rPr>
          <w:rFonts w:ascii="Times New Roman" w:hAnsi="Times New Roman" w:cs="Times New Roman"/>
          <w:bCs/>
          <w:sz w:val="22"/>
          <w:szCs w:val="22"/>
        </w:rPr>
        <w:t xml:space="preserve"> (cont.)</w:t>
      </w:r>
    </w:p>
    <w:p w14:paraId="2C48B2F9" w14:textId="77777777" w:rsidR="00A217CF" w:rsidRDefault="00A217CF" w:rsidP="008169CA">
      <w:pPr>
        <w:tabs>
          <w:tab w:val="left" w:pos="720"/>
          <w:tab w:val="left" w:pos="1440"/>
          <w:tab w:val="left" w:pos="2280"/>
          <w:tab w:val="left" w:pos="3240"/>
          <w:tab w:val="left" w:pos="4320"/>
        </w:tabs>
        <w:ind w:left="2280" w:hanging="840"/>
        <w:rPr>
          <w:rFonts w:ascii="Times New Roman" w:hAnsi="Times New Roman" w:cs="Times New Roman"/>
          <w:sz w:val="22"/>
          <w:szCs w:val="22"/>
        </w:rPr>
      </w:pPr>
    </w:p>
    <w:p w14:paraId="0CCEC167" w14:textId="21AD7C0A" w:rsidR="00287516" w:rsidRDefault="00C44543" w:rsidP="00A217CF">
      <w:pPr>
        <w:tabs>
          <w:tab w:val="left" w:pos="720"/>
          <w:tab w:val="left" w:pos="1440"/>
          <w:tab w:val="left" w:pos="2280"/>
          <w:tab w:val="left" w:pos="3240"/>
          <w:tab w:val="left" w:pos="4320"/>
        </w:tabs>
        <w:ind w:left="2280" w:hanging="840"/>
        <w:rPr>
          <w:rFonts w:ascii="Times New Roman" w:hAnsi="Times New Roman" w:cs="Times New Roman"/>
          <w:sz w:val="22"/>
          <w:szCs w:val="22"/>
        </w:rPr>
      </w:pPr>
      <w:r>
        <w:rPr>
          <w:rFonts w:ascii="Times New Roman" w:hAnsi="Times New Roman" w:cs="Times New Roman"/>
          <w:sz w:val="22"/>
          <w:szCs w:val="22"/>
        </w:rPr>
        <w:t>28</w:t>
      </w:r>
      <w:r w:rsidR="00B60F95" w:rsidRPr="00F06FA5">
        <w:rPr>
          <w:rFonts w:ascii="Times New Roman" w:hAnsi="Times New Roman" w:cs="Times New Roman"/>
          <w:sz w:val="22"/>
          <w:szCs w:val="22"/>
        </w:rPr>
        <w:t>.1.3</w:t>
      </w:r>
      <w:r w:rsidR="00B60F95" w:rsidRPr="00F06FA5">
        <w:rPr>
          <w:rFonts w:ascii="Times New Roman" w:hAnsi="Times New Roman" w:cs="Times New Roman"/>
          <w:sz w:val="22"/>
          <w:szCs w:val="22"/>
        </w:rPr>
        <w:tab/>
        <w:t>the proposed use of the space is not deemed to be in the best interest of the physical, emotional, and safety needs of</w:t>
      </w:r>
      <w:r w:rsidR="00626EFC">
        <w:rPr>
          <w:rFonts w:ascii="Times New Roman" w:hAnsi="Times New Roman" w:cs="Times New Roman"/>
          <w:sz w:val="22"/>
          <w:szCs w:val="22"/>
        </w:rPr>
        <w:t xml:space="preserve"> the residents (In this case, a </w:t>
      </w:r>
      <w:r w:rsidR="00B60F95" w:rsidRPr="00F06FA5">
        <w:rPr>
          <w:rFonts w:ascii="Times New Roman" w:hAnsi="Times New Roman" w:cs="Times New Roman"/>
          <w:sz w:val="22"/>
          <w:szCs w:val="22"/>
        </w:rPr>
        <w:t>recommendation by the Department may be made for an alternative use of the</w:t>
      </w:r>
      <w:r w:rsidR="00181809">
        <w:rPr>
          <w:rFonts w:ascii="Times New Roman" w:hAnsi="Times New Roman" w:cs="Times New Roman"/>
          <w:sz w:val="22"/>
          <w:szCs w:val="22"/>
        </w:rPr>
        <w:t> </w:t>
      </w:r>
      <w:r w:rsidR="00B60F95" w:rsidRPr="00F06FA5">
        <w:rPr>
          <w:rFonts w:ascii="Times New Roman" w:hAnsi="Times New Roman" w:cs="Times New Roman"/>
          <w:sz w:val="22"/>
          <w:szCs w:val="22"/>
        </w:rPr>
        <w:t>space</w:t>
      </w:r>
      <w:r w:rsidR="008169CA">
        <w:rPr>
          <w:rFonts w:ascii="Times New Roman" w:hAnsi="Times New Roman" w:cs="Times New Roman"/>
          <w:sz w:val="22"/>
          <w:szCs w:val="22"/>
        </w:rPr>
        <w:t>).</w:t>
      </w:r>
    </w:p>
    <w:p w14:paraId="12A4A338" w14:textId="77777777" w:rsidR="00662EBD" w:rsidRDefault="00662EBD" w:rsidP="00A217CF">
      <w:pPr>
        <w:tabs>
          <w:tab w:val="left" w:pos="720"/>
          <w:tab w:val="left" w:pos="1440"/>
          <w:tab w:val="left" w:pos="2280"/>
          <w:tab w:val="left" w:pos="3240"/>
          <w:tab w:val="left" w:pos="4320"/>
        </w:tabs>
        <w:ind w:left="2280" w:hanging="840"/>
        <w:rPr>
          <w:rFonts w:ascii="Times New Roman" w:hAnsi="Times New Roman" w:cs="Times New Roman"/>
          <w:sz w:val="22"/>
          <w:szCs w:val="22"/>
        </w:rPr>
      </w:pPr>
    </w:p>
    <w:p w14:paraId="23892BE3" w14:textId="18836F8D" w:rsidR="005F7104" w:rsidRPr="00F06FA5" w:rsidRDefault="005F7104" w:rsidP="00662EBD">
      <w:pPr>
        <w:tabs>
          <w:tab w:val="left" w:pos="720"/>
          <w:tab w:val="left" w:pos="1440"/>
          <w:tab w:val="left" w:pos="22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 xml:space="preserve">28.2   </w:t>
      </w:r>
      <w:r w:rsidR="00662EBD">
        <w:rPr>
          <w:rFonts w:ascii="Times New Roman" w:hAnsi="Times New Roman" w:cs="Times New Roman"/>
          <w:sz w:val="22"/>
          <w:szCs w:val="22"/>
        </w:rPr>
        <w:t xml:space="preserve">   </w:t>
      </w:r>
      <w:r>
        <w:rPr>
          <w:rFonts w:ascii="Times New Roman" w:hAnsi="Times New Roman" w:cs="Times New Roman"/>
          <w:sz w:val="22"/>
          <w:szCs w:val="22"/>
        </w:rPr>
        <w:t xml:space="preserve">MaineCare savings derived from the delicensing of nursing facility beds must be credited to the MaineCare funding pool, in accordance with 22 MRSA Sec. 333-A.  Pursuant to 22 MRS 329(6), the nursing facility savings are not available to fund new MaineCare residential care beds. </w:t>
      </w:r>
    </w:p>
    <w:p w14:paraId="792C970B" w14:textId="28CCD59A" w:rsidR="00B60F95" w:rsidRDefault="00B60F95" w:rsidP="00A217CF">
      <w:pPr>
        <w:tabs>
          <w:tab w:val="left" w:pos="720"/>
          <w:tab w:val="left" w:pos="1440"/>
          <w:tab w:val="left" w:pos="2280"/>
          <w:tab w:val="left" w:pos="3240"/>
          <w:tab w:val="left" w:pos="4320"/>
        </w:tabs>
        <w:ind w:right="180"/>
        <w:rPr>
          <w:rFonts w:ascii="Times New Roman" w:hAnsi="Times New Roman" w:cs="Times New Roman"/>
          <w:sz w:val="22"/>
          <w:szCs w:val="22"/>
        </w:rPr>
      </w:pPr>
    </w:p>
    <w:p w14:paraId="3EAB6D7E" w14:textId="698144F5" w:rsidR="00B60F95" w:rsidRPr="00F06FA5" w:rsidRDefault="00C4454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29</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INFLATION ADJUSTMENT</w:t>
      </w:r>
      <w:r w:rsidR="00B60F95" w:rsidRPr="00F06FA5">
        <w:rPr>
          <w:rFonts w:ascii="Times New Roman" w:hAnsi="Times New Roman" w:cs="Times New Roman"/>
          <w:sz w:val="22"/>
          <w:szCs w:val="22"/>
        </w:rPr>
        <w:t xml:space="preserve"> </w:t>
      </w:r>
      <w:r w:rsidR="00B60F95" w:rsidRPr="00CF6BBA">
        <w:rPr>
          <w:rFonts w:ascii="Times New Roman" w:hAnsi="Times New Roman" w:cs="Times New Roman"/>
          <w:b/>
          <w:bCs/>
          <w:sz w:val="22"/>
          <w:szCs w:val="22"/>
        </w:rPr>
        <w:t>– Cost of Living Adjustment (COLA)</w:t>
      </w:r>
    </w:p>
    <w:p w14:paraId="5194553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5E13C28" w14:textId="4F9326BE" w:rsidR="007023CA" w:rsidRDefault="00745DC3" w:rsidP="00990C1B">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7023CA">
        <w:rPr>
          <w:rFonts w:ascii="Times New Roman" w:hAnsi="Times New Roman" w:cs="Times New Roman"/>
          <w:sz w:val="22"/>
          <w:szCs w:val="22"/>
        </w:rPr>
        <w:t xml:space="preserve">For the state fiscal year beginning July 1, 2018, the rates set for each rebasing year shall include an inflation adjustment for a cost-of-living percentage change in nursing facility reimbursement each year in accordance with the United States Department of Labor, Bureau of Labor Statistics Consumer Price Index nursing home and adult day care index. </w:t>
      </w:r>
    </w:p>
    <w:p w14:paraId="25C15EA3" w14:textId="77777777" w:rsidR="00A217CF" w:rsidRPr="00F06FA5" w:rsidRDefault="00A217CF" w:rsidP="00C74E7C">
      <w:pPr>
        <w:tabs>
          <w:tab w:val="left" w:pos="720"/>
          <w:tab w:val="left" w:pos="1440"/>
          <w:tab w:val="left" w:pos="2280"/>
          <w:tab w:val="left" w:pos="3240"/>
          <w:tab w:val="left" w:pos="4320"/>
        </w:tabs>
        <w:rPr>
          <w:rFonts w:ascii="Times New Roman" w:hAnsi="Times New Roman" w:cs="Times New Roman"/>
          <w:sz w:val="22"/>
          <w:szCs w:val="22"/>
        </w:rPr>
      </w:pPr>
    </w:p>
    <w:p w14:paraId="732726C0" w14:textId="43B12C77" w:rsidR="00B60F95" w:rsidRPr="00F06FA5" w:rsidRDefault="00610803" w:rsidP="00C74E7C">
      <w:pPr>
        <w:tabs>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3</w:t>
      </w:r>
      <w:r w:rsidR="00C44543">
        <w:rPr>
          <w:rFonts w:ascii="Times New Roman" w:hAnsi="Times New Roman" w:cs="Times New Roman"/>
          <w:sz w:val="22"/>
          <w:szCs w:val="22"/>
        </w:rPr>
        <w:t>0</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DAYS WAITING PLACEMENT</w:t>
      </w:r>
    </w:p>
    <w:p w14:paraId="40068AE3"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60AF91C" w14:textId="77777777" w:rsidR="00B60F95" w:rsidRPr="00F06FA5" w:rsidRDefault="00B60F95" w:rsidP="004A5092">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Reimbursement to nursing facilities for days waiting placement are governed by the regulations specified in the Principles of Reimbursement for Residential Care Facilities.</w:t>
      </w:r>
    </w:p>
    <w:p w14:paraId="484D19BC" w14:textId="77777777" w:rsidR="009E1735" w:rsidRPr="00F06FA5" w:rsidRDefault="009E1735" w:rsidP="004A5092">
      <w:pPr>
        <w:tabs>
          <w:tab w:val="left" w:pos="720"/>
          <w:tab w:val="left" w:pos="1440"/>
          <w:tab w:val="left" w:pos="2280"/>
          <w:tab w:val="left" w:pos="3240"/>
          <w:tab w:val="left" w:pos="4320"/>
        </w:tabs>
        <w:rPr>
          <w:rFonts w:ascii="Times New Roman" w:hAnsi="Times New Roman" w:cs="Times New Roman"/>
          <w:sz w:val="22"/>
          <w:szCs w:val="22"/>
        </w:rPr>
      </w:pPr>
    </w:p>
    <w:p w14:paraId="50E10CD3" w14:textId="64A61412" w:rsidR="00B60F95" w:rsidRPr="00B513BE" w:rsidRDefault="00610803" w:rsidP="00C74E7C">
      <w:pPr>
        <w:tabs>
          <w:tab w:val="left" w:pos="720"/>
          <w:tab w:val="left" w:pos="1440"/>
          <w:tab w:val="left" w:pos="2280"/>
          <w:tab w:val="left" w:pos="3240"/>
          <w:tab w:val="left" w:pos="4320"/>
        </w:tabs>
        <w:rPr>
          <w:rFonts w:ascii="Times New Roman" w:hAnsi="Times New Roman" w:cs="Times New Roman"/>
          <w:b/>
          <w:sz w:val="22"/>
          <w:szCs w:val="22"/>
        </w:rPr>
      </w:pPr>
      <w:r>
        <w:rPr>
          <w:rFonts w:ascii="Times New Roman" w:hAnsi="Times New Roman" w:cs="Times New Roman"/>
          <w:sz w:val="22"/>
          <w:szCs w:val="22"/>
        </w:rPr>
        <w:t>3</w:t>
      </w:r>
      <w:r w:rsidR="00C44543">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EXTRAORDINARY CIRCUMSTANCE ALLOWANCE</w:t>
      </w:r>
    </w:p>
    <w:p w14:paraId="64B5D816" w14:textId="77777777" w:rsidR="00B60F95" w:rsidRPr="00B513BE"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p>
    <w:p w14:paraId="2F2FB13D" w14:textId="77777777" w:rsidR="00B60F95" w:rsidRPr="00F06FA5" w:rsidRDefault="00B60F95" w:rsidP="00C3423B">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Facilities which experience unforeseen and uncontrollable events during a year that result in unforeseen or uncontrollable increases in expenses may request an adjustment to a prospective rate in the form of an extraordinary circumstance allowance. Extraordinary circumstances include, but are not limited to:</w:t>
      </w:r>
    </w:p>
    <w:p w14:paraId="1ECDAF26"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5E5DBCC" w14:textId="1DC7879C" w:rsidR="00B60F95" w:rsidRPr="00F06FA5" w:rsidRDefault="00B60F95" w:rsidP="00C74E7C">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events of a catastrophic nature (fire, flood, etc.)</w:t>
      </w:r>
    </w:p>
    <w:p w14:paraId="5E2DDD46" w14:textId="0AAA3495" w:rsidR="00B60F95" w:rsidRPr="00F06FA5" w:rsidRDefault="00B60F95" w:rsidP="003511E2">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unforeseen increase in minimum wage, Social Security, or employee retirement contribution expenses in lieu of social security expenses</w:t>
      </w:r>
    </w:p>
    <w:p w14:paraId="208EC12A" w14:textId="4BA54150" w:rsidR="00D74FD8" w:rsidRPr="00F06FA5" w:rsidRDefault="00B60F95" w:rsidP="00424288">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changes in the number of licensed beds</w:t>
      </w:r>
    </w:p>
    <w:p w14:paraId="1F952FF7" w14:textId="58799711" w:rsidR="00B60F95" w:rsidRPr="00F06FA5" w:rsidRDefault="00B60F95" w:rsidP="00D2327F">
      <w:pPr>
        <w:tabs>
          <w:tab w:val="left" w:pos="720"/>
          <w:tab w:val="left" w:pos="1440"/>
          <w:tab w:val="left" w:pos="2280"/>
          <w:tab w:val="left" w:pos="3240"/>
          <w:tab w:val="left" w:pos="4320"/>
        </w:tabs>
        <w:ind w:left="1080" w:hanging="360"/>
        <w:rPr>
          <w:rFonts w:ascii="Times New Roman" w:hAnsi="Times New Roman" w:cs="Times New Roman"/>
          <w:sz w:val="22"/>
          <w:szCs w:val="22"/>
        </w:rPr>
      </w:pPr>
      <w:r w:rsidRPr="00F06FA5">
        <w:rPr>
          <w:rFonts w:ascii="Times New Roman" w:hAnsi="Times New Roman" w:cs="Times New Roman"/>
          <w:sz w:val="22"/>
          <w:szCs w:val="22"/>
        </w:rPr>
        <w:tab/>
      </w:r>
      <w:r w:rsidR="00E36E37">
        <w:rPr>
          <w:rFonts w:ascii="Times New Roman" w:hAnsi="Times New Roman" w:cs="Times New Roman"/>
          <w:sz w:val="22"/>
          <w:szCs w:val="22"/>
        </w:rPr>
        <w:t>*</w:t>
      </w:r>
      <w:r w:rsidRPr="00F06FA5">
        <w:rPr>
          <w:rFonts w:ascii="Times New Roman" w:hAnsi="Times New Roman" w:cs="Times New Roman"/>
          <w:sz w:val="22"/>
          <w:szCs w:val="22"/>
        </w:rPr>
        <w:t>changes in licensure or accreditation requirements</w:t>
      </w:r>
    </w:p>
    <w:p w14:paraId="05660A17" w14:textId="77777777" w:rsidR="004E7758" w:rsidRPr="00F06FA5" w:rsidRDefault="004E7758" w:rsidP="00D2327F">
      <w:pPr>
        <w:tabs>
          <w:tab w:val="left" w:pos="720"/>
          <w:tab w:val="left" w:pos="1440"/>
          <w:tab w:val="left" w:pos="2280"/>
          <w:tab w:val="left" w:pos="3240"/>
          <w:tab w:val="left" w:pos="4320"/>
        </w:tabs>
        <w:rPr>
          <w:rFonts w:ascii="Times New Roman" w:hAnsi="Times New Roman" w:cs="Times New Roman"/>
          <w:sz w:val="22"/>
          <w:szCs w:val="22"/>
        </w:rPr>
      </w:pPr>
    </w:p>
    <w:p w14:paraId="62E8CDF6" w14:textId="77777777" w:rsidR="00B60F9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If the Department concludes that an extraordinary circumstance existed, an adjustment will be made by the Department in the form of a supplemental allowance.</w:t>
      </w:r>
    </w:p>
    <w:p w14:paraId="18323D06" w14:textId="77777777" w:rsidR="00287516" w:rsidRDefault="00287516" w:rsidP="006E23D7">
      <w:pPr>
        <w:tabs>
          <w:tab w:val="left" w:pos="720"/>
          <w:tab w:val="left" w:pos="1440"/>
          <w:tab w:val="left" w:pos="2280"/>
          <w:tab w:val="left" w:pos="3240"/>
          <w:tab w:val="left" w:pos="4320"/>
        </w:tabs>
        <w:rPr>
          <w:rFonts w:ascii="Times New Roman" w:hAnsi="Times New Roman" w:cs="Times New Roman"/>
          <w:sz w:val="22"/>
          <w:szCs w:val="22"/>
        </w:rPr>
      </w:pPr>
    </w:p>
    <w:p w14:paraId="5A5BBCCF" w14:textId="77777777" w:rsidR="00D74FD8" w:rsidRDefault="00B60F95" w:rsidP="00990C1B">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Department will determine from the nature of the extraordinary circumstance whether it would have a continuing impact and therefore whether the allowance should be included in the computation of the base rate for the succeeding year.</w:t>
      </w:r>
    </w:p>
    <w:p w14:paraId="0C6742CB" w14:textId="77777777" w:rsidR="00061565" w:rsidRDefault="00061565" w:rsidP="00990C1B">
      <w:pPr>
        <w:tabs>
          <w:tab w:val="left" w:pos="720"/>
          <w:tab w:val="left" w:pos="1440"/>
          <w:tab w:val="left" w:pos="2280"/>
          <w:tab w:val="left" w:pos="3240"/>
          <w:tab w:val="left" w:pos="4320"/>
        </w:tabs>
        <w:ind w:left="720"/>
        <w:rPr>
          <w:rFonts w:ascii="Times New Roman" w:hAnsi="Times New Roman" w:cs="Times New Roman"/>
          <w:sz w:val="22"/>
          <w:szCs w:val="22"/>
        </w:rPr>
      </w:pPr>
    </w:p>
    <w:p w14:paraId="7FEE0B9D" w14:textId="77777777" w:rsidR="00F21B3D" w:rsidRDefault="00F21B3D" w:rsidP="00F21B3D">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1695BE1D" w14:textId="7854607F"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07A274E" w14:textId="3EAFE17D" w:rsidR="00B60F95" w:rsidRPr="00F06FA5" w:rsidRDefault="0058078E" w:rsidP="00C74E7C">
      <w:pPr>
        <w:tabs>
          <w:tab w:val="left" w:pos="720"/>
          <w:tab w:val="left" w:pos="1440"/>
          <w:tab w:val="left" w:pos="2280"/>
          <w:tab w:val="left" w:pos="3240"/>
          <w:tab w:val="left" w:pos="4320"/>
        </w:tabs>
        <w:rPr>
          <w:rFonts w:ascii="Times New Roman" w:hAnsi="Times New Roman" w:cs="Times New Roman"/>
          <w:sz w:val="22"/>
          <w:szCs w:val="22"/>
          <w:u w:val="single"/>
        </w:rPr>
      </w:pPr>
      <w:r>
        <w:rPr>
          <w:rFonts w:ascii="Times New Roman" w:hAnsi="Times New Roman" w:cs="Times New Roman"/>
          <w:sz w:val="22"/>
          <w:szCs w:val="22"/>
        </w:rPr>
        <w:lastRenderedPageBreak/>
        <w:t>3</w:t>
      </w:r>
      <w:r w:rsidR="00C44543">
        <w:rPr>
          <w:rFonts w:ascii="Times New Roman" w:hAnsi="Times New Roman" w:cs="Times New Roman"/>
          <w:sz w:val="22"/>
          <w:szCs w:val="22"/>
        </w:rPr>
        <w:t>2</w:t>
      </w:r>
      <w:r w:rsidR="00B60F95" w:rsidRPr="00F06FA5">
        <w:rPr>
          <w:rFonts w:ascii="Times New Roman" w:hAnsi="Times New Roman" w:cs="Times New Roman"/>
          <w:sz w:val="22"/>
          <w:szCs w:val="22"/>
        </w:rPr>
        <w:tab/>
      </w:r>
      <w:r w:rsidR="005E3791">
        <w:rPr>
          <w:rFonts w:ascii="Times New Roman" w:hAnsi="Times New Roman" w:cs="Times New Roman"/>
          <w:sz w:val="22"/>
          <w:szCs w:val="22"/>
        </w:rPr>
        <w:t>*</w:t>
      </w:r>
      <w:r w:rsidR="00B60F95" w:rsidRPr="00B513BE">
        <w:rPr>
          <w:rFonts w:ascii="Times New Roman" w:hAnsi="Times New Roman" w:cs="Times New Roman"/>
          <w:b/>
          <w:sz w:val="22"/>
          <w:szCs w:val="22"/>
        </w:rPr>
        <w:t>ADJUSTMENTS</w:t>
      </w:r>
      <w:r w:rsidR="00610803">
        <w:rPr>
          <w:rFonts w:ascii="Times New Roman" w:hAnsi="Times New Roman" w:cs="Times New Roman"/>
          <w:b/>
          <w:sz w:val="22"/>
          <w:szCs w:val="22"/>
        </w:rPr>
        <w:t xml:space="preserve"> TO CAPITAL COSTS</w:t>
      </w:r>
    </w:p>
    <w:p w14:paraId="1942D91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3599A96" w14:textId="43AC6584" w:rsidR="00B60F95" w:rsidRDefault="005E3791" w:rsidP="00E36E37">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 xml:space="preserve">The Department will adjust the </w:t>
      </w:r>
      <w:r w:rsidR="00356473">
        <w:rPr>
          <w:rFonts w:ascii="Times New Roman" w:hAnsi="Times New Roman" w:cs="Times New Roman"/>
          <w:sz w:val="22"/>
          <w:szCs w:val="22"/>
        </w:rPr>
        <w:t xml:space="preserve">capital </w:t>
      </w:r>
      <w:r w:rsidR="00B60F95" w:rsidRPr="00F06FA5">
        <w:rPr>
          <w:rFonts w:ascii="Times New Roman" w:hAnsi="Times New Roman" w:cs="Times New Roman"/>
          <w:sz w:val="22"/>
          <w:szCs w:val="22"/>
        </w:rPr>
        <w:t>cost component of an interim or final prospective rate to reflect increases or decreases in capital costs. For example</w:t>
      </w:r>
      <w:r w:rsidR="00E36E37">
        <w:rPr>
          <w:rFonts w:ascii="Times New Roman" w:hAnsi="Times New Roman" w:cs="Times New Roman"/>
          <w:sz w:val="22"/>
          <w:szCs w:val="22"/>
        </w:rPr>
        <w:t>,</w:t>
      </w:r>
      <w:r w:rsidR="00B60F95" w:rsidRPr="00F06FA5">
        <w:rPr>
          <w:rFonts w:ascii="Times New Roman" w:hAnsi="Times New Roman" w:cs="Times New Roman"/>
          <w:sz w:val="22"/>
          <w:szCs w:val="22"/>
        </w:rPr>
        <w:t xml:space="preserve"> costs which have been approved under the Maine Certificate of Need Act or refinancing.</w:t>
      </w:r>
    </w:p>
    <w:p w14:paraId="4440D4D4" w14:textId="77777777" w:rsidR="00E36E37" w:rsidRDefault="00E36E37" w:rsidP="00F21B3D">
      <w:pPr>
        <w:tabs>
          <w:tab w:val="left" w:pos="720"/>
          <w:tab w:val="left" w:pos="2280"/>
          <w:tab w:val="left" w:pos="3240"/>
          <w:tab w:val="left" w:pos="4320"/>
        </w:tabs>
        <w:rPr>
          <w:rFonts w:ascii="Times New Roman" w:hAnsi="Times New Roman" w:cs="Times New Roman"/>
          <w:sz w:val="22"/>
          <w:szCs w:val="22"/>
        </w:rPr>
      </w:pPr>
    </w:p>
    <w:p w14:paraId="6CBC481D" w14:textId="7BB4056B" w:rsidR="00E17748" w:rsidRPr="00F06FA5" w:rsidRDefault="005E3791" w:rsidP="00E36E37">
      <w:pPr>
        <w:tabs>
          <w:tab w:val="left" w:pos="72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w:t>
      </w:r>
      <w:r w:rsidR="00E17748" w:rsidRPr="00F06FA5">
        <w:rPr>
          <w:rFonts w:ascii="Times New Roman" w:hAnsi="Times New Roman" w:cs="Times New Roman"/>
          <w:sz w:val="22"/>
          <w:szCs w:val="22"/>
        </w:rPr>
        <w:t>Adjustment for Appeal Decisions. The Department will adjust any interim or final prospective</w:t>
      </w:r>
      <w:r w:rsidR="00E36E37">
        <w:rPr>
          <w:rFonts w:ascii="Times New Roman" w:hAnsi="Times New Roman" w:cs="Times New Roman"/>
          <w:sz w:val="22"/>
          <w:szCs w:val="22"/>
        </w:rPr>
        <w:t xml:space="preserve"> </w:t>
      </w:r>
      <w:r w:rsidR="00E17748" w:rsidRPr="00F06FA5">
        <w:rPr>
          <w:rFonts w:ascii="Times New Roman" w:hAnsi="Times New Roman" w:cs="Times New Roman"/>
          <w:sz w:val="22"/>
          <w:szCs w:val="22"/>
        </w:rPr>
        <w:t>rate to reflect appeal decisions made subsequent to the establishment of those rates.</w:t>
      </w:r>
    </w:p>
    <w:p w14:paraId="026F5723" w14:textId="77777777" w:rsidR="00E15A32" w:rsidRDefault="00E15A32" w:rsidP="00990C1B">
      <w:pPr>
        <w:tabs>
          <w:tab w:val="left" w:pos="720"/>
          <w:tab w:val="left" w:pos="1440"/>
          <w:tab w:val="left" w:pos="2280"/>
          <w:tab w:val="left" w:pos="3240"/>
          <w:tab w:val="left" w:pos="4320"/>
        </w:tabs>
        <w:ind w:right="-360"/>
        <w:rPr>
          <w:rFonts w:ascii="Times New Roman" w:hAnsi="Times New Roman" w:cs="Times New Roman"/>
          <w:sz w:val="22"/>
          <w:szCs w:val="22"/>
        </w:rPr>
      </w:pPr>
    </w:p>
    <w:p w14:paraId="3652DB72" w14:textId="66920953" w:rsidR="00B60F95" w:rsidRPr="00F06FA5" w:rsidRDefault="00C44543" w:rsidP="00751D37">
      <w:pPr>
        <w:tabs>
          <w:tab w:val="left" w:pos="720"/>
          <w:tab w:val="left" w:pos="1440"/>
          <w:tab w:val="left" w:pos="2280"/>
          <w:tab w:val="left" w:pos="3240"/>
          <w:tab w:val="left" w:pos="4320"/>
        </w:tabs>
        <w:ind w:right="-360"/>
        <w:rPr>
          <w:rFonts w:ascii="Times New Roman" w:hAnsi="Times New Roman" w:cs="Times New Roman"/>
          <w:sz w:val="22"/>
          <w:szCs w:val="22"/>
        </w:rPr>
      </w:pPr>
      <w:r>
        <w:rPr>
          <w:rFonts w:ascii="Times New Roman" w:hAnsi="Times New Roman" w:cs="Times New Roman"/>
          <w:sz w:val="22"/>
          <w:szCs w:val="22"/>
        </w:rPr>
        <w:t>33</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APPEAL PROCEDURES-START UP COSTS-DEFICIENCY RATE - RATE LIMITATION</w:t>
      </w:r>
    </w:p>
    <w:p w14:paraId="23B96AA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B3C372C" w14:textId="4B8CEE82" w:rsidR="00B60F95" w:rsidRPr="00F06FA5" w:rsidRDefault="00C44543" w:rsidP="00C74E7C">
      <w:pPr>
        <w:tabs>
          <w:tab w:val="left" w:pos="720"/>
          <w:tab w:val="left" w:pos="1440"/>
          <w:tab w:val="left" w:pos="2280"/>
          <w:tab w:val="left" w:pos="3240"/>
          <w:tab w:val="left" w:pos="4320"/>
        </w:tabs>
        <w:ind w:firstLine="720"/>
        <w:rPr>
          <w:rFonts w:ascii="Times New Roman" w:hAnsi="Times New Roman" w:cs="Times New Roman"/>
          <w:sz w:val="22"/>
          <w:szCs w:val="22"/>
        </w:rPr>
      </w:pPr>
      <w:r>
        <w:rPr>
          <w:rFonts w:ascii="Times New Roman" w:hAnsi="Times New Roman" w:cs="Times New Roman"/>
          <w:sz w:val="22"/>
          <w:szCs w:val="22"/>
        </w:rPr>
        <w:t>33</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DE7C65">
        <w:rPr>
          <w:rFonts w:ascii="Times New Roman" w:hAnsi="Times New Roman" w:cs="Times New Roman"/>
          <w:b/>
          <w:sz w:val="22"/>
          <w:szCs w:val="22"/>
        </w:rPr>
        <w:t>Appeal Procedures</w:t>
      </w:r>
    </w:p>
    <w:p w14:paraId="701D4B8D" w14:textId="77777777" w:rsidR="00B60F95" w:rsidRPr="00F06FA5" w:rsidRDefault="00B60F95" w:rsidP="00C74E7C">
      <w:pPr>
        <w:tabs>
          <w:tab w:val="left" w:pos="720"/>
          <w:tab w:val="left" w:pos="1440"/>
          <w:tab w:val="left" w:pos="2280"/>
          <w:tab w:val="left" w:pos="3240"/>
          <w:tab w:val="left" w:pos="4320"/>
        </w:tabs>
        <w:ind w:left="450" w:hanging="450"/>
        <w:rPr>
          <w:rFonts w:ascii="Times New Roman" w:hAnsi="Times New Roman" w:cs="Times New Roman"/>
          <w:sz w:val="22"/>
          <w:szCs w:val="22"/>
        </w:rPr>
      </w:pPr>
    </w:p>
    <w:p w14:paraId="2EE865BF" w14:textId="23BAB371" w:rsidR="00B60F95" w:rsidRPr="00F06FA5" w:rsidRDefault="00C44543" w:rsidP="00D74FD8">
      <w:pPr>
        <w:tabs>
          <w:tab w:val="left" w:pos="720"/>
          <w:tab w:val="left" w:pos="1440"/>
          <w:tab w:val="left" w:pos="2160"/>
          <w:tab w:val="left" w:pos="2250"/>
          <w:tab w:val="left" w:pos="3240"/>
          <w:tab w:val="left" w:pos="4320"/>
        </w:tabs>
        <w:ind w:left="2160" w:hanging="720"/>
        <w:rPr>
          <w:rFonts w:ascii="Times New Roman" w:hAnsi="Times New Roman" w:cs="Times New Roman"/>
          <w:sz w:val="22"/>
          <w:szCs w:val="22"/>
        </w:rPr>
      </w:pPr>
      <w:r>
        <w:rPr>
          <w:rFonts w:ascii="Times New Roman" w:hAnsi="Times New Roman" w:cs="Times New Roman"/>
          <w:sz w:val="22"/>
          <w:szCs w:val="22"/>
        </w:rPr>
        <w:t>33</w:t>
      </w:r>
      <w:r w:rsidR="00B60F95" w:rsidRPr="00F06FA5">
        <w:rPr>
          <w:rFonts w:ascii="Times New Roman" w:hAnsi="Times New Roman" w:cs="Times New Roman"/>
          <w:sz w:val="22"/>
          <w:szCs w:val="22"/>
        </w:rPr>
        <w:t>.1.1</w:t>
      </w:r>
      <w:r w:rsidR="00B60F95" w:rsidRPr="00F06FA5">
        <w:rPr>
          <w:rFonts w:ascii="Times New Roman" w:hAnsi="Times New Roman" w:cs="Times New Roman"/>
          <w:sz w:val="22"/>
          <w:szCs w:val="22"/>
        </w:rPr>
        <w:tab/>
        <w:t xml:space="preserve">A facility may administratively appeal any of the following types of </w:t>
      </w:r>
      <w:r w:rsidR="00CF6113">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determinations:</w:t>
      </w:r>
    </w:p>
    <w:p w14:paraId="24941E3D" w14:textId="77777777" w:rsidR="008C7059" w:rsidRPr="00F06FA5" w:rsidRDefault="008C7059" w:rsidP="00B27F83">
      <w:pPr>
        <w:tabs>
          <w:tab w:val="left" w:pos="720"/>
          <w:tab w:val="left" w:pos="1440"/>
          <w:tab w:val="left" w:pos="2280"/>
          <w:tab w:val="left" w:pos="2340"/>
          <w:tab w:val="left" w:pos="3240"/>
          <w:tab w:val="left" w:pos="4320"/>
        </w:tabs>
        <w:ind w:left="2340" w:hanging="900"/>
        <w:rPr>
          <w:rFonts w:ascii="Times New Roman" w:hAnsi="Times New Roman" w:cs="Times New Roman"/>
          <w:sz w:val="22"/>
          <w:szCs w:val="22"/>
        </w:rPr>
      </w:pPr>
    </w:p>
    <w:p w14:paraId="6158D96F" w14:textId="77777777" w:rsidR="00B60F95" w:rsidRPr="00F06FA5" w:rsidRDefault="00B60F95" w:rsidP="00D74FD8">
      <w:pPr>
        <w:tabs>
          <w:tab w:val="left" w:pos="720"/>
          <w:tab w:val="left" w:pos="1440"/>
          <w:tab w:val="left" w:pos="2280"/>
          <w:tab w:val="left" w:pos="2880"/>
          <w:tab w:val="left" w:pos="4320"/>
        </w:tabs>
        <w:ind w:left="1620" w:firstLine="54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Audit Adjustment</w:t>
      </w:r>
    </w:p>
    <w:p w14:paraId="289A57E9" w14:textId="77777777" w:rsidR="00E32521" w:rsidRPr="00F06FA5" w:rsidRDefault="00B60F95" w:rsidP="00D74FD8">
      <w:pPr>
        <w:tabs>
          <w:tab w:val="left" w:pos="720"/>
          <w:tab w:val="left" w:pos="1440"/>
          <w:tab w:val="left" w:pos="2280"/>
          <w:tab w:val="left" w:pos="2880"/>
          <w:tab w:val="left" w:pos="4320"/>
        </w:tabs>
        <w:ind w:left="1620" w:firstLine="54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Calculation of final prospective rate</w:t>
      </w:r>
    </w:p>
    <w:p w14:paraId="442B3E4A" w14:textId="77777777" w:rsidR="00B60F95" w:rsidRPr="00F06FA5" w:rsidRDefault="00B60F95" w:rsidP="00D74FD8">
      <w:pPr>
        <w:tabs>
          <w:tab w:val="left" w:pos="720"/>
          <w:tab w:val="left" w:pos="1440"/>
          <w:tab w:val="left" w:pos="2280"/>
          <w:tab w:val="left" w:pos="2880"/>
          <w:tab w:val="left" w:pos="4320"/>
        </w:tabs>
        <w:ind w:left="288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Adjustment of final prospective rate or a refusal to make such an adjustment pursuant to these Principles.</w:t>
      </w:r>
    </w:p>
    <w:p w14:paraId="37F49F6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70BD3AC" w14:textId="69688C46" w:rsidR="00B60F95" w:rsidRDefault="00C44543" w:rsidP="00D74FD8">
      <w:pPr>
        <w:tabs>
          <w:tab w:val="left" w:pos="720"/>
          <w:tab w:val="left" w:pos="1350"/>
          <w:tab w:val="left" w:pos="1440"/>
          <w:tab w:val="left" w:pos="2160"/>
          <w:tab w:val="left" w:pos="2280"/>
          <w:tab w:val="left" w:pos="234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3</w:t>
      </w:r>
      <w:r w:rsidR="00B60F95" w:rsidRPr="00F06FA5">
        <w:rPr>
          <w:rFonts w:ascii="Times New Roman" w:hAnsi="Times New Roman" w:cs="Times New Roman"/>
          <w:sz w:val="22"/>
          <w:szCs w:val="22"/>
        </w:rPr>
        <w:t>.1.2</w:t>
      </w:r>
      <w:r w:rsidR="00B60F95" w:rsidRPr="00F06FA5">
        <w:rPr>
          <w:rFonts w:ascii="Times New Roman" w:hAnsi="Times New Roman" w:cs="Times New Roman"/>
          <w:sz w:val="22"/>
          <w:szCs w:val="22"/>
        </w:rPr>
        <w:tab/>
        <w:t>An administrative appeal will proceed in the following manner:</w:t>
      </w:r>
    </w:p>
    <w:p w14:paraId="2FACCECB" w14:textId="77777777" w:rsidR="004E7758" w:rsidRPr="00F06FA5" w:rsidRDefault="004E7758" w:rsidP="00C74E7C">
      <w:pPr>
        <w:tabs>
          <w:tab w:val="left" w:pos="720"/>
          <w:tab w:val="left" w:pos="1440"/>
          <w:tab w:val="left" w:pos="2280"/>
          <w:tab w:val="left" w:pos="3240"/>
          <w:tab w:val="left" w:pos="4320"/>
        </w:tabs>
        <w:rPr>
          <w:rFonts w:ascii="Times New Roman" w:hAnsi="Times New Roman" w:cs="Times New Roman"/>
          <w:sz w:val="22"/>
          <w:szCs w:val="22"/>
        </w:rPr>
      </w:pPr>
    </w:p>
    <w:p w14:paraId="6CF4A33F" w14:textId="77777777" w:rsidR="00B60F95" w:rsidRPr="00F06FA5" w:rsidRDefault="00A32886" w:rsidP="00411FD2">
      <w:pPr>
        <w:tabs>
          <w:tab w:val="left" w:pos="720"/>
          <w:tab w:val="left" w:pos="1440"/>
          <w:tab w:val="left" w:pos="2160"/>
          <w:tab w:val="left" w:pos="2280"/>
          <w:tab w:val="left" w:pos="2805"/>
          <w:tab w:val="left" w:pos="4320"/>
        </w:tabs>
        <w:ind w:left="2805" w:right="90" w:hanging="2805"/>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 xml:space="preserve">Within thirty (30) days of receipt of an audit or other appealable determination, the facility must request, in writing, an informal review before the Director of the </w:t>
      </w:r>
      <w:r w:rsidR="00CF6113">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or his/her designee. The facility must forward, with the request, any and all specific information it has relative to the issues in dispute, note the monetary amount each issue represents and identify the appropriate principle supporting the request. Only issues presented in this manner and timeframe will be considered at an informal review or at a subsequent administrative hearing</w:t>
      </w:r>
      <w:r w:rsidR="007A61E9" w:rsidRPr="00F06FA5">
        <w:rPr>
          <w:rFonts w:ascii="Times New Roman" w:hAnsi="Times New Roman" w:cs="Times New Roman"/>
          <w:sz w:val="22"/>
          <w:szCs w:val="22"/>
        </w:rPr>
        <w:t>.</w:t>
      </w:r>
    </w:p>
    <w:p w14:paraId="002796EF" w14:textId="77777777" w:rsidR="00D463FC" w:rsidRDefault="00D463FC" w:rsidP="00C43CB4">
      <w:pPr>
        <w:tabs>
          <w:tab w:val="left" w:pos="720"/>
          <w:tab w:val="left" w:pos="1440"/>
          <w:tab w:val="left" w:pos="2280"/>
          <w:tab w:val="left" w:pos="2805"/>
          <w:tab w:val="left" w:pos="4320"/>
        </w:tabs>
        <w:ind w:right="197"/>
        <w:rPr>
          <w:rFonts w:ascii="Times New Roman" w:hAnsi="Times New Roman" w:cs="Times New Roman"/>
          <w:sz w:val="22"/>
          <w:szCs w:val="22"/>
        </w:rPr>
      </w:pPr>
    </w:p>
    <w:p w14:paraId="09D609CC" w14:textId="77777777" w:rsidR="00620A02" w:rsidRDefault="00D463FC" w:rsidP="00E60484">
      <w:pPr>
        <w:tabs>
          <w:tab w:val="left" w:pos="720"/>
          <w:tab w:val="left" w:pos="1440"/>
          <w:tab w:val="left" w:pos="2160"/>
          <w:tab w:val="left" w:pos="2280"/>
          <w:tab w:val="left" w:pos="2805"/>
          <w:tab w:val="left" w:pos="4320"/>
        </w:tabs>
        <w:ind w:left="2805" w:right="197" w:hanging="2805"/>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B6863">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B60F95" w:rsidRPr="00F06FA5">
        <w:rPr>
          <w:rFonts w:ascii="Times New Roman" w:hAnsi="Times New Roman" w:cs="Times New Roman"/>
          <w:sz w:val="22"/>
          <w:szCs w:val="22"/>
        </w:rPr>
        <w:t>The Director or his/her designee shall notify the facility in writing of</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the decision made as a result of the i</w:t>
      </w:r>
      <w:r w:rsidR="00C43CB4">
        <w:rPr>
          <w:rFonts w:ascii="Times New Roman" w:hAnsi="Times New Roman" w:cs="Times New Roman"/>
          <w:sz w:val="22"/>
          <w:szCs w:val="22"/>
        </w:rPr>
        <w:t xml:space="preserve">nformal review. If the facility </w:t>
      </w:r>
      <w:r w:rsidR="00B60F95" w:rsidRPr="00F06FA5">
        <w:rPr>
          <w:rFonts w:ascii="Times New Roman" w:hAnsi="Times New Roman" w:cs="Times New Roman"/>
          <w:sz w:val="22"/>
          <w:szCs w:val="22"/>
        </w:rPr>
        <w:t>disagrees with the results of the informal review, the facility may</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request an administrative hearing before the Commissioner or a</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presiding officer</w:t>
      </w:r>
      <w:r w:rsidR="005662A7"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designated by the Commissioner. Only issues</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presented in the informal review will be considered at the</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administrative hearing. A request for an administrative hearing must be</w:t>
      </w:r>
      <w:r w:rsidR="00C43CB4">
        <w:rPr>
          <w:rFonts w:ascii="Times New Roman" w:hAnsi="Times New Roman" w:cs="Times New Roman"/>
          <w:sz w:val="22"/>
          <w:szCs w:val="22"/>
        </w:rPr>
        <w:t xml:space="preserve"> </w:t>
      </w:r>
      <w:r w:rsidR="00B60F95" w:rsidRPr="00F06FA5">
        <w:rPr>
          <w:rFonts w:ascii="Times New Roman" w:hAnsi="Times New Roman" w:cs="Times New Roman"/>
          <w:sz w:val="22"/>
          <w:szCs w:val="22"/>
        </w:rPr>
        <w:t>made, in writing, within thirty (30) days of receipt of the decision made as a result of the informal review.</w:t>
      </w:r>
    </w:p>
    <w:p w14:paraId="734288B6" w14:textId="77777777" w:rsidR="000F7E93" w:rsidRDefault="000F7E93" w:rsidP="00287516">
      <w:pPr>
        <w:tabs>
          <w:tab w:val="left" w:pos="720"/>
          <w:tab w:val="left" w:pos="1440"/>
          <w:tab w:val="left" w:pos="2280"/>
          <w:tab w:val="left" w:pos="3240"/>
          <w:tab w:val="left" w:pos="4320"/>
        </w:tabs>
        <w:rPr>
          <w:rFonts w:ascii="Times New Roman" w:hAnsi="Times New Roman" w:cs="Times New Roman"/>
          <w:sz w:val="22"/>
          <w:szCs w:val="22"/>
        </w:rPr>
      </w:pPr>
    </w:p>
    <w:p w14:paraId="5A839FC6" w14:textId="77777777" w:rsidR="00B60F95" w:rsidRDefault="00B60F95" w:rsidP="00D74FD8">
      <w:pPr>
        <w:tabs>
          <w:tab w:val="left" w:pos="720"/>
          <w:tab w:val="left" w:pos="1440"/>
          <w:tab w:val="left" w:pos="2160"/>
          <w:tab w:val="left" w:pos="2280"/>
          <w:tab w:val="left" w:pos="2790"/>
          <w:tab w:val="left" w:pos="3240"/>
          <w:tab w:val="left" w:pos="4320"/>
        </w:tabs>
        <w:ind w:left="2790" w:hanging="63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To the extent the Department rules in favor of the facility, the audit report or prospective rate will be corrected.</w:t>
      </w:r>
    </w:p>
    <w:p w14:paraId="1BEE0439" w14:textId="77777777" w:rsidR="000D0843" w:rsidRPr="00F06FA5" w:rsidRDefault="000D0843" w:rsidP="00D74FD8">
      <w:pPr>
        <w:tabs>
          <w:tab w:val="left" w:pos="720"/>
          <w:tab w:val="left" w:pos="1440"/>
          <w:tab w:val="left" w:pos="2160"/>
          <w:tab w:val="left" w:pos="2280"/>
          <w:tab w:val="left" w:pos="2790"/>
          <w:tab w:val="left" w:pos="3240"/>
          <w:tab w:val="left" w:pos="4320"/>
        </w:tabs>
        <w:ind w:left="2790" w:hanging="630"/>
        <w:rPr>
          <w:rFonts w:ascii="Times New Roman" w:hAnsi="Times New Roman" w:cs="Times New Roman"/>
          <w:sz w:val="22"/>
          <w:szCs w:val="22"/>
        </w:rPr>
      </w:pPr>
    </w:p>
    <w:p w14:paraId="142A5CBA" w14:textId="7B7C5A5C" w:rsidR="00742835" w:rsidRDefault="000D0843" w:rsidP="000D0843">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6CA37B52" w14:textId="77777777"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6A0B3C8" w14:textId="566461DB" w:rsidR="000D0843" w:rsidRPr="000D0843" w:rsidRDefault="000D0843" w:rsidP="000D0843">
      <w:pPr>
        <w:tabs>
          <w:tab w:val="left" w:pos="720"/>
          <w:tab w:val="left" w:pos="1440"/>
          <w:tab w:val="left" w:pos="2280"/>
          <w:tab w:val="left" w:pos="3240"/>
          <w:tab w:val="left" w:pos="4320"/>
        </w:tabs>
        <w:ind w:right="-360"/>
        <w:rPr>
          <w:rFonts w:ascii="Times New Roman" w:hAnsi="Times New Roman" w:cs="Times New Roman"/>
          <w:bCs/>
          <w:sz w:val="22"/>
          <w:szCs w:val="22"/>
        </w:rPr>
      </w:pPr>
      <w:r>
        <w:rPr>
          <w:rFonts w:ascii="Times New Roman" w:hAnsi="Times New Roman" w:cs="Times New Roman"/>
          <w:sz w:val="22"/>
          <w:szCs w:val="22"/>
        </w:rPr>
        <w:lastRenderedPageBreak/>
        <w:t>33</w:t>
      </w:r>
      <w:r w:rsidRPr="00F06FA5">
        <w:rPr>
          <w:rFonts w:ascii="Times New Roman" w:hAnsi="Times New Roman" w:cs="Times New Roman"/>
          <w:sz w:val="22"/>
          <w:szCs w:val="22"/>
        </w:rPr>
        <w:tab/>
      </w:r>
      <w:r w:rsidRPr="00B513BE">
        <w:rPr>
          <w:rFonts w:ascii="Times New Roman" w:hAnsi="Times New Roman" w:cs="Times New Roman"/>
          <w:b/>
          <w:sz w:val="22"/>
          <w:szCs w:val="22"/>
        </w:rPr>
        <w:t>APPEAL PROCEDURES-START UP COSTS-DEFICIENCY RATE - RATE LIMITATION</w:t>
      </w:r>
      <w:r>
        <w:rPr>
          <w:rFonts w:ascii="Times New Roman" w:hAnsi="Times New Roman" w:cs="Times New Roman"/>
          <w:bCs/>
          <w:sz w:val="22"/>
          <w:szCs w:val="22"/>
        </w:rPr>
        <w:t xml:space="preserve"> (cont.)</w:t>
      </w:r>
    </w:p>
    <w:p w14:paraId="06954E9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5336405" w14:textId="0B475F91" w:rsidR="00FD20F1" w:rsidRDefault="00B60F95" w:rsidP="002167CE">
      <w:pPr>
        <w:tabs>
          <w:tab w:val="left" w:pos="720"/>
          <w:tab w:val="left" w:pos="1440"/>
          <w:tab w:val="left" w:pos="2280"/>
          <w:tab w:val="left" w:pos="3240"/>
          <w:tab w:val="left" w:pos="4320"/>
        </w:tabs>
        <w:ind w:left="2790" w:right="-177" w:hanging="630"/>
        <w:rPr>
          <w:rFonts w:ascii="Times New Roman" w:hAnsi="Times New Roman" w:cs="Times New Roman"/>
          <w:sz w:val="22"/>
          <w:szCs w:val="22"/>
        </w:rPr>
      </w:pPr>
      <w:r w:rsidRPr="00F06FA5">
        <w:rPr>
          <w:rFonts w:ascii="Times New Roman" w:hAnsi="Times New Roman" w:cs="Times New Roman"/>
          <w:sz w:val="22"/>
          <w:szCs w:val="22"/>
        </w:rPr>
        <w:t>(4)</w:t>
      </w:r>
      <w:r w:rsidRPr="00F06FA5">
        <w:rPr>
          <w:rFonts w:ascii="Times New Roman" w:hAnsi="Times New Roman" w:cs="Times New Roman"/>
          <w:sz w:val="22"/>
          <w:szCs w:val="22"/>
        </w:rPr>
        <w:tab/>
        <w:t xml:space="preserve">To the extent the Department upholds the original determination of the </w:t>
      </w:r>
      <w:r w:rsidR="00881A78">
        <w:rPr>
          <w:rFonts w:ascii="Times New Roman" w:hAnsi="Times New Roman" w:cs="Times New Roman"/>
          <w:sz w:val="22"/>
          <w:szCs w:val="22"/>
        </w:rPr>
        <w:t>Division</w:t>
      </w:r>
      <w:r w:rsidRPr="00F06FA5">
        <w:rPr>
          <w:rFonts w:ascii="Times New Roman" w:hAnsi="Times New Roman" w:cs="Times New Roman"/>
          <w:sz w:val="22"/>
          <w:szCs w:val="22"/>
        </w:rPr>
        <w:t xml:space="preserve"> of Audit, review of the results of the administrative hearing is available in conformity with the Administrative Procedure Act, 5 M.R.S.A. §11001 </w:t>
      </w:r>
      <w:r w:rsidRPr="00411FD2">
        <w:rPr>
          <w:rFonts w:ascii="Times New Roman" w:hAnsi="Times New Roman" w:cs="Times New Roman"/>
          <w:i/>
          <w:sz w:val="22"/>
          <w:szCs w:val="22"/>
        </w:rPr>
        <w:t>et seq</w:t>
      </w:r>
      <w:r w:rsidRPr="00F06FA5">
        <w:rPr>
          <w:rFonts w:ascii="Times New Roman" w:hAnsi="Times New Roman" w:cs="Times New Roman"/>
          <w:sz w:val="22"/>
          <w:szCs w:val="22"/>
        </w:rPr>
        <w:t>.</w:t>
      </w:r>
    </w:p>
    <w:p w14:paraId="096AB0CC" w14:textId="77777777" w:rsidR="00680BBC" w:rsidRDefault="00680BBC" w:rsidP="00680BBC">
      <w:pPr>
        <w:tabs>
          <w:tab w:val="left" w:pos="720"/>
          <w:tab w:val="left" w:pos="1440"/>
          <w:tab w:val="left" w:pos="2280"/>
          <w:tab w:val="left" w:pos="3240"/>
          <w:tab w:val="left" w:pos="4320"/>
        </w:tabs>
        <w:rPr>
          <w:rFonts w:ascii="Times New Roman" w:hAnsi="Times New Roman" w:cs="Times New Roman"/>
          <w:sz w:val="22"/>
          <w:szCs w:val="22"/>
        </w:rPr>
      </w:pPr>
    </w:p>
    <w:p w14:paraId="089D9977" w14:textId="1208D878" w:rsidR="00B60F95" w:rsidRPr="009C7133" w:rsidRDefault="00C44543" w:rsidP="00620A02">
      <w:pPr>
        <w:pStyle w:val="ListParagraph"/>
        <w:tabs>
          <w:tab w:val="left" w:pos="720"/>
          <w:tab w:val="left" w:pos="1440"/>
          <w:tab w:val="left" w:pos="2280"/>
          <w:tab w:val="left" w:pos="3240"/>
          <w:tab w:val="left" w:pos="4320"/>
        </w:tabs>
        <w:ind w:left="1440" w:hanging="1440"/>
        <w:rPr>
          <w:rFonts w:ascii="Times New Roman" w:hAnsi="Times New Roman" w:cs="Times New Roman"/>
          <w:b/>
          <w:sz w:val="22"/>
          <w:szCs w:val="22"/>
        </w:rPr>
      </w:pPr>
      <w:bookmarkStart w:id="7" w:name="_Hlk2264598"/>
      <w:r w:rsidRPr="007715FB">
        <w:rPr>
          <w:rFonts w:ascii="Times New Roman" w:hAnsi="Times New Roman" w:cs="Times New Roman"/>
          <w:sz w:val="22"/>
          <w:szCs w:val="22"/>
        </w:rPr>
        <w:t>3</w:t>
      </w:r>
      <w:r>
        <w:rPr>
          <w:rFonts w:ascii="Times New Roman" w:hAnsi="Times New Roman" w:cs="Times New Roman"/>
          <w:sz w:val="22"/>
          <w:szCs w:val="22"/>
        </w:rPr>
        <w:t>4</w:t>
      </w:r>
      <w:r w:rsidRPr="00994D8A">
        <w:rPr>
          <w:rFonts w:ascii="Times New Roman" w:hAnsi="Times New Roman" w:cs="Times New Roman"/>
          <w:b/>
          <w:sz w:val="22"/>
          <w:szCs w:val="22"/>
        </w:rPr>
        <w:t xml:space="preserve"> </w:t>
      </w:r>
      <w:r w:rsidR="00620A02" w:rsidRPr="00994D8A">
        <w:rPr>
          <w:rFonts w:ascii="Times New Roman" w:hAnsi="Times New Roman" w:cs="Times New Roman"/>
          <w:b/>
          <w:sz w:val="22"/>
          <w:szCs w:val="22"/>
        </w:rPr>
        <w:tab/>
      </w:r>
      <w:r w:rsidR="00B60F95" w:rsidRPr="00994D8A">
        <w:rPr>
          <w:rFonts w:ascii="Times New Roman" w:hAnsi="Times New Roman" w:cs="Times New Roman"/>
          <w:b/>
          <w:sz w:val="22"/>
          <w:szCs w:val="22"/>
        </w:rPr>
        <w:t>DEFICIENCY PER DIEM RATE</w:t>
      </w:r>
    </w:p>
    <w:bookmarkEnd w:id="7"/>
    <w:p w14:paraId="211521D4" w14:textId="77777777" w:rsidR="0033099F" w:rsidRPr="00F06FA5" w:rsidRDefault="0033099F" w:rsidP="0033099F">
      <w:pPr>
        <w:tabs>
          <w:tab w:val="left" w:pos="720"/>
          <w:tab w:val="left" w:pos="1440"/>
          <w:tab w:val="left" w:pos="2280"/>
          <w:tab w:val="left" w:pos="3240"/>
          <w:tab w:val="left" w:pos="4320"/>
        </w:tabs>
        <w:ind w:left="360"/>
        <w:rPr>
          <w:rFonts w:ascii="Times New Roman" w:hAnsi="Times New Roman" w:cs="Times New Roman"/>
          <w:sz w:val="22"/>
          <w:szCs w:val="22"/>
        </w:rPr>
      </w:pPr>
    </w:p>
    <w:p w14:paraId="42BF9350" w14:textId="77777777" w:rsidR="00424288" w:rsidRPr="00F06FA5" w:rsidRDefault="00B60F95" w:rsidP="005C1FBA">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When a facility is found not to have provided the quality of service or level of care required, reimbursement will be made on ninety percent (90%) of the provider's per diem rate, unless otherwise specified. This "deficiency rate" will be applied following written notification to the facility of the effective date of the reduced rate for any of the following service deficiencies:</w:t>
      </w:r>
    </w:p>
    <w:p w14:paraId="4A8340F9" w14:textId="77777777" w:rsidR="00C3423B" w:rsidRPr="00F06FA5" w:rsidRDefault="00C3423B" w:rsidP="00C74E7C">
      <w:pPr>
        <w:tabs>
          <w:tab w:val="left" w:pos="720"/>
          <w:tab w:val="left" w:pos="1440"/>
          <w:tab w:val="left" w:pos="2280"/>
          <w:tab w:val="left" w:pos="3240"/>
          <w:tab w:val="left" w:pos="4320"/>
        </w:tabs>
        <w:rPr>
          <w:rFonts w:ascii="Times New Roman" w:hAnsi="Times New Roman" w:cs="Times New Roman"/>
          <w:sz w:val="22"/>
          <w:szCs w:val="22"/>
        </w:rPr>
      </w:pPr>
    </w:p>
    <w:p w14:paraId="2860734A" w14:textId="60CE8791" w:rsidR="008C7059" w:rsidRDefault="00C44543" w:rsidP="002167CE">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t>Staffing over a period of two (2) weeks or more does not meet the Federal Certification and State Licensing requirements, except where there is written documentation of a good faith effort to employ licensed nurses to meet the licensed nurse requirements over and above the full time director of nursing;</w:t>
      </w:r>
    </w:p>
    <w:p w14:paraId="1733A7C4" w14:textId="77777777" w:rsidR="002167CE" w:rsidRPr="00F06FA5" w:rsidRDefault="002167CE" w:rsidP="002167CE">
      <w:pPr>
        <w:tabs>
          <w:tab w:val="left" w:pos="720"/>
          <w:tab w:val="left" w:pos="1440"/>
          <w:tab w:val="left" w:pos="3240"/>
          <w:tab w:val="left" w:pos="4320"/>
        </w:tabs>
        <w:ind w:left="1440" w:hanging="720"/>
        <w:rPr>
          <w:rFonts w:ascii="Times New Roman" w:hAnsi="Times New Roman" w:cs="Times New Roman"/>
          <w:sz w:val="22"/>
          <w:szCs w:val="22"/>
        </w:rPr>
      </w:pPr>
    </w:p>
    <w:p w14:paraId="33B7C16D" w14:textId="2DDC99F7" w:rsidR="00B60F95" w:rsidRDefault="00C44543" w:rsidP="00D74FD8">
      <w:pPr>
        <w:tabs>
          <w:tab w:val="left" w:pos="720"/>
          <w:tab w:val="left" w:pos="1440"/>
          <w:tab w:val="left" w:pos="3240"/>
          <w:tab w:val="left" w:pos="4320"/>
        </w:tabs>
        <w:ind w:left="2280" w:hanging="156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t>Food service does not meet the Federal Certification and State Licensing requirements;</w:t>
      </w:r>
    </w:p>
    <w:p w14:paraId="68E509A0" w14:textId="77777777" w:rsidR="00B60F95" w:rsidRPr="00F06FA5" w:rsidRDefault="00B60F95" w:rsidP="00B27F83">
      <w:pPr>
        <w:tabs>
          <w:tab w:val="left" w:pos="720"/>
          <w:tab w:val="left" w:pos="1440"/>
          <w:tab w:val="left" w:pos="2280"/>
          <w:tab w:val="left" w:pos="3240"/>
          <w:tab w:val="left" w:pos="4320"/>
        </w:tabs>
        <w:rPr>
          <w:rFonts w:ascii="Times New Roman" w:hAnsi="Times New Roman" w:cs="Times New Roman"/>
          <w:sz w:val="22"/>
          <w:szCs w:val="22"/>
        </w:rPr>
      </w:pPr>
    </w:p>
    <w:p w14:paraId="0CB49F07" w14:textId="39F049B0" w:rsidR="00B60F95" w:rsidRPr="00F06FA5" w:rsidRDefault="00C44543" w:rsidP="00D74FD8">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t>Specific, documented evidence that the care provided does not meet the Federal Certification and State Licensing requirements. Such penalty to be effective no sooner than thirty (30) days from written notification that such deficiencies exist;</w:t>
      </w:r>
    </w:p>
    <w:p w14:paraId="5171B724" w14:textId="77777777" w:rsidR="00D75712" w:rsidRDefault="00D75712" w:rsidP="00C74E7C">
      <w:pPr>
        <w:tabs>
          <w:tab w:val="left" w:pos="720"/>
          <w:tab w:val="left" w:pos="1440"/>
          <w:tab w:val="left" w:pos="2280"/>
          <w:tab w:val="left" w:pos="3240"/>
          <w:tab w:val="left" w:pos="4320"/>
        </w:tabs>
        <w:rPr>
          <w:rFonts w:ascii="Times New Roman" w:hAnsi="Times New Roman" w:cs="Times New Roman"/>
          <w:sz w:val="22"/>
          <w:szCs w:val="22"/>
        </w:rPr>
      </w:pPr>
    </w:p>
    <w:p w14:paraId="299B34E9" w14:textId="18859670" w:rsidR="00B60F95" w:rsidRPr="00F06FA5" w:rsidRDefault="00C44543" w:rsidP="00D74FD8">
      <w:pPr>
        <w:tabs>
          <w:tab w:val="left" w:pos="720"/>
          <w:tab w:val="left" w:pos="1440"/>
          <w:tab w:val="left" w:pos="198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t>Failure to correct, within the time frames of an accepted Plan of Correction, deficiencies in meeting the Federal Certification and State Licensing requirements, which cause a threat to the health and safety of residents in a facility or the surrounding community;</w:t>
      </w:r>
    </w:p>
    <w:p w14:paraId="4249A09E" w14:textId="77777777" w:rsidR="00B60F95" w:rsidRPr="00F06FA5" w:rsidRDefault="00B60F95" w:rsidP="006D7ED2">
      <w:pPr>
        <w:tabs>
          <w:tab w:val="left" w:pos="720"/>
          <w:tab w:val="left" w:pos="1440"/>
          <w:tab w:val="left" w:pos="2280"/>
          <w:tab w:val="left" w:pos="3240"/>
          <w:tab w:val="left" w:pos="4320"/>
        </w:tabs>
        <w:rPr>
          <w:rFonts w:ascii="Times New Roman" w:hAnsi="Times New Roman" w:cs="Times New Roman"/>
          <w:sz w:val="22"/>
          <w:szCs w:val="22"/>
        </w:rPr>
      </w:pPr>
    </w:p>
    <w:p w14:paraId="1DA39C4D" w14:textId="1167BDE4" w:rsidR="00091E1A" w:rsidRDefault="00C44543" w:rsidP="00642575">
      <w:pPr>
        <w:tabs>
          <w:tab w:val="left" w:pos="720"/>
          <w:tab w:val="left" w:pos="1440"/>
          <w:tab w:val="left" w:pos="3240"/>
          <w:tab w:val="left" w:pos="4320"/>
          <w:tab w:val="left" w:pos="9270"/>
        </w:tabs>
        <w:ind w:left="1440" w:hanging="720"/>
        <w:rPr>
          <w:rFonts w:ascii="Times New Roman" w:hAnsi="Times New Roman" w:cs="Times New Roman"/>
          <w:sz w:val="22"/>
          <w:szCs w:val="22"/>
        </w:rPr>
      </w:pPr>
      <w:r>
        <w:rPr>
          <w:rFonts w:ascii="Times New Roman" w:hAnsi="Times New Roman" w:cs="Times New Roman"/>
          <w:sz w:val="22"/>
          <w:szCs w:val="22"/>
        </w:rPr>
        <w:t>34</w:t>
      </w:r>
      <w:r w:rsidR="00B60F95" w:rsidRPr="00F06FA5">
        <w:rPr>
          <w:rFonts w:ascii="Times New Roman" w:hAnsi="Times New Roman" w:cs="Times New Roman"/>
          <w:sz w:val="22"/>
          <w:szCs w:val="22"/>
        </w:rPr>
        <w:t>.5</w:t>
      </w:r>
      <w:r w:rsidR="00B60F95" w:rsidRPr="00F06FA5">
        <w:rPr>
          <w:rFonts w:ascii="Times New Roman" w:hAnsi="Times New Roman" w:cs="Times New Roman"/>
          <w:sz w:val="22"/>
          <w:szCs w:val="22"/>
        </w:rPr>
        <w:tab/>
        <w:t xml:space="preserve">Failure to submit a cost report, financial statements, and </w:t>
      </w:r>
      <w:r w:rsidR="00D74FD8">
        <w:rPr>
          <w:rFonts w:ascii="Times New Roman" w:hAnsi="Times New Roman" w:cs="Times New Roman"/>
          <w:sz w:val="22"/>
          <w:szCs w:val="22"/>
        </w:rPr>
        <w:t xml:space="preserve">other schedules as requested by </w:t>
      </w:r>
      <w:r w:rsidR="00B60F95" w:rsidRPr="00F06FA5">
        <w:rPr>
          <w:rFonts w:ascii="Times New Roman" w:hAnsi="Times New Roman" w:cs="Times New Roman"/>
          <w:sz w:val="22"/>
          <w:szCs w:val="22"/>
        </w:rPr>
        <w:t xml:space="preserve">the </w:t>
      </w:r>
      <w:r w:rsidR="00881A78">
        <w:rPr>
          <w:rFonts w:ascii="Times New Roman" w:hAnsi="Times New Roman" w:cs="Times New Roman"/>
          <w:sz w:val="22"/>
          <w:szCs w:val="22"/>
        </w:rPr>
        <w:t>Division</w:t>
      </w:r>
      <w:r w:rsidR="00B60F95" w:rsidRPr="00F06FA5">
        <w:rPr>
          <w:rFonts w:ascii="Times New Roman" w:hAnsi="Times New Roman" w:cs="Times New Roman"/>
          <w:sz w:val="22"/>
          <w:szCs w:val="22"/>
        </w:rPr>
        <w:t xml:space="preserve"> of Audit and to maintain auditable records as required by these Principles and</w:t>
      </w:r>
      <w:r w:rsidR="00B513BE">
        <w:rPr>
          <w:rFonts w:ascii="Times New Roman" w:hAnsi="Times New Roman" w:cs="Times New Roman"/>
          <w:sz w:val="22"/>
          <w:szCs w:val="22"/>
        </w:rPr>
        <w:t xml:space="preserve"> </w:t>
      </w:r>
      <w:r w:rsidR="00B60F95" w:rsidRPr="00F06FA5">
        <w:rPr>
          <w:rFonts w:ascii="Times New Roman" w:hAnsi="Times New Roman" w:cs="Times New Roman"/>
          <w:sz w:val="22"/>
          <w:szCs w:val="22"/>
        </w:rPr>
        <w:t>other relevant regulations may result in application of the deficiency per diem rate. The deficiency per diem rate for these items will go into effect immediately upon receipt of written notification from the Department.</w:t>
      </w:r>
    </w:p>
    <w:p w14:paraId="28AFF3B7" w14:textId="77777777" w:rsidR="00D908BC" w:rsidRPr="00F06FA5" w:rsidRDefault="00D908BC" w:rsidP="006E23D7">
      <w:pPr>
        <w:tabs>
          <w:tab w:val="left" w:pos="720"/>
          <w:tab w:val="left" w:pos="1440"/>
          <w:tab w:val="left" w:pos="2280"/>
          <w:tab w:val="left" w:pos="3240"/>
          <w:tab w:val="left" w:pos="4320"/>
          <w:tab w:val="left" w:pos="9270"/>
        </w:tabs>
        <w:rPr>
          <w:rFonts w:ascii="Times New Roman" w:hAnsi="Times New Roman" w:cs="Times New Roman"/>
          <w:sz w:val="22"/>
          <w:szCs w:val="22"/>
        </w:rPr>
      </w:pPr>
    </w:p>
    <w:p w14:paraId="012580BC" w14:textId="77777777" w:rsidR="00D74FD8" w:rsidRDefault="00B60F95" w:rsidP="00E60484">
      <w:pPr>
        <w:tabs>
          <w:tab w:val="left" w:pos="720"/>
          <w:tab w:val="left" w:pos="1440"/>
          <w:tab w:val="left" w:pos="2280"/>
          <w:tab w:val="left" w:pos="3240"/>
          <w:tab w:val="left" w:pos="4320"/>
        </w:tabs>
        <w:overflowPunct/>
        <w:autoSpaceDE/>
        <w:autoSpaceDN/>
        <w:adjustRightInd/>
        <w:ind w:left="1440" w:right="10"/>
        <w:textAlignment w:val="auto"/>
        <w:rPr>
          <w:rFonts w:ascii="Times New Roman" w:hAnsi="Times New Roman" w:cs="Times New Roman"/>
          <w:sz w:val="22"/>
          <w:szCs w:val="22"/>
        </w:rPr>
      </w:pPr>
      <w:r w:rsidRPr="00F06FA5">
        <w:rPr>
          <w:rFonts w:ascii="Times New Roman" w:hAnsi="Times New Roman" w:cs="Times New Roman"/>
          <w:sz w:val="22"/>
          <w:szCs w:val="22"/>
        </w:rPr>
        <w:t xml:space="preserve">Failures to correct MDS, as requested in writing, and submit within the specified time outlined in </w:t>
      </w:r>
      <w:r w:rsidR="00A94336">
        <w:rPr>
          <w:rFonts w:ascii="Times New Roman" w:hAnsi="Times New Roman" w:cs="Times New Roman"/>
          <w:sz w:val="22"/>
          <w:szCs w:val="22"/>
        </w:rPr>
        <w:t>Principle</w:t>
      </w:r>
      <w:r w:rsidRPr="00F06FA5">
        <w:rPr>
          <w:rFonts w:ascii="Times New Roman" w:hAnsi="Times New Roman" w:cs="Times New Roman"/>
          <w:sz w:val="22"/>
          <w:szCs w:val="22"/>
        </w:rPr>
        <w:t xml:space="preserve"> </w:t>
      </w:r>
      <w:r w:rsidR="003B0E57">
        <w:rPr>
          <w:rFonts w:ascii="Times New Roman" w:hAnsi="Times New Roman" w:cs="Times New Roman"/>
          <w:sz w:val="22"/>
          <w:szCs w:val="22"/>
        </w:rPr>
        <w:t>16</w:t>
      </w:r>
      <w:r w:rsidRPr="00F06FA5">
        <w:rPr>
          <w:rFonts w:ascii="Times New Roman" w:hAnsi="Times New Roman" w:cs="Times New Roman"/>
          <w:sz w:val="22"/>
          <w:szCs w:val="22"/>
        </w:rPr>
        <w:t>.2.1 of these Principles of Reimbursement.</w:t>
      </w:r>
      <w:r w:rsidR="0033099F" w:rsidRPr="00F06FA5">
        <w:rPr>
          <w:rFonts w:ascii="Times New Roman" w:hAnsi="Times New Roman" w:cs="Times New Roman"/>
          <w:sz w:val="22"/>
          <w:szCs w:val="22"/>
        </w:rPr>
        <w:t xml:space="preserve"> </w:t>
      </w:r>
      <w:r w:rsidRPr="00F06FA5">
        <w:rPr>
          <w:rFonts w:ascii="Times New Roman" w:hAnsi="Times New Roman" w:cs="Times New Roman"/>
          <w:sz w:val="22"/>
          <w:szCs w:val="22"/>
        </w:rPr>
        <w:t xml:space="preserve">A reduction in rate because of deficiencies shall remain in </w:t>
      </w:r>
      <w:r w:rsidR="00825855">
        <w:rPr>
          <w:rFonts w:ascii="Times New Roman" w:hAnsi="Times New Roman" w:cs="Times New Roman"/>
          <w:sz w:val="22"/>
          <w:szCs w:val="22"/>
        </w:rPr>
        <w:t xml:space="preserve">effect until the </w:t>
      </w:r>
      <w:r w:rsidRPr="00F06FA5">
        <w:rPr>
          <w:rFonts w:ascii="Times New Roman" w:hAnsi="Times New Roman" w:cs="Times New Roman"/>
          <w:sz w:val="22"/>
          <w:szCs w:val="22"/>
        </w:rPr>
        <w:t>deficiencies have been corrected, as verified by representatives of the Department, following written notification by the provider that the deficiencies no longer exist. No retroactive adjustments to the full rate shall be made for the period that the deficiency rate is in effect unless the provider demonstrates to the satisfaction of the Department that there was no just cause for the reduction in payment.</w:t>
      </w:r>
    </w:p>
    <w:p w14:paraId="411547CC" w14:textId="73EBAEAC"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19E8EA1" w14:textId="49020F60" w:rsidR="00B60F95" w:rsidRPr="00B513BE" w:rsidRDefault="00C44543" w:rsidP="00495A85">
      <w:pPr>
        <w:tabs>
          <w:tab w:val="left" w:pos="0"/>
          <w:tab w:val="left" w:pos="720"/>
          <w:tab w:val="left" w:pos="1440"/>
          <w:tab w:val="left" w:pos="2280"/>
          <w:tab w:val="left" w:pos="3240"/>
          <w:tab w:val="left" w:pos="4320"/>
        </w:tabs>
        <w:ind w:left="720" w:right="-177" w:hanging="720"/>
        <w:rPr>
          <w:rFonts w:ascii="Times New Roman" w:hAnsi="Times New Roman" w:cs="Times New Roman"/>
          <w:b/>
          <w:sz w:val="22"/>
          <w:szCs w:val="22"/>
        </w:rPr>
      </w:pPr>
      <w:r w:rsidRPr="007715FB">
        <w:rPr>
          <w:rFonts w:ascii="Times New Roman" w:hAnsi="Times New Roman" w:cs="Times New Roman"/>
          <w:sz w:val="22"/>
          <w:szCs w:val="22"/>
        </w:rPr>
        <w:lastRenderedPageBreak/>
        <w:t>3</w:t>
      </w:r>
      <w:r>
        <w:rPr>
          <w:rFonts w:ascii="Times New Roman" w:hAnsi="Times New Roman" w:cs="Times New Roman"/>
          <w:sz w:val="22"/>
          <w:szCs w:val="22"/>
        </w:rPr>
        <w:t>5</w:t>
      </w:r>
      <w:r w:rsidR="00B60F95" w:rsidRPr="00F06FA5">
        <w:rPr>
          <w:rFonts w:ascii="Times New Roman" w:hAnsi="Times New Roman" w:cs="Times New Roman"/>
          <w:sz w:val="22"/>
          <w:szCs w:val="22"/>
        </w:rPr>
        <w:tab/>
      </w:r>
      <w:r w:rsidR="00B60F95" w:rsidRPr="00B513BE">
        <w:rPr>
          <w:rFonts w:ascii="Times New Roman" w:hAnsi="Times New Roman" w:cs="Times New Roman"/>
          <w:b/>
          <w:sz w:val="22"/>
          <w:szCs w:val="22"/>
        </w:rPr>
        <w:t xml:space="preserve">INTENSIVE REHABILITATION NF SERVICES FOR </w:t>
      </w:r>
      <w:r w:rsidR="00ED6ECD" w:rsidRPr="00B513BE">
        <w:rPr>
          <w:rFonts w:ascii="Times New Roman" w:hAnsi="Times New Roman" w:cs="Times New Roman"/>
          <w:b/>
          <w:sz w:val="22"/>
          <w:szCs w:val="22"/>
        </w:rPr>
        <w:t xml:space="preserve">INDIVIDUALS WITH ACQUIRED </w:t>
      </w:r>
      <w:r w:rsidR="00B60F95" w:rsidRPr="00B513BE">
        <w:rPr>
          <w:rFonts w:ascii="Times New Roman" w:hAnsi="Times New Roman" w:cs="Times New Roman"/>
          <w:b/>
          <w:sz w:val="22"/>
          <w:szCs w:val="22"/>
        </w:rPr>
        <w:t>BRAIN INJUR</w:t>
      </w:r>
      <w:r w:rsidR="00ED6ECD" w:rsidRPr="00B513BE">
        <w:rPr>
          <w:rFonts w:ascii="Times New Roman" w:hAnsi="Times New Roman" w:cs="Times New Roman"/>
          <w:b/>
          <w:sz w:val="22"/>
          <w:szCs w:val="22"/>
        </w:rPr>
        <w:t xml:space="preserve">Y </w:t>
      </w:r>
      <w:r w:rsidR="00B60F95" w:rsidRPr="00B513BE">
        <w:rPr>
          <w:rFonts w:ascii="Times New Roman" w:hAnsi="Times New Roman" w:cs="Times New Roman"/>
          <w:b/>
          <w:sz w:val="22"/>
          <w:szCs w:val="22"/>
        </w:rPr>
        <w:t>(</w:t>
      </w:r>
      <w:r w:rsidR="00ED6ECD" w:rsidRPr="00B513BE">
        <w:rPr>
          <w:rFonts w:ascii="Times New Roman" w:hAnsi="Times New Roman" w:cs="Times New Roman"/>
          <w:b/>
          <w:sz w:val="22"/>
          <w:szCs w:val="22"/>
        </w:rPr>
        <w:t>A</w:t>
      </w:r>
      <w:r w:rsidR="00B60F95" w:rsidRPr="00B513BE">
        <w:rPr>
          <w:rFonts w:ascii="Times New Roman" w:hAnsi="Times New Roman" w:cs="Times New Roman"/>
          <w:b/>
          <w:sz w:val="22"/>
          <w:szCs w:val="22"/>
        </w:rPr>
        <w:t>BI)</w:t>
      </w:r>
    </w:p>
    <w:p w14:paraId="5AD277A3" w14:textId="77777777" w:rsidR="00FD20F1" w:rsidRDefault="00FD20F1" w:rsidP="00C74E7C">
      <w:pPr>
        <w:pStyle w:val="BodyText3"/>
        <w:tabs>
          <w:tab w:val="left" w:pos="720"/>
          <w:tab w:val="left" w:pos="1440"/>
          <w:tab w:val="left" w:pos="2280"/>
          <w:tab w:val="left" w:pos="3240"/>
          <w:tab w:val="left" w:pos="4320"/>
        </w:tabs>
        <w:ind w:left="720"/>
        <w:jc w:val="left"/>
        <w:rPr>
          <w:sz w:val="22"/>
          <w:szCs w:val="22"/>
        </w:rPr>
      </w:pPr>
    </w:p>
    <w:p w14:paraId="574492CD" w14:textId="4C29F8B8" w:rsidR="00B60F95" w:rsidRDefault="00B60F95" w:rsidP="00C74E7C">
      <w:pPr>
        <w:pStyle w:val="BodyText3"/>
        <w:tabs>
          <w:tab w:val="left" w:pos="720"/>
          <w:tab w:val="left" w:pos="1440"/>
          <w:tab w:val="left" w:pos="2280"/>
          <w:tab w:val="left" w:pos="3240"/>
          <w:tab w:val="left" w:pos="4320"/>
        </w:tabs>
        <w:ind w:left="720"/>
        <w:jc w:val="left"/>
        <w:rPr>
          <w:sz w:val="22"/>
          <w:szCs w:val="22"/>
        </w:rPr>
      </w:pPr>
      <w:r w:rsidRPr="00F06FA5">
        <w:rPr>
          <w:sz w:val="22"/>
          <w:szCs w:val="22"/>
        </w:rPr>
        <w:t xml:space="preserve">It has been determined that the reasonable cost of comprehensive rehabilitative services of </w:t>
      </w:r>
      <w:r w:rsidR="00ED6ECD" w:rsidRPr="00F06FA5">
        <w:rPr>
          <w:sz w:val="22"/>
          <w:szCs w:val="22"/>
        </w:rPr>
        <w:t xml:space="preserve">acquired </w:t>
      </w:r>
      <w:r w:rsidRPr="00F06FA5">
        <w:rPr>
          <w:sz w:val="22"/>
          <w:szCs w:val="22"/>
        </w:rPr>
        <w:t xml:space="preserve">brain injury is an allowable cost. This requires that the facility possess characteristics, both in terms of staffing and physical design, which meet the requirements of providing comprehensive rehabilitative </w:t>
      </w:r>
      <w:r w:rsidR="00ED6ECD" w:rsidRPr="00F06FA5">
        <w:rPr>
          <w:sz w:val="22"/>
          <w:szCs w:val="22"/>
        </w:rPr>
        <w:t>A</w:t>
      </w:r>
      <w:r w:rsidRPr="00F06FA5">
        <w:rPr>
          <w:sz w:val="22"/>
          <w:szCs w:val="22"/>
        </w:rPr>
        <w:t xml:space="preserve">BI services. The Department will require that the facility obtain prior approval of its staffing pattern for the nursing and clinical staff associated with the </w:t>
      </w:r>
      <w:r w:rsidR="00ED6ECD" w:rsidRPr="00F06FA5">
        <w:rPr>
          <w:sz w:val="22"/>
          <w:szCs w:val="22"/>
        </w:rPr>
        <w:t>A</w:t>
      </w:r>
      <w:r w:rsidRPr="00F06FA5">
        <w:rPr>
          <w:sz w:val="22"/>
          <w:szCs w:val="22"/>
        </w:rPr>
        <w:t>BI unit from the Office of MaineCare Services. In the event a facility believes that the needs of the residents it serves have increased or decreased, the facility must request prior approval from the Office of MaineCare Services authorizing such a change to its staffing pattern/reimbursement rate.</w:t>
      </w:r>
    </w:p>
    <w:p w14:paraId="013789C8" w14:textId="77777777" w:rsidR="0098697C" w:rsidRPr="00F06FA5" w:rsidRDefault="0098697C" w:rsidP="00C74E7C">
      <w:pPr>
        <w:pStyle w:val="BodyText3"/>
        <w:tabs>
          <w:tab w:val="left" w:pos="720"/>
          <w:tab w:val="left" w:pos="1440"/>
          <w:tab w:val="left" w:pos="2280"/>
          <w:tab w:val="left" w:pos="3240"/>
          <w:tab w:val="left" w:pos="4320"/>
        </w:tabs>
        <w:ind w:left="720"/>
        <w:jc w:val="left"/>
        <w:rPr>
          <w:sz w:val="22"/>
          <w:szCs w:val="22"/>
        </w:rPr>
      </w:pPr>
    </w:p>
    <w:p w14:paraId="038FE25E" w14:textId="39F46920" w:rsidR="0028493F" w:rsidRDefault="00B60F95" w:rsidP="00AD3C30">
      <w:pPr>
        <w:tabs>
          <w:tab w:val="left" w:pos="720"/>
          <w:tab w:val="left" w:pos="1440"/>
          <w:tab w:val="left" w:pos="2280"/>
          <w:tab w:val="left" w:pos="3240"/>
          <w:tab w:val="left" w:pos="4320"/>
        </w:tabs>
        <w:ind w:left="720" w:right="-180"/>
        <w:rPr>
          <w:rFonts w:ascii="Times New Roman" w:hAnsi="Times New Roman" w:cs="Times New Roman"/>
          <w:sz w:val="22"/>
          <w:szCs w:val="22"/>
        </w:rPr>
      </w:pPr>
      <w:r w:rsidRPr="00F06FA5">
        <w:rPr>
          <w:rFonts w:ascii="Times New Roman" w:hAnsi="Times New Roman" w:cs="Times New Roman"/>
          <w:sz w:val="22"/>
          <w:szCs w:val="22"/>
        </w:rPr>
        <w:t>The Department will recognize NF-</w:t>
      </w:r>
      <w:r w:rsidR="00ED6ECD" w:rsidRPr="00F06FA5">
        <w:rPr>
          <w:rFonts w:ascii="Times New Roman" w:hAnsi="Times New Roman" w:cs="Times New Roman"/>
          <w:sz w:val="22"/>
          <w:szCs w:val="22"/>
        </w:rPr>
        <w:t>A</w:t>
      </w:r>
      <w:r w:rsidRPr="00F06FA5">
        <w:rPr>
          <w:rFonts w:ascii="Times New Roman" w:hAnsi="Times New Roman" w:cs="Times New Roman"/>
          <w:sz w:val="22"/>
          <w:szCs w:val="22"/>
        </w:rPr>
        <w:t xml:space="preserve">BI services when they are a distinct part of a dual licensed nursing facility. The facility will be reimbursed for the average annual per diem cost for </w:t>
      </w:r>
      <w:r w:rsidR="00ED6ECD" w:rsidRPr="00F06FA5">
        <w:rPr>
          <w:rFonts w:ascii="Times New Roman" w:hAnsi="Times New Roman" w:cs="Times New Roman"/>
          <w:sz w:val="22"/>
          <w:szCs w:val="22"/>
        </w:rPr>
        <w:t>A</w:t>
      </w:r>
      <w:r w:rsidRPr="00F06FA5">
        <w:rPr>
          <w:rFonts w:ascii="Times New Roman" w:hAnsi="Times New Roman" w:cs="Times New Roman"/>
          <w:sz w:val="22"/>
          <w:szCs w:val="22"/>
        </w:rPr>
        <w:t xml:space="preserve">BI rehabilitative services, for individuals classified as eligible for </w:t>
      </w:r>
      <w:r w:rsidR="00ED6ECD" w:rsidRPr="00F06FA5">
        <w:rPr>
          <w:rFonts w:ascii="Times New Roman" w:hAnsi="Times New Roman" w:cs="Times New Roman"/>
          <w:sz w:val="22"/>
          <w:szCs w:val="22"/>
        </w:rPr>
        <w:t>A</w:t>
      </w:r>
      <w:r w:rsidRPr="00F06FA5">
        <w:rPr>
          <w:rFonts w:ascii="Times New Roman" w:hAnsi="Times New Roman" w:cs="Times New Roman"/>
          <w:sz w:val="22"/>
          <w:szCs w:val="22"/>
        </w:rPr>
        <w:t xml:space="preserve">BI services in accordance with Chapter II, Section 67 of the </w:t>
      </w:r>
      <w:r w:rsidRPr="00D8419F">
        <w:rPr>
          <w:rFonts w:ascii="Times New Roman" w:hAnsi="Times New Roman" w:cs="Times New Roman"/>
          <w:i/>
          <w:sz w:val="22"/>
          <w:szCs w:val="22"/>
        </w:rPr>
        <w:t>MaineCare Benefits Manual</w:t>
      </w:r>
      <w:r w:rsidRPr="00F06FA5">
        <w:rPr>
          <w:rFonts w:ascii="Times New Roman" w:hAnsi="Times New Roman" w:cs="Times New Roman"/>
          <w:sz w:val="22"/>
          <w:szCs w:val="22"/>
        </w:rPr>
        <w:t>. There can be no duplication of services with other providers if clinical and therapy services are included in the facility’s staffing/reimbursement rate.</w:t>
      </w:r>
    </w:p>
    <w:p w14:paraId="35B0D4F2" w14:textId="77777777" w:rsidR="008C7059" w:rsidRPr="00F06FA5" w:rsidRDefault="008C7059" w:rsidP="00FD20F1">
      <w:pPr>
        <w:tabs>
          <w:tab w:val="left" w:pos="720"/>
          <w:tab w:val="left" w:pos="1440"/>
          <w:tab w:val="left" w:pos="2280"/>
          <w:tab w:val="left" w:pos="3240"/>
          <w:tab w:val="left" w:pos="4320"/>
        </w:tabs>
        <w:rPr>
          <w:rFonts w:ascii="Times New Roman" w:hAnsi="Times New Roman" w:cs="Times New Roman"/>
          <w:sz w:val="22"/>
          <w:szCs w:val="22"/>
        </w:rPr>
      </w:pPr>
    </w:p>
    <w:p w14:paraId="5FE5E51E" w14:textId="3DAA9817" w:rsidR="00983743" w:rsidRPr="00F06FA5" w:rsidRDefault="00C44543" w:rsidP="00680BBC">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35</w:t>
      </w:r>
      <w:r w:rsidR="00B60F95" w:rsidRPr="00F06FA5">
        <w:rPr>
          <w:rFonts w:ascii="Times New Roman" w:hAnsi="Times New Roman" w:cs="Times New Roman"/>
          <w:sz w:val="22"/>
          <w:szCs w:val="22"/>
        </w:rPr>
        <w:t>.1</w:t>
      </w:r>
      <w:r w:rsidR="00B60F95" w:rsidRPr="00F06FA5">
        <w:rPr>
          <w:rFonts w:ascii="Times New Roman" w:hAnsi="Times New Roman" w:cs="Times New Roman"/>
          <w:sz w:val="22"/>
          <w:szCs w:val="22"/>
        </w:rPr>
        <w:tab/>
      </w:r>
      <w:r w:rsidR="00B60F95" w:rsidRPr="00DE7C65">
        <w:rPr>
          <w:rFonts w:ascii="Times New Roman" w:hAnsi="Times New Roman" w:cs="Times New Roman"/>
          <w:b/>
          <w:sz w:val="22"/>
          <w:szCs w:val="22"/>
        </w:rPr>
        <w:t>Principle</w:t>
      </w:r>
      <w:r w:rsidR="00B60F95" w:rsidRPr="00F06FA5">
        <w:rPr>
          <w:rFonts w:ascii="Times New Roman" w:hAnsi="Times New Roman" w:cs="Times New Roman"/>
          <w:sz w:val="22"/>
          <w:szCs w:val="22"/>
        </w:rPr>
        <w:t xml:space="preserve">. A nursing facility which has a recognized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unit will be reimbursed for services provided to members covered under MaineCare based upon the actual cost of services provided. The Department will establish the rate and determine that the cost is reasonable and adequate to be an efficiently and economically operated facility in order to provide care and services in</w:t>
      </w:r>
      <w:r w:rsidR="00825855">
        <w:rPr>
          <w:rFonts w:ascii="Times New Roman" w:hAnsi="Times New Roman" w:cs="Times New Roman"/>
          <w:sz w:val="22"/>
          <w:szCs w:val="22"/>
        </w:rPr>
        <w:t xml:space="preserve"> </w:t>
      </w:r>
      <w:r w:rsidR="00097032">
        <w:rPr>
          <w:rFonts w:ascii="Times New Roman" w:hAnsi="Times New Roman" w:cs="Times New Roman"/>
          <w:sz w:val="22"/>
          <w:szCs w:val="22"/>
        </w:rPr>
        <w:t>c</w:t>
      </w:r>
      <w:r w:rsidR="00B60F95" w:rsidRPr="00F06FA5">
        <w:rPr>
          <w:rFonts w:ascii="Times New Roman" w:hAnsi="Times New Roman" w:cs="Times New Roman"/>
          <w:sz w:val="22"/>
          <w:szCs w:val="22"/>
        </w:rPr>
        <w:t>onformity</w:t>
      </w:r>
      <w:r w:rsidR="0008039D">
        <w:rPr>
          <w:rFonts w:ascii="Times New Roman" w:hAnsi="Times New Roman" w:cs="Times New Roman"/>
          <w:sz w:val="22"/>
          <w:szCs w:val="22"/>
        </w:rPr>
        <w:t xml:space="preserve"> </w:t>
      </w:r>
      <w:r w:rsidR="00B60F95" w:rsidRPr="00F06FA5">
        <w:rPr>
          <w:rFonts w:ascii="Times New Roman" w:hAnsi="Times New Roman" w:cs="Times New Roman"/>
          <w:sz w:val="22"/>
          <w:szCs w:val="22"/>
        </w:rPr>
        <w:t>with applicable state and federal laws, regulations and quality and safety standards.</w:t>
      </w:r>
    </w:p>
    <w:p w14:paraId="136B2D13" w14:textId="77777777" w:rsidR="00B60F95" w:rsidRPr="00F06FA5" w:rsidRDefault="00B60F95" w:rsidP="00C74E7C">
      <w:pPr>
        <w:tabs>
          <w:tab w:val="left" w:pos="720"/>
          <w:tab w:val="left" w:pos="1440"/>
          <w:tab w:val="left" w:pos="2280"/>
          <w:tab w:val="left" w:pos="3240"/>
          <w:tab w:val="left" w:pos="4320"/>
        </w:tabs>
        <w:ind w:left="360"/>
        <w:rPr>
          <w:rFonts w:ascii="Times New Roman" w:hAnsi="Times New Roman" w:cs="Times New Roman"/>
          <w:sz w:val="22"/>
          <w:szCs w:val="22"/>
        </w:rPr>
      </w:pPr>
    </w:p>
    <w:p w14:paraId="4C8C5CF8" w14:textId="1CC24420" w:rsidR="00B60F95" w:rsidRPr="00F06FA5" w:rsidRDefault="00C44543" w:rsidP="0028493F">
      <w:pPr>
        <w:tabs>
          <w:tab w:val="left" w:pos="720"/>
          <w:tab w:val="left" w:pos="1440"/>
          <w:tab w:val="left" w:pos="3240"/>
          <w:tab w:val="left" w:pos="4320"/>
        </w:tabs>
        <w:ind w:left="1440" w:hanging="720"/>
        <w:rPr>
          <w:rFonts w:ascii="Times New Roman" w:hAnsi="Times New Roman" w:cs="Times New Roman"/>
          <w:sz w:val="22"/>
          <w:szCs w:val="22"/>
        </w:rPr>
      </w:pPr>
      <w:r>
        <w:rPr>
          <w:rFonts w:ascii="Times New Roman" w:hAnsi="Times New Roman" w:cs="Times New Roman"/>
          <w:sz w:val="22"/>
          <w:szCs w:val="22"/>
        </w:rPr>
        <w:t>35</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5E3791">
        <w:rPr>
          <w:rFonts w:ascii="Times New Roman" w:hAnsi="Times New Roman" w:cs="Times New Roman"/>
          <w:sz w:val="22"/>
          <w:szCs w:val="22"/>
        </w:rPr>
        <w:t>*</w:t>
      </w:r>
      <w:r w:rsidR="00B60F95" w:rsidRPr="00DE7C65">
        <w:rPr>
          <w:rFonts w:ascii="Times New Roman" w:hAnsi="Times New Roman" w:cs="Times New Roman"/>
          <w:b/>
          <w:sz w:val="22"/>
          <w:szCs w:val="22"/>
        </w:rPr>
        <w:t>Cost</w:t>
      </w:r>
      <w:r w:rsidR="00B60F95" w:rsidRPr="00F06FA5">
        <w:rPr>
          <w:rFonts w:ascii="Times New Roman" w:hAnsi="Times New Roman" w:cs="Times New Roman"/>
          <w:sz w:val="22"/>
          <w:szCs w:val="22"/>
        </w:rPr>
        <w:t xml:space="preserve">. The Department's payments made for allowable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 xml:space="preserve">BI </w:t>
      </w:r>
      <w:r w:rsidR="00D74FD8">
        <w:rPr>
          <w:rFonts w:ascii="Times New Roman" w:hAnsi="Times New Roman" w:cs="Times New Roman"/>
          <w:sz w:val="22"/>
          <w:szCs w:val="22"/>
        </w:rPr>
        <w:t>services provided will be based</w:t>
      </w:r>
      <w:r w:rsidR="0028493F">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on the actual cost of services provided. The allowable per diem cost for </w:t>
      </w:r>
      <w:r w:rsidR="00ED6ECD" w:rsidRPr="00F06FA5">
        <w:rPr>
          <w:rFonts w:ascii="Times New Roman" w:hAnsi="Times New Roman" w:cs="Times New Roman"/>
          <w:sz w:val="22"/>
          <w:szCs w:val="22"/>
        </w:rPr>
        <w:t>A</w:t>
      </w:r>
      <w:r w:rsidR="00D74FD8">
        <w:rPr>
          <w:rFonts w:ascii="Times New Roman" w:hAnsi="Times New Roman" w:cs="Times New Roman"/>
          <w:sz w:val="22"/>
          <w:szCs w:val="22"/>
        </w:rPr>
        <w:t xml:space="preserve">BI services will include </w:t>
      </w:r>
      <w:r w:rsidR="00B60F95" w:rsidRPr="00F06FA5">
        <w:rPr>
          <w:rFonts w:ascii="Times New Roman" w:hAnsi="Times New Roman" w:cs="Times New Roman"/>
          <w:sz w:val="22"/>
          <w:szCs w:val="22"/>
        </w:rPr>
        <w:t xml:space="preserve">a direct care price, a routine service component, a rehabilitative ancillary service component, and a </w:t>
      </w:r>
      <w:r w:rsidR="003A0A2A">
        <w:rPr>
          <w:rFonts w:ascii="Times New Roman" w:hAnsi="Times New Roman" w:cs="Times New Roman"/>
          <w:sz w:val="22"/>
          <w:szCs w:val="22"/>
        </w:rPr>
        <w:t>capital</w:t>
      </w:r>
      <w:r w:rsidR="003A0A2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cost component.</w:t>
      </w:r>
    </w:p>
    <w:p w14:paraId="3FD7746E" w14:textId="77777777" w:rsidR="00B60F95" w:rsidRPr="00F06FA5" w:rsidRDefault="00B60F95" w:rsidP="004A5092">
      <w:pPr>
        <w:tabs>
          <w:tab w:val="left" w:pos="720"/>
          <w:tab w:val="left" w:pos="1440"/>
          <w:tab w:val="left" w:pos="2280"/>
          <w:tab w:val="left" w:pos="3240"/>
          <w:tab w:val="left" w:pos="4320"/>
        </w:tabs>
        <w:rPr>
          <w:rFonts w:ascii="Times New Roman" w:hAnsi="Times New Roman" w:cs="Times New Roman"/>
          <w:sz w:val="22"/>
          <w:szCs w:val="22"/>
        </w:rPr>
      </w:pPr>
    </w:p>
    <w:p w14:paraId="479A6DBD" w14:textId="4DFBFC2E" w:rsidR="00B60F95" w:rsidRPr="00F06FA5" w:rsidRDefault="00D74FD8" w:rsidP="00424288">
      <w:pPr>
        <w:tabs>
          <w:tab w:val="left" w:pos="1440"/>
          <w:tab w:val="left" w:pos="1530"/>
          <w:tab w:val="left" w:pos="2160"/>
          <w:tab w:val="left" w:pos="2280"/>
          <w:tab w:val="left" w:pos="270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4E08DC">
        <w:rPr>
          <w:rFonts w:ascii="Times New Roman" w:hAnsi="Times New Roman" w:cs="Times New Roman"/>
          <w:sz w:val="22"/>
          <w:szCs w:val="22"/>
        </w:rPr>
        <w:t>.2.1</w:t>
      </w:r>
      <w:r w:rsidR="00620A02">
        <w:rPr>
          <w:rFonts w:ascii="Times New Roman" w:hAnsi="Times New Roman" w:cs="Times New Roman"/>
          <w:sz w:val="22"/>
          <w:szCs w:val="22"/>
        </w:rPr>
        <w:tab/>
      </w:r>
      <w:r w:rsidR="00B60F95" w:rsidRPr="00F06FA5">
        <w:rPr>
          <w:rFonts w:ascii="Times New Roman" w:hAnsi="Times New Roman" w:cs="Times New Roman"/>
          <w:sz w:val="22"/>
          <w:szCs w:val="22"/>
        </w:rPr>
        <w:t>The direct care price will be determined by the Office of MaineCare Services.</w:t>
      </w:r>
      <w:r w:rsidR="004E08DC">
        <w:rPr>
          <w:rFonts w:ascii="Times New Roman" w:hAnsi="Times New Roman" w:cs="Times New Roman"/>
          <w:sz w:val="22"/>
          <w:szCs w:val="22"/>
        </w:rPr>
        <w:t xml:space="preserve"> </w:t>
      </w:r>
      <w:r>
        <w:rPr>
          <w:rFonts w:ascii="Times New Roman" w:hAnsi="Times New Roman" w:cs="Times New Roman"/>
          <w:sz w:val="22"/>
          <w:szCs w:val="22"/>
        </w:rPr>
        <w:t xml:space="preserve">It </w:t>
      </w:r>
      <w:r w:rsidR="00B60F95" w:rsidRPr="00F06FA5">
        <w:rPr>
          <w:rFonts w:ascii="Times New Roman" w:hAnsi="Times New Roman" w:cs="Times New Roman"/>
          <w:sz w:val="22"/>
          <w:szCs w:val="22"/>
        </w:rPr>
        <w:t xml:space="preserve">will be increased annually by the rate of inflation,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31</w:t>
      </w:r>
      <w:r w:rsidR="00B60F95" w:rsidRPr="00F06FA5">
        <w:rPr>
          <w:rFonts w:ascii="Times New Roman" w:hAnsi="Times New Roman" w:cs="Times New Roman"/>
          <w:sz w:val="22"/>
          <w:szCs w:val="22"/>
        </w:rPr>
        <w:t>, at the beginning of a facility’s fiscal year. This direct care price is not subject</w:t>
      </w:r>
      <w:r w:rsidR="004E08D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to audit. The Direct Care price times the number of </w:t>
      </w:r>
      <w:r w:rsidR="00590C66" w:rsidRPr="00F06FA5">
        <w:rPr>
          <w:rFonts w:ascii="Times New Roman" w:hAnsi="Times New Roman" w:cs="Times New Roman"/>
          <w:sz w:val="22"/>
          <w:szCs w:val="22"/>
        </w:rPr>
        <w:t>Acquired</w:t>
      </w:r>
      <w:r w:rsidR="00ED6EC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Brain Injury days of service will be</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removed from the total Direct Care Cost in determining the allowable cost for the NF level of care.</w:t>
      </w:r>
    </w:p>
    <w:p w14:paraId="0A70B3F8" w14:textId="77777777" w:rsidR="00B10A4C" w:rsidRDefault="00B10A4C" w:rsidP="00B055AF">
      <w:pPr>
        <w:tabs>
          <w:tab w:val="left" w:pos="720"/>
          <w:tab w:val="left" w:pos="1440"/>
          <w:tab w:val="left" w:pos="2280"/>
          <w:tab w:val="left" w:pos="3240"/>
          <w:tab w:val="left" w:pos="4320"/>
        </w:tabs>
        <w:rPr>
          <w:rFonts w:ascii="Times New Roman" w:hAnsi="Times New Roman" w:cs="Times New Roman"/>
          <w:sz w:val="22"/>
          <w:szCs w:val="22"/>
        </w:rPr>
      </w:pPr>
    </w:p>
    <w:p w14:paraId="696BC7A7" w14:textId="5612786B" w:rsidR="004E08DC" w:rsidRDefault="00D74FD8" w:rsidP="0098697C">
      <w:pPr>
        <w:tabs>
          <w:tab w:val="left" w:pos="1440"/>
          <w:tab w:val="left" w:pos="1530"/>
          <w:tab w:val="left" w:pos="2160"/>
          <w:tab w:val="left" w:pos="2280"/>
          <w:tab w:val="left" w:pos="270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.2.2</w:t>
      </w:r>
      <w:r w:rsidR="00B60F95" w:rsidRPr="00F06FA5">
        <w:rPr>
          <w:rFonts w:ascii="Times New Roman" w:hAnsi="Times New Roman" w:cs="Times New Roman"/>
          <w:sz w:val="22"/>
          <w:szCs w:val="22"/>
        </w:rPr>
        <w:tab/>
        <w:t>The Routine Cost component rate will be in</w:t>
      </w:r>
      <w:r>
        <w:rPr>
          <w:rFonts w:ascii="Times New Roman" w:hAnsi="Times New Roman" w:cs="Times New Roman"/>
          <w:sz w:val="22"/>
          <w:szCs w:val="22"/>
        </w:rPr>
        <w:t>creased annually by the rate of</w:t>
      </w:r>
      <w:r w:rsidR="0098697C">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inflation,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31</w:t>
      </w:r>
      <w:r w:rsidR="00B60F95" w:rsidRPr="00F06FA5">
        <w:rPr>
          <w:rFonts w:ascii="Times New Roman" w:hAnsi="Times New Roman" w:cs="Times New Roman"/>
          <w:sz w:val="22"/>
          <w:szCs w:val="22"/>
        </w:rPr>
        <w:t xml:space="preserve">, at the beginning of a facility’s fiscal year. </w:t>
      </w:r>
    </w:p>
    <w:p w14:paraId="19F74AD0" w14:textId="77777777" w:rsidR="00E7280F" w:rsidRDefault="00E7280F" w:rsidP="0098697C">
      <w:pPr>
        <w:tabs>
          <w:tab w:val="left" w:pos="1440"/>
          <w:tab w:val="left" w:pos="1530"/>
          <w:tab w:val="left" w:pos="2160"/>
          <w:tab w:val="left" w:pos="2280"/>
          <w:tab w:val="left" w:pos="2700"/>
          <w:tab w:val="left" w:pos="4320"/>
        </w:tabs>
        <w:ind w:left="2160" w:hanging="3240"/>
        <w:rPr>
          <w:rFonts w:ascii="Times New Roman" w:hAnsi="Times New Roman" w:cs="Times New Roman"/>
          <w:sz w:val="22"/>
          <w:szCs w:val="22"/>
        </w:rPr>
      </w:pPr>
    </w:p>
    <w:p w14:paraId="66D72FDA" w14:textId="77777777" w:rsidR="00FD20F1" w:rsidRDefault="00BD51B9" w:rsidP="002C1BB7">
      <w:pPr>
        <w:tabs>
          <w:tab w:val="left" w:pos="720"/>
          <w:tab w:val="left" w:pos="1440"/>
          <w:tab w:val="left" w:pos="2160"/>
          <w:tab w:val="left" w:pos="2280"/>
          <w:tab w:val="left" w:pos="4320"/>
        </w:tabs>
        <w:ind w:left="216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 xml:space="preserve">These routine costs will be cost settled on an </w:t>
      </w:r>
      <w:r>
        <w:rPr>
          <w:rFonts w:ascii="Times New Roman" w:hAnsi="Times New Roman" w:cs="Times New Roman"/>
          <w:sz w:val="22"/>
          <w:szCs w:val="22"/>
        </w:rPr>
        <w:t xml:space="preserve">annual basis at the end of the </w:t>
      </w:r>
      <w:r w:rsidR="00B60F95" w:rsidRPr="00F06FA5">
        <w:rPr>
          <w:rFonts w:ascii="Times New Roman" w:hAnsi="Times New Roman" w:cs="Times New Roman"/>
          <w:sz w:val="22"/>
          <w:szCs w:val="22"/>
        </w:rPr>
        <w:t xml:space="preserve">facility’s fiscal year. They will be based on actual costs allocated to </w:t>
      </w:r>
      <w:r w:rsidR="00590C66" w:rsidRPr="00F06FA5">
        <w:rPr>
          <w:rFonts w:ascii="Times New Roman" w:hAnsi="Times New Roman" w:cs="Times New Roman"/>
          <w:sz w:val="22"/>
          <w:szCs w:val="22"/>
        </w:rPr>
        <w:t>Acquired</w:t>
      </w:r>
      <w:r w:rsidR="00ED6ECD"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Brain Injury services in accordance with the allocations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7</w:t>
      </w:r>
      <w:r w:rsidR="00B60F95" w:rsidRPr="00F06FA5">
        <w:rPr>
          <w:rFonts w:ascii="Times New Roman" w:hAnsi="Times New Roman" w:cs="Times New Roman"/>
          <w:sz w:val="22"/>
          <w:szCs w:val="22"/>
        </w:rPr>
        <w:t>.10 of these Principles.</w:t>
      </w:r>
    </w:p>
    <w:p w14:paraId="76EEA606" w14:textId="77777777" w:rsidR="00E24F8B" w:rsidRDefault="00E24F8B" w:rsidP="002C1BB7">
      <w:pPr>
        <w:tabs>
          <w:tab w:val="left" w:pos="720"/>
          <w:tab w:val="left" w:pos="1440"/>
          <w:tab w:val="left" w:pos="2160"/>
          <w:tab w:val="left" w:pos="2280"/>
          <w:tab w:val="left" w:pos="4320"/>
        </w:tabs>
        <w:ind w:left="2160" w:hanging="2520"/>
        <w:rPr>
          <w:rFonts w:ascii="Times New Roman" w:hAnsi="Times New Roman" w:cs="Times New Roman"/>
          <w:sz w:val="22"/>
          <w:szCs w:val="22"/>
        </w:rPr>
      </w:pPr>
    </w:p>
    <w:p w14:paraId="59950A3A" w14:textId="01FF37AF" w:rsidR="00742835" w:rsidRDefault="00E24F8B" w:rsidP="00742835">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r w:rsidR="00742835">
        <w:rPr>
          <w:rFonts w:ascii="Times New Roman" w:hAnsi="Times New Roman" w:cs="Times New Roman"/>
          <w:sz w:val="22"/>
          <w:szCs w:val="22"/>
        </w:rPr>
        <w:br w:type="page"/>
      </w:r>
    </w:p>
    <w:p w14:paraId="12A4546F" w14:textId="77777777" w:rsidR="00E24F8B" w:rsidRPr="00983743" w:rsidRDefault="00E24F8B" w:rsidP="00E24F8B">
      <w:pPr>
        <w:tabs>
          <w:tab w:val="left" w:pos="0"/>
          <w:tab w:val="left" w:pos="720"/>
          <w:tab w:val="left" w:pos="1440"/>
          <w:tab w:val="left" w:pos="2280"/>
          <w:tab w:val="left" w:pos="3240"/>
          <w:tab w:val="left" w:pos="4320"/>
        </w:tabs>
        <w:ind w:left="720" w:right="-177" w:hanging="720"/>
        <w:rPr>
          <w:rFonts w:ascii="Times New Roman" w:hAnsi="Times New Roman" w:cs="Times New Roman"/>
          <w:bCs/>
          <w:sz w:val="22"/>
          <w:szCs w:val="22"/>
        </w:rPr>
      </w:pPr>
      <w:r w:rsidRPr="007715FB">
        <w:rPr>
          <w:rFonts w:ascii="Times New Roman" w:hAnsi="Times New Roman" w:cs="Times New Roman"/>
          <w:sz w:val="22"/>
          <w:szCs w:val="22"/>
        </w:rPr>
        <w:lastRenderedPageBreak/>
        <w:t>3</w:t>
      </w:r>
      <w:r>
        <w:rPr>
          <w:rFonts w:ascii="Times New Roman" w:hAnsi="Times New Roman" w:cs="Times New Roman"/>
          <w:sz w:val="22"/>
          <w:szCs w:val="22"/>
        </w:rPr>
        <w:t>5</w:t>
      </w:r>
      <w:r w:rsidRPr="00F06FA5">
        <w:rPr>
          <w:rFonts w:ascii="Times New Roman" w:hAnsi="Times New Roman" w:cs="Times New Roman"/>
          <w:sz w:val="22"/>
          <w:szCs w:val="22"/>
        </w:rPr>
        <w:tab/>
      </w:r>
      <w:r w:rsidRPr="00B513BE">
        <w:rPr>
          <w:rFonts w:ascii="Times New Roman" w:hAnsi="Times New Roman" w:cs="Times New Roman"/>
          <w:b/>
          <w:sz w:val="22"/>
          <w:szCs w:val="22"/>
        </w:rPr>
        <w:t>INTENSIVE REHABILITATION NF SERVICES FOR INDIVIDUALS WITH ACQUIRED BRAIN INJURY (ABI)</w:t>
      </w:r>
      <w:r>
        <w:rPr>
          <w:rFonts w:ascii="Times New Roman" w:hAnsi="Times New Roman" w:cs="Times New Roman"/>
          <w:bCs/>
          <w:sz w:val="22"/>
          <w:szCs w:val="22"/>
        </w:rPr>
        <w:t xml:space="preserve"> (cont.)</w:t>
      </w:r>
    </w:p>
    <w:p w14:paraId="0910059F" w14:textId="77777777" w:rsidR="00E24F8B" w:rsidRDefault="00E24F8B" w:rsidP="002C1BB7">
      <w:pPr>
        <w:tabs>
          <w:tab w:val="left" w:pos="720"/>
          <w:tab w:val="left" w:pos="1440"/>
          <w:tab w:val="left" w:pos="2160"/>
          <w:tab w:val="left" w:pos="2280"/>
          <w:tab w:val="left" w:pos="4320"/>
        </w:tabs>
        <w:ind w:left="2160" w:hanging="2520"/>
        <w:rPr>
          <w:rFonts w:ascii="Times New Roman" w:hAnsi="Times New Roman" w:cs="Times New Roman"/>
          <w:sz w:val="22"/>
          <w:szCs w:val="22"/>
        </w:rPr>
      </w:pPr>
    </w:p>
    <w:p w14:paraId="6BD6AD9A" w14:textId="00223F21" w:rsidR="005C1FBA" w:rsidRDefault="00FD20F1" w:rsidP="005C1FBA">
      <w:pPr>
        <w:tabs>
          <w:tab w:val="left" w:pos="720"/>
          <w:tab w:val="left" w:pos="1440"/>
          <w:tab w:val="left" w:pos="2160"/>
          <w:tab w:val="left" w:pos="228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sidR="007F71E7">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.2.3</w:t>
      </w:r>
      <w:r w:rsidR="00B60F95" w:rsidRPr="00F06FA5">
        <w:rPr>
          <w:rFonts w:ascii="Times New Roman" w:hAnsi="Times New Roman" w:cs="Times New Roman"/>
          <w:sz w:val="22"/>
          <w:szCs w:val="22"/>
        </w:rPr>
        <w:tab/>
        <w:t>Rehabilitative ancillary services included in the care of a</w:t>
      </w:r>
      <w:r w:rsidR="00ED6ECD" w:rsidRPr="00F06FA5">
        <w:rPr>
          <w:rFonts w:ascii="Times New Roman" w:hAnsi="Times New Roman" w:cs="Times New Roman"/>
          <w:sz w:val="22"/>
          <w:szCs w:val="22"/>
        </w:rPr>
        <w:t>n individual with</w:t>
      </w:r>
      <w:r w:rsidR="00B60F95" w:rsidRPr="00F06FA5">
        <w:rPr>
          <w:rFonts w:ascii="Times New Roman" w:hAnsi="Times New Roman" w:cs="Times New Roman"/>
          <w:sz w:val="22"/>
          <w:szCs w:val="22"/>
        </w:rPr>
        <w:t xml:space="preserve"> brain injured</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residing in a recognized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unit shall be considered an allowable</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 </w:t>
      </w:r>
    </w:p>
    <w:p w14:paraId="2BC041D1" w14:textId="77777777" w:rsidR="00E7280F" w:rsidRDefault="00E7280F" w:rsidP="005C1FBA">
      <w:pPr>
        <w:tabs>
          <w:tab w:val="left" w:pos="720"/>
          <w:tab w:val="left" w:pos="1440"/>
          <w:tab w:val="left" w:pos="2160"/>
          <w:tab w:val="left" w:pos="2280"/>
          <w:tab w:val="left" w:pos="4320"/>
        </w:tabs>
        <w:ind w:left="2160" w:hanging="3240"/>
        <w:rPr>
          <w:rFonts w:ascii="Times New Roman" w:hAnsi="Times New Roman" w:cs="Times New Roman"/>
          <w:sz w:val="22"/>
          <w:szCs w:val="22"/>
        </w:rPr>
      </w:pPr>
    </w:p>
    <w:p w14:paraId="214BBA02" w14:textId="77777777" w:rsidR="00680BBC" w:rsidRDefault="005C1FBA"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Covered ancillary services must meet the requirements and definitions</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under Medicare regulations. These rehabilitative costs will be increased</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annually by the rate of inflation,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31</w:t>
      </w:r>
      <w:r w:rsidR="00B60F95" w:rsidRPr="00F06FA5">
        <w:rPr>
          <w:rFonts w:ascii="Times New Roman" w:hAnsi="Times New Roman" w:cs="Times New Roman"/>
          <w:sz w:val="22"/>
          <w:szCs w:val="22"/>
        </w:rPr>
        <w:t xml:space="preserve">, at the beginning of a </w:t>
      </w:r>
      <w:r w:rsidR="00495A85" w:rsidRPr="00F06FA5">
        <w:rPr>
          <w:rFonts w:ascii="Times New Roman" w:hAnsi="Times New Roman" w:cs="Times New Roman"/>
          <w:sz w:val="22"/>
          <w:szCs w:val="22"/>
        </w:rPr>
        <w:t>facility’s fiscal year.</w:t>
      </w:r>
      <w:r w:rsidR="00D10B89"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These costs will be cost settled on an annual basis at</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the end of the facility’s </w:t>
      </w:r>
    </w:p>
    <w:p w14:paraId="78DCF717" w14:textId="77777777" w:rsidR="00680BBC" w:rsidRDefault="00680BBC"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p>
    <w:p w14:paraId="3A5C9CDE" w14:textId="38E29B6E" w:rsidR="00680BBC" w:rsidRDefault="00680BBC"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p>
    <w:p w14:paraId="25CED0E7" w14:textId="2CBEAF1D" w:rsidR="00B60F95" w:rsidRPr="007F71E7" w:rsidRDefault="00680BBC" w:rsidP="007F71E7">
      <w:pPr>
        <w:tabs>
          <w:tab w:val="left" w:pos="720"/>
          <w:tab w:val="left" w:pos="1440"/>
          <w:tab w:val="left" w:pos="2160"/>
          <w:tab w:val="left" w:pos="2280"/>
          <w:tab w:val="left" w:pos="4320"/>
        </w:tabs>
        <w:ind w:left="2160" w:hanging="32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fiscal year. They will be based on actual costs allocated</w:t>
      </w:r>
      <w:r w:rsidR="00495A85"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to Brain Injury services in accordance will the allocations defined in </w:t>
      </w:r>
      <w:r w:rsidR="00A94336">
        <w:rPr>
          <w:rFonts w:ascii="Times New Roman" w:hAnsi="Times New Roman" w:cs="Times New Roman"/>
          <w:sz w:val="22"/>
          <w:szCs w:val="22"/>
        </w:rPr>
        <w:t>Principle</w:t>
      </w:r>
      <w:r w:rsidR="00495A85" w:rsidRPr="00F06FA5">
        <w:rPr>
          <w:rFonts w:ascii="Times New Roman" w:hAnsi="Times New Roman" w:cs="Times New Roman"/>
          <w:sz w:val="22"/>
          <w:szCs w:val="22"/>
        </w:rPr>
        <w:t xml:space="preserve"> </w:t>
      </w:r>
      <w:r w:rsidR="00B0680F">
        <w:rPr>
          <w:rFonts w:ascii="Times New Roman" w:hAnsi="Times New Roman" w:cs="Times New Roman"/>
          <w:sz w:val="22"/>
          <w:szCs w:val="22"/>
        </w:rPr>
        <w:t>7</w:t>
      </w:r>
      <w:r w:rsidR="00B60F95" w:rsidRPr="00F06FA5">
        <w:rPr>
          <w:rFonts w:ascii="Times New Roman" w:hAnsi="Times New Roman" w:cs="Times New Roman"/>
          <w:sz w:val="22"/>
          <w:szCs w:val="22"/>
        </w:rPr>
        <w:t>.10 of these Principles.</w:t>
      </w:r>
    </w:p>
    <w:p w14:paraId="0A30ED63" w14:textId="77777777" w:rsidR="00B60F95" w:rsidRPr="00F06FA5" w:rsidRDefault="00B60F95" w:rsidP="00C74E7C">
      <w:pPr>
        <w:tabs>
          <w:tab w:val="left" w:pos="720"/>
          <w:tab w:val="left" w:pos="1440"/>
          <w:tab w:val="left" w:pos="2280"/>
          <w:tab w:val="left" w:pos="3240"/>
          <w:tab w:val="left" w:pos="4320"/>
        </w:tabs>
        <w:ind w:left="-900"/>
        <w:rPr>
          <w:rFonts w:ascii="Times New Roman" w:hAnsi="Times New Roman" w:cs="Times New Roman"/>
          <w:sz w:val="22"/>
          <w:szCs w:val="22"/>
        </w:rPr>
      </w:pPr>
    </w:p>
    <w:p w14:paraId="41279DD5" w14:textId="668EE3D7" w:rsidR="0028493F" w:rsidRDefault="007F71E7" w:rsidP="00764ABB">
      <w:pPr>
        <w:tabs>
          <w:tab w:val="left" w:pos="1440"/>
          <w:tab w:val="left" w:pos="2160"/>
          <w:tab w:val="left" w:pos="2280"/>
          <w:tab w:val="left" w:pos="4320"/>
        </w:tabs>
        <w:ind w:left="2160" w:hanging="252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.2.4</w:t>
      </w:r>
      <w:r w:rsidR="00B60F95" w:rsidRPr="00F06FA5">
        <w:rPr>
          <w:rFonts w:ascii="Times New Roman" w:hAnsi="Times New Roman" w:cs="Times New Roman"/>
          <w:sz w:val="22"/>
          <w:szCs w:val="22"/>
        </w:rPr>
        <w:tab/>
      </w:r>
      <w:r w:rsidR="005E3791">
        <w:rPr>
          <w:rFonts w:ascii="Times New Roman" w:hAnsi="Times New Roman" w:cs="Times New Roman"/>
          <w:sz w:val="22"/>
          <w:szCs w:val="22"/>
        </w:rPr>
        <w:t>*</w:t>
      </w:r>
      <w:r w:rsidR="003A0A2A">
        <w:rPr>
          <w:rFonts w:ascii="Times New Roman" w:hAnsi="Times New Roman" w:cs="Times New Roman"/>
          <w:b/>
          <w:sz w:val="22"/>
          <w:szCs w:val="22"/>
        </w:rPr>
        <w:t>Capital</w:t>
      </w:r>
      <w:r w:rsidR="003A0A2A" w:rsidRPr="00DE7C65">
        <w:rPr>
          <w:rFonts w:ascii="Times New Roman" w:hAnsi="Times New Roman" w:cs="Times New Roman"/>
          <w:b/>
          <w:sz w:val="22"/>
          <w:szCs w:val="22"/>
        </w:rPr>
        <w:t xml:space="preserve"> </w:t>
      </w:r>
      <w:r w:rsidR="00B60F95" w:rsidRPr="00DE7C65">
        <w:rPr>
          <w:rFonts w:ascii="Times New Roman" w:hAnsi="Times New Roman" w:cs="Times New Roman"/>
          <w:b/>
          <w:sz w:val="22"/>
          <w:szCs w:val="22"/>
        </w:rPr>
        <w:t>Costs</w:t>
      </w:r>
      <w:r w:rsidR="00B60F95" w:rsidRPr="00F06FA5">
        <w:rPr>
          <w:rFonts w:ascii="Times New Roman" w:hAnsi="Times New Roman" w:cs="Times New Roman"/>
          <w:sz w:val="22"/>
          <w:szCs w:val="22"/>
        </w:rPr>
        <w:t xml:space="preserve">. </w:t>
      </w:r>
      <w:r w:rsidR="003A0A2A">
        <w:rPr>
          <w:rFonts w:ascii="Times New Roman" w:hAnsi="Times New Roman" w:cs="Times New Roman"/>
          <w:sz w:val="22"/>
          <w:szCs w:val="22"/>
        </w:rPr>
        <w:t>Capital</w:t>
      </w:r>
      <w:r w:rsidR="003A0A2A"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Costs are an allowable cost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18</w:t>
      </w:r>
      <w:r w:rsidR="00B60F95" w:rsidRPr="00F06FA5">
        <w:rPr>
          <w:rFonts w:ascii="Times New Roman" w:hAnsi="Times New Roman" w:cs="Times New Roman"/>
          <w:sz w:val="22"/>
          <w:szCs w:val="22"/>
        </w:rPr>
        <w:t xml:space="preserve"> of these Principles. These costs will be cost settled on an annual basis at the end of the facility’s fiscal year. They will be based on actual costs allocated to </w:t>
      </w:r>
      <w:r w:rsidR="00ED6ECD" w:rsidRPr="00F06FA5">
        <w:rPr>
          <w:rFonts w:ascii="Times New Roman" w:hAnsi="Times New Roman" w:cs="Times New Roman"/>
          <w:sz w:val="22"/>
          <w:szCs w:val="22"/>
        </w:rPr>
        <w:t xml:space="preserve">Acquired </w:t>
      </w:r>
      <w:r w:rsidR="00B60F95" w:rsidRPr="00F06FA5">
        <w:rPr>
          <w:rFonts w:ascii="Times New Roman" w:hAnsi="Times New Roman" w:cs="Times New Roman"/>
          <w:sz w:val="22"/>
          <w:szCs w:val="22"/>
        </w:rPr>
        <w:t xml:space="preserve">Brain Injury services </w:t>
      </w:r>
      <w:r w:rsidR="00E32521">
        <w:rPr>
          <w:rFonts w:ascii="Times New Roman" w:hAnsi="Times New Roman" w:cs="Times New Roman"/>
          <w:sz w:val="22"/>
          <w:szCs w:val="22"/>
        </w:rPr>
        <w:t xml:space="preserve">in </w:t>
      </w:r>
      <w:r w:rsidR="00B60F95" w:rsidRPr="00F06FA5">
        <w:rPr>
          <w:rFonts w:ascii="Times New Roman" w:hAnsi="Times New Roman" w:cs="Times New Roman"/>
          <w:sz w:val="22"/>
          <w:szCs w:val="22"/>
        </w:rPr>
        <w:t xml:space="preserve">accordance will the allocations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B0680F">
        <w:rPr>
          <w:rFonts w:ascii="Times New Roman" w:hAnsi="Times New Roman" w:cs="Times New Roman"/>
          <w:sz w:val="22"/>
          <w:szCs w:val="22"/>
        </w:rPr>
        <w:t>7</w:t>
      </w:r>
      <w:r w:rsidR="00B60F95" w:rsidRPr="00F06FA5">
        <w:rPr>
          <w:rFonts w:ascii="Times New Roman" w:hAnsi="Times New Roman" w:cs="Times New Roman"/>
          <w:sz w:val="22"/>
          <w:szCs w:val="22"/>
        </w:rPr>
        <w:t>.10 of these Principles.</w:t>
      </w:r>
    </w:p>
    <w:p w14:paraId="49E5BCA8" w14:textId="77777777" w:rsidR="00C3423B" w:rsidRDefault="00C3423B" w:rsidP="00C3423B">
      <w:pPr>
        <w:tabs>
          <w:tab w:val="left" w:pos="720"/>
          <w:tab w:val="left" w:pos="1440"/>
          <w:tab w:val="left" w:pos="2280"/>
          <w:tab w:val="left" w:pos="3240"/>
          <w:tab w:val="left" w:pos="4320"/>
        </w:tabs>
        <w:rPr>
          <w:rFonts w:ascii="Times New Roman" w:hAnsi="Times New Roman" w:cs="Times New Roman"/>
          <w:sz w:val="22"/>
          <w:szCs w:val="22"/>
        </w:rPr>
      </w:pPr>
    </w:p>
    <w:p w14:paraId="4B29AB04" w14:textId="47CE56F6" w:rsidR="00B60F95" w:rsidRPr="00F06FA5" w:rsidRDefault="00C44543" w:rsidP="00C74E7C">
      <w:pPr>
        <w:tabs>
          <w:tab w:val="left" w:pos="720"/>
          <w:tab w:val="left" w:pos="1440"/>
          <w:tab w:val="left" w:pos="2280"/>
          <w:tab w:val="left" w:pos="3240"/>
          <w:tab w:val="left" w:pos="4320"/>
        </w:tabs>
        <w:ind w:left="720"/>
        <w:rPr>
          <w:rFonts w:ascii="Times New Roman" w:hAnsi="Times New Roman" w:cs="Times New Roman"/>
          <w:sz w:val="22"/>
          <w:szCs w:val="22"/>
        </w:rPr>
      </w:pPr>
      <w:r>
        <w:rPr>
          <w:rFonts w:ascii="Times New Roman" w:hAnsi="Times New Roman" w:cs="Times New Roman"/>
          <w:sz w:val="22"/>
          <w:szCs w:val="22"/>
        </w:rPr>
        <w:t>35</w:t>
      </w:r>
      <w:r w:rsidR="00D10B89"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Rehabilitative ancillary services</w:t>
      </w:r>
      <w:r w:rsidR="00B60F95" w:rsidRPr="00F06FA5">
        <w:rPr>
          <w:rFonts w:ascii="Times New Roman" w:hAnsi="Times New Roman" w:cs="Times New Roman"/>
          <w:sz w:val="22"/>
          <w:szCs w:val="22"/>
        </w:rPr>
        <w:t xml:space="preserve"> are not subject</w:t>
      </w:r>
      <w:r w:rsidR="00495A85" w:rsidRPr="00F06FA5">
        <w:rPr>
          <w:rFonts w:ascii="Times New Roman" w:hAnsi="Times New Roman" w:cs="Times New Roman"/>
          <w:sz w:val="22"/>
          <w:szCs w:val="22"/>
        </w:rPr>
        <w:t xml:space="preserve"> to the routine service cost </w:t>
      </w:r>
      <w:r w:rsidR="00B60F95" w:rsidRPr="00F06FA5">
        <w:rPr>
          <w:rFonts w:ascii="Times New Roman" w:hAnsi="Times New Roman" w:cs="Times New Roman"/>
          <w:sz w:val="22"/>
          <w:szCs w:val="22"/>
        </w:rPr>
        <w:t>limitations.</w:t>
      </w:r>
    </w:p>
    <w:p w14:paraId="18929032" w14:textId="77777777" w:rsidR="008C7059" w:rsidRPr="00F06FA5" w:rsidRDefault="008C7059" w:rsidP="00C74E7C">
      <w:pPr>
        <w:tabs>
          <w:tab w:val="left" w:pos="1440"/>
          <w:tab w:val="left" w:pos="2280"/>
          <w:tab w:val="left" w:pos="3240"/>
          <w:tab w:val="left" w:pos="4320"/>
        </w:tabs>
        <w:rPr>
          <w:rFonts w:ascii="Times New Roman" w:hAnsi="Times New Roman" w:cs="Times New Roman"/>
          <w:bCs/>
          <w:sz w:val="22"/>
          <w:szCs w:val="22"/>
        </w:rPr>
      </w:pPr>
    </w:p>
    <w:p w14:paraId="49B29C8A" w14:textId="77777777" w:rsidR="00B60F95" w:rsidRDefault="00B60F95"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r w:rsidRPr="00F06FA5">
        <w:rPr>
          <w:rFonts w:ascii="Times New Roman" w:hAnsi="Times New Roman" w:cs="Times New Roman"/>
          <w:sz w:val="22"/>
          <w:szCs w:val="22"/>
        </w:rPr>
        <w:t>Rehabilitative ancillary services include:</w:t>
      </w:r>
    </w:p>
    <w:p w14:paraId="047FA0F6" w14:textId="77777777" w:rsidR="00983743" w:rsidRPr="00F06FA5" w:rsidRDefault="00983743" w:rsidP="00C74E7C">
      <w:pPr>
        <w:tabs>
          <w:tab w:val="left" w:pos="720"/>
          <w:tab w:val="left" w:pos="1440"/>
          <w:tab w:val="left" w:pos="2280"/>
          <w:tab w:val="left" w:pos="3240"/>
          <w:tab w:val="left" w:pos="4320"/>
        </w:tabs>
        <w:rPr>
          <w:rFonts w:ascii="Times New Roman" w:hAnsi="Times New Roman" w:cs="Times New Roman"/>
          <w:sz w:val="22"/>
          <w:szCs w:val="22"/>
        </w:rPr>
      </w:pPr>
    </w:p>
    <w:p w14:paraId="0ECCE964" w14:textId="77777777" w:rsidR="00B60F95" w:rsidRPr="00F06FA5" w:rsidRDefault="00B10A4C" w:rsidP="00C74E7C">
      <w:pPr>
        <w:tabs>
          <w:tab w:val="left" w:pos="720"/>
          <w:tab w:val="left" w:pos="1440"/>
          <w:tab w:val="left" w:pos="228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Physical Therapy Services</w:t>
      </w:r>
    </w:p>
    <w:p w14:paraId="66225C98" w14:textId="77777777" w:rsidR="00B60F95" w:rsidRPr="00F06FA5" w:rsidRDefault="00B10A4C" w:rsidP="00C74E7C">
      <w:pPr>
        <w:tabs>
          <w:tab w:val="left" w:pos="720"/>
          <w:tab w:val="left" w:pos="1440"/>
          <w:tab w:val="left" w:pos="2280"/>
          <w:tab w:val="left" w:pos="3240"/>
          <w:tab w:val="left" w:pos="4320"/>
        </w:tabs>
        <w:ind w:left="1080" w:firstLine="36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Occupational Therapy Services</w:t>
      </w:r>
    </w:p>
    <w:p w14:paraId="4F47270F" w14:textId="77777777" w:rsidR="00B60F95" w:rsidRPr="00F06FA5" w:rsidRDefault="00B10A4C"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Speech Pathology Services</w:t>
      </w:r>
    </w:p>
    <w:p w14:paraId="77B23D3E" w14:textId="2D014353" w:rsidR="00B60F95" w:rsidRPr="00F06FA5" w:rsidRDefault="00B10A4C" w:rsidP="0028493F">
      <w:pPr>
        <w:tabs>
          <w:tab w:val="left" w:pos="720"/>
          <w:tab w:val="left" w:pos="1440"/>
          <w:tab w:val="left" w:pos="228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Respiratory Therapy Services</w:t>
      </w:r>
    </w:p>
    <w:p w14:paraId="0BE468B7" w14:textId="77777777" w:rsidR="002C1BB7" w:rsidRPr="00F06FA5" w:rsidRDefault="00B10A4C" w:rsidP="00C3423B">
      <w:pPr>
        <w:tabs>
          <w:tab w:val="left" w:pos="720"/>
          <w:tab w:val="left" w:pos="1440"/>
          <w:tab w:val="left" w:pos="2280"/>
          <w:tab w:val="left" w:pos="3240"/>
          <w:tab w:val="left" w:pos="4320"/>
        </w:tabs>
        <w:ind w:left="1260" w:firstLine="18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Recreational Therapy Services</w:t>
      </w:r>
    </w:p>
    <w:p w14:paraId="5491EB41" w14:textId="77777777" w:rsidR="00B60F95" w:rsidRPr="00F06FA5" w:rsidRDefault="00B10A4C" w:rsidP="00C74E7C">
      <w:pPr>
        <w:tabs>
          <w:tab w:val="left" w:pos="720"/>
          <w:tab w:val="left" w:pos="1440"/>
          <w:tab w:val="left" w:pos="2280"/>
          <w:tab w:val="left" w:pos="3240"/>
          <w:tab w:val="left" w:pos="4320"/>
        </w:tabs>
        <w:ind w:left="1080" w:firstLine="36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Physiatry Evaluation and Consultation Services</w:t>
      </w:r>
    </w:p>
    <w:p w14:paraId="7CFAEDFB" w14:textId="77777777" w:rsidR="00B60F95" w:rsidRDefault="00B10A4C" w:rsidP="00C74E7C">
      <w:pPr>
        <w:tabs>
          <w:tab w:val="left" w:pos="720"/>
          <w:tab w:val="left" w:pos="1440"/>
          <w:tab w:val="left" w:pos="2280"/>
          <w:tab w:val="left" w:pos="3240"/>
          <w:tab w:val="left" w:pos="4320"/>
        </w:tabs>
        <w:ind w:left="900" w:firstLine="54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Neuropsychology Evaluation and Consultation Services</w:t>
      </w:r>
    </w:p>
    <w:p w14:paraId="748E24D2" w14:textId="77777777" w:rsidR="00B60F95" w:rsidRPr="00F06FA5" w:rsidRDefault="00B10A4C" w:rsidP="00C74E7C">
      <w:pPr>
        <w:tabs>
          <w:tab w:val="left" w:pos="720"/>
          <w:tab w:val="left" w:pos="1440"/>
          <w:tab w:val="left" w:pos="2280"/>
          <w:tab w:val="left" w:pos="3240"/>
          <w:tab w:val="left" w:pos="4320"/>
        </w:tabs>
        <w:ind w:left="720" w:firstLine="720"/>
        <w:rPr>
          <w:rFonts w:ascii="Times New Roman" w:hAnsi="Times New Roman" w:cs="Times New Roman"/>
          <w:sz w:val="22"/>
          <w:szCs w:val="22"/>
        </w:rPr>
      </w:pPr>
      <w:r>
        <w:rPr>
          <w:rFonts w:ascii="Times New Roman" w:hAnsi="Times New Roman" w:cs="Times New Roman"/>
          <w:sz w:val="22"/>
          <w:szCs w:val="22"/>
        </w:rPr>
        <w:t>-</w:t>
      </w:r>
      <w:r w:rsidR="00B60F95" w:rsidRPr="00F06FA5">
        <w:rPr>
          <w:rFonts w:ascii="Times New Roman" w:hAnsi="Times New Roman" w:cs="Times New Roman"/>
          <w:sz w:val="22"/>
          <w:szCs w:val="22"/>
        </w:rPr>
        <w:t>Psychology Evaluation and Consultation Services</w:t>
      </w:r>
    </w:p>
    <w:p w14:paraId="0C27889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63B0163E" w14:textId="5E5A6165" w:rsidR="000214CF" w:rsidRDefault="0031456E" w:rsidP="00D908BC">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35</w:t>
      </w:r>
      <w:r w:rsidR="00B60F95" w:rsidRPr="00F06FA5">
        <w:rPr>
          <w:rFonts w:ascii="Times New Roman" w:hAnsi="Times New Roman" w:cs="Times New Roman"/>
          <w:sz w:val="22"/>
          <w:szCs w:val="22"/>
        </w:rPr>
        <w:t>.4</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Cost Reporting</w:t>
      </w:r>
      <w:r w:rsidR="00B60F95" w:rsidRPr="00F06FA5">
        <w:rPr>
          <w:rFonts w:ascii="Times New Roman" w:hAnsi="Times New Roman" w:cs="Times New Roman"/>
          <w:sz w:val="22"/>
          <w:szCs w:val="22"/>
        </w:rPr>
        <w:t>. Costs will be reported on forms provi</w:t>
      </w:r>
      <w:r w:rsidR="000214CF">
        <w:rPr>
          <w:rFonts w:ascii="Times New Roman" w:hAnsi="Times New Roman" w:cs="Times New Roman"/>
          <w:sz w:val="22"/>
          <w:szCs w:val="22"/>
        </w:rPr>
        <w:t xml:space="preserve">ded by the Department that will </w:t>
      </w:r>
      <w:r w:rsidR="00B60F95" w:rsidRPr="00F06FA5">
        <w:rPr>
          <w:rFonts w:ascii="Times New Roman" w:hAnsi="Times New Roman" w:cs="Times New Roman"/>
          <w:sz w:val="22"/>
          <w:szCs w:val="22"/>
        </w:rPr>
        <w:t>segregate NF-</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 xml:space="preserve">BI routine costs and </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ancillary costs from standard NF costs.</w:t>
      </w:r>
      <w:r w:rsidR="0070055D">
        <w:rPr>
          <w:rFonts w:ascii="Times New Roman" w:hAnsi="Times New Roman" w:cs="Times New Roman"/>
          <w:sz w:val="22"/>
          <w:szCs w:val="22"/>
        </w:rPr>
        <w:t xml:space="preserve"> </w:t>
      </w:r>
    </w:p>
    <w:p w14:paraId="75523F5B" w14:textId="77777777" w:rsidR="00097032" w:rsidRDefault="00097032" w:rsidP="00D908BC">
      <w:pPr>
        <w:tabs>
          <w:tab w:val="left" w:pos="540"/>
          <w:tab w:val="left" w:pos="720"/>
          <w:tab w:val="left" w:pos="3240"/>
          <w:tab w:val="left" w:pos="4320"/>
        </w:tabs>
        <w:ind w:left="1440" w:hanging="1560"/>
        <w:rPr>
          <w:rFonts w:ascii="Times New Roman" w:hAnsi="Times New Roman" w:cs="Times New Roman"/>
          <w:sz w:val="22"/>
          <w:szCs w:val="22"/>
        </w:rPr>
      </w:pPr>
    </w:p>
    <w:p w14:paraId="6F558968" w14:textId="77777777" w:rsidR="0071218A" w:rsidRDefault="00D52ACE" w:rsidP="007F71E7">
      <w:pPr>
        <w:tabs>
          <w:tab w:val="left" w:pos="720"/>
          <w:tab w:val="left" w:pos="144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60F95" w:rsidRPr="00F06FA5">
        <w:rPr>
          <w:rFonts w:ascii="Times New Roman" w:hAnsi="Times New Roman" w:cs="Times New Roman"/>
          <w:sz w:val="22"/>
          <w:szCs w:val="22"/>
        </w:rPr>
        <w:t>For the purpose of calculating a separate NF-</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rate, whether interim or final, a facility</w:t>
      </w:r>
      <w:r w:rsidR="000214CF">
        <w:rPr>
          <w:rFonts w:ascii="Times New Roman" w:hAnsi="Times New Roman" w:cs="Times New Roman"/>
          <w:sz w:val="22"/>
          <w:szCs w:val="22"/>
        </w:rPr>
        <w:t xml:space="preserve"> </w:t>
      </w:r>
      <w:r w:rsidR="00B60F95" w:rsidRPr="00F06FA5">
        <w:rPr>
          <w:rFonts w:ascii="Times New Roman" w:hAnsi="Times New Roman" w:cs="Times New Roman"/>
          <w:sz w:val="22"/>
          <w:szCs w:val="22"/>
        </w:rPr>
        <w:t>that has been granted a special NF-</w:t>
      </w:r>
      <w:r w:rsidR="00ED6ECD" w:rsidRPr="00F06FA5">
        <w:rPr>
          <w:rFonts w:ascii="Times New Roman" w:hAnsi="Times New Roman" w:cs="Times New Roman"/>
          <w:sz w:val="22"/>
          <w:szCs w:val="22"/>
        </w:rPr>
        <w:t>A</w:t>
      </w:r>
      <w:r w:rsidR="00B60F95" w:rsidRPr="00F06FA5">
        <w:rPr>
          <w:rFonts w:ascii="Times New Roman" w:hAnsi="Times New Roman" w:cs="Times New Roman"/>
          <w:sz w:val="22"/>
          <w:szCs w:val="22"/>
        </w:rPr>
        <w:t>BI rate for a distinct part shall allocate its costs to the</w:t>
      </w:r>
      <w:r w:rsidR="00620A02">
        <w:rPr>
          <w:rFonts w:ascii="Times New Roman" w:hAnsi="Times New Roman" w:cs="Times New Roman"/>
          <w:sz w:val="22"/>
          <w:szCs w:val="22"/>
        </w:rPr>
        <w:t xml:space="preserve"> </w:t>
      </w:r>
      <w:r w:rsidR="00B60F95" w:rsidRPr="00F06FA5">
        <w:rPr>
          <w:rFonts w:ascii="Times New Roman" w:hAnsi="Times New Roman" w:cs="Times New Roman"/>
          <w:sz w:val="22"/>
          <w:szCs w:val="22"/>
        </w:rPr>
        <w:t>distinct part as the distinct part were licensed as a separate level of care.</w:t>
      </w:r>
      <w:r w:rsidR="00400B36" w:rsidRPr="00F06FA5">
        <w:rPr>
          <w:rFonts w:ascii="Times New Roman" w:hAnsi="Times New Roman" w:cs="Times New Roman"/>
          <w:sz w:val="22"/>
          <w:szCs w:val="22"/>
        </w:rPr>
        <w:t xml:space="preserve"> </w:t>
      </w:r>
      <w:r w:rsidR="00B60F95" w:rsidRPr="00F06FA5">
        <w:rPr>
          <w:rFonts w:ascii="Times New Roman" w:hAnsi="Times New Roman" w:cs="Times New Roman"/>
          <w:sz w:val="22"/>
          <w:szCs w:val="22"/>
        </w:rPr>
        <w:t>All other principles pertaining to that allowability, recording and reporting of costs shall apply.</w:t>
      </w:r>
    </w:p>
    <w:p w14:paraId="50EB4D73" w14:textId="77777777" w:rsidR="001751D1" w:rsidRDefault="001751D1" w:rsidP="007F71E7">
      <w:pPr>
        <w:tabs>
          <w:tab w:val="left" w:pos="720"/>
          <w:tab w:val="left" w:pos="1440"/>
          <w:tab w:val="left" w:pos="3240"/>
          <w:tab w:val="left" w:pos="4320"/>
        </w:tabs>
        <w:ind w:left="1440" w:hanging="1560"/>
        <w:rPr>
          <w:rFonts w:ascii="Times New Roman" w:hAnsi="Times New Roman" w:cs="Times New Roman"/>
          <w:sz w:val="22"/>
          <w:szCs w:val="22"/>
        </w:rPr>
      </w:pPr>
    </w:p>
    <w:p w14:paraId="1FD9D44C" w14:textId="77777777" w:rsidR="001751D1" w:rsidRDefault="001751D1" w:rsidP="007F71E7">
      <w:pPr>
        <w:tabs>
          <w:tab w:val="left" w:pos="720"/>
          <w:tab w:val="left" w:pos="1440"/>
          <w:tab w:val="left" w:pos="3240"/>
          <w:tab w:val="left" w:pos="4320"/>
        </w:tabs>
        <w:ind w:left="1440" w:hanging="1560"/>
        <w:rPr>
          <w:rFonts w:ascii="Times New Roman" w:hAnsi="Times New Roman" w:cs="Times New Roman"/>
          <w:sz w:val="22"/>
          <w:szCs w:val="22"/>
        </w:rPr>
      </w:pPr>
    </w:p>
    <w:p w14:paraId="651E9A38" w14:textId="77777777" w:rsidR="00602796" w:rsidRDefault="00602796" w:rsidP="00602796">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286A2DB6" w14:textId="1D65F580" w:rsidR="00742835" w:rsidRDefault="0074283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6A7ADD4" w14:textId="20D8FBB1" w:rsidR="00B60F95" w:rsidRDefault="00C44543" w:rsidP="00C74E7C">
      <w:pPr>
        <w:tabs>
          <w:tab w:val="left" w:pos="720"/>
          <w:tab w:val="left" w:pos="1440"/>
          <w:tab w:val="left" w:pos="2280"/>
          <w:tab w:val="left" w:pos="3240"/>
          <w:tab w:val="left" w:pos="4320"/>
        </w:tabs>
        <w:rPr>
          <w:rFonts w:ascii="Times New Roman" w:hAnsi="Times New Roman" w:cs="Times New Roman"/>
          <w:b/>
          <w:sz w:val="22"/>
          <w:szCs w:val="22"/>
        </w:rPr>
      </w:pPr>
      <w:bookmarkStart w:id="8" w:name="_Hlk524424968"/>
      <w:r w:rsidRPr="007715FB">
        <w:rPr>
          <w:rFonts w:ascii="Times New Roman" w:hAnsi="Times New Roman" w:cs="Times New Roman"/>
          <w:sz w:val="22"/>
          <w:szCs w:val="22"/>
        </w:rPr>
        <w:lastRenderedPageBreak/>
        <w:t>3</w:t>
      </w:r>
      <w:r>
        <w:rPr>
          <w:rFonts w:ascii="Times New Roman" w:hAnsi="Times New Roman" w:cs="Times New Roman"/>
          <w:sz w:val="22"/>
          <w:szCs w:val="22"/>
        </w:rPr>
        <w:t>6</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COMMUNITY-BASED SPECIALTY NURSING FACILITY UNITS</w:t>
      </w:r>
    </w:p>
    <w:p w14:paraId="19C4A530" w14:textId="77777777" w:rsidR="00E65926" w:rsidRPr="00F06FA5" w:rsidRDefault="00E65926" w:rsidP="00C74E7C">
      <w:pPr>
        <w:tabs>
          <w:tab w:val="left" w:pos="720"/>
          <w:tab w:val="left" w:pos="1440"/>
          <w:tab w:val="left" w:pos="2280"/>
          <w:tab w:val="left" w:pos="3240"/>
          <w:tab w:val="left" w:pos="4320"/>
        </w:tabs>
        <w:rPr>
          <w:rFonts w:ascii="Times New Roman" w:hAnsi="Times New Roman" w:cs="Times New Roman"/>
          <w:sz w:val="22"/>
          <w:szCs w:val="22"/>
        </w:rPr>
      </w:pPr>
    </w:p>
    <w:p w14:paraId="75320E6F" w14:textId="2535E15B" w:rsidR="00533607" w:rsidRDefault="00B60F95" w:rsidP="007A02A7">
      <w:pPr>
        <w:tabs>
          <w:tab w:val="left" w:pos="720"/>
          <w:tab w:val="left" w:pos="1440"/>
          <w:tab w:val="left" w:pos="2280"/>
          <w:tab w:val="left" w:pos="3240"/>
          <w:tab w:val="left" w:pos="4320"/>
        </w:tabs>
        <w:ind w:left="720" w:right="-120"/>
        <w:rPr>
          <w:rFonts w:ascii="Times New Roman" w:hAnsi="Times New Roman" w:cs="Times New Roman"/>
          <w:sz w:val="22"/>
          <w:szCs w:val="22"/>
        </w:rPr>
      </w:pPr>
      <w:r w:rsidRPr="00F06FA5">
        <w:rPr>
          <w:rFonts w:ascii="Times New Roman" w:hAnsi="Times New Roman" w:cs="Times New Roman"/>
          <w:sz w:val="22"/>
          <w:szCs w:val="22"/>
        </w:rPr>
        <w:t xml:space="preserve">Community-based specialty nursing facility units </w:t>
      </w:r>
      <w:r w:rsidR="00795C94">
        <w:rPr>
          <w:rFonts w:ascii="Times New Roman" w:hAnsi="Times New Roman" w:cs="Times New Roman"/>
          <w:sz w:val="22"/>
          <w:szCs w:val="22"/>
        </w:rPr>
        <w:t xml:space="preserve">means </w:t>
      </w:r>
      <w:r w:rsidRPr="00F06FA5">
        <w:rPr>
          <w:rFonts w:ascii="Times New Roman" w:hAnsi="Times New Roman" w:cs="Times New Roman"/>
          <w:sz w:val="22"/>
          <w:szCs w:val="22"/>
        </w:rPr>
        <w:t xml:space="preserve">providing </w:t>
      </w:r>
      <w:r w:rsidR="0090318C">
        <w:rPr>
          <w:rFonts w:ascii="Times New Roman" w:hAnsi="Times New Roman" w:cs="Times New Roman"/>
          <w:sz w:val="22"/>
          <w:szCs w:val="22"/>
        </w:rPr>
        <w:t xml:space="preserve">medical-psychiatric </w:t>
      </w:r>
      <w:r w:rsidRPr="00F06FA5">
        <w:rPr>
          <w:rFonts w:ascii="Times New Roman" w:hAnsi="Times New Roman" w:cs="Times New Roman"/>
          <w:sz w:val="22"/>
          <w:szCs w:val="22"/>
        </w:rPr>
        <w:t xml:space="preserve">services to former residents of the Riverview Psychiatric Center </w:t>
      </w:r>
      <w:r w:rsidRPr="002F526E">
        <w:rPr>
          <w:rFonts w:ascii="Times New Roman" w:hAnsi="Times New Roman" w:cs="Times New Roman"/>
          <w:sz w:val="22"/>
          <w:szCs w:val="22"/>
        </w:rPr>
        <w:t>(formerly Augusta Mental</w:t>
      </w:r>
      <w:r w:rsidRPr="00F06FA5">
        <w:rPr>
          <w:rFonts w:ascii="Times New Roman" w:hAnsi="Times New Roman" w:cs="Times New Roman"/>
          <w:sz w:val="22"/>
          <w:szCs w:val="22"/>
        </w:rPr>
        <w:t xml:space="preserve"> </w:t>
      </w:r>
      <w:r w:rsidRPr="002F526E">
        <w:rPr>
          <w:rFonts w:ascii="Times New Roman" w:hAnsi="Times New Roman" w:cs="Times New Roman"/>
          <w:sz w:val="22"/>
          <w:szCs w:val="22"/>
        </w:rPr>
        <w:t>Health Institute)</w:t>
      </w:r>
      <w:r w:rsidRPr="00F06FA5">
        <w:rPr>
          <w:rFonts w:ascii="Times New Roman" w:hAnsi="Times New Roman" w:cs="Times New Roman"/>
          <w:sz w:val="22"/>
          <w:szCs w:val="22"/>
        </w:rPr>
        <w:t xml:space="preserve"> and the </w:t>
      </w:r>
      <w:r w:rsidR="0074233B">
        <w:rPr>
          <w:rFonts w:ascii="Times New Roman" w:hAnsi="Times New Roman" w:cs="Times New Roman"/>
          <w:sz w:val="22"/>
          <w:szCs w:val="22"/>
        </w:rPr>
        <w:t xml:space="preserve">Dorothea Dix Psychiatric Center </w:t>
      </w:r>
      <w:r w:rsidR="002F526E">
        <w:rPr>
          <w:rFonts w:ascii="Times New Roman" w:hAnsi="Times New Roman" w:cs="Times New Roman"/>
          <w:sz w:val="22"/>
          <w:szCs w:val="22"/>
        </w:rPr>
        <w:t xml:space="preserve">(formerly </w:t>
      </w:r>
      <w:r w:rsidRPr="002F526E">
        <w:rPr>
          <w:rFonts w:ascii="Times New Roman" w:hAnsi="Times New Roman" w:cs="Times New Roman"/>
          <w:sz w:val="22"/>
          <w:szCs w:val="22"/>
        </w:rPr>
        <w:t>Bangor Mental Health Institute (BMHI)</w:t>
      </w:r>
      <w:r w:rsidR="00C32789">
        <w:rPr>
          <w:rFonts w:ascii="Times New Roman" w:hAnsi="Times New Roman" w:cs="Times New Roman"/>
          <w:sz w:val="22"/>
          <w:szCs w:val="22"/>
        </w:rPr>
        <w:t>)</w:t>
      </w:r>
      <w:r w:rsidR="000176C3">
        <w:rPr>
          <w:rFonts w:ascii="Times New Roman" w:hAnsi="Times New Roman" w:cs="Times New Roman"/>
          <w:sz w:val="22"/>
          <w:szCs w:val="22"/>
        </w:rPr>
        <w:t xml:space="preserve"> as well as other </w:t>
      </w:r>
      <w:r w:rsidR="00E65926">
        <w:rPr>
          <w:rFonts w:ascii="Times New Roman" w:hAnsi="Times New Roman" w:cs="Times New Roman"/>
          <w:sz w:val="22"/>
          <w:szCs w:val="22"/>
        </w:rPr>
        <w:t>MaineCare members</w:t>
      </w:r>
      <w:r w:rsidR="000176C3">
        <w:rPr>
          <w:rFonts w:ascii="Times New Roman" w:hAnsi="Times New Roman" w:cs="Times New Roman"/>
          <w:sz w:val="22"/>
          <w:szCs w:val="22"/>
        </w:rPr>
        <w:t xml:space="preserve"> </w:t>
      </w:r>
      <w:r w:rsidR="007E560D">
        <w:rPr>
          <w:rFonts w:ascii="Times New Roman" w:hAnsi="Times New Roman" w:cs="Times New Roman"/>
          <w:sz w:val="22"/>
          <w:szCs w:val="22"/>
        </w:rPr>
        <w:t xml:space="preserve">with qualifying mental disorders </w:t>
      </w:r>
      <w:r w:rsidR="000176C3">
        <w:rPr>
          <w:rFonts w:ascii="Times New Roman" w:hAnsi="Times New Roman" w:cs="Times New Roman"/>
          <w:sz w:val="22"/>
          <w:szCs w:val="22"/>
        </w:rPr>
        <w:t xml:space="preserve">who </w:t>
      </w:r>
      <w:r w:rsidR="007E560D">
        <w:rPr>
          <w:rFonts w:ascii="Times New Roman" w:hAnsi="Times New Roman" w:cs="Times New Roman"/>
          <w:sz w:val="22"/>
          <w:szCs w:val="22"/>
        </w:rPr>
        <w:t xml:space="preserve">have been </w:t>
      </w:r>
      <w:r w:rsidR="000176C3">
        <w:rPr>
          <w:rFonts w:ascii="Times New Roman" w:hAnsi="Times New Roman" w:cs="Times New Roman"/>
          <w:sz w:val="22"/>
          <w:szCs w:val="22"/>
        </w:rPr>
        <w:t xml:space="preserve">deemed eligible by the Department </w:t>
      </w:r>
      <w:r w:rsidR="007B61DB">
        <w:rPr>
          <w:rFonts w:ascii="Times New Roman" w:hAnsi="Times New Roman" w:cs="Times New Roman"/>
          <w:sz w:val="22"/>
          <w:szCs w:val="22"/>
        </w:rPr>
        <w:t xml:space="preserve">or its Authorized Entity </w:t>
      </w:r>
      <w:r w:rsidR="000176C3">
        <w:rPr>
          <w:rFonts w:ascii="Times New Roman" w:hAnsi="Times New Roman" w:cs="Times New Roman"/>
          <w:sz w:val="22"/>
          <w:szCs w:val="22"/>
        </w:rPr>
        <w:t>to receive these services</w:t>
      </w:r>
      <w:r w:rsidRPr="002F526E">
        <w:rPr>
          <w:rFonts w:ascii="Times New Roman" w:hAnsi="Times New Roman" w:cs="Times New Roman"/>
          <w:sz w:val="22"/>
          <w:szCs w:val="22"/>
        </w:rPr>
        <w:t>.</w:t>
      </w:r>
      <w:r w:rsidR="00400B36" w:rsidRPr="002F526E">
        <w:rPr>
          <w:rFonts w:ascii="Times New Roman" w:hAnsi="Times New Roman" w:cs="Times New Roman"/>
          <w:sz w:val="22"/>
          <w:szCs w:val="22"/>
        </w:rPr>
        <w:t xml:space="preserve"> </w:t>
      </w:r>
      <w:r w:rsidRPr="002F526E">
        <w:rPr>
          <w:rFonts w:ascii="Times New Roman" w:hAnsi="Times New Roman" w:cs="Times New Roman"/>
          <w:sz w:val="22"/>
          <w:szCs w:val="22"/>
        </w:rPr>
        <w:t xml:space="preserve">The Department </w:t>
      </w:r>
      <w:r w:rsidR="002C3C3A">
        <w:rPr>
          <w:rFonts w:ascii="Times New Roman" w:hAnsi="Times New Roman" w:cs="Times New Roman"/>
          <w:sz w:val="22"/>
          <w:szCs w:val="22"/>
        </w:rPr>
        <w:t>shall</w:t>
      </w:r>
      <w:r w:rsidRPr="002F526E">
        <w:rPr>
          <w:rFonts w:ascii="Times New Roman" w:hAnsi="Times New Roman" w:cs="Times New Roman"/>
          <w:sz w:val="22"/>
          <w:szCs w:val="22"/>
        </w:rPr>
        <w:t xml:space="preserve"> designate specialty nursing facility units that provide </w:t>
      </w:r>
      <w:r w:rsidR="0090318C">
        <w:rPr>
          <w:rFonts w:ascii="Times New Roman" w:hAnsi="Times New Roman" w:cs="Times New Roman"/>
          <w:sz w:val="22"/>
          <w:szCs w:val="22"/>
        </w:rPr>
        <w:t>medical-psychiatric</w:t>
      </w:r>
      <w:r w:rsidRPr="002F526E">
        <w:rPr>
          <w:rFonts w:ascii="Times New Roman" w:hAnsi="Times New Roman" w:cs="Times New Roman"/>
          <w:sz w:val="22"/>
          <w:szCs w:val="22"/>
        </w:rPr>
        <w:t xml:space="preserve"> services </w:t>
      </w:r>
      <w:r w:rsidRPr="00F06FA5">
        <w:rPr>
          <w:rFonts w:ascii="Times New Roman" w:hAnsi="Times New Roman" w:cs="Times New Roman"/>
          <w:sz w:val="22"/>
          <w:szCs w:val="22"/>
        </w:rPr>
        <w:t>to</w:t>
      </w:r>
      <w:r w:rsidR="00686D68">
        <w:rPr>
          <w:rFonts w:ascii="Times New Roman" w:hAnsi="Times New Roman" w:cs="Times New Roman"/>
          <w:sz w:val="22"/>
          <w:szCs w:val="22"/>
        </w:rPr>
        <w:t xml:space="preserve"> </w:t>
      </w:r>
      <w:r w:rsidRPr="00F06FA5">
        <w:rPr>
          <w:rFonts w:ascii="Times New Roman" w:hAnsi="Times New Roman" w:cs="Times New Roman"/>
          <w:sz w:val="22"/>
          <w:szCs w:val="22"/>
        </w:rPr>
        <w:t xml:space="preserve">former residents of the Riverview Psychiatric Center and the </w:t>
      </w:r>
      <w:r w:rsidR="00686D68">
        <w:rPr>
          <w:rFonts w:ascii="Times New Roman" w:hAnsi="Times New Roman" w:cs="Times New Roman"/>
          <w:sz w:val="22"/>
          <w:szCs w:val="22"/>
        </w:rPr>
        <w:t xml:space="preserve">Dorothea Dix Psychiatric Center </w:t>
      </w:r>
      <w:r w:rsidR="00C32789">
        <w:rPr>
          <w:rFonts w:ascii="Times New Roman" w:hAnsi="Times New Roman" w:cs="Times New Roman"/>
          <w:sz w:val="22"/>
          <w:szCs w:val="22"/>
        </w:rPr>
        <w:t>(BMHI)</w:t>
      </w:r>
      <w:r w:rsidRPr="00F06FA5">
        <w:rPr>
          <w:rFonts w:ascii="Times New Roman" w:hAnsi="Times New Roman" w:cs="Times New Roman"/>
          <w:sz w:val="22"/>
          <w:szCs w:val="22"/>
        </w:rPr>
        <w:t xml:space="preserve">. It has been determined that the reasonable cost of services for these residents, who have multiple medical needs that make them eligible for nursing facility level of care and have a primary diagnosis of mental </w:t>
      </w:r>
      <w:r w:rsidR="00847DD9">
        <w:rPr>
          <w:rFonts w:ascii="Times New Roman" w:hAnsi="Times New Roman" w:cs="Times New Roman"/>
          <w:sz w:val="22"/>
          <w:szCs w:val="22"/>
        </w:rPr>
        <w:t>disorder</w:t>
      </w:r>
      <w:r w:rsidR="00847DD9" w:rsidRPr="00F06FA5">
        <w:rPr>
          <w:rFonts w:ascii="Times New Roman" w:hAnsi="Times New Roman" w:cs="Times New Roman"/>
          <w:sz w:val="22"/>
          <w:szCs w:val="22"/>
        </w:rPr>
        <w:t xml:space="preserve"> </w:t>
      </w:r>
      <w:r w:rsidRPr="00F06FA5">
        <w:rPr>
          <w:rFonts w:ascii="Times New Roman" w:hAnsi="Times New Roman" w:cs="Times New Roman"/>
          <w:sz w:val="22"/>
          <w:szCs w:val="22"/>
        </w:rPr>
        <w:t xml:space="preserve">that requires the ongoing supervision of trained professionals, is an allowable cost. This </w:t>
      </w:r>
    </w:p>
    <w:p w14:paraId="2D81358D" w14:textId="6AD7D5CD" w:rsidR="00B60F95" w:rsidRPr="00F06FA5" w:rsidRDefault="00B60F95" w:rsidP="009E1735">
      <w:pPr>
        <w:tabs>
          <w:tab w:val="left" w:pos="720"/>
          <w:tab w:val="left" w:pos="1440"/>
          <w:tab w:val="left" w:pos="2280"/>
          <w:tab w:val="left" w:pos="3240"/>
          <w:tab w:val="left" w:pos="4320"/>
        </w:tabs>
        <w:ind w:left="720" w:right="-120"/>
        <w:rPr>
          <w:rFonts w:ascii="Times New Roman" w:hAnsi="Times New Roman" w:cs="Times New Roman"/>
          <w:sz w:val="22"/>
          <w:szCs w:val="22"/>
        </w:rPr>
      </w:pPr>
      <w:r w:rsidRPr="00F06FA5">
        <w:rPr>
          <w:rFonts w:ascii="Times New Roman" w:hAnsi="Times New Roman" w:cs="Times New Roman"/>
          <w:sz w:val="22"/>
          <w:szCs w:val="22"/>
        </w:rPr>
        <w:t>requires the nursing facility unit to possess characteristics, both in terms of staffing and physical design, for providing services to these residents</w:t>
      </w:r>
      <w:r w:rsidR="0090318C">
        <w:rPr>
          <w:rFonts w:ascii="Times New Roman" w:hAnsi="Times New Roman" w:cs="Times New Roman"/>
          <w:sz w:val="22"/>
          <w:szCs w:val="22"/>
        </w:rPr>
        <w:t xml:space="preserve"> as approved</w:t>
      </w:r>
      <w:r w:rsidR="00E65926">
        <w:rPr>
          <w:rFonts w:ascii="Times New Roman" w:hAnsi="Times New Roman" w:cs="Times New Roman"/>
          <w:sz w:val="22"/>
          <w:szCs w:val="22"/>
        </w:rPr>
        <w:t>, in writing,</w:t>
      </w:r>
      <w:r w:rsidR="0090318C">
        <w:rPr>
          <w:rFonts w:ascii="Times New Roman" w:hAnsi="Times New Roman" w:cs="Times New Roman"/>
          <w:sz w:val="22"/>
          <w:szCs w:val="22"/>
        </w:rPr>
        <w:t xml:space="preserve"> by the Office of Aging and Disability Services</w:t>
      </w:r>
      <w:r w:rsidRPr="00F06FA5">
        <w:rPr>
          <w:rFonts w:ascii="Times New Roman" w:hAnsi="Times New Roman" w:cs="Times New Roman"/>
          <w:sz w:val="22"/>
          <w:szCs w:val="22"/>
        </w:rPr>
        <w:t>.</w:t>
      </w:r>
    </w:p>
    <w:p w14:paraId="50F03FC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2BCCBD05"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 xml:space="preserve">Such designated specialty units shall be subject to the provision of these rules, except for the rate limitations contained in </w:t>
      </w:r>
      <w:r w:rsidR="00A94336">
        <w:rPr>
          <w:rFonts w:ascii="Times New Roman" w:hAnsi="Times New Roman" w:cs="Times New Roman"/>
          <w:sz w:val="22"/>
          <w:szCs w:val="22"/>
        </w:rPr>
        <w:t>Principles</w:t>
      </w:r>
      <w:r w:rsidRPr="00F06FA5">
        <w:rPr>
          <w:rFonts w:ascii="Times New Roman" w:hAnsi="Times New Roman" w:cs="Times New Roman"/>
          <w:sz w:val="22"/>
          <w:szCs w:val="22"/>
        </w:rPr>
        <w:t xml:space="preserve"> </w:t>
      </w:r>
      <w:r w:rsidR="00477B28">
        <w:rPr>
          <w:rFonts w:ascii="Times New Roman" w:hAnsi="Times New Roman" w:cs="Times New Roman"/>
          <w:sz w:val="22"/>
          <w:szCs w:val="22"/>
        </w:rPr>
        <w:t>22</w:t>
      </w:r>
      <w:r w:rsidR="008043D8">
        <w:rPr>
          <w:rFonts w:ascii="Times New Roman" w:hAnsi="Times New Roman" w:cs="Times New Roman"/>
          <w:sz w:val="22"/>
          <w:szCs w:val="22"/>
        </w:rPr>
        <w:t>-</w:t>
      </w:r>
      <w:r w:rsidR="00477B28">
        <w:rPr>
          <w:rFonts w:ascii="Times New Roman" w:hAnsi="Times New Roman" w:cs="Times New Roman"/>
          <w:sz w:val="22"/>
          <w:szCs w:val="22"/>
        </w:rPr>
        <w:t>27</w:t>
      </w:r>
      <w:r w:rsidRPr="00F06FA5">
        <w:rPr>
          <w:rFonts w:ascii="Times New Roman" w:hAnsi="Times New Roman" w:cs="Times New Roman"/>
          <w:sz w:val="22"/>
          <w:szCs w:val="22"/>
        </w:rPr>
        <w:t>.</w:t>
      </w:r>
    </w:p>
    <w:bookmarkEnd w:id="8"/>
    <w:p w14:paraId="58E6CA19" w14:textId="77777777" w:rsidR="0028493F" w:rsidRPr="00F06FA5" w:rsidRDefault="0028493F" w:rsidP="0028493F">
      <w:pPr>
        <w:tabs>
          <w:tab w:val="left" w:pos="720"/>
          <w:tab w:val="left" w:pos="1440"/>
          <w:tab w:val="left" w:pos="2280"/>
          <w:tab w:val="left" w:pos="3240"/>
          <w:tab w:val="left" w:pos="4320"/>
        </w:tabs>
        <w:rPr>
          <w:rFonts w:ascii="Times New Roman" w:hAnsi="Times New Roman" w:cs="Times New Roman"/>
          <w:sz w:val="22"/>
          <w:szCs w:val="22"/>
        </w:rPr>
      </w:pPr>
    </w:p>
    <w:p w14:paraId="7FE2920C" w14:textId="77777777" w:rsidR="00B60F95" w:rsidRDefault="00B60F95" w:rsidP="00D73DCF">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Department will require that the facility obtain prior approval of its staffing pattern for the nursing and clinical staff associated with these facilities from the Office of MaineCare Services. In the event a facility believes that the needs of the residents it serves have increased or decreased, the facility must request prior approval from the Office of MaineCare Services authorizing such a change to its staffing pattern.</w:t>
      </w:r>
    </w:p>
    <w:p w14:paraId="3209D836" w14:textId="77777777" w:rsidR="00E32521" w:rsidRDefault="00E32521" w:rsidP="00FD20F1">
      <w:pPr>
        <w:tabs>
          <w:tab w:val="left" w:pos="720"/>
          <w:tab w:val="left" w:pos="1440"/>
          <w:tab w:val="left" w:pos="2280"/>
          <w:tab w:val="left" w:pos="3240"/>
          <w:tab w:val="left" w:pos="4320"/>
        </w:tabs>
        <w:rPr>
          <w:rFonts w:ascii="Times New Roman" w:hAnsi="Times New Roman" w:cs="Times New Roman"/>
          <w:sz w:val="22"/>
          <w:szCs w:val="22"/>
        </w:rPr>
      </w:pPr>
    </w:p>
    <w:p w14:paraId="221CC29D" w14:textId="3C2704F2" w:rsidR="00B60F95" w:rsidRPr="0028493F" w:rsidRDefault="0028493F" w:rsidP="0028493F">
      <w:pPr>
        <w:tabs>
          <w:tab w:val="left" w:pos="540"/>
          <w:tab w:val="left" w:pos="720"/>
          <w:tab w:val="left" w:pos="3240"/>
          <w:tab w:val="left" w:pos="4320"/>
        </w:tabs>
        <w:ind w:left="1440" w:hanging="1560"/>
        <w:rPr>
          <w:rFonts w:ascii="Times New Roman" w:hAnsi="Times New Roman" w:cs="Times New Roman"/>
          <w:sz w:val="22"/>
          <w:szCs w:val="22"/>
        </w:rPr>
      </w:pPr>
      <w:r w:rsidRPr="0028493F">
        <w:rPr>
          <w:rFonts w:ascii="Times New Roman" w:hAnsi="Times New Roman" w:cs="Times New Roman"/>
          <w:sz w:val="22"/>
          <w:szCs w:val="22"/>
        </w:rPr>
        <w:tab/>
      </w:r>
      <w:r w:rsidR="00C44543" w:rsidRPr="0028493F">
        <w:rPr>
          <w:rFonts w:ascii="Times New Roman" w:hAnsi="Times New Roman" w:cs="Times New Roman"/>
          <w:sz w:val="22"/>
          <w:szCs w:val="22"/>
        </w:rPr>
        <w:t>3</w:t>
      </w:r>
      <w:r w:rsidR="00C44543">
        <w:rPr>
          <w:rFonts w:ascii="Times New Roman" w:hAnsi="Times New Roman" w:cs="Times New Roman"/>
          <w:sz w:val="22"/>
          <w:szCs w:val="22"/>
        </w:rPr>
        <w:t>6</w:t>
      </w:r>
      <w:r w:rsidR="00B60F95" w:rsidRPr="0028493F">
        <w:rPr>
          <w:rFonts w:ascii="Times New Roman" w:hAnsi="Times New Roman" w:cs="Times New Roman"/>
          <w:sz w:val="22"/>
          <w:szCs w:val="22"/>
        </w:rPr>
        <w:t>.1</w:t>
      </w:r>
      <w:r w:rsidR="00B60F95" w:rsidRPr="0028493F">
        <w:rPr>
          <w:rFonts w:ascii="Times New Roman" w:hAnsi="Times New Roman" w:cs="Times New Roman"/>
          <w:sz w:val="22"/>
          <w:szCs w:val="22"/>
        </w:rPr>
        <w:tab/>
      </w:r>
      <w:r w:rsidR="00B60F95" w:rsidRPr="0028493F">
        <w:rPr>
          <w:rFonts w:ascii="Times New Roman" w:hAnsi="Times New Roman" w:cs="Times New Roman"/>
          <w:b/>
          <w:sz w:val="22"/>
          <w:szCs w:val="22"/>
        </w:rPr>
        <w:t>Principle</w:t>
      </w:r>
      <w:r w:rsidR="00B60F95" w:rsidRPr="0028493F">
        <w:rPr>
          <w:rFonts w:ascii="Times New Roman" w:hAnsi="Times New Roman" w:cs="Times New Roman"/>
          <w:sz w:val="22"/>
          <w:szCs w:val="22"/>
        </w:rPr>
        <w:t xml:space="preserve">. A nursing facility that is recognized as a specialty unit under this </w:t>
      </w:r>
      <w:r w:rsidR="00A94336" w:rsidRPr="0028493F">
        <w:rPr>
          <w:rFonts w:ascii="Times New Roman" w:hAnsi="Times New Roman" w:cs="Times New Roman"/>
          <w:sz w:val="22"/>
          <w:szCs w:val="22"/>
        </w:rPr>
        <w:t>Principle</w:t>
      </w:r>
      <w:r w:rsidR="009D4C20" w:rsidRPr="0028493F">
        <w:rPr>
          <w:rFonts w:ascii="Times New Roman" w:hAnsi="Times New Roman" w:cs="Times New Roman"/>
          <w:sz w:val="22"/>
          <w:szCs w:val="22"/>
        </w:rPr>
        <w:t xml:space="preserve"> </w:t>
      </w:r>
      <w:r w:rsidR="002167CE" w:rsidRPr="0028493F">
        <w:rPr>
          <w:rFonts w:ascii="Times New Roman" w:hAnsi="Times New Roman" w:cs="Times New Roman"/>
          <w:sz w:val="22"/>
          <w:szCs w:val="22"/>
        </w:rPr>
        <w:t>will</w:t>
      </w:r>
      <w:r>
        <w:rPr>
          <w:rFonts w:ascii="Times New Roman" w:hAnsi="Times New Roman" w:cs="Times New Roman"/>
          <w:sz w:val="22"/>
          <w:szCs w:val="22"/>
        </w:rPr>
        <w:t xml:space="preserve"> </w:t>
      </w:r>
      <w:r w:rsidR="00B60F95" w:rsidRPr="0028493F">
        <w:rPr>
          <w:rFonts w:ascii="Times New Roman" w:hAnsi="Times New Roman" w:cs="Times New Roman"/>
          <w:sz w:val="22"/>
          <w:szCs w:val="22"/>
        </w:rPr>
        <w:t xml:space="preserve">be reimbursed for services provided to residents covered under the Title XIX program based upon the actual cost of services provided. The </w:t>
      </w:r>
      <w:r w:rsidR="00097032" w:rsidRPr="0028493F">
        <w:rPr>
          <w:rFonts w:ascii="Times New Roman" w:hAnsi="Times New Roman" w:cs="Times New Roman"/>
          <w:sz w:val="22"/>
          <w:szCs w:val="22"/>
        </w:rPr>
        <w:t>Department will establish</w:t>
      </w:r>
      <w:r>
        <w:rPr>
          <w:rFonts w:ascii="Times New Roman" w:hAnsi="Times New Roman" w:cs="Times New Roman"/>
          <w:sz w:val="22"/>
          <w:szCs w:val="22"/>
        </w:rPr>
        <w:t xml:space="preserve"> </w:t>
      </w:r>
      <w:r w:rsidR="00B60F95" w:rsidRPr="0028493F">
        <w:rPr>
          <w:rFonts w:ascii="Times New Roman" w:hAnsi="Times New Roman" w:cs="Times New Roman"/>
          <w:sz w:val="22"/>
          <w:szCs w:val="22"/>
        </w:rPr>
        <w:t xml:space="preserve">the rate and determine that the </w:t>
      </w:r>
      <w:r w:rsidR="009D4C20" w:rsidRPr="0028493F">
        <w:rPr>
          <w:rFonts w:ascii="Times New Roman" w:hAnsi="Times New Roman" w:cs="Times New Roman"/>
          <w:sz w:val="22"/>
          <w:szCs w:val="22"/>
        </w:rPr>
        <w:t>cost is reasonable and adequate</w:t>
      </w:r>
      <w:r w:rsidR="00097032" w:rsidRPr="0028493F">
        <w:rPr>
          <w:rFonts w:ascii="Times New Roman" w:hAnsi="Times New Roman" w:cs="Times New Roman"/>
          <w:sz w:val="22"/>
          <w:szCs w:val="22"/>
        </w:rPr>
        <w:t xml:space="preserve"> </w:t>
      </w:r>
      <w:r w:rsidR="00B60F95" w:rsidRPr="0028493F">
        <w:rPr>
          <w:rFonts w:ascii="Times New Roman" w:hAnsi="Times New Roman" w:cs="Times New Roman"/>
          <w:sz w:val="22"/>
          <w:szCs w:val="22"/>
        </w:rPr>
        <w:t xml:space="preserve">to be an efficiently and economically operated facility in order to provide care and services in conformity with </w:t>
      </w:r>
      <w:r w:rsidR="00097032" w:rsidRPr="0028493F">
        <w:rPr>
          <w:rFonts w:ascii="Times New Roman" w:hAnsi="Times New Roman" w:cs="Times New Roman"/>
          <w:sz w:val="22"/>
          <w:szCs w:val="22"/>
        </w:rPr>
        <w:tab/>
      </w:r>
      <w:r w:rsidR="00B60F95" w:rsidRPr="0028493F">
        <w:rPr>
          <w:rFonts w:ascii="Times New Roman" w:hAnsi="Times New Roman" w:cs="Times New Roman"/>
          <w:sz w:val="22"/>
          <w:szCs w:val="22"/>
        </w:rPr>
        <w:t>applicable state and federal laws, regulations, and quality and safety standards.</w:t>
      </w:r>
    </w:p>
    <w:p w14:paraId="63BE18D1" w14:textId="77777777" w:rsidR="0028493F" w:rsidRPr="0028493F" w:rsidRDefault="0028493F" w:rsidP="00620A02">
      <w:pPr>
        <w:tabs>
          <w:tab w:val="left" w:pos="720"/>
          <w:tab w:val="left" w:pos="1440"/>
          <w:tab w:val="left" w:pos="2280"/>
          <w:tab w:val="left" w:pos="3240"/>
          <w:tab w:val="left" w:pos="4320"/>
        </w:tabs>
        <w:ind w:left="2280" w:right="-90" w:hanging="1560"/>
        <w:rPr>
          <w:rFonts w:ascii="Times New Roman" w:hAnsi="Times New Roman" w:cs="Times New Roman"/>
          <w:sz w:val="22"/>
          <w:szCs w:val="22"/>
        </w:rPr>
      </w:pPr>
    </w:p>
    <w:p w14:paraId="6DED3EB5" w14:textId="4DACC645" w:rsidR="00B60F95" w:rsidRPr="00F06FA5" w:rsidRDefault="0028493F"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36</w:t>
      </w:r>
      <w:r w:rsidR="00B60F95" w:rsidRPr="00F06FA5">
        <w:rPr>
          <w:rFonts w:ascii="Times New Roman" w:hAnsi="Times New Roman" w:cs="Times New Roman"/>
          <w:sz w:val="22"/>
          <w:szCs w:val="22"/>
        </w:rPr>
        <w:t>.2</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Cost</w:t>
      </w:r>
      <w:r w:rsidR="00B60F95" w:rsidRPr="00F06FA5">
        <w:rPr>
          <w:rFonts w:ascii="Times New Roman" w:hAnsi="Times New Roman" w:cs="Times New Roman"/>
          <w:sz w:val="22"/>
          <w:szCs w:val="22"/>
        </w:rPr>
        <w:t xml:space="preserve">. The Department’s payments made for allowable services provided will be based on the actual allowable cost of services provided to such residents. The allowable per diem cost for the services will be increased annually by the rate of inflation at the beginning of each facility’s fiscal year based on </w:t>
      </w:r>
      <w:r w:rsidR="00A94336" w:rsidRPr="00C42799">
        <w:rPr>
          <w:rFonts w:ascii="Times New Roman" w:hAnsi="Times New Roman" w:cs="Times New Roman"/>
          <w:sz w:val="22"/>
          <w:szCs w:val="22"/>
        </w:rPr>
        <w:t>Principle</w:t>
      </w:r>
      <w:r w:rsidR="00B60F95" w:rsidRPr="00C42799">
        <w:rPr>
          <w:rFonts w:ascii="Times New Roman" w:hAnsi="Times New Roman" w:cs="Times New Roman"/>
          <w:sz w:val="22"/>
          <w:szCs w:val="22"/>
        </w:rPr>
        <w:t xml:space="preserve"> </w:t>
      </w:r>
      <w:r w:rsidR="00F16501">
        <w:rPr>
          <w:rFonts w:ascii="Times New Roman" w:hAnsi="Times New Roman" w:cs="Times New Roman"/>
          <w:sz w:val="22"/>
          <w:szCs w:val="22"/>
        </w:rPr>
        <w:t>29</w:t>
      </w:r>
      <w:r w:rsidR="00B60F95" w:rsidRPr="00F06FA5">
        <w:rPr>
          <w:rFonts w:ascii="Times New Roman" w:hAnsi="Times New Roman" w:cs="Times New Roman"/>
          <w:sz w:val="22"/>
          <w:szCs w:val="22"/>
        </w:rPr>
        <w:t>. This per diem rate is subject to audit and will be adjusted to the actual allowable costs of providing services to such residents in these units at year end.</w:t>
      </w:r>
    </w:p>
    <w:p w14:paraId="418B8669" w14:textId="77777777" w:rsidR="00D73DCF" w:rsidRPr="00F06FA5" w:rsidRDefault="00D73DCF" w:rsidP="00C74E7C">
      <w:pPr>
        <w:tabs>
          <w:tab w:val="left" w:pos="720"/>
          <w:tab w:val="left" w:pos="1440"/>
          <w:tab w:val="left" w:pos="2280"/>
          <w:tab w:val="left" w:pos="3240"/>
          <w:tab w:val="left" w:pos="4320"/>
        </w:tabs>
        <w:rPr>
          <w:rFonts w:ascii="Times New Roman" w:hAnsi="Times New Roman" w:cs="Times New Roman"/>
          <w:sz w:val="22"/>
          <w:szCs w:val="22"/>
        </w:rPr>
      </w:pPr>
    </w:p>
    <w:p w14:paraId="6C8ACFCD" w14:textId="52D20B5C" w:rsidR="00097032" w:rsidRDefault="002147B3"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C44543">
        <w:rPr>
          <w:rFonts w:ascii="Times New Roman" w:hAnsi="Times New Roman" w:cs="Times New Roman"/>
          <w:sz w:val="22"/>
          <w:szCs w:val="22"/>
        </w:rPr>
        <w:t>36</w:t>
      </w:r>
      <w:r w:rsidR="00B60F95" w:rsidRPr="00F06FA5">
        <w:rPr>
          <w:rFonts w:ascii="Times New Roman" w:hAnsi="Times New Roman" w:cs="Times New Roman"/>
          <w:sz w:val="22"/>
          <w:szCs w:val="22"/>
        </w:rPr>
        <w:t>.3</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Cost Reporting</w:t>
      </w:r>
      <w:r w:rsidR="00B60F95" w:rsidRPr="00F06FA5">
        <w:rPr>
          <w:rFonts w:ascii="Times New Roman" w:hAnsi="Times New Roman" w:cs="Times New Roman"/>
          <w:sz w:val="22"/>
          <w:szCs w:val="22"/>
        </w:rPr>
        <w:t>. Costs will be reported in a manner that will segregate the costs of such residents in the specialty unit from the costs of other residents in the unit and the standard</w:t>
      </w:r>
      <w:r>
        <w:rPr>
          <w:rFonts w:ascii="Times New Roman" w:hAnsi="Times New Roman" w:cs="Times New Roman"/>
          <w:sz w:val="22"/>
          <w:szCs w:val="22"/>
        </w:rPr>
        <w:t xml:space="preserve"> </w:t>
      </w:r>
      <w:r w:rsidR="00B60F95" w:rsidRPr="00F06FA5">
        <w:rPr>
          <w:rFonts w:ascii="Times New Roman" w:hAnsi="Times New Roman" w:cs="Times New Roman"/>
          <w:sz w:val="22"/>
          <w:szCs w:val="22"/>
        </w:rPr>
        <w:t>nursing facility’s costs as apply under these Principles.</w:t>
      </w:r>
    </w:p>
    <w:p w14:paraId="340B0DB9" w14:textId="77777777" w:rsidR="007A02A7" w:rsidRPr="00083E9D" w:rsidRDefault="007A02A7" w:rsidP="00097032">
      <w:pPr>
        <w:tabs>
          <w:tab w:val="left" w:pos="720"/>
          <w:tab w:val="left" w:pos="1440"/>
          <w:tab w:val="left" w:pos="2280"/>
          <w:tab w:val="left" w:pos="3240"/>
          <w:tab w:val="left" w:pos="4320"/>
        </w:tabs>
        <w:rPr>
          <w:rFonts w:ascii="Times New Roman" w:hAnsi="Times New Roman" w:cs="Times New Roman"/>
          <w:sz w:val="22"/>
          <w:szCs w:val="22"/>
        </w:rPr>
      </w:pPr>
    </w:p>
    <w:p w14:paraId="53CF8A61" w14:textId="77777777" w:rsidR="00AA6C55" w:rsidRDefault="002147B3"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B60F95" w:rsidRPr="002147B3">
        <w:rPr>
          <w:rFonts w:ascii="Times New Roman" w:hAnsi="Times New Roman" w:cs="Times New Roman"/>
          <w:bCs/>
          <w:sz w:val="22"/>
          <w:szCs w:val="22"/>
        </w:rPr>
        <w:t>For the purpose of calculating the reimbursement rate for such residents in the specialty</w:t>
      </w:r>
      <w:r w:rsidR="00B60F95" w:rsidRPr="00F06FA5">
        <w:rPr>
          <w:rFonts w:ascii="Times New Roman" w:hAnsi="Times New Roman" w:cs="Times New Roman"/>
          <w:sz w:val="22"/>
          <w:szCs w:val="22"/>
        </w:rPr>
        <w:t xml:space="preserve"> unit, whether interim or final, a facility that has been designated as a specialty unit</w:t>
      </w:r>
      <w:r w:rsidR="00A94336">
        <w:rPr>
          <w:rFonts w:ascii="Times New Roman" w:hAnsi="Times New Roman" w:cs="Times New Roman"/>
          <w:sz w:val="22"/>
          <w:szCs w:val="22"/>
        </w:rPr>
        <w:t xml:space="preserve"> under this s</w:t>
      </w:r>
      <w:r w:rsidR="00B60F95" w:rsidRPr="00F06FA5">
        <w:rPr>
          <w:rFonts w:ascii="Times New Roman" w:hAnsi="Times New Roman" w:cs="Times New Roman"/>
          <w:sz w:val="22"/>
          <w:szCs w:val="22"/>
        </w:rPr>
        <w:t>ection of the Principles for a distinct part shall allocate the costs of such residents in the distinct part as if the distinct part were licensed as a separate level of care.</w:t>
      </w:r>
      <w:r>
        <w:rPr>
          <w:rFonts w:ascii="Times New Roman" w:hAnsi="Times New Roman" w:cs="Times New Roman"/>
          <w:sz w:val="22"/>
          <w:szCs w:val="22"/>
        </w:rPr>
        <w:t xml:space="preserve"> </w:t>
      </w:r>
      <w:r w:rsidR="00D10B89" w:rsidRPr="00F06FA5">
        <w:rPr>
          <w:rFonts w:ascii="Times New Roman" w:hAnsi="Times New Roman" w:cs="Times New Roman"/>
          <w:sz w:val="22"/>
          <w:szCs w:val="22"/>
        </w:rPr>
        <w:t xml:space="preserve">All other </w:t>
      </w:r>
    </w:p>
    <w:p w14:paraId="039DEA04" w14:textId="77777777" w:rsidR="00AA6C55" w:rsidRDefault="00AA6C55" w:rsidP="002147B3">
      <w:pPr>
        <w:tabs>
          <w:tab w:val="left" w:pos="540"/>
          <w:tab w:val="left" w:pos="720"/>
          <w:tab w:val="left" w:pos="3240"/>
          <w:tab w:val="left" w:pos="4320"/>
        </w:tabs>
        <w:ind w:left="1440" w:hanging="1560"/>
        <w:rPr>
          <w:rFonts w:ascii="Times New Roman" w:hAnsi="Times New Roman" w:cs="Times New Roman"/>
          <w:sz w:val="22"/>
          <w:szCs w:val="22"/>
        </w:rPr>
      </w:pPr>
    </w:p>
    <w:p w14:paraId="29C3A34B" w14:textId="77777777" w:rsidR="00AA6C55" w:rsidRPr="00533607" w:rsidRDefault="00AA6C55" w:rsidP="00AA6C55">
      <w:pPr>
        <w:tabs>
          <w:tab w:val="left" w:pos="720"/>
          <w:tab w:val="left" w:pos="1440"/>
          <w:tab w:val="left" w:pos="2280"/>
          <w:tab w:val="left" w:pos="3240"/>
          <w:tab w:val="left" w:pos="4320"/>
        </w:tabs>
        <w:rPr>
          <w:rFonts w:ascii="Times New Roman" w:hAnsi="Times New Roman" w:cs="Times New Roman"/>
          <w:bCs/>
          <w:sz w:val="22"/>
          <w:szCs w:val="22"/>
        </w:rPr>
      </w:pPr>
      <w:r w:rsidRPr="007715FB">
        <w:rPr>
          <w:rFonts w:ascii="Times New Roman" w:hAnsi="Times New Roman" w:cs="Times New Roman"/>
          <w:sz w:val="22"/>
          <w:szCs w:val="22"/>
        </w:rPr>
        <w:lastRenderedPageBreak/>
        <w:t>3</w:t>
      </w:r>
      <w:r>
        <w:rPr>
          <w:rFonts w:ascii="Times New Roman" w:hAnsi="Times New Roman" w:cs="Times New Roman"/>
          <w:sz w:val="22"/>
          <w:szCs w:val="22"/>
        </w:rPr>
        <w:t>6</w:t>
      </w:r>
      <w:r w:rsidRPr="00F06FA5">
        <w:rPr>
          <w:rFonts w:ascii="Times New Roman" w:hAnsi="Times New Roman" w:cs="Times New Roman"/>
          <w:sz w:val="22"/>
          <w:szCs w:val="22"/>
        </w:rPr>
        <w:tab/>
      </w:r>
      <w:r w:rsidRPr="005747A7">
        <w:rPr>
          <w:rFonts w:ascii="Times New Roman" w:hAnsi="Times New Roman" w:cs="Times New Roman"/>
          <w:b/>
          <w:sz w:val="22"/>
          <w:szCs w:val="22"/>
        </w:rPr>
        <w:t>COMMUNITY-BASED SPECIALTY NURSING FACILITY UNITS</w:t>
      </w:r>
      <w:r>
        <w:rPr>
          <w:rFonts w:ascii="Times New Roman" w:hAnsi="Times New Roman" w:cs="Times New Roman"/>
          <w:bCs/>
          <w:sz w:val="22"/>
          <w:szCs w:val="22"/>
        </w:rPr>
        <w:t xml:space="preserve"> (cont.)</w:t>
      </w:r>
    </w:p>
    <w:p w14:paraId="6BB56A80" w14:textId="77777777" w:rsidR="00AA6C55" w:rsidRDefault="00AA6C55" w:rsidP="002147B3">
      <w:pPr>
        <w:tabs>
          <w:tab w:val="left" w:pos="540"/>
          <w:tab w:val="left" w:pos="720"/>
          <w:tab w:val="left" w:pos="3240"/>
          <w:tab w:val="left" w:pos="4320"/>
        </w:tabs>
        <w:ind w:left="1440" w:hanging="1560"/>
        <w:rPr>
          <w:rFonts w:ascii="Times New Roman" w:hAnsi="Times New Roman" w:cs="Times New Roman"/>
          <w:sz w:val="22"/>
          <w:szCs w:val="22"/>
        </w:rPr>
      </w:pPr>
    </w:p>
    <w:p w14:paraId="33FC665B" w14:textId="2339669A" w:rsidR="00B60F95" w:rsidRDefault="00AA6C55"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10B89" w:rsidRPr="00F06FA5">
        <w:rPr>
          <w:rFonts w:ascii="Times New Roman" w:hAnsi="Times New Roman" w:cs="Times New Roman"/>
          <w:sz w:val="22"/>
          <w:szCs w:val="22"/>
        </w:rPr>
        <w:t>sections of these</w:t>
      </w:r>
      <w:r w:rsidR="00B60F95" w:rsidRPr="00F06FA5">
        <w:rPr>
          <w:rFonts w:ascii="Times New Roman" w:hAnsi="Times New Roman" w:cs="Times New Roman"/>
          <w:sz w:val="22"/>
          <w:szCs w:val="22"/>
        </w:rPr>
        <w:t xml:space="preserve"> Principles pertaining to t</w:t>
      </w:r>
      <w:r w:rsidR="009D4C20">
        <w:rPr>
          <w:rFonts w:ascii="Times New Roman" w:hAnsi="Times New Roman" w:cs="Times New Roman"/>
          <w:sz w:val="22"/>
          <w:szCs w:val="22"/>
        </w:rPr>
        <w:t>he allowability, recording, and</w:t>
      </w:r>
      <w:r w:rsidR="002147B3">
        <w:rPr>
          <w:rFonts w:ascii="Times New Roman" w:hAnsi="Times New Roman" w:cs="Times New Roman"/>
          <w:sz w:val="22"/>
          <w:szCs w:val="22"/>
        </w:rPr>
        <w:t xml:space="preserve"> </w:t>
      </w:r>
      <w:r w:rsidR="00B60F95" w:rsidRPr="00F06FA5">
        <w:rPr>
          <w:rFonts w:ascii="Times New Roman" w:hAnsi="Times New Roman" w:cs="Times New Roman"/>
          <w:sz w:val="22"/>
          <w:szCs w:val="22"/>
        </w:rPr>
        <w:t>reporting of costs shall apply.</w:t>
      </w:r>
    </w:p>
    <w:p w14:paraId="210A3542" w14:textId="77777777" w:rsidR="0009510B" w:rsidRPr="00F06FA5" w:rsidRDefault="0009510B" w:rsidP="009D4C20">
      <w:pPr>
        <w:tabs>
          <w:tab w:val="left" w:pos="720"/>
          <w:tab w:val="left" w:pos="1440"/>
          <w:tab w:val="left" w:pos="2280"/>
          <w:tab w:val="left" w:pos="3240"/>
          <w:tab w:val="left" w:pos="4320"/>
        </w:tabs>
        <w:ind w:left="1440"/>
        <w:rPr>
          <w:rFonts w:ascii="Times New Roman" w:hAnsi="Times New Roman" w:cs="Times New Roman"/>
          <w:sz w:val="22"/>
          <w:szCs w:val="22"/>
        </w:rPr>
      </w:pPr>
    </w:p>
    <w:p w14:paraId="1FA9FB12" w14:textId="07630357" w:rsidR="00B60F95" w:rsidRPr="00F06FA5" w:rsidRDefault="00C44543" w:rsidP="00C74E7C">
      <w:pPr>
        <w:tabs>
          <w:tab w:val="left" w:pos="-1440"/>
          <w:tab w:val="left" w:pos="720"/>
          <w:tab w:val="left" w:pos="1440"/>
          <w:tab w:val="left" w:pos="2280"/>
          <w:tab w:val="left" w:pos="3240"/>
          <w:tab w:val="left" w:pos="4320"/>
        </w:tabs>
        <w:rPr>
          <w:rFonts w:ascii="Times New Roman" w:hAnsi="Times New Roman" w:cs="Times New Roman"/>
          <w:sz w:val="22"/>
          <w:szCs w:val="22"/>
        </w:rPr>
      </w:pPr>
      <w:r>
        <w:rPr>
          <w:rFonts w:ascii="Times New Roman" w:hAnsi="Times New Roman" w:cs="Times New Roman"/>
          <w:sz w:val="22"/>
          <w:szCs w:val="22"/>
        </w:rPr>
        <w:t>37</w:t>
      </w:r>
      <w:r w:rsidR="00B60F95" w:rsidRPr="00F06FA5">
        <w:rPr>
          <w:rFonts w:ascii="Times New Roman" w:hAnsi="Times New Roman" w:cs="Times New Roman"/>
          <w:sz w:val="22"/>
          <w:szCs w:val="22"/>
        </w:rPr>
        <w:tab/>
      </w:r>
      <w:r w:rsidR="00B60F95" w:rsidRPr="005747A7">
        <w:rPr>
          <w:rFonts w:ascii="Times New Roman" w:hAnsi="Times New Roman" w:cs="Times New Roman"/>
          <w:b/>
          <w:sz w:val="22"/>
          <w:szCs w:val="22"/>
        </w:rPr>
        <w:t>PUBLICLY OWNED NURSING FACILITIES</w:t>
      </w:r>
    </w:p>
    <w:p w14:paraId="5711B010" w14:textId="77777777" w:rsidR="00B60F95" w:rsidRPr="00F06FA5" w:rsidRDefault="00B60F95" w:rsidP="009D4C20">
      <w:pPr>
        <w:tabs>
          <w:tab w:val="left" w:pos="720"/>
          <w:tab w:val="left" w:pos="1440"/>
          <w:tab w:val="left" w:pos="2280"/>
          <w:tab w:val="left" w:pos="3240"/>
          <w:tab w:val="left" w:pos="4320"/>
        </w:tabs>
        <w:rPr>
          <w:rFonts w:ascii="Times New Roman" w:hAnsi="Times New Roman" w:cs="Times New Roman"/>
          <w:sz w:val="22"/>
          <w:szCs w:val="22"/>
        </w:rPr>
      </w:pPr>
    </w:p>
    <w:p w14:paraId="470112E1" w14:textId="22EDF3B9" w:rsidR="007F71E7" w:rsidRPr="00F06FA5" w:rsidRDefault="00CA6B89" w:rsidP="002147B3">
      <w:pPr>
        <w:tabs>
          <w:tab w:val="left" w:pos="540"/>
          <w:tab w:val="left" w:pos="720"/>
          <w:tab w:val="left" w:pos="3240"/>
          <w:tab w:val="left" w:pos="4320"/>
        </w:tabs>
        <w:ind w:left="1440" w:hanging="1560"/>
        <w:rPr>
          <w:rFonts w:ascii="Times New Roman" w:hAnsi="Times New Roman" w:cs="Times New Roman"/>
          <w:sz w:val="22"/>
          <w:szCs w:val="22"/>
        </w:rPr>
      </w:pPr>
      <w:r>
        <w:rPr>
          <w:rFonts w:ascii="Times New Roman" w:hAnsi="Times New Roman" w:cs="Times New Roman"/>
          <w:sz w:val="22"/>
          <w:szCs w:val="22"/>
        </w:rPr>
        <w:tab/>
      </w:r>
      <w:r w:rsidR="009D4C20">
        <w:rPr>
          <w:rFonts w:ascii="Times New Roman" w:hAnsi="Times New Roman" w:cs="Times New Roman"/>
          <w:sz w:val="22"/>
          <w:szCs w:val="22"/>
        </w:rPr>
        <w:tab/>
      </w:r>
      <w:r w:rsidR="00C44543">
        <w:rPr>
          <w:rFonts w:ascii="Times New Roman" w:hAnsi="Times New Roman" w:cs="Times New Roman"/>
          <w:sz w:val="22"/>
          <w:szCs w:val="22"/>
        </w:rPr>
        <w:t>37</w:t>
      </w:r>
      <w:r w:rsidR="009D4C20">
        <w:rPr>
          <w:rFonts w:ascii="Times New Roman" w:hAnsi="Times New Roman" w:cs="Times New Roman"/>
          <w:sz w:val="22"/>
          <w:szCs w:val="22"/>
        </w:rPr>
        <w:t>.1</w:t>
      </w:r>
      <w:r w:rsidR="009D4C20">
        <w:rPr>
          <w:rFonts w:ascii="Times New Roman" w:hAnsi="Times New Roman" w:cs="Times New Roman"/>
          <w:sz w:val="22"/>
          <w:szCs w:val="22"/>
        </w:rPr>
        <w:tab/>
      </w:r>
      <w:r w:rsidR="00B60F95" w:rsidRPr="00F06FA5">
        <w:rPr>
          <w:rFonts w:ascii="Times New Roman" w:hAnsi="Times New Roman" w:cs="Times New Roman"/>
          <w:sz w:val="22"/>
          <w:szCs w:val="22"/>
        </w:rPr>
        <w:t xml:space="preserve">For publicly owned nursing facilities, as defined in </w:t>
      </w:r>
      <w:r w:rsidR="00A94336">
        <w:rPr>
          <w:rFonts w:ascii="Times New Roman" w:hAnsi="Times New Roman" w:cs="Times New Roman"/>
          <w:sz w:val="22"/>
          <w:szCs w:val="22"/>
        </w:rPr>
        <w:t>Principle</w:t>
      </w:r>
      <w:r w:rsidR="00B60F95" w:rsidRPr="00F06FA5">
        <w:rPr>
          <w:rFonts w:ascii="Times New Roman" w:hAnsi="Times New Roman" w:cs="Times New Roman"/>
          <w:sz w:val="22"/>
          <w:szCs w:val="22"/>
        </w:rPr>
        <w:t xml:space="preserve"> </w:t>
      </w:r>
      <w:r w:rsidR="00286031">
        <w:rPr>
          <w:rFonts w:ascii="Times New Roman" w:hAnsi="Times New Roman" w:cs="Times New Roman"/>
          <w:sz w:val="22"/>
          <w:szCs w:val="22"/>
        </w:rPr>
        <w:t>1.4</w:t>
      </w:r>
      <w:r w:rsidR="00B60F95" w:rsidRPr="00F06FA5">
        <w:rPr>
          <w:rFonts w:ascii="Times New Roman" w:hAnsi="Times New Roman" w:cs="Times New Roman"/>
          <w:sz w:val="22"/>
          <w:szCs w:val="22"/>
        </w:rPr>
        <w:t xml:space="preserve">, the total MaineCare per diem funds must not exceed the lesser of the facility’s Medicaid allowable costs as </w:t>
      </w:r>
      <w:r w:rsidR="007F71E7">
        <w:rPr>
          <w:rFonts w:ascii="Times New Roman" w:hAnsi="Times New Roman" w:cs="Times New Roman"/>
          <w:sz w:val="22"/>
          <w:szCs w:val="22"/>
        </w:rPr>
        <w:t>reflected</w:t>
      </w:r>
      <w:r w:rsidR="002147B3">
        <w:rPr>
          <w:rFonts w:ascii="Times New Roman" w:hAnsi="Times New Roman" w:cs="Times New Roman"/>
          <w:sz w:val="22"/>
          <w:szCs w:val="22"/>
        </w:rPr>
        <w:t xml:space="preserve"> </w:t>
      </w:r>
      <w:r w:rsidR="00B60F95" w:rsidRPr="00F06FA5">
        <w:rPr>
          <w:rFonts w:ascii="Times New Roman" w:hAnsi="Times New Roman" w:cs="Times New Roman"/>
          <w:sz w:val="22"/>
          <w:szCs w:val="22"/>
        </w:rPr>
        <w:t xml:space="preserve">on the Medicare cost report or the Medicare rate of reimbursement. Such </w:t>
      </w:r>
      <w:r w:rsidR="007F71E7">
        <w:rPr>
          <w:rFonts w:ascii="Times New Roman" w:hAnsi="Times New Roman" w:cs="Times New Roman"/>
          <w:sz w:val="22"/>
          <w:szCs w:val="22"/>
        </w:rPr>
        <w:t xml:space="preserve">designated </w:t>
      </w:r>
      <w:r w:rsidR="00B60F95" w:rsidRPr="00F06FA5">
        <w:rPr>
          <w:rFonts w:ascii="Times New Roman" w:hAnsi="Times New Roman" w:cs="Times New Roman"/>
          <w:sz w:val="22"/>
          <w:szCs w:val="22"/>
        </w:rPr>
        <w:t>publicly owned nursing facilities shall be subject to the provi</w:t>
      </w:r>
      <w:r w:rsidR="005C1FBA">
        <w:rPr>
          <w:rFonts w:ascii="Times New Roman" w:hAnsi="Times New Roman" w:cs="Times New Roman"/>
          <w:sz w:val="22"/>
          <w:szCs w:val="22"/>
        </w:rPr>
        <w:t>sions of the rules contained in</w:t>
      </w:r>
      <w:r w:rsidR="002147B3">
        <w:rPr>
          <w:rFonts w:ascii="Times New Roman" w:hAnsi="Times New Roman" w:cs="Times New Roman"/>
          <w:sz w:val="22"/>
          <w:szCs w:val="22"/>
        </w:rPr>
        <w:t xml:space="preserve"> </w:t>
      </w:r>
      <w:r w:rsidR="00B60F95" w:rsidRPr="00F06FA5">
        <w:rPr>
          <w:rFonts w:ascii="Times New Roman" w:hAnsi="Times New Roman" w:cs="Times New Roman"/>
          <w:sz w:val="22"/>
          <w:szCs w:val="22"/>
        </w:rPr>
        <w:t>the Principles of Reimbursement for Nursing Facilities.</w:t>
      </w:r>
    </w:p>
    <w:p w14:paraId="0F3E1729" w14:textId="77777777" w:rsidR="009F3613" w:rsidRDefault="009F3613" w:rsidP="00DD4BE6">
      <w:pPr>
        <w:pStyle w:val="ListParagraph"/>
        <w:tabs>
          <w:tab w:val="left" w:pos="-1440"/>
          <w:tab w:val="left" w:pos="720"/>
          <w:tab w:val="left" w:pos="2280"/>
          <w:tab w:val="left" w:pos="3240"/>
          <w:tab w:val="left" w:pos="4320"/>
        </w:tabs>
        <w:ind w:left="0"/>
        <w:rPr>
          <w:rFonts w:ascii="Times New Roman" w:hAnsi="Times New Roman" w:cs="Times New Roman"/>
          <w:sz w:val="22"/>
          <w:szCs w:val="22"/>
        </w:rPr>
      </w:pPr>
    </w:p>
    <w:p w14:paraId="74AE9F7C" w14:textId="5226AB63" w:rsidR="00BC1BC1" w:rsidRPr="003F65E6" w:rsidRDefault="00C44543" w:rsidP="008043D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t>38</w:t>
      </w:r>
      <w:r w:rsidR="00EF68D9" w:rsidRPr="003F65E6">
        <w:rPr>
          <w:rFonts w:ascii="Times New Roman" w:hAnsi="Times New Roman" w:cs="Times New Roman"/>
          <w:sz w:val="22"/>
          <w:szCs w:val="22"/>
        </w:rPr>
        <w:t xml:space="preserve"> </w:t>
      </w:r>
      <w:r w:rsidR="00BC1BC1" w:rsidRPr="003F65E6">
        <w:rPr>
          <w:rFonts w:ascii="Times New Roman" w:hAnsi="Times New Roman" w:cs="Times New Roman"/>
          <w:sz w:val="22"/>
          <w:szCs w:val="22"/>
        </w:rPr>
        <w:tab/>
      </w:r>
      <w:r w:rsidR="00BC1BC1" w:rsidRPr="003F65E6">
        <w:rPr>
          <w:rFonts w:ascii="Times New Roman" w:hAnsi="Times New Roman" w:cs="Times New Roman"/>
          <w:b/>
          <w:sz w:val="22"/>
          <w:szCs w:val="22"/>
        </w:rPr>
        <w:t xml:space="preserve">VENTILATOR CARE </w:t>
      </w:r>
      <w:r w:rsidR="00AF02B5">
        <w:rPr>
          <w:rFonts w:ascii="Times New Roman" w:hAnsi="Times New Roman" w:cs="Times New Roman"/>
          <w:b/>
          <w:sz w:val="22"/>
          <w:szCs w:val="22"/>
        </w:rPr>
        <w:t>SERVICES</w:t>
      </w:r>
    </w:p>
    <w:p w14:paraId="6A295EC4" w14:textId="77777777" w:rsidR="00BC1BC1" w:rsidRPr="003F65E6" w:rsidRDefault="00BC1BC1" w:rsidP="00BC1BC1">
      <w:pPr>
        <w:rPr>
          <w:rFonts w:ascii="Times New Roman" w:hAnsi="Times New Roman" w:cs="Times New Roman"/>
          <w:sz w:val="22"/>
          <w:szCs w:val="22"/>
        </w:rPr>
      </w:pPr>
    </w:p>
    <w:p w14:paraId="502575D2" w14:textId="77777777" w:rsidR="00BC1BC1" w:rsidRDefault="00BC1BC1" w:rsidP="009C7133">
      <w:pPr>
        <w:ind w:left="720"/>
        <w:rPr>
          <w:rFonts w:ascii="Times New Roman" w:hAnsi="Times New Roman" w:cs="Times New Roman"/>
          <w:sz w:val="22"/>
          <w:szCs w:val="22"/>
        </w:rPr>
      </w:pPr>
      <w:r w:rsidRPr="003F65E6">
        <w:rPr>
          <w:rFonts w:ascii="Times New Roman" w:hAnsi="Times New Roman" w:cs="Times New Roman"/>
          <w:sz w:val="22"/>
          <w:szCs w:val="22"/>
        </w:rPr>
        <w:t>In order for a nursing facility to receive additional reimbursement for ventilator care, a nursing facility must meet all of the following criteria:</w:t>
      </w:r>
    </w:p>
    <w:p w14:paraId="4825D35A" w14:textId="77777777" w:rsidR="005C1FBA" w:rsidRPr="003F65E6" w:rsidRDefault="005C1FBA" w:rsidP="007F71E7">
      <w:pPr>
        <w:rPr>
          <w:rFonts w:ascii="Times New Roman" w:hAnsi="Times New Roman" w:cs="Times New Roman"/>
          <w:sz w:val="22"/>
          <w:szCs w:val="22"/>
        </w:rPr>
      </w:pPr>
    </w:p>
    <w:p w14:paraId="6E2A0A45" w14:textId="77777777" w:rsidR="00BC1BC1" w:rsidRPr="003F65E6" w:rsidRDefault="00B10A4C" w:rsidP="00B10A4C">
      <w:pPr>
        <w:tabs>
          <w:tab w:val="left" w:pos="1710"/>
        </w:tabs>
        <w:ind w:left="720" w:firstLine="720"/>
        <w:rPr>
          <w:rFonts w:ascii="Times New Roman" w:hAnsi="Times New Roman" w:cs="Times New Roman"/>
          <w:sz w:val="22"/>
          <w:szCs w:val="22"/>
        </w:rPr>
      </w:pPr>
      <w:r>
        <w:rPr>
          <w:rFonts w:ascii="Times New Roman" w:hAnsi="Times New Roman" w:cs="Times New Roman"/>
          <w:sz w:val="22"/>
          <w:szCs w:val="22"/>
        </w:rPr>
        <w:t xml:space="preserve">1. </w:t>
      </w:r>
      <w:r w:rsidR="00BC1BC1" w:rsidRPr="003F65E6">
        <w:rPr>
          <w:rFonts w:ascii="Times New Roman" w:hAnsi="Times New Roman" w:cs="Times New Roman"/>
          <w:sz w:val="22"/>
          <w:szCs w:val="22"/>
        </w:rPr>
        <w:t>The nursing facility must supply their own ventilators</w:t>
      </w:r>
      <w:r w:rsidR="001719DD">
        <w:rPr>
          <w:rFonts w:ascii="Times New Roman" w:hAnsi="Times New Roman" w:cs="Times New Roman"/>
          <w:sz w:val="22"/>
          <w:szCs w:val="22"/>
        </w:rPr>
        <w:t>; and</w:t>
      </w:r>
    </w:p>
    <w:p w14:paraId="5DD8EC74" w14:textId="77777777" w:rsidR="00AF02B5" w:rsidRDefault="00B10A4C" w:rsidP="009C7133">
      <w:pPr>
        <w:ind w:left="1440"/>
        <w:rPr>
          <w:rFonts w:ascii="Times New Roman" w:hAnsi="Times New Roman" w:cs="Times New Roman"/>
          <w:sz w:val="22"/>
          <w:szCs w:val="22"/>
        </w:rPr>
      </w:pPr>
      <w:r>
        <w:rPr>
          <w:rFonts w:ascii="Times New Roman" w:hAnsi="Times New Roman" w:cs="Times New Roman"/>
          <w:sz w:val="22"/>
          <w:szCs w:val="22"/>
        </w:rPr>
        <w:t xml:space="preserve">2. </w:t>
      </w:r>
      <w:r w:rsidR="00BC1BC1" w:rsidRPr="003F65E6">
        <w:rPr>
          <w:rFonts w:ascii="Times New Roman" w:hAnsi="Times New Roman" w:cs="Times New Roman"/>
          <w:sz w:val="22"/>
          <w:szCs w:val="22"/>
        </w:rPr>
        <w:t>The nursing facility must employ or contract with a pulmonologist</w:t>
      </w:r>
      <w:r w:rsidR="00AF02B5">
        <w:rPr>
          <w:rFonts w:ascii="Times New Roman" w:hAnsi="Times New Roman" w:cs="Times New Roman"/>
          <w:sz w:val="22"/>
          <w:szCs w:val="22"/>
        </w:rPr>
        <w:t xml:space="preserve"> or other health care </w:t>
      </w:r>
    </w:p>
    <w:p w14:paraId="65F413DA" w14:textId="77777777" w:rsidR="008169CA" w:rsidRPr="003F65E6" w:rsidRDefault="00B10A4C" w:rsidP="009F3613">
      <w:pPr>
        <w:tabs>
          <w:tab w:val="left" w:pos="1710"/>
        </w:tabs>
        <w:ind w:left="720" w:firstLine="720"/>
        <w:rPr>
          <w:rFonts w:ascii="Times New Roman" w:hAnsi="Times New Roman" w:cs="Times New Roman"/>
          <w:sz w:val="22"/>
          <w:szCs w:val="22"/>
        </w:rPr>
      </w:pPr>
      <w:r>
        <w:rPr>
          <w:rFonts w:ascii="Times New Roman" w:hAnsi="Times New Roman" w:cs="Times New Roman"/>
          <w:sz w:val="22"/>
          <w:szCs w:val="22"/>
        </w:rPr>
        <w:tab/>
      </w:r>
      <w:r w:rsidR="00AF02B5">
        <w:rPr>
          <w:rFonts w:ascii="Times New Roman" w:hAnsi="Times New Roman" w:cs="Times New Roman"/>
          <w:sz w:val="22"/>
          <w:szCs w:val="22"/>
        </w:rPr>
        <w:t>professional trained in respiratory therapy</w:t>
      </w:r>
      <w:r w:rsidR="001719DD">
        <w:rPr>
          <w:rFonts w:ascii="Times New Roman" w:hAnsi="Times New Roman" w:cs="Times New Roman"/>
          <w:sz w:val="22"/>
          <w:szCs w:val="22"/>
        </w:rPr>
        <w:t>; and</w:t>
      </w:r>
    </w:p>
    <w:p w14:paraId="5FAA79BF" w14:textId="77777777" w:rsidR="00B10A4C" w:rsidRDefault="00AF02B5" w:rsidP="00B10A4C">
      <w:pPr>
        <w:ind w:left="1440"/>
        <w:rPr>
          <w:rFonts w:ascii="Times New Roman" w:hAnsi="Times New Roman" w:cs="Times New Roman"/>
          <w:sz w:val="22"/>
          <w:szCs w:val="22"/>
        </w:rPr>
      </w:pPr>
      <w:r>
        <w:rPr>
          <w:rFonts w:ascii="Times New Roman" w:hAnsi="Times New Roman" w:cs="Times New Roman"/>
          <w:sz w:val="22"/>
          <w:szCs w:val="22"/>
        </w:rPr>
        <w:t>3</w:t>
      </w:r>
      <w:r w:rsidR="00B10A4C">
        <w:rPr>
          <w:rFonts w:ascii="Times New Roman" w:hAnsi="Times New Roman" w:cs="Times New Roman"/>
          <w:sz w:val="22"/>
          <w:szCs w:val="22"/>
        </w:rPr>
        <w:t xml:space="preserve">. </w:t>
      </w:r>
      <w:r w:rsidR="00BC1BC1" w:rsidRPr="003F65E6">
        <w:rPr>
          <w:rFonts w:ascii="Times New Roman" w:hAnsi="Times New Roman" w:cs="Times New Roman"/>
          <w:sz w:val="22"/>
          <w:szCs w:val="22"/>
        </w:rPr>
        <w:t>The nursing facility must have the required additiona</w:t>
      </w:r>
      <w:r w:rsidR="00FD71A6">
        <w:rPr>
          <w:rFonts w:ascii="Times New Roman" w:hAnsi="Times New Roman" w:cs="Times New Roman"/>
          <w:sz w:val="22"/>
          <w:szCs w:val="22"/>
        </w:rPr>
        <w:t>l staffing to meet the needs of</w:t>
      </w:r>
    </w:p>
    <w:p w14:paraId="2A0D6F47" w14:textId="77777777" w:rsidR="00BC1BC1" w:rsidRDefault="00B10A4C" w:rsidP="00B10A4C">
      <w:pPr>
        <w:tabs>
          <w:tab w:val="left" w:pos="1710"/>
        </w:tabs>
        <w:ind w:left="720" w:firstLine="720"/>
        <w:rPr>
          <w:rFonts w:ascii="Times New Roman" w:hAnsi="Times New Roman" w:cs="Times New Roman"/>
          <w:sz w:val="22"/>
          <w:szCs w:val="22"/>
        </w:rPr>
      </w:pPr>
      <w:r>
        <w:rPr>
          <w:rFonts w:ascii="Times New Roman" w:hAnsi="Times New Roman" w:cs="Times New Roman"/>
          <w:sz w:val="22"/>
          <w:szCs w:val="22"/>
        </w:rPr>
        <w:tab/>
      </w:r>
      <w:r w:rsidR="00BC1BC1" w:rsidRPr="003F65E6">
        <w:rPr>
          <w:rFonts w:ascii="Times New Roman" w:hAnsi="Times New Roman" w:cs="Times New Roman"/>
          <w:sz w:val="22"/>
          <w:szCs w:val="22"/>
        </w:rPr>
        <w:t>ventilator dependent members</w:t>
      </w:r>
      <w:r w:rsidR="005756CF">
        <w:rPr>
          <w:rFonts w:ascii="Times New Roman" w:hAnsi="Times New Roman" w:cs="Times New Roman"/>
          <w:sz w:val="22"/>
          <w:szCs w:val="22"/>
        </w:rPr>
        <w:t>.</w:t>
      </w:r>
      <w:r w:rsidR="00BC1BC1" w:rsidRPr="003F65E6">
        <w:rPr>
          <w:rFonts w:ascii="Times New Roman" w:hAnsi="Times New Roman" w:cs="Times New Roman"/>
          <w:sz w:val="22"/>
          <w:szCs w:val="22"/>
        </w:rPr>
        <w:t xml:space="preserve"> </w:t>
      </w:r>
    </w:p>
    <w:p w14:paraId="7F8D0BDB" w14:textId="77777777" w:rsidR="00D54D0C" w:rsidRDefault="00D54D0C" w:rsidP="00AD3C30">
      <w:pPr>
        <w:tabs>
          <w:tab w:val="left" w:pos="1620"/>
          <w:tab w:val="left" w:pos="1800"/>
        </w:tabs>
        <w:rPr>
          <w:rFonts w:ascii="Times New Roman" w:hAnsi="Times New Roman" w:cs="Times New Roman"/>
          <w:b/>
          <w:sz w:val="22"/>
          <w:szCs w:val="22"/>
        </w:rPr>
      </w:pPr>
    </w:p>
    <w:p w14:paraId="2BE0B4E2" w14:textId="53264E0C" w:rsidR="00BC1BC1" w:rsidRDefault="00BC1BC1" w:rsidP="003C6E00">
      <w:pPr>
        <w:tabs>
          <w:tab w:val="left" w:pos="1620"/>
          <w:tab w:val="left" w:pos="1800"/>
        </w:tabs>
        <w:ind w:left="720"/>
        <w:rPr>
          <w:rFonts w:ascii="Times New Roman" w:hAnsi="Times New Roman" w:cs="Times New Roman"/>
          <w:sz w:val="22"/>
          <w:szCs w:val="22"/>
        </w:rPr>
      </w:pPr>
      <w:r w:rsidRPr="003F65E6">
        <w:rPr>
          <w:rFonts w:ascii="Times New Roman" w:hAnsi="Times New Roman" w:cs="Times New Roman"/>
          <w:b/>
          <w:sz w:val="22"/>
          <w:szCs w:val="22"/>
        </w:rPr>
        <w:t>Principle</w:t>
      </w:r>
      <w:r w:rsidRPr="003F65E6">
        <w:rPr>
          <w:rFonts w:ascii="Times New Roman" w:hAnsi="Times New Roman" w:cs="Times New Roman"/>
          <w:sz w:val="22"/>
          <w:szCs w:val="22"/>
        </w:rPr>
        <w:t xml:space="preserve">. A nursing facility with qualifying ventilator care </w:t>
      </w:r>
      <w:r w:rsidR="00AF02B5">
        <w:rPr>
          <w:rFonts w:ascii="Times New Roman" w:hAnsi="Times New Roman" w:cs="Times New Roman"/>
          <w:sz w:val="22"/>
          <w:szCs w:val="22"/>
        </w:rPr>
        <w:t>services</w:t>
      </w:r>
      <w:r w:rsidRPr="003F65E6">
        <w:rPr>
          <w:rFonts w:ascii="Times New Roman" w:hAnsi="Times New Roman" w:cs="Times New Roman"/>
          <w:sz w:val="22"/>
          <w:szCs w:val="22"/>
        </w:rPr>
        <w:t xml:space="preserve"> under this section will be reimbursed for the additional care associated with members receiving ventilator care</w:t>
      </w:r>
      <w:r w:rsidR="00AF02B5">
        <w:rPr>
          <w:rFonts w:ascii="Times New Roman" w:hAnsi="Times New Roman" w:cs="Times New Roman"/>
          <w:sz w:val="22"/>
          <w:szCs w:val="22"/>
        </w:rPr>
        <w:t xml:space="preserve"> through a prior authorization from the Department using CPT code 94004</w:t>
      </w:r>
      <w:r w:rsidR="004A0DA8">
        <w:rPr>
          <w:rFonts w:ascii="Times New Roman" w:hAnsi="Times New Roman" w:cs="Times New Roman"/>
          <w:sz w:val="22"/>
          <w:szCs w:val="22"/>
        </w:rPr>
        <w:t>.</w:t>
      </w:r>
      <w:r w:rsidR="005756CF">
        <w:rPr>
          <w:rFonts w:ascii="Times New Roman" w:hAnsi="Times New Roman" w:cs="Times New Roman"/>
          <w:sz w:val="22"/>
          <w:szCs w:val="22"/>
        </w:rPr>
        <w:t xml:space="preserve"> Prior authorization for these services will state what is included in the custom reimbursement rate.</w:t>
      </w:r>
    </w:p>
    <w:p w14:paraId="3B5CF759" w14:textId="77777777" w:rsidR="00D54D0C" w:rsidRDefault="00D54D0C" w:rsidP="00F76FFF">
      <w:pPr>
        <w:ind w:left="720"/>
        <w:rPr>
          <w:rFonts w:ascii="Times New Roman" w:hAnsi="Times New Roman" w:cs="Times New Roman"/>
          <w:b/>
          <w:sz w:val="22"/>
          <w:szCs w:val="22"/>
        </w:rPr>
      </w:pPr>
    </w:p>
    <w:p w14:paraId="0DB06938" w14:textId="6C4F5AD8" w:rsidR="005756CF" w:rsidRDefault="00BC1BC1" w:rsidP="00F76FFF">
      <w:pPr>
        <w:ind w:left="720"/>
        <w:rPr>
          <w:rFonts w:ascii="Times New Roman" w:hAnsi="Times New Roman" w:cs="Times New Roman"/>
          <w:sz w:val="22"/>
          <w:szCs w:val="22"/>
        </w:rPr>
      </w:pPr>
      <w:r w:rsidRPr="003F65E6">
        <w:rPr>
          <w:rFonts w:ascii="Times New Roman" w:hAnsi="Times New Roman" w:cs="Times New Roman"/>
          <w:b/>
          <w:sz w:val="22"/>
          <w:szCs w:val="22"/>
        </w:rPr>
        <w:t>Rate setting</w:t>
      </w:r>
      <w:r w:rsidRPr="003F65E6">
        <w:rPr>
          <w:rFonts w:ascii="Times New Roman" w:hAnsi="Times New Roman" w:cs="Times New Roman"/>
          <w:sz w:val="22"/>
          <w:szCs w:val="22"/>
        </w:rPr>
        <w:t>. Qualified providers must receive a prior authorization from the Department to bill for Ventilator Services.</w:t>
      </w:r>
    </w:p>
    <w:p w14:paraId="5774149A" w14:textId="77777777" w:rsidR="00D54D0C" w:rsidRDefault="00D54D0C" w:rsidP="005C1FBA">
      <w:pPr>
        <w:ind w:left="720"/>
        <w:rPr>
          <w:rFonts w:ascii="Times New Roman" w:hAnsi="Times New Roman" w:cs="Times New Roman"/>
          <w:b/>
          <w:sz w:val="22"/>
          <w:szCs w:val="22"/>
        </w:rPr>
      </w:pPr>
    </w:p>
    <w:p w14:paraId="67F66E12" w14:textId="154D7451" w:rsidR="00BC1BC1" w:rsidRDefault="005756CF" w:rsidP="005C1FBA">
      <w:pPr>
        <w:ind w:left="720"/>
        <w:rPr>
          <w:rFonts w:ascii="Times New Roman" w:hAnsi="Times New Roman" w:cs="Times New Roman"/>
          <w:sz w:val="22"/>
          <w:szCs w:val="22"/>
        </w:rPr>
      </w:pPr>
      <w:r w:rsidRPr="005756CF">
        <w:rPr>
          <w:rFonts w:ascii="Times New Roman" w:hAnsi="Times New Roman" w:cs="Times New Roman"/>
          <w:b/>
          <w:sz w:val="22"/>
          <w:szCs w:val="22"/>
        </w:rPr>
        <w:t>Audit.</w:t>
      </w:r>
      <w:r>
        <w:rPr>
          <w:rFonts w:ascii="Times New Roman" w:hAnsi="Times New Roman" w:cs="Times New Roman"/>
          <w:b/>
          <w:sz w:val="22"/>
          <w:szCs w:val="22"/>
        </w:rPr>
        <w:t xml:space="preserve"> </w:t>
      </w:r>
      <w:r>
        <w:rPr>
          <w:rFonts w:ascii="Times New Roman" w:hAnsi="Times New Roman" w:cs="Times New Roman"/>
          <w:sz w:val="22"/>
          <w:szCs w:val="22"/>
        </w:rPr>
        <w:t>The additional ventilator care add-on will be considered an ancillary service. All costs including general &amp; administrative costs associated with the provision of ventilator care services will be considered ancillary costs and will not be cost settled. Any capital costs that are incurred as a result of the development of a vent unit or due to the admission of a vent patient will also be considered ancillary costs that are not reimbursable</w:t>
      </w:r>
      <w:r w:rsidR="00E32521">
        <w:rPr>
          <w:rFonts w:ascii="Times New Roman" w:hAnsi="Times New Roman" w:cs="Times New Roman"/>
          <w:sz w:val="22"/>
          <w:szCs w:val="22"/>
        </w:rPr>
        <w:t xml:space="preserve"> during cost settlement.</w:t>
      </w:r>
      <w:r>
        <w:rPr>
          <w:rFonts w:ascii="Times New Roman" w:hAnsi="Times New Roman" w:cs="Times New Roman"/>
          <w:sz w:val="22"/>
          <w:szCs w:val="22"/>
        </w:rPr>
        <w:t xml:space="preserve"> </w:t>
      </w:r>
    </w:p>
    <w:p w14:paraId="7D313C39" w14:textId="77777777" w:rsidR="009E1735" w:rsidRDefault="009E1735" w:rsidP="00CF6BBA">
      <w:pPr>
        <w:tabs>
          <w:tab w:val="left" w:pos="0"/>
          <w:tab w:val="left" w:pos="720"/>
          <w:tab w:val="left" w:pos="1440"/>
          <w:tab w:val="left" w:pos="2280"/>
          <w:tab w:val="left" w:pos="3240"/>
          <w:tab w:val="left" w:pos="4320"/>
        </w:tabs>
        <w:rPr>
          <w:rFonts w:ascii="Times New Roman" w:hAnsi="Times New Roman" w:cs="Times New Roman"/>
          <w:b/>
          <w:bCs/>
          <w:sz w:val="22"/>
          <w:szCs w:val="22"/>
        </w:rPr>
      </w:pPr>
    </w:p>
    <w:p w14:paraId="64E04B25" w14:textId="4161204B" w:rsidR="00A93AF0" w:rsidRPr="009E1735" w:rsidRDefault="00C44543" w:rsidP="00C5680A">
      <w:pPr>
        <w:tabs>
          <w:tab w:val="left" w:pos="0"/>
          <w:tab w:val="left" w:pos="720"/>
          <w:tab w:val="left" w:pos="1440"/>
          <w:tab w:val="left" w:pos="2280"/>
          <w:tab w:val="left" w:pos="3240"/>
          <w:tab w:val="left" w:pos="4320"/>
        </w:tabs>
        <w:ind w:left="720" w:right="-90" w:hanging="720"/>
        <w:rPr>
          <w:rFonts w:ascii="Times New Roman" w:hAnsi="Times New Roman" w:cs="Times New Roman"/>
          <w:bCs/>
          <w:sz w:val="22"/>
          <w:szCs w:val="22"/>
        </w:rPr>
      </w:pPr>
      <w:r>
        <w:rPr>
          <w:rFonts w:ascii="Times New Roman" w:hAnsi="Times New Roman" w:cs="Times New Roman"/>
          <w:sz w:val="22"/>
          <w:szCs w:val="22"/>
        </w:rPr>
        <w:t>39</w:t>
      </w:r>
      <w:r w:rsidR="00A93AF0" w:rsidRPr="009E1735">
        <w:rPr>
          <w:rFonts w:ascii="Times New Roman" w:hAnsi="Times New Roman" w:cs="Times New Roman"/>
          <w:b/>
          <w:bCs/>
          <w:sz w:val="22"/>
          <w:szCs w:val="22"/>
        </w:rPr>
        <w:tab/>
        <w:t>Special Wage Allowance for Fiscal Year 2018-19</w:t>
      </w:r>
      <w:r w:rsidR="00A93AF0" w:rsidRPr="009E1735">
        <w:rPr>
          <w:rFonts w:ascii="Times New Roman" w:hAnsi="Times New Roman" w:cs="Times New Roman"/>
          <w:bCs/>
          <w:sz w:val="22"/>
          <w:szCs w:val="22"/>
        </w:rPr>
        <w:t xml:space="preserve">. For the state fiscal year ending June 30, 2019, a special wage allowance shall be made to provide for increases in wages and wage-related benefits in both the direct care cost component and routine care cost component as follows. The allocated amount, equal to ten percent (10%), of all allowable wages and associated benefits and taxes, does not include contract labor, as reported on each facility’s cost report for its fiscal year ending in calendar year 2016 and shall be added to the cost per resident day in calculating each facility’s prospective rate, notwithstanding any otherwise applicable caps or limits on reimbursement. This special wage allowance shall be allowed and paid at final audit to the full extent that it does not cause reimbursement to exceed the facility’s allowable costs in that fiscal year. </w:t>
      </w:r>
    </w:p>
    <w:p w14:paraId="5DD13FC7" w14:textId="10107939" w:rsidR="00742835" w:rsidRDefault="00742835">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7DD7B791" w14:textId="08D5E097" w:rsidR="007869BE" w:rsidRPr="007869BE" w:rsidRDefault="007869BE" w:rsidP="007869BE">
      <w:pPr>
        <w:tabs>
          <w:tab w:val="left" w:pos="0"/>
          <w:tab w:val="left" w:pos="720"/>
          <w:tab w:val="left" w:pos="1440"/>
          <w:tab w:val="left" w:pos="2280"/>
          <w:tab w:val="left" w:pos="3240"/>
          <w:tab w:val="left" w:pos="4320"/>
        </w:tabs>
        <w:ind w:left="720" w:hanging="720"/>
        <w:rPr>
          <w:rFonts w:ascii="Times New Roman" w:hAnsi="Times New Roman" w:cs="Times New Roman"/>
          <w:b/>
          <w:sz w:val="22"/>
          <w:szCs w:val="22"/>
        </w:rPr>
      </w:pPr>
      <w:r>
        <w:rPr>
          <w:rFonts w:ascii="Times New Roman" w:hAnsi="Times New Roman" w:cs="Times New Roman"/>
          <w:sz w:val="22"/>
          <w:szCs w:val="22"/>
        </w:rPr>
        <w:lastRenderedPageBreak/>
        <w:t>39</w:t>
      </w:r>
      <w:r w:rsidRPr="009E1735">
        <w:rPr>
          <w:rFonts w:ascii="Times New Roman" w:hAnsi="Times New Roman" w:cs="Times New Roman"/>
          <w:b/>
          <w:bCs/>
          <w:sz w:val="22"/>
          <w:szCs w:val="22"/>
        </w:rPr>
        <w:tab/>
        <w:t>Special Wage Allowance for Fiscal Year 2018-19</w:t>
      </w:r>
      <w:r w:rsidRPr="007869BE">
        <w:rPr>
          <w:rFonts w:ascii="Times New Roman" w:hAnsi="Times New Roman" w:cs="Times New Roman"/>
          <w:bCs/>
          <w:sz w:val="22"/>
          <w:szCs w:val="22"/>
        </w:rPr>
        <w:t xml:space="preserve"> (cont.)</w:t>
      </w:r>
    </w:p>
    <w:p w14:paraId="0E41451F" w14:textId="77777777" w:rsidR="007869BE" w:rsidRDefault="007869BE" w:rsidP="00A93AF0">
      <w:pPr>
        <w:tabs>
          <w:tab w:val="left" w:pos="0"/>
          <w:tab w:val="left" w:pos="720"/>
          <w:tab w:val="left" w:pos="1440"/>
          <w:tab w:val="left" w:pos="2280"/>
          <w:tab w:val="left" w:pos="3240"/>
          <w:tab w:val="left" w:pos="4320"/>
        </w:tabs>
        <w:ind w:left="720"/>
        <w:rPr>
          <w:rFonts w:ascii="Times New Roman" w:hAnsi="Times New Roman" w:cs="Times New Roman"/>
          <w:bCs/>
          <w:sz w:val="22"/>
          <w:szCs w:val="22"/>
        </w:rPr>
      </w:pPr>
    </w:p>
    <w:p w14:paraId="6DD09DB8" w14:textId="2FD15F49" w:rsidR="00D66B6F" w:rsidRDefault="00A93AF0" w:rsidP="00A93AF0">
      <w:pPr>
        <w:tabs>
          <w:tab w:val="left" w:pos="0"/>
          <w:tab w:val="left" w:pos="720"/>
          <w:tab w:val="left" w:pos="1440"/>
          <w:tab w:val="left" w:pos="2280"/>
          <w:tab w:val="left" w:pos="3240"/>
          <w:tab w:val="left" w:pos="4320"/>
        </w:tabs>
        <w:ind w:left="720"/>
        <w:rPr>
          <w:rFonts w:ascii="Times New Roman" w:hAnsi="Times New Roman" w:cs="Times New Roman"/>
          <w:bCs/>
          <w:sz w:val="22"/>
          <w:szCs w:val="22"/>
        </w:rPr>
      </w:pPr>
      <w:r w:rsidRPr="009E1735">
        <w:rPr>
          <w:rFonts w:ascii="Times New Roman" w:hAnsi="Times New Roman" w:cs="Times New Roman"/>
          <w:bCs/>
          <w:sz w:val="22"/>
          <w:szCs w:val="22"/>
        </w:rPr>
        <w:t>Providers must ensure that the increase in reimbursement rates effective August 2, 2018 is applied in full to wages and benefits for employees who provide direct services. Providers must document compliance with this requirement in their financial records and provide such documentation to the Department upon request.</w:t>
      </w:r>
    </w:p>
    <w:p w14:paraId="3E766277" w14:textId="77777777" w:rsidR="00EF3251" w:rsidRDefault="00EF3251" w:rsidP="00A93AF0">
      <w:pPr>
        <w:tabs>
          <w:tab w:val="left" w:pos="0"/>
          <w:tab w:val="left" w:pos="720"/>
          <w:tab w:val="left" w:pos="1440"/>
          <w:tab w:val="left" w:pos="2280"/>
          <w:tab w:val="left" w:pos="3240"/>
          <w:tab w:val="left" w:pos="4320"/>
        </w:tabs>
        <w:ind w:left="720"/>
        <w:rPr>
          <w:rFonts w:ascii="Times New Roman" w:hAnsi="Times New Roman" w:cs="Times New Roman"/>
          <w:bCs/>
          <w:sz w:val="22"/>
          <w:szCs w:val="22"/>
        </w:rPr>
      </w:pPr>
    </w:p>
    <w:p w14:paraId="5E078D78" w14:textId="7D203021" w:rsidR="00D6042E" w:rsidRDefault="0040574C" w:rsidP="002D37B2">
      <w:pPr>
        <w:tabs>
          <w:tab w:val="left" w:pos="0"/>
          <w:tab w:val="left" w:pos="720"/>
          <w:tab w:val="left" w:pos="1440"/>
          <w:tab w:val="left" w:pos="2280"/>
          <w:tab w:val="left" w:pos="3240"/>
          <w:tab w:val="left" w:pos="4320"/>
        </w:tabs>
        <w:ind w:left="720" w:right="-90" w:hanging="720"/>
        <w:rPr>
          <w:rFonts w:ascii="Times New Roman" w:hAnsi="Times New Roman" w:cs="Times New Roman"/>
          <w:bCs/>
          <w:sz w:val="22"/>
          <w:szCs w:val="22"/>
        </w:rPr>
      </w:pPr>
      <w:r>
        <w:rPr>
          <w:rFonts w:ascii="Times New Roman" w:hAnsi="Times New Roman" w:cs="Times New Roman"/>
          <w:b/>
          <w:bCs/>
          <w:sz w:val="22"/>
          <w:szCs w:val="22"/>
        </w:rPr>
        <w:t>*</w:t>
      </w:r>
      <w:r w:rsidR="00C44543">
        <w:rPr>
          <w:rFonts w:ascii="Times New Roman" w:hAnsi="Times New Roman" w:cs="Times New Roman"/>
          <w:sz w:val="22"/>
          <w:szCs w:val="22"/>
        </w:rPr>
        <w:t>40</w:t>
      </w:r>
      <w:r w:rsidR="002D37B2" w:rsidRPr="009E1735">
        <w:rPr>
          <w:rFonts w:ascii="Times New Roman" w:hAnsi="Times New Roman" w:cs="Times New Roman"/>
          <w:b/>
          <w:bCs/>
          <w:sz w:val="22"/>
          <w:szCs w:val="22"/>
        </w:rPr>
        <w:tab/>
        <w:t>Special Wage Allowance</w:t>
      </w:r>
      <w:r w:rsidR="003E3302">
        <w:rPr>
          <w:rFonts w:ascii="Times New Roman" w:hAnsi="Times New Roman" w:cs="Times New Roman"/>
          <w:b/>
          <w:bCs/>
          <w:sz w:val="22"/>
          <w:szCs w:val="22"/>
        </w:rPr>
        <w:t>s</w:t>
      </w:r>
      <w:r w:rsidR="002D37B2" w:rsidRPr="009E1735">
        <w:rPr>
          <w:rFonts w:ascii="Times New Roman" w:hAnsi="Times New Roman" w:cs="Times New Roman"/>
          <w:b/>
          <w:bCs/>
          <w:sz w:val="22"/>
          <w:szCs w:val="22"/>
        </w:rPr>
        <w:t xml:space="preserve"> for </w:t>
      </w:r>
      <w:r w:rsidR="002D37B2">
        <w:rPr>
          <w:rFonts w:ascii="Times New Roman" w:hAnsi="Times New Roman" w:cs="Times New Roman"/>
          <w:b/>
          <w:bCs/>
          <w:sz w:val="22"/>
          <w:szCs w:val="22"/>
        </w:rPr>
        <w:t>January 1, 2020 – June 30, 202</w:t>
      </w:r>
      <w:r w:rsidR="00935E64">
        <w:rPr>
          <w:rFonts w:ascii="Times New Roman" w:hAnsi="Times New Roman" w:cs="Times New Roman"/>
          <w:b/>
          <w:bCs/>
          <w:sz w:val="22"/>
          <w:szCs w:val="22"/>
        </w:rPr>
        <w:t>1 and January 1, 2022 – June 30, 2022</w:t>
      </w:r>
      <w:r w:rsidR="002D37B2" w:rsidRPr="009E1735">
        <w:rPr>
          <w:rFonts w:ascii="Times New Roman" w:hAnsi="Times New Roman" w:cs="Times New Roman"/>
          <w:bCs/>
          <w:sz w:val="22"/>
          <w:szCs w:val="22"/>
        </w:rPr>
        <w:t xml:space="preserve">. </w:t>
      </w:r>
    </w:p>
    <w:p w14:paraId="62CB0D15" w14:textId="77777777" w:rsidR="00D6042E" w:rsidRDefault="00D6042E" w:rsidP="002D37B2">
      <w:pPr>
        <w:tabs>
          <w:tab w:val="left" w:pos="0"/>
          <w:tab w:val="left" w:pos="720"/>
          <w:tab w:val="left" w:pos="1440"/>
          <w:tab w:val="left" w:pos="2280"/>
          <w:tab w:val="left" w:pos="3240"/>
          <w:tab w:val="left" w:pos="4320"/>
        </w:tabs>
        <w:ind w:left="720" w:right="-90" w:hanging="720"/>
        <w:rPr>
          <w:rFonts w:ascii="Times New Roman" w:hAnsi="Times New Roman" w:cs="Times New Roman"/>
          <w:bCs/>
          <w:sz w:val="22"/>
          <w:szCs w:val="22"/>
        </w:rPr>
      </w:pPr>
      <w:r>
        <w:rPr>
          <w:rFonts w:ascii="Times New Roman" w:hAnsi="Times New Roman" w:cs="Times New Roman"/>
          <w:bCs/>
          <w:sz w:val="22"/>
          <w:szCs w:val="22"/>
        </w:rPr>
        <w:tab/>
      </w:r>
    </w:p>
    <w:p w14:paraId="0C1203C9" w14:textId="286D4739" w:rsidR="00790DC0" w:rsidRDefault="00C44543" w:rsidP="00D6042E">
      <w:pPr>
        <w:tabs>
          <w:tab w:val="left" w:pos="720"/>
          <w:tab w:val="left" w:pos="1440"/>
          <w:tab w:val="left" w:pos="3240"/>
          <w:tab w:val="left" w:pos="4320"/>
        </w:tabs>
        <w:ind w:left="1440" w:right="-90" w:hanging="720"/>
        <w:rPr>
          <w:rFonts w:ascii="Times New Roman" w:hAnsi="Times New Roman" w:cs="Times New Roman"/>
          <w:sz w:val="22"/>
          <w:szCs w:val="22"/>
        </w:rPr>
      </w:pPr>
      <w:r w:rsidRPr="00D6042E">
        <w:rPr>
          <w:rFonts w:ascii="Times New Roman" w:hAnsi="Times New Roman" w:cs="Times New Roman"/>
          <w:sz w:val="22"/>
          <w:szCs w:val="22"/>
        </w:rPr>
        <w:t>4</w:t>
      </w:r>
      <w:r w:rsidR="000940AC">
        <w:rPr>
          <w:rFonts w:ascii="Times New Roman" w:hAnsi="Times New Roman" w:cs="Times New Roman"/>
          <w:sz w:val="22"/>
          <w:szCs w:val="22"/>
        </w:rPr>
        <w:t>0</w:t>
      </w:r>
      <w:r w:rsidR="00D6042E" w:rsidRPr="00AB55B8">
        <w:rPr>
          <w:rFonts w:ascii="Times New Roman" w:hAnsi="Times New Roman" w:cs="Times New Roman"/>
          <w:sz w:val="22"/>
          <w:szCs w:val="22"/>
        </w:rPr>
        <w:t xml:space="preserve">.1 </w:t>
      </w:r>
      <w:r w:rsidR="00D6042E" w:rsidRPr="00AB55B8">
        <w:rPr>
          <w:rFonts w:ascii="Times New Roman" w:hAnsi="Times New Roman" w:cs="Times New Roman"/>
          <w:sz w:val="22"/>
          <w:szCs w:val="22"/>
        </w:rPr>
        <w:tab/>
      </w:r>
      <w:r w:rsidR="00D6042E" w:rsidRPr="0010295F">
        <w:rPr>
          <w:rFonts w:ascii="Times New Roman" w:hAnsi="Times New Roman" w:cs="Times New Roman"/>
          <w:sz w:val="22"/>
          <w:szCs w:val="22"/>
        </w:rPr>
        <w:t>A special wage allowance shall be made to provide for increases in wages and wage-related benefits in both the direct care cost component and routine care cost component as follows</w:t>
      </w:r>
      <w:r w:rsidR="00790DC0">
        <w:rPr>
          <w:rFonts w:ascii="Times New Roman" w:hAnsi="Times New Roman" w:cs="Times New Roman"/>
          <w:sz w:val="22"/>
          <w:szCs w:val="22"/>
        </w:rPr>
        <w:t>:</w:t>
      </w:r>
    </w:p>
    <w:p w14:paraId="5774E779" w14:textId="77777777" w:rsidR="00790DC0" w:rsidRDefault="00790DC0" w:rsidP="00076A22">
      <w:pPr>
        <w:tabs>
          <w:tab w:val="left" w:pos="720"/>
          <w:tab w:val="left" w:pos="1440"/>
          <w:tab w:val="left" w:pos="3240"/>
          <w:tab w:val="left" w:pos="4320"/>
        </w:tabs>
        <w:ind w:right="-90"/>
        <w:rPr>
          <w:rFonts w:ascii="Times New Roman" w:hAnsi="Times New Roman" w:cs="Times New Roman"/>
          <w:sz w:val="22"/>
          <w:szCs w:val="22"/>
        </w:rPr>
      </w:pPr>
    </w:p>
    <w:p w14:paraId="7555181B" w14:textId="1124DD01" w:rsidR="00D54D0C" w:rsidRDefault="00790DC0" w:rsidP="00D6042E">
      <w:pPr>
        <w:tabs>
          <w:tab w:val="left" w:pos="720"/>
          <w:tab w:val="left" w:pos="1440"/>
          <w:tab w:val="left" w:pos="324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ab/>
      </w:r>
      <w:r w:rsidR="00D6042E" w:rsidRPr="0010295F">
        <w:rPr>
          <w:rFonts w:ascii="Times New Roman" w:hAnsi="Times New Roman" w:cs="Times New Roman"/>
          <w:sz w:val="22"/>
          <w:szCs w:val="22"/>
        </w:rPr>
        <w:t>The allocated amount, up to ten percent (10%), of all allowable wages and associated benefits and taxes, not includ</w:t>
      </w:r>
      <w:r w:rsidR="003F4B50">
        <w:rPr>
          <w:rFonts w:ascii="Times New Roman" w:hAnsi="Times New Roman" w:cs="Times New Roman"/>
          <w:sz w:val="22"/>
          <w:szCs w:val="22"/>
        </w:rPr>
        <w:t>ing</w:t>
      </w:r>
      <w:r w:rsidR="00D6042E" w:rsidRPr="0010295F">
        <w:rPr>
          <w:rFonts w:ascii="Times New Roman" w:hAnsi="Times New Roman" w:cs="Times New Roman"/>
          <w:sz w:val="22"/>
          <w:szCs w:val="22"/>
        </w:rPr>
        <w:t xml:space="preserve"> contract labor, as reported on each facility’s cost report for its fiscal year ending in calendar year 2016 </w:t>
      </w:r>
      <w:r w:rsidR="00935E64">
        <w:rPr>
          <w:rFonts w:ascii="Times New Roman" w:hAnsi="Times New Roman" w:cs="Times New Roman"/>
          <w:sz w:val="22"/>
          <w:szCs w:val="22"/>
        </w:rPr>
        <w:t>for the period of January 1, 202</w:t>
      </w:r>
      <w:r w:rsidR="00140A97">
        <w:rPr>
          <w:rFonts w:ascii="Times New Roman" w:hAnsi="Times New Roman" w:cs="Times New Roman"/>
          <w:sz w:val="22"/>
          <w:szCs w:val="22"/>
        </w:rPr>
        <w:t>0</w:t>
      </w:r>
      <w:r w:rsidR="003F4B50">
        <w:rPr>
          <w:rFonts w:ascii="Times New Roman" w:hAnsi="Times New Roman" w:cs="Times New Roman"/>
          <w:sz w:val="22"/>
          <w:szCs w:val="22"/>
        </w:rPr>
        <w:t xml:space="preserve">—June 30, 2021, and the facility’s cost report for its fiscal year ending in calendar year 2020 for the period of January 1, 2022—June 30, 2022, </w:t>
      </w:r>
      <w:r w:rsidR="00D6042E" w:rsidRPr="0010295F">
        <w:rPr>
          <w:rFonts w:ascii="Times New Roman" w:hAnsi="Times New Roman" w:cs="Times New Roman"/>
          <w:sz w:val="22"/>
          <w:szCs w:val="22"/>
        </w:rPr>
        <w:t xml:space="preserve">and shall be added to the cost </w:t>
      </w:r>
    </w:p>
    <w:p w14:paraId="0CAA9920" w14:textId="77777777" w:rsidR="005B2351" w:rsidRDefault="005B2351" w:rsidP="00AD3C30">
      <w:pPr>
        <w:tabs>
          <w:tab w:val="left" w:pos="720"/>
          <w:tab w:val="left" w:pos="1440"/>
          <w:tab w:val="left" w:pos="3240"/>
          <w:tab w:val="left" w:pos="4320"/>
        </w:tabs>
        <w:ind w:right="-90"/>
        <w:rPr>
          <w:rFonts w:ascii="Times New Roman" w:hAnsi="Times New Roman" w:cs="Times New Roman"/>
          <w:sz w:val="22"/>
          <w:szCs w:val="22"/>
        </w:rPr>
      </w:pPr>
    </w:p>
    <w:p w14:paraId="22C1CC53" w14:textId="07C11800" w:rsidR="00D6042E" w:rsidRDefault="005B2351" w:rsidP="00D6042E">
      <w:pPr>
        <w:tabs>
          <w:tab w:val="left" w:pos="720"/>
          <w:tab w:val="left" w:pos="1440"/>
          <w:tab w:val="left" w:pos="324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ab/>
      </w:r>
      <w:r w:rsidR="00D6042E" w:rsidRPr="0010295F">
        <w:rPr>
          <w:rFonts w:ascii="Times New Roman" w:hAnsi="Times New Roman" w:cs="Times New Roman"/>
          <w:sz w:val="22"/>
          <w:szCs w:val="22"/>
        </w:rPr>
        <w:t>per resident day in calculating each facility’s prospective rate, notwithstanding any otherwise applicable caps or limits on reimbursement. This special wage allowance shall be allowed and paid at final audit to the full extent that it does not cause reimbursement to exceed the facility’s allowable costs in that fiscal year.</w:t>
      </w:r>
    </w:p>
    <w:p w14:paraId="7FC862FE" w14:textId="77777777" w:rsidR="00AB55B8" w:rsidRDefault="00AB55B8" w:rsidP="00D6042E">
      <w:pPr>
        <w:tabs>
          <w:tab w:val="left" w:pos="720"/>
          <w:tab w:val="left" w:pos="1440"/>
          <w:tab w:val="left" w:pos="3240"/>
          <w:tab w:val="left" w:pos="4320"/>
        </w:tabs>
        <w:ind w:left="1440" w:right="-90" w:hanging="720"/>
        <w:rPr>
          <w:rFonts w:ascii="Times New Roman" w:hAnsi="Times New Roman" w:cs="Times New Roman"/>
          <w:sz w:val="22"/>
          <w:szCs w:val="22"/>
        </w:rPr>
      </w:pPr>
    </w:p>
    <w:p w14:paraId="458A981E" w14:textId="639E7715" w:rsidR="00AB55B8" w:rsidRDefault="00C44543" w:rsidP="00AB55B8">
      <w:pPr>
        <w:tabs>
          <w:tab w:val="left" w:pos="720"/>
          <w:tab w:val="left" w:pos="1440"/>
          <w:tab w:val="left" w:pos="3240"/>
          <w:tab w:val="left" w:pos="4320"/>
        </w:tabs>
        <w:ind w:left="1440" w:right="-90" w:hanging="720"/>
        <w:rPr>
          <w:rFonts w:ascii="Times New Roman" w:hAnsi="Times New Roman" w:cs="Times New Roman"/>
          <w:sz w:val="22"/>
          <w:szCs w:val="22"/>
        </w:rPr>
      </w:pPr>
      <w:r w:rsidRPr="00D6042E">
        <w:rPr>
          <w:rFonts w:ascii="Times New Roman" w:hAnsi="Times New Roman" w:cs="Times New Roman"/>
          <w:sz w:val="22"/>
          <w:szCs w:val="22"/>
        </w:rPr>
        <w:t>4</w:t>
      </w:r>
      <w:r w:rsidR="000940AC">
        <w:rPr>
          <w:rFonts w:ascii="Times New Roman" w:hAnsi="Times New Roman" w:cs="Times New Roman"/>
          <w:sz w:val="22"/>
          <w:szCs w:val="22"/>
        </w:rPr>
        <w:t>0</w:t>
      </w:r>
      <w:r w:rsidR="00AB55B8" w:rsidRPr="00AB55B8">
        <w:rPr>
          <w:rFonts w:ascii="Times New Roman" w:hAnsi="Times New Roman" w:cs="Times New Roman"/>
          <w:sz w:val="22"/>
          <w:szCs w:val="22"/>
        </w:rPr>
        <w:t>.</w:t>
      </w:r>
      <w:r w:rsidR="00AB55B8">
        <w:rPr>
          <w:rFonts w:ascii="Times New Roman" w:hAnsi="Times New Roman" w:cs="Times New Roman"/>
          <w:sz w:val="22"/>
          <w:szCs w:val="22"/>
        </w:rPr>
        <w:t>2</w:t>
      </w:r>
      <w:r w:rsidR="00AB55B8" w:rsidRPr="000B68FC">
        <w:rPr>
          <w:rFonts w:ascii="Times New Roman" w:hAnsi="Times New Roman" w:cs="Times New Roman"/>
          <w:sz w:val="22"/>
          <w:szCs w:val="22"/>
        </w:rPr>
        <w:t xml:space="preserve"> </w:t>
      </w:r>
      <w:r w:rsidR="00AB55B8" w:rsidRPr="000B68FC">
        <w:rPr>
          <w:rFonts w:ascii="Times New Roman" w:hAnsi="Times New Roman" w:cs="Times New Roman"/>
          <w:sz w:val="22"/>
          <w:szCs w:val="22"/>
        </w:rPr>
        <w:tab/>
        <w:t xml:space="preserve">A special wage allowance shall be made to provide for increases in </w:t>
      </w:r>
      <w:r w:rsidR="007A0878" w:rsidRPr="007A0878">
        <w:rPr>
          <w:rFonts w:ascii="Times New Roman" w:hAnsi="Times New Roman" w:cs="Times New Roman"/>
          <w:sz w:val="22"/>
          <w:szCs w:val="22"/>
        </w:rPr>
        <w:t>contract labor</w:t>
      </w:r>
      <w:r w:rsidR="007A0878">
        <w:rPr>
          <w:rFonts w:ascii="Times New Roman" w:hAnsi="Times New Roman" w:cs="Times New Roman"/>
          <w:sz w:val="22"/>
          <w:szCs w:val="22"/>
        </w:rPr>
        <w:t xml:space="preserve"> </w:t>
      </w:r>
      <w:r w:rsidR="00AB55B8" w:rsidRPr="000B68FC">
        <w:rPr>
          <w:rFonts w:ascii="Times New Roman" w:hAnsi="Times New Roman" w:cs="Times New Roman"/>
          <w:sz w:val="22"/>
          <w:szCs w:val="22"/>
        </w:rPr>
        <w:t>in both the direct care cost component and routine care cost component as follows. The allocated amount, up to ten percent (10%), of all allowable contract labor as reported on each facility’s cost report for its fiscal year ending in calendar year 201</w:t>
      </w:r>
      <w:r w:rsidR="007A0878">
        <w:rPr>
          <w:rFonts w:ascii="Times New Roman" w:hAnsi="Times New Roman" w:cs="Times New Roman"/>
          <w:sz w:val="22"/>
          <w:szCs w:val="22"/>
        </w:rPr>
        <w:t>7</w:t>
      </w:r>
      <w:r w:rsidR="00AB55B8" w:rsidRPr="000B68FC">
        <w:rPr>
          <w:rFonts w:ascii="Times New Roman" w:hAnsi="Times New Roman" w:cs="Times New Roman"/>
          <w:sz w:val="22"/>
          <w:szCs w:val="22"/>
        </w:rPr>
        <w:t xml:space="preserve"> and shall be added to the cost per resident day in calculating each facility’s prospective rate, notwithstanding any otherwise applicable caps or limits on reimbursement. This special wage allowance shall be allowed and paid at final audit to the full extent that it does not cause reimbursement to exceed the facility’s allowable costs in that fiscal year.</w:t>
      </w:r>
    </w:p>
    <w:p w14:paraId="54AB42AB" w14:textId="314DBD49" w:rsidR="00222F24" w:rsidRDefault="00222F24" w:rsidP="00AB55B8">
      <w:pPr>
        <w:tabs>
          <w:tab w:val="left" w:pos="720"/>
          <w:tab w:val="left" w:pos="1440"/>
          <w:tab w:val="left" w:pos="3240"/>
          <w:tab w:val="left" w:pos="4320"/>
        </w:tabs>
        <w:ind w:left="1440" w:right="-90" w:hanging="720"/>
        <w:rPr>
          <w:rFonts w:ascii="Times New Roman" w:hAnsi="Times New Roman" w:cs="Times New Roman"/>
          <w:sz w:val="22"/>
          <w:szCs w:val="22"/>
        </w:rPr>
      </w:pPr>
    </w:p>
    <w:p w14:paraId="17A1A62A" w14:textId="77777777" w:rsidR="000940AC" w:rsidRPr="000940AC" w:rsidRDefault="000940AC" w:rsidP="000940AC">
      <w:pPr>
        <w:tabs>
          <w:tab w:val="left" w:pos="720"/>
          <w:tab w:val="left" w:pos="1440"/>
          <w:tab w:val="left" w:pos="3240"/>
          <w:tab w:val="left" w:pos="4320"/>
        </w:tabs>
        <w:ind w:left="1440" w:right="-90" w:hanging="1440"/>
        <w:rPr>
          <w:rFonts w:ascii="Times New Roman" w:hAnsi="Times New Roman" w:cs="Times New Roman"/>
          <w:sz w:val="22"/>
          <w:szCs w:val="22"/>
        </w:rPr>
      </w:pPr>
    </w:p>
    <w:p w14:paraId="0E63686C" w14:textId="759CFB66" w:rsidR="00222F24" w:rsidRPr="00D6042E" w:rsidRDefault="00C44543" w:rsidP="00AB55B8">
      <w:pPr>
        <w:tabs>
          <w:tab w:val="left" w:pos="720"/>
          <w:tab w:val="left" w:pos="1440"/>
          <w:tab w:val="left" w:pos="3240"/>
          <w:tab w:val="left" w:pos="4320"/>
        </w:tabs>
        <w:ind w:left="1440" w:right="-90" w:hanging="720"/>
        <w:rPr>
          <w:rFonts w:ascii="Times New Roman" w:hAnsi="Times New Roman" w:cs="Times New Roman"/>
          <w:bCs/>
          <w:sz w:val="22"/>
          <w:szCs w:val="22"/>
        </w:rPr>
      </w:pPr>
      <w:r>
        <w:rPr>
          <w:rFonts w:ascii="Times New Roman" w:hAnsi="Times New Roman" w:cs="Times New Roman"/>
          <w:sz w:val="22"/>
          <w:szCs w:val="22"/>
        </w:rPr>
        <w:t>4</w:t>
      </w:r>
      <w:r w:rsidR="000940AC">
        <w:rPr>
          <w:rFonts w:ascii="Times New Roman" w:hAnsi="Times New Roman" w:cs="Times New Roman"/>
          <w:sz w:val="22"/>
          <w:szCs w:val="22"/>
        </w:rPr>
        <w:t>0</w:t>
      </w:r>
      <w:r w:rsidR="00222F24">
        <w:rPr>
          <w:rFonts w:ascii="Times New Roman" w:hAnsi="Times New Roman" w:cs="Times New Roman"/>
          <w:sz w:val="22"/>
          <w:szCs w:val="22"/>
        </w:rPr>
        <w:t xml:space="preserve">.3 </w:t>
      </w:r>
      <w:r w:rsidR="00DB5484">
        <w:rPr>
          <w:rFonts w:ascii="Times New Roman" w:hAnsi="Times New Roman" w:cs="Times New Roman"/>
          <w:sz w:val="22"/>
          <w:szCs w:val="22"/>
        </w:rPr>
        <w:tab/>
      </w:r>
      <w:r w:rsidR="00222F24" w:rsidRPr="002C039B">
        <w:rPr>
          <w:rFonts w:ascii="Times New Roman" w:hAnsi="Times New Roman" w:cs="Times New Roman"/>
          <w:sz w:val="22"/>
          <w:szCs w:val="22"/>
          <w:u w:val="single"/>
        </w:rPr>
        <w:t>January 1 through June 30, 2022</w:t>
      </w:r>
      <w:r w:rsidR="00222F24">
        <w:rPr>
          <w:rFonts w:ascii="Times New Roman" w:hAnsi="Times New Roman" w:cs="Times New Roman"/>
          <w:sz w:val="22"/>
          <w:szCs w:val="22"/>
        </w:rPr>
        <w:t>:  The Special Wage Allowance for the period January 1 through June 30, 2022 is authorized for reimbursement under Principle 34 (Extraordinary Circumstance Allowance)</w:t>
      </w:r>
      <w:r w:rsidR="001F7B87">
        <w:rPr>
          <w:rFonts w:ascii="Times New Roman" w:hAnsi="Times New Roman" w:cs="Times New Roman"/>
          <w:sz w:val="22"/>
          <w:szCs w:val="22"/>
        </w:rPr>
        <w:t>.</w:t>
      </w:r>
    </w:p>
    <w:p w14:paraId="75E53C9E" w14:textId="77777777" w:rsidR="00076A22" w:rsidRDefault="00076A22">
      <w:pPr>
        <w:overflowPunct/>
        <w:autoSpaceDE/>
        <w:autoSpaceDN/>
        <w:adjustRightInd/>
        <w:textAlignment w:val="auto"/>
        <w:rPr>
          <w:rFonts w:ascii="Times New Roman" w:hAnsi="Times New Roman" w:cs="Times New Roman"/>
          <w:bCs/>
          <w:sz w:val="22"/>
          <w:szCs w:val="22"/>
        </w:rPr>
      </w:pPr>
    </w:p>
    <w:p w14:paraId="76535F39" w14:textId="77777777" w:rsidR="00076A22" w:rsidRDefault="00076A22" w:rsidP="00076A22">
      <w:pPr>
        <w:tabs>
          <w:tab w:val="left" w:pos="720"/>
          <w:tab w:val="left" w:pos="1620"/>
          <w:tab w:val="left" w:pos="1800"/>
          <w:tab w:val="left" w:pos="4320"/>
        </w:tabs>
        <w:rPr>
          <w:rFonts w:ascii="Times New Roman" w:hAnsi="Times New Roman" w:cs="Times New Roman"/>
          <w:sz w:val="22"/>
          <w:szCs w:val="22"/>
        </w:rPr>
      </w:pPr>
      <w:r w:rsidRPr="00F9442F">
        <w:rPr>
          <w:rFonts w:ascii="Times New Roman" w:hAnsi="Times New Roman" w:cs="Times New Roman"/>
          <w:sz w:val="22"/>
          <w:szCs w:val="22"/>
        </w:rPr>
        <w:t>*The Department shall submit to CMS and anticipates approval for a State Plan Amendment related to these provisions</w:t>
      </w:r>
      <w:r>
        <w:rPr>
          <w:rFonts w:ascii="Times New Roman" w:hAnsi="Times New Roman" w:cs="Times New Roman"/>
          <w:sz w:val="22"/>
          <w:szCs w:val="22"/>
        </w:rPr>
        <w:t>.</w:t>
      </w:r>
    </w:p>
    <w:p w14:paraId="7623F23C" w14:textId="07557E91" w:rsidR="005B2351" w:rsidRDefault="005B2351">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5C10D50A" w14:textId="77777777" w:rsidR="00B60F95" w:rsidRPr="005747A7" w:rsidRDefault="00B60F95" w:rsidP="00C74E7C">
      <w:pPr>
        <w:tabs>
          <w:tab w:val="left" w:pos="0"/>
          <w:tab w:val="left" w:pos="720"/>
          <w:tab w:val="left" w:pos="1440"/>
          <w:tab w:val="left" w:pos="2280"/>
          <w:tab w:val="left" w:pos="3240"/>
          <w:tab w:val="left" w:pos="4320"/>
        </w:tabs>
        <w:ind w:left="-600"/>
        <w:rPr>
          <w:rFonts w:ascii="Times New Roman" w:hAnsi="Times New Roman" w:cs="Times New Roman"/>
          <w:b/>
          <w:sz w:val="22"/>
          <w:szCs w:val="22"/>
        </w:rPr>
      </w:pPr>
      <w:r w:rsidRPr="00F06FA5">
        <w:rPr>
          <w:rFonts w:ascii="Times New Roman" w:hAnsi="Times New Roman" w:cs="Times New Roman"/>
          <w:bCs/>
          <w:sz w:val="22"/>
          <w:szCs w:val="22"/>
        </w:rPr>
        <w:lastRenderedPageBreak/>
        <w:tab/>
      </w:r>
      <w:r w:rsidRPr="005747A7">
        <w:rPr>
          <w:rFonts w:ascii="Times New Roman" w:hAnsi="Times New Roman" w:cs="Times New Roman"/>
          <w:b/>
          <w:sz w:val="22"/>
          <w:szCs w:val="22"/>
        </w:rPr>
        <w:t>APPENDIX A:</w:t>
      </w:r>
    </w:p>
    <w:p w14:paraId="0CC9DA8B" w14:textId="77777777" w:rsidR="00B60F95" w:rsidRPr="00F06FA5" w:rsidRDefault="00B60F95" w:rsidP="00C74E7C">
      <w:pPr>
        <w:tabs>
          <w:tab w:val="left" w:pos="720"/>
          <w:tab w:val="left" w:pos="1440"/>
          <w:tab w:val="left" w:pos="2280"/>
          <w:tab w:val="left" w:pos="3240"/>
          <w:tab w:val="left" w:pos="4320"/>
        </w:tabs>
        <w:ind w:left="-600"/>
        <w:rPr>
          <w:rFonts w:ascii="Times New Roman" w:hAnsi="Times New Roman" w:cs="Times New Roman"/>
          <w:sz w:val="22"/>
          <w:szCs w:val="22"/>
        </w:rPr>
      </w:pPr>
    </w:p>
    <w:p w14:paraId="36D1CE47" w14:textId="77777777" w:rsidR="00B60F95" w:rsidRPr="005747A7"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r w:rsidRPr="005747A7">
        <w:rPr>
          <w:rFonts w:ascii="Times New Roman" w:hAnsi="Times New Roman" w:cs="Times New Roman"/>
          <w:b/>
          <w:sz w:val="22"/>
          <w:szCs w:val="22"/>
        </w:rPr>
        <w:t>CERTIFIED NURSES AIDE TRAINING PROGRAMS</w:t>
      </w:r>
    </w:p>
    <w:p w14:paraId="29E35415"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111D7EC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C32789">
        <w:rPr>
          <w:rFonts w:ascii="Times New Roman" w:hAnsi="Times New Roman" w:cs="Times New Roman"/>
          <w:b/>
          <w:sz w:val="22"/>
          <w:szCs w:val="22"/>
        </w:rPr>
        <w:t>Principle</w:t>
      </w:r>
      <w:r w:rsidRPr="00F06FA5">
        <w:rPr>
          <w:rFonts w:ascii="Times New Roman" w:hAnsi="Times New Roman" w:cs="Times New Roman"/>
          <w:sz w:val="22"/>
          <w:szCs w:val="22"/>
        </w:rPr>
        <w:t xml:space="preserve">. Effective for CNA training programs beginning on or after January 1, 2001, the median plus ten percent (10%) of costs per student paid by the Department for state fiscal year ending in 1998 to qualify individuals as certified </w:t>
      </w:r>
      <w:proofErr w:type="spellStart"/>
      <w:r w:rsidRPr="00F06FA5">
        <w:rPr>
          <w:rFonts w:ascii="Times New Roman" w:hAnsi="Times New Roman" w:cs="Times New Roman"/>
          <w:sz w:val="22"/>
          <w:szCs w:val="22"/>
        </w:rPr>
        <w:t>nurses</w:t>
      </w:r>
      <w:proofErr w:type="spellEnd"/>
      <w:r w:rsidRPr="00F06FA5">
        <w:rPr>
          <w:rFonts w:ascii="Times New Roman" w:hAnsi="Times New Roman" w:cs="Times New Roman"/>
          <w:sz w:val="22"/>
          <w:szCs w:val="22"/>
        </w:rPr>
        <w:t xml:space="preserve"> aides is reimbursable under the MaineCare Program. These programs must be conducted in accordance with the requirements of the Maine Board of Nursing for education programs for nurse’s aides. To be allowable these programs must be conducted within a licensed nursing facility within the State of Maine or under contract with an educational institute whereby the classroom instruction may be provided in the educational facility, but the supervised clinical experience must be within the licensed nursing facility receiving reimbursement under the “Principles of Reimbursement for Long-Term Care Facilities".</w:t>
      </w:r>
    </w:p>
    <w:p w14:paraId="33944C6A"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B444EFB" w14:textId="77777777" w:rsidR="00B60F95" w:rsidRPr="005747A7" w:rsidRDefault="00B60F95" w:rsidP="00C74E7C">
      <w:pPr>
        <w:tabs>
          <w:tab w:val="left" w:pos="720"/>
          <w:tab w:val="left" w:pos="1440"/>
          <w:tab w:val="left" w:pos="2280"/>
          <w:tab w:val="left" w:pos="3240"/>
          <w:tab w:val="left" w:pos="4320"/>
        </w:tabs>
        <w:rPr>
          <w:rFonts w:ascii="Times New Roman" w:hAnsi="Times New Roman" w:cs="Times New Roman"/>
          <w:b/>
          <w:sz w:val="22"/>
          <w:szCs w:val="22"/>
        </w:rPr>
      </w:pPr>
      <w:r w:rsidRPr="005747A7">
        <w:rPr>
          <w:rFonts w:ascii="Times New Roman" w:hAnsi="Times New Roman" w:cs="Times New Roman"/>
          <w:b/>
          <w:sz w:val="22"/>
          <w:szCs w:val="22"/>
        </w:rPr>
        <w:t>Definitions</w:t>
      </w:r>
    </w:p>
    <w:p w14:paraId="6696D02B"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42BCEB6C"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r>
      <w:r w:rsidRPr="00DE7C65">
        <w:rPr>
          <w:rFonts w:ascii="Times New Roman" w:hAnsi="Times New Roman" w:cs="Times New Roman"/>
          <w:b/>
          <w:sz w:val="22"/>
          <w:szCs w:val="22"/>
        </w:rPr>
        <w:t>Allowable Programs</w:t>
      </w:r>
      <w:r w:rsidRPr="00F06FA5">
        <w:rPr>
          <w:rFonts w:ascii="Times New Roman" w:hAnsi="Times New Roman" w:cs="Times New Roman"/>
          <w:sz w:val="22"/>
          <w:szCs w:val="22"/>
        </w:rPr>
        <w:t>. All CNA programs must be approved by the Department of Education in order for a nursing facility to be reimbursed for a CNA training program.</w:t>
      </w:r>
    </w:p>
    <w:p w14:paraId="64A053FE"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75C3153B"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r w:rsidRPr="00F06FA5">
        <w:rPr>
          <w:rFonts w:ascii="Times New Roman" w:hAnsi="Times New Roman" w:cs="Times New Roman"/>
          <w:sz w:val="22"/>
          <w:szCs w:val="22"/>
        </w:rPr>
        <w:t>The Department will reimburse for the number of courses needed to meet the facility's needs, or the needs of a group of facilities on a prorated basis, which is expected to be no more than three (3) CNA courses per year, unless it is found that three (3) courses in not enough to meet the facility's needs. However, costs for classes of four (4) or fewer students will be allowed no more than twice a year.</w:t>
      </w:r>
    </w:p>
    <w:p w14:paraId="58127018"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66325B4" w14:textId="77777777" w:rsidR="00B60F95" w:rsidRPr="00F06FA5" w:rsidRDefault="00C5176B" w:rsidP="00C74E7C">
      <w:pPr>
        <w:pStyle w:val="BodyTextIndent3"/>
        <w:tabs>
          <w:tab w:val="left" w:pos="720"/>
          <w:tab w:val="left" w:pos="1440"/>
          <w:tab w:val="left" w:pos="2280"/>
          <w:tab w:val="left" w:pos="3240"/>
          <w:tab w:val="left" w:pos="4320"/>
        </w:tabs>
        <w:ind w:left="0"/>
        <w:rPr>
          <w:szCs w:val="22"/>
        </w:rPr>
      </w:pPr>
      <w:r w:rsidRPr="00F06FA5">
        <w:rPr>
          <w:szCs w:val="22"/>
        </w:rPr>
        <w:t>2.</w:t>
      </w:r>
      <w:r w:rsidRPr="00F06FA5">
        <w:rPr>
          <w:szCs w:val="22"/>
        </w:rPr>
        <w:tab/>
      </w:r>
      <w:r w:rsidRPr="005747A7">
        <w:rPr>
          <w:b/>
          <w:szCs w:val="22"/>
        </w:rPr>
        <w:t>Allowable Costs</w:t>
      </w:r>
    </w:p>
    <w:p w14:paraId="34AA543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056CA190"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a)</w:t>
      </w:r>
      <w:r w:rsidRPr="00F06FA5">
        <w:rPr>
          <w:rFonts w:ascii="Times New Roman" w:hAnsi="Times New Roman" w:cs="Times New Roman"/>
          <w:sz w:val="22"/>
          <w:szCs w:val="22"/>
        </w:rPr>
        <w:tab/>
        <w:t>qualified instructor for classroom instruction and clinical instruction, not to exceed one hundred-fifty (150) hours.</w:t>
      </w:r>
    </w:p>
    <w:p w14:paraId="337EC8E9"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b)</w:t>
      </w:r>
      <w:r w:rsidRPr="00F06FA5">
        <w:rPr>
          <w:rFonts w:ascii="Times New Roman" w:hAnsi="Times New Roman" w:cs="Times New Roman"/>
          <w:sz w:val="22"/>
          <w:szCs w:val="22"/>
        </w:rPr>
        <w:tab/>
        <w:t>instructor preparation time, not to exceed fifteen (15) hours.</w:t>
      </w:r>
    </w:p>
    <w:p w14:paraId="21EE63F2"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c)</w:t>
      </w:r>
      <w:r w:rsidRPr="00F06FA5">
        <w:rPr>
          <w:rFonts w:ascii="Times New Roman" w:hAnsi="Times New Roman" w:cs="Times New Roman"/>
          <w:sz w:val="22"/>
          <w:szCs w:val="22"/>
        </w:rPr>
        <w:tab/>
        <w:t>additional clinical instructor time when number of students in program exceeds ten (10).</w:t>
      </w:r>
    </w:p>
    <w:p w14:paraId="517CF176"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d)</w:t>
      </w:r>
      <w:r w:rsidRPr="00F06FA5">
        <w:rPr>
          <w:rFonts w:ascii="Times New Roman" w:hAnsi="Times New Roman" w:cs="Times New Roman"/>
          <w:sz w:val="22"/>
          <w:szCs w:val="22"/>
        </w:rPr>
        <w:tab/>
        <w:t>one (1) "Train the Trainer Program" per facility per year.</w:t>
      </w:r>
    </w:p>
    <w:p w14:paraId="41481EB3"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e)</w:t>
      </w:r>
      <w:r w:rsidRPr="00F06FA5">
        <w:rPr>
          <w:rFonts w:ascii="Times New Roman" w:hAnsi="Times New Roman" w:cs="Times New Roman"/>
          <w:sz w:val="22"/>
          <w:szCs w:val="22"/>
        </w:rPr>
        <w:tab/>
        <w:t>training materials, books and supplies necessary for providing the CNA program.</w:t>
      </w:r>
    </w:p>
    <w:p w14:paraId="06CE82E9" w14:textId="77777777" w:rsidR="00D66B6F" w:rsidRPr="00F06FA5" w:rsidRDefault="00B60F95" w:rsidP="006036D3">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f)</w:t>
      </w:r>
      <w:r w:rsidRPr="00F06FA5">
        <w:rPr>
          <w:rFonts w:ascii="Times New Roman" w:hAnsi="Times New Roman" w:cs="Times New Roman"/>
          <w:sz w:val="22"/>
          <w:szCs w:val="22"/>
        </w:rPr>
        <w:tab/>
        <w:t>liability insurance</w:t>
      </w:r>
      <w:r w:rsidR="00D66B6F">
        <w:rPr>
          <w:rFonts w:ascii="Times New Roman" w:hAnsi="Times New Roman" w:cs="Times New Roman"/>
          <w:sz w:val="22"/>
          <w:szCs w:val="22"/>
        </w:rPr>
        <w:t>.</w:t>
      </w:r>
    </w:p>
    <w:p w14:paraId="3B80DBDE"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g)</w:t>
      </w:r>
      <w:r w:rsidRPr="00F06FA5">
        <w:rPr>
          <w:rFonts w:ascii="Times New Roman" w:hAnsi="Times New Roman" w:cs="Times New Roman"/>
          <w:sz w:val="22"/>
          <w:szCs w:val="22"/>
        </w:rPr>
        <w:tab/>
        <w:t>competency examinations, if Department of Education no longer provides the competency examinations.</w:t>
      </w:r>
    </w:p>
    <w:p w14:paraId="597FA877" w14:textId="77777777" w:rsidR="00B60F95" w:rsidRPr="00F06FA5" w:rsidRDefault="00B60F95" w:rsidP="00C74E7C">
      <w:pPr>
        <w:tabs>
          <w:tab w:val="left" w:pos="720"/>
          <w:tab w:val="left" w:pos="1440"/>
          <w:tab w:val="left" w:pos="2160"/>
          <w:tab w:val="left" w:pos="3240"/>
          <w:tab w:val="left" w:pos="4320"/>
        </w:tabs>
        <w:ind w:left="1440" w:hanging="720"/>
        <w:rPr>
          <w:rFonts w:ascii="Times New Roman" w:hAnsi="Times New Roman" w:cs="Times New Roman"/>
          <w:sz w:val="22"/>
          <w:szCs w:val="22"/>
        </w:rPr>
      </w:pPr>
      <w:r w:rsidRPr="00F06FA5">
        <w:rPr>
          <w:rFonts w:ascii="Times New Roman" w:hAnsi="Times New Roman" w:cs="Times New Roman"/>
          <w:sz w:val="22"/>
          <w:szCs w:val="22"/>
        </w:rPr>
        <w:t>h)</w:t>
      </w:r>
      <w:r w:rsidRPr="00F06FA5">
        <w:rPr>
          <w:rFonts w:ascii="Times New Roman" w:hAnsi="Times New Roman" w:cs="Times New Roman"/>
          <w:sz w:val="22"/>
          <w:szCs w:val="22"/>
        </w:rPr>
        <w:tab/>
        <w:t>administrative overhead expenses shall be limited to ten percent (10%) of the total allowable CNA training budget.</w:t>
      </w:r>
    </w:p>
    <w:p w14:paraId="116ECEC0" w14:textId="77777777" w:rsidR="00B60F95" w:rsidRPr="00F06FA5" w:rsidRDefault="00B60F95" w:rsidP="00C74E7C">
      <w:pPr>
        <w:tabs>
          <w:tab w:val="left" w:pos="720"/>
          <w:tab w:val="left" w:pos="1440"/>
          <w:tab w:val="left" w:pos="2280"/>
          <w:tab w:val="left" w:pos="3240"/>
          <w:tab w:val="left" w:pos="4320"/>
        </w:tabs>
        <w:ind w:left="720"/>
        <w:rPr>
          <w:rFonts w:ascii="Times New Roman" w:hAnsi="Times New Roman" w:cs="Times New Roman"/>
          <w:sz w:val="22"/>
          <w:szCs w:val="22"/>
        </w:rPr>
      </w:pPr>
    </w:p>
    <w:p w14:paraId="62FE5658" w14:textId="77777777" w:rsidR="00B60F95" w:rsidRPr="00F06FA5" w:rsidRDefault="00B60F95" w:rsidP="00C74E7C">
      <w:pPr>
        <w:pStyle w:val="BodyTextIndent3"/>
        <w:tabs>
          <w:tab w:val="left" w:pos="720"/>
          <w:tab w:val="left" w:pos="1440"/>
          <w:tab w:val="left" w:pos="2280"/>
          <w:tab w:val="left" w:pos="3240"/>
          <w:tab w:val="left" w:pos="4320"/>
        </w:tabs>
        <w:rPr>
          <w:szCs w:val="22"/>
        </w:rPr>
      </w:pPr>
      <w:r w:rsidRPr="00F06FA5">
        <w:rPr>
          <w:szCs w:val="22"/>
        </w:rPr>
        <w:t>The cost per student cannot exceed the cost of tuition in a program offered through the Department of Education that is reasonably accessible. If it is determined that any of the CNA training programs offered by a facility has not met or does not presently meet the requirements of the Maine Board of Nursing or is not an approved program through the Department of Education and the Department of Professional and Financial Regulation, the Department will initiate action to recoup all reimbursement.</w:t>
      </w:r>
    </w:p>
    <w:p w14:paraId="52434975" w14:textId="77777777" w:rsidR="00B60F95" w:rsidRPr="00F06FA5" w:rsidRDefault="00B60F95" w:rsidP="00C74E7C">
      <w:pPr>
        <w:tabs>
          <w:tab w:val="left" w:pos="720"/>
          <w:tab w:val="left" w:pos="1440"/>
          <w:tab w:val="left" w:pos="2280"/>
          <w:tab w:val="left" w:pos="3240"/>
          <w:tab w:val="left" w:pos="4320"/>
        </w:tabs>
        <w:ind w:left="1440"/>
        <w:rPr>
          <w:rFonts w:ascii="Times New Roman" w:hAnsi="Times New Roman" w:cs="Times New Roman"/>
          <w:sz w:val="22"/>
          <w:szCs w:val="22"/>
        </w:rPr>
      </w:pPr>
    </w:p>
    <w:p w14:paraId="7A65DF06" w14:textId="77777777" w:rsidR="00B60F95" w:rsidRPr="00F06FA5" w:rsidRDefault="00B60F95" w:rsidP="00C74E7C">
      <w:pPr>
        <w:pStyle w:val="BodyTextIndent3"/>
        <w:tabs>
          <w:tab w:val="left" w:pos="720"/>
          <w:tab w:val="left" w:pos="1440"/>
          <w:tab w:val="left" w:pos="2280"/>
          <w:tab w:val="left" w:pos="3240"/>
          <w:tab w:val="left" w:pos="4320"/>
        </w:tabs>
        <w:rPr>
          <w:szCs w:val="22"/>
        </w:rPr>
      </w:pPr>
      <w:r w:rsidRPr="00F06FA5">
        <w:rPr>
          <w:szCs w:val="22"/>
        </w:rPr>
        <w:t>All income received from these programs must be used to reduce the overall cost of the programs.</w:t>
      </w:r>
    </w:p>
    <w:p w14:paraId="3129DAFF"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br w:type="page"/>
      </w:r>
      <w:r w:rsidRPr="005747A7">
        <w:rPr>
          <w:rFonts w:ascii="Times New Roman" w:hAnsi="Times New Roman" w:cs="Times New Roman"/>
          <w:b/>
          <w:sz w:val="22"/>
          <w:szCs w:val="22"/>
        </w:rPr>
        <w:lastRenderedPageBreak/>
        <w:t>APPENDIX A</w:t>
      </w:r>
      <w:r w:rsidRPr="00F06FA5">
        <w:rPr>
          <w:rFonts w:ascii="Times New Roman" w:hAnsi="Times New Roman" w:cs="Times New Roman"/>
          <w:sz w:val="22"/>
          <w:szCs w:val="22"/>
        </w:rPr>
        <w:t>: (cont.)</w:t>
      </w:r>
    </w:p>
    <w:p w14:paraId="2DC33F2E" w14:textId="77777777" w:rsidR="00B60F95" w:rsidRPr="00F06FA5" w:rsidRDefault="00B60F95" w:rsidP="00C74E7C">
      <w:pPr>
        <w:pStyle w:val="BodyText"/>
        <w:tabs>
          <w:tab w:val="left" w:pos="720"/>
          <w:tab w:val="left" w:pos="1440"/>
          <w:tab w:val="left" w:pos="2280"/>
          <w:tab w:val="left" w:pos="3240"/>
          <w:tab w:val="left" w:pos="4320"/>
        </w:tabs>
        <w:rPr>
          <w:szCs w:val="22"/>
        </w:rPr>
      </w:pPr>
    </w:p>
    <w:p w14:paraId="365B99AF" w14:textId="77777777" w:rsidR="00B60F95" w:rsidRPr="00F06FA5" w:rsidRDefault="00B60F95" w:rsidP="00C74E7C">
      <w:pPr>
        <w:pStyle w:val="BodyText"/>
        <w:tabs>
          <w:tab w:val="left" w:pos="720"/>
          <w:tab w:val="left" w:pos="1440"/>
          <w:tab w:val="left" w:pos="2280"/>
          <w:tab w:val="left" w:pos="3240"/>
          <w:tab w:val="left" w:pos="4320"/>
        </w:tabs>
        <w:rPr>
          <w:szCs w:val="22"/>
        </w:rPr>
      </w:pPr>
      <w:r w:rsidRPr="005747A7">
        <w:rPr>
          <w:b/>
          <w:szCs w:val="22"/>
        </w:rPr>
        <w:t>Reimbursement</w:t>
      </w:r>
      <w:r w:rsidRPr="00F06FA5">
        <w:rPr>
          <w:szCs w:val="22"/>
        </w:rPr>
        <w:t>. In order for a nursing facility to be reimbursed for conducting an approved CNA training program, the facility must submit a formal request for reimbursement to the Director of the Office of MaineCare Services, 11 State House Station, Augusta, Maine, 04333-0011. All requests must be received by the Department before the end of the facility's current fiscal year in which the CNA program began.</w:t>
      </w:r>
    </w:p>
    <w:p w14:paraId="73239D79"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85D0F1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Any request that is not received before the end of the facility's current fiscal year in which the CNA program begins will not be considered as an allowable cost under the MaineCare Program.</w:t>
      </w:r>
    </w:p>
    <w:p w14:paraId="6517A610"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574A9811"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r w:rsidRPr="00F06FA5">
        <w:rPr>
          <w:rFonts w:ascii="Times New Roman" w:hAnsi="Times New Roman" w:cs="Times New Roman"/>
          <w:sz w:val="22"/>
          <w:szCs w:val="22"/>
        </w:rPr>
        <w:t>All requests must include:</w:t>
      </w:r>
    </w:p>
    <w:p w14:paraId="63B89F5D" w14:textId="77777777" w:rsidR="00B60F95" w:rsidRPr="00F06FA5" w:rsidRDefault="00B60F95" w:rsidP="00C74E7C">
      <w:pPr>
        <w:tabs>
          <w:tab w:val="left" w:pos="720"/>
          <w:tab w:val="left" w:pos="1440"/>
          <w:tab w:val="left" w:pos="2280"/>
          <w:tab w:val="left" w:pos="3240"/>
          <w:tab w:val="left" w:pos="4320"/>
        </w:tabs>
        <w:rPr>
          <w:rFonts w:ascii="Times New Roman" w:hAnsi="Times New Roman" w:cs="Times New Roman"/>
          <w:sz w:val="22"/>
          <w:szCs w:val="22"/>
        </w:rPr>
      </w:pPr>
    </w:p>
    <w:p w14:paraId="3CC68ECC" w14:textId="77777777" w:rsidR="00B60F95" w:rsidRPr="00F06FA5" w:rsidRDefault="00B60F95" w:rsidP="00D10B89">
      <w:pPr>
        <w:tabs>
          <w:tab w:val="left" w:pos="720"/>
          <w:tab w:val="left" w:pos="1440"/>
          <w:tab w:val="left" w:pos="2280"/>
          <w:tab w:val="left" w:pos="3240"/>
          <w:tab w:val="left" w:pos="4320"/>
        </w:tabs>
        <w:ind w:left="720" w:right="-90" w:hanging="720"/>
        <w:rPr>
          <w:rFonts w:ascii="Times New Roman" w:hAnsi="Times New Roman" w:cs="Times New Roman"/>
          <w:sz w:val="22"/>
          <w:szCs w:val="22"/>
        </w:rPr>
      </w:pPr>
      <w:r w:rsidRPr="00F06FA5">
        <w:rPr>
          <w:rFonts w:ascii="Times New Roman" w:hAnsi="Times New Roman" w:cs="Times New Roman"/>
          <w:sz w:val="22"/>
          <w:szCs w:val="22"/>
        </w:rPr>
        <w:t>1.</w:t>
      </w:r>
      <w:r w:rsidRPr="00F06FA5">
        <w:rPr>
          <w:rFonts w:ascii="Times New Roman" w:hAnsi="Times New Roman" w:cs="Times New Roman"/>
          <w:sz w:val="22"/>
          <w:szCs w:val="22"/>
        </w:rPr>
        <w:tab/>
        <w:t>A completed schedule "Request for Budget Approval" available from the Office of MaineCare Services.</w:t>
      </w:r>
    </w:p>
    <w:p w14:paraId="408F0EC8" w14:textId="77777777" w:rsidR="00E7280F" w:rsidRDefault="00E7280F"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p>
    <w:p w14:paraId="2CE51554" w14:textId="3797406B"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F06FA5">
        <w:rPr>
          <w:rFonts w:ascii="Times New Roman" w:hAnsi="Times New Roman" w:cs="Times New Roman"/>
          <w:sz w:val="22"/>
          <w:szCs w:val="22"/>
        </w:rPr>
        <w:t>2.</w:t>
      </w:r>
      <w:r w:rsidRPr="00F06FA5">
        <w:rPr>
          <w:rFonts w:ascii="Times New Roman" w:hAnsi="Times New Roman" w:cs="Times New Roman"/>
          <w:sz w:val="22"/>
          <w:szCs w:val="22"/>
        </w:rPr>
        <w:tab/>
        <w:t>Copies of the letters of intent to employ for non-employees participating in the training program.</w:t>
      </w:r>
    </w:p>
    <w:p w14:paraId="6B70109A"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p>
    <w:p w14:paraId="4539E306"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r w:rsidRPr="00F06FA5">
        <w:rPr>
          <w:rFonts w:ascii="Times New Roman" w:hAnsi="Times New Roman" w:cs="Times New Roman"/>
          <w:sz w:val="22"/>
          <w:szCs w:val="22"/>
        </w:rPr>
        <w:t>3.</w:t>
      </w:r>
      <w:r w:rsidRPr="00F06FA5">
        <w:rPr>
          <w:rFonts w:ascii="Times New Roman" w:hAnsi="Times New Roman" w:cs="Times New Roman"/>
          <w:sz w:val="22"/>
          <w:szCs w:val="22"/>
        </w:rPr>
        <w:tab/>
        <w:t>Copy of the Department of Education "Notice of Status" letter.</w:t>
      </w:r>
    </w:p>
    <w:p w14:paraId="58C7396A" w14:textId="77777777" w:rsidR="00B60F95" w:rsidRPr="00F06FA5" w:rsidRDefault="00B60F95" w:rsidP="00C74E7C">
      <w:pPr>
        <w:tabs>
          <w:tab w:val="left" w:pos="720"/>
          <w:tab w:val="left" w:pos="1440"/>
          <w:tab w:val="left" w:pos="2280"/>
          <w:tab w:val="left" w:pos="3240"/>
          <w:tab w:val="left" w:pos="4320"/>
        </w:tabs>
        <w:ind w:left="720" w:hanging="720"/>
        <w:rPr>
          <w:rFonts w:ascii="Times New Roman" w:hAnsi="Times New Roman" w:cs="Times New Roman"/>
          <w:sz w:val="22"/>
          <w:szCs w:val="22"/>
        </w:rPr>
      </w:pPr>
    </w:p>
    <w:p w14:paraId="6DF28859" w14:textId="77777777" w:rsidR="00B60F95" w:rsidRPr="00F06FA5" w:rsidRDefault="00B60F95" w:rsidP="00C74E7C">
      <w:pPr>
        <w:pStyle w:val="BodyText2"/>
        <w:tabs>
          <w:tab w:val="left" w:pos="720"/>
          <w:tab w:val="left" w:pos="1440"/>
          <w:tab w:val="left" w:pos="2280"/>
          <w:tab w:val="left" w:pos="3240"/>
          <w:tab w:val="left" w:pos="4320"/>
        </w:tabs>
        <w:rPr>
          <w:szCs w:val="22"/>
        </w:rPr>
      </w:pPr>
      <w:r w:rsidRPr="00F06FA5">
        <w:rPr>
          <w:szCs w:val="22"/>
        </w:rPr>
        <w:t>The Department will reimburse a nursing facility the median plus ten percent (10%) of costs per student paid by the Department for state fiscal year 1998 for CNA training. The allowable cost of approved CNA training programs conducted at a nursing facility will not be included in the calculation of the facility's prospective rate, but will be reimbursed in a lump sum payment upon approval by the Office of MaineCare Services.</w:t>
      </w:r>
    </w:p>
    <w:p w14:paraId="5CE4B3FF" w14:textId="77777777" w:rsidR="00E7280F" w:rsidRDefault="00E7280F" w:rsidP="00D10B89">
      <w:pPr>
        <w:tabs>
          <w:tab w:val="left" w:pos="720"/>
          <w:tab w:val="left" w:pos="1440"/>
          <w:tab w:val="left" w:pos="2280"/>
          <w:tab w:val="left" w:pos="3240"/>
          <w:tab w:val="left" w:pos="4320"/>
        </w:tabs>
        <w:ind w:right="270"/>
        <w:rPr>
          <w:rFonts w:ascii="Times New Roman" w:hAnsi="Times New Roman" w:cs="Times New Roman"/>
          <w:sz w:val="22"/>
          <w:szCs w:val="22"/>
        </w:rPr>
      </w:pPr>
    </w:p>
    <w:p w14:paraId="33B63D43" w14:textId="18324DF0" w:rsidR="00B60F95" w:rsidRPr="00F06FA5" w:rsidRDefault="00B60F95" w:rsidP="00D10B89">
      <w:pPr>
        <w:tabs>
          <w:tab w:val="left" w:pos="720"/>
          <w:tab w:val="left" w:pos="1440"/>
          <w:tab w:val="left" w:pos="2280"/>
          <w:tab w:val="left" w:pos="3240"/>
          <w:tab w:val="left" w:pos="4320"/>
        </w:tabs>
        <w:ind w:right="270"/>
        <w:rPr>
          <w:rFonts w:ascii="Times New Roman" w:hAnsi="Times New Roman" w:cs="Times New Roman"/>
          <w:sz w:val="22"/>
          <w:szCs w:val="22"/>
        </w:rPr>
      </w:pPr>
      <w:r w:rsidRPr="00F06FA5">
        <w:rPr>
          <w:rFonts w:ascii="Times New Roman" w:hAnsi="Times New Roman" w:cs="Times New Roman"/>
          <w:sz w:val="22"/>
          <w:szCs w:val="22"/>
        </w:rPr>
        <w:t xml:space="preserve">The </w:t>
      </w:r>
      <w:r w:rsidR="00B97F18">
        <w:rPr>
          <w:rFonts w:ascii="Times New Roman" w:hAnsi="Times New Roman" w:cs="Times New Roman"/>
          <w:sz w:val="22"/>
          <w:szCs w:val="22"/>
        </w:rPr>
        <w:t>Division</w:t>
      </w:r>
      <w:r w:rsidRPr="00F06FA5">
        <w:rPr>
          <w:rFonts w:ascii="Times New Roman" w:hAnsi="Times New Roman" w:cs="Times New Roman"/>
          <w:sz w:val="22"/>
          <w:szCs w:val="22"/>
        </w:rPr>
        <w:t xml:space="preserve"> of Audit will audit all CNA training costs at the time of the facility's final audit. Therefore</w:t>
      </w:r>
      <w:r w:rsidR="007D4268">
        <w:rPr>
          <w:rFonts w:ascii="Times New Roman" w:hAnsi="Times New Roman" w:cs="Times New Roman"/>
          <w:sz w:val="22"/>
          <w:szCs w:val="22"/>
        </w:rPr>
        <w:t>,</w:t>
      </w:r>
      <w:r w:rsidRPr="00F06FA5">
        <w:rPr>
          <w:rFonts w:ascii="Times New Roman" w:hAnsi="Times New Roman" w:cs="Times New Roman"/>
          <w:sz w:val="22"/>
          <w:szCs w:val="22"/>
        </w:rPr>
        <w:t xml:space="preserve"> it is very important that the facility maintain accurate records of the CNA training programs conducted by the nursing facility.</w:t>
      </w:r>
    </w:p>
    <w:sectPr w:rsidR="00B60F95" w:rsidRPr="00F06FA5" w:rsidSect="00C5660C">
      <w:headerReference w:type="even" r:id="rId17"/>
      <w:headerReference w:type="default" r:id="rId18"/>
      <w:footerReference w:type="default" r:id="rId19"/>
      <w:headerReference w:type="first" r:id="rId20"/>
      <w:pgSz w:w="12240" w:h="15840" w:code="1"/>
      <w:pgMar w:top="1440" w:right="1440" w:bottom="450" w:left="1350" w:header="432"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B12C" w14:textId="77777777" w:rsidR="007062BB" w:rsidRDefault="007062BB">
      <w:r>
        <w:separator/>
      </w:r>
    </w:p>
  </w:endnote>
  <w:endnote w:type="continuationSeparator" w:id="0">
    <w:p w14:paraId="7D309FC3" w14:textId="77777777" w:rsidR="007062BB" w:rsidRDefault="007062BB">
      <w:r>
        <w:continuationSeparator/>
      </w:r>
    </w:p>
  </w:endnote>
  <w:endnote w:type="continuationNotice" w:id="1">
    <w:p w14:paraId="0E70EEEC" w14:textId="77777777" w:rsidR="007062BB" w:rsidRDefault="00706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ino MT">
    <w:altName w:val="Calibri"/>
    <w:panose1 w:val="00000000000000000000"/>
    <w:charset w:val="00"/>
    <w:family w:val="decorative"/>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ED5" w14:textId="77777777" w:rsidR="00932DF4" w:rsidRDefault="00932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419" w14:textId="77777777" w:rsidR="00751C83" w:rsidRDefault="00751C8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A9C" w14:textId="77777777" w:rsidR="00751C83" w:rsidRDefault="00751C83">
    <w:pPr>
      <w:pStyle w:val="Footer"/>
      <w:jc w:val="center"/>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DDFF" w14:textId="77777777" w:rsidR="0028096F" w:rsidRPr="00A27E58" w:rsidRDefault="0028096F">
    <w:pPr>
      <w:pStyle w:val="Footer"/>
      <w:jc w:val="center"/>
      <w:rPr>
        <w:rFonts w:ascii="Times New Roman" w:hAnsi="Times New Roman" w:cs="Times New Roman"/>
        <w:sz w:val="22"/>
        <w:szCs w:val="22"/>
      </w:rPr>
    </w:pPr>
    <w:r w:rsidRPr="00A27E58">
      <w:rPr>
        <w:rStyle w:val="PageNumber"/>
        <w:rFonts w:ascii="Times New Roman" w:hAnsi="Times New Roman"/>
        <w:sz w:val="22"/>
        <w:szCs w:val="22"/>
      </w:rPr>
      <w:fldChar w:fldCharType="begin"/>
    </w:r>
    <w:r w:rsidRPr="00A27E58">
      <w:rPr>
        <w:rStyle w:val="PageNumber"/>
        <w:rFonts w:ascii="Times New Roman" w:hAnsi="Times New Roman"/>
        <w:sz w:val="22"/>
        <w:szCs w:val="22"/>
      </w:rPr>
      <w:instrText xml:space="preserve"> PAGE </w:instrText>
    </w:r>
    <w:r w:rsidRPr="00A27E58">
      <w:rPr>
        <w:rStyle w:val="PageNumber"/>
        <w:rFonts w:ascii="Times New Roman" w:hAnsi="Times New Roman"/>
        <w:sz w:val="22"/>
        <w:szCs w:val="22"/>
      </w:rPr>
      <w:fldChar w:fldCharType="separate"/>
    </w:r>
    <w:r>
      <w:rPr>
        <w:rStyle w:val="PageNumber"/>
        <w:rFonts w:ascii="Times New Roman" w:hAnsi="Times New Roman"/>
        <w:noProof/>
        <w:sz w:val="22"/>
        <w:szCs w:val="22"/>
      </w:rPr>
      <w:t>iv</w:t>
    </w:r>
    <w:r w:rsidRPr="00A27E58">
      <w:rPr>
        <w:rStyle w:val="PageNumber"/>
        <w:rFonts w:ascii="Times New Roman" w:hAnsi="Times New Roman"/>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2796"/>
      <w:docPartObj>
        <w:docPartGallery w:val="Page Numbers (Bottom of Page)"/>
        <w:docPartUnique/>
      </w:docPartObj>
    </w:sdtPr>
    <w:sdtEndPr>
      <w:rPr>
        <w:rFonts w:ascii="Times New Roman" w:hAnsi="Times New Roman" w:cs="Times New Roman"/>
        <w:noProof/>
        <w:sz w:val="22"/>
        <w:szCs w:val="22"/>
      </w:rPr>
    </w:sdtEndPr>
    <w:sdtContent>
      <w:p w14:paraId="59138618" w14:textId="7C09E285" w:rsidR="00E975A4" w:rsidRPr="009022E5" w:rsidRDefault="00E975A4" w:rsidP="00D24685">
        <w:pPr>
          <w:pStyle w:val="Footer"/>
          <w:spacing w:after="40"/>
          <w:ind w:left="270"/>
          <w:rPr>
            <w:rFonts w:ascii="Times New Roman" w:hAnsi="Times New Roman" w:cs="Times New Roman"/>
            <w:sz w:val="22"/>
            <w:szCs w:val="22"/>
          </w:rPr>
        </w:pPr>
      </w:p>
      <w:p w14:paraId="63F463F7" w14:textId="7C09E285" w:rsidR="0028096F" w:rsidRPr="002F047F" w:rsidRDefault="0028096F">
        <w:pPr>
          <w:pStyle w:val="Footer"/>
          <w:jc w:val="center"/>
          <w:rPr>
            <w:rFonts w:ascii="Times New Roman" w:hAnsi="Times New Roman" w:cs="Times New Roman"/>
            <w:sz w:val="22"/>
            <w:szCs w:val="22"/>
          </w:rPr>
        </w:pPr>
        <w:r w:rsidRPr="002F047F">
          <w:rPr>
            <w:rFonts w:ascii="Times New Roman" w:hAnsi="Times New Roman" w:cs="Times New Roman"/>
            <w:color w:val="2B579A"/>
            <w:sz w:val="22"/>
            <w:szCs w:val="22"/>
            <w:shd w:val="clear" w:color="auto" w:fill="E6E6E6"/>
          </w:rPr>
          <w:fldChar w:fldCharType="begin"/>
        </w:r>
        <w:r w:rsidRPr="002F047F">
          <w:rPr>
            <w:rFonts w:ascii="Times New Roman" w:hAnsi="Times New Roman" w:cs="Times New Roman"/>
            <w:sz w:val="22"/>
            <w:szCs w:val="22"/>
          </w:rPr>
          <w:instrText xml:space="preserve"> PAGE   \* MERGEFORMAT </w:instrText>
        </w:r>
        <w:r w:rsidRPr="002F047F">
          <w:rPr>
            <w:rFonts w:ascii="Times New Roman" w:hAnsi="Times New Roman" w:cs="Times New Roman"/>
            <w:color w:val="2B579A"/>
            <w:sz w:val="22"/>
            <w:szCs w:val="22"/>
            <w:shd w:val="clear" w:color="auto" w:fill="E6E6E6"/>
          </w:rPr>
          <w:fldChar w:fldCharType="separate"/>
        </w:r>
        <w:r>
          <w:rPr>
            <w:rFonts w:ascii="Times New Roman" w:hAnsi="Times New Roman" w:cs="Times New Roman"/>
            <w:noProof/>
            <w:sz w:val="22"/>
            <w:szCs w:val="22"/>
          </w:rPr>
          <w:t>76</w:t>
        </w:r>
        <w:r w:rsidRPr="002F047F">
          <w:rPr>
            <w:rFonts w:ascii="Times New Roman" w:hAnsi="Times New Roman" w:cs="Times New Roman"/>
            <w:color w:val="2B579A"/>
            <w:sz w:val="22"/>
            <w:szCs w:val="22"/>
            <w:shd w:val="clear" w:color="auto" w:fill="E6E6E6"/>
          </w:rPr>
          <w:fldChar w:fldCharType="end"/>
        </w:r>
      </w:p>
    </w:sdtContent>
  </w:sdt>
  <w:p w14:paraId="31ABE80D" w14:textId="77777777" w:rsidR="0028096F" w:rsidRDefault="0028096F">
    <w:pPr>
      <w:pStyle w:val="Footer"/>
      <w:ind w:right="360"/>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4568" w14:textId="77777777" w:rsidR="007062BB" w:rsidRDefault="007062BB">
      <w:r>
        <w:separator/>
      </w:r>
    </w:p>
  </w:footnote>
  <w:footnote w:type="continuationSeparator" w:id="0">
    <w:p w14:paraId="22D2DBEC" w14:textId="77777777" w:rsidR="007062BB" w:rsidRDefault="007062BB">
      <w:r>
        <w:continuationSeparator/>
      </w:r>
    </w:p>
  </w:footnote>
  <w:footnote w:type="continuationNotice" w:id="1">
    <w:p w14:paraId="093687CC" w14:textId="77777777" w:rsidR="007062BB" w:rsidRDefault="00706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C7AE" w14:textId="77777777" w:rsidR="00932DF4" w:rsidRDefault="00932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7B10" w14:textId="77777777" w:rsidR="00751C83" w:rsidRDefault="00751C83" w:rsidP="00F14623">
    <w:pPr>
      <w:pStyle w:val="Header"/>
    </w:pPr>
  </w:p>
  <w:p w14:paraId="4C6517F0" w14:textId="77777777" w:rsidR="00751C83" w:rsidRPr="00F14623" w:rsidRDefault="00751C83" w:rsidP="00F14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60E9" w14:textId="77777777" w:rsidR="00751C83" w:rsidRDefault="00751C83" w:rsidP="005D746C">
    <w:pPr>
      <w:pStyle w:val="Header"/>
    </w:pPr>
  </w:p>
  <w:p w14:paraId="4E286BB0" w14:textId="77777777" w:rsidR="00751C83" w:rsidRPr="00F74DAA" w:rsidRDefault="00751C83" w:rsidP="005D7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8C4F" w14:textId="77777777" w:rsidR="0028096F" w:rsidRDefault="0028096F" w:rsidP="00495290">
    <w:pPr>
      <w:pStyle w:val="Header"/>
      <w:jc w:val="center"/>
      <w:rPr>
        <w:rFonts w:ascii="Times New Roman" w:hAnsi="Times New Roman"/>
        <w:sz w:val="22"/>
      </w:rPr>
    </w:pPr>
    <w:r>
      <w:rPr>
        <w:rFonts w:ascii="Times New Roman" w:hAnsi="Times New Roman"/>
        <w:sz w:val="22"/>
      </w:rPr>
      <w:t>10-144 Chapter 101</w:t>
    </w:r>
  </w:p>
  <w:p w14:paraId="12547AEF" w14:textId="77777777" w:rsidR="0028096F" w:rsidRDefault="0028096F">
    <w:pPr>
      <w:pStyle w:val="Header"/>
      <w:tabs>
        <w:tab w:val="clear" w:pos="4320"/>
        <w:tab w:val="clear" w:pos="8640"/>
        <w:tab w:val="left" w:pos="3150"/>
        <w:tab w:val="right" w:pos="9360"/>
      </w:tabs>
      <w:jc w:val="center"/>
      <w:rPr>
        <w:rFonts w:ascii="Times New Roman" w:hAnsi="Times New Roman"/>
        <w:sz w:val="22"/>
      </w:rPr>
    </w:pPr>
    <w:r>
      <w:rPr>
        <w:rFonts w:ascii="Times New Roman" w:hAnsi="Times New Roman"/>
        <w:sz w:val="22"/>
      </w:rPr>
      <w:t>MAINECARE BENEFITS MANUAL</w:t>
    </w:r>
  </w:p>
  <w:p w14:paraId="4DFCDA32" w14:textId="77777777" w:rsidR="0028096F" w:rsidRDefault="0028096F">
    <w:pPr>
      <w:pStyle w:val="Header"/>
      <w:jc w:val="center"/>
      <w:rPr>
        <w:rFonts w:ascii="Times New Roman" w:hAnsi="Times New Roman"/>
        <w:sz w:val="22"/>
      </w:rPr>
    </w:pPr>
    <w:r>
      <w:rPr>
        <w:rFonts w:ascii="Times New Roman" w:hAnsi="Times New Roman"/>
        <w:sz w:val="22"/>
      </w:rPr>
      <w:t>CHAPTER III</w:t>
    </w:r>
  </w:p>
  <w:p w14:paraId="784B92EB" w14:textId="77777777" w:rsidR="0028096F" w:rsidRDefault="0028096F">
    <w:pPr>
      <w:pStyle w:val="Header"/>
      <w:tabs>
        <w:tab w:val="clear" w:pos="4320"/>
        <w:tab w:val="right" w:leader="underscore" w:pos="8640"/>
      </w:tabs>
      <w:jc w:val="center"/>
      <w:rPr>
        <w:rFonts w:ascii="Times New Roman" w:hAnsi="Times New Roman"/>
        <w:sz w:val="22"/>
      </w:rPr>
    </w:pPr>
  </w:p>
  <w:p w14:paraId="5707116F" w14:textId="77777777" w:rsidR="005556EF" w:rsidRDefault="0028096F" w:rsidP="005556EF">
    <w:pPr>
      <w:pStyle w:val="Header"/>
      <w:pBdr>
        <w:top w:val="single" w:sz="4" w:space="1" w:color="auto"/>
        <w:bottom w:val="single" w:sz="4" w:space="1" w:color="auto"/>
      </w:pBdr>
      <w:tabs>
        <w:tab w:val="clear" w:pos="4320"/>
        <w:tab w:val="clear" w:pos="8640"/>
        <w:tab w:val="center" w:pos="4680"/>
        <w:tab w:val="right" w:pos="9960"/>
      </w:tabs>
      <w:ind w:left="-600" w:right="-600"/>
      <w:jc w:val="both"/>
      <w:rPr>
        <w:rFonts w:ascii="Times New Roman" w:hAnsi="Times New Roman"/>
        <w:bCs/>
        <w:sz w:val="22"/>
      </w:rPr>
    </w:pPr>
    <w:r>
      <w:rPr>
        <w:rFonts w:ascii="Times New Roman" w:hAnsi="Times New Roman"/>
        <w:sz w:val="22"/>
      </w:rPr>
      <w:t>SECTION 67</w:t>
    </w:r>
    <w:r>
      <w:rPr>
        <w:rFonts w:ascii="Times New Roman" w:hAnsi="Times New Roman"/>
        <w:sz w:val="22"/>
      </w:rPr>
      <w:tab/>
    </w:r>
    <w:r>
      <w:rPr>
        <w:rFonts w:ascii="Times New Roman" w:hAnsi="Times New Roman"/>
        <w:b/>
        <w:sz w:val="22"/>
      </w:rPr>
      <w:t>PRINCIPLES OF REIMBURSEMENT FOR NURSING FACILITIES</w:t>
    </w:r>
    <w:r>
      <w:rPr>
        <w:rFonts w:ascii="Times New Roman" w:hAnsi="Times New Roman"/>
        <w:b/>
        <w:sz w:val="22"/>
      </w:rPr>
      <w:tab/>
    </w:r>
    <w:r>
      <w:rPr>
        <w:rFonts w:ascii="Times New Roman" w:hAnsi="Times New Roman"/>
        <w:bCs/>
        <w:sz w:val="22"/>
      </w:rPr>
      <w:t>Established 3-13-79</w:t>
    </w:r>
  </w:p>
  <w:p w14:paraId="06C6DDA0" w14:textId="748B4CC6" w:rsidR="0028096F" w:rsidRPr="00221DC2" w:rsidRDefault="00A272A5" w:rsidP="005556EF">
    <w:pPr>
      <w:pStyle w:val="Header"/>
      <w:pBdr>
        <w:top w:val="single" w:sz="4" w:space="1" w:color="auto"/>
        <w:bottom w:val="single" w:sz="4" w:space="1" w:color="auto"/>
      </w:pBdr>
      <w:tabs>
        <w:tab w:val="clear" w:pos="4320"/>
        <w:tab w:val="clear" w:pos="8640"/>
        <w:tab w:val="center" w:pos="4680"/>
        <w:tab w:val="right" w:pos="9960"/>
      </w:tabs>
      <w:ind w:left="-600" w:right="-600"/>
      <w:jc w:val="both"/>
      <w:rPr>
        <w:rFonts w:ascii="Times New Roman" w:hAnsi="Times New Roman"/>
        <w:bCs/>
        <w:sz w:val="22"/>
      </w:rPr>
    </w:pPr>
    <w:r>
      <w:rPr>
        <w:rFonts w:ascii="Times New Roman" w:hAnsi="Times New Roman"/>
        <w:bCs/>
        <w:sz w:val="22"/>
      </w:rPr>
      <w:tab/>
    </w:r>
    <w:r w:rsidR="0028096F">
      <w:rPr>
        <w:rFonts w:ascii="Times New Roman" w:hAnsi="Times New Roman"/>
        <w:bCs/>
        <w:sz w:val="22"/>
      </w:rPr>
      <w:t xml:space="preserve">Last updated: </w:t>
    </w:r>
    <w:r w:rsidR="003F61EC">
      <w:rPr>
        <w:rFonts w:ascii="Times New Roman" w:hAnsi="Times New Roman"/>
        <w:bCs/>
        <w:sz w:val="22"/>
      </w:rPr>
      <w:t>April</w:t>
    </w:r>
    <w:r w:rsidR="00322FC6">
      <w:rPr>
        <w:rFonts w:ascii="Times New Roman" w:hAnsi="Times New Roman"/>
        <w:bCs/>
        <w:sz w:val="22"/>
      </w:rPr>
      <w:t xml:space="preserve"> 2</w:t>
    </w:r>
    <w:r w:rsidR="00932DF4">
      <w:rPr>
        <w:rFonts w:ascii="Times New Roman" w:hAnsi="Times New Roman"/>
        <w:bCs/>
        <w:sz w:val="22"/>
      </w:rPr>
      <w:t>1</w:t>
    </w:r>
    <w:r w:rsidR="00322FC6">
      <w:rPr>
        <w:rFonts w:ascii="Times New Roman" w:hAnsi="Times New Roman"/>
        <w:bCs/>
        <w:sz w:val="22"/>
      </w:rPr>
      <w:t>,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7351" w14:textId="77777777" w:rsidR="0028096F" w:rsidRDefault="002809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728D" w14:textId="58D9E8A7" w:rsidR="0028096F" w:rsidRDefault="0028096F" w:rsidP="00495290">
    <w:pPr>
      <w:pStyle w:val="Header"/>
      <w:tabs>
        <w:tab w:val="clear" w:pos="4320"/>
        <w:tab w:val="clear" w:pos="8640"/>
        <w:tab w:val="center" w:pos="4770"/>
      </w:tabs>
      <w:jc w:val="center"/>
      <w:rPr>
        <w:rFonts w:ascii="Times New Roman" w:hAnsi="Times New Roman"/>
        <w:sz w:val="22"/>
      </w:rPr>
    </w:pPr>
    <w:r>
      <w:rPr>
        <w:rFonts w:ascii="Times New Roman" w:hAnsi="Times New Roman"/>
        <w:sz w:val="22"/>
      </w:rPr>
      <w:t>10-144 Chapter 101</w:t>
    </w:r>
  </w:p>
  <w:p w14:paraId="63BD6DFA" w14:textId="77777777" w:rsidR="0028096F" w:rsidRDefault="0028096F" w:rsidP="00495290">
    <w:pPr>
      <w:pStyle w:val="Header"/>
      <w:tabs>
        <w:tab w:val="clear" w:pos="4320"/>
        <w:tab w:val="clear" w:pos="8640"/>
        <w:tab w:val="right" w:pos="9360"/>
      </w:tabs>
      <w:jc w:val="center"/>
      <w:rPr>
        <w:rFonts w:ascii="Times New Roman" w:hAnsi="Times New Roman"/>
        <w:sz w:val="22"/>
      </w:rPr>
    </w:pPr>
    <w:r>
      <w:rPr>
        <w:rFonts w:ascii="Times New Roman" w:hAnsi="Times New Roman"/>
        <w:sz w:val="22"/>
      </w:rPr>
      <w:t>MAINECARE BENEFITS MANUAL</w:t>
    </w:r>
  </w:p>
  <w:p w14:paraId="7530F917" w14:textId="77777777" w:rsidR="0028096F" w:rsidRDefault="0028096F">
    <w:pPr>
      <w:pStyle w:val="Header"/>
      <w:jc w:val="center"/>
      <w:rPr>
        <w:rFonts w:ascii="Times New Roman" w:hAnsi="Times New Roman"/>
        <w:sz w:val="22"/>
      </w:rPr>
    </w:pPr>
    <w:r>
      <w:rPr>
        <w:rFonts w:ascii="Times New Roman" w:hAnsi="Times New Roman"/>
        <w:sz w:val="22"/>
      </w:rPr>
      <w:t>CHAPTER III</w:t>
    </w:r>
  </w:p>
  <w:p w14:paraId="72D0EF6C" w14:textId="77777777" w:rsidR="0028096F" w:rsidRDefault="0028096F">
    <w:pPr>
      <w:pStyle w:val="Header"/>
      <w:tabs>
        <w:tab w:val="clear" w:pos="4320"/>
        <w:tab w:val="right" w:leader="underscore" w:pos="8640"/>
      </w:tabs>
      <w:jc w:val="center"/>
      <w:rPr>
        <w:rFonts w:ascii="Times New Roman" w:hAnsi="Times New Roman"/>
        <w:sz w:val="22"/>
      </w:rPr>
    </w:pPr>
  </w:p>
  <w:p w14:paraId="547DFD0A" w14:textId="77777777" w:rsidR="0028096F" w:rsidRDefault="0028096F" w:rsidP="00D53190">
    <w:pPr>
      <w:pStyle w:val="Header"/>
      <w:pBdr>
        <w:top w:val="single" w:sz="4" w:space="1" w:color="auto"/>
        <w:bottom w:val="single" w:sz="4" w:space="1" w:color="auto"/>
      </w:pBdr>
      <w:tabs>
        <w:tab w:val="clear" w:pos="4320"/>
        <w:tab w:val="clear" w:pos="8640"/>
        <w:tab w:val="center" w:pos="4680"/>
        <w:tab w:val="right" w:pos="9960"/>
      </w:tabs>
      <w:ind w:left="-600" w:right="-600"/>
      <w:jc w:val="right"/>
      <w:rPr>
        <w:rFonts w:ascii="Times New Roman" w:hAnsi="Times New Roman"/>
        <w:bCs/>
        <w:sz w:val="22"/>
      </w:rPr>
    </w:pPr>
    <w:r>
      <w:rPr>
        <w:rFonts w:ascii="Times New Roman" w:hAnsi="Times New Roman"/>
        <w:sz w:val="22"/>
      </w:rPr>
      <w:t>SECTION 67</w:t>
    </w:r>
    <w:r>
      <w:rPr>
        <w:rFonts w:ascii="Times New Roman" w:hAnsi="Times New Roman"/>
        <w:sz w:val="22"/>
      </w:rPr>
      <w:tab/>
    </w:r>
    <w:r>
      <w:rPr>
        <w:rFonts w:ascii="Times New Roman" w:hAnsi="Times New Roman"/>
        <w:b/>
        <w:sz w:val="22"/>
      </w:rPr>
      <w:t>PRINCIPLES OF REIMBURSEMENT FOR NURSING FACILITIES</w:t>
    </w:r>
    <w:r>
      <w:rPr>
        <w:rFonts w:ascii="Times New Roman" w:hAnsi="Times New Roman"/>
        <w:b/>
        <w:sz w:val="22"/>
      </w:rPr>
      <w:tab/>
    </w:r>
    <w:r>
      <w:rPr>
        <w:rFonts w:ascii="Times New Roman" w:hAnsi="Times New Roman"/>
        <w:bCs/>
        <w:sz w:val="22"/>
      </w:rPr>
      <w:t>Established 3-13-79</w:t>
    </w:r>
  </w:p>
  <w:p w14:paraId="00615DC0" w14:textId="1D910A12" w:rsidR="0028096F" w:rsidRDefault="0028096F" w:rsidP="001B5CA6">
    <w:pPr>
      <w:pStyle w:val="Header"/>
      <w:pBdr>
        <w:top w:val="single" w:sz="4" w:space="1" w:color="auto"/>
        <w:bottom w:val="single" w:sz="4" w:space="1" w:color="auto"/>
      </w:pBdr>
      <w:tabs>
        <w:tab w:val="clear" w:pos="4320"/>
        <w:tab w:val="clear" w:pos="8640"/>
        <w:tab w:val="center" w:pos="4680"/>
        <w:tab w:val="right" w:pos="9960"/>
      </w:tabs>
      <w:ind w:left="-600" w:right="-600"/>
      <w:rPr>
        <w:rFonts w:ascii="Times New Roman" w:hAnsi="Times New Roman"/>
        <w:bCs/>
        <w:sz w:val="22"/>
      </w:rPr>
    </w:pPr>
    <w:r>
      <w:rPr>
        <w:rFonts w:ascii="Times New Roman" w:hAnsi="Times New Roman"/>
        <w:bCs/>
        <w:sz w:val="22"/>
      </w:rPr>
      <w:tab/>
      <w:t xml:space="preserve">Last updated: </w:t>
    </w:r>
    <w:r w:rsidR="003F61EC">
      <w:rPr>
        <w:rFonts w:ascii="Times New Roman" w:hAnsi="Times New Roman"/>
        <w:bCs/>
        <w:sz w:val="22"/>
      </w:rPr>
      <w:t>April</w:t>
    </w:r>
    <w:r w:rsidR="001D15BA">
      <w:rPr>
        <w:rFonts w:ascii="Times New Roman" w:hAnsi="Times New Roman"/>
        <w:bCs/>
        <w:sz w:val="22"/>
      </w:rPr>
      <w:t xml:space="preserve"> 2</w:t>
    </w:r>
    <w:r w:rsidR="00932DF4">
      <w:rPr>
        <w:rFonts w:ascii="Times New Roman" w:hAnsi="Times New Roman"/>
        <w:bCs/>
        <w:sz w:val="22"/>
      </w:rPr>
      <w:t>1</w:t>
    </w:r>
    <w:r w:rsidR="001D15BA">
      <w:rPr>
        <w:rFonts w:ascii="Times New Roman" w:hAnsi="Times New Roman"/>
        <w:bCs/>
        <w:sz w:val="22"/>
      </w:rPr>
      <w:t>, 202</w:t>
    </w:r>
    <w:r w:rsidR="005E54A0">
      <w:rPr>
        <w:rFonts w:ascii="Times New Roman" w:hAnsi="Times New Roman"/>
        <w:bCs/>
        <w:sz w:val="22"/>
      </w:rPr>
      <w:t>5</w:t>
    </w:r>
  </w:p>
  <w:p w14:paraId="32563E8E" w14:textId="77777777" w:rsidR="0028096F" w:rsidRDefault="0028096F" w:rsidP="00221DC2">
    <w:pPr>
      <w:pStyle w:val="Header"/>
      <w:pBdr>
        <w:top w:val="single" w:sz="4" w:space="1" w:color="auto"/>
        <w:bottom w:val="single" w:sz="4" w:space="1" w:color="auto"/>
      </w:pBdr>
      <w:tabs>
        <w:tab w:val="clear" w:pos="4320"/>
        <w:tab w:val="clear" w:pos="8640"/>
        <w:tab w:val="center" w:pos="4680"/>
        <w:tab w:val="left" w:pos="7200"/>
        <w:tab w:val="left" w:pos="7290"/>
        <w:tab w:val="left" w:pos="7830"/>
        <w:tab w:val="right" w:pos="9960"/>
      </w:tabs>
      <w:ind w:left="-600" w:right="-600"/>
      <w:rPr>
        <w:rFonts w:ascii="Times New Roman" w:hAnsi="Times New Roman"/>
        <w:b/>
        <w:sz w:val="22"/>
      </w:rPr>
    </w:pPr>
  </w:p>
  <w:p w14:paraId="31AAA315" w14:textId="77777777" w:rsidR="0028096F" w:rsidRDefault="0028096F">
    <w:pPr>
      <w:pStyle w:val="Header"/>
      <w:tabs>
        <w:tab w:val="clear" w:pos="4320"/>
        <w:tab w:val="clear" w:pos="8640"/>
        <w:tab w:val="right" w:pos="9360"/>
      </w:tabs>
      <w:rPr>
        <w:rFonts w:ascii="Times New Roman" w:hAnsi="Times New Roman"/>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C915" w14:textId="77777777" w:rsidR="0028096F" w:rsidRDefault="00280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ACD"/>
    <w:multiLevelType w:val="hybridMultilevel"/>
    <w:tmpl w:val="B69E5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C32E4F"/>
    <w:multiLevelType w:val="multilevel"/>
    <w:tmpl w:val="9B9E6342"/>
    <w:lvl w:ilvl="0">
      <w:start w:val="22"/>
      <w:numFmt w:val="decimal"/>
      <w:lvlText w:val="%1"/>
      <w:lvlJc w:val="left"/>
      <w:pPr>
        <w:ind w:left="390" w:hanging="390"/>
      </w:pPr>
      <w:rPr>
        <w:rFonts w:hint="default"/>
      </w:rPr>
    </w:lvl>
    <w:lvl w:ilvl="1">
      <w:start w:val="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C00732"/>
    <w:multiLevelType w:val="hybridMultilevel"/>
    <w:tmpl w:val="55088158"/>
    <w:lvl w:ilvl="0" w:tplc="CD98D386">
      <w:start w:val="13"/>
      <w:numFmt w:val="decimal"/>
      <w:lvlText w:val="%1"/>
      <w:lvlJc w:val="left"/>
      <w:pPr>
        <w:tabs>
          <w:tab w:val="num" w:pos="1080"/>
        </w:tabs>
        <w:ind w:left="1080" w:hanging="720"/>
      </w:pPr>
      <w:rPr>
        <w:rFonts w:cs="Times New Roman" w:hint="default"/>
      </w:rPr>
    </w:lvl>
    <w:lvl w:ilvl="1" w:tplc="AB00B8D4">
      <w:start w:val="3"/>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045CD2"/>
    <w:multiLevelType w:val="hybridMultilevel"/>
    <w:tmpl w:val="03482138"/>
    <w:lvl w:ilvl="0" w:tplc="C99C13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F75F8"/>
    <w:multiLevelType w:val="hybridMultilevel"/>
    <w:tmpl w:val="DC70397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15438C1"/>
    <w:multiLevelType w:val="hybridMultilevel"/>
    <w:tmpl w:val="4E42B8DA"/>
    <w:lvl w:ilvl="0" w:tplc="3A88DDEC">
      <w:start w:val="1"/>
      <w:numFmt w:val="lowerLetter"/>
      <w:lvlText w:val="(%1)"/>
      <w:lvlJc w:val="left"/>
      <w:pPr>
        <w:ind w:left="3600" w:hanging="360"/>
      </w:pPr>
      <w:rPr>
        <w:rFonts w:cs="Times New Roman" w:hint="default"/>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6" w15:restartNumberingAfterBreak="0">
    <w:nsid w:val="228926E0"/>
    <w:multiLevelType w:val="hybridMultilevel"/>
    <w:tmpl w:val="6F6E3866"/>
    <w:lvl w:ilvl="0" w:tplc="23721BD8">
      <w:start w:val="2"/>
      <w:numFmt w:val="lowerLetter"/>
      <w:lvlText w:val="(%1)"/>
      <w:lvlJc w:val="left"/>
      <w:pPr>
        <w:tabs>
          <w:tab w:val="num" w:pos="4320"/>
        </w:tabs>
        <w:ind w:left="4320" w:hanging="360"/>
      </w:pPr>
      <w:rPr>
        <w:rFonts w:cs="Times New Roman" w:hint="default"/>
      </w:rPr>
    </w:lvl>
    <w:lvl w:ilvl="1" w:tplc="04090019">
      <w:start w:val="1"/>
      <w:numFmt w:val="lowerLetter"/>
      <w:lvlText w:val="%2."/>
      <w:lvlJc w:val="left"/>
      <w:pPr>
        <w:tabs>
          <w:tab w:val="num" w:pos="5040"/>
        </w:tabs>
        <w:ind w:left="5040" w:hanging="360"/>
      </w:pPr>
      <w:rPr>
        <w:rFonts w:cs="Times New Roman"/>
      </w:rPr>
    </w:lvl>
    <w:lvl w:ilvl="2" w:tplc="0409001B">
      <w:start w:val="1"/>
      <w:numFmt w:val="lowerRoman"/>
      <w:lvlText w:val="%3."/>
      <w:lvlJc w:val="right"/>
      <w:pPr>
        <w:tabs>
          <w:tab w:val="num" w:pos="5760"/>
        </w:tabs>
        <w:ind w:left="5760" w:hanging="180"/>
      </w:pPr>
      <w:rPr>
        <w:rFonts w:cs="Times New Roman"/>
      </w:rPr>
    </w:lvl>
    <w:lvl w:ilvl="3" w:tplc="0409000F">
      <w:start w:val="1"/>
      <w:numFmt w:val="decimal"/>
      <w:lvlText w:val="%4."/>
      <w:lvlJc w:val="left"/>
      <w:pPr>
        <w:tabs>
          <w:tab w:val="num" w:pos="6480"/>
        </w:tabs>
        <w:ind w:left="6480" w:hanging="360"/>
      </w:pPr>
      <w:rPr>
        <w:rFonts w:cs="Times New Roman"/>
      </w:rPr>
    </w:lvl>
    <w:lvl w:ilvl="4" w:tplc="04090019">
      <w:start w:val="1"/>
      <w:numFmt w:val="lowerLetter"/>
      <w:lvlText w:val="%5."/>
      <w:lvlJc w:val="left"/>
      <w:pPr>
        <w:tabs>
          <w:tab w:val="num" w:pos="7200"/>
        </w:tabs>
        <w:ind w:left="7200" w:hanging="360"/>
      </w:pPr>
      <w:rPr>
        <w:rFonts w:cs="Times New Roman"/>
      </w:rPr>
    </w:lvl>
    <w:lvl w:ilvl="5" w:tplc="0409001B">
      <w:start w:val="1"/>
      <w:numFmt w:val="lowerRoman"/>
      <w:lvlText w:val="%6."/>
      <w:lvlJc w:val="right"/>
      <w:pPr>
        <w:tabs>
          <w:tab w:val="num" w:pos="7920"/>
        </w:tabs>
        <w:ind w:left="7920" w:hanging="180"/>
      </w:pPr>
      <w:rPr>
        <w:rFonts w:cs="Times New Roman"/>
      </w:rPr>
    </w:lvl>
    <w:lvl w:ilvl="6" w:tplc="0409000F">
      <w:start w:val="1"/>
      <w:numFmt w:val="decimal"/>
      <w:lvlText w:val="%7."/>
      <w:lvlJc w:val="left"/>
      <w:pPr>
        <w:tabs>
          <w:tab w:val="num" w:pos="8640"/>
        </w:tabs>
        <w:ind w:left="8640" w:hanging="360"/>
      </w:pPr>
      <w:rPr>
        <w:rFonts w:cs="Times New Roman"/>
      </w:rPr>
    </w:lvl>
    <w:lvl w:ilvl="7" w:tplc="04090019">
      <w:start w:val="1"/>
      <w:numFmt w:val="lowerLetter"/>
      <w:lvlText w:val="%8."/>
      <w:lvlJc w:val="left"/>
      <w:pPr>
        <w:tabs>
          <w:tab w:val="num" w:pos="9360"/>
        </w:tabs>
        <w:ind w:left="9360" w:hanging="360"/>
      </w:pPr>
      <w:rPr>
        <w:rFonts w:cs="Times New Roman"/>
      </w:rPr>
    </w:lvl>
    <w:lvl w:ilvl="8" w:tplc="0409001B">
      <w:start w:val="1"/>
      <w:numFmt w:val="lowerRoman"/>
      <w:lvlText w:val="%9."/>
      <w:lvlJc w:val="right"/>
      <w:pPr>
        <w:tabs>
          <w:tab w:val="num" w:pos="10080"/>
        </w:tabs>
        <w:ind w:left="10080" w:hanging="180"/>
      </w:pPr>
      <w:rPr>
        <w:rFonts w:cs="Times New Roman"/>
      </w:rPr>
    </w:lvl>
  </w:abstractNum>
  <w:abstractNum w:abstractNumId="7" w15:restartNumberingAfterBreak="0">
    <w:nsid w:val="284227AD"/>
    <w:multiLevelType w:val="hybridMultilevel"/>
    <w:tmpl w:val="9A9CC756"/>
    <w:lvl w:ilvl="0" w:tplc="CBFE63C2">
      <w:start w:val="1"/>
      <w:numFmt w:val="decimal"/>
      <w:lvlText w:val="(%1)"/>
      <w:lvlJc w:val="left"/>
      <w:pPr>
        <w:tabs>
          <w:tab w:val="num" w:pos="3420"/>
        </w:tabs>
        <w:ind w:left="3420" w:hanging="360"/>
      </w:pPr>
      <w:rPr>
        <w:rFonts w:cs="Times New Roman" w:hint="default"/>
      </w:rPr>
    </w:lvl>
    <w:lvl w:ilvl="1" w:tplc="04090019">
      <w:start w:val="1"/>
      <w:numFmt w:val="lowerLetter"/>
      <w:lvlText w:val="%2."/>
      <w:lvlJc w:val="left"/>
      <w:pPr>
        <w:tabs>
          <w:tab w:val="num" w:pos="4140"/>
        </w:tabs>
        <w:ind w:left="4140" w:hanging="360"/>
      </w:pPr>
      <w:rPr>
        <w:rFonts w:cs="Times New Roman"/>
      </w:rPr>
    </w:lvl>
    <w:lvl w:ilvl="2" w:tplc="0409001B">
      <w:start w:val="1"/>
      <w:numFmt w:val="lowerRoman"/>
      <w:lvlText w:val="%3."/>
      <w:lvlJc w:val="right"/>
      <w:pPr>
        <w:tabs>
          <w:tab w:val="num" w:pos="4860"/>
        </w:tabs>
        <w:ind w:left="4860" w:hanging="180"/>
      </w:pPr>
      <w:rPr>
        <w:rFonts w:cs="Times New Roman"/>
      </w:rPr>
    </w:lvl>
    <w:lvl w:ilvl="3" w:tplc="0409000F">
      <w:start w:val="1"/>
      <w:numFmt w:val="decimal"/>
      <w:lvlText w:val="%4."/>
      <w:lvlJc w:val="left"/>
      <w:pPr>
        <w:tabs>
          <w:tab w:val="num" w:pos="5580"/>
        </w:tabs>
        <w:ind w:left="5580" w:hanging="360"/>
      </w:pPr>
      <w:rPr>
        <w:rFonts w:cs="Times New Roman"/>
      </w:rPr>
    </w:lvl>
    <w:lvl w:ilvl="4" w:tplc="04090019">
      <w:start w:val="1"/>
      <w:numFmt w:val="lowerLetter"/>
      <w:lvlText w:val="%5."/>
      <w:lvlJc w:val="left"/>
      <w:pPr>
        <w:tabs>
          <w:tab w:val="num" w:pos="6300"/>
        </w:tabs>
        <w:ind w:left="6300" w:hanging="360"/>
      </w:pPr>
      <w:rPr>
        <w:rFonts w:cs="Times New Roman"/>
      </w:rPr>
    </w:lvl>
    <w:lvl w:ilvl="5" w:tplc="0409001B">
      <w:start w:val="1"/>
      <w:numFmt w:val="lowerRoman"/>
      <w:lvlText w:val="%6."/>
      <w:lvlJc w:val="right"/>
      <w:pPr>
        <w:tabs>
          <w:tab w:val="num" w:pos="7020"/>
        </w:tabs>
        <w:ind w:left="7020" w:hanging="180"/>
      </w:pPr>
      <w:rPr>
        <w:rFonts w:cs="Times New Roman"/>
      </w:rPr>
    </w:lvl>
    <w:lvl w:ilvl="6" w:tplc="0409000F">
      <w:start w:val="1"/>
      <w:numFmt w:val="decimal"/>
      <w:lvlText w:val="%7."/>
      <w:lvlJc w:val="left"/>
      <w:pPr>
        <w:tabs>
          <w:tab w:val="num" w:pos="7740"/>
        </w:tabs>
        <w:ind w:left="7740" w:hanging="360"/>
      </w:pPr>
      <w:rPr>
        <w:rFonts w:cs="Times New Roman"/>
      </w:rPr>
    </w:lvl>
    <w:lvl w:ilvl="7" w:tplc="04090019">
      <w:start w:val="1"/>
      <w:numFmt w:val="lowerLetter"/>
      <w:lvlText w:val="%8."/>
      <w:lvlJc w:val="left"/>
      <w:pPr>
        <w:tabs>
          <w:tab w:val="num" w:pos="8460"/>
        </w:tabs>
        <w:ind w:left="8460" w:hanging="360"/>
      </w:pPr>
      <w:rPr>
        <w:rFonts w:cs="Times New Roman"/>
      </w:rPr>
    </w:lvl>
    <w:lvl w:ilvl="8" w:tplc="0409001B">
      <w:start w:val="1"/>
      <w:numFmt w:val="lowerRoman"/>
      <w:lvlText w:val="%9."/>
      <w:lvlJc w:val="right"/>
      <w:pPr>
        <w:tabs>
          <w:tab w:val="num" w:pos="9180"/>
        </w:tabs>
        <w:ind w:left="9180" w:hanging="180"/>
      </w:pPr>
      <w:rPr>
        <w:rFonts w:cs="Times New Roman"/>
      </w:rPr>
    </w:lvl>
  </w:abstractNum>
  <w:abstractNum w:abstractNumId="8" w15:restartNumberingAfterBreak="0">
    <w:nsid w:val="2D7F1708"/>
    <w:multiLevelType w:val="hybridMultilevel"/>
    <w:tmpl w:val="09B84B44"/>
    <w:lvl w:ilvl="0" w:tplc="AD203422">
      <w:start w:val="1"/>
      <w:numFmt w:val="lowerLetter"/>
      <w:lvlText w:val="(%1)"/>
      <w:lvlJc w:val="left"/>
      <w:pPr>
        <w:ind w:left="4950" w:hanging="360"/>
      </w:pPr>
      <w:rPr>
        <w:rFonts w:cs="Times New Roman" w:hint="default"/>
      </w:rPr>
    </w:lvl>
    <w:lvl w:ilvl="1" w:tplc="04090019">
      <w:start w:val="1"/>
      <w:numFmt w:val="lowerLetter"/>
      <w:lvlText w:val="%2."/>
      <w:lvlJc w:val="left"/>
      <w:pPr>
        <w:ind w:left="5670" w:hanging="360"/>
      </w:pPr>
      <w:rPr>
        <w:rFonts w:cs="Times New Roman"/>
      </w:rPr>
    </w:lvl>
    <w:lvl w:ilvl="2" w:tplc="0409001B">
      <w:start w:val="1"/>
      <w:numFmt w:val="lowerRoman"/>
      <w:lvlText w:val="%3."/>
      <w:lvlJc w:val="right"/>
      <w:pPr>
        <w:ind w:left="6390" w:hanging="180"/>
      </w:pPr>
      <w:rPr>
        <w:rFonts w:cs="Times New Roman"/>
      </w:rPr>
    </w:lvl>
    <w:lvl w:ilvl="3" w:tplc="0409000F">
      <w:start w:val="1"/>
      <w:numFmt w:val="decimal"/>
      <w:lvlText w:val="%4."/>
      <w:lvlJc w:val="left"/>
      <w:pPr>
        <w:ind w:left="7110" w:hanging="360"/>
      </w:pPr>
      <w:rPr>
        <w:rFonts w:cs="Times New Roman"/>
      </w:rPr>
    </w:lvl>
    <w:lvl w:ilvl="4" w:tplc="04090019">
      <w:start w:val="1"/>
      <w:numFmt w:val="lowerLetter"/>
      <w:lvlText w:val="%5."/>
      <w:lvlJc w:val="left"/>
      <w:pPr>
        <w:ind w:left="7830" w:hanging="360"/>
      </w:pPr>
      <w:rPr>
        <w:rFonts w:cs="Times New Roman"/>
      </w:rPr>
    </w:lvl>
    <w:lvl w:ilvl="5" w:tplc="0409001B">
      <w:start w:val="1"/>
      <w:numFmt w:val="lowerRoman"/>
      <w:lvlText w:val="%6."/>
      <w:lvlJc w:val="right"/>
      <w:pPr>
        <w:ind w:left="8550" w:hanging="180"/>
      </w:pPr>
      <w:rPr>
        <w:rFonts w:cs="Times New Roman"/>
      </w:rPr>
    </w:lvl>
    <w:lvl w:ilvl="6" w:tplc="0409000F">
      <w:start w:val="1"/>
      <w:numFmt w:val="decimal"/>
      <w:lvlText w:val="%7."/>
      <w:lvlJc w:val="left"/>
      <w:pPr>
        <w:ind w:left="9270" w:hanging="360"/>
      </w:pPr>
      <w:rPr>
        <w:rFonts w:cs="Times New Roman"/>
      </w:rPr>
    </w:lvl>
    <w:lvl w:ilvl="7" w:tplc="04090019">
      <w:start w:val="1"/>
      <w:numFmt w:val="lowerLetter"/>
      <w:lvlText w:val="%8."/>
      <w:lvlJc w:val="left"/>
      <w:pPr>
        <w:ind w:left="9990" w:hanging="360"/>
      </w:pPr>
      <w:rPr>
        <w:rFonts w:cs="Times New Roman"/>
      </w:rPr>
    </w:lvl>
    <w:lvl w:ilvl="8" w:tplc="0409001B">
      <w:start w:val="1"/>
      <w:numFmt w:val="lowerRoman"/>
      <w:lvlText w:val="%9."/>
      <w:lvlJc w:val="right"/>
      <w:pPr>
        <w:ind w:left="10710" w:hanging="180"/>
      </w:pPr>
      <w:rPr>
        <w:rFonts w:cs="Times New Roman"/>
      </w:rPr>
    </w:lvl>
  </w:abstractNum>
  <w:abstractNum w:abstractNumId="9" w15:restartNumberingAfterBreak="0">
    <w:nsid w:val="2DB93B0D"/>
    <w:multiLevelType w:val="hybridMultilevel"/>
    <w:tmpl w:val="48707510"/>
    <w:lvl w:ilvl="0" w:tplc="04090019">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FCE3A60"/>
    <w:multiLevelType w:val="hybridMultilevel"/>
    <w:tmpl w:val="ADCABAA8"/>
    <w:lvl w:ilvl="0" w:tplc="CA7C981A">
      <w:start w:val="1"/>
      <w:numFmt w:val="lowerLetter"/>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31D16420"/>
    <w:multiLevelType w:val="hybridMultilevel"/>
    <w:tmpl w:val="4712E254"/>
    <w:lvl w:ilvl="0" w:tplc="FFFFFFFF">
      <w:start w:val="1"/>
      <w:numFmt w:val="lowerLetter"/>
      <w:lvlText w:val="(%1)"/>
      <w:lvlJc w:val="left"/>
      <w:pPr>
        <w:ind w:left="4950" w:hanging="360"/>
      </w:pPr>
      <w:rPr>
        <w:rFonts w:cs="Times New Roman" w:hint="default"/>
      </w:rPr>
    </w:lvl>
    <w:lvl w:ilvl="1" w:tplc="FFFFFFFF">
      <w:start w:val="1"/>
      <w:numFmt w:val="lowerLetter"/>
      <w:lvlText w:val="%2."/>
      <w:lvlJc w:val="left"/>
      <w:pPr>
        <w:ind w:left="5670" w:hanging="360"/>
      </w:pPr>
      <w:rPr>
        <w:rFonts w:cs="Times New Roman"/>
      </w:rPr>
    </w:lvl>
    <w:lvl w:ilvl="2" w:tplc="FFFFFFFF">
      <w:start w:val="1"/>
      <w:numFmt w:val="lowerRoman"/>
      <w:lvlText w:val="%3."/>
      <w:lvlJc w:val="right"/>
      <w:pPr>
        <w:ind w:left="6390" w:hanging="180"/>
      </w:pPr>
      <w:rPr>
        <w:rFonts w:cs="Times New Roman"/>
      </w:rPr>
    </w:lvl>
    <w:lvl w:ilvl="3" w:tplc="FFFFFFFF">
      <w:start w:val="1"/>
      <w:numFmt w:val="decimal"/>
      <w:lvlText w:val="%4."/>
      <w:lvlJc w:val="left"/>
      <w:pPr>
        <w:ind w:left="7110" w:hanging="360"/>
      </w:pPr>
      <w:rPr>
        <w:rFonts w:cs="Times New Roman"/>
      </w:rPr>
    </w:lvl>
    <w:lvl w:ilvl="4" w:tplc="FFFFFFFF">
      <w:start w:val="1"/>
      <w:numFmt w:val="lowerLetter"/>
      <w:lvlText w:val="%5."/>
      <w:lvlJc w:val="left"/>
      <w:pPr>
        <w:ind w:left="7830" w:hanging="360"/>
      </w:pPr>
      <w:rPr>
        <w:rFonts w:cs="Times New Roman"/>
      </w:rPr>
    </w:lvl>
    <w:lvl w:ilvl="5" w:tplc="FFFFFFFF">
      <w:start w:val="1"/>
      <w:numFmt w:val="lowerRoman"/>
      <w:lvlText w:val="%6."/>
      <w:lvlJc w:val="right"/>
      <w:pPr>
        <w:ind w:left="8550" w:hanging="180"/>
      </w:pPr>
      <w:rPr>
        <w:rFonts w:cs="Times New Roman"/>
      </w:rPr>
    </w:lvl>
    <w:lvl w:ilvl="6" w:tplc="FFFFFFFF">
      <w:start w:val="1"/>
      <w:numFmt w:val="decimal"/>
      <w:lvlText w:val="%7."/>
      <w:lvlJc w:val="left"/>
      <w:pPr>
        <w:ind w:left="9270" w:hanging="360"/>
      </w:pPr>
      <w:rPr>
        <w:rFonts w:cs="Times New Roman"/>
      </w:rPr>
    </w:lvl>
    <w:lvl w:ilvl="7" w:tplc="FFFFFFFF">
      <w:start w:val="1"/>
      <w:numFmt w:val="lowerLetter"/>
      <w:lvlText w:val="%8."/>
      <w:lvlJc w:val="left"/>
      <w:pPr>
        <w:ind w:left="9990" w:hanging="360"/>
      </w:pPr>
      <w:rPr>
        <w:rFonts w:cs="Times New Roman"/>
      </w:rPr>
    </w:lvl>
    <w:lvl w:ilvl="8" w:tplc="FFFFFFFF">
      <w:start w:val="1"/>
      <w:numFmt w:val="lowerRoman"/>
      <w:lvlText w:val="%9."/>
      <w:lvlJc w:val="right"/>
      <w:pPr>
        <w:ind w:left="10710" w:hanging="180"/>
      </w:pPr>
      <w:rPr>
        <w:rFonts w:cs="Times New Roman"/>
      </w:rPr>
    </w:lvl>
  </w:abstractNum>
  <w:abstractNum w:abstractNumId="12" w15:restartNumberingAfterBreak="0">
    <w:nsid w:val="3CDD9F4B"/>
    <w:multiLevelType w:val="hybridMultilevel"/>
    <w:tmpl w:val="9D901346"/>
    <w:lvl w:ilvl="0" w:tplc="D0F25EA2">
      <w:start w:val="1"/>
      <w:numFmt w:val="upperLetter"/>
      <w:lvlText w:val="%1."/>
      <w:lvlJc w:val="left"/>
      <w:pPr>
        <w:ind w:left="720" w:hanging="360"/>
      </w:pPr>
      <w:rPr>
        <w:rFonts w:ascii="Times New Roman" w:hAnsi="Times New Roman" w:hint="default"/>
      </w:rPr>
    </w:lvl>
    <w:lvl w:ilvl="1" w:tplc="DE8C5E82">
      <w:start w:val="1"/>
      <w:numFmt w:val="lowerLetter"/>
      <w:lvlText w:val="%2."/>
      <w:lvlJc w:val="left"/>
      <w:pPr>
        <w:ind w:left="1440" w:hanging="360"/>
      </w:pPr>
    </w:lvl>
    <w:lvl w:ilvl="2" w:tplc="279A8B2E">
      <w:start w:val="1"/>
      <w:numFmt w:val="lowerRoman"/>
      <w:lvlText w:val="%3."/>
      <w:lvlJc w:val="right"/>
      <w:pPr>
        <w:ind w:left="2160" w:hanging="180"/>
      </w:pPr>
    </w:lvl>
    <w:lvl w:ilvl="3" w:tplc="0DE210DE">
      <w:start w:val="1"/>
      <w:numFmt w:val="decimal"/>
      <w:lvlText w:val="%4."/>
      <w:lvlJc w:val="left"/>
      <w:pPr>
        <w:ind w:left="2880" w:hanging="360"/>
      </w:pPr>
    </w:lvl>
    <w:lvl w:ilvl="4" w:tplc="829E6170">
      <w:start w:val="1"/>
      <w:numFmt w:val="lowerLetter"/>
      <w:lvlText w:val="%5."/>
      <w:lvlJc w:val="left"/>
      <w:pPr>
        <w:ind w:left="3600" w:hanging="360"/>
      </w:pPr>
    </w:lvl>
    <w:lvl w:ilvl="5" w:tplc="87E4A70A">
      <w:start w:val="1"/>
      <w:numFmt w:val="lowerRoman"/>
      <w:lvlText w:val="%6."/>
      <w:lvlJc w:val="right"/>
      <w:pPr>
        <w:ind w:left="4320" w:hanging="180"/>
      </w:pPr>
    </w:lvl>
    <w:lvl w:ilvl="6" w:tplc="DC72C376">
      <w:start w:val="1"/>
      <w:numFmt w:val="decimal"/>
      <w:lvlText w:val="%7."/>
      <w:lvlJc w:val="left"/>
      <w:pPr>
        <w:ind w:left="5040" w:hanging="360"/>
      </w:pPr>
    </w:lvl>
    <w:lvl w:ilvl="7" w:tplc="21EA52C2">
      <w:start w:val="1"/>
      <w:numFmt w:val="lowerLetter"/>
      <w:lvlText w:val="%8."/>
      <w:lvlJc w:val="left"/>
      <w:pPr>
        <w:ind w:left="5760" w:hanging="360"/>
      </w:pPr>
    </w:lvl>
    <w:lvl w:ilvl="8" w:tplc="7408F110">
      <w:start w:val="1"/>
      <w:numFmt w:val="lowerRoman"/>
      <w:lvlText w:val="%9."/>
      <w:lvlJc w:val="right"/>
      <w:pPr>
        <w:ind w:left="6480" w:hanging="180"/>
      </w:pPr>
    </w:lvl>
  </w:abstractNum>
  <w:abstractNum w:abstractNumId="13" w15:restartNumberingAfterBreak="0">
    <w:nsid w:val="413E1816"/>
    <w:multiLevelType w:val="hybridMultilevel"/>
    <w:tmpl w:val="1C009C6E"/>
    <w:lvl w:ilvl="0" w:tplc="93CA2724">
      <w:start w:val="1"/>
      <w:numFmt w:val="lowerRoman"/>
      <w:lvlText w:val="%1)"/>
      <w:lvlJc w:val="left"/>
      <w:pPr>
        <w:tabs>
          <w:tab w:val="num" w:pos="4320"/>
        </w:tabs>
        <w:ind w:left="4320" w:hanging="720"/>
      </w:pPr>
      <w:rPr>
        <w:rFonts w:cs="Times New Roman" w:hint="default"/>
      </w:rPr>
    </w:lvl>
    <w:lvl w:ilvl="1" w:tplc="04090019">
      <w:start w:val="1"/>
      <w:numFmt w:val="lowerLetter"/>
      <w:lvlText w:val="%2."/>
      <w:lvlJc w:val="left"/>
      <w:pPr>
        <w:tabs>
          <w:tab w:val="num" w:pos="4680"/>
        </w:tabs>
        <w:ind w:left="4680" w:hanging="360"/>
      </w:pPr>
      <w:rPr>
        <w:rFonts w:cs="Times New Roman"/>
      </w:rPr>
    </w:lvl>
    <w:lvl w:ilvl="2" w:tplc="0409001B">
      <w:start w:val="1"/>
      <w:numFmt w:val="lowerRoman"/>
      <w:lvlText w:val="%3."/>
      <w:lvlJc w:val="right"/>
      <w:pPr>
        <w:tabs>
          <w:tab w:val="num" w:pos="5400"/>
        </w:tabs>
        <w:ind w:left="5400" w:hanging="180"/>
      </w:pPr>
      <w:rPr>
        <w:rFonts w:cs="Times New Roman"/>
      </w:rPr>
    </w:lvl>
    <w:lvl w:ilvl="3" w:tplc="0409000F">
      <w:start w:val="1"/>
      <w:numFmt w:val="decimal"/>
      <w:lvlText w:val="%4."/>
      <w:lvlJc w:val="left"/>
      <w:pPr>
        <w:tabs>
          <w:tab w:val="num" w:pos="6120"/>
        </w:tabs>
        <w:ind w:left="6120" w:hanging="360"/>
      </w:pPr>
      <w:rPr>
        <w:rFonts w:cs="Times New Roman"/>
      </w:rPr>
    </w:lvl>
    <w:lvl w:ilvl="4" w:tplc="04090019">
      <w:start w:val="1"/>
      <w:numFmt w:val="lowerLetter"/>
      <w:lvlText w:val="%5."/>
      <w:lvlJc w:val="left"/>
      <w:pPr>
        <w:tabs>
          <w:tab w:val="num" w:pos="6840"/>
        </w:tabs>
        <w:ind w:left="6840" w:hanging="360"/>
      </w:pPr>
      <w:rPr>
        <w:rFonts w:cs="Times New Roman"/>
      </w:rPr>
    </w:lvl>
    <w:lvl w:ilvl="5" w:tplc="0409001B">
      <w:start w:val="1"/>
      <w:numFmt w:val="lowerRoman"/>
      <w:lvlText w:val="%6."/>
      <w:lvlJc w:val="right"/>
      <w:pPr>
        <w:tabs>
          <w:tab w:val="num" w:pos="7560"/>
        </w:tabs>
        <w:ind w:left="7560" w:hanging="180"/>
      </w:pPr>
      <w:rPr>
        <w:rFonts w:cs="Times New Roman"/>
      </w:rPr>
    </w:lvl>
    <w:lvl w:ilvl="6" w:tplc="0409000F">
      <w:start w:val="1"/>
      <w:numFmt w:val="decimal"/>
      <w:lvlText w:val="%7."/>
      <w:lvlJc w:val="left"/>
      <w:pPr>
        <w:tabs>
          <w:tab w:val="num" w:pos="8280"/>
        </w:tabs>
        <w:ind w:left="8280" w:hanging="360"/>
      </w:pPr>
      <w:rPr>
        <w:rFonts w:cs="Times New Roman"/>
      </w:rPr>
    </w:lvl>
    <w:lvl w:ilvl="7" w:tplc="04090019">
      <w:start w:val="1"/>
      <w:numFmt w:val="lowerLetter"/>
      <w:lvlText w:val="%8."/>
      <w:lvlJc w:val="left"/>
      <w:pPr>
        <w:tabs>
          <w:tab w:val="num" w:pos="9000"/>
        </w:tabs>
        <w:ind w:left="9000" w:hanging="360"/>
      </w:pPr>
      <w:rPr>
        <w:rFonts w:cs="Times New Roman"/>
      </w:rPr>
    </w:lvl>
    <w:lvl w:ilvl="8" w:tplc="0409001B">
      <w:start w:val="1"/>
      <w:numFmt w:val="lowerRoman"/>
      <w:lvlText w:val="%9."/>
      <w:lvlJc w:val="right"/>
      <w:pPr>
        <w:tabs>
          <w:tab w:val="num" w:pos="9720"/>
        </w:tabs>
        <w:ind w:left="9720" w:hanging="180"/>
      </w:pPr>
      <w:rPr>
        <w:rFonts w:cs="Times New Roman"/>
      </w:rPr>
    </w:lvl>
  </w:abstractNum>
  <w:abstractNum w:abstractNumId="14" w15:restartNumberingAfterBreak="0">
    <w:nsid w:val="4180129F"/>
    <w:multiLevelType w:val="hybridMultilevel"/>
    <w:tmpl w:val="30660F5A"/>
    <w:lvl w:ilvl="0" w:tplc="49D2746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915EA5"/>
    <w:multiLevelType w:val="hybridMultilevel"/>
    <w:tmpl w:val="3684D0A6"/>
    <w:lvl w:ilvl="0" w:tplc="B36A6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372FC"/>
    <w:multiLevelType w:val="hybridMultilevel"/>
    <w:tmpl w:val="4DF2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E25F8"/>
    <w:multiLevelType w:val="hybridMultilevel"/>
    <w:tmpl w:val="9BC0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5294D"/>
    <w:multiLevelType w:val="hybridMultilevel"/>
    <w:tmpl w:val="0024DBAE"/>
    <w:lvl w:ilvl="0" w:tplc="A0127F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D960D5"/>
    <w:multiLevelType w:val="hybridMultilevel"/>
    <w:tmpl w:val="3B160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341CD"/>
    <w:multiLevelType w:val="hybridMultilevel"/>
    <w:tmpl w:val="C92AEAD6"/>
    <w:lvl w:ilvl="0" w:tplc="703AFB78">
      <w:start w:val="1"/>
      <w:numFmt w:val="lowerLetter"/>
      <w:lvlText w:val="(%1)"/>
      <w:lvlJc w:val="left"/>
      <w:pPr>
        <w:ind w:left="3420" w:hanging="360"/>
      </w:pPr>
      <w:rPr>
        <w:rFonts w:cs="Times New Roman" w:hint="default"/>
      </w:rPr>
    </w:lvl>
    <w:lvl w:ilvl="1" w:tplc="04090019">
      <w:start w:val="1"/>
      <w:numFmt w:val="lowerLetter"/>
      <w:lvlText w:val="%2."/>
      <w:lvlJc w:val="left"/>
      <w:pPr>
        <w:ind w:left="4140" w:hanging="360"/>
      </w:pPr>
      <w:rPr>
        <w:rFonts w:cs="Times New Roman"/>
      </w:rPr>
    </w:lvl>
    <w:lvl w:ilvl="2" w:tplc="0409001B">
      <w:start w:val="1"/>
      <w:numFmt w:val="lowerRoman"/>
      <w:lvlText w:val="%3."/>
      <w:lvlJc w:val="right"/>
      <w:pPr>
        <w:ind w:left="4860" w:hanging="180"/>
      </w:pPr>
      <w:rPr>
        <w:rFonts w:cs="Times New Roman"/>
      </w:rPr>
    </w:lvl>
    <w:lvl w:ilvl="3" w:tplc="0409000F">
      <w:start w:val="1"/>
      <w:numFmt w:val="decimal"/>
      <w:lvlText w:val="%4."/>
      <w:lvlJc w:val="left"/>
      <w:pPr>
        <w:ind w:left="5580" w:hanging="360"/>
      </w:pPr>
      <w:rPr>
        <w:rFonts w:cs="Times New Roman"/>
      </w:rPr>
    </w:lvl>
    <w:lvl w:ilvl="4" w:tplc="04090019">
      <w:start w:val="1"/>
      <w:numFmt w:val="lowerLetter"/>
      <w:lvlText w:val="%5."/>
      <w:lvlJc w:val="left"/>
      <w:pPr>
        <w:ind w:left="6300" w:hanging="360"/>
      </w:pPr>
      <w:rPr>
        <w:rFonts w:cs="Times New Roman"/>
      </w:rPr>
    </w:lvl>
    <w:lvl w:ilvl="5" w:tplc="0409001B">
      <w:start w:val="1"/>
      <w:numFmt w:val="lowerRoman"/>
      <w:lvlText w:val="%6."/>
      <w:lvlJc w:val="right"/>
      <w:pPr>
        <w:ind w:left="7020" w:hanging="180"/>
      </w:pPr>
      <w:rPr>
        <w:rFonts w:cs="Times New Roman"/>
      </w:rPr>
    </w:lvl>
    <w:lvl w:ilvl="6" w:tplc="0409000F">
      <w:start w:val="1"/>
      <w:numFmt w:val="decimal"/>
      <w:lvlText w:val="%7."/>
      <w:lvlJc w:val="left"/>
      <w:pPr>
        <w:ind w:left="7740" w:hanging="360"/>
      </w:pPr>
      <w:rPr>
        <w:rFonts w:cs="Times New Roman"/>
      </w:rPr>
    </w:lvl>
    <w:lvl w:ilvl="7" w:tplc="04090019">
      <w:start w:val="1"/>
      <w:numFmt w:val="lowerLetter"/>
      <w:lvlText w:val="%8."/>
      <w:lvlJc w:val="left"/>
      <w:pPr>
        <w:ind w:left="8460" w:hanging="360"/>
      </w:pPr>
      <w:rPr>
        <w:rFonts w:cs="Times New Roman"/>
      </w:rPr>
    </w:lvl>
    <w:lvl w:ilvl="8" w:tplc="0409001B">
      <w:start w:val="1"/>
      <w:numFmt w:val="lowerRoman"/>
      <w:lvlText w:val="%9."/>
      <w:lvlJc w:val="right"/>
      <w:pPr>
        <w:ind w:left="9180" w:hanging="180"/>
      </w:pPr>
      <w:rPr>
        <w:rFonts w:cs="Times New Roman"/>
      </w:rPr>
    </w:lvl>
  </w:abstractNum>
  <w:abstractNum w:abstractNumId="21" w15:restartNumberingAfterBreak="0">
    <w:nsid w:val="64A37FDA"/>
    <w:multiLevelType w:val="hybridMultilevel"/>
    <w:tmpl w:val="2C2E3F1E"/>
    <w:lvl w:ilvl="0" w:tplc="879858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F500A"/>
    <w:multiLevelType w:val="hybridMultilevel"/>
    <w:tmpl w:val="1584EDEA"/>
    <w:lvl w:ilvl="0" w:tplc="2216E9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A42F06"/>
    <w:multiLevelType w:val="hybridMultilevel"/>
    <w:tmpl w:val="9866F0BC"/>
    <w:lvl w:ilvl="0" w:tplc="C72EC17C">
      <w:start w:val="4"/>
      <w:numFmt w:val="decimal"/>
      <w:lvlText w:val="(%1)"/>
      <w:lvlJc w:val="left"/>
      <w:pPr>
        <w:tabs>
          <w:tab w:val="num" w:pos="2520"/>
        </w:tabs>
        <w:ind w:left="2520" w:hanging="360"/>
      </w:pPr>
      <w:rPr>
        <w:rFonts w:cs="Times New Roman" w:hint="default"/>
      </w:rPr>
    </w:lvl>
    <w:lvl w:ilvl="1" w:tplc="E730BBA2">
      <w:start w:val="1"/>
      <w:numFmt w:val="lowerLetter"/>
      <w:lvlText w:val="%2."/>
      <w:lvlJc w:val="left"/>
      <w:pPr>
        <w:tabs>
          <w:tab w:val="num" w:pos="3240"/>
        </w:tabs>
        <w:ind w:left="3240" w:hanging="360"/>
      </w:pPr>
      <w:rPr>
        <w:rFonts w:cs="Times New Roman"/>
        <w:strike w:val="0"/>
      </w:rPr>
    </w:lvl>
    <w:lvl w:ilvl="2" w:tplc="F05CB7FA">
      <w:start w:val="2"/>
      <w:numFmt w:val="lowerLetter"/>
      <w:lvlText w:val="(%3)"/>
      <w:lvlJc w:val="left"/>
      <w:pPr>
        <w:tabs>
          <w:tab w:val="num" w:pos="4500"/>
        </w:tabs>
        <w:ind w:left="4500" w:hanging="720"/>
      </w:pPr>
      <w:rPr>
        <w:rFonts w:cs="Times New Roman" w:hint="default"/>
      </w:rPr>
    </w:lvl>
    <w:lvl w:ilvl="3" w:tplc="AD08ACCA">
      <w:start w:val="1"/>
      <w:numFmt w:val="decimal"/>
      <w:lvlText w:val="%4"/>
      <w:lvlJc w:val="left"/>
      <w:pPr>
        <w:tabs>
          <w:tab w:val="num" w:pos="4680"/>
        </w:tabs>
        <w:ind w:left="4680" w:hanging="360"/>
      </w:pPr>
      <w:rPr>
        <w:rFonts w:cs="Times New Roman" w:hint="default"/>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4" w15:restartNumberingAfterBreak="0">
    <w:nsid w:val="7246443D"/>
    <w:multiLevelType w:val="hybridMultilevel"/>
    <w:tmpl w:val="78A60DEA"/>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A73520"/>
    <w:multiLevelType w:val="hybridMultilevel"/>
    <w:tmpl w:val="5C802E14"/>
    <w:lvl w:ilvl="0" w:tplc="A65ED1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097591"/>
    <w:multiLevelType w:val="hybridMultilevel"/>
    <w:tmpl w:val="0FC418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3C761DE"/>
    <w:multiLevelType w:val="hybridMultilevel"/>
    <w:tmpl w:val="74DCB3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6F577C1"/>
    <w:multiLevelType w:val="hybridMultilevel"/>
    <w:tmpl w:val="78A60D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981577">
    <w:abstractNumId w:val="6"/>
  </w:num>
  <w:num w:numId="2" w16cid:durableId="2113548815">
    <w:abstractNumId w:val="23"/>
  </w:num>
  <w:num w:numId="3" w16cid:durableId="158666962">
    <w:abstractNumId w:val="7"/>
  </w:num>
  <w:num w:numId="4" w16cid:durableId="171917291">
    <w:abstractNumId w:val="2"/>
  </w:num>
  <w:num w:numId="5" w16cid:durableId="1575554459">
    <w:abstractNumId w:val="13"/>
  </w:num>
  <w:num w:numId="6" w16cid:durableId="613025467">
    <w:abstractNumId w:val="8"/>
  </w:num>
  <w:num w:numId="7" w16cid:durableId="304093440">
    <w:abstractNumId w:val="5"/>
  </w:num>
  <w:num w:numId="8" w16cid:durableId="1162620623">
    <w:abstractNumId w:val="20"/>
  </w:num>
  <w:num w:numId="9" w16cid:durableId="183246915">
    <w:abstractNumId w:val="10"/>
  </w:num>
  <w:num w:numId="10" w16cid:durableId="699356664">
    <w:abstractNumId w:val="9"/>
  </w:num>
  <w:num w:numId="11" w16cid:durableId="306323440">
    <w:abstractNumId w:val="17"/>
  </w:num>
  <w:num w:numId="12" w16cid:durableId="435028293">
    <w:abstractNumId w:val="3"/>
  </w:num>
  <w:num w:numId="13" w16cid:durableId="534578933">
    <w:abstractNumId w:val="19"/>
  </w:num>
  <w:num w:numId="14" w16cid:durableId="1415518770">
    <w:abstractNumId w:val="14"/>
  </w:num>
  <w:num w:numId="15" w16cid:durableId="140317638">
    <w:abstractNumId w:val="25"/>
  </w:num>
  <w:num w:numId="16" w16cid:durableId="1892884692">
    <w:abstractNumId w:val="11"/>
  </w:num>
  <w:num w:numId="17" w16cid:durableId="1362198479">
    <w:abstractNumId w:val="27"/>
  </w:num>
  <w:num w:numId="18" w16cid:durableId="2099906129">
    <w:abstractNumId w:val="0"/>
  </w:num>
  <w:num w:numId="19" w16cid:durableId="20672062">
    <w:abstractNumId w:val="4"/>
  </w:num>
  <w:num w:numId="20" w16cid:durableId="1247421129">
    <w:abstractNumId w:val="28"/>
  </w:num>
  <w:num w:numId="21" w16cid:durableId="243807026">
    <w:abstractNumId w:val="24"/>
  </w:num>
  <w:num w:numId="22" w16cid:durableId="718357119">
    <w:abstractNumId w:val="1"/>
  </w:num>
  <w:num w:numId="23" w16cid:durableId="348334121">
    <w:abstractNumId w:val="15"/>
  </w:num>
  <w:num w:numId="24" w16cid:durableId="676231594">
    <w:abstractNumId w:val="18"/>
  </w:num>
  <w:num w:numId="25" w16cid:durableId="30882232">
    <w:abstractNumId w:val="22"/>
  </w:num>
  <w:num w:numId="26" w16cid:durableId="256056574">
    <w:abstractNumId w:val="26"/>
  </w:num>
  <w:num w:numId="27" w16cid:durableId="289239929">
    <w:abstractNumId w:val="16"/>
  </w:num>
  <w:num w:numId="28" w16cid:durableId="1851407225">
    <w:abstractNumId w:val="21"/>
  </w:num>
  <w:num w:numId="29" w16cid:durableId="8704686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87"/>
  <w:displayVerticalDrawingGridEvery w:val="2"/>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2B5"/>
    <w:rsid w:val="000004E9"/>
    <w:rsid w:val="00000796"/>
    <w:rsid w:val="00000B33"/>
    <w:rsid w:val="00000B40"/>
    <w:rsid w:val="00000E9E"/>
    <w:rsid w:val="000012DF"/>
    <w:rsid w:val="00001433"/>
    <w:rsid w:val="000014DA"/>
    <w:rsid w:val="0000152D"/>
    <w:rsid w:val="00001636"/>
    <w:rsid w:val="00001735"/>
    <w:rsid w:val="00001847"/>
    <w:rsid w:val="00001AD9"/>
    <w:rsid w:val="0000255C"/>
    <w:rsid w:val="00002D5F"/>
    <w:rsid w:val="00003046"/>
    <w:rsid w:val="000049AA"/>
    <w:rsid w:val="00004F7B"/>
    <w:rsid w:val="0000578C"/>
    <w:rsid w:val="000059C8"/>
    <w:rsid w:val="00005A57"/>
    <w:rsid w:val="00005D1E"/>
    <w:rsid w:val="00006E87"/>
    <w:rsid w:val="00007884"/>
    <w:rsid w:val="00007E6A"/>
    <w:rsid w:val="00011B40"/>
    <w:rsid w:val="00012B83"/>
    <w:rsid w:val="00013675"/>
    <w:rsid w:val="00013B10"/>
    <w:rsid w:val="00013F68"/>
    <w:rsid w:val="00014258"/>
    <w:rsid w:val="000149FA"/>
    <w:rsid w:val="000151F7"/>
    <w:rsid w:val="0001533D"/>
    <w:rsid w:val="000156FA"/>
    <w:rsid w:val="0001610C"/>
    <w:rsid w:val="0001737A"/>
    <w:rsid w:val="000176C3"/>
    <w:rsid w:val="00017728"/>
    <w:rsid w:val="000203AC"/>
    <w:rsid w:val="00020961"/>
    <w:rsid w:val="00020F1D"/>
    <w:rsid w:val="000214CF"/>
    <w:rsid w:val="0002158A"/>
    <w:rsid w:val="00021CC7"/>
    <w:rsid w:val="00022063"/>
    <w:rsid w:val="00022524"/>
    <w:rsid w:val="000234CB"/>
    <w:rsid w:val="00023763"/>
    <w:rsid w:val="00023AEE"/>
    <w:rsid w:val="000246F7"/>
    <w:rsid w:val="00024863"/>
    <w:rsid w:val="0002491C"/>
    <w:rsid w:val="0002497E"/>
    <w:rsid w:val="00025946"/>
    <w:rsid w:val="00025C00"/>
    <w:rsid w:val="00026068"/>
    <w:rsid w:val="0002632F"/>
    <w:rsid w:val="00026D84"/>
    <w:rsid w:val="00026F18"/>
    <w:rsid w:val="00027B3D"/>
    <w:rsid w:val="00027D15"/>
    <w:rsid w:val="00030046"/>
    <w:rsid w:val="000307F3"/>
    <w:rsid w:val="000309F1"/>
    <w:rsid w:val="00030ABF"/>
    <w:rsid w:val="00030E5E"/>
    <w:rsid w:val="00031310"/>
    <w:rsid w:val="000316B6"/>
    <w:rsid w:val="0003213C"/>
    <w:rsid w:val="0003217F"/>
    <w:rsid w:val="00032A3B"/>
    <w:rsid w:val="00032A7B"/>
    <w:rsid w:val="00032B94"/>
    <w:rsid w:val="00033176"/>
    <w:rsid w:val="000338DB"/>
    <w:rsid w:val="00033B12"/>
    <w:rsid w:val="0003410B"/>
    <w:rsid w:val="0003452D"/>
    <w:rsid w:val="00034BCD"/>
    <w:rsid w:val="0003520A"/>
    <w:rsid w:val="0003543F"/>
    <w:rsid w:val="00035E51"/>
    <w:rsid w:val="00035E8C"/>
    <w:rsid w:val="00035F68"/>
    <w:rsid w:val="00036E8A"/>
    <w:rsid w:val="00037562"/>
    <w:rsid w:val="00037952"/>
    <w:rsid w:val="00037ECA"/>
    <w:rsid w:val="00040345"/>
    <w:rsid w:val="00040BBA"/>
    <w:rsid w:val="00040DC3"/>
    <w:rsid w:val="0004135B"/>
    <w:rsid w:val="000426B3"/>
    <w:rsid w:val="00042722"/>
    <w:rsid w:val="000428E4"/>
    <w:rsid w:val="00042A20"/>
    <w:rsid w:val="00042C79"/>
    <w:rsid w:val="000432A4"/>
    <w:rsid w:val="0004364E"/>
    <w:rsid w:val="00043676"/>
    <w:rsid w:val="00043AC3"/>
    <w:rsid w:val="0004439A"/>
    <w:rsid w:val="000443AC"/>
    <w:rsid w:val="0004460C"/>
    <w:rsid w:val="00044FA3"/>
    <w:rsid w:val="000451FB"/>
    <w:rsid w:val="000453CA"/>
    <w:rsid w:val="000454D3"/>
    <w:rsid w:val="000455D8"/>
    <w:rsid w:val="0004571B"/>
    <w:rsid w:val="00045868"/>
    <w:rsid w:val="00045D55"/>
    <w:rsid w:val="00045DE0"/>
    <w:rsid w:val="00046520"/>
    <w:rsid w:val="00047210"/>
    <w:rsid w:val="00047CA9"/>
    <w:rsid w:val="00050565"/>
    <w:rsid w:val="00050E6C"/>
    <w:rsid w:val="00051047"/>
    <w:rsid w:val="00051F09"/>
    <w:rsid w:val="000526D3"/>
    <w:rsid w:val="000534EE"/>
    <w:rsid w:val="00053B49"/>
    <w:rsid w:val="00053F2A"/>
    <w:rsid w:val="00054484"/>
    <w:rsid w:val="000547C3"/>
    <w:rsid w:val="00055673"/>
    <w:rsid w:val="00056168"/>
    <w:rsid w:val="000563E5"/>
    <w:rsid w:val="00056774"/>
    <w:rsid w:val="00057426"/>
    <w:rsid w:val="00057D54"/>
    <w:rsid w:val="00060635"/>
    <w:rsid w:val="00060786"/>
    <w:rsid w:val="00061565"/>
    <w:rsid w:val="00061654"/>
    <w:rsid w:val="0006184B"/>
    <w:rsid w:val="00062E1C"/>
    <w:rsid w:val="000630C7"/>
    <w:rsid w:val="000631C9"/>
    <w:rsid w:val="000637E3"/>
    <w:rsid w:val="00063B5A"/>
    <w:rsid w:val="00063FFD"/>
    <w:rsid w:val="0006400B"/>
    <w:rsid w:val="000648D0"/>
    <w:rsid w:val="00064981"/>
    <w:rsid w:val="00065C5F"/>
    <w:rsid w:val="0006608E"/>
    <w:rsid w:val="0006626F"/>
    <w:rsid w:val="0006652B"/>
    <w:rsid w:val="00066D8C"/>
    <w:rsid w:val="000670E3"/>
    <w:rsid w:val="0006714E"/>
    <w:rsid w:val="00067596"/>
    <w:rsid w:val="000677FC"/>
    <w:rsid w:val="00070070"/>
    <w:rsid w:val="0007030A"/>
    <w:rsid w:val="0007031F"/>
    <w:rsid w:val="0007073E"/>
    <w:rsid w:val="00070856"/>
    <w:rsid w:val="00070E45"/>
    <w:rsid w:val="000711D6"/>
    <w:rsid w:val="000713F3"/>
    <w:rsid w:val="00071A50"/>
    <w:rsid w:val="00071BAF"/>
    <w:rsid w:val="00071E26"/>
    <w:rsid w:val="00071FAC"/>
    <w:rsid w:val="00072A78"/>
    <w:rsid w:val="00072BCE"/>
    <w:rsid w:val="00072BEA"/>
    <w:rsid w:val="00072CD1"/>
    <w:rsid w:val="00072FF4"/>
    <w:rsid w:val="00073014"/>
    <w:rsid w:val="00073A47"/>
    <w:rsid w:val="00073E25"/>
    <w:rsid w:val="00074005"/>
    <w:rsid w:val="00074632"/>
    <w:rsid w:val="0007482C"/>
    <w:rsid w:val="00074F2D"/>
    <w:rsid w:val="00075577"/>
    <w:rsid w:val="000755C3"/>
    <w:rsid w:val="000755DF"/>
    <w:rsid w:val="00075B67"/>
    <w:rsid w:val="00075CE3"/>
    <w:rsid w:val="00076A22"/>
    <w:rsid w:val="00076DB3"/>
    <w:rsid w:val="00077831"/>
    <w:rsid w:val="00077F27"/>
    <w:rsid w:val="000802D5"/>
    <w:rsid w:val="0008039D"/>
    <w:rsid w:val="00080626"/>
    <w:rsid w:val="00080A7F"/>
    <w:rsid w:val="00080B19"/>
    <w:rsid w:val="0008110E"/>
    <w:rsid w:val="00081267"/>
    <w:rsid w:val="00081569"/>
    <w:rsid w:val="00081BC7"/>
    <w:rsid w:val="0008280D"/>
    <w:rsid w:val="000829D8"/>
    <w:rsid w:val="00082E63"/>
    <w:rsid w:val="00083550"/>
    <w:rsid w:val="00083552"/>
    <w:rsid w:val="00083A70"/>
    <w:rsid w:val="00083B86"/>
    <w:rsid w:val="00083E9D"/>
    <w:rsid w:val="00084104"/>
    <w:rsid w:val="0008446C"/>
    <w:rsid w:val="00085993"/>
    <w:rsid w:val="00085B1D"/>
    <w:rsid w:val="00085E11"/>
    <w:rsid w:val="00085FBD"/>
    <w:rsid w:val="00086158"/>
    <w:rsid w:val="00086BDD"/>
    <w:rsid w:val="00086D7F"/>
    <w:rsid w:val="00086DCF"/>
    <w:rsid w:val="000876A2"/>
    <w:rsid w:val="0008793E"/>
    <w:rsid w:val="00087A7D"/>
    <w:rsid w:val="0009030A"/>
    <w:rsid w:val="0009055A"/>
    <w:rsid w:val="00090717"/>
    <w:rsid w:val="0009071D"/>
    <w:rsid w:val="00090D36"/>
    <w:rsid w:val="000915D8"/>
    <w:rsid w:val="00091A5D"/>
    <w:rsid w:val="00091E1A"/>
    <w:rsid w:val="00092550"/>
    <w:rsid w:val="00092B19"/>
    <w:rsid w:val="00092F84"/>
    <w:rsid w:val="00092F95"/>
    <w:rsid w:val="00093779"/>
    <w:rsid w:val="00093AE4"/>
    <w:rsid w:val="00093FC3"/>
    <w:rsid w:val="000940AC"/>
    <w:rsid w:val="00094409"/>
    <w:rsid w:val="000945BC"/>
    <w:rsid w:val="0009510B"/>
    <w:rsid w:val="0009527B"/>
    <w:rsid w:val="00095551"/>
    <w:rsid w:val="00095AD8"/>
    <w:rsid w:val="00095FDC"/>
    <w:rsid w:val="00096172"/>
    <w:rsid w:val="00096387"/>
    <w:rsid w:val="00096BF4"/>
    <w:rsid w:val="00096DB6"/>
    <w:rsid w:val="00096F04"/>
    <w:rsid w:val="00096F4A"/>
    <w:rsid w:val="00097032"/>
    <w:rsid w:val="0009726A"/>
    <w:rsid w:val="0009757E"/>
    <w:rsid w:val="00097C74"/>
    <w:rsid w:val="00097D4C"/>
    <w:rsid w:val="000A0A9E"/>
    <w:rsid w:val="000A0D12"/>
    <w:rsid w:val="000A0F3C"/>
    <w:rsid w:val="000A1029"/>
    <w:rsid w:val="000A10FE"/>
    <w:rsid w:val="000A163D"/>
    <w:rsid w:val="000A1C4A"/>
    <w:rsid w:val="000A1FEB"/>
    <w:rsid w:val="000A20D0"/>
    <w:rsid w:val="000A257A"/>
    <w:rsid w:val="000A2AE2"/>
    <w:rsid w:val="000A2EE3"/>
    <w:rsid w:val="000A30D9"/>
    <w:rsid w:val="000A36A1"/>
    <w:rsid w:val="000A3747"/>
    <w:rsid w:val="000A38B2"/>
    <w:rsid w:val="000A4056"/>
    <w:rsid w:val="000A4362"/>
    <w:rsid w:val="000A4746"/>
    <w:rsid w:val="000A51A6"/>
    <w:rsid w:val="000A5D84"/>
    <w:rsid w:val="000A6D66"/>
    <w:rsid w:val="000A75EE"/>
    <w:rsid w:val="000A7F2D"/>
    <w:rsid w:val="000A7F38"/>
    <w:rsid w:val="000B01EF"/>
    <w:rsid w:val="000B03FA"/>
    <w:rsid w:val="000B043B"/>
    <w:rsid w:val="000B08BD"/>
    <w:rsid w:val="000B11C5"/>
    <w:rsid w:val="000B122A"/>
    <w:rsid w:val="000B133E"/>
    <w:rsid w:val="000B136C"/>
    <w:rsid w:val="000B15DB"/>
    <w:rsid w:val="000B1DF7"/>
    <w:rsid w:val="000B20F5"/>
    <w:rsid w:val="000B2874"/>
    <w:rsid w:val="000B34D5"/>
    <w:rsid w:val="000B3D2C"/>
    <w:rsid w:val="000B3DAC"/>
    <w:rsid w:val="000B3E46"/>
    <w:rsid w:val="000B4059"/>
    <w:rsid w:val="000B4162"/>
    <w:rsid w:val="000B4167"/>
    <w:rsid w:val="000B425B"/>
    <w:rsid w:val="000B4420"/>
    <w:rsid w:val="000B4703"/>
    <w:rsid w:val="000B483B"/>
    <w:rsid w:val="000B4CF9"/>
    <w:rsid w:val="000B5191"/>
    <w:rsid w:val="000B53DF"/>
    <w:rsid w:val="000B5804"/>
    <w:rsid w:val="000B616E"/>
    <w:rsid w:val="000B6605"/>
    <w:rsid w:val="000B6D5E"/>
    <w:rsid w:val="000B7354"/>
    <w:rsid w:val="000B7414"/>
    <w:rsid w:val="000B74AE"/>
    <w:rsid w:val="000B7FE3"/>
    <w:rsid w:val="000C014F"/>
    <w:rsid w:val="000C032C"/>
    <w:rsid w:val="000C0894"/>
    <w:rsid w:val="000C08B8"/>
    <w:rsid w:val="000C0AE2"/>
    <w:rsid w:val="000C1455"/>
    <w:rsid w:val="000C17A5"/>
    <w:rsid w:val="000C1EA8"/>
    <w:rsid w:val="000C21C5"/>
    <w:rsid w:val="000C2519"/>
    <w:rsid w:val="000C3507"/>
    <w:rsid w:val="000C3A93"/>
    <w:rsid w:val="000C40E0"/>
    <w:rsid w:val="000C4E34"/>
    <w:rsid w:val="000C541B"/>
    <w:rsid w:val="000C5580"/>
    <w:rsid w:val="000C59F7"/>
    <w:rsid w:val="000C5AEE"/>
    <w:rsid w:val="000C6558"/>
    <w:rsid w:val="000C722E"/>
    <w:rsid w:val="000C75D8"/>
    <w:rsid w:val="000C7854"/>
    <w:rsid w:val="000C7AAB"/>
    <w:rsid w:val="000D0843"/>
    <w:rsid w:val="000D0F86"/>
    <w:rsid w:val="000D13E5"/>
    <w:rsid w:val="000D16F6"/>
    <w:rsid w:val="000D1828"/>
    <w:rsid w:val="000D1DAF"/>
    <w:rsid w:val="000D20E0"/>
    <w:rsid w:val="000D24B2"/>
    <w:rsid w:val="000D35ED"/>
    <w:rsid w:val="000D36B7"/>
    <w:rsid w:val="000D3C74"/>
    <w:rsid w:val="000D43B0"/>
    <w:rsid w:val="000D4F0F"/>
    <w:rsid w:val="000D5062"/>
    <w:rsid w:val="000D55CC"/>
    <w:rsid w:val="000D5BFC"/>
    <w:rsid w:val="000D5D45"/>
    <w:rsid w:val="000D781A"/>
    <w:rsid w:val="000D7F4C"/>
    <w:rsid w:val="000E0445"/>
    <w:rsid w:val="000E0CAF"/>
    <w:rsid w:val="000E11F2"/>
    <w:rsid w:val="000E1413"/>
    <w:rsid w:val="000E1AF9"/>
    <w:rsid w:val="000E22E6"/>
    <w:rsid w:val="000E22F6"/>
    <w:rsid w:val="000E2483"/>
    <w:rsid w:val="000E24DB"/>
    <w:rsid w:val="000E25F0"/>
    <w:rsid w:val="000E27A8"/>
    <w:rsid w:val="000E2A90"/>
    <w:rsid w:val="000E36D5"/>
    <w:rsid w:val="000E3983"/>
    <w:rsid w:val="000E3E60"/>
    <w:rsid w:val="000E44DC"/>
    <w:rsid w:val="000E51D3"/>
    <w:rsid w:val="000E56C2"/>
    <w:rsid w:val="000E5B2A"/>
    <w:rsid w:val="000E5B5C"/>
    <w:rsid w:val="000E679C"/>
    <w:rsid w:val="000E6F82"/>
    <w:rsid w:val="000E74AB"/>
    <w:rsid w:val="000E75D9"/>
    <w:rsid w:val="000E7CFF"/>
    <w:rsid w:val="000E7F46"/>
    <w:rsid w:val="000F0CF4"/>
    <w:rsid w:val="000F17DB"/>
    <w:rsid w:val="000F1CF3"/>
    <w:rsid w:val="000F230B"/>
    <w:rsid w:val="000F33D1"/>
    <w:rsid w:val="000F3E1B"/>
    <w:rsid w:val="000F3EDD"/>
    <w:rsid w:val="000F46BF"/>
    <w:rsid w:val="000F46F1"/>
    <w:rsid w:val="000F487A"/>
    <w:rsid w:val="000F4E22"/>
    <w:rsid w:val="000F5335"/>
    <w:rsid w:val="000F6E76"/>
    <w:rsid w:val="000F6E9F"/>
    <w:rsid w:val="000F7390"/>
    <w:rsid w:val="000F7CC6"/>
    <w:rsid w:val="000F7CF8"/>
    <w:rsid w:val="000F7D3A"/>
    <w:rsid w:val="000F7E93"/>
    <w:rsid w:val="001009B6"/>
    <w:rsid w:val="00100C9F"/>
    <w:rsid w:val="00100D45"/>
    <w:rsid w:val="00100F1D"/>
    <w:rsid w:val="00101316"/>
    <w:rsid w:val="001013C6"/>
    <w:rsid w:val="00101E14"/>
    <w:rsid w:val="001023B0"/>
    <w:rsid w:val="0010256E"/>
    <w:rsid w:val="001025FB"/>
    <w:rsid w:val="00102774"/>
    <w:rsid w:val="00102871"/>
    <w:rsid w:val="0010295F"/>
    <w:rsid w:val="00102C27"/>
    <w:rsid w:val="00102DD6"/>
    <w:rsid w:val="00102E67"/>
    <w:rsid w:val="0010384C"/>
    <w:rsid w:val="0010389F"/>
    <w:rsid w:val="00103CA8"/>
    <w:rsid w:val="00103D18"/>
    <w:rsid w:val="001042AE"/>
    <w:rsid w:val="00104425"/>
    <w:rsid w:val="0010488A"/>
    <w:rsid w:val="00104CCE"/>
    <w:rsid w:val="001058A8"/>
    <w:rsid w:val="001059E5"/>
    <w:rsid w:val="00106312"/>
    <w:rsid w:val="00106A1E"/>
    <w:rsid w:val="00107AFA"/>
    <w:rsid w:val="00111262"/>
    <w:rsid w:val="001112F6"/>
    <w:rsid w:val="0011132F"/>
    <w:rsid w:val="00111A4B"/>
    <w:rsid w:val="00111A94"/>
    <w:rsid w:val="00111C06"/>
    <w:rsid w:val="00111F32"/>
    <w:rsid w:val="001128E3"/>
    <w:rsid w:val="00112F00"/>
    <w:rsid w:val="00113180"/>
    <w:rsid w:val="00113456"/>
    <w:rsid w:val="00113631"/>
    <w:rsid w:val="00113738"/>
    <w:rsid w:val="0011386D"/>
    <w:rsid w:val="001139FC"/>
    <w:rsid w:val="0011441A"/>
    <w:rsid w:val="00115135"/>
    <w:rsid w:val="00115581"/>
    <w:rsid w:val="00115BEE"/>
    <w:rsid w:val="00115DF6"/>
    <w:rsid w:val="00116A5C"/>
    <w:rsid w:val="00116D32"/>
    <w:rsid w:val="00116D44"/>
    <w:rsid w:val="00116E5A"/>
    <w:rsid w:val="00117121"/>
    <w:rsid w:val="00117343"/>
    <w:rsid w:val="00117554"/>
    <w:rsid w:val="00117613"/>
    <w:rsid w:val="00117A83"/>
    <w:rsid w:val="00120348"/>
    <w:rsid w:val="00120940"/>
    <w:rsid w:val="00120975"/>
    <w:rsid w:val="00120A04"/>
    <w:rsid w:val="00120DB5"/>
    <w:rsid w:val="00121300"/>
    <w:rsid w:val="00121950"/>
    <w:rsid w:val="00121975"/>
    <w:rsid w:val="00121DF2"/>
    <w:rsid w:val="00121EB7"/>
    <w:rsid w:val="00122287"/>
    <w:rsid w:val="001224F8"/>
    <w:rsid w:val="001224FE"/>
    <w:rsid w:val="0012262F"/>
    <w:rsid w:val="0012271E"/>
    <w:rsid w:val="0012301C"/>
    <w:rsid w:val="00123309"/>
    <w:rsid w:val="001235C4"/>
    <w:rsid w:val="001236F2"/>
    <w:rsid w:val="00123E37"/>
    <w:rsid w:val="00125253"/>
    <w:rsid w:val="0012530B"/>
    <w:rsid w:val="00125665"/>
    <w:rsid w:val="00125A8C"/>
    <w:rsid w:val="00125AE8"/>
    <w:rsid w:val="00125E07"/>
    <w:rsid w:val="00126489"/>
    <w:rsid w:val="001264D2"/>
    <w:rsid w:val="00126ABC"/>
    <w:rsid w:val="00126C1A"/>
    <w:rsid w:val="00126E42"/>
    <w:rsid w:val="00127653"/>
    <w:rsid w:val="0012787B"/>
    <w:rsid w:val="00127EE6"/>
    <w:rsid w:val="00130436"/>
    <w:rsid w:val="00130FCE"/>
    <w:rsid w:val="00131485"/>
    <w:rsid w:val="0013260C"/>
    <w:rsid w:val="001326EF"/>
    <w:rsid w:val="00132929"/>
    <w:rsid w:val="00132A0D"/>
    <w:rsid w:val="0013352D"/>
    <w:rsid w:val="0013357D"/>
    <w:rsid w:val="00133B6B"/>
    <w:rsid w:val="00135208"/>
    <w:rsid w:val="0013595B"/>
    <w:rsid w:val="001360C4"/>
    <w:rsid w:val="001363FA"/>
    <w:rsid w:val="0013642B"/>
    <w:rsid w:val="001368DD"/>
    <w:rsid w:val="001370C4"/>
    <w:rsid w:val="001377CF"/>
    <w:rsid w:val="00137B8C"/>
    <w:rsid w:val="0014073E"/>
    <w:rsid w:val="00140A92"/>
    <w:rsid w:val="00140A97"/>
    <w:rsid w:val="00140AE5"/>
    <w:rsid w:val="00140B0A"/>
    <w:rsid w:val="001414AF"/>
    <w:rsid w:val="001417A4"/>
    <w:rsid w:val="00141970"/>
    <w:rsid w:val="00141FC8"/>
    <w:rsid w:val="0014246D"/>
    <w:rsid w:val="00142965"/>
    <w:rsid w:val="00142EA3"/>
    <w:rsid w:val="0014312D"/>
    <w:rsid w:val="00143DC7"/>
    <w:rsid w:val="0014408C"/>
    <w:rsid w:val="001457F7"/>
    <w:rsid w:val="00146908"/>
    <w:rsid w:val="00146D4F"/>
    <w:rsid w:val="0014705A"/>
    <w:rsid w:val="0014734C"/>
    <w:rsid w:val="00147A22"/>
    <w:rsid w:val="00147B4F"/>
    <w:rsid w:val="00147B5E"/>
    <w:rsid w:val="00147D7C"/>
    <w:rsid w:val="001500F4"/>
    <w:rsid w:val="001505F1"/>
    <w:rsid w:val="00150F2B"/>
    <w:rsid w:val="001515ED"/>
    <w:rsid w:val="00151ABF"/>
    <w:rsid w:val="00151C48"/>
    <w:rsid w:val="00151DEF"/>
    <w:rsid w:val="001520B1"/>
    <w:rsid w:val="001522A1"/>
    <w:rsid w:val="0015242C"/>
    <w:rsid w:val="00152B91"/>
    <w:rsid w:val="00152E64"/>
    <w:rsid w:val="00153771"/>
    <w:rsid w:val="00153793"/>
    <w:rsid w:val="0015396F"/>
    <w:rsid w:val="00153CAF"/>
    <w:rsid w:val="00153CFB"/>
    <w:rsid w:val="00154E0C"/>
    <w:rsid w:val="00154E69"/>
    <w:rsid w:val="00155D78"/>
    <w:rsid w:val="00155E03"/>
    <w:rsid w:val="00155F0B"/>
    <w:rsid w:val="0015603C"/>
    <w:rsid w:val="00157866"/>
    <w:rsid w:val="00157D46"/>
    <w:rsid w:val="00160307"/>
    <w:rsid w:val="00160562"/>
    <w:rsid w:val="00160666"/>
    <w:rsid w:val="00161049"/>
    <w:rsid w:val="00161086"/>
    <w:rsid w:val="00161674"/>
    <w:rsid w:val="001618F7"/>
    <w:rsid w:val="001618FE"/>
    <w:rsid w:val="00161B98"/>
    <w:rsid w:val="00161D11"/>
    <w:rsid w:val="00162261"/>
    <w:rsid w:val="00162598"/>
    <w:rsid w:val="001625FD"/>
    <w:rsid w:val="00162C55"/>
    <w:rsid w:val="00163558"/>
    <w:rsid w:val="00163B95"/>
    <w:rsid w:val="0016457F"/>
    <w:rsid w:val="001646F8"/>
    <w:rsid w:val="0016472D"/>
    <w:rsid w:val="00164F35"/>
    <w:rsid w:val="00165990"/>
    <w:rsid w:val="00165BDF"/>
    <w:rsid w:val="00165F08"/>
    <w:rsid w:val="00166498"/>
    <w:rsid w:val="00166D17"/>
    <w:rsid w:val="00166FAC"/>
    <w:rsid w:val="0016757A"/>
    <w:rsid w:val="001677EF"/>
    <w:rsid w:val="00167BCA"/>
    <w:rsid w:val="001705A9"/>
    <w:rsid w:val="00171185"/>
    <w:rsid w:val="001719DD"/>
    <w:rsid w:val="00171BEE"/>
    <w:rsid w:val="001721FA"/>
    <w:rsid w:val="001722FD"/>
    <w:rsid w:val="00172321"/>
    <w:rsid w:val="001725B3"/>
    <w:rsid w:val="00172685"/>
    <w:rsid w:val="001734A2"/>
    <w:rsid w:val="00173AE1"/>
    <w:rsid w:val="00173DE6"/>
    <w:rsid w:val="00174930"/>
    <w:rsid w:val="00174D92"/>
    <w:rsid w:val="00174F4C"/>
    <w:rsid w:val="001751D1"/>
    <w:rsid w:val="00175A9B"/>
    <w:rsid w:val="00175FA3"/>
    <w:rsid w:val="00175FB2"/>
    <w:rsid w:val="0017612B"/>
    <w:rsid w:val="0017699E"/>
    <w:rsid w:val="00176B56"/>
    <w:rsid w:val="00176DBE"/>
    <w:rsid w:val="001772DD"/>
    <w:rsid w:val="0017742D"/>
    <w:rsid w:val="001779F0"/>
    <w:rsid w:val="00177E16"/>
    <w:rsid w:val="00177F98"/>
    <w:rsid w:val="00180CA4"/>
    <w:rsid w:val="00180D4D"/>
    <w:rsid w:val="001811E8"/>
    <w:rsid w:val="00181809"/>
    <w:rsid w:val="00181E6C"/>
    <w:rsid w:val="0018270B"/>
    <w:rsid w:val="00182DF1"/>
    <w:rsid w:val="001833C1"/>
    <w:rsid w:val="001837C3"/>
    <w:rsid w:val="00183E5B"/>
    <w:rsid w:val="00184001"/>
    <w:rsid w:val="00184901"/>
    <w:rsid w:val="001849BF"/>
    <w:rsid w:val="001852D7"/>
    <w:rsid w:val="00185366"/>
    <w:rsid w:val="00185554"/>
    <w:rsid w:val="00185915"/>
    <w:rsid w:val="00186CBF"/>
    <w:rsid w:val="00186FF3"/>
    <w:rsid w:val="0018773F"/>
    <w:rsid w:val="00187A90"/>
    <w:rsid w:val="00187B83"/>
    <w:rsid w:val="00187D5B"/>
    <w:rsid w:val="00190887"/>
    <w:rsid w:val="00190953"/>
    <w:rsid w:val="00191173"/>
    <w:rsid w:val="00191670"/>
    <w:rsid w:val="00191E73"/>
    <w:rsid w:val="001923D5"/>
    <w:rsid w:val="00193304"/>
    <w:rsid w:val="001936B4"/>
    <w:rsid w:val="00193C29"/>
    <w:rsid w:val="00194220"/>
    <w:rsid w:val="001942C8"/>
    <w:rsid w:val="00194930"/>
    <w:rsid w:val="00195204"/>
    <w:rsid w:val="0019546B"/>
    <w:rsid w:val="0019577B"/>
    <w:rsid w:val="00195783"/>
    <w:rsid w:val="001957FB"/>
    <w:rsid w:val="00195D11"/>
    <w:rsid w:val="00196755"/>
    <w:rsid w:val="00196809"/>
    <w:rsid w:val="001968A1"/>
    <w:rsid w:val="001968E9"/>
    <w:rsid w:val="00196ABB"/>
    <w:rsid w:val="00196CB3"/>
    <w:rsid w:val="00196D76"/>
    <w:rsid w:val="00196DB1"/>
    <w:rsid w:val="001977EB"/>
    <w:rsid w:val="00197853"/>
    <w:rsid w:val="00197CB5"/>
    <w:rsid w:val="00197E1F"/>
    <w:rsid w:val="001A02BD"/>
    <w:rsid w:val="001A0C6A"/>
    <w:rsid w:val="001A0C7D"/>
    <w:rsid w:val="001A1113"/>
    <w:rsid w:val="001A1981"/>
    <w:rsid w:val="001A1FF1"/>
    <w:rsid w:val="001A21B1"/>
    <w:rsid w:val="001A229F"/>
    <w:rsid w:val="001A276C"/>
    <w:rsid w:val="001A2EC0"/>
    <w:rsid w:val="001A3494"/>
    <w:rsid w:val="001A3518"/>
    <w:rsid w:val="001A3DDE"/>
    <w:rsid w:val="001A4E19"/>
    <w:rsid w:val="001A50A4"/>
    <w:rsid w:val="001A56E0"/>
    <w:rsid w:val="001A5D4B"/>
    <w:rsid w:val="001A6566"/>
    <w:rsid w:val="001A65CA"/>
    <w:rsid w:val="001A66CE"/>
    <w:rsid w:val="001A6BCA"/>
    <w:rsid w:val="001A7069"/>
    <w:rsid w:val="001A734D"/>
    <w:rsid w:val="001A78F4"/>
    <w:rsid w:val="001A7D0F"/>
    <w:rsid w:val="001A7EE6"/>
    <w:rsid w:val="001B0629"/>
    <w:rsid w:val="001B06A7"/>
    <w:rsid w:val="001B0710"/>
    <w:rsid w:val="001B140F"/>
    <w:rsid w:val="001B14CD"/>
    <w:rsid w:val="001B14E4"/>
    <w:rsid w:val="001B1541"/>
    <w:rsid w:val="001B1D45"/>
    <w:rsid w:val="001B2069"/>
    <w:rsid w:val="001B232A"/>
    <w:rsid w:val="001B2402"/>
    <w:rsid w:val="001B2477"/>
    <w:rsid w:val="001B289C"/>
    <w:rsid w:val="001B2C64"/>
    <w:rsid w:val="001B324F"/>
    <w:rsid w:val="001B37E4"/>
    <w:rsid w:val="001B3961"/>
    <w:rsid w:val="001B5229"/>
    <w:rsid w:val="001B5330"/>
    <w:rsid w:val="001B5CA6"/>
    <w:rsid w:val="001B5EDB"/>
    <w:rsid w:val="001B5F75"/>
    <w:rsid w:val="001B6148"/>
    <w:rsid w:val="001B6630"/>
    <w:rsid w:val="001B672A"/>
    <w:rsid w:val="001B70A2"/>
    <w:rsid w:val="001B7C23"/>
    <w:rsid w:val="001B7CF3"/>
    <w:rsid w:val="001B7DAF"/>
    <w:rsid w:val="001B7E04"/>
    <w:rsid w:val="001B7FE9"/>
    <w:rsid w:val="001C014A"/>
    <w:rsid w:val="001C082A"/>
    <w:rsid w:val="001C09EE"/>
    <w:rsid w:val="001C0CFD"/>
    <w:rsid w:val="001C114F"/>
    <w:rsid w:val="001C253B"/>
    <w:rsid w:val="001C266C"/>
    <w:rsid w:val="001C2702"/>
    <w:rsid w:val="001C276C"/>
    <w:rsid w:val="001C2A2C"/>
    <w:rsid w:val="001C2E45"/>
    <w:rsid w:val="001C300C"/>
    <w:rsid w:val="001C31A3"/>
    <w:rsid w:val="001C38C0"/>
    <w:rsid w:val="001C45A8"/>
    <w:rsid w:val="001C4622"/>
    <w:rsid w:val="001C4C5D"/>
    <w:rsid w:val="001C50A8"/>
    <w:rsid w:val="001C5D31"/>
    <w:rsid w:val="001C6408"/>
    <w:rsid w:val="001C64FA"/>
    <w:rsid w:val="001C685C"/>
    <w:rsid w:val="001C6C7F"/>
    <w:rsid w:val="001C7257"/>
    <w:rsid w:val="001C76D1"/>
    <w:rsid w:val="001C77B1"/>
    <w:rsid w:val="001C7965"/>
    <w:rsid w:val="001D0354"/>
    <w:rsid w:val="001D086E"/>
    <w:rsid w:val="001D0B54"/>
    <w:rsid w:val="001D0EEC"/>
    <w:rsid w:val="001D14D7"/>
    <w:rsid w:val="001D1531"/>
    <w:rsid w:val="001D15BA"/>
    <w:rsid w:val="001D1649"/>
    <w:rsid w:val="001D2CE4"/>
    <w:rsid w:val="001D3A03"/>
    <w:rsid w:val="001D5111"/>
    <w:rsid w:val="001D56D7"/>
    <w:rsid w:val="001D5814"/>
    <w:rsid w:val="001D60AC"/>
    <w:rsid w:val="001D6226"/>
    <w:rsid w:val="001D6426"/>
    <w:rsid w:val="001D7DEB"/>
    <w:rsid w:val="001D7EBD"/>
    <w:rsid w:val="001E046B"/>
    <w:rsid w:val="001E0830"/>
    <w:rsid w:val="001E0A01"/>
    <w:rsid w:val="001E0B41"/>
    <w:rsid w:val="001E0C60"/>
    <w:rsid w:val="001E0D34"/>
    <w:rsid w:val="001E122A"/>
    <w:rsid w:val="001E1A6D"/>
    <w:rsid w:val="001E1AC2"/>
    <w:rsid w:val="001E1F37"/>
    <w:rsid w:val="001E20A2"/>
    <w:rsid w:val="001E27CE"/>
    <w:rsid w:val="001E2933"/>
    <w:rsid w:val="001E2C9B"/>
    <w:rsid w:val="001E3680"/>
    <w:rsid w:val="001E3A23"/>
    <w:rsid w:val="001E3F37"/>
    <w:rsid w:val="001E49D1"/>
    <w:rsid w:val="001E4A30"/>
    <w:rsid w:val="001E506D"/>
    <w:rsid w:val="001E52E6"/>
    <w:rsid w:val="001E550E"/>
    <w:rsid w:val="001E560D"/>
    <w:rsid w:val="001E59EE"/>
    <w:rsid w:val="001E6DBF"/>
    <w:rsid w:val="001E70CC"/>
    <w:rsid w:val="001E769B"/>
    <w:rsid w:val="001E7929"/>
    <w:rsid w:val="001E7D81"/>
    <w:rsid w:val="001F074A"/>
    <w:rsid w:val="001F1112"/>
    <w:rsid w:val="001F194E"/>
    <w:rsid w:val="001F1BAC"/>
    <w:rsid w:val="001F1D45"/>
    <w:rsid w:val="001F1D56"/>
    <w:rsid w:val="001F2094"/>
    <w:rsid w:val="001F2417"/>
    <w:rsid w:val="001F2A6D"/>
    <w:rsid w:val="001F2A90"/>
    <w:rsid w:val="001F2EF9"/>
    <w:rsid w:val="001F3406"/>
    <w:rsid w:val="001F398F"/>
    <w:rsid w:val="001F3B17"/>
    <w:rsid w:val="001F3CCC"/>
    <w:rsid w:val="001F42B3"/>
    <w:rsid w:val="001F4732"/>
    <w:rsid w:val="001F57D7"/>
    <w:rsid w:val="001F61E0"/>
    <w:rsid w:val="001F7163"/>
    <w:rsid w:val="001F7B87"/>
    <w:rsid w:val="00200A00"/>
    <w:rsid w:val="00200F16"/>
    <w:rsid w:val="00201232"/>
    <w:rsid w:val="002014E0"/>
    <w:rsid w:val="00201BC3"/>
    <w:rsid w:val="00201C10"/>
    <w:rsid w:val="00201C7E"/>
    <w:rsid w:val="0020213B"/>
    <w:rsid w:val="00202629"/>
    <w:rsid w:val="00203CD4"/>
    <w:rsid w:val="00203D1B"/>
    <w:rsid w:val="00204FAF"/>
    <w:rsid w:val="00205701"/>
    <w:rsid w:val="00205833"/>
    <w:rsid w:val="002079DE"/>
    <w:rsid w:val="00207B84"/>
    <w:rsid w:val="00210206"/>
    <w:rsid w:val="00210835"/>
    <w:rsid w:val="00210BB2"/>
    <w:rsid w:val="0021126A"/>
    <w:rsid w:val="0021148E"/>
    <w:rsid w:val="00211724"/>
    <w:rsid w:val="00211F29"/>
    <w:rsid w:val="00212670"/>
    <w:rsid w:val="002126E9"/>
    <w:rsid w:val="00212968"/>
    <w:rsid w:val="00212AEC"/>
    <w:rsid w:val="00212D6F"/>
    <w:rsid w:val="00212E25"/>
    <w:rsid w:val="00213200"/>
    <w:rsid w:val="00213805"/>
    <w:rsid w:val="00213AC7"/>
    <w:rsid w:val="002147B3"/>
    <w:rsid w:val="00214A95"/>
    <w:rsid w:val="00214B96"/>
    <w:rsid w:val="00215BB5"/>
    <w:rsid w:val="00216267"/>
    <w:rsid w:val="002167CE"/>
    <w:rsid w:val="00216EF2"/>
    <w:rsid w:val="00217B31"/>
    <w:rsid w:val="00217B68"/>
    <w:rsid w:val="00217CC3"/>
    <w:rsid w:val="00217DDA"/>
    <w:rsid w:val="0022041E"/>
    <w:rsid w:val="00220648"/>
    <w:rsid w:val="00220894"/>
    <w:rsid w:val="002208E8"/>
    <w:rsid w:val="00220A73"/>
    <w:rsid w:val="00220AAD"/>
    <w:rsid w:val="00220AE5"/>
    <w:rsid w:val="00220BBB"/>
    <w:rsid w:val="00221667"/>
    <w:rsid w:val="00221917"/>
    <w:rsid w:val="00221DC2"/>
    <w:rsid w:val="00222F24"/>
    <w:rsid w:val="0022332E"/>
    <w:rsid w:val="00223546"/>
    <w:rsid w:val="00223C1A"/>
    <w:rsid w:val="00224A1D"/>
    <w:rsid w:val="00225A59"/>
    <w:rsid w:val="002260AA"/>
    <w:rsid w:val="002260C4"/>
    <w:rsid w:val="00226B1B"/>
    <w:rsid w:val="00227562"/>
    <w:rsid w:val="0022761E"/>
    <w:rsid w:val="00227B47"/>
    <w:rsid w:val="0023065D"/>
    <w:rsid w:val="00230733"/>
    <w:rsid w:val="00230CCA"/>
    <w:rsid w:val="002318DA"/>
    <w:rsid w:val="00231B51"/>
    <w:rsid w:val="00231B6B"/>
    <w:rsid w:val="0023264C"/>
    <w:rsid w:val="00233433"/>
    <w:rsid w:val="00234146"/>
    <w:rsid w:val="002346FD"/>
    <w:rsid w:val="00234C38"/>
    <w:rsid w:val="00234F2F"/>
    <w:rsid w:val="002351C4"/>
    <w:rsid w:val="00235439"/>
    <w:rsid w:val="00235661"/>
    <w:rsid w:val="00236561"/>
    <w:rsid w:val="002368C0"/>
    <w:rsid w:val="00236CBC"/>
    <w:rsid w:val="00237C9B"/>
    <w:rsid w:val="002404C6"/>
    <w:rsid w:val="00240A8D"/>
    <w:rsid w:val="00240F9E"/>
    <w:rsid w:val="00241AA8"/>
    <w:rsid w:val="00241D0D"/>
    <w:rsid w:val="00241E27"/>
    <w:rsid w:val="00242AD4"/>
    <w:rsid w:val="00243F46"/>
    <w:rsid w:val="00244615"/>
    <w:rsid w:val="002446C4"/>
    <w:rsid w:val="002449EF"/>
    <w:rsid w:val="00244FC7"/>
    <w:rsid w:val="002457F1"/>
    <w:rsid w:val="002458C2"/>
    <w:rsid w:val="00245B8F"/>
    <w:rsid w:val="00246822"/>
    <w:rsid w:val="00246879"/>
    <w:rsid w:val="00246BF7"/>
    <w:rsid w:val="00246DBA"/>
    <w:rsid w:val="00247189"/>
    <w:rsid w:val="00247300"/>
    <w:rsid w:val="002475D7"/>
    <w:rsid w:val="002478BF"/>
    <w:rsid w:val="00247E1E"/>
    <w:rsid w:val="00250A0D"/>
    <w:rsid w:val="00250C01"/>
    <w:rsid w:val="00251063"/>
    <w:rsid w:val="00251857"/>
    <w:rsid w:val="002520FB"/>
    <w:rsid w:val="00252C7D"/>
    <w:rsid w:val="00252FFB"/>
    <w:rsid w:val="002531C3"/>
    <w:rsid w:val="00253A0A"/>
    <w:rsid w:val="002544E5"/>
    <w:rsid w:val="00254502"/>
    <w:rsid w:val="002545D9"/>
    <w:rsid w:val="00254C6D"/>
    <w:rsid w:val="00254EDA"/>
    <w:rsid w:val="00254F5F"/>
    <w:rsid w:val="00255225"/>
    <w:rsid w:val="0025539E"/>
    <w:rsid w:val="002553E3"/>
    <w:rsid w:val="0025561D"/>
    <w:rsid w:val="002556D4"/>
    <w:rsid w:val="002557DF"/>
    <w:rsid w:val="00255A1E"/>
    <w:rsid w:val="00255AA9"/>
    <w:rsid w:val="00255D56"/>
    <w:rsid w:val="002560BF"/>
    <w:rsid w:val="00256189"/>
    <w:rsid w:val="00256C4E"/>
    <w:rsid w:val="00257A7F"/>
    <w:rsid w:val="00257C10"/>
    <w:rsid w:val="00257FB0"/>
    <w:rsid w:val="00260240"/>
    <w:rsid w:val="00260783"/>
    <w:rsid w:val="0026082A"/>
    <w:rsid w:val="0026118A"/>
    <w:rsid w:val="00261CE6"/>
    <w:rsid w:val="0026223C"/>
    <w:rsid w:val="0026227F"/>
    <w:rsid w:val="00262387"/>
    <w:rsid w:val="00262DC5"/>
    <w:rsid w:val="00262E92"/>
    <w:rsid w:val="00263A1D"/>
    <w:rsid w:val="00263D01"/>
    <w:rsid w:val="00263F48"/>
    <w:rsid w:val="00264135"/>
    <w:rsid w:val="00264BDE"/>
    <w:rsid w:val="00264C6A"/>
    <w:rsid w:val="00264C8F"/>
    <w:rsid w:val="00264D1E"/>
    <w:rsid w:val="00264D28"/>
    <w:rsid w:val="00265E1B"/>
    <w:rsid w:val="00265EAD"/>
    <w:rsid w:val="00266444"/>
    <w:rsid w:val="00266E89"/>
    <w:rsid w:val="0027078A"/>
    <w:rsid w:val="00270AB5"/>
    <w:rsid w:val="002711BD"/>
    <w:rsid w:val="0027158B"/>
    <w:rsid w:val="0027158D"/>
    <w:rsid w:val="002717E3"/>
    <w:rsid w:val="00271BC1"/>
    <w:rsid w:val="00271C64"/>
    <w:rsid w:val="00271D3D"/>
    <w:rsid w:val="00272051"/>
    <w:rsid w:val="00272AAC"/>
    <w:rsid w:val="00272C02"/>
    <w:rsid w:val="00272DA6"/>
    <w:rsid w:val="00273830"/>
    <w:rsid w:val="00273EA0"/>
    <w:rsid w:val="002748B1"/>
    <w:rsid w:val="00274A33"/>
    <w:rsid w:val="00274AB6"/>
    <w:rsid w:val="00274F65"/>
    <w:rsid w:val="00274FD7"/>
    <w:rsid w:val="00275DD5"/>
    <w:rsid w:val="00275FAB"/>
    <w:rsid w:val="002760C1"/>
    <w:rsid w:val="00276A3C"/>
    <w:rsid w:val="00276C1A"/>
    <w:rsid w:val="00276E05"/>
    <w:rsid w:val="00276F88"/>
    <w:rsid w:val="00276FE8"/>
    <w:rsid w:val="00280109"/>
    <w:rsid w:val="0028096F"/>
    <w:rsid w:val="002815CA"/>
    <w:rsid w:val="002817E7"/>
    <w:rsid w:val="00281E58"/>
    <w:rsid w:val="00281E66"/>
    <w:rsid w:val="00282748"/>
    <w:rsid w:val="002829A5"/>
    <w:rsid w:val="00282C03"/>
    <w:rsid w:val="00282C8C"/>
    <w:rsid w:val="00282FB8"/>
    <w:rsid w:val="00283555"/>
    <w:rsid w:val="0028356A"/>
    <w:rsid w:val="0028493F"/>
    <w:rsid w:val="002857D3"/>
    <w:rsid w:val="00286031"/>
    <w:rsid w:val="00286C6D"/>
    <w:rsid w:val="00286DAC"/>
    <w:rsid w:val="00286DE7"/>
    <w:rsid w:val="00286F0F"/>
    <w:rsid w:val="00287213"/>
    <w:rsid w:val="00287516"/>
    <w:rsid w:val="00287BA8"/>
    <w:rsid w:val="00290701"/>
    <w:rsid w:val="00292C0D"/>
    <w:rsid w:val="002931C8"/>
    <w:rsid w:val="002934E3"/>
    <w:rsid w:val="00293A66"/>
    <w:rsid w:val="00294A9F"/>
    <w:rsid w:val="00295183"/>
    <w:rsid w:val="002960DC"/>
    <w:rsid w:val="0029634F"/>
    <w:rsid w:val="00296618"/>
    <w:rsid w:val="002968E8"/>
    <w:rsid w:val="00296E40"/>
    <w:rsid w:val="00297774"/>
    <w:rsid w:val="00297D16"/>
    <w:rsid w:val="00297F4B"/>
    <w:rsid w:val="002A001A"/>
    <w:rsid w:val="002A01E4"/>
    <w:rsid w:val="002A0693"/>
    <w:rsid w:val="002A11FF"/>
    <w:rsid w:val="002A1388"/>
    <w:rsid w:val="002A1909"/>
    <w:rsid w:val="002A2648"/>
    <w:rsid w:val="002A2CCF"/>
    <w:rsid w:val="002A2FD2"/>
    <w:rsid w:val="002A322A"/>
    <w:rsid w:val="002A37F9"/>
    <w:rsid w:val="002A3D7E"/>
    <w:rsid w:val="002A3E32"/>
    <w:rsid w:val="002A3F36"/>
    <w:rsid w:val="002A42DB"/>
    <w:rsid w:val="002A4535"/>
    <w:rsid w:val="002A47FE"/>
    <w:rsid w:val="002A5394"/>
    <w:rsid w:val="002A58F6"/>
    <w:rsid w:val="002A6D38"/>
    <w:rsid w:val="002A6E0F"/>
    <w:rsid w:val="002A6F2D"/>
    <w:rsid w:val="002A701A"/>
    <w:rsid w:val="002A7A45"/>
    <w:rsid w:val="002A7BD9"/>
    <w:rsid w:val="002B005F"/>
    <w:rsid w:val="002B006B"/>
    <w:rsid w:val="002B024E"/>
    <w:rsid w:val="002B0463"/>
    <w:rsid w:val="002B04BB"/>
    <w:rsid w:val="002B124D"/>
    <w:rsid w:val="002B1432"/>
    <w:rsid w:val="002B143A"/>
    <w:rsid w:val="002B1522"/>
    <w:rsid w:val="002B17CA"/>
    <w:rsid w:val="002B2986"/>
    <w:rsid w:val="002B2B3F"/>
    <w:rsid w:val="002B2D35"/>
    <w:rsid w:val="002B337C"/>
    <w:rsid w:val="002B3428"/>
    <w:rsid w:val="002B402B"/>
    <w:rsid w:val="002B402F"/>
    <w:rsid w:val="002B4104"/>
    <w:rsid w:val="002B41DB"/>
    <w:rsid w:val="002B41ED"/>
    <w:rsid w:val="002B4458"/>
    <w:rsid w:val="002B48F4"/>
    <w:rsid w:val="002B5383"/>
    <w:rsid w:val="002B5813"/>
    <w:rsid w:val="002B5AE6"/>
    <w:rsid w:val="002B613D"/>
    <w:rsid w:val="002B6966"/>
    <w:rsid w:val="002B7423"/>
    <w:rsid w:val="002B7A94"/>
    <w:rsid w:val="002B7B29"/>
    <w:rsid w:val="002B7DEE"/>
    <w:rsid w:val="002C0039"/>
    <w:rsid w:val="002C00E3"/>
    <w:rsid w:val="002C0117"/>
    <w:rsid w:val="002C039B"/>
    <w:rsid w:val="002C0410"/>
    <w:rsid w:val="002C0BFC"/>
    <w:rsid w:val="002C161E"/>
    <w:rsid w:val="002C1683"/>
    <w:rsid w:val="002C1851"/>
    <w:rsid w:val="002C1BB7"/>
    <w:rsid w:val="002C1E81"/>
    <w:rsid w:val="002C2637"/>
    <w:rsid w:val="002C298F"/>
    <w:rsid w:val="002C29F8"/>
    <w:rsid w:val="002C2A3E"/>
    <w:rsid w:val="002C2CEE"/>
    <w:rsid w:val="002C2D07"/>
    <w:rsid w:val="002C2D8E"/>
    <w:rsid w:val="002C33DE"/>
    <w:rsid w:val="002C372F"/>
    <w:rsid w:val="002C3984"/>
    <w:rsid w:val="002C3C3A"/>
    <w:rsid w:val="002C437D"/>
    <w:rsid w:val="002C43E6"/>
    <w:rsid w:val="002C442E"/>
    <w:rsid w:val="002C472C"/>
    <w:rsid w:val="002C4A4D"/>
    <w:rsid w:val="002C4F42"/>
    <w:rsid w:val="002C5139"/>
    <w:rsid w:val="002C5BB9"/>
    <w:rsid w:val="002C5CBE"/>
    <w:rsid w:val="002C6079"/>
    <w:rsid w:val="002C608F"/>
    <w:rsid w:val="002C6312"/>
    <w:rsid w:val="002C6FE6"/>
    <w:rsid w:val="002C724A"/>
    <w:rsid w:val="002D0F1D"/>
    <w:rsid w:val="002D1376"/>
    <w:rsid w:val="002D1540"/>
    <w:rsid w:val="002D20EE"/>
    <w:rsid w:val="002D2380"/>
    <w:rsid w:val="002D276A"/>
    <w:rsid w:val="002D29C9"/>
    <w:rsid w:val="002D2A1D"/>
    <w:rsid w:val="002D2D4E"/>
    <w:rsid w:val="002D2E14"/>
    <w:rsid w:val="002D2E98"/>
    <w:rsid w:val="002D300F"/>
    <w:rsid w:val="002D37B2"/>
    <w:rsid w:val="002D3819"/>
    <w:rsid w:val="002D3C8D"/>
    <w:rsid w:val="002D3F9B"/>
    <w:rsid w:val="002D447E"/>
    <w:rsid w:val="002D4AE4"/>
    <w:rsid w:val="002D5939"/>
    <w:rsid w:val="002D5A8E"/>
    <w:rsid w:val="002D5AAF"/>
    <w:rsid w:val="002D61BE"/>
    <w:rsid w:val="002D6FEB"/>
    <w:rsid w:val="002D7199"/>
    <w:rsid w:val="002D7AF2"/>
    <w:rsid w:val="002D7BAB"/>
    <w:rsid w:val="002D7E8C"/>
    <w:rsid w:val="002E076A"/>
    <w:rsid w:val="002E09F6"/>
    <w:rsid w:val="002E0A72"/>
    <w:rsid w:val="002E0B88"/>
    <w:rsid w:val="002E0B8C"/>
    <w:rsid w:val="002E1CA7"/>
    <w:rsid w:val="002E1DBA"/>
    <w:rsid w:val="002E2819"/>
    <w:rsid w:val="002E2CDF"/>
    <w:rsid w:val="002E3145"/>
    <w:rsid w:val="002E33C8"/>
    <w:rsid w:val="002E3671"/>
    <w:rsid w:val="002E3947"/>
    <w:rsid w:val="002E4155"/>
    <w:rsid w:val="002E4940"/>
    <w:rsid w:val="002E534B"/>
    <w:rsid w:val="002E547D"/>
    <w:rsid w:val="002E5569"/>
    <w:rsid w:val="002E5698"/>
    <w:rsid w:val="002E5AB8"/>
    <w:rsid w:val="002E5F94"/>
    <w:rsid w:val="002E65F2"/>
    <w:rsid w:val="002E6AD0"/>
    <w:rsid w:val="002E6BF0"/>
    <w:rsid w:val="002E6BFF"/>
    <w:rsid w:val="002E6DC0"/>
    <w:rsid w:val="002E714A"/>
    <w:rsid w:val="002E7153"/>
    <w:rsid w:val="002F0021"/>
    <w:rsid w:val="002F0383"/>
    <w:rsid w:val="002F047F"/>
    <w:rsid w:val="002F060F"/>
    <w:rsid w:val="002F0EAE"/>
    <w:rsid w:val="002F15BC"/>
    <w:rsid w:val="002F15FA"/>
    <w:rsid w:val="002F2D4B"/>
    <w:rsid w:val="002F38F2"/>
    <w:rsid w:val="002F3C41"/>
    <w:rsid w:val="002F3D02"/>
    <w:rsid w:val="002F404D"/>
    <w:rsid w:val="002F526E"/>
    <w:rsid w:val="002F5273"/>
    <w:rsid w:val="002F6113"/>
    <w:rsid w:val="002F624B"/>
    <w:rsid w:val="002F647C"/>
    <w:rsid w:val="002F6AA8"/>
    <w:rsid w:val="002F6B95"/>
    <w:rsid w:val="002F6D7F"/>
    <w:rsid w:val="002F72F7"/>
    <w:rsid w:val="002F752D"/>
    <w:rsid w:val="002F787B"/>
    <w:rsid w:val="00300542"/>
    <w:rsid w:val="00300A36"/>
    <w:rsid w:val="00300AE9"/>
    <w:rsid w:val="00300F4F"/>
    <w:rsid w:val="003011D0"/>
    <w:rsid w:val="003015EF"/>
    <w:rsid w:val="00301F84"/>
    <w:rsid w:val="00302136"/>
    <w:rsid w:val="00302A2A"/>
    <w:rsid w:val="00302F9C"/>
    <w:rsid w:val="003030E8"/>
    <w:rsid w:val="003036E4"/>
    <w:rsid w:val="00303739"/>
    <w:rsid w:val="00303B54"/>
    <w:rsid w:val="0030411D"/>
    <w:rsid w:val="00304523"/>
    <w:rsid w:val="003047EB"/>
    <w:rsid w:val="00304BA9"/>
    <w:rsid w:val="003050D3"/>
    <w:rsid w:val="003069F3"/>
    <w:rsid w:val="003070C6"/>
    <w:rsid w:val="00307325"/>
    <w:rsid w:val="00307D4F"/>
    <w:rsid w:val="003102B0"/>
    <w:rsid w:val="00310408"/>
    <w:rsid w:val="00310952"/>
    <w:rsid w:val="003111EF"/>
    <w:rsid w:val="003118FC"/>
    <w:rsid w:val="0031197F"/>
    <w:rsid w:val="00311CD4"/>
    <w:rsid w:val="00312004"/>
    <w:rsid w:val="00312010"/>
    <w:rsid w:val="003122DE"/>
    <w:rsid w:val="0031238A"/>
    <w:rsid w:val="0031241E"/>
    <w:rsid w:val="00312DAD"/>
    <w:rsid w:val="00312EBD"/>
    <w:rsid w:val="00313363"/>
    <w:rsid w:val="00313F37"/>
    <w:rsid w:val="0031435B"/>
    <w:rsid w:val="0031456E"/>
    <w:rsid w:val="00314601"/>
    <w:rsid w:val="003147AC"/>
    <w:rsid w:val="0031482F"/>
    <w:rsid w:val="00314B4F"/>
    <w:rsid w:val="00314FF3"/>
    <w:rsid w:val="00315AD4"/>
    <w:rsid w:val="00315B0D"/>
    <w:rsid w:val="00315D87"/>
    <w:rsid w:val="00315E91"/>
    <w:rsid w:val="00316205"/>
    <w:rsid w:val="00317015"/>
    <w:rsid w:val="00317B8E"/>
    <w:rsid w:val="00317E07"/>
    <w:rsid w:val="0032050C"/>
    <w:rsid w:val="00320832"/>
    <w:rsid w:val="00320AF0"/>
    <w:rsid w:val="00320D98"/>
    <w:rsid w:val="003214B0"/>
    <w:rsid w:val="00321825"/>
    <w:rsid w:val="00321E52"/>
    <w:rsid w:val="0032238C"/>
    <w:rsid w:val="00322466"/>
    <w:rsid w:val="0032256C"/>
    <w:rsid w:val="00322848"/>
    <w:rsid w:val="00322863"/>
    <w:rsid w:val="00322B49"/>
    <w:rsid w:val="00322DF8"/>
    <w:rsid w:val="00322EFC"/>
    <w:rsid w:val="00322FC6"/>
    <w:rsid w:val="003230C8"/>
    <w:rsid w:val="003244FE"/>
    <w:rsid w:val="00324582"/>
    <w:rsid w:val="003245FB"/>
    <w:rsid w:val="003247AE"/>
    <w:rsid w:val="00324DAD"/>
    <w:rsid w:val="003252E0"/>
    <w:rsid w:val="00325A83"/>
    <w:rsid w:val="00325B4F"/>
    <w:rsid w:val="0032638F"/>
    <w:rsid w:val="0032661A"/>
    <w:rsid w:val="00326E3E"/>
    <w:rsid w:val="003271A0"/>
    <w:rsid w:val="0033099F"/>
    <w:rsid w:val="00330AF4"/>
    <w:rsid w:val="00330D6E"/>
    <w:rsid w:val="0033131E"/>
    <w:rsid w:val="003316EF"/>
    <w:rsid w:val="00332903"/>
    <w:rsid w:val="00332928"/>
    <w:rsid w:val="00332AB0"/>
    <w:rsid w:val="00332FEC"/>
    <w:rsid w:val="0033376F"/>
    <w:rsid w:val="003338FD"/>
    <w:rsid w:val="0033398E"/>
    <w:rsid w:val="00333A0F"/>
    <w:rsid w:val="00333A41"/>
    <w:rsid w:val="00333D5A"/>
    <w:rsid w:val="00334081"/>
    <w:rsid w:val="003342C6"/>
    <w:rsid w:val="0033449E"/>
    <w:rsid w:val="003344BC"/>
    <w:rsid w:val="003344C7"/>
    <w:rsid w:val="00335254"/>
    <w:rsid w:val="00335415"/>
    <w:rsid w:val="003355F6"/>
    <w:rsid w:val="00335747"/>
    <w:rsid w:val="0033589A"/>
    <w:rsid w:val="003359E7"/>
    <w:rsid w:val="00336110"/>
    <w:rsid w:val="0033653C"/>
    <w:rsid w:val="00336D81"/>
    <w:rsid w:val="0033725A"/>
    <w:rsid w:val="003372B0"/>
    <w:rsid w:val="00337326"/>
    <w:rsid w:val="00337350"/>
    <w:rsid w:val="00337907"/>
    <w:rsid w:val="00337944"/>
    <w:rsid w:val="00337A8B"/>
    <w:rsid w:val="00337B63"/>
    <w:rsid w:val="003410BE"/>
    <w:rsid w:val="00341DDE"/>
    <w:rsid w:val="00342022"/>
    <w:rsid w:val="0034255C"/>
    <w:rsid w:val="0034257D"/>
    <w:rsid w:val="003425D1"/>
    <w:rsid w:val="00342F4F"/>
    <w:rsid w:val="003433A3"/>
    <w:rsid w:val="0034343B"/>
    <w:rsid w:val="00343BF9"/>
    <w:rsid w:val="00344664"/>
    <w:rsid w:val="00344668"/>
    <w:rsid w:val="003456CB"/>
    <w:rsid w:val="00345D77"/>
    <w:rsid w:val="0034609E"/>
    <w:rsid w:val="00346324"/>
    <w:rsid w:val="00346F74"/>
    <w:rsid w:val="003471A2"/>
    <w:rsid w:val="00347275"/>
    <w:rsid w:val="0034735F"/>
    <w:rsid w:val="00347BFD"/>
    <w:rsid w:val="00350423"/>
    <w:rsid w:val="00350547"/>
    <w:rsid w:val="00350BED"/>
    <w:rsid w:val="003511E2"/>
    <w:rsid w:val="00351DD1"/>
    <w:rsid w:val="00351E3D"/>
    <w:rsid w:val="00351EA0"/>
    <w:rsid w:val="00352054"/>
    <w:rsid w:val="00352135"/>
    <w:rsid w:val="00352E4A"/>
    <w:rsid w:val="00353689"/>
    <w:rsid w:val="00353E3A"/>
    <w:rsid w:val="00354024"/>
    <w:rsid w:val="003541FD"/>
    <w:rsid w:val="003543E9"/>
    <w:rsid w:val="00354A6D"/>
    <w:rsid w:val="00354D49"/>
    <w:rsid w:val="00354E57"/>
    <w:rsid w:val="00354EFB"/>
    <w:rsid w:val="003551C5"/>
    <w:rsid w:val="003551EC"/>
    <w:rsid w:val="003554BB"/>
    <w:rsid w:val="00355746"/>
    <w:rsid w:val="00355FD6"/>
    <w:rsid w:val="003560EC"/>
    <w:rsid w:val="00356473"/>
    <w:rsid w:val="0035691E"/>
    <w:rsid w:val="00356B46"/>
    <w:rsid w:val="00357305"/>
    <w:rsid w:val="00357418"/>
    <w:rsid w:val="00357528"/>
    <w:rsid w:val="00357721"/>
    <w:rsid w:val="00357956"/>
    <w:rsid w:val="00357A4B"/>
    <w:rsid w:val="00357A9D"/>
    <w:rsid w:val="00357ABA"/>
    <w:rsid w:val="00357CA4"/>
    <w:rsid w:val="003602B3"/>
    <w:rsid w:val="003605B2"/>
    <w:rsid w:val="003607F9"/>
    <w:rsid w:val="00360805"/>
    <w:rsid w:val="003610FC"/>
    <w:rsid w:val="0036146A"/>
    <w:rsid w:val="00361808"/>
    <w:rsid w:val="00361AED"/>
    <w:rsid w:val="00361EE6"/>
    <w:rsid w:val="0036216C"/>
    <w:rsid w:val="0036255F"/>
    <w:rsid w:val="00362DEC"/>
    <w:rsid w:val="00363309"/>
    <w:rsid w:val="003633E3"/>
    <w:rsid w:val="00363812"/>
    <w:rsid w:val="00363CFF"/>
    <w:rsid w:val="00363DD5"/>
    <w:rsid w:val="00363E9D"/>
    <w:rsid w:val="003640E8"/>
    <w:rsid w:val="003643CD"/>
    <w:rsid w:val="0036472F"/>
    <w:rsid w:val="00364750"/>
    <w:rsid w:val="00364CA6"/>
    <w:rsid w:val="003652AC"/>
    <w:rsid w:val="003654FA"/>
    <w:rsid w:val="00365A26"/>
    <w:rsid w:val="00366145"/>
    <w:rsid w:val="00366A87"/>
    <w:rsid w:val="00366C80"/>
    <w:rsid w:val="00366F1B"/>
    <w:rsid w:val="00367327"/>
    <w:rsid w:val="003678B1"/>
    <w:rsid w:val="0037037B"/>
    <w:rsid w:val="003706C1"/>
    <w:rsid w:val="00370A01"/>
    <w:rsid w:val="00370CBA"/>
    <w:rsid w:val="00371619"/>
    <w:rsid w:val="00371871"/>
    <w:rsid w:val="00371B48"/>
    <w:rsid w:val="00371F97"/>
    <w:rsid w:val="003729BD"/>
    <w:rsid w:val="00372D5E"/>
    <w:rsid w:val="00373D3B"/>
    <w:rsid w:val="00373D81"/>
    <w:rsid w:val="00373E33"/>
    <w:rsid w:val="00374152"/>
    <w:rsid w:val="003741F6"/>
    <w:rsid w:val="003748F4"/>
    <w:rsid w:val="00374BEE"/>
    <w:rsid w:val="003758B5"/>
    <w:rsid w:val="00375C9A"/>
    <w:rsid w:val="00375EF3"/>
    <w:rsid w:val="003760F3"/>
    <w:rsid w:val="003764D1"/>
    <w:rsid w:val="00376558"/>
    <w:rsid w:val="003768E6"/>
    <w:rsid w:val="00376E51"/>
    <w:rsid w:val="00376EA1"/>
    <w:rsid w:val="00376F51"/>
    <w:rsid w:val="00376FA6"/>
    <w:rsid w:val="00377116"/>
    <w:rsid w:val="003771D1"/>
    <w:rsid w:val="00377632"/>
    <w:rsid w:val="00377D15"/>
    <w:rsid w:val="00380469"/>
    <w:rsid w:val="0038056D"/>
    <w:rsid w:val="003805F5"/>
    <w:rsid w:val="00380A05"/>
    <w:rsid w:val="00381037"/>
    <w:rsid w:val="0038194E"/>
    <w:rsid w:val="00381BF3"/>
    <w:rsid w:val="00382BCC"/>
    <w:rsid w:val="00382DC5"/>
    <w:rsid w:val="00382DF5"/>
    <w:rsid w:val="00383151"/>
    <w:rsid w:val="00383391"/>
    <w:rsid w:val="0038401B"/>
    <w:rsid w:val="00384161"/>
    <w:rsid w:val="00384212"/>
    <w:rsid w:val="0038468F"/>
    <w:rsid w:val="00384B2A"/>
    <w:rsid w:val="00384DC9"/>
    <w:rsid w:val="0038558F"/>
    <w:rsid w:val="00385D7A"/>
    <w:rsid w:val="00386BF8"/>
    <w:rsid w:val="00387793"/>
    <w:rsid w:val="00387848"/>
    <w:rsid w:val="0038794E"/>
    <w:rsid w:val="00387F5A"/>
    <w:rsid w:val="003900E2"/>
    <w:rsid w:val="00390783"/>
    <w:rsid w:val="00390E27"/>
    <w:rsid w:val="003911C3"/>
    <w:rsid w:val="00391E55"/>
    <w:rsid w:val="003923E9"/>
    <w:rsid w:val="00392686"/>
    <w:rsid w:val="003927B5"/>
    <w:rsid w:val="00392878"/>
    <w:rsid w:val="00392A8C"/>
    <w:rsid w:val="00392B05"/>
    <w:rsid w:val="00393A88"/>
    <w:rsid w:val="0039479A"/>
    <w:rsid w:val="00394D02"/>
    <w:rsid w:val="0039592A"/>
    <w:rsid w:val="00395BC8"/>
    <w:rsid w:val="003966F6"/>
    <w:rsid w:val="0039695F"/>
    <w:rsid w:val="00397FB7"/>
    <w:rsid w:val="003A02A9"/>
    <w:rsid w:val="003A02BE"/>
    <w:rsid w:val="003A0A2A"/>
    <w:rsid w:val="003A246C"/>
    <w:rsid w:val="003A2DF6"/>
    <w:rsid w:val="003A2E65"/>
    <w:rsid w:val="003A3281"/>
    <w:rsid w:val="003A34C9"/>
    <w:rsid w:val="003A3B24"/>
    <w:rsid w:val="003A3C0F"/>
    <w:rsid w:val="003A4166"/>
    <w:rsid w:val="003A479E"/>
    <w:rsid w:val="003A5200"/>
    <w:rsid w:val="003A58D4"/>
    <w:rsid w:val="003A5942"/>
    <w:rsid w:val="003A5B62"/>
    <w:rsid w:val="003A71AF"/>
    <w:rsid w:val="003B0095"/>
    <w:rsid w:val="003B02D7"/>
    <w:rsid w:val="003B0756"/>
    <w:rsid w:val="003B0838"/>
    <w:rsid w:val="003B0A38"/>
    <w:rsid w:val="003B0E57"/>
    <w:rsid w:val="003B0E58"/>
    <w:rsid w:val="003B1252"/>
    <w:rsid w:val="003B1CB0"/>
    <w:rsid w:val="003B1CE8"/>
    <w:rsid w:val="003B2752"/>
    <w:rsid w:val="003B2BD1"/>
    <w:rsid w:val="003B379B"/>
    <w:rsid w:val="003B38B2"/>
    <w:rsid w:val="003B3BA5"/>
    <w:rsid w:val="003B3FAF"/>
    <w:rsid w:val="003B47E0"/>
    <w:rsid w:val="003B4F8F"/>
    <w:rsid w:val="003B573B"/>
    <w:rsid w:val="003B61DE"/>
    <w:rsid w:val="003B65C0"/>
    <w:rsid w:val="003B6C16"/>
    <w:rsid w:val="003B7871"/>
    <w:rsid w:val="003C0ED2"/>
    <w:rsid w:val="003C104B"/>
    <w:rsid w:val="003C1507"/>
    <w:rsid w:val="003C17CC"/>
    <w:rsid w:val="003C180D"/>
    <w:rsid w:val="003C1B82"/>
    <w:rsid w:val="003C2072"/>
    <w:rsid w:val="003C24C6"/>
    <w:rsid w:val="003C2C85"/>
    <w:rsid w:val="003C3999"/>
    <w:rsid w:val="003C4316"/>
    <w:rsid w:val="003C5183"/>
    <w:rsid w:val="003C51AF"/>
    <w:rsid w:val="003C5450"/>
    <w:rsid w:val="003C57A3"/>
    <w:rsid w:val="003C6E00"/>
    <w:rsid w:val="003C7B97"/>
    <w:rsid w:val="003C7FAA"/>
    <w:rsid w:val="003D0058"/>
    <w:rsid w:val="003D05AE"/>
    <w:rsid w:val="003D0983"/>
    <w:rsid w:val="003D1DF6"/>
    <w:rsid w:val="003D30CF"/>
    <w:rsid w:val="003D36A5"/>
    <w:rsid w:val="003D3C72"/>
    <w:rsid w:val="003D3D8B"/>
    <w:rsid w:val="003D421C"/>
    <w:rsid w:val="003D4862"/>
    <w:rsid w:val="003D5A71"/>
    <w:rsid w:val="003D5B8E"/>
    <w:rsid w:val="003D6DFE"/>
    <w:rsid w:val="003D70EF"/>
    <w:rsid w:val="003D7437"/>
    <w:rsid w:val="003E029A"/>
    <w:rsid w:val="003E04FF"/>
    <w:rsid w:val="003E0614"/>
    <w:rsid w:val="003E0D23"/>
    <w:rsid w:val="003E1EDC"/>
    <w:rsid w:val="003E2246"/>
    <w:rsid w:val="003E241C"/>
    <w:rsid w:val="003E2F08"/>
    <w:rsid w:val="003E2F5A"/>
    <w:rsid w:val="003E3242"/>
    <w:rsid w:val="003E3302"/>
    <w:rsid w:val="003E3644"/>
    <w:rsid w:val="003E386D"/>
    <w:rsid w:val="003E39C8"/>
    <w:rsid w:val="003E3BB6"/>
    <w:rsid w:val="003E3BCA"/>
    <w:rsid w:val="003E3FB5"/>
    <w:rsid w:val="003E4083"/>
    <w:rsid w:val="003E41E1"/>
    <w:rsid w:val="003E44A4"/>
    <w:rsid w:val="003E4938"/>
    <w:rsid w:val="003E4CB8"/>
    <w:rsid w:val="003E5EAF"/>
    <w:rsid w:val="003E69A3"/>
    <w:rsid w:val="003E6D2F"/>
    <w:rsid w:val="003E7212"/>
    <w:rsid w:val="003E727F"/>
    <w:rsid w:val="003E7C4A"/>
    <w:rsid w:val="003E7DAD"/>
    <w:rsid w:val="003E7F1C"/>
    <w:rsid w:val="003F0191"/>
    <w:rsid w:val="003F0A03"/>
    <w:rsid w:val="003F111E"/>
    <w:rsid w:val="003F17E2"/>
    <w:rsid w:val="003F1824"/>
    <w:rsid w:val="003F1A87"/>
    <w:rsid w:val="003F1D5B"/>
    <w:rsid w:val="003F2050"/>
    <w:rsid w:val="003F2867"/>
    <w:rsid w:val="003F3954"/>
    <w:rsid w:val="003F3994"/>
    <w:rsid w:val="003F3EF9"/>
    <w:rsid w:val="003F3F74"/>
    <w:rsid w:val="003F41AA"/>
    <w:rsid w:val="003F44CD"/>
    <w:rsid w:val="003F4B50"/>
    <w:rsid w:val="003F565B"/>
    <w:rsid w:val="003F5E18"/>
    <w:rsid w:val="003F5F93"/>
    <w:rsid w:val="003F61EC"/>
    <w:rsid w:val="003F656E"/>
    <w:rsid w:val="003F65E6"/>
    <w:rsid w:val="003F68C2"/>
    <w:rsid w:val="003F69FF"/>
    <w:rsid w:val="003F6A59"/>
    <w:rsid w:val="003F6C38"/>
    <w:rsid w:val="003F79BA"/>
    <w:rsid w:val="00400051"/>
    <w:rsid w:val="00400241"/>
    <w:rsid w:val="00400407"/>
    <w:rsid w:val="00400586"/>
    <w:rsid w:val="00400617"/>
    <w:rsid w:val="00400946"/>
    <w:rsid w:val="00400B36"/>
    <w:rsid w:val="00400CB9"/>
    <w:rsid w:val="00400EFF"/>
    <w:rsid w:val="00401034"/>
    <w:rsid w:val="0040123B"/>
    <w:rsid w:val="0040141C"/>
    <w:rsid w:val="0040166F"/>
    <w:rsid w:val="004022B9"/>
    <w:rsid w:val="00402F65"/>
    <w:rsid w:val="004036FA"/>
    <w:rsid w:val="004038C7"/>
    <w:rsid w:val="00403AE6"/>
    <w:rsid w:val="00403B1F"/>
    <w:rsid w:val="00403D55"/>
    <w:rsid w:val="0040436A"/>
    <w:rsid w:val="0040439B"/>
    <w:rsid w:val="00404533"/>
    <w:rsid w:val="004045F2"/>
    <w:rsid w:val="0040493E"/>
    <w:rsid w:val="00404BB5"/>
    <w:rsid w:val="00405090"/>
    <w:rsid w:val="0040574C"/>
    <w:rsid w:val="00405ECD"/>
    <w:rsid w:val="00406279"/>
    <w:rsid w:val="00406560"/>
    <w:rsid w:val="00406739"/>
    <w:rsid w:val="00406D15"/>
    <w:rsid w:val="00406E4D"/>
    <w:rsid w:val="00406E52"/>
    <w:rsid w:val="004075C9"/>
    <w:rsid w:val="0040776D"/>
    <w:rsid w:val="004100AF"/>
    <w:rsid w:val="0041046F"/>
    <w:rsid w:val="00410E00"/>
    <w:rsid w:val="004112BD"/>
    <w:rsid w:val="00411776"/>
    <w:rsid w:val="00411AB3"/>
    <w:rsid w:val="00411D73"/>
    <w:rsid w:val="00411FD2"/>
    <w:rsid w:val="004128B4"/>
    <w:rsid w:val="00412D7D"/>
    <w:rsid w:val="0041332F"/>
    <w:rsid w:val="0041358B"/>
    <w:rsid w:val="00413A1F"/>
    <w:rsid w:val="00413BC1"/>
    <w:rsid w:val="0041409C"/>
    <w:rsid w:val="004149E3"/>
    <w:rsid w:val="00414F03"/>
    <w:rsid w:val="00415376"/>
    <w:rsid w:val="00420632"/>
    <w:rsid w:val="00420B03"/>
    <w:rsid w:val="004212D7"/>
    <w:rsid w:val="0042177E"/>
    <w:rsid w:val="00421BF1"/>
    <w:rsid w:val="00422683"/>
    <w:rsid w:val="00422CD0"/>
    <w:rsid w:val="00424191"/>
    <w:rsid w:val="00424288"/>
    <w:rsid w:val="004245F7"/>
    <w:rsid w:val="00424657"/>
    <w:rsid w:val="00424FE5"/>
    <w:rsid w:val="00425746"/>
    <w:rsid w:val="004257E1"/>
    <w:rsid w:val="00425FF4"/>
    <w:rsid w:val="00426224"/>
    <w:rsid w:val="0042674B"/>
    <w:rsid w:val="00426DAD"/>
    <w:rsid w:val="00427074"/>
    <w:rsid w:val="004273D7"/>
    <w:rsid w:val="00427AE4"/>
    <w:rsid w:val="00427F8E"/>
    <w:rsid w:val="004305A1"/>
    <w:rsid w:val="00431151"/>
    <w:rsid w:val="004311FC"/>
    <w:rsid w:val="004318C0"/>
    <w:rsid w:val="00431964"/>
    <w:rsid w:val="00431EE1"/>
    <w:rsid w:val="00432118"/>
    <w:rsid w:val="00432310"/>
    <w:rsid w:val="00432EE6"/>
    <w:rsid w:val="0043325A"/>
    <w:rsid w:val="00433261"/>
    <w:rsid w:val="0043376F"/>
    <w:rsid w:val="0043416D"/>
    <w:rsid w:val="004343BB"/>
    <w:rsid w:val="0043446A"/>
    <w:rsid w:val="00434999"/>
    <w:rsid w:val="00434ACC"/>
    <w:rsid w:val="00434D43"/>
    <w:rsid w:val="00434F4C"/>
    <w:rsid w:val="00434F78"/>
    <w:rsid w:val="004350AD"/>
    <w:rsid w:val="004351CD"/>
    <w:rsid w:val="004352A2"/>
    <w:rsid w:val="00435B47"/>
    <w:rsid w:val="00435C84"/>
    <w:rsid w:val="00436491"/>
    <w:rsid w:val="00436A95"/>
    <w:rsid w:val="00436F8A"/>
    <w:rsid w:val="0043747F"/>
    <w:rsid w:val="004379AD"/>
    <w:rsid w:val="00437C87"/>
    <w:rsid w:val="004405EF"/>
    <w:rsid w:val="00440638"/>
    <w:rsid w:val="004418DC"/>
    <w:rsid w:val="00441E5D"/>
    <w:rsid w:val="004422C6"/>
    <w:rsid w:val="00442B3C"/>
    <w:rsid w:val="00442F63"/>
    <w:rsid w:val="00443CD6"/>
    <w:rsid w:val="00443DB7"/>
    <w:rsid w:val="00443DDB"/>
    <w:rsid w:val="004440FF"/>
    <w:rsid w:val="0044422D"/>
    <w:rsid w:val="004445E5"/>
    <w:rsid w:val="00444624"/>
    <w:rsid w:val="00444BF9"/>
    <w:rsid w:val="00445261"/>
    <w:rsid w:val="004453A2"/>
    <w:rsid w:val="00446035"/>
    <w:rsid w:val="00446352"/>
    <w:rsid w:val="004463FF"/>
    <w:rsid w:val="00446902"/>
    <w:rsid w:val="00446B04"/>
    <w:rsid w:val="00446F46"/>
    <w:rsid w:val="0044743B"/>
    <w:rsid w:val="004478B7"/>
    <w:rsid w:val="0044799B"/>
    <w:rsid w:val="00447CF5"/>
    <w:rsid w:val="00450676"/>
    <w:rsid w:val="00450AA0"/>
    <w:rsid w:val="004514A9"/>
    <w:rsid w:val="00451A0E"/>
    <w:rsid w:val="0045243C"/>
    <w:rsid w:val="00452494"/>
    <w:rsid w:val="0045267C"/>
    <w:rsid w:val="00452B1E"/>
    <w:rsid w:val="00452E8A"/>
    <w:rsid w:val="0045313D"/>
    <w:rsid w:val="004532C2"/>
    <w:rsid w:val="004532F2"/>
    <w:rsid w:val="00453B56"/>
    <w:rsid w:val="00453B70"/>
    <w:rsid w:val="004546D4"/>
    <w:rsid w:val="00454A5E"/>
    <w:rsid w:val="00454EEE"/>
    <w:rsid w:val="0045530F"/>
    <w:rsid w:val="0045557B"/>
    <w:rsid w:val="004559D5"/>
    <w:rsid w:val="00455B57"/>
    <w:rsid w:val="00455D54"/>
    <w:rsid w:val="0045610E"/>
    <w:rsid w:val="004564E0"/>
    <w:rsid w:val="00456504"/>
    <w:rsid w:val="00456748"/>
    <w:rsid w:val="00456F09"/>
    <w:rsid w:val="004575EE"/>
    <w:rsid w:val="00457686"/>
    <w:rsid w:val="00457A64"/>
    <w:rsid w:val="00457AD6"/>
    <w:rsid w:val="004604C0"/>
    <w:rsid w:val="00460849"/>
    <w:rsid w:val="00460941"/>
    <w:rsid w:val="0046115E"/>
    <w:rsid w:val="00461326"/>
    <w:rsid w:val="00461C57"/>
    <w:rsid w:val="00461DBF"/>
    <w:rsid w:val="004620EE"/>
    <w:rsid w:val="00462453"/>
    <w:rsid w:val="00462518"/>
    <w:rsid w:val="00462EE2"/>
    <w:rsid w:val="00463E20"/>
    <w:rsid w:val="00464015"/>
    <w:rsid w:val="004641F8"/>
    <w:rsid w:val="00464373"/>
    <w:rsid w:val="004645F0"/>
    <w:rsid w:val="004648E0"/>
    <w:rsid w:val="00465145"/>
    <w:rsid w:val="004651D9"/>
    <w:rsid w:val="00465235"/>
    <w:rsid w:val="0046674F"/>
    <w:rsid w:val="00466A62"/>
    <w:rsid w:val="00466BF6"/>
    <w:rsid w:val="00466EDC"/>
    <w:rsid w:val="0046729F"/>
    <w:rsid w:val="00467338"/>
    <w:rsid w:val="004677F2"/>
    <w:rsid w:val="00467CDA"/>
    <w:rsid w:val="00467E70"/>
    <w:rsid w:val="00470231"/>
    <w:rsid w:val="00470997"/>
    <w:rsid w:val="004710D9"/>
    <w:rsid w:val="0047149A"/>
    <w:rsid w:val="0047162E"/>
    <w:rsid w:val="004717C4"/>
    <w:rsid w:val="004717EE"/>
    <w:rsid w:val="00471B84"/>
    <w:rsid w:val="00471F63"/>
    <w:rsid w:val="004720FC"/>
    <w:rsid w:val="00472245"/>
    <w:rsid w:val="004722B0"/>
    <w:rsid w:val="004727A4"/>
    <w:rsid w:val="004728F3"/>
    <w:rsid w:val="00472912"/>
    <w:rsid w:val="004736FE"/>
    <w:rsid w:val="004737A5"/>
    <w:rsid w:val="00473B17"/>
    <w:rsid w:val="00474213"/>
    <w:rsid w:val="004744A0"/>
    <w:rsid w:val="00474C08"/>
    <w:rsid w:val="00474ED3"/>
    <w:rsid w:val="00475727"/>
    <w:rsid w:val="00475CB1"/>
    <w:rsid w:val="00475D9C"/>
    <w:rsid w:val="0047669E"/>
    <w:rsid w:val="00476A70"/>
    <w:rsid w:val="0047700A"/>
    <w:rsid w:val="0047780F"/>
    <w:rsid w:val="004778DB"/>
    <w:rsid w:val="004779C0"/>
    <w:rsid w:val="00477B28"/>
    <w:rsid w:val="00477C75"/>
    <w:rsid w:val="00477FD4"/>
    <w:rsid w:val="00480272"/>
    <w:rsid w:val="004802E2"/>
    <w:rsid w:val="004803FB"/>
    <w:rsid w:val="00480718"/>
    <w:rsid w:val="00480A06"/>
    <w:rsid w:val="00480C15"/>
    <w:rsid w:val="00480D96"/>
    <w:rsid w:val="00480D97"/>
    <w:rsid w:val="004810FC"/>
    <w:rsid w:val="0048208D"/>
    <w:rsid w:val="0048249A"/>
    <w:rsid w:val="004824EB"/>
    <w:rsid w:val="00482966"/>
    <w:rsid w:val="00482FB1"/>
    <w:rsid w:val="00483179"/>
    <w:rsid w:val="00484730"/>
    <w:rsid w:val="00484E66"/>
    <w:rsid w:val="004851EC"/>
    <w:rsid w:val="0048582B"/>
    <w:rsid w:val="00485FF0"/>
    <w:rsid w:val="00486638"/>
    <w:rsid w:val="004866CC"/>
    <w:rsid w:val="004866E3"/>
    <w:rsid w:val="004867FC"/>
    <w:rsid w:val="00486BF3"/>
    <w:rsid w:val="00486EFF"/>
    <w:rsid w:val="0048720F"/>
    <w:rsid w:val="00487461"/>
    <w:rsid w:val="00490367"/>
    <w:rsid w:val="00490421"/>
    <w:rsid w:val="00491B3D"/>
    <w:rsid w:val="00492204"/>
    <w:rsid w:val="00493873"/>
    <w:rsid w:val="0049393F"/>
    <w:rsid w:val="00494A51"/>
    <w:rsid w:val="00494C09"/>
    <w:rsid w:val="004951AC"/>
    <w:rsid w:val="00495290"/>
    <w:rsid w:val="00495A85"/>
    <w:rsid w:val="0049613C"/>
    <w:rsid w:val="00496D0C"/>
    <w:rsid w:val="00496D4F"/>
    <w:rsid w:val="00497B2F"/>
    <w:rsid w:val="00497CF2"/>
    <w:rsid w:val="00497D55"/>
    <w:rsid w:val="004A01BF"/>
    <w:rsid w:val="004A0C6D"/>
    <w:rsid w:val="004A0DA8"/>
    <w:rsid w:val="004A1A7E"/>
    <w:rsid w:val="004A1C0E"/>
    <w:rsid w:val="004A1D71"/>
    <w:rsid w:val="004A1E3B"/>
    <w:rsid w:val="004A206A"/>
    <w:rsid w:val="004A3B93"/>
    <w:rsid w:val="004A4045"/>
    <w:rsid w:val="004A4A08"/>
    <w:rsid w:val="004A4CFC"/>
    <w:rsid w:val="004A5092"/>
    <w:rsid w:val="004A5545"/>
    <w:rsid w:val="004A60E0"/>
    <w:rsid w:val="004A6217"/>
    <w:rsid w:val="004A7BD5"/>
    <w:rsid w:val="004B0084"/>
    <w:rsid w:val="004B0A50"/>
    <w:rsid w:val="004B0C29"/>
    <w:rsid w:val="004B1272"/>
    <w:rsid w:val="004B1B3D"/>
    <w:rsid w:val="004B1DDB"/>
    <w:rsid w:val="004B253D"/>
    <w:rsid w:val="004B276F"/>
    <w:rsid w:val="004B2AF5"/>
    <w:rsid w:val="004B38DE"/>
    <w:rsid w:val="004B3D7F"/>
    <w:rsid w:val="004B456F"/>
    <w:rsid w:val="004B47C7"/>
    <w:rsid w:val="004B4973"/>
    <w:rsid w:val="004B4F62"/>
    <w:rsid w:val="004B5142"/>
    <w:rsid w:val="004B54A5"/>
    <w:rsid w:val="004B54B2"/>
    <w:rsid w:val="004B5C5E"/>
    <w:rsid w:val="004B6139"/>
    <w:rsid w:val="004B68F7"/>
    <w:rsid w:val="004B6D5A"/>
    <w:rsid w:val="004B7421"/>
    <w:rsid w:val="004B74BF"/>
    <w:rsid w:val="004B78B0"/>
    <w:rsid w:val="004B7EC4"/>
    <w:rsid w:val="004C0157"/>
    <w:rsid w:val="004C01C1"/>
    <w:rsid w:val="004C02AA"/>
    <w:rsid w:val="004C15B7"/>
    <w:rsid w:val="004C1C28"/>
    <w:rsid w:val="004C1D52"/>
    <w:rsid w:val="004C2050"/>
    <w:rsid w:val="004C2238"/>
    <w:rsid w:val="004C2390"/>
    <w:rsid w:val="004C24E5"/>
    <w:rsid w:val="004C2FB4"/>
    <w:rsid w:val="004C39B0"/>
    <w:rsid w:val="004C3BE6"/>
    <w:rsid w:val="004C3FE3"/>
    <w:rsid w:val="004C4019"/>
    <w:rsid w:val="004C401B"/>
    <w:rsid w:val="004C57F9"/>
    <w:rsid w:val="004C5D59"/>
    <w:rsid w:val="004C6112"/>
    <w:rsid w:val="004C6E84"/>
    <w:rsid w:val="004C72AC"/>
    <w:rsid w:val="004C7495"/>
    <w:rsid w:val="004C786B"/>
    <w:rsid w:val="004C7876"/>
    <w:rsid w:val="004D07F3"/>
    <w:rsid w:val="004D0C4E"/>
    <w:rsid w:val="004D10BF"/>
    <w:rsid w:val="004D1110"/>
    <w:rsid w:val="004D168A"/>
    <w:rsid w:val="004D1943"/>
    <w:rsid w:val="004D2CC9"/>
    <w:rsid w:val="004D2F2D"/>
    <w:rsid w:val="004D323B"/>
    <w:rsid w:val="004D373E"/>
    <w:rsid w:val="004D388A"/>
    <w:rsid w:val="004D4599"/>
    <w:rsid w:val="004D45D1"/>
    <w:rsid w:val="004D4838"/>
    <w:rsid w:val="004D55E9"/>
    <w:rsid w:val="004D5665"/>
    <w:rsid w:val="004D5B97"/>
    <w:rsid w:val="004D6BF5"/>
    <w:rsid w:val="004D771E"/>
    <w:rsid w:val="004E08DC"/>
    <w:rsid w:val="004E0A74"/>
    <w:rsid w:val="004E0A86"/>
    <w:rsid w:val="004E165B"/>
    <w:rsid w:val="004E1909"/>
    <w:rsid w:val="004E1F58"/>
    <w:rsid w:val="004E292C"/>
    <w:rsid w:val="004E2CAB"/>
    <w:rsid w:val="004E2EAB"/>
    <w:rsid w:val="004E31A9"/>
    <w:rsid w:val="004E323A"/>
    <w:rsid w:val="004E3AC8"/>
    <w:rsid w:val="004E3F14"/>
    <w:rsid w:val="004E46D8"/>
    <w:rsid w:val="004E48AD"/>
    <w:rsid w:val="004E4C9F"/>
    <w:rsid w:val="004E540A"/>
    <w:rsid w:val="004E5688"/>
    <w:rsid w:val="004E57E4"/>
    <w:rsid w:val="004E5EAB"/>
    <w:rsid w:val="004E6E15"/>
    <w:rsid w:val="004E7758"/>
    <w:rsid w:val="004F0632"/>
    <w:rsid w:val="004F1089"/>
    <w:rsid w:val="004F163E"/>
    <w:rsid w:val="004F17F0"/>
    <w:rsid w:val="004F1A31"/>
    <w:rsid w:val="004F20AD"/>
    <w:rsid w:val="004F242F"/>
    <w:rsid w:val="004F272D"/>
    <w:rsid w:val="004F2898"/>
    <w:rsid w:val="004F2A2F"/>
    <w:rsid w:val="004F2D28"/>
    <w:rsid w:val="004F336C"/>
    <w:rsid w:val="004F3570"/>
    <w:rsid w:val="004F3C60"/>
    <w:rsid w:val="004F423D"/>
    <w:rsid w:val="004F4928"/>
    <w:rsid w:val="004F4A78"/>
    <w:rsid w:val="004F4F98"/>
    <w:rsid w:val="004F549D"/>
    <w:rsid w:val="004F5738"/>
    <w:rsid w:val="004F5822"/>
    <w:rsid w:val="004F5FE3"/>
    <w:rsid w:val="004F64F8"/>
    <w:rsid w:val="004F6E9F"/>
    <w:rsid w:val="004F70C1"/>
    <w:rsid w:val="004F7200"/>
    <w:rsid w:val="004F73D2"/>
    <w:rsid w:val="004F7661"/>
    <w:rsid w:val="004F7E11"/>
    <w:rsid w:val="005005D5"/>
    <w:rsid w:val="005005DC"/>
    <w:rsid w:val="005007AC"/>
    <w:rsid w:val="00500954"/>
    <w:rsid w:val="00500D6D"/>
    <w:rsid w:val="00500EBD"/>
    <w:rsid w:val="00501255"/>
    <w:rsid w:val="00501473"/>
    <w:rsid w:val="005016D5"/>
    <w:rsid w:val="0050237A"/>
    <w:rsid w:val="0050249C"/>
    <w:rsid w:val="00502A46"/>
    <w:rsid w:val="00502C06"/>
    <w:rsid w:val="0050360B"/>
    <w:rsid w:val="00503B5E"/>
    <w:rsid w:val="00503E83"/>
    <w:rsid w:val="005049D8"/>
    <w:rsid w:val="00504D7A"/>
    <w:rsid w:val="005051D7"/>
    <w:rsid w:val="00505D05"/>
    <w:rsid w:val="00505FB6"/>
    <w:rsid w:val="005060C0"/>
    <w:rsid w:val="00506116"/>
    <w:rsid w:val="005061A1"/>
    <w:rsid w:val="0050645C"/>
    <w:rsid w:val="00506583"/>
    <w:rsid w:val="00506932"/>
    <w:rsid w:val="00506D59"/>
    <w:rsid w:val="00506EF3"/>
    <w:rsid w:val="005070EA"/>
    <w:rsid w:val="00507B2B"/>
    <w:rsid w:val="00507B90"/>
    <w:rsid w:val="00510E89"/>
    <w:rsid w:val="005111ED"/>
    <w:rsid w:val="00511A0A"/>
    <w:rsid w:val="00511AC6"/>
    <w:rsid w:val="00511E55"/>
    <w:rsid w:val="005120DC"/>
    <w:rsid w:val="005127A8"/>
    <w:rsid w:val="00512B0A"/>
    <w:rsid w:val="00512BB8"/>
    <w:rsid w:val="0051365B"/>
    <w:rsid w:val="00513B6F"/>
    <w:rsid w:val="00513C07"/>
    <w:rsid w:val="00513E5B"/>
    <w:rsid w:val="00514949"/>
    <w:rsid w:val="00515016"/>
    <w:rsid w:val="0051509D"/>
    <w:rsid w:val="00515205"/>
    <w:rsid w:val="005159C3"/>
    <w:rsid w:val="00515CEE"/>
    <w:rsid w:val="005160DD"/>
    <w:rsid w:val="00517015"/>
    <w:rsid w:val="00517598"/>
    <w:rsid w:val="00517B4C"/>
    <w:rsid w:val="00521281"/>
    <w:rsid w:val="00521961"/>
    <w:rsid w:val="0052254E"/>
    <w:rsid w:val="00523095"/>
    <w:rsid w:val="00523108"/>
    <w:rsid w:val="0052394A"/>
    <w:rsid w:val="00523AC7"/>
    <w:rsid w:val="0052404B"/>
    <w:rsid w:val="0052511A"/>
    <w:rsid w:val="00525222"/>
    <w:rsid w:val="00525230"/>
    <w:rsid w:val="0052537F"/>
    <w:rsid w:val="0052595B"/>
    <w:rsid w:val="0052596A"/>
    <w:rsid w:val="00525A37"/>
    <w:rsid w:val="00525C0E"/>
    <w:rsid w:val="00525D02"/>
    <w:rsid w:val="00526385"/>
    <w:rsid w:val="0052650B"/>
    <w:rsid w:val="005265CA"/>
    <w:rsid w:val="00526913"/>
    <w:rsid w:val="005302A4"/>
    <w:rsid w:val="00530674"/>
    <w:rsid w:val="005306A7"/>
    <w:rsid w:val="00530809"/>
    <w:rsid w:val="00530C65"/>
    <w:rsid w:val="00530E6B"/>
    <w:rsid w:val="00531045"/>
    <w:rsid w:val="0053125F"/>
    <w:rsid w:val="005315C2"/>
    <w:rsid w:val="005319F2"/>
    <w:rsid w:val="00531D40"/>
    <w:rsid w:val="00531F75"/>
    <w:rsid w:val="00531FC8"/>
    <w:rsid w:val="00531FE3"/>
    <w:rsid w:val="00532056"/>
    <w:rsid w:val="0053231D"/>
    <w:rsid w:val="005323F1"/>
    <w:rsid w:val="00532A25"/>
    <w:rsid w:val="005333E1"/>
    <w:rsid w:val="005335E4"/>
    <w:rsid w:val="00533607"/>
    <w:rsid w:val="00533A4E"/>
    <w:rsid w:val="00533A90"/>
    <w:rsid w:val="00533F94"/>
    <w:rsid w:val="00534F0F"/>
    <w:rsid w:val="0053531C"/>
    <w:rsid w:val="005353BC"/>
    <w:rsid w:val="00535A63"/>
    <w:rsid w:val="00535D77"/>
    <w:rsid w:val="00536080"/>
    <w:rsid w:val="0053615F"/>
    <w:rsid w:val="00536187"/>
    <w:rsid w:val="0053653C"/>
    <w:rsid w:val="00536D2C"/>
    <w:rsid w:val="00536E41"/>
    <w:rsid w:val="00536FAF"/>
    <w:rsid w:val="00537046"/>
    <w:rsid w:val="00537322"/>
    <w:rsid w:val="00537BD0"/>
    <w:rsid w:val="00537DFE"/>
    <w:rsid w:val="00540369"/>
    <w:rsid w:val="00540A8E"/>
    <w:rsid w:val="00540B92"/>
    <w:rsid w:val="00541228"/>
    <w:rsid w:val="0054142E"/>
    <w:rsid w:val="005414FA"/>
    <w:rsid w:val="005416E6"/>
    <w:rsid w:val="00542092"/>
    <w:rsid w:val="00542116"/>
    <w:rsid w:val="005421DC"/>
    <w:rsid w:val="005428DC"/>
    <w:rsid w:val="00543029"/>
    <w:rsid w:val="00543311"/>
    <w:rsid w:val="00543A47"/>
    <w:rsid w:val="00543C87"/>
    <w:rsid w:val="0054407F"/>
    <w:rsid w:val="0054432B"/>
    <w:rsid w:val="00545277"/>
    <w:rsid w:val="00545DFB"/>
    <w:rsid w:val="00547046"/>
    <w:rsid w:val="005474EA"/>
    <w:rsid w:val="00547678"/>
    <w:rsid w:val="005476C9"/>
    <w:rsid w:val="0054792B"/>
    <w:rsid w:val="00547DDB"/>
    <w:rsid w:val="0055014C"/>
    <w:rsid w:val="005502DA"/>
    <w:rsid w:val="0055035F"/>
    <w:rsid w:val="00550518"/>
    <w:rsid w:val="00550564"/>
    <w:rsid w:val="00550C8D"/>
    <w:rsid w:val="005510A1"/>
    <w:rsid w:val="00551E3A"/>
    <w:rsid w:val="00551E6C"/>
    <w:rsid w:val="00552917"/>
    <w:rsid w:val="00552982"/>
    <w:rsid w:val="005529E1"/>
    <w:rsid w:val="005530AD"/>
    <w:rsid w:val="00553422"/>
    <w:rsid w:val="00553666"/>
    <w:rsid w:val="00553750"/>
    <w:rsid w:val="00554313"/>
    <w:rsid w:val="00554725"/>
    <w:rsid w:val="00554A6D"/>
    <w:rsid w:val="00555098"/>
    <w:rsid w:val="005556EF"/>
    <w:rsid w:val="00555868"/>
    <w:rsid w:val="00555BEB"/>
    <w:rsid w:val="00555BED"/>
    <w:rsid w:val="00555C62"/>
    <w:rsid w:val="00555E8E"/>
    <w:rsid w:val="0055629E"/>
    <w:rsid w:val="0055747B"/>
    <w:rsid w:val="00557538"/>
    <w:rsid w:val="00557A63"/>
    <w:rsid w:val="00557D47"/>
    <w:rsid w:val="005603FC"/>
    <w:rsid w:val="00560BA1"/>
    <w:rsid w:val="00560C6E"/>
    <w:rsid w:val="00560F89"/>
    <w:rsid w:val="00561323"/>
    <w:rsid w:val="00561A3F"/>
    <w:rsid w:val="00561B2E"/>
    <w:rsid w:val="00561D34"/>
    <w:rsid w:val="00561F88"/>
    <w:rsid w:val="005620B7"/>
    <w:rsid w:val="005626F2"/>
    <w:rsid w:val="00562B3A"/>
    <w:rsid w:val="005630AF"/>
    <w:rsid w:val="00563107"/>
    <w:rsid w:val="005633C5"/>
    <w:rsid w:val="00563955"/>
    <w:rsid w:val="00563C5D"/>
    <w:rsid w:val="00564235"/>
    <w:rsid w:val="00564308"/>
    <w:rsid w:val="005647BE"/>
    <w:rsid w:val="00564DF0"/>
    <w:rsid w:val="00564ED8"/>
    <w:rsid w:val="0056522D"/>
    <w:rsid w:val="0056541E"/>
    <w:rsid w:val="00565494"/>
    <w:rsid w:val="0056563E"/>
    <w:rsid w:val="00565C4C"/>
    <w:rsid w:val="00565D2B"/>
    <w:rsid w:val="005662A7"/>
    <w:rsid w:val="0056662A"/>
    <w:rsid w:val="00566986"/>
    <w:rsid w:val="00566BB1"/>
    <w:rsid w:val="005672BD"/>
    <w:rsid w:val="0056776E"/>
    <w:rsid w:val="00567A92"/>
    <w:rsid w:val="00567FB5"/>
    <w:rsid w:val="005704EB"/>
    <w:rsid w:val="0057078D"/>
    <w:rsid w:val="0057103A"/>
    <w:rsid w:val="00571816"/>
    <w:rsid w:val="005718FC"/>
    <w:rsid w:val="00571DD8"/>
    <w:rsid w:val="00572368"/>
    <w:rsid w:val="0057274B"/>
    <w:rsid w:val="00573843"/>
    <w:rsid w:val="00574111"/>
    <w:rsid w:val="005747A7"/>
    <w:rsid w:val="00574C00"/>
    <w:rsid w:val="005751FE"/>
    <w:rsid w:val="005756CF"/>
    <w:rsid w:val="0057617E"/>
    <w:rsid w:val="005771D9"/>
    <w:rsid w:val="0057726E"/>
    <w:rsid w:val="0057729B"/>
    <w:rsid w:val="0057735A"/>
    <w:rsid w:val="005775FA"/>
    <w:rsid w:val="005777B3"/>
    <w:rsid w:val="005777E3"/>
    <w:rsid w:val="00577A36"/>
    <w:rsid w:val="0058078E"/>
    <w:rsid w:val="00580B73"/>
    <w:rsid w:val="00581AF5"/>
    <w:rsid w:val="00581F65"/>
    <w:rsid w:val="00582FC2"/>
    <w:rsid w:val="00582FF9"/>
    <w:rsid w:val="0058305E"/>
    <w:rsid w:val="005834A3"/>
    <w:rsid w:val="00583A60"/>
    <w:rsid w:val="00583AF5"/>
    <w:rsid w:val="00583D6D"/>
    <w:rsid w:val="005840D3"/>
    <w:rsid w:val="0058448B"/>
    <w:rsid w:val="00584538"/>
    <w:rsid w:val="00584CE6"/>
    <w:rsid w:val="00584CE7"/>
    <w:rsid w:val="00584CE9"/>
    <w:rsid w:val="005857BF"/>
    <w:rsid w:val="00585B5B"/>
    <w:rsid w:val="00590C66"/>
    <w:rsid w:val="005911D1"/>
    <w:rsid w:val="00591C6C"/>
    <w:rsid w:val="0059230B"/>
    <w:rsid w:val="00592676"/>
    <w:rsid w:val="00592E6D"/>
    <w:rsid w:val="00592F18"/>
    <w:rsid w:val="005935A5"/>
    <w:rsid w:val="00594175"/>
    <w:rsid w:val="0059517D"/>
    <w:rsid w:val="0059524C"/>
    <w:rsid w:val="005955B9"/>
    <w:rsid w:val="0059639A"/>
    <w:rsid w:val="00596A97"/>
    <w:rsid w:val="00596B4D"/>
    <w:rsid w:val="00596D36"/>
    <w:rsid w:val="00596F33"/>
    <w:rsid w:val="00597423"/>
    <w:rsid w:val="0059756B"/>
    <w:rsid w:val="00597577"/>
    <w:rsid w:val="00597631"/>
    <w:rsid w:val="005976EA"/>
    <w:rsid w:val="00597F36"/>
    <w:rsid w:val="005A0551"/>
    <w:rsid w:val="005A0F64"/>
    <w:rsid w:val="005A165D"/>
    <w:rsid w:val="005A180D"/>
    <w:rsid w:val="005A194B"/>
    <w:rsid w:val="005A2330"/>
    <w:rsid w:val="005A28AF"/>
    <w:rsid w:val="005A2C74"/>
    <w:rsid w:val="005A30F6"/>
    <w:rsid w:val="005A3692"/>
    <w:rsid w:val="005A3AC9"/>
    <w:rsid w:val="005A3AE6"/>
    <w:rsid w:val="005A3B58"/>
    <w:rsid w:val="005A4842"/>
    <w:rsid w:val="005A4898"/>
    <w:rsid w:val="005A4D99"/>
    <w:rsid w:val="005A5007"/>
    <w:rsid w:val="005A5217"/>
    <w:rsid w:val="005A543B"/>
    <w:rsid w:val="005A598E"/>
    <w:rsid w:val="005A5B6F"/>
    <w:rsid w:val="005A5D0C"/>
    <w:rsid w:val="005A6A86"/>
    <w:rsid w:val="005A6D7C"/>
    <w:rsid w:val="005A6F5E"/>
    <w:rsid w:val="005A6F92"/>
    <w:rsid w:val="005A715E"/>
    <w:rsid w:val="005A72C4"/>
    <w:rsid w:val="005A7B8E"/>
    <w:rsid w:val="005A7EE7"/>
    <w:rsid w:val="005A7F04"/>
    <w:rsid w:val="005B0683"/>
    <w:rsid w:val="005B07A6"/>
    <w:rsid w:val="005B205A"/>
    <w:rsid w:val="005B2351"/>
    <w:rsid w:val="005B25A3"/>
    <w:rsid w:val="005B287B"/>
    <w:rsid w:val="005B292D"/>
    <w:rsid w:val="005B2A8A"/>
    <w:rsid w:val="005B2D55"/>
    <w:rsid w:val="005B2DAD"/>
    <w:rsid w:val="005B31F7"/>
    <w:rsid w:val="005B327A"/>
    <w:rsid w:val="005B3952"/>
    <w:rsid w:val="005B39E9"/>
    <w:rsid w:val="005B3DF1"/>
    <w:rsid w:val="005B492D"/>
    <w:rsid w:val="005B4FA7"/>
    <w:rsid w:val="005B51E3"/>
    <w:rsid w:val="005B5FDA"/>
    <w:rsid w:val="005B62AB"/>
    <w:rsid w:val="005B7607"/>
    <w:rsid w:val="005B77B0"/>
    <w:rsid w:val="005B7970"/>
    <w:rsid w:val="005C0305"/>
    <w:rsid w:val="005C0C7F"/>
    <w:rsid w:val="005C0F77"/>
    <w:rsid w:val="005C106A"/>
    <w:rsid w:val="005C1371"/>
    <w:rsid w:val="005C198E"/>
    <w:rsid w:val="005C1A24"/>
    <w:rsid w:val="005C1E8D"/>
    <w:rsid w:val="005C1F70"/>
    <w:rsid w:val="005C1FBA"/>
    <w:rsid w:val="005C2034"/>
    <w:rsid w:val="005C2123"/>
    <w:rsid w:val="005C2CB3"/>
    <w:rsid w:val="005C33D3"/>
    <w:rsid w:val="005C3EBF"/>
    <w:rsid w:val="005C4234"/>
    <w:rsid w:val="005C629F"/>
    <w:rsid w:val="005C62C5"/>
    <w:rsid w:val="005C713A"/>
    <w:rsid w:val="005C7790"/>
    <w:rsid w:val="005C77B9"/>
    <w:rsid w:val="005C7DB5"/>
    <w:rsid w:val="005D0457"/>
    <w:rsid w:val="005D0B60"/>
    <w:rsid w:val="005D0E34"/>
    <w:rsid w:val="005D1163"/>
    <w:rsid w:val="005D1570"/>
    <w:rsid w:val="005D176A"/>
    <w:rsid w:val="005D1A05"/>
    <w:rsid w:val="005D22B2"/>
    <w:rsid w:val="005D253B"/>
    <w:rsid w:val="005D2765"/>
    <w:rsid w:val="005D285D"/>
    <w:rsid w:val="005D2AD5"/>
    <w:rsid w:val="005D2B97"/>
    <w:rsid w:val="005D308A"/>
    <w:rsid w:val="005D3926"/>
    <w:rsid w:val="005D39AF"/>
    <w:rsid w:val="005D3B17"/>
    <w:rsid w:val="005D5535"/>
    <w:rsid w:val="005D6569"/>
    <w:rsid w:val="005D6EC1"/>
    <w:rsid w:val="005D6EE8"/>
    <w:rsid w:val="005D70F4"/>
    <w:rsid w:val="005D71C4"/>
    <w:rsid w:val="005D720F"/>
    <w:rsid w:val="005D746C"/>
    <w:rsid w:val="005E0052"/>
    <w:rsid w:val="005E01E3"/>
    <w:rsid w:val="005E08A5"/>
    <w:rsid w:val="005E0C99"/>
    <w:rsid w:val="005E0EA1"/>
    <w:rsid w:val="005E1140"/>
    <w:rsid w:val="005E1151"/>
    <w:rsid w:val="005E131C"/>
    <w:rsid w:val="005E1E72"/>
    <w:rsid w:val="005E1FA8"/>
    <w:rsid w:val="005E203E"/>
    <w:rsid w:val="005E20A6"/>
    <w:rsid w:val="005E2A7B"/>
    <w:rsid w:val="005E2C62"/>
    <w:rsid w:val="005E2FF9"/>
    <w:rsid w:val="005E3052"/>
    <w:rsid w:val="005E31B7"/>
    <w:rsid w:val="005E3507"/>
    <w:rsid w:val="005E3791"/>
    <w:rsid w:val="005E391B"/>
    <w:rsid w:val="005E43F8"/>
    <w:rsid w:val="005E5214"/>
    <w:rsid w:val="005E54A0"/>
    <w:rsid w:val="005E54FB"/>
    <w:rsid w:val="005E5591"/>
    <w:rsid w:val="005E637D"/>
    <w:rsid w:val="005E63C3"/>
    <w:rsid w:val="005E6605"/>
    <w:rsid w:val="005E77FC"/>
    <w:rsid w:val="005EE757"/>
    <w:rsid w:val="005F1133"/>
    <w:rsid w:val="005F12D1"/>
    <w:rsid w:val="005F1650"/>
    <w:rsid w:val="005F16EE"/>
    <w:rsid w:val="005F195F"/>
    <w:rsid w:val="005F22DE"/>
    <w:rsid w:val="005F2C91"/>
    <w:rsid w:val="005F31B3"/>
    <w:rsid w:val="005F3829"/>
    <w:rsid w:val="005F3836"/>
    <w:rsid w:val="005F3941"/>
    <w:rsid w:val="005F397D"/>
    <w:rsid w:val="005F412A"/>
    <w:rsid w:val="005F41D7"/>
    <w:rsid w:val="005F42D9"/>
    <w:rsid w:val="005F478B"/>
    <w:rsid w:val="005F4950"/>
    <w:rsid w:val="005F4AEE"/>
    <w:rsid w:val="005F5167"/>
    <w:rsid w:val="005F546A"/>
    <w:rsid w:val="005F5ADF"/>
    <w:rsid w:val="005F62DE"/>
    <w:rsid w:val="005F643E"/>
    <w:rsid w:val="005F673F"/>
    <w:rsid w:val="005F6DFE"/>
    <w:rsid w:val="005F7104"/>
    <w:rsid w:val="005F7C78"/>
    <w:rsid w:val="006000C2"/>
    <w:rsid w:val="00600EF5"/>
    <w:rsid w:val="00600EFE"/>
    <w:rsid w:val="00601087"/>
    <w:rsid w:val="0060175B"/>
    <w:rsid w:val="006018FB"/>
    <w:rsid w:val="00601A0A"/>
    <w:rsid w:val="00601F45"/>
    <w:rsid w:val="00602796"/>
    <w:rsid w:val="00602D84"/>
    <w:rsid w:val="00602DD6"/>
    <w:rsid w:val="0060334D"/>
    <w:rsid w:val="00603449"/>
    <w:rsid w:val="006036D3"/>
    <w:rsid w:val="00604029"/>
    <w:rsid w:val="006050EC"/>
    <w:rsid w:val="0060567A"/>
    <w:rsid w:val="006056D7"/>
    <w:rsid w:val="0060572F"/>
    <w:rsid w:val="00605EA9"/>
    <w:rsid w:val="0060604F"/>
    <w:rsid w:val="0060615E"/>
    <w:rsid w:val="00606269"/>
    <w:rsid w:val="00610803"/>
    <w:rsid w:val="00610A55"/>
    <w:rsid w:val="00610AAA"/>
    <w:rsid w:val="006112F7"/>
    <w:rsid w:val="00611FDC"/>
    <w:rsid w:val="006128A3"/>
    <w:rsid w:val="00612B96"/>
    <w:rsid w:val="00612D87"/>
    <w:rsid w:val="00613048"/>
    <w:rsid w:val="00613934"/>
    <w:rsid w:val="006139CB"/>
    <w:rsid w:val="00613A2B"/>
    <w:rsid w:val="0061473A"/>
    <w:rsid w:val="00614DA9"/>
    <w:rsid w:val="006153B3"/>
    <w:rsid w:val="00615563"/>
    <w:rsid w:val="006157DA"/>
    <w:rsid w:val="00615F5A"/>
    <w:rsid w:val="00616143"/>
    <w:rsid w:val="0061693C"/>
    <w:rsid w:val="0061789A"/>
    <w:rsid w:val="00617A2D"/>
    <w:rsid w:val="00620429"/>
    <w:rsid w:val="00620549"/>
    <w:rsid w:val="006207C4"/>
    <w:rsid w:val="00620A02"/>
    <w:rsid w:val="00620F32"/>
    <w:rsid w:val="00621680"/>
    <w:rsid w:val="006219A6"/>
    <w:rsid w:val="00622679"/>
    <w:rsid w:val="00622DE0"/>
    <w:rsid w:val="00622E06"/>
    <w:rsid w:val="00622E65"/>
    <w:rsid w:val="00623750"/>
    <w:rsid w:val="0062446F"/>
    <w:rsid w:val="00624A0A"/>
    <w:rsid w:val="00624CD0"/>
    <w:rsid w:val="00624F2B"/>
    <w:rsid w:val="006252E5"/>
    <w:rsid w:val="006255E3"/>
    <w:rsid w:val="00625A36"/>
    <w:rsid w:val="00625A8F"/>
    <w:rsid w:val="00625B6F"/>
    <w:rsid w:val="006261BC"/>
    <w:rsid w:val="00626967"/>
    <w:rsid w:val="00626BAE"/>
    <w:rsid w:val="00626C32"/>
    <w:rsid w:val="00626EFC"/>
    <w:rsid w:val="00626FC3"/>
    <w:rsid w:val="00627435"/>
    <w:rsid w:val="00627579"/>
    <w:rsid w:val="006278B8"/>
    <w:rsid w:val="00627A73"/>
    <w:rsid w:val="00627AA8"/>
    <w:rsid w:val="00627AE6"/>
    <w:rsid w:val="00627B13"/>
    <w:rsid w:val="006301E9"/>
    <w:rsid w:val="00630481"/>
    <w:rsid w:val="0063063C"/>
    <w:rsid w:val="00630B38"/>
    <w:rsid w:val="00630D8B"/>
    <w:rsid w:val="0063111F"/>
    <w:rsid w:val="006311EC"/>
    <w:rsid w:val="00631746"/>
    <w:rsid w:val="00631CBB"/>
    <w:rsid w:val="00632376"/>
    <w:rsid w:val="00633230"/>
    <w:rsid w:val="00633342"/>
    <w:rsid w:val="0063381F"/>
    <w:rsid w:val="00633FAA"/>
    <w:rsid w:val="00633FC2"/>
    <w:rsid w:val="00634340"/>
    <w:rsid w:val="006351CD"/>
    <w:rsid w:val="006357C7"/>
    <w:rsid w:val="00635853"/>
    <w:rsid w:val="0063629E"/>
    <w:rsid w:val="00636929"/>
    <w:rsid w:val="00636ED3"/>
    <w:rsid w:val="006373DC"/>
    <w:rsid w:val="0064072F"/>
    <w:rsid w:val="006409DD"/>
    <w:rsid w:val="00640FCC"/>
    <w:rsid w:val="00642025"/>
    <w:rsid w:val="0064206C"/>
    <w:rsid w:val="006422CE"/>
    <w:rsid w:val="006423B9"/>
    <w:rsid w:val="00642575"/>
    <w:rsid w:val="00642617"/>
    <w:rsid w:val="006428A5"/>
    <w:rsid w:val="00642B3A"/>
    <w:rsid w:val="006431A6"/>
    <w:rsid w:val="006433E0"/>
    <w:rsid w:val="00643510"/>
    <w:rsid w:val="006435FB"/>
    <w:rsid w:val="00643FD0"/>
    <w:rsid w:val="006442A0"/>
    <w:rsid w:val="00644407"/>
    <w:rsid w:val="006444FC"/>
    <w:rsid w:val="00644770"/>
    <w:rsid w:val="00644771"/>
    <w:rsid w:val="00644CCD"/>
    <w:rsid w:val="0064539B"/>
    <w:rsid w:val="00645561"/>
    <w:rsid w:val="00645E5B"/>
    <w:rsid w:val="00646374"/>
    <w:rsid w:val="00646C25"/>
    <w:rsid w:val="00646F27"/>
    <w:rsid w:val="006475EA"/>
    <w:rsid w:val="00647F9F"/>
    <w:rsid w:val="00650009"/>
    <w:rsid w:val="00650FF6"/>
    <w:rsid w:val="0065129D"/>
    <w:rsid w:val="00651369"/>
    <w:rsid w:val="0065181F"/>
    <w:rsid w:val="00651B7E"/>
    <w:rsid w:val="00651DF0"/>
    <w:rsid w:val="006523B2"/>
    <w:rsid w:val="0065251B"/>
    <w:rsid w:val="00652573"/>
    <w:rsid w:val="00652779"/>
    <w:rsid w:val="006529B6"/>
    <w:rsid w:val="00652BB6"/>
    <w:rsid w:val="006532C9"/>
    <w:rsid w:val="006532D5"/>
    <w:rsid w:val="00653A71"/>
    <w:rsid w:val="006541DB"/>
    <w:rsid w:val="00654317"/>
    <w:rsid w:val="00654547"/>
    <w:rsid w:val="00654693"/>
    <w:rsid w:val="00654747"/>
    <w:rsid w:val="00654ADC"/>
    <w:rsid w:val="00655200"/>
    <w:rsid w:val="00655E77"/>
    <w:rsid w:val="0065613E"/>
    <w:rsid w:val="00656C96"/>
    <w:rsid w:val="00656F1C"/>
    <w:rsid w:val="00657020"/>
    <w:rsid w:val="00657474"/>
    <w:rsid w:val="00657972"/>
    <w:rsid w:val="0066031F"/>
    <w:rsid w:val="0066063C"/>
    <w:rsid w:val="00661199"/>
    <w:rsid w:val="00661724"/>
    <w:rsid w:val="00661AD3"/>
    <w:rsid w:val="00661E2E"/>
    <w:rsid w:val="0066221B"/>
    <w:rsid w:val="00662836"/>
    <w:rsid w:val="00662B06"/>
    <w:rsid w:val="00662EBD"/>
    <w:rsid w:val="0066315A"/>
    <w:rsid w:val="006634E6"/>
    <w:rsid w:val="006635F9"/>
    <w:rsid w:val="00663869"/>
    <w:rsid w:val="00663B80"/>
    <w:rsid w:val="00664622"/>
    <w:rsid w:val="00665041"/>
    <w:rsid w:val="006650C9"/>
    <w:rsid w:val="00665163"/>
    <w:rsid w:val="00665A13"/>
    <w:rsid w:val="00666084"/>
    <w:rsid w:val="0066628C"/>
    <w:rsid w:val="006668CD"/>
    <w:rsid w:val="00666BEC"/>
    <w:rsid w:val="0066736C"/>
    <w:rsid w:val="00667949"/>
    <w:rsid w:val="00667D0A"/>
    <w:rsid w:val="0067025A"/>
    <w:rsid w:val="0067033F"/>
    <w:rsid w:val="0067117D"/>
    <w:rsid w:val="00671649"/>
    <w:rsid w:val="00671A27"/>
    <w:rsid w:val="006720F6"/>
    <w:rsid w:val="00672324"/>
    <w:rsid w:val="00672382"/>
    <w:rsid w:val="00672656"/>
    <w:rsid w:val="006729E3"/>
    <w:rsid w:val="00672CB7"/>
    <w:rsid w:val="00672CF4"/>
    <w:rsid w:val="00672E03"/>
    <w:rsid w:val="00672E8F"/>
    <w:rsid w:val="00672F0E"/>
    <w:rsid w:val="00672F6B"/>
    <w:rsid w:val="0067335E"/>
    <w:rsid w:val="00673AC3"/>
    <w:rsid w:val="00673B60"/>
    <w:rsid w:val="00673C9A"/>
    <w:rsid w:val="00673F0D"/>
    <w:rsid w:val="00674CD5"/>
    <w:rsid w:val="006760F5"/>
    <w:rsid w:val="0067649D"/>
    <w:rsid w:val="00676629"/>
    <w:rsid w:val="00676AD5"/>
    <w:rsid w:val="006802C7"/>
    <w:rsid w:val="00680407"/>
    <w:rsid w:val="00680B7F"/>
    <w:rsid w:val="00680BBC"/>
    <w:rsid w:val="00680C3E"/>
    <w:rsid w:val="0068128D"/>
    <w:rsid w:val="00681699"/>
    <w:rsid w:val="00681E40"/>
    <w:rsid w:val="00682041"/>
    <w:rsid w:val="0068245F"/>
    <w:rsid w:val="00682638"/>
    <w:rsid w:val="00682A40"/>
    <w:rsid w:val="00682E67"/>
    <w:rsid w:val="0068310F"/>
    <w:rsid w:val="00683595"/>
    <w:rsid w:val="00683E09"/>
    <w:rsid w:val="006842BA"/>
    <w:rsid w:val="0068433C"/>
    <w:rsid w:val="006848F2"/>
    <w:rsid w:val="0068523E"/>
    <w:rsid w:val="00686209"/>
    <w:rsid w:val="00686A70"/>
    <w:rsid w:val="00686D3F"/>
    <w:rsid w:val="00686D68"/>
    <w:rsid w:val="00686E11"/>
    <w:rsid w:val="00687605"/>
    <w:rsid w:val="0068781B"/>
    <w:rsid w:val="0068787B"/>
    <w:rsid w:val="00687958"/>
    <w:rsid w:val="00687A34"/>
    <w:rsid w:val="00687B5D"/>
    <w:rsid w:val="00687D41"/>
    <w:rsid w:val="00690082"/>
    <w:rsid w:val="0069014E"/>
    <w:rsid w:val="0069051B"/>
    <w:rsid w:val="00690919"/>
    <w:rsid w:val="00690937"/>
    <w:rsid w:val="00690B00"/>
    <w:rsid w:val="00691013"/>
    <w:rsid w:val="0069149B"/>
    <w:rsid w:val="00691525"/>
    <w:rsid w:val="00691A43"/>
    <w:rsid w:val="00691BC1"/>
    <w:rsid w:val="00692088"/>
    <w:rsid w:val="00692332"/>
    <w:rsid w:val="00693A0B"/>
    <w:rsid w:val="00693FC7"/>
    <w:rsid w:val="00694247"/>
    <w:rsid w:val="00694413"/>
    <w:rsid w:val="00694A66"/>
    <w:rsid w:val="00694ED0"/>
    <w:rsid w:val="00695D93"/>
    <w:rsid w:val="0069699A"/>
    <w:rsid w:val="00697329"/>
    <w:rsid w:val="00697750"/>
    <w:rsid w:val="00697A41"/>
    <w:rsid w:val="00697E48"/>
    <w:rsid w:val="006A0035"/>
    <w:rsid w:val="006A0146"/>
    <w:rsid w:val="006A01F2"/>
    <w:rsid w:val="006A063B"/>
    <w:rsid w:val="006A0B2B"/>
    <w:rsid w:val="006A0D58"/>
    <w:rsid w:val="006A14DB"/>
    <w:rsid w:val="006A1B88"/>
    <w:rsid w:val="006A23D6"/>
    <w:rsid w:val="006A2738"/>
    <w:rsid w:val="006A284D"/>
    <w:rsid w:val="006A29DF"/>
    <w:rsid w:val="006A37F1"/>
    <w:rsid w:val="006A4D35"/>
    <w:rsid w:val="006A4E0D"/>
    <w:rsid w:val="006A4E8D"/>
    <w:rsid w:val="006A505A"/>
    <w:rsid w:val="006A5615"/>
    <w:rsid w:val="006A5E16"/>
    <w:rsid w:val="006A5F3E"/>
    <w:rsid w:val="006A618C"/>
    <w:rsid w:val="006A71B0"/>
    <w:rsid w:val="006A7A64"/>
    <w:rsid w:val="006B0252"/>
    <w:rsid w:val="006B07FE"/>
    <w:rsid w:val="006B102F"/>
    <w:rsid w:val="006B2EFC"/>
    <w:rsid w:val="006B32DF"/>
    <w:rsid w:val="006B3A5B"/>
    <w:rsid w:val="006B3D50"/>
    <w:rsid w:val="006B3D62"/>
    <w:rsid w:val="006B421A"/>
    <w:rsid w:val="006B4A1E"/>
    <w:rsid w:val="006B632C"/>
    <w:rsid w:val="006B7288"/>
    <w:rsid w:val="006B7588"/>
    <w:rsid w:val="006B7E1C"/>
    <w:rsid w:val="006B7E53"/>
    <w:rsid w:val="006C086F"/>
    <w:rsid w:val="006C0BA6"/>
    <w:rsid w:val="006C0D26"/>
    <w:rsid w:val="006C187C"/>
    <w:rsid w:val="006C19B2"/>
    <w:rsid w:val="006C1C47"/>
    <w:rsid w:val="006C1D6A"/>
    <w:rsid w:val="006C1D78"/>
    <w:rsid w:val="006C1DDE"/>
    <w:rsid w:val="006C207F"/>
    <w:rsid w:val="006C20AF"/>
    <w:rsid w:val="006C3147"/>
    <w:rsid w:val="006C319E"/>
    <w:rsid w:val="006C3618"/>
    <w:rsid w:val="006C363C"/>
    <w:rsid w:val="006C3C02"/>
    <w:rsid w:val="006C400C"/>
    <w:rsid w:val="006C40E6"/>
    <w:rsid w:val="006C4183"/>
    <w:rsid w:val="006C41EF"/>
    <w:rsid w:val="006C41F1"/>
    <w:rsid w:val="006C458D"/>
    <w:rsid w:val="006C45B1"/>
    <w:rsid w:val="006C47D6"/>
    <w:rsid w:val="006C4DB9"/>
    <w:rsid w:val="006C51F1"/>
    <w:rsid w:val="006C5D19"/>
    <w:rsid w:val="006C6330"/>
    <w:rsid w:val="006C6522"/>
    <w:rsid w:val="006C6836"/>
    <w:rsid w:val="006C68A1"/>
    <w:rsid w:val="006C6986"/>
    <w:rsid w:val="006C758D"/>
    <w:rsid w:val="006D0637"/>
    <w:rsid w:val="006D09F5"/>
    <w:rsid w:val="006D0C82"/>
    <w:rsid w:val="006D10BF"/>
    <w:rsid w:val="006D1406"/>
    <w:rsid w:val="006D15B6"/>
    <w:rsid w:val="006D193C"/>
    <w:rsid w:val="006D1960"/>
    <w:rsid w:val="006D1BAD"/>
    <w:rsid w:val="006D1E1B"/>
    <w:rsid w:val="006D2631"/>
    <w:rsid w:val="006D26FA"/>
    <w:rsid w:val="006D2A37"/>
    <w:rsid w:val="006D2D4B"/>
    <w:rsid w:val="006D2EF3"/>
    <w:rsid w:val="006D30E6"/>
    <w:rsid w:val="006D351F"/>
    <w:rsid w:val="006D40D2"/>
    <w:rsid w:val="006D4317"/>
    <w:rsid w:val="006D4587"/>
    <w:rsid w:val="006D4630"/>
    <w:rsid w:val="006D5641"/>
    <w:rsid w:val="006D5694"/>
    <w:rsid w:val="006D5E1E"/>
    <w:rsid w:val="006D5E83"/>
    <w:rsid w:val="006D6977"/>
    <w:rsid w:val="006D69BE"/>
    <w:rsid w:val="006D6A89"/>
    <w:rsid w:val="006D72C8"/>
    <w:rsid w:val="006D7935"/>
    <w:rsid w:val="006D7A4B"/>
    <w:rsid w:val="006D7ED2"/>
    <w:rsid w:val="006D7FA5"/>
    <w:rsid w:val="006E0146"/>
    <w:rsid w:val="006E042D"/>
    <w:rsid w:val="006E05E0"/>
    <w:rsid w:val="006E0628"/>
    <w:rsid w:val="006E09E6"/>
    <w:rsid w:val="006E0C9E"/>
    <w:rsid w:val="006E0D54"/>
    <w:rsid w:val="006E1C8D"/>
    <w:rsid w:val="006E1D94"/>
    <w:rsid w:val="006E23D7"/>
    <w:rsid w:val="006E2B71"/>
    <w:rsid w:val="006E3523"/>
    <w:rsid w:val="006E3C09"/>
    <w:rsid w:val="006E41F1"/>
    <w:rsid w:val="006E4234"/>
    <w:rsid w:val="006E4259"/>
    <w:rsid w:val="006E43EB"/>
    <w:rsid w:val="006E5611"/>
    <w:rsid w:val="006E5A5B"/>
    <w:rsid w:val="006E6484"/>
    <w:rsid w:val="006E64E6"/>
    <w:rsid w:val="006E68CF"/>
    <w:rsid w:val="006E6F55"/>
    <w:rsid w:val="006E6F58"/>
    <w:rsid w:val="006E750F"/>
    <w:rsid w:val="006E79EE"/>
    <w:rsid w:val="006E7FAA"/>
    <w:rsid w:val="006F01C0"/>
    <w:rsid w:val="006F0254"/>
    <w:rsid w:val="006F0B5E"/>
    <w:rsid w:val="006F0E05"/>
    <w:rsid w:val="006F136A"/>
    <w:rsid w:val="006F145B"/>
    <w:rsid w:val="006F1795"/>
    <w:rsid w:val="006F207E"/>
    <w:rsid w:val="006F2D03"/>
    <w:rsid w:val="006F2D1B"/>
    <w:rsid w:val="006F2EE9"/>
    <w:rsid w:val="006F32C0"/>
    <w:rsid w:val="006F3E3F"/>
    <w:rsid w:val="006F5326"/>
    <w:rsid w:val="006F5CC3"/>
    <w:rsid w:val="006F62E3"/>
    <w:rsid w:val="006F70BA"/>
    <w:rsid w:val="0070055D"/>
    <w:rsid w:val="00700C0A"/>
    <w:rsid w:val="00700D41"/>
    <w:rsid w:val="00700D6B"/>
    <w:rsid w:val="00700F93"/>
    <w:rsid w:val="00701176"/>
    <w:rsid w:val="0070168B"/>
    <w:rsid w:val="00701E90"/>
    <w:rsid w:val="00701F5B"/>
    <w:rsid w:val="007023CA"/>
    <w:rsid w:val="00702451"/>
    <w:rsid w:val="00702C66"/>
    <w:rsid w:val="00703CBD"/>
    <w:rsid w:val="00704501"/>
    <w:rsid w:val="007046AA"/>
    <w:rsid w:val="007048DB"/>
    <w:rsid w:val="00704D10"/>
    <w:rsid w:val="007050BA"/>
    <w:rsid w:val="00705FF9"/>
    <w:rsid w:val="007062BB"/>
    <w:rsid w:val="007063A5"/>
    <w:rsid w:val="007076C6"/>
    <w:rsid w:val="00707A24"/>
    <w:rsid w:val="00707DB1"/>
    <w:rsid w:val="00710047"/>
    <w:rsid w:val="00710137"/>
    <w:rsid w:val="00710986"/>
    <w:rsid w:val="00710A8F"/>
    <w:rsid w:val="00711041"/>
    <w:rsid w:val="00711938"/>
    <w:rsid w:val="00711FA3"/>
    <w:rsid w:val="0071218A"/>
    <w:rsid w:val="007121D1"/>
    <w:rsid w:val="007122F2"/>
    <w:rsid w:val="00712468"/>
    <w:rsid w:val="00712CA8"/>
    <w:rsid w:val="00712F80"/>
    <w:rsid w:val="00713124"/>
    <w:rsid w:val="00713B34"/>
    <w:rsid w:val="00714B57"/>
    <w:rsid w:val="00714C45"/>
    <w:rsid w:val="00715629"/>
    <w:rsid w:val="0071577C"/>
    <w:rsid w:val="00715D8C"/>
    <w:rsid w:val="00716D83"/>
    <w:rsid w:val="007178B1"/>
    <w:rsid w:val="00717B5C"/>
    <w:rsid w:val="00717C9E"/>
    <w:rsid w:val="00717EF5"/>
    <w:rsid w:val="00717F93"/>
    <w:rsid w:val="007201E0"/>
    <w:rsid w:val="00720704"/>
    <w:rsid w:val="00720E03"/>
    <w:rsid w:val="00721159"/>
    <w:rsid w:val="00721752"/>
    <w:rsid w:val="00721F76"/>
    <w:rsid w:val="00722340"/>
    <w:rsid w:val="00722354"/>
    <w:rsid w:val="007227D1"/>
    <w:rsid w:val="007230A8"/>
    <w:rsid w:val="00723192"/>
    <w:rsid w:val="00723850"/>
    <w:rsid w:val="00723E6F"/>
    <w:rsid w:val="007243A5"/>
    <w:rsid w:val="00724E4B"/>
    <w:rsid w:val="00725389"/>
    <w:rsid w:val="0072558B"/>
    <w:rsid w:val="00725C15"/>
    <w:rsid w:val="00725ECC"/>
    <w:rsid w:val="00726515"/>
    <w:rsid w:val="00726C12"/>
    <w:rsid w:val="00726C8C"/>
    <w:rsid w:val="007271D8"/>
    <w:rsid w:val="007272F1"/>
    <w:rsid w:val="007274BF"/>
    <w:rsid w:val="0072782A"/>
    <w:rsid w:val="007279F0"/>
    <w:rsid w:val="00727ABD"/>
    <w:rsid w:val="00727B86"/>
    <w:rsid w:val="00727CFE"/>
    <w:rsid w:val="00730310"/>
    <w:rsid w:val="00731098"/>
    <w:rsid w:val="00731610"/>
    <w:rsid w:val="007331F2"/>
    <w:rsid w:val="00733C91"/>
    <w:rsid w:val="00734577"/>
    <w:rsid w:val="00734C6B"/>
    <w:rsid w:val="00734E1E"/>
    <w:rsid w:val="00734E72"/>
    <w:rsid w:val="007351AB"/>
    <w:rsid w:val="00735343"/>
    <w:rsid w:val="00735A9D"/>
    <w:rsid w:val="007360EB"/>
    <w:rsid w:val="007363DA"/>
    <w:rsid w:val="007365E6"/>
    <w:rsid w:val="00736797"/>
    <w:rsid w:val="00737031"/>
    <w:rsid w:val="0073725D"/>
    <w:rsid w:val="00737523"/>
    <w:rsid w:val="00737D53"/>
    <w:rsid w:val="007401BE"/>
    <w:rsid w:val="0074057D"/>
    <w:rsid w:val="0074061C"/>
    <w:rsid w:val="00741002"/>
    <w:rsid w:val="007412C9"/>
    <w:rsid w:val="00741A43"/>
    <w:rsid w:val="00741CDE"/>
    <w:rsid w:val="00741EB7"/>
    <w:rsid w:val="00741F5B"/>
    <w:rsid w:val="0074233B"/>
    <w:rsid w:val="007424CE"/>
    <w:rsid w:val="007425FF"/>
    <w:rsid w:val="00742835"/>
    <w:rsid w:val="00743115"/>
    <w:rsid w:val="00743587"/>
    <w:rsid w:val="007435E5"/>
    <w:rsid w:val="00743AC7"/>
    <w:rsid w:val="007441B8"/>
    <w:rsid w:val="00745449"/>
    <w:rsid w:val="00745528"/>
    <w:rsid w:val="00745DC3"/>
    <w:rsid w:val="00745F09"/>
    <w:rsid w:val="00746016"/>
    <w:rsid w:val="00746992"/>
    <w:rsid w:val="007469B6"/>
    <w:rsid w:val="00746E3D"/>
    <w:rsid w:val="0074752C"/>
    <w:rsid w:val="00747EFC"/>
    <w:rsid w:val="00750395"/>
    <w:rsid w:val="00750D89"/>
    <w:rsid w:val="007512AA"/>
    <w:rsid w:val="007514FE"/>
    <w:rsid w:val="00751644"/>
    <w:rsid w:val="00751C83"/>
    <w:rsid w:val="00751D37"/>
    <w:rsid w:val="00751D58"/>
    <w:rsid w:val="00751F28"/>
    <w:rsid w:val="007529DA"/>
    <w:rsid w:val="00753169"/>
    <w:rsid w:val="007536C8"/>
    <w:rsid w:val="00754292"/>
    <w:rsid w:val="007549F3"/>
    <w:rsid w:val="00754D20"/>
    <w:rsid w:val="00754E60"/>
    <w:rsid w:val="00755020"/>
    <w:rsid w:val="00755512"/>
    <w:rsid w:val="00755E06"/>
    <w:rsid w:val="00755EF6"/>
    <w:rsid w:val="00756AC2"/>
    <w:rsid w:val="00756ED2"/>
    <w:rsid w:val="00756FBA"/>
    <w:rsid w:val="007570BD"/>
    <w:rsid w:val="0075729A"/>
    <w:rsid w:val="0075775D"/>
    <w:rsid w:val="00757824"/>
    <w:rsid w:val="007602F1"/>
    <w:rsid w:val="0076063D"/>
    <w:rsid w:val="00760759"/>
    <w:rsid w:val="00760922"/>
    <w:rsid w:val="00760A43"/>
    <w:rsid w:val="00760A9E"/>
    <w:rsid w:val="00760C12"/>
    <w:rsid w:val="00760E3A"/>
    <w:rsid w:val="00761289"/>
    <w:rsid w:val="00761630"/>
    <w:rsid w:val="0076171C"/>
    <w:rsid w:val="007619F0"/>
    <w:rsid w:val="007626CD"/>
    <w:rsid w:val="0076278B"/>
    <w:rsid w:val="007629FB"/>
    <w:rsid w:val="00762A75"/>
    <w:rsid w:val="00762ABE"/>
    <w:rsid w:val="00762E1C"/>
    <w:rsid w:val="00763340"/>
    <w:rsid w:val="0076334D"/>
    <w:rsid w:val="0076404B"/>
    <w:rsid w:val="007649E4"/>
    <w:rsid w:val="00764ABB"/>
    <w:rsid w:val="00764AF9"/>
    <w:rsid w:val="00765DA2"/>
    <w:rsid w:val="00766AD1"/>
    <w:rsid w:val="00766BB5"/>
    <w:rsid w:val="00766EE3"/>
    <w:rsid w:val="0076765B"/>
    <w:rsid w:val="007678AB"/>
    <w:rsid w:val="00767A18"/>
    <w:rsid w:val="00767D09"/>
    <w:rsid w:val="00767F94"/>
    <w:rsid w:val="0077036F"/>
    <w:rsid w:val="00770448"/>
    <w:rsid w:val="007708A8"/>
    <w:rsid w:val="007709E4"/>
    <w:rsid w:val="00770E2F"/>
    <w:rsid w:val="007715FB"/>
    <w:rsid w:val="00771702"/>
    <w:rsid w:val="00771939"/>
    <w:rsid w:val="00772250"/>
    <w:rsid w:val="00772C29"/>
    <w:rsid w:val="00772DF7"/>
    <w:rsid w:val="007733CF"/>
    <w:rsid w:val="00773867"/>
    <w:rsid w:val="00773946"/>
    <w:rsid w:val="007743DB"/>
    <w:rsid w:val="00774A8B"/>
    <w:rsid w:val="00774E57"/>
    <w:rsid w:val="00775C07"/>
    <w:rsid w:val="00775C51"/>
    <w:rsid w:val="0077672D"/>
    <w:rsid w:val="00776815"/>
    <w:rsid w:val="00777140"/>
    <w:rsid w:val="0077745D"/>
    <w:rsid w:val="0077755D"/>
    <w:rsid w:val="00777618"/>
    <w:rsid w:val="007778E0"/>
    <w:rsid w:val="00780A17"/>
    <w:rsid w:val="00780C09"/>
    <w:rsid w:val="0078141D"/>
    <w:rsid w:val="00781D73"/>
    <w:rsid w:val="007825BF"/>
    <w:rsid w:val="00782615"/>
    <w:rsid w:val="00782B4E"/>
    <w:rsid w:val="00782D99"/>
    <w:rsid w:val="00783863"/>
    <w:rsid w:val="00783DE0"/>
    <w:rsid w:val="00783F0A"/>
    <w:rsid w:val="00784020"/>
    <w:rsid w:val="007840A3"/>
    <w:rsid w:val="00784372"/>
    <w:rsid w:val="007845E8"/>
    <w:rsid w:val="00784736"/>
    <w:rsid w:val="00784B8C"/>
    <w:rsid w:val="00785489"/>
    <w:rsid w:val="007857CD"/>
    <w:rsid w:val="00786020"/>
    <w:rsid w:val="007862E8"/>
    <w:rsid w:val="007869BE"/>
    <w:rsid w:val="00786C45"/>
    <w:rsid w:val="00787209"/>
    <w:rsid w:val="00787628"/>
    <w:rsid w:val="00790362"/>
    <w:rsid w:val="00790369"/>
    <w:rsid w:val="00790548"/>
    <w:rsid w:val="00790DC0"/>
    <w:rsid w:val="0079111B"/>
    <w:rsid w:val="00791172"/>
    <w:rsid w:val="00791E3A"/>
    <w:rsid w:val="00792095"/>
    <w:rsid w:val="0079278A"/>
    <w:rsid w:val="00792876"/>
    <w:rsid w:val="00792A2A"/>
    <w:rsid w:val="00792E5F"/>
    <w:rsid w:val="007937F6"/>
    <w:rsid w:val="00793A23"/>
    <w:rsid w:val="007947F1"/>
    <w:rsid w:val="00795C94"/>
    <w:rsid w:val="00795D3F"/>
    <w:rsid w:val="00795E4C"/>
    <w:rsid w:val="00796266"/>
    <w:rsid w:val="00796BB9"/>
    <w:rsid w:val="00796BCF"/>
    <w:rsid w:val="00797190"/>
    <w:rsid w:val="00797B22"/>
    <w:rsid w:val="00797DFC"/>
    <w:rsid w:val="00797FF8"/>
    <w:rsid w:val="00797FF9"/>
    <w:rsid w:val="007A02A7"/>
    <w:rsid w:val="007A07CA"/>
    <w:rsid w:val="007A0878"/>
    <w:rsid w:val="007A095F"/>
    <w:rsid w:val="007A0F0A"/>
    <w:rsid w:val="007A12FF"/>
    <w:rsid w:val="007A1356"/>
    <w:rsid w:val="007A1C76"/>
    <w:rsid w:val="007A1E2D"/>
    <w:rsid w:val="007A28F5"/>
    <w:rsid w:val="007A291B"/>
    <w:rsid w:val="007A295D"/>
    <w:rsid w:val="007A2F94"/>
    <w:rsid w:val="007A322D"/>
    <w:rsid w:val="007A32B5"/>
    <w:rsid w:val="007A3981"/>
    <w:rsid w:val="007A490C"/>
    <w:rsid w:val="007A49B9"/>
    <w:rsid w:val="007A4DFE"/>
    <w:rsid w:val="007A4E9B"/>
    <w:rsid w:val="007A54A4"/>
    <w:rsid w:val="007A55C0"/>
    <w:rsid w:val="007A5FEB"/>
    <w:rsid w:val="007A601E"/>
    <w:rsid w:val="007A61E9"/>
    <w:rsid w:val="007A6F86"/>
    <w:rsid w:val="007A7616"/>
    <w:rsid w:val="007A7CB5"/>
    <w:rsid w:val="007B0730"/>
    <w:rsid w:val="007B084A"/>
    <w:rsid w:val="007B11E3"/>
    <w:rsid w:val="007B142F"/>
    <w:rsid w:val="007B14F8"/>
    <w:rsid w:val="007B172F"/>
    <w:rsid w:val="007B28FE"/>
    <w:rsid w:val="007B2E60"/>
    <w:rsid w:val="007B37F9"/>
    <w:rsid w:val="007B3F63"/>
    <w:rsid w:val="007B4126"/>
    <w:rsid w:val="007B4186"/>
    <w:rsid w:val="007B4277"/>
    <w:rsid w:val="007B42BB"/>
    <w:rsid w:val="007B473B"/>
    <w:rsid w:val="007B47B2"/>
    <w:rsid w:val="007B4CAC"/>
    <w:rsid w:val="007B5368"/>
    <w:rsid w:val="007B546B"/>
    <w:rsid w:val="007B610D"/>
    <w:rsid w:val="007B61DB"/>
    <w:rsid w:val="007B6905"/>
    <w:rsid w:val="007B6B8F"/>
    <w:rsid w:val="007B7253"/>
    <w:rsid w:val="007B79D3"/>
    <w:rsid w:val="007B7A77"/>
    <w:rsid w:val="007C0AD2"/>
    <w:rsid w:val="007C0DE4"/>
    <w:rsid w:val="007C1489"/>
    <w:rsid w:val="007C1E7E"/>
    <w:rsid w:val="007C2140"/>
    <w:rsid w:val="007C23B6"/>
    <w:rsid w:val="007C2608"/>
    <w:rsid w:val="007C2AFD"/>
    <w:rsid w:val="007C2F8A"/>
    <w:rsid w:val="007C307A"/>
    <w:rsid w:val="007C36A4"/>
    <w:rsid w:val="007C3EB1"/>
    <w:rsid w:val="007C4543"/>
    <w:rsid w:val="007C49D6"/>
    <w:rsid w:val="007C4C45"/>
    <w:rsid w:val="007C5351"/>
    <w:rsid w:val="007C5414"/>
    <w:rsid w:val="007C59A8"/>
    <w:rsid w:val="007C62AA"/>
    <w:rsid w:val="007C6C8F"/>
    <w:rsid w:val="007C7535"/>
    <w:rsid w:val="007D07D5"/>
    <w:rsid w:val="007D0E1C"/>
    <w:rsid w:val="007D145B"/>
    <w:rsid w:val="007D1B14"/>
    <w:rsid w:val="007D1D96"/>
    <w:rsid w:val="007D1DFE"/>
    <w:rsid w:val="007D3999"/>
    <w:rsid w:val="007D3B25"/>
    <w:rsid w:val="007D3BC2"/>
    <w:rsid w:val="007D4268"/>
    <w:rsid w:val="007D45DB"/>
    <w:rsid w:val="007D478F"/>
    <w:rsid w:val="007D4B10"/>
    <w:rsid w:val="007D4CF0"/>
    <w:rsid w:val="007D690F"/>
    <w:rsid w:val="007D6A7D"/>
    <w:rsid w:val="007D6FCE"/>
    <w:rsid w:val="007D76AD"/>
    <w:rsid w:val="007D7D77"/>
    <w:rsid w:val="007E0040"/>
    <w:rsid w:val="007E01C8"/>
    <w:rsid w:val="007E0247"/>
    <w:rsid w:val="007E0B51"/>
    <w:rsid w:val="007E116A"/>
    <w:rsid w:val="007E1256"/>
    <w:rsid w:val="007E128D"/>
    <w:rsid w:val="007E1E55"/>
    <w:rsid w:val="007E22F0"/>
    <w:rsid w:val="007E24C1"/>
    <w:rsid w:val="007E2E4E"/>
    <w:rsid w:val="007E4118"/>
    <w:rsid w:val="007E4989"/>
    <w:rsid w:val="007E4E82"/>
    <w:rsid w:val="007E560D"/>
    <w:rsid w:val="007E5750"/>
    <w:rsid w:val="007E58E2"/>
    <w:rsid w:val="007E63BA"/>
    <w:rsid w:val="007E6560"/>
    <w:rsid w:val="007E661E"/>
    <w:rsid w:val="007E6A7B"/>
    <w:rsid w:val="007E7946"/>
    <w:rsid w:val="007E7C0B"/>
    <w:rsid w:val="007F0835"/>
    <w:rsid w:val="007F0D1C"/>
    <w:rsid w:val="007F10DA"/>
    <w:rsid w:val="007F112A"/>
    <w:rsid w:val="007F15D6"/>
    <w:rsid w:val="007F1A6E"/>
    <w:rsid w:val="007F1D62"/>
    <w:rsid w:val="007F22C5"/>
    <w:rsid w:val="007F24A5"/>
    <w:rsid w:val="007F2603"/>
    <w:rsid w:val="007F2ADC"/>
    <w:rsid w:val="007F3263"/>
    <w:rsid w:val="007F32E2"/>
    <w:rsid w:val="007F4618"/>
    <w:rsid w:val="007F46FD"/>
    <w:rsid w:val="007F4D41"/>
    <w:rsid w:val="007F60E3"/>
    <w:rsid w:val="007F629D"/>
    <w:rsid w:val="007F65A2"/>
    <w:rsid w:val="007F68C8"/>
    <w:rsid w:val="007F693C"/>
    <w:rsid w:val="007F6E6B"/>
    <w:rsid w:val="007F71E7"/>
    <w:rsid w:val="007F7572"/>
    <w:rsid w:val="008001B3"/>
    <w:rsid w:val="00800792"/>
    <w:rsid w:val="00800B2E"/>
    <w:rsid w:val="008012E6"/>
    <w:rsid w:val="0080139B"/>
    <w:rsid w:val="008019B9"/>
    <w:rsid w:val="00801A35"/>
    <w:rsid w:val="00801C5B"/>
    <w:rsid w:val="00801D9A"/>
    <w:rsid w:val="00803B30"/>
    <w:rsid w:val="00803DEB"/>
    <w:rsid w:val="00803F25"/>
    <w:rsid w:val="00803F27"/>
    <w:rsid w:val="008041CA"/>
    <w:rsid w:val="008041E9"/>
    <w:rsid w:val="0080434E"/>
    <w:rsid w:val="008043D8"/>
    <w:rsid w:val="00805169"/>
    <w:rsid w:val="00805689"/>
    <w:rsid w:val="00806340"/>
    <w:rsid w:val="008065F6"/>
    <w:rsid w:val="00806938"/>
    <w:rsid w:val="00806FD6"/>
    <w:rsid w:val="00807101"/>
    <w:rsid w:val="008073FF"/>
    <w:rsid w:val="00807511"/>
    <w:rsid w:val="00807948"/>
    <w:rsid w:val="0081056A"/>
    <w:rsid w:val="00810890"/>
    <w:rsid w:val="008111F0"/>
    <w:rsid w:val="00811587"/>
    <w:rsid w:val="00811D77"/>
    <w:rsid w:val="00811E18"/>
    <w:rsid w:val="00812382"/>
    <w:rsid w:val="00813F49"/>
    <w:rsid w:val="008156BB"/>
    <w:rsid w:val="00815C31"/>
    <w:rsid w:val="00815CEC"/>
    <w:rsid w:val="00815EC7"/>
    <w:rsid w:val="00816538"/>
    <w:rsid w:val="008169A4"/>
    <w:rsid w:val="008169CA"/>
    <w:rsid w:val="00816EB0"/>
    <w:rsid w:val="00816F17"/>
    <w:rsid w:val="00816FC1"/>
    <w:rsid w:val="0081799D"/>
    <w:rsid w:val="00817F78"/>
    <w:rsid w:val="00820826"/>
    <w:rsid w:val="00820C0F"/>
    <w:rsid w:val="0082114D"/>
    <w:rsid w:val="0082199D"/>
    <w:rsid w:val="008219D4"/>
    <w:rsid w:val="008221CD"/>
    <w:rsid w:val="00822465"/>
    <w:rsid w:val="008228FA"/>
    <w:rsid w:val="00822CC5"/>
    <w:rsid w:val="0082306F"/>
    <w:rsid w:val="00823541"/>
    <w:rsid w:val="008237A1"/>
    <w:rsid w:val="00823BA0"/>
    <w:rsid w:val="008243AC"/>
    <w:rsid w:val="008244B0"/>
    <w:rsid w:val="0082453F"/>
    <w:rsid w:val="00824996"/>
    <w:rsid w:val="00824C8F"/>
    <w:rsid w:val="00825564"/>
    <w:rsid w:val="0082564F"/>
    <w:rsid w:val="00825855"/>
    <w:rsid w:val="00825DCE"/>
    <w:rsid w:val="008266B6"/>
    <w:rsid w:val="008275B0"/>
    <w:rsid w:val="00827644"/>
    <w:rsid w:val="00827791"/>
    <w:rsid w:val="0082785A"/>
    <w:rsid w:val="00827EEF"/>
    <w:rsid w:val="00827FDF"/>
    <w:rsid w:val="00830115"/>
    <w:rsid w:val="00830795"/>
    <w:rsid w:val="00830CA6"/>
    <w:rsid w:val="008315CA"/>
    <w:rsid w:val="00831D67"/>
    <w:rsid w:val="00832D8F"/>
    <w:rsid w:val="00833117"/>
    <w:rsid w:val="008337E9"/>
    <w:rsid w:val="00833828"/>
    <w:rsid w:val="0083439A"/>
    <w:rsid w:val="00834660"/>
    <w:rsid w:val="00836085"/>
    <w:rsid w:val="008362AC"/>
    <w:rsid w:val="00836AD4"/>
    <w:rsid w:val="00836CBC"/>
    <w:rsid w:val="00837142"/>
    <w:rsid w:val="00840431"/>
    <w:rsid w:val="0084092A"/>
    <w:rsid w:val="00840B9B"/>
    <w:rsid w:val="00840C1C"/>
    <w:rsid w:val="00841618"/>
    <w:rsid w:val="00841688"/>
    <w:rsid w:val="00841701"/>
    <w:rsid w:val="00842641"/>
    <w:rsid w:val="00842726"/>
    <w:rsid w:val="00842C61"/>
    <w:rsid w:val="008434EA"/>
    <w:rsid w:val="00843636"/>
    <w:rsid w:val="008445B9"/>
    <w:rsid w:val="008445D4"/>
    <w:rsid w:val="00844C05"/>
    <w:rsid w:val="00844D0C"/>
    <w:rsid w:val="00845199"/>
    <w:rsid w:val="0084547D"/>
    <w:rsid w:val="008455B7"/>
    <w:rsid w:val="00845B4A"/>
    <w:rsid w:val="00846290"/>
    <w:rsid w:val="008469C2"/>
    <w:rsid w:val="00847047"/>
    <w:rsid w:val="0084706C"/>
    <w:rsid w:val="00847726"/>
    <w:rsid w:val="00847DD9"/>
    <w:rsid w:val="00850C0A"/>
    <w:rsid w:val="00850DAE"/>
    <w:rsid w:val="00851CA5"/>
    <w:rsid w:val="00852EE9"/>
    <w:rsid w:val="008530E8"/>
    <w:rsid w:val="00853A00"/>
    <w:rsid w:val="00853A01"/>
    <w:rsid w:val="00854223"/>
    <w:rsid w:val="00854CC2"/>
    <w:rsid w:val="00854EAD"/>
    <w:rsid w:val="00855C03"/>
    <w:rsid w:val="00856221"/>
    <w:rsid w:val="00856920"/>
    <w:rsid w:val="00856981"/>
    <w:rsid w:val="00856A27"/>
    <w:rsid w:val="008570A1"/>
    <w:rsid w:val="00857803"/>
    <w:rsid w:val="00857A0F"/>
    <w:rsid w:val="00860205"/>
    <w:rsid w:val="008609AE"/>
    <w:rsid w:val="008609CA"/>
    <w:rsid w:val="0086146F"/>
    <w:rsid w:val="0086161A"/>
    <w:rsid w:val="008617B6"/>
    <w:rsid w:val="00861CB4"/>
    <w:rsid w:val="00861E1B"/>
    <w:rsid w:val="00861F84"/>
    <w:rsid w:val="00862085"/>
    <w:rsid w:val="00862565"/>
    <w:rsid w:val="00862EDD"/>
    <w:rsid w:val="008637BF"/>
    <w:rsid w:val="00864225"/>
    <w:rsid w:val="00864516"/>
    <w:rsid w:val="0086489F"/>
    <w:rsid w:val="00864CCF"/>
    <w:rsid w:val="0086565B"/>
    <w:rsid w:val="00865997"/>
    <w:rsid w:val="00865B9D"/>
    <w:rsid w:val="00865C16"/>
    <w:rsid w:val="00865D3C"/>
    <w:rsid w:val="008660E1"/>
    <w:rsid w:val="00866119"/>
    <w:rsid w:val="0086624F"/>
    <w:rsid w:val="00866482"/>
    <w:rsid w:val="00866A96"/>
    <w:rsid w:val="0087023A"/>
    <w:rsid w:val="00870885"/>
    <w:rsid w:val="00870921"/>
    <w:rsid w:val="00870D7C"/>
    <w:rsid w:val="0087182B"/>
    <w:rsid w:val="00871BF1"/>
    <w:rsid w:val="00871CD1"/>
    <w:rsid w:val="00871FE3"/>
    <w:rsid w:val="00871FF2"/>
    <w:rsid w:val="00872B83"/>
    <w:rsid w:val="00872CBF"/>
    <w:rsid w:val="00872DED"/>
    <w:rsid w:val="00873E28"/>
    <w:rsid w:val="008740B0"/>
    <w:rsid w:val="00874B8C"/>
    <w:rsid w:val="00874C17"/>
    <w:rsid w:val="00874CC3"/>
    <w:rsid w:val="00874D04"/>
    <w:rsid w:val="0087503D"/>
    <w:rsid w:val="008750DC"/>
    <w:rsid w:val="008755DA"/>
    <w:rsid w:val="00875666"/>
    <w:rsid w:val="00875AD1"/>
    <w:rsid w:val="00876843"/>
    <w:rsid w:val="00876859"/>
    <w:rsid w:val="0087699F"/>
    <w:rsid w:val="0087718F"/>
    <w:rsid w:val="008775AA"/>
    <w:rsid w:val="00877B63"/>
    <w:rsid w:val="00877C07"/>
    <w:rsid w:val="00877F91"/>
    <w:rsid w:val="008801D0"/>
    <w:rsid w:val="00880DEB"/>
    <w:rsid w:val="008812CD"/>
    <w:rsid w:val="0088130C"/>
    <w:rsid w:val="00881A78"/>
    <w:rsid w:val="00881BE3"/>
    <w:rsid w:val="00882824"/>
    <w:rsid w:val="00882B56"/>
    <w:rsid w:val="00882C81"/>
    <w:rsid w:val="00883161"/>
    <w:rsid w:val="00883636"/>
    <w:rsid w:val="00883705"/>
    <w:rsid w:val="00883D7A"/>
    <w:rsid w:val="008845C9"/>
    <w:rsid w:val="008847B1"/>
    <w:rsid w:val="008848BC"/>
    <w:rsid w:val="00884AB6"/>
    <w:rsid w:val="008850F1"/>
    <w:rsid w:val="00885812"/>
    <w:rsid w:val="00885D12"/>
    <w:rsid w:val="00886147"/>
    <w:rsid w:val="008868BA"/>
    <w:rsid w:val="00886A7C"/>
    <w:rsid w:val="00886F6C"/>
    <w:rsid w:val="008876F8"/>
    <w:rsid w:val="00890023"/>
    <w:rsid w:val="008900A8"/>
    <w:rsid w:val="008909D6"/>
    <w:rsid w:val="00890DAC"/>
    <w:rsid w:val="008917F9"/>
    <w:rsid w:val="0089199D"/>
    <w:rsid w:val="00891B9F"/>
    <w:rsid w:val="00891C70"/>
    <w:rsid w:val="00892253"/>
    <w:rsid w:val="008926E4"/>
    <w:rsid w:val="008929F4"/>
    <w:rsid w:val="00892BF5"/>
    <w:rsid w:val="0089318A"/>
    <w:rsid w:val="0089318C"/>
    <w:rsid w:val="008934BB"/>
    <w:rsid w:val="0089423B"/>
    <w:rsid w:val="00894640"/>
    <w:rsid w:val="00895464"/>
    <w:rsid w:val="008956D7"/>
    <w:rsid w:val="008958D7"/>
    <w:rsid w:val="00896336"/>
    <w:rsid w:val="00896916"/>
    <w:rsid w:val="008969FA"/>
    <w:rsid w:val="00896FAC"/>
    <w:rsid w:val="008970CF"/>
    <w:rsid w:val="008972AD"/>
    <w:rsid w:val="008974DE"/>
    <w:rsid w:val="00897C0C"/>
    <w:rsid w:val="00897D6E"/>
    <w:rsid w:val="00897E28"/>
    <w:rsid w:val="00897F1E"/>
    <w:rsid w:val="008A027A"/>
    <w:rsid w:val="008A0789"/>
    <w:rsid w:val="008A0902"/>
    <w:rsid w:val="008A0E7C"/>
    <w:rsid w:val="008A116E"/>
    <w:rsid w:val="008A2187"/>
    <w:rsid w:val="008A250F"/>
    <w:rsid w:val="008A2B76"/>
    <w:rsid w:val="008A2B85"/>
    <w:rsid w:val="008A3251"/>
    <w:rsid w:val="008A332E"/>
    <w:rsid w:val="008A3633"/>
    <w:rsid w:val="008A442F"/>
    <w:rsid w:val="008A44B6"/>
    <w:rsid w:val="008A45F6"/>
    <w:rsid w:val="008A4E77"/>
    <w:rsid w:val="008A5477"/>
    <w:rsid w:val="008A669D"/>
    <w:rsid w:val="008A66D2"/>
    <w:rsid w:val="008A6E9A"/>
    <w:rsid w:val="008A6EF4"/>
    <w:rsid w:val="008A7057"/>
    <w:rsid w:val="008A719A"/>
    <w:rsid w:val="008A78C4"/>
    <w:rsid w:val="008A7D73"/>
    <w:rsid w:val="008B013C"/>
    <w:rsid w:val="008B0389"/>
    <w:rsid w:val="008B05F8"/>
    <w:rsid w:val="008B0CAB"/>
    <w:rsid w:val="008B0D4B"/>
    <w:rsid w:val="008B0E0E"/>
    <w:rsid w:val="008B2478"/>
    <w:rsid w:val="008B28B9"/>
    <w:rsid w:val="008B2CC7"/>
    <w:rsid w:val="008B3002"/>
    <w:rsid w:val="008B3323"/>
    <w:rsid w:val="008B38FE"/>
    <w:rsid w:val="008B3DC2"/>
    <w:rsid w:val="008B4033"/>
    <w:rsid w:val="008B4155"/>
    <w:rsid w:val="008B42A5"/>
    <w:rsid w:val="008B45B2"/>
    <w:rsid w:val="008B45B4"/>
    <w:rsid w:val="008B4945"/>
    <w:rsid w:val="008B4CB1"/>
    <w:rsid w:val="008B4D5E"/>
    <w:rsid w:val="008B52EB"/>
    <w:rsid w:val="008B5989"/>
    <w:rsid w:val="008B5F57"/>
    <w:rsid w:val="008B61F3"/>
    <w:rsid w:val="008B640E"/>
    <w:rsid w:val="008B6569"/>
    <w:rsid w:val="008B6B77"/>
    <w:rsid w:val="008B6C50"/>
    <w:rsid w:val="008B6F51"/>
    <w:rsid w:val="008B71DE"/>
    <w:rsid w:val="008B7291"/>
    <w:rsid w:val="008B7D2C"/>
    <w:rsid w:val="008B7F6C"/>
    <w:rsid w:val="008C0298"/>
    <w:rsid w:val="008C0493"/>
    <w:rsid w:val="008C103F"/>
    <w:rsid w:val="008C10B8"/>
    <w:rsid w:val="008C1283"/>
    <w:rsid w:val="008C1935"/>
    <w:rsid w:val="008C1CF0"/>
    <w:rsid w:val="008C1D4A"/>
    <w:rsid w:val="008C2093"/>
    <w:rsid w:val="008C2169"/>
    <w:rsid w:val="008C27F3"/>
    <w:rsid w:val="008C2CBC"/>
    <w:rsid w:val="008C3197"/>
    <w:rsid w:val="008C3E5C"/>
    <w:rsid w:val="008C4A8C"/>
    <w:rsid w:val="008C4F2B"/>
    <w:rsid w:val="008C5224"/>
    <w:rsid w:val="008C52D7"/>
    <w:rsid w:val="008C54F9"/>
    <w:rsid w:val="008C56B6"/>
    <w:rsid w:val="008C612B"/>
    <w:rsid w:val="008C61DF"/>
    <w:rsid w:val="008C6282"/>
    <w:rsid w:val="008C66E6"/>
    <w:rsid w:val="008C6C43"/>
    <w:rsid w:val="008C7059"/>
    <w:rsid w:val="008C7281"/>
    <w:rsid w:val="008C7596"/>
    <w:rsid w:val="008C79B5"/>
    <w:rsid w:val="008D0326"/>
    <w:rsid w:val="008D0595"/>
    <w:rsid w:val="008D0DD1"/>
    <w:rsid w:val="008D0ED4"/>
    <w:rsid w:val="008D17FC"/>
    <w:rsid w:val="008D1D9F"/>
    <w:rsid w:val="008D221A"/>
    <w:rsid w:val="008D2BF2"/>
    <w:rsid w:val="008D2FEF"/>
    <w:rsid w:val="008D365A"/>
    <w:rsid w:val="008D3689"/>
    <w:rsid w:val="008D3D88"/>
    <w:rsid w:val="008D3E08"/>
    <w:rsid w:val="008D407F"/>
    <w:rsid w:val="008D4676"/>
    <w:rsid w:val="008D49FB"/>
    <w:rsid w:val="008D4BE5"/>
    <w:rsid w:val="008D5034"/>
    <w:rsid w:val="008D602F"/>
    <w:rsid w:val="008D69C9"/>
    <w:rsid w:val="008D77F1"/>
    <w:rsid w:val="008E01DC"/>
    <w:rsid w:val="008E03A2"/>
    <w:rsid w:val="008E0AF7"/>
    <w:rsid w:val="008E0C2D"/>
    <w:rsid w:val="008E1499"/>
    <w:rsid w:val="008E2B38"/>
    <w:rsid w:val="008E2C48"/>
    <w:rsid w:val="008E35F7"/>
    <w:rsid w:val="008E40D9"/>
    <w:rsid w:val="008E5B26"/>
    <w:rsid w:val="008E5FBD"/>
    <w:rsid w:val="008E6826"/>
    <w:rsid w:val="008E704A"/>
    <w:rsid w:val="008E759F"/>
    <w:rsid w:val="008E761A"/>
    <w:rsid w:val="008E763F"/>
    <w:rsid w:val="008F0377"/>
    <w:rsid w:val="008F065C"/>
    <w:rsid w:val="008F0756"/>
    <w:rsid w:val="008F093B"/>
    <w:rsid w:val="008F0A90"/>
    <w:rsid w:val="008F1B65"/>
    <w:rsid w:val="008F1F27"/>
    <w:rsid w:val="008F23E1"/>
    <w:rsid w:val="008F2CE4"/>
    <w:rsid w:val="008F3638"/>
    <w:rsid w:val="008F376F"/>
    <w:rsid w:val="008F39B8"/>
    <w:rsid w:val="008F3FE0"/>
    <w:rsid w:val="008F474B"/>
    <w:rsid w:val="008F476F"/>
    <w:rsid w:val="008F498D"/>
    <w:rsid w:val="008F49C8"/>
    <w:rsid w:val="008F4B6C"/>
    <w:rsid w:val="008F5A42"/>
    <w:rsid w:val="008F5A6F"/>
    <w:rsid w:val="008F5AF2"/>
    <w:rsid w:val="008F5E29"/>
    <w:rsid w:val="008F5F2A"/>
    <w:rsid w:val="008F6438"/>
    <w:rsid w:val="008F6D75"/>
    <w:rsid w:val="008F72BE"/>
    <w:rsid w:val="008F77E1"/>
    <w:rsid w:val="008F7A7F"/>
    <w:rsid w:val="00900676"/>
    <w:rsid w:val="00900AB4"/>
    <w:rsid w:val="0090142B"/>
    <w:rsid w:val="009021D6"/>
    <w:rsid w:val="00902BD4"/>
    <w:rsid w:val="00902D1B"/>
    <w:rsid w:val="0090318C"/>
    <w:rsid w:val="00903212"/>
    <w:rsid w:val="00903314"/>
    <w:rsid w:val="009034F2"/>
    <w:rsid w:val="009036B1"/>
    <w:rsid w:val="00903CA9"/>
    <w:rsid w:val="00903FB2"/>
    <w:rsid w:val="009044FB"/>
    <w:rsid w:val="009045B5"/>
    <w:rsid w:val="00904B82"/>
    <w:rsid w:val="00905C58"/>
    <w:rsid w:val="00905E18"/>
    <w:rsid w:val="0090612E"/>
    <w:rsid w:val="009068E9"/>
    <w:rsid w:val="00906A21"/>
    <w:rsid w:val="0090755C"/>
    <w:rsid w:val="00907B60"/>
    <w:rsid w:val="00907BE3"/>
    <w:rsid w:val="00907EA7"/>
    <w:rsid w:val="00907FEE"/>
    <w:rsid w:val="009101B2"/>
    <w:rsid w:val="00910531"/>
    <w:rsid w:val="00910666"/>
    <w:rsid w:val="009112D3"/>
    <w:rsid w:val="009116E3"/>
    <w:rsid w:val="00911EA8"/>
    <w:rsid w:val="009121F4"/>
    <w:rsid w:val="00912C7C"/>
    <w:rsid w:val="00912D25"/>
    <w:rsid w:val="00913286"/>
    <w:rsid w:val="00913B00"/>
    <w:rsid w:val="00913D7B"/>
    <w:rsid w:val="00913EFC"/>
    <w:rsid w:val="00914526"/>
    <w:rsid w:val="0091489A"/>
    <w:rsid w:val="00914944"/>
    <w:rsid w:val="00914A6E"/>
    <w:rsid w:val="00914B87"/>
    <w:rsid w:val="00915750"/>
    <w:rsid w:val="009166AC"/>
    <w:rsid w:val="00916922"/>
    <w:rsid w:val="00916C29"/>
    <w:rsid w:val="00920689"/>
    <w:rsid w:val="00920A3E"/>
    <w:rsid w:val="00920C55"/>
    <w:rsid w:val="0092116C"/>
    <w:rsid w:val="00921407"/>
    <w:rsid w:val="00921645"/>
    <w:rsid w:val="00921B3B"/>
    <w:rsid w:val="009220B8"/>
    <w:rsid w:val="009221EC"/>
    <w:rsid w:val="00922542"/>
    <w:rsid w:val="00922AA1"/>
    <w:rsid w:val="009232EB"/>
    <w:rsid w:val="009234F7"/>
    <w:rsid w:val="00923D53"/>
    <w:rsid w:val="009241BD"/>
    <w:rsid w:val="009246B7"/>
    <w:rsid w:val="00924BD4"/>
    <w:rsid w:val="00924C05"/>
    <w:rsid w:val="0092523B"/>
    <w:rsid w:val="009257FA"/>
    <w:rsid w:val="009259B5"/>
    <w:rsid w:val="00925E58"/>
    <w:rsid w:val="00926C0A"/>
    <w:rsid w:val="00926DC8"/>
    <w:rsid w:val="00926F6E"/>
    <w:rsid w:val="009272E9"/>
    <w:rsid w:val="009273E2"/>
    <w:rsid w:val="0092759A"/>
    <w:rsid w:val="00930261"/>
    <w:rsid w:val="0093071E"/>
    <w:rsid w:val="0093153C"/>
    <w:rsid w:val="0093242C"/>
    <w:rsid w:val="00932570"/>
    <w:rsid w:val="0093294D"/>
    <w:rsid w:val="00932A10"/>
    <w:rsid w:val="00932BE5"/>
    <w:rsid w:val="00932C8F"/>
    <w:rsid w:val="00932DF4"/>
    <w:rsid w:val="00933469"/>
    <w:rsid w:val="00933902"/>
    <w:rsid w:val="00933B25"/>
    <w:rsid w:val="00934D1B"/>
    <w:rsid w:val="009356DC"/>
    <w:rsid w:val="009359D9"/>
    <w:rsid w:val="00935BF0"/>
    <w:rsid w:val="00935BFD"/>
    <w:rsid w:val="00935C9F"/>
    <w:rsid w:val="00935E64"/>
    <w:rsid w:val="00935F45"/>
    <w:rsid w:val="00936272"/>
    <w:rsid w:val="009362BF"/>
    <w:rsid w:val="00936EE3"/>
    <w:rsid w:val="009370EF"/>
    <w:rsid w:val="009374DA"/>
    <w:rsid w:val="009400A9"/>
    <w:rsid w:val="009402A8"/>
    <w:rsid w:val="00940371"/>
    <w:rsid w:val="009403C4"/>
    <w:rsid w:val="00941398"/>
    <w:rsid w:val="00941740"/>
    <w:rsid w:val="00941E85"/>
    <w:rsid w:val="00942163"/>
    <w:rsid w:val="00942B36"/>
    <w:rsid w:val="00942FD5"/>
    <w:rsid w:val="00943952"/>
    <w:rsid w:val="00943DFA"/>
    <w:rsid w:val="009449D1"/>
    <w:rsid w:val="00944F9B"/>
    <w:rsid w:val="0094589E"/>
    <w:rsid w:val="00945911"/>
    <w:rsid w:val="00946711"/>
    <w:rsid w:val="00946F55"/>
    <w:rsid w:val="00947CB0"/>
    <w:rsid w:val="00950317"/>
    <w:rsid w:val="00950853"/>
    <w:rsid w:val="00951363"/>
    <w:rsid w:val="00951705"/>
    <w:rsid w:val="009522FD"/>
    <w:rsid w:val="00952DA1"/>
    <w:rsid w:val="00952EFC"/>
    <w:rsid w:val="009531B2"/>
    <w:rsid w:val="009536C2"/>
    <w:rsid w:val="00953997"/>
    <w:rsid w:val="00953A2C"/>
    <w:rsid w:val="0095426B"/>
    <w:rsid w:val="00954D88"/>
    <w:rsid w:val="00954DEC"/>
    <w:rsid w:val="0095537F"/>
    <w:rsid w:val="00955395"/>
    <w:rsid w:val="0095543E"/>
    <w:rsid w:val="0095554C"/>
    <w:rsid w:val="0095574A"/>
    <w:rsid w:val="0095582B"/>
    <w:rsid w:val="00956361"/>
    <w:rsid w:val="00956442"/>
    <w:rsid w:val="00956A73"/>
    <w:rsid w:val="00956DCB"/>
    <w:rsid w:val="00957222"/>
    <w:rsid w:val="0095731C"/>
    <w:rsid w:val="00957327"/>
    <w:rsid w:val="00957EF3"/>
    <w:rsid w:val="00957F93"/>
    <w:rsid w:val="0096049C"/>
    <w:rsid w:val="009609D5"/>
    <w:rsid w:val="00960BFD"/>
    <w:rsid w:val="00960CCD"/>
    <w:rsid w:val="0096173A"/>
    <w:rsid w:val="009619E8"/>
    <w:rsid w:val="00961C20"/>
    <w:rsid w:val="00961C75"/>
    <w:rsid w:val="00961CAA"/>
    <w:rsid w:val="009624AA"/>
    <w:rsid w:val="009628BD"/>
    <w:rsid w:val="00962901"/>
    <w:rsid w:val="00962AC3"/>
    <w:rsid w:val="00963167"/>
    <w:rsid w:val="009635AA"/>
    <w:rsid w:val="00963DEE"/>
    <w:rsid w:val="00965201"/>
    <w:rsid w:val="009658C4"/>
    <w:rsid w:val="009658F8"/>
    <w:rsid w:val="00965A03"/>
    <w:rsid w:val="00965FA8"/>
    <w:rsid w:val="0096615F"/>
    <w:rsid w:val="00966A75"/>
    <w:rsid w:val="00966FE0"/>
    <w:rsid w:val="009670AD"/>
    <w:rsid w:val="0096710F"/>
    <w:rsid w:val="00967876"/>
    <w:rsid w:val="00967E2F"/>
    <w:rsid w:val="009707D3"/>
    <w:rsid w:val="009707E6"/>
    <w:rsid w:val="0097089D"/>
    <w:rsid w:val="00970B25"/>
    <w:rsid w:val="00970CDC"/>
    <w:rsid w:val="00970E11"/>
    <w:rsid w:val="0097157F"/>
    <w:rsid w:val="0097175B"/>
    <w:rsid w:val="009717B4"/>
    <w:rsid w:val="0097188B"/>
    <w:rsid w:val="00972578"/>
    <w:rsid w:val="0097262F"/>
    <w:rsid w:val="00972CFA"/>
    <w:rsid w:val="0097388A"/>
    <w:rsid w:val="00973B76"/>
    <w:rsid w:val="00974168"/>
    <w:rsid w:val="00974601"/>
    <w:rsid w:val="00974BA6"/>
    <w:rsid w:val="0097519A"/>
    <w:rsid w:val="00975DBD"/>
    <w:rsid w:val="00976423"/>
    <w:rsid w:val="009767E3"/>
    <w:rsid w:val="00976947"/>
    <w:rsid w:val="00976AD7"/>
    <w:rsid w:val="00977D05"/>
    <w:rsid w:val="009806F1"/>
    <w:rsid w:val="00980C15"/>
    <w:rsid w:val="0098119A"/>
    <w:rsid w:val="009812B9"/>
    <w:rsid w:val="0098145E"/>
    <w:rsid w:val="009814B3"/>
    <w:rsid w:val="00981EE9"/>
    <w:rsid w:val="00982225"/>
    <w:rsid w:val="009822E8"/>
    <w:rsid w:val="009824F6"/>
    <w:rsid w:val="00982957"/>
    <w:rsid w:val="00982F17"/>
    <w:rsid w:val="00982F63"/>
    <w:rsid w:val="00983743"/>
    <w:rsid w:val="0098408E"/>
    <w:rsid w:val="00984150"/>
    <w:rsid w:val="009842BA"/>
    <w:rsid w:val="009853AE"/>
    <w:rsid w:val="00985C39"/>
    <w:rsid w:val="00985F2C"/>
    <w:rsid w:val="00985F63"/>
    <w:rsid w:val="0098697C"/>
    <w:rsid w:val="0098738A"/>
    <w:rsid w:val="00987DC4"/>
    <w:rsid w:val="00987DC6"/>
    <w:rsid w:val="00990748"/>
    <w:rsid w:val="00990BB7"/>
    <w:rsid w:val="00990C1B"/>
    <w:rsid w:val="009914B3"/>
    <w:rsid w:val="00991D10"/>
    <w:rsid w:val="009921CB"/>
    <w:rsid w:val="009926AC"/>
    <w:rsid w:val="00992A70"/>
    <w:rsid w:val="009939F5"/>
    <w:rsid w:val="00993E4E"/>
    <w:rsid w:val="00993EFD"/>
    <w:rsid w:val="009944E0"/>
    <w:rsid w:val="00994639"/>
    <w:rsid w:val="00994D01"/>
    <w:rsid w:val="00994D5B"/>
    <w:rsid w:val="00994D8A"/>
    <w:rsid w:val="0099514F"/>
    <w:rsid w:val="00995B3B"/>
    <w:rsid w:val="00995F4E"/>
    <w:rsid w:val="009964B7"/>
    <w:rsid w:val="00997305"/>
    <w:rsid w:val="009974A8"/>
    <w:rsid w:val="00997EF5"/>
    <w:rsid w:val="009A11AC"/>
    <w:rsid w:val="009A1309"/>
    <w:rsid w:val="009A21FB"/>
    <w:rsid w:val="009A2D95"/>
    <w:rsid w:val="009A3662"/>
    <w:rsid w:val="009A3AF4"/>
    <w:rsid w:val="009A3F1D"/>
    <w:rsid w:val="009A40CA"/>
    <w:rsid w:val="009A422E"/>
    <w:rsid w:val="009A4FBB"/>
    <w:rsid w:val="009A52DD"/>
    <w:rsid w:val="009A551E"/>
    <w:rsid w:val="009A5C78"/>
    <w:rsid w:val="009A5E3C"/>
    <w:rsid w:val="009A63BD"/>
    <w:rsid w:val="009A63CD"/>
    <w:rsid w:val="009A67E7"/>
    <w:rsid w:val="009A6A74"/>
    <w:rsid w:val="009A6A9B"/>
    <w:rsid w:val="009A70C5"/>
    <w:rsid w:val="009A73CD"/>
    <w:rsid w:val="009A7617"/>
    <w:rsid w:val="009A7783"/>
    <w:rsid w:val="009A78DB"/>
    <w:rsid w:val="009A7B83"/>
    <w:rsid w:val="009A7BB9"/>
    <w:rsid w:val="009A7E3C"/>
    <w:rsid w:val="009B0AB1"/>
    <w:rsid w:val="009B0DC4"/>
    <w:rsid w:val="009B1017"/>
    <w:rsid w:val="009B1514"/>
    <w:rsid w:val="009B1617"/>
    <w:rsid w:val="009B22E1"/>
    <w:rsid w:val="009B254E"/>
    <w:rsid w:val="009B2615"/>
    <w:rsid w:val="009B428F"/>
    <w:rsid w:val="009B42A2"/>
    <w:rsid w:val="009B4592"/>
    <w:rsid w:val="009B48BF"/>
    <w:rsid w:val="009B50A4"/>
    <w:rsid w:val="009B5877"/>
    <w:rsid w:val="009B59D4"/>
    <w:rsid w:val="009B5ED4"/>
    <w:rsid w:val="009B5F6F"/>
    <w:rsid w:val="009B6608"/>
    <w:rsid w:val="009B6C88"/>
    <w:rsid w:val="009B6D48"/>
    <w:rsid w:val="009B6DBD"/>
    <w:rsid w:val="009B6E47"/>
    <w:rsid w:val="009B6E61"/>
    <w:rsid w:val="009B767E"/>
    <w:rsid w:val="009B7AC3"/>
    <w:rsid w:val="009B7CF5"/>
    <w:rsid w:val="009B7F53"/>
    <w:rsid w:val="009C031B"/>
    <w:rsid w:val="009C03FA"/>
    <w:rsid w:val="009C07AA"/>
    <w:rsid w:val="009C0B71"/>
    <w:rsid w:val="009C171B"/>
    <w:rsid w:val="009C1D35"/>
    <w:rsid w:val="009C2113"/>
    <w:rsid w:val="009C2477"/>
    <w:rsid w:val="009C250E"/>
    <w:rsid w:val="009C2724"/>
    <w:rsid w:val="009C2D65"/>
    <w:rsid w:val="009C39C7"/>
    <w:rsid w:val="009C3E95"/>
    <w:rsid w:val="009C415B"/>
    <w:rsid w:val="009C43C9"/>
    <w:rsid w:val="009C486A"/>
    <w:rsid w:val="009C4BCF"/>
    <w:rsid w:val="009C5127"/>
    <w:rsid w:val="009C567F"/>
    <w:rsid w:val="009C5B16"/>
    <w:rsid w:val="009C5B6B"/>
    <w:rsid w:val="009C5EF3"/>
    <w:rsid w:val="009C664A"/>
    <w:rsid w:val="009C6879"/>
    <w:rsid w:val="009C6A99"/>
    <w:rsid w:val="009C6C0C"/>
    <w:rsid w:val="009C7031"/>
    <w:rsid w:val="009C7133"/>
    <w:rsid w:val="009C766E"/>
    <w:rsid w:val="009C7FB6"/>
    <w:rsid w:val="009C7FEF"/>
    <w:rsid w:val="009D00A1"/>
    <w:rsid w:val="009D066C"/>
    <w:rsid w:val="009D07DB"/>
    <w:rsid w:val="009D0C5C"/>
    <w:rsid w:val="009D14DA"/>
    <w:rsid w:val="009D1A12"/>
    <w:rsid w:val="009D1A20"/>
    <w:rsid w:val="009D1C70"/>
    <w:rsid w:val="009D265D"/>
    <w:rsid w:val="009D3508"/>
    <w:rsid w:val="009D4376"/>
    <w:rsid w:val="009D4605"/>
    <w:rsid w:val="009D4900"/>
    <w:rsid w:val="009D4C20"/>
    <w:rsid w:val="009D4EC5"/>
    <w:rsid w:val="009D588A"/>
    <w:rsid w:val="009D5C82"/>
    <w:rsid w:val="009D6C05"/>
    <w:rsid w:val="009D6E50"/>
    <w:rsid w:val="009D7024"/>
    <w:rsid w:val="009D7502"/>
    <w:rsid w:val="009D78C3"/>
    <w:rsid w:val="009D7DBB"/>
    <w:rsid w:val="009D7DE9"/>
    <w:rsid w:val="009E0C56"/>
    <w:rsid w:val="009E1277"/>
    <w:rsid w:val="009E15CA"/>
    <w:rsid w:val="009E1686"/>
    <w:rsid w:val="009E1735"/>
    <w:rsid w:val="009E24E0"/>
    <w:rsid w:val="009E2611"/>
    <w:rsid w:val="009E2AFC"/>
    <w:rsid w:val="009E3A22"/>
    <w:rsid w:val="009E4064"/>
    <w:rsid w:val="009E579A"/>
    <w:rsid w:val="009E5812"/>
    <w:rsid w:val="009E5D08"/>
    <w:rsid w:val="009E5D14"/>
    <w:rsid w:val="009E5DA4"/>
    <w:rsid w:val="009E6642"/>
    <w:rsid w:val="009E6EFA"/>
    <w:rsid w:val="009E6F7C"/>
    <w:rsid w:val="009E72DC"/>
    <w:rsid w:val="009F0415"/>
    <w:rsid w:val="009F0B7A"/>
    <w:rsid w:val="009F13B2"/>
    <w:rsid w:val="009F20C2"/>
    <w:rsid w:val="009F21FA"/>
    <w:rsid w:val="009F2427"/>
    <w:rsid w:val="009F2FC0"/>
    <w:rsid w:val="009F30DB"/>
    <w:rsid w:val="009F3613"/>
    <w:rsid w:val="009F3C5A"/>
    <w:rsid w:val="009F3D68"/>
    <w:rsid w:val="009F4560"/>
    <w:rsid w:val="009F4B58"/>
    <w:rsid w:val="009F4E78"/>
    <w:rsid w:val="009F51BA"/>
    <w:rsid w:val="009F5726"/>
    <w:rsid w:val="009F5C47"/>
    <w:rsid w:val="009F622A"/>
    <w:rsid w:val="009F64B0"/>
    <w:rsid w:val="009F660B"/>
    <w:rsid w:val="009F6BE2"/>
    <w:rsid w:val="009F6D6C"/>
    <w:rsid w:val="009F6ECD"/>
    <w:rsid w:val="009F73FF"/>
    <w:rsid w:val="009F7522"/>
    <w:rsid w:val="00A00142"/>
    <w:rsid w:val="00A0020E"/>
    <w:rsid w:val="00A00364"/>
    <w:rsid w:val="00A00936"/>
    <w:rsid w:val="00A00B3B"/>
    <w:rsid w:val="00A00FDE"/>
    <w:rsid w:val="00A022D3"/>
    <w:rsid w:val="00A0240F"/>
    <w:rsid w:val="00A02E52"/>
    <w:rsid w:val="00A02EDB"/>
    <w:rsid w:val="00A03246"/>
    <w:rsid w:val="00A03678"/>
    <w:rsid w:val="00A042B6"/>
    <w:rsid w:val="00A04397"/>
    <w:rsid w:val="00A04D5A"/>
    <w:rsid w:val="00A0503B"/>
    <w:rsid w:val="00A05076"/>
    <w:rsid w:val="00A05310"/>
    <w:rsid w:val="00A053A4"/>
    <w:rsid w:val="00A05C3E"/>
    <w:rsid w:val="00A05C49"/>
    <w:rsid w:val="00A05CEA"/>
    <w:rsid w:val="00A0638F"/>
    <w:rsid w:val="00A0661C"/>
    <w:rsid w:val="00A073AF"/>
    <w:rsid w:val="00A074D2"/>
    <w:rsid w:val="00A077F1"/>
    <w:rsid w:val="00A078D6"/>
    <w:rsid w:val="00A079A8"/>
    <w:rsid w:val="00A07AEF"/>
    <w:rsid w:val="00A07B1C"/>
    <w:rsid w:val="00A10102"/>
    <w:rsid w:val="00A10C6D"/>
    <w:rsid w:val="00A10F18"/>
    <w:rsid w:val="00A118E7"/>
    <w:rsid w:val="00A11AE1"/>
    <w:rsid w:val="00A11CD3"/>
    <w:rsid w:val="00A11D37"/>
    <w:rsid w:val="00A122D8"/>
    <w:rsid w:val="00A12343"/>
    <w:rsid w:val="00A1237F"/>
    <w:rsid w:val="00A125C2"/>
    <w:rsid w:val="00A12B12"/>
    <w:rsid w:val="00A132D0"/>
    <w:rsid w:val="00A13A8E"/>
    <w:rsid w:val="00A14137"/>
    <w:rsid w:val="00A1481D"/>
    <w:rsid w:val="00A157C3"/>
    <w:rsid w:val="00A158B7"/>
    <w:rsid w:val="00A158E5"/>
    <w:rsid w:val="00A15A73"/>
    <w:rsid w:val="00A16B7B"/>
    <w:rsid w:val="00A170ED"/>
    <w:rsid w:val="00A2009E"/>
    <w:rsid w:val="00A206CC"/>
    <w:rsid w:val="00A2107A"/>
    <w:rsid w:val="00A21113"/>
    <w:rsid w:val="00A212C1"/>
    <w:rsid w:val="00A21342"/>
    <w:rsid w:val="00A213F5"/>
    <w:rsid w:val="00A21768"/>
    <w:rsid w:val="00A217CF"/>
    <w:rsid w:val="00A217F6"/>
    <w:rsid w:val="00A222D7"/>
    <w:rsid w:val="00A224E0"/>
    <w:rsid w:val="00A227A0"/>
    <w:rsid w:val="00A232CC"/>
    <w:rsid w:val="00A233C4"/>
    <w:rsid w:val="00A235F6"/>
    <w:rsid w:val="00A23B9B"/>
    <w:rsid w:val="00A24219"/>
    <w:rsid w:val="00A2430F"/>
    <w:rsid w:val="00A24414"/>
    <w:rsid w:val="00A24446"/>
    <w:rsid w:val="00A245CD"/>
    <w:rsid w:val="00A24F1E"/>
    <w:rsid w:val="00A257E8"/>
    <w:rsid w:val="00A2580B"/>
    <w:rsid w:val="00A2619C"/>
    <w:rsid w:val="00A2629C"/>
    <w:rsid w:val="00A26356"/>
    <w:rsid w:val="00A26D90"/>
    <w:rsid w:val="00A272A5"/>
    <w:rsid w:val="00A27438"/>
    <w:rsid w:val="00A27843"/>
    <w:rsid w:val="00A27E1D"/>
    <w:rsid w:val="00A27E58"/>
    <w:rsid w:val="00A30A31"/>
    <w:rsid w:val="00A32272"/>
    <w:rsid w:val="00A3285C"/>
    <w:rsid w:val="00A32886"/>
    <w:rsid w:val="00A328D3"/>
    <w:rsid w:val="00A331F5"/>
    <w:rsid w:val="00A34697"/>
    <w:rsid w:val="00A34A3D"/>
    <w:rsid w:val="00A35902"/>
    <w:rsid w:val="00A36452"/>
    <w:rsid w:val="00A368E1"/>
    <w:rsid w:val="00A37292"/>
    <w:rsid w:val="00A37CEE"/>
    <w:rsid w:val="00A37F0D"/>
    <w:rsid w:val="00A40041"/>
    <w:rsid w:val="00A40D0A"/>
    <w:rsid w:val="00A40E58"/>
    <w:rsid w:val="00A415F0"/>
    <w:rsid w:val="00A41613"/>
    <w:rsid w:val="00A419ED"/>
    <w:rsid w:val="00A41B72"/>
    <w:rsid w:val="00A41BD1"/>
    <w:rsid w:val="00A42145"/>
    <w:rsid w:val="00A4245F"/>
    <w:rsid w:val="00A42522"/>
    <w:rsid w:val="00A42D2D"/>
    <w:rsid w:val="00A42D62"/>
    <w:rsid w:val="00A436B4"/>
    <w:rsid w:val="00A43798"/>
    <w:rsid w:val="00A43CD9"/>
    <w:rsid w:val="00A44650"/>
    <w:rsid w:val="00A44FBF"/>
    <w:rsid w:val="00A450A5"/>
    <w:rsid w:val="00A4510B"/>
    <w:rsid w:val="00A4557A"/>
    <w:rsid w:val="00A456F3"/>
    <w:rsid w:val="00A4590B"/>
    <w:rsid w:val="00A4689D"/>
    <w:rsid w:val="00A46CCE"/>
    <w:rsid w:val="00A4700C"/>
    <w:rsid w:val="00A470E9"/>
    <w:rsid w:val="00A502F3"/>
    <w:rsid w:val="00A50447"/>
    <w:rsid w:val="00A508D6"/>
    <w:rsid w:val="00A50F86"/>
    <w:rsid w:val="00A512AE"/>
    <w:rsid w:val="00A51927"/>
    <w:rsid w:val="00A51B79"/>
    <w:rsid w:val="00A521BD"/>
    <w:rsid w:val="00A5240D"/>
    <w:rsid w:val="00A53766"/>
    <w:rsid w:val="00A53A44"/>
    <w:rsid w:val="00A53DA8"/>
    <w:rsid w:val="00A546DE"/>
    <w:rsid w:val="00A54B25"/>
    <w:rsid w:val="00A551A9"/>
    <w:rsid w:val="00A55AED"/>
    <w:rsid w:val="00A55E3F"/>
    <w:rsid w:val="00A56944"/>
    <w:rsid w:val="00A57067"/>
    <w:rsid w:val="00A5715F"/>
    <w:rsid w:val="00A571F0"/>
    <w:rsid w:val="00A574D7"/>
    <w:rsid w:val="00A6029E"/>
    <w:rsid w:val="00A61029"/>
    <w:rsid w:val="00A612BA"/>
    <w:rsid w:val="00A621DE"/>
    <w:rsid w:val="00A62E85"/>
    <w:rsid w:val="00A631A9"/>
    <w:rsid w:val="00A632A5"/>
    <w:rsid w:val="00A63911"/>
    <w:rsid w:val="00A63957"/>
    <w:rsid w:val="00A63B97"/>
    <w:rsid w:val="00A6436E"/>
    <w:rsid w:val="00A64D5D"/>
    <w:rsid w:val="00A65303"/>
    <w:rsid w:val="00A65BE4"/>
    <w:rsid w:val="00A65CD2"/>
    <w:rsid w:val="00A65F34"/>
    <w:rsid w:val="00A65FEB"/>
    <w:rsid w:val="00A66415"/>
    <w:rsid w:val="00A66681"/>
    <w:rsid w:val="00A666F4"/>
    <w:rsid w:val="00A66AF5"/>
    <w:rsid w:val="00A67440"/>
    <w:rsid w:val="00A67661"/>
    <w:rsid w:val="00A70AA0"/>
    <w:rsid w:val="00A71BC5"/>
    <w:rsid w:val="00A71F9F"/>
    <w:rsid w:val="00A7215A"/>
    <w:rsid w:val="00A72689"/>
    <w:rsid w:val="00A727BB"/>
    <w:rsid w:val="00A72B53"/>
    <w:rsid w:val="00A73301"/>
    <w:rsid w:val="00A735DD"/>
    <w:rsid w:val="00A73B14"/>
    <w:rsid w:val="00A73F22"/>
    <w:rsid w:val="00A7400A"/>
    <w:rsid w:val="00A741EB"/>
    <w:rsid w:val="00A74B36"/>
    <w:rsid w:val="00A74CB5"/>
    <w:rsid w:val="00A74F58"/>
    <w:rsid w:val="00A7516B"/>
    <w:rsid w:val="00A751BB"/>
    <w:rsid w:val="00A7747F"/>
    <w:rsid w:val="00A774C4"/>
    <w:rsid w:val="00A778F1"/>
    <w:rsid w:val="00A805C7"/>
    <w:rsid w:val="00A807B3"/>
    <w:rsid w:val="00A80B0D"/>
    <w:rsid w:val="00A80BD1"/>
    <w:rsid w:val="00A80C38"/>
    <w:rsid w:val="00A80F2B"/>
    <w:rsid w:val="00A81253"/>
    <w:rsid w:val="00A8153D"/>
    <w:rsid w:val="00A81908"/>
    <w:rsid w:val="00A81921"/>
    <w:rsid w:val="00A81C26"/>
    <w:rsid w:val="00A82562"/>
    <w:rsid w:val="00A82C67"/>
    <w:rsid w:val="00A82FB0"/>
    <w:rsid w:val="00A83864"/>
    <w:rsid w:val="00A84E42"/>
    <w:rsid w:val="00A84E6D"/>
    <w:rsid w:val="00A84FB9"/>
    <w:rsid w:val="00A85165"/>
    <w:rsid w:val="00A85939"/>
    <w:rsid w:val="00A85A91"/>
    <w:rsid w:val="00A85D2A"/>
    <w:rsid w:val="00A85D84"/>
    <w:rsid w:val="00A85EFB"/>
    <w:rsid w:val="00A85FFC"/>
    <w:rsid w:val="00A86C9E"/>
    <w:rsid w:val="00A875BB"/>
    <w:rsid w:val="00A87762"/>
    <w:rsid w:val="00A901FD"/>
    <w:rsid w:val="00A90201"/>
    <w:rsid w:val="00A90564"/>
    <w:rsid w:val="00A908B1"/>
    <w:rsid w:val="00A914B5"/>
    <w:rsid w:val="00A915AC"/>
    <w:rsid w:val="00A9198B"/>
    <w:rsid w:val="00A91EBC"/>
    <w:rsid w:val="00A92FA4"/>
    <w:rsid w:val="00A93065"/>
    <w:rsid w:val="00A931A2"/>
    <w:rsid w:val="00A93239"/>
    <w:rsid w:val="00A938BF"/>
    <w:rsid w:val="00A93AF0"/>
    <w:rsid w:val="00A94146"/>
    <w:rsid w:val="00A94336"/>
    <w:rsid w:val="00A94620"/>
    <w:rsid w:val="00A9539C"/>
    <w:rsid w:val="00A9575A"/>
    <w:rsid w:val="00A957D7"/>
    <w:rsid w:val="00A95827"/>
    <w:rsid w:val="00A958D1"/>
    <w:rsid w:val="00A96566"/>
    <w:rsid w:val="00A965ED"/>
    <w:rsid w:val="00A969B6"/>
    <w:rsid w:val="00A96B06"/>
    <w:rsid w:val="00A973DB"/>
    <w:rsid w:val="00A97669"/>
    <w:rsid w:val="00A977C6"/>
    <w:rsid w:val="00A97A5A"/>
    <w:rsid w:val="00AA046F"/>
    <w:rsid w:val="00AA0881"/>
    <w:rsid w:val="00AA0A90"/>
    <w:rsid w:val="00AA0C7A"/>
    <w:rsid w:val="00AA0D56"/>
    <w:rsid w:val="00AA1E58"/>
    <w:rsid w:val="00AA1FC8"/>
    <w:rsid w:val="00AA200C"/>
    <w:rsid w:val="00AA26B5"/>
    <w:rsid w:val="00AA284C"/>
    <w:rsid w:val="00AA29AA"/>
    <w:rsid w:val="00AA3D87"/>
    <w:rsid w:val="00AA3E3C"/>
    <w:rsid w:val="00AA3E57"/>
    <w:rsid w:val="00AA44D9"/>
    <w:rsid w:val="00AA47D5"/>
    <w:rsid w:val="00AA48DD"/>
    <w:rsid w:val="00AA4B6B"/>
    <w:rsid w:val="00AA5489"/>
    <w:rsid w:val="00AA566D"/>
    <w:rsid w:val="00AA5896"/>
    <w:rsid w:val="00AA5A28"/>
    <w:rsid w:val="00AA60A7"/>
    <w:rsid w:val="00AA60C2"/>
    <w:rsid w:val="00AA6191"/>
    <w:rsid w:val="00AA6C55"/>
    <w:rsid w:val="00AA6CF8"/>
    <w:rsid w:val="00AA6F70"/>
    <w:rsid w:val="00AA7384"/>
    <w:rsid w:val="00AA7875"/>
    <w:rsid w:val="00AB0627"/>
    <w:rsid w:val="00AB08C3"/>
    <w:rsid w:val="00AB0A1B"/>
    <w:rsid w:val="00AB1158"/>
    <w:rsid w:val="00AB1280"/>
    <w:rsid w:val="00AB1348"/>
    <w:rsid w:val="00AB1A81"/>
    <w:rsid w:val="00AB1A90"/>
    <w:rsid w:val="00AB1C3D"/>
    <w:rsid w:val="00AB1E85"/>
    <w:rsid w:val="00AB212B"/>
    <w:rsid w:val="00AB2305"/>
    <w:rsid w:val="00AB2332"/>
    <w:rsid w:val="00AB297C"/>
    <w:rsid w:val="00AB35B4"/>
    <w:rsid w:val="00AB3CEB"/>
    <w:rsid w:val="00AB3D9C"/>
    <w:rsid w:val="00AB41D3"/>
    <w:rsid w:val="00AB4313"/>
    <w:rsid w:val="00AB4401"/>
    <w:rsid w:val="00AB4427"/>
    <w:rsid w:val="00AB5426"/>
    <w:rsid w:val="00AB55B8"/>
    <w:rsid w:val="00AB5A16"/>
    <w:rsid w:val="00AB5B82"/>
    <w:rsid w:val="00AB5C58"/>
    <w:rsid w:val="00AB68CE"/>
    <w:rsid w:val="00AB6B9F"/>
    <w:rsid w:val="00AB6DF3"/>
    <w:rsid w:val="00AB730B"/>
    <w:rsid w:val="00AB79B5"/>
    <w:rsid w:val="00AB7B03"/>
    <w:rsid w:val="00AB7C58"/>
    <w:rsid w:val="00AC00A5"/>
    <w:rsid w:val="00AC023D"/>
    <w:rsid w:val="00AC0728"/>
    <w:rsid w:val="00AC0775"/>
    <w:rsid w:val="00AC0F90"/>
    <w:rsid w:val="00AC12C5"/>
    <w:rsid w:val="00AC14E4"/>
    <w:rsid w:val="00AC1A32"/>
    <w:rsid w:val="00AC253E"/>
    <w:rsid w:val="00AC2649"/>
    <w:rsid w:val="00AC3001"/>
    <w:rsid w:val="00AC301F"/>
    <w:rsid w:val="00AC3A7E"/>
    <w:rsid w:val="00AC3C19"/>
    <w:rsid w:val="00AC4337"/>
    <w:rsid w:val="00AC43EF"/>
    <w:rsid w:val="00AC4591"/>
    <w:rsid w:val="00AC498C"/>
    <w:rsid w:val="00AC4AE4"/>
    <w:rsid w:val="00AC5B68"/>
    <w:rsid w:val="00AC62FB"/>
    <w:rsid w:val="00AC65D4"/>
    <w:rsid w:val="00AC6965"/>
    <w:rsid w:val="00AC76D8"/>
    <w:rsid w:val="00AC7ABF"/>
    <w:rsid w:val="00AC7CCF"/>
    <w:rsid w:val="00AC7DFA"/>
    <w:rsid w:val="00AD0129"/>
    <w:rsid w:val="00AD01AB"/>
    <w:rsid w:val="00AD0304"/>
    <w:rsid w:val="00AD0DD2"/>
    <w:rsid w:val="00AD0DDA"/>
    <w:rsid w:val="00AD105C"/>
    <w:rsid w:val="00AD12DE"/>
    <w:rsid w:val="00AD2DD4"/>
    <w:rsid w:val="00AD365C"/>
    <w:rsid w:val="00AD3B59"/>
    <w:rsid w:val="00AD3C30"/>
    <w:rsid w:val="00AD3E6A"/>
    <w:rsid w:val="00AD42E8"/>
    <w:rsid w:val="00AD4456"/>
    <w:rsid w:val="00AD5505"/>
    <w:rsid w:val="00AD56DE"/>
    <w:rsid w:val="00AD5B8D"/>
    <w:rsid w:val="00AD5BE7"/>
    <w:rsid w:val="00AD5E4C"/>
    <w:rsid w:val="00AD6583"/>
    <w:rsid w:val="00AD6588"/>
    <w:rsid w:val="00AD7F26"/>
    <w:rsid w:val="00AE0266"/>
    <w:rsid w:val="00AE111E"/>
    <w:rsid w:val="00AE1C87"/>
    <w:rsid w:val="00AE1D0A"/>
    <w:rsid w:val="00AE2DAA"/>
    <w:rsid w:val="00AE2F5E"/>
    <w:rsid w:val="00AE3295"/>
    <w:rsid w:val="00AE33C7"/>
    <w:rsid w:val="00AE37D0"/>
    <w:rsid w:val="00AE449B"/>
    <w:rsid w:val="00AE44F2"/>
    <w:rsid w:val="00AE47CF"/>
    <w:rsid w:val="00AE50EE"/>
    <w:rsid w:val="00AE5388"/>
    <w:rsid w:val="00AE5899"/>
    <w:rsid w:val="00AE5D30"/>
    <w:rsid w:val="00AE6156"/>
    <w:rsid w:val="00AE618C"/>
    <w:rsid w:val="00AE6464"/>
    <w:rsid w:val="00AE6DD3"/>
    <w:rsid w:val="00AE6FD2"/>
    <w:rsid w:val="00AE7333"/>
    <w:rsid w:val="00AE7655"/>
    <w:rsid w:val="00AE7BF1"/>
    <w:rsid w:val="00AF02B5"/>
    <w:rsid w:val="00AF03D6"/>
    <w:rsid w:val="00AF09A1"/>
    <w:rsid w:val="00AF0EB7"/>
    <w:rsid w:val="00AF1324"/>
    <w:rsid w:val="00AF14D6"/>
    <w:rsid w:val="00AF15FD"/>
    <w:rsid w:val="00AF1940"/>
    <w:rsid w:val="00AF1A0A"/>
    <w:rsid w:val="00AF2591"/>
    <w:rsid w:val="00AF25BD"/>
    <w:rsid w:val="00AF268C"/>
    <w:rsid w:val="00AF2DA2"/>
    <w:rsid w:val="00AF3064"/>
    <w:rsid w:val="00AF328D"/>
    <w:rsid w:val="00AF3B90"/>
    <w:rsid w:val="00AF41F2"/>
    <w:rsid w:val="00AF4543"/>
    <w:rsid w:val="00AF464D"/>
    <w:rsid w:val="00AF4C08"/>
    <w:rsid w:val="00AF4D2A"/>
    <w:rsid w:val="00AF4EC3"/>
    <w:rsid w:val="00AF544F"/>
    <w:rsid w:val="00AF5BA0"/>
    <w:rsid w:val="00AF6AF7"/>
    <w:rsid w:val="00AF6D1E"/>
    <w:rsid w:val="00AF6E9A"/>
    <w:rsid w:val="00AF7214"/>
    <w:rsid w:val="00AF77BE"/>
    <w:rsid w:val="00B00383"/>
    <w:rsid w:val="00B007E2"/>
    <w:rsid w:val="00B009BD"/>
    <w:rsid w:val="00B00E04"/>
    <w:rsid w:val="00B0117D"/>
    <w:rsid w:val="00B0121A"/>
    <w:rsid w:val="00B01488"/>
    <w:rsid w:val="00B014F2"/>
    <w:rsid w:val="00B01D9F"/>
    <w:rsid w:val="00B02370"/>
    <w:rsid w:val="00B02548"/>
    <w:rsid w:val="00B02598"/>
    <w:rsid w:val="00B025C8"/>
    <w:rsid w:val="00B02DAC"/>
    <w:rsid w:val="00B02EA1"/>
    <w:rsid w:val="00B031FE"/>
    <w:rsid w:val="00B0465D"/>
    <w:rsid w:val="00B04E32"/>
    <w:rsid w:val="00B05168"/>
    <w:rsid w:val="00B0552F"/>
    <w:rsid w:val="00B055AF"/>
    <w:rsid w:val="00B055C0"/>
    <w:rsid w:val="00B05A33"/>
    <w:rsid w:val="00B062A3"/>
    <w:rsid w:val="00B066C8"/>
    <w:rsid w:val="00B0680F"/>
    <w:rsid w:val="00B069E8"/>
    <w:rsid w:val="00B073F0"/>
    <w:rsid w:val="00B07484"/>
    <w:rsid w:val="00B07FBB"/>
    <w:rsid w:val="00B10222"/>
    <w:rsid w:val="00B10344"/>
    <w:rsid w:val="00B10A4C"/>
    <w:rsid w:val="00B10B23"/>
    <w:rsid w:val="00B10BE8"/>
    <w:rsid w:val="00B10C1F"/>
    <w:rsid w:val="00B10D4E"/>
    <w:rsid w:val="00B119DF"/>
    <w:rsid w:val="00B11C57"/>
    <w:rsid w:val="00B122C0"/>
    <w:rsid w:val="00B12788"/>
    <w:rsid w:val="00B13025"/>
    <w:rsid w:val="00B1321E"/>
    <w:rsid w:val="00B14088"/>
    <w:rsid w:val="00B140A3"/>
    <w:rsid w:val="00B14567"/>
    <w:rsid w:val="00B14D4A"/>
    <w:rsid w:val="00B1510F"/>
    <w:rsid w:val="00B157FB"/>
    <w:rsid w:val="00B15F99"/>
    <w:rsid w:val="00B15FE2"/>
    <w:rsid w:val="00B16446"/>
    <w:rsid w:val="00B169E4"/>
    <w:rsid w:val="00B16EED"/>
    <w:rsid w:val="00B16F34"/>
    <w:rsid w:val="00B17BE8"/>
    <w:rsid w:val="00B17F6D"/>
    <w:rsid w:val="00B20292"/>
    <w:rsid w:val="00B20475"/>
    <w:rsid w:val="00B20676"/>
    <w:rsid w:val="00B207D8"/>
    <w:rsid w:val="00B209BA"/>
    <w:rsid w:val="00B20AD7"/>
    <w:rsid w:val="00B20ADC"/>
    <w:rsid w:val="00B216D4"/>
    <w:rsid w:val="00B2182C"/>
    <w:rsid w:val="00B21D81"/>
    <w:rsid w:val="00B21ED2"/>
    <w:rsid w:val="00B21FDD"/>
    <w:rsid w:val="00B227F2"/>
    <w:rsid w:val="00B22A45"/>
    <w:rsid w:val="00B23499"/>
    <w:rsid w:val="00B23E4B"/>
    <w:rsid w:val="00B24184"/>
    <w:rsid w:val="00B2421A"/>
    <w:rsid w:val="00B24528"/>
    <w:rsid w:val="00B25299"/>
    <w:rsid w:val="00B25F1C"/>
    <w:rsid w:val="00B25FC5"/>
    <w:rsid w:val="00B26811"/>
    <w:rsid w:val="00B26978"/>
    <w:rsid w:val="00B26C8C"/>
    <w:rsid w:val="00B26D2F"/>
    <w:rsid w:val="00B273CE"/>
    <w:rsid w:val="00B276F1"/>
    <w:rsid w:val="00B27BD1"/>
    <w:rsid w:val="00B27CF4"/>
    <w:rsid w:val="00B27D43"/>
    <w:rsid w:val="00B27F83"/>
    <w:rsid w:val="00B27FB9"/>
    <w:rsid w:val="00B30A07"/>
    <w:rsid w:val="00B30EC4"/>
    <w:rsid w:val="00B3124F"/>
    <w:rsid w:val="00B31D36"/>
    <w:rsid w:val="00B31E96"/>
    <w:rsid w:val="00B324C2"/>
    <w:rsid w:val="00B32983"/>
    <w:rsid w:val="00B33029"/>
    <w:rsid w:val="00B339D7"/>
    <w:rsid w:val="00B3413D"/>
    <w:rsid w:val="00B3421F"/>
    <w:rsid w:val="00B34A44"/>
    <w:rsid w:val="00B34CF3"/>
    <w:rsid w:val="00B358E8"/>
    <w:rsid w:val="00B35C4A"/>
    <w:rsid w:val="00B36BE1"/>
    <w:rsid w:val="00B37094"/>
    <w:rsid w:val="00B370B9"/>
    <w:rsid w:val="00B3716B"/>
    <w:rsid w:val="00B371A9"/>
    <w:rsid w:val="00B4018F"/>
    <w:rsid w:val="00B401AB"/>
    <w:rsid w:val="00B410AD"/>
    <w:rsid w:val="00B4184D"/>
    <w:rsid w:val="00B41E1A"/>
    <w:rsid w:val="00B424FF"/>
    <w:rsid w:val="00B425ED"/>
    <w:rsid w:val="00B426B5"/>
    <w:rsid w:val="00B42715"/>
    <w:rsid w:val="00B42CB8"/>
    <w:rsid w:val="00B42E19"/>
    <w:rsid w:val="00B437D3"/>
    <w:rsid w:val="00B43C54"/>
    <w:rsid w:val="00B4402A"/>
    <w:rsid w:val="00B4427A"/>
    <w:rsid w:val="00B44570"/>
    <w:rsid w:val="00B44A73"/>
    <w:rsid w:val="00B44C15"/>
    <w:rsid w:val="00B45400"/>
    <w:rsid w:val="00B45408"/>
    <w:rsid w:val="00B4599E"/>
    <w:rsid w:val="00B45BBE"/>
    <w:rsid w:val="00B4615C"/>
    <w:rsid w:val="00B464D1"/>
    <w:rsid w:val="00B47115"/>
    <w:rsid w:val="00B471E8"/>
    <w:rsid w:val="00B472E9"/>
    <w:rsid w:val="00B4749B"/>
    <w:rsid w:val="00B500B9"/>
    <w:rsid w:val="00B5054B"/>
    <w:rsid w:val="00B511E6"/>
    <w:rsid w:val="00B513BE"/>
    <w:rsid w:val="00B51AFF"/>
    <w:rsid w:val="00B52539"/>
    <w:rsid w:val="00B52774"/>
    <w:rsid w:val="00B527C6"/>
    <w:rsid w:val="00B52925"/>
    <w:rsid w:val="00B52B74"/>
    <w:rsid w:val="00B52DC0"/>
    <w:rsid w:val="00B52FE0"/>
    <w:rsid w:val="00B53710"/>
    <w:rsid w:val="00B5378B"/>
    <w:rsid w:val="00B53C53"/>
    <w:rsid w:val="00B5456A"/>
    <w:rsid w:val="00B54935"/>
    <w:rsid w:val="00B54DA6"/>
    <w:rsid w:val="00B54DB6"/>
    <w:rsid w:val="00B54E8B"/>
    <w:rsid w:val="00B55A5F"/>
    <w:rsid w:val="00B56257"/>
    <w:rsid w:val="00B56C2D"/>
    <w:rsid w:val="00B5727C"/>
    <w:rsid w:val="00B57291"/>
    <w:rsid w:val="00B57823"/>
    <w:rsid w:val="00B57A7B"/>
    <w:rsid w:val="00B60F95"/>
    <w:rsid w:val="00B617CB"/>
    <w:rsid w:val="00B61D8C"/>
    <w:rsid w:val="00B61F44"/>
    <w:rsid w:val="00B626F9"/>
    <w:rsid w:val="00B62C62"/>
    <w:rsid w:val="00B63060"/>
    <w:rsid w:val="00B63295"/>
    <w:rsid w:val="00B634FF"/>
    <w:rsid w:val="00B637D3"/>
    <w:rsid w:val="00B63806"/>
    <w:rsid w:val="00B63C4C"/>
    <w:rsid w:val="00B6403C"/>
    <w:rsid w:val="00B6490D"/>
    <w:rsid w:val="00B649E9"/>
    <w:rsid w:val="00B65AAB"/>
    <w:rsid w:val="00B65F00"/>
    <w:rsid w:val="00B6684A"/>
    <w:rsid w:val="00B66A52"/>
    <w:rsid w:val="00B66CC9"/>
    <w:rsid w:val="00B6738A"/>
    <w:rsid w:val="00B675C9"/>
    <w:rsid w:val="00B676B4"/>
    <w:rsid w:val="00B701EB"/>
    <w:rsid w:val="00B70370"/>
    <w:rsid w:val="00B707A9"/>
    <w:rsid w:val="00B7084C"/>
    <w:rsid w:val="00B71535"/>
    <w:rsid w:val="00B7174C"/>
    <w:rsid w:val="00B71904"/>
    <w:rsid w:val="00B71F2C"/>
    <w:rsid w:val="00B72422"/>
    <w:rsid w:val="00B7249F"/>
    <w:rsid w:val="00B726E5"/>
    <w:rsid w:val="00B72A14"/>
    <w:rsid w:val="00B73026"/>
    <w:rsid w:val="00B73C6C"/>
    <w:rsid w:val="00B73CB4"/>
    <w:rsid w:val="00B73D5F"/>
    <w:rsid w:val="00B7436B"/>
    <w:rsid w:val="00B74AFD"/>
    <w:rsid w:val="00B74CC1"/>
    <w:rsid w:val="00B74D54"/>
    <w:rsid w:val="00B74F8F"/>
    <w:rsid w:val="00B75181"/>
    <w:rsid w:val="00B75A33"/>
    <w:rsid w:val="00B75F05"/>
    <w:rsid w:val="00B76031"/>
    <w:rsid w:val="00B76EED"/>
    <w:rsid w:val="00B77D13"/>
    <w:rsid w:val="00B77FAC"/>
    <w:rsid w:val="00B805ED"/>
    <w:rsid w:val="00B806DF"/>
    <w:rsid w:val="00B81254"/>
    <w:rsid w:val="00B813B1"/>
    <w:rsid w:val="00B81529"/>
    <w:rsid w:val="00B81543"/>
    <w:rsid w:val="00B817EE"/>
    <w:rsid w:val="00B81A69"/>
    <w:rsid w:val="00B81D98"/>
    <w:rsid w:val="00B81FE1"/>
    <w:rsid w:val="00B8221A"/>
    <w:rsid w:val="00B824D9"/>
    <w:rsid w:val="00B82C1F"/>
    <w:rsid w:val="00B82FEE"/>
    <w:rsid w:val="00B8374F"/>
    <w:rsid w:val="00B838D4"/>
    <w:rsid w:val="00B839DF"/>
    <w:rsid w:val="00B83AB9"/>
    <w:rsid w:val="00B83ACE"/>
    <w:rsid w:val="00B83E46"/>
    <w:rsid w:val="00B84859"/>
    <w:rsid w:val="00B84D19"/>
    <w:rsid w:val="00B84E3D"/>
    <w:rsid w:val="00B855E0"/>
    <w:rsid w:val="00B85772"/>
    <w:rsid w:val="00B85947"/>
    <w:rsid w:val="00B8706C"/>
    <w:rsid w:val="00B87463"/>
    <w:rsid w:val="00B9029D"/>
    <w:rsid w:val="00B903C1"/>
    <w:rsid w:val="00B90C89"/>
    <w:rsid w:val="00B90E16"/>
    <w:rsid w:val="00B91149"/>
    <w:rsid w:val="00B911B2"/>
    <w:rsid w:val="00B91494"/>
    <w:rsid w:val="00B91526"/>
    <w:rsid w:val="00B91817"/>
    <w:rsid w:val="00B91F8A"/>
    <w:rsid w:val="00B9263E"/>
    <w:rsid w:val="00B928B8"/>
    <w:rsid w:val="00B930B1"/>
    <w:rsid w:val="00B9358D"/>
    <w:rsid w:val="00B938D7"/>
    <w:rsid w:val="00B94391"/>
    <w:rsid w:val="00B95084"/>
    <w:rsid w:val="00B9546B"/>
    <w:rsid w:val="00B956F5"/>
    <w:rsid w:val="00B9590C"/>
    <w:rsid w:val="00B95AF9"/>
    <w:rsid w:val="00B95B8B"/>
    <w:rsid w:val="00B96278"/>
    <w:rsid w:val="00B96919"/>
    <w:rsid w:val="00B96D5F"/>
    <w:rsid w:val="00B96E14"/>
    <w:rsid w:val="00B9732E"/>
    <w:rsid w:val="00B974C5"/>
    <w:rsid w:val="00B9770C"/>
    <w:rsid w:val="00B97C41"/>
    <w:rsid w:val="00B97F18"/>
    <w:rsid w:val="00B97F7F"/>
    <w:rsid w:val="00BA1802"/>
    <w:rsid w:val="00BA1EB2"/>
    <w:rsid w:val="00BA1FBD"/>
    <w:rsid w:val="00BA217A"/>
    <w:rsid w:val="00BA2770"/>
    <w:rsid w:val="00BA27A5"/>
    <w:rsid w:val="00BA3018"/>
    <w:rsid w:val="00BA3258"/>
    <w:rsid w:val="00BA3D0F"/>
    <w:rsid w:val="00BA428A"/>
    <w:rsid w:val="00BA4AA9"/>
    <w:rsid w:val="00BA4EE0"/>
    <w:rsid w:val="00BA4EE9"/>
    <w:rsid w:val="00BA5AD0"/>
    <w:rsid w:val="00BA5BD4"/>
    <w:rsid w:val="00BA5E73"/>
    <w:rsid w:val="00BA66CD"/>
    <w:rsid w:val="00BA6A35"/>
    <w:rsid w:val="00BA6DF5"/>
    <w:rsid w:val="00BA7506"/>
    <w:rsid w:val="00BA7889"/>
    <w:rsid w:val="00BA7E14"/>
    <w:rsid w:val="00BA7E52"/>
    <w:rsid w:val="00BB0426"/>
    <w:rsid w:val="00BB042E"/>
    <w:rsid w:val="00BB0451"/>
    <w:rsid w:val="00BB0CF6"/>
    <w:rsid w:val="00BB14B2"/>
    <w:rsid w:val="00BB1759"/>
    <w:rsid w:val="00BB17F4"/>
    <w:rsid w:val="00BB1897"/>
    <w:rsid w:val="00BB1EA6"/>
    <w:rsid w:val="00BB2007"/>
    <w:rsid w:val="00BB23CD"/>
    <w:rsid w:val="00BB26B9"/>
    <w:rsid w:val="00BB2757"/>
    <w:rsid w:val="00BB2D48"/>
    <w:rsid w:val="00BB2D6A"/>
    <w:rsid w:val="00BB2E09"/>
    <w:rsid w:val="00BB3294"/>
    <w:rsid w:val="00BB3419"/>
    <w:rsid w:val="00BB3A06"/>
    <w:rsid w:val="00BB3BEC"/>
    <w:rsid w:val="00BB4237"/>
    <w:rsid w:val="00BB4A0A"/>
    <w:rsid w:val="00BB535A"/>
    <w:rsid w:val="00BB66EE"/>
    <w:rsid w:val="00BB6F6C"/>
    <w:rsid w:val="00BC05F6"/>
    <w:rsid w:val="00BC09F5"/>
    <w:rsid w:val="00BC1148"/>
    <w:rsid w:val="00BC1BC1"/>
    <w:rsid w:val="00BC2742"/>
    <w:rsid w:val="00BC2754"/>
    <w:rsid w:val="00BC2755"/>
    <w:rsid w:val="00BC2B41"/>
    <w:rsid w:val="00BC2CEC"/>
    <w:rsid w:val="00BC4030"/>
    <w:rsid w:val="00BC418A"/>
    <w:rsid w:val="00BC4640"/>
    <w:rsid w:val="00BC46E2"/>
    <w:rsid w:val="00BC4A3B"/>
    <w:rsid w:val="00BC4AFB"/>
    <w:rsid w:val="00BC4CD7"/>
    <w:rsid w:val="00BC5033"/>
    <w:rsid w:val="00BC54C0"/>
    <w:rsid w:val="00BC5671"/>
    <w:rsid w:val="00BC5957"/>
    <w:rsid w:val="00BC5D12"/>
    <w:rsid w:val="00BC6A22"/>
    <w:rsid w:val="00BC6F5B"/>
    <w:rsid w:val="00BC773F"/>
    <w:rsid w:val="00BC7829"/>
    <w:rsid w:val="00BD17F5"/>
    <w:rsid w:val="00BD1AC1"/>
    <w:rsid w:val="00BD1C77"/>
    <w:rsid w:val="00BD1DDB"/>
    <w:rsid w:val="00BD2591"/>
    <w:rsid w:val="00BD2D87"/>
    <w:rsid w:val="00BD3694"/>
    <w:rsid w:val="00BD3925"/>
    <w:rsid w:val="00BD3F9D"/>
    <w:rsid w:val="00BD40D8"/>
    <w:rsid w:val="00BD4E14"/>
    <w:rsid w:val="00BD51B9"/>
    <w:rsid w:val="00BD55B9"/>
    <w:rsid w:val="00BD57E8"/>
    <w:rsid w:val="00BD6087"/>
    <w:rsid w:val="00BD6544"/>
    <w:rsid w:val="00BD6A92"/>
    <w:rsid w:val="00BD6AE8"/>
    <w:rsid w:val="00BD6D33"/>
    <w:rsid w:val="00BD6EC6"/>
    <w:rsid w:val="00BD700F"/>
    <w:rsid w:val="00BD72A8"/>
    <w:rsid w:val="00BD759B"/>
    <w:rsid w:val="00BD79F6"/>
    <w:rsid w:val="00BD7F09"/>
    <w:rsid w:val="00BD7F5A"/>
    <w:rsid w:val="00BE05F3"/>
    <w:rsid w:val="00BE0C1B"/>
    <w:rsid w:val="00BE17C6"/>
    <w:rsid w:val="00BE23B2"/>
    <w:rsid w:val="00BE24C2"/>
    <w:rsid w:val="00BE2E45"/>
    <w:rsid w:val="00BE30FF"/>
    <w:rsid w:val="00BE3328"/>
    <w:rsid w:val="00BE4572"/>
    <w:rsid w:val="00BE4C99"/>
    <w:rsid w:val="00BE4E0F"/>
    <w:rsid w:val="00BE5B46"/>
    <w:rsid w:val="00BE5BA7"/>
    <w:rsid w:val="00BE666F"/>
    <w:rsid w:val="00BE6D31"/>
    <w:rsid w:val="00BE70A1"/>
    <w:rsid w:val="00BF054C"/>
    <w:rsid w:val="00BF0D09"/>
    <w:rsid w:val="00BF10B4"/>
    <w:rsid w:val="00BF1AB2"/>
    <w:rsid w:val="00BF2438"/>
    <w:rsid w:val="00BF2463"/>
    <w:rsid w:val="00BF305B"/>
    <w:rsid w:val="00BF3D17"/>
    <w:rsid w:val="00BF3DDD"/>
    <w:rsid w:val="00BF3FDF"/>
    <w:rsid w:val="00BF403C"/>
    <w:rsid w:val="00BF40A7"/>
    <w:rsid w:val="00BF49FE"/>
    <w:rsid w:val="00BF4B94"/>
    <w:rsid w:val="00BF51B4"/>
    <w:rsid w:val="00BF54C8"/>
    <w:rsid w:val="00BF5704"/>
    <w:rsid w:val="00BF58DA"/>
    <w:rsid w:val="00BF5ACE"/>
    <w:rsid w:val="00BF5B57"/>
    <w:rsid w:val="00BF6938"/>
    <w:rsid w:val="00BF790E"/>
    <w:rsid w:val="00C001A8"/>
    <w:rsid w:val="00C005F0"/>
    <w:rsid w:val="00C00908"/>
    <w:rsid w:val="00C00BCE"/>
    <w:rsid w:val="00C00DAE"/>
    <w:rsid w:val="00C0141B"/>
    <w:rsid w:val="00C01A41"/>
    <w:rsid w:val="00C01B3C"/>
    <w:rsid w:val="00C01C04"/>
    <w:rsid w:val="00C02812"/>
    <w:rsid w:val="00C030A2"/>
    <w:rsid w:val="00C033DF"/>
    <w:rsid w:val="00C0450E"/>
    <w:rsid w:val="00C04A58"/>
    <w:rsid w:val="00C061AC"/>
    <w:rsid w:val="00C0677E"/>
    <w:rsid w:val="00C069AF"/>
    <w:rsid w:val="00C07106"/>
    <w:rsid w:val="00C07199"/>
    <w:rsid w:val="00C07A1F"/>
    <w:rsid w:val="00C07C9D"/>
    <w:rsid w:val="00C10058"/>
    <w:rsid w:val="00C1026E"/>
    <w:rsid w:val="00C105B3"/>
    <w:rsid w:val="00C1081F"/>
    <w:rsid w:val="00C10C61"/>
    <w:rsid w:val="00C11671"/>
    <w:rsid w:val="00C11850"/>
    <w:rsid w:val="00C13C2E"/>
    <w:rsid w:val="00C13DA1"/>
    <w:rsid w:val="00C13DE7"/>
    <w:rsid w:val="00C13E10"/>
    <w:rsid w:val="00C13F3B"/>
    <w:rsid w:val="00C148AA"/>
    <w:rsid w:val="00C15B02"/>
    <w:rsid w:val="00C15EEF"/>
    <w:rsid w:val="00C15F5D"/>
    <w:rsid w:val="00C15F7F"/>
    <w:rsid w:val="00C162D1"/>
    <w:rsid w:val="00C16565"/>
    <w:rsid w:val="00C16A21"/>
    <w:rsid w:val="00C172D2"/>
    <w:rsid w:val="00C17409"/>
    <w:rsid w:val="00C17794"/>
    <w:rsid w:val="00C178C2"/>
    <w:rsid w:val="00C17B16"/>
    <w:rsid w:val="00C20624"/>
    <w:rsid w:val="00C2093F"/>
    <w:rsid w:val="00C20D8B"/>
    <w:rsid w:val="00C20E01"/>
    <w:rsid w:val="00C20EFD"/>
    <w:rsid w:val="00C213D3"/>
    <w:rsid w:val="00C218E8"/>
    <w:rsid w:val="00C21ED6"/>
    <w:rsid w:val="00C22363"/>
    <w:rsid w:val="00C2258C"/>
    <w:rsid w:val="00C22708"/>
    <w:rsid w:val="00C22C23"/>
    <w:rsid w:val="00C23282"/>
    <w:rsid w:val="00C2331A"/>
    <w:rsid w:val="00C23846"/>
    <w:rsid w:val="00C2429D"/>
    <w:rsid w:val="00C24309"/>
    <w:rsid w:val="00C244AC"/>
    <w:rsid w:val="00C245EA"/>
    <w:rsid w:val="00C24FB3"/>
    <w:rsid w:val="00C25264"/>
    <w:rsid w:val="00C25546"/>
    <w:rsid w:val="00C25574"/>
    <w:rsid w:val="00C25952"/>
    <w:rsid w:val="00C262D1"/>
    <w:rsid w:val="00C26388"/>
    <w:rsid w:val="00C264E7"/>
    <w:rsid w:val="00C26A13"/>
    <w:rsid w:val="00C27693"/>
    <w:rsid w:val="00C27CDF"/>
    <w:rsid w:val="00C27F8D"/>
    <w:rsid w:val="00C3104D"/>
    <w:rsid w:val="00C3129A"/>
    <w:rsid w:val="00C31723"/>
    <w:rsid w:val="00C31932"/>
    <w:rsid w:val="00C31BF3"/>
    <w:rsid w:val="00C32110"/>
    <w:rsid w:val="00C324DB"/>
    <w:rsid w:val="00C32789"/>
    <w:rsid w:val="00C327BB"/>
    <w:rsid w:val="00C32891"/>
    <w:rsid w:val="00C32925"/>
    <w:rsid w:val="00C32EEA"/>
    <w:rsid w:val="00C33143"/>
    <w:rsid w:val="00C33EB3"/>
    <w:rsid w:val="00C3423B"/>
    <w:rsid w:val="00C34548"/>
    <w:rsid w:val="00C345A5"/>
    <w:rsid w:val="00C35AA4"/>
    <w:rsid w:val="00C35AAF"/>
    <w:rsid w:val="00C35F76"/>
    <w:rsid w:val="00C36BBF"/>
    <w:rsid w:val="00C36C29"/>
    <w:rsid w:val="00C36EB5"/>
    <w:rsid w:val="00C37414"/>
    <w:rsid w:val="00C376B5"/>
    <w:rsid w:val="00C37B9D"/>
    <w:rsid w:val="00C40243"/>
    <w:rsid w:val="00C404BD"/>
    <w:rsid w:val="00C408A9"/>
    <w:rsid w:val="00C40A4D"/>
    <w:rsid w:val="00C40AE2"/>
    <w:rsid w:val="00C40B13"/>
    <w:rsid w:val="00C4114D"/>
    <w:rsid w:val="00C4122B"/>
    <w:rsid w:val="00C41A6E"/>
    <w:rsid w:val="00C41DF2"/>
    <w:rsid w:val="00C421B0"/>
    <w:rsid w:val="00C422CD"/>
    <w:rsid w:val="00C4268C"/>
    <w:rsid w:val="00C42799"/>
    <w:rsid w:val="00C43145"/>
    <w:rsid w:val="00C434EB"/>
    <w:rsid w:val="00C436FD"/>
    <w:rsid w:val="00C43B60"/>
    <w:rsid w:val="00C43CB4"/>
    <w:rsid w:val="00C44543"/>
    <w:rsid w:val="00C45205"/>
    <w:rsid w:val="00C45235"/>
    <w:rsid w:val="00C45631"/>
    <w:rsid w:val="00C4598B"/>
    <w:rsid w:val="00C45A14"/>
    <w:rsid w:val="00C465CE"/>
    <w:rsid w:val="00C466EE"/>
    <w:rsid w:val="00C46B18"/>
    <w:rsid w:val="00C47045"/>
    <w:rsid w:val="00C47217"/>
    <w:rsid w:val="00C47551"/>
    <w:rsid w:val="00C47949"/>
    <w:rsid w:val="00C47D4D"/>
    <w:rsid w:val="00C47D8D"/>
    <w:rsid w:val="00C50386"/>
    <w:rsid w:val="00C508EE"/>
    <w:rsid w:val="00C51457"/>
    <w:rsid w:val="00C516E4"/>
    <w:rsid w:val="00C5176B"/>
    <w:rsid w:val="00C51A63"/>
    <w:rsid w:val="00C51BD3"/>
    <w:rsid w:val="00C524E5"/>
    <w:rsid w:val="00C528F3"/>
    <w:rsid w:val="00C52B54"/>
    <w:rsid w:val="00C52D1E"/>
    <w:rsid w:val="00C53079"/>
    <w:rsid w:val="00C53F0C"/>
    <w:rsid w:val="00C543F0"/>
    <w:rsid w:val="00C546C7"/>
    <w:rsid w:val="00C549E3"/>
    <w:rsid w:val="00C55797"/>
    <w:rsid w:val="00C557E8"/>
    <w:rsid w:val="00C557EB"/>
    <w:rsid w:val="00C55BCD"/>
    <w:rsid w:val="00C5660C"/>
    <w:rsid w:val="00C5680A"/>
    <w:rsid w:val="00C569EE"/>
    <w:rsid w:val="00C573E7"/>
    <w:rsid w:val="00C5741E"/>
    <w:rsid w:val="00C575D6"/>
    <w:rsid w:val="00C57E59"/>
    <w:rsid w:val="00C60866"/>
    <w:rsid w:val="00C616D2"/>
    <w:rsid w:val="00C61AF0"/>
    <w:rsid w:val="00C61BB7"/>
    <w:rsid w:val="00C61E08"/>
    <w:rsid w:val="00C62302"/>
    <w:rsid w:val="00C62480"/>
    <w:rsid w:val="00C62485"/>
    <w:rsid w:val="00C62613"/>
    <w:rsid w:val="00C627BE"/>
    <w:rsid w:val="00C635FC"/>
    <w:rsid w:val="00C63762"/>
    <w:rsid w:val="00C647F6"/>
    <w:rsid w:val="00C65983"/>
    <w:rsid w:val="00C65D81"/>
    <w:rsid w:val="00C66080"/>
    <w:rsid w:val="00C661C0"/>
    <w:rsid w:val="00C662C6"/>
    <w:rsid w:val="00C66487"/>
    <w:rsid w:val="00C67448"/>
    <w:rsid w:val="00C6780F"/>
    <w:rsid w:val="00C706AA"/>
    <w:rsid w:val="00C70CFF"/>
    <w:rsid w:val="00C713D2"/>
    <w:rsid w:val="00C7217B"/>
    <w:rsid w:val="00C722F0"/>
    <w:rsid w:val="00C72503"/>
    <w:rsid w:val="00C728F5"/>
    <w:rsid w:val="00C72A49"/>
    <w:rsid w:val="00C72B5D"/>
    <w:rsid w:val="00C72DF2"/>
    <w:rsid w:val="00C73302"/>
    <w:rsid w:val="00C7365F"/>
    <w:rsid w:val="00C73A83"/>
    <w:rsid w:val="00C74008"/>
    <w:rsid w:val="00C7463B"/>
    <w:rsid w:val="00C74E7C"/>
    <w:rsid w:val="00C75639"/>
    <w:rsid w:val="00C7628A"/>
    <w:rsid w:val="00C764E9"/>
    <w:rsid w:val="00C76A02"/>
    <w:rsid w:val="00C76B06"/>
    <w:rsid w:val="00C76BF4"/>
    <w:rsid w:val="00C76EA7"/>
    <w:rsid w:val="00C773B3"/>
    <w:rsid w:val="00C774FA"/>
    <w:rsid w:val="00C77FE6"/>
    <w:rsid w:val="00C807BB"/>
    <w:rsid w:val="00C80CB9"/>
    <w:rsid w:val="00C810DC"/>
    <w:rsid w:val="00C81589"/>
    <w:rsid w:val="00C81796"/>
    <w:rsid w:val="00C818B6"/>
    <w:rsid w:val="00C81FA6"/>
    <w:rsid w:val="00C82286"/>
    <w:rsid w:val="00C82510"/>
    <w:rsid w:val="00C8271F"/>
    <w:rsid w:val="00C829A3"/>
    <w:rsid w:val="00C82B0F"/>
    <w:rsid w:val="00C82B84"/>
    <w:rsid w:val="00C832F8"/>
    <w:rsid w:val="00C83489"/>
    <w:rsid w:val="00C838D9"/>
    <w:rsid w:val="00C83B95"/>
    <w:rsid w:val="00C83E6A"/>
    <w:rsid w:val="00C8421E"/>
    <w:rsid w:val="00C8432C"/>
    <w:rsid w:val="00C85C0B"/>
    <w:rsid w:val="00C85C53"/>
    <w:rsid w:val="00C85E87"/>
    <w:rsid w:val="00C8603F"/>
    <w:rsid w:val="00C864C7"/>
    <w:rsid w:val="00C86BAD"/>
    <w:rsid w:val="00C870B5"/>
    <w:rsid w:val="00C870DC"/>
    <w:rsid w:val="00C87202"/>
    <w:rsid w:val="00C874DF"/>
    <w:rsid w:val="00C876CE"/>
    <w:rsid w:val="00C87B13"/>
    <w:rsid w:val="00C901AB"/>
    <w:rsid w:val="00C90549"/>
    <w:rsid w:val="00C90672"/>
    <w:rsid w:val="00C90EC7"/>
    <w:rsid w:val="00C90FF1"/>
    <w:rsid w:val="00C9121E"/>
    <w:rsid w:val="00C912CA"/>
    <w:rsid w:val="00C913B8"/>
    <w:rsid w:val="00C919AE"/>
    <w:rsid w:val="00C9238D"/>
    <w:rsid w:val="00C9240D"/>
    <w:rsid w:val="00C924A3"/>
    <w:rsid w:val="00C93245"/>
    <w:rsid w:val="00C93296"/>
    <w:rsid w:val="00C934DC"/>
    <w:rsid w:val="00C94B12"/>
    <w:rsid w:val="00C955A6"/>
    <w:rsid w:val="00C957F4"/>
    <w:rsid w:val="00C95A35"/>
    <w:rsid w:val="00C95D36"/>
    <w:rsid w:val="00C95F6B"/>
    <w:rsid w:val="00C95FC1"/>
    <w:rsid w:val="00C9674F"/>
    <w:rsid w:val="00C96A17"/>
    <w:rsid w:val="00C96A18"/>
    <w:rsid w:val="00C97B08"/>
    <w:rsid w:val="00C97BE1"/>
    <w:rsid w:val="00CA00E3"/>
    <w:rsid w:val="00CA0391"/>
    <w:rsid w:val="00CA0FE8"/>
    <w:rsid w:val="00CA11B0"/>
    <w:rsid w:val="00CA19C5"/>
    <w:rsid w:val="00CA1A58"/>
    <w:rsid w:val="00CA20FC"/>
    <w:rsid w:val="00CA2578"/>
    <w:rsid w:val="00CA39CA"/>
    <w:rsid w:val="00CA4425"/>
    <w:rsid w:val="00CA5030"/>
    <w:rsid w:val="00CA51AF"/>
    <w:rsid w:val="00CA51D5"/>
    <w:rsid w:val="00CA54A6"/>
    <w:rsid w:val="00CA56DA"/>
    <w:rsid w:val="00CA58B4"/>
    <w:rsid w:val="00CA6179"/>
    <w:rsid w:val="00CA6384"/>
    <w:rsid w:val="00CA6525"/>
    <w:rsid w:val="00CA6B89"/>
    <w:rsid w:val="00CA6DB0"/>
    <w:rsid w:val="00CA721C"/>
    <w:rsid w:val="00CA756E"/>
    <w:rsid w:val="00CA7577"/>
    <w:rsid w:val="00CA7E77"/>
    <w:rsid w:val="00CB0AB4"/>
    <w:rsid w:val="00CB0BAE"/>
    <w:rsid w:val="00CB12CA"/>
    <w:rsid w:val="00CB17F6"/>
    <w:rsid w:val="00CB2320"/>
    <w:rsid w:val="00CB27FA"/>
    <w:rsid w:val="00CB296D"/>
    <w:rsid w:val="00CB2E12"/>
    <w:rsid w:val="00CB353D"/>
    <w:rsid w:val="00CB3D14"/>
    <w:rsid w:val="00CB3E1F"/>
    <w:rsid w:val="00CB4162"/>
    <w:rsid w:val="00CB43E1"/>
    <w:rsid w:val="00CB45DF"/>
    <w:rsid w:val="00CB45F7"/>
    <w:rsid w:val="00CB493F"/>
    <w:rsid w:val="00CB4C44"/>
    <w:rsid w:val="00CB4D7E"/>
    <w:rsid w:val="00CB52C7"/>
    <w:rsid w:val="00CB540C"/>
    <w:rsid w:val="00CB5BC5"/>
    <w:rsid w:val="00CB5DA4"/>
    <w:rsid w:val="00CB6797"/>
    <w:rsid w:val="00CB70DE"/>
    <w:rsid w:val="00CB78BE"/>
    <w:rsid w:val="00CB7918"/>
    <w:rsid w:val="00CB7C7D"/>
    <w:rsid w:val="00CB7CA4"/>
    <w:rsid w:val="00CC029E"/>
    <w:rsid w:val="00CC081B"/>
    <w:rsid w:val="00CC12A8"/>
    <w:rsid w:val="00CC130E"/>
    <w:rsid w:val="00CC1312"/>
    <w:rsid w:val="00CC192F"/>
    <w:rsid w:val="00CC1F79"/>
    <w:rsid w:val="00CC26BB"/>
    <w:rsid w:val="00CC26C2"/>
    <w:rsid w:val="00CC288B"/>
    <w:rsid w:val="00CC28C2"/>
    <w:rsid w:val="00CC2D9B"/>
    <w:rsid w:val="00CC2F2D"/>
    <w:rsid w:val="00CC3ABB"/>
    <w:rsid w:val="00CC456B"/>
    <w:rsid w:val="00CC494C"/>
    <w:rsid w:val="00CC4C37"/>
    <w:rsid w:val="00CC4F4A"/>
    <w:rsid w:val="00CC5211"/>
    <w:rsid w:val="00CC59F3"/>
    <w:rsid w:val="00CC5AD9"/>
    <w:rsid w:val="00CC6489"/>
    <w:rsid w:val="00CC6553"/>
    <w:rsid w:val="00CC7119"/>
    <w:rsid w:val="00CC71A7"/>
    <w:rsid w:val="00CC7284"/>
    <w:rsid w:val="00CC7BD3"/>
    <w:rsid w:val="00CC7C23"/>
    <w:rsid w:val="00CD0188"/>
    <w:rsid w:val="00CD0442"/>
    <w:rsid w:val="00CD04E5"/>
    <w:rsid w:val="00CD0770"/>
    <w:rsid w:val="00CD1468"/>
    <w:rsid w:val="00CD15AA"/>
    <w:rsid w:val="00CD211F"/>
    <w:rsid w:val="00CD2F62"/>
    <w:rsid w:val="00CD3302"/>
    <w:rsid w:val="00CD3DBD"/>
    <w:rsid w:val="00CD406D"/>
    <w:rsid w:val="00CD4633"/>
    <w:rsid w:val="00CD4643"/>
    <w:rsid w:val="00CD498D"/>
    <w:rsid w:val="00CD53A1"/>
    <w:rsid w:val="00CD5AD6"/>
    <w:rsid w:val="00CD5E90"/>
    <w:rsid w:val="00CD62C4"/>
    <w:rsid w:val="00CD69D5"/>
    <w:rsid w:val="00CD6AFC"/>
    <w:rsid w:val="00CD6B7E"/>
    <w:rsid w:val="00CD6FEF"/>
    <w:rsid w:val="00CD70D6"/>
    <w:rsid w:val="00CD7706"/>
    <w:rsid w:val="00CD770B"/>
    <w:rsid w:val="00CD782C"/>
    <w:rsid w:val="00CD7B6E"/>
    <w:rsid w:val="00CD7E82"/>
    <w:rsid w:val="00CE138B"/>
    <w:rsid w:val="00CE1973"/>
    <w:rsid w:val="00CE20BA"/>
    <w:rsid w:val="00CE2D4E"/>
    <w:rsid w:val="00CE31EB"/>
    <w:rsid w:val="00CE380B"/>
    <w:rsid w:val="00CE3D03"/>
    <w:rsid w:val="00CE421B"/>
    <w:rsid w:val="00CE43D7"/>
    <w:rsid w:val="00CE49FF"/>
    <w:rsid w:val="00CE4C43"/>
    <w:rsid w:val="00CE54F3"/>
    <w:rsid w:val="00CE5711"/>
    <w:rsid w:val="00CE5B86"/>
    <w:rsid w:val="00CE5F2E"/>
    <w:rsid w:val="00CE69D7"/>
    <w:rsid w:val="00CE6C9A"/>
    <w:rsid w:val="00CE7254"/>
    <w:rsid w:val="00CE7844"/>
    <w:rsid w:val="00CE7A52"/>
    <w:rsid w:val="00CE7A5E"/>
    <w:rsid w:val="00CE7A85"/>
    <w:rsid w:val="00CF006C"/>
    <w:rsid w:val="00CF073F"/>
    <w:rsid w:val="00CF082E"/>
    <w:rsid w:val="00CF0877"/>
    <w:rsid w:val="00CF09CA"/>
    <w:rsid w:val="00CF0A99"/>
    <w:rsid w:val="00CF0D44"/>
    <w:rsid w:val="00CF1145"/>
    <w:rsid w:val="00CF13A6"/>
    <w:rsid w:val="00CF1904"/>
    <w:rsid w:val="00CF1CD9"/>
    <w:rsid w:val="00CF24BC"/>
    <w:rsid w:val="00CF24E7"/>
    <w:rsid w:val="00CF29C8"/>
    <w:rsid w:val="00CF2BC8"/>
    <w:rsid w:val="00CF2E05"/>
    <w:rsid w:val="00CF32B9"/>
    <w:rsid w:val="00CF3592"/>
    <w:rsid w:val="00CF3675"/>
    <w:rsid w:val="00CF3AF4"/>
    <w:rsid w:val="00CF4F02"/>
    <w:rsid w:val="00CF560D"/>
    <w:rsid w:val="00CF6113"/>
    <w:rsid w:val="00CF6BBA"/>
    <w:rsid w:val="00CF70F5"/>
    <w:rsid w:val="00D00756"/>
    <w:rsid w:val="00D00E77"/>
    <w:rsid w:val="00D010BE"/>
    <w:rsid w:val="00D0111B"/>
    <w:rsid w:val="00D012CF"/>
    <w:rsid w:val="00D01366"/>
    <w:rsid w:val="00D015CC"/>
    <w:rsid w:val="00D01B53"/>
    <w:rsid w:val="00D01F1B"/>
    <w:rsid w:val="00D02545"/>
    <w:rsid w:val="00D02909"/>
    <w:rsid w:val="00D02B9C"/>
    <w:rsid w:val="00D030FE"/>
    <w:rsid w:val="00D03167"/>
    <w:rsid w:val="00D03B3D"/>
    <w:rsid w:val="00D03D49"/>
    <w:rsid w:val="00D03E9D"/>
    <w:rsid w:val="00D04164"/>
    <w:rsid w:val="00D0425A"/>
    <w:rsid w:val="00D046D2"/>
    <w:rsid w:val="00D04B27"/>
    <w:rsid w:val="00D04D49"/>
    <w:rsid w:val="00D0545F"/>
    <w:rsid w:val="00D054F4"/>
    <w:rsid w:val="00D055CA"/>
    <w:rsid w:val="00D05D2C"/>
    <w:rsid w:val="00D072B5"/>
    <w:rsid w:val="00D07B27"/>
    <w:rsid w:val="00D07B68"/>
    <w:rsid w:val="00D07D8C"/>
    <w:rsid w:val="00D1025A"/>
    <w:rsid w:val="00D106DA"/>
    <w:rsid w:val="00D10B89"/>
    <w:rsid w:val="00D10E52"/>
    <w:rsid w:val="00D1186E"/>
    <w:rsid w:val="00D119F7"/>
    <w:rsid w:val="00D11B95"/>
    <w:rsid w:val="00D11DED"/>
    <w:rsid w:val="00D12889"/>
    <w:rsid w:val="00D12F42"/>
    <w:rsid w:val="00D1354E"/>
    <w:rsid w:val="00D138B6"/>
    <w:rsid w:val="00D138C4"/>
    <w:rsid w:val="00D13BBB"/>
    <w:rsid w:val="00D14734"/>
    <w:rsid w:val="00D14E32"/>
    <w:rsid w:val="00D15062"/>
    <w:rsid w:val="00D1625B"/>
    <w:rsid w:val="00D162F0"/>
    <w:rsid w:val="00D16517"/>
    <w:rsid w:val="00D16D4A"/>
    <w:rsid w:val="00D16FE4"/>
    <w:rsid w:val="00D1704D"/>
    <w:rsid w:val="00D170B0"/>
    <w:rsid w:val="00D17504"/>
    <w:rsid w:val="00D17ABF"/>
    <w:rsid w:val="00D17B09"/>
    <w:rsid w:val="00D17BA9"/>
    <w:rsid w:val="00D20474"/>
    <w:rsid w:val="00D20922"/>
    <w:rsid w:val="00D20B86"/>
    <w:rsid w:val="00D20DFF"/>
    <w:rsid w:val="00D20EE8"/>
    <w:rsid w:val="00D213BC"/>
    <w:rsid w:val="00D22684"/>
    <w:rsid w:val="00D22B1A"/>
    <w:rsid w:val="00D2327F"/>
    <w:rsid w:val="00D23E52"/>
    <w:rsid w:val="00D24443"/>
    <w:rsid w:val="00D24448"/>
    <w:rsid w:val="00D24685"/>
    <w:rsid w:val="00D24B42"/>
    <w:rsid w:val="00D24D1C"/>
    <w:rsid w:val="00D25571"/>
    <w:rsid w:val="00D255BF"/>
    <w:rsid w:val="00D25797"/>
    <w:rsid w:val="00D25928"/>
    <w:rsid w:val="00D25DC6"/>
    <w:rsid w:val="00D25ED6"/>
    <w:rsid w:val="00D25ED8"/>
    <w:rsid w:val="00D27007"/>
    <w:rsid w:val="00D27197"/>
    <w:rsid w:val="00D27827"/>
    <w:rsid w:val="00D27C42"/>
    <w:rsid w:val="00D27E81"/>
    <w:rsid w:val="00D30766"/>
    <w:rsid w:val="00D31625"/>
    <w:rsid w:val="00D329D4"/>
    <w:rsid w:val="00D32C9E"/>
    <w:rsid w:val="00D3362A"/>
    <w:rsid w:val="00D342B5"/>
    <w:rsid w:val="00D3460A"/>
    <w:rsid w:val="00D34686"/>
    <w:rsid w:val="00D3492C"/>
    <w:rsid w:val="00D34CAB"/>
    <w:rsid w:val="00D34FE7"/>
    <w:rsid w:val="00D3538A"/>
    <w:rsid w:val="00D35443"/>
    <w:rsid w:val="00D356EC"/>
    <w:rsid w:val="00D359EB"/>
    <w:rsid w:val="00D35A4B"/>
    <w:rsid w:val="00D35DF1"/>
    <w:rsid w:val="00D363AF"/>
    <w:rsid w:val="00D36F84"/>
    <w:rsid w:val="00D37179"/>
    <w:rsid w:val="00D37C8C"/>
    <w:rsid w:val="00D4034B"/>
    <w:rsid w:val="00D4071F"/>
    <w:rsid w:val="00D41501"/>
    <w:rsid w:val="00D415BE"/>
    <w:rsid w:val="00D416FE"/>
    <w:rsid w:val="00D41BCC"/>
    <w:rsid w:val="00D41FA1"/>
    <w:rsid w:val="00D4281F"/>
    <w:rsid w:val="00D437A6"/>
    <w:rsid w:val="00D44011"/>
    <w:rsid w:val="00D443BD"/>
    <w:rsid w:val="00D44449"/>
    <w:rsid w:val="00D448C4"/>
    <w:rsid w:val="00D44AAD"/>
    <w:rsid w:val="00D44BBA"/>
    <w:rsid w:val="00D44C88"/>
    <w:rsid w:val="00D45741"/>
    <w:rsid w:val="00D45F08"/>
    <w:rsid w:val="00D46215"/>
    <w:rsid w:val="00D4628F"/>
    <w:rsid w:val="00D463FC"/>
    <w:rsid w:val="00D46739"/>
    <w:rsid w:val="00D47364"/>
    <w:rsid w:val="00D47390"/>
    <w:rsid w:val="00D47814"/>
    <w:rsid w:val="00D50083"/>
    <w:rsid w:val="00D50259"/>
    <w:rsid w:val="00D511D6"/>
    <w:rsid w:val="00D515E5"/>
    <w:rsid w:val="00D51651"/>
    <w:rsid w:val="00D52823"/>
    <w:rsid w:val="00D52881"/>
    <w:rsid w:val="00D52ACE"/>
    <w:rsid w:val="00D52BFF"/>
    <w:rsid w:val="00D52DFC"/>
    <w:rsid w:val="00D53190"/>
    <w:rsid w:val="00D532B1"/>
    <w:rsid w:val="00D534D8"/>
    <w:rsid w:val="00D5359A"/>
    <w:rsid w:val="00D535C7"/>
    <w:rsid w:val="00D53A64"/>
    <w:rsid w:val="00D53D10"/>
    <w:rsid w:val="00D549F8"/>
    <w:rsid w:val="00D54D0C"/>
    <w:rsid w:val="00D54F2D"/>
    <w:rsid w:val="00D55361"/>
    <w:rsid w:val="00D55879"/>
    <w:rsid w:val="00D5597F"/>
    <w:rsid w:val="00D56692"/>
    <w:rsid w:val="00D56C4A"/>
    <w:rsid w:val="00D56F69"/>
    <w:rsid w:val="00D5737A"/>
    <w:rsid w:val="00D574B9"/>
    <w:rsid w:val="00D57705"/>
    <w:rsid w:val="00D57E31"/>
    <w:rsid w:val="00D601F9"/>
    <w:rsid w:val="00D6042E"/>
    <w:rsid w:val="00D604E3"/>
    <w:rsid w:val="00D6052F"/>
    <w:rsid w:val="00D607FB"/>
    <w:rsid w:val="00D60A6E"/>
    <w:rsid w:val="00D60E15"/>
    <w:rsid w:val="00D60E87"/>
    <w:rsid w:val="00D6115D"/>
    <w:rsid w:val="00D61361"/>
    <w:rsid w:val="00D61713"/>
    <w:rsid w:val="00D618B0"/>
    <w:rsid w:val="00D61EAF"/>
    <w:rsid w:val="00D6266D"/>
    <w:rsid w:val="00D627B8"/>
    <w:rsid w:val="00D63E4F"/>
    <w:rsid w:val="00D645C1"/>
    <w:rsid w:val="00D64A53"/>
    <w:rsid w:val="00D6531C"/>
    <w:rsid w:val="00D65A6D"/>
    <w:rsid w:val="00D65CE1"/>
    <w:rsid w:val="00D662E2"/>
    <w:rsid w:val="00D668B9"/>
    <w:rsid w:val="00D66B6F"/>
    <w:rsid w:val="00D66E00"/>
    <w:rsid w:val="00D674EA"/>
    <w:rsid w:val="00D6750D"/>
    <w:rsid w:val="00D67BAB"/>
    <w:rsid w:val="00D67D23"/>
    <w:rsid w:val="00D67E32"/>
    <w:rsid w:val="00D70E60"/>
    <w:rsid w:val="00D71373"/>
    <w:rsid w:val="00D718A0"/>
    <w:rsid w:val="00D719CB"/>
    <w:rsid w:val="00D71B39"/>
    <w:rsid w:val="00D72266"/>
    <w:rsid w:val="00D72606"/>
    <w:rsid w:val="00D73466"/>
    <w:rsid w:val="00D73DCF"/>
    <w:rsid w:val="00D740C7"/>
    <w:rsid w:val="00D74320"/>
    <w:rsid w:val="00D745AD"/>
    <w:rsid w:val="00D74DCA"/>
    <w:rsid w:val="00D74FD8"/>
    <w:rsid w:val="00D75712"/>
    <w:rsid w:val="00D7575F"/>
    <w:rsid w:val="00D768C7"/>
    <w:rsid w:val="00D76F49"/>
    <w:rsid w:val="00D76FE1"/>
    <w:rsid w:val="00D770C7"/>
    <w:rsid w:val="00D776B7"/>
    <w:rsid w:val="00D7778B"/>
    <w:rsid w:val="00D77EEA"/>
    <w:rsid w:val="00D80197"/>
    <w:rsid w:val="00D802F8"/>
    <w:rsid w:val="00D80451"/>
    <w:rsid w:val="00D809E2"/>
    <w:rsid w:val="00D80A6F"/>
    <w:rsid w:val="00D80C23"/>
    <w:rsid w:val="00D80CD9"/>
    <w:rsid w:val="00D80DFD"/>
    <w:rsid w:val="00D80E00"/>
    <w:rsid w:val="00D80E9F"/>
    <w:rsid w:val="00D80F5B"/>
    <w:rsid w:val="00D811C3"/>
    <w:rsid w:val="00D82066"/>
    <w:rsid w:val="00D82179"/>
    <w:rsid w:val="00D8278D"/>
    <w:rsid w:val="00D83895"/>
    <w:rsid w:val="00D83A2F"/>
    <w:rsid w:val="00D83A75"/>
    <w:rsid w:val="00D8419F"/>
    <w:rsid w:val="00D844F2"/>
    <w:rsid w:val="00D84B12"/>
    <w:rsid w:val="00D84BC4"/>
    <w:rsid w:val="00D85674"/>
    <w:rsid w:val="00D8569A"/>
    <w:rsid w:val="00D85F9A"/>
    <w:rsid w:val="00D86791"/>
    <w:rsid w:val="00D868F9"/>
    <w:rsid w:val="00D8794C"/>
    <w:rsid w:val="00D90597"/>
    <w:rsid w:val="00D908BC"/>
    <w:rsid w:val="00D90D63"/>
    <w:rsid w:val="00D913F7"/>
    <w:rsid w:val="00D9155B"/>
    <w:rsid w:val="00D91830"/>
    <w:rsid w:val="00D92485"/>
    <w:rsid w:val="00D9255D"/>
    <w:rsid w:val="00D92E70"/>
    <w:rsid w:val="00D93536"/>
    <w:rsid w:val="00D9366D"/>
    <w:rsid w:val="00D93927"/>
    <w:rsid w:val="00D9403C"/>
    <w:rsid w:val="00D95969"/>
    <w:rsid w:val="00D95D23"/>
    <w:rsid w:val="00D96401"/>
    <w:rsid w:val="00D96581"/>
    <w:rsid w:val="00D96A21"/>
    <w:rsid w:val="00D96CC5"/>
    <w:rsid w:val="00D97560"/>
    <w:rsid w:val="00D9790A"/>
    <w:rsid w:val="00D97BF1"/>
    <w:rsid w:val="00DA0449"/>
    <w:rsid w:val="00DA0F86"/>
    <w:rsid w:val="00DA1140"/>
    <w:rsid w:val="00DA166B"/>
    <w:rsid w:val="00DA19D0"/>
    <w:rsid w:val="00DA1CEE"/>
    <w:rsid w:val="00DA2003"/>
    <w:rsid w:val="00DA26A7"/>
    <w:rsid w:val="00DA2BF2"/>
    <w:rsid w:val="00DA2F5E"/>
    <w:rsid w:val="00DA3156"/>
    <w:rsid w:val="00DA3E8C"/>
    <w:rsid w:val="00DA4111"/>
    <w:rsid w:val="00DA4B34"/>
    <w:rsid w:val="00DA4CA4"/>
    <w:rsid w:val="00DA5A63"/>
    <w:rsid w:val="00DA5AAA"/>
    <w:rsid w:val="00DA5AB7"/>
    <w:rsid w:val="00DA6C59"/>
    <w:rsid w:val="00DA731C"/>
    <w:rsid w:val="00DA7404"/>
    <w:rsid w:val="00DA7617"/>
    <w:rsid w:val="00DA7DAA"/>
    <w:rsid w:val="00DA7F46"/>
    <w:rsid w:val="00DB04CF"/>
    <w:rsid w:val="00DB0839"/>
    <w:rsid w:val="00DB14DA"/>
    <w:rsid w:val="00DB1913"/>
    <w:rsid w:val="00DB1C45"/>
    <w:rsid w:val="00DB1DB2"/>
    <w:rsid w:val="00DB2196"/>
    <w:rsid w:val="00DB2227"/>
    <w:rsid w:val="00DB25CA"/>
    <w:rsid w:val="00DB3273"/>
    <w:rsid w:val="00DB372E"/>
    <w:rsid w:val="00DB3BEA"/>
    <w:rsid w:val="00DB3DD0"/>
    <w:rsid w:val="00DB49B1"/>
    <w:rsid w:val="00DB5345"/>
    <w:rsid w:val="00DB5484"/>
    <w:rsid w:val="00DB578C"/>
    <w:rsid w:val="00DB5B38"/>
    <w:rsid w:val="00DB5EB8"/>
    <w:rsid w:val="00DB5F30"/>
    <w:rsid w:val="00DB6138"/>
    <w:rsid w:val="00DB6729"/>
    <w:rsid w:val="00DB679B"/>
    <w:rsid w:val="00DB687B"/>
    <w:rsid w:val="00DB7043"/>
    <w:rsid w:val="00DB7D43"/>
    <w:rsid w:val="00DB7D4B"/>
    <w:rsid w:val="00DB7EC8"/>
    <w:rsid w:val="00DB7F72"/>
    <w:rsid w:val="00DC00EA"/>
    <w:rsid w:val="00DC02BA"/>
    <w:rsid w:val="00DC0CB1"/>
    <w:rsid w:val="00DC0CFA"/>
    <w:rsid w:val="00DC0D96"/>
    <w:rsid w:val="00DC0E3B"/>
    <w:rsid w:val="00DC0F71"/>
    <w:rsid w:val="00DC1034"/>
    <w:rsid w:val="00DC12D3"/>
    <w:rsid w:val="00DC1988"/>
    <w:rsid w:val="00DC1ACD"/>
    <w:rsid w:val="00DC1B21"/>
    <w:rsid w:val="00DC2464"/>
    <w:rsid w:val="00DC2564"/>
    <w:rsid w:val="00DC2781"/>
    <w:rsid w:val="00DC2E59"/>
    <w:rsid w:val="00DC2FCC"/>
    <w:rsid w:val="00DC3026"/>
    <w:rsid w:val="00DC355E"/>
    <w:rsid w:val="00DC3C42"/>
    <w:rsid w:val="00DC48FB"/>
    <w:rsid w:val="00DC4D72"/>
    <w:rsid w:val="00DC532B"/>
    <w:rsid w:val="00DC5364"/>
    <w:rsid w:val="00DC56B7"/>
    <w:rsid w:val="00DC5974"/>
    <w:rsid w:val="00DC631F"/>
    <w:rsid w:val="00DC66D5"/>
    <w:rsid w:val="00DC6CB3"/>
    <w:rsid w:val="00DD0806"/>
    <w:rsid w:val="00DD0B71"/>
    <w:rsid w:val="00DD0D8A"/>
    <w:rsid w:val="00DD0ED7"/>
    <w:rsid w:val="00DD12BB"/>
    <w:rsid w:val="00DD15B2"/>
    <w:rsid w:val="00DD1CC6"/>
    <w:rsid w:val="00DD224E"/>
    <w:rsid w:val="00DD238C"/>
    <w:rsid w:val="00DD2469"/>
    <w:rsid w:val="00DD279F"/>
    <w:rsid w:val="00DD3696"/>
    <w:rsid w:val="00DD3F2A"/>
    <w:rsid w:val="00DD4A2B"/>
    <w:rsid w:val="00DD4B95"/>
    <w:rsid w:val="00DD4B9D"/>
    <w:rsid w:val="00DD4BE6"/>
    <w:rsid w:val="00DD553F"/>
    <w:rsid w:val="00DD5939"/>
    <w:rsid w:val="00DD5E13"/>
    <w:rsid w:val="00DD6325"/>
    <w:rsid w:val="00DD6573"/>
    <w:rsid w:val="00DD6ACA"/>
    <w:rsid w:val="00DD6CD6"/>
    <w:rsid w:val="00DD75DD"/>
    <w:rsid w:val="00DD7D52"/>
    <w:rsid w:val="00DE00A5"/>
    <w:rsid w:val="00DE1127"/>
    <w:rsid w:val="00DE1232"/>
    <w:rsid w:val="00DE1953"/>
    <w:rsid w:val="00DE1A31"/>
    <w:rsid w:val="00DE2265"/>
    <w:rsid w:val="00DE2A19"/>
    <w:rsid w:val="00DE2B27"/>
    <w:rsid w:val="00DE4310"/>
    <w:rsid w:val="00DE4857"/>
    <w:rsid w:val="00DE4D28"/>
    <w:rsid w:val="00DE5DB2"/>
    <w:rsid w:val="00DE6098"/>
    <w:rsid w:val="00DE6D72"/>
    <w:rsid w:val="00DE71DB"/>
    <w:rsid w:val="00DE7383"/>
    <w:rsid w:val="00DE7575"/>
    <w:rsid w:val="00DE7C65"/>
    <w:rsid w:val="00DE7D2A"/>
    <w:rsid w:val="00DF00C4"/>
    <w:rsid w:val="00DF0834"/>
    <w:rsid w:val="00DF0E1D"/>
    <w:rsid w:val="00DF173B"/>
    <w:rsid w:val="00DF182B"/>
    <w:rsid w:val="00DF19A1"/>
    <w:rsid w:val="00DF1C87"/>
    <w:rsid w:val="00DF3020"/>
    <w:rsid w:val="00DF3B84"/>
    <w:rsid w:val="00DF41CE"/>
    <w:rsid w:val="00DF4690"/>
    <w:rsid w:val="00DF4BCC"/>
    <w:rsid w:val="00DF4C0B"/>
    <w:rsid w:val="00DF4E32"/>
    <w:rsid w:val="00DF4F7D"/>
    <w:rsid w:val="00DF5400"/>
    <w:rsid w:val="00DF5AA5"/>
    <w:rsid w:val="00DF5CED"/>
    <w:rsid w:val="00DF5DE0"/>
    <w:rsid w:val="00DF6019"/>
    <w:rsid w:val="00DF6147"/>
    <w:rsid w:val="00DF66DD"/>
    <w:rsid w:val="00DF67DD"/>
    <w:rsid w:val="00DF7185"/>
    <w:rsid w:val="00E00298"/>
    <w:rsid w:val="00E013E5"/>
    <w:rsid w:val="00E01884"/>
    <w:rsid w:val="00E01B14"/>
    <w:rsid w:val="00E01CD3"/>
    <w:rsid w:val="00E01FA3"/>
    <w:rsid w:val="00E020B8"/>
    <w:rsid w:val="00E02289"/>
    <w:rsid w:val="00E02468"/>
    <w:rsid w:val="00E02499"/>
    <w:rsid w:val="00E024F7"/>
    <w:rsid w:val="00E027AF"/>
    <w:rsid w:val="00E0281E"/>
    <w:rsid w:val="00E028C8"/>
    <w:rsid w:val="00E02CCD"/>
    <w:rsid w:val="00E02FF9"/>
    <w:rsid w:val="00E03012"/>
    <w:rsid w:val="00E030C2"/>
    <w:rsid w:val="00E03427"/>
    <w:rsid w:val="00E03567"/>
    <w:rsid w:val="00E037DD"/>
    <w:rsid w:val="00E03C80"/>
    <w:rsid w:val="00E03CA8"/>
    <w:rsid w:val="00E042A4"/>
    <w:rsid w:val="00E042BD"/>
    <w:rsid w:val="00E04580"/>
    <w:rsid w:val="00E048D7"/>
    <w:rsid w:val="00E04AF9"/>
    <w:rsid w:val="00E04E0F"/>
    <w:rsid w:val="00E05110"/>
    <w:rsid w:val="00E051F2"/>
    <w:rsid w:val="00E0546B"/>
    <w:rsid w:val="00E05AAA"/>
    <w:rsid w:val="00E05C31"/>
    <w:rsid w:val="00E06638"/>
    <w:rsid w:val="00E066B8"/>
    <w:rsid w:val="00E07221"/>
    <w:rsid w:val="00E0766D"/>
    <w:rsid w:val="00E0777B"/>
    <w:rsid w:val="00E077DC"/>
    <w:rsid w:val="00E077DF"/>
    <w:rsid w:val="00E10186"/>
    <w:rsid w:val="00E10232"/>
    <w:rsid w:val="00E105AB"/>
    <w:rsid w:val="00E10658"/>
    <w:rsid w:val="00E10669"/>
    <w:rsid w:val="00E10CF0"/>
    <w:rsid w:val="00E117F0"/>
    <w:rsid w:val="00E11B7B"/>
    <w:rsid w:val="00E11DB8"/>
    <w:rsid w:val="00E11DF1"/>
    <w:rsid w:val="00E12216"/>
    <w:rsid w:val="00E1240D"/>
    <w:rsid w:val="00E127E3"/>
    <w:rsid w:val="00E12855"/>
    <w:rsid w:val="00E12D42"/>
    <w:rsid w:val="00E12F89"/>
    <w:rsid w:val="00E138AA"/>
    <w:rsid w:val="00E13BFF"/>
    <w:rsid w:val="00E13ECD"/>
    <w:rsid w:val="00E13F01"/>
    <w:rsid w:val="00E14346"/>
    <w:rsid w:val="00E145DC"/>
    <w:rsid w:val="00E14980"/>
    <w:rsid w:val="00E14A25"/>
    <w:rsid w:val="00E15038"/>
    <w:rsid w:val="00E1542F"/>
    <w:rsid w:val="00E1592B"/>
    <w:rsid w:val="00E15A32"/>
    <w:rsid w:val="00E15DBC"/>
    <w:rsid w:val="00E15E40"/>
    <w:rsid w:val="00E161FC"/>
    <w:rsid w:val="00E16408"/>
    <w:rsid w:val="00E1691D"/>
    <w:rsid w:val="00E16BD0"/>
    <w:rsid w:val="00E16D12"/>
    <w:rsid w:val="00E175C0"/>
    <w:rsid w:val="00E17748"/>
    <w:rsid w:val="00E202B4"/>
    <w:rsid w:val="00E202F8"/>
    <w:rsid w:val="00E20366"/>
    <w:rsid w:val="00E2146E"/>
    <w:rsid w:val="00E215B0"/>
    <w:rsid w:val="00E21B9E"/>
    <w:rsid w:val="00E21DFB"/>
    <w:rsid w:val="00E2212D"/>
    <w:rsid w:val="00E22AF0"/>
    <w:rsid w:val="00E22D82"/>
    <w:rsid w:val="00E23049"/>
    <w:rsid w:val="00E23233"/>
    <w:rsid w:val="00E2388F"/>
    <w:rsid w:val="00E23CC7"/>
    <w:rsid w:val="00E23DDB"/>
    <w:rsid w:val="00E245EC"/>
    <w:rsid w:val="00E247A5"/>
    <w:rsid w:val="00E24F8B"/>
    <w:rsid w:val="00E2541A"/>
    <w:rsid w:val="00E25CCE"/>
    <w:rsid w:val="00E2782F"/>
    <w:rsid w:val="00E302A1"/>
    <w:rsid w:val="00E30AEF"/>
    <w:rsid w:val="00E31181"/>
    <w:rsid w:val="00E319E0"/>
    <w:rsid w:val="00E32090"/>
    <w:rsid w:val="00E321B3"/>
    <w:rsid w:val="00E32521"/>
    <w:rsid w:val="00E32915"/>
    <w:rsid w:val="00E32A61"/>
    <w:rsid w:val="00E32F95"/>
    <w:rsid w:val="00E335AD"/>
    <w:rsid w:val="00E3375E"/>
    <w:rsid w:val="00E33994"/>
    <w:rsid w:val="00E34542"/>
    <w:rsid w:val="00E34BD0"/>
    <w:rsid w:val="00E34F18"/>
    <w:rsid w:val="00E34F71"/>
    <w:rsid w:val="00E35937"/>
    <w:rsid w:val="00E35D7F"/>
    <w:rsid w:val="00E3673B"/>
    <w:rsid w:val="00E369B7"/>
    <w:rsid w:val="00E36E37"/>
    <w:rsid w:val="00E37241"/>
    <w:rsid w:val="00E3772E"/>
    <w:rsid w:val="00E3774C"/>
    <w:rsid w:val="00E40114"/>
    <w:rsid w:val="00E40590"/>
    <w:rsid w:val="00E4176E"/>
    <w:rsid w:val="00E417B3"/>
    <w:rsid w:val="00E41803"/>
    <w:rsid w:val="00E41BC6"/>
    <w:rsid w:val="00E4236D"/>
    <w:rsid w:val="00E42BDB"/>
    <w:rsid w:val="00E4321F"/>
    <w:rsid w:val="00E433F5"/>
    <w:rsid w:val="00E43A46"/>
    <w:rsid w:val="00E43AB0"/>
    <w:rsid w:val="00E44426"/>
    <w:rsid w:val="00E44E44"/>
    <w:rsid w:val="00E452D6"/>
    <w:rsid w:val="00E45705"/>
    <w:rsid w:val="00E45834"/>
    <w:rsid w:val="00E45EF0"/>
    <w:rsid w:val="00E46A34"/>
    <w:rsid w:val="00E4727B"/>
    <w:rsid w:val="00E5045D"/>
    <w:rsid w:val="00E5100B"/>
    <w:rsid w:val="00E5106C"/>
    <w:rsid w:val="00E513C4"/>
    <w:rsid w:val="00E514BD"/>
    <w:rsid w:val="00E5205D"/>
    <w:rsid w:val="00E52083"/>
    <w:rsid w:val="00E5211A"/>
    <w:rsid w:val="00E5255C"/>
    <w:rsid w:val="00E52674"/>
    <w:rsid w:val="00E527F9"/>
    <w:rsid w:val="00E529FD"/>
    <w:rsid w:val="00E52B65"/>
    <w:rsid w:val="00E52D08"/>
    <w:rsid w:val="00E5301F"/>
    <w:rsid w:val="00E53D06"/>
    <w:rsid w:val="00E54003"/>
    <w:rsid w:val="00E5435D"/>
    <w:rsid w:val="00E54E03"/>
    <w:rsid w:val="00E54E44"/>
    <w:rsid w:val="00E5593F"/>
    <w:rsid w:val="00E560F0"/>
    <w:rsid w:val="00E565FD"/>
    <w:rsid w:val="00E56745"/>
    <w:rsid w:val="00E56BA2"/>
    <w:rsid w:val="00E5760D"/>
    <w:rsid w:val="00E57642"/>
    <w:rsid w:val="00E57B97"/>
    <w:rsid w:val="00E57BA5"/>
    <w:rsid w:val="00E6011C"/>
    <w:rsid w:val="00E603D2"/>
    <w:rsid w:val="00E603D9"/>
    <w:rsid w:val="00E60484"/>
    <w:rsid w:val="00E605DE"/>
    <w:rsid w:val="00E6067A"/>
    <w:rsid w:val="00E6069A"/>
    <w:rsid w:val="00E609AE"/>
    <w:rsid w:val="00E616E3"/>
    <w:rsid w:val="00E61B80"/>
    <w:rsid w:val="00E62633"/>
    <w:rsid w:val="00E62A67"/>
    <w:rsid w:val="00E62B55"/>
    <w:rsid w:val="00E63702"/>
    <w:rsid w:val="00E637FD"/>
    <w:rsid w:val="00E63B70"/>
    <w:rsid w:val="00E643D4"/>
    <w:rsid w:val="00E6446D"/>
    <w:rsid w:val="00E645CE"/>
    <w:rsid w:val="00E64709"/>
    <w:rsid w:val="00E6483D"/>
    <w:rsid w:val="00E6487F"/>
    <w:rsid w:val="00E65184"/>
    <w:rsid w:val="00E651F3"/>
    <w:rsid w:val="00E6522A"/>
    <w:rsid w:val="00E6550D"/>
    <w:rsid w:val="00E65688"/>
    <w:rsid w:val="00E65926"/>
    <w:rsid w:val="00E667DE"/>
    <w:rsid w:val="00E7047D"/>
    <w:rsid w:val="00E705F9"/>
    <w:rsid w:val="00E7124E"/>
    <w:rsid w:val="00E71775"/>
    <w:rsid w:val="00E720A9"/>
    <w:rsid w:val="00E723D3"/>
    <w:rsid w:val="00E7280F"/>
    <w:rsid w:val="00E72A16"/>
    <w:rsid w:val="00E72E52"/>
    <w:rsid w:val="00E72EA3"/>
    <w:rsid w:val="00E73314"/>
    <w:rsid w:val="00E73E6F"/>
    <w:rsid w:val="00E741B5"/>
    <w:rsid w:val="00E74538"/>
    <w:rsid w:val="00E74870"/>
    <w:rsid w:val="00E74978"/>
    <w:rsid w:val="00E74DBF"/>
    <w:rsid w:val="00E7529E"/>
    <w:rsid w:val="00E75815"/>
    <w:rsid w:val="00E759E6"/>
    <w:rsid w:val="00E75B06"/>
    <w:rsid w:val="00E75E8E"/>
    <w:rsid w:val="00E764F1"/>
    <w:rsid w:val="00E7670C"/>
    <w:rsid w:val="00E770B1"/>
    <w:rsid w:val="00E771A2"/>
    <w:rsid w:val="00E773C8"/>
    <w:rsid w:val="00E773F9"/>
    <w:rsid w:val="00E77B2E"/>
    <w:rsid w:val="00E77BB1"/>
    <w:rsid w:val="00E8006C"/>
    <w:rsid w:val="00E80533"/>
    <w:rsid w:val="00E805C4"/>
    <w:rsid w:val="00E807C3"/>
    <w:rsid w:val="00E8094A"/>
    <w:rsid w:val="00E80EA0"/>
    <w:rsid w:val="00E813FE"/>
    <w:rsid w:val="00E81797"/>
    <w:rsid w:val="00E82926"/>
    <w:rsid w:val="00E82951"/>
    <w:rsid w:val="00E8296F"/>
    <w:rsid w:val="00E82AB0"/>
    <w:rsid w:val="00E82D4E"/>
    <w:rsid w:val="00E82EA8"/>
    <w:rsid w:val="00E836CF"/>
    <w:rsid w:val="00E840E9"/>
    <w:rsid w:val="00E84225"/>
    <w:rsid w:val="00E8434C"/>
    <w:rsid w:val="00E845AC"/>
    <w:rsid w:val="00E85BD0"/>
    <w:rsid w:val="00E85D52"/>
    <w:rsid w:val="00E85DF9"/>
    <w:rsid w:val="00E86D3C"/>
    <w:rsid w:val="00E8704B"/>
    <w:rsid w:val="00E90194"/>
    <w:rsid w:val="00E902D1"/>
    <w:rsid w:val="00E9057D"/>
    <w:rsid w:val="00E908E6"/>
    <w:rsid w:val="00E910A3"/>
    <w:rsid w:val="00E910A4"/>
    <w:rsid w:val="00E91731"/>
    <w:rsid w:val="00E91A08"/>
    <w:rsid w:val="00E927ED"/>
    <w:rsid w:val="00E92B4D"/>
    <w:rsid w:val="00E92DA1"/>
    <w:rsid w:val="00E92F2A"/>
    <w:rsid w:val="00E9387F"/>
    <w:rsid w:val="00E93C0B"/>
    <w:rsid w:val="00E9455E"/>
    <w:rsid w:val="00E94898"/>
    <w:rsid w:val="00E94A8E"/>
    <w:rsid w:val="00E94F7F"/>
    <w:rsid w:val="00E950B3"/>
    <w:rsid w:val="00E95952"/>
    <w:rsid w:val="00E95E1A"/>
    <w:rsid w:val="00E96598"/>
    <w:rsid w:val="00E9666B"/>
    <w:rsid w:val="00E96B74"/>
    <w:rsid w:val="00E96F8A"/>
    <w:rsid w:val="00E9706D"/>
    <w:rsid w:val="00E9753B"/>
    <w:rsid w:val="00E975A4"/>
    <w:rsid w:val="00E97C0C"/>
    <w:rsid w:val="00EA0329"/>
    <w:rsid w:val="00EA0427"/>
    <w:rsid w:val="00EA0445"/>
    <w:rsid w:val="00EA05E1"/>
    <w:rsid w:val="00EA11B2"/>
    <w:rsid w:val="00EA1545"/>
    <w:rsid w:val="00EA1896"/>
    <w:rsid w:val="00EA1F24"/>
    <w:rsid w:val="00EA2580"/>
    <w:rsid w:val="00EA2A95"/>
    <w:rsid w:val="00EA2DAD"/>
    <w:rsid w:val="00EA2FC9"/>
    <w:rsid w:val="00EA3A86"/>
    <w:rsid w:val="00EA3F15"/>
    <w:rsid w:val="00EA3F97"/>
    <w:rsid w:val="00EA4018"/>
    <w:rsid w:val="00EA43C1"/>
    <w:rsid w:val="00EA4AB4"/>
    <w:rsid w:val="00EA4EFB"/>
    <w:rsid w:val="00EA5B44"/>
    <w:rsid w:val="00EA5FC6"/>
    <w:rsid w:val="00EA701B"/>
    <w:rsid w:val="00EA711C"/>
    <w:rsid w:val="00EA71CD"/>
    <w:rsid w:val="00EA7AE8"/>
    <w:rsid w:val="00EA7E36"/>
    <w:rsid w:val="00EB0394"/>
    <w:rsid w:val="00EB05BB"/>
    <w:rsid w:val="00EB08D9"/>
    <w:rsid w:val="00EB0A4A"/>
    <w:rsid w:val="00EB0EB6"/>
    <w:rsid w:val="00EB17D2"/>
    <w:rsid w:val="00EB1994"/>
    <w:rsid w:val="00EB1BB4"/>
    <w:rsid w:val="00EB1F6B"/>
    <w:rsid w:val="00EB30F0"/>
    <w:rsid w:val="00EB311D"/>
    <w:rsid w:val="00EB3E14"/>
    <w:rsid w:val="00EB42DB"/>
    <w:rsid w:val="00EB4E67"/>
    <w:rsid w:val="00EB5042"/>
    <w:rsid w:val="00EB61BE"/>
    <w:rsid w:val="00EB6589"/>
    <w:rsid w:val="00EB6643"/>
    <w:rsid w:val="00EB6AC0"/>
    <w:rsid w:val="00EB6FD5"/>
    <w:rsid w:val="00EB6FF8"/>
    <w:rsid w:val="00EB772B"/>
    <w:rsid w:val="00EB7C01"/>
    <w:rsid w:val="00EC11A8"/>
    <w:rsid w:val="00EC11D7"/>
    <w:rsid w:val="00EC1596"/>
    <w:rsid w:val="00EC1E1B"/>
    <w:rsid w:val="00EC2D9C"/>
    <w:rsid w:val="00EC2EE5"/>
    <w:rsid w:val="00EC3377"/>
    <w:rsid w:val="00EC3C4B"/>
    <w:rsid w:val="00EC3DC1"/>
    <w:rsid w:val="00EC4339"/>
    <w:rsid w:val="00EC4543"/>
    <w:rsid w:val="00EC4961"/>
    <w:rsid w:val="00EC54AE"/>
    <w:rsid w:val="00EC613F"/>
    <w:rsid w:val="00EC6C17"/>
    <w:rsid w:val="00EC6C4B"/>
    <w:rsid w:val="00EC7298"/>
    <w:rsid w:val="00EC74FD"/>
    <w:rsid w:val="00EC7A2F"/>
    <w:rsid w:val="00EC7E37"/>
    <w:rsid w:val="00ED0077"/>
    <w:rsid w:val="00ED0095"/>
    <w:rsid w:val="00ED058C"/>
    <w:rsid w:val="00ED0DE2"/>
    <w:rsid w:val="00ED105A"/>
    <w:rsid w:val="00ED13EA"/>
    <w:rsid w:val="00ED19B8"/>
    <w:rsid w:val="00ED1ACA"/>
    <w:rsid w:val="00ED20EA"/>
    <w:rsid w:val="00ED327F"/>
    <w:rsid w:val="00ED3E3C"/>
    <w:rsid w:val="00ED40A1"/>
    <w:rsid w:val="00ED4340"/>
    <w:rsid w:val="00ED51FC"/>
    <w:rsid w:val="00ED5A00"/>
    <w:rsid w:val="00ED6273"/>
    <w:rsid w:val="00ED63E5"/>
    <w:rsid w:val="00ED6666"/>
    <w:rsid w:val="00ED67C0"/>
    <w:rsid w:val="00ED6ECD"/>
    <w:rsid w:val="00ED6FE8"/>
    <w:rsid w:val="00ED78D7"/>
    <w:rsid w:val="00ED7BF9"/>
    <w:rsid w:val="00ED7C8A"/>
    <w:rsid w:val="00ED7EA5"/>
    <w:rsid w:val="00ED7F71"/>
    <w:rsid w:val="00EE01EE"/>
    <w:rsid w:val="00EE0857"/>
    <w:rsid w:val="00EE08E3"/>
    <w:rsid w:val="00EE0F38"/>
    <w:rsid w:val="00EE1420"/>
    <w:rsid w:val="00EE14C7"/>
    <w:rsid w:val="00EE15A0"/>
    <w:rsid w:val="00EE1658"/>
    <w:rsid w:val="00EE1C86"/>
    <w:rsid w:val="00EE20C9"/>
    <w:rsid w:val="00EE366C"/>
    <w:rsid w:val="00EE38D1"/>
    <w:rsid w:val="00EE4DDB"/>
    <w:rsid w:val="00EE5107"/>
    <w:rsid w:val="00EE5D41"/>
    <w:rsid w:val="00EE655B"/>
    <w:rsid w:val="00EE65EB"/>
    <w:rsid w:val="00EE6817"/>
    <w:rsid w:val="00EE6EEB"/>
    <w:rsid w:val="00EE7386"/>
    <w:rsid w:val="00EE7868"/>
    <w:rsid w:val="00EF0658"/>
    <w:rsid w:val="00EF0C4B"/>
    <w:rsid w:val="00EF0C7B"/>
    <w:rsid w:val="00EF0F8F"/>
    <w:rsid w:val="00EF1244"/>
    <w:rsid w:val="00EF1D63"/>
    <w:rsid w:val="00EF2057"/>
    <w:rsid w:val="00EF2534"/>
    <w:rsid w:val="00EF2BF9"/>
    <w:rsid w:val="00EF3251"/>
    <w:rsid w:val="00EF34DB"/>
    <w:rsid w:val="00EF38D9"/>
    <w:rsid w:val="00EF3971"/>
    <w:rsid w:val="00EF3F6D"/>
    <w:rsid w:val="00EF4289"/>
    <w:rsid w:val="00EF4401"/>
    <w:rsid w:val="00EF4889"/>
    <w:rsid w:val="00EF4F77"/>
    <w:rsid w:val="00EF5720"/>
    <w:rsid w:val="00EF5A2A"/>
    <w:rsid w:val="00EF5C63"/>
    <w:rsid w:val="00EF63E3"/>
    <w:rsid w:val="00EF6630"/>
    <w:rsid w:val="00EF68D9"/>
    <w:rsid w:val="00EF6E12"/>
    <w:rsid w:val="00EF6FFB"/>
    <w:rsid w:val="00EF7048"/>
    <w:rsid w:val="00EF7317"/>
    <w:rsid w:val="00EF7BA5"/>
    <w:rsid w:val="00EF7BEE"/>
    <w:rsid w:val="00EF7CDA"/>
    <w:rsid w:val="00EF7DA7"/>
    <w:rsid w:val="00EF7F7A"/>
    <w:rsid w:val="00F000A3"/>
    <w:rsid w:val="00F00458"/>
    <w:rsid w:val="00F01FF8"/>
    <w:rsid w:val="00F029A7"/>
    <w:rsid w:val="00F02C01"/>
    <w:rsid w:val="00F02CDB"/>
    <w:rsid w:val="00F036F0"/>
    <w:rsid w:val="00F05060"/>
    <w:rsid w:val="00F05762"/>
    <w:rsid w:val="00F0650E"/>
    <w:rsid w:val="00F0669D"/>
    <w:rsid w:val="00F06796"/>
    <w:rsid w:val="00F06D66"/>
    <w:rsid w:val="00F06FA5"/>
    <w:rsid w:val="00F07581"/>
    <w:rsid w:val="00F07D25"/>
    <w:rsid w:val="00F10016"/>
    <w:rsid w:val="00F10127"/>
    <w:rsid w:val="00F10144"/>
    <w:rsid w:val="00F109C7"/>
    <w:rsid w:val="00F10B92"/>
    <w:rsid w:val="00F11079"/>
    <w:rsid w:val="00F1127D"/>
    <w:rsid w:val="00F11A0D"/>
    <w:rsid w:val="00F1299F"/>
    <w:rsid w:val="00F134A2"/>
    <w:rsid w:val="00F13EC1"/>
    <w:rsid w:val="00F14251"/>
    <w:rsid w:val="00F14623"/>
    <w:rsid w:val="00F14F65"/>
    <w:rsid w:val="00F155B4"/>
    <w:rsid w:val="00F15760"/>
    <w:rsid w:val="00F16287"/>
    <w:rsid w:val="00F164D2"/>
    <w:rsid w:val="00F16501"/>
    <w:rsid w:val="00F165B0"/>
    <w:rsid w:val="00F169DA"/>
    <w:rsid w:val="00F176E7"/>
    <w:rsid w:val="00F17C58"/>
    <w:rsid w:val="00F17D59"/>
    <w:rsid w:val="00F17EB8"/>
    <w:rsid w:val="00F20238"/>
    <w:rsid w:val="00F20B1C"/>
    <w:rsid w:val="00F20CDC"/>
    <w:rsid w:val="00F212F3"/>
    <w:rsid w:val="00F21A61"/>
    <w:rsid w:val="00F21B3D"/>
    <w:rsid w:val="00F21EA5"/>
    <w:rsid w:val="00F21F2E"/>
    <w:rsid w:val="00F2267E"/>
    <w:rsid w:val="00F22874"/>
    <w:rsid w:val="00F22F99"/>
    <w:rsid w:val="00F2305C"/>
    <w:rsid w:val="00F23257"/>
    <w:rsid w:val="00F236C8"/>
    <w:rsid w:val="00F2409C"/>
    <w:rsid w:val="00F244FC"/>
    <w:rsid w:val="00F25E4F"/>
    <w:rsid w:val="00F25F96"/>
    <w:rsid w:val="00F26399"/>
    <w:rsid w:val="00F274AB"/>
    <w:rsid w:val="00F27E91"/>
    <w:rsid w:val="00F30CEB"/>
    <w:rsid w:val="00F30F37"/>
    <w:rsid w:val="00F31234"/>
    <w:rsid w:val="00F316BC"/>
    <w:rsid w:val="00F32646"/>
    <w:rsid w:val="00F3285D"/>
    <w:rsid w:val="00F32A89"/>
    <w:rsid w:val="00F32BCB"/>
    <w:rsid w:val="00F32C6C"/>
    <w:rsid w:val="00F33060"/>
    <w:rsid w:val="00F33C83"/>
    <w:rsid w:val="00F34B3E"/>
    <w:rsid w:val="00F35D97"/>
    <w:rsid w:val="00F35EE0"/>
    <w:rsid w:val="00F364A9"/>
    <w:rsid w:val="00F365C5"/>
    <w:rsid w:val="00F36AB1"/>
    <w:rsid w:val="00F36F8F"/>
    <w:rsid w:val="00F370B3"/>
    <w:rsid w:val="00F37F1A"/>
    <w:rsid w:val="00F37F77"/>
    <w:rsid w:val="00F40007"/>
    <w:rsid w:val="00F40128"/>
    <w:rsid w:val="00F40ABF"/>
    <w:rsid w:val="00F41FBD"/>
    <w:rsid w:val="00F420DB"/>
    <w:rsid w:val="00F424A4"/>
    <w:rsid w:val="00F432A2"/>
    <w:rsid w:val="00F4369A"/>
    <w:rsid w:val="00F43B82"/>
    <w:rsid w:val="00F44145"/>
    <w:rsid w:val="00F4418D"/>
    <w:rsid w:val="00F44F30"/>
    <w:rsid w:val="00F458BF"/>
    <w:rsid w:val="00F45AB8"/>
    <w:rsid w:val="00F46642"/>
    <w:rsid w:val="00F46ACF"/>
    <w:rsid w:val="00F46AF1"/>
    <w:rsid w:val="00F46BD7"/>
    <w:rsid w:val="00F46F63"/>
    <w:rsid w:val="00F474EC"/>
    <w:rsid w:val="00F475A6"/>
    <w:rsid w:val="00F47C09"/>
    <w:rsid w:val="00F47E01"/>
    <w:rsid w:val="00F51094"/>
    <w:rsid w:val="00F51B7A"/>
    <w:rsid w:val="00F51FB4"/>
    <w:rsid w:val="00F52992"/>
    <w:rsid w:val="00F53C8F"/>
    <w:rsid w:val="00F53CB2"/>
    <w:rsid w:val="00F54467"/>
    <w:rsid w:val="00F544EF"/>
    <w:rsid w:val="00F54556"/>
    <w:rsid w:val="00F5460A"/>
    <w:rsid w:val="00F5465B"/>
    <w:rsid w:val="00F5482F"/>
    <w:rsid w:val="00F56180"/>
    <w:rsid w:val="00F5618C"/>
    <w:rsid w:val="00F570A3"/>
    <w:rsid w:val="00F6006D"/>
    <w:rsid w:val="00F60A37"/>
    <w:rsid w:val="00F60B2D"/>
    <w:rsid w:val="00F61056"/>
    <w:rsid w:val="00F6183B"/>
    <w:rsid w:val="00F61B56"/>
    <w:rsid w:val="00F631D2"/>
    <w:rsid w:val="00F6322F"/>
    <w:rsid w:val="00F633B4"/>
    <w:rsid w:val="00F63977"/>
    <w:rsid w:val="00F63D65"/>
    <w:rsid w:val="00F64083"/>
    <w:rsid w:val="00F642B2"/>
    <w:rsid w:val="00F647F7"/>
    <w:rsid w:val="00F64A78"/>
    <w:rsid w:val="00F64C2E"/>
    <w:rsid w:val="00F64F04"/>
    <w:rsid w:val="00F64F06"/>
    <w:rsid w:val="00F64FEA"/>
    <w:rsid w:val="00F65D67"/>
    <w:rsid w:val="00F65DC8"/>
    <w:rsid w:val="00F660C8"/>
    <w:rsid w:val="00F66553"/>
    <w:rsid w:val="00F671A3"/>
    <w:rsid w:val="00F67257"/>
    <w:rsid w:val="00F67505"/>
    <w:rsid w:val="00F67C07"/>
    <w:rsid w:val="00F701B9"/>
    <w:rsid w:val="00F70690"/>
    <w:rsid w:val="00F7084A"/>
    <w:rsid w:val="00F70C85"/>
    <w:rsid w:val="00F70D14"/>
    <w:rsid w:val="00F70E64"/>
    <w:rsid w:val="00F718C5"/>
    <w:rsid w:val="00F71DF8"/>
    <w:rsid w:val="00F73377"/>
    <w:rsid w:val="00F73548"/>
    <w:rsid w:val="00F73599"/>
    <w:rsid w:val="00F73909"/>
    <w:rsid w:val="00F73948"/>
    <w:rsid w:val="00F7396B"/>
    <w:rsid w:val="00F74285"/>
    <w:rsid w:val="00F74A93"/>
    <w:rsid w:val="00F76010"/>
    <w:rsid w:val="00F767EF"/>
    <w:rsid w:val="00F76FFF"/>
    <w:rsid w:val="00F77ADF"/>
    <w:rsid w:val="00F77CD0"/>
    <w:rsid w:val="00F77F7E"/>
    <w:rsid w:val="00F80160"/>
    <w:rsid w:val="00F80792"/>
    <w:rsid w:val="00F812CD"/>
    <w:rsid w:val="00F81CAE"/>
    <w:rsid w:val="00F828FA"/>
    <w:rsid w:val="00F82F90"/>
    <w:rsid w:val="00F83126"/>
    <w:rsid w:val="00F83892"/>
    <w:rsid w:val="00F83AC2"/>
    <w:rsid w:val="00F840E9"/>
    <w:rsid w:val="00F845D0"/>
    <w:rsid w:val="00F84674"/>
    <w:rsid w:val="00F84D4A"/>
    <w:rsid w:val="00F85567"/>
    <w:rsid w:val="00F85AD4"/>
    <w:rsid w:val="00F86424"/>
    <w:rsid w:val="00F864B7"/>
    <w:rsid w:val="00F86563"/>
    <w:rsid w:val="00F86CE6"/>
    <w:rsid w:val="00F8712E"/>
    <w:rsid w:val="00F87137"/>
    <w:rsid w:val="00F872C8"/>
    <w:rsid w:val="00F87489"/>
    <w:rsid w:val="00F8767E"/>
    <w:rsid w:val="00F912B8"/>
    <w:rsid w:val="00F9173C"/>
    <w:rsid w:val="00F918C4"/>
    <w:rsid w:val="00F918E6"/>
    <w:rsid w:val="00F9242E"/>
    <w:rsid w:val="00F92564"/>
    <w:rsid w:val="00F927AA"/>
    <w:rsid w:val="00F9327C"/>
    <w:rsid w:val="00F93887"/>
    <w:rsid w:val="00F93917"/>
    <w:rsid w:val="00F93A69"/>
    <w:rsid w:val="00F93F8C"/>
    <w:rsid w:val="00F940E0"/>
    <w:rsid w:val="00F9442F"/>
    <w:rsid w:val="00F9456E"/>
    <w:rsid w:val="00F94716"/>
    <w:rsid w:val="00F947B6"/>
    <w:rsid w:val="00F9540F"/>
    <w:rsid w:val="00F955D0"/>
    <w:rsid w:val="00F95795"/>
    <w:rsid w:val="00F957E6"/>
    <w:rsid w:val="00F959A8"/>
    <w:rsid w:val="00F959D6"/>
    <w:rsid w:val="00F95EEF"/>
    <w:rsid w:val="00F96158"/>
    <w:rsid w:val="00F96569"/>
    <w:rsid w:val="00F96607"/>
    <w:rsid w:val="00F96985"/>
    <w:rsid w:val="00F96AAC"/>
    <w:rsid w:val="00F96D64"/>
    <w:rsid w:val="00F96F37"/>
    <w:rsid w:val="00F96F96"/>
    <w:rsid w:val="00F97351"/>
    <w:rsid w:val="00F975BD"/>
    <w:rsid w:val="00F976AA"/>
    <w:rsid w:val="00F9776E"/>
    <w:rsid w:val="00F9781D"/>
    <w:rsid w:val="00F97C14"/>
    <w:rsid w:val="00F97EBF"/>
    <w:rsid w:val="00F97FCA"/>
    <w:rsid w:val="00F97FD6"/>
    <w:rsid w:val="00FA044B"/>
    <w:rsid w:val="00FA084E"/>
    <w:rsid w:val="00FA0ABD"/>
    <w:rsid w:val="00FA0B47"/>
    <w:rsid w:val="00FA0D0D"/>
    <w:rsid w:val="00FA0FCE"/>
    <w:rsid w:val="00FA12CD"/>
    <w:rsid w:val="00FA1319"/>
    <w:rsid w:val="00FA19D5"/>
    <w:rsid w:val="00FA1BBE"/>
    <w:rsid w:val="00FA2EF6"/>
    <w:rsid w:val="00FA32B1"/>
    <w:rsid w:val="00FA3A81"/>
    <w:rsid w:val="00FA4119"/>
    <w:rsid w:val="00FA4E6E"/>
    <w:rsid w:val="00FA4FA8"/>
    <w:rsid w:val="00FA519D"/>
    <w:rsid w:val="00FA5AB7"/>
    <w:rsid w:val="00FA61AF"/>
    <w:rsid w:val="00FA6313"/>
    <w:rsid w:val="00FA63C0"/>
    <w:rsid w:val="00FA6F63"/>
    <w:rsid w:val="00FA778C"/>
    <w:rsid w:val="00FA7C6F"/>
    <w:rsid w:val="00FA7D64"/>
    <w:rsid w:val="00FA7E45"/>
    <w:rsid w:val="00FB057C"/>
    <w:rsid w:val="00FB0622"/>
    <w:rsid w:val="00FB0C6F"/>
    <w:rsid w:val="00FB0F16"/>
    <w:rsid w:val="00FB1454"/>
    <w:rsid w:val="00FB1517"/>
    <w:rsid w:val="00FB29CA"/>
    <w:rsid w:val="00FB2B9A"/>
    <w:rsid w:val="00FB3AE2"/>
    <w:rsid w:val="00FB3F8C"/>
    <w:rsid w:val="00FB4024"/>
    <w:rsid w:val="00FB4129"/>
    <w:rsid w:val="00FB41F0"/>
    <w:rsid w:val="00FB4D47"/>
    <w:rsid w:val="00FB5980"/>
    <w:rsid w:val="00FB5BAF"/>
    <w:rsid w:val="00FB6556"/>
    <w:rsid w:val="00FB6599"/>
    <w:rsid w:val="00FB668B"/>
    <w:rsid w:val="00FB6863"/>
    <w:rsid w:val="00FB6B55"/>
    <w:rsid w:val="00FB6B93"/>
    <w:rsid w:val="00FB6CC1"/>
    <w:rsid w:val="00FB6E15"/>
    <w:rsid w:val="00FB7D22"/>
    <w:rsid w:val="00FB7DF1"/>
    <w:rsid w:val="00FC0076"/>
    <w:rsid w:val="00FC01FE"/>
    <w:rsid w:val="00FC07DC"/>
    <w:rsid w:val="00FC0A78"/>
    <w:rsid w:val="00FC0AF5"/>
    <w:rsid w:val="00FC0CE0"/>
    <w:rsid w:val="00FC159C"/>
    <w:rsid w:val="00FC2086"/>
    <w:rsid w:val="00FC20A3"/>
    <w:rsid w:val="00FC222B"/>
    <w:rsid w:val="00FC23FD"/>
    <w:rsid w:val="00FC346F"/>
    <w:rsid w:val="00FC35AC"/>
    <w:rsid w:val="00FC3979"/>
    <w:rsid w:val="00FC48F8"/>
    <w:rsid w:val="00FC4A29"/>
    <w:rsid w:val="00FC53BE"/>
    <w:rsid w:val="00FC5C37"/>
    <w:rsid w:val="00FC5EE7"/>
    <w:rsid w:val="00FC5EF4"/>
    <w:rsid w:val="00FC688E"/>
    <w:rsid w:val="00FC69F5"/>
    <w:rsid w:val="00FC6ACA"/>
    <w:rsid w:val="00FC6FD5"/>
    <w:rsid w:val="00FC7194"/>
    <w:rsid w:val="00FC7320"/>
    <w:rsid w:val="00FC792B"/>
    <w:rsid w:val="00FD173A"/>
    <w:rsid w:val="00FD1A92"/>
    <w:rsid w:val="00FD1AA4"/>
    <w:rsid w:val="00FD1E1A"/>
    <w:rsid w:val="00FD20F1"/>
    <w:rsid w:val="00FD2874"/>
    <w:rsid w:val="00FD3172"/>
    <w:rsid w:val="00FD3463"/>
    <w:rsid w:val="00FD37AA"/>
    <w:rsid w:val="00FD3EA7"/>
    <w:rsid w:val="00FD4161"/>
    <w:rsid w:val="00FD48CE"/>
    <w:rsid w:val="00FD4AAB"/>
    <w:rsid w:val="00FD4E80"/>
    <w:rsid w:val="00FD56C0"/>
    <w:rsid w:val="00FD595D"/>
    <w:rsid w:val="00FD5AD6"/>
    <w:rsid w:val="00FD7105"/>
    <w:rsid w:val="00FD71A6"/>
    <w:rsid w:val="00FD74D6"/>
    <w:rsid w:val="00FD772D"/>
    <w:rsid w:val="00FD7D89"/>
    <w:rsid w:val="00FE0006"/>
    <w:rsid w:val="00FE028D"/>
    <w:rsid w:val="00FE045E"/>
    <w:rsid w:val="00FE04A9"/>
    <w:rsid w:val="00FE0524"/>
    <w:rsid w:val="00FE0848"/>
    <w:rsid w:val="00FE09AB"/>
    <w:rsid w:val="00FE0C3F"/>
    <w:rsid w:val="00FE131B"/>
    <w:rsid w:val="00FE15F0"/>
    <w:rsid w:val="00FE18CF"/>
    <w:rsid w:val="00FE1BFF"/>
    <w:rsid w:val="00FE1CCC"/>
    <w:rsid w:val="00FE1D0E"/>
    <w:rsid w:val="00FE258B"/>
    <w:rsid w:val="00FE2829"/>
    <w:rsid w:val="00FE2CC3"/>
    <w:rsid w:val="00FE38D6"/>
    <w:rsid w:val="00FE409B"/>
    <w:rsid w:val="00FE44EB"/>
    <w:rsid w:val="00FE5081"/>
    <w:rsid w:val="00FE51ED"/>
    <w:rsid w:val="00FE5CE5"/>
    <w:rsid w:val="00FE5FD0"/>
    <w:rsid w:val="00FE6491"/>
    <w:rsid w:val="00FE684F"/>
    <w:rsid w:val="00FE69FD"/>
    <w:rsid w:val="00FE72C4"/>
    <w:rsid w:val="00FE7A5E"/>
    <w:rsid w:val="00FF0030"/>
    <w:rsid w:val="00FF05A3"/>
    <w:rsid w:val="00FF0C22"/>
    <w:rsid w:val="00FF0DDC"/>
    <w:rsid w:val="00FF1084"/>
    <w:rsid w:val="00FF11AA"/>
    <w:rsid w:val="00FF13C1"/>
    <w:rsid w:val="00FF2259"/>
    <w:rsid w:val="00FF2A2D"/>
    <w:rsid w:val="00FF3143"/>
    <w:rsid w:val="00FF3B5C"/>
    <w:rsid w:val="00FF40EA"/>
    <w:rsid w:val="00FF4483"/>
    <w:rsid w:val="00FF498A"/>
    <w:rsid w:val="00FF4C89"/>
    <w:rsid w:val="00FF4D12"/>
    <w:rsid w:val="00FF58FD"/>
    <w:rsid w:val="00FF596E"/>
    <w:rsid w:val="00FF635D"/>
    <w:rsid w:val="00FF6528"/>
    <w:rsid w:val="00FF685D"/>
    <w:rsid w:val="00FF6A3F"/>
    <w:rsid w:val="00FF6B72"/>
    <w:rsid w:val="00FF6BDD"/>
    <w:rsid w:val="00FF6C56"/>
    <w:rsid w:val="00FF6D18"/>
    <w:rsid w:val="00FF6D3B"/>
    <w:rsid w:val="00FF7499"/>
    <w:rsid w:val="00FF77E5"/>
    <w:rsid w:val="00FF7EED"/>
    <w:rsid w:val="00FF7F1E"/>
    <w:rsid w:val="01A0C905"/>
    <w:rsid w:val="02B1E90D"/>
    <w:rsid w:val="03388CE9"/>
    <w:rsid w:val="0355D3AA"/>
    <w:rsid w:val="048B4F23"/>
    <w:rsid w:val="049DF9F9"/>
    <w:rsid w:val="04BCFB55"/>
    <w:rsid w:val="055CF49E"/>
    <w:rsid w:val="05C5FE90"/>
    <w:rsid w:val="069898B2"/>
    <w:rsid w:val="06B68964"/>
    <w:rsid w:val="06CEB3CF"/>
    <w:rsid w:val="072F04A0"/>
    <w:rsid w:val="080235D9"/>
    <w:rsid w:val="08188B36"/>
    <w:rsid w:val="0819363D"/>
    <w:rsid w:val="084D92B5"/>
    <w:rsid w:val="08589A17"/>
    <w:rsid w:val="08760F54"/>
    <w:rsid w:val="08AA1A0B"/>
    <w:rsid w:val="09AF32E0"/>
    <w:rsid w:val="0A659BE3"/>
    <w:rsid w:val="0AB0F0D2"/>
    <w:rsid w:val="0B57303B"/>
    <w:rsid w:val="0BA71AEF"/>
    <w:rsid w:val="0C19DEC9"/>
    <w:rsid w:val="0C3FF4BD"/>
    <w:rsid w:val="0CE6926C"/>
    <w:rsid w:val="0D565A83"/>
    <w:rsid w:val="0DE32D4B"/>
    <w:rsid w:val="0E67D5C3"/>
    <w:rsid w:val="0EFA28CB"/>
    <w:rsid w:val="0EFFECF2"/>
    <w:rsid w:val="0FB2F885"/>
    <w:rsid w:val="11AFBF52"/>
    <w:rsid w:val="123713D5"/>
    <w:rsid w:val="126114DE"/>
    <w:rsid w:val="128D80BC"/>
    <w:rsid w:val="12993DEF"/>
    <w:rsid w:val="12D0B0E6"/>
    <w:rsid w:val="13BCE30D"/>
    <w:rsid w:val="13F19280"/>
    <w:rsid w:val="142DD80A"/>
    <w:rsid w:val="1432A3ED"/>
    <w:rsid w:val="15667CBC"/>
    <w:rsid w:val="1608794F"/>
    <w:rsid w:val="163C6DAB"/>
    <w:rsid w:val="1692450C"/>
    <w:rsid w:val="169ED3B1"/>
    <w:rsid w:val="16E7CBDF"/>
    <w:rsid w:val="18E68967"/>
    <w:rsid w:val="18F344BD"/>
    <w:rsid w:val="18FD53E4"/>
    <w:rsid w:val="198CF981"/>
    <w:rsid w:val="19C711A6"/>
    <w:rsid w:val="1A6A68DA"/>
    <w:rsid w:val="1B0BAC57"/>
    <w:rsid w:val="1B7B78BA"/>
    <w:rsid w:val="1BB29909"/>
    <w:rsid w:val="1C55B2B5"/>
    <w:rsid w:val="1CE6B602"/>
    <w:rsid w:val="1DFCE171"/>
    <w:rsid w:val="1EBC35CD"/>
    <w:rsid w:val="1EE60372"/>
    <w:rsid w:val="1EE837BC"/>
    <w:rsid w:val="1EF3D130"/>
    <w:rsid w:val="1F42F481"/>
    <w:rsid w:val="1F43806E"/>
    <w:rsid w:val="20FFCCCF"/>
    <w:rsid w:val="213B8A69"/>
    <w:rsid w:val="213DB578"/>
    <w:rsid w:val="2158B73C"/>
    <w:rsid w:val="216C9EE7"/>
    <w:rsid w:val="2172D256"/>
    <w:rsid w:val="2242884D"/>
    <w:rsid w:val="2284B4D9"/>
    <w:rsid w:val="22DC152A"/>
    <w:rsid w:val="22F4879D"/>
    <w:rsid w:val="236DC87E"/>
    <w:rsid w:val="253D2EA5"/>
    <w:rsid w:val="2547C6AB"/>
    <w:rsid w:val="25925918"/>
    <w:rsid w:val="2634ACF8"/>
    <w:rsid w:val="2693BD7B"/>
    <w:rsid w:val="2785302A"/>
    <w:rsid w:val="2848A4FB"/>
    <w:rsid w:val="28E8DBD8"/>
    <w:rsid w:val="29040F7C"/>
    <w:rsid w:val="2A7EBBF2"/>
    <w:rsid w:val="2A9BC217"/>
    <w:rsid w:val="2BAB6FC8"/>
    <w:rsid w:val="2BDBACA8"/>
    <w:rsid w:val="2C019F97"/>
    <w:rsid w:val="2D1AD22C"/>
    <w:rsid w:val="2DD1AC89"/>
    <w:rsid w:val="2E8F4180"/>
    <w:rsid w:val="2F90FFAC"/>
    <w:rsid w:val="3047B83B"/>
    <w:rsid w:val="30591848"/>
    <w:rsid w:val="309E6981"/>
    <w:rsid w:val="30F1E073"/>
    <w:rsid w:val="316EDB06"/>
    <w:rsid w:val="321C0854"/>
    <w:rsid w:val="3345299C"/>
    <w:rsid w:val="340389C9"/>
    <w:rsid w:val="355DA0CD"/>
    <w:rsid w:val="358CDBEE"/>
    <w:rsid w:val="35C4D5B6"/>
    <w:rsid w:val="35F748F7"/>
    <w:rsid w:val="36277D36"/>
    <w:rsid w:val="363E47B3"/>
    <w:rsid w:val="36EFCD5D"/>
    <w:rsid w:val="37379951"/>
    <w:rsid w:val="376E02A5"/>
    <w:rsid w:val="37BF778C"/>
    <w:rsid w:val="37CF0711"/>
    <w:rsid w:val="38B14CDF"/>
    <w:rsid w:val="38D1DF7D"/>
    <w:rsid w:val="3981DA71"/>
    <w:rsid w:val="39D43120"/>
    <w:rsid w:val="39F64FC9"/>
    <w:rsid w:val="3A3DD999"/>
    <w:rsid w:val="3A410DA1"/>
    <w:rsid w:val="3B1DAAD2"/>
    <w:rsid w:val="3B2B8C15"/>
    <w:rsid w:val="3B302C31"/>
    <w:rsid w:val="3B65532B"/>
    <w:rsid w:val="3CC674AE"/>
    <w:rsid w:val="3D25A3A0"/>
    <w:rsid w:val="3DEDEF6F"/>
    <w:rsid w:val="3DF0E097"/>
    <w:rsid w:val="3E3B6DEC"/>
    <w:rsid w:val="3E4A79B3"/>
    <w:rsid w:val="3E554B94"/>
    <w:rsid w:val="3E676C74"/>
    <w:rsid w:val="3EAA5423"/>
    <w:rsid w:val="3F37E460"/>
    <w:rsid w:val="3FAF22CD"/>
    <w:rsid w:val="3FD634E3"/>
    <w:rsid w:val="3FE5D715"/>
    <w:rsid w:val="40393F47"/>
    <w:rsid w:val="40A5FCBB"/>
    <w:rsid w:val="40D58DED"/>
    <w:rsid w:val="414A5EF4"/>
    <w:rsid w:val="43129A07"/>
    <w:rsid w:val="437FDF4C"/>
    <w:rsid w:val="43894829"/>
    <w:rsid w:val="43B39D52"/>
    <w:rsid w:val="43B5BEFC"/>
    <w:rsid w:val="440C95E7"/>
    <w:rsid w:val="44631879"/>
    <w:rsid w:val="44B70785"/>
    <w:rsid w:val="44D2E02A"/>
    <w:rsid w:val="45DFEA72"/>
    <w:rsid w:val="4618DA2A"/>
    <w:rsid w:val="46243DA3"/>
    <w:rsid w:val="464A454B"/>
    <w:rsid w:val="46778236"/>
    <w:rsid w:val="4678B22B"/>
    <w:rsid w:val="4717835B"/>
    <w:rsid w:val="472AE23F"/>
    <w:rsid w:val="473F8D5A"/>
    <w:rsid w:val="479DB3B8"/>
    <w:rsid w:val="48459F81"/>
    <w:rsid w:val="489E12A5"/>
    <w:rsid w:val="48E15F87"/>
    <w:rsid w:val="491E547A"/>
    <w:rsid w:val="4924C1F7"/>
    <w:rsid w:val="4A6C55A5"/>
    <w:rsid w:val="4A8BC12E"/>
    <w:rsid w:val="4B25C365"/>
    <w:rsid w:val="4B59BDCC"/>
    <w:rsid w:val="4B6A8AD5"/>
    <w:rsid w:val="4B7982A5"/>
    <w:rsid w:val="4BA764BC"/>
    <w:rsid w:val="4C291732"/>
    <w:rsid w:val="4C84654A"/>
    <w:rsid w:val="4CBCB14C"/>
    <w:rsid w:val="4CF34021"/>
    <w:rsid w:val="4D32CF06"/>
    <w:rsid w:val="4DACD8A1"/>
    <w:rsid w:val="4DBA55D9"/>
    <w:rsid w:val="4E2CA419"/>
    <w:rsid w:val="4EA80ABE"/>
    <w:rsid w:val="4F8CF98F"/>
    <w:rsid w:val="4FDB5E18"/>
    <w:rsid w:val="506513A0"/>
    <w:rsid w:val="50664517"/>
    <w:rsid w:val="50FF87C6"/>
    <w:rsid w:val="5117C929"/>
    <w:rsid w:val="511CF998"/>
    <w:rsid w:val="51BA15A5"/>
    <w:rsid w:val="51D8239C"/>
    <w:rsid w:val="5201D159"/>
    <w:rsid w:val="52056F33"/>
    <w:rsid w:val="52B30139"/>
    <w:rsid w:val="5328109F"/>
    <w:rsid w:val="5390A729"/>
    <w:rsid w:val="53FAC3FC"/>
    <w:rsid w:val="5499E83C"/>
    <w:rsid w:val="558E71E1"/>
    <w:rsid w:val="56A120E5"/>
    <w:rsid w:val="577735A6"/>
    <w:rsid w:val="57B76AA2"/>
    <w:rsid w:val="580AC05E"/>
    <w:rsid w:val="589F745D"/>
    <w:rsid w:val="58D1D36F"/>
    <w:rsid w:val="5A38E9AA"/>
    <w:rsid w:val="5A3F1FEA"/>
    <w:rsid w:val="5A56520D"/>
    <w:rsid w:val="5A7059EA"/>
    <w:rsid w:val="5B548008"/>
    <w:rsid w:val="5C745B6D"/>
    <w:rsid w:val="5CAE8E9B"/>
    <w:rsid w:val="5E195ABC"/>
    <w:rsid w:val="5E39146C"/>
    <w:rsid w:val="5E8FD82E"/>
    <w:rsid w:val="5F66B362"/>
    <w:rsid w:val="6008AD75"/>
    <w:rsid w:val="604CFE71"/>
    <w:rsid w:val="6082D063"/>
    <w:rsid w:val="60C78C2A"/>
    <w:rsid w:val="611A978D"/>
    <w:rsid w:val="611ABFDA"/>
    <w:rsid w:val="61D53058"/>
    <w:rsid w:val="61FBF802"/>
    <w:rsid w:val="62A45552"/>
    <w:rsid w:val="62E172E1"/>
    <w:rsid w:val="63989A83"/>
    <w:rsid w:val="6566999E"/>
    <w:rsid w:val="65A0C63E"/>
    <w:rsid w:val="66646386"/>
    <w:rsid w:val="66E35A40"/>
    <w:rsid w:val="66F743F7"/>
    <w:rsid w:val="66FC323C"/>
    <w:rsid w:val="672673E3"/>
    <w:rsid w:val="67363E24"/>
    <w:rsid w:val="685746CF"/>
    <w:rsid w:val="68957FC6"/>
    <w:rsid w:val="68E4E75C"/>
    <w:rsid w:val="6903CB17"/>
    <w:rsid w:val="69A57FA2"/>
    <w:rsid w:val="6A0B4D18"/>
    <w:rsid w:val="6ADB9104"/>
    <w:rsid w:val="6AE30E59"/>
    <w:rsid w:val="6B0B1FFF"/>
    <w:rsid w:val="6B2D4065"/>
    <w:rsid w:val="6C1F7682"/>
    <w:rsid w:val="6C57FDA4"/>
    <w:rsid w:val="6D9F8AD8"/>
    <w:rsid w:val="6E15DFEA"/>
    <w:rsid w:val="6E2D6FD1"/>
    <w:rsid w:val="6E67B153"/>
    <w:rsid w:val="6EA25E1C"/>
    <w:rsid w:val="6EB8731B"/>
    <w:rsid w:val="6F083A99"/>
    <w:rsid w:val="6F448E62"/>
    <w:rsid w:val="720C64E0"/>
    <w:rsid w:val="7293E8B4"/>
    <w:rsid w:val="72F91003"/>
    <w:rsid w:val="736FD18B"/>
    <w:rsid w:val="73E10629"/>
    <w:rsid w:val="73F44375"/>
    <w:rsid w:val="742A16FD"/>
    <w:rsid w:val="74460CCA"/>
    <w:rsid w:val="75205D41"/>
    <w:rsid w:val="7558FD8D"/>
    <w:rsid w:val="77AD81F8"/>
    <w:rsid w:val="77DB88BE"/>
    <w:rsid w:val="79949FFA"/>
    <w:rsid w:val="79C011DF"/>
    <w:rsid w:val="79CB4A33"/>
    <w:rsid w:val="79E5B159"/>
    <w:rsid w:val="79FBBBEA"/>
    <w:rsid w:val="7A02F71F"/>
    <w:rsid w:val="7A420A3D"/>
    <w:rsid w:val="7BAF16B4"/>
    <w:rsid w:val="7C24F894"/>
    <w:rsid w:val="7CF4FFE0"/>
    <w:rsid w:val="7D74EB01"/>
    <w:rsid w:val="7DB4602D"/>
    <w:rsid w:val="7DCC2F45"/>
    <w:rsid w:val="7EE13C86"/>
    <w:rsid w:val="7F779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E132CF"/>
  <w15:docId w15:val="{9E99D4CF-BB0C-439F-A79E-CCF8072E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351"/>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locked/>
    <w:rsid w:val="006C47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539B"/>
    <w:rPr>
      <w:rFonts w:cs="Times New Roman"/>
      <w:color w:val="0000FF"/>
      <w:u w:val="single"/>
    </w:rPr>
  </w:style>
  <w:style w:type="paragraph" w:styleId="BodyText2">
    <w:name w:val="Body Text 2"/>
    <w:basedOn w:val="Normal"/>
    <w:link w:val="BodyText2Char"/>
    <w:rsid w:val="0064539B"/>
    <w:pPr>
      <w:overflowPunct/>
      <w:autoSpaceDE/>
      <w:autoSpaceDN/>
      <w:adjustRightInd/>
      <w:textAlignment w:val="auto"/>
    </w:pPr>
    <w:rPr>
      <w:rFonts w:ascii="Times New Roman" w:hAnsi="Times New Roman" w:cs="Times New Roman"/>
      <w:sz w:val="22"/>
    </w:rPr>
  </w:style>
  <w:style w:type="paragraph" w:styleId="BodyText">
    <w:name w:val="Body Text"/>
    <w:basedOn w:val="Normal"/>
    <w:link w:val="BodyTextChar"/>
    <w:rsid w:val="0064539B"/>
    <w:pPr>
      <w:overflowPunct/>
      <w:autoSpaceDE/>
      <w:autoSpaceDN/>
      <w:adjustRightInd/>
      <w:ind w:right="360"/>
      <w:textAlignment w:val="auto"/>
    </w:pPr>
    <w:rPr>
      <w:rFonts w:ascii="Times New Roman" w:hAnsi="Times New Roman" w:cs="Times New Roman"/>
      <w:sz w:val="22"/>
    </w:rPr>
  </w:style>
  <w:style w:type="paragraph" w:styleId="Title">
    <w:name w:val="Title"/>
    <w:basedOn w:val="Normal"/>
    <w:link w:val="TitleChar"/>
    <w:qFormat/>
    <w:rsid w:val="00922542"/>
    <w:pPr>
      <w:overflowPunct/>
      <w:autoSpaceDE/>
      <w:autoSpaceDN/>
      <w:adjustRightInd/>
      <w:jc w:val="center"/>
      <w:textAlignment w:val="auto"/>
    </w:pPr>
    <w:rPr>
      <w:rFonts w:ascii="Times New Roman" w:hAnsi="Times New Roman" w:cs="Times New Roman"/>
      <w:b/>
      <w:bCs/>
      <w:sz w:val="28"/>
      <w:szCs w:val="20"/>
    </w:rPr>
  </w:style>
  <w:style w:type="paragraph" w:styleId="BodyText3">
    <w:name w:val="Body Text 3"/>
    <w:basedOn w:val="Normal"/>
    <w:rsid w:val="00C74E7C"/>
    <w:pPr>
      <w:overflowPunct/>
      <w:autoSpaceDE/>
      <w:autoSpaceDN/>
      <w:adjustRightInd/>
      <w:jc w:val="both"/>
      <w:textAlignment w:val="auto"/>
    </w:pPr>
    <w:rPr>
      <w:rFonts w:ascii="Times New Roman" w:hAnsi="Times New Roman" w:cs="Times New Roman"/>
      <w:szCs w:val="20"/>
    </w:rPr>
  </w:style>
  <w:style w:type="paragraph" w:styleId="BodyTextIndent2">
    <w:name w:val="Body Text Indent 2"/>
    <w:basedOn w:val="Normal"/>
    <w:link w:val="BodyTextIndent2Char"/>
    <w:rsid w:val="00C74E7C"/>
    <w:pPr>
      <w:overflowPunct/>
      <w:autoSpaceDE/>
      <w:autoSpaceDN/>
      <w:adjustRightInd/>
      <w:ind w:left="540"/>
      <w:jc w:val="both"/>
      <w:textAlignment w:val="auto"/>
    </w:pPr>
    <w:rPr>
      <w:rFonts w:ascii="Times New Roman" w:hAnsi="Times New Roman" w:cs="Times New Roman"/>
      <w:szCs w:val="20"/>
    </w:rPr>
  </w:style>
  <w:style w:type="paragraph" w:styleId="BodyTextIndent">
    <w:name w:val="Body Text Indent"/>
    <w:basedOn w:val="Normal"/>
    <w:rsid w:val="00C74E7C"/>
    <w:pPr>
      <w:overflowPunct/>
      <w:autoSpaceDE/>
      <w:autoSpaceDN/>
      <w:adjustRightInd/>
      <w:ind w:left="1080"/>
      <w:jc w:val="both"/>
      <w:textAlignment w:val="auto"/>
    </w:pPr>
    <w:rPr>
      <w:rFonts w:ascii="Times New Roman" w:hAnsi="Times New Roman" w:cs="Times New Roman"/>
      <w:szCs w:val="20"/>
    </w:rPr>
  </w:style>
  <w:style w:type="character" w:styleId="PageNumber">
    <w:name w:val="page number"/>
    <w:rsid w:val="00C74E7C"/>
    <w:rPr>
      <w:rFonts w:cs="Times New Roman"/>
    </w:rPr>
  </w:style>
  <w:style w:type="paragraph" w:styleId="BodyTextIndent3">
    <w:name w:val="Body Text Indent 3"/>
    <w:basedOn w:val="Normal"/>
    <w:rsid w:val="00C74E7C"/>
    <w:pPr>
      <w:overflowPunct/>
      <w:autoSpaceDE/>
      <w:autoSpaceDN/>
      <w:adjustRightInd/>
      <w:ind w:left="720"/>
      <w:textAlignment w:val="auto"/>
    </w:pPr>
    <w:rPr>
      <w:rFonts w:ascii="Times New Roman" w:hAnsi="Times New Roman" w:cs="Times New Roman"/>
      <w:sz w:val="22"/>
    </w:rPr>
  </w:style>
  <w:style w:type="paragraph" w:styleId="BlockText">
    <w:name w:val="Block Text"/>
    <w:basedOn w:val="Normal"/>
    <w:rsid w:val="00C74E7C"/>
    <w:pPr>
      <w:tabs>
        <w:tab w:val="left" w:pos="3600"/>
      </w:tabs>
      <w:overflowPunct/>
      <w:autoSpaceDE/>
      <w:autoSpaceDN/>
      <w:adjustRightInd/>
      <w:ind w:left="3600" w:right="-360" w:hanging="1260"/>
      <w:textAlignment w:val="auto"/>
    </w:pPr>
    <w:rPr>
      <w:rFonts w:ascii="Times New Roman" w:hAnsi="Times New Roman" w:cs="Times New Roman"/>
      <w:sz w:val="22"/>
    </w:rPr>
  </w:style>
  <w:style w:type="paragraph" w:styleId="BalloonText">
    <w:name w:val="Balloon Text"/>
    <w:basedOn w:val="Normal"/>
    <w:semiHidden/>
    <w:rsid w:val="00D85F9A"/>
    <w:rPr>
      <w:rFonts w:ascii="Tahoma" w:hAnsi="Tahoma" w:cs="Tahoma"/>
      <w:sz w:val="16"/>
      <w:szCs w:val="16"/>
    </w:rPr>
  </w:style>
  <w:style w:type="paragraph" w:styleId="ListParagraph">
    <w:name w:val="List Paragraph"/>
    <w:basedOn w:val="Normal"/>
    <w:uiPriority w:val="34"/>
    <w:qFormat/>
    <w:rsid w:val="00D25ED8"/>
    <w:pPr>
      <w:ind w:left="720"/>
    </w:pPr>
  </w:style>
  <w:style w:type="character" w:customStyle="1" w:styleId="BodyTextIndent2Char">
    <w:name w:val="Body Text Indent 2 Char"/>
    <w:link w:val="BodyTextIndent2"/>
    <w:locked/>
    <w:rsid w:val="00D25ED8"/>
    <w:rPr>
      <w:rFonts w:cs="Times New Roman"/>
      <w:sz w:val="24"/>
    </w:rPr>
  </w:style>
  <w:style w:type="character" w:styleId="CommentReference">
    <w:name w:val="annotation reference"/>
    <w:basedOn w:val="DefaultParagraphFont"/>
    <w:uiPriority w:val="99"/>
    <w:rsid w:val="00B464D1"/>
    <w:rPr>
      <w:sz w:val="16"/>
      <w:szCs w:val="16"/>
    </w:rPr>
  </w:style>
  <w:style w:type="paragraph" w:styleId="CommentText">
    <w:name w:val="annotation text"/>
    <w:basedOn w:val="Normal"/>
    <w:link w:val="CommentTextChar"/>
    <w:uiPriority w:val="99"/>
    <w:rsid w:val="00B464D1"/>
    <w:rPr>
      <w:sz w:val="20"/>
      <w:szCs w:val="20"/>
    </w:rPr>
  </w:style>
  <w:style w:type="character" w:customStyle="1" w:styleId="CommentTextChar">
    <w:name w:val="Comment Text Char"/>
    <w:basedOn w:val="DefaultParagraphFont"/>
    <w:link w:val="CommentText"/>
    <w:uiPriority w:val="99"/>
    <w:rsid w:val="00B464D1"/>
    <w:rPr>
      <w:rFonts w:ascii="Arial" w:hAnsi="Arial" w:cs="Arial"/>
    </w:rPr>
  </w:style>
  <w:style w:type="paragraph" w:styleId="CommentSubject">
    <w:name w:val="annotation subject"/>
    <w:basedOn w:val="CommentText"/>
    <w:next w:val="CommentText"/>
    <w:link w:val="CommentSubjectChar"/>
    <w:rsid w:val="00B464D1"/>
    <w:rPr>
      <w:b/>
      <w:bCs/>
    </w:rPr>
  </w:style>
  <w:style w:type="character" w:customStyle="1" w:styleId="CommentSubjectChar">
    <w:name w:val="Comment Subject Char"/>
    <w:basedOn w:val="CommentTextChar"/>
    <w:link w:val="CommentSubject"/>
    <w:rsid w:val="00B464D1"/>
    <w:rPr>
      <w:rFonts w:ascii="Arial" w:hAnsi="Arial" w:cs="Arial"/>
      <w:b/>
      <w:bCs/>
    </w:rPr>
  </w:style>
  <w:style w:type="paragraph" w:styleId="NoSpacing">
    <w:name w:val="No Spacing"/>
    <w:link w:val="NoSpacingChar"/>
    <w:uiPriority w:val="1"/>
    <w:qFormat/>
    <w:rsid w:val="00B1022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10222"/>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rsid w:val="00B10222"/>
    <w:rPr>
      <w:rFonts w:ascii="Arial" w:hAnsi="Arial" w:cs="Arial"/>
      <w:sz w:val="24"/>
      <w:szCs w:val="24"/>
    </w:rPr>
  </w:style>
  <w:style w:type="character" w:customStyle="1" w:styleId="TitleChar">
    <w:name w:val="Title Char"/>
    <w:basedOn w:val="DefaultParagraphFont"/>
    <w:link w:val="Title"/>
    <w:rsid w:val="00B10222"/>
    <w:rPr>
      <w:b/>
      <w:bCs/>
      <w:sz w:val="28"/>
    </w:rPr>
  </w:style>
  <w:style w:type="paragraph" w:styleId="Revision">
    <w:name w:val="Revision"/>
    <w:hidden/>
    <w:uiPriority w:val="99"/>
    <w:semiHidden/>
    <w:rsid w:val="001C7257"/>
    <w:rPr>
      <w:rFonts w:ascii="Arial" w:hAnsi="Arial" w:cs="Arial"/>
      <w:sz w:val="24"/>
      <w:szCs w:val="24"/>
    </w:rPr>
  </w:style>
  <w:style w:type="character" w:customStyle="1" w:styleId="FooterChar">
    <w:name w:val="Footer Char"/>
    <w:basedOn w:val="DefaultParagraphFont"/>
    <w:link w:val="Footer"/>
    <w:uiPriority w:val="99"/>
    <w:rsid w:val="001E3F37"/>
    <w:rPr>
      <w:rFonts w:ascii="Arial" w:hAnsi="Arial" w:cs="Arial"/>
      <w:sz w:val="24"/>
      <w:szCs w:val="24"/>
    </w:rPr>
  </w:style>
  <w:style w:type="character" w:styleId="UnresolvedMention">
    <w:name w:val="Unresolved Mention"/>
    <w:basedOn w:val="DefaultParagraphFont"/>
    <w:uiPriority w:val="99"/>
    <w:unhideWhenUsed/>
    <w:rsid w:val="00DB3BEA"/>
    <w:rPr>
      <w:color w:val="605E5C"/>
      <w:shd w:val="clear" w:color="auto" w:fill="E1DFDD"/>
    </w:rPr>
  </w:style>
  <w:style w:type="character" w:styleId="Mention">
    <w:name w:val="Mention"/>
    <w:basedOn w:val="DefaultParagraphFont"/>
    <w:uiPriority w:val="99"/>
    <w:unhideWhenUsed/>
    <w:rsid w:val="00DB3BEA"/>
    <w:rPr>
      <w:color w:val="2B579A"/>
      <w:shd w:val="clear" w:color="auto" w:fill="E6E6E6"/>
    </w:rPr>
  </w:style>
  <w:style w:type="character" w:styleId="FollowedHyperlink">
    <w:name w:val="FollowedHyperlink"/>
    <w:basedOn w:val="DefaultParagraphFont"/>
    <w:semiHidden/>
    <w:unhideWhenUsed/>
    <w:rsid w:val="00063B5A"/>
    <w:rPr>
      <w:color w:val="800080" w:themeColor="followedHyperlink"/>
      <w:u w:val="single"/>
    </w:rPr>
  </w:style>
  <w:style w:type="character" w:customStyle="1" w:styleId="BodyText2Char">
    <w:name w:val="Body Text 2 Char"/>
    <w:basedOn w:val="DefaultParagraphFont"/>
    <w:link w:val="BodyText2"/>
    <w:rsid w:val="00751C83"/>
    <w:rPr>
      <w:sz w:val="22"/>
      <w:szCs w:val="24"/>
    </w:rPr>
  </w:style>
  <w:style w:type="character" w:customStyle="1" w:styleId="BodyTextChar">
    <w:name w:val="Body Text Char"/>
    <w:basedOn w:val="DefaultParagraphFont"/>
    <w:link w:val="BodyText"/>
    <w:rsid w:val="009A11AC"/>
    <w:rPr>
      <w:sz w:val="22"/>
      <w:szCs w:val="24"/>
    </w:rPr>
  </w:style>
  <w:style w:type="character" w:customStyle="1" w:styleId="Heading1Char">
    <w:name w:val="Heading 1 Char"/>
    <w:basedOn w:val="DefaultParagraphFont"/>
    <w:link w:val="Heading1"/>
    <w:rsid w:val="006C47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4812">
      <w:bodyDiv w:val="1"/>
      <w:marLeft w:val="0"/>
      <w:marRight w:val="0"/>
      <w:marTop w:val="0"/>
      <w:marBottom w:val="0"/>
      <w:divBdr>
        <w:top w:val="none" w:sz="0" w:space="0" w:color="auto"/>
        <w:left w:val="none" w:sz="0" w:space="0" w:color="auto"/>
        <w:bottom w:val="none" w:sz="0" w:space="0" w:color="auto"/>
        <w:right w:val="none" w:sz="0" w:space="0" w:color="auto"/>
      </w:divBdr>
    </w:div>
    <w:div w:id="196283415">
      <w:bodyDiv w:val="1"/>
      <w:marLeft w:val="0"/>
      <w:marRight w:val="0"/>
      <w:marTop w:val="0"/>
      <w:marBottom w:val="0"/>
      <w:divBdr>
        <w:top w:val="none" w:sz="0" w:space="0" w:color="auto"/>
        <w:left w:val="none" w:sz="0" w:space="0" w:color="auto"/>
        <w:bottom w:val="none" w:sz="0" w:space="0" w:color="auto"/>
        <w:right w:val="none" w:sz="0" w:space="0" w:color="auto"/>
      </w:divBdr>
    </w:div>
    <w:div w:id="238176498">
      <w:bodyDiv w:val="1"/>
      <w:marLeft w:val="0"/>
      <w:marRight w:val="0"/>
      <w:marTop w:val="0"/>
      <w:marBottom w:val="0"/>
      <w:divBdr>
        <w:top w:val="none" w:sz="0" w:space="0" w:color="auto"/>
        <w:left w:val="none" w:sz="0" w:space="0" w:color="auto"/>
        <w:bottom w:val="none" w:sz="0" w:space="0" w:color="auto"/>
        <w:right w:val="none" w:sz="0" w:space="0" w:color="auto"/>
      </w:divBdr>
    </w:div>
    <w:div w:id="538514314">
      <w:bodyDiv w:val="1"/>
      <w:marLeft w:val="0"/>
      <w:marRight w:val="0"/>
      <w:marTop w:val="0"/>
      <w:marBottom w:val="0"/>
      <w:divBdr>
        <w:top w:val="none" w:sz="0" w:space="0" w:color="auto"/>
        <w:left w:val="none" w:sz="0" w:space="0" w:color="auto"/>
        <w:bottom w:val="none" w:sz="0" w:space="0" w:color="auto"/>
        <w:right w:val="none" w:sz="0" w:space="0" w:color="auto"/>
      </w:divBdr>
    </w:div>
    <w:div w:id="547645565">
      <w:bodyDiv w:val="1"/>
      <w:marLeft w:val="0"/>
      <w:marRight w:val="0"/>
      <w:marTop w:val="0"/>
      <w:marBottom w:val="0"/>
      <w:divBdr>
        <w:top w:val="none" w:sz="0" w:space="0" w:color="auto"/>
        <w:left w:val="none" w:sz="0" w:space="0" w:color="auto"/>
        <w:bottom w:val="none" w:sz="0" w:space="0" w:color="auto"/>
        <w:right w:val="none" w:sz="0" w:space="0" w:color="auto"/>
      </w:divBdr>
    </w:div>
    <w:div w:id="706374557">
      <w:bodyDiv w:val="1"/>
      <w:marLeft w:val="0"/>
      <w:marRight w:val="0"/>
      <w:marTop w:val="0"/>
      <w:marBottom w:val="0"/>
      <w:divBdr>
        <w:top w:val="none" w:sz="0" w:space="0" w:color="auto"/>
        <w:left w:val="none" w:sz="0" w:space="0" w:color="auto"/>
        <w:bottom w:val="none" w:sz="0" w:space="0" w:color="auto"/>
        <w:right w:val="none" w:sz="0" w:space="0" w:color="auto"/>
      </w:divBdr>
    </w:div>
    <w:div w:id="708603741">
      <w:bodyDiv w:val="1"/>
      <w:marLeft w:val="0"/>
      <w:marRight w:val="0"/>
      <w:marTop w:val="0"/>
      <w:marBottom w:val="0"/>
      <w:divBdr>
        <w:top w:val="none" w:sz="0" w:space="0" w:color="auto"/>
        <w:left w:val="none" w:sz="0" w:space="0" w:color="auto"/>
        <w:bottom w:val="none" w:sz="0" w:space="0" w:color="auto"/>
        <w:right w:val="none" w:sz="0" w:space="0" w:color="auto"/>
      </w:divBdr>
    </w:div>
    <w:div w:id="760563810">
      <w:bodyDiv w:val="1"/>
      <w:marLeft w:val="0"/>
      <w:marRight w:val="0"/>
      <w:marTop w:val="0"/>
      <w:marBottom w:val="0"/>
      <w:divBdr>
        <w:top w:val="none" w:sz="0" w:space="0" w:color="auto"/>
        <w:left w:val="none" w:sz="0" w:space="0" w:color="auto"/>
        <w:bottom w:val="none" w:sz="0" w:space="0" w:color="auto"/>
        <w:right w:val="none" w:sz="0" w:space="0" w:color="auto"/>
      </w:divBdr>
    </w:div>
    <w:div w:id="842357195">
      <w:bodyDiv w:val="1"/>
      <w:marLeft w:val="0"/>
      <w:marRight w:val="0"/>
      <w:marTop w:val="0"/>
      <w:marBottom w:val="0"/>
      <w:divBdr>
        <w:top w:val="none" w:sz="0" w:space="0" w:color="auto"/>
        <w:left w:val="none" w:sz="0" w:space="0" w:color="auto"/>
        <w:bottom w:val="none" w:sz="0" w:space="0" w:color="auto"/>
        <w:right w:val="none" w:sz="0" w:space="0" w:color="auto"/>
      </w:divBdr>
    </w:div>
    <w:div w:id="882182455">
      <w:bodyDiv w:val="1"/>
      <w:marLeft w:val="0"/>
      <w:marRight w:val="0"/>
      <w:marTop w:val="0"/>
      <w:marBottom w:val="0"/>
      <w:divBdr>
        <w:top w:val="none" w:sz="0" w:space="0" w:color="auto"/>
        <w:left w:val="none" w:sz="0" w:space="0" w:color="auto"/>
        <w:bottom w:val="none" w:sz="0" w:space="0" w:color="auto"/>
        <w:right w:val="none" w:sz="0" w:space="0" w:color="auto"/>
      </w:divBdr>
    </w:div>
    <w:div w:id="984116641">
      <w:bodyDiv w:val="1"/>
      <w:marLeft w:val="0"/>
      <w:marRight w:val="0"/>
      <w:marTop w:val="0"/>
      <w:marBottom w:val="0"/>
      <w:divBdr>
        <w:top w:val="none" w:sz="0" w:space="0" w:color="auto"/>
        <w:left w:val="none" w:sz="0" w:space="0" w:color="auto"/>
        <w:bottom w:val="none" w:sz="0" w:space="0" w:color="auto"/>
        <w:right w:val="none" w:sz="0" w:space="0" w:color="auto"/>
      </w:divBdr>
    </w:div>
    <w:div w:id="999695249">
      <w:bodyDiv w:val="1"/>
      <w:marLeft w:val="0"/>
      <w:marRight w:val="0"/>
      <w:marTop w:val="0"/>
      <w:marBottom w:val="0"/>
      <w:divBdr>
        <w:top w:val="none" w:sz="0" w:space="0" w:color="auto"/>
        <w:left w:val="none" w:sz="0" w:space="0" w:color="auto"/>
        <w:bottom w:val="none" w:sz="0" w:space="0" w:color="auto"/>
        <w:right w:val="none" w:sz="0" w:space="0" w:color="auto"/>
      </w:divBdr>
    </w:div>
    <w:div w:id="1196964479">
      <w:bodyDiv w:val="1"/>
      <w:marLeft w:val="0"/>
      <w:marRight w:val="0"/>
      <w:marTop w:val="0"/>
      <w:marBottom w:val="0"/>
      <w:divBdr>
        <w:top w:val="none" w:sz="0" w:space="0" w:color="auto"/>
        <w:left w:val="none" w:sz="0" w:space="0" w:color="auto"/>
        <w:bottom w:val="none" w:sz="0" w:space="0" w:color="auto"/>
        <w:right w:val="none" w:sz="0" w:space="0" w:color="auto"/>
      </w:divBdr>
    </w:div>
    <w:div w:id="1225412488">
      <w:bodyDiv w:val="1"/>
      <w:marLeft w:val="0"/>
      <w:marRight w:val="0"/>
      <w:marTop w:val="0"/>
      <w:marBottom w:val="0"/>
      <w:divBdr>
        <w:top w:val="none" w:sz="0" w:space="0" w:color="auto"/>
        <w:left w:val="none" w:sz="0" w:space="0" w:color="auto"/>
        <w:bottom w:val="none" w:sz="0" w:space="0" w:color="auto"/>
        <w:right w:val="none" w:sz="0" w:space="0" w:color="auto"/>
      </w:divBdr>
    </w:div>
    <w:div w:id="1381396276">
      <w:bodyDiv w:val="1"/>
      <w:marLeft w:val="0"/>
      <w:marRight w:val="0"/>
      <w:marTop w:val="0"/>
      <w:marBottom w:val="0"/>
      <w:divBdr>
        <w:top w:val="none" w:sz="0" w:space="0" w:color="auto"/>
        <w:left w:val="none" w:sz="0" w:space="0" w:color="auto"/>
        <w:bottom w:val="none" w:sz="0" w:space="0" w:color="auto"/>
        <w:right w:val="none" w:sz="0" w:space="0" w:color="auto"/>
      </w:divBdr>
    </w:div>
    <w:div w:id="1450902446">
      <w:bodyDiv w:val="1"/>
      <w:marLeft w:val="0"/>
      <w:marRight w:val="0"/>
      <w:marTop w:val="0"/>
      <w:marBottom w:val="0"/>
      <w:divBdr>
        <w:top w:val="none" w:sz="0" w:space="0" w:color="auto"/>
        <w:left w:val="none" w:sz="0" w:space="0" w:color="auto"/>
        <w:bottom w:val="none" w:sz="0" w:space="0" w:color="auto"/>
        <w:right w:val="none" w:sz="0" w:space="0" w:color="auto"/>
      </w:divBdr>
    </w:div>
    <w:div w:id="1559516776">
      <w:bodyDiv w:val="1"/>
      <w:marLeft w:val="0"/>
      <w:marRight w:val="0"/>
      <w:marTop w:val="0"/>
      <w:marBottom w:val="0"/>
      <w:divBdr>
        <w:top w:val="none" w:sz="0" w:space="0" w:color="auto"/>
        <w:left w:val="none" w:sz="0" w:space="0" w:color="auto"/>
        <w:bottom w:val="none" w:sz="0" w:space="0" w:color="auto"/>
        <w:right w:val="none" w:sz="0" w:space="0" w:color="auto"/>
      </w:divBdr>
    </w:div>
    <w:div w:id="1574315184">
      <w:bodyDiv w:val="1"/>
      <w:marLeft w:val="0"/>
      <w:marRight w:val="0"/>
      <w:marTop w:val="0"/>
      <w:marBottom w:val="0"/>
      <w:divBdr>
        <w:top w:val="none" w:sz="0" w:space="0" w:color="auto"/>
        <w:left w:val="none" w:sz="0" w:space="0" w:color="auto"/>
        <w:bottom w:val="none" w:sz="0" w:space="0" w:color="auto"/>
        <w:right w:val="none" w:sz="0" w:space="0" w:color="auto"/>
      </w:divBdr>
    </w:div>
    <w:div w:id="1745952933">
      <w:bodyDiv w:val="1"/>
      <w:marLeft w:val="0"/>
      <w:marRight w:val="0"/>
      <w:marTop w:val="0"/>
      <w:marBottom w:val="0"/>
      <w:divBdr>
        <w:top w:val="none" w:sz="0" w:space="0" w:color="auto"/>
        <w:left w:val="none" w:sz="0" w:space="0" w:color="auto"/>
        <w:bottom w:val="none" w:sz="0" w:space="0" w:color="auto"/>
        <w:right w:val="none" w:sz="0" w:space="0" w:color="auto"/>
      </w:divBdr>
    </w:div>
    <w:div w:id="1751075479">
      <w:bodyDiv w:val="1"/>
      <w:marLeft w:val="0"/>
      <w:marRight w:val="0"/>
      <w:marTop w:val="0"/>
      <w:marBottom w:val="0"/>
      <w:divBdr>
        <w:top w:val="none" w:sz="0" w:space="0" w:color="auto"/>
        <w:left w:val="none" w:sz="0" w:space="0" w:color="auto"/>
        <w:bottom w:val="none" w:sz="0" w:space="0" w:color="auto"/>
        <w:right w:val="none" w:sz="0" w:space="0" w:color="auto"/>
      </w:divBdr>
    </w:div>
    <w:div w:id="1804687878">
      <w:bodyDiv w:val="1"/>
      <w:marLeft w:val="0"/>
      <w:marRight w:val="0"/>
      <w:marTop w:val="0"/>
      <w:marBottom w:val="0"/>
      <w:divBdr>
        <w:top w:val="none" w:sz="0" w:space="0" w:color="auto"/>
        <w:left w:val="none" w:sz="0" w:space="0" w:color="auto"/>
        <w:bottom w:val="none" w:sz="0" w:space="0" w:color="auto"/>
        <w:right w:val="none" w:sz="0" w:space="0" w:color="auto"/>
      </w:divBdr>
    </w:div>
    <w:div w:id="1828090605">
      <w:bodyDiv w:val="1"/>
      <w:marLeft w:val="0"/>
      <w:marRight w:val="0"/>
      <w:marTop w:val="0"/>
      <w:marBottom w:val="0"/>
      <w:divBdr>
        <w:top w:val="none" w:sz="0" w:space="0" w:color="auto"/>
        <w:left w:val="none" w:sz="0" w:space="0" w:color="auto"/>
        <w:bottom w:val="none" w:sz="0" w:space="0" w:color="auto"/>
        <w:right w:val="none" w:sz="0" w:space="0" w:color="auto"/>
      </w:divBdr>
    </w:div>
    <w:div w:id="1991323762">
      <w:bodyDiv w:val="1"/>
      <w:marLeft w:val="0"/>
      <w:marRight w:val="0"/>
      <w:marTop w:val="0"/>
      <w:marBottom w:val="0"/>
      <w:divBdr>
        <w:top w:val="none" w:sz="0" w:space="0" w:color="auto"/>
        <w:left w:val="none" w:sz="0" w:space="0" w:color="auto"/>
        <w:bottom w:val="none" w:sz="0" w:space="0" w:color="auto"/>
        <w:right w:val="none" w:sz="0" w:space="0" w:color="auto"/>
      </w:divBdr>
    </w:div>
    <w:div w:id="20094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maine.gov/dhhs/oms/providers/value-based-purchasing"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E649-FE98-4174-B5BF-1E042CB9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83</Pages>
  <Words>27723</Words>
  <Characters>150765</Characters>
  <Application>Microsoft Office Word</Application>
  <DocSecurity>0</DocSecurity>
  <Lines>1256</Lines>
  <Paragraphs>356</Paragraphs>
  <ScaleCrop>false</ScaleCrop>
  <HeadingPairs>
    <vt:vector size="2" baseType="variant">
      <vt:variant>
        <vt:lpstr>Title</vt:lpstr>
      </vt:variant>
      <vt:variant>
        <vt:i4>1</vt:i4>
      </vt:variant>
    </vt:vector>
  </HeadingPairs>
  <TitlesOfParts>
    <vt:vector size="1" baseType="lpstr">
      <vt:lpstr>October 21, 2004</vt:lpstr>
    </vt:vector>
  </TitlesOfParts>
  <Company>Dept. of Health and Human Services</Company>
  <LinksUpToDate>false</LinksUpToDate>
  <CharactersWithSpaces>178132</CharactersWithSpaces>
  <SharedDoc>false</SharedDoc>
  <HLinks>
    <vt:vector size="246" baseType="variant">
      <vt:variant>
        <vt:i4>2818135</vt:i4>
      </vt:variant>
      <vt:variant>
        <vt:i4>120</vt:i4>
      </vt:variant>
      <vt:variant>
        <vt:i4>0</vt:i4>
      </vt:variant>
      <vt:variant>
        <vt:i4>5</vt:i4>
      </vt:variant>
      <vt:variant>
        <vt:lpwstr>mailto:Trisha.White@maine.gov</vt:lpwstr>
      </vt:variant>
      <vt:variant>
        <vt:lpwstr/>
      </vt:variant>
      <vt:variant>
        <vt:i4>2555978</vt:i4>
      </vt:variant>
      <vt:variant>
        <vt:i4>117</vt:i4>
      </vt:variant>
      <vt:variant>
        <vt:i4>0</vt:i4>
      </vt:variant>
      <vt:variant>
        <vt:i4>5</vt:i4>
      </vt:variant>
      <vt:variant>
        <vt:lpwstr>mailto:Michelle.Probert@maine.gov</vt:lpwstr>
      </vt:variant>
      <vt:variant>
        <vt:lpwstr/>
      </vt:variant>
      <vt:variant>
        <vt:i4>7602178</vt:i4>
      </vt:variant>
      <vt:variant>
        <vt:i4>114</vt:i4>
      </vt:variant>
      <vt:variant>
        <vt:i4>0</vt:i4>
      </vt:variant>
      <vt:variant>
        <vt:i4>5</vt:i4>
      </vt:variant>
      <vt:variant>
        <vt:lpwstr>mailto:Derrick.Grant@maine.gov</vt:lpwstr>
      </vt:variant>
      <vt:variant>
        <vt:lpwstr/>
      </vt:variant>
      <vt:variant>
        <vt:i4>2818135</vt:i4>
      </vt:variant>
      <vt:variant>
        <vt:i4>111</vt:i4>
      </vt:variant>
      <vt:variant>
        <vt:i4>0</vt:i4>
      </vt:variant>
      <vt:variant>
        <vt:i4>5</vt:i4>
      </vt:variant>
      <vt:variant>
        <vt:lpwstr>mailto:Trisha.White@maine.gov</vt:lpwstr>
      </vt:variant>
      <vt:variant>
        <vt:lpwstr/>
      </vt:variant>
      <vt:variant>
        <vt:i4>393289</vt:i4>
      </vt:variant>
      <vt:variant>
        <vt:i4>108</vt:i4>
      </vt:variant>
      <vt:variant>
        <vt:i4>0</vt:i4>
      </vt:variant>
      <vt:variant>
        <vt:i4>5</vt:i4>
      </vt:variant>
      <vt:variant>
        <vt:lpwstr>https://legislature.maine.gov/statutes/22/title22sec7402.html</vt:lpwstr>
      </vt:variant>
      <vt:variant>
        <vt:lpwstr/>
      </vt:variant>
      <vt:variant>
        <vt:i4>2555978</vt:i4>
      </vt:variant>
      <vt:variant>
        <vt:i4>105</vt:i4>
      </vt:variant>
      <vt:variant>
        <vt:i4>0</vt:i4>
      </vt:variant>
      <vt:variant>
        <vt:i4>5</vt:i4>
      </vt:variant>
      <vt:variant>
        <vt:lpwstr>mailto:Michelle.Probert@maine.gov</vt:lpwstr>
      </vt:variant>
      <vt:variant>
        <vt:lpwstr/>
      </vt:variant>
      <vt:variant>
        <vt:i4>2555978</vt:i4>
      </vt:variant>
      <vt:variant>
        <vt:i4>102</vt:i4>
      </vt:variant>
      <vt:variant>
        <vt:i4>0</vt:i4>
      </vt:variant>
      <vt:variant>
        <vt:i4>5</vt:i4>
      </vt:variant>
      <vt:variant>
        <vt:lpwstr>mailto:Michelle.Probert@maine.gov</vt:lpwstr>
      </vt:variant>
      <vt:variant>
        <vt:lpwstr/>
      </vt:variant>
      <vt:variant>
        <vt:i4>2818135</vt:i4>
      </vt:variant>
      <vt:variant>
        <vt:i4>99</vt:i4>
      </vt:variant>
      <vt:variant>
        <vt:i4>0</vt:i4>
      </vt:variant>
      <vt:variant>
        <vt:i4>5</vt:i4>
      </vt:variant>
      <vt:variant>
        <vt:lpwstr>mailto:Trisha.White@maine.gov</vt:lpwstr>
      </vt:variant>
      <vt:variant>
        <vt:lpwstr/>
      </vt:variant>
      <vt:variant>
        <vt:i4>7602178</vt:i4>
      </vt:variant>
      <vt:variant>
        <vt:i4>96</vt:i4>
      </vt:variant>
      <vt:variant>
        <vt:i4>0</vt:i4>
      </vt:variant>
      <vt:variant>
        <vt:i4>5</vt:i4>
      </vt:variant>
      <vt:variant>
        <vt:lpwstr>mailto:Derrick.Grant@maine.gov</vt:lpwstr>
      </vt:variant>
      <vt:variant>
        <vt:lpwstr/>
      </vt:variant>
      <vt:variant>
        <vt:i4>2818135</vt:i4>
      </vt:variant>
      <vt:variant>
        <vt:i4>93</vt:i4>
      </vt:variant>
      <vt:variant>
        <vt:i4>0</vt:i4>
      </vt:variant>
      <vt:variant>
        <vt:i4>5</vt:i4>
      </vt:variant>
      <vt:variant>
        <vt:lpwstr>mailto:Trisha.White@maine.gov</vt:lpwstr>
      </vt:variant>
      <vt:variant>
        <vt:lpwstr/>
      </vt:variant>
      <vt:variant>
        <vt:i4>7602178</vt:i4>
      </vt:variant>
      <vt:variant>
        <vt:i4>90</vt:i4>
      </vt:variant>
      <vt:variant>
        <vt:i4>0</vt:i4>
      </vt:variant>
      <vt:variant>
        <vt:i4>5</vt:i4>
      </vt:variant>
      <vt:variant>
        <vt:lpwstr>mailto:Derrick.Grant@maine.gov</vt:lpwstr>
      </vt:variant>
      <vt:variant>
        <vt:lpwstr/>
      </vt:variant>
      <vt:variant>
        <vt:i4>7602178</vt:i4>
      </vt:variant>
      <vt:variant>
        <vt:i4>87</vt:i4>
      </vt:variant>
      <vt:variant>
        <vt:i4>0</vt:i4>
      </vt:variant>
      <vt:variant>
        <vt:i4>5</vt:i4>
      </vt:variant>
      <vt:variant>
        <vt:lpwstr>mailto:Derrick.Grant@maine.gov</vt:lpwstr>
      </vt:variant>
      <vt:variant>
        <vt:lpwstr/>
      </vt:variant>
      <vt:variant>
        <vt:i4>2818135</vt:i4>
      </vt:variant>
      <vt:variant>
        <vt:i4>84</vt:i4>
      </vt:variant>
      <vt:variant>
        <vt:i4>0</vt:i4>
      </vt:variant>
      <vt:variant>
        <vt:i4>5</vt:i4>
      </vt:variant>
      <vt:variant>
        <vt:lpwstr>mailto:Trisha.White@maine.gov</vt:lpwstr>
      </vt:variant>
      <vt:variant>
        <vt:lpwstr/>
      </vt:variant>
      <vt:variant>
        <vt:i4>2555978</vt:i4>
      </vt:variant>
      <vt:variant>
        <vt:i4>81</vt:i4>
      </vt:variant>
      <vt:variant>
        <vt:i4>0</vt:i4>
      </vt:variant>
      <vt:variant>
        <vt:i4>5</vt:i4>
      </vt:variant>
      <vt:variant>
        <vt:lpwstr>mailto:Michelle.Probert@maine.gov</vt:lpwstr>
      </vt:variant>
      <vt:variant>
        <vt:lpwstr/>
      </vt:variant>
      <vt:variant>
        <vt:i4>8061016</vt:i4>
      </vt:variant>
      <vt:variant>
        <vt:i4>78</vt:i4>
      </vt:variant>
      <vt:variant>
        <vt:i4>0</vt:i4>
      </vt:variant>
      <vt:variant>
        <vt:i4>5</vt:i4>
      </vt:variant>
      <vt:variant>
        <vt:lpwstr>mailto:Dwayne.A.Parsons@maine.gov</vt:lpwstr>
      </vt:variant>
      <vt:variant>
        <vt:lpwstr/>
      </vt:variant>
      <vt:variant>
        <vt:i4>7602178</vt:i4>
      </vt:variant>
      <vt:variant>
        <vt:i4>75</vt:i4>
      </vt:variant>
      <vt:variant>
        <vt:i4>0</vt:i4>
      </vt:variant>
      <vt:variant>
        <vt:i4>5</vt:i4>
      </vt:variant>
      <vt:variant>
        <vt:lpwstr>mailto:Derrick.Grant@maine.gov</vt:lpwstr>
      </vt:variant>
      <vt:variant>
        <vt:lpwstr/>
      </vt:variant>
      <vt:variant>
        <vt:i4>8061016</vt:i4>
      </vt:variant>
      <vt:variant>
        <vt:i4>72</vt:i4>
      </vt:variant>
      <vt:variant>
        <vt:i4>0</vt:i4>
      </vt:variant>
      <vt:variant>
        <vt:i4>5</vt:i4>
      </vt:variant>
      <vt:variant>
        <vt:lpwstr>mailto:Dwayne.A.Parsons@maine.gov</vt:lpwstr>
      </vt:variant>
      <vt:variant>
        <vt:lpwstr/>
      </vt:variant>
      <vt:variant>
        <vt:i4>2818135</vt:i4>
      </vt:variant>
      <vt:variant>
        <vt:i4>69</vt:i4>
      </vt:variant>
      <vt:variant>
        <vt:i4>0</vt:i4>
      </vt:variant>
      <vt:variant>
        <vt:i4>5</vt:i4>
      </vt:variant>
      <vt:variant>
        <vt:lpwstr>mailto:Trisha.White@maine.gov</vt:lpwstr>
      </vt:variant>
      <vt:variant>
        <vt:lpwstr/>
      </vt:variant>
      <vt:variant>
        <vt:i4>7602178</vt:i4>
      </vt:variant>
      <vt:variant>
        <vt:i4>66</vt:i4>
      </vt:variant>
      <vt:variant>
        <vt:i4>0</vt:i4>
      </vt:variant>
      <vt:variant>
        <vt:i4>5</vt:i4>
      </vt:variant>
      <vt:variant>
        <vt:lpwstr>mailto:Derrick.Grant@maine.gov</vt:lpwstr>
      </vt:variant>
      <vt:variant>
        <vt:lpwstr/>
      </vt:variant>
      <vt:variant>
        <vt:i4>2818135</vt:i4>
      </vt:variant>
      <vt:variant>
        <vt:i4>63</vt:i4>
      </vt:variant>
      <vt:variant>
        <vt:i4>0</vt:i4>
      </vt:variant>
      <vt:variant>
        <vt:i4>5</vt:i4>
      </vt:variant>
      <vt:variant>
        <vt:lpwstr>mailto:Trisha.White@maine.gov</vt:lpwstr>
      </vt:variant>
      <vt:variant>
        <vt:lpwstr/>
      </vt:variant>
      <vt:variant>
        <vt:i4>2555978</vt:i4>
      </vt:variant>
      <vt:variant>
        <vt:i4>60</vt:i4>
      </vt:variant>
      <vt:variant>
        <vt:i4>0</vt:i4>
      </vt:variant>
      <vt:variant>
        <vt:i4>5</vt:i4>
      </vt:variant>
      <vt:variant>
        <vt:lpwstr>mailto:Michelle.Probert@maine.gov</vt:lpwstr>
      </vt:variant>
      <vt:variant>
        <vt:lpwstr/>
      </vt:variant>
      <vt:variant>
        <vt:i4>2555978</vt:i4>
      </vt:variant>
      <vt:variant>
        <vt:i4>57</vt:i4>
      </vt:variant>
      <vt:variant>
        <vt:i4>0</vt:i4>
      </vt:variant>
      <vt:variant>
        <vt:i4>5</vt:i4>
      </vt:variant>
      <vt:variant>
        <vt:lpwstr>mailto:Michelle.Probert@maine.gov</vt:lpwstr>
      </vt:variant>
      <vt:variant>
        <vt:lpwstr/>
      </vt:variant>
      <vt:variant>
        <vt:i4>3407946</vt:i4>
      </vt:variant>
      <vt:variant>
        <vt:i4>54</vt:i4>
      </vt:variant>
      <vt:variant>
        <vt:i4>0</vt:i4>
      </vt:variant>
      <vt:variant>
        <vt:i4>5</vt:i4>
      </vt:variant>
      <vt:variant>
        <vt:lpwstr>mailto:Olivia.Alford@maine.gov</vt:lpwstr>
      </vt:variant>
      <vt:variant>
        <vt:lpwstr/>
      </vt:variant>
      <vt:variant>
        <vt:i4>3407946</vt:i4>
      </vt:variant>
      <vt:variant>
        <vt:i4>51</vt:i4>
      </vt:variant>
      <vt:variant>
        <vt:i4>0</vt:i4>
      </vt:variant>
      <vt:variant>
        <vt:i4>5</vt:i4>
      </vt:variant>
      <vt:variant>
        <vt:lpwstr>mailto:Olivia.Alford@maine.gov</vt:lpwstr>
      </vt:variant>
      <vt:variant>
        <vt:lpwstr/>
      </vt:variant>
      <vt:variant>
        <vt:i4>3407946</vt:i4>
      </vt:variant>
      <vt:variant>
        <vt:i4>48</vt:i4>
      </vt:variant>
      <vt:variant>
        <vt:i4>0</vt:i4>
      </vt:variant>
      <vt:variant>
        <vt:i4>5</vt:i4>
      </vt:variant>
      <vt:variant>
        <vt:lpwstr>mailto:Olivia.Alford@maine.gov</vt:lpwstr>
      </vt:variant>
      <vt:variant>
        <vt:lpwstr/>
      </vt:variant>
      <vt:variant>
        <vt:i4>3407946</vt:i4>
      </vt:variant>
      <vt:variant>
        <vt:i4>45</vt:i4>
      </vt:variant>
      <vt:variant>
        <vt:i4>0</vt:i4>
      </vt:variant>
      <vt:variant>
        <vt:i4>5</vt:i4>
      </vt:variant>
      <vt:variant>
        <vt:lpwstr>mailto:Olivia.Alford@maine.gov</vt:lpwstr>
      </vt:variant>
      <vt:variant>
        <vt:lpwstr/>
      </vt:variant>
      <vt:variant>
        <vt:i4>2555978</vt:i4>
      </vt:variant>
      <vt:variant>
        <vt:i4>42</vt:i4>
      </vt:variant>
      <vt:variant>
        <vt:i4>0</vt:i4>
      </vt:variant>
      <vt:variant>
        <vt:i4>5</vt:i4>
      </vt:variant>
      <vt:variant>
        <vt:lpwstr>mailto:Michelle.Probert@maine.gov</vt:lpwstr>
      </vt:variant>
      <vt:variant>
        <vt:lpwstr/>
      </vt:variant>
      <vt:variant>
        <vt:i4>3407946</vt:i4>
      </vt:variant>
      <vt:variant>
        <vt:i4>39</vt:i4>
      </vt:variant>
      <vt:variant>
        <vt:i4>0</vt:i4>
      </vt:variant>
      <vt:variant>
        <vt:i4>5</vt:i4>
      </vt:variant>
      <vt:variant>
        <vt:lpwstr>mailto:Olivia.Alford@maine.gov</vt:lpwstr>
      </vt:variant>
      <vt:variant>
        <vt:lpwstr/>
      </vt:variant>
      <vt:variant>
        <vt:i4>393289</vt:i4>
      </vt:variant>
      <vt:variant>
        <vt:i4>36</vt:i4>
      </vt:variant>
      <vt:variant>
        <vt:i4>0</vt:i4>
      </vt:variant>
      <vt:variant>
        <vt:i4>5</vt:i4>
      </vt:variant>
      <vt:variant>
        <vt:lpwstr>https://legislature.maine.gov/statutes/22/title22sec7402.html</vt:lpwstr>
      </vt:variant>
      <vt:variant>
        <vt:lpwstr/>
      </vt:variant>
      <vt:variant>
        <vt:i4>2555978</vt:i4>
      </vt:variant>
      <vt:variant>
        <vt:i4>33</vt:i4>
      </vt:variant>
      <vt:variant>
        <vt:i4>0</vt:i4>
      </vt:variant>
      <vt:variant>
        <vt:i4>5</vt:i4>
      </vt:variant>
      <vt:variant>
        <vt:lpwstr>mailto:Michelle.Probert@maine.gov</vt:lpwstr>
      </vt:variant>
      <vt:variant>
        <vt:lpwstr/>
      </vt:variant>
      <vt:variant>
        <vt:i4>8061016</vt:i4>
      </vt:variant>
      <vt:variant>
        <vt:i4>30</vt:i4>
      </vt:variant>
      <vt:variant>
        <vt:i4>0</vt:i4>
      </vt:variant>
      <vt:variant>
        <vt:i4>5</vt:i4>
      </vt:variant>
      <vt:variant>
        <vt:lpwstr>mailto:Dwayne.A.Parsons@maine.gov</vt:lpwstr>
      </vt:variant>
      <vt:variant>
        <vt:lpwstr/>
      </vt:variant>
      <vt:variant>
        <vt:i4>2555978</vt:i4>
      </vt:variant>
      <vt:variant>
        <vt:i4>27</vt:i4>
      </vt:variant>
      <vt:variant>
        <vt:i4>0</vt:i4>
      </vt:variant>
      <vt:variant>
        <vt:i4>5</vt:i4>
      </vt:variant>
      <vt:variant>
        <vt:lpwstr>mailto:Michelle.Probert@maine.gov</vt:lpwstr>
      </vt:variant>
      <vt:variant>
        <vt:lpwstr/>
      </vt:variant>
      <vt:variant>
        <vt:i4>458829</vt:i4>
      </vt:variant>
      <vt:variant>
        <vt:i4>24</vt:i4>
      </vt:variant>
      <vt:variant>
        <vt:i4>0</vt:i4>
      </vt:variant>
      <vt:variant>
        <vt:i4>5</vt:i4>
      </vt:variant>
      <vt:variant>
        <vt:lpwstr>https://legislature.maine.gov/statutes/22/title22sec1720.html</vt:lpwstr>
      </vt:variant>
      <vt:variant>
        <vt:lpwstr/>
      </vt:variant>
      <vt:variant>
        <vt:i4>2555978</vt:i4>
      </vt:variant>
      <vt:variant>
        <vt:i4>21</vt:i4>
      </vt:variant>
      <vt:variant>
        <vt:i4>0</vt:i4>
      </vt:variant>
      <vt:variant>
        <vt:i4>5</vt:i4>
      </vt:variant>
      <vt:variant>
        <vt:lpwstr>mailto:Michelle.Probert@maine.gov</vt:lpwstr>
      </vt:variant>
      <vt:variant>
        <vt:lpwstr/>
      </vt:variant>
      <vt:variant>
        <vt:i4>2555978</vt:i4>
      </vt:variant>
      <vt:variant>
        <vt:i4>18</vt:i4>
      </vt:variant>
      <vt:variant>
        <vt:i4>0</vt:i4>
      </vt:variant>
      <vt:variant>
        <vt:i4>5</vt:i4>
      </vt:variant>
      <vt:variant>
        <vt:lpwstr>mailto:Michelle.Probert@maine.gov</vt:lpwstr>
      </vt:variant>
      <vt:variant>
        <vt:lpwstr/>
      </vt:variant>
      <vt:variant>
        <vt:i4>7602178</vt:i4>
      </vt:variant>
      <vt:variant>
        <vt:i4>15</vt:i4>
      </vt:variant>
      <vt:variant>
        <vt:i4>0</vt:i4>
      </vt:variant>
      <vt:variant>
        <vt:i4>5</vt:i4>
      </vt:variant>
      <vt:variant>
        <vt:lpwstr>mailto:Derrick.Grant@maine.gov</vt:lpwstr>
      </vt:variant>
      <vt:variant>
        <vt:lpwstr/>
      </vt:variant>
      <vt:variant>
        <vt:i4>2818135</vt:i4>
      </vt:variant>
      <vt:variant>
        <vt:i4>12</vt:i4>
      </vt:variant>
      <vt:variant>
        <vt:i4>0</vt:i4>
      </vt:variant>
      <vt:variant>
        <vt:i4>5</vt:i4>
      </vt:variant>
      <vt:variant>
        <vt:lpwstr>mailto:Trisha.White@maine.gov</vt:lpwstr>
      </vt:variant>
      <vt:variant>
        <vt:lpwstr/>
      </vt:variant>
      <vt:variant>
        <vt:i4>1638496</vt:i4>
      </vt:variant>
      <vt:variant>
        <vt:i4>9</vt:i4>
      </vt:variant>
      <vt:variant>
        <vt:i4>0</vt:i4>
      </vt:variant>
      <vt:variant>
        <vt:i4>5</vt:i4>
      </vt:variant>
      <vt:variant>
        <vt:lpwstr>mailto:Jessica.Miller@maine.gov</vt:lpwstr>
      </vt:variant>
      <vt:variant>
        <vt:lpwstr/>
      </vt:variant>
      <vt:variant>
        <vt:i4>3801148</vt:i4>
      </vt:variant>
      <vt:variant>
        <vt:i4>6</vt:i4>
      </vt:variant>
      <vt:variant>
        <vt:i4>0</vt:i4>
      </vt:variant>
      <vt:variant>
        <vt:i4>5</vt:i4>
      </vt:variant>
      <vt:variant>
        <vt:lpwstr>https://www.ecfr.gov/current/title-42/chapter-IV/subchapter-C/part-447/subpart-C/subject-group-ECFR9f430127b42c7a3/section-447.253</vt:lpwstr>
      </vt:variant>
      <vt:variant>
        <vt:lpwstr/>
      </vt:variant>
      <vt:variant>
        <vt:i4>3407946</vt:i4>
      </vt:variant>
      <vt:variant>
        <vt:i4>3</vt:i4>
      </vt:variant>
      <vt:variant>
        <vt:i4>0</vt:i4>
      </vt:variant>
      <vt:variant>
        <vt:i4>5</vt:i4>
      </vt:variant>
      <vt:variant>
        <vt:lpwstr>mailto:Olivia.Alford@maine.gov</vt:lpwstr>
      </vt:variant>
      <vt:variant>
        <vt:lpwstr/>
      </vt:variant>
      <vt:variant>
        <vt:i4>983119</vt:i4>
      </vt:variant>
      <vt:variant>
        <vt:i4>0</vt:i4>
      </vt:variant>
      <vt:variant>
        <vt:i4>0</vt:i4>
      </vt:variant>
      <vt:variant>
        <vt:i4>5</vt:i4>
      </vt:variant>
      <vt:variant>
        <vt:lpwstr>https://legislature.maine.gov/statutes/22/title22sec1708.html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21, 2004</dc:title>
  <dc:subject/>
  <dc:creator>Peggie.L.Dore</dc:creator>
  <cp:keywords/>
  <cp:lastModifiedBy>Parr, J.Chris</cp:lastModifiedBy>
  <cp:revision>4</cp:revision>
  <cp:lastPrinted>2025-01-02T21:17:00Z</cp:lastPrinted>
  <dcterms:created xsi:type="dcterms:W3CDTF">2026-01-27T18:28:00Z</dcterms:created>
  <dcterms:modified xsi:type="dcterms:W3CDTF">2026-02-05T18:50:00Z</dcterms:modified>
</cp:coreProperties>
</file>