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C2D5" w14:textId="77777777" w:rsidR="00C27ADE" w:rsidRDefault="0043102F">
      <w:pPr>
        <w:tabs>
          <w:tab w:val="left" w:pos="720"/>
          <w:tab w:val="left" w:pos="2790"/>
          <w:tab w:val="left" w:pos="2880"/>
        </w:tabs>
        <w:jc w:val="center"/>
        <w:rPr>
          <w:b/>
          <w:sz w:val="22"/>
          <w:szCs w:val="22"/>
        </w:rPr>
      </w:pPr>
      <w:r>
        <w:rPr>
          <w:b/>
          <w:sz w:val="22"/>
          <w:szCs w:val="22"/>
        </w:rPr>
        <w:t>TABLE OF CONTENTS</w:t>
      </w:r>
    </w:p>
    <w:p w14:paraId="7DDEC2D6" w14:textId="77777777" w:rsidR="00C27ADE" w:rsidRDefault="0043102F">
      <w:pPr>
        <w:tabs>
          <w:tab w:val="left" w:pos="720"/>
          <w:tab w:val="left" w:pos="2880"/>
        </w:tabs>
        <w:jc w:val="right"/>
        <w:rPr>
          <w:b/>
          <w:sz w:val="22"/>
        </w:rPr>
      </w:pPr>
      <w:r>
        <w:rPr>
          <w:b/>
          <w:sz w:val="22"/>
        </w:rPr>
        <w:t>PAGE</w:t>
      </w:r>
    </w:p>
    <w:p w14:paraId="7DDEC2D7" w14:textId="77777777" w:rsidR="00C27ADE" w:rsidRDefault="00C27ADE">
      <w:pPr>
        <w:tabs>
          <w:tab w:val="left" w:pos="720"/>
          <w:tab w:val="left" w:pos="2880"/>
        </w:tabs>
        <w:rPr>
          <w:sz w:val="22"/>
          <w:szCs w:val="22"/>
        </w:rPr>
      </w:pPr>
    </w:p>
    <w:p w14:paraId="7DDEC2D8" w14:textId="57EA7707" w:rsidR="00C27ADE" w:rsidRDefault="0043102F">
      <w:pPr>
        <w:tabs>
          <w:tab w:val="left" w:pos="0"/>
          <w:tab w:val="left" w:pos="720"/>
          <w:tab w:val="left" w:pos="1800"/>
          <w:tab w:val="left" w:pos="2430"/>
          <w:tab w:val="right" w:leader="dot" w:pos="9360"/>
        </w:tabs>
        <w:jc w:val="both"/>
        <w:rPr>
          <w:sz w:val="22"/>
          <w:szCs w:val="22"/>
        </w:rPr>
      </w:pPr>
      <w:r>
        <w:rPr>
          <w:b/>
          <w:sz w:val="22"/>
        </w:rPr>
        <w:t>94.01</w:t>
      </w:r>
      <w:r>
        <w:rPr>
          <w:sz w:val="22"/>
          <w:szCs w:val="22"/>
        </w:rPr>
        <w:tab/>
      </w:r>
      <w:r>
        <w:rPr>
          <w:b/>
          <w:sz w:val="22"/>
          <w:szCs w:val="22"/>
        </w:rPr>
        <w:t>INTRODUCTION</w:t>
      </w:r>
      <w:r>
        <w:rPr>
          <w:sz w:val="22"/>
          <w:szCs w:val="22"/>
        </w:rPr>
        <w:tab/>
        <w:t>1</w:t>
      </w:r>
    </w:p>
    <w:p w14:paraId="7DDEC2D9" w14:textId="77777777" w:rsidR="00C27ADE" w:rsidRDefault="00C27ADE">
      <w:pPr>
        <w:tabs>
          <w:tab w:val="left" w:pos="720"/>
          <w:tab w:val="left" w:pos="1800"/>
          <w:tab w:val="left" w:pos="2880"/>
          <w:tab w:val="right" w:leader="dot" w:pos="9360"/>
        </w:tabs>
        <w:jc w:val="both"/>
        <w:rPr>
          <w:sz w:val="22"/>
          <w:szCs w:val="22"/>
        </w:rPr>
      </w:pPr>
    </w:p>
    <w:p w14:paraId="33551F18" w14:textId="6D171F69" w:rsidR="002F502E" w:rsidRDefault="0043102F" w:rsidP="00035A2A">
      <w:pPr>
        <w:tabs>
          <w:tab w:val="left" w:pos="0"/>
          <w:tab w:val="left" w:pos="720"/>
          <w:tab w:val="left" w:pos="1800"/>
          <w:tab w:val="left" w:pos="2880"/>
          <w:tab w:val="right" w:leader="dot" w:pos="9360"/>
        </w:tabs>
        <w:jc w:val="both"/>
        <w:rPr>
          <w:sz w:val="22"/>
          <w:szCs w:val="22"/>
        </w:rPr>
      </w:pPr>
      <w:r>
        <w:rPr>
          <w:b/>
          <w:sz w:val="22"/>
        </w:rPr>
        <w:t>94.02</w:t>
      </w:r>
      <w:r>
        <w:rPr>
          <w:sz w:val="22"/>
          <w:szCs w:val="22"/>
        </w:rPr>
        <w:tab/>
      </w:r>
      <w:r>
        <w:rPr>
          <w:b/>
          <w:sz w:val="22"/>
          <w:szCs w:val="22"/>
        </w:rPr>
        <w:t>ELIGIBILITY FOR SERVICES</w:t>
      </w:r>
      <w:r>
        <w:rPr>
          <w:sz w:val="22"/>
          <w:szCs w:val="22"/>
        </w:rPr>
        <w:tab/>
        <w:t>1</w:t>
      </w:r>
    </w:p>
    <w:p w14:paraId="7DDEC2DE" w14:textId="77777777" w:rsidR="00C27ADE" w:rsidRDefault="00C27ADE">
      <w:pPr>
        <w:tabs>
          <w:tab w:val="left" w:pos="0"/>
          <w:tab w:val="left" w:pos="720"/>
          <w:tab w:val="left" w:pos="1800"/>
          <w:tab w:val="left" w:pos="2880"/>
          <w:tab w:val="right" w:leader="dot" w:pos="9360"/>
        </w:tabs>
        <w:jc w:val="both"/>
        <w:rPr>
          <w:sz w:val="22"/>
          <w:szCs w:val="22"/>
        </w:rPr>
      </w:pPr>
    </w:p>
    <w:p w14:paraId="7DDEC2DF" w14:textId="77777777" w:rsidR="00C27ADE" w:rsidRDefault="0043102F">
      <w:pPr>
        <w:tabs>
          <w:tab w:val="left" w:pos="720"/>
          <w:tab w:val="left" w:pos="1800"/>
          <w:tab w:val="left" w:pos="2880"/>
          <w:tab w:val="right" w:leader="dot" w:pos="9360"/>
        </w:tabs>
        <w:jc w:val="both"/>
        <w:rPr>
          <w:sz w:val="22"/>
          <w:szCs w:val="22"/>
        </w:rPr>
      </w:pPr>
      <w:r>
        <w:rPr>
          <w:b/>
          <w:bCs/>
          <w:sz w:val="22"/>
          <w:szCs w:val="22"/>
        </w:rPr>
        <w:t>94.</w:t>
      </w:r>
      <w:r>
        <w:rPr>
          <w:b/>
          <w:sz w:val="22"/>
        </w:rPr>
        <w:t>03</w:t>
      </w:r>
      <w:r>
        <w:rPr>
          <w:sz w:val="22"/>
          <w:szCs w:val="22"/>
        </w:rPr>
        <w:tab/>
      </w:r>
      <w:r>
        <w:rPr>
          <w:b/>
          <w:sz w:val="22"/>
          <w:szCs w:val="22"/>
        </w:rPr>
        <w:t>PREVENTION SERVICES</w:t>
      </w:r>
      <w:r>
        <w:rPr>
          <w:sz w:val="22"/>
          <w:szCs w:val="22"/>
        </w:rPr>
        <w:tab/>
        <w:t>1</w:t>
      </w:r>
    </w:p>
    <w:p w14:paraId="7DDEC2E0" w14:textId="77777777" w:rsidR="00C27ADE" w:rsidRDefault="0043102F">
      <w:pPr>
        <w:tabs>
          <w:tab w:val="left" w:pos="720"/>
          <w:tab w:val="left" w:pos="1800"/>
          <w:tab w:val="left" w:pos="2880"/>
          <w:tab w:val="right" w:leader="dot" w:pos="9360"/>
        </w:tabs>
        <w:jc w:val="both"/>
        <w:rPr>
          <w:sz w:val="22"/>
          <w:szCs w:val="22"/>
        </w:rPr>
      </w:pPr>
      <w:r>
        <w:rPr>
          <w:sz w:val="22"/>
          <w:szCs w:val="22"/>
        </w:rPr>
        <w:tab/>
      </w:r>
    </w:p>
    <w:p w14:paraId="7DDEC2E1" w14:textId="6B23A9A9" w:rsidR="00C27ADE" w:rsidRDefault="0043102F">
      <w:pPr>
        <w:tabs>
          <w:tab w:val="left" w:pos="720"/>
          <w:tab w:val="left" w:pos="1620"/>
          <w:tab w:val="left" w:pos="2880"/>
          <w:tab w:val="right" w:leader="dot" w:pos="9360"/>
        </w:tabs>
        <w:jc w:val="both"/>
        <w:rPr>
          <w:sz w:val="22"/>
          <w:szCs w:val="22"/>
        </w:rPr>
      </w:pPr>
      <w:r>
        <w:rPr>
          <w:sz w:val="22"/>
          <w:szCs w:val="22"/>
        </w:rPr>
        <w:tab/>
        <w:t>94.03-1</w:t>
      </w:r>
      <w:r>
        <w:rPr>
          <w:sz w:val="22"/>
          <w:szCs w:val="22"/>
        </w:rPr>
        <w:tab/>
        <w:t xml:space="preserve">Bright Futures </w:t>
      </w:r>
      <w:r w:rsidR="00681B19">
        <w:rPr>
          <w:sz w:val="22"/>
          <w:szCs w:val="22"/>
        </w:rPr>
        <w:t xml:space="preserve">Periodicity Schedule for </w:t>
      </w:r>
      <w:r>
        <w:rPr>
          <w:sz w:val="22"/>
          <w:szCs w:val="22"/>
        </w:rPr>
        <w:t>Health Assessment Visits</w:t>
      </w:r>
      <w:r>
        <w:rPr>
          <w:sz w:val="22"/>
          <w:szCs w:val="22"/>
        </w:rPr>
        <w:tab/>
        <w:t>1</w:t>
      </w:r>
    </w:p>
    <w:p w14:paraId="7DDEC2E2" w14:textId="77777777" w:rsidR="00C27ADE" w:rsidRDefault="00C27ADE">
      <w:pPr>
        <w:tabs>
          <w:tab w:val="left" w:pos="720"/>
          <w:tab w:val="left" w:pos="1800"/>
          <w:tab w:val="left" w:pos="2880"/>
          <w:tab w:val="right" w:leader="dot" w:pos="9360"/>
        </w:tabs>
        <w:jc w:val="both"/>
        <w:rPr>
          <w:sz w:val="22"/>
          <w:szCs w:val="22"/>
        </w:rPr>
      </w:pPr>
    </w:p>
    <w:p w14:paraId="7DDEC2E3" w14:textId="537E2BFD" w:rsidR="00C27ADE" w:rsidRDefault="0043102F">
      <w:pPr>
        <w:tabs>
          <w:tab w:val="left" w:pos="1530"/>
          <w:tab w:val="left" w:pos="2880"/>
          <w:tab w:val="right" w:leader="dot" w:pos="9360"/>
        </w:tabs>
        <w:jc w:val="both"/>
        <w:rPr>
          <w:sz w:val="22"/>
          <w:szCs w:val="22"/>
        </w:rPr>
      </w:pPr>
      <w:r>
        <w:rPr>
          <w:b/>
          <w:sz w:val="22"/>
        </w:rPr>
        <w:t>94.04</w:t>
      </w:r>
      <w:r>
        <w:rPr>
          <w:sz w:val="22"/>
          <w:szCs w:val="22"/>
        </w:rPr>
        <w:t xml:space="preserve">    </w:t>
      </w:r>
      <w:r>
        <w:rPr>
          <w:b/>
          <w:sz w:val="22"/>
          <w:szCs w:val="22"/>
        </w:rPr>
        <w:t>HEALTH PROMOTION</w:t>
      </w:r>
      <w:r>
        <w:rPr>
          <w:sz w:val="22"/>
          <w:szCs w:val="22"/>
        </w:rPr>
        <w:tab/>
      </w:r>
      <w:r w:rsidR="00EE5598">
        <w:rPr>
          <w:sz w:val="22"/>
          <w:szCs w:val="22"/>
        </w:rPr>
        <w:t>4</w:t>
      </w:r>
    </w:p>
    <w:p w14:paraId="7DDEC2E4" w14:textId="77777777" w:rsidR="00C27ADE" w:rsidRDefault="0043102F">
      <w:pPr>
        <w:tabs>
          <w:tab w:val="left" w:pos="720"/>
          <w:tab w:val="left" w:pos="1800"/>
          <w:tab w:val="left" w:pos="2880"/>
          <w:tab w:val="right" w:leader="dot" w:pos="9360"/>
        </w:tabs>
        <w:jc w:val="both"/>
        <w:rPr>
          <w:sz w:val="22"/>
          <w:szCs w:val="22"/>
        </w:rPr>
      </w:pPr>
      <w:r>
        <w:rPr>
          <w:sz w:val="22"/>
          <w:szCs w:val="22"/>
        </w:rPr>
        <w:tab/>
      </w:r>
    </w:p>
    <w:p w14:paraId="7DDEC2E5" w14:textId="500D3DE5" w:rsidR="00C27ADE" w:rsidRDefault="0043102F">
      <w:pPr>
        <w:tabs>
          <w:tab w:val="left" w:pos="720"/>
          <w:tab w:val="left" w:pos="1620"/>
          <w:tab w:val="left" w:pos="2880"/>
          <w:tab w:val="right" w:leader="dot" w:pos="9360"/>
        </w:tabs>
        <w:jc w:val="both"/>
        <w:rPr>
          <w:sz w:val="22"/>
          <w:szCs w:val="22"/>
        </w:rPr>
      </w:pPr>
      <w:r>
        <w:rPr>
          <w:sz w:val="22"/>
          <w:szCs w:val="22"/>
        </w:rPr>
        <w:tab/>
        <w:t>94.04-1</w:t>
      </w:r>
      <w:r>
        <w:rPr>
          <w:sz w:val="22"/>
          <w:szCs w:val="22"/>
        </w:rPr>
        <w:tab/>
        <w:t xml:space="preserve">Informing and Periodicity </w:t>
      </w:r>
      <w:r>
        <w:rPr>
          <w:sz w:val="22"/>
          <w:szCs w:val="22"/>
        </w:rPr>
        <w:tab/>
      </w:r>
      <w:r w:rsidR="00EE5598">
        <w:rPr>
          <w:sz w:val="22"/>
          <w:szCs w:val="22"/>
        </w:rPr>
        <w:t>4</w:t>
      </w:r>
    </w:p>
    <w:p w14:paraId="7DDEC2E6" w14:textId="1DAA77F8" w:rsidR="00C27ADE" w:rsidRDefault="0043102F">
      <w:pPr>
        <w:tabs>
          <w:tab w:val="left" w:pos="720"/>
          <w:tab w:val="left" w:pos="1620"/>
          <w:tab w:val="left" w:pos="2880"/>
          <w:tab w:val="right" w:leader="dot" w:pos="9360"/>
        </w:tabs>
        <w:jc w:val="both"/>
        <w:rPr>
          <w:sz w:val="22"/>
          <w:szCs w:val="22"/>
        </w:rPr>
      </w:pPr>
      <w:r>
        <w:rPr>
          <w:sz w:val="22"/>
          <w:szCs w:val="22"/>
        </w:rPr>
        <w:tab/>
        <w:t>94.04-2</w:t>
      </w:r>
      <w:r>
        <w:rPr>
          <w:sz w:val="22"/>
          <w:szCs w:val="22"/>
        </w:rPr>
        <w:tab/>
        <w:t xml:space="preserve">Special Assistance for Members under Age </w:t>
      </w:r>
      <w:proofErr w:type="gramStart"/>
      <w:r>
        <w:rPr>
          <w:sz w:val="22"/>
          <w:szCs w:val="22"/>
        </w:rPr>
        <w:t>Twenty one</w:t>
      </w:r>
      <w:proofErr w:type="gramEnd"/>
      <w:r>
        <w:rPr>
          <w:sz w:val="22"/>
          <w:szCs w:val="22"/>
        </w:rPr>
        <w:t xml:space="preserve"> (21)</w:t>
      </w:r>
      <w:r>
        <w:rPr>
          <w:sz w:val="22"/>
          <w:szCs w:val="22"/>
        </w:rPr>
        <w:tab/>
      </w:r>
      <w:r w:rsidR="00EE5598">
        <w:rPr>
          <w:sz w:val="22"/>
          <w:szCs w:val="22"/>
        </w:rPr>
        <w:t>5</w:t>
      </w:r>
    </w:p>
    <w:p w14:paraId="7DDEC2E7" w14:textId="552FD7A0" w:rsidR="00C27ADE" w:rsidRDefault="0043102F">
      <w:pPr>
        <w:tabs>
          <w:tab w:val="left" w:pos="720"/>
          <w:tab w:val="left" w:pos="1620"/>
          <w:tab w:val="left" w:pos="2880"/>
          <w:tab w:val="right" w:leader="dot" w:pos="9360"/>
        </w:tabs>
        <w:jc w:val="both"/>
        <w:rPr>
          <w:sz w:val="22"/>
          <w:szCs w:val="22"/>
        </w:rPr>
      </w:pPr>
      <w:r>
        <w:rPr>
          <w:sz w:val="22"/>
          <w:szCs w:val="22"/>
        </w:rPr>
        <w:tab/>
        <w:t>94.04-3</w:t>
      </w:r>
      <w:r>
        <w:rPr>
          <w:sz w:val="22"/>
          <w:szCs w:val="22"/>
        </w:rPr>
        <w:tab/>
        <w:t>Home Visits for Children Age</w:t>
      </w:r>
      <w:r w:rsidR="000F0429">
        <w:rPr>
          <w:sz w:val="22"/>
          <w:szCs w:val="22"/>
        </w:rPr>
        <w:t>d</w:t>
      </w:r>
      <w:r>
        <w:rPr>
          <w:sz w:val="22"/>
          <w:szCs w:val="22"/>
        </w:rPr>
        <w:t xml:space="preserve"> Two and Under</w:t>
      </w:r>
      <w:r>
        <w:rPr>
          <w:sz w:val="22"/>
          <w:szCs w:val="22"/>
        </w:rPr>
        <w:tab/>
      </w:r>
      <w:r w:rsidR="00EE5598">
        <w:rPr>
          <w:sz w:val="22"/>
          <w:szCs w:val="22"/>
        </w:rPr>
        <w:t>5</w:t>
      </w:r>
    </w:p>
    <w:p w14:paraId="7DDEC2E9" w14:textId="77777777" w:rsidR="00C27ADE" w:rsidRDefault="0043102F">
      <w:pPr>
        <w:tabs>
          <w:tab w:val="left" w:pos="720"/>
          <w:tab w:val="left" w:pos="1620"/>
          <w:tab w:val="left" w:pos="2880"/>
          <w:tab w:val="right" w:leader="dot" w:pos="9360"/>
        </w:tabs>
        <w:jc w:val="both"/>
        <w:rPr>
          <w:sz w:val="22"/>
          <w:szCs w:val="22"/>
        </w:rPr>
      </w:pPr>
      <w:r>
        <w:rPr>
          <w:sz w:val="22"/>
          <w:szCs w:val="22"/>
        </w:rPr>
        <w:tab/>
        <w:t>94.04-4</w:t>
      </w:r>
      <w:r>
        <w:rPr>
          <w:sz w:val="22"/>
          <w:szCs w:val="22"/>
        </w:rPr>
        <w:tab/>
        <w:t>Immunization Counseling</w:t>
      </w:r>
      <w:r>
        <w:rPr>
          <w:sz w:val="22"/>
          <w:szCs w:val="22"/>
        </w:rPr>
        <w:tab/>
        <w:t>.6</w:t>
      </w:r>
    </w:p>
    <w:p w14:paraId="7DDEC2EA" w14:textId="77777777" w:rsidR="00C27ADE" w:rsidRDefault="00C27ADE">
      <w:pPr>
        <w:tabs>
          <w:tab w:val="left" w:pos="720"/>
          <w:tab w:val="left" w:pos="1800"/>
          <w:tab w:val="left" w:pos="2880"/>
          <w:tab w:val="right" w:leader="dot" w:pos="9360"/>
        </w:tabs>
        <w:jc w:val="both"/>
        <w:rPr>
          <w:sz w:val="22"/>
          <w:szCs w:val="22"/>
        </w:rPr>
      </w:pPr>
    </w:p>
    <w:p w14:paraId="7DDEC2EB" w14:textId="3CB29023" w:rsidR="00C27ADE" w:rsidRDefault="0043102F">
      <w:pPr>
        <w:tabs>
          <w:tab w:val="left" w:pos="0"/>
          <w:tab w:val="left" w:pos="720"/>
          <w:tab w:val="left" w:pos="1800"/>
          <w:tab w:val="left" w:pos="2880"/>
          <w:tab w:val="right" w:leader="dot" w:pos="9360"/>
        </w:tabs>
        <w:jc w:val="both"/>
        <w:rPr>
          <w:sz w:val="22"/>
          <w:szCs w:val="22"/>
        </w:rPr>
      </w:pPr>
      <w:r>
        <w:rPr>
          <w:b/>
          <w:bCs/>
          <w:sz w:val="22"/>
          <w:szCs w:val="22"/>
        </w:rPr>
        <w:t>94.</w:t>
      </w:r>
      <w:r>
        <w:rPr>
          <w:b/>
          <w:sz w:val="22"/>
        </w:rPr>
        <w:t>05</w:t>
      </w:r>
      <w:r>
        <w:rPr>
          <w:sz w:val="22"/>
          <w:szCs w:val="22"/>
        </w:rPr>
        <w:tab/>
      </w:r>
      <w:r>
        <w:rPr>
          <w:b/>
          <w:sz w:val="22"/>
          <w:szCs w:val="22"/>
        </w:rPr>
        <w:t>TREATMENT SERVICES</w:t>
      </w:r>
      <w:r>
        <w:rPr>
          <w:sz w:val="22"/>
          <w:szCs w:val="22"/>
        </w:rPr>
        <w:tab/>
      </w:r>
      <w:r w:rsidR="00C4014E">
        <w:rPr>
          <w:sz w:val="22"/>
          <w:szCs w:val="22"/>
        </w:rPr>
        <w:t>6</w:t>
      </w:r>
    </w:p>
    <w:p w14:paraId="7DDEC2EC" w14:textId="77777777" w:rsidR="00C27ADE" w:rsidRDefault="00C27ADE">
      <w:pPr>
        <w:tabs>
          <w:tab w:val="left" w:pos="720"/>
          <w:tab w:val="left" w:pos="1800"/>
          <w:tab w:val="right" w:leader="dot" w:pos="9360"/>
        </w:tabs>
        <w:jc w:val="both"/>
        <w:rPr>
          <w:sz w:val="22"/>
          <w:szCs w:val="22"/>
        </w:rPr>
      </w:pPr>
    </w:p>
    <w:p w14:paraId="7DDEC2ED" w14:textId="0A622CD6" w:rsidR="00C27ADE" w:rsidRDefault="0043102F">
      <w:pPr>
        <w:tabs>
          <w:tab w:val="left" w:pos="720"/>
          <w:tab w:val="left" w:pos="1620"/>
          <w:tab w:val="right" w:leader="dot" w:pos="9360"/>
        </w:tabs>
        <w:jc w:val="both"/>
        <w:rPr>
          <w:sz w:val="22"/>
          <w:szCs w:val="22"/>
        </w:rPr>
      </w:pPr>
      <w:r>
        <w:rPr>
          <w:sz w:val="22"/>
          <w:szCs w:val="22"/>
        </w:rPr>
        <w:tab/>
        <w:t>94.05-1</w:t>
      </w:r>
      <w:r>
        <w:rPr>
          <w:sz w:val="22"/>
          <w:szCs w:val="22"/>
        </w:rPr>
        <w:tab/>
        <w:t>Providers</w:t>
      </w:r>
      <w:r>
        <w:rPr>
          <w:sz w:val="22"/>
          <w:szCs w:val="22"/>
        </w:rPr>
        <w:tab/>
      </w:r>
      <w:r w:rsidR="00C4014E">
        <w:rPr>
          <w:sz w:val="22"/>
          <w:szCs w:val="22"/>
        </w:rPr>
        <w:t>6</w:t>
      </w:r>
    </w:p>
    <w:p w14:paraId="7DDEC2EE" w14:textId="14301E24" w:rsidR="00C27ADE" w:rsidRDefault="0043102F">
      <w:pPr>
        <w:tabs>
          <w:tab w:val="left" w:pos="720"/>
          <w:tab w:val="left" w:pos="1620"/>
          <w:tab w:val="left" w:pos="2880"/>
          <w:tab w:val="right" w:leader="dot" w:pos="9360"/>
        </w:tabs>
        <w:jc w:val="both"/>
        <w:rPr>
          <w:sz w:val="22"/>
          <w:szCs w:val="22"/>
        </w:rPr>
      </w:pPr>
      <w:r>
        <w:rPr>
          <w:sz w:val="22"/>
          <w:szCs w:val="22"/>
        </w:rPr>
        <w:tab/>
        <w:t>94-05-2</w:t>
      </w:r>
      <w:r>
        <w:rPr>
          <w:sz w:val="22"/>
          <w:szCs w:val="22"/>
        </w:rPr>
        <w:tab/>
        <w:t>Covered Services</w:t>
      </w:r>
      <w:r>
        <w:rPr>
          <w:sz w:val="22"/>
          <w:szCs w:val="22"/>
        </w:rPr>
        <w:tab/>
      </w:r>
      <w:r w:rsidR="00C4014E">
        <w:rPr>
          <w:sz w:val="22"/>
          <w:szCs w:val="22"/>
        </w:rPr>
        <w:t>7</w:t>
      </w:r>
    </w:p>
    <w:p w14:paraId="7DDEC2EF" w14:textId="637FD041" w:rsidR="00C27ADE" w:rsidRDefault="0043102F">
      <w:pPr>
        <w:tabs>
          <w:tab w:val="left" w:pos="720"/>
          <w:tab w:val="left" w:pos="1620"/>
          <w:tab w:val="left" w:pos="2880"/>
          <w:tab w:val="right" w:leader="dot" w:pos="9360"/>
        </w:tabs>
        <w:jc w:val="both"/>
        <w:rPr>
          <w:sz w:val="22"/>
          <w:szCs w:val="22"/>
        </w:rPr>
      </w:pPr>
      <w:r>
        <w:rPr>
          <w:sz w:val="22"/>
          <w:szCs w:val="22"/>
        </w:rPr>
        <w:tab/>
        <w:t>94-05-3</w:t>
      </w:r>
      <w:r>
        <w:rPr>
          <w:sz w:val="22"/>
          <w:szCs w:val="22"/>
        </w:rPr>
        <w:tab/>
        <w:t>Prior Authorization</w:t>
      </w:r>
      <w:r>
        <w:rPr>
          <w:sz w:val="22"/>
          <w:szCs w:val="22"/>
        </w:rPr>
        <w:tab/>
      </w:r>
      <w:r w:rsidR="00C4014E">
        <w:rPr>
          <w:sz w:val="22"/>
          <w:szCs w:val="22"/>
        </w:rPr>
        <w:t>8</w:t>
      </w:r>
    </w:p>
    <w:p w14:paraId="7DDEC2F0" w14:textId="77777777" w:rsidR="00C27ADE" w:rsidRDefault="00C27ADE">
      <w:pPr>
        <w:tabs>
          <w:tab w:val="left" w:pos="720"/>
          <w:tab w:val="left" w:pos="1800"/>
          <w:tab w:val="left" w:pos="2880"/>
          <w:tab w:val="right" w:leader="dot" w:pos="9360"/>
        </w:tabs>
        <w:jc w:val="both"/>
        <w:rPr>
          <w:sz w:val="22"/>
          <w:szCs w:val="22"/>
        </w:rPr>
      </w:pPr>
    </w:p>
    <w:p w14:paraId="7DDEC2F1" w14:textId="7BAF7BE4" w:rsidR="00C27ADE" w:rsidRDefault="0043102F">
      <w:pPr>
        <w:tabs>
          <w:tab w:val="left" w:pos="0"/>
          <w:tab w:val="left" w:pos="720"/>
          <w:tab w:val="left" w:pos="1800"/>
          <w:tab w:val="left" w:pos="2880"/>
          <w:tab w:val="right" w:leader="dot" w:pos="9360"/>
        </w:tabs>
        <w:jc w:val="both"/>
        <w:rPr>
          <w:sz w:val="22"/>
          <w:szCs w:val="22"/>
        </w:rPr>
      </w:pPr>
      <w:r>
        <w:rPr>
          <w:b/>
          <w:sz w:val="22"/>
        </w:rPr>
        <w:t>94.06</w:t>
      </w:r>
      <w:r>
        <w:rPr>
          <w:sz w:val="22"/>
          <w:szCs w:val="22"/>
        </w:rPr>
        <w:tab/>
      </w:r>
      <w:r>
        <w:rPr>
          <w:b/>
          <w:sz w:val="22"/>
          <w:szCs w:val="22"/>
        </w:rPr>
        <w:t>BILLING AND REIMBURSEMENT</w:t>
      </w:r>
      <w:r>
        <w:rPr>
          <w:sz w:val="22"/>
          <w:szCs w:val="22"/>
        </w:rPr>
        <w:tab/>
        <w:t>1</w:t>
      </w:r>
      <w:r w:rsidR="00C4014E">
        <w:rPr>
          <w:sz w:val="22"/>
          <w:szCs w:val="22"/>
        </w:rPr>
        <w:t>0</w:t>
      </w:r>
    </w:p>
    <w:p w14:paraId="7DDEC2F2" w14:textId="77777777" w:rsidR="00C27ADE" w:rsidRDefault="0043102F">
      <w:pPr>
        <w:tabs>
          <w:tab w:val="left" w:pos="720"/>
          <w:tab w:val="left" w:pos="1800"/>
          <w:tab w:val="left" w:pos="2880"/>
          <w:tab w:val="right" w:leader="dot" w:pos="9360"/>
        </w:tabs>
        <w:jc w:val="both"/>
        <w:rPr>
          <w:sz w:val="22"/>
          <w:szCs w:val="22"/>
        </w:rPr>
      </w:pPr>
      <w:r>
        <w:rPr>
          <w:sz w:val="22"/>
          <w:szCs w:val="22"/>
        </w:rPr>
        <w:tab/>
      </w:r>
    </w:p>
    <w:p w14:paraId="7DDEC2F3" w14:textId="6B1237AF" w:rsidR="00C27ADE" w:rsidRDefault="0043102F">
      <w:pPr>
        <w:tabs>
          <w:tab w:val="left" w:pos="720"/>
          <w:tab w:val="left" w:pos="1620"/>
          <w:tab w:val="left" w:pos="2880"/>
          <w:tab w:val="right" w:leader="dot" w:pos="9360"/>
        </w:tabs>
        <w:jc w:val="both"/>
        <w:rPr>
          <w:sz w:val="22"/>
          <w:szCs w:val="22"/>
        </w:rPr>
      </w:pPr>
      <w:r>
        <w:rPr>
          <w:sz w:val="22"/>
          <w:szCs w:val="22"/>
        </w:rPr>
        <w:tab/>
        <w:t>94.06-1</w:t>
      </w:r>
      <w:r>
        <w:rPr>
          <w:sz w:val="22"/>
          <w:szCs w:val="22"/>
        </w:rPr>
        <w:tab/>
        <w:t>Bright Futures Health Assessment Visits</w:t>
      </w:r>
      <w:r>
        <w:rPr>
          <w:sz w:val="22"/>
          <w:szCs w:val="22"/>
        </w:rPr>
        <w:tab/>
        <w:t>1</w:t>
      </w:r>
      <w:r w:rsidR="00C4014E">
        <w:rPr>
          <w:sz w:val="22"/>
          <w:szCs w:val="22"/>
        </w:rPr>
        <w:t>0</w:t>
      </w:r>
    </w:p>
    <w:p w14:paraId="7DDEC2F4" w14:textId="57F3A62C" w:rsidR="00C27ADE" w:rsidRDefault="0043102F">
      <w:pPr>
        <w:tabs>
          <w:tab w:val="left" w:pos="720"/>
          <w:tab w:val="left" w:pos="1800"/>
          <w:tab w:val="left" w:pos="2880"/>
          <w:tab w:val="right" w:leader="dot" w:pos="9360"/>
        </w:tabs>
        <w:jc w:val="both"/>
        <w:rPr>
          <w:sz w:val="22"/>
          <w:szCs w:val="22"/>
        </w:rPr>
      </w:pPr>
      <w:r>
        <w:rPr>
          <w:sz w:val="22"/>
          <w:szCs w:val="22"/>
        </w:rPr>
        <w:tab/>
        <w:t>94.06-2    Lead Testing</w:t>
      </w:r>
      <w:r w:rsidR="0008130F">
        <w:rPr>
          <w:sz w:val="22"/>
          <w:szCs w:val="22"/>
        </w:rPr>
        <w:tab/>
      </w:r>
      <w:r w:rsidR="0008130F">
        <w:rPr>
          <w:sz w:val="22"/>
          <w:szCs w:val="22"/>
        </w:rPr>
        <w:tab/>
      </w:r>
      <w:r>
        <w:rPr>
          <w:sz w:val="22"/>
          <w:szCs w:val="22"/>
        </w:rPr>
        <w:t>1</w:t>
      </w:r>
      <w:r w:rsidR="00C4014E">
        <w:rPr>
          <w:sz w:val="22"/>
          <w:szCs w:val="22"/>
        </w:rPr>
        <w:t>0</w:t>
      </w:r>
    </w:p>
    <w:p w14:paraId="7DDEC2F5" w14:textId="221F4250" w:rsidR="00C27ADE" w:rsidRDefault="0043102F">
      <w:pPr>
        <w:tabs>
          <w:tab w:val="left" w:pos="720"/>
          <w:tab w:val="left" w:pos="1620"/>
          <w:tab w:val="left" w:pos="2880"/>
          <w:tab w:val="right" w:leader="dot" w:pos="9360"/>
        </w:tabs>
        <w:jc w:val="both"/>
        <w:rPr>
          <w:sz w:val="22"/>
          <w:szCs w:val="22"/>
        </w:rPr>
      </w:pPr>
      <w:r>
        <w:rPr>
          <w:sz w:val="22"/>
          <w:szCs w:val="22"/>
        </w:rPr>
        <w:tab/>
        <w:t>94.06-3</w:t>
      </w:r>
      <w:r>
        <w:rPr>
          <w:sz w:val="22"/>
          <w:szCs w:val="22"/>
        </w:rPr>
        <w:tab/>
        <w:t>Home Visits for Children Age</w:t>
      </w:r>
      <w:r w:rsidR="000F0429">
        <w:rPr>
          <w:sz w:val="22"/>
          <w:szCs w:val="22"/>
        </w:rPr>
        <w:t>d</w:t>
      </w:r>
      <w:r>
        <w:rPr>
          <w:sz w:val="22"/>
          <w:szCs w:val="22"/>
        </w:rPr>
        <w:t xml:space="preserve"> Two (2) and Under</w:t>
      </w:r>
      <w:r>
        <w:rPr>
          <w:sz w:val="22"/>
          <w:szCs w:val="22"/>
        </w:rPr>
        <w:tab/>
        <w:t>1</w:t>
      </w:r>
      <w:r w:rsidR="00C4014E">
        <w:rPr>
          <w:sz w:val="22"/>
          <w:szCs w:val="22"/>
        </w:rPr>
        <w:t>1</w:t>
      </w:r>
    </w:p>
    <w:p w14:paraId="7DDEC2F6" w14:textId="216D8CE3" w:rsidR="00C27ADE" w:rsidRDefault="0043102F">
      <w:pPr>
        <w:tabs>
          <w:tab w:val="left" w:pos="720"/>
          <w:tab w:val="left" w:pos="1620"/>
          <w:tab w:val="left" w:pos="2880"/>
          <w:tab w:val="right" w:leader="dot" w:pos="9360"/>
        </w:tabs>
        <w:jc w:val="both"/>
        <w:rPr>
          <w:sz w:val="22"/>
          <w:szCs w:val="22"/>
        </w:rPr>
      </w:pPr>
      <w:r>
        <w:rPr>
          <w:sz w:val="22"/>
          <w:szCs w:val="22"/>
        </w:rPr>
        <w:tab/>
        <w:t>94.06-4</w:t>
      </w:r>
      <w:r>
        <w:rPr>
          <w:sz w:val="22"/>
          <w:szCs w:val="22"/>
        </w:rPr>
        <w:tab/>
        <w:t>Treatment Services</w:t>
      </w:r>
      <w:r>
        <w:rPr>
          <w:sz w:val="22"/>
          <w:szCs w:val="22"/>
        </w:rPr>
        <w:tab/>
        <w:t>1</w:t>
      </w:r>
      <w:r w:rsidR="00C4014E">
        <w:rPr>
          <w:sz w:val="22"/>
          <w:szCs w:val="22"/>
        </w:rPr>
        <w:t>1</w:t>
      </w:r>
    </w:p>
    <w:p w14:paraId="76867BCF" w14:textId="143112F8" w:rsidR="00F13B61" w:rsidRDefault="00F13B61" w:rsidP="00B95903">
      <w:pPr>
        <w:pStyle w:val="ListBullet"/>
      </w:pPr>
      <w:r>
        <w:br w:type="page"/>
      </w:r>
    </w:p>
    <w:p w14:paraId="7DDEC2FE" w14:textId="44CAA189" w:rsidR="00C27ADE" w:rsidRPr="00241550" w:rsidRDefault="0043102F" w:rsidP="00B95903">
      <w:pPr>
        <w:pStyle w:val="ListBullet"/>
      </w:pPr>
      <w:r w:rsidRPr="00241550">
        <w:lastRenderedPageBreak/>
        <w:t>94.01</w:t>
      </w:r>
      <w:r w:rsidRPr="00241550">
        <w:tab/>
        <w:t>INTRODUCTION</w:t>
      </w:r>
    </w:p>
    <w:p w14:paraId="7DDEC2FF" w14:textId="77777777" w:rsidR="00C27ADE" w:rsidRDefault="00C27ADE" w:rsidP="00B95903">
      <w:pPr>
        <w:pStyle w:val="ListBullet"/>
      </w:pPr>
    </w:p>
    <w:p w14:paraId="7DDEC302" w14:textId="5B26A9F0" w:rsidR="00C27ADE" w:rsidRDefault="0043102F" w:rsidP="00442AFE">
      <w:pPr>
        <w:tabs>
          <w:tab w:val="left" w:pos="720"/>
          <w:tab w:val="left" w:pos="1440"/>
          <w:tab w:val="left" w:pos="2160"/>
          <w:tab w:val="left" w:pos="2880"/>
          <w:tab w:val="left" w:pos="3600"/>
          <w:tab w:val="left" w:pos="4320"/>
        </w:tabs>
        <w:ind w:left="720"/>
        <w:rPr>
          <w:color w:val="auto"/>
          <w:sz w:val="22"/>
        </w:rPr>
      </w:pPr>
      <w:r>
        <w:rPr>
          <w:sz w:val="22"/>
          <w:szCs w:val="22"/>
        </w:rPr>
        <w:t xml:space="preserve">Members under the age of twenty-one (21) may receive medically necessary </w:t>
      </w:r>
      <w:r>
        <w:rPr>
          <w:i/>
          <w:sz w:val="22"/>
          <w:szCs w:val="22"/>
        </w:rPr>
        <w:t>MaineCare Benefits Manual</w:t>
      </w:r>
      <w:r>
        <w:rPr>
          <w:sz w:val="22"/>
          <w:szCs w:val="22"/>
        </w:rPr>
        <w:t xml:space="preserve">, Chapter II, services for which they qualify. In addition, federal Medicaid regulations require that MaineCare provide Early and Periodic Screening, Diagnosis and Treatment Services (EPSDT) to members under the age of 21 in accordance with </w:t>
      </w:r>
      <w:r>
        <w:rPr>
          <w:color w:val="auto"/>
          <w:sz w:val="22"/>
        </w:rPr>
        <w:t xml:space="preserve">42 U.S.C. </w:t>
      </w:r>
      <w:r>
        <w:rPr>
          <w:color w:val="auto"/>
          <w:sz w:val="22"/>
        </w:rPr>
        <w:fldChar w:fldCharType="begin"/>
      </w:r>
      <w:r>
        <w:rPr>
          <w:color w:val="auto"/>
          <w:sz w:val="22"/>
        </w:rPr>
        <w:instrText>symbol 167 \f "Kino MT" \s 11</w:instrText>
      </w:r>
      <w:r>
        <w:rPr>
          <w:color w:val="auto"/>
          <w:sz w:val="22"/>
        </w:rPr>
        <w:fldChar w:fldCharType="end"/>
      </w:r>
      <w:r>
        <w:rPr>
          <w:color w:val="auto"/>
          <w:sz w:val="22"/>
        </w:rPr>
        <w:t>1396d(a).</w:t>
      </w:r>
    </w:p>
    <w:p w14:paraId="15622E2E" w14:textId="77777777" w:rsidR="00241550" w:rsidRDefault="00241550">
      <w:pPr>
        <w:tabs>
          <w:tab w:val="left" w:pos="720"/>
          <w:tab w:val="left" w:pos="1440"/>
          <w:tab w:val="left" w:pos="2160"/>
          <w:tab w:val="left" w:pos="2880"/>
          <w:tab w:val="left" w:pos="3600"/>
          <w:tab w:val="left" w:pos="4320"/>
        </w:tabs>
        <w:rPr>
          <w:b/>
          <w:sz w:val="22"/>
          <w:szCs w:val="22"/>
        </w:rPr>
      </w:pPr>
    </w:p>
    <w:p w14:paraId="7DDEC303" w14:textId="77777777" w:rsidR="00C27ADE" w:rsidRDefault="0043102F">
      <w:pPr>
        <w:tabs>
          <w:tab w:val="left" w:pos="720"/>
          <w:tab w:val="left" w:pos="1440"/>
          <w:tab w:val="left" w:pos="2160"/>
          <w:tab w:val="left" w:pos="2880"/>
          <w:tab w:val="left" w:pos="3600"/>
          <w:tab w:val="left" w:pos="4320"/>
        </w:tabs>
        <w:rPr>
          <w:b/>
          <w:sz w:val="22"/>
        </w:rPr>
      </w:pPr>
      <w:r>
        <w:rPr>
          <w:b/>
          <w:sz w:val="22"/>
          <w:szCs w:val="22"/>
        </w:rPr>
        <w:t>94.02</w:t>
      </w:r>
      <w:r>
        <w:rPr>
          <w:sz w:val="22"/>
          <w:szCs w:val="22"/>
        </w:rPr>
        <w:tab/>
      </w:r>
      <w:r>
        <w:rPr>
          <w:b/>
          <w:sz w:val="22"/>
          <w:szCs w:val="22"/>
        </w:rPr>
        <w:t>ELIGIBILITY FOR SERVICES</w:t>
      </w:r>
    </w:p>
    <w:p w14:paraId="7DDEC304" w14:textId="77777777" w:rsidR="00C27ADE" w:rsidRDefault="00C27ADE">
      <w:pPr>
        <w:tabs>
          <w:tab w:val="left" w:pos="720"/>
          <w:tab w:val="left" w:pos="1440"/>
          <w:tab w:val="left" w:pos="2160"/>
          <w:tab w:val="left" w:pos="2880"/>
          <w:tab w:val="left" w:pos="3600"/>
          <w:tab w:val="left" w:pos="4320"/>
        </w:tabs>
        <w:rPr>
          <w:sz w:val="22"/>
          <w:szCs w:val="22"/>
        </w:rPr>
      </w:pPr>
    </w:p>
    <w:p w14:paraId="7DDEC307" w14:textId="42CA1A35" w:rsidR="00C27ADE" w:rsidRDefault="0043102F">
      <w:pPr>
        <w:pStyle w:val="ListParagraph"/>
        <w:ind w:left="1620" w:hanging="900"/>
        <w:rPr>
          <w:sz w:val="22"/>
          <w:szCs w:val="22"/>
        </w:rPr>
      </w:pPr>
      <w:r>
        <w:rPr>
          <w:sz w:val="22"/>
          <w:szCs w:val="22"/>
        </w:rPr>
        <w:t>MaineCare members under the age of 21 are eligible for services described in this Section.</w:t>
      </w:r>
    </w:p>
    <w:p w14:paraId="754F30C2" w14:textId="77777777" w:rsidR="00241550" w:rsidRDefault="00241550">
      <w:pPr>
        <w:pStyle w:val="ListParagraph"/>
        <w:ind w:left="1620" w:hanging="900"/>
        <w:rPr>
          <w:sz w:val="22"/>
        </w:rPr>
      </w:pPr>
    </w:p>
    <w:p w14:paraId="7DDEC308" w14:textId="77777777" w:rsidR="00C27ADE" w:rsidRDefault="0043102F">
      <w:pPr>
        <w:tabs>
          <w:tab w:val="left" w:pos="720"/>
          <w:tab w:val="left" w:pos="1440"/>
          <w:tab w:val="left" w:pos="2160"/>
          <w:tab w:val="left" w:pos="2880"/>
          <w:tab w:val="left" w:pos="3600"/>
          <w:tab w:val="left" w:pos="4320"/>
        </w:tabs>
        <w:rPr>
          <w:b/>
          <w:sz w:val="22"/>
          <w:szCs w:val="22"/>
        </w:rPr>
      </w:pPr>
      <w:r>
        <w:rPr>
          <w:b/>
          <w:sz w:val="22"/>
          <w:szCs w:val="22"/>
        </w:rPr>
        <w:t>94.03</w:t>
      </w:r>
      <w:r>
        <w:rPr>
          <w:b/>
          <w:sz w:val="22"/>
          <w:szCs w:val="22"/>
        </w:rPr>
        <w:tab/>
        <w:t>PREVENTION SERVICES</w:t>
      </w:r>
    </w:p>
    <w:p w14:paraId="7DDEC309" w14:textId="77777777" w:rsidR="00C27ADE" w:rsidRDefault="00C27ADE">
      <w:pPr>
        <w:tabs>
          <w:tab w:val="left" w:pos="720"/>
          <w:tab w:val="left" w:pos="1440"/>
          <w:tab w:val="left" w:pos="2160"/>
          <w:tab w:val="left" w:pos="2880"/>
          <w:tab w:val="left" w:pos="3600"/>
          <w:tab w:val="left" w:pos="4320"/>
        </w:tabs>
        <w:rPr>
          <w:sz w:val="22"/>
          <w:szCs w:val="22"/>
        </w:rPr>
      </w:pPr>
    </w:p>
    <w:p w14:paraId="7DDEC30A" w14:textId="5362988E" w:rsidR="00C27ADE" w:rsidRDefault="0043102F">
      <w:pPr>
        <w:tabs>
          <w:tab w:val="left" w:pos="720"/>
          <w:tab w:val="left" w:pos="1620"/>
          <w:tab w:val="left" w:pos="2160"/>
          <w:tab w:val="left" w:pos="2880"/>
          <w:tab w:val="left" w:pos="3600"/>
          <w:tab w:val="left" w:pos="4320"/>
        </w:tabs>
        <w:rPr>
          <w:sz w:val="22"/>
          <w:szCs w:val="22"/>
        </w:rPr>
      </w:pPr>
      <w:r>
        <w:rPr>
          <w:sz w:val="22"/>
          <w:szCs w:val="22"/>
        </w:rPr>
        <w:tab/>
      </w:r>
      <w:r>
        <w:rPr>
          <w:sz w:val="22"/>
        </w:rPr>
        <w:t>94.03-1</w:t>
      </w:r>
      <w:r>
        <w:rPr>
          <w:b/>
          <w:sz w:val="22"/>
          <w:szCs w:val="22"/>
        </w:rPr>
        <w:tab/>
        <w:t xml:space="preserve">Bright Futures </w:t>
      </w:r>
      <w:r w:rsidR="008B4687">
        <w:rPr>
          <w:b/>
          <w:sz w:val="22"/>
          <w:szCs w:val="22"/>
        </w:rPr>
        <w:t xml:space="preserve">Periodicity Schedule for </w:t>
      </w:r>
      <w:r>
        <w:rPr>
          <w:b/>
          <w:sz w:val="22"/>
          <w:szCs w:val="22"/>
        </w:rPr>
        <w:t>Health Assessment Visits</w:t>
      </w:r>
    </w:p>
    <w:p w14:paraId="7DDEC30C" w14:textId="232CFE1F" w:rsidR="00C27ADE" w:rsidRDefault="00C27ADE">
      <w:pPr>
        <w:tabs>
          <w:tab w:val="left" w:pos="720"/>
          <w:tab w:val="left" w:pos="1620"/>
          <w:tab w:val="left" w:pos="2160"/>
          <w:tab w:val="left" w:pos="2880"/>
          <w:tab w:val="left" w:pos="3600"/>
          <w:tab w:val="left" w:pos="4320"/>
        </w:tabs>
        <w:rPr>
          <w:sz w:val="22"/>
          <w:szCs w:val="22"/>
        </w:rPr>
      </w:pPr>
    </w:p>
    <w:p w14:paraId="7DDEC30D" w14:textId="7A0E6E98" w:rsidR="00C27ADE" w:rsidRDefault="0043102F">
      <w:pPr>
        <w:numPr>
          <w:ilvl w:val="0"/>
          <w:numId w:val="31"/>
        </w:numPr>
        <w:tabs>
          <w:tab w:val="clear" w:pos="1620"/>
        </w:tabs>
        <w:ind w:left="1980" w:hanging="360"/>
        <w:rPr>
          <w:b/>
          <w:sz w:val="22"/>
          <w:szCs w:val="22"/>
        </w:rPr>
      </w:pPr>
      <w:r>
        <w:rPr>
          <w:b/>
          <w:sz w:val="22"/>
          <w:szCs w:val="22"/>
        </w:rPr>
        <w:t>Bright Futures</w:t>
      </w:r>
      <w:r w:rsidR="008B4687">
        <w:rPr>
          <w:b/>
          <w:sz w:val="22"/>
          <w:szCs w:val="22"/>
        </w:rPr>
        <w:t xml:space="preserve"> Periodicity Schedule</w:t>
      </w:r>
    </w:p>
    <w:p w14:paraId="7DDEC30E" w14:textId="77777777" w:rsidR="00C27ADE" w:rsidRDefault="00C27ADE">
      <w:pPr>
        <w:tabs>
          <w:tab w:val="left" w:pos="720"/>
          <w:tab w:val="left" w:pos="1620"/>
          <w:tab w:val="left" w:pos="2160"/>
          <w:tab w:val="left" w:pos="2880"/>
          <w:tab w:val="left" w:pos="3600"/>
          <w:tab w:val="left" w:pos="4320"/>
        </w:tabs>
        <w:rPr>
          <w:b/>
          <w:sz w:val="22"/>
          <w:szCs w:val="22"/>
        </w:rPr>
      </w:pPr>
    </w:p>
    <w:p w14:paraId="7DDEC30F" w14:textId="49160469" w:rsidR="00C27ADE" w:rsidRDefault="0043102F">
      <w:pPr>
        <w:ind w:left="1980"/>
        <w:rPr>
          <w:sz w:val="22"/>
          <w:szCs w:val="22"/>
        </w:rPr>
      </w:pPr>
      <w:r>
        <w:rPr>
          <w:sz w:val="22"/>
          <w:szCs w:val="22"/>
        </w:rPr>
        <w:t xml:space="preserve">MaineCare has adopted the </w:t>
      </w:r>
      <w:r w:rsidR="008B4687">
        <w:rPr>
          <w:sz w:val="22"/>
          <w:szCs w:val="22"/>
        </w:rPr>
        <w:t>2022 4</w:t>
      </w:r>
      <w:r w:rsidR="008B4687" w:rsidRPr="008B4687">
        <w:rPr>
          <w:sz w:val="22"/>
          <w:szCs w:val="22"/>
          <w:vertAlign w:val="superscript"/>
        </w:rPr>
        <w:t>th</w:t>
      </w:r>
      <w:r w:rsidR="008B4687">
        <w:rPr>
          <w:sz w:val="22"/>
          <w:szCs w:val="22"/>
        </w:rPr>
        <w:t xml:space="preserve"> edition of the American Academy of Pediatrics </w:t>
      </w:r>
      <w:r>
        <w:rPr>
          <w:sz w:val="22"/>
          <w:szCs w:val="22"/>
        </w:rPr>
        <w:t>Bright Futures Recommendations for Preventive Pediatric Health Care (Bright Futures</w:t>
      </w:r>
      <w:r w:rsidR="008B4687">
        <w:rPr>
          <w:sz w:val="22"/>
          <w:szCs w:val="22"/>
        </w:rPr>
        <w:t xml:space="preserve"> Periodicity Schedule</w:t>
      </w:r>
      <w:r>
        <w:rPr>
          <w:sz w:val="22"/>
          <w:szCs w:val="22"/>
        </w:rPr>
        <w:t>)</w:t>
      </w:r>
      <w:r w:rsidR="00865F3C">
        <w:rPr>
          <w:sz w:val="22"/>
          <w:szCs w:val="22"/>
        </w:rPr>
        <w:t>, which is hereby incorporated by reference,</w:t>
      </w:r>
      <w:r>
        <w:rPr>
          <w:sz w:val="22"/>
          <w:szCs w:val="22"/>
        </w:rPr>
        <w:t xml:space="preserve"> as the standard of care expected at health assessment visits for MaineCare members under the age of 21.</w:t>
      </w:r>
      <w:r w:rsidR="00865F3C">
        <w:rPr>
          <w:sz w:val="22"/>
          <w:szCs w:val="22"/>
        </w:rPr>
        <w:t xml:space="preserve"> The Bright Futures Periodicity Schedule is available from the American Academy of Pediatrics Bright Futures we</w:t>
      </w:r>
      <w:r w:rsidR="00C67088">
        <w:rPr>
          <w:sz w:val="22"/>
          <w:szCs w:val="22"/>
        </w:rPr>
        <w:t>b</w:t>
      </w:r>
      <w:r w:rsidR="00865F3C">
        <w:rPr>
          <w:sz w:val="22"/>
          <w:szCs w:val="22"/>
        </w:rPr>
        <w:t xml:space="preserve"> page at </w:t>
      </w:r>
      <w:r w:rsidR="006D5C58" w:rsidRPr="006D5C58">
        <w:rPr>
          <w:sz w:val="22"/>
          <w:szCs w:val="22"/>
        </w:rPr>
        <w:t>https://www.aap.org/periodicityschedule</w:t>
      </w:r>
      <w:r w:rsidR="00865F3C">
        <w:rPr>
          <w:sz w:val="22"/>
          <w:szCs w:val="22"/>
        </w:rPr>
        <w:t>. In addition, a copy of the 2022 4</w:t>
      </w:r>
      <w:r w:rsidR="00865F3C" w:rsidRPr="00865F3C">
        <w:rPr>
          <w:sz w:val="22"/>
          <w:szCs w:val="22"/>
          <w:vertAlign w:val="superscript"/>
        </w:rPr>
        <w:t>th</w:t>
      </w:r>
      <w:r w:rsidR="00865F3C">
        <w:rPr>
          <w:sz w:val="22"/>
          <w:szCs w:val="22"/>
        </w:rPr>
        <w:t xml:space="preserve"> edition Bright Futures Periodicity Schedule is available upon request </w:t>
      </w:r>
      <w:r w:rsidR="006200D1">
        <w:rPr>
          <w:sz w:val="22"/>
          <w:szCs w:val="22"/>
        </w:rPr>
        <w:t>from</w:t>
      </w:r>
      <w:r w:rsidR="00865F3C">
        <w:rPr>
          <w:sz w:val="22"/>
          <w:szCs w:val="22"/>
        </w:rPr>
        <w:t xml:space="preserve"> the Office of MaineCare Services at </w:t>
      </w:r>
      <w:r w:rsidR="000B36AA" w:rsidRPr="000B36AA">
        <w:rPr>
          <w:sz w:val="22"/>
          <w:szCs w:val="22"/>
        </w:rPr>
        <w:t>https://www.maine.gov/dhhs/oms</w:t>
      </w:r>
      <w:r w:rsidR="00865F3C">
        <w:rPr>
          <w:sz w:val="22"/>
          <w:szCs w:val="22"/>
        </w:rPr>
        <w:t>.</w:t>
      </w:r>
    </w:p>
    <w:p w14:paraId="7DDEC310" w14:textId="77777777" w:rsidR="00C27ADE" w:rsidRDefault="00C27ADE">
      <w:pPr>
        <w:tabs>
          <w:tab w:val="left" w:pos="720"/>
          <w:tab w:val="left" w:pos="1620"/>
          <w:tab w:val="left" w:pos="2160"/>
          <w:tab w:val="left" w:pos="2880"/>
          <w:tab w:val="left" w:pos="3600"/>
          <w:tab w:val="left" w:pos="4320"/>
        </w:tabs>
        <w:ind w:left="1980"/>
        <w:rPr>
          <w:sz w:val="22"/>
          <w:szCs w:val="22"/>
        </w:rPr>
      </w:pPr>
    </w:p>
    <w:p w14:paraId="7DDEC311" w14:textId="16B5C19F" w:rsidR="00C27ADE" w:rsidRDefault="0043102F">
      <w:pPr>
        <w:tabs>
          <w:tab w:val="left" w:pos="720"/>
          <w:tab w:val="left" w:pos="1620"/>
          <w:tab w:val="left" w:pos="2340"/>
          <w:tab w:val="left" w:pos="2880"/>
          <w:tab w:val="left" w:pos="3600"/>
          <w:tab w:val="left" w:pos="4320"/>
        </w:tabs>
        <w:ind w:left="1980" w:right="-180"/>
        <w:rPr>
          <w:sz w:val="22"/>
          <w:szCs w:val="22"/>
        </w:rPr>
      </w:pPr>
      <w:r>
        <w:rPr>
          <w:sz w:val="22"/>
          <w:szCs w:val="22"/>
        </w:rPr>
        <w:t xml:space="preserve">The MaineCare Bright Futures </w:t>
      </w:r>
      <w:r w:rsidR="00865F3C">
        <w:rPr>
          <w:sz w:val="22"/>
          <w:szCs w:val="22"/>
        </w:rPr>
        <w:t>Periodicity Schedule</w:t>
      </w:r>
      <w:r>
        <w:rPr>
          <w:sz w:val="22"/>
          <w:szCs w:val="22"/>
        </w:rPr>
        <w:t xml:space="preserve"> begins with a neonatal examination and continues up to the age of 21. Separate age appropriate MaineCare Bright Futures health assessment forms delineate age-specific guidance for </w:t>
      </w:r>
      <w:r>
        <w:rPr>
          <w:color w:val="333333"/>
          <w:sz w:val="21"/>
          <w:szCs w:val="21"/>
          <w:shd w:val="clear" w:color="auto" w:fill="FFFFFF"/>
        </w:rPr>
        <w:t>screenings, assessments, physical examinations, procedures, and timing of anticipatory guidance</w:t>
      </w:r>
      <w:r>
        <w:rPr>
          <w:rFonts w:ascii="Arial" w:hAnsi="Arial" w:cs="Arial"/>
          <w:color w:val="333333"/>
          <w:sz w:val="21"/>
          <w:szCs w:val="21"/>
          <w:shd w:val="clear" w:color="auto" w:fill="FFFFFF"/>
        </w:rPr>
        <w:t xml:space="preserve"> </w:t>
      </w:r>
      <w:r>
        <w:rPr>
          <w:sz w:val="22"/>
          <w:szCs w:val="22"/>
        </w:rPr>
        <w:t>for each required visit.</w:t>
      </w:r>
    </w:p>
    <w:p w14:paraId="7DDEC312" w14:textId="77777777" w:rsidR="00C27ADE" w:rsidRDefault="00C27ADE">
      <w:pPr>
        <w:tabs>
          <w:tab w:val="left" w:pos="720"/>
          <w:tab w:val="left" w:pos="1620"/>
          <w:tab w:val="left" w:pos="2160"/>
          <w:tab w:val="left" w:pos="2880"/>
          <w:tab w:val="left" w:pos="3600"/>
          <w:tab w:val="left" w:pos="4320"/>
        </w:tabs>
        <w:rPr>
          <w:sz w:val="22"/>
          <w:szCs w:val="22"/>
        </w:rPr>
      </w:pPr>
    </w:p>
    <w:p w14:paraId="7DDEC313" w14:textId="0E21A5C1" w:rsidR="00C27ADE" w:rsidRDefault="0043102F">
      <w:pPr>
        <w:ind w:left="1980" w:hanging="360"/>
        <w:rPr>
          <w:sz w:val="22"/>
          <w:szCs w:val="22"/>
        </w:rPr>
      </w:pPr>
      <w:r>
        <w:rPr>
          <w:sz w:val="22"/>
          <w:szCs w:val="22"/>
        </w:rPr>
        <w:t>B.</w:t>
      </w:r>
      <w:r>
        <w:rPr>
          <w:sz w:val="22"/>
          <w:szCs w:val="22"/>
        </w:rPr>
        <w:tab/>
      </w:r>
      <w:r>
        <w:rPr>
          <w:b/>
          <w:sz w:val="22"/>
          <w:szCs w:val="22"/>
        </w:rPr>
        <w:t>Provider Requirements</w:t>
      </w:r>
    </w:p>
    <w:p w14:paraId="7DDEC314" w14:textId="77777777" w:rsidR="00C27ADE" w:rsidRDefault="00C27ADE">
      <w:pPr>
        <w:tabs>
          <w:tab w:val="left" w:pos="720"/>
          <w:tab w:val="left" w:pos="1620"/>
          <w:tab w:val="left" w:pos="2160"/>
          <w:tab w:val="left" w:pos="2880"/>
          <w:tab w:val="left" w:pos="3600"/>
          <w:tab w:val="left" w:pos="4320"/>
        </w:tabs>
        <w:rPr>
          <w:sz w:val="22"/>
          <w:szCs w:val="22"/>
        </w:rPr>
      </w:pPr>
    </w:p>
    <w:p w14:paraId="7DDEC315" w14:textId="75F3FBEC" w:rsidR="00C27ADE" w:rsidRDefault="0043102F">
      <w:pPr>
        <w:ind w:left="1980"/>
        <w:rPr>
          <w:color w:val="0000FF"/>
          <w:sz w:val="22"/>
          <w:szCs w:val="22"/>
          <w:u w:val="single"/>
        </w:rPr>
      </w:pPr>
      <w:proofErr w:type="gramStart"/>
      <w:r>
        <w:rPr>
          <w:sz w:val="22"/>
          <w:szCs w:val="22"/>
        </w:rPr>
        <w:t>In order to</w:t>
      </w:r>
      <w:proofErr w:type="gramEnd"/>
      <w:r>
        <w:rPr>
          <w:sz w:val="22"/>
          <w:szCs w:val="22"/>
        </w:rPr>
        <w:t xml:space="preserve"> do health assessments under the Bright Futures </w:t>
      </w:r>
      <w:r w:rsidR="00E8486D">
        <w:rPr>
          <w:sz w:val="22"/>
          <w:szCs w:val="22"/>
        </w:rPr>
        <w:t xml:space="preserve">Periodicity Schedule, </w:t>
      </w:r>
      <w:r>
        <w:rPr>
          <w:sz w:val="22"/>
          <w:szCs w:val="22"/>
        </w:rPr>
        <w:t>a provider must:</w:t>
      </w:r>
    </w:p>
    <w:p w14:paraId="7DDEC316" w14:textId="77777777" w:rsidR="00C27ADE" w:rsidRDefault="00C27ADE">
      <w:pPr>
        <w:rPr>
          <w:sz w:val="22"/>
          <w:szCs w:val="22"/>
        </w:rPr>
      </w:pPr>
    </w:p>
    <w:p w14:paraId="7DDEC317" w14:textId="2875DE09" w:rsidR="00C27ADE" w:rsidRDefault="0043102F">
      <w:pPr>
        <w:pStyle w:val="ListParagraph"/>
        <w:numPr>
          <w:ilvl w:val="0"/>
          <w:numId w:val="45"/>
        </w:numPr>
        <w:ind w:left="2340"/>
        <w:rPr>
          <w:sz w:val="22"/>
          <w:szCs w:val="22"/>
        </w:rPr>
      </w:pPr>
      <w:r>
        <w:rPr>
          <w:sz w:val="22"/>
          <w:szCs w:val="22"/>
        </w:rPr>
        <w:t xml:space="preserve">Be a physician, a physician assistant, an advanced practice registered nurse in private practice, or those staff employed in a Rural Health Clinic, an ambulatory care clinic, a </w:t>
      </w:r>
      <w:proofErr w:type="gramStart"/>
      <w:r>
        <w:rPr>
          <w:sz w:val="22"/>
          <w:szCs w:val="22"/>
        </w:rPr>
        <w:t>hospital based</w:t>
      </w:r>
      <w:proofErr w:type="gramEnd"/>
      <w:r>
        <w:rPr>
          <w:sz w:val="22"/>
          <w:szCs w:val="22"/>
        </w:rPr>
        <w:t xml:space="preserve"> practice, or a Federally Qualified Health Center;</w:t>
      </w:r>
    </w:p>
    <w:p w14:paraId="7DDEC318" w14:textId="77777777" w:rsidR="00C27ADE" w:rsidRDefault="00C27ADE">
      <w:pPr>
        <w:tabs>
          <w:tab w:val="left" w:pos="720"/>
          <w:tab w:val="left" w:pos="1620"/>
          <w:tab w:val="left" w:pos="2160"/>
          <w:tab w:val="left" w:pos="2880"/>
          <w:tab w:val="left" w:pos="3600"/>
          <w:tab w:val="left" w:pos="4320"/>
        </w:tabs>
        <w:rPr>
          <w:sz w:val="22"/>
          <w:szCs w:val="22"/>
        </w:rPr>
      </w:pPr>
    </w:p>
    <w:p w14:paraId="7DDEC319" w14:textId="3B475081" w:rsidR="00C27ADE" w:rsidRDefault="0043102F">
      <w:pPr>
        <w:ind w:left="2347" w:hanging="360"/>
        <w:rPr>
          <w:sz w:val="22"/>
          <w:szCs w:val="22"/>
        </w:rPr>
      </w:pPr>
      <w:r>
        <w:rPr>
          <w:sz w:val="22"/>
          <w:szCs w:val="22"/>
        </w:rPr>
        <w:t>2.</w:t>
      </w:r>
      <w:r>
        <w:rPr>
          <w:sz w:val="22"/>
          <w:szCs w:val="22"/>
        </w:rPr>
        <w:tab/>
        <w:t xml:space="preserve">Be a MaineCare provider, i.e., have signed a MaineCare Provider/Supplier </w:t>
      </w:r>
      <w:proofErr w:type="gramStart"/>
      <w:r>
        <w:rPr>
          <w:sz w:val="22"/>
          <w:szCs w:val="22"/>
        </w:rPr>
        <w:t>Agreement;</w:t>
      </w:r>
      <w:proofErr w:type="gramEnd"/>
    </w:p>
    <w:p w14:paraId="7DDEC31A" w14:textId="77777777" w:rsidR="00C27ADE" w:rsidRDefault="00C27ADE">
      <w:pPr>
        <w:tabs>
          <w:tab w:val="left" w:pos="720"/>
          <w:tab w:val="left" w:pos="1620"/>
          <w:tab w:val="left" w:pos="2160"/>
          <w:tab w:val="left" w:pos="2880"/>
          <w:tab w:val="left" w:pos="3600"/>
          <w:tab w:val="left" w:pos="4320"/>
        </w:tabs>
        <w:rPr>
          <w:sz w:val="22"/>
          <w:szCs w:val="22"/>
        </w:rPr>
      </w:pPr>
    </w:p>
    <w:p w14:paraId="7DDEC31B" w14:textId="1E8947C1" w:rsidR="00C27ADE" w:rsidRDefault="0043102F">
      <w:pPr>
        <w:ind w:left="2347" w:hanging="360"/>
        <w:rPr>
          <w:sz w:val="22"/>
          <w:szCs w:val="22"/>
        </w:rPr>
      </w:pPr>
      <w:r>
        <w:rPr>
          <w:sz w:val="22"/>
          <w:szCs w:val="22"/>
        </w:rPr>
        <w:t>3.</w:t>
      </w:r>
      <w:r>
        <w:rPr>
          <w:sz w:val="22"/>
          <w:szCs w:val="22"/>
        </w:rPr>
        <w:tab/>
        <w:t xml:space="preserve">Sign a Supplemental Provider </w:t>
      </w:r>
      <w:proofErr w:type="gramStart"/>
      <w:r>
        <w:rPr>
          <w:sz w:val="22"/>
          <w:szCs w:val="22"/>
        </w:rPr>
        <w:t>Agreement;</w:t>
      </w:r>
      <w:proofErr w:type="gramEnd"/>
    </w:p>
    <w:p w14:paraId="7DDEC31C" w14:textId="77777777" w:rsidR="00C27ADE" w:rsidRDefault="00C27ADE">
      <w:pPr>
        <w:tabs>
          <w:tab w:val="left" w:pos="720"/>
          <w:tab w:val="left" w:pos="1620"/>
          <w:tab w:val="left" w:pos="2160"/>
          <w:tab w:val="left" w:pos="2880"/>
          <w:tab w:val="left" w:pos="3600"/>
          <w:tab w:val="left" w:pos="4320"/>
        </w:tabs>
        <w:rPr>
          <w:sz w:val="22"/>
          <w:szCs w:val="22"/>
        </w:rPr>
      </w:pPr>
    </w:p>
    <w:p w14:paraId="7DDEC31D" w14:textId="6C5BB628" w:rsidR="00C27ADE" w:rsidRDefault="0043102F">
      <w:pPr>
        <w:tabs>
          <w:tab w:val="left" w:pos="720"/>
          <w:tab w:val="left" w:pos="1620"/>
          <w:tab w:val="left" w:pos="2160"/>
          <w:tab w:val="left" w:pos="2610"/>
          <w:tab w:val="left" w:pos="4320"/>
        </w:tabs>
        <w:ind w:left="2340" w:hanging="360"/>
        <w:rPr>
          <w:sz w:val="22"/>
          <w:szCs w:val="22"/>
        </w:rPr>
      </w:pPr>
      <w:r>
        <w:rPr>
          <w:sz w:val="22"/>
          <w:szCs w:val="22"/>
        </w:rPr>
        <w:t>4.</w:t>
      </w:r>
      <w:r>
        <w:rPr>
          <w:sz w:val="22"/>
          <w:szCs w:val="22"/>
        </w:rPr>
        <w:tab/>
      </w:r>
      <w:r>
        <w:rPr>
          <w:sz w:val="22"/>
          <w:szCs w:val="22"/>
        </w:rPr>
        <w:tab/>
        <w:t xml:space="preserve">Follow the Bright Futures </w:t>
      </w:r>
      <w:r w:rsidR="00204F64">
        <w:rPr>
          <w:sz w:val="22"/>
          <w:szCs w:val="22"/>
        </w:rPr>
        <w:t>Periodicity</w:t>
      </w:r>
      <w:r>
        <w:rPr>
          <w:sz w:val="22"/>
          <w:szCs w:val="22"/>
        </w:rPr>
        <w:t xml:space="preserve"> </w:t>
      </w:r>
      <w:proofErr w:type="gramStart"/>
      <w:r w:rsidR="00204F64">
        <w:rPr>
          <w:sz w:val="22"/>
          <w:szCs w:val="22"/>
        </w:rPr>
        <w:t>S</w:t>
      </w:r>
      <w:r>
        <w:rPr>
          <w:sz w:val="22"/>
          <w:szCs w:val="22"/>
        </w:rPr>
        <w:t>chedule;</w:t>
      </w:r>
      <w:proofErr w:type="gramEnd"/>
    </w:p>
    <w:p w14:paraId="7DDEC31E" w14:textId="4C3C60DA" w:rsidR="00B95903" w:rsidRDefault="00B95903">
      <w:pPr>
        <w:tabs>
          <w:tab w:val="left" w:pos="720"/>
          <w:tab w:val="left" w:pos="1620"/>
          <w:tab w:val="left" w:pos="2160"/>
          <w:tab w:val="left" w:pos="2610"/>
          <w:tab w:val="left" w:pos="4320"/>
        </w:tabs>
        <w:ind w:left="2520" w:hanging="360"/>
        <w:rPr>
          <w:sz w:val="22"/>
          <w:szCs w:val="22"/>
        </w:rPr>
      </w:pPr>
      <w:r>
        <w:rPr>
          <w:sz w:val="22"/>
          <w:szCs w:val="22"/>
        </w:rPr>
        <w:br w:type="page"/>
      </w:r>
    </w:p>
    <w:p w14:paraId="435C78AA" w14:textId="272CC26A" w:rsidR="00C27ADE" w:rsidRDefault="00BB53E7" w:rsidP="00BB53E7">
      <w:pPr>
        <w:tabs>
          <w:tab w:val="left" w:pos="720"/>
          <w:tab w:val="left" w:pos="1620"/>
          <w:tab w:val="left" w:pos="2160"/>
          <w:tab w:val="left" w:pos="2610"/>
          <w:tab w:val="left" w:pos="4320"/>
        </w:tabs>
        <w:ind w:left="360" w:hanging="360"/>
        <w:rPr>
          <w:bCs/>
          <w:sz w:val="22"/>
          <w:szCs w:val="22"/>
        </w:rPr>
      </w:pPr>
      <w:r>
        <w:rPr>
          <w:b/>
          <w:sz w:val="22"/>
          <w:szCs w:val="22"/>
        </w:rPr>
        <w:lastRenderedPageBreak/>
        <w:t>94.03</w:t>
      </w:r>
      <w:r>
        <w:rPr>
          <w:b/>
          <w:sz w:val="22"/>
          <w:szCs w:val="22"/>
        </w:rPr>
        <w:tab/>
        <w:t>PREVENTION SERVICES</w:t>
      </w:r>
      <w:r w:rsidR="00547CFC">
        <w:rPr>
          <w:bCs/>
          <w:sz w:val="22"/>
          <w:szCs w:val="22"/>
        </w:rPr>
        <w:t xml:space="preserve"> (cont</w:t>
      </w:r>
      <w:r w:rsidR="003560AC">
        <w:rPr>
          <w:bCs/>
          <w:sz w:val="22"/>
          <w:szCs w:val="22"/>
        </w:rPr>
        <w:t>.)</w:t>
      </w:r>
    </w:p>
    <w:p w14:paraId="40ABEA37" w14:textId="77777777" w:rsidR="003560AC" w:rsidRPr="00547CFC" w:rsidRDefault="003560AC" w:rsidP="00BB53E7">
      <w:pPr>
        <w:tabs>
          <w:tab w:val="left" w:pos="720"/>
          <w:tab w:val="left" w:pos="1620"/>
          <w:tab w:val="left" w:pos="2160"/>
          <w:tab w:val="left" w:pos="2610"/>
          <w:tab w:val="left" w:pos="4320"/>
        </w:tabs>
        <w:ind w:left="360" w:hanging="360"/>
        <w:rPr>
          <w:bCs/>
          <w:sz w:val="22"/>
          <w:szCs w:val="22"/>
        </w:rPr>
      </w:pPr>
    </w:p>
    <w:p w14:paraId="7DDEC31F" w14:textId="46212A03" w:rsidR="00C27ADE" w:rsidRDefault="0043102F">
      <w:pPr>
        <w:tabs>
          <w:tab w:val="left" w:pos="720"/>
          <w:tab w:val="left" w:pos="1620"/>
          <w:tab w:val="left" w:pos="2160"/>
          <w:tab w:val="left" w:pos="2610"/>
          <w:tab w:val="left" w:pos="4320"/>
        </w:tabs>
        <w:ind w:left="2340" w:right="-90" w:hanging="360"/>
        <w:rPr>
          <w:sz w:val="22"/>
          <w:szCs w:val="22"/>
        </w:rPr>
      </w:pPr>
      <w:r>
        <w:rPr>
          <w:sz w:val="22"/>
          <w:szCs w:val="22"/>
        </w:rPr>
        <w:t>5.</w:t>
      </w:r>
      <w:r>
        <w:rPr>
          <w:sz w:val="22"/>
          <w:szCs w:val="22"/>
        </w:rPr>
        <w:tab/>
      </w:r>
      <w:r>
        <w:rPr>
          <w:sz w:val="22"/>
          <w:szCs w:val="22"/>
        </w:rPr>
        <w:tab/>
        <w:t xml:space="preserve">Document health assessment visits on the appropriate MaineCare Bright Futures health assessment form. If the health assessment exam using the Bright Futures guidelines differs from the reminders on the MaineCare health assessment form, please note it in the comment section of the </w:t>
      </w:r>
      <w:proofErr w:type="gramStart"/>
      <w:r>
        <w:rPr>
          <w:sz w:val="22"/>
          <w:szCs w:val="22"/>
        </w:rPr>
        <w:t>form;</w:t>
      </w:r>
      <w:proofErr w:type="gramEnd"/>
    </w:p>
    <w:p w14:paraId="7DDEC320" w14:textId="77777777" w:rsidR="00C27ADE" w:rsidRDefault="00C27ADE">
      <w:pPr>
        <w:tabs>
          <w:tab w:val="left" w:pos="720"/>
          <w:tab w:val="left" w:pos="1620"/>
          <w:tab w:val="left" w:pos="2160"/>
          <w:tab w:val="left" w:pos="2610"/>
          <w:tab w:val="left" w:pos="4320"/>
        </w:tabs>
        <w:ind w:left="2520" w:hanging="360"/>
        <w:rPr>
          <w:sz w:val="22"/>
          <w:szCs w:val="22"/>
        </w:rPr>
      </w:pPr>
    </w:p>
    <w:p w14:paraId="7DDEC321" w14:textId="4CA9377E" w:rsidR="00C27ADE" w:rsidRDefault="0043102F">
      <w:pPr>
        <w:ind w:left="2340" w:hanging="360"/>
        <w:rPr>
          <w:sz w:val="22"/>
          <w:szCs w:val="22"/>
        </w:rPr>
      </w:pPr>
      <w:r>
        <w:rPr>
          <w:sz w:val="22"/>
          <w:szCs w:val="22"/>
        </w:rPr>
        <w:tab/>
        <w:t>If one or more components of a health assessment visit are performed elsewhere (e.g. by another provider because of a referral, by a Head Start agency or by a school), the results of the procedure(s) done by others must be recorded on the MaineCare Bright Futures health assessment form before a provider may request payment for the health assessment visit. In all cases, each component of the health assessment must be </w:t>
      </w:r>
      <w:proofErr w:type="gramStart"/>
      <w:r>
        <w:rPr>
          <w:sz w:val="22"/>
          <w:szCs w:val="22"/>
        </w:rPr>
        <w:t>addressed;</w:t>
      </w:r>
      <w:proofErr w:type="gramEnd"/>
    </w:p>
    <w:p w14:paraId="7DDEC322" w14:textId="77777777" w:rsidR="00C27ADE" w:rsidRDefault="00C27ADE">
      <w:pPr>
        <w:tabs>
          <w:tab w:val="left" w:pos="720"/>
          <w:tab w:val="left" w:pos="1620"/>
          <w:tab w:val="left" w:pos="2160"/>
          <w:tab w:val="left" w:pos="2610"/>
          <w:tab w:val="left" w:pos="4320"/>
        </w:tabs>
        <w:ind w:left="2520" w:hanging="360"/>
        <w:rPr>
          <w:sz w:val="22"/>
          <w:szCs w:val="22"/>
        </w:rPr>
      </w:pPr>
    </w:p>
    <w:p w14:paraId="7DDEC323" w14:textId="52158B7B" w:rsidR="00C27ADE" w:rsidRDefault="0043102F">
      <w:pPr>
        <w:ind w:left="2340" w:hanging="360"/>
        <w:rPr>
          <w:sz w:val="22"/>
          <w:szCs w:val="22"/>
        </w:rPr>
      </w:pPr>
      <w:r>
        <w:rPr>
          <w:sz w:val="22"/>
          <w:szCs w:val="22"/>
        </w:rPr>
        <w:t>6.</w:t>
      </w:r>
      <w:r>
        <w:rPr>
          <w:sz w:val="22"/>
          <w:szCs w:val="22"/>
        </w:rPr>
        <w:tab/>
        <w:t>Establish and maintain a consolidated health record for each member that includes, but is not limited to, the following:</w:t>
      </w:r>
    </w:p>
    <w:p w14:paraId="7DDEC324" w14:textId="77777777" w:rsidR="00C27ADE" w:rsidRDefault="00C27ADE">
      <w:pPr>
        <w:tabs>
          <w:tab w:val="left" w:pos="720"/>
          <w:tab w:val="left" w:pos="1620"/>
          <w:tab w:val="left" w:pos="2160"/>
          <w:tab w:val="left" w:pos="2880"/>
          <w:tab w:val="left" w:pos="3600"/>
          <w:tab w:val="left" w:pos="4320"/>
        </w:tabs>
        <w:ind w:left="5400" w:hanging="2880"/>
        <w:rPr>
          <w:sz w:val="22"/>
          <w:szCs w:val="22"/>
        </w:rPr>
      </w:pPr>
    </w:p>
    <w:p w14:paraId="7DDEC325" w14:textId="2CAB2F57" w:rsidR="00C27ADE" w:rsidRDefault="0043102F">
      <w:pPr>
        <w:ind w:left="2700" w:right="-360" w:hanging="360"/>
        <w:rPr>
          <w:b/>
          <w:sz w:val="22"/>
          <w:szCs w:val="22"/>
        </w:rPr>
      </w:pPr>
      <w:r>
        <w:rPr>
          <w:sz w:val="22"/>
          <w:szCs w:val="22"/>
        </w:rPr>
        <w:t>a.</w:t>
      </w:r>
      <w:r>
        <w:rPr>
          <w:sz w:val="22"/>
          <w:szCs w:val="22"/>
        </w:rPr>
        <w:tab/>
        <w:t>Identifying information (</w:t>
      </w:r>
      <w:proofErr w:type="gramStart"/>
      <w:r>
        <w:rPr>
          <w:sz w:val="22"/>
          <w:szCs w:val="22"/>
        </w:rPr>
        <w:t>e.g.</w:t>
      </w:r>
      <w:proofErr w:type="gramEnd"/>
      <w:r>
        <w:rPr>
          <w:sz w:val="22"/>
          <w:szCs w:val="22"/>
        </w:rPr>
        <w:t xml:space="preserve"> member's name, address, birth date, MaineCare ID number, and the name of the caretaker, if applicable);</w:t>
      </w:r>
    </w:p>
    <w:p w14:paraId="7DDEC326" w14:textId="77777777" w:rsidR="00C27ADE" w:rsidRDefault="00C27ADE">
      <w:pPr>
        <w:ind w:left="2700" w:hanging="360"/>
        <w:rPr>
          <w:b/>
          <w:sz w:val="22"/>
          <w:szCs w:val="22"/>
        </w:rPr>
      </w:pPr>
    </w:p>
    <w:p w14:paraId="7DDEC327" w14:textId="4ECE368B" w:rsidR="00C27ADE" w:rsidRDefault="0043102F">
      <w:pPr>
        <w:ind w:left="2700" w:hanging="360"/>
        <w:rPr>
          <w:sz w:val="22"/>
          <w:szCs w:val="22"/>
        </w:rPr>
      </w:pPr>
      <w:r>
        <w:rPr>
          <w:sz w:val="22"/>
          <w:szCs w:val="22"/>
        </w:rPr>
        <w:t>b.</w:t>
      </w:r>
      <w:r>
        <w:rPr>
          <w:sz w:val="22"/>
          <w:szCs w:val="22"/>
        </w:rPr>
        <w:tab/>
        <w:t xml:space="preserve">Comprehensive health history including information from health assessment visits and/or from other </w:t>
      </w:r>
      <w:proofErr w:type="gramStart"/>
      <w:r>
        <w:rPr>
          <w:sz w:val="22"/>
          <w:szCs w:val="22"/>
        </w:rPr>
        <w:t>providers;</w:t>
      </w:r>
      <w:proofErr w:type="gramEnd"/>
    </w:p>
    <w:p w14:paraId="7DDEC328" w14:textId="77777777" w:rsidR="00C27ADE" w:rsidRDefault="00C27ADE">
      <w:pPr>
        <w:ind w:left="2700" w:hanging="360"/>
        <w:rPr>
          <w:sz w:val="22"/>
          <w:szCs w:val="22"/>
        </w:rPr>
      </w:pPr>
    </w:p>
    <w:p w14:paraId="7DDEC329" w14:textId="60C1D074" w:rsidR="00C27ADE" w:rsidRDefault="0043102F">
      <w:pPr>
        <w:ind w:left="2700" w:hanging="360"/>
        <w:rPr>
          <w:sz w:val="22"/>
          <w:szCs w:val="22"/>
        </w:rPr>
      </w:pPr>
      <w:r>
        <w:rPr>
          <w:sz w:val="22"/>
          <w:szCs w:val="22"/>
        </w:rPr>
        <w:t>c.</w:t>
      </w:r>
      <w:r>
        <w:rPr>
          <w:sz w:val="22"/>
          <w:szCs w:val="22"/>
        </w:rPr>
        <w:tab/>
        <w:t xml:space="preserve">Documentation of comprehensive, unclothed and age-appropriate physical </w:t>
      </w:r>
      <w:proofErr w:type="gramStart"/>
      <w:r>
        <w:rPr>
          <w:sz w:val="22"/>
          <w:szCs w:val="22"/>
        </w:rPr>
        <w:t>examinations;</w:t>
      </w:r>
      <w:proofErr w:type="gramEnd"/>
    </w:p>
    <w:p w14:paraId="7DDEC32A" w14:textId="77777777" w:rsidR="00C27ADE" w:rsidRDefault="00C27ADE">
      <w:pPr>
        <w:ind w:left="2700" w:hanging="360"/>
        <w:rPr>
          <w:sz w:val="22"/>
          <w:szCs w:val="22"/>
        </w:rPr>
      </w:pPr>
    </w:p>
    <w:p w14:paraId="7DDEC32B" w14:textId="30D18C2D" w:rsidR="00C27ADE" w:rsidRDefault="0043102F">
      <w:pPr>
        <w:ind w:left="2700" w:right="-180" w:hanging="360"/>
        <w:rPr>
          <w:sz w:val="22"/>
          <w:szCs w:val="22"/>
        </w:rPr>
      </w:pPr>
      <w:r>
        <w:rPr>
          <w:sz w:val="22"/>
          <w:szCs w:val="22"/>
        </w:rPr>
        <w:t>d.</w:t>
      </w:r>
      <w:r>
        <w:rPr>
          <w:sz w:val="22"/>
          <w:szCs w:val="22"/>
        </w:rPr>
        <w:tab/>
        <w:t xml:space="preserve">Documentation of the diagnosis and treatment of problems discovered or suspected </w:t>
      </w:r>
      <w:proofErr w:type="gramStart"/>
      <w:r>
        <w:rPr>
          <w:sz w:val="22"/>
          <w:szCs w:val="22"/>
        </w:rPr>
        <w:t>as a result of</w:t>
      </w:r>
      <w:proofErr w:type="gramEnd"/>
      <w:r>
        <w:rPr>
          <w:sz w:val="22"/>
          <w:szCs w:val="22"/>
        </w:rPr>
        <w:t xml:space="preserve"> a health assessment visit; and</w:t>
      </w:r>
    </w:p>
    <w:p w14:paraId="7DDEC32C" w14:textId="77777777" w:rsidR="00C27ADE" w:rsidRDefault="00C27ADE">
      <w:pPr>
        <w:ind w:left="2700" w:hanging="360"/>
        <w:rPr>
          <w:sz w:val="22"/>
          <w:szCs w:val="22"/>
        </w:rPr>
      </w:pPr>
    </w:p>
    <w:p w14:paraId="7DDEC32D" w14:textId="203BAB35" w:rsidR="00C27ADE" w:rsidRDefault="0043102F">
      <w:pPr>
        <w:ind w:left="2700" w:hanging="360"/>
        <w:rPr>
          <w:sz w:val="22"/>
          <w:szCs w:val="22"/>
        </w:rPr>
      </w:pPr>
      <w:r>
        <w:rPr>
          <w:sz w:val="22"/>
          <w:szCs w:val="22"/>
        </w:rPr>
        <w:t>e.</w:t>
      </w:r>
      <w:r>
        <w:rPr>
          <w:sz w:val="22"/>
          <w:szCs w:val="22"/>
        </w:rPr>
        <w:tab/>
        <w:t>Treatment plan as necessary for problems discovered. A provider of treatment may modify his or her treatment plan at any time. Also, a parent or other qualified provider may request modification of the treatment plan.</w:t>
      </w:r>
    </w:p>
    <w:p w14:paraId="7DDEC32E" w14:textId="77777777" w:rsidR="00C27ADE" w:rsidRDefault="00C27ADE">
      <w:pPr>
        <w:ind w:left="2700" w:hanging="360"/>
        <w:rPr>
          <w:i/>
          <w:sz w:val="22"/>
          <w:szCs w:val="22"/>
        </w:rPr>
      </w:pPr>
    </w:p>
    <w:p w14:paraId="7DDEC32F" w14:textId="2C23E201" w:rsidR="00C27ADE" w:rsidRDefault="0043102F">
      <w:pPr>
        <w:ind w:left="2340"/>
        <w:rPr>
          <w:sz w:val="22"/>
          <w:szCs w:val="22"/>
        </w:rPr>
      </w:pPr>
      <w:r>
        <w:rPr>
          <w:sz w:val="22"/>
          <w:szCs w:val="22"/>
        </w:rPr>
        <w:t>Providers may meet these documentation requirements by retaining completed copies of the MaineCare Bright Futures health assessment forms in each child’s consolidated health record; and</w:t>
      </w:r>
    </w:p>
    <w:p w14:paraId="7DDEC330" w14:textId="77777777" w:rsidR="00C27ADE" w:rsidRDefault="00C27ADE">
      <w:pPr>
        <w:tabs>
          <w:tab w:val="left" w:pos="720"/>
          <w:tab w:val="left" w:pos="1620"/>
          <w:tab w:val="left" w:pos="2160"/>
          <w:tab w:val="left" w:pos="2880"/>
          <w:tab w:val="left" w:pos="3600"/>
          <w:tab w:val="left" w:pos="4320"/>
        </w:tabs>
        <w:rPr>
          <w:sz w:val="22"/>
          <w:szCs w:val="22"/>
        </w:rPr>
      </w:pPr>
    </w:p>
    <w:p w14:paraId="7DDEC331" w14:textId="1DC7A1AD" w:rsidR="00C27ADE" w:rsidRDefault="0043102F">
      <w:pPr>
        <w:ind w:left="2347" w:hanging="360"/>
        <w:rPr>
          <w:sz w:val="22"/>
          <w:szCs w:val="22"/>
        </w:rPr>
      </w:pPr>
      <w:r>
        <w:rPr>
          <w:sz w:val="22"/>
          <w:szCs w:val="22"/>
        </w:rPr>
        <w:t>7.</w:t>
      </w:r>
      <w:r>
        <w:rPr>
          <w:sz w:val="22"/>
          <w:szCs w:val="22"/>
        </w:rPr>
        <w:tab/>
        <w:t xml:space="preserve">Comply with Chapter I, “Administrative Policies and Procedures”, of the </w:t>
      </w:r>
      <w:r>
        <w:rPr>
          <w:i/>
          <w:sz w:val="22"/>
          <w:szCs w:val="22"/>
        </w:rPr>
        <w:t>MaineCare Benefits Manual</w:t>
      </w:r>
      <w:r>
        <w:rPr>
          <w:sz w:val="22"/>
          <w:szCs w:val="22"/>
        </w:rPr>
        <w:t xml:space="preserve"> and any other Sections of the </w:t>
      </w:r>
      <w:r>
        <w:rPr>
          <w:i/>
          <w:sz w:val="22"/>
          <w:szCs w:val="22"/>
        </w:rPr>
        <w:t>MaineCare Benefits Manual</w:t>
      </w:r>
      <w:r>
        <w:rPr>
          <w:sz w:val="22"/>
          <w:szCs w:val="22"/>
        </w:rPr>
        <w:t xml:space="preserve"> that apply to the services they provide.</w:t>
      </w:r>
    </w:p>
    <w:p w14:paraId="7DDEC332" w14:textId="77777777" w:rsidR="00C27ADE" w:rsidRDefault="00C27ADE">
      <w:pPr>
        <w:tabs>
          <w:tab w:val="left" w:pos="720"/>
          <w:tab w:val="left" w:pos="1620"/>
          <w:tab w:val="left" w:pos="2160"/>
          <w:tab w:val="left" w:pos="2880"/>
          <w:tab w:val="left" w:pos="3600"/>
          <w:tab w:val="left" w:pos="4320"/>
        </w:tabs>
        <w:rPr>
          <w:sz w:val="22"/>
          <w:szCs w:val="22"/>
        </w:rPr>
      </w:pPr>
    </w:p>
    <w:p w14:paraId="7DDEC333" w14:textId="0E923681" w:rsidR="00C27ADE" w:rsidRDefault="0043102F">
      <w:pPr>
        <w:tabs>
          <w:tab w:val="left" w:pos="720"/>
          <w:tab w:val="left" w:pos="1980"/>
          <w:tab w:val="left" w:pos="2160"/>
          <w:tab w:val="left" w:pos="2880"/>
          <w:tab w:val="left" w:pos="3600"/>
          <w:tab w:val="left" w:pos="4320"/>
        </w:tabs>
        <w:ind w:left="1980" w:hanging="360"/>
        <w:rPr>
          <w:b/>
          <w:sz w:val="22"/>
          <w:szCs w:val="22"/>
        </w:rPr>
      </w:pPr>
      <w:r>
        <w:rPr>
          <w:sz w:val="22"/>
          <w:szCs w:val="22"/>
        </w:rPr>
        <w:t>C.</w:t>
      </w:r>
      <w:r>
        <w:rPr>
          <w:sz w:val="22"/>
          <w:szCs w:val="22"/>
        </w:rPr>
        <w:tab/>
      </w:r>
      <w:r>
        <w:rPr>
          <w:b/>
          <w:sz w:val="22"/>
          <w:szCs w:val="22"/>
        </w:rPr>
        <w:t>Lead</w:t>
      </w:r>
    </w:p>
    <w:p w14:paraId="7DDEC334" w14:textId="77777777" w:rsidR="00C27ADE" w:rsidRDefault="00C27ADE">
      <w:pPr>
        <w:tabs>
          <w:tab w:val="left" w:pos="720"/>
          <w:tab w:val="left" w:pos="1620"/>
          <w:tab w:val="left" w:pos="2160"/>
          <w:tab w:val="left" w:pos="2880"/>
          <w:tab w:val="left" w:pos="3600"/>
          <w:tab w:val="left" w:pos="4320"/>
        </w:tabs>
        <w:rPr>
          <w:sz w:val="22"/>
          <w:szCs w:val="22"/>
        </w:rPr>
      </w:pPr>
    </w:p>
    <w:p w14:paraId="7DDEC335" w14:textId="1A419F60" w:rsidR="00C27ADE" w:rsidRDefault="0043102F">
      <w:pPr>
        <w:ind w:left="2340" w:hanging="360"/>
        <w:rPr>
          <w:sz w:val="22"/>
          <w:szCs w:val="22"/>
        </w:rPr>
      </w:pPr>
      <w:r>
        <w:rPr>
          <w:sz w:val="22"/>
          <w:szCs w:val="22"/>
        </w:rPr>
        <w:t>1.</w:t>
      </w:r>
      <w:r>
        <w:rPr>
          <w:sz w:val="22"/>
          <w:szCs w:val="22"/>
        </w:rPr>
        <w:tab/>
      </w:r>
      <w:r>
        <w:rPr>
          <w:sz w:val="22"/>
        </w:rPr>
        <w:t xml:space="preserve">Blood </w:t>
      </w:r>
      <w:proofErr w:type="gramStart"/>
      <w:r>
        <w:rPr>
          <w:sz w:val="22"/>
        </w:rPr>
        <w:t>Lead</w:t>
      </w:r>
      <w:proofErr w:type="gramEnd"/>
      <w:r>
        <w:rPr>
          <w:sz w:val="22"/>
        </w:rPr>
        <w:t xml:space="preserve"> Testing</w:t>
      </w:r>
    </w:p>
    <w:p w14:paraId="7DDEC336" w14:textId="77777777" w:rsidR="00C27ADE" w:rsidRDefault="00C27ADE">
      <w:pPr>
        <w:ind w:left="2340"/>
        <w:rPr>
          <w:sz w:val="22"/>
          <w:szCs w:val="22"/>
        </w:rPr>
      </w:pPr>
    </w:p>
    <w:p w14:paraId="7DDEC337" w14:textId="628BD54E" w:rsidR="00C27ADE" w:rsidRDefault="0043102F">
      <w:pPr>
        <w:ind w:left="2340"/>
        <w:rPr>
          <w:sz w:val="22"/>
          <w:szCs w:val="22"/>
        </w:rPr>
      </w:pPr>
      <w:r>
        <w:rPr>
          <w:sz w:val="22"/>
          <w:szCs w:val="22"/>
        </w:rPr>
        <w:t>MaineCare children are at significantly higher risk for lead exposure than other children and have higher lead levels according to MaineCare data.</w:t>
      </w:r>
    </w:p>
    <w:p w14:paraId="7DDEC338" w14:textId="4A43FFC5" w:rsidR="003560AC" w:rsidRDefault="003560AC">
      <w:pPr>
        <w:ind w:left="2340" w:hanging="360"/>
        <w:rPr>
          <w:sz w:val="22"/>
          <w:szCs w:val="22"/>
        </w:rPr>
      </w:pPr>
      <w:r>
        <w:rPr>
          <w:sz w:val="22"/>
          <w:szCs w:val="22"/>
        </w:rPr>
        <w:br w:type="page"/>
      </w:r>
    </w:p>
    <w:p w14:paraId="2DB80781" w14:textId="00454114" w:rsidR="00C27ADE" w:rsidRDefault="003560AC" w:rsidP="003560AC">
      <w:pPr>
        <w:ind w:left="360" w:hanging="360"/>
        <w:rPr>
          <w:bCs/>
          <w:sz w:val="22"/>
          <w:szCs w:val="22"/>
        </w:rPr>
      </w:pPr>
      <w:r>
        <w:rPr>
          <w:b/>
          <w:sz w:val="22"/>
          <w:szCs w:val="22"/>
        </w:rPr>
        <w:lastRenderedPageBreak/>
        <w:t>94.03</w:t>
      </w:r>
      <w:r>
        <w:rPr>
          <w:b/>
          <w:sz w:val="22"/>
          <w:szCs w:val="22"/>
        </w:rPr>
        <w:tab/>
        <w:t>PREVENTION SERVICES</w:t>
      </w:r>
      <w:r>
        <w:rPr>
          <w:bCs/>
          <w:sz w:val="22"/>
          <w:szCs w:val="22"/>
        </w:rPr>
        <w:t xml:space="preserve"> (cont.)</w:t>
      </w:r>
    </w:p>
    <w:p w14:paraId="2ABE1A17" w14:textId="77777777" w:rsidR="003560AC" w:rsidRDefault="003560AC" w:rsidP="003560AC">
      <w:pPr>
        <w:ind w:left="360" w:hanging="360"/>
        <w:rPr>
          <w:sz w:val="22"/>
          <w:szCs w:val="22"/>
        </w:rPr>
      </w:pPr>
    </w:p>
    <w:p w14:paraId="7DDEC339" w14:textId="2FCBDF69" w:rsidR="00C27ADE" w:rsidRDefault="0043102F">
      <w:pPr>
        <w:ind w:left="2340"/>
        <w:rPr>
          <w:sz w:val="22"/>
          <w:szCs w:val="22"/>
        </w:rPr>
      </w:pPr>
      <w:r>
        <w:rPr>
          <w:sz w:val="22"/>
          <w:szCs w:val="22"/>
        </w:rPr>
        <w:t xml:space="preserve">As part of the Bright Futures health assessment visit done at one and two years of age, providers must test the blood for lead levels.  MaineCare will </w:t>
      </w:r>
      <w:proofErr w:type="gramStart"/>
      <w:r>
        <w:rPr>
          <w:sz w:val="22"/>
          <w:szCs w:val="22"/>
        </w:rPr>
        <w:t>reimburse  MaineCare</w:t>
      </w:r>
      <w:proofErr w:type="gramEnd"/>
      <w:r>
        <w:rPr>
          <w:sz w:val="22"/>
          <w:szCs w:val="22"/>
        </w:rPr>
        <w:t xml:space="preserve"> physicians, physician assistants, and advanced practice registered nurses who are in private practice an enhanced reimbursement for venous and capillary blood draws when they are done for blood lead testing.</w:t>
      </w:r>
      <w:r>
        <w:rPr>
          <w:sz w:val="22"/>
          <w:szCs w:val="22"/>
        </w:rPr>
        <w:tab/>
      </w:r>
    </w:p>
    <w:p w14:paraId="7DDEC33A" w14:textId="77777777" w:rsidR="00C27ADE" w:rsidRDefault="00C27ADE">
      <w:pPr>
        <w:ind w:left="2340"/>
        <w:rPr>
          <w:sz w:val="22"/>
          <w:szCs w:val="22"/>
        </w:rPr>
      </w:pPr>
    </w:p>
    <w:p w14:paraId="7DDEC33B" w14:textId="7DF0AF25" w:rsidR="00C27ADE" w:rsidRDefault="0043102F">
      <w:pPr>
        <w:ind w:left="2340" w:hanging="360"/>
        <w:rPr>
          <w:b/>
          <w:sz w:val="22"/>
          <w:szCs w:val="22"/>
        </w:rPr>
      </w:pPr>
      <w:r>
        <w:rPr>
          <w:sz w:val="22"/>
          <w:szCs w:val="22"/>
        </w:rPr>
        <w:t xml:space="preserve">2.    </w:t>
      </w:r>
      <w:r>
        <w:rPr>
          <w:sz w:val="22"/>
        </w:rPr>
        <w:t>Environmental Investigations</w:t>
      </w:r>
    </w:p>
    <w:p w14:paraId="7DDEC33C" w14:textId="77777777" w:rsidR="00C27ADE" w:rsidRDefault="00C27ADE">
      <w:pPr>
        <w:ind w:left="2340" w:hanging="360"/>
        <w:rPr>
          <w:sz w:val="22"/>
          <w:szCs w:val="22"/>
        </w:rPr>
      </w:pPr>
    </w:p>
    <w:p w14:paraId="7DDEC33D" w14:textId="4525CC75" w:rsidR="00C27ADE" w:rsidRDefault="0043102F">
      <w:pPr>
        <w:ind w:left="2340"/>
        <w:rPr>
          <w:sz w:val="22"/>
          <w:szCs w:val="22"/>
        </w:rPr>
      </w:pPr>
      <w:r>
        <w:rPr>
          <w:sz w:val="22"/>
          <w:szCs w:val="22"/>
        </w:rPr>
        <w:t xml:space="preserve">MaineCare will reimburse the Maine Department of Health and Human Services, Centers for Disease Control and Prevention for environmental investigations of a child’s home or primary residence when the child has been diagnosed as having an elevated blood level. MaineCare will not </w:t>
      </w:r>
      <w:proofErr w:type="gramStart"/>
      <w:r>
        <w:rPr>
          <w:sz w:val="22"/>
          <w:szCs w:val="22"/>
        </w:rPr>
        <w:t>reimburse  for</w:t>
      </w:r>
      <w:proofErr w:type="gramEnd"/>
      <w:r>
        <w:rPr>
          <w:sz w:val="22"/>
          <w:szCs w:val="22"/>
        </w:rPr>
        <w:t xml:space="preserve"> testing of substances such as soil, dust, paint, or water which are sent to a laboratory for analysis. </w:t>
      </w:r>
    </w:p>
    <w:p w14:paraId="7DDEC33F" w14:textId="14C092C7" w:rsidR="00C27ADE" w:rsidRDefault="0043102F">
      <w:pPr>
        <w:tabs>
          <w:tab w:val="left" w:pos="720"/>
          <w:tab w:val="left" w:pos="1620"/>
          <w:tab w:val="left" w:pos="2160"/>
          <w:tab w:val="left" w:pos="2880"/>
          <w:tab w:val="left" w:pos="3600"/>
          <w:tab w:val="left" w:pos="4320"/>
        </w:tabs>
        <w:ind w:left="2880" w:hanging="2880"/>
        <w:rPr>
          <w:sz w:val="22"/>
          <w:szCs w:val="22"/>
        </w:rPr>
      </w:pPr>
      <w:r>
        <w:rPr>
          <w:sz w:val="22"/>
          <w:szCs w:val="22"/>
        </w:rPr>
        <w:tab/>
      </w:r>
      <w:r>
        <w:rPr>
          <w:sz w:val="22"/>
          <w:szCs w:val="22"/>
        </w:rPr>
        <w:tab/>
      </w:r>
      <w:r>
        <w:rPr>
          <w:sz w:val="22"/>
          <w:szCs w:val="22"/>
        </w:rPr>
        <w:tab/>
      </w:r>
      <w:r>
        <w:rPr>
          <w:sz w:val="22"/>
          <w:szCs w:val="22"/>
        </w:rPr>
        <w:tab/>
      </w:r>
    </w:p>
    <w:p w14:paraId="7DDEC340" w14:textId="77777777" w:rsidR="00C27ADE" w:rsidRDefault="0043102F">
      <w:pPr>
        <w:tabs>
          <w:tab w:val="left" w:pos="720"/>
          <w:tab w:val="left" w:pos="1800"/>
          <w:tab w:val="left" w:pos="2160"/>
          <w:tab w:val="left" w:pos="2880"/>
          <w:tab w:val="left" w:pos="3600"/>
          <w:tab w:val="left" w:pos="4320"/>
        </w:tabs>
        <w:ind w:left="1980" w:hanging="360"/>
        <w:rPr>
          <w:sz w:val="22"/>
          <w:szCs w:val="22"/>
        </w:rPr>
      </w:pPr>
      <w:r>
        <w:rPr>
          <w:sz w:val="22"/>
          <w:szCs w:val="22"/>
        </w:rPr>
        <w:t>D.</w:t>
      </w:r>
      <w:r>
        <w:rPr>
          <w:sz w:val="22"/>
          <w:szCs w:val="22"/>
        </w:rPr>
        <w:tab/>
      </w:r>
      <w:r>
        <w:rPr>
          <w:b/>
          <w:sz w:val="22"/>
          <w:szCs w:val="22"/>
        </w:rPr>
        <w:t>Immunizations</w:t>
      </w:r>
    </w:p>
    <w:p w14:paraId="7DDEC341" w14:textId="77777777" w:rsidR="00C27ADE" w:rsidRDefault="00C27ADE">
      <w:pPr>
        <w:tabs>
          <w:tab w:val="left" w:pos="720"/>
          <w:tab w:val="left" w:pos="1620"/>
          <w:tab w:val="left" w:pos="2160"/>
          <w:tab w:val="left" w:pos="2880"/>
          <w:tab w:val="left" w:pos="3600"/>
          <w:tab w:val="left" w:pos="4320"/>
        </w:tabs>
        <w:rPr>
          <w:sz w:val="22"/>
          <w:szCs w:val="22"/>
        </w:rPr>
      </w:pPr>
    </w:p>
    <w:p w14:paraId="7DDEC342" w14:textId="3ACB9072" w:rsidR="00C27ADE" w:rsidRDefault="0043102F">
      <w:pPr>
        <w:ind w:left="1980"/>
        <w:rPr>
          <w:sz w:val="22"/>
          <w:szCs w:val="22"/>
        </w:rPr>
      </w:pPr>
      <w:r>
        <w:rPr>
          <w:sz w:val="22"/>
          <w:szCs w:val="22"/>
        </w:rPr>
        <w:t>As part of the Bright Futures health assessment visit, providers must evaluate the member’s immunization history and bring him or her up to date on all required immunizations. If immunizations are needed but cannot be administered at the time of a health assessment visit, the provider should recall the member to give the immunizations at a more appropriate time.</w:t>
      </w:r>
    </w:p>
    <w:p w14:paraId="7DDEC344" w14:textId="69620222" w:rsidR="00C27ADE" w:rsidRDefault="00C27ADE">
      <w:pPr>
        <w:ind w:left="1980"/>
        <w:rPr>
          <w:sz w:val="22"/>
          <w:szCs w:val="22"/>
        </w:rPr>
      </w:pPr>
    </w:p>
    <w:p w14:paraId="7DDEC345" w14:textId="32A4DD75" w:rsidR="00C27ADE" w:rsidRDefault="0043102F">
      <w:pPr>
        <w:ind w:left="1980"/>
        <w:rPr>
          <w:sz w:val="22"/>
          <w:szCs w:val="22"/>
        </w:rPr>
      </w:pPr>
      <w:r>
        <w:rPr>
          <w:sz w:val="22"/>
          <w:szCs w:val="22"/>
        </w:rPr>
        <w:t>MaineCare recommends that providers use the Maine Department of Health and Human Services, Centers for Disease Control and Prevention guidelines for provision of age-appropriate immunization counseling and immunizations. The Centers for Disease Control and Prevention uses the Federal Centers for Disease Control and Prevention guidelines. These guidelines may be obtained by contacting the Centers for Disease Control and Prevention Immunization Program.</w:t>
      </w:r>
    </w:p>
    <w:p w14:paraId="7DDEC346" w14:textId="77777777" w:rsidR="00C27ADE" w:rsidRDefault="00C27ADE">
      <w:pPr>
        <w:tabs>
          <w:tab w:val="left" w:pos="720"/>
          <w:tab w:val="left" w:pos="1620"/>
          <w:tab w:val="left" w:pos="2160"/>
          <w:tab w:val="left" w:pos="2880"/>
          <w:tab w:val="left" w:pos="3600"/>
          <w:tab w:val="left" w:pos="4320"/>
        </w:tabs>
        <w:rPr>
          <w:sz w:val="22"/>
          <w:szCs w:val="22"/>
        </w:rPr>
      </w:pPr>
    </w:p>
    <w:p w14:paraId="7DDEC347" w14:textId="03214179" w:rsidR="00C27ADE" w:rsidRDefault="0043102F">
      <w:pPr>
        <w:ind w:left="1987" w:hanging="360"/>
        <w:rPr>
          <w:sz w:val="22"/>
          <w:szCs w:val="22"/>
        </w:rPr>
      </w:pPr>
      <w:r>
        <w:rPr>
          <w:sz w:val="22"/>
          <w:szCs w:val="22"/>
        </w:rPr>
        <w:t>E.</w:t>
      </w:r>
      <w:r>
        <w:rPr>
          <w:sz w:val="22"/>
          <w:szCs w:val="22"/>
        </w:rPr>
        <w:tab/>
      </w:r>
      <w:r>
        <w:rPr>
          <w:b/>
          <w:sz w:val="22"/>
          <w:szCs w:val="22"/>
        </w:rPr>
        <w:t xml:space="preserve">Health Assessments Done Outside of the </w:t>
      </w:r>
      <w:r w:rsidR="00204F64">
        <w:rPr>
          <w:b/>
          <w:sz w:val="22"/>
          <w:szCs w:val="22"/>
        </w:rPr>
        <w:t xml:space="preserve">Bright Futures Periodicity </w:t>
      </w:r>
      <w:r>
        <w:rPr>
          <w:b/>
          <w:sz w:val="22"/>
          <w:szCs w:val="22"/>
        </w:rPr>
        <w:t>Schedule</w:t>
      </w:r>
    </w:p>
    <w:p w14:paraId="7DDEC348" w14:textId="77777777" w:rsidR="00C27ADE" w:rsidRDefault="00C27ADE">
      <w:pPr>
        <w:tabs>
          <w:tab w:val="left" w:pos="720"/>
          <w:tab w:val="left" w:pos="1620"/>
          <w:tab w:val="left" w:pos="2160"/>
          <w:tab w:val="left" w:pos="2880"/>
          <w:tab w:val="left" w:pos="3600"/>
          <w:tab w:val="left" w:pos="4320"/>
        </w:tabs>
        <w:rPr>
          <w:sz w:val="22"/>
          <w:szCs w:val="22"/>
        </w:rPr>
      </w:pPr>
    </w:p>
    <w:p w14:paraId="7DDEC349" w14:textId="0E3ADC47" w:rsidR="00C27ADE" w:rsidRDefault="0043102F">
      <w:pPr>
        <w:ind w:left="1980"/>
        <w:rPr>
          <w:sz w:val="22"/>
          <w:szCs w:val="22"/>
        </w:rPr>
      </w:pPr>
      <w:r>
        <w:rPr>
          <w:sz w:val="22"/>
          <w:szCs w:val="22"/>
        </w:rPr>
        <w:t xml:space="preserve">When children need health assessments outside of the </w:t>
      </w:r>
      <w:r w:rsidR="002C27E1">
        <w:rPr>
          <w:sz w:val="22"/>
          <w:szCs w:val="22"/>
        </w:rPr>
        <w:t>Bright Futures Periodicity S</w:t>
      </w:r>
      <w:r>
        <w:rPr>
          <w:sz w:val="22"/>
          <w:szCs w:val="22"/>
        </w:rPr>
        <w:t>chedule, providers must use the age appropriate MaineCare Bright Futures health assessment form for the age closest to the child’s chronological age to document the visit.</w:t>
      </w:r>
    </w:p>
    <w:p w14:paraId="7DDEC34A" w14:textId="77777777" w:rsidR="00C27ADE" w:rsidRDefault="00C27ADE">
      <w:pPr>
        <w:ind w:left="1980"/>
        <w:rPr>
          <w:sz w:val="22"/>
          <w:szCs w:val="22"/>
        </w:rPr>
      </w:pPr>
    </w:p>
    <w:p w14:paraId="7DDEC34B" w14:textId="6C5DEE10" w:rsidR="00C27ADE" w:rsidRDefault="0043102F">
      <w:pPr>
        <w:ind w:left="1980" w:hanging="2160"/>
        <w:rPr>
          <w:sz w:val="22"/>
          <w:szCs w:val="22"/>
        </w:rPr>
      </w:pPr>
      <w:r>
        <w:rPr>
          <w:sz w:val="22"/>
          <w:szCs w:val="22"/>
        </w:rPr>
        <w:tab/>
        <w:t xml:space="preserve">When children have behavioral health issues, any treatment </w:t>
      </w:r>
      <w:proofErr w:type="gramStart"/>
      <w:r>
        <w:rPr>
          <w:sz w:val="22"/>
          <w:szCs w:val="22"/>
        </w:rPr>
        <w:t>provider</w:t>
      </w:r>
      <w:proofErr w:type="gramEnd"/>
      <w:r>
        <w:rPr>
          <w:sz w:val="22"/>
          <w:szCs w:val="22"/>
        </w:rPr>
        <w:t xml:space="preserve"> or individuals outside of the health care system can request an examination off the periodic health assessment schedule with the consent of the child and/or the child’s parent(s) or guardian(s). Individuals outside of the health care system include, but are not limited to, teachers, school nurses, and day care providers.</w:t>
      </w:r>
    </w:p>
    <w:p w14:paraId="7DDEC34C" w14:textId="77777777" w:rsidR="00C27ADE" w:rsidRDefault="00C27ADE">
      <w:pPr>
        <w:tabs>
          <w:tab w:val="left" w:pos="720"/>
          <w:tab w:val="left" w:pos="1620"/>
          <w:tab w:val="left" w:pos="2160"/>
          <w:tab w:val="left" w:pos="2880"/>
          <w:tab w:val="left" w:pos="3600"/>
          <w:tab w:val="left" w:pos="4320"/>
        </w:tabs>
        <w:jc w:val="both"/>
        <w:rPr>
          <w:sz w:val="22"/>
          <w:szCs w:val="22"/>
        </w:rPr>
      </w:pPr>
    </w:p>
    <w:p w14:paraId="7DDEC34D" w14:textId="6F029E9D" w:rsidR="00C27ADE" w:rsidRDefault="0043102F">
      <w:pPr>
        <w:pStyle w:val="Heading5"/>
        <w:tabs>
          <w:tab w:val="clear" w:pos="2880"/>
        </w:tabs>
        <w:spacing w:line="240" w:lineRule="auto"/>
        <w:ind w:left="1987" w:hanging="360"/>
        <w:jc w:val="left"/>
        <w:rPr>
          <w:rFonts w:ascii="Times New Roman" w:hAnsi="Times New Roman"/>
          <w:b/>
          <w:szCs w:val="22"/>
          <w:u w:val="none"/>
        </w:rPr>
      </w:pPr>
      <w:r>
        <w:rPr>
          <w:rFonts w:ascii="Times New Roman" w:hAnsi="Times New Roman"/>
          <w:szCs w:val="22"/>
          <w:u w:val="none"/>
        </w:rPr>
        <w:t>F.</w:t>
      </w:r>
      <w:r>
        <w:rPr>
          <w:rFonts w:ascii="Times New Roman" w:hAnsi="Times New Roman"/>
          <w:szCs w:val="22"/>
          <w:u w:val="none"/>
        </w:rPr>
        <w:tab/>
      </w:r>
      <w:r>
        <w:rPr>
          <w:rFonts w:ascii="Times New Roman" w:hAnsi="Times New Roman"/>
          <w:b/>
          <w:szCs w:val="22"/>
          <w:u w:val="none"/>
        </w:rPr>
        <w:t>Follow-up Treatment</w:t>
      </w:r>
    </w:p>
    <w:p w14:paraId="7DDEC34E" w14:textId="77777777" w:rsidR="00C27ADE" w:rsidRDefault="00C27ADE">
      <w:pPr>
        <w:tabs>
          <w:tab w:val="left" w:pos="720"/>
          <w:tab w:val="left" w:pos="1620"/>
          <w:tab w:val="left" w:pos="2160"/>
          <w:tab w:val="left" w:pos="2880"/>
          <w:tab w:val="left" w:pos="3600"/>
          <w:tab w:val="left" w:pos="4320"/>
        </w:tabs>
        <w:rPr>
          <w:sz w:val="22"/>
          <w:szCs w:val="22"/>
        </w:rPr>
      </w:pPr>
    </w:p>
    <w:p w14:paraId="4F96F61E" w14:textId="77777777" w:rsidR="003560AC" w:rsidRDefault="0043102F">
      <w:pPr>
        <w:tabs>
          <w:tab w:val="left" w:pos="720"/>
          <w:tab w:val="left" w:pos="1620"/>
          <w:tab w:val="left" w:pos="2880"/>
          <w:tab w:val="left" w:pos="3150"/>
          <w:tab w:val="left" w:pos="3600"/>
          <w:tab w:val="left" w:pos="4320"/>
        </w:tabs>
        <w:ind w:left="1980"/>
        <w:rPr>
          <w:sz w:val="22"/>
          <w:szCs w:val="22"/>
        </w:rPr>
      </w:pPr>
      <w:r>
        <w:rPr>
          <w:sz w:val="22"/>
          <w:szCs w:val="22"/>
        </w:rPr>
        <w:t xml:space="preserve">The provider must initiate medically necessary follow-up treatment identified as needed during a health assessment visit, including but not limited to treatment for defects in vision, hearing, and dental care, at the earliest practical date </w:t>
      </w:r>
      <w:r w:rsidR="003560AC">
        <w:rPr>
          <w:sz w:val="22"/>
          <w:szCs w:val="22"/>
        </w:rPr>
        <w:br w:type="page"/>
      </w:r>
    </w:p>
    <w:p w14:paraId="588892A7" w14:textId="0A6EEE08" w:rsidR="003560AC" w:rsidRDefault="003560AC" w:rsidP="003560AC">
      <w:pPr>
        <w:tabs>
          <w:tab w:val="left" w:pos="720"/>
          <w:tab w:val="left" w:pos="1620"/>
          <w:tab w:val="left" w:pos="2880"/>
          <w:tab w:val="left" w:pos="3150"/>
          <w:tab w:val="left" w:pos="3600"/>
          <w:tab w:val="left" w:pos="4320"/>
        </w:tabs>
        <w:rPr>
          <w:bCs/>
          <w:sz w:val="22"/>
          <w:szCs w:val="22"/>
        </w:rPr>
      </w:pPr>
      <w:r>
        <w:rPr>
          <w:b/>
          <w:sz w:val="22"/>
          <w:szCs w:val="22"/>
        </w:rPr>
        <w:lastRenderedPageBreak/>
        <w:t>94.03</w:t>
      </w:r>
      <w:r>
        <w:rPr>
          <w:b/>
          <w:sz w:val="22"/>
          <w:szCs w:val="22"/>
        </w:rPr>
        <w:tab/>
        <w:t>PREVENTION SERVICES</w:t>
      </w:r>
      <w:r>
        <w:rPr>
          <w:bCs/>
          <w:sz w:val="22"/>
          <w:szCs w:val="22"/>
        </w:rPr>
        <w:t xml:space="preserve"> (cont.)</w:t>
      </w:r>
    </w:p>
    <w:p w14:paraId="570E73FF" w14:textId="77777777" w:rsidR="003560AC" w:rsidRDefault="003560AC" w:rsidP="003560AC">
      <w:pPr>
        <w:tabs>
          <w:tab w:val="left" w:pos="720"/>
          <w:tab w:val="left" w:pos="1620"/>
          <w:tab w:val="left" w:pos="2880"/>
          <w:tab w:val="left" w:pos="3150"/>
          <w:tab w:val="left" w:pos="3600"/>
          <w:tab w:val="left" w:pos="4320"/>
        </w:tabs>
        <w:rPr>
          <w:sz w:val="22"/>
          <w:szCs w:val="22"/>
        </w:rPr>
      </w:pPr>
    </w:p>
    <w:p w14:paraId="7DDEC34F" w14:textId="4706521A" w:rsidR="00C27ADE" w:rsidRDefault="0043102F">
      <w:pPr>
        <w:tabs>
          <w:tab w:val="left" w:pos="720"/>
          <w:tab w:val="left" w:pos="1620"/>
          <w:tab w:val="left" w:pos="2880"/>
          <w:tab w:val="left" w:pos="3150"/>
          <w:tab w:val="left" w:pos="3600"/>
          <w:tab w:val="left" w:pos="4320"/>
        </w:tabs>
        <w:ind w:left="1980"/>
        <w:rPr>
          <w:sz w:val="22"/>
          <w:szCs w:val="22"/>
        </w:rPr>
      </w:pPr>
      <w:r>
        <w:rPr>
          <w:sz w:val="22"/>
          <w:szCs w:val="22"/>
        </w:rPr>
        <w:t>commensurate with the needs of the child. Generally, this should happen within six months from the date of the health assessment visit.</w:t>
      </w:r>
    </w:p>
    <w:p w14:paraId="7DDEC350" w14:textId="77777777" w:rsidR="00C27ADE" w:rsidRDefault="00C27ADE">
      <w:pPr>
        <w:pStyle w:val="Header"/>
        <w:tabs>
          <w:tab w:val="clear" w:pos="8640"/>
          <w:tab w:val="left" w:pos="720"/>
          <w:tab w:val="left" w:pos="1620"/>
          <w:tab w:val="left" w:pos="2880"/>
          <w:tab w:val="left" w:pos="3150"/>
          <w:tab w:val="left" w:pos="3600"/>
          <w:tab w:val="left" w:pos="4320"/>
        </w:tabs>
        <w:ind w:left="1980"/>
        <w:jc w:val="both"/>
        <w:rPr>
          <w:rFonts w:ascii="Times New Roman" w:hAnsi="Times New Roman"/>
          <w:i/>
          <w:sz w:val="22"/>
          <w:szCs w:val="22"/>
        </w:rPr>
      </w:pPr>
    </w:p>
    <w:p w14:paraId="7DDEC351" w14:textId="5F184CE9" w:rsidR="00C27ADE" w:rsidRDefault="0043102F">
      <w:pPr>
        <w:tabs>
          <w:tab w:val="left" w:pos="720"/>
          <w:tab w:val="left" w:pos="1620"/>
          <w:tab w:val="left" w:pos="2880"/>
          <w:tab w:val="left" w:pos="3150"/>
          <w:tab w:val="left" w:pos="3600"/>
          <w:tab w:val="left" w:pos="4320"/>
        </w:tabs>
        <w:ind w:left="1980"/>
        <w:rPr>
          <w:sz w:val="22"/>
          <w:szCs w:val="22"/>
        </w:rPr>
      </w:pPr>
      <w:r>
        <w:rPr>
          <w:sz w:val="22"/>
          <w:szCs w:val="22"/>
        </w:rPr>
        <w:t>Billing for follow-up treatment for health care needs identified during the health assessment visit must be done using the appropriate Evaluation and Management Current Procedural Terminology (CPT) codes. Do not use the MaineCare Bright Futures health assessment form when billing for follow-up treatment services.</w:t>
      </w:r>
    </w:p>
    <w:p w14:paraId="7DDEC352" w14:textId="77777777" w:rsidR="00C27ADE" w:rsidRDefault="00C27ADE">
      <w:pPr>
        <w:tabs>
          <w:tab w:val="left" w:pos="720"/>
          <w:tab w:val="left" w:pos="1620"/>
          <w:tab w:val="left" w:pos="2880"/>
          <w:tab w:val="left" w:pos="3150"/>
          <w:tab w:val="left" w:pos="3600"/>
          <w:tab w:val="left" w:pos="4320"/>
        </w:tabs>
        <w:ind w:left="1980"/>
        <w:rPr>
          <w:sz w:val="22"/>
          <w:szCs w:val="22"/>
        </w:rPr>
      </w:pPr>
    </w:p>
    <w:p w14:paraId="7DDEC353" w14:textId="424B6A13" w:rsidR="00C27ADE" w:rsidRDefault="0043102F">
      <w:pPr>
        <w:tabs>
          <w:tab w:val="left" w:pos="720"/>
          <w:tab w:val="left" w:pos="1620"/>
          <w:tab w:val="left" w:pos="2880"/>
          <w:tab w:val="left" w:pos="3150"/>
          <w:tab w:val="left" w:pos="3600"/>
          <w:tab w:val="left" w:pos="4320"/>
        </w:tabs>
        <w:ind w:left="1980"/>
        <w:rPr>
          <w:sz w:val="22"/>
          <w:szCs w:val="22"/>
        </w:rPr>
      </w:pPr>
      <w:r>
        <w:rPr>
          <w:sz w:val="22"/>
          <w:szCs w:val="22"/>
        </w:rPr>
        <w:t>Members enrolled in MaineCare managed care may need a referral from their primary care provider if the needed follow-up treatment is a “managed service.”</w:t>
      </w:r>
    </w:p>
    <w:p w14:paraId="7DDEC354" w14:textId="77777777" w:rsidR="00C27ADE" w:rsidRDefault="00C27ADE">
      <w:pPr>
        <w:tabs>
          <w:tab w:val="left" w:pos="720"/>
          <w:tab w:val="left" w:pos="1620"/>
          <w:tab w:val="left" w:pos="2160"/>
          <w:tab w:val="left" w:pos="2880"/>
          <w:tab w:val="left" w:pos="3600"/>
          <w:tab w:val="left" w:pos="4320"/>
        </w:tabs>
        <w:rPr>
          <w:b/>
          <w:sz w:val="22"/>
          <w:szCs w:val="22"/>
        </w:rPr>
      </w:pPr>
    </w:p>
    <w:p w14:paraId="7DDEC355" w14:textId="6231362A" w:rsidR="00C27ADE" w:rsidRDefault="0043102F">
      <w:pPr>
        <w:pStyle w:val="Heading5"/>
        <w:tabs>
          <w:tab w:val="clear" w:pos="2880"/>
        </w:tabs>
        <w:spacing w:line="240" w:lineRule="auto"/>
        <w:ind w:left="1980" w:hanging="360"/>
        <w:jc w:val="left"/>
        <w:rPr>
          <w:rFonts w:ascii="Times New Roman" w:hAnsi="Times New Roman"/>
          <w:szCs w:val="22"/>
          <w:u w:val="none"/>
        </w:rPr>
      </w:pPr>
      <w:r>
        <w:rPr>
          <w:rFonts w:ascii="Times New Roman" w:hAnsi="Times New Roman"/>
          <w:szCs w:val="22"/>
          <w:u w:val="none"/>
        </w:rPr>
        <w:t>G.</w:t>
      </w:r>
      <w:r>
        <w:rPr>
          <w:rFonts w:ascii="Times New Roman" w:hAnsi="Times New Roman"/>
          <w:szCs w:val="22"/>
          <w:u w:val="none"/>
        </w:rPr>
        <w:tab/>
      </w:r>
      <w:r>
        <w:rPr>
          <w:rFonts w:ascii="Times New Roman" w:hAnsi="Times New Roman"/>
          <w:b/>
          <w:szCs w:val="22"/>
          <w:u w:val="none"/>
        </w:rPr>
        <w:t>Omission of Health Assessment Components</w:t>
      </w:r>
    </w:p>
    <w:p w14:paraId="7DDEC356" w14:textId="77777777" w:rsidR="00C27ADE" w:rsidRDefault="00C27ADE">
      <w:pPr>
        <w:tabs>
          <w:tab w:val="left" w:pos="720"/>
          <w:tab w:val="left" w:pos="1620"/>
          <w:tab w:val="left" w:pos="2160"/>
          <w:tab w:val="left" w:pos="2880"/>
          <w:tab w:val="left" w:pos="3600"/>
          <w:tab w:val="left" w:pos="4320"/>
        </w:tabs>
        <w:jc w:val="both"/>
        <w:rPr>
          <w:sz w:val="22"/>
          <w:szCs w:val="22"/>
        </w:rPr>
      </w:pPr>
    </w:p>
    <w:p w14:paraId="7DDEC357" w14:textId="14F7CC3E" w:rsidR="00C27ADE" w:rsidRDefault="0043102F">
      <w:pPr>
        <w:ind w:left="1980" w:right="-274"/>
        <w:rPr>
          <w:sz w:val="22"/>
          <w:szCs w:val="22"/>
        </w:rPr>
      </w:pPr>
      <w:r>
        <w:rPr>
          <w:sz w:val="22"/>
          <w:szCs w:val="22"/>
        </w:rPr>
        <w:t>One or more components of a health assessment visit may be omitted if any of the following circumstances exist. If any of the following circumstances exist and a component of the health assessment visit is not performed, the provider must record the appropriate reason on the MaineCare Bright Futures health assessment form.</w:t>
      </w:r>
    </w:p>
    <w:p w14:paraId="7DDEC358" w14:textId="77777777" w:rsidR="00C27ADE" w:rsidRDefault="00C27ADE">
      <w:pPr>
        <w:ind w:left="2160"/>
        <w:rPr>
          <w:sz w:val="22"/>
          <w:szCs w:val="22"/>
        </w:rPr>
      </w:pPr>
    </w:p>
    <w:p w14:paraId="7DDEC359" w14:textId="016317FB" w:rsidR="00C27ADE" w:rsidRDefault="0043102F">
      <w:pPr>
        <w:ind w:left="2340" w:hanging="360"/>
        <w:rPr>
          <w:sz w:val="22"/>
          <w:szCs w:val="22"/>
        </w:rPr>
      </w:pPr>
      <w:r>
        <w:rPr>
          <w:sz w:val="22"/>
          <w:szCs w:val="22"/>
        </w:rPr>
        <w:t>1.</w:t>
      </w:r>
      <w:r>
        <w:rPr>
          <w:sz w:val="22"/>
          <w:szCs w:val="22"/>
        </w:rPr>
        <w:tab/>
      </w:r>
      <w:r>
        <w:rPr>
          <w:sz w:val="22"/>
        </w:rPr>
        <w:t>Procedure Impossible to Perform</w:t>
      </w:r>
    </w:p>
    <w:p w14:paraId="7DDEC35A" w14:textId="77777777" w:rsidR="00C27ADE" w:rsidRDefault="00C27ADE">
      <w:pPr>
        <w:ind w:left="2340"/>
        <w:rPr>
          <w:sz w:val="22"/>
          <w:szCs w:val="22"/>
        </w:rPr>
      </w:pPr>
    </w:p>
    <w:p w14:paraId="7DDEC35B" w14:textId="519BA72A" w:rsidR="00C27ADE" w:rsidRDefault="0043102F">
      <w:pPr>
        <w:ind w:left="2340" w:right="-180" w:hanging="360"/>
        <w:rPr>
          <w:sz w:val="22"/>
          <w:szCs w:val="22"/>
        </w:rPr>
      </w:pPr>
      <w:r>
        <w:rPr>
          <w:sz w:val="22"/>
          <w:szCs w:val="22"/>
        </w:rPr>
        <w:tab/>
        <w:t>In some circumstances the member's behavior may be such that a procedure is impossible to perform. In the interest of providing comprehensive health assessments for all children, the provider should arrange another appointment with the member and attempt the procedure(s) again before submitting a claim for the health assessment visit.</w:t>
      </w:r>
    </w:p>
    <w:p w14:paraId="7DDEC35C" w14:textId="77777777" w:rsidR="00C27ADE" w:rsidRDefault="00C27ADE">
      <w:pPr>
        <w:ind w:left="2160"/>
        <w:rPr>
          <w:sz w:val="22"/>
          <w:szCs w:val="22"/>
        </w:rPr>
      </w:pPr>
    </w:p>
    <w:p w14:paraId="7DDEC35D" w14:textId="5B68CBD3" w:rsidR="00C27ADE" w:rsidRDefault="0043102F">
      <w:pPr>
        <w:ind w:left="2340" w:hanging="360"/>
        <w:rPr>
          <w:sz w:val="22"/>
          <w:szCs w:val="22"/>
        </w:rPr>
      </w:pPr>
      <w:r>
        <w:rPr>
          <w:sz w:val="22"/>
          <w:szCs w:val="22"/>
        </w:rPr>
        <w:t>2.</w:t>
      </w:r>
      <w:r>
        <w:rPr>
          <w:sz w:val="22"/>
          <w:szCs w:val="22"/>
        </w:rPr>
        <w:tab/>
      </w:r>
      <w:r>
        <w:rPr>
          <w:sz w:val="22"/>
        </w:rPr>
        <w:t>Religious Exemption</w:t>
      </w:r>
    </w:p>
    <w:p w14:paraId="7DDEC35E" w14:textId="77777777" w:rsidR="00C27ADE" w:rsidRDefault="00C27ADE">
      <w:pPr>
        <w:ind w:left="2340" w:hanging="360"/>
        <w:rPr>
          <w:sz w:val="22"/>
          <w:szCs w:val="22"/>
        </w:rPr>
      </w:pPr>
    </w:p>
    <w:p w14:paraId="7DDEC35F" w14:textId="5E605397" w:rsidR="00C27ADE" w:rsidRDefault="0043102F">
      <w:pPr>
        <w:ind w:left="2340"/>
        <w:rPr>
          <w:sz w:val="22"/>
          <w:szCs w:val="22"/>
        </w:rPr>
      </w:pPr>
      <w:r>
        <w:rPr>
          <w:sz w:val="22"/>
          <w:szCs w:val="22"/>
        </w:rPr>
        <w:t>Some procedures, especially immunizations, are contrary to the religious beliefs of some members/caretakers and may be refused on that basis.</w:t>
      </w:r>
    </w:p>
    <w:p w14:paraId="7DDEC360" w14:textId="77777777" w:rsidR="00C27ADE" w:rsidRDefault="00C27ADE">
      <w:pPr>
        <w:ind w:left="2520" w:hanging="360"/>
        <w:rPr>
          <w:sz w:val="22"/>
          <w:szCs w:val="22"/>
        </w:rPr>
      </w:pPr>
    </w:p>
    <w:p w14:paraId="7DDEC361" w14:textId="30739DF3" w:rsidR="00C27ADE" w:rsidRDefault="0043102F">
      <w:pPr>
        <w:ind w:left="2340" w:hanging="360"/>
        <w:rPr>
          <w:sz w:val="22"/>
          <w:szCs w:val="22"/>
        </w:rPr>
      </w:pPr>
      <w:r>
        <w:rPr>
          <w:sz w:val="22"/>
          <w:szCs w:val="22"/>
        </w:rPr>
        <w:t>3.</w:t>
      </w:r>
      <w:r>
        <w:rPr>
          <w:sz w:val="22"/>
          <w:szCs w:val="22"/>
        </w:rPr>
        <w:tab/>
      </w:r>
      <w:r>
        <w:rPr>
          <w:sz w:val="22"/>
        </w:rPr>
        <w:t>Member/Caretaker Does Not Want Procedure Done</w:t>
      </w:r>
    </w:p>
    <w:p w14:paraId="7DDEC362" w14:textId="77777777" w:rsidR="00C27ADE" w:rsidRDefault="00C27ADE">
      <w:pPr>
        <w:ind w:left="2340" w:hanging="360"/>
        <w:rPr>
          <w:sz w:val="22"/>
          <w:szCs w:val="22"/>
        </w:rPr>
      </w:pPr>
    </w:p>
    <w:p w14:paraId="7DDEC363" w14:textId="2DD982D8" w:rsidR="00C27ADE" w:rsidRDefault="0043102F" w:rsidP="00137A49">
      <w:pPr>
        <w:tabs>
          <w:tab w:val="left" w:pos="720"/>
          <w:tab w:val="left" w:pos="1620"/>
          <w:tab w:val="left" w:pos="2610"/>
          <w:tab w:val="left" w:pos="3600"/>
          <w:tab w:val="left" w:pos="4320"/>
        </w:tabs>
        <w:ind w:left="2340"/>
        <w:rPr>
          <w:sz w:val="22"/>
          <w:szCs w:val="22"/>
        </w:rPr>
      </w:pPr>
      <w:r>
        <w:rPr>
          <w:sz w:val="22"/>
          <w:szCs w:val="22"/>
        </w:rPr>
        <w:t xml:space="preserve">Members/caretakers occasionally may ask that specific procedures not be done. These personal requests may be </w:t>
      </w:r>
      <w:proofErr w:type="gramStart"/>
      <w:r>
        <w:rPr>
          <w:sz w:val="22"/>
          <w:szCs w:val="22"/>
        </w:rPr>
        <w:t>granted, but</w:t>
      </w:r>
      <w:proofErr w:type="gramEnd"/>
      <w:r>
        <w:rPr>
          <w:sz w:val="22"/>
          <w:szCs w:val="22"/>
        </w:rPr>
        <w:t xml:space="preserve"> should be distinguished from religious exemptions when possible.</w:t>
      </w:r>
    </w:p>
    <w:p w14:paraId="7DDEC364" w14:textId="77777777" w:rsidR="00C27ADE" w:rsidRDefault="00C27ADE">
      <w:pPr>
        <w:ind w:left="2520" w:hanging="360"/>
        <w:rPr>
          <w:b/>
          <w:sz w:val="22"/>
          <w:szCs w:val="22"/>
        </w:rPr>
      </w:pPr>
    </w:p>
    <w:p w14:paraId="7DDEC365" w14:textId="530C3D19" w:rsidR="00C27ADE" w:rsidRDefault="0043102F">
      <w:pPr>
        <w:ind w:left="2340" w:hanging="360"/>
        <w:rPr>
          <w:sz w:val="22"/>
          <w:szCs w:val="22"/>
        </w:rPr>
      </w:pPr>
      <w:r>
        <w:rPr>
          <w:sz w:val="22"/>
          <w:szCs w:val="22"/>
        </w:rPr>
        <w:t>4.</w:t>
      </w:r>
      <w:r>
        <w:rPr>
          <w:sz w:val="22"/>
          <w:szCs w:val="22"/>
        </w:rPr>
        <w:tab/>
      </w:r>
      <w:r>
        <w:rPr>
          <w:sz w:val="22"/>
        </w:rPr>
        <w:t>Procedure Not Medically Necessary or Medically Contraindicated</w:t>
      </w:r>
    </w:p>
    <w:p w14:paraId="7DDEC366" w14:textId="77777777" w:rsidR="00C27ADE" w:rsidRDefault="00C27ADE">
      <w:pPr>
        <w:ind w:left="2340" w:hanging="360"/>
        <w:rPr>
          <w:sz w:val="22"/>
          <w:szCs w:val="22"/>
        </w:rPr>
      </w:pPr>
    </w:p>
    <w:p w14:paraId="7DDEC367" w14:textId="1790C9F1" w:rsidR="00C27ADE" w:rsidRDefault="0043102F">
      <w:pPr>
        <w:ind w:left="2340" w:hanging="360"/>
        <w:rPr>
          <w:sz w:val="22"/>
          <w:szCs w:val="22"/>
        </w:rPr>
      </w:pPr>
      <w:r>
        <w:rPr>
          <w:sz w:val="22"/>
          <w:szCs w:val="22"/>
        </w:rPr>
        <w:tab/>
        <w:t>The provider may omit a procedure if, in his/her professional judgment, the procedure is not medically necessary or is medically contraindicated.</w:t>
      </w:r>
    </w:p>
    <w:p w14:paraId="7DDEC368" w14:textId="77777777" w:rsidR="00C27ADE" w:rsidRDefault="00C27ADE">
      <w:pPr>
        <w:tabs>
          <w:tab w:val="left" w:pos="720"/>
          <w:tab w:val="left" w:pos="1620"/>
          <w:tab w:val="left" w:pos="2160"/>
          <w:tab w:val="left" w:pos="2880"/>
          <w:tab w:val="left" w:pos="3600"/>
          <w:tab w:val="left" w:pos="4320"/>
        </w:tabs>
        <w:rPr>
          <w:b/>
          <w:sz w:val="22"/>
        </w:rPr>
      </w:pPr>
    </w:p>
    <w:p w14:paraId="7DDEC36A" w14:textId="77777777" w:rsidR="00C27ADE" w:rsidRDefault="0043102F">
      <w:pPr>
        <w:tabs>
          <w:tab w:val="left" w:pos="720"/>
          <w:tab w:val="left" w:pos="1620"/>
          <w:tab w:val="left" w:pos="2160"/>
          <w:tab w:val="left" w:pos="2880"/>
          <w:tab w:val="left" w:pos="3600"/>
          <w:tab w:val="left" w:pos="4320"/>
        </w:tabs>
        <w:rPr>
          <w:b/>
          <w:sz w:val="22"/>
          <w:szCs w:val="22"/>
        </w:rPr>
      </w:pPr>
      <w:r>
        <w:rPr>
          <w:b/>
          <w:sz w:val="22"/>
          <w:szCs w:val="22"/>
        </w:rPr>
        <w:t>94.04</w:t>
      </w:r>
      <w:r>
        <w:rPr>
          <w:sz w:val="22"/>
          <w:szCs w:val="22"/>
        </w:rPr>
        <w:tab/>
      </w:r>
      <w:r>
        <w:rPr>
          <w:b/>
          <w:sz w:val="22"/>
          <w:szCs w:val="22"/>
        </w:rPr>
        <w:t>HEALTH PROMOTION</w:t>
      </w:r>
    </w:p>
    <w:p w14:paraId="7DDEC36B" w14:textId="77777777" w:rsidR="00C27ADE" w:rsidRDefault="00C27ADE">
      <w:pPr>
        <w:tabs>
          <w:tab w:val="left" w:pos="720"/>
          <w:tab w:val="left" w:pos="1620"/>
          <w:tab w:val="left" w:pos="2160"/>
          <w:tab w:val="left" w:pos="2880"/>
          <w:tab w:val="left" w:pos="3600"/>
          <w:tab w:val="left" w:pos="4320"/>
        </w:tabs>
        <w:rPr>
          <w:b/>
          <w:sz w:val="22"/>
          <w:szCs w:val="22"/>
        </w:rPr>
      </w:pPr>
    </w:p>
    <w:p w14:paraId="7DDEC36C" w14:textId="77777777" w:rsidR="00C27ADE" w:rsidRDefault="0043102F">
      <w:pPr>
        <w:tabs>
          <w:tab w:val="left" w:pos="720"/>
          <w:tab w:val="left" w:pos="1620"/>
          <w:tab w:val="left" w:pos="2160"/>
          <w:tab w:val="left" w:pos="2880"/>
          <w:tab w:val="left" w:pos="3600"/>
          <w:tab w:val="left" w:pos="4320"/>
        </w:tabs>
        <w:rPr>
          <w:b/>
          <w:sz w:val="22"/>
          <w:szCs w:val="22"/>
        </w:rPr>
      </w:pPr>
      <w:r>
        <w:rPr>
          <w:sz w:val="22"/>
          <w:szCs w:val="22"/>
        </w:rPr>
        <w:tab/>
        <w:t>94.04-1</w:t>
      </w:r>
      <w:r>
        <w:rPr>
          <w:sz w:val="22"/>
          <w:szCs w:val="22"/>
        </w:rPr>
        <w:tab/>
      </w:r>
      <w:r>
        <w:rPr>
          <w:b/>
          <w:sz w:val="22"/>
          <w:szCs w:val="22"/>
        </w:rPr>
        <w:t>Informing and Periodicity</w:t>
      </w:r>
    </w:p>
    <w:p w14:paraId="7DDEC36D" w14:textId="0B0571B4" w:rsidR="00C27ADE" w:rsidRDefault="00C27ADE">
      <w:pPr>
        <w:tabs>
          <w:tab w:val="left" w:pos="720"/>
          <w:tab w:val="left" w:pos="1620"/>
          <w:tab w:val="left" w:pos="2160"/>
          <w:tab w:val="left" w:pos="2880"/>
          <w:tab w:val="left" w:pos="3600"/>
          <w:tab w:val="left" w:pos="4320"/>
        </w:tabs>
        <w:rPr>
          <w:b/>
          <w:sz w:val="22"/>
          <w:szCs w:val="22"/>
        </w:rPr>
      </w:pPr>
    </w:p>
    <w:p w14:paraId="2B927FA8" w14:textId="77777777" w:rsidR="003560AC" w:rsidRDefault="0043102F">
      <w:pPr>
        <w:tabs>
          <w:tab w:val="left" w:pos="720"/>
          <w:tab w:val="left" w:pos="1620"/>
          <w:tab w:val="left" w:pos="2160"/>
          <w:tab w:val="left" w:pos="2880"/>
          <w:tab w:val="left" w:pos="3600"/>
          <w:tab w:val="left" w:pos="4320"/>
        </w:tabs>
        <w:ind w:left="1620" w:hanging="1620"/>
        <w:rPr>
          <w:sz w:val="22"/>
          <w:szCs w:val="22"/>
        </w:rPr>
      </w:pPr>
      <w:r>
        <w:rPr>
          <w:sz w:val="22"/>
          <w:szCs w:val="22"/>
        </w:rPr>
        <w:tab/>
      </w:r>
      <w:r>
        <w:rPr>
          <w:sz w:val="22"/>
          <w:szCs w:val="22"/>
        </w:rPr>
        <w:tab/>
        <w:t>MaineCare will inform all members about the availability of Early and Periodic Screening, Diagnosis and Treatment within sixty (60) calendar</w:t>
      </w:r>
      <w:r>
        <w:rPr>
          <w:i/>
          <w:sz w:val="22"/>
          <w:szCs w:val="22"/>
        </w:rPr>
        <w:t xml:space="preserve"> </w:t>
      </w:r>
      <w:r>
        <w:rPr>
          <w:sz w:val="22"/>
          <w:szCs w:val="22"/>
        </w:rPr>
        <w:t xml:space="preserve">days of their enrollment </w:t>
      </w:r>
      <w:r w:rsidR="003560AC">
        <w:rPr>
          <w:sz w:val="22"/>
          <w:szCs w:val="22"/>
        </w:rPr>
        <w:br w:type="page"/>
      </w:r>
    </w:p>
    <w:p w14:paraId="1E841131" w14:textId="2FAF47A5" w:rsidR="003560AC" w:rsidRDefault="003560AC" w:rsidP="003560AC">
      <w:pPr>
        <w:tabs>
          <w:tab w:val="left" w:pos="720"/>
          <w:tab w:val="left" w:pos="1620"/>
          <w:tab w:val="left" w:pos="2160"/>
          <w:tab w:val="left" w:pos="2880"/>
          <w:tab w:val="left" w:pos="3600"/>
          <w:tab w:val="left" w:pos="4320"/>
        </w:tabs>
        <w:rPr>
          <w:bCs/>
          <w:sz w:val="22"/>
          <w:szCs w:val="22"/>
        </w:rPr>
      </w:pPr>
      <w:r>
        <w:rPr>
          <w:b/>
          <w:sz w:val="22"/>
          <w:szCs w:val="22"/>
        </w:rPr>
        <w:lastRenderedPageBreak/>
        <w:t>94.04</w:t>
      </w:r>
      <w:r>
        <w:rPr>
          <w:b/>
          <w:sz w:val="22"/>
          <w:szCs w:val="22"/>
        </w:rPr>
        <w:tab/>
        <w:t>HEALTH PROMOTION</w:t>
      </w:r>
      <w:r>
        <w:rPr>
          <w:bCs/>
          <w:sz w:val="22"/>
          <w:szCs w:val="22"/>
        </w:rPr>
        <w:t xml:space="preserve"> (cont.)</w:t>
      </w:r>
    </w:p>
    <w:p w14:paraId="0A15785A" w14:textId="77777777" w:rsidR="003560AC" w:rsidRDefault="003560AC" w:rsidP="003560AC">
      <w:pPr>
        <w:tabs>
          <w:tab w:val="left" w:pos="720"/>
          <w:tab w:val="left" w:pos="1620"/>
          <w:tab w:val="left" w:pos="2160"/>
          <w:tab w:val="left" w:pos="2880"/>
          <w:tab w:val="left" w:pos="3600"/>
          <w:tab w:val="left" w:pos="4320"/>
        </w:tabs>
        <w:rPr>
          <w:sz w:val="22"/>
          <w:szCs w:val="22"/>
        </w:rPr>
      </w:pPr>
    </w:p>
    <w:p w14:paraId="7DDEC36E" w14:textId="5C5E08CA" w:rsidR="00C27ADE" w:rsidRDefault="0043102F" w:rsidP="003560AC">
      <w:pPr>
        <w:tabs>
          <w:tab w:val="left" w:pos="720"/>
          <w:tab w:val="left" w:pos="1620"/>
          <w:tab w:val="left" w:pos="2160"/>
          <w:tab w:val="left" w:pos="2880"/>
          <w:tab w:val="left" w:pos="3600"/>
          <w:tab w:val="left" w:pos="4320"/>
        </w:tabs>
        <w:ind w:left="1620"/>
        <w:rPr>
          <w:sz w:val="22"/>
          <w:szCs w:val="22"/>
        </w:rPr>
      </w:pPr>
      <w:r>
        <w:rPr>
          <w:sz w:val="22"/>
          <w:szCs w:val="22"/>
        </w:rPr>
        <w:t>in MaineCare and in the case of families that have not utilized such services, annually thereafter.</w:t>
      </w:r>
    </w:p>
    <w:p w14:paraId="7DDEC36F" w14:textId="77777777" w:rsidR="00C27ADE" w:rsidRDefault="00C27ADE">
      <w:pPr>
        <w:tabs>
          <w:tab w:val="left" w:pos="720"/>
          <w:tab w:val="left" w:pos="1620"/>
          <w:tab w:val="left" w:pos="2160"/>
          <w:tab w:val="left" w:pos="2880"/>
          <w:tab w:val="left" w:pos="3600"/>
          <w:tab w:val="left" w:pos="4320"/>
        </w:tabs>
        <w:rPr>
          <w:sz w:val="22"/>
          <w:szCs w:val="22"/>
        </w:rPr>
      </w:pPr>
    </w:p>
    <w:p w14:paraId="7DDEC370" w14:textId="3CF267A2" w:rsidR="00C27ADE" w:rsidRDefault="0043102F">
      <w:pPr>
        <w:tabs>
          <w:tab w:val="left" w:pos="720"/>
          <w:tab w:val="left" w:pos="1620"/>
          <w:tab w:val="left" w:pos="2160"/>
          <w:tab w:val="left" w:pos="2880"/>
          <w:tab w:val="left" w:pos="3600"/>
          <w:tab w:val="left" w:pos="4320"/>
        </w:tabs>
        <w:ind w:left="1620" w:hanging="1620"/>
        <w:rPr>
          <w:sz w:val="22"/>
          <w:szCs w:val="22"/>
        </w:rPr>
      </w:pPr>
      <w:r>
        <w:rPr>
          <w:sz w:val="22"/>
          <w:szCs w:val="22"/>
        </w:rPr>
        <w:tab/>
      </w:r>
      <w:r>
        <w:rPr>
          <w:sz w:val="22"/>
          <w:szCs w:val="22"/>
        </w:rPr>
        <w:tab/>
        <w:t xml:space="preserve">MaineCare will notify members that a health assessment visit is due by the first of the month in which visits are due according to </w:t>
      </w:r>
      <w:proofErr w:type="gramStart"/>
      <w:r>
        <w:rPr>
          <w:sz w:val="22"/>
          <w:szCs w:val="22"/>
        </w:rPr>
        <w:t>the  Bright</w:t>
      </w:r>
      <w:proofErr w:type="gramEnd"/>
      <w:r>
        <w:rPr>
          <w:sz w:val="22"/>
          <w:szCs w:val="22"/>
        </w:rPr>
        <w:t xml:space="preserve"> Futures </w:t>
      </w:r>
      <w:r w:rsidR="002C27E1">
        <w:rPr>
          <w:sz w:val="22"/>
          <w:szCs w:val="22"/>
        </w:rPr>
        <w:t xml:space="preserve">Periodicity </w:t>
      </w:r>
      <w:r>
        <w:rPr>
          <w:sz w:val="22"/>
          <w:szCs w:val="22"/>
        </w:rPr>
        <w:t xml:space="preserve"> </w:t>
      </w:r>
      <w:r w:rsidR="002C27E1">
        <w:rPr>
          <w:sz w:val="22"/>
          <w:szCs w:val="22"/>
        </w:rPr>
        <w:t>S</w:t>
      </w:r>
      <w:r>
        <w:rPr>
          <w:sz w:val="22"/>
          <w:szCs w:val="22"/>
        </w:rPr>
        <w:t>chedule.</w:t>
      </w:r>
    </w:p>
    <w:p w14:paraId="7DDEC371" w14:textId="77777777" w:rsidR="00C27ADE" w:rsidRDefault="00C27ADE">
      <w:pPr>
        <w:tabs>
          <w:tab w:val="left" w:pos="720"/>
          <w:tab w:val="left" w:pos="1620"/>
          <w:tab w:val="left" w:pos="2160"/>
          <w:tab w:val="left" w:pos="2880"/>
          <w:tab w:val="left" w:pos="3600"/>
          <w:tab w:val="left" w:pos="4320"/>
        </w:tabs>
        <w:rPr>
          <w:sz w:val="22"/>
          <w:szCs w:val="22"/>
        </w:rPr>
      </w:pPr>
    </w:p>
    <w:p w14:paraId="7DDEC372" w14:textId="3A7E77E9" w:rsidR="00C27ADE" w:rsidRDefault="0043102F">
      <w:pPr>
        <w:ind w:left="1620" w:hanging="900"/>
        <w:rPr>
          <w:b/>
          <w:sz w:val="22"/>
          <w:szCs w:val="22"/>
        </w:rPr>
      </w:pPr>
      <w:r>
        <w:rPr>
          <w:sz w:val="22"/>
          <w:szCs w:val="22"/>
        </w:rPr>
        <w:t>94.04-2</w:t>
      </w:r>
      <w:r>
        <w:rPr>
          <w:sz w:val="22"/>
          <w:szCs w:val="22"/>
        </w:rPr>
        <w:tab/>
      </w:r>
      <w:r>
        <w:rPr>
          <w:b/>
          <w:sz w:val="22"/>
          <w:szCs w:val="22"/>
        </w:rPr>
        <w:t>Special Assistance for Members under Age 21</w:t>
      </w:r>
    </w:p>
    <w:p w14:paraId="7DDEC373" w14:textId="77777777" w:rsidR="00C27ADE" w:rsidRDefault="00C27ADE">
      <w:pPr>
        <w:tabs>
          <w:tab w:val="left" w:pos="720"/>
          <w:tab w:val="left" w:pos="1620"/>
          <w:tab w:val="left" w:pos="2160"/>
          <w:tab w:val="left" w:pos="2880"/>
          <w:tab w:val="left" w:pos="3600"/>
          <w:tab w:val="left" w:pos="4320"/>
        </w:tabs>
        <w:rPr>
          <w:b/>
          <w:sz w:val="22"/>
          <w:szCs w:val="22"/>
        </w:rPr>
      </w:pPr>
    </w:p>
    <w:p w14:paraId="7DDEC374" w14:textId="77777777" w:rsidR="00C27ADE" w:rsidRDefault="0043102F">
      <w:pPr>
        <w:tabs>
          <w:tab w:val="left" w:pos="720"/>
          <w:tab w:val="left" w:pos="1620"/>
          <w:tab w:val="left" w:pos="2160"/>
          <w:tab w:val="left" w:pos="2880"/>
          <w:tab w:val="left" w:pos="3600"/>
          <w:tab w:val="left" w:pos="4320"/>
        </w:tabs>
        <w:rPr>
          <w:sz w:val="22"/>
          <w:szCs w:val="22"/>
        </w:rPr>
      </w:pPr>
      <w:r>
        <w:rPr>
          <w:sz w:val="22"/>
          <w:szCs w:val="22"/>
        </w:rPr>
        <w:tab/>
      </w:r>
      <w:r>
        <w:rPr>
          <w:sz w:val="22"/>
          <w:szCs w:val="22"/>
        </w:rPr>
        <w:tab/>
        <w:t>MaineCare will provide the following assistance to members.</w:t>
      </w:r>
    </w:p>
    <w:p w14:paraId="7DDEC375" w14:textId="77777777" w:rsidR="00C27ADE" w:rsidRDefault="00C27ADE">
      <w:pPr>
        <w:tabs>
          <w:tab w:val="left" w:pos="720"/>
          <w:tab w:val="left" w:pos="1620"/>
          <w:tab w:val="left" w:pos="2160"/>
          <w:tab w:val="left" w:pos="2880"/>
          <w:tab w:val="left" w:pos="3600"/>
          <w:tab w:val="left" w:pos="4320"/>
        </w:tabs>
        <w:rPr>
          <w:sz w:val="22"/>
          <w:szCs w:val="22"/>
        </w:rPr>
      </w:pPr>
    </w:p>
    <w:p w14:paraId="7DDEC376" w14:textId="25C3B4B7" w:rsidR="00C27ADE" w:rsidRDefault="0043102F">
      <w:pPr>
        <w:tabs>
          <w:tab w:val="left" w:pos="720"/>
          <w:tab w:val="left" w:pos="1620"/>
          <w:tab w:val="left" w:pos="2070"/>
          <w:tab w:val="left" w:pos="2880"/>
          <w:tab w:val="left" w:pos="3600"/>
          <w:tab w:val="left" w:pos="4320"/>
        </w:tabs>
        <w:ind w:left="2070" w:hanging="630"/>
        <w:rPr>
          <w:sz w:val="22"/>
          <w:szCs w:val="22"/>
        </w:rPr>
      </w:pPr>
      <w:r>
        <w:rPr>
          <w:sz w:val="22"/>
          <w:szCs w:val="22"/>
        </w:rPr>
        <w:tab/>
        <w:t>A.</w:t>
      </w:r>
      <w:r>
        <w:rPr>
          <w:sz w:val="22"/>
          <w:szCs w:val="22"/>
        </w:rPr>
        <w:tab/>
        <w:t xml:space="preserve">Arrange or schedule appointments for services or treatment for problems found as a result of a health assessment </w:t>
      </w:r>
      <w:proofErr w:type="gramStart"/>
      <w:r>
        <w:rPr>
          <w:sz w:val="22"/>
          <w:szCs w:val="22"/>
        </w:rPr>
        <w:t>visit;</w:t>
      </w:r>
      <w:proofErr w:type="gramEnd"/>
    </w:p>
    <w:p w14:paraId="7DDEC377" w14:textId="77777777" w:rsidR="00C27ADE" w:rsidRDefault="00C27ADE">
      <w:pPr>
        <w:tabs>
          <w:tab w:val="left" w:pos="720"/>
          <w:tab w:val="left" w:pos="1620"/>
          <w:tab w:val="left" w:pos="2160"/>
          <w:tab w:val="left" w:pos="2880"/>
          <w:tab w:val="left" w:pos="3600"/>
          <w:tab w:val="left" w:pos="4320"/>
        </w:tabs>
        <w:jc w:val="both"/>
        <w:rPr>
          <w:sz w:val="22"/>
          <w:szCs w:val="22"/>
        </w:rPr>
      </w:pPr>
    </w:p>
    <w:p w14:paraId="7DDEC378" w14:textId="5C9A77C9" w:rsidR="00C27ADE" w:rsidRDefault="0043102F">
      <w:pPr>
        <w:tabs>
          <w:tab w:val="left" w:pos="720"/>
          <w:tab w:val="left" w:pos="1620"/>
          <w:tab w:val="left" w:pos="2160"/>
          <w:tab w:val="left" w:pos="2880"/>
          <w:tab w:val="left" w:pos="3600"/>
          <w:tab w:val="left" w:pos="4320"/>
        </w:tabs>
        <w:jc w:val="both"/>
        <w:rPr>
          <w:sz w:val="22"/>
          <w:szCs w:val="22"/>
        </w:rPr>
      </w:pPr>
      <w:r>
        <w:rPr>
          <w:sz w:val="22"/>
          <w:szCs w:val="22"/>
        </w:rPr>
        <w:tab/>
      </w:r>
      <w:r>
        <w:rPr>
          <w:sz w:val="22"/>
          <w:szCs w:val="22"/>
        </w:rPr>
        <w:tab/>
        <w:t xml:space="preserve">B.    Find a MaineCare </w:t>
      </w:r>
      <w:proofErr w:type="gramStart"/>
      <w:r>
        <w:rPr>
          <w:sz w:val="22"/>
          <w:szCs w:val="22"/>
        </w:rPr>
        <w:t>provider;</w:t>
      </w:r>
      <w:proofErr w:type="gramEnd"/>
    </w:p>
    <w:p w14:paraId="7DDEC379" w14:textId="77777777" w:rsidR="00C27ADE" w:rsidRDefault="00C27ADE">
      <w:pPr>
        <w:tabs>
          <w:tab w:val="left" w:pos="720"/>
          <w:tab w:val="left" w:pos="1620"/>
          <w:tab w:val="left" w:pos="2160"/>
          <w:tab w:val="left" w:pos="2880"/>
          <w:tab w:val="left" w:pos="3600"/>
          <w:tab w:val="left" w:pos="4320"/>
        </w:tabs>
        <w:jc w:val="both"/>
        <w:rPr>
          <w:sz w:val="22"/>
          <w:szCs w:val="22"/>
        </w:rPr>
      </w:pPr>
    </w:p>
    <w:p w14:paraId="7DDEC37A" w14:textId="3C26E890" w:rsidR="00C27ADE" w:rsidRDefault="0043102F">
      <w:pPr>
        <w:tabs>
          <w:tab w:val="left" w:pos="720"/>
          <w:tab w:val="left" w:pos="1620"/>
          <w:tab w:val="left" w:pos="2160"/>
          <w:tab w:val="left" w:pos="2880"/>
          <w:tab w:val="left" w:pos="3600"/>
          <w:tab w:val="left" w:pos="4320"/>
        </w:tabs>
        <w:jc w:val="both"/>
        <w:rPr>
          <w:sz w:val="22"/>
          <w:szCs w:val="22"/>
        </w:rPr>
      </w:pPr>
      <w:r>
        <w:rPr>
          <w:sz w:val="22"/>
          <w:szCs w:val="22"/>
        </w:rPr>
        <w:tab/>
      </w:r>
      <w:r>
        <w:rPr>
          <w:sz w:val="22"/>
          <w:szCs w:val="22"/>
        </w:rPr>
        <w:tab/>
        <w:t xml:space="preserve">C.    Arrange </w:t>
      </w:r>
      <w:proofErr w:type="gramStart"/>
      <w:r>
        <w:rPr>
          <w:sz w:val="22"/>
          <w:szCs w:val="22"/>
        </w:rPr>
        <w:t>transportation;</w:t>
      </w:r>
      <w:proofErr w:type="gramEnd"/>
    </w:p>
    <w:p w14:paraId="7DDEC37C" w14:textId="61A285A6" w:rsidR="00C27ADE" w:rsidRDefault="00C27ADE">
      <w:pPr>
        <w:pStyle w:val="BodyText"/>
        <w:tabs>
          <w:tab w:val="left" w:pos="720"/>
          <w:tab w:val="left" w:pos="1620"/>
          <w:tab w:val="left" w:pos="2160"/>
          <w:tab w:val="left" w:pos="2880"/>
          <w:tab w:val="left" w:pos="3600"/>
          <w:tab w:val="left" w:pos="4320"/>
        </w:tabs>
        <w:spacing w:line="240" w:lineRule="auto"/>
        <w:rPr>
          <w:szCs w:val="22"/>
        </w:rPr>
      </w:pPr>
    </w:p>
    <w:p w14:paraId="7DDEC37D" w14:textId="77777777" w:rsidR="00C27ADE" w:rsidRDefault="0043102F">
      <w:pPr>
        <w:pStyle w:val="BodyText"/>
        <w:tabs>
          <w:tab w:val="left" w:pos="720"/>
          <w:tab w:val="left" w:pos="1620"/>
          <w:tab w:val="left" w:pos="1980"/>
          <w:tab w:val="left" w:pos="2880"/>
          <w:tab w:val="left" w:pos="3600"/>
          <w:tab w:val="left" w:pos="4320"/>
        </w:tabs>
        <w:spacing w:line="240" w:lineRule="auto"/>
        <w:ind w:left="1980" w:right="-540" w:hanging="360"/>
        <w:rPr>
          <w:szCs w:val="22"/>
        </w:rPr>
      </w:pPr>
      <w:r>
        <w:rPr>
          <w:szCs w:val="22"/>
        </w:rPr>
        <w:t>D.</w:t>
      </w:r>
      <w:r>
        <w:rPr>
          <w:szCs w:val="22"/>
        </w:rPr>
        <w:tab/>
        <w:t>Make referrals for follow-up by the Maine Department of Health and Human Services, Centers for Disease Control and Prevention, Public Health Nursing (PHN) staff or nursing staff under contract with the Centers for Disease Control and Prevention to perform PHN functions for, but not limited to, the following reasons. The child:</w:t>
      </w:r>
    </w:p>
    <w:p w14:paraId="7DDEC37E" w14:textId="77777777" w:rsidR="00C27ADE" w:rsidRDefault="00C27ADE">
      <w:pPr>
        <w:tabs>
          <w:tab w:val="left" w:pos="720"/>
          <w:tab w:val="left" w:pos="1620"/>
          <w:tab w:val="left" w:pos="2160"/>
          <w:tab w:val="left" w:pos="2880"/>
          <w:tab w:val="left" w:pos="3600"/>
          <w:tab w:val="left" w:pos="4320"/>
        </w:tabs>
        <w:ind w:left="1980"/>
        <w:rPr>
          <w:sz w:val="22"/>
          <w:szCs w:val="22"/>
        </w:rPr>
      </w:pPr>
    </w:p>
    <w:p w14:paraId="7DDEC37F" w14:textId="40E20AFC" w:rsidR="00C27ADE" w:rsidRDefault="0043102F" w:rsidP="00272650">
      <w:pPr>
        <w:ind w:left="2340" w:hanging="360"/>
        <w:rPr>
          <w:sz w:val="22"/>
          <w:szCs w:val="22"/>
        </w:rPr>
      </w:pPr>
      <w:r>
        <w:rPr>
          <w:sz w:val="22"/>
          <w:szCs w:val="22"/>
        </w:rPr>
        <w:t>1.</w:t>
      </w:r>
      <w:r>
        <w:rPr>
          <w:sz w:val="22"/>
          <w:szCs w:val="22"/>
        </w:rPr>
        <w:tab/>
        <w:t xml:space="preserve"> Does not have a primary care </w:t>
      </w:r>
      <w:proofErr w:type="gramStart"/>
      <w:r>
        <w:rPr>
          <w:sz w:val="22"/>
          <w:szCs w:val="22"/>
        </w:rPr>
        <w:t>provider;</w:t>
      </w:r>
      <w:proofErr w:type="gramEnd"/>
    </w:p>
    <w:p w14:paraId="7DDEC380" w14:textId="77777777" w:rsidR="00C27ADE" w:rsidRDefault="00C27ADE" w:rsidP="00272650">
      <w:pPr>
        <w:ind w:left="2340" w:hanging="360"/>
        <w:rPr>
          <w:sz w:val="22"/>
          <w:szCs w:val="22"/>
        </w:rPr>
      </w:pPr>
    </w:p>
    <w:p w14:paraId="7DDEC381" w14:textId="1CA35434" w:rsidR="00C27ADE" w:rsidRDefault="0043102F" w:rsidP="00272650">
      <w:pPr>
        <w:ind w:left="2340" w:hanging="360"/>
        <w:rPr>
          <w:sz w:val="22"/>
          <w:szCs w:val="22"/>
        </w:rPr>
      </w:pPr>
      <w:r>
        <w:rPr>
          <w:sz w:val="22"/>
          <w:szCs w:val="22"/>
        </w:rPr>
        <w:t>2.</w:t>
      </w:r>
      <w:r>
        <w:rPr>
          <w:sz w:val="22"/>
          <w:szCs w:val="22"/>
        </w:rPr>
        <w:tab/>
        <w:t xml:space="preserve"> Is significantly behind in his/her </w:t>
      </w:r>
      <w:proofErr w:type="gramStart"/>
      <w:r>
        <w:rPr>
          <w:sz w:val="22"/>
          <w:szCs w:val="22"/>
        </w:rPr>
        <w:t>immunizations;</w:t>
      </w:r>
      <w:proofErr w:type="gramEnd"/>
    </w:p>
    <w:p w14:paraId="7DDEC382" w14:textId="77777777" w:rsidR="00C27ADE" w:rsidRDefault="00C27ADE" w:rsidP="00272650">
      <w:pPr>
        <w:ind w:left="2340" w:hanging="360"/>
        <w:rPr>
          <w:sz w:val="22"/>
          <w:szCs w:val="22"/>
        </w:rPr>
      </w:pPr>
    </w:p>
    <w:p w14:paraId="7DDEC383" w14:textId="10335728" w:rsidR="00C27ADE" w:rsidRDefault="0043102F" w:rsidP="00272650">
      <w:pPr>
        <w:ind w:left="2340" w:hanging="360"/>
        <w:rPr>
          <w:sz w:val="22"/>
          <w:szCs w:val="22"/>
        </w:rPr>
      </w:pPr>
      <w:r>
        <w:rPr>
          <w:sz w:val="22"/>
          <w:szCs w:val="22"/>
        </w:rPr>
        <w:t>3.</w:t>
      </w:r>
      <w:r>
        <w:rPr>
          <w:sz w:val="22"/>
          <w:szCs w:val="22"/>
        </w:rPr>
        <w:tab/>
        <w:t xml:space="preserve"> </w:t>
      </w:r>
      <w:proofErr w:type="gramStart"/>
      <w:r>
        <w:rPr>
          <w:sz w:val="22"/>
          <w:szCs w:val="22"/>
        </w:rPr>
        <w:t>Is</w:t>
      </w:r>
      <w:proofErr w:type="gramEnd"/>
      <w:r>
        <w:rPr>
          <w:sz w:val="22"/>
          <w:szCs w:val="22"/>
        </w:rPr>
        <w:t xml:space="preserve"> missing appointments with his or her provider(s); or</w:t>
      </w:r>
    </w:p>
    <w:p w14:paraId="7DDEC384" w14:textId="77777777" w:rsidR="00C27ADE" w:rsidRDefault="00C27ADE" w:rsidP="00272650">
      <w:pPr>
        <w:ind w:left="2340" w:hanging="360"/>
        <w:rPr>
          <w:sz w:val="22"/>
          <w:szCs w:val="22"/>
        </w:rPr>
      </w:pPr>
    </w:p>
    <w:p w14:paraId="7DDEC385" w14:textId="70BFFBFF" w:rsidR="00C27ADE" w:rsidRDefault="0043102F" w:rsidP="00272650">
      <w:pPr>
        <w:ind w:left="2340" w:hanging="360"/>
        <w:rPr>
          <w:sz w:val="22"/>
          <w:szCs w:val="22"/>
        </w:rPr>
      </w:pPr>
      <w:r>
        <w:rPr>
          <w:sz w:val="22"/>
          <w:szCs w:val="22"/>
        </w:rPr>
        <w:t>4.</w:t>
      </w:r>
      <w:r>
        <w:rPr>
          <w:sz w:val="22"/>
          <w:szCs w:val="22"/>
        </w:rPr>
        <w:tab/>
        <w:t xml:space="preserve"> Needs a repeat blood lead test.</w:t>
      </w:r>
    </w:p>
    <w:p w14:paraId="7DDEC387" w14:textId="020A07D5" w:rsidR="00C27ADE" w:rsidRDefault="00C27ADE">
      <w:pPr>
        <w:tabs>
          <w:tab w:val="left" w:pos="720"/>
          <w:tab w:val="left" w:pos="1620"/>
          <w:tab w:val="left" w:pos="2160"/>
          <w:tab w:val="left" w:pos="2880"/>
          <w:tab w:val="left" w:pos="3600"/>
          <w:tab w:val="left" w:pos="4320"/>
        </w:tabs>
        <w:rPr>
          <w:sz w:val="22"/>
          <w:szCs w:val="22"/>
        </w:rPr>
      </w:pPr>
    </w:p>
    <w:p w14:paraId="7DDEC388" w14:textId="55DB2522" w:rsidR="00C27ADE" w:rsidRDefault="0043102F">
      <w:pPr>
        <w:ind w:left="1980" w:right="-86"/>
        <w:rPr>
          <w:sz w:val="22"/>
          <w:szCs w:val="22"/>
        </w:rPr>
      </w:pPr>
      <w:r>
        <w:rPr>
          <w:sz w:val="22"/>
          <w:szCs w:val="22"/>
        </w:rPr>
        <w:t xml:space="preserve">Providers may use the MaineCare Bright Futures health assessment form to request a referral to the Centers for Disease Control and Prevention or may call or fax the Health Care Management Unit of MaineCare </w:t>
      </w:r>
      <w:proofErr w:type="gramStart"/>
      <w:r>
        <w:rPr>
          <w:sz w:val="22"/>
          <w:szCs w:val="22"/>
        </w:rPr>
        <w:t>Services;</w:t>
      </w:r>
      <w:proofErr w:type="gramEnd"/>
    </w:p>
    <w:p w14:paraId="7DDEC389" w14:textId="77777777" w:rsidR="00C27ADE" w:rsidRDefault="00C27ADE">
      <w:pPr>
        <w:tabs>
          <w:tab w:val="left" w:pos="720"/>
          <w:tab w:val="left" w:pos="1620"/>
          <w:tab w:val="left" w:pos="2160"/>
          <w:tab w:val="left" w:pos="2880"/>
          <w:tab w:val="left" w:pos="3600"/>
          <w:tab w:val="left" w:pos="4320"/>
        </w:tabs>
        <w:rPr>
          <w:sz w:val="22"/>
          <w:szCs w:val="22"/>
        </w:rPr>
      </w:pPr>
    </w:p>
    <w:p w14:paraId="7DDEC38A" w14:textId="3353E067" w:rsidR="00C27ADE" w:rsidRDefault="0043102F">
      <w:pPr>
        <w:tabs>
          <w:tab w:val="left" w:pos="720"/>
          <w:tab w:val="left" w:pos="1620"/>
          <w:tab w:val="left" w:pos="1980"/>
          <w:tab w:val="left" w:pos="2880"/>
          <w:tab w:val="left" w:pos="3600"/>
          <w:tab w:val="left" w:pos="4320"/>
        </w:tabs>
        <w:ind w:left="1980" w:hanging="360"/>
        <w:rPr>
          <w:sz w:val="22"/>
          <w:szCs w:val="22"/>
        </w:rPr>
      </w:pPr>
      <w:r>
        <w:rPr>
          <w:sz w:val="22"/>
          <w:szCs w:val="22"/>
        </w:rPr>
        <w:t xml:space="preserve">E.   Help with issues identified as a result of a health assessment visit when requested by the </w:t>
      </w:r>
      <w:proofErr w:type="gramStart"/>
      <w:r>
        <w:rPr>
          <w:sz w:val="22"/>
          <w:szCs w:val="22"/>
        </w:rPr>
        <w:t>provider;</w:t>
      </w:r>
      <w:proofErr w:type="gramEnd"/>
      <w:r>
        <w:rPr>
          <w:sz w:val="22"/>
          <w:szCs w:val="22"/>
        </w:rPr>
        <w:t xml:space="preserve"> </w:t>
      </w:r>
    </w:p>
    <w:p w14:paraId="7DDEC38B" w14:textId="77777777" w:rsidR="00C27ADE" w:rsidRDefault="00C27ADE">
      <w:pPr>
        <w:tabs>
          <w:tab w:val="left" w:pos="720"/>
          <w:tab w:val="left" w:pos="1620"/>
          <w:tab w:val="left" w:pos="2160"/>
          <w:tab w:val="left" w:pos="2880"/>
          <w:tab w:val="left" w:pos="3600"/>
          <w:tab w:val="left" w:pos="4320"/>
        </w:tabs>
        <w:rPr>
          <w:sz w:val="22"/>
          <w:szCs w:val="22"/>
        </w:rPr>
      </w:pPr>
    </w:p>
    <w:p w14:paraId="7DDEC38C" w14:textId="33D493AE" w:rsidR="00C27ADE" w:rsidRDefault="0043102F">
      <w:pPr>
        <w:tabs>
          <w:tab w:val="left" w:pos="720"/>
          <w:tab w:val="left" w:pos="1620"/>
          <w:tab w:val="left" w:pos="2880"/>
          <w:tab w:val="left" w:pos="3600"/>
          <w:tab w:val="left" w:pos="4320"/>
        </w:tabs>
        <w:ind w:left="1980" w:hanging="360"/>
        <w:rPr>
          <w:sz w:val="22"/>
          <w:szCs w:val="22"/>
        </w:rPr>
      </w:pPr>
      <w:r>
        <w:rPr>
          <w:sz w:val="22"/>
          <w:szCs w:val="22"/>
        </w:rPr>
        <w:t>F.</w:t>
      </w:r>
      <w:r>
        <w:rPr>
          <w:sz w:val="22"/>
          <w:szCs w:val="22"/>
        </w:rPr>
        <w:tab/>
        <w:t>Provide information in alternative formats such as Braille or provide interpreter services for members who are deaf/hard of hearing or who are non-English or limited English speaking.</w:t>
      </w:r>
    </w:p>
    <w:p w14:paraId="7DDEC38D" w14:textId="77777777" w:rsidR="00C27ADE" w:rsidRDefault="00C27ADE">
      <w:pPr>
        <w:tabs>
          <w:tab w:val="left" w:pos="720"/>
          <w:tab w:val="left" w:pos="1620"/>
          <w:tab w:val="left" w:pos="2160"/>
          <w:tab w:val="left" w:pos="2880"/>
          <w:tab w:val="left" w:pos="3600"/>
          <w:tab w:val="left" w:pos="4320"/>
        </w:tabs>
        <w:rPr>
          <w:sz w:val="22"/>
          <w:szCs w:val="22"/>
        </w:rPr>
      </w:pPr>
    </w:p>
    <w:p w14:paraId="7DDEC38E" w14:textId="7D323FE4" w:rsidR="00C27ADE" w:rsidRDefault="0043102F">
      <w:pPr>
        <w:tabs>
          <w:tab w:val="left" w:pos="720"/>
          <w:tab w:val="left" w:pos="1620"/>
          <w:tab w:val="left" w:pos="2160"/>
          <w:tab w:val="left" w:pos="2880"/>
          <w:tab w:val="left" w:pos="3600"/>
          <w:tab w:val="left" w:pos="4320"/>
        </w:tabs>
        <w:ind w:left="1620" w:hanging="900"/>
        <w:rPr>
          <w:b/>
          <w:sz w:val="22"/>
          <w:szCs w:val="22"/>
        </w:rPr>
      </w:pPr>
      <w:r>
        <w:rPr>
          <w:sz w:val="22"/>
          <w:szCs w:val="22"/>
        </w:rPr>
        <w:t>94.04-3</w:t>
      </w:r>
      <w:r>
        <w:rPr>
          <w:sz w:val="22"/>
          <w:szCs w:val="22"/>
        </w:rPr>
        <w:tab/>
      </w:r>
      <w:r>
        <w:rPr>
          <w:b/>
          <w:sz w:val="22"/>
          <w:szCs w:val="22"/>
        </w:rPr>
        <w:t>Home Visits for Children Age</w:t>
      </w:r>
      <w:r w:rsidR="00BC65D6">
        <w:rPr>
          <w:b/>
          <w:sz w:val="22"/>
          <w:szCs w:val="22"/>
        </w:rPr>
        <w:t>d</w:t>
      </w:r>
      <w:r>
        <w:rPr>
          <w:b/>
          <w:sz w:val="22"/>
          <w:szCs w:val="22"/>
        </w:rPr>
        <w:t xml:space="preserve"> Two and Under</w:t>
      </w:r>
    </w:p>
    <w:p w14:paraId="7DDEC38F" w14:textId="77777777" w:rsidR="00C27ADE" w:rsidRDefault="00C27ADE">
      <w:pPr>
        <w:tabs>
          <w:tab w:val="left" w:pos="720"/>
          <w:tab w:val="left" w:pos="1620"/>
          <w:tab w:val="left" w:pos="2160"/>
          <w:tab w:val="left" w:pos="2880"/>
          <w:tab w:val="left" w:pos="3600"/>
          <w:tab w:val="left" w:pos="4320"/>
        </w:tabs>
        <w:rPr>
          <w:sz w:val="22"/>
          <w:szCs w:val="22"/>
        </w:rPr>
      </w:pPr>
    </w:p>
    <w:p w14:paraId="7DDEC390" w14:textId="611BDF91" w:rsidR="00C27ADE" w:rsidRDefault="0043102F">
      <w:pPr>
        <w:tabs>
          <w:tab w:val="left" w:pos="720"/>
          <w:tab w:val="left" w:pos="1620"/>
          <w:tab w:val="left" w:pos="1980"/>
          <w:tab w:val="left" w:pos="2880"/>
          <w:tab w:val="left" w:pos="3600"/>
          <w:tab w:val="left" w:pos="4320"/>
        </w:tabs>
        <w:ind w:left="1980" w:right="-180" w:hanging="360"/>
        <w:rPr>
          <w:sz w:val="22"/>
          <w:szCs w:val="22"/>
        </w:rPr>
      </w:pPr>
      <w:r>
        <w:rPr>
          <w:sz w:val="22"/>
          <w:szCs w:val="22"/>
        </w:rPr>
        <w:t>A.</w:t>
      </w:r>
      <w:r>
        <w:rPr>
          <w:sz w:val="22"/>
          <w:szCs w:val="22"/>
        </w:rPr>
        <w:tab/>
        <w:t>MaineCare will pay for home visits for families with a child aged two and under who is enrolled in MaineCare when one or more of the following risk criteria exist:</w:t>
      </w:r>
    </w:p>
    <w:p w14:paraId="7DDEC391" w14:textId="77777777" w:rsidR="00C27ADE" w:rsidRDefault="00C27ADE">
      <w:pPr>
        <w:tabs>
          <w:tab w:val="left" w:pos="720"/>
          <w:tab w:val="left" w:pos="1620"/>
          <w:tab w:val="left" w:pos="2160"/>
          <w:tab w:val="left" w:pos="2880"/>
          <w:tab w:val="left" w:pos="3600"/>
          <w:tab w:val="left" w:pos="4320"/>
        </w:tabs>
        <w:rPr>
          <w:sz w:val="22"/>
          <w:szCs w:val="22"/>
        </w:rPr>
      </w:pPr>
    </w:p>
    <w:p w14:paraId="7DDEC392" w14:textId="185B536A" w:rsidR="00C27ADE" w:rsidRDefault="0043102F">
      <w:pPr>
        <w:tabs>
          <w:tab w:val="left" w:pos="3870"/>
        </w:tabs>
        <w:ind w:left="2340" w:hanging="360"/>
        <w:rPr>
          <w:sz w:val="22"/>
          <w:szCs w:val="22"/>
        </w:rPr>
      </w:pPr>
      <w:r>
        <w:rPr>
          <w:sz w:val="22"/>
          <w:szCs w:val="22"/>
        </w:rPr>
        <w:t>1.   The infant or child</w:t>
      </w:r>
    </w:p>
    <w:p w14:paraId="7DDEC393" w14:textId="603E0165" w:rsidR="00AE777C" w:rsidRDefault="0043102F">
      <w:pPr>
        <w:pStyle w:val="ListParagraph"/>
        <w:numPr>
          <w:ilvl w:val="0"/>
          <w:numId w:val="32"/>
        </w:numPr>
        <w:ind w:left="2700"/>
        <w:rPr>
          <w:sz w:val="22"/>
          <w:szCs w:val="22"/>
        </w:rPr>
      </w:pPr>
      <w:r>
        <w:rPr>
          <w:sz w:val="22"/>
          <w:szCs w:val="22"/>
        </w:rPr>
        <w:t>had a birth weight under 2500 grams;</w:t>
      </w:r>
      <w:r w:rsidR="00AE777C">
        <w:rPr>
          <w:sz w:val="22"/>
          <w:szCs w:val="22"/>
        </w:rPr>
        <w:br w:type="page"/>
      </w:r>
    </w:p>
    <w:p w14:paraId="45C86033" w14:textId="1820AD6E" w:rsidR="00C27ADE" w:rsidRDefault="00AE777C" w:rsidP="00EA082C">
      <w:pPr>
        <w:pStyle w:val="ListParagraph"/>
        <w:ind w:left="0"/>
        <w:rPr>
          <w:bCs/>
          <w:sz w:val="22"/>
          <w:szCs w:val="22"/>
        </w:rPr>
      </w:pPr>
      <w:r>
        <w:rPr>
          <w:b/>
          <w:sz w:val="22"/>
          <w:szCs w:val="22"/>
        </w:rPr>
        <w:lastRenderedPageBreak/>
        <w:t>94.04</w:t>
      </w:r>
      <w:r>
        <w:rPr>
          <w:b/>
          <w:sz w:val="22"/>
          <w:szCs w:val="22"/>
        </w:rPr>
        <w:tab/>
        <w:t>HEALTH PROMOTION</w:t>
      </w:r>
      <w:r>
        <w:rPr>
          <w:bCs/>
          <w:sz w:val="22"/>
          <w:szCs w:val="22"/>
        </w:rPr>
        <w:t xml:space="preserve"> (cont.)</w:t>
      </w:r>
    </w:p>
    <w:p w14:paraId="1D295B64" w14:textId="77777777" w:rsidR="00EA082C" w:rsidRDefault="00EA082C" w:rsidP="00EA082C">
      <w:pPr>
        <w:pStyle w:val="ListParagraph"/>
        <w:ind w:left="0"/>
        <w:rPr>
          <w:sz w:val="22"/>
          <w:szCs w:val="22"/>
        </w:rPr>
      </w:pPr>
    </w:p>
    <w:p w14:paraId="7DDEC394" w14:textId="77777777" w:rsidR="00C27ADE" w:rsidRDefault="0043102F">
      <w:pPr>
        <w:numPr>
          <w:ilvl w:val="0"/>
          <w:numId w:val="32"/>
        </w:numPr>
        <w:ind w:left="2700"/>
        <w:rPr>
          <w:sz w:val="22"/>
          <w:szCs w:val="22"/>
        </w:rPr>
      </w:pPr>
      <w:r>
        <w:rPr>
          <w:sz w:val="22"/>
          <w:szCs w:val="22"/>
        </w:rPr>
        <w:t>was born pre-term, i.e. under 37 weeks; and/or</w:t>
      </w:r>
    </w:p>
    <w:p w14:paraId="7DDEC395" w14:textId="77777777" w:rsidR="00C27ADE" w:rsidRDefault="0043102F">
      <w:pPr>
        <w:numPr>
          <w:ilvl w:val="0"/>
          <w:numId w:val="32"/>
        </w:numPr>
        <w:ind w:left="2700"/>
        <w:rPr>
          <w:sz w:val="22"/>
          <w:szCs w:val="22"/>
        </w:rPr>
      </w:pPr>
      <w:r>
        <w:rPr>
          <w:sz w:val="22"/>
          <w:szCs w:val="22"/>
        </w:rPr>
        <w:t>has a chronic illness or disability.</w:t>
      </w:r>
    </w:p>
    <w:p w14:paraId="7DDEC396" w14:textId="77777777" w:rsidR="00C27ADE" w:rsidRDefault="00C27ADE">
      <w:pPr>
        <w:ind w:left="2970"/>
        <w:rPr>
          <w:sz w:val="22"/>
          <w:szCs w:val="22"/>
        </w:rPr>
      </w:pPr>
    </w:p>
    <w:p w14:paraId="7DDEC397" w14:textId="2B6EA411" w:rsidR="00C27ADE" w:rsidRDefault="0043102F">
      <w:pPr>
        <w:keepNext/>
        <w:keepLines/>
        <w:ind w:left="2340" w:hanging="360"/>
        <w:rPr>
          <w:sz w:val="22"/>
          <w:szCs w:val="22"/>
        </w:rPr>
      </w:pPr>
      <w:r>
        <w:rPr>
          <w:sz w:val="22"/>
          <w:szCs w:val="22"/>
        </w:rPr>
        <w:t>2.</w:t>
      </w:r>
      <w:r>
        <w:rPr>
          <w:sz w:val="22"/>
          <w:szCs w:val="22"/>
        </w:rPr>
        <w:tab/>
        <w:t>The infant or child’s</w:t>
      </w:r>
    </w:p>
    <w:p w14:paraId="7DDEC398" w14:textId="77777777" w:rsidR="00C27ADE" w:rsidRDefault="0043102F">
      <w:pPr>
        <w:pStyle w:val="ListParagraph"/>
        <w:keepNext/>
        <w:keepLines/>
        <w:numPr>
          <w:ilvl w:val="4"/>
          <w:numId w:val="33"/>
        </w:numPr>
        <w:ind w:left="2700" w:right="-360"/>
        <w:rPr>
          <w:sz w:val="22"/>
          <w:szCs w:val="22"/>
        </w:rPr>
      </w:pPr>
      <w:r>
        <w:rPr>
          <w:sz w:val="22"/>
          <w:szCs w:val="22"/>
        </w:rPr>
        <w:t>mother is single and was under 20 years of age at the time of birth; or</w:t>
      </w:r>
    </w:p>
    <w:p w14:paraId="7DDEC399" w14:textId="5A01FF10" w:rsidR="00C27ADE" w:rsidRDefault="0043102F">
      <w:pPr>
        <w:keepNext/>
        <w:keepLines/>
        <w:numPr>
          <w:ilvl w:val="4"/>
          <w:numId w:val="33"/>
        </w:numPr>
        <w:ind w:left="2700"/>
        <w:rPr>
          <w:sz w:val="22"/>
          <w:szCs w:val="22"/>
        </w:rPr>
      </w:pPr>
      <w:r>
        <w:rPr>
          <w:sz w:val="22"/>
          <w:szCs w:val="22"/>
        </w:rPr>
        <w:t xml:space="preserve">a parent or parents are person(s) with intellectual or developmental disabilities.   </w:t>
      </w:r>
    </w:p>
    <w:p w14:paraId="7DDEC39A" w14:textId="77777777" w:rsidR="00C27ADE" w:rsidRDefault="00C27ADE">
      <w:pPr>
        <w:ind w:left="2970"/>
        <w:rPr>
          <w:sz w:val="22"/>
          <w:szCs w:val="22"/>
        </w:rPr>
      </w:pPr>
    </w:p>
    <w:p w14:paraId="7DDEC39B" w14:textId="19A2F29D" w:rsidR="00C27ADE" w:rsidRDefault="0043102F">
      <w:pPr>
        <w:ind w:left="2340" w:hanging="360"/>
        <w:rPr>
          <w:sz w:val="22"/>
          <w:szCs w:val="22"/>
        </w:rPr>
      </w:pPr>
      <w:r>
        <w:rPr>
          <w:sz w:val="22"/>
          <w:szCs w:val="22"/>
        </w:rPr>
        <w:t>3.</w:t>
      </w:r>
      <w:r>
        <w:rPr>
          <w:sz w:val="22"/>
          <w:szCs w:val="22"/>
        </w:rPr>
        <w:tab/>
        <w:t>There is a history of substance abuse in the household, excluding nicotine use or abuse.</w:t>
      </w:r>
    </w:p>
    <w:p w14:paraId="7DDEC39C" w14:textId="77777777" w:rsidR="00C27ADE" w:rsidRDefault="00C27ADE">
      <w:pPr>
        <w:tabs>
          <w:tab w:val="left" w:pos="720"/>
          <w:tab w:val="left" w:pos="1620"/>
          <w:tab w:val="left" w:pos="2160"/>
          <w:tab w:val="left" w:pos="2880"/>
          <w:tab w:val="left" w:pos="3600"/>
          <w:tab w:val="left" w:pos="4320"/>
        </w:tabs>
        <w:rPr>
          <w:sz w:val="22"/>
          <w:szCs w:val="22"/>
        </w:rPr>
      </w:pPr>
    </w:p>
    <w:p w14:paraId="7DDEC39D" w14:textId="19378597" w:rsidR="00C27ADE" w:rsidRDefault="0043102F">
      <w:pPr>
        <w:ind w:left="1980"/>
        <w:rPr>
          <w:sz w:val="22"/>
          <w:szCs w:val="22"/>
        </w:rPr>
      </w:pPr>
      <w:r>
        <w:rPr>
          <w:sz w:val="22"/>
          <w:szCs w:val="22"/>
        </w:rPr>
        <w:t>Home visit services are direct services provided by a registered nurse or other trained professional in accordance with a plan of care approved by the child’s physician, physician assistant, or advanced practice registered nurse. Home visit services are not case management. MaineCare will pay for up to 2.5 hours of direct services provided in the home per family per month.</w:t>
      </w:r>
    </w:p>
    <w:p w14:paraId="7DDEC39E" w14:textId="77777777" w:rsidR="00C27ADE" w:rsidRDefault="00C27ADE">
      <w:pPr>
        <w:tabs>
          <w:tab w:val="left" w:pos="720"/>
          <w:tab w:val="left" w:pos="1620"/>
          <w:tab w:val="left" w:pos="2160"/>
          <w:tab w:val="left" w:pos="2880"/>
          <w:tab w:val="left" w:pos="3600"/>
          <w:tab w:val="left" w:pos="4320"/>
        </w:tabs>
        <w:rPr>
          <w:sz w:val="22"/>
          <w:szCs w:val="22"/>
        </w:rPr>
      </w:pPr>
    </w:p>
    <w:p w14:paraId="7DDEC39F" w14:textId="1B9CCE69" w:rsidR="00C27ADE" w:rsidRDefault="0043102F">
      <w:pPr>
        <w:ind w:left="1980" w:right="86" w:hanging="360"/>
        <w:rPr>
          <w:sz w:val="22"/>
          <w:szCs w:val="22"/>
        </w:rPr>
      </w:pPr>
      <w:r>
        <w:rPr>
          <w:sz w:val="22"/>
          <w:szCs w:val="22"/>
        </w:rPr>
        <w:t>B.   Staff at the following clinics, agencies, and centers may provide services through home visits; Ambulatory Care Clinics; Home Health agencies; Federally Qualified Health Centers; and Rural Health Clinics. Staff providing services through home visits must work within the scope of their licenses and any additional restrictions of the agencies employing them. Prior to doing a home visit, these staff members must:</w:t>
      </w:r>
    </w:p>
    <w:p w14:paraId="7DDEC3A0" w14:textId="77777777" w:rsidR="00C27ADE" w:rsidRDefault="00C27ADE">
      <w:pPr>
        <w:tabs>
          <w:tab w:val="left" w:pos="720"/>
          <w:tab w:val="left" w:pos="1620"/>
          <w:tab w:val="left" w:pos="2160"/>
          <w:tab w:val="left" w:pos="2880"/>
          <w:tab w:val="left" w:pos="3600"/>
          <w:tab w:val="left" w:pos="4320"/>
        </w:tabs>
        <w:rPr>
          <w:sz w:val="22"/>
          <w:szCs w:val="22"/>
        </w:rPr>
      </w:pPr>
    </w:p>
    <w:p w14:paraId="7DDEC3A1" w14:textId="513AD587" w:rsidR="00C27ADE" w:rsidRDefault="0043102F">
      <w:pPr>
        <w:pStyle w:val="ListParagraph"/>
        <w:numPr>
          <w:ilvl w:val="0"/>
          <w:numId w:val="42"/>
        </w:numPr>
        <w:tabs>
          <w:tab w:val="left" w:pos="720"/>
          <w:tab w:val="left" w:pos="1620"/>
          <w:tab w:val="left" w:pos="2160"/>
          <w:tab w:val="left" w:pos="2880"/>
          <w:tab w:val="left" w:pos="3600"/>
          <w:tab w:val="left" w:pos="4320"/>
        </w:tabs>
        <w:ind w:left="2340"/>
        <w:rPr>
          <w:sz w:val="22"/>
          <w:szCs w:val="22"/>
        </w:rPr>
      </w:pPr>
      <w:r>
        <w:rPr>
          <w:sz w:val="22"/>
          <w:szCs w:val="22"/>
        </w:rPr>
        <w:t xml:space="preserve">  </w:t>
      </w:r>
      <w:r>
        <w:rPr>
          <w:sz w:val="22"/>
          <w:szCs w:val="22"/>
        </w:rPr>
        <w:tab/>
        <w:t xml:space="preserve">Develop a plan of care based on the risk criterion being </w:t>
      </w:r>
      <w:proofErr w:type="gramStart"/>
      <w:r>
        <w:rPr>
          <w:sz w:val="22"/>
          <w:szCs w:val="22"/>
        </w:rPr>
        <w:t>addressed;</w:t>
      </w:r>
      <w:proofErr w:type="gramEnd"/>
    </w:p>
    <w:p w14:paraId="7DDEC3A2" w14:textId="77777777" w:rsidR="00C27ADE" w:rsidRDefault="00C27ADE">
      <w:pPr>
        <w:tabs>
          <w:tab w:val="left" w:pos="720"/>
          <w:tab w:val="left" w:pos="1620"/>
          <w:tab w:val="left" w:pos="2160"/>
          <w:tab w:val="left" w:pos="2880"/>
          <w:tab w:val="left" w:pos="3600"/>
          <w:tab w:val="left" w:pos="4320"/>
        </w:tabs>
        <w:ind w:left="2340"/>
        <w:rPr>
          <w:sz w:val="22"/>
          <w:szCs w:val="22"/>
        </w:rPr>
      </w:pPr>
    </w:p>
    <w:p w14:paraId="7DDEC3A3" w14:textId="61BFACFB" w:rsidR="00C27ADE" w:rsidRDefault="0043102F">
      <w:pPr>
        <w:tabs>
          <w:tab w:val="left" w:pos="720"/>
          <w:tab w:val="left" w:pos="1620"/>
          <w:tab w:val="left" w:pos="2160"/>
          <w:tab w:val="left" w:pos="2520"/>
          <w:tab w:val="left" w:pos="3600"/>
          <w:tab w:val="left" w:pos="4320"/>
        </w:tabs>
        <w:ind w:left="2340" w:hanging="360"/>
        <w:rPr>
          <w:sz w:val="22"/>
          <w:szCs w:val="22"/>
        </w:rPr>
      </w:pPr>
      <w:r>
        <w:rPr>
          <w:sz w:val="22"/>
          <w:szCs w:val="22"/>
        </w:rPr>
        <w:t xml:space="preserve">2. </w:t>
      </w:r>
      <w:r>
        <w:rPr>
          <w:sz w:val="22"/>
          <w:szCs w:val="22"/>
        </w:rPr>
        <w:tab/>
        <w:t>Ensure the plan is approved by the child’s physician, physician assistant, or advanced practice registered nurse; and</w:t>
      </w:r>
    </w:p>
    <w:p w14:paraId="7DDEC3A4" w14:textId="77777777" w:rsidR="00C27ADE" w:rsidRDefault="00C27ADE">
      <w:pPr>
        <w:tabs>
          <w:tab w:val="left" w:pos="720"/>
          <w:tab w:val="left" w:pos="1620"/>
          <w:tab w:val="left" w:pos="2160"/>
          <w:tab w:val="left" w:pos="2880"/>
          <w:tab w:val="left" w:pos="3600"/>
          <w:tab w:val="left" w:pos="4320"/>
        </w:tabs>
        <w:ind w:left="2340"/>
        <w:rPr>
          <w:sz w:val="22"/>
          <w:szCs w:val="22"/>
        </w:rPr>
      </w:pPr>
    </w:p>
    <w:p w14:paraId="7DDEC3A5" w14:textId="5DF6B465" w:rsidR="00C27ADE" w:rsidRDefault="0043102F">
      <w:pPr>
        <w:tabs>
          <w:tab w:val="left" w:pos="720"/>
          <w:tab w:val="left" w:pos="1620"/>
          <w:tab w:val="left" w:pos="2160"/>
          <w:tab w:val="left" w:pos="2520"/>
        </w:tabs>
        <w:ind w:left="2340" w:hanging="360"/>
        <w:rPr>
          <w:b/>
          <w:sz w:val="22"/>
          <w:szCs w:val="22"/>
        </w:rPr>
      </w:pPr>
      <w:r>
        <w:rPr>
          <w:sz w:val="22"/>
          <w:szCs w:val="22"/>
        </w:rPr>
        <w:t>3.</w:t>
      </w:r>
      <w:r>
        <w:rPr>
          <w:sz w:val="22"/>
          <w:szCs w:val="22"/>
        </w:rPr>
        <w:tab/>
      </w:r>
      <w:r>
        <w:rPr>
          <w:sz w:val="22"/>
          <w:szCs w:val="22"/>
        </w:rPr>
        <w:tab/>
        <w:t>Request and receive prior authorization from the MaineCare Prior     Authorization Unit of MaineCare Service.</w:t>
      </w:r>
    </w:p>
    <w:p w14:paraId="7DDEC3A6" w14:textId="77777777" w:rsidR="00C27ADE" w:rsidRDefault="00C27ADE">
      <w:pPr>
        <w:tabs>
          <w:tab w:val="left" w:pos="720"/>
          <w:tab w:val="left" w:pos="1620"/>
          <w:tab w:val="left" w:pos="2160"/>
          <w:tab w:val="left" w:pos="2880"/>
          <w:tab w:val="left" w:pos="3600"/>
          <w:tab w:val="left" w:pos="4320"/>
        </w:tabs>
        <w:rPr>
          <w:b/>
          <w:sz w:val="22"/>
          <w:szCs w:val="22"/>
        </w:rPr>
      </w:pPr>
    </w:p>
    <w:p w14:paraId="7DDEC3A7" w14:textId="77777777" w:rsidR="00C27ADE" w:rsidRDefault="0043102F">
      <w:pPr>
        <w:tabs>
          <w:tab w:val="left" w:pos="720"/>
          <w:tab w:val="left" w:pos="1620"/>
          <w:tab w:val="left" w:pos="2160"/>
          <w:tab w:val="left" w:pos="2880"/>
          <w:tab w:val="left" w:pos="3600"/>
          <w:tab w:val="left" w:pos="4320"/>
        </w:tabs>
        <w:ind w:left="2880" w:hanging="2160"/>
        <w:rPr>
          <w:b/>
          <w:sz w:val="22"/>
          <w:szCs w:val="22"/>
        </w:rPr>
      </w:pPr>
      <w:r>
        <w:rPr>
          <w:sz w:val="22"/>
          <w:szCs w:val="22"/>
        </w:rPr>
        <w:t>94.04-4</w:t>
      </w:r>
      <w:r>
        <w:rPr>
          <w:sz w:val="22"/>
          <w:szCs w:val="22"/>
        </w:rPr>
        <w:tab/>
      </w:r>
      <w:r>
        <w:rPr>
          <w:b/>
          <w:sz w:val="22"/>
          <w:szCs w:val="22"/>
        </w:rPr>
        <w:t>Immunization Counseling</w:t>
      </w:r>
      <w:r>
        <w:rPr>
          <w:b/>
          <w:sz w:val="22"/>
          <w:szCs w:val="22"/>
        </w:rPr>
        <w:tab/>
      </w:r>
    </w:p>
    <w:p w14:paraId="7DDEC3A8" w14:textId="77777777" w:rsidR="00C27ADE" w:rsidRDefault="0043102F">
      <w:pPr>
        <w:tabs>
          <w:tab w:val="left" w:pos="720"/>
          <w:tab w:val="left" w:pos="1620"/>
          <w:tab w:val="left" w:pos="2160"/>
          <w:tab w:val="left" w:pos="2880"/>
          <w:tab w:val="left" w:pos="3600"/>
          <w:tab w:val="left" w:pos="4320"/>
        </w:tabs>
        <w:ind w:left="2880" w:hanging="2880"/>
        <w:rPr>
          <w:sz w:val="22"/>
          <w:szCs w:val="22"/>
        </w:rPr>
      </w:pPr>
      <w:r>
        <w:rPr>
          <w:sz w:val="22"/>
          <w:szCs w:val="22"/>
        </w:rPr>
        <w:tab/>
      </w:r>
      <w:r>
        <w:rPr>
          <w:sz w:val="22"/>
          <w:szCs w:val="22"/>
        </w:rPr>
        <w:tab/>
      </w:r>
    </w:p>
    <w:p w14:paraId="7DDEC3A9" w14:textId="0836A843" w:rsidR="00C27ADE" w:rsidRDefault="0043102F">
      <w:pPr>
        <w:ind w:left="1620" w:hanging="900"/>
        <w:rPr>
          <w:sz w:val="22"/>
          <w:szCs w:val="22"/>
        </w:rPr>
      </w:pPr>
      <w:r>
        <w:rPr>
          <w:bCs/>
          <w:sz w:val="22"/>
          <w:szCs w:val="22"/>
        </w:rPr>
        <w:tab/>
      </w:r>
      <w:r>
        <w:rPr>
          <w:sz w:val="22"/>
          <w:szCs w:val="22"/>
        </w:rPr>
        <w:t>MaineCare reimburses immunization counseling that supports immunizations detailed in the Bright Futures</w:t>
      </w:r>
      <w:r w:rsidR="00855CC5">
        <w:rPr>
          <w:sz w:val="22"/>
          <w:szCs w:val="22"/>
        </w:rPr>
        <w:t xml:space="preserve"> </w:t>
      </w:r>
      <w:r w:rsidR="008B7D19">
        <w:rPr>
          <w:sz w:val="22"/>
          <w:szCs w:val="22"/>
        </w:rPr>
        <w:t>P</w:t>
      </w:r>
      <w:r w:rsidR="00855CC5" w:rsidRPr="00E43CA5">
        <w:rPr>
          <w:sz w:val="22"/>
          <w:szCs w:val="22"/>
        </w:rPr>
        <w:t>eriodic</w:t>
      </w:r>
      <w:r w:rsidR="008B7D19">
        <w:rPr>
          <w:sz w:val="22"/>
          <w:szCs w:val="22"/>
        </w:rPr>
        <w:t>ity</w:t>
      </w:r>
      <w:r w:rsidR="00855CC5" w:rsidRPr="00E43CA5">
        <w:rPr>
          <w:sz w:val="22"/>
          <w:szCs w:val="22"/>
        </w:rPr>
        <w:t xml:space="preserve"> </w:t>
      </w:r>
      <w:r w:rsidR="008B7D19">
        <w:rPr>
          <w:sz w:val="22"/>
          <w:szCs w:val="22"/>
        </w:rPr>
        <w:t>S</w:t>
      </w:r>
      <w:r w:rsidR="00855CC5" w:rsidRPr="00E43CA5">
        <w:rPr>
          <w:sz w:val="22"/>
          <w:szCs w:val="22"/>
        </w:rPr>
        <w:t>chedule</w:t>
      </w:r>
      <w:r>
        <w:rPr>
          <w:sz w:val="22"/>
          <w:szCs w:val="22"/>
        </w:rPr>
        <w:t>. MaineCare also covers immunization counseling for other immunizations, including, but not limited to, immunization for Covid-19.</w:t>
      </w:r>
    </w:p>
    <w:p w14:paraId="7DDEC3AA" w14:textId="77777777" w:rsidR="00C27ADE" w:rsidRDefault="00C27ADE">
      <w:pPr>
        <w:tabs>
          <w:tab w:val="left" w:pos="720"/>
          <w:tab w:val="left" w:pos="1620"/>
          <w:tab w:val="left" w:pos="2160"/>
          <w:tab w:val="left" w:pos="2880"/>
          <w:tab w:val="left" w:pos="3600"/>
          <w:tab w:val="left" w:pos="4320"/>
        </w:tabs>
        <w:rPr>
          <w:b/>
          <w:sz w:val="22"/>
          <w:szCs w:val="22"/>
        </w:rPr>
      </w:pPr>
    </w:p>
    <w:p w14:paraId="7DDEC3AB" w14:textId="5C735DD5" w:rsidR="00C27ADE" w:rsidRDefault="0043102F">
      <w:pPr>
        <w:tabs>
          <w:tab w:val="left" w:pos="720"/>
          <w:tab w:val="left" w:pos="1620"/>
          <w:tab w:val="left" w:pos="2160"/>
          <w:tab w:val="left" w:pos="2880"/>
          <w:tab w:val="left" w:pos="3600"/>
          <w:tab w:val="left" w:pos="4320"/>
        </w:tabs>
        <w:ind w:left="2880" w:hanging="2880"/>
        <w:rPr>
          <w:sz w:val="22"/>
          <w:szCs w:val="22"/>
        </w:rPr>
      </w:pPr>
      <w:r>
        <w:rPr>
          <w:b/>
          <w:sz w:val="22"/>
          <w:szCs w:val="22"/>
        </w:rPr>
        <w:t>94.05</w:t>
      </w:r>
      <w:r>
        <w:rPr>
          <w:b/>
          <w:sz w:val="22"/>
          <w:szCs w:val="22"/>
        </w:rPr>
        <w:tab/>
      </w:r>
      <w:r>
        <w:rPr>
          <w:b/>
          <w:caps/>
          <w:sz w:val="22"/>
          <w:szCs w:val="22"/>
        </w:rPr>
        <w:t>Treatment Services</w:t>
      </w:r>
    </w:p>
    <w:p w14:paraId="7DDEC3AC" w14:textId="77777777" w:rsidR="00C27ADE" w:rsidRDefault="00C27ADE">
      <w:pPr>
        <w:tabs>
          <w:tab w:val="left" w:pos="720"/>
          <w:tab w:val="left" w:pos="1620"/>
          <w:tab w:val="left" w:pos="2160"/>
          <w:tab w:val="left" w:pos="2880"/>
          <w:tab w:val="left" w:pos="3600"/>
          <w:tab w:val="left" w:pos="4320"/>
        </w:tabs>
        <w:rPr>
          <w:sz w:val="22"/>
          <w:szCs w:val="22"/>
        </w:rPr>
      </w:pPr>
    </w:p>
    <w:p w14:paraId="7DDEC3AD" w14:textId="77777777" w:rsidR="00C27ADE" w:rsidRDefault="0043102F">
      <w:pPr>
        <w:tabs>
          <w:tab w:val="left" w:pos="720"/>
          <w:tab w:val="left" w:pos="1620"/>
          <w:tab w:val="left" w:pos="2160"/>
          <w:tab w:val="left" w:pos="2880"/>
          <w:tab w:val="left" w:pos="3600"/>
          <w:tab w:val="left" w:pos="4320"/>
        </w:tabs>
        <w:rPr>
          <w:b/>
          <w:sz w:val="22"/>
          <w:szCs w:val="22"/>
        </w:rPr>
      </w:pPr>
      <w:r>
        <w:rPr>
          <w:sz w:val="22"/>
          <w:szCs w:val="22"/>
        </w:rPr>
        <w:tab/>
        <w:t>94.05-1</w:t>
      </w:r>
      <w:r>
        <w:rPr>
          <w:sz w:val="22"/>
          <w:szCs w:val="22"/>
        </w:rPr>
        <w:tab/>
      </w:r>
      <w:r>
        <w:rPr>
          <w:b/>
          <w:sz w:val="22"/>
          <w:szCs w:val="22"/>
        </w:rPr>
        <w:t>Providers</w:t>
      </w:r>
    </w:p>
    <w:p w14:paraId="7DDEC3AE" w14:textId="75B0EF95" w:rsidR="00C27ADE" w:rsidRDefault="00C27ADE">
      <w:pPr>
        <w:tabs>
          <w:tab w:val="left" w:pos="720"/>
          <w:tab w:val="left" w:pos="1620"/>
          <w:tab w:val="left" w:pos="2160"/>
          <w:tab w:val="left" w:pos="2880"/>
          <w:tab w:val="left" w:pos="3600"/>
          <w:tab w:val="left" w:pos="4320"/>
        </w:tabs>
        <w:rPr>
          <w:sz w:val="22"/>
          <w:szCs w:val="22"/>
        </w:rPr>
      </w:pPr>
    </w:p>
    <w:p w14:paraId="7DDEC3AF" w14:textId="77777777" w:rsidR="00C27ADE" w:rsidRDefault="0043102F">
      <w:pPr>
        <w:tabs>
          <w:tab w:val="left" w:pos="720"/>
          <w:tab w:val="left" w:pos="1620"/>
          <w:tab w:val="left" w:pos="2160"/>
          <w:tab w:val="left" w:pos="2880"/>
          <w:tab w:val="left" w:pos="3600"/>
          <w:tab w:val="left" w:pos="4320"/>
        </w:tabs>
        <w:rPr>
          <w:sz w:val="22"/>
          <w:szCs w:val="22"/>
        </w:rPr>
      </w:pPr>
      <w:r>
        <w:rPr>
          <w:sz w:val="22"/>
          <w:szCs w:val="22"/>
        </w:rPr>
        <w:tab/>
      </w:r>
      <w:r>
        <w:rPr>
          <w:sz w:val="22"/>
          <w:szCs w:val="22"/>
        </w:rPr>
        <w:tab/>
        <w:t>Providers of treatment services must:</w:t>
      </w:r>
    </w:p>
    <w:p w14:paraId="7DDEC3B0" w14:textId="77777777" w:rsidR="00C27ADE" w:rsidRDefault="00C27ADE">
      <w:pPr>
        <w:ind w:left="1980" w:hanging="360"/>
        <w:rPr>
          <w:sz w:val="22"/>
          <w:szCs w:val="22"/>
        </w:rPr>
      </w:pPr>
    </w:p>
    <w:p w14:paraId="7DDEC3B1" w14:textId="7EC69451" w:rsidR="00EA082C" w:rsidRDefault="0043102F">
      <w:pPr>
        <w:ind w:left="1980" w:hanging="360"/>
        <w:rPr>
          <w:sz w:val="22"/>
          <w:szCs w:val="22"/>
        </w:rPr>
      </w:pPr>
      <w:r>
        <w:rPr>
          <w:sz w:val="22"/>
          <w:szCs w:val="22"/>
        </w:rPr>
        <w:t>A.</w:t>
      </w:r>
      <w:r>
        <w:rPr>
          <w:sz w:val="22"/>
          <w:szCs w:val="22"/>
        </w:rPr>
        <w:tab/>
        <w:t>Be appropriately credentialed or licensed individuals or entities and be working within the scope of their licensure. For example: All durable medical equipment (DME) must be supplied through a DME provider;</w:t>
      </w:r>
      <w:r w:rsidR="00EA082C">
        <w:rPr>
          <w:sz w:val="22"/>
          <w:szCs w:val="22"/>
        </w:rPr>
        <w:br w:type="page"/>
      </w:r>
    </w:p>
    <w:p w14:paraId="2334EF33" w14:textId="0922F2C2" w:rsidR="00C27ADE" w:rsidRPr="00EA082C" w:rsidRDefault="00EA082C" w:rsidP="00EA082C">
      <w:pPr>
        <w:ind w:left="360" w:hanging="360"/>
        <w:rPr>
          <w:bCs/>
          <w:sz w:val="22"/>
          <w:szCs w:val="22"/>
        </w:rPr>
      </w:pPr>
      <w:r>
        <w:rPr>
          <w:b/>
          <w:sz w:val="22"/>
          <w:szCs w:val="22"/>
        </w:rPr>
        <w:lastRenderedPageBreak/>
        <w:t>94.05</w:t>
      </w:r>
      <w:r>
        <w:rPr>
          <w:b/>
          <w:sz w:val="22"/>
          <w:szCs w:val="22"/>
        </w:rPr>
        <w:tab/>
      </w:r>
      <w:r>
        <w:rPr>
          <w:b/>
          <w:caps/>
          <w:sz w:val="22"/>
          <w:szCs w:val="22"/>
        </w:rPr>
        <w:t>Treatment Services</w:t>
      </w:r>
      <w:r>
        <w:rPr>
          <w:bCs/>
          <w:caps/>
          <w:sz w:val="22"/>
          <w:szCs w:val="22"/>
        </w:rPr>
        <w:t xml:space="preserve"> (</w:t>
      </w:r>
      <w:r w:rsidR="007A720F">
        <w:rPr>
          <w:bCs/>
          <w:sz w:val="22"/>
          <w:szCs w:val="22"/>
        </w:rPr>
        <w:t>cont.</w:t>
      </w:r>
      <w:r w:rsidR="007A720F">
        <w:rPr>
          <w:bCs/>
          <w:caps/>
          <w:sz w:val="22"/>
          <w:szCs w:val="22"/>
        </w:rPr>
        <w:t>)</w:t>
      </w:r>
    </w:p>
    <w:p w14:paraId="7DDEC3B2" w14:textId="77777777" w:rsidR="00C27ADE" w:rsidRDefault="00C27ADE">
      <w:pPr>
        <w:ind w:left="1980" w:hanging="360"/>
        <w:rPr>
          <w:sz w:val="22"/>
          <w:szCs w:val="22"/>
        </w:rPr>
      </w:pPr>
    </w:p>
    <w:p w14:paraId="7DDEC3B3" w14:textId="4A3A4FA2" w:rsidR="00C27ADE" w:rsidRDefault="0043102F">
      <w:pPr>
        <w:ind w:left="1980" w:hanging="360"/>
        <w:rPr>
          <w:sz w:val="22"/>
          <w:szCs w:val="22"/>
        </w:rPr>
      </w:pPr>
      <w:r>
        <w:rPr>
          <w:sz w:val="22"/>
          <w:szCs w:val="22"/>
        </w:rPr>
        <w:t>B.</w:t>
      </w:r>
      <w:r>
        <w:rPr>
          <w:sz w:val="22"/>
          <w:szCs w:val="22"/>
        </w:rPr>
        <w:tab/>
        <w:t xml:space="preserve">Sign a MaineCare Provider/Supplier </w:t>
      </w:r>
      <w:proofErr w:type="gramStart"/>
      <w:r>
        <w:rPr>
          <w:sz w:val="22"/>
          <w:szCs w:val="22"/>
        </w:rPr>
        <w:t>Agreement;</w:t>
      </w:r>
      <w:proofErr w:type="gramEnd"/>
    </w:p>
    <w:p w14:paraId="7DDEC3B4" w14:textId="77777777" w:rsidR="00C27ADE" w:rsidRDefault="00C27ADE">
      <w:pPr>
        <w:ind w:left="1980" w:hanging="360"/>
        <w:rPr>
          <w:sz w:val="22"/>
          <w:szCs w:val="22"/>
        </w:rPr>
      </w:pPr>
    </w:p>
    <w:p w14:paraId="7DDEC3B5" w14:textId="6FE58013" w:rsidR="00C27ADE" w:rsidRDefault="0043102F">
      <w:pPr>
        <w:ind w:left="1980" w:hanging="360"/>
        <w:rPr>
          <w:sz w:val="22"/>
          <w:szCs w:val="22"/>
        </w:rPr>
      </w:pPr>
      <w:r>
        <w:rPr>
          <w:sz w:val="22"/>
          <w:szCs w:val="22"/>
        </w:rPr>
        <w:t>C.</w:t>
      </w:r>
      <w:r>
        <w:rPr>
          <w:sz w:val="22"/>
          <w:szCs w:val="22"/>
        </w:rPr>
        <w:tab/>
        <w:t xml:space="preserve">Comply with Chapter I, “Administrative Policies and Procedures”, of the </w:t>
      </w:r>
      <w:r>
        <w:rPr>
          <w:i/>
          <w:sz w:val="22"/>
          <w:szCs w:val="22"/>
        </w:rPr>
        <w:t>MaineCare Benefits Manual;</w:t>
      </w:r>
      <w:r>
        <w:rPr>
          <w:sz w:val="22"/>
          <w:szCs w:val="22"/>
        </w:rPr>
        <w:t xml:space="preserve"> and</w:t>
      </w:r>
    </w:p>
    <w:p w14:paraId="7DDEC3B6" w14:textId="77777777" w:rsidR="00C27ADE" w:rsidRDefault="00C27ADE">
      <w:pPr>
        <w:ind w:left="1980" w:hanging="360"/>
        <w:rPr>
          <w:sz w:val="22"/>
          <w:szCs w:val="22"/>
        </w:rPr>
      </w:pPr>
    </w:p>
    <w:p w14:paraId="7DDEC3B7" w14:textId="10000914" w:rsidR="00C27ADE" w:rsidRDefault="0043102F">
      <w:pPr>
        <w:ind w:left="1980" w:hanging="360"/>
        <w:rPr>
          <w:sz w:val="22"/>
          <w:szCs w:val="22"/>
        </w:rPr>
      </w:pPr>
      <w:r>
        <w:rPr>
          <w:sz w:val="22"/>
          <w:szCs w:val="22"/>
        </w:rPr>
        <w:t>D.</w:t>
      </w:r>
      <w:r>
        <w:rPr>
          <w:sz w:val="22"/>
          <w:szCs w:val="22"/>
        </w:rPr>
        <w:tab/>
        <w:t xml:space="preserve">Comply with all MaineCare policies found in those sections of the </w:t>
      </w:r>
      <w:r>
        <w:rPr>
          <w:i/>
          <w:sz w:val="22"/>
          <w:szCs w:val="22"/>
        </w:rPr>
        <w:t>MaineCare Benefits Manual</w:t>
      </w:r>
      <w:r>
        <w:rPr>
          <w:sz w:val="22"/>
          <w:szCs w:val="22"/>
        </w:rPr>
        <w:t xml:space="preserve"> applicable to the service provided, including but not limited to provider qualification requirements.</w:t>
      </w:r>
      <w:r>
        <w:rPr>
          <w:sz w:val="22"/>
          <w:szCs w:val="22"/>
        </w:rPr>
        <w:tab/>
      </w:r>
    </w:p>
    <w:p w14:paraId="7DDEC3B8" w14:textId="77777777" w:rsidR="00C27ADE" w:rsidRDefault="00C27ADE">
      <w:pPr>
        <w:tabs>
          <w:tab w:val="left" w:pos="720"/>
          <w:tab w:val="left" w:pos="1620"/>
          <w:tab w:val="left" w:pos="2160"/>
          <w:tab w:val="left" w:pos="2880"/>
          <w:tab w:val="left" w:pos="3600"/>
          <w:tab w:val="left" w:pos="4320"/>
        </w:tabs>
        <w:ind w:left="2160" w:hanging="2160"/>
        <w:rPr>
          <w:sz w:val="22"/>
          <w:szCs w:val="22"/>
        </w:rPr>
      </w:pPr>
    </w:p>
    <w:p w14:paraId="7DDEC3B9" w14:textId="6C690DD8" w:rsidR="00C27ADE" w:rsidRDefault="0043102F" w:rsidP="00261D6E">
      <w:pPr>
        <w:ind w:left="1620" w:hanging="900"/>
        <w:rPr>
          <w:sz w:val="22"/>
          <w:szCs w:val="22"/>
        </w:rPr>
      </w:pPr>
      <w:r>
        <w:rPr>
          <w:sz w:val="22"/>
          <w:szCs w:val="22"/>
        </w:rPr>
        <w:t>94.05-2</w:t>
      </w:r>
      <w:r>
        <w:rPr>
          <w:sz w:val="22"/>
          <w:szCs w:val="22"/>
        </w:rPr>
        <w:tab/>
      </w:r>
      <w:r>
        <w:rPr>
          <w:b/>
          <w:sz w:val="22"/>
          <w:szCs w:val="22"/>
        </w:rPr>
        <w:t>Covered Services</w:t>
      </w:r>
    </w:p>
    <w:p w14:paraId="7DDEC3BA" w14:textId="77777777" w:rsidR="00C27ADE" w:rsidRDefault="00C27ADE">
      <w:pPr>
        <w:tabs>
          <w:tab w:val="left" w:pos="720"/>
          <w:tab w:val="left" w:pos="1620"/>
          <w:tab w:val="left" w:pos="2160"/>
          <w:tab w:val="left" w:pos="2880"/>
          <w:tab w:val="left" w:pos="3600"/>
          <w:tab w:val="left" w:pos="4320"/>
        </w:tabs>
        <w:rPr>
          <w:sz w:val="22"/>
          <w:szCs w:val="22"/>
        </w:rPr>
      </w:pPr>
    </w:p>
    <w:p w14:paraId="7DDEC3BB" w14:textId="62C04181" w:rsidR="00C27ADE" w:rsidRDefault="0043102F">
      <w:pPr>
        <w:tabs>
          <w:tab w:val="left" w:pos="720"/>
          <w:tab w:val="left" w:pos="1980"/>
          <w:tab w:val="left" w:pos="2160"/>
          <w:tab w:val="left" w:pos="3600"/>
          <w:tab w:val="left" w:pos="4320"/>
        </w:tabs>
        <w:ind w:left="1980" w:hanging="360"/>
        <w:rPr>
          <w:sz w:val="22"/>
          <w:szCs w:val="22"/>
        </w:rPr>
      </w:pPr>
      <w:r>
        <w:rPr>
          <w:sz w:val="22"/>
          <w:szCs w:val="22"/>
        </w:rPr>
        <w:t xml:space="preserve">A.  Treatment services covered under EPSDT consist of all medically necessary services listed in §1905(a) of the </w:t>
      </w:r>
      <w:r>
        <w:rPr>
          <w:i/>
          <w:sz w:val="22"/>
          <w:szCs w:val="22"/>
        </w:rPr>
        <w:t>Social Security Act</w:t>
      </w:r>
      <w:r>
        <w:rPr>
          <w:sz w:val="22"/>
          <w:szCs w:val="22"/>
        </w:rPr>
        <w:t xml:space="preserve"> (42 U.S.C. §1396(a) and (r)) that are needed to correct or ameliorate defects and physical or mental conditions detected through the EPSDT screening process. The program covers only those treatment services that are not specifically included under any other MaineCare regulation because:</w:t>
      </w:r>
    </w:p>
    <w:p w14:paraId="7DDEC3BD" w14:textId="3338A767" w:rsidR="00C27ADE" w:rsidRDefault="00C27ADE">
      <w:pPr>
        <w:tabs>
          <w:tab w:val="left" w:pos="720"/>
          <w:tab w:val="left" w:pos="1620"/>
          <w:tab w:val="left" w:pos="2160"/>
          <w:tab w:val="left" w:pos="2880"/>
          <w:tab w:val="left" w:pos="3600"/>
          <w:tab w:val="left" w:pos="4320"/>
        </w:tabs>
        <w:ind w:left="1620" w:hanging="1620"/>
        <w:rPr>
          <w:sz w:val="22"/>
          <w:szCs w:val="22"/>
        </w:rPr>
      </w:pPr>
    </w:p>
    <w:p w14:paraId="7DDEC3BE" w14:textId="06A08C32" w:rsidR="00C27ADE" w:rsidRDefault="0043102F">
      <w:pPr>
        <w:pStyle w:val="ListParagraph"/>
        <w:numPr>
          <w:ilvl w:val="0"/>
          <w:numId w:val="38"/>
        </w:numPr>
        <w:ind w:left="2347"/>
        <w:rPr>
          <w:sz w:val="22"/>
          <w:szCs w:val="22"/>
        </w:rPr>
      </w:pPr>
      <w:r>
        <w:rPr>
          <w:sz w:val="22"/>
          <w:szCs w:val="22"/>
        </w:rPr>
        <w:t xml:space="preserve">They are of a type not described in any other </w:t>
      </w:r>
      <w:proofErr w:type="gramStart"/>
      <w:r>
        <w:rPr>
          <w:sz w:val="22"/>
          <w:szCs w:val="22"/>
        </w:rPr>
        <w:t>regulation;</w:t>
      </w:r>
      <w:proofErr w:type="gramEnd"/>
    </w:p>
    <w:p w14:paraId="7DDEC3BF" w14:textId="77777777" w:rsidR="00C27ADE" w:rsidRDefault="00C27ADE">
      <w:pPr>
        <w:tabs>
          <w:tab w:val="left" w:pos="720"/>
          <w:tab w:val="left" w:pos="2160"/>
          <w:tab w:val="left" w:pos="2880"/>
          <w:tab w:val="left" w:pos="3600"/>
          <w:tab w:val="left" w:pos="4320"/>
        </w:tabs>
        <w:ind w:left="2340" w:hanging="360"/>
        <w:rPr>
          <w:sz w:val="22"/>
          <w:szCs w:val="22"/>
        </w:rPr>
      </w:pPr>
    </w:p>
    <w:p w14:paraId="7DDEC3C0" w14:textId="582F08D8" w:rsidR="00C27ADE" w:rsidRDefault="0043102F">
      <w:pPr>
        <w:tabs>
          <w:tab w:val="left" w:pos="720"/>
          <w:tab w:val="left" w:pos="2160"/>
          <w:tab w:val="left" w:pos="3600"/>
          <w:tab w:val="left" w:pos="4320"/>
        </w:tabs>
        <w:ind w:left="2340" w:hanging="360"/>
        <w:rPr>
          <w:sz w:val="22"/>
          <w:szCs w:val="22"/>
        </w:rPr>
      </w:pPr>
      <w:r>
        <w:rPr>
          <w:sz w:val="22"/>
          <w:szCs w:val="22"/>
        </w:rPr>
        <w:t>2.    The frequency exceeds that covered by the regulation; or</w:t>
      </w:r>
    </w:p>
    <w:p w14:paraId="7DDEC3C1" w14:textId="77777777" w:rsidR="00C27ADE" w:rsidRDefault="00C27ADE">
      <w:pPr>
        <w:tabs>
          <w:tab w:val="left" w:pos="720"/>
          <w:tab w:val="left" w:pos="2160"/>
          <w:tab w:val="left" w:pos="3600"/>
          <w:tab w:val="left" w:pos="4320"/>
        </w:tabs>
        <w:ind w:left="2340" w:hanging="360"/>
        <w:rPr>
          <w:sz w:val="22"/>
          <w:szCs w:val="22"/>
        </w:rPr>
      </w:pPr>
    </w:p>
    <w:p w14:paraId="7DDEC3C2" w14:textId="77777777" w:rsidR="00C27ADE" w:rsidRDefault="0043102F">
      <w:pPr>
        <w:tabs>
          <w:tab w:val="left" w:pos="1620"/>
          <w:tab w:val="left" w:pos="1980"/>
          <w:tab w:val="left" w:pos="2160"/>
          <w:tab w:val="left" w:pos="4320"/>
        </w:tabs>
        <w:ind w:left="2340" w:hanging="360"/>
        <w:rPr>
          <w:sz w:val="22"/>
          <w:szCs w:val="22"/>
        </w:rPr>
      </w:pPr>
      <w:r>
        <w:rPr>
          <w:sz w:val="22"/>
          <w:szCs w:val="22"/>
        </w:rPr>
        <w:t>3.    The duration exceeds that covered by the regulation.</w:t>
      </w:r>
    </w:p>
    <w:p w14:paraId="7DDEC3C3" w14:textId="77777777" w:rsidR="00C27ADE" w:rsidRDefault="00C27ADE">
      <w:pPr>
        <w:tabs>
          <w:tab w:val="left" w:pos="1620"/>
          <w:tab w:val="left" w:pos="1980"/>
          <w:tab w:val="left" w:pos="2160"/>
          <w:tab w:val="left" w:pos="4320"/>
        </w:tabs>
        <w:ind w:left="2340"/>
        <w:rPr>
          <w:sz w:val="22"/>
          <w:szCs w:val="22"/>
        </w:rPr>
      </w:pPr>
    </w:p>
    <w:p w14:paraId="7DDEC3C4" w14:textId="6CD892D3" w:rsidR="00C27ADE" w:rsidRDefault="0043102F">
      <w:pPr>
        <w:pStyle w:val="ListParagraph"/>
        <w:numPr>
          <w:ilvl w:val="0"/>
          <w:numId w:val="31"/>
        </w:numPr>
        <w:tabs>
          <w:tab w:val="left" w:pos="1980"/>
          <w:tab w:val="left" w:pos="2160"/>
          <w:tab w:val="left" w:pos="4320"/>
        </w:tabs>
        <w:ind w:firstLine="0"/>
        <w:rPr>
          <w:sz w:val="22"/>
          <w:szCs w:val="22"/>
        </w:rPr>
      </w:pPr>
      <w:r>
        <w:rPr>
          <w:sz w:val="22"/>
          <w:szCs w:val="22"/>
        </w:rPr>
        <w:t>To receive payment for services under EPSDT, the member or provider must:</w:t>
      </w:r>
    </w:p>
    <w:p w14:paraId="7DDEC3C5" w14:textId="77777777" w:rsidR="00C27ADE" w:rsidRDefault="00C27ADE">
      <w:pPr>
        <w:pStyle w:val="ListParagraph"/>
        <w:tabs>
          <w:tab w:val="left" w:pos="1980"/>
          <w:tab w:val="left" w:pos="2160"/>
          <w:tab w:val="left" w:pos="4320"/>
        </w:tabs>
        <w:ind w:left="1620"/>
        <w:rPr>
          <w:sz w:val="22"/>
          <w:szCs w:val="22"/>
        </w:rPr>
      </w:pPr>
    </w:p>
    <w:p w14:paraId="7DDEC3C6" w14:textId="4B8595F9" w:rsidR="00C27ADE" w:rsidRDefault="0043102F">
      <w:pPr>
        <w:pStyle w:val="ListParagraph"/>
        <w:numPr>
          <w:ilvl w:val="0"/>
          <w:numId w:val="46"/>
        </w:numPr>
        <w:ind w:left="2347"/>
        <w:rPr>
          <w:sz w:val="22"/>
          <w:szCs w:val="22"/>
        </w:rPr>
      </w:pPr>
      <w:r>
        <w:rPr>
          <w:sz w:val="22"/>
          <w:szCs w:val="22"/>
        </w:rPr>
        <w:t xml:space="preserve">Obtain prior </w:t>
      </w:r>
      <w:proofErr w:type="gramStart"/>
      <w:r>
        <w:rPr>
          <w:sz w:val="22"/>
          <w:szCs w:val="22"/>
        </w:rPr>
        <w:t>authorization;</w:t>
      </w:r>
      <w:proofErr w:type="gramEnd"/>
    </w:p>
    <w:p w14:paraId="7DDEC3C7" w14:textId="77777777" w:rsidR="00C27ADE" w:rsidRDefault="00C27ADE">
      <w:pPr>
        <w:tabs>
          <w:tab w:val="left" w:pos="720"/>
          <w:tab w:val="left" w:pos="2430"/>
          <w:tab w:val="left" w:pos="2880"/>
          <w:tab w:val="left" w:pos="3600"/>
          <w:tab w:val="left" w:pos="4320"/>
        </w:tabs>
        <w:ind w:left="2340" w:hanging="360"/>
        <w:rPr>
          <w:sz w:val="22"/>
          <w:szCs w:val="22"/>
        </w:rPr>
      </w:pPr>
    </w:p>
    <w:p w14:paraId="7DDEC3C8" w14:textId="1D3B95B6" w:rsidR="00C27ADE" w:rsidRDefault="0043102F">
      <w:pPr>
        <w:ind w:left="2347" w:hanging="360"/>
        <w:rPr>
          <w:sz w:val="22"/>
          <w:szCs w:val="22"/>
        </w:rPr>
      </w:pPr>
      <w:r>
        <w:rPr>
          <w:sz w:val="22"/>
          <w:szCs w:val="22"/>
        </w:rPr>
        <w:t xml:space="preserve">2.   Demonstrate that the service is medically necessary, as the term is defined </w:t>
      </w:r>
      <w:proofErr w:type="gramStart"/>
      <w:r>
        <w:rPr>
          <w:sz w:val="22"/>
          <w:szCs w:val="22"/>
        </w:rPr>
        <w:t>in  Chapter</w:t>
      </w:r>
      <w:proofErr w:type="gramEnd"/>
      <w:r>
        <w:rPr>
          <w:sz w:val="22"/>
          <w:szCs w:val="22"/>
        </w:rPr>
        <w:t xml:space="preserve"> I, Section1.02(D) of the </w:t>
      </w:r>
      <w:r>
        <w:rPr>
          <w:i/>
          <w:sz w:val="22"/>
          <w:szCs w:val="22"/>
        </w:rPr>
        <w:t>MaineCare Benefits Manual</w:t>
      </w:r>
      <w:r>
        <w:rPr>
          <w:sz w:val="22"/>
          <w:szCs w:val="22"/>
        </w:rPr>
        <w:t>; and</w:t>
      </w:r>
    </w:p>
    <w:p w14:paraId="7DDEC3C9" w14:textId="77777777" w:rsidR="00C27ADE" w:rsidRDefault="00C27ADE">
      <w:pPr>
        <w:tabs>
          <w:tab w:val="left" w:pos="720"/>
          <w:tab w:val="left" w:pos="2430"/>
          <w:tab w:val="left" w:pos="2880"/>
          <w:tab w:val="left" w:pos="3600"/>
          <w:tab w:val="left" w:pos="4320"/>
        </w:tabs>
        <w:ind w:left="2340" w:hanging="360"/>
        <w:rPr>
          <w:sz w:val="22"/>
          <w:szCs w:val="22"/>
        </w:rPr>
      </w:pPr>
    </w:p>
    <w:p w14:paraId="7DDEC3CA" w14:textId="11EB16B3" w:rsidR="00C27ADE" w:rsidRDefault="0043102F">
      <w:pPr>
        <w:ind w:left="2347" w:hanging="360"/>
        <w:rPr>
          <w:sz w:val="22"/>
          <w:szCs w:val="22"/>
        </w:rPr>
      </w:pPr>
      <w:r>
        <w:rPr>
          <w:sz w:val="22"/>
          <w:szCs w:val="22"/>
        </w:rPr>
        <w:t>3.   Show that the service is not covered by another MaineCare regulation.</w:t>
      </w:r>
    </w:p>
    <w:p w14:paraId="7DDEC3CB" w14:textId="77777777" w:rsidR="00C27ADE" w:rsidRDefault="00C27ADE">
      <w:pPr>
        <w:tabs>
          <w:tab w:val="left" w:pos="720"/>
          <w:tab w:val="left" w:pos="1620"/>
          <w:tab w:val="left" w:pos="2160"/>
          <w:tab w:val="left" w:pos="2880"/>
          <w:tab w:val="left" w:pos="3600"/>
          <w:tab w:val="left" w:pos="4320"/>
        </w:tabs>
        <w:ind w:left="1620" w:hanging="1620"/>
        <w:rPr>
          <w:sz w:val="22"/>
          <w:szCs w:val="22"/>
        </w:rPr>
      </w:pPr>
    </w:p>
    <w:p w14:paraId="7DDEC3CC" w14:textId="02D2919F" w:rsidR="00C27ADE" w:rsidRDefault="0043102F">
      <w:pPr>
        <w:tabs>
          <w:tab w:val="left" w:pos="720"/>
          <w:tab w:val="left" w:pos="1620"/>
          <w:tab w:val="left" w:pos="1980"/>
          <w:tab w:val="left" w:pos="2880"/>
          <w:tab w:val="left" w:pos="3600"/>
          <w:tab w:val="left" w:pos="4320"/>
        </w:tabs>
        <w:ind w:left="1980" w:hanging="360"/>
        <w:rPr>
          <w:sz w:val="22"/>
          <w:szCs w:val="22"/>
        </w:rPr>
      </w:pPr>
      <w:r>
        <w:rPr>
          <w:sz w:val="22"/>
          <w:szCs w:val="22"/>
        </w:rPr>
        <w:t>C.</w:t>
      </w:r>
      <w:r>
        <w:rPr>
          <w:sz w:val="22"/>
          <w:szCs w:val="22"/>
        </w:rPr>
        <w:tab/>
        <w:t>Treatment Services must:</w:t>
      </w:r>
    </w:p>
    <w:p w14:paraId="7DDEC3CD" w14:textId="77777777" w:rsidR="00C27ADE" w:rsidRDefault="00C27ADE">
      <w:pPr>
        <w:tabs>
          <w:tab w:val="left" w:pos="720"/>
          <w:tab w:val="left" w:pos="1620"/>
          <w:tab w:val="left" w:pos="2160"/>
          <w:tab w:val="left" w:pos="2340"/>
        </w:tabs>
        <w:ind w:left="2340"/>
        <w:rPr>
          <w:sz w:val="22"/>
          <w:szCs w:val="22"/>
        </w:rPr>
      </w:pPr>
    </w:p>
    <w:p w14:paraId="7DDEC3CE" w14:textId="3C533607" w:rsidR="00C27ADE" w:rsidRDefault="0043102F">
      <w:pPr>
        <w:ind w:left="2340" w:hanging="360"/>
        <w:rPr>
          <w:sz w:val="22"/>
          <w:szCs w:val="22"/>
        </w:rPr>
      </w:pPr>
      <w:r>
        <w:rPr>
          <w:sz w:val="22"/>
          <w:szCs w:val="22"/>
        </w:rPr>
        <w:t>1.</w:t>
      </w:r>
      <w:r>
        <w:rPr>
          <w:sz w:val="22"/>
          <w:szCs w:val="22"/>
        </w:rPr>
        <w:tab/>
        <w:t xml:space="preserve">Be documented scientifically with valid clinical evidence of effectiveness. (The Department may request additional information to support the assertion that there is scientifically valid evidence of the efficacy of the proposed treatment or service. The Department will request this information if it determines that the service requested is outside the scope of standard medical </w:t>
      </w:r>
      <w:proofErr w:type="gramStart"/>
      <w:r>
        <w:rPr>
          <w:sz w:val="22"/>
          <w:szCs w:val="22"/>
        </w:rPr>
        <w:t>practice;</w:t>
      </w:r>
      <w:proofErr w:type="gramEnd"/>
    </w:p>
    <w:p w14:paraId="7DDEC3CF" w14:textId="77777777" w:rsidR="00C27ADE" w:rsidRDefault="00C27ADE">
      <w:pPr>
        <w:tabs>
          <w:tab w:val="left" w:pos="2250"/>
        </w:tabs>
        <w:ind w:left="2340"/>
        <w:rPr>
          <w:sz w:val="22"/>
          <w:szCs w:val="22"/>
        </w:rPr>
      </w:pPr>
    </w:p>
    <w:p w14:paraId="7DDEC3D0" w14:textId="5F4C849B" w:rsidR="00C27ADE" w:rsidRDefault="0043102F">
      <w:pPr>
        <w:tabs>
          <w:tab w:val="left" w:pos="2610"/>
        </w:tabs>
        <w:ind w:left="2340" w:hanging="360"/>
        <w:rPr>
          <w:sz w:val="22"/>
          <w:szCs w:val="22"/>
        </w:rPr>
      </w:pPr>
      <w:r>
        <w:rPr>
          <w:sz w:val="22"/>
          <w:szCs w:val="22"/>
        </w:rPr>
        <w:t>2.</w:t>
      </w:r>
      <w:r>
        <w:rPr>
          <w:sz w:val="22"/>
          <w:szCs w:val="22"/>
        </w:rPr>
        <w:tab/>
        <w:t xml:space="preserve">Not be considered investigational or </w:t>
      </w:r>
      <w:proofErr w:type="gramStart"/>
      <w:r>
        <w:rPr>
          <w:sz w:val="22"/>
          <w:szCs w:val="22"/>
        </w:rPr>
        <w:t>experimental;</w:t>
      </w:r>
      <w:proofErr w:type="gramEnd"/>
    </w:p>
    <w:p w14:paraId="7DDEC3D1" w14:textId="77777777" w:rsidR="00C27ADE" w:rsidRDefault="00C27ADE">
      <w:pPr>
        <w:tabs>
          <w:tab w:val="left" w:pos="2250"/>
        </w:tabs>
        <w:ind w:left="2250"/>
        <w:rPr>
          <w:sz w:val="22"/>
          <w:szCs w:val="22"/>
        </w:rPr>
      </w:pPr>
    </w:p>
    <w:p w14:paraId="7DDEC3D2" w14:textId="158814E3" w:rsidR="00C27ADE" w:rsidRDefault="0043102F">
      <w:pPr>
        <w:ind w:left="2340" w:hanging="360"/>
        <w:rPr>
          <w:sz w:val="22"/>
          <w:szCs w:val="22"/>
        </w:rPr>
      </w:pPr>
      <w:r>
        <w:rPr>
          <w:sz w:val="22"/>
          <w:szCs w:val="22"/>
        </w:rPr>
        <w:t>3.</w:t>
      </w:r>
      <w:r>
        <w:rPr>
          <w:sz w:val="22"/>
          <w:szCs w:val="22"/>
        </w:rPr>
        <w:tab/>
        <w:t xml:space="preserve">Be the most </w:t>
      </w:r>
      <w:proofErr w:type="gramStart"/>
      <w:r>
        <w:rPr>
          <w:sz w:val="22"/>
          <w:szCs w:val="22"/>
        </w:rPr>
        <w:t>cost effective</w:t>
      </w:r>
      <w:proofErr w:type="gramEnd"/>
      <w:r>
        <w:rPr>
          <w:sz w:val="22"/>
          <w:szCs w:val="22"/>
        </w:rPr>
        <w:t xml:space="preserve"> service that would provide the member with the same medically necessary outcome and intended purpose;</w:t>
      </w:r>
    </w:p>
    <w:p w14:paraId="7DDEC3D3" w14:textId="40C2EA1D" w:rsidR="007A720F" w:rsidRDefault="007A720F">
      <w:pPr>
        <w:tabs>
          <w:tab w:val="left" w:pos="2250"/>
        </w:tabs>
        <w:ind w:left="2340" w:hanging="360"/>
        <w:rPr>
          <w:sz w:val="22"/>
          <w:szCs w:val="22"/>
        </w:rPr>
      </w:pPr>
      <w:r>
        <w:rPr>
          <w:sz w:val="22"/>
          <w:szCs w:val="22"/>
        </w:rPr>
        <w:br w:type="page"/>
      </w:r>
    </w:p>
    <w:p w14:paraId="109C2864" w14:textId="51C62D3D" w:rsidR="00C27ADE" w:rsidRDefault="007A720F" w:rsidP="007A720F">
      <w:pPr>
        <w:tabs>
          <w:tab w:val="left" w:pos="720"/>
        </w:tabs>
        <w:ind w:left="360" w:hanging="360"/>
        <w:rPr>
          <w:bCs/>
          <w:caps/>
          <w:sz w:val="22"/>
          <w:szCs w:val="22"/>
        </w:rPr>
      </w:pPr>
      <w:r>
        <w:rPr>
          <w:b/>
          <w:sz w:val="22"/>
          <w:szCs w:val="22"/>
        </w:rPr>
        <w:lastRenderedPageBreak/>
        <w:t>94.05</w:t>
      </w:r>
      <w:r>
        <w:rPr>
          <w:b/>
          <w:sz w:val="22"/>
          <w:szCs w:val="22"/>
        </w:rPr>
        <w:tab/>
      </w:r>
      <w:r>
        <w:rPr>
          <w:b/>
          <w:caps/>
          <w:sz w:val="22"/>
          <w:szCs w:val="22"/>
        </w:rPr>
        <w:t>Treatment Services</w:t>
      </w:r>
      <w:r>
        <w:rPr>
          <w:bCs/>
          <w:caps/>
          <w:sz w:val="22"/>
          <w:szCs w:val="22"/>
        </w:rPr>
        <w:t xml:space="preserve"> (</w:t>
      </w:r>
      <w:r>
        <w:rPr>
          <w:bCs/>
          <w:sz w:val="22"/>
          <w:szCs w:val="22"/>
        </w:rPr>
        <w:t>cont.</w:t>
      </w:r>
      <w:r>
        <w:rPr>
          <w:bCs/>
          <w:caps/>
          <w:sz w:val="22"/>
          <w:szCs w:val="22"/>
        </w:rPr>
        <w:t>)</w:t>
      </w:r>
    </w:p>
    <w:p w14:paraId="1C4F8F07" w14:textId="77777777" w:rsidR="007A720F" w:rsidRDefault="007A720F" w:rsidP="007A720F">
      <w:pPr>
        <w:tabs>
          <w:tab w:val="left" w:pos="720"/>
        </w:tabs>
        <w:ind w:left="360" w:hanging="360"/>
        <w:rPr>
          <w:sz w:val="22"/>
          <w:szCs w:val="22"/>
        </w:rPr>
      </w:pPr>
    </w:p>
    <w:p w14:paraId="7DDEC3D4" w14:textId="38C35220" w:rsidR="00C27ADE" w:rsidRDefault="0043102F">
      <w:pPr>
        <w:tabs>
          <w:tab w:val="left" w:pos="2970"/>
        </w:tabs>
        <w:ind w:left="2340" w:hanging="360"/>
        <w:rPr>
          <w:sz w:val="22"/>
          <w:szCs w:val="22"/>
        </w:rPr>
      </w:pPr>
      <w:r>
        <w:rPr>
          <w:sz w:val="22"/>
          <w:szCs w:val="22"/>
        </w:rPr>
        <w:t>4.</w:t>
      </w:r>
      <w:r>
        <w:rPr>
          <w:sz w:val="22"/>
          <w:szCs w:val="22"/>
        </w:rPr>
        <w:tab/>
        <w:t xml:space="preserve">Be prior authorized by the Authorization Unit of MaineCare Services. Requests for prior authorization of Durable Medical Equipment will be reviewed by an authorized agent of the </w:t>
      </w:r>
      <w:proofErr w:type="gramStart"/>
      <w:r>
        <w:rPr>
          <w:sz w:val="22"/>
          <w:szCs w:val="22"/>
        </w:rPr>
        <w:t>Department;</w:t>
      </w:r>
      <w:proofErr w:type="gramEnd"/>
    </w:p>
    <w:p w14:paraId="7DDEC3D5" w14:textId="77777777" w:rsidR="00C27ADE" w:rsidRDefault="00C27ADE">
      <w:pPr>
        <w:tabs>
          <w:tab w:val="left" w:pos="4410"/>
        </w:tabs>
        <w:ind w:left="2340" w:hanging="360"/>
        <w:rPr>
          <w:sz w:val="22"/>
          <w:szCs w:val="22"/>
        </w:rPr>
      </w:pPr>
    </w:p>
    <w:p w14:paraId="7DDEC3D6" w14:textId="383256D0" w:rsidR="00C27ADE" w:rsidRDefault="0043102F">
      <w:pPr>
        <w:tabs>
          <w:tab w:val="left" w:pos="4410"/>
        </w:tabs>
        <w:ind w:left="2340" w:hanging="360"/>
        <w:rPr>
          <w:sz w:val="22"/>
          <w:szCs w:val="22"/>
        </w:rPr>
      </w:pPr>
      <w:r>
        <w:rPr>
          <w:sz w:val="22"/>
          <w:szCs w:val="22"/>
        </w:rPr>
        <w:t>5.</w:t>
      </w:r>
      <w:r>
        <w:rPr>
          <w:sz w:val="22"/>
          <w:szCs w:val="22"/>
        </w:rPr>
        <w:tab/>
        <w:t>Be medically necessary as defined in Chapter I, Section 1.02 (D</w:t>
      </w:r>
      <w:proofErr w:type="gramStart"/>
      <w:r>
        <w:rPr>
          <w:sz w:val="22"/>
          <w:szCs w:val="22"/>
        </w:rPr>
        <w:t>);</w:t>
      </w:r>
      <w:proofErr w:type="gramEnd"/>
    </w:p>
    <w:p w14:paraId="7DDEC3D7" w14:textId="77777777" w:rsidR="00C27ADE" w:rsidRDefault="00C27ADE">
      <w:pPr>
        <w:tabs>
          <w:tab w:val="left" w:pos="2250"/>
        </w:tabs>
        <w:ind w:left="2340" w:hanging="360"/>
        <w:rPr>
          <w:sz w:val="22"/>
          <w:szCs w:val="22"/>
        </w:rPr>
      </w:pPr>
    </w:p>
    <w:p w14:paraId="7DDEC3D8" w14:textId="7E394472" w:rsidR="00C27ADE" w:rsidRDefault="0043102F">
      <w:pPr>
        <w:ind w:left="2340" w:right="-720" w:hanging="360"/>
        <w:rPr>
          <w:sz w:val="22"/>
          <w:szCs w:val="22"/>
        </w:rPr>
      </w:pPr>
      <w:r>
        <w:rPr>
          <w:sz w:val="22"/>
          <w:szCs w:val="22"/>
        </w:rPr>
        <w:t>6.</w:t>
      </w:r>
      <w:r>
        <w:rPr>
          <w:sz w:val="22"/>
          <w:szCs w:val="22"/>
        </w:rPr>
        <w:tab/>
        <w:t>Not be custodial, academic, educational, vocational, recreational, or social in nature as described in Chapter I, Section 1.02 (D), “General Administrative Policies and Procedures”, of this Manual; and</w:t>
      </w:r>
    </w:p>
    <w:p w14:paraId="7DDEC3D9" w14:textId="77777777" w:rsidR="00C27ADE" w:rsidRDefault="00C27ADE">
      <w:pPr>
        <w:tabs>
          <w:tab w:val="left" w:pos="2250"/>
        </w:tabs>
        <w:ind w:left="2340" w:hanging="360"/>
        <w:rPr>
          <w:sz w:val="22"/>
          <w:szCs w:val="22"/>
        </w:rPr>
      </w:pPr>
    </w:p>
    <w:p w14:paraId="7DDEC3DA" w14:textId="7603D647" w:rsidR="00C27ADE" w:rsidRDefault="0043102F">
      <w:pPr>
        <w:ind w:left="2340" w:hanging="360"/>
        <w:rPr>
          <w:sz w:val="22"/>
          <w:szCs w:val="22"/>
        </w:rPr>
      </w:pPr>
      <w:r>
        <w:rPr>
          <w:sz w:val="22"/>
          <w:szCs w:val="22"/>
        </w:rPr>
        <w:t>7.</w:t>
      </w:r>
      <w:r>
        <w:rPr>
          <w:sz w:val="22"/>
          <w:szCs w:val="22"/>
        </w:rPr>
        <w:tab/>
        <w:t>Not be respite care, which is defined as services given to individuals unable to care for themselves that are provided on a short-term basis because of the absence or need for relief of those persons normally providing the care.</w:t>
      </w:r>
    </w:p>
    <w:p w14:paraId="7DDEC3DB" w14:textId="77777777" w:rsidR="00C27ADE" w:rsidRDefault="00C27ADE">
      <w:pPr>
        <w:tabs>
          <w:tab w:val="left" w:pos="720"/>
          <w:tab w:val="left" w:pos="1620"/>
          <w:tab w:val="left" w:pos="2160"/>
          <w:tab w:val="left" w:pos="2880"/>
          <w:tab w:val="left" w:pos="3600"/>
          <w:tab w:val="left" w:pos="4320"/>
        </w:tabs>
        <w:rPr>
          <w:sz w:val="22"/>
          <w:szCs w:val="22"/>
        </w:rPr>
      </w:pPr>
    </w:p>
    <w:p w14:paraId="7DDEC3DC" w14:textId="0C404E38" w:rsidR="00C27ADE" w:rsidRDefault="0043102F">
      <w:pPr>
        <w:tabs>
          <w:tab w:val="left" w:pos="720"/>
          <w:tab w:val="left" w:pos="1620"/>
          <w:tab w:val="left" w:pos="2160"/>
          <w:tab w:val="left" w:pos="2880"/>
          <w:tab w:val="left" w:pos="3600"/>
          <w:tab w:val="left" w:pos="4320"/>
        </w:tabs>
        <w:ind w:left="630"/>
        <w:rPr>
          <w:sz w:val="22"/>
          <w:szCs w:val="22"/>
        </w:rPr>
      </w:pPr>
      <w:r>
        <w:rPr>
          <w:sz w:val="22"/>
          <w:szCs w:val="22"/>
        </w:rPr>
        <w:tab/>
        <w:t>94.05-3</w:t>
      </w:r>
      <w:r>
        <w:rPr>
          <w:sz w:val="22"/>
          <w:szCs w:val="22"/>
        </w:rPr>
        <w:tab/>
      </w:r>
      <w:r>
        <w:rPr>
          <w:b/>
          <w:sz w:val="22"/>
          <w:szCs w:val="22"/>
        </w:rPr>
        <w:t>Prior Authorization</w:t>
      </w:r>
    </w:p>
    <w:p w14:paraId="7DDEC3DD" w14:textId="77777777" w:rsidR="00C27ADE" w:rsidRDefault="00C27ADE">
      <w:pPr>
        <w:tabs>
          <w:tab w:val="left" w:pos="720"/>
          <w:tab w:val="left" w:pos="1620"/>
          <w:tab w:val="left" w:pos="2160"/>
          <w:tab w:val="left" w:pos="2880"/>
          <w:tab w:val="left" w:pos="3600"/>
          <w:tab w:val="left" w:pos="4320"/>
        </w:tabs>
        <w:rPr>
          <w:sz w:val="22"/>
          <w:szCs w:val="22"/>
        </w:rPr>
      </w:pPr>
    </w:p>
    <w:p w14:paraId="7DDEC3DE" w14:textId="5C616DD3" w:rsidR="00C27ADE" w:rsidRDefault="0043102F">
      <w:pPr>
        <w:tabs>
          <w:tab w:val="left" w:pos="720"/>
          <w:tab w:val="left" w:pos="3600"/>
          <w:tab w:val="left" w:pos="4320"/>
        </w:tabs>
        <w:ind w:left="1620" w:hanging="360"/>
        <w:rPr>
          <w:sz w:val="22"/>
          <w:szCs w:val="22"/>
        </w:rPr>
      </w:pPr>
      <w:r>
        <w:rPr>
          <w:sz w:val="22"/>
          <w:szCs w:val="22"/>
        </w:rPr>
        <w:t xml:space="preserve"> </w:t>
      </w:r>
      <w:r>
        <w:rPr>
          <w:sz w:val="22"/>
          <w:szCs w:val="22"/>
        </w:rPr>
        <w:tab/>
        <w:t xml:space="preserve">A.  </w:t>
      </w:r>
      <w:r>
        <w:rPr>
          <w:b/>
          <w:sz w:val="22"/>
          <w:szCs w:val="22"/>
        </w:rPr>
        <w:t>Written Requests</w:t>
      </w:r>
    </w:p>
    <w:p w14:paraId="7DDEC3DF" w14:textId="77777777" w:rsidR="00C27ADE" w:rsidRDefault="00C27ADE">
      <w:pPr>
        <w:tabs>
          <w:tab w:val="left" w:pos="720"/>
          <w:tab w:val="left" w:pos="1620"/>
          <w:tab w:val="left" w:pos="2880"/>
          <w:tab w:val="left" w:pos="3600"/>
          <w:tab w:val="left" w:pos="4320"/>
        </w:tabs>
        <w:ind w:left="1620"/>
        <w:rPr>
          <w:sz w:val="22"/>
          <w:szCs w:val="22"/>
        </w:rPr>
      </w:pPr>
    </w:p>
    <w:p w14:paraId="7DDEC3E0" w14:textId="5D201FAB" w:rsidR="00C27ADE" w:rsidRDefault="0043102F">
      <w:pPr>
        <w:tabs>
          <w:tab w:val="left" w:pos="720"/>
          <w:tab w:val="left" w:pos="2250"/>
          <w:tab w:val="left" w:pos="2880"/>
          <w:tab w:val="left" w:pos="3600"/>
          <w:tab w:val="left" w:pos="4320"/>
        </w:tabs>
        <w:ind w:left="1980"/>
        <w:rPr>
          <w:sz w:val="22"/>
          <w:szCs w:val="22"/>
        </w:rPr>
      </w:pPr>
      <w:r>
        <w:rPr>
          <w:sz w:val="22"/>
          <w:szCs w:val="22"/>
        </w:rPr>
        <w:t>The MaineCare provider who is prescribing the treatment service must request and receive prior authorization from the Authorization Unit of MaineCare Services or the Department’s Authorized Agent before the service is referred and/or provided.</w:t>
      </w:r>
    </w:p>
    <w:p w14:paraId="7DDEC3E2" w14:textId="1903EE6D" w:rsidR="00C27ADE" w:rsidRDefault="00C27ADE">
      <w:pPr>
        <w:tabs>
          <w:tab w:val="left" w:pos="720"/>
          <w:tab w:val="left" w:pos="2250"/>
          <w:tab w:val="left" w:pos="2880"/>
          <w:tab w:val="left" w:pos="3600"/>
          <w:tab w:val="left" w:pos="4320"/>
        </w:tabs>
        <w:ind w:left="1980"/>
        <w:rPr>
          <w:sz w:val="22"/>
          <w:szCs w:val="22"/>
        </w:rPr>
      </w:pPr>
    </w:p>
    <w:p w14:paraId="7DDEC3E3" w14:textId="6CA376E5" w:rsidR="00C27ADE" w:rsidRDefault="0043102F">
      <w:pPr>
        <w:tabs>
          <w:tab w:val="left" w:pos="720"/>
          <w:tab w:val="left" w:pos="2250"/>
          <w:tab w:val="left" w:pos="2880"/>
          <w:tab w:val="left" w:pos="3600"/>
          <w:tab w:val="left" w:pos="4320"/>
        </w:tabs>
        <w:ind w:left="1980"/>
        <w:rPr>
          <w:sz w:val="22"/>
          <w:szCs w:val="22"/>
        </w:rPr>
      </w:pPr>
      <w:r>
        <w:rPr>
          <w:sz w:val="22"/>
          <w:szCs w:val="22"/>
        </w:rPr>
        <w:t xml:space="preserve">To obtain prior authorization, the prescribing provider must complete the appropriate prior authorization request form available from the MaineCare Authorization Unit or on the Health PAS online portal on the Department’s website at https://mainecare.maine.gov/Default.aspx. </w:t>
      </w:r>
    </w:p>
    <w:p w14:paraId="7DDEC3E4" w14:textId="77777777" w:rsidR="00C27ADE" w:rsidRDefault="00C27ADE">
      <w:pPr>
        <w:tabs>
          <w:tab w:val="left" w:pos="720"/>
          <w:tab w:val="left" w:pos="2250"/>
          <w:tab w:val="left" w:pos="2880"/>
          <w:tab w:val="left" w:pos="3600"/>
          <w:tab w:val="left" w:pos="4320"/>
        </w:tabs>
        <w:ind w:left="1980"/>
        <w:rPr>
          <w:sz w:val="22"/>
          <w:szCs w:val="22"/>
        </w:rPr>
      </w:pPr>
    </w:p>
    <w:p w14:paraId="7DDEC3E5" w14:textId="0624034E" w:rsidR="00C27ADE" w:rsidRDefault="0043102F">
      <w:pPr>
        <w:tabs>
          <w:tab w:val="left" w:pos="720"/>
          <w:tab w:val="left" w:pos="2250"/>
          <w:tab w:val="left" w:pos="2880"/>
          <w:tab w:val="left" w:pos="3600"/>
          <w:tab w:val="left" w:pos="4320"/>
        </w:tabs>
        <w:ind w:left="1980"/>
        <w:rPr>
          <w:sz w:val="22"/>
          <w:szCs w:val="22"/>
        </w:rPr>
      </w:pPr>
      <w:r>
        <w:rPr>
          <w:sz w:val="22"/>
          <w:szCs w:val="22"/>
        </w:rPr>
        <w:t>To obtain prior authorization for durable medical equipment (DME) without a rate on the applicable fee schedule, the request must be submitted on the MA-56R form. Any request for DME that is denied under Chapter II, Section 60, “Medical Supplies and Durable Medical Equipment” will be considered and reviewed under EPSDT criteria.</w:t>
      </w:r>
    </w:p>
    <w:p w14:paraId="7DDEC3E6" w14:textId="77777777" w:rsidR="00C27ADE" w:rsidRDefault="00C27ADE">
      <w:pPr>
        <w:tabs>
          <w:tab w:val="left" w:pos="720"/>
          <w:tab w:val="left" w:pos="2160"/>
          <w:tab w:val="left" w:pos="2250"/>
          <w:tab w:val="left" w:pos="2880"/>
          <w:tab w:val="left" w:pos="3600"/>
          <w:tab w:val="left" w:pos="4320"/>
        </w:tabs>
        <w:ind w:left="1980"/>
        <w:rPr>
          <w:sz w:val="22"/>
          <w:szCs w:val="22"/>
        </w:rPr>
      </w:pPr>
    </w:p>
    <w:p w14:paraId="7DDEC3E7" w14:textId="2E9F708C" w:rsidR="00C27ADE" w:rsidRDefault="0043102F">
      <w:pPr>
        <w:tabs>
          <w:tab w:val="left" w:pos="720"/>
          <w:tab w:val="left" w:pos="2250"/>
          <w:tab w:val="left" w:pos="2880"/>
          <w:tab w:val="left" w:pos="3600"/>
          <w:tab w:val="left" w:pos="4320"/>
        </w:tabs>
        <w:ind w:left="1980"/>
        <w:rPr>
          <w:sz w:val="22"/>
          <w:szCs w:val="22"/>
        </w:rPr>
      </w:pPr>
      <w:r>
        <w:rPr>
          <w:sz w:val="22"/>
          <w:szCs w:val="22"/>
        </w:rPr>
        <w:t>In addition, the MaineCare Authorization Unit may request the following additional information:</w:t>
      </w:r>
    </w:p>
    <w:p w14:paraId="7DDEC3E8" w14:textId="77777777" w:rsidR="00C27ADE" w:rsidRDefault="00C27ADE">
      <w:pPr>
        <w:tabs>
          <w:tab w:val="left" w:pos="720"/>
          <w:tab w:val="left" w:pos="1620"/>
          <w:tab w:val="left" w:pos="2160"/>
          <w:tab w:val="left" w:pos="2880"/>
          <w:tab w:val="left" w:pos="3600"/>
          <w:tab w:val="left" w:pos="4320"/>
        </w:tabs>
        <w:rPr>
          <w:sz w:val="22"/>
          <w:szCs w:val="22"/>
        </w:rPr>
      </w:pPr>
    </w:p>
    <w:p w14:paraId="7DDEC3E9" w14:textId="35AD80F4" w:rsidR="00C27ADE" w:rsidRDefault="0043102F">
      <w:pPr>
        <w:pStyle w:val="ListParagraph"/>
        <w:numPr>
          <w:ilvl w:val="0"/>
          <w:numId w:val="44"/>
        </w:numPr>
        <w:ind w:left="2347"/>
        <w:rPr>
          <w:sz w:val="22"/>
          <w:szCs w:val="22"/>
        </w:rPr>
      </w:pPr>
      <w:r>
        <w:rPr>
          <w:sz w:val="22"/>
          <w:szCs w:val="22"/>
        </w:rPr>
        <w:t>A plan of care that:</w:t>
      </w:r>
    </w:p>
    <w:p w14:paraId="7DDEC3EA" w14:textId="77777777" w:rsidR="00C27ADE" w:rsidRDefault="00C27ADE">
      <w:pPr>
        <w:tabs>
          <w:tab w:val="left" w:pos="720"/>
          <w:tab w:val="left" w:pos="1620"/>
          <w:tab w:val="left" w:pos="2160"/>
          <w:tab w:val="left" w:pos="2880"/>
          <w:tab w:val="left" w:pos="3600"/>
          <w:tab w:val="left" w:pos="4320"/>
        </w:tabs>
        <w:rPr>
          <w:sz w:val="22"/>
          <w:szCs w:val="22"/>
        </w:rPr>
      </w:pPr>
    </w:p>
    <w:p w14:paraId="7DDEC3EB" w14:textId="5C38DF2A" w:rsidR="00C27ADE" w:rsidRDefault="0043102F">
      <w:pPr>
        <w:pStyle w:val="ListParagraph"/>
        <w:numPr>
          <w:ilvl w:val="0"/>
          <w:numId w:val="43"/>
        </w:numPr>
        <w:ind w:left="2700"/>
        <w:rPr>
          <w:sz w:val="22"/>
          <w:szCs w:val="22"/>
        </w:rPr>
      </w:pPr>
      <w:r>
        <w:rPr>
          <w:sz w:val="22"/>
          <w:szCs w:val="22"/>
        </w:rPr>
        <w:t xml:space="preserve">Describes the problem(s) or conditions(s) the plan </w:t>
      </w:r>
      <w:proofErr w:type="gramStart"/>
      <w:r>
        <w:rPr>
          <w:sz w:val="22"/>
          <w:szCs w:val="22"/>
        </w:rPr>
        <w:t>addresses;</w:t>
      </w:r>
      <w:proofErr w:type="gramEnd"/>
    </w:p>
    <w:p w14:paraId="7DDEC3EC" w14:textId="77777777" w:rsidR="00C27ADE" w:rsidRDefault="00C27ADE">
      <w:pPr>
        <w:tabs>
          <w:tab w:val="left" w:pos="720"/>
          <w:tab w:val="left" w:pos="1620"/>
          <w:tab w:val="left" w:pos="2160"/>
          <w:tab w:val="left" w:pos="2700"/>
          <w:tab w:val="left" w:pos="2790"/>
          <w:tab w:val="left" w:pos="3600"/>
          <w:tab w:val="left" w:pos="4320"/>
        </w:tabs>
        <w:ind w:left="2880" w:hanging="360"/>
        <w:rPr>
          <w:sz w:val="22"/>
          <w:szCs w:val="22"/>
        </w:rPr>
      </w:pPr>
    </w:p>
    <w:p w14:paraId="7DDEC3ED" w14:textId="0CD635E3" w:rsidR="00C27ADE" w:rsidRDefault="0043102F">
      <w:pPr>
        <w:pStyle w:val="ListParagraph"/>
        <w:numPr>
          <w:ilvl w:val="0"/>
          <w:numId w:val="43"/>
        </w:numPr>
        <w:ind w:left="2700"/>
        <w:rPr>
          <w:sz w:val="22"/>
          <w:szCs w:val="22"/>
        </w:rPr>
      </w:pPr>
      <w:r>
        <w:rPr>
          <w:sz w:val="22"/>
          <w:szCs w:val="22"/>
        </w:rPr>
        <w:t xml:space="preserve">Identifies the service(s) needed to address the problem(s) or condition(s) and why they will meet the medical </w:t>
      </w:r>
      <w:proofErr w:type="gramStart"/>
      <w:r>
        <w:rPr>
          <w:sz w:val="22"/>
          <w:szCs w:val="22"/>
        </w:rPr>
        <w:t>needs;</w:t>
      </w:r>
      <w:proofErr w:type="gramEnd"/>
    </w:p>
    <w:p w14:paraId="7DDEC3EE" w14:textId="77777777" w:rsidR="00C27ADE" w:rsidRDefault="00C27ADE">
      <w:pPr>
        <w:tabs>
          <w:tab w:val="left" w:pos="720"/>
          <w:tab w:val="left" w:pos="1620"/>
          <w:tab w:val="left" w:pos="2160"/>
          <w:tab w:val="left" w:pos="2700"/>
          <w:tab w:val="left" w:pos="2790"/>
          <w:tab w:val="left" w:pos="3600"/>
          <w:tab w:val="left" w:pos="4320"/>
        </w:tabs>
        <w:ind w:left="2880" w:hanging="360"/>
        <w:rPr>
          <w:sz w:val="22"/>
          <w:szCs w:val="22"/>
        </w:rPr>
      </w:pPr>
    </w:p>
    <w:p w14:paraId="7DDEC3EF" w14:textId="10DE00F6" w:rsidR="00C27ADE" w:rsidRDefault="0043102F">
      <w:pPr>
        <w:pStyle w:val="ListParagraph"/>
        <w:numPr>
          <w:ilvl w:val="0"/>
          <w:numId w:val="43"/>
        </w:numPr>
        <w:ind w:left="2700" w:right="-360"/>
        <w:rPr>
          <w:sz w:val="22"/>
          <w:szCs w:val="22"/>
        </w:rPr>
      </w:pPr>
      <w:r>
        <w:rPr>
          <w:sz w:val="22"/>
          <w:szCs w:val="22"/>
        </w:rPr>
        <w:t xml:space="preserve">Describes the frequency, duration, and goal of each needed </w:t>
      </w:r>
      <w:proofErr w:type="gramStart"/>
      <w:r>
        <w:rPr>
          <w:sz w:val="22"/>
          <w:szCs w:val="22"/>
        </w:rPr>
        <w:t>service;</w:t>
      </w:r>
      <w:proofErr w:type="gramEnd"/>
    </w:p>
    <w:p w14:paraId="7DDEC3F0" w14:textId="77777777" w:rsidR="00C27ADE" w:rsidRDefault="00C27ADE">
      <w:pPr>
        <w:tabs>
          <w:tab w:val="left" w:pos="720"/>
          <w:tab w:val="left" w:pos="1620"/>
          <w:tab w:val="left" w:pos="2160"/>
          <w:tab w:val="left" w:pos="2790"/>
          <w:tab w:val="left" w:pos="3600"/>
          <w:tab w:val="left" w:pos="4320"/>
        </w:tabs>
        <w:ind w:left="2880" w:hanging="360"/>
        <w:rPr>
          <w:sz w:val="22"/>
          <w:szCs w:val="22"/>
        </w:rPr>
      </w:pPr>
    </w:p>
    <w:p w14:paraId="7DDEC3F1" w14:textId="2FD79963" w:rsidR="00C27ADE" w:rsidRDefault="0043102F">
      <w:pPr>
        <w:pStyle w:val="ListParagraph"/>
        <w:numPr>
          <w:ilvl w:val="0"/>
          <w:numId w:val="43"/>
        </w:numPr>
        <w:ind w:left="2700" w:right="-360"/>
        <w:rPr>
          <w:sz w:val="22"/>
          <w:szCs w:val="22"/>
        </w:rPr>
      </w:pPr>
      <w:r>
        <w:rPr>
          <w:sz w:val="22"/>
          <w:szCs w:val="22"/>
        </w:rPr>
        <w:t>Identifies the provider(s) who will provide each needed service; and</w:t>
      </w:r>
    </w:p>
    <w:p w14:paraId="7DDEC3F2" w14:textId="77777777" w:rsidR="00C27ADE" w:rsidRDefault="00C27ADE">
      <w:pPr>
        <w:tabs>
          <w:tab w:val="left" w:pos="720"/>
          <w:tab w:val="left" w:pos="1620"/>
          <w:tab w:val="left" w:pos="2160"/>
          <w:tab w:val="left" w:pos="2790"/>
          <w:tab w:val="left" w:pos="3600"/>
          <w:tab w:val="left" w:pos="4320"/>
        </w:tabs>
        <w:ind w:left="2880" w:hanging="360"/>
        <w:rPr>
          <w:sz w:val="22"/>
          <w:szCs w:val="22"/>
        </w:rPr>
      </w:pPr>
    </w:p>
    <w:p w14:paraId="7DDEC3F3" w14:textId="0E289910" w:rsidR="008417F9" w:rsidRDefault="0043102F">
      <w:pPr>
        <w:pStyle w:val="ListParagraph"/>
        <w:numPr>
          <w:ilvl w:val="0"/>
          <w:numId w:val="43"/>
        </w:numPr>
        <w:ind w:left="2700"/>
        <w:rPr>
          <w:sz w:val="22"/>
          <w:szCs w:val="22"/>
        </w:rPr>
      </w:pPr>
      <w:r>
        <w:rPr>
          <w:sz w:val="22"/>
          <w:szCs w:val="22"/>
        </w:rPr>
        <w:t>Includes the prescribing provider’s signature.</w:t>
      </w:r>
      <w:r w:rsidR="008417F9">
        <w:rPr>
          <w:sz w:val="22"/>
          <w:szCs w:val="22"/>
        </w:rPr>
        <w:br w:type="page"/>
      </w:r>
    </w:p>
    <w:p w14:paraId="4684AFDD" w14:textId="73272D79" w:rsidR="00C27ADE" w:rsidRDefault="008417F9" w:rsidP="008417F9">
      <w:pPr>
        <w:pStyle w:val="ListParagraph"/>
        <w:ind w:left="0"/>
        <w:rPr>
          <w:sz w:val="22"/>
          <w:szCs w:val="22"/>
        </w:rPr>
      </w:pPr>
      <w:r>
        <w:rPr>
          <w:b/>
          <w:sz w:val="22"/>
          <w:szCs w:val="22"/>
        </w:rPr>
        <w:lastRenderedPageBreak/>
        <w:t>94.05</w:t>
      </w:r>
      <w:r>
        <w:rPr>
          <w:b/>
          <w:sz w:val="22"/>
          <w:szCs w:val="22"/>
        </w:rPr>
        <w:tab/>
      </w:r>
      <w:r>
        <w:rPr>
          <w:b/>
          <w:caps/>
          <w:sz w:val="22"/>
          <w:szCs w:val="22"/>
        </w:rPr>
        <w:t>Treatment Services</w:t>
      </w:r>
      <w:r>
        <w:rPr>
          <w:bCs/>
          <w:caps/>
          <w:sz w:val="22"/>
          <w:szCs w:val="22"/>
        </w:rPr>
        <w:t xml:space="preserve"> (</w:t>
      </w:r>
      <w:r>
        <w:rPr>
          <w:bCs/>
          <w:sz w:val="22"/>
          <w:szCs w:val="22"/>
        </w:rPr>
        <w:t>cont.</w:t>
      </w:r>
      <w:r>
        <w:rPr>
          <w:bCs/>
          <w:caps/>
          <w:sz w:val="22"/>
          <w:szCs w:val="22"/>
        </w:rPr>
        <w:t>)</w:t>
      </w:r>
    </w:p>
    <w:p w14:paraId="7DDEC3F4" w14:textId="77777777" w:rsidR="00C27ADE" w:rsidRDefault="00C27ADE">
      <w:pPr>
        <w:ind w:left="2160"/>
        <w:rPr>
          <w:sz w:val="22"/>
          <w:szCs w:val="22"/>
        </w:rPr>
      </w:pPr>
    </w:p>
    <w:p w14:paraId="7DDEC3F5" w14:textId="7087E600" w:rsidR="00C27ADE" w:rsidRDefault="0043102F">
      <w:pPr>
        <w:ind w:left="2340"/>
        <w:rPr>
          <w:sz w:val="22"/>
          <w:szCs w:val="22"/>
        </w:rPr>
      </w:pPr>
      <w:r>
        <w:rPr>
          <w:sz w:val="22"/>
          <w:szCs w:val="22"/>
        </w:rPr>
        <w:t>The prescribing provider must review and revise the plan at least annually. If a change in the child’s health status requires a plan modification, the prescribing provider must revise and sign the plan within one week of the health status change.</w:t>
      </w:r>
    </w:p>
    <w:p w14:paraId="7DDEC3F6" w14:textId="77777777" w:rsidR="00C27ADE" w:rsidRDefault="00C27ADE">
      <w:pPr>
        <w:rPr>
          <w:sz w:val="22"/>
          <w:szCs w:val="22"/>
        </w:rPr>
      </w:pPr>
    </w:p>
    <w:p w14:paraId="7DDEC3F7" w14:textId="66EF50F5" w:rsidR="00C27ADE" w:rsidRDefault="0043102F">
      <w:pPr>
        <w:ind w:left="2340" w:hanging="360"/>
        <w:rPr>
          <w:sz w:val="22"/>
          <w:szCs w:val="22"/>
        </w:rPr>
      </w:pPr>
      <w:r>
        <w:rPr>
          <w:sz w:val="22"/>
          <w:szCs w:val="22"/>
        </w:rPr>
        <w:t>2.   Documentation of medical necessity of the services identified in the plan of     care that, at a minimum, includes:</w:t>
      </w:r>
    </w:p>
    <w:p w14:paraId="7DDEC3F8" w14:textId="77777777" w:rsidR="00C27ADE" w:rsidRDefault="00C27ADE">
      <w:pPr>
        <w:tabs>
          <w:tab w:val="left" w:pos="720"/>
          <w:tab w:val="left" w:pos="1620"/>
          <w:tab w:val="left" w:pos="1980"/>
          <w:tab w:val="left" w:pos="2880"/>
          <w:tab w:val="left" w:pos="3600"/>
          <w:tab w:val="left" w:pos="4320"/>
        </w:tabs>
        <w:ind w:left="1980" w:hanging="360"/>
        <w:rPr>
          <w:sz w:val="22"/>
          <w:szCs w:val="22"/>
        </w:rPr>
      </w:pPr>
    </w:p>
    <w:p w14:paraId="7DDEC3F9" w14:textId="77777777" w:rsidR="00C27ADE" w:rsidRDefault="0043102F">
      <w:pPr>
        <w:pStyle w:val="ListParagraph"/>
        <w:numPr>
          <w:ilvl w:val="0"/>
          <w:numId w:val="26"/>
        </w:numPr>
        <w:ind w:left="2700"/>
        <w:rPr>
          <w:sz w:val="22"/>
          <w:szCs w:val="22"/>
        </w:rPr>
      </w:pPr>
      <w:r>
        <w:rPr>
          <w:sz w:val="22"/>
          <w:szCs w:val="22"/>
        </w:rPr>
        <w:t xml:space="preserve">Supporting medical </w:t>
      </w:r>
      <w:proofErr w:type="gramStart"/>
      <w:r>
        <w:rPr>
          <w:sz w:val="22"/>
          <w:szCs w:val="22"/>
        </w:rPr>
        <w:t>records;</w:t>
      </w:r>
      <w:proofErr w:type="gramEnd"/>
    </w:p>
    <w:p w14:paraId="7DDEC3FA" w14:textId="77777777" w:rsidR="00C27ADE" w:rsidRDefault="00C27ADE">
      <w:pPr>
        <w:tabs>
          <w:tab w:val="left" w:pos="720"/>
          <w:tab w:val="left" w:pos="1620"/>
          <w:tab w:val="left" w:pos="2520"/>
          <w:tab w:val="left" w:pos="2880"/>
          <w:tab w:val="left" w:pos="3600"/>
          <w:tab w:val="left" w:pos="4320"/>
        </w:tabs>
        <w:ind w:left="2880" w:hanging="360"/>
        <w:rPr>
          <w:sz w:val="22"/>
          <w:szCs w:val="22"/>
        </w:rPr>
      </w:pPr>
    </w:p>
    <w:p w14:paraId="7DDEC3FB" w14:textId="0601B59A" w:rsidR="00C27ADE" w:rsidRDefault="0043102F">
      <w:pPr>
        <w:ind w:left="2700" w:hanging="360"/>
        <w:rPr>
          <w:sz w:val="22"/>
          <w:szCs w:val="22"/>
        </w:rPr>
      </w:pPr>
      <w:r>
        <w:rPr>
          <w:sz w:val="22"/>
          <w:szCs w:val="22"/>
        </w:rPr>
        <w:t>b.</w:t>
      </w:r>
      <w:r>
        <w:rPr>
          <w:sz w:val="22"/>
          <w:szCs w:val="22"/>
        </w:rPr>
        <w:tab/>
        <w:t xml:space="preserve">What other service(s)/equipment has been tried, if any, and why it was </w:t>
      </w:r>
      <w:proofErr w:type="gramStart"/>
      <w:r>
        <w:rPr>
          <w:sz w:val="22"/>
          <w:szCs w:val="22"/>
        </w:rPr>
        <w:t>unsuccessful;</w:t>
      </w:r>
      <w:proofErr w:type="gramEnd"/>
    </w:p>
    <w:p w14:paraId="7DDEC3FC" w14:textId="77777777" w:rsidR="00C27ADE" w:rsidRDefault="00C27ADE">
      <w:pPr>
        <w:tabs>
          <w:tab w:val="left" w:pos="720"/>
          <w:tab w:val="left" w:pos="1620"/>
          <w:tab w:val="left" w:pos="2160"/>
          <w:tab w:val="left" w:pos="2520"/>
          <w:tab w:val="left" w:pos="2880"/>
          <w:tab w:val="left" w:pos="3600"/>
          <w:tab w:val="left" w:pos="4320"/>
        </w:tabs>
        <w:ind w:left="2880" w:hanging="360"/>
        <w:rPr>
          <w:sz w:val="22"/>
          <w:szCs w:val="22"/>
        </w:rPr>
      </w:pPr>
    </w:p>
    <w:p w14:paraId="7DDEC3FD" w14:textId="0AA08C52" w:rsidR="00C27ADE" w:rsidRDefault="0043102F">
      <w:pPr>
        <w:ind w:left="2700" w:hanging="360"/>
        <w:rPr>
          <w:sz w:val="22"/>
          <w:szCs w:val="22"/>
        </w:rPr>
      </w:pPr>
      <w:r>
        <w:rPr>
          <w:sz w:val="22"/>
          <w:szCs w:val="22"/>
        </w:rPr>
        <w:t>c.</w:t>
      </w:r>
      <w:r>
        <w:rPr>
          <w:sz w:val="22"/>
          <w:szCs w:val="22"/>
        </w:rPr>
        <w:tab/>
        <w:t xml:space="preserve">Explains clearly why the services are of a type, frequency or duration not otherwise covered by MaineCare </w:t>
      </w:r>
      <w:proofErr w:type="gramStart"/>
      <w:r>
        <w:rPr>
          <w:sz w:val="22"/>
          <w:szCs w:val="22"/>
        </w:rPr>
        <w:t>regulations;</w:t>
      </w:r>
      <w:proofErr w:type="gramEnd"/>
    </w:p>
    <w:p w14:paraId="7DDEC3FE" w14:textId="77777777" w:rsidR="00C27ADE" w:rsidRDefault="00C27ADE">
      <w:pPr>
        <w:tabs>
          <w:tab w:val="left" w:pos="720"/>
          <w:tab w:val="left" w:pos="1620"/>
          <w:tab w:val="left" w:pos="2520"/>
          <w:tab w:val="left" w:pos="2880"/>
          <w:tab w:val="left" w:pos="3600"/>
          <w:tab w:val="left" w:pos="4320"/>
        </w:tabs>
        <w:ind w:left="2880" w:hanging="360"/>
        <w:rPr>
          <w:sz w:val="22"/>
          <w:szCs w:val="22"/>
        </w:rPr>
      </w:pPr>
    </w:p>
    <w:p w14:paraId="7DDEC3FF" w14:textId="4C33E22E" w:rsidR="00C27ADE" w:rsidRDefault="0043102F">
      <w:pPr>
        <w:ind w:left="2700" w:hanging="360"/>
        <w:rPr>
          <w:sz w:val="22"/>
          <w:szCs w:val="22"/>
        </w:rPr>
      </w:pPr>
      <w:r>
        <w:rPr>
          <w:sz w:val="22"/>
          <w:szCs w:val="22"/>
        </w:rPr>
        <w:t>d.</w:t>
      </w:r>
      <w:r>
        <w:rPr>
          <w:sz w:val="22"/>
          <w:szCs w:val="22"/>
        </w:rPr>
        <w:tab/>
        <w:t xml:space="preserve">Clearly addresses why services covered elsewhere in the </w:t>
      </w:r>
      <w:r>
        <w:rPr>
          <w:i/>
          <w:sz w:val="22"/>
          <w:szCs w:val="22"/>
        </w:rPr>
        <w:t>MaineCare Benefits Manual</w:t>
      </w:r>
      <w:r>
        <w:rPr>
          <w:sz w:val="22"/>
          <w:szCs w:val="22"/>
        </w:rPr>
        <w:t xml:space="preserve"> are inappropriate or insufficient to meet the member’s </w:t>
      </w:r>
      <w:proofErr w:type="gramStart"/>
      <w:r>
        <w:rPr>
          <w:sz w:val="22"/>
          <w:szCs w:val="22"/>
        </w:rPr>
        <w:t>needs;</w:t>
      </w:r>
      <w:proofErr w:type="gramEnd"/>
    </w:p>
    <w:p w14:paraId="7DDEC400" w14:textId="77777777" w:rsidR="00C27ADE" w:rsidRDefault="00C27ADE">
      <w:pPr>
        <w:tabs>
          <w:tab w:val="left" w:pos="720"/>
          <w:tab w:val="left" w:pos="1620"/>
          <w:tab w:val="left" w:pos="2520"/>
          <w:tab w:val="left" w:pos="2880"/>
          <w:tab w:val="left" w:pos="3600"/>
          <w:tab w:val="left" w:pos="4320"/>
        </w:tabs>
        <w:ind w:left="2880" w:hanging="360"/>
        <w:rPr>
          <w:sz w:val="22"/>
          <w:szCs w:val="22"/>
        </w:rPr>
      </w:pPr>
    </w:p>
    <w:p w14:paraId="7DDEC401" w14:textId="61B1935C" w:rsidR="00C27ADE" w:rsidRDefault="0043102F">
      <w:pPr>
        <w:ind w:left="2700" w:hanging="360"/>
        <w:rPr>
          <w:sz w:val="22"/>
          <w:szCs w:val="22"/>
        </w:rPr>
      </w:pPr>
      <w:r>
        <w:rPr>
          <w:sz w:val="22"/>
          <w:szCs w:val="22"/>
        </w:rPr>
        <w:t>e.</w:t>
      </w:r>
      <w:r>
        <w:rPr>
          <w:sz w:val="22"/>
          <w:szCs w:val="22"/>
        </w:rPr>
        <w:tab/>
        <w:t>Any supporting medical literature which demonstrates that the proposed service/equipment will be effective in addressing the member’s need.</w:t>
      </w:r>
    </w:p>
    <w:p w14:paraId="7DDEC402" w14:textId="77777777" w:rsidR="00C27ADE" w:rsidRDefault="00C27ADE">
      <w:pPr>
        <w:tabs>
          <w:tab w:val="left" w:pos="720"/>
          <w:tab w:val="left" w:pos="1620"/>
          <w:tab w:val="left" w:pos="2160"/>
          <w:tab w:val="left" w:pos="2880"/>
          <w:tab w:val="left" w:pos="3600"/>
          <w:tab w:val="left" w:pos="4320"/>
        </w:tabs>
        <w:ind w:left="2880"/>
        <w:rPr>
          <w:sz w:val="22"/>
          <w:szCs w:val="22"/>
        </w:rPr>
      </w:pPr>
    </w:p>
    <w:p w14:paraId="7DDEC403" w14:textId="77777777" w:rsidR="00C27ADE" w:rsidRDefault="0043102F">
      <w:pPr>
        <w:tabs>
          <w:tab w:val="left" w:pos="720"/>
          <w:tab w:val="left" w:pos="1620"/>
          <w:tab w:val="left" w:pos="2160"/>
          <w:tab w:val="left" w:pos="3600"/>
          <w:tab w:val="left" w:pos="4320"/>
        </w:tabs>
        <w:ind w:left="2700" w:hanging="2880"/>
        <w:rPr>
          <w:sz w:val="22"/>
          <w:szCs w:val="22"/>
        </w:rPr>
      </w:pPr>
      <w:r>
        <w:rPr>
          <w:sz w:val="22"/>
          <w:szCs w:val="22"/>
        </w:rPr>
        <w:tab/>
      </w:r>
      <w:r>
        <w:rPr>
          <w:sz w:val="22"/>
          <w:szCs w:val="22"/>
        </w:rPr>
        <w:tab/>
      </w:r>
      <w:r>
        <w:rPr>
          <w:sz w:val="22"/>
          <w:szCs w:val="22"/>
        </w:rPr>
        <w:tab/>
      </w:r>
      <w:r>
        <w:rPr>
          <w:sz w:val="22"/>
          <w:szCs w:val="22"/>
        </w:rPr>
        <w:tab/>
        <w:t xml:space="preserve">The MaineCare Authorization Unit will notify providers of its decision regarding the request for prior authorization in accordance with Chapter I, “Administrative Policies and Procedures”, of the </w:t>
      </w:r>
      <w:r>
        <w:rPr>
          <w:i/>
          <w:sz w:val="22"/>
          <w:szCs w:val="22"/>
        </w:rPr>
        <w:t>MaineCare Benefits Manual</w:t>
      </w:r>
      <w:r>
        <w:rPr>
          <w:sz w:val="22"/>
          <w:szCs w:val="22"/>
        </w:rPr>
        <w:t>.</w:t>
      </w:r>
    </w:p>
    <w:p w14:paraId="7DDEC404" w14:textId="77777777" w:rsidR="00C27ADE" w:rsidRDefault="00C27ADE">
      <w:pPr>
        <w:tabs>
          <w:tab w:val="left" w:pos="720"/>
          <w:tab w:val="left" w:pos="1620"/>
          <w:tab w:val="left" w:pos="2160"/>
          <w:tab w:val="left" w:pos="2880"/>
          <w:tab w:val="left" w:pos="3600"/>
          <w:tab w:val="left" w:pos="4320"/>
        </w:tabs>
        <w:rPr>
          <w:sz w:val="22"/>
          <w:szCs w:val="22"/>
        </w:rPr>
      </w:pPr>
    </w:p>
    <w:p w14:paraId="7DDEC405" w14:textId="746F16EC" w:rsidR="00C27ADE" w:rsidRDefault="0043102F">
      <w:pPr>
        <w:tabs>
          <w:tab w:val="left" w:pos="720"/>
          <w:tab w:val="left" w:pos="1980"/>
          <w:tab w:val="left" w:pos="2160"/>
          <w:tab w:val="left" w:pos="2880"/>
          <w:tab w:val="left" w:pos="3600"/>
          <w:tab w:val="left" w:pos="4320"/>
        </w:tabs>
        <w:ind w:left="1980" w:hanging="360"/>
        <w:rPr>
          <w:b/>
          <w:sz w:val="22"/>
          <w:szCs w:val="22"/>
        </w:rPr>
      </w:pPr>
      <w:r>
        <w:rPr>
          <w:sz w:val="22"/>
          <w:szCs w:val="22"/>
        </w:rPr>
        <w:t>B.</w:t>
      </w:r>
      <w:r>
        <w:rPr>
          <w:sz w:val="22"/>
          <w:szCs w:val="22"/>
        </w:rPr>
        <w:tab/>
      </w:r>
      <w:r>
        <w:rPr>
          <w:b/>
          <w:sz w:val="22"/>
          <w:szCs w:val="22"/>
        </w:rPr>
        <w:t>Emergency Requests</w:t>
      </w:r>
    </w:p>
    <w:p w14:paraId="7DDEC406" w14:textId="77777777" w:rsidR="00C27ADE" w:rsidRDefault="00C27ADE">
      <w:pPr>
        <w:tabs>
          <w:tab w:val="left" w:pos="720"/>
          <w:tab w:val="left" w:pos="1620"/>
          <w:tab w:val="left" w:pos="2160"/>
          <w:tab w:val="left" w:pos="2880"/>
          <w:tab w:val="left" w:pos="3600"/>
          <w:tab w:val="left" w:pos="4320"/>
        </w:tabs>
        <w:rPr>
          <w:sz w:val="22"/>
          <w:szCs w:val="22"/>
        </w:rPr>
      </w:pPr>
    </w:p>
    <w:p w14:paraId="7DDEC407" w14:textId="7F0FE429" w:rsidR="00C27ADE" w:rsidRDefault="0043102F">
      <w:pPr>
        <w:tabs>
          <w:tab w:val="left" w:pos="720"/>
          <w:tab w:val="left" w:pos="1620"/>
          <w:tab w:val="left" w:pos="2880"/>
          <w:tab w:val="left" w:pos="3600"/>
          <w:tab w:val="left" w:pos="4320"/>
        </w:tabs>
        <w:ind w:left="1980" w:hanging="2160"/>
        <w:rPr>
          <w:sz w:val="22"/>
          <w:szCs w:val="22"/>
        </w:rPr>
      </w:pPr>
      <w:r>
        <w:rPr>
          <w:sz w:val="22"/>
          <w:szCs w:val="22"/>
        </w:rPr>
        <w:tab/>
      </w:r>
      <w:r>
        <w:rPr>
          <w:sz w:val="22"/>
          <w:szCs w:val="22"/>
        </w:rPr>
        <w:tab/>
      </w:r>
      <w:r>
        <w:rPr>
          <w:sz w:val="22"/>
          <w:szCs w:val="22"/>
        </w:rPr>
        <w:tab/>
        <w:t>In an emergency where the member’s condition does not allow time for the prescribing provider to submit a written request, he/she may phone or fax the MaineCare Prior Authorization Unit requesting prior authorization of the service.</w:t>
      </w:r>
    </w:p>
    <w:p w14:paraId="7DDEC408" w14:textId="041D047F" w:rsidR="00C27ADE" w:rsidRDefault="00C27ADE">
      <w:pPr>
        <w:tabs>
          <w:tab w:val="left" w:pos="720"/>
          <w:tab w:val="left" w:pos="1620"/>
          <w:tab w:val="left" w:pos="2880"/>
          <w:tab w:val="left" w:pos="3600"/>
          <w:tab w:val="left" w:pos="4320"/>
        </w:tabs>
        <w:ind w:left="1980"/>
        <w:rPr>
          <w:sz w:val="22"/>
          <w:szCs w:val="22"/>
        </w:rPr>
      </w:pPr>
    </w:p>
    <w:p w14:paraId="7DDEC409" w14:textId="410836C2" w:rsidR="0077545E" w:rsidRDefault="0043102F">
      <w:pPr>
        <w:tabs>
          <w:tab w:val="left" w:pos="720"/>
          <w:tab w:val="left" w:pos="1620"/>
          <w:tab w:val="left" w:pos="2880"/>
          <w:tab w:val="left" w:pos="3600"/>
          <w:tab w:val="left" w:pos="4320"/>
        </w:tabs>
        <w:ind w:left="1980" w:hanging="2160"/>
        <w:rPr>
          <w:sz w:val="22"/>
          <w:szCs w:val="22"/>
        </w:rPr>
      </w:pPr>
      <w:r>
        <w:rPr>
          <w:sz w:val="22"/>
          <w:szCs w:val="22"/>
        </w:rPr>
        <w:tab/>
      </w:r>
      <w:r>
        <w:rPr>
          <w:sz w:val="22"/>
          <w:szCs w:val="22"/>
        </w:rPr>
        <w:tab/>
      </w:r>
      <w:r>
        <w:rPr>
          <w:sz w:val="22"/>
          <w:szCs w:val="22"/>
        </w:rPr>
        <w:tab/>
        <w:t>In an emergency where the prescribing provider is unable to contact the MaineCare Prior Authorization Unit (e.g. evenings, weekends, holidays, mandatory shut-down days) and has documented the reasons why contact could not be made, MaineCare after receipt and review of such stated documentation may at the discretion of the Department authorize services retroactively to the start of the medical emergency. The prescribing provider must contact the MaineCare Prior Authorization Unit the next business day. In these cases, the prescribing provider must submit all necessary written documentation within seven (7) business days of the phone or fax contact.</w:t>
      </w:r>
      <w:r w:rsidR="0077545E">
        <w:rPr>
          <w:sz w:val="22"/>
          <w:szCs w:val="22"/>
        </w:rPr>
        <w:br w:type="page"/>
      </w:r>
    </w:p>
    <w:p w14:paraId="7DDEC40B" w14:textId="77777777" w:rsidR="00C27ADE" w:rsidRDefault="0043102F">
      <w:pPr>
        <w:numPr>
          <w:ilvl w:val="1"/>
          <w:numId w:val="24"/>
        </w:numPr>
        <w:tabs>
          <w:tab w:val="clear" w:pos="990"/>
          <w:tab w:val="left" w:pos="720"/>
          <w:tab w:val="left" w:pos="1620"/>
          <w:tab w:val="left" w:pos="2160"/>
          <w:tab w:val="left" w:pos="2880"/>
          <w:tab w:val="left" w:pos="3600"/>
          <w:tab w:val="left" w:pos="4320"/>
        </w:tabs>
        <w:ind w:left="0" w:firstLine="0"/>
        <w:rPr>
          <w:b/>
          <w:sz w:val="22"/>
          <w:szCs w:val="22"/>
        </w:rPr>
      </w:pPr>
      <w:r>
        <w:rPr>
          <w:b/>
          <w:sz w:val="22"/>
          <w:szCs w:val="22"/>
        </w:rPr>
        <w:lastRenderedPageBreak/>
        <w:t>BILLING AND REIMBURSEMENT</w:t>
      </w:r>
    </w:p>
    <w:p w14:paraId="7DDEC40C" w14:textId="77777777" w:rsidR="00C27ADE" w:rsidRDefault="00C27ADE">
      <w:pPr>
        <w:tabs>
          <w:tab w:val="left" w:pos="720"/>
          <w:tab w:val="left" w:pos="1620"/>
          <w:tab w:val="left" w:pos="2160"/>
          <w:tab w:val="left" w:pos="2880"/>
          <w:tab w:val="left" w:pos="3600"/>
          <w:tab w:val="left" w:pos="4320"/>
        </w:tabs>
        <w:rPr>
          <w:b/>
          <w:sz w:val="22"/>
          <w:szCs w:val="22"/>
        </w:rPr>
      </w:pPr>
    </w:p>
    <w:p w14:paraId="7DDEC40D" w14:textId="77777777" w:rsidR="00C27ADE" w:rsidRDefault="0043102F">
      <w:pPr>
        <w:tabs>
          <w:tab w:val="left" w:pos="720"/>
          <w:tab w:val="left" w:pos="1620"/>
          <w:tab w:val="left" w:pos="2160"/>
          <w:tab w:val="left" w:pos="2880"/>
          <w:tab w:val="left" w:pos="3600"/>
          <w:tab w:val="left" w:pos="4320"/>
        </w:tabs>
        <w:rPr>
          <w:b/>
          <w:sz w:val="22"/>
          <w:szCs w:val="22"/>
        </w:rPr>
      </w:pPr>
      <w:r>
        <w:rPr>
          <w:b/>
          <w:sz w:val="22"/>
          <w:szCs w:val="22"/>
        </w:rPr>
        <w:tab/>
      </w:r>
      <w:r>
        <w:rPr>
          <w:sz w:val="22"/>
          <w:szCs w:val="22"/>
        </w:rPr>
        <w:t>94.06-1</w:t>
      </w:r>
      <w:r w:rsidRPr="00261D6E">
        <w:rPr>
          <w:b/>
          <w:sz w:val="22"/>
        </w:rPr>
        <w:tab/>
      </w:r>
      <w:r>
        <w:rPr>
          <w:b/>
          <w:sz w:val="22"/>
          <w:szCs w:val="22"/>
        </w:rPr>
        <w:t>Bright Futures Health Assessment Visits</w:t>
      </w:r>
    </w:p>
    <w:p w14:paraId="7DDEC40E" w14:textId="77777777" w:rsidR="00C27ADE" w:rsidRDefault="00C27ADE">
      <w:pPr>
        <w:tabs>
          <w:tab w:val="left" w:pos="720"/>
          <w:tab w:val="left" w:pos="1620"/>
          <w:tab w:val="left" w:pos="2160"/>
          <w:tab w:val="left" w:pos="2880"/>
          <w:tab w:val="left" w:pos="3600"/>
          <w:tab w:val="left" w:pos="4320"/>
        </w:tabs>
        <w:rPr>
          <w:b/>
          <w:sz w:val="22"/>
          <w:szCs w:val="22"/>
        </w:rPr>
      </w:pPr>
    </w:p>
    <w:p w14:paraId="3233529B" w14:textId="6ED445DD" w:rsidR="004B3CFB" w:rsidRDefault="004B3CFB" w:rsidP="004B3CFB">
      <w:pPr>
        <w:tabs>
          <w:tab w:val="left" w:pos="720"/>
          <w:tab w:val="left" w:pos="1620"/>
          <w:tab w:val="left" w:pos="2160"/>
          <w:tab w:val="left" w:pos="2880"/>
          <w:tab w:val="left" w:pos="3600"/>
          <w:tab w:val="left" w:pos="4320"/>
        </w:tabs>
        <w:ind w:left="1620"/>
        <w:rPr>
          <w:sz w:val="22"/>
          <w:szCs w:val="22"/>
        </w:rPr>
      </w:pPr>
      <w:r>
        <w:rPr>
          <w:sz w:val="22"/>
          <w:szCs w:val="22"/>
        </w:rPr>
        <w:t xml:space="preserve">MaineCare will reimburse providers for one health assessment visit per member for each age shown </w:t>
      </w:r>
      <w:r w:rsidRPr="00E43CA5">
        <w:rPr>
          <w:sz w:val="22"/>
          <w:szCs w:val="22"/>
        </w:rPr>
        <w:t xml:space="preserve">on </w:t>
      </w:r>
      <w:r w:rsidR="00D37190">
        <w:rPr>
          <w:sz w:val="22"/>
          <w:szCs w:val="22"/>
        </w:rPr>
        <w:t>the</w:t>
      </w:r>
      <w:r w:rsidRPr="00E43CA5">
        <w:rPr>
          <w:sz w:val="22"/>
          <w:szCs w:val="22"/>
        </w:rPr>
        <w:t xml:space="preserve"> Bright Futures </w:t>
      </w:r>
      <w:r w:rsidR="00D340F1">
        <w:rPr>
          <w:sz w:val="22"/>
          <w:szCs w:val="22"/>
        </w:rPr>
        <w:t>P</w:t>
      </w:r>
      <w:r w:rsidRPr="00E43CA5">
        <w:rPr>
          <w:sz w:val="22"/>
          <w:szCs w:val="22"/>
        </w:rPr>
        <w:t>eriodic</w:t>
      </w:r>
      <w:r w:rsidR="00D340F1">
        <w:rPr>
          <w:sz w:val="22"/>
          <w:szCs w:val="22"/>
        </w:rPr>
        <w:t>ity</w:t>
      </w:r>
      <w:r w:rsidRPr="00E43CA5">
        <w:rPr>
          <w:sz w:val="22"/>
          <w:szCs w:val="22"/>
        </w:rPr>
        <w:t xml:space="preserve"> </w:t>
      </w:r>
      <w:r w:rsidR="00D340F1">
        <w:rPr>
          <w:sz w:val="22"/>
          <w:szCs w:val="22"/>
        </w:rPr>
        <w:t>S</w:t>
      </w:r>
      <w:r w:rsidRPr="00E43CA5">
        <w:rPr>
          <w:sz w:val="22"/>
          <w:szCs w:val="22"/>
        </w:rPr>
        <w:t>chedule.</w:t>
      </w:r>
      <w:r w:rsidR="00E43CA5" w:rsidRPr="00BC65D6">
        <w:rPr>
          <w:color w:val="000000" w:themeColor="text1"/>
          <w:sz w:val="22"/>
          <w:szCs w:val="22"/>
        </w:rPr>
        <w:t xml:space="preserve"> </w:t>
      </w:r>
      <w:r w:rsidRPr="00E43CA5">
        <w:rPr>
          <w:sz w:val="22"/>
          <w:szCs w:val="22"/>
        </w:rPr>
        <w:t xml:space="preserve">The Department covers one additional health assessment visit per member within a year following an initial assessment via telehealth for each age shown on the Bright Futures </w:t>
      </w:r>
      <w:r w:rsidR="00D340F1">
        <w:rPr>
          <w:sz w:val="22"/>
          <w:szCs w:val="22"/>
        </w:rPr>
        <w:t>P</w:t>
      </w:r>
      <w:r w:rsidRPr="00E43CA5">
        <w:rPr>
          <w:sz w:val="22"/>
          <w:szCs w:val="22"/>
        </w:rPr>
        <w:t>eriodic</w:t>
      </w:r>
      <w:r w:rsidR="00D340F1">
        <w:rPr>
          <w:sz w:val="22"/>
          <w:szCs w:val="22"/>
        </w:rPr>
        <w:t>ity</w:t>
      </w:r>
      <w:r w:rsidRPr="00E43CA5">
        <w:rPr>
          <w:sz w:val="22"/>
          <w:szCs w:val="22"/>
        </w:rPr>
        <w:t xml:space="preserve"> </w:t>
      </w:r>
      <w:r w:rsidR="00D340F1">
        <w:rPr>
          <w:sz w:val="22"/>
          <w:szCs w:val="22"/>
        </w:rPr>
        <w:t>S</w:t>
      </w:r>
      <w:r w:rsidRPr="00E43CA5">
        <w:rPr>
          <w:sz w:val="22"/>
          <w:szCs w:val="22"/>
        </w:rPr>
        <w:t>chedule.</w:t>
      </w:r>
      <w:r>
        <w:rPr>
          <w:sz w:val="22"/>
          <w:szCs w:val="22"/>
        </w:rPr>
        <w:t xml:space="preserve"> </w:t>
      </w:r>
    </w:p>
    <w:p w14:paraId="503C46C2" w14:textId="77777777" w:rsidR="008209FE" w:rsidRDefault="008209FE">
      <w:pPr>
        <w:tabs>
          <w:tab w:val="left" w:pos="720"/>
          <w:tab w:val="left" w:pos="1620"/>
          <w:tab w:val="left" w:pos="2160"/>
          <w:tab w:val="left" w:pos="2880"/>
          <w:tab w:val="left" w:pos="3600"/>
          <w:tab w:val="left" w:pos="4320"/>
        </w:tabs>
        <w:ind w:left="1620"/>
        <w:rPr>
          <w:sz w:val="22"/>
          <w:szCs w:val="22"/>
        </w:rPr>
      </w:pPr>
    </w:p>
    <w:p w14:paraId="7DDEC411" w14:textId="32723B19" w:rsidR="00C27ADE" w:rsidRDefault="0043102F">
      <w:pPr>
        <w:ind w:left="1980" w:hanging="360"/>
        <w:rPr>
          <w:sz w:val="22"/>
        </w:rPr>
      </w:pPr>
      <w:r>
        <w:rPr>
          <w:sz w:val="22"/>
          <w:szCs w:val="22"/>
        </w:rPr>
        <w:t>A.</w:t>
      </w:r>
      <w:r>
        <w:rPr>
          <w:sz w:val="22"/>
          <w:szCs w:val="22"/>
        </w:rPr>
        <w:tab/>
      </w:r>
      <w:r>
        <w:rPr>
          <w:b/>
          <w:sz w:val="22"/>
          <w:szCs w:val="22"/>
        </w:rPr>
        <w:t>Physicians, Physician Assistants, Advanced Practice Registered Nurses in Private Practice</w:t>
      </w:r>
    </w:p>
    <w:p w14:paraId="7DDEC412" w14:textId="77777777" w:rsidR="00C27ADE" w:rsidRDefault="0043102F">
      <w:pPr>
        <w:ind w:left="1980" w:hanging="360"/>
        <w:rPr>
          <w:sz w:val="22"/>
          <w:szCs w:val="22"/>
        </w:rPr>
      </w:pPr>
      <w:r>
        <w:rPr>
          <w:sz w:val="22"/>
          <w:szCs w:val="22"/>
        </w:rPr>
        <w:tab/>
      </w:r>
      <w:r>
        <w:rPr>
          <w:sz w:val="22"/>
          <w:szCs w:val="22"/>
        </w:rPr>
        <w:tab/>
      </w:r>
      <w:r>
        <w:rPr>
          <w:sz w:val="22"/>
          <w:szCs w:val="22"/>
        </w:rPr>
        <w:tab/>
        <w:t xml:space="preserve"> </w:t>
      </w:r>
    </w:p>
    <w:p w14:paraId="7DDEC413" w14:textId="77777777" w:rsidR="00C27ADE" w:rsidRDefault="0043102F">
      <w:pPr>
        <w:ind w:left="2340" w:right="-360" w:hanging="360"/>
        <w:rPr>
          <w:sz w:val="22"/>
          <w:szCs w:val="22"/>
        </w:rPr>
      </w:pPr>
      <w:r>
        <w:rPr>
          <w:sz w:val="22"/>
          <w:szCs w:val="22"/>
        </w:rPr>
        <w:t>Bill in accordance with the Billing Instructions of the Department for the CMS 1500.</w:t>
      </w:r>
    </w:p>
    <w:p w14:paraId="7DDEC414" w14:textId="77777777" w:rsidR="00C27ADE" w:rsidRDefault="00C27ADE">
      <w:pPr>
        <w:rPr>
          <w:sz w:val="22"/>
        </w:rPr>
      </w:pPr>
    </w:p>
    <w:p w14:paraId="7DDEC41A" w14:textId="3B2A8611" w:rsidR="00C27ADE" w:rsidRDefault="0043102F">
      <w:pPr>
        <w:ind w:left="1980" w:hanging="360"/>
        <w:rPr>
          <w:b/>
          <w:sz w:val="22"/>
          <w:szCs w:val="22"/>
        </w:rPr>
      </w:pPr>
      <w:r>
        <w:rPr>
          <w:sz w:val="22"/>
          <w:szCs w:val="22"/>
        </w:rPr>
        <w:t>B.</w:t>
      </w:r>
      <w:r>
        <w:rPr>
          <w:sz w:val="22"/>
          <w:szCs w:val="22"/>
        </w:rPr>
        <w:tab/>
      </w:r>
      <w:r>
        <w:rPr>
          <w:b/>
          <w:sz w:val="22"/>
          <w:szCs w:val="22"/>
        </w:rPr>
        <w:t>Federally Qualified Health Centers (FQHC)/Rural Health Clinics (RHC)</w:t>
      </w:r>
    </w:p>
    <w:p w14:paraId="7DDEC41B" w14:textId="77777777" w:rsidR="00C27ADE" w:rsidRDefault="00C27ADE">
      <w:pPr>
        <w:rPr>
          <w:b/>
          <w:sz w:val="22"/>
          <w:szCs w:val="22"/>
        </w:rPr>
      </w:pPr>
    </w:p>
    <w:p w14:paraId="7DDEC41C" w14:textId="4E65ED5D" w:rsidR="00C27ADE" w:rsidRDefault="0043102F">
      <w:pPr>
        <w:ind w:left="1980"/>
        <w:rPr>
          <w:sz w:val="22"/>
          <w:szCs w:val="22"/>
        </w:rPr>
      </w:pPr>
      <w:r>
        <w:rPr>
          <w:sz w:val="22"/>
          <w:szCs w:val="22"/>
        </w:rPr>
        <w:t xml:space="preserve">Use core visit code established in the </w:t>
      </w:r>
      <w:r>
        <w:rPr>
          <w:i/>
          <w:sz w:val="22"/>
          <w:szCs w:val="22"/>
        </w:rPr>
        <w:t>MaineCare Benefits Manual</w:t>
      </w:r>
      <w:r>
        <w:rPr>
          <w:sz w:val="22"/>
          <w:szCs w:val="22"/>
        </w:rPr>
        <w:t>, Chapter III, Section 31 (FQHCs) or Section 103 (RHCs).</w:t>
      </w:r>
    </w:p>
    <w:p w14:paraId="7DDEC420" w14:textId="77777777" w:rsidR="00C27ADE" w:rsidRDefault="00C27ADE">
      <w:pPr>
        <w:rPr>
          <w:sz w:val="22"/>
          <w:szCs w:val="22"/>
        </w:rPr>
      </w:pPr>
    </w:p>
    <w:p w14:paraId="7DDEC421" w14:textId="77777777" w:rsidR="00C27ADE" w:rsidRDefault="0043102F">
      <w:pPr>
        <w:ind w:left="1980" w:right="-360"/>
        <w:rPr>
          <w:sz w:val="22"/>
          <w:szCs w:val="22"/>
        </w:rPr>
      </w:pPr>
      <w:r>
        <w:rPr>
          <w:sz w:val="22"/>
          <w:szCs w:val="22"/>
        </w:rPr>
        <w:t>Bill in accordance with the Billing Instructions of the Department for the CMS 1500.</w:t>
      </w:r>
    </w:p>
    <w:p w14:paraId="7DDEC422" w14:textId="77777777" w:rsidR="00C27ADE" w:rsidRDefault="00C27ADE">
      <w:pPr>
        <w:rPr>
          <w:b/>
          <w:sz w:val="22"/>
        </w:rPr>
      </w:pPr>
    </w:p>
    <w:p w14:paraId="7DDEC423" w14:textId="7586DD44" w:rsidR="00C27ADE" w:rsidRDefault="0043102F">
      <w:pPr>
        <w:ind w:left="1980" w:hanging="360"/>
        <w:rPr>
          <w:b/>
          <w:sz w:val="22"/>
          <w:szCs w:val="22"/>
        </w:rPr>
      </w:pPr>
      <w:r>
        <w:rPr>
          <w:sz w:val="22"/>
          <w:szCs w:val="22"/>
        </w:rPr>
        <w:t>C.</w:t>
      </w:r>
      <w:r>
        <w:rPr>
          <w:sz w:val="22"/>
          <w:szCs w:val="22"/>
        </w:rPr>
        <w:tab/>
      </w:r>
      <w:r>
        <w:rPr>
          <w:b/>
          <w:sz w:val="22"/>
          <w:szCs w:val="22"/>
        </w:rPr>
        <w:t>Hospital Based/Owned Physician Practices</w:t>
      </w:r>
    </w:p>
    <w:p w14:paraId="7DDEC424" w14:textId="77777777" w:rsidR="00C27ADE" w:rsidRDefault="00C27ADE">
      <w:pPr>
        <w:rPr>
          <w:sz w:val="22"/>
          <w:szCs w:val="22"/>
        </w:rPr>
      </w:pPr>
    </w:p>
    <w:p w14:paraId="7DDEC425" w14:textId="51E35F88" w:rsidR="00C27ADE" w:rsidRDefault="0043102F">
      <w:pPr>
        <w:ind w:left="1980"/>
        <w:rPr>
          <w:sz w:val="22"/>
          <w:szCs w:val="22"/>
        </w:rPr>
      </w:pPr>
      <w:r>
        <w:rPr>
          <w:sz w:val="22"/>
          <w:szCs w:val="22"/>
        </w:rPr>
        <w:t>Bill in accordance with the Department’s Billing Instructions for the CMS 1500 or the UB 04 as appropriate.</w:t>
      </w:r>
    </w:p>
    <w:p w14:paraId="7DDEC426" w14:textId="77777777" w:rsidR="00C27ADE" w:rsidRDefault="00C27ADE">
      <w:pPr>
        <w:rPr>
          <w:b/>
          <w:sz w:val="22"/>
          <w:szCs w:val="22"/>
        </w:rPr>
      </w:pPr>
    </w:p>
    <w:p w14:paraId="7DDEC427" w14:textId="1AD4B88E" w:rsidR="00C27ADE" w:rsidRDefault="0043102F">
      <w:pPr>
        <w:ind w:left="1980" w:hanging="360"/>
        <w:rPr>
          <w:b/>
          <w:sz w:val="22"/>
          <w:szCs w:val="22"/>
        </w:rPr>
      </w:pPr>
      <w:r>
        <w:rPr>
          <w:sz w:val="22"/>
          <w:szCs w:val="22"/>
        </w:rPr>
        <w:t>D.</w:t>
      </w:r>
      <w:r>
        <w:rPr>
          <w:sz w:val="22"/>
          <w:szCs w:val="22"/>
        </w:rPr>
        <w:tab/>
      </w:r>
      <w:r>
        <w:rPr>
          <w:b/>
          <w:sz w:val="22"/>
          <w:szCs w:val="22"/>
        </w:rPr>
        <w:t>Ambulatory Care Clinics</w:t>
      </w:r>
    </w:p>
    <w:p w14:paraId="7DDEC428" w14:textId="77777777" w:rsidR="00C27ADE" w:rsidRDefault="00C27ADE">
      <w:pPr>
        <w:rPr>
          <w:b/>
          <w:sz w:val="22"/>
          <w:szCs w:val="22"/>
        </w:rPr>
      </w:pPr>
    </w:p>
    <w:p w14:paraId="7DDEC429" w14:textId="77777777" w:rsidR="00C27ADE" w:rsidRDefault="0043102F">
      <w:pPr>
        <w:ind w:left="1980" w:right="-360"/>
        <w:rPr>
          <w:sz w:val="22"/>
          <w:szCs w:val="22"/>
        </w:rPr>
      </w:pPr>
      <w:r>
        <w:rPr>
          <w:sz w:val="22"/>
          <w:szCs w:val="22"/>
        </w:rPr>
        <w:t xml:space="preserve">Use codes established in the </w:t>
      </w:r>
      <w:r>
        <w:rPr>
          <w:i/>
          <w:sz w:val="22"/>
          <w:szCs w:val="22"/>
        </w:rPr>
        <w:t>MaineCare Benefits Manual</w:t>
      </w:r>
      <w:r>
        <w:rPr>
          <w:sz w:val="22"/>
          <w:szCs w:val="22"/>
        </w:rPr>
        <w:t>, Chapter III, “Ambulatory Care Clinics”, Section 3.</w:t>
      </w:r>
    </w:p>
    <w:p w14:paraId="7DDEC42A" w14:textId="77777777" w:rsidR="00C27ADE" w:rsidRDefault="00C27ADE">
      <w:pPr>
        <w:ind w:left="1980" w:right="-360"/>
        <w:rPr>
          <w:sz w:val="22"/>
          <w:szCs w:val="22"/>
        </w:rPr>
      </w:pPr>
    </w:p>
    <w:p w14:paraId="7DDEC42B" w14:textId="77777777" w:rsidR="00C27ADE" w:rsidRDefault="0043102F">
      <w:pPr>
        <w:ind w:left="1980" w:right="-360"/>
        <w:rPr>
          <w:sz w:val="22"/>
          <w:szCs w:val="22"/>
        </w:rPr>
      </w:pPr>
      <w:r>
        <w:rPr>
          <w:sz w:val="22"/>
          <w:szCs w:val="22"/>
        </w:rPr>
        <w:t>Bill in accordance with the Billing Instructions of the Department for the CMS 1500.</w:t>
      </w:r>
    </w:p>
    <w:p w14:paraId="7DDEC42C" w14:textId="77777777" w:rsidR="00C27ADE" w:rsidRDefault="00C27ADE">
      <w:pPr>
        <w:ind w:left="2160" w:right="-360"/>
        <w:rPr>
          <w:sz w:val="22"/>
          <w:szCs w:val="22"/>
        </w:rPr>
      </w:pPr>
    </w:p>
    <w:p w14:paraId="7DDEC42D" w14:textId="77777777" w:rsidR="00C27ADE" w:rsidRDefault="0043102F">
      <w:pPr>
        <w:ind w:left="1980" w:right="-360" w:hanging="360"/>
        <w:rPr>
          <w:sz w:val="22"/>
          <w:szCs w:val="22"/>
        </w:rPr>
      </w:pPr>
      <w:r>
        <w:rPr>
          <w:sz w:val="22"/>
          <w:szCs w:val="22"/>
        </w:rPr>
        <w:t>E.</w:t>
      </w:r>
      <w:r>
        <w:rPr>
          <w:sz w:val="22"/>
          <w:szCs w:val="22"/>
        </w:rPr>
        <w:tab/>
      </w:r>
      <w:r>
        <w:rPr>
          <w:b/>
          <w:sz w:val="22"/>
          <w:szCs w:val="22"/>
        </w:rPr>
        <w:t>Durable Medical Equipment providers</w:t>
      </w:r>
    </w:p>
    <w:p w14:paraId="7DDEC42E" w14:textId="77777777" w:rsidR="00C27ADE" w:rsidRDefault="00C27ADE">
      <w:pPr>
        <w:ind w:left="2160" w:right="-360" w:hanging="480"/>
        <w:rPr>
          <w:sz w:val="22"/>
          <w:szCs w:val="22"/>
        </w:rPr>
      </w:pPr>
    </w:p>
    <w:p w14:paraId="7DDEC42F" w14:textId="666BFFA5" w:rsidR="00C27ADE" w:rsidRDefault="0043102F">
      <w:pPr>
        <w:ind w:left="1980" w:right="-360"/>
        <w:rPr>
          <w:sz w:val="22"/>
          <w:szCs w:val="22"/>
        </w:rPr>
      </w:pPr>
      <w:r>
        <w:rPr>
          <w:sz w:val="22"/>
          <w:szCs w:val="22"/>
        </w:rPr>
        <w:t xml:space="preserve">Use codes established in the </w:t>
      </w:r>
      <w:r>
        <w:rPr>
          <w:i/>
          <w:sz w:val="22"/>
          <w:szCs w:val="22"/>
        </w:rPr>
        <w:t>MaineCare Benefits Manual</w:t>
      </w:r>
      <w:r>
        <w:rPr>
          <w:sz w:val="22"/>
          <w:szCs w:val="22"/>
        </w:rPr>
        <w:t>, Chapter II, Section 60, “Medical Supplies and Durable Medical Equipment”.</w:t>
      </w:r>
    </w:p>
    <w:p w14:paraId="7DDEC431" w14:textId="77777777" w:rsidR="00C27ADE" w:rsidRDefault="00C27ADE">
      <w:pPr>
        <w:ind w:left="2160" w:right="-360"/>
        <w:rPr>
          <w:sz w:val="22"/>
          <w:szCs w:val="22"/>
        </w:rPr>
      </w:pPr>
    </w:p>
    <w:p w14:paraId="7DDEC432" w14:textId="77777777" w:rsidR="00C27ADE" w:rsidRDefault="0043102F">
      <w:pPr>
        <w:ind w:left="1980" w:right="-360"/>
        <w:rPr>
          <w:sz w:val="22"/>
          <w:szCs w:val="22"/>
        </w:rPr>
      </w:pPr>
      <w:r>
        <w:rPr>
          <w:sz w:val="22"/>
          <w:szCs w:val="22"/>
        </w:rPr>
        <w:t>Bill in accordance with the Billing Instructions of the Department for the CMS 1500.</w:t>
      </w:r>
    </w:p>
    <w:p w14:paraId="7DDEC433" w14:textId="77777777" w:rsidR="00C27ADE" w:rsidRDefault="00C27ADE">
      <w:pPr>
        <w:tabs>
          <w:tab w:val="left" w:pos="720"/>
          <w:tab w:val="left" w:pos="1620"/>
          <w:tab w:val="left" w:pos="1680"/>
          <w:tab w:val="left" w:pos="2880"/>
          <w:tab w:val="left" w:pos="3600"/>
          <w:tab w:val="left" w:pos="4320"/>
        </w:tabs>
        <w:ind w:left="2160" w:right="-360" w:hanging="480"/>
        <w:rPr>
          <w:sz w:val="22"/>
          <w:szCs w:val="22"/>
        </w:rPr>
      </w:pPr>
    </w:p>
    <w:p w14:paraId="7DDEC436" w14:textId="78325C6B" w:rsidR="00C27ADE" w:rsidRDefault="0043102F">
      <w:pPr>
        <w:tabs>
          <w:tab w:val="left" w:pos="720"/>
          <w:tab w:val="left" w:pos="1620"/>
          <w:tab w:val="left" w:pos="2160"/>
          <w:tab w:val="left" w:pos="2880"/>
          <w:tab w:val="left" w:pos="3600"/>
          <w:tab w:val="left" w:pos="4320"/>
        </w:tabs>
        <w:rPr>
          <w:sz w:val="22"/>
          <w:szCs w:val="22"/>
        </w:rPr>
      </w:pPr>
      <w:r>
        <w:rPr>
          <w:sz w:val="22"/>
          <w:szCs w:val="22"/>
        </w:rPr>
        <w:tab/>
        <w:t>94.06-2</w:t>
      </w:r>
      <w:r w:rsidRPr="00261D6E">
        <w:rPr>
          <w:b/>
          <w:sz w:val="22"/>
        </w:rPr>
        <w:tab/>
      </w:r>
      <w:r>
        <w:rPr>
          <w:b/>
          <w:sz w:val="22"/>
          <w:szCs w:val="22"/>
        </w:rPr>
        <w:t>Lead Testing</w:t>
      </w:r>
    </w:p>
    <w:p w14:paraId="7DDEC437" w14:textId="77777777" w:rsidR="00C27ADE" w:rsidRDefault="00C27ADE">
      <w:pPr>
        <w:tabs>
          <w:tab w:val="left" w:pos="720"/>
          <w:tab w:val="left" w:pos="1620"/>
          <w:tab w:val="left" w:pos="2160"/>
          <w:tab w:val="left" w:pos="2880"/>
          <w:tab w:val="left" w:pos="3600"/>
          <w:tab w:val="left" w:pos="4320"/>
        </w:tabs>
        <w:rPr>
          <w:b/>
          <w:sz w:val="22"/>
          <w:szCs w:val="22"/>
        </w:rPr>
      </w:pPr>
    </w:p>
    <w:p w14:paraId="7DDEC438" w14:textId="3F105FCB" w:rsidR="00C27ADE" w:rsidRDefault="0043102F">
      <w:pPr>
        <w:tabs>
          <w:tab w:val="left" w:pos="720"/>
          <w:tab w:val="left" w:pos="1980"/>
          <w:tab w:val="left" w:pos="2160"/>
          <w:tab w:val="left" w:pos="2880"/>
          <w:tab w:val="left" w:pos="3600"/>
          <w:tab w:val="left" w:pos="4320"/>
        </w:tabs>
        <w:ind w:left="1980" w:hanging="360"/>
        <w:rPr>
          <w:sz w:val="22"/>
          <w:szCs w:val="22"/>
        </w:rPr>
      </w:pPr>
      <w:r>
        <w:rPr>
          <w:sz w:val="22"/>
          <w:szCs w:val="22"/>
        </w:rPr>
        <w:t>A.</w:t>
      </w:r>
      <w:r>
        <w:rPr>
          <w:sz w:val="22"/>
          <w:szCs w:val="22"/>
        </w:rPr>
        <w:tab/>
      </w:r>
      <w:r>
        <w:rPr>
          <w:b/>
          <w:sz w:val="22"/>
          <w:szCs w:val="22"/>
        </w:rPr>
        <w:t>Blood Lead Testing</w:t>
      </w:r>
    </w:p>
    <w:p w14:paraId="7DDEC439" w14:textId="77777777" w:rsidR="00C27ADE" w:rsidRDefault="00C27ADE">
      <w:pPr>
        <w:tabs>
          <w:tab w:val="left" w:pos="720"/>
          <w:tab w:val="left" w:pos="1620"/>
          <w:tab w:val="left" w:pos="2160"/>
          <w:tab w:val="left" w:pos="2880"/>
          <w:tab w:val="left" w:pos="3600"/>
          <w:tab w:val="left" w:pos="4320"/>
        </w:tabs>
        <w:rPr>
          <w:b/>
          <w:sz w:val="22"/>
          <w:szCs w:val="22"/>
        </w:rPr>
      </w:pPr>
    </w:p>
    <w:p w14:paraId="57FA3528" w14:textId="77777777" w:rsidR="0077545E" w:rsidRDefault="0043102F">
      <w:pPr>
        <w:tabs>
          <w:tab w:val="left" w:pos="720"/>
          <w:tab w:val="left" w:pos="1620"/>
          <w:tab w:val="left" w:pos="2790"/>
          <w:tab w:val="left" w:pos="2880"/>
          <w:tab w:val="left" w:pos="3600"/>
          <w:tab w:val="left" w:pos="4320"/>
        </w:tabs>
        <w:ind w:left="1980"/>
        <w:rPr>
          <w:sz w:val="22"/>
          <w:szCs w:val="22"/>
        </w:rPr>
      </w:pPr>
      <w:r>
        <w:rPr>
          <w:sz w:val="22"/>
          <w:szCs w:val="22"/>
        </w:rPr>
        <w:t xml:space="preserve">MaineCare will pay physicians, physician assistants, advanced practice registered nurses, and other appropriately licensed providers rendering services within the scope of their practice an enhanced reimbursement for blood draws performed for the purpose of testing blood lead levels in MaineCare members at ages one (1) and two (2). Newly MaineCare eligible children between the ages of three (3) and five </w:t>
      </w:r>
      <w:r w:rsidR="0077545E">
        <w:rPr>
          <w:sz w:val="22"/>
          <w:szCs w:val="22"/>
        </w:rPr>
        <w:br w:type="page"/>
      </w:r>
    </w:p>
    <w:p w14:paraId="15899853" w14:textId="14882A27" w:rsidR="0077545E" w:rsidRDefault="0077545E" w:rsidP="0077545E">
      <w:pPr>
        <w:tabs>
          <w:tab w:val="left" w:pos="720"/>
          <w:tab w:val="left" w:pos="1620"/>
          <w:tab w:val="left" w:pos="2790"/>
          <w:tab w:val="left" w:pos="2880"/>
          <w:tab w:val="left" w:pos="3600"/>
          <w:tab w:val="left" w:pos="4320"/>
        </w:tabs>
        <w:rPr>
          <w:bCs/>
          <w:sz w:val="22"/>
          <w:szCs w:val="22"/>
        </w:rPr>
      </w:pPr>
      <w:r>
        <w:rPr>
          <w:b/>
          <w:sz w:val="22"/>
          <w:szCs w:val="22"/>
        </w:rPr>
        <w:lastRenderedPageBreak/>
        <w:t>94.06</w:t>
      </w:r>
      <w:r>
        <w:rPr>
          <w:b/>
          <w:sz w:val="22"/>
          <w:szCs w:val="22"/>
        </w:rPr>
        <w:tab/>
        <w:t xml:space="preserve">BILLING AND REIMBURSEMENT </w:t>
      </w:r>
      <w:r w:rsidRPr="0077545E">
        <w:rPr>
          <w:bCs/>
          <w:sz w:val="22"/>
          <w:szCs w:val="22"/>
        </w:rPr>
        <w:t>(cont.)</w:t>
      </w:r>
    </w:p>
    <w:p w14:paraId="2C77CFBD" w14:textId="77777777" w:rsidR="0077545E" w:rsidRDefault="0077545E" w:rsidP="0077545E">
      <w:pPr>
        <w:tabs>
          <w:tab w:val="left" w:pos="720"/>
          <w:tab w:val="left" w:pos="1620"/>
          <w:tab w:val="left" w:pos="2790"/>
          <w:tab w:val="left" w:pos="2880"/>
          <w:tab w:val="left" w:pos="3600"/>
          <w:tab w:val="left" w:pos="4320"/>
        </w:tabs>
        <w:rPr>
          <w:sz w:val="22"/>
          <w:szCs w:val="22"/>
        </w:rPr>
      </w:pPr>
    </w:p>
    <w:p w14:paraId="7DDEC43A" w14:textId="34D61FAA" w:rsidR="00C27ADE" w:rsidRDefault="0043102F">
      <w:pPr>
        <w:tabs>
          <w:tab w:val="left" w:pos="720"/>
          <w:tab w:val="left" w:pos="1620"/>
          <w:tab w:val="left" w:pos="2790"/>
          <w:tab w:val="left" w:pos="2880"/>
          <w:tab w:val="left" w:pos="3600"/>
          <w:tab w:val="left" w:pos="4320"/>
        </w:tabs>
        <w:ind w:left="1980"/>
        <w:rPr>
          <w:sz w:val="22"/>
          <w:szCs w:val="22"/>
        </w:rPr>
      </w:pPr>
      <w:r>
        <w:rPr>
          <w:sz w:val="22"/>
          <w:szCs w:val="22"/>
        </w:rPr>
        <w:t>(5) years of age may also receive a screening blood lead test if they have not been previously screened for lead poisoning</w:t>
      </w:r>
      <w:r w:rsidR="00032620">
        <w:rPr>
          <w:sz w:val="22"/>
          <w:szCs w:val="22"/>
        </w:rPr>
        <w:t>.</w:t>
      </w:r>
    </w:p>
    <w:p w14:paraId="7DDEC43C" w14:textId="4D37BD51" w:rsidR="00C27ADE" w:rsidRDefault="0043102F">
      <w:pPr>
        <w:tabs>
          <w:tab w:val="left" w:pos="720"/>
          <w:tab w:val="left" w:pos="1620"/>
          <w:tab w:val="left" w:pos="2160"/>
          <w:tab w:val="left" w:pos="2880"/>
          <w:tab w:val="left" w:pos="3600"/>
          <w:tab w:val="left" w:pos="4320"/>
        </w:tabs>
        <w:ind w:left="2160" w:hanging="2160"/>
        <w:rPr>
          <w:sz w:val="22"/>
          <w:szCs w:val="22"/>
        </w:rPr>
      </w:pPr>
      <w:r>
        <w:rPr>
          <w:sz w:val="22"/>
          <w:szCs w:val="22"/>
        </w:rPr>
        <w:tab/>
      </w:r>
      <w:r>
        <w:rPr>
          <w:sz w:val="22"/>
          <w:szCs w:val="22"/>
        </w:rPr>
        <w:tab/>
      </w:r>
      <w:r>
        <w:rPr>
          <w:sz w:val="22"/>
          <w:szCs w:val="22"/>
        </w:rPr>
        <w:tab/>
      </w:r>
    </w:p>
    <w:p w14:paraId="7DDEC43D" w14:textId="6E669E8B" w:rsidR="00C27ADE" w:rsidRDefault="0043102F">
      <w:pPr>
        <w:tabs>
          <w:tab w:val="left" w:pos="720"/>
          <w:tab w:val="left" w:pos="1620"/>
          <w:tab w:val="left" w:pos="2880"/>
          <w:tab w:val="left" w:pos="3600"/>
          <w:tab w:val="left" w:pos="4140"/>
          <w:tab w:val="left" w:pos="4320"/>
        </w:tabs>
        <w:ind w:left="1980" w:right="-360"/>
        <w:rPr>
          <w:sz w:val="22"/>
          <w:szCs w:val="22"/>
        </w:rPr>
      </w:pPr>
      <w:r>
        <w:rPr>
          <w:sz w:val="22"/>
          <w:szCs w:val="22"/>
        </w:rPr>
        <w:t>Bill in accordance with the Billing Instructions of the Department for the CMS 1500.</w:t>
      </w:r>
    </w:p>
    <w:p w14:paraId="7DDEC441" w14:textId="71DD3DB1" w:rsidR="00C27ADE" w:rsidRDefault="00C27ADE">
      <w:pPr>
        <w:tabs>
          <w:tab w:val="left" w:pos="720"/>
          <w:tab w:val="left" w:pos="1620"/>
          <w:tab w:val="left" w:pos="2160"/>
          <w:tab w:val="left" w:pos="2880"/>
          <w:tab w:val="left" w:pos="3600"/>
          <w:tab w:val="left" w:pos="4320"/>
        </w:tabs>
        <w:rPr>
          <w:sz w:val="22"/>
          <w:szCs w:val="22"/>
        </w:rPr>
      </w:pPr>
    </w:p>
    <w:p w14:paraId="7DDEC442" w14:textId="77777777" w:rsidR="00C27ADE" w:rsidRDefault="0043102F">
      <w:pPr>
        <w:keepNext/>
        <w:keepLines/>
        <w:tabs>
          <w:tab w:val="left" w:pos="720"/>
          <w:tab w:val="left" w:pos="1620"/>
          <w:tab w:val="left" w:pos="2610"/>
          <w:tab w:val="left" w:pos="2880"/>
          <w:tab w:val="left" w:pos="3600"/>
          <w:tab w:val="left" w:pos="4320"/>
        </w:tabs>
        <w:ind w:left="1980" w:hanging="360"/>
        <w:rPr>
          <w:sz w:val="22"/>
          <w:szCs w:val="22"/>
        </w:rPr>
      </w:pPr>
      <w:r>
        <w:rPr>
          <w:sz w:val="22"/>
          <w:szCs w:val="22"/>
        </w:rPr>
        <w:t>B.</w:t>
      </w:r>
      <w:r>
        <w:rPr>
          <w:sz w:val="22"/>
          <w:szCs w:val="22"/>
        </w:rPr>
        <w:tab/>
      </w:r>
      <w:r>
        <w:rPr>
          <w:b/>
          <w:sz w:val="22"/>
          <w:szCs w:val="22"/>
        </w:rPr>
        <w:t>Environmental Investigations</w:t>
      </w:r>
    </w:p>
    <w:p w14:paraId="7DDEC443" w14:textId="77777777" w:rsidR="00C27ADE" w:rsidRDefault="00C27ADE">
      <w:pPr>
        <w:keepNext/>
        <w:keepLines/>
        <w:tabs>
          <w:tab w:val="left" w:pos="720"/>
          <w:tab w:val="left" w:pos="1620"/>
          <w:tab w:val="left" w:pos="2160"/>
          <w:tab w:val="left" w:pos="2880"/>
          <w:tab w:val="left" w:pos="3600"/>
          <w:tab w:val="left" w:pos="4320"/>
        </w:tabs>
        <w:rPr>
          <w:sz w:val="22"/>
          <w:szCs w:val="22"/>
        </w:rPr>
      </w:pPr>
    </w:p>
    <w:p w14:paraId="7DDEC444" w14:textId="78A14325" w:rsidR="00C27ADE" w:rsidRDefault="0043102F">
      <w:pPr>
        <w:keepNext/>
        <w:keepLines/>
        <w:tabs>
          <w:tab w:val="left" w:pos="720"/>
          <w:tab w:val="left" w:pos="1620"/>
          <w:tab w:val="left" w:pos="2790"/>
          <w:tab w:val="left" w:pos="2880"/>
          <w:tab w:val="left" w:pos="3600"/>
          <w:tab w:val="left" w:pos="4320"/>
        </w:tabs>
        <w:ind w:left="1980"/>
        <w:rPr>
          <w:sz w:val="22"/>
          <w:szCs w:val="22"/>
        </w:rPr>
      </w:pPr>
      <w:r>
        <w:rPr>
          <w:sz w:val="22"/>
          <w:szCs w:val="22"/>
        </w:rPr>
        <w:t>MaineCare will pay the Maine Department of Health and Human Services, Centers for Disease Control and Prevention, for professional staff time and activities during an on-site investigation of a member’s home (or primary residence) when the child has been diagnosed as having an elevated blood lead level. MaineCare will not reimburse for any testing of substances (e.g. soil, dust, water, paint) that are sent to a laboratory for analysis.</w:t>
      </w:r>
    </w:p>
    <w:p w14:paraId="7DDEC445" w14:textId="77777777" w:rsidR="00C27ADE" w:rsidRDefault="0043102F">
      <w:pPr>
        <w:tabs>
          <w:tab w:val="left" w:pos="720"/>
          <w:tab w:val="left" w:pos="1620"/>
          <w:tab w:val="left" w:pos="2160"/>
          <w:tab w:val="left" w:pos="2880"/>
          <w:tab w:val="left" w:pos="3600"/>
          <w:tab w:val="left" w:pos="4320"/>
        </w:tabs>
        <w:ind w:left="1980" w:hanging="2160"/>
        <w:rPr>
          <w:sz w:val="22"/>
          <w:szCs w:val="22"/>
        </w:rPr>
      </w:pPr>
      <w:r>
        <w:rPr>
          <w:sz w:val="22"/>
          <w:szCs w:val="22"/>
        </w:rPr>
        <w:tab/>
      </w:r>
      <w:r>
        <w:rPr>
          <w:sz w:val="22"/>
          <w:szCs w:val="22"/>
        </w:rPr>
        <w:tab/>
      </w:r>
      <w:r>
        <w:rPr>
          <w:sz w:val="22"/>
          <w:szCs w:val="22"/>
        </w:rPr>
        <w:tab/>
      </w:r>
    </w:p>
    <w:p w14:paraId="7DDEC446" w14:textId="77777777" w:rsidR="00C27ADE" w:rsidRDefault="0043102F">
      <w:pPr>
        <w:tabs>
          <w:tab w:val="left" w:pos="720"/>
          <w:tab w:val="left" w:pos="1620"/>
          <w:tab w:val="left" w:pos="2430"/>
          <w:tab w:val="left" w:pos="2880"/>
          <w:tab w:val="left" w:pos="3600"/>
          <w:tab w:val="left" w:pos="4320"/>
        </w:tabs>
        <w:ind w:left="1980" w:right="-360"/>
        <w:rPr>
          <w:sz w:val="22"/>
          <w:szCs w:val="22"/>
        </w:rPr>
      </w:pPr>
      <w:r>
        <w:rPr>
          <w:sz w:val="22"/>
          <w:szCs w:val="22"/>
        </w:rPr>
        <w:t>Bill in accordance with the Billing Instructions of the Department for the CMS 1500.</w:t>
      </w:r>
    </w:p>
    <w:p w14:paraId="7DDEC447" w14:textId="77777777" w:rsidR="00C27ADE" w:rsidRDefault="00C27ADE">
      <w:pPr>
        <w:tabs>
          <w:tab w:val="left" w:pos="720"/>
          <w:tab w:val="left" w:pos="1620"/>
          <w:tab w:val="left" w:pos="2160"/>
          <w:tab w:val="left" w:pos="2880"/>
          <w:tab w:val="left" w:pos="3600"/>
          <w:tab w:val="left" w:pos="4320"/>
        </w:tabs>
        <w:rPr>
          <w:sz w:val="22"/>
          <w:szCs w:val="22"/>
        </w:rPr>
      </w:pPr>
    </w:p>
    <w:p w14:paraId="7DDEC44D" w14:textId="6A859732" w:rsidR="00C27ADE" w:rsidRDefault="0043102F">
      <w:pPr>
        <w:tabs>
          <w:tab w:val="left" w:pos="720"/>
          <w:tab w:val="left" w:pos="1620"/>
          <w:tab w:val="left" w:pos="2160"/>
          <w:tab w:val="left" w:pos="2880"/>
          <w:tab w:val="left" w:pos="3600"/>
          <w:tab w:val="left" w:pos="4320"/>
        </w:tabs>
        <w:ind w:left="720"/>
        <w:rPr>
          <w:b/>
          <w:sz w:val="22"/>
          <w:szCs w:val="22"/>
        </w:rPr>
      </w:pPr>
      <w:r>
        <w:rPr>
          <w:sz w:val="22"/>
          <w:szCs w:val="22"/>
        </w:rPr>
        <w:t>94.06-3</w:t>
      </w:r>
      <w:r>
        <w:rPr>
          <w:sz w:val="22"/>
          <w:szCs w:val="22"/>
        </w:rPr>
        <w:tab/>
      </w:r>
      <w:r>
        <w:rPr>
          <w:b/>
          <w:sz w:val="22"/>
          <w:szCs w:val="22"/>
        </w:rPr>
        <w:t>Home Visits for Children Age</w:t>
      </w:r>
      <w:r w:rsidR="004B670A">
        <w:rPr>
          <w:b/>
          <w:sz w:val="22"/>
          <w:szCs w:val="22"/>
        </w:rPr>
        <w:t>d</w:t>
      </w:r>
      <w:r>
        <w:rPr>
          <w:b/>
          <w:sz w:val="22"/>
          <w:szCs w:val="22"/>
        </w:rPr>
        <w:t xml:space="preserve"> Two (2) and Under</w:t>
      </w:r>
    </w:p>
    <w:p w14:paraId="7DDEC44E" w14:textId="77777777" w:rsidR="00C27ADE" w:rsidRDefault="00C27ADE">
      <w:pPr>
        <w:tabs>
          <w:tab w:val="left" w:pos="720"/>
          <w:tab w:val="left" w:pos="1620"/>
          <w:tab w:val="left" w:pos="2160"/>
          <w:tab w:val="left" w:pos="2880"/>
          <w:tab w:val="left" w:pos="3600"/>
          <w:tab w:val="left" w:pos="4320"/>
        </w:tabs>
        <w:rPr>
          <w:sz w:val="22"/>
          <w:szCs w:val="22"/>
        </w:rPr>
      </w:pPr>
    </w:p>
    <w:p w14:paraId="7DDEC44F" w14:textId="22065266" w:rsidR="00C27ADE" w:rsidRDefault="0043102F">
      <w:pPr>
        <w:pStyle w:val="BodyTextIndent3"/>
        <w:pBdr>
          <w:left w:val="none" w:sz="0" w:space="0" w:color="auto"/>
        </w:pBdr>
        <w:tabs>
          <w:tab w:val="left" w:pos="720"/>
          <w:tab w:val="left" w:pos="1620"/>
          <w:tab w:val="left" w:pos="2160"/>
          <w:tab w:val="left" w:pos="2880"/>
          <w:tab w:val="left" w:pos="3600"/>
          <w:tab w:val="left" w:pos="4320"/>
        </w:tabs>
        <w:ind w:left="1620"/>
        <w:jc w:val="left"/>
        <w:rPr>
          <w:sz w:val="22"/>
          <w:szCs w:val="22"/>
        </w:rPr>
      </w:pPr>
      <w:r>
        <w:rPr>
          <w:sz w:val="22"/>
          <w:szCs w:val="22"/>
        </w:rPr>
        <w:t>MaineCare will pay for direct services provided in the child’s home that are part of a plan of care approved by the member’s physician, physician’s assistant, or advanced practice registered nurse. MaineCare will pay for up to two point five (2.5) hours of direct service per family per month provided by a registered nurse or other specially trained professional employed either by a home health agency; a Federally Qualified Health Center; a Rural Health Clinic; or an Ambulatory Care Clinic.</w:t>
      </w:r>
    </w:p>
    <w:p w14:paraId="7DDEC450" w14:textId="77777777" w:rsidR="00C27ADE" w:rsidRDefault="00C27ADE">
      <w:pPr>
        <w:tabs>
          <w:tab w:val="left" w:pos="720"/>
          <w:tab w:val="left" w:pos="1620"/>
          <w:tab w:val="left" w:pos="2160"/>
          <w:tab w:val="left" w:pos="2880"/>
          <w:tab w:val="left" w:pos="3600"/>
          <w:tab w:val="left" w:pos="4320"/>
        </w:tabs>
        <w:ind w:right="-360"/>
        <w:rPr>
          <w:sz w:val="22"/>
          <w:szCs w:val="22"/>
        </w:rPr>
      </w:pPr>
    </w:p>
    <w:p w14:paraId="7DDEC453" w14:textId="77777777" w:rsidR="00C27ADE" w:rsidRDefault="0043102F">
      <w:pPr>
        <w:tabs>
          <w:tab w:val="left" w:pos="720"/>
          <w:tab w:val="left" w:pos="1620"/>
          <w:tab w:val="left" w:pos="2160"/>
          <w:tab w:val="left" w:pos="2880"/>
          <w:tab w:val="left" w:pos="3600"/>
          <w:tab w:val="left" w:pos="4320"/>
        </w:tabs>
        <w:ind w:left="1620" w:right="-360" w:hanging="1620"/>
        <w:rPr>
          <w:sz w:val="22"/>
          <w:szCs w:val="22"/>
        </w:rPr>
      </w:pPr>
      <w:r>
        <w:rPr>
          <w:sz w:val="22"/>
          <w:szCs w:val="22"/>
        </w:rPr>
        <w:tab/>
      </w:r>
      <w:r>
        <w:rPr>
          <w:sz w:val="22"/>
          <w:szCs w:val="22"/>
        </w:rPr>
        <w:tab/>
        <w:t>Bill in accordance with the Billing Instructions of the Department for the CMS 1500.</w:t>
      </w:r>
    </w:p>
    <w:p w14:paraId="7DDEC454" w14:textId="77777777" w:rsidR="00C27ADE" w:rsidRDefault="00C27ADE">
      <w:pPr>
        <w:tabs>
          <w:tab w:val="left" w:pos="720"/>
          <w:tab w:val="left" w:pos="1620"/>
          <w:tab w:val="left" w:pos="2160"/>
          <w:tab w:val="left" w:pos="2880"/>
          <w:tab w:val="left" w:pos="3600"/>
          <w:tab w:val="left" w:pos="4320"/>
        </w:tabs>
        <w:rPr>
          <w:sz w:val="22"/>
          <w:szCs w:val="22"/>
        </w:rPr>
      </w:pPr>
    </w:p>
    <w:p w14:paraId="7DDEC455" w14:textId="465A5410" w:rsidR="00C27ADE" w:rsidRDefault="0043102F">
      <w:pPr>
        <w:tabs>
          <w:tab w:val="left" w:pos="720"/>
          <w:tab w:val="left" w:pos="1620"/>
          <w:tab w:val="left" w:pos="2160"/>
          <w:tab w:val="left" w:pos="2880"/>
          <w:tab w:val="left" w:pos="3600"/>
          <w:tab w:val="left" w:pos="4320"/>
        </w:tabs>
        <w:rPr>
          <w:sz w:val="22"/>
          <w:szCs w:val="22"/>
        </w:rPr>
      </w:pPr>
      <w:r>
        <w:rPr>
          <w:sz w:val="22"/>
          <w:szCs w:val="22"/>
        </w:rPr>
        <w:tab/>
      </w:r>
      <w:r>
        <w:rPr>
          <w:bCs/>
          <w:sz w:val="22"/>
        </w:rPr>
        <w:t>94.06-4</w:t>
      </w:r>
      <w:r>
        <w:rPr>
          <w:sz w:val="22"/>
          <w:szCs w:val="22"/>
        </w:rPr>
        <w:tab/>
      </w:r>
      <w:r>
        <w:rPr>
          <w:b/>
          <w:sz w:val="22"/>
          <w:szCs w:val="22"/>
        </w:rPr>
        <w:t>Treatment Services</w:t>
      </w:r>
    </w:p>
    <w:p w14:paraId="7DDEC456" w14:textId="77777777" w:rsidR="00C27ADE" w:rsidRDefault="00C27ADE">
      <w:pPr>
        <w:tabs>
          <w:tab w:val="left" w:pos="720"/>
          <w:tab w:val="left" w:pos="1620"/>
          <w:tab w:val="left" w:pos="2160"/>
          <w:tab w:val="left" w:pos="2880"/>
          <w:tab w:val="left" w:pos="3600"/>
          <w:tab w:val="left" w:pos="4320"/>
        </w:tabs>
        <w:rPr>
          <w:sz w:val="22"/>
          <w:szCs w:val="22"/>
        </w:rPr>
      </w:pPr>
    </w:p>
    <w:p w14:paraId="7DDEC457" w14:textId="77777777" w:rsidR="00C27ADE" w:rsidRDefault="0043102F">
      <w:pPr>
        <w:tabs>
          <w:tab w:val="left" w:pos="720"/>
          <w:tab w:val="left" w:pos="1620"/>
          <w:tab w:val="left" w:pos="2160"/>
          <w:tab w:val="left" w:pos="2880"/>
          <w:tab w:val="left" w:pos="3600"/>
          <w:tab w:val="left" w:pos="4320"/>
        </w:tabs>
        <w:rPr>
          <w:sz w:val="22"/>
          <w:szCs w:val="22"/>
        </w:rPr>
      </w:pPr>
      <w:r>
        <w:rPr>
          <w:sz w:val="22"/>
          <w:szCs w:val="22"/>
        </w:rPr>
        <w:tab/>
      </w:r>
      <w:r>
        <w:rPr>
          <w:sz w:val="22"/>
          <w:szCs w:val="22"/>
        </w:rPr>
        <w:tab/>
        <w:t>MaineCare will pay the lower of:</w:t>
      </w:r>
    </w:p>
    <w:p w14:paraId="7DDEC458" w14:textId="77777777" w:rsidR="00C27ADE" w:rsidRDefault="00C27ADE">
      <w:pPr>
        <w:tabs>
          <w:tab w:val="left" w:pos="720"/>
          <w:tab w:val="left" w:pos="1620"/>
          <w:tab w:val="left" w:pos="2160"/>
          <w:tab w:val="left" w:pos="2880"/>
          <w:tab w:val="left" w:pos="3600"/>
          <w:tab w:val="left" w:pos="4320"/>
        </w:tabs>
        <w:rPr>
          <w:sz w:val="22"/>
          <w:szCs w:val="22"/>
        </w:rPr>
      </w:pPr>
    </w:p>
    <w:p w14:paraId="7DDEC459" w14:textId="495ECD58" w:rsidR="00C27ADE" w:rsidRDefault="0043102F">
      <w:pPr>
        <w:ind w:left="1980" w:hanging="360"/>
        <w:rPr>
          <w:sz w:val="22"/>
          <w:szCs w:val="22"/>
        </w:rPr>
      </w:pPr>
      <w:r>
        <w:rPr>
          <w:sz w:val="22"/>
          <w:szCs w:val="22"/>
        </w:rPr>
        <w:t>A.</w:t>
      </w:r>
      <w:r>
        <w:rPr>
          <w:sz w:val="22"/>
          <w:szCs w:val="22"/>
        </w:rPr>
        <w:tab/>
        <w:t xml:space="preserve">The provider’s usual and customary charge as evidenced by a written fee schedule in accordance with Medicare </w:t>
      </w:r>
      <w:proofErr w:type="gramStart"/>
      <w:r>
        <w:rPr>
          <w:sz w:val="22"/>
          <w:szCs w:val="22"/>
        </w:rPr>
        <w:t>guidelines;</w:t>
      </w:r>
      <w:proofErr w:type="gramEnd"/>
    </w:p>
    <w:p w14:paraId="7DDEC45A" w14:textId="77777777" w:rsidR="00C27ADE" w:rsidRDefault="00C27ADE">
      <w:pPr>
        <w:ind w:left="1620" w:firstLine="450"/>
        <w:rPr>
          <w:sz w:val="22"/>
          <w:szCs w:val="22"/>
        </w:rPr>
      </w:pPr>
    </w:p>
    <w:p w14:paraId="7DDEC45B" w14:textId="54F87F5C" w:rsidR="00C27ADE" w:rsidRDefault="0043102F">
      <w:pPr>
        <w:ind w:left="1980" w:right="-360" w:hanging="360"/>
        <w:rPr>
          <w:sz w:val="22"/>
          <w:szCs w:val="22"/>
        </w:rPr>
      </w:pPr>
      <w:r>
        <w:rPr>
          <w:sz w:val="22"/>
          <w:szCs w:val="22"/>
        </w:rPr>
        <w:t>B.</w:t>
      </w:r>
      <w:r>
        <w:rPr>
          <w:sz w:val="22"/>
          <w:szCs w:val="22"/>
        </w:rPr>
        <w:tab/>
        <w:t>The reimbursement rate established by MaineCare for treatment services in accordance with the guidelines of the originating section of MaineCare policy; or</w:t>
      </w:r>
    </w:p>
    <w:p w14:paraId="7DDEC45C" w14:textId="77777777" w:rsidR="00C27ADE" w:rsidRDefault="00C27ADE">
      <w:pPr>
        <w:ind w:left="1620" w:right="-360" w:firstLine="450"/>
        <w:rPr>
          <w:sz w:val="22"/>
          <w:szCs w:val="22"/>
        </w:rPr>
      </w:pPr>
    </w:p>
    <w:p w14:paraId="7DDEC45D" w14:textId="5C3AD6D2" w:rsidR="00C27ADE" w:rsidRDefault="0043102F">
      <w:pPr>
        <w:ind w:left="1980" w:right="-360" w:hanging="360"/>
        <w:rPr>
          <w:b/>
          <w:sz w:val="22"/>
          <w:szCs w:val="22"/>
        </w:rPr>
      </w:pPr>
      <w:r>
        <w:rPr>
          <w:sz w:val="22"/>
          <w:szCs w:val="22"/>
        </w:rPr>
        <w:t>C.</w:t>
      </w:r>
      <w:r>
        <w:rPr>
          <w:sz w:val="22"/>
          <w:szCs w:val="22"/>
        </w:rPr>
        <w:tab/>
        <w:t>The lowest published Durable Medical Equipment fee schedule, when applicable.</w:t>
      </w:r>
    </w:p>
    <w:p w14:paraId="7DDEC45E" w14:textId="77777777" w:rsidR="00C27ADE" w:rsidRDefault="00C27ADE">
      <w:pPr>
        <w:ind w:left="1620" w:firstLine="450"/>
        <w:rPr>
          <w:sz w:val="22"/>
          <w:szCs w:val="22"/>
        </w:rPr>
      </w:pPr>
    </w:p>
    <w:p w14:paraId="7DDEC45F" w14:textId="77777777" w:rsidR="00C27ADE" w:rsidRDefault="0043102F">
      <w:pPr>
        <w:ind w:left="1620" w:right="-720"/>
        <w:rPr>
          <w:b/>
          <w:sz w:val="22"/>
          <w:szCs w:val="22"/>
        </w:rPr>
      </w:pPr>
      <w:r>
        <w:rPr>
          <w:sz w:val="22"/>
          <w:szCs w:val="22"/>
        </w:rPr>
        <w:t xml:space="preserve">Bill using the Billing Instructions of the Department for the CMS 1500, UB 04, or ADA claim form, as appropriate. </w:t>
      </w:r>
      <w:bookmarkStart w:id="0" w:name="_Hlk161237654"/>
      <w:r>
        <w:rPr>
          <w:bCs/>
          <w:sz w:val="22"/>
          <w:szCs w:val="22"/>
        </w:rPr>
        <w:t>Providers billing for Treatment Services authorized under EPSDT shall append the EP modifier to the claim line.</w:t>
      </w:r>
      <w:bookmarkEnd w:id="0"/>
      <w:r>
        <w:rPr>
          <w:sz w:val="22"/>
          <w:szCs w:val="22"/>
        </w:rPr>
        <w:t xml:space="preserve"> </w:t>
      </w:r>
    </w:p>
    <w:p w14:paraId="7DDEC460" w14:textId="77777777" w:rsidR="00C27ADE" w:rsidRDefault="00C27ADE">
      <w:pPr>
        <w:tabs>
          <w:tab w:val="left" w:pos="720"/>
          <w:tab w:val="left" w:pos="1620"/>
          <w:tab w:val="left" w:pos="2160"/>
          <w:tab w:val="left" w:pos="2880"/>
          <w:tab w:val="left" w:pos="3600"/>
          <w:tab w:val="left" w:pos="4320"/>
        </w:tabs>
        <w:rPr>
          <w:sz w:val="22"/>
          <w:szCs w:val="22"/>
        </w:rPr>
      </w:pPr>
    </w:p>
    <w:p w14:paraId="7DDEC4A2" w14:textId="13B06397" w:rsidR="00C27ADE" w:rsidRDefault="00A96329" w:rsidP="00BE3227">
      <w:pPr>
        <w:ind w:left="1620" w:hanging="900"/>
        <w:rPr>
          <w:bCs/>
        </w:rPr>
        <w:sectPr w:rsidR="00C27ADE" w:rsidSect="009D607A">
          <w:headerReference w:type="default" r:id="rId11"/>
          <w:footerReference w:type="default" r:id="rId12"/>
          <w:headerReference w:type="first" r:id="rId13"/>
          <w:footerReference w:type="first" r:id="rId14"/>
          <w:type w:val="evenPage"/>
          <w:pgSz w:w="12240" w:h="15840" w:code="1"/>
          <w:pgMar w:top="1152" w:right="1440" w:bottom="1152" w:left="1440" w:header="0" w:footer="144" w:gutter="0"/>
          <w:pgNumType w:start="0"/>
          <w:cols w:space="720"/>
          <w:titlePg/>
          <w:docGrid w:linePitch="360"/>
        </w:sectPr>
      </w:pPr>
      <w:r>
        <w:rPr>
          <w:sz w:val="22"/>
          <w:szCs w:val="22"/>
        </w:rPr>
        <w:tab/>
        <w:t xml:space="preserve">Billing instructions are included in the provider enrollment packet </w:t>
      </w:r>
      <w:r w:rsidR="00B16340">
        <w:rPr>
          <w:sz w:val="22"/>
          <w:szCs w:val="22"/>
        </w:rPr>
        <w:t xml:space="preserve">and </w:t>
      </w:r>
      <w:r>
        <w:rPr>
          <w:sz w:val="22"/>
          <w:szCs w:val="22"/>
        </w:rPr>
        <w:t>are available by contacting Provider Relations</w:t>
      </w:r>
      <w:r w:rsidR="00086628">
        <w:rPr>
          <w:sz w:val="22"/>
          <w:szCs w:val="22"/>
        </w:rPr>
        <w:t>.</w:t>
      </w:r>
      <w:r>
        <w:rPr>
          <w:sz w:val="22"/>
          <w:szCs w:val="22"/>
        </w:rPr>
        <w:t xml:space="preserve"> </w:t>
      </w:r>
    </w:p>
    <w:p w14:paraId="7DDEC4A3" w14:textId="77777777" w:rsidR="00C27ADE" w:rsidRDefault="00C27ADE">
      <w:pPr>
        <w:tabs>
          <w:tab w:val="left" w:pos="5414"/>
        </w:tabs>
        <w:rPr>
          <w:sz w:val="18"/>
          <w:szCs w:val="18"/>
        </w:rPr>
      </w:pPr>
    </w:p>
    <w:p w14:paraId="366ACCB8" w14:textId="77777777" w:rsidR="00FF7E6C" w:rsidRDefault="00FF7E6C" w:rsidP="00FF7E6C">
      <w:pPr>
        <w:pBdr>
          <w:bottom w:val="single" w:sz="4" w:space="1" w:color="auto"/>
        </w:pBdr>
        <w:tabs>
          <w:tab w:val="left" w:pos="5414"/>
        </w:tabs>
        <w:rPr>
          <w:sz w:val="18"/>
          <w:szCs w:val="18"/>
        </w:rPr>
      </w:pPr>
    </w:p>
    <w:p w14:paraId="7674007B" w14:textId="77777777" w:rsidR="00FF7E6C" w:rsidRDefault="00FF7E6C">
      <w:pPr>
        <w:tabs>
          <w:tab w:val="left" w:pos="5414"/>
        </w:tabs>
        <w:rPr>
          <w:sz w:val="18"/>
          <w:szCs w:val="18"/>
        </w:rPr>
      </w:pPr>
    </w:p>
    <w:p w14:paraId="52B9C014" w14:textId="24981779" w:rsidR="00FF7E6C" w:rsidRDefault="00FF7E6C">
      <w:pPr>
        <w:tabs>
          <w:tab w:val="left" w:pos="5414"/>
        </w:tabs>
        <w:rPr>
          <w:sz w:val="18"/>
          <w:szCs w:val="18"/>
        </w:rPr>
      </w:pPr>
      <w:r>
        <w:rPr>
          <w:sz w:val="18"/>
          <w:szCs w:val="18"/>
        </w:rPr>
        <w:lastRenderedPageBreak/>
        <w:t>AMENDED:</w:t>
      </w:r>
    </w:p>
    <w:p w14:paraId="15D21552" w14:textId="2A8ED33A" w:rsidR="00FF7E6C" w:rsidRDefault="00FF7E6C" w:rsidP="00FF7E6C">
      <w:pPr>
        <w:rPr>
          <w:sz w:val="18"/>
          <w:szCs w:val="18"/>
        </w:rPr>
      </w:pPr>
      <w:r>
        <w:rPr>
          <w:sz w:val="18"/>
          <w:szCs w:val="18"/>
        </w:rPr>
        <w:tab/>
        <w:t>April 22, 2024 – filing 2024-087</w:t>
      </w:r>
    </w:p>
    <w:sectPr w:rsidR="00FF7E6C" w:rsidSect="009D607A">
      <w:headerReference w:type="default" r:id="rId15"/>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644C" w14:textId="77777777" w:rsidR="009D607A" w:rsidRDefault="009D607A">
      <w:r>
        <w:separator/>
      </w:r>
    </w:p>
    <w:p w14:paraId="35388B75" w14:textId="77777777" w:rsidR="009D607A" w:rsidRDefault="009D607A"/>
  </w:endnote>
  <w:endnote w:type="continuationSeparator" w:id="0">
    <w:p w14:paraId="306C8FEA" w14:textId="77777777" w:rsidR="009D607A" w:rsidRDefault="009D607A">
      <w:r>
        <w:continuationSeparator/>
      </w:r>
    </w:p>
    <w:p w14:paraId="4FD9DAA0" w14:textId="77777777" w:rsidR="009D607A" w:rsidRDefault="009D607A"/>
  </w:endnote>
  <w:endnote w:type="continuationNotice" w:id="1">
    <w:p w14:paraId="1CC027F5" w14:textId="77777777" w:rsidR="009D607A" w:rsidRDefault="009D607A"/>
    <w:p w14:paraId="12C9A046" w14:textId="77777777" w:rsidR="009D607A" w:rsidRDefault="009D6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280062"/>
      <w:docPartObj>
        <w:docPartGallery w:val="Page Numbers (Bottom of Page)"/>
        <w:docPartUnique/>
      </w:docPartObj>
    </w:sdtPr>
    <w:sdtEndPr>
      <w:rPr>
        <w:rFonts w:ascii="Times New Roman" w:hAnsi="Times New Roman"/>
        <w:noProof/>
        <w:sz w:val="22"/>
        <w:szCs w:val="22"/>
      </w:rPr>
    </w:sdtEndPr>
    <w:sdtContent>
      <w:p w14:paraId="06B4E144" w14:textId="6D85256B" w:rsidR="00F13B61" w:rsidRPr="00D006E5" w:rsidRDefault="00F13B61">
        <w:pPr>
          <w:pStyle w:val="Footer"/>
          <w:jc w:val="center"/>
          <w:rPr>
            <w:rFonts w:ascii="Times New Roman" w:hAnsi="Times New Roman"/>
            <w:sz w:val="22"/>
            <w:szCs w:val="22"/>
          </w:rPr>
        </w:pPr>
        <w:r w:rsidRPr="00D006E5">
          <w:rPr>
            <w:rFonts w:ascii="Times New Roman" w:hAnsi="Times New Roman"/>
            <w:sz w:val="22"/>
            <w:szCs w:val="22"/>
          </w:rPr>
          <w:fldChar w:fldCharType="begin"/>
        </w:r>
        <w:r w:rsidRPr="00D006E5">
          <w:rPr>
            <w:rFonts w:ascii="Times New Roman" w:hAnsi="Times New Roman"/>
            <w:sz w:val="22"/>
            <w:szCs w:val="22"/>
          </w:rPr>
          <w:instrText xml:space="preserve"> PAGE   \* MERGEFORMAT </w:instrText>
        </w:r>
        <w:r w:rsidRPr="00D006E5">
          <w:rPr>
            <w:rFonts w:ascii="Times New Roman" w:hAnsi="Times New Roman"/>
            <w:sz w:val="22"/>
            <w:szCs w:val="22"/>
          </w:rPr>
          <w:fldChar w:fldCharType="separate"/>
        </w:r>
        <w:r w:rsidRPr="00D006E5">
          <w:rPr>
            <w:rFonts w:ascii="Times New Roman" w:hAnsi="Times New Roman"/>
            <w:noProof/>
            <w:sz w:val="22"/>
            <w:szCs w:val="22"/>
          </w:rPr>
          <w:t>2</w:t>
        </w:r>
        <w:r w:rsidRPr="00D006E5">
          <w:rPr>
            <w:rFonts w:ascii="Times New Roman" w:hAnsi="Times New Roman"/>
            <w:noProof/>
            <w:sz w:val="22"/>
            <w:szCs w:val="22"/>
          </w:rPr>
          <w:fldChar w:fldCharType="end"/>
        </w:r>
      </w:p>
    </w:sdtContent>
  </w:sdt>
  <w:p w14:paraId="26877067" w14:textId="77777777" w:rsidR="00892850" w:rsidRDefault="00892850">
    <w:pPr>
      <w:pStyle w:val="Footer"/>
      <w:tabs>
        <w:tab w:val="clear" w:pos="8640"/>
      </w:tabs>
      <w:rPr>
        <w:rFonts w:ascii="Times New Roman" w:hAnsi="Times New Roman"/>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553981"/>
      <w:docPartObj>
        <w:docPartGallery w:val="Page Numbers (Bottom of Page)"/>
        <w:docPartUnique/>
      </w:docPartObj>
    </w:sdtPr>
    <w:sdtEndPr>
      <w:rPr>
        <w:rFonts w:ascii="Times New Roman" w:hAnsi="Times New Roman"/>
        <w:noProof/>
        <w:sz w:val="22"/>
        <w:szCs w:val="22"/>
      </w:rPr>
    </w:sdtEndPr>
    <w:sdtContent>
      <w:p w14:paraId="33DD8B2F" w14:textId="1BE2DE4C" w:rsidR="00D31D85" w:rsidRPr="00F13B61" w:rsidRDefault="00F13B61">
        <w:pPr>
          <w:pStyle w:val="Footer"/>
          <w:jc w:val="center"/>
          <w:rPr>
            <w:rFonts w:ascii="Times New Roman" w:hAnsi="Times New Roman"/>
            <w:sz w:val="22"/>
            <w:szCs w:val="22"/>
          </w:rPr>
        </w:pPr>
        <w:r w:rsidRPr="00F13B61">
          <w:rPr>
            <w:rFonts w:ascii="Times New Roman" w:hAnsi="Times New Roman"/>
            <w:sz w:val="22"/>
            <w:szCs w:val="22"/>
          </w:rPr>
          <w:t>i</w:t>
        </w:r>
      </w:p>
    </w:sdtContent>
  </w:sdt>
  <w:p w14:paraId="1AAD1A87" w14:textId="0BD6DF0A" w:rsidR="00E46C9A" w:rsidRDefault="00E4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B899" w14:textId="77777777" w:rsidR="009D607A" w:rsidRDefault="009D607A">
      <w:r>
        <w:separator/>
      </w:r>
    </w:p>
    <w:p w14:paraId="5D57BA18" w14:textId="77777777" w:rsidR="009D607A" w:rsidRDefault="009D607A"/>
  </w:footnote>
  <w:footnote w:type="continuationSeparator" w:id="0">
    <w:p w14:paraId="37D5959E" w14:textId="77777777" w:rsidR="009D607A" w:rsidRDefault="009D607A">
      <w:r>
        <w:continuationSeparator/>
      </w:r>
    </w:p>
    <w:p w14:paraId="17D9AACA" w14:textId="77777777" w:rsidR="009D607A" w:rsidRDefault="009D607A"/>
  </w:footnote>
  <w:footnote w:type="continuationNotice" w:id="1">
    <w:p w14:paraId="1CCBBE0E" w14:textId="77777777" w:rsidR="009D607A" w:rsidRDefault="009D607A"/>
    <w:p w14:paraId="4F46D3AF" w14:textId="77777777" w:rsidR="009D607A" w:rsidRDefault="009D6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1C19" w14:textId="77777777" w:rsidR="00F13B61" w:rsidRDefault="00F13B61" w:rsidP="00F13B61">
    <w:pPr>
      <w:pStyle w:val="Heading4"/>
      <w:keepNext w:val="0"/>
      <w:rPr>
        <w:sz w:val="22"/>
      </w:rPr>
    </w:pPr>
  </w:p>
  <w:p w14:paraId="60B6BEC6" w14:textId="77777777" w:rsidR="00F13B61" w:rsidRDefault="00F13B61" w:rsidP="00F13B61">
    <w:pPr>
      <w:pStyle w:val="Heading4"/>
      <w:keepNext w:val="0"/>
      <w:rPr>
        <w:sz w:val="22"/>
      </w:rPr>
    </w:pPr>
    <w:r>
      <w:rPr>
        <w:sz w:val="22"/>
      </w:rPr>
      <w:t xml:space="preserve">10-144 </w:t>
    </w:r>
    <w:smartTag w:uri="urn:schemas-microsoft-com:office:smarttags" w:element="place">
      <w:smartTag w:uri="urn:schemas-microsoft-com:office:smarttags" w:element="country-region">
        <w:r>
          <w:rPr>
            <w:sz w:val="22"/>
          </w:rPr>
          <w:t>Ch.</w:t>
        </w:r>
      </w:smartTag>
    </w:smartTag>
    <w:r>
      <w:rPr>
        <w:sz w:val="22"/>
      </w:rPr>
      <w:t xml:space="preserve"> 101</w:t>
    </w:r>
  </w:p>
  <w:p w14:paraId="5DC1AE02" w14:textId="77777777" w:rsidR="00F13B61" w:rsidRDefault="00F13B61" w:rsidP="00F13B61">
    <w:pPr>
      <w:pStyle w:val="Heading4"/>
      <w:keepNext w:val="0"/>
      <w:rPr>
        <w:sz w:val="22"/>
      </w:rPr>
    </w:pPr>
    <w:r>
      <w:rPr>
        <w:sz w:val="22"/>
      </w:rPr>
      <w:t>MAINECARE BENEFITS MANUAL</w:t>
    </w:r>
  </w:p>
  <w:p w14:paraId="6A3D7B22" w14:textId="77777777" w:rsidR="00F13B61" w:rsidRDefault="00F13B61" w:rsidP="00F13B61">
    <w:pPr>
      <w:pStyle w:val="Heading4"/>
      <w:keepNext w:val="0"/>
      <w:rPr>
        <w:sz w:val="22"/>
      </w:rPr>
    </w:pPr>
    <w:r>
      <w:rPr>
        <w:sz w:val="22"/>
      </w:rPr>
      <w:t>CHAPTER II</w:t>
    </w:r>
  </w:p>
  <w:p w14:paraId="53A9C395" w14:textId="77777777" w:rsidR="00F13B61" w:rsidRDefault="00F13B61" w:rsidP="00F13B61">
    <w:pPr>
      <w:rPr>
        <w:sz w:val="16"/>
      </w:rPr>
    </w:pPr>
  </w:p>
  <w:p w14:paraId="32C10B1D" w14:textId="460B16C2" w:rsidR="00F13B61" w:rsidRDefault="00F13B61" w:rsidP="00F13B61">
    <w:pPr>
      <w:pBdr>
        <w:top w:val="single" w:sz="4" w:space="1" w:color="auto"/>
        <w:bottom w:val="single" w:sz="4" w:space="1" w:color="auto"/>
      </w:pBdr>
      <w:tabs>
        <w:tab w:val="center" w:pos="4680"/>
        <w:tab w:val="right" w:pos="9360"/>
        <w:tab w:val="right" w:pos="14400"/>
      </w:tabs>
      <w:jc w:val="right"/>
    </w:pPr>
    <w:r>
      <w:rPr>
        <w:sz w:val="22"/>
      </w:rPr>
      <w:t>SECTION 94</w:t>
    </w:r>
    <w:r>
      <w:rPr>
        <w:sz w:val="28"/>
      </w:rPr>
      <w:tab/>
    </w:r>
    <w:r>
      <w:rPr>
        <w:sz w:val="22"/>
      </w:rPr>
      <w:t xml:space="preserve">Early and Periodic Screening, Diagnosis and Treatment Services </w:t>
    </w:r>
    <w:r>
      <w:rPr>
        <w:sz w:val="22"/>
      </w:rPr>
      <w:tab/>
      <w:t>Established 5/1/10</w:t>
    </w:r>
    <w:r>
      <w:rPr>
        <w:sz w:val="22"/>
      </w:rPr>
      <w:tab/>
      <w:t xml:space="preserve">Last Updated </w:t>
    </w:r>
    <w:proofErr w:type="gramStart"/>
    <w:r>
      <w:rPr>
        <w:sz w:val="22"/>
      </w:rPr>
      <w:t>4/</w:t>
    </w:r>
    <w:r w:rsidR="0043102F">
      <w:rPr>
        <w:sz w:val="22"/>
      </w:rPr>
      <w:t>2</w:t>
    </w:r>
    <w:r w:rsidR="00B95903">
      <w:rPr>
        <w:sz w:val="22"/>
      </w:rPr>
      <w:t>2</w:t>
    </w:r>
    <w:r>
      <w:rPr>
        <w:sz w:val="22"/>
      </w:rPr>
      <w:t>/24</w:t>
    </w:r>
    <w:proofErr w:type="gramEnd"/>
  </w:p>
  <w:p w14:paraId="6465C029" w14:textId="77777777" w:rsidR="00F13B61" w:rsidRDefault="00F13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984F" w14:textId="77777777" w:rsidR="00D006E5" w:rsidRDefault="00D006E5" w:rsidP="00D006E5">
    <w:pPr>
      <w:pStyle w:val="Heading4"/>
      <w:keepNext w:val="0"/>
      <w:rPr>
        <w:sz w:val="22"/>
      </w:rPr>
    </w:pPr>
  </w:p>
  <w:p w14:paraId="0437F069" w14:textId="77777777" w:rsidR="00D006E5" w:rsidRDefault="00D006E5" w:rsidP="00D006E5">
    <w:pPr>
      <w:pStyle w:val="Heading4"/>
      <w:keepNext w:val="0"/>
      <w:rPr>
        <w:sz w:val="22"/>
      </w:rPr>
    </w:pPr>
    <w:r>
      <w:rPr>
        <w:sz w:val="22"/>
      </w:rPr>
      <w:t xml:space="preserve">10-144 </w:t>
    </w:r>
    <w:smartTag w:uri="urn:schemas-microsoft-com:office:smarttags" w:element="place">
      <w:smartTag w:uri="urn:schemas-microsoft-com:office:smarttags" w:element="country-region">
        <w:r>
          <w:rPr>
            <w:sz w:val="22"/>
          </w:rPr>
          <w:t>Ch.</w:t>
        </w:r>
      </w:smartTag>
    </w:smartTag>
    <w:r>
      <w:rPr>
        <w:sz w:val="22"/>
      </w:rPr>
      <w:t xml:space="preserve"> 101</w:t>
    </w:r>
  </w:p>
  <w:p w14:paraId="710E9A39" w14:textId="77777777" w:rsidR="00D006E5" w:rsidRDefault="00D006E5" w:rsidP="00D006E5">
    <w:pPr>
      <w:pStyle w:val="Heading4"/>
      <w:keepNext w:val="0"/>
      <w:rPr>
        <w:sz w:val="22"/>
      </w:rPr>
    </w:pPr>
    <w:r>
      <w:rPr>
        <w:sz w:val="22"/>
      </w:rPr>
      <w:t>MAINECARE BENEFITS MANUAL</w:t>
    </w:r>
  </w:p>
  <w:p w14:paraId="583F71BE" w14:textId="77777777" w:rsidR="00D006E5" w:rsidRDefault="00D006E5" w:rsidP="00D006E5">
    <w:pPr>
      <w:pStyle w:val="Heading4"/>
      <w:keepNext w:val="0"/>
      <w:rPr>
        <w:sz w:val="22"/>
      </w:rPr>
    </w:pPr>
    <w:r>
      <w:rPr>
        <w:sz w:val="22"/>
      </w:rPr>
      <w:t>CHAPTER II</w:t>
    </w:r>
  </w:p>
  <w:p w14:paraId="14FB7BBD" w14:textId="77777777" w:rsidR="00D006E5" w:rsidRDefault="00D006E5" w:rsidP="00D006E5">
    <w:pPr>
      <w:rPr>
        <w:sz w:val="16"/>
      </w:rPr>
    </w:pPr>
  </w:p>
  <w:p w14:paraId="0EC6C2DA" w14:textId="00BA4636" w:rsidR="00D006E5" w:rsidRDefault="00D006E5" w:rsidP="00D006E5">
    <w:pPr>
      <w:pBdr>
        <w:top w:val="single" w:sz="4" w:space="1" w:color="auto"/>
        <w:bottom w:val="single" w:sz="4" w:space="1" w:color="auto"/>
      </w:pBdr>
      <w:tabs>
        <w:tab w:val="center" w:pos="4680"/>
        <w:tab w:val="right" w:pos="9360"/>
        <w:tab w:val="right" w:pos="14400"/>
      </w:tabs>
      <w:jc w:val="right"/>
    </w:pPr>
    <w:r>
      <w:rPr>
        <w:sz w:val="22"/>
      </w:rPr>
      <w:t>SECTION 94</w:t>
    </w:r>
    <w:r>
      <w:rPr>
        <w:sz w:val="28"/>
      </w:rPr>
      <w:tab/>
    </w:r>
    <w:r>
      <w:rPr>
        <w:sz w:val="22"/>
      </w:rPr>
      <w:t xml:space="preserve">Early and Periodic Screening, Diagnosis and Treatment Services </w:t>
    </w:r>
    <w:r>
      <w:rPr>
        <w:sz w:val="22"/>
      </w:rPr>
      <w:tab/>
      <w:t>Established 5/1/10</w:t>
    </w:r>
    <w:r>
      <w:rPr>
        <w:sz w:val="22"/>
      </w:rPr>
      <w:tab/>
      <w:t xml:space="preserve">Last Updated </w:t>
    </w:r>
    <w:proofErr w:type="gramStart"/>
    <w:r>
      <w:rPr>
        <w:sz w:val="22"/>
      </w:rPr>
      <w:t>4/</w:t>
    </w:r>
    <w:r w:rsidR="00C81A4E">
      <w:rPr>
        <w:sz w:val="22"/>
      </w:rPr>
      <w:t>2</w:t>
    </w:r>
    <w:r w:rsidR="00B95903">
      <w:rPr>
        <w:sz w:val="22"/>
      </w:rPr>
      <w:t>2</w:t>
    </w:r>
    <w:r>
      <w:rPr>
        <w:sz w:val="22"/>
      </w:rPr>
      <w:t>/24</w:t>
    </w:r>
    <w:proofErr w:type="gramEnd"/>
  </w:p>
  <w:p w14:paraId="76C18C5D" w14:textId="77777777" w:rsidR="00D006E5" w:rsidRDefault="00D00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C536" w14:textId="10335F07" w:rsidR="00C27ADE" w:rsidRPr="00261D6E" w:rsidRDefault="00C27ADE" w:rsidP="00261D6E">
    <w:pPr>
      <w:pBdr>
        <w:top w:val="single" w:sz="4" w:space="1" w:color="auto"/>
        <w:bottom w:val="single" w:sz="4" w:space="0" w:color="auto"/>
      </w:pBdr>
      <w:tabs>
        <w:tab w:val="center" w:pos="7200"/>
        <w:tab w:val="right" w:pos="14400"/>
      </w:tabs>
      <w:ind w:firstLine="1152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F24B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D7845"/>
    <w:multiLevelType w:val="hybridMultilevel"/>
    <w:tmpl w:val="55D2C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86E43"/>
    <w:multiLevelType w:val="hybridMultilevel"/>
    <w:tmpl w:val="A8E8376A"/>
    <w:lvl w:ilvl="0" w:tplc="139493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7C5D72"/>
    <w:multiLevelType w:val="hybridMultilevel"/>
    <w:tmpl w:val="A6D6DD2E"/>
    <w:lvl w:ilvl="0" w:tplc="BDB2EDC6">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B4BF7"/>
    <w:multiLevelType w:val="hybridMultilevel"/>
    <w:tmpl w:val="B6AC7456"/>
    <w:lvl w:ilvl="0" w:tplc="A60ED77E">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15:restartNumberingAfterBreak="0">
    <w:nsid w:val="14C03A02"/>
    <w:multiLevelType w:val="hybridMultilevel"/>
    <w:tmpl w:val="54C2F73C"/>
    <w:lvl w:ilvl="0" w:tplc="3B6E7EBC">
      <w:start w:val="3"/>
      <w:numFmt w:val="decimal"/>
      <w:lvlText w:val="%1."/>
      <w:lvlJc w:val="left"/>
      <w:pPr>
        <w:tabs>
          <w:tab w:val="num" w:pos="2640"/>
        </w:tabs>
        <w:ind w:left="2640" w:hanging="720"/>
      </w:pPr>
      <w:rPr>
        <w:rFonts w:cs="Times New Roman" w:hint="default"/>
      </w:rPr>
    </w:lvl>
    <w:lvl w:ilvl="1" w:tplc="04090019" w:tentative="1">
      <w:start w:val="1"/>
      <w:numFmt w:val="lowerLetter"/>
      <w:lvlText w:val="%2."/>
      <w:lvlJc w:val="left"/>
      <w:pPr>
        <w:tabs>
          <w:tab w:val="num" w:pos="3000"/>
        </w:tabs>
        <w:ind w:left="3000" w:hanging="360"/>
      </w:pPr>
      <w:rPr>
        <w:rFonts w:cs="Times New Roman"/>
      </w:rPr>
    </w:lvl>
    <w:lvl w:ilvl="2" w:tplc="0409001B" w:tentative="1">
      <w:start w:val="1"/>
      <w:numFmt w:val="lowerRoman"/>
      <w:lvlText w:val="%3."/>
      <w:lvlJc w:val="right"/>
      <w:pPr>
        <w:tabs>
          <w:tab w:val="num" w:pos="3720"/>
        </w:tabs>
        <w:ind w:left="3720" w:hanging="180"/>
      </w:pPr>
      <w:rPr>
        <w:rFonts w:cs="Times New Roman"/>
      </w:rPr>
    </w:lvl>
    <w:lvl w:ilvl="3" w:tplc="0409000F" w:tentative="1">
      <w:start w:val="1"/>
      <w:numFmt w:val="decimal"/>
      <w:lvlText w:val="%4."/>
      <w:lvlJc w:val="left"/>
      <w:pPr>
        <w:tabs>
          <w:tab w:val="num" w:pos="4440"/>
        </w:tabs>
        <w:ind w:left="4440" w:hanging="360"/>
      </w:pPr>
      <w:rPr>
        <w:rFonts w:cs="Times New Roman"/>
      </w:rPr>
    </w:lvl>
    <w:lvl w:ilvl="4" w:tplc="04090019" w:tentative="1">
      <w:start w:val="1"/>
      <w:numFmt w:val="lowerLetter"/>
      <w:lvlText w:val="%5."/>
      <w:lvlJc w:val="left"/>
      <w:pPr>
        <w:tabs>
          <w:tab w:val="num" w:pos="5160"/>
        </w:tabs>
        <w:ind w:left="5160" w:hanging="360"/>
      </w:pPr>
      <w:rPr>
        <w:rFonts w:cs="Times New Roman"/>
      </w:rPr>
    </w:lvl>
    <w:lvl w:ilvl="5" w:tplc="0409001B" w:tentative="1">
      <w:start w:val="1"/>
      <w:numFmt w:val="lowerRoman"/>
      <w:lvlText w:val="%6."/>
      <w:lvlJc w:val="right"/>
      <w:pPr>
        <w:tabs>
          <w:tab w:val="num" w:pos="5880"/>
        </w:tabs>
        <w:ind w:left="5880" w:hanging="180"/>
      </w:pPr>
      <w:rPr>
        <w:rFonts w:cs="Times New Roman"/>
      </w:rPr>
    </w:lvl>
    <w:lvl w:ilvl="6" w:tplc="0409000F" w:tentative="1">
      <w:start w:val="1"/>
      <w:numFmt w:val="decimal"/>
      <w:lvlText w:val="%7."/>
      <w:lvlJc w:val="left"/>
      <w:pPr>
        <w:tabs>
          <w:tab w:val="num" w:pos="6600"/>
        </w:tabs>
        <w:ind w:left="6600" w:hanging="360"/>
      </w:pPr>
      <w:rPr>
        <w:rFonts w:cs="Times New Roman"/>
      </w:rPr>
    </w:lvl>
    <w:lvl w:ilvl="7" w:tplc="04090019" w:tentative="1">
      <w:start w:val="1"/>
      <w:numFmt w:val="lowerLetter"/>
      <w:lvlText w:val="%8."/>
      <w:lvlJc w:val="left"/>
      <w:pPr>
        <w:tabs>
          <w:tab w:val="num" w:pos="7320"/>
        </w:tabs>
        <w:ind w:left="7320" w:hanging="360"/>
      </w:pPr>
      <w:rPr>
        <w:rFonts w:cs="Times New Roman"/>
      </w:rPr>
    </w:lvl>
    <w:lvl w:ilvl="8" w:tplc="0409001B" w:tentative="1">
      <w:start w:val="1"/>
      <w:numFmt w:val="lowerRoman"/>
      <w:lvlText w:val="%9."/>
      <w:lvlJc w:val="right"/>
      <w:pPr>
        <w:tabs>
          <w:tab w:val="num" w:pos="8040"/>
        </w:tabs>
        <w:ind w:left="8040" w:hanging="180"/>
      </w:pPr>
      <w:rPr>
        <w:rFonts w:cs="Times New Roman"/>
      </w:rPr>
    </w:lvl>
  </w:abstractNum>
  <w:abstractNum w:abstractNumId="6" w15:restartNumberingAfterBreak="0">
    <w:nsid w:val="18E115BF"/>
    <w:multiLevelType w:val="hybridMultilevel"/>
    <w:tmpl w:val="C1D0C45E"/>
    <w:lvl w:ilvl="0" w:tplc="8C226C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35B16C3"/>
    <w:multiLevelType w:val="multilevel"/>
    <w:tmpl w:val="66A420D4"/>
    <w:lvl w:ilvl="0">
      <w:start w:val="1"/>
      <w:numFmt w:val="bullet"/>
      <w:lvlText w:val=""/>
      <w:lvlJc w:val="left"/>
      <w:pPr>
        <w:tabs>
          <w:tab w:val="num" w:pos="3300"/>
        </w:tabs>
        <w:ind w:left="3300" w:hanging="360"/>
      </w:pPr>
      <w:rPr>
        <w:rFonts w:ascii="Symbol" w:hAnsi="Symbol" w:hint="default"/>
      </w:rPr>
    </w:lvl>
    <w:lvl w:ilvl="1">
      <w:start w:val="2"/>
      <w:numFmt w:val="upperLetter"/>
      <w:lvlText w:val="%2."/>
      <w:lvlJc w:val="left"/>
      <w:pPr>
        <w:tabs>
          <w:tab w:val="num" w:pos="4020"/>
        </w:tabs>
        <w:ind w:left="4020" w:hanging="360"/>
      </w:pPr>
      <w:rPr>
        <w:rFonts w:cs="Times New Roman" w:hint="default"/>
      </w:rPr>
    </w:lvl>
    <w:lvl w:ilvl="2" w:tentative="1">
      <w:start w:val="1"/>
      <w:numFmt w:val="bullet"/>
      <w:lvlText w:val=""/>
      <w:lvlJc w:val="left"/>
      <w:pPr>
        <w:tabs>
          <w:tab w:val="num" w:pos="4740"/>
        </w:tabs>
        <w:ind w:left="4740" w:hanging="360"/>
      </w:pPr>
      <w:rPr>
        <w:rFonts w:ascii="Wingdings" w:hAnsi="Wingdings" w:hint="default"/>
      </w:rPr>
    </w:lvl>
    <w:lvl w:ilvl="3" w:tentative="1">
      <w:start w:val="1"/>
      <w:numFmt w:val="bullet"/>
      <w:lvlText w:val=""/>
      <w:lvlJc w:val="left"/>
      <w:pPr>
        <w:tabs>
          <w:tab w:val="num" w:pos="5460"/>
        </w:tabs>
        <w:ind w:left="5460" w:hanging="360"/>
      </w:pPr>
      <w:rPr>
        <w:rFonts w:ascii="Symbol" w:hAnsi="Symbol" w:hint="default"/>
      </w:rPr>
    </w:lvl>
    <w:lvl w:ilvl="4" w:tentative="1">
      <w:start w:val="1"/>
      <w:numFmt w:val="bullet"/>
      <w:lvlText w:val="o"/>
      <w:lvlJc w:val="left"/>
      <w:pPr>
        <w:tabs>
          <w:tab w:val="num" w:pos="6180"/>
        </w:tabs>
        <w:ind w:left="6180" w:hanging="360"/>
      </w:pPr>
      <w:rPr>
        <w:rFonts w:ascii="Courier New" w:hAnsi="Courier New" w:hint="default"/>
      </w:rPr>
    </w:lvl>
    <w:lvl w:ilvl="5" w:tentative="1">
      <w:start w:val="1"/>
      <w:numFmt w:val="bullet"/>
      <w:lvlText w:val=""/>
      <w:lvlJc w:val="left"/>
      <w:pPr>
        <w:tabs>
          <w:tab w:val="num" w:pos="6900"/>
        </w:tabs>
        <w:ind w:left="6900" w:hanging="360"/>
      </w:pPr>
      <w:rPr>
        <w:rFonts w:ascii="Wingdings" w:hAnsi="Wingdings" w:hint="default"/>
      </w:rPr>
    </w:lvl>
    <w:lvl w:ilvl="6" w:tentative="1">
      <w:start w:val="1"/>
      <w:numFmt w:val="bullet"/>
      <w:lvlText w:val=""/>
      <w:lvlJc w:val="left"/>
      <w:pPr>
        <w:tabs>
          <w:tab w:val="num" w:pos="7620"/>
        </w:tabs>
        <w:ind w:left="7620" w:hanging="360"/>
      </w:pPr>
      <w:rPr>
        <w:rFonts w:ascii="Symbol" w:hAnsi="Symbol" w:hint="default"/>
      </w:rPr>
    </w:lvl>
    <w:lvl w:ilvl="7" w:tentative="1">
      <w:start w:val="1"/>
      <w:numFmt w:val="bullet"/>
      <w:lvlText w:val="o"/>
      <w:lvlJc w:val="left"/>
      <w:pPr>
        <w:tabs>
          <w:tab w:val="num" w:pos="8340"/>
        </w:tabs>
        <w:ind w:left="8340" w:hanging="360"/>
      </w:pPr>
      <w:rPr>
        <w:rFonts w:ascii="Courier New" w:hAnsi="Courier New" w:hint="default"/>
      </w:rPr>
    </w:lvl>
    <w:lvl w:ilvl="8" w:tentative="1">
      <w:start w:val="1"/>
      <w:numFmt w:val="bullet"/>
      <w:lvlText w:val=""/>
      <w:lvlJc w:val="left"/>
      <w:pPr>
        <w:tabs>
          <w:tab w:val="num" w:pos="9060"/>
        </w:tabs>
        <w:ind w:left="9060" w:hanging="360"/>
      </w:pPr>
      <w:rPr>
        <w:rFonts w:ascii="Wingdings" w:hAnsi="Wingdings" w:hint="default"/>
      </w:rPr>
    </w:lvl>
  </w:abstractNum>
  <w:abstractNum w:abstractNumId="8" w15:restartNumberingAfterBreak="0">
    <w:nsid w:val="257B0BA6"/>
    <w:multiLevelType w:val="hybridMultilevel"/>
    <w:tmpl w:val="88F6E8C8"/>
    <w:lvl w:ilvl="0" w:tplc="BD40EF94">
      <w:start w:val="1"/>
      <w:numFmt w:val="upperLetter"/>
      <w:lvlText w:val="%1."/>
      <w:lvlJc w:val="left"/>
      <w:pPr>
        <w:tabs>
          <w:tab w:val="num" w:pos="1620"/>
        </w:tabs>
        <w:ind w:left="1620" w:hanging="90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76E5FB2"/>
    <w:multiLevelType w:val="hybridMultilevel"/>
    <w:tmpl w:val="50D6A450"/>
    <w:lvl w:ilvl="0" w:tplc="7F16E8FA">
      <w:start w:val="1"/>
      <w:numFmt w:val="lowerLetter"/>
      <w:lvlText w:val="%1."/>
      <w:lvlJc w:val="left"/>
      <w:pPr>
        <w:tabs>
          <w:tab w:val="num" w:pos="2160"/>
        </w:tabs>
        <w:ind w:left="2160" w:hanging="54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0" w15:restartNumberingAfterBreak="0">
    <w:nsid w:val="29350283"/>
    <w:multiLevelType w:val="hybridMultilevel"/>
    <w:tmpl w:val="AB86E850"/>
    <w:lvl w:ilvl="0" w:tplc="539CEC9C">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15:restartNumberingAfterBreak="0">
    <w:nsid w:val="384D1055"/>
    <w:multiLevelType w:val="hybridMultilevel"/>
    <w:tmpl w:val="0910FB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438F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CF66CC3"/>
    <w:multiLevelType w:val="hybridMultilevel"/>
    <w:tmpl w:val="AF9A4D5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E6B10"/>
    <w:multiLevelType w:val="hybridMultilevel"/>
    <w:tmpl w:val="3606F4BE"/>
    <w:lvl w:ilvl="0" w:tplc="4B046E0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52C3100"/>
    <w:multiLevelType w:val="hybridMultilevel"/>
    <w:tmpl w:val="E878F6F8"/>
    <w:lvl w:ilvl="0" w:tplc="3904B928">
      <w:start w:val="1"/>
      <w:numFmt w:val="lowerLetter"/>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6" w15:restartNumberingAfterBreak="0">
    <w:nsid w:val="55777E76"/>
    <w:multiLevelType w:val="hybridMultilevel"/>
    <w:tmpl w:val="0268AD8C"/>
    <w:lvl w:ilvl="0" w:tplc="E00240C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4310130"/>
    <w:multiLevelType w:val="hybridMultilevel"/>
    <w:tmpl w:val="D77C2ACA"/>
    <w:lvl w:ilvl="0" w:tplc="D738209E">
      <w:start w:val="1"/>
      <w:numFmt w:val="upperLetter"/>
      <w:lvlText w:val="%1."/>
      <w:lvlJc w:val="left"/>
      <w:pPr>
        <w:tabs>
          <w:tab w:val="num" w:pos="2880"/>
        </w:tabs>
        <w:ind w:left="2880" w:hanging="126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8" w15:restartNumberingAfterBreak="0">
    <w:nsid w:val="66DF54F4"/>
    <w:multiLevelType w:val="hybridMultilevel"/>
    <w:tmpl w:val="4E36BB2A"/>
    <w:lvl w:ilvl="0" w:tplc="AD1ED42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6AD11625"/>
    <w:multiLevelType w:val="multilevel"/>
    <w:tmpl w:val="5D2A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A3102"/>
    <w:multiLevelType w:val="multilevel"/>
    <w:tmpl w:val="8B4ED1CA"/>
    <w:lvl w:ilvl="0">
      <w:start w:val="94"/>
      <w:numFmt w:val="decimal"/>
      <w:lvlText w:val="%1"/>
      <w:lvlJc w:val="left"/>
      <w:pPr>
        <w:tabs>
          <w:tab w:val="num" w:pos="540"/>
        </w:tabs>
        <w:ind w:left="540" w:hanging="540"/>
      </w:pPr>
      <w:rPr>
        <w:rFonts w:cs="Times New Roman" w:hint="default"/>
      </w:rPr>
    </w:lvl>
    <w:lvl w:ilvl="1">
      <w:start w:val="6"/>
      <w:numFmt w:val="decimalZero"/>
      <w:lvlText w:val="%1.%2"/>
      <w:lvlJc w:val="left"/>
      <w:pPr>
        <w:tabs>
          <w:tab w:val="num" w:pos="990"/>
        </w:tabs>
        <w:ind w:left="990" w:hanging="54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21" w15:restartNumberingAfterBreak="0">
    <w:nsid w:val="6DC31BD3"/>
    <w:multiLevelType w:val="hybridMultilevel"/>
    <w:tmpl w:val="4D1A52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04545"/>
    <w:multiLevelType w:val="multilevel"/>
    <w:tmpl w:val="3432BA0A"/>
    <w:lvl w:ilvl="0">
      <w:start w:val="2"/>
      <w:numFmt w:val="upperLetter"/>
      <w:pStyle w:val="Heading9"/>
      <w:lvlText w:val="%1."/>
      <w:lvlJc w:val="left"/>
      <w:pPr>
        <w:tabs>
          <w:tab w:val="num" w:pos="2520"/>
        </w:tabs>
        <w:ind w:left="2520" w:hanging="360"/>
      </w:pPr>
      <w:rPr>
        <w:rFonts w:cs="Times New Roman" w:hint="default"/>
        <w:b/>
      </w:rPr>
    </w:lvl>
    <w:lvl w:ilvl="1" w:tentative="1">
      <w:start w:val="1"/>
      <w:numFmt w:val="lowerLetter"/>
      <w:lvlText w:val="%2."/>
      <w:lvlJc w:val="left"/>
      <w:pPr>
        <w:tabs>
          <w:tab w:val="num" w:pos="3060"/>
        </w:tabs>
        <w:ind w:left="3060" w:hanging="360"/>
      </w:pPr>
      <w:rPr>
        <w:rFonts w:cs="Times New Roman"/>
      </w:rPr>
    </w:lvl>
    <w:lvl w:ilvl="2" w:tentative="1">
      <w:start w:val="1"/>
      <w:numFmt w:val="lowerRoman"/>
      <w:lvlText w:val="%3."/>
      <w:lvlJc w:val="right"/>
      <w:pPr>
        <w:tabs>
          <w:tab w:val="num" w:pos="3780"/>
        </w:tabs>
        <w:ind w:left="3780" w:hanging="180"/>
      </w:pPr>
      <w:rPr>
        <w:rFonts w:cs="Times New Roman"/>
      </w:rPr>
    </w:lvl>
    <w:lvl w:ilvl="3" w:tentative="1">
      <w:start w:val="1"/>
      <w:numFmt w:val="decimal"/>
      <w:lvlText w:val="%4."/>
      <w:lvlJc w:val="left"/>
      <w:pPr>
        <w:tabs>
          <w:tab w:val="num" w:pos="4500"/>
        </w:tabs>
        <w:ind w:left="4500" w:hanging="360"/>
      </w:pPr>
      <w:rPr>
        <w:rFonts w:cs="Times New Roman"/>
      </w:rPr>
    </w:lvl>
    <w:lvl w:ilvl="4" w:tentative="1">
      <w:start w:val="1"/>
      <w:numFmt w:val="lowerLetter"/>
      <w:lvlText w:val="%5."/>
      <w:lvlJc w:val="left"/>
      <w:pPr>
        <w:tabs>
          <w:tab w:val="num" w:pos="5220"/>
        </w:tabs>
        <w:ind w:left="5220" w:hanging="360"/>
      </w:pPr>
      <w:rPr>
        <w:rFonts w:cs="Times New Roman"/>
      </w:rPr>
    </w:lvl>
    <w:lvl w:ilvl="5" w:tentative="1">
      <w:start w:val="1"/>
      <w:numFmt w:val="lowerRoman"/>
      <w:lvlText w:val="%6."/>
      <w:lvlJc w:val="right"/>
      <w:pPr>
        <w:tabs>
          <w:tab w:val="num" w:pos="5940"/>
        </w:tabs>
        <w:ind w:left="5940" w:hanging="180"/>
      </w:pPr>
      <w:rPr>
        <w:rFonts w:cs="Times New Roman"/>
      </w:rPr>
    </w:lvl>
    <w:lvl w:ilvl="6" w:tentative="1">
      <w:start w:val="1"/>
      <w:numFmt w:val="decimal"/>
      <w:lvlText w:val="%7."/>
      <w:lvlJc w:val="left"/>
      <w:pPr>
        <w:tabs>
          <w:tab w:val="num" w:pos="6660"/>
        </w:tabs>
        <w:ind w:left="6660" w:hanging="360"/>
      </w:pPr>
      <w:rPr>
        <w:rFonts w:cs="Times New Roman"/>
      </w:rPr>
    </w:lvl>
    <w:lvl w:ilvl="7" w:tentative="1">
      <w:start w:val="1"/>
      <w:numFmt w:val="lowerLetter"/>
      <w:lvlText w:val="%8."/>
      <w:lvlJc w:val="left"/>
      <w:pPr>
        <w:tabs>
          <w:tab w:val="num" w:pos="7380"/>
        </w:tabs>
        <w:ind w:left="7380" w:hanging="360"/>
      </w:pPr>
      <w:rPr>
        <w:rFonts w:cs="Times New Roman"/>
      </w:rPr>
    </w:lvl>
    <w:lvl w:ilvl="8" w:tentative="1">
      <w:start w:val="1"/>
      <w:numFmt w:val="lowerRoman"/>
      <w:lvlText w:val="%9."/>
      <w:lvlJc w:val="right"/>
      <w:pPr>
        <w:tabs>
          <w:tab w:val="num" w:pos="8100"/>
        </w:tabs>
        <w:ind w:left="8100" w:hanging="180"/>
      </w:pPr>
      <w:rPr>
        <w:rFonts w:cs="Times New Roman"/>
      </w:rPr>
    </w:lvl>
  </w:abstractNum>
  <w:abstractNum w:abstractNumId="23" w15:restartNumberingAfterBreak="0">
    <w:nsid w:val="72D94BC4"/>
    <w:multiLevelType w:val="hybridMultilevel"/>
    <w:tmpl w:val="6D7E1D7A"/>
    <w:lvl w:ilvl="0" w:tplc="940AA9F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7AB24AAC"/>
    <w:multiLevelType w:val="hybridMultilevel"/>
    <w:tmpl w:val="AFB4FB5A"/>
    <w:lvl w:ilvl="0" w:tplc="F692F91E">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15:restartNumberingAfterBreak="0">
    <w:nsid w:val="7AE3352D"/>
    <w:multiLevelType w:val="hybridMultilevel"/>
    <w:tmpl w:val="66B005E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7CAC1FDB"/>
    <w:multiLevelType w:val="hybridMultilevel"/>
    <w:tmpl w:val="F5265A66"/>
    <w:lvl w:ilvl="0" w:tplc="1794C64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E0F51F3"/>
    <w:multiLevelType w:val="hybridMultilevel"/>
    <w:tmpl w:val="A484FB3A"/>
    <w:lvl w:ilvl="0" w:tplc="5B7403F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72323191">
    <w:abstractNumId w:val="0"/>
  </w:num>
  <w:num w:numId="2" w16cid:durableId="941497038">
    <w:abstractNumId w:val="0"/>
  </w:num>
  <w:num w:numId="3" w16cid:durableId="1194418216">
    <w:abstractNumId w:val="0"/>
  </w:num>
  <w:num w:numId="4" w16cid:durableId="765224627">
    <w:abstractNumId w:val="0"/>
  </w:num>
  <w:num w:numId="5" w16cid:durableId="160044079">
    <w:abstractNumId w:val="0"/>
  </w:num>
  <w:num w:numId="6" w16cid:durableId="1807891017">
    <w:abstractNumId w:val="0"/>
  </w:num>
  <w:num w:numId="7" w16cid:durableId="742070280">
    <w:abstractNumId w:val="0"/>
  </w:num>
  <w:num w:numId="8" w16cid:durableId="1105030897">
    <w:abstractNumId w:val="0"/>
  </w:num>
  <w:num w:numId="9" w16cid:durableId="685598938">
    <w:abstractNumId w:val="0"/>
  </w:num>
  <w:num w:numId="10" w16cid:durableId="686754172">
    <w:abstractNumId w:val="0"/>
  </w:num>
  <w:num w:numId="11" w16cid:durableId="771627629">
    <w:abstractNumId w:val="0"/>
  </w:num>
  <w:num w:numId="12" w16cid:durableId="1013728342">
    <w:abstractNumId w:val="0"/>
  </w:num>
  <w:num w:numId="13" w16cid:durableId="589774794">
    <w:abstractNumId w:val="0"/>
  </w:num>
  <w:num w:numId="14" w16cid:durableId="892620510">
    <w:abstractNumId w:val="0"/>
  </w:num>
  <w:num w:numId="15" w16cid:durableId="24992121">
    <w:abstractNumId w:val="0"/>
  </w:num>
  <w:num w:numId="16" w16cid:durableId="252203308">
    <w:abstractNumId w:val="0"/>
  </w:num>
  <w:num w:numId="17" w16cid:durableId="156919778">
    <w:abstractNumId w:val="0"/>
  </w:num>
  <w:num w:numId="18" w16cid:durableId="1203135384">
    <w:abstractNumId w:val="0"/>
  </w:num>
  <w:num w:numId="19" w16cid:durableId="672727667">
    <w:abstractNumId w:val="0"/>
  </w:num>
  <w:num w:numId="20" w16cid:durableId="607784340">
    <w:abstractNumId w:val="0"/>
  </w:num>
  <w:num w:numId="21" w16cid:durableId="1908684404">
    <w:abstractNumId w:val="0"/>
  </w:num>
  <w:num w:numId="22" w16cid:durableId="197663267">
    <w:abstractNumId w:val="22"/>
  </w:num>
  <w:num w:numId="23" w16cid:durableId="1852060657">
    <w:abstractNumId w:val="12"/>
  </w:num>
  <w:num w:numId="24" w16cid:durableId="1001660503">
    <w:abstractNumId w:val="20"/>
  </w:num>
  <w:num w:numId="25" w16cid:durableId="2015450644">
    <w:abstractNumId w:val="7"/>
  </w:num>
  <w:num w:numId="26" w16cid:durableId="1200893530">
    <w:abstractNumId w:val="10"/>
  </w:num>
  <w:num w:numId="27" w16cid:durableId="606012712">
    <w:abstractNumId w:val="15"/>
  </w:num>
  <w:num w:numId="28" w16cid:durableId="1530676791">
    <w:abstractNumId w:val="9"/>
  </w:num>
  <w:num w:numId="29" w16cid:durableId="2785138">
    <w:abstractNumId w:val="5"/>
  </w:num>
  <w:num w:numId="30" w16cid:durableId="666054514">
    <w:abstractNumId w:val="17"/>
  </w:num>
  <w:num w:numId="31" w16cid:durableId="157308600">
    <w:abstractNumId w:val="8"/>
  </w:num>
  <w:num w:numId="32" w16cid:durableId="1738438015">
    <w:abstractNumId w:val="25"/>
  </w:num>
  <w:num w:numId="33" w16cid:durableId="1535263368">
    <w:abstractNumId w:val="21"/>
  </w:num>
  <w:num w:numId="34" w16cid:durableId="426268889">
    <w:abstractNumId w:val="11"/>
  </w:num>
  <w:num w:numId="35" w16cid:durableId="1434014365">
    <w:abstractNumId w:val="27"/>
  </w:num>
  <w:num w:numId="36" w16cid:durableId="1745178357">
    <w:abstractNumId w:val="2"/>
  </w:num>
  <w:num w:numId="37" w16cid:durableId="2098166269">
    <w:abstractNumId w:val="16"/>
  </w:num>
  <w:num w:numId="38" w16cid:durableId="2058771087">
    <w:abstractNumId w:val="26"/>
  </w:num>
  <w:num w:numId="39" w16cid:durableId="1958028298">
    <w:abstractNumId w:val="19"/>
  </w:num>
  <w:num w:numId="40" w16cid:durableId="1219827303">
    <w:abstractNumId w:val="13"/>
  </w:num>
  <w:num w:numId="41" w16cid:durableId="1094401858">
    <w:abstractNumId w:val="18"/>
  </w:num>
  <w:num w:numId="42" w16cid:durableId="1751927671">
    <w:abstractNumId w:val="4"/>
  </w:num>
  <w:num w:numId="43" w16cid:durableId="1858887371">
    <w:abstractNumId w:val="23"/>
  </w:num>
  <w:num w:numId="44" w16cid:durableId="997920771">
    <w:abstractNumId w:val="24"/>
  </w:num>
  <w:num w:numId="45" w16cid:durableId="2086687440">
    <w:abstractNumId w:val="6"/>
  </w:num>
  <w:num w:numId="46" w16cid:durableId="1934433355">
    <w:abstractNumId w:val="14"/>
  </w:num>
  <w:num w:numId="47" w16cid:durableId="1767536120">
    <w:abstractNumId w:val="1"/>
  </w:num>
  <w:num w:numId="48" w16cid:durableId="21293480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DE"/>
    <w:rsid w:val="00032620"/>
    <w:rsid w:val="0003503F"/>
    <w:rsid w:val="00035A2A"/>
    <w:rsid w:val="00045691"/>
    <w:rsid w:val="00062063"/>
    <w:rsid w:val="0006445F"/>
    <w:rsid w:val="0008130F"/>
    <w:rsid w:val="00086628"/>
    <w:rsid w:val="000B36AA"/>
    <w:rsid w:val="000D6864"/>
    <w:rsid w:val="000D7DBE"/>
    <w:rsid w:val="000E1726"/>
    <w:rsid w:val="000F0429"/>
    <w:rsid w:val="00120972"/>
    <w:rsid w:val="00137A49"/>
    <w:rsid w:val="00173C73"/>
    <w:rsid w:val="001A4D79"/>
    <w:rsid w:val="001D1784"/>
    <w:rsid w:val="001D4125"/>
    <w:rsid w:val="001D7126"/>
    <w:rsid w:val="00204F64"/>
    <w:rsid w:val="002134D0"/>
    <w:rsid w:val="00241550"/>
    <w:rsid w:val="00242B9B"/>
    <w:rsid w:val="00261D6E"/>
    <w:rsid w:val="002724BE"/>
    <w:rsid w:val="00272650"/>
    <w:rsid w:val="002C27E1"/>
    <w:rsid w:val="002C4CDE"/>
    <w:rsid w:val="002E0EDE"/>
    <w:rsid w:val="002E5DAE"/>
    <w:rsid w:val="002F3915"/>
    <w:rsid w:val="002F502E"/>
    <w:rsid w:val="00310493"/>
    <w:rsid w:val="00340F3B"/>
    <w:rsid w:val="003560AC"/>
    <w:rsid w:val="00360BEC"/>
    <w:rsid w:val="003A3B66"/>
    <w:rsid w:val="003B3014"/>
    <w:rsid w:val="003B430A"/>
    <w:rsid w:val="003C67A1"/>
    <w:rsid w:val="003D7EC7"/>
    <w:rsid w:val="003F3FB8"/>
    <w:rsid w:val="004012DA"/>
    <w:rsid w:val="004078CF"/>
    <w:rsid w:val="00407D63"/>
    <w:rsid w:val="0043102F"/>
    <w:rsid w:val="00440491"/>
    <w:rsid w:val="00441E5E"/>
    <w:rsid w:val="00442AFE"/>
    <w:rsid w:val="00480FC7"/>
    <w:rsid w:val="004B3CFB"/>
    <w:rsid w:val="004B670A"/>
    <w:rsid w:val="004B7C9E"/>
    <w:rsid w:val="004C5968"/>
    <w:rsid w:val="00526CE1"/>
    <w:rsid w:val="00537890"/>
    <w:rsid w:val="00547CFC"/>
    <w:rsid w:val="00593D2B"/>
    <w:rsid w:val="005B4508"/>
    <w:rsid w:val="005C25BA"/>
    <w:rsid w:val="006067CC"/>
    <w:rsid w:val="006200D1"/>
    <w:rsid w:val="00653C69"/>
    <w:rsid w:val="006642E3"/>
    <w:rsid w:val="00681B19"/>
    <w:rsid w:val="006D5C58"/>
    <w:rsid w:val="006F2D7B"/>
    <w:rsid w:val="00710C41"/>
    <w:rsid w:val="007379B8"/>
    <w:rsid w:val="0074186C"/>
    <w:rsid w:val="0077545E"/>
    <w:rsid w:val="007932A8"/>
    <w:rsid w:val="007967A7"/>
    <w:rsid w:val="007A720F"/>
    <w:rsid w:val="007C15C1"/>
    <w:rsid w:val="008026D4"/>
    <w:rsid w:val="008209FE"/>
    <w:rsid w:val="008417F9"/>
    <w:rsid w:val="00854C65"/>
    <w:rsid w:val="00855CC5"/>
    <w:rsid w:val="008567BB"/>
    <w:rsid w:val="00865F3C"/>
    <w:rsid w:val="0087052A"/>
    <w:rsid w:val="008856B5"/>
    <w:rsid w:val="00892850"/>
    <w:rsid w:val="008B416E"/>
    <w:rsid w:val="008B4687"/>
    <w:rsid w:val="008B4AC4"/>
    <w:rsid w:val="008B7D19"/>
    <w:rsid w:val="008C0CCB"/>
    <w:rsid w:val="008E6DA3"/>
    <w:rsid w:val="00906AD6"/>
    <w:rsid w:val="00906CBE"/>
    <w:rsid w:val="00912790"/>
    <w:rsid w:val="00935F30"/>
    <w:rsid w:val="00977DD6"/>
    <w:rsid w:val="00997FF9"/>
    <w:rsid w:val="009B47BC"/>
    <w:rsid w:val="009B6856"/>
    <w:rsid w:val="009D1B4B"/>
    <w:rsid w:val="009D607A"/>
    <w:rsid w:val="00A36DAE"/>
    <w:rsid w:val="00A41EC1"/>
    <w:rsid w:val="00A44D51"/>
    <w:rsid w:val="00A85896"/>
    <w:rsid w:val="00A8794B"/>
    <w:rsid w:val="00A96329"/>
    <w:rsid w:val="00AC668D"/>
    <w:rsid w:val="00AD6FBC"/>
    <w:rsid w:val="00AE777C"/>
    <w:rsid w:val="00B16340"/>
    <w:rsid w:val="00B6781F"/>
    <w:rsid w:val="00B95903"/>
    <w:rsid w:val="00BA7E05"/>
    <w:rsid w:val="00BB3E3A"/>
    <w:rsid w:val="00BB53E7"/>
    <w:rsid w:val="00BC23CB"/>
    <w:rsid w:val="00BC4668"/>
    <w:rsid w:val="00BC65D6"/>
    <w:rsid w:val="00BE3227"/>
    <w:rsid w:val="00C27ADE"/>
    <w:rsid w:val="00C35366"/>
    <w:rsid w:val="00C4014E"/>
    <w:rsid w:val="00C44F13"/>
    <w:rsid w:val="00C562E7"/>
    <w:rsid w:val="00C67088"/>
    <w:rsid w:val="00C713FE"/>
    <w:rsid w:val="00C81A4E"/>
    <w:rsid w:val="00D006E5"/>
    <w:rsid w:val="00D04847"/>
    <w:rsid w:val="00D1366B"/>
    <w:rsid w:val="00D16BCE"/>
    <w:rsid w:val="00D252AF"/>
    <w:rsid w:val="00D31D85"/>
    <w:rsid w:val="00D340F1"/>
    <w:rsid w:val="00D37190"/>
    <w:rsid w:val="00D73AB7"/>
    <w:rsid w:val="00D92AE4"/>
    <w:rsid w:val="00E36B3D"/>
    <w:rsid w:val="00E43CA5"/>
    <w:rsid w:val="00E44BB9"/>
    <w:rsid w:val="00E46C9A"/>
    <w:rsid w:val="00E60B3A"/>
    <w:rsid w:val="00E8486D"/>
    <w:rsid w:val="00EA082C"/>
    <w:rsid w:val="00EE22B6"/>
    <w:rsid w:val="00EE5598"/>
    <w:rsid w:val="00F02947"/>
    <w:rsid w:val="00F130E6"/>
    <w:rsid w:val="00F13B61"/>
    <w:rsid w:val="00F22F83"/>
    <w:rsid w:val="00F3629C"/>
    <w:rsid w:val="00F63FD2"/>
    <w:rsid w:val="00F82C0F"/>
    <w:rsid w:val="00FE44E6"/>
    <w:rsid w:val="00FF3354"/>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DDEC2D3"/>
  <w15:docId w15:val="{74DD8979-DF72-43DA-82AC-4A76DB35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
    <w:next w:val="Normal"/>
    <w:link w:val="Heading1Char1"/>
    <w:uiPriority w:val="99"/>
    <w:qFormat/>
    <w:pPr>
      <w:keepNext/>
      <w:jc w:val="right"/>
      <w:outlineLvl w:val="0"/>
    </w:pPr>
    <w:rPr>
      <w:b/>
      <w:bCs/>
      <w:sz w:val="20"/>
    </w:rPr>
  </w:style>
  <w:style w:type="paragraph" w:styleId="Heading4">
    <w:name w:val="heading 4"/>
    <w:basedOn w:val="Normal"/>
    <w:next w:val="Normal"/>
    <w:link w:val="Heading4Char1"/>
    <w:uiPriority w:val="99"/>
    <w:qFormat/>
    <w:pPr>
      <w:keepNext/>
      <w:jc w:val="center"/>
      <w:outlineLvl w:val="3"/>
    </w:pPr>
    <w:rPr>
      <w:sz w:val="28"/>
    </w:rPr>
  </w:style>
  <w:style w:type="paragraph" w:styleId="Heading5">
    <w:name w:val="heading 5"/>
    <w:basedOn w:val="Normal"/>
    <w:next w:val="Normal"/>
    <w:link w:val="Heading5Char1"/>
    <w:uiPriority w:val="99"/>
    <w:qFormat/>
    <w:pPr>
      <w:keepNext/>
      <w:tabs>
        <w:tab w:val="num" w:pos="2880"/>
      </w:tabs>
      <w:spacing w:line="240" w:lineRule="exact"/>
      <w:ind w:left="2880" w:hanging="900"/>
      <w:jc w:val="both"/>
      <w:outlineLvl w:val="4"/>
    </w:pPr>
    <w:rPr>
      <w:rFonts w:ascii="Arial" w:hAnsi="Arial"/>
      <w:sz w:val="22"/>
      <w:u w:val="single"/>
    </w:rPr>
  </w:style>
  <w:style w:type="paragraph" w:styleId="Heading9">
    <w:name w:val="heading 9"/>
    <w:basedOn w:val="Normal"/>
    <w:next w:val="Normal"/>
    <w:link w:val="Heading9Char1"/>
    <w:uiPriority w:val="99"/>
    <w:qFormat/>
    <w:pPr>
      <w:keepNext/>
      <w:numPr>
        <w:numId w:val="22"/>
      </w:numPr>
      <w:tabs>
        <w:tab w:val="clear" w:pos="2520"/>
        <w:tab w:val="num" w:pos="1800"/>
      </w:tabs>
      <w:ind w:left="1800"/>
      <w:jc w:val="both"/>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Pr>
      <w:rFonts w:ascii="Cambria" w:hAnsi="Cambria" w:cs="Times New Roman"/>
      <w:b/>
      <w:bCs/>
      <w:color w:val="000000"/>
      <w:kern w:val="32"/>
      <w:sz w:val="32"/>
      <w:szCs w:val="32"/>
    </w:rPr>
  </w:style>
  <w:style w:type="character" w:customStyle="1" w:styleId="Heading4Char">
    <w:name w:val="Heading 4 Char"/>
    <w:basedOn w:val="DefaultParagraphFont"/>
    <w:uiPriority w:val="99"/>
    <w:semiHidden/>
    <w:locked/>
    <w:rPr>
      <w:rFonts w:ascii="Calibri" w:hAnsi="Calibri" w:cs="Times New Roman"/>
      <w:b/>
      <w:bCs/>
      <w:color w:val="000000"/>
      <w:sz w:val="28"/>
      <w:szCs w:val="28"/>
    </w:rPr>
  </w:style>
  <w:style w:type="character" w:customStyle="1" w:styleId="Heading5Char">
    <w:name w:val="Heading 5 Char"/>
    <w:basedOn w:val="DefaultParagraphFont"/>
    <w:uiPriority w:val="99"/>
    <w:semiHidden/>
    <w:locked/>
    <w:rPr>
      <w:rFonts w:ascii="Calibri" w:hAnsi="Calibri" w:cs="Times New Roman"/>
      <w:b/>
      <w:bCs/>
      <w:i/>
      <w:iCs/>
      <w:color w:val="000000"/>
      <w:sz w:val="26"/>
      <w:szCs w:val="26"/>
    </w:rPr>
  </w:style>
  <w:style w:type="character" w:customStyle="1" w:styleId="Heading9Char">
    <w:name w:val="Heading 9 Char"/>
    <w:basedOn w:val="DefaultParagraphFont"/>
    <w:uiPriority w:val="99"/>
    <w:semiHidden/>
    <w:locked/>
    <w:rPr>
      <w:rFonts w:ascii="Cambria" w:hAnsi="Cambria" w:cs="Times New Roman"/>
      <w:color w:val="000000"/>
    </w:rPr>
  </w:style>
  <w:style w:type="character" w:customStyle="1" w:styleId="Heading1Char1">
    <w:name w:val="Heading 1 Char1"/>
    <w:basedOn w:val="DefaultParagraphFont"/>
    <w:link w:val="Heading1"/>
    <w:uiPriority w:val="99"/>
    <w:locked/>
    <w:rPr>
      <w:rFonts w:ascii="Cambria" w:hAnsi="Cambria" w:cs="Times New Roman"/>
      <w:b/>
      <w:bCs/>
      <w:color w:val="000000"/>
      <w:kern w:val="32"/>
      <w:sz w:val="32"/>
      <w:szCs w:val="32"/>
    </w:rPr>
  </w:style>
  <w:style w:type="character" w:customStyle="1" w:styleId="Heading4Char1">
    <w:name w:val="Heading 4 Char1"/>
    <w:basedOn w:val="DefaultParagraphFont"/>
    <w:link w:val="Heading4"/>
    <w:uiPriority w:val="99"/>
    <w:semiHidden/>
    <w:locked/>
    <w:rPr>
      <w:rFonts w:ascii="Calibri" w:hAnsi="Calibri" w:cs="Times New Roman"/>
      <w:b/>
      <w:bCs/>
      <w:color w:val="000000"/>
      <w:sz w:val="28"/>
      <w:szCs w:val="28"/>
    </w:rPr>
  </w:style>
  <w:style w:type="character" w:customStyle="1" w:styleId="Heading5Char1">
    <w:name w:val="Heading 5 Char1"/>
    <w:basedOn w:val="DefaultParagraphFont"/>
    <w:link w:val="Heading5"/>
    <w:uiPriority w:val="99"/>
    <w:semiHidden/>
    <w:locked/>
    <w:rPr>
      <w:rFonts w:ascii="Calibri" w:hAnsi="Calibri" w:cs="Times New Roman"/>
      <w:b/>
      <w:bCs/>
      <w:i/>
      <w:iCs/>
      <w:color w:val="000000"/>
      <w:sz w:val="26"/>
      <w:szCs w:val="26"/>
    </w:rPr>
  </w:style>
  <w:style w:type="character" w:customStyle="1" w:styleId="Heading9Char1">
    <w:name w:val="Heading 9 Char1"/>
    <w:basedOn w:val="DefaultParagraphFont"/>
    <w:link w:val="Heading9"/>
    <w:uiPriority w:val="99"/>
    <w:locked/>
    <w:rPr>
      <w:rFonts w:ascii="Arial" w:hAnsi="Arial"/>
      <w:color w:val="000000"/>
      <w:szCs w:val="24"/>
      <w:u w:val="single"/>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auto"/>
    </w:rPr>
  </w:style>
  <w:style w:type="character" w:styleId="Hyperlink">
    <w:name w:val="Hyperlink"/>
    <w:basedOn w:val="DefaultParagraphFont"/>
    <w:uiPriority w:val="99"/>
    <w:rPr>
      <w:rFonts w:cs="Times New Roman"/>
      <w:color w:val="0000FF"/>
      <w:u w:val="single"/>
    </w:rPr>
  </w:style>
  <w:style w:type="paragraph" w:styleId="ListBullet">
    <w:name w:val="List Bullet"/>
    <w:basedOn w:val="Normal"/>
    <w:autoRedefine/>
    <w:uiPriority w:val="99"/>
    <w:rsid w:val="00B95903"/>
    <w:pPr>
      <w:tabs>
        <w:tab w:val="left" w:pos="720"/>
        <w:tab w:val="left" w:pos="1440"/>
        <w:tab w:val="left" w:pos="2160"/>
        <w:tab w:val="left" w:pos="2880"/>
        <w:tab w:val="left" w:pos="3600"/>
        <w:tab w:val="left" w:pos="4320"/>
      </w:tabs>
    </w:pPr>
    <w:rPr>
      <w:b/>
      <w:bCs/>
      <w:sz w:val="22"/>
      <w:szCs w:val="22"/>
    </w:rPr>
  </w:style>
  <w:style w:type="paragraph" w:styleId="Header">
    <w:name w:val="header"/>
    <w:basedOn w:val="Normal"/>
    <w:link w:val="HeaderChar1"/>
    <w:uiPriority w:val="99"/>
    <w:pPr>
      <w:tabs>
        <w:tab w:val="center" w:pos="4320"/>
        <w:tab w:val="right" w:pos="8640"/>
      </w:tabs>
    </w:pPr>
    <w:rPr>
      <w:rFonts w:ascii="Arial" w:hAnsi="Arial"/>
    </w:rPr>
  </w:style>
  <w:style w:type="character" w:customStyle="1" w:styleId="HeaderChar">
    <w:name w:val="Header Char"/>
    <w:basedOn w:val="DefaultParagraphFont"/>
    <w:uiPriority w:val="99"/>
    <w:semiHidden/>
    <w:locked/>
    <w:rPr>
      <w:rFonts w:cs="Times New Roman"/>
      <w:color w:val="000000"/>
      <w:sz w:val="24"/>
      <w:szCs w:val="24"/>
    </w:rPr>
  </w:style>
  <w:style w:type="character" w:customStyle="1" w:styleId="HeaderChar1">
    <w:name w:val="Header Char1"/>
    <w:basedOn w:val="DefaultParagraphFont"/>
    <w:link w:val="Header"/>
    <w:uiPriority w:val="99"/>
    <w:semiHidden/>
    <w:locked/>
    <w:rPr>
      <w:rFonts w:cs="Times New Roman"/>
      <w:color w:val="000000"/>
      <w:sz w:val="24"/>
      <w:szCs w:val="24"/>
    </w:rPr>
  </w:style>
  <w:style w:type="paragraph" w:styleId="BodyText">
    <w:name w:val="Body Text"/>
    <w:basedOn w:val="Normal"/>
    <w:link w:val="BodyTextChar1"/>
    <w:uiPriority w:val="99"/>
    <w:pPr>
      <w:spacing w:line="240" w:lineRule="exact"/>
    </w:pPr>
    <w:rPr>
      <w:sz w:val="22"/>
    </w:rPr>
  </w:style>
  <w:style w:type="character" w:customStyle="1" w:styleId="BodyTextChar">
    <w:name w:val="Body Text Char"/>
    <w:basedOn w:val="DefaultParagraphFont"/>
    <w:uiPriority w:val="99"/>
    <w:semiHidden/>
    <w:locked/>
    <w:rPr>
      <w:rFonts w:cs="Times New Roman"/>
      <w:color w:val="000000"/>
      <w:sz w:val="24"/>
      <w:szCs w:val="24"/>
    </w:rPr>
  </w:style>
  <w:style w:type="character" w:customStyle="1" w:styleId="BodyTextChar1">
    <w:name w:val="Body Text Char1"/>
    <w:basedOn w:val="DefaultParagraphFont"/>
    <w:link w:val="BodyText"/>
    <w:uiPriority w:val="99"/>
    <w:semiHidden/>
    <w:locked/>
    <w:rPr>
      <w:rFonts w:cs="Times New Roman"/>
      <w:color w:val="000000"/>
      <w:sz w:val="24"/>
      <w:szCs w:val="24"/>
    </w:rPr>
  </w:style>
  <w:style w:type="paragraph" w:styleId="BodyTextIndent3">
    <w:name w:val="Body Text Indent 3"/>
    <w:basedOn w:val="Normal"/>
    <w:link w:val="BodyTextIndent3Char1"/>
    <w:uiPriority w:val="99"/>
    <w:pPr>
      <w:pBdr>
        <w:left w:val="single" w:sz="6" w:space="1" w:color="auto"/>
      </w:pBdr>
      <w:ind w:left="720"/>
      <w:jc w:val="both"/>
    </w:pPr>
    <w:rPr>
      <w:sz w:val="28"/>
    </w:rPr>
  </w:style>
  <w:style w:type="character" w:customStyle="1" w:styleId="BodyTextIndent3Char">
    <w:name w:val="Body Text Indent 3 Char"/>
    <w:basedOn w:val="DefaultParagraphFont"/>
    <w:uiPriority w:val="99"/>
    <w:semiHidden/>
    <w:locked/>
    <w:rPr>
      <w:rFonts w:cs="Times New Roman"/>
      <w:color w:val="000000"/>
      <w:sz w:val="16"/>
      <w:szCs w:val="16"/>
    </w:rPr>
  </w:style>
  <w:style w:type="character" w:customStyle="1" w:styleId="BodyTextIndent3Char1">
    <w:name w:val="Body Text Indent 3 Char1"/>
    <w:basedOn w:val="DefaultParagraphFont"/>
    <w:link w:val="BodyTextIndent3"/>
    <w:uiPriority w:val="99"/>
    <w:semiHidden/>
    <w:locked/>
    <w:rPr>
      <w:rFonts w:cs="Times New Roman"/>
      <w:color w:val="000000"/>
      <w:sz w:val="16"/>
      <w:szCs w:val="16"/>
    </w:rPr>
  </w:style>
  <w:style w:type="character" w:styleId="PageNumber">
    <w:name w:val="page number"/>
    <w:basedOn w:val="DefaultParagraphFont"/>
    <w:uiPriority w:val="99"/>
    <w:rPr>
      <w:rFonts w:cs="Times New Roman"/>
    </w:rPr>
  </w:style>
  <w:style w:type="paragraph" w:styleId="Footer">
    <w:name w:val="footer"/>
    <w:basedOn w:val="Normal"/>
    <w:link w:val="FooterChar1"/>
    <w:uiPriority w:val="99"/>
    <w:pPr>
      <w:tabs>
        <w:tab w:val="center" w:pos="4320"/>
        <w:tab w:val="right" w:pos="8640"/>
      </w:tabs>
    </w:pPr>
    <w:rPr>
      <w:rFonts w:ascii="Arial" w:hAnsi="Arial"/>
    </w:rPr>
  </w:style>
  <w:style w:type="character" w:customStyle="1" w:styleId="FooterChar">
    <w:name w:val="Footer Char"/>
    <w:basedOn w:val="DefaultParagraphFont"/>
    <w:uiPriority w:val="99"/>
    <w:locked/>
    <w:rPr>
      <w:rFonts w:cs="Times New Roman"/>
      <w:color w:val="000000"/>
      <w:sz w:val="24"/>
      <w:szCs w:val="24"/>
    </w:rPr>
  </w:style>
  <w:style w:type="character" w:customStyle="1" w:styleId="FooterChar1">
    <w:name w:val="Footer Char1"/>
    <w:basedOn w:val="DefaultParagraphFont"/>
    <w:link w:val="Footer"/>
    <w:uiPriority w:val="99"/>
    <w:locked/>
    <w:rPr>
      <w:rFonts w:cs="Times New Roman"/>
      <w:color w:val="000000"/>
      <w:sz w:val="24"/>
      <w:szCs w:val="24"/>
    </w:rPr>
  </w:style>
  <w:style w:type="paragraph" w:styleId="BalloonText">
    <w:name w:val="Balloon Text"/>
    <w:basedOn w:val="Normal"/>
    <w:link w:val="BalloonTextChar1"/>
    <w:uiPriority w:val="99"/>
    <w:semiHidden/>
    <w:rPr>
      <w:rFonts w:ascii="Tahoma" w:hAnsi="Tahoma" w:cs="Tahoma"/>
      <w:sz w:val="16"/>
      <w:szCs w:val="16"/>
    </w:rPr>
  </w:style>
  <w:style w:type="character" w:customStyle="1" w:styleId="BalloonTextChar">
    <w:name w:val="Balloon Text Char"/>
    <w:basedOn w:val="DefaultParagraphFont"/>
    <w:uiPriority w:val="99"/>
    <w:semiHidden/>
    <w:locked/>
    <w:rPr>
      <w:rFonts w:cs="Times New Roman"/>
      <w:color w:val="000000"/>
      <w:sz w:val="2"/>
    </w:rPr>
  </w:style>
  <w:style w:type="character" w:customStyle="1" w:styleId="BalloonTextChar1">
    <w:name w:val="Balloon Text Char1"/>
    <w:basedOn w:val="DefaultParagraphFont"/>
    <w:link w:val="BalloonText"/>
    <w:uiPriority w:val="99"/>
    <w:semiHidden/>
    <w:locked/>
    <w:rPr>
      <w:rFonts w:ascii="Tahoma" w:hAnsi="Tahoma" w:cs="Tahoma"/>
      <w:color w:val="000000"/>
      <w:sz w:val="16"/>
      <w:szCs w:val="16"/>
    </w:rPr>
  </w:style>
  <w:style w:type="paragraph" w:styleId="ListParagraph">
    <w:name w:val="List Paragraph"/>
    <w:basedOn w:val="Normal"/>
    <w:uiPriority w:val="99"/>
    <w:qFormat/>
    <w:pPr>
      <w:ind w:left="720"/>
      <w:contextualSpacing/>
    </w:pPr>
  </w:style>
  <w:style w:type="paragraph" w:styleId="Revision">
    <w:name w:val="Revision"/>
    <w:hidden/>
    <w:uiPriority w:val="99"/>
    <w:semiHidden/>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00000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66240">
      <w:bodyDiv w:val="1"/>
      <w:marLeft w:val="0"/>
      <w:marRight w:val="0"/>
      <w:marTop w:val="0"/>
      <w:marBottom w:val="0"/>
      <w:divBdr>
        <w:top w:val="none" w:sz="0" w:space="0" w:color="auto"/>
        <w:left w:val="none" w:sz="0" w:space="0" w:color="auto"/>
        <w:bottom w:val="none" w:sz="0" w:space="0" w:color="auto"/>
        <w:right w:val="none" w:sz="0" w:space="0" w:color="auto"/>
      </w:divBdr>
    </w:div>
    <w:div w:id="1167088317">
      <w:marLeft w:val="0"/>
      <w:marRight w:val="0"/>
      <w:marTop w:val="0"/>
      <w:marBottom w:val="0"/>
      <w:divBdr>
        <w:top w:val="none" w:sz="0" w:space="0" w:color="auto"/>
        <w:left w:val="none" w:sz="0" w:space="0" w:color="auto"/>
        <w:bottom w:val="none" w:sz="0" w:space="0" w:color="auto"/>
        <w:right w:val="none" w:sz="0" w:space="0" w:color="auto"/>
      </w:divBdr>
      <w:divsChild>
        <w:div w:id="1167088316">
          <w:marLeft w:val="0"/>
          <w:marRight w:val="0"/>
          <w:marTop w:val="0"/>
          <w:marBottom w:val="0"/>
          <w:divBdr>
            <w:top w:val="none" w:sz="0" w:space="0" w:color="auto"/>
            <w:left w:val="none" w:sz="0" w:space="0" w:color="auto"/>
            <w:bottom w:val="none" w:sz="0" w:space="0" w:color="auto"/>
            <w:right w:val="none" w:sz="0" w:space="0" w:color="auto"/>
          </w:divBdr>
          <w:divsChild>
            <w:div w:id="1167088314">
              <w:marLeft w:val="0"/>
              <w:marRight w:val="0"/>
              <w:marTop w:val="0"/>
              <w:marBottom w:val="0"/>
              <w:divBdr>
                <w:top w:val="none" w:sz="0" w:space="0" w:color="auto"/>
                <w:left w:val="none" w:sz="0" w:space="0" w:color="auto"/>
                <w:bottom w:val="none" w:sz="0" w:space="0" w:color="auto"/>
                <w:right w:val="none" w:sz="0" w:space="0" w:color="auto"/>
              </w:divBdr>
              <w:divsChild>
                <w:div w:id="11670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D04A7445B7F9469D649269E3D7D0F7" ma:contentTypeVersion="10" ma:contentTypeDescription="Create a new document." ma:contentTypeScope="" ma:versionID="cc8d5a7b2b5a973186a7c0a1b3eaf6c1">
  <xsd:schema xmlns:xsd="http://www.w3.org/2001/XMLSchema" xmlns:xs="http://www.w3.org/2001/XMLSchema" xmlns:p="http://schemas.microsoft.com/office/2006/metadata/properties" xmlns:ns3="d3a1efcd-e3b3-41bc-a7a7-c2c8b1e58549" xmlns:ns4="c74c0ab1-5309-449b-94a7-1d1a2bead37f" targetNamespace="http://schemas.microsoft.com/office/2006/metadata/properties" ma:root="true" ma:fieldsID="87fd1ebab113551801a0c374a663725c" ns3:_="" ns4:_="">
    <xsd:import namespace="d3a1efcd-e3b3-41bc-a7a7-c2c8b1e58549"/>
    <xsd:import namespace="c74c0ab1-5309-449b-94a7-1d1a2bead3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1efcd-e3b3-41bc-a7a7-c2c8b1e58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c0ab1-5309-449b-94a7-1d1a2bead3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8ED0C-CDA8-492B-AD33-90D9A37682E9}">
  <ds:schemaRefs>
    <ds:schemaRef ds:uri="http://schemas.microsoft.com/sharepoint/v3/contenttype/forms"/>
  </ds:schemaRefs>
</ds:datastoreItem>
</file>

<file path=customXml/itemProps2.xml><?xml version="1.0" encoding="utf-8"?>
<ds:datastoreItem xmlns:ds="http://schemas.openxmlformats.org/officeDocument/2006/customXml" ds:itemID="{00FF019B-A7D6-4ED4-9018-3D1DC3E6A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1E89B3-5B24-4971-AFC7-763E9C749D8B}">
  <ds:schemaRefs>
    <ds:schemaRef ds:uri="http://schemas.openxmlformats.org/officeDocument/2006/bibliography"/>
  </ds:schemaRefs>
</ds:datastoreItem>
</file>

<file path=customXml/itemProps4.xml><?xml version="1.0" encoding="utf-8"?>
<ds:datastoreItem xmlns:ds="http://schemas.openxmlformats.org/officeDocument/2006/customXml" ds:itemID="{355CBDB9-432E-4025-91DD-D5B01D32F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1efcd-e3b3-41bc-a7a7-c2c8b1e58549"/>
    <ds:schemaRef ds:uri="c74c0ab1-5309-449b-94a7-1d1a2bead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3629</Words>
  <Characters>20913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Recommendations for Preventive Pediatric Health Care (RE9939)</vt:lpstr>
    </vt:vector>
  </TitlesOfParts>
  <Company>State of Maine - DHS</Company>
  <LinksUpToDate>false</LinksUpToDate>
  <CharactersWithSpaces>24494</CharactersWithSpaces>
  <SharedDoc>false</SharedDoc>
  <HLinks>
    <vt:vector size="6" baseType="variant">
      <vt:variant>
        <vt:i4>4325406</vt:i4>
      </vt:variant>
      <vt:variant>
        <vt:i4>5</vt:i4>
      </vt:variant>
      <vt:variant>
        <vt:i4>0</vt:i4>
      </vt:variant>
      <vt:variant>
        <vt:i4>5</vt:i4>
      </vt:variant>
      <vt:variant>
        <vt:lpwstr>http://brightfutures.aap.org/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for Preventive Pediatric Health Care (RE9939)</dc:title>
  <dc:subject/>
  <dc:creator>BMS/DHS</dc:creator>
  <cp:keywords/>
  <dc:description/>
  <cp:lastModifiedBy>Parr, J.Chris</cp:lastModifiedBy>
  <cp:revision>2</cp:revision>
  <cp:lastPrinted>2024-04-03T17:48:00Z</cp:lastPrinted>
  <dcterms:created xsi:type="dcterms:W3CDTF">2024-05-13T16:12:00Z</dcterms:created>
  <dcterms:modified xsi:type="dcterms:W3CDTF">2024-05-13T16:12:00Z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0x010100A7D04A7445B7F9469D649269E3D7D0F7</vt:lpwstr>
  </property>
</Properties>
</file>