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F03B7" w14:textId="1F15C758" w:rsidR="00DC6A5F" w:rsidRPr="00AC7EB1" w:rsidRDefault="00C94582" w:rsidP="00C94582">
      <w:pPr>
        <w:tabs>
          <w:tab w:val="left" w:pos="720"/>
          <w:tab w:val="left" w:pos="2160"/>
          <w:tab w:val="left" w:pos="2266"/>
          <w:tab w:val="left" w:pos="2779"/>
          <w:tab w:val="center" w:pos="4815"/>
          <w:tab w:val="left" w:leader="dot" w:pos="7920"/>
        </w:tabs>
        <w:rPr>
          <w:rFonts w:ascii="Times New Roman" w:hAnsi="Times New Roman" w:cs="Times New Roman"/>
          <w:b/>
          <w:bCs/>
          <w:sz w:val="22"/>
          <w:szCs w:val="22"/>
        </w:rPr>
      </w:pPr>
      <w:bookmarkStart w:id="0" w:name="_Hlk534963438"/>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sidR="005634BD" w:rsidRPr="00AC7EB1">
        <w:rPr>
          <w:rFonts w:ascii="Times New Roman" w:hAnsi="Times New Roman" w:cs="Times New Roman"/>
          <w:b/>
          <w:bCs/>
          <w:sz w:val="22"/>
          <w:szCs w:val="22"/>
        </w:rPr>
        <w:t>TABLE OF CONTENTS</w:t>
      </w:r>
    </w:p>
    <w:p w14:paraId="08FB59B8" w14:textId="6E45999B" w:rsidR="005634BD" w:rsidRPr="00AC7EB1" w:rsidRDefault="005634BD" w:rsidP="00420522">
      <w:pPr>
        <w:tabs>
          <w:tab w:val="left" w:pos="8370"/>
        </w:tabs>
        <w:rPr>
          <w:rFonts w:ascii="Times New Roman" w:hAnsi="Times New Roman" w:cs="Times New Roman"/>
          <w:sz w:val="22"/>
          <w:szCs w:val="22"/>
        </w:rPr>
      </w:pPr>
      <w:r w:rsidRPr="00AC7EB1">
        <w:rPr>
          <w:rFonts w:ascii="Times New Roman" w:hAnsi="Times New Roman" w:cs="Times New Roman"/>
          <w:b/>
          <w:sz w:val="22"/>
          <w:szCs w:val="22"/>
        </w:rPr>
        <w:tab/>
      </w:r>
      <w:r w:rsidRPr="00AC7EB1">
        <w:rPr>
          <w:rFonts w:ascii="Times New Roman" w:hAnsi="Times New Roman" w:cs="Times New Roman"/>
          <w:sz w:val="22"/>
          <w:szCs w:val="22"/>
        </w:rPr>
        <w:t>PAGE</w:t>
      </w:r>
    </w:p>
    <w:p w14:paraId="5EE9EF7D" w14:textId="19C0698F" w:rsidR="005634BD" w:rsidRPr="00AC7EB1" w:rsidRDefault="00196E0A"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b/>
          <w:sz w:val="22"/>
          <w:szCs w:val="22"/>
        </w:rPr>
        <w:t>65.0</w:t>
      </w:r>
      <w:r w:rsidR="007E772E" w:rsidRPr="00AC7EB1">
        <w:rPr>
          <w:rFonts w:ascii="Times New Roman" w:hAnsi="Times New Roman" w:cs="Times New Roman"/>
          <w:b/>
          <w:sz w:val="22"/>
          <w:szCs w:val="22"/>
        </w:rPr>
        <w:t>1</w:t>
      </w:r>
      <w:r w:rsidR="005634BD" w:rsidRPr="00AC7EB1">
        <w:rPr>
          <w:rFonts w:ascii="Times New Roman" w:hAnsi="Times New Roman" w:cs="Times New Roman"/>
          <w:b/>
          <w:sz w:val="22"/>
          <w:szCs w:val="22"/>
        </w:rPr>
        <w:tab/>
        <w:t>DEFINITIONS</w:t>
      </w:r>
      <w:r w:rsidR="005634BD" w:rsidRPr="00AC7EB1">
        <w:rPr>
          <w:rFonts w:ascii="Times New Roman" w:hAnsi="Times New Roman" w:cs="Times New Roman"/>
          <w:sz w:val="22"/>
          <w:szCs w:val="22"/>
        </w:rPr>
        <w:tab/>
        <w:t>1</w:t>
      </w:r>
    </w:p>
    <w:p w14:paraId="4F95859F" w14:textId="4D6CB513" w:rsidR="005634BD" w:rsidRPr="00AC7EB1" w:rsidRDefault="005634BD" w:rsidP="00420522">
      <w:pPr>
        <w:tabs>
          <w:tab w:val="left" w:pos="720"/>
          <w:tab w:val="left" w:pos="1800"/>
          <w:tab w:val="left" w:leader="dot" w:pos="8640"/>
        </w:tabs>
        <w:rPr>
          <w:rFonts w:ascii="Times New Roman" w:hAnsi="Times New Roman" w:cs="Times New Roman"/>
          <w:sz w:val="22"/>
          <w:szCs w:val="22"/>
        </w:rPr>
      </w:pPr>
    </w:p>
    <w:p w14:paraId="3633FE3A" w14:textId="059E6081"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-1</w:t>
      </w:r>
      <w:r w:rsidRPr="00AC7EB1">
        <w:rPr>
          <w:rFonts w:ascii="Times New Roman" w:hAnsi="Times New Roman" w:cs="Times New Roman"/>
          <w:sz w:val="22"/>
          <w:szCs w:val="22"/>
        </w:rPr>
        <w:tab/>
        <w:t>American Society of Addiction Medicine Criteria (ASAM)</w:t>
      </w:r>
      <w:r w:rsidRPr="00AC7EB1">
        <w:rPr>
          <w:rFonts w:ascii="Times New Roman" w:hAnsi="Times New Roman" w:cs="Times New Roman"/>
          <w:sz w:val="22"/>
          <w:szCs w:val="22"/>
        </w:rPr>
        <w:tab/>
        <w:t>1</w:t>
      </w:r>
    </w:p>
    <w:p w14:paraId="03ACCC45" w14:textId="27E8E844"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-2</w:t>
      </w:r>
      <w:r w:rsidRPr="00AC7EB1">
        <w:rPr>
          <w:rFonts w:ascii="Times New Roman" w:hAnsi="Times New Roman" w:cs="Times New Roman"/>
          <w:sz w:val="22"/>
          <w:szCs w:val="22"/>
        </w:rPr>
        <w:tab/>
        <w:t>Affected Other</w:t>
      </w:r>
      <w:r w:rsidRPr="00AC7EB1">
        <w:rPr>
          <w:rFonts w:ascii="Times New Roman" w:hAnsi="Times New Roman" w:cs="Times New Roman"/>
          <w:sz w:val="22"/>
          <w:szCs w:val="22"/>
        </w:rPr>
        <w:tab/>
        <w:t>1</w:t>
      </w:r>
    </w:p>
    <w:p w14:paraId="17251456" w14:textId="2D234368"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-3</w:t>
      </w:r>
      <w:r w:rsidRPr="00AC7EB1">
        <w:rPr>
          <w:rFonts w:ascii="Times New Roman" w:hAnsi="Times New Roman" w:cs="Times New Roman"/>
          <w:sz w:val="22"/>
          <w:szCs w:val="22"/>
        </w:rPr>
        <w:tab/>
        <w:t xml:space="preserve">Authorized </w:t>
      </w:r>
      <w:r w:rsidR="00D70B5F" w:rsidRPr="00AC7EB1">
        <w:rPr>
          <w:rFonts w:ascii="Times New Roman" w:hAnsi="Times New Roman" w:cs="Times New Roman"/>
          <w:sz w:val="22"/>
          <w:szCs w:val="22"/>
        </w:rPr>
        <w:t xml:space="preserve">Entity </w:t>
      </w:r>
      <w:r w:rsidRPr="00AC7EB1">
        <w:rPr>
          <w:rFonts w:ascii="Times New Roman" w:hAnsi="Times New Roman" w:cs="Times New Roman"/>
          <w:sz w:val="22"/>
          <w:szCs w:val="22"/>
        </w:rPr>
        <w:tab/>
        <w:t>1</w:t>
      </w:r>
    </w:p>
    <w:p w14:paraId="0489F399" w14:textId="3CDDCA4B"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-4</w:t>
      </w:r>
      <w:r w:rsidRPr="00AC7EB1">
        <w:rPr>
          <w:rFonts w:ascii="Times New Roman" w:hAnsi="Times New Roman" w:cs="Times New Roman"/>
          <w:sz w:val="22"/>
          <w:szCs w:val="22"/>
        </w:rPr>
        <w:tab/>
        <w:t>Best Practices</w:t>
      </w:r>
      <w:r w:rsidRPr="00AC7EB1">
        <w:rPr>
          <w:rFonts w:ascii="Times New Roman" w:hAnsi="Times New Roman" w:cs="Times New Roman"/>
          <w:sz w:val="22"/>
          <w:szCs w:val="22"/>
        </w:rPr>
        <w:tab/>
        <w:t>1</w:t>
      </w:r>
    </w:p>
    <w:p w14:paraId="3B52EB94" w14:textId="23A66D19"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-5</w:t>
      </w:r>
      <w:r w:rsidRPr="00AC7EB1">
        <w:rPr>
          <w:rFonts w:ascii="Times New Roman" w:hAnsi="Times New Roman" w:cs="Times New Roman"/>
          <w:sz w:val="22"/>
          <w:szCs w:val="22"/>
        </w:rPr>
        <w:tab/>
        <w:t>Central Enrollment</w:t>
      </w:r>
      <w:r w:rsidRPr="00AC7EB1">
        <w:rPr>
          <w:rFonts w:ascii="Times New Roman" w:hAnsi="Times New Roman" w:cs="Times New Roman"/>
          <w:sz w:val="22"/>
          <w:szCs w:val="22"/>
        </w:rPr>
        <w:tab/>
        <w:t>1</w:t>
      </w:r>
    </w:p>
    <w:p w14:paraId="4C5E4483" w14:textId="3EFB1C42" w:rsidR="000B0BF5"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-6</w:t>
      </w:r>
      <w:r w:rsidRPr="00AC7EB1">
        <w:rPr>
          <w:rFonts w:ascii="Times New Roman" w:hAnsi="Times New Roman" w:cs="Times New Roman"/>
          <w:sz w:val="22"/>
          <w:szCs w:val="22"/>
        </w:rPr>
        <w:tab/>
        <w:t>Certified Clinical Supervisor (CCS)</w:t>
      </w:r>
      <w:r w:rsidRPr="00AC7EB1">
        <w:rPr>
          <w:rFonts w:ascii="Times New Roman" w:hAnsi="Times New Roman" w:cs="Times New Roman"/>
          <w:sz w:val="22"/>
          <w:szCs w:val="22"/>
        </w:rPr>
        <w:tab/>
      </w:r>
      <w:r w:rsidR="00B43084" w:rsidRPr="00AC7EB1">
        <w:rPr>
          <w:rFonts w:ascii="Times New Roman" w:hAnsi="Times New Roman" w:cs="Times New Roman"/>
          <w:sz w:val="22"/>
          <w:szCs w:val="22"/>
        </w:rPr>
        <w:t>1</w:t>
      </w:r>
    </w:p>
    <w:p w14:paraId="5777356C" w14:textId="4277EC23" w:rsidR="00415B64" w:rsidRPr="00AC7EB1" w:rsidRDefault="00415B64"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w:t>
      </w:r>
      <w:r w:rsidR="008E38DE" w:rsidRPr="00AC7EB1">
        <w:rPr>
          <w:rFonts w:ascii="Times New Roman" w:hAnsi="Times New Roman" w:cs="Times New Roman"/>
          <w:sz w:val="22"/>
          <w:szCs w:val="22"/>
        </w:rPr>
        <w:t>7</w:t>
      </w:r>
      <w:r w:rsidRPr="00AC7EB1">
        <w:rPr>
          <w:rFonts w:ascii="Times New Roman" w:hAnsi="Times New Roman" w:cs="Times New Roman"/>
          <w:sz w:val="22"/>
          <w:szCs w:val="22"/>
        </w:rPr>
        <w:tab/>
        <w:t>Certified Intentional Peer Support Specialist (CIPSS)</w:t>
      </w:r>
      <w:r w:rsidRPr="00AC7EB1">
        <w:rPr>
          <w:rFonts w:ascii="Times New Roman" w:hAnsi="Times New Roman" w:cs="Times New Roman"/>
          <w:sz w:val="22"/>
          <w:szCs w:val="22"/>
        </w:rPr>
        <w:tab/>
      </w:r>
      <w:r w:rsidR="00FE7960" w:rsidRPr="00AC7EB1">
        <w:rPr>
          <w:rFonts w:ascii="Times New Roman" w:hAnsi="Times New Roman" w:cs="Times New Roman"/>
          <w:sz w:val="22"/>
          <w:szCs w:val="22"/>
        </w:rPr>
        <w:t>1</w:t>
      </w:r>
    </w:p>
    <w:p w14:paraId="1349564A" w14:textId="7590D2C4"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w:t>
      </w:r>
      <w:r w:rsidR="008E38DE" w:rsidRPr="00AC7EB1">
        <w:rPr>
          <w:rFonts w:ascii="Times New Roman" w:hAnsi="Times New Roman" w:cs="Times New Roman"/>
          <w:sz w:val="22"/>
          <w:szCs w:val="22"/>
        </w:rPr>
        <w:t>8</w:t>
      </w:r>
      <w:r w:rsidRPr="00AC7EB1">
        <w:rPr>
          <w:rFonts w:ascii="Times New Roman" w:hAnsi="Times New Roman" w:cs="Times New Roman"/>
          <w:sz w:val="22"/>
          <w:szCs w:val="22"/>
        </w:rPr>
        <w:tab/>
        <w:t>Child</w:t>
      </w:r>
      <w:r w:rsidR="00C422BD" w:rsidRPr="00AC7EB1">
        <w:rPr>
          <w:rFonts w:ascii="Times New Roman" w:hAnsi="Times New Roman" w:cs="Times New Roman"/>
          <w:sz w:val="22"/>
          <w:szCs w:val="22"/>
        </w:rPr>
        <w:t xml:space="preserve"> or Children</w:t>
      </w:r>
      <w:r w:rsidRPr="00AC7EB1">
        <w:rPr>
          <w:rFonts w:ascii="Times New Roman" w:hAnsi="Times New Roman" w:cs="Times New Roman"/>
          <w:sz w:val="22"/>
          <w:szCs w:val="22"/>
        </w:rPr>
        <w:tab/>
      </w:r>
      <w:r w:rsidR="00FE7960" w:rsidRPr="00AC7EB1">
        <w:rPr>
          <w:rFonts w:ascii="Times New Roman" w:hAnsi="Times New Roman" w:cs="Times New Roman"/>
          <w:sz w:val="22"/>
          <w:szCs w:val="22"/>
        </w:rPr>
        <w:t>1</w:t>
      </w:r>
    </w:p>
    <w:p w14:paraId="7F80177E" w14:textId="52927847"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w:t>
      </w:r>
      <w:r w:rsidR="008E38DE" w:rsidRPr="00AC7EB1">
        <w:rPr>
          <w:rFonts w:ascii="Times New Roman" w:hAnsi="Times New Roman" w:cs="Times New Roman"/>
          <w:sz w:val="22"/>
          <w:szCs w:val="22"/>
        </w:rPr>
        <w:t>9</w:t>
      </w:r>
      <w:r w:rsidRPr="00AC7EB1">
        <w:rPr>
          <w:rFonts w:ascii="Times New Roman" w:hAnsi="Times New Roman" w:cs="Times New Roman"/>
          <w:sz w:val="22"/>
          <w:szCs w:val="22"/>
        </w:rPr>
        <w:tab/>
        <w:t>Child and Adolescent Functional Assessment Scale (CAFAS)</w:t>
      </w:r>
      <w:r w:rsidRPr="00AC7EB1">
        <w:rPr>
          <w:rFonts w:ascii="Times New Roman" w:hAnsi="Times New Roman" w:cs="Times New Roman"/>
          <w:sz w:val="22"/>
          <w:szCs w:val="22"/>
        </w:rPr>
        <w:tab/>
      </w:r>
      <w:r w:rsidR="00D51C4A">
        <w:rPr>
          <w:rFonts w:ascii="Times New Roman" w:hAnsi="Times New Roman" w:cs="Times New Roman"/>
          <w:sz w:val="22"/>
          <w:szCs w:val="22"/>
        </w:rPr>
        <w:t>1</w:t>
      </w:r>
    </w:p>
    <w:p w14:paraId="701228F8" w14:textId="0F1C7260" w:rsidR="005634BD" w:rsidRPr="00AC7EB1" w:rsidRDefault="005634BD" w:rsidP="00420522">
      <w:pPr>
        <w:tabs>
          <w:tab w:val="left" w:pos="720"/>
          <w:tab w:val="left" w:pos="1800"/>
          <w:tab w:val="left" w:leader="dot" w:pos="8640"/>
        </w:tabs>
        <w:ind w:firstLine="720"/>
        <w:rPr>
          <w:rFonts w:ascii="Times New Roman" w:hAnsi="Times New Roman" w:cs="Times New Roman"/>
          <w:sz w:val="22"/>
          <w:szCs w:val="22"/>
        </w:rPr>
      </w:pPr>
      <w:r w:rsidRPr="00AC7EB1">
        <w:rPr>
          <w:rFonts w:ascii="Times New Roman" w:hAnsi="Times New Roman" w:cs="Times New Roman"/>
          <w:sz w:val="22"/>
          <w:szCs w:val="22"/>
        </w:rPr>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1</w:t>
      </w:r>
      <w:r w:rsidR="008E38DE" w:rsidRPr="00AC7EB1">
        <w:rPr>
          <w:rFonts w:ascii="Times New Roman" w:hAnsi="Times New Roman" w:cs="Times New Roman"/>
          <w:sz w:val="22"/>
          <w:szCs w:val="22"/>
        </w:rPr>
        <w:t>0</w:t>
      </w:r>
      <w:r w:rsidRPr="00AC7EB1">
        <w:rPr>
          <w:rFonts w:ascii="Times New Roman" w:hAnsi="Times New Roman" w:cs="Times New Roman"/>
          <w:sz w:val="22"/>
          <w:szCs w:val="22"/>
        </w:rPr>
        <w:tab/>
        <w:t>Clinician</w:t>
      </w:r>
      <w:r w:rsidRPr="00AC7EB1">
        <w:rPr>
          <w:rFonts w:ascii="Times New Roman" w:hAnsi="Times New Roman" w:cs="Times New Roman"/>
          <w:sz w:val="22"/>
          <w:szCs w:val="22"/>
        </w:rPr>
        <w:tab/>
        <w:t>2</w:t>
      </w:r>
    </w:p>
    <w:p w14:paraId="03BA9707" w14:textId="3A490B32"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1</w:t>
      </w:r>
      <w:r w:rsidR="008E38DE" w:rsidRPr="00AC7EB1">
        <w:rPr>
          <w:rFonts w:ascii="Times New Roman" w:hAnsi="Times New Roman" w:cs="Times New Roman"/>
          <w:sz w:val="22"/>
          <w:szCs w:val="22"/>
        </w:rPr>
        <w:t>1</w:t>
      </w:r>
      <w:r w:rsidRPr="00AC7EB1">
        <w:rPr>
          <w:rFonts w:ascii="Times New Roman" w:hAnsi="Times New Roman" w:cs="Times New Roman"/>
          <w:sz w:val="22"/>
          <w:szCs w:val="22"/>
        </w:rPr>
        <w:tab/>
        <w:t>Community Inclusion</w:t>
      </w:r>
      <w:r w:rsidRPr="00AC7EB1">
        <w:rPr>
          <w:rFonts w:ascii="Times New Roman" w:hAnsi="Times New Roman" w:cs="Times New Roman"/>
          <w:sz w:val="22"/>
          <w:szCs w:val="22"/>
        </w:rPr>
        <w:tab/>
        <w:t>2</w:t>
      </w:r>
    </w:p>
    <w:p w14:paraId="28408E6F" w14:textId="4011FEB7"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1</w:t>
      </w:r>
      <w:r w:rsidR="008E38DE" w:rsidRPr="00AC7EB1">
        <w:rPr>
          <w:rFonts w:ascii="Times New Roman" w:hAnsi="Times New Roman" w:cs="Times New Roman"/>
          <w:sz w:val="22"/>
          <w:szCs w:val="22"/>
        </w:rPr>
        <w:t>2</w:t>
      </w:r>
      <w:r w:rsidRPr="00AC7EB1">
        <w:rPr>
          <w:rFonts w:ascii="Times New Roman" w:hAnsi="Times New Roman" w:cs="Times New Roman"/>
          <w:sz w:val="22"/>
          <w:szCs w:val="22"/>
        </w:rPr>
        <w:tab/>
        <w:t>Comprehensive Assessment</w:t>
      </w:r>
      <w:r w:rsidRPr="00AC7EB1">
        <w:rPr>
          <w:rFonts w:ascii="Times New Roman" w:hAnsi="Times New Roman" w:cs="Times New Roman"/>
          <w:sz w:val="22"/>
          <w:szCs w:val="22"/>
        </w:rPr>
        <w:tab/>
        <w:t>2</w:t>
      </w:r>
    </w:p>
    <w:p w14:paraId="4FA4F637" w14:textId="50F7D66B" w:rsidR="00707B71"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r>
      <w:r w:rsidR="00707B71" w:rsidRPr="00AC7EB1">
        <w:rPr>
          <w:rFonts w:ascii="Times New Roman" w:hAnsi="Times New Roman" w:cs="Times New Roman"/>
          <w:sz w:val="22"/>
          <w:szCs w:val="22"/>
        </w:rPr>
        <w:t>65.0</w:t>
      </w:r>
      <w:r w:rsidR="007E772E" w:rsidRPr="00AC7EB1">
        <w:rPr>
          <w:rFonts w:ascii="Times New Roman" w:hAnsi="Times New Roman" w:cs="Times New Roman"/>
          <w:sz w:val="22"/>
          <w:szCs w:val="22"/>
        </w:rPr>
        <w:t>1</w:t>
      </w:r>
      <w:r w:rsidR="00707B71" w:rsidRPr="00AC7EB1">
        <w:rPr>
          <w:rFonts w:ascii="Times New Roman" w:hAnsi="Times New Roman" w:cs="Times New Roman"/>
          <w:sz w:val="22"/>
          <w:szCs w:val="22"/>
        </w:rPr>
        <w:t>-</w:t>
      </w:r>
      <w:r w:rsidR="00415B64" w:rsidRPr="00AC7EB1">
        <w:rPr>
          <w:rFonts w:ascii="Times New Roman" w:hAnsi="Times New Roman" w:cs="Times New Roman"/>
          <w:sz w:val="22"/>
          <w:szCs w:val="22"/>
        </w:rPr>
        <w:t>1</w:t>
      </w:r>
      <w:r w:rsidR="008E38DE" w:rsidRPr="00AC7EB1">
        <w:rPr>
          <w:rFonts w:ascii="Times New Roman" w:hAnsi="Times New Roman" w:cs="Times New Roman"/>
          <w:sz w:val="22"/>
          <w:szCs w:val="22"/>
        </w:rPr>
        <w:t>3</w:t>
      </w:r>
      <w:r w:rsidR="00707B71" w:rsidRPr="00AC7EB1">
        <w:rPr>
          <w:rFonts w:ascii="Times New Roman" w:hAnsi="Times New Roman" w:cs="Times New Roman"/>
          <w:sz w:val="22"/>
          <w:szCs w:val="22"/>
        </w:rPr>
        <w:tab/>
        <w:t xml:space="preserve">Continuing </w:t>
      </w:r>
      <w:r w:rsidR="006B58EF" w:rsidRPr="00AC7EB1">
        <w:rPr>
          <w:rFonts w:ascii="Times New Roman" w:hAnsi="Times New Roman" w:cs="Times New Roman"/>
          <w:sz w:val="22"/>
          <w:szCs w:val="22"/>
        </w:rPr>
        <w:t>Education</w:t>
      </w:r>
      <w:r w:rsidR="00707B71" w:rsidRPr="00AC7EB1">
        <w:rPr>
          <w:rFonts w:ascii="Times New Roman" w:hAnsi="Times New Roman" w:cs="Times New Roman"/>
          <w:sz w:val="22"/>
          <w:szCs w:val="22"/>
        </w:rPr>
        <w:t xml:space="preserve"> Units (CEU)</w:t>
      </w:r>
      <w:r w:rsidR="00CF11AB" w:rsidRPr="00AC7EB1">
        <w:rPr>
          <w:rFonts w:ascii="Times New Roman" w:hAnsi="Times New Roman" w:cs="Times New Roman"/>
          <w:sz w:val="22"/>
          <w:szCs w:val="22"/>
        </w:rPr>
        <w:tab/>
      </w:r>
      <w:r w:rsidR="00FE7960" w:rsidRPr="00AC7EB1">
        <w:rPr>
          <w:rFonts w:ascii="Times New Roman" w:hAnsi="Times New Roman" w:cs="Times New Roman"/>
          <w:sz w:val="22"/>
          <w:szCs w:val="22"/>
        </w:rPr>
        <w:t>2</w:t>
      </w:r>
    </w:p>
    <w:p w14:paraId="0686772C" w14:textId="40D4E3DA" w:rsidR="005634BD" w:rsidRPr="00AC7EB1" w:rsidRDefault="00707B71"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r>
      <w:r w:rsidR="005634BD" w:rsidRPr="00AC7EB1">
        <w:rPr>
          <w:rFonts w:ascii="Times New Roman" w:hAnsi="Times New Roman" w:cs="Times New Roman"/>
          <w:sz w:val="22"/>
          <w:szCs w:val="22"/>
        </w:rPr>
        <w:t>65.0</w:t>
      </w:r>
      <w:r w:rsidR="007E772E" w:rsidRPr="00AC7EB1">
        <w:rPr>
          <w:rFonts w:ascii="Times New Roman" w:hAnsi="Times New Roman" w:cs="Times New Roman"/>
          <w:sz w:val="22"/>
          <w:szCs w:val="22"/>
        </w:rPr>
        <w:t>1</w:t>
      </w:r>
      <w:r w:rsidR="005634BD" w:rsidRPr="00AC7EB1">
        <w:rPr>
          <w:rFonts w:ascii="Times New Roman" w:hAnsi="Times New Roman" w:cs="Times New Roman"/>
          <w:sz w:val="22"/>
          <w:szCs w:val="22"/>
        </w:rPr>
        <w:t>-</w:t>
      </w:r>
      <w:r w:rsidR="00415B64" w:rsidRPr="00AC7EB1">
        <w:rPr>
          <w:rFonts w:ascii="Times New Roman" w:hAnsi="Times New Roman" w:cs="Times New Roman"/>
          <w:sz w:val="22"/>
          <w:szCs w:val="22"/>
        </w:rPr>
        <w:t>1</w:t>
      </w:r>
      <w:r w:rsidR="008E38DE" w:rsidRPr="00AC7EB1">
        <w:rPr>
          <w:rFonts w:ascii="Times New Roman" w:hAnsi="Times New Roman" w:cs="Times New Roman"/>
          <w:sz w:val="22"/>
          <w:szCs w:val="22"/>
        </w:rPr>
        <w:t>4</w:t>
      </w:r>
      <w:r w:rsidR="005634BD" w:rsidRPr="00AC7EB1">
        <w:rPr>
          <w:rFonts w:ascii="Times New Roman" w:hAnsi="Times New Roman" w:cs="Times New Roman"/>
          <w:sz w:val="22"/>
          <w:szCs w:val="22"/>
        </w:rPr>
        <w:tab/>
        <w:t>Co-occurring Capable</w:t>
      </w:r>
      <w:r w:rsidR="005634BD" w:rsidRPr="00AC7EB1">
        <w:rPr>
          <w:rFonts w:ascii="Times New Roman" w:hAnsi="Times New Roman" w:cs="Times New Roman"/>
          <w:sz w:val="22"/>
          <w:szCs w:val="22"/>
        </w:rPr>
        <w:tab/>
      </w:r>
      <w:r w:rsidR="00FE7960" w:rsidRPr="00AC7EB1">
        <w:rPr>
          <w:rFonts w:ascii="Times New Roman" w:hAnsi="Times New Roman" w:cs="Times New Roman"/>
          <w:sz w:val="22"/>
          <w:szCs w:val="22"/>
        </w:rPr>
        <w:t>2</w:t>
      </w:r>
    </w:p>
    <w:p w14:paraId="6F9688A1" w14:textId="73B24624"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1</w:t>
      </w:r>
      <w:r w:rsidR="008E38DE" w:rsidRPr="00AC7EB1">
        <w:rPr>
          <w:rFonts w:ascii="Times New Roman" w:hAnsi="Times New Roman" w:cs="Times New Roman"/>
          <w:sz w:val="22"/>
          <w:szCs w:val="22"/>
        </w:rPr>
        <w:t>5</w:t>
      </w:r>
      <w:r w:rsidRPr="00AC7EB1">
        <w:rPr>
          <w:rFonts w:ascii="Times New Roman" w:hAnsi="Times New Roman" w:cs="Times New Roman"/>
          <w:sz w:val="22"/>
          <w:szCs w:val="22"/>
        </w:rPr>
        <w:tab/>
        <w:t>Co-occurring Disorders</w:t>
      </w:r>
      <w:r w:rsidRPr="00AC7EB1">
        <w:rPr>
          <w:rFonts w:ascii="Times New Roman" w:hAnsi="Times New Roman" w:cs="Times New Roman"/>
          <w:sz w:val="22"/>
          <w:szCs w:val="22"/>
        </w:rPr>
        <w:tab/>
      </w:r>
      <w:r w:rsidR="00FE7960" w:rsidRPr="00AC7EB1">
        <w:rPr>
          <w:rFonts w:ascii="Times New Roman" w:hAnsi="Times New Roman" w:cs="Times New Roman"/>
          <w:sz w:val="22"/>
          <w:szCs w:val="22"/>
        </w:rPr>
        <w:t>2</w:t>
      </w:r>
    </w:p>
    <w:p w14:paraId="7D048AC9" w14:textId="1D6C0F49"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w:t>
      </w:r>
      <w:r w:rsidR="000B0BF5" w:rsidRPr="00AC7EB1">
        <w:rPr>
          <w:rFonts w:ascii="Times New Roman" w:hAnsi="Times New Roman" w:cs="Times New Roman"/>
          <w:sz w:val="22"/>
          <w:szCs w:val="22"/>
        </w:rPr>
        <w:t>1</w:t>
      </w:r>
      <w:r w:rsidR="008E38DE" w:rsidRPr="00AC7EB1">
        <w:rPr>
          <w:rFonts w:ascii="Times New Roman" w:hAnsi="Times New Roman" w:cs="Times New Roman"/>
          <w:sz w:val="22"/>
          <w:szCs w:val="22"/>
        </w:rPr>
        <w:t>6</w:t>
      </w:r>
      <w:r w:rsidRPr="00AC7EB1">
        <w:rPr>
          <w:rFonts w:ascii="Times New Roman" w:hAnsi="Times New Roman" w:cs="Times New Roman"/>
          <w:sz w:val="22"/>
          <w:szCs w:val="22"/>
        </w:rPr>
        <w:tab/>
        <w:t>Co-occurring Services</w:t>
      </w:r>
      <w:r w:rsidRPr="00AC7EB1">
        <w:rPr>
          <w:rFonts w:ascii="Times New Roman" w:hAnsi="Times New Roman" w:cs="Times New Roman"/>
          <w:sz w:val="22"/>
          <w:szCs w:val="22"/>
        </w:rPr>
        <w:tab/>
      </w:r>
      <w:r w:rsidR="00FE7960" w:rsidRPr="00AC7EB1">
        <w:rPr>
          <w:rFonts w:ascii="Times New Roman" w:hAnsi="Times New Roman" w:cs="Times New Roman"/>
          <w:sz w:val="22"/>
          <w:szCs w:val="22"/>
        </w:rPr>
        <w:t>2</w:t>
      </w:r>
    </w:p>
    <w:p w14:paraId="324D3C6D" w14:textId="63BBCF38" w:rsidR="009B17CA" w:rsidRPr="00AC7EB1" w:rsidRDefault="005634BD" w:rsidP="00420522">
      <w:pPr>
        <w:tabs>
          <w:tab w:val="left" w:pos="720"/>
          <w:tab w:val="left" w:pos="1800"/>
          <w:tab w:val="left" w:leader="dot" w:pos="8640"/>
        </w:tabs>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w:t>
      </w:r>
      <w:r w:rsidR="000B0BF5" w:rsidRPr="00AC7EB1">
        <w:rPr>
          <w:rFonts w:ascii="Times New Roman" w:hAnsi="Times New Roman" w:cs="Times New Roman"/>
          <w:sz w:val="22"/>
          <w:szCs w:val="22"/>
        </w:rPr>
        <w:t>1</w:t>
      </w:r>
      <w:r w:rsidR="008E38DE" w:rsidRPr="00AC7EB1">
        <w:rPr>
          <w:rFonts w:ascii="Times New Roman" w:hAnsi="Times New Roman" w:cs="Times New Roman"/>
          <w:sz w:val="22"/>
          <w:szCs w:val="22"/>
        </w:rPr>
        <w:t>7</w:t>
      </w:r>
      <w:r w:rsidRPr="00AC7EB1">
        <w:rPr>
          <w:rFonts w:ascii="Times New Roman" w:hAnsi="Times New Roman" w:cs="Times New Roman"/>
          <w:sz w:val="22"/>
          <w:szCs w:val="22"/>
        </w:rPr>
        <w:tab/>
        <w:t>Diagnostic Classification of Mental Health and Development</w:t>
      </w:r>
      <w:r w:rsidR="00810541" w:rsidRPr="00AC7EB1">
        <w:rPr>
          <w:rFonts w:ascii="Times New Roman" w:hAnsi="Times New Roman" w:cs="Times New Roman"/>
          <w:sz w:val="22"/>
          <w:szCs w:val="22"/>
        </w:rPr>
        <w:t>al</w:t>
      </w:r>
      <w:r w:rsidR="009B17CA"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Disorders of </w:t>
      </w:r>
    </w:p>
    <w:p w14:paraId="581401BB" w14:textId="0DF52DEA" w:rsidR="005634BD" w:rsidRPr="00AC7EB1" w:rsidRDefault="009B17CA" w:rsidP="00420522">
      <w:pPr>
        <w:tabs>
          <w:tab w:val="left" w:pos="720"/>
          <w:tab w:val="left" w:pos="1800"/>
          <w:tab w:val="left" w:leader="dot" w:pos="8640"/>
        </w:tabs>
        <w:ind w:left="1800" w:hanging="1080"/>
        <w:rPr>
          <w:rFonts w:ascii="Times New Roman" w:hAnsi="Times New Roman" w:cs="Times New Roman"/>
          <w:sz w:val="22"/>
          <w:szCs w:val="22"/>
        </w:rPr>
      </w:pPr>
      <w:r w:rsidRPr="00AC7EB1">
        <w:rPr>
          <w:rFonts w:ascii="Times New Roman" w:hAnsi="Times New Roman" w:cs="Times New Roman"/>
          <w:sz w:val="22"/>
          <w:szCs w:val="22"/>
        </w:rPr>
        <w:tab/>
      </w:r>
      <w:r w:rsidR="005634BD" w:rsidRPr="00AC7EB1">
        <w:rPr>
          <w:rFonts w:ascii="Times New Roman" w:hAnsi="Times New Roman" w:cs="Times New Roman"/>
          <w:sz w:val="22"/>
          <w:szCs w:val="22"/>
        </w:rPr>
        <w:t>Infancy and Early Childhood (DC-</w:t>
      </w:r>
      <w:r w:rsidR="00810541" w:rsidRPr="00AC7EB1">
        <w:rPr>
          <w:rFonts w:ascii="Times New Roman" w:hAnsi="Times New Roman" w:cs="Times New Roman"/>
          <w:sz w:val="22"/>
          <w:szCs w:val="22"/>
        </w:rPr>
        <w:t>05</w:t>
      </w:r>
      <w:r w:rsidR="005634BD" w:rsidRPr="00AC7EB1">
        <w:rPr>
          <w:rFonts w:ascii="Times New Roman" w:hAnsi="Times New Roman" w:cs="Times New Roman"/>
          <w:sz w:val="22"/>
          <w:szCs w:val="22"/>
        </w:rPr>
        <w:t>)</w:t>
      </w:r>
      <w:r w:rsidR="005634BD" w:rsidRPr="00AC7EB1">
        <w:rPr>
          <w:rFonts w:ascii="Times New Roman" w:hAnsi="Times New Roman" w:cs="Times New Roman"/>
          <w:sz w:val="22"/>
          <w:szCs w:val="22"/>
        </w:rPr>
        <w:tab/>
        <w:t>3</w:t>
      </w:r>
    </w:p>
    <w:p w14:paraId="12933E80" w14:textId="30BF7F66" w:rsidR="005634BD" w:rsidRPr="00AC7EB1" w:rsidRDefault="00482BC0"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w:t>
      </w:r>
      <w:r w:rsidR="000B0BF5" w:rsidRPr="00AC7EB1">
        <w:rPr>
          <w:rFonts w:ascii="Times New Roman" w:hAnsi="Times New Roman" w:cs="Times New Roman"/>
          <w:sz w:val="22"/>
          <w:szCs w:val="22"/>
        </w:rPr>
        <w:t>1</w:t>
      </w:r>
      <w:r w:rsidR="008E38DE" w:rsidRPr="00AC7EB1">
        <w:rPr>
          <w:rFonts w:ascii="Times New Roman" w:hAnsi="Times New Roman" w:cs="Times New Roman"/>
          <w:sz w:val="22"/>
          <w:szCs w:val="22"/>
        </w:rPr>
        <w:t>8</w:t>
      </w:r>
      <w:r w:rsidR="005634BD" w:rsidRPr="00AC7EB1">
        <w:rPr>
          <w:rFonts w:ascii="Times New Roman" w:hAnsi="Times New Roman" w:cs="Times New Roman"/>
          <w:sz w:val="22"/>
          <w:szCs w:val="22"/>
        </w:rPr>
        <w:tab/>
        <w:t>Diagnostic and Statistical Manual of Mental Health</w:t>
      </w:r>
      <w:r w:rsidR="009B17CA" w:rsidRPr="00AC7EB1">
        <w:rPr>
          <w:rFonts w:ascii="Times New Roman" w:hAnsi="Times New Roman" w:cs="Times New Roman"/>
          <w:sz w:val="22"/>
          <w:szCs w:val="22"/>
        </w:rPr>
        <w:t xml:space="preserve"> </w:t>
      </w:r>
      <w:r w:rsidR="005634BD" w:rsidRPr="00AC7EB1">
        <w:rPr>
          <w:rFonts w:ascii="Times New Roman" w:hAnsi="Times New Roman" w:cs="Times New Roman"/>
          <w:sz w:val="22"/>
          <w:szCs w:val="22"/>
        </w:rPr>
        <w:t>Disorders (DSM)</w:t>
      </w:r>
      <w:r w:rsidR="005634BD" w:rsidRPr="00AC7EB1">
        <w:rPr>
          <w:rFonts w:ascii="Times New Roman" w:hAnsi="Times New Roman" w:cs="Times New Roman"/>
          <w:sz w:val="22"/>
          <w:szCs w:val="22"/>
        </w:rPr>
        <w:tab/>
        <w:t>3</w:t>
      </w:r>
    </w:p>
    <w:p w14:paraId="35D166A1" w14:textId="071C8B7F" w:rsidR="005634BD" w:rsidRPr="00AC7EB1" w:rsidRDefault="00482BC0"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w:t>
      </w:r>
      <w:r w:rsidR="008E38DE" w:rsidRPr="00AC7EB1">
        <w:rPr>
          <w:rFonts w:ascii="Times New Roman" w:hAnsi="Times New Roman" w:cs="Times New Roman"/>
          <w:sz w:val="22"/>
          <w:szCs w:val="22"/>
        </w:rPr>
        <w:t>19</w:t>
      </w:r>
      <w:r w:rsidR="005634BD" w:rsidRPr="00AC7EB1">
        <w:rPr>
          <w:rFonts w:ascii="Times New Roman" w:hAnsi="Times New Roman" w:cs="Times New Roman"/>
          <w:sz w:val="22"/>
          <w:szCs w:val="22"/>
        </w:rPr>
        <w:tab/>
        <w:t>Evidence</w:t>
      </w:r>
      <w:r w:rsidR="0097780C" w:rsidRPr="00AC7EB1">
        <w:rPr>
          <w:rFonts w:ascii="Times New Roman" w:hAnsi="Times New Roman" w:cs="Times New Roman"/>
          <w:sz w:val="22"/>
          <w:szCs w:val="22"/>
        </w:rPr>
        <w:t>-</w:t>
      </w:r>
      <w:r w:rsidR="005634BD" w:rsidRPr="00AC7EB1">
        <w:rPr>
          <w:rFonts w:ascii="Times New Roman" w:hAnsi="Times New Roman" w:cs="Times New Roman"/>
          <w:sz w:val="22"/>
          <w:szCs w:val="22"/>
        </w:rPr>
        <w:t>Based Practices</w:t>
      </w:r>
      <w:r w:rsidR="005634BD" w:rsidRPr="00AC7EB1">
        <w:rPr>
          <w:rFonts w:ascii="Times New Roman" w:hAnsi="Times New Roman" w:cs="Times New Roman"/>
          <w:sz w:val="22"/>
          <w:szCs w:val="22"/>
        </w:rPr>
        <w:tab/>
      </w:r>
      <w:r w:rsidR="00B43084" w:rsidRPr="00AC7EB1">
        <w:rPr>
          <w:rFonts w:ascii="Times New Roman" w:hAnsi="Times New Roman" w:cs="Times New Roman"/>
          <w:sz w:val="22"/>
          <w:szCs w:val="22"/>
        </w:rPr>
        <w:t>3</w:t>
      </w:r>
    </w:p>
    <w:p w14:paraId="3D5AF5D2" w14:textId="6C9DE494" w:rsidR="005634BD" w:rsidRPr="00AC7EB1" w:rsidRDefault="00482BC0"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w:t>
      </w:r>
      <w:r w:rsidR="000B0BF5" w:rsidRPr="00AC7EB1">
        <w:rPr>
          <w:rFonts w:ascii="Times New Roman" w:hAnsi="Times New Roman" w:cs="Times New Roman"/>
          <w:sz w:val="22"/>
          <w:szCs w:val="22"/>
        </w:rPr>
        <w:t>2</w:t>
      </w:r>
      <w:r w:rsidR="008E38DE" w:rsidRPr="00AC7EB1">
        <w:rPr>
          <w:rFonts w:ascii="Times New Roman" w:hAnsi="Times New Roman" w:cs="Times New Roman"/>
          <w:sz w:val="22"/>
          <w:szCs w:val="22"/>
        </w:rPr>
        <w:t>0</w:t>
      </w:r>
      <w:r w:rsidR="005634BD" w:rsidRPr="00AC7EB1">
        <w:rPr>
          <w:rFonts w:ascii="Times New Roman" w:hAnsi="Times New Roman" w:cs="Times New Roman"/>
          <w:sz w:val="22"/>
          <w:szCs w:val="22"/>
        </w:rPr>
        <w:tab/>
        <w:t>Family</w:t>
      </w:r>
      <w:r w:rsidR="005634BD" w:rsidRPr="00AC7EB1">
        <w:rPr>
          <w:rFonts w:ascii="Times New Roman" w:hAnsi="Times New Roman" w:cs="Times New Roman"/>
          <w:sz w:val="22"/>
          <w:szCs w:val="22"/>
        </w:rPr>
        <w:tab/>
      </w:r>
      <w:r w:rsidR="00FE7960" w:rsidRPr="00AC7EB1">
        <w:rPr>
          <w:rFonts w:ascii="Times New Roman" w:hAnsi="Times New Roman" w:cs="Times New Roman"/>
          <w:sz w:val="22"/>
          <w:szCs w:val="22"/>
        </w:rPr>
        <w:t>3</w:t>
      </w:r>
    </w:p>
    <w:p w14:paraId="5C5A4719" w14:textId="51F59380" w:rsidR="00D3196C" w:rsidRPr="00AC7EB1" w:rsidRDefault="00D3196C" w:rsidP="00D3196C">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65.01-2</w:t>
      </w:r>
      <w:r w:rsidR="008E38DE" w:rsidRPr="00AC7EB1">
        <w:rPr>
          <w:rFonts w:ascii="Times New Roman" w:hAnsi="Times New Roman" w:cs="Times New Roman"/>
          <w:sz w:val="22"/>
          <w:szCs w:val="22"/>
        </w:rPr>
        <w:t>1</w:t>
      </w:r>
      <w:r w:rsidRPr="00AC7EB1">
        <w:rPr>
          <w:rFonts w:ascii="Times New Roman" w:hAnsi="Times New Roman" w:cs="Times New Roman"/>
          <w:sz w:val="22"/>
          <w:szCs w:val="22"/>
        </w:rPr>
        <w:tab/>
        <w:t>Functional Behavior Assessment (FBA)</w:t>
      </w:r>
      <w:r w:rsidRPr="00AC7EB1">
        <w:rPr>
          <w:rFonts w:ascii="Times New Roman" w:hAnsi="Times New Roman" w:cs="Times New Roman"/>
          <w:sz w:val="22"/>
          <w:szCs w:val="22"/>
        </w:rPr>
        <w:tab/>
      </w:r>
      <w:r w:rsidR="00FE7960" w:rsidRPr="00AC7EB1">
        <w:rPr>
          <w:rFonts w:ascii="Times New Roman" w:hAnsi="Times New Roman" w:cs="Times New Roman"/>
          <w:sz w:val="22"/>
          <w:szCs w:val="22"/>
        </w:rPr>
        <w:t>3</w:t>
      </w:r>
    </w:p>
    <w:p w14:paraId="2C2FEFD6" w14:textId="46D4173E" w:rsidR="005634BD" w:rsidRPr="00AC7EB1" w:rsidRDefault="00482BC0"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7E772E" w:rsidRPr="00AC7EB1">
        <w:rPr>
          <w:rFonts w:ascii="Times New Roman" w:hAnsi="Times New Roman" w:cs="Times New Roman"/>
          <w:sz w:val="22"/>
          <w:szCs w:val="22"/>
        </w:rPr>
        <w:t>1</w:t>
      </w:r>
      <w:r w:rsidRPr="00AC7EB1">
        <w:rPr>
          <w:rFonts w:ascii="Times New Roman" w:hAnsi="Times New Roman" w:cs="Times New Roman"/>
          <w:sz w:val="22"/>
          <w:szCs w:val="22"/>
        </w:rPr>
        <w:t>-</w:t>
      </w:r>
      <w:r w:rsidR="000B0BF5" w:rsidRPr="00AC7EB1">
        <w:rPr>
          <w:rFonts w:ascii="Times New Roman" w:hAnsi="Times New Roman" w:cs="Times New Roman"/>
          <w:sz w:val="22"/>
          <w:szCs w:val="22"/>
        </w:rPr>
        <w:t>2</w:t>
      </w:r>
      <w:r w:rsidR="008E38DE" w:rsidRPr="00AC7EB1">
        <w:rPr>
          <w:rFonts w:ascii="Times New Roman" w:hAnsi="Times New Roman" w:cs="Times New Roman"/>
          <w:sz w:val="22"/>
          <w:szCs w:val="22"/>
        </w:rPr>
        <w:t>2</w:t>
      </w:r>
      <w:r w:rsidR="005634BD" w:rsidRPr="00AC7EB1">
        <w:rPr>
          <w:rFonts w:ascii="Times New Roman" w:hAnsi="Times New Roman" w:cs="Times New Roman"/>
          <w:sz w:val="22"/>
          <w:szCs w:val="22"/>
        </w:rPr>
        <w:tab/>
        <w:t>Imminent Risk</w:t>
      </w:r>
      <w:r w:rsidR="005634BD" w:rsidRPr="00AC7EB1">
        <w:rPr>
          <w:rFonts w:ascii="Times New Roman" w:hAnsi="Times New Roman" w:cs="Times New Roman"/>
          <w:sz w:val="22"/>
          <w:szCs w:val="22"/>
        </w:rPr>
        <w:tab/>
        <w:t>4</w:t>
      </w:r>
    </w:p>
    <w:p w14:paraId="4610A328" w14:textId="0C86020F" w:rsidR="005634BD" w:rsidRPr="00AC7EB1" w:rsidRDefault="00482BC0"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253625" w:rsidRPr="00AC7EB1">
        <w:rPr>
          <w:rFonts w:ascii="Times New Roman" w:hAnsi="Times New Roman" w:cs="Times New Roman"/>
          <w:sz w:val="22"/>
          <w:szCs w:val="22"/>
        </w:rPr>
        <w:t>1</w:t>
      </w:r>
      <w:r w:rsidRPr="00AC7EB1">
        <w:rPr>
          <w:rFonts w:ascii="Times New Roman" w:hAnsi="Times New Roman" w:cs="Times New Roman"/>
          <w:sz w:val="22"/>
          <w:szCs w:val="22"/>
        </w:rPr>
        <w:t>-</w:t>
      </w:r>
      <w:r w:rsidR="000B0BF5" w:rsidRPr="00AC7EB1">
        <w:rPr>
          <w:rFonts w:ascii="Times New Roman" w:hAnsi="Times New Roman" w:cs="Times New Roman"/>
          <w:sz w:val="22"/>
          <w:szCs w:val="22"/>
        </w:rPr>
        <w:t>2</w:t>
      </w:r>
      <w:r w:rsidR="008E38DE" w:rsidRPr="00AC7EB1">
        <w:rPr>
          <w:rFonts w:ascii="Times New Roman" w:hAnsi="Times New Roman" w:cs="Times New Roman"/>
          <w:sz w:val="22"/>
          <w:szCs w:val="22"/>
        </w:rPr>
        <w:t>3</w:t>
      </w:r>
      <w:r w:rsidR="005634BD" w:rsidRPr="00AC7EB1">
        <w:rPr>
          <w:rFonts w:ascii="Times New Roman" w:hAnsi="Times New Roman" w:cs="Times New Roman"/>
          <w:sz w:val="22"/>
          <w:szCs w:val="22"/>
        </w:rPr>
        <w:tab/>
        <w:t>Individualized Treatment Plan (ITP)</w:t>
      </w:r>
      <w:r w:rsidR="005634BD" w:rsidRPr="00AC7EB1">
        <w:rPr>
          <w:rFonts w:ascii="Times New Roman" w:hAnsi="Times New Roman" w:cs="Times New Roman"/>
          <w:sz w:val="22"/>
          <w:szCs w:val="22"/>
        </w:rPr>
        <w:tab/>
        <w:t>4</w:t>
      </w:r>
    </w:p>
    <w:p w14:paraId="07501B23" w14:textId="7175ED98" w:rsidR="006A3448" w:rsidRPr="00AC7EB1" w:rsidRDefault="006A3448"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253625" w:rsidRPr="00AC7EB1">
        <w:rPr>
          <w:rFonts w:ascii="Times New Roman" w:hAnsi="Times New Roman" w:cs="Times New Roman"/>
          <w:sz w:val="22"/>
          <w:szCs w:val="22"/>
        </w:rPr>
        <w:t>1</w:t>
      </w:r>
      <w:r w:rsidRPr="00AC7EB1">
        <w:rPr>
          <w:rFonts w:ascii="Times New Roman" w:hAnsi="Times New Roman" w:cs="Times New Roman"/>
          <w:sz w:val="22"/>
          <w:szCs w:val="22"/>
        </w:rPr>
        <w:t>-</w:t>
      </w:r>
      <w:r w:rsidR="000B0BF5" w:rsidRPr="00AC7EB1">
        <w:rPr>
          <w:rFonts w:ascii="Times New Roman" w:hAnsi="Times New Roman" w:cs="Times New Roman"/>
          <w:sz w:val="22"/>
          <w:szCs w:val="22"/>
        </w:rPr>
        <w:t>2</w:t>
      </w:r>
      <w:r w:rsidR="008E38DE" w:rsidRPr="00AC7EB1">
        <w:rPr>
          <w:rFonts w:ascii="Times New Roman" w:hAnsi="Times New Roman" w:cs="Times New Roman"/>
          <w:sz w:val="22"/>
          <w:szCs w:val="22"/>
        </w:rPr>
        <w:t>4</w:t>
      </w:r>
      <w:r w:rsidRPr="00AC7EB1">
        <w:rPr>
          <w:rFonts w:ascii="Times New Roman" w:hAnsi="Times New Roman" w:cs="Times New Roman"/>
          <w:sz w:val="22"/>
          <w:szCs w:val="22"/>
        </w:rPr>
        <w:tab/>
        <w:t>Kinship Care</w:t>
      </w:r>
      <w:r w:rsidRPr="00AC7EB1">
        <w:rPr>
          <w:rFonts w:ascii="Times New Roman" w:hAnsi="Times New Roman" w:cs="Times New Roman"/>
          <w:sz w:val="22"/>
          <w:szCs w:val="22"/>
        </w:rPr>
        <w:tab/>
        <w:t>4</w:t>
      </w:r>
    </w:p>
    <w:p w14:paraId="21637EC1" w14:textId="7EB67C88" w:rsidR="001677A7" w:rsidRPr="00AC7EB1" w:rsidRDefault="00445527" w:rsidP="00445527">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65.01-2</w:t>
      </w:r>
      <w:r w:rsidR="007C3D68" w:rsidRPr="00AC7EB1">
        <w:rPr>
          <w:rFonts w:ascii="Times New Roman" w:hAnsi="Times New Roman" w:cs="Times New Roman"/>
          <w:sz w:val="22"/>
          <w:szCs w:val="22"/>
        </w:rPr>
        <w:t>5</w:t>
      </w:r>
      <w:r w:rsidRPr="00AC7EB1">
        <w:rPr>
          <w:rFonts w:ascii="Times New Roman" w:hAnsi="Times New Roman" w:cs="Times New Roman"/>
          <w:sz w:val="22"/>
          <w:szCs w:val="22"/>
        </w:rPr>
        <w:tab/>
      </w:r>
      <w:r w:rsidR="00DD5F99" w:rsidRPr="00AC7EB1">
        <w:rPr>
          <w:rFonts w:ascii="Times New Roman" w:hAnsi="Times New Roman" w:cs="Times New Roman"/>
          <w:sz w:val="22"/>
          <w:szCs w:val="22"/>
        </w:rPr>
        <w:t>Level of Care/Service Intensity Tool</w:t>
      </w:r>
      <w:r w:rsidRPr="00AC7EB1">
        <w:rPr>
          <w:rFonts w:ascii="Times New Roman" w:hAnsi="Times New Roman" w:cs="Times New Roman"/>
          <w:sz w:val="22"/>
          <w:szCs w:val="22"/>
        </w:rPr>
        <w:tab/>
        <w:t>4</w:t>
      </w:r>
    </w:p>
    <w:p w14:paraId="272DCCE2" w14:textId="095098CE" w:rsidR="006A3448" w:rsidRPr="00AC7EB1" w:rsidRDefault="006A3448"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253625"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2</w:t>
      </w:r>
      <w:r w:rsidR="007C3D68" w:rsidRPr="00AC7EB1">
        <w:rPr>
          <w:rFonts w:ascii="Times New Roman" w:hAnsi="Times New Roman" w:cs="Times New Roman"/>
          <w:sz w:val="22"/>
          <w:szCs w:val="22"/>
        </w:rPr>
        <w:t>6</w:t>
      </w:r>
      <w:r w:rsidRPr="00AC7EB1">
        <w:rPr>
          <w:rFonts w:ascii="Times New Roman" w:hAnsi="Times New Roman" w:cs="Times New Roman"/>
          <w:sz w:val="22"/>
          <w:szCs w:val="22"/>
        </w:rPr>
        <w:tab/>
        <w:t>Medically Necessary Services</w:t>
      </w:r>
      <w:r w:rsidRPr="00AC7EB1">
        <w:rPr>
          <w:rFonts w:ascii="Times New Roman" w:hAnsi="Times New Roman" w:cs="Times New Roman"/>
          <w:sz w:val="22"/>
          <w:szCs w:val="22"/>
        </w:rPr>
        <w:tab/>
      </w:r>
      <w:r w:rsidR="00B43084" w:rsidRPr="00AC7EB1">
        <w:rPr>
          <w:rFonts w:ascii="Times New Roman" w:hAnsi="Times New Roman" w:cs="Times New Roman"/>
          <w:sz w:val="22"/>
          <w:szCs w:val="22"/>
        </w:rPr>
        <w:t>4</w:t>
      </w:r>
    </w:p>
    <w:p w14:paraId="2BD9F04B" w14:textId="2602EAD2" w:rsidR="00861EA6" w:rsidRPr="00AC7EB1" w:rsidRDefault="00861EA6" w:rsidP="00420522">
      <w:pPr>
        <w:tabs>
          <w:tab w:val="left" w:pos="720"/>
          <w:tab w:val="left" w:pos="1800"/>
          <w:tab w:val="left" w:leader="dot" w:pos="8640"/>
        </w:tabs>
        <w:ind w:left="2160" w:hanging="1440"/>
        <w:rPr>
          <w:rFonts w:ascii="Times New Roman" w:hAnsi="Times New Roman" w:cs="Times New Roman"/>
          <w:b/>
          <w:bCs/>
          <w:sz w:val="22"/>
          <w:szCs w:val="22"/>
        </w:rPr>
      </w:pPr>
      <w:r w:rsidRPr="00AC7EB1">
        <w:rPr>
          <w:rFonts w:ascii="Times New Roman" w:hAnsi="Times New Roman" w:cs="Times New Roman"/>
          <w:bCs/>
          <w:sz w:val="22"/>
          <w:szCs w:val="22"/>
        </w:rPr>
        <w:t>65.0</w:t>
      </w:r>
      <w:r w:rsidR="00253625" w:rsidRPr="00AC7EB1">
        <w:rPr>
          <w:rFonts w:ascii="Times New Roman" w:hAnsi="Times New Roman" w:cs="Times New Roman"/>
          <w:bCs/>
          <w:sz w:val="22"/>
          <w:szCs w:val="22"/>
        </w:rPr>
        <w:t>1</w:t>
      </w:r>
      <w:r w:rsidRPr="00AC7EB1">
        <w:rPr>
          <w:rFonts w:ascii="Times New Roman" w:hAnsi="Times New Roman" w:cs="Times New Roman"/>
          <w:bCs/>
          <w:sz w:val="22"/>
          <w:szCs w:val="22"/>
        </w:rPr>
        <w:t>-</w:t>
      </w:r>
      <w:r w:rsidR="005B4B2C" w:rsidRPr="00AC7EB1">
        <w:rPr>
          <w:rFonts w:ascii="Times New Roman" w:hAnsi="Times New Roman" w:cs="Times New Roman"/>
          <w:bCs/>
          <w:sz w:val="22"/>
          <w:szCs w:val="22"/>
        </w:rPr>
        <w:t>2</w:t>
      </w:r>
      <w:r w:rsidR="007C3D68" w:rsidRPr="00AC7EB1">
        <w:rPr>
          <w:rFonts w:ascii="Times New Roman" w:hAnsi="Times New Roman" w:cs="Times New Roman"/>
          <w:bCs/>
          <w:sz w:val="22"/>
          <w:szCs w:val="22"/>
        </w:rPr>
        <w:t>7</w:t>
      </w:r>
      <w:r w:rsidR="005B4B2C" w:rsidRPr="00AC7EB1">
        <w:rPr>
          <w:rFonts w:ascii="Times New Roman" w:hAnsi="Times New Roman" w:cs="Times New Roman"/>
          <w:bCs/>
          <w:sz w:val="22"/>
          <w:szCs w:val="22"/>
        </w:rPr>
        <w:tab/>
      </w:r>
      <w:r w:rsidRPr="00AC7EB1">
        <w:rPr>
          <w:rFonts w:ascii="Times New Roman" w:hAnsi="Times New Roman" w:cs="Times New Roman"/>
          <w:bCs/>
          <w:sz w:val="22"/>
          <w:szCs w:val="22"/>
        </w:rPr>
        <w:t>MHRT/C</w:t>
      </w:r>
      <w:r w:rsidR="00947221" w:rsidRPr="00AC7EB1">
        <w:rPr>
          <w:rFonts w:ascii="Times New Roman" w:hAnsi="Times New Roman" w:cs="Times New Roman"/>
          <w:bCs/>
          <w:sz w:val="22"/>
          <w:szCs w:val="22"/>
        </w:rPr>
        <w:tab/>
      </w:r>
      <w:r w:rsidR="00FE7960" w:rsidRPr="00AC7EB1">
        <w:rPr>
          <w:rFonts w:ascii="Times New Roman" w:hAnsi="Times New Roman" w:cs="Times New Roman"/>
          <w:bCs/>
          <w:sz w:val="22"/>
          <w:szCs w:val="22"/>
        </w:rPr>
        <w:t>4</w:t>
      </w:r>
    </w:p>
    <w:p w14:paraId="660CFC43" w14:textId="5FB10454" w:rsidR="00620FB5" w:rsidRPr="00AC7EB1" w:rsidRDefault="00620FB5"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253625" w:rsidRPr="00AC7EB1">
        <w:rPr>
          <w:rFonts w:ascii="Times New Roman" w:hAnsi="Times New Roman" w:cs="Times New Roman"/>
          <w:sz w:val="22"/>
          <w:szCs w:val="22"/>
        </w:rPr>
        <w:t>1</w:t>
      </w:r>
      <w:r w:rsidRPr="00AC7EB1">
        <w:rPr>
          <w:rFonts w:ascii="Times New Roman" w:hAnsi="Times New Roman" w:cs="Times New Roman"/>
          <w:sz w:val="22"/>
          <w:szCs w:val="22"/>
        </w:rPr>
        <w:t>-</w:t>
      </w:r>
      <w:r w:rsidR="00DC33BA" w:rsidRPr="00AC7EB1">
        <w:rPr>
          <w:rFonts w:ascii="Times New Roman" w:hAnsi="Times New Roman" w:cs="Times New Roman"/>
          <w:sz w:val="22"/>
          <w:szCs w:val="22"/>
        </w:rPr>
        <w:t>2</w:t>
      </w:r>
      <w:r w:rsidR="007C3D68" w:rsidRPr="00AC7EB1">
        <w:rPr>
          <w:rFonts w:ascii="Times New Roman" w:hAnsi="Times New Roman" w:cs="Times New Roman"/>
          <w:sz w:val="22"/>
          <w:szCs w:val="22"/>
        </w:rPr>
        <w:t>8</w:t>
      </w:r>
      <w:r w:rsidRPr="00AC7EB1">
        <w:rPr>
          <w:rFonts w:ascii="Times New Roman" w:hAnsi="Times New Roman" w:cs="Times New Roman"/>
          <w:sz w:val="22"/>
          <w:szCs w:val="22"/>
        </w:rPr>
        <w:tab/>
        <w:t>NTA/Psychometrician</w:t>
      </w:r>
      <w:r w:rsidRPr="00AC7EB1">
        <w:rPr>
          <w:rFonts w:ascii="Times New Roman" w:hAnsi="Times New Roman" w:cs="Times New Roman"/>
          <w:sz w:val="22"/>
          <w:szCs w:val="22"/>
        </w:rPr>
        <w:tab/>
      </w:r>
      <w:r w:rsidR="00131C4D">
        <w:rPr>
          <w:rFonts w:ascii="Times New Roman" w:hAnsi="Times New Roman" w:cs="Times New Roman"/>
          <w:sz w:val="22"/>
          <w:szCs w:val="22"/>
        </w:rPr>
        <w:t>4</w:t>
      </w:r>
    </w:p>
    <w:p w14:paraId="1B3690C6" w14:textId="0927D12E" w:rsidR="005634BD" w:rsidRPr="00AC7EB1" w:rsidRDefault="00482BC0"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253625" w:rsidRPr="00AC7EB1">
        <w:rPr>
          <w:rFonts w:ascii="Times New Roman" w:hAnsi="Times New Roman" w:cs="Times New Roman"/>
          <w:sz w:val="22"/>
          <w:szCs w:val="22"/>
        </w:rPr>
        <w:t>1</w:t>
      </w:r>
      <w:r w:rsidRPr="00AC7EB1">
        <w:rPr>
          <w:rFonts w:ascii="Times New Roman" w:hAnsi="Times New Roman" w:cs="Times New Roman"/>
          <w:sz w:val="22"/>
          <w:szCs w:val="22"/>
        </w:rPr>
        <w:t>-</w:t>
      </w:r>
      <w:r w:rsidR="007C3D68" w:rsidRPr="00AC7EB1">
        <w:rPr>
          <w:rFonts w:ascii="Times New Roman" w:hAnsi="Times New Roman" w:cs="Times New Roman"/>
          <w:sz w:val="22"/>
          <w:szCs w:val="22"/>
        </w:rPr>
        <w:t>29</w:t>
      </w:r>
      <w:r w:rsidR="005634BD" w:rsidRPr="00AC7EB1">
        <w:rPr>
          <w:rFonts w:ascii="Times New Roman" w:hAnsi="Times New Roman" w:cs="Times New Roman"/>
          <w:sz w:val="22"/>
          <w:szCs w:val="22"/>
        </w:rPr>
        <w:tab/>
        <w:t>Natural Supports</w:t>
      </w:r>
      <w:r w:rsidR="005634BD" w:rsidRPr="00AC7EB1">
        <w:rPr>
          <w:rFonts w:ascii="Times New Roman" w:hAnsi="Times New Roman" w:cs="Times New Roman"/>
          <w:sz w:val="22"/>
          <w:szCs w:val="22"/>
        </w:rPr>
        <w:tab/>
      </w:r>
      <w:r w:rsidR="00131C4D">
        <w:rPr>
          <w:rFonts w:ascii="Times New Roman" w:hAnsi="Times New Roman" w:cs="Times New Roman"/>
          <w:sz w:val="22"/>
          <w:szCs w:val="22"/>
        </w:rPr>
        <w:t>4</w:t>
      </w:r>
    </w:p>
    <w:p w14:paraId="4AF80276" w14:textId="33DC5555" w:rsidR="005E1381" w:rsidRPr="00AC7EB1" w:rsidRDefault="00725786"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65.01-3</w:t>
      </w:r>
      <w:r w:rsidR="007C3D68" w:rsidRPr="00AC7EB1">
        <w:rPr>
          <w:rFonts w:ascii="Times New Roman" w:hAnsi="Times New Roman" w:cs="Times New Roman"/>
          <w:sz w:val="22"/>
          <w:szCs w:val="22"/>
        </w:rPr>
        <w:t>0</w:t>
      </w:r>
      <w:r w:rsidRPr="00AC7EB1">
        <w:rPr>
          <w:rFonts w:ascii="Times New Roman" w:hAnsi="Times New Roman" w:cs="Times New Roman"/>
          <w:sz w:val="22"/>
          <w:szCs w:val="22"/>
        </w:rPr>
        <w:tab/>
        <w:t>Opioid Treatment Program</w:t>
      </w:r>
      <w:r w:rsidR="002C56DD" w:rsidRPr="00AC7EB1">
        <w:rPr>
          <w:rFonts w:ascii="Times New Roman" w:hAnsi="Times New Roman" w:cs="Times New Roman"/>
          <w:sz w:val="22"/>
          <w:szCs w:val="22"/>
        </w:rPr>
        <w:t xml:space="preserve"> (OTP)</w:t>
      </w:r>
      <w:r w:rsidRPr="00AC7EB1">
        <w:rPr>
          <w:rFonts w:ascii="Times New Roman" w:hAnsi="Times New Roman" w:cs="Times New Roman"/>
          <w:sz w:val="22"/>
          <w:szCs w:val="22"/>
        </w:rPr>
        <w:t xml:space="preserve"> Services with Methadone</w:t>
      </w:r>
      <w:r w:rsidRPr="00AC7EB1">
        <w:rPr>
          <w:rFonts w:ascii="Times New Roman" w:hAnsi="Times New Roman" w:cs="Times New Roman"/>
          <w:sz w:val="22"/>
          <w:szCs w:val="22"/>
        </w:rPr>
        <w:tab/>
      </w:r>
      <w:r w:rsidR="00131C4D">
        <w:rPr>
          <w:rFonts w:ascii="Times New Roman" w:hAnsi="Times New Roman" w:cs="Times New Roman"/>
          <w:sz w:val="22"/>
          <w:szCs w:val="22"/>
        </w:rPr>
        <w:t>4</w:t>
      </w:r>
    </w:p>
    <w:p w14:paraId="175CCE21" w14:textId="3F6117A3" w:rsidR="005634BD" w:rsidRPr="00AC7EB1"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253625"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3</w:t>
      </w:r>
      <w:r w:rsidR="007C3D68" w:rsidRPr="00AC7EB1">
        <w:rPr>
          <w:rFonts w:ascii="Times New Roman" w:hAnsi="Times New Roman" w:cs="Times New Roman"/>
          <w:sz w:val="22"/>
          <w:szCs w:val="22"/>
        </w:rPr>
        <w:t>1</w:t>
      </w:r>
      <w:r w:rsidR="005634BD" w:rsidRPr="00AC7EB1">
        <w:rPr>
          <w:rFonts w:ascii="Times New Roman" w:hAnsi="Times New Roman" w:cs="Times New Roman"/>
          <w:sz w:val="22"/>
          <w:szCs w:val="22"/>
        </w:rPr>
        <w:tab/>
        <w:t>Parent or Guardian</w:t>
      </w:r>
      <w:r w:rsidR="005634BD" w:rsidRPr="00AC7EB1">
        <w:rPr>
          <w:rFonts w:ascii="Times New Roman" w:hAnsi="Times New Roman" w:cs="Times New Roman"/>
          <w:sz w:val="22"/>
          <w:szCs w:val="22"/>
        </w:rPr>
        <w:tab/>
        <w:t>5</w:t>
      </w:r>
    </w:p>
    <w:p w14:paraId="5E5C856E" w14:textId="1BD241AA" w:rsidR="005634BD" w:rsidRPr="00AC7EB1"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253625"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3</w:t>
      </w:r>
      <w:r w:rsidR="007C3D68" w:rsidRPr="00AC7EB1">
        <w:rPr>
          <w:rFonts w:ascii="Times New Roman" w:hAnsi="Times New Roman" w:cs="Times New Roman"/>
          <w:sz w:val="22"/>
          <w:szCs w:val="22"/>
        </w:rPr>
        <w:t>2</w:t>
      </w:r>
      <w:r w:rsidR="005634BD" w:rsidRPr="00AC7EB1">
        <w:rPr>
          <w:rFonts w:ascii="Times New Roman" w:hAnsi="Times New Roman" w:cs="Times New Roman"/>
          <w:sz w:val="22"/>
          <w:szCs w:val="22"/>
        </w:rPr>
        <w:tab/>
        <w:t>Parental Participation</w:t>
      </w:r>
      <w:r w:rsidR="005634BD" w:rsidRPr="00AC7EB1">
        <w:rPr>
          <w:rFonts w:ascii="Times New Roman" w:hAnsi="Times New Roman" w:cs="Times New Roman"/>
          <w:sz w:val="22"/>
          <w:szCs w:val="22"/>
        </w:rPr>
        <w:tab/>
        <w:t>5</w:t>
      </w:r>
    </w:p>
    <w:p w14:paraId="1E77A4B4" w14:textId="71A87EE9" w:rsidR="005634BD" w:rsidRPr="00AC7EB1"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253625"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3</w:t>
      </w:r>
      <w:r w:rsidR="007C3D68" w:rsidRPr="00AC7EB1">
        <w:rPr>
          <w:rFonts w:ascii="Times New Roman" w:hAnsi="Times New Roman" w:cs="Times New Roman"/>
          <w:sz w:val="22"/>
          <w:szCs w:val="22"/>
        </w:rPr>
        <w:t>3</w:t>
      </w:r>
      <w:r w:rsidR="005634BD" w:rsidRPr="00AC7EB1">
        <w:rPr>
          <w:rFonts w:ascii="Times New Roman" w:hAnsi="Times New Roman" w:cs="Times New Roman"/>
          <w:sz w:val="22"/>
          <w:szCs w:val="22"/>
        </w:rPr>
        <w:tab/>
        <w:t>Permanency</w:t>
      </w:r>
      <w:r w:rsidR="005634BD" w:rsidRPr="00AC7EB1">
        <w:rPr>
          <w:rFonts w:ascii="Times New Roman" w:hAnsi="Times New Roman" w:cs="Times New Roman"/>
          <w:sz w:val="22"/>
          <w:szCs w:val="22"/>
        </w:rPr>
        <w:tab/>
        <w:t>5</w:t>
      </w:r>
    </w:p>
    <w:p w14:paraId="4CC69055" w14:textId="31A0B716" w:rsidR="00145C2D" w:rsidRPr="00AC7EB1" w:rsidRDefault="00145C2D"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65.01-3</w:t>
      </w:r>
      <w:r w:rsidR="007C3D68" w:rsidRPr="00AC7EB1">
        <w:rPr>
          <w:rFonts w:ascii="Times New Roman" w:hAnsi="Times New Roman" w:cs="Times New Roman"/>
          <w:sz w:val="22"/>
          <w:szCs w:val="22"/>
        </w:rPr>
        <w:t>4</w:t>
      </w:r>
      <w:r w:rsidRPr="00AC7EB1">
        <w:rPr>
          <w:rFonts w:ascii="Times New Roman" w:hAnsi="Times New Roman" w:cs="Times New Roman"/>
          <w:sz w:val="22"/>
          <w:szCs w:val="22"/>
        </w:rPr>
        <w:tab/>
        <w:t>Positive Behavior Support Plan (PBSP)</w:t>
      </w:r>
      <w:r w:rsidRPr="00AC7EB1">
        <w:rPr>
          <w:rFonts w:ascii="Times New Roman" w:hAnsi="Times New Roman" w:cs="Times New Roman"/>
          <w:sz w:val="22"/>
          <w:szCs w:val="22"/>
        </w:rPr>
        <w:tab/>
        <w:t>5</w:t>
      </w:r>
    </w:p>
    <w:p w14:paraId="6EF65BC3" w14:textId="62B4FAAC" w:rsidR="005634BD" w:rsidRPr="00AC7EB1"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253625"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3</w:t>
      </w:r>
      <w:r w:rsidR="007C3D68" w:rsidRPr="00AC7EB1">
        <w:rPr>
          <w:rFonts w:ascii="Times New Roman" w:hAnsi="Times New Roman" w:cs="Times New Roman"/>
          <w:sz w:val="22"/>
          <w:szCs w:val="22"/>
        </w:rPr>
        <w:t>5</w:t>
      </w:r>
      <w:r w:rsidRPr="00AC7EB1">
        <w:rPr>
          <w:rFonts w:ascii="Times New Roman" w:hAnsi="Times New Roman" w:cs="Times New Roman"/>
          <w:sz w:val="22"/>
          <w:szCs w:val="22"/>
        </w:rPr>
        <w:tab/>
        <w:t>Practice Methods</w:t>
      </w:r>
      <w:r w:rsidRPr="00AC7EB1">
        <w:rPr>
          <w:rFonts w:ascii="Times New Roman" w:hAnsi="Times New Roman" w:cs="Times New Roman"/>
          <w:sz w:val="22"/>
          <w:szCs w:val="22"/>
        </w:rPr>
        <w:tab/>
      </w:r>
      <w:r w:rsidR="0078761E">
        <w:rPr>
          <w:rFonts w:ascii="Times New Roman" w:hAnsi="Times New Roman" w:cs="Times New Roman"/>
          <w:sz w:val="22"/>
          <w:szCs w:val="22"/>
        </w:rPr>
        <w:t>5</w:t>
      </w:r>
    </w:p>
    <w:p w14:paraId="7C2B47E4" w14:textId="58F41073" w:rsidR="005634BD" w:rsidRPr="00AC7EB1"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253625"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3</w:t>
      </w:r>
      <w:r w:rsidR="007C3D68" w:rsidRPr="00AC7EB1">
        <w:rPr>
          <w:rFonts w:ascii="Times New Roman" w:hAnsi="Times New Roman" w:cs="Times New Roman"/>
          <w:sz w:val="22"/>
          <w:szCs w:val="22"/>
        </w:rPr>
        <w:t>6</w:t>
      </w:r>
      <w:r w:rsidR="00947221" w:rsidRPr="00AC7EB1">
        <w:rPr>
          <w:rFonts w:ascii="Times New Roman" w:hAnsi="Times New Roman" w:cs="Times New Roman"/>
          <w:sz w:val="22"/>
          <w:szCs w:val="22"/>
        </w:rPr>
        <w:tab/>
      </w:r>
      <w:r w:rsidR="005634BD" w:rsidRPr="00AC7EB1">
        <w:rPr>
          <w:rFonts w:ascii="Times New Roman" w:hAnsi="Times New Roman" w:cs="Times New Roman"/>
          <w:sz w:val="22"/>
          <w:szCs w:val="22"/>
        </w:rPr>
        <w:t>Preschool and Early Childhood Functional Assessment</w:t>
      </w:r>
      <w:r w:rsidR="009B17CA" w:rsidRPr="00AC7EB1">
        <w:rPr>
          <w:rFonts w:ascii="Times New Roman" w:hAnsi="Times New Roman" w:cs="Times New Roman"/>
          <w:sz w:val="22"/>
          <w:szCs w:val="22"/>
        </w:rPr>
        <w:t xml:space="preserve"> </w:t>
      </w:r>
      <w:r w:rsidR="005634BD" w:rsidRPr="00AC7EB1">
        <w:rPr>
          <w:rFonts w:ascii="Times New Roman" w:hAnsi="Times New Roman" w:cs="Times New Roman"/>
          <w:sz w:val="22"/>
          <w:szCs w:val="22"/>
        </w:rPr>
        <w:t>Scale</w:t>
      </w:r>
      <w:r w:rsidR="005634BD" w:rsidRPr="00AC7EB1">
        <w:rPr>
          <w:rFonts w:ascii="Times New Roman" w:hAnsi="Times New Roman" w:cs="Times New Roman"/>
          <w:iCs/>
          <w:color w:val="000025"/>
          <w:sz w:val="22"/>
          <w:szCs w:val="22"/>
        </w:rPr>
        <w:t xml:space="preserve"> (PECFAS)</w:t>
      </w:r>
      <w:r w:rsidR="005634BD" w:rsidRPr="00AC7EB1">
        <w:rPr>
          <w:rFonts w:ascii="Times New Roman" w:hAnsi="Times New Roman" w:cs="Times New Roman"/>
          <w:iCs/>
          <w:color w:val="000025"/>
          <w:sz w:val="22"/>
          <w:szCs w:val="22"/>
        </w:rPr>
        <w:tab/>
      </w:r>
      <w:r w:rsidR="0078761E">
        <w:rPr>
          <w:rFonts w:ascii="Times New Roman" w:hAnsi="Times New Roman" w:cs="Times New Roman"/>
          <w:iCs/>
          <w:color w:val="000025"/>
          <w:sz w:val="22"/>
          <w:szCs w:val="22"/>
        </w:rPr>
        <w:t>5</w:t>
      </w:r>
    </w:p>
    <w:p w14:paraId="2371E001" w14:textId="1D820B33" w:rsidR="005634BD" w:rsidRPr="00AC7EB1"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253625"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3</w:t>
      </w:r>
      <w:r w:rsidR="007C3D68" w:rsidRPr="00AC7EB1">
        <w:rPr>
          <w:rFonts w:ascii="Times New Roman" w:hAnsi="Times New Roman" w:cs="Times New Roman"/>
          <w:sz w:val="22"/>
          <w:szCs w:val="22"/>
        </w:rPr>
        <w:t>7</w:t>
      </w:r>
      <w:r w:rsidR="005634BD" w:rsidRPr="00AC7EB1">
        <w:rPr>
          <w:rFonts w:ascii="Times New Roman" w:hAnsi="Times New Roman" w:cs="Times New Roman"/>
          <w:sz w:val="22"/>
          <w:szCs w:val="22"/>
        </w:rPr>
        <w:tab/>
        <w:t>Prior Authorization</w:t>
      </w:r>
      <w:r w:rsidR="005634BD" w:rsidRPr="00AC7EB1">
        <w:rPr>
          <w:rFonts w:ascii="Times New Roman" w:hAnsi="Times New Roman" w:cs="Times New Roman"/>
          <w:sz w:val="22"/>
          <w:szCs w:val="22"/>
        </w:rPr>
        <w:tab/>
      </w:r>
      <w:r w:rsidR="0078761E">
        <w:rPr>
          <w:rFonts w:ascii="Times New Roman" w:hAnsi="Times New Roman" w:cs="Times New Roman"/>
          <w:sz w:val="22"/>
          <w:szCs w:val="22"/>
        </w:rPr>
        <w:t>5</w:t>
      </w:r>
    </w:p>
    <w:p w14:paraId="62AB48AC" w14:textId="7772731E" w:rsidR="005634BD" w:rsidRPr="00AC7EB1"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253625" w:rsidRPr="00AC7EB1">
        <w:rPr>
          <w:rFonts w:ascii="Times New Roman" w:hAnsi="Times New Roman" w:cs="Times New Roman"/>
          <w:sz w:val="22"/>
          <w:szCs w:val="22"/>
        </w:rPr>
        <w:t>1</w:t>
      </w:r>
      <w:r w:rsidRPr="00AC7EB1">
        <w:rPr>
          <w:rFonts w:ascii="Times New Roman" w:hAnsi="Times New Roman" w:cs="Times New Roman"/>
          <w:sz w:val="22"/>
          <w:szCs w:val="22"/>
        </w:rPr>
        <w:t>-</w:t>
      </w:r>
      <w:r w:rsidR="00DC33BA" w:rsidRPr="00AC7EB1">
        <w:rPr>
          <w:rFonts w:ascii="Times New Roman" w:hAnsi="Times New Roman" w:cs="Times New Roman"/>
          <w:sz w:val="22"/>
          <w:szCs w:val="22"/>
        </w:rPr>
        <w:t>3</w:t>
      </w:r>
      <w:r w:rsidR="007C3D68" w:rsidRPr="00AC7EB1">
        <w:rPr>
          <w:rFonts w:ascii="Times New Roman" w:hAnsi="Times New Roman" w:cs="Times New Roman"/>
          <w:sz w:val="22"/>
          <w:szCs w:val="22"/>
        </w:rPr>
        <w:t>8</w:t>
      </w:r>
      <w:r w:rsidR="005634BD" w:rsidRPr="00AC7EB1">
        <w:rPr>
          <w:rFonts w:ascii="Times New Roman" w:hAnsi="Times New Roman" w:cs="Times New Roman"/>
          <w:sz w:val="22"/>
          <w:szCs w:val="22"/>
        </w:rPr>
        <w:tab/>
        <w:t>Promising and Acceptable Treatment</w:t>
      </w:r>
      <w:r w:rsidR="005634BD" w:rsidRPr="00AC7EB1">
        <w:rPr>
          <w:rFonts w:ascii="Times New Roman" w:hAnsi="Times New Roman" w:cs="Times New Roman"/>
          <w:sz w:val="22"/>
          <w:szCs w:val="22"/>
        </w:rPr>
        <w:tab/>
      </w:r>
      <w:r w:rsidR="0078761E">
        <w:rPr>
          <w:rFonts w:ascii="Times New Roman" w:hAnsi="Times New Roman" w:cs="Times New Roman"/>
          <w:sz w:val="22"/>
          <w:szCs w:val="22"/>
        </w:rPr>
        <w:t>5</w:t>
      </w:r>
    </w:p>
    <w:p w14:paraId="600FE52B" w14:textId="429B88E6" w:rsidR="005634BD" w:rsidRPr="00AC7EB1"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253625" w:rsidRPr="00AC7EB1">
        <w:rPr>
          <w:rFonts w:ascii="Times New Roman" w:hAnsi="Times New Roman" w:cs="Times New Roman"/>
          <w:sz w:val="22"/>
          <w:szCs w:val="22"/>
        </w:rPr>
        <w:t>1</w:t>
      </w:r>
      <w:r w:rsidRPr="00AC7EB1">
        <w:rPr>
          <w:rFonts w:ascii="Times New Roman" w:hAnsi="Times New Roman" w:cs="Times New Roman"/>
          <w:sz w:val="22"/>
          <w:szCs w:val="22"/>
        </w:rPr>
        <w:t>-</w:t>
      </w:r>
      <w:r w:rsidR="007C3D68" w:rsidRPr="00AC7EB1">
        <w:rPr>
          <w:rFonts w:ascii="Times New Roman" w:hAnsi="Times New Roman" w:cs="Times New Roman"/>
          <w:sz w:val="22"/>
          <w:szCs w:val="22"/>
        </w:rPr>
        <w:t>39</w:t>
      </w:r>
      <w:r w:rsidR="005634BD" w:rsidRPr="00AC7EB1">
        <w:rPr>
          <w:rFonts w:ascii="Times New Roman" w:hAnsi="Times New Roman" w:cs="Times New Roman"/>
          <w:sz w:val="22"/>
          <w:szCs w:val="22"/>
        </w:rPr>
        <w:tab/>
        <w:t>Serious Emotional Disturbance (SED)</w:t>
      </w:r>
      <w:r w:rsidR="005634BD" w:rsidRPr="00AC7EB1">
        <w:rPr>
          <w:rFonts w:ascii="Times New Roman" w:hAnsi="Times New Roman" w:cs="Times New Roman"/>
          <w:sz w:val="22"/>
          <w:szCs w:val="22"/>
        </w:rPr>
        <w:tab/>
        <w:t>6</w:t>
      </w:r>
    </w:p>
    <w:p w14:paraId="5CD79808" w14:textId="19B474B6" w:rsidR="00CA4107" w:rsidRPr="00AC7EB1" w:rsidRDefault="00CA4107" w:rsidP="00CA4107">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253625" w:rsidRPr="00AC7EB1">
        <w:rPr>
          <w:rFonts w:ascii="Times New Roman" w:hAnsi="Times New Roman" w:cs="Times New Roman"/>
          <w:sz w:val="22"/>
          <w:szCs w:val="22"/>
        </w:rPr>
        <w:t>1</w:t>
      </w:r>
      <w:r w:rsidRPr="00AC7EB1">
        <w:rPr>
          <w:rFonts w:ascii="Times New Roman" w:hAnsi="Times New Roman" w:cs="Times New Roman"/>
          <w:sz w:val="22"/>
          <w:szCs w:val="22"/>
        </w:rPr>
        <w:t>-4</w:t>
      </w:r>
      <w:r w:rsidR="007C3D68" w:rsidRPr="00AC7EB1">
        <w:rPr>
          <w:rFonts w:ascii="Times New Roman" w:hAnsi="Times New Roman" w:cs="Times New Roman"/>
          <w:sz w:val="22"/>
          <w:szCs w:val="22"/>
        </w:rPr>
        <w:t>0</w:t>
      </w:r>
      <w:r w:rsidRPr="00AC7EB1">
        <w:rPr>
          <w:rFonts w:ascii="Times New Roman" w:hAnsi="Times New Roman" w:cs="Times New Roman"/>
          <w:sz w:val="22"/>
          <w:szCs w:val="22"/>
        </w:rPr>
        <w:tab/>
        <w:t>Serious Mental Illness</w:t>
      </w:r>
      <w:r w:rsidRPr="00AC7EB1">
        <w:rPr>
          <w:rFonts w:ascii="Times New Roman" w:hAnsi="Times New Roman" w:cs="Times New Roman"/>
          <w:sz w:val="22"/>
          <w:szCs w:val="22"/>
        </w:rPr>
        <w:tab/>
      </w:r>
      <w:r w:rsidR="00FB3258">
        <w:rPr>
          <w:rFonts w:ascii="Times New Roman" w:hAnsi="Times New Roman" w:cs="Times New Roman"/>
          <w:sz w:val="22"/>
          <w:szCs w:val="22"/>
        </w:rPr>
        <w:t>6</w:t>
      </w:r>
    </w:p>
    <w:p w14:paraId="012A9B4A" w14:textId="5E7EDAB6" w:rsidR="005634BD" w:rsidRPr="00AC7EB1"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1</w:t>
      </w:r>
      <w:r w:rsidRPr="00AC7EB1">
        <w:rPr>
          <w:rFonts w:ascii="Times New Roman" w:hAnsi="Times New Roman" w:cs="Times New Roman"/>
          <w:sz w:val="22"/>
          <w:szCs w:val="22"/>
        </w:rPr>
        <w:t>-</w:t>
      </w:r>
      <w:r w:rsidR="00463190" w:rsidRPr="00AC7EB1">
        <w:rPr>
          <w:rFonts w:ascii="Times New Roman" w:hAnsi="Times New Roman" w:cs="Times New Roman"/>
          <w:sz w:val="22"/>
          <w:szCs w:val="22"/>
        </w:rPr>
        <w:t>4</w:t>
      </w:r>
      <w:r w:rsidR="007C3D68" w:rsidRPr="00AC7EB1">
        <w:rPr>
          <w:rFonts w:ascii="Times New Roman" w:hAnsi="Times New Roman" w:cs="Times New Roman"/>
          <w:sz w:val="22"/>
          <w:szCs w:val="22"/>
        </w:rPr>
        <w:t>1</w:t>
      </w:r>
      <w:r w:rsidR="005634BD" w:rsidRPr="00AC7EB1">
        <w:rPr>
          <w:rFonts w:ascii="Times New Roman" w:hAnsi="Times New Roman" w:cs="Times New Roman"/>
          <w:sz w:val="22"/>
          <w:szCs w:val="22"/>
        </w:rPr>
        <w:tab/>
        <w:t>Strengths-Based Approach</w:t>
      </w:r>
      <w:r w:rsidR="005634BD" w:rsidRPr="00AC7EB1">
        <w:rPr>
          <w:rFonts w:ascii="Times New Roman" w:hAnsi="Times New Roman" w:cs="Times New Roman"/>
          <w:sz w:val="22"/>
          <w:szCs w:val="22"/>
        </w:rPr>
        <w:tab/>
      </w:r>
      <w:r w:rsidR="00D654EC">
        <w:rPr>
          <w:rFonts w:ascii="Times New Roman" w:hAnsi="Times New Roman" w:cs="Times New Roman"/>
          <w:sz w:val="22"/>
          <w:szCs w:val="22"/>
        </w:rPr>
        <w:t>7</w:t>
      </w:r>
    </w:p>
    <w:p w14:paraId="5D1B086E" w14:textId="2EBB8FE0" w:rsidR="00994331" w:rsidRDefault="003B47C8" w:rsidP="00994331">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1</w:t>
      </w:r>
      <w:r w:rsidRPr="00AC7EB1">
        <w:rPr>
          <w:rFonts w:ascii="Times New Roman" w:hAnsi="Times New Roman" w:cs="Times New Roman"/>
          <w:sz w:val="22"/>
          <w:szCs w:val="22"/>
        </w:rPr>
        <w:t>-</w:t>
      </w:r>
      <w:r w:rsidR="00463190" w:rsidRPr="00AC7EB1">
        <w:rPr>
          <w:rFonts w:ascii="Times New Roman" w:hAnsi="Times New Roman" w:cs="Times New Roman"/>
          <w:sz w:val="22"/>
          <w:szCs w:val="22"/>
        </w:rPr>
        <w:t>4</w:t>
      </w:r>
      <w:r w:rsidR="007C3D68" w:rsidRPr="00AC7EB1">
        <w:rPr>
          <w:rFonts w:ascii="Times New Roman" w:hAnsi="Times New Roman" w:cs="Times New Roman"/>
          <w:sz w:val="22"/>
          <w:szCs w:val="22"/>
        </w:rPr>
        <w:t>2</w:t>
      </w:r>
      <w:r w:rsidR="005634BD" w:rsidRPr="00AC7EB1">
        <w:rPr>
          <w:rFonts w:ascii="Times New Roman" w:hAnsi="Times New Roman" w:cs="Times New Roman"/>
          <w:sz w:val="22"/>
          <w:szCs w:val="22"/>
        </w:rPr>
        <w:tab/>
        <w:t>S</w:t>
      </w:r>
      <w:r w:rsidRPr="00AC7EB1">
        <w:rPr>
          <w:rFonts w:ascii="Times New Roman" w:hAnsi="Times New Roman" w:cs="Times New Roman"/>
          <w:sz w:val="22"/>
          <w:szCs w:val="22"/>
        </w:rPr>
        <w:t xml:space="preserve">ubstance </w:t>
      </w:r>
      <w:r w:rsidR="00356D34" w:rsidRPr="00AC7EB1">
        <w:rPr>
          <w:rFonts w:ascii="Times New Roman" w:hAnsi="Times New Roman" w:cs="Times New Roman"/>
          <w:sz w:val="22"/>
          <w:szCs w:val="22"/>
        </w:rPr>
        <w:t>U</w:t>
      </w:r>
      <w:r w:rsidRPr="00AC7EB1">
        <w:rPr>
          <w:rFonts w:ascii="Times New Roman" w:hAnsi="Times New Roman" w:cs="Times New Roman"/>
          <w:sz w:val="22"/>
          <w:szCs w:val="22"/>
        </w:rPr>
        <w:t>se Qualified Staff</w:t>
      </w:r>
      <w:r w:rsidRPr="00AC7EB1">
        <w:rPr>
          <w:rFonts w:ascii="Times New Roman" w:hAnsi="Times New Roman" w:cs="Times New Roman"/>
          <w:sz w:val="22"/>
          <w:szCs w:val="22"/>
        </w:rPr>
        <w:tab/>
      </w:r>
      <w:r w:rsidR="00D654EC">
        <w:rPr>
          <w:rFonts w:ascii="Times New Roman" w:hAnsi="Times New Roman" w:cs="Times New Roman"/>
          <w:sz w:val="22"/>
          <w:szCs w:val="22"/>
        </w:rPr>
        <w:t>7</w:t>
      </w:r>
      <w:r w:rsidR="00994331">
        <w:rPr>
          <w:rFonts w:ascii="Times New Roman" w:hAnsi="Times New Roman" w:cs="Times New Roman"/>
          <w:sz w:val="22"/>
          <w:szCs w:val="22"/>
        </w:rPr>
        <w:br w:type="page"/>
      </w:r>
    </w:p>
    <w:p w14:paraId="72D814D2" w14:textId="439E7EE6" w:rsidR="009759FE" w:rsidRPr="00AC7EB1" w:rsidRDefault="009759FE"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lastRenderedPageBreak/>
        <w:t>65.0</w:t>
      </w:r>
      <w:r w:rsidR="003270AC" w:rsidRPr="00AC7EB1">
        <w:rPr>
          <w:rFonts w:ascii="Times New Roman" w:hAnsi="Times New Roman" w:cs="Times New Roman"/>
          <w:sz w:val="22"/>
          <w:szCs w:val="22"/>
        </w:rPr>
        <w:t>1</w:t>
      </w:r>
      <w:r w:rsidRPr="00AC7EB1">
        <w:rPr>
          <w:rFonts w:ascii="Times New Roman" w:hAnsi="Times New Roman" w:cs="Times New Roman"/>
          <w:sz w:val="22"/>
          <w:szCs w:val="22"/>
        </w:rPr>
        <w:t>-4</w:t>
      </w:r>
      <w:r w:rsidR="007C3D68" w:rsidRPr="00AC7EB1">
        <w:rPr>
          <w:rFonts w:ascii="Times New Roman" w:hAnsi="Times New Roman" w:cs="Times New Roman"/>
          <w:sz w:val="22"/>
          <w:szCs w:val="22"/>
        </w:rPr>
        <w:t>3</w:t>
      </w:r>
      <w:r w:rsidRPr="00AC7EB1">
        <w:rPr>
          <w:rFonts w:ascii="Times New Roman" w:hAnsi="Times New Roman" w:cs="Times New Roman"/>
          <w:sz w:val="22"/>
          <w:szCs w:val="22"/>
        </w:rPr>
        <w:tab/>
        <w:t>Trauma-Focused Cognitive Behavioral Therapy (TF-CBT)</w:t>
      </w:r>
      <w:r w:rsidRPr="00AC7EB1">
        <w:rPr>
          <w:rFonts w:ascii="Times New Roman" w:hAnsi="Times New Roman" w:cs="Times New Roman"/>
          <w:sz w:val="22"/>
          <w:szCs w:val="22"/>
        </w:rPr>
        <w:tab/>
      </w:r>
      <w:r w:rsidR="006F775F">
        <w:rPr>
          <w:rFonts w:ascii="Times New Roman" w:hAnsi="Times New Roman" w:cs="Times New Roman"/>
          <w:sz w:val="22"/>
          <w:szCs w:val="22"/>
        </w:rPr>
        <w:t>7</w:t>
      </w:r>
    </w:p>
    <w:p w14:paraId="66A3B871" w14:textId="12F36386" w:rsidR="005634BD" w:rsidRPr="00AC7EB1"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1</w:t>
      </w:r>
      <w:r w:rsidRPr="00AC7EB1">
        <w:rPr>
          <w:rFonts w:ascii="Times New Roman" w:hAnsi="Times New Roman" w:cs="Times New Roman"/>
          <w:sz w:val="22"/>
          <w:szCs w:val="22"/>
        </w:rPr>
        <w:t>-</w:t>
      </w:r>
      <w:r w:rsidR="009759FE" w:rsidRPr="00AC7EB1">
        <w:rPr>
          <w:rFonts w:ascii="Times New Roman" w:hAnsi="Times New Roman" w:cs="Times New Roman"/>
          <w:sz w:val="22"/>
          <w:szCs w:val="22"/>
        </w:rPr>
        <w:t>4</w:t>
      </w:r>
      <w:r w:rsidR="007C3D68" w:rsidRPr="00AC7EB1">
        <w:rPr>
          <w:rFonts w:ascii="Times New Roman" w:hAnsi="Times New Roman" w:cs="Times New Roman"/>
          <w:sz w:val="22"/>
          <w:szCs w:val="22"/>
        </w:rPr>
        <w:t>4</w:t>
      </w:r>
      <w:r w:rsidRPr="00AC7EB1">
        <w:rPr>
          <w:rFonts w:ascii="Times New Roman" w:hAnsi="Times New Roman" w:cs="Times New Roman"/>
          <w:sz w:val="22"/>
          <w:szCs w:val="22"/>
        </w:rPr>
        <w:tab/>
        <w:t>Trauma Informed Care</w:t>
      </w:r>
      <w:r w:rsidRPr="00AC7EB1">
        <w:rPr>
          <w:rFonts w:ascii="Times New Roman" w:hAnsi="Times New Roman" w:cs="Times New Roman"/>
          <w:sz w:val="22"/>
          <w:szCs w:val="22"/>
        </w:rPr>
        <w:tab/>
      </w:r>
      <w:r w:rsidR="006F775F">
        <w:rPr>
          <w:rFonts w:ascii="Times New Roman" w:hAnsi="Times New Roman" w:cs="Times New Roman"/>
          <w:sz w:val="22"/>
          <w:szCs w:val="22"/>
        </w:rPr>
        <w:t>7</w:t>
      </w:r>
    </w:p>
    <w:p w14:paraId="14619B07" w14:textId="29DA6FDA" w:rsidR="00C611A8" w:rsidRPr="00AC7EB1" w:rsidRDefault="003B47C8" w:rsidP="00F879E9">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1</w:t>
      </w:r>
      <w:r w:rsidRPr="00AC7EB1">
        <w:rPr>
          <w:rFonts w:ascii="Times New Roman" w:hAnsi="Times New Roman" w:cs="Times New Roman"/>
          <w:sz w:val="22"/>
          <w:szCs w:val="22"/>
        </w:rPr>
        <w:t>-</w:t>
      </w:r>
      <w:r w:rsidR="009759FE" w:rsidRPr="00AC7EB1">
        <w:rPr>
          <w:rFonts w:ascii="Times New Roman" w:hAnsi="Times New Roman" w:cs="Times New Roman"/>
          <w:sz w:val="22"/>
          <w:szCs w:val="22"/>
        </w:rPr>
        <w:t>4</w:t>
      </w:r>
      <w:r w:rsidR="007C3D68" w:rsidRPr="00AC7EB1">
        <w:rPr>
          <w:rFonts w:ascii="Times New Roman" w:hAnsi="Times New Roman" w:cs="Times New Roman"/>
          <w:sz w:val="22"/>
          <w:szCs w:val="22"/>
        </w:rPr>
        <w:t>5</w:t>
      </w:r>
      <w:r w:rsidR="00947221" w:rsidRPr="00AC7EB1">
        <w:rPr>
          <w:rFonts w:ascii="Times New Roman" w:hAnsi="Times New Roman" w:cs="Times New Roman"/>
          <w:sz w:val="22"/>
          <w:szCs w:val="22"/>
        </w:rPr>
        <w:tab/>
      </w:r>
      <w:r w:rsidR="005634BD" w:rsidRPr="00AC7EB1">
        <w:rPr>
          <w:rFonts w:ascii="Times New Roman" w:hAnsi="Times New Roman" w:cs="Times New Roman"/>
          <w:sz w:val="22"/>
          <w:szCs w:val="22"/>
        </w:rPr>
        <w:t>Utilization Review</w:t>
      </w:r>
      <w:r w:rsidR="005634BD" w:rsidRPr="00AC7EB1">
        <w:rPr>
          <w:rFonts w:ascii="Times New Roman" w:hAnsi="Times New Roman" w:cs="Times New Roman"/>
          <w:sz w:val="22"/>
          <w:szCs w:val="22"/>
        </w:rPr>
        <w:tab/>
      </w:r>
      <w:r w:rsidR="002900B2">
        <w:rPr>
          <w:rFonts w:ascii="Times New Roman" w:hAnsi="Times New Roman" w:cs="Times New Roman"/>
          <w:sz w:val="22"/>
          <w:szCs w:val="22"/>
        </w:rPr>
        <w:t>8</w:t>
      </w:r>
    </w:p>
    <w:p w14:paraId="23B71B95" w14:textId="2CE0CD6B" w:rsidR="005634BD" w:rsidRPr="00AC7EB1" w:rsidRDefault="00F879E9" w:rsidP="00F879E9">
      <w:pPr>
        <w:tabs>
          <w:tab w:val="left" w:pos="720"/>
          <w:tab w:val="left" w:pos="1800"/>
          <w:tab w:val="left" w:leader="dot" w:pos="8640"/>
        </w:tabs>
        <w:ind w:left="2160" w:hanging="144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1</w:t>
      </w:r>
      <w:r w:rsidRPr="00AC7EB1">
        <w:rPr>
          <w:rFonts w:ascii="Times New Roman" w:hAnsi="Times New Roman" w:cs="Times New Roman"/>
          <w:sz w:val="22"/>
          <w:szCs w:val="22"/>
        </w:rPr>
        <w:t>-</w:t>
      </w:r>
      <w:r w:rsidR="009759FE" w:rsidRPr="00AC7EB1">
        <w:rPr>
          <w:rFonts w:ascii="Times New Roman" w:hAnsi="Times New Roman" w:cs="Times New Roman"/>
          <w:sz w:val="22"/>
          <w:szCs w:val="22"/>
        </w:rPr>
        <w:t>4</w:t>
      </w:r>
      <w:r w:rsidR="007C3D68" w:rsidRPr="00AC7EB1">
        <w:rPr>
          <w:rFonts w:ascii="Times New Roman" w:hAnsi="Times New Roman" w:cs="Times New Roman"/>
          <w:sz w:val="22"/>
          <w:szCs w:val="22"/>
        </w:rPr>
        <w:t>6</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V-9 Extended Care or Status</w:t>
      </w:r>
      <w:r w:rsidR="005634BD" w:rsidRPr="00AC7EB1">
        <w:rPr>
          <w:rFonts w:ascii="Times New Roman" w:hAnsi="Times New Roman" w:cs="Times New Roman"/>
          <w:sz w:val="22"/>
          <w:szCs w:val="22"/>
        </w:rPr>
        <w:tab/>
      </w:r>
      <w:r w:rsidR="002900B2">
        <w:rPr>
          <w:rFonts w:ascii="Times New Roman" w:hAnsi="Times New Roman" w:cs="Times New Roman"/>
          <w:sz w:val="22"/>
          <w:szCs w:val="22"/>
        </w:rPr>
        <w:t>8</w:t>
      </w:r>
    </w:p>
    <w:p w14:paraId="42A9D901" w14:textId="77777777" w:rsidR="005634BD" w:rsidRPr="00AC7EB1" w:rsidRDefault="005634BD" w:rsidP="00420522">
      <w:pPr>
        <w:tabs>
          <w:tab w:val="left" w:pos="720"/>
          <w:tab w:val="left" w:pos="1800"/>
          <w:tab w:val="left" w:leader="dot" w:pos="8640"/>
        </w:tabs>
        <w:rPr>
          <w:rFonts w:ascii="Times New Roman" w:hAnsi="Times New Roman" w:cs="Times New Roman"/>
          <w:sz w:val="22"/>
          <w:szCs w:val="22"/>
        </w:rPr>
      </w:pPr>
    </w:p>
    <w:p w14:paraId="08F6C5D8" w14:textId="1B7E39DE" w:rsidR="005634BD" w:rsidRPr="00AC7EB1" w:rsidRDefault="009F1925" w:rsidP="009F1925">
      <w:pPr>
        <w:pStyle w:val="ListParagraph"/>
        <w:tabs>
          <w:tab w:val="left" w:pos="720"/>
          <w:tab w:val="left" w:pos="1800"/>
          <w:tab w:val="left" w:leader="dot" w:pos="8640"/>
        </w:tabs>
        <w:ind w:hanging="720"/>
        <w:rPr>
          <w:b/>
          <w:sz w:val="22"/>
          <w:szCs w:val="22"/>
        </w:rPr>
      </w:pPr>
      <w:r w:rsidRPr="00AC7EB1">
        <w:rPr>
          <w:b/>
          <w:sz w:val="22"/>
          <w:szCs w:val="22"/>
        </w:rPr>
        <w:t>65.0</w:t>
      </w:r>
      <w:r w:rsidR="003270AC" w:rsidRPr="00AC7EB1">
        <w:rPr>
          <w:b/>
          <w:sz w:val="22"/>
          <w:szCs w:val="22"/>
        </w:rPr>
        <w:t>2</w:t>
      </w:r>
      <w:r w:rsidRPr="00AC7EB1">
        <w:rPr>
          <w:b/>
          <w:sz w:val="22"/>
          <w:szCs w:val="22"/>
        </w:rPr>
        <w:tab/>
      </w:r>
      <w:r w:rsidR="005634BD" w:rsidRPr="00AC7EB1">
        <w:rPr>
          <w:b/>
          <w:sz w:val="22"/>
          <w:szCs w:val="22"/>
        </w:rPr>
        <w:t>PROVIDER QUALIFICATIONS</w:t>
      </w:r>
      <w:r w:rsidR="005634BD" w:rsidRPr="00AC7EB1">
        <w:rPr>
          <w:sz w:val="22"/>
          <w:szCs w:val="22"/>
        </w:rPr>
        <w:tab/>
      </w:r>
      <w:r w:rsidR="005317F7">
        <w:rPr>
          <w:sz w:val="22"/>
          <w:szCs w:val="22"/>
        </w:rPr>
        <w:t>9</w:t>
      </w:r>
    </w:p>
    <w:p w14:paraId="7E10B812" w14:textId="77777777" w:rsidR="005634BD" w:rsidRPr="00AC7EB1" w:rsidRDefault="005634BD" w:rsidP="00420522">
      <w:pPr>
        <w:tabs>
          <w:tab w:val="left" w:pos="720"/>
          <w:tab w:val="left" w:pos="1800"/>
          <w:tab w:val="left" w:leader="dot" w:pos="8640"/>
        </w:tabs>
        <w:rPr>
          <w:rFonts w:ascii="Times New Roman" w:hAnsi="Times New Roman" w:cs="Times New Roman"/>
          <w:b/>
          <w:sz w:val="22"/>
          <w:szCs w:val="22"/>
        </w:rPr>
      </w:pPr>
    </w:p>
    <w:p w14:paraId="62728B1D" w14:textId="0B4B5773" w:rsidR="005634BD" w:rsidRPr="00AC7EB1" w:rsidRDefault="00050C57" w:rsidP="00172DEF">
      <w:pPr>
        <w:tabs>
          <w:tab w:val="left" w:pos="1800"/>
          <w:tab w:val="left" w:leader="dot" w:pos="8640"/>
        </w:tabs>
        <w:ind w:firstLine="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2</w:t>
      </w:r>
      <w:r w:rsidRPr="00AC7EB1">
        <w:rPr>
          <w:rFonts w:ascii="Times New Roman" w:hAnsi="Times New Roman" w:cs="Times New Roman"/>
          <w:sz w:val="22"/>
          <w:szCs w:val="22"/>
        </w:rPr>
        <w:t>-1</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Independent Practitioner</w:t>
      </w:r>
      <w:r w:rsidR="005634BD" w:rsidRPr="00AC7EB1">
        <w:rPr>
          <w:rFonts w:ascii="Times New Roman" w:hAnsi="Times New Roman" w:cs="Times New Roman"/>
          <w:sz w:val="22"/>
          <w:szCs w:val="22"/>
        </w:rPr>
        <w:tab/>
      </w:r>
      <w:r w:rsidR="005317F7">
        <w:rPr>
          <w:rFonts w:ascii="Times New Roman" w:hAnsi="Times New Roman" w:cs="Times New Roman"/>
          <w:sz w:val="22"/>
          <w:szCs w:val="22"/>
        </w:rPr>
        <w:t>9</w:t>
      </w:r>
    </w:p>
    <w:p w14:paraId="5F4FCC0C" w14:textId="2E2F980E" w:rsidR="005634BD" w:rsidRPr="00AC7EB1" w:rsidRDefault="00E523FB" w:rsidP="00E523FB">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2</w:t>
      </w:r>
      <w:r w:rsidRPr="00AC7EB1">
        <w:rPr>
          <w:rFonts w:ascii="Times New Roman" w:hAnsi="Times New Roman" w:cs="Times New Roman"/>
          <w:sz w:val="22"/>
          <w:szCs w:val="22"/>
        </w:rPr>
        <w:t>-2</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Mental Health Agencies</w:t>
      </w:r>
      <w:r w:rsidR="005634BD" w:rsidRPr="00AC7EB1">
        <w:rPr>
          <w:rFonts w:ascii="Times New Roman" w:hAnsi="Times New Roman" w:cs="Times New Roman"/>
          <w:sz w:val="22"/>
          <w:szCs w:val="22"/>
        </w:rPr>
        <w:tab/>
      </w:r>
      <w:r w:rsidR="005317F7">
        <w:rPr>
          <w:rFonts w:ascii="Times New Roman" w:hAnsi="Times New Roman" w:cs="Times New Roman"/>
          <w:sz w:val="22"/>
          <w:szCs w:val="22"/>
        </w:rPr>
        <w:t>9</w:t>
      </w:r>
    </w:p>
    <w:p w14:paraId="1353D383" w14:textId="7F5ADA99" w:rsidR="005634BD" w:rsidRPr="00AC7EB1" w:rsidRDefault="00E523FB" w:rsidP="00E523FB">
      <w:pPr>
        <w:tabs>
          <w:tab w:val="left" w:pos="720"/>
          <w:tab w:val="left" w:pos="1800"/>
          <w:tab w:val="left" w:leader="dot" w:pos="8640"/>
        </w:tabs>
        <w:overflowPunct/>
        <w:autoSpaceDE/>
        <w:autoSpaceDN/>
        <w:adjustRightInd/>
        <w:ind w:left="720"/>
        <w:textAlignment w:val="auto"/>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2</w:t>
      </w:r>
      <w:r w:rsidRPr="00AC7EB1">
        <w:rPr>
          <w:rFonts w:ascii="Times New Roman" w:hAnsi="Times New Roman" w:cs="Times New Roman"/>
          <w:sz w:val="22"/>
          <w:szCs w:val="22"/>
        </w:rPr>
        <w:t>-3</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 xml:space="preserve">Substance </w:t>
      </w:r>
      <w:r w:rsidR="00F12F9B" w:rsidRPr="00AC7EB1">
        <w:rPr>
          <w:rFonts w:ascii="Times New Roman" w:hAnsi="Times New Roman" w:cs="Times New Roman"/>
          <w:sz w:val="22"/>
          <w:szCs w:val="22"/>
        </w:rPr>
        <w:t>U</w:t>
      </w:r>
      <w:r w:rsidR="005634BD" w:rsidRPr="00AC7EB1">
        <w:rPr>
          <w:rFonts w:ascii="Times New Roman" w:hAnsi="Times New Roman" w:cs="Times New Roman"/>
          <w:sz w:val="22"/>
          <w:szCs w:val="22"/>
        </w:rPr>
        <w:t>se Agencies</w:t>
      </w:r>
      <w:r w:rsidR="005634BD" w:rsidRPr="00AC7EB1">
        <w:rPr>
          <w:rFonts w:ascii="Times New Roman" w:hAnsi="Times New Roman" w:cs="Times New Roman"/>
          <w:sz w:val="22"/>
          <w:szCs w:val="22"/>
        </w:rPr>
        <w:tab/>
      </w:r>
      <w:r w:rsidR="005317F7">
        <w:rPr>
          <w:rFonts w:ascii="Times New Roman" w:hAnsi="Times New Roman" w:cs="Times New Roman"/>
          <w:sz w:val="22"/>
          <w:szCs w:val="22"/>
        </w:rPr>
        <w:t>9</w:t>
      </w:r>
    </w:p>
    <w:p w14:paraId="11E5F254" w14:textId="2A758EB1" w:rsidR="005634BD" w:rsidRPr="00AC7EB1" w:rsidRDefault="005634BD" w:rsidP="00420522">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2</w:t>
      </w:r>
      <w:r w:rsidRPr="00AC7EB1">
        <w:rPr>
          <w:rFonts w:ascii="Times New Roman" w:hAnsi="Times New Roman" w:cs="Times New Roman"/>
          <w:sz w:val="22"/>
          <w:szCs w:val="22"/>
        </w:rPr>
        <w:t>-4</w:t>
      </w:r>
      <w:r w:rsidRPr="00AC7EB1">
        <w:rPr>
          <w:rFonts w:ascii="Times New Roman" w:hAnsi="Times New Roman" w:cs="Times New Roman"/>
          <w:sz w:val="22"/>
          <w:szCs w:val="22"/>
        </w:rPr>
        <w:tab/>
        <w:t>School</w:t>
      </w:r>
      <w:r w:rsidRPr="00AC7EB1">
        <w:rPr>
          <w:rFonts w:ascii="Times New Roman" w:hAnsi="Times New Roman" w:cs="Times New Roman"/>
          <w:sz w:val="22"/>
          <w:szCs w:val="22"/>
        </w:rPr>
        <w:tab/>
      </w:r>
      <w:r w:rsidR="005317F7">
        <w:rPr>
          <w:rFonts w:ascii="Times New Roman" w:hAnsi="Times New Roman" w:cs="Times New Roman"/>
          <w:sz w:val="22"/>
          <w:szCs w:val="22"/>
        </w:rPr>
        <w:t>9</w:t>
      </w:r>
    </w:p>
    <w:p w14:paraId="3D8E3AA9" w14:textId="77777777" w:rsidR="005634BD" w:rsidRPr="00AC7EB1" w:rsidRDefault="005634BD" w:rsidP="00420522">
      <w:pPr>
        <w:tabs>
          <w:tab w:val="left" w:pos="720"/>
          <w:tab w:val="left" w:pos="1800"/>
          <w:tab w:val="left" w:leader="dot" w:pos="8640"/>
        </w:tabs>
        <w:ind w:left="720"/>
        <w:rPr>
          <w:rFonts w:ascii="Times New Roman" w:hAnsi="Times New Roman" w:cs="Times New Roman"/>
          <w:sz w:val="22"/>
          <w:szCs w:val="22"/>
        </w:rPr>
      </w:pPr>
    </w:p>
    <w:p w14:paraId="146D3D70" w14:textId="4C6772FE"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b/>
          <w:sz w:val="22"/>
          <w:szCs w:val="22"/>
        </w:rPr>
        <w:t>65.0</w:t>
      </w:r>
      <w:r w:rsidR="003270AC" w:rsidRPr="00AC7EB1">
        <w:rPr>
          <w:rFonts w:ascii="Times New Roman" w:hAnsi="Times New Roman" w:cs="Times New Roman"/>
          <w:b/>
          <w:sz w:val="22"/>
          <w:szCs w:val="22"/>
        </w:rPr>
        <w:t>3</w:t>
      </w:r>
      <w:r w:rsidRPr="00AC7EB1">
        <w:rPr>
          <w:rFonts w:ascii="Times New Roman" w:hAnsi="Times New Roman" w:cs="Times New Roman"/>
          <w:b/>
          <w:sz w:val="22"/>
          <w:szCs w:val="22"/>
        </w:rPr>
        <w:t xml:space="preserve"> </w:t>
      </w:r>
      <w:r w:rsidRPr="00AC7EB1">
        <w:rPr>
          <w:rFonts w:ascii="Times New Roman" w:hAnsi="Times New Roman" w:cs="Times New Roman"/>
          <w:b/>
          <w:sz w:val="22"/>
          <w:szCs w:val="22"/>
        </w:rPr>
        <w:tab/>
        <w:t>ELIGIBILITY</w:t>
      </w:r>
      <w:r w:rsidRPr="00AC7EB1">
        <w:rPr>
          <w:rFonts w:ascii="Times New Roman" w:hAnsi="Times New Roman" w:cs="Times New Roman"/>
          <w:sz w:val="22"/>
          <w:szCs w:val="22"/>
        </w:rPr>
        <w:tab/>
        <w:t>1</w:t>
      </w:r>
      <w:r w:rsidR="00694DF2">
        <w:rPr>
          <w:rFonts w:ascii="Times New Roman" w:hAnsi="Times New Roman" w:cs="Times New Roman"/>
          <w:sz w:val="22"/>
          <w:szCs w:val="22"/>
        </w:rPr>
        <w:t>0</w:t>
      </w:r>
    </w:p>
    <w:p w14:paraId="3DDAB593" w14:textId="77777777" w:rsidR="005634BD" w:rsidRPr="00AC7EB1" w:rsidRDefault="005634BD" w:rsidP="00420522">
      <w:pPr>
        <w:tabs>
          <w:tab w:val="left" w:pos="720"/>
          <w:tab w:val="left" w:pos="1800"/>
          <w:tab w:val="left" w:leader="dot" w:pos="8640"/>
        </w:tabs>
        <w:rPr>
          <w:rFonts w:ascii="Times New Roman" w:hAnsi="Times New Roman" w:cs="Times New Roman"/>
          <w:sz w:val="22"/>
          <w:szCs w:val="22"/>
        </w:rPr>
      </w:pPr>
    </w:p>
    <w:p w14:paraId="0A74919C" w14:textId="750515D6"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b/>
          <w:sz w:val="22"/>
          <w:szCs w:val="22"/>
        </w:rPr>
        <w:t>65.0</w:t>
      </w:r>
      <w:r w:rsidR="003270AC" w:rsidRPr="00AC7EB1">
        <w:rPr>
          <w:rFonts w:ascii="Times New Roman" w:hAnsi="Times New Roman" w:cs="Times New Roman"/>
          <w:b/>
          <w:sz w:val="22"/>
          <w:szCs w:val="22"/>
        </w:rPr>
        <w:t>4</w:t>
      </w:r>
      <w:r w:rsidRPr="00AC7EB1">
        <w:rPr>
          <w:rFonts w:ascii="Times New Roman" w:hAnsi="Times New Roman" w:cs="Times New Roman"/>
          <w:b/>
          <w:sz w:val="22"/>
          <w:szCs w:val="22"/>
        </w:rPr>
        <w:t xml:space="preserve"> </w:t>
      </w:r>
      <w:r w:rsidRPr="00AC7EB1">
        <w:rPr>
          <w:rFonts w:ascii="Times New Roman" w:hAnsi="Times New Roman" w:cs="Times New Roman"/>
          <w:b/>
          <w:sz w:val="22"/>
          <w:szCs w:val="22"/>
        </w:rPr>
        <w:tab/>
        <w:t>DURATION OF CARE</w:t>
      </w:r>
      <w:r w:rsidRPr="00AC7EB1">
        <w:rPr>
          <w:rFonts w:ascii="Times New Roman" w:hAnsi="Times New Roman" w:cs="Times New Roman"/>
          <w:sz w:val="22"/>
          <w:szCs w:val="22"/>
        </w:rPr>
        <w:tab/>
        <w:t>1</w:t>
      </w:r>
      <w:r w:rsidR="00694DF2">
        <w:rPr>
          <w:rFonts w:ascii="Times New Roman" w:hAnsi="Times New Roman" w:cs="Times New Roman"/>
          <w:sz w:val="22"/>
          <w:szCs w:val="22"/>
        </w:rPr>
        <w:t>0</w:t>
      </w:r>
    </w:p>
    <w:p w14:paraId="3502D2E8" w14:textId="77777777" w:rsidR="005634BD" w:rsidRPr="00AC7EB1" w:rsidRDefault="005634BD" w:rsidP="00420522">
      <w:pPr>
        <w:tabs>
          <w:tab w:val="left" w:pos="720"/>
          <w:tab w:val="left" w:pos="1800"/>
          <w:tab w:val="left" w:leader="dot" w:pos="8640"/>
        </w:tabs>
        <w:rPr>
          <w:rFonts w:ascii="Times New Roman" w:hAnsi="Times New Roman" w:cs="Times New Roman"/>
          <w:b/>
          <w:sz w:val="22"/>
          <w:szCs w:val="22"/>
        </w:rPr>
      </w:pPr>
    </w:p>
    <w:p w14:paraId="4861E1D3" w14:textId="73B50C5A" w:rsidR="005634BD" w:rsidRPr="00AC7EB1" w:rsidRDefault="005634BD" w:rsidP="00420522">
      <w:pPr>
        <w:tabs>
          <w:tab w:val="left" w:pos="720"/>
          <w:tab w:val="left" w:pos="1800"/>
          <w:tab w:val="left" w:leader="dot" w:pos="8640"/>
        </w:tabs>
        <w:rPr>
          <w:rFonts w:ascii="Times New Roman" w:hAnsi="Times New Roman" w:cs="Times New Roman"/>
          <w:b/>
          <w:sz w:val="22"/>
          <w:szCs w:val="22"/>
        </w:rPr>
      </w:pPr>
      <w:r w:rsidRPr="00AC7EB1">
        <w:rPr>
          <w:rFonts w:ascii="Times New Roman" w:hAnsi="Times New Roman" w:cs="Times New Roman"/>
          <w:b/>
          <w:sz w:val="22"/>
          <w:szCs w:val="22"/>
        </w:rPr>
        <w:t>65.0</w:t>
      </w:r>
      <w:r w:rsidR="003270AC" w:rsidRPr="00AC7EB1">
        <w:rPr>
          <w:rFonts w:ascii="Times New Roman" w:hAnsi="Times New Roman" w:cs="Times New Roman"/>
          <w:b/>
          <w:sz w:val="22"/>
          <w:szCs w:val="22"/>
        </w:rPr>
        <w:t>5</w:t>
      </w:r>
      <w:r w:rsidRPr="00AC7EB1">
        <w:rPr>
          <w:rFonts w:ascii="Times New Roman" w:hAnsi="Times New Roman" w:cs="Times New Roman"/>
          <w:b/>
          <w:sz w:val="22"/>
          <w:szCs w:val="22"/>
        </w:rPr>
        <w:tab/>
        <w:t>COVERED SERVICES</w:t>
      </w:r>
      <w:r w:rsidRPr="00AC7EB1">
        <w:rPr>
          <w:rFonts w:ascii="Times New Roman" w:hAnsi="Times New Roman" w:cs="Times New Roman"/>
          <w:sz w:val="22"/>
          <w:szCs w:val="22"/>
        </w:rPr>
        <w:tab/>
        <w:t>1</w:t>
      </w:r>
      <w:r w:rsidR="00694DF2">
        <w:rPr>
          <w:rFonts w:ascii="Times New Roman" w:hAnsi="Times New Roman" w:cs="Times New Roman"/>
          <w:sz w:val="22"/>
          <w:szCs w:val="22"/>
        </w:rPr>
        <w:t>0</w:t>
      </w:r>
    </w:p>
    <w:p w14:paraId="6E2149CB" w14:textId="77777777" w:rsidR="005634BD" w:rsidRPr="00AC7EB1" w:rsidRDefault="005634BD" w:rsidP="00420522">
      <w:pPr>
        <w:tabs>
          <w:tab w:val="left" w:pos="720"/>
          <w:tab w:val="left" w:pos="1800"/>
          <w:tab w:val="left" w:leader="dot" w:pos="8640"/>
        </w:tabs>
        <w:rPr>
          <w:rFonts w:ascii="Times New Roman" w:hAnsi="Times New Roman" w:cs="Times New Roman"/>
          <w:sz w:val="22"/>
          <w:szCs w:val="22"/>
        </w:rPr>
      </w:pPr>
    </w:p>
    <w:p w14:paraId="6DF1AB3F" w14:textId="55D7884D" w:rsidR="005634BD" w:rsidRPr="00AC7EB1" w:rsidRDefault="005634BD" w:rsidP="00F12911">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5</w:t>
      </w:r>
      <w:r w:rsidRPr="00AC7EB1">
        <w:rPr>
          <w:rFonts w:ascii="Times New Roman" w:hAnsi="Times New Roman" w:cs="Times New Roman"/>
          <w:sz w:val="22"/>
          <w:szCs w:val="22"/>
        </w:rPr>
        <w:t>-1</w:t>
      </w:r>
      <w:r w:rsidRPr="00AC7EB1">
        <w:rPr>
          <w:rFonts w:ascii="Times New Roman" w:hAnsi="Times New Roman" w:cs="Times New Roman"/>
          <w:sz w:val="22"/>
          <w:szCs w:val="22"/>
        </w:rPr>
        <w:tab/>
        <w:t>Crisis Resolution</w:t>
      </w:r>
      <w:r w:rsidRPr="00AC7EB1">
        <w:rPr>
          <w:rFonts w:ascii="Times New Roman" w:hAnsi="Times New Roman" w:cs="Times New Roman"/>
          <w:sz w:val="22"/>
          <w:szCs w:val="22"/>
        </w:rPr>
        <w:tab/>
        <w:t>1</w:t>
      </w:r>
      <w:r w:rsidR="00694DF2">
        <w:rPr>
          <w:rFonts w:ascii="Times New Roman" w:hAnsi="Times New Roman" w:cs="Times New Roman"/>
          <w:sz w:val="22"/>
          <w:szCs w:val="22"/>
        </w:rPr>
        <w:t>0</w:t>
      </w:r>
    </w:p>
    <w:p w14:paraId="6B437DE1" w14:textId="06869B62" w:rsidR="005634BD" w:rsidRPr="00AC7EB1" w:rsidRDefault="005634BD" w:rsidP="00420522">
      <w:pPr>
        <w:tabs>
          <w:tab w:val="left" w:pos="720"/>
          <w:tab w:val="left" w:pos="1800"/>
          <w:tab w:val="left" w:leader="dot" w:pos="8640"/>
        </w:tabs>
        <w:ind w:left="720"/>
        <w:rPr>
          <w:rFonts w:ascii="Times New Roman" w:hAnsi="Times New Roman" w:cs="Times New Roman"/>
          <w:sz w:val="22"/>
          <w:szCs w:val="22"/>
        </w:rPr>
      </w:pPr>
      <w:r w:rsidRPr="008F4D02">
        <w:rPr>
          <w:rFonts w:ascii="Times New Roman" w:hAnsi="Times New Roman" w:cs="Times New Roman"/>
          <w:sz w:val="22"/>
          <w:szCs w:val="22"/>
        </w:rPr>
        <w:t>65.0</w:t>
      </w:r>
      <w:r w:rsidR="003270AC" w:rsidRPr="008F4D02">
        <w:rPr>
          <w:rFonts w:ascii="Times New Roman" w:hAnsi="Times New Roman" w:cs="Times New Roman"/>
          <w:sz w:val="22"/>
          <w:szCs w:val="22"/>
        </w:rPr>
        <w:t>5</w:t>
      </w:r>
      <w:r w:rsidRPr="008F4D02">
        <w:rPr>
          <w:rFonts w:ascii="Times New Roman" w:hAnsi="Times New Roman" w:cs="Times New Roman"/>
          <w:sz w:val="22"/>
          <w:szCs w:val="22"/>
        </w:rPr>
        <w:t>-</w:t>
      </w:r>
      <w:r w:rsidR="006C3ACF" w:rsidRPr="008F4D02">
        <w:rPr>
          <w:rFonts w:ascii="Times New Roman" w:hAnsi="Times New Roman" w:cs="Times New Roman"/>
          <w:sz w:val="22"/>
          <w:szCs w:val="22"/>
        </w:rPr>
        <w:t>2</w:t>
      </w:r>
      <w:r w:rsidRPr="008F4D02">
        <w:rPr>
          <w:rFonts w:ascii="Times New Roman" w:hAnsi="Times New Roman" w:cs="Times New Roman"/>
          <w:sz w:val="22"/>
          <w:szCs w:val="22"/>
        </w:rPr>
        <w:tab/>
        <w:t>Outpatient Services</w:t>
      </w:r>
      <w:r w:rsidRPr="008F4D02">
        <w:rPr>
          <w:rFonts w:ascii="Times New Roman" w:hAnsi="Times New Roman" w:cs="Times New Roman"/>
          <w:sz w:val="22"/>
          <w:szCs w:val="22"/>
        </w:rPr>
        <w:tab/>
      </w:r>
      <w:r w:rsidR="0048280F" w:rsidRPr="008F4D02">
        <w:rPr>
          <w:rFonts w:ascii="Times New Roman" w:hAnsi="Times New Roman" w:cs="Times New Roman"/>
          <w:sz w:val="22"/>
          <w:szCs w:val="22"/>
        </w:rPr>
        <w:t>11</w:t>
      </w:r>
    </w:p>
    <w:p w14:paraId="228E60AA" w14:textId="1F222E21" w:rsidR="00664F8F" w:rsidRPr="00AC7EB1" w:rsidRDefault="00664F8F" w:rsidP="00664F8F">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65.05-3</w:t>
      </w:r>
      <w:r w:rsidRPr="00AC7EB1">
        <w:rPr>
          <w:rFonts w:ascii="Times New Roman" w:hAnsi="Times New Roman" w:cs="Times New Roman"/>
          <w:sz w:val="22"/>
          <w:szCs w:val="22"/>
        </w:rPr>
        <w:tab/>
        <w:t>Family Psychoeducational Treatment</w:t>
      </w:r>
      <w:r w:rsidRPr="00AC7EB1">
        <w:rPr>
          <w:rFonts w:ascii="Times New Roman" w:hAnsi="Times New Roman" w:cs="Times New Roman"/>
          <w:sz w:val="22"/>
          <w:szCs w:val="22"/>
        </w:rPr>
        <w:tab/>
      </w:r>
      <w:r w:rsidR="00EF75B2">
        <w:rPr>
          <w:rFonts w:ascii="Times New Roman" w:hAnsi="Times New Roman" w:cs="Times New Roman"/>
          <w:sz w:val="22"/>
          <w:szCs w:val="22"/>
        </w:rPr>
        <w:t>13</w:t>
      </w:r>
    </w:p>
    <w:p w14:paraId="36942694" w14:textId="74B708A6" w:rsidR="005634BD" w:rsidRPr="00AC7EB1" w:rsidRDefault="005634BD" w:rsidP="00420522">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5</w:t>
      </w:r>
      <w:r w:rsidRPr="00AC7EB1">
        <w:rPr>
          <w:rFonts w:ascii="Times New Roman" w:hAnsi="Times New Roman" w:cs="Times New Roman"/>
          <w:sz w:val="22"/>
          <w:szCs w:val="22"/>
        </w:rPr>
        <w:t>-</w:t>
      </w:r>
      <w:r w:rsidR="00664F8F" w:rsidRPr="00AC7EB1">
        <w:rPr>
          <w:rFonts w:ascii="Times New Roman" w:hAnsi="Times New Roman" w:cs="Times New Roman"/>
          <w:sz w:val="22"/>
          <w:szCs w:val="22"/>
        </w:rPr>
        <w:t>4</w:t>
      </w:r>
      <w:r w:rsidRPr="00AC7EB1">
        <w:rPr>
          <w:rFonts w:ascii="Times New Roman" w:hAnsi="Times New Roman" w:cs="Times New Roman"/>
          <w:sz w:val="22"/>
          <w:szCs w:val="22"/>
        </w:rPr>
        <w:tab/>
        <w:t xml:space="preserve">Intensive Outpatient </w:t>
      </w:r>
      <w:r w:rsidR="007A6B8B" w:rsidRPr="00AC7EB1">
        <w:rPr>
          <w:rFonts w:ascii="Times New Roman" w:hAnsi="Times New Roman" w:cs="Times New Roman"/>
          <w:sz w:val="22"/>
          <w:szCs w:val="22"/>
        </w:rPr>
        <w:t xml:space="preserve">Program </w:t>
      </w:r>
      <w:r w:rsidRPr="00AC7EB1">
        <w:rPr>
          <w:rFonts w:ascii="Times New Roman" w:hAnsi="Times New Roman" w:cs="Times New Roman"/>
          <w:sz w:val="22"/>
          <w:szCs w:val="22"/>
        </w:rPr>
        <w:t xml:space="preserve">Services (IOP) </w:t>
      </w:r>
      <w:r w:rsidRPr="00AC7EB1">
        <w:rPr>
          <w:rFonts w:ascii="Times New Roman" w:hAnsi="Times New Roman" w:cs="Times New Roman"/>
          <w:sz w:val="22"/>
          <w:szCs w:val="22"/>
        </w:rPr>
        <w:tab/>
      </w:r>
      <w:r w:rsidR="00EF75B2">
        <w:rPr>
          <w:rFonts w:ascii="Times New Roman" w:hAnsi="Times New Roman" w:cs="Times New Roman"/>
          <w:sz w:val="22"/>
          <w:szCs w:val="22"/>
        </w:rPr>
        <w:t>13</w:t>
      </w:r>
    </w:p>
    <w:p w14:paraId="6C98C2A5" w14:textId="2013FC0B" w:rsidR="005634BD" w:rsidRPr="00AC7EB1" w:rsidRDefault="005634BD" w:rsidP="00420522">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5</w:t>
      </w:r>
      <w:r w:rsidRPr="00AC7EB1">
        <w:rPr>
          <w:rFonts w:ascii="Times New Roman" w:hAnsi="Times New Roman" w:cs="Times New Roman"/>
          <w:sz w:val="22"/>
          <w:szCs w:val="22"/>
        </w:rPr>
        <w:t>-</w:t>
      </w:r>
      <w:r w:rsidR="00664F8F" w:rsidRPr="00AC7EB1">
        <w:rPr>
          <w:rFonts w:ascii="Times New Roman" w:hAnsi="Times New Roman" w:cs="Times New Roman"/>
          <w:sz w:val="22"/>
          <w:szCs w:val="22"/>
        </w:rPr>
        <w:t>5</w:t>
      </w:r>
      <w:r w:rsidRPr="00AC7EB1">
        <w:rPr>
          <w:rFonts w:ascii="Times New Roman" w:hAnsi="Times New Roman" w:cs="Times New Roman"/>
          <w:sz w:val="22"/>
          <w:szCs w:val="22"/>
        </w:rPr>
        <w:tab/>
        <w:t>Medication Management Services</w:t>
      </w:r>
      <w:r w:rsidRPr="00AC7EB1">
        <w:rPr>
          <w:rFonts w:ascii="Times New Roman" w:hAnsi="Times New Roman" w:cs="Times New Roman"/>
          <w:sz w:val="22"/>
          <w:szCs w:val="22"/>
        </w:rPr>
        <w:tab/>
      </w:r>
      <w:r w:rsidR="00772581">
        <w:rPr>
          <w:rFonts w:ascii="Times New Roman" w:hAnsi="Times New Roman" w:cs="Times New Roman"/>
          <w:sz w:val="22"/>
          <w:szCs w:val="22"/>
        </w:rPr>
        <w:t>1</w:t>
      </w:r>
      <w:r w:rsidR="00D1421C">
        <w:rPr>
          <w:rFonts w:ascii="Times New Roman" w:hAnsi="Times New Roman" w:cs="Times New Roman"/>
          <w:sz w:val="22"/>
          <w:szCs w:val="22"/>
        </w:rPr>
        <w:t>8</w:t>
      </w:r>
    </w:p>
    <w:p w14:paraId="3B702DB3" w14:textId="41512B0A" w:rsidR="005369C6" w:rsidRPr="00AC7EB1" w:rsidRDefault="005634BD" w:rsidP="00420522">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5</w:t>
      </w:r>
      <w:r w:rsidRPr="00AC7EB1">
        <w:rPr>
          <w:rFonts w:ascii="Times New Roman" w:hAnsi="Times New Roman" w:cs="Times New Roman"/>
          <w:sz w:val="22"/>
          <w:szCs w:val="22"/>
        </w:rPr>
        <w:t>-</w:t>
      </w:r>
      <w:r w:rsidR="00664F8F" w:rsidRPr="00AC7EB1">
        <w:rPr>
          <w:rFonts w:ascii="Times New Roman" w:hAnsi="Times New Roman" w:cs="Times New Roman"/>
          <w:sz w:val="22"/>
          <w:szCs w:val="22"/>
        </w:rPr>
        <w:t>6</w:t>
      </w:r>
      <w:r w:rsidRPr="00AC7EB1">
        <w:rPr>
          <w:rFonts w:ascii="Times New Roman" w:hAnsi="Times New Roman" w:cs="Times New Roman"/>
          <w:sz w:val="22"/>
          <w:szCs w:val="22"/>
        </w:rPr>
        <w:tab/>
        <w:t>Neurobehavioral Status Exam</w:t>
      </w:r>
      <w:r w:rsidR="005369C6" w:rsidRPr="00AC7EB1">
        <w:rPr>
          <w:rFonts w:ascii="Times New Roman" w:hAnsi="Times New Roman" w:cs="Times New Roman"/>
          <w:sz w:val="22"/>
          <w:szCs w:val="22"/>
        </w:rPr>
        <w:t>,</w:t>
      </w:r>
      <w:r w:rsidRPr="00AC7EB1">
        <w:rPr>
          <w:rFonts w:ascii="Times New Roman" w:hAnsi="Times New Roman" w:cs="Times New Roman"/>
          <w:sz w:val="22"/>
          <w:szCs w:val="22"/>
        </w:rPr>
        <w:t xml:space="preserve"> Psychological Testing</w:t>
      </w:r>
      <w:r w:rsidR="005369C6" w:rsidRPr="00AC7EB1">
        <w:rPr>
          <w:rFonts w:ascii="Times New Roman" w:hAnsi="Times New Roman" w:cs="Times New Roman"/>
          <w:sz w:val="22"/>
          <w:szCs w:val="22"/>
        </w:rPr>
        <w:t xml:space="preserve">, </w:t>
      </w:r>
    </w:p>
    <w:p w14:paraId="59960C4F" w14:textId="2CC4368D" w:rsidR="005634BD" w:rsidRPr="00AC7EB1" w:rsidRDefault="005369C6" w:rsidP="005369C6">
      <w:pPr>
        <w:tabs>
          <w:tab w:val="left" w:pos="720"/>
          <w:tab w:val="left" w:pos="1800"/>
          <w:tab w:val="left" w:leader="dot" w:pos="8640"/>
        </w:tabs>
        <w:ind w:left="720" w:firstLine="1080"/>
        <w:rPr>
          <w:rFonts w:ascii="Times New Roman" w:hAnsi="Times New Roman" w:cs="Times New Roman"/>
          <w:sz w:val="22"/>
          <w:szCs w:val="22"/>
        </w:rPr>
      </w:pPr>
      <w:r w:rsidRPr="00AC7EB1">
        <w:rPr>
          <w:rFonts w:ascii="Times New Roman" w:hAnsi="Times New Roman" w:cs="Times New Roman"/>
          <w:sz w:val="22"/>
          <w:szCs w:val="22"/>
        </w:rPr>
        <w:t>and Adaptive Assessments</w:t>
      </w:r>
      <w:r w:rsidR="005634BD" w:rsidRPr="00AC7EB1">
        <w:rPr>
          <w:rFonts w:ascii="Times New Roman" w:hAnsi="Times New Roman" w:cs="Times New Roman"/>
          <w:sz w:val="22"/>
          <w:szCs w:val="22"/>
        </w:rPr>
        <w:t xml:space="preserve"> </w:t>
      </w:r>
      <w:r w:rsidR="005634BD" w:rsidRPr="00AC7EB1">
        <w:rPr>
          <w:rFonts w:ascii="Times New Roman" w:hAnsi="Times New Roman" w:cs="Times New Roman"/>
          <w:sz w:val="22"/>
          <w:szCs w:val="22"/>
        </w:rPr>
        <w:tab/>
      </w:r>
      <w:r w:rsidR="00BC6248">
        <w:rPr>
          <w:rFonts w:ascii="Times New Roman" w:hAnsi="Times New Roman" w:cs="Times New Roman"/>
          <w:sz w:val="22"/>
          <w:szCs w:val="22"/>
        </w:rPr>
        <w:t>19</w:t>
      </w:r>
    </w:p>
    <w:p w14:paraId="6C631C32" w14:textId="453E6FEC" w:rsidR="005634BD" w:rsidRPr="00AC7EB1" w:rsidRDefault="005634BD" w:rsidP="00420522">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5</w:t>
      </w:r>
      <w:r w:rsidRPr="00AC7EB1">
        <w:rPr>
          <w:rFonts w:ascii="Times New Roman" w:hAnsi="Times New Roman" w:cs="Times New Roman"/>
          <w:sz w:val="22"/>
          <w:szCs w:val="22"/>
        </w:rPr>
        <w:t>-</w:t>
      </w:r>
      <w:r w:rsidR="00664F8F" w:rsidRPr="00AC7EB1">
        <w:rPr>
          <w:rFonts w:ascii="Times New Roman" w:hAnsi="Times New Roman" w:cs="Times New Roman"/>
          <w:sz w:val="22"/>
          <w:szCs w:val="22"/>
        </w:rPr>
        <w:t>7</w:t>
      </w:r>
      <w:r w:rsidRPr="00AC7EB1">
        <w:rPr>
          <w:rFonts w:ascii="Times New Roman" w:hAnsi="Times New Roman" w:cs="Times New Roman"/>
          <w:sz w:val="22"/>
          <w:szCs w:val="22"/>
        </w:rPr>
        <w:tab/>
        <w:t>Children’s A</w:t>
      </w:r>
      <w:r w:rsidR="00921ABF" w:rsidRPr="00AC7EB1">
        <w:rPr>
          <w:rFonts w:ascii="Times New Roman" w:hAnsi="Times New Roman" w:cs="Times New Roman"/>
          <w:sz w:val="22"/>
          <w:szCs w:val="22"/>
        </w:rPr>
        <w:t xml:space="preserve">ssertive Community Treatment </w:t>
      </w:r>
      <w:r w:rsidR="00921ABF" w:rsidRPr="00AC7EB1">
        <w:rPr>
          <w:rFonts w:ascii="Times New Roman" w:hAnsi="Times New Roman" w:cs="Times New Roman"/>
          <w:sz w:val="22"/>
          <w:szCs w:val="22"/>
        </w:rPr>
        <w:tab/>
      </w:r>
      <w:r w:rsidR="008321AD">
        <w:rPr>
          <w:rFonts w:ascii="Times New Roman" w:hAnsi="Times New Roman" w:cs="Times New Roman"/>
          <w:sz w:val="22"/>
          <w:szCs w:val="22"/>
        </w:rPr>
        <w:t>20</w:t>
      </w:r>
    </w:p>
    <w:p w14:paraId="313DA0C7" w14:textId="6AF9815D" w:rsidR="005634BD" w:rsidRPr="00AC7EB1" w:rsidRDefault="005634BD" w:rsidP="00420522">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5</w:t>
      </w:r>
      <w:r w:rsidRPr="00AC7EB1">
        <w:rPr>
          <w:rFonts w:ascii="Times New Roman" w:hAnsi="Times New Roman" w:cs="Times New Roman"/>
          <w:sz w:val="22"/>
          <w:szCs w:val="22"/>
        </w:rPr>
        <w:t>-</w:t>
      </w:r>
      <w:r w:rsidR="00664F8F" w:rsidRPr="00AC7EB1">
        <w:rPr>
          <w:rFonts w:ascii="Times New Roman" w:hAnsi="Times New Roman" w:cs="Times New Roman"/>
          <w:sz w:val="22"/>
          <w:szCs w:val="22"/>
        </w:rPr>
        <w:t>8</w:t>
      </w:r>
      <w:r w:rsidRPr="00AC7EB1">
        <w:rPr>
          <w:rFonts w:ascii="Times New Roman" w:hAnsi="Times New Roman" w:cs="Times New Roman"/>
          <w:sz w:val="22"/>
          <w:szCs w:val="22"/>
        </w:rPr>
        <w:tab/>
        <w:t>Children’s Home and Community Based Treatment</w:t>
      </w:r>
      <w:r w:rsidRPr="00AC7EB1">
        <w:rPr>
          <w:rFonts w:ascii="Times New Roman" w:hAnsi="Times New Roman" w:cs="Times New Roman"/>
          <w:sz w:val="22"/>
          <w:szCs w:val="22"/>
        </w:rPr>
        <w:tab/>
      </w:r>
      <w:r w:rsidR="006B4525">
        <w:rPr>
          <w:rFonts w:ascii="Times New Roman" w:hAnsi="Times New Roman" w:cs="Times New Roman"/>
          <w:sz w:val="22"/>
          <w:szCs w:val="22"/>
        </w:rPr>
        <w:t>2</w:t>
      </w:r>
      <w:r w:rsidR="00C149B5">
        <w:rPr>
          <w:rFonts w:ascii="Times New Roman" w:hAnsi="Times New Roman" w:cs="Times New Roman"/>
          <w:sz w:val="22"/>
          <w:szCs w:val="22"/>
        </w:rPr>
        <w:t>4</w:t>
      </w:r>
    </w:p>
    <w:p w14:paraId="5CC24F59" w14:textId="61CFF7BA" w:rsidR="0038368D" w:rsidRPr="00AC7EB1" w:rsidRDefault="00921ABF" w:rsidP="00420522">
      <w:pPr>
        <w:tabs>
          <w:tab w:val="left" w:pos="720"/>
          <w:tab w:val="left" w:pos="1800"/>
          <w:tab w:val="left" w:leader="dot" w:pos="8640"/>
        </w:tabs>
        <w:ind w:firstLine="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5</w:t>
      </w:r>
      <w:r w:rsidRPr="00AC7EB1">
        <w:rPr>
          <w:rFonts w:ascii="Times New Roman" w:hAnsi="Times New Roman" w:cs="Times New Roman"/>
          <w:sz w:val="22"/>
          <w:szCs w:val="22"/>
        </w:rPr>
        <w:t>-</w:t>
      </w:r>
      <w:r w:rsidR="00664F8F" w:rsidRPr="00AC7EB1">
        <w:rPr>
          <w:rFonts w:ascii="Times New Roman" w:hAnsi="Times New Roman" w:cs="Times New Roman"/>
          <w:sz w:val="22"/>
          <w:szCs w:val="22"/>
        </w:rPr>
        <w:t>9</w:t>
      </w:r>
      <w:r w:rsidR="001A6C08" w:rsidRPr="00AC7EB1">
        <w:rPr>
          <w:rFonts w:ascii="Times New Roman" w:hAnsi="Times New Roman" w:cs="Times New Roman"/>
          <w:sz w:val="22"/>
          <w:szCs w:val="22"/>
        </w:rPr>
        <w:tab/>
        <w:t xml:space="preserve">Multisystemic </w:t>
      </w:r>
      <w:r w:rsidR="008D658B" w:rsidRPr="00AC7EB1">
        <w:rPr>
          <w:rFonts w:ascii="Times New Roman" w:hAnsi="Times New Roman" w:cs="Times New Roman"/>
          <w:sz w:val="22"/>
          <w:szCs w:val="22"/>
        </w:rPr>
        <w:t>Therap</w:t>
      </w:r>
      <w:r w:rsidR="00FE75E0" w:rsidRPr="00AC7EB1">
        <w:rPr>
          <w:rFonts w:ascii="Times New Roman" w:hAnsi="Times New Roman" w:cs="Times New Roman"/>
          <w:sz w:val="22"/>
          <w:szCs w:val="22"/>
        </w:rPr>
        <w:t>y</w:t>
      </w:r>
      <w:r w:rsidR="001A6C08" w:rsidRPr="00AC7EB1">
        <w:rPr>
          <w:rFonts w:ascii="Times New Roman" w:hAnsi="Times New Roman" w:cs="Times New Roman"/>
          <w:sz w:val="22"/>
          <w:szCs w:val="22"/>
        </w:rPr>
        <w:tab/>
      </w:r>
      <w:r w:rsidR="0042705F">
        <w:rPr>
          <w:rFonts w:ascii="Times New Roman" w:hAnsi="Times New Roman" w:cs="Times New Roman"/>
          <w:sz w:val="22"/>
          <w:szCs w:val="22"/>
        </w:rPr>
        <w:t>3</w:t>
      </w:r>
      <w:r w:rsidR="00C149B5">
        <w:rPr>
          <w:rFonts w:ascii="Times New Roman" w:hAnsi="Times New Roman" w:cs="Times New Roman"/>
          <w:sz w:val="22"/>
          <w:szCs w:val="22"/>
        </w:rPr>
        <w:t>1</w:t>
      </w:r>
    </w:p>
    <w:p w14:paraId="67AD0E90" w14:textId="27AAA79D" w:rsidR="00FE75E0" w:rsidRPr="00AC7EB1" w:rsidRDefault="00FE75E0" w:rsidP="00FE75E0">
      <w:pPr>
        <w:tabs>
          <w:tab w:val="left" w:pos="720"/>
          <w:tab w:val="left" w:pos="1800"/>
          <w:tab w:val="left" w:leader="dot" w:pos="8640"/>
        </w:tabs>
        <w:ind w:firstLine="720"/>
        <w:rPr>
          <w:rFonts w:ascii="Times New Roman" w:hAnsi="Times New Roman" w:cs="Times New Roman"/>
          <w:sz w:val="22"/>
          <w:szCs w:val="22"/>
        </w:rPr>
      </w:pPr>
      <w:r w:rsidRPr="00AC7EB1">
        <w:rPr>
          <w:rFonts w:ascii="Times New Roman" w:hAnsi="Times New Roman" w:cs="Times New Roman"/>
          <w:sz w:val="22"/>
          <w:szCs w:val="22"/>
        </w:rPr>
        <w:t>65.05-</w:t>
      </w:r>
      <w:r w:rsidR="00664F8F" w:rsidRPr="00AC7EB1">
        <w:rPr>
          <w:rFonts w:ascii="Times New Roman" w:hAnsi="Times New Roman" w:cs="Times New Roman"/>
          <w:sz w:val="22"/>
          <w:szCs w:val="22"/>
        </w:rPr>
        <w:t>10</w:t>
      </w:r>
      <w:r w:rsidRPr="00AC7EB1">
        <w:rPr>
          <w:rFonts w:ascii="Times New Roman" w:hAnsi="Times New Roman" w:cs="Times New Roman"/>
          <w:sz w:val="22"/>
          <w:szCs w:val="22"/>
        </w:rPr>
        <w:tab/>
        <w:t>Functional Family Therapy</w:t>
      </w:r>
      <w:r w:rsidRPr="00AC7EB1">
        <w:rPr>
          <w:rFonts w:ascii="Times New Roman" w:hAnsi="Times New Roman" w:cs="Times New Roman"/>
          <w:sz w:val="22"/>
          <w:szCs w:val="22"/>
        </w:rPr>
        <w:tab/>
      </w:r>
      <w:r w:rsidR="00707E38">
        <w:rPr>
          <w:rFonts w:ascii="Times New Roman" w:hAnsi="Times New Roman" w:cs="Times New Roman"/>
          <w:sz w:val="22"/>
          <w:szCs w:val="22"/>
        </w:rPr>
        <w:t>3</w:t>
      </w:r>
      <w:r w:rsidR="00C149B5">
        <w:rPr>
          <w:rFonts w:ascii="Times New Roman" w:hAnsi="Times New Roman" w:cs="Times New Roman"/>
          <w:sz w:val="22"/>
          <w:szCs w:val="22"/>
        </w:rPr>
        <w:t>2</w:t>
      </w:r>
    </w:p>
    <w:p w14:paraId="54F6A48B" w14:textId="6DA7E559" w:rsidR="005634BD" w:rsidRPr="00AC7EB1" w:rsidRDefault="00921ABF" w:rsidP="00420522">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5</w:t>
      </w:r>
      <w:r w:rsidRPr="00AC7EB1">
        <w:rPr>
          <w:rFonts w:ascii="Times New Roman" w:hAnsi="Times New Roman" w:cs="Times New Roman"/>
          <w:sz w:val="22"/>
          <w:szCs w:val="22"/>
        </w:rPr>
        <w:t>-1</w:t>
      </w:r>
      <w:r w:rsidR="00664F8F" w:rsidRPr="00AC7EB1">
        <w:rPr>
          <w:rFonts w:ascii="Times New Roman" w:hAnsi="Times New Roman" w:cs="Times New Roman"/>
          <w:sz w:val="22"/>
          <w:szCs w:val="22"/>
        </w:rPr>
        <w:t>1</w:t>
      </w:r>
      <w:r w:rsidRPr="00AC7EB1">
        <w:rPr>
          <w:rFonts w:ascii="Times New Roman" w:hAnsi="Times New Roman" w:cs="Times New Roman"/>
          <w:sz w:val="22"/>
          <w:szCs w:val="22"/>
        </w:rPr>
        <w:tab/>
      </w:r>
      <w:r w:rsidR="000F15AF" w:rsidRPr="00AC7EB1">
        <w:rPr>
          <w:rFonts w:ascii="Times New Roman" w:hAnsi="Times New Roman" w:cs="Times New Roman"/>
          <w:sz w:val="22"/>
          <w:szCs w:val="22"/>
        </w:rPr>
        <w:t>Opioid</w:t>
      </w:r>
      <w:r w:rsidRPr="00AC7EB1">
        <w:rPr>
          <w:rFonts w:ascii="Times New Roman" w:hAnsi="Times New Roman" w:cs="Times New Roman"/>
          <w:sz w:val="22"/>
          <w:szCs w:val="22"/>
        </w:rPr>
        <w:t xml:space="preserve"> Treatment</w:t>
      </w:r>
      <w:r w:rsidR="007A6B8B" w:rsidRPr="00AC7EB1">
        <w:rPr>
          <w:rFonts w:ascii="Times New Roman" w:hAnsi="Times New Roman" w:cs="Times New Roman"/>
          <w:sz w:val="22"/>
          <w:szCs w:val="22"/>
        </w:rPr>
        <w:t xml:space="preserve"> Program</w:t>
      </w:r>
      <w:r w:rsidR="00FC3BCE" w:rsidRPr="00AC7EB1">
        <w:rPr>
          <w:rFonts w:ascii="Times New Roman" w:hAnsi="Times New Roman" w:cs="Times New Roman"/>
          <w:sz w:val="22"/>
          <w:szCs w:val="22"/>
        </w:rPr>
        <w:t xml:space="preserve"> (OTP)</w:t>
      </w:r>
      <w:r w:rsidR="007A6B8B" w:rsidRPr="00AC7EB1">
        <w:rPr>
          <w:rFonts w:ascii="Times New Roman" w:hAnsi="Times New Roman" w:cs="Times New Roman"/>
          <w:sz w:val="22"/>
          <w:szCs w:val="22"/>
        </w:rPr>
        <w:t xml:space="preserve"> Services</w:t>
      </w:r>
      <w:r w:rsidR="00007D1F" w:rsidRPr="00AC7EB1">
        <w:rPr>
          <w:rFonts w:ascii="Times New Roman" w:hAnsi="Times New Roman" w:cs="Times New Roman"/>
          <w:sz w:val="22"/>
          <w:szCs w:val="22"/>
        </w:rPr>
        <w:t xml:space="preserve"> with Methadone</w:t>
      </w:r>
      <w:r w:rsidRPr="00AC7EB1">
        <w:rPr>
          <w:rFonts w:ascii="Times New Roman" w:hAnsi="Times New Roman" w:cs="Times New Roman"/>
          <w:sz w:val="22"/>
          <w:szCs w:val="22"/>
        </w:rPr>
        <w:tab/>
      </w:r>
      <w:r w:rsidR="009C4B7C">
        <w:rPr>
          <w:rFonts w:ascii="Times New Roman" w:hAnsi="Times New Roman" w:cs="Times New Roman"/>
          <w:sz w:val="22"/>
          <w:szCs w:val="22"/>
        </w:rPr>
        <w:t>33</w:t>
      </w:r>
    </w:p>
    <w:p w14:paraId="15134F60" w14:textId="1452EE14" w:rsidR="005634BD" w:rsidRPr="00AC7EB1" w:rsidRDefault="00921ABF" w:rsidP="00420522">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5</w:t>
      </w:r>
      <w:r w:rsidRPr="00AC7EB1">
        <w:rPr>
          <w:rFonts w:ascii="Times New Roman" w:hAnsi="Times New Roman" w:cs="Times New Roman"/>
          <w:sz w:val="22"/>
          <w:szCs w:val="22"/>
        </w:rPr>
        <w:t>-1</w:t>
      </w:r>
      <w:r w:rsidR="00664F8F" w:rsidRPr="00AC7EB1">
        <w:rPr>
          <w:rFonts w:ascii="Times New Roman" w:hAnsi="Times New Roman" w:cs="Times New Roman"/>
          <w:sz w:val="22"/>
          <w:szCs w:val="22"/>
        </w:rPr>
        <w:t>2</w:t>
      </w:r>
      <w:r w:rsidRPr="00AC7EB1">
        <w:rPr>
          <w:rFonts w:ascii="Times New Roman" w:hAnsi="Times New Roman" w:cs="Times New Roman"/>
          <w:sz w:val="22"/>
          <w:szCs w:val="22"/>
        </w:rPr>
        <w:tab/>
        <w:t>Interpreter Services</w:t>
      </w:r>
      <w:r w:rsidRPr="00AC7EB1">
        <w:rPr>
          <w:rFonts w:ascii="Times New Roman" w:hAnsi="Times New Roman" w:cs="Times New Roman"/>
          <w:sz w:val="22"/>
          <w:szCs w:val="22"/>
        </w:rPr>
        <w:tab/>
      </w:r>
      <w:r w:rsidR="00CC32A1" w:rsidRPr="00AC7EB1">
        <w:rPr>
          <w:rFonts w:ascii="Times New Roman" w:hAnsi="Times New Roman" w:cs="Times New Roman"/>
          <w:sz w:val="22"/>
          <w:szCs w:val="22"/>
        </w:rPr>
        <w:t>3</w:t>
      </w:r>
      <w:r w:rsidR="00C149B5">
        <w:rPr>
          <w:rFonts w:ascii="Times New Roman" w:hAnsi="Times New Roman" w:cs="Times New Roman"/>
          <w:sz w:val="22"/>
          <w:szCs w:val="22"/>
        </w:rPr>
        <w:t>6</w:t>
      </w:r>
    </w:p>
    <w:p w14:paraId="20D8D86A" w14:textId="03EE0047" w:rsidR="005634BD" w:rsidRPr="00AC7EB1" w:rsidRDefault="005634BD" w:rsidP="00420522">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5</w:t>
      </w:r>
      <w:r w:rsidRPr="00AC7EB1">
        <w:rPr>
          <w:rFonts w:ascii="Times New Roman" w:hAnsi="Times New Roman" w:cs="Times New Roman"/>
          <w:sz w:val="22"/>
          <w:szCs w:val="22"/>
        </w:rPr>
        <w:t>-1</w:t>
      </w:r>
      <w:r w:rsidR="00664F8F" w:rsidRPr="00AC7EB1">
        <w:rPr>
          <w:rFonts w:ascii="Times New Roman" w:hAnsi="Times New Roman" w:cs="Times New Roman"/>
          <w:sz w:val="22"/>
          <w:szCs w:val="22"/>
        </w:rPr>
        <w:t>3</w:t>
      </w:r>
      <w:r w:rsidRPr="00AC7EB1">
        <w:rPr>
          <w:rFonts w:ascii="Times New Roman" w:hAnsi="Times New Roman" w:cs="Times New Roman"/>
          <w:sz w:val="22"/>
          <w:szCs w:val="22"/>
        </w:rPr>
        <w:tab/>
        <w:t>Children’s Be</w:t>
      </w:r>
      <w:r w:rsidR="00921ABF" w:rsidRPr="00AC7EB1">
        <w:rPr>
          <w:rFonts w:ascii="Times New Roman" w:hAnsi="Times New Roman" w:cs="Times New Roman"/>
          <w:sz w:val="22"/>
          <w:szCs w:val="22"/>
        </w:rPr>
        <w:t>havioral Health Day Treatment</w:t>
      </w:r>
      <w:r w:rsidR="00921ABF" w:rsidRPr="00AC7EB1">
        <w:rPr>
          <w:rFonts w:ascii="Times New Roman" w:hAnsi="Times New Roman" w:cs="Times New Roman"/>
          <w:sz w:val="22"/>
          <w:szCs w:val="22"/>
        </w:rPr>
        <w:tab/>
      </w:r>
      <w:r w:rsidR="00CC32A1" w:rsidRPr="00AC7EB1">
        <w:rPr>
          <w:rFonts w:ascii="Times New Roman" w:hAnsi="Times New Roman" w:cs="Times New Roman"/>
          <w:sz w:val="22"/>
          <w:szCs w:val="22"/>
        </w:rPr>
        <w:t>3</w:t>
      </w:r>
      <w:r w:rsidR="00C149B5">
        <w:rPr>
          <w:rFonts w:ascii="Times New Roman" w:hAnsi="Times New Roman" w:cs="Times New Roman"/>
          <w:sz w:val="22"/>
          <w:szCs w:val="22"/>
        </w:rPr>
        <w:t>6</w:t>
      </w:r>
    </w:p>
    <w:p w14:paraId="39F31960" w14:textId="722980CC" w:rsidR="008B5308" w:rsidRPr="00AC7EB1" w:rsidRDefault="008B5308" w:rsidP="00420522">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5</w:t>
      </w:r>
      <w:r w:rsidRPr="00AC7EB1">
        <w:rPr>
          <w:rFonts w:ascii="Times New Roman" w:hAnsi="Times New Roman" w:cs="Times New Roman"/>
          <w:sz w:val="22"/>
          <w:szCs w:val="22"/>
        </w:rPr>
        <w:t>-1</w:t>
      </w:r>
      <w:r w:rsidR="00664F8F" w:rsidRPr="00AC7EB1">
        <w:rPr>
          <w:rFonts w:ascii="Times New Roman" w:hAnsi="Times New Roman" w:cs="Times New Roman"/>
          <w:sz w:val="22"/>
          <w:szCs w:val="22"/>
        </w:rPr>
        <w:t>4</w:t>
      </w:r>
      <w:r w:rsidRPr="00AC7EB1">
        <w:rPr>
          <w:rFonts w:ascii="Times New Roman" w:hAnsi="Times New Roman" w:cs="Times New Roman"/>
          <w:sz w:val="22"/>
          <w:szCs w:val="22"/>
        </w:rPr>
        <w:tab/>
      </w:r>
      <w:r w:rsidR="00F268D2" w:rsidRPr="00AC7EB1">
        <w:rPr>
          <w:rFonts w:ascii="Times New Roman" w:hAnsi="Times New Roman" w:cs="Times New Roman"/>
          <w:sz w:val="22"/>
          <w:szCs w:val="22"/>
        </w:rPr>
        <w:t xml:space="preserve">Tobacco </w:t>
      </w:r>
      <w:r w:rsidRPr="00AC7EB1">
        <w:rPr>
          <w:rFonts w:ascii="Times New Roman" w:hAnsi="Times New Roman" w:cs="Times New Roman"/>
          <w:sz w:val="22"/>
          <w:szCs w:val="22"/>
        </w:rPr>
        <w:t>Cessation</w:t>
      </w:r>
      <w:r w:rsidR="000030AF" w:rsidRPr="00AC7EB1">
        <w:rPr>
          <w:rFonts w:ascii="Times New Roman" w:hAnsi="Times New Roman" w:cs="Times New Roman"/>
          <w:sz w:val="22"/>
          <w:szCs w:val="22"/>
        </w:rPr>
        <w:t xml:space="preserve"> Treatment Services</w:t>
      </w:r>
      <w:r w:rsidRPr="00AC7EB1">
        <w:rPr>
          <w:rFonts w:ascii="Times New Roman" w:hAnsi="Times New Roman" w:cs="Times New Roman"/>
          <w:sz w:val="22"/>
          <w:szCs w:val="22"/>
        </w:rPr>
        <w:t xml:space="preserve"> </w:t>
      </w:r>
      <w:r w:rsidRPr="00AC7EB1">
        <w:rPr>
          <w:rFonts w:ascii="Times New Roman" w:hAnsi="Times New Roman" w:cs="Times New Roman"/>
          <w:sz w:val="22"/>
          <w:szCs w:val="22"/>
        </w:rPr>
        <w:tab/>
      </w:r>
      <w:r w:rsidR="00A04E1E" w:rsidRPr="00AC7EB1">
        <w:rPr>
          <w:rFonts w:ascii="Times New Roman" w:hAnsi="Times New Roman" w:cs="Times New Roman"/>
          <w:sz w:val="22"/>
          <w:szCs w:val="22"/>
        </w:rPr>
        <w:t>3</w:t>
      </w:r>
      <w:r w:rsidR="0013435D">
        <w:rPr>
          <w:rFonts w:ascii="Times New Roman" w:hAnsi="Times New Roman" w:cs="Times New Roman"/>
          <w:sz w:val="22"/>
          <w:szCs w:val="22"/>
        </w:rPr>
        <w:t>8</w:t>
      </w:r>
    </w:p>
    <w:p w14:paraId="3E213A90" w14:textId="377A9B23" w:rsidR="00857B08" w:rsidRPr="00AC7EB1" w:rsidRDefault="00857B08" w:rsidP="00420522">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5</w:t>
      </w:r>
      <w:r w:rsidRPr="00AC7EB1">
        <w:rPr>
          <w:rFonts w:ascii="Times New Roman" w:hAnsi="Times New Roman" w:cs="Times New Roman"/>
          <w:sz w:val="22"/>
          <w:szCs w:val="22"/>
        </w:rPr>
        <w:t>-1</w:t>
      </w:r>
      <w:r w:rsidR="00664F8F" w:rsidRPr="00AC7EB1">
        <w:rPr>
          <w:rFonts w:ascii="Times New Roman" w:hAnsi="Times New Roman" w:cs="Times New Roman"/>
          <w:sz w:val="22"/>
          <w:szCs w:val="22"/>
        </w:rPr>
        <w:t>5</w:t>
      </w:r>
      <w:r w:rsidRPr="00AC7EB1">
        <w:rPr>
          <w:rFonts w:ascii="Times New Roman" w:hAnsi="Times New Roman" w:cs="Times New Roman"/>
          <w:sz w:val="22"/>
          <w:szCs w:val="22"/>
        </w:rPr>
        <w:tab/>
        <w:t>Mental Health Psychosocial Clubhouse Services</w:t>
      </w:r>
      <w:r w:rsidRPr="00AC7EB1">
        <w:rPr>
          <w:rFonts w:ascii="Times New Roman" w:hAnsi="Times New Roman" w:cs="Times New Roman"/>
          <w:sz w:val="22"/>
          <w:szCs w:val="22"/>
        </w:rPr>
        <w:tab/>
      </w:r>
      <w:r w:rsidR="00FD0128">
        <w:rPr>
          <w:rFonts w:ascii="Times New Roman" w:hAnsi="Times New Roman" w:cs="Times New Roman"/>
          <w:sz w:val="22"/>
          <w:szCs w:val="22"/>
        </w:rPr>
        <w:t>3</w:t>
      </w:r>
      <w:r w:rsidR="0013435D">
        <w:rPr>
          <w:rFonts w:ascii="Times New Roman" w:hAnsi="Times New Roman" w:cs="Times New Roman"/>
          <w:sz w:val="22"/>
          <w:szCs w:val="22"/>
        </w:rPr>
        <w:t>8</w:t>
      </w:r>
    </w:p>
    <w:p w14:paraId="1BD0731E" w14:textId="388A11E0" w:rsidR="00081962" w:rsidRPr="00AC7EB1" w:rsidRDefault="00081962" w:rsidP="00420522">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5</w:t>
      </w:r>
      <w:r w:rsidRPr="00AC7EB1">
        <w:rPr>
          <w:rFonts w:ascii="Times New Roman" w:hAnsi="Times New Roman" w:cs="Times New Roman"/>
          <w:sz w:val="22"/>
          <w:szCs w:val="22"/>
        </w:rPr>
        <w:t>-1</w:t>
      </w:r>
      <w:r w:rsidR="00664F8F" w:rsidRPr="00AC7EB1">
        <w:rPr>
          <w:rFonts w:ascii="Times New Roman" w:hAnsi="Times New Roman" w:cs="Times New Roman"/>
          <w:sz w:val="22"/>
          <w:szCs w:val="22"/>
        </w:rPr>
        <w:t>6</w:t>
      </w:r>
      <w:r w:rsidRPr="00AC7EB1">
        <w:rPr>
          <w:rFonts w:ascii="Times New Roman" w:hAnsi="Times New Roman" w:cs="Times New Roman"/>
          <w:sz w:val="22"/>
          <w:szCs w:val="22"/>
        </w:rPr>
        <w:tab/>
        <w:t>Specialized Group Services</w:t>
      </w:r>
      <w:r w:rsidRPr="00AC7EB1">
        <w:rPr>
          <w:rFonts w:ascii="Times New Roman" w:hAnsi="Times New Roman" w:cs="Times New Roman"/>
          <w:sz w:val="22"/>
          <w:szCs w:val="22"/>
        </w:rPr>
        <w:tab/>
      </w:r>
      <w:r w:rsidR="00412177">
        <w:rPr>
          <w:rFonts w:ascii="Times New Roman" w:hAnsi="Times New Roman" w:cs="Times New Roman"/>
          <w:sz w:val="22"/>
          <w:szCs w:val="22"/>
        </w:rPr>
        <w:t>41</w:t>
      </w:r>
    </w:p>
    <w:p w14:paraId="26DD0058" w14:textId="598FDD67" w:rsidR="00172DEF" w:rsidRPr="00AC7EB1" w:rsidRDefault="00172DEF" w:rsidP="00172DEF">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5</w:t>
      </w:r>
      <w:r w:rsidRPr="00AC7EB1">
        <w:rPr>
          <w:rFonts w:ascii="Times New Roman" w:hAnsi="Times New Roman" w:cs="Times New Roman"/>
          <w:sz w:val="22"/>
          <w:szCs w:val="22"/>
        </w:rPr>
        <w:t>-1</w:t>
      </w:r>
      <w:r w:rsidR="00664F8F" w:rsidRPr="00AC7EB1">
        <w:rPr>
          <w:rFonts w:ascii="Times New Roman" w:hAnsi="Times New Roman" w:cs="Times New Roman"/>
          <w:sz w:val="22"/>
          <w:szCs w:val="22"/>
        </w:rPr>
        <w:t>7</w:t>
      </w:r>
      <w:r w:rsidRPr="00AC7EB1">
        <w:rPr>
          <w:rFonts w:ascii="Times New Roman" w:hAnsi="Times New Roman" w:cs="Times New Roman"/>
          <w:sz w:val="22"/>
          <w:szCs w:val="22"/>
        </w:rPr>
        <w:tab/>
        <w:t>Behavioral Therapies</w:t>
      </w:r>
      <w:r w:rsidRPr="00AC7EB1">
        <w:rPr>
          <w:rFonts w:ascii="Times New Roman" w:hAnsi="Times New Roman" w:cs="Times New Roman"/>
          <w:sz w:val="22"/>
          <w:szCs w:val="22"/>
        </w:rPr>
        <w:tab/>
      </w:r>
      <w:r w:rsidR="00180EBC">
        <w:rPr>
          <w:rFonts w:ascii="Times New Roman" w:hAnsi="Times New Roman" w:cs="Times New Roman"/>
          <w:sz w:val="22"/>
          <w:szCs w:val="22"/>
        </w:rPr>
        <w:t>4</w:t>
      </w:r>
      <w:r w:rsidR="0013435D">
        <w:rPr>
          <w:rFonts w:ascii="Times New Roman" w:hAnsi="Times New Roman" w:cs="Times New Roman"/>
          <w:sz w:val="22"/>
          <w:szCs w:val="22"/>
        </w:rPr>
        <w:t>2</w:t>
      </w:r>
    </w:p>
    <w:p w14:paraId="0762FD86" w14:textId="77777777" w:rsidR="005634BD" w:rsidRPr="00AC7EB1" w:rsidRDefault="005634BD" w:rsidP="00420522">
      <w:pPr>
        <w:tabs>
          <w:tab w:val="left" w:pos="720"/>
          <w:tab w:val="left" w:pos="1800"/>
          <w:tab w:val="left" w:leader="dot" w:pos="8640"/>
        </w:tabs>
        <w:rPr>
          <w:rFonts w:ascii="Times New Roman" w:hAnsi="Times New Roman" w:cs="Times New Roman"/>
          <w:sz w:val="22"/>
          <w:szCs w:val="22"/>
        </w:rPr>
      </w:pPr>
    </w:p>
    <w:p w14:paraId="7BA4B114" w14:textId="1405ABFE"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b/>
          <w:sz w:val="22"/>
          <w:szCs w:val="22"/>
        </w:rPr>
        <w:t>65.0</w:t>
      </w:r>
      <w:r w:rsidR="003270AC" w:rsidRPr="00AC7EB1">
        <w:rPr>
          <w:rFonts w:ascii="Times New Roman" w:hAnsi="Times New Roman" w:cs="Times New Roman"/>
          <w:b/>
          <w:sz w:val="22"/>
          <w:szCs w:val="22"/>
        </w:rPr>
        <w:t>6</w:t>
      </w:r>
      <w:r w:rsidRPr="00AC7EB1">
        <w:rPr>
          <w:rFonts w:ascii="Times New Roman" w:hAnsi="Times New Roman" w:cs="Times New Roman"/>
          <w:b/>
          <w:sz w:val="22"/>
          <w:szCs w:val="22"/>
        </w:rPr>
        <w:tab/>
        <w:t>NON-COVERED SERVICES</w:t>
      </w:r>
      <w:r w:rsidR="00921ABF" w:rsidRPr="00AC7EB1">
        <w:rPr>
          <w:rFonts w:ascii="Times New Roman" w:hAnsi="Times New Roman" w:cs="Times New Roman"/>
          <w:sz w:val="22"/>
          <w:szCs w:val="22"/>
        </w:rPr>
        <w:tab/>
      </w:r>
      <w:r w:rsidR="009D423E">
        <w:rPr>
          <w:rFonts w:ascii="Times New Roman" w:hAnsi="Times New Roman" w:cs="Times New Roman"/>
          <w:sz w:val="22"/>
          <w:szCs w:val="22"/>
        </w:rPr>
        <w:t>4</w:t>
      </w:r>
      <w:r w:rsidR="0013435D">
        <w:rPr>
          <w:rFonts w:ascii="Times New Roman" w:hAnsi="Times New Roman" w:cs="Times New Roman"/>
          <w:sz w:val="22"/>
          <w:szCs w:val="22"/>
        </w:rPr>
        <w:t>8</w:t>
      </w:r>
    </w:p>
    <w:p w14:paraId="782A3D54" w14:textId="77777777" w:rsidR="005634BD" w:rsidRPr="00AC7EB1" w:rsidRDefault="005634BD" w:rsidP="00420522">
      <w:pPr>
        <w:tabs>
          <w:tab w:val="left" w:pos="720"/>
          <w:tab w:val="left" w:pos="1800"/>
          <w:tab w:val="left" w:leader="dot" w:pos="8640"/>
        </w:tabs>
        <w:rPr>
          <w:rFonts w:ascii="Times New Roman" w:hAnsi="Times New Roman" w:cs="Times New Roman"/>
          <w:sz w:val="22"/>
          <w:szCs w:val="22"/>
        </w:rPr>
      </w:pPr>
    </w:p>
    <w:p w14:paraId="077FC378" w14:textId="4771522B" w:rsidR="005634BD" w:rsidRPr="00AC7EB1" w:rsidRDefault="005634BD" w:rsidP="00504F62">
      <w:pPr>
        <w:pStyle w:val="Heading2"/>
        <w:keepNext w:val="0"/>
        <w:tabs>
          <w:tab w:val="left" w:pos="720"/>
          <w:tab w:val="left" w:pos="1620"/>
          <w:tab w:val="left" w:pos="1800"/>
          <w:tab w:val="left" w:pos="2520"/>
          <w:tab w:val="left" w:pos="3240"/>
          <w:tab w:val="left" w:pos="3960"/>
          <w:tab w:val="left" w:pos="4680"/>
          <w:tab w:val="left" w:leader="dot" w:pos="8640"/>
        </w:tabs>
        <w:ind w:left="1620" w:hanging="900"/>
        <w:jc w:val="left"/>
        <w:rPr>
          <w:b w:val="0"/>
          <w:szCs w:val="22"/>
          <w:lang w:val="en-US"/>
        </w:rPr>
      </w:pPr>
      <w:r w:rsidRPr="00AC7EB1">
        <w:rPr>
          <w:b w:val="0"/>
          <w:szCs w:val="22"/>
        </w:rPr>
        <w:t>65.0</w:t>
      </w:r>
      <w:r w:rsidR="003270AC" w:rsidRPr="00AC7EB1">
        <w:rPr>
          <w:b w:val="0"/>
          <w:szCs w:val="22"/>
          <w:lang w:val="en-US"/>
        </w:rPr>
        <w:t>6</w:t>
      </w:r>
      <w:r w:rsidRPr="00AC7EB1">
        <w:rPr>
          <w:b w:val="0"/>
          <w:szCs w:val="22"/>
        </w:rPr>
        <w:t>-1</w:t>
      </w:r>
      <w:r w:rsidRPr="00AC7EB1">
        <w:rPr>
          <w:b w:val="0"/>
          <w:szCs w:val="22"/>
        </w:rPr>
        <w:tab/>
        <w:t>Homemaking or In</w:t>
      </w:r>
      <w:r w:rsidR="00921ABF" w:rsidRPr="00AC7EB1">
        <w:rPr>
          <w:b w:val="0"/>
          <w:szCs w:val="22"/>
        </w:rPr>
        <w:t>dividual Convenience Services</w:t>
      </w:r>
      <w:r w:rsidR="00921ABF" w:rsidRPr="00AC7EB1">
        <w:rPr>
          <w:b w:val="0"/>
          <w:szCs w:val="22"/>
        </w:rPr>
        <w:tab/>
      </w:r>
      <w:r w:rsidR="009D423E">
        <w:rPr>
          <w:b w:val="0"/>
          <w:szCs w:val="22"/>
          <w:lang w:val="en-US"/>
        </w:rPr>
        <w:t>49</w:t>
      </w:r>
    </w:p>
    <w:p w14:paraId="4B7A8120" w14:textId="212A5885" w:rsidR="005634BD" w:rsidRPr="00AC7EB1" w:rsidRDefault="005634BD" w:rsidP="00504F62">
      <w:pPr>
        <w:tabs>
          <w:tab w:val="left" w:pos="720"/>
          <w:tab w:val="left" w:pos="1620"/>
          <w:tab w:val="left" w:pos="1800"/>
          <w:tab w:val="left" w:pos="2520"/>
          <w:tab w:val="left" w:pos="3240"/>
          <w:tab w:val="left" w:leader="dot" w:pos="8640"/>
        </w:tabs>
        <w:ind w:left="1620" w:hanging="900"/>
        <w:rPr>
          <w:rFonts w:ascii="Times New Roman" w:hAnsi="Times New Roman" w:cs="Times New Roman"/>
          <w:color w:val="000000"/>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6</w:t>
      </w:r>
      <w:r w:rsidRPr="00AC7EB1">
        <w:rPr>
          <w:rFonts w:ascii="Times New Roman" w:hAnsi="Times New Roman" w:cs="Times New Roman"/>
          <w:sz w:val="22"/>
          <w:szCs w:val="22"/>
        </w:rPr>
        <w:t>-2</w:t>
      </w:r>
      <w:r w:rsidRPr="00AC7EB1">
        <w:rPr>
          <w:rFonts w:ascii="Times New Roman" w:hAnsi="Times New Roman" w:cs="Times New Roman"/>
          <w:sz w:val="22"/>
          <w:szCs w:val="22"/>
        </w:rPr>
        <w:tab/>
      </w:r>
      <w:r w:rsidRPr="00AC7EB1">
        <w:rPr>
          <w:rFonts w:ascii="Times New Roman" w:hAnsi="Times New Roman" w:cs="Times New Roman"/>
          <w:bCs/>
          <w:sz w:val="22"/>
          <w:szCs w:val="22"/>
        </w:rPr>
        <w:t xml:space="preserve">Transportation </w:t>
      </w:r>
      <w:r w:rsidR="008448E0" w:rsidRPr="00AC7EB1">
        <w:rPr>
          <w:rFonts w:ascii="Times New Roman" w:hAnsi="Times New Roman" w:cs="Times New Roman"/>
          <w:bCs/>
          <w:sz w:val="22"/>
          <w:szCs w:val="22"/>
        </w:rPr>
        <w:t>Costs for Providers</w:t>
      </w:r>
      <w:r w:rsidRPr="00AC7EB1">
        <w:rPr>
          <w:rFonts w:ascii="Times New Roman" w:hAnsi="Times New Roman" w:cs="Times New Roman"/>
          <w:bCs/>
          <w:sz w:val="22"/>
          <w:szCs w:val="22"/>
        </w:rPr>
        <w:tab/>
      </w:r>
      <w:r w:rsidR="00A04E1E" w:rsidRPr="00AC7EB1">
        <w:rPr>
          <w:rFonts w:ascii="Times New Roman" w:hAnsi="Times New Roman" w:cs="Times New Roman"/>
          <w:bCs/>
          <w:sz w:val="22"/>
          <w:szCs w:val="22"/>
        </w:rPr>
        <w:t>4</w:t>
      </w:r>
      <w:r w:rsidR="00007D1F" w:rsidRPr="00AC7EB1">
        <w:rPr>
          <w:rFonts w:ascii="Times New Roman" w:hAnsi="Times New Roman" w:cs="Times New Roman"/>
          <w:bCs/>
          <w:sz w:val="22"/>
          <w:szCs w:val="22"/>
        </w:rPr>
        <w:t>9</w:t>
      </w:r>
    </w:p>
    <w:p w14:paraId="35B87ABF" w14:textId="4A437D67" w:rsidR="005634BD" w:rsidRPr="00AC7EB1" w:rsidRDefault="005634BD" w:rsidP="00504F62">
      <w:pPr>
        <w:tabs>
          <w:tab w:val="left" w:pos="720"/>
          <w:tab w:val="left" w:pos="1620"/>
          <w:tab w:val="left" w:pos="1800"/>
          <w:tab w:val="left" w:pos="2520"/>
          <w:tab w:val="left" w:pos="3240"/>
          <w:tab w:val="left" w:pos="3960"/>
          <w:tab w:val="left" w:leader="dot" w:pos="8640"/>
        </w:tabs>
        <w:ind w:left="1620" w:hanging="900"/>
        <w:rPr>
          <w:rFonts w:ascii="Times New Roman" w:hAnsi="Times New Roman" w:cs="Times New Roman"/>
          <w:color w:val="000000"/>
          <w:sz w:val="22"/>
          <w:szCs w:val="22"/>
        </w:rPr>
      </w:pPr>
      <w:r w:rsidRPr="00AC7EB1">
        <w:rPr>
          <w:rFonts w:ascii="Times New Roman" w:hAnsi="Times New Roman" w:cs="Times New Roman"/>
          <w:color w:val="000000"/>
          <w:sz w:val="22"/>
          <w:szCs w:val="22"/>
        </w:rPr>
        <w:t>65.0</w:t>
      </w:r>
      <w:r w:rsidR="003270AC" w:rsidRPr="00AC7EB1">
        <w:rPr>
          <w:rFonts w:ascii="Times New Roman" w:hAnsi="Times New Roman" w:cs="Times New Roman"/>
          <w:color w:val="000000"/>
          <w:sz w:val="22"/>
          <w:szCs w:val="22"/>
        </w:rPr>
        <w:t>6</w:t>
      </w:r>
      <w:r w:rsidRPr="00AC7EB1">
        <w:rPr>
          <w:rFonts w:ascii="Times New Roman" w:hAnsi="Times New Roman" w:cs="Times New Roman"/>
          <w:color w:val="000000"/>
          <w:sz w:val="22"/>
          <w:szCs w:val="22"/>
        </w:rPr>
        <w:t>-3</w:t>
      </w:r>
      <w:r w:rsidRPr="00AC7EB1">
        <w:rPr>
          <w:rFonts w:ascii="Times New Roman" w:hAnsi="Times New Roman" w:cs="Times New Roman"/>
          <w:color w:val="000000"/>
          <w:sz w:val="22"/>
          <w:szCs w:val="22"/>
        </w:rPr>
        <w:tab/>
      </w:r>
      <w:r w:rsidR="00921ABF" w:rsidRPr="00AC7EB1">
        <w:rPr>
          <w:rFonts w:ascii="Times New Roman" w:hAnsi="Times New Roman" w:cs="Times New Roman"/>
          <w:bCs/>
          <w:color w:val="000000"/>
          <w:sz w:val="22"/>
          <w:szCs w:val="22"/>
        </w:rPr>
        <w:t>Case Management Services</w:t>
      </w:r>
      <w:r w:rsidR="00921ABF" w:rsidRPr="00AC7EB1">
        <w:rPr>
          <w:rFonts w:ascii="Times New Roman" w:hAnsi="Times New Roman" w:cs="Times New Roman"/>
          <w:bCs/>
          <w:color w:val="000000"/>
          <w:sz w:val="22"/>
          <w:szCs w:val="22"/>
        </w:rPr>
        <w:tab/>
      </w:r>
      <w:r w:rsidR="00A04E1E" w:rsidRPr="00AC7EB1">
        <w:rPr>
          <w:rFonts w:ascii="Times New Roman" w:hAnsi="Times New Roman" w:cs="Times New Roman"/>
          <w:bCs/>
          <w:color w:val="000000"/>
          <w:sz w:val="22"/>
          <w:szCs w:val="22"/>
        </w:rPr>
        <w:t>4</w:t>
      </w:r>
      <w:r w:rsidR="00007D1F" w:rsidRPr="00AC7EB1">
        <w:rPr>
          <w:rFonts w:ascii="Times New Roman" w:hAnsi="Times New Roman" w:cs="Times New Roman"/>
          <w:bCs/>
          <w:color w:val="000000"/>
          <w:sz w:val="22"/>
          <w:szCs w:val="22"/>
        </w:rPr>
        <w:t>9</w:t>
      </w:r>
    </w:p>
    <w:p w14:paraId="47C4B729" w14:textId="40212E4B" w:rsidR="00504F62" w:rsidRPr="00AC7EB1" w:rsidRDefault="005634BD" w:rsidP="00421918">
      <w:pPr>
        <w:tabs>
          <w:tab w:val="left" w:pos="720"/>
          <w:tab w:val="left" w:pos="1620"/>
          <w:tab w:val="left" w:pos="1800"/>
          <w:tab w:val="left" w:pos="2520"/>
          <w:tab w:val="left" w:pos="3240"/>
          <w:tab w:val="left" w:pos="3960"/>
          <w:tab w:val="left" w:pos="4680"/>
          <w:tab w:val="left" w:leader="dot" w:pos="8640"/>
        </w:tabs>
        <w:ind w:left="1710" w:hanging="990"/>
        <w:rPr>
          <w:rFonts w:ascii="Times New Roman" w:hAnsi="Times New Roman" w:cs="Times New Roman"/>
          <w:bCs/>
          <w:sz w:val="22"/>
          <w:szCs w:val="22"/>
        </w:rPr>
      </w:pPr>
      <w:r w:rsidRPr="00AC7EB1">
        <w:rPr>
          <w:rFonts w:ascii="Times New Roman" w:hAnsi="Times New Roman" w:cs="Times New Roman"/>
          <w:sz w:val="22"/>
          <w:szCs w:val="22"/>
        </w:rPr>
        <w:t>65.0</w:t>
      </w:r>
      <w:r w:rsidR="003270AC" w:rsidRPr="00AC7EB1">
        <w:rPr>
          <w:rFonts w:ascii="Times New Roman" w:hAnsi="Times New Roman" w:cs="Times New Roman"/>
          <w:sz w:val="22"/>
          <w:szCs w:val="22"/>
        </w:rPr>
        <w:t>6</w:t>
      </w:r>
      <w:r w:rsidRPr="00AC7EB1">
        <w:rPr>
          <w:rFonts w:ascii="Times New Roman" w:hAnsi="Times New Roman" w:cs="Times New Roman"/>
          <w:sz w:val="22"/>
          <w:szCs w:val="22"/>
        </w:rPr>
        <w:t>-4</w:t>
      </w:r>
      <w:r w:rsidRPr="00AC7EB1">
        <w:rPr>
          <w:rFonts w:ascii="Times New Roman" w:hAnsi="Times New Roman" w:cs="Times New Roman"/>
          <w:sz w:val="22"/>
          <w:szCs w:val="22"/>
        </w:rPr>
        <w:tab/>
      </w:r>
      <w:r w:rsidRPr="00AC7EB1">
        <w:rPr>
          <w:rFonts w:ascii="Times New Roman" w:hAnsi="Times New Roman" w:cs="Times New Roman"/>
          <w:bCs/>
          <w:sz w:val="22"/>
          <w:szCs w:val="22"/>
        </w:rPr>
        <w:t>Adult Community Support</w:t>
      </w:r>
      <w:r w:rsidR="00921ABF" w:rsidRPr="00AC7EB1">
        <w:rPr>
          <w:rFonts w:ascii="Times New Roman" w:hAnsi="Times New Roman" w:cs="Times New Roman"/>
          <w:bCs/>
          <w:sz w:val="22"/>
          <w:szCs w:val="22"/>
        </w:rPr>
        <w:t>/Adult Day Treatment Services</w:t>
      </w:r>
      <w:r w:rsidR="00921ABF" w:rsidRPr="00AC7EB1">
        <w:rPr>
          <w:rFonts w:ascii="Times New Roman" w:hAnsi="Times New Roman" w:cs="Times New Roman"/>
          <w:bCs/>
          <w:sz w:val="22"/>
          <w:szCs w:val="22"/>
        </w:rPr>
        <w:tab/>
      </w:r>
      <w:r w:rsidR="0013435D">
        <w:rPr>
          <w:rFonts w:ascii="Times New Roman" w:hAnsi="Times New Roman" w:cs="Times New Roman"/>
          <w:bCs/>
          <w:sz w:val="22"/>
          <w:szCs w:val="22"/>
        </w:rPr>
        <w:t>49</w:t>
      </w:r>
    </w:p>
    <w:p w14:paraId="2E790C04" w14:textId="632CB102" w:rsidR="00CB719B" w:rsidRPr="00AC7EB1" w:rsidRDefault="00CB719B" w:rsidP="00CB719B">
      <w:pPr>
        <w:tabs>
          <w:tab w:val="left" w:pos="720"/>
          <w:tab w:val="left" w:pos="1620"/>
          <w:tab w:val="left" w:pos="1800"/>
          <w:tab w:val="left" w:leader="dot" w:pos="8640"/>
        </w:tabs>
        <w:ind w:firstLine="720"/>
        <w:rPr>
          <w:rFonts w:ascii="Times New Roman" w:hAnsi="Times New Roman" w:cs="Times New Roman"/>
          <w:bCs/>
          <w:color w:val="000000"/>
          <w:sz w:val="22"/>
          <w:szCs w:val="22"/>
        </w:rPr>
      </w:pPr>
      <w:r w:rsidRPr="00AC7EB1">
        <w:rPr>
          <w:rFonts w:ascii="Times New Roman" w:hAnsi="Times New Roman" w:cs="Times New Roman"/>
          <w:color w:val="000000"/>
          <w:sz w:val="22"/>
          <w:szCs w:val="22"/>
        </w:rPr>
        <w:t>65.06-5</w:t>
      </w:r>
      <w:r w:rsidRPr="00AC7EB1">
        <w:rPr>
          <w:rFonts w:ascii="Times New Roman" w:hAnsi="Times New Roman" w:cs="Times New Roman"/>
          <w:color w:val="000000"/>
          <w:sz w:val="22"/>
          <w:szCs w:val="22"/>
        </w:rPr>
        <w:tab/>
        <w:t>Financial Services</w:t>
      </w:r>
      <w:r w:rsidRPr="00AC7EB1">
        <w:rPr>
          <w:rFonts w:ascii="Times New Roman" w:hAnsi="Times New Roman" w:cs="Times New Roman"/>
          <w:bCs/>
          <w:color w:val="000000"/>
          <w:sz w:val="22"/>
          <w:szCs w:val="22"/>
        </w:rPr>
        <w:tab/>
      </w:r>
      <w:r w:rsidR="0013435D">
        <w:rPr>
          <w:rFonts w:ascii="Times New Roman" w:hAnsi="Times New Roman" w:cs="Times New Roman"/>
          <w:bCs/>
          <w:color w:val="000000"/>
          <w:sz w:val="22"/>
          <w:szCs w:val="22"/>
        </w:rPr>
        <w:t>49</w:t>
      </w:r>
    </w:p>
    <w:p w14:paraId="51157B0A" w14:textId="1A97D8F9" w:rsidR="005634BD" w:rsidRPr="00AC7EB1" w:rsidRDefault="005634BD" w:rsidP="00504F62">
      <w:pPr>
        <w:tabs>
          <w:tab w:val="left" w:pos="720"/>
          <w:tab w:val="left" w:pos="1620"/>
          <w:tab w:val="left" w:pos="1800"/>
          <w:tab w:val="left" w:pos="2520"/>
          <w:tab w:val="left" w:pos="3240"/>
          <w:tab w:val="left" w:pos="3960"/>
          <w:tab w:val="left" w:pos="4680"/>
          <w:tab w:val="left" w:leader="dot" w:pos="8640"/>
        </w:tabs>
        <w:ind w:left="1710" w:hanging="990"/>
        <w:rPr>
          <w:rFonts w:ascii="Times New Roman" w:hAnsi="Times New Roman" w:cs="Times New Roman"/>
          <w:bCs/>
          <w:color w:val="000000"/>
          <w:sz w:val="22"/>
          <w:szCs w:val="22"/>
        </w:rPr>
      </w:pPr>
      <w:r w:rsidRPr="00AC7EB1">
        <w:rPr>
          <w:rFonts w:ascii="Times New Roman" w:hAnsi="Times New Roman" w:cs="Times New Roman"/>
          <w:bCs/>
          <w:color w:val="000000"/>
          <w:sz w:val="22"/>
          <w:szCs w:val="22"/>
        </w:rPr>
        <w:t>65.0</w:t>
      </w:r>
      <w:r w:rsidR="0004703C" w:rsidRPr="00AC7EB1">
        <w:rPr>
          <w:rFonts w:ascii="Times New Roman" w:hAnsi="Times New Roman" w:cs="Times New Roman"/>
          <w:bCs/>
          <w:color w:val="000000"/>
          <w:sz w:val="22"/>
          <w:szCs w:val="22"/>
        </w:rPr>
        <w:t>6</w:t>
      </w:r>
      <w:r w:rsidRPr="00AC7EB1">
        <w:rPr>
          <w:rFonts w:ascii="Times New Roman" w:hAnsi="Times New Roman" w:cs="Times New Roman"/>
          <w:bCs/>
          <w:color w:val="000000"/>
          <w:sz w:val="22"/>
          <w:szCs w:val="22"/>
        </w:rPr>
        <w:t>-6</w:t>
      </w:r>
      <w:r w:rsidR="00CF11AB" w:rsidRPr="00AC7EB1">
        <w:rPr>
          <w:rFonts w:ascii="Times New Roman" w:hAnsi="Times New Roman" w:cs="Times New Roman"/>
          <w:bCs/>
          <w:color w:val="000000"/>
          <w:sz w:val="22"/>
          <w:szCs w:val="22"/>
        </w:rPr>
        <w:tab/>
      </w:r>
      <w:r w:rsidRPr="00AC7EB1">
        <w:rPr>
          <w:rFonts w:ascii="Times New Roman" w:hAnsi="Times New Roman" w:cs="Times New Roman"/>
          <w:sz w:val="22"/>
          <w:szCs w:val="22"/>
        </w:rPr>
        <w:t>Driver Education and Evaluation Program (DEEP) Evaluations</w:t>
      </w:r>
      <w:r w:rsidRPr="00AC7EB1">
        <w:rPr>
          <w:rFonts w:ascii="Times New Roman" w:hAnsi="Times New Roman" w:cs="Times New Roman"/>
          <w:sz w:val="22"/>
          <w:szCs w:val="22"/>
        </w:rPr>
        <w:tab/>
      </w:r>
      <w:r w:rsidR="0013435D">
        <w:rPr>
          <w:rFonts w:ascii="Times New Roman" w:hAnsi="Times New Roman" w:cs="Times New Roman"/>
          <w:sz w:val="22"/>
          <w:szCs w:val="22"/>
        </w:rPr>
        <w:t>49</w:t>
      </w:r>
    </w:p>
    <w:p w14:paraId="401E1758" w14:textId="0D18B39F" w:rsidR="007B40F7" w:rsidRPr="00AC7EB1" w:rsidRDefault="005634BD" w:rsidP="00504F62">
      <w:pPr>
        <w:tabs>
          <w:tab w:val="left" w:pos="720"/>
          <w:tab w:val="left" w:pos="1620"/>
          <w:tab w:val="left" w:pos="1800"/>
          <w:tab w:val="left" w:leader="dot" w:pos="8640"/>
        </w:tabs>
        <w:ind w:firstLine="720"/>
        <w:rPr>
          <w:rFonts w:ascii="Times New Roman" w:hAnsi="Times New Roman" w:cs="Times New Roman"/>
          <w:bCs/>
          <w:color w:val="000000"/>
          <w:sz w:val="22"/>
          <w:szCs w:val="22"/>
        </w:rPr>
      </w:pPr>
      <w:r w:rsidRPr="00AC7EB1">
        <w:rPr>
          <w:rFonts w:ascii="Times New Roman" w:hAnsi="Times New Roman" w:cs="Times New Roman"/>
          <w:color w:val="000000"/>
          <w:sz w:val="22"/>
          <w:szCs w:val="22"/>
        </w:rPr>
        <w:t>65.0</w:t>
      </w:r>
      <w:r w:rsidR="0004703C" w:rsidRPr="00AC7EB1">
        <w:rPr>
          <w:rFonts w:ascii="Times New Roman" w:hAnsi="Times New Roman" w:cs="Times New Roman"/>
          <w:color w:val="000000"/>
          <w:sz w:val="22"/>
          <w:szCs w:val="22"/>
        </w:rPr>
        <w:t>6</w:t>
      </w:r>
      <w:r w:rsidRPr="00AC7EB1">
        <w:rPr>
          <w:rFonts w:ascii="Times New Roman" w:hAnsi="Times New Roman" w:cs="Times New Roman"/>
          <w:color w:val="000000"/>
          <w:sz w:val="22"/>
          <w:szCs w:val="22"/>
        </w:rPr>
        <w:t>-7</w:t>
      </w:r>
      <w:r w:rsidRPr="00AC7EB1">
        <w:rPr>
          <w:rFonts w:ascii="Times New Roman" w:hAnsi="Times New Roman" w:cs="Times New Roman"/>
          <w:color w:val="000000"/>
          <w:sz w:val="22"/>
          <w:szCs w:val="22"/>
        </w:rPr>
        <w:tab/>
      </w:r>
      <w:r w:rsidRPr="00AC7EB1">
        <w:rPr>
          <w:rFonts w:ascii="Times New Roman" w:hAnsi="Times New Roman" w:cs="Times New Roman"/>
          <w:bCs/>
          <w:color w:val="000000"/>
          <w:sz w:val="22"/>
          <w:szCs w:val="22"/>
        </w:rPr>
        <w:t xml:space="preserve">Comparable </w:t>
      </w:r>
      <w:r w:rsidRPr="00AC7EB1">
        <w:rPr>
          <w:rFonts w:ascii="Times New Roman" w:hAnsi="Times New Roman" w:cs="Times New Roman"/>
          <w:sz w:val="22"/>
          <w:szCs w:val="22"/>
        </w:rPr>
        <w:t>or Duplicative</w:t>
      </w:r>
      <w:r w:rsidR="00921ABF" w:rsidRPr="00AC7EB1">
        <w:rPr>
          <w:rFonts w:ascii="Times New Roman" w:hAnsi="Times New Roman" w:cs="Times New Roman"/>
          <w:bCs/>
          <w:color w:val="000000"/>
          <w:sz w:val="22"/>
          <w:szCs w:val="22"/>
        </w:rPr>
        <w:t xml:space="preserve"> Services</w:t>
      </w:r>
      <w:bookmarkStart w:id="1" w:name="_Hlk157763941"/>
      <w:r w:rsidR="00921ABF" w:rsidRPr="00AC7EB1">
        <w:rPr>
          <w:rFonts w:ascii="Times New Roman" w:hAnsi="Times New Roman" w:cs="Times New Roman"/>
          <w:bCs/>
          <w:color w:val="000000"/>
          <w:sz w:val="22"/>
          <w:szCs w:val="22"/>
        </w:rPr>
        <w:tab/>
      </w:r>
      <w:bookmarkEnd w:id="1"/>
      <w:r w:rsidR="0013435D">
        <w:rPr>
          <w:rFonts w:ascii="Times New Roman" w:hAnsi="Times New Roman" w:cs="Times New Roman"/>
          <w:bCs/>
          <w:color w:val="000000"/>
          <w:sz w:val="22"/>
          <w:szCs w:val="22"/>
        </w:rPr>
        <w:t>49</w:t>
      </w:r>
    </w:p>
    <w:p w14:paraId="5D7271EB" w14:textId="55EEE848" w:rsidR="00E54B45" w:rsidRDefault="00E54B45">
      <w:pPr>
        <w:overflowPunct/>
        <w:autoSpaceDE/>
        <w:autoSpaceDN/>
        <w:adjustRightInd/>
        <w:textAlignment w:val="auto"/>
        <w:rPr>
          <w:rFonts w:ascii="Times New Roman" w:hAnsi="Times New Roman" w:cs="Times New Roman"/>
          <w:bCs/>
          <w:color w:val="000000"/>
          <w:sz w:val="22"/>
          <w:szCs w:val="22"/>
        </w:rPr>
      </w:pPr>
      <w:r>
        <w:rPr>
          <w:rFonts w:ascii="Times New Roman" w:hAnsi="Times New Roman" w:cs="Times New Roman"/>
          <w:bCs/>
          <w:color w:val="000000"/>
          <w:sz w:val="22"/>
          <w:szCs w:val="22"/>
        </w:rPr>
        <w:br w:type="page"/>
      </w:r>
    </w:p>
    <w:p w14:paraId="13F2BF21" w14:textId="1FA0E147" w:rsidR="00A23895" w:rsidRPr="00AC7EB1" w:rsidRDefault="00A23895"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b/>
          <w:sz w:val="22"/>
          <w:szCs w:val="22"/>
        </w:rPr>
        <w:lastRenderedPageBreak/>
        <w:t>65.0</w:t>
      </w:r>
      <w:r w:rsidR="0004703C" w:rsidRPr="00AC7EB1">
        <w:rPr>
          <w:rFonts w:ascii="Times New Roman" w:hAnsi="Times New Roman" w:cs="Times New Roman"/>
          <w:b/>
          <w:sz w:val="22"/>
          <w:szCs w:val="22"/>
        </w:rPr>
        <w:t>7</w:t>
      </w:r>
      <w:r w:rsidRPr="00AC7EB1">
        <w:rPr>
          <w:rFonts w:ascii="Times New Roman" w:hAnsi="Times New Roman" w:cs="Times New Roman"/>
          <w:b/>
          <w:sz w:val="22"/>
          <w:szCs w:val="22"/>
        </w:rPr>
        <w:t xml:space="preserve"> </w:t>
      </w:r>
      <w:r w:rsidRPr="00AC7EB1">
        <w:rPr>
          <w:rFonts w:ascii="Times New Roman" w:hAnsi="Times New Roman" w:cs="Times New Roman"/>
          <w:b/>
          <w:sz w:val="22"/>
          <w:szCs w:val="22"/>
        </w:rPr>
        <w:tab/>
        <w:t>LIMITATIONS</w:t>
      </w:r>
      <w:r w:rsidRPr="00AC7EB1">
        <w:rPr>
          <w:rFonts w:ascii="Times New Roman" w:hAnsi="Times New Roman" w:cs="Times New Roman"/>
          <w:sz w:val="22"/>
          <w:szCs w:val="22"/>
        </w:rPr>
        <w:tab/>
      </w:r>
      <w:r w:rsidR="00BF395D">
        <w:rPr>
          <w:rFonts w:ascii="Times New Roman" w:hAnsi="Times New Roman" w:cs="Times New Roman"/>
          <w:sz w:val="22"/>
          <w:szCs w:val="22"/>
        </w:rPr>
        <w:t>5</w:t>
      </w:r>
      <w:r w:rsidR="005661AD">
        <w:rPr>
          <w:rFonts w:ascii="Times New Roman" w:hAnsi="Times New Roman" w:cs="Times New Roman"/>
          <w:sz w:val="22"/>
          <w:szCs w:val="22"/>
        </w:rPr>
        <w:t>0</w:t>
      </w:r>
    </w:p>
    <w:p w14:paraId="629B1E44" w14:textId="77777777" w:rsidR="00A23895" w:rsidRPr="00AC7EB1" w:rsidRDefault="00A23895" w:rsidP="00420522">
      <w:pPr>
        <w:tabs>
          <w:tab w:val="left" w:pos="720"/>
          <w:tab w:val="left" w:pos="1800"/>
          <w:tab w:val="left" w:leader="dot" w:pos="8640"/>
        </w:tabs>
        <w:overflowPunct/>
        <w:autoSpaceDE/>
        <w:autoSpaceDN/>
        <w:adjustRightInd/>
        <w:ind w:left="2160"/>
        <w:textAlignment w:val="auto"/>
        <w:rPr>
          <w:rFonts w:ascii="Times New Roman" w:hAnsi="Times New Roman" w:cs="Times New Roman"/>
          <w:sz w:val="22"/>
          <w:szCs w:val="22"/>
        </w:rPr>
      </w:pPr>
    </w:p>
    <w:p w14:paraId="73E50944" w14:textId="66452895" w:rsidR="005634BD" w:rsidRPr="00AC7EB1" w:rsidRDefault="00050C57" w:rsidP="00050C57">
      <w:pPr>
        <w:tabs>
          <w:tab w:val="left" w:pos="720"/>
          <w:tab w:val="left" w:pos="1800"/>
          <w:tab w:val="left" w:leader="dot" w:pos="8640"/>
        </w:tabs>
        <w:overflowPunct/>
        <w:autoSpaceDE/>
        <w:autoSpaceDN/>
        <w:adjustRightInd/>
        <w:ind w:left="1800" w:hanging="1080"/>
        <w:textAlignment w:val="auto"/>
        <w:rPr>
          <w:rFonts w:ascii="Times New Roman" w:hAnsi="Times New Roman" w:cs="Times New Roman"/>
          <w:sz w:val="22"/>
          <w:szCs w:val="22"/>
        </w:rPr>
      </w:pPr>
      <w:r w:rsidRPr="00AC7EB1">
        <w:rPr>
          <w:rFonts w:ascii="Times New Roman" w:hAnsi="Times New Roman" w:cs="Times New Roman"/>
          <w:sz w:val="22"/>
          <w:szCs w:val="22"/>
        </w:rPr>
        <w:t>65.0</w:t>
      </w:r>
      <w:r w:rsidR="0004703C" w:rsidRPr="00AC7EB1">
        <w:rPr>
          <w:rFonts w:ascii="Times New Roman" w:hAnsi="Times New Roman" w:cs="Times New Roman"/>
          <w:sz w:val="22"/>
          <w:szCs w:val="22"/>
        </w:rPr>
        <w:t>7</w:t>
      </w:r>
      <w:r w:rsidRPr="00AC7EB1">
        <w:rPr>
          <w:rFonts w:ascii="Times New Roman" w:hAnsi="Times New Roman" w:cs="Times New Roman"/>
          <w:sz w:val="22"/>
          <w:szCs w:val="22"/>
        </w:rPr>
        <w:t>-1</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Services in the In</w:t>
      </w:r>
      <w:r w:rsidR="00921ABF" w:rsidRPr="00AC7EB1">
        <w:rPr>
          <w:rFonts w:ascii="Times New Roman" w:hAnsi="Times New Roman" w:cs="Times New Roman"/>
          <w:sz w:val="22"/>
          <w:szCs w:val="22"/>
        </w:rPr>
        <w:t>dividual</w:t>
      </w:r>
      <w:r w:rsidR="00F4788B" w:rsidRPr="00AC7EB1">
        <w:rPr>
          <w:rFonts w:ascii="Times New Roman" w:hAnsi="Times New Roman" w:cs="Times New Roman"/>
          <w:sz w:val="22"/>
          <w:szCs w:val="22"/>
        </w:rPr>
        <w:t>ized</w:t>
      </w:r>
      <w:r w:rsidR="00921ABF" w:rsidRPr="00AC7EB1">
        <w:rPr>
          <w:rFonts w:ascii="Times New Roman" w:hAnsi="Times New Roman" w:cs="Times New Roman"/>
          <w:sz w:val="22"/>
          <w:szCs w:val="22"/>
        </w:rPr>
        <w:t xml:space="preserve"> Treatment Plan (ITP)</w:t>
      </w:r>
      <w:r w:rsidR="00921ABF" w:rsidRPr="00AC7EB1">
        <w:rPr>
          <w:rFonts w:ascii="Times New Roman" w:hAnsi="Times New Roman" w:cs="Times New Roman"/>
          <w:sz w:val="22"/>
          <w:szCs w:val="22"/>
        </w:rPr>
        <w:tab/>
      </w:r>
      <w:r w:rsidR="004F264C">
        <w:rPr>
          <w:rFonts w:ascii="Times New Roman" w:hAnsi="Times New Roman" w:cs="Times New Roman"/>
          <w:sz w:val="22"/>
          <w:szCs w:val="22"/>
        </w:rPr>
        <w:t>5</w:t>
      </w:r>
      <w:r w:rsidR="005661AD">
        <w:rPr>
          <w:rFonts w:ascii="Times New Roman" w:hAnsi="Times New Roman" w:cs="Times New Roman"/>
          <w:sz w:val="22"/>
          <w:szCs w:val="22"/>
        </w:rPr>
        <w:t>0</w:t>
      </w:r>
    </w:p>
    <w:p w14:paraId="34A16B7E" w14:textId="788BDDB8" w:rsidR="00BF7BBE" w:rsidRPr="00AC7EB1" w:rsidRDefault="00050C57" w:rsidP="00050C57">
      <w:pPr>
        <w:tabs>
          <w:tab w:val="left" w:pos="720"/>
          <w:tab w:val="left" w:pos="1800"/>
          <w:tab w:val="left" w:leader="dot" w:pos="8640"/>
        </w:tabs>
        <w:overflowPunct/>
        <w:autoSpaceDE/>
        <w:autoSpaceDN/>
        <w:adjustRightInd/>
        <w:ind w:left="1800" w:hanging="1080"/>
        <w:textAlignment w:val="auto"/>
        <w:rPr>
          <w:rFonts w:ascii="Times New Roman" w:hAnsi="Times New Roman" w:cs="Times New Roman"/>
          <w:sz w:val="22"/>
          <w:szCs w:val="22"/>
        </w:rPr>
      </w:pPr>
      <w:r w:rsidRPr="00AC7EB1">
        <w:rPr>
          <w:rFonts w:ascii="Times New Roman" w:hAnsi="Times New Roman" w:cs="Times New Roman"/>
          <w:sz w:val="22"/>
          <w:szCs w:val="22"/>
        </w:rPr>
        <w:t>65.0</w:t>
      </w:r>
      <w:r w:rsidR="0004703C" w:rsidRPr="00AC7EB1">
        <w:rPr>
          <w:rFonts w:ascii="Times New Roman" w:hAnsi="Times New Roman" w:cs="Times New Roman"/>
          <w:sz w:val="22"/>
          <w:szCs w:val="22"/>
        </w:rPr>
        <w:t>7</w:t>
      </w:r>
      <w:r w:rsidRPr="00AC7EB1">
        <w:rPr>
          <w:rFonts w:ascii="Times New Roman" w:hAnsi="Times New Roman" w:cs="Times New Roman"/>
          <w:sz w:val="22"/>
          <w:szCs w:val="22"/>
        </w:rPr>
        <w:t>-2</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Prior Authori</w:t>
      </w:r>
      <w:r w:rsidR="003B47C8" w:rsidRPr="00AC7EB1">
        <w:rPr>
          <w:rFonts w:ascii="Times New Roman" w:hAnsi="Times New Roman" w:cs="Times New Roman"/>
          <w:sz w:val="22"/>
          <w:szCs w:val="22"/>
        </w:rPr>
        <w:t>zation and Utilization Review</w:t>
      </w:r>
      <w:r w:rsidR="003B47C8" w:rsidRPr="00AC7EB1">
        <w:rPr>
          <w:rFonts w:ascii="Times New Roman" w:hAnsi="Times New Roman" w:cs="Times New Roman"/>
          <w:sz w:val="22"/>
          <w:szCs w:val="22"/>
        </w:rPr>
        <w:tab/>
      </w:r>
      <w:r w:rsidR="004F264C">
        <w:rPr>
          <w:rFonts w:ascii="Times New Roman" w:hAnsi="Times New Roman" w:cs="Times New Roman"/>
          <w:sz w:val="22"/>
          <w:szCs w:val="22"/>
        </w:rPr>
        <w:t>5</w:t>
      </w:r>
      <w:r w:rsidR="005661AD">
        <w:rPr>
          <w:rFonts w:ascii="Times New Roman" w:hAnsi="Times New Roman" w:cs="Times New Roman"/>
          <w:sz w:val="22"/>
          <w:szCs w:val="22"/>
        </w:rPr>
        <w:t>0</w:t>
      </w:r>
    </w:p>
    <w:p w14:paraId="2FA588EE" w14:textId="20EA8E04" w:rsidR="005634BD" w:rsidRPr="00AC7EB1" w:rsidRDefault="00050C57" w:rsidP="00050C57">
      <w:pPr>
        <w:tabs>
          <w:tab w:val="left" w:pos="720"/>
          <w:tab w:val="left" w:pos="1800"/>
          <w:tab w:val="left" w:leader="dot" w:pos="8640"/>
        </w:tabs>
        <w:overflowPunct/>
        <w:autoSpaceDE/>
        <w:autoSpaceDN/>
        <w:adjustRightInd/>
        <w:ind w:left="1800" w:hanging="1080"/>
        <w:textAlignment w:val="auto"/>
        <w:rPr>
          <w:rFonts w:ascii="Times New Roman" w:hAnsi="Times New Roman" w:cs="Times New Roman"/>
          <w:sz w:val="22"/>
          <w:szCs w:val="22"/>
        </w:rPr>
      </w:pPr>
      <w:r w:rsidRPr="00AC7EB1">
        <w:rPr>
          <w:rFonts w:ascii="Times New Roman" w:hAnsi="Times New Roman" w:cs="Times New Roman"/>
          <w:sz w:val="22"/>
          <w:szCs w:val="22"/>
        </w:rPr>
        <w:t>65.0</w:t>
      </w:r>
      <w:r w:rsidR="0004703C" w:rsidRPr="00AC7EB1">
        <w:rPr>
          <w:rFonts w:ascii="Times New Roman" w:hAnsi="Times New Roman" w:cs="Times New Roman"/>
          <w:sz w:val="22"/>
          <w:szCs w:val="22"/>
        </w:rPr>
        <w:t>7</w:t>
      </w:r>
      <w:r w:rsidRPr="00AC7EB1">
        <w:rPr>
          <w:rFonts w:ascii="Times New Roman" w:hAnsi="Times New Roman" w:cs="Times New Roman"/>
          <w:sz w:val="22"/>
          <w:szCs w:val="22"/>
        </w:rPr>
        <w:t>-3</w:t>
      </w:r>
      <w:r w:rsidRPr="00AC7EB1">
        <w:rPr>
          <w:rFonts w:ascii="Times New Roman" w:hAnsi="Times New Roman" w:cs="Times New Roman"/>
          <w:sz w:val="22"/>
          <w:szCs w:val="22"/>
        </w:rPr>
        <w:tab/>
      </w:r>
      <w:r w:rsidR="00921ABF" w:rsidRPr="00AC7EB1">
        <w:rPr>
          <w:rFonts w:ascii="Times New Roman" w:hAnsi="Times New Roman" w:cs="Times New Roman"/>
          <w:sz w:val="22"/>
          <w:szCs w:val="22"/>
        </w:rPr>
        <w:t>Crisis Resolution</w:t>
      </w:r>
      <w:r w:rsidR="00921ABF" w:rsidRPr="00AC7EB1">
        <w:rPr>
          <w:rFonts w:ascii="Times New Roman" w:hAnsi="Times New Roman" w:cs="Times New Roman"/>
          <w:sz w:val="22"/>
          <w:szCs w:val="22"/>
        </w:rPr>
        <w:tab/>
      </w:r>
      <w:r w:rsidR="00007D1F" w:rsidRPr="00AC7EB1">
        <w:rPr>
          <w:rFonts w:ascii="Times New Roman" w:hAnsi="Times New Roman" w:cs="Times New Roman"/>
          <w:sz w:val="22"/>
          <w:szCs w:val="22"/>
        </w:rPr>
        <w:t>51</w:t>
      </w:r>
    </w:p>
    <w:p w14:paraId="453A3CF2" w14:textId="4672AE51" w:rsidR="005634BD" w:rsidRPr="00AC7EB1" w:rsidRDefault="00050C57" w:rsidP="00050C57">
      <w:pPr>
        <w:tabs>
          <w:tab w:val="left" w:pos="720"/>
          <w:tab w:val="left" w:pos="1800"/>
          <w:tab w:val="left" w:leader="dot" w:pos="8640"/>
        </w:tabs>
        <w:overflowPunct/>
        <w:autoSpaceDE/>
        <w:autoSpaceDN/>
        <w:adjustRightInd/>
        <w:ind w:left="1800" w:hanging="1080"/>
        <w:textAlignment w:val="auto"/>
        <w:rPr>
          <w:rFonts w:ascii="Times New Roman" w:hAnsi="Times New Roman" w:cs="Times New Roman"/>
          <w:sz w:val="22"/>
          <w:szCs w:val="22"/>
        </w:rPr>
      </w:pPr>
      <w:r w:rsidRPr="00AC7EB1">
        <w:rPr>
          <w:rFonts w:ascii="Times New Roman" w:hAnsi="Times New Roman" w:cs="Times New Roman"/>
          <w:sz w:val="22"/>
          <w:szCs w:val="22"/>
        </w:rPr>
        <w:t>65.0</w:t>
      </w:r>
      <w:r w:rsidR="0004703C" w:rsidRPr="00AC7EB1">
        <w:rPr>
          <w:rFonts w:ascii="Times New Roman" w:hAnsi="Times New Roman" w:cs="Times New Roman"/>
          <w:sz w:val="22"/>
          <w:szCs w:val="22"/>
        </w:rPr>
        <w:t>7</w:t>
      </w:r>
      <w:r w:rsidRPr="00AC7EB1">
        <w:rPr>
          <w:rFonts w:ascii="Times New Roman" w:hAnsi="Times New Roman" w:cs="Times New Roman"/>
          <w:sz w:val="22"/>
          <w:szCs w:val="22"/>
        </w:rPr>
        <w:t>-</w:t>
      </w:r>
      <w:r w:rsidR="004216E1" w:rsidRPr="00AC7EB1">
        <w:rPr>
          <w:rFonts w:ascii="Times New Roman" w:hAnsi="Times New Roman" w:cs="Times New Roman"/>
          <w:sz w:val="22"/>
          <w:szCs w:val="22"/>
        </w:rPr>
        <w:t>4</w:t>
      </w:r>
      <w:r w:rsidRPr="00AC7EB1">
        <w:rPr>
          <w:rFonts w:ascii="Times New Roman" w:hAnsi="Times New Roman" w:cs="Times New Roman"/>
          <w:sz w:val="22"/>
          <w:szCs w:val="22"/>
        </w:rPr>
        <w:tab/>
      </w:r>
      <w:r w:rsidR="00921ABF" w:rsidRPr="00AC7EB1">
        <w:rPr>
          <w:rFonts w:ascii="Times New Roman" w:hAnsi="Times New Roman" w:cs="Times New Roman"/>
          <w:sz w:val="22"/>
          <w:szCs w:val="22"/>
        </w:rPr>
        <w:t>Outpatient Services</w:t>
      </w:r>
      <w:r w:rsidR="00921ABF" w:rsidRPr="00AC7EB1">
        <w:rPr>
          <w:rFonts w:ascii="Times New Roman" w:hAnsi="Times New Roman" w:cs="Times New Roman"/>
          <w:sz w:val="22"/>
          <w:szCs w:val="22"/>
        </w:rPr>
        <w:tab/>
      </w:r>
      <w:r w:rsidR="004F264C">
        <w:rPr>
          <w:rFonts w:ascii="Times New Roman" w:hAnsi="Times New Roman" w:cs="Times New Roman"/>
          <w:sz w:val="22"/>
          <w:szCs w:val="22"/>
        </w:rPr>
        <w:t>5</w:t>
      </w:r>
      <w:r w:rsidR="005661AD">
        <w:rPr>
          <w:rFonts w:ascii="Times New Roman" w:hAnsi="Times New Roman" w:cs="Times New Roman"/>
          <w:sz w:val="22"/>
          <w:szCs w:val="22"/>
        </w:rPr>
        <w:t>1</w:t>
      </w:r>
    </w:p>
    <w:p w14:paraId="6640F8E3" w14:textId="65C603CF" w:rsidR="005634BD" w:rsidRPr="00AC7EB1" w:rsidRDefault="005634BD" w:rsidP="00420522">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04703C" w:rsidRPr="00AC7EB1">
        <w:rPr>
          <w:rFonts w:ascii="Times New Roman" w:hAnsi="Times New Roman" w:cs="Times New Roman"/>
          <w:sz w:val="22"/>
          <w:szCs w:val="22"/>
        </w:rPr>
        <w:t>7</w:t>
      </w:r>
      <w:r w:rsidRPr="00AC7EB1">
        <w:rPr>
          <w:rFonts w:ascii="Times New Roman" w:hAnsi="Times New Roman" w:cs="Times New Roman"/>
          <w:sz w:val="22"/>
          <w:szCs w:val="22"/>
        </w:rPr>
        <w:t>-</w:t>
      </w:r>
      <w:r w:rsidR="004216E1" w:rsidRPr="00AC7EB1">
        <w:rPr>
          <w:rFonts w:ascii="Times New Roman" w:hAnsi="Times New Roman" w:cs="Times New Roman"/>
          <w:sz w:val="22"/>
          <w:szCs w:val="22"/>
        </w:rPr>
        <w:t>5</w:t>
      </w:r>
      <w:r w:rsidRPr="00AC7EB1">
        <w:rPr>
          <w:rFonts w:ascii="Times New Roman" w:hAnsi="Times New Roman" w:cs="Times New Roman"/>
          <w:sz w:val="22"/>
          <w:szCs w:val="22"/>
        </w:rPr>
        <w:tab/>
        <w:t>Intensive Ou</w:t>
      </w:r>
      <w:r w:rsidR="00921ABF" w:rsidRPr="00AC7EB1">
        <w:rPr>
          <w:rFonts w:ascii="Times New Roman" w:hAnsi="Times New Roman" w:cs="Times New Roman"/>
          <w:sz w:val="22"/>
          <w:szCs w:val="22"/>
        </w:rPr>
        <w:t xml:space="preserve">tpatient </w:t>
      </w:r>
      <w:r w:rsidR="00363AE5" w:rsidRPr="00AC7EB1">
        <w:rPr>
          <w:rFonts w:ascii="Times New Roman" w:hAnsi="Times New Roman" w:cs="Times New Roman"/>
          <w:sz w:val="22"/>
          <w:szCs w:val="22"/>
        </w:rPr>
        <w:t xml:space="preserve">Program </w:t>
      </w:r>
      <w:r w:rsidR="00921ABF" w:rsidRPr="00AC7EB1">
        <w:rPr>
          <w:rFonts w:ascii="Times New Roman" w:hAnsi="Times New Roman" w:cs="Times New Roman"/>
          <w:sz w:val="22"/>
          <w:szCs w:val="22"/>
        </w:rPr>
        <w:t>Services (IOP)</w:t>
      </w:r>
      <w:r w:rsidR="00921ABF" w:rsidRPr="00AC7EB1">
        <w:rPr>
          <w:rFonts w:ascii="Times New Roman" w:hAnsi="Times New Roman" w:cs="Times New Roman"/>
          <w:sz w:val="22"/>
          <w:szCs w:val="22"/>
        </w:rPr>
        <w:tab/>
      </w:r>
      <w:r w:rsidR="00D5212D">
        <w:rPr>
          <w:rFonts w:ascii="Times New Roman" w:hAnsi="Times New Roman" w:cs="Times New Roman"/>
          <w:sz w:val="22"/>
          <w:szCs w:val="22"/>
        </w:rPr>
        <w:t>55</w:t>
      </w:r>
    </w:p>
    <w:p w14:paraId="659908A9" w14:textId="050D2580" w:rsidR="005634BD" w:rsidRPr="00AC7EB1" w:rsidRDefault="005634BD" w:rsidP="00420522">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04703C" w:rsidRPr="00AC7EB1">
        <w:rPr>
          <w:rFonts w:ascii="Times New Roman" w:hAnsi="Times New Roman" w:cs="Times New Roman"/>
          <w:sz w:val="22"/>
          <w:szCs w:val="22"/>
        </w:rPr>
        <w:t>7</w:t>
      </w:r>
      <w:r w:rsidRPr="00AC7EB1">
        <w:rPr>
          <w:rFonts w:ascii="Times New Roman" w:hAnsi="Times New Roman" w:cs="Times New Roman"/>
          <w:sz w:val="22"/>
          <w:szCs w:val="22"/>
        </w:rPr>
        <w:t>-</w:t>
      </w:r>
      <w:r w:rsidR="004216E1" w:rsidRPr="00AC7EB1">
        <w:rPr>
          <w:rFonts w:ascii="Times New Roman" w:hAnsi="Times New Roman" w:cs="Times New Roman"/>
          <w:sz w:val="22"/>
          <w:szCs w:val="22"/>
        </w:rPr>
        <w:t>6</w:t>
      </w:r>
      <w:r w:rsidRPr="00AC7EB1">
        <w:rPr>
          <w:rFonts w:ascii="Times New Roman" w:hAnsi="Times New Roman" w:cs="Times New Roman"/>
          <w:sz w:val="22"/>
          <w:szCs w:val="22"/>
        </w:rPr>
        <w:tab/>
        <w:t>M</w:t>
      </w:r>
      <w:r w:rsidR="00041000" w:rsidRPr="00AC7EB1">
        <w:rPr>
          <w:rFonts w:ascii="Times New Roman" w:hAnsi="Times New Roman" w:cs="Times New Roman"/>
          <w:sz w:val="22"/>
          <w:szCs w:val="22"/>
        </w:rPr>
        <w:t>edication Management Services</w:t>
      </w:r>
      <w:r w:rsidR="00041000" w:rsidRPr="00AC7EB1">
        <w:rPr>
          <w:rFonts w:ascii="Times New Roman" w:hAnsi="Times New Roman" w:cs="Times New Roman"/>
          <w:sz w:val="22"/>
          <w:szCs w:val="22"/>
        </w:rPr>
        <w:tab/>
      </w:r>
      <w:r w:rsidR="008821CA" w:rsidRPr="00AC7EB1">
        <w:rPr>
          <w:rFonts w:ascii="Times New Roman" w:hAnsi="Times New Roman" w:cs="Times New Roman"/>
          <w:sz w:val="22"/>
          <w:szCs w:val="22"/>
        </w:rPr>
        <w:t>5</w:t>
      </w:r>
      <w:r w:rsidR="001F0BFB">
        <w:rPr>
          <w:rFonts w:ascii="Times New Roman" w:hAnsi="Times New Roman" w:cs="Times New Roman"/>
          <w:sz w:val="22"/>
          <w:szCs w:val="22"/>
        </w:rPr>
        <w:t>5</w:t>
      </w:r>
    </w:p>
    <w:p w14:paraId="24E9BCCE" w14:textId="76E45D18" w:rsidR="005634BD" w:rsidRPr="00AC7EB1" w:rsidRDefault="00041000" w:rsidP="00FB3EE4">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04703C" w:rsidRPr="00AC7EB1">
        <w:rPr>
          <w:rFonts w:ascii="Times New Roman" w:hAnsi="Times New Roman" w:cs="Times New Roman"/>
          <w:sz w:val="22"/>
          <w:szCs w:val="22"/>
        </w:rPr>
        <w:t>7</w:t>
      </w:r>
      <w:r w:rsidRPr="00AC7EB1">
        <w:rPr>
          <w:rFonts w:ascii="Times New Roman" w:hAnsi="Times New Roman" w:cs="Times New Roman"/>
          <w:sz w:val="22"/>
          <w:szCs w:val="22"/>
        </w:rPr>
        <w:t>-</w:t>
      </w:r>
      <w:r w:rsidR="004216E1" w:rsidRPr="00AC7EB1">
        <w:rPr>
          <w:rFonts w:ascii="Times New Roman" w:hAnsi="Times New Roman" w:cs="Times New Roman"/>
          <w:sz w:val="22"/>
          <w:szCs w:val="22"/>
        </w:rPr>
        <w:t>7</w:t>
      </w:r>
      <w:r w:rsidRPr="00AC7EB1">
        <w:rPr>
          <w:rFonts w:ascii="Times New Roman" w:hAnsi="Times New Roman" w:cs="Times New Roman"/>
          <w:sz w:val="22"/>
          <w:szCs w:val="22"/>
        </w:rPr>
        <w:tab/>
        <w:t>Psychological Testing</w:t>
      </w:r>
      <w:r w:rsidR="00A04E1E" w:rsidRPr="00AC7EB1">
        <w:rPr>
          <w:rFonts w:ascii="Times New Roman" w:hAnsi="Times New Roman" w:cs="Times New Roman"/>
          <w:sz w:val="22"/>
          <w:szCs w:val="22"/>
        </w:rPr>
        <w:t xml:space="preserve"> and Adaptive Assessments</w:t>
      </w:r>
      <w:r w:rsidRPr="00AC7EB1">
        <w:rPr>
          <w:rFonts w:ascii="Times New Roman" w:hAnsi="Times New Roman" w:cs="Times New Roman"/>
          <w:sz w:val="22"/>
          <w:szCs w:val="22"/>
        </w:rPr>
        <w:tab/>
      </w:r>
      <w:r w:rsidR="00A97B38">
        <w:rPr>
          <w:rFonts w:ascii="Times New Roman" w:hAnsi="Times New Roman" w:cs="Times New Roman"/>
          <w:sz w:val="22"/>
          <w:szCs w:val="22"/>
        </w:rPr>
        <w:t>5</w:t>
      </w:r>
      <w:r w:rsidR="001F0BFB">
        <w:rPr>
          <w:rFonts w:ascii="Times New Roman" w:hAnsi="Times New Roman" w:cs="Times New Roman"/>
          <w:sz w:val="22"/>
          <w:szCs w:val="22"/>
        </w:rPr>
        <w:t>5</w:t>
      </w:r>
    </w:p>
    <w:p w14:paraId="41BB4B4B" w14:textId="77777777" w:rsidR="00DB7E12" w:rsidRPr="00AC7EB1" w:rsidRDefault="00DB7E12" w:rsidP="00DB7E12">
      <w:pPr>
        <w:tabs>
          <w:tab w:val="left" w:pos="720"/>
          <w:tab w:val="left" w:pos="1800"/>
          <w:tab w:val="left" w:leader="dot" w:pos="8640"/>
        </w:tabs>
        <w:rPr>
          <w:rFonts w:ascii="Times New Roman" w:hAnsi="Times New Roman" w:cs="Times New Roman"/>
          <w:b/>
          <w:sz w:val="22"/>
          <w:szCs w:val="22"/>
        </w:rPr>
      </w:pPr>
    </w:p>
    <w:p w14:paraId="5E7EF1F7" w14:textId="77CA8D18"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b/>
          <w:sz w:val="22"/>
          <w:szCs w:val="22"/>
        </w:rPr>
        <w:t>65.0</w:t>
      </w:r>
      <w:r w:rsidR="0004703C" w:rsidRPr="00AC7EB1">
        <w:rPr>
          <w:rFonts w:ascii="Times New Roman" w:hAnsi="Times New Roman" w:cs="Times New Roman"/>
          <w:b/>
          <w:sz w:val="22"/>
          <w:szCs w:val="22"/>
        </w:rPr>
        <w:t>8</w:t>
      </w:r>
      <w:r w:rsidRPr="00AC7EB1">
        <w:rPr>
          <w:rFonts w:ascii="Times New Roman" w:hAnsi="Times New Roman" w:cs="Times New Roman"/>
          <w:b/>
          <w:sz w:val="22"/>
          <w:szCs w:val="22"/>
        </w:rPr>
        <w:t xml:space="preserve"> </w:t>
      </w:r>
      <w:r w:rsidRPr="00AC7EB1">
        <w:rPr>
          <w:rFonts w:ascii="Times New Roman" w:hAnsi="Times New Roman" w:cs="Times New Roman"/>
          <w:b/>
          <w:sz w:val="22"/>
          <w:szCs w:val="22"/>
        </w:rPr>
        <w:tab/>
        <w:t>POLICIES AND PROCEDURES</w:t>
      </w:r>
      <w:r w:rsidRPr="00AC7EB1">
        <w:rPr>
          <w:rFonts w:ascii="Times New Roman" w:hAnsi="Times New Roman" w:cs="Times New Roman"/>
          <w:sz w:val="22"/>
          <w:szCs w:val="22"/>
        </w:rPr>
        <w:tab/>
      </w:r>
      <w:r w:rsidR="008300A4" w:rsidRPr="00AC7EB1">
        <w:rPr>
          <w:rFonts w:ascii="Times New Roman" w:hAnsi="Times New Roman" w:cs="Times New Roman"/>
          <w:sz w:val="22"/>
          <w:szCs w:val="22"/>
        </w:rPr>
        <w:t>5</w:t>
      </w:r>
      <w:r w:rsidR="006701F0">
        <w:rPr>
          <w:rFonts w:ascii="Times New Roman" w:hAnsi="Times New Roman" w:cs="Times New Roman"/>
          <w:sz w:val="22"/>
          <w:szCs w:val="22"/>
        </w:rPr>
        <w:t>6</w:t>
      </w:r>
    </w:p>
    <w:p w14:paraId="08CED90F" w14:textId="77777777" w:rsidR="004B401B" w:rsidRPr="00AC7EB1" w:rsidRDefault="005634BD" w:rsidP="00420522">
      <w:pPr>
        <w:tabs>
          <w:tab w:val="left" w:pos="720"/>
          <w:tab w:val="left" w:pos="1800"/>
          <w:tab w:val="left" w:leader="dot" w:pos="8640"/>
        </w:tabs>
        <w:rPr>
          <w:rFonts w:ascii="Times New Roman" w:hAnsi="Times New Roman" w:cs="Times New Roman"/>
          <w:b/>
          <w:sz w:val="22"/>
          <w:szCs w:val="22"/>
        </w:rPr>
      </w:pPr>
      <w:r w:rsidRPr="00AC7EB1">
        <w:rPr>
          <w:rFonts w:ascii="Times New Roman" w:hAnsi="Times New Roman" w:cs="Times New Roman"/>
          <w:b/>
          <w:sz w:val="22"/>
          <w:szCs w:val="22"/>
        </w:rPr>
        <w:tab/>
      </w:r>
    </w:p>
    <w:p w14:paraId="471567F2" w14:textId="2E4B2A1D" w:rsidR="005634BD" w:rsidRPr="00AC7EB1" w:rsidRDefault="004B401B"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b/>
          <w:sz w:val="22"/>
          <w:szCs w:val="22"/>
        </w:rPr>
        <w:tab/>
      </w:r>
      <w:r w:rsidR="005634BD" w:rsidRPr="00AC7EB1">
        <w:rPr>
          <w:rFonts w:ascii="Times New Roman" w:hAnsi="Times New Roman" w:cs="Times New Roman"/>
          <w:sz w:val="22"/>
          <w:szCs w:val="22"/>
        </w:rPr>
        <w:t>65.0</w:t>
      </w:r>
      <w:r w:rsidR="0004703C" w:rsidRPr="00AC7EB1">
        <w:rPr>
          <w:rFonts w:ascii="Times New Roman" w:hAnsi="Times New Roman" w:cs="Times New Roman"/>
          <w:sz w:val="22"/>
          <w:szCs w:val="22"/>
        </w:rPr>
        <w:t>8</w:t>
      </w:r>
      <w:r w:rsidR="005634BD" w:rsidRPr="00AC7EB1">
        <w:rPr>
          <w:rFonts w:ascii="Times New Roman" w:hAnsi="Times New Roman" w:cs="Times New Roman"/>
          <w:sz w:val="22"/>
          <w:szCs w:val="22"/>
        </w:rPr>
        <w:t>-1</w:t>
      </w:r>
      <w:r w:rsidR="005634BD" w:rsidRPr="00AC7EB1">
        <w:rPr>
          <w:rFonts w:ascii="Times New Roman" w:hAnsi="Times New Roman" w:cs="Times New Roman"/>
          <w:sz w:val="22"/>
          <w:szCs w:val="22"/>
        </w:rPr>
        <w:tab/>
      </w:r>
      <w:r w:rsidR="002006BC" w:rsidRPr="00AC7EB1">
        <w:rPr>
          <w:rFonts w:ascii="Times New Roman" w:hAnsi="Times New Roman" w:cs="Times New Roman"/>
          <w:sz w:val="22"/>
          <w:szCs w:val="22"/>
        </w:rPr>
        <w:t>Supervision of Direct Care</w:t>
      </w:r>
      <w:r w:rsidR="00041000" w:rsidRPr="00AC7EB1">
        <w:rPr>
          <w:rFonts w:ascii="Times New Roman" w:hAnsi="Times New Roman" w:cs="Times New Roman"/>
          <w:sz w:val="22"/>
          <w:szCs w:val="22"/>
        </w:rPr>
        <w:t xml:space="preserve"> Staff</w:t>
      </w:r>
      <w:r w:rsidR="00041000" w:rsidRPr="00AC7EB1">
        <w:rPr>
          <w:rFonts w:ascii="Times New Roman" w:hAnsi="Times New Roman" w:cs="Times New Roman"/>
          <w:sz w:val="22"/>
          <w:szCs w:val="22"/>
        </w:rPr>
        <w:tab/>
      </w:r>
      <w:r w:rsidR="008300A4" w:rsidRPr="00AC7EB1">
        <w:rPr>
          <w:rFonts w:ascii="Times New Roman" w:hAnsi="Times New Roman" w:cs="Times New Roman"/>
          <w:sz w:val="22"/>
          <w:szCs w:val="22"/>
        </w:rPr>
        <w:t>5</w:t>
      </w:r>
      <w:r w:rsidR="006701F0">
        <w:rPr>
          <w:rFonts w:ascii="Times New Roman" w:hAnsi="Times New Roman" w:cs="Times New Roman"/>
          <w:sz w:val="22"/>
          <w:szCs w:val="22"/>
        </w:rPr>
        <w:t>6</w:t>
      </w:r>
    </w:p>
    <w:p w14:paraId="6E0FFCCB" w14:textId="174C4BDD" w:rsidR="00D31C0C" w:rsidRPr="00AC7EB1" w:rsidRDefault="0095404B"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65.08-2</w:t>
      </w:r>
      <w:r w:rsidRPr="00AC7EB1">
        <w:rPr>
          <w:rFonts w:ascii="Times New Roman" w:hAnsi="Times New Roman" w:cs="Times New Roman"/>
          <w:sz w:val="22"/>
          <w:szCs w:val="22"/>
        </w:rPr>
        <w:tab/>
        <w:t>Behavioral Health Professional Certification</w:t>
      </w:r>
      <w:r w:rsidRPr="00AC7EB1">
        <w:rPr>
          <w:rFonts w:ascii="Times New Roman" w:hAnsi="Times New Roman" w:cs="Times New Roman"/>
          <w:sz w:val="22"/>
          <w:szCs w:val="22"/>
        </w:rPr>
        <w:tab/>
        <w:t>57</w:t>
      </w:r>
    </w:p>
    <w:p w14:paraId="1B41993D" w14:textId="7919E0AD" w:rsidR="00E523FB"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r>
      <w:r w:rsidR="00E523FB" w:rsidRPr="00AC7EB1">
        <w:rPr>
          <w:rFonts w:ascii="Times New Roman" w:hAnsi="Times New Roman" w:cs="Times New Roman"/>
          <w:sz w:val="22"/>
          <w:szCs w:val="22"/>
        </w:rPr>
        <w:t>65.0</w:t>
      </w:r>
      <w:r w:rsidR="0021590F" w:rsidRPr="00AC7EB1">
        <w:rPr>
          <w:rFonts w:ascii="Times New Roman" w:hAnsi="Times New Roman" w:cs="Times New Roman"/>
          <w:sz w:val="22"/>
          <w:szCs w:val="22"/>
        </w:rPr>
        <w:t>8</w:t>
      </w:r>
      <w:r w:rsidR="00E523FB" w:rsidRPr="00AC7EB1">
        <w:rPr>
          <w:rFonts w:ascii="Times New Roman" w:hAnsi="Times New Roman" w:cs="Times New Roman"/>
          <w:sz w:val="22"/>
          <w:szCs w:val="22"/>
        </w:rPr>
        <w:t>-</w:t>
      </w:r>
      <w:r w:rsidR="0095404B" w:rsidRPr="00AC7EB1">
        <w:rPr>
          <w:rFonts w:ascii="Times New Roman" w:hAnsi="Times New Roman" w:cs="Times New Roman"/>
          <w:sz w:val="22"/>
          <w:szCs w:val="22"/>
        </w:rPr>
        <w:t>3</w:t>
      </w:r>
      <w:r w:rsidR="00E523FB" w:rsidRPr="00AC7EB1">
        <w:rPr>
          <w:rFonts w:ascii="Times New Roman" w:hAnsi="Times New Roman" w:cs="Times New Roman"/>
          <w:sz w:val="22"/>
          <w:szCs w:val="22"/>
        </w:rPr>
        <w:t xml:space="preserve"> </w:t>
      </w:r>
      <w:r w:rsidR="00E523FB" w:rsidRPr="00AC7EB1">
        <w:rPr>
          <w:rFonts w:ascii="Times New Roman" w:hAnsi="Times New Roman" w:cs="Times New Roman"/>
          <w:sz w:val="22"/>
          <w:szCs w:val="22"/>
        </w:rPr>
        <w:tab/>
        <w:t>Direct Support Professional (DSP)</w:t>
      </w:r>
      <w:r w:rsidR="00E523FB" w:rsidRPr="00AC7EB1">
        <w:rPr>
          <w:rFonts w:ascii="Times New Roman" w:hAnsi="Times New Roman" w:cs="Times New Roman"/>
          <w:sz w:val="22"/>
          <w:szCs w:val="22"/>
        </w:rPr>
        <w:tab/>
      </w:r>
      <w:r w:rsidR="00C04B4B">
        <w:rPr>
          <w:rFonts w:ascii="Times New Roman" w:hAnsi="Times New Roman" w:cs="Times New Roman"/>
          <w:sz w:val="22"/>
          <w:szCs w:val="22"/>
        </w:rPr>
        <w:t>5</w:t>
      </w:r>
      <w:r w:rsidR="006A5AB8">
        <w:rPr>
          <w:rFonts w:ascii="Times New Roman" w:hAnsi="Times New Roman" w:cs="Times New Roman"/>
          <w:sz w:val="22"/>
          <w:szCs w:val="22"/>
        </w:rPr>
        <w:t>7</w:t>
      </w:r>
    </w:p>
    <w:p w14:paraId="2FC1695B" w14:textId="1098ABE2" w:rsidR="005634BD" w:rsidRPr="00AC7EB1" w:rsidRDefault="00041000"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sz w:val="22"/>
          <w:szCs w:val="22"/>
        </w:rPr>
        <w:tab/>
        <w:t>65.0</w:t>
      </w:r>
      <w:r w:rsidR="0021590F" w:rsidRPr="00AC7EB1">
        <w:rPr>
          <w:rFonts w:ascii="Times New Roman" w:hAnsi="Times New Roman" w:cs="Times New Roman"/>
          <w:sz w:val="22"/>
          <w:szCs w:val="22"/>
        </w:rPr>
        <w:t>8</w:t>
      </w:r>
      <w:r w:rsidRPr="00AC7EB1">
        <w:rPr>
          <w:rFonts w:ascii="Times New Roman" w:hAnsi="Times New Roman" w:cs="Times New Roman"/>
          <w:sz w:val="22"/>
          <w:szCs w:val="22"/>
        </w:rPr>
        <w:t>-</w:t>
      </w:r>
      <w:r w:rsidR="005009A7" w:rsidRPr="00AC7EB1">
        <w:rPr>
          <w:rFonts w:ascii="Times New Roman" w:hAnsi="Times New Roman" w:cs="Times New Roman"/>
          <w:sz w:val="22"/>
          <w:szCs w:val="22"/>
        </w:rPr>
        <w:t>4</w:t>
      </w:r>
      <w:r w:rsidRPr="00AC7EB1">
        <w:rPr>
          <w:rFonts w:ascii="Times New Roman" w:hAnsi="Times New Roman" w:cs="Times New Roman"/>
          <w:sz w:val="22"/>
          <w:szCs w:val="22"/>
        </w:rPr>
        <w:tab/>
        <w:t>Member Records</w:t>
      </w:r>
      <w:r w:rsidRPr="00AC7EB1">
        <w:rPr>
          <w:rFonts w:ascii="Times New Roman" w:hAnsi="Times New Roman" w:cs="Times New Roman"/>
          <w:sz w:val="22"/>
          <w:szCs w:val="22"/>
        </w:rPr>
        <w:tab/>
      </w:r>
      <w:r w:rsidR="008300A4" w:rsidRPr="00AC7EB1">
        <w:rPr>
          <w:rFonts w:ascii="Times New Roman" w:hAnsi="Times New Roman" w:cs="Times New Roman"/>
          <w:sz w:val="22"/>
          <w:szCs w:val="22"/>
        </w:rPr>
        <w:t>5</w:t>
      </w:r>
      <w:r w:rsidR="006A5AB8">
        <w:rPr>
          <w:rFonts w:ascii="Times New Roman" w:hAnsi="Times New Roman" w:cs="Times New Roman"/>
          <w:sz w:val="22"/>
          <w:szCs w:val="22"/>
        </w:rPr>
        <w:t>8</w:t>
      </w:r>
    </w:p>
    <w:p w14:paraId="29F39BFB" w14:textId="36A119F4" w:rsidR="005634BD" w:rsidRPr="00AC7EB1" w:rsidRDefault="005634BD" w:rsidP="00420522">
      <w:pPr>
        <w:pStyle w:val="List2"/>
        <w:tabs>
          <w:tab w:val="left" w:pos="720"/>
          <w:tab w:val="left" w:pos="1800"/>
          <w:tab w:val="left" w:pos="2520"/>
          <w:tab w:val="left" w:pos="3240"/>
          <w:tab w:val="left" w:pos="3960"/>
          <w:tab w:val="left" w:leader="dot" w:pos="8640"/>
        </w:tabs>
        <w:ind w:left="0" w:right="403"/>
        <w:rPr>
          <w:sz w:val="22"/>
          <w:szCs w:val="22"/>
        </w:rPr>
      </w:pPr>
      <w:r w:rsidRPr="00AC7EB1">
        <w:rPr>
          <w:sz w:val="22"/>
          <w:szCs w:val="22"/>
        </w:rPr>
        <w:tab/>
      </w:r>
      <w:r w:rsidRPr="00AC7EB1">
        <w:rPr>
          <w:sz w:val="22"/>
          <w:szCs w:val="22"/>
        </w:rPr>
        <w:tab/>
        <w:t>65.0</w:t>
      </w:r>
      <w:r w:rsidR="0021590F" w:rsidRPr="00AC7EB1">
        <w:rPr>
          <w:sz w:val="22"/>
          <w:szCs w:val="22"/>
        </w:rPr>
        <w:t>8</w:t>
      </w:r>
      <w:r w:rsidRPr="00AC7EB1">
        <w:rPr>
          <w:sz w:val="22"/>
          <w:szCs w:val="22"/>
        </w:rPr>
        <w:t>-</w:t>
      </w:r>
      <w:r w:rsidR="005009A7" w:rsidRPr="00AC7EB1">
        <w:rPr>
          <w:sz w:val="22"/>
          <w:szCs w:val="22"/>
        </w:rPr>
        <w:t>5</w:t>
      </w:r>
      <w:r w:rsidR="00AF7F75" w:rsidRPr="00AC7EB1">
        <w:rPr>
          <w:sz w:val="22"/>
          <w:szCs w:val="22"/>
        </w:rPr>
        <w:tab/>
        <w:t>Program Integrity (PI) Unit</w:t>
      </w:r>
      <w:r w:rsidR="00AF7F75" w:rsidRPr="00AC7EB1">
        <w:rPr>
          <w:sz w:val="22"/>
          <w:szCs w:val="22"/>
        </w:rPr>
        <w:tab/>
      </w:r>
      <w:r w:rsidR="000D56F9" w:rsidRPr="00AC7EB1">
        <w:rPr>
          <w:sz w:val="22"/>
          <w:szCs w:val="22"/>
        </w:rPr>
        <w:t>6</w:t>
      </w:r>
      <w:r w:rsidR="003E2049" w:rsidRPr="00AC7EB1">
        <w:rPr>
          <w:sz w:val="22"/>
          <w:szCs w:val="22"/>
        </w:rPr>
        <w:t>4</w:t>
      </w:r>
    </w:p>
    <w:p w14:paraId="01B3B073" w14:textId="48D2509F" w:rsidR="001D634C" w:rsidRPr="00AC7EB1" w:rsidRDefault="001D634C" w:rsidP="001D634C">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sz w:val="22"/>
          <w:szCs w:val="22"/>
        </w:rPr>
        <w:t>65.0</w:t>
      </w:r>
      <w:r w:rsidR="0021590F" w:rsidRPr="00AC7EB1">
        <w:rPr>
          <w:rFonts w:ascii="Times New Roman" w:hAnsi="Times New Roman" w:cs="Times New Roman"/>
          <w:sz w:val="22"/>
          <w:szCs w:val="22"/>
        </w:rPr>
        <w:t>8</w:t>
      </w:r>
      <w:r w:rsidRPr="00AC7EB1">
        <w:rPr>
          <w:rFonts w:ascii="Times New Roman" w:hAnsi="Times New Roman" w:cs="Times New Roman"/>
          <w:sz w:val="22"/>
          <w:szCs w:val="22"/>
        </w:rPr>
        <w:t>-</w:t>
      </w:r>
      <w:r w:rsidR="005009A7" w:rsidRPr="00AC7EB1">
        <w:rPr>
          <w:rFonts w:ascii="Times New Roman" w:hAnsi="Times New Roman" w:cs="Times New Roman"/>
          <w:sz w:val="22"/>
          <w:szCs w:val="22"/>
        </w:rPr>
        <w:t>6</w:t>
      </w:r>
      <w:r w:rsidRPr="00AC7EB1">
        <w:rPr>
          <w:rFonts w:ascii="Times New Roman" w:hAnsi="Times New Roman" w:cs="Times New Roman"/>
          <w:sz w:val="22"/>
          <w:szCs w:val="22"/>
        </w:rPr>
        <w:tab/>
        <w:t>Protections for Adults with Serious Mental Illness</w:t>
      </w:r>
      <w:r w:rsidRPr="00AC7EB1">
        <w:rPr>
          <w:rFonts w:ascii="Times New Roman" w:hAnsi="Times New Roman" w:cs="Times New Roman"/>
          <w:sz w:val="22"/>
          <w:szCs w:val="22"/>
        </w:rPr>
        <w:tab/>
      </w:r>
      <w:r w:rsidR="000D56F9" w:rsidRPr="00AC7EB1">
        <w:rPr>
          <w:rFonts w:ascii="Times New Roman" w:hAnsi="Times New Roman" w:cs="Times New Roman"/>
          <w:sz w:val="22"/>
          <w:szCs w:val="22"/>
        </w:rPr>
        <w:t>6</w:t>
      </w:r>
      <w:r w:rsidR="003E2049" w:rsidRPr="00AC7EB1">
        <w:rPr>
          <w:rFonts w:ascii="Times New Roman" w:hAnsi="Times New Roman" w:cs="Times New Roman"/>
          <w:sz w:val="22"/>
          <w:szCs w:val="22"/>
        </w:rPr>
        <w:t>4</w:t>
      </w:r>
    </w:p>
    <w:p w14:paraId="32705514" w14:textId="3AECCA31" w:rsidR="005634BD" w:rsidRPr="00AC7EB1" w:rsidRDefault="000C5A01" w:rsidP="00420522">
      <w:pPr>
        <w:pStyle w:val="List2"/>
        <w:tabs>
          <w:tab w:val="left" w:pos="720"/>
          <w:tab w:val="left" w:pos="1800"/>
          <w:tab w:val="left" w:pos="2520"/>
          <w:tab w:val="left" w:pos="3240"/>
          <w:tab w:val="left" w:pos="3960"/>
          <w:tab w:val="left" w:pos="4680"/>
          <w:tab w:val="left" w:leader="dot" w:pos="8640"/>
        </w:tabs>
        <w:ind w:left="0" w:right="403"/>
        <w:rPr>
          <w:sz w:val="22"/>
          <w:szCs w:val="22"/>
        </w:rPr>
      </w:pPr>
      <w:r w:rsidRPr="00AC7EB1">
        <w:rPr>
          <w:sz w:val="22"/>
          <w:szCs w:val="22"/>
        </w:rPr>
        <w:tab/>
      </w:r>
      <w:r w:rsidRPr="00AC7EB1">
        <w:rPr>
          <w:sz w:val="22"/>
          <w:szCs w:val="22"/>
        </w:rPr>
        <w:tab/>
      </w:r>
      <w:r w:rsidR="001D634C" w:rsidRPr="00AC7EB1">
        <w:rPr>
          <w:sz w:val="22"/>
          <w:szCs w:val="22"/>
        </w:rPr>
        <w:t>65.0</w:t>
      </w:r>
      <w:r w:rsidR="0021590F" w:rsidRPr="00AC7EB1">
        <w:rPr>
          <w:sz w:val="22"/>
          <w:szCs w:val="22"/>
        </w:rPr>
        <w:t>8</w:t>
      </w:r>
      <w:r w:rsidR="001D634C" w:rsidRPr="00AC7EB1">
        <w:rPr>
          <w:sz w:val="22"/>
          <w:szCs w:val="22"/>
        </w:rPr>
        <w:t>-</w:t>
      </w:r>
      <w:r w:rsidR="005009A7" w:rsidRPr="00AC7EB1">
        <w:rPr>
          <w:sz w:val="22"/>
          <w:szCs w:val="22"/>
        </w:rPr>
        <w:t>7</w:t>
      </w:r>
      <w:r w:rsidR="001D634C" w:rsidRPr="00AC7EB1">
        <w:rPr>
          <w:sz w:val="22"/>
          <w:szCs w:val="22"/>
        </w:rPr>
        <w:tab/>
        <w:t>Background Check Requirements</w:t>
      </w:r>
      <w:r w:rsidR="001D634C" w:rsidRPr="00AC7EB1">
        <w:rPr>
          <w:sz w:val="22"/>
          <w:szCs w:val="22"/>
        </w:rPr>
        <w:tab/>
      </w:r>
      <w:r w:rsidR="000D56F9" w:rsidRPr="00AC7EB1">
        <w:rPr>
          <w:sz w:val="22"/>
          <w:szCs w:val="22"/>
        </w:rPr>
        <w:t>6</w:t>
      </w:r>
      <w:r w:rsidR="006A5AB8">
        <w:rPr>
          <w:sz w:val="22"/>
          <w:szCs w:val="22"/>
        </w:rPr>
        <w:t>4</w:t>
      </w:r>
    </w:p>
    <w:p w14:paraId="5B06637F" w14:textId="563AC09F" w:rsidR="00DF1861" w:rsidRPr="00AC7EB1" w:rsidRDefault="004B401B" w:rsidP="004B401B">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bCs/>
          <w:sz w:val="22"/>
          <w:szCs w:val="22"/>
        </w:rPr>
        <w:t>65.08-</w:t>
      </w:r>
      <w:r w:rsidR="005009A7" w:rsidRPr="00AC7EB1">
        <w:rPr>
          <w:rFonts w:ascii="Times New Roman" w:hAnsi="Times New Roman" w:cs="Times New Roman"/>
          <w:bCs/>
          <w:sz w:val="22"/>
          <w:szCs w:val="22"/>
        </w:rPr>
        <w:t>8</w:t>
      </w:r>
      <w:r w:rsidRPr="00AC7EB1">
        <w:rPr>
          <w:rFonts w:ascii="Times New Roman" w:hAnsi="Times New Roman" w:cs="Times New Roman"/>
          <w:bCs/>
          <w:sz w:val="22"/>
          <w:szCs w:val="22"/>
        </w:rPr>
        <w:tab/>
      </w:r>
      <w:r w:rsidR="00DF1861" w:rsidRPr="00AC7EB1">
        <w:rPr>
          <w:rFonts w:ascii="Times New Roman" w:hAnsi="Times New Roman" w:cs="Times New Roman"/>
          <w:bCs/>
          <w:sz w:val="22"/>
          <w:szCs w:val="22"/>
        </w:rPr>
        <w:t>Additional Requirements for Providers of Children’s Services</w:t>
      </w:r>
      <w:r w:rsidRPr="00AC7EB1">
        <w:rPr>
          <w:rFonts w:ascii="Times New Roman" w:hAnsi="Times New Roman" w:cs="Times New Roman"/>
          <w:sz w:val="22"/>
          <w:szCs w:val="22"/>
        </w:rPr>
        <w:tab/>
        <w:t>65</w:t>
      </w:r>
    </w:p>
    <w:p w14:paraId="685C683F" w14:textId="5F51DD2B" w:rsidR="00DF1861" w:rsidRPr="00AC7EB1" w:rsidRDefault="00DF1861" w:rsidP="004B401B">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bCs/>
          <w:sz w:val="22"/>
          <w:szCs w:val="22"/>
        </w:rPr>
        <w:t>65.08-</w:t>
      </w:r>
      <w:r w:rsidR="005009A7" w:rsidRPr="00AC7EB1">
        <w:rPr>
          <w:rFonts w:ascii="Times New Roman" w:hAnsi="Times New Roman" w:cs="Times New Roman"/>
          <w:bCs/>
          <w:sz w:val="22"/>
          <w:szCs w:val="22"/>
        </w:rPr>
        <w:t>9</w:t>
      </w:r>
      <w:r w:rsidRPr="00AC7EB1">
        <w:rPr>
          <w:rFonts w:ascii="Times New Roman" w:hAnsi="Times New Roman" w:cs="Times New Roman"/>
          <w:bCs/>
          <w:sz w:val="22"/>
          <w:szCs w:val="22"/>
        </w:rPr>
        <w:tab/>
        <w:t>Quality Assurance Review Requirements</w:t>
      </w:r>
      <w:r w:rsidR="004B401B" w:rsidRPr="00AC7EB1">
        <w:rPr>
          <w:rFonts w:ascii="Times New Roman" w:hAnsi="Times New Roman" w:cs="Times New Roman"/>
          <w:sz w:val="22"/>
          <w:szCs w:val="22"/>
        </w:rPr>
        <w:tab/>
      </w:r>
      <w:r w:rsidR="0027616C">
        <w:rPr>
          <w:rFonts w:ascii="Times New Roman" w:hAnsi="Times New Roman" w:cs="Times New Roman"/>
          <w:sz w:val="22"/>
          <w:szCs w:val="22"/>
        </w:rPr>
        <w:t>66</w:t>
      </w:r>
    </w:p>
    <w:p w14:paraId="0610A409" w14:textId="77777777" w:rsidR="006E7488" w:rsidRPr="00AC7EB1" w:rsidRDefault="006E7488" w:rsidP="00420522">
      <w:pPr>
        <w:tabs>
          <w:tab w:val="left" w:pos="720"/>
          <w:tab w:val="left" w:pos="1800"/>
          <w:tab w:val="left" w:leader="dot" w:pos="8640"/>
        </w:tabs>
        <w:rPr>
          <w:rFonts w:ascii="Times New Roman" w:hAnsi="Times New Roman" w:cs="Times New Roman"/>
          <w:b/>
          <w:sz w:val="22"/>
          <w:szCs w:val="22"/>
        </w:rPr>
      </w:pPr>
    </w:p>
    <w:p w14:paraId="1A7CA654" w14:textId="4C7BF5B5"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b/>
          <w:sz w:val="22"/>
          <w:szCs w:val="22"/>
        </w:rPr>
        <w:t>65.</w:t>
      </w:r>
      <w:r w:rsidR="006E7488" w:rsidRPr="00AC7EB1">
        <w:rPr>
          <w:rFonts w:ascii="Times New Roman" w:hAnsi="Times New Roman" w:cs="Times New Roman"/>
          <w:b/>
          <w:sz w:val="22"/>
          <w:szCs w:val="22"/>
        </w:rPr>
        <w:t>0</w:t>
      </w:r>
      <w:r w:rsidR="00087A0B" w:rsidRPr="00AC7EB1">
        <w:rPr>
          <w:rFonts w:ascii="Times New Roman" w:hAnsi="Times New Roman" w:cs="Times New Roman"/>
          <w:b/>
          <w:sz w:val="22"/>
          <w:szCs w:val="22"/>
        </w:rPr>
        <w:t>9</w:t>
      </w:r>
      <w:r w:rsidRPr="00AC7EB1">
        <w:rPr>
          <w:rFonts w:ascii="Times New Roman" w:hAnsi="Times New Roman" w:cs="Times New Roman"/>
          <w:b/>
          <w:sz w:val="22"/>
          <w:szCs w:val="22"/>
        </w:rPr>
        <w:t xml:space="preserve"> </w:t>
      </w:r>
      <w:r w:rsidRPr="00AC7EB1">
        <w:rPr>
          <w:rFonts w:ascii="Times New Roman" w:hAnsi="Times New Roman" w:cs="Times New Roman"/>
          <w:b/>
          <w:sz w:val="22"/>
          <w:szCs w:val="22"/>
        </w:rPr>
        <w:tab/>
        <w:t>APPEALS</w:t>
      </w:r>
      <w:r w:rsidR="003B47C8" w:rsidRPr="00AC7EB1">
        <w:rPr>
          <w:rFonts w:ascii="Times New Roman" w:hAnsi="Times New Roman" w:cs="Times New Roman"/>
          <w:sz w:val="22"/>
          <w:szCs w:val="22"/>
        </w:rPr>
        <w:tab/>
      </w:r>
      <w:r w:rsidR="003B47C8" w:rsidRPr="00AC7EB1">
        <w:rPr>
          <w:rFonts w:ascii="Times New Roman" w:hAnsi="Times New Roman" w:cs="Times New Roman"/>
          <w:sz w:val="22"/>
          <w:szCs w:val="22"/>
        </w:rPr>
        <w:tab/>
      </w:r>
      <w:r w:rsidR="0027616C">
        <w:rPr>
          <w:rFonts w:ascii="Times New Roman" w:hAnsi="Times New Roman" w:cs="Times New Roman"/>
          <w:sz w:val="22"/>
          <w:szCs w:val="22"/>
        </w:rPr>
        <w:t>66</w:t>
      </w:r>
    </w:p>
    <w:p w14:paraId="3B0591A0" w14:textId="77777777" w:rsidR="005634BD" w:rsidRPr="00AC7EB1" w:rsidRDefault="005634BD" w:rsidP="00420522">
      <w:pPr>
        <w:tabs>
          <w:tab w:val="left" w:pos="720"/>
          <w:tab w:val="left" w:pos="1800"/>
          <w:tab w:val="left" w:leader="dot" w:pos="8640"/>
        </w:tabs>
        <w:rPr>
          <w:rFonts w:ascii="Times New Roman" w:hAnsi="Times New Roman" w:cs="Times New Roman"/>
          <w:b/>
          <w:sz w:val="22"/>
          <w:szCs w:val="22"/>
        </w:rPr>
      </w:pPr>
    </w:p>
    <w:p w14:paraId="5FB067F0" w14:textId="3C1888E3"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b/>
          <w:sz w:val="22"/>
          <w:szCs w:val="22"/>
        </w:rPr>
        <w:t>65.1</w:t>
      </w:r>
      <w:r w:rsidR="00087A0B" w:rsidRPr="00AC7EB1">
        <w:rPr>
          <w:rFonts w:ascii="Times New Roman" w:hAnsi="Times New Roman" w:cs="Times New Roman"/>
          <w:b/>
          <w:sz w:val="22"/>
          <w:szCs w:val="22"/>
        </w:rPr>
        <w:t>0</w:t>
      </w:r>
      <w:r w:rsidRPr="00AC7EB1">
        <w:rPr>
          <w:rFonts w:ascii="Times New Roman" w:hAnsi="Times New Roman" w:cs="Times New Roman"/>
          <w:b/>
          <w:sz w:val="22"/>
          <w:szCs w:val="22"/>
        </w:rPr>
        <w:t xml:space="preserve"> </w:t>
      </w:r>
      <w:r w:rsidRPr="00AC7EB1">
        <w:rPr>
          <w:rFonts w:ascii="Times New Roman" w:hAnsi="Times New Roman" w:cs="Times New Roman"/>
          <w:b/>
          <w:sz w:val="22"/>
          <w:szCs w:val="22"/>
        </w:rPr>
        <w:tab/>
        <w:t>REIMBURSEMENT</w:t>
      </w:r>
      <w:r w:rsidR="00041000" w:rsidRPr="00AC7EB1">
        <w:rPr>
          <w:rFonts w:ascii="Times New Roman" w:hAnsi="Times New Roman" w:cs="Times New Roman"/>
          <w:sz w:val="22"/>
          <w:szCs w:val="22"/>
        </w:rPr>
        <w:tab/>
      </w:r>
      <w:r w:rsidR="0027616C">
        <w:rPr>
          <w:rFonts w:ascii="Times New Roman" w:hAnsi="Times New Roman" w:cs="Times New Roman"/>
          <w:sz w:val="22"/>
          <w:szCs w:val="22"/>
        </w:rPr>
        <w:t>6</w:t>
      </w:r>
      <w:r w:rsidR="006A5AB8">
        <w:rPr>
          <w:rFonts w:ascii="Times New Roman" w:hAnsi="Times New Roman" w:cs="Times New Roman"/>
          <w:sz w:val="22"/>
          <w:szCs w:val="22"/>
        </w:rPr>
        <w:t>6</w:t>
      </w:r>
    </w:p>
    <w:p w14:paraId="4F71EA73" w14:textId="77777777" w:rsidR="004B401B" w:rsidRPr="00AC7EB1" w:rsidRDefault="004B401B" w:rsidP="00E35C6D">
      <w:pPr>
        <w:pStyle w:val="paragraph"/>
        <w:tabs>
          <w:tab w:val="left" w:pos="720"/>
        </w:tabs>
        <w:spacing w:before="0" w:beforeAutospacing="0" w:after="0" w:afterAutospacing="0"/>
        <w:ind w:left="1800" w:hanging="1080"/>
        <w:textAlignment w:val="baseline"/>
        <w:rPr>
          <w:color w:val="000000"/>
          <w:sz w:val="22"/>
          <w:szCs w:val="22"/>
        </w:rPr>
      </w:pPr>
    </w:p>
    <w:p w14:paraId="24408CC0" w14:textId="34DD6314" w:rsidR="00E35C6D" w:rsidRPr="00AC7EB1" w:rsidRDefault="00E35C6D" w:rsidP="004B401B">
      <w:pPr>
        <w:tabs>
          <w:tab w:val="left" w:pos="720"/>
          <w:tab w:val="left" w:pos="1800"/>
          <w:tab w:val="left" w:leader="dot" w:pos="8640"/>
        </w:tabs>
        <w:ind w:left="720"/>
        <w:rPr>
          <w:rFonts w:ascii="Times New Roman" w:hAnsi="Times New Roman" w:cs="Times New Roman"/>
          <w:sz w:val="22"/>
          <w:szCs w:val="22"/>
        </w:rPr>
      </w:pPr>
      <w:r w:rsidRPr="00AC7EB1">
        <w:rPr>
          <w:rFonts w:ascii="Times New Roman" w:hAnsi="Times New Roman" w:cs="Times New Roman"/>
          <w:color w:val="000000"/>
          <w:sz w:val="22"/>
          <w:szCs w:val="22"/>
        </w:rPr>
        <w:t>65.10-1</w:t>
      </w:r>
      <w:r w:rsidRPr="00AC7EB1">
        <w:rPr>
          <w:rFonts w:ascii="Times New Roman" w:hAnsi="Times New Roman" w:cs="Times New Roman"/>
          <w:color w:val="000000"/>
          <w:sz w:val="22"/>
          <w:szCs w:val="22"/>
        </w:rPr>
        <w:tab/>
        <w:t>Cost-of-Living Adjustment</w:t>
      </w:r>
      <w:r w:rsidR="004B401B" w:rsidRPr="00AC7EB1">
        <w:rPr>
          <w:rFonts w:ascii="Times New Roman" w:hAnsi="Times New Roman" w:cs="Times New Roman"/>
          <w:sz w:val="22"/>
          <w:szCs w:val="22"/>
        </w:rPr>
        <w:tab/>
      </w:r>
      <w:r w:rsidR="004D16E3">
        <w:rPr>
          <w:rFonts w:ascii="Times New Roman" w:hAnsi="Times New Roman" w:cs="Times New Roman"/>
          <w:sz w:val="22"/>
          <w:szCs w:val="22"/>
        </w:rPr>
        <w:t>7</w:t>
      </w:r>
      <w:r w:rsidR="006A5AB8">
        <w:rPr>
          <w:rFonts w:ascii="Times New Roman" w:hAnsi="Times New Roman" w:cs="Times New Roman"/>
          <w:sz w:val="22"/>
          <w:szCs w:val="22"/>
        </w:rPr>
        <w:t>0</w:t>
      </w:r>
    </w:p>
    <w:p w14:paraId="0D90409A" w14:textId="169CDF67" w:rsidR="005634BD" w:rsidRPr="00AC7EB1" w:rsidRDefault="00E35C6D" w:rsidP="004B401B">
      <w:pPr>
        <w:tabs>
          <w:tab w:val="left" w:pos="720"/>
          <w:tab w:val="left" w:pos="1800"/>
          <w:tab w:val="left" w:leader="dot" w:pos="8640"/>
        </w:tabs>
        <w:ind w:left="720"/>
        <w:rPr>
          <w:rFonts w:ascii="Times New Roman" w:hAnsi="Times New Roman" w:cs="Times New Roman"/>
          <w:sz w:val="22"/>
          <w:szCs w:val="22"/>
        </w:rPr>
      </w:pPr>
      <w:r w:rsidRPr="00AC7EB1">
        <w:rPr>
          <w:rStyle w:val="normaltextrun"/>
          <w:rFonts w:ascii="Times New Roman" w:hAnsi="Times New Roman" w:cs="Times New Roman"/>
          <w:sz w:val="22"/>
          <w:szCs w:val="22"/>
        </w:rPr>
        <w:t>65.10-2</w:t>
      </w:r>
      <w:r w:rsidRPr="00AC7EB1">
        <w:rPr>
          <w:rStyle w:val="normaltextrun"/>
          <w:rFonts w:ascii="Times New Roman" w:hAnsi="Times New Roman" w:cs="Times New Roman"/>
          <w:sz w:val="22"/>
          <w:szCs w:val="22"/>
        </w:rPr>
        <w:tab/>
        <w:t>Pay-for-Performance for HCT</w:t>
      </w:r>
      <w:r w:rsidR="004B401B" w:rsidRPr="00AC7EB1">
        <w:rPr>
          <w:rFonts w:ascii="Times New Roman" w:hAnsi="Times New Roman" w:cs="Times New Roman"/>
          <w:sz w:val="22"/>
          <w:szCs w:val="22"/>
        </w:rPr>
        <w:tab/>
      </w:r>
      <w:r w:rsidR="004D16E3">
        <w:rPr>
          <w:rFonts w:ascii="Times New Roman" w:hAnsi="Times New Roman" w:cs="Times New Roman"/>
          <w:sz w:val="22"/>
          <w:szCs w:val="22"/>
        </w:rPr>
        <w:t>7</w:t>
      </w:r>
      <w:r w:rsidR="006A5AB8">
        <w:rPr>
          <w:rFonts w:ascii="Times New Roman" w:hAnsi="Times New Roman" w:cs="Times New Roman"/>
          <w:sz w:val="22"/>
          <w:szCs w:val="22"/>
        </w:rPr>
        <w:t>0</w:t>
      </w:r>
    </w:p>
    <w:p w14:paraId="77660415" w14:textId="07CBA42B" w:rsidR="005009A7" w:rsidRPr="00AC7EB1" w:rsidRDefault="005009A7" w:rsidP="000942B0">
      <w:pPr>
        <w:tabs>
          <w:tab w:val="left" w:pos="720"/>
          <w:tab w:val="left" w:pos="1800"/>
          <w:tab w:val="left" w:leader="dot" w:pos="8640"/>
        </w:tabs>
        <w:ind w:left="720"/>
        <w:rPr>
          <w:rFonts w:ascii="Times New Roman" w:hAnsi="Times New Roman" w:cs="Times New Roman"/>
          <w:sz w:val="22"/>
          <w:szCs w:val="22"/>
        </w:rPr>
      </w:pPr>
      <w:r w:rsidRPr="00AC7EB1">
        <w:rPr>
          <w:rStyle w:val="normaltextrun"/>
          <w:rFonts w:ascii="Times New Roman" w:hAnsi="Times New Roman" w:cs="Times New Roman"/>
          <w:sz w:val="22"/>
          <w:szCs w:val="22"/>
        </w:rPr>
        <w:t>65.10-3</w:t>
      </w:r>
      <w:r w:rsidRPr="00AC7EB1">
        <w:rPr>
          <w:rStyle w:val="normaltextrun"/>
          <w:rFonts w:ascii="Times New Roman" w:hAnsi="Times New Roman" w:cs="Times New Roman"/>
          <w:sz w:val="22"/>
          <w:szCs w:val="22"/>
        </w:rPr>
        <w:tab/>
        <w:t xml:space="preserve">Services for Members Who are Deaf or are </w:t>
      </w:r>
      <w:r w:rsidR="000942B0" w:rsidRPr="00AC7EB1">
        <w:rPr>
          <w:rStyle w:val="normaltextrun"/>
          <w:rFonts w:ascii="Times New Roman" w:hAnsi="Times New Roman" w:cs="Times New Roman"/>
          <w:sz w:val="22"/>
          <w:szCs w:val="22"/>
        </w:rPr>
        <w:t>Hard of Hearing</w:t>
      </w:r>
      <w:r w:rsidRPr="00AC7EB1">
        <w:rPr>
          <w:rFonts w:ascii="Times New Roman" w:hAnsi="Times New Roman" w:cs="Times New Roman"/>
          <w:sz w:val="22"/>
          <w:szCs w:val="22"/>
        </w:rPr>
        <w:tab/>
      </w:r>
      <w:r w:rsidR="00431EC6">
        <w:rPr>
          <w:rFonts w:ascii="Times New Roman" w:hAnsi="Times New Roman" w:cs="Times New Roman"/>
          <w:sz w:val="22"/>
          <w:szCs w:val="22"/>
        </w:rPr>
        <w:t>72</w:t>
      </w:r>
    </w:p>
    <w:p w14:paraId="2B6514B4" w14:textId="77777777" w:rsidR="005634BD" w:rsidRPr="00AC7EB1" w:rsidRDefault="005634BD" w:rsidP="00420522">
      <w:pPr>
        <w:tabs>
          <w:tab w:val="left" w:pos="720"/>
          <w:tab w:val="left" w:pos="1800"/>
          <w:tab w:val="left" w:leader="dot" w:pos="8640"/>
        </w:tabs>
        <w:rPr>
          <w:rFonts w:ascii="Times New Roman" w:hAnsi="Times New Roman" w:cs="Times New Roman"/>
          <w:b/>
          <w:sz w:val="22"/>
          <w:szCs w:val="22"/>
        </w:rPr>
      </w:pPr>
    </w:p>
    <w:p w14:paraId="5FD7FC41" w14:textId="5E032F13" w:rsidR="005634BD" w:rsidRPr="00AC7EB1" w:rsidRDefault="005634BD" w:rsidP="00420522">
      <w:pPr>
        <w:tabs>
          <w:tab w:val="left" w:pos="720"/>
          <w:tab w:val="left" w:pos="1800"/>
          <w:tab w:val="left" w:leader="dot" w:pos="8640"/>
        </w:tabs>
        <w:rPr>
          <w:rFonts w:ascii="Times New Roman" w:hAnsi="Times New Roman" w:cs="Times New Roman"/>
          <w:sz w:val="22"/>
          <w:szCs w:val="22"/>
        </w:rPr>
      </w:pPr>
      <w:r w:rsidRPr="00AC7EB1">
        <w:rPr>
          <w:rFonts w:ascii="Times New Roman" w:hAnsi="Times New Roman" w:cs="Times New Roman"/>
          <w:b/>
          <w:sz w:val="22"/>
          <w:szCs w:val="22"/>
        </w:rPr>
        <w:t>65.1</w:t>
      </w:r>
      <w:r w:rsidR="00201D7D" w:rsidRPr="00AC7EB1">
        <w:rPr>
          <w:rFonts w:ascii="Times New Roman" w:hAnsi="Times New Roman" w:cs="Times New Roman"/>
          <w:b/>
          <w:sz w:val="22"/>
          <w:szCs w:val="22"/>
        </w:rPr>
        <w:t>1</w:t>
      </w:r>
      <w:r w:rsidRPr="00AC7EB1">
        <w:rPr>
          <w:rFonts w:ascii="Times New Roman" w:hAnsi="Times New Roman" w:cs="Times New Roman"/>
          <w:b/>
          <w:sz w:val="22"/>
          <w:szCs w:val="22"/>
        </w:rPr>
        <w:t xml:space="preserve"> </w:t>
      </w:r>
      <w:r w:rsidRPr="00AC7EB1">
        <w:rPr>
          <w:rFonts w:ascii="Times New Roman" w:hAnsi="Times New Roman" w:cs="Times New Roman"/>
          <w:b/>
          <w:sz w:val="22"/>
          <w:szCs w:val="22"/>
        </w:rPr>
        <w:tab/>
        <w:t>BILLING INSTRUCTIONS</w:t>
      </w:r>
      <w:r w:rsidRPr="00AC7EB1">
        <w:rPr>
          <w:rFonts w:ascii="Times New Roman" w:hAnsi="Times New Roman" w:cs="Times New Roman"/>
          <w:sz w:val="22"/>
          <w:szCs w:val="22"/>
        </w:rPr>
        <w:tab/>
      </w:r>
      <w:r w:rsidR="002C3773">
        <w:rPr>
          <w:rFonts w:ascii="Times New Roman" w:hAnsi="Times New Roman" w:cs="Times New Roman"/>
          <w:sz w:val="22"/>
          <w:szCs w:val="22"/>
        </w:rPr>
        <w:t>7</w:t>
      </w:r>
      <w:r w:rsidR="003F1C2F">
        <w:rPr>
          <w:rFonts w:ascii="Times New Roman" w:hAnsi="Times New Roman" w:cs="Times New Roman"/>
          <w:sz w:val="22"/>
          <w:szCs w:val="22"/>
        </w:rPr>
        <w:t>2</w:t>
      </w:r>
    </w:p>
    <w:p w14:paraId="7BF532A9" w14:textId="77777777" w:rsidR="005634BD" w:rsidRPr="00AC7EB1" w:rsidRDefault="005634BD" w:rsidP="00420522">
      <w:pPr>
        <w:tabs>
          <w:tab w:val="left" w:pos="720"/>
          <w:tab w:val="left" w:pos="1800"/>
          <w:tab w:val="left" w:leader="dot" w:pos="8640"/>
        </w:tabs>
        <w:rPr>
          <w:rFonts w:ascii="Times New Roman" w:hAnsi="Times New Roman" w:cs="Times New Roman"/>
          <w:b/>
          <w:sz w:val="22"/>
          <w:szCs w:val="22"/>
        </w:rPr>
      </w:pPr>
    </w:p>
    <w:p w14:paraId="08A57090" w14:textId="035E6EF4" w:rsidR="005634BD" w:rsidRPr="00AC7EB1" w:rsidRDefault="005634BD" w:rsidP="00420522">
      <w:pPr>
        <w:pStyle w:val="BodyTextIndent3"/>
        <w:tabs>
          <w:tab w:val="left" w:pos="-720"/>
          <w:tab w:val="left" w:pos="720"/>
          <w:tab w:val="left" w:pos="1800"/>
          <w:tab w:val="left" w:leader="dot" w:pos="8640"/>
        </w:tabs>
        <w:spacing w:after="0"/>
        <w:ind w:left="0"/>
        <w:rPr>
          <w:rFonts w:ascii="Times New Roman" w:hAnsi="Times New Roman"/>
          <w:sz w:val="22"/>
          <w:szCs w:val="22"/>
          <w:lang w:val="en-US"/>
        </w:rPr>
      </w:pPr>
      <w:r w:rsidRPr="00AC7EB1">
        <w:rPr>
          <w:rFonts w:ascii="Times New Roman" w:hAnsi="Times New Roman"/>
          <w:b/>
          <w:sz w:val="22"/>
          <w:szCs w:val="22"/>
        </w:rPr>
        <w:t>65.1</w:t>
      </w:r>
      <w:r w:rsidR="00201D7D" w:rsidRPr="00AC7EB1">
        <w:rPr>
          <w:rFonts w:ascii="Times New Roman" w:hAnsi="Times New Roman"/>
          <w:b/>
          <w:sz w:val="22"/>
          <w:szCs w:val="22"/>
          <w:lang w:val="en-US"/>
        </w:rPr>
        <w:t>2</w:t>
      </w:r>
      <w:r w:rsidRPr="00AC7EB1">
        <w:rPr>
          <w:rFonts w:ascii="Times New Roman" w:hAnsi="Times New Roman"/>
          <w:b/>
          <w:sz w:val="22"/>
          <w:szCs w:val="22"/>
        </w:rPr>
        <w:tab/>
        <w:t>APPENDIX I</w:t>
      </w:r>
      <w:r w:rsidR="003B47C8" w:rsidRPr="00AC7EB1">
        <w:rPr>
          <w:rFonts w:ascii="Times New Roman" w:hAnsi="Times New Roman"/>
          <w:sz w:val="22"/>
          <w:szCs w:val="22"/>
        </w:rPr>
        <w:tab/>
      </w:r>
      <w:r w:rsidR="00481D9C">
        <w:rPr>
          <w:rFonts w:ascii="Times New Roman" w:hAnsi="Times New Roman"/>
          <w:sz w:val="22"/>
          <w:szCs w:val="22"/>
          <w:lang w:val="en-US"/>
        </w:rPr>
        <w:t>7</w:t>
      </w:r>
      <w:r w:rsidR="003F1C2F">
        <w:rPr>
          <w:rFonts w:ascii="Times New Roman" w:hAnsi="Times New Roman"/>
          <w:sz w:val="22"/>
          <w:szCs w:val="22"/>
          <w:lang w:val="en-US"/>
        </w:rPr>
        <w:t>3</w:t>
      </w:r>
    </w:p>
    <w:p w14:paraId="4DDBFED5" w14:textId="77777777" w:rsidR="005634BD" w:rsidRPr="00AC7EB1" w:rsidRDefault="005634BD" w:rsidP="00420522">
      <w:pPr>
        <w:tabs>
          <w:tab w:val="left" w:pos="720"/>
          <w:tab w:val="left" w:pos="1800"/>
          <w:tab w:val="left" w:leader="dot" w:pos="8640"/>
        </w:tabs>
        <w:rPr>
          <w:rFonts w:ascii="Times New Roman" w:hAnsi="Times New Roman" w:cs="Times New Roman"/>
          <w:b/>
          <w:sz w:val="22"/>
          <w:szCs w:val="22"/>
        </w:rPr>
      </w:pPr>
    </w:p>
    <w:p w14:paraId="0BCC05E7" w14:textId="3960EE78" w:rsidR="005634BD" w:rsidRPr="00AC7EB1" w:rsidRDefault="005634BD" w:rsidP="00420522">
      <w:pPr>
        <w:pStyle w:val="BodyTextIndent3"/>
        <w:tabs>
          <w:tab w:val="left" w:pos="-720"/>
          <w:tab w:val="left" w:pos="720"/>
          <w:tab w:val="left" w:pos="1800"/>
          <w:tab w:val="left" w:leader="dot" w:pos="8640"/>
        </w:tabs>
        <w:spacing w:after="0"/>
        <w:ind w:left="0"/>
        <w:rPr>
          <w:rFonts w:ascii="Times New Roman" w:hAnsi="Times New Roman"/>
          <w:sz w:val="22"/>
          <w:szCs w:val="22"/>
          <w:lang w:val="en-US"/>
        </w:rPr>
      </w:pPr>
      <w:r w:rsidRPr="00AC7EB1">
        <w:rPr>
          <w:rFonts w:ascii="Times New Roman" w:hAnsi="Times New Roman"/>
          <w:b/>
          <w:sz w:val="22"/>
          <w:szCs w:val="22"/>
        </w:rPr>
        <w:t>65.1</w:t>
      </w:r>
      <w:r w:rsidR="00201D7D" w:rsidRPr="00AC7EB1">
        <w:rPr>
          <w:rFonts w:ascii="Times New Roman" w:hAnsi="Times New Roman"/>
          <w:b/>
          <w:sz w:val="22"/>
          <w:szCs w:val="22"/>
          <w:lang w:val="en-US"/>
        </w:rPr>
        <w:t>3</w:t>
      </w:r>
      <w:r w:rsidRPr="00AC7EB1">
        <w:rPr>
          <w:rFonts w:ascii="Times New Roman" w:hAnsi="Times New Roman"/>
          <w:b/>
          <w:sz w:val="22"/>
          <w:szCs w:val="22"/>
        </w:rPr>
        <w:tab/>
        <w:t>APPENDIX II</w:t>
      </w:r>
      <w:r w:rsidR="003B47C8" w:rsidRPr="00AC7EB1">
        <w:rPr>
          <w:rFonts w:ascii="Times New Roman" w:hAnsi="Times New Roman"/>
          <w:sz w:val="22"/>
          <w:szCs w:val="22"/>
        </w:rPr>
        <w:tab/>
      </w:r>
      <w:r w:rsidR="00757CB6">
        <w:rPr>
          <w:rFonts w:ascii="Times New Roman" w:hAnsi="Times New Roman"/>
          <w:sz w:val="22"/>
          <w:szCs w:val="22"/>
          <w:lang w:val="en-US"/>
        </w:rPr>
        <w:t>7</w:t>
      </w:r>
      <w:r w:rsidR="003F1C2F">
        <w:rPr>
          <w:rFonts w:ascii="Times New Roman" w:hAnsi="Times New Roman"/>
          <w:sz w:val="22"/>
          <w:szCs w:val="22"/>
          <w:lang w:val="en-US"/>
        </w:rPr>
        <w:t>6</w:t>
      </w:r>
    </w:p>
    <w:p w14:paraId="2D0B1E33" w14:textId="77777777" w:rsidR="005634BD" w:rsidRPr="00AC7EB1" w:rsidRDefault="005634BD" w:rsidP="00420522">
      <w:pPr>
        <w:pStyle w:val="BodyTextIndent3"/>
        <w:tabs>
          <w:tab w:val="left" w:pos="-720"/>
          <w:tab w:val="left" w:pos="720"/>
          <w:tab w:val="left" w:pos="1800"/>
          <w:tab w:val="left" w:leader="dot" w:pos="7920"/>
        </w:tabs>
        <w:spacing w:after="0"/>
        <w:ind w:left="0"/>
        <w:rPr>
          <w:rFonts w:ascii="Times New Roman" w:hAnsi="Times New Roman"/>
          <w:sz w:val="22"/>
          <w:szCs w:val="22"/>
        </w:rPr>
      </w:pPr>
    </w:p>
    <w:p w14:paraId="51A82CB7" w14:textId="77777777" w:rsidR="005634BD" w:rsidRPr="00AC7EB1" w:rsidRDefault="005634BD" w:rsidP="00420522">
      <w:pPr>
        <w:pStyle w:val="BodyTextIndent3"/>
        <w:tabs>
          <w:tab w:val="left" w:pos="-720"/>
          <w:tab w:val="left" w:pos="720"/>
          <w:tab w:val="left" w:pos="1800"/>
          <w:tab w:val="left" w:leader="dot" w:pos="7920"/>
        </w:tabs>
        <w:spacing w:after="0"/>
        <w:ind w:left="0"/>
        <w:rPr>
          <w:rFonts w:ascii="Times New Roman" w:hAnsi="Times New Roman"/>
          <w:sz w:val="22"/>
          <w:szCs w:val="22"/>
        </w:rPr>
        <w:sectPr w:rsidR="005634BD" w:rsidRPr="00AC7EB1" w:rsidSect="009A45E9">
          <w:headerReference w:type="default" r:id="rId8"/>
          <w:footerReference w:type="even" r:id="rId9"/>
          <w:footerReference w:type="default" r:id="rId10"/>
          <w:pgSz w:w="12240" w:h="15840"/>
          <w:pgMar w:top="1440" w:right="1170" w:bottom="1440" w:left="1440" w:header="720" w:footer="720" w:gutter="0"/>
          <w:pgNumType w:fmt="lowerRoman" w:start="1"/>
          <w:cols w:space="720"/>
          <w:docGrid w:linePitch="360"/>
        </w:sectPr>
      </w:pPr>
    </w:p>
    <w:p w14:paraId="5E0C2997" w14:textId="0A8D2F3E" w:rsidR="005634BD" w:rsidRPr="00AC7EB1" w:rsidRDefault="005634BD" w:rsidP="00152D04">
      <w:pPr>
        <w:tabs>
          <w:tab w:val="left" w:pos="720"/>
        </w:tabs>
        <w:rPr>
          <w:rFonts w:ascii="Times New Roman" w:hAnsi="Times New Roman" w:cs="Times New Roman"/>
          <w:b/>
          <w:sz w:val="22"/>
          <w:szCs w:val="22"/>
        </w:rPr>
      </w:pPr>
      <w:r w:rsidRPr="00AC7EB1">
        <w:rPr>
          <w:rFonts w:ascii="Times New Roman" w:hAnsi="Times New Roman" w:cs="Times New Roman"/>
          <w:b/>
          <w:sz w:val="22"/>
          <w:szCs w:val="22"/>
        </w:rPr>
        <w:lastRenderedPageBreak/>
        <w:t>65.0</w:t>
      </w:r>
      <w:r w:rsidR="00087A0B" w:rsidRPr="00AC7EB1">
        <w:rPr>
          <w:rFonts w:ascii="Times New Roman" w:hAnsi="Times New Roman" w:cs="Times New Roman"/>
          <w:b/>
          <w:sz w:val="22"/>
          <w:szCs w:val="22"/>
        </w:rPr>
        <w:t>1</w:t>
      </w:r>
      <w:r w:rsidRPr="00AC7EB1">
        <w:rPr>
          <w:rFonts w:ascii="Times New Roman" w:hAnsi="Times New Roman" w:cs="Times New Roman"/>
          <w:b/>
          <w:sz w:val="22"/>
          <w:szCs w:val="22"/>
        </w:rPr>
        <w:tab/>
        <w:t>DEFINITIONS</w:t>
      </w:r>
    </w:p>
    <w:p w14:paraId="655A0AA1" w14:textId="77777777" w:rsidR="001D680D" w:rsidRPr="00AC7EB1" w:rsidRDefault="001D680D" w:rsidP="00152D04">
      <w:pPr>
        <w:tabs>
          <w:tab w:val="left" w:pos="720"/>
        </w:tabs>
        <w:rPr>
          <w:rFonts w:ascii="Times New Roman" w:hAnsi="Times New Roman" w:cs="Times New Roman"/>
          <w:sz w:val="22"/>
          <w:szCs w:val="22"/>
        </w:rPr>
      </w:pPr>
    </w:p>
    <w:p w14:paraId="287B8D59" w14:textId="5B48E977" w:rsidR="005634BD" w:rsidRPr="00AC7EB1" w:rsidRDefault="005634BD" w:rsidP="00152D04">
      <w:pPr>
        <w:rPr>
          <w:rFonts w:ascii="Times New Roman" w:hAnsi="Times New Roman" w:cs="Times New Roman"/>
          <w:sz w:val="22"/>
          <w:szCs w:val="22"/>
        </w:rPr>
      </w:pPr>
      <w:r w:rsidRPr="00AC7EB1">
        <w:rPr>
          <w:rFonts w:ascii="Times New Roman" w:hAnsi="Times New Roman" w:cs="Times New Roman"/>
          <w:b/>
          <w:sz w:val="22"/>
          <w:szCs w:val="22"/>
        </w:rPr>
        <w:tab/>
      </w:r>
      <w:r w:rsidRPr="00AC7EB1">
        <w:rPr>
          <w:rFonts w:ascii="Times New Roman" w:hAnsi="Times New Roman" w:cs="Times New Roman"/>
          <w:sz w:val="22"/>
          <w:szCs w:val="22"/>
        </w:rPr>
        <w:t>Definitions for the purposes of Section 65 are as follows:</w:t>
      </w:r>
    </w:p>
    <w:p w14:paraId="26EA61AE" w14:textId="77777777" w:rsidR="005634BD" w:rsidRPr="00AC7EB1" w:rsidRDefault="005634BD" w:rsidP="00152D04">
      <w:pPr>
        <w:rPr>
          <w:rFonts w:ascii="Times New Roman" w:hAnsi="Times New Roman" w:cs="Times New Roman"/>
          <w:b/>
          <w:sz w:val="22"/>
          <w:szCs w:val="22"/>
        </w:rPr>
      </w:pPr>
    </w:p>
    <w:p w14:paraId="08B21B98" w14:textId="6679F5B4" w:rsidR="005634BD" w:rsidRPr="00AC7EB1" w:rsidRDefault="005634BD" w:rsidP="00152D04">
      <w:pPr>
        <w:tabs>
          <w:tab w:val="left" w:pos="1800"/>
        </w:tabs>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087A0B" w:rsidRPr="00AC7EB1">
        <w:rPr>
          <w:rFonts w:ascii="Times New Roman" w:hAnsi="Times New Roman" w:cs="Times New Roman"/>
          <w:sz w:val="22"/>
          <w:szCs w:val="22"/>
        </w:rPr>
        <w:t>1</w:t>
      </w:r>
      <w:r w:rsidRPr="00AC7EB1">
        <w:rPr>
          <w:rFonts w:ascii="Times New Roman" w:hAnsi="Times New Roman" w:cs="Times New Roman"/>
          <w:sz w:val="22"/>
          <w:szCs w:val="22"/>
        </w:rPr>
        <w:t>-1</w:t>
      </w:r>
      <w:r w:rsidRPr="00AC7EB1">
        <w:rPr>
          <w:rFonts w:ascii="Times New Roman" w:hAnsi="Times New Roman" w:cs="Times New Roman"/>
          <w:sz w:val="22"/>
          <w:szCs w:val="22"/>
        </w:rPr>
        <w:tab/>
      </w:r>
      <w:r w:rsidRPr="00AC7EB1">
        <w:rPr>
          <w:rFonts w:ascii="Times New Roman" w:hAnsi="Times New Roman" w:cs="Times New Roman"/>
          <w:b/>
          <w:sz w:val="22"/>
          <w:szCs w:val="22"/>
        </w:rPr>
        <w:t>American Society of Addiction Medicine</w:t>
      </w:r>
      <w:r w:rsidRPr="00AC7EB1">
        <w:rPr>
          <w:rFonts w:ascii="Times New Roman" w:hAnsi="Times New Roman" w:cs="Times New Roman"/>
          <w:sz w:val="22"/>
          <w:szCs w:val="22"/>
        </w:rPr>
        <w:t xml:space="preserve"> </w:t>
      </w:r>
      <w:r w:rsidRPr="00AC7EB1">
        <w:rPr>
          <w:rFonts w:ascii="Times New Roman" w:hAnsi="Times New Roman" w:cs="Times New Roman"/>
          <w:b/>
          <w:sz w:val="22"/>
          <w:szCs w:val="22"/>
        </w:rPr>
        <w:t>Criteria (ASAM)</w:t>
      </w:r>
      <w:r w:rsidRPr="00AC7EB1">
        <w:rPr>
          <w:rFonts w:ascii="Times New Roman" w:hAnsi="Times New Roman" w:cs="Times New Roman"/>
          <w:sz w:val="22"/>
          <w:szCs w:val="22"/>
        </w:rPr>
        <w:t xml:space="preserve"> is level of care criteria establishing what services are medically necessary for a member.</w:t>
      </w:r>
      <w:r w:rsidR="00CF11AB" w:rsidRPr="00AC7EB1">
        <w:rPr>
          <w:rFonts w:ascii="Times New Roman" w:hAnsi="Times New Roman" w:cs="Times New Roman"/>
          <w:sz w:val="22"/>
          <w:szCs w:val="22"/>
        </w:rPr>
        <w:t xml:space="preserve"> </w:t>
      </w:r>
    </w:p>
    <w:p w14:paraId="33D93F5B" w14:textId="77777777" w:rsidR="005634BD" w:rsidRPr="00AC7EB1" w:rsidRDefault="005634BD" w:rsidP="00152D04">
      <w:pPr>
        <w:rPr>
          <w:rFonts w:ascii="Times New Roman" w:hAnsi="Times New Roman" w:cs="Times New Roman"/>
          <w:sz w:val="22"/>
          <w:szCs w:val="22"/>
        </w:rPr>
      </w:pPr>
    </w:p>
    <w:p w14:paraId="3060552F" w14:textId="0C95A7E8" w:rsidR="005634BD" w:rsidRPr="00AC7EB1" w:rsidRDefault="005634BD" w:rsidP="00152D04">
      <w:pPr>
        <w:pStyle w:val="BodyTextIndent"/>
        <w:tabs>
          <w:tab w:val="left" w:pos="1800"/>
        </w:tabs>
        <w:spacing w:after="0"/>
        <w:ind w:left="1800" w:hanging="1080"/>
        <w:rPr>
          <w:sz w:val="22"/>
          <w:szCs w:val="22"/>
        </w:rPr>
      </w:pPr>
      <w:r w:rsidRPr="00AC7EB1">
        <w:rPr>
          <w:sz w:val="22"/>
          <w:szCs w:val="22"/>
        </w:rPr>
        <w:t>65.0</w:t>
      </w:r>
      <w:r w:rsidR="00087A0B" w:rsidRPr="00AC7EB1">
        <w:rPr>
          <w:sz w:val="22"/>
          <w:szCs w:val="22"/>
          <w:lang w:val="en-US"/>
        </w:rPr>
        <w:t>1</w:t>
      </w:r>
      <w:r w:rsidRPr="00AC7EB1">
        <w:rPr>
          <w:sz w:val="22"/>
          <w:szCs w:val="22"/>
        </w:rPr>
        <w:t>-2</w:t>
      </w:r>
      <w:r w:rsidRPr="00AC7EB1">
        <w:rPr>
          <w:sz w:val="22"/>
          <w:szCs w:val="22"/>
        </w:rPr>
        <w:tab/>
      </w:r>
      <w:r w:rsidRPr="00AC7EB1">
        <w:rPr>
          <w:b/>
          <w:sz w:val="22"/>
          <w:szCs w:val="22"/>
        </w:rPr>
        <w:t xml:space="preserve">Affected Other </w:t>
      </w:r>
      <w:r w:rsidRPr="00AC7EB1">
        <w:rPr>
          <w:sz w:val="22"/>
          <w:szCs w:val="22"/>
        </w:rPr>
        <w:t>is a</w:t>
      </w:r>
      <w:r w:rsidR="00E166C0" w:rsidRPr="00AC7EB1">
        <w:rPr>
          <w:sz w:val="22"/>
          <w:szCs w:val="22"/>
          <w:lang w:val="en-US"/>
        </w:rPr>
        <w:t>n</w:t>
      </w:r>
      <w:r w:rsidRPr="00AC7EB1">
        <w:rPr>
          <w:sz w:val="22"/>
          <w:szCs w:val="22"/>
        </w:rPr>
        <w:t xml:space="preserve"> </w:t>
      </w:r>
      <w:r w:rsidR="00E166C0" w:rsidRPr="00AC7EB1">
        <w:rPr>
          <w:sz w:val="22"/>
          <w:szCs w:val="22"/>
          <w:lang w:val="en-US"/>
        </w:rPr>
        <w:t xml:space="preserve">individual </w:t>
      </w:r>
      <w:r w:rsidRPr="00AC7EB1">
        <w:rPr>
          <w:sz w:val="22"/>
          <w:szCs w:val="22"/>
        </w:rPr>
        <w:t xml:space="preserve">with a demonstrated </w:t>
      </w:r>
      <w:r w:rsidR="00075E68" w:rsidRPr="00AC7EB1">
        <w:rPr>
          <w:sz w:val="22"/>
          <w:szCs w:val="22"/>
          <w:lang w:val="en-US"/>
        </w:rPr>
        <w:t>F</w:t>
      </w:r>
      <w:r w:rsidRPr="00AC7EB1">
        <w:rPr>
          <w:sz w:val="22"/>
          <w:szCs w:val="22"/>
        </w:rPr>
        <w:t>amily relationship with a member whose substance use has led to clinically significant impairment or distress</w:t>
      </w:r>
      <w:r w:rsidR="005A7755" w:rsidRPr="00AC7EB1">
        <w:rPr>
          <w:sz w:val="22"/>
          <w:szCs w:val="22"/>
          <w:lang w:val="en-US"/>
        </w:rPr>
        <w:t xml:space="preserve"> for the individual</w:t>
      </w:r>
      <w:r w:rsidRPr="00AC7EB1">
        <w:rPr>
          <w:sz w:val="22"/>
          <w:szCs w:val="22"/>
        </w:rPr>
        <w:t>.</w:t>
      </w:r>
      <w:r w:rsidR="00CF11AB" w:rsidRPr="00AC7EB1" w:rsidDel="00861D8D">
        <w:rPr>
          <w:sz w:val="22"/>
          <w:szCs w:val="22"/>
        </w:rPr>
        <w:t xml:space="preserve"> </w:t>
      </w:r>
      <w:r w:rsidR="0025623D" w:rsidRPr="00AC7EB1">
        <w:rPr>
          <w:sz w:val="22"/>
          <w:szCs w:val="22"/>
        </w:rPr>
        <w:t xml:space="preserve">In order for an </w:t>
      </w:r>
      <w:r w:rsidR="0025623D" w:rsidRPr="00AC7EB1">
        <w:rPr>
          <w:sz w:val="22"/>
          <w:szCs w:val="22"/>
          <w:lang w:val="en-US"/>
        </w:rPr>
        <w:t>A</w:t>
      </w:r>
      <w:r w:rsidR="0025623D" w:rsidRPr="00AC7EB1">
        <w:rPr>
          <w:sz w:val="22"/>
          <w:szCs w:val="22"/>
        </w:rPr>
        <w:t>ffected</w:t>
      </w:r>
      <w:r w:rsidR="0025623D" w:rsidRPr="00AC7EB1">
        <w:rPr>
          <w:sz w:val="22"/>
          <w:szCs w:val="22"/>
          <w:lang w:val="en-US"/>
        </w:rPr>
        <w:t xml:space="preserve"> O</w:t>
      </w:r>
      <w:r w:rsidR="0025623D" w:rsidRPr="00AC7EB1">
        <w:rPr>
          <w:sz w:val="22"/>
          <w:szCs w:val="22"/>
        </w:rPr>
        <w:t xml:space="preserve">ther to participate in </w:t>
      </w:r>
      <w:r w:rsidR="0025623D" w:rsidRPr="00AC7EB1">
        <w:rPr>
          <w:sz w:val="22"/>
          <w:szCs w:val="22"/>
          <w:lang w:val="en-US"/>
        </w:rPr>
        <w:t>F</w:t>
      </w:r>
      <w:r w:rsidR="0025623D" w:rsidRPr="00AC7EB1">
        <w:rPr>
          <w:sz w:val="22"/>
          <w:szCs w:val="22"/>
        </w:rPr>
        <w:t xml:space="preserve">amily therapy, there must be a </w:t>
      </w:r>
      <w:r w:rsidR="00965374" w:rsidRPr="00AC7EB1">
        <w:rPr>
          <w:sz w:val="22"/>
          <w:szCs w:val="22"/>
          <w:lang w:val="en-US"/>
        </w:rPr>
        <w:t xml:space="preserve">family </w:t>
      </w:r>
      <w:r w:rsidR="0025623D" w:rsidRPr="00AC7EB1">
        <w:rPr>
          <w:sz w:val="22"/>
          <w:szCs w:val="22"/>
        </w:rPr>
        <w:t xml:space="preserve">relationship with a MaineCare eligible member. Affected </w:t>
      </w:r>
      <w:r w:rsidR="0025623D" w:rsidRPr="00AC7EB1">
        <w:rPr>
          <w:sz w:val="22"/>
          <w:szCs w:val="22"/>
          <w:lang w:val="en-US"/>
        </w:rPr>
        <w:t>O</w:t>
      </w:r>
      <w:r w:rsidR="0025623D" w:rsidRPr="00AC7EB1">
        <w:rPr>
          <w:sz w:val="22"/>
          <w:szCs w:val="22"/>
        </w:rPr>
        <w:t>thers seeking individual therapy must</w:t>
      </w:r>
      <w:r w:rsidR="0025623D" w:rsidRPr="00AC7EB1">
        <w:rPr>
          <w:sz w:val="22"/>
          <w:szCs w:val="22"/>
          <w:lang w:val="en-US"/>
        </w:rPr>
        <w:t xml:space="preserve"> </w:t>
      </w:r>
      <w:r w:rsidR="00591F4F" w:rsidRPr="00AC7EB1">
        <w:rPr>
          <w:sz w:val="22"/>
          <w:szCs w:val="22"/>
          <w:lang w:val="en-US"/>
        </w:rPr>
        <w:t>have</w:t>
      </w:r>
      <w:r w:rsidR="0025623D" w:rsidRPr="00AC7EB1">
        <w:rPr>
          <w:sz w:val="22"/>
          <w:szCs w:val="22"/>
        </w:rPr>
        <w:t xml:space="preserve"> MaineCa</w:t>
      </w:r>
      <w:r w:rsidR="0025623D" w:rsidRPr="00AC7EB1">
        <w:rPr>
          <w:sz w:val="22"/>
          <w:szCs w:val="22"/>
          <w:lang w:val="en-US"/>
        </w:rPr>
        <w:t xml:space="preserve">re </w:t>
      </w:r>
      <w:r w:rsidR="00562F6B" w:rsidRPr="00AC7EB1">
        <w:rPr>
          <w:sz w:val="22"/>
          <w:szCs w:val="22"/>
          <w:lang w:val="en-US"/>
        </w:rPr>
        <w:t>coverage</w:t>
      </w:r>
      <w:r w:rsidR="0025623D" w:rsidRPr="00AC7EB1">
        <w:rPr>
          <w:sz w:val="22"/>
          <w:szCs w:val="22"/>
        </w:rPr>
        <w:t xml:space="preserve"> themselves</w:t>
      </w:r>
      <w:r w:rsidR="0025623D" w:rsidRPr="00AC7EB1">
        <w:rPr>
          <w:sz w:val="22"/>
          <w:szCs w:val="22"/>
          <w:lang w:val="en-US"/>
        </w:rPr>
        <w:t>.</w:t>
      </w:r>
      <w:r w:rsidR="00CF11AB" w:rsidRPr="00AC7EB1">
        <w:rPr>
          <w:sz w:val="22"/>
          <w:szCs w:val="22"/>
        </w:rPr>
        <w:t xml:space="preserve"> </w:t>
      </w:r>
    </w:p>
    <w:p w14:paraId="7AB0BEB8" w14:textId="77777777" w:rsidR="005634BD" w:rsidRPr="00AC7EB1" w:rsidRDefault="005634BD" w:rsidP="00823C8F">
      <w:pPr>
        <w:pStyle w:val="BodyTextIndent2"/>
        <w:tabs>
          <w:tab w:val="left" w:pos="720"/>
          <w:tab w:val="left" w:pos="1800"/>
          <w:tab w:val="left" w:pos="2520"/>
          <w:tab w:val="left" w:pos="3240"/>
          <w:tab w:val="left" w:pos="3960"/>
          <w:tab w:val="left" w:pos="4680"/>
        </w:tabs>
        <w:spacing w:after="0" w:line="240" w:lineRule="auto"/>
        <w:ind w:left="1800" w:hanging="1080"/>
        <w:rPr>
          <w:sz w:val="22"/>
          <w:szCs w:val="22"/>
        </w:rPr>
      </w:pPr>
    </w:p>
    <w:p w14:paraId="69918018" w14:textId="50DAFBC9" w:rsidR="005634BD" w:rsidRPr="00AC7EB1" w:rsidRDefault="005634BD" w:rsidP="00823C8F">
      <w:pPr>
        <w:pStyle w:val="BodyTextIndent2"/>
        <w:tabs>
          <w:tab w:val="left" w:pos="720"/>
          <w:tab w:val="left" w:pos="1800"/>
          <w:tab w:val="left" w:pos="2520"/>
          <w:tab w:val="left" w:pos="3240"/>
          <w:tab w:val="left" w:pos="3960"/>
          <w:tab w:val="left" w:pos="4680"/>
        </w:tabs>
        <w:spacing w:after="0" w:line="240" w:lineRule="auto"/>
        <w:ind w:left="1800" w:hanging="1080"/>
        <w:rPr>
          <w:bCs/>
          <w:color w:val="000000"/>
          <w:sz w:val="22"/>
          <w:szCs w:val="22"/>
        </w:rPr>
      </w:pPr>
      <w:r w:rsidRPr="00AC7EB1">
        <w:rPr>
          <w:sz w:val="22"/>
          <w:szCs w:val="22"/>
        </w:rPr>
        <w:t>65.0</w:t>
      </w:r>
      <w:r w:rsidR="004D06D9" w:rsidRPr="00AC7EB1">
        <w:rPr>
          <w:sz w:val="22"/>
          <w:szCs w:val="22"/>
          <w:lang w:val="en-US"/>
        </w:rPr>
        <w:t>1</w:t>
      </w:r>
      <w:r w:rsidRPr="00AC7EB1">
        <w:rPr>
          <w:sz w:val="22"/>
          <w:szCs w:val="22"/>
        </w:rPr>
        <w:t>-3</w:t>
      </w:r>
      <w:r w:rsidRPr="00AC7EB1">
        <w:rPr>
          <w:sz w:val="22"/>
          <w:szCs w:val="22"/>
        </w:rPr>
        <w:tab/>
      </w:r>
      <w:r w:rsidRPr="00AC7EB1">
        <w:rPr>
          <w:b/>
          <w:sz w:val="22"/>
          <w:szCs w:val="22"/>
        </w:rPr>
        <w:t xml:space="preserve">Authorized </w:t>
      </w:r>
      <w:r w:rsidR="00D70B5F" w:rsidRPr="00AC7EB1">
        <w:rPr>
          <w:b/>
          <w:sz w:val="22"/>
          <w:szCs w:val="22"/>
          <w:lang w:val="en-US"/>
        </w:rPr>
        <w:t xml:space="preserve">Entity </w:t>
      </w:r>
      <w:r w:rsidRPr="00AC7EB1">
        <w:rPr>
          <w:sz w:val="22"/>
          <w:szCs w:val="22"/>
        </w:rPr>
        <w:t xml:space="preserve">is </w:t>
      </w:r>
      <w:r w:rsidR="005D07B0" w:rsidRPr="00AC7EB1">
        <w:rPr>
          <w:sz w:val="22"/>
          <w:szCs w:val="22"/>
          <w:lang w:val="en-US"/>
        </w:rPr>
        <w:t xml:space="preserve">an </w:t>
      </w:r>
      <w:r w:rsidRPr="00AC7EB1">
        <w:rPr>
          <w:sz w:val="22"/>
          <w:szCs w:val="22"/>
        </w:rPr>
        <w:t>organization authorized by the Department of Health and Human Services (</w:t>
      </w:r>
      <w:r w:rsidR="002575E1" w:rsidRPr="00AC7EB1">
        <w:rPr>
          <w:sz w:val="22"/>
          <w:szCs w:val="22"/>
        </w:rPr>
        <w:t xml:space="preserve">Department or </w:t>
      </w:r>
      <w:r w:rsidRPr="00AC7EB1">
        <w:rPr>
          <w:sz w:val="22"/>
          <w:szCs w:val="22"/>
        </w:rPr>
        <w:t>DHHS) to perform specified functions pursuant to a signed contract or other approved signed agreement.</w:t>
      </w:r>
    </w:p>
    <w:p w14:paraId="77F01C01" w14:textId="77777777" w:rsidR="005634BD" w:rsidRPr="00AC7EB1" w:rsidRDefault="005634BD" w:rsidP="00823C8F">
      <w:pPr>
        <w:pStyle w:val="BodyTextIndent2"/>
        <w:tabs>
          <w:tab w:val="left" w:pos="720"/>
          <w:tab w:val="left" w:pos="1800"/>
          <w:tab w:val="left" w:pos="2520"/>
          <w:tab w:val="left" w:pos="3240"/>
          <w:tab w:val="left" w:pos="3960"/>
          <w:tab w:val="left" w:pos="4680"/>
        </w:tabs>
        <w:spacing w:after="0" w:line="240" w:lineRule="auto"/>
        <w:ind w:left="720"/>
        <w:rPr>
          <w:sz w:val="22"/>
          <w:szCs w:val="22"/>
        </w:rPr>
      </w:pPr>
    </w:p>
    <w:p w14:paraId="516F4CCC" w14:textId="4CC0F884" w:rsidR="005634BD" w:rsidRPr="00AC7EB1" w:rsidRDefault="005634BD" w:rsidP="00823C8F">
      <w:pPr>
        <w:pStyle w:val="BodyTextIndent2"/>
        <w:tabs>
          <w:tab w:val="left" w:pos="720"/>
          <w:tab w:val="left" w:pos="1800"/>
          <w:tab w:val="left" w:pos="2520"/>
          <w:tab w:val="left" w:pos="3240"/>
          <w:tab w:val="left" w:pos="3960"/>
          <w:tab w:val="left" w:pos="4680"/>
        </w:tabs>
        <w:spacing w:after="0" w:line="240" w:lineRule="auto"/>
        <w:ind w:left="1800" w:hanging="1080"/>
        <w:rPr>
          <w:sz w:val="22"/>
          <w:szCs w:val="22"/>
        </w:rPr>
      </w:pPr>
      <w:r w:rsidRPr="00AC7EB1">
        <w:rPr>
          <w:sz w:val="22"/>
          <w:szCs w:val="22"/>
        </w:rPr>
        <w:t>65.0</w:t>
      </w:r>
      <w:r w:rsidR="004D06D9" w:rsidRPr="00AC7EB1">
        <w:rPr>
          <w:sz w:val="22"/>
          <w:szCs w:val="22"/>
          <w:lang w:val="en-US"/>
        </w:rPr>
        <w:t>1</w:t>
      </w:r>
      <w:r w:rsidRPr="00AC7EB1">
        <w:rPr>
          <w:sz w:val="22"/>
          <w:szCs w:val="22"/>
        </w:rPr>
        <w:t xml:space="preserve">-4 </w:t>
      </w:r>
      <w:r w:rsidRPr="00AC7EB1">
        <w:rPr>
          <w:sz w:val="22"/>
          <w:szCs w:val="22"/>
        </w:rPr>
        <w:tab/>
      </w:r>
      <w:r w:rsidRPr="00AC7EB1">
        <w:rPr>
          <w:b/>
          <w:sz w:val="22"/>
          <w:szCs w:val="22"/>
        </w:rPr>
        <w:t>Best Practices</w:t>
      </w:r>
      <w:r w:rsidRPr="00AC7EB1">
        <w:rPr>
          <w:sz w:val="22"/>
          <w:szCs w:val="22"/>
        </w:rPr>
        <w:t xml:space="preserve"> are treatment techniques, procedures and protocols described in detail</w:t>
      </w:r>
      <w:r w:rsidR="004535F3" w:rsidRPr="00AC7EB1">
        <w:rPr>
          <w:sz w:val="22"/>
          <w:szCs w:val="22"/>
          <w:lang w:val="en-US"/>
        </w:rPr>
        <w:t xml:space="preserve"> where t</w:t>
      </w:r>
      <w:r w:rsidRPr="00AC7EB1">
        <w:rPr>
          <w:sz w:val="22"/>
          <w:szCs w:val="22"/>
        </w:rPr>
        <w:t>he effectiveness of these practices has been established through consensus among experts in the field. Key portions of these practices have been documented in research studies to be effective in selected treatment settings.</w:t>
      </w:r>
    </w:p>
    <w:p w14:paraId="344BD97A" w14:textId="77777777" w:rsidR="00DB0222" w:rsidRDefault="00DB0222" w:rsidP="00823C8F">
      <w:pPr>
        <w:pStyle w:val="BodyTextIndent2"/>
        <w:tabs>
          <w:tab w:val="left" w:pos="720"/>
          <w:tab w:val="left" w:pos="1800"/>
          <w:tab w:val="left" w:pos="2520"/>
          <w:tab w:val="left" w:pos="3240"/>
          <w:tab w:val="left" w:pos="3960"/>
          <w:tab w:val="left" w:pos="4680"/>
        </w:tabs>
        <w:spacing w:after="0" w:line="240" w:lineRule="auto"/>
        <w:ind w:left="1800" w:hanging="1080"/>
        <w:rPr>
          <w:sz w:val="22"/>
          <w:szCs w:val="22"/>
        </w:rPr>
      </w:pPr>
    </w:p>
    <w:p w14:paraId="3A3853E2" w14:textId="29EE414C" w:rsidR="00115546" w:rsidRPr="00AC7EB1" w:rsidRDefault="005634BD" w:rsidP="00823C8F">
      <w:pPr>
        <w:pStyle w:val="BodyTextIndent2"/>
        <w:tabs>
          <w:tab w:val="left" w:pos="720"/>
          <w:tab w:val="left" w:pos="1800"/>
          <w:tab w:val="left" w:pos="2520"/>
          <w:tab w:val="left" w:pos="3240"/>
          <w:tab w:val="left" w:pos="3960"/>
          <w:tab w:val="left" w:pos="4680"/>
        </w:tabs>
        <w:spacing w:after="0" w:line="240" w:lineRule="auto"/>
        <w:ind w:left="1800" w:hanging="1080"/>
        <w:rPr>
          <w:sz w:val="22"/>
          <w:szCs w:val="22"/>
          <w:lang w:val="en-US"/>
        </w:rPr>
      </w:pPr>
      <w:r w:rsidRPr="00AC7EB1">
        <w:rPr>
          <w:sz w:val="22"/>
          <w:szCs w:val="22"/>
        </w:rPr>
        <w:t>65.0</w:t>
      </w:r>
      <w:r w:rsidR="004D06D9" w:rsidRPr="00AC7EB1">
        <w:rPr>
          <w:sz w:val="22"/>
          <w:szCs w:val="22"/>
          <w:lang w:val="en-US"/>
        </w:rPr>
        <w:t>1</w:t>
      </w:r>
      <w:r w:rsidRPr="00AC7EB1">
        <w:rPr>
          <w:sz w:val="22"/>
          <w:szCs w:val="22"/>
        </w:rPr>
        <w:t>-5</w:t>
      </w:r>
      <w:r w:rsidRPr="00AC7EB1">
        <w:rPr>
          <w:sz w:val="22"/>
          <w:szCs w:val="22"/>
        </w:rPr>
        <w:tab/>
      </w:r>
      <w:r w:rsidRPr="00AC7EB1">
        <w:rPr>
          <w:b/>
          <w:sz w:val="22"/>
          <w:szCs w:val="22"/>
        </w:rPr>
        <w:t>Central Enrollment</w:t>
      </w:r>
      <w:r w:rsidRPr="00AC7EB1">
        <w:rPr>
          <w:sz w:val="22"/>
          <w:szCs w:val="22"/>
        </w:rPr>
        <w:t xml:space="preserve"> is a process of determining baseline eligibility for behavior</w:t>
      </w:r>
      <w:r w:rsidR="00A279D5" w:rsidRPr="00AC7EB1">
        <w:rPr>
          <w:sz w:val="22"/>
          <w:szCs w:val="22"/>
        </w:rPr>
        <w:t>al health treatment.</w:t>
      </w:r>
    </w:p>
    <w:p w14:paraId="1DF6D49A" w14:textId="77777777" w:rsidR="00DA1218" w:rsidRPr="00AC7EB1" w:rsidRDefault="00DA1218" w:rsidP="00823C8F">
      <w:pPr>
        <w:pStyle w:val="BodyTextIndent"/>
        <w:tabs>
          <w:tab w:val="left" w:pos="0"/>
          <w:tab w:val="left" w:pos="720"/>
        </w:tabs>
        <w:spacing w:after="0"/>
        <w:ind w:left="1800" w:hanging="1080"/>
        <w:rPr>
          <w:bCs/>
          <w:sz w:val="22"/>
          <w:szCs w:val="22"/>
          <w:lang w:val="en-US"/>
        </w:rPr>
      </w:pPr>
    </w:p>
    <w:p w14:paraId="184F4508" w14:textId="7D0D56F1" w:rsidR="005634BD" w:rsidRPr="00AC7EB1" w:rsidRDefault="005634BD" w:rsidP="00823C8F">
      <w:pPr>
        <w:pStyle w:val="BodyTextIndent2"/>
        <w:tabs>
          <w:tab w:val="left" w:pos="720"/>
          <w:tab w:val="left" w:pos="1800"/>
          <w:tab w:val="left" w:pos="2520"/>
          <w:tab w:val="left" w:pos="3240"/>
          <w:tab w:val="left" w:pos="3960"/>
          <w:tab w:val="left" w:pos="4680"/>
        </w:tabs>
        <w:spacing w:after="0" w:line="240" w:lineRule="auto"/>
        <w:ind w:left="1800" w:hanging="1080"/>
        <w:rPr>
          <w:sz w:val="22"/>
          <w:szCs w:val="22"/>
          <w:lang w:val="en-US"/>
        </w:rPr>
      </w:pPr>
      <w:r w:rsidRPr="00AC7EB1">
        <w:rPr>
          <w:bCs/>
          <w:sz w:val="22"/>
          <w:szCs w:val="22"/>
        </w:rPr>
        <w:t>65.0</w:t>
      </w:r>
      <w:r w:rsidR="004D06D9" w:rsidRPr="00AC7EB1">
        <w:rPr>
          <w:bCs/>
          <w:sz w:val="22"/>
          <w:szCs w:val="22"/>
          <w:lang w:val="en-US"/>
        </w:rPr>
        <w:t>1</w:t>
      </w:r>
      <w:r w:rsidRPr="00AC7EB1">
        <w:rPr>
          <w:bCs/>
          <w:sz w:val="22"/>
          <w:szCs w:val="22"/>
        </w:rPr>
        <w:t>-6</w:t>
      </w:r>
      <w:r w:rsidRPr="00AC7EB1">
        <w:rPr>
          <w:bCs/>
          <w:sz w:val="22"/>
          <w:szCs w:val="22"/>
        </w:rPr>
        <w:tab/>
      </w:r>
      <w:r w:rsidRPr="00AC7EB1">
        <w:rPr>
          <w:b/>
          <w:bCs/>
          <w:sz w:val="22"/>
          <w:szCs w:val="22"/>
        </w:rPr>
        <w:t>Certified Clinical Supervisor</w:t>
      </w:r>
      <w:r w:rsidRPr="00AC7EB1">
        <w:rPr>
          <w:sz w:val="22"/>
          <w:szCs w:val="22"/>
        </w:rPr>
        <w:t xml:space="preserve"> (CCS) is a </w:t>
      </w:r>
      <w:r w:rsidR="00A9556A" w:rsidRPr="00AC7EB1">
        <w:rPr>
          <w:sz w:val="22"/>
          <w:szCs w:val="22"/>
          <w:lang w:val="en-US"/>
        </w:rPr>
        <w:t>C</w:t>
      </w:r>
      <w:r w:rsidRPr="00AC7EB1">
        <w:rPr>
          <w:sz w:val="22"/>
          <w:szCs w:val="22"/>
        </w:rPr>
        <w:t>linician who is credentialed by the Maine State Board of Alcohol and Drug Counselors, 02-384 C</w:t>
      </w:r>
      <w:r w:rsidR="00B872B5" w:rsidRPr="00AC7EB1">
        <w:rPr>
          <w:sz w:val="22"/>
          <w:szCs w:val="22"/>
        </w:rPr>
        <w:t>.</w:t>
      </w:r>
      <w:r w:rsidRPr="00AC7EB1">
        <w:rPr>
          <w:sz w:val="22"/>
          <w:szCs w:val="22"/>
        </w:rPr>
        <w:t>M</w:t>
      </w:r>
      <w:r w:rsidR="00B872B5" w:rsidRPr="00AC7EB1">
        <w:rPr>
          <w:sz w:val="22"/>
          <w:szCs w:val="22"/>
        </w:rPr>
        <w:t>.</w:t>
      </w:r>
      <w:r w:rsidRPr="00AC7EB1">
        <w:rPr>
          <w:sz w:val="22"/>
          <w:szCs w:val="22"/>
        </w:rPr>
        <w:t>R</w:t>
      </w:r>
      <w:r w:rsidR="00B872B5" w:rsidRPr="00AC7EB1">
        <w:rPr>
          <w:sz w:val="22"/>
          <w:szCs w:val="22"/>
        </w:rPr>
        <w:t>.</w:t>
      </w:r>
      <w:r w:rsidRPr="00AC7EB1">
        <w:rPr>
          <w:sz w:val="22"/>
          <w:szCs w:val="22"/>
        </w:rPr>
        <w:t xml:space="preserve"> ch</w:t>
      </w:r>
      <w:r w:rsidR="00F24D0B" w:rsidRPr="00AC7EB1">
        <w:rPr>
          <w:sz w:val="22"/>
          <w:szCs w:val="22"/>
        </w:rPr>
        <w:t>.</w:t>
      </w:r>
      <w:r w:rsidRPr="00AC7EB1">
        <w:rPr>
          <w:sz w:val="22"/>
          <w:szCs w:val="22"/>
        </w:rPr>
        <w:t xml:space="preserve"> 6, and must conduct supervision as defined in the regulations for Licensing/Certifying of Substance </w:t>
      </w:r>
      <w:r w:rsidR="00D62300" w:rsidRPr="00AC7EB1">
        <w:rPr>
          <w:sz w:val="22"/>
          <w:szCs w:val="22"/>
          <w:lang w:val="en-US"/>
        </w:rPr>
        <w:t>Use Disorder Treatment Programs</w:t>
      </w:r>
      <w:r w:rsidR="00E174FF" w:rsidRPr="00AC7EB1">
        <w:rPr>
          <w:sz w:val="22"/>
          <w:szCs w:val="22"/>
          <w:lang w:val="en-US"/>
        </w:rPr>
        <w:t xml:space="preserve"> </w:t>
      </w:r>
      <w:r w:rsidR="00AB3F25" w:rsidRPr="00AC7EB1">
        <w:rPr>
          <w:sz w:val="22"/>
          <w:szCs w:val="22"/>
          <w:lang w:val="en-US"/>
        </w:rPr>
        <w:t>o</w:t>
      </w:r>
      <w:r w:rsidR="001D251E" w:rsidRPr="00AC7EB1">
        <w:rPr>
          <w:sz w:val="22"/>
          <w:szCs w:val="22"/>
          <w:lang w:val="en-US"/>
        </w:rPr>
        <w:t>r</w:t>
      </w:r>
      <w:r w:rsidR="003806AE" w:rsidRPr="00AC7EB1">
        <w:rPr>
          <w:sz w:val="22"/>
          <w:szCs w:val="22"/>
          <w:lang w:val="en-US"/>
        </w:rPr>
        <w:t xml:space="preserve"> I</w:t>
      </w:r>
      <w:r w:rsidR="0056357D" w:rsidRPr="00AC7EB1">
        <w:rPr>
          <w:sz w:val="22"/>
          <w:szCs w:val="22"/>
          <w:lang w:val="en-US"/>
        </w:rPr>
        <w:t>ntegrated Mental Health and Substance Use Disorder Treatment Programs</w:t>
      </w:r>
      <w:r w:rsidR="004453AF" w:rsidRPr="00AC7EB1">
        <w:rPr>
          <w:sz w:val="22"/>
          <w:szCs w:val="22"/>
          <w:lang w:val="en-US"/>
        </w:rPr>
        <w:t xml:space="preserve">, </w:t>
      </w:r>
      <w:r w:rsidR="00D62917" w:rsidRPr="00AC7EB1">
        <w:rPr>
          <w:sz w:val="22"/>
          <w:szCs w:val="22"/>
          <w:lang w:val="en-US"/>
        </w:rPr>
        <w:t>10-144 C</w:t>
      </w:r>
      <w:r w:rsidR="00B872B5" w:rsidRPr="00AC7EB1">
        <w:rPr>
          <w:sz w:val="22"/>
          <w:szCs w:val="22"/>
          <w:lang w:val="en-US"/>
        </w:rPr>
        <w:t>.</w:t>
      </w:r>
      <w:r w:rsidR="00D62917" w:rsidRPr="00AC7EB1">
        <w:rPr>
          <w:sz w:val="22"/>
          <w:szCs w:val="22"/>
          <w:lang w:val="en-US"/>
        </w:rPr>
        <w:t>M</w:t>
      </w:r>
      <w:r w:rsidR="00B872B5" w:rsidRPr="00AC7EB1">
        <w:rPr>
          <w:sz w:val="22"/>
          <w:szCs w:val="22"/>
          <w:lang w:val="en-US"/>
        </w:rPr>
        <w:t>.</w:t>
      </w:r>
      <w:r w:rsidR="00D62917" w:rsidRPr="00AC7EB1">
        <w:rPr>
          <w:sz w:val="22"/>
          <w:szCs w:val="22"/>
          <w:lang w:val="en-US"/>
        </w:rPr>
        <w:t>R</w:t>
      </w:r>
      <w:r w:rsidR="00B872B5" w:rsidRPr="00AC7EB1">
        <w:rPr>
          <w:sz w:val="22"/>
          <w:szCs w:val="22"/>
          <w:lang w:val="en-US"/>
        </w:rPr>
        <w:t>.</w:t>
      </w:r>
      <w:r w:rsidR="00D62917" w:rsidRPr="00AC7EB1">
        <w:rPr>
          <w:sz w:val="22"/>
          <w:szCs w:val="22"/>
          <w:lang w:val="en-US"/>
        </w:rPr>
        <w:t xml:space="preserve"> ch. 123, </w:t>
      </w:r>
      <w:r w:rsidRPr="00AC7EB1">
        <w:rPr>
          <w:sz w:val="22"/>
          <w:szCs w:val="22"/>
        </w:rPr>
        <w:t>in the State of Maine.</w:t>
      </w:r>
    </w:p>
    <w:p w14:paraId="211D71E4" w14:textId="77777777" w:rsidR="00415B64" w:rsidRPr="00AC7EB1" w:rsidRDefault="00415B64" w:rsidP="00823C8F">
      <w:pPr>
        <w:pStyle w:val="BodyTextIndent"/>
        <w:tabs>
          <w:tab w:val="left" w:pos="0"/>
          <w:tab w:val="left" w:pos="720"/>
        </w:tabs>
        <w:spacing w:after="0"/>
        <w:ind w:left="1800" w:hanging="1080"/>
        <w:rPr>
          <w:sz w:val="22"/>
          <w:szCs w:val="22"/>
          <w:lang w:val="en-US"/>
        </w:rPr>
      </w:pPr>
    </w:p>
    <w:p w14:paraId="01A70EC0" w14:textId="732BC407" w:rsidR="00415B64" w:rsidRPr="00AC7EB1" w:rsidRDefault="00415B64" w:rsidP="00823C8F">
      <w:pPr>
        <w:pStyle w:val="BodyTextIndent"/>
        <w:tabs>
          <w:tab w:val="left" w:pos="0"/>
          <w:tab w:val="left" w:pos="720"/>
        </w:tabs>
        <w:spacing w:after="0"/>
        <w:ind w:left="1800" w:hanging="1080"/>
        <w:rPr>
          <w:b/>
          <w:sz w:val="22"/>
          <w:szCs w:val="22"/>
          <w:lang w:val="en-US"/>
        </w:rPr>
      </w:pPr>
      <w:r w:rsidRPr="00AC7EB1">
        <w:rPr>
          <w:bCs/>
          <w:sz w:val="22"/>
          <w:szCs w:val="22"/>
        </w:rPr>
        <w:t>65.0</w:t>
      </w:r>
      <w:r w:rsidR="004D06D9" w:rsidRPr="00AC7EB1">
        <w:rPr>
          <w:bCs/>
          <w:sz w:val="22"/>
          <w:szCs w:val="22"/>
          <w:lang w:val="en-US"/>
        </w:rPr>
        <w:t>1</w:t>
      </w:r>
      <w:r w:rsidRPr="00AC7EB1">
        <w:rPr>
          <w:bCs/>
          <w:sz w:val="22"/>
          <w:szCs w:val="22"/>
        </w:rPr>
        <w:t>-</w:t>
      </w:r>
      <w:r w:rsidR="00EE4924" w:rsidRPr="00AC7EB1">
        <w:rPr>
          <w:bCs/>
          <w:sz w:val="22"/>
          <w:szCs w:val="22"/>
        </w:rPr>
        <w:t>7</w:t>
      </w:r>
      <w:r w:rsidRPr="00AC7EB1">
        <w:rPr>
          <w:bCs/>
          <w:sz w:val="22"/>
          <w:szCs w:val="22"/>
        </w:rPr>
        <w:tab/>
      </w:r>
      <w:r w:rsidRPr="00AC7EB1">
        <w:rPr>
          <w:b/>
          <w:bCs/>
          <w:sz w:val="22"/>
          <w:szCs w:val="22"/>
        </w:rPr>
        <w:t xml:space="preserve">Certified Intentional Peer Support Specialist (CIPSS) </w:t>
      </w:r>
      <w:r w:rsidRPr="00AC7EB1">
        <w:rPr>
          <w:bCs/>
          <w:sz w:val="22"/>
          <w:szCs w:val="22"/>
        </w:rPr>
        <w:t xml:space="preserve">means an individual who has completed the DHHS Office of </w:t>
      </w:r>
      <w:r w:rsidR="00841C2A" w:rsidRPr="00AC7EB1">
        <w:rPr>
          <w:bCs/>
          <w:sz w:val="22"/>
          <w:szCs w:val="22"/>
          <w:lang w:val="en-US"/>
        </w:rPr>
        <w:t>Behavioral</w:t>
      </w:r>
      <w:r w:rsidRPr="00AC7EB1">
        <w:rPr>
          <w:bCs/>
          <w:sz w:val="22"/>
          <w:szCs w:val="22"/>
        </w:rPr>
        <w:t xml:space="preserve"> Health (</w:t>
      </w:r>
      <w:r w:rsidR="00841C2A" w:rsidRPr="00AC7EB1">
        <w:rPr>
          <w:bCs/>
          <w:sz w:val="22"/>
          <w:szCs w:val="22"/>
          <w:lang w:val="en-US"/>
        </w:rPr>
        <w:t>OBH</w:t>
      </w:r>
      <w:r w:rsidRPr="00AC7EB1">
        <w:rPr>
          <w:bCs/>
          <w:sz w:val="22"/>
          <w:szCs w:val="22"/>
        </w:rPr>
        <w:t>) curriculum for CIPSS and receives and maintains certification.</w:t>
      </w:r>
    </w:p>
    <w:p w14:paraId="57E7C6CB" w14:textId="77777777" w:rsidR="00E54B45" w:rsidRDefault="00E54B45" w:rsidP="00E54B45">
      <w:pPr>
        <w:pStyle w:val="BodyTextIndent"/>
        <w:tabs>
          <w:tab w:val="left" w:pos="0"/>
          <w:tab w:val="left" w:pos="720"/>
        </w:tabs>
        <w:spacing w:after="0"/>
        <w:ind w:left="1800" w:hanging="1080"/>
        <w:rPr>
          <w:bCs/>
          <w:sz w:val="22"/>
          <w:szCs w:val="22"/>
        </w:rPr>
      </w:pPr>
    </w:p>
    <w:p w14:paraId="32E78967" w14:textId="7E3BD1AD" w:rsidR="005634BD" w:rsidRPr="00AC7EB1" w:rsidRDefault="005634BD" w:rsidP="00E54B45">
      <w:pPr>
        <w:pStyle w:val="BodyTextIndent"/>
        <w:tabs>
          <w:tab w:val="left" w:pos="0"/>
          <w:tab w:val="left" w:pos="720"/>
        </w:tabs>
        <w:spacing w:after="0"/>
        <w:ind w:left="1800" w:hanging="1080"/>
        <w:rPr>
          <w:sz w:val="22"/>
          <w:szCs w:val="22"/>
        </w:rPr>
      </w:pPr>
      <w:r w:rsidRPr="00AC7EB1">
        <w:rPr>
          <w:bCs/>
          <w:sz w:val="22"/>
          <w:szCs w:val="22"/>
        </w:rPr>
        <w:t>65.0</w:t>
      </w:r>
      <w:r w:rsidR="004D06D9" w:rsidRPr="00AC7EB1">
        <w:rPr>
          <w:bCs/>
          <w:sz w:val="22"/>
          <w:szCs w:val="22"/>
        </w:rPr>
        <w:t>1</w:t>
      </w:r>
      <w:r w:rsidRPr="00AC7EB1">
        <w:rPr>
          <w:bCs/>
          <w:sz w:val="22"/>
          <w:szCs w:val="22"/>
        </w:rPr>
        <w:t>-</w:t>
      </w:r>
      <w:r w:rsidR="00EE4924" w:rsidRPr="00AC7EB1">
        <w:rPr>
          <w:bCs/>
          <w:sz w:val="22"/>
          <w:szCs w:val="22"/>
        </w:rPr>
        <w:t>8</w:t>
      </w:r>
      <w:r w:rsidRPr="00AC7EB1">
        <w:rPr>
          <w:bCs/>
          <w:sz w:val="22"/>
          <w:szCs w:val="22"/>
        </w:rPr>
        <w:tab/>
      </w:r>
      <w:r w:rsidRPr="00AC7EB1">
        <w:rPr>
          <w:b/>
          <w:bCs/>
          <w:sz w:val="22"/>
          <w:szCs w:val="22"/>
        </w:rPr>
        <w:t>Child</w:t>
      </w:r>
      <w:r w:rsidR="007A712F" w:rsidRPr="00AC7EB1">
        <w:rPr>
          <w:b/>
          <w:bCs/>
          <w:sz w:val="22"/>
          <w:szCs w:val="22"/>
        </w:rPr>
        <w:t xml:space="preserve"> or Children</w:t>
      </w:r>
      <w:r w:rsidR="002140EC" w:rsidRPr="00AC7EB1">
        <w:rPr>
          <w:sz w:val="22"/>
          <w:szCs w:val="22"/>
        </w:rPr>
        <w:t xml:space="preserve"> means</w:t>
      </w:r>
      <w:r w:rsidRPr="00AC7EB1">
        <w:rPr>
          <w:sz w:val="22"/>
          <w:szCs w:val="22"/>
        </w:rPr>
        <w:t xml:space="preserve"> a person</w:t>
      </w:r>
      <w:r w:rsidR="002140EC" w:rsidRPr="00AC7EB1">
        <w:rPr>
          <w:sz w:val="22"/>
          <w:szCs w:val="22"/>
        </w:rPr>
        <w:t xml:space="preserve"> or people</w:t>
      </w:r>
      <w:r w:rsidRPr="00AC7EB1">
        <w:rPr>
          <w:sz w:val="22"/>
          <w:szCs w:val="22"/>
        </w:rPr>
        <w:t xml:space="preserve"> between the ages of birth through twenty (20) years of age.</w:t>
      </w:r>
      <w:r w:rsidR="00CF11AB" w:rsidRPr="00AC7EB1">
        <w:rPr>
          <w:sz w:val="22"/>
          <w:szCs w:val="22"/>
        </w:rPr>
        <w:t xml:space="preserve"> </w:t>
      </w:r>
      <w:r w:rsidRPr="00AC7EB1">
        <w:rPr>
          <w:sz w:val="22"/>
          <w:szCs w:val="22"/>
        </w:rPr>
        <w:t xml:space="preserve">Children aged eighteen (18) through twenty (20) years of age and </w:t>
      </w:r>
      <w:r w:rsidR="00830061" w:rsidRPr="00AC7EB1">
        <w:rPr>
          <w:sz w:val="22"/>
          <w:szCs w:val="22"/>
        </w:rPr>
        <w:t>C</w:t>
      </w:r>
      <w:r w:rsidRPr="00AC7EB1">
        <w:rPr>
          <w:sz w:val="22"/>
          <w:szCs w:val="22"/>
        </w:rPr>
        <w:t>hildren who are emancipated minors may choose to receive children’s mental health services or adult mental health services, both of which are covered under this Section, whichever best meets their individual needs.</w:t>
      </w:r>
    </w:p>
    <w:p w14:paraId="778EFF87" w14:textId="77777777" w:rsidR="005634BD" w:rsidRPr="00AC7EB1" w:rsidRDefault="005634BD" w:rsidP="00823C8F">
      <w:pPr>
        <w:tabs>
          <w:tab w:val="left" w:pos="720"/>
          <w:tab w:val="left" w:pos="1800"/>
          <w:tab w:val="left" w:pos="3240"/>
          <w:tab w:val="left" w:pos="3960"/>
          <w:tab w:val="left" w:pos="4680"/>
        </w:tabs>
        <w:ind w:left="1800" w:hanging="1080"/>
        <w:rPr>
          <w:rFonts w:ascii="Times New Roman" w:hAnsi="Times New Roman" w:cs="Times New Roman"/>
          <w:bCs/>
          <w:sz w:val="22"/>
          <w:szCs w:val="22"/>
        </w:rPr>
      </w:pPr>
    </w:p>
    <w:p w14:paraId="43EDDE0F" w14:textId="31208B59" w:rsidR="005634BD" w:rsidRPr="00AC7EB1" w:rsidRDefault="005634BD" w:rsidP="00823C8F">
      <w:pPr>
        <w:pStyle w:val="BodyText"/>
        <w:tabs>
          <w:tab w:val="left" w:pos="720"/>
          <w:tab w:val="left" w:pos="1800"/>
        </w:tabs>
        <w:ind w:left="1800" w:right="0" w:hanging="1080"/>
        <w:rPr>
          <w:bCs/>
          <w:szCs w:val="22"/>
        </w:rPr>
      </w:pPr>
      <w:r w:rsidRPr="00AC7EB1">
        <w:rPr>
          <w:szCs w:val="22"/>
        </w:rPr>
        <w:t>65.0</w:t>
      </w:r>
      <w:r w:rsidR="004D06D9" w:rsidRPr="00AC7EB1">
        <w:rPr>
          <w:szCs w:val="22"/>
          <w:lang w:val="en-US"/>
        </w:rPr>
        <w:t>1</w:t>
      </w:r>
      <w:r w:rsidRPr="00AC7EB1">
        <w:rPr>
          <w:szCs w:val="22"/>
        </w:rPr>
        <w:t>-</w:t>
      </w:r>
      <w:r w:rsidR="00EE4924" w:rsidRPr="00AC7EB1">
        <w:rPr>
          <w:szCs w:val="22"/>
          <w:lang w:val="en-US"/>
        </w:rPr>
        <w:t>9</w:t>
      </w:r>
      <w:r w:rsidRPr="00AC7EB1">
        <w:rPr>
          <w:szCs w:val="22"/>
        </w:rPr>
        <w:tab/>
      </w:r>
      <w:r w:rsidRPr="00AC7EB1">
        <w:rPr>
          <w:b/>
          <w:szCs w:val="22"/>
        </w:rPr>
        <w:t>Child and Adolescent Functional Assessment Scale (CAFAS)</w:t>
      </w:r>
      <w:r w:rsidRPr="00AC7EB1">
        <w:rPr>
          <w:szCs w:val="22"/>
        </w:rPr>
        <w:t xml:space="preserve"> is a multi-dimensional rating scale, which assesses a member’s degree of impairment in day-to-day functioning due to emotional, behavioral, psychological, psychiatric, or substance use problems.</w:t>
      </w:r>
    </w:p>
    <w:p w14:paraId="176CB8FF" w14:textId="71C237C7" w:rsidR="00E54B45" w:rsidRDefault="00E54B45">
      <w:pPr>
        <w:overflowPunct/>
        <w:autoSpaceDE/>
        <w:autoSpaceDN/>
        <w:adjustRightInd/>
        <w:textAlignment w:val="auto"/>
        <w:rPr>
          <w:rFonts w:ascii="Times New Roman" w:hAnsi="Times New Roman" w:cs="Times New Roman"/>
          <w:bCs/>
          <w:sz w:val="22"/>
          <w:szCs w:val="22"/>
        </w:rPr>
      </w:pPr>
      <w:r>
        <w:rPr>
          <w:rFonts w:ascii="Times New Roman" w:hAnsi="Times New Roman" w:cs="Times New Roman"/>
          <w:bCs/>
          <w:sz w:val="22"/>
          <w:szCs w:val="22"/>
        </w:rPr>
        <w:br w:type="page"/>
      </w:r>
    </w:p>
    <w:p w14:paraId="4101D66B" w14:textId="14170A16" w:rsidR="005634BD" w:rsidRPr="00AC7EB1" w:rsidRDefault="005634BD" w:rsidP="00823C8F">
      <w:pPr>
        <w:tabs>
          <w:tab w:val="left" w:pos="540"/>
          <w:tab w:val="left" w:pos="720"/>
          <w:tab w:val="left" w:pos="1800"/>
          <w:tab w:val="left" w:pos="3240"/>
          <w:tab w:val="left" w:pos="3960"/>
          <w:tab w:val="left" w:pos="4680"/>
        </w:tabs>
        <w:ind w:left="1800" w:hanging="1080"/>
        <w:rPr>
          <w:rFonts w:ascii="Times New Roman" w:hAnsi="Times New Roman" w:cs="Times New Roman"/>
          <w:sz w:val="22"/>
          <w:szCs w:val="22"/>
        </w:rPr>
      </w:pPr>
      <w:r w:rsidRPr="00AC7EB1">
        <w:rPr>
          <w:rFonts w:ascii="Times New Roman" w:hAnsi="Times New Roman" w:cs="Times New Roman"/>
          <w:sz w:val="22"/>
          <w:szCs w:val="22"/>
        </w:rPr>
        <w:lastRenderedPageBreak/>
        <w:t>65.0</w:t>
      </w:r>
      <w:r w:rsidR="004D06D9"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1</w:t>
      </w:r>
      <w:r w:rsidR="00EE4924" w:rsidRPr="00AC7EB1">
        <w:rPr>
          <w:rFonts w:ascii="Times New Roman" w:hAnsi="Times New Roman" w:cs="Times New Roman"/>
          <w:sz w:val="22"/>
          <w:szCs w:val="22"/>
        </w:rPr>
        <w:t>0</w:t>
      </w:r>
      <w:r w:rsidRPr="00AC7EB1">
        <w:tab/>
      </w:r>
      <w:r w:rsidRPr="00AC7EB1">
        <w:rPr>
          <w:rFonts w:ascii="Times New Roman" w:hAnsi="Times New Roman" w:cs="Times New Roman"/>
          <w:b/>
          <w:bCs/>
          <w:sz w:val="22"/>
          <w:szCs w:val="22"/>
        </w:rPr>
        <w:t>Clinician</w:t>
      </w:r>
      <w:r w:rsidRPr="00AC7EB1">
        <w:rPr>
          <w:rFonts w:ascii="Times New Roman" w:hAnsi="Times New Roman" w:cs="Times New Roman"/>
          <w:sz w:val="22"/>
          <w:szCs w:val="22"/>
        </w:rPr>
        <w:t xml:space="preserve"> is an individual appropriately licensed or certified in the state or province in which he or she practices, practicing within the scope of that licensure or certification, and qualified to deliver treatment under this Section. A </w:t>
      </w:r>
      <w:r w:rsidR="00A029D3" w:rsidRPr="00AC7EB1">
        <w:rPr>
          <w:rFonts w:ascii="Times New Roman" w:hAnsi="Times New Roman" w:cs="Times New Roman"/>
          <w:sz w:val="22"/>
          <w:szCs w:val="22"/>
        </w:rPr>
        <w:t>C</w:t>
      </w:r>
      <w:r w:rsidRPr="00AC7EB1">
        <w:rPr>
          <w:rFonts w:ascii="Times New Roman" w:hAnsi="Times New Roman" w:cs="Times New Roman"/>
          <w:sz w:val="22"/>
          <w:szCs w:val="22"/>
        </w:rPr>
        <w:t xml:space="preserve">linician includes the following: </w:t>
      </w:r>
      <w:r w:rsidR="009B5473" w:rsidRPr="00AC7EB1">
        <w:rPr>
          <w:rFonts w:ascii="Times New Roman" w:hAnsi="Times New Roman" w:cs="Times New Roman"/>
          <w:sz w:val="22"/>
          <w:szCs w:val="22"/>
        </w:rPr>
        <w:t>L</w:t>
      </w:r>
      <w:r w:rsidRPr="00AC7EB1">
        <w:rPr>
          <w:rFonts w:ascii="Times New Roman" w:hAnsi="Times New Roman" w:cs="Times New Roman"/>
          <w:sz w:val="22"/>
          <w:szCs w:val="22"/>
        </w:rPr>
        <w:t xml:space="preserve">icensed </w:t>
      </w:r>
      <w:r w:rsidR="009B5473" w:rsidRPr="00AC7EB1">
        <w:rPr>
          <w:rFonts w:ascii="Times New Roman" w:hAnsi="Times New Roman" w:cs="Times New Roman"/>
          <w:sz w:val="22"/>
          <w:szCs w:val="22"/>
        </w:rPr>
        <w:t>C</w:t>
      </w:r>
      <w:r w:rsidRPr="00AC7EB1">
        <w:rPr>
          <w:rFonts w:ascii="Times New Roman" w:hAnsi="Times New Roman" w:cs="Times New Roman"/>
          <w:sz w:val="22"/>
          <w:szCs w:val="22"/>
        </w:rPr>
        <w:t xml:space="preserve">linical </w:t>
      </w:r>
      <w:r w:rsidR="009B5473" w:rsidRPr="00AC7EB1">
        <w:rPr>
          <w:rFonts w:ascii="Times New Roman" w:hAnsi="Times New Roman" w:cs="Times New Roman"/>
          <w:sz w:val="22"/>
          <w:szCs w:val="22"/>
        </w:rPr>
        <w:t>P</w:t>
      </w:r>
      <w:r w:rsidRPr="00AC7EB1">
        <w:rPr>
          <w:rFonts w:ascii="Times New Roman" w:hAnsi="Times New Roman" w:cs="Times New Roman"/>
          <w:sz w:val="22"/>
          <w:szCs w:val="22"/>
        </w:rPr>
        <w:t xml:space="preserve">rofessional </w:t>
      </w:r>
      <w:r w:rsidR="009B5473" w:rsidRPr="00AC7EB1">
        <w:rPr>
          <w:rFonts w:ascii="Times New Roman" w:hAnsi="Times New Roman" w:cs="Times New Roman"/>
          <w:sz w:val="22"/>
          <w:szCs w:val="22"/>
        </w:rPr>
        <w:t>C</w:t>
      </w:r>
      <w:r w:rsidRPr="00AC7EB1">
        <w:rPr>
          <w:rFonts w:ascii="Times New Roman" w:hAnsi="Times New Roman" w:cs="Times New Roman"/>
          <w:sz w:val="22"/>
          <w:szCs w:val="22"/>
        </w:rPr>
        <w:t xml:space="preserve">ounselor (LCPC); </w:t>
      </w:r>
      <w:r w:rsidR="009B5473" w:rsidRPr="00AC7EB1">
        <w:rPr>
          <w:rFonts w:ascii="Times New Roman" w:hAnsi="Times New Roman" w:cs="Times New Roman"/>
          <w:sz w:val="22"/>
          <w:szCs w:val="22"/>
        </w:rPr>
        <w:t>L</w:t>
      </w:r>
      <w:r w:rsidRPr="00AC7EB1">
        <w:rPr>
          <w:rFonts w:ascii="Times New Roman" w:hAnsi="Times New Roman" w:cs="Times New Roman"/>
          <w:sz w:val="22"/>
          <w:szCs w:val="22"/>
        </w:rPr>
        <w:t xml:space="preserve">icensed </w:t>
      </w:r>
      <w:r w:rsidR="009B5473" w:rsidRPr="00AC7EB1">
        <w:rPr>
          <w:rFonts w:ascii="Times New Roman" w:hAnsi="Times New Roman" w:cs="Times New Roman"/>
          <w:sz w:val="22"/>
          <w:szCs w:val="22"/>
        </w:rPr>
        <w:t>C</w:t>
      </w:r>
      <w:r w:rsidRPr="00AC7EB1">
        <w:rPr>
          <w:rFonts w:ascii="Times New Roman" w:hAnsi="Times New Roman" w:cs="Times New Roman"/>
          <w:sz w:val="22"/>
          <w:szCs w:val="22"/>
        </w:rPr>
        <w:t xml:space="preserve">linical </w:t>
      </w:r>
      <w:r w:rsidR="009B5473" w:rsidRPr="00AC7EB1">
        <w:rPr>
          <w:rFonts w:ascii="Times New Roman" w:hAnsi="Times New Roman" w:cs="Times New Roman"/>
          <w:sz w:val="22"/>
          <w:szCs w:val="22"/>
        </w:rPr>
        <w:t>P</w:t>
      </w:r>
      <w:r w:rsidRPr="00AC7EB1">
        <w:rPr>
          <w:rFonts w:ascii="Times New Roman" w:hAnsi="Times New Roman" w:cs="Times New Roman"/>
          <w:sz w:val="22"/>
          <w:szCs w:val="22"/>
        </w:rPr>
        <w:t xml:space="preserve">rofessional </w:t>
      </w:r>
      <w:r w:rsidR="00577F3D" w:rsidRPr="00AC7EB1">
        <w:rPr>
          <w:rFonts w:ascii="Times New Roman" w:hAnsi="Times New Roman" w:cs="Times New Roman"/>
          <w:sz w:val="22"/>
          <w:szCs w:val="22"/>
        </w:rPr>
        <w:t>C</w:t>
      </w:r>
      <w:r w:rsidRPr="00AC7EB1">
        <w:rPr>
          <w:rFonts w:ascii="Times New Roman" w:hAnsi="Times New Roman" w:cs="Times New Roman"/>
          <w:sz w:val="22"/>
          <w:szCs w:val="22"/>
        </w:rPr>
        <w:t>ounselor-</w:t>
      </w:r>
      <w:r w:rsidR="00577F3D" w:rsidRPr="00AC7EB1">
        <w:rPr>
          <w:rFonts w:ascii="Times New Roman" w:hAnsi="Times New Roman" w:cs="Times New Roman"/>
          <w:sz w:val="22"/>
          <w:szCs w:val="22"/>
        </w:rPr>
        <w:t>C</w:t>
      </w:r>
      <w:r w:rsidRPr="00AC7EB1">
        <w:rPr>
          <w:rFonts w:ascii="Times New Roman" w:hAnsi="Times New Roman" w:cs="Times New Roman"/>
          <w:sz w:val="22"/>
          <w:szCs w:val="22"/>
        </w:rPr>
        <w:t>onditional (LCPC-</w:t>
      </w:r>
      <w:r w:rsidR="00577F3D" w:rsidRPr="00AC7EB1">
        <w:rPr>
          <w:rFonts w:ascii="Times New Roman" w:hAnsi="Times New Roman" w:cs="Times New Roman"/>
          <w:sz w:val="22"/>
          <w:szCs w:val="22"/>
        </w:rPr>
        <w:t>C</w:t>
      </w:r>
      <w:r w:rsidRPr="00AC7EB1">
        <w:rPr>
          <w:rFonts w:ascii="Times New Roman" w:hAnsi="Times New Roman" w:cs="Times New Roman"/>
          <w:sz w:val="22"/>
          <w:szCs w:val="22"/>
        </w:rPr>
        <w:t xml:space="preserve">); </w:t>
      </w:r>
      <w:r w:rsidR="00577F3D" w:rsidRPr="00AC7EB1">
        <w:rPr>
          <w:rFonts w:ascii="Times New Roman" w:hAnsi="Times New Roman" w:cs="Times New Roman"/>
          <w:sz w:val="22"/>
          <w:szCs w:val="22"/>
        </w:rPr>
        <w:t>L</w:t>
      </w:r>
      <w:r w:rsidRPr="00AC7EB1">
        <w:rPr>
          <w:rFonts w:ascii="Times New Roman" w:hAnsi="Times New Roman" w:cs="Times New Roman"/>
          <w:sz w:val="22"/>
          <w:szCs w:val="22"/>
        </w:rPr>
        <w:t xml:space="preserve">icensed </w:t>
      </w:r>
      <w:r w:rsidR="00577F3D" w:rsidRPr="00AC7EB1">
        <w:rPr>
          <w:rFonts w:ascii="Times New Roman" w:hAnsi="Times New Roman" w:cs="Times New Roman"/>
          <w:sz w:val="22"/>
          <w:szCs w:val="22"/>
        </w:rPr>
        <w:t>C</w:t>
      </w:r>
      <w:r w:rsidRPr="00AC7EB1">
        <w:rPr>
          <w:rFonts w:ascii="Times New Roman" w:hAnsi="Times New Roman" w:cs="Times New Roman"/>
          <w:sz w:val="22"/>
          <w:szCs w:val="22"/>
        </w:rPr>
        <w:t xml:space="preserve">linical </w:t>
      </w:r>
      <w:r w:rsidR="00577F3D" w:rsidRPr="00AC7EB1">
        <w:rPr>
          <w:rFonts w:ascii="Times New Roman" w:hAnsi="Times New Roman" w:cs="Times New Roman"/>
          <w:sz w:val="22"/>
          <w:szCs w:val="22"/>
        </w:rPr>
        <w:t>S</w:t>
      </w:r>
      <w:r w:rsidRPr="00AC7EB1">
        <w:rPr>
          <w:rFonts w:ascii="Times New Roman" w:hAnsi="Times New Roman" w:cs="Times New Roman"/>
          <w:sz w:val="22"/>
          <w:szCs w:val="22"/>
        </w:rPr>
        <w:t xml:space="preserve">ocial </w:t>
      </w:r>
      <w:r w:rsidR="00577F3D" w:rsidRPr="00AC7EB1">
        <w:rPr>
          <w:rFonts w:ascii="Times New Roman" w:hAnsi="Times New Roman" w:cs="Times New Roman"/>
          <w:sz w:val="22"/>
          <w:szCs w:val="22"/>
        </w:rPr>
        <w:t>W</w:t>
      </w:r>
      <w:r w:rsidRPr="00AC7EB1">
        <w:rPr>
          <w:rFonts w:ascii="Times New Roman" w:hAnsi="Times New Roman" w:cs="Times New Roman"/>
          <w:sz w:val="22"/>
          <w:szCs w:val="22"/>
        </w:rPr>
        <w:t xml:space="preserve">orker (LCSW); </w:t>
      </w:r>
      <w:r w:rsidR="00577F3D" w:rsidRPr="00AC7EB1">
        <w:rPr>
          <w:rFonts w:ascii="Times New Roman" w:hAnsi="Times New Roman" w:cs="Times New Roman"/>
          <w:sz w:val="22"/>
          <w:szCs w:val="22"/>
        </w:rPr>
        <w:t>L</w:t>
      </w:r>
      <w:r w:rsidRPr="00AC7EB1">
        <w:rPr>
          <w:rFonts w:ascii="Times New Roman" w:hAnsi="Times New Roman" w:cs="Times New Roman"/>
          <w:sz w:val="22"/>
          <w:szCs w:val="22"/>
        </w:rPr>
        <w:t xml:space="preserve">icensed </w:t>
      </w:r>
      <w:r w:rsidR="00577F3D" w:rsidRPr="00AC7EB1">
        <w:rPr>
          <w:rFonts w:ascii="Times New Roman" w:hAnsi="Times New Roman" w:cs="Times New Roman"/>
          <w:sz w:val="22"/>
          <w:szCs w:val="22"/>
        </w:rPr>
        <w:t>M</w:t>
      </w:r>
      <w:r w:rsidRPr="00AC7EB1">
        <w:rPr>
          <w:rFonts w:ascii="Times New Roman" w:hAnsi="Times New Roman" w:cs="Times New Roman"/>
          <w:sz w:val="22"/>
          <w:szCs w:val="22"/>
        </w:rPr>
        <w:t xml:space="preserve">aster </w:t>
      </w:r>
      <w:r w:rsidR="00577F3D" w:rsidRPr="00AC7EB1">
        <w:rPr>
          <w:rFonts w:ascii="Times New Roman" w:hAnsi="Times New Roman" w:cs="Times New Roman"/>
          <w:sz w:val="22"/>
          <w:szCs w:val="22"/>
        </w:rPr>
        <w:t>S</w:t>
      </w:r>
      <w:r w:rsidRPr="00AC7EB1">
        <w:rPr>
          <w:rFonts w:ascii="Times New Roman" w:hAnsi="Times New Roman" w:cs="Times New Roman"/>
          <w:sz w:val="22"/>
          <w:szCs w:val="22"/>
        </w:rPr>
        <w:t xml:space="preserve">ocial </w:t>
      </w:r>
      <w:r w:rsidR="00577F3D" w:rsidRPr="00AC7EB1">
        <w:rPr>
          <w:rFonts w:ascii="Times New Roman" w:hAnsi="Times New Roman" w:cs="Times New Roman"/>
          <w:sz w:val="22"/>
          <w:szCs w:val="22"/>
        </w:rPr>
        <w:t>W</w:t>
      </w:r>
      <w:r w:rsidRPr="00AC7EB1">
        <w:rPr>
          <w:rFonts w:ascii="Times New Roman" w:hAnsi="Times New Roman" w:cs="Times New Roman"/>
          <w:sz w:val="22"/>
          <w:szCs w:val="22"/>
        </w:rPr>
        <w:t>orker</w:t>
      </w:r>
      <w:r w:rsidR="00577F3D" w:rsidRPr="00AC7EB1">
        <w:rPr>
          <w:rFonts w:ascii="Times New Roman" w:hAnsi="Times New Roman" w:cs="Times New Roman"/>
          <w:sz w:val="22"/>
          <w:szCs w:val="22"/>
        </w:rPr>
        <w:t>-</w:t>
      </w:r>
      <w:r w:rsidRPr="00AC7EB1">
        <w:rPr>
          <w:rFonts w:ascii="Times New Roman" w:hAnsi="Times New Roman" w:cs="Times New Roman"/>
          <w:sz w:val="22"/>
          <w:szCs w:val="22"/>
        </w:rPr>
        <w:t xml:space="preserve"> </w:t>
      </w:r>
      <w:r w:rsidR="00577F3D" w:rsidRPr="00AC7EB1">
        <w:rPr>
          <w:rFonts w:ascii="Times New Roman" w:hAnsi="Times New Roman" w:cs="Times New Roman"/>
          <w:sz w:val="22"/>
          <w:szCs w:val="22"/>
        </w:rPr>
        <w:t>C</w:t>
      </w:r>
      <w:r w:rsidRPr="00AC7EB1">
        <w:rPr>
          <w:rFonts w:ascii="Times New Roman" w:hAnsi="Times New Roman" w:cs="Times New Roman"/>
          <w:sz w:val="22"/>
          <w:szCs w:val="22"/>
        </w:rPr>
        <w:t xml:space="preserve">onditional </w:t>
      </w:r>
      <w:r w:rsidR="00577F3D" w:rsidRPr="00AC7EB1">
        <w:rPr>
          <w:rFonts w:ascii="Times New Roman" w:hAnsi="Times New Roman" w:cs="Times New Roman"/>
          <w:sz w:val="22"/>
          <w:szCs w:val="22"/>
        </w:rPr>
        <w:t>C</w:t>
      </w:r>
      <w:r w:rsidRPr="00AC7EB1">
        <w:rPr>
          <w:rFonts w:ascii="Times New Roman" w:hAnsi="Times New Roman" w:cs="Times New Roman"/>
          <w:sz w:val="22"/>
          <w:szCs w:val="22"/>
        </w:rPr>
        <w:t>linical (LMSW-</w:t>
      </w:r>
      <w:r w:rsidR="00577F3D" w:rsidRPr="00AC7EB1">
        <w:rPr>
          <w:rFonts w:ascii="Times New Roman" w:hAnsi="Times New Roman" w:cs="Times New Roman"/>
          <w:sz w:val="22"/>
          <w:szCs w:val="22"/>
        </w:rPr>
        <w:t>CC</w:t>
      </w:r>
      <w:r w:rsidRPr="00AC7EB1">
        <w:rPr>
          <w:rFonts w:ascii="Times New Roman" w:hAnsi="Times New Roman" w:cs="Times New Roman"/>
          <w:sz w:val="22"/>
          <w:szCs w:val="22"/>
        </w:rPr>
        <w:t xml:space="preserve">); </w:t>
      </w:r>
      <w:r w:rsidR="00577F3D" w:rsidRPr="00AC7EB1">
        <w:rPr>
          <w:rFonts w:ascii="Times New Roman" w:hAnsi="Times New Roman" w:cs="Times New Roman"/>
          <w:sz w:val="22"/>
          <w:szCs w:val="22"/>
        </w:rPr>
        <w:t>L</w:t>
      </w:r>
      <w:r w:rsidRPr="00AC7EB1">
        <w:rPr>
          <w:rFonts w:ascii="Times New Roman" w:hAnsi="Times New Roman" w:cs="Times New Roman"/>
          <w:sz w:val="22"/>
          <w:szCs w:val="22"/>
        </w:rPr>
        <w:t xml:space="preserve">icensed </w:t>
      </w:r>
      <w:r w:rsidR="00577F3D" w:rsidRPr="00AC7EB1">
        <w:rPr>
          <w:rFonts w:ascii="Times New Roman" w:hAnsi="Times New Roman" w:cs="Times New Roman"/>
          <w:sz w:val="22"/>
          <w:szCs w:val="22"/>
        </w:rPr>
        <w:t>M</w:t>
      </w:r>
      <w:r w:rsidRPr="00AC7EB1">
        <w:rPr>
          <w:rFonts w:ascii="Times New Roman" w:hAnsi="Times New Roman" w:cs="Times New Roman"/>
          <w:sz w:val="22"/>
          <w:szCs w:val="22"/>
        </w:rPr>
        <w:t xml:space="preserve">arriage and </w:t>
      </w:r>
      <w:r w:rsidR="00577F3D" w:rsidRPr="00AC7EB1">
        <w:rPr>
          <w:rFonts w:ascii="Times New Roman" w:hAnsi="Times New Roman" w:cs="Times New Roman"/>
          <w:sz w:val="22"/>
          <w:szCs w:val="22"/>
        </w:rPr>
        <w:t>F</w:t>
      </w:r>
      <w:r w:rsidRPr="00AC7EB1">
        <w:rPr>
          <w:rFonts w:ascii="Times New Roman" w:hAnsi="Times New Roman" w:cs="Times New Roman"/>
          <w:sz w:val="22"/>
          <w:szCs w:val="22"/>
        </w:rPr>
        <w:t xml:space="preserve">amily </w:t>
      </w:r>
      <w:r w:rsidR="00DA437E" w:rsidRPr="00AC7EB1">
        <w:rPr>
          <w:rFonts w:ascii="Times New Roman" w:hAnsi="Times New Roman" w:cs="Times New Roman"/>
          <w:sz w:val="22"/>
          <w:szCs w:val="22"/>
        </w:rPr>
        <w:t>Therapist</w:t>
      </w:r>
      <w:r w:rsidRPr="00AC7EB1">
        <w:rPr>
          <w:rFonts w:ascii="Times New Roman" w:hAnsi="Times New Roman" w:cs="Times New Roman"/>
          <w:sz w:val="22"/>
          <w:szCs w:val="22"/>
        </w:rPr>
        <w:t xml:space="preserve"> (LMFT); </w:t>
      </w:r>
      <w:r w:rsidR="00DA437E" w:rsidRPr="00AC7EB1">
        <w:rPr>
          <w:rFonts w:ascii="Times New Roman" w:hAnsi="Times New Roman" w:cs="Times New Roman"/>
          <w:sz w:val="22"/>
          <w:szCs w:val="22"/>
        </w:rPr>
        <w:t>L</w:t>
      </w:r>
      <w:r w:rsidRPr="00AC7EB1">
        <w:rPr>
          <w:rFonts w:ascii="Times New Roman" w:hAnsi="Times New Roman" w:cs="Times New Roman"/>
          <w:sz w:val="22"/>
          <w:szCs w:val="22"/>
        </w:rPr>
        <w:t xml:space="preserve">icensed </w:t>
      </w:r>
      <w:r w:rsidR="00DA437E" w:rsidRPr="00AC7EB1">
        <w:rPr>
          <w:rFonts w:ascii="Times New Roman" w:hAnsi="Times New Roman" w:cs="Times New Roman"/>
          <w:sz w:val="22"/>
          <w:szCs w:val="22"/>
        </w:rPr>
        <w:t>M</w:t>
      </w:r>
      <w:r w:rsidRPr="00AC7EB1">
        <w:rPr>
          <w:rFonts w:ascii="Times New Roman" w:hAnsi="Times New Roman" w:cs="Times New Roman"/>
          <w:sz w:val="22"/>
          <w:szCs w:val="22"/>
        </w:rPr>
        <w:t xml:space="preserve">arriage and </w:t>
      </w:r>
      <w:r w:rsidR="0037526B" w:rsidRPr="00AC7EB1">
        <w:rPr>
          <w:rFonts w:ascii="Times New Roman" w:hAnsi="Times New Roman" w:cs="Times New Roman"/>
          <w:sz w:val="22"/>
          <w:szCs w:val="22"/>
        </w:rPr>
        <w:t>F</w:t>
      </w:r>
      <w:r w:rsidRPr="00AC7EB1">
        <w:rPr>
          <w:rFonts w:ascii="Times New Roman" w:hAnsi="Times New Roman" w:cs="Times New Roman"/>
          <w:sz w:val="22"/>
          <w:szCs w:val="22"/>
        </w:rPr>
        <w:t xml:space="preserve">amily </w:t>
      </w:r>
      <w:r w:rsidR="00DA437E" w:rsidRPr="00AC7EB1">
        <w:rPr>
          <w:rFonts w:ascii="Times New Roman" w:hAnsi="Times New Roman" w:cs="Times New Roman"/>
          <w:sz w:val="22"/>
          <w:szCs w:val="22"/>
        </w:rPr>
        <w:t>Therapist</w:t>
      </w:r>
      <w:r w:rsidRPr="00AC7EB1">
        <w:rPr>
          <w:rFonts w:ascii="Times New Roman" w:hAnsi="Times New Roman" w:cs="Times New Roman"/>
          <w:sz w:val="22"/>
          <w:szCs w:val="22"/>
        </w:rPr>
        <w:t>-</w:t>
      </w:r>
      <w:r w:rsidR="00DA437E" w:rsidRPr="00AC7EB1">
        <w:rPr>
          <w:rFonts w:ascii="Times New Roman" w:hAnsi="Times New Roman" w:cs="Times New Roman"/>
          <w:sz w:val="22"/>
          <w:szCs w:val="22"/>
        </w:rPr>
        <w:t>C</w:t>
      </w:r>
      <w:r w:rsidRPr="00AC7EB1">
        <w:rPr>
          <w:rFonts w:ascii="Times New Roman" w:hAnsi="Times New Roman" w:cs="Times New Roman"/>
          <w:sz w:val="22"/>
          <w:szCs w:val="22"/>
        </w:rPr>
        <w:t>onditional (LMFT-</w:t>
      </w:r>
      <w:r w:rsidR="00DA437E" w:rsidRPr="00AC7EB1">
        <w:rPr>
          <w:rFonts w:ascii="Times New Roman" w:hAnsi="Times New Roman" w:cs="Times New Roman"/>
          <w:sz w:val="22"/>
          <w:szCs w:val="22"/>
        </w:rPr>
        <w:t>C</w:t>
      </w:r>
      <w:r w:rsidRPr="00AC7EB1">
        <w:rPr>
          <w:rFonts w:ascii="Times New Roman" w:hAnsi="Times New Roman" w:cs="Times New Roman"/>
          <w:sz w:val="22"/>
          <w:szCs w:val="22"/>
        </w:rPr>
        <w:t xml:space="preserve">); Licensed Alcohol and Drug Counselors (LADC), Certified Alcohol and Drug Counselors (CADC); </w:t>
      </w:r>
      <w:r w:rsidR="00AC5BFA" w:rsidRPr="00AC7EB1">
        <w:rPr>
          <w:rFonts w:ascii="Times New Roman" w:hAnsi="Times New Roman" w:cs="Times New Roman"/>
          <w:sz w:val="22"/>
          <w:szCs w:val="22"/>
        </w:rPr>
        <w:t>P</w:t>
      </w:r>
      <w:r w:rsidRPr="00AC7EB1">
        <w:rPr>
          <w:rFonts w:ascii="Times New Roman" w:hAnsi="Times New Roman" w:cs="Times New Roman"/>
          <w:sz w:val="22"/>
          <w:szCs w:val="22"/>
        </w:rPr>
        <w:t>hysician</w:t>
      </w:r>
      <w:r w:rsidR="20DD7DE2" w:rsidRPr="00AC7EB1">
        <w:rPr>
          <w:rFonts w:ascii="Times New Roman" w:hAnsi="Times New Roman" w:cs="Times New Roman"/>
          <w:sz w:val="22"/>
          <w:szCs w:val="22"/>
        </w:rPr>
        <w:t xml:space="preserve"> (MD or DO)</w:t>
      </w:r>
      <w:r w:rsidRPr="00AC7EB1">
        <w:rPr>
          <w:rFonts w:ascii="Times New Roman" w:hAnsi="Times New Roman" w:cs="Times New Roman"/>
          <w:sz w:val="22"/>
          <w:szCs w:val="22"/>
        </w:rPr>
        <w:t xml:space="preserve">; Psychiatrist; Advanced Practice Registered Nurse Psychiatric and Mental Health Practitioner (APRN-PMH-NP); </w:t>
      </w:r>
      <w:r w:rsidR="002F6CE2" w:rsidRPr="00AC7EB1">
        <w:rPr>
          <w:rFonts w:ascii="Times New Roman" w:hAnsi="Times New Roman" w:cs="Times New Roman"/>
          <w:sz w:val="22"/>
          <w:szCs w:val="22"/>
        </w:rPr>
        <w:t>A</w:t>
      </w:r>
      <w:r w:rsidRPr="00AC7EB1">
        <w:rPr>
          <w:rFonts w:ascii="Times New Roman" w:hAnsi="Times New Roman" w:cs="Times New Roman"/>
          <w:sz w:val="22"/>
          <w:szCs w:val="22"/>
        </w:rPr>
        <w:t xml:space="preserve">dvanced </w:t>
      </w:r>
      <w:r w:rsidR="002F6CE2" w:rsidRPr="00AC7EB1">
        <w:rPr>
          <w:rFonts w:ascii="Times New Roman" w:hAnsi="Times New Roman" w:cs="Times New Roman"/>
          <w:sz w:val="22"/>
          <w:szCs w:val="22"/>
        </w:rPr>
        <w:t>P</w:t>
      </w:r>
      <w:r w:rsidRPr="00AC7EB1">
        <w:rPr>
          <w:rFonts w:ascii="Times New Roman" w:hAnsi="Times New Roman" w:cs="Times New Roman"/>
          <w:sz w:val="22"/>
          <w:szCs w:val="22"/>
        </w:rPr>
        <w:t xml:space="preserve">ractice </w:t>
      </w:r>
      <w:r w:rsidR="002F6CE2" w:rsidRPr="00AC7EB1">
        <w:rPr>
          <w:rFonts w:ascii="Times New Roman" w:hAnsi="Times New Roman" w:cs="Times New Roman"/>
          <w:sz w:val="22"/>
          <w:szCs w:val="22"/>
        </w:rPr>
        <w:t>R</w:t>
      </w:r>
      <w:r w:rsidRPr="00AC7EB1">
        <w:rPr>
          <w:rFonts w:ascii="Times New Roman" w:hAnsi="Times New Roman" w:cs="Times New Roman"/>
          <w:sz w:val="22"/>
          <w:szCs w:val="22"/>
        </w:rPr>
        <w:t xml:space="preserve">egistered </w:t>
      </w:r>
      <w:r w:rsidR="00FC2570" w:rsidRPr="00AC7EB1">
        <w:rPr>
          <w:rFonts w:ascii="Times New Roman" w:hAnsi="Times New Roman" w:cs="Times New Roman"/>
          <w:sz w:val="22"/>
          <w:szCs w:val="22"/>
        </w:rPr>
        <w:t>N</w:t>
      </w:r>
      <w:r w:rsidRPr="00AC7EB1">
        <w:rPr>
          <w:rFonts w:ascii="Times New Roman" w:hAnsi="Times New Roman" w:cs="Times New Roman"/>
          <w:sz w:val="22"/>
          <w:szCs w:val="22"/>
        </w:rPr>
        <w:t xml:space="preserve">urse Psychiatric and Mental Health Clinical Nurse Specialist </w:t>
      </w:r>
      <w:bookmarkStart w:id="3" w:name="_Hlk99966649"/>
      <w:r w:rsidRPr="00AC7EB1">
        <w:rPr>
          <w:rFonts w:ascii="Times New Roman" w:hAnsi="Times New Roman" w:cs="Times New Roman"/>
          <w:sz w:val="22"/>
          <w:szCs w:val="22"/>
        </w:rPr>
        <w:t xml:space="preserve">(APRN-PMH-CNS); </w:t>
      </w:r>
      <w:bookmarkEnd w:id="3"/>
      <w:r w:rsidR="00FC2570" w:rsidRPr="00AC7EB1">
        <w:rPr>
          <w:rFonts w:ascii="Times New Roman" w:hAnsi="Times New Roman" w:cs="Times New Roman"/>
          <w:sz w:val="22"/>
          <w:szCs w:val="22"/>
        </w:rPr>
        <w:t>P</w:t>
      </w:r>
      <w:r w:rsidRPr="00AC7EB1">
        <w:rPr>
          <w:rFonts w:ascii="Times New Roman" w:hAnsi="Times New Roman" w:cs="Times New Roman"/>
          <w:sz w:val="22"/>
          <w:szCs w:val="22"/>
        </w:rPr>
        <w:t xml:space="preserve">sychological </w:t>
      </w:r>
      <w:r w:rsidR="00FC2570" w:rsidRPr="00AC7EB1">
        <w:rPr>
          <w:rFonts w:ascii="Times New Roman" w:hAnsi="Times New Roman" w:cs="Times New Roman"/>
          <w:sz w:val="22"/>
          <w:szCs w:val="22"/>
        </w:rPr>
        <w:t>E</w:t>
      </w:r>
      <w:r w:rsidRPr="00AC7EB1">
        <w:rPr>
          <w:rFonts w:ascii="Times New Roman" w:hAnsi="Times New Roman" w:cs="Times New Roman"/>
          <w:sz w:val="22"/>
          <w:szCs w:val="22"/>
        </w:rPr>
        <w:t xml:space="preserve">xaminer; </w:t>
      </w:r>
      <w:r w:rsidR="00FC2570" w:rsidRPr="00AC7EB1">
        <w:rPr>
          <w:rFonts w:ascii="Times New Roman" w:hAnsi="Times New Roman" w:cs="Times New Roman"/>
          <w:sz w:val="22"/>
          <w:szCs w:val="22"/>
        </w:rPr>
        <w:t>P</w:t>
      </w:r>
      <w:r w:rsidRPr="00AC7EB1">
        <w:rPr>
          <w:rFonts w:ascii="Times New Roman" w:hAnsi="Times New Roman" w:cs="Times New Roman"/>
          <w:sz w:val="22"/>
          <w:szCs w:val="22"/>
        </w:rPr>
        <w:t xml:space="preserve">hysician </w:t>
      </w:r>
      <w:r w:rsidR="00321802" w:rsidRPr="00AC7EB1">
        <w:rPr>
          <w:rFonts w:ascii="Times New Roman" w:hAnsi="Times New Roman" w:cs="Times New Roman"/>
          <w:sz w:val="22"/>
          <w:szCs w:val="22"/>
        </w:rPr>
        <w:t>A</w:t>
      </w:r>
      <w:r w:rsidRPr="00AC7EB1">
        <w:rPr>
          <w:rFonts w:ascii="Times New Roman" w:hAnsi="Times New Roman" w:cs="Times New Roman"/>
          <w:sz w:val="22"/>
          <w:szCs w:val="22"/>
        </w:rPr>
        <w:t xml:space="preserve">ssistant (PA); </w:t>
      </w:r>
      <w:r w:rsidR="00321802" w:rsidRPr="00AC7EB1">
        <w:rPr>
          <w:rFonts w:ascii="Times New Roman" w:hAnsi="Times New Roman" w:cs="Times New Roman"/>
          <w:sz w:val="22"/>
          <w:szCs w:val="22"/>
        </w:rPr>
        <w:t>R</w:t>
      </w:r>
      <w:r w:rsidRPr="00AC7EB1">
        <w:rPr>
          <w:rFonts w:ascii="Times New Roman" w:hAnsi="Times New Roman" w:cs="Times New Roman"/>
          <w:sz w:val="22"/>
          <w:szCs w:val="22"/>
        </w:rPr>
        <w:t xml:space="preserve">egistered </w:t>
      </w:r>
      <w:r w:rsidR="00321802" w:rsidRPr="00AC7EB1">
        <w:rPr>
          <w:rFonts w:ascii="Times New Roman" w:hAnsi="Times New Roman" w:cs="Times New Roman"/>
          <w:sz w:val="22"/>
          <w:szCs w:val="22"/>
        </w:rPr>
        <w:t>N</w:t>
      </w:r>
      <w:r w:rsidRPr="00AC7EB1">
        <w:rPr>
          <w:rFonts w:ascii="Times New Roman" w:hAnsi="Times New Roman" w:cs="Times New Roman"/>
          <w:sz w:val="22"/>
          <w:szCs w:val="22"/>
        </w:rPr>
        <w:t>urse</w:t>
      </w:r>
      <w:r w:rsidR="00432A2C" w:rsidRPr="00AC7EB1">
        <w:rPr>
          <w:rFonts w:ascii="Times New Roman" w:hAnsi="Times New Roman" w:cs="Times New Roman"/>
          <w:sz w:val="22"/>
          <w:szCs w:val="22"/>
        </w:rPr>
        <w:t xml:space="preserve"> (RN)</w:t>
      </w:r>
      <w:r w:rsidRPr="00AC7EB1">
        <w:rPr>
          <w:rFonts w:ascii="Times New Roman" w:hAnsi="Times New Roman" w:cs="Times New Roman"/>
          <w:sz w:val="22"/>
          <w:szCs w:val="22"/>
        </w:rPr>
        <w:t xml:space="preserve"> or </w:t>
      </w:r>
      <w:r w:rsidR="00432A2C" w:rsidRPr="00AC7EB1">
        <w:rPr>
          <w:rFonts w:ascii="Times New Roman" w:hAnsi="Times New Roman" w:cs="Times New Roman"/>
          <w:sz w:val="22"/>
          <w:szCs w:val="22"/>
        </w:rPr>
        <w:t>L</w:t>
      </w:r>
      <w:r w:rsidRPr="00AC7EB1">
        <w:rPr>
          <w:rFonts w:ascii="Times New Roman" w:hAnsi="Times New Roman" w:cs="Times New Roman"/>
          <w:sz w:val="22"/>
          <w:szCs w:val="22"/>
        </w:rPr>
        <w:t xml:space="preserve">icensed </w:t>
      </w:r>
      <w:r w:rsidR="00432A2C" w:rsidRPr="00AC7EB1">
        <w:rPr>
          <w:rFonts w:ascii="Times New Roman" w:hAnsi="Times New Roman" w:cs="Times New Roman"/>
          <w:sz w:val="22"/>
          <w:szCs w:val="22"/>
        </w:rPr>
        <w:t>C</w:t>
      </w:r>
      <w:r w:rsidRPr="00AC7EB1">
        <w:rPr>
          <w:rFonts w:ascii="Times New Roman" w:hAnsi="Times New Roman" w:cs="Times New Roman"/>
          <w:sz w:val="22"/>
          <w:szCs w:val="22"/>
        </w:rPr>
        <w:t xml:space="preserve">linical </w:t>
      </w:r>
      <w:r w:rsidR="00432A2C" w:rsidRPr="00AC7EB1">
        <w:rPr>
          <w:rFonts w:ascii="Times New Roman" w:hAnsi="Times New Roman" w:cs="Times New Roman"/>
          <w:sz w:val="22"/>
          <w:szCs w:val="22"/>
        </w:rPr>
        <w:t>P</w:t>
      </w:r>
      <w:r w:rsidRPr="00AC7EB1">
        <w:rPr>
          <w:rFonts w:ascii="Times New Roman" w:hAnsi="Times New Roman" w:cs="Times New Roman"/>
          <w:sz w:val="22"/>
          <w:szCs w:val="22"/>
        </w:rPr>
        <w:t>sychologist.</w:t>
      </w:r>
    </w:p>
    <w:p w14:paraId="7E8BA128" w14:textId="77777777" w:rsidR="005634BD" w:rsidRPr="00AC7EB1" w:rsidRDefault="005634BD" w:rsidP="00823C8F">
      <w:pPr>
        <w:pStyle w:val="Heading3"/>
        <w:tabs>
          <w:tab w:val="left" w:pos="720"/>
          <w:tab w:val="left" w:pos="1800"/>
          <w:tab w:val="left" w:pos="3240"/>
          <w:tab w:val="left" w:pos="3960"/>
          <w:tab w:val="left" w:pos="4680"/>
        </w:tabs>
        <w:spacing w:before="0" w:after="0"/>
        <w:ind w:left="1800" w:hanging="1080"/>
        <w:rPr>
          <w:rFonts w:ascii="Times New Roman" w:hAnsi="Times New Roman"/>
          <w:b w:val="0"/>
          <w:bCs w:val="0"/>
          <w:color w:val="000000"/>
          <w:sz w:val="22"/>
          <w:szCs w:val="22"/>
        </w:rPr>
      </w:pPr>
    </w:p>
    <w:p w14:paraId="4DB27703" w14:textId="46FD70F4" w:rsidR="005634BD" w:rsidRPr="00AC7EB1" w:rsidRDefault="005634BD" w:rsidP="00823C8F">
      <w:pPr>
        <w:pStyle w:val="Heading3"/>
        <w:tabs>
          <w:tab w:val="left" w:pos="720"/>
          <w:tab w:val="left" w:pos="1800"/>
          <w:tab w:val="left" w:pos="3240"/>
          <w:tab w:val="left" w:pos="3960"/>
          <w:tab w:val="left" w:pos="4680"/>
        </w:tabs>
        <w:spacing w:before="0" w:after="0"/>
        <w:ind w:left="1800" w:hanging="1080"/>
        <w:rPr>
          <w:rFonts w:ascii="Times New Roman" w:hAnsi="Times New Roman"/>
          <w:b w:val="0"/>
          <w:color w:val="000000"/>
          <w:sz w:val="22"/>
          <w:szCs w:val="22"/>
          <w:lang w:val="en-US"/>
        </w:rPr>
      </w:pPr>
      <w:r w:rsidRPr="00AC7EB1">
        <w:rPr>
          <w:rFonts w:ascii="Times New Roman" w:hAnsi="Times New Roman"/>
          <w:b w:val="0"/>
          <w:bCs w:val="0"/>
          <w:color w:val="000000"/>
          <w:sz w:val="22"/>
          <w:szCs w:val="22"/>
        </w:rPr>
        <w:t>65.0</w:t>
      </w:r>
      <w:r w:rsidR="004D06D9" w:rsidRPr="00AC7EB1">
        <w:rPr>
          <w:rFonts w:ascii="Times New Roman" w:hAnsi="Times New Roman"/>
          <w:b w:val="0"/>
          <w:bCs w:val="0"/>
          <w:color w:val="000000"/>
          <w:sz w:val="22"/>
          <w:szCs w:val="22"/>
          <w:lang w:val="en-US"/>
        </w:rPr>
        <w:t>1</w:t>
      </w:r>
      <w:r w:rsidRPr="00AC7EB1">
        <w:rPr>
          <w:rFonts w:ascii="Times New Roman" w:hAnsi="Times New Roman"/>
          <w:b w:val="0"/>
          <w:bCs w:val="0"/>
          <w:color w:val="000000"/>
          <w:sz w:val="22"/>
          <w:szCs w:val="22"/>
        </w:rPr>
        <w:t>-</w:t>
      </w:r>
      <w:r w:rsidR="00415B64" w:rsidRPr="00AC7EB1">
        <w:rPr>
          <w:rFonts w:ascii="Times New Roman" w:hAnsi="Times New Roman"/>
          <w:b w:val="0"/>
          <w:bCs w:val="0"/>
          <w:color w:val="000000"/>
          <w:sz w:val="22"/>
          <w:szCs w:val="22"/>
          <w:lang w:val="en-US"/>
        </w:rPr>
        <w:t>1</w:t>
      </w:r>
      <w:r w:rsidR="00EE4924" w:rsidRPr="00AC7EB1">
        <w:rPr>
          <w:rFonts w:ascii="Times New Roman" w:hAnsi="Times New Roman"/>
          <w:b w:val="0"/>
          <w:bCs w:val="0"/>
          <w:color w:val="000000"/>
          <w:sz w:val="22"/>
          <w:szCs w:val="22"/>
          <w:lang w:val="en-US"/>
        </w:rPr>
        <w:t>1</w:t>
      </w:r>
      <w:r w:rsidRPr="00AC7EB1">
        <w:rPr>
          <w:rFonts w:ascii="Times New Roman" w:hAnsi="Times New Roman"/>
          <w:b w:val="0"/>
          <w:bCs w:val="0"/>
          <w:color w:val="000000"/>
          <w:sz w:val="22"/>
          <w:szCs w:val="22"/>
        </w:rPr>
        <w:tab/>
      </w:r>
      <w:r w:rsidRPr="00AC7EB1">
        <w:rPr>
          <w:rFonts w:ascii="Times New Roman" w:hAnsi="Times New Roman"/>
          <w:bCs w:val="0"/>
          <w:color w:val="000000"/>
          <w:sz w:val="22"/>
          <w:szCs w:val="22"/>
        </w:rPr>
        <w:t>Community Inclusion</w:t>
      </w:r>
      <w:r w:rsidRPr="00AC7EB1">
        <w:rPr>
          <w:rFonts w:ascii="Times New Roman" w:hAnsi="Times New Roman"/>
          <w:b w:val="0"/>
          <w:bCs w:val="0"/>
          <w:color w:val="000000"/>
          <w:sz w:val="22"/>
          <w:szCs w:val="22"/>
        </w:rPr>
        <w:t xml:space="preserve"> </w:t>
      </w:r>
      <w:r w:rsidRPr="00AC7EB1">
        <w:rPr>
          <w:rFonts w:ascii="Times New Roman" w:hAnsi="Times New Roman"/>
          <w:b w:val="0"/>
          <w:color w:val="000000"/>
          <w:sz w:val="22"/>
          <w:szCs w:val="22"/>
        </w:rPr>
        <w:t>means</w:t>
      </w:r>
      <w:r w:rsidRPr="00AC7EB1">
        <w:rPr>
          <w:rFonts w:ascii="Times New Roman" w:hAnsi="Times New Roman"/>
          <w:b w:val="0"/>
          <w:bCs w:val="0"/>
          <w:color w:val="000000"/>
          <w:sz w:val="22"/>
          <w:szCs w:val="22"/>
        </w:rPr>
        <w:t xml:space="preserve"> </w:t>
      </w:r>
      <w:r w:rsidRPr="00AC7EB1">
        <w:rPr>
          <w:rFonts w:ascii="Times New Roman" w:hAnsi="Times New Roman"/>
          <w:b w:val="0"/>
          <w:color w:val="000000"/>
          <w:sz w:val="22"/>
          <w:szCs w:val="22"/>
        </w:rPr>
        <w:t xml:space="preserve">the participation of a member in typical community activities that are both age and developmentally appropriate and are identified in the </w:t>
      </w:r>
      <w:r w:rsidRPr="00AC7EB1">
        <w:rPr>
          <w:rFonts w:ascii="Times New Roman" w:hAnsi="Times New Roman"/>
          <w:b w:val="0"/>
          <w:sz w:val="22"/>
          <w:szCs w:val="22"/>
        </w:rPr>
        <w:t>Individualized Treatment Plan</w:t>
      </w:r>
      <w:r w:rsidRPr="00AC7EB1">
        <w:rPr>
          <w:rFonts w:ascii="Times New Roman" w:hAnsi="Times New Roman"/>
          <w:sz w:val="22"/>
          <w:szCs w:val="22"/>
        </w:rPr>
        <w:t xml:space="preserve"> </w:t>
      </w:r>
      <w:r w:rsidRPr="00AC7EB1">
        <w:rPr>
          <w:rFonts w:ascii="Times New Roman" w:hAnsi="Times New Roman"/>
          <w:b w:val="0"/>
          <w:color w:val="000000"/>
          <w:sz w:val="22"/>
          <w:szCs w:val="22"/>
        </w:rPr>
        <w:t>(ITP).</w:t>
      </w:r>
    </w:p>
    <w:p w14:paraId="528C951E" w14:textId="77777777" w:rsidR="00AD38F3" w:rsidRPr="00AC7EB1" w:rsidRDefault="00AD38F3" w:rsidP="00420522">
      <w:pPr>
        <w:rPr>
          <w:rFonts w:ascii="Times New Roman" w:hAnsi="Times New Roman" w:cs="Times New Roman"/>
          <w:sz w:val="22"/>
          <w:szCs w:val="22"/>
          <w:lang w:eastAsia="x-none"/>
        </w:rPr>
      </w:pPr>
    </w:p>
    <w:p w14:paraId="4780C97F" w14:textId="1AF10E76" w:rsidR="00420522" w:rsidRPr="00AC7EB1" w:rsidRDefault="005634BD" w:rsidP="00401B22">
      <w:pPr>
        <w:tabs>
          <w:tab w:val="left" w:pos="720"/>
          <w:tab w:val="left" w:pos="1800"/>
          <w:tab w:val="left" w:pos="3240"/>
          <w:tab w:val="left" w:pos="3960"/>
          <w:tab w:val="left" w:pos="4680"/>
        </w:tabs>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4D06D9"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1</w:t>
      </w:r>
      <w:r w:rsidR="00EE4924" w:rsidRPr="00AC7EB1">
        <w:rPr>
          <w:rFonts w:ascii="Times New Roman" w:hAnsi="Times New Roman" w:cs="Times New Roman"/>
          <w:sz w:val="22"/>
          <w:szCs w:val="22"/>
        </w:rPr>
        <w:t>2</w:t>
      </w:r>
      <w:r w:rsidRPr="00AC7EB1">
        <w:rPr>
          <w:rFonts w:ascii="Times New Roman" w:hAnsi="Times New Roman" w:cs="Times New Roman"/>
          <w:sz w:val="22"/>
          <w:szCs w:val="22"/>
        </w:rPr>
        <w:tab/>
      </w:r>
      <w:r w:rsidRPr="00AC7EB1">
        <w:rPr>
          <w:rFonts w:ascii="Times New Roman" w:hAnsi="Times New Roman" w:cs="Times New Roman"/>
          <w:b/>
          <w:bCs/>
          <w:sz w:val="22"/>
          <w:szCs w:val="22"/>
        </w:rPr>
        <w:t>Comprehensive Assessment</w:t>
      </w:r>
      <w:r w:rsidRPr="00AC7EB1">
        <w:rPr>
          <w:rFonts w:ascii="Times New Roman" w:hAnsi="Times New Roman" w:cs="Times New Roman"/>
          <w:bCs/>
          <w:sz w:val="22"/>
          <w:szCs w:val="22"/>
        </w:rPr>
        <w:t xml:space="preserve"> </w:t>
      </w:r>
      <w:r w:rsidRPr="00AC7EB1">
        <w:rPr>
          <w:rFonts w:ascii="Times New Roman" w:hAnsi="Times New Roman" w:cs="Times New Roman"/>
          <w:sz w:val="22"/>
          <w:szCs w:val="22"/>
        </w:rPr>
        <w:t>is an integrated evaluation</w:t>
      </w:r>
      <w:r w:rsidR="00485FA2" w:rsidRPr="00AC7EB1">
        <w:rPr>
          <w:rFonts w:ascii="Times New Roman" w:hAnsi="Times New Roman" w:cs="Times New Roman"/>
          <w:sz w:val="22"/>
          <w:szCs w:val="22"/>
        </w:rPr>
        <w:t xml:space="preserve"> </w:t>
      </w:r>
      <w:r w:rsidR="00E97D96" w:rsidRPr="00AC7EB1">
        <w:rPr>
          <w:rFonts w:ascii="Times New Roman" w:hAnsi="Times New Roman" w:cs="Times New Roman"/>
          <w:sz w:val="22"/>
          <w:szCs w:val="22"/>
        </w:rPr>
        <w:t>by the service provider</w:t>
      </w:r>
      <w:r w:rsidRPr="00AC7EB1">
        <w:rPr>
          <w:rFonts w:ascii="Times New Roman" w:hAnsi="Times New Roman" w:cs="Times New Roman"/>
          <w:sz w:val="22"/>
          <w:szCs w:val="22"/>
        </w:rPr>
        <w:t xml:space="preserve"> of the member's medical and psycho-social needs, including co-occurring mental health and substance use needs to determine the need for treatment and/or referral, and to establish the appropriate intensity and level of care.</w:t>
      </w:r>
    </w:p>
    <w:p w14:paraId="6316FAD1" w14:textId="77777777" w:rsidR="00DA1218" w:rsidRPr="00AC7EB1" w:rsidRDefault="00DA1218" w:rsidP="00420522">
      <w:pPr>
        <w:pStyle w:val="defaulttext"/>
        <w:ind w:left="1800" w:hanging="1080"/>
        <w:rPr>
          <w:rFonts w:ascii="Times New Roman" w:hAnsi="Times New Roman" w:cs="Times New Roman"/>
          <w:sz w:val="22"/>
          <w:szCs w:val="22"/>
        </w:rPr>
      </w:pPr>
    </w:p>
    <w:p w14:paraId="03A0FDC5" w14:textId="3DD8B725" w:rsidR="00091B4D" w:rsidRPr="00AC7EB1" w:rsidRDefault="00091B4D" w:rsidP="00420522">
      <w:pPr>
        <w:pStyle w:val="defaulttext"/>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4D06D9"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1</w:t>
      </w:r>
      <w:r w:rsidR="00EE4924" w:rsidRPr="00AC7EB1">
        <w:rPr>
          <w:rFonts w:ascii="Times New Roman" w:hAnsi="Times New Roman" w:cs="Times New Roman"/>
          <w:sz w:val="22"/>
          <w:szCs w:val="22"/>
        </w:rPr>
        <w:t>3</w:t>
      </w:r>
      <w:r w:rsidRPr="00AC7EB1">
        <w:rPr>
          <w:rFonts w:ascii="Times New Roman" w:hAnsi="Times New Roman" w:cs="Times New Roman"/>
          <w:sz w:val="22"/>
          <w:szCs w:val="22"/>
        </w:rPr>
        <w:tab/>
      </w:r>
      <w:r w:rsidRPr="00AC7EB1">
        <w:rPr>
          <w:rFonts w:ascii="Times New Roman" w:hAnsi="Times New Roman" w:cs="Times New Roman"/>
          <w:b/>
          <w:sz w:val="22"/>
          <w:szCs w:val="22"/>
        </w:rPr>
        <w:t>Continuing Education Unit (CEU)</w:t>
      </w:r>
      <w:r w:rsidRPr="00AC7EB1">
        <w:rPr>
          <w:rFonts w:ascii="Times New Roman" w:hAnsi="Times New Roman" w:cs="Times New Roman"/>
          <w:sz w:val="22"/>
          <w:szCs w:val="22"/>
        </w:rPr>
        <w:t xml:space="preserve"> is a measure used in continuing education programs, particularly those required in a licensed profession.</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The Maine Department of Education</w:t>
      </w:r>
      <w:r w:rsidR="00344E6B" w:rsidRPr="00AC7EB1">
        <w:rPr>
          <w:rFonts w:ascii="Times New Roman" w:hAnsi="Times New Roman" w:cs="Times New Roman"/>
          <w:sz w:val="22"/>
          <w:szCs w:val="22"/>
        </w:rPr>
        <w:t xml:space="preserve"> (DOE)</w:t>
      </w:r>
      <w:r w:rsidRPr="00AC7EB1">
        <w:rPr>
          <w:rFonts w:ascii="Times New Roman" w:hAnsi="Times New Roman" w:cs="Times New Roman"/>
          <w:sz w:val="22"/>
          <w:szCs w:val="22"/>
        </w:rPr>
        <w:t xml:space="preserve"> recognizes CEUs as approved continuing education credits that teachers, education technicians and others can apply to licensure or certification requirements.</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DOE recognizes 4.5 CEUs as equal to 3 semester hours.</w:t>
      </w:r>
      <w:r w:rsidR="00CF11AB" w:rsidRPr="00AC7EB1">
        <w:rPr>
          <w:rFonts w:ascii="Times New Roman" w:hAnsi="Times New Roman" w:cs="Times New Roman"/>
          <w:sz w:val="22"/>
          <w:szCs w:val="22"/>
        </w:rPr>
        <w:t xml:space="preserve"> </w:t>
      </w:r>
    </w:p>
    <w:p w14:paraId="523419E0" w14:textId="77777777" w:rsidR="00091B4D" w:rsidRPr="00AC7EB1" w:rsidRDefault="00091B4D" w:rsidP="00420522">
      <w:pPr>
        <w:pStyle w:val="defaulttext"/>
        <w:ind w:left="1800" w:hanging="1080"/>
        <w:rPr>
          <w:rFonts w:ascii="Times New Roman" w:hAnsi="Times New Roman" w:cs="Times New Roman"/>
          <w:sz w:val="22"/>
          <w:szCs w:val="22"/>
        </w:rPr>
      </w:pPr>
    </w:p>
    <w:p w14:paraId="33D17FC4" w14:textId="4EE155EB" w:rsidR="005634BD" w:rsidRPr="00AC7EB1" w:rsidRDefault="005634BD" w:rsidP="00401B22">
      <w:pPr>
        <w:pStyle w:val="defaulttext"/>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4D06D9"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1</w:t>
      </w:r>
      <w:r w:rsidR="00EE4924" w:rsidRPr="00AC7EB1">
        <w:rPr>
          <w:rFonts w:ascii="Times New Roman" w:hAnsi="Times New Roman" w:cs="Times New Roman"/>
          <w:sz w:val="22"/>
          <w:szCs w:val="22"/>
        </w:rPr>
        <w:t>4</w:t>
      </w:r>
      <w:r w:rsidRPr="00AC7EB1">
        <w:rPr>
          <w:rFonts w:ascii="Times New Roman" w:hAnsi="Times New Roman" w:cs="Times New Roman"/>
          <w:sz w:val="22"/>
          <w:szCs w:val="22"/>
        </w:rPr>
        <w:tab/>
      </w:r>
      <w:r w:rsidRPr="00AC7EB1">
        <w:rPr>
          <w:rFonts w:ascii="Times New Roman" w:hAnsi="Times New Roman" w:cs="Times New Roman"/>
          <w:b/>
          <w:sz w:val="22"/>
          <w:szCs w:val="22"/>
        </w:rPr>
        <w:t xml:space="preserve">Co-occurring Capable </w:t>
      </w:r>
      <w:r w:rsidR="00C86A36" w:rsidRPr="00AC7EB1">
        <w:rPr>
          <w:rFonts w:ascii="Times New Roman" w:hAnsi="Times New Roman" w:cs="Times New Roman"/>
          <w:b/>
          <w:bCs/>
          <w:sz w:val="22"/>
          <w:szCs w:val="22"/>
        </w:rPr>
        <w:t>P</w:t>
      </w:r>
      <w:r w:rsidRPr="00AC7EB1">
        <w:rPr>
          <w:rFonts w:ascii="Times New Roman" w:hAnsi="Times New Roman" w:cs="Times New Roman"/>
          <w:b/>
          <w:bCs/>
          <w:sz w:val="22"/>
          <w:szCs w:val="22"/>
        </w:rPr>
        <w:t>roviders</w:t>
      </w:r>
      <w:r w:rsidRPr="00AC7EB1">
        <w:rPr>
          <w:rFonts w:ascii="Times New Roman" w:hAnsi="Times New Roman" w:cs="Times New Roman"/>
          <w:sz w:val="22"/>
          <w:szCs w:val="22"/>
        </w:rPr>
        <w:t xml:space="preserve"> are organized to welcome, identify, engage, and serve members with co-occurring mental health and substance use disorders, and to incorporate attention to these issues in all aspects of Co-occurring Services including linkage with other providers, staff competency and training.</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Clinicians must practice within the scope of their individual license(s) and follow all applicable mental health and substance use regulations in regard to member records including, but not limited to Comprehensive Assessments, ITP and progress notes.</w:t>
      </w:r>
    </w:p>
    <w:p w14:paraId="071F506F" w14:textId="77777777" w:rsidR="005634BD" w:rsidRPr="00AC7EB1" w:rsidRDefault="005634BD" w:rsidP="00420522">
      <w:pPr>
        <w:pStyle w:val="defaulttext"/>
        <w:ind w:left="720" w:hanging="720"/>
        <w:rPr>
          <w:rFonts w:ascii="Times New Roman" w:hAnsi="Times New Roman" w:cs="Times New Roman"/>
          <w:sz w:val="22"/>
          <w:szCs w:val="22"/>
        </w:rPr>
      </w:pPr>
    </w:p>
    <w:p w14:paraId="575D57B6" w14:textId="4158E1B1" w:rsidR="005634BD" w:rsidRPr="00AC7EB1" w:rsidRDefault="005634BD" w:rsidP="00420522">
      <w:pPr>
        <w:pStyle w:val="defaulttext"/>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8542E9"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1</w:t>
      </w:r>
      <w:r w:rsidR="00EE4924" w:rsidRPr="00AC7EB1">
        <w:rPr>
          <w:rFonts w:ascii="Times New Roman" w:hAnsi="Times New Roman" w:cs="Times New Roman"/>
          <w:sz w:val="22"/>
          <w:szCs w:val="22"/>
        </w:rPr>
        <w:t>5</w:t>
      </w:r>
      <w:r w:rsidRPr="00AC7EB1">
        <w:rPr>
          <w:rFonts w:ascii="Times New Roman" w:hAnsi="Times New Roman" w:cs="Times New Roman"/>
          <w:sz w:val="22"/>
          <w:szCs w:val="22"/>
        </w:rPr>
        <w:tab/>
      </w:r>
      <w:r w:rsidRPr="00AC7EB1">
        <w:rPr>
          <w:rFonts w:ascii="Times New Roman" w:hAnsi="Times New Roman" w:cs="Times New Roman"/>
          <w:b/>
          <w:sz w:val="22"/>
          <w:szCs w:val="22"/>
        </w:rPr>
        <w:t xml:space="preserve">Co-occurring Disorders </w:t>
      </w:r>
      <w:r w:rsidRPr="00AC7EB1">
        <w:rPr>
          <w:rFonts w:ascii="Times New Roman" w:hAnsi="Times New Roman" w:cs="Times New Roman"/>
          <w:sz w:val="22"/>
          <w:szCs w:val="22"/>
        </w:rPr>
        <w:t>are any combination of a mental health and substance use</w:t>
      </w:r>
      <w:r w:rsidR="00602302" w:rsidRPr="00AC7EB1">
        <w:rPr>
          <w:rFonts w:ascii="Times New Roman" w:hAnsi="Times New Roman" w:cs="Times New Roman"/>
          <w:sz w:val="22"/>
          <w:szCs w:val="22"/>
        </w:rPr>
        <w:t xml:space="preserve"> disorder</w:t>
      </w:r>
      <w:r w:rsidR="00CE3232" w:rsidRPr="00AC7EB1">
        <w:rPr>
          <w:rFonts w:ascii="Times New Roman" w:hAnsi="Times New Roman" w:cs="Times New Roman"/>
          <w:sz w:val="22"/>
          <w:szCs w:val="22"/>
        </w:rPr>
        <w:t> </w:t>
      </w:r>
      <w:r w:rsidRPr="00AC7EB1">
        <w:rPr>
          <w:rFonts w:ascii="Times New Roman" w:hAnsi="Times New Roman" w:cs="Times New Roman"/>
          <w:sz w:val="22"/>
          <w:szCs w:val="22"/>
        </w:rPr>
        <w:t>diagnosis.</w:t>
      </w:r>
    </w:p>
    <w:p w14:paraId="32FAD375" w14:textId="77777777" w:rsidR="005634BD" w:rsidRPr="00AC7EB1" w:rsidRDefault="005634BD" w:rsidP="00420522">
      <w:pPr>
        <w:tabs>
          <w:tab w:val="left" w:pos="720"/>
          <w:tab w:val="left" w:pos="2520"/>
          <w:tab w:val="left" w:pos="3240"/>
          <w:tab w:val="left" w:pos="3960"/>
          <w:tab w:val="left" w:pos="4680"/>
        </w:tabs>
        <w:ind w:left="720" w:right="396" w:hanging="1080"/>
        <w:rPr>
          <w:rFonts w:ascii="Times New Roman" w:hAnsi="Times New Roman" w:cs="Times New Roman"/>
          <w:b/>
          <w:sz w:val="22"/>
          <w:szCs w:val="22"/>
        </w:rPr>
      </w:pPr>
    </w:p>
    <w:p w14:paraId="6A040C37" w14:textId="7B47194C" w:rsidR="00E54B45" w:rsidRDefault="005634BD" w:rsidP="00E54B45">
      <w:pPr>
        <w:pStyle w:val="defaulttext"/>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8542E9"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1</w:t>
      </w:r>
      <w:r w:rsidR="00EE4924" w:rsidRPr="00AC7EB1">
        <w:rPr>
          <w:rFonts w:ascii="Times New Roman" w:hAnsi="Times New Roman" w:cs="Times New Roman"/>
          <w:sz w:val="22"/>
          <w:szCs w:val="22"/>
        </w:rPr>
        <w:t>6</w:t>
      </w:r>
      <w:r w:rsidRPr="00AC7EB1">
        <w:rPr>
          <w:rFonts w:ascii="Times New Roman" w:hAnsi="Times New Roman" w:cs="Times New Roman"/>
          <w:sz w:val="22"/>
          <w:szCs w:val="22"/>
        </w:rPr>
        <w:tab/>
      </w:r>
      <w:r w:rsidRPr="00AC7EB1">
        <w:rPr>
          <w:rFonts w:ascii="Times New Roman" w:hAnsi="Times New Roman" w:cs="Times New Roman"/>
          <w:b/>
          <w:sz w:val="22"/>
          <w:szCs w:val="22"/>
        </w:rPr>
        <w:t>Co-occurring Services</w:t>
      </w:r>
      <w:r w:rsidRPr="00AC7EB1">
        <w:rPr>
          <w:rFonts w:ascii="Times New Roman" w:hAnsi="Times New Roman" w:cs="Times New Roman"/>
          <w:sz w:val="22"/>
          <w:szCs w:val="22"/>
        </w:rPr>
        <w:t xml:space="preserve"> are integrated services provided to a member who has both a mental health and a substance use</w:t>
      </w:r>
      <w:r w:rsidR="00602302" w:rsidRPr="00AC7EB1">
        <w:rPr>
          <w:rFonts w:ascii="Times New Roman" w:hAnsi="Times New Roman" w:cs="Times New Roman"/>
          <w:sz w:val="22"/>
          <w:szCs w:val="22"/>
        </w:rPr>
        <w:t xml:space="preserve"> disorder</w:t>
      </w:r>
      <w:r w:rsidRPr="00AC7EB1">
        <w:rPr>
          <w:rFonts w:ascii="Times New Roman" w:hAnsi="Times New Roman" w:cs="Times New Roman"/>
          <w:sz w:val="22"/>
          <w:szCs w:val="22"/>
        </w:rPr>
        <w:t xml:space="preserve"> diagnosis. This includes persistent disorders of either type in remission; a substance related or induced mental health disorder and a diagnosable disorder that co-occurs with interacting symptoms of the other disorder.</w:t>
      </w:r>
      <w:r w:rsidR="00F160A8"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When mental health and substance use </w:t>
      </w:r>
      <w:r w:rsidR="00602302" w:rsidRPr="00AC7EB1">
        <w:rPr>
          <w:rFonts w:ascii="Times New Roman" w:hAnsi="Times New Roman" w:cs="Times New Roman"/>
          <w:sz w:val="22"/>
          <w:szCs w:val="22"/>
        </w:rPr>
        <w:t xml:space="preserve">disorder </w:t>
      </w:r>
      <w:r w:rsidRPr="00AC7EB1">
        <w:rPr>
          <w:rFonts w:ascii="Times New Roman" w:hAnsi="Times New Roman" w:cs="Times New Roman"/>
          <w:sz w:val="22"/>
          <w:szCs w:val="22"/>
        </w:rPr>
        <w:t>diagnoses occur together, each is considered primary and is assessed, described and treated concurrently.</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Co-occurring Services consist of a range of integrated, appropriately </w:t>
      </w:r>
      <w:r w:rsidR="00E54B45">
        <w:rPr>
          <w:rFonts w:ascii="Times New Roman" w:hAnsi="Times New Roman" w:cs="Times New Roman"/>
          <w:sz w:val="22"/>
          <w:szCs w:val="22"/>
        </w:rPr>
        <w:br w:type="page"/>
      </w:r>
    </w:p>
    <w:p w14:paraId="018BBCB2" w14:textId="606DA948" w:rsidR="005634BD" w:rsidRPr="00AC7EB1" w:rsidRDefault="005634BD" w:rsidP="00E54B45">
      <w:pPr>
        <w:pStyle w:val="defaulttext"/>
        <w:ind w:left="1800"/>
        <w:rPr>
          <w:rFonts w:ascii="Times New Roman" w:hAnsi="Times New Roman" w:cs="Times New Roman"/>
          <w:sz w:val="22"/>
          <w:szCs w:val="22"/>
        </w:rPr>
      </w:pPr>
      <w:r w:rsidRPr="00AC7EB1">
        <w:rPr>
          <w:rFonts w:ascii="Times New Roman" w:hAnsi="Times New Roman" w:cs="Times New Roman"/>
          <w:sz w:val="22"/>
          <w:szCs w:val="22"/>
        </w:rPr>
        <w:lastRenderedPageBreak/>
        <w:t xml:space="preserve">matched interventions that may include Comprehensive Assessment, treatment and relapse prevention strategies that may be combined, when possible within the context of a single treatment relationship. Co-occurring </w:t>
      </w:r>
      <w:r w:rsidR="00F71E60" w:rsidRPr="00AC7EB1">
        <w:rPr>
          <w:rFonts w:ascii="Times New Roman" w:hAnsi="Times New Roman" w:cs="Times New Roman"/>
          <w:sz w:val="22"/>
          <w:szCs w:val="22"/>
        </w:rPr>
        <w:t>S</w:t>
      </w:r>
      <w:r w:rsidRPr="00AC7EB1">
        <w:rPr>
          <w:rFonts w:ascii="Times New Roman" w:hAnsi="Times New Roman" w:cs="Times New Roman"/>
          <w:sz w:val="22"/>
          <w:szCs w:val="22"/>
        </w:rPr>
        <w:t xml:space="preserve">ervices also include addressing </w:t>
      </w:r>
      <w:r w:rsidR="00E25C14" w:rsidRPr="00AC7EB1">
        <w:rPr>
          <w:rFonts w:ascii="Times New Roman" w:hAnsi="Times New Roman" w:cs="Times New Roman"/>
          <w:sz w:val="22"/>
          <w:szCs w:val="22"/>
        </w:rPr>
        <w:t>F</w:t>
      </w:r>
      <w:r w:rsidRPr="00AC7EB1">
        <w:rPr>
          <w:rFonts w:ascii="Times New Roman" w:hAnsi="Times New Roman" w:cs="Times New Roman"/>
          <w:sz w:val="22"/>
          <w:szCs w:val="22"/>
        </w:rPr>
        <w:t xml:space="preserve">amily therapy or counseling issues involving mental health, substance use or other disorders where MaineCare services cover </w:t>
      </w:r>
      <w:r w:rsidR="00E25C14" w:rsidRPr="00AC7EB1">
        <w:rPr>
          <w:rFonts w:ascii="Times New Roman" w:hAnsi="Times New Roman" w:cs="Times New Roman"/>
          <w:sz w:val="22"/>
          <w:szCs w:val="22"/>
        </w:rPr>
        <w:t>F</w:t>
      </w:r>
      <w:r w:rsidRPr="00AC7EB1">
        <w:rPr>
          <w:rFonts w:ascii="Times New Roman" w:hAnsi="Times New Roman" w:cs="Times New Roman"/>
          <w:sz w:val="22"/>
          <w:szCs w:val="22"/>
        </w:rPr>
        <w:t>amily therapy or counseling.</w:t>
      </w:r>
      <w:r w:rsidR="00CF11AB" w:rsidRPr="00AC7EB1">
        <w:rPr>
          <w:rFonts w:ascii="Times New Roman" w:hAnsi="Times New Roman" w:cs="Times New Roman"/>
          <w:sz w:val="22"/>
          <w:szCs w:val="22"/>
        </w:rPr>
        <w:t xml:space="preserve"> </w:t>
      </w:r>
    </w:p>
    <w:p w14:paraId="68D29D60" w14:textId="77777777" w:rsidR="005634BD" w:rsidRPr="00AC7EB1" w:rsidRDefault="005634BD" w:rsidP="00420522">
      <w:pPr>
        <w:tabs>
          <w:tab w:val="left" w:pos="720"/>
          <w:tab w:val="left" w:pos="2520"/>
          <w:tab w:val="left" w:pos="3240"/>
          <w:tab w:val="left" w:pos="3960"/>
          <w:tab w:val="left" w:pos="4680"/>
        </w:tabs>
        <w:ind w:left="720" w:right="396" w:hanging="1080"/>
        <w:rPr>
          <w:rFonts w:ascii="Times New Roman" w:hAnsi="Times New Roman" w:cs="Times New Roman"/>
          <w:color w:val="000000"/>
          <w:sz w:val="22"/>
          <w:szCs w:val="22"/>
        </w:rPr>
      </w:pPr>
    </w:p>
    <w:p w14:paraId="72EC6C3A" w14:textId="35A9F402" w:rsidR="005634BD" w:rsidRPr="00AC7EB1" w:rsidRDefault="00884C8D" w:rsidP="00032F0E">
      <w:pPr>
        <w:pStyle w:val="BodyTextIndent"/>
        <w:tabs>
          <w:tab w:val="left" w:pos="720"/>
          <w:tab w:val="left" w:pos="1800"/>
          <w:tab w:val="left" w:pos="2520"/>
          <w:tab w:val="left" w:pos="3240"/>
          <w:tab w:val="left" w:pos="3960"/>
          <w:tab w:val="left" w:pos="4680"/>
        </w:tabs>
        <w:spacing w:after="0"/>
        <w:ind w:left="1800" w:hanging="1080"/>
        <w:rPr>
          <w:sz w:val="22"/>
          <w:szCs w:val="22"/>
          <w:lang w:val="en-US"/>
        </w:rPr>
      </w:pPr>
      <w:r w:rsidRPr="00AC7EB1">
        <w:rPr>
          <w:b/>
          <w:noProof/>
          <w:sz w:val="22"/>
          <w:szCs w:val="22"/>
          <w:lang w:val="en-US" w:eastAsia="en-US"/>
        </w:rPr>
        <mc:AlternateContent>
          <mc:Choice Requires="wps">
            <w:drawing>
              <wp:anchor distT="0" distB="0" distL="114300" distR="114300" simplePos="0" relativeHeight="251658249" behindDoc="0" locked="0" layoutInCell="1" allowOverlap="1" wp14:anchorId="133EED4B" wp14:editId="70221D0D">
                <wp:simplePos x="0" y="0"/>
                <wp:positionH relativeFrom="column">
                  <wp:posOffset>-1257300</wp:posOffset>
                </wp:positionH>
                <wp:positionV relativeFrom="paragraph">
                  <wp:posOffset>203835</wp:posOffset>
                </wp:positionV>
                <wp:extent cx="914400" cy="45720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7C19D" w14:textId="77777777" w:rsidR="00E20EAA" w:rsidRPr="003869D1"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EED4B" id="_x0000_t202" coordsize="21600,21600" o:spt="202" path="m,l,21600r21600,l21600,xe">
                <v:stroke joinstyle="miter"/>
                <v:path gradientshapeok="t" o:connecttype="rect"/>
              </v:shapetype>
              <v:shape id="Text Box 56" o:spid="_x0000_s1026" type="#_x0000_t202" style="position:absolute;left:0;text-align:left;margin-left:-99pt;margin-top:16.05pt;width:1in;height:3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" filled="f" stroked="f">
                <v:textbox>
                  <w:txbxContent>
                    <w:p w14:paraId="3C67C19D" w14:textId="77777777" w:rsidR="00E20EAA" w:rsidRPr="003869D1" w:rsidRDefault="00E20EAA" w:rsidP="005634BD"/>
                  </w:txbxContent>
                </v:textbox>
              </v:shape>
            </w:pict>
          </mc:Fallback>
        </mc:AlternateContent>
      </w:r>
      <w:r w:rsidR="005634BD" w:rsidRPr="00AC7EB1">
        <w:rPr>
          <w:color w:val="000000"/>
          <w:sz w:val="22"/>
          <w:szCs w:val="22"/>
        </w:rPr>
        <w:t>65.0</w:t>
      </w:r>
      <w:r w:rsidR="008542E9" w:rsidRPr="00AC7EB1">
        <w:rPr>
          <w:color w:val="000000"/>
          <w:sz w:val="22"/>
          <w:szCs w:val="22"/>
          <w:lang w:val="en-US"/>
        </w:rPr>
        <w:t>1</w:t>
      </w:r>
      <w:r w:rsidR="005634BD" w:rsidRPr="00AC7EB1">
        <w:rPr>
          <w:color w:val="000000"/>
          <w:sz w:val="22"/>
          <w:szCs w:val="22"/>
        </w:rPr>
        <w:t>-</w:t>
      </w:r>
      <w:r w:rsidR="00415B64" w:rsidRPr="00AC7EB1">
        <w:rPr>
          <w:color w:val="000000"/>
          <w:sz w:val="22"/>
          <w:szCs w:val="22"/>
          <w:lang w:val="en-US"/>
        </w:rPr>
        <w:t>1</w:t>
      </w:r>
      <w:r w:rsidR="00EE4924" w:rsidRPr="00AC7EB1">
        <w:rPr>
          <w:color w:val="000000"/>
          <w:sz w:val="22"/>
          <w:szCs w:val="22"/>
          <w:lang w:val="en-US"/>
        </w:rPr>
        <w:t>7</w:t>
      </w:r>
      <w:r w:rsidR="005634BD" w:rsidRPr="00AC7EB1">
        <w:rPr>
          <w:color w:val="000000"/>
          <w:sz w:val="22"/>
          <w:szCs w:val="22"/>
        </w:rPr>
        <w:tab/>
      </w:r>
      <w:r w:rsidR="005634BD" w:rsidRPr="00AC7EB1">
        <w:rPr>
          <w:b/>
          <w:bCs/>
          <w:i/>
          <w:sz w:val="22"/>
          <w:szCs w:val="22"/>
        </w:rPr>
        <w:t>Diagnostic Classification of Mental Health and Development</w:t>
      </w:r>
      <w:r w:rsidR="00B5165B" w:rsidRPr="00AC7EB1">
        <w:rPr>
          <w:b/>
          <w:bCs/>
          <w:i/>
          <w:sz w:val="22"/>
          <w:szCs w:val="22"/>
          <w:lang w:val="en-US"/>
        </w:rPr>
        <w:t>al</w:t>
      </w:r>
      <w:r w:rsidR="005634BD" w:rsidRPr="00AC7EB1">
        <w:rPr>
          <w:b/>
          <w:bCs/>
          <w:i/>
          <w:sz w:val="22"/>
          <w:szCs w:val="22"/>
        </w:rPr>
        <w:t xml:space="preserve"> Disorders of Infancy and Early Childhood</w:t>
      </w:r>
      <w:r w:rsidR="005634BD" w:rsidRPr="00AC7EB1">
        <w:rPr>
          <w:bCs/>
          <w:sz w:val="22"/>
          <w:szCs w:val="22"/>
        </w:rPr>
        <w:t xml:space="preserve"> </w:t>
      </w:r>
      <w:r w:rsidR="005634BD" w:rsidRPr="00AC7EB1">
        <w:rPr>
          <w:sz w:val="22"/>
          <w:szCs w:val="22"/>
        </w:rPr>
        <w:t>(also known as DC 0-</w:t>
      </w:r>
      <w:r w:rsidR="00B5165B" w:rsidRPr="00AC7EB1">
        <w:rPr>
          <w:sz w:val="22"/>
          <w:szCs w:val="22"/>
          <w:lang w:val="en-US"/>
        </w:rPr>
        <w:t>5</w:t>
      </w:r>
      <w:r w:rsidR="005634BD" w:rsidRPr="00AC7EB1">
        <w:rPr>
          <w:sz w:val="22"/>
          <w:szCs w:val="22"/>
        </w:rPr>
        <w:t>),</w:t>
      </w:r>
      <w:r w:rsidR="00943FF5" w:rsidRPr="00AC7EB1">
        <w:rPr>
          <w:sz w:val="22"/>
          <w:szCs w:val="22"/>
          <w:lang w:val="en-US"/>
        </w:rPr>
        <w:t xml:space="preserve"> </w:t>
      </w:r>
      <w:r w:rsidR="00885588" w:rsidRPr="00AC7EB1">
        <w:rPr>
          <w:sz w:val="22"/>
          <w:szCs w:val="22"/>
          <w:lang w:val="en-US"/>
        </w:rPr>
        <w:t xml:space="preserve">is </w:t>
      </w:r>
      <w:r w:rsidR="00943FF5" w:rsidRPr="00AC7EB1">
        <w:rPr>
          <w:sz w:val="22"/>
          <w:szCs w:val="22"/>
          <w:lang w:val="en-US"/>
        </w:rPr>
        <w:t xml:space="preserve">the </w:t>
      </w:r>
      <w:r w:rsidR="00885588" w:rsidRPr="00AC7EB1">
        <w:rPr>
          <w:sz w:val="22"/>
          <w:szCs w:val="22"/>
          <w:lang w:val="en-US"/>
        </w:rPr>
        <w:t xml:space="preserve">current version published by Zero To Three National Center for Infants, Toddlers and Families. The publication </w:t>
      </w:r>
      <w:r w:rsidR="005634BD" w:rsidRPr="00AC7EB1">
        <w:rPr>
          <w:sz w:val="22"/>
          <w:szCs w:val="22"/>
        </w:rPr>
        <w:t>formulates categories for the classification of mental health and development disorders manifested early in life.</w:t>
      </w:r>
      <w:r w:rsidR="00CF11AB" w:rsidRPr="00AC7EB1">
        <w:rPr>
          <w:sz w:val="22"/>
          <w:szCs w:val="22"/>
        </w:rPr>
        <w:t xml:space="preserve"> </w:t>
      </w:r>
    </w:p>
    <w:p w14:paraId="737B7E8C" w14:textId="77777777" w:rsidR="005634BD" w:rsidRPr="00AC7EB1" w:rsidRDefault="005634BD" w:rsidP="00032F0E">
      <w:pPr>
        <w:pStyle w:val="Footer"/>
        <w:tabs>
          <w:tab w:val="clear" w:pos="4320"/>
          <w:tab w:val="clear" w:pos="8640"/>
          <w:tab w:val="left" w:pos="720"/>
          <w:tab w:val="left" w:pos="1800"/>
          <w:tab w:val="left" w:pos="2520"/>
          <w:tab w:val="left" w:pos="3240"/>
          <w:tab w:val="left" w:pos="3960"/>
          <w:tab w:val="left" w:pos="4680"/>
        </w:tabs>
        <w:ind w:left="1800" w:hanging="1080"/>
        <w:rPr>
          <w:rFonts w:ascii="Times New Roman" w:hAnsi="Times New Roman"/>
          <w:sz w:val="22"/>
          <w:szCs w:val="22"/>
        </w:rPr>
      </w:pPr>
    </w:p>
    <w:p w14:paraId="63B2C1E2" w14:textId="38D831A9" w:rsidR="005634BD" w:rsidRPr="00AC7EB1" w:rsidRDefault="005634BD" w:rsidP="00032F0E">
      <w:pPr>
        <w:tabs>
          <w:tab w:val="left" w:pos="720"/>
          <w:tab w:val="left" w:pos="1800"/>
          <w:tab w:val="left" w:pos="3240"/>
          <w:tab w:val="left" w:pos="3960"/>
          <w:tab w:val="left" w:pos="4680"/>
        </w:tabs>
        <w:ind w:left="1800" w:hanging="1080"/>
        <w:rPr>
          <w:rFonts w:ascii="Times New Roman" w:hAnsi="Times New Roman" w:cs="Times New Roman"/>
          <w:sz w:val="22"/>
          <w:szCs w:val="22"/>
        </w:rPr>
      </w:pPr>
      <w:r w:rsidRPr="00AC7EB1">
        <w:rPr>
          <w:rFonts w:ascii="Times New Roman" w:hAnsi="Times New Roman" w:cs="Times New Roman"/>
          <w:bCs/>
          <w:sz w:val="22"/>
          <w:szCs w:val="22"/>
        </w:rPr>
        <w:t>65.0</w:t>
      </w:r>
      <w:r w:rsidR="008542E9" w:rsidRPr="00AC7EB1">
        <w:rPr>
          <w:rFonts w:ascii="Times New Roman" w:hAnsi="Times New Roman" w:cs="Times New Roman"/>
          <w:bCs/>
          <w:sz w:val="22"/>
          <w:szCs w:val="22"/>
        </w:rPr>
        <w:t>1</w:t>
      </w:r>
      <w:r w:rsidRPr="00AC7EB1">
        <w:rPr>
          <w:rFonts w:ascii="Times New Roman" w:hAnsi="Times New Roman" w:cs="Times New Roman"/>
          <w:bCs/>
          <w:sz w:val="22"/>
          <w:szCs w:val="22"/>
        </w:rPr>
        <w:t>-</w:t>
      </w:r>
      <w:r w:rsidR="00415B64" w:rsidRPr="00AC7EB1">
        <w:rPr>
          <w:rFonts w:ascii="Times New Roman" w:hAnsi="Times New Roman" w:cs="Times New Roman"/>
          <w:bCs/>
          <w:sz w:val="22"/>
          <w:szCs w:val="22"/>
        </w:rPr>
        <w:t>1</w:t>
      </w:r>
      <w:r w:rsidR="00EE4924" w:rsidRPr="00AC7EB1">
        <w:rPr>
          <w:rFonts w:ascii="Times New Roman" w:hAnsi="Times New Roman" w:cs="Times New Roman"/>
          <w:bCs/>
          <w:sz w:val="22"/>
          <w:szCs w:val="22"/>
        </w:rPr>
        <w:t>8</w:t>
      </w:r>
      <w:r w:rsidRPr="00AC7EB1">
        <w:rPr>
          <w:rFonts w:ascii="Times New Roman" w:hAnsi="Times New Roman" w:cs="Times New Roman"/>
          <w:bCs/>
          <w:sz w:val="22"/>
          <w:szCs w:val="22"/>
        </w:rPr>
        <w:tab/>
      </w:r>
      <w:r w:rsidRPr="00AC7EB1">
        <w:rPr>
          <w:rFonts w:ascii="Times New Roman" w:hAnsi="Times New Roman" w:cs="Times New Roman"/>
          <w:b/>
          <w:bCs/>
          <w:i/>
          <w:sz w:val="22"/>
          <w:szCs w:val="22"/>
        </w:rPr>
        <w:t>Diagnostic and Statistical Manual of Mental Health Disorders</w:t>
      </w:r>
      <w:r w:rsidRPr="00AC7EB1">
        <w:rPr>
          <w:rFonts w:ascii="Times New Roman" w:hAnsi="Times New Roman" w:cs="Times New Roman"/>
          <w:sz w:val="22"/>
          <w:szCs w:val="22"/>
        </w:rPr>
        <w:t xml:space="preserve"> (DSM) is the current version published by the American Psychiatric Association. The manual is used to classify mental health diagnoses and provide standard categories for definition of mental health disorders.</w:t>
      </w:r>
    </w:p>
    <w:p w14:paraId="5BC4F336" w14:textId="77777777" w:rsidR="005634BD" w:rsidRPr="00AC7EB1" w:rsidRDefault="005634BD" w:rsidP="00032F0E">
      <w:pPr>
        <w:tabs>
          <w:tab w:val="left" w:pos="720"/>
          <w:tab w:val="left" w:pos="2520"/>
          <w:tab w:val="left" w:pos="3240"/>
          <w:tab w:val="left" w:pos="3960"/>
          <w:tab w:val="left" w:pos="4680"/>
        </w:tabs>
        <w:ind w:left="720" w:hanging="1080"/>
        <w:rPr>
          <w:rFonts w:ascii="Times New Roman" w:hAnsi="Times New Roman" w:cs="Times New Roman"/>
          <w:color w:val="000000"/>
          <w:sz w:val="22"/>
          <w:szCs w:val="22"/>
        </w:rPr>
      </w:pPr>
    </w:p>
    <w:p w14:paraId="0D25AA53" w14:textId="5402D02F" w:rsidR="005634BD" w:rsidRPr="00AC7EB1" w:rsidRDefault="005634BD" w:rsidP="00032F0E">
      <w:pPr>
        <w:tabs>
          <w:tab w:val="left" w:pos="720"/>
          <w:tab w:val="left" w:pos="3240"/>
          <w:tab w:val="left" w:pos="3960"/>
          <w:tab w:val="left" w:pos="4680"/>
        </w:tabs>
        <w:ind w:left="1800" w:hanging="1080"/>
        <w:rPr>
          <w:rFonts w:ascii="Times New Roman" w:hAnsi="Times New Roman" w:cs="Times New Roman"/>
          <w:bCs/>
          <w:color w:val="000000"/>
          <w:sz w:val="22"/>
          <w:szCs w:val="22"/>
        </w:rPr>
      </w:pPr>
      <w:r w:rsidRPr="00AC7EB1">
        <w:rPr>
          <w:rFonts w:ascii="Times New Roman" w:hAnsi="Times New Roman" w:cs="Times New Roman"/>
          <w:bCs/>
          <w:sz w:val="22"/>
          <w:szCs w:val="22"/>
        </w:rPr>
        <w:t>65.0</w:t>
      </w:r>
      <w:r w:rsidR="00E65288" w:rsidRPr="00AC7EB1">
        <w:rPr>
          <w:rFonts w:ascii="Times New Roman" w:hAnsi="Times New Roman" w:cs="Times New Roman"/>
          <w:bCs/>
          <w:sz w:val="22"/>
          <w:szCs w:val="22"/>
        </w:rPr>
        <w:t>1</w:t>
      </w:r>
      <w:r w:rsidRPr="00AC7EB1">
        <w:rPr>
          <w:rFonts w:ascii="Times New Roman" w:hAnsi="Times New Roman" w:cs="Times New Roman"/>
          <w:bCs/>
          <w:sz w:val="22"/>
          <w:szCs w:val="22"/>
        </w:rPr>
        <w:t>-</w:t>
      </w:r>
      <w:r w:rsidR="00EE4924" w:rsidRPr="00AC7EB1">
        <w:rPr>
          <w:rFonts w:ascii="Times New Roman" w:hAnsi="Times New Roman" w:cs="Times New Roman"/>
          <w:bCs/>
          <w:sz w:val="22"/>
          <w:szCs w:val="22"/>
        </w:rPr>
        <w:t>19</w:t>
      </w:r>
      <w:r w:rsidRPr="00AC7EB1">
        <w:rPr>
          <w:rFonts w:ascii="Times New Roman" w:hAnsi="Times New Roman" w:cs="Times New Roman"/>
          <w:bCs/>
          <w:sz w:val="22"/>
          <w:szCs w:val="22"/>
        </w:rPr>
        <w:tab/>
      </w:r>
      <w:r w:rsidRPr="00AC7EB1">
        <w:rPr>
          <w:rFonts w:ascii="Times New Roman" w:hAnsi="Times New Roman" w:cs="Times New Roman"/>
          <w:b/>
          <w:bCs/>
          <w:sz w:val="22"/>
          <w:szCs w:val="22"/>
        </w:rPr>
        <w:t>Evidence</w:t>
      </w:r>
      <w:r w:rsidR="00BF06B9" w:rsidRPr="00AC7EB1">
        <w:rPr>
          <w:rFonts w:ascii="Times New Roman" w:hAnsi="Times New Roman" w:cs="Times New Roman"/>
          <w:b/>
          <w:bCs/>
          <w:sz w:val="22"/>
          <w:szCs w:val="22"/>
        </w:rPr>
        <w:t>-</w:t>
      </w:r>
      <w:r w:rsidRPr="00AC7EB1">
        <w:rPr>
          <w:rFonts w:ascii="Times New Roman" w:hAnsi="Times New Roman" w:cs="Times New Roman"/>
          <w:b/>
          <w:bCs/>
          <w:sz w:val="22"/>
          <w:szCs w:val="22"/>
        </w:rPr>
        <w:t>Based Practices</w:t>
      </w:r>
      <w:r w:rsidRPr="00AC7EB1">
        <w:rPr>
          <w:rFonts w:ascii="Times New Roman" w:hAnsi="Times New Roman" w:cs="Times New Roman"/>
          <w:bCs/>
          <w:sz w:val="22"/>
          <w:szCs w:val="22"/>
        </w:rPr>
        <w:t xml:space="preserve"> (Practices Based on Scientific Evidence) are prevention or treatment practices </w:t>
      </w:r>
      <w:r w:rsidRPr="00AC7EB1">
        <w:rPr>
          <w:rFonts w:ascii="Times New Roman" w:hAnsi="Times New Roman" w:cs="Times New Roman"/>
          <w:sz w:val="22"/>
          <w:szCs w:val="22"/>
        </w:rPr>
        <w:t>that are based on consistent scientific evidence demonstrating that the treatment improves member outcomes.</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Elements of the</w:t>
      </w:r>
      <w:r w:rsidR="009F44F3" w:rsidRPr="00AC7EB1">
        <w:rPr>
          <w:rFonts w:ascii="Times New Roman" w:hAnsi="Times New Roman" w:cs="Times New Roman"/>
          <w:sz w:val="22"/>
          <w:szCs w:val="22"/>
        </w:rPr>
        <w:t xml:space="preserve"> </w:t>
      </w:r>
      <w:r w:rsidRPr="00AC7EB1">
        <w:rPr>
          <w:rFonts w:ascii="Times New Roman" w:hAnsi="Times New Roman" w:cs="Times New Roman"/>
          <w:sz w:val="22"/>
          <w:szCs w:val="22"/>
        </w:rPr>
        <w:t>practice are standardized, replicable and effective within a given setting and for particular populations and diagnosis or behavior.</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The practice is sufficiently documented through research to permit the assessment of fidelity to the model.</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As a result, the degree of successful implementation of the service can be measured by the use of a standardized fidelity tool that operationally defines the essential elements of practice.</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There must be no clinical or empirical evidence or theoretical basis indicating that the treatment constitutes a substantial risk of harm to those receiving the treatment, compared to its likely benefits.</w:t>
      </w:r>
    </w:p>
    <w:p w14:paraId="7903E22E" w14:textId="77777777" w:rsidR="005634BD" w:rsidRPr="00AC7EB1" w:rsidRDefault="005634BD" w:rsidP="00032F0E">
      <w:pPr>
        <w:tabs>
          <w:tab w:val="left" w:pos="720"/>
          <w:tab w:val="left" w:pos="1800"/>
          <w:tab w:val="left" w:pos="3240"/>
          <w:tab w:val="left" w:pos="3960"/>
          <w:tab w:val="left" w:pos="4680"/>
        </w:tabs>
        <w:ind w:left="1800" w:hanging="1080"/>
        <w:rPr>
          <w:rFonts w:ascii="Times New Roman" w:hAnsi="Times New Roman" w:cs="Times New Roman"/>
          <w:bCs/>
          <w:color w:val="000000"/>
          <w:sz w:val="22"/>
          <w:szCs w:val="22"/>
        </w:rPr>
      </w:pPr>
    </w:p>
    <w:p w14:paraId="2508E91C" w14:textId="0AF984A7" w:rsidR="005634BD" w:rsidRPr="00AC7EB1" w:rsidRDefault="005634BD" w:rsidP="00032F0E">
      <w:pPr>
        <w:tabs>
          <w:tab w:val="left" w:pos="720"/>
          <w:tab w:val="left" w:pos="1800"/>
          <w:tab w:val="left" w:pos="3240"/>
          <w:tab w:val="left" w:pos="3960"/>
          <w:tab w:val="left" w:pos="4680"/>
        </w:tabs>
        <w:ind w:left="1800" w:hanging="1080"/>
        <w:rPr>
          <w:rFonts w:ascii="Times New Roman" w:hAnsi="Times New Roman" w:cs="Times New Roman"/>
          <w:color w:val="000000"/>
          <w:sz w:val="22"/>
          <w:szCs w:val="22"/>
        </w:rPr>
      </w:pPr>
      <w:r w:rsidRPr="00AC7EB1">
        <w:rPr>
          <w:rFonts w:ascii="Times New Roman" w:hAnsi="Times New Roman" w:cs="Times New Roman"/>
          <w:bCs/>
          <w:color w:val="000000"/>
          <w:sz w:val="22"/>
          <w:szCs w:val="22"/>
        </w:rPr>
        <w:t>65.0</w:t>
      </w:r>
      <w:r w:rsidR="00E65288" w:rsidRPr="00AC7EB1">
        <w:rPr>
          <w:rFonts w:ascii="Times New Roman" w:hAnsi="Times New Roman" w:cs="Times New Roman"/>
          <w:bCs/>
          <w:color w:val="000000"/>
          <w:sz w:val="22"/>
          <w:szCs w:val="22"/>
        </w:rPr>
        <w:t>1</w:t>
      </w:r>
      <w:r w:rsidRPr="00AC7EB1">
        <w:rPr>
          <w:rFonts w:ascii="Times New Roman" w:hAnsi="Times New Roman" w:cs="Times New Roman"/>
          <w:bCs/>
          <w:color w:val="000000"/>
          <w:sz w:val="22"/>
          <w:szCs w:val="22"/>
        </w:rPr>
        <w:t>-</w:t>
      </w:r>
      <w:r w:rsidR="00415B64" w:rsidRPr="00AC7EB1">
        <w:rPr>
          <w:rFonts w:ascii="Times New Roman" w:hAnsi="Times New Roman" w:cs="Times New Roman"/>
          <w:bCs/>
          <w:color w:val="000000"/>
          <w:sz w:val="22"/>
          <w:szCs w:val="22"/>
        </w:rPr>
        <w:t>2</w:t>
      </w:r>
      <w:r w:rsidR="00EE4924" w:rsidRPr="00AC7EB1">
        <w:rPr>
          <w:rFonts w:ascii="Times New Roman" w:hAnsi="Times New Roman" w:cs="Times New Roman"/>
          <w:bCs/>
          <w:color w:val="000000"/>
          <w:sz w:val="22"/>
          <w:szCs w:val="22"/>
        </w:rPr>
        <w:t>0</w:t>
      </w:r>
      <w:r w:rsidRPr="00AC7EB1">
        <w:rPr>
          <w:rFonts w:ascii="Times New Roman" w:hAnsi="Times New Roman" w:cs="Times New Roman"/>
          <w:bCs/>
          <w:color w:val="000000"/>
          <w:sz w:val="22"/>
          <w:szCs w:val="22"/>
        </w:rPr>
        <w:tab/>
      </w:r>
      <w:r w:rsidRPr="00AC7EB1">
        <w:rPr>
          <w:rFonts w:ascii="Times New Roman" w:hAnsi="Times New Roman" w:cs="Times New Roman"/>
          <w:b/>
          <w:bCs/>
          <w:color w:val="000000"/>
          <w:sz w:val="22"/>
          <w:szCs w:val="22"/>
        </w:rPr>
        <w:t>Family</w:t>
      </w:r>
      <w:r w:rsidRPr="00AC7EB1">
        <w:rPr>
          <w:rFonts w:ascii="Times New Roman" w:hAnsi="Times New Roman" w:cs="Times New Roman"/>
          <w:color w:val="000000"/>
          <w:sz w:val="22"/>
          <w:szCs w:val="22"/>
        </w:rPr>
        <w:t>,</w:t>
      </w:r>
      <w:r w:rsidRPr="00AC7EB1">
        <w:rPr>
          <w:rFonts w:ascii="Times New Roman" w:hAnsi="Times New Roman" w:cs="Times New Roman"/>
          <w:bCs/>
          <w:color w:val="000000"/>
          <w:sz w:val="22"/>
          <w:szCs w:val="22"/>
        </w:rPr>
        <w:t xml:space="preserve"> </w:t>
      </w:r>
      <w:r w:rsidRPr="00AC7EB1">
        <w:rPr>
          <w:rFonts w:ascii="Times New Roman" w:hAnsi="Times New Roman" w:cs="Times New Roman"/>
          <w:color w:val="000000"/>
          <w:sz w:val="22"/>
          <w:szCs w:val="22"/>
        </w:rPr>
        <w:t xml:space="preserve">unless otherwise defined in this Section, means the primary caregiver(s) in a member's daily life </w:t>
      </w:r>
      <w:r w:rsidR="00D80163" w:rsidRPr="00AC7EB1">
        <w:rPr>
          <w:rFonts w:ascii="Times New Roman" w:hAnsi="Times New Roman" w:cs="Times New Roman"/>
          <w:color w:val="000000"/>
          <w:sz w:val="22"/>
          <w:szCs w:val="22"/>
        </w:rPr>
        <w:t>(</w:t>
      </w:r>
      <w:r w:rsidR="001009D2" w:rsidRPr="00AC7EB1">
        <w:rPr>
          <w:rFonts w:ascii="Times New Roman" w:hAnsi="Times New Roman" w:cs="Times New Roman"/>
          <w:color w:val="000000"/>
          <w:sz w:val="22"/>
          <w:szCs w:val="22"/>
        </w:rPr>
        <w:t>which</w:t>
      </w:r>
      <w:r w:rsidRPr="00AC7EB1">
        <w:rPr>
          <w:rFonts w:ascii="Times New Roman" w:hAnsi="Times New Roman" w:cs="Times New Roman"/>
          <w:color w:val="000000"/>
          <w:sz w:val="22"/>
          <w:szCs w:val="22"/>
        </w:rPr>
        <w:t xml:space="preserve"> may include a biological or adoptive </w:t>
      </w:r>
      <w:r w:rsidR="003F12A5" w:rsidRPr="00AC7EB1">
        <w:rPr>
          <w:rFonts w:ascii="Times New Roman" w:hAnsi="Times New Roman" w:cs="Times New Roman"/>
          <w:color w:val="000000"/>
          <w:sz w:val="22"/>
          <w:szCs w:val="22"/>
        </w:rPr>
        <w:t>P</w:t>
      </w:r>
      <w:r w:rsidRPr="00AC7EB1">
        <w:rPr>
          <w:rFonts w:ascii="Times New Roman" w:hAnsi="Times New Roman" w:cs="Times New Roman"/>
          <w:color w:val="000000"/>
          <w:sz w:val="22"/>
          <w:szCs w:val="22"/>
        </w:rPr>
        <w:t xml:space="preserve">arent, foster </w:t>
      </w:r>
      <w:r w:rsidR="003F12A5" w:rsidRPr="00AC7EB1">
        <w:rPr>
          <w:rFonts w:ascii="Times New Roman" w:hAnsi="Times New Roman" w:cs="Times New Roman"/>
          <w:color w:val="000000"/>
          <w:sz w:val="22"/>
          <w:szCs w:val="22"/>
        </w:rPr>
        <w:t>P</w:t>
      </w:r>
      <w:r w:rsidRPr="00AC7EB1">
        <w:rPr>
          <w:rFonts w:ascii="Times New Roman" w:hAnsi="Times New Roman" w:cs="Times New Roman"/>
          <w:color w:val="000000"/>
          <w:sz w:val="22"/>
          <w:szCs w:val="22"/>
        </w:rPr>
        <w:t>arent, legal guardian or designee</w:t>
      </w:r>
      <w:r w:rsidR="006E34EE"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 xml:space="preserve">, </w:t>
      </w:r>
      <w:r w:rsidR="00252EE9" w:rsidRPr="00AC7EB1">
        <w:rPr>
          <w:rFonts w:ascii="Times New Roman" w:hAnsi="Times New Roman" w:cs="Times New Roman"/>
          <w:color w:val="000000"/>
          <w:sz w:val="22"/>
          <w:szCs w:val="22"/>
        </w:rPr>
        <w:t>a spouse or significant other</w:t>
      </w:r>
      <w:r w:rsidR="00EB029D" w:rsidRPr="00AC7EB1">
        <w:rPr>
          <w:rFonts w:ascii="Times New Roman" w:hAnsi="Times New Roman" w:cs="Times New Roman"/>
          <w:color w:val="000000"/>
          <w:sz w:val="22"/>
          <w:szCs w:val="22"/>
        </w:rPr>
        <w:t xml:space="preserve">, </w:t>
      </w:r>
      <w:r w:rsidR="00117F3B" w:rsidRPr="00AC7EB1">
        <w:rPr>
          <w:rFonts w:ascii="Times New Roman" w:hAnsi="Times New Roman" w:cs="Times New Roman"/>
          <w:color w:val="000000"/>
          <w:sz w:val="22"/>
          <w:szCs w:val="22"/>
        </w:rPr>
        <w:t>biological</w:t>
      </w:r>
      <w:r w:rsidR="00D102D4" w:rsidRPr="00AC7EB1">
        <w:rPr>
          <w:rFonts w:ascii="Times New Roman" w:hAnsi="Times New Roman" w:cs="Times New Roman"/>
          <w:color w:val="000000"/>
          <w:sz w:val="22"/>
          <w:szCs w:val="22"/>
        </w:rPr>
        <w:t xml:space="preserve"> or adoptive Child, </w:t>
      </w:r>
      <w:r w:rsidR="00867C24" w:rsidRPr="00AC7EB1">
        <w:rPr>
          <w:rFonts w:ascii="Times New Roman" w:hAnsi="Times New Roman" w:cs="Times New Roman"/>
          <w:color w:val="000000"/>
          <w:sz w:val="22"/>
          <w:szCs w:val="22"/>
        </w:rPr>
        <w:t xml:space="preserve">foster Child, </w:t>
      </w:r>
      <w:r w:rsidR="00B45D58" w:rsidRPr="00AC7EB1">
        <w:rPr>
          <w:rFonts w:ascii="Times New Roman" w:hAnsi="Times New Roman" w:cs="Times New Roman"/>
          <w:color w:val="000000"/>
          <w:sz w:val="22"/>
          <w:szCs w:val="22"/>
        </w:rPr>
        <w:t xml:space="preserve">stepchild, </w:t>
      </w:r>
      <w:r w:rsidR="00D20A41" w:rsidRPr="00AC7EB1">
        <w:rPr>
          <w:rFonts w:ascii="Times New Roman" w:hAnsi="Times New Roman" w:cs="Times New Roman"/>
          <w:color w:val="000000"/>
          <w:sz w:val="22"/>
          <w:szCs w:val="22"/>
        </w:rPr>
        <w:t xml:space="preserve">significant other’s </w:t>
      </w:r>
      <w:r w:rsidR="00E33387" w:rsidRPr="00AC7EB1">
        <w:rPr>
          <w:rFonts w:ascii="Times New Roman" w:hAnsi="Times New Roman" w:cs="Times New Roman"/>
          <w:color w:val="000000"/>
          <w:sz w:val="22"/>
          <w:szCs w:val="22"/>
        </w:rPr>
        <w:t>C</w:t>
      </w:r>
      <w:r w:rsidR="00D20A41" w:rsidRPr="00AC7EB1">
        <w:rPr>
          <w:rFonts w:ascii="Times New Roman" w:hAnsi="Times New Roman" w:cs="Times New Roman"/>
          <w:color w:val="000000"/>
          <w:sz w:val="22"/>
          <w:szCs w:val="22"/>
        </w:rPr>
        <w:t>hild</w:t>
      </w:r>
      <w:r w:rsidRPr="00AC7EB1">
        <w:rPr>
          <w:rFonts w:ascii="Times New Roman" w:hAnsi="Times New Roman" w:cs="Times New Roman"/>
          <w:color w:val="000000"/>
          <w:sz w:val="22"/>
          <w:szCs w:val="22"/>
        </w:rPr>
        <w:t xml:space="preserve">, sibling, stepparent, stepbrother or stepsister, brother-in-law, sister-in-law, grandparent, spouse of grandparent or grandchild, a person who provides </w:t>
      </w:r>
      <w:r w:rsidR="00475255" w:rsidRPr="00AC7EB1">
        <w:rPr>
          <w:rFonts w:ascii="Times New Roman" w:hAnsi="Times New Roman" w:cs="Times New Roman"/>
          <w:color w:val="000000"/>
          <w:sz w:val="22"/>
          <w:szCs w:val="22"/>
        </w:rPr>
        <w:t>K</w:t>
      </w:r>
      <w:r w:rsidRPr="00AC7EB1">
        <w:rPr>
          <w:rFonts w:ascii="Times New Roman" w:hAnsi="Times New Roman" w:cs="Times New Roman"/>
          <w:color w:val="000000"/>
          <w:sz w:val="22"/>
          <w:szCs w:val="22"/>
        </w:rPr>
        <w:t xml:space="preserve">inship </w:t>
      </w:r>
      <w:r w:rsidR="00475255" w:rsidRPr="00AC7EB1">
        <w:rPr>
          <w:rFonts w:ascii="Times New Roman" w:hAnsi="Times New Roman" w:cs="Times New Roman"/>
          <w:color w:val="000000"/>
          <w:sz w:val="22"/>
          <w:szCs w:val="22"/>
        </w:rPr>
        <w:t>C</w:t>
      </w:r>
      <w:r w:rsidRPr="00AC7EB1">
        <w:rPr>
          <w:rFonts w:ascii="Times New Roman" w:hAnsi="Times New Roman" w:cs="Times New Roman"/>
          <w:color w:val="000000"/>
          <w:sz w:val="22"/>
          <w:szCs w:val="22"/>
        </w:rPr>
        <w:t>are, or any person sharing a common abode as part of a single</w:t>
      </w:r>
      <w:r w:rsidR="00E65288" w:rsidRPr="00AC7EB1">
        <w:rPr>
          <w:rFonts w:ascii="Times New Roman" w:hAnsi="Times New Roman" w:cs="Times New Roman"/>
          <w:color w:val="000000"/>
          <w:sz w:val="22"/>
          <w:szCs w:val="22"/>
        </w:rPr>
        <w:t>-</w:t>
      </w:r>
      <w:r w:rsidR="00E25C14" w:rsidRPr="00AC7EB1">
        <w:rPr>
          <w:rFonts w:ascii="Times New Roman" w:hAnsi="Times New Roman" w:cs="Times New Roman"/>
          <w:color w:val="000000"/>
          <w:sz w:val="22"/>
          <w:szCs w:val="22"/>
        </w:rPr>
        <w:t>F</w:t>
      </w:r>
      <w:r w:rsidRPr="00AC7EB1">
        <w:rPr>
          <w:rFonts w:ascii="Times New Roman" w:hAnsi="Times New Roman" w:cs="Times New Roman"/>
          <w:color w:val="000000"/>
          <w:sz w:val="22"/>
          <w:szCs w:val="22"/>
        </w:rPr>
        <w:t>amily unit.</w:t>
      </w:r>
    </w:p>
    <w:p w14:paraId="36592597" w14:textId="1503E81A" w:rsidR="00C650A6" w:rsidRPr="00AC7EB1" w:rsidRDefault="00C650A6" w:rsidP="00032F0E">
      <w:pPr>
        <w:tabs>
          <w:tab w:val="left" w:pos="720"/>
          <w:tab w:val="left" w:pos="1800"/>
          <w:tab w:val="left" w:pos="3240"/>
          <w:tab w:val="left" w:pos="3960"/>
          <w:tab w:val="left" w:pos="4680"/>
        </w:tabs>
        <w:ind w:left="1800" w:hanging="1080"/>
        <w:rPr>
          <w:rFonts w:ascii="Times New Roman" w:hAnsi="Times New Roman" w:cs="Times New Roman"/>
          <w:color w:val="000000"/>
          <w:sz w:val="22"/>
          <w:szCs w:val="22"/>
        </w:rPr>
      </w:pPr>
    </w:p>
    <w:p w14:paraId="7530FB03" w14:textId="17059CC4" w:rsidR="007C090D" w:rsidRDefault="00C650A6" w:rsidP="007C090D">
      <w:pPr>
        <w:ind w:left="1800" w:hanging="1080"/>
        <w:rPr>
          <w:rFonts w:ascii="Times New Roman" w:hAnsi="Times New Roman" w:cs="Times New Roman"/>
          <w:color w:val="000000"/>
          <w:sz w:val="22"/>
          <w:szCs w:val="22"/>
        </w:rPr>
      </w:pPr>
      <w:r w:rsidRPr="00AC7EB1">
        <w:rPr>
          <w:rFonts w:ascii="Times New Roman" w:hAnsi="Times New Roman" w:cs="Times New Roman"/>
          <w:color w:val="000000"/>
          <w:sz w:val="22"/>
          <w:szCs w:val="22"/>
        </w:rPr>
        <w:t>65.01-2</w:t>
      </w:r>
      <w:r w:rsidR="00EE4924" w:rsidRPr="00AC7EB1">
        <w:rPr>
          <w:rFonts w:ascii="Times New Roman" w:hAnsi="Times New Roman" w:cs="Times New Roman"/>
          <w:color w:val="000000"/>
          <w:sz w:val="22"/>
          <w:szCs w:val="22"/>
        </w:rPr>
        <w:t>1</w:t>
      </w:r>
      <w:r w:rsidRPr="00AC7EB1">
        <w:rPr>
          <w:rFonts w:ascii="Times New Roman" w:hAnsi="Times New Roman" w:cs="Times New Roman"/>
          <w:color w:val="000000"/>
          <w:sz w:val="22"/>
          <w:szCs w:val="22"/>
        </w:rPr>
        <w:tab/>
      </w:r>
      <w:r w:rsidR="00DD1709" w:rsidRPr="00AC7EB1">
        <w:rPr>
          <w:rFonts w:ascii="Times New Roman" w:hAnsi="Times New Roman" w:cs="Times New Roman"/>
          <w:b/>
          <w:color w:val="000000"/>
          <w:sz w:val="22"/>
          <w:szCs w:val="22"/>
        </w:rPr>
        <w:t xml:space="preserve">Functional Behavior Assessment (FBA) </w:t>
      </w:r>
      <w:r w:rsidR="00DD1709" w:rsidRPr="00AC7EB1">
        <w:rPr>
          <w:rFonts w:ascii="Times New Roman" w:hAnsi="Times New Roman" w:cs="Times New Roman"/>
          <w:bCs/>
          <w:color w:val="000000"/>
          <w:sz w:val="22"/>
          <w:szCs w:val="22"/>
        </w:rPr>
        <w:t>is</w:t>
      </w:r>
      <w:r w:rsidR="00DD1709" w:rsidRPr="00AC7EB1">
        <w:rPr>
          <w:rFonts w:ascii="Times New Roman" w:hAnsi="Times New Roman" w:cs="Times New Roman"/>
          <w:color w:val="000000"/>
          <w:sz w:val="22"/>
          <w:szCs w:val="22"/>
        </w:rPr>
        <w:t xml:space="preserve"> a process of gathering information from multiple sources to hypothesize and understand what reliably predicts and maintains a problem behavior. The FBA evaluates behavior to analyze the antecedent and consequence as a reinforcement of a problem behavior. Behaviors are defined in measurable terms. The FBA uses a validated assessment which may also include interview, direct and/or indirect observation in the member’s natural environment, functional analysis, preference assessment, assessment of reinforcement effectiveness, data collection, and reporting. The FBA will be used for the purpose of developing individualized Positive Behavior Support Plans for members receiving</w:t>
      </w:r>
      <w:r w:rsidR="000068E6" w:rsidRPr="00AC7EB1">
        <w:rPr>
          <w:rFonts w:ascii="Times New Roman" w:hAnsi="Times New Roman" w:cs="Times New Roman"/>
          <w:color w:val="000000"/>
          <w:sz w:val="22"/>
          <w:szCs w:val="22"/>
        </w:rPr>
        <w:t xml:space="preserve"> </w:t>
      </w:r>
      <w:r w:rsidR="00542225" w:rsidRPr="00AC7EB1">
        <w:rPr>
          <w:rFonts w:ascii="Times New Roman" w:hAnsi="Times New Roman" w:cs="Times New Roman"/>
          <w:sz w:val="22"/>
          <w:szCs w:val="22"/>
        </w:rPr>
        <w:t>Developmental Disability and Behavioral Health Intensive O</w:t>
      </w:r>
      <w:r w:rsidR="002F7A32" w:rsidRPr="00AC7EB1">
        <w:rPr>
          <w:rFonts w:ascii="Times New Roman" w:hAnsi="Times New Roman" w:cs="Times New Roman"/>
          <w:sz w:val="22"/>
          <w:szCs w:val="22"/>
        </w:rPr>
        <w:t>utpatient</w:t>
      </w:r>
      <w:r w:rsidR="00EF1C72" w:rsidRPr="00AC7EB1">
        <w:rPr>
          <w:rFonts w:ascii="Times New Roman" w:hAnsi="Times New Roman" w:cs="Times New Roman"/>
          <w:sz w:val="22"/>
          <w:szCs w:val="22"/>
        </w:rPr>
        <w:t xml:space="preserve"> </w:t>
      </w:r>
      <w:r w:rsidR="00542225" w:rsidRPr="00AC7EB1">
        <w:rPr>
          <w:rFonts w:ascii="Times New Roman" w:hAnsi="Times New Roman" w:cs="Times New Roman"/>
          <w:sz w:val="22"/>
          <w:szCs w:val="22"/>
        </w:rPr>
        <w:t>P</w:t>
      </w:r>
      <w:r w:rsidR="00EF1C72" w:rsidRPr="00AC7EB1">
        <w:rPr>
          <w:rFonts w:ascii="Times New Roman" w:hAnsi="Times New Roman" w:cs="Times New Roman"/>
          <w:sz w:val="22"/>
          <w:szCs w:val="22"/>
        </w:rPr>
        <w:t>rogram</w:t>
      </w:r>
      <w:r w:rsidR="00542225" w:rsidRPr="00AC7EB1">
        <w:rPr>
          <w:rFonts w:ascii="Times New Roman" w:hAnsi="Times New Roman" w:cs="Times New Roman"/>
          <w:sz w:val="22"/>
          <w:szCs w:val="22"/>
        </w:rPr>
        <w:t xml:space="preserve"> </w:t>
      </w:r>
      <w:r w:rsidR="00EF1C72" w:rsidRPr="00AC7EB1">
        <w:rPr>
          <w:rFonts w:ascii="Times New Roman" w:hAnsi="Times New Roman" w:cs="Times New Roman"/>
          <w:sz w:val="22"/>
          <w:szCs w:val="22"/>
        </w:rPr>
        <w:t>(</w:t>
      </w:r>
      <w:r w:rsidR="00207049" w:rsidRPr="00AC7EB1">
        <w:rPr>
          <w:rFonts w:ascii="Times New Roman" w:hAnsi="Times New Roman" w:cs="Times New Roman"/>
          <w:color w:val="000000"/>
          <w:sz w:val="22"/>
          <w:szCs w:val="22"/>
        </w:rPr>
        <w:t>DD/BH-</w:t>
      </w:r>
      <w:r w:rsidR="000068E6" w:rsidRPr="00AC7EB1">
        <w:rPr>
          <w:rFonts w:ascii="Times New Roman" w:hAnsi="Times New Roman" w:cs="Times New Roman"/>
          <w:color w:val="000000"/>
          <w:sz w:val="22"/>
          <w:szCs w:val="22"/>
        </w:rPr>
        <w:t>IOP</w:t>
      </w:r>
      <w:r w:rsidR="00EF1C72" w:rsidRPr="00AC7EB1">
        <w:rPr>
          <w:rFonts w:ascii="Times New Roman" w:hAnsi="Times New Roman" w:cs="Times New Roman"/>
          <w:color w:val="000000"/>
          <w:sz w:val="22"/>
          <w:szCs w:val="22"/>
        </w:rPr>
        <w:t>)</w:t>
      </w:r>
      <w:r w:rsidR="00207049" w:rsidRPr="00AC7EB1">
        <w:rPr>
          <w:rFonts w:ascii="Times New Roman" w:hAnsi="Times New Roman" w:cs="Times New Roman"/>
          <w:color w:val="000000"/>
          <w:sz w:val="22"/>
          <w:szCs w:val="22"/>
        </w:rPr>
        <w:t xml:space="preserve"> Services</w:t>
      </w:r>
      <w:r w:rsidR="009B68E9" w:rsidRPr="00AC7EB1">
        <w:rPr>
          <w:rFonts w:ascii="Times New Roman" w:hAnsi="Times New Roman" w:cs="Times New Roman"/>
          <w:color w:val="000000"/>
          <w:sz w:val="22"/>
          <w:szCs w:val="22"/>
        </w:rPr>
        <w:t>.</w:t>
      </w:r>
      <w:r w:rsidR="007C090D">
        <w:rPr>
          <w:rFonts w:ascii="Times New Roman" w:hAnsi="Times New Roman" w:cs="Times New Roman"/>
          <w:color w:val="000000"/>
          <w:sz w:val="22"/>
          <w:szCs w:val="22"/>
        </w:rPr>
        <w:br w:type="page"/>
      </w:r>
    </w:p>
    <w:p w14:paraId="34A7C16F" w14:textId="052E6438" w:rsidR="005634BD" w:rsidRPr="00AC7EB1" w:rsidRDefault="005634BD" w:rsidP="00420522">
      <w:pPr>
        <w:pStyle w:val="Heading2"/>
        <w:keepNext w:val="0"/>
        <w:tabs>
          <w:tab w:val="left" w:pos="720"/>
          <w:tab w:val="left" w:pos="1800"/>
          <w:tab w:val="left" w:pos="3240"/>
          <w:tab w:val="left" w:pos="3960"/>
          <w:tab w:val="left" w:pos="4680"/>
        </w:tabs>
        <w:ind w:left="1800" w:right="396" w:hanging="1080"/>
        <w:jc w:val="left"/>
        <w:rPr>
          <w:b w:val="0"/>
          <w:szCs w:val="22"/>
        </w:rPr>
      </w:pPr>
      <w:r w:rsidRPr="00AC7EB1">
        <w:rPr>
          <w:b w:val="0"/>
          <w:bCs/>
          <w:szCs w:val="22"/>
        </w:rPr>
        <w:lastRenderedPageBreak/>
        <w:t>65.0</w:t>
      </w:r>
      <w:r w:rsidR="00E65288" w:rsidRPr="00AC7EB1">
        <w:rPr>
          <w:b w:val="0"/>
          <w:bCs/>
          <w:szCs w:val="22"/>
          <w:lang w:val="en-US"/>
        </w:rPr>
        <w:t>1</w:t>
      </w:r>
      <w:r w:rsidRPr="00AC7EB1">
        <w:rPr>
          <w:b w:val="0"/>
          <w:bCs/>
          <w:szCs w:val="22"/>
        </w:rPr>
        <w:t>-</w:t>
      </w:r>
      <w:r w:rsidR="00415B64" w:rsidRPr="00AC7EB1">
        <w:rPr>
          <w:b w:val="0"/>
          <w:bCs/>
          <w:szCs w:val="22"/>
          <w:lang w:val="en-US"/>
        </w:rPr>
        <w:t>2</w:t>
      </w:r>
      <w:r w:rsidR="00EE4924" w:rsidRPr="00AC7EB1">
        <w:rPr>
          <w:b w:val="0"/>
          <w:bCs/>
          <w:szCs w:val="22"/>
          <w:lang w:val="en-US"/>
        </w:rPr>
        <w:t>2</w:t>
      </w:r>
      <w:r w:rsidRPr="00AC7EB1">
        <w:rPr>
          <w:bCs/>
          <w:szCs w:val="22"/>
        </w:rPr>
        <w:tab/>
        <w:t>Imminent Risk</w:t>
      </w:r>
      <w:r w:rsidRPr="00AC7EB1">
        <w:rPr>
          <w:b w:val="0"/>
          <w:bCs/>
          <w:szCs w:val="22"/>
        </w:rPr>
        <w:t xml:space="preserve"> </w:t>
      </w:r>
      <w:r w:rsidRPr="00AC7EB1">
        <w:rPr>
          <w:b w:val="0"/>
          <w:szCs w:val="22"/>
        </w:rPr>
        <w:t xml:space="preserve">is the immediate risk of a </w:t>
      </w:r>
      <w:r w:rsidR="007D1FD6" w:rsidRPr="00AC7EB1">
        <w:rPr>
          <w:b w:val="0"/>
          <w:szCs w:val="22"/>
          <w:lang w:val="en-US"/>
        </w:rPr>
        <w:t>C</w:t>
      </w:r>
      <w:r w:rsidRPr="00AC7EB1">
        <w:rPr>
          <w:b w:val="0"/>
          <w:szCs w:val="22"/>
        </w:rPr>
        <w:t>hild’s removal from the home and/or community due to the specific circumstances as described in Children’s Home and Community Based Treatment.</w:t>
      </w:r>
    </w:p>
    <w:p w14:paraId="22B49DBC" w14:textId="77777777" w:rsidR="005634BD" w:rsidRPr="00AC7EB1" w:rsidRDefault="005634BD" w:rsidP="00420522">
      <w:pPr>
        <w:rPr>
          <w:rFonts w:ascii="Times New Roman" w:hAnsi="Times New Roman" w:cs="Times New Roman"/>
          <w:sz w:val="22"/>
          <w:szCs w:val="22"/>
        </w:rPr>
      </w:pPr>
    </w:p>
    <w:p w14:paraId="06140A0B" w14:textId="7B011D24" w:rsidR="005634BD" w:rsidRPr="00AC7EB1" w:rsidRDefault="005634BD" w:rsidP="00420522">
      <w:pPr>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E65288"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2</w:t>
      </w:r>
      <w:r w:rsidR="00EE4924" w:rsidRPr="00AC7EB1">
        <w:rPr>
          <w:rFonts w:ascii="Times New Roman" w:hAnsi="Times New Roman" w:cs="Times New Roman"/>
          <w:sz w:val="22"/>
          <w:szCs w:val="22"/>
        </w:rPr>
        <w:t>3</w:t>
      </w:r>
      <w:r w:rsidRPr="00AC7EB1">
        <w:rPr>
          <w:rFonts w:ascii="Times New Roman" w:hAnsi="Times New Roman" w:cs="Times New Roman"/>
          <w:sz w:val="22"/>
          <w:szCs w:val="22"/>
        </w:rPr>
        <w:tab/>
      </w:r>
      <w:r w:rsidRPr="00AC7EB1">
        <w:rPr>
          <w:rFonts w:ascii="Times New Roman" w:hAnsi="Times New Roman" w:cs="Times New Roman"/>
          <w:b/>
          <w:sz w:val="22"/>
          <w:szCs w:val="22"/>
        </w:rPr>
        <w:t>Individualized Treatment Plan</w:t>
      </w:r>
      <w:r w:rsidRPr="00AC7EB1">
        <w:rPr>
          <w:rFonts w:ascii="Times New Roman" w:hAnsi="Times New Roman" w:cs="Times New Roman"/>
          <w:sz w:val="22"/>
          <w:szCs w:val="22"/>
        </w:rPr>
        <w:t xml:space="preserve"> </w:t>
      </w:r>
      <w:r w:rsidRPr="00AC7EB1">
        <w:rPr>
          <w:rFonts w:ascii="Times New Roman" w:hAnsi="Times New Roman" w:cs="Times New Roman"/>
          <w:b/>
          <w:sz w:val="22"/>
          <w:szCs w:val="22"/>
        </w:rPr>
        <w:t xml:space="preserve">(ITP) </w:t>
      </w:r>
      <w:r w:rsidRPr="00AC7EB1">
        <w:rPr>
          <w:rFonts w:ascii="Times New Roman" w:hAnsi="Times New Roman" w:cs="Times New Roman"/>
          <w:sz w:val="22"/>
          <w:szCs w:val="22"/>
        </w:rPr>
        <w:t xml:space="preserve">is a plan of </w:t>
      </w:r>
      <w:r w:rsidR="000C2EBE" w:rsidRPr="00AC7EB1">
        <w:rPr>
          <w:rFonts w:ascii="Times New Roman" w:hAnsi="Times New Roman" w:cs="Times New Roman"/>
          <w:sz w:val="22"/>
          <w:szCs w:val="22"/>
        </w:rPr>
        <w:t xml:space="preserve">treatment </w:t>
      </w:r>
      <w:r w:rsidRPr="00AC7EB1">
        <w:rPr>
          <w:rFonts w:ascii="Times New Roman" w:hAnsi="Times New Roman" w:cs="Times New Roman"/>
          <w:sz w:val="22"/>
          <w:szCs w:val="22"/>
        </w:rPr>
        <w:t xml:space="preserve">based on a Comprehensive Assessment developed by a </w:t>
      </w:r>
      <w:r w:rsidR="00A029D3" w:rsidRPr="00AC7EB1">
        <w:rPr>
          <w:rFonts w:ascii="Times New Roman" w:hAnsi="Times New Roman" w:cs="Times New Roman"/>
          <w:sz w:val="22"/>
          <w:szCs w:val="22"/>
        </w:rPr>
        <w:t>C</w:t>
      </w:r>
      <w:r w:rsidRPr="00AC7EB1">
        <w:rPr>
          <w:rFonts w:ascii="Times New Roman" w:hAnsi="Times New Roman" w:cs="Times New Roman"/>
          <w:sz w:val="22"/>
          <w:szCs w:val="22"/>
        </w:rPr>
        <w:t>linician.</w:t>
      </w:r>
    </w:p>
    <w:p w14:paraId="49D20C2E" w14:textId="77777777" w:rsidR="005634BD" w:rsidRPr="00AC7EB1" w:rsidRDefault="005634BD" w:rsidP="00420522">
      <w:pPr>
        <w:ind w:left="1800" w:hanging="1080"/>
        <w:rPr>
          <w:rFonts w:ascii="Times New Roman" w:hAnsi="Times New Roman" w:cs="Times New Roman"/>
          <w:sz w:val="22"/>
          <w:szCs w:val="22"/>
        </w:rPr>
      </w:pPr>
    </w:p>
    <w:p w14:paraId="1A2A25CB" w14:textId="6F724D67" w:rsidR="005634BD" w:rsidRPr="00AC7EB1" w:rsidRDefault="005634BD" w:rsidP="00032F0E">
      <w:pPr>
        <w:pStyle w:val="Heading3"/>
        <w:keepNext w:val="0"/>
        <w:tabs>
          <w:tab w:val="left" w:pos="720"/>
          <w:tab w:val="left" w:pos="1800"/>
          <w:tab w:val="left" w:pos="2520"/>
          <w:tab w:val="left" w:pos="3240"/>
          <w:tab w:val="left" w:pos="3960"/>
          <w:tab w:val="left" w:pos="4680"/>
        </w:tabs>
        <w:spacing w:before="0" w:after="0"/>
        <w:ind w:left="1800" w:hanging="1080"/>
        <w:rPr>
          <w:rFonts w:ascii="Times New Roman" w:hAnsi="Times New Roman"/>
          <w:b w:val="0"/>
          <w:sz w:val="22"/>
          <w:szCs w:val="22"/>
        </w:rPr>
      </w:pPr>
      <w:r w:rsidRPr="00AC7EB1">
        <w:rPr>
          <w:rFonts w:ascii="Times New Roman" w:hAnsi="Times New Roman"/>
          <w:b w:val="0"/>
          <w:bCs w:val="0"/>
          <w:sz w:val="22"/>
          <w:szCs w:val="22"/>
        </w:rPr>
        <w:t>65.0</w:t>
      </w:r>
      <w:r w:rsidR="00E65288" w:rsidRPr="00AC7EB1">
        <w:rPr>
          <w:rFonts w:ascii="Times New Roman" w:hAnsi="Times New Roman"/>
          <w:b w:val="0"/>
          <w:bCs w:val="0"/>
          <w:sz w:val="22"/>
          <w:szCs w:val="22"/>
          <w:lang w:val="en-US"/>
        </w:rPr>
        <w:t>1</w:t>
      </w:r>
      <w:r w:rsidRPr="00AC7EB1">
        <w:rPr>
          <w:rFonts w:ascii="Times New Roman" w:hAnsi="Times New Roman"/>
          <w:b w:val="0"/>
          <w:bCs w:val="0"/>
          <w:sz w:val="22"/>
          <w:szCs w:val="22"/>
        </w:rPr>
        <w:t>-</w:t>
      </w:r>
      <w:r w:rsidR="00415B64" w:rsidRPr="00AC7EB1">
        <w:rPr>
          <w:rFonts w:ascii="Times New Roman" w:hAnsi="Times New Roman"/>
          <w:b w:val="0"/>
          <w:bCs w:val="0"/>
          <w:sz w:val="22"/>
          <w:szCs w:val="22"/>
          <w:lang w:val="en-US"/>
        </w:rPr>
        <w:t>2</w:t>
      </w:r>
      <w:r w:rsidR="00EE4924" w:rsidRPr="00AC7EB1">
        <w:rPr>
          <w:rFonts w:ascii="Times New Roman" w:hAnsi="Times New Roman"/>
          <w:b w:val="0"/>
          <w:bCs w:val="0"/>
          <w:sz w:val="22"/>
          <w:szCs w:val="22"/>
          <w:lang w:val="en-US"/>
        </w:rPr>
        <w:t>4</w:t>
      </w:r>
      <w:r w:rsidRPr="00AC7EB1">
        <w:rPr>
          <w:rFonts w:ascii="Times New Roman" w:hAnsi="Times New Roman"/>
          <w:b w:val="0"/>
          <w:bCs w:val="0"/>
          <w:sz w:val="22"/>
          <w:szCs w:val="22"/>
        </w:rPr>
        <w:tab/>
      </w:r>
      <w:r w:rsidRPr="00AC7EB1">
        <w:rPr>
          <w:rFonts w:ascii="Times New Roman" w:hAnsi="Times New Roman"/>
          <w:bCs w:val="0"/>
          <w:sz w:val="22"/>
          <w:szCs w:val="22"/>
        </w:rPr>
        <w:t>Kinship Care</w:t>
      </w:r>
      <w:r w:rsidRPr="00AC7EB1">
        <w:rPr>
          <w:rFonts w:ascii="Times New Roman" w:hAnsi="Times New Roman"/>
          <w:b w:val="0"/>
          <w:sz w:val="22"/>
          <w:szCs w:val="22"/>
        </w:rPr>
        <w:t xml:space="preserve"> is the full-time care, nurturing, and protection of members by relatives, members of their tribes or clans, godparents, stepparents, or any adult who has a kinship bond with a </w:t>
      </w:r>
      <w:r w:rsidR="007D1FD6" w:rsidRPr="00AC7EB1">
        <w:rPr>
          <w:rFonts w:ascii="Times New Roman" w:hAnsi="Times New Roman"/>
          <w:b w:val="0"/>
          <w:sz w:val="22"/>
          <w:szCs w:val="22"/>
          <w:lang w:val="en-US"/>
        </w:rPr>
        <w:t>C</w:t>
      </w:r>
      <w:r w:rsidRPr="00AC7EB1">
        <w:rPr>
          <w:rFonts w:ascii="Times New Roman" w:hAnsi="Times New Roman"/>
          <w:b w:val="0"/>
          <w:sz w:val="22"/>
          <w:szCs w:val="22"/>
        </w:rPr>
        <w:t>hild.</w:t>
      </w:r>
    </w:p>
    <w:p w14:paraId="5E458AB3" w14:textId="77777777" w:rsidR="00987DC7" w:rsidRPr="00AC7EB1" w:rsidRDefault="00987DC7" w:rsidP="00987DC7">
      <w:pPr>
        <w:rPr>
          <w:rFonts w:ascii="Times New Roman" w:hAnsi="Times New Roman" w:cs="Times New Roman"/>
          <w:sz w:val="22"/>
          <w:szCs w:val="22"/>
          <w:lang w:val="x-none" w:eastAsia="x-none"/>
        </w:rPr>
      </w:pPr>
    </w:p>
    <w:p w14:paraId="02975713" w14:textId="537B6232" w:rsidR="00987DC7" w:rsidRPr="00AC7EB1" w:rsidRDefault="00987DC7" w:rsidP="00987DC7">
      <w:pPr>
        <w:pStyle w:val="NormalWeb"/>
        <w:tabs>
          <w:tab w:val="left" w:pos="720"/>
        </w:tabs>
        <w:spacing w:before="0" w:beforeAutospacing="0" w:after="0" w:afterAutospacing="0"/>
        <w:ind w:left="1800" w:hanging="1080"/>
        <w:rPr>
          <w:bCs/>
          <w:sz w:val="22"/>
          <w:szCs w:val="22"/>
        </w:rPr>
      </w:pPr>
      <w:r w:rsidRPr="00AC7EB1">
        <w:rPr>
          <w:bCs/>
          <w:sz w:val="22"/>
          <w:szCs w:val="22"/>
        </w:rPr>
        <w:t>65.01-2</w:t>
      </w:r>
      <w:r w:rsidR="00EE4924" w:rsidRPr="00AC7EB1">
        <w:rPr>
          <w:bCs/>
          <w:sz w:val="22"/>
          <w:szCs w:val="22"/>
        </w:rPr>
        <w:t>5</w:t>
      </w:r>
      <w:r w:rsidRPr="00AC7EB1">
        <w:rPr>
          <w:bCs/>
          <w:sz w:val="22"/>
          <w:szCs w:val="22"/>
        </w:rPr>
        <w:tab/>
      </w:r>
      <w:r w:rsidR="00721FEF" w:rsidRPr="00AC7EB1">
        <w:rPr>
          <w:b/>
          <w:sz w:val="22"/>
          <w:szCs w:val="22"/>
        </w:rPr>
        <w:t>Level of Care/Service Intensity Tool</w:t>
      </w:r>
      <w:r w:rsidR="003C54EF" w:rsidRPr="00AC7EB1">
        <w:rPr>
          <w:b/>
          <w:sz w:val="22"/>
          <w:szCs w:val="22"/>
        </w:rPr>
        <w:t xml:space="preserve"> </w:t>
      </w:r>
      <w:r w:rsidR="003C54EF" w:rsidRPr="00AC7EB1">
        <w:rPr>
          <w:bCs/>
          <w:sz w:val="22"/>
          <w:szCs w:val="22"/>
        </w:rPr>
        <w:t xml:space="preserve">is an </w:t>
      </w:r>
      <w:r w:rsidR="001077AB" w:rsidRPr="00AC7EB1">
        <w:rPr>
          <w:bCs/>
          <w:sz w:val="22"/>
          <w:szCs w:val="22"/>
        </w:rPr>
        <w:t>assessment and placement instrument</w:t>
      </w:r>
      <w:r w:rsidR="00667E75" w:rsidRPr="00AC7EB1">
        <w:rPr>
          <w:bCs/>
          <w:sz w:val="22"/>
          <w:szCs w:val="22"/>
        </w:rPr>
        <w:t xml:space="preserve"> which</w:t>
      </w:r>
      <w:r w:rsidR="00711CB0" w:rsidRPr="00AC7EB1">
        <w:rPr>
          <w:bCs/>
          <w:sz w:val="22"/>
          <w:szCs w:val="22"/>
        </w:rPr>
        <w:t xml:space="preserve"> evaluates</w:t>
      </w:r>
      <w:r w:rsidR="00677440" w:rsidRPr="00AC7EB1">
        <w:rPr>
          <w:bCs/>
          <w:sz w:val="22"/>
          <w:szCs w:val="22"/>
        </w:rPr>
        <w:t xml:space="preserve"> the intensity of service needs</w:t>
      </w:r>
      <w:r w:rsidR="00BB4F75" w:rsidRPr="00AC7EB1">
        <w:rPr>
          <w:bCs/>
          <w:sz w:val="22"/>
          <w:szCs w:val="22"/>
        </w:rPr>
        <w:t xml:space="preserve"> and guides level of care placement decisions. </w:t>
      </w:r>
      <w:r w:rsidR="00914ABA" w:rsidRPr="00AC7EB1">
        <w:rPr>
          <w:bCs/>
          <w:sz w:val="22"/>
          <w:szCs w:val="22"/>
        </w:rPr>
        <w:t xml:space="preserve">The </w:t>
      </w:r>
      <w:r w:rsidR="00921D1E" w:rsidRPr="00AC7EB1">
        <w:rPr>
          <w:bCs/>
          <w:sz w:val="22"/>
          <w:szCs w:val="22"/>
        </w:rPr>
        <w:t xml:space="preserve">appropriate </w:t>
      </w:r>
      <w:r w:rsidR="008A4633" w:rsidRPr="00AC7EB1">
        <w:rPr>
          <w:bCs/>
          <w:sz w:val="22"/>
          <w:szCs w:val="22"/>
        </w:rPr>
        <w:t xml:space="preserve">tool depends on the </w:t>
      </w:r>
      <w:r w:rsidR="00916AD4" w:rsidRPr="00AC7EB1">
        <w:rPr>
          <w:bCs/>
          <w:sz w:val="22"/>
          <w:szCs w:val="22"/>
        </w:rPr>
        <w:t>me</w:t>
      </w:r>
      <w:r w:rsidR="008A4633" w:rsidRPr="00AC7EB1">
        <w:rPr>
          <w:bCs/>
          <w:sz w:val="22"/>
          <w:szCs w:val="22"/>
        </w:rPr>
        <w:t>mber’s age</w:t>
      </w:r>
      <w:r w:rsidR="00A5424E" w:rsidRPr="00AC7EB1">
        <w:rPr>
          <w:bCs/>
          <w:sz w:val="22"/>
          <w:szCs w:val="22"/>
        </w:rPr>
        <w:t>.</w:t>
      </w:r>
      <w:r w:rsidR="00A60CB7" w:rsidRPr="00AC7EB1">
        <w:rPr>
          <w:bCs/>
          <w:sz w:val="22"/>
          <w:szCs w:val="22"/>
        </w:rPr>
        <w:t xml:space="preserve"> </w:t>
      </w:r>
      <w:r w:rsidR="00156DFF" w:rsidRPr="00AC7EB1">
        <w:rPr>
          <w:bCs/>
          <w:sz w:val="22"/>
          <w:szCs w:val="22"/>
        </w:rPr>
        <w:t xml:space="preserve">The </w:t>
      </w:r>
      <w:r w:rsidR="00756D96" w:rsidRPr="00AC7EB1">
        <w:rPr>
          <w:bCs/>
          <w:sz w:val="22"/>
          <w:szCs w:val="22"/>
        </w:rPr>
        <w:t xml:space="preserve">age-appropriate Level of Care/Service Intensity </w:t>
      </w:r>
      <w:r w:rsidR="000B7475" w:rsidRPr="00AC7EB1">
        <w:rPr>
          <w:bCs/>
          <w:sz w:val="22"/>
          <w:szCs w:val="22"/>
        </w:rPr>
        <w:t>tool</w:t>
      </w:r>
      <w:r w:rsidR="00B852A8" w:rsidRPr="00AC7EB1">
        <w:rPr>
          <w:bCs/>
          <w:sz w:val="22"/>
          <w:szCs w:val="22"/>
        </w:rPr>
        <w:t xml:space="preserve"> is the Early</w:t>
      </w:r>
      <w:r w:rsidR="00917C38" w:rsidRPr="00AC7EB1">
        <w:rPr>
          <w:bCs/>
          <w:sz w:val="22"/>
          <w:szCs w:val="22"/>
        </w:rPr>
        <w:t xml:space="preserve"> Childhood Service Intensity Instrument</w:t>
      </w:r>
      <w:r w:rsidR="00FD38AD" w:rsidRPr="00AC7EB1">
        <w:rPr>
          <w:bCs/>
          <w:sz w:val="22"/>
          <w:szCs w:val="22"/>
        </w:rPr>
        <w:t xml:space="preserve"> (ECS</w:t>
      </w:r>
      <w:r w:rsidR="005739CE" w:rsidRPr="00AC7EB1">
        <w:rPr>
          <w:bCs/>
          <w:sz w:val="22"/>
          <w:szCs w:val="22"/>
        </w:rPr>
        <w:t xml:space="preserve">II) for ages zero (0) to five (5), </w:t>
      </w:r>
      <w:r w:rsidR="00AB4469" w:rsidRPr="00AC7EB1">
        <w:rPr>
          <w:bCs/>
          <w:sz w:val="22"/>
          <w:szCs w:val="22"/>
        </w:rPr>
        <w:t xml:space="preserve">the </w:t>
      </w:r>
      <w:r w:rsidR="00E51BF2" w:rsidRPr="00AC7EB1">
        <w:rPr>
          <w:bCs/>
          <w:sz w:val="22"/>
          <w:szCs w:val="22"/>
        </w:rPr>
        <w:t>Child and Adolescent Level of Care</w:t>
      </w:r>
      <w:r w:rsidR="007155F3" w:rsidRPr="00AC7EB1">
        <w:rPr>
          <w:bCs/>
          <w:sz w:val="22"/>
          <w:szCs w:val="22"/>
        </w:rPr>
        <w:t xml:space="preserve">/Service Intensity Utilization System (CALOCUS-CASII) for ages six (6) to eighteen (18), and the Level of Care Utilization System </w:t>
      </w:r>
      <w:r w:rsidR="00835E9F" w:rsidRPr="00AC7EB1">
        <w:rPr>
          <w:bCs/>
          <w:sz w:val="22"/>
          <w:szCs w:val="22"/>
        </w:rPr>
        <w:t>for Psychiatric and Addiction Services (LOCUS) for ages</w:t>
      </w:r>
      <w:r w:rsidR="00D178C7" w:rsidRPr="00AC7EB1">
        <w:rPr>
          <w:bCs/>
          <w:sz w:val="22"/>
          <w:szCs w:val="22"/>
        </w:rPr>
        <w:t xml:space="preserve"> eighteen (18) to </w:t>
      </w:r>
      <w:r w:rsidR="00C11A22" w:rsidRPr="00AC7EB1">
        <w:rPr>
          <w:bCs/>
          <w:sz w:val="22"/>
          <w:szCs w:val="22"/>
        </w:rPr>
        <w:t>twenty-one (21).</w:t>
      </w:r>
    </w:p>
    <w:p w14:paraId="5DF8917E" w14:textId="77777777" w:rsidR="005634BD" w:rsidRPr="00AC7EB1" w:rsidRDefault="005634BD" w:rsidP="00987DC7">
      <w:pPr>
        <w:pStyle w:val="NormalWeb"/>
        <w:tabs>
          <w:tab w:val="left" w:pos="720"/>
        </w:tabs>
        <w:spacing w:before="0" w:beforeAutospacing="0" w:after="0" w:afterAutospacing="0"/>
        <w:rPr>
          <w:bCs/>
          <w:sz w:val="22"/>
          <w:szCs w:val="22"/>
        </w:rPr>
      </w:pPr>
    </w:p>
    <w:p w14:paraId="23F28A2F" w14:textId="65D5432F" w:rsidR="005634BD" w:rsidRPr="00AC7EB1" w:rsidRDefault="005634BD" w:rsidP="00420522">
      <w:pPr>
        <w:pStyle w:val="NormalWeb"/>
        <w:tabs>
          <w:tab w:val="left" w:pos="720"/>
        </w:tabs>
        <w:spacing w:before="0" w:beforeAutospacing="0" w:after="0" w:afterAutospacing="0"/>
        <w:ind w:left="1800" w:hanging="1800"/>
        <w:rPr>
          <w:bCs/>
          <w:sz w:val="22"/>
          <w:szCs w:val="22"/>
        </w:rPr>
      </w:pPr>
      <w:r w:rsidRPr="00AC7EB1">
        <w:rPr>
          <w:bCs/>
          <w:sz w:val="22"/>
          <w:szCs w:val="22"/>
        </w:rPr>
        <w:tab/>
        <w:t>65.0</w:t>
      </w:r>
      <w:r w:rsidR="00E65288" w:rsidRPr="00AC7EB1">
        <w:rPr>
          <w:bCs/>
          <w:sz w:val="22"/>
          <w:szCs w:val="22"/>
        </w:rPr>
        <w:t>1</w:t>
      </w:r>
      <w:r w:rsidRPr="00AC7EB1">
        <w:rPr>
          <w:bCs/>
          <w:sz w:val="22"/>
          <w:szCs w:val="22"/>
        </w:rPr>
        <w:t>-</w:t>
      </w:r>
      <w:r w:rsidR="00415B64" w:rsidRPr="00AC7EB1">
        <w:rPr>
          <w:bCs/>
          <w:sz w:val="22"/>
          <w:szCs w:val="22"/>
        </w:rPr>
        <w:t>2</w:t>
      </w:r>
      <w:r w:rsidR="00EE4924" w:rsidRPr="00AC7EB1">
        <w:rPr>
          <w:bCs/>
          <w:sz w:val="22"/>
          <w:szCs w:val="22"/>
        </w:rPr>
        <w:t>6</w:t>
      </w:r>
      <w:r w:rsidRPr="00AC7EB1">
        <w:rPr>
          <w:bCs/>
          <w:sz w:val="22"/>
          <w:szCs w:val="22"/>
        </w:rPr>
        <w:tab/>
      </w:r>
      <w:r w:rsidRPr="00AC7EB1">
        <w:rPr>
          <w:b/>
          <w:bCs/>
          <w:sz w:val="22"/>
          <w:szCs w:val="22"/>
        </w:rPr>
        <w:t>Medically Necessary</w:t>
      </w:r>
      <w:r w:rsidRPr="00AC7EB1">
        <w:rPr>
          <w:bCs/>
          <w:sz w:val="22"/>
          <w:szCs w:val="22"/>
        </w:rPr>
        <w:t xml:space="preserve"> </w:t>
      </w:r>
      <w:r w:rsidRPr="00AC7EB1">
        <w:rPr>
          <w:b/>
          <w:bCs/>
          <w:sz w:val="22"/>
          <w:szCs w:val="22"/>
        </w:rPr>
        <w:t xml:space="preserve">Services </w:t>
      </w:r>
      <w:r w:rsidRPr="00AC7EB1">
        <w:rPr>
          <w:bCs/>
          <w:sz w:val="22"/>
          <w:szCs w:val="22"/>
        </w:rPr>
        <w:t>are services provided as described in Section 65.0</w:t>
      </w:r>
      <w:r w:rsidR="00510449" w:rsidRPr="00AC7EB1">
        <w:rPr>
          <w:bCs/>
          <w:sz w:val="22"/>
          <w:szCs w:val="22"/>
        </w:rPr>
        <w:t>5</w:t>
      </w:r>
      <w:r w:rsidRPr="00AC7EB1">
        <w:rPr>
          <w:bCs/>
          <w:sz w:val="22"/>
          <w:szCs w:val="22"/>
        </w:rPr>
        <w:t xml:space="preserve"> Covered Services and as defined in Chapter I, Section 1 of the </w:t>
      </w:r>
      <w:r w:rsidRPr="00AC7EB1">
        <w:rPr>
          <w:bCs/>
          <w:i/>
          <w:sz w:val="22"/>
          <w:szCs w:val="22"/>
        </w:rPr>
        <w:t>MaineCare Benefits Manual</w:t>
      </w:r>
      <w:r w:rsidRPr="00AC7EB1">
        <w:rPr>
          <w:bCs/>
          <w:sz w:val="22"/>
          <w:szCs w:val="22"/>
        </w:rPr>
        <w:t>.</w:t>
      </w:r>
    </w:p>
    <w:p w14:paraId="2AABE6C5" w14:textId="77777777" w:rsidR="00D80696" w:rsidRPr="00AC7EB1" w:rsidRDefault="00D80696" w:rsidP="00420522">
      <w:pPr>
        <w:pStyle w:val="NormalWeb"/>
        <w:tabs>
          <w:tab w:val="left" w:pos="720"/>
        </w:tabs>
        <w:spacing w:before="0" w:beforeAutospacing="0" w:after="0" w:afterAutospacing="0"/>
        <w:ind w:left="1800" w:hanging="1800"/>
        <w:rPr>
          <w:bCs/>
          <w:sz w:val="22"/>
          <w:szCs w:val="22"/>
        </w:rPr>
      </w:pPr>
    </w:p>
    <w:p w14:paraId="53BD7652" w14:textId="7734A946" w:rsidR="005634BD" w:rsidRPr="00AC7EB1" w:rsidRDefault="000B0BF5" w:rsidP="004E3878">
      <w:pPr>
        <w:tabs>
          <w:tab w:val="left" w:pos="720"/>
          <w:tab w:val="left" w:pos="1800"/>
        </w:tabs>
        <w:ind w:left="1800" w:hanging="1080"/>
        <w:rPr>
          <w:rFonts w:ascii="Times New Roman" w:hAnsi="Times New Roman" w:cs="Times New Roman"/>
          <w:b/>
          <w:bCs/>
          <w:sz w:val="22"/>
          <w:szCs w:val="22"/>
        </w:rPr>
      </w:pPr>
      <w:r w:rsidRPr="00AC7EB1">
        <w:rPr>
          <w:rFonts w:ascii="Times New Roman" w:hAnsi="Times New Roman" w:cs="Times New Roman"/>
          <w:bCs/>
          <w:sz w:val="22"/>
          <w:szCs w:val="22"/>
        </w:rPr>
        <w:t>65.0</w:t>
      </w:r>
      <w:r w:rsidR="003D7FCB" w:rsidRPr="00AC7EB1">
        <w:rPr>
          <w:rFonts w:ascii="Times New Roman" w:hAnsi="Times New Roman" w:cs="Times New Roman"/>
          <w:bCs/>
          <w:sz w:val="22"/>
          <w:szCs w:val="22"/>
        </w:rPr>
        <w:t>1</w:t>
      </w:r>
      <w:r w:rsidRPr="00AC7EB1">
        <w:rPr>
          <w:rFonts w:ascii="Times New Roman" w:hAnsi="Times New Roman" w:cs="Times New Roman"/>
          <w:bCs/>
          <w:sz w:val="22"/>
          <w:szCs w:val="22"/>
        </w:rPr>
        <w:t>-</w:t>
      </w:r>
      <w:r w:rsidR="00415B64" w:rsidRPr="00AC7EB1">
        <w:rPr>
          <w:rFonts w:ascii="Times New Roman" w:hAnsi="Times New Roman" w:cs="Times New Roman"/>
          <w:bCs/>
          <w:sz w:val="22"/>
          <w:szCs w:val="22"/>
        </w:rPr>
        <w:t>2</w:t>
      </w:r>
      <w:r w:rsidR="00EE4924" w:rsidRPr="00AC7EB1">
        <w:rPr>
          <w:rFonts w:ascii="Times New Roman" w:hAnsi="Times New Roman" w:cs="Times New Roman"/>
          <w:bCs/>
          <w:sz w:val="22"/>
          <w:szCs w:val="22"/>
        </w:rPr>
        <w:t>7</w:t>
      </w:r>
      <w:r w:rsidR="002F0017" w:rsidRPr="00AC7EB1">
        <w:rPr>
          <w:rFonts w:ascii="Times New Roman" w:hAnsi="Times New Roman" w:cs="Times New Roman"/>
          <w:bCs/>
          <w:sz w:val="22"/>
          <w:szCs w:val="22"/>
        </w:rPr>
        <w:tab/>
      </w:r>
      <w:r w:rsidRPr="00AC7EB1">
        <w:rPr>
          <w:rFonts w:ascii="Times New Roman" w:hAnsi="Times New Roman" w:cs="Times New Roman"/>
          <w:b/>
          <w:bCs/>
          <w:sz w:val="22"/>
          <w:szCs w:val="22"/>
        </w:rPr>
        <w:t>MHRT/C</w:t>
      </w:r>
      <w:r w:rsidRPr="00AC7EB1">
        <w:rPr>
          <w:rFonts w:ascii="Times New Roman" w:hAnsi="Times New Roman" w:cs="Times New Roman"/>
          <w:bCs/>
          <w:sz w:val="22"/>
          <w:szCs w:val="22"/>
        </w:rPr>
        <w:t xml:space="preserve"> means an individual who has received Mental Health Rehabilitation Technician/Community certification from DHHS</w:t>
      </w:r>
      <w:r w:rsidR="00306739" w:rsidRPr="00AC7EB1">
        <w:rPr>
          <w:rFonts w:ascii="Times New Roman" w:hAnsi="Times New Roman" w:cs="Times New Roman"/>
          <w:bCs/>
          <w:sz w:val="22"/>
          <w:szCs w:val="22"/>
        </w:rPr>
        <w:t>.</w:t>
      </w:r>
    </w:p>
    <w:p w14:paraId="2670FCFC" w14:textId="77777777" w:rsidR="00264632" w:rsidRPr="00AC7EB1" w:rsidRDefault="00264632" w:rsidP="00734A7F">
      <w:pPr>
        <w:pStyle w:val="NormalWeb"/>
        <w:tabs>
          <w:tab w:val="left" w:pos="720"/>
        </w:tabs>
        <w:spacing w:before="0" w:beforeAutospacing="0" w:after="0" w:afterAutospacing="0"/>
        <w:ind w:left="2160" w:hanging="2160"/>
        <w:rPr>
          <w:sz w:val="22"/>
          <w:szCs w:val="22"/>
        </w:rPr>
      </w:pPr>
    </w:p>
    <w:p w14:paraId="57A6172D" w14:textId="32C822E8" w:rsidR="00091B4D" w:rsidRPr="00AC7EB1" w:rsidRDefault="00091B4D" w:rsidP="00E17A6E">
      <w:pPr>
        <w:tabs>
          <w:tab w:val="left" w:pos="720"/>
          <w:tab w:val="left" w:pos="1800"/>
        </w:tabs>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3D7FCB" w:rsidRPr="00AC7EB1">
        <w:rPr>
          <w:rFonts w:ascii="Times New Roman" w:hAnsi="Times New Roman" w:cs="Times New Roman"/>
          <w:sz w:val="22"/>
          <w:szCs w:val="22"/>
        </w:rPr>
        <w:t>1</w:t>
      </w:r>
      <w:r w:rsidR="00264632" w:rsidRPr="00AC7EB1">
        <w:rPr>
          <w:rFonts w:ascii="Times New Roman" w:hAnsi="Times New Roman" w:cs="Times New Roman"/>
          <w:sz w:val="22"/>
          <w:szCs w:val="22"/>
        </w:rPr>
        <w:t>-</w:t>
      </w:r>
      <w:r w:rsidR="00CC36B6" w:rsidRPr="00AC7EB1">
        <w:rPr>
          <w:rFonts w:ascii="Times New Roman" w:hAnsi="Times New Roman" w:cs="Times New Roman"/>
          <w:sz w:val="22"/>
          <w:szCs w:val="22"/>
        </w:rPr>
        <w:t>2</w:t>
      </w:r>
      <w:r w:rsidR="000E40B1" w:rsidRPr="00AC7EB1">
        <w:rPr>
          <w:rFonts w:ascii="Times New Roman" w:hAnsi="Times New Roman" w:cs="Times New Roman"/>
          <w:sz w:val="22"/>
          <w:szCs w:val="22"/>
        </w:rPr>
        <w:t>8</w:t>
      </w:r>
      <w:r w:rsidR="00FE110D" w:rsidRPr="00AC7EB1">
        <w:rPr>
          <w:rFonts w:ascii="Times New Roman" w:hAnsi="Times New Roman" w:cs="Times New Roman"/>
          <w:sz w:val="22"/>
          <w:szCs w:val="22"/>
        </w:rPr>
        <w:tab/>
      </w:r>
      <w:r w:rsidR="00264632" w:rsidRPr="00AC7EB1">
        <w:rPr>
          <w:rFonts w:ascii="Times New Roman" w:hAnsi="Times New Roman" w:cs="Times New Roman"/>
          <w:b/>
          <w:sz w:val="22"/>
          <w:szCs w:val="22"/>
        </w:rPr>
        <w:t>NTA/Psychometrician</w:t>
      </w:r>
      <w:r w:rsidR="00264632" w:rsidRPr="00AC7EB1">
        <w:rPr>
          <w:rFonts w:ascii="Times New Roman" w:hAnsi="Times New Roman" w:cs="Times New Roman"/>
          <w:sz w:val="22"/>
          <w:szCs w:val="22"/>
        </w:rPr>
        <w:t xml:space="preserve"> is a Neurobehavioral Testing Assistant/Psychometrician.</w:t>
      </w:r>
      <w:r w:rsidR="00CF11AB" w:rsidRPr="00AC7EB1">
        <w:rPr>
          <w:rFonts w:ascii="Times New Roman" w:hAnsi="Times New Roman" w:cs="Times New Roman"/>
          <w:sz w:val="22"/>
          <w:szCs w:val="22"/>
        </w:rPr>
        <w:t xml:space="preserve"> </w:t>
      </w:r>
      <w:r w:rsidR="00264632" w:rsidRPr="00AC7EB1">
        <w:rPr>
          <w:rFonts w:ascii="Times New Roman" w:hAnsi="Times New Roman" w:cs="Times New Roman"/>
          <w:sz w:val="22"/>
          <w:szCs w:val="22"/>
        </w:rPr>
        <w:t>Psychometrics is the field of study concerned with the theory and technique of psychological measurement, which includes the measurement of knowledge, abilities, attitudes, per</w:t>
      </w:r>
      <w:r w:rsidR="00EE57C5" w:rsidRPr="00AC7EB1">
        <w:rPr>
          <w:rFonts w:ascii="Times New Roman" w:hAnsi="Times New Roman" w:cs="Times New Roman"/>
          <w:sz w:val="22"/>
          <w:szCs w:val="22"/>
        </w:rPr>
        <w:t>sonality traits, and education</w:t>
      </w:r>
      <w:r w:rsidR="00264632" w:rsidRPr="00AC7EB1">
        <w:rPr>
          <w:rFonts w:ascii="Times New Roman" w:hAnsi="Times New Roman" w:cs="Times New Roman"/>
          <w:sz w:val="22"/>
          <w:szCs w:val="22"/>
        </w:rPr>
        <w:t>.</w:t>
      </w:r>
    </w:p>
    <w:p w14:paraId="19D40C11" w14:textId="77777777" w:rsidR="005634BD" w:rsidRPr="00AC7EB1" w:rsidRDefault="005634BD" w:rsidP="00734A7F">
      <w:pPr>
        <w:tabs>
          <w:tab w:val="left" w:pos="720"/>
          <w:tab w:val="left" w:pos="810"/>
          <w:tab w:val="left" w:pos="1800"/>
          <w:tab w:val="left" w:pos="2520"/>
          <w:tab w:val="left" w:pos="3240"/>
          <w:tab w:val="left" w:pos="3960"/>
          <w:tab w:val="left" w:pos="4680"/>
        </w:tabs>
        <w:ind w:left="1800" w:hanging="1080"/>
        <w:rPr>
          <w:rFonts w:ascii="Times New Roman" w:hAnsi="Times New Roman" w:cs="Times New Roman"/>
          <w:bCs/>
          <w:color w:val="000000"/>
          <w:sz w:val="22"/>
          <w:szCs w:val="22"/>
        </w:rPr>
      </w:pPr>
    </w:p>
    <w:p w14:paraId="76DF9F2C" w14:textId="5C276115" w:rsidR="005634BD" w:rsidRPr="00AC7EB1" w:rsidRDefault="005634BD" w:rsidP="00E17A6E">
      <w:pPr>
        <w:tabs>
          <w:tab w:val="left" w:pos="720"/>
          <w:tab w:val="left" w:pos="1800"/>
        </w:tabs>
        <w:ind w:left="1800" w:hanging="1080"/>
        <w:rPr>
          <w:rFonts w:ascii="Times New Roman" w:hAnsi="Times New Roman" w:cs="Times New Roman"/>
          <w:color w:val="000000"/>
          <w:sz w:val="22"/>
          <w:szCs w:val="22"/>
        </w:rPr>
      </w:pPr>
      <w:r w:rsidRPr="00AC7EB1">
        <w:rPr>
          <w:rFonts w:ascii="Times New Roman" w:hAnsi="Times New Roman" w:cs="Times New Roman"/>
          <w:bCs/>
          <w:color w:val="000000"/>
          <w:sz w:val="22"/>
          <w:szCs w:val="22"/>
        </w:rPr>
        <w:t>65.0</w:t>
      </w:r>
      <w:r w:rsidR="003D7FCB" w:rsidRPr="00AC7EB1">
        <w:rPr>
          <w:rFonts w:ascii="Times New Roman" w:hAnsi="Times New Roman" w:cs="Times New Roman"/>
          <w:bCs/>
          <w:color w:val="000000"/>
          <w:sz w:val="22"/>
          <w:szCs w:val="22"/>
        </w:rPr>
        <w:t>1</w:t>
      </w:r>
      <w:r w:rsidRPr="00AC7EB1">
        <w:rPr>
          <w:rFonts w:ascii="Times New Roman" w:hAnsi="Times New Roman" w:cs="Times New Roman"/>
          <w:bCs/>
          <w:color w:val="000000"/>
          <w:sz w:val="22"/>
          <w:szCs w:val="22"/>
        </w:rPr>
        <w:t>-</w:t>
      </w:r>
      <w:r w:rsidR="000E40B1" w:rsidRPr="00AC7EB1">
        <w:rPr>
          <w:rFonts w:ascii="Times New Roman" w:hAnsi="Times New Roman" w:cs="Times New Roman"/>
          <w:bCs/>
          <w:color w:val="000000"/>
          <w:sz w:val="22"/>
          <w:szCs w:val="22"/>
        </w:rPr>
        <w:t>29</w:t>
      </w:r>
      <w:r w:rsidRPr="00AC7EB1">
        <w:rPr>
          <w:rFonts w:ascii="Times New Roman" w:hAnsi="Times New Roman" w:cs="Times New Roman"/>
          <w:bCs/>
          <w:color w:val="000000"/>
          <w:sz w:val="22"/>
          <w:szCs w:val="22"/>
        </w:rPr>
        <w:tab/>
      </w:r>
      <w:r w:rsidRPr="00AC7EB1">
        <w:rPr>
          <w:rFonts w:ascii="Times New Roman" w:hAnsi="Times New Roman" w:cs="Times New Roman"/>
          <w:b/>
          <w:color w:val="000000"/>
          <w:sz w:val="22"/>
          <w:szCs w:val="22"/>
        </w:rPr>
        <w:t>N</w:t>
      </w:r>
      <w:r w:rsidRPr="00AC7EB1">
        <w:rPr>
          <w:rFonts w:ascii="Times New Roman" w:hAnsi="Times New Roman" w:cs="Times New Roman"/>
          <w:b/>
          <w:bCs/>
          <w:color w:val="000000"/>
          <w:sz w:val="22"/>
          <w:szCs w:val="22"/>
        </w:rPr>
        <w:t>atural Supports</w:t>
      </w:r>
      <w:r w:rsidRPr="00AC7EB1">
        <w:rPr>
          <w:rFonts w:ascii="Times New Roman" w:hAnsi="Times New Roman" w:cs="Times New Roman"/>
          <w:color w:val="000000"/>
          <w:sz w:val="22"/>
          <w:szCs w:val="22"/>
        </w:rPr>
        <w:t xml:space="preserve"> include the relatives, friends, neighbors, and community resources that a member or </w:t>
      </w:r>
      <w:r w:rsidR="00B617B3" w:rsidRPr="00AC7EB1">
        <w:rPr>
          <w:rFonts w:ascii="Times New Roman" w:hAnsi="Times New Roman" w:cs="Times New Roman"/>
          <w:color w:val="000000"/>
          <w:sz w:val="22"/>
          <w:szCs w:val="22"/>
        </w:rPr>
        <w:t>F</w:t>
      </w:r>
      <w:r w:rsidRPr="00AC7EB1">
        <w:rPr>
          <w:rFonts w:ascii="Times New Roman" w:hAnsi="Times New Roman" w:cs="Times New Roman"/>
          <w:color w:val="000000"/>
          <w:sz w:val="22"/>
          <w:szCs w:val="22"/>
        </w:rPr>
        <w:t xml:space="preserve">amily goes to for support. They may participate in the treatment team but </w:t>
      </w:r>
      <w:r w:rsidR="00F1546B" w:rsidRPr="00AC7EB1">
        <w:rPr>
          <w:rFonts w:ascii="Times New Roman" w:hAnsi="Times New Roman" w:cs="Times New Roman"/>
          <w:color w:val="000000"/>
          <w:sz w:val="22"/>
          <w:szCs w:val="22"/>
        </w:rPr>
        <w:t>MaineCare does not reimburse Natural Supports for their time spent participating in services as part of a treatment team</w:t>
      </w:r>
      <w:r w:rsidRPr="00AC7EB1">
        <w:rPr>
          <w:rFonts w:ascii="Times New Roman" w:hAnsi="Times New Roman" w:cs="Times New Roman"/>
          <w:color w:val="000000"/>
          <w:sz w:val="22"/>
          <w:szCs w:val="22"/>
        </w:rPr>
        <w:t>.</w:t>
      </w:r>
    </w:p>
    <w:p w14:paraId="241B3BE1" w14:textId="43D4E18F" w:rsidR="009A091F" w:rsidRPr="00AC7EB1" w:rsidRDefault="009A091F" w:rsidP="00E17A6E">
      <w:pPr>
        <w:tabs>
          <w:tab w:val="left" w:pos="720"/>
          <w:tab w:val="left" w:pos="1800"/>
        </w:tabs>
        <w:ind w:left="1800" w:hanging="1080"/>
        <w:rPr>
          <w:rFonts w:ascii="Times New Roman" w:hAnsi="Times New Roman" w:cs="Times New Roman"/>
          <w:color w:val="000000"/>
          <w:sz w:val="22"/>
          <w:szCs w:val="22"/>
        </w:rPr>
      </w:pPr>
    </w:p>
    <w:p w14:paraId="0BC587A3" w14:textId="474D38B9" w:rsidR="00C32954" w:rsidRDefault="009A091F" w:rsidP="00C32954">
      <w:pPr>
        <w:tabs>
          <w:tab w:val="left" w:pos="720"/>
          <w:tab w:val="left" w:pos="1800"/>
        </w:tabs>
        <w:ind w:left="1800" w:hanging="1080"/>
        <w:rPr>
          <w:rFonts w:ascii="Times New Roman" w:hAnsi="Times New Roman" w:cs="Times New Roman"/>
          <w:sz w:val="22"/>
          <w:szCs w:val="22"/>
        </w:rPr>
      </w:pPr>
      <w:r w:rsidRPr="00AC7EB1">
        <w:rPr>
          <w:rFonts w:ascii="Times New Roman" w:hAnsi="Times New Roman" w:cs="Times New Roman"/>
          <w:sz w:val="22"/>
          <w:szCs w:val="22"/>
        </w:rPr>
        <w:t>65.01-</w:t>
      </w:r>
      <w:r w:rsidR="009C15E2" w:rsidRPr="00AC7EB1">
        <w:rPr>
          <w:rFonts w:ascii="Times New Roman" w:hAnsi="Times New Roman" w:cs="Times New Roman"/>
          <w:sz w:val="22"/>
          <w:szCs w:val="22"/>
        </w:rPr>
        <w:t>3</w:t>
      </w:r>
      <w:r w:rsidR="000E40B1" w:rsidRPr="00AC7EB1">
        <w:rPr>
          <w:rFonts w:ascii="Times New Roman" w:hAnsi="Times New Roman" w:cs="Times New Roman"/>
          <w:sz w:val="22"/>
          <w:szCs w:val="22"/>
        </w:rPr>
        <w:t>0</w:t>
      </w:r>
      <w:r w:rsidRPr="00AC7EB1">
        <w:rPr>
          <w:rFonts w:ascii="Times New Roman" w:hAnsi="Times New Roman" w:cs="Times New Roman"/>
          <w:b/>
          <w:sz w:val="22"/>
          <w:szCs w:val="22"/>
        </w:rPr>
        <w:tab/>
      </w:r>
      <w:r w:rsidRPr="00AC7EB1">
        <w:rPr>
          <w:rFonts w:ascii="Times New Roman" w:hAnsi="Times New Roman" w:cs="Times New Roman"/>
          <w:b/>
          <w:bCs/>
          <w:sz w:val="22"/>
          <w:szCs w:val="22"/>
        </w:rPr>
        <w:t xml:space="preserve">Opioid Treatment Program (OTP) </w:t>
      </w:r>
      <w:r w:rsidR="00056019" w:rsidRPr="00AC7EB1">
        <w:rPr>
          <w:rFonts w:ascii="Times New Roman" w:hAnsi="Times New Roman" w:cs="Times New Roman"/>
          <w:b/>
          <w:bCs/>
          <w:sz w:val="22"/>
          <w:szCs w:val="22"/>
        </w:rPr>
        <w:t xml:space="preserve">Services </w:t>
      </w:r>
      <w:r w:rsidRPr="00AC7EB1">
        <w:rPr>
          <w:rFonts w:ascii="Times New Roman" w:hAnsi="Times New Roman" w:cs="Times New Roman"/>
          <w:b/>
          <w:bCs/>
          <w:sz w:val="22"/>
          <w:szCs w:val="22"/>
        </w:rPr>
        <w:t>with Methadone</w:t>
      </w:r>
      <w:r w:rsidR="007F3622" w:rsidRPr="00AC7EB1">
        <w:rPr>
          <w:rFonts w:ascii="Times New Roman" w:hAnsi="Times New Roman" w:cs="Times New Roman"/>
          <w:b/>
          <w:bCs/>
          <w:sz w:val="22"/>
          <w:szCs w:val="22"/>
        </w:rPr>
        <w:t xml:space="preserve"> </w:t>
      </w:r>
      <w:r w:rsidR="007F3622" w:rsidRPr="00AC7EB1">
        <w:rPr>
          <w:rFonts w:ascii="Times New Roman" w:hAnsi="Times New Roman" w:cs="Times New Roman"/>
          <w:sz w:val="22"/>
          <w:szCs w:val="22"/>
        </w:rPr>
        <w:t>are services provided by</w:t>
      </w:r>
      <w:r w:rsidRPr="00AC7EB1">
        <w:rPr>
          <w:rFonts w:ascii="Times New Roman" w:hAnsi="Times New Roman" w:cs="Times New Roman"/>
          <w:sz w:val="22"/>
          <w:szCs w:val="22"/>
        </w:rPr>
        <w:t xml:space="preserve"> a</w:t>
      </w:r>
      <w:r w:rsidRPr="00AC7EB1">
        <w:rPr>
          <w:rFonts w:ascii="Times New Roman" w:hAnsi="Times New Roman" w:cs="Times New Roman"/>
          <w:color w:val="222222"/>
          <w:sz w:val="22"/>
          <w:szCs w:val="22"/>
          <w:shd w:val="clear" w:color="auto" w:fill="FFFFFF"/>
        </w:rPr>
        <w:t xml:space="preserve"> </w:t>
      </w:r>
      <w:r w:rsidRPr="00AC7EB1">
        <w:rPr>
          <w:rFonts w:ascii="Times New Roman" w:hAnsi="Times New Roman" w:cs="Times New Roman"/>
          <w:sz w:val="22"/>
          <w:szCs w:val="22"/>
        </w:rPr>
        <w:t xml:space="preserve">program or practitioner engaged in opioid use disorder treatment of individuals </w:t>
      </w:r>
      <w:r w:rsidR="00C204C9" w:rsidRPr="00AC7EB1">
        <w:rPr>
          <w:rFonts w:ascii="Times New Roman" w:hAnsi="Times New Roman" w:cs="Times New Roman"/>
          <w:sz w:val="22"/>
          <w:szCs w:val="22"/>
        </w:rPr>
        <w:t>t</w:t>
      </w:r>
      <w:r w:rsidRPr="00AC7EB1">
        <w:rPr>
          <w:rFonts w:ascii="Times New Roman" w:hAnsi="Times New Roman" w:cs="Times New Roman"/>
          <w:sz w:val="22"/>
          <w:szCs w:val="22"/>
        </w:rPr>
        <w:t>hat include the</w:t>
      </w:r>
      <w:r w:rsidR="00C204C9"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dispensing of an opioid agonist treatment medication (i.e., methadone), along with a comprehensive range of medical and rehabilitative services, when clinically necessary, to an individual to treat the adverse medical, psychological, or physical effects related to opiate addiction. Compliance with Federal and State laws and regulations that govern treatment, including, but not limited to, DHHS, </w:t>
      </w:r>
      <w:r w:rsidR="00A06411" w:rsidRPr="00AC7EB1">
        <w:rPr>
          <w:rFonts w:ascii="Times New Roman" w:hAnsi="Times New Roman" w:cs="Times New Roman"/>
          <w:sz w:val="22"/>
          <w:szCs w:val="22"/>
        </w:rPr>
        <w:t>OBH</w:t>
      </w:r>
      <w:r w:rsidRPr="00AC7EB1">
        <w:rPr>
          <w:rFonts w:ascii="Times New Roman" w:hAnsi="Times New Roman" w:cs="Times New Roman"/>
          <w:sz w:val="22"/>
          <w:szCs w:val="22"/>
        </w:rPr>
        <w:t xml:space="preserve">, the Center for Substance Abuse Treatment (Division of the Substance Abuse and Mental Health Services Administration), the US Drug Enforcement Agency, the US Food and Drug Administration, and the State Pharmacy Board is required in the provision of services. </w:t>
      </w:r>
      <w:r w:rsidR="00C32954">
        <w:rPr>
          <w:rFonts w:ascii="Times New Roman" w:hAnsi="Times New Roman" w:cs="Times New Roman"/>
          <w:sz w:val="22"/>
          <w:szCs w:val="22"/>
        </w:rPr>
        <w:br w:type="page"/>
      </w:r>
    </w:p>
    <w:p w14:paraId="64D67EEE" w14:textId="06172CC0" w:rsidR="005634BD" w:rsidRPr="00AC7EB1" w:rsidRDefault="005634BD" w:rsidP="00E17A6E">
      <w:pPr>
        <w:tabs>
          <w:tab w:val="left" w:pos="720"/>
          <w:tab w:val="left" w:pos="1800"/>
        </w:tabs>
        <w:ind w:left="1800" w:hanging="1080"/>
        <w:rPr>
          <w:rFonts w:ascii="Times New Roman" w:hAnsi="Times New Roman" w:cs="Times New Roman"/>
          <w:b/>
          <w:bCs/>
          <w:color w:val="000000"/>
          <w:sz w:val="22"/>
          <w:szCs w:val="22"/>
        </w:rPr>
      </w:pPr>
      <w:r w:rsidRPr="00AC7EB1">
        <w:rPr>
          <w:rFonts w:ascii="Times New Roman" w:hAnsi="Times New Roman" w:cs="Times New Roman"/>
          <w:bCs/>
          <w:color w:val="000000"/>
          <w:sz w:val="22"/>
          <w:szCs w:val="22"/>
        </w:rPr>
        <w:lastRenderedPageBreak/>
        <w:t>65.0</w:t>
      </w:r>
      <w:r w:rsidR="003D7FCB" w:rsidRPr="00AC7EB1">
        <w:rPr>
          <w:rFonts w:ascii="Times New Roman" w:hAnsi="Times New Roman" w:cs="Times New Roman"/>
          <w:bCs/>
          <w:color w:val="000000"/>
          <w:sz w:val="22"/>
          <w:szCs w:val="22"/>
        </w:rPr>
        <w:t>1</w:t>
      </w:r>
      <w:r w:rsidRPr="00AC7EB1">
        <w:rPr>
          <w:rFonts w:ascii="Times New Roman" w:hAnsi="Times New Roman" w:cs="Times New Roman"/>
          <w:bCs/>
          <w:color w:val="000000"/>
          <w:sz w:val="22"/>
          <w:szCs w:val="22"/>
        </w:rPr>
        <w:t>-</w:t>
      </w:r>
      <w:r w:rsidR="00415B64" w:rsidRPr="00AC7EB1">
        <w:rPr>
          <w:rFonts w:ascii="Times New Roman" w:hAnsi="Times New Roman" w:cs="Times New Roman"/>
          <w:bCs/>
          <w:color w:val="000000"/>
          <w:sz w:val="22"/>
          <w:szCs w:val="22"/>
        </w:rPr>
        <w:t>3</w:t>
      </w:r>
      <w:r w:rsidR="000E40B1" w:rsidRPr="00AC7EB1">
        <w:rPr>
          <w:rFonts w:ascii="Times New Roman" w:hAnsi="Times New Roman" w:cs="Times New Roman"/>
          <w:bCs/>
          <w:color w:val="000000"/>
          <w:sz w:val="22"/>
          <w:szCs w:val="22"/>
        </w:rPr>
        <w:t>1</w:t>
      </w:r>
      <w:r w:rsidR="00FE110D" w:rsidRPr="00AC7EB1">
        <w:rPr>
          <w:rFonts w:ascii="Times New Roman" w:hAnsi="Times New Roman" w:cs="Times New Roman"/>
          <w:bCs/>
          <w:color w:val="000000"/>
          <w:sz w:val="22"/>
          <w:szCs w:val="22"/>
        </w:rPr>
        <w:tab/>
      </w:r>
      <w:r w:rsidRPr="00AC7EB1">
        <w:rPr>
          <w:rFonts w:ascii="Times New Roman" w:hAnsi="Times New Roman" w:cs="Times New Roman"/>
          <w:b/>
          <w:bCs/>
          <w:color w:val="000000"/>
          <w:sz w:val="22"/>
          <w:szCs w:val="22"/>
        </w:rPr>
        <w:t xml:space="preserve">Parent or Guardian </w:t>
      </w:r>
      <w:r w:rsidRPr="00AC7EB1">
        <w:rPr>
          <w:rFonts w:ascii="Times New Roman" w:hAnsi="Times New Roman" w:cs="Times New Roman"/>
          <w:color w:val="000000"/>
          <w:sz w:val="22"/>
          <w:szCs w:val="22"/>
        </w:rPr>
        <w:t xml:space="preserve">may be the biological, adoptive, or foster </w:t>
      </w:r>
      <w:r w:rsidR="003F12A5" w:rsidRPr="00AC7EB1">
        <w:rPr>
          <w:rFonts w:ascii="Times New Roman" w:hAnsi="Times New Roman" w:cs="Times New Roman"/>
          <w:color w:val="000000"/>
          <w:sz w:val="22"/>
          <w:szCs w:val="22"/>
        </w:rPr>
        <w:t>P</w:t>
      </w:r>
      <w:r w:rsidRPr="00AC7EB1">
        <w:rPr>
          <w:rFonts w:ascii="Times New Roman" w:hAnsi="Times New Roman" w:cs="Times New Roman"/>
          <w:color w:val="000000"/>
          <w:sz w:val="22"/>
          <w:szCs w:val="22"/>
        </w:rPr>
        <w:t xml:space="preserve">arent or the legal guardian. They may participate in the treatment team but </w:t>
      </w:r>
      <w:r w:rsidR="0085342C" w:rsidRPr="00AC7EB1">
        <w:rPr>
          <w:rFonts w:ascii="Times New Roman" w:hAnsi="Times New Roman" w:cs="Times New Roman"/>
          <w:color w:val="000000"/>
          <w:sz w:val="22"/>
          <w:szCs w:val="22"/>
        </w:rPr>
        <w:t>MaineCare does not reimburse Parents and Guardians for their time spent participating in services as part of a treatment team</w:t>
      </w:r>
      <w:r w:rsidRPr="00AC7EB1">
        <w:rPr>
          <w:rFonts w:ascii="Times New Roman" w:hAnsi="Times New Roman" w:cs="Times New Roman"/>
          <w:color w:val="000000"/>
          <w:sz w:val="22"/>
          <w:szCs w:val="22"/>
        </w:rPr>
        <w:t>.</w:t>
      </w:r>
      <w:bookmarkStart w:id="4" w:name="OLE_LINK4"/>
    </w:p>
    <w:bookmarkEnd w:id="4"/>
    <w:p w14:paraId="13D05757" w14:textId="77777777" w:rsidR="00D80696" w:rsidRPr="00AC7EB1" w:rsidRDefault="00D80696" w:rsidP="00032F0E">
      <w:pPr>
        <w:tabs>
          <w:tab w:val="left" w:pos="720"/>
          <w:tab w:val="left" w:pos="1800"/>
          <w:tab w:val="left" w:pos="3240"/>
          <w:tab w:val="left" w:pos="3960"/>
          <w:tab w:val="left" w:pos="4680"/>
        </w:tabs>
        <w:ind w:left="1800" w:hanging="1800"/>
        <w:rPr>
          <w:rFonts w:ascii="Times New Roman" w:hAnsi="Times New Roman" w:cs="Times New Roman"/>
          <w:b/>
          <w:bCs/>
          <w:color w:val="000000"/>
          <w:sz w:val="22"/>
          <w:szCs w:val="22"/>
        </w:rPr>
      </w:pPr>
    </w:p>
    <w:p w14:paraId="3AB36724" w14:textId="7EB1EF5B" w:rsidR="005634BD" w:rsidRPr="00AC7EB1" w:rsidRDefault="005634BD" w:rsidP="00E17A6E">
      <w:pPr>
        <w:tabs>
          <w:tab w:val="left" w:pos="720"/>
          <w:tab w:val="left" w:pos="1800"/>
        </w:tabs>
        <w:ind w:left="1800" w:hanging="1080"/>
        <w:rPr>
          <w:rFonts w:ascii="Times New Roman" w:hAnsi="Times New Roman" w:cs="Times New Roman"/>
          <w:color w:val="000000"/>
          <w:sz w:val="22"/>
          <w:szCs w:val="22"/>
        </w:rPr>
      </w:pPr>
      <w:r w:rsidRPr="00AC7EB1">
        <w:rPr>
          <w:rFonts w:ascii="Times New Roman" w:hAnsi="Times New Roman" w:cs="Times New Roman"/>
          <w:bCs/>
          <w:color w:val="000000"/>
          <w:sz w:val="22"/>
          <w:szCs w:val="22"/>
        </w:rPr>
        <w:t>65.0</w:t>
      </w:r>
      <w:r w:rsidR="004A0E56" w:rsidRPr="00AC7EB1">
        <w:rPr>
          <w:rFonts w:ascii="Times New Roman" w:hAnsi="Times New Roman" w:cs="Times New Roman"/>
          <w:bCs/>
          <w:color w:val="000000"/>
          <w:sz w:val="22"/>
          <w:szCs w:val="22"/>
        </w:rPr>
        <w:t>1</w:t>
      </w:r>
      <w:r w:rsidRPr="00AC7EB1">
        <w:rPr>
          <w:rFonts w:ascii="Times New Roman" w:hAnsi="Times New Roman" w:cs="Times New Roman"/>
          <w:bCs/>
          <w:color w:val="000000"/>
          <w:sz w:val="22"/>
          <w:szCs w:val="22"/>
        </w:rPr>
        <w:t>-</w:t>
      </w:r>
      <w:r w:rsidR="00415B64" w:rsidRPr="00AC7EB1">
        <w:rPr>
          <w:rFonts w:ascii="Times New Roman" w:hAnsi="Times New Roman" w:cs="Times New Roman"/>
          <w:bCs/>
          <w:color w:val="000000"/>
          <w:sz w:val="22"/>
          <w:szCs w:val="22"/>
        </w:rPr>
        <w:t>3</w:t>
      </w:r>
      <w:r w:rsidR="000E40B1" w:rsidRPr="00AC7EB1">
        <w:rPr>
          <w:rFonts w:ascii="Times New Roman" w:hAnsi="Times New Roman" w:cs="Times New Roman"/>
          <w:bCs/>
          <w:color w:val="000000"/>
          <w:sz w:val="22"/>
          <w:szCs w:val="22"/>
        </w:rPr>
        <w:t>2</w:t>
      </w:r>
      <w:r w:rsidR="00FE110D" w:rsidRPr="00AC7EB1">
        <w:rPr>
          <w:rFonts w:ascii="Times New Roman" w:hAnsi="Times New Roman" w:cs="Times New Roman"/>
          <w:bCs/>
          <w:color w:val="000000"/>
          <w:sz w:val="22"/>
          <w:szCs w:val="22"/>
        </w:rPr>
        <w:tab/>
      </w:r>
      <w:r w:rsidRPr="00AC7EB1">
        <w:rPr>
          <w:rFonts w:ascii="Times New Roman" w:hAnsi="Times New Roman" w:cs="Times New Roman"/>
          <w:b/>
          <w:bCs/>
          <w:color w:val="000000"/>
          <w:sz w:val="22"/>
          <w:szCs w:val="22"/>
        </w:rPr>
        <w:t xml:space="preserve">Parental </w:t>
      </w:r>
      <w:r w:rsidRPr="00AC7EB1">
        <w:rPr>
          <w:rFonts w:ascii="Times New Roman" w:hAnsi="Times New Roman" w:cs="Times New Roman"/>
          <w:b/>
          <w:color w:val="000000"/>
          <w:sz w:val="22"/>
          <w:szCs w:val="22"/>
        </w:rPr>
        <w:t>Participation</w:t>
      </w:r>
      <w:r w:rsidRPr="00AC7EB1">
        <w:rPr>
          <w:rFonts w:ascii="Times New Roman" w:hAnsi="Times New Roman" w:cs="Times New Roman"/>
          <w:bCs/>
          <w:color w:val="000000"/>
          <w:sz w:val="22"/>
          <w:szCs w:val="22"/>
        </w:rPr>
        <w:t xml:space="preserve"> </w:t>
      </w:r>
      <w:r w:rsidRPr="00AC7EB1">
        <w:rPr>
          <w:rFonts w:ascii="Times New Roman" w:hAnsi="Times New Roman" w:cs="Times New Roman"/>
          <w:color w:val="000000"/>
          <w:sz w:val="22"/>
          <w:szCs w:val="22"/>
        </w:rPr>
        <w:t xml:space="preserve">means that the </w:t>
      </w:r>
      <w:r w:rsidR="003A25A3" w:rsidRPr="00AC7EB1">
        <w:rPr>
          <w:rFonts w:ascii="Times New Roman" w:hAnsi="Times New Roman" w:cs="Times New Roman"/>
          <w:color w:val="000000"/>
          <w:sz w:val="22"/>
          <w:szCs w:val="22"/>
        </w:rPr>
        <w:t>P</w:t>
      </w:r>
      <w:r w:rsidRPr="00AC7EB1">
        <w:rPr>
          <w:rFonts w:ascii="Times New Roman" w:hAnsi="Times New Roman" w:cs="Times New Roman"/>
          <w:color w:val="000000"/>
          <w:sz w:val="22"/>
          <w:szCs w:val="22"/>
        </w:rPr>
        <w:t xml:space="preserve">arent </w:t>
      </w:r>
      <w:r w:rsidR="00601D70" w:rsidRPr="00AC7EB1">
        <w:rPr>
          <w:rFonts w:ascii="Times New Roman" w:hAnsi="Times New Roman" w:cs="Times New Roman"/>
          <w:color w:val="000000"/>
          <w:sz w:val="22"/>
          <w:szCs w:val="22"/>
        </w:rPr>
        <w:t xml:space="preserve">or </w:t>
      </w:r>
      <w:r w:rsidR="00601D70" w:rsidRPr="00AC7EB1" w:rsidDel="00F93DF6">
        <w:rPr>
          <w:rFonts w:ascii="Times New Roman" w:hAnsi="Times New Roman" w:cs="Times New Roman"/>
          <w:color w:val="000000"/>
          <w:sz w:val="22"/>
          <w:szCs w:val="22"/>
        </w:rPr>
        <w:t xml:space="preserve">caregiver </w:t>
      </w:r>
      <w:r w:rsidRPr="00AC7EB1">
        <w:rPr>
          <w:rFonts w:ascii="Times New Roman" w:hAnsi="Times New Roman" w:cs="Times New Roman"/>
          <w:color w:val="000000"/>
          <w:sz w:val="22"/>
          <w:szCs w:val="22"/>
        </w:rPr>
        <w:t>is involved in the treatment team; participates in the assessment process; and helps develop the ITP for the purpose of the design, delivery</w:t>
      </w:r>
      <w:r w:rsidR="002451A2"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 xml:space="preserve"> and evaluation of treatment specific to the member’s mental health needs.</w:t>
      </w:r>
      <w:r w:rsidR="00CF11AB" w:rsidRPr="00AC7EB1">
        <w:rPr>
          <w:rFonts w:ascii="Times New Roman" w:hAnsi="Times New Roman" w:cs="Times New Roman"/>
          <w:color w:val="000000"/>
          <w:sz w:val="22"/>
          <w:szCs w:val="22"/>
        </w:rPr>
        <w:t xml:space="preserve"> </w:t>
      </w:r>
      <w:r w:rsidRPr="00AC7EB1">
        <w:rPr>
          <w:rFonts w:ascii="Times New Roman" w:hAnsi="Times New Roman" w:cs="Times New Roman"/>
          <w:color w:val="000000"/>
          <w:sz w:val="22"/>
          <w:szCs w:val="22"/>
        </w:rPr>
        <w:t xml:space="preserve">The </w:t>
      </w:r>
      <w:r w:rsidR="003A25A3" w:rsidRPr="00AC7EB1">
        <w:rPr>
          <w:rFonts w:ascii="Times New Roman" w:hAnsi="Times New Roman" w:cs="Times New Roman"/>
          <w:color w:val="000000"/>
          <w:sz w:val="22"/>
          <w:szCs w:val="22"/>
        </w:rPr>
        <w:t>P</w:t>
      </w:r>
      <w:r w:rsidRPr="00AC7EB1">
        <w:rPr>
          <w:rFonts w:ascii="Times New Roman" w:hAnsi="Times New Roman" w:cs="Times New Roman"/>
          <w:color w:val="000000"/>
          <w:sz w:val="22"/>
          <w:szCs w:val="22"/>
        </w:rPr>
        <w:t xml:space="preserve">arent or </w:t>
      </w:r>
      <w:r w:rsidR="00601D70" w:rsidRPr="00AC7EB1" w:rsidDel="00F93DF6">
        <w:rPr>
          <w:rFonts w:ascii="Times New Roman" w:hAnsi="Times New Roman" w:cs="Times New Roman"/>
          <w:color w:val="000000"/>
          <w:sz w:val="22"/>
          <w:szCs w:val="22"/>
        </w:rPr>
        <w:t xml:space="preserve">caregiver </w:t>
      </w:r>
      <w:r w:rsidRPr="00AC7EB1">
        <w:rPr>
          <w:rFonts w:ascii="Times New Roman" w:hAnsi="Times New Roman" w:cs="Times New Roman"/>
          <w:color w:val="000000"/>
          <w:sz w:val="22"/>
          <w:szCs w:val="22"/>
        </w:rPr>
        <w:t>participates in treatment and models and reinforces skills learned.</w:t>
      </w:r>
    </w:p>
    <w:p w14:paraId="0F88B54F" w14:textId="77777777" w:rsidR="005634BD" w:rsidRPr="00AC7EB1" w:rsidRDefault="005634BD" w:rsidP="00032F0E">
      <w:pPr>
        <w:tabs>
          <w:tab w:val="left" w:pos="720"/>
          <w:tab w:val="left" w:pos="1800"/>
          <w:tab w:val="left" w:pos="2520"/>
          <w:tab w:val="left" w:pos="3240"/>
          <w:tab w:val="left" w:pos="3960"/>
          <w:tab w:val="left" w:pos="4680"/>
        </w:tabs>
        <w:ind w:left="1800" w:hanging="1080"/>
        <w:rPr>
          <w:rFonts w:ascii="Times New Roman" w:hAnsi="Times New Roman" w:cs="Times New Roman"/>
          <w:sz w:val="22"/>
          <w:szCs w:val="22"/>
        </w:rPr>
      </w:pPr>
    </w:p>
    <w:p w14:paraId="44B854C4" w14:textId="5EBFE91B" w:rsidR="00024FA1" w:rsidRPr="00AC7EB1" w:rsidRDefault="005634BD" w:rsidP="00E17A6E">
      <w:pPr>
        <w:tabs>
          <w:tab w:val="left" w:pos="720"/>
          <w:tab w:val="left" w:pos="1800"/>
        </w:tabs>
        <w:ind w:left="1800" w:hanging="1080"/>
        <w:rPr>
          <w:rFonts w:ascii="Times New Roman" w:hAnsi="Times New Roman" w:cs="Times New Roman"/>
          <w:bCs/>
          <w:sz w:val="22"/>
          <w:szCs w:val="22"/>
        </w:rPr>
      </w:pPr>
      <w:r w:rsidRPr="00AC7EB1">
        <w:rPr>
          <w:rFonts w:ascii="Times New Roman" w:hAnsi="Times New Roman" w:cs="Times New Roman"/>
          <w:bCs/>
          <w:color w:val="000000"/>
          <w:sz w:val="22"/>
          <w:szCs w:val="22"/>
        </w:rPr>
        <w:t>65.0</w:t>
      </w:r>
      <w:r w:rsidR="003D7FCB" w:rsidRPr="00AC7EB1">
        <w:rPr>
          <w:rFonts w:ascii="Times New Roman" w:hAnsi="Times New Roman" w:cs="Times New Roman"/>
          <w:bCs/>
          <w:color w:val="000000"/>
          <w:sz w:val="22"/>
          <w:szCs w:val="22"/>
        </w:rPr>
        <w:t>1</w:t>
      </w:r>
      <w:r w:rsidRPr="00AC7EB1">
        <w:rPr>
          <w:rFonts w:ascii="Times New Roman" w:hAnsi="Times New Roman" w:cs="Times New Roman"/>
          <w:bCs/>
          <w:color w:val="000000"/>
          <w:sz w:val="22"/>
          <w:szCs w:val="22"/>
        </w:rPr>
        <w:t>-</w:t>
      </w:r>
      <w:r w:rsidR="00415B64" w:rsidRPr="00AC7EB1">
        <w:rPr>
          <w:rFonts w:ascii="Times New Roman" w:hAnsi="Times New Roman" w:cs="Times New Roman"/>
          <w:bCs/>
          <w:color w:val="000000"/>
          <w:sz w:val="22"/>
          <w:szCs w:val="22"/>
        </w:rPr>
        <w:t>3</w:t>
      </w:r>
      <w:r w:rsidR="000E40B1" w:rsidRPr="00AC7EB1">
        <w:rPr>
          <w:rFonts w:ascii="Times New Roman" w:hAnsi="Times New Roman" w:cs="Times New Roman"/>
          <w:bCs/>
          <w:color w:val="000000"/>
          <w:sz w:val="22"/>
          <w:szCs w:val="22"/>
        </w:rPr>
        <w:t>3</w:t>
      </w:r>
      <w:r w:rsidR="00FE110D" w:rsidRPr="00AC7EB1">
        <w:rPr>
          <w:rFonts w:ascii="Times New Roman" w:hAnsi="Times New Roman" w:cs="Times New Roman"/>
          <w:bCs/>
          <w:color w:val="000000"/>
          <w:sz w:val="22"/>
          <w:szCs w:val="22"/>
        </w:rPr>
        <w:tab/>
      </w:r>
      <w:r w:rsidRPr="00AC7EB1">
        <w:rPr>
          <w:rFonts w:ascii="Times New Roman" w:hAnsi="Times New Roman" w:cs="Times New Roman"/>
          <w:b/>
          <w:bCs/>
          <w:color w:val="000000"/>
          <w:sz w:val="22"/>
          <w:szCs w:val="22"/>
        </w:rPr>
        <w:t>Permanency</w:t>
      </w:r>
      <w:r w:rsidRPr="00AC7EB1">
        <w:rPr>
          <w:rFonts w:ascii="Times New Roman" w:hAnsi="Times New Roman" w:cs="Times New Roman"/>
          <w:color w:val="000000"/>
          <w:sz w:val="22"/>
          <w:szCs w:val="22"/>
        </w:rPr>
        <w:t xml:space="preserve"> means that a member lives in a planned living arrangement either with a </w:t>
      </w:r>
      <w:r w:rsidR="003A25A3" w:rsidRPr="00AC7EB1">
        <w:rPr>
          <w:rFonts w:ascii="Times New Roman" w:hAnsi="Times New Roman" w:cs="Times New Roman"/>
          <w:color w:val="000000"/>
          <w:sz w:val="22"/>
          <w:szCs w:val="22"/>
        </w:rPr>
        <w:t>P</w:t>
      </w:r>
      <w:r w:rsidRPr="00AC7EB1">
        <w:rPr>
          <w:rFonts w:ascii="Times New Roman" w:hAnsi="Times New Roman" w:cs="Times New Roman"/>
          <w:color w:val="000000"/>
          <w:sz w:val="22"/>
          <w:szCs w:val="22"/>
        </w:rPr>
        <w:t xml:space="preserve">arent or other caregiver and can return to the </w:t>
      </w:r>
      <w:r w:rsidR="003A25A3" w:rsidRPr="00AC7EB1">
        <w:rPr>
          <w:rFonts w:ascii="Times New Roman" w:hAnsi="Times New Roman" w:cs="Times New Roman"/>
          <w:color w:val="000000"/>
          <w:sz w:val="22"/>
          <w:szCs w:val="22"/>
        </w:rPr>
        <w:t>P</w:t>
      </w:r>
      <w:r w:rsidRPr="00AC7EB1">
        <w:rPr>
          <w:rFonts w:ascii="Times New Roman" w:hAnsi="Times New Roman" w:cs="Times New Roman"/>
          <w:color w:val="000000"/>
          <w:sz w:val="22"/>
          <w:szCs w:val="22"/>
        </w:rPr>
        <w:t>arent or caregiver from a stay in a hospital, a residential treatment or correctional facility.</w:t>
      </w:r>
    </w:p>
    <w:p w14:paraId="75A474A3" w14:textId="77777777" w:rsidR="002F0017" w:rsidRPr="00AC7EB1" w:rsidRDefault="002F0017" w:rsidP="00032F0E">
      <w:pPr>
        <w:tabs>
          <w:tab w:val="left" w:pos="720"/>
          <w:tab w:val="left" w:pos="1800"/>
          <w:tab w:val="left" w:pos="3240"/>
          <w:tab w:val="left" w:pos="3960"/>
          <w:tab w:val="left" w:pos="4680"/>
        </w:tabs>
        <w:ind w:left="1800" w:hanging="1800"/>
        <w:rPr>
          <w:rFonts w:ascii="Times New Roman" w:hAnsi="Times New Roman" w:cs="Times New Roman"/>
          <w:sz w:val="22"/>
          <w:szCs w:val="22"/>
        </w:rPr>
      </w:pPr>
    </w:p>
    <w:p w14:paraId="21EE175B" w14:textId="0B3876A4" w:rsidR="007645AA" w:rsidRPr="00AC7EB1" w:rsidRDefault="007645AA" w:rsidP="00CC36B6">
      <w:pPr>
        <w:tabs>
          <w:tab w:val="left" w:pos="1800"/>
        </w:tabs>
        <w:ind w:left="1800" w:hanging="1080"/>
        <w:rPr>
          <w:rFonts w:ascii="Times New Roman" w:hAnsi="Times New Roman" w:cs="Times New Roman"/>
          <w:sz w:val="22"/>
          <w:szCs w:val="22"/>
        </w:rPr>
      </w:pPr>
      <w:r w:rsidRPr="00AC7EB1">
        <w:rPr>
          <w:rFonts w:ascii="Times New Roman" w:hAnsi="Times New Roman" w:cs="Times New Roman"/>
          <w:bCs/>
          <w:sz w:val="22"/>
          <w:szCs w:val="22"/>
        </w:rPr>
        <w:t>65.01-</w:t>
      </w:r>
      <w:r w:rsidR="00D57BD8" w:rsidRPr="00AC7EB1">
        <w:rPr>
          <w:rFonts w:ascii="Times New Roman" w:hAnsi="Times New Roman" w:cs="Times New Roman"/>
          <w:bCs/>
          <w:sz w:val="22"/>
          <w:szCs w:val="22"/>
        </w:rPr>
        <w:t>3</w:t>
      </w:r>
      <w:r w:rsidR="000E40B1" w:rsidRPr="00AC7EB1">
        <w:rPr>
          <w:rFonts w:ascii="Times New Roman" w:hAnsi="Times New Roman" w:cs="Times New Roman"/>
          <w:bCs/>
          <w:sz w:val="22"/>
          <w:szCs w:val="22"/>
        </w:rPr>
        <w:t>4</w:t>
      </w:r>
      <w:r w:rsidR="009108A1" w:rsidRPr="00AC7EB1">
        <w:rPr>
          <w:rFonts w:ascii="Times New Roman" w:hAnsi="Times New Roman" w:cs="Times New Roman"/>
          <w:b/>
          <w:color w:val="000000"/>
          <w:sz w:val="22"/>
          <w:szCs w:val="22"/>
        </w:rPr>
        <w:t xml:space="preserve"> </w:t>
      </w:r>
      <w:r w:rsidR="009108A1" w:rsidRPr="00AC7EB1">
        <w:rPr>
          <w:rFonts w:ascii="Times New Roman" w:hAnsi="Times New Roman" w:cs="Times New Roman"/>
          <w:b/>
          <w:color w:val="000000"/>
          <w:sz w:val="22"/>
          <w:szCs w:val="22"/>
        </w:rPr>
        <w:tab/>
      </w:r>
      <w:r w:rsidR="009108A1" w:rsidRPr="00AC7EB1">
        <w:rPr>
          <w:rFonts w:ascii="Times New Roman" w:hAnsi="Times New Roman" w:cs="Times New Roman"/>
          <w:b/>
          <w:bCs/>
          <w:sz w:val="22"/>
          <w:szCs w:val="22"/>
        </w:rPr>
        <w:t xml:space="preserve">Positive Behavior Support Plan (PBSP) </w:t>
      </w:r>
      <w:r w:rsidR="009108A1" w:rsidRPr="00AC7EB1">
        <w:rPr>
          <w:rFonts w:ascii="Times New Roman" w:hAnsi="Times New Roman" w:cs="Times New Roman"/>
          <w:bCs/>
          <w:sz w:val="22"/>
          <w:szCs w:val="22"/>
        </w:rPr>
        <w:t>includes individualized, strengths-based strategies based on positive reinforcement techniques that are designed to increase a member’s use of prosocial and positive behaviors and decrease negative or detrimental behaviors. The PBSP summarize</w:t>
      </w:r>
      <w:r w:rsidR="008F672C" w:rsidRPr="00AC7EB1">
        <w:rPr>
          <w:rFonts w:ascii="Times New Roman" w:hAnsi="Times New Roman" w:cs="Times New Roman"/>
          <w:bCs/>
          <w:sz w:val="22"/>
          <w:szCs w:val="22"/>
        </w:rPr>
        <w:t>s</w:t>
      </w:r>
      <w:r w:rsidR="009108A1" w:rsidRPr="00AC7EB1">
        <w:rPr>
          <w:rFonts w:ascii="Times New Roman" w:hAnsi="Times New Roman" w:cs="Times New Roman"/>
          <w:bCs/>
          <w:sz w:val="22"/>
          <w:szCs w:val="22"/>
        </w:rPr>
        <w:t xml:space="preserve"> the findings of the </w:t>
      </w:r>
      <w:r w:rsidR="00CA5A01" w:rsidRPr="00AC7EB1">
        <w:rPr>
          <w:rFonts w:ascii="Times New Roman" w:hAnsi="Times New Roman" w:cs="Times New Roman"/>
          <w:bCs/>
          <w:sz w:val="22"/>
          <w:szCs w:val="22"/>
        </w:rPr>
        <w:t>FBA</w:t>
      </w:r>
      <w:r w:rsidR="009108A1" w:rsidRPr="00AC7EB1">
        <w:rPr>
          <w:rFonts w:ascii="Times New Roman" w:hAnsi="Times New Roman" w:cs="Times New Roman"/>
          <w:bCs/>
          <w:sz w:val="22"/>
          <w:szCs w:val="22"/>
        </w:rPr>
        <w:t xml:space="preserve"> and </w:t>
      </w:r>
      <w:r w:rsidR="008F672C" w:rsidRPr="00AC7EB1">
        <w:rPr>
          <w:rFonts w:ascii="Times New Roman" w:hAnsi="Times New Roman" w:cs="Times New Roman"/>
          <w:bCs/>
          <w:sz w:val="22"/>
          <w:szCs w:val="22"/>
        </w:rPr>
        <w:t>is</w:t>
      </w:r>
      <w:r w:rsidR="009108A1" w:rsidRPr="00AC7EB1">
        <w:rPr>
          <w:rFonts w:ascii="Times New Roman" w:hAnsi="Times New Roman" w:cs="Times New Roman"/>
          <w:bCs/>
          <w:sz w:val="22"/>
          <w:szCs w:val="22"/>
        </w:rPr>
        <w:t xml:space="preserve"> used for the purpose of developing individualized strategies for members receiving </w:t>
      </w:r>
      <w:r w:rsidR="002560A1" w:rsidRPr="00AC7EB1">
        <w:rPr>
          <w:rFonts w:ascii="Times New Roman" w:hAnsi="Times New Roman" w:cs="Times New Roman"/>
          <w:bCs/>
          <w:sz w:val="22"/>
          <w:szCs w:val="22"/>
        </w:rPr>
        <w:t>DD/BH IOP Services.</w:t>
      </w:r>
    </w:p>
    <w:p w14:paraId="745578EA" w14:textId="77777777" w:rsidR="007645AA" w:rsidRPr="00AC7EB1" w:rsidRDefault="007645AA" w:rsidP="00E17A6E">
      <w:pPr>
        <w:tabs>
          <w:tab w:val="left" w:pos="720"/>
          <w:tab w:val="left" w:pos="1800"/>
        </w:tabs>
        <w:ind w:left="1800" w:hanging="1080"/>
        <w:rPr>
          <w:rFonts w:ascii="Times New Roman" w:hAnsi="Times New Roman" w:cs="Times New Roman"/>
          <w:bCs/>
          <w:sz w:val="22"/>
          <w:szCs w:val="22"/>
        </w:rPr>
      </w:pPr>
    </w:p>
    <w:p w14:paraId="411B916B" w14:textId="6630736F" w:rsidR="005634BD" w:rsidRPr="00AC7EB1" w:rsidRDefault="005634BD" w:rsidP="00E17A6E">
      <w:pPr>
        <w:tabs>
          <w:tab w:val="left" w:pos="720"/>
          <w:tab w:val="left" w:pos="1800"/>
        </w:tabs>
        <w:ind w:left="1800" w:hanging="1080"/>
        <w:rPr>
          <w:rFonts w:ascii="Times New Roman" w:hAnsi="Times New Roman" w:cs="Times New Roman"/>
          <w:sz w:val="22"/>
          <w:szCs w:val="22"/>
        </w:rPr>
      </w:pPr>
      <w:r w:rsidRPr="00AC7EB1">
        <w:rPr>
          <w:rFonts w:ascii="Times New Roman" w:hAnsi="Times New Roman" w:cs="Times New Roman"/>
          <w:bCs/>
          <w:sz w:val="22"/>
          <w:szCs w:val="22"/>
        </w:rPr>
        <w:t>65.0</w:t>
      </w:r>
      <w:r w:rsidR="003D7FCB" w:rsidRPr="00AC7EB1">
        <w:rPr>
          <w:rFonts w:ascii="Times New Roman" w:hAnsi="Times New Roman" w:cs="Times New Roman"/>
          <w:bCs/>
          <w:sz w:val="22"/>
          <w:szCs w:val="22"/>
        </w:rPr>
        <w:t>1</w:t>
      </w:r>
      <w:r w:rsidRPr="00AC7EB1">
        <w:rPr>
          <w:rFonts w:ascii="Times New Roman" w:hAnsi="Times New Roman" w:cs="Times New Roman"/>
          <w:bCs/>
          <w:sz w:val="22"/>
          <w:szCs w:val="22"/>
        </w:rPr>
        <w:t>-</w:t>
      </w:r>
      <w:r w:rsidR="00415B64" w:rsidRPr="00AC7EB1">
        <w:rPr>
          <w:rFonts w:ascii="Times New Roman" w:hAnsi="Times New Roman" w:cs="Times New Roman"/>
          <w:bCs/>
          <w:sz w:val="22"/>
          <w:szCs w:val="22"/>
        </w:rPr>
        <w:t>3</w:t>
      </w:r>
      <w:r w:rsidR="000E40B1" w:rsidRPr="00AC7EB1">
        <w:rPr>
          <w:rFonts w:ascii="Times New Roman" w:hAnsi="Times New Roman" w:cs="Times New Roman"/>
          <w:bCs/>
          <w:sz w:val="22"/>
          <w:szCs w:val="22"/>
        </w:rPr>
        <w:t>5</w:t>
      </w:r>
      <w:r w:rsidR="00596227" w:rsidRPr="00AC7EB1">
        <w:rPr>
          <w:rFonts w:ascii="Times New Roman" w:hAnsi="Times New Roman" w:cs="Times New Roman"/>
          <w:bCs/>
          <w:sz w:val="22"/>
          <w:szCs w:val="22"/>
        </w:rPr>
        <w:tab/>
      </w:r>
      <w:r w:rsidRPr="00AC7EB1">
        <w:rPr>
          <w:rFonts w:ascii="Times New Roman" w:hAnsi="Times New Roman" w:cs="Times New Roman"/>
          <w:b/>
          <w:bCs/>
          <w:sz w:val="22"/>
          <w:szCs w:val="22"/>
        </w:rPr>
        <w:t xml:space="preserve">Practice </w:t>
      </w:r>
      <w:r w:rsidR="00001102" w:rsidRPr="00AC7EB1">
        <w:rPr>
          <w:rFonts w:ascii="Times New Roman" w:hAnsi="Times New Roman" w:cs="Times New Roman"/>
          <w:b/>
          <w:bCs/>
          <w:sz w:val="22"/>
          <w:szCs w:val="22"/>
        </w:rPr>
        <w:t>M</w:t>
      </w:r>
      <w:r w:rsidRPr="00AC7EB1">
        <w:rPr>
          <w:rFonts w:ascii="Times New Roman" w:hAnsi="Times New Roman" w:cs="Times New Roman"/>
          <w:b/>
          <w:bCs/>
          <w:sz w:val="22"/>
          <w:szCs w:val="22"/>
        </w:rPr>
        <w:t xml:space="preserve">ethods </w:t>
      </w:r>
      <w:r w:rsidRPr="00AC7EB1">
        <w:rPr>
          <w:rFonts w:ascii="Times New Roman" w:hAnsi="Times New Roman" w:cs="Times New Roman"/>
          <w:sz w:val="22"/>
          <w:szCs w:val="22"/>
        </w:rPr>
        <w:t>shall mean treatment techniques, procedures, therapeutic modalities</w:t>
      </w:r>
      <w:r w:rsidR="00ED3CBF" w:rsidRPr="00AC7EB1">
        <w:rPr>
          <w:rFonts w:ascii="Times New Roman" w:hAnsi="Times New Roman" w:cs="Times New Roman"/>
          <w:sz w:val="22"/>
          <w:szCs w:val="22"/>
        </w:rPr>
        <w:t>,</w:t>
      </w:r>
      <w:r w:rsidRPr="00AC7EB1">
        <w:rPr>
          <w:rFonts w:ascii="Times New Roman" w:hAnsi="Times New Roman" w:cs="Times New Roman"/>
          <w:sz w:val="22"/>
          <w:szCs w:val="22"/>
        </w:rPr>
        <w:t xml:space="preserve"> and protocols.</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For example, a practice method is Dialectical Behavior Therapy or Cognitive Behavioral Therapy.</w:t>
      </w:r>
    </w:p>
    <w:p w14:paraId="59A6879E" w14:textId="77777777" w:rsidR="00D80696" w:rsidRPr="00AC7EB1" w:rsidRDefault="00D80696" w:rsidP="00E17A6E">
      <w:pPr>
        <w:overflowPunct/>
        <w:autoSpaceDE/>
        <w:autoSpaceDN/>
        <w:adjustRightInd/>
        <w:textAlignment w:val="auto"/>
        <w:rPr>
          <w:rFonts w:ascii="Times New Roman" w:hAnsi="Times New Roman" w:cs="Times New Roman"/>
          <w:b/>
          <w:sz w:val="22"/>
          <w:szCs w:val="22"/>
        </w:rPr>
      </w:pPr>
    </w:p>
    <w:p w14:paraId="64AD98C1" w14:textId="188D64D5" w:rsidR="00D80696" w:rsidRPr="00AC7EB1" w:rsidRDefault="00D80696" w:rsidP="00E17A6E">
      <w:pPr>
        <w:tabs>
          <w:tab w:val="left" w:pos="720"/>
          <w:tab w:val="left" w:pos="1800"/>
        </w:tabs>
        <w:ind w:left="1800" w:hanging="1080"/>
        <w:rPr>
          <w:rFonts w:ascii="Times New Roman" w:hAnsi="Times New Roman" w:cs="Times New Roman"/>
          <w:sz w:val="22"/>
          <w:szCs w:val="22"/>
        </w:rPr>
      </w:pPr>
      <w:r w:rsidRPr="00AC7EB1">
        <w:rPr>
          <w:rFonts w:ascii="Times New Roman" w:hAnsi="Times New Roman" w:cs="Times New Roman"/>
          <w:bCs/>
          <w:sz w:val="22"/>
          <w:szCs w:val="22"/>
        </w:rPr>
        <w:t>65</w:t>
      </w:r>
      <w:r w:rsidRPr="00AC7EB1">
        <w:rPr>
          <w:rFonts w:ascii="Times New Roman" w:hAnsi="Times New Roman" w:cs="Times New Roman"/>
          <w:sz w:val="22"/>
          <w:szCs w:val="22"/>
        </w:rPr>
        <w:t>.0</w:t>
      </w:r>
      <w:r w:rsidR="00ED3CBF" w:rsidRPr="00AC7EB1">
        <w:rPr>
          <w:rFonts w:ascii="Times New Roman" w:hAnsi="Times New Roman" w:cs="Times New Roman"/>
          <w:sz w:val="22"/>
          <w:szCs w:val="22"/>
        </w:rPr>
        <w:t>1</w:t>
      </w:r>
      <w:r w:rsidRPr="00AC7EB1">
        <w:rPr>
          <w:rFonts w:ascii="Times New Roman" w:hAnsi="Times New Roman" w:cs="Times New Roman"/>
          <w:sz w:val="22"/>
          <w:szCs w:val="22"/>
        </w:rPr>
        <w:t>-</w:t>
      </w:r>
      <w:r w:rsidR="00415B64" w:rsidRPr="00AC7EB1">
        <w:rPr>
          <w:rFonts w:ascii="Times New Roman" w:hAnsi="Times New Roman" w:cs="Times New Roman"/>
          <w:sz w:val="22"/>
          <w:szCs w:val="22"/>
        </w:rPr>
        <w:t>3</w:t>
      </w:r>
      <w:r w:rsidR="000E40B1" w:rsidRPr="00AC7EB1">
        <w:rPr>
          <w:rFonts w:ascii="Times New Roman" w:hAnsi="Times New Roman" w:cs="Times New Roman"/>
          <w:sz w:val="22"/>
          <w:szCs w:val="22"/>
        </w:rPr>
        <w:t>6</w:t>
      </w:r>
      <w:r w:rsidRPr="00AC7EB1">
        <w:rPr>
          <w:rFonts w:ascii="Times New Roman" w:hAnsi="Times New Roman" w:cs="Times New Roman"/>
          <w:sz w:val="22"/>
          <w:szCs w:val="22"/>
        </w:rPr>
        <w:tab/>
      </w:r>
      <w:r w:rsidRPr="00AC7EB1">
        <w:rPr>
          <w:rFonts w:ascii="Times New Roman" w:hAnsi="Times New Roman" w:cs="Times New Roman"/>
          <w:b/>
          <w:sz w:val="22"/>
          <w:szCs w:val="22"/>
        </w:rPr>
        <w:t>Preschool and Early Childhood Functional Assessment Scale</w:t>
      </w:r>
      <w:r w:rsidRPr="00AC7EB1">
        <w:rPr>
          <w:rFonts w:ascii="Times New Roman" w:hAnsi="Times New Roman" w:cs="Times New Roman"/>
          <w:b/>
          <w:iCs/>
          <w:color w:val="000025"/>
          <w:sz w:val="22"/>
          <w:szCs w:val="22"/>
        </w:rPr>
        <w:t xml:space="preserve"> (PECFAS) </w:t>
      </w:r>
      <w:r w:rsidRPr="00AC7EB1">
        <w:rPr>
          <w:rFonts w:ascii="Times New Roman" w:hAnsi="Times New Roman" w:cs="Times New Roman"/>
          <w:iCs/>
          <w:color w:val="000025"/>
          <w:sz w:val="22"/>
          <w:szCs w:val="22"/>
        </w:rPr>
        <w:t>is a multi-dimensional rating scale that assesses the psychosocial functioning of members aged three (3) to seven (7) years.</w:t>
      </w:r>
    </w:p>
    <w:p w14:paraId="72CA1494" w14:textId="77777777" w:rsidR="00D80696" w:rsidRPr="00AC7EB1" w:rsidRDefault="00D80696" w:rsidP="00032F0E">
      <w:pPr>
        <w:tabs>
          <w:tab w:val="left" w:pos="540"/>
          <w:tab w:val="left" w:pos="720"/>
          <w:tab w:val="left" w:pos="2520"/>
          <w:tab w:val="left" w:pos="3240"/>
          <w:tab w:val="left" w:pos="3960"/>
          <w:tab w:val="left" w:pos="4680"/>
        </w:tabs>
        <w:ind w:left="1080" w:hanging="1080"/>
        <w:rPr>
          <w:rFonts w:ascii="Times New Roman" w:hAnsi="Times New Roman" w:cs="Times New Roman"/>
          <w:bCs/>
          <w:sz w:val="22"/>
          <w:szCs w:val="22"/>
        </w:rPr>
      </w:pPr>
    </w:p>
    <w:p w14:paraId="4D846441" w14:textId="78A79470" w:rsidR="00D80696" w:rsidRPr="00AC7EB1" w:rsidRDefault="00D80696" w:rsidP="00032F0E">
      <w:pPr>
        <w:tabs>
          <w:tab w:val="left" w:pos="540"/>
          <w:tab w:val="left" w:pos="720"/>
          <w:tab w:val="left" w:pos="1800"/>
          <w:tab w:val="left" w:pos="3240"/>
          <w:tab w:val="left" w:pos="3960"/>
          <w:tab w:val="left" w:pos="4680"/>
        </w:tabs>
        <w:ind w:left="1800" w:hanging="1080"/>
        <w:rPr>
          <w:rFonts w:ascii="Times New Roman" w:hAnsi="Times New Roman" w:cs="Times New Roman"/>
          <w:sz w:val="22"/>
          <w:szCs w:val="22"/>
        </w:rPr>
      </w:pPr>
      <w:r w:rsidRPr="00AC7EB1">
        <w:rPr>
          <w:rFonts w:ascii="Times New Roman" w:hAnsi="Times New Roman" w:cs="Times New Roman"/>
          <w:bCs/>
          <w:sz w:val="22"/>
          <w:szCs w:val="22"/>
        </w:rPr>
        <w:t>65.0</w:t>
      </w:r>
      <w:r w:rsidR="00ED3CBF" w:rsidRPr="00AC7EB1">
        <w:rPr>
          <w:rFonts w:ascii="Times New Roman" w:hAnsi="Times New Roman" w:cs="Times New Roman"/>
          <w:bCs/>
          <w:sz w:val="22"/>
          <w:szCs w:val="22"/>
        </w:rPr>
        <w:t>1</w:t>
      </w:r>
      <w:r w:rsidRPr="00AC7EB1">
        <w:rPr>
          <w:rFonts w:ascii="Times New Roman" w:hAnsi="Times New Roman" w:cs="Times New Roman"/>
          <w:bCs/>
          <w:sz w:val="22"/>
          <w:szCs w:val="22"/>
        </w:rPr>
        <w:t>-</w:t>
      </w:r>
      <w:r w:rsidR="00415B64" w:rsidRPr="00AC7EB1">
        <w:rPr>
          <w:rFonts w:ascii="Times New Roman" w:hAnsi="Times New Roman" w:cs="Times New Roman"/>
          <w:bCs/>
          <w:sz w:val="22"/>
          <w:szCs w:val="22"/>
        </w:rPr>
        <w:t>3</w:t>
      </w:r>
      <w:r w:rsidR="000E40B1" w:rsidRPr="00AC7EB1">
        <w:rPr>
          <w:rFonts w:ascii="Times New Roman" w:hAnsi="Times New Roman" w:cs="Times New Roman"/>
          <w:bCs/>
          <w:sz w:val="22"/>
          <w:szCs w:val="22"/>
        </w:rPr>
        <w:t>7</w:t>
      </w:r>
      <w:r w:rsidRPr="00AC7EB1">
        <w:rPr>
          <w:rFonts w:ascii="Times New Roman" w:hAnsi="Times New Roman" w:cs="Times New Roman"/>
          <w:bCs/>
          <w:sz w:val="22"/>
          <w:szCs w:val="22"/>
        </w:rPr>
        <w:tab/>
      </w:r>
      <w:r w:rsidRPr="00AC7EB1">
        <w:rPr>
          <w:rFonts w:ascii="Times New Roman" w:hAnsi="Times New Roman" w:cs="Times New Roman"/>
          <w:b/>
          <w:bCs/>
          <w:sz w:val="22"/>
          <w:szCs w:val="22"/>
        </w:rPr>
        <w:t>Prior Authorization</w:t>
      </w:r>
      <w:r w:rsidRPr="00AC7EB1">
        <w:rPr>
          <w:rFonts w:ascii="Times New Roman" w:hAnsi="Times New Roman" w:cs="Times New Roman"/>
          <w:bCs/>
          <w:sz w:val="22"/>
          <w:szCs w:val="22"/>
        </w:rPr>
        <w:t xml:space="preserve"> </w:t>
      </w:r>
      <w:r w:rsidRPr="00AC7EB1">
        <w:rPr>
          <w:rFonts w:ascii="Times New Roman" w:hAnsi="Times New Roman" w:cs="Times New Roman"/>
          <w:b/>
          <w:bCs/>
          <w:sz w:val="22"/>
          <w:szCs w:val="22"/>
        </w:rPr>
        <w:t xml:space="preserve">(PA) </w:t>
      </w:r>
      <w:r w:rsidRPr="00AC7EB1">
        <w:rPr>
          <w:rFonts w:ascii="Times New Roman" w:hAnsi="Times New Roman" w:cs="Times New Roman"/>
          <w:sz w:val="22"/>
          <w:szCs w:val="22"/>
        </w:rPr>
        <w:t>is the process of obtaining prior approval as to the medical necessity and eligibility for a service.</w:t>
      </w:r>
    </w:p>
    <w:p w14:paraId="6B07006E" w14:textId="77777777" w:rsidR="00D80696" w:rsidRPr="00AC7EB1" w:rsidRDefault="00D80696" w:rsidP="00032F0E">
      <w:pPr>
        <w:tabs>
          <w:tab w:val="left" w:pos="720"/>
          <w:tab w:val="left" w:pos="1800"/>
          <w:tab w:val="left" w:pos="2520"/>
          <w:tab w:val="left" w:pos="3240"/>
          <w:tab w:val="left" w:pos="3960"/>
          <w:tab w:val="left" w:pos="4680"/>
        </w:tabs>
        <w:ind w:left="1800" w:hanging="1080"/>
        <w:rPr>
          <w:rFonts w:ascii="Times New Roman" w:hAnsi="Times New Roman" w:cs="Times New Roman"/>
          <w:sz w:val="22"/>
          <w:szCs w:val="22"/>
        </w:rPr>
      </w:pPr>
    </w:p>
    <w:p w14:paraId="06A86E9B" w14:textId="27743E15" w:rsidR="00D80696" w:rsidRPr="00AC7EB1" w:rsidRDefault="00D80696" w:rsidP="00032F0E">
      <w:pPr>
        <w:tabs>
          <w:tab w:val="left" w:pos="720"/>
          <w:tab w:val="left" w:pos="1800"/>
          <w:tab w:val="left" w:pos="3060"/>
          <w:tab w:val="left" w:pos="3240"/>
          <w:tab w:val="left" w:pos="3960"/>
          <w:tab w:val="left" w:pos="4680"/>
        </w:tabs>
        <w:ind w:left="1800" w:hanging="1800"/>
        <w:rPr>
          <w:rFonts w:ascii="Times New Roman" w:hAnsi="Times New Roman" w:cs="Times New Roman"/>
          <w:color w:val="000000"/>
          <w:sz w:val="22"/>
          <w:szCs w:val="22"/>
        </w:rPr>
      </w:pPr>
      <w:r w:rsidRPr="00AC7EB1">
        <w:rPr>
          <w:rFonts w:ascii="Times New Roman" w:hAnsi="Times New Roman" w:cs="Times New Roman"/>
          <w:b/>
          <w:bCs/>
          <w:color w:val="000000"/>
          <w:sz w:val="22"/>
          <w:szCs w:val="22"/>
        </w:rPr>
        <w:tab/>
      </w:r>
      <w:r w:rsidRPr="00AC7EB1">
        <w:rPr>
          <w:rFonts w:ascii="Times New Roman" w:hAnsi="Times New Roman" w:cs="Times New Roman"/>
          <w:bCs/>
          <w:color w:val="000000"/>
          <w:sz w:val="22"/>
          <w:szCs w:val="22"/>
        </w:rPr>
        <w:t>65.0</w:t>
      </w:r>
      <w:r w:rsidR="00ED3CBF" w:rsidRPr="00AC7EB1">
        <w:rPr>
          <w:rFonts w:ascii="Times New Roman" w:hAnsi="Times New Roman" w:cs="Times New Roman"/>
          <w:bCs/>
          <w:color w:val="000000"/>
          <w:sz w:val="22"/>
          <w:szCs w:val="22"/>
        </w:rPr>
        <w:t>1</w:t>
      </w:r>
      <w:r w:rsidRPr="00AC7EB1">
        <w:rPr>
          <w:rFonts w:ascii="Times New Roman" w:hAnsi="Times New Roman" w:cs="Times New Roman"/>
          <w:bCs/>
          <w:color w:val="000000"/>
          <w:sz w:val="22"/>
          <w:szCs w:val="22"/>
        </w:rPr>
        <w:t>-</w:t>
      </w:r>
      <w:r w:rsidR="00CC36B6" w:rsidRPr="00AC7EB1">
        <w:rPr>
          <w:rFonts w:ascii="Times New Roman" w:hAnsi="Times New Roman" w:cs="Times New Roman"/>
          <w:bCs/>
          <w:color w:val="000000"/>
          <w:sz w:val="22"/>
          <w:szCs w:val="22"/>
        </w:rPr>
        <w:t>3</w:t>
      </w:r>
      <w:r w:rsidR="000E40B1" w:rsidRPr="00AC7EB1">
        <w:rPr>
          <w:rFonts w:ascii="Times New Roman" w:hAnsi="Times New Roman" w:cs="Times New Roman"/>
          <w:bCs/>
          <w:color w:val="000000"/>
          <w:sz w:val="22"/>
          <w:szCs w:val="22"/>
        </w:rPr>
        <w:t>8</w:t>
      </w:r>
      <w:r w:rsidRPr="00AC7EB1">
        <w:rPr>
          <w:rFonts w:ascii="Times New Roman" w:hAnsi="Times New Roman" w:cs="Times New Roman"/>
          <w:b/>
          <w:bCs/>
          <w:color w:val="000000"/>
          <w:sz w:val="22"/>
          <w:szCs w:val="22"/>
        </w:rPr>
        <w:tab/>
        <w:t>Promising and Acceptable Treatment</w:t>
      </w:r>
      <w:r w:rsidRPr="00AC7EB1">
        <w:rPr>
          <w:rFonts w:ascii="Times New Roman" w:hAnsi="Times New Roman" w:cs="Times New Roman"/>
          <w:color w:val="000000"/>
          <w:sz w:val="22"/>
          <w:szCs w:val="22"/>
        </w:rPr>
        <w:t xml:space="preserve"> is defined as treatment that has a sound theoretical basis in generally accepted psychological principles. There must be substantial clinical literature to indicate the value of the treatment with members who experience the diagnostic problems and behaviors for which this treatment is needed. The treatment is generally accepted in clinical practice as appropriate for use with members who experience these diagnostic problems and behaviors. There must be no clinical or empirical evidence or theoretical basis indicating that the treatment constitutes a substantial risk of harm to those receiving it, compared to its likely benefits. The treatment must have a book, manual, or other available writing that specifies the components of the treatment protocol and describes how to administer it. An individual, who has been certified in the provision of the </w:t>
      </w:r>
      <w:r w:rsidR="007A2284" w:rsidRPr="00AC7EB1">
        <w:rPr>
          <w:rFonts w:ascii="Times New Roman" w:hAnsi="Times New Roman" w:cs="Times New Roman"/>
          <w:color w:val="000000"/>
          <w:sz w:val="22"/>
          <w:szCs w:val="22"/>
        </w:rPr>
        <w:t>P</w:t>
      </w:r>
      <w:r w:rsidRPr="00AC7EB1">
        <w:rPr>
          <w:rFonts w:ascii="Times New Roman" w:hAnsi="Times New Roman" w:cs="Times New Roman"/>
          <w:color w:val="000000"/>
          <w:sz w:val="22"/>
          <w:szCs w:val="22"/>
        </w:rPr>
        <w:t xml:space="preserve">romising and </w:t>
      </w:r>
      <w:r w:rsidR="007A2284" w:rsidRPr="00AC7EB1">
        <w:rPr>
          <w:rFonts w:ascii="Times New Roman" w:hAnsi="Times New Roman" w:cs="Times New Roman"/>
          <w:color w:val="000000"/>
          <w:sz w:val="22"/>
          <w:szCs w:val="22"/>
        </w:rPr>
        <w:t>A</w:t>
      </w:r>
      <w:r w:rsidRPr="00AC7EB1">
        <w:rPr>
          <w:rFonts w:ascii="Times New Roman" w:hAnsi="Times New Roman" w:cs="Times New Roman"/>
          <w:color w:val="000000"/>
          <w:sz w:val="22"/>
          <w:szCs w:val="22"/>
        </w:rPr>
        <w:t xml:space="preserve">cceptable treatment, if such certification exists, must provide services. The existence of a certification standard for a treatment does not, by itself, indicate that the treatment meets the standard for a </w:t>
      </w:r>
      <w:r w:rsidR="007A2284" w:rsidRPr="00AC7EB1">
        <w:rPr>
          <w:rFonts w:ascii="Times New Roman" w:hAnsi="Times New Roman" w:cs="Times New Roman"/>
          <w:color w:val="000000"/>
          <w:sz w:val="22"/>
          <w:szCs w:val="22"/>
        </w:rPr>
        <w:t>P</w:t>
      </w:r>
      <w:r w:rsidRPr="00AC7EB1">
        <w:rPr>
          <w:rFonts w:ascii="Times New Roman" w:hAnsi="Times New Roman" w:cs="Times New Roman"/>
          <w:color w:val="000000"/>
          <w:sz w:val="22"/>
          <w:szCs w:val="22"/>
        </w:rPr>
        <w:t xml:space="preserve">romising and </w:t>
      </w:r>
      <w:r w:rsidR="007A2284" w:rsidRPr="00AC7EB1">
        <w:rPr>
          <w:rFonts w:ascii="Times New Roman" w:hAnsi="Times New Roman" w:cs="Times New Roman"/>
          <w:color w:val="000000"/>
          <w:sz w:val="22"/>
          <w:szCs w:val="22"/>
        </w:rPr>
        <w:t>A</w:t>
      </w:r>
      <w:r w:rsidRPr="00AC7EB1">
        <w:rPr>
          <w:rFonts w:ascii="Times New Roman" w:hAnsi="Times New Roman" w:cs="Times New Roman"/>
          <w:color w:val="000000"/>
          <w:sz w:val="22"/>
          <w:szCs w:val="22"/>
        </w:rPr>
        <w:t>cceptable treatment.</w:t>
      </w:r>
    </w:p>
    <w:p w14:paraId="06A7E07E" w14:textId="5D3B8170" w:rsidR="003C396A" w:rsidRDefault="003C396A">
      <w:pPr>
        <w:overflowPunct/>
        <w:autoSpaceDE/>
        <w:autoSpaceDN/>
        <w:adjustRightInd/>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br w:type="page"/>
      </w:r>
    </w:p>
    <w:p w14:paraId="7D54AB9A" w14:textId="223CDF70" w:rsidR="006475FB" w:rsidRPr="00AC7EB1" w:rsidRDefault="00D80696" w:rsidP="004E3878">
      <w:pPr>
        <w:tabs>
          <w:tab w:val="left" w:pos="720"/>
          <w:tab w:val="left" w:pos="1800"/>
        </w:tabs>
        <w:ind w:left="1800" w:hanging="1080"/>
        <w:rPr>
          <w:rFonts w:ascii="Times New Roman" w:hAnsi="Times New Roman" w:cs="Times New Roman"/>
          <w:color w:val="000000"/>
          <w:sz w:val="22"/>
          <w:szCs w:val="22"/>
        </w:rPr>
      </w:pPr>
      <w:r w:rsidRPr="00AC7EB1">
        <w:rPr>
          <w:rFonts w:ascii="Times New Roman" w:hAnsi="Times New Roman" w:cs="Times New Roman"/>
          <w:color w:val="000000" w:themeColor="text1"/>
          <w:sz w:val="22"/>
          <w:szCs w:val="22"/>
        </w:rPr>
        <w:lastRenderedPageBreak/>
        <w:t>65.0</w:t>
      </w:r>
      <w:r w:rsidR="00ED3CBF" w:rsidRPr="00AC7EB1">
        <w:rPr>
          <w:rFonts w:ascii="Times New Roman" w:hAnsi="Times New Roman" w:cs="Times New Roman"/>
          <w:color w:val="000000" w:themeColor="text1"/>
          <w:sz w:val="22"/>
          <w:szCs w:val="22"/>
        </w:rPr>
        <w:t>1</w:t>
      </w:r>
      <w:r w:rsidRPr="00AC7EB1">
        <w:rPr>
          <w:rFonts w:ascii="Times New Roman" w:hAnsi="Times New Roman" w:cs="Times New Roman"/>
          <w:color w:val="000000" w:themeColor="text1"/>
          <w:sz w:val="22"/>
          <w:szCs w:val="22"/>
        </w:rPr>
        <w:t>-</w:t>
      </w:r>
      <w:r w:rsidR="000E40B1" w:rsidRPr="00AC7EB1">
        <w:rPr>
          <w:rFonts w:ascii="Times New Roman" w:hAnsi="Times New Roman" w:cs="Times New Roman"/>
          <w:color w:val="000000" w:themeColor="text1"/>
          <w:sz w:val="22"/>
          <w:szCs w:val="22"/>
        </w:rPr>
        <w:t>39</w:t>
      </w:r>
      <w:r w:rsidR="00596227" w:rsidRPr="00AC7EB1">
        <w:rPr>
          <w:rFonts w:ascii="Times New Roman" w:hAnsi="Times New Roman" w:cs="Times New Roman"/>
          <w:sz w:val="22"/>
          <w:szCs w:val="22"/>
        </w:rPr>
        <w:tab/>
      </w:r>
      <w:r w:rsidRPr="00AC7EB1">
        <w:rPr>
          <w:rFonts w:ascii="Times New Roman" w:hAnsi="Times New Roman" w:cs="Times New Roman"/>
          <w:b/>
          <w:color w:val="000000" w:themeColor="text1"/>
          <w:sz w:val="22"/>
          <w:szCs w:val="22"/>
        </w:rPr>
        <w:t xml:space="preserve">Serious Emotional Disturbance (SED) </w:t>
      </w:r>
      <w:r w:rsidRPr="00AC7EB1">
        <w:rPr>
          <w:rFonts w:ascii="Times New Roman" w:hAnsi="Times New Roman" w:cs="Times New Roman"/>
          <w:color w:val="000000" w:themeColor="text1"/>
          <w:sz w:val="22"/>
          <w:szCs w:val="22"/>
        </w:rPr>
        <w:t>is when a member has a mental</w:t>
      </w:r>
      <w:r w:rsidR="00B237CA" w:rsidRPr="00AC7EB1">
        <w:rPr>
          <w:rFonts w:ascii="Times New Roman" w:hAnsi="Times New Roman" w:cs="Times New Roman"/>
          <w:color w:val="000000" w:themeColor="text1"/>
          <w:sz w:val="22"/>
          <w:szCs w:val="22"/>
        </w:rPr>
        <w:t>,</w:t>
      </w:r>
      <w:r w:rsidRPr="00AC7EB1">
        <w:rPr>
          <w:rFonts w:ascii="Times New Roman" w:hAnsi="Times New Roman" w:cs="Times New Roman"/>
          <w:color w:val="000000" w:themeColor="text1"/>
          <w:sz w:val="22"/>
          <w:szCs w:val="22"/>
        </w:rPr>
        <w:t xml:space="preserve"> emotional or behavioral</w:t>
      </w:r>
      <w:r w:rsidR="00ED3D51" w:rsidRPr="00AC7EB1">
        <w:rPr>
          <w:rFonts w:ascii="Times New Roman" w:hAnsi="Times New Roman" w:cs="Times New Roman"/>
          <w:color w:val="000000" w:themeColor="text1"/>
          <w:sz w:val="22"/>
          <w:szCs w:val="22"/>
        </w:rPr>
        <w:t xml:space="preserve"> health</w:t>
      </w:r>
      <w:r w:rsidRPr="00AC7EB1">
        <w:rPr>
          <w:rFonts w:ascii="Times New Roman" w:hAnsi="Times New Roman" w:cs="Times New Roman"/>
          <w:color w:val="000000" w:themeColor="text1"/>
          <w:sz w:val="22"/>
          <w:szCs w:val="22"/>
        </w:rPr>
        <w:t xml:space="preserve"> diagnosis</w:t>
      </w:r>
      <w:r w:rsidR="008E34B6" w:rsidRPr="00AC7EB1">
        <w:rPr>
          <w:rFonts w:ascii="Times New Roman" w:hAnsi="Times New Roman" w:cs="Times New Roman"/>
          <w:color w:val="000000" w:themeColor="text1"/>
          <w:sz w:val="22"/>
          <w:szCs w:val="22"/>
        </w:rPr>
        <w:t xml:space="preserve"> </w:t>
      </w:r>
      <w:r w:rsidR="00A60ABD" w:rsidRPr="00AC7EB1">
        <w:rPr>
          <w:rFonts w:ascii="Times New Roman" w:hAnsi="Times New Roman" w:cs="Times New Roman"/>
          <w:color w:val="000000" w:themeColor="text1"/>
          <w:sz w:val="22"/>
          <w:szCs w:val="22"/>
        </w:rPr>
        <w:t>within the past year</w:t>
      </w:r>
      <w:r w:rsidRPr="00AC7EB1">
        <w:rPr>
          <w:rFonts w:ascii="Times New Roman" w:hAnsi="Times New Roman" w:cs="Times New Roman"/>
          <w:color w:val="000000" w:themeColor="text1"/>
          <w:sz w:val="22"/>
          <w:szCs w:val="22"/>
        </w:rPr>
        <w:t xml:space="preserve"> </w:t>
      </w:r>
      <w:r w:rsidR="007F54E6" w:rsidRPr="00AC7EB1">
        <w:rPr>
          <w:rFonts w:ascii="Times New Roman" w:hAnsi="Times New Roman" w:cs="Times New Roman"/>
          <w:color w:val="000000" w:themeColor="text1"/>
          <w:sz w:val="22"/>
          <w:szCs w:val="22"/>
        </w:rPr>
        <w:t xml:space="preserve">in accordance with </w:t>
      </w:r>
      <w:r w:rsidRPr="00AC7EB1">
        <w:rPr>
          <w:rFonts w:ascii="Times New Roman" w:hAnsi="Times New Roman" w:cs="Times New Roman"/>
          <w:color w:val="000000" w:themeColor="text1"/>
          <w:sz w:val="22"/>
          <w:szCs w:val="22"/>
        </w:rPr>
        <w:t xml:space="preserve">the current </w:t>
      </w:r>
      <w:r w:rsidR="00DD7DDE" w:rsidRPr="00AC7EB1">
        <w:rPr>
          <w:rFonts w:ascii="Times New Roman" w:hAnsi="Times New Roman" w:cs="Times New Roman"/>
          <w:color w:val="000000" w:themeColor="text1"/>
          <w:sz w:val="22"/>
          <w:szCs w:val="22"/>
        </w:rPr>
        <w:t>version</w:t>
      </w:r>
      <w:r w:rsidR="005E241B" w:rsidRPr="00AC7EB1">
        <w:rPr>
          <w:rFonts w:ascii="Times New Roman" w:hAnsi="Times New Roman" w:cs="Times New Roman"/>
          <w:color w:val="000000" w:themeColor="text1"/>
          <w:sz w:val="22"/>
          <w:szCs w:val="22"/>
        </w:rPr>
        <w:t xml:space="preserve"> </w:t>
      </w:r>
      <w:r w:rsidRPr="00AC7EB1">
        <w:rPr>
          <w:rFonts w:ascii="Times New Roman" w:hAnsi="Times New Roman" w:cs="Times New Roman"/>
          <w:color w:val="000000" w:themeColor="text1"/>
          <w:sz w:val="22"/>
          <w:szCs w:val="22"/>
        </w:rPr>
        <w:t>of the DSM</w:t>
      </w:r>
      <w:r w:rsidR="00025DFC" w:rsidRPr="00AC7EB1">
        <w:rPr>
          <w:rFonts w:ascii="Times New Roman" w:hAnsi="Times New Roman" w:cs="Times New Roman"/>
          <w:color w:val="000000" w:themeColor="text1"/>
          <w:sz w:val="22"/>
          <w:szCs w:val="22"/>
        </w:rPr>
        <w:t xml:space="preserve"> or</w:t>
      </w:r>
      <w:r w:rsidR="00302AD3" w:rsidRPr="00AC7EB1">
        <w:rPr>
          <w:rFonts w:ascii="Times New Roman" w:hAnsi="Times New Roman" w:cs="Times New Roman"/>
          <w:color w:val="000000" w:themeColor="text1"/>
          <w:sz w:val="22"/>
          <w:szCs w:val="22"/>
        </w:rPr>
        <w:t xml:space="preserve"> </w:t>
      </w:r>
      <w:r w:rsidR="00FA7402" w:rsidRPr="00AC7EB1">
        <w:rPr>
          <w:rFonts w:ascii="Times New Roman" w:hAnsi="Times New Roman" w:cs="Times New Roman"/>
          <w:i/>
          <w:color w:val="000000" w:themeColor="text1"/>
          <w:sz w:val="22"/>
          <w:szCs w:val="22"/>
        </w:rPr>
        <w:t>DC</w:t>
      </w:r>
      <w:r w:rsidR="00D6574A" w:rsidRPr="00AC7EB1">
        <w:rPr>
          <w:rFonts w:ascii="Times New Roman" w:hAnsi="Times New Roman" w:cs="Times New Roman"/>
          <w:i/>
          <w:color w:val="000000" w:themeColor="text1"/>
          <w:sz w:val="22"/>
          <w:szCs w:val="22"/>
        </w:rPr>
        <w:t xml:space="preserve"> 0-5</w:t>
      </w:r>
      <w:r w:rsidRPr="00AC7EB1">
        <w:rPr>
          <w:rFonts w:ascii="Times New Roman" w:hAnsi="Times New Roman" w:cs="Times New Roman"/>
          <w:color w:val="000000" w:themeColor="text1"/>
          <w:sz w:val="22"/>
          <w:szCs w:val="22"/>
        </w:rPr>
        <w:t>,</w:t>
      </w:r>
      <w:r w:rsidR="009B5B4D" w:rsidRPr="00AC7EB1">
        <w:rPr>
          <w:rFonts w:ascii="Times New Roman" w:hAnsi="Times New Roman" w:cs="Times New Roman"/>
          <w:color w:val="000000" w:themeColor="text1"/>
          <w:sz w:val="22"/>
          <w:szCs w:val="22"/>
        </w:rPr>
        <w:t xml:space="preserve"> and</w:t>
      </w:r>
      <w:r w:rsidRPr="00AC7EB1">
        <w:rPr>
          <w:rFonts w:ascii="Times New Roman" w:hAnsi="Times New Roman" w:cs="Times New Roman"/>
          <w:color w:val="000000" w:themeColor="text1"/>
          <w:sz w:val="22"/>
          <w:szCs w:val="22"/>
        </w:rPr>
        <w:t xml:space="preserve"> </w:t>
      </w:r>
      <w:r w:rsidR="00452F1A" w:rsidRPr="00AC7EB1">
        <w:rPr>
          <w:rFonts w:ascii="Times New Roman" w:hAnsi="Times New Roman" w:cs="Times New Roman"/>
          <w:color w:val="000000" w:themeColor="text1"/>
          <w:sz w:val="22"/>
          <w:szCs w:val="22"/>
        </w:rPr>
        <w:t>which has resulted</w:t>
      </w:r>
      <w:r w:rsidR="00B42953" w:rsidRPr="00AC7EB1">
        <w:rPr>
          <w:rFonts w:ascii="Times New Roman" w:hAnsi="Times New Roman" w:cs="Times New Roman"/>
          <w:color w:val="000000" w:themeColor="text1"/>
          <w:sz w:val="22"/>
          <w:szCs w:val="22"/>
        </w:rPr>
        <w:t xml:space="preserve"> in functional impairment</w:t>
      </w:r>
      <w:r w:rsidR="00E42373" w:rsidRPr="00AC7EB1">
        <w:rPr>
          <w:rFonts w:ascii="Times New Roman" w:hAnsi="Times New Roman" w:cs="Times New Roman"/>
          <w:color w:val="000000" w:themeColor="text1"/>
          <w:sz w:val="22"/>
          <w:szCs w:val="22"/>
        </w:rPr>
        <w:t xml:space="preserve"> that substantially interferes with or limits the </w:t>
      </w:r>
      <w:r w:rsidR="00391624" w:rsidRPr="00AC7EB1">
        <w:rPr>
          <w:rFonts w:ascii="Times New Roman" w:hAnsi="Times New Roman" w:cs="Times New Roman"/>
          <w:color w:val="000000" w:themeColor="text1"/>
          <w:sz w:val="22"/>
          <w:szCs w:val="22"/>
        </w:rPr>
        <w:t xml:space="preserve">member’s </w:t>
      </w:r>
      <w:r w:rsidR="00E42373" w:rsidRPr="00AC7EB1">
        <w:rPr>
          <w:rFonts w:ascii="Times New Roman" w:hAnsi="Times New Roman" w:cs="Times New Roman"/>
          <w:color w:val="000000" w:themeColor="text1"/>
          <w:sz w:val="22"/>
          <w:szCs w:val="22"/>
        </w:rPr>
        <w:t xml:space="preserve">role or functioning in family, school, or community activities. </w:t>
      </w:r>
      <w:r w:rsidR="003724E1" w:rsidRPr="00AC7EB1">
        <w:rPr>
          <w:rFonts w:ascii="Times New Roman" w:hAnsi="Times New Roman" w:cs="Times New Roman"/>
          <w:color w:val="000000" w:themeColor="text1"/>
          <w:sz w:val="22"/>
          <w:szCs w:val="22"/>
        </w:rPr>
        <w:t>M</w:t>
      </w:r>
      <w:r w:rsidR="00F25629" w:rsidRPr="00AC7EB1">
        <w:rPr>
          <w:rFonts w:ascii="Times New Roman" w:hAnsi="Times New Roman" w:cs="Times New Roman"/>
          <w:color w:val="000000" w:themeColor="text1"/>
          <w:sz w:val="22"/>
          <w:szCs w:val="22"/>
        </w:rPr>
        <w:t>e</w:t>
      </w:r>
      <w:r w:rsidR="00391624" w:rsidRPr="00AC7EB1">
        <w:rPr>
          <w:rFonts w:ascii="Times New Roman" w:hAnsi="Times New Roman" w:cs="Times New Roman"/>
          <w:color w:val="000000" w:themeColor="text1"/>
          <w:sz w:val="22"/>
          <w:szCs w:val="22"/>
        </w:rPr>
        <w:t>mbers</w:t>
      </w:r>
      <w:r w:rsidR="0055290B" w:rsidRPr="00AC7EB1">
        <w:rPr>
          <w:rFonts w:ascii="Times New Roman" w:hAnsi="Times New Roman" w:cs="Times New Roman"/>
          <w:color w:val="000000" w:themeColor="text1"/>
          <w:sz w:val="22"/>
          <w:szCs w:val="22"/>
        </w:rPr>
        <w:t xml:space="preserve"> </w:t>
      </w:r>
      <w:r w:rsidR="00612CEC" w:rsidRPr="00AC7EB1">
        <w:rPr>
          <w:rFonts w:ascii="Times New Roman" w:hAnsi="Times New Roman" w:cs="Times New Roman"/>
          <w:color w:val="000000" w:themeColor="text1"/>
          <w:sz w:val="22"/>
          <w:szCs w:val="22"/>
        </w:rPr>
        <w:t>with SED may be</w:t>
      </w:r>
      <w:r w:rsidRPr="00AC7EB1">
        <w:rPr>
          <w:rFonts w:ascii="Times New Roman" w:hAnsi="Times New Roman" w:cs="Times New Roman"/>
          <w:color w:val="000000" w:themeColor="text1"/>
          <w:sz w:val="22"/>
          <w:szCs w:val="22"/>
        </w:rPr>
        <w:t xml:space="preserve"> at risk for more restrictive placement, including but not limited to psychiatric hospitalization, as a result of this condition for which other less intensive levels of service have not been effective (e.g. traditional outpatient services).</w:t>
      </w:r>
    </w:p>
    <w:p w14:paraId="526BB8B4" w14:textId="77777777" w:rsidR="006475FB" w:rsidRPr="00AC7EB1" w:rsidRDefault="006475FB" w:rsidP="00C86BA5">
      <w:pPr>
        <w:ind w:left="1800" w:hanging="1080"/>
        <w:rPr>
          <w:rFonts w:ascii="Times New Roman" w:hAnsi="Times New Roman" w:cs="Times New Roman"/>
          <w:bCs/>
          <w:sz w:val="22"/>
          <w:szCs w:val="22"/>
        </w:rPr>
      </w:pPr>
    </w:p>
    <w:p w14:paraId="3AF6EDAE" w14:textId="5BC1E4B5" w:rsidR="00C86BA5" w:rsidRPr="00AC7EB1" w:rsidRDefault="00C86BA5" w:rsidP="00C86BA5">
      <w:pPr>
        <w:ind w:left="1800" w:hanging="1080"/>
        <w:rPr>
          <w:rFonts w:ascii="Times New Roman" w:hAnsi="Times New Roman" w:cs="Times New Roman"/>
          <w:color w:val="000000"/>
          <w:sz w:val="22"/>
          <w:szCs w:val="22"/>
        </w:rPr>
      </w:pPr>
      <w:r w:rsidRPr="00AC7EB1">
        <w:rPr>
          <w:rFonts w:ascii="Times New Roman" w:hAnsi="Times New Roman" w:cs="Times New Roman"/>
          <w:bCs/>
          <w:sz w:val="22"/>
          <w:szCs w:val="22"/>
        </w:rPr>
        <w:t>65.0</w:t>
      </w:r>
      <w:r w:rsidR="00ED3CBF" w:rsidRPr="00AC7EB1">
        <w:rPr>
          <w:rFonts w:ascii="Times New Roman" w:hAnsi="Times New Roman" w:cs="Times New Roman"/>
          <w:bCs/>
          <w:sz w:val="22"/>
          <w:szCs w:val="22"/>
        </w:rPr>
        <w:t>1</w:t>
      </w:r>
      <w:r w:rsidRPr="00AC7EB1">
        <w:rPr>
          <w:rFonts w:ascii="Times New Roman" w:hAnsi="Times New Roman" w:cs="Times New Roman"/>
          <w:bCs/>
          <w:sz w:val="22"/>
          <w:szCs w:val="22"/>
        </w:rPr>
        <w:t>-4</w:t>
      </w:r>
      <w:r w:rsidR="000E40B1" w:rsidRPr="00AC7EB1">
        <w:rPr>
          <w:rFonts w:ascii="Times New Roman" w:hAnsi="Times New Roman" w:cs="Times New Roman"/>
          <w:bCs/>
          <w:sz w:val="22"/>
          <w:szCs w:val="22"/>
        </w:rPr>
        <w:t>0</w:t>
      </w:r>
      <w:r w:rsidRPr="00AC7EB1">
        <w:rPr>
          <w:rFonts w:ascii="Times New Roman" w:hAnsi="Times New Roman" w:cs="Times New Roman"/>
          <w:bCs/>
          <w:sz w:val="22"/>
          <w:szCs w:val="22"/>
        </w:rPr>
        <w:tab/>
      </w:r>
      <w:r w:rsidRPr="00AC7EB1">
        <w:rPr>
          <w:rFonts w:ascii="Times New Roman" w:hAnsi="Times New Roman" w:cs="Times New Roman"/>
          <w:b/>
          <w:bCs/>
          <w:sz w:val="22"/>
          <w:szCs w:val="22"/>
        </w:rPr>
        <w:t>Serious Mental Illness</w:t>
      </w:r>
      <w:r w:rsidRPr="00AC7EB1">
        <w:rPr>
          <w:rFonts w:ascii="Times New Roman" w:hAnsi="Times New Roman" w:cs="Times New Roman"/>
          <w:bCs/>
          <w:sz w:val="22"/>
          <w:szCs w:val="22"/>
        </w:rPr>
        <w:t xml:space="preserve"> </w:t>
      </w:r>
      <w:r w:rsidR="003A0EA6" w:rsidRPr="00AC7EB1">
        <w:rPr>
          <w:rFonts w:ascii="Times New Roman" w:hAnsi="Times New Roman" w:cs="Times New Roman"/>
          <w:bCs/>
          <w:sz w:val="22"/>
          <w:szCs w:val="22"/>
        </w:rPr>
        <w:t>is when</w:t>
      </w:r>
      <w:r w:rsidRPr="00AC7EB1">
        <w:rPr>
          <w:rFonts w:ascii="Times New Roman" w:hAnsi="Times New Roman" w:cs="Times New Roman"/>
          <w:sz w:val="22"/>
          <w:szCs w:val="22"/>
        </w:rPr>
        <w:t xml:space="preserve"> a </w:t>
      </w:r>
      <w:r w:rsidRPr="00AC7EB1">
        <w:rPr>
          <w:rFonts w:ascii="Times New Roman" w:hAnsi="Times New Roman" w:cs="Times New Roman"/>
          <w:color w:val="000000"/>
          <w:sz w:val="22"/>
          <w:szCs w:val="22"/>
        </w:rPr>
        <w:t>person who is age eighteen (18) or older</w:t>
      </w:r>
      <w:r w:rsidR="00695AFE"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 xml:space="preserve"> or</w:t>
      </w:r>
      <w:r w:rsidR="00695AFE" w:rsidRPr="00AC7EB1">
        <w:rPr>
          <w:rFonts w:ascii="Times New Roman" w:hAnsi="Times New Roman" w:cs="Times New Roman"/>
          <w:color w:val="000000"/>
          <w:sz w:val="22"/>
          <w:szCs w:val="22"/>
        </w:rPr>
        <w:t xml:space="preserve"> who</w:t>
      </w:r>
      <w:r w:rsidRPr="00AC7EB1">
        <w:rPr>
          <w:rFonts w:ascii="Times New Roman" w:hAnsi="Times New Roman" w:cs="Times New Roman"/>
          <w:color w:val="000000"/>
          <w:sz w:val="22"/>
          <w:szCs w:val="22"/>
        </w:rPr>
        <w:t xml:space="preserve"> is an emancipated minor</w:t>
      </w:r>
      <w:r w:rsidR="00400439" w:rsidRPr="00AC7EB1">
        <w:rPr>
          <w:rFonts w:ascii="Times New Roman" w:hAnsi="Times New Roman" w:cs="Times New Roman"/>
          <w:color w:val="000000"/>
          <w:sz w:val="22"/>
          <w:szCs w:val="22"/>
        </w:rPr>
        <w:t xml:space="preserve"> has</w:t>
      </w:r>
      <w:r w:rsidRPr="00AC7EB1">
        <w:rPr>
          <w:rFonts w:ascii="Times New Roman" w:hAnsi="Times New Roman" w:cs="Times New Roman"/>
          <w:color w:val="000000"/>
          <w:sz w:val="22"/>
          <w:szCs w:val="22"/>
        </w:rPr>
        <w:t>:</w:t>
      </w:r>
    </w:p>
    <w:p w14:paraId="2E090082" w14:textId="77777777" w:rsidR="00C86BA5" w:rsidRPr="00AC7EB1" w:rsidRDefault="00C86BA5" w:rsidP="00C86BA5">
      <w:pPr>
        <w:rPr>
          <w:rFonts w:ascii="Times New Roman" w:hAnsi="Times New Roman" w:cs="Times New Roman"/>
          <w:sz w:val="22"/>
          <w:szCs w:val="22"/>
        </w:rPr>
      </w:pPr>
    </w:p>
    <w:p w14:paraId="2A653BF7" w14:textId="43A39D65" w:rsidR="00C86BA5" w:rsidRPr="00AC7EB1" w:rsidRDefault="006A2A3D" w:rsidP="00C86BA5">
      <w:pPr>
        <w:kinsoku w:val="0"/>
        <w:ind w:left="216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A</w:t>
      </w:r>
      <w:r w:rsidR="00C86BA5" w:rsidRPr="00AC7EB1">
        <w:rPr>
          <w:rFonts w:ascii="Times New Roman" w:hAnsi="Times New Roman" w:cs="Times New Roman"/>
          <w:color w:val="000000"/>
          <w:sz w:val="22"/>
          <w:szCs w:val="22"/>
        </w:rPr>
        <w:t>.</w:t>
      </w:r>
      <w:r w:rsidR="007E614B" w:rsidRPr="00AC7EB1">
        <w:rPr>
          <w:rFonts w:ascii="Times New Roman" w:hAnsi="Times New Roman" w:cs="Times New Roman"/>
          <w:color w:val="000000"/>
          <w:sz w:val="22"/>
          <w:szCs w:val="22"/>
        </w:rPr>
        <w:tab/>
      </w:r>
      <w:r w:rsidR="00C86BA5" w:rsidRPr="00AC7EB1">
        <w:rPr>
          <w:rFonts w:ascii="Times New Roman" w:hAnsi="Times New Roman" w:cs="Times New Roman"/>
          <w:color w:val="000000"/>
          <w:sz w:val="22"/>
          <w:szCs w:val="22"/>
        </w:rPr>
        <w:t xml:space="preserve">A primary diagnosis of Schizophrenia or Schizoaffective disorder </w:t>
      </w:r>
      <w:bookmarkStart w:id="5" w:name="_Hlk46395946"/>
      <w:r w:rsidR="00C86BA5" w:rsidRPr="00AC7EB1">
        <w:rPr>
          <w:rFonts w:ascii="Times New Roman" w:hAnsi="Times New Roman" w:cs="Times New Roman"/>
          <w:color w:val="000000"/>
          <w:sz w:val="22"/>
          <w:szCs w:val="22"/>
        </w:rPr>
        <w:t xml:space="preserve">in accordance with the </w:t>
      </w:r>
      <w:r w:rsidR="001A08D3" w:rsidRPr="00AC7EB1">
        <w:rPr>
          <w:rFonts w:ascii="Times New Roman" w:hAnsi="Times New Roman" w:cs="Times New Roman"/>
          <w:sz w:val="22"/>
          <w:szCs w:val="22"/>
        </w:rPr>
        <w:t xml:space="preserve">current </w:t>
      </w:r>
      <w:r w:rsidR="005E241B" w:rsidRPr="00AC7EB1">
        <w:rPr>
          <w:rFonts w:ascii="Times New Roman" w:hAnsi="Times New Roman" w:cs="Times New Roman"/>
          <w:sz w:val="22"/>
          <w:szCs w:val="22"/>
        </w:rPr>
        <w:t xml:space="preserve">version </w:t>
      </w:r>
      <w:r w:rsidR="001A08D3" w:rsidRPr="00AC7EB1">
        <w:rPr>
          <w:rFonts w:ascii="Times New Roman" w:hAnsi="Times New Roman" w:cs="Times New Roman"/>
          <w:sz w:val="22"/>
          <w:szCs w:val="22"/>
        </w:rPr>
        <w:t xml:space="preserve">of the DSM; </w:t>
      </w:r>
      <w:bookmarkEnd w:id="5"/>
      <w:r w:rsidR="001A08D3" w:rsidRPr="00AC7EB1">
        <w:rPr>
          <w:rFonts w:ascii="Times New Roman" w:hAnsi="Times New Roman" w:cs="Times New Roman"/>
          <w:sz w:val="22"/>
          <w:szCs w:val="22"/>
        </w:rPr>
        <w:t>or</w:t>
      </w:r>
    </w:p>
    <w:p w14:paraId="08BA4A2D" w14:textId="77777777" w:rsidR="00C86BA5" w:rsidRPr="00AC7EB1" w:rsidRDefault="00C86BA5" w:rsidP="00C86BA5">
      <w:pPr>
        <w:kinsoku w:val="0"/>
        <w:ind w:left="2160" w:hanging="360"/>
        <w:rPr>
          <w:rFonts w:ascii="Times New Roman" w:hAnsi="Times New Roman" w:cs="Times New Roman"/>
          <w:color w:val="000000"/>
          <w:sz w:val="22"/>
          <w:szCs w:val="22"/>
        </w:rPr>
      </w:pPr>
    </w:p>
    <w:p w14:paraId="6DBC52D9" w14:textId="6C2FAEAF" w:rsidR="00C86BA5" w:rsidRPr="00AC7EB1" w:rsidRDefault="006A2A3D" w:rsidP="00C86BA5">
      <w:pPr>
        <w:kinsoku w:val="0"/>
        <w:ind w:left="216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B</w:t>
      </w:r>
      <w:r w:rsidR="00C86BA5" w:rsidRPr="00AC7EB1">
        <w:rPr>
          <w:rFonts w:ascii="Times New Roman" w:hAnsi="Times New Roman" w:cs="Times New Roman"/>
          <w:color w:val="000000"/>
          <w:sz w:val="22"/>
          <w:szCs w:val="22"/>
        </w:rPr>
        <w:t>.</w:t>
      </w:r>
      <w:r w:rsidR="007E614B" w:rsidRPr="00AC7EB1">
        <w:rPr>
          <w:rFonts w:ascii="Times New Roman" w:hAnsi="Times New Roman" w:cs="Times New Roman"/>
          <w:color w:val="000000"/>
          <w:sz w:val="22"/>
          <w:szCs w:val="22"/>
        </w:rPr>
        <w:tab/>
      </w:r>
      <w:r w:rsidR="00C86BA5" w:rsidRPr="00AC7EB1">
        <w:rPr>
          <w:rFonts w:ascii="Times New Roman" w:hAnsi="Times New Roman" w:cs="Times New Roman"/>
          <w:color w:val="000000"/>
          <w:sz w:val="22"/>
          <w:szCs w:val="22"/>
        </w:rPr>
        <w:t xml:space="preserve">Another primary </w:t>
      </w:r>
      <w:r w:rsidR="0078477B" w:rsidRPr="00AC7EB1">
        <w:rPr>
          <w:rFonts w:ascii="Times New Roman" w:hAnsi="Times New Roman" w:cs="Times New Roman"/>
          <w:color w:val="000000"/>
          <w:sz w:val="22"/>
          <w:szCs w:val="22"/>
        </w:rPr>
        <w:t xml:space="preserve">mental health diagnosis in accordance with the current </w:t>
      </w:r>
      <w:r w:rsidR="002C6FCF" w:rsidRPr="00AC7EB1">
        <w:rPr>
          <w:rFonts w:ascii="Times New Roman" w:hAnsi="Times New Roman" w:cs="Times New Roman"/>
          <w:color w:val="000000"/>
          <w:sz w:val="22"/>
          <w:szCs w:val="22"/>
        </w:rPr>
        <w:t xml:space="preserve">version </w:t>
      </w:r>
      <w:r w:rsidR="0078477B" w:rsidRPr="00AC7EB1">
        <w:rPr>
          <w:rFonts w:ascii="Times New Roman" w:hAnsi="Times New Roman" w:cs="Times New Roman"/>
          <w:color w:val="000000"/>
          <w:sz w:val="22"/>
          <w:szCs w:val="22"/>
        </w:rPr>
        <w:t xml:space="preserve">of the </w:t>
      </w:r>
      <w:r w:rsidR="00C86BA5" w:rsidRPr="00AC7EB1">
        <w:rPr>
          <w:rFonts w:ascii="Times New Roman" w:hAnsi="Times New Roman" w:cs="Times New Roman"/>
          <w:color w:val="000000"/>
          <w:sz w:val="22"/>
          <w:szCs w:val="22"/>
        </w:rPr>
        <w:t>DSM</w:t>
      </w:r>
      <w:r w:rsidR="004D53C6"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 xml:space="preserve"> with the exception of Neurocognitive Disorders, Neurodevelopmental Disorders, Antisocial Personality Disorder and Substance Use Disorders</w:t>
      </w:r>
      <w:r w:rsidR="004D53C6"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 xml:space="preserve"> who:</w:t>
      </w:r>
    </w:p>
    <w:p w14:paraId="6CC33901" w14:textId="77777777" w:rsidR="00C86BA5" w:rsidRPr="00AC7EB1" w:rsidRDefault="00C86BA5" w:rsidP="00C86BA5">
      <w:pPr>
        <w:kinsoku w:val="0"/>
        <w:ind w:left="2160" w:hanging="360"/>
        <w:rPr>
          <w:rFonts w:ascii="Times New Roman" w:hAnsi="Times New Roman" w:cs="Times New Roman"/>
          <w:color w:val="000000"/>
          <w:sz w:val="22"/>
          <w:szCs w:val="22"/>
        </w:rPr>
      </w:pPr>
    </w:p>
    <w:p w14:paraId="130FD7A8" w14:textId="133AF6E1" w:rsidR="00C86BA5" w:rsidRPr="00AC7EB1" w:rsidRDefault="00361291" w:rsidP="00C86BA5">
      <w:pPr>
        <w:kinsoku w:val="0"/>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1</w:t>
      </w:r>
      <w:r w:rsidR="00824F99"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 xml:space="preserve"> </w:t>
      </w:r>
      <w:r w:rsidR="00C86BA5" w:rsidRPr="00AC7EB1">
        <w:rPr>
          <w:rFonts w:ascii="Times New Roman" w:hAnsi="Times New Roman" w:cs="Times New Roman"/>
          <w:color w:val="000000"/>
          <w:sz w:val="22"/>
          <w:szCs w:val="22"/>
        </w:rPr>
        <w:tab/>
        <w:t xml:space="preserve">has a written opinion from a </w:t>
      </w:r>
      <w:r w:rsidR="00A029D3" w:rsidRPr="00AC7EB1">
        <w:rPr>
          <w:rFonts w:ascii="Times New Roman" w:hAnsi="Times New Roman" w:cs="Times New Roman"/>
          <w:color w:val="000000"/>
          <w:sz w:val="22"/>
          <w:szCs w:val="22"/>
        </w:rPr>
        <w:t>C</w:t>
      </w:r>
      <w:r w:rsidR="00C86BA5" w:rsidRPr="00AC7EB1">
        <w:rPr>
          <w:rFonts w:ascii="Times New Roman" w:hAnsi="Times New Roman" w:cs="Times New Roman"/>
          <w:color w:val="000000"/>
          <w:sz w:val="22"/>
          <w:szCs w:val="22"/>
        </w:rPr>
        <w:t xml:space="preserve">linician, based on documented or reported history, stating that he/she is likely to have future episodes, related to mental illness, with a non-excluded DSM diagnosis, that would result in or have significant risk factors of homelessness, criminal justice involvement or require a mental health inpatient treatment greater than </w:t>
      </w:r>
      <w:r w:rsidR="00D919F8" w:rsidRPr="00AC7EB1">
        <w:rPr>
          <w:rFonts w:ascii="Times New Roman" w:hAnsi="Times New Roman" w:cs="Times New Roman"/>
          <w:color w:val="000000"/>
          <w:sz w:val="22"/>
          <w:szCs w:val="22"/>
        </w:rPr>
        <w:t>seventy-two (</w:t>
      </w:r>
      <w:r w:rsidR="00C86BA5" w:rsidRPr="00AC7EB1">
        <w:rPr>
          <w:rFonts w:ascii="Times New Roman" w:hAnsi="Times New Roman" w:cs="Times New Roman"/>
          <w:color w:val="000000"/>
          <w:sz w:val="22"/>
          <w:szCs w:val="22"/>
        </w:rPr>
        <w:t>72</w:t>
      </w:r>
      <w:r w:rsidR="00D919F8"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 xml:space="preserve"> hours, or residential treatment unless community support services and/or evidence based outpatient treatment is provided; based on documented or reported history</w:t>
      </w:r>
      <w:r w:rsidR="00203673" w:rsidRPr="00AC7EB1">
        <w:rPr>
          <w:rFonts w:ascii="Times New Roman" w:hAnsi="Times New Roman" w:cs="Times New Roman"/>
          <w:color w:val="000000"/>
          <w:sz w:val="22"/>
          <w:szCs w:val="22"/>
        </w:rPr>
        <w:t xml:space="preserve"> </w:t>
      </w:r>
      <w:r w:rsidR="00EA10A3"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an oral or written history obtained from the member, a provider, or a caregiver</w:t>
      </w:r>
      <w:r w:rsidR="00DF6AC0"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 or</w:t>
      </w:r>
    </w:p>
    <w:p w14:paraId="61D10D6A" w14:textId="77777777" w:rsidR="00C86BA5" w:rsidRPr="00AC7EB1" w:rsidRDefault="00C86BA5" w:rsidP="00C86BA5">
      <w:pPr>
        <w:kinsoku w:val="0"/>
        <w:ind w:left="2520" w:hanging="360"/>
        <w:rPr>
          <w:rFonts w:ascii="Times New Roman" w:hAnsi="Times New Roman" w:cs="Times New Roman"/>
          <w:color w:val="000000"/>
          <w:sz w:val="22"/>
          <w:szCs w:val="22"/>
        </w:rPr>
      </w:pPr>
    </w:p>
    <w:p w14:paraId="2BFC7CFE" w14:textId="17F47E40" w:rsidR="00C86BA5" w:rsidRPr="00AC7EB1" w:rsidRDefault="00361291" w:rsidP="00C86BA5">
      <w:pPr>
        <w:kinsoku w:val="0"/>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2</w:t>
      </w:r>
      <w:r w:rsidR="00824F99"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 xml:space="preserve"> </w:t>
      </w:r>
      <w:r w:rsidR="00C86BA5" w:rsidRPr="00AC7EB1">
        <w:rPr>
          <w:rFonts w:ascii="Times New Roman" w:hAnsi="Times New Roman" w:cs="Times New Roman"/>
          <w:color w:val="000000"/>
          <w:sz w:val="22"/>
          <w:szCs w:val="22"/>
        </w:rPr>
        <w:tab/>
        <w:t>has received treatment in a state psychiatric hospital, within the past 24 months, for a non-excluded DSM diagnosis; or</w:t>
      </w:r>
    </w:p>
    <w:p w14:paraId="1053DBD1" w14:textId="77777777" w:rsidR="00C86BA5" w:rsidRPr="00AC7EB1" w:rsidRDefault="00C86BA5" w:rsidP="00C86BA5">
      <w:pPr>
        <w:kinsoku w:val="0"/>
        <w:ind w:left="2520" w:hanging="360"/>
        <w:rPr>
          <w:rFonts w:ascii="Times New Roman" w:hAnsi="Times New Roman" w:cs="Times New Roman"/>
          <w:color w:val="000000"/>
          <w:sz w:val="22"/>
          <w:szCs w:val="22"/>
        </w:rPr>
      </w:pPr>
    </w:p>
    <w:p w14:paraId="7C249599" w14:textId="687A4436" w:rsidR="00C86BA5" w:rsidRPr="00AC7EB1" w:rsidRDefault="00361291" w:rsidP="00C86BA5">
      <w:pPr>
        <w:kinsoku w:val="0"/>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3</w:t>
      </w:r>
      <w:r w:rsidR="00824F99"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 xml:space="preserve"> </w:t>
      </w:r>
      <w:r w:rsidR="00C86BA5" w:rsidRPr="00AC7EB1">
        <w:rPr>
          <w:rFonts w:ascii="Times New Roman" w:hAnsi="Times New Roman" w:cs="Times New Roman"/>
          <w:color w:val="000000"/>
          <w:sz w:val="22"/>
          <w:szCs w:val="22"/>
        </w:rPr>
        <w:tab/>
        <w:t>has been discharged from a mental health residential facility, within the past 24 months, for a non-excluded DSM diagnosis; or</w:t>
      </w:r>
    </w:p>
    <w:p w14:paraId="228C0306" w14:textId="77777777" w:rsidR="00C86BA5" w:rsidRPr="00AC7EB1" w:rsidRDefault="00C86BA5" w:rsidP="00C86BA5">
      <w:pPr>
        <w:kinsoku w:val="0"/>
        <w:ind w:left="2520" w:hanging="360"/>
        <w:rPr>
          <w:rFonts w:ascii="Times New Roman" w:hAnsi="Times New Roman" w:cs="Times New Roman"/>
          <w:color w:val="000000"/>
          <w:sz w:val="22"/>
          <w:szCs w:val="22"/>
        </w:rPr>
      </w:pPr>
    </w:p>
    <w:p w14:paraId="705CBB25" w14:textId="5C42995D" w:rsidR="00C86BA5" w:rsidRPr="00AC7EB1" w:rsidRDefault="00361291" w:rsidP="00C86BA5">
      <w:pPr>
        <w:kinsoku w:val="0"/>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4</w:t>
      </w:r>
      <w:r w:rsidR="00824F99"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 xml:space="preserve"> </w:t>
      </w:r>
      <w:r w:rsidR="00C86BA5" w:rsidRPr="00AC7EB1">
        <w:rPr>
          <w:rFonts w:ascii="Times New Roman" w:hAnsi="Times New Roman" w:cs="Times New Roman"/>
          <w:color w:val="000000"/>
          <w:sz w:val="22"/>
          <w:szCs w:val="22"/>
        </w:rPr>
        <w:tab/>
        <w:t xml:space="preserve">has had two or more episodes of inpatient treatment for mental illness, for greater than </w:t>
      </w:r>
      <w:r w:rsidR="002C6FCF" w:rsidRPr="00AC7EB1">
        <w:rPr>
          <w:rFonts w:ascii="Times New Roman" w:hAnsi="Times New Roman" w:cs="Times New Roman"/>
          <w:color w:val="000000"/>
          <w:sz w:val="22"/>
          <w:szCs w:val="22"/>
        </w:rPr>
        <w:t>seventy-two (</w:t>
      </w:r>
      <w:r w:rsidR="00C86BA5" w:rsidRPr="00AC7EB1">
        <w:rPr>
          <w:rFonts w:ascii="Times New Roman" w:hAnsi="Times New Roman" w:cs="Times New Roman"/>
          <w:color w:val="000000"/>
          <w:sz w:val="22"/>
          <w:szCs w:val="22"/>
        </w:rPr>
        <w:t>72</w:t>
      </w:r>
      <w:r w:rsidR="002C6FCF"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 xml:space="preserve"> hours per episode, within the past </w:t>
      </w:r>
      <w:r w:rsidR="002C6FCF" w:rsidRPr="00AC7EB1">
        <w:rPr>
          <w:rFonts w:ascii="Times New Roman" w:hAnsi="Times New Roman" w:cs="Times New Roman"/>
          <w:color w:val="000000"/>
          <w:sz w:val="22"/>
          <w:szCs w:val="22"/>
        </w:rPr>
        <w:t>twenty-four (</w:t>
      </w:r>
      <w:r w:rsidR="00C86BA5" w:rsidRPr="00AC7EB1">
        <w:rPr>
          <w:rFonts w:ascii="Times New Roman" w:hAnsi="Times New Roman" w:cs="Times New Roman"/>
          <w:color w:val="000000"/>
          <w:sz w:val="22"/>
          <w:szCs w:val="22"/>
        </w:rPr>
        <w:t>24</w:t>
      </w:r>
      <w:r w:rsidR="002C6FCF"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 xml:space="preserve"> months, for a non</w:t>
      </w:r>
      <w:r w:rsidR="001E780F"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excluded DSM diagnosis; or</w:t>
      </w:r>
    </w:p>
    <w:p w14:paraId="30845C99" w14:textId="77777777" w:rsidR="00C86BA5" w:rsidRPr="00AC7EB1" w:rsidRDefault="00C86BA5" w:rsidP="00C86BA5">
      <w:pPr>
        <w:kinsoku w:val="0"/>
        <w:ind w:left="2520" w:hanging="360"/>
        <w:rPr>
          <w:rFonts w:ascii="Times New Roman" w:hAnsi="Times New Roman" w:cs="Times New Roman"/>
          <w:color w:val="000000"/>
          <w:sz w:val="22"/>
          <w:szCs w:val="22"/>
        </w:rPr>
      </w:pPr>
    </w:p>
    <w:p w14:paraId="60E1319F" w14:textId="2E714E50" w:rsidR="00C86BA5" w:rsidRPr="00AC7EB1" w:rsidRDefault="00361291" w:rsidP="00C86BA5">
      <w:pPr>
        <w:kinsoku w:val="0"/>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5</w:t>
      </w:r>
      <w:r w:rsidR="00824F99"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 xml:space="preserve"> </w:t>
      </w:r>
      <w:r w:rsidR="00C86BA5" w:rsidRPr="00AC7EB1">
        <w:rPr>
          <w:rFonts w:ascii="Times New Roman" w:hAnsi="Times New Roman" w:cs="Times New Roman"/>
          <w:color w:val="000000"/>
          <w:sz w:val="22"/>
          <w:szCs w:val="22"/>
        </w:rPr>
        <w:tab/>
        <w:t>has been committed by a civil court for psychiatric treatment as an adult; or</w:t>
      </w:r>
    </w:p>
    <w:p w14:paraId="3A398B03" w14:textId="77777777" w:rsidR="00C86BA5" w:rsidRPr="00AC7EB1" w:rsidRDefault="00C86BA5" w:rsidP="00C86BA5">
      <w:pPr>
        <w:kinsoku w:val="0"/>
        <w:ind w:left="2520" w:hanging="360"/>
        <w:rPr>
          <w:rFonts w:ascii="Times New Roman" w:hAnsi="Times New Roman" w:cs="Times New Roman"/>
          <w:color w:val="000000"/>
          <w:sz w:val="22"/>
          <w:szCs w:val="22"/>
        </w:rPr>
      </w:pPr>
    </w:p>
    <w:p w14:paraId="4C96BB4B" w14:textId="25E5584A" w:rsidR="00C86BA5" w:rsidRPr="00AC7EB1" w:rsidRDefault="00361291" w:rsidP="00C86BA5">
      <w:pPr>
        <w:kinsoku w:val="0"/>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6</w:t>
      </w:r>
      <w:r w:rsidR="00824F99"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 xml:space="preserve"> </w:t>
      </w:r>
      <w:r w:rsidR="00C86BA5" w:rsidRPr="00AC7EB1">
        <w:rPr>
          <w:rFonts w:ascii="Times New Roman" w:hAnsi="Times New Roman" w:cs="Times New Roman"/>
          <w:color w:val="000000"/>
          <w:sz w:val="22"/>
          <w:szCs w:val="22"/>
        </w:rPr>
        <w:tab/>
        <w:t xml:space="preserve">until the age of </w:t>
      </w:r>
      <w:r w:rsidR="002C6FCF" w:rsidRPr="00AC7EB1">
        <w:rPr>
          <w:rFonts w:ascii="Times New Roman" w:hAnsi="Times New Roman" w:cs="Times New Roman"/>
          <w:color w:val="000000"/>
          <w:sz w:val="22"/>
          <w:szCs w:val="22"/>
        </w:rPr>
        <w:t>twenty-one (</w:t>
      </w:r>
      <w:r w:rsidR="00C86BA5" w:rsidRPr="00AC7EB1">
        <w:rPr>
          <w:rFonts w:ascii="Times New Roman" w:hAnsi="Times New Roman" w:cs="Times New Roman"/>
          <w:color w:val="000000"/>
          <w:sz w:val="22"/>
          <w:szCs w:val="22"/>
        </w:rPr>
        <w:t>21</w:t>
      </w:r>
      <w:r w:rsidR="002C6FCF"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 xml:space="preserve">, was eligible as a </w:t>
      </w:r>
      <w:r w:rsidR="00541C3C" w:rsidRPr="00AC7EB1">
        <w:rPr>
          <w:rFonts w:ascii="Times New Roman" w:hAnsi="Times New Roman" w:cs="Times New Roman"/>
          <w:color w:val="000000"/>
          <w:sz w:val="22"/>
          <w:szCs w:val="22"/>
        </w:rPr>
        <w:t>C</w:t>
      </w:r>
      <w:r w:rsidR="00C86BA5" w:rsidRPr="00AC7EB1">
        <w:rPr>
          <w:rFonts w:ascii="Times New Roman" w:hAnsi="Times New Roman" w:cs="Times New Roman"/>
          <w:color w:val="000000"/>
          <w:sz w:val="22"/>
          <w:szCs w:val="22"/>
        </w:rPr>
        <w:t xml:space="preserve">hild with </w:t>
      </w:r>
      <w:r w:rsidR="0044437C" w:rsidRPr="00AC7EB1">
        <w:rPr>
          <w:rFonts w:ascii="Times New Roman" w:hAnsi="Times New Roman" w:cs="Times New Roman"/>
          <w:color w:val="000000"/>
          <w:sz w:val="22"/>
          <w:szCs w:val="22"/>
        </w:rPr>
        <w:t>SED</w:t>
      </w:r>
      <w:r w:rsidR="00C86BA5" w:rsidRPr="00AC7EB1">
        <w:rPr>
          <w:rFonts w:ascii="Times New Roman" w:hAnsi="Times New Roman" w:cs="Times New Roman"/>
          <w:color w:val="000000"/>
          <w:sz w:val="22"/>
          <w:szCs w:val="22"/>
        </w:rPr>
        <w:t xml:space="preserve">, and has a written opinion from a </w:t>
      </w:r>
      <w:r w:rsidR="00A029D3" w:rsidRPr="00AC7EB1">
        <w:rPr>
          <w:rFonts w:ascii="Times New Roman" w:hAnsi="Times New Roman" w:cs="Times New Roman"/>
          <w:color w:val="000000"/>
          <w:sz w:val="22"/>
          <w:szCs w:val="22"/>
        </w:rPr>
        <w:t>C</w:t>
      </w:r>
      <w:r w:rsidR="00C86BA5" w:rsidRPr="00AC7EB1">
        <w:rPr>
          <w:rFonts w:ascii="Times New Roman" w:hAnsi="Times New Roman" w:cs="Times New Roman"/>
          <w:color w:val="000000"/>
          <w:sz w:val="22"/>
          <w:szCs w:val="22"/>
        </w:rPr>
        <w:t xml:space="preserve">linician, in the last </w:t>
      </w:r>
      <w:r w:rsidR="002C6FCF" w:rsidRPr="00AC7EB1">
        <w:rPr>
          <w:rFonts w:ascii="Times New Roman" w:hAnsi="Times New Roman" w:cs="Times New Roman"/>
          <w:color w:val="000000"/>
          <w:sz w:val="22"/>
          <w:szCs w:val="22"/>
        </w:rPr>
        <w:t>twelve (</w:t>
      </w:r>
      <w:r w:rsidR="00C86BA5" w:rsidRPr="00AC7EB1">
        <w:rPr>
          <w:rFonts w:ascii="Times New Roman" w:hAnsi="Times New Roman" w:cs="Times New Roman"/>
          <w:color w:val="000000"/>
          <w:sz w:val="22"/>
          <w:szCs w:val="22"/>
        </w:rPr>
        <w:t>12</w:t>
      </w:r>
      <w:r w:rsidR="002C6FCF"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 xml:space="preserve"> months, stating that he/she has risk factors for mental health inpatient treatment or residential treatment, unless ongoing case management or community support services are provided;</w:t>
      </w:r>
    </w:p>
    <w:p w14:paraId="4D9C17D8" w14:textId="507D6495" w:rsidR="00C32954" w:rsidRDefault="00C32954">
      <w:pPr>
        <w:overflowPunct/>
        <w:autoSpaceDE/>
        <w:autoSpaceDN/>
        <w:adjustRightInd/>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br w:type="page"/>
      </w:r>
    </w:p>
    <w:p w14:paraId="784B8D03" w14:textId="77777777" w:rsidR="00C86BA5" w:rsidRPr="00AC7EB1" w:rsidRDefault="00C86BA5" w:rsidP="00C86BA5">
      <w:pPr>
        <w:kinsoku w:val="0"/>
        <w:ind w:left="4320" w:firstLine="720"/>
        <w:rPr>
          <w:rFonts w:ascii="Times New Roman" w:hAnsi="Times New Roman" w:cs="Times New Roman"/>
          <w:color w:val="000000"/>
          <w:sz w:val="22"/>
          <w:szCs w:val="22"/>
        </w:rPr>
      </w:pPr>
      <w:r w:rsidRPr="00AC7EB1">
        <w:rPr>
          <w:rFonts w:ascii="Times New Roman" w:hAnsi="Times New Roman" w:cs="Times New Roman"/>
          <w:color w:val="000000"/>
          <w:sz w:val="22"/>
          <w:szCs w:val="22"/>
        </w:rPr>
        <w:lastRenderedPageBreak/>
        <w:t>AND</w:t>
      </w:r>
    </w:p>
    <w:p w14:paraId="056D9A3D" w14:textId="77777777" w:rsidR="00C86BA5" w:rsidRPr="00AC7EB1" w:rsidRDefault="00C86BA5" w:rsidP="00C86BA5">
      <w:pPr>
        <w:kinsoku w:val="0"/>
        <w:ind w:left="2160" w:hanging="360"/>
        <w:rPr>
          <w:rFonts w:ascii="Times New Roman" w:hAnsi="Times New Roman" w:cs="Times New Roman"/>
          <w:color w:val="000000"/>
          <w:sz w:val="22"/>
          <w:szCs w:val="22"/>
        </w:rPr>
      </w:pPr>
    </w:p>
    <w:p w14:paraId="58C2CA3C" w14:textId="4A2F1113" w:rsidR="00C86BA5" w:rsidRPr="00AC7EB1" w:rsidRDefault="00361291" w:rsidP="00C93B34">
      <w:pPr>
        <w:kinsoku w:val="0"/>
        <w:ind w:left="216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C</w:t>
      </w:r>
      <w:r w:rsidR="00C86BA5" w:rsidRPr="00AC7EB1">
        <w:rPr>
          <w:rFonts w:ascii="Times New Roman" w:hAnsi="Times New Roman" w:cs="Times New Roman"/>
          <w:color w:val="000000"/>
          <w:sz w:val="22"/>
          <w:szCs w:val="22"/>
        </w:rPr>
        <w:t>.</w:t>
      </w:r>
      <w:r w:rsidR="00C86BA5" w:rsidRPr="00AC7EB1">
        <w:rPr>
          <w:rFonts w:ascii="Times New Roman" w:hAnsi="Times New Roman" w:cs="Times New Roman"/>
          <w:color w:val="000000"/>
          <w:sz w:val="22"/>
          <w:szCs w:val="22"/>
        </w:rPr>
        <w:tab/>
      </w:r>
      <w:r w:rsidR="004872F5" w:rsidRPr="00AC7EB1">
        <w:rPr>
          <w:rFonts w:ascii="Times New Roman" w:hAnsi="Times New Roman" w:cs="Times New Roman"/>
          <w:color w:val="000000"/>
          <w:sz w:val="22"/>
          <w:szCs w:val="22"/>
        </w:rPr>
        <w:t xml:space="preserve">A </w:t>
      </w:r>
      <w:r w:rsidR="00C86BA5" w:rsidRPr="00AC7EB1">
        <w:rPr>
          <w:rFonts w:ascii="Times New Roman" w:hAnsi="Times New Roman" w:cs="Times New Roman"/>
          <w:color w:val="000000"/>
          <w:sz w:val="22"/>
          <w:szCs w:val="22"/>
        </w:rPr>
        <w:t>significant impairment or limitation in adaptive behavior or</w:t>
      </w:r>
      <w:r w:rsidR="004F6DBF" w:rsidRPr="00AC7EB1">
        <w:rPr>
          <w:rFonts w:ascii="Times New Roman" w:hAnsi="Times New Roman" w:cs="Times New Roman"/>
          <w:color w:val="000000"/>
          <w:sz w:val="22"/>
          <w:szCs w:val="22"/>
        </w:rPr>
        <w:t xml:space="preserve"> in</w:t>
      </w:r>
      <w:r w:rsidR="00C86BA5" w:rsidRPr="00AC7EB1">
        <w:rPr>
          <w:rFonts w:ascii="Times New Roman" w:hAnsi="Times New Roman" w:cs="Times New Roman"/>
          <w:color w:val="000000"/>
          <w:sz w:val="22"/>
          <w:szCs w:val="22"/>
        </w:rPr>
        <w:t xml:space="preserve"> functioning directly related to the primary diagnosis </w:t>
      </w:r>
      <w:r w:rsidR="00AD6900" w:rsidRPr="00AC7EB1">
        <w:rPr>
          <w:rFonts w:ascii="Times New Roman" w:hAnsi="Times New Roman" w:cs="Times New Roman"/>
          <w:color w:val="000000"/>
          <w:sz w:val="22"/>
          <w:szCs w:val="22"/>
        </w:rPr>
        <w:t>as assessed</w:t>
      </w:r>
      <w:r w:rsidR="00C86BA5" w:rsidRPr="00AC7EB1">
        <w:rPr>
          <w:rFonts w:ascii="Times New Roman" w:hAnsi="Times New Roman" w:cs="Times New Roman"/>
          <w:color w:val="000000"/>
          <w:sz w:val="22"/>
          <w:szCs w:val="22"/>
        </w:rPr>
        <w:t xml:space="preserve"> by the Level of Care Utilization System (LOCUS, as defined in Chapter II, Section 17 of the </w:t>
      </w:r>
      <w:r w:rsidR="00C86BA5" w:rsidRPr="00AC7EB1">
        <w:rPr>
          <w:rFonts w:ascii="Times New Roman" w:hAnsi="Times New Roman" w:cs="Times New Roman"/>
          <w:i/>
          <w:color w:val="000000"/>
          <w:sz w:val="22"/>
          <w:szCs w:val="22"/>
        </w:rPr>
        <w:t>MaineCare Benefits Manual</w:t>
      </w:r>
      <w:r w:rsidR="00C86BA5" w:rsidRPr="00AC7EB1">
        <w:rPr>
          <w:rFonts w:ascii="Times New Roman" w:hAnsi="Times New Roman" w:cs="Times New Roman"/>
          <w:color w:val="000000"/>
          <w:sz w:val="22"/>
          <w:szCs w:val="22"/>
        </w:rPr>
        <w:t>), or</w:t>
      </w:r>
      <w:r w:rsidR="005D7B6F" w:rsidRPr="00AC7EB1">
        <w:rPr>
          <w:rFonts w:ascii="Times New Roman" w:hAnsi="Times New Roman" w:cs="Times New Roman"/>
          <w:color w:val="000000"/>
          <w:sz w:val="22"/>
          <w:szCs w:val="22"/>
        </w:rPr>
        <w:t xml:space="preserve"> by</w:t>
      </w:r>
      <w:r w:rsidR="00C86BA5" w:rsidRPr="00AC7EB1">
        <w:rPr>
          <w:rFonts w:ascii="Times New Roman" w:hAnsi="Times New Roman" w:cs="Times New Roman"/>
          <w:color w:val="000000"/>
          <w:sz w:val="22"/>
          <w:szCs w:val="22"/>
        </w:rPr>
        <w:t xml:space="preserve"> other acceptable standardized assessment tool </w:t>
      </w:r>
      <w:r w:rsidR="00762A9C" w:rsidRPr="00AC7EB1">
        <w:rPr>
          <w:rFonts w:ascii="Times New Roman" w:hAnsi="Times New Roman" w:cs="Times New Roman"/>
          <w:color w:val="000000"/>
          <w:sz w:val="22"/>
          <w:szCs w:val="22"/>
        </w:rPr>
        <w:t>a</w:t>
      </w:r>
      <w:r w:rsidR="00C86BA5" w:rsidRPr="00AC7EB1">
        <w:rPr>
          <w:rFonts w:ascii="Times New Roman" w:hAnsi="Times New Roman" w:cs="Times New Roman"/>
          <w:color w:val="000000"/>
          <w:sz w:val="22"/>
          <w:szCs w:val="22"/>
        </w:rPr>
        <w:t>dopted by the Department through rulemaking</w:t>
      </w:r>
      <w:r w:rsidR="00187DEF" w:rsidRPr="00AC7EB1">
        <w:rPr>
          <w:rFonts w:ascii="Times New Roman" w:hAnsi="Times New Roman" w:cs="Times New Roman"/>
          <w:color w:val="000000"/>
          <w:sz w:val="22"/>
          <w:szCs w:val="22"/>
        </w:rPr>
        <w:t xml:space="preserve"> which is</w:t>
      </w:r>
      <w:r w:rsidR="00C86BA5" w:rsidRPr="00AC7EB1">
        <w:rPr>
          <w:rFonts w:ascii="Times New Roman" w:hAnsi="Times New Roman" w:cs="Times New Roman"/>
          <w:color w:val="000000"/>
          <w:sz w:val="22"/>
          <w:szCs w:val="22"/>
        </w:rPr>
        <w:t xml:space="preserve"> administered at least annually.</w:t>
      </w:r>
      <w:r w:rsidR="00C86BA5" w:rsidRPr="00AC7EB1">
        <w:rPr>
          <w:rFonts w:ascii="Times New Roman" w:hAnsi="Times New Roman" w:cs="Times New Roman"/>
          <w:color w:val="FF0000"/>
          <w:sz w:val="22"/>
          <w:szCs w:val="22"/>
        </w:rPr>
        <w:t xml:space="preserve"> </w:t>
      </w:r>
      <w:r w:rsidR="00C86BA5" w:rsidRPr="00AC7EB1">
        <w:rPr>
          <w:rFonts w:ascii="Times New Roman" w:hAnsi="Times New Roman" w:cs="Times New Roman"/>
          <w:color w:val="000000"/>
          <w:sz w:val="22"/>
          <w:szCs w:val="22"/>
        </w:rPr>
        <w:t xml:space="preserve">If using the LOCUS, the member must have a LOCUS score, as determined by a LOCUS Certified Assessor, of Level </w:t>
      </w:r>
      <w:r w:rsidR="00C93B34" w:rsidRPr="00AC7EB1">
        <w:rPr>
          <w:rFonts w:ascii="Times New Roman" w:hAnsi="Times New Roman" w:cs="Times New Roman"/>
          <w:color w:val="000000"/>
          <w:sz w:val="22"/>
          <w:szCs w:val="22"/>
        </w:rPr>
        <w:t>3</w:t>
      </w:r>
      <w:r w:rsidR="00C86BA5" w:rsidRPr="00AC7EB1">
        <w:rPr>
          <w:rFonts w:ascii="Times New Roman" w:hAnsi="Times New Roman" w:cs="Times New Roman"/>
          <w:color w:val="000000"/>
          <w:sz w:val="22"/>
          <w:szCs w:val="22"/>
        </w:rPr>
        <w:t xml:space="preserve"> or greater.</w:t>
      </w:r>
    </w:p>
    <w:p w14:paraId="43D542DA" w14:textId="77777777" w:rsidR="00C86BA5" w:rsidRPr="00AC7EB1" w:rsidRDefault="00C86BA5" w:rsidP="00F8329A">
      <w:pPr>
        <w:tabs>
          <w:tab w:val="left" w:pos="720"/>
          <w:tab w:val="left" w:pos="1800"/>
          <w:tab w:val="left" w:pos="3240"/>
          <w:tab w:val="left" w:pos="3960"/>
          <w:tab w:val="left" w:pos="4680"/>
        </w:tabs>
        <w:ind w:left="1800" w:hanging="1080"/>
        <w:rPr>
          <w:rFonts w:ascii="Times New Roman" w:hAnsi="Times New Roman" w:cs="Times New Roman"/>
          <w:bCs/>
          <w:sz w:val="22"/>
          <w:szCs w:val="22"/>
        </w:rPr>
      </w:pPr>
    </w:p>
    <w:p w14:paraId="677283FA" w14:textId="38D36BAE" w:rsidR="005634BD" w:rsidRPr="00AC7EB1" w:rsidRDefault="005634BD" w:rsidP="00F8329A">
      <w:pPr>
        <w:tabs>
          <w:tab w:val="left" w:pos="720"/>
          <w:tab w:val="left" w:pos="1800"/>
          <w:tab w:val="left" w:pos="3240"/>
          <w:tab w:val="left" w:pos="3960"/>
          <w:tab w:val="left" w:pos="4680"/>
        </w:tabs>
        <w:ind w:left="1800" w:hanging="1080"/>
        <w:rPr>
          <w:rFonts w:ascii="Times New Roman" w:hAnsi="Times New Roman" w:cs="Times New Roman"/>
          <w:sz w:val="22"/>
          <w:szCs w:val="22"/>
        </w:rPr>
      </w:pPr>
      <w:r w:rsidRPr="00AC7EB1">
        <w:rPr>
          <w:rFonts w:ascii="Times New Roman" w:hAnsi="Times New Roman" w:cs="Times New Roman"/>
          <w:bCs/>
          <w:sz w:val="22"/>
          <w:szCs w:val="22"/>
        </w:rPr>
        <w:t>65.0</w:t>
      </w:r>
      <w:r w:rsidR="00E4200D" w:rsidRPr="00AC7EB1">
        <w:rPr>
          <w:rFonts w:ascii="Times New Roman" w:hAnsi="Times New Roman" w:cs="Times New Roman"/>
          <w:bCs/>
          <w:sz w:val="22"/>
          <w:szCs w:val="22"/>
        </w:rPr>
        <w:t>1</w:t>
      </w:r>
      <w:r w:rsidRPr="00AC7EB1">
        <w:rPr>
          <w:rFonts w:ascii="Times New Roman" w:hAnsi="Times New Roman" w:cs="Times New Roman"/>
          <w:bCs/>
          <w:sz w:val="22"/>
          <w:szCs w:val="22"/>
        </w:rPr>
        <w:t>-</w:t>
      </w:r>
      <w:r w:rsidR="00C86BA5" w:rsidRPr="00AC7EB1">
        <w:rPr>
          <w:rFonts w:ascii="Times New Roman" w:hAnsi="Times New Roman" w:cs="Times New Roman"/>
          <w:bCs/>
          <w:sz w:val="22"/>
          <w:szCs w:val="22"/>
        </w:rPr>
        <w:t>4</w:t>
      </w:r>
      <w:r w:rsidR="00C97640" w:rsidRPr="00AC7EB1">
        <w:rPr>
          <w:rFonts w:ascii="Times New Roman" w:hAnsi="Times New Roman" w:cs="Times New Roman"/>
          <w:bCs/>
          <w:sz w:val="22"/>
          <w:szCs w:val="22"/>
        </w:rPr>
        <w:t>1</w:t>
      </w:r>
      <w:r w:rsidRPr="00AC7EB1">
        <w:rPr>
          <w:rFonts w:ascii="Times New Roman" w:hAnsi="Times New Roman" w:cs="Times New Roman"/>
          <w:b/>
          <w:bCs/>
          <w:sz w:val="22"/>
          <w:szCs w:val="22"/>
        </w:rPr>
        <w:tab/>
        <w:t>Strengths-Based Approach</w:t>
      </w:r>
      <w:r w:rsidRPr="00AC7EB1">
        <w:rPr>
          <w:rFonts w:ascii="Times New Roman" w:hAnsi="Times New Roman" w:cs="Times New Roman"/>
          <w:sz w:val="22"/>
          <w:szCs w:val="22"/>
        </w:rPr>
        <w:t xml:space="preserve"> is defined as a way to assess, plan, and deliver treatment incorporating the identified strengths and capabilities of the member and </w:t>
      </w:r>
      <w:r w:rsidR="00B617B3" w:rsidRPr="00AC7EB1">
        <w:rPr>
          <w:rFonts w:ascii="Times New Roman" w:hAnsi="Times New Roman" w:cs="Times New Roman"/>
          <w:sz w:val="22"/>
          <w:szCs w:val="22"/>
        </w:rPr>
        <w:t>F</w:t>
      </w:r>
      <w:r w:rsidRPr="00AC7EB1">
        <w:rPr>
          <w:rFonts w:ascii="Times New Roman" w:hAnsi="Times New Roman" w:cs="Times New Roman"/>
          <w:sz w:val="22"/>
          <w:szCs w:val="22"/>
        </w:rPr>
        <w:t>amily.</w:t>
      </w:r>
    </w:p>
    <w:p w14:paraId="2F3E0568" w14:textId="77777777" w:rsidR="005634BD" w:rsidRPr="00AC7EB1" w:rsidRDefault="005634BD" w:rsidP="00F8329A">
      <w:pPr>
        <w:tabs>
          <w:tab w:val="left" w:pos="720"/>
          <w:tab w:val="left" w:pos="2520"/>
          <w:tab w:val="left" w:pos="3240"/>
          <w:tab w:val="left" w:pos="3960"/>
          <w:tab w:val="left" w:pos="4680"/>
        </w:tabs>
        <w:ind w:left="720"/>
        <w:rPr>
          <w:rFonts w:ascii="Times New Roman" w:hAnsi="Times New Roman" w:cs="Times New Roman"/>
          <w:sz w:val="22"/>
          <w:szCs w:val="22"/>
        </w:rPr>
      </w:pPr>
    </w:p>
    <w:p w14:paraId="03272BE8" w14:textId="402F9936" w:rsidR="00D80696" w:rsidRPr="00AC7EB1" w:rsidRDefault="005634BD" w:rsidP="57366C2E">
      <w:pPr>
        <w:overflowPunct/>
        <w:autoSpaceDE/>
        <w:autoSpaceDN/>
        <w:adjustRightInd/>
        <w:ind w:left="1800" w:hanging="1080"/>
        <w:textAlignment w:val="auto"/>
        <w:rPr>
          <w:rFonts w:ascii="Times New Roman" w:hAnsi="Times New Roman" w:cs="Times New Roman"/>
          <w:sz w:val="22"/>
          <w:szCs w:val="22"/>
        </w:rPr>
      </w:pPr>
      <w:r w:rsidRPr="00AC7EB1">
        <w:rPr>
          <w:rFonts w:ascii="Times New Roman" w:hAnsi="Times New Roman" w:cs="Times New Roman"/>
          <w:sz w:val="22"/>
          <w:szCs w:val="22"/>
        </w:rPr>
        <w:t>65.0</w:t>
      </w:r>
      <w:r w:rsidR="00E4200D" w:rsidRPr="00AC7EB1">
        <w:rPr>
          <w:rFonts w:ascii="Times New Roman" w:hAnsi="Times New Roman" w:cs="Times New Roman"/>
          <w:sz w:val="22"/>
          <w:szCs w:val="22"/>
        </w:rPr>
        <w:t>1</w:t>
      </w:r>
      <w:r w:rsidRPr="00AC7EB1">
        <w:rPr>
          <w:rFonts w:ascii="Times New Roman" w:hAnsi="Times New Roman" w:cs="Times New Roman"/>
          <w:sz w:val="22"/>
          <w:szCs w:val="22"/>
        </w:rPr>
        <w:t>-</w:t>
      </w:r>
      <w:r w:rsidR="00C86BA5" w:rsidRPr="00AC7EB1">
        <w:rPr>
          <w:rFonts w:ascii="Times New Roman" w:hAnsi="Times New Roman" w:cs="Times New Roman"/>
          <w:sz w:val="22"/>
          <w:szCs w:val="22"/>
        </w:rPr>
        <w:t>4</w:t>
      </w:r>
      <w:r w:rsidR="00C97640" w:rsidRPr="00AC7EB1">
        <w:rPr>
          <w:rFonts w:ascii="Times New Roman" w:hAnsi="Times New Roman" w:cs="Times New Roman"/>
          <w:sz w:val="22"/>
          <w:szCs w:val="22"/>
        </w:rPr>
        <w:t>2</w:t>
      </w:r>
      <w:r w:rsidRPr="00AC7EB1">
        <w:tab/>
      </w:r>
      <w:r w:rsidRPr="00AC7EB1">
        <w:rPr>
          <w:rFonts w:ascii="Times New Roman" w:hAnsi="Times New Roman" w:cs="Times New Roman"/>
          <w:b/>
          <w:bCs/>
          <w:sz w:val="22"/>
          <w:szCs w:val="22"/>
        </w:rPr>
        <w:t xml:space="preserve">Substance </w:t>
      </w:r>
      <w:r w:rsidR="00834B35" w:rsidRPr="00AC7EB1">
        <w:rPr>
          <w:rFonts w:ascii="Times New Roman" w:hAnsi="Times New Roman" w:cs="Times New Roman"/>
          <w:b/>
          <w:bCs/>
          <w:sz w:val="22"/>
          <w:szCs w:val="22"/>
        </w:rPr>
        <w:t>U</w:t>
      </w:r>
      <w:r w:rsidRPr="00AC7EB1">
        <w:rPr>
          <w:rFonts w:ascii="Times New Roman" w:hAnsi="Times New Roman" w:cs="Times New Roman"/>
          <w:b/>
          <w:bCs/>
          <w:sz w:val="22"/>
          <w:szCs w:val="22"/>
        </w:rPr>
        <w:t>se Qualified Staff</w:t>
      </w:r>
      <w:r w:rsidRPr="00AC7EB1">
        <w:rPr>
          <w:rFonts w:ascii="Times New Roman" w:hAnsi="Times New Roman" w:cs="Times New Roman"/>
          <w:sz w:val="22"/>
          <w:szCs w:val="22"/>
        </w:rPr>
        <w:t xml:space="preserve"> in order to provide substance use outpatient therapy, </w:t>
      </w:r>
      <w:r w:rsidR="007C5F63" w:rsidRPr="00AC7EB1">
        <w:rPr>
          <w:rFonts w:ascii="Times New Roman" w:hAnsi="Times New Roman" w:cs="Times New Roman"/>
          <w:sz w:val="22"/>
          <w:szCs w:val="22"/>
        </w:rPr>
        <w:t xml:space="preserve">staff </w:t>
      </w:r>
      <w:r w:rsidRPr="00AC7EB1">
        <w:rPr>
          <w:rFonts w:ascii="Times New Roman" w:hAnsi="Times New Roman" w:cs="Times New Roman"/>
          <w:sz w:val="22"/>
          <w:szCs w:val="22"/>
        </w:rPr>
        <w:t>must be</w:t>
      </w:r>
      <w:r w:rsidR="007C5F63" w:rsidRPr="00AC7EB1">
        <w:rPr>
          <w:rFonts w:ascii="Times New Roman" w:hAnsi="Times New Roman" w:cs="Times New Roman"/>
          <w:sz w:val="22"/>
          <w:szCs w:val="22"/>
        </w:rPr>
        <w:t xml:space="preserve"> a</w:t>
      </w:r>
      <w:r w:rsidRPr="00AC7EB1">
        <w:rPr>
          <w:rFonts w:ascii="Times New Roman" w:hAnsi="Times New Roman" w:cs="Times New Roman"/>
          <w:sz w:val="22"/>
          <w:szCs w:val="22"/>
        </w:rPr>
        <w:t xml:space="preserve"> LADC, </w:t>
      </w:r>
      <w:r w:rsidR="00177116" w:rsidRPr="00AC7EB1">
        <w:rPr>
          <w:rFonts w:ascii="Times New Roman" w:hAnsi="Times New Roman" w:cs="Times New Roman"/>
          <w:sz w:val="22"/>
          <w:szCs w:val="22"/>
        </w:rPr>
        <w:t xml:space="preserve">a </w:t>
      </w:r>
      <w:r w:rsidRPr="00AC7EB1">
        <w:rPr>
          <w:rFonts w:ascii="Times New Roman" w:hAnsi="Times New Roman" w:cs="Times New Roman"/>
          <w:sz w:val="22"/>
          <w:szCs w:val="22"/>
        </w:rPr>
        <w:t>CADC</w:t>
      </w:r>
      <w:r w:rsidR="007F3D14" w:rsidRPr="00AC7EB1">
        <w:rPr>
          <w:rFonts w:ascii="Times New Roman" w:hAnsi="Times New Roman" w:cs="Times New Roman"/>
          <w:sz w:val="22"/>
          <w:szCs w:val="22"/>
        </w:rPr>
        <w:t>,</w:t>
      </w:r>
      <w:r w:rsidRPr="00AC7EB1">
        <w:rPr>
          <w:rFonts w:ascii="Times New Roman" w:hAnsi="Times New Roman" w:cs="Times New Roman"/>
          <w:sz w:val="22"/>
          <w:szCs w:val="22"/>
        </w:rPr>
        <w:t xml:space="preserve"> or a MD or DO, </w:t>
      </w:r>
      <w:r w:rsidR="00177116" w:rsidRPr="00AC7EB1">
        <w:rPr>
          <w:rFonts w:ascii="Times New Roman" w:hAnsi="Times New Roman" w:cs="Times New Roman"/>
          <w:sz w:val="22"/>
          <w:szCs w:val="22"/>
        </w:rPr>
        <w:t xml:space="preserve">a </w:t>
      </w:r>
      <w:r w:rsidRPr="00AC7EB1">
        <w:rPr>
          <w:rFonts w:ascii="Times New Roman" w:hAnsi="Times New Roman" w:cs="Times New Roman"/>
          <w:sz w:val="22"/>
          <w:szCs w:val="22"/>
        </w:rPr>
        <w:t xml:space="preserve">Licensed </w:t>
      </w:r>
      <w:r w:rsidR="00D80696" w:rsidRPr="00AC7EB1">
        <w:rPr>
          <w:rFonts w:ascii="Times New Roman" w:hAnsi="Times New Roman" w:cs="Times New Roman"/>
          <w:sz w:val="22"/>
          <w:szCs w:val="22"/>
        </w:rPr>
        <w:t xml:space="preserve">Clinical Psychologist, </w:t>
      </w:r>
      <w:r w:rsidR="00177116" w:rsidRPr="00AC7EB1">
        <w:rPr>
          <w:rFonts w:ascii="Times New Roman" w:hAnsi="Times New Roman" w:cs="Times New Roman"/>
          <w:sz w:val="22"/>
          <w:szCs w:val="22"/>
        </w:rPr>
        <w:t xml:space="preserve">a </w:t>
      </w:r>
      <w:r w:rsidR="00D80696" w:rsidRPr="00AC7EB1">
        <w:rPr>
          <w:rFonts w:ascii="Times New Roman" w:hAnsi="Times New Roman" w:cs="Times New Roman"/>
          <w:sz w:val="22"/>
          <w:szCs w:val="22"/>
        </w:rPr>
        <w:t>LCSW</w:t>
      </w:r>
      <w:r w:rsidR="00994A29" w:rsidRPr="00AC7EB1">
        <w:rPr>
          <w:rFonts w:ascii="Times New Roman" w:hAnsi="Times New Roman" w:cs="Times New Roman"/>
          <w:sz w:val="22"/>
          <w:szCs w:val="22"/>
        </w:rPr>
        <w:t xml:space="preserve">, </w:t>
      </w:r>
      <w:r w:rsidR="00434D62" w:rsidRPr="00AC7EB1">
        <w:rPr>
          <w:rFonts w:ascii="Times New Roman" w:hAnsi="Times New Roman" w:cs="Times New Roman"/>
          <w:sz w:val="22"/>
          <w:szCs w:val="22"/>
        </w:rPr>
        <w:t xml:space="preserve">a </w:t>
      </w:r>
      <w:r w:rsidR="00994A29" w:rsidRPr="00AC7EB1">
        <w:rPr>
          <w:rFonts w:ascii="Times New Roman" w:hAnsi="Times New Roman" w:cs="Times New Roman"/>
          <w:sz w:val="22"/>
          <w:szCs w:val="22"/>
        </w:rPr>
        <w:t>LMSW-CC</w:t>
      </w:r>
      <w:r w:rsidR="00D80696" w:rsidRPr="00AC7EB1">
        <w:rPr>
          <w:rFonts w:ascii="Times New Roman" w:hAnsi="Times New Roman" w:cs="Times New Roman"/>
          <w:sz w:val="22"/>
          <w:szCs w:val="22"/>
        </w:rPr>
        <w:t xml:space="preserve">, </w:t>
      </w:r>
      <w:r w:rsidR="00177116" w:rsidRPr="00AC7EB1">
        <w:rPr>
          <w:rFonts w:ascii="Times New Roman" w:hAnsi="Times New Roman" w:cs="Times New Roman"/>
          <w:sz w:val="22"/>
          <w:szCs w:val="22"/>
        </w:rPr>
        <w:t xml:space="preserve">a </w:t>
      </w:r>
      <w:r w:rsidR="00D80696" w:rsidRPr="00AC7EB1">
        <w:rPr>
          <w:rFonts w:ascii="Times New Roman" w:hAnsi="Times New Roman" w:cs="Times New Roman"/>
          <w:sz w:val="22"/>
          <w:szCs w:val="22"/>
        </w:rPr>
        <w:t>LCPC</w:t>
      </w:r>
      <w:r w:rsidR="00994A29" w:rsidRPr="00AC7EB1">
        <w:rPr>
          <w:rFonts w:ascii="Times New Roman" w:hAnsi="Times New Roman" w:cs="Times New Roman"/>
          <w:sz w:val="22"/>
          <w:szCs w:val="22"/>
        </w:rPr>
        <w:t xml:space="preserve">, </w:t>
      </w:r>
      <w:r w:rsidR="00434D62" w:rsidRPr="00AC7EB1">
        <w:rPr>
          <w:rFonts w:ascii="Times New Roman" w:hAnsi="Times New Roman" w:cs="Times New Roman"/>
          <w:sz w:val="22"/>
          <w:szCs w:val="22"/>
        </w:rPr>
        <w:t xml:space="preserve">a </w:t>
      </w:r>
      <w:r w:rsidR="00994A29" w:rsidRPr="00AC7EB1">
        <w:rPr>
          <w:rFonts w:ascii="Times New Roman" w:hAnsi="Times New Roman" w:cs="Times New Roman"/>
          <w:sz w:val="22"/>
          <w:szCs w:val="22"/>
        </w:rPr>
        <w:t>LCPC-C</w:t>
      </w:r>
      <w:r w:rsidR="00D80696" w:rsidRPr="00AC7EB1">
        <w:rPr>
          <w:rFonts w:ascii="Times New Roman" w:hAnsi="Times New Roman" w:cs="Times New Roman"/>
          <w:sz w:val="22"/>
          <w:szCs w:val="22"/>
        </w:rPr>
        <w:t xml:space="preserve">, </w:t>
      </w:r>
      <w:r w:rsidR="00177116" w:rsidRPr="00AC7EB1">
        <w:rPr>
          <w:rFonts w:ascii="Times New Roman" w:hAnsi="Times New Roman" w:cs="Times New Roman"/>
          <w:sz w:val="22"/>
          <w:szCs w:val="22"/>
        </w:rPr>
        <w:t xml:space="preserve">a </w:t>
      </w:r>
      <w:r w:rsidR="00D80696" w:rsidRPr="00AC7EB1">
        <w:rPr>
          <w:rFonts w:ascii="Times New Roman" w:hAnsi="Times New Roman" w:cs="Times New Roman"/>
          <w:sz w:val="22"/>
          <w:szCs w:val="22"/>
        </w:rPr>
        <w:t>LMFT</w:t>
      </w:r>
      <w:r w:rsidR="00994A29" w:rsidRPr="00AC7EB1">
        <w:rPr>
          <w:rFonts w:ascii="Times New Roman" w:hAnsi="Times New Roman" w:cs="Times New Roman"/>
          <w:sz w:val="22"/>
          <w:szCs w:val="22"/>
        </w:rPr>
        <w:t xml:space="preserve">, </w:t>
      </w:r>
      <w:r w:rsidR="00434D62" w:rsidRPr="00AC7EB1">
        <w:rPr>
          <w:rFonts w:ascii="Times New Roman" w:hAnsi="Times New Roman" w:cs="Times New Roman"/>
          <w:sz w:val="22"/>
          <w:szCs w:val="22"/>
        </w:rPr>
        <w:t xml:space="preserve">a </w:t>
      </w:r>
      <w:r w:rsidR="00994A29" w:rsidRPr="00AC7EB1">
        <w:rPr>
          <w:rFonts w:ascii="Times New Roman" w:hAnsi="Times New Roman" w:cs="Times New Roman"/>
          <w:sz w:val="22"/>
          <w:szCs w:val="22"/>
        </w:rPr>
        <w:t>LMFT-C</w:t>
      </w:r>
      <w:r w:rsidR="00D80696" w:rsidRPr="00AC7EB1">
        <w:rPr>
          <w:rFonts w:ascii="Times New Roman" w:hAnsi="Times New Roman" w:cs="Times New Roman"/>
          <w:sz w:val="22"/>
          <w:szCs w:val="22"/>
        </w:rPr>
        <w:t xml:space="preserve">, </w:t>
      </w:r>
      <w:r w:rsidR="00177116" w:rsidRPr="00AC7EB1">
        <w:rPr>
          <w:rFonts w:ascii="Times New Roman" w:hAnsi="Times New Roman" w:cs="Times New Roman"/>
          <w:sz w:val="22"/>
          <w:szCs w:val="22"/>
        </w:rPr>
        <w:t xml:space="preserve">a </w:t>
      </w:r>
      <w:r w:rsidR="00D80696" w:rsidRPr="00AC7EB1">
        <w:rPr>
          <w:rFonts w:ascii="Times New Roman" w:hAnsi="Times New Roman" w:cs="Times New Roman"/>
          <w:sz w:val="22"/>
          <w:szCs w:val="22"/>
        </w:rPr>
        <w:t>Registered Professional Nurse certified as a Psychiatric Nurse</w:t>
      </w:r>
      <w:r w:rsidR="009A2741" w:rsidRPr="00AC7EB1">
        <w:rPr>
          <w:rFonts w:ascii="Times New Roman" w:hAnsi="Times New Roman" w:cs="Times New Roman"/>
          <w:sz w:val="22"/>
          <w:szCs w:val="22"/>
        </w:rPr>
        <w:t>,</w:t>
      </w:r>
      <w:r w:rsidR="00D80696" w:rsidRPr="00AC7EB1">
        <w:rPr>
          <w:rFonts w:ascii="Times New Roman" w:hAnsi="Times New Roman" w:cs="Times New Roman"/>
          <w:sz w:val="22"/>
          <w:szCs w:val="22"/>
        </w:rPr>
        <w:t xml:space="preserve"> or</w:t>
      </w:r>
      <w:r w:rsidR="009A2741" w:rsidRPr="00AC7EB1">
        <w:rPr>
          <w:rFonts w:ascii="Times New Roman" w:hAnsi="Times New Roman" w:cs="Times New Roman"/>
          <w:sz w:val="22"/>
          <w:szCs w:val="22"/>
        </w:rPr>
        <w:t xml:space="preserve"> an</w:t>
      </w:r>
      <w:r w:rsidR="00D80696" w:rsidRPr="00AC7EB1">
        <w:rPr>
          <w:rFonts w:ascii="Times New Roman" w:hAnsi="Times New Roman" w:cs="Times New Roman"/>
          <w:sz w:val="22"/>
          <w:szCs w:val="22"/>
        </w:rPr>
        <w:t xml:space="preserve"> Advanced Practice </w:t>
      </w:r>
      <w:r w:rsidRPr="00AC7EB1">
        <w:rPr>
          <w:rFonts w:ascii="Times New Roman" w:hAnsi="Times New Roman" w:cs="Times New Roman"/>
          <w:sz w:val="22"/>
          <w:szCs w:val="22"/>
        </w:rPr>
        <w:t>Psychiatric and Mental Health</w:t>
      </w:r>
      <w:r w:rsidR="00463190" w:rsidRPr="00AC7EB1">
        <w:rPr>
          <w:rFonts w:ascii="Times New Roman" w:hAnsi="Times New Roman" w:cs="Times New Roman"/>
          <w:sz w:val="22"/>
          <w:szCs w:val="22"/>
        </w:rPr>
        <w:t xml:space="preserve"> </w:t>
      </w:r>
      <w:r w:rsidR="00D80696" w:rsidRPr="00AC7EB1">
        <w:rPr>
          <w:rFonts w:ascii="Times New Roman" w:hAnsi="Times New Roman" w:cs="Times New Roman"/>
          <w:sz w:val="22"/>
          <w:szCs w:val="22"/>
        </w:rPr>
        <w:t xml:space="preserve">Registered Nurse (APRN), who meet the education and experience </w:t>
      </w:r>
      <w:r w:rsidR="00E10781" w:rsidRPr="00AC7EB1">
        <w:rPr>
          <w:rFonts w:ascii="Times New Roman" w:hAnsi="Times New Roman" w:cs="Times New Roman"/>
          <w:sz w:val="22"/>
          <w:szCs w:val="22"/>
        </w:rPr>
        <w:t>requirements set forth</w:t>
      </w:r>
      <w:r w:rsidR="00D80696" w:rsidRPr="00AC7EB1">
        <w:rPr>
          <w:rFonts w:ascii="Times New Roman" w:hAnsi="Times New Roman" w:cs="Times New Roman"/>
          <w:sz w:val="22"/>
          <w:szCs w:val="22"/>
        </w:rPr>
        <w:t xml:space="preserve"> in the regulations for</w:t>
      </w:r>
      <w:r w:rsidR="00695C40" w:rsidRPr="00AC7EB1">
        <w:rPr>
          <w:rFonts w:ascii="Times New Roman" w:hAnsi="Times New Roman" w:cs="Times New Roman"/>
          <w:sz w:val="22"/>
          <w:szCs w:val="22"/>
        </w:rPr>
        <w:t xml:space="preserve"> the licensing</w:t>
      </w:r>
      <w:r w:rsidR="00D80696" w:rsidRPr="00AC7EB1">
        <w:rPr>
          <w:rFonts w:ascii="Times New Roman" w:hAnsi="Times New Roman" w:cs="Times New Roman"/>
          <w:sz w:val="22"/>
          <w:szCs w:val="22"/>
        </w:rPr>
        <w:t xml:space="preserve"> of Substance </w:t>
      </w:r>
      <w:r w:rsidR="00487782" w:rsidRPr="00AC7EB1">
        <w:rPr>
          <w:rFonts w:ascii="Times New Roman" w:hAnsi="Times New Roman" w:cs="Times New Roman"/>
          <w:sz w:val="22"/>
          <w:szCs w:val="22"/>
        </w:rPr>
        <w:t>Use Disorder Treatment Programs or Integrated Mental Health and Substance Use Disorder Treatment Programs</w:t>
      </w:r>
      <w:r w:rsidR="004863B8" w:rsidRPr="00AC7EB1">
        <w:rPr>
          <w:rFonts w:ascii="Times New Roman" w:hAnsi="Times New Roman" w:cs="Times New Roman"/>
          <w:sz w:val="22"/>
          <w:szCs w:val="22"/>
        </w:rPr>
        <w:t xml:space="preserve"> under Section 23 and 24, respectively</w:t>
      </w:r>
      <w:r w:rsidR="00487782" w:rsidRPr="00AC7EB1">
        <w:rPr>
          <w:rFonts w:ascii="Times New Roman" w:hAnsi="Times New Roman" w:cs="Times New Roman"/>
          <w:sz w:val="22"/>
          <w:szCs w:val="22"/>
        </w:rPr>
        <w:t>,</w:t>
      </w:r>
      <w:r w:rsidR="004863B8" w:rsidRPr="00AC7EB1">
        <w:rPr>
          <w:rFonts w:ascii="Times New Roman" w:hAnsi="Times New Roman" w:cs="Times New Roman"/>
          <w:sz w:val="22"/>
          <w:szCs w:val="22"/>
        </w:rPr>
        <w:t xml:space="preserve"> in</w:t>
      </w:r>
      <w:r w:rsidR="00487782" w:rsidRPr="00AC7EB1">
        <w:rPr>
          <w:rFonts w:ascii="Times New Roman" w:hAnsi="Times New Roman" w:cs="Times New Roman"/>
          <w:sz w:val="22"/>
          <w:szCs w:val="22"/>
        </w:rPr>
        <w:t xml:space="preserve"> 10-144 C</w:t>
      </w:r>
      <w:r w:rsidR="005211D5" w:rsidRPr="00AC7EB1">
        <w:rPr>
          <w:rFonts w:ascii="Times New Roman" w:hAnsi="Times New Roman" w:cs="Times New Roman"/>
          <w:sz w:val="22"/>
          <w:szCs w:val="22"/>
        </w:rPr>
        <w:t>.</w:t>
      </w:r>
      <w:r w:rsidR="00487782" w:rsidRPr="00AC7EB1">
        <w:rPr>
          <w:rFonts w:ascii="Times New Roman" w:hAnsi="Times New Roman" w:cs="Times New Roman"/>
          <w:sz w:val="22"/>
          <w:szCs w:val="22"/>
        </w:rPr>
        <w:t>M</w:t>
      </w:r>
      <w:r w:rsidR="005211D5" w:rsidRPr="00AC7EB1">
        <w:rPr>
          <w:rFonts w:ascii="Times New Roman" w:hAnsi="Times New Roman" w:cs="Times New Roman"/>
          <w:sz w:val="22"/>
          <w:szCs w:val="22"/>
        </w:rPr>
        <w:t>.</w:t>
      </w:r>
      <w:r w:rsidR="00487782" w:rsidRPr="00AC7EB1">
        <w:rPr>
          <w:rFonts w:ascii="Times New Roman" w:hAnsi="Times New Roman" w:cs="Times New Roman"/>
          <w:sz w:val="22"/>
          <w:szCs w:val="22"/>
        </w:rPr>
        <w:t>R</w:t>
      </w:r>
      <w:r w:rsidR="005211D5" w:rsidRPr="00AC7EB1">
        <w:rPr>
          <w:rFonts w:ascii="Times New Roman" w:hAnsi="Times New Roman" w:cs="Times New Roman"/>
          <w:sz w:val="22"/>
          <w:szCs w:val="22"/>
        </w:rPr>
        <w:t>.</w:t>
      </w:r>
      <w:r w:rsidR="00487782" w:rsidRPr="00AC7EB1">
        <w:rPr>
          <w:rFonts w:ascii="Times New Roman" w:hAnsi="Times New Roman" w:cs="Times New Roman"/>
          <w:sz w:val="22"/>
          <w:szCs w:val="22"/>
        </w:rPr>
        <w:t xml:space="preserve"> ch. 123</w:t>
      </w:r>
      <w:r w:rsidR="00D80696" w:rsidRPr="00AC7EB1">
        <w:rPr>
          <w:rFonts w:ascii="Times New Roman" w:hAnsi="Times New Roman" w:cs="Times New Roman"/>
          <w:sz w:val="22"/>
          <w:szCs w:val="22"/>
        </w:rPr>
        <w:t>.</w:t>
      </w:r>
    </w:p>
    <w:p w14:paraId="10CC1E1A" w14:textId="77777777" w:rsidR="00D80696" w:rsidRPr="00AC7EB1" w:rsidRDefault="00D80696" w:rsidP="00420522">
      <w:pPr>
        <w:rPr>
          <w:rFonts w:ascii="Times New Roman" w:hAnsi="Times New Roman" w:cs="Times New Roman"/>
          <w:sz w:val="22"/>
          <w:szCs w:val="22"/>
        </w:rPr>
      </w:pPr>
    </w:p>
    <w:p w14:paraId="01AB957B" w14:textId="55CA424D" w:rsidR="00D80696" w:rsidRPr="00AC7EB1" w:rsidRDefault="00D80696" w:rsidP="00420522">
      <w:pPr>
        <w:ind w:left="1800"/>
        <w:rPr>
          <w:rFonts w:ascii="Times New Roman" w:hAnsi="Times New Roman" w:cs="Times New Roman"/>
          <w:sz w:val="22"/>
          <w:szCs w:val="22"/>
        </w:rPr>
      </w:pPr>
      <w:r w:rsidRPr="00AC7EB1">
        <w:rPr>
          <w:rFonts w:ascii="Times New Roman" w:hAnsi="Times New Roman" w:cs="Times New Roman"/>
          <w:sz w:val="22"/>
          <w:szCs w:val="22"/>
        </w:rPr>
        <w:t xml:space="preserve">All services </w:t>
      </w:r>
      <w:r w:rsidR="00AD602F" w:rsidRPr="00AC7EB1">
        <w:rPr>
          <w:rFonts w:ascii="Times New Roman" w:hAnsi="Times New Roman" w:cs="Times New Roman"/>
          <w:sz w:val="22"/>
          <w:szCs w:val="22"/>
        </w:rPr>
        <w:t xml:space="preserve">must be </w:t>
      </w:r>
      <w:r w:rsidRPr="00AC7EB1">
        <w:rPr>
          <w:rFonts w:ascii="Times New Roman" w:hAnsi="Times New Roman" w:cs="Times New Roman"/>
          <w:sz w:val="22"/>
          <w:szCs w:val="22"/>
        </w:rPr>
        <w:t>provided under the direction of a MD or DO</w:t>
      </w:r>
      <w:r w:rsidR="558DBE84" w:rsidRPr="00AC7EB1">
        <w:rPr>
          <w:rFonts w:ascii="Times New Roman" w:hAnsi="Times New Roman" w:cs="Times New Roman"/>
          <w:sz w:val="22"/>
          <w:szCs w:val="22"/>
        </w:rPr>
        <w:t>, APRN, or</w:t>
      </w:r>
      <w:r w:rsidRPr="00AC7EB1">
        <w:rPr>
          <w:rFonts w:ascii="Times New Roman" w:hAnsi="Times New Roman" w:cs="Times New Roman"/>
          <w:sz w:val="22"/>
          <w:szCs w:val="22"/>
        </w:rPr>
        <w:t xml:space="preserve"> Psychologist and supervised by a Certified Clinical Supervisor (CCS).</w:t>
      </w:r>
    </w:p>
    <w:p w14:paraId="2E92457C" w14:textId="77777777" w:rsidR="005634BD" w:rsidRPr="00AC7EB1" w:rsidRDefault="005634BD" w:rsidP="00420522">
      <w:pPr>
        <w:tabs>
          <w:tab w:val="left" w:pos="1800"/>
          <w:tab w:val="left" w:pos="2160"/>
        </w:tabs>
        <w:ind w:left="1800" w:hanging="1080"/>
        <w:rPr>
          <w:rFonts w:ascii="Times New Roman" w:hAnsi="Times New Roman" w:cs="Times New Roman"/>
          <w:sz w:val="22"/>
          <w:szCs w:val="22"/>
        </w:rPr>
      </w:pPr>
    </w:p>
    <w:p w14:paraId="3C80698F" w14:textId="4B5E5891" w:rsidR="009759FE" w:rsidRPr="00AC7EB1" w:rsidRDefault="009759FE" w:rsidP="009759FE">
      <w:pPr>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E4200D" w:rsidRPr="00AC7EB1">
        <w:rPr>
          <w:rFonts w:ascii="Times New Roman" w:hAnsi="Times New Roman" w:cs="Times New Roman"/>
          <w:sz w:val="22"/>
          <w:szCs w:val="22"/>
        </w:rPr>
        <w:t>1</w:t>
      </w:r>
      <w:r w:rsidRPr="00AC7EB1">
        <w:rPr>
          <w:rFonts w:ascii="Times New Roman" w:hAnsi="Times New Roman" w:cs="Times New Roman"/>
          <w:sz w:val="22"/>
          <w:szCs w:val="22"/>
        </w:rPr>
        <w:t>-4</w:t>
      </w:r>
      <w:r w:rsidR="00C97640" w:rsidRPr="00AC7EB1">
        <w:rPr>
          <w:rFonts w:ascii="Times New Roman" w:hAnsi="Times New Roman" w:cs="Times New Roman"/>
          <w:sz w:val="22"/>
          <w:szCs w:val="22"/>
        </w:rPr>
        <w:t>3</w:t>
      </w:r>
      <w:r w:rsidRPr="00AC7EB1">
        <w:rPr>
          <w:rFonts w:ascii="Times New Roman" w:hAnsi="Times New Roman" w:cs="Times New Roman"/>
          <w:b/>
          <w:sz w:val="22"/>
          <w:szCs w:val="22"/>
        </w:rPr>
        <w:tab/>
        <w:t>Trauma Focused Cognitive Behavioral Therapy (TF-CBT)</w:t>
      </w:r>
      <w:r w:rsidRPr="00AC7EB1">
        <w:rPr>
          <w:rFonts w:ascii="Times New Roman" w:hAnsi="Times New Roman" w:cs="Times New Roman"/>
          <w:sz w:val="22"/>
          <w:szCs w:val="22"/>
        </w:rPr>
        <w:t xml:space="preserve"> is a modality of outpatient therapy. TF-CBT is a targeted psychotherapeutic approach that helps address the negative effects of traumatic stress. TF-CBT is a structured therapy model that incorporates psychoeducation, affect regulation techniques, cognitive-behavioral techniques, coping skill development, reprocessing of traumatic memories, and </w:t>
      </w:r>
      <w:r w:rsidR="00B617B3" w:rsidRPr="00AC7EB1">
        <w:rPr>
          <w:rFonts w:ascii="Times New Roman" w:hAnsi="Times New Roman" w:cs="Times New Roman"/>
          <w:sz w:val="22"/>
          <w:szCs w:val="22"/>
        </w:rPr>
        <w:t>F</w:t>
      </w:r>
      <w:r w:rsidRPr="00AC7EB1">
        <w:rPr>
          <w:rFonts w:ascii="Times New Roman" w:hAnsi="Times New Roman" w:cs="Times New Roman"/>
          <w:sz w:val="22"/>
          <w:szCs w:val="22"/>
        </w:rPr>
        <w:t xml:space="preserve">amily therapy. TF-CBT incorporates the opportunity for conjoint therapy with </w:t>
      </w:r>
      <w:r w:rsidR="003A25A3" w:rsidRPr="00AC7EB1">
        <w:rPr>
          <w:rFonts w:ascii="Times New Roman" w:hAnsi="Times New Roman" w:cs="Times New Roman"/>
          <w:sz w:val="22"/>
          <w:szCs w:val="22"/>
        </w:rPr>
        <w:t>P</w:t>
      </w:r>
      <w:r w:rsidRPr="00AC7EB1">
        <w:rPr>
          <w:rFonts w:ascii="Times New Roman" w:hAnsi="Times New Roman" w:cs="Times New Roman"/>
          <w:sz w:val="22"/>
          <w:szCs w:val="22"/>
        </w:rPr>
        <w:t xml:space="preserve">arents/caregivers and the </w:t>
      </w:r>
      <w:r w:rsidR="00541C3C" w:rsidRPr="00AC7EB1">
        <w:rPr>
          <w:rFonts w:ascii="Times New Roman" w:hAnsi="Times New Roman" w:cs="Times New Roman"/>
          <w:sz w:val="22"/>
          <w:szCs w:val="22"/>
        </w:rPr>
        <w:t>C</w:t>
      </w:r>
      <w:r w:rsidRPr="00AC7EB1">
        <w:rPr>
          <w:rFonts w:ascii="Times New Roman" w:hAnsi="Times New Roman" w:cs="Times New Roman"/>
          <w:sz w:val="22"/>
          <w:szCs w:val="22"/>
        </w:rPr>
        <w:t xml:space="preserve">hild, in which </w:t>
      </w:r>
      <w:r w:rsidR="003A25A3" w:rsidRPr="00AC7EB1">
        <w:rPr>
          <w:rFonts w:ascii="Times New Roman" w:hAnsi="Times New Roman" w:cs="Times New Roman"/>
          <w:sz w:val="22"/>
          <w:szCs w:val="22"/>
        </w:rPr>
        <w:t>P</w:t>
      </w:r>
      <w:r w:rsidRPr="00AC7EB1">
        <w:rPr>
          <w:rFonts w:ascii="Times New Roman" w:hAnsi="Times New Roman" w:cs="Times New Roman"/>
          <w:sz w:val="22"/>
          <w:szCs w:val="22"/>
        </w:rPr>
        <w:t xml:space="preserve">arents/caregivers can learn about the impact of trauma on children, learn how to support positive coping and affect regulation skills in their </w:t>
      </w:r>
      <w:r w:rsidR="00541C3C" w:rsidRPr="00AC7EB1">
        <w:rPr>
          <w:rFonts w:ascii="Times New Roman" w:hAnsi="Times New Roman" w:cs="Times New Roman"/>
          <w:sz w:val="22"/>
          <w:szCs w:val="22"/>
        </w:rPr>
        <w:t>C</w:t>
      </w:r>
      <w:r w:rsidRPr="00AC7EB1">
        <w:rPr>
          <w:rFonts w:ascii="Times New Roman" w:hAnsi="Times New Roman" w:cs="Times New Roman"/>
          <w:sz w:val="22"/>
          <w:szCs w:val="22"/>
        </w:rPr>
        <w:t xml:space="preserve">hild, develop effective communication with their </w:t>
      </w:r>
      <w:r w:rsidR="00541C3C" w:rsidRPr="00AC7EB1">
        <w:rPr>
          <w:rFonts w:ascii="Times New Roman" w:hAnsi="Times New Roman" w:cs="Times New Roman"/>
          <w:sz w:val="22"/>
          <w:szCs w:val="22"/>
        </w:rPr>
        <w:t>C</w:t>
      </w:r>
      <w:r w:rsidRPr="00AC7EB1">
        <w:rPr>
          <w:rFonts w:ascii="Times New Roman" w:hAnsi="Times New Roman" w:cs="Times New Roman"/>
          <w:sz w:val="22"/>
          <w:szCs w:val="22"/>
        </w:rPr>
        <w:t xml:space="preserve">hild, support the </w:t>
      </w:r>
      <w:r w:rsidR="00541C3C" w:rsidRPr="00AC7EB1">
        <w:rPr>
          <w:rFonts w:ascii="Times New Roman" w:hAnsi="Times New Roman" w:cs="Times New Roman"/>
          <w:sz w:val="22"/>
          <w:szCs w:val="22"/>
        </w:rPr>
        <w:t>C</w:t>
      </w:r>
      <w:r w:rsidRPr="00AC7EB1">
        <w:rPr>
          <w:rFonts w:ascii="Times New Roman" w:hAnsi="Times New Roman" w:cs="Times New Roman"/>
          <w:sz w:val="22"/>
          <w:szCs w:val="22"/>
        </w:rPr>
        <w:t xml:space="preserve">hild in processing traumatic memories, and enhance the </w:t>
      </w:r>
      <w:r w:rsidR="00541C3C" w:rsidRPr="00AC7EB1">
        <w:rPr>
          <w:rFonts w:ascii="Times New Roman" w:hAnsi="Times New Roman" w:cs="Times New Roman"/>
          <w:sz w:val="22"/>
          <w:szCs w:val="22"/>
        </w:rPr>
        <w:t>C</w:t>
      </w:r>
      <w:r w:rsidRPr="00AC7EB1">
        <w:rPr>
          <w:rFonts w:ascii="Times New Roman" w:hAnsi="Times New Roman" w:cs="Times New Roman"/>
          <w:sz w:val="22"/>
          <w:szCs w:val="22"/>
        </w:rPr>
        <w:t>hild’s sense of safety.</w:t>
      </w:r>
    </w:p>
    <w:p w14:paraId="255E76AE" w14:textId="77777777" w:rsidR="009759FE" w:rsidRPr="00AC7EB1" w:rsidRDefault="009759FE" w:rsidP="00420522">
      <w:pPr>
        <w:tabs>
          <w:tab w:val="left" w:pos="1800"/>
          <w:tab w:val="left" w:pos="2160"/>
        </w:tabs>
        <w:ind w:left="1800" w:hanging="1080"/>
        <w:rPr>
          <w:rFonts w:ascii="Times New Roman" w:hAnsi="Times New Roman" w:cs="Times New Roman"/>
          <w:sz w:val="22"/>
          <w:szCs w:val="22"/>
        </w:rPr>
      </w:pPr>
    </w:p>
    <w:p w14:paraId="33FBC1FC" w14:textId="7D788F49" w:rsidR="00D80696" w:rsidRPr="00AC7EB1" w:rsidRDefault="00D80696" w:rsidP="00420522">
      <w:pPr>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E4200D" w:rsidRPr="00AC7EB1">
        <w:rPr>
          <w:rFonts w:ascii="Times New Roman" w:hAnsi="Times New Roman" w:cs="Times New Roman"/>
          <w:sz w:val="22"/>
          <w:szCs w:val="22"/>
        </w:rPr>
        <w:t>1</w:t>
      </w:r>
      <w:r w:rsidRPr="00AC7EB1">
        <w:rPr>
          <w:rFonts w:ascii="Times New Roman" w:hAnsi="Times New Roman" w:cs="Times New Roman"/>
          <w:sz w:val="22"/>
          <w:szCs w:val="22"/>
        </w:rPr>
        <w:t>-</w:t>
      </w:r>
      <w:r w:rsidR="00463190" w:rsidRPr="00AC7EB1">
        <w:rPr>
          <w:rFonts w:ascii="Times New Roman" w:hAnsi="Times New Roman" w:cs="Times New Roman"/>
          <w:sz w:val="22"/>
          <w:szCs w:val="22"/>
        </w:rPr>
        <w:t>4</w:t>
      </w:r>
      <w:r w:rsidR="00C97640" w:rsidRPr="00AC7EB1">
        <w:rPr>
          <w:rFonts w:ascii="Times New Roman" w:hAnsi="Times New Roman" w:cs="Times New Roman"/>
          <w:sz w:val="22"/>
          <w:szCs w:val="22"/>
        </w:rPr>
        <w:t>4</w:t>
      </w:r>
      <w:r w:rsidRPr="00AC7EB1">
        <w:rPr>
          <w:rFonts w:ascii="Times New Roman" w:hAnsi="Times New Roman" w:cs="Times New Roman"/>
          <w:b/>
          <w:sz w:val="22"/>
          <w:szCs w:val="22"/>
        </w:rPr>
        <w:tab/>
        <w:t>Trauma Informed Care</w:t>
      </w:r>
      <w:r w:rsidRPr="00AC7EB1">
        <w:rPr>
          <w:rFonts w:ascii="Times New Roman" w:hAnsi="Times New Roman" w:cs="Times New Roman"/>
          <w:sz w:val="22"/>
          <w:szCs w:val="22"/>
        </w:rPr>
        <w:t xml:space="preserve"> is the provision of behavioral health services that include:</w:t>
      </w:r>
    </w:p>
    <w:p w14:paraId="5C4DB30B" w14:textId="77777777" w:rsidR="00D80696" w:rsidRPr="00AC7EB1" w:rsidRDefault="00D80696" w:rsidP="00420522">
      <w:pPr>
        <w:ind w:left="1800" w:hanging="1080"/>
        <w:rPr>
          <w:rFonts w:ascii="Times New Roman" w:hAnsi="Times New Roman" w:cs="Times New Roman"/>
          <w:sz w:val="22"/>
          <w:szCs w:val="22"/>
        </w:rPr>
      </w:pPr>
    </w:p>
    <w:p w14:paraId="2BDA8650" w14:textId="77777777" w:rsidR="00D80696" w:rsidRPr="00AC7EB1" w:rsidRDefault="00D80696" w:rsidP="00D158ED">
      <w:pPr>
        <w:pStyle w:val="ListParagraph"/>
        <w:numPr>
          <w:ilvl w:val="0"/>
          <w:numId w:val="19"/>
        </w:numPr>
        <w:tabs>
          <w:tab w:val="left" w:pos="2160"/>
        </w:tabs>
        <w:ind w:left="2160" w:hanging="360"/>
        <w:rPr>
          <w:color w:val="000000"/>
          <w:sz w:val="22"/>
          <w:szCs w:val="22"/>
        </w:rPr>
      </w:pPr>
      <w:r w:rsidRPr="00AC7EB1">
        <w:rPr>
          <w:sz w:val="22"/>
          <w:szCs w:val="22"/>
        </w:rPr>
        <w:t xml:space="preserve">An understanding of </w:t>
      </w:r>
      <w:r w:rsidRPr="00AC7EB1">
        <w:rPr>
          <w:color w:val="000000"/>
          <w:sz w:val="22"/>
          <w:szCs w:val="22"/>
        </w:rPr>
        <w:t>psychological trauma, symptoms, feelings and responses associated with trauma and traumatizing relationships, and the development over time of the perception of psychological trauma as</w:t>
      </w:r>
      <w:r w:rsidRPr="00AC7EB1">
        <w:rPr>
          <w:bCs/>
          <w:color w:val="000000"/>
          <w:sz w:val="22"/>
          <w:szCs w:val="22"/>
        </w:rPr>
        <w:t xml:space="preserve"> a potential cause and/or complicating factor in</w:t>
      </w:r>
      <w:r w:rsidRPr="00AC7EB1">
        <w:rPr>
          <w:color w:val="000000"/>
          <w:sz w:val="22"/>
          <w:szCs w:val="22"/>
        </w:rPr>
        <w:t xml:space="preserve"> medical or psychiatric illnesses.</w:t>
      </w:r>
    </w:p>
    <w:p w14:paraId="795F7251" w14:textId="77777777" w:rsidR="00D80696" w:rsidRPr="00AC7EB1" w:rsidRDefault="00D80696" w:rsidP="00D158ED">
      <w:pPr>
        <w:tabs>
          <w:tab w:val="left" w:pos="2160"/>
        </w:tabs>
        <w:ind w:left="2160" w:hanging="360"/>
        <w:rPr>
          <w:rFonts w:ascii="Times New Roman" w:hAnsi="Times New Roman" w:cs="Times New Roman"/>
          <w:sz w:val="22"/>
          <w:szCs w:val="22"/>
        </w:rPr>
      </w:pPr>
    </w:p>
    <w:p w14:paraId="36C53CE9" w14:textId="4678B67A" w:rsidR="00C32954" w:rsidRPr="00C32954" w:rsidRDefault="00D80696" w:rsidP="007E7B53">
      <w:pPr>
        <w:pStyle w:val="ListParagraph"/>
        <w:numPr>
          <w:ilvl w:val="0"/>
          <w:numId w:val="19"/>
        </w:numPr>
        <w:tabs>
          <w:tab w:val="left" w:pos="2160"/>
        </w:tabs>
        <w:ind w:left="2160" w:hanging="360"/>
        <w:rPr>
          <w:color w:val="000000"/>
          <w:sz w:val="22"/>
          <w:szCs w:val="22"/>
        </w:rPr>
      </w:pPr>
      <w:r w:rsidRPr="00C32954">
        <w:rPr>
          <w:color w:val="000000"/>
          <w:sz w:val="22"/>
          <w:szCs w:val="22"/>
        </w:rPr>
        <w:t xml:space="preserve">Familiarity with current research on the prevalence of psychological (childhood and adult) trauma in the lives of members with serious mental health and substance use </w:t>
      </w:r>
      <w:r w:rsidR="005B3B7D" w:rsidRPr="00C32954">
        <w:rPr>
          <w:color w:val="000000"/>
          <w:sz w:val="22"/>
          <w:szCs w:val="22"/>
        </w:rPr>
        <w:t>disorders</w:t>
      </w:r>
      <w:r w:rsidR="003B63C9" w:rsidRPr="00C32954">
        <w:rPr>
          <w:color w:val="000000"/>
          <w:sz w:val="22"/>
          <w:szCs w:val="22"/>
        </w:rPr>
        <w:t xml:space="preserve"> </w:t>
      </w:r>
      <w:r w:rsidRPr="00C32954">
        <w:rPr>
          <w:color w:val="000000"/>
          <w:sz w:val="22"/>
          <w:szCs w:val="22"/>
        </w:rPr>
        <w:t>and possible sequelae of trauma (e.g.</w:t>
      </w:r>
      <w:r w:rsidR="00793B04" w:rsidRPr="00C32954">
        <w:rPr>
          <w:color w:val="000000"/>
          <w:sz w:val="22"/>
          <w:szCs w:val="22"/>
        </w:rPr>
        <w:t>,</w:t>
      </w:r>
      <w:r w:rsidRPr="00C32954">
        <w:rPr>
          <w:color w:val="000000"/>
          <w:sz w:val="22"/>
          <w:szCs w:val="22"/>
        </w:rPr>
        <w:t xml:space="preserve"> post</w:t>
      </w:r>
      <w:r w:rsidR="007A3CC7" w:rsidRPr="00C32954">
        <w:rPr>
          <w:color w:val="000000"/>
          <w:sz w:val="22"/>
          <w:szCs w:val="22"/>
        </w:rPr>
        <w:t>-</w:t>
      </w:r>
      <w:r w:rsidRPr="00C32954">
        <w:rPr>
          <w:color w:val="000000"/>
          <w:sz w:val="22"/>
          <w:szCs w:val="22"/>
        </w:rPr>
        <w:t xml:space="preserve">traumatic </w:t>
      </w:r>
      <w:r w:rsidR="00C32954" w:rsidRPr="00C32954">
        <w:rPr>
          <w:color w:val="000000"/>
          <w:sz w:val="22"/>
          <w:szCs w:val="22"/>
        </w:rPr>
        <w:br w:type="page"/>
      </w:r>
    </w:p>
    <w:p w14:paraId="5DB183A9" w14:textId="428300DF" w:rsidR="00D80696" w:rsidRPr="00AC7EB1" w:rsidRDefault="00D80696" w:rsidP="00C32954">
      <w:pPr>
        <w:pStyle w:val="ListParagraph"/>
        <w:tabs>
          <w:tab w:val="left" w:pos="2160"/>
        </w:tabs>
        <w:ind w:left="2160"/>
        <w:rPr>
          <w:color w:val="000000"/>
          <w:sz w:val="22"/>
          <w:szCs w:val="22"/>
        </w:rPr>
      </w:pPr>
      <w:r w:rsidRPr="00AC7EB1">
        <w:rPr>
          <w:color w:val="000000"/>
          <w:sz w:val="22"/>
          <w:szCs w:val="22"/>
        </w:rPr>
        <w:lastRenderedPageBreak/>
        <w:t>stress disorder (PTSD), depression, generalized anxiety, self-injury, substance use, flashbacks, dissociation, eating disorder, revictimization, physical illness, suicide, aggression toward others).</w:t>
      </w:r>
    </w:p>
    <w:p w14:paraId="72D167E5" w14:textId="77777777" w:rsidR="007E614B" w:rsidRPr="00AC7EB1" w:rsidRDefault="007E614B" w:rsidP="00D158ED">
      <w:pPr>
        <w:pStyle w:val="ListParagraph"/>
        <w:tabs>
          <w:tab w:val="left" w:pos="2160"/>
        </w:tabs>
        <w:ind w:left="2160" w:hanging="360"/>
        <w:rPr>
          <w:color w:val="000000"/>
          <w:sz w:val="22"/>
          <w:szCs w:val="22"/>
        </w:rPr>
      </w:pPr>
    </w:p>
    <w:p w14:paraId="015C5992" w14:textId="77777777" w:rsidR="00D80696" w:rsidRPr="00AC7EB1" w:rsidRDefault="00D80696" w:rsidP="00D158ED">
      <w:pPr>
        <w:pStyle w:val="ListParagraph"/>
        <w:numPr>
          <w:ilvl w:val="0"/>
          <w:numId w:val="19"/>
        </w:numPr>
        <w:tabs>
          <w:tab w:val="left" w:pos="2160"/>
        </w:tabs>
        <w:ind w:left="2160" w:hanging="360"/>
        <w:rPr>
          <w:color w:val="000000"/>
          <w:sz w:val="22"/>
          <w:szCs w:val="22"/>
        </w:rPr>
      </w:pPr>
      <w:r w:rsidRPr="00AC7EB1">
        <w:rPr>
          <w:color w:val="000000"/>
          <w:sz w:val="22"/>
          <w:szCs w:val="22"/>
        </w:rPr>
        <w:t>Providing physical and emotional safety; maximizing member choice and control; maintaining clarity of tasks and boundaries; ensuring collaboration in the sharing of power; maximizing empowerment and skill building.</w:t>
      </w:r>
    </w:p>
    <w:p w14:paraId="43691242" w14:textId="4159E22F" w:rsidR="000D6AF8" w:rsidRPr="00AC7EB1" w:rsidRDefault="000D6AF8" w:rsidP="00D158ED">
      <w:pPr>
        <w:pStyle w:val="ListParagraph"/>
        <w:tabs>
          <w:tab w:val="left" w:pos="2160"/>
        </w:tabs>
        <w:ind w:left="2160" w:hanging="360"/>
        <w:rPr>
          <w:color w:val="000000"/>
          <w:sz w:val="22"/>
          <w:szCs w:val="22"/>
        </w:rPr>
      </w:pPr>
    </w:p>
    <w:p w14:paraId="0ABDAB92" w14:textId="6758327A" w:rsidR="001F7186" w:rsidRPr="00AC7EB1" w:rsidRDefault="00D80696" w:rsidP="00D158ED">
      <w:pPr>
        <w:pStyle w:val="ListParagraph"/>
        <w:numPr>
          <w:ilvl w:val="0"/>
          <w:numId w:val="19"/>
        </w:numPr>
        <w:tabs>
          <w:tab w:val="left" w:pos="2160"/>
        </w:tabs>
        <w:ind w:left="2160" w:hanging="360"/>
        <w:rPr>
          <w:sz w:val="22"/>
          <w:szCs w:val="22"/>
        </w:rPr>
      </w:pPr>
      <w:r w:rsidRPr="00AC7EB1">
        <w:rPr>
          <w:color w:val="000000"/>
          <w:sz w:val="22"/>
          <w:szCs w:val="22"/>
        </w:rPr>
        <w:t>Consideration of all members as potentially having a trauma history, understanding as to how such members can experience re</w:t>
      </w:r>
      <w:r w:rsidR="00A12EFA" w:rsidRPr="00AC7EB1">
        <w:rPr>
          <w:color w:val="000000"/>
          <w:sz w:val="22"/>
          <w:szCs w:val="22"/>
        </w:rPr>
        <w:t>-</w:t>
      </w:r>
      <w:r w:rsidRPr="00AC7EB1">
        <w:rPr>
          <w:color w:val="000000"/>
          <w:sz w:val="22"/>
          <w:szCs w:val="22"/>
        </w:rPr>
        <w:t>traumatization and ability to interact with members in ways that avoid re</w:t>
      </w:r>
      <w:r w:rsidR="00434F83" w:rsidRPr="00AC7EB1">
        <w:rPr>
          <w:color w:val="000000"/>
          <w:sz w:val="22"/>
          <w:szCs w:val="22"/>
        </w:rPr>
        <w:t>-</w:t>
      </w:r>
      <w:r w:rsidRPr="00AC7EB1">
        <w:rPr>
          <w:color w:val="000000"/>
          <w:sz w:val="22"/>
          <w:szCs w:val="22"/>
        </w:rPr>
        <w:t>traumatization.</w:t>
      </w:r>
    </w:p>
    <w:p w14:paraId="269E606D" w14:textId="77777777" w:rsidR="001F7186" w:rsidRPr="00AC7EB1" w:rsidRDefault="001F7186" w:rsidP="00D158ED">
      <w:pPr>
        <w:tabs>
          <w:tab w:val="left" w:pos="2160"/>
        </w:tabs>
        <w:overflowPunct/>
        <w:autoSpaceDE/>
        <w:autoSpaceDN/>
        <w:adjustRightInd/>
        <w:ind w:left="2160" w:hanging="360"/>
        <w:textAlignment w:val="auto"/>
        <w:rPr>
          <w:rFonts w:ascii="Times New Roman" w:hAnsi="Times New Roman" w:cs="Times New Roman"/>
          <w:color w:val="000000"/>
          <w:sz w:val="22"/>
          <w:szCs w:val="22"/>
        </w:rPr>
      </w:pPr>
    </w:p>
    <w:p w14:paraId="1D36CADC" w14:textId="77777777" w:rsidR="00153CAD" w:rsidRPr="00AC7EB1" w:rsidRDefault="00153CAD" w:rsidP="00D158ED">
      <w:pPr>
        <w:pStyle w:val="ListParagraph"/>
        <w:numPr>
          <w:ilvl w:val="0"/>
          <w:numId w:val="19"/>
        </w:numPr>
        <w:tabs>
          <w:tab w:val="left" w:pos="2160"/>
        </w:tabs>
        <w:ind w:left="2160" w:hanging="360"/>
        <w:rPr>
          <w:color w:val="000000"/>
          <w:sz w:val="22"/>
          <w:szCs w:val="22"/>
        </w:rPr>
      </w:pPr>
      <w:r w:rsidRPr="00AC7EB1">
        <w:rPr>
          <w:color w:val="000000"/>
          <w:sz w:val="22"/>
          <w:szCs w:val="22"/>
        </w:rPr>
        <w:t>An ability to maintain personal and professional boundaries in ways that are informed and sensitive to the unique needs of a member with a history of trauma.</w:t>
      </w:r>
    </w:p>
    <w:p w14:paraId="5A111C3B" w14:textId="77777777" w:rsidR="00153CAD" w:rsidRPr="00AC7EB1" w:rsidRDefault="00153CAD" w:rsidP="00D158ED">
      <w:pPr>
        <w:tabs>
          <w:tab w:val="left" w:pos="2160"/>
        </w:tabs>
        <w:ind w:left="2160" w:hanging="360"/>
        <w:rPr>
          <w:rFonts w:ascii="Times New Roman" w:hAnsi="Times New Roman" w:cs="Times New Roman"/>
          <w:sz w:val="22"/>
          <w:szCs w:val="22"/>
        </w:rPr>
      </w:pPr>
    </w:p>
    <w:p w14:paraId="5D74FA1E" w14:textId="77777777" w:rsidR="005634BD" w:rsidRPr="00AC7EB1" w:rsidRDefault="00153CAD" w:rsidP="00D158ED">
      <w:pPr>
        <w:pStyle w:val="ListParagraph"/>
        <w:numPr>
          <w:ilvl w:val="0"/>
          <w:numId w:val="19"/>
        </w:numPr>
        <w:tabs>
          <w:tab w:val="left" w:pos="2160"/>
        </w:tabs>
        <w:ind w:left="2160" w:hanging="360"/>
        <w:rPr>
          <w:sz w:val="22"/>
          <w:szCs w:val="22"/>
        </w:rPr>
      </w:pPr>
      <w:r w:rsidRPr="00AC7EB1">
        <w:rPr>
          <w:color w:val="000000"/>
          <w:sz w:val="22"/>
          <w:szCs w:val="22"/>
        </w:rPr>
        <w:t>An u</w:t>
      </w:r>
      <w:r w:rsidRPr="00AC7EB1">
        <w:rPr>
          <w:sz w:val="22"/>
          <w:szCs w:val="22"/>
        </w:rPr>
        <w:t>nderstanding of unusual or difficult behaviors as potential attempts to cope with trauma and respect for member’s coping attempts and avoiding a rush to negative judgments.</w:t>
      </w:r>
    </w:p>
    <w:p w14:paraId="6BAC464F" w14:textId="77777777" w:rsidR="005634BD" w:rsidRPr="00AC7EB1" w:rsidRDefault="005634BD" w:rsidP="00420522">
      <w:pPr>
        <w:rPr>
          <w:rFonts w:ascii="Times New Roman" w:hAnsi="Times New Roman" w:cs="Times New Roman"/>
          <w:color w:val="000000"/>
          <w:sz w:val="22"/>
          <w:szCs w:val="22"/>
        </w:rPr>
      </w:pPr>
    </w:p>
    <w:p w14:paraId="4B1236BD" w14:textId="264DAD02" w:rsidR="00D80696" w:rsidRPr="00AC7EB1" w:rsidRDefault="00D80696" w:rsidP="00420522">
      <w:pPr>
        <w:tabs>
          <w:tab w:val="left" w:pos="720"/>
        </w:tabs>
        <w:ind w:left="1800" w:hanging="1080"/>
        <w:rPr>
          <w:rFonts w:ascii="Times New Roman" w:hAnsi="Times New Roman" w:cs="Times New Roman"/>
          <w:sz w:val="22"/>
          <w:szCs w:val="22"/>
        </w:rPr>
      </w:pPr>
      <w:r w:rsidRPr="00AC7EB1">
        <w:rPr>
          <w:rFonts w:ascii="Times New Roman" w:hAnsi="Times New Roman" w:cs="Times New Roman"/>
          <w:bCs/>
          <w:sz w:val="22"/>
          <w:szCs w:val="22"/>
        </w:rPr>
        <w:t>65.0</w:t>
      </w:r>
      <w:r w:rsidR="008B3DCC" w:rsidRPr="00AC7EB1">
        <w:rPr>
          <w:rFonts w:ascii="Times New Roman" w:hAnsi="Times New Roman" w:cs="Times New Roman"/>
          <w:bCs/>
          <w:sz w:val="22"/>
          <w:szCs w:val="22"/>
        </w:rPr>
        <w:t>1</w:t>
      </w:r>
      <w:r w:rsidRPr="00AC7EB1">
        <w:rPr>
          <w:rFonts w:ascii="Times New Roman" w:hAnsi="Times New Roman" w:cs="Times New Roman"/>
          <w:bCs/>
          <w:sz w:val="22"/>
          <w:szCs w:val="22"/>
        </w:rPr>
        <w:t>-</w:t>
      </w:r>
      <w:r w:rsidR="009759FE" w:rsidRPr="00AC7EB1">
        <w:rPr>
          <w:rFonts w:ascii="Times New Roman" w:hAnsi="Times New Roman" w:cs="Times New Roman"/>
          <w:bCs/>
          <w:sz w:val="22"/>
          <w:szCs w:val="22"/>
        </w:rPr>
        <w:t>4</w:t>
      </w:r>
      <w:r w:rsidR="00FB008C" w:rsidRPr="00AC7EB1">
        <w:rPr>
          <w:rFonts w:ascii="Times New Roman" w:hAnsi="Times New Roman" w:cs="Times New Roman"/>
          <w:bCs/>
          <w:sz w:val="22"/>
          <w:szCs w:val="22"/>
        </w:rPr>
        <w:t>5</w:t>
      </w:r>
      <w:r w:rsidRPr="00AC7EB1">
        <w:rPr>
          <w:rFonts w:ascii="Times New Roman" w:hAnsi="Times New Roman" w:cs="Times New Roman"/>
          <w:bCs/>
          <w:sz w:val="22"/>
          <w:szCs w:val="22"/>
        </w:rPr>
        <w:tab/>
      </w:r>
      <w:r w:rsidRPr="00AC7EB1">
        <w:rPr>
          <w:rFonts w:ascii="Times New Roman" w:hAnsi="Times New Roman" w:cs="Times New Roman"/>
          <w:b/>
          <w:bCs/>
          <w:sz w:val="22"/>
          <w:szCs w:val="22"/>
        </w:rPr>
        <w:t>Utilization Review</w:t>
      </w:r>
      <w:r w:rsidRPr="00AC7EB1">
        <w:rPr>
          <w:rFonts w:ascii="Times New Roman" w:hAnsi="Times New Roman" w:cs="Times New Roman"/>
          <w:sz w:val="22"/>
          <w:szCs w:val="22"/>
        </w:rPr>
        <w:t xml:space="preserve"> is a formal assessment of the medical necessity, efficiency and appropriateness of services and </w:t>
      </w:r>
      <w:r w:rsidR="00F67B48" w:rsidRPr="00AC7EB1">
        <w:rPr>
          <w:rFonts w:ascii="Times New Roman" w:hAnsi="Times New Roman" w:cs="Times New Roman"/>
          <w:sz w:val="22"/>
          <w:szCs w:val="22"/>
        </w:rPr>
        <w:t>ITPs</w:t>
      </w:r>
      <w:r w:rsidRPr="00AC7EB1">
        <w:rPr>
          <w:rFonts w:ascii="Times New Roman" w:hAnsi="Times New Roman" w:cs="Times New Roman"/>
          <w:sz w:val="22"/>
          <w:szCs w:val="22"/>
        </w:rPr>
        <w:t xml:space="preserve"> on a prospective, concurrent or retrospective basis. The provider is required to notify DHHS or an Authorized Entity upon initiation of all services provided under Section 65 in order for the Authorized Entity to begin </w:t>
      </w:r>
      <w:r w:rsidR="00807B1D" w:rsidRPr="00AC7EB1">
        <w:rPr>
          <w:rFonts w:ascii="Times New Roman" w:hAnsi="Times New Roman" w:cs="Times New Roman"/>
          <w:sz w:val="22"/>
          <w:szCs w:val="22"/>
        </w:rPr>
        <w:t>U</w:t>
      </w:r>
      <w:r w:rsidRPr="00AC7EB1">
        <w:rPr>
          <w:rFonts w:ascii="Times New Roman" w:hAnsi="Times New Roman" w:cs="Times New Roman"/>
          <w:sz w:val="22"/>
          <w:szCs w:val="22"/>
        </w:rPr>
        <w:t xml:space="preserve">tilization </w:t>
      </w:r>
      <w:r w:rsidR="00807B1D" w:rsidRPr="00AC7EB1">
        <w:rPr>
          <w:rFonts w:ascii="Times New Roman" w:hAnsi="Times New Roman" w:cs="Times New Roman"/>
          <w:sz w:val="22"/>
          <w:szCs w:val="22"/>
        </w:rPr>
        <w:t>R</w:t>
      </w:r>
      <w:r w:rsidRPr="00AC7EB1">
        <w:rPr>
          <w:rFonts w:ascii="Times New Roman" w:hAnsi="Times New Roman" w:cs="Times New Roman"/>
          <w:sz w:val="22"/>
          <w:szCs w:val="22"/>
        </w:rPr>
        <w:t>eview.</w:t>
      </w:r>
    </w:p>
    <w:p w14:paraId="14CADC2F" w14:textId="77777777" w:rsidR="00D80696" w:rsidRPr="00AC7EB1" w:rsidRDefault="00D80696" w:rsidP="00420522">
      <w:pPr>
        <w:pStyle w:val="Heading3"/>
        <w:keepNext w:val="0"/>
        <w:tabs>
          <w:tab w:val="left" w:pos="720"/>
          <w:tab w:val="left" w:pos="1800"/>
        </w:tabs>
        <w:spacing w:before="0" w:after="0"/>
        <w:ind w:left="1800" w:right="403" w:hanging="1800"/>
        <w:rPr>
          <w:rFonts w:ascii="Times New Roman" w:hAnsi="Times New Roman"/>
          <w:bCs w:val="0"/>
          <w:sz w:val="22"/>
          <w:szCs w:val="22"/>
        </w:rPr>
      </w:pPr>
    </w:p>
    <w:p w14:paraId="456DC3A7" w14:textId="479C5FE3" w:rsidR="00D80696" w:rsidRPr="00AC7EB1" w:rsidRDefault="00D80696" w:rsidP="00F8329A">
      <w:pPr>
        <w:pStyle w:val="Heading3"/>
        <w:keepNext w:val="0"/>
        <w:tabs>
          <w:tab w:val="left" w:pos="720"/>
          <w:tab w:val="left" w:pos="1800"/>
        </w:tabs>
        <w:spacing w:before="0" w:after="0"/>
        <w:ind w:left="1800" w:hanging="1080"/>
        <w:rPr>
          <w:rFonts w:ascii="Times New Roman" w:hAnsi="Times New Roman"/>
          <w:b w:val="0"/>
          <w:sz w:val="22"/>
          <w:szCs w:val="22"/>
        </w:rPr>
      </w:pPr>
      <w:r w:rsidRPr="00AC7EB1">
        <w:rPr>
          <w:rFonts w:ascii="Times New Roman" w:hAnsi="Times New Roman"/>
          <w:b w:val="0"/>
          <w:bCs w:val="0"/>
          <w:sz w:val="22"/>
          <w:szCs w:val="22"/>
        </w:rPr>
        <w:t>65.0</w:t>
      </w:r>
      <w:r w:rsidR="008B3DCC" w:rsidRPr="00AC7EB1">
        <w:rPr>
          <w:rFonts w:ascii="Times New Roman" w:hAnsi="Times New Roman"/>
          <w:b w:val="0"/>
          <w:bCs w:val="0"/>
          <w:sz w:val="22"/>
          <w:szCs w:val="22"/>
          <w:lang w:val="en-US"/>
        </w:rPr>
        <w:t>1</w:t>
      </w:r>
      <w:r w:rsidRPr="00AC7EB1">
        <w:rPr>
          <w:rFonts w:ascii="Times New Roman" w:hAnsi="Times New Roman"/>
          <w:b w:val="0"/>
          <w:bCs w:val="0"/>
          <w:sz w:val="22"/>
          <w:szCs w:val="22"/>
        </w:rPr>
        <w:t>-</w:t>
      </w:r>
      <w:r w:rsidR="009759FE" w:rsidRPr="00AC7EB1">
        <w:rPr>
          <w:rFonts w:ascii="Times New Roman" w:hAnsi="Times New Roman"/>
          <w:b w:val="0"/>
          <w:bCs w:val="0"/>
          <w:sz w:val="22"/>
          <w:szCs w:val="22"/>
          <w:lang w:val="en-US"/>
        </w:rPr>
        <w:t>4</w:t>
      </w:r>
      <w:r w:rsidR="00FB008C" w:rsidRPr="00AC7EB1">
        <w:rPr>
          <w:rFonts w:ascii="Times New Roman" w:hAnsi="Times New Roman"/>
          <w:b w:val="0"/>
          <w:bCs w:val="0"/>
          <w:sz w:val="22"/>
          <w:szCs w:val="22"/>
          <w:lang w:val="en-US"/>
        </w:rPr>
        <w:t>6</w:t>
      </w:r>
      <w:r w:rsidRPr="00AC7EB1">
        <w:rPr>
          <w:rFonts w:ascii="Times New Roman" w:hAnsi="Times New Roman"/>
          <w:bCs w:val="0"/>
          <w:sz w:val="22"/>
          <w:szCs w:val="22"/>
        </w:rPr>
        <w:tab/>
        <w:t>V-9 Extended Care or Status</w:t>
      </w:r>
      <w:r w:rsidRPr="00AC7EB1">
        <w:rPr>
          <w:rFonts w:ascii="Times New Roman" w:hAnsi="Times New Roman"/>
          <w:b w:val="0"/>
          <w:bCs w:val="0"/>
          <w:sz w:val="22"/>
          <w:szCs w:val="22"/>
        </w:rPr>
        <w:t xml:space="preserve"> </w:t>
      </w:r>
      <w:r w:rsidRPr="00AC7EB1">
        <w:rPr>
          <w:rFonts w:ascii="Times New Roman" w:hAnsi="Times New Roman"/>
          <w:b w:val="0"/>
          <w:sz w:val="22"/>
          <w:szCs w:val="22"/>
        </w:rPr>
        <w:t>is a written agreement for continued care allowing a member eighteen (18) through twenty (20) years of age to continue to be under the care and custody of DHHS. Normally, a member who reaches the age of eighteen (18) is automatically dismissed from custody and achieves full adult rights and responsibilities. The member may negotiate a written agreement with DHHS, Office of Child and Family Services for the following reasons:</w:t>
      </w:r>
    </w:p>
    <w:p w14:paraId="1EF7A993" w14:textId="77777777" w:rsidR="00D80696" w:rsidRPr="00AC7EB1" w:rsidRDefault="00D80696" w:rsidP="00D158ED">
      <w:pPr>
        <w:ind w:left="2160" w:hanging="360"/>
        <w:rPr>
          <w:rFonts w:ascii="Times New Roman" w:hAnsi="Times New Roman" w:cs="Times New Roman"/>
          <w:sz w:val="22"/>
          <w:szCs w:val="22"/>
        </w:rPr>
      </w:pPr>
    </w:p>
    <w:p w14:paraId="1E311FF5" w14:textId="4F265581" w:rsidR="00D80696" w:rsidRPr="00AC7EB1" w:rsidRDefault="003D6BD2" w:rsidP="00D158ED">
      <w:pPr>
        <w:ind w:left="2160" w:hanging="360"/>
        <w:rPr>
          <w:rFonts w:ascii="Times New Roman" w:hAnsi="Times New Roman" w:cs="Times New Roman"/>
          <w:sz w:val="22"/>
          <w:szCs w:val="22"/>
        </w:rPr>
      </w:pPr>
      <w:r w:rsidRPr="00AC7EB1">
        <w:rPr>
          <w:rFonts w:ascii="Times New Roman" w:hAnsi="Times New Roman" w:cs="Times New Roman"/>
          <w:sz w:val="22"/>
          <w:szCs w:val="22"/>
        </w:rPr>
        <w:t>A</w:t>
      </w:r>
      <w:r w:rsidR="00D80696" w:rsidRPr="00AC7EB1">
        <w:rPr>
          <w:rFonts w:ascii="Times New Roman" w:hAnsi="Times New Roman" w:cs="Times New Roman"/>
          <w:sz w:val="22"/>
          <w:szCs w:val="22"/>
        </w:rPr>
        <w:t>.</w:t>
      </w:r>
      <w:r w:rsidR="00D80696" w:rsidRPr="00AC7EB1">
        <w:rPr>
          <w:rFonts w:ascii="Times New Roman" w:hAnsi="Times New Roman" w:cs="Times New Roman"/>
          <w:sz w:val="22"/>
          <w:szCs w:val="22"/>
        </w:rPr>
        <w:tab/>
        <w:t>To obtain a high school diploma or general equivalency diploma, or obtain post-secondary educational or specialized post-secondary education certification;</w:t>
      </w:r>
    </w:p>
    <w:p w14:paraId="5DA3AC48" w14:textId="77777777" w:rsidR="00D80696" w:rsidRPr="00AC7EB1" w:rsidRDefault="00D80696" w:rsidP="00D158ED">
      <w:pPr>
        <w:ind w:left="2160" w:hanging="360"/>
        <w:rPr>
          <w:rFonts w:ascii="Times New Roman" w:hAnsi="Times New Roman" w:cs="Times New Roman"/>
          <w:sz w:val="22"/>
          <w:szCs w:val="22"/>
        </w:rPr>
      </w:pPr>
    </w:p>
    <w:p w14:paraId="6B151B6C" w14:textId="76D8E088" w:rsidR="00D80696" w:rsidRPr="00AC7EB1" w:rsidRDefault="003D6BD2" w:rsidP="00D158ED">
      <w:pPr>
        <w:ind w:left="2160" w:hanging="360"/>
        <w:rPr>
          <w:rFonts w:ascii="Times New Roman" w:hAnsi="Times New Roman" w:cs="Times New Roman"/>
          <w:sz w:val="22"/>
          <w:szCs w:val="22"/>
        </w:rPr>
      </w:pPr>
      <w:r w:rsidRPr="00AC7EB1">
        <w:rPr>
          <w:rFonts w:ascii="Times New Roman" w:hAnsi="Times New Roman" w:cs="Times New Roman"/>
          <w:sz w:val="22"/>
          <w:szCs w:val="22"/>
        </w:rPr>
        <w:t>B</w:t>
      </w:r>
      <w:r w:rsidR="00D80696" w:rsidRPr="00AC7EB1">
        <w:rPr>
          <w:rFonts w:ascii="Times New Roman" w:hAnsi="Times New Roman" w:cs="Times New Roman"/>
          <w:sz w:val="22"/>
          <w:szCs w:val="22"/>
        </w:rPr>
        <w:t>.</w:t>
      </w:r>
      <w:r w:rsidR="00D80696" w:rsidRPr="00AC7EB1">
        <w:rPr>
          <w:rFonts w:ascii="Times New Roman" w:hAnsi="Times New Roman" w:cs="Times New Roman"/>
          <w:sz w:val="22"/>
          <w:szCs w:val="22"/>
        </w:rPr>
        <w:tab/>
        <w:t>To participate in an employment skills support service;</w:t>
      </w:r>
    </w:p>
    <w:p w14:paraId="23C9F333" w14:textId="77777777" w:rsidR="00D80696" w:rsidRPr="00AC7EB1" w:rsidRDefault="00D80696" w:rsidP="00D158ED">
      <w:pPr>
        <w:ind w:left="2160" w:hanging="360"/>
        <w:rPr>
          <w:rFonts w:ascii="Times New Roman" w:hAnsi="Times New Roman" w:cs="Times New Roman"/>
          <w:sz w:val="22"/>
          <w:szCs w:val="22"/>
        </w:rPr>
      </w:pPr>
    </w:p>
    <w:p w14:paraId="1583B3D6" w14:textId="66E97CB0" w:rsidR="00D80696" w:rsidRPr="00AC7EB1" w:rsidRDefault="00617C52" w:rsidP="00D158ED">
      <w:pPr>
        <w:ind w:left="2160" w:hanging="360"/>
        <w:rPr>
          <w:rFonts w:ascii="Times New Roman" w:hAnsi="Times New Roman" w:cs="Times New Roman"/>
          <w:sz w:val="22"/>
          <w:szCs w:val="22"/>
        </w:rPr>
      </w:pPr>
      <w:r w:rsidRPr="00AC7EB1">
        <w:rPr>
          <w:rFonts w:ascii="Times New Roman" w:hAnsi="Times New Roman" w:cs="Times New Roman"/>
          <w:sz w:val="22"/>
          <w:szCs w:val="22"/>
        </w:rPr>
        <w:t>C</w:t>
      </w:r>
      <w:r w:rsidR="00D80696" w:rsidRPr="00AC7EB1">
        <w:rPr>
          <w:rFonts w:ascii="Times New Roman" w:hAnsi="Times New Roman" w:cs="Times New Roman"/>
          <w:sz w:val="22"/>
          <w:szCs w:val="22"/>
        </w:rPr>
        <w:t>.</w:t>
      </w:r>
      <w:r w:rsidR="00D80696" w:rsidRPr="00AC7EB1">
        <w:rPr>
          <w:rFonts w:ascii="Times New Roman" w:hAnsi="Times New Roman" w:cs="Times New Roman"/>
          <w:sz w:val="22"/>
          <w:szCs w:val="22"/>
        </w:rPr>
        <w:tab/>
        <w:t xml:space="preserve">To access mental health or other counseling support, including </w:t>
      </w:r>
      <w:r w:rsidR="00F71E60" w:rsidRPr="00AC7EB1">
        <w:rPr>
          <w:rFonts w:ascii="Times New Roman" w:hAnsi="Times New Roman" w:cs="Times New Roman"/>
          <w:sz w:val="22"/>
          <w:szCs w:val="22"/>
        </w:rPr>
        <w:t>C</w:t>
      </w:r>
      <w:r w:rsidR="00D80696" w:rsidRPr="00AC7EB1">
        <w:rPr>
          <w:rFonts w:ascii="Times New Roman" w:hAnsi="Times New Roman" w:cs="Times New Roman"/>
          <w:sz w:val="22"/>
          <w:szCs w:val="22"/>
        </w:rPr>
        <w:t xml:space="preserve">o-occurring </w:t>
      </w:r>
      <w:r w:rsidR="00F71E60" w:rsidRPr="00AC7EB1">
        <w:rPr>
          <w:rFonts w:ascii="Times New Roman" w:hAnsi="Times New Roman" w:cs="Times New Roman"/>
          <w:sz w:val="22"/>
          <w:szCs w:val="22"/>
        </w:rPr>
        <w:t>S</w:t>
      </w:r>
      <w:r w:rsidR="00D80696" w:rsidRPr="00AC7EB1">
        <w:rPr>
          <w:rFonts w:ascii="Times New Roman" w:hAnsi="Times New Roman" w:cs="Times New Roman"/>
          <w:sz w:val="22"/>
          <w:szCs w:val="22"/>
        </w:rPr>
        <w:t>ervices;</w:t>
      </w:r>
    </w:p>
    <w:p w14:paraId="7896D714" w14:textId="77777777" w:rsidR="00D80696" w:rsidRPr="00AC7EB1" w:rsidRDefault="00D80696" w:rsidP="00D158ED">
      <w:pPr>
        <w:ind w:left="2160" w:hanging="360"/>
        <w:rPr>
          <w:rFonts w:ascii="Times New Roman" w:hAnsi="Times New Roman" w:cs="Times New Roman"/>
          <w:sz w:val="22"/>
          <w:szCs w:val="22"/>
        </w:rPr>
      </w:pPr>
    </w:p>
    <w:p w14:paraId="4DC61F43" w14:textId="17491763" w:rsidR="00D80696" w:rsidRPr="00AC7EB1" w:rsidRDefault="007E48AA" w:rsidP="00D158ED">
      <w:pPr>
        <w:ind w:left="2160" w:hanging="360"/>
        <w:rPr>
          <w:rFonts w:ascii="Times New Roman" w:hAnsi="Times New Roman" w:cs="Times New Roman"/>
          <w:sz w:val="22"/>
          <w:szCs w:val="22"/>
        </w:rPr>
      </w:pPr>
      <w:r w:rsidRPr="00AC7EB1">
        <w:rPr>
          <w:rFonts w:ascii="Times New Roman" w:hAnsi="Times New Roman" w:cs="Times New Roman"/>
          <w:sz w:val="22"/>
          <w:szCs w:val="22"/>
        </w:rPr>
        <w:t>D</w:t>
      </w:r>
      <w:r w:rsidR="00D80696" w:rsidRPr="00AC7EB1">
        <w:rPr>
          <w:rFonts w:ascii="Times New Roman" w:hAnsi="Times New Roman" w:cs="Times New Roman"/>
          <w:sz w:val="22"/>
          <w:szCs w:val="22"/>
        </w:rPr>
        <w:t>.</w:t>
      </w:r>
      <w:r w:rsidR="00D80696" w:rsidRPr="00AC7EB1">
        <w:rPr>
          <w:rFonts w:ascii="Times New Roman" w:hAnsi="Times New Roman" w:cs="Times New Roman"/>
          <w:sz w:val="22"/>
          <w:szCs w:val="22"/>
        </w:rPr>
        <w:tab/>
        <w:t>To meet specialized placement needs;</w:t>
      </w:r>
    </w:p>
    <w:p w14:paraId="44AA3710" w14:textId="77777777" w:rsidR="00D80696" w:rsidRPr="00AC7EB1" w:rsidRDefault="00D80696" w:rsidP="00D158ED">
      <w:pPr>
        <w:ind w:left="2160" w:hanging="360"/>
        <w:rPr>
          <w:rFonts w:ascii="Times New Roman" w:hAnsi="Times New Roman" w:cs="Times New Roman"/>
          <w:sz w:val="22"/>
          <w:szCs w:val="22"/>
        </w:rPr>
      </w:pPr>
    </w:p>
    <w:p w14:paraId="510F45F7" w14:textId="2BF30A34" w:rsidR="00D80696" w:rsidRPr="00AC7EB1" w:rsidRDefault="007E48AA" w:rsidP="00D158ED">
      <w:pPr>
        <w:ind w:left="2160" w:hanging="360"/>
        <w:rPr>
          <w:rFonts w:ascii="Times New Roman" w:hAnsi="Times New Roman" w:cs="Times New Roman"/>
          <w:sz w:val="22"/>
          <w:szCs w:val="22"/>
        </w:rPr>
      </w:pPr>
      <w:r w:rsidRPr="00AC7EB1">
        <w:rPr>
          <w:rFonts w:ascii="Times New Roman" w:hAnsi="Times New Roman" w:cs="Times New Roman"/>
          <w:sz w:val="22"/>
          <w:szCs w:val="22"/>
        </w:rPr>
        <w:t>E</w:t>
      </w:r>
      <w:r w:rsidR="00D80696" w:rsidRPr="00AC7EB1">
        <w:rPr>
          <w:rFonts w:ascii="Times New Roman" w:hAnsi="Times New Roman" w:cs="Times New Roman"/>
          <w:sz w:val="22"/>
          <w:szCs w:val="22"/>
        </w:rPr>
        <w:t>.</w:t>
      </w:r>
      <w:r w:rsidR="00D80696" w:rsidRPr="00AC7EB1">
        <w:rPr>
          <w:rFonts w:ascii="Times New Roman" w:hAnsi="Times New Roman" w:cs="Times New Roman"/>
          <w:sz w:val="22"/>
          <w:szCs w:val="22"/>
        </w:rPr>
        <w:tab/>
      </w:r>
      <w:r w:rsidR="00AA3BD9" w:rsidRPr="00AC7EB1">
        <w:rPr>
          <w:rFonts w:ascii="Times New Roman" w:hAnsi="Times New Roman" w:cs="Times New Roman"/>
          <w:sz w:val="22"/>
          <w:szCs w:val="22"/>
        </w:rPr>
        <w:t>The member i</w:t>
      </w:r>
      <w:r w:rsidR="00D80696" w:rsidRPr="00AC7EB1">
        <w:rPr>
          <w:rFonts w:ascii="Times New Roman" w:hAnsi="Times New Roman" w:cs="Times New Roman"/>
          <w:sz w:val="22"/>
          <w:szCs w:val="22"/>
        </w:rPr>
        <w:t>s pregnant and needs parenting support; or</w:t>
      </w:r>
    </w:p>
    <w:p w14:paraId="51FBF6D0" w14:textId="77777777" w:rsidR="00D80696" w:rsidRPr="00AC7EB1" w:rsidRDefault="00D80696" w:rsidP="00D158ED">
      <w:pPr>
        <w:ind w:left="2160" w:hanging="360"/>
        <w:rPr>
          <w:rFonts w:ascii="Times New Roman" w:hAnsi="Times New Roman" w:cs="Times New Roman"/>
          <w:sz w:val="22"/>
          <w:szCs w:val="22"/>
        </w:rPr>
      </w:pPr>
    </w:p>
    <w:p w14:paraId="4A385A7C" w14:textId="312D2FD8" w:rsidR="00D80696" w:rsidRPr="00AC7EB1" w:rsidRDefault="007E48AA" w:rsidP="00D158ED">
      <w:pPr>
        <w:ind w:left="2160" w:hanging="360"/>
        <w:rPr>
          <w:rFonts w:ascii="Times New Roman" w:hAnsi="Times New Roman" w:cs="Times New Roman"/>
          <w:sz w:val="22"/>
          <w:szCs w:val="22"/>
        </w:rPr>
      </w:pPr>
      <w:r w:rsidRPr="00AC7EB1">
        <w:rPr>
          <w:rFonts w:ascii="Times New Roman" w:hAnsi="Times New Roman" w:cs="Times New Roman"/>
          <w:sz w:val="22"/>
          <w:szCs w:val="22"/>
        </w:rPr>
        <w:t>F</w:t>
      </w:r>
      <w:r w:rsidR="00D80696" w:rsidRPr="00AC7EB1">
        <w:rPr>
          <w:rFonts w:ascii="Times New Roman" w:hAnsi="Times New Roman" w:cs="Times New Roman"/>
          <w:sz w:val="22"/>
          <w:szCs w:val="22"/>
        </w:rPr>
        <w:t>.</w:t>
      </w:r>
      <w:r w:rsidR="00D80696" w:rsidRPr="00AC7EB1">
        <w:rPr>
          <w:rFonts w:ascii="Times New Roman" w:hAnsi="Times New Roman" w:cs="Times New Roman"/>
          <w:sz w:val="22"/>
          <w:szCs w:val="22"/>
        </w:rPr>
        <w:tab/>
      </w:r>
      <w:r w:rsidR="00AA3BD9" w:rsidRPr="00AC7EB1">
        <w:rPr>
          <w:rFonts w:ascii="Times New Roman" w:hAnsi="Times New Roman" w:cs="Times New Roman"/>
          <w:sz w:val="22"/>
          <w:szCs w:val="22"/>
        </w:rPr>
        <w:t>The mem</w:t>
      </w:r>
      <w:r w:rsidR="002519C5" w:rsidRPr="00AC7EB1">
        <w:rPr>
          <w:rFonts w:ascii="Times New Roman" w:hAnsi="Times New Roman" w:cs="Times New Roman"/>
          <w:sz w:val="22"/>
          <w:szCs w:val="22"/>
        </w:rPr>
        <w:t>ber h</w:t>
      </w:r>
      <w:r w:rsidR="00D80696" w:rsidRPr="00AC7EB1">
        <w:rPr>
          <w:rFonts w:ascii="Times New Roman" w:hAnsi="Times New Roman" w:cs="Times New Roman"/>
          <w:sz w:val="22"/>
          <w:szCs w:val="22"/>
        </w:rPr>
        <w:t>as medical and special health conditions or needs.</w:t>
      </w:r>
    </w:p>
    <w:p w14:paraId="69BDDBDB" w14:textId="77777777" w:rsidR="009E0709" w:rsidRPr="00AC7EB1" w:rsidRDefault="009E0709" w:rsidP="00D158ED">
      <w:pPr>
        <w:ind w:left="2160" w:hanging="360"/>
        <w:rPr>
          <w:rFonts w:ascii="Times New Roman" w:hAnsi="Times New Roman" w:cs="Times New Roman"/>
          <w:sz w:val="22"/>
          <w:szCs w:val="22"/>
        </w:rPr>
      </w:pPr>
    </w:p>
    <w:p w14:paraId="39D8AE81" w14:textId="243B8B92" w:rsidR="00C32954" w:rsidRDefault="007E48AA" w:rsidP="00C32954">
      <w:pPr>
        <w:ind w:left="2160" w:hanging="360"/>
        <w:rPr>
          <w:rFonts w:ascii="Times New Roman" w:hAnsi="Times New Roman" w:cs="Times New Roman"/>
          <w:sz w:val="22"/>
          <w:szCs w:val="22"/>
        </w:rPr>
      </w:pPr>
      <w:r w:rsidRPr="00AC7EB1">
        <w:rPr>
          <w:rFonts w:ascii="Times New Roman" w:hAnsi="Times New Roman" w:cs="Times New Roman"/>
          <w:sz w:val="22"/>
          <w:szCs w:val="22"/>
        </w:rPr>
        <w:t>G</w:t>
      </w:r>
      <w:r w:rsidR="00D80696" w:rsidRPr="00AC7EB1">
        <w:rPr>
          <w:rFonts w:ascii="Times New Roman" w:hAnsi="Times New Roman" w:cs="Times New Roman"/>
          <w:sz w:val="22"/>
          <w:szCs w:val="22"/>
        </w:rPr>
        <w:t>.</w:t>
      </w:r>
      <w:r w:rsidR="00D80696" w:rsidRPr="00AC7EB1">
        <w:rPr>
          <w:rFonts w:ascii="Times New Roman" w:hAnsi="Times New Roman" w:cs="Times New Roman"/>
          <w:sz w:val="22"/>
          <w:szCs w:val="22"/>
        </w:rPr>
        <w:tab/>
        <w:t>No member in care may be accepted for continuing services after his or her eighteenth (18</w:t>
      </w:r>
      <w:r w:rsidR="00D80696" w:rsidRPr="00AC7EB1">
        <w:rPr>
          <w:rFonts w:ascii="Times New Roman" w:hAnsi="Times New Roman" w:cs="Times New Roman"/>
          <w:sz w:val="22"/>
          <w:szCs w:val="22"/>
          <w:vertAlign w:val="superscript"/>
        </w:rPr>
        <w:t>th)</w:t>
      </w:r>
      <w:r w:rsidR="00D80696" w:rsidRPr="00AC7EB1">
        <w:rPr>
          <w:rFonts w:ascii="Times New Roman" w:hAnsi="Times New Roman" w:cs="Times New Roman"/>
          <w:sz w:val="22"/>
          <w:szCs w:val="22"/>
        </w:rPr>
        <w:t xml:space="preserve"> birthday unless an “Application and Agreement of </w:t>
      </w:r>
      <w:r w:rsidR="00C32954">
        <w:rPr>
          <w:rFonts w:ascii="Times New Roman" w:hAnsi="Times New Roman" w:cs="Times New Roman"/>
          <w:sz w:val="22"/>
          <w:szCs w:val="22"/>
        </w:rPr>
        <w:br w:type="page"/>
      </w:r>
    </w:p>
    <w:p w14:paraId="63F5B698" w14:textId="11EC85E0" w:rsidR="001F7186" w:rsidRPr="00AC7EB1" w:rsidRDefault="00D80696" w:rsidP="00C32954">
      <w:pPr>
        <w:ind w:left="2160"/>
        <w:rPr>
          <w:rFonts w:ascii="Times New Roman" w:hAnsi="Times New Roman" w:cs="Times New Roman"/>
          <w:sz w:val="22"/>
          <w:szCs w:val="22"/>
        </w:rPr>
      </w:pPr>
      <w:r w:rsidRPr="00AC7EB1">
        <w:rPr>
          <w:rFonts w:ascii="Times New Roman" w:hAnsi="Times New Roman" w:cs="Times New Roman"/>
          <w:sz w:val="22"/>
          <w:szCs w:val="22"/>
        </w:rPr>
        <w:lastRenderedPageBreak/>
        <w:t>Responsibility for Continued Care” (V-9) has been signed by both the member and the member’s caseworker prior to the member’s eighteenth (18</w:t>
      </w:r>
      <w:r w:rsidRPr="00AC7EB1">
        <w:rPr>
          <w:rFonts w:ascii="Times New Roman" w:hAnsi="Times New Roman" w:cs="Times New Roman"/>
          <w:sz w:val="22"/>
          <w:szCs w:val="22"/>
          <w:vertAlign w:val="superscript"/>
        </w:rPr>
        <w:t>th)</w:t>
      </w:r>
      <w:r w:rsidRPr="00AC7EB1">
        <w:rPr>
          <w:rFonts w:ascii="Times New Roman" w:hAnsi="Times New Roman" w:cs="Times New Roman"/>
          <w:sz w:val="22"/>
          <w:szCs w:val="22"/>
        </w:rPr>
        <w:t xml:space="preserve"> birthday. Most members having this status must participate in full time secondary or post-secondary education approved by the DHHS caseworker and that caseworker’s supervisor.</w:t>
      </w:r>
    </w:p>
    <w:p w14:paraId="7BC2F386" w14:textId="77777777" w:rsidR="007A3CC7" w:rsidRPr="00AC7EB1" w:rsidRDefault="007A3CC7" w:rsidP="00F8329A">
      <w:pPr>
        <w:tabs>
          <w:tab w:val="left" w:pos="720"/>
          <w:tab w:val="left" w:pos="2520"/>
        </w:tabs>
        <w:ind w:left="2520" w:hanging="720"/>
        <w:rPr>
          <w:rFonts w:ascii="Times New Roman" w:hAnsi="Times New Roman" w:cs="Times New Roman"/>
          <w:sz w:val="22"/>
          <w:szCs w:val="22"/>
        </w:rPr>
      </w:pPr>
    </w:p>
    <w:p w14:paraId="1BFD899F" w14:textId="1EC8BDE9" w:rsidR="005634BD" w:rsidRPr="00AC7EB1" w:rsidRDefault="005634BD" w:rsidP="00420522">
      <w:pPr>
        <w:rPr>
          <w:rFonts w:ascii="Times New Roman" w:hAnsi="Times New Roman" w:cs="Times New Roman"/>
          <w:b/>
          <w:sz w:val="22"/>
          <w:szCs w:val="22"/>
        </w:rPr>
      </w:pPr>
      <w:bookmarkStart w:id="6" w:name="OLE_LINK1"/>
      <w:r w:rsidRPr="00AC7EB1">
        <w:rPr>
          <w:rFonts w:ascii="Times New Roman" w:hAnsi="Times New Roman" w:cs="Times New Roman"/>
          <w:b/>
          <w:sz w:val="22"/>
          <w:szCs w:val="22"/>
        </w:rPr>
        <w:t>65.0</w:t>
      </w:r>
      <w:r w:rsidR="00684115" w:rsidRPr="00AC7EB1">
        <w:rPr>
          <w:rFonts w:ascii="Times New Roman" w:hAnsi="Times New Roman" w:cs="Times New Roman"/>
          <w:b/>
          <w:sz w:val="22"/>
          <w:szCs w:val="22"/>
        </w:rPr>
        <w:t>2</w:t>
      </w:r>
      <w:r w:rsidRPr="00AC7EB1">
        <w:rPr>
          <w:rFonts w:ascii="Times New Roman" w:hAnsi="Times New Roman" w:cs="Times New Roman"/>
          <w:b/>
          <w:sz w:val="22"/>
          <w:szCs w:val="22"/>
        </w:rPr>
        <w:tab/>
        <w:t>PROVIDER QUALIFICATIONS</w:t>
      </w:r>
    </w:p>
    <w:p w14:paraId="68955946" w14:textId="77777777" w:rsidR="005634BD" w:rsidRPr="00AC7EB1" w:rsidRDefault="005634BD" w:rsidP="00420522">
      <w:pPr>
        <w:rPr>
          <w:rFonts w:ascii="Times New Roman" w:hAnsi="Times New Roman" w:cs="Times New Roman"/>
          <w:b/>
          <w:sz w:val="22"/>
          <w:szCs w:val="22"/>
        </w:rPr>
      </w:pPr>
    </w:p>
    <w:p w14:paraId="448EBB54" w14:textId="671CCA51" w:rsidR="005634BD" w:rsidRPr="00AC7EB1" w:rsidRDefault="005634BD" w:rsidP="00420522">
      <w:pPr>
        <w:ind w:left="720" w:hanging="720"/>
        <w:rPr>
          <w:rFonts w:ascii="Times New Roman" w:hAnsi="Times New Roman" w:cs="Times New Roman"/>
          <w:sz w:val="22"/>
          <w:szCs w:val="22"/>
        </w:rPr>
      </w:pPr>
      <w:r w:rsidRPr="00AC7EB1">
        <w:rPr>
          <w:rFonts w:ascii="Times New Roman" w:hAnsi="Times New Roman" w:cs="Times New Roman"/>
          <w:b/>
          <w:sz w:val="22"/>
          <w:szCs w:val="22"/>
        </w:rPr>
        <w:tab/>
      </w:r>
      <w:r w:rsidRPr="00AC7EB1">
        <w:rPr>
          <w:rFonts w:ascii="Times New Roman" w:hAnsi="Times New Roman" w:cs="Times New Roman"/>
          <w:sz w:val="22"/>
          <w:szCs w:val="22"/>
        </w:rPr>
        <w:t>The following providers are qualified to provide Behavioral Health Services.</w:t>
      </w:r>
    </w:p>
    <w:p w14:paraId="32B56ABF" w14:textId="77777777" w:rsidR="005634BD" w:rsidRPr="00AC7EB1" w:rsidRDefault="005634BD" w:rsidP="00420522">
      <w:pPr>
        <w:ind w:left="720" w:hanging="720"/>
        <w:rPr>
          <w:rFonts w:ascii="Times New Roman" w:hAnsi="Times New Roman" w:cs="Times New Roman"/>
          <w:sz w:val="22"/>
          <w:szCs w:val="22"/>
        </w:rPr>
      </w:pPr>
    </w:p>
    <w:bookmarkEnd w:id="6"/>
    <w:p w14:paraId="74CCE412" w14:textId="4A98136A" w:rsidR="005634BD" w:rsidRPr="00AC7EB1" w:rsidRDefault="00676D64" w:rsidP="00501462">
      <w:pPr>
        <w:tabs>
          <w:tab w:val="left" w:pos="720"/>
          <w:tab w:val="left" w:pos="1800"/>
          <w:tab w:val="left" w:pos="2520"/>
          <w:tab w:val="left" w:pos="3240"/>
          <w:tab w:val="left" w:pos="3960"/>
          <w:tab w:val="left" w:pos="4680"/>
        </w:tabs>
        <w:overflowPunct/>
        <w:autoSpaceDE/>
        <w:autoSpaceDN/>
        <w:adjustRightInd/>
        <w:ind w:left="1800" w:hanging="1080"/>
        <w:textAlignment w:val="auto"/>
        <w:rPr>
          <w:rFonts w:ascii="Times New Roman" w:hAnsi="Times New Roman" w:cs="Times New Roman"/>
          <w:sz w:val="22"/>
          <w:szCs w:val="22"/>
        </w:rPr>
      </w:pPr>
      <w:r w:rsidRPr="00AC7EB1">
        <w:rPr>
          <w:rFonts w:ascii="Times New Roman" w:hAnsi="Times New Roman" w:cs="Times New Roman"/>
          <w:sz w:val="22"/>
          <w:szCs w:val="22"/>
        </w:rPr>
        <w:t>65.0</w:t>
      </w:r>
      <w:r w:rsidR="008B3DCC" w:rsidRPr="00AC7EB1">
        <w:rPr>
          <w:rFonts w:ascii="Times New Roman" w:hAnsi="Times New Roman" w:cs="Times New Roman"/>
          <w:sz w:val="22"/>
          <w:szCs w:val="22"/>
        </w:rPr>
        <w:t>2</w:t>
      </w:r>
      <w:r w:rsidRPr="00AC7EB1">
        <w:rPr>
          <w:rFonts w:ascii="Times New Roman" w:hAnsi="Times New Roman" w:cs="Times New Roman"/>
          <w:sz w:val="22"/>
          <w:szCs w:val="22"/>
        </w:rPr>
        <w:t>-1</w:t>
      </w:r>
      <w:r w:rsidRPr="00AC7EB1">
        <w:rPr>
          <w:rFonts w:ascii="Times New Roman" w:hAnsi="Times New Roman" w:cs="Times New Roman"/>
          <w:b/>
          <w:sz w:val="22"/>
          <w:szCs w:val="22"/>
        </w:rPr>
        <w:t xml:space="preserve"> </w:t>
      </w:r>
      <w:r w:rsidRPr="00AC7EB1">
        <w:rPr>
          <w:rFonts w:ascii="Times New Roman" w:hAnsi="Times New Roman" w:cs="Times New Roman"/>
          <w:b/>
          <w:sz w:val="22"/>
          <w:szCs w:val="22"/>
        </w:rPr>
        <w:tab/>
      </w:r>
      <w:r w:rsidR="005634BD" w:rsidRPr="00AC7EB1">
        <w:rPr>
          <w:rFonts w:ascii="Times New Roman" w:hAnsi="Times New Roman" w:cs="Times New Roman"/>
          <w:b/>
          <w:sz w:val="22"/>
          <w:szCs w:val="22"/>
        </w:rPr>
        <w:t>Independent Practitioner</w:t>
      </w:r>
      <w:r w:rsidR="005634BD" w:rsidRPr="00AC7EB1">
        <w:rPr>
          <w:rFonts w:ascii="Times New Roman" w:hAnsi="Times New Roman" w:cs="Times New Roman"/>
          <w:sz w:val="22"/>
          <w:szCs w:val="22"/>
        </w:rPr>
        <w:t xml:space="preserve"> is a </w:t>
      </w:r>
      <w:r w:rsidR="00B76BEA" w:rsidRPr="00AC7EB1">
        <w:rPr>
          <w:rFonts w:ascii="Times New Roman" w:hAnsi="Times New Roman" w:cs="Times New Roman"/>
          <w:sz w:val="22"/>
          <w:szCs w:val="22"/>
        </w:rPr>
        <w:t>L</w:t>
      </w:r>
      <w:r w:rsidR="005634BD" w:rsidRPr="00AC7EB1">
        <w:rPr>
          <w:rFonts w:ascii="Times New Roman" w:hAnsi="Times New Roman" w:cs="Times New Roman"/>
          <w:sz w:val="22"/>
          <w:szCs w:val="22"/>
        </w:rPr>
        <w:t xml:space="preserve">icensed Psychologist, Psychological Examiner, LCPC, LCSW or LMFT who practices independently, has a Provider Agreement with DHHS, is </w:t>
      </w:r>
      <w:r w:rsidR="005F3248" w:rsidRPr="00AC7EB1">
        <w:rPr>
          <w:rFonts w:ascii="Times New Roman" w:hAnsi="Times New Roman" w:cs="Times New Roman"/>
          <w:sz w:val="22"/>
          <w:szCs w:val="22"/>
        </w:rPr>
        <w:t>C</w:t>
      </w:r>
      <w:r w:rsidR="005634BD" w:rsidRPr="00AC7EB1">
        <w:rPr>
          <w:rFonts w:ascii="Times New Roman" w:hAnsi="Times New Roman" w:cs="Times New Roman"/>
          <w:sz w:val="22"/>
          <w:szCs w:val="22"/>
        </w:rPr>
        <w:t xml:space="preserve">o-occurring </w:t>
      </w:r>
      <w:r w:rsidR="005F3248" w:rsidRPr="00AC7EB1">
        <w:rPr>
          <w:rFonts w:ascii="Times New Roman" w:hAnsi="Times New Roman" w:cs="Times New Roman"/>
          <w:sz w:val="22"/>
          <w:szCs w:val="22"/>
        </w:rPr>
        <w:t>C</w:t>
      </w:r>
      <w:r w:rsidR="005634BD" w:rsidRPr="00AC7EB1">
        <w:rPr>
          <w:rFonts w:ascii="Times New Roman" w:hAnsi="Times New Roman" w:cs="Times New Roman"/>
          <w:sz w:val="22"/>
          <w:szCs w:val="22"/>
        </w:rPr>
        <w:t>apable, knowledgeable in Trauma Informed Care, practices within the scope of his or her licensure and adheres to all state and federal rules and regulations concerning confidentiality and the Americans with Disabilities Act.</w:t>
      </w:r>
    </w:p>
    <w:p w14:paraId="735679B3" w14:textId="77777777" w:rsidR="005634BD" w:rsidRPr="00AC7EB1" w:rsidRDefault="005634BD" w:rsidP="00420522">
      <w:pPr>
        <w:tabs>
          <w:tab w:val="left" w:pos="720"/>
          <w:tab w:val="left" w:pos="2520"/>
          <w:tab w:val="left" w:pos="3240"/>
          <w:tab w:val="left" w:pos="3960"/>
          <w:tab w:val="left" w:pos="4680"/>
        </w:tabs>
        <w:ind w:left="720" w:right="396"/>
        <w:rPr>
          <w:rFonts w:ascii="Times New Roman" w:hAnsi="Times New Roman" w:cs="Times New Roman"/>
          <w:noProof/>
          <w:sz w:val="22"/>
          <w:szCs w:val="22"/>
        </w:rPr>
      </w:pPr>
    </w:p>
    <w:p w14:paraId="2643B227" w14:textId="3FCC9C50" w:rsidR="00B7793F" w:rsidRPr="00AC7EB1" w:rsidRDefault="005634BD" w:rsidP="00501462">
      <w:pPr>
        <w:tabs>
          <w:tab w:val="left" w:pos="720"/>
          <w:tab w:val="left" w:pos="1800"/>
          <w:tab w:val="left" w:pos="3240"/>
          <w:tab w:val="left" w:pos="3960"/>
          <w:tab w:val="left" w:pos="4680"/>
        </w:tabs>
        <w:ind w:left="1800" w:hanging="1080"/>
        <w:rPr>
          <w:rFonts w:ascii="Times New Roman" w:hAnsi="Times New Roman" w:cs="Times New Roman"/>
          <w:sz w:val="22"/>
          <w:szCs w:val="22"/>
        </w:rPr>
      </w:pPr>
      <w:r w:rsidRPr="00AC7EB1">
        <w:rPr>
          <w:rFonts w:ascii="Times New Roman" w:hAnsi="Times New Roman" w:cs="Times New Roman"/>
          <w:bCs/>
          <w:sz w:val="22"/>
          <w:szCs w:val="22"/>
        </w:rPr>
        <w:t>65.0</w:t>
      </w:r>
      <w:r w:rsidR="008B3DCC" w:rsidRPr="00AC7EB1">
        <w:rPr>
          <w:rFonts w:ascii="Times New Roman" w:hAnsi="Times New Roman" w:cs="Times New Roman"/>
          <w:bCs/>
          <w:sz w:val="22"/>
          <w:szCs w:val="22"/>
        </w:rPr>
        <w:t>2</w:t>
      </w:r>
      <w:r w:rsidRPr="00AC7EB1">
        <w:rPr>
          <w:rFonts w:ascii="Times New Roman" w:hAnsi="Times New Roman" w:cs="Times New Roman"/>
          <w:bCs/>
          <w:sz w:val="22"/>
          <w:szCs w:val="22"/>
        </w:rPr>
        <w:t>-2</w:t>
      </w:r>
      <w:r w:rsidRPr="00AC7EB1">
        <w:rPr>
          <w:rFonts w:ascii="Times New Roman" w:hAnsi="Times New Roman" w:cs="Times New Roman"/>
          <w:b/>
          <w:bCs/>
          <w:sz w:val="22"/>
          <w:szCs w:val="22"/>
        </w:rPr>
        <w:tab/>
        <w:t xml:space="preserve">Mental Health Agencies </w:t>
      </w:r>
      <w:r w:rsidR="00B7793F" w:rsidRPr="00AC7EB1">
        <w:rPr>
          <w:rFonts w:ascii="Times New Roman" w:hAnsi="Times New Roman" w:cs="Times New Roman"/>
          <w:sz w:val="22"/>
          <w:szCs w:val="22"/>
        </w:rPr>
        <w:t>are providers licensed by the Division of Licensing and Certification pursuant to 34-B M</w:t>
      </w:r>
      <w:r w:rsidR="00907F14" w:rsidRPr="00AC7EB1">
        <w:rPr>
          <w:rFonts w:ascii="Times New Roman" w:hAnsi="Times New Roman" w:cs="Times New Roman"/>
          <w:sz w:val="22"/>
          <w:szCs w:val="22"/>
        </w:rPr>
        <w:t>.</w:t>
      </w:r>
      <w:r w:rsidR="00B7793F" w:rsidRPr="00AC7EB1">
        <w:rPr>
          <w:rFonts w:ascii="Times New Roman" w:hAnsi="Times New Roman" w:cs="Times New Roman"/>
          <w:sz w:val="22"/>
          <w:szCs w:val="22"/>
        </w:rPr>
        <w:t>R</w:t>
      </w:r>
      <w:r w:rsidR="00907F14" w:rsidRPr="00AC7EB1">
        <w:rPr>
          <w:rFonts w:ascii="Times New Roman" w:hAnsi="Times New Roman" w:cs="Times New Roman"/>
          <w:sz w:val="22"/>
          <w:szCs w:val="22"/>
        </w:rPr>
        <w:t>.</w:t>
      </w:r>
      <w:r w:rsidR="00B7793F" w:rsidRPr="00AC7EB1">
        <w:rPr>
          <w:rFonts w:ascii="Times New Roman" w:hAnsi="Times New Roman" w:cs="Times New Roman"/>
          <w:sz w:val="22"/>
          <w:szCs w:val="22"/>
        </w:rPr>
        <w:t>S</w:t>
      </w:r>
      <w:r w:rsidR="00907F14" w:rsidRPr="00AC7EB1">
        <w:rPr>
          <w:rFonts w:ascii="Times New Roman" w:hAnsi="Times New Roman" w:cs="Times New Roman"/>
          <w:sz w:val="22"/>
          <w:szCs w:val="22"/>
        </w:rPr>
        <w:t>.</w:t>
      </w:r>
      <w:r w:rsidR="00B7793F" w:rsidRPr="00AC7EB1">
        <w:rPr>
          <w:rFonts w:ascii="Times New Roman" w:hAnsi="Times New Roman" w:cs="Times New Roman"/>
          <w:sz w:val="22"/>
          <w:szCs w:val="22"/>
        </w:rPr>
        <w:t>A</w:t>
      </w:r>
      <w:r w:rsidR="00907F14" w:rsidRPr="00AC7EB1">
        <w:rPr>
          <w:rFonts w:ascii="Times New Roman" w:hAnsi="Times New Roman" w:cs="Times New Roman"/>
          <w:sz w:val="22"/>
          <w:szCs w:val="22"/>
        </w:rPr>
        <w:t>.</w:t>
      </w:r>
      <w:r w:rsidR="00B7793F" w:rsidRPr="00AC7EB1">
        <w:rPr>
          <w:rFonts w:ascii="Times New Roman" w:hAnsi="Times New Roman" w:cs="Times New Roman"/>
          <w:sz w:val="22"/>
          <w:szCs w:val="22"/>
        </w:rPr>
        <w:t xml:space="preserve"> §1203-A and enrolled as MaineCare Providers</w:t>
      </w:r>
      <w:r w:rsidR="00130D88" w:rsidRPr="00AC7EB1">
        <w:rPr>
          <w:rFonts w:ascii="Times New Roman" w:hAnsi="Times New Roman" w:cs="Times New Roman"/>
          <w:sz w:val="22"/>
          <w:szCs w:val="22"/>
        </w:rPr>
        <w:t xml:space="preserve"> to </w:t>
      </w:r>
      <w:r w:rsidR="00DB4D40" w:rsidRPr="00AC7EB1">
        <w:rPr>
          <w:rFonts w:ascii="Times New Roman" w:hAnsi="Times New Roman" w:cs="Times New Roman"/>
          <w:sz w:val="22"/>
          <w:szCs w:val="22"/>
        </w:rPr>
        <w:t>operate</w:t>
      </w:r>
      <w:r w:rsidR="00130D88" w:rsidRPr="00AC7EB1">
        <w:rPr>
          <w:rFonts w:ascii="Times New Roman" w:hAnsi="Times New Roman" w:cs="Times New Roman"/>
          <w:sz w:val="22"/>
          <w:szCs w:val="22"/>
        </w:rPr>
        <w:t xml:space="preserve"> mental health programs in accordance with 10-144 C.M.R. </w:t>
      </w:r>
      <w:r w:rsidR="001E157F" w:rsidRPr="00AC7EB1">
        <w:rPr>
          <w:rFonts w:ascii="Times New Roman" w:hAnsi="Times New Roman" w:cs="Times New Roman"/>
          <w:sz w:val="22"/>
          <w:szCs w:val="22"/>
        </w:rPr>
        <w:t>c</w:t>
      </w:r>
      <w:r w:rsidR="003F32BF" w:rsidRPr="00AC7EB1">
        <w:rPr>
          <w:rFonts w:ascii="Times New Roman" w:hAnsi="Times New Roman" w:cs="Times New Roman"/>
          <w:sz w:val="22"/>
          <w:szCs w:val="22"/>
        </w:rPr>
        <w:t xml:space="preserve">h. </w:t>
      </w:r>
      <w:r w:rsidR="00510B93" w:rsidRPr="00AC7EB1">
        <w:rPr>
          <w:rFonts w:ascii="Times New Roman" w:hAnsi="Times New Roman" w:cs="Times New Roman"/>
          <w:sz w:val="22"/>
          <w:szCs w:val="22"/>
        </w:rPr>
        <w:t xml:space="preserve">123, Behavioral </w:t>
      </w:r>
      <w:r w:rsidR="008766B8" w:rsidRPr="00AC7EB1">
        <w:rPr>
          <w:rFonts w:ascii="Times New Roman" w:hAnsi="Times New Roman" w:cs="Times New Roman"/>
          <w:sz w:val="22"/>
          <w:szCs w:val="22"/>
        </w:rPr>
        <w:t>Health Organizations Licensing Rule</w:t>
      </w:r>
      <w:r w:rsidR="00B7793F" w:rsidRPr="00AC7EB1">
        <w:rPr>
          <w:rFonts w:ascii="Times New Roman" w:hAnsi="Times New Roman" w:cs="Times New Roman"/>
          <w:sz w:val="22"/>
          <w:szCs w:val="22"/>
        </w:rPr>
        <w:t xml:space="preserve">.  </w:t>
      </w:r>
      <w:bookmarkStart w:id="7" w:name="_Hlk154644460"/>
      <w:r w:rsidR="00B7793F" w:rsidRPr="00AC7EB1">
        <w:rPr>
          <w:rFonts w:ascii="Times New Roman" w:hAnsi="Times New Roman" w:cs="Times New Roman"/>
          <w:sz w:val="22"/>
          <w:szCs w:val="22"/>
        </w:rPr>
        <w:t xml:space="preserve">Agencies must adhere to the Rights of Recipients of Mental Health Services (14-193 C.M.R. </w:t>
      </w:r>
      <w:r w:rsidR="00E307AD" w:rsidRPr="00AC7EB1">
        <w:rPr>
          <w:rFonts w:ascii="Times New Roman" w:hAnsi="Times New Roman" w:cs="Times New Roman"/>
          <w:sz w:val="22"/>
          <w:szCs w:val="22"/>
        </w:rPr>
        <w:t>c</w:t>
      </w:r>
      <w:r w:rsidR="00B7793F" w:rsidRPr="00AC7EB1">
        <w:rPr>
          <w:rFonts w:ascii="Times New Roman" w:hAnsi="Times New Roman" w:cs="Times New Roman"/>
          <w:sz w:val="22"/>
          <w:szCs w:val="22"/>
        </w:rPr>
        <w:t xml:space="preserve">h. 1) and the Rights of Recipients of Mental Health Services Who are Children in Need of Treatment (14-472 C.M.R. </w:t>
      </w:r>
      <w:r w:rsidR="00E307AD" w:rsidRPr="00AC7EB1">
        <w:rPr>
          <w:rFonts w:ascii="Times New Roman" w:hAnsi="Times New Roman" w:cs="Times New Roman"/>
          <w:sz w:val="22"/>
          <w:szCs w:val="22"/>
        </w:rPr>
        <w:t>c</w:t>
      </w:r>
      <w:r w:rsidR="00B7793F" w:rsidRPr="00AC7EB1">
        <w:rPr>
          <w:rFonts w:ascii="Times New Roman" w:hAnsi="Times New Roman" w:cs="Times New Roman"/>
          <w:sz w:val="22"/>
          <w:szCs w:val="22"/>
        </w:rPr>
        <w:t>h. 1). Providers must maintain all appropriate Licensing and Credentialing and must notify DHHS, including the Office of MaineCare Services, OCFS and/or OBH of any changes in Licensing or Credentialing status.</w:t>
      </w:r>
    </w:p>
    <w:bookmarkEnd w:id="7"/>
    <w:p w14:paraId="0E1655B7" w14:textId="77777777" w:rsidR="00B7793F" w:rsidRPr="00AC7EB1" w:rsidRDefault="00B7793F" w:rsidP="00B7793F">
      <w:pPr>
        <w:tabs>
          <w:tab w:val="left" w:pos="720"/>
          <w:tab w:val="left" w:pos="1800"/>
          <w:tab w:val="left" w:pos="2520"/>
          <w:tab w:val="left" w:pos="3240"/>
          <w:tab w:val="left" w:pos="3960"/>
          <w:tab w:val="left" w:pos="4680"/>
        </w:tabs>
        <w:ind w:left="720" w:right="396" w:hanging="720"/>
        <w:rPr>
          <w:rFonts w:ascii="Times New Roman" w:hAnsi="Times New Roman" w:cs="Times New Roman"/>
          <w:sz w:val="22"/>
          <w:szCs w:val="22"/>
        </w:rPr>
      </w:pPr>
    </w:p>
    <w:p w14:paraId="0A340E2D" w14:textId="43125DAE" w:rsidR="005634BD" w:rsidRPr="00AC7EB1" w:rsidRDefault="00B7793F" w:rsidP="00D158ED">
      <w:pPr>
        <w:tabs>
          <w:tab w:val="left" w:pos="1800"/>
        </w:tabs>
        <w:ind w:left="1800"/>
        <w:rPr>
          <w:rFonts w:ascii="Times New Roman" w:hAnsi="Times New Roman" w:cs="Times New Roman"/>
          <w:sz w:val="22"/>
          <w:szCs w:val="22"/>
        </w:rPr>
      </w:pPr>
      <w:r w:rsidRPr="00AC7EB1">
        <w:rPr>
          <w:rFonts w:ascii="Times New Roman" w:hAnsi="Times New Roman" w:cs="Times New Roman"/>
          <w:sz w:val="22"/>
          <w:szCs w:val="22"/>
        </w:rPr>
        <w:t>Only Mental Health Agencies that have a contract for specific covered services may provide covered mental health services for members in the care or custody of DHHS, Office of Child and Family Services. Those agencies licensed by DHHS as an ambulatory health care unit, allied health care facility, or as a residential childcare facility must also have a mental health agency license to be reimbursable under this Section.</w:t>
      </w:r>
    </w:p>
    <w:p w14:paraId="483CD9EA" w14:textId="77777777" w:rsidR="00357A2A" w:rsidRPr="00AC7EB1" w:rsidRDefault="00357A2A" w:rsidP="00420522">
      <w:pPr>
        <w:tabs>
          <w:tab w:val="left" w:pos="720"/>
          <w:tab w:val="left" w:pos="1800"/>
        </w:tabs>
        <w:ind w:left="1800" w:hanging="1080"/>
        <w:rPr>
          <w:rFonts w:ascii="Times New Roman" w:hAnsi="Times New Roman" w:cs="Times New Roman"/>
          <w:sz w:val="22"/>
          <w:szCs w:val="22"/>
        </w:rPr>
      </w:pPr>
    </w:p>
    <w:p w14:paraId="0A108774" w14:textId="51143C1B" w:rsidR="005634BD" w:rsidRPr="00AC7EB1" w:rsidRDefault="005634BD" w:rsidP="003C6558">
      <w:pPr>
        <w:tabs>
          <w:tab w:val="left" w:pos="720"/>
          <w:tab w:val="left" w:pos="1800"/>
        </w:tabs>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8B3DCC" w:rsidRPr="00AC7EB1">
        <w:rPr>
          <w:rFonts w:ascii="Times New Roman" w:hAnsi="Times New Roman" w:cs="Times New Roman"/>
          <w:sz w:val="22"/>
          <w:szCs w:val="22"/>
        </w:rPr>
        <w:t>2</w:t>
      </w:r>
      <w:r w:rsidRPr="00AC7EB1">
        <w:rPr>
          <w:rFonts w:ascii="Times New Roman" w:hAnsi="Times New Roman" w:cs="Times New Roman"/>
          <w:sz w:val="22"/>
          <w:szCs w:val="22"/>
        </w:rPr>
        <w:t>-3</w:t>
      </w:r>
      <w:r w:rsidRPr="00AC7EB1">
        <w:rPr>
          <w:rFonts w:ascii="Times New Roman" w:hAnsi="Times New Roman" w:cs="Times New Roman"/>
          <w:b/>
          <w:bCs/>
          <w:sz w:val="22"/>
          <w:szCs w:val="22"/>
        </w:rPr>
        <w:t xml:space="preserve"> </w:t>
      </w:r>
      <w:r w:rsidRPr="00AC7EB1">
        <w:tab/>
      </w:r>
      <w:r w:rsidRPr="00AC7EB1">
        <w:rPr>
          <w:rFonts w:ascii="Times New Roman" w:hAnsi="Times New Roman" w:cs="Times New Roman"/>
          <w:b/>
          <w:bCs/>
          <w:sz w:val="22"/>
          <w:szCs w:val="22"/>
        </w:rPr>
        <w:t xml:space="preserve">Substance </w:t>
      </w:r>
      <w:r w:rsidR="00B06734" w:rsidRPr="00AC7EB1">
        <w:rPr>
          <w:rFonts w:ascii="Times New Roman" w:hAnsi="Times New Roman" w:cs="Times New Roman"/>
          <w:b/>
          <w:bCs/>
          <w:sz w:val="22"/>
          <w:szCs w:val="22"/>
        </w:rPr>
        <w:t>U</w:t>
      </w:r>
      <w:r w:rsidRPr="00AC7EB1">
        <w:rPr>
          <w:rFonts w:ascii="Times New Roman" w:hAnsi="Times New Roman" w:cs="Times New Roman"/>
          <w:b/>
          <w:bCs/>
          <w:sz w:val="22"/>
          <w:szCs w:val="22"/>
        </w:rPr>
        <w:t>se Agencies</w:t>
      </w:r>
      <w:r w:rsidRPr="00AC7EB1">
        <w:rPr>
          <w:rFonts w:ascii="Times New Roman" w:hAnsi="Times New Roman" w:cs="Times New Roman"/>
          <w:sz w:val="22"/>
          <w:szCs w:val="22"/>
        </w:rPr>
        <w:t xml:space="preserve"> are providers who are licensed </w:t>
      </w:r>
      <w:r w:rsidR="00434466" w:rsidRPr="00AC7EB1">
        <w:rPr>
          <w:rFonts w:ascii="Times New Roman" w:hAnsi="Times New Roman" w:cs="Times New Roman"/>
          <w:sz w:val="22"/>
          <w:szCs w:val="22"/>
        </w:rPr>
        <w:t xml:space="preserve">by the Division of </w:t>
      </w:r>
      <w:r w:rsidR="00C85044" w:rsidRPr="00AC7EB1">
        <w:rPr>
          <w:rFonts w:ascii="Times New Roman" w:hAnsi="Times New Roman" w:cs="Times New Roman"/>
          <w:sz w:val="22"/>
          <w:szCs w:val="22"/>
        </w:rPr>
        <w:t>L</w:t>
      </w:r>
      <w:r w:rsidR="00434466" w:rsidRPr="00AC7EB1">
        <w:rPr>
          <w:rFonts w:ascii="Times New Roman" w:hAnsi="Times New Roman" w:cs="Times New Roman"/>
          <w:sz w:val="22"/>
          <w:szCs w:val="22"/>
        </w:rPr>
        <w:t xml:space="preserve">icensing and Certification </w:t>
      </w:r>
      <w:r w:rsidRPr="00AC7EB1">
        <w:rPr>
          <w:rFonts w:ascii="Times New Roman" w:hAnsi="Times New Roman" w:cs="Times New Roman"/>
          <w:sz w:val="22"/>
          <w:szCs w:val="22"/>
        </w:rPr>
        <w:t>and</w:t>
      </w:r>
      <w:r w:rsidR="00434466" w:rsidRPr="00AC7EB1">
        <w:rPr>
          <w:rFonts w:ascii="Times New Roman" w:hAnsi="Times New Roman" w:cs="Times New Roman"/>
          <w:sz w:val="22"/>
          <w:szCs w:val="22"/>
        </w:rPr>
        <w:t xml:space="preserve"> are </w:t>
      </w:r>
      <w:r w:rsidRPr="00AC7EB1">
        <w:rPr>
          <w:rFonts w:ascii="Times New Roman" w:hAnsi="Times New Roman" w:cs="Times New Roman"/>
          <w:sz w:val="22"/>
          <w:szCs w:val="22"/>
        </w:rPr>
        <w:t xml:space="preserve">enrolled as MaineCare </w:t>
      </w:r>
      <w:r w:rsidR="00A87EC0" w:rsidRPr="00AC7EB1">
        <w:rPr>
          <w:rFonts w:ascii="Times New Roman" w:hAnsi="Times New Roman" w:cs="Times New Roman"/>
          <w:sz w:val="22"/>
          <w:szCs w:val="22"/>
        </w:rPr>
        <w:t>p</w:t>
      </w:r>
      <w:r w:rsidRPr="00AC7EB1">
        <w:rPr>
          <w:rFonts w:ascii="Times New Roman" w:hAnsi="Times New Roman" w:cs="Times New Roman"/>
          <w:sz w:val="22"/>
          <w:szCs w:val="22"/>
        </w:rPr>
        <w:t>roviders</w:t>
      </w:r>
      <w:r w:rsidR="00A87EC0" w:rsidRPr="00AC7EB1">
        <w:rPr>
          <w:rFonts w:ascii="Times New Roman" w:hAnsi="Times New Roman" w:cs="Times New Roman"/>
          <w:sz w:val="22"/>
          <w:szCs w:val="22"/>
        </w:rPr>
        <w:t xml:space="preserve"> to </w:t>
      </w:r>
      <w:r w:rsidR="00DB4D40" w:rsidRPr="00AC7EB1">
        <w:rPr>
          <w:rFonts w:ascii="Times New Roman" w:hAnsi="Times New Roman" w:cs="Times New Roman"/>
          <w:sz w:val="22"/>
          <w:szCs w:val="22"/>
        </w:rPr>
        <w:t>operate</w:t>
      </w:r>
      <w:r w:rsidR="00A87EC0" w:rsidRPr="00AC7EB1">
        <w:rPr>
          <w:rFonts w:ascii="Times New Roman" w:hAnsi="Times New Roman" w:cs="Times New Roman"/>
          <w:sz w:val="22"/>
          <w:szCs w:val="22"/>
        </w:rPr>
        <w:t xml:space="preserve"> </w:t>
      </w:r>
      <w:r w:rsidR="00BC65DD" w:rsidRPr="00AC7EB1">
        <w:rPr>
          <w:rFonts w:ascii="Times New Roman" w:hAnsi="Times New Roman" w:cs="Times New Roman"/>
          <w:sz w:val="22"/>
          <w:szCs w:val="22"/>
        </w:rPr>
        <w:t xml:space="preserve">substance use disorder treatment programs </w:t>
      </w:r>
      <w:r w:rsidR="00DA49F5" w:rsidRPr="00AC7EB1">
        <w:rPr>
          <w:rFonts w:ascii="Times New Roman" w:hAnsi="Times New Roman" w:cs="Times New Roman"/>
          <w:sz w:val="22"/>
          <w:szCs w:val="22"/>
        </w:rPr>
        <w:t xml:space="preserve">in accordance with </w:t>
      </w:r>
      <w:r w:rsidR="00DB4D40" w:rsidRPr="00AC7EB1">
        <w:rPr>
          <w:rFonts w:ascii="Times New Roman" w:hAnsi="Times New Roman" w:cs="Times New Roman"/>
          <w:sz w:val="22"/>
          <w:szCs w:val="22"/>
        </w:rPr>
        <w:t xml:space="preserve">10-144 C.M.R. </w:t>
      </w:r>
      <w:r w:rsidR="00E307AD" w:rsidRPr="00AC7EB1">
        <w:rPr>
          <w:rFonts w:ascii="Times New Roman" w:hAnsi="Times New Roman" w:cs="Times New Roman"/>
          <w:sz w:val="22"/>
          <w:szCs w:val="22"/>
        </w:rPr>
        <w:t>c</w:t>
      </w:r>
      <w:r w:rsidR="00DB4D40" w:rsidRPr="00AC7EB1">
        <w:rPr>
          <w:rFonts w:ascii="Times New Roman" w:hAnsi="Times New Roman" w:cs="Times New Roman"/>
          <w:sz w:val="22"/>
          <w:szCs w:val="22"/>
        </w:rPr>
        <w:t>h. 123, Behavioral Health Organizations Licensing Rule</w:t>
      </w:r>
      <w:r w:rsidRPr="00AC7EB1">
        <w:rPr>
          <w:rFonts w:ascii="Times New Roman" w:hAnsi="Times New Roman" w:cs="Times New Roman"/>
          <w:sz w:val="22"/>
          <w:szCs w:val="22"/>
        </w:rPr>
        <w:t>.</w:t>
      </w:r>
      <w:r w:rsidR="00463F1F" w:rsidRPr="00AC7EB1">
        <w:rPr>
          <w:rFonts w:ascii="Times New Roman" w:hAnsi="Times New Roman" w:cs="Times New Roman"/>
          <w:sz w:val="22"/>
          <w:szCs w:val="22"/>
        </w:rPr>
        <w:t xml:space="preserve"> </w:t>
      </w:r>
      <w:r w:rsidR="00C01239" w:rsidRPr="00AC7EB1">
        <w:rPr>
          <w:rFonts w:ascii="Times New Roman" w:hAnsi="Times New Roman" w:cs="Times New Roman"/>
          <w:sz w:val="22"/>
          <w:szCs w:val="22"/>
        </w:rPr>
        <w:t xml:space="preserve"> </w:t>
      </w:r>
      <w:r w:rsidRPr="00AC7EB1">
        <w:rPr>
          <w:rFonts w:ascii="Times New Roman" w:hAnsi="Times New Roman" w:cs="Times New Roman"/>
          <w:sz w:val="22"/>
          <w:szCs w:val="22"/>
        </w:rPr>
        <w:t>Providers must maintain all appropriate Licensing and Credentialing and must notify DHHS</w:t>
      </w:r>
      <w:r w:rsidR="00434466" w:rsidRPr="00AC7EB1">
        <w:rPr>
          <w:rFonts w:ascii="Times New Roman" w:hAnsi="Times New Roman" w:cs="Times New Roman"/>
          <w:sz w:val="22"/>
          <w:szCs w:val="22"/>
        </w:rPr>
        <w:t>, including the Office of MaineCare Services</w:t>
      </w:r>
      <w:r w:rsidR="008E6E98" w:rsidRPr="00AC7EB1">
        <w:rPr>
          <w:rFonts w:ascii="Times New Roman" w:hAnsi="Times New Roman" w:cs="Times New Roman"/>
          <w:sz w:val="22"/>
          <w:szCs w:val="22"/>
        </w:rPr>
        <w:t xml:space="preserve"> and </w:t>
      </w:r>
      <w:r w:rsidR="00434466" w:rsidRPr="00AC7EB1">
        <w:rPr>
          <w:rFonts w:ascii="Times New Roman" w:hAnsi="Times New Roman" w:cs="Times New Roman"/>
          <w:sz w:val="22"/>
          <w:szCs w:val="22"/>
        </w:rPr>
        <w:t xml:space="preserve">OBH </w:t>
      </w:r>
      <w:r w:rsidRPr="00AC7EB1">
        <w:rPr>
          <w:rFonts w:ascii="Times New Roman" w:hAnsi="Times New Roman" w:cs="Times New Roman"/>
          <w:sz w:val="22"/>
          <w:szCs w:val="22"/>
        </w:rPr>
        <w:t>of any changes in Licensing or Credentialing status.</w:t>
      </w:r>
    </w:p>
    <w:p w14:paraId="37291BF9" w14:textId="77777777" w:rsidR="005634BD" w:rsidRPr="00AC7EB1" w:rsidRDefault="005634BD" w:rsidP="00420522">
      <w:pPr>
        <w:rPr>
          <w:rFonts w:ascii="Times New Roman" w:hAnsi="Times New Roman" w:cs="Times New Roman"/>
          <w:b/>
          <w:sz w:val="22"/>
          <w:szCs w:val="22"/>
        </w:rPr>
      </w:pPr>
    </w:p>
    <w:p w14:paraId="40644A31" w14:textId="34C5A635" w:rsidR="00C32954" w:rsidRDefault="005634BD" w:rsidP="00C32954">
      <w:pPr>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8B3DCC" w:rsidRPr="00AC7EB1">
        <w:rPr>
          <w:rFonts w:ascii="Times New Roman" w:hAnsi="Times New Roman" w:cs="Times New Roman"/>
          <w:sz w:val="22"/>
          <w:szCs w:val="22"/>
        </w:rPr>
        <w:t>2</w:t>
      </w:r>
      <w:r w:rsidRPr="00AC7EB1">
        <w:rPr>
          <w:rFonts w:ascii="Times New Roman" w:hAnsi="Times New Roman" w:cs="Times New Roman"/>
          <w:sz w:val="22"/>
          <w:szCs w:val="22"/>
        </w:rPr>
        <w:t>-4</w:t>
      </w:r>
      <w:r w:rsidRPr="00AC7EB1">
        <w:rPr>
          <w:rFonts w:ascii="Times New Roman" w:hAnsi="Times New Roman" w:cs="Times New Roman"/>
          <w:sz w:val="22"/>
          <w:szCs w:val="22"/>
        </w:rPr>
        <w:tab/>
      </w:r>
      <w:r w:rsidRPr="00AC7EB1">
        <w:rPr>
          <w:rFonts w:ascii="Times New Roman" w:hAnsi="Times New Roman" w:cs="Times New Roman"/>
          <w:b/>
          <w:sz w:val="22"/>
          <w:szCs w:val="22"/>
        </w:rPr>
        <w:t xml:space="preserve">School </w:t>
      </w:r>
      <w:r w:rsidRPr="00AC7EB1">
        <w:rPr>
          <w:rFonts w:ascii="Times New Roman" w:hAnsi="Times New Roman" w:cs="Times New Roman"/>
          <w:sz w:val="22"/>
          <w:szCs w:val="22"/>
        </w:rPr>
        <w:t xml:space="preserve">is a program that has been approved by the </w:t>
      </w:r>
      <w:r w:rsidR="006924B8" w:rsidRPr="00AC7EB1">
        <w:rPr>
          <w:rFonts w:ascii="Times New Roman" w:hAnsi="Times New Roman" w:cs="Times New Roman"/>
          <w:sz w:val="22"/>
          <w:szCs w:val="22"/>
        </w:rPr>
        <w:t>DOE</w:t>
      </w:r>
      <w:r w:rsidRPr="00AC7EB1">
        <w:rPr>
          <w:rFonts w:ascii="Times New Roman" w:hAnsi="Times New Roman" w:cs="Times New Roman"/>
          <w:sz w:val="22"/>
          <w:szCs w:val="22"/>
        </w:rPr>
        <w:t xml:space="preserve">, as either a Special Purpose Private School or a Regular Education Public School Program under 05-071 C.M.R., </w:t>
      </w:r>
      <w:r w:rsidR="009A2FAB" w:rsidRPr="00AC7EB1">
        <w:rPr>
          <w:rFonts w:ascii="Times New Roman" w:hAnsi="Times New Roman" w:cs="Times New Roman"/>
          <w:sz w:val="22"/>
          <w:szCs w:val="22"/>
        </w:rPr>
        <w:t>ch.</w:t>
      </w:r>
      <w:r w:rsidRPr="00AC7EB1">
        <w:rPr>
          <w:rFonts w:ascii="Times New Roman" w:hAnsi="Times New Roman" w:cs="Times New Roman"/>
          <w:sz w:val="22"/>
          <w:szCs w:val="22"/>
        </w:rPr>
        <w:t xml:space="preserve"> 101, §XII and 20-A M</w:t>
      </w:r>
      <w:r w:rsidR="00907F14" w:rsidRPr="00AC7EB1">
        <w:rPr>
          <w:rFonts w:ascii="Times New Roman" w:hAnsi="Times New Roman" w:cs="Times New Roman"/>
          <w:sz w:val="22"/>
          <w:szCs w:val="22"/>
        </w:rPr>
        <w:t>.</w:t>
      </w:r>
      <w:r w:rsidRPr="00AC7EB1">
        <w:rPr>
          <w:rFonts w:ascii="Times New Roman" w:hAnsi="Times New Roman" w:cs="Times New Roman"/>
          <w:sz w:val="22"/>
          <w:szCs w:val="22"/>
        </w:rPr>
        <w:t>R</w:t>
      </w:r>
      <w:r w:rsidR="00907F14" w:rsidRPr="00AC7EB1">
        <w:rPr>
          <w:rFonts w:ascii="Times New Roman" w:hAnsi="Times New Roman" w:cs="Times New Roman"/>
          <w:sz w:val="22"/>
          <w:szCs w:val="22"/>
        </w:rPr>
        <w:t>.</w:t>
      </w:r>
      <w:r w:rsidRPr="00AC7EB1">
        <w:rPr>
          <w:rFonts w:ascii="Times New Roman" w:hAnsi="Times New Roman" w:cs="Times New Roman"/>
          <w:sz w:val="22"/>
          <w:szCs w:val="22"/>
        </w:rPr>
        <w:t>S</w:t>
      </w:r>
      <w:r w:rsidR="00907F14" w:rsidRPr="00AC7EB1">
        <w:rPr>
          <w:rFonts w:ascii="Times New Roman" w:hAnsi="Times New Roman" w:cs="Times New Roman"/>
          <w:sz w:val="22"/>
          <w:szCs w:val="22"/>
        </w:rPr>
        <w:t>.</w:t>
      </w:r>
      <w:r w:rsidRPr="00AC7EB1">
        <w:rPr>
          <w:rFonts w:ascii="Times New Roman" w:hAnsi="Times New Roman" w:cs="Times New Roman"/>
          <w:sz w:val="22"/>
          <w:szCs w:val="22"/>
        </w:rPr>
        <w:t>A</w:t>
      </w:r>
      <w:r w:rsidR="00907F14" w:rsidRPr="00AC7EB1">
        <w:rPr>
          <w:rFonts w:ascii="Times New Roman" w:hAnsi="Times New Roman" w:cs="Times New Roman"/>
          <w:sz w:val="22"/>
          <w:szCs w:val="22"/>
        </w:rPr>
        <w:t>.</w:t>
      </w:r>
      <w:r w:rsidRPr="00AC7EB1">
        <w:rPr>
          <w:rFonts w:ascii="Times New Roman" w:hAnsi="Times New Roman" w:cs="Times New Roman"/>
          <w:sz w:val="22"/>
          <w:szCs w:val="22"/>
        </w:rPr>
        <w:t xml:space="preserve"> §7204 (4), 7252-A and 7253, or a program </w:t>
      </w:r>
      <w:r w:rsidR="00F455BA" w:rsidRPr="00AC7EB1">
        <w:rPr>
          <w:rFonts w:ascii="Times New Roman" w:hAnsi="Times New Roman" w:cs="Times New Roman"/>
          <w:sz w:val="22"/>
          <w:szCs w:val="22"/>
        </w:rPr>
        <w:t xml:space="preserve">operated or contracted </w:t>
      </w:r>
      <w:r w:rsidRPr="00AC7EB1">
        <w:rPr>
          <w:rFonts w:ascii="Times New Roman" w:hAnsi="Times New Roman" w:cs="Times New Roman"/>
          <w:sz w:val="22"/>
          <w:szCs w:val="22"/>
        </w:rPr>
        <w:t>by the Child Development Services System 20-A M</w:t>
      </w:r>
      <w:r w:rsidR="00907F14" w:rsidRPr="00AC7EB1">
        <w:rPr>
          <w:rFonts w:ascii="Times New Roman" w:hAnsi="Times New Roman" w:cs="Times New Roman"/>
          <w:sz w:val="22"/>
          <w:szCs w:val="22"/>
        </w:rPr>
        <w:t>.</w:t>
      </w:r>
      <w:r w:rsidRPr="00AC7EB1">
        <w:rPr>
          <w:rFonts w:ascii="Times New Roman" w:hAnsi="Times New Roman" w:cs="Times New Roman"/>
          <w:sz w:val="22"/>
          <w:szCs w:val="22"/>
        </w:rPr>
        <w:t>R</w:t>
      </w:r>
      <w:r w:rsidR="00907F14" w:rsidRPr="00AC7EB1">
        <w:rPr>
          <w:rFonts w:ascii="Times New Roman" w:hAnsi="Times New Roman" w:cs="Times New Roman"/>
          <w:sz w:val="22"/>
          <w:szCs w:val="22"/>
        </w:rPr>
        <w:t>.</w:t>
      </w:r>
      <w:r w:rsidRPr="00AC7EB1">
        <w:rPr>
          <w:rFonts w:ascii="Times New Roman" w:hAnsi="Times New Roman" w:cs="Times New Roman"/>
          <w:sz w:val="22"/>
          <w:szCs w:val="22"/>
        </w:rPr>
        <w:t>S</w:t>
      </w:r>
      <w:r w:rsidR="00907F14" w:rsidRPr="00AC7EB1">
        <w:rPr>
          <w:rFonts w:ascii="Times New Roman" w:hAnsi="Times New Roman" w:cs="Times New Roman"/>
          <w:sz w:val="22"/>
          <w:szCs w:val="22"/>
        </w:rPr>
        <w:t>.</w:t>
      </w:r>
      <w:r w:rsidRPr="00AC7EB1">
        <w:rPr>
          <w:rFonts w:ascii="Times New Roman" w:hAnsi="Times New Roman" w:cs="Times New Roman"/>
          <w:sz w:val="22"/>
          <w:szCs w:val="22"/>
        </w:rPr>
        <w:t>A</w:t>
      </w:r>
      <w:r w:rsidR="00907F14" w:rsidRPr="00AC7EB1">
        <w:rPr>
          <w:rFonts w:ascii="Times New Roman" w:hAnsi="Times New Roman" w:cs="Times New Roman"/>
          <w:sz w:val="22"/>
          <w:szCs w:val="22"/>
        </w:rPr>
        <w:t>.</w:t>
      </w:r>
      <w:r w:rsidRPr="00AC7EB1">
        <w:rPr>
          <w:rFonts w:ascii="Times New Roman" w:hAnsi="Times New Roman" w:cs="Times New Roman"/>
          <w:sz w:val="22"/>
          <w:szCs w:val="22"/>
        </w:rPr>
        <w:t xml:space="preserve"> </w:t>
      </w:r>
      <w:r w:rsidR="007D3A47" w:rsidRPr="00AC7EB1">
        <w:rPr>
          <w:rFonts w:ascii="Times New Roman" w:hAnsi="Times New Roman" w:cs="Times New Roman"/>
          <w:sz w:val="22"/>
          <w:szCs w:val="22"/>
        </w:rPr>
        <w:t>§</w:t>
      </w:r>
      <w:r w:rsidRPr="00AC7EB1">
        <w:rPr>
          <w:rFonts w:ascii="Times New Roman" w:hAnsi="Times New Roman" w:cs="Times New Roman"/>
          <w:sz w:val="22"/>
          <w:szCs w:val="22"/>
        </w:rPr>
        <w:t>7001(1-A)</w:t>
      </w:r>
      <w:r w:rsidR="00F455BA" w:rsidRPr="00AC7EB1">
        <w:rPr>
          <w:rFonts w:ascii="Times New Roman" w:hAnsi="Times New Roman" w:cs="Times New Roman"/>
          <w:sz w:val="22"/>
          <w:szCs w:val="22"/>
        </w:rPr>
        <w:t xml:space="preserve"> that has enrolled as a provider and entered into a provider agreement, as required by MaineCare</w:t>
      </w:r>
      <w:r w:rsidRPr="00AC7EB1">
        <w:rPr>
          <w:rFonts w:ascii="Times New Roman" w:hAnsi="Times New Roman" w:cs="Times New Roman"/>
          <w:sz w:val="22"/>
          <w:szCs w:val="22"/>
        </w:rPr>
        <w:t>.</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Fo</w:t>
      </w:r>
      <w:r w:rsidR="00EE57C5" w:rsidRPr="00AC7EB1">
        <w:rPr>
          <w:rFonts w:ascii="Times New Roman" w:hAnsi="Times New Roman" w:cs="Times New Roman"/>
          <w:sz w:val="22"/>
          <w:szCs w:val="22"/>
        </w:rPr>
        <w:t>r the purposes of this rule, a s</w:t>
      </w:r>
      <w:r w:rsidRPr="00AC7EB1">
        <w:rPr>
          <w:rFonts w:ascii="Times New Roman" w:hAnsi="Times New Roman" w:cs="Times New Roman"/>
          <w:sz w:val="22"/>
          <w:szCs w:val="22"/>
        </w:rPr>
        <w:t>chool may provide the following services</w:t>
      </w:r>
      <w:r w:rsidR="00F455BA" w:rsidRPr="00AC7EB1">
        <w:rPr>
          <w:rFonts w:ascii="Times New Roman" w:hAnsi="Times New Roman" w:cs="Times New Roman"/>
          <w:sz w:val="22"/>
          <w:szCs w:val="22"/>
        </w:rPr>
        <w:t>:</w:t>
      </w:r>
      <w:r w:rsidR="00C32954">
        <w:rPr>
          <w:rFonts w:ascii="Times New Roman" w:hAnsi="Times New Roman" w:cs="Times New Roman"/>
          <w:sz w:val="22"/>
          <w:szCs w:val="22"/>
        </w:rPr>
        <w:br w:type="page"/>
      </w:r>
    </w:p>
    <w:p w14:paraId="0934E21E" w14:textId="5B3B90CA" w:rsidR="00F455BA" w:rsidRPr="00AC7EB1" w:rsidRDefault="007827FA" w:rsidP="00420522">
      <w:pPr>
        <w:ind w:left="2160" w:hanging="360"/>
        <w:rPr>
          <w:rFonts w:ascii="Times New Roman" w:hAnsi="Times New Roman" w:cs="Times New Roman"/>
          <w:sz w:val="22"/>
          <w:szCs w:val="22"/>
        </w:rPr>
      </w:pPr>
      <w:r w:rsidRPr="00AC7EB1">
        <w:rPr>
          <w:rFonts w:ascii="Times New Roman" w:hAnsi="Times New Roman" w:cs="Times New Roman"/>
          <w:sz w:val="22"/>
          <w:szCs w:val="22"/>
        </w:rPr>
        <w:lastRenderedPageBreak/>
        <w:t>A.</w:t>
      </w:r>
      <w:r w:rsidR="00B3352D" w:rsidRPr="00AC7EB1">
        <w:rPr>
          <w:rFonts w:ascii="Times New Roman" w:hAnsi="Times New Roman" w:cs="Times New Roman"/>
          <w:sz w:val="22"/>
          <w:szCs w:val="22"/>
        </w:rPr>
        <w:tab/>
      </w:r>
      <w:r w:rsidR="005634BD" w:rsidRPr="00AC7EB1">
        <w:rPr>
          <w:rFonts w:ascii="Times New Roman" w:hAnsi="Times New Roman" w:cs="Times New Roman"/>
          <w:sz w:val="22"/>
          <w:szCs w:val="22"/>
        </w:rPr>
        <w:t>Neurobehavioral Status Exam</w:t>
      </w:r>
      <w:r w:rsidR="00F455BA" w:rsidRPr="00AC7EB1">
        <w:rPr>
          <w:rFonts w:ascii="Times New Roman" w:hAnsi="Times New Roman" w:cs="Times New Roman"/>
          <w:sz w:val="22"/>
          <w:szCs w:val="22"/>
        </w:rPr>
        <w:t>, Neuropsychological Testing</w:t>
      </w:r>
      <w:r w:rsidR="005634BD" w:rsidRPr="00AC7EB1">
        <w:rPr>
          <w:rFonts w:ascii="Times New Roman" w:hAnsi="Times New Roman" w:cs="Times New Roman"/>
          <w:sz w:val="22"/>
          <w:szCs w:val="22"/>
        </w:rPr>
        <w:t xml:space="preserve"> and Psychological Testing</w:t>
      </w:r>
      <w:r w:rsidR="00F455BA" w:rsidRPr="00AC7EB1">
        <w:rPr>
          <w:rFonts w:ascii="Times New Roman" w:hAnsi="Times New Roman" w:cs="Times New Roman"/>
          <w:sz w:val="22"/>
          <w:szCs w:val="22"/>
        </w:rPr>
        <w:t>, as described in 65.0</w:t>
      </w:r>
      <w:r w:rsidR="007E52D5" w:rsidRPr="00AC7EB1">
        <w:rPr>
          <w:rFonts w:ascii="Times New Roman" w:hAnsi="Times New Roman" w:cs="Times New Roman"/>
          <w:sz w:val="22"/>
          <w:szCs w:val="22"/>
        </w:rPr>
        <w:t>5</w:t>
      </w:r>
      <w:r w:rsidR="00F455BA" w:rsidRPr="00AC7EB1">
        <w:rPr>
          <w:rFonts w:ascii="Times New Roman" w:hAnsi="Times New Roman" w:cs="Times New Roman"/>
          <w:sz w:val="22"/>
          <w:szCs w:val="22"/>
        </w:rPr>
        <w:t>-</w:t>
      </w:r>
      <w:r w:rsidR="00514834" w:rsidRPr="00AC7EB1">
        <w:rPr>
          <w:rFonts w:ascii="Times New Roman" w:hAnsi="Times New Roman" w:cs="Times New Roman"/>
          <w:sz w:val="22"/>
          <w:szCs w:val="22"/>
        </w:rPr>
        <w:t>6</w:t>
      </w:r>
      <w:r w:rsidR="00422CCF" w:rsidRPr="00AC7EB1">
        <w:rPr>
          <w:rFonts w:ascii="Times New Roman" w:hAnsi="Times New Roman" w:cs="Times New Roman"/>
          <w:sz w:val="22"/>
          <w:szCs w:val="22"/>
        </w:rPr>
        <w:t>;</w:t>
      </w:r>
      <w:r w:rsidR="00F455BA" w:rsidRPr="00AC7EB1">
        <w:rPr>
          <w:rFonts w:ascii="Times New Roman" w:hAnsi="Times New Roman" w:cs="Times New Roman"/>
          <w:sz w:val="22"/>
          <w:szCs w:val="22"/>
        </w:rPr>
        <w:t xml:space="preserve"> </w:t>
      </w:r>
    </w:p>
    <w:p w14:paraId="4CD358D0" w14:textId="77777777" w:rsidR="00B3352D" w:rsidRPr="00AC7EB1" w:rsidRDefault="00B3352D" w:rsidP="00420522">
      <w:pPr>
        <w:ind w:left="1800"/>
        <w:rPr>
          <w:rFonts w:ascii="Times New Roman" w:hAnsi="Times New Roman" w:cs="Times New Roman"/>
          <w:sz w:val="22"/>
          <w:szCs w:val="22"/>
        </w:rPr>
      </w:pPr>
    </w:p>
    <w:p w14:paraId="6302FB14" w14:textId="603F4D6D" w:rsidR="00F455BA" w:rsidRPr="00AC7EB1" w:rsidRDefault="007827FA" w:rsidP="00420522">
      <w:pPr>
        <w:ind w:left="1800"/>
        <w:rPr>
          <w:rFonts w:ascii="Times New Roman" w:hAnsi="Times New Roman" w:cs="Times New Roman"/>
          <w:sz w:val="22"/>
          <w:szCs w:val="22"/>
        </w:rPr>
      </w:pPr>
      <w:r w:rsidRPr="00AC7EB1">
        <w:rPr>
          <w:rFonts w:ascii="Times New Roman" w:hAnsi="Times New Roman" w:cs="Times New Roman"/>
          <w:sz w:val="22"/>
          <w:szCs w:val="22"/>
        </w:rPr>
        <w:t>B.</w:t>
      </w:r>
      <w:r w:rsidR="00B3352D" w:rsidRPr="00AC7EB1">
        <w:rPr>
          <w:rFonts w:ascii="Times New Roman" w:hAnsi="Times New Roman" w:cs="Times New Roman"/>
          <w:sz w:val="22"/>
          <w:szCs w:val="22"/>
        </w:rPr>
        <w:tab/>
      </w:r>
      <w:r w:rsidR="005634BD" w:rsidRPr="00AC7EB1">
        <w:rPr>
          <w:rFonts w:ascii="Times New Roman" w:hAnsi="Times New Roman" w:cs="Times New Roman"/>
          <w:sz w:val="22"/>
          <w:szCs w:val="22"/>
        </w:rPr>
        <w:t>Children’s Behavioral Health Day Treatment</w:t>
      </w:r>
      <w:r w:rsidR="00F455BA" w:rsidRPr="00AC7EB1">
        <w:rPr>
          <w:rFonts w:ascii="Times New Roman" w:hAnsi="Times New Roman" w:cs="Times New Roman"/>
          <w:sz w:val="22"/>
          <w:szCs w:val="22"/>
        </w:rPr>
        <w:t>, as described in 65.0</w:t>
      </w:r>
      <w:r w:rsidR="007E52D5" w:rsidRPr="00AC7EB1">
        <w:rPr>
          <w:rFonts w:ascii="Times New Roman" w:hAnsi="Times New Roman" w:cs="Times New Roman"/>
          <w:sz w:val="22"/>
          <w:szCs w:val="22"/>
        </w:rPr>
        <w:t>5</w:t>
      </w:r>
      <w:r w:rsidR="00F455BA" w:rsidRPr="00AC7EB1">
        <w:rPr>
          <w:rFonts w:ascii="Times New Roman" w:hAnsi="Times New Roman" w:cs="Times New Roman"/>
          <w:sz w:val="22"/>
          <w:szCs w:val="22"/>
        </w:rPr>
        <w:t>-</w:t>
      </w:r>
      <w:r w:rsidR="00BB0D8C" w:rsidRPr="00AC7EB1">
        <w:rPr>
          <w:rFonts w:ascii="Times New Roman" w:hAnsi="Times New Roman" w:cs="Times New Roman"/>
          <w:sz w:val="22"/>
          <w:szCs w:val="22"/>
        </w:rPr>
        <w:t>13</w:t>
      </w:r>
      <w:r w:rsidR="00422CCF" w:rsidRPr="00AC7EB1">
        <w:rPr>
          <w:rFonts w:ascii="Times New Roman" w:hAnsi="Times New Roman" w:cs="Times New Roman"/>
          <w:sz w:val="22"/>
          <w:szCs w:val="22"/>
        </w:rPr>
        <w:t>;</w:t>
      </w:r>
    </w:p>
    <w:p w14:paraId="45A320E0" w14:textId="77777777" w:rsidR="00422CCF" w:rsidRPr="00AC7EB1" w:rsidRDefault="00422CCF" w:rsidP="00420522">
      <w:pPr>
        <w:ind w:left="1800"/>
        <w:rPr>
          <w:rFonts w:ascii="Times New Roman" w:hAnsi="Times New Roman" w:cs="Times New Roman"/>
          <w:sz w:val="22"/>
          <w:szCs w:val="22"/>
        </w:rPr>
      </w:pPr>
    </w:p>
    <w:p w14:paraId="210AB219" w14:textId="69794D8A" w:rsidR="0089236D" w:rsidRPr="00AC7EB1" w:rsidRDefault="00422CCF" w:rsidP="00420522">
      <w:pPr>
        <w:ind w:left="1800"/>
        <w:rPr>
          <w:rFonts w:ascii="Times New Roman" w:hAnsi="Times New Roman" w:cs="Times New Roman"/>
          <w:sz w:val="22"/>
          <w:szCs w:val="22"/>
        </w:rPr>
      </w:pPr>
      <w:r w:rsidRPr="00AC7EB1">
        <w:rPr>
          <w:rFonts w:ascii="Times New Roman" w:hAnsi="Times New Roman" w:cs="Times New Roman"/>
          <w:sz w:val="22"/>
          <w:szCs w:val="22"/>
        </w:rPr>
        <w:t>C.</w:t>
      </w:r>
      <w:r w:rsidRPr="00AC7EB1">
        <w:rPr>
          <w:rFonts w:ascii="Times New Roman" w:hAnsi="Times New Roman" w:cs="Times New Roman"/>
          <w:sz w:val="22"/>
          <w:szCs w:val="22"/>
        </w:rPr>
        <w:tab/>
      </w:r>
      <w:r w:rsidR="00FF0E01" w:rsidRPr="00AC7EB1">
        <w:rPr>
          <w:rFonts w:ascii="Times New Roman" w:hAnsi="Times New Roman" w:cs="Times New Roman"/>
          <w:sz w:val="22"/>
          <w:szCs w:val="22"/>
        </w:rPr>
        <w:t>Outpatient Services</w:t>
      </w:r>
      <w:r w:rsidR="00566402" w:rsidRPr="00AC7EB1">
        <w:rPr>
          <w:rFonts w:ascii="Times New Roman" w:hAnsi="Times New Roman" w:cs="Times New Roman"/>
          <w:sz w:val="22"/>
          <w:szCs w:val="22"/>
        </w:rPr>
        <w:t>, as described in 65.05-</w:t>
      </w:r>
      <w:r w:rsidR="00FF0E01" w:rsidRPr="00AC7EB1">
        <w:rPr>
          <w:rFonts w:ascii="Times New Roman" w:hAnsi="Times New Roman" w:cs="Times New Roman"/>
          <w:sz w:val="22"/>
          <w:szCs w:val="22"/>
        </w:rPr>
        <w:t>1;</w:t>
      </w:r>
      <w:r w:rsidR="002E2498" w:rsidRPr="00AC7EB1">
        <w:rPr>
          <w:rFonts w:ascii="Times New Roman" w:hAnsi="Times New Roman" w:cs="Times New Roman"/>
          <w:sz w:val="22"/>
          <w:szCs w:val="22"/>
        </w:rPr>
        <w:t xml:space="preserve"> and</w:t>
      </w:r>
    </w:p>
    <w:p w14:paraId="78477CE7" w14:textId="77777777" w:rsidR="00206FFA" w:rsidRPr="00AC7EB1" w:rsidRDefault="00206FFA" w:rsidP="002E2498">
      <w:pPr>
        <w:rPr>
          <w:rFonts w:ascii="Times New Roman" w:hAnsi="Times New Roman" w:cs="Times New Roman"/>
          <w:sz w:val="22"/>
          <w:szCs w:val="22"/>
        </w:rPr>
      </w:pPr>
    </w:p>
    <w:p w14:paraId="32C29449" w14:textId="62396C3A" w:rsidR="00206FFA" w:rsidRPr="00AC7EB1" w:rsidRDefault="002E2498" w:rsidP="00420522">
      <w:pPr>
        <w:ind w:left="1800"/>
        <w:rPr>
          <w:rFonts w:ascii="Times New Roman" w:hAnsi="Times New Roman" w:cs="Times New Roman"/>
          <w:sz w:val="22"/>
          <w:szCs w:val="22"/>
        </w:rPr>
      </w:pPr>
      <w:r w:rsidRPr="00AC7EB1">
        <w:rPr>
          <w:rFonts w:ascii="Times New Roman" w:hAnsi="Times New Roman" w:cs="Times New Roman"/>
          <w:sz w:val="22"/>
          <w:szCs w:val="22"/>
        </w:rPr>
        <w:t>D</w:t>
      </w:r>
      <w:r w:rsidR="00206FFA" w:rsidRPr="00AC7EB1">
        <w:rPr>
          <w:rFonts w:ascii="Times New Roman" w:hAnsi="Times New Roman" w:cs="Times New Roman"/>
          <w:sz w:val="22"/>
          <w:szCs w:val="22"/>
        </w:rPr>
        <w:t>.</w:t>
      </w:r>
      <w:r w:rsidR="00206FFA" w:rsidRPr="00AC7EB1">
        <w:rPr>
          <w:rFonts w:ascii="Times New Roman" w:hAnsi="Times New Roman" w:cs="Times New Roman"/>
          <w:sz w:val="22"/>
          <w:szCs w:val="22"/>
        </w:rPr>
        <w:tab/>
        <w:t>Behavioral Therapies</w:t>
      </w:r>
      <w:r w:rsidR="00C9121E" w:rsidRPr="00AC7EB1">
        <w:rPr>
          <w:rFonts w:ascii="Times New Roman" w:hAnsi="Times New Roman" w:cs="Times New Roman"/>
          <w:sz w:val="22"/>
          <w:szCs w:val="22"/>
        </w:rPr>
        <w:t>, as described in 65.05-</w:t>
      </w:r>
      <w:r w:rsidR="00514834" w:rsidRPr="00AC7EB1">
        <w:rPr>
          <w:rFonts w:ascii="Times New Roman" w:hAnsi="Times New Roman" w:cs="Times New Roman"/>
          <w:sz w:val="22"/>
          <w:szCs w:val="22"/>
        </w:rPr>
        <w:t>17</w:t>
      </w:r>
      <w:r w:rsidR="00C9121E" w:rsidRPr="00AC7EB1">
        <w:rPr>
          <w:rFonts w:ascii="Times New Roman" w:hAnsi="Times New Roman" w:cs="Times New Roman"/>
          <w:sz w:val="22"/>
          <w:szCs w:val="22"/>
        </w:rPr>
        <w:t>.</w:t>
      </w:r>
    </w:p>
    <w:p w14:paraId="04670E1A" w14:textId="77777777" w:rsidR="00F455BA" w:rsidRPr="00AC7EB1" w:rsidRDefault="00F455BA" w:rsidP="00420522">
      <w:pPr>
        <w:ind w:left="1800"/>
        <w:rPr>
          <w:rFonts w:ascii="Times New Roman" w:hAnsi="Times New Roman" w:cs="Times New Roman"/>
          <w:sz w:val="22"/>
          <w:szCs w:val="22"/>
        </w:rPr>
      </w:pPr>
    </w:p>
    <w:p w14:paraId="0094BB23" w14:textId="58416DC7" w:rsidR="002F0017" w:rsidRPr="00AC7EB1" w:rsidRDefault="00F455BA" w:rsidP="00A75A43">
      <w:pPr>
        <w:ind w:left="720"/>
        <w:rPr>
          <w:rFonts w:ascii="Times New Roman" w:hAnsi="Times New Roman" w:cs="Times New Roman"/>
          <w:sz w:val="22"/>
          <w:szCs w:val="22"/>
        </w:rPr>
      </w:pPr>
      <w:r w:rsidRPr="00AC7EB1">
        <w:rPr>
          <w:rFonts w:ascii="Times New Roman" w:hAnsi="Times New Roman" w:cs="Times New Roman"/>
          <w:sz w:val="22"/>
          <w:szCs w:val="22"/>
        </w:rPr>
        <w:t xml:space="preserve">All services must be provided by qualified staff, as described in the corresponding sections of this policy. </w:t>
      </w:r>
      <w:r w:rsidR="00CB7742" w:rsidRPr="00AC7EB1">
        <w:rPr>
          <w:rFonts w:ascii="Times New Roman" w:hAnsi="Times New Roman" w:cs="Times New Roman"/>
          <w:sz w:val="22"/>
          <w:szCs w:val="22"/>
        </w:rPr>
        <w:t>Additional provider qualifications requirements are state</w:t>
      </w:r>
      <w:r w:rsidR="0010089C" w:rsidRPr="00AC7EB1">
        <w:rPr>
          <w:rFonts w:ascii="Times New Roman" w:hAnsi="Times New Roman" w:cs="Times New Roman"/>
          <w:sz w:val="22"/>
          <w:szCs w:val="22"/>
        </w:rPr>
        <w:t xml:space="preserve">d in the descriptions of services in </w:t>
      </w:r>
      <w:r w:rsidR="009D35DB" w:rsidRPr="00AC7EB1">
        <w:rPr>
          <w:rFonts w:ascii="Times New Roman" w:hAnsi="Times New Roman" w:cs="Times New Roman"/>
          <w:sz w:val="22"/>
          <w:szCs w:val="22"/>
        </w:rPr>
        <w:t>S</w:t>
      </w:r>
      <w:r w:rsidR="00106431" w:rsidRPr="00AC7EB1">
        <w:rPr>
          <w:rFonts w:ascii="Times New Roman" w:hAnsi="Times New Roman" w:cs="Times New Roman"/>
          <w:sz w:val="22"/>
          <w:szCs w:val="22"/>
        </w:rPr>
        <w:t xml:space="preserve">ection </w:t>
      </w:r>
      <w:r w:rsidR="0010089C" w:rsidRPr="00AC7EB1">
        <w:rPr>
          <w:rFonts w:ascii="Times New Roman" w:hAnsi="Times New Roman" w:cs="Times New Roman"/>
          <w:sz w:val="22"/>
          <w:szCs w:val="22"/>
        </w:rPr>
        <w:t xml:space="preserve">65.05. </w:t>
      </w:r>
    </w:p>
    <w:p w14:paraId="64DBF053" w14:textId="77777777" w:rsidR="007B40F7" w:rsidRPr="00AC7EB1" w:rsidRDefault="007B40F7" w:rsidP="007B40F7">
      <w:pPr>
        <w:ind w:left="1800"/>
        <w:rPr>
          <w:rFonts w:ascii="Times New Roman" w:hAnsi="Times New Roman" w:cs="Times New Roman"/>
          <w:b/>
          <w:sz w:val="22"/>
          <w:szCs w:val="22"/>
        </w:rPr>
      </w:pPr>
    </w:p>
    <w:p w14:paraId="649F8C59" w14:textId="3D35F69A" w:rsidR="005634BD" w:rsidRPr="00AC7EB1" w:rsidRDefault="005634BD" w:rsidP="00420522">
      <w:pPr>
        <w:rPr>
          <w:rFonts w:ascii="Times New Roman" w:hAnsi="Times New Roman" w:cs="Times New Roman"/>
          <w:b/>
          <w:sz w:val="22"/>
          <w:szCs w:val="22"/>
        </w:rPr>
      </w:pPr>
      <w:r w:rsidRPr="00AC7EB1">
        <w:rPr>
          <w:rFonts w:ascii="Times New Roman" w:hAnsi="Times New Roman" w:cs="Times New Roman"/>
          <w:b/>
          <w:sz w:val="22"/>
          <w:szCs w:val="22"/>
        </w:rPr>
        <w:t>65.0</w:t>
      </w:r>
      <w:r w:rsidR="008B3DCC" w:rsidRPr="00AC7EB1">
        <w:rPr>
          <w:rFonts w:ascii="Times New Roman" w:hAnsi="Times New Roman" w:cs="Times New Roman"/>
          <w:b/>
          <w:sz w:val="22"/>
          <w:szCs w:val="22"/>
        </w:rPr>
        <w:t>3</w:t>
      </w:r>
      <w:r w:rsidRPr="00AC7EB1">
        <w:rPr>
          <w:rFonts w:ascii="Times New Roman" w:hAnsi="Times New Roman" w:cs="Times New Roman"/>
          <w:b/>
          <w:sz w:val="22"/>
          <w:szCs w:val="22"/>
        </w:rPr>
        <w:tab/>
        <w:t>ELIGIBILITY</w:t>
      </w:r>
    </w:p>
    <w:p w14:paraId="57D822B9" w14:textId="77777777" w:rsidR="005634BD" w:rsidRPr="00AC7EB1" w:rsidRDefault="005634BD" w:rsidP="00420522">
      <w:pPr>
        <w:rPr>
          <w:rFonts w:ascii="Times New Roman" w:hAnsi="Times New Roman" w:cs="Times New Roman"/>
          <w:sz w:val="22"/>
          <w:szCs w:val="22"/>
        </w:rPr>
      </w:pPr>
    </w:p>
    <w:p w14:paraId="19B8FEBB" w14:textId="2B663251" w:rsidR="005634BD" w:rsidRPr="00AC7EB1" w:rsidRDefault="005634BD" w:rsidP="00F8329A">
      <w:pPr>
        <w:pStyle w:val="BodyTextIndent2"/>
        <w:tabs>
          <w:tab w:val="left" w:pos="720"/>
          <w:tab w:val="left" w:pos="1080"/>
          <w:tab w:val="left" w:pos="1800"/>
          <w:tab w:val="left" w:pos="2520"/>
          <w:tab w:val="left" w:pos="3240"/>
          <w:tab w:val="left" w:pos="3960"/>
          <w:tab w:val="left" w:pos="4680"/>
        </w:tabs>
        <w:spacing w:after="0" w:line="240" w:lineRule="auto"/>
        <w:ind w:left="720" w:hanging="360"/>
        <w:rPr>
          <w:sz w:val="22"/>
          <w:szCs w:val="22"/>
        </w:rPr>
      </w:pPr>
      <w:r w:rsidRPr="00AC7EB1">
        <w:rPr>
          <w:sz w:val="22"/>
          <w:szCs w:val="22"/>
        </w:rPr>
        <w:tab/>
        <w:t xml:space="preserve">Individuals must meet the eligibility criteria as set forth in the </w:t>
      </w:r>
      <w:r w:rsidRPr="00AC7EB1">
        <w:rPr>
          <w:i/>
          <w:sz w:val="22"/>
          <w:szCs w:val="22"/>
        </w:rPr>
        <w:t>MaineCare Eligibility Manual</w:t>
      </w:r>
      <w:r w:rsidRPr="00AC7EB1">
        <w:rPr>
          <w:sz w:val="22"/>
          <w:szCs w:val="22"/>
        </w:rPr>
        <w:t>. Some members may have restrictions on the type and amount of services they are eligible to receive.</w:t>
      </w:r>
      <w:r w:rsidR="00CF11AB" w:rsidRPr="00AC7EB1">
        <w:rPr>
          <w:sz w:val="22"/>
          <w:szCs w:val="22"/>
        </w:rPr>
        <w:t xml:space="preserve"> </w:t>
      </w:r>
      <w:r w:rsidRPr="00AC7EB1">
        <w:rPr>
          <w:sz w:val="22"/>
          <w:szCs w:val="22"/>
        </w:rPr>
        <w:t xml:space="preserve">It is the responsibility of the provider to verify a member’s eligibility for MaineCare, as described in </w:t>
      </w:r>
      <w:r w:rsidRPr="00AC7EB1">
        <w:rPr>
          <w:i/>
          <w:sz w:val="22"/>
          <w:szCs w:val="22"/>
        </w:rPr>
        <w:t>MaineCare Benefits Manual</w:t>
      </w:r>
      <w:r w:rsidRPr="00AC7EB1">
        <w:rPr>
          <w:sz w:val="22"/>
          <w:szCs w:val="22"/>
        </w:rPr>
        <w:t>, Chapter I,</w:t>
      </w:r>
      <w:r w:rsidR="00C25222" w:rsidRPr="00AC7EB1">
        <w:rPr>
          <w:sz w:val="22"/>
          <w:szCs w:val="22"/>
          <w:lang w:val="en-US"/>
        </w:rPr>
        <w:t xml:space="preserve"> Section </w:t>
      </w:r>
      <w:r w:rsidR="00AA6DC9" w:rsidRPr="00AC7EB1">
        <w:rPr>
          <w:sz w:val="22"/>
          <w:szCs w:val="22"/>
          <w:lang w:val="en-US"/>
        </w:rPr>
        <w:t>1</w:t>
      </w:r>
      <w:r w:rsidR="006026A5" w:rsidRPr="00AC7EB1">
        <w:rPr>
          <w:sz w:val="22"/>
          <w:szCs w:val="22"/>
          <w:lang w:val="en-US"/>
        </w:rPr>
        <w:t>,</w:t>
      </w:r>
      <w:r w:rsidRPr="00AC7EB1">
        <w:rPr>
          <w:sz w:val="22"/>
          <w:szCs w:val="22"/>
        </w:rPr>
        <w:t xml:space="preserve"> prior to providing services.</w:t>
      </w:r>
    </w:p>
    <w:p w14:paraId="69111882" w14:textId="77777777" w:rsidR="005634BD" w:rsidRPr="00AC7EB1" w:rsidRDefault="005634BD" w:rsidP="00F8329A">
      <w:pPr>
        <w:pStyle w:val="BodyTextIndent2"/>
        <w:tabs>
          <w:tab w:val="left" w:pos="720"/>
          <w:tab w:val="left" w:pos="1080"/>
          <w:tab w:val="left" w:pos="1800"/>
          <w:tab w:val="left" w:pos="2520"/>
          <w:tab w:val="left" w:pos="3240"/>
          <w:tab w:val="left" w:pos="3960"/>
          <w:tab w:val="left" w:pos="4680"/>
        </w:tabs>
        <w:spacing w:after="0" w:line="240" w:lineRule="auto"/>
        <w:rPr>
          <w:sz w:val="22"/>
          <w:szCs w:val="22"/>
        </w:rPr>
      </w:pPr>
    </w:p>
    <w:p w14:paraId="4FE6257E" w14:textId="77777777" w:rsidR="005634BD" w:rsidRPr="00AC7EB1" w:rsidRDefault="005634BD" w:rsidP="1FB86284">
      <w:pPr>
        <w:pStyle w:val="BodyTextIndent"/>
        <w:tabs>
          <w:tab w:val="left" w:pos="720"/>
          <w:tab w:val="left" w:pos="1080"/>
          <w:tab w:val="left" w:pos="1800"/>
          <w:tab w:val="left" w:pos="2520"/>
          <w:tab w:val="left" w:pos="3240"/>
          <w:tab w:val="left" w:pos="3960"/>
          <w:tab w:val="left" w:pos="4680"/>
        </w:tabs>
        <w:spacing w:after="0"/>
        <w:rPr>
          <w:sz w:val="22"/>
          <w:szCs w:val="22"/>
          <w:lang w:val="en-US"/>
        </w:rPr>
      </w:pPr>
      <w:r w:rsidRPr="00AC7EB1">
        <w:rPr>
          <w:sz w:val="22"/>
          <w:szCs w:val="22"/>
        </w:rPr>
        <w:tab/>
      </w:r>
      <w:r w:rsidRPr="00AC7EB1">
        <w:rPr>
          <w:sz w:val="22"/>
          <w:szCs w:val="22"/>
          <w:lang w:val="en-US"/>
        </w:rPr>
        <w:t>Additional specific eligibility criteria are set forth for each service.</w:t>
      </w:r>
    </w:p>
    <w:p w14:paraId="4B392CB0" w14:textId="77777777" w:rsidR="005634BD" w:rsidRPr="00AC7EB1" w:rsidRDefault="005634BD" w:rsidP="00420522">
      <w:pPr>
        <w:rPr>
          <w:rFonts w:ascii="Times New Roman" w:hAnsi="Times New Roman" w:cs="Times New Roman"/>
          <w:b/>
          <w:sz w:val="22"/>
          <w:szCs w:val="22"/>
        </w:rPr>
      </w:pPr>
    </w:p>
    <w:p w14:paraId="6B743493" w14:textId="5A423DFF" w:rsidR="005634BD" w:rsidRPr="00AC7EB1" w:rsidRDefault="005634BD" w:rsidP="00420522">
      <w:pPr>
        <w:tabs>
          <w:tab w:val="left" w:pos="720"/>
        </w:tabs>
        <w:rPr>
          <w:rFonts w:ascii="Times New Roman" w:hAnsi="Times New Roman" w:cs="Times New Roman"/>
          <w:b/>
          <w:sz w:val="22"/>
          <w:szCs w:val="22"/>
        </w:rPr>
      </w:pPr>
      <w:r w:rsidRPr="00AC7EB1">
        <w:rPr>
          <w:rFonts w:ascii="Times New Roman" w:hAnsi="Times New Roman" w:cs="Times New Roman"/>
          <w:b/>
          <w:sz w:val="22"/>
          <w:szCs w:val="22"/>
        </w:rPr>
        <w:t>65.0</w:t>
      </w:r>
      <w:r w:rsidR="008B3DCC" w:rsidRPr="00AC7EB1">
        <w:rPr>
          <w:rFonts w:ascii="Times New Roman" w:hAnsi="Times New Roman" w:cs="Times New Roman"/>
          <w:b/>
          <w:sz w:val="22"/>
          <w:szCs w:val="22"/>
        </w:rPr>
        <w:t>4</w:t>
      </w:r>
      <w:r w:rsidRPr="00AC7EB1">
        <w:rPr>
          <w:rFonts w:ascii="Times New Roman" w:hAnsi="Times New Roman" w:cs="Times New Roman"/>
          <w:b/>
          <w:sz w:val="22"/>
          <w:szCs w:val="22"/>
        </w:rPr>
        <w:t xml:space="preserve"> </w:t>
      </w:r>
      <w:r w:rsidRPr="00AC7EB1">
        <w:rPr>
          <w:rFonts w:ascii="Times New Roman" w:hAnsi="Times New Roman" w:cs="Times New Roman"/>
          <w:b/>
          <w:sz w:val="22"/>
          <w:szCs w:val="22"/>
        </w:rPr>
        <w:tab/>
        <w:t>DURATION OF CARE</w:t>
      </w:r>
    </w:p>
    <w:p w14:paraId="6411E708" w14:textId="77777777" w:rsidR="005634BD" w:rsidRPr="00AC7EB1" w:rsidRDefault="005634BD" w:rsidP="00420522">
      <w:pPr>
        <w:tabs>
          <w:tab w:val="left" w:pos="720"/>
        </w:tabs>
        <w:rPr>
          <w:rFonts w:ascii="Times New Roman" w:hAnsi="Times New Roman" w:cs="Times New Roman"/>
          <w:b/>
          <w:sz w:val="22"/>
          <w:szCs w:val="22"/>
        </w:rPr>
      </w:pPr>
    </w:p>
    <w:p w14:paraId="1DD91306" w14:textId="62CBDE9F" w:rsidR="005634BD" w:rsidRPr="00AC7EB1" w:rsidRDefault="005634BD" w:rsidP="00420522">
      <w:pPr>
        <w:tabs>
          <w:tab w:val="left" w:pos="720"/>
        </w:tabs>
        <w:ind w:left="720"/>
        <w:rPr>
          <w:rFonts w:ascii="Times New Roman" w:hAnsi="Times New Roman" w:cs="Times New Roman"/>
          <w:sz w:val="22"/>
          <w:szCs w:val="22"/>
        </w:rPr>
      </w:pPr>
      <w:r w:rsidRPr="00AC7EB1">
        <w:rPr>
          <w:rFonts w:ascii="Times New Roman" w:hAnsi="Times New Roman" w:cs="Times New Roman"/>
          <w:sz w:val="22"/>
          <w:szCs w:val="22"/>
        </w:rPr>
        <w:t xml:space="preserve">Each eligible </w:t>
      </w:r>
      <w:r w:rsidR="00740C9A" w:rsidRPr="00AC7EB1">
        <w:rPr>
          <w:rFonts w:ascii="Times New Roman" w:hAnsi="Times New Roman" w:cs="Times New Roman"/>
          <w:sz w:val="22"/>
          <w:szCs w:val="22"/>
        </w:rPr>
        <w:t>M</w:t>
      </w:r>
      <w:r w:rsidRPr="00AC7EB1">
        <w:rPr>
          <w:rFonts w:ascii="Times New Roman" w:hAnsi="Times New Roman" w:cs="Times New Roman"/>
          <w:sz w:val="22"/>
          <w:szCs w:val="22"/>
        </w:rPr>
        <w:t>ember may receive covered services that are medically necessary within the limitations of this section.</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DHHS reserves the right to request additional information to evaluate medical necessity and review utilization of services. DHHS requires PA for some services reimbursed under this section.</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DHHS may require </w:t>
      </w:r>
      <w:r w:rsidR="008B1752" w:rsidRPr="00AC7EB1">
        <w:rPr>
          <w:rFonts w:ascii="Times New Roman" w:hAnsi="Times New Roman" w:cs="Times New Roman"/>
          <w:sz w:val="22"/>
          <w:szCs w:val="22"/>
        </w:rPr>
        <w:t>U</w:t>
      </w:r>
      <w:r w:rsidRPr="00AC7EB1">
        <w:rPr>
          <w:rFonts w:ascii="Times New Roman" w:hAnsi="Times New Roman" w:cs="Times New Roman"/>
          <w:sz w:val="22"/>
          <w:szCs w:val="22"/>
        </w:rPr>
        <w:t xml:space="preserve">tilization </w:t>
      </w:r>
      <w:r w:rsidR="008B1752" w:rsidRPr="00AC7EB1">
        <w:rPr>
          <w:rFonts w:ascii="Times New Roman" w:hAnsi="Times New Roman" w:cs="Times New Roman"/>
          <w:sz w:val="22"/>
          <w:szCs w:val="22"/>
        </w:rPr>
        <w:t>R</w:t>
      </w:r>
      <w:r w:rsidRPr="00AC7EB1">
        <w:rPr>
          <w:rFonts w:ascii="Times New Roman" w:hAnsi="Times New Roman" w:cs="Times New Roman"/>
          <w:sz w:val="22"/>
          <w:szCs w:val="22"/>
        </w:rPr>
        <w:t>eview for all services reimbursed under this section.</w:t>
      </w:r>
    </w:p>
    <w:p w14:paraId="7F7022F6" w14:textId="77777777" w:rsidR="00925803" w:rsidRPr="00AC7EB1" w:rsidRDefault="00925803" w:rsidP="00420522">
      <w:pPr>
        <w:tabs>
          <w:tab w:val="left" w:pos="720"/>
        </w:tabs>
        <w:ind w:left="720"/>
        <w:rPr>
          <w:rFonts w:ascii="Times New Roman" w:hAnsi="Times New Roman" w:cs="Times New Roman"/>
          <w:sz w:val="22"/>
          <w:szCs w:val="22"/>
        </w:rPr>
      </w:pPr>
    </w:p>
    <w:p w14:paraId="52B6A50A" w14:textId="1E81A34E" w:rsidR="005634BD" w:rsidRPr="00AC7EB1" w:rsidRDefault="009F1925" w:rsidP="009F1925">
      <w:pPr>
        <w:pStyle w:val="ListParagraph"/>
        <w:tabs>
          <w:tab w:val="left" w:pos="720"/>
        </w:tabs>
        <w:ind w:left="810" w:hanging="810"/>
        <w:rPr>
          <w:b/>
          <w:sz w:val="22"/>
          <w:szCs w:val="22"/>
        </w:rPr>
      </w:pPr>
      <w:r w:rsidRPr="00AC7EB1">
        <w:rPr>
          <w:b/>
          <w:sz w:val="22"/>
          <w:szCs w:val="22"/>
        </w:rPr>
        <w:t>65.0</w:t>
      </w:r>
      <w:r w:rsidR="008B3DCC" w:rsidRPr="00AC7EB1">
        <w:rPr>
          <w:b/>
          <w:sz w:val="22"/>
          <w:szCs w:val="22"/>
        </w:rPr>
        <w:t>5</w:t>
      </w:r>
      <w:r w:rsidR="005634BD" w:rsidRPr="00AC7EB1">
        <w:rPr>
          <w:b/>
          <w:sz w:val="22"/>
          <w:szCs w:val="22"/>
        </w:rPr>
        <w:tab/>
        <w:t>COVERED SERVICES</w:t>
      </w:r>
    </w:p>
    <w:p w14:paraId="43E65423" w14:textId="77777777" w:rsidR="005634BD" w:rsidRPr="00AC7EB1" w:rsidRDefault="005634BD" w:rsidP="00762B43">
      <w:pPr>
        <w:rPr>
          <w:rFonts w:ascii="Times New Roman" w:hAnsi="Times New Roman" w:cs="Times New Roman"/>
          <w:b/>
          <w:sz w:val="22"/>
          <w:szCs w:val="22"/>
        </w:rPr>
      </w:pPr>
    </w:p>
    <w:p w14:paraId="536AB501" w14:textId="5D95964F" w:rsidR="00E326AB" w:rsidRPr="00AC7EB1" w:rsidRDefault="00FE5E51" w:rsidP="006D59E2">
      <w:pPr>
        <w:tabs>
          <w:tab w:val="left" w:pos="720"/>
          <w:tab w:val="left" w:pos="2520"/>
          <w:tab w:val="left" w:pos="3240"/>
          <w:tab w:val="left" w:pos="3960"/>
          <w:tab w:val="left" w:pos="4680"/>
        </w:tabs>
        <w:overflowPunct/>
        <w:autoSpaceDE/>
        <w:autoSpaceDN/>
        <w:adjustRightInd/>
        <w:ind w:left="1800" w:hanging="1080"/>
        <w:textAlignment w:val="auto"/>
        <w:rPr>
          <w:rFonts w:ascii="Times New Roman" w:hAnsi="Times New Roman" w:cs="Times New Roman"/>
          <w:b/>
          <w:bCs/>
          <w:color w:val="000000"/>
          <w:sz w:val="22"/>
          <w:szCs w:val="22"/>
        </w:rPr>
      </w:pPr>
      <w:r w:rsidRPr="00AC7EB1">
        <w:rPr>
          <w:rFonts w:ascii="Times New Roman" w:hAnsi="Times New Roman" w:cs="Times New Roman"/>
          <w:color w:val="000000"/>
          <w:sz w:val="22"/>
          <w:szCs w:val="22"/>
        </w:rPr>
        <w:t>65.0</w:t>
      </w:r>
      <w:r w:rsidR="004739D7" w:rsidRPr="00AC7EB1">
        <w:rPr>
          <w:rFonts w:ascii="Times New Roman" w:hAnsi="Times New Roman" w:cs="Times New Roman"/>
          <w:color w:val="000000"/>
          <w:sz w:val="22"/>
          <w:szCs w:val="22"/>
        </w:rPr>
        <w:t>5</w:t>
      </w:r>
      <w:r w:rsidRPr="00AC7EB1">
        <w:rPr>
          <w:rFonts w:ascii="Times New Roman" w:hAnsi="Times New Roman" w:cs="Times New Roman"/>
          <w:color w:val="000000"/>
          <w:sz w:val="22"/>
          <w:szCs w:val="22"/>
        </w:rPr>
        <w:t>-1</w:t>
      </w:r>
      <w:r w:rsidRPr="00AC7EB1">
        <w:rPr>
          <w:rFonts w:ascii="Times New Roman" w:hAnsi="Times New Roman" w:cs="Times New Roman"/>
          <w:b/>
          <w:bCs/>
          <w:color w:val="000000"/>
          <w:sz w:val="22"/>
          <w:szCs w:val="22"/>
        </w:rPr>
        <w:tab/>
      </w:r>
      <w:r w:rsidR="005634BD" w:rsidRPr="00AC7EB1">
        <w:rPr>
          <w:rFonts w:ascii="Times New Roman" w:hAnsi="Times New Roman" w:cs="Times New Roman"/>
          <w:b/>
          <w:bCs/>
          <w:color w:val="000000"/>
          <w:sz w:val="22"/>
          <w:szCs w:val="22"/>
        </w:rPr>
        <w:t xml:space="preserve">Crisis </w:t>
      </w:r>
      <w:r w:rsidR="005634BD" w:rsidRPr="00AC7EB1">
        <w:rPr>
          <w:rFonts w:ascii="Times New Roman" w:hAnsi="Times New Roman" w:cs="Times New Roman"/>
          <w:b/>
          <w:bCs/>
          <w:iCs/>
          <w:color w:val="000000"/>
          <w:sz w:val="22"/>
          <w:szCs w:val="22"/>
        </w:rPr>
        <w:t xml:space="preserve">Resolution </w:t>
      </w:r>
      <w:r w:rsidR="005634BD" w:rsidRPr="00AC7EB1">
        <w:rPr>
          <w:rFonts w:ascii="Times New Roman" w:hAnsi="Times New Roman" w:cs="Times New Roman"/>
          <w:b/>
          <w:bCs/>
          <w:color w:val="000000"/>
          <w:sz w:val="22"/>
          <w:szCs w:val="22"/>
        </w:rPr>
        <w:t>Services</w:t>
      </w:r>
      <w:r w:rsidR="00823988" w:rsidRPr="00AC7EB1">
        <w:rPr>
          <w:rFonts w:ascii="Times New Roman" w:hAnsi="Times New Roman" w:cs="Times New Roman"/>
          <w:b/>
          <w:bCs/>
          <w:color w:val="000000"/>
          <w:sz w:val="22"/>
          <w:szCs w:val="22"/>
        </w:rPr>
        <w:t>*</w:t>
      </w:r>
    </w:p>
    <w:p w14:paraId="690D7603" w14:textId="77777777" w:rsidR="00E326AB" w:rsidRPr="00AC7EB1" w:rsidRDefault="00E326AB" w:rsidP="00E326AB">
      <w:pPr>
        <w:ind w:left="1800"/>
        <w:rPr>
          <w:rFonts w:ascii="Times New Roman" w:hAnsi="Times New Roman" w:cs="Times New Roman"/>
          <w:b/>
          <w:sz w:val="22"/>
          <w:szCs w:val="22"/>
        </w:rPr>
      </w:pPr>
    </w:p>
    <w:p w14:paraId="4D7741AF" w14:textId="77777777" w:rsidR="00CA0964" w:rsidRPr="00AC7EB1" w:rsidRDefault="00CA0964" w:rsidP="00CA0964">
      <w:pPr>
        <w:pStyle w:val="Heading3"/>
        <w:keepNext w:val="0"/>
        <w:tabs>
          <w:tab w:val="left" w:pos="720"/>
          <w:tab w:val="left" w:pos="1800"/>
          <w:tab w:val="left" w:pos="2520"/>
          <w:tab w:val="left" w:pos="3060"/>
          <w:tab w:val="left" w:pos="3240"/>
          <w:tab w:val="left" w:pos="3960"/>
          <w:tab w:val="left" w:pos="4680"/>
        </w:tabs>
        <w:spacing w:before="0" w:after="0"/>
        <w:ind w:left="1800"/>
        <w:rPr>
          <w:rFonts w:ascii="Times New Roman" w:hAnsi="Times New Roman"/>
          <w:bCs w:val="0"/>
          <w:sz w:val="22"/>
          <w:szCs w:val="22"/>
        </w:rPr>
      </w:pPr>
      <w:r w:rsidRPr="00AC7EB1">
        <w:rPr>
          <w:rFonts w:ascii="Times New Roman" w:hAnsi="Times New Roman"/>
          <w:bCs w:val="0"/>
          <w:sz w:val="22"/>
          <w:szCs w:val="22"/>
        </w:rPr>
        <w:t xml:space="preserve">This service will only be provided under Section 65 through June 30, 2026.  This provision will not be legally effective after June 30, 2026.  Effective July 1, 2026, MaineCare will cover this service under Section 66 (Crisis Services), and the service will be known as “Site-Based Crisis Stabilization Services”.  </w:t>
      </w:r>
    </w:p>
    <w:p w14:paraId="2A9CEDFB" w14:textId="77777777" w:rsidR="00CA0964" w:rsidRPr="00AC7EB1" w:rsidRDefault="00CA0964" w:rsidP="00762B43">
      <w:pPr>
        <w:pStyle w:val="Heading3"/>
        <w:keepNext w:val="0"/>
        <w:tabs>
          <w:tab w:val="left" w:pos="720"/>
          <w:tab w:val="left" w:pos="1800"/>
          <w:tab w:val="left" w:pos="2520"/>
          <w:tab w:val="left" w:pos="3060"/>
          <w:tab w:val="left" w:pos="3240"/>
          <w:tab w:val="left" w:pos="3960"/>
          <w:tab w:val="left" w:pos="4680"/>
        </w:tabs>
        <w:spacing w:before="0" w:after="0"/>
        <w:ind w:left="1800"/>
        <w:rPr>
          <w:rFonts w:ascii="Times New Roman" w:hAnsi="Times New Roman"/>
          <w:b w:val="0"/>
          <w:sz w:val="22"/>
          <w:szCs w:val="22"/>
        </w:rPr>
      </w:pPr>
    </w:p>
    <w:p w14:paraId="4B0AA245" w14:textId="59FBC40C" w:rsidR="005634BD" w:rsidRPr="00AC7EB1" w:rsidRDefault="005634BD" w:rsidP="00762B43">
      <w:pPr>
        <w:pStyle w:val="Heading3"/>
        <w:keepNext w:val="0"/>
        <w:tabs>
          <w:tab w:val="left" w:pos="720"/>
          <w:tab w:val="left" w:pos="1800"/>
          <w:tab w:val="left" w:pos="2520"/>
          <w:tab w:val="left" w:pos="3060"/>
          <w:tab w:val="left" w:pos="3240"/>
          <w:tab w:val="left" w:pos="3960"/>
          <w:tab w:val="left" w:pos="4680"/>
        </w:tabs>
        <w:spacing w:before="0" w:after="0"/>
        <w:ind w:left="1800"/>
        <w:rPr>
          <w:rFonts w:ascii="Times New Roman" w:hAnsi="Times New Roman"/>
          <w:b w:val="0"/>
          <w:sz w:val="22"/>
          <w:szCs w:val="22"/>
        </w:rPr>
      </w:pPr>
      <w:r w:rsidRPr="00AC7EB1">
        <w:rPr>
          <w:rFonts w:ascii="Times New Roman" w:hAnsi="Times New Roman"/>
          <w:b w:val="0"/>
          <w:sz w:val="22"/>
          <w:szCs w:val="22"/>
        </w:rPr>
        <w:t>Services are immediate crisis-oriented services provided to a member with a serious problem of disturbed thought, behavior, mood or social relationships</w:t>
      </w:r>
      <w:r w:rsidR="00254933" w:rsidRPr="00AC7EB1">
        <w:rPr>
          <w:rFonts w:ascii="Times New Roman" w:hAnsi="Times New Roman"/>
          <w:b w:val="0"/>
          <w:sz w:val="22"/>
          <w:szCs w:val="22"/>
          <w:lang w:val="en-US"/>
        </w:rPr>
        <w:t>, and/or crises originating from problems associated with an intellectual disability, autism, or other related condition</w:t>
      </w:r>
      <w:r w:rsidRPr="00AC7EB1">
        <w:rPr>
          <w:rFonts w:ascii="Times New Roman" w:hAnsi="Times New Roman"/>
          <w:b w:val="0"/>
          <w:sz w:val="22"/>
          <w:szCs w:val="22"/>
        </w:rPr>
        <w:t>. Services are oriented toward the amelioration and stabilization of these acute emotional disturbances to ensure the safety of a member or society and can be provided in an office or on scene.</w:t>
      </w:r>
      <w:r w:rsidR="00CF11AB" w:rsidRPr="00AC7EB1">
        <w:rPr>
          <w:rFonts w:ascii="Times New Roman" w:hAnsi="Times New Roman"/>
          <w:b w:val="0"/>
          <w:sz w:val="22"/>
          <w:szCs w:val="22"/>
        </w:rPr>
        <w:t xml:space="preserve"> </w:t>
      </w:r>
      <w:r w:rsidRPr="00AC7EB1">
        <w:rPr>
          <w:rFonts w:ascii="Times New Roman" w:hAnsi="Times New Roman"/>
          <w:b w:val="0"/>
          <w:sz w:val="22"/>
          <w:szCs w:val="22"/>
        </w:rPr>
        <w:t>"On scene" can mean a variety of locations including member homes</w:t>
      </w:r>
      <w:r w:rsidRPr="00AC7EB1">
        <w:rPr>
          <w:rFonts w:ascii="Times New Roman" w:hAnsi="Times New Roman"/>
          <w:sz w:val="22"/>
          <w:szCs w:val="22"/>
        </w:rPr>
        <w:t xml:space="preserve">, </w:t>
      </w:r>
      <w:r w:rsidRPr="00AC7EB1">
        <w:rPr>
          <w:rFonts w:ascii="Times New Roman" w:hAnsi="Times New Roman"/>
          <w:b w:val="0"/>
          <w:color w:val="000000"/>
          <w:sz w:val="22"/>
          <w:szCs w:val="22"/>
        </w:rPr>
        <w:t>school, street, emergency shelter</w:t>
      </w:r>
      <w:r w:rsidRPr="00AC7EB1">
        <w:rPr>
          <w:rFonts w:ascii="Times New Roman" w:hAnsi="Times New Roman"/>
          <w:b w:val="0"/>
          <w:sz w:val="22"/>
          <w:szCs w:val="22"/>
        </w:rPr>
        <w:t>, and emergency rooms.</w:t>
      </w:r>
    </w:p>
    <w:p w14:paraId="720010D2" w14:textId="6F818FB5" w:rsidR="00C32954" w:rsidRDefault="00C32954">
      <w:pPr>
        <w:overflowPunct/>
        <w:autoSpaceDE/>
        <w:autoSpaceDN/>
        <w:adjustRightInd/>
        <w:textAlignment w:val="auto"/>
        <w:rPr>
          <w:rFonts w:ascii="Times New Roman" w:hAnsi="Times New Roman" w:cs="Times New Roman"/>
          <w:bCs/>
          <w:sz w:val="22"/>
          <w:szCs w:val="22"/>
          <w:lang w:val="x-none" w:eastAsia="x-none"/>
        </w:rPr>
      </w:pPr>
      <w:r>
        <w:rPr>
          <w:rFonts w:ascii="Times New Roman" w:hAnsi="Times New Roman"/>
          <w:bCs/>
          <w:sz w:val="22"/>
          <w:szCs w:val="22"/>
        </w:rPr>
        <w:br w:type="page"/>
      </w:r>
    </w:p>
    <w:p w14:paraId="07924DBD" w14:textId="29070E1D" w:rsidR="005634BD" w:rsidRPr="00AC7EB1" w:rsidRDefault="005634BD" w:rsidP="00762B43">
      <w:pPr>
        <w:pStyle w:val="BodyTextIndent3"/>
        <w:tabs>
          <w:tab w:val="left" w:pos="720"/>
          <w:tab w:val="left" w:pos="1800"/>
          <w:tab w:val="left" w:pos="2430"/>
          <w:tab w:val="left" w:pos="2520"/>
          <w:tab w:val="left" w:pos="3240"/>
          <w:tab w:val="left" w:pos="3960"/>
          <w:tab w:val="left" w:pos="4680"/>
        </w:tabs>
        <w:spacing w:after="0"/>
        <w:ind w:left="1800"/>
        <w:rPr>
          <w:rFonts w:ascii="Times New Roman" w:hAnsi="Times New Roman"/>
          <w:b/>
          <w:sz w:val="22"/>
          <w:szCs w:val="22"/>
        </w:rPr>
      </w:pPr>
      <w:r w:rsidRPr="00AC7EB1">
        <w:rPr>
          <w:rFonts w:ascii="Times New Roman" w:hAnsi="Times New Roman"/>
          <w:bCs/>
          <w:sz w:val="22"/>
          <w:szCs w:val="22"/>
        </w:rPr>
        <w:lastRenderedPageBreak/>
        <w:t>Services include all components of screening, assessment, evaluation, intervention, and disposition commonly considered appropriate to the provision of emergency and crisis mental health care</w:t>
      </w:r>
      <w:r w:rsidRPr="00AC7EB1">
        <w:rPr>
          <w:rFonts w:ascii="Times New Roman" w:hAnsi="Times New Roman"/>
          <w:color w:val="000000"/>
          <w:sz w:val="22"/>
          <w:szCs w:val="22"/>
        </w:rPr>
        <w:t>, to include co-occurring mental health and substance use conditions.</w:t>
      </w:r>
      <w:r w:rsidR="00CF11AB" w:rsidRPr="00AC7EB1">
        <w:rPr>
          <w:rFonts w:ascii="Times New Roman" w:hAnsi="Times New Roman"/>
          <w:color w:val="000000"/>
          <w:sz w:val="22"/>
          <w:szCs w:val="22"/>
        </w:rPr>
        <w:t xml:space="preserve"> </w:t>
      </w:r>
      <w:r w:rsidRPr="00AC7EB1">
        <w:rPr>
          <w:rFonts w:ascii="Times New Roman" w:hAnsi="Times New Roman"/>
          <w:color w:val="000000"/>
          <w:sz w:val="22"/>
          <w:szCs w:val="22"/>
        </w:rPr>
        <w:t xml:space="preserve">Crisis Resolution Services are </w:t>
      </w:r>
      <w:r w:rsidRPr="00AC7EB1">
        <w:rPr>
          <w:rFonts w:ascii="Times New Roman" w:hAnsi="Times New Roman"/>
          <w:bCs/>
          <w:color w:val="000000"/>
          <w:sz w:val="22"/>
          <w:szCs w:val="22"/>
        </w:rPr>
        <w:t xml:space="preserve">individualized therapeutic intervention </w:t>
      </w:r>
      <w:r w:rsidRPr="00AC7EB1">
        <w:rPr>
          <w:rFonts w:ascii="Times New Roman" w:hAnsi="Times New Roman"/>
          <w:color w:val="000000"/>
          <w:sz w:val="22"/>
          <w:szCs w:val="22"/>
        </w:rPr>
        <w:t>services available on a twenty-four (24) hour, seven (7) day a week basis and provided to eligible members by providers that have a contract with DHHS to provide these services.</w:t>
      </w:r>
    </w:p>
    <w:p w14:paraId="12BD1278" w14:textId="0EB53EA3" w:rsidR="005634BD" w:rsidRPr="00AC7EB1" w:rsidRDefault="005634BD" w:rsidP="00401B22">
      <w:pPr>
        <w:tabs>
          <w:tab w:val="left" w:pos="720"/>
          <w:tab w:val="left" w:pos="1800"/>
          <w:tab w:val="left" w:pos="2520"/>
          <w:tab w:val="left" w:pos="3240"/>
          <w:tab w:val="left" w:pos="3960"/>
          <w:tab w:val="left" w:pos="4680"/>
        </w:tabs>
        <w:ind w:left="1800"/>
        <w:rPr>
          <w:rFonts w:ascii="Times New Roman" w:hAnsi="Times New Roman" w:cs="Times New Roman"/>
          <w:sz w:val="22"/>
          <w:szCs w:val="22"/>
        </w:rPr>
      </w:pPr>
    </w:p>
    <w:p w14:paraId="7A7A5204" w14:textId="611E821C" w:rsidR="005634BD" w:rsidRPr="00AC7EB1" w:rsidRDefault="005634BD" w:rsidP="00401B22">
      <w:pPr>
        <w:tabs>
          <w:tab w:val="left" w:pos="720"/>
          <w:tab w:val="left" w:pos="1800"/>
          <w:tab w:val="left" w:pos="2520"/>
          <w:tab w:val="left" w:pos="3240"/>
          <w:tab w:val="left" w:pos="3960"/>
          <w:tab w:val="left" w:pos="4680"/>
        </w:tabs>
        <w:ind w:left="1800"/>
        <w:rPr>
          <w:rFonts w:ascii="Times New Roman" w:hAnsi="Times New Roman" w:cs="Times New Roman"/>
          <w:sz w:val="22"/>
          <w:szCs w:val="22"/>
        </w:rPr>
      </w:pPr>
      <w:r w:rsidRPr="00AC7EB1">
        <w:rPr>
          <w:rFonts w:ascii="Times New Roman" w:hAnsi="Times New Roman" w:cs="Times New Roman"/>
          <w:sz w:val="22"/>
          <w:szCs w:val="22"/>
        </w:rPr>
        <w:t xml:space="preserve">Covered services include direct telephone contacts with both the member and the member’s </w:t>
      </w:r>
      <w:r w:rsidR="003A25A3" w:rsidRPr="00AC7EB1">
        <w:rPr>
          <w:rFonts w:ascii="Times New Roman" w:hAnsi="Times New Roman" w:cs="Times New Roman"/>
          <w:sz w:val="22"/>
          <w:szCs w:val="22"/>
        </w:rPr>
        <w:t>P</w:t>
      </w:r>
      <w:r w:rsidRPr="00AC7EB1">
        <w:rPr>
          <w:rFonts w:ascii="Times New Roman" w:hAnsi="Times New Roman" w:cs="Times New Roman"/>
          <w:sz w:val="22"/>
          <w:szCs w:val="22"/>
        </w:rPr>
        <w:t xml:space="preserve">arent or </w:t>
      </w:r>
      <w:r w:rsidR="00712F60" w:rsidRPr="00AC7EB1">
        <w:rPr>
          <w:rFonts w:ascii="Times New Roman" w:hAnsi="Times New Roman" w:cs="Times New Roman"/>
          <w:sz w:val="22"/>
          <w:szCs w:val="22"/>
        </w:rPr>
        <w:t>G</w:t>
      </w:r>
      <w:r w:rsidRPr="00AC7EB1">
        <w:rPr>
          <w:rFonts w:ascii="Times New Roman" w:hAnsi="Times New Roman" w:cs="Times New Roman"/>
          <w:sz w:val="22"/>
          <w:szCs w:val="22"/>
        </w:rPr>
        <w:t xml:space="preserve">uardian or adult’s member’s guardian when at least one face-to-face contact is made with the member within seven (7) days prior to the first contact related to the crisis resolution service. The substance of the telephone contact(s) must be such that the member is the focus of the service, and the need for communication with the </w:t>
      </w:r>
      <w:r w:rsidR="003A25A3" w:rsidRPr="00AC7EB1">
        <w:rPr>
          <w:rFonts w:ascii="Times New Roman" w:hAnsi="Times New Roman" w:cs="Times New Roman"/>
          <w:sz w:val="22"/>
          <w:szCs w:val="22"/>
        </w:rPr>
        <w:t>P</w:t>
      </w:r>
      <w:r w:rsidRPr="00AC7EB1">
        <w:rPr>
          <w:rFonts w:ascii="Times New Roman" w:hAnsi="Times New Roman" w:cs="Times New Roman"/>
          <w:sz w:val="22"/>
          <w:szCs w:val="22"/>
        </w:rPr>
        <w:t xml:space="preserve">arent or </w:t>
      </w:r>
      <w:r w:rsidR="00712F60" w:rsidRPr="00AC7EB1">
        <w:rPr>
          <w:rFonts w:ascii="Times New Roman" w:hAnsi="Times New Roman" w:cs="Times New Roman"/>
          <w:sz w:val="22"/>
          <w:szCs w:val="22"/>
        </w:rPr>
        <w:t>G</w:t>
      </w:r>
      <w:r w:rsidRPr="00AC7EB1">
        <w:rPr>
          <w:rFonts w:ascii="Times New Roman" w:hAnsi="Times New Roman" w:cs="Times New Roman"/>
          <w:sz w:val="22"/>
          <w:szCs w:val="22"/>
        </w:rPr>
        <w:t>uardian without the member present must be documented in the member’s record.</w:t>
      </w:r>
    </w:p>
    <w:p w14:paraId="41A96E25" w14:textId="6A724F99" w:rsidR="005634BD" w:rsidRPr="00AC7EB1" w:rsidRDefault="005634BD" w:rsidP="00401B22">
      <w:pPr>
        <w:tabs>
          <w:tab w:val="left" w:pos="720"/>
          <w:tab w:val="left" w:pos="2520"/>
          <w:tab w:val="left" w:pos="3240"/>
          <w:tab w:val="left" w:pos="3960"/>
          <w:tab w:val="left" w:pos="4680"/>
        </w:tabs>
        <w:ind w:left="1800"/>
        <w:rPr>
          <w:rFonts w:ascii="Times New Roman" w:hAnsi="Times New Roman" w:cs="Times New Roman"/>
          <w:sz w:val="22"/>
          <w:szCs w:val="22"/>
        </w:rPr>
      </w:pPr>
    </w:p>
    <w:p w14:paraId="0F1A05CF" w14:textId="0A826E28" w:rsidR="00024FA1" w:rsidRPr="00AC7EB1" w:rsidRDefault="005634BD" w:rsidP="00401B22">
      <w:pPr>
        <w:tabs>
          <w:tab w:val="left" w:pos="720"/>
          <w:tab w:val="left" w:pos="2520"/>
          <w:tab w:val="left" w:pos="3240"/>
          <w:tab w:val="left" w:pos="3960"/>
          <w:tab w:val="left" w:pos="4680"/>
        </w:tabs>
        <w:ind w:left="1800"/>
        <w:rPr>
          <w:rFonts w:ascii="Times New Roman" w:hAnsi="Times New Roman" w:cs="Times New Roman"/>
          <w:sz w:val="22"/>
          <w:szCs w:val="22"/>
        </w:rPr>
      </w:pPr>
      <w:r w:rsidRPr="00AC7EB1">
        <w:rPr>
          <w:rFonts w:ascii="Times New Roman" w:hAnsi="Times New Roman" w:cs="Times New Roman"/>
          <w:sz w:val="22"/>
          <w:szCs w:val="22"/>
        </w:rPr>
        <w:t xml:space="preserve">Staff providing Crisis Services </w:t>
      </w:r>
      <w:r w:rsidR="00B41FF7" w:rsidRPr="00AC7EB1">
        <w:rPr>
          <w:rFonts w:ascii="Times New Roman" w:hAnsi="Times New Roman" w:cs="Times New Roman"/>
          <w:sz w:val="22"/>
          <w:szCs w:val="22"/>
        </w:rPr>
        <w:t xml:space="preserve">include </w:t>
      </w:r>
      <w:r w:rsidR="000861B2" w:rsidRPr="00AC7EB1">
        <w:rPr>
          <w:rFonts w:ascii="Times New Roman" w:hAnsi="Times New Roman" w:cs="Times New Roman"/>
          <w:sz w:val="22"/>
          <w:szCs w:val="22"/>
        </w:rPr>
        <w:t>Clinicians</w:t>
      </w:r>
      <w:r w:rsidR="00142910" w:rsidRPr="00AC7EB1">
        <w:rPr>
          <w:rFonts w:ascii="Times New Roman" w:hAnsi="Times New Roman" w:cs="Times New Roman"/>
          <w:sz w:val="22"/>
          <w:szCs w:val="22"/>
        </w:rPr>
        <w:t>,</w:t>
      </w:r>
      <w:r w:rsidR="003B1FBF" w:rsidRPr="00AC7EB1">
        <w:rPr>
          <w:rFonts w:ascii="Times New Roman" w:hAnsi="Times New Roman" w:cs="Times New Roman"/>
          <w:sz w:val="22"/>
          <w:szCs w:val="22"/>
        </w:rPr>
        <w:t xml:space="preserve"> </w:t>
      </w:r>
      <w:r w:rsidRPr="00AC7EB1">
        <w:rPr>
          <w:rFonts w:ascii="Times New Roman" w:hAnsi="Times New Roman" w:cs="Times New Roman"/>
          <w:sz w:val="22"/>
          <w:szCs w:val="22"/>
        </w:rPr>
        <w:t>Mental Health Rehabilitation Technician</w:t>
      </w:r>
      <w:r w:rsidR="008F68CA" w:rsidRPr="00AC7EB1">
        <w:rPr>
          <w:rFonts w:ascii="Times New Roman" w:hAnsi="Times New Roman" w:cs="Times New Roman"/>
          <w:sz w:val="22"/>
          <w:szCs w:val="22"/>
        </w:rPr>
        <w:t>s</w:t>
      </w:r>
      <w:r w:rsidR="00D131A6" w:rsidRPr="00AC7EB1">
        <w:rPr>
          <w:rFonts w:ascii="Times New Roman" w:hAnsi="Times New Roman" w:cs="Times New Roman"/>
          <w:sz w:val="22"/>
          <w:szCs w:val="22"/>
        </w:rPr>
        <w:t xml:space="preserve"> </w:t>
      </w:r>
      <w:r w:rsidR="00A335E2" w:rsidRPr="00AC7EB1">
        <w:rPr>
          <w:rFonts w:ascii="Times New Roman" w:hAnsi="Times New Roman" w:cs="Times New Roman"/>
          <w:sz w:val="22"/>
          <w:szCs w:val="22"/>
        </w:rPr>
        <w:t>(MHRT)</w:t>
      </w:r>
      <w:r w:rsidR="003E6546" w:rsidRPr="00AC7EB1">
        <w:rPr>
          <w:rFonts w:ascii="Times New Roman" w:hAnsi="Times New Roman" w:cs="Times New Roman"/>
          <w:sz w:val="22"/>
          <w:szCs w:val="22"/>
        </w:rPr>
        <w:t>,</w:t>
      </w:r>
      <w:r w:rsidR="00A335E2" w:rsidRPr="00AC7EB1">
        <w:rPr>
          <w:rFonts w:ascii="Times New Roman" w:hAnsi="Times New Roman" w:cs="Times New Roman"/>
          <w:sz w:val="22"/>
          <w:szCs w:val="22"/>
        </w:rPr>
        <w:t xml:space="preserve"> Behavioral Health Professional</w:t>
      </w:r>
      <w:r w:rsidR="008F68CA" w:rsidRPr="00AC7EB1">
        <w:rPr>
          <w:rFonts w:ascii="Times New Roman" w:hAnsi="Times New Roman" w:cs="Times New Roman"/>
          <w:sz w:val="22"/>
          <w:szCs w:val="22"/>
        </w:rPr>
        <w:t>s</w:t>
      </w:r>
      <w:r w:rsidR="003E6546" w:rsidRPr="00AC7EB1">
        <w:rPr>
          <w:rFonts w:ascii="Times New Roman" w:hAnsi="Times New Roman" w:cs="Times New Roman"/>
          <w:sz w:val="22"/>
          <w:szCs w:val="22"/>
        </w:rPr>
        <w:t xml:space="preserve"> (BHP), </w:t>
      </w:r>
      <w:r w:rsidR="001F332C" w:rsidRPr="00AC7EB1">
        <w:rPr>
          <w:rFonts w:ascii="Times New Roman" w:hAnsi="Times New Roman" w:cs="Times New Roman"/>
          <w:sz w:val="22"/>
          <w:szCs w:val="22"/>
        </w:rPr>
        <w:t>or</w:t>
      </w:r>
      <w:r w:rsidR="003E6546" w:rsidRPr="00AC7EB1">
        <w:rPr>
          <w:rFonts w:ascii="Times New Roman" w:hAnsi="Times New Roman" w:cs="Times New Roman"/>
          <w:sz w:val="22"/>
          <w:szCs w:val="22"/>
        </w:rPr>
        <w:t xml:space="preserve"> Direct Support Professional</w:t>
      </w:r>
      <w:r w:rsidR="008F68CA" w:rsidRPr="00AC7EB1">
        <w:rPr>
          <w:rFonts w:ascii="Times New Roman" w:hAnsi="Times New Roman" w:cs="Times New Roman"/>
          <w:sz w:val="22"/>
          <w:szCs w:val="22"/>
        </w:rPr>
        <w:t>s</w:t>
      </w:r>
      <w:r w:rsidR="003E6546" w:rsidRPr="00AC7EB1">
        <w:rPr>
          <w:rFonts w:ascii="Times New Roman" w:hAnsi="Times New Roman" w:cs="Times New Roman"/>
          <w:sz w:val="22"/>
          <w:szCs w:val="22"/>
        </w:rPr>
        <w:t xml:space="preserve"> (DSP)</w:t>
      </w:r>
      <w:r w:rsidRPr="00AC7EB1">
        <w:rPr>
          <w:rFonts w:ascii="Times New Roman" w:hAnsi="Times New Roman" w:cs="Times New Roman"/>
          <w:sz w:val="22"/>
          <w:szCs w:val="22"/>
        </w:rPr>
        <w:t xml:space="preserve"> </w:t>
      </w:r>
      <w:r w:rsidR="008F68CA" w:rsidRPr="00AC7EB1">
        <w:rPr>
          <w:rFonts w:ascii="Times New Roman" w:hAnsi="Times New Roman" w:cs="Times New Roman"/>
          <w:sz w:val="22"/>
          <w:szCs w:val="22"/>
        </w:rPr>
        <w:t xml:space="preserve">with </w:t>
      </w:r>
      <w:r w:rsidR="0049201A" w:rsidRPr="00AC7EB1">
        <w:rPr>
          <w:rFonts w:ascii="Times New Roman" w:hAnsi="Times New Roman" w:cs="Times New Roman"/>
          <w:sz w:val="22"/>
          <w:szCs w:val="22"/>
        </w:rPr>
        <w:t>c</w:t>
      </w:r>
      <w:r w:rsidRPr="00AC7EB1">
        <w:rPr>
          <w:rFonts w:ascii="Times New Roman" w:hAnsi="Times New Roman" w:cs="Times New Roman"/>
          <w:sz w:val="22"/>
          <w:szCs w:val="22"/>
        </w:rPr>
        <w:t xml:space="preserve">ertification </w:t>
      </w:r>
      <w:r w:rsidRPr="00AC7EB1">
        <w:rPr>
          <w:rFonts w:ascii="Times New Roman" w:hAnsi="Times New Roman" w:cs="Times New Roman"/>
          <w:color w:val="000000"/>
          <w:sz w:val="22"/>
          <w:szCs w:val="22"/>
        </w:rPr>
        <w:t>at the level appropriate for the services being delivered</w:t>
      </w:r>
      <w:r w:rsidR="009C4682" w:rsidRPr="00AC7EB1">
        <w:rPr>
          <w:rFonts w:ascii="Times New Roman" w:hAnsi="Times New Roman" w:cs="Times New Roman"/>
          <w:color w:val="000000"/>
          <w:sz w:val="22"/>
          <w:szCs w:val="22"/>
        </w:rPr>
        <w:t xml:space="preserve"> and </w:t>
      </w:r>
      <w:r w:rsidR="004E3D6A" w:rsidRPr="00AC7EB1">
        <w:rPr>
          <w:rFonts w:ascii="Times New Roman" w:hAnsi="Times New Roman" w:cs="Times New Roman"/>
          <w:color w:val="000000"/>
          <w:sz w:val="22"/>
          <w:szCs w:val="22"/>
        </w:rPr>
        <w:t>for</w:t>
      </w:r>
      <w:r w:rsidR="009C4682" w:rsidRPr="00AC7EB1">
        <w:rPr>
          <w:rFonts w:ascii="Times New Roman" w:hAnsi="Times New Roman" w:cs="Times New Roman"/>
          <w:color w:val="000000"/>
          <w:sz w:val="22"/>
          <w:szCs w:val="22"/>
        </w:rPr>
        <w:t xml:space="preserve"> the population being served</w:t>
      </w:r>
      <w:r w:rsidRPr="00AC7EB1">
        <w:rPr>
          <w:rFonts w:ascii="Times New Roman" w:hAnsi="Times New Roman" w:cs="Times New Roman"/>
          <w:color w:val="000000"/>
          <w:sz w:val="22"/>
          <w:szCs w:val="22"/>
        </w:rPr>
        <w:t>.</w:t>
      </w:r>
      <w:r w:rsidR="00CF11AB" w:rsidRPr="00AC7EB1">
        <w:rPr>
          <w:rFonts w:ascii="Times New Roman" w:hAnsi="Times New Roman" w:cs="Times New Roman"/>
          <w:color w:val="000000"/>
          <w:sz w:val="22"/>
          <w:szCs w:val="22"/>
        </w:rPr>
        <w:t xml:space="preserve"> </w:t>
      </w:r>
      <w:r w:rsidRPr="00AC7EB1">
        <w:rPr>
          <w:rFonts w:ascii="Times New Roman" w:hAnsi="Times New Roman" w:cs="Times New Roman"/>
          <w:color w:val="000000"/>
          <w:sz w:val="22"/>
          <w:szCs w:val="22"/>
        </w:rPr>
        <w:t>Supervisors of MHRT</w:t>
      </w:r>
      <w:r w:rsidR="00B41FF7" w:rsidRPr="00AC7EB1">
        <w:rPr>
          <w:rFonts w:ascii="Times New Roman" w:hAnsi="Times New Roman" w:cs="Times New Roman"/>
          <w:color w:val="000000"/>
          <w:sz w:val="22"/>
          <w:szCs w:val="22"/>
        </w:rPr>
        <w:t>,</w:t>
      </w:r>
      <w:r w:rsidR="00310DF0" w:rsidRPr="00AC7EB1">
        <w:rPr>
          <w:rFonts w:ascii="Times New Roman" w:hAnsi="Times New Roman" w:cs="Times New Roman"/>
          <w:color w:val="000000"/>
          <w:sz w:val="22"/>
          <w:szCs w:val="22"/>
        </w:rPr>
        <w:t xml:space="preserve"> </w:t>
      </w:r>
      <w:r w:rsidR="00B41FF7" w:rsidRPr="00AC7EB1">
        <w:rPr>
          <w:rFonts w:ascii="Times New Roman" w:hAnsi="Times New Roman" w:cs="Times New Roman"/>
          <w:color w:val="000000"/>
          <w:sz w:val="22"/>
          <w:szCs w:val="22"/>
        </w:rPr>
        <w:t>BHP</w:t>
      </w:r>
      <w:r w:rsidR="00CD26D8" w:rsidRPr="00AC7EB1">
        <w:rPr>
          <w:rFonts w:ascii="Times New Roman" w:hAnsi="Times New Roman" w:cs="Times New Roman"/>
          <w:color w:val="000000"/>
          <w:sz w:val="22"/>
          <w:szCs w:val="22"/>
        </w:rPr>
        <w:t>,</w:t>
      </w:r>
      <w:r w:rsidR="00310DF0" w:rsidRPr="00AC7EB1">
        <w:rPr>
          <w:rFonts w:ascii="Times New Roman" w:hAnsi="Times New Roman" w:cs="Times New Roman"/>
          <w:color w:val="000000"/>
          <w:sz w:val="22"/>
          <w:szCs w:val="22"/>
        </w:rPr>
        <w:t xml:space="preserve"> </w:t>
      </w:r>
      <w:r w:rsidR="00FB4AD3" w:rsidRPr="00AC7EB1">
        <w:rPr>
          <w:rFonts w:ascii="Times New Roman" w:hAnsi="Times New Roman" w:cs="Times New Roman"/>
          <w:color w:val="000000"/>
          <w:sz w:val="22"/>
          <w:szCs w:val="22"/>
        </w:rPr>
        <w:t>and</w:t>
      </w:r>
      <w:r w:rsidR="00310DF0" w:rsidRPr="00AC7EB1">
        <w:rPr>
          <w:rFonts w:ascii="Times New Roman" w:hAnsi="Times New Roman" w:cs="Times New Roman"/>
          <w:color w:val="000000"/>
          <w:sz w:val="22"/>
          <w:szCs w:val="22"/>
        </w:rPr>
        <w:t xml:space="preserve"> DSP</w:t>
      </w:r>
      <w:r w:rsidRPr="00AC7EB1">
        <w:rPr>
          <w:rFonts w:ascii="Times New Roman" w:hAnsi="Times New Roman" w:cs="Times New Roman"/>
          <w:color w:val="000000"/>
          <w:sz w:val="22"/>
          <w:szCs w:val="22"/>
        </w:rPr>
        <w:t xml:space="preserve"> staff must be </w:t>
      </w:r>
      <w:r w:rsidR="005402B3" w:rsidRPr="00AC7EB1">
        <w:rPr>
          <w:rFonts w:ascii="Times New Roman" w:hAnsi="Times New Roman" w:cs="Times New Roman"/>
          <w:color w:val="000000"/>
          <w:sz w:val="22"/>
          <w:szCs w:val="22"/>
        </w:rPr>
        <w:t>C</w:t>
      </w:r>
      <w:r w:rsidRPr="00AC7EB1">
        <w:rPr>
          <w:rFonts w:ascii="Times New Roman" w:hAnsi="Times New Roman" w:cs="Times New Roman"/>
          <w:color w:val="000000"/>
          <w:sz w:val="22"/>
          <w:szCs w:val="22"/>
        </w:rPr>
        <w:t>linicians</w:t>
      </w:r>
      <w:r w:rsidRPr="00AC7EB1">
        <w:rPr>
          <w:rFonts w:ascii="Times New Roman" w:hAnsi="Times New Roman" w:cs="Times New Roman"/>
          <w:sz w:val="22"/>
          <w:szCs w:val="22"/>
        </w:rPr>
        <w:t>, within the scope of their licensure.</w:t>
      </w:r>
    </w:p>
    <w:p w14:paraId="745D9C2E" w14:textId="48C89C3E" w:rsidR="00254933" w:rsidRPr="00AC7EB1" w:rsidRDefault="00254933" w:rsidP="00401B22">
      <w:pPr>
        <w:tabs>
          <w:tab w:val="left" w:pos="720"/>
          <w:tab w:val="left" w:pos="2520"/>
          <w:tab w:val="left" w:pos="3240"/>
          <w:tab w:val="left" w:pos="3960"/>
          <w:tab w:val="left" w:pos="4680"/>
        </w:tabs>
        <w:ind w:left="1800"/>
        <w:rPr>
          <w:rFonts w:ascii="Times New Roman" w:hAnsi="Times New Roman" w:cs="Times New Roman"/>
          <w:sz w:val="22"/>
          <w:szCs w:val="22"/>
        </w:rPr>
      </w:pPr>
    </w:p>
    <w:p w14:paraId="1D1A8193" w14:textId="27E1A494" w:rsidR="00332541" w:rsidRPr="00AC7EB1" w:rsidRDefault="00332541" w:rsidP="00401B22">
      <w:pPr>
        <w:tabs>
          <w:tab w:val="left" w:pos="720"/>
          <w:tab w:val="left" w:pos="2520"/>
          <w:tab w:val="left" w:pos="3240"/>
          <w:tab w:val="left" w:pos="3960"/>
          <w:tab w:val="left" w:pos="4680"/>
        </w:tabs>
        <w:ind w:left="1800"/>
        <w:rPr>
          <w:rFonts w:ascii="Times New Roman" w:hAnsi="Times New Roman" w:cs="Times New Roman"/>
          <w:sz w:val="22"/>
          <w:szCs w:val="22"/>
        </w:rPr>
      </w:pPr>
      <w:bookmarkStart w:id="8" w:name="_Hlk100908809"/>
      <w:r w:rsidRPr="00AC7EB1">
        <w:rPr>
          <w:rFonts w:ascii="Times New Roman" w:hAnsi="Times New Roman" w:cs="Times New Roman"/>
          <w:sz w:val="22"/>
          <w:szCs w:val="22"/>
        </w:rPr>
        <w:t xml:space="preserve">To provide </w:t>
      </w:r>
      <w:r w:rsidR="00D20521" w:rsidRPr="00AC7EB1">
        <w:rPr>
          <w:rFonts w:ascii="Times New Roman" w:hAnsi="Times New Roman" w:cs="Times New Roman"/>
          <w:sz w:val="22"/>
          <w:szCs w:val="22"/>
        </w:rPr>
        <w:t xml:space="preserve">Children’s </w:t>
      </w:r>
      <w:r w:rsidR="002E7B9F" w:rsidRPr="00AC7EB1">
        <w:rPr>
          <w:rFonts w:ascii="Times New Roman" w:hAnsi="Times New Roman" w:cs="Times New Roman"/>
          <w:sz w:val="22"/>
          <w:szCs w:val="22"/>
        </w:rPr>
        <w:t>Crisis Resolution Services</w:t>
      </w:r>
      <w:r w:rsidRPr="00AC7EB1">
        <w:rPr>
          <w:rFonts w:ascii="Times New Roman" w:hAnsi="Times New Roman" w:cs="Times New Roman"/>
          <w:sz w:val="22"/>
          <w:szCs w:val="22"/>
        </w:rPr>
        <w:t xml:space="preserve"> as a BHP, the employee must meet the education requirement and complete the required BHP training within the prescribed time frames, as described in 65.05-</w:t>
      </w:r>
      <w:r w:rsidR="002E7B9F" w:rsidRPr="00AC7EB1">
        <w:rPr>
          <w:rFonts w:ascii="Times New Roman" w:hAnsi="Times New Roman" w:cs="Times New Roman"/>
          <w:sz w:val="22"/>
          <w:szCs w:val="22"/>
        </w:rPr>
        <w:t>9</w:t>
      </w:r>
      <w:r w:rsidR="00587A8D" w:rsidRPr="00AC7EB1">
        <w:rPr>
          <w:rFonts w:ascii="Times New Roman" w:hAnsi="Times New Roman" w:cs="Times New Roman"/>
          <w:sz w:val="22"/>
          <w:szCs w:val="22"/>
        </w:rPr>
        <w:t>(D)</w:t>
      </w:r>
      <w:r w:rsidR="005F59C0" w:rsidRPr="00AC7EB1">
        <w:rPr>
          <w:rFonts w:ascii="Times New Roman" w:hAnsi="Times New Roman" w:cs="Times New Roman"/>
          <w:sz w:val="22"/>
          <w:szCs w:val="22"/>
        </w:rPr>
        <w:t xml:space="preserve"> and 65.0</w:t>
      </w:r>
      <w:r w:rsidR="00DD277B" w:rsidRPr="00AC7EB1">
        <w:rPr>
          <w:rFonts w:ascii="Times New Roman" w:hAnsi="Times New Roman" w:cs="Times New Roman"/>
          <w:sz w:val="22"/>
          <w:szCs w:val="22"/>
        </w:rPr>
        <w:t>5-9(E)</w:t>
      </w:r>
      <w:r w:rsidR="00E64495" w:rsidRPr="00AC7EB1">
        <w:rPr>
          <w:rFonts w:ascii="Times New Roman" w:hAnsi="Times New Roman" w:cs="Times New Roman"/>
          <w:sz w:val="22"/>
          <w:szCs w:val="22"/>
        </w:rPr>
        <w:t>.</w:t>
      </w:r>
    </w:p>
    <w:bookmarkEnd w:id="8"/>
    <w:p w14:paraId="69EFDC1C" w14:textId="5D6BF6BC" w:rsidR="002E7B9F" w:rsidRPr="00AC7EB1" w:rsidRDefault="002E7B9F" w:rsidP="00401B22">
      <w:pPr>
        <w:tabs>
          <w:tab w:val="left" w:pos="720"/>
          <w:tab w:val="left" w:pos="2520"/>
          <w:tab w:val="left" w:pos="3240"/>
          <w:tab w:val="left" w:pos="3960"/>
          <w:tab w:val="left" w:pos="4680"/>
        </w:tabs>
        <w:ind w:left="1800"/>
        <w:rPr>
          <w:rFonts w:ascii="Times New Roman" w:hAnsi="Times New Roman" w:cs="Times New Roman"/>
          <w:sz w:val="22"/>
          <w:szCs w:val="22"/>
        </w:rPr>
      </w:pPr>
    </w:p>
    <w:p w14:paraId="463D8393" w14:textId="63D50ED5" w:rsidR="005634BD" w:rsidRPr="00AC7EB1" w:rsidRDefault="005634BD" w:rsidP="00401B22">
      <w:pPr>
        <w:pStyle w:val="BodyTextIndent3"/>
        <w:tabs>
          <w:tab w:val="left" w:pos="720"/>
          <w:tab w:val="left" w:pos="1800"/>
          <w:tab w:val="left" w:pos="2430"/>
          <w:tab w:val="left" w:pos="2520"/>
          <w:tab w:val="left" w:pos="3240"/>
          <w:tab w:val="left" w:pos="3960"/>
          <w:tab w:val="left" w:pos="4680"/>
        </w:tabs>
        <w:spacing w:after="0"/>
        <w:ind w:left="1800"/>
        <w:rPr>
          <w:rFonts w:ascii="Times New Roman" w:hAnsi="Times New Roman"/>
          <w:color w:val="000000"/>
          <w:sz w:val="22"/>
          <w:szCs w:val="22"/>
        </w:rPr>
      </w:pPr>
      <w:r w:rsidRPr="00AC7EB1">
        <w:rPr>
          <w:rFonts w:ascii="Times New Roman" w:hAnsi="Times New Roman"/>
          <w:sz w:val="22"/>
          <w:szCs w:val="22"/>
        </w:rPr>
        <w:t xml:space="preserve">A treatment episode </w:t>
      </w:r>
      <w:r w:rsidR="00037D64" w:rsidRPr="00AC7EB1">
        <w:rPr>
          <w:rFonts w:ascii="Times New Roman" w:hAnsi="Times New Roman"/>
          <w:sz w:val="22"/>
          <w:szCs w:val="22"/>
          <w:lang w:val="en-US"/>
        </w:rPr>
        <w:t xml:space="preserve">includes </w:t>
      </w:r>
      <w:r w:rsidRPr="00AC7EB1">
        <w:rPr>
          <w:rFonts w:ascii="Times New Roman" w:hAnsi="Times New Roman"/>
          <w:sz w:val="22"/>
          <w:szCs w:val="22"/>
        </w:rPr>
        <w:t>face-to-face visits and related follow up phone calls</w:t>
      </w:r>
      <w:r w:rsidR="00037D64" w:rsidRPr="00AC7EB1">
        <w:rPr>
          <w:rFonts w:ascii="Times New Roman" w:hAnsi="Times New Roman"/>
          <w:sz w:val="22"/>
          <w:szCs w:val="22"/>
          <w:lang w:val="en-US"/>
        </w:rPr>
        <w:t>, as clinically indicated,</w:t>
      </w:r>
      <w:r w:rsidRPr="00AC7EB1">
        <w:rPr>
          <w:rFonts w:ascii="Times New Roman" w:hAnsi="Times New Roman"/>
          <w:sz w:val="22"/>
          <w:szCs w:val="22"/>
        </w:rPr>
        <w:t xml:space="preserve"> </w:t>
      </w:r>
      <w:r w:rsidR="005615F2" w:rsidRPr="00AC7EB1">
        <w:rPr>
          <w:rFonts w:ascii="Times New Roman" w:hAnsi="Times New Roman"/>
          <w:sz w:val="22"/>
          <w:szCs w:val="22"/>
          <w:lang w:val="en-US"/>
        </w:rPr>
        <w:t xml:space="preserve">up to </w:t>
      </w:r>
      <w:r w:rsidRPr="00AC7EB1">
        <w:rPr>
          <w:rFonts w:ascii="Times New Roman" w:hAnsi="Times New Roman"/>
          <w:sz w:val="22"/>
          <w:szCs w:val="22"/>
        </w:rPr>
        <w:t xml:space="preserve"> a </w:t>
      </w:r>
      <w:r w:rsidR="005615F2" w:rsidRPr="00AC7EB1">
        <w:rPr>
          <w:rFonts w:ascii="Times New Roman" w:hAnsi="Times New Roman"/>
          <w:sz w:val="22"/>
          <w:szCs w:val="22"/>
          <w:lang w:val="en-US"/>
        </w:rPr>
        <w:t>sixty</w:t>
      </w:r>
      <w:r w:rsidR="005615F2" w:rsidRPr="00AC7EB1">
        <w:rPr>
          <w:rFonts w:ascii="Times New Roman" w:hAnsi="Times New Roman"/>
          <w:sz w:val="22"/>
          <w:szCs w:val="22"/>
        </w:rPr>
        <w:t xml:space="preserve"> </w:t>
      </w:r>
      <w:r w:rsidRPr="00AC7EB1">
        <w:rPr>
          <w:rFonts w:ascii="Times New Roman" w:hAnsi="Times New Roman"/>
          <w:sz w:val="22"/>
          <w:szCs w:val="22"/>
        </w:rPr>
        <w:t>(</w:t>
      </w:r>
      <w:r w:rsidR="005615F2" w:rsidRPr="00AC7EB1">
        <w:rPr>
          <w:rFonts w:ascii="Times New Roman" w:hAnsi="Times New Roman"/>
          <w:sz w:val="22"/>
          <w:szCs w:val="22"/>
          <w:lang w:val="en-US"/>
        </w:rPr>
        <w:t>6</w:t>
      </w:r>
      <w:r w:rsidRPr="00AC7EB1">
        <w:rPr>
          <w:rFonts w:ascii="Times New Roman" w:hAnsi="Times New Roman"/>
          <w:sz w:val="22"/>
          <w:szCs w:val="22"/>
        </w:rPr>
        <w:t>0) day period after the first face</w:t>
      </w:r>
      <w:r w:rsidR="000C078A" w:rsidRPr="00AC7EB1">
        <w:rPr>
          <w:rFonts w:ascii="Times New Roman" w:hAnsi="Times New Roman"/>
          <w:sz w:val="22"/>
          <w:szCs w:val="22"/>
          <w:lang w:val="en-US"/>
        </w:rPr>
        <w:t>-</w:t>
      </w:r>
      <w:r w:rsidRPr="00AC7EB1">
        <w:rPr>
          <w:rFonts w:ascii="Times New Roman" w:hAnsi="Times New Roman"/>
          <w:sz w:val="22"/>
          <w:szCs w:val="22"/>
        </w:rPr>
        <w:t>to</w:t>
      </w:r>
      <w:r w:rsidR="000C078A" w:rsidRPr="00AC7EB1">
        <w:rPr>
          <w:rFonts w:ascii="Times New Roman" w:hAnsi="Times New Roman"/>
          <w:sz w:val="22"/>
          <w:szCs w:val="22"/>
          <w:lang w:val="en-US"/>
        </w:rPr>
        <w:t>-f</w:t>
      </w:r>
      <w:r w:rsidRPr="00AC7EB1">
        <w:rPr>
          <w:rFonts w:ascii="Times New Roman" w:hAnsi="Times New Roman"/>
          <w:sz w:val="22"/>
          <w:szCs w:val="22"/>
        </w:rPr>
        <w:t>ace visit.</w:t>
      </w:r>
    </w:p>
    <w:p w14:paraId="3165AA1C" w14:textId="77777777" w:rsidR="002931C1" w:rsidRPr="00AC7EB1" w:rsidRDefault="002931C1" w:rsidP="005E2F55">
      <w:pPr>
        <w:rPr>
          <w:rFonts w:ascii="Times New Roman" w:hAnsi="Times New Roman" w:cs="Times New Roman"/>
          <w:sz w:val="22"/>
          <w:szCs w:val="22"/>
        </w:rPr>
      </w:pPr>
    </w:p>
    <w:p w14:paraId="4A9E8259" w14:textId="1A0B8FCC" w:rsidR="005634BD" w:rsidRPr="00AC7EB1" w:rsidRDefault="005634BD" w:rsidP="00401B22">
      <w:pPr>
        <w:pStyle w:val="Heading1"/>
        <w:keepNext w:val="0"/>
        <w:tabs>
          <w:tab w:val="left" w:pos="0"/>
          <w:tab w:val="left" w:pos="720"/>
          <w:tab w:val="left" w:pos="1800"/>
          <w:tab w:val="left" w:pos="3060"/>
          <w:tab w:val="left" w:pos="3240"/>
          <w:tab w:val="left" w:pos="3960"/>
          <w:tab w:val="left" w:pos="4680"/>
        </w:tabs>
        <w:spacing w:before="0" w:after="0"/>
        <w:ind w:left="720"/>
        <w:rPr>
          <w:rFonts w:ascii="Times New Roman" w:hAnsi="Times New Roman"/>
          <w:bCs w:val="0"/>
          <w:iCs/>
          <w:color w:val="000000"/>
          <w:sz w:val="22"/>
          <w:szCs w:val="22"/>
        </w:rPr>
      </w:pPr>
      <w:r w:rsidRPr="00AC7EB1">
        <w:rPr>
          <w:rFonts w:ascii="Times New Roman" w:hAnsi="Times New Roman"/>
          <w:b w:val="0"/>
          <w:sz w:val="22"/>
          <w:szCs w:val="22"/>
        </w:rPr>
        <w:t>65.0</w:t>
      </w:r>
      <w:r w:rsidR="00D457C6" w:rsidRPr="00AC7EB1">
        <w:rPr>
          <w:rFonts w:ascii="Times New Roman" w:hAnsi="Times New Roman"/>
          <w:b w:val="0"/>
          <w:sz w:val="22"/>
          <w:szCs w:val="22"/>
          <w:lang w:val="en-US"/>
        </w:rPr>
        <w:t>5</w:t>
      </w:r>
      <w:r w:rsidRPr="00AC7EB1">
        <w:rPr>
          <w:rFonts w:ascii="Times New Roman" w:hAnsi="Times New Roman"/>
          <w:b w:val="0"/>
          <w:sz w:val="22"/>
          <w:szCs w:val="22"/>
        </w:rPr>
        <w:t>-</w:t>
      </w:r>
      <w:r w:rsidR="00A06C57" w:rsidRPr="00AC7EB1">
        <w:rPr>
          <w:rFonts w:ascii="Times New Roman" w:hAnsi="Times New Roman"/>
          <w:b w:val="0"/>
          <w:sz w:val="22"/>
          <w:szCs w:val="22"/>
          <w:lang w:val="en-US"/>
        </w:rPr>
        <w:t>2</w:t>
      </w:r>
      <w:r w:rsidRPr="00AC7EB1">
        <w:rPr>
          <w:rFonts w:ascii="Times New Roman" w:hAnsi="Times New Roman"/>
          <w:sz w:val="22"/>
          <w:szCs w:val="22"/>
        </w:rPr>
        <w:tab/>
      </w:r>
      <w:r w:rsidRPr="00AC7EB1">
        <w:rPr>
          <w:rFonts w:ascii="Times New Roman" w:hAnsi="Times New Roman"/>
          <w:bCs w:val="0"/>
          <w:iCs/>
          <w:color w:val="000000"/>
          <w:sz w:val="22"/>
          <w:szCs w:val="22"/>
        </w:rPr>
        <w:t>Outpatient Services</w:t>
      </w:r>
    </w:p>
    <w:p w14:paraId="3DFB7EB4" w14:textId="77777777" w:rsidR="005634BD" w:rsidRPr="00AC7EB1" w:rsidRDefault="00884C8D" w:rsidP="00762B43">
      <w:pPr>
        <w:rPr>
          <w:rFonts w:ascii="Times New Roman" w:hAnsi="Times New Roman" w:cs="Times New Roman"/>
          <w:sz w:val="22"/>
          <w:szCs w:val="22"/>
        </w:rPr>
      </w:pPr>
      <w:r w:rsidRPr="00AC7EB1">
        <w:rPr>
          <w:rFonts w:ascii="Times New Roman" w:hAnsi="Times New Roman" w:cs="Times New Roman"/>
          <w:noProof/>
          <w:sz w:val="22"/>
          <w:szCs w:val="22"/>
        </w:rPr>
        <mc:AlternateContent>
          <mc:Choice Requires="wps">
            <w:drawing>
              <wp:anchor distT="0" distB="0" distL="114300" distR="114300" simplePos="0" relativeHeight="251658240" behindDoc="0" locked="0" layoutInCell="1" allowOverlap="1" wp14:anchorId="66C1D572" wp14:editId="352674A2">
                <wp:simplePos x="0" y="0"/>
                <wp:positionH relativeFrom="column">
                  <wp:posOffset>-1371600</wp:posOffset>
                </wp:positionH>
                <wp:positionV relativeFrom="paragraph">
                  <wp:posOffset>240030</wp:posOffset>
                </wp:positionV>
                <wp:extent cx="914400" cy="45720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A8618" w14:textId="77777777" w:rsidR="00E20EAA" w:rsidRPr="00F43AAE" w:rsidRDefault="00E20EAA" w:rsidP="005634BD">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1D572" id="Text Box 48" o:spid="_x0000_s1027" type="#_x0000_t202" style="position:absolute;margin-left:-108pt;margin-top:18.9pt;width:1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" filled="f" stroked="f">
                <v:textbox>
                  <w:txbxContent>
                    <w:p w14:paraId="10FA8618" w14:textId="77777777" w:rsidR="00E20EAA" w:rsidRPr="00F43AAE" w:rsidRDefault="00E20EAA" w:rsidP="005634BD">
                      <w:pPr>
                        <w:rPr>
                          <w:sz w:val="22"/>
                        </w:rPr>
                      </w:pPr>
                    </w:p>
                  </w:txbxContent>
                </v:textbox>
              </v:shape>
            </w:pict>
          </mc:Fallback>
        </mc:AlternateContent>
      </w:r>
    </w:p>
    <w:p w14:paraId="22B795FF" w14:textId="5D556C9C" w:rsidR="005634BD" w:rsidRPr="00AC7EB1" w:rsidRDefault="005634BD" w:rsidP="00762B43">
      <w:pPr>
        <w:tabs>
          <w:tab w:val="left" w:pos="1800"/>
        </w:tabs>
        <w:ind w:left="1800"/>
        <w:rPr>
          <w:rFonts w:ascii="Times New Roman" w:hAnsi="Times New Roman" w:cs="Times New Roman"/>
          <w:sz w:val="22"/>
          <w:szCs w:val="22"/>
        </w:rPr>
      </w:pPr>
      <w:r w:rsidRPr="00AC7EB1">
        <w:rPr>
          <w:rFonts w:ascii="Times New Roman" w:hAnsi="Times New Roman" w:cs="Times New Roman"/>
          <w:sz w:val="22"/>
          <w:szCs w:val="22"/>
        </w:rPr>
        <w:t xml:space="preserve">Outpatient Services are professional assessment, counseling and therapeutic </w:t>
      </w:r>
      <w:r w:rsidR="00475255" w:rsidRPr="00AC7EB1">
        <w:rPr>
          <w:rFonts w:ascii="Times New Roman" w:hAnsi="Times New Roman" w:cs="Times New Roman"/>
          <w:sz w:val="22"/>
          <w:szCs w:val="22"/>
        </w:rPr>
        <w:t>M</w:t>
      </w:r>
      <w:r w:rsidRPr="00AC7EB1">
        <w:rPr>
          <w:rFonts w:ascii="Times New Roman" w:hAnsi="Times New Roman" w:cs="Times New Roman"/>
          <w:sz w:val="22"/>
          <w:szCs w:val="22"/>
        </w:rPr>
        <w:t xml:space="preserve">edically </w:t>
      </w:r>
      <w:r w:rsidR="00475255" w:rsidRPr="00AC7EB1">
        <w:rPr>
          <w:rFonts w:ascii="Times New Roman" w:hAnsi="Times New Roman" w:cs="Times New Roman"/>
          <w:sz w:val="22"/>
          <w:szCs w:val="22"/>
        </w:rPr>
        <w:t>N</w:t>
      </w:r>
      <w:r w:rsidRPr="00AC7EB1">
        <w:rPr>
          <w:rFonts w:ascii="Times New Roman" w:hAnsi="Times New Roman" w:cs="Times New Roman"/>
          <w:sz w:val="22"/>
          <w:szCs w:val="22"/>
        </w:rPr>
        <w:t xml:space="preserve">ecessary </w:t>
      </w:r>
      <w:r w:rsidR="00475255" w:rsidRPr="00AC7EB1">
        <w:rPr>
          <w:rFonts w:ascii="Times New Roman" w:hAnsi="Times New Roman" w:cs="Times New Roman"/>
          <w:sz w:val="22"/>
          <w:szCs w:val="22"/>
        </w:rPr>
        <w:t>S</w:t>
      </w:r>
      <w:r w:rsidRPr="00AC7EB1">
        <w:rPr>
          <w:rFonts w:ascii="Times New Roman" w:hAnsi="Times New Roman" w:cs="Times New Roman"/>
          <w:sz w:val="22"/>
          <w:szCs w:val="22"/>
        </w:rPr>
        <w:t>ervices provided to members, to improve functioning,</w:t>
      </w:r>
      <w:r w:rsidR="003C6558" w:rsidRPr="00AC7EB1">
        <w:rPr>
          <w:rFonts w:ascii="Times New Roman" w:hAnsi="Times New Roman" w:cs="Times New Roman"/>
          <w:sz w:val="22"/>
          <w:szCs w:val="22"/>
        </w:rPr>
        <w:t xml:space="preserve"> </w:t>
      </w:r>
      <w:r w:rsidRPr="00AC7EB1">
        <w:rPr>
          <w:rFonts w:ascii="Times New Roman" w:hAnsi="Times New Roman" w:cs="Times New Roman"/>
          <w:sz w:val="22"/>
          <w:szCs w:val="22"/>
        </w:rPr>
        <w:t>address symptoms, relieve excess stress and promote positive orientation and growth that facilitate increased integrated and independent levels of</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functioning. Services are delivered through planned interaction involving the use of physiological, psychological, and sociological concepts, techniques and processes of evaluation and intervention.</w:t>
      </w:r>
    </w:p>
    <w:p w14:paraId="692F5A79" w14:textId="77777777" w:rsidR="00015188" w:rsidRPr="00AC7EB1" w:rsidRDefault="00015188" w:rsidP="00762B43">
      <w:pPr>
        <w:tabs>
          <w:tab w:val="left" w:pos="1800"/>
        </w:tabs>
        <w:ind w:left="1800"/>
        <w:rPr>
          <w:rFonts w:ascii="Times New Roman" w:hAnsi="Times New Roman" w:cs="Times New Roman"/>
          <w:sz w:val="22"/>
          <w:szCs w:val="22"/>
        </w:rPr>
      </w:pPr>
    </w:p>
    <w:p w14:paraId="14F581BC" w14:textId="1B5E990E" w:rsidR="00015188" w:rsidRPr="00AC7EB1" w:rsidRDefault="00EF27B2" w:rsidP="002C47D3">
      <w:pPr>
        <w:ind w:left="1800"/>
      </w:pPr>
      <w:r w:rsidRPr="00AC7EB1">
        <w:rPr>
          <w:rFonts w:ascii="Times New Roman" w:hAnsi="Times New Roman" w:cs="Times New Roman"/>
          <w:bCs/>
          <w:sz w:val="22"/>
          <w:szCs w:val="22"/>
        </w:rPr>
        <w:t>To receive</w:t>
      </w:r>
      <w:r w:rsidR="00015188" w:rsidRPr="00AC7EB1">
        <w:rPr>
          <w:rFonts w:ascii="Times New Roman" w:hAnsi="Times New Roman" w:cs="Times New Roman"/>
          <w:bCs/>
          <w:sz w:val="22"/>
          <w:szCs w:val="22"/>
        </w:rPr>
        <w:t xml:space="preserve"> Outpatient Services</w:t>
      </w:r>
      <w:r w:rsidRPr="00AC7EB1">
        <w:rPr>
          <w:rFonts w:ascii="Times New Roman" w:hAnsi="Times New Roman" w:cs="Times New Roman"/>
          <w:bCs/>
          <w:sz w:val="22"/>
          <w:szCs w:val="22"/>
        </w:rPr>
        <w:t>, Children members</w:t>
      </w:r>
      <w:r w:rsidR="00015188" w:rsidRPr="00AC7EB1">
        <w:rPr>
          <w:rFonts w:ascii="Times New Roman" w:hAnsi="Times New Roman" w:cs="Times New Roman"/>
          <w:bCs/>
          <w:sz w:val="22"/>
          <w:szCs w:val="22"/>
        </w:rPr>
        <w:t xml:space="preserve"> must have a </w:t>
      </w:r>
      <w:r w:rsidR="000D4A74" w:rsidRPr="00AC7EB1">
        <w:rPr>
          <w:rFonts w:ascii="Times New Roman" w:hAnsi="Times New Roman" w:cs="Times New Roman"/>
          <w:bCs/>
          <w:sz w:val="22"/>
          <w:szCs w:val="22"/>
        </w:rPr>
        <w:t>SED</w:t>
      </w:r>
      <w:r w:rsidR="00015188" w:rsidRPr="00AC7EB1">
        <w:rPr>
          <w:rFonts w:ascii="Times New Roman" w:hAnsi="Times New Roman" w:cs="Times New Roman"/>
          <w:bCs/>
          <w:sz w:val="22"/>
          <w:szCs w:val="22"/>
        </w:rPr>
        <w:t xml:space="preserve"> or a mental health, substance use</w:t>
      </w:r>
      <w:r w:rsidR="006D5944" w:rsidRPr="00AC7EB1">
        <w:rPr>
          <w:rFonts w:ascii="Times New Roman" w:hAnsi="Times New Roman" w:cs="Times New Roman"/>
          <w:bCs/>
          <w:sz w:val="22"/>
          <w:szCs w:val="22"/>
        </w:rPr>
        <w:t>,</w:t>
      </w:r>
      <w:r w:rsidR="00015188" w:rsidRPr="00AC7EB1">
        <w:rPr>
          <w:rFonts w:ascii="Times New Roman" w:hAnsi="Times New Roman" w:cs="Times New Roman"/>
          <w:bCs/>
          <w:sz w:val="22"/>
          <w:szCs w:val="22"/>
        </w:rPr>
        <w:t xml:space="preserve"> or co-occurring mental health and substance use diagnosis in accordance with the </w:t>
      </w:r>
      <w:r w:rsidR="006D5944" w:rsidRPr="00AC7EB1">
        <w:rPr>
          <w:rFonts w:ascii="Times New Roman" w:hAnsi="Times New Roman" w:cs="Times New Roman"/>
          <w:bCs/>
          <w:sz w:val="22"/>
          <w:szCs w:val="22"/>
        </w:rPr>
        <w:t>DSM</w:t>
      </w:r>
      <w:r w:rsidR="00015188" w:rsidRPr="00AC7EB1">
        <w:rPr>
          <w:rFonts w:ascii="Times New Roman" w:hAnsi="Times New Roman" w:cs="Times New Roman"/>
          <w:bCs/>
          <w:sz w:val="22"/>
          <w:szCs w:val="22"/>
        </w:rPr>
        <w:t xml:space="preserve"> or DC 0-5</w:t>
      </w:r>
      <w:r w:rsidR="002C47D3" w:rsidRPr="00AC7EB1">
        <w:t xml:space="preserve">. </w:t>
      </w:r>
      <w:r w:rsidR="006D5944" w:rsidRPr="00AC7EB1">
        <w:rPr>
          <w:rFonts w:ascii="Times New Roman" w:hAnsi="Times New Roman" w:cs="Times New Roman"/>
          <w:bCs/>
          <w:sz w:val="22"/>
          <w:szCs w:val="22"/>
        </w:rPr>
        <w:t>Adult members</w:t>
      </w:r>
      <w:r w:rsidR="00015188" w:rsidRPr="00AC7EB1">
        <w:rPr>
          <w:rFonts w:ascii="Times New Roman" w:hAnsi="Times New Roman" w:cs="Times New Roman"/>
          <w:bCs/>
          <w:sz w:val="22"/>
          <w:szCs w:val="22"/>
        </w:rPr>
        <w:t xml:space="preserve"> must have a diagnosis from the DSM</w:t>
      </w:r>
      <w:r w:rsidR="00435653" w:rsidRPr="00AC7EB1">
        <w:rPr>
          <w:rFonts w:ascii="Times New Roman" w:hAnsi="Times New Roman" w:cs="Times New Roman"/>
          <w:bCs/>
          <w:sz w:val="22"/>
          <w:szCs w:val="22"/>
        </w:rPr>
        <w:t>. To receive</w:t>
      </w:r>
      <w:r w:rsidR="00015188" w:rsidRPr="00AC7EB1">
        <w:rPr>
          <w:rFonts w:ascii="Times New Roman" w:hAnsi="Times New Roman" w:cs="Times New Roman"/>
          <w:bCs/>
          <w:sz w:val="22"/>
          <w:szCs w:val="22"/>
        </w:rPr>
        <w:t xml:space="preserve"> </w:t>
      </w:r>
      <w:r w:rsidR="007B447C" w:rsidRPr="00AC7EB1">
        <w:rPr>
          <w:rFonts w:ascii="Times New Roman" w:hAnsi="Times New Roman" w:cs="Times New Roman"/>
          <w:bCs/>
          <w:sz w:val="22"/>
          <w:szCs w:val="22"/>
        </w:rPr>
        <w:t>Outpatient Services</w:t>
      </w:r>
      <w:r w:rsidR="00B52D49" w:rsidRPr="00AC7EB1">
        <w:rPr>
          <w:rFonts w:ascii="Times New Roman" w:hAnsi="Times New Roman" w:cs="Times New Roman"/>
          <w:bCs/>
          <w:sz w:val="22"/>
          <w:szCs w:val="22"/>
        </w:rPr>
        <w:t xml:space="preserve"> for </w:t>
      </w:r>
      <w:r w:rsidR="00015188" w:rsidRPr="00AC7EB1">
        <w:rPr>
          <w:rFonts w:ascii="Times New Roman" w:hAnsi="Times New Roman" w:cs="Times New Roman"/>
          <w:bCs/>
          <w:sz w:val="22"/>
          <w:szCs w:val="22"/>
        </w:rPr>
        <w:t xml:space="preserve">substance use </w:t>
      </w:r>
      <w:r w:rsidR="00D51D7C" w:rsidRPr="00AC7EB1">
        <w:rPr>
          <w:rFonts w:ascii="Times New Roman" w:hAnsi="Times New Roman" w:cs="Times New Roman"/>
          <w:bCs/>
          <w:sz w:val="22"/>
          <w:szCs w:val="22"/>
        </w:rPr>
        <w:t xml:space="preserve">disorders </w:t>
      </w:r>
      <w:r w:rsidR="00B52D49" w:rsidRPr="00AC7EB1">
        <w:rPr>
          <w:rFonts w:ascii="Times New Roman" w:hAnsi="Times New Roman" w:cs="Times New Roman"/>
          <w:bCs/>
          <w:sz w:val="22"/>
          <w:szCs w:val="22"/>
        </w:rPr>
        <w:t>or</w:t>
      </w:r>
      <w:r w:rsidR="00015188" w:rsidRPr="00AC7EB1">
        <w:rPr>
          <w:rFonts w:ascii="Times New Roman" w:hAnsi="Times New Roman" w:cs="Times New Roman"/>
          <w:bCs/>
          <w:sz w:val="22"/>
          <w:szCs w:val="22"/>
        </w:rPr>
        <w:t xml:space="preserve"> co-occurring mental health and substance use</w:t>
      </w:r>
      <w:r w:rsidR="00D51D7C" w:rsidRPr="00AC7EB1">
        <w:rPr>
          <w:rFonts w:ascii="Times New Roman" w:hAnsi="Times New Roman" w:cs="Times New Roman"/>
          <w:bCs/>
          <w:sz w:val="22"/>
          <w:szCs w:val="22"/>
        </w:rPr>
        <w:t xml:space="preserve"> disorders</w:t>
      </w:r>
      <w:r w:rsidR="00015188" w:rsidRPr="00AC7EB1">
        <w:rPr>
          <w:rFonts w:ascii="Times New Roman" w:hAnsi="Times New Roman" w:cs="Times New Roman"/>
          <w:bCs/>
          <w:sz w:val="22"/>
          <w:szCs w:val="22"/>
        </w:rPr>
        <w:t>, members must meet ASAM Level 0.5 or Level 1 placement criteria</w:t>
      </w:r>
      <w:r w:rsidR="00F3475D" w:rsidRPr="00AC7EB1">
        <w:rPr>
          <w:rFonts w:ascii="Times New Roman" w:hAnsi="Times New Roman" w:cs="Times New Roman"/>
          <w:bCs/>
          <w:sz w:val="22"/>
          <w:szCs w:val="22"/>
        </w:rPr>
        <w:t>.</w:t>
      </w:r>
    </w:p>
    <w:p w14:paraId="3F9E49DF" w14:textId="77777777" w:rsidR="009E0709" w:rsidRPr="00AC7EB1" w:rsidRDefault="009E0709" w:rsidP="00F8329A">
      <w:pPr>
        <w:pStyle w:val="Footer"/>
        <w:tabs>
          <w:tab w:val="clear" w:pos="4320"/>
          <w:tab w:val="clear" w:pos="8640"/>
          <w:tab w:val="left" w:pos="360"/>
          <w:tab w:val="left" w:pos="720"/>
          <w:tab w:val="left" w:pos="1800"/>
          <w:tab w:val="left" w:pos="2520"/>
          <w:tab w:val="left" w:pos="3240"/>
          <w:tab w:val="left" w:pos="3960"/>
          <w:tab w:val="left" w:pos="4680"/>
        </w:tabs>
        <w:ind w:left="1440" w:hanging="1440"/>
        <w:rPr>
          <w:rFonts w:ascii="Times New Roman" w:hAnsi="Times New Roman"/>
          <w:color w:val="000000"/>
          <w:sz w:val="22"/>
          <w:szCs w:val="22"/>
        </w:rPr>
      </w:pPr>
    </w:p>
    <w:p w14:paraId="05756F66" w14:textId="03283496" w:rsidR="00C32954" w:rsidRDefault="005634BD" w:rsidP="00C32954">
      <w:pPr>
        <w:pStyle w:val="BodyTextIndent3"/>
        <w:tabs>
          <w:tab w:val="left" w:pos="360"/>
          <w:tab w:val="left" w:pos="720"/>
          <w:tab w:val="left" w:pos="1800"/>
          <w:tab w:val="left" w:pos="2520"/>
          <w:tab w:val="left" w:pos="3240"/>
          <w:tab w:val="left" w:pos="3960"/>
          <w:tab w:val="left" w:pos="4680"/>
        </w:tabs>
        <w:spacing w:after="0"/>
        <w:ind w:left="1800" w:hanging="720"/>
        <w:rPr>
          <w:rFonts w:ascii="Times New Roman" w:hAnsi="Times New Roman"/>
          <w:sz w:val="22"/>
          <w:szCs w:val="22"/>
        </w:rPr>
      </w:pPr>
      <w:r w:rsidRPr="00AC7EB1">
        <w:rPr>
          <w:rFonts w:ascii="Times New Roman" w:hAnsi="Times New Roman"/>
          <w:sz w:val="22"/>
          <w:szCs w:val="22"/>
        </w:rPr>
        <w:tab/>
        <w:t>Services include a Comprehensive Assessment</w:t>
      </w:r>
      <w:r w:rsidR="00DF421C" w:rsidRPr="00AC7EB1">
        <w:rPr>
          <w:rFonts w:ascii="Times New Roman" w:hAnsi="Times New Roman"/>
          <w:sz w:val="22"/>
          <w:szCs w:val="22"/>
        </w:rPr>
        <w:t xml:space="preserve"> as described in </w:t>
      </w:r>
      <w:r w:rsidR="007648CB" w:rsidRPr="00AC7EB1">
        <w:rPr>
          <w:rFonts w:ascii="Times New Roman" w:hAnsi="Times New Roman"/>
          <w:sz w:val="22"/>
          <w:szCs w:val="22"/>
        </w:rPr>
        <w:t>65.0</w:t>
      </w:r>
      <w:r w:rsidR="00E117FE" w:rsidRPr="00AC7EB1">
        <w:rPr>
          <w:rFonts w:ascii="Times New Roman" w:hAnsi="Times New Roman"/>
          <w:sz w:val="22"/>
          <w:szCs w:val="22"/>
        </w:rPr>
        <w:t>8-</w:t>
      </w:r>
      <w:r w:rsidR="00366EE7">
        <w:rPr>
          <w:rFonts w:ascii="Times New Roman" w:hAnsi="Times New Roman"/>
          <w:sz w:val="22"/>
          <w:szCs w:val="22"/>
        </w:rPr>
        <w:t>4</w:t>
      </w:r>
      <w:r w:rsidR="00E117FE" w:rsidRPr="00AC7EB1">
        <w:rPr>
          <w:rFonts w:ascii="Times New Roman" w:hAnsi="Times New Roman"/>
          <w:sz w:val="22"/>
          <w:szCs w:val="22"/>
        </w:rPr>
        <w:t>(A)</w:t>
      </w:r>
      <w:r w:rsidRPr="00AC7EB1">
        <w:rPr>
          <w:rFonts w:ascii="Times New Roman" w:hAnsi="Times New Roman"/>
          <w:sz w:val="22"/>
          <w:szCs w:val="22"/>
        </w:rPr>
        <w:t>, diagnosis, including co-occurring mental health and substance use</w:t>
      </w:r>
      <w:r w:rsidR="008F656F" w:rsidRPr="00AC7EB1">
        <w:rPr>
          <w:rFonts w:ascii="Times New Roman" w:hAnsi="Times New Roman"/>
          <w:sz w:val="22"/>
          <w:szCs w:val="22"/>
          <w:lang w:val="en-US"/>
        </w:rPr>
        <w:t xml:space="preserve"> disorder</w:t>
      </w:r>
      <w:r w:rsidRPr="00AC7EB1">
        <w:rPr>
          <w:rFonts w:ascii="Times New Roman" w:hAnsi="Times New Roman"/>
          <w:sz w:val="22"/>
          <w:szCs w:val="22"/>
        </w:rPr>
        <w:t xml:space="preserve"> diagnoses, </w:t>
      </w:r>
      <w:r w:rsidR="00C32954">
        <w:rPr>
          <w:rFonts w:ascii="Times New Roman" w:hAnsi="Times New Roman"/>
          <w:sz w:val="22"/>
          <w:szCs w:val="22"/>
        </w:rPr>
        <w:br w:type="page"/>
      </w:r>
    </w:p>
    <w:p w14:paraId="212F3608" w14:textId="38761710" w:rsidR="00785CCC" w:rsidRPr="00AC7EB1" w:rsidRDefault="00C32954" w:rsidP="00F8329A">
      <w:pPr>
        <w:pStyle w:val="BodyTextIndent3"/>
        <w:tabs>
          <w:tab w:val="left" w:pos="360"/>
          <w:tab w:val="left" w:pos="720"/>
          <w:tab w:val="left" w:pos="1800"/>
          <w:tab w:val="left" w:pos="2520"/>
          <w:tab w:val="left" w:pos="3240"/>
          <w:tab w:val="left" w:pos="3960"/>
          <w:tab w:val="left" w:pos="4680"/>
        </w:tabs>
        <w:spacing w:after="0"/>
        <w:ind w:left="1800" w:hanging="720"/>
        <w:rPr>
          <w:rFonts w:ascii="Times New Roman" w:hAnsi="Times New Roman"/>
          <w:sz w:val="22"/>
          <w:szCs w:val="22"/>
        </w:rPr>
      </w:pPr>
      <w:r>
        <w:rPr>
          <w:rFonts w:ascii="Times New Roman" w:hAnsi="Times New Roman"/>
          <w:sz w:val="22"/>
          <w:szCs w:val="22"/>
        </w:rPr>
        <w:lastRenderedPageBreak/>
        <w:tab/>
      </w:r>
      <w:r w:rsidR="005634BD" w:rsidRPr="00AC7EB1">
        <w:rPr>
          <w:rFonts w:ascii="Times New Roman" w:hAnsi="Times New Roman"/>
          <w:sz w:val="22"/>
          <w:szCs w:val="22"/>
        </w:rPr>
        <w:t xml:space="preserve">individual, </w:t>
      </w:r>
      <w:r w:rsidR="00B617B3" w:rsidRPr="00AC7EB1">
        <w:rPr>
          <w:rFonts w:ascii="Times New Roman" w:hAnsi="Times New Roman"/>
          <w:sz w:val="22"/>
          <w:szCs w:val="22"/>
          <w:lang w:val="en-US"/>
        </w:rPr>
        <w:t>F</w:t>
      </w:r>
      <w:r w:rsidR="005634BD" w:rsidRPr="00AC7EB1">
        <w:rPr>
          <w:rFonts w:ascii="Times New Roman" w:hAnsi="Times New Roman"/>
          <w:sz w:val="22"/>
          <w:szCs w:val="22"/>
        </w:rPr>
        <w:t xml:space="preserve">amily and group therapy, and may include Affected Others and similar professional therapeutic services as part of an integrated </w:t>
      </w:r>
      <w:r w:rsidR="00DF2883" w:rsidRPr="00AC7EB1">
        <w:rPr>
          <w:rFonts w:ascii="Times New Roman" w:hAnsi="Times New Roman"/>
          <w:sz w:val="22"/>
          <w:szCs w:val="22"/>
        </w:rPr>
        <w:t>ITP</w:t>
      </w:r>
      <w:r w:rsidR="005634BD" w:rsidRPr="00AC7EB1">
        <w:rPr>
          <w:rFonts w:ascii="Times New Roman" w:hAnsi="Times New Roman"/>
          <w:sz w:val="22"/>
          <w:szCs w:val="22"/>
        </w:rPr>
        <w:t xml:space="preserve">. </w:t>
      </w:r>
      <w:r w:rsidR="00895B83" w:rsidRPr="00AC7EB1">
        <w:rPr>
          <w:rFonts w:ascii="Times New Roman" w:hAnsi="Times New Roman"/>
          <w:sz w:val="22"/>
          <w:szCs w:val="22"/>
        </w:rPr>
        <w:t>DHHS may</w:t>
      </w:r>
      <w:r w:rsidR="0079005F" w:rsidRPr="00AC7EB1">
        <w:rPr>
          <w:rFonts w:ascii="Times New Roman" w:hAnsi="Times New Roman"/>
          <w:sz w:val="22"/>
          <w:szCs w:val="22"/>
        </w:rPr>
        <w:t xml:space="preserve"> reimburse providers </w:t>
      </w:r>
      <w:r w:rsidR="007E101E" w:rsidRPr="00AC7EB1">
        <w:rPr>
          <w:rFonts w:ascii="Times New Roman" w:hAnsi="Times New Roman"/>
          <w:sz w:val="22"/>
          <w:szCs w:val="22"/>
        </w:rPr>
        <w:t>for</w:t>
      </w:r>
      <w:r w:rsidR="00E33636" w:rsidRPr="00AC7EB1">
        <w:rPr>
          <w:rFonts w:ascii="Times New Roman" w:hAnsi="Times New Roman"/>
          <w:sz w:val="22"/>
          <w:szCs w:val="22"/>
        </w:rPr>
        <w:t xml:space="preserve"> an Outpatient </w:t>
      </w:r>
      <w:r w:rsidR="00611452" w:rsidRPr="00AC7EB1">
        <w:rPr>
          <w:rFonts w:ascii="Times New Roman" w:hAnsi="Times New Roman"/>
          <w:sz w:val="22"/>
          <w:szCs w:val="22"/>
        </w:rPr>
        <w:t>Diagnostic</w:t>
      </w:r>
      <w:r w:rsidR="001F4D21" w:rsidRPr="00AC7EB1">
        <w:rPr>
          <w:rFonts w:ascii="Times New Roman" w:hAnsi="Times New Roman"/>
          <w:sz w:val="22"/>
          <w:szCs w:val="22"/>
        </w:rPr>
        <w:t xml:space="preserve"> Assessment </w:t>
      </w:r>
      <w:r w:rsidR="007907CA" w:rsidRPr="00AC7EB1">
        <w:rPr>
          <w:rFonts w:ascii="Times New Roman" w:hAnsi="Times New Roman"/>
          <w:sz w:val="22"/>
          <w:szCs w:val="22"/>
        </w:rPr>
        <w:t>as described in 65.0</w:t>
      </w:r>
      <w:r w:rsidR="006E0241" w:rsidRPr="00AC7EB1">
        <w:rPr>
          <w:rFonts w:ascii="Times New Roman" w:hAnsi="Times New Roman"/>
          <w:sz w:val="22"/>
          <w:szCs w:val="22"/>
        </w:rPr>
        <w:t>7-</w:t>
      </w:r>
      <w:r w:rsidR="00F44251" w:rsidRPr="00AC7EB1">
        <w:rPr>
          <w:rFonts w:ascii="Times New Roman" w:hAnsi="Times New Roman"/>
          <w:sz w:val="22"/>
          <w:szCs w:val="22"/>
        </w:rPr>
        <w:t>4</w:t>
      </w:r>
      <w:r w:rsidR="006E0241" w:rsidRPr="00AC7EB1">
        <w:rPr>
          <w:rFonts w:ascii="Times New Roman" w:hAnsi="Times New Roman"/>
          <w:sz w:val="22"/>
          <w:szCs w:val="22"/>
        </w:rPr>
        <w:t>(C)</w:t>
      </w:r>
      <w:r w:rsidR="001F4D21" w:rsidRPr="00AC7EB1">
        <w:rPr>
          <w:rFonts w:ascii="Times New Roman" w:hAnsi="Times New Roman"/>
          <w:sz w:val="22"/>
          <w:szCs w:val="22"/>
        </w:rPr>
        <w:t xml:space="preserve"> </w:t>
      </w:r>
      <w:r w:rsidR="007907CA" w:rsidRPr="00AC7EB1">
        <w:rPr>
          <w:rFonts w:ascii="Times New Roman" w:hAnsi="Times New Roman"/>
          <w:sz w:val="22"/>
          <w:szCs w:val="22"/>
        </w:rPr>
        <w:t>to determine eligibility for Outpatient Services.</w:t>
      </w:r>
    </w:p>
    <w:p w14:paraId="0A24E08E" w14:textId="77777777" w:rsidR="00785CCC" w:rsidRPr="00AC7EB1" w:rsidRDefault="00785CCC" w:rsidP="00B85411">
      <w:pPr>
        <w:pStyle w:val="BodyTextIndent3"/>
        <w:tabs>
          <w:tab w:val="left" w:pos="360"/>
          <w:tab w:val="left" w:pos="720"/>
          <w:tab w:val="left" w:pos="1800"/>
          <w:tab w:val="left" w:pos="2520"/>
          <w:tab w:val="left" w:pos="3240"/>
          <w:tab w:val="left" w:pos="3960"/>
          <w:tab w:val="left" w:pos="4680"/>
        </w:tabs>
        <w:spacing w:after="0"/>
        <w:ind w:left="1800" w:hanging="720"/>
        <w:rPr>
          <w:rFonts w:ascii="Times New Roman" w:hAnsi="Times New Roman"/>
          <w:sz w:val="22"/>
          <w:szCs w:val="22"/>
        </w:rPr>
      </w:pPr>
    </w:p>
    <w:p w14:paraId="334F62DC" w14:textId="4EF5A872" w:rsidR="00F6033F" w:rsidRPr="00AC7EB1" w:rsidRDefault="005634BD" w:rsidP="00B85411">
      <w:pPr>
        <w:pStyle w:val="BodyTextIndent3"/>
        <w:tabs>
          <w:tab w:val="left" w:pos="360"/>
          <w:tab w:val="left" w:pos="720"/>
          <w:tab w:val="left" w:pos="1800"/>
          <w:tab w:val="left" w:pos="2520"/>
          <w:tab w:val="left" w:pos="3240"/>
          <w:tab w:val="left" w:pos="3960"/>
          <w:tab w:val="left" w:pos="4680"/>
        </w:tabs>
        <w:spacing w:after="0"/>
        <w:ind w:left="1800"/>
        <w:rPr>
          <w:rFonts w:ascii="Times New Roman" w:hAnsi="Times New Roman"/>
          <w:color w:val="000000"/>
          <w:sz w:val="22"/>
          <w:szCs w:val="22"/>
        </w:rPr>
      </w:pPr>
      <w:r w:rsidRPr="00AC7EB1">
        <w:rPr>
          <w:rFonts w:ascii="Times New Roman" w:hAnsi="Times New Roman"/>
          <w:sz w:val="22"/>
          <w:szCs w:val="22"/>
        </w:rPr>
        <w:t xml:space="preserve">Services </w:t>
      </w:r>
      <w:r w:rsidRPr="00AC7EB1">
        <w:rPr>
          <w:rFonts w:ascii="Times New Roman" w:hAnsi="Times New Roman"/>
          <w:color w:val="000000"/>
          <w:sz w:val="22"/>
          <w:szCs w:val="22"/>
        </w:rPr>
        <w:t xml:space="preserve">must focus on the developmental, emotional needs and problems of members and their </w:t>
      </w:r>
      <w:r w:rsidR="005958FA" w:rsidRPr="00AC7EB1">
        <w:rPr>
          <w:rFonts w:ascii="Times New Roman" w:hAnsi="Times New Roman"/>
          <w:color w:val="000000"/>
          <w:sz w:val="22"/>
          <w:szCs w:val="22"/>
        </w:rPr>
        <w:t>F</w:t>
      </w:r>
      <w:r w:rsidRPr="00AC7EB1">
        <w:rPr>
          <w:rFonts w:ascii="Times New Roman" w:hAnsi="Times New Roman"/>
          <w:color w:val="000000"/>
          <w:sz w:val="22"/>
          <w:szCs w:val="22"/>
        </w:rPr>
        <w:t xml:space="preserve">amilies, as identified in the </w:t>
      </w:r>
      <w:r w:rsidR="00DF2883" w:rsidRPr="00AC7EB1">
        <w:rPr>
          <w:rFonts w:ascii="Times New Roman" w:hAnsi="Times New Roman"/>
          <w:color w:val="000000"/>
          <w:sz w:val="22"/>
          <w:szCs w:val="22"/>
        </w:rPr>
        <w:t>ITP</w:t>
      </w:r>
      <w:r w:rsidRPr="00AC7EB1">
        <w:rPr>
          <w:rFonts w:ascii="Times New Roman" w:hAnsi="Times New Roman"/>
          <w:color w:val="000000"/>
          <w:sz w:val="22"/>
          <w:szCs w:val="22"/>
        </w:rPr>
        <w:t>.</w:t>
      </w:r>
    </w:p>
    <w:p w14:paraId="0790615A" w14:textId="77777777" w:rsidR="002F0017" w:rsidRPr="00AC7EB1" w:rsidRDefault="002F0017" w:rsidP="00B85411">
      <w:pPr>
        <w:pStyle w:val="BodyTextIndent3"/>
        <w:tabs>
          <w:tab w:val="left" w:pos="720"/>
          <w:tab w:val="left" w:pos="1800"/>
          <w:tab w:val="left" w:pos="2430"/>
          <w:tab w:val="left" w:pos="2520"/>
          <w:tab w:val="left" w:pos="3240"/>
          <w:tab w:val="left" w:pos="3960"/>
          <w:tab w:val="left" w:pos="4680"/>
        </w:tabs>
        <w:spacing w:after="0"/>
        <w:ind w:left="1800"/>
        <w:rPr>
          <w:rFonts w:ascii="Times New Roman" w:hAnsi="Times New Roman"/>
          <w:bCs/>
          <w:sz w:val="22"/>
          <w:szCs w:val="22"/>
          <w:lang w:val="en-US"/>
        </w:rPr>
      </w:pPr>
    </w:p>
    <w:p w14:paraId="12221698" w14:textId="77777777" w:rsidR="0074476E" w:rsidRPr="00AC7EB1" w:rsidRDefault="0074476E" w:rsidP="0074476E">
      <w:pPr>
        <w:pStyle w:val="BodyTextIndent2"/>
        <w:tabs>
          <w:tab w:val="left" w:pos="360"/>
          <w:tab w:val="left" w:pos="720"/>
          <w:tab w:val="left" w:pos="1800"/>
          <w:tab w:val="left" w:pos="2340"/>
          <w:tab w:val="left" w:pos="2520"/>
          <w:tab w:val="left" w:pos="3240"/>
          <w:tab w:val="left" w:pos="3960"/>
          <w:tab w:val="left" w:pos="4680"/>
        </w:tabs>
        <w:spacing w:after="0" w:line="240" w:lineRule="auto"/>
        <w:ind w:left="1800"/>
        <w:rPr>
          <w:color w:val="000000"/>
          <w:sz w:val="22"/>
          <w:szCs w:val="22"/>
        </w:rPr>
      </w:pPr>
      <w:r w:rsidRPr="00AC7EB1">
        <w:rPr>
          <w:color w:val="000000"/>
          <w:sz w:val="22"/>
          <w:szCs w:val="22"/>
        </w:rPr>
        <w:t xml:space="preserve">These services may be delivered during a regularly scheduled appointment or on an emergency after hours basis in an </w:t>
      </w:r>
      <w:r w:rsidRPr="00AC7EB1">
        <w:rPr>
          <w:color w:val="000000"/>
          <w:sz w:val="22"/>
          <w:szCs w:val="22"/>
          <w:lang w:val="en-US"/>
        </w:rPr>
        <w:t xml:space="preserve"> office</w:t>
      </w:r>
      <w:r w:rsidRPr="00AC7EB1">
        <w:rPr>
          <w:color w:val="000000"/>
          <w:sz w:val="22"/>
          <w:szCs w:val="22"/>
        </w:rPr>
        <w:t xml:space="preserve"> or community-based setting, such as a member’s home, street, or emergency shelter. Providers traveling to the Member to deliver Outpatient Services should bill with the appropriate “community” Outpatient Services code. Providers not traveling to the Member to deliver Outpatient Services should bill with the appropriate “office” Outpatient Services code.</w:t>
      </w:r>
    </w:p>
    <w:p w14:paraId="3B09A12E" w14:textId="77777777" w:rsidR="005634BD" w:rsidRPr="00AC7EB1" w:rsidRDefault="005634BD" w:rsidP="00B85411">
      <w:pPr>
        <w:pStyle w:val="BodyTextIndent2"/>
        <w:tabs>
          <w:tab w:val="left" w:pos="360"/>
          <w:tab w:val="left" w:pos="720"/>
          <w:tab w:val="left" w:pos="1800"/>
          <w:tab w:val="left" w:pos="2340"/>
          <w:tab w:val="left" w:pos="2520"/>
          <w:tab w:val="left" w:pos="3240"/>
          <w:tab w:val="left" w:pos="3960"/>
          <w:tab w:val="left" w:pos="4680"/>
        </w:tabs>
        <w:spacing w:after="0" w:line="240" w:lineRule="auto"/>
        <w:ind w:left="1440"/>
        <w:rPr>
          <w:color w:val="000000"/>
          <w:sz w:val="22"/>
          <w:szCs w:val="22"/>
        </w:rPr>
      </w:pPr>
    </w:p>
    <w:p w14:paraId="7B792239" w14:textId="2EF32A8F" w:rsidR="005634BD" w:rsidRPr="00AC7EB1" w:rsidRDefault="005634BD" w:rsidP="00B85411">
      <w:pPr>
        <w:pStyle w:val="ListNumber5"/>
        <w:numPr>
          <w:ilvl w:val="0"/>
          <w:numId w:val="0"/>
        </w:numPr>
        <w:tabs>
          <w:tab w:val="left" w:pos="720"/>
          <w:tab w:val="left" w:pos="1800"/>
          <w:tab w:val="left" w:pos="2520"/>
          <w:tab w:val="left" w:pos="3240"/>
          <w:tab w:val="left" w:pos="3780"/>
          <w:tab w:val="left" w:pos="4500"/>
        </w:tabs>
        <w:spacing w:after="0"/>
        <w:ind w:left="1800"/>
        <w:rPr>
          <w:bCs/>
          <w:color w:val="000000"/>
          <w:szCs w:val="22"/>
        </w:rPr>
      </w:pPr>
      <w:r w:rsidRPr="00AC7EB1">
        <w:rPr>
          <w:bCs/>
          <w:color w:val="000000"/>
          <w:szCs w:val="22"/>
        </w:rPr>
        <w:t xml:space="preserve">Coordination of treatment with all included parties (as appropriate to the outpatient role), including PCPs, or other medical practitioners, and state or other community agencies, </w:t>
      </w:r>
      <w:r w:rsidR="004B29ED" w:rsidRPr="00AC7EB1">
        <w:rPr>
          <w:bCs/>
          <w:color w:val="000000"/>
          <w:szCs w:val="22"/>
        </w:rPr>
        <w:t xml:space="preserve">must be </w:t>
      </w:r>
      <w:r w:rsidRPr="00AC7EB1">
        <w:rPr>
          <w:bCs/>
          <w:color w:val="000000"/>
          <w:szCs w:val="22"/>
        </w:rPr>
        <w:t>well documented.</w:t>
      </w:r>
    </w:p>
    <w:p w14:paraId="7122CD9B" w14:textId="77777777" w:rsidR="005634BD" w:rsidRPr="00AC7EB1" w:rsidRDefault="005634BD" w:rsidP="00B85411">
      <w:pPr>
        <w:pStyle w:val="BodyTextIndent2"/>
        <w:tabs>
          <w:tab w:val="left" w:pos="360"/>
          <w:tab w:val="left" w:pos="720"/>
          <w:tab w:val="left" w:pos="1800"/>
          <w:tab w:val="left" w:pos="2340"/>
          <w:tab w:val="left" w:pos="2520"/>
          <w:tab w:val="left" w:pos="3240"/>
          <w:tab w:val="left" w:pos="3960"/>
          <w:tab w:val="left" w:pos="4680"/>
        </w:tabs>
        <w:spacing w:after="0" w:line="240" w:lineRule="auto"/>
        <w:ind w:left="1800"/>
        <w:rPr>
          <w:color w:val="000000"/>
          <w:sz w:val="22"/>
          <w:szCs w:val="22"/>
        </w:rPr>
      </w:pPr>
    </w:p>
    <w:p w14:paraId="5F369889" w14:textId="6CD8B661" w:rsidR="005634BD" w:rsidRPr="00AC7EB1" w:rsidRDefault="005634BD" w:rsidP="00B85411">
      <w:pPr>
        <w:pStyle w:val="BodyTextIndent2"/>
        <w:tabs>
          <w:tab w:val="left" w:pos="360"/>
          <w:tab w:val="left" w:pos="720"/>
          <w:tab w:val="left" w:pos="2340"/>
          <w:tab w:val="left" w:pos="2520"/>
          <w:tab w:val="left" w:pos="3240"/>
          <w:tab w:val="left" w:pos="3960"/>
          <w:tab w:val="left" w:pos="4680"/>
        </w:tabs>
        <w:spacing w:after="0" w:line="240" w:lineRule="auto"/>
        <w:ind w:left="1800"/>
        <w:rPr>
          <w:sz w:val="22"/>
          <w:szCs w:val="22"/>
        </w:rPr>
      </w:pPr>
      <w:r w:rsidRPr="00AC7EB1">
        <w:rPr>
          <w:color w:val="000000"/>
          <w:sz w:val="22"/>
          <w:szCs w:val="22"/>
        </w:rPr>
        <w:t xml:space="preserve">Children’s Outpatient Services offer ways to improve or to stabilize the member’s </w:t>
      </w:r>
      <w:r w:rsidR="00B617B3" w:rsidRPr="00AC7EB1">
        <w:rPr>
          <w:color w:val="000000"/>
          <w:sz w:val="22"/>
          <w:szCs w:val="22"/>
          <w:lang w:val="en-US"/>
        </w:rPr>
        <w:t>F</w:t>
      </w:r>
      <w:r w:rsidRPr="00AC7EB1">
        <w:rPr>
          <w:color w:val="000000"/>
          <w:sz w:val="22"/>
          <w:szCs w:val="22"/>
        </w:rPr>
        <w:t xml:space="preserve">amily living environment in order to minimize the necessity for out-of-home </w:t>
      </w:r>
      <w:r w:rsidRPr="00AC7EB1">
        <w:rPr>
          <w:sz w:val="22"/>
          <w:szCs w:val="22"/>
        </w:rPr>
        <w:t xml:space="preserve">placement of the member, to assist </w:t>
      </w:r>
      <w:r w:rsidR="003A25A3" w:rsidRPr="00AC7EB1">
        <w:rPr>
          <w:sz w:val="22"/>
          <w:szCs w:val="22"/>
          <w:lang w:val="en-US"/>
        </w:rPr>
        <w:t>P</w:t>
      </w:r>
      <w:r w:rsidRPr="00AC7EB1">
        <w:rPr>
          <w:sz w:val="22"/>
          <w:szCs w:val="22"/>
        </w:rPr>
        <w:t>arents</w:t>
      </w:r>
      <w:r w:rsidR="00FF54A3" w:rsidRPr="00AC7EB1">
        <w:rPr>
          <w:sz w:val="22"/>
          <w:szCs w:val="22"/>
          <w:lang w:val="en-US"/>
        </w:rPr>
        <w:t xml:space="preserve"> or</w:t>
      </w:r>
      <w:r w:rsidRPr="00AC7EB1">
        <w:rPr>
          <w:sz w:val="22"/>
          <w:szCs w:val="22"/>
        </w:rPr>
        <w:t xml:space="preserve"> </w:t>
      </w:r>
      <w:r w:rsidR="005801E4" w:rsidRPr="00AC7EB1">
        <w:rPr>
          <w:sz w:val="22"/>
          <w:szCs w:val="22"/>
          <w:lang w:val="en-US"/>
        </w:rPr>
        <w:t>G</w:t>
      </w:r>
      <w:r w:rsidRPr="00AC7EB1">
        <w:rPr>
          <w:sz w:val="22"/>
          <w:szCs w:val="22"/>
        </w:rPr>
        <w:t xml:space="preserve">uardians and </w:t>
      </w:r>
      <w:r w:rsidR="00B617B3" w:rsidRPr="00AC7EB1">
        <w:rPr>
          <w:sz w:val="22"/>
          <w:szCs w:val="22"/>
          <w:lang w:val="en-US"/>
        </w:rPr>
        <w:t>F</w:t>
      </w:r>
      <w:r w:rsidRPr="00AC7EB1">
        <w:rPr>
          <w:sz w:val="22"/>
          <w:szCs w:val="22"/>
        </w:rPr>
        <w:t xml:space="preserve">amily members to understand the effects of the member’s disabilities on the member’s growth and development and on the </w:t>
      </w:r>
      <w:r w:rsidR="00B617B3" w:rsidRPr="00AC7EB1">
        <w:rPr>
          <w:sz w:val="22"/>
          <w:szCs w:val="22"/>
          <w:lang w:val="en-US"/>
        </w:rPr>
        <w:t>F</w:t>
      </w:r>
      <w:r w:rsidRPr="00AC7EB1">
        <w:rPr>
          <w:sz w:val="22"/>
          <w:szCs w:val="22"/>
        </w:rPr>
        <w:t xml:space="preserve">amily’s ability to function, and to assist </w:t>
      </w:r>
      <w:r w:rsidR="003A25A3" w:rsidRPr="00AC7EB1">
        <w:rPr>
          <w:sz w:val="22"/>
          <w:szCs w:val="22"/>
          <w:lang w:val="en-US"/>
        </w:rPr>
        <w:t>P</w:t>
      </w:r>
      <w:r w:rsidRPr="00AC7EB1">
        <w:rPr>
          <w:sz w:val="22"/>
          <w:szCs w:val="22"/>
        </w:rPr>
        <w:t xml:space="preserve">arents and </w:t>
      </w:r>
      <w:r w:rsidR="00B617B3" w:rsidRPr="00AC7EB1">
        <w:rPr>
          <w:sz w:val="22"/>
          <w:szCs w:val="22"/>
          <w:lang w:val="en-US"/>
        </w:rPr>
        <w:t>F</w:t>
      </w:r>
      <w:r w:rsidRPr="00AC7EB1">
        <w:rPr>
          <w:sz w:val="22"/>
          <w:szCs w:val="22"/>
        </w:rPr>
        <w:t>amily members to positively affect the member's development.</w:t>
      </w:r>
    </w:p>
    <w:p w14:paraId="4C86A8E5" w14:textId="77777777" w:rsidR="005634BD" w:rsidRPr="00AC7EB1" w:rsidRDefault="005634BD" w:rsidP="00762B43">
      <w:pPr>
        <w:ind w:left="1800"/>
        <w:rPr>
          <w:rFonts w:ascii="Times New Roman" w:hAnsi="Times New Roman" w:cs="Times New Roman"/>
          <w:color w:val="000000"/>
          <w:sz w:val="22"/>
          <w:szCs w:val="22"/>
        </w:rPr>
      </w:pPr>
    </w:p>
    <w:p w14:paraId="69489666" w14:textId="41B4751C" w:rsidR="005E1AC8" w:rsidRPr="00AC7EB1" w:rsidRDefault="005634BD" w:rsidP="00762B43">
      <w:pPr>
        <w:ind w:left="1800"/>
        <w:rPr>
          <w:rFonts w:ascii="Times New Roman" w:hAnsi="Times New Roman" w:cs="Times New Roman"/>
          <w:sz w:val="22"/>
          <w:szCs w:val="22"/>
        </w:rPr>
      </w:pPr>
      <w:r w:rsidRPr="00AC7EB1">
        <w:rPr>
          <w:rFonts w:ascii="Times New Roman" w:hAnsi="Times New Roman" w:cs="Times New Roman"/>
          <w:color w:val="000000"/>
          <w:sz w:val="22"/>
          <w:szCs w:val="22"/>
        </w:rPr>
        <w:t xml:space="preserve">For </w:t>
      </w:r>
      <w:r w:rsidR="007117A2" w:rsidRPr="00AC7EB1">
        <w:rPr>
          <w:rFonts w:ascii="Times New Roman" w:hAnsi="Times New Roman" w:cs="Times New Roman"/>
          <w:color w:val="000000"/>
          <w:sz w:val="22"/>
          <w:szCs w:val="22"/>
        </w:rPr>
        <w:t>C</w:t>
      </w:r>
      <w:r w:rsidRPr="00AC7EB1">
        <w:rPr>
          <w:rFonts w:ascii="Times New Roman" w:hAnsi="Times New Roman" w:cs="Times New Roman"/>
          <w:color w:val="000000"/>
          <w:sz w:val="22"/>
          <w:szCs w:val="22"/>
        </w:rPr>
        <w:t xml:space="preserve">hildren’s Outpatient Services determination of the appropriate level of care shall be based on clinical assessment information obtained from the member and </w:t>
      </w:r>
      <w:r w:rsidR="00B617B3" w:rsidRPr="00AC7EB1">
        <w:rPr>
          <w:rFonts w:ascii="Times New Roman" w:hAnsi="Times New Roman" w:cs="Times New Roman"/>
          <w:color w:val="000000"/>
          <w:sz w:val="22"/>
          <w:szCs w:val="22"/>
        </w:rPr>
        <w:t>F</w:t>
      </w:r>
      <w:r w:rsidRPr="00AC7EB1">
        <w:rPr>
          <w:rFonts w:ascii="Times New Roman" w:hAnsi="Times New Roman" w:cs="Times New Roman"/>
          <w:color w:val="000000"/>
          <w:sz w:val="22"/>
          <w:szCs w:val="22"/>
        </w:rPr>
        <w:t>amily.</w:t>
      </w:r>
    </w:p>
    <w:p w14:paraId="084DCB11" w14:textId="77777777" w:rsidR="005E1AC8" w:rsidRPr="00AC7EB1" w:rsidRDefault="005E1AC8" w:rsidP="00762B43">
      <w:pPr>
        <w:ind w:left="1800"/>
        <w:rPr>
          <w:rFonts w:ascii="Times New Roman" w:hAnsi="Times New Roman" w:cs="Times New Roman"/>
          <w:color w:val="000000"/>
          <w:sz w:val="22"/>
          <w:szCs w:val="22"/>
        </w:rPr>
      </w:pPr>
    </w:p>
    <w:p w14:paraId="3ED29827" w14:textId="48059186" w:rsidR="005634BD" w:rsidRPr="00AC7EB1" w:rsidRDefault="002E1FC3" w:rsidP="00762B43">
      <w:pPr>
        <w:ind w:left="1800"/>
        <w:rPr>
          <w:rFonts w:ascii="Times New Roman" w:hAnsi="Times New Roman" w:cs="Times New Roman"/>
          <w:sz w:val="22"/>
          <w:szCs w:val="22"/>
        </w:rPr>
      </w:pPr>
      <w:bookmarkStart w:id="9" w:name="_Hlk157409878"/>
      <w:r w:rsidRPr="00AC7EB1">
        <w:rPr>
          <w:rFonts w:ascii="Times New Roman" w:hAnsi="Times New Roman" w:cs="Times New Roman"/>
          <w:color w:val="000000"/>
          <w:sz w:val="22"/>
          <w:szCs w:val="22"/>
        </w:rPr>
        <w:t xml:space="preserve">If a </w:t>
      </w:r>
      <w:r w:rsidR="007117A2" w:rsidRPr="00AC7EB1">
        <w:rPr>
          <w:rFonts w:ascii="Times New Roman" w:hAnsi="Times New Roman" w:cs="Times New Roman"/>
          <w:color w:val="000000"/>
          <w:sz w:val="22"/>
          <w:szCs w:val="22"/>
        </w:rPr>
        <w:t>C</w:t>
      </w:r>
      <w:r w:rsidRPr="00AC7EB1">
        <w:rPr>
          <w:rFonts w:ascii="Times New Roman" w:hAnsi="Times New Roman" w:cs="Times New Roman"/>
          <w:color w:val="000000"/>
          <w:sz w:val="22"/>
          <w:szCs w:val="22"/>
        </w:rPr>
        <w:t xml:space="preserve">hild receives Outpatient Services, providers may only deliver Outpatient Services to that </w:t>
      </w:r>
      <w:r w:rsidR="00CB3EBF" w:rsidRPr="00AC7EB1">
        <w:rPr>
          <w:rFonts w:ascii="Times New Roman" w:hAnsi="Times New Roman" w:cs="Times New Roman"/>
          <w:color w:val="000000"/>
          <w:sz w:val="22"/>
          <w:szCs w:val="22"/>
        </w:rPr>
        <w:t>C</w:t>
      </w:r>
      <w:r w:rsidR="00AE35A3" w:rsidRPr="00AC7EB1">
        <w:rPr>
          <w:rFonts w:ascii="Times New Roman" w:hAnsi="Times New Roman" w:cs="Times New Roman"/>
          <w:color w:val="000000"/>
          <w:sz w:val="22"/>
          <w:szCs w:val="22"/>
        </w:rPr>
        <w:t>hild’s</w:t>
      </w:r>
      <w:r w:rsidRPr="00AC7EB1">
        <w:rPr>
          <w:rFonts w:ascii="Times New Roman" w:hAnsi="Times New Roman" w:cs="Times New Roman"/>
          <w:color w:val="000000"/>
          <w:sz w:val="22"/>
          <w:szCs w:val="22"/>
        </w:rPr>
        <w:t xml:space="preserve"> </w:t>
      </w:r>
      <w:r w:rsidR="00CD69F7" w:rsidRPr="00AC7EB1">
        <w:rPr>
          <w:rFonts w:ascii="Times New Roman" w:hAnsi="Times New Roman" w:cs="Times New Roman"/>
          <w:color w:val="000000"/>
          <w:sz w:val="22"/>
          <w:szCs w:val="22"/>
        </w:rPr>
        <w:t>P</w:t>
      </w:r>
      <w:r w:rsidRPr="00AC7EB1">
        <w:rPr>
          <w:rFonts w:ascii="Times New Roman" w:hAnsi="Times New Roman" w:cs="Times New Roman"/>
          <w:color w:val="000000"/>
          <w:sz w:val="22"/>
          <w:szCs w:val="22"/>
        </w:rPr>
        <w:t>arents</w:t>
      </w:r>
      <w:r w:rsidR="004F330F"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 xml:space="preserve"> </w:t>
      </w:r>
      <w:r w:rsidR="00CD69F7" w:rsidRPr="00AC7EB1">
        <w:rPr>
          <w:rFonts w:ascii="Times New Roman" w:hAnsi="Times New Roman" w:cs="Times New Roman"/>
          <w:color w:val="000000"/>
          <w:sz w:val="22"/>
          <w:szCs w:val="22"/>
        </w:rPr>
        <w:t>G</w:t>
      </w:r>
      <w:r w:rsidRPr="00AC7EB1">
        <w:rPr>
          <w:rFonts w:ascii="Times New Roman" w:hAnsi="Times New Roman" w:cs="Times New Roman"/>
          <w:color w:val="000000"/>
          <w:sz w:val="22"/>
          <w:szCs w:val="22"/>
        </w:rPr>
        <w:t>uardians</w:t>
      </w:r>
      <w:r w:rsidR="004F330F" w:rsidRPr="00AC7EB1">
        <w:rPr>
          <w:rFonts w:ascii="Times New Roman" w:hAnsi="Times New Roman" w:cs="Times New Roman"/>
          <w:color w:val="000000"/>
          <w:sz w:val="22"/>
          <w:szCs w:val="22"/>
        </w:rPr>
        <w:t>, or Family</w:t>
      </w:r>
      <w:r w:rsidRPr="00AC7EB1">
        <w:rPr>
          <w:rFonts w:ascii="Times New Roman" w:hAnsi="Times New Roman" w:cs="Times New Roman"/>
          <w:color w:val="000000"/>
          <w:sz w:val="22"/>
          <w:szCs w:val="22"/>
        </w:rPr>
        <w:t xml:space="preserve"> without the </w:t>
      </w:r>
      <w:r w:rsidR="002E4E97" w:rsidRPr="00AC7EB1">
        <w:rPr>
          <w:rFonts w:ascii="Times New Roman" w:hAnsi="Times New Roman" w:cs="Times New Roman"/>
          <w:color w:val="000000"/>
          <w:sz w:val="22"/>
          <w:szCs w:val="22"/>
        </w:rPr>
        <w:t>C</w:t>
      </w:r>
      <w:r w:rsidRPr="00AC7EB1">
        <w:rPr>
          <w:rFonts w:ascii="Times New Roman" w:hAnsi="Times New Roman" w:cs="Times New Roman"/>
          <w:color w:val="000000"/>
          <w:sz w:val="22"/>
          <w:szCs w:val="22"/>
        </w:rPr>
        <w:t xml:space="preserve">hild present if </w:t>
      </w:r>
      <w:r w:rsidR="00675491" w:rsidRPr="00AC7EB1">
        <w:rPr>
          <w:rFonts w:ascii="Times New Roman" w:hAnsi="Times New Roman" w:cs="Times New Roman"/>
          <w:color w:val="000000"/>
          <w:sz w:val="22"/>
          <w:szCs w:val="22"/>
        </w:rPr>
        <w:t>they are</w:t>
      </w:r>
      <w:r w:rsidRPr="00AC7EB1">
        <w:rPr>
          <w:rFonts w:ascii="Times New Roman" w:hAnsi="Times New Roman" w:cs="Times New Roman"/>
          <w:color w:val="000000"/>
          <w:sz w:val="22"/>
          <w:szCs w:val="22"/>
        </w:rPr>
        <w:t xml:space="preserve"> clinically indicated</w:t>
      </w:r>
      <w:r w:rsidR="002C4DA3" w:rsidRPr="00AC7EB1">
        <w:rPr>
          <w:rFonts w:ascii="Times New Roman" w:hAnsi="Times New Roman" w:cs="Times New Roman"/>
          <w:color w:val="000000"/>
          <w:sz w:val="22"/>
          <w:szCs w:val="22"/>
        </w:rPr>
        <w:t xml:space="preserve"> and </w:t>
      </w:r>
      <w:r w:rsidR="00675491" w:rsidRPr="00AC7EB1">
        <w:rPr>
          <w:rFonts w:ascii="Times New Roman" w:hAnsi="Times New Roman" w:cs="Times New Roman"/>
          <w:color w:val="000000"/>
          <w:sz w:val="22"/>
          <w:szCs w:val="22"/>
        </w:rPr>
        <w:t>are</w:t>
      </w:r>
      <w:r w:rsidR="002C4DA3" w:rsidRPr="00AC7EB1">
        <w:rPr>
          <w:rFonts w:ascii="Times New Roman" w:hAnsi="Times New Roman" w:cs="Times New Roman"/>
          <w:color w:val="000000"/>
          <w:sz w:val="22"/>
          <w:szCs w:val="22"/>
        </w:rPr>
        <w:t xml:space="preserve"> identified </w:t>
      </w:r>
      <w:r w:rsidR="003E53CA" w:rsidRPr="00AC7EB1">
        <w:rPr>
          <w:rFonts w:ascii="Times New Roman" w:hAnsi="Times New Roman" w:cs="Times New Roman"/>
          <w:color w:val="000000"/>
          <w:sz w:val="22"/>
          <w:szCs w:val="22"/>
        </w:rPr>
        <w:t>i</w:t>
      </w:r>
      <w:r w:rsidR="002C4DA3" w:rsidRPr="00AC7EB1">
        <w:rPr>
          <w:rFonts w:ascii="Times New Roman" w:hAnsi="Times New Roman" w:cs="Times New Roman"/>
          <w:color w:val="000000"/>
          <w:sz w:val="22"/>
          <w:szCs w:val="22"/>
        </w:rPr>
        <w:t xml:space="preserve">n </w:t>
      </w:r>
      <w:r w:rsidR="00176561" w:rsidRPr="00AC7EB1">
        <w:rPr>
          <w:rFonts w:ascii="Times New Roman" w:hAnsi="Times New Roman" w:cs="Times New Roman"/>
          <w:color w:val="000000"/>
          <w:sz w:val="22"/>
          <w:szCs w:val="22"/>
        </w:rPr>
        <w:t>the Child’s ITP</w:t>
      </w:r>
      <w:r w:rsidR="00B24ED7" w:rsidRPr="00AC7EB1">
        <w:rPr>
          <w:rFonts w:ascii="Times New Roman" w:hAnsi="Times New Roman" w:cs="Times New Roman"/>
          <w:color w:val="000000"/>
          <w:sz w:val="22"/>
          <w:szCs w:val="22"/>
        </w:rPr>
        <w:t xml:space="preserve">. </w:t>
      </w:r>
    </w:p>
    <w:bookmarkEnd w:id="9"/>
    <w:p w14:paraId="338054EE" w14:textId="77777777" w:rsidR="00495861" w:rsidRPr="00AC7EB1" w:rsidRDefault="00495861" w:rsidP="00CE04A4">
      <w:pPr>
        <w:pStyle w:val="BodyTextIndent2"/>
        <w:tabs>
          <w:tab w:val="left" w:pos="360"/>
          <w:tab w:val="left" w:pos="720"/>
          <w:tab w:val="left" w:pos="1800"/>
          <w:tab w:val="left" w:pos="2340"/>
          <w:tab w:val="left" w:pos="2520"/>
          <w:tab w:val="left" w:pos="3240"/>
          <w:tab w:val="left" w:pos="3960"/>
          <w:tab w:val="left" w:pos="4680"/>
        </w:tabs>
        <w:spacing w:after="0" w:line="240" w:lineRule="auto"/>
        <w:ind w:left="0"/>
        <w:rPr>
          <w:sz w:val="22"/>
          <w:szCs w:val="22"/>
        </w:rPr>
      </w:pPr>
    </w:p>
    <w:p w14:paraId="09340504" w14:textId="356F76D9" w:rsidR="005634BD" w:rsidRPr="00AC7EB1" w:rsidRDefault="005634BD" w:rsidP="00B85411">
      <w:pPr>
        <w:pStyle w:val="BodyTextIndent2"/>
        <w:tabs>
          <w:tab w:val="left" w:pos="360"/>
          <w:tab w:val="left" w:pos="720"/>
          <w:tab w:val="left" w:pos="1800"/>
          <w:tab w:val="left" w:pos="2340"/>
          <w:tab w:val="left" w:pos="2520"/>
          <w:tab w:val="left" w:pos="3240"/>
          <w:tab w:val="left" w:pos="3960"/>
          <w:tab w:val="left" w:pos="4680"/>
        </w:tabs>
        <w:spacing w:after="0" w:line="240" w:lineRule="auto"/>
        <w:ind w:left="1800"/>
        <w:rPr>
          <w:sz w:val="22"/>
          <w:szCs w:val="22"/>
        </w:rPr>
      </w:pPr>
      <w:r w:rsidRPr="00AC7EB1">
        <w:rPr>
          <w:sz w:val="22"/>
          <w:szCs w:val="22"/>
        </w:rPr>
        <w:t xml:space="preserve">These services may be provided by a </w:t>
      </w:r>
      <w:r w:rsidR="00332E62" w:rsidRPr="00AC7EB1">
        <w:rPr>
          <w:sz w:val="22"/>
          <w:szCs w:val="22"/>
          <w:lang w:val="en-US"/>
        </w:rPr>
        <w:t>C</w:t>
      </w:r>
      <w:r w:rsidR="008A247A" w:rsidRPr="00AC7EB1">
        <w:rPr>
          <w:sz w:val="22"/>
          <w:szCs w:val="22"/>
          <w:lang w:val="en-US"/>
        </w:rPr>
        <w:t>l</w:t>
      </w:r>
      <w:r w:rsidRPr="00AC7EB1">
        <w:rPr>
          <w:sz w:val="22"/>
          <w:szCs w:val="22"/>
        </w:rPr>
        <w:t xml:space="preserve">inician or </w:t>
      </w:r>
      <w:r w:rsidR="00F85171" w:rsidRPr="00AC7EB1">
        <w:rPr>
          <w:sz w:val="22"/>
          <w:szCs w:val="22"/>
          <w:lang w:val="en-US"/>
        </w:rPr>
        <w:t>S</w:t>
      </w:r>
      <w:r w:rsidRPr="00AC7EB1">
        <w:rPr>
          <w:sz w:val="22"/>
          <w:szCs w:val="22"/>
        </w:rPr>
        <w:t xml:space="preserve">ubstance </w:t>
      </w:r>
      <w:r w:rsidR="00F85171" w:rsidRPr="00AC7EB1">
        <w:rPr>
          <w:sz w:val="22"/>
          <w:szCs w:val="22"/>
          <w:lang w:val="en-US"/>
        </w:rPr>
        <w:t>U</w:t>
      </w:r>
      <w:r w:rsidRPr="00AC7EB1">
        <w:rPr>
          <w:sz w:val="22"/>
          <w:szCs w:val="22"/>
        </w:rPr>
        <w:t xml:space="preserve">se </w:t>
      </w:r>
      <w:r w:rsidR="00F85171" w:rsidRPr="00AC7EB1">
        <w:rPr>
          <w:sz w:val="22"/>
          <w:szCs w:val="22"/>
          <w:lang w:val="en-US"/>
        </w:rPr>
        <w:t>Q</w:t>
      </w:r>
      <w:r w:rsidRPr="00AC7EB1">
        <w:rPr>
          <w:sz w:val="22"/>
          <w:szCs w:val="22"/>
        </w:rPr>
        <w:t xml:space="preserve">ualified </w:t>
      </w:r>
      <w:r w:rsidR="00F85171" w:rsidRPr="00AC7EB1">
        <w:rPr>
          <w:sz w:val="22"/>
          <w:szCs w:val="22"/>
          <w:lang w:val="en-US"/>
        </w:rPr>
        <w:t>S</w:t>
      </w:r>
      <w:r w:rsidRPr="00AC7EB1">
        <w:rPr>
          <w:sz w:val="22"/>
          <w:szCs w:val="22"/>
        </w:rPr>
        <w:t>taff practicing within the scope of their licensure.</w:t>
      </w:r>
    </w:p>
    <w:p w14:paraId="3A77E342" w14:textId="77777777" w:rsidR="00785CCC" w:rsidRPr="00AC7EB1" w:rsidRDefault="00785CCC" w:rsidP="00B85411">
      <w:pPr>
        <w:pStyle w:val="BodyTextIndent2"/>
        <w:tabs>
          <w:tab w:val="left" w:pos="360"/>
          <w:tab w:val="left" w:pos="720"/>
          <w:tab w:val="left" w:pos="1800"/>
          <w:tab w:val="left" w:pos="2340"/>
          <w:tab w:val="left" w:pos="2520"/>
          <w:tab w:val="left" w:pos="3240"/>
          <w:tab w:val="left" w:pos="3960"/>
          <w:tab w:val="left" w:pos="4680"/>
        </w:tabs>
        <w:spacing w:after="0" w:line="240" w:lineRule="auto"/>
        <w:ind w:left="1800"/>
        <w:rPr>
          <w:sz w:val="22"/>
          <w:szCs w:val="22"/>
          <w:lang w:val="en-US"/>
        </w:rPr>
      </w:pPr>
    </w:p>
    <w:p w14:paraId="6517D658" w14:textId="0F6B662A" w:rsidR="005634BD" w:rsidRPr="00AC7EB1" w:rsidRDefault="004802C9" w:rsidP="00827C66">
      <w:pPr>
        <w:pStyle w:val="BodyTextIndent2"/>
        <w:tabs>
          <w:tab w:val="left" w:pos="4680"/>
        </w:tabs>
        <w:spacing w:after="0" w:line="240" w:lineRule="auto"/>
        <w:ind w:left="1800" w:hanging="360"/>
        <w:rPr>
          <w:sz w:val="22"/>
          <w:szCs w:val="22"/>
          <w:lang w:val="en-US"/>
        </w:rPr>
      </w:pPr>
      <w:r w:rsidRPr="00AC7EB1">
        <w:rPr>
          <w:sz w:val="22"/>
          <w:szCs w:val="22"/>
          <w:lang w:val="en-US"/>
        </w:rPr>
        <w:tab/>
      </w:r>
      <w:r w:rsidR="00A44442" w:rsidRPr="00AC7EB1">
        <w:rPr>
          <w:sz w:val="22"/>
          <w:szCs w:val="22"/>
          <w:lang w:val="en-US"/>
        </w:rPr>
        <w:t xml:space="preserve">Providers delivering Outpatient Therapy utilizing </w:t>
      </w:r>
      <w:bookmarkStart w:id="10" w:name="_Hlk39053219"/>
      <w:r w:rsidR="00A44442" w:rsidRPr="00AC7EB1">
        <w:rPr>
          <w:sz w:val="22"/>
          <w:szCs w:val="22"/>
          <w:lang w:val="en-US"/>
        </w:rPr>
        <w:t>Trauma Focused Cognitive Behavioral Therapy (TF-CBT)</w:t>
      </w:r>
      <w:bookmarkEnd w:id="10"/>
      <w:r w:rsidR="00A44442" w:rsidRPr="00AC7EB1">
        <w:rPr>
          <w:sz w:val="22"/>
          <w:szCs w:val="22"/>
          <w:lang w:val="en-US"/>
        </w:rPr>
        <w:t xml:space="preserve"> must:</w:t>
      </w:r>
    </w:p>
    <w:p w14:paraId="5E86D465" w14:textId="77777777" w:rsidR="00A44442" w:rsidRPr="00AC7EB1" w:rsidRDefault="00A44442" w:rsidP="00B85411">
      <w:pPr>
        <w:pStyle w:val="BodyTextIndent2"/>
        <w:tabs>
          <w:tab w:val="left" w:pos="360"/>
          <w:tab w:val="left" w:pos="720"/>
          <w:tab w:val="left" w:pos="1800"/>
          <w:tab w:val="left" w:pos="2340"/>
          <w:tab w:val="left" w:pos="2520"/>
          <w:tab w:val="left" w:pos="3240"/>
          <w:tab w:val="left" w:pos="3960"/>
          <w:tab w:val="left" w:pos="4680"/>
        </w:tabs>
        <w:spacing w:after="0" w:line="240" w:lineRule="auto"/>
        <w:ind w:left="1800"/>
        <w:rPr>
          <w:sz w:val="22"/>
          <w:szCs w:val="22"/>
          <w:lang w:val="en-US"/>
        </w:rPr>
      </w:pPr>
    </w:p>
    <w:p w14:paraId="758F0C24" w14:textId="30CE5519" w:rsidR="00DB7E12" w:rsidRPr="00AC7EB1" w:rsidRDefault="007D212D" w:rsidP="00975C5F">
      <w:pPr>
        <w:pStyle w:val="BodyTextIndent2"/>
        <w:spacing w:after="0" w:line="240" w:lineRule="auto"/>
        <w:ind w:left="2160" w:hanging="360"/>
        <w:rPr>
          <w:sz w:val="22"/>
          <w:szCs w:val="22"/>
        </w:rPr>
      </w:pPr>
      <w:bookmarkStart w:id="11" w:name="_Hlk39052975"/>
      <w:r w:rsidRPr="00AC7EB1">
        <w:rPr>
          <w:sz w:val="22"/>
          <w:szCs w:val="22"/>
        </w:rPr>
        <w:t>A</w:t>
      </w:r>
      <w:r w:rsidR="00F06F8F" w:rsidRPr="00AC7EB1">
        <w:rPr>
          <w:sz w:val="22"/>
          <w:szCs w:val="22"/>
        </w:rPr>
        <w:t>.</w:t>
      </w:r>
      <w:r w:rsidRPr="00AC7EB1">
        <w:rPr>
          <w:sz w:val="22"/>
          <w:szCs w:val="22"/>
        </w:rPr>
        <w:tab/>
      </w:r>
      <w:r w:rsidR="00A07DAE" w:rsidRPr="00AC7EB1">
        <w:rPr>
          <w:sz w:val="22"/>
          <w:szCs w:val="22"/>
        </w:rPr>
        <w:t xml:space="preserve">Be a licensed </w:t>
      </w:r>
      <w:r w:rsidR="00A07DAE" w:rsidRPr="00AC7EB1">
        <w:rPr>
          <w:bCs/>
          <w:iCs/>
          <w:sz w:val="22"/>
          <w:szCs w:val="22"/>
        </w:rPr>
        <w:t xml:space="preserve">or conditionally-licensed </w:t>
      </w:r>
      <w:r w:rsidR="00A07DAE" w:rsidRPr="00AC7EB1">
        <w:rPr>
          <w:sz w:val="22"/>
          <w:szCs w:val="22"/>
        </w:rPr>
        <w:t xml:space="preserve">Psychologist, </w:t>
      </w:r>
      <w:r w:rsidR="00445CBF" w:rsidRPr="00AC7EB1">
        <w:rPr>
          <w:sz w:val="22"/>
          <w:szCs w:val="22"/>
          <w:lang w:val="en-US"/>
        </w:rPr>
        <w:t xml:space="preserve">Psychiatrist, </w:t>
      </w:r>
      <w:r w:rsidR="00A07DAE" w:rsidRPr="00AC7EB1">
        <w:rPr>
          <w:sz w:val="22"/>
          <w:szCs w:val="22"/>
        </w:rPr>
        <w:t xml:space="preserve">LCPC, </w:t>
      </w:r>
      <w:r w:rsidR="00A07DAE" w:rsidRPr="00AC7EB1">
        <w:rPr>
          <w:bCs/>
          <w:iCs/>
          <w:sz w:val="22"/>
          <w:szCs w:val="22"/>
        </w:rPr>
        <w:t>LCPC-C</w:t>
      </w:r>
      <w:r w:rsidR="00A07DAE" w:rsidRPr="00AC7EB1">
        <w:rPr>
          <w:sz w:val="22"/>
          <w:szCs w:val="22"/>
        </w:rPr>
        <w:t xml:space="preserve">), LCSW, </w:t>
      </w:r>
      <w:r w:rsidR="00A07DAE" w:rsidRPr="00AC7EB1">
        <w:rPr>
          <w:bCs/>
          <w:iCs/>
          <w:sz w:val="22"/>
          <w:szCs w:val="22"/>
        </w:rPr>
        <w:t>LMSW-</w:t>
      </w:r>
      <w:r w:rsidR="00CC6E1A" w:rsidRPr="00AC7EB1">
        <w:rPr>
          <w:bCs/>
          <w:iCs/>
          <w:sz w:val="22"/>
          <w:szCs w:val="22"/>
          <w:lang w:val="en-US"/>
        </w:rPr>
        <w:t>CC</w:t>
      </w:r>
      <w:r w:rsidR="0000416B" w:rsidRPr="00AC7EB1">
        <w:rPr>
          <w:sz w:val="22"/>
          <w:szCs w:val="22"/>
        </w:rPr>
        <w:t>,</w:t>
      </w:r>
      <w:r w:rsidR="00A07DAE" w:rsidRPr="00AC7EB1">
        <w:rPr>
          <w:sz w:val="22"/>
          <w:szCs w:val="22"/>
        </w:rPr>
        <w:t xml:space="preserve"> LMFT, </w:t>
      </w:r>
      <w:r w:rsidR="0000416B" w:rsidRPr="00AC7EB1">
        <w:rPr>
          <w:sz w:val="22"/>
          <w:szCs w:val="22"/>
        </w:rPr>
        <w:t xml:space="preserve">or </w:t>
      </w:r>
      <w:r w:rsidR="00A07DAE" w:rsidRPr="00AC7EB1">
        <w:rPr>
          <w:bCs/>
          <w:iCs/>
          <w:sz w:val="22"/>
          <w:szCs w:val="22"/>
        </w:rPr>
        <w:t>LMFT-C</w:t>
      </w:r>
      <w:r w:rsidR="00A07DAE" w:rsidRPr="00AC7EB1">
        <w:rPr>
          <w:sz w:val="22"/>
          <w:szCs w:val="22"/>
        </w:rPr>
        <w:t xml:space="preserve"> who is knowledgeable in Trauma Informed Care, and practices within the scope of his or her licensure</w:t>
      </w:r>
      <w:bookmarkEnd w:id="11"/>
      <w:r w:rsidR="00900F83" w:rsidRPr="00AC7EB1">
        <w:rPr>
          <w:sz w:val="22"/>
          <w:szCs w:val="22"/>
          <w:lang w:val="en-US"/>
        </w:rPr>
        <w:t>;</w:t>
      </w:r>
    </w:p>
    <w:p w14:paraId="0BD1BF09" w14:textId="77777777" w:rsidR="00DB7E12" w:rsidRPr="00AC7EB1" w:rsidRDefault="00DB7E12" w:rsidP="00AE0326">
      <w:pPr>
        <w:pStyle w:val="BodyTextIndent2"/>
        <w:spacing w:after="0" w:line="240" w:lineRule="auto"/>
        <w:ind w:left="2520" w:hanging="540"/>
        <w:rPr>
          <w:sz w:val="22"/>
          <w:szCs w:val="22"/>
        </w:rPr>
      </w:pPr>
    </w:p>
    <w:p w14:paraId="6088F829" w14:textId="77777777" w:rsidR="00C32954" w:rsidRDefault="00FF5E8F" w:rsidP="00FF5E8F">
      <w:pPr>
        <w:ind w:left="2160" w:hanging="360"/>
        <w:rPr>
          <w:rFonts w:ascii="Times New Roman" w:hAnsi="Times New Roman" w:cs="Times New Roman"/>
          <w:sz w:val="22"/>
          <w:szCs w:val="22"/>
        </w:rPr>
      </w:pPr>
      <w:r w:rsidRPr="00AC7EB1">
        <w:rPr>
          <w:rFonts w:ascii="Times New Roman" w:hAnsi="Times New Roman" w:cs="Times New Roman"/>
          <w:sz w:val="22"/>
          <w:szCs w:val="22"/>
        </w:rPr>
        <w:t>B.</w:t>
      </w:r>
      <w:r w:rsidRPr="00AC7EB1">
        <w:rPr>
          <w:rFonts w:ascii="Times New Roman" w:hAnsi="Times New Roman" w:cs="Times New Roman"/>
          <w:sz w:val="22"/>
          <w:szCs w:val="22"/>
        </w:rPr>
        <w:tab/>
      </w:r>
      <w:r w:rsidR="00914984" w:rsidRPr="00AC7EB1">
        <w:rPr>
          <w:rFonts w:ascii="Times New Roman" w:hAnsi="Times New Roman" w:cs="Times New Roman"/>
          <w:sz w:val="22"/>
          <w:szCs w:val="22"/>
        </w:rPr>
        <w:t xml:space="preserve">Have </w:t>
      </w:r>
      <w:r w:rsidR="00914984" w:rsidRPr="00AC7EB1">
        <w:rPr>
          <w:rFonts w:ascii="Times New Roman" w:hAnsi="Times New Roman" w:cs="Times New Roman"/>
          <w:bCs/>
          <w:iCs/>
          <w:sz w:val="22"/>
          <w:szCs w:val="22"/>
        </w:rPr>
        <w:t>current certification as a TF-CBT therapist from</w:t>
      </w:r>
      <w:r w:rsidR="00194353" w:rsidRPr="00AC7EB1">
        <w:rPr>
          <w:rFonts w:ascii="Times New Roman" w:hAnsi="Times New Roman" w:cs="Times New Roman"/>
          <w:bCs/>
          <w:iCs/>
          <w:sz w:val="22"/>
          <w:szCs w:val="22"/>
        </w:rPr>
        <w:t>,</w:t>
      </w:r>
      <w:r w:rsidR="00445279" w:rsidRPr="00AC7EB1">
        <w:rPr>
          <w:rFonts w:ascii="Times New Roman" w:hAnsi="Times New Roman" w:cs="Times New Roman"/>
          <w:bCs/>
          <w:iCs/>
          <w:sz w:val="22"/>
          <w:szCs w:val="22"/>
        </w:rPr>
        <w:t xml:space="preserve"> </w:t>
      </w:r>
      <w:r w:rsidR="00992E7B" w:rsidRPr="00AC7EB1">
        <w:rPr>
          <w:rFonts w:ascii="Times New Roman" w:hAnsi="Times New Roman" w:cs="Times New Roman"/>
          <w:bCs/>
          <w:iCs/>
          <w:sz w:val="22"/>
          <w:szCs w:val="22"/>
        </w:rPr>
        <w:t>and</w:t>
      </w:r>
      <w:r w:rsidR="00445279" w:rsidRPr="00AC7EB1">
        <w:rPr>
          <w:rFonts w:ascii="Times New Roman" w:hAnsi="Times New Roman" w:cs="Times New Roman"/>
          <w:bCs/>
          <w:iCs/>
          <w:sz w:val="22"/>
          <w:szCs w:val="22"/>
        </w:rPr>
        <w:t xml:space="preserve"> maintain recertification per the criteria</w:t>
      </w:r>
      <w:r w:rsidR="00BD1901" w:rsidRPr="00AC7EB1">
        <w:rPr>
          <w:rFonts w:ascii="Times New Roman" w:hAnsi="Times New Roman" w:cs="Times New Roman"/>
          <w:bCs/>
          <w:iCs/>
          <w:sz w:val="22"/>
          <w:szCs w:val="22"/>
        </w:rPr>
        <w:t xml:space="preserve"> and rules set forth by,</w:t>
      </w:r>
      <w:r w:rsidR="00914984" w:rsidRPr="00AC7EB1">
        <w:rPr>
          <w:rFonts w:ascii="Times New Roman" w:hAnsi="Times New Roman" w:cs="Times New Roman"/>
          <w:bCs/>
          <w:iCs/>
          <w:sz w:val="22"/>
          <w:szCs w:val="22"/>
        </w:rPr>
        <w:t xml:space="preserve"> the TF-CBT National Therapist Certification Program.</w:t>
      </w:r>
      <w:r w:rsidR="00914984" w:rsidRPr="00AC7EB1">
        <w:rPr>
          <w:rFonts w:ascii="Times New Roman" w:hAnsi="Times New Roman" w:cs="Times New Roman"/>
          <w:sz w:val="22"/>
          <w:szCs w:val="22"/>
        </w:rPr>
        <w:t xml:space="preserve"> Information on certification </w:t>
      </w:r>
      <w:r w:rsidR="0009152D" w:rsidRPr="00AC7EB1">
        <w:rPr>
          <w:rFonts w:ascii="Times New Roman" w:hAnsi="Times New Roman" w:cs="Times New Roman"/>
          <w:sz w:val="22"/>
          <w:szCs w:val="22"/>
        </w:rPr>
        <w:t>and recertification</w:t>
      </w:r>
      <w:r w:rsidR="00914984" w:rsidRPr="00AC7EB1">
        <w:rPr>
          <w:rFonts w:ascii="Times New Roman" w:hAnsi="Times New Roman" w:cs="Times New Roman"/>
          <w:sz w:val="22"/>
          <w:szCs w:val="22"/>
        </w:rPr>
        <w:t xml:space="preserve"> </w:t>
      </w:r>
    </w:p>
    <w:p w14:paraId="361DF3B1" w14:textId="77777777" w:rsidR="00C32954" w:rsidRDefault="00C32954">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1C8BC92E" w14:textId="01A51B88" w:rsidR="001312E1" w:rsidRPr="00AC7EB1" w:rsidRDefault="00914984" w:rsidP="00C32954">
      <w:pPr>
        <w:ind w:left="2160"/>
        <w:rPr>
          <w:rFonts w:ascii="Times New Roman" w:hAnsi="Times New Roman" w:cs="Times New Roman"/>
          <w:bCs/>
          <w:iCs/>
          <w:sz w:val="22"/>
          <w:szCs w:val="22"/>
        </w:rPr>
      </w:pPr>
      <w:r w:rsidRPr="00AC7EB1">
        <w:rPr>
          <w:rFonts w:ascii="Times New Roman" w:hAnsi="Times New Roman" w:cs="Times New Roman"/>
          <w:sz w:val="22"/>
          <w:szCs w:val="22"/>
        </w:rPr>
        <w:lastRenderedPageBreak/>
        <w:t xml:space="preserve">requirements can be found at </w:t>
      </w:r>
      <w:hyperlink r:id="rId11" w:history="1">
        <w:r w:rsidRPr="00AC7EB1">
          <w:rPr>
            <w:rStyle w:val="Hyperlink"/>
            <w:rFonts w:ascii="Times New Roman" w:hAnsi="Times New Roman" w:cs="Times New Roman"/>
            <w:bCs/>
            <w:iCs/>
            <w:sz w:val="22"/>
            <w:szCs w:val="22"/>
          </w:rPr>
          <w:t>tfcbt.org</w:t>
        </w:r>
      </w:hyperlink>
      <w:r w:rsidR="001312E1" w:rsidRPr="00AC7EB1">
        <w:rPr>
          <w:rFonts w:ascii="Times New Roman" w:hAnsi="Times New Roman" w:cs="Times New Roman"/>
          <w:sz w:val="22"/>
          <w:szCs w:val="22"/>
        </w:rPr>
        <w:t xml:space="preserve">. </w:t>
      </w:r>
      <w:r w:rsidR="001A683E" w:rsidRPr="00AC7EB1">
        <w:rPr>
          <w:rFonts w:ascii="Times New Roman" w:hAnsi="Times New Roman" w:cs="Times New Roman"/>
          <w:sz w:val="22"/>
          <w:szCs w:val="22"/>
        </w:rPr>
        <w:t xml:space="preserve">The </w:t>
      </w:r>
      <w:r w:rsidR="001A683E" w:rsidRPr="00AC7EB1">
        <w:rPr>
          <w:rFonts w:ascii="Times New Roman" w:hAnsi="Times New Roman" w:cs="Times New Roman"/>
          <w:bCs/>
          <w:iCs/>
          <w:sz w:val="22"/>
          <w:szCs w:val="22"/>
        </w:rPr>
        <w:t>t</w:t>
      </w:r>
      <w:r w:rsidR="001312E1" w:rsidRPr="00AC7EB1">
        <w:rPr>
          <w:rFonts w:ascii="Times New Roman" w:hAnsi="Times New Roman" w:cs="Times New Roman"/>
          <w:bCs/>
          <w:iCs/>
          <w:sz w:val="22"/>
          <w:szCs w:val="22"/>
        </w:rPr>
        <w:t xml:space="preserve">herapist must retain documentation of certification </w:t>
      </w:r>
      <w:r w:rsidR="00DA626E" w:rsidRPr="00AC7EB1">
        <w:rPr>
          <w:rFonts w:ascii="Times New Roman" w:hAnsi="Times New Roman" w:cs="Times New Roman"/>
          <w:bCs/>
          <w:iCs/>
          <w:sz w:val="22"/>
          <w:szCs w:val="22"/>
        </w:rPr>
        <w:t>and recertification</w:t>
      </w:r>
      <w:r w:rsidR="00900F83" w:rsidRPr="00AC7EB1">
        <w:rPr>
          <w:rFonts w:ascii="Times New Roman" w:hAnsi="Times New Roman" w:cs="Times New Roman"/>
          <w:bCs/>
          <w:iCs/>
          <w:sz w:val="22"/>
          <w:szCs w:val="22"/>
        </w:rPr>
        <w:t>;</w:t>
      </w:r>
      <w:r w:rsidR="00EC7C7F" w:rsidRPr="00AC7EB1">
        <w:rPr>
          <w:rFonts w:ascii="Times New Roman" w:hAnsi="Times New Roman" w:cs="Times New Roman"/>
          <w:bCs/>
          <w:iCs/>
          <w:sz w:val="22"/>
          <w:szCs w:val="22"/>
        </w:rPr>
        <w:t xml:space="preserve"> and</w:t>
      </w:r>
    </w:p>
    <w:p w14:paraId="74CA259C" w14:textId="77777777" w:rsidR="00C9143B" w:rsidRPr="00AC7EB1" w:rsidRDefault="00C9143B" w:rsidP="00005829">
      <w:pPr>
        <w:rPr>
          <w:sz w:val="22"/>
          <w:szCs w:val="22"/>
        </w:rPr>
      </w:pPr>
    </w:p>
    <w:p w14:paraId="36A5113A" w14:textId="22F832D5" w:rsidR="00263241" w:rsidRPr="00AC7EB1" w:rsidRDefault="00EC7C7F" w:rsidP="00005829">
      <w:pPr>
        <w:pStyle w:val="ListParagraph"/>
        <w:ind w:left="2160" w:hanging="360"/>
        <w:rPr>
          <w:sz w:val="22"/>
          <w:szCs w:val="22"/>
        </w:rPr>
      </w:pPr>
      <w:bookmarkStart w:id="12" w:name="_Hlk46144283"/>
      <w:r w:rsidRPr="00AC7EB1">
        <w:rPr>
          <w:sz w:val="22"/>
          <w:szCs w:val="22"/>
        </w:rPr>
        <w:t>C</w:t>
      </w:r>
      <w:r w:rsidR="00900F83" w:rsidRPr="00AC7EB1">
        <w:rPr>
          <w:sz w:val="22"/>
          <w:szCs w:val="22"/>
        </w:rPr>
        <w:t>.</w:t>
      </w:r>
      <w:r w:rsidR="00900F83" w:rsidRPr="00AC7EB1">
        <w:rPr>
          <w:sz w:val="22"/>
          <w:szCs w:val="22"/>
        </w:rPr>
        <w:tab/>
      </w:r>
      <w:r w:rsidR="00C9143B" w:rsidRPr="00AC7EB1">
        <w:rPr>
          <w:sz w:val="22"/>
          <w:szCs w:val="22"/>
        </w:rPr>
        <w:t xml:space="preserve">Participate with the Department in fidelity monitoring </w:t>
      </w:r>
      <w:r w:rsidR="00914984" w:rsidRPr="00AC7EB1">
        <w:rPr>
          <w:sz w:val="22"/>
          <w:szCs w:val="22"/>
        </w:rPr>
        <w:t>according to</w:t>
      </w:r>
      <w:r w:rsidR="006D4045" w:rsidRPr="00AC7EB1">
        <w:rPr>
          <w:sz w:val="22"/>
          <w:szCs w:val="22"/>
        </w:rPr>
        <w:t xml:space="preserve"> the Department</w:t>
      </w:r>
      <w:r w:rsidR="00C22DAF" w:rsidRPr="00AC7EB1">
        <w:rPr>
          <w:sz w:val="22"/>
          <w:szCs w:val="22"/>
        </w:rPr>
        <w:t>-</w:t>
      </w:r>
      <w:r w:rsidR="006D4045" w:rsidRPr="00AC7EB1">
        <w:rPr>
          <w:sz w:val="22"/>
          <w:szCs w:val="22"/>
        </w:rPr>
        <w:t>determined proces</w:t>
      </w:r>
      <w:r w:rsidR="000A7504" w:rsidRPr="00AC7EB1">
        <w:rPr>
          <w:sz w:val="22"/>
          <w:szCs w:val="22"/>
        </w:rPr>
        <w:t>s</w:t>
      </w:r>
      <w:r w:rsidR="006D4045" w:rsidRPr="00AC7EB1">
        <w:rPr>
          <w:sz w:val="22"/>
          <w:szCs w:val="22"/>
        </w:rPr>
        <w:t>.</w:t>
      </w:r>
      <w:bookmarkStart w:id="13" w:name="_Hlk103164002"/>
      <w:bookmarkEnd w:id="12"/>
    </w:p>
    <w:bookmarkEnd w:id="13"/>
    <w:p w14:paraId="21BFFBD3" w14:textId="77777777" w:rsidR="001A1CA0" w:rsidRPr="00AC7EB1" w:rsidRDefault="001A1CA0" w:rsidP="004227C7">
      <w:pPr>
        <w:rPr>
          <w:rFonts w:ascii="Times New Roman" w:hAnsi="Times New Roman" w:cs="Times New Roman"/>
          <w:b/>
          <w:sz w:val="22"/>
          <w:szCs w:val="22"/>
        </w:rPr>
      </w:pPr>
    </w:p>
    <w:p w14:paraId="0FFE09A3" w14:textId="77777777" w:rsidR="00FD6AFA" w:rsidRPr="00AC7EB1" w:rsidRDefault="00FD6AFA" w:rsidP="00FD6AFA">
      <w:pPr>
        <w:tabs>
          <w:tab w:val="left" w:pos="720"/>
          <w:tab w:val="left" w:pos="1800"/>
          <w:tab w:val="left" w:pos="2520"/>
          <w:tab w:val="left" w:pos="3240"/>
          <w:tab w:val="left" w:pos="3960"/>
          <w:tab w:val="left" w:pos="4680"/>
        </w:tabs>
        <w:ind w:left="720"/>
        <w:rPr>
          <w:rFonts w:ascii="Times New Roman" w:hAnsi="Times New Roman" w:cs="Times New Roman"/>
          <w:b/>
          <w:color w:val="000000"/>
          <w:sz w:val="22"/>
          <w:szCs w:val="22"/>
        </w:rPr>
      </w:pPr>
      <w:r w:rsidRPr="00AC7EB1">
        <w:rPr>
          <w:rFonts w:ascii="Times New Roman" w:hAnsi="Times New Roman" w:cs="Times New Roman"/>
          <w:sz w:val="22"/>
          <w:szCs w:val="22"/>
        </w:rPr>
        <w:t>65.05-3</w:t>
      </w:r>
      <w:r w:rsidRPr="00AC7EB1">
        <w:rPr>
          <w:rFonts w:ascii="Times New Roman" w:hAnsi="Times New Roman" w:cs="Times New Roman"/>
          <w:b/>
          <w:sz w:val="22"/>
          <w:szCs w:val="22"/>
        </w:rPr>
        <w:tab/>
      </w:r>
      <w:r w:rsidRPr="00AC7EB1">
        <w:rPr>
          <w:rFonts w:ascii="Times New Roman" w:hAnsi="Times New Roman" w:cs="Times New Roman"/>
          <w:b/>
          <w:color w:val="000000"/>
          <w:sz w:val="22"/>
          <w:szCs w:val="22"/>
        </w:rPr>
        <w:t>Family Psychoeducational Treatment</w:t>
      </w:r>
    </w:p>
    <w:p w14:paraId="1FC47D12" w14:textId="77777777" w:rsidR="00FD6AFA" w:rsidRPr="00AC7EB1" w:rsidRDefault="00FD6AFA" w:rsidP="00FD6AFA">
      <w:pPr>
        <w:tabs>
          <w:tab w:val="left" w:pos="720"/>
          <w:tab w:val="left" w:pos="1800"/>
          <w:tab w:val="left" w:pos="2520"/>
          <w:tab w:val="left" w:pos="3240"/>
          <w:tab w:val="left" w:pos="3960"/>
          <w:tab w:val="left" w:pos="4680"/>
        </w:tabs>
        <w:ind w:left="360"/>
        <w:rPr>
          <w:rFonts w:ascii="Times New Roman" w:hAnsi="Times New Roman" w:cs="Times New Roman"/>
          <w:b/>
          <w:color w:val="000000"/>
          <w:sz w:val="22"/>
          <w:szCs w:val="22"/>
          <w:u w:val="single"/>
        </w:rPr>
      </w:pPr>
    </w:p>
    <w:p w14:paraId="4FFEE09F" w14:textId="77777777" w:rsidR="00FD6AFA" w:rsidRPr="00AC7EB1" w:rsidRDefault="00FD6AFA" w:rsidP="00FD6AFA">
      <w:pPr>
        <w:tabs>
          <w:tab w:val="left" w:pos="720"/>
          <w:tab w:val="left" w:pos="1800"/>
          <w:tab w:val="left" w:pos="2520"/>
          <w:tab w:val="left" w:pos="3240"/>
          <w:tab w:val="left" w:pos="3960"/>
          <w:tab w:val="left" w:pos="4680"/>
        </w:tabs>
        <w:ind w:left="1800" w:hanging="360"/>
        <w:rPr>
          <w:rFonts w:ascii="Times New Roman" w:hAnsi="Times New Roman" w:cs="Times New Roman"/>
          <w:sz w:val="22"/>
          <w:szCs w:val="22"/>
        </w:rPr>
      </w:pPr>
      <w:r w:rsidRPr="00AC7EB1">
        <w:rPr>
          <w:rFonts w:ascii="Times New Roman" w:hAnsi="Times New Roman" w:cs="Times New Roman"/>
          <w:sz w:val="22"/>
          <w:szCs w:val="22"/>
        </w:rPr>
        <w:tab/>
        <w:t xml:space="preserve">Family Psychoeducational Treatment is an </w:t>
      </w:r>
      <w:r w:rsidRPr="00AC7EB1">
        <w:rPr>
          <w:rFonts w:ascii="Times New Roman" w:hAnsi="Times New Roman" w:cs="Times New Roman"/>
          <w:color w:val="000000"/>
          <w:sz w:val="22"/>
          <w:szCs w:val="22"/>
        </w:rPr>
        <w:t>Evidenced Based Practice</w:t>
      </w:r>
      <w:r w:rsidRPr="00AC7EB1">
        <w:rPr>
          <w:rFonts w:ascii="Times New Roman" w:hAnsi="Times New Roman" w:cs="Times New Roman"/>
          <w:sz w:val="22"/>
          <w:szCs w:val="22"/>
        </w:rPr>
        <w:t xml:space="preserve"> provided to eligible members in multi-Family groups and single-Family sessions. Clinical elements include engagement sessions, psychoeducational workshops and on-going treatment sessions focused on solving problems that interfere with treatment and rehabilitation, including co-occurring mental health and substance use disorder diagnoses.</w:t>
      </w:r>
    </w:p>
    <w:p w14:paraId="7FFC1FBB" w14:textId="77777777" w:rsidR="00FD6AFA" w:rsidRPr="00AC7EB1" w:rsidRDefault="00FD6AFA" w:rsidP="00FD6AFA">
      <w:pPr>
        <w:tabs>
          <w:tab w:val="left" w:pos="720"/>
          <w:tab w:val="left" w:pos="1800"/>
          <w:tab w:val="left" w:pos="2520"/>
          <w:tab w:val="left" w:pos="3240"/>
          <w:tab w:val="left" w:pos="3960"/>
          <w:tab w:val="left" w:pos="4680"/>
        </w:tabs>
        <w:ind w:left="1800" w:hanging="360"/>
        <w:rPr>
          <w:rFonts w:ascii="Times New Roman" w:hAnsi="Times New Roman" w:cs="Times New Roman"/>
          <w:sz w:val="22"/>
          <w:szCs w:val="22"/>
        </w:rPr>
      </w:pPr>
    </w:p>
    <w:p w14:paraId="4F3C0654" w14:textId="54E2F983" w:rsidR="00FD6AFA" w:rsidRPr="00AC7EB1" w:rsidRDefault="00FD6AFA" w:rsidP="00FD6AFA">
      <w:pPr>
        <w:tabs>
          <w:tab w:val="left" w:pos="720"/>
          <w:tab w:val="left" w:pos="1800"/>
          <w:tab w:val="left" w:pos="2520"/>
          <w:tab w:val="left" w:pos="3240"/>
          <w:tab w:val="left" w:pos="3960"/>
          <w:tab w:val="left" w:pos="4680"/>
        </w:tabs>
        <w:ind w:left="1800" w:hanging="360"/>
        <w:rPr>
          <w:rFonts w:ascii="Times New Roman" w:hAnsi="Times New Roman" w:cs="Times New Roman"/>
          <w:color w:val="000000"/>
          <w:sz w:val="22"/>
          <w:szCs w:val="22"/>
        </w:rPr>
      </w:pPr>
      <w:r w:rsidRPr="00AC7EB1">
        <w:rPr>
          <w:rFonts w:ascii="Times New Roman" w:hAnsi="Times New Roman" w:cs="Times New Roman"/>
          <w:sz w:val="22"/>
          <w:szCs w:val="22"/>
        </w:rPr>
        <w:tab/>
        <w:t>Providers must have a contract to provide this service as described in 65.02-2.</w:t>
      </w:r>
      <w:r w:rsidR="00C32954">
        <w:rPr>
          <w:rFonts w:ascii="Times New Roman" w:hAnsi="Times New Roman" w:cs="Times New Roman"/>
          <w:sz w:val="22"/>
          <w:szCs w:val="22"/>
        </w:rPr>
        <w:t xml:space="preserve"> </w:t>
      </w:r>
      <w:r w:rsidRPr="00AC7EB1">
        <w:rPr>
          <w:rFonts w:ascii="Times New Roman" w:hAnsi="Times New Roman" w:cs="Times New Roman"/>
          <w:color w:val="000000"/>
          <w:sz w:val="22"/>
          <w:szCs w:val="22"/>
        </w:rPr>
        <w:t xml:space="preserve">For children’s Family Psychoeducational Treatment Services determination of the appropriate level of care shall be based on the Child/Adolescent’s Level of Functional Assessment Score (CAFAS) or </w:t>
      </w:r>
      <w:r w:rsidRPr="00AC7EB1">
        <w:rPr>
          <w:rFonts w:ascii="Times New Roman" w:hAnsi="Times New Roman" w:cs="Times New Roman"/>
          <w:sz w:val="22"/>
          <w:szCs w:val="22"/>
        </w:rPr>
        <w:t>Preschool and Early Childhood Functional Assessment Scale</w:t>
      </w:r>
      <w:r w:rsidRPr="00AC7EB1">
        <w:rPr>
          <w:rFonts w:ascii="Times New Roman" w:hAnsi="Times New Roman" w:cs="Times New Roman"/>
          <w:color w:val="000025"/>
          <w:sz w:val="22"/>
          <w:szCs w:val="22"/>
        </w:rPr>
        <w:t xml:space="preserve"> (PECFAS)</w:t>
      </w:r>
      <w:r w:rsidRPr="00AC7EB1">
        <w:rPr>
          <w:rFonts w:ascii="Times New Roman" w:hAnsi="Times New Roman" w:cs="Times New Roman"/>
          <w:color w:val="000000"/>
          <w:sz w:val="22"/>
          <w:szCs w:val="22"/>
        </w:rPr>
        <w:t>, other tools approved by DHHS and clinical assessment information obtained from the member and Family.</w:t>
      </w:r>
    </w:p>
    <w:p w14:paraId="0C76C892" w14:textId="77777777" w:rsidR="00FD6AFA" w:rsidRPr="00AC7EB1" w:rsidRDefault="00FD6AFA" w:rsidP="006D5210">
      <w:pPr>
        <w:pStyle w:val="BodyTextIndent2"/>
        <w:spacing w:after="0" w:line="240" w:lineRule="auto"/>
        <w:ind w:left="1800" w:hanging="1080"/>
        <w:rPr>
          <w:sz w:val="22"/>
          <w:szCs w:val="22"/>
        </w:rPr>
      </w:pPr>
    </w:p>
    <w:p w14:paraId="3C6B304F" w14:textId="2212D270" w:rsidR="005634BD" w:rsidRPr="00AC7EB1" w:rsidRDefault="005634BD" w:rsidP="006D5210">
      <w:pPr>
        <w:pStyle w:val="BodyTextIndent2"/>
        <w:spacing w:after="0" w:line="240" w:lineRule="auto"/>
        <w:ind w:left="1800" w:hanging="1080"/>
        <w:rPr>
          <w:b/>
          <w:sz w:val="22"/>
          <w:szCs w:val="22"/>
          <w:lang w:val="en-US"/>
        </w:rPr>
      </w:pPr>
      <w:r w:rsidRPr="00AC7EB1">
        <w:rPr>
          <w:sz w:val="22"/>
          <w:szCs w:val="22"/>
        </w:rPr>
        <w:t>65.0</w:t>
      </w:r>
      <w:r w:rsidR="00467CB6" w:rsidRPr="00AC7EB1">
        <w:rPr>
          <w:sz w:val="22"/>
          <w:szCs w:val="22"/>
          <w:lang w:val="en-US"/>
        </w:rPr>
        <w:t>5</w:t>
      </w:r>
      <w:r w:rsidRPr="00AC7EB1">
        <w:rPr>
          <w:sz w:val="22"/>
          <w:szCs w:val="22"/>
        </w:rPr>
        <w:t>-</w:t>
      </w:r>
      <w:r w:rsidR="008D6CA2" w:rsidRPr="00AC7EB1">
        <w:rPr>
          <w:sz w:val="22"/>
          <w:szCs w:val="22"/>
        </w:rPr>
        <w:t>4</w:t>
      </w:r>
      <w:r w:rsidRPr="00AC7EB1">
        <w:rPr>
          <w:sz w:val="22"/>
          <w:szCs w:val="22"/>
        </w:rPr>
        <w:tab/>
      </w:r>
      <w:r w:rsidRPr="00AC7EB1">
        <w:rPr>
          <w:b/>
          <w:sz w:val="22"/>
          <w:szCs w:val="22"/>
        </w:rPr>
        <w:t xml:space="preserve">Intensive Outpatient </w:t>
      </w:r>
      <w:r w:rsidR="00492BD8" w:rsidRPr="00AC7EB1">
        <w:rPr>
          <w:b/>
          <w:sz w:val="22"/>
          <w:szCs w:val="22"/>
          <w:lang w:val="en-US"/>
        </w:rPr>
        <w:t xml:space="preserve">Program </w:t>
      </w:r>
      <w:r w:rsidRPr="00AC7EB1">
        <w:rPr>
          <w:b/>
          <w:sz w:val="22"/>
          <w:szCs w:val="22"/>
        </w:rPr>
        <w:t>(IOP)</w:t>
      </w:r>
      <w:r w:rsidR="001A26BD" w:rsidRPr="00AC7EB1">
        <w:rPr>
          <w:b/>
          <w:sz w:val="22"/>
          <w:szCs w:val="22"/>
          <w:lang w:val="en-US"/>
        </w:rPr>
        <w:t xml:space="preserve"> Services</w:t>
      </w:r>
    </w:p>
    <w:p w14:paraId="77291F1D" w14:textId="77777777" w:rsidR="005634BD" w:rsidRPr="00AC7EB1" w:rsidRDefault="005634BD" w:rsidP="009651A3">
      <w:pPr>
        <w:rPr>
          <w:rFonts w:ascii="Times New Roman" w:hAnsi="Times New Roman" w:cs="Times New Roman"/>
          <w:sz w:val="22"/>
          <w:szCs w:val="22"/>
        </w:rPr>
      </w:pPr>
    </w:p>
    <w:p w14:paraId="1ADDB343" w14:textId="25C9A1A6" w:rsidR="00110931" w:rsidRPr="00AC7EB1" w:rsidRDefault="00110931" w:rsidP="00FB021E">
      <w:pPr>
        <w:ind w:left="1800"/>
        <w:rPr>
          <w:rFonts w:ascii="Times New Roman" w:hAnsi="Times New Roman" w:cs="Times New Roman"/>
          <w:sz w:val="22"/>
          <w:szCs w:val="22"/>
        </w:rPr>
      </w:pPr>
      <w:r w:rsidRPr="00AC7EB1">
        <w:rPr>
          <w:rFonts w:ascii="Times New Roman" w:hAnsi="Times New Roman" w:cs="Times New Roman"/>
          <w:sz w:val="22"/>
          <w:szCs w:val="22"/>
        </w:rPr>
        <w:t xml:space="preserve">Intensive Outpatient Program (IOP) </w:t>
      </w:r>
      <w:r w:rsidR="001A26BD" w:rsidRPr="00AC7EB1">
        <w:rPr>
          <w:rFonts w:ascii="Times New Roman" w:hAnsi="Times New Roman" w:cs="Times New Roman"/>
          <w:sz w:val="22"/>
          <w:szCs w:val="22"/>
        </w:rPr>
        <w:t>S</w:t>
      </w:r>
      <w:r w:rsidRPr="00AC7EB1">
        <w:rPr>
          <w:rFonts w:ascii="Times New Roman" w:hAnsi="Times New Roman" w:cs="Times New Roman"/>
          <w:sz w:val="22"/>
          <w:szCs w:val="22"/>
        </w:rPr>
        <w:t>ervices are short-term, time-limited, intensive, multidisciplinary approaches designed to treat clinically significant issues in a structured environment</w:t>
      </w:r>
      <w:r w:rsidR="00536294" w:rsidRPr="00AC7EB1">
        <w:rPr>
          <w:rFonts w:ascii="Times New Roman" w:hAnsi="Times New Roman" w:cs="Times New Roman"/>
          <w:sz w:val="22"/>
          <w:szCs w:val="22"/>
        </w:rPr>
        <w:t>.</w:t>
      </w:r>
      <w:r w:rsidRPr="00AC7EB1">
        <w:rPr>
          <w:rFonts w:ascii="Times New Roman" w:hAnsi="Times New Roman" w:cs="Times New Roman"/>
          <w:sz w:val="22"/>
          <w:szCs w:val="22"/>
        </w:rPr>
        <w:t xml:space="preserve"> </w:t>
      </w:r>
      <w:r w:rsidR="00536294" w:rsidRPr="00AC7EB1">
        <w:rPr>
          <w:rFonts w:ascii="Times New Roman" w:hAnsi="Times New Roman" w:cs="Times New Roman"/>
          <w:sz w:val="22"/>
          <w:szCs w:val="22"/>
        </w:rPr>
        <w:t>IOP Services shall be consistent with existing Evidence-Based Practices, Promising and Acceptable Treatment or Best Practice parameters in type, staffing, frequency, and duration. Where Evidence-Based Practices do not exist, the treatment shall be consistent with Promising and Acceptable Treatment or Best Practice treatment parameters.</w:t>
      </w:r>
    </w:p>
    <w:p w14:paraId="4632C318" w14:textId="77777777" w:rsidR="00110931" w:rsidRPr="00AC7EB1" w:rsidRDefault="00110931" w:rsidP="00110931">
      <w:pPr>
        <w:ind w:left="1800"/>
        <w:rPr>
          <w:rFonts w:ascii="Times New Roman" w:hAnsi="Times New Roman" w:cs="Times New Roman"/>
          <w:sz w:val="22"/>
          <w:szCs w:val="22"/>
        </w:rPr>
      </w:pPr>
    </w:p>
    <w:p w14:paraId="24733A93" w14:textId="67176226" w:rsidR="00110931" w:rsidRPr="00AC7EB1" w:rsidRDefault="00110931" w:rsidP="00110931">
      <w:pPr>
        <w:ind w:left="1800"/>
        <w:rPr>
          <w:rFonts w:ascii="Times New Roman" w:hAnsi="Times New Roman" w:cs="Times New Roman"/>
          <w:sz w:val="22"/>
          <w:szCs w:val="22"/>
        </w:rPr>
      </w:pPr>
      <w:r w:rsidRPr="00AC7EB1">
        <w:rPr>
          <w:rFonts w:ascii="Times New Roman" w:hAnsi="Times New Roman" w:cs="Times New Roman"/>
          <w:sz w:val="22"/>
          <w:szCs w:val="22"/>
        </w:rPr>
        <w:t>Members must receive PA from the Department or its Authorized Entity for IOP services. Length of stay and program intensity, including the number of hours of service per day, is based on the individual member’s treatment needs as determined by a Comprehensive Assessment</w:t>
      </w:r>
      <w:r w:rsidR="0018452B" w:rsidRPr="00AC7EB1">
        <w:rPr>
          <w:rFonts w:ascii="Times New Roman" w:hAnsi="Times New Roman" w:cs="Times New Roman"/>
          <w:sz w:val="22"/>
          <w:szCs w:val="22"/>
        </w:rPr>
        <w:t xml:space="preserve"> and </w:t>
      </w:r>
      <w:r w:rsidR="00893E83" w:rsidRPr="00AC7EB1">
        <w:rPr>
          <w:rFonts w:ascii="Times New Roman" w:hAnsi="Times New Roman" w:cs="Times New Roman"/>
          <w:sz w:val="22"/>
          <w:szCs w:val="22"/>
        </w:rPr>
        <w:t>service intensity tools/level of care assessments</w:t>
      </w:r>
      <w:r w:rsidR="0018452B" w:rsidRPr="00AC7EB1">
        <w:rPr>
          <w:rFonts w:ascii="Times New Roman" w:hAnsi="Times New Roman" w:cs="Times New Roman"/>
          <w:sz w:val="22"/>
          <w:szCs w:val="22"/>
        </w:rPr>
        <w:t xml:space="preserve"> the provider administers </w:t>
      </w:r>
      <w:r w:rsidRPr="00AC7EB1">
        <w:rPr>
          <w:rFonts w:ascii="Times New Roman" w:hAnsi="Times New Roman" w:cs="Times New Roman"/>
          <w:sz w:val="22"/>
          <w:szCs w:val="22"/>
        </w:rPr>
        <w:t xml:space="preserve">and </w:t>
      </w:r>
      <w:r w:rsidR="0018452B" w:rsidRPr="00AC7EB1">
        <w:rPr>
          <w:rFonts w:ascii="Times New Roman" w:hAnsi="Times New Roman" w:cs="Times New Roman"/>
          <w:sz w:val="22"/>
          <w:szCs w:val="22"/>
        </w:rPr>
        <w:t xml:space="preserve">documents </w:t>
      </w:r>
      <w:r w:rsidRPr="00AC7EB1">
        <w:rPr>
          <w:rFonts w:ascii="Times New Roman" w:hAnsi="Times New Roman" w:cs="Times New Roman"/>
          <w:sz w:val="22"/>
          <w:szCs w:val="22"/>
        </w:rPr>
        <w:t>in the</w:t>
      </w:r>
      <w:r w:rsidR="00871262" w:rsidRPr="00AC7EB1">
        <w:rPr>
          <w:rFonts w:ascii="Times New Roman" w:hAnsi="Times New Roman" w:cs="Times New Roman"/>
          <w:sz w:val="22"/>
          <w:szCs w:val="22"/>
        </w:rPr>
        <w:t xml:space="preserve"> member’s</w:t>
      </w:r>
      <w:r w:rsidRPr="00AC7EB1">
        <w:rPr>
          <w:rFonts w:ascii="Times New Roman" w:hAnsi="Times New Roman" w:cs="Times New Roman"/>
          <w:sz w:val="22"/>
          <w:szCs w:val="22"/>
        </w:rPr>
        <w:t xml:space="preserve"> ITP. Service method, approach, frequency, and duration must be adequate to effectively treat the identified presenting problem(s).</w:t>
      </w:r>
      <w:r w:rsidR="004401CA" w:rsidRPr="00AC7EB1">
        <w:rPr>
          <w:rFonts w:ascii="Times New Roman" w:hAnsi="Times New Roman" w:cs="Times New Roman"/>
          <w:sz w:val="22"/>
          <w:szCs w:val="22"/>
        </w:rPr>
        <w:t xml:space="preserve"> </w:t>
      </w:r>
    </w:p>
    <w:p w14:paraId="739ADE7C" w14:textId="77777777" w:rsidR="00110931" w:rsidRPr="00AC7EB1" w:rsidRDefault="00110931" w:rsidP="00110931">
      <w:pPr>
        <w:rPr>
          <w:rFonts w:ascii="Times New Roman" w:hAnsi="Times New Roman" w:cs="Times New Roman"/>
          <w:sz w:val="22"/>
          <w:szCs w:val="22"/>
        </w:rPr>
      </w:pPr>
    </w:p>
    <w:p w14:paraId="17562705" w14:textId="27B70D5F" w:rsidR="00110931" w:rsidRPr="00AC7EB1" w:rsidRDefault="0051319C" w:rsidP="00B94FA1">
      <w:pPr>
        <w:ind w:left="2160" w:hanging="360"/>
        <w:rPr>
          <w:rFonts w:ascii="Times New Roman" w:hAnsi="Times New Roman" w:cs="Times New Roman"/>
          <w:sz w:val="22"/>
          <w:szCs w:val="22"/>
        </w:rPr>
      </w:pPr>
      <w:bookmarkStart w:id="14" w:name="_Hlk100753154"/>
      <w:r w:rsidRPr="00AC7EB1">
        <w:rPr>
          <w:rFonts w:ascii="Times New Roman" w:hAnsi="Times New Roman" w:cs="Times New Roman"/>
          <w:sz w:val="22"/>
          <w:szCs w:val="22"/>
        </w:rPr>
        <w:t>A.</w:t>
      </w:r>
      <w:r w:rsidR="00F43C62" w:rsidRPr="00AC7EB1">
        <w:rPr>
          <w:rFonts w:ascii="Times New Roman" w:hAnsi="Times New Roman" w:cs="Times New Roman"/>
          <w:sz w:val="22"/>
          <w:szCs w:val="22"/>
        </w:rPr>
        <w:t xml:space="preserve"> </w:t>
      </w:r>
      <w:r w:rsidR="003F782B" w:rsidRPr="00AC7EB1">
        <w:rPr>
          <w:rFonts w:ascii="Times New Roman" w:hAnsi="Times New Roman" w:cs="Times New Roman"/>
          <w:sz w:val="22"/>
          <w:szCs w:val="22"/>
        </w:rPr>
        <w:tab/>
      </w:r>
      <w:r w:rsidR="00110931" w:rsidRPr="00AC7EB1">
        <w:rPr>
          <w:rFonts w:ascii="Times New Roman" w:hAnsi="Times New Roman" w:cs="Times New Roman"/>
          <w:sz w:val="22"/>
          <w:szCs w:val="22"/>
        </w:rPr>
        <w:t>IOP Service and Staff Requirements</w:t>
      </w:r>
      <w:bookmarkEnd w:id="14"/>
    </w:p>
    <w:p w14:paraId="5F23BAEA" w14:textId="222B7544" w:rsidR="00110931" w:rsidRPr="00AC7EB1" w:rsidRDefault="00110931" w:rsidP="00110931">
      <w:pPr>
        <w:ind w:left="2880" w:hanging="1080"/>
        <w:rPr>
          <w:rFonts w:ascii="Times New Roman" w:hAnsi="Times New Roman" w:cs="Times New Roman"/>
          <w:sz w:val="22"/>
          <w:szCs w:val="22"/>
        </w:rPr>
      </w:pPr>
    </w:p>
    <w:p w14:paraId="4AC2AB93" w14:textId="283585E6" w:rsidR="00C32954" w:rsidRDefault="00F539A8" w:rsidP="00C32954">
      <w:pPr>
        <w:ind w:left="2520" w:hanging="360"/>
        <w:rPr>
          <w:rFonts w:ascii="Times New Roman" w:hAnsi="Times New Roman" w:cs="Times New Roman"/>
          <w:sz w:val="22"/>
          <w:szCs w:val="22"/>
        </w:rPr>
      </w:pPr>
      <w:r w:rsidRPr="00AC7EB1">
        <w:rPr>
          <w:rFonts w:ascii="Times New Roman" w:hAnsi="Times New Roman" w:cs="Times New Roman"/>
          <w:sz w:val="22"/>
          <w:szCs w:val="22"/>
        </w:rPr>
        <w:t>1</w:t>
      </w:r>
      <w:r w:rsidR="00110931" w:rsidRPr="00AC7EB1">
        <w:rPr>
          <w:rFonts w:ascii="Times New Roman" w:hAnsi="Times New Roman" w:cs="Times New Roman"/>
          <w:sz w:val="22"/>
          <w:szCs w:val="22"/>
        </w:rPr>
        <w:t xml:space="preserve">. </w:t>
      </w:r>
      <w:r w:rsidR="00110931" w:rsidRPr="00AC7EB1">
        <w:rPr>
          <w:rFonts w:ascii="Times New Roman" w:eastAsia="Calibri" w:hAnsi="Times New Roman" w:cs="Times New Roman"/>
          <w:sz w:val="22"/>
          <w:szCs w:val="22"/>
        </w:rPr>
        <w:tab/>
      </w:r>
      <w:r w:rsidR="00110931" w:rsidRPr="00AC7EB1">
        <w:rPr>
          <w:rFonts w:ascii="Times New Roman" w:hAnsi="Times New Roman" w:cs="Times New Roman"/>
          <w:sz w:val="22"/>
          <w:szCs w:val="22"/>
        </w:rPr>
        <w:t xml:space="preserve">IOP </w:t>
      </w:r>
      <w:r w:rsidR="000A5BA0" w:rsidRPr="00AC7EB1">
        <w:rPr>
          <w:rFonts w:ascii="Times New Roman" w:hAnsi="Times New Roman" w:cs="Times New Roman"/>
          <w:sz w:val="22"/>
          <w:szCs w:val="22"/>
        </w:rPr>
        <w:t xml:space="preserve">qualified </w:t>
      </w:r>
      <w:r w:rsidR="00871262" w:rsidRPr="00AC7EB1">
        <w:rPr>
          <w:rFonts w:ascii="Times New Roman" w:hAnsi="Times New Roman" w:cs="Times New Roman"/>
          <w:sz w:val="22"/>
          <w:szCs w:val="22"/>
        </w:rPr>
        <w:t>staff must deliver, at a minimum,</w:t>
      </w:r>
      <w:r w:rsidR="0009698A" w:rsidRPr="00AC7EB1">
        <w:rPr>
          <w:rFonts w:ascii="Times New Roman" w:hAnsi="Times New Roman" w:cs="Times New Roman"/>
          <w:sz w:val="22"/>
          <w:szCs w:val="22"/>
        </w:rPr>
        <w:t xml:space="preserve"> </w:t>
      </w:r>
      <w:r w:rsidR="00110931" w:rsidRPr="00AC7EB1">
        <w:rPr>
          <w:rFonts w:ascii="Times New Roman" w:hAnsi="Times New Roman" w:cs="Times New Roman"/>
          <w:sz w:val="22"/>
          <w:szCs w:val="22"/>
        </w:rPr>
        <w:t xml:space="preserve">three (3) hours per day, three (3) days per week </w:t>
      </w:r>
      <w:r w:rsidR="00871262" w:rsidRPr="00AC7EB1">
        <w:rPr>
          <w:rFonts w:ascii="Times New Roman" w:hAnsi="Times New Roman" w:cs="Times New Roman"/>
          <w:sz w:val="22"/>
          <w:szCs w:val="22"/>
        </w:rPr>
        <w:t>of</w:t>
      </w:r>
      <w:r w:rsidR="00467CB6" w:rsidRPr="00AC7EB1">
        <w:rPr>
          <w:rFonts w:ascii="Times New Roman" w:hAnsi="Times New Roman" w:cs="Times New Roman"/>
          <w:sz w:val="22"/>
          <w:szCs w:val="22"/>
        </w:rPr>
        <w:t xml:space="preserve"> </w:t>
      </w:r>
      <w:r w:rsidR="00110931" w:rsidRPr="00AC7EB1">
        <w:rPr>
          <w:rFonts w:ascii="Times New Roman" w:hAnsi="Times New Roman" w:cs="Times New Roman"/>
          <w:sz w:val="22"/>
          <w:szCs w:val="22"/>
        </w:rPr>
        <w:t xml:space="preserve">services </w:t>
      </w:r>
      <w:r w:rsidR="00C52331" w:rsidRPr="00AC7EB1">
        <w:rPr>
          <w:rFonts w:ascii="Times New Roman" w:hAnsi="Times New Roman" w:cs="Times New Roman"/>
          <w:sz w:val="22"/>
          <w:szCs w:val="22"/>
        </w:rPr>
        <w:t>to a member</w:t>
      </w:r>
      <w:r w:rsidR="00B74884" w:rsidRPr="00AC7EB1">
        <w:rPr>
          <w:rFonts w:ascii="Times New Roman" w:hAnsi="Times New Roman" w:cs="Times New Roman"/>
          <w:sz w:val="22"/>
          <w:szCs w:val="22"/>
        </w:rPr>
        <w:t xml:space="preserve">, except for </w:t>
      </w:r>
      <w:r w:rsidR="008F0C7E" w:rsidRPr="00AC7EB1">
        <w:rPr>
          <w:rFonts w:ascii="Times New Roman" w:hAnsi="Times New Roman" w:cs="Times New Roman"/>
          <w:sz w:val="22"/>
          <w:szCs w:val="22"/>
        </w:rPr>
        <w:t xml:space="preserve">Substance Use IOP Level II and Eating Disorder Level II which have </w:t>
      </w:r>
      <w:r w:rsidR="00DC5606" w:rsidRPr="00AC7EB1">
        <w:rPr>
          <w:rFonts w:ascii="Times New Roman" w:hAnsi="Times New Roman" w:cs="Times New Roman"/>
          <w:sz w:val="22"/>
          <w:szCs w:val="22"/>
        </w:rPr>
        <w:t>more i</w:t>
      </w:r>
      <w:r w:rsidR="00003F7D" w:rsidRPr="00AC7EB1">
        <w:rPr>
          <w:rFonts w:ascii="Times New Roman" w:hAnsi="Times New Roman" w:cs="Times New Roman"/>
          <w:sz w:val="22"/>
          <w:szCs w:val="22"/>
        </w:rPr>
        <w:t>ntensive time requirements below</w:t>
      </w:r>
      <w:r w:rsidR="002E2002" w:rsidRPr="00AC7EB1">
        <w:rPr>
          <w:rFonts w:ascii="Times New Roman" w:hAnsi="Times New Roman" w:cs="Times New Roman"/>
          <w:sz w:val="22"/>
          <w:szCs w:val="22"/>
        </w:rPr>
        <w:t>.</w:t>
      </w:r>
      <w:r w:rsidR="00EE5149" w:rsidRPr="00AC7EB1">
        <w:rPr>
          <w:rFonts w:ascii="Times New Roman" w:hAnsi="Times New Roman" w:cs="Times New Roman"/>
          <w:sz w:val="22"/>
          <w:szCs w:val="22"/>
        </w:rPr>
        <w:t xml:space="preserve"> </w:t>
      </w:r>
      <w:r w:rsidR="00BD490F" w:rsidRPr="00AC7EB1">
        <w:rPr>
          <w:rFonts w:ascii="Times New Roman" w:hAnsi="Times New Roman" w:cs="Times New Roman"/>
          <w:sz w:val="22"/>
          <w:szCs w:val="22"/>
        </w:rPr>
        <w:t xml:space="preserve">Services must be </w:t>
      </w:r>
      <w:r w:rsidR="00110931" w:rsidRPr="00AC7EB1">
        <w:rPr>
          <w:rFonts w:ascii="Times New Roman" w:hAnsi="Times New Roman" w:cs="Times New Roman"/>
          <w:sz w:val="22"/>
          <w:szCs w:val="22"/>
        </w:rPr>
        <w:t xml:space="preserve">performed under the direction of a </w:t>
      </w:r>
      <w:r w:rsidR="00A815E3" w:rsidRPr="00AC7EB1">
        <w:rPr>
          <w:rFonts w:ascii="Times New Roman" w:hAnsi="Times New Roman" w:cs="Times New Roman"/>
          <w:sz w:val="22"/>
          <w:szCs w:val="22"/>
        </w:rPr>
        <w:t>P</w:t>
      </w:r>
      <w:r w:rsidR="00110931" w:rsidRPr="00AC7EB1">
        <w:rPr>
          <w:rFonts w:ascii="Times New Roman" w:hAnsi="Times New Roman" w:cs="Times New Roman"/>
          <w:sz w:val="22"/>
          <w:szCs w:val="22"/>
        </w:rPr>
        <w:t xml:space="preserve">hysician or </w:t>
      </w:r>
      <w:r w:rsidR="00A815E3" w:rsidRPr="00AC7EB1">
        <w:rPr>
          <w:rFonts w:ascii="Times New Roman" w:hAnsi="Times New Roman" w:cs="Times New Roman"/>
          <w:sz w:val="22"/>
          <w:szCs w:val="22"/>
        </w:rPr>
        <w:t>P</w:t>
      </w:r>
      <w:r w:rsidR="00110931" w:rsidRPr="00AC7EB1">
        <w:rPr>
          <w:rFonts w:ascii="Times New Roman" w:hAnsi="Times New Roman" w:cs="Times New Roman"/>
          <w:sz w:val="22"/>
          <w:szCs w:val="22"/>
        </w:rPr>
        <w:t xml:space="preserve">sychiatrist to assure </w:t>
      </w:r>
      <w:r w:rsidR="00BE547E" w:rsidRPr="00AC7EB1">
        <w:rPr>
          <w:rFonts w:ascii="Times New Roman" w:hAnsi="Times New Roman" w:cs="Times New Roman"/>
          <w:sz w:val="22"/>
          <w:szCs w:val="22"/>
        </w:rPr>
        <w:t>the</w:t>
      </w:r>
      <w:r w:rsidR="00110931" w:rsidRPr="00AC7EB1">
        <w:rPr>
          <w:rFonts w:ascii="Times New Roman" w:hAnsi="Times New Roman" w:cs="Times New Roman"/>
          <w:sz w:val="22"/>
          <w:szCs w:val="22"/>
        </w:rPr>
        <w:t xml:space="preserve"> </w:t>
      </w:r>
      <w:r w:rsidR="009267EF" w:rsidRPr="00AC7EB1">
        <w:rPr>
          <w:rFonts w:ascii="Times New Roman" w:hAnsi="Times New Roman" w:cs="Times New Roman"/>
          <w:sz w:val="22"/>
          <w:szCs w:val="22"/>
        </w:rPr>
        <w:t xml:space="preserve">program design </w:t>
      </w:r>
      <w:r w:rsidR="003D73F5" w:rsidRPr="00AC7EB1">
        <w:rPr>
          <w:rFonts w:ascii="Times New Roman" w:hAnsi="Times New Roman" w:cs="Times New Roman"/>
          <w:sz w:val="22"/>
          <w:szCs w:val="22"/>
        </w:rPr>
        <w:t>is adequate to meet the needs of the member</w:t>
      </w:r>
      <w:r w:rsidR="008C5052" w:rsidRPr="00AC7EB1">
        <w:rPr>
          <w:rFonts w:ascii="Times New Roman" w:hAnsi="Times New Roman" w:cs="Times New Roman"/>
          <w:sz w:val="22"/>
          <w:szCs w:val="22"/>
        </w:rPr>
        <w:t xml:space="preserve">s served, </w:t>
      </w:r>
      <w:r w:rsidR="00FD696E" w:rsidRPr="00AC7EB1">
        <w:rPr>
          <w:rFonts w:ascii="Times New Roman" w:hAnsi="Times New Roman" w:cs="Times New Roman"/>
          <w:sz w:val="22"/>
          <w:szCs w:val="22"/>
        </w:rPr>
        <w:t xml:space="preserve">and ensure </w:t>
      </w:r>
      <w:r w:rsidR="00110931" w:rsidRPr="00AC7EB1">
        <w:rPr>
          <w:rFonts w:ascii="Times New Roman" w:hAnsi="Times New Roman" w:cs="Times New Roman"/>
          <w:sz w:val="22"/>
          <w:szCs w:val="22"/>
        </w:rPr>
        <w:t xml:space="preserve">appropriate supervision </w:t>
      </w:r>
      <w:r w:rsidR="00BE547E" w:rsidRPr="00AC7EB1">
        <w:rPr>
          <w:rFonts w:ascii="Times New Roman" w:hAnsi="Times New Roman" w:cs="Times New Roman"/>
          <w:sz w:val="22"/>
          <w:szCs w:val="22"/>
        </w:rPr>
        <w:t xml:space="preserve">and </w:t>
      </w:r>
      <w:r w:rsidR="00C32954">
        <w:rPr>
          <w:rFonts w:ascii="Times New Roman" w:hAnsi="Times New Roman" w:cs="Times New Roman"/>
          <w:sz w:val="22"/>
          <w:szCs w:val="22"/>
        </w:rPr>
        <w:br w:type="page"/>
      </w:r>
    </w:p>
    <w:p w14:paraId="10369EA7" w14:textId="6AA80487" w:rsidR="00205F57" w:rsidRPr="00AC7EB1" w:rsidRDefault="00110931" w:rsidP="00280935">
      <w:pPr>
        <w:ind w:left="2520" w:hanging="360"/>
        <w:rPr>
          <w:rFonts w:ascii="Times New Roman" w:hAnsi="Times New Roman" w:cs="Times New Roman"/>
          <w:sz w:val="22"/>
          <w:szCs w:val="22"/>
        </w:rPr>
      </w:pPr>
      <w:r w:rsidRPr="00AC7EB1">
        <w:rPr>
          <w:rFonts w:ascii="Times New Roman" w:hAnsi="Times New Roman" w:cs="Times New Roman"/>
          <w:sz w:val="22"/>
          <w:szCs w:val="22"/>
        </w:rPr>
        <w:lastRenderedPageBreak/>
        <w:t>medical review of</w:t>
      </w:r>
      <w:r w:rsidR="000C7B77" w:rsidRPr="00AC7EB1">
        <w:rPr>
          <w:rFonts w:ascii="Times New Roman" w:hAnsi="Times New Roman" w:cs="Times New Roman"/>
          <w:sz w:val="22"/>
          <w:szCs w:val="22"/>
        </w:rPr>
        <w:t xml:space="preserve"> </w:t>
      </w:r>
      <w:r w:rsidR="00BE547E" w:rsidRPr="00AC7EB1">
        <w:rPr>
          <w:rFonts w:ascii="Times New Roman" w:hAnsi="Times New Roman" w:cs="Times New Roman"/>
          <w:sz w:val="22"/>
          <w:szCs w:val="22"/>
        </w:rPr>
        <w:t>the</w:t>
      </w:r>
      <w:r w:rsidR="000C7B77" w:rsidRPr="00AC7EB1">
        <w:rPr>
          <w:rFonts w:ascii="Times New Roman" w:hAnsi="Times New Roman" w:cs="Times New Roman"/>
          <w:sz w:val="22"/>
          <w:szCs w:val="22"/>
        </w:rPr>
        <w:t xml:space="preserve"> </w:t>
      </w:r>
      <w:r w:rsidR="00BD490F" w:rsidRPr="00AC7EB1">
        <w:rPr>
          <w:rFonts w:ascii="Times New Roman" w:hAnsi="Times New Roman" w:cs="Times New Roman"/>
          <w:sz w:val="22"/>
          <w:szCs w:val="22"/>
        </w:rPr>
        <w:t xml:space="preserve">IOP covered </w:t>
      </w:r>
      <w:r w:rsidRPr="00AC7EB1">
        <w:rPr>
          <w:rFonts w:ascii="Times New Roman" w:hAnsi="Times New Roman" w:cs="Times New Roman"/>
          <w:sz w:val="22"/>
          <w:szCs w:val="22"/>
        </w:rPr>
        <w:t>services</w:t>
      </w:r>
      <w:r w:rsidR="00D906B7" w:rsidRPr="00AC7EB1">
        <w:rPr>
          <w:rFonts w:ascii="Times New Roman" w:hAnsi="Times New Roman" w:cs="Times New Roman"/>
          <w:sz w:val="22"/>
          <w:szCs w:val="22"/>
        </w:rPr>
        <w:t xml:space="preserve"> described in the following subtypes</w:t>
      </w:r>
      <w:r w:rsidR="003C2026" w:rsidRPr="00AC7EB1">
        <w:rPr>
          <w:rFonts w:ascii="Times New Roman" w:hAnsi="Times New Roman" w:cs="Times New Roman"/>
          <w:sz w:val="22"/>
          <w:szCs w:val="22"/>
        </w:rPr>
        <w:t>:</w:t>
      </w:r>
    </w:p>
    <w:p w14:paraId="270A9C25" w14:textId="77777777" w:rsidR="002E1FC3" w:rsidRPr="00AC7EB1" w:rsidRDefault="002E1FC3" w:rsidP="002E1FC3">
      <w:pPr>
        <w:ind w:left="2520" w:hanging="360"/>
        <w:rPr>
          <w:rFonts w:ascii="Times New Roman" w:hAnsi="Times New Roman" w:cs="Times New Roman"/>
          <w:sz w:val="22"/>
          <w:szCs w:val="22"/>
        </w:rPr>
      </w:pPr>
    </w:p>
    <w:p w14:paraId="3B9CB10E" w14:textId="053DB17F" w:rsidR="00D906B7" w:rsidRPr="00AC7EB1" w:rsidRDefault="00521675" w:rsidP="00521675">
      <w:pPr>
        <w:spacing w:after="160" w:line="259" w:lineRule="auto"/>
        <w:ind w:left="2520"/>
        <w:rPr>
          <w:rFonts w:ascii="Times New Roman" w:hAnsi="Times New Roman" w:cs="Times New Roman"/>
          <w:sz w:val="22"/>
          <w:szCs w:val="22"/>
        </w:rPr>
      </w:pPr>
      <w:r w:rsidRPr="00AC7EB1">
        <w:rPr>
          <w:rFonts w:ascii="Times New Roman" w:hAnsi="Times New Roman" w:cs="Times New Roman"/>
          <w:sz w:val="22"/>
          <w:szCs w:val="22"/>
        </w:rPr>
        <w:t>a.</w:t>
      </w:r>
      <w:r w:rsidRPr="00AC7EB1">
        <w:rPr>
          <w:rFonts w:ascii="Times New Roman" w:hAnsi="Times New Roman" w:cs="Times New Roman"/>
          <w:sz w:val="22"/>
          <w:szCs w:val="22"/>
        </w:rPr>
        <w:tab/>
      </w:r>
      <w:r w:rsidR="00D906B7" w:rsidRPr="00AC7EB1">
        <w:rPr>
          <w:rFonts w:ascii="Times New Roman" w:hAnsi="Times New Roman" w:cs="Times New Roman"/>
          <w:sz w:val="22"/>
          <w:szCs w:val="22"/>
        </w:rPr>
        <w:t>Substance Use IOP (SU-IOP)</w:t>
      </w:r>
    </w:p>
    <w:p w14:paraId="6F16EF00" w14:textId="2BC4392D" w:rsidR="007A519E" w:rsidRPr="00AC7EB1" w:rsidRDefault="00697915" w:rsidP="00005829">
      <w:pPr>
        <w:pStyle w:val="ListParagraph"/>
        <w:numPr>
          <w:ilvl w:val="0"/>
          <w:numId w:val="28"/>
        </w:numPr>
        <w:spacing w:after="160" w:line="259" w:lineRule="auto"/>
        <w:ind w:left="3240" w:hanging="360"/>
        <w:rPr>
          <w:sz w:val="22"/>
          <w:szCs w:val="22"/>
        </w:rPr>
      </w:pPr>
      <w:r w:rsidRPr="00AC7EB1">
        <w:rPr>
          <w:sz w:val="22"/>
          <w:szCs w:val="22"/>
        </w:rPr>
        <w:t>Level I</w:t>
      </w:r>
    </w:p>
    <w:p w14:paraId="58E11894" w14:textId="02519B3B" w:rsidR="00697915" w:rsidRPr="00AC7EB1" w:rsidRDefault="0098099D" w:rsidP="00005829">
      <w:pPr>
        <w:overflowPunct/>
        <w:autoSpaceDE/>
        <w:autoSpaceDN/>
        <w:adjustRightInd/>
        <w:spacing w:after="160" w:line="259" w:lineRule="auto"/>
        <w:ind w:left="3240" w:hanging="360"/>
        <w:textAlignment w:val="auto"/>
        <w:rPr>
          <w:rFonts w:ascii="Times New Roman" w:hAnsi="Times New Roman" w:cs="Times New Roman"/>
          <w:sz w:val="22"/>
          <w:szCs w:val="22"/>
        </w:rPr>
      </w:pPr>
      <w:r w:rsidRPr="00AC7EB1">
        <w:rPr>
          <w:rFonts w:ascii="Times New Roman" w:hAnsi="Times New Roman" w:cs="Times New Roman"/>
          <w:sz w:val="22"/>
          <w:szCs w:val="22"/>
        </w:rPr>
        <w:t>ii.</w:t>
      </w:r>
      <w:r w:rsidR="00232EA8" w:rsidRPr="00AC7EB1">
        <w:rPr>
          <w:rFonts w:ascii="Times New Roman" w:hAnsi="Times New Roman" w:cs="Times New Roman"/>
          <w:sz w:val="22"/>
          <w:szCs w:val="22"/>
        </w:rPr>
        <w:tab/>
      </w:r>
      <w:r w:rsidR="0043526E" w:rsidRPr="00AC7EB1">
        <w:rPr>
          <w:rFonts w:ascii="Times New Roman" w:hAnsi="Times New Roman" w:cs="Times New Roman"/>
          <w:sz w:val="22"/>
          <w:szCs w:val="22"/>
        </w:rPr>
        <w:t>Level II</w:t>
      </w:r>
    </w:p>
    <w:p w14:paraId="05412807" w14:textId="1E36DBA5" w:rsidR="00D906B7" w:rsidRPr="00AC7EB1" w:rsidRDefault="00D906B7" w:rsidP="00C02BCA">
      <w:pPr>
        <w:pStyle w:val="ListParagraph"/>
        <w:numPr>
          <w:ilvl w:val="0"/>
          <w:numId w:val="36"/>
        </w:numPr>
        <w:spacing w:after="160" w:line="259" w:lineRule="auto"/>
        <w:ind w:left="2880"/>
        <w:rPr>
          <w:sz w:val="22"/>
          <w:szCs w:val="22"/>
        </w:rPr>
      </w:pPr>
      <w:r w:rsidRPr="00AC7EB1">
        <w:rPr>
          <w:sz w:val="22"/>
          <w:szCs w:val="22"/>
        </w:rPr>
        <w:t>Mental Health IOP (MH-IOP)</w:t>
      </w:r>
    </w:p>
    <w:p w14:paraId="2FA94207" w14:textId="133463AF" w:rsidR="00D906B7" w:rsidRPr="00AC7EB1" w:rsidRDefault="00D906B7" w:rsidP="00C02BCA">
      <w:pPr>
        <w:pStyle w:val="ListParagraph"/>
        <w:numPr>
          <w:ilvl w:val="0"/>
          <w:numId w:val="36"/>
        </w:numPr>
        <w:spacing w:after="160" w:line="259" w:lineRule="auto"/>
        <w:ind w:left="2880"/>
        <w:rPr>
          <w:sz w:val="22"/>
          <w:szCs w:val="22"/>
        </w:rPr>
      </w:pPr>
      <w:r w:rsidRPr="00AC7EB1">
        <w:rPr>
          <w:sz w:val="22"/>
          <w:szCs w:val="22"/>
        </w:rPr>
        <w:t>Developmental Disability and Behavioral Health IOP (DD/BH-IOP)</w:t>
      </w:r>
    </w:p>
    <w:p w14:paraId="0B56C3D6" w14:textId="77777777" w:rsidR="00D906B7" w:rsidRPr="00AC7EB1" w:rsidRDefault="00D906B7" w:rsidP="00C02BCA">
      <w:pPr>
        <w:numPr>
          <w:ilvl w:val="0"/>
          <w:numId w:val="36"/>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t>Geriatric IOP (G-IOP)</w:t>
      </w:r>
    </w:p>
    <w:p w14:paraId="1AA3B28D" w14:textId="77777777" w:rsidR="00D906B7" w:rsidRPr="00AC7EB1" w:rsidRDefault="00D906B7" w:rsidP="00C02BCA">
      <w:pPr>
        <w:numPr>
          <w:ilvl w:val="0"/>
          <w:numId w:val="36"/>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t>Dialectical Behavior Therapy IOP (DBT-IOP)</w:t>
      </w:r>
    </w:p>
    <w:p w14:paraId="15057B7B" w14:textId="77777777" w:rsidR="00D906B7" w:rsidRPr="00AC7EB1" w:rsidRDefault="00D906B7" w:rsidP="00C02BCA">
      <w:pPr>
        <w:numPr>
          <w:ilvl w:val="0"/>
          <w:numId w:val="36"/>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t>Eating Disorder IOP (ED-IOP)</w:t>
      </w:r>
    </w:p>
    <w:p w14:paraId="0E5ED043" w14:textId="1AA00EF9" w:rsidR="00D906B7" w:rsidRPr="00AC7EB1" w:rsidRDefault="00205F57" w:rsidP="00005829">
      <w:pPr>
        <w:overflowPunct/>
        <w:autoSpaceDE/>
        <w:autoSpaceDN/>
        <w:adjustRightInd/>
        <w:spacing w:after="160" w:line="259" w:lineRule="auto"/>
        <w:ind w:left="3240" w:hanging="360"/>
        <w:textAlignment w:val="auto"/>
        <w:rPr>
          <w:rFonts w:ascii="Times New Roman" w:hAnsi="Times New Roman" w:cs="Times New Roman"/>
          <w:sz w:val="22"/>
          <w:szCs w:val="22"/>
        </w:rPr>
      </w:pPr>
      <w:r w:rsidRPr="00AC7EB1">
        <w:rPr>
          <w:rFonts w:ascii="Times New Roman" w:hAnsi="Times New Roman" w:cs="Times New Roman"/>
          <w:sz w:val="22"/>
          <w:szCs w:val="22"/>
        </w:rPr>
        <w:t>i.</w:t>
      </w:r>
      <w:r w:rsidRPr="00AC7EB1">
        <w:rPr>
          <w:rFonts w:ascii="Times New Roman" w:hAnsi="Times New Roman" w:cs="Times New Roman"/>
          <w:sz w:val="22"/>
          <w:szCs w:val="22"/>
        </w:rPr>
        <w:tab/>
        <w:t>L</w:t>
      </w:r>
      <w:r w:rsidR="00D906B7" w:rsidRPr="00AC7EB1">
        <w:rPr>
          <w:rFonts w:ascii="Times New Roman" w:hAnsi="Times New Roman" w:cs="Times New Roman"/>
          <w:sz w:val="22"/>
          <w:szCs w:val="22"/>
        </w:rPr>
        <w:t>evel I</w:t>
      </w:r>
    </w:p>
    <w:p w14:paraId="6668651E" w14:textId="0E611B01" w:rsidR="00D906B7" w:rsidRPr="00AC7EB1" w:rsidRDefault="00205F57" w:rsidP="00005829">
      <w:pPr>
        <w:overflowPunct/>
        <w:autoSpaceDE/>
        <w:autoSpaceDN/>
        <w:adjustRightInd/>
        <w:ind w:left="3240" w:hanging="360"/>
        <w:textAlignment w:val="auto"/>
        <w:rPr>
          <w:rFonts w:ascii="Times New Roman" w:hAnsi="Times New Roman" w:cs="Times New Roman"/>
          <w:sz w:val="22"/>
          <w:szCs w:val="22"/>
        </w:rPr>
      </w:pPr>
      <w:r w:rsidRPr="00AC7EB1">
        <w:rPr>
          <w:rFonts w:ascii="Times New Roman" w:hAnsi="Times New Roman" w:cs="Times New Roman"/>
          <w:sz w:val="22"/>
          <w:szCs w:val="22"/>
        </w:rPr>
        <w:t>ii.</w:t>
      </w:r>
      <w:r w:rsidRPr="00AC7EB1">
        <w:rPr>
          <w:rFonts w:ascii="Times New Roman" w:hAnsi="Times New Roman" w:cs="Times New Roman"/>
          <w:sz w:val="22"/>
          <w:szCs w:val="22"/>
        </w:rPr>
        <w:tab/>
      </w:r>
      <w:r w:rsidR="00D906B7" w:rsidRPr="00AC7EB1">
        <w:rPr>
          <w:rFonts w:ascii="Times New Roman" w:hAnsi="Times New Roman" w:cs="Times New Roman"/>
          <w:sz w:val="22"/>
          <w:szCs w:val="22"/>
        </w:rPr>
        <w:t>Level II</w:t>
      </w:r>
    </w:p>
    <w:p w14:paraId="046F9070" w14:textId="201BC1C8" w:rsidR="006674E8" w:rsidRPr="00AC7EB1" w:rsidRDefault="006674E8" w:rsidP="006674E8">
      <w:pPr>
        <w:overflowPunct/>
        <w:autoSpaceDE/>
        <w:autoSpaceDN/>
        <w:adjustRightInd/>
        <w:spacing w:after="160" w:line="259" w:lineRule="auto"/>
        <w:ind w:left="3420"/>
        <w:contextualSpacing/>
        <w:textAlignment w:val="auto"/>
        <w:rPr>
          <w:rFonts w:ascii="Times New Roman" w:hAnsi="Times New Roman" w:cs="Times New Roman"/>
          <w:sz w:val="22"/>
          <w:szCs w:val="22"/>
        </w:rPr>
      </w:pPr>
    </w:p>
    <w:p w14:paraId="1498FE9B" w14:textId="6E9CD121" w:rsidR="00110931" w:rsidRPr="00AC7EB1" w:rsidRDefault="00F539A8" w:rsidP="00820DB7">
      <w:pPr>
        <w:ind w:left="2520" w:hanging="360"/>
        <w:rPr>
          <w:rFonts w:ascii="Times New Roman" w:hAnsi="Times New Roman" w:cs="Times New Roman"/>
          <w:sz w:val="22"/>
          <w:szCs w:val="22"/>
        </w:rPr>
      </w:pPr>
      <w:r w:rsidRPr="00AC7EB1">
        <w:rPr>
          <w:rFonts w:ascii="Times New Roman" w:hAnsi="Times New Roman" w:cs="Times New Roman"/>
          <w:sz w:val="22"/>
          <w:szCs w:val="22"/>
        </w:rPr>
        <w:t>2</w:t>
      </w:r>
      <w:r w:rsidR="00110931" w:rsidRPr="00AC7EB1">
        <w:rPr>
          <w:rFonts w:ascii="Times New Roman" w:hAnsi="Times New Roman" w:cs="Times New Roman"/>
          <w:sz w:val="22"/>
          <w:szCs w:val="22"/>
        </w:rPr>
        <w:t xml:space="preserve">. </w:t>
      </w:r>
      <w:r w:rsidR="00110931" w:rsidRPr="00AC7EB1">
        <w:rPr>
          <w:rFonts w:ascii="Times New Roman" w:hAnsi="Times New Roman" w:cs="Times New Roman"/>
          <w:sz w:val="22"/>
          <w:szCs w:val="22"/>
        </w:rPr>
        <w:tab/>
        <w:t xml:space="preserve">IOP services </w:t>
      </w:r>
      <w:r w:rsidR="00DC14DB" w:rsidRPr="00AC7EB1">
        <w:rPr>
          <w:rFonts w:ascii="Times New Roman" w:hAnsi="Times New Roman" w:cs="Times New Roman"/>
          <w:sz w:val="22"/>
          <w:szCs w:val="22"/>
        </w:rPr>
        <w:t xml:space="preserve">must include, at </w:t>
      </w:r>
      <w:r w:rsidR="00EE5149" w:rsidRPr="00AC7EB1">
        <w:rPr>
          <w:rFonts w:ascii="Times New Roman" w:hAnsi="Times New Roman" w:cs="Times New Roman"/>
          <w:sz w:val="22"/>
          <w:szCs w:val="22"/>
        </w:rPr>
        <w:t xml:space="preserve">a minimum: </w:t>
      </w:r>
    </w:p>
    <w:p w14:paraId="4C6C3C8D" w14:textId="77777777" w:rsidR="00110931" w:rsidRPr="00AC7EB1" w:rsidRDefault="00110931" w:rsidP="00820DB7">
      <w:pPr>
        <w:ind w:left="2520"/>
        <w:rPr>
          <w:rFonts w:ascii="Times New Roman" w:hAnsi="Times New Roman" w:cs="Times New Roman"/>
          <w:sz w:val="22"/>
          <w:szCs w:val="22"/>
        </w:rPr>
      </w:pPr>
    </w:p>
    <w:p w14:paraId="22BB0DEE" w14:textId="6A55EF01" w:rsidR="002F27AB" w:rsidRPr="00AC7EB1" w:rsidRDefault="00110931" w:rsidP="00A90276">
      <w:pPr>
        <w:numPr>
          <w:ilvl w:val="0"/>
          <w:numId w:val="25"/>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t xml:space="preserve">Intake and </w:t>
      </w:r>
      <w:r w:rsidR="002A411A" w:rsidRPr="00AC7EB1">
        <w:rPr>
          <w:rFonts w:ascii="Times New Roman" w:hAnsi="Times New Roman" w:cs="Times New Roman"/>
          <w:sz w:val="22"/>
          <w:szCs w:val="22"/>
        </w:rPr>
        <w:t>service</w:t>
      </w:r>
      <w:r w:rsidR="004401CA" w:rsidRPr="00AC7EB1">
        <w:rPr>
          <w:rFonts w:ascii="Times New Roman" w:hAnsi="Times New Roman" w:cs="Times New Roman"/>
          <w:sz w:val="22"/>
          <w:szCs w:val="22"/>
        </w:rPr>
        <w:t xml:space="preserve"> </w:t>
      </w:r>
      <w:r w:rsidR="002A411A" w:rsidRPr="00AC7EB1">
        <w:rPr>
          <w:rFonts w:ascii="Times New Roman" w:hAnsi="Times New Roman" w:cs="Times New Roman"/>
          <w:sz w:val="22"/>
          <w:szCs w:val="22"/>
        </w:rPr>
        <w:t>a</w:t>
      </w:r>
      <w:r w:rsidRPr="00AC7EB1">
        <w:rPr>
          <w:rFonts w:ascii="Times New Roman" w:hAnsi="Times New Roman" w:cs="Times New Roman"/>
          <w:sz w:val="22"/>
          <w:szCs w:val="22"/>
        </w:rPr>
        <w:t>ssessment;</w:t>
      </w:r>
    </w:p>
    <w:p w14:paraId="24C63EF5" w14:textId="071D3E00" w:rsidR="004401CA" w:rsidRPr="00AC7EB1" w:rsidRDefault="00581E20" w:rsidP="00A90276">
      <w:pPr>
        <w:numPr>
          <w:ilvl w:val="0"/>
          <w:numId w:val="25"/>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t>ITP</w:t>
      </w:r>
      <w:r w:rsidR="0065056C" w:rsidRPr="00AC7EB1">
        <w:rPr>
          <w:rFonts w:ascii="Times New Roman" w:hAnsi="Times New Roman" w:cs="Times New Roman"/>
          <w:sz w:val="22"/>
          <w:szCs w:val="22"/>
        </w:rPr>
        <w:t>;</w:t>
      </w:r>
    </w:p>
    <w:p w14:paraId="2F29FFE6" w14:textId="722EA697" w:rsidR="00110931" w:rsidRPr="00AC7EB1" w:rsidRDefault="00110931" w:rsidP="00A90276">
      <w:pPr>
        <w:numPr>
          <w:ilvl w:val="0"/>
          <w:numId w:val="25"/>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t>Medical evaluation</w:t>
      </w:r>
      <w:r w:rsidR="00907F49" w:rsidRPr="00AC7EB1">
        <w:rPr>
          <w:rFonts w:ascii="Times New Roman" w:hAnsi="Times New Roman" w:cs="Times New Roman"/>
          <w:sz w:val="22"/>
          <w:szCs w:val="22"/>
        </w:rPr>
        <w:t>, as clinically indicated</w:t>
      </w:r>
      <w:r w:rsidRPr="00AC7EB1">
        <w:rPr>
          <w:rFonts w:ascii="Times New Roman" w:hAnsi="Times New Roman" w:cs="Times New Roman"/>
          <w:sz w:val="22"/>
          <w:szCs w:val="22"/>
        </w:rPr>
        <w:t xml:space="preserve">; </w:t>
      </w:r>
    </w:p>
    <w:p w14:paraId="794AEE65" w14:textId="07E03296" w:rsidR="00110931" w:rsidRPr="00AC7EB1" w:rsidRDefault="00110931" w:rsidP="00A90276">
      <w:pPr>
        <w:numPr>
          <w:ilvl w:val="0"/>
          <w:numId w:val="25"/>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t>Psychiatric services, including medication management, as</w:t>
      </w:r>
      <w:r w:rsidR="00782A98" w:rsidRPr="00AC7EB1">
        <w:rPr>
          <w:rFonts w:ascii="Times New Roman" w:hAnsi="Times New Roman" w:cs="Times New Roman"/>
          <w:sz w:val="22"/>
          <w:szCs w:val="22"/>
        </w:rPr>
        <w:t xml:space="preserve"> clinically indicated</w:t>
      </w:r>
      <w:r w:rsidRPr="00AC7EB1">
        <w:rPr>
          <w:rFonts w:ascii="Times New Roman" w:hAnsi="Times New Roman" w:cs="Times New Roman"/>
          <w:sz w:val="22"/>
          <w:szCs w:val="22"/>
        </w:rPr>
        <w:t>;</w:t>
      </w:r>
    </w:p>
    <w:p w14:paraId="4AA8A2B6" w14:textId="77777777" w:rsidR="00110931" w:rsidRPr="00AC7EB1" w:rsidRDefault="00110931" w:rsidP="00A90276">
      <w:pPr>
        <w:numPr>
          <w:ilvl w:val="0"/>
          <w:numId w:val="25"/>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t>Weekly individual therapy;</w:t>
      </w:r>
    </w:p>
    <w:p w14:paraId="4276EA12" w14:textId="77777777" w:rsidR="00110931" w:rsidRPr="00AC7EB1" w:rsidRDefault="00110931" w:rsidP="00A90276">
      <w:pPr>
        <w:numPr>
          <w:ilvl w:val="0"/>
          <w:numId w:val="25"/>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t>Daily group therapy;</w:t>
      </w:r>
    </w:p>
    <w:p w14:paraId="5043FE6A" w14:textId="7FC313D2" w:rsidR="00110931" w:rsidRPr="00AC7EB1" w:rsidRDefault="00BC43A2" w:rsidP="00A90276">
      <w:pPr>
        <w:numPr>
          <w:ilvl w:val="0"/>
          <w:numId w:val="25"/>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t>Daily</w:t>
      </w:r>
      <w:r w:rsidR="00682281" w:rsidRPr="00AC7EB1">
        <w:rPr>
          <w:rFonts w:ascii="Times New Roman" w:hAnsi="Times New Roman" w:cs="Times New Roman"/>
          <w:sz w:val="22"/>
          <w:szCs w:val="22"/>
        </w:rPr>
        <w:t xml:space="preserve"> group</w:t>
      </w:r>
      <w:r w:rsidRPr="00AC7EB1">
        <w:rPr>
          <w:rFonts w:ascii="Times New Roman" w:hAnsi="Times New Roman" w:cs="Times New Roman"/>
          <w:sz w:val="22"/>
          <w:szCs w:val="22"/>
        </w:rPr>
        <w:t xml:space="preserve"> psychoeducation and</w:t>
      </w:r>
      <w:r w:rsidR="005E776E" w:rsidRPr="00AC7EB1">
        <w:rPr>
          <w:rFonts w:ascii="Times New Roman" w:hAnsi="Times New Roman" w:cs="Times New Roman"/>
          <w:sz w:val="22"/>
          <w:szCs w:val="22"/>
        </w:rPr>
        <w:t xml:space="preserve"> skills training</w:t>
      </w:r>
      <w:r w:rsidR="00110931" w:rsidRPr="00AC7EB1">
        <w:rPr>
          <w:rFonts w:ascii="Times New Roman" w:hAnsi="Times New Roman" w:cs="Times New Roman"/>
          <w:sz w:val="22"/>
          <w:szCs w:val="22"/>
        </w:rPr>
        <w:t xml:space="preserve"> groups;</w:t>
      </w:r>
    </w:p>
    <w:p w14:paraId="1D8F1AC5" w14:textId="58DE1E83" w:rsidR="00BC43A2" w:rsidRPr="00AC7EB1" w:rsidRDefault="00BC43A2" w:rsidP="00A90276">
      <w:pPr>
        <w:numPr>
          <w:ilvl w:val="0"/>
          <w:numId w:val="25"/>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t>Family therapy, support</w:t>
      </w:r>
      <w:r w:rsidR="007F33CC" w:rsidRPr="00AC7EB1">
        <w:rPr>
          <w:rFonts w:ascii="Times New Roman" w:hAnsi="Times New Roman" w:cs="Times New Roman"/>
          <w:sz w:val="22"/>
          <w:szCs w:val="22"/>
        </w:rPr>
        <w:t>,</w:t>
      </w:r>
      <w:r w:rsidRPr="00AC7EB1">
        <w:rPr>
          <w:rFonts w:ascii="Times New Roman" w:hAnsi="Times New Roman" w:cs="Times New Roman"/>
          <w:sz w:val="22"/>
          <w:szCs w:val="22"/>
        </w:rPr>
        <w:t xml:space="preserve"> and education, as clinically indicated;</w:t>
      </w:r>
    </w:p>
    <w:p w14:paraId="5B841A66" w14:textId="77777777" w:rsidR="00110931" w:rsidRPr="00AC7EB1" w:rsidRDefault="00110931" w:rsidP="00A90276">
      <w:pPr>
        <w:numPr>
          <w:ilvl w:val="0"/>
          <w:numId w:val="25"/>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t>Ongoing assessment of clinical status and recovery needs;</w:t>
      </w:r>
    </w:p>
    <w:p w14:paraId="75F5987D" w14:textId="758734B3" w:rsidR="00110931" w:rsidRPr="00AC7EB1" w:rsidRDefault="00110931" w:rsidP="00A90276">
      <w:pPr>
        <w:numPr>
          <w:ilvl w:val="0"/>
          <w:numId w:val="25"/>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t>Care coordination, as needed; and</w:t>
      </w:r>
    </w:p>
    <w:p w14:paraId="69E7E0A7" w14:textId="05BA423A" w:rsidR="00110931" w:rsidRPr="00AC7EB1" w:rsidRDefault="00110931" w:rsidP="00A90276">
      <w:pPr>
        <w:numPr>
          <w:ilvl w:val="0"/>
          <w:numId w:val="25"/>
        </w:numPr>
        <w:overflowPunct/>
        <w:autoSpaceDE/>
        <w:autoSpaceDN/>
        <w:adjustRightInd/>
        <w:ind w:left="2880"/>
        <w:textAlignment w:val="auto"/>
        <w:rPr>
          <w:rFonts w:ascii="Times New Roman" w:hAnsi="Times New Roman" w:cs="Times New Roman"/>
          <w:sz w:val="22"/>
          <w:szCs w:val="22"/>
        </w:rPr>
      </w:pPr>
      <w:r w:rsidRPr="00AC7EB1">
        <w:rPr>
          <w:rFonts w:ascii="Times New Roman" w:hAnsi="Times New Roman" w:cs="Times New Roman"/>
          <w:sz w:val="22"/>
          <w:szCs w:val="22"/>
        </w:rPr>
        <w:t>Discharge, aftercare</w:t>
      </w:r>
      <w:r w:rsidR="00CA19DE" w:rsidRPr="00AC7EB1">
        <w:rPr>
          <w:rFonts w:ascii="Times New Roman" w:hAnsi="Times New Roman" w:cs="Times New Roman"/>
          <w:sz w:val="22"/>
          <w:szCs w:val="22"/>
        </w:rPr>
        <w:t>,</w:t>
      </w:r>
      <w:r w:rsidRPr="00AC7EB1">
        <w:rPr>
          <w:rFonts w:ascii="Times New Roman" w:hAnsi="Times New Roman" w:cs="Times New Roman"/>
          <w:sz w:val="22"/>
          <w:szCs w:val="22"/>
        </w:rPr>
        <w:t xml:space="preserve"> and safety planning. </w:t>
      </w:r>
    </w:p>
    <w:p w14:paraId="7FA26093" w14:textId="77777777" w:rsidR="00110931" w:rsidRPr="00AC7EB1" w:rsidRDefault="00110931" w:rsidP="00110931">
      <w:pPr>
        <w:ind w:left="2340"/>
        <w:rPr>
          <w:rFonts w:ascii="Times New Roman" w:hAnsi="Times New Roman" w:cs="Times New Roman"/>
          <w:sz w:val="22"/>
          <w:szCs w:val="22"/>
        </w:rPr>
      </w:pPr>
    </w:p>
    <w:p w14:paraId="135FD58D" w14:textId="19B3B62F" w:rsidR="00110931" w:rsidRPr="00AC7EB1" w:rsidRDefault="00F539A8" w:rsidP="00F41274">
      <w:pPr>
        <w:ind w:left="2520" w:hanging="360"/>
        <w:rPr>
          <w:rFonts w:ascii="Times New Roman" w:hAnsi="Times New Roman" w:cs="Times New Roman"/>
          <w:sz w:val="22"/>
          <w:szCs w:val="22"/>
        </w:rPr>
      </w:pPr>
      <w:r w:rsidRPr="00AC7EB1">
        <w:rPr>
          <w:rFonts w:ascii="Times New Roman" w:hAnsi="Times New Roman" w:cs="Times New Roman"/>
          <w:sz w:val="22"/>
          <w:szCs w:val="22"/>
        </w:rPr>
        <w:t>3</w:t>
      </w:r>
      <w:r w:rsidR="00110931" w:rsidRPr="00AC7EB1">
        <w:rPr>
          <w:rFonts w:ascii="Times New Roman" w:hAnsi="Times New Roman" w:cs="Times New Roman"/>
          <w:sz w:val="22"/>
          <w:szCs w:val="22"/>
        </w:rPr>
        <w:t xml:space="preserve">. </w:t>
      </w:r>
      <w:r w:rsidR="00110931" w:rsidRPr="00AC7EB1">
        <w:rPr>
          <w:rFonts w:ascii="Times New Roman" w:hAnsi="Times New Roman" w:cs="Times New Roman"/>
          <w:sz w:val="22"/>
          <w:szCs w:val="22"/>
        </w:rPr>
        <w:tab/>
        <w:t xml:space="preserve">IOP </w:t>
      </w:r>
      <w:r w:rsidR="007A71EB" w:rsidRPr="00AC7EB1">
        <w:rPr>
          <w:rFonts w:ascii="Times New Roman" w:hAnsi="Times New Roman" w:cs="Times New Roman"/>
          <w:sz w:val="22"/>
          <w:szCs w:val="22"/>
        </w:rPr>
        <w:t>q</w:t>
      </w:r>
      <w:r w:rsidR="00110931" w:rsidRPr="00AC7EB1">
        <w:rPr>
          <w:rFonts w:ascii="Times New Roman" w:hAnsi="Times New Roman" w:cs="Times New Roman"/>
          <w:sz w:val="22"/>
          <w:szCs w:val="22"/>
        </w:rPr>
        <w:t xml:space="preserve">ualified </w:t>
      </w:r>
      <w:r w:rsidR="007A71EB" w:rsidRPr="00AC7EB1">
        <w:rPr>
          <w:rFonts w:ascii="Times New Roman" w:hAnsi="Times New Roman" w:cs="Times New Roman"/>
          <w:sz w:val="22"/>
          <w:szCs w:val="22"/>
        </w:rPr>
        <w:t>s</w:t>
      </w:r>
      <w:r w:rsidR="00110931" w:rsidRPr="00AC7EB1">
        <w:rPr>
          <w:rFonts w:ascii="Times New Roman" w:hAnsi="Times New Roman" w:cs="Times New Roman"/>
          <w:sz w:val="22"/>
          <w:szCs w:val="22"/>
        </w:rPr>
        <w:t xml:space="preserve">taff must </w:t>
      </w:r>
      <w:r w:rsidR="004C4E2B" w:rsidRPr="00AC7EB1">
        <w:rPr>
          <w:rFonts w:ascii="Times New Roman" w:hAnsi="Times New Roman" w:cs="Times New Roman"/>
          <w:sz w:val="22"/>
          <w:szCs w:val="22"/>
        </w:rPr>
        <w:t xml:space="preserve">have adequate training and/or experience </w:t>
      </w:r>
      <w:r w:rsidR="00C00FEB" w:rsidRPr="00AC7EB1">
        <w:rPr>
          <w:rFonts w:ascii="Times New Roman" w:hAnsi="Times New Roman" w:cs="Times New Roman"/>
          <w:sz w:val="22"/>
          <w:szCs w:val="22"/>
        </w:rPr>
        <w:t>specific to the</w:t>
      </w:r>
      <w:r w:rsidR="004C4E2B" w:rsidRPr="00AC7EB1">
        <w:rPr>
          <w:rFonts w:ascii="Times New Roman" w:hAnsi="Times New Roman" w:cs="Times New Roman"/>
          <w:sz w:val="22"/>
          <w:szCs w:val="22"/>
        </w:rPr>
        <w:t xml:space="preserve"> treatment</w:t>
      </w:r>
      <w:r w:rsidR="009646C3" w:rsidRPr="00AC7EB1">
        <w:rPr>
          <w:rFonts w:ascii="Times New Roman" w:hAnsi="Times New Roman" w:cs="Times New Roman"/>
          <w:sz w:val="22"/>
          <w:szCs w:val="22"/>
        </w:rPr>
        <w:t xml:space="preserve"> </w:t>
      </w:r>
      <w:r w:rsidR="00DF3E16" w:rsidRPr="00AC7EB1">
        <w:rPr>
          <w:rFonts w:ascii="Times New Roman" w:hAnsi="Times New Roman" w:cs="Times New Roman"/>
          <w:sz w:val="22"/>
          <w:szCs w:val="22"/>
        </w:rPr>
        <w:t>model</w:t>
      </w:r>
      <w:r w:rsidR="00C276DB" w:rsidRPr="00AC7EB1">
        <w:rPr>
          <w:rFonts w:ascii="Times New Roman" w:hAnsi="Times New Roman" w:cs="Times New Roman"/>
          <w:sz w:val="22"/>
          <w:szCs w:val="22"/>
        </w:rPr>
        <w:t xml:space="preserve"> utilized and population s</w:t>
      </w:r>
      <w:r w:rsidR="000A0E39" w:rsidRPr="00AC7EB1">
        <w:rPr>
          <w:rFonts w:ascii="Times New Roman" w:hAnsi="Times New Roman" w:cs="Times New Roman"/>
          <w:sz w:val="22"/>
          <w:szCs w:val="22"/>
        </w:rPr>
        <w:t>erved</w:t>
      </w:r>
      <w:r w:rsidR="00B3528F" w:rsidRPr="00AC7EB1">
        <w:rPr>
          <w:rFonts w:ascii="Times New Roman" w:hAnsi="Times New Roman" w:cs="Times New Roman"/>
          <w:sz w:val="22"/>
          <w:szCs w:val="22"/>
        </w:rPr>
        <w:t>.</w:t>
      </w:r>
      <w:r w:rsidR="000A0E39" w:rsidRPr="00AC7EB1">
        <w:rPr>
          <w:rFonts w:ascii="Times New Roman" w:hAnsi="Times New Roman" w:cs="Times New Roman"/>
          <w:sz w:val="22"/>
          <w:szCs w:val="22"/>
        </w:rPr>
        <w:t xml:space="preserve"> </w:t>
      </w:r>
      <w:r w:rsidR="00B3528F" w:rsidRPr="00AC7EB1">
        <w:rPr>
          <w:rFonts w:ascii="Times New Roman" w:hAnsi="Times New Roman" w:cs="Times New Roman"/>
          <w:sz w:val="22"/>
          <w:szCs w:val="22"/>
        </w:rPr>
        <w:t xml:space="preserve">Providers who utilize </w:t>
      </w:r>
      <w:r w:rsidR="004D3A1F" w:rsidRPr="00AC7EB1">
        <w:rPr>
          <w:rFonts w:ascii="Times New Roman" w:hAnsi="Times New Roman" w:cs="Times New Roman"/>
          <w:sz w:val="22"/>
          <w:szCs w:val="22"/>
        </w:rPr>
        <w:t>E</w:t>
      </w:r>
      <w:r w:rsidR="00B3528F" w:rsidRPr="00AC7EB1">
        <w:rPr>
          <w:rFonts w:ascii="Times New Roman" w:hAnsi="Times New Roman" w:cs="Times New Roman"/>
          <w:sz w:val="22"/>
          <w:szCs w:val="22"/>
        </w:rPr>
        <w:t>vidence-</w:t>
      </w:r>
      <w:r w:rsidR="004D3A1F" w:rsidRPr="00AC7EB1">
        <w:rPr>
          <w:rFonts w:ascii="Times New Roman" w:hAnsi="Times New Roman" w:cs="Times New Roman"/>
          <w:sz w:val="22"/>
          <w:szCs w:val="22"/>
        </w:rPr>
        <w:t>B</w:t>
      </w:r>
      <w:r w:rsidR="00B3528F" w:rsidRPr="00AC7EB1">
        <w:rPr>
          <w:rFonts w:ascii="Times New Roman" w:hAnsi="Times New Roman" w:cs="Times New Roman"/>
          <w:sz w:val="22"/>
          <w:szCs w:val="22"/>
        </w:rPr>
        <w:t xml:space="preserve">ased </w:t>
      </w:r>
      <w:r w:rsidR="004D3A1F" w:rsidRPr="00AC7EB1">
        <w:rPr>
          <w:rFonts w:ascii="Times New Roman" w:hAnsi="Times New Roman" w:cs="Times New Roman"/>
          <w:sz w:val="22"/>
          <w:szCs w:val="22"/>
        </w:rPr>
        <w:t>P</w:t>
      </w:r>
      <w:r w:rsidR="00B3528F" w:rsidRPr="00AC7EB1">
        <w:rPr>
          <w:rFonts w:ascii="Times New Roman" w:hAnsi="Times New Roman" w:cs="Times New Roman"/>
          <w:sz w:val="22"/>
          <w:szCs w:val="22"/>
        </w:rPr>
        <w:t xml:space="preserve">ractices shall have record of any training appropriate to the model delivered. </w:t>
      </w:r>
      <w:r w:rsidR="00EF36BB" w:rsidRPr="00AC7EB1">
        <w:rPr>
          <w:rFonts w:ascii="Times New Roman" w:hAnsi="Times New Roman" w:cs="Times New Roman"/>
          <w:sz w:val="22"/>
          <w:szCs w:val="22"/>
        </w:rPr>
        <w:t xml:space="preserve">IOP </w:t>
      </w:r>
      <w:r w:rsidR="00B05BC2" w:rsidRPr="00AC7EB1">
        <w:rPr>
          <w:rFonts w:ascii="Times New Roman" w:hAnsi="Times New Roman" w:cs="Times New Roman"/>
          <w:sz w:val="22"/>
          <w:szCs w:val="22"/>
        </w:rPr>
        <w:t xml:space="preserve">qualified </w:t>
      </w:r>
      <w:r w:rsidR="00EF36BB" w:rsidRPr="00AC7EB1">
        <w:rPr>
          <w:rFonts w:ascii="Times New Roman" w:hAnsi="Times New Roman" w:cs="Times New Roman"/>
          <w:sz w:val="22"/>
          <w:szCs w:val="22"/>
        </w:rPr>
        <w:t xml:space="preserve">staff </w:t>
      </w:r>
      <w:r w:rsidR="00110931" w:rsidRPr="00AC7EB1">
        <w:rPr>
          <w:rFonts w:ascii="Times New Roman" w:hAnsi="Times New Roman" w:cs="Times New Roman"/>
          <w:sz w:val="22"/>
          <w:szCs w:val="22"/>
        </w:rPr>
        <w:t>include:</w:t>
      </w:r>
      <w:r w:rsidR="009D43F9" w:rsidRPr="00AC7EB1">
        <w:rPr>
          <w:rFonts w:ascii="Times New Roman" w:hAnsi="Times New Roman" w:cs="Times New Roman"/>
          <w:sz w:val="22"/>
          <w:szCs w:val="22"/>
        </w:rPr>
        <w:t xml:space="preserve"> </w:t>
      </w:r>
    </w:p>
    <w:p w14:paraId="5E90364C" w14:textId="77777777" w:rsidR="00110931" w:rsidRPr="00AC7EB1" w:rsidRDefault="00110931" w:rsidP="00110931">
      <w:pPr>
        <w:ind w:left="2340" w:hanging="360"/>
        <w:rPr>
          <w:rFonts w:ascii="Times New Roman" w:hAnsi="Times New Roman" w:cs="Times New Roman"/>
          <w:sz w:val="22"/>
          <w:szCs w:val="22"/>
        </w:rPr>
      </w:pPr>
    </w:p>
    <w:p w14:paraId="687CE557" w14:textId="22D07598" w:rsidR="00C32954" w:rsidRPr="0020426A" w:rsidRDefault="00110931" w:rsidP="00580859">
      <w:pPr>
        <w:numPr>
          <w:ilvl w:val="0"/>
          <w:numId w:val="24"/>
        </w:numPr>
        <w:overflowPunct/>
        <w:autoSpaceDE/>
        <w:autoSpaceDN/>
        <w:adjustRightInd/>
        <w:spacing w:after="160" w:line="259" w:lineRule="auto"/>
        <w:ind w:left="2880"/>
        <w:textAlignment w:val="auto"/>
        <w:rPr>
          <w:rFonts w:ascii="Times New Roman" w:hAnsi="Times New Roman" w:cs="Times New Roman"/>
          <w:sz w:val="22"/>
          <w:szCs w:val="22"/>
        </w:rPr>
      </w:pPr>
      <w:r w:rsidRPr="0020426A">
        <w:rPr>
          <w:rFonts w:ascii="Times New Roman" w:hAnsi="Times New Roman" w:cs="Times New Roman"/>
          <w:sz w:val="22"/>
          <w:szCs w:val="22"/>
        </w:rPr>
        <w:t>Clinicians; and</w:t>
      </w:r>
      <w:r w:rsidR="00C32954" w:rsidRPr="0020426A">
        <w:rPr>
          <w:rFonts w:ascii="Times New Roman" w:hAnsi="Times New Roman" w:cs="Times New Roman"/>
          <w:sz w:val="22"/>
          <w:szCs w:val="22"/>
        </w:rPr>
        <w:br w:type="page"/>
      </w:r>
    </w:p>
    <w:p w14:paraId="04CBAA66" w14:textId="3A7E07B4" w:rsidR="006674E8" w:rsidRPr="00AC7EB1" w:rsidRDefault="00110931" w:rsidP="00B534DE">
      <w:pPr>
        <w:numPr>
          <w:ilvl w:val="0"/>
          <w:numId w:val="24"/>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lastRenderedPageBreak/>
        <w:t xml:space="preserve">For </w:t>
      </w:r>
      <w:r w:rsidR="00205F57" w:rsidRPr="00AC7EB1">
        <w:rPr>
          <w:rFonts w:ascii="Times New Roman" w:hAnsi="Times New Roman" w:cs="Times New Roman"/>
          <w:sz w:val="22"/>
          <w:szCs w:val="22"/>
        </w:rPr>
        <w:t>DD/BH</w:t>
      </w:r>
      <w:r w:rsidR="00507777" w:rsidRPr="00AC7EB1">
        <w:rPr>
          <w:rFonts w:ascii="Times New Roman" w:hAnsi="Times New Roman" w:cs="Times New Roman"/>
          <w:sz w:val="22"/>
          <w:szCs w:val="22"/>
        </w:rPr>
        <w:t xml:space="preserve"> IOP </w:t>
      </w:r>
      <w:r w:rsidRPr="00AC7EB1">
        <w:rPr>
          <w:rFonts w:ascii="Times New Roman" w:hAnsi="Times New Roman" w:cs="Times New Roman"/>
          <w:sz w:val="22"/>
          <w:szCs w:val="22"/>
        </w:rPr>
        <w:t>only: Board-Certified Behavior Analysts (BCBA)</w:t>
      </w:r>
    </w:p>
    <w:p w14:paraId="6691E5C9" w14:textId="28CDBC50" w:rsidR="00110931" w:rsidRPr="00AC7EB1" w:rsidRDefault="00110931" w:rsidP="00B534DE">
      <w:pPr>
        <w:numPr>
          <w:ilvl w:val="0"/>
          <w:numId w:val="24"/>
        </w:numPr>
        <w:overflowPunct/>
        <w:autoSpaceDE/>
        <w:autoSpaceDN/>
        <w:adjustRightInd/>
        <w:spacing w:after="160" w:line="259" w:lineRule="auto"/>
        <w:ind w:left="2880"/>
        <w:textAlignment w:val="auto"/>
        <w:rPr>
          <w:rFonts w:ascii="Times New Roman" w:hAnsi="Times New Roman" w:cs="Times New Roman"/>
          <w:sz w:val="22"/>
          <w:szCs w:val="22"/>
        </w:rPr>
      </w:pPr>
      <w:r w:rsidRPr="00AC7EB1">
        <w:rPr>
          <w:rFonts w:ascii="Times New Roman" w:hAnsi="Times New Roman" w:cs="Times New Roman"/>
          <w:sz w:val="22"/>
          <w:szCs w:val="22"/>
        </w:rPr>
        <w:t xml:space="preserve">IOP </w:t>
      </w:r>
      <w:r w:rsidR="007A71EB" w:rsidRPr="00AC7EB1">
        <w:rPr>
          <w:rFonts w:ascii="Times New Roman" w:hAnsi="Times New Roman" w:cs="Times New Roman"/>
          <w:sz w:val="22"/>
          <w:szCs w:val="22"/>
        </w:rPr>
        <w:t>q</w:t>
      </w:r>
      <w:r w:rsidRPr="00AC7EB1">
        <w:rPr>
          <w:rFonts w:ascii="Times New Roman" w:hAnsi="Times New Roman" w:cs="Times New Roman"/>
          <w:sz w:val="22"/>
          <w:szCs w:val="22"/>
        </w:rPr>
        <w:t xml:space="preserve">ualified </w:t>
      </w:r>
      <w:r w:rsidR="007A71EB" w:rsidRPr="00AC7EB1">
        <w:rPr>
          <w:rFonts w:ascii="Times New Roman" w:hAnsi="Times New Roman" w:cs="Times New Roman"/>
          <w:sz w:val="22"/>
          <w:szCs w:val="22"/>
        </w:rPr>
        <w:t>s</w:t>
      </w:r>
      <w:r w:rsidRPr="00AC7EB1">
        <w:rPr>
          <w:rFonts w:ascii="Times New Roman" w:hAnsi="Times New Roman" w:cs="Times New Roman"/>
          <w:sz w:val="22"/>
          <w:szCs w:val="22"/>
        </w:rPr>
        <w:t xml:space="preserve">taff may also include (when clinically indicated and </w:t>
      </w:r>
      <w:r w:rsidRPr="00AC7EB1">
        <w:rPr>
          <w:rFonts w:ascii="Times New Roman" w:eastAsia="Calibri" w:hAnsi="Times New Roman" w:cs="Times New Roman"/>
          <w:sz w:val="22"/>
          <w:szCs w:val="22"/>
        </w:rPr>
        <w:t>practicing within the scope of licensure or certification)</w:t>
      </w:r>
      <w:r w:rsidRPr="00AC7EB1">
        <w:rPr>
          <w:rFonts w:ascii="Times New Roman" w:hAnsi="Times New Roman" w:cs="Times New Roman"/>
          <w:sz w:val="22"/>
          <w:szCs w:val="22"/>
        </w:rPr>
        <w:t>:</w:t>
      </w:r>
    </w:p>
    <w:p w14:paraId="762EB7F5" w14:textId="77777777" w:rsidR="00110931" w:rsidRPr="00AC7EB1" w:rsidRDefault="00110931" w:rsidP="00B534DE">
      <w:pPr>
        <w:pStyle w:val="ListParagraph"/>
        <w:numPr>
          <w:ilvl w:val="0"/>
          <w:numId w:val="22"/>
        </w:numPr>
        <w:spacing w:after="160" w:line="259" w:lineRule="auto"/>
        <w:ind w:left="3330" w:hanging="450"/>
        <w:rPr>
          <w:sz w:val="22"/>
          <w:szCs w:val="22"/>
        </w:rPr>
      </w:pPr>
      <w:r w:rsidRPr="00AC7EB1">
        <w:rPr>
          <w:sz w:val="22"/>
          <w:szCs w:val="22"/>
        </w:rPr>
        <w:t>Licensed Social Workers (LSX, LSW)</w:t>
      </w:r>
    </w:p>
    <w:p w14:paraId="79543979" w14:textId="4B235254" w:rsidR="00110931" w:rsidRPr="00AC7EB1" w:rsidRDefault="00110931" w:rsidP="00B534DE">
      <w:pPr>
        <w:pStyle w:val="ListParagraph"/>
        <w:numPr>
          <w:ilvl w:val="0"/>
          <w:numId w:val="22"/>
        </w:numPr>
        <w:spacing w:after="160" w:line="259" w:lineRule="auto"/>
        <w:ind w:left="3330" w:hanging="450"/>
        <w:rPr>
          <w:sz w:val="22"/>
          <w:szCs w:val="22"/>
        </w:rPr>
      </w:pPr>
      <w:r w:rsidRPr="00AC7EB1">
        <w:rPr>
          <w:sz w:val="22"/>
          <w:szCs w:val="22"/>
        </w:rPr>
        <w:t>Mental Health Rehabilitation Technicians</w:t>
      </w:r>
      <w:r w:rsidR="00F814D0" w:rsidRPr="00AC7EB1">
        <w:rPr>
          <w:sz w:val="22"/>
          <w:szCs w:val="22"/>
        </w:rPr>
        <w:t>/</w:t>
      </w:r>
      <w:r w:rsidRPr="00AC7EB1">
        <w:rPr>
          <w:sz w:val="22"/>
          <w:szCs w:val="22"/>
        </w:rPr>
        <w:t>Community (MHRT/C)</w:t>
      </w:r>
    </w:p>
    <w:p w14:paraId="2F2DC062" w14:textId="3208B1B9" w:rsidR="00110931" w:rsidRPr="00AC7EB1" w:rsidRDefault="00110931" w:rsidP="00B534DE">
      <w:pPr>
        <w:pStyle w:val="ListParagraph"/>
        <w:numPr>
          <w:ilvl w:val="0"/>
          <w:numId w:val="22"/>
        </w:numPr>
        <w:spacing w:after="160" w:line="259" w:lineRule="auto"/>
        <w:ind w:left="3330" w:hanging="450"/>
        <w:rPr>
          <w:sz w:val="22"/>
          <w:szCs w:val="22"/>
        </w:rPr>
      </w:pPr>
      <w:r w:rsidRPr="00AC7EB1">
        <w:rPr>
          <w:sz w:val="22"/>
          <w:szCs w:val="22"/>
        </w:rPr>
        <w:t>BHP</w:t>
      </w:r>
    </w:p>
    <w:p w14:paraId="093A38F6" w14:textId="77777777" w:rsidR="00110931" w:rsidRPr="00AC7EB1" w:rsidRDefault="00110931" w:rsidP="00B534DE">
      <w:pPr>
        <w:pStyle w:val="ListParagraph"/>
        <w:numPr>
          <w:ilvl w:val="0"/>
          <w:numId w:val="22"/>
        </w:numPr>
        <w:spacing w:after="160" w:line="259" w:lineRule="auto"/>
        <w:ind w:left="3330" w:hanging="450"/>
        <w:rPr>
          <w:sz w:val="22"/>
          <w:szCs w:val="22"/>
        </w:rPr>
      </w:pPr>
      <w:r w:rsidRPr="00AC7EB1">
        <w:rPr>
          <w:sz w:val="22"/>
          <w:szCs w:val="22"/>
        </w:rPr>
        <w:t>Direct Support Professionals (DSP)</w:t>
      </w:r>
    </w:p>
    <w:p w14:paraId="19A7E22D" w14:textId="77777777" w:rsidR="00110931" w:rsidRPr="00AC7EB1" w:rsidRDefault="00110931" w:rsidP="00B534DE">
      <w:pPr>
        <w:pStyle w:val="ListParagraph"/>
        <w:numPr>
          <w:ilvl w:val="0"/>
          <w:numId w:val="22"/>
        </w:numPr>
        <w:spacing w:after="160" w:line="259" w:lineRule="auto"/>
        <w:ind w:left="3330" w:hanging="450"/>
        <w:rPr>
          <w:sz w:val="22"/>
          <w:szCs w:val="22"/>
        </w:rPr>
      </w:pPr>
      <w:r w:rsidRPr="00AC7EB1">
        <w:rPr>
          <w:sz w:val="22"/>
          <w:szCs w:val="22"/>
        </w:rPr>
        <w:t>Board-Certified Assistant Behavior Analysts (BCaBA)</w:t>
      </w:r>
    </w:p>
    <w:p w14:paraId="09CEC07E" w14:textId="2C3C50F9" w:rsidR="00C62A89" w:rsidRPr="00AC7EB1" w:rsidRDefault="00110931" w:rsidP="00791521">
      <w:pPr>
        <w:pStyle w:val="ListParagraph"/>
        <w:numPr>
          <w:ilvl w:val="0"/>
          <w:numId w:val="22"/>
        </w:numPr>
        <w:spacing w:after="160" w:line="259" w:lineRule="auto"/>
        <w:ind w:left="3330" w:hanging="450"/>
        <w:rPr>
          <w:sz w:val="22"/>
          <w:szCs w:val="22"/>
        </w:rPr>
      </w:pPr>
      <w:r w:rsidRPr="00AC7EB1">
        <w:rPr>
          <w:sz w:val="22"/>
          <w:szCs w:val="22"/>
        </w:rPr>
        <w:t xml:space="preserve">Registered Behavior Technicians </w:t>
      </w:r>
      <w:r w:rsidR="00B161CA" w:rsidRPr="00AC7EB1">
        <w:rPr>
          <w:sz w:val="22"/>
          <w:szCs w:val="22"/>
        </w:rPr>
        <w:t>(RBT)</w:t>
      </w:r>
    </w:p>
    <w:p w14:paraId="0C3F0634" w14:textId="7950B87E" w:rsidR="00110931" w:rsidRPr="00AC7EB1" w:rsidRDefault="00110931" w:rsidP="00B534DE">
      <w:pPr>
        <w:pStyle w:val="ListParagraph"/>
        <w:numPr>
          <w:ilvl w:val="0"/>
          <w:numId w:val="22"/>
        </w:numPr>
        <w:spacing w:after="160" w:line="259" w:lineRule="auto"/>
        <w:ind w:left="3330" w:hanging="450"/>
        <w:rPr>
          <w:sz w:val="22"/>
          <w:szCs w:val="22"/>
        </w:rPr>
      </w:pPr>
      <w:r w:rsidRPr="00AC7EB1">
        <w:rPr>
          <w:sz w:val="22"/>
          <w:szCs w:val="22"/>
        </w:rPr>
        <w:t>Alcohol and Drug Counseling Aid</w:t>
      </w:r>
      <w:r w:rsidR="0091034E" w:rsidRPr="00AC7EB1">
        <w:rPr>
          <w:sz w:val="22"/>
          <w:szCs w:val="22"/>
        </w:rPr>
        <w:t>s</w:t>
      </w:r>
      <w:r w:rsidR="00B161CA" w:rsidRPr="00AC7EB1">
        <w:rPr>
          <w:sz w:val="22"/>
          <w:szCs w:val="22"/>
        </w:rPr>
        <w:t xml:space="preserve"> (ADCA)</w:t>
      </w:r>
    </w:p>
    <w:p w14:paraId="68DDA5C5" w14:textId="2A5F9F5A" w:rsidR="00110931" w:rsidRPr="00AC7EB1" w:rsidRDefault="00175D7D" w:rsidP="00B534DE">
      <w:pPr>
        <w:pStyle w:val="ListParagraph"/>
        <w:numPr>
          <w:ilvl w:val="0"/>
          <w:numId w:val="22"/>
        </w:numPr>
        <w:spacing w:after="160" w:line="259" w:lineRule="auto"/>
        <w:ind w:left="3330" w:hanging="450"/>
        <w:rPr>
          <w:sz w:val="22"/>
          <w:szCs w:val="22"/>
        </w:rPr>
      </w:pPr>
      <w:r w:rsidRPr="00AC7EB1">
        <w:rPr>
          <w:sz w:val="22"/>
          <w:szCs w:val="22"/>
        </w:rPr>
        <w:t xml:space="preserve">Licensed </w:t>
      </w:r>
      <w:r w:rsidR="00110931" w:rsidRPr="00AC7EB1">
        <w:rPr>
          <w:sz w:val="22"/>
          <w:szCs w:val="22"/>
        </w:rPr>
        <w:t>Occupational Therapists</w:t>
      </w:r>
    </w:p>
    <w:p w14:paraId="1A2D6F34" w14:textId="6128EBC5" w:rsidR="00110931" w:rsidRPr="00AC7EB1" w:rsidRDefault="00175D7D" w:rsidP="00B534DE">
      <w:pPr>
        <w:pStyle w:val="ListParagraph"/>
        <w:numPr>
          <w:ilvl w:val="0"/>
          <w:numId w:val="22"/>
        </w:numPr>
        <w:spacing w:after="160" w:line="259" w:lineRule="auto"/>
        <w:ind w:left="3330" w:hanging="450"/>
        <w:rPr>
          <w:sz w:val="22"/>
          <w:szCs w:val="22"/>
        </w:rPr>
      </w:pPr>
      <w:r w:rsidRPr="00AC7EB1">
        <w:rPr>
          <w:sz w:val="22"/>
          <w:szCs w:val="22"/>
        </w:rPr>
        <w:t xml:space="preserve">Licensed </w:t>
      </w:r>
      <w:r w:rsidR="00110931" w:rsidRPr="00AC7EB1">
        <w:rPr>
          <w:sz w:val="22"/>
          <w:szCs w:val="22"/>
        </w:rPr>
        <w:t xml:space="preserve">Speech </w:t>
      </w:r>
      <w:r w:rsidR="00271B89" w:rsidRPr="00AC7EB1">
        <w:rPr>
          <w:sz w:val="22"/>
          <w:szCs w:val="22"/>
        </w:rPr>
        <w:t>and Language Pathologists</w:t>
      </w:r>
    </w:p>
    <w:p w14:paraId="5C0FE24C" w14:textId="05606B82" w:rsidR="00110931" w:rsidRPr="00AC7EB1" w:rsidRDefault="00BA7840" w:rsidP="00B534DE">
      <w:pPr>
        <w:pStyle w:val="ListParagraph"/>
        <w:numPr>
          <w:ilvl w:val="0"/>
          <w:numId w:val="22"/>
        </w:numPr>
        <w:spacing w:after="160" w:line="259" w:lineRule="auto"/>
        <w:ind w:left="3330" w:hanging="450"/>
        <w:rPr>
          <w:sz w:val="22"/>
          <w:szCs w:val="22"/>
        </w:rPr>
      </w:pPr>
      <w:r w:rsidRPr="00AC7EB1">
        <w:rPr>
          <w:sz w:val="22"/>
          <w:szCs w:val="22"/>
        </w:rPr>
        <w:t>Certified Therap</w:t>
      </w:r>
      <w:r w:rsidR="00444480" w:rsidRPr="00AC7EB1">
        <w:rPr>
          <w:sz w:val="22"/>
          <w:szCs w:val="22"/>
        </w:rPr>
        <w:t xml:space="preserve">eutic </w:t>
      </w:r>
      <w:r w:rsidR="00110931" w:rsidRPr="00AC7EB1">
        <w:rPr>
          <w:sz w:val="22"/>
          <w:szCs w:val="22"/>
        </w:rPr>
        <w:t xml:space="preserve">Recreational </w:t>
      </w:r>
      <w:r w:rsidR="00444480" w:rsidRPr="00AC7EB1">
        <w:rPr>
          <w:sz w:val="22"/>
          <w:szCs w:val="22"/>
        </w:rPr>
        <w:t>Specialist</w:t>
      </w:r>
      <w:r w:rsidR="0091034E" w:rsidRPr="00AC7EB1">
        <w:rPr>
          <w:sz w:val="22"/>
          <w:szCs w:val="22"/>
        </w:rPr>
        <w:t>s</w:t>
      </w:r>
    </w:p>
    <w:p w14:paraId="68697797" w14:textId="4BAA5D06" w:rsidR="00110931" w:rsidRPr="00AC7EB1" w:rsidRDefault="007C50EC" w:rsidP="00B534DE">
      <w:pPr>
        <w:pStyle w:val="ListParagraph"/>
        <w:numPr>
          <w:ilvl w:val="0"/>
          <w:numId w:val="22"/>
        </w:numPr>
        <w:spacing w:after="160" w:line="259" w:lineRule="auto"/>
        <w:ind w:left="3330" w:hanging="450"/>
        <w:rPr>
          <w:sz w:val="22"/>
          <w:szCs w:val="22"/>
        </w:rPr>
      </w:pPr>
      <w:r w:rsidRPr="00AC7EB1">
        <w:rPr>
          <w:sz w:val="22"/>
          <w:szCs w:val="22"/>
        </w:rPr>
        <w:t>Licensed</w:t>
      </w:r>
      <w:r w:rsidR="00110931" w:rsidRPr="00AC7EB1">
        <w:rPr>
          <w:sz w:val="22"/>
          <w:szCs w:val="22"/>
        </w:rPr>
        <w:t xml:space="preserve"> Dieticians</w:t>
      </w:r>
    </w:p>
    <w:p w14:paraId="311DD0F8" w14:textId="4249465F" w:rsidR="00110931" w:rsidRPr="00AC7EB1" w:rsidRDefault="00110931" w:rsidP="00B534DE">
      <w:pPr>
        <w:pStyle w:val="ListParagraph"/>
        <w:numPr>
          <w:ilvl w:val="0"/>
          <w:numId w:val="22"/>
        </w:numPr>
        <w:spacing w:after="160" w:line="259" w:lineRule="auto"/>
        <w:ind w:left="3330" w:hanging="450"/>
        <w:rPr>
          <w:sz w:val="22"/>
          <w:szCs w:val="22"/>
        </w:rPr>
      </w:pPr>
      <w:r w:rsidRPr="00AC7EB1">
        <w:rPr>
          <w:sz w:val="22"/>
          <w:szCs w:val="22"/>
        </w:rPr>
        <w:t>Peer Support Specialists (CIPSS or other certified peers as approved by the Department)</w:t>
      </w:r>
    </w:p>
    <w:p w14:paraId="7E0AABDD" w14:textId="1296D855" w:rsidR="00E021AE" w:rsidRPr="00AC7EB1" w:rsidRDefault="00E021AE" w:rsidP="00B94FA1">
      <w:pPr>
        <w:pStyle w:val="ListParagraph"/>
        <w:spacing w:after="160" w:line="259" w:lineRule="auto"/>
        <w:ind w:left="2160" w:hanging="360"/>
        <w:rPr>
          <w:sz w:val="22"/>
          <w:szCs w:val="22"/>
        </w:rPr>
      </w:pPr>
      <w:r w:rsidRPr="00AC7EB1">
        <w:rPr>
          <w:sz w:val="22"/>
          <w:szCs w:val="22"/>
        </w:rPr>
        <w:t xml:space="preserve">B. </w:t>
      </w:r>
      <w:r w:rsidRPr="00AC7EB1">
        <w:rPr>
          <w:sz w:val="22"/>
          <w:szCs w:val="22"/>
        </w:rPr>
        <w:tab/>
      </w:r>
      <w:r w:rsidR="002518A6" w:rsidRPr="00AC7EB1">
        <w:rPr>
          <w:sz w:val="22"/>
          <w:szCs w:val="22"/>
        </w:rPr>
        <w:t>Additional</w:t>
      </w:r>
      <w:r w:rsidRPr="00AC7EB1">
        <w:rPr>
          <w:sz w:val="22"/>
          <w:szCs w:val="22"/>
        </w:rPr>
        <w:t xml:space="preserve"> IOP Service and Staff Requirements</w:t>
      </w:r>
      <w:r w:rsidR="002518A6" w:rsidRPr="00AC7EB1">
        <w:rPr>
          <w:sz w:val="22"/>
          <w:szCs w:val="22"/>
        </w:rPr>
        <w:t xml:space="preserve"> for </w:t>
      </w:r>
      <w:r w:rsidR="000D7624" w:rsidRPr="00AC7EB1">
        <w:rPr>
          <w:sz w:val="22"/>
          <w:szCs w:val="22"/>
        </w:rPr>
        <w:t>DD/BH, ED</w:t>
      </w:r>
      <w:r w:rsidR="00B91474" w:rsidRPr="00AC7EB1">
        <w:rPr>
          <w:sz w:val="22"/>
          <w:szCs w:val="22"/>
        </w:rPr>
        <w:t>, DBT</w:t>
      </w:r>
      <w:r w:rsidR="00367513" w:rsidRPr="00AC7EB1">
        <w:rPr>
          <w:sz w:val="22"/>
          <w:szCs w:val="22"/>
        </w:rPr>
        <w:t xml:space="preserve"> and SU-IOP Level II</w:t>
      </w:r>
      <w:r w:rsidR="00B91474" w:rsidRPr="00AC7EB1">
        <w:rPr>
          <w:sz w:val="22"/>
          <w:szCs w:val="22"/>
        </w:rPr>
        <w:t xml:space="preserve"> </w:t>
      </w:r>
      <w:r w:rsidR="0022078B" w:rsidRPr="00AC7EB1">
        <w:rPr>
          <w:sz w:val="22"/>
          <w:szCs w:val="22"/>
        </w:rPr>
        <w:t xml:space="preserve">IOP </w:t>
      </w:r>
      <w:r w:rsidR="00B91474" w:rsidRPr="00AC7EB1">
        <w:rPr>
          <w:sz w:val="22"/>
          <w:szCs w:val="22"/>
        </w:rPr>
        <w:t>Provider</w:t>
      </w:r>
      <w:r w:rsidR="0022078B" w:rsidRPr="00AC7EB1">
        <w:rPr>
          <w:sz w:val="22"/>
          <w:szCs w:val="22"/>
        </w:rPr>
        <w:t>s</w:t>
      </w:r>
    </w:p>
    <w:p w14:paraId="7E0FB43E" w14:textId="68B4124F" w:rsidR="00AE591F" w:rsidRPr="00AC7EB1" w:rsidRDefault="00510F21" w:rsidP="00B94FA1">
      <w:pPr>
        <w:pStyle w:val="ListParagraph"/>
        <w:spacing w:after="160" w:line="259" w:lineRule="auto"/>
        <w:ind w:left="2160"/>
        <w:rPr>
          <w:sz w:val="22"/>
          <w:szCs w:val="22"/>
        </w:rPr>
      </w:pPr>
      <w:r w:rsidRPr="00AC7EB1">
        <w:rPr>
          <w:sz w:val="22"/>
          <w:szCs w:val="22"/>
        </w:rPr>
        <w:t xml:space="preserve">DD/BH, ED, and DBT IOP </w:t>
      </w:r>
      <w:r w:rsidR="00E0688F" w:rsidRPr="00AC7EB1">
        <w:rPr>
          <w:sz w:val="22"/>
          <w:szCs w:val="22"/>
        </w:rPr>
        <w:t>providers must</w:t>
      </w:r>
      <w:r w:rsidR="00AE591F" w:rsidRPr="00AC7EB1">
        <w:rPr>
          <w:sz w:val="22"/>
          <w:szCs w:val="22"/>
        </w:rPr>
        <w:t xml:space="preserve"> </w:t>
      </w:r>
      <w:r w:rsidR="00C47BEF" w:rsidRPr="00AC7EB1">
        <w:rPr>
          <w:sz w:val="22"/>
          <w:szCs w:val="22"/>
        </w:rPr>
        <w:t xml:space="preserve">additionally </w:t>
      </w:r>
      <w:r w:rsidR="00E0688F" w:rsidRPr="00AC7EB1">
        <w:rPr>
          <w:sz w:val="22"/>
          <w:szCs w:val="22"/>
        </w:rPr>
        <w:t xml:space="preserve">meet the following </w:t>
      </w:r>
      <w:r w:rsidR="007A3892" w:rsidRPr="00AC7EB1">
        <w:rPr>
          <w:sz w:val="22"/>
          <w:szCs w:val="22"/>
        </w:rPr>
        <w:t>requirements</w:t>
      </w:r>
      <w:r w:rsidR="00AB7CF2" w:rsidRPr="00AC7EB1">
        <w:rPr>
          <w:sz w:val="22"/>
          <w:szCs w:val="22"/>
        </w:rPr>
        <w:t xml:space="preserve"> as outlined below</w:t>
      </w:r>
      <w:r w:rsidR="00C47BEF" w:rsidRPr="00AC7EB1">
        <w:rPr>
          <w:sz w:val="22"/>
          <w:szCs w:val="22"/>
        </w:rPr>
        <w:t>:</w:t>
      </w:r>
    </w:p>
    <w:p w14:paraId="01232112" w14:textId="7BC2988E" w:rsidR="00E75776" w:rsidRPr="00AC7EB1" w:rsidRDefault="0022078B" w:rsidP="00B94FA1">
      <w:pPr>
        <w:pStyle w:val="ListParagraph"/>
        <w:spacing w:after="160" w:line="259" w:lineRule="auto"/>
        <w:ind w:left="2520" w:hanging="360"/>
        <w:rPr>
          <w:sz w:val="22"/>
          <w:szCs w:val="22"/>
        </w:rPr>
      </w:pPr>
      <w:bookmarkStart w:id="15" w:name="_Hlk100756139"/>
      <w:r w:rsidRPr="00AC7EB1">
        <w:rPr>
          <w:sz w:val="22"/>
          <w:szCs w:val="22"/>
        </w:rPr>
        <w:t xml:space="preserve">1. </w:t>
      </w:r>
      <w:r w:rsidRPr="00AC7EB1">
        <w:rPr>
          <w:sz w:val="22"/>
          <w:szCs w:val="22"/>
        </w:rPr>
        <w:tab/>
      </w:r>
      <w:r w:rsidR="00C47BEF" w:rsidRPr="00AC7EB1">
        <w:rPr>
          <w:sz w:val="22"/>
          <w:szCs w:val="22"/>
        </w:rPr>
        <w:t xml:space="preserve">For </w:t>
      </w:r>
      <w:r w:rsidRPr="00AC7EB1">
        <w:rPr>
          <w:sz w:val="22"/>
          <w:szCs w:val="22"/>
        </w:rPr>
        <w:t>DD/BH-IOP</w:t>
      </w:r>
      <w:r w:rsidR="00730D04" w:rsidRPr="00AC7EB1">
        <w:rPr>
          <w:sz w:val="22"/>
          <w:szCs w:val="22"/>
        </w:rPr>
        <w:t xml:space="preserve"> Services</w:t>
      </w:r>
      <w:r w:rsidR="00E75776" w:rsidRPr="00AC7EB1">
        <w:rPr>
          <w:sz w:val="22"/>
          <w:szCs w:val="22"/>
        </w:rPr>
        <w:t>:</w:t>
      </w:r>
    </w:p>
    <w:p w14:paraId="0F2E5928" w14:textId="148EA6DC" w:rsidR="00C47BEF" w:rsidRPr="00AC7EB1" w:rsidRDefault="00B94FA1" w:rsidP="00B94FA1">
      <w:pPr>
        <w:pStyle w:val="ListParagraph"/>
        <w:spacing w:after="160" w:line="259" w:lineRule="auto"/>
        <w:ind w:left="2520" w:hanging="360"/>
        <w:rPr>
          <w:sz w:val="22"/>
          <w:szCs w:val="22"/>
        </w:rPr>
      </w:pPr>
      <w:bookmarkStart w:id="16" w:name="_Hlk100757607"/>
      <w:bookmarkEnd w:id="15"/>
      <w:r w:rsidRPr="00AC7EB1">
        <w:rPr>
          <w:sz w:val="22"/>
          <w:szCs w:val="22"/>
        </w:rPr>
        <w:tab/>
      </w:r>
      <w:r w:rsidR="001E0574" w:rsidRPr="00AC7EB1">
        <w:rPr>
          <w:sz w:val="22"/>
          <w:szCs w:val="22"/>
        </w:rPr>
        <w:t>P</w:t>
      </w:r>
      <w:r w:rsidR="00C47BEF" w:rsidRPr="00AC7EB1">
        <w:rPr>
          <w:sz w:val="22"/>
          <w:szCs w:val="22"/>
        </w:rPr>
        <w:t>roviders must</w:t>
      </w:r>
      <w:r w:rsidR="00817D25" w:rsidRPr="00AC7EB1">
        <w:rPr>
          <w:sz w:val="22"/>
          <w:szCs w:val="22"/>
        </w:rPr>
        <w:t xml:space="preserve"> utilize Applied Behavior Analysis (ABA) principles</w:t>
      </w:r>
      <w:r w:rsidR="00220D2B" w:rsidRPr="00AC7EB1">
        <w:rPr>
          <w:sz w:val="22"/>
          <w:szCs w:val="22"/>
        </w:rPr>
        <w:t xml:space="preserve"> </w:t>
      </w:r>
      <w:r w:rsidR="0002401A" w:rsidRPr="00AC7EB1">
        <w:rPr>
          <w:sz w:val="22"/>
          <w:szCs w:val="22"/>
        </w:rPr>
        <w:t>to include</w:t>
      </w:r>
      <w:bookmarkEnd w:id="16"/>
      <w:r w:rsidR="0002401A" w:rsidRPr="00AC7EB1">
        <w:rPr>
          <w:sz w:val="22"/>
          <w:szCs w:val="22"/>
        </w:rPr>
        <w:t>:</w:t>
      </w:r>
    </w:p>
    <w:p w14:paraId="64B08242" w14:textId="5852B78E" w:rsidR="00F76613" w:rsidRPr="00AC7EB1" w:rsidRDefault="00CE57ED" w:rsidP="00B71BED">
      <w:pPr>
        <w:pStyle w:val="ListParagraph"/>
        <w:spacing w:after="160" w:line="259" w:lineRule="auto"/>
        <w:ind w:left="2880" w:hanging="360"/>
        <w:rPr>
          <w:sz w:val="22"/>
          <w:szCs w:val="22"/>
        </w:rPr>
      </w:pPr>
      <w:r w:rsidRPr="00AC7EB1">
        <w:rPr>
          <w:sz w:val="22"/>
          <w:szCs w:val="22"/>
        </w:rPr>
        <w:t>a</w:t>
      </w:r>
      <w:r w:rsidR="00817D25" w:rsidRPr="00AC7EB1">
        <w:rPr>
          <w:sz w:val="22"/>
          <w:szCs w:val="22"/>
        </w:rPr>
        <w:t>.</w:t>
      </w:r>
      <w:r w:rsidR="00817D25" w:rsidRPr="00AC7EB1">
        <w:rPr>
          <w:sz w:val="22"/>
          <w:szCs w:val="22"/>
        </w:rPr>
        <w:tab/>
      </w:r>
      <w:r w:rsidR="0065056C" w:rsidRPr="00AC7EB1">
        <w:rPr>
          <w:sz w:val="22"/>
          <w:szCs w:val="22"/>
        </w:rPr>
        <w:t xml:space="preserve">A </w:t>
      </w:r>
      <w:r w:rsidR="008E7F53" w:rsidRPr="00AC7EB1">
        <w:rPr>
          <w:sz w:val="22"/>
          <w:szCs w:val="22"/>
        </w:rPr>
        <w:t xml:space="preserve">FBA, as part of the </w:t>
      </w:r>
      <w:r w:rsidR="00926A1E" w:rsidRPr="00AC7EB1">
        <w:rPr>
          <w:sz w:val="22"/>
          <w:szCs w:val="22"/>
        </w:rPr>
        <w:t>service</w:t>
      </w:r>
      <w:r w:rsidR="008E7F53" w:rsidRPr="00AC7EB1">
        <w:rPr>
          <w:sz w:val="22"/>
          <w:szCs w:val="22"/>
        </w:rPr>
        <w:t xml:space="preserve"> </w:t>
      </w:r>
      <w:r w:rsidR="00926A1E" w:rsidRPr="00AC7EB1">
        <w:rPr>
          <w:sz w:val="22"/>
          <w:szCs w:val="22"/>
        </w:rPr>
        <w:t>a</w:t>
      </w:r>
      <w:r w:rsidR="008E7F53" w:rsidRPr="00AC7EB1">
        <w:rPr>
          <w:sz w:val="22"/>
          <w:szCs w:val="22"/>
        </w:rPr>
        <w:t>ssessment, and completed by a BCBA</w:t>
      </w:r>
      <w:r w:rsidR="009A22C9" w:rsidRPr="00AC7EB1">
        <w:rPr>
          <w:sz w:val="22"/>
          <w:szCs w:val="22"/>
        </w:rPr>
        <w:t>;</w:t>
      </w:r>
    </w:p>
    <w:p w14:paraId="43A7536F" w14:textId="2C14D209" w:rsidR="00F76613" w:rsidRPr="00AC7EB1" w:rsidRDefault="00F76613" w:rsidP="00B71BED">
      <w:pPr>
        <w:pStyle w:val="ListParagraph"/>
        <w:spacing w:after="160" w:line="259" w:lineRule="auto"/>
        <w:ind w:left="2880" w:hanging="360"/>
        <w:rPr>
          <w:sz w:val="22"/>
          <w:szCs w:val="22"/>
        </w:rPr>
      </w:pPr>
      <w:r w:rsidRPr="00AC7EB1">
        <w:rPr>
          <w:sz w:val="22"/>
          <w:szCs w:val="22"/>
        </w:rPr>
        <w:t xml:space="preserve">b. </w:t>
      </w:r>
      <w:r w:rsidRPr="00AC7EB1">
        <w:rPr>
          <w:sz w:val="22"/>
          <w:szCs w:val="22"/>
        </w:rPr>
        <w:tab/>
      </w:r>
      <w:r w:rsidR="0065056C" w:rsidRPr="00AC7EB1">
        <w:rPr>
          <w:sz w:val="22"/>
          <w:szCs w:val="22"/>
        </w:rPr>
        <w:t xml:space="preserve">A </w:t>
      </w:r>
      <w:r w:rsidR="008E7F53" w:rsidRPr="00AC7EB1">
        <w:rPr>
          <w:sz w:val="22"/>
          <w:szCs w:val="22"/>
        </w:rPr>
        <w:t>Positive Behavior Support Plan (PBSP) based on the FBA, that includes strategies and interventions designed to modify interfering behavior. The PBSP must be individualized, respectful, developmentally appropriate, focused on positive reinforcement of desired behavior, and designed to help the member master age and developmentally appropriate skills</w:t>
      </w:r>
      <w:r w:rsidR="00571B0E" w:rsidRPr="00AC7EB1">
        <w:rPr>
          <w:sz w:val="22"/>
          <w:szCs w:val="22"/>
        </w:rPr>
        <w:t>; and</w:t>
      </w:r>
    </w:p>
    <w:p w14:paraId="3B91028E" w14:textId="4F1567DB" w:rsidR="00AF0999" w:rsidRPr="00AC7EB1" w:rsidRDefault="0002401A" w:rsidP="00B71BED">
      <w:pPr>
        <w:pStyle w:val="ListParagraph"/>
        <w:spacing w:after="160" w:line="259" w:lineRule="auto"/>
        <w:ind w:left="2880" w:hanging="360"/>
        <w:rPr>
          <w:sz w:val="22"/>
          <w:szCs w:val="22"/>
        </w:rPr>
      </w:pPr>
      <w:r w:rsidRPr="00AC7EB1">
        <w:rPr>
          <w:sz w:val="22"/>
          <w:szCs w:val="22"/>
        </w:rPr>
        <w:t>c</w:t>
      </w:r>
      <w:r w:rsidR="006847FE" w:rsidRPr="00AC7EB1">
        <w:rPr>
          <w:sz w:val="22"/>
          <w:szCs w:val="22"/>
        </w:rPr>
        <w:t xml:space="preserve">. </w:t>
      </w:r>
      <w:r w:rsidR="006847FE" w:rsidRPr="00AC7EB1">
        <w:rPr>
          <w:sz w:val="22"/>
          <w:szCs w:val="22"/>
        </w:rPr>
        <w:tab/>
      </w:r>
      <w:r w:rsidRPr="00AC7EB1">
        <w:rPr>
          <w:sz w:val="22"/>
          <w:szCs w:val="22"/>
        </w:rPr>
        <w:t>Family psychoeducation and behavioral training for Parents and/or caregivers</w:t>
      </w:r>
      <w:r w:rsidR="001E0574" w:rsidRPr="00AC7EB1">
        <w:rPr>
          <w:sz w:val="22"/>
          <w:szCs w:val="22"/>
        </w:rPr>
        <w:t>.</w:t>
      </w:r>
      <w:r w:rsidRPr="00AC7EB1">
        <w:rPr>
          <w:sz w:val="22"/>
          <w:szCs w:val="22"/>
        </w:rPr>
        <w:t xml:space="preserve"> </w:t>
      </w:r>
    </w:p>
    <w:p w14:paraId="02C42870" w14:textId="7EA6D6A8" w:rsidR="00C32954" w:rsidRDefault="0022078B" w:rsidP="00C32954">
      <w:pPr>
        <w:pStyle w:val="ListParagraph"/>
        <w:spacing w:after="160" w:line="259" w:lineRule="auto"/>
        <w:ind w:left="2520" w:hanging="360"/>
        <w:rPr>
          <w:sz w:val="22"/>
          <w:szCs w:val="22"/>
        </w:rPr>
      </w:pPr>
      <w:bookmarkStart w:id="17" w:name="_Hlk100757316"/>
      <w:r w:rsidRPr="00AC7EB1">
        <w:rPr>
          <w:sz w:val="22"/>
          <w:szCs w:val="22"/>
        </w:rPr>
        <w:t xml:space="preserve">2. </w:t>
      </w:r>
      <w:r w:rsidR="00730D04" w:rsidRPr="00AC7EB1">
        <w:rPr>
          <w:sz w:val="22"/>
          <w:szCs w:val="22"/>
        </w:rPr>
        <w:tab/>
        <w:t>For ED-IOP Services:</w:t>
      </w:r>
      <w:r w:rsidR="00C32954">
        <w:rPr>
          <w:sz w:val="22"/>
          <w:szCs w:val="22"/>
        </w:rPr>
        <w:br w:type="page"/>
      </w:r>
    </w:p>
    <w:bookmarkEnd w:id="17"/>
    <w:p w14:paraId="4AF30EA4" w14:textId="2037BCE0" w:rsidR="0022078B" w:rsidRPr="00AC7EB1" w:rsidRDefault="00D317A5" w:rsidP="00B94FA1">
      <w:pPr>
        <w:overflowPunct/>
        <w:autoSpaceDE/>
        <w:autoSpaceDN/>
        <w:adjustRightInd/>
        <w:ind w:left="2520"/>
        <w:textAlignment w:val="auto"/>
        <w:rPr>
          <w:rFonts w:ascii="Times New Roman" w:hAnsi="Times New Roman" w:cs="Times New Roman"/>
          <w:sz w:val="22"/>
          <w:szCs w:val="22"/>
        </w:rPr>
      </w:pPr>
      <w:r w:rsidRPr="00AC7EB1">
        <w:rPr>
          <w:rFonts w:ascii="Times New Roman" w:hAnsi="Times New Roman" w:cs="Times New Roman"/>
          <w:sz w:val="22"/>
          <w:szCs w:val="22"/>
        </w:rPr>
        <w:lastRenderedPageBreak/>
        <w:t>Provider</w:t>
      </w:r>
      <w:r w:rsidR="001753B4" w:rsidRPr="00AC7EB1">
        <w:rPr>
          <w:rFonts w:ascii="Times New Roman" w:hAnsi="Times New Roman" w:cs="Times New Roman"/>
          <w:sz w:val="22"/>
          <w:szCs w:val="22"/>
        </w:rPr>
        <w:t xml:space="preserve">s </w:t>
      </w:r>
      <w:r w:rsidR="00385CEB" w:rsidRPr="00AC7EB1">
        <w:rPr>
          <w:rFonts w:ascii="Times New Roman" w:hAnsi="Times New Roman" w:cs="Times New Roman"/>
          <w:sz w:val="22"/>
          <w:szCs w:val="22"/>
        </w:rPr>
        <w:t xml:space="preserve">must </w:t>
      </w:r>
      <w:r w:rsidR="007F4141" w:rsidRPr="00AC7EB1">
        <w:rPr>
          <w:rFonts w:ascii="Times New Roman" w:hAnsi="Times New Roman" w:cs="Times New Roman"/>
          <w:sz w:val="22"/>
          <w:szCs w:val="22"/>
        </w:rPr>
        <w:t>utilize</w:t>
      </w:r>
      <w:r w:rsidR="0055252C" w:rsidRPr="00AC7EB1">
        <w:rPr>
          <w:rFonts w:ascii="Times New Roman" w:hAnsi="Times New Roman" w:cs="Times New Roman"/>
          <w:sz w:val="22"/>
          <w:szCs w:val="22"/>
        </w:rPr>
        <w:t xml:space="preserve"> </w:t>
      </w:r>
      <w:r w:rsidR="0091649C" w:rsidRPr="00AC7EB1">
        <w:rPr>
          <w:rFonts w:ascii="Times New Roman" w:hAnsi="Times New Roman" w:cs="Times New Roman"/>
          <w:sz w:val="22"/>
          <w:szCs w:val="22"/>
        </w:rPr>
        <w:t>p</w:t>
      </w:r>
      <w:r w:rsidR="0022078B" w:rsidRPr="00AC7EB1">
        <w:rPr>
          <w:rFonts w:ascii="Times New Roman" w:hAnsi="Times New Roman" w:cs="Times New Roman"/>
          <w:sz w:val="22"/>
          <w:szCs w:val="22"/>
        </w:rPr>
        <w:t xml:space="preserve">hysician, </w:t>
      </w:r>
      <w:r w:rsidR="0091649C" w:rsidRPr="00AC7EB1">
        <w:rPr>
          <w:rFonts w:ascii="Times New Roman" w:hAnsi="Times New Roman" w:cs="Times New Roman"/>
          <w:sz w:val="22"/>
          <w:szCs w:val="22"/>
        </w:rPr>
        <w:t>n</w:t>
      </w:r>
      <w:r w:rsidR="0022078B" w:rsidRPr="00AC7EB1">
        <w:rPr>
          <w:rFonts w:ascii="Times New Roman" w:hAnsi="Times New Roman" w:cs="Times New Roman"/>
          <w:sz w:val="22"/>
          <w:szCs w:val="22"/>
        </w:rPr>
        <w:t xml:space="preserve">ursing, and </w:t>
      </w:r>
      <w:r w:rsidR="0091649C" w:rsidRPr="00AC7EB1">
        <w:rPr>
          <w:rFonts w:ascii="Times New Roman" w:hAnsi="Times New Roman" w:cs="Times New Roman"/>
          <w:sz w:val="22"/>
          <w:szCs w:val="22"/>
        </w:rPr>
        <w:t>d</w:t>
      </w:r>
      <w:r w:rsidR="0022078B" w:rsidRPr="00AC7EB1">
        <w:rPr>
          <w:rFonts w:ascii="Times New Roman" w:hAnsi="Times New Roman" w:cs="Times New Roman"/>
          <w:sz w:val="22"/>
          <w:szCs w:val="22"/>
        </w:rPr>
        <w:t xml:space="preserve">ietician </w:t>
      </w:r>
      <w:r w:rsidR="001B344F" w:rsidRPr="00AC7EB1">
        <w:rPr>
          <w:rFonts w:ascii="Times New Roman" w:hAnsi="Times New Roman" w:cs="Times New Roman"/>
          <w:sz w:val="22"/>
          <w:szCs w:val="22"/>
        </w:rPr>
        <w:t>services</w:t>
      </w:r>
      <w:r w:rsidR="00C528FC" w:rsidRPr="00AC7EB1">
        <w:rPr>
          <w:rFonts w:ascii="Times New Roman" w:hAnsi="Times New Roman" w:cs="Times New Roman"/>
          <w:sz w:val="22"/>
          <w:szCs w:val="22"/>
        </w:rPr>
        <w:t>,</w:t>
      </w:r>
      <w:r w:rsidR="0022078B" w:rsidRPr="00AC7EB1">
        <w:rPr>
          <w:rFonts w:ascii="Times New Roman" w:hAnsi="Times New Roman" w:cs="Times New Roman"/>
          <w:sz w:val="22"/>
          <w:szCs w:val="22"/>
        </w:rPr>
        <w:t xml:space="preserve"> as clinically indicated</w:t>
      </w:r>
      <w:r w:rsidR="00C528FC" w:rsidRPr="00AC7EB1">
        <w:rPr>
          <w:rFonts w:ascii="Times New Roman" w:hAnsi="Times New Roman" w:cs="Times New Roman"/>
          <w:sz w:val="22"/>
          <w:szCs w:val="22"/>
        </w:rPr>
        <w:t>,</w:t>
      </w:r>
      <w:r w:rsidR="0022078B" w:rsidRPr="00AC7EB1">
        <w:rPr>
          <w:rFonts w:ascii="Times New Roman" w:hAnsi="Times New Roman" w:cs="Times New Roman"/>
          <w:sz w:val="22"/>
          <w:szCs w:val="22"/>
        </w:rPr>
        <w:t xml:space="preserve"> </w:t>
      </w:r>
      <w:r w:rsidR="009E403D" w:rsidRPr="00AC7EB1">
        <w:rPr>
          <w:rFonts w:ascii="Times New Roman" w:hAnsi="Times New Roman" w:cs="Times New Roman"/>
          <w:sz w:val="22"/>
          <w:szCs w:val="22"/>
        </w:rPr>
        <w:t>to include:</w:t>
      </w:r>
    </w:p>
    <w:p w14:paraId="6985946C" w14:textId="77777777" w:rsidR="0022078B" w:rsidRPr="00AC7EB1" w:rsidRDefault="0022078B" w:rsidP="00B71BED">
      <w:pPr>
        <w:ind w:left="2160"/>
        <w:rPr>
          <w:rFonts w:ascii="Times New Roman" w:hAnsi="Times New Roman" w:cs="Times New Roman"/>
          <w:sz w:val="22"/>
          <w:szCs w:val="22"/>
        </w:rPr>
      </w:pPr>
    </w:p>
    <w:p w14:paraId="59A6C0EA" w14:textId="77777777" w:rsidR="00AB615F" w:rsidRPr="00AC7EB1" w:rsidRDefault="009E403D" w:rsidP="00B71BED">
      <w:pPr>
        <w:ind w:left="2880" w:hanging="360"/>
        <w:rPr>
          <w:rFonts w:ascii="Times New Roman" w:hAnsi="Times New Roman" w:cs="Times New Roman"/>
          <w:sz w:val="22"/>
          <w:szCs w:val="22"/>
        </w:rPr>
      </w:pPr>
      <w:r w:rsidRPr="00AC7EB1">
        <w:rPr>
          <w:rFonts w:ascii="Times New Roman" w:hAnsi="Times New Roman" w:cs="Times New Roman"/>
          <w:sz w:val="22"/>
          <w:szCs w:val="22"/>
        </w:rPr>
        <w:t xml:space="preserve">a. </w:t>
      </w:r>
      <w:r w:rsidRPr="00AC7EB1">
        <w:rPr>
          <w:rFonts w:ascii="Times New Roman" w:hAnsi="Times New Roman" w:cs="Times New Roman"/>
          <w:sz w:val="22"/>
          <w:szCs w:val="22"/>
        </w:rPr>
        <w:tab/>
      </w:r>
      <w:r w:rsidR="00015138" w:rsidRPr="00AC7EB1">
        <w:rPr>
          <w:rFonts w:ascii="Times New Roman" w:hAnsi="Times New Roman" w:cs="Times New Roman"/>
          <w:sz w:val="22"/>
          <w:szCs w:val="22"/>
        </w:rPr>
        <w:t>A</w:t>
      </w:r>
      <w:r w:rsidR="0022078B" w:rsidRPr="00AC7EB1">
        <w:rPr>
          <w:rFonts w:ascii="Times New Roman" w:hAnsi="Times New Roman" w:cs="Times New Roman"/>
          <w:sz w:val="22"/>
          <w:szCs w:val="22"/>
        </w:rPr>
        <w:t>ssessment by a Clinician</w:t>
      </w:r>
      <w:r w:rsidR="00015138" w:rsidRPr="00AC7EB1">
        <w:rPr>
          <w:rFonts w:ascii="Times New Roman" w:hAnsi="Times New Roman" w:cs="Times New Roman"/>
          <w:sz w:val="22"/>
          <w:szCs w:val="22"/>
        </w:rPr>
        <w:t>;</w:t>
      </w:r>
      <w:r w:rsidR="0022078B" w:rsidRPr="00AC7EB1">
        <w:rPr>
          <w:rFonts w:ascii="Times New Roman" w:hAnsi="Times New Roman" w:cs="Times New Roman"/>
          <w:sz w:val="22"/>
          <w:szCs w:val="22"/>
        </w:rPr>
        <w:t xml:space="preserve"> and </w:t>
      </w:r>
      <w:r w:rsidR="00015138" w:rsidRPr="00AC7EB1">
        <w:rPr>
          <w:rFonts w:ascii="Times New Roman" w:hAnsi="Times New Roman" w:cs="Times New Roman"/>
          <w:sz w:val="22"/>
          <w:szCs w:val="22"/>
        </w:rPr>
        <w:t xml:space="preserve">evaluation by </w:t>
      </w:r>
      <w:r w:rsidR="0022078B" w:rsidRPr="00AC7EB1">
        <w:rPr>
          <w:rFonts w:ascii="Times New Roman" w:hAnsi="Times New Roman" w:cs="Times New Roman"/>
          <w:sz w:val="22"/>
          <w:szCs w:val="22"/>
        </w:rPr>
        <w:t xml:space="preserve">a </w:t>
      </w:r>
      <w:r w:rsidR="00CA0F9C" w:rsidRPr="00AC7EB1">
        <w:rPr>
          <w:rFonts w:ascii="Times New Roman" w:hAnsi="Times New Roman" w:cs="Times New Roman"/>
          <w:sz w:val="22"/>
          <w:szCs w:val="22"/>
        </w:rPr>
        <w:t>p</w:t>
      </w:r>
      <w:r w:rsidR="0022078B" w:rsidRPr="00AC7EB1">
        <w:rPr>
          <w:rFonts w:ascii="Times New Roman" w:hAnsi="Times New Roman" w:cs="Times New Roman"/>
          <w:sz w:val="22"/>
          <w:szCs w:val="22"/>
        </w:rPr>
        <w:t>hysician (MD/DO)</w:t>
      </w:r>
      <w:r w:rsidR="00015138" w:rsidRPr="00AC7EB1">
        <w:rPr>
          <w:rFonts w:ascii="Times New Roman" w:hAnsi="Times New Roman" w:cs="Times New Roman"/>
          <w:sz w:val="22"/>
          <w:szCs w:val="22"/>
        </w:rPr>
        <w:t xml:space="preserve"> as clinically indicated</w:t>
      </w:r>
      <w:r w:rsidR="0022078B" w:rsidRPr="00AC7EB1">
        <w:rPr>
          <w:rFonts w:ascii="Times New Roman" w:hAnsi="Times New Roman" w:cs="Times New Roman"/>
          <w:sz w:val="22"/>
          <w:szCs w:val="22"/>
        </w:rPr>
        <w:t xml:space="preserve">, as part of the </w:t>
      </w:r>
      <w:r w:rsidR="00416456" w:rsidRPr="00AC7EB1">
        <w:rPr>
          <w:rFonts w:ascii="Times New Roman" w:hAnsi="Times New Roman" w:cs="Times New Roman"/>
          <w:sz w:val="22"/>
          <w:szCs w:val="22"/>
        </w:rPr>
        <w:t>service</w:t>
      </w:r>
      <w:r w:rsidR="0022078B" w:rsidRPr="00AC7EB1">
        <w:rPr>
          <w:rFonts w:ascii="Times New Roman" w:hAnsi="Times New Roman" w:cs="Times New Roman"/>
          <w:sz w:val="22"/>
          <w:szCs w:val="22"/>
        </w:rPr>
        <w:t xml:space="preserve"> </w:t>
      </w:r>
      <w:r w:rsidR="00416456" w:rsidRPr="00AC7EB1">
        <w:rPr>
          <w:rFonts w:ascii="Times New Roman" w:hAnsi="Times New Roman" w:cs="Times New Roman"/>
          <w:sz w:val="22"/>
          <w:szCs w:val="22"/>
        </w:rPr>
        <w:t>a</w:t>
      </w:r>
      <w:r w:rsidR="0022078B" w:rsidRPr="00AC7EB1">
        <w:rPr>
          <w:rFonts w:ascii="Times New Roman" w:hAnsi="Times New Roman" w:cs="Times New Roman"/>
          <w:sz w:val="22"/>
          <w:szCs w:val="22"/>
        </w:rPr>
        <w:t>ssessment</w:t>
      </w:r>
      <w:r w:rsidR="00D62689" w:rsidRPr="00AC7EB1">
        <w:rPr>
          <w:rFonts w:ascii="Times New Roman" w:hAnsi="Times New Roman" w:cs="Times New Roman"/>
          <w:sz w:val="22"/>
          <w:szCs w:val="22"/>
        </w:rPr>
        <w:t>;</w:t>
      </w:r>
    </w:p>
    <w:p w14:paraId="34339792" w14:textId="77777777" w:rsidR="00AB615F" w:rsidRPr="00AC7EB1" w:rsidRDefault="00AB615F" w:rsidP="00B71BED">
      <w:pPr>
        <w:ind w:left="2880" w:hanging="360"/>
        <w:rPr>
          <w:rFonts w:ascii="Times New Roman" w:hAnsi="Times New Roman" w:cs="Times New Roman"/>
          <w:sz w:val="22"/>
          <w:szCs w:val="22"/>
        </w:rPr>
      </w:pPr>
    </w:p>
    <w:p w14:paraId="7F94355B" w14:textId="5DB35940" w:rsidR="00F612B2" w:rsidRPr="00AC7EB1" w:rsidRDefault="00AB615F" w:rsidP="00B71BED">
      <w:pPr>
        <w:ind w:left="2880" w:hanging="360"/>
        <w:rPr>
          <w:rFonts w:ascii="Times New Roman" w:hAnsi="Times New Roman" w:cs="Times New Roman"/>
          <w:sz w:val="22"/>
          <w:szCs w:val="22"/>
        </w:rPr>
      </w:pPr>
      <w:r w:rsidRPr="00AC7EB1">
        <w:rPr>
          <w:rFonts w:ascii="Times New Roman" w:hAnsi="Times New Roman" w:cs="Times New Roman"/>
          <w:sz w:val="22"/>
          <w:szCs w:val="22"/>
        </w:rPr>
        <w:t>b.</w:t>
      </w:r>
      <w:r w:rsidRPr="00AC7EB1">
        <w:rPr>
          <w:rFonts w:ascii="Times New Roman" w:hAnsi="Times New Roman" w:cs="Times New Roman"/>
          <w:sz w:val="22"/>
          <w:szCs w:val="22"/>
        </w:rPr>
        <w:tab/>
        <w:t xml:space="preserve">Routinely </w:t>
      </w:r>
      <w:r w:rsidR="00F101EE" w:rsidRPr="00AC7EB1">
        <w:rPr>
          <w:rFonts w:ascii="Times New Roman" w:hAnsi="Times New Roman" w:cs="Times New Roman"/>
          <w:sz w:val="22"/>
          <w:szCs w:val="22"/>
        </w:rPr>
        <w:t>weigh</w:t>
      </w:r>
      <w:r w:rsidR="00AC5C2D" w:rsidRPr="00AC7EB1">
        <w:rPr>
          <w:rFonts w:ascii="Times New Roman" w:hAnsi="Times New Roman" w:cs="Times New Roman"/>
          <w:sz w:val="22"/>
          <w:szCs w:val="22"/>
        </w:rPr>
        <w:t xml:space="preserve">ing the member, unless </w:t>
      </w:r>
      <w:r w:rsidR="00912C8C" w:rsidRPr="00AC7EB1">
        <w:rPr>
          <w:rFonts w:ascii="Times New Roman" w:hAnsi="Times New Roman" w:cs="Times New Roman"/>
          <w:sz w:val="22"/>
          <w:szCs w:val="22"/>
        </w:rPr>
        <w:t xml:space="preserve">clinically </w:t>
      </w:r>
      <w:r w:rsidR="00AC65D6" w:rsidRPr="00AC7EB1">
        <w:rPr>
          <w:rFonts w:ascii="Times New Roman" w:hAnsi="Times New Roman" w:cs="Times New Roman"/>
          <w:sz w:val="22"/>
          <w:szCs w:val="22"/>
        </w:rPr>
        <w:t>indicated to the contrar</w:t>
      </w:r>
      <w:r w:rsidR="00BA2F47" w:rsidRPr="00AC7EB1">
        <w:rPr>
          <w:rFonts w:ascii="Times New Roman" w:hAnsi="Times New Roman" w:cs="Times New Roman"/>
          <w:sz w:val="22"/>
          <w:szCs w:val="22"/>
        </w:rPr>
        <w:t>y</w:t>
      </w:r>
      <w:r w:rsidR="00D8564E" w:rsidRPr="00AC7EB1">
        <w:rPr>
          <w:rFonts w:ascii="Times New Roman" w:hAnsi="Times New Roman" w:cs="Times New Roman"/>
          <w:sz w:val="22"/>
          <w:szCs w:val="22"/>
        </w:rPr>
        <w:t xml:space="preserve">. </w:t>
      </w:r>
      <w:r w:rsidR="004550EF" w:rsidRPr="00AC7EB1">
        <w:rPr>
          <w:rFonts w:ascii="Times New Roman" w:hAnsi="Times New Roman" w:cs="Times New Roman"/>
          <w:sz w:val="22"/>
          <w:szCs w:val="22"/>
        </w:rPr>
        <w:t>Prov</w:t>
      </w:r>
      <w:r w:rsidR="00A528BA" w:rsidRPr="00AC7EB1">
        <w:rPr>
          <w:rFonts w:ascii="Times New Roman" w:hAnsi="Times New Roman" w:cs="Times New Roman"/>
          <w:sz w:val="22"/>
          <w:szCs w:val="22"/>
        </w:rPr>
        <w:t xml:space="preserve">iders may </w:t>
      </w:r>
      <w:r w:rsidR="00607BA3" w:rsidRPr="00AC7EB1">
        <w:rPr>
          <w:rFonts w:ascii="Times New Roman" w:hAnsi="Times New Roman" w:cs="Times New Roman"/>
          <w:sz w:val="22"/>
          <w:szCs w:val="22"/>
        </w:rPr>
        <w:t xml:space="preserve">use </w:t>
      </w:r>
      <w:r w:rsidR="00365D72" w:rsidRPr="00AC7EB1">
        <w:rPr>
          <w:rFonts w:ascii="Times New Roman" w:hAnsi="Times New Roman" w:cs="Times New Roman"/>
          <w:sz w:val="22"/>
          <w:szCs w:val="22"/>
        </w:rPr>
        <w:t xml:space="preserve">open or </w:t>
      </w:r>
      <w:r w:rsidR="00220DAB" w:rsidRPr="00AC7EB1">
        <w:rPr>
          <w:rFonts w:ascii="Times New Roman" w:hAnsi="Times New Roman" w:cs="Times New Roman"/>
          <w:sz w:val="22"/>
          <w:szCs w:val="22"/>
        </w:rPr>
        <w:t>blind weighing method</w:t>
      </w:r>
      <w:r w:rsidR="00365D72" w:rsidRPr="00AC7EB1">
        <w:rPr>
          <w:rFonts w:ascii="Times New Roman" w:hAnsi="Times New Roman" w:cs="Times New Roman"/>
          <w:sz w:val="22"/>
          <w:szCs w:val="22"/>
        </w:rPr>
        <w:t>s</w:t>
      </w:r>
      <w:r w:rsidR="00A45A13" w:rsidRPr="00AC7EB1">
        <w:rPr>
          <w:rFonts w:ascii="Times New Roman" w:hAnsi="Times New Roman" w:cs="Times New Roman"/>
          <w:sz w:val="22"/>
          <w:szCs w:val="22"/>
        </w:rPr>
        <w:t>;</w:t>
      </w:r>
      <w:r w:rsidR="00F612B2" w:rsidRPr="00AC7EB1">
        <w:rPr>
          <w:rFonts w:ascii="Times New Roman" w:hAnsi="Times New Roman" w:cs="Times New Roman"/>
          <w:sz w:val="22"/>
          <w:szCs w:val="22"/>
        </w:rPr>
        <w:t xml:space="preserve"> and </w:t>
      </w:r>
    </w:p>
    <w:p w14:paraId="071ECAFD" w14:textId="77777777" w:rsidR="00F612B2" w:rsidRPr="00AC7EB1" w:rsidRDefault="00F612B2" w:rsidP="00B71BED">
      <w:pPr>
        <w:ind w:left="2520" w:hanging="360"/>
        <w:rPr>
          <w:rFonts w:ascii="Times New Roman" w:hAnsi="Times New Roman" w:cs="Times New Roman"/>
          <w:sz w:val="22"/>
          <w:szCs w:val="22"/>
        </w:rPr>
      </w:pPr>
    </w:p>
    <w:p w14:paraId="449BF430" w14:textId="7858B6F2" w:rsidR="0022078B" w:rsidRPr="00AC7EB1" w:rsidRDefault="00145D2D" w:rsidP="00B71BED">
      <w:pPr>
        <w:ind w:left="2880" w:hanging="360"/>
        <w:rPr>
          <w:rFonts w:ascii="Times New Roman" w:hAnsi="Times New Roman" w:cs="Times New Roman"/>
          <w:sz w:val="22"/>
          <w:szCs w:val="22"/>
        </w:rPr>
      </w:pPr>
      <w:r w:rsidRPr="00AC7EB1">
        <w:rPr>
          <w:rFonts w:ascii="Times New Roman" w:hAnsi="Times New Roman" w:cs="Times New Roman"/>
          <w:sz w:val="22"/>
          <w:szCs w:val="22"/>
        </w:rPr>
        <w:t>c</w:t>
      </w:r>
      <w:r w:rsidR="00F612B2" w:rsidRPr="00AC7EB1">
        <w:rPr>
          <w:rFonts w:ascii="Times New Roman" w:hAnsi="Times New Roman" w:cs="Times New Roman"/>
          <w:sz w:val="22"/>
          <w:szCs w:val="22"/>
        </w:rPr>
        <w:t>.</w:t>
      </w:r>
      <w:r w:rsidR="003C6558" w:rsidRPr="00AC7EB1">
        <w:rPr>
          <w:rFonts w:ascii="Times New Roman" w:hAnsi="Times New Roman" w:cs="Times New Roman"/>
          <w:sz w:val="22"/>
          <w:szCs w:val="22"/>
        </w:rPr>
        <w:tab/>
      </w:r>
      <w:r w:rsidR="00F612B2" w:rsidRPr="00AC7EB1">
        <w:rPr>
          <w:rFonts w:ascii="Times New Roman" w:hAnsi="Times New Roman" w:cs="Times New Roman"/>
          <w:sz w:val="22"/>
          <w:szCs w:val="22"/>
        </w:rPr>
        <w:t>D</w:t>
      </w:r>
      <w:r w:rsidR="0022078B" w:rsidRPr="00AC7EB1">
        <w:rPr>
          <w:rFonts w:ascii="Times New Roman" w:hAnsi="Times New Roman" w:cs="Times New Roman"/>
          <w:sz w:val="22"/>
          <w:szCs w:val="22"/>
        </w:rPr>
        <w:t>etermin</w:t>
      </w:r>
      <w:r w:rsidR="005E39C9" w:rsidRPr="00AC7EB1">
        <w:rPr>
          <w:rFonts w:ascii="Times New Roman" w:hAnsi="Times New Roman" w:cs="Times New Roman"/>
          <w:sz w:val="22"/>
          <w:szCs w:val="22"/>
        </w:rPr>
        <w:t>ation</w:t>
      </w:r>
      <w:r w:rsidR="00955F01" w:rsidRPr="00AC7EB1">
        <w:rPr>
          <w:rFonts w:ascii="Times New Roman" w:hAnsi="Times New Roman" w:cs="Times New Roman"/>
          <w:sz w:val="22"/>
          <w:szCs w:val="22"/>
        </w:rPr>
        <w:t xml:space="preserve"> of</w:t>
      </w:r>
      <w:r w:rsidR="0022078B" w:rsidRPr="00AC7EB1">
        <w:rPr>
          <w:rFonts w:ascii="Times New Roman" w:hAnsi="Times New Roman" w:cs="Times New Roman"/>
          <w:sz w:val="22"/>
          <w:szCs w:val="22"/>
        </w:rPr>
        <w:t xml:space="preserve"> the</w:t>
      </w:r>
      <w:r w:rsidR="00955F01" w:rsidRPr="00AC7EB1">
        <w:rPr>
          <w:rFonts w:ascii="Times New Roman" w:hAnsi="Times New Roman" w:cs="Times New Roman"/>
          <w:sz w:val="22"/>
          <w:szCs w:val="22"/>
        </w:rPr>
        <w:t xml:space="preserve"> </w:t>
      </w:r>
      <w:r w:rsidR="0022078B" w:rsidRPr="00AC7EB1">
        <w:rPr>
          <w:rFonts w:ascii="Times New Roman" w:hAnsi="Times New Roman" w:cs="Times New Roman"/>
          <w:sz w:val="22"/>
          <w:szCs w:val="22"/>
        </w:rPr>
        <w:t>severity of a member’s eating disorder symptoms and</w:t>
      </w:r>
      <w:r w:rsidR="00923E70" w:rsidRPr="00AC7EB1">
        <w:rPr>
          <w:rFonts w:ascii="Times New Roman" w:hAnsi="Times New Roman" w:cs="Times New Roman"/>
          <w:sz w:val="22"/>
          <w:szCs w:val="22"/>
        </w:rPr>
        <w:t xml:space="preserve"> </w:t>
      </w:r>
      <w:r w:rsidR="0022078B" w:rsidRPr="00AC7EB1">
        <w:rPr>
          <w:rFonts w:ascii="Times New Roman" w:hAnsi="Times New Roman" w:cs="Times New Roman"/>
          <w:sz w:val="22"/>
          <w:szCs w:val="22"/>
        </w:rPr>
        <w:t>level of care</w:t>
      </w:r>
      <w:r w:rsidR="006C6CDE" w:rsidRPr="00AC7EB1">
        <w:rPr>
          <w:rFonts w:ascii="Times New Roman" w:hAnsi="Times New Roman" w:cs="Times New Roman"/>
          <w:sz w:val="22"/>
          <w:szCs w:val="22"/>
        </w:rPr>
        <w:t xml:space="preserve"> treatment needs</w:t>
      </w:r>
      <w:r w:rsidR="0022078B" w:rsidRPr="00AC7EB1">
        <w:rPr>
          <w:rFonts w:ascii="Times New Roman" w:hAnsi="Times New Roman" w:cs="Times New Roman"/>
          <w:sz w:val="22"/>
          <w:szCs w:val="22"/>
        </w:rPr>
        <w:t xml:space="preserve"> as follows:</w:t>
      </w:r>
    </w:p>
    <w:p w14:paraId="2DF3A011" w14:textId="77777777" w:rsidR="0022078B" w:rsidRPr="00AC7EB1" w:rsidRDefault="0022078B" w:rsidP="00B71BED">
      <w:pPr>
        <w:ind w:left="2160"/>
        <w:rPr>
          <w:rFonts w:ascii="Times New Roman" w:hAnsi="Times New Roman" w:cs="Times New Roman"/>
          <w:sz w:val="22"/>
          <w:szCs w:val="22"/>
        </w:rPr>
      </w:pPr>
    </w:p>
    <w:p w14:paraId="765082B7" w14:textId="002A1AF3" w:rsidR="0022078B" w:rsidRPr="00AC7EB1" w:rsidRDefault="00160151" w:rsidP="00B71BED">
      <w:pPr>
        <w:ind w:left="3240" w:hanging="360"/>
        <w:rPr>
          <w:rFonts w:ascii="Times New Roman" w:hAnsi="Times New Roman" w:cs="Times New Roman"/>
          <w:sz w:val="22"/>
          <w:szCs w:val="22"/>
        </w:rPr>
      </w:pPr>
      <w:r w:rsidRPr="00AC7EB1">
        <w:rPr>
          <w:rFonts w:ascii="Times New Roman" w:hAnsi="Times New Roman" w:cs="Times New Roman"/>
          <w:sz w:val="22"/>
          <w:szCs w:val="22"/>
        </w:rPr>
        <w:t>i.</w:t>
      </w:r>
      <w:r w:rsidR="001F20A2" w:rsidRPr="00AC7EB1">
        <w:rPr>
          <w:rFonts w:ascii="Times New Roman" w:hAnsi="Times New Roman" w:cs="Times New Roman"/>
          <w:sz w:val="22"/>
          <w:szCs w:val="22"/>
        </w:rPr>
        <w:tab/>
      </w:r>
      <w:r w:rsidR="0022078B" w:rsidRPr="00AC7EB1">
        <w:rPr>
          <w:rFonts w:ascii="Times New Roman" w:hAnsi="Times New Roman" w:cs="Times New Roman"/>
          <w:sz w:val="22"/>
          <w:szCs w:val="22"/>
        </w:rPr>
        <w:t>ED-IOP Level I:</w:t>
      </w:r>
    </w:p>
    <w:p w14:paraId="22A6F080" w14:textId="77777777" w:rsidR="0022078B" w:rsidRPr="00AC7EB1" w:rsidRDefault="0022078B" w:rsidP="006C6CDE">
      <w:pPr>
        <w:rPr>
          <w:rFonts w:ascii="Times New Roman" w:hAnsi="Times New Roman" w:cs="Times New Roman"/>
          <w:sz w:val="22"/>
          <w:szCs w:val="22"/>
        </w:rPr>
      </w:pPr>
    </w:p>
    <w:p w14:paraId="79652381" w14:textId="77777777" w:rsidR="0022078B" w:rsidRPr="00AC7EB1" w:rsidRDefault="0022078B" w:rsidP="00B534DE">
      <w:pPr>
        <w:pStyle w:val="ListParagraph"/>
        <w:numPr>
          <w:ilvl w:val="0"/>
          <w:numId w:val="21"/>
        </w:numPr>
        <w:ind w:left="3600"/>
        <w:rPr>
          <w:sz w:val="22"/>
          <w:szCs w:val="22"/>
        </w:rPr>
      </w:pPr>
      <w:r w:rsidRPr="00AC7EB1">
        <w:rPr>
          <w:sz w:val="22"/>
          <w:szCs w:val="22"/>
        </w:rPr>
        <w:t xml:space="preserve">Medical intervention (if clinically indicated); and </w:t>
      </w:r>
    </w:p>
    <w:p w14:paraId="3810173B" w14:textId="77777777" w:rsidR="0022078B" w:rsidRPr="00AC7EB1" w:rsidRDefault="0022078B" w:rsidP="00B71BED">
      <w:pPr>
        <w:overflowPunct/>
        <w:autoSpaceDE/>
        <w:autoSpaceDN/>
        <w:adjustRightInd/>
        <w:spacing w:after="160" w:line="259" w:lineRule="auto"/>
        <w:ind w:left="3600" w:hanging="360"/>
        <w:contextualSpacing/>
        <w:textAlignment w:val="auto"/>
        <w:rPr>
          <w:rFonts w:ascii="Times New Roman" w:hAnsi="Times New Roman" w:cs="Times New Roman"/>
          <w:sz w:val="22"/>
          <w:szCs w:val="22"/>
        </w:rPr>
      </w:pPr>
    </w:p>
    <w:p w14:paraId="5C580694" w14:textId="77777777" w:rsidR="0022078B" w:rsidRPr="00AC7EB1" w:rsidRDefault="0022078B" w:rsidP="00B534DE">
      <w:pPr>
        <w:numPr>
          <w:ilvl w:val="0"/>
          <w:numId w:val="21"/>
        </w:numPr>
        <w:overflowPunct/>
        <w:autoSpaceDE/>
        <w:autoSpaceDN/>
        <w:adjustRightInd/>
        <w:spacing w:after="160" w:line="259" w:lineRule="auto"/>
        <w:ind w:left="3600"/>
        <w:contextualSpacing/>
        <w:textAlignment w:val="auto"/>
        <w:rPr>
          <w:rFonts w:ascii="Times New Roman" w:hAnsi="Times New Roman" w:cs="Times New Roman"/>
          <w:sz w:val="22"/>
          <w:szCs w:val="22"/>
        </w:rPr>
      </w:pPr>
      <w:r w:rsidRPr="00AC7EB1">
        <w:rPr>
          <w:rFonts w:ascii="Times New Roman" w:hAnsi="Times New Roman" w:cs="Times New Roman"/>
          <w:sz w:val="22"/>
          <w:szCs w:val="22"/>
        </w:rPr>
        <w:t>At least one (1) meal per program day completed with clinical support.</w:t>
      </w:r>
    </w:p>
    <w:p w14:paraId="380134EE" w14:textId="77777777" w:rsidR="0022078B" w:rsidRPr="00AC7EB1" w:rsidRDefault="0022078B" w:rsidP="0022078B">
      <w:pPr>
        <w:rPr>
          <w:rFonts w:ascii="Times New Roman" w:hAnsi="Times New Roman" w:cs="Times New Roman"/>
          <w:sz w:val="22"/>
          <w:szCs w:val="22"/>
        </w:rPr>
      </w:pPr>
    </w:p>
    <w:p w14:paraId="401A3C1F" w14:textId="4612EF53" w:rsidR="00713233" w:rsidRPr="00AC7EB1" w:rsidRDefault="00791521" w:rsidP="00791521">
      <w:pPr>
        <w:ind w:left="3240" w:hanging="360"/>
        <w:rPr>
          <w:rFonts w:ascii="Times New Roman" w:hAnsi="Times New Roman" w:cs="Times New Roman"/>
          <w:sz w:val="22"/>
          <w:szCs w:val="22"/>
        </w:rPr>
      </w:pPr>
      <w:r w:rsidRPr="00AC7EB1">
        <w:rPr>
          <w:rFonts w:ascii="Times New Roman" w:hAnsi="Times New Roman" w:cs="Times New Roman"/>
          <w:sz w:val="22"/>
          <w:szCs w:val="22"/>
        </w:rPr>
        <w:t>ii.</w:t>
      </w:r>
      <w:r w:rsidRPr="00AC7EB1">
        <w:rPr>
          <w:rFonts w:ascii="Times New Roman" w:hAnsi="Times New Roman" w:cs="Times New Roman"/>
          <w:sz w:val="22"/>
          <w:szCs w:val="22"/>
        </w:rPr>
        <w:tab/>
      </w:r>
      <w:r w:rsidR="0022078B" w:rsidRPr="00AC7EB1">
        <w:rPr>
          <w:rFonts w:ascii="Times New Roman" w:hAnsi="Times New Roman" w:cs="Times New Roman"/>
          <w:sz w:val="22"/>
          <w:szCs w:val="22"/>
        </w:rPr>
        <w:t>ED-IOP Level II:</w:t>
      </w:r>
    </w:p>
    <w:p w14:paraId="0255BD29" w14:textId="77777777" w:rsidR="00713233" w:rsidRPr="00AC7EB1" w:rsidRDefault="00713233" w:rsidP="0022078B">
      <w:pPr>
        <w:ind w:left="2340" w:firstLine="90"/>
        <w:rPr>
          <w:rFonts w:ascii="Times New Roman" w:hAnsi="Times New Roman" w:cs="Times New Roman"/>
          <w:sz w:val="22"/>
          <w:szCs w:val="22"/>
        </w:rPr>
      </w:pPr>
    </w:p>
    <w:p w14:paraId="589A0F57" w14:textId="5C1F81E4" w:rsidR="0022078B" w:rsidRPr="00AC7EB1" w:rsidRDefault="0022078B" w:rsidP="00B534DE">
      <w:pPr>
        <w:numPr>
          <w:ilvl w:val="0"/>
          <w:numId w:val="20"/>
        </w:numPr>
        <w:overflowPunct/>
        <w:autoSpaceDE/>
        <w:autoSpaceDN/>
        <w:adjustRightInd/>
        <w:spacing w:after="160" w:line="259" w:lineRule="auto"/>
        <w:ind w:left="3600"/>
        <w:contextualSpacing/>
        <w:textAlignment w:val="auto"/>
        <w:rPr>
          <w:rFonts w:ascii="Times New Roman" w:hAnsi="Times New Roman" w:cs="Times New Roman"/>
          <w:sz w:val="22"/>
          <w:szCs w:val="22"/>
        </w:rPr>
      </w:pPr>
      <w:r w:rsidRPr="00AC7EB1">
        <w:rPr>
          <w:rFonts w:ascii="Times New Roman" w:hAnsi="Times New Roman" w:cs="Times New Roman"/>
          <w:sz w:val="22"/>
          <w:szCs w:val="22"/>
        </w:rPr>
        <w:t xml:space="preserve">Medical intervention and stabilization required based on the severity of eating disorder symptoms; </w:t>
      </w:r>
    </w:p>
    <w:p w14:paraId="294B72FE" w14:textId="77777777" w:rsidR="0022078B" w:rsidRPr="00AC7EB1" w:rsidRDefault="0022078B" w:rsidP="001F20A2">
      <w:pPr>
        <w:ind w:left="3600" w:hanging="360"/>
        <w:contextualSpacing/>
        <w:rPr>
          <w:rFonts w:ascii="Times New Roman" w:hAnsi="Times New Roman" w:cs="Times New Roman"/>
          <w:sz w:val="22"/>
          <w:szCs w:val="22"/>
        </w:rPr>
      </w:pPr>
    </w:p>
    <w:p w14:paraId="4E8753D0" w14:textId="77777777" w:rsidR="0022078B" w:rsidRPr="00AC7EB1" w:rsidRDefault="0022078B" w:rsidP="00B534DE">
      <w:pPr>
        <w:numPr>
          <w:ilvl w:val="0"/>
          <w:numId w:val="20"/>
        </w:numPr>
        <w:overflowPunct/>
        <w:autoSpaceDE/>
        <w:autoSpaceDN/>
        <w:adjustRightInd/>
        <w:spacing w:after="160" w:line="259" w:lineRule="auto"/>
        <w:ind w:left="3600"/>
        <w:contextualSpacing/>
        <w:textAlignment w:val="auto"/>
        <w:rPr>
          <w:rFonts w:ascii="Times New Roman" w:hAnsi="Times New Roman" w:cs="Times New Roman"/>
          <w:sz w:val="22"/>
          <w:szCs w:val="22"/>
        </w:rPr>
      </w:pPr>
      <w:r w:rsidRPr="00AC7EB1">
        <w:rPr>
          <w:rFonts w:ascii="Times New Roman" w:hAnsi="Times New Roman" w:cs="Times New Roman"/>
          <w:sz w:val="22"/>
          <w:szCs w:val="22"/>
        </w:rPr>
        <w:t xml:space="preserve">At least two (2) meals per program day completed with clinical support; and </w:t>
      </w:r>
    </w:p>
    <w:p w14:paraId="38A72EBA" w14:textId="77777777" w:rsidR="0022078B" w:rsidRPr="00AC7EB1" w:rsidRDefault="0022078B" w:rsidP="001F20A2">
      <w:pPr>
        <w:ind w:left="3600" w:hanging="360"/>
        <w:rPr>
          <w:rFonts w:ascii="Times New Roman" w:hAnsi="Times New Roman" w:cs="Times New Roman"/>
          <w:sz w:val="22"/>
          <w:szCs w:val="22"/>
        </w:rPr>
      </w:pPr>
    </w:p>
    <w:p w14:paraId="00B85916" w14:textId="64D7D07B" w:rsidR="0022078B" w:rsidRPr="00AC7EB1" w:rsidRDefault="0022078B" w:rsidP="00B534DE">
      <w:pPr>
        <w:numPr>
          <w:ilvl w:val="0"/>
          <w:numId w:val="20"/>
        </w:numPr>
        <w:overflowPunct/>
        <w:autoSpaceDE/>
        <w:autoSpaceDN/>
        <w:adjustRightInd/>
        <w:spacing w:after="160" w:line="259" w:lineRule="auto"/>
        <w:ind w:left="3600"/>
        <w:contextualSpacing/>
        <w:textAlignment w:val="auto"/>
        <w:rPr>
          <w:rFonts w:ascii="Times New Roman" w:hAnsi="Times New Roman" w:cs="Times New Roman"/>
          <w:sz w:val="22"/>
          <w:szCs w:val="22"/>
        </w:rPr>
      </w:pPr>
      <w:bookmarkStart w:id="18" w:name="_Hlk88576711"/>
      <w:r w:rsidRPr="00AC7EB1">
        <w:rPr>
          <w:rFonts w:ascii="Times New Roman" w:hAnsi="Times New Roman" w:cs="Times New Roman"/>
          <w:sz w:val="22"/>
          <w:szCs w:val="22"/>
        </w:rPr>
        <w:t>Deliver</w:t>
      </w:r>
      <w:r w:rsidR="00453355" w:rsidRPr="00AC7EB1">
        <w:rPr>
          <w:rFonts w:ascii="Times New Roman" w:hAnsi="Times New Roman" w:cs="Times New Roman"/>
          <w:sz w:val="22"/>
          <w:szCs w:val="22"/>
        </w:rPr>
        <w:t xml:space="preserve"> </w:t>
      </w:r>
      <w:r w:rsidRPr="00AC7EB1">
        <w:rPr>
          <w:rFonts w:ascii="Times New Roman" w:hAnsi="Times New Roman" w:cs="Times New Roman"/>
          <w:sz w:val="22"/>
          <w:szCs w:val="22"/>
        </w:rPr>
        <w:t>a minimum of six (6) hours per day of services, five (5) days per week, per member.</w:t>
      </w:r>
    </w:p>
    <w:bookmarkEnd w:id="18"/>
    <w:p w14:paraId="019D2BCA" w14:textId="270A6F3E" w:rsidR="0022078B" w:rsidRPr="00AC7EB1" w:rsidRDefault="001B31F1" w:rsidP="00B94FA1">
      <w:pPr>
        <w:pStyle w:val="ListParagraph"/>
        <w:spacing w:after="160" w:line="259" w:lineRule="auto"/>
        <w:ind w:left="2520" w:hanging="360"/>
        <w:rPr>
          <w:sz w:val="22"/>
          <w:szCs w:val="22"/>
        </w:rPr>
      </w:pPr>
      <w:r w:rsidRPr="00AC7EB1">
        <w:rPr>
          <w:sz w:val="22"/>
          <w:szCs w:val="22"/>
        </w:rPr>
        <w:t xml:space="preserve">3. </w:t>
      </w:r>
      <w:r w:rsidRPr="00AC7EB1">
        <w:rPr>
          <w:sz w:val="22"/>
          <w:szCs w:val="22"/>
        </w:rPr>
        <w:tab/>
        <w:t xml:space="preserve">For </w:t>
      </w:r>
      <w:r w:rsidR="00D87381" w:rsidRPr="00AC7EB1">
        <w:rPr>
          <w:sz w:val="22"/>
          <w:szCs w:val="22"/>
        </w:rPr>
        <w:t>DBT</w:t>
      </w:r>
      <w:r w:rsidRPr="00AC7EB1">
        <w:rPr>
          <w:sz w:val="22"/>
          <w:szCs w:val="22"/>
        </w:rPr>
        <w:t>-IOP Services:</w:t>
      </w:r>
    </w:p>
    <w:p w14:paraId="044E38F0" w14:textId="37B8539D" w:rsidR="00755B31" w:rsidRPr="00AC7EB1" w:rsidRDefault="00D87381" w:rsidP="00B94FA1">
      <w:pPr>
        <w:ind w:left="2520"/>
        <w:rPr>
          <w:rFonts w:ascii="Times New Roman" w:hAnsi="Times New Roman" w:cs="Times New Roman"/>
          <w:sz w:val="22"/>
          <w:szCs w:val="22"/>
        </w:rPr>
      </w:pPr>
      <w:r w:rsidRPr="00AC7EB1">
        <w:rPr>
          <w:rFonts w:ascii="Times New Roman" w:hAnsi="Times New Roman" w:cs="Times New Roman"/>
          <w:sz w:val="22"/>
          <w:szCs w:val="22"/>
        </w:rPr>
        <w:t xml:space="preserve">Providers must utilize </w:t>
      </w:r>
      <w:r w:rsidR="00DE7EC9" w:rsidRPr="00AC7EB1">
        <w:rPr>
          <w:rFonts w:ascii="Times New Roman" w:hAnsi="Times New Roman" w:cs="Times New Roman"/>
          <w:sz w:val="22"/>
          <w:szCs w:val="22"/>
        </w:rPr>
        <w:t xml:space="preserve">the DBT </w:t>
      </w:r>
      <w:r w:rsidR="007932F9" w:rsidRPr="00AC7EB1">
        <w:rPr>
          <w:rFonts w:ascii="Times New Roman" w:hAnsi="Times New Roman" w:cs="Times New Roman"/>
          <w:sz w:val="22"/>
          <w:szCs w:val="22"/>
        </w:rPr>
        <w:t xml:space="preserve">principles </w:t>
      </w:r>
      <w:r w:rsidR="00DE7EC9" w:rsidRPr="00AC7EB1">
        <w:rPr>
          <w:rFonts w:ascii="Times New Roman" w:hAnsi="Times New Roman" w:cs="Times New Roman"/>
          <w:sz w:val="22"/>
          <w:szCs w:val="22"/>
        </w:rPr>
        <w:t>to include:</w:t>
      </w:r>
    </w:p>
    <w:p w14:paraId="58750D40" w14:textId="77777777" w:rsidR="00755B31" w:rsidRPr="00AC7EB1" w:rsidRDefault="00755B31" w:rsidP="00755B31">
      <w:pPr>
        <w:ind w:left="2340"/>
        <w:rPr>
          <w:rFonts w:ascii="Times New Roman" w:hAnsi="Times New Roman" w:cs="Times New Roman"/>
          <w:sz w:val="22"/>
          <w:szCs w:val="22"/>
        </w:rPr>
      </w:pPr>
    </w:p>
    <w:p w14:paraId="190799B3" w14:textId="29F78A5C" w:rsidR="00EC135F" w:rsidRPr="00AC7EB1" w:rsidRDefault="00306236" w:rsidP="00B94FA1">
      <w:pPr>
        <w:ind w:left="2880" w:hanging="360"/>
        <w:rPr>
          <w:rFonts w:ascii="Times New Roman" w:hAnsi="Times New Roman" w:cs="Times New Roman"/>
          <w:sz w:val="22"/>
          <w:szCs w:val="22"/>
        </w:rPr>
      </w:pPr>
      <w:r w:rsidRPr="00AC7EB1">
        <w:rPr>
          <w:rFonts w:ascii="Times New Roman" w:hAnsi="Times New Roman" w:cs="Times New Roman"/>
          <w:sz w:val="22"/>
          <w:szCs w:val="22"/>
        </w:rPr>
        <w:t>a.</w:t>
      </w:r>
      <w:r w:rsidR="003C6558" w:rsidRPr="00AC7EB1">
        <w:rPr>
          <w:rFonts w:ascii="Times New Roman" w:hAnsi="Times New Roman" w:cs="Times New Roman"/>
          <w:sz w:val="22"/>
          <w:szCs w:val="22"/>
        </w:rPr>
        <w:tab/>
      </w:r>
      <w:r w:rsidR="009E7576" w:rsidRPr="00AC7EB1">
        <w:rPr>
          <w:rFonts w:ascii="Times New Roman" w:hAnsi="Times New Roman" w:cs="Times New Roman"/>
          <w:sz w:val="22"/>
          <w:szCs w:val="22"/>
        </w:rPr>
        <w:t>S</w:t>
      </w:r>
      <w:r w:rsidR="00D87381" w:rsidRPr="00AC7EB1">
        <w:rPr>
          <w:rFonts w:ascii="Times New Roman" w:hAnsi="Times New Roman" w:cs="Times New Roman"/>
          <w:sz w:val="22"/>
          <w:szCs w:val="22"/>
        </w:rPr>
        <w:t>kills training group</w:t>
      </w:r>
      <w:r w:rsidR="007F4141" w:rsidRPr="00AC7EB1">
        <w:rPr>
          <w:rFonts w:ascii="Times New Roman" w:hAnsi="Times New Roman" w:cs="Times New Roman"/>
          <w:sz w:val="22"/>
          <w:szCs w:val="22"/>
        </w:rPr>
        <w:t>s</w:t>
      </w:r>
      <w:r w:rsidR="00A65E9B" w:rsidRPr="00AC7EB1">
        <w:rPr>
          <w:rFonts w:ascii="Times New Roman" w:hAnsi="Times New Roman" w:cs="Times New Roman"/>
          <w:sz w:val="22"/>
          <w:szCs w:val="22"/>
        </w:rPr>
        <w:t xml:space="preserve"> provided weekly</w:t>
      </w:r>
      <w:r w:rsidR="00EA0856" w:rsidRPr="00AC7EB1">
        <w:rPr>
          <w:rFonts w:ascii="Times New Roman" w:hAnsi="Times New Roman" w:cs="Times New Roman"/>
          <w:sz w:val="22"/>
          <w:szCs w:val="22"/>
        </w:rPr>
        <w:t>;</w:t>
      </w:r>
    </w:p>
    <w:p w14:paraId="2C7F7A0D" w14:textId="77777777" w:rsidR="00EA0856" w:rsidRPr="00AC7EB1" w:rsidRDefault="00EA0856" w:rsidP="00B94FA1">
      <w:pPr>
        <w:ind w:left="2880" w:hanging="360"/>
        <w:rPr>
          <w:rFonts w:ascii="Times New Roman" w:hAnsi="Times New Roman" w:cs="Times New Roman"/>
          <w:sz w:val="22"/>
          <w:szCs w:val="22"/>
        </w:rPr>
      </w:pPr>
    </w:p>
    <w:p w14:paraId="716D40A6" w14:textId="24109BF1" w:rsidR="00D87381" w:rsidRPr="00AC7EB1" w:rsidRDefault="00EA0856" w:rsidP="00B94FA1">
      <w:pPr>
        <w:ind w:left="2880" w:hanging="360"/>
        <w:rPr>
          <w:rFonts w:ascii="Times New Roman" w:hAnsi="Times New Roman" w:cs="Times New Roman"/>
          <w:sz w:val="22"/>
          <w:szCs w:val="22"/>
        </w:rPr>
      </w:pPr>
      <w:r w:rsidRPr="00AC7EB1">
        <w:rPr>
          <w:rFonts w:ascii="Times New Roman" w:hAnsi="Times New Roman" w:cs="Times New Roman"/>
          <w:sz w:val="22"/>
          <w:szCs w:val="22"/>
        </w:rPr>
        <w:t>b.</w:t>
      </w:r>
      <w:r w:rsidRPr="00AC7EB1">
        <w:rPr>
          <w:rFonts w:ascii="Times New Roman" w:hAnsi="Times New Roman" w:cs="Times New Roman"/>
          <w:sz w:val="22"/>
          <w:szCs w:val="22"/>
        </w:rPr>
        <w:tab/>
      </w:r>
      <w:r w:rsidR="00A336F2" w:rsidRPr="00AC7EB1">
        <w:rPr>
          <w:rFonts w:ascii="Times New Roman" w:hAnsi="Times New Roman" w:cs="Times New Roman"/>
          <w:sz w:val="22"/>
          <w:szCs w:val="22"/>
        </w:rPr>
        <w:t>S</w:t>
      </w:r>
      <w:r w:rsidR="00D87381" w:rsidRPr="00AC7EB1">
        <w:rPr>
          <w:rFonts w:ascii="Times New Roman" w:hAnsi="Times New Roman" w:cs="Times New Roman"/>
          <w:sz w:val="22"/>
          <w:szCs w:val="22"/>
        </w:rPr>
        <w:t>kills coaching available twenty-four (24) hours, seven (7) days per week</w:t>
      </w:r>
      <w:r w:rsidR="00AA7261" w:rsidRPr="00AC7EB1">
        <w:rPr>
          <w:rFonts w:ascii="Times New Roman" w:hAnsi="Times New Roman" w:cs="Times New Roman"/>
          <w:sz w:val="22"/>
          <w:szCs w:val="22"/>
        </w:rPr>
        <w:t xml:space="preserve">; and </w:t>
      </w:r>
    </w:p>
    <w:p w14:paraId="37E3E98A" w14:textId="3D832E52" w:rsidR="00020D3A" w:rsidRPr="00AC7EB1" w:rsidRDefault="00020D3A" w:rsidP="00B94FA1">
      <w:pPr>
        <w:ind w:left="2880" w:hanging="360"/>
        <w:rPr>
          <w:rFonts w:ascii="Times New Roman" w:hAnsi="Times New Roman" w:cs="Times New Roman"/>
          <w:sz w:val="22"/>
          <w:szCs w:val="22"/>
        </w:rPr>
      </w:pPr>
    </w:p>
    <w:p w14:paraId="0C1624FA" w14:textId="6509C0AF" w:rsidR="00D87381" w:rsidRPr="00AC7EB1" w:rsidRDefault="00020D3A" w:rsidP="00B94FA1">
      <w:pPr>
        <w:pStyle w:val="ListParagraph"/>
        <w:ind w:left="2880" w:hanging="360"/>
        <w:rPr>
          <w:sz w:val="22"/>
          <w:szCs w:val="22"/>
        </w:rPr>
      </w:pPr>
      <w:r w:rsidRPr="00AC7EB1">
        <w:rPr>
          <w:sz w:val="22"/>
          <w:szCs w:val="22"/>
        </w:rPr>
        <w:t>c.</w:t>
      </w:r>
      <w:r w:rsidR="002578F0" w:rsidRPr="00AC7EB1">
        <w:rPr>
          <w:sz w:val="22"/>
          <w:szCs w:val="22"/>
        </w:rPr>
        <w:tab/>
      </w:r>
      <w:r w:rsidR="00500EE9" w:rsidRPr="00AC7EB1">
        <w:rPr>
          <w:sz w:val="22"/>
          <w:szCs w:val="22"/>
        </w:rPr>
        <w:t xml:space="preserve">Clinician and </w:t>
      </w:r>
      <w:r w:rsidR="00A3464C" w:rsidRPr="00AC7EB1">
        <w:rPr>
          <w:sz w:val="22"/>
          <w:szCs w:val="22"/>
        </w:rPr>
        <w:t xml:space="preserve">other </w:t>
      </w:r>
      <w:r w:rsidR="00975FAE" w:rsidRPr="00AC7EB1">
        <w:rPr>
          <w:sz w:val="22"/>
          <w:szCs w:val="22"/>
        </w:rPr>
        <w:t>q</w:t>
      </w:r>
      <w:r w:rsidR="00D87381" w:rsidRPr="00AC7EB1">
        <w:rPr>
          <w:sz w:val="22"/>
          <w:szCs w:val="22"/>
        </w:rPr>
        <w:t>ualified staff participat</w:t>
      </w:r>
      <w:r w:rsidR="008A4BFE" w:rsidRPr="00AC7EB1">
        <w:rPr>
          <w:sz w:val="22"/>
          <w:szCs w:val="22"/>
        </w:rPr>
        <w:t>ion</w:t>
      </w:r>
      <w:r w:rsidR="00D87381" w:rsidRPr="00AC7EB1">
        <w:rPr>
          <w:sz w:val="22"/>
          <w:szCs w:val="22"/>
        </w:rPr>
        <w:t xml:space="preserve"> in weekly consultation </w:t>
      </w:r>
      <w:bookmarkStart w:id="19" w:name="_Hlk194663137"/>
      <w:r w:rsidR="00D87381" w:rsidRPr="00AC7EB1">
        <w:rPr>
          <w:sz w:val="22"/>
          <w:szCs w:val="22"/>
        </w:rPr>
        <w:t xml:space="preserve">by a professional who is </w:t>
      </w:r>
      <w:r w:rsidR="006E00EC" w:rsidRPr="00AC7EB1">
        <w:rPr>
          <w:sz w:val="22"/>
          <w:szCs w:val="22"/>
        </w:rPr>
        <w:t>DBT-</w:t>
      </w:r>
      <w:r w:rsidR="00D87381" w:rsidRPr="00AC7EB1">
        <w:rPr>
          <w:sz w:val="22"/>
          <w:szCs w:val="22"/>
        </w:rPr>
        <w:t>trained and certifie</w:t>
      </w:r>
      <w:r w:rsidR="00F13B55" w:rsidRPr="00AC7EB1">
        <w:rPr>
          <w:sz w:val="22"/>
          <w:szCs w:val="22"/>
        </w:rPr>
        <w:t>d</w:t>
      </w:r>
      <w:bookmarkEnd w:id="19"/>
      <w:r w:rsidR="00F13B55" w:rsidRPr="00AC7EB1">
        <w:rPr>
          <w:sz w:val="22"/>
          <w:szCs w:val="22"/>
        </w:rPr>
        <w:t>.</w:t>
      </w:r>
    </w:p>
    <w:p w14:paraId="719CC069" w14:textId="77777777" w:rsidR="00D31999" w:rsidRPr="00AC7EB1" w:rsidRDefault="00D31999">
      <w:pPr>
        <w:ind w:left="2790" w:hanging="270"/>
        <w:rPr>
          <w:rFonts w:ascii="Times New Roman" w:hAnsi="Times New Roman" w:cs="Times New Roman"/>
          <w:sz w:val="22"/>
          <w:szCs w:val="22"/>
        </w:rPr>
      </w:pPr>
    </w:p>
    <w:p w14:paraId="68E20773" w14:textId="6FEAAFCE" w:rsidR="002141B4" w:rsidRPr="00AC7EB1" w:rsidRDefault="0058740C" w:rsidP="00B94FA1">
      <w:pPr>
        <w:spacing w:after="160"/>
        <w:ind w:left="2520" w:hanging="360"/>
        <w:rPr>
          <w:rFonts w:ascii="Times New Roman" w:hAnsi="Times New Roman" w:cs="Times New Roman"/>
          <w:sz w:val="22"/>
          <w:szCs w:val="22"/>
        </w:rPr>
      </w:pPr>
      <w:r w:rsidRPr="00AC7EB1">
        <w:rPr>
          <w:rFonts w:ascii="Times New Roman" w:hAnsi="Times New Roman" w:cs="Times New Roman"/>
          <w:sz w:val="22"/>
          <w:szCs w:val="22"/>
        </w:rPr>
        <w:t>4.</w:t>
      </w:r>
      <w:r w:rsidR="00215D44"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 </w:t>
      </w:r>
      <w:r w:rsidR="00580116" w:rsidRPr="00AC7EB1">
        <w:rPr>
          <w:rFonts w:ascii="Times New Roman" w:hAnsi="Times New Roman" w:cs="Times New Roman"/>
          <w:sz w:val="22"/>
          <w:szCs w:val="22"/>
        </w:rPr>
        <w:t xml:space="preserve">For </w:t>
      </w:r>
      <w:r w:rsidR="00D31999" w:rsidRPr="00AC7EB1">
        <w:rPr>
          <w:rFonts w:ascii="Times New Roman" w:hAnsi="Times New Roman" w:cs="Times New Roman"/>
          <w:sz w:val="22"/>
          <w:szCs w:val="22"/>
        </w:rPr>
        <w:t>SU</w:t>
      </w:r>
      <w:r w:rsidR="00975509" w:rsidRPr="00AC7EB1">
        <w:rPr>
          <w:rFonts w:ascii="Times New Roman" w:hAnsi="Times New Roman" w:cs="Times New Roman"/>
          <w:sz w:val="22"/>
          <w:szCs w:val="22"/>
        </w:rPr>
        <w:t xml:space="preserve">-IOP </w:t>
      </w:r>
      <w:r w:rsidR="006E336C" w:rsidRPr="00AC7EB1">
        <w:rPr>
          <w:rFonts w:ascii="Times New Roman" w:hAnsi="Times New Roman" w:cs="Times New Roman"/>
          <w:sz w:val="22"/>
          <w:szCs w:val="22"/>
        </w:rPr>
        <w:t xml:space="preserve">Level II </w:t>
      </w:r>
      <w:r w:rsidR="00975509" w:rsidRPr="00AC7EB1">
        <w:rPr>
          <w:rFonts w:ascii="Times New Roman" w:hAnsi="Times New Roman" w:cs="Times New Roman"/>
          <w:sz w:val="22"/>
          <w:szCs w:val="22"/>
        </w:rPr>
        <w:t>Services:</w:t>
      </w:r>
      <w:r w:rsidR="00683871" w:rsidRPr="00AC7EB1">
        <w:rPr>
          <w:rFonts w:ascii="Times New Roman" w:hAnsi="Times New Roman" w:cs="Times New Roman"/>
          <w:sz w:val="22"/>
          <w:szCs w:val="22"/>
        </w:rPr>
        <w:t>*</w:t>
      </w:r>
    </w:p>
    <w:p w14:paraId="4618AE8C" w14:textId="559CA8BE" w:rsidR="00C32954" w:rsidRDefault="00215D44" w:rsidP="00C32954">
      <w:pPr>
        <w:ind w:left="2520"/>
        <w:rPr>
          <w:rFonts w:ascii="Times New Roman" w:hAnsi="Times New Roman" w:cs="Times New Roman"/>
          <w:sz w:val="22"/>
          <w:szCs w:val="22"/>
        </w:rPr>
      </w:pPr>
      <w:r w:rsidRPr="00AC7EB1">
        <w:rPr>
          <w:rFonts w:ascii="Times New Roman" w:hAnsi="Times New Roman" w:cs="Times New Roman"/>
          <w:sz w:val="22"/>
          <w:szCs w:val="22"/>
        </w:rPr>
        <w:t>Providers must</w:t>
      </w:r>
      <w:r w:rsidR="00003260" w:rsidRPr="00AC7EB1">
        <w:rPr>
          <w:rFonts w:ascii="Times New Roman" w:hAnsi="Times New Roman" w:cs="Times New Roman"/>
          <w:sz w:val="22"/>
          <w:szCs w:val="22"/>
        </w:rPr>
        <w:t xml:space="preserve"> deliver a minimum of </w:t>
      </w:r>
      <w:r w:rsidR="003F2ED9" w:rsidRPr="00AC7EB1">
        <w:rPr>
          <w:rFonts w:ascii="Times New Roman" w:hAnsi="Times New Roman" w:cs="Times New Roman"/>
          <w:sz w:val="22"/>
          <w:szCs w:val="22"/>
        </w:rPr>
        <w:t xml:space="preserve">twenty (20) hours </w:t>
      </w:r>
      <w:r w:rsidR="00717778" w:rsidRPr="00AC7EB1">
        <w:rPr>
          <w:rFonts w:ascii="Times New Roman" w:hAnsi="Times New Roman" w:cs="Times New Roman"/>
          <w:sz w:val="22"/>
          <w:szCs w:val="22"/>
        </w:rPr>
        <w:t>of services</w:t>
      </w:r>
      <w:r w:rsidR="003F2ED9" w:rsidRPr="00AC7EB1">
        <w:rPr>
          <w:rFonts w:ascii="Times New Roman" w:hAnsi="Times New Roman" w:cs="Times New Roman"/>
          <w:sz w:val="22"/>
          <w:szCs w:val="22"/>
        </w:rPr>
        <w:t xml:space="preserve"> </w:t>
      </w:r>
      <w:r w:rsidR="00361E89" w:rsidRPr="00AC7EB1">
        <w:rPr>
          <w:rFonts w:ascii="Times New Roman" w:hAnsi="Times New Roman" w:cs="Times New Roman"/>
          <w:sz w:val="22"/>
          <w:szCs w:val="22"/>
        </w:rPr>
        <w:t>per member</w:t>
      </w:r>
      <w:r w:rsidR="00367513" w:rsidRPr="00AC7EB1">
        <w:rPr>
          <w:rFonts w:ascii="Times New Roman" w:hAnsi="Times New Roman" w:cs="Times New Roman"/>
          <w:sz w:val="22"/>
          <w:szCs w:val="22"/>
        </w:rPr>
        <w:t xml:space="preserve"> per week.</w:t>
      </w:r>
      <w:r w:rsidR="00B01E25" w:rsidRPr="00AC7EB1">
        <w:rPr>
          <w:rFonts w:ascii="Times New Roman" w:hAnsi="Times New Roman" w:cs="Times New Roman"/>
          <w:sz w:val="22"/>
          <w:szCs w:val="22"/>
        </w:rPr>
        <w:t xml:space="preserve"> </w:t>
      </w:r>
      <w:r w:rsidR="00B82AF6" w:rsidRPr="00AC7EB1">
        <w:rPr>
          <w:rFonts w:ascii="Times New Roman" w:hAnsi="Times New Roman" w:cs="Times New Roman"/>
          <w:sz w:val="22"/>
          <w:szCs w:val="22"/>
        </w:rPr>
        <w:t>Providers must deliver at least eleven (11) hours of</w:t>
      </w:r>
      <w:r w:rsidR="00A47217" w:rsidRPr="00AC7EB1">
        <w:rPr>
          <w:rFonts w:ascii="Times New Roman" w:hAnsi="Times New Roman" w:cs="Times New Roman"/>
          <w:sz w:val="22"/>
          <w:szCs w:val="22"/>
        </w:rPr>
        <w:t xml:space="preserve"> service</w:t>
      </w:r>
      <w:r w:rsidR="007957AF" w:rsidRPr="00AC7EB1">
        <w:rPr>
          <w:rFonts w:ascii="Times New Roman" w:hAnsi="Times New Roman" w:cs="Times New Roman"/>
          <w:sz w:val="22"/>
          <w:szCs w:val="22"/>
        </w:rPr>
        <w:t xml:space="preserve"> </w:t>
      </w:r>
      <w:r w:rsidR="00A339D0" w:rsidRPr="00AC7EB1">
        <w:rPr>
          <w:rFonts w:ascii="Times New Roman" w:hAnsi="Times New Roman" w:cs="Times New Roman"/>
          <w:sz w:val="22"/>
          <w:szCs w:val="22"/>
        </w:rPr>
        <w:t>per week</w:t>
      </w:r>
      <w:r w:rsidR="00EB0229" w:rsidRPr="00AC7EB1">
        <w:rPr>
          <w:rFonts w:ascii="Times New Roman" w:hAnsi="Times New Roman" w:cs="Times New Roman"/>
          <w:sz w:val="22"/>
          <w:szCs w:val="22"/>
        </w:rPr>
        <w:t xml:space="preserve"> in-person</w:t>
      </w:r>
      <w:r w:rsidR="007957AF" w:rsidRPr="00AC7EB1">
        <w:rPr>
          <w:rFonts w:ascii="Times New Roman" w:hAnsi="Times New Roman" w:cs="Times New Roman"/>
          <w:sz w:val="22"/>
          <w:szCs w:val="22"/>
        </w:rPr>
        <w:t xml:space="preserve">. </w:t>
      </w:r>
      <w:r w:rsidR="00A42DCE" w:rsidRPr="00AC7EB1">
        <w:rPr>
          <w:rFonts w:ascii="Times New Roman" w:hAnsi="Times New Roman" w:cs="Times New Roman"/>
          <w:sz w:val="22"/>
          <w:szCs w:val="22"/>
        </w:rPr>
        <w:t>Providers may deliver the</w:t>
      </w:r>
      <w:r w:rsidR="00630DCD" w:rsidRPr="00AC7EB1">
        <w:rPr>
          <w:rFonts w:ascii="Times New Roman" w:hAnsi="Times New Roman" w:cs="Times New Roman"/>
          <w:sz w:val="22"/>
          <w:szCs w:val="22"/>
        </w:rPr>
        <w:t xml:space="preserve"> remaining </w:t>
      </w:r>
      <w:r w:rsidR="008172DE" w:rsidRPr="00AC7EB1">
        <w:rPr>
          <w:rFonts w:ascii="Times New Roman" w:hAnsi="Times New Roman" w:cs="Times New Roman"/>
          <w:sz w:val="22"/>
          <w:szCs w:val="22"/>
        </w:rPr>
        <w:t>hours of service</w:t>
      </w:r>
      <w:r w:rsidR="00A42DCE" w:rsidRPr="00AC7EB1">
        <w:rPr>
          <w:rFonts w:ascii="Times New Roman" w:hAnsi="Times New Roman" w:cs="Times New Roman"/>
          <w:sz w:val="22"/>
          <w:szCs w:val="22"/>
        </w:rPr>
        <w:t xml:space="preserve"> via telehealth or in-person.</w:t>
      </w:r>
      <w:r w:rsidR="00B5789E" w:rsidRPr="00AC7EB1">
        <w:rPr>
          <w:rFonts w:ascii="Times New Roman" w:hAnsi="Times New Roman" w:cs="Times New Roman"/>
          <w:sz w:val="22"/>
          <w:szCs w:val="22"/>
        </w:rPr>
        <w:t xml:space="preserve"> Providers must not bill for more than five (5) days per week</w:t>
      </w:r>
      <w:r w:rsidR="00FC43EA" w:rsidRPr="00AC7EB1">
        <w:rPr>
          <w:rFonts w:ascii="Times New Roman" w:hAnsi="Times New Roman" w:cs="Times New Roman"/>
          <w:sz w:val="22"/>
          <w:szCs w:val="22"/>
        </w:rPr>
        <w:t xml:space="preserve"> per member</w:t>
      </w:r>
      <w:r w:rsidR="00B5789E" w:rsidRPr="00AC7EB1">
        <w:rPr>
          <w:rFonts w:ascii="Times New Roman" w:hAnsi="Times New Roman" w:cs="Times New Roman"/>
          <w:sz w:val="22"/>
          <w:szCs w:val="22"/>
        </w:rPr>
        <w:t xml:space="preserve"> for SU-IOP Level II services.</w:t>
      </w:r>
      <w:r w:rsidR="00C32954">
        <w:rPr>
          <w:rFonts w:ascii="Times New Roman" w:hAnsi="Times New Roman" w:cs="Times New Roman"/>
          <w:sz w:val="22"/>
          <w:szCs w:val="22"/>
        </w:rPr>
        <w:br w:type="page"/>
      </w:r>
    </w:p>
    <w:p w14:paraId="660C22D5" w14:textId="77777777" w:rsidR="00CB2B90" w:rsidRPr="00AC7EB1" w:rsidRDefault="00CB2B90" w:rsidP="00CB2B90">
      <w:pPr>
        <w:ind w:left="2430" w:hanging="270"/>
        <w:rPr>
          <w:rFonts w:ascii="Times New Roman" w:hAnsi="Times New Roman" w:cs="Times New Roman"/>
          <w:bCs/>
          <w:sz w:val="22"/>
          <w:szCs w:val="22"/>
        </w:rPr>
      </w:pPr>
      <w:r w:rsidRPr="00AC7EB1">
        <w:rPr>
          <w:rFonts w:ascii="Times New Roman" w:hAnsi="Times New Roman" w:cs="Times New Roman"/>
          <w:bCs/>
          <w:sz w:val="22"/>
          <w:szCs w:val="22"/>
        </w:rPr>
        <w:lastRenderedPageBreak/>
        <w:t>*</w:t>
      </w:r>
      <w:r w:rsidRPr="00AC7EB1">
        <w:rPr>
          <w:rFonts w:ascii="Times New Roman" w:hAnsi="Times New Roman" w:cs="Times New Roman"/>
          <w:bCs/>
          <w:sz w:val="22"/>
          <w:szCs w:val="22"/>
        </w:rPr>
        <w:tab/>
        <w:t>The Department is seeking and anticipates approval from the Centers for Medicare and Medicaid Services of a State Plan Amendment related to this provision.</w:t>
      </w:r>
    </w:p>
    <w:p w14:paraId="5765118F" w14:textId="61BBB830" w:rsidR="008559EC" w:rsidRPr="00AC7EB1" w:rsidRDefault="008559EC" w:rsidP="005E54F3">
      <w:pPr>
        <w:ind w:left="2520"/>
        <w:rPr>
          <w:rFonts w:ascii="Times New Roman" w:hAnsi="Times New Roman" w:cs="Times New Roman"/>
          <w:sz w:val="22"/>
          <w:szCs w:val="22"/>
        </w:rPr>
      </w:pPr>
    </w:p>
    <w:p w14:paraId="5FE69042" w14:textId="1849B25D" w:rsidR="00110931" w:rsidRPr="00AC7EB1" w:rsidRDefault="00E021AE" w:rsidP="00B94FA1">
      <w:pPr>
        <w:ind w:left="2160" w:hanging="360"/>
        <w:rPr>
          <w:rFonts w:ascii="Times New Roman" w:hAnsi="Times New Roman" w:cs="Times New Roman"/>
          <w:sz w:val="22"/>
          <w:szCs w:val="22"/>
        </w:rPr>
      </w:pPr>
      <w:r w:rsidRPr="00AC7EB1">
        <w:rPr>
          <w:rFonts w:ascii="Times New Roman" w:hAnsi="Times New Roman" w:cs="Times New Roman"/>
          <w:sz w:val="22"/>
          <w:szCs w:val="22"/>
        </w:rPr>
        <w:t>C</w:t>
      </w:r>
      <w:r w:rsidR="00F539A8" w:rsidRPr="00AC7EB1">
        <w:rPr>
          <w:rFonts w:ascii="Times New Roman" w:hAnsi="Times New Roman" w:cs="Times New Roman"/>
          <w:sz w:val="22"/>
          <w:szCs w:val="22"/>
        </w:rPr>
        <w:t>.</w:t>
      </w:r>
      <w:r w:rsidR="00110931" w:rsidRPr="00AC7EB1">
        <w:rPr>
          <w:rFonts w:ascii="Times New Roman" w:hAnsi="Times New Roman" w:cs="Times New Roman"/>
          <w:sz w:val="22"/>
          <w:szCs w:val="22"/>
        </w:rPr>
        <w:tab/>
        <w:t xml:space="preserve">IOP </w:t>
      </w:r>
      <w:r w:rsidR="00481AF2" w:rsidRPr="00AC7EB1">
        <w:rPr>
          <w:rFonts w:ascii="Times New Roman" w:hAnsi="Times New Roman" w:cs="Times New Roman"/>
          <w:sz w:val="22"/>
          <w:szCs w:val="22"/>
        </w:rPr>
        <w:t xml:space="preserve">Member </w:t>
      </w:r>
      <w:r w:rsidR="00110931" w:rsidRPr="00AC7EB1">
        <w:rPr>
          <w:rFonts w:ascii="Times New Roman" w:hAnsi="Times New Roman" w:cs="Times New Roman"/>
          <w:sz w:val="22"/>
          <w:szCs w:val="22"/>
        </w:rPr>
        <w:t xml:space="preserve">General Eligibility Criteria </w:t>
      </w:r>
    </w:p>
    <w:p w14:paraId="2B392FD6" w14:textId="77777777" w:rsidR="00110931" w:rsidRPr="00AC7EB1" w:rsidRDefault="00110931" w:rsidP="00110931">
      <w:pPr>
        <w:ind w:left="2880" w:hanging="1080"/>
        <w:rPr>
          <w:rFonts w:ascii="Times New Roman" w:hAnsi="Times New Roman" w:cs="Times New Roman"/>
          <w:sz w:val="22"/>
          <w:szCs w:val="22"/>
        </w:rPr>
      </w:pPr>
    </w:p>
    <w:p w14:paraId="4BECE1E2" w14:textId="4F5DC231" w:rsidR="00110931" w:rsidRPr="00AC7EB1" w:rsidRDefault="00481AF2" w:rsidP="00B94FA1">
      <w:pPr>
        <w:ind w:left="2880" w:hanging="720"/>
        <w:rPr>
          <w:rFonts w:ascii="Times New Roman" w:hAnsi="Times New Roman" w:cs="Times New Roman"/>
          <w:sz w:val="22"/>
          <w:szCs w:val="22"/>
        </w:rPr>
      </w:pPr>
      <w:r w:rsidRPr="00AC7EB1">
        <w:rPr>
          <w:rFonts w:ascii="Times New Roman" w:hAnsi="Times New Roman" w:cs="Times New Roman"/>
          <w:sz w:val="22"/>
          <w:szCs w:val="22"/>
        </w:rPr>
        <w:t xml:space="preserve">Members </w:t>
      </w:r>
      <w:r w:rsidR="00110931" w:rsidRPr="00AC7EB1">
        <w:rPr>
          <w:rFonts w:ascii="Times New Roman" w:hAnsi="Times New Roman" w:cs="Times New Roman"/>
          <w:sz w:val="22"/>
          <w:szCs w:val="22"/>
        </w:rPr>
        <w:t>seeking IOP services must be:</w:t>
      </w:r>
    </w:p>
    <w:p w14:paraId="59A27D55" w14:textId="77777777" w:rsidR="00110931" w:rsidRPr="00AC7EB1" w:rsidRDefault="00110931" w:rsidP="00110931">
      <w:pPr>
        <w:ind w:left="2880" w:hanging="810"/>
        <w:rPr>
          <w:rFonts w:ascii="Times New Roman" w:hAnsi="Times New Roman" w:cs="Times New Roman"/>
          <w:sz w:val="22"/>
          <w:szCs w:val="22"/>
        </w:rPr>
      </w:pPr>
    </w:p>
    <w:p w14:paraId="49AF04BD" w14:textId="41647FD9" w:rsidR="00110931" w:rsidRPr="00AC7EB1" w:rsidRDefault="00110931" w:rsidP="00B94FA1">
      <w:pPr>
        <w:ind w:left="2520" w:hanging="360"/>
        <w:rPr>
          <w:rFonts w:ascii="Times New Roman" w:hAnsi="Times New Roman" w:cs="Times New Roman"/>
          <w:sz w:val="22"/>
          <w:szCs w:val="22"/>
        </w:rPr>
      </w:pPr>
      <w:r w:rsidRPr="00AC7EB1">
        <w:rPr>
          <w:rFonts w:ascii="Times New Roman" w:hAnsi="Times New Roman" w:cs="Times New Roman"/>
          <w:sz w:val="22"/>
          <w:szCs w:val="22"/>
        </w:rPr>
        <w:t>1.</w:t>
      </w:r>
      <w:r w:rsidRPr="00AC7EB1">
        <w:rPr>
          <w:rFonts w:ascii="Times New Roman" w:hAnsi="Times New Roman" w:cs="Times New Roman"/>
          <w:sz w:val="22"/>
          <w:szCs w:val="22"/>
        </w:rPr>
        <w:tab/>
        <w:t>Transitioning from</w:t>
      </w:r>
      <w:r w:rsidR="009B5C73" w:rsidRPr="00AC7EB1">
        <w:rPr>
          <w:rFonts w:ascii="Times New Roman" w:hAnsi="Times New Roman" w:cs="Times New Roman"/>
          <w:sz w:val="22"/>
          <w:szCs w:val="22"/>
        </w:rPr>
        <w:t xml:space="preserve"> </w:t>
      </w:r>
      <w:r w:rsidR="00127C1D" w:rsidRPr="00AC7EB1">
        <w:rPr>
          <w:rFonts w:ascii="Times New Roman" w:hAnsi="Times New Roman" w:cs="Times New Roman"/>
          <w:sz w:val="22"/>
          <w:szCs w:val="22"/>
        </w:rPr>
        <w:t xml:space="preserve">a higher level of care (e.g., </w:t>
      </w:r>
      <w:r w:rsidR="004B0E77" w:rsidRPr="00AC7EB1">
        <w:rPr>
          <w:rFonts w:ascii="Times New Roman" w:hAnsi="Times New Roman" w:cs="Times New Roman"/>
          <w:sz w:val="22"/>
          <w:szCs w:val="22"/>
        </w:rPr>
        <w:t>residential tr</w:t>
      </w:r>
      <w:r w:rsidR="00876A76" w:rsidRPr="00AC7EB1">
        <w:rPr>
          <w:rFonts w:ascii="Times New Roman" w:hAnsi="Times New Roman" w:cs="Times New Roman"/>
          <w:sz w:val="22"/>
          <w:szCs w:val="22"/>
        </w:rPr>
        <w:t>eatment or</w:t>
      </w:r>
      <w:r w:rsidRPr="00AC7EB1">
        <w:rPr>
          <w:rFonts w:ascii="Times New Roman" w:hAnsi="Times New Roman" w:cs="Times New Roman"/>
          <w:sz w:val="22"/>
          <w:szCs w:val="22"/>
        </w:rPr>
        <w:t xml:space="preserve"> inpatient </w:t>
      </w:r>
      <w:r w:rsidR="006F30AA" w:rsidRPr="00AC7EB1">
        <w:rPr>
          <w:rFonts w:ascii="Times New Roman" w:hAnsi="Times New Roman" w:cs="Times New Roman"/>
          <w:sz w:val="22"/>
          <w:szCs w:val="22"/>
        </w:rPr>
        <w:t xml:space="preserve">psychiatric </w:t>
      </w:r>
      <w:r w:rsidR="00127C1D" w:rsidRPr="00AC7EB1">
        <w:rPr>
          <w:rFonts w:ascii="Times New Roman" w:hAnsi="Times New Roman" w:cs="Times New Roman"/>
          <w:sz w:val="22"/>
          <w:szCs w:val="22"/>
        </w:rPr>
        <w:t>hospitalization)</w:t>
      </w:r>
      <w:r w:rsidR="00BF2567" w:rsidRPr="00AC7EB1">
        <w:rPr>
          <w:rFonts w:ascii="Times New Roman" w:hAnsi="Times New Roman" w:cs="Times New Roman"/>
          <w:sz w:val="22"/>
          <w:szCs w:val="22"/>
        </w:rPr>
        <w:t xml:space="preserve"> </w:t>
      </w:r>
      <w:r w:rsidR="00FB4B54" w:rsidRPr="00AC7EB1">
        <w:rPr>
          <w:rFonts w:ascii="Times New Roman" w:hAnsi="Times New Roman" w:cs="Times New Roman"/>
          <w:sz w:val="22"/>
          <w:szCs w:val="22"/>
        </w:rPr>
        <w:t>to a</w:t>
      </w:r>
      <w:r w:rsidR="00A5001F" w:rsidRPr="00AC7EB1">
        <w:rPr>
          <w:rFonts w:ascii="Times New Roman" w:hAnsi="Times New Roman" w:cs="Times New Roman"/>
          <w:sz w:val="22"/>
          <w:szCs w:val="22"/>
        </w:rPr>
        <w:t xml:space="preserve"> </w:t>
      </w:r>
      <w:r w:rsidR="00FB4B54" w:rsidRPr="00AC7EB1">
        <w:rPr>
          <w:rFonts w:ascii="Times New Roman" w:hAnsi="Times New Roman" w:cs="Times New Roman"/>
          <w:sz w:val="22"/>
          <w:szCs w:val="22"/>
        </w:rPr>
        <w:t>lowe</w:t>
      </w:r>
      <w:r w:rsidR="00A5001F" w:rsidRPr="00AC7EB1">
        <w:rPr>
          <w:rFonts w:ascii="Times New Roman" w:hAnsi="Times New Roman" w:cs="Times New Roman"/>
          <w:sz w:val="22"/>
          <w:szCs w:val="22"/>
        </w:rPr>
        <w:t>r level of care</w:t>
      </w:r>
      <w:r w:rsidR="008E5E43" w:rsidRPr="00AC7EB1">
        <w:rPr>
          <w:rFonts w:ascii="Times New Roman" w:hAnsi="Times New Roman" w:cs="Times New Roman"/>
          <w:sz w:val="22"/>
          <w:szCs w:val="22"/>
        </w:rPr>
        <w:t xml:space="preserve"> </w:t>
      </w:r>
      <w:r w:rsidR="00FB4B54" w:rsidRPr="00AC7EB1">
        <w:rPr>
          <w:rFonts w:ascii="Times New Roman" w:hAnsi="Times New Roman" w:cs="Times New Roman"/>
          <w:sz w:val="22"/>
          <w:szCs w:val="22"/>
        </w:rPr>
        <w:t xml:space="preserve">when discharge </w:t>
      </w:r>
      <w:r w:rsidR="008E5E43" w:rsidRPr="00AC7EB1">
        <w:rPr>
          <w:rFonts w:ascii="Times New Roman" w:hAnsi="Times New Roman" w:cs="Times New Roman"/>
          <w:sz w:val="22"/>
          <w:szCs w:val="22"/>
        </w:rPr>
        <w:t>is imminent within thirty (30) days</w:t>
      </w:r>
      <w:r w:rsidR="00FB4B54" w:rsidRPr="00AC7EB1">
        <w:rPr>
          <w:rFonts w:ascii="Times New Roman" w:hAnsi="Times New Roman" w:cs="Times New Roman"/>
          <w:sz w:val="22"/>
          <w:szCs w:val="22"/>
        </w:rPr>
        <w:t xml:space="preserve"> or less</w:t>
      </w:r>
      <w:r w:rsidRPr="00AC7EB1">
        <w:rPr>
          <w:rFonts w:ascii="Times New Roman" w:hAnsi="Times New Roman" w:cs="Times New Roman"/>
          <w:sz w:val="22"/>
          <w:szCs w:val="22"/>
        </w:rPr>
        <w:t>; OR</w:t>
      </w:r>
    </w:p>
    <w:p w14:paraId="5A559ED9" w14:textId="77777777" w:rsidR="00110931" w:rsidRPr="00AC7EB1" w:rsidRDefault="00110931" w:rsidP="00F75E2F">
      <w:pPr>
        <w:ind w:left="2610" w:hanging="450"/>
        <w:rPr>
          <w:rFonts w:ascii="Times New Roman" w:hAnsi="Times New Roman" w:cs="Times New Roman"/>
          <w:sz w:val="22"/>
          <w:szCs w:val="22"/>
        </w:rPr>
      </w:pPr>
    </w:p>
    <w:p w14:paraId="21BBE305" w14:textId="0AE11ADF" w:rsidR="00110931" w:rsidRPr="00AC7EB1" w:rsidRDefault="00110931" w:rsidP="00F75E2F">
      <w:pPr>
        <w:ind w:left="2520" w:hanging="360"/>
        <w:rPr>
          <w:rFonts w:ascii="Times New Roman" w:hAnsi="Times New Roman" w:cs="Times New Roman"/>
          <w:sz w:val="22"/>
          <w:szCs w:val="22"/>
        </w:rPr>
      </w:pPr>
      <w:r w:rsidRPr="00AC7EB1">
        <w:rPr>
          <w:rFonts w:ascii="Times New Roman" w:hAnsi="Times New Roman" w:cs="Times New Roman"/>
          <w:sz w:val="22"/>
          <w:szCs w:val="22"/>
        </w:rPr>
        <w:t>2.</w:t>
      </w:r>
      <w:r w:rsidRPr="00AC7EB1">
        <w:rPr>
          <w:rFonts w:ascii="Times New Roman" w:hAnsi="Times New Roman" w:cs="Times New Roman"/>
          <w:sz w:val="22"/>
          <w:szCs w:val="22"/>
        </w:rPr>
        <w:tab/>
        <w:t>At risk of:</w:t>
      </w:r>
    </w:p>
    <w:p w14:paraId="4000F7C8" w14:textId="77777777" w:rsidR="00110931" w:rsidRPr="00AC7EB1" w:rsidRDefault="00110931" w:rsidP="00F75E2F">
      <w:pPr>
        <w:ind w:left="2610" w:hanging="450"/>
        <w:rPr>
          <w:rFonts w:ascii="Times New Roman" w:hAnsi="Times New Roman" w:cs="Times New Roman"/>
          <w:sz w:val="22"/>
          <w:szCs w:val="22"/>
        </w:rPr>
      </w:pPr>
    </w:p>
    <w:p w14:paraId="002E79A5" w14:textId="1E2D0909" w:rsidR="00110931" w:rsidRPr="00AC7EB1" w:rsidRDefault="00110931" w:rsidP="00B94FA1">
      <w:pPr>
        <w:ind w:left="2880" w:hanging="360"/>
        <w:rPr>
          <w:rFonts w:ascii="Times New Roman" w:hAnsi="Times New Roman" w:cs="Times New Roman"/>
          <w:sz w:val="22"/>
          <w:szCs w:val="22"/>
        </w:rPr>
      </w:pPr>
      <w:r w:rsidRPr="00AC7EB1">
        <w:rPr>
          <w:rFonts w:ascii="Times New Roman" w:hAnsi="Times New Roman" w:cs="Times New Roman"/>
          <w:sz w:val="22"/>
          <w:szCs w:val="22"/>
        </w:rPr>
        <w:t>a.  Placement in a residential treatment setting,</w:t>
      </w:r>
      <w:r w:rsidR="00C21E7D" w:rsidRPr="00AC7EB1">
        <w:rPr>
          <w:rFonts w:ascii="Times New Roman" w:hAnsi="Times New Roman" w:cs="Times New Roman"/>
          <w:sz w:val="22"/>
          <w:szCs w:val="22"/>
        </w:rPr>
        <w:t xml:space="preserve"> or</w:t>
      </w:r>
    </w:p>
    <w:p w14:paraId="11FD5515" w14:textId="5F454095" w:rsidR="00110931" w:rsidRPr="00AC7EB1" w:rsidRDefault="00110931" w:rsidP="00B94FA1">
      <w:pPr>
        <w:ind w:left="2880" w:hanging="360"/>
        <w:rPr>
          <w:rFonts w:ascii="Times New Roman" w:hAnsi="Times New Roman" w:cs="Times New Roman"/>
          <w:sz w:val="22"/>
          <w:szCs w:val="22"/>
        </w:rPr>
      </w:pPr>
      <w:r w:rsidRPr="00AC7EB1">
        <w:rPr>
          <w:rFonts w:ascii="Times New Roman" w:hAnsi="Times New Roman" w:cs="Times New Roman"/>
          <w:sz w:val="22"/>
          <w:szCs w:val="22"/>
        </w:rPr>
        <w:t>b.  Involvement in the criminal justice or juvenile justice system,</w:t>
      </w:r>
      <w:r w:rsidR="00C21E7D" w:rsidRPr="00AC7EB1">
        <w:rPr>
          <w:rFonts w:ascii="Times New Roman" w:hAnsi="Times New Roman" w:cs="Times New Roman"/>
          <w:sz w:val="22"/>
          <w:szCs w:val="22"/>
        </w:rPr>
        <w:t xml:space="preserve"> or</w:t>
      </w:r>
    </w:p>
    <w:p w14:paraId="3EB5CB91" w14:textId="44CBBE6E" w:rsidR="00110931" w:rsidRPr="00AC7EB1" w:rsidRDefault="00110931" w:rsidP="00B94FA1">
      <w:pPr>
        <w:ind w:left="2880" w:hanging="360"/>
        <w:rPr>
          <w:rFonts w:ascii="Times New Roman" w:hAnsi="Times New Roman" w:cs="Times New Roman"/>
          <w:sz w:val="22"/>
          <w:szCs w:val="22"/>
        </w:rPr>
      </w:pPr>
      <w:r w:rsidRPr="00AC7EB1">
        <w:rPr>
          <w:rFonts w:ascii="Times New Roman" w:hAnsi="Times New Roman" w:cs="Times New Roman"/>
          <w:sz w:val="22"/>
          <w:szCs w:val="22"/>
        </w:rPr>
        <w:t xml:space="preserve">c.  Inpatient </w:t>
      </w:r>
      <w:r w:rsidR="00C05180" w:rsidRPr="00AC7EB1">
        <w:rPr>
          <w:rFonts w:ascii="Times New Roman" w:hAnsi="Times New Roman" w:cs="Times New Roman"/>
          <w:sz w:val="22"/>
          <w:szCs w:val="22"/>
        </w:rPr>
        <w:t xml:space="preserve">psychiatric </w:t>
      </w:r>
      <w:r w:rsidRPr="00AC7EB1">
        <w:rPr>
          <w:rFonts w:ascii="Times New Roman" w:hAnsi="Times New Roman" w:cs="Times New Roman"/>
          <w:sz w:val="22"/>
          <w:szCs w:val="22"/>
        </w:rPr>
        <w:t>hospitalization, or</w:t>
      </w:r>
    </w:p>
    <w:p w14:paraId="5F4F3FB7" w14:textId="62E72C16" w:rsidR="00110931" w:rsidRPr="00AC7EB1" w:rsidRDefault="00110931" w:rsidP="00B94FA1">
      <w:pPr>
        <w:ind w:left="2880" w:hanging="360"/>
        <w:rPr>
          <w:rFonts w:ascii="Times New Roman" w:hAnsi="Times New Roman" w:cs="Times New Roman"/>
          <w:sz w:val="22"/>
          <w:szCs w:val="22"/>
        </w:rPr>
      </w:pPr>
      <w:r w:rsidRPr="00AC7EB1">
        <w:rPr>
          <w:rFonts w:ascii="Times New Roman" w:hAnsi="Times New Roman" w:cs="Times New Roman"/>
          <w:sz w:val="22"/>
          <w:szCs w:val="22"/>
        </w:rPr>
        <w:t xml:space="preserve">d.  Homelessness; </w:t>
      </w:r>
      <w:r w:rsidR="00C21E7D" w:rsidRPr="00AC7EB1">
        <w:rPr>
          <w:rFonts w:ascii="Times New Roman" w:hAnsi="Times New Roman" w:cs="Times New Roman"/>
          <w:sz w:val="22"/>
          <w:szCs w:val="22"/>
        </w:rPr>
        <w:t>AND</w:t>
      </w:r>
    </w:p>
    <w:p w14:paraId="7E4C2AD1" w14:textId="2D190624" w:rsidR="00110931" w:rsidRPr="00AC7EB1" w:rsidRDefault="00110931" w:rsidP="00F75E2F">
      <w:pPr>
        <w:ind w:left="2610" w:hanging="450"/>
        <w:rPr>
          <w:rFonts w:ascii="Times New Roman" w:hAnsi="Times New Roman" w:cs="Times New Roman"/>
          <w:sz w:val="22"/>
          <w:szCs w:val="22"/>
        </w:rPr>
      </w:pPr>
    </w:p>
    <w:p w14:paraId="4B137DE0" w14:textId="72304D00" w:rsidR="00110931" w:rsidRPr="00AC7EB1" w:rsidRDefault="00110931">
      <w:pPr>
        <w:ind w:left="2520" w:hanging="360"/>
        <w:rPr>
          <w:rFonts w:ascii="Times New Roman" w:hAnsi="Times New Roman" w:cs="Times New Roman"/>
          <w:sz w:val="22"/>
          <w:szCs w:val="22"/>
        </w:rPr>
      </w:pPr>
      <w:r w:rsidRPr="00AC7EB1">
        <w:rPr>
          <w:rFonts w:ascii="Times New Roman" w:hAnsi="Times New Roman" w:cs="Times New Roman"/>
          <w:sz w:val="22"/>
          <w:szCs w:val="22"/>
        </w:rPr>
        <w:t xml:space="preserve">3. </w:t>
      </w:r>
      <w:r w:rsidRPr="00AC7EB1">
        <w:rPr>
          <w:rFonts w:ascii="Times New Roman" w:hAnsi="Times New Roman" w:cs="Times New Roman"/>
          <w:sz w:val="22"/>
          <w:szCs w:val="22"/>
        </w:rPr>
        <w:tab/>
        <w:t xml:space="preserve">Present with a level of clinical acuity that cannot be safely and successfully treated in an outpatient level of </w:t>
      </w:r>
      <w:r w:rsidR="00E706A9" w:rsidRPr="00AC7EB1">
        <w:rPr>
          <w:rFonts w:ascii="Times New Roman" w:hAnsi="Times New Roman" w:cs="Times New Roman"/>
          <w:sz w:val="22"/>
          <w:szCs w:val="22"/>
        </w:rPr>
        <w:t>care. Determination of clinical acuity</w:t>
      </w:r>
      <w:r w:rsidR="00B94382" w:rsidRPr="00AC7EB1">
        <w:rPr>
          <w:rFonts w:ascii="Times New Roman" w:hAnsi="Times New Roman" w:cs="Times New Roman"/>
          <w:sz w:val="22"/>
          <w:szCs w:val="22"/>
        </w:rPr>
        <w:t xml:space="preserve"> </w:t>
      </w:r>
      <w:r w:rsidR="00E706A9" w:rsidRPr="00AC7EB1">
        <w:rPr>
          <w:rFonts w:ascii="Times New Roman" w:hAnsi="Times New Roman" w:cs="Times New Roman"/>
          <w:sz w:val="22"/>
          <w:szCs w:val="22"/>
        </w:rPr>
        <w:t>shall i</w:t>
      </w:r>
      <w:r w:rsidR="00A32928" w:rsidRPr="00AC7EB1">
        <w:rPr>
          <w:rFonts w:ascii="Times New Roman" w:hAnsi="Times New Roman" w:cs="Times New Roman"/>
          <w:sz w:val="22"/>
          <w:szCs w:val="22"/>
        </w:rPr>
        <w:t>nclude</w:t>
      </w:r>
      <w:r w:rsidR="00975BC0" w:rsidRPr="00AC7EB1">
        <w:rPr>
          <w:rFonts w:ascii="Times New Roman" w:hAnsi="Times New Roman" w:cs="Times New Roman"/>
          <w:sz w:val="22"/>
          <w:szCs w:val="22"/>
        </w:rPr>
        <w:t xml:space="preserve"> the use of</w:t>
      </w:r>
      <w:r w:rsidR="00D95CE0" w:rsidRPr="00AC7EB1">
        <w:rPr>
          <w:rFonts w:ascii="Times New Roman" w:hAnsi="Times New Roman" w:cs="Times New Roman"/>
          <w:sz w:val="22"/>
          <w:szCs w:val="22"/>
        </w:rPr>
        <w:t xml:space="preserve"> </w:t>
      </w:r>
      <w:r w:rsidR="00975BC0" w:rsidRPr="00AC7EB1">
        <w:rPr>
          <w:rFonts w:ascii="Times New Roman" w:hAnsi="Times New Roman" w:cs="Times New Roman"/>
          <w:sz w:val="22"/>
          <w:szCs w:val="22"/>
        </w:rPr>
        <w:t xml:space="preserve">clinically indicated </w:t>
      </w:r>
      <w:bookmarkStart w:id="20" w:name="_Hlk100043576"/>
      <w:r w:rsidR="00A32928" w:rsidRPr="00AC7EB1">
        <w:rPr>
          <w:rFonts w:ascii="Times New Roman" w:hAnsi="Times New Roman" w:cs="Times New Roman"/>
          <w:sz w:val="22"/>
          <w:szCs w:val="22"/>
        </w:rPr>
        <w:t>service intensity tools/level of care assessment</w:t>
      </w:r>
      <w:r w:rsidR="00D95CE0" w:rsidRPr="00AC7EB1">
        <w:rPr>
          <w:rFonts w:ascii="Times New Roman" w:hAnsi="Times New Roman" w:cs="Times New Roman"/>
          <w:sz w:val="22"/>
          <w:szCs w:val="22"/>
        </w:rPr>
        <w:t>s</w:t>
      </w:r>
      <w:bookmarkEnd w:id="20"/>
      <w:r w:rsidR="00975BC0" w:rsidRPr="00AC7EB1">
        <w:rPr>
          <w:rFonts w:ascii="Times New Roman" w:hAnsi="Times New Roman" w:cs="Times New Roman"/>
          <w:sz w:val="22"/>
          <w:szCs w:val="22"/>
        </w:rPr>
        <w:t>.</w:t>
      </w:r>
      <w:r w:rsidR="00A32928" w:rsidRPr="00AC7EB1">
        <w:rPr>
          <w:rFonts w:ascii="Times New Roman" w:hAnsi="Times New Roman" w:cs="Times New Roman"/>
          <w:sz w:val="22"/>
          <w:szCs w:val="22"/>
        </w:rPr>
        <w:t xml:space="preserve"> </w:t>
      </w:r>
    </w:p>
    <w:p w14:paraId="6B8F5460" w14:textId="77777777" w:rsidR="00987631" w:rsidRPr="00AC7EB1" w:rsidRDefault="00987631">
      <w:pPr>
        <w:ind w:left="2520" w:hanging="360"/>
        <w:rPr>
          <w:rFonts w:ascii="Times New Roman" w:hAnsi="Times New Roman" w:cs="Times New Roman"/>
          <w:sz w:val="22"/>
          <w:szCs w:val="22"/>
        </w:rPr>
      </w:pPr>
    </w:p>
    <w:p w14:paraId="2CC75CCB" w14:textId="0DF01413" w:rsidR="00987631" w:rsidRPr="00AC7EB1" w:rsidRDefault="00875B59" w:rsidP="00875B59">
      <w:pPr>
        <w:ind w:left="2520" w:hanging="360"/>
        <w:rPr>
          <w:rFonts w:ascii="Times New Roman" w:hAnsi="Times New Roman" w:cs="Times New Roman"/>
          <w:sz w:val="22"/>
          <w:szCs w:val="22"/>
        </w:rPr>
      </w:pPr>
      <w:r w:rsidRPr="00AC7EB1">
        <w:rPr>
          <w:rFonts w:ascii="Times New Roman" w:hAnsi="Times New Roman" w:cs="Times New Roman"/>
          <w:color w:val="000000"/>
          <w:sz w:val="22"/>
          <w:szCs w:val="22"/>
        </w:rPr>
        <w:t>4.</w:t>
      </w:r>
      <w:r w:rsidRPr="00AC7EB1">
        <w:rPr>
          <w:rFonts w:ascii="Times New Roman" w:hAnsi="Times New Roman" w:cs="Times New Roman"/>
          <w:color w:val="000000"/>
          <w:sz w:val="22"/>
          <w:szCs w:val="22"/>
        </w:rPr>
        <w:tab/>
      </w:r>
      <w:r w:rsidR="00090881" w:rsidRPr="00AC7EB1">
        <w:rPr>
          <w:rFonts w:ascii="Times New Roman" w:hAnsi="Times New Roman" w:cs="Times New Roman"/>
          <w:color w:val="000000"/>
          <w:sz w:val="22"/>
          <w:szCs w:val="22"/>
        </w:rPr>
        <w:t xml:space="preserve">Except for </w:t>
      </w:r>
      <w:r w:rsidR="009E1375" w:rsidRPr="00AC7EB1">
        <w:rPr>
          <w:rFonts w:ascii="Times New Roman" w:hAnsi="Times New Roman" w:cs="Times New Roman"/>
          <w:color w:val="000000"/>
          <w:sz w:val="22"/>
          <w:szCs w:val="22"/>
        </w:rPr>
        <w:t>S</w:t>
      </w:r>
      <w:r w:rsidR="00F714B0" w:rsidRPr="00AC7EB1">
        <w:rPr>
          <w:rFonts w:ascii="Times New Roman" w:hAnsi="Times New Roman" w:cs="Times New Roman"/>
          <w:color w:val="000000"/>
          <w:sz w:val="22"/>
          <w:szCs w:val="22"/>
        </w:rPr>
        <w:t>U-</w:t>
      </w:r>
      <w:r w:rsidR="009E1375" w:rsidRPr="00AC7EB1">
        <w:rPr>
          <w:rFonts w:ascii="Times New Roman" w:hAnsi="Times New Roman" w:cs="Times New Roman"/>
          <w:color w:val="000000"/>
          <w:sz w:val="22"/>
          <w:szCs w:val="22"/>
        </w:rPr>
        <w:t>IOP</w:t>
      </w:r>
      <w:r w:rsidR="00F714B0" w:rsidRPr="00AC7EB1">
        <w:rPr>
          <w:rFonts w:ascii="Times New Roman" w:hAnsi="Times New Roman" w:cs="Times New Roman"/>
          <w:color w:val="000000"/>
          <w:sz w:val="22"/>
          <w:szCs w:val="22"/>
        </w:rPr>
        <w:t xml:space="preserve"> Levels I and II</w:t>
      </w:r>
      <w:r w:rsidR="00527BBC" w:rsidRPr="00AC7EB1">
        <w:rPr>
          <w:rFonts w:ascii="Times New Roman" w:hAnsi="Times New Roman" w:cs="Times New Roman"/>
          <w:color w:val="000000"/>
          <w:sz w:val="22"/>
          <w:szCs w:val="22"/>
        </w:rPr>
        <w:t>,</w:t>
      </w:r>
      <w:r w:rsidR="00A34BCB" w:rsidRPr="00AC7EB1">
        <w:rPr>
          <w:rFonts w:ascii="Times New Roman" w:hAnsi="Times New Roman" w:cs="Times New Roman"/>
          <w:color w:val="000000"/>
          <w:sz w:val="22"/>
          <w:szCs w:val="22"/>
        </w:rPr>
        <w:t xml:space="preserve"> t</w:t>
      </w:r>
      <w:r w:rsidR="002E34C2" w:rsidRPr="00AC7EB1">
        <w:rPr>
          <w:rFonts w:ascii="Times New Roman" w:hAnsi="Times New Roman" w:cs="Times New Roman"/>
          <w:color w:val="000000"/>
          <w:sz w:val="22"/>
          <w:szCs w:val="22"/>
        </w:rPr>
        <w:t xml:space="preserve">o receive IOP services </w:t>
      </w:r>
      <w:r w:rsidR="00115B87" w:rsidRPr="00AC7EB1">
        <w:rPr>
          <w:rFonts w:ascii="Times New Roman" w:hAnsi="Times New Roman" w:cs="Times New Roman"/>
          <w:color w:val="000000"/>
          <w:sz w:val="22"/>
          <w:szCs w:val="22"/>
        </w:rPr>
        <w:t>Children must receive a score of Level 4 or higher on the age-appropriate Level of Care/Service Intensity tool completed by the Department or its Authorized Entity.</w:t>
      </w:r>
    </w:p>
    <w:p w14:paraId="45D0CE38" w14:textId="77777777" w:rsidR="00110931" w:rsidRPr="00AC7EB1" w:rsidRDefault="00110931" w:rsidP="00F75E2F">
      <w:pPr>
        <w:ind w:left="2610" w:hanging="450"/>
        <w:rPr>
          <w:rFonts w:ascii="Times New Roman" w:hAnsi="Times New Roman" w:cs="Times New Roman"/>
          <w:sz w:val="22"/>
          <w:szCs w:val="22"/>
        </w:rPr>
      </w:pPr>
    </w:p>
    <w:p w14:paraId="76841DFF" w14:textId="32537CF5" w:rsidR="00110931" w:rsidRPr="00AC7EB1" w:rsidRDefault="00E021AE" w:rsidP="00B94FA1">
      <w:pPr>
        <w:ind w:left="2160" w:hanging="360"/>
        <w:rPr>
          <w:rFonts w:ascii="Times New Roman" w:hAnsi="Times New Roman" w:cs="Times New Roman"/>
          <w:sz w:val="22"/>
          <w:szCs w:val="22"/>
        </w:rPr>
      </w:pPr>
      <w:bookmarkStart w:id="21" w:name="_Hlk100672942"/>
      <w:r w:rsidRPr="00AC7EB1">
        <w:rPr>
          <w:rFonts w:ascii="Times New Roman" w:hAnsi="Times New Roman" w:cs="Times New Roman"/>
          <w:sz w:val="22"/>
          <w:szCs w:val="22"/>
        </w:rPr>
        <w:t>D</w:t>
      </w:r>
      <w:r w:rsidR="00D461ED" w:rsidRPr="00AC7EB1">
        <w:rPr>
          <w:rFonts w:ascii="Times New Roman" w:hAnsi="Times New Roman" w:cs="Times New Roman"/>
          <w:sz w:val="22"/>
          <w:szCs w:val="22"/>
        </w:rPr>
        <w:t xml:space="preserve">. </w:t>
      </w:r>
      <w:r w:rsidR="00D461ED" w:rsidRPr="00AC7EB1">
        <w:rPr>
          <w:rFonts w:ascii="Times New Roman" w:hAnsi="Times New Roman" w:cs="Times New Roman"/>
          <w:sz w:val="22"/>
          <w:szCs w:val="22"/>
        </w:rPr>
        <w:tab/>
      </w:r>
      <w:r w:rsidR="00110931" w:rsidRPr="00AC7EB1">
        <w:rPr>
          <w:rFonts w:ascii="Times New Roman" w:hAnsi="Times New Roman" w:cs="Times New Roman"/>
          <w:sz w:val="22"/>
          <w:szCs w:val="22"/>
        </w:rPr>
        <w:t xml:space="preserve">Specific IOP </w:t>
      </w:r>
      <w:r w:rsidR="00907ADA" w:rsidRPr="00AC7EB1">
        <w:rPr>
          <w:rFonts w:ascii="Times New Roman" w:hAnsi="Times New Roman" w:cs="Times New Roman"/>
          <w:sz w:val="22"/>
          <w:szCs w:val="22"/>
        </w:rPr>
        <w:t xml:space="preserve">Member </w:t>
      </w:r>
      <w:r w:rsidR="00110931" w:rsidRPr="00AC7EB1">
        <w:rPr>
          <w:rFonts w:ascii="Times New Roman" w:hAnsi="Times New Roman" w:cs="Times New Roman"/>
          <w:sz w:val="22"/>
          <w:szCs w:val="22"/>
        </w:rPr>
        <w:t xml:space="preserve">Eligibility Criteria </w:t>
      </w:r>
    </w:p>
    <w:bookmarkEnd w:id="21"/>
    <w:p w14:paraId="54AA6D1F" w14:textId="5653D324" w:rsidR="00B80BCB" w:rsidRPr="00AC7EB1" w:rsidRDefault="00B80BCB" w:rsidP="008C26A8">
      <w:pPr>
        <w:ind w:left="2340" w:hanging="540"/>
        <w:rPr>
          <w:rFonts w:ascii="Times New Roman" w:hAnsi="Times New Roman" w:cs="Times New Roman"/>
          <w:b/>
          <w:sz w:val="22"/>
          <w:szCs w:val="22"/>
        </w:rPr>
      </w:pPr>
    </w:p>
    <w:p w14:paraId="68D7EF95" w14:textId="40898C88" w:rsidR="001C44CE" w:rsidRPr="00AC7EB1" w:rsidRDefault="001C44CE" w:rsidP="00F75E2F">
      <w:pPr>
        <w:ind w:left="2430" w:hanging="270"/>
        <w:rPr>
          <w:rFonts w:ascii="Times New Roman" w:hAnsi="Times New Roman" w:cs="Times New Roman"/>
          <w:bCs/>
          <w:sz w:val="22"/>
          <w:szCs w:val="22"/>
        </w:rPr>
      </w:pPr>
      <w:r w:rsidRPr="00AC7EB1">
        <w:rPr>
          <w:rFonts w:ascii="Times New Roman" w:hAnsi="Times New Roman" w:cs="Times New Roman"/>
          <w:bCs/>
          <w:sz w:val="22"/>
          <w:szCs w:val="22"/>
        </w:rPr>
        <w:t>All diagnoses and disorders referred to below</w:t>
      </w:r>
      <w:r w:rsidR="00D56E53" w:rsidRPr="00AC7EB1">
        <w:rPr>
          <w:rFonts w:ascii="Times New Roman" w:hAnsi="Times New Roman" w:cs="Times New Roman"/>
          <w:bCs/>
          <w:sz w:val="22"/>
          <w:szCs w:val="22"/>
        </w:rPr>
        <w:t xml:space="preserve"> are as defined by the DSM.</w:t>
      </w:r>
    </w:p>
    <w:p w14:paraId="457FAFCE" w14:textId="77777777" w:rsidR="00110931" w:rsidRPr="00AC7EB1" w:rsidRDefault="00110931" w:rsidP="00F75E2F">
      <w:pPr>
        <w:tabs>
          <w:tab w:val="left" w:pos="720"/>
          <w:tab w:val="left" w:pos="1800"/>
          <w:tab w:val="left" w:pos="2340"/>
          <w:tab w:val="left" w:pos="2520"/>
          <w:tab w:val="left" w:pos="3240"/>
          <w:tab w:val="left" w:pos="3960"/>
          <w:tab w:val="left" w:pos="4680"/>
        </w:tabs>
        <w:overflowPunct/>
        <w:autoSpaceDE/>
        <w:autoSpaceDN/>
        <w:adjustRightInd/>
        <w:ind w:left="1800"/>
        <w:textAlignment w:val="auto"/>
        <w:rPr>
          <w:rFonts w:ascii="Times New Roman" w:hAnsi="Times New Roman" w:cs="Times New Roman"/>
          <w:sz w:val="22"/>
          <w:szCs w:val="22"/>
          <w:lang w:val="x-none" w:eastAsia="x-none"/>
        </w:rPr>
      </w:pPr>
    </w:p>
    <w:p w14:paraId="4E884887" w14:textId="77777777" w:rsidR="00110931" w:rsidRPr="00AC7EB1" w:rsidRDefault="00110931" w:rsidP="00841008">
      <w:pPr>
        <w:numPr>
          <w:ilvl w:val="0"/>
          <w:numId w:val="23"/>
        </w:numPr>
        <w:overflowPunct/>
        <w:autoSpaceDE/>
        <w:autoSpaceDN/>
        <w:adjustRightInd/>
        <w:ind w:left="2520"/>
        <w:textAlignment w:val="auto"/>
        <w:rPr>
          <w:rFonts w:ascii="Times New Roman" w:hAnsi="Times New Roman" w:cs="Times New Roman"/>
          <w:sz w:val="22"/>
          <w:szCs w:val="22"/>
          <w:lang w:eastAsia="x-none"/>
        </w:rPr>
      </w:pPr>
      <w:bookmarkStart w:id="22" w:name="_Hlk25669408"/>
      <w:r w:rsidRPr="00AC7EB1">
        <w:rPr>
          <w:rFonts w:ascii="Times New Roman" w:hAnsi="Times New Roman" w:cs="Times New Roman"/>
          <w:sz w:val="22"/>
          <w:szCs w:val="22"/>
          <w:lang w:eastAsia="x-none"/>
        </w:rPr>
        <w:t>Substance Use IOP (SU-IOP):</w:t>
      </w:r>
    </w:p>
    <w:bookmarkEnd w:id="22"/>
    <w:p w14:paraId="10C4E748" w14:textId="77777777" w:rsidR="00785CCC" w:rsidRPr="00AC7EB1" w:rsidRDefault="00785CCC" w:rsidP="00F75E2F">
      <w:pPr>
        <w:tabs>
          <w:tab w:val="left" w:pos="720"/>
          <w:tab w:val="left" w:pos="2340"/>
          <w:tab w:val="left" w:pos="2520"/>
          <w:tab w:val="left" w:pos="3240"/>
          <w:tab w:val="left" w:pos="3960"/>
          <w:tab w:val="left" w:pos="4680"/>
        </w:tabs>
        <w:overflowPunct/>
        <w:autoSpaceDE/>
        <w:autoSpaceDN/>
        <w:adjustRightInd/>
        <w:ind w:left="2160"/>
        <w:textAlignment w:val="auto"/>
        <w:rPr>
          <w:rFonts w:ascii="Times New Roman" w:hAnsi="Times New Roman" w:cs="Times New Roman"/>
          <w:sz w:val="22"/>
          <w:szCs w:val="22"/>
          <w:lang w:eastAsia="x-none"/>
        </w:rPr>
      </w:pPr>
    </w:p>
    <w:p w14:paraId="5E3C514C" w14:textId="6DBB9B5A" w:rsidR="00110931" w:rsidRDefault="00E0297F" w:rsidP="00623EDA">
      <w:pPr>
        <w:overflowPunct/>
        <w:autoSpaceDE/>
        <w:autoSpaceDN/>
        <w:adjustRightInd/>
        <w:ind w:left="2880" w:hanging="360"/>
        <w:textAlignment w:val="auto"/>
        <w:rPr>
          <w:rFonts w:ascii="Times New Roman" w:hAnsi="Times New Roman" w:cs="Times New Roman"/>
          <w:sz w:val="22"/>
          <w:szCs w:val="22"/>
          <w:lang w:eastAsia="x-none"/>
        </w:rPr>
      </w:pPr>
      <w:r w:rsidRPr="00AC7EB1">
        <w:rPr>
          <w:rFonts w:ascii="Times New Roman" w:hAnsi="Times New Roman" w:cs="Times New Roman"/>
          <w:sz w:val="22"/>
          <w:szCs w:val="22"/>
          <w:lang w:eastAsia="x-none"/>
        </w:rPr>
        <w:t>a.</w:t>
      </w:r>
      <w:r w:rsidRPr="00AC7EB1">
        <w:rPr>
          <w:rFonts w:ascii="Times New Roman" w:hAnsi="Times New Roman" w:cs="Times New Roman"/>
          <w:sz w:val="22"/>
          <w:szCs w:val="22"/>
          <w:lang w:eastAsia="x-none"/>
        </w:rPr>
        <w:tab/>
      </w:r>
      <w:r w:rsidR="00110931" w:rsidRPr="00AC7EB1">
        <w:rPr>
          <w:rFonts w:ascii="Times New Roman" w:hAnsi="Times New Roman" w:cs="Times New Roman"/>
          <w:sz w:val="22"/>
          <w:szCs w:val="22"/>
          <w:lang w:eastAsia="x-none"/>
        </w:rPr>
        <w:t>SU-IOP</w:t>
      </w:r>
      <w:r w:rsidR="00110931" w:rsidRPr="00AC7EB1">
        <w:rPr>
          <w:rFonts w:ascii="Times New Roman" w:hAnsi="Times New Roman" w:cs="Times New Roman"/>
          <w:sz w:val="22"/>
          <w:szCs w:val="22"/>
          <w:lang w:val="x-none" w:eastAsia="x-none"/>
        </w:rPr>
        <w:t xml:space="preserve"> </w:t>
      </w:r>
      <w:r w:rsidRPr="00AC7EB1">
        <w:rPr>
          <w:rFonts w:ascii="Times New Roman" w:hAnsi="Times New Roman" w:cs="Times New Roman"/>
          <w:sz w:val="22"/>
          <w:szCs w:val="22"/>
          <w:lang w:eastAsia="x-none"/>
        </w:rPr>
        <w:t xml:space="preserve">Level I </w:t>
      </w:r>
      <w:r w:rsidR="00110931" w:rsidRPr="00AC7EB1">
        <w:rPr>
          <w:rFonts w:ascii="Times New Roman" w:hAnsi="Times New Roman" w:cs="Times New Roman"/>
          <w:sz w:val="22"/>
          <w:szCs w:val="22"/>
          <w:lang w:eastAsia="x-none"/>
        </w:rPr>
        <w:t xml:space="preserve">is a program for </w:t>
      </w:r>
      <w:r w:rsidR="005C6824" w:rsidRPr="00AC7EB1">
        <w:rPr>
          <w:rFonts w:ascii="Times New Roman" w:hAnsi="Times New Roman" w:cs="Times New Roman"/>
          <w:sz w:val="22"/>
          <w:szCs w:val="22"/>
          <w:lang w:eastAsia="x-none"/>
        </w:rPr>
        <w:t>Child</w:t>
      </w:r>
      <w:r w:rsidR="00110931" w:rsidRPr="00AC7EB1">
        <w:rPr>
          <w:rFonts w:ascii="Times New Roman" w:hAnsi="Times New Roman" w:cs="Times New Roman"/>
          <w:sz w:val="22"/>
          <w:szCs w:val="22"/>
          <w:lang w:eastAsia="x-none"/>
        </w:rPr>
        <w:t xml:space="preserve"> and adult members </w:t>
      </w:r>
      <w:r w:rsidR="00E70D24" w:rsidRPr="00AC7EB1">
        <w:rPr>
          <w:rFonts w:ascii="Times New Roman" w:hAnsi="Times New Roman" w:cs="Times New Roman"/>
          <w:sz w:val="22"/>
          <w:szCs w:val="22"/>
          <w:lang w:eastAsia="x-none"/>
        </w:rPr>
        <w:t>who have</w:t>
      </w:r>
      <w:r w:rsidR="00110931" w:rsidRPr="00AC7EB1">
        <w:rPr>
          <w:rFonts w:ascii="Times New Roman" w:hAnsi="Times New Roman" w:cs="Times New Roman"/>
          <w:sz w:val="22"/>
          <w:szCs w:val="22"/>
          <w:lang w:eastAsia="x-none"/>
        </w:rPr>
        <w:t xml:space="preserve"> </w:t>
      </w:r>
      <w:r w:rsidR="006575C9" w:rsidRPr="00AC7EB1">
        <w:rPr>
          <w:rFonts w:ascii="Times New Roman" w:hAnsi="Times New Roman" w:cs="Times New Roman"/>
          <w:sz w:val="22"/>
          <w:szCs w:val="22"/>
          <w:lang w:eastAsia="x-none"/>
        </w:rPr>
        <w:t xml:space="preserve">a </w:t>
      </w:r>
      <w:r w:rsidR="00110931" w:rsidRPr="00AC7EB1">
        <w:rPr>
          <w:rFonts w:ascii="Times New Roman" w:hAnsi="Times New Roman" w:cs="Times New Roman"/>
          <w:sz w:val="22"/>
          <w:szCs w:val="22"/>
        </w:rPr>
        <w:t>primary substance use disorder or a substance use disorder with a co-occurring mental health disorder</w:t>
      </w:r>
      <w:r w:rsidR="00110931" w:rsidRPr="00AC7EB1">
        <w:rPr>
          <w:rFonts w:ascii="Times New Roman" w:hAnsi="Times New Roman" w:cs="Times New Roman"/>
          <w:sz w:val="22"/>
          <w:szCs w:val="22"/>
          <w:lang w:eastAsia="x-none"/>
        </w:rPr>
        <w:t xml:space="preserve"> and meet ASAM </w:t>
      </w:r>
      <w:r w:rsidR="0018555F" w:rsidRPr="00AC7EB1">
        <w:rPr>
          <w:rFonts w:ascii="Times New Roman" w:hAnsi="Times New Roman" w:cs="Times New Roman"/>
          <w:sz w:val="22"/>
          <w:szCs w:val="22"/>
          <w:lang w:eastAsia="x-none"/>
        </w:rPr>
        <w:t>Level 2</w:t>
      </w:r>
      <w:r w:rsidR="006D6A92" w:rsidRPr="00AC7EB1">
        <w:rPr>
          <w:rFonts w:ascii="Times New Roman" w:hAnsi="Times New Roman" w:cs="Times New Roman"/>
          <w:sz w:val="22"/>
          <w:szCs w:val="22"/>
          <w:lang w:eastAsia="x-none"/>
        </w:rPr>
        <w:t>.1</w:t>
      </w:r>
      <w:r w:rsidR="0018555F" w:rsidRPr="00AC7EB1">
        <w:rPr>
          <w:rFonts w:ascii="Times New Roman" w:hAnsi="Times New Roman" w:cs="Times New Roman"/>
          <w:sz w:val="22"/>
          <w:szCs w:val="22"/>
          <w:lang w:eastAsia="x-none"/>
        </w:rPr>
        <w:t xml:space="preserve"> </w:t>
      </w:r>
      <w:r w:rsidR="00110931" w:rsidRPr="00AC7EB1">
        <w:rPr>
          <w:rFonts w:ascii="Times New Roman" w:hAnsi="Times New Roman" w:cs="Times New Roman"/>
          <w:sz w:val="22"/>
          <w:szCs w:val="22"/>
          <w:lang w:eastAsia="x-none"/>
        </w:rPr>
        <w:t>placement criteria</w:t>
      </w:r>
      <w:r w:rsidR="000149BE" w:rsidRPr="00AC7EB1">
        <w:rPr>
          <w:rFonts w:ascii="Times New Roman" w:hAnsi="Times New Roman" w:cs="Times New Roman"/>
          <w:sz w:val="22"/>
          <w:szCs w:val="22"/>
          <w:lang w:eastAsia="x-none"/>
        </w:rPr>
        <w:t>.</w:t>
      </w:r>
      <w:r w:rsidR="006C3157" w:rsidRPr="00AC7EB1">
        <w:rPr>
          <w:rFonts w:ascii="Times New Roman" w:hAnsi="Times New Roman" w:cs="Times New Roman"/>
          <w:sz w:val="22"/>
          <w:szCs w:val="22"/>
          <w:lang w:eastAsia="x-none"/>
        </w:rPr>
        <w:t xml:space="preserve"> Services may be delivered in-person or via telehealth.</w:t>
      </w:r>
    </w:p>
    <w:p w14:paraId="2BD1085A" w14:textId="77777777" w:rsidR="00E122B8" w:rsidRPr="00AC7EB1" w:rsidRDefault="00E122B8" w:rsidP="00623EDA">
      <w:pPr>
        <w:overflowPunct/>
        <w:autoSpaceDE/>
        <w:autoSpaceDN/>
        <w:adjustRightInd/>
        <w:ind w:left="2880" w:hanging="360"/>
        <w:textAlignment w:val="auto"/>
        <w:rPr>
          <w:rFonts w:ascii="Times New Roman" w:hAnsi="Times New Roman" w:cs="Times New Roman"/>
          <w:sz w:val="22"/>
          <w:szCs w:val="22"/>
          <w:lang w:eastAsia="x-none"/>
        </w:rPr>
      </w:pPr>
    </w:p>
    <w:p w14:paraId="2AC383A2" w14:textId="77777777" w:rsidR="006C29A1" w:rsidRDefault="00C17AB4" w:rsidP="00C32954">
      <w:pPr>
        <w:overflowPunct/>
        <w:autoSpaceDE/>
        <w:autoSpaceDN/>
        <w:adjustRightInd/>
        <w:ind w:left="2880" w:hanging="360"/>
        <w:textAlignment w:val="auto"/>
        <w:rPr>
          <w:rFonts w:ascii="Times New Roman" w:hAnsi="Times New Roman" w:cs="Times New Roman"/>
          <w:sz w:val="22"/>
          <w:szCs w:val="22"/>
          <w:lang w:eastAsia="x-none"/>
        </w:rPr>
      </w:pPr>
      <w:r w:rsidRPr="00AC7EB1">
        <w:rPr>
          <w:rFonts w:ascii="Times New Roman" w:hAnsi="Times New Roman" w:cs="Times New Roman"/>
          <w:sz w:val="22"/>
          <w:szCs w:val="22"/>
          <w:lang w:eastAsia="x-none"/>
        </w:rPr>
        <w:t>b.</w:t>
      </w:r>
      <w:r w:rsidRPr="00AC7EB1">
        <w:rPr>
          <w:rFonts w:ascii="Times New Roman" w:hAnsi="Times New Roman" w:cs="Times New Roman"/>
          <w:sz w:val="22"/>
          <w:szCs w:val="22"/>
          <w:lang w:eastAsia="x-none"/>
        </w:rPr>
        <w:tab/>
      </w:r>
      <w:r w:rsidR="002615A1" w:rsidRPr="00AC7EB1">
        <w:rPr>
          <w:rFonts w:ascii="Times New Roman" w:hAnsi="Times New Roman" w:cs="Times New Roman"/>
          <w:sz w:val="22"/>
          <w:szCs w:val="22"/>
          <w:lang w:eastAsia="x-none"/>
        </w:rPr>
        <w:t>SU-IOP</w:t>
      </w:r>
      <w:r w:rsidR="002615A1" w:rsidRPr="00AC7EB1">
        <w:rPr>
          <w:rFonts w:ascii="Times New Roman" w:hAnsi="Times New Roman" w:cs="Times New Roman"/>
          <w:sz w:val="22"/>
          <w:szCs w:val="22"/>
          <w:lang w:val="x-none" w:eastAsia="x-none"/>
        </w:rPr>
        <w:t xml:space="preserve"> </w:t>
      </w:r>
      <w:r w:rsidR="002615A1" w:rsidRPr="00AC7EB1">
        <w:rPr>
          <w:rFonts w:ascii="Times New Roman" w:hAnsi="Times New Roman" w:cs="Times New Roman"/>
          <w:sz w:val="22"/>
          <w:szCs w:val="22"/>
          <w:lang w:eastAsia="x-none"/>
        </w:rPr>
        <w:t xml:space="preserve">Level II is a program for Child and adult members who have a </w:t>
      </w:r>
      <w:r w:rsidR="002615A1" w:rsidRPr="00AC7EB1">
        <w:rPr>
          <w:rFonts w:ascii="Times New Roman" w:hAnsi="Times New Roman" w:cs="Times New Roman"/>
          <w:sz w:val="22"/>
          <w:szCs w:val="22"/>
        </w:rPr>
        <w:t>primary substance use disorder</w:t>
      </w:r>
      <w:r w:rsidR="00DD13E1" w:rsidRPr="00AC7EB1">
        <w:rPr>
          <w:rFonts w:ascii="Times New Roman" w:hAnsi="Times New Roman" w:cs="Times New Roman"/>
          <w:sz w:val="22"/>
          <w:szCs w:val="22"/>
        </w:rPr>
        <w:t>,</w:t>
      </w:r>
      <w:r w:rsidR="002615A1" w:rsidRPr="00AC7EB1">
        <w:rPr>
          <w:rFonts w:ascii="Times New Roman" w:hAnsi="Times New Roman" w:cs="Times New Roman"/>
          <w:sz w:val="22"/>
          <w:szCs w:val="22"/>
        </w:rPr>
        <w:t xml:space="preserve"> or a substance use disorder with a co-occurring mental health disorder</w:t>
      </w:r>
      <w:r w:rsidR="00C63D1B" w:rsidRPr="00AC7EB1">
        <w:rPr>
          <w:rFonts w:ascii="Times New Roman" w:hAnsi="Times New Roman" w:cs="Times New Roman"/>
          <w:sz w:val="22"/>
          <w:szCs w:val="22"/>
        </w:rPr>
        <w:t>,</w:t>
      </w:r>
      <w:r w:rsidR="002615A1" w:rsidRPr="00AC7EB1">
        <w:rPr>
          <w:rFonts w:ascii="Times New Roman" w:hAnsi="Times New Roman" w:cs="Times New Roman"/>
          <w:sz w:val="22"/>
          <w:szCs w:val="22"/>
          <w:lang w:eastAsia="x-none"/>
        </w:rPr>
        <w:t xml:space="preserve"> and meet ASAM Level 2.5 placement criteria.</w:t>
      </w:r>
      <w:r w:rsidR="00B640A9" w:rsidRPr="00AC7EB1">
        <w:rPr>
          <w:rFonts w:ascii="Times New Roman" w:hAnsi="Times New Roman" w:cs="Times New Roman"/>
          <w:color w:val="000000"/>
          <w:sz w:val="22"/>
          <w:szCs w:val="22"/>
        </w:rPr>
        <w:t xml:space="preserve"> </w:t>
      </w:r>
      <w:r w:rsidR="00B640A9" w:rsidRPr="00AC7EB1">
        <w:rPr>
          <w:rFonts w:ascii="Times New Roman" w:hAnsi="Times New Roman" w:cs="Times New Roman"/>
          <w:sz w:val="22"/>
          <w:szCs w:val="22"/>
          <w:lang w:eastAsia="x-none"/>
        </w:rPr>
        <w:t xml:space="preserve">To be eligible for </w:t>
      </w:r>
      <w:r w:rsidR="005A6EB5" w:rsidRPr="00AC7EB1">
        <w:rPr>
          <w:rFonts w:ascii="Times New Roman" w:hAnsi="Times New Roman" w:cs="Times New Roman"/>
          <w:sz w:val="22"/>
          <w:szCs w:val="22"/>
          <w:lang w:eastAsia="x-none"/>
        </w:rPr>
        <w:t>SU-IOP Level II</w:t>
      </w:r>
      <w:r w:rsidR="00B640A9" w:rsidRPr="00AC7EB1">
        <w:rPr>
          <w:rFonts w:ascii="Times New Roman" w:hAnsi="Times New Roman" w:cs="Times New Roman"/>
          <w:sz w:val="22"/>
          <w:szCs w:val="22"/>
          <w:lang w:eastAsia="x-none"/>
        </w:rPr>
        <w:t xml:space="preserve"> services</w:t>
      </w:r>
      <w:r w:rsidR="003C1F0A" w:rsidRPr="00AC7EB1">
        <w:rPr>
          <w:rFonts w:ascii="Times New Roman" w:hAnsi="Times New Roman" w:cs="Times New Roman"/>
          <w:sz w:val="22"/>
          <w:szCs w:val="22"/>
          <w:lang w:eastAsia="x-none"/>
        </w:rPr>
        <w:t>,</w:t>
      </w:r>
      <w:r w:rsidR="00B640A9" w:rsidRPr="00AC7EB1">
        <w:rPr>
          <w:rFonts w:ascii="Times New Roman" w:hAnsi="Times New Roman" w:cs="Times New Roman"/>
          <w:sz w:val="22"/>
          <w:szCs w:val="22"/>
          <w:lang w:eastAsia="x-none"/>
        </w:rPr>
        <w:t xml:space="preserve"> the member must need more active and inclusive treatment than is provided in an outpatient service, but not need full-time hospitalization or institutionalization.</w:t>
      </w:r>
      <w:r w:rsidR="000F2761" w:rsidRPr="00AC7EB1">
        <w:rPr>
          <w:rFonts w:ascii="Times New Roman" w:hAnsi="Times New Roman" w:cs="Times New Roman"/>
          <w:sz w:val="22"/>
          <w:szCs w:val="22"/>
          <w:lang w:eastAsia="x-none"/>
        </w:rPr>
        <w:t xml:space="preserve"> This program is delivered in person, though </w:t>
      </w:r>
    </w:p>
    <w:p w14:paraId="20F925DB" w14:textId="77777777" w:rsidR="006C29A1" w:rsidRDefault="006C29A1">
      <w:pPr>
        <w:overflowPunct/>
        <w:autoSpaceDE/>
        <w:autoSpaceDN/>
        <w:adjustRightInd/>
        <w:textAlignment w:val="auto"/>
        <w:rPr>
          <w:rFonts w:ascii="Times New Roman" w:hAnsi="Times New Roman" w:cs="Times New Roman"/>
          <w:sz w:val="22"/>
          <w:szCs w:val="22"/>
          <w:lang w:eastAsia="x-none"/>
        </w:rPr>
      </w:pPr>
      <w:r>
        <w:rPr>
          <w:rFonts w:ascii="Times New Roman" w:hAnsi="Times New Roman" w:cs="Times New Roman"/>
          <w:sz w:val="22"/>
          <w:szCs w:val="22"/>
          <w:lang w:eastAsia="x-none"/>
        </w:rPr>
        <w:br w:type="page"/>
      </w:r>
    </w:p>
    <w:p w14:paraId="769B6532" w14:textId="112E0FD0" w:rsidR="00C32954" w:rsidRDefault="000F2761" w:rsidP="006C29A1">
      <w:pPr>
        <w:overflowPunct/>
        <w:autoSpaceDE/>
        <w:autoSpaceDN/>
        <w:adjustRightInd/>
        <w:ind w:left="2880"/>
        <w:textAlignment w:val="auto"/>
        <w:rPr>
          <w:rFonts w:ascii="Times New Roman" w:hAnsi="Times New Roman" w:cs="Times New Roman"/>
          <w:sz w:val="22"/>
          <w:szCs w:val="22"/>
          <w:lang w:eastAsia="x-none"/>
        </w:rPr>
      </w:pPr>
      <w:r w:rsidRPr="00AC7EB1">
        <w:rPr>
          <w:rFonts w:ascii="Times New Roman" w:hAnsi="Times New Roman" w:cs="Times New Roman"/>
          <w:sz w:val="22"/>
          <w:szCs w:val="22"/>
          <w:lang w:eastAsia="x-none"/>
        </w:rPr>
        <w:lastRenderedPageBreak/>
        <w:t xml:space="preserve">telehealth may be used to meet the minimum requirements </w:t>
      </w:r>
      <w:r w:rsidR="006C3157" w:rsidRPr="00AC7EB1">
        <w:rPr>
          <w:rFonts w:ascii="Times New Roman" w:hAnsi="Times New Roman" w:cs="Times New Roman"/>
          <w:sz w:val="22"/>
          <w:szCs w:val="22"/>
          <w:lang w:eastAsia="x-none"/>
        </w:rPr>
        <w:t xml:space="preserve">as described </w:t>
      </w:r>
      <w:r w:rsidRPr="00AC7EB1">
        <w:rPr>
          <w:rFonts w:ascii="Times New Roman" w:hAnsi="Times New Roman" w:cs="Times New Roman"/>
          <w:sz w:val="22"/>
          <w:szCs w:val="22"/>
          <w:lang w:eastAsia="x-none"/>
        </w:rPr>
        <w:t xml:space="preserve">in </w:t>
      </w:r>
      <w:r w:rsidR="00674AF0" w:rsidRPr="00AC7EB1">
        <w:rPr>
          <w:rFonts w:ascii="Times New Roman" w:hAnsi="Times New Roman" w:cs="Times New Roman"/>
          <w:sz w:val="22"/>
          <w:szCs w:val="22"/>
          <w:lang w:eastAsia="x-none"/>
        </w:rPr>
        <w:t>65.05-</w:t>
      </w:r>
      <w:r w:rsidR="00D219F8" w:rsidRPr="00AC7EB1">
        <w:rPr>
          <w:rFonts w:ascii="Times New Roman" w:hAnsi="Times New Roman" w:cs="Times New Roman"/>
          <w:sz w:val="22"/>
          <w:szCs w:val="22"/>
          <w:lang w:eastAsia="x-none"/>
        </w:rPr>
        <w:t>4</w:t>
      </w:r>
      <w:r w:rsidR="006C3157" w:rsidRPr="00AC7EB1">
        <w:rPr>
          <w:rFonts w:ascii="Times New Roman" w:hAnsi="Times New Roman" w:cs="Times New Roman"/>
          <w:sz w:val="22"/>
          <w:szCs w:val="22"/>
          <w:lang w:eastAsia="x-none"/>
        </w:rPr>
        <w:t>(B)(4).</w:t>
      </w:r>
    </w:p>
    <w:p w14:paraId="2DE4A954" w14:textId="77777777" w:rsidR="006C29A1" w:rsidRDefault="006C29A1" w:rsidP="006C29A1">
      <w:pPr>
        <w:overflowPunct/>
        <w:autoSpaceDE/>
        <w:autoSpaceDN/>
        <w:adjustRightInd/>
        <w:ind w:left="2880"/>
        <w:textAlignment w:val="auto"/>
        <w:rPr>
          <w:rFonts w:ascii="Times New Roman" w:hAnsi="Times New Roman" w:cs="Times New Roman"/>
          <w:sz w:val="22"/>
          <w:szCs w:val="22"/>
          <w:lang w:eastAsia="x-none"/>
        </w:rPr>
      </w:pPr>
    </w:p>
    <w:p w14:paraId="15667DD5" w14:textId="4349A01B" w:rsidR="00110931" w:rsidRPr="00AC7EB1" w:rsidRDefault="00110931" w:rsidP="00841008">
      <w:pPr>
        <w:numPr>
          <w:ilvl w:val="0"/>
          <w:numId w:val="23"/>
        </w:numPr>
        <w:overflowPunct/>
        <w:autoSpaceDE/>
        <w:autoSpaceDN/>
        <w:adjustRightInd/>
        <w:spacing w:after="160" w:line="259" w:lineRule="auto"/>
        <w:ind w:left="2520"/>
        <w:textAlignment w:val="auto"/>
        <w:rPr>
          <w:rFonts w:ascii="Times New Roman" w:hAnsi="Times New Roman" w:cs="Times New Roman"/>
          <w:sz w:val="22"/>
          <w:szCs w:val="22"/>
        </w:rPr>
      </w:pPr>
      <w:bookmarkStart w:id="23" w:name="_Hlk25669465"/>
      <w:r w:rsidRPr="00AC7EB1">
        <w:rPr>
          <w:rFonts w:ascii="Times New Roman" w:hAnsi="Times New Roman" w:cs="Times New Roman"/>
          <w:sz w:val="22"/>
          <w:szCs w:val="22"/>
        </w:rPr>
        <w:t>Mental Health IOP (MH-IOP)</w:t>
      </w:r>
    </w:p>
    <w:p w14:paraId="17F61904" w14:textId="295DDCF9" w:rsidR="00110931" w:rsidRPr="00AC7EB1" w:rsidRDefault="00110931" w:rsidP="00841008">
      <w:pPr>
        <w:ind w:left="2520"/>
        <w:rPr>
          <w:rFonts w:ascii="Times New Roman" w:hAnsi="Times New Roman" w:cs="Times New Roman"/>
          <w:sz w:val="22"/>
          <w:szCs w:val="22"/>
        </w:rPr>
      </w:pPr>
      <w:r w:rsidRPr="00AC7EB1">
        <w:rPr>
          <w:rFonts w:ascii="Times New Roman" w:hAnsi="Times New Roman" w:cs="Times New Roman"/>
          <w:sz w:val="22"/>
          <w:szCs w:val="22"/>
        </w:rPr>
        <w:t xml:space="preserve">The MH-IOP is a program for </w:t>
      </w:r>
      <w:r w:rsidR="005C6824" w:rsidRPr="00AC7EB1">
        <w:rPr>
          <w:rFonts w:ascii="Times New Roman" w:hAnsi="Times New Roman" w:cs="Times New Roman"/>
          <w:sz w:val="22"/>
          <w:szCs w:val="22"/>
        </w:rPr>
        <w:t>Child</w:t>
      </w:r>
      <w:r w:rsidRPr="00AC7EB1">
        <w:rPr>
          <w:rFonts w:ascii="Times New Roman" w:hAnsi="Times New Roman" w:cs="Times New Roman"/>
          <w:sz w:val="22"/>
          <w:szCs w:val="22"/>
        </w:rPr>
        <w:t xml:space="preserve"> and adult members who </w:t>
      </w:r>
      <w:r w:rsidR="00514085" w:rsidRPr="00AC7EB1">
        <w:rPr>
          <w:rFonts w:ascii="Times New Roman" w:hAnsi="Times New Roman" w:cs="Times New Roman"/>
          <w:sz w:val="22"/>
          <w:szCs w:val="22"/>
        </w:rPr>
        <w:t>have a primary mental health disorder or a mental health disorder with a co-occurring substance use disorder</w:t>
      </w:r>
      <w:r w:rsidR="007C56A9" w:rsidRPr="00AC7EB1">
        <w:rPr>
          <w:rFonts w:ascii="Times New Roman" w:hAnsi="Times New Roman" w:cs="Times New Roman"/>
          <w:sz w:val="22"/>
          <w:szCs w:val="22"/>
        </w:rPr>
        <w:t xml:space="preserve"> and </w:t>
      </w:r>
      <w:r w:rsidRPr="00AC7EB1">
        <w:rPr>
          <w:rFonts w:ascii="Times New Roman" w:hAnsi="Times New Roman" w:cs="Times New Roman"/>
          <w:sz w:val="22"/>
          <w:szCs w:val="22"/>
        </w:rPr>
        <w:t>exhibit moderate to severe psychiatric symptoms</w:t>
      </w:r>
      <w:r w:rsidR="007C56A9" w:rsidRPr="00AC7EB1">
        <w:rPr>
          <w:rFonts w:ascii="Times New Roman" w:hAnsi="Times New Roman" w:cs="Times New Roman"/>
          <w:sz w:val="22"/>
          <w:szCs w:val="22"/>
        </w:rPr>
        <w:t>.</w:t>
      </w:r>
      <w:r w:rsidRPr="00AC7EB1">
        <w:rPr>
          <w:rFonts w:ascii="Times New Roman" w:hAnsi="Times New Roman" w:cs="Times New Roman"/>
          <w:sz w:val="22"/>
          <w:szCs w:val="22"/>
        </w:rPr>
        <w:t xml:space="preserve"> </w:t>
      </w:r>
      <w:r w:rsidR="006C3157" w:rsidRPr="00AC7EB1">
        <w:rPr>
          <w:rFonts w:ascii="Times New Roman" w:hAnsi="Times New Roman" w:cs="Times New Roman"/>
          <w:sz w:val="22"/>
          <w:szCs w:val="22"/>
        </w:rPr>
        <w:t>Services may be delivered in-person or via telehealth.</w:t>
      </w:r>
    </w:p>
    <w:p w14:paraId="572A709D" w14:textId="77777777" w:rsidR="00110931" w:rsidRPr="00AC7EB1" w:rsidRDefault="00110931" w:rsidP="00110931">
      <w:pPr>
        <w:ind w:left="2160"/>
        <w:rPr>
          <w:rFonts w:ascii="Times New Roman" w:hAnsi="Times New Roman" w:cs="Times New Roman"/>
          <w:sz w:val="22"/>
          <w:szCs w:val="22"/>
        </w:rPr>
      </w:pPr>
    </w:p>
    <w:p w14:paraId="6F39E853" w14:textId="2BDD6F0A" w:rsidR="00110931" w:rsidRPr="00AC7EB1" w:rsidRDefault="00110931" w:rsidP="00841008">
      <w:pPr>
        <w:numPr>
          <w:ilvl w:val="0"/>
          <w:numId w:val="23"/>
        </w:numPr>
        <w:overflowPunct/>
        <w:autoSpaceDE/>
        <w:autoSpaceDN/>
        <w:adjustRightInd/>
        <w:spacing w:after="160" w:line="259" w:lineRule="auto"/>
        <w:ind w:left="2520"/>
        <w:textAlignment w:val="auto"/>
        <w:rPr>
          <w:rFonts w:ascii="Times New Roman" w:hAnsi="Times New Roman" w:cs="Times New Roman"/>
          <w:sz w:val="22"/>
          <w:szCs w:val="22"/>
        </w:rPr>
      </w:pPr>
      <w:bookmarkStart w:id="24" w:name="_Hlk100673438"/>
      <w:r w:rsidRPr="00AC7EB1">
        <w:rPr>
          <w:rFonts w:ascii="Times New Roman" w:hAnsi="Times New Roman" w:cs="Times New Roman"/>
          <w:sz w:val="22"/>
          <w:szCs w:val="22"/>
        </w:rPr>
        <w:t>Developmental Disability and Behavioral Health IOP (DD/BH-IOP)</w:t>
      </w:r>
    </w:p>
    <w:bookmarkEnd w:id="24"/>
    <w:p w14:paraId="1B92A001" w14:textId="06B794A5" w:rsidR="00110931" w:rsidRPr="00AC7EB1" w:rsidRDefault="00110931" w:rsidP="00841008">
      <w:pPr>
        <w:overflowPunct/>
        <w:autoSpaceDE/>
        <w:autoSpaceDN/>
        <w:adjustRightInd/>
        <w:ind w:left="2520"/>
        <w:textAlignment w:val="auto"/>
        <w:rPr>
          <w:rFonts w:ascii="Times New Roman" w:hAnsi="Times New Roman" w:cs="Times New Roman"/>
          <w:sz w:val="22"/>
          <w:szCs w:val="22"/>
        </w:rPr>
      </w:pPr>
      <w:r w:rsidRPr="00AC7EB1">
        <w:rPr>
          <w:rFonts w:ascii="Times New Roman" w:hAnsi="Times New Roman" w:cs="Times New Roman"/>
          <w:sz w:val="22"/>
          <w:szCs w:val="22"/>
        </w:rPr>
        <w:t xml:space="preserve">The DD/BH-IOP is a program for </w:t>
      </w:r>
      <w:r w:rsidR="005C6824" w:rsidRPr="00AC7EB1">
        <w:rPr>
          <w:rFonts w:ascii="Times New Roman" w:hAnsi="Times New Roman" w:cs="Times New Roman"/>
          <w:sz w:val="22"/>
          <w:szCs w:val="22"/>
        </w:rPr>
        <w:t xml:space="preserve">Child </w:t>
      </w:r>
      <w:r w:rsidRPr="00AC7EB1">
        <w:rPr>
          <w:rFonts w:ascii="Times New Roman" w:hAnsi="Times New Roman" w:cs="Times New Roman"/>
          <w:sz w:val="22"/>
          <w:szCs w:val="22"/>
        </w:rPr>
        <w:t xml:space="preserve">and adult members </w:t>
      </w:r>
      <w:r w:rsidR="00384FBC" w:rsidRPr="00AC7EB1">
        <w:rPr>
          <w:rFonts w:ascii="Times New Roman" w:hAnsi="Times New Roman" w:cs="Times New Roman"/>
          <w:sz w:val="22"/>
          <w:szCs w:val="22"/>
        </w:rPr>
        <w:t>who have an</w:t>
      </w:r>
      <w:r w:rsidRPr="00AC7EB1">
        <w:rPr>
          <w:rFonts w:ascii="Times New Roman" w:hAnsi="Times New Roman" w:cs="Times New Roman"/>
          <w:sz w:val="22"/>
          <w:szCs w:val="22"/>
        </w:rPr>
        <w:t xml:space="preserve"> Autism Spectrum Disorder (ASD) or </w:t>
      </w:r>
      <w:r w:rsidR="00384FBC" w:rsidRPr="00AC7EB1">
        <w:rPr>
          <w:rFonts w:ascii="Times New Roman" w:hAnsi="Times New Roman" w:cs="Times New Roman"/>
          <w:sz w:val="22"/>
          <w:szCs w:val="22"/>
        </w:rPr>
        <w:t xml:space="preserve">an </w:t>
      </w:r>
      <w:r w:rsidRPr="00AC7EB1">
        <w:rPr>
          <w:rFonts w:ascii="Times New Roman" w:hAnsi="Times New Roman" w:cs="Times New Roman"/>
          <w:sz w:val="22"/>
          <w:szCs w:val="22"/>
        </w:rPr>
        <w:t xml:space="preserve">Intellectual Disability </w:t>
      </w:r>
      <w:r w:rsidR="00384FBC" w:rsidRPr="00AC7EB1">
        <w:rPr>
          <w:rFonts w:ascii="Times New Roman" w:hAnsi="Times New Roman" w:cs="Times New Roman"/>
          <w:sz w:val="22"/>
          <w:szCs w:val="22"/>
        </w:rPr>
        <w:t>and</w:t>
      </w:r>
      <w:r w:rsidRPr="00AC7EB1">
        <w:rPr>
          <w:rFonts w:ascii="Times New Roman" w:hAnsi="Times New Roman" w:cs="Times New Roman"/>
          <w:sz w:val="22"/>
          <w:szCs w:val="22"/>
        </w:rPr>
        <w:t xml:space="preserve"> exhibit functional limitations, verbal and/or physical aggression, self-injurious behaviors, severe emotional dysregulation, and other serious problem behaviors. </w:t>
      </w:r>
      <w:r w:rsidR="006C3157" w:rsidRPr="00AC7EB1">
        <w:rPr>
          <w:rFonts w:ascii="Times New Roman" w:hAnsi="Times New Roman" w:cs="Times New Roman"/>
          <w:sz w:val="22"/>
          <w:szCs w:val="22"/>
        </w:rPr>
        <w:t>Services must be delivered in-person.</w:t>
      </w:r>
    </w:p>
    <w:p w14:paraId="2FDC3366" w14:textId="77777777" w:rsidR="00110931" w:rsidRPr="00AC7EB1" w:rsidRDefault="00110931" w:rsidP="00110931">
      <w:pPr>
        <w:overflowPunct/>
        <w:autoSpaceDE/>
        <w:autoSpaceDN/>
        <w:adjustRightInd/>
        <w:textAlignment w:val="auto"/>
        <w:rPr>
          <w:rFonts w:ascii="Times New Roman" w:hAnsi="Times New Roman" w:cs="Times New Roman"/>
          <w:sz w:val="22"/>
          <w:szCs w:val="22"/>
        </w:rPr>
      </w:pPr>
    </w:p>
    <w:p w14:paraId="4FA05A2C" w14:textId="3D06CD94" w:rsidR="00110931" w:rsidRPr="00AC7EB1" w:rsidRDefault="00110931" w:rsidP="00841008">
      <w:pPr>
        <w:numPr>
          <w:ilvl w:val="0"/>
          <w:numId w:val="23"/>
        </w:numPr>
        <w:overflowPunct/>
        <w:autoSpaceDE/>
        <w:autoSpaceDN/>
        <w:adjustRightInd/>
        <w:spacing w:after="160" w:line="259" w:lineRule="auto"/>
        <w:ind w:left="2520"/>
        <w:textAlignment w:val="auto"/>
        <w:rPr>
          <w:rFonts w:ascii="Times New Roman" w:hAnsi="Times New Roman" w:cs="Times New Roman"/>
          <w:sz w:val="22"/>
          <w:szCs w:val="22"/>
        </w:rPr>
      </w:pPr>
      <w:r w:rsidRPr="00AC7EB1">
        <w:rPr>
          <w:rFonts w:ascii="Times New Roman" w:hAnsi="Times New Roman" w:cs="Times New Roman"/>
          <w:sz w:val="22"/>
          <w:szCs w:val="22"/>
        </w:rPr>
        <w:t>Geriatric IOP (G-IOP)</w:t>
      </w:r>
    </w:p>
    <w:p w14:paraId="55B01B35" w14:textId="3AB420F5" w:rsidR="00110931" w:rsidRPr="00AC7EB1" w:rsidRDefault="00110931" w:rsidP="00841008">
      <w:pPr>
        <w:ind w:left="2520"/>
        <w:rPr>
          <w:rFonts w:ascii="Times New Roman" w:hAnsi="Times New Roman" w:cs="Times New Roman"/>
          <w:sz w:val="22"/>
          <w:szCs w:val="22"/>
        </w:rPr>
      </w:pPr>
      <w:r w:rsidRPr="00AC7EB1">
        <w:rPr>
          <w:rFonts w:ascii="Times New Roman" w:hAnsi="Times New Roman" w:cs="Times New Roman"/>
          <w:sz w:val="22"/>
          <w:szCs w:val="22"/>
        </w:rPr>
        <w:t>The G-IOP is a program for members</w:t>
      </w:r>
      <w:r w:rsidR="00022BF0" w:rsidRPr="00AC7EB1">
        <w:rPr>
          <w:rFonts w:ascii="Times New Roman" w:hAnsi="Times New Roman" w:cs="Times New Roman"/>
          <w:sz w:val="22"/>
          <w:szCs w:val="22"/>
        </w:rPr>
        <w:t xml:space="preserve"> who have a </w:t>
      </w:r>
      <w:r w:rsidR="00E02EBB" w:rsidRPr="00AC7EB1">
        <w:rPr>
          <w:rFonts w:ascii="Times New Roman" w:hAnsi="Times New Roman" w:cs="Times New Roman"/>
          <w:sz w:val="22"/>
          <w:szCs w:val="22"/>
        </w:rPr>
        <w:t>primary mental health disorder or a co-occurring mental</w:t>
      </w:r>
      <w:r w:rsidR="00FA5540" w:rsidRPr="00AC7EB1">
        <w:rPr>
          <w:rFonts w:ascii="Times New Roman" w:hAnsi="Times New Roman" w:cs="Times New Roman"/>
          <w:sz w:val="22"/>
          <w:szCs w:val="22"/>
        </w:rPr>
        <w:t xml:space="preserve"> </w:t>
      </w:r>
      <w:r w:rsidR="00E02EBB" w:rsidRPr="00AC7EB1">
        <w:rPr>
          <w:rFonts w:ascii="Times New Roman" w:hAnsi="Times New Roman" w:cs="Times New Roman"/>
          <w:sz w:val="22"/>
          <w:szCs w:val="22"/>
        </w:rPr>
        <w:t>health and substance use disorder</w:t>
      </w:r>
      <w:r w:rsidR="00AF02BF" w:rsidRPr="00AC7EB1">
        <w:rPr>
          <w:rFonts w:ascii="Times New Roman" w:hAnsi="Times New Roman" w:cs="Times New Roman"/>
          <w:sz w:val="22"/>
          <w:szCs w:val="22"/>
        </w:rPr>
        <w:t xml:space="preserve"> and</w:t>
      </w:r>
      <w:r w:rsidR="00FA5540" w:rsidRPr="00AC7EB1">
        <w:rPr>
          <w:rFonts w:ascii="Times New Roman" w:hAnsi="Times New Roman" w:cs="Times New Roman"/>
          <w:sz w:val="22"/>
          <w:szCs w:val="22"/>
        </w:rPr>
        <w:t xml:space="preserve"> exhibit moderate to severe psychiatric symptoms and</w:t>
      </w:r>
      <w:r w:rsidRPr="00AC7EB1">
        <w:rPr>
          <w:rFonts w:ascii="Times New Roman" w:hAnsi="Times New Roman" w:cs="Times New Roman"/>
          <w:sz w:val="22"/>
          <w:szCs w:val="22"/>
        </w:rPr>
        <w:t xml:space="preserve"> have reached at least sixty-five (65) years of age</w:t>
      </w:r>
      <w:r w:rsidR="008D2131" w:rsidRPr="00AC7EB1">
        <w:rPr>
          <w:rFonts w:ascii="Times New Roman" w:hAnsi="Times New Roman" w:cs="Times New Roman"/>
          <w:sz w:val="22"/>
          <w:szCs w:val="22"/>
        </w:rPr>
        <w:t>.</w:t>
      </w:r>
      <w:r w:rsidR="006C3157" w:rsidRPr="00AC7EB1">
        <w:rPr>
          <w:rFonts w:ascii="Times New Roman" w:hAnsi="Times New Roman" w:cs="Times New Roman"/>
          <w:sz w:val="22"/>
          <w:szCs w:val="22"/>
        </w:rPr>
        <w:t xml:space="preserve"> Services must be delivered in-person.</w:t>
      </w:r>
    </w:p>
    <w:p w14:paraId="25712D82" w14:textId="77777777" w:rsidR="00BB6182" w:rsidRPr="00AC7EB1" w:rsidRDefault="00BB6182" w:rsidP="00E41E03">
      <w:pPr>
        <w:rPr>
          <w:rFonts w:ascii="Times New Roman" w:hAnsi="Times New Roman" w:cs="Times New Roman"/>
          <w:sz w:val="22"/>
          <w:szCs w:val="22"/>
        </w:rPr>
      </w:pPr>
    </w:p>
    <w:p w14:paraId="252AB39A" w14:textId="77777777" w:rsidR="00110931" w:rsidRPr="00AC7EB1" w:rsidRDefault="00110931" w:rsidP="00841008">
      <w:pPr>
        <w:numPr>
          <w:ilvl w:val="0"/>
          <w:numId w:val="23"/>
        </w:numPr>
        <w:overflowPunct/>
        <w:autoSpaceDE/>
        <w:autoSpaceDN/>
        <w:adjustRightInd/>
        <w:spacing w:after="160" w:line="259" w:lineRule="auto"/>
        <w:ind w:left="2520"/>
        <w:textAlignment w:val="auto"/>
        <w:rPr>
          <w:rFonts w:ascii="Times New Roman" w:hAnsi="Times New Roman" w:cs="Times New Roman"/>
          <w:sz w:val="22"/>
          <w:szCs w:val="22"/>
        </w:rPr>
      </w:pPr>
      <w:r w:rsidRPr="00AC7EB1">
        <w:rPr>
          <w:rFonts w:ascii="Times New Roman" w:hAnsi="Times New Roman" w:cs="Times New Roman"/>
          <w:sz w:val="22"/>
          <w:szCs w:val="22"/>
        </w:rPr>
        <w:t>Eating Disorder Intensive Outpatient Program (ED-IOP)</w:t>
      </w:r>
    </w:p>
    <w:p w14:paraId="3C186889" w14:textId="741DBE69" w:rsidR="00110931" w:rsidRPr="00AC7EB1" w:rsidRDefault="00110931" w:rsidP="00841008">
      <w:pPr>
        <w:overflowPunct/>
        <w:autoSpaceDE/>
        <w:autoSpaceDN/>
        <w:adjustRightInd/>
        <w:spacing w:after="160" w:line="259" w:lineRule="auto"/>
        <w:ind w:left="2520"/>
        <w:textAlignment w:val="auto"/>
        <w:rPr>
          <w:rFonts w:ascii="Times New Roman" w:eastAsia="Yu Mincho" w:hAnsi="Times New Roman" w:cs="Times New Roman"/>
          <w:sz w:val="22"/>
          <w:szCs w:val="22"/>
        </w:rPr>
      </w:pPr>
      <w:r w:rsidRPr="00AC7EB1">
        <w:rPr>
          <w:rFonts w:ascii="Times New Roman" w:hAnsi="Times New Roman" w:cs="Times New Roman"/>
          <w:sz w:val="22"/>
          <w:szCs w:val="22"/>
        </w:rPr>
        <w:t xml:space="preserve">The ED-IOP is a program for </w:t>
      </w:r>
      <w:r w:rsidR="00E70D24" w:rsidRPr="00AC7EB1">
        <w:rPr>
          <w:rFonts w:ascii="Times New Roman" w:hAnsi="Times New Roman" w:cs="Times New Roman"/>
          <w:sz w:val="22"/>
          <w:szCs w:val="22"/>
        </w:rPr>
        <w:t xml:space="preserve">Child and adult members </w:t>
      </w:r>
      <w:r w:rsidR="00AF02BF" w:rsidRPr="00AC7EB1">
        <w:rPr>
          <w:rFonts w:ascii="Times New Roman" w:hAnsi="Times New Roman" w:cs="Times New Roman"/>
          <w:sz w:val="22"/>
          <w:szCs w:val="22"/>
        </w:rPr>
        <w:t xml:space="preserve">who have an </w:t>
      </w:r>
      <w:r w:rsidRPr="00AC7EB1">
        <w:rPr>
          <w:rFonts w:ascii="Times New Roman" w:hAnsi="Times New Roman" w:cs="Times New Roman"/>
          <w:sz w:val="22"/>
          <w:szCs w:val="22"/>
        </w:rPr>
        <w:t xml:space="preserve">Eating Disorder, </w:t>
      </w:r>
      <w:r w:rsidR="00514085" w:rsidRPr="00AC7EB1">
        <w:rPr>
          <w:rFonts w:ascii="Times New Roman" w:hAnsi="Times New Roman" w:cs="Times New Roman"/>
          <w:sz w:val="22"/>
          <w:szCs w:val="22"/>
        </w:rPr>
        <w:t xml:space="preserve">to include </w:t>
      </w:r>
      <w:r w:rsidR="00650644" w:rsidRPr="00AC7EB1">
        <w:rPr>
          <w:rFonts w:ascii="Times New Roman" w:hAnsi="Times New Roman" w:cs="Times New Roman"/>
          <w:sz w:val="22"/>
          <w:szCs w:val="22"/>
        </w:rPr>
        <w:t xml:space="preserve">Otherwise Specified Feeding or Eating Disorder and Unspecified Feeding or Eating Disorder, </w:t>
      </w:r>
      <w:r w:rsidRPr="00AC7EB1">
        <w:rPr>
          <w:rFonts w:ascii="Times New Roman" w:hAnsi="Times New Roman" w:cs="Times New Roman"/>
          <w:sz w:val="22"/>
          <w:szCs w:val="22"/>
        </w:rPr>
        <w:t xml:space="preserve">Avoidant/Restrictive Food Intake Disorder, Anorexia Nervosa, Binge Eating Disorder, and/or Bulimia Nervosa. </w:t>
      </w:r>
      <w:bookmarkEnd w:id="23"/>
      <w:r w:rsidR="006C3157" w:rsidRPr="00AC7EB1">
        <w:rPr>
          <w:rFonts w:ascii="Times New Roman" w:hAnsi="Times New Roman" w:cs="Times New Roman"/>
          <w:sz w:val="22"/>
          <w:szCs w:val="22"/>
        </w:rPr>
        <w:t>ED-IOP Level I and ED-IOP Level II services must be delivered in-person.</w:t>
      </w:r>
    </w:p>
    <w:p w14:paraId="571FC00C" w14:textId="04A28475" w:rsidR="004B295C" w:rsidRPr="00AC7EB1" w:rsidRDefault="004B295C" w:rsidP="00841008">
      <w:pPr>
        <w:numPr>
          <w:ilvl w:val="0"/>
          <w:numId w:val="23"/>
        </w:numPr>
        <w:overflowPunct/>
        <w:autoSpaceDE/>
        <w:autoSpaceDN/>
        <w:adjustRightInd/>
        <w:spacing w:after="160" w:line="259" w:lineRule="auto"/>
        <w:ind w:left="2520"/>
        <w:textAlignment w:val="auto"/>
        <w:rPr>
          <w:rFonts w:ascii="Times New Roman" w:eastAsia="Yu Mincho" w:hAnsi="Times New Roman" w:cs="Times New Roman"/>
          <w:sz w:val="22"/>
          <w:szCs w:val="22"/>
        </w:rPr>
      </w:pPr>
      <w:r w:rsidRPr="00AC7EB1">
        <w:rPr>
          <w:rFonts w:ascii="Times New Roman" w:hAnsi="Times New Roman" w:cs="Times New Roman"/>
          <w:sz w:val="22"/>
          <w:szCs w:val="22"/>
        </w:rPr>
        <w:t>Dialectical Behavior Therapy IOP (DBT-IOP)</w:t>
      </w:r>
    </w:p>
    <w:p w14:paraId="0F6F220B" w14:textId="45E5391C" w:rsidR="00110931" w:rsidRPr="00AC7EB1" w:rsidRDefault="00110931" w:rsidP="00841008">
      <w:pPr>
        <w:ind w:left="2520"/>
        <w:rPr>
          <w:rFonts w:ascii="Times New Roman" w:hAnsi="Times New Roman" w:cs="Times New Roman"/>
          <w:sz w:val="22"/>
          <w:szCs w:val="22"/>
        </w:rPr>
      </w:pPr>
      <w:r w:rsidRPr="00AC7EB1">
        <w:rPr>
          <w:rFonts w:ascii="Times New Roman" w:hAnsi="Times New Roman" w:cs="Times New Roman"/>
          <w:sz w:val="22"/>
          <w:szCs w:val="22"/>
        </w:rPr>
        <w:t xml:space="preserve">The (DBT-IOP) is a program for </w:t>
      </w:r>
      <w:r w:rsidR="002E5088" w:rsidRPr="00AC7EB1">
        <w:rPr>
          <w:rFonts w:ascii="Times New Roman" w:hAnsi="Times New Roman" w:cs="Times New Roman"/>
          <w:sz w:val="22"/>
          <w:szCs w:val="22"/>
        </w:rPr>
        <w:t xml:space="preserve">Child </w:t>
      </w:r>
      <w:r w:rsidRPr="00AC7EB1">
        <w:rPr>
          <w:rFonts w:ascii="Times New Roman" w:hAnsi="Times New Roman" w:cs="Times New Roman"/>
          <w:sz w:val="22"/>
          <w:szCs w:val="22"/>
        </w:rPr>
        <w:t xml:space="preserve">and adult members who have a primary mental health diagnosis or mental health disorder with a co-occurring substance use disorder </w:t>
      </w:r>
      <w:r w:rsidR="00AF02BF" w:rsidRPr="00AC7EB1">
        <w:rPr>
          <w:rFonts w:ascii="Times New Roman" w:hAnsi="Times New Roman" w:cs="Times New Roman"/>
          <w:sz w:val="22"/>
          <w:szCs w:val="22"/>
        </w:rPr>
        <w:t xml:space="preserve">and </w:t>
      </w:r>
      <w:r w:rsidRPr="00AC7EB1">
        <w:rPr>
          <w:rFonts w:ascii="Times New Roman" w:hAnsi="Times New Roman" w:cs="Times New Roman"/>
          <w:sz w:val="22"/>
          <w:szCs w:val="22"/>
        </w:rPr>
        <w:t>meet at least three (3) of the following criteria: exhibit severe emotional dysregulation, chronic suicidality, impulsivity, self-harm, strained interpersonal relationships, inability to engage in appropriate coping skills, and/or has a history of mental health crises and</w:t>
      </w:r>
      <w:r w:rsidR="00FE2328" w:rsidRPr="00AC7EB1">
        <w:rPr>
          <w:rFonts w:ascii="Times New Roman" w:hAnsi="Times New Roman" w:cs="Times New Roman"/>
          <w:sz w:val="22"/>
          <w:szCs w:val="22"/>
        </w:rPr>
        <w:t xml:space="preserve">/or </w:t>
      </w:r>
      <w:r w:rsidRPr="00AC7EB1">
        <w:rPr>
          <w:rFonts w:ascii="Times New Roman" w:hAnsi="Times New Roman" w:cs="Times New Roman"/>
          <w:sz w:val="22"/>
          <w:szCs w:val="22"/>
        </w:rPr>
        <w:t>psychiatric hospitalizations.</w:t>
      </w:r>
      <w:r w:rsidR="006C3157" w:rsidRPr="00AC7EB1">
        <w:rPr>
          <w:rFonts w:ascii="Times New Roman" w:hAnsi="Times New Roman" w:cs="Times New Roman"/>
          <w:sz w:val="22"/>
          <w:szCs w:val="22"/>
        </w:rPr>
        <w:t xml:space="preserve"> Services may be delivered in-person or via telehealth. </w:t>
      </w:r>
    </w:p>
    <w:p w14:paraId="3579C468" w14:textId="77777777" w:rsidR="00110931" w:rsidRPr="00AC7EB1" w:rsidRDefault="00110931" w:rsidP="008839F7">
      <w:pPr>
        <w:ind w:left="2160"/>
        <w:rPr>
          <w:rFonts w:ascii="Times New Roman" w:hAnsi="Times New Roman" w:cs="Times New Roman"/>
          <w:sz w:val="22"/>
          <w:szCs w:val="22"/>
        </w:rPr>
      </w:pPr>
    </w:p>
    <w:p w14:paraId="0CECA01F" w14:textId="0AEE6B95" w:rsidR="005634BD" w:rsidRPr="00AC7EB1" w:rsidRDefault="005634BD" w:rsidP="00420522">
      <w:pPr>
        <w:tabs>
          <w:tab w:val="left" w:pos="1800"/>
        </w:tabs>
        <w:ind w:left="720"/>
        <w:rPr>
          <w:rFonts w:ascii="Times New Roman" w:hAnsi="Times New Roman" w:cs="Times New Roman"/>
          <w:b/>
          <w:color w:val="000000"/>
          <w:sz w:val="22"/>
          <w:szCs w:val="22"/>
        </w:rPr>
      </w:pPr>
      <w:r w:rsidRPr="00AC7EB1">
        <w:rPr>
          <w:rFonts w:ascii="Times New Roman" w:hAnsi="Times New Roman" w:cs="Times New Roman"/>
          <w:sz w:val="22"/>
          <w:szCs w:val="22"/>
        </w:rPr>
        <w:t>65.0</w:t>
      </w:r>
      <w:r w:rsidR="00942175" w:rsidRPr="00AC7EB1">
        <w:rPr>
          <w:rFonts w:ascii="Times New Roman" w:hAnsi="Times New Roman" w:cs="Times New Roman"/>
          <w:sz w:val="22"/>
          <w:szCs w:val="22"/>
        </w:rPr>
        <w:t>5</w:t>
      </w:r>
      <w:r w:rsidRPr="00AC7EB1">
        <w:rPr>
          <w:rFonts w:ascii="Times New Roman" w:hAnsi="Times New Roman" w:cs="Times New Roman"/>
          <w:sz w:val="22"/>
          <w:szCs w:val="22"/>
        </w:rPr>
        <w:t>-</w:t>
      </w:r>
      <w:r w:rsidR="007A65EB" w:rsidRPr="00AC7EB1">
        <w:rPr>
          <w:rFonts w:ascii="Times New Roman" w:hAnsi="Times New Roman" w:cs="Times New Roman"/>
          <w:sz w:val="22"/>
          <w:szCs w:val="22"/>
        </w:rPr>
        <w:t>5</w:t>
      </w:r>
      <w:r w:rsidRPr="00AC7EB1">
        <w:rPr>
          <w:rFonts w:ascii="Times New Roman" w:hAnsi="Times New Roman" w:cs="Times New Roman"/>
          <w:b/>
          <w:sz w:val="22"/>
          <w:szCs w:val="22"/>
        </w:rPr>
        <w:tab/>
      </w:r>
      <w:r w:rsidRPr="00AC7EB1">
        <w:rPr>
          <w:rFonts w:ascii="Times New Roman" w:hAnsi="Times New Roman" w:cs="Times New Roman"/>
          <w:b/>
          <w:color w:val="000000"/>
          <w:sz w:val="22"/>
          <w:szCs w:val="22"/>
        </w:rPr>
        <w:t>Medication Management Services</w:t>
      </w:r>
    </w:p>
    <w:p w14:paraId="6CC7767D" w14:textId="77777777" w:rsidR="005634BD" w:rsidRPr="00AC7EB1" w:rsidRDefault="005634BD" w:rsidP="008839F7">
      <w:pPr>
        <w:tabs>
          <w:tab w:val="left" w:pos="720"/>
          <w:tab w:val="left" w:pos="1800"/>
          <w:tab w:val="left" w:pos="2520"/>
          <w:tab w:val="left" w:pos="3240"/>
          <w:tab w:val="left" w:pos="3960"/>
          <w:tab w:val="left" w:pos="4680"/>
        </w:tabs>
        <w:ind w:left="1800" w:hanging="1080"/>
        <w:rPr>
          <w:rFonts w:ascii="Times New Roman" w:hAnsi="Times New Roman" w:cs="Times New Roman"/>
          <w:color w:val="000000"/>
          <w:sz w:val="22"/>
          <w:szCs w:val="22"/>
        </w:rPr>
      </w:pPr>
    </w:p>
    <w:p w14:paraId="13C69443" w14:textId="2522929D" w:rsidR="006C29A1" w:rsidRDefault="005634BD" w:rsidP="006C29A1">
      <w:pPr>
        <w:tabs>
          <w:tab w:val="left" w:pos="720"/>
          <w:tab w:val="left" w:pos="1800"/>
          <w:tab w:val="left" w:pos="2520"/>
          <w:tab w:val="left" w:pos="3240"/>
          <w:tab w:val="left" w:pos="3960"/>
          <w:tab w:val="left" w:pos="4680"/>
        </w:tabs>
        <w:ind w:left="1800"/>
        <w:rPr>
          <w:rFonts w:ascii="Times New Roman" w:hAnsi="Times New Roman" w:cs="Times New Roman"/>
          <w:color w:val="000000"/>
          <w:sz w:val="22"/>
          <w:szCs w:val="22"/>
        </w:rPr>
      </w:pPr>
      <w:r w:rsidRPr="00AC7EB1">
        <w:rPr>
          <w:rFonts w:ascii="Times New Roman" w:hAnsi="Times New Roman" w:cs="Times New Roman"/>
          <w:color w:val="000000"/>
          <w:sz w:val="22"/>
          <w:szCs w:val="22"/>
        </w:rPr>
        <w:t>Medication Management Services are services that are directly related to the psychiatric evaluation, prescription, administration, education and/or</w:t>
      </w:r>
      <w:r w:rsidR="00AD6562" w:rsidRPr="00AC7EB1">
        <w:rPr>
          <w:rFonts w:ascii="Times New Roman" w:hAnsi="Times New Roman" w:cs="Times New Roman"/>
          <w:color w:val="000000"/>
          <w:sz w:val="22"/>
          <w:szCs w:val="22"/>
        </w:rPr>
        <w:t xml:space="preserve"> </w:t>
      </w:r>
      <w:r w:rsidRPr="00AC7EB1">
        <w:rPr>
          <w:rFonts w:ascii="Times New Roman" w:hAnsi="Times New Roman" w:cs="Times New Roman"/>
          <w:color w:val="000000"/>
          <w:sz w:val="22"/>
          <w:szCs w:val="22"/>
        </w:rPr>
        <w:t>monitoring of medications</w:t>
      </w:r>
      <w:r w:rsidR="00E912FF" w:rsidRPr="00AC7EB1">
        <w:rPr>
          <w:rFonts w:ascii="Times New Roman" w:hAnsi="Times New Roman" w:cs="Times New Roman"/>
          <w:color w:val="000000"/>
          <w:sz w:val="22"/>
          <w:szCs w:val="22"/>
        </w:rPr>
        <w:t xml:space="preserve"> </w:t>
      </w:r>
      <w:r w:rsidRPr="00AC7EB1">
        <w:rPr>
          <w:rFonts w:ascii="Times New Roman" w:hAnsi="Times New Roman" w:cs="Times New Roman"/>
          <w:color w:val="000000"/>
          <w:sz w:val="22"/>
          <w:szCs w:val="22"/>
        </w:rPr>
        <w:t xml:space="preserve">intended for the treatment and management of mental health, substance </w:t>
      </w:r>
      <w:r w:rsidR="006C29A1">
        <w:rPr>
          <w:rFonts w:ascii="Times New Roman" w:hAnsi="Times New Roman" w:cs="Times New Roman"/>
          <w:color w:val="000000"/>
          <w:sz w:val="22"/>
          <w:szCs w:val="22"/>
        </w:rPr>
        <w:br w:type="page"/>
      </w:r>
    </w:p>
    <w:p w14:paraId="5759B158" w14:textId="521F3F27" w:rsidR="0041535F" w:rsidRPr="00AC7EB1" w:rsidRDefault="005634BD" w:rsidP="008839F7">
      <w:pPr>
        <w:tabs>
          <w:tab w:val="left" w:pos="720"/>
          <w:tab w:val="left" w:pos="1800"/>
          <w:tab w:val="left" w:pos="2520"/>
          <w:tab w:val="left" w:pos="3240"/>
          <w:tab w:val="left" w:pos="3960"/>
          <w:tab w:val="left" w:pos="4680"/>
        </w:tabs>
        <w:ind w:left="1800"/>
        <w:rPr>
          <w:rFonts w:ascii="Times New Roman" w:hAnsi="Times New Roman" w:cs="Times New Roman"/>
          <w:color w:val="000000"/>
          <w:sz w:val="22"/>
          <w:szCs w:val="22"/>
        </w:rPr>
      </w:pPr>
      <w:r w:rsidRPr="00AC7EB1">
        <w:rPr>
          <w:rFonts w:ascii="Times New Roman" w:hAnsi="Times New Roman" w:cs="Times New Roman"/>
          <w:color w:val="000000"/>
          <w:sz w:val="22"/>
          <w:szCs w:val="22"/>
        </w:rPr>
        <w:lastRenderedPageBreak/>
        <w:t>use</w:t>
      </w:r>
      <w:r w:rsidR="00E44E4A"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 xml:space="preserve"> and/or </w:t>
      </w:r>
      <w:r w:rsidR="002E7445" w:rsidRPr="00AC7EB1">
        <w:rPr>
          <w:rFonts w:ascii="Times New Roman" w:hAnsi="Times New Roman" w:cs="Times New Roman"/>
          <w:color w:val="000000"/>
          <w:sz w:val="22"/>
          <w:szCs w:val="22"/>
        </w:rPr>
        <w:t>c</w:t>
      </w:r>
      <w:r w:rsidRPr="00AC7EB1">
        <w:rPr>
          <w:rFonts w:ascii="Times New Roman" w:hAnsi="Times New Roman" w:cs="Times New Roman"/>
          <w:color w:val="000000"/>
          <w:sz w:val="22"/>
          <w:szCs w:val="22"/>
        </w:rPr>
        <w:t xml:space="preserve">o-occurring </w:t>
      </w:r>
      <w:r w:rsidR="002E7445" w:rsidRPr="00AC7EB1">
        <w:rPr>
          <w:rFonts w:ascii="Times New Roman" w:hAnsi="Times New Roman" w:cs="Times New Roman"/>
          <w:color w:val="000000"/>
          <w:sz w:val="22"/>
          <w:szCs w:val="22"/>
        </w:rPr>
        <w:t>mental health and substance use d</w:t>
      </w:r>
      <w:r w:rsidRPr="00AC7EB1">
        <w:rPr>
          <w:rFonts w:ascii="Times New Roman" w:hAnsi="Times New Roman" w:cs="Times New Roman"/>
          <w:color w:val="000000"/>
          <w:sz w:val="22"/>
          <w:szCs w:val="22"/>
        </w:rPr>
        <w:t>isorders</w:t>
      </w:r>
      <w:r w:rsidR="0041535F" w:rsidRPr="00AC7EB1">
        <w:rPr>
          <w:rFonts w:ascii="Times New Roman" w:hAnsi="Times New Roman" w:cs="Times New Roman"/>
          <w:color w:val="000000"/>
          <w:sz w:val="22"/>
          <w:szCs w:val="22"/>
        </w:rPr>
        <w:t>, including Medications for Opioid Use Disorder (MOUD).</w:t>
      </w:r>
    </w:p>
    <w:p w14:paraId="144D4BAB" w14:textId="3A5F59A4" w:rsidR="00C32954" w:rsidRDefault="00C32954">
      <w:pPr>
        <w:overflowPunct/>
        <w:autoSpaceDE/>
        <w:autoSpaceDN/>
        <w:adjustRightInd/>
        <w:textAlignment w:val="auto"/>
        <w:rPr>
          <w:rFonts w:ascii="Times New Roman" w:hAnsi="Times New Roman" w:cs="Times New Roman"/>
          <w:color w:val="000000"/>
          <w:sz w:val="22"/>
          <w:szCs w:val="22"/>
        </w:rPr>
      </w:pPr>
    </w:p>
    <w:p w14:paraId="493BD935" w14:textId="197775B7" w:rsidR="005634BD" w:rsidRPr="00AC7EB1" w:rsidRDefault="005634BD" w:rsidP="008839F7">
      <w:pPr>
        <w:tabs>
          <w:tab w:val="left" w:pos="900"/>
          <w:tab w:val="left" w:pos="1800"/>
        </w:tabs>
        <w:ind w:left="1800" w:hanging="1080"/>
        <w:rPr>
          <w:rFonts w:ascii="Times New Roman" w:hAnsi="Times New Roman" w:cs="Times New Roman"/>
          <w:b/>
          <w:sz w:val="22"/>
          <w:szCs w:val="22"/>
        </w:rPr>
      </w:pPr>
      <w:r w:rsidRPr="00AC7EB1">
        <w:rPr>
          <w:rFonts w:ascii="Times New Roman" w:hAnsi="Times New Roman" w:cs="Times New Roman"/>
          <w:color w:val="000000"/>
          <w:sz w:val="22"/>
          <w:szCs w:val="22"/>
        </w:rPr>
        <w:t>65.0</w:t>
      </w:r>
      <w:r w:rsidR="0041535F" w:rsidRPr="00AC7EB1">
        <w:rPr>
          <w:rFonts w:ascii="Times New Roman" w:hAnsi="Times New Roman" w:cs="Times New Roman"/>
          <w:color w:val="000000"/>
          <w:sz w:val="22"/>
          <w:szCs w:val="22"/>
        </w:rPr>
        <w:t>5</w:t>
      </w:r>
      <w:r w:rsidRPr="00AC7EB1">
        <w:rPr>
          <w:rFonts w:ascii="Times New Roman" w:hAnsi="Times New Roman" w:cs="Times New Roman"/>
          <w:color w:val="000000"/>
          <w:sz w:val="22"/>
          <w:szCs w:val="22"/>
        </w:rPr>
        <w:t>-</w:t>
      </w:r>
      <w:r w:rsidR="007A65EB" w:rsidRPr="00AC7EB1">
        <w:rPr>
          <w:rFonts w:ascii="Times New Roman" w:hAnsi="Times New Roman" w:cs="Times New Roman"/>
          <w:color w:val="000000"/>
          <w:sz w:val="22"/>
          <w:szCs w:val="22"/>
        </w:rPr>
        <w:t>6</w:t>
      </w:r>
      <w:r w:rsidRPr="00AC7EB1">
        <w:rPr>
          <w:rFonts w:ascii="Times New Roman" w:hAnsi="Times New Roman" w:cs="Times New Roman"/>
          <w:b/>
          <w:color w:val="000000"/>
          <w:sz w:val="22"/>
          <w:szCs w:val="22"/>
        </w:rPr>
        <w:t xml:space="preserve"> </w:t>
      </w:r>
      <w:r w:rsidRPr="00AC7EB1">
        <w:rPr>
          <w:rFonts w:ascii="Times New Roman" w:hAnsi="Times New Roman" w:cs="Times New Roman"/>
          <w:b/>
          <w:color w:val="000000"/>
          <w:sz w:val="22"/>
          <w:szCs w:val="22"/>
        </w:rPr>
        <w:tab/>
      </w:r>
      <w:r w:rsidRPr="00AC7EB1">
        <w:rPr>
          <w:rFonts w:ascii="Times New Roman" w:hAnsi="Times New Roman" w:cs="Times New Roman"/>
          <w:b/>
          <w:sz w:val="22"/>
          <w:szCs w:val="22"/>
        </w:rPr>
        <w:t>Neurobehavioral Status Exam</w:t>
      </w:r>
      <w:r w:rsidR="007162B1" w:rsidRPr="00AC7EB1">
        <w:rPr>
          <w:rFonts w:ascii="Times New Roman" w:hAnsi="Times New Roman" w:cs="Times New Roman"/>
          <w:b/>
          <w:sz w:val="22"/>
          <w:szCs w:val="22"/>
        </w:rPr>
        <w:t>, Neuro</w:t>
      </w:r>
      <w:r w:rsidR="009D5236" w:rsidRPr="00AC7EB1">
        <w:rPr>
          <w:rFonts w:ascii="Times New Roman" w:hAnsi="Times New Roman" w:cs="Times New Roman"/>
          <w:b/>
          <w:sz w:val="22"/>
          <w:szCs w:val="22"/>
        </w:rPr>
        <w:t>psychological</w:t>
      </w:r>
      <w:r w:rsidR="007162B1" w:rsidRPr="00AC7EB1">
        <w:rPr>
          <w:rFonts w:ascii="Times New Roman" w:hAnsi="Times New Roman" w:cs="Times New Roman"/>
          <w:b/>
          <w:sz w:val="22"/>
          <w:szCs w:val="22"/>
        </w:rPr>
        <w:t xml:space="preserve"> Testing</w:t>
      </w:r>
      <w:r w:rsidR="005369C6" w:rsidRPr="00AC7EB1">
        <w:rPr>
          <w:rFonts w:ascii="Times New Roman" w:hAnsi="Times New Roman" w:cs="Times New Roman"/>
          <w:b/>
          <w:sz w:val="22"/>
          <w:szCs w:val="22"/>
        </w:rPr>
        <w:t>,</w:t>
      </w:r>
      <w:r w:rsidR="00E824E3" w:rsidRPr="00AC7EB1">
        <w:rPr>
          <w:rFonts w:ascii="Times New Roman" w:hAnsi="Times New Roman" w:cs="Times New Roman"/>
          <w:b/>
          <w:sz w:val="22"/>
          <w:szCs w:val="22"/>
        </w:rPr>
        <w:t xml:space="preserve"> </w:t>
      </w:r>
      <w:r w:rsidRPr="00AC7EB1">
        <w:rPr>
          <w:rFonts w:ascii="Times New Roman" w:hAnsi="Times New Roman" w:cs="Times New Roman"/>
          <w:b/>
          <w:sz w:val="22"/>
          <w:szCs w:val="22"/>
        </w:rPr>
        <w:t>Psychological Testing</w:t>
      </w:r>
      <w:r w:rsidR="005369C6" w:rsidRPr="00AC7EB1">
        <w:rPr>
          <w:rFonts w:ascii="Times New Roman" w:hAnsi="Times New Roman" w:cs="Times New Roman"/>
          <w:b/>
          <w:sz w:val="22"/>
          <w:szCs w:val="22"/>
        </w:rPr>
        <w:t>, and Adaptive Assessments</w:t>
      </w:r>
    </w:p>
    <w:p w14:paraId="1808AEEE" w14:textId="77777777" w:rsidR="005634BD" w:rsidRPr="00AC7EB1" w:rsidRDefault="005634BD" w:rsidP="00420522">
      <w:pPr>
        <w:tabs>
          <w:tab w:val="left" w:pos="900"/>
        </w:tabs>
        <w:rPr>
          <w:rFonts w:ascii="Times New Roman" w:hAnsi="Times New Roman" w:cs="Times New Roman"/>
          <w:sz w:val="22"/>
          <w:szCs w:val="22"/>
        </w:rPr>
      </w:pPr>
    </w:p>
    <w:p w14:paraId="202BB0C9" w14:textId="15B5E248" w:rsidR="007162B1" w:rsidRPr="00AC7EB1" w:rsidRDefault="007162B1" w:rsidP="00420522">
      <w:pPr>
        <w:tabs>
          <w:tab w:val="left" w:pos="900"/>
        </w:tabs>
        <w:ind w:left="1800"/>
        <w:rPr>
          <w:rFonts w:ascii="Times New Roman" w:hAnsi="Times New Roman" w:cs="Times New Roman"/>
          <w:b/>
          <w:sz w:val="22"/>
          <w:szCs w:val="22"/>
        </w:rPr>
      </w:pPr>
      <w:r w:rsidRPr="00AC7EB1">
        <w:rPr>
          <w:rFonts w:ascii="Times New Roman" w:hAnsi="Times New Roman" w:cs="Times New Roman"/>
          <w:b/>
          <w:sz w:val="22"/>
          <w:szCs w:val="22"/>
        </w:rPr>
        <w:t>Neurobehavioral Status Exam (Procedure Code</w:t>
      </w:r>
      <w:r w:rsidR="00B4625E" w:rsidRPr="00AC7EB1">
        <w:rPr>
          <w:rFonts w:ascii="Times New Roman" w:hAnsi="Times New Roman" w:cs="Times New Roman"/>
          <w:b/>
          <w:sz w:val="22"/>
          <w:szCs w:val="22"/>
        </w:rPr>
        <w:t>s</w:t>
      </w:r>
      <w:r w:rsidRPr="00AC7EB1">
        <w:rPr>
          <w:rFonts w:ascii="Times New Roman" w:hAnsi="Times New Roman" w:cs="Times New Roman"/>
          <w:b/>
          <w:sz w:val="22"/>
          <w:szCs w:val="22"/>
        </w:rPr>
        <w:t xml:space="preserve"> 96116</w:t>
      </w:r>
      <w:r w:rsidR="00B4625E" w:rsidRPr="00AC7EB1">
        <w:rPr>
          <w:rFonts w:ascii="Times New Roman" w:hAnsi="Times New Roman" w:cs="Times New Roman"/>
          <w:b/>
          <w:sz w:val="22"/>
          <w:szCs w:val="22"/>
        </w:rPr>
        <w:t xml:space="preserve"> and 96121</w:t>
      </w:r>
      <w:r w:rsidRPr="00AC7EB1">
        <w:rPr>
          <w:rFonts w:ascii="Times New Roman" w:hAnsi="Times New Roman" w:cs="Times New Roman"/>
          <w:b/>
          <w:sz w:val="22"/>
          <w:szCs w:val="22"/>
        </w:rPr>
        <w:t xml:space="preserve">) </w:t>
      </w:r>
      <w:r w:rsidR="009D5236" w:rsidRPr="00AC7EB1">
        <w:rPr>
          <w:rFonts w:ascii="Times New Roman" w:hAnsi="Times New Roman" w:cs="Times New Roman"/>
          <w:b/>
          <w:sz w:val="22"/>
          <w:szCs w:val="22"/>
        </w:rPr>
        <w:t>and Psychological</w:t>
      </w:r>
      <w:r w:rsidRPr="00AC7EB1">
        <w:rPr>
          <w:rFonts w:ascii="Times New Roman" w:hAnsi="Times New Roman" w:cs="Times New Roman"/>
          <w:b/>
          <w:sz w:val="22"/>
          <w:szCs w:val="22"/>
        </w:rPr>
        <w:t xml:space="preserve"> Testing (Procedure Code</w:t>
      </w:r>
      <w:r w:rsidR="00B4625E" w:rsidRPr="00AC7EB1">
        <w:rPr>
          <w:rFonts w:ascii="Times New Roman" w:hAnsi="Times New Roman" w:cs="Times New Roman"/>
          <w:b/>
          <w:sz w:val="22"/>
          <w:szCs w:val="22"/>
        </w:rPr>
        <w:t>s</w:t>
      </w:r>
      <w:r w:rsidR="00FC2A34" w:rsidRPr="00AC7EB1">
        <w:rPr>
          <w:rFonts w:ascii="Times New Roman" w:hAnsi="Times New Roman" w:cs="Times New Roman"/>
          <w:b/>
          <w:sz w:val="22"/>
          <w:szCs w:val="22"/>
        </w:rPr>
        <w:t xml:space="preserve"> </w:t>
      </w:r>
      <w:r w:rsidR="00B4625E" w:rsidRPr="00AC7EB1">
        <w:rPr>
          <w:rFonts w:ascii="Times New Roman" w:hAnsi="Times New Roman" w:cs="Times New Roman"/>
          <w:b/>
          <w:sz w:val="22"/>
          <w:szCs w:val="22"/>
        </w:rPr>
        <w:t>96130 and 96131</w:t>
      </w:r>
      <w:r w:rsidRPr="00AC7EB1">
        <w:rPr>
          <w:rFonts w:ascii="Times New Roman" w:hAnsi="Times New Roman" w:cs="Times New Roman"/>
          <w:b/>
          <w:sz w:val="22"/>
          <w:szCs w:val="22"/>
        </w:rPr>
        <w:t>)</w:t>
      </w:r>
    </w:p>
    <w:p w14:paraId="4729DE12" w14:textId="77777777" w:rsidR="007162B1" w:rsidRPr="00AC7EB1" w:rsidRDefault="007162B1" w:rsidP="00420522">
      <w:pPr>
        <w:tabs>
          <w:tab w:val="left" w:pos="900"/>
        </w:tabs>
        <w:ind w:left="1800"/>
        <w:rPr>
          <w:rFonts w:ascii="Times New Roman" w:hAnsi="Times New Roman" w:cs="Times New Roman"/>
          <w:sz w:val="22"/>
          <w:szCs w:val="22"/>
        </w:rPr>
      </w:pPr>
    </w:p>
    <w:p w14:paraId="2C392438" w14:textId="0DFAF309" w:rsidR="005634BD" w:rsidRPr="00AC7EB1" w:rsidRDefault="005634BD" w:rsidP="00420522">
      <w:pPr>
        <w:ind w:left="1800" w:hanging="1800"/>
        <w:rPr>
          <w:rFonts w:ascii="Times New Roman" w:hAnsi="Times New Roman" w:cs="Times New Roman"/>
          <w:sz w:val="22"/>
          <w:szCs w:val="22"/>
        </w:rPr>
      </w:pPr>
      <w:r w:rsidRPr="00AC7EB1">
        <w:rPr>
          <w:rFonts w:ascii="Times New Roman" w:hAnsi="Times New Roman" w:cs="Times New Roman"/>
          <w:sz w:val="22"/>
          <w:szCs w:val="22"/>
        </w:rPr>
        <w:tab/>
      </w:r>
      <w:r w:rsidR="007162B1" w:rsidRPr="00AC7EB1">
        <w:rPr>
          <w:rFonts w:ascii="Times New Roman" w:hAnsi="Times New Roman" w:cs="Times New Roman"/>
          <w:sz w:val="22"/>
          <w:szCs w:val="22"/>
        </w:rPr>
        <w:t>Neurobehavioral Status Exam and Psychological Testing s</w:t>
      </w:r>
      <w:r w:rsidRPr="00AC7EB1">
        <w:rPr>
          <w:rFonts w:ascii="Times New Roman" w:hAnsi="Times New Roman" w:cs="Times New Roman"/>
          <w:sz w:val="22"/>
          <w:szCs w:val="22"/>
        </w:rPr>
        <w:t xml:space="preserve">ervices include clinical assessment of thinking, reasoning and judgment, meeting </w:t>
      </w:r>
      <w:r w:rsidRPr="00AC7EB1" w:rsidDel="000B682B">
        <w:rPr>
          <w:rFonts w:ascii="Times New Roman" w:hAnsi="Times New Roman" w:cs="Times New Roman"/>
          <w:sz w:val="22"/>
          <w:szCs w:val="22"/>
        </w:rPr>
        <w:t>face-to-face</w:t>
      </w:r>
      <w:r w:rsidRPr="00AC7EB1">
        <w:rPr>
          <w:rFonts w:ascii="Times New Roman" w:hAnsi="Times New Roman" w:cs="Times New Roman"/>
          <w:sz w:val="22"/>
          <w:szCs w:val="22"/>
        </w:rPr>
        <w:t xml:space="preserve"> with the member</w:t>
      </w:r>
      <w:r w:rsidR="003536EE" w:rsidRPr="00AC7EB1">
        <w:rPr>
          <w:rFonts w:ascii="Times New Roman" w:hAnsi="Times New Roman" w:cs="Times New Roman"/>
          <w:sz w:val="22"/>
          <w:szCs w:val="22"/>
        </w:rPr>
        <w:t xml:space="preserve"> (either in-person or</w:t>
      </w:r>
      <w:r w:rsidR="00F24FC9" w:rsidRPr="00AC7EB1">
        <w:rPr>
          <w:rFonts w:ascii="Times New Roman" w:hAnsi="Times New Roman" w:cs="Times New Roman"/>
          <w:sz w:val="22"/>
          <w:szCs w:val="22"/>
        </w:rPr>
        <w:t xml:space="preserve"> via interactive telehealth</w:t>
      </w:r>
      <w:r w:rsidR="003536EE" w:rsidRPr="00AC7EB1">
        <w:rPr>
          <w:rFonts w:ascii="Times New Roman" w:hAnsi="Times New Roman" w:cs="Times New Roman"/>
          <w:sz w:val="22"/>
          <w:szCs w:val="22"/>
        </w:rPr>
        <w:t>)</w:t>
      </w:r>
      <w:r w:rsidRPr="00AC7EB1">
        <w:rPr>
          <w:rFonts w:ascii="Times New Roman" w:hAnsi="Times New Roman" w:cs="Times New Roman"/>
          <w:sz w:val="22"/>
          <w:szCs w:val="22"/>
        </w:rPr>
        <w:t>, time interpreting test results and preparing the report of test results. Services also may include testing for diagnostic purposes to</w:t>
      </w:r>
      <w:r w:rsidR="00B4625E" w:rsidRPr="00AC7EB1">
        <w:rPr>
          <w:rFonts w:ascii="Times New Roman" w:hAnsi="Times New Roman" w:cs="Times New Roman"/>
          <w:sz w:val="22"/>
          <w:szCs w:val="22"/>
        </w:rPr>
        <w:t xml:space="preserve"> measure a member’s emotions,</w:t>
      </w:r>
      <w:r w:rsidRPr="00AC7EB1">
        <w:rPr>
          <w:rFonts w:ascii="Times New Roman" w:hAnsi="Times New Roman" w:cs="Times New Roman"/>
          <w:sz w:val="22"/>
          <w:szCs w:val="22"/>
        </w:rPr>
        <w:t xml:space="preserve"> intellectual function</w:t>
      </w:r>
      <w:r w:rsidR="00B4625E" w:rsidRPr="00AC7EB1">
        <w:rPr>
          <w:rFonts w:ascii="Times New Roman" w:hAnsi="Times New Roman" w:cs="Times New Roman"/>
          <w:sz w:val="22"/>
          <w:szCs w:val="22"/>
        </w:rPr>
        <w:t>ing</w:t>
      </w:r>
      <w:r w:rsidRPr="00AC7EB1">
        <w:rPr>
          <w:rFonts w:ascii="Times New Roman" w:hAnsi="Times New Roman" w:cs="Times New Roman"/>
          <w:sz w:val="22"/>
          <w:szCs w:val="22"/>
        </w:rPr>
        <w:t>, personality characteristics, and psychopathology, through the use of standardized test instruments or projective tests.</w:t>
      </w:r>
    </w:p>
    <w:p w14:paraId="272F3D5B" w14:textId="77777777" w:rsidR="00636043" w:rsidRPr="00AC7EB1" w:rsidRDefault="00636043" w:rsidP="00420522">
      <w:pPr>
        <w:ind w:left="1800"/>
        <w:rPr>
          <w:rFonts w:ascii="Times New Roman" w:hAnsi="Times New Roman" w:cs="Times New Roman"/>
          <w:b/>
          <w:sz w:val="22"/>
          <w:szCs w:val="22"/>
        </w:rPr>
      </w:pPr>
    </w:p>
    <w:p w14:paraId="4CAFB4CA" w14:textId="7162B0BD" w:rsidR="00E824E3" w:rsidRPr="00AC7EB1" w:rsidRDefault="007162B1" w:rsidP="006004C1">
      <w:pPr>
        <w:ind w:left="1800"/>
        <w:rPr>
          <w:rFonts w:ascii="Times New Roman" w:hAnsi="Times New Roman" w:cs="Times New Roman"/>
          <w:b/>
          <w:sz w:val="22"/>
          <w:szCs w:val="22"/>
        </w:rPr>
      </w:pPr>
      <w:r w:rsidRPr="00AC7EB1">
        <w:rPr>
          <w:rFonts w:ascii="Times New Roman" w:hAnsi="Times New Roman" w:cs="Times New Roman"/>
          <w:b/>
          <w:sz w:val="22"/>
          <w:szCs w:val="22"/>
        </w:rPr>
        <w:t xml:space="preserve">Neuropsychological Testing </w:t>
      </w:r>
      <w:r w:rsidR="0020263D" w:rsidRPr="00AC7EB1">
        <w:rPr>
          <w:rFonts w:ascii="Times New Roman" w:hAnsi="Times New Roman" w:cs="Times New Roman"/>
          <w:b/>
          <w:sz w:val="22"/>
          <w:szCs w:val="22"/>
        </w:rPr>
        <w:t xml:space="preserve">(e.g., Halstead-Reitan Neuropsychological Battery Wechsler Memory Scales and Wisconsin Card Sorting ) and Psychological Testing </w:t>
      </w:r>
      <w:r w:rsidRPr="00AC7EB1">
        <w:rPr>
          <w:rFonts w:ascii="Times New Roman" w:hAnsi="Times New Roman" w:cs="Times New Roman"/>
          <w:b/>
          <w:sz w:val="22"/>
          <w:szCs w:val="22"/>
        </w:rPr>
        <w:t>by a Psychologist or Physician (Procedure Code</w:t>
      </w:r>
      <w:r w:rsidR="0058026F" w:rsidRPr="00AC7EB1">
        <w:rPr>
          <w:rFonts w:ascii="Times New Roman" w:hAnsi="Times New Roman" w:cs="Times New Roman"/>
          <w:b/>
          <w:sz w:val="22"/>
          <w:szCs w:val="22"/>
        </w:rPr>
        <w:t>s</w:t>
      </w:r>
      <w:r w:rsidRPr="00AC7EB1">
        <w:rPr>
          <w:rFonts w:ascii="Times New Roman" w:hAnsi="Times New Roman" w:cs="Times New Roman"/>
          <w:b/>
          <w:sz w:val="22"/>
          <w:szCs w:val="22"/>
        </w:rPr>
        <w:t xml:space="preserve"> </w:t>
      </w:r>
      <w:r w:rsidR="0058026F" w:rsidRPr="00AC7EB1">
        <w:rPr>
          <w:rFonts w:ascii="Times New Roman" w:hAnsi="Times New Roman" w:cs="Times New Roman"/>
          <w:b/>
          <w:sz w:val="22"/>
          <w:szCs w:val="22"/>
        </w:rPr>
        <w:t>96132, 96133, 96136, 961</w:t>
      </w:r>
      <w:r w:rsidR="0090537E" w:rsidRPr="00AC7EB1">
        <w:rPr>
          <w:rFonts w:ascii="Times New Roman" w:hAnsi="Times New Roman" w:cs="Times New Roman"/>
          <w:b/>
          <w:sz w:val="22"/>
          <w:szCs w:val="22"/>
        </w:rPr>
        <w:t>3</w:t>
      </w:r>
      <w:r w:rsidR="0058026F" w:rsidRPr="00AC7EB1">
        <w:rPr>
          <w:rFonts w:ascii="Times New Roman" w:hAnsi="Times New Roman" w:cs="Times New Roman"/>
          <w:b/>
          <w:sz w:val="22"/>
          <w:szCs w:val="22"/>
        </w:rPr>
        <w:t>7</w:t>
      </w:r>
      <w:r w:rsidRPr="00AC7EB1">
        <w:rPr>
          <w:rFonts w:ascii="Times New Roman" w:hAnsi="Times New Roman" w:cs="Times New Roman"/>
          <w:b/>
          <w:sz w:val="22"/>
          <w:szCs w:val="22"/>
        </w:rPr>
        <w:t>)</w:t>
      </w:r>
    </w:p>
    <w:p w14:paraId="6EFF215C" w14:textId="77777777" w:rsidR="00E824E3" w:rsidRPr="00AC7EB1" w:rsidRDefault="00E824E3" w:rsidP="00420522">
      <w:pPr>
        <w:ind w:left="1800"/>
        <w:rPr>
          <w:rFonts w:ascii="Times New Roman" w:hAnsi="Times New Roman" w:cs="Times New Roman"/>
          <w:sz w:val="22"/>
          <w:szCs w:val="22"/>
        </w:rPr>
      </w:pPr>
    </w:p>
    <w:p w14:paraId="6E2C7626" w14:textId="6103C42E" w:rsidR="007162B1" w:rsidRPr="00AC7EB1" w:rsidRDefault="007162B1" w:rsidP="00420522">
      <w:pPr>
        <w:ind w:left="1800"/>
        <w:rPr>
          <w:rFonts w:ascii="Times New Roman" w:hAnsi="Times New Roman" w:cs="Times New Roman"/>
          <w:sz w:val="22"/>
          <w:szCs w:val="22"/>
        </w:rPr>
      </w:pPr>
      <w:r w:rsidRPr="00AC7EB1">
        <w:rPr>
          <w:rFonts w:ascii="Times New Roman" w:hAnsi="Times New Roman" w:cs="Times New Roman"/>
          <w:sz w:val="22"/>
          <w:szCs w:val="22"/>
        </w:rPr>
        <w:t>When performed by a Psychologist or Physician,</w:t>
      </w:r>
      <w:r w:rsidRPr="00AC7EB1">
        <w:rPr>
          <w:rFonts w:ascii="Times New Roman" w:hAnsi="Times New Roman" w:cs="Times New Roman"/>
          <w:b/>
          <w:sz w:val="22"/>
          <w:szCs w:val="22"/>
        </w:rPr>
        <w:t xml:space="preserve"> </w:t>
      </w:r>
      <w:r w:rsidRPr="00AC7EB1">
        <w:rPr>
          <w:rFonts w:ascii="Times New Roman" w:hAnsi="Times New Roman" w:cs="Times New Roman"/>
          <w:sz w:val="22"/>
          <w:szCs w:val="22"/>
        </w:rPr>
        <w:t>Neuropsychological</w:t>
      </w:r>
      <w:r w:rsidR="005077E0" w:rsidRPr="00AC7EB1">
        <w:rPr>
          <w:rFonts w:ascii="Times New Roman" w:hAnsi="Times New Roman" w:cs="Times New Roman"/>
          <w:sz w:val="22"/>
          <w:szCs w:val="22"/>
        </w:rPr>
        <w:t xml:space="preserve"> Testing</w:t>
      </w:r>
      <w:r w:rsidRPr="00AC7EB1">
        <w:rPr>
          <w:rFonts w:ascii="Times New Roman" w:hAnsi="Times New Roman" w:cs="Times New Roman"/>
          <w:sz w:val="22"/>
          <w:szCs w:val="22"/>
        </w:rPr>
        <w:t xml:space="preserve"> </w:t>
      </w:r>
      <w:r w:rsidR="00C54E00" w:rsidRPr="00AC7EB1">
        <w:rPr>
          <w:rFonts w:ascii="Times New Roman" w:hAnsi="Times New Roman" w:cs="Times New Roman"/>
          <w:sz w:val="22"/>
          <w:szCs w:val="22"/>
        </w:rPr>
        <w:t xml:space="preserve">and Psychological </w:t>
      </w:r>
      <w:r w:rsidRPr="00AC7EB1">
        <w:rPr>
          <w:rFonts w:ascii="Times New Roman" w:hAnsi="Times New Roman" w:cs="Times New Roman"/>
          <w:sz w:val="22"/>
          <w:szCs w:val="22"/>
        </w:rPr>
        <w:t xml:space="preserve">Testing services include both </w:t>
      </w:r>
      <w:r w:rsidRPr="00AC7EB1" w:rsidDel="000B682B">
        <w:rPr>
          <w:rFonts w:ascii="Times New Roman" w:hAnsi="Times New Roman" w:cs="Times New Roman"/>
          <w:sz w:val="22"/>
          <w:szCs w:val="22"/>
        </w:rPr>
        <w:t>face-to-face</w:t>
      </w:r>
      <w:r w:rsidRPr="00AC7EB1">
        <w:rPr>
          <w:rFonts w:ascii="Times New Roman" w:hAnsi="Times New Roman" w:cs="Times New Roman"/>
          <w:sz w:val="22"/>
          <w:szCs w:val="22"/>
        </w:rPr>
        <w:t xml:space="preserve"> time administering tests to the member </w:t>
      </w:r>
      <w:r w:rsidR="00780167" w:rsidRPr="00AC7EB1">
        <w:rPr>
          <w:rFonts w:ascii="Times New Roman" w:hAnsi="Times New Roman" w:cs="Times New Roman"/>
          <w:sz w:val="22"/>
          <w:szCs w:val="22"/>
        </w:rPr>
        <w:t xml:space="preserve">(either in-person or </w:t>
      </w:r>
      <w:r w:rsidR="003B5D21" w:rsidRPr="00AC7EB1">
        <w:rPr>
          <w:rFonts w:ascii="Times New Roman" w:hAnsi="Times New Roman" w:cs="Times New Roman"/>
          <w:sz w:val="22"/>
          <w:szCs w:val="22"/>
        </w:rPr>
        <w:t>via interactive telehealth</w:t>
      </w:r>
      <w:r w:rsidR="00780167"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and time interpreting these test results and preparing the report. </w:t>
      </w:r>
      <w:r w:rsidR="0058026F" w:rsidRPr="00AC7EB1">
        <w:rPr>
          <w:rFonts w:ascii="Times New Roman" w:hAnsi="Times New Roman" w:cs="Times New Roman"/>
          <w:sz w:val="22"/>
          <w:szCs w:val="22"/>
        </w:rPr>
        <w:t xml:space="preserve">Testing focuses on thinking, reasoning, judgment, and memory to evaluate the member’s neurocognitive abilities. </w:t>
      </w:r>
      <w:r w:rsidRPr="00AC7EB1">
        <w:rPr>
          <w:rFonts w:ascii="Times New Roman" w:hAnsi="Times New Roman" w:cs="Times New Roman"/>
          <w:sz w:val="22"/>
          <w:szCs w:val="22"/>
        </w:rPr>
        <w:t>In addition to the administration, scoring, interpretation</w:t>
      </w:r>
      <w:r w:rsidR="000331B9" w:rsidRPr="00AC7EB1">
        <w:rPr>
          <w:rFonts w:ascii="Times New Roman" w:hAnsi="Times New Roman" w:cs="Times New Roman"/>
          <w:sz w:val="22"/>
          <w:szCs w:val="22"/>
        </w:rPr>
        <w:t>,</w:t>
      </w:r>
      <w:r w:rsidRPr="00AC7EB1">
        <w:rPr>
          <w:rFonts w:ascii="Times New Roman" w:hAnsi="Times New Roman" w:cs="Times New Roman"/>
          <w:sz w:val="22"/>
          <w:szCs w:val="22"/>
        </w:rPr>
        <w:t xml:space="preserve"> and report writing, this code also allows reimbursement for additional time necessary to integrate other sources of clinical data, including previously completed and reported technician and computer administered tests. </w:t>
      </w:r>
      <w:r w:rsidR="00C54E00" w:rsidRPr="00AC7EB1">
        <w:rPr>
          <w:rFonts w:ascii="Times New Roman" w:hAnsi="Times New Roman" w:cs="Times New Roman"/>
          <w:sz w:val="22"/>
          <w:szCs w:val="22"/>
        </w:rPr>
        <w:t xml:space="preserve">Procedure codes 96132 and 96133 are reported when administering Neuropsychological </w:t>
      </w:r>
      <w:r w:rsidR="00C23A82" w:rsidRPr="00AC7EB1">
        <w:rPr>
          <w:rFonts w:ascii="Times New Roman" w:hAnsi="Times New Roman" w:cs="Times New Roman"/>
          <w:sz w:val="22"/>
          <w:szCs w:val="22"/>
        </w:rPr>
        <w:t>T</w:t>
      </w:r>
      <w:r w:rsidR="00C54E00" w:rsidRPr="00AC7EB1">
        <w:rPr>
          <w:rFonts w:ascii="Times New Roman" w:hAnsi="Times New Roman" w:cs="Times New Roman"/>
          <w:sz w:val="22"/>
          <w:szCs w:val="22"/>
        </w:rPr>
        <w:t>esting evaluation. Procedure codes 96136 and 96137 are used when administering two or more psychological or neuropsychological tests.</w:t>
      </w:r>
    </w:p>
    <w:p w14:paraId="3ABD6F7D" w14:textId="77777777" w:rsidR="007162B1" w:rsidRPr="00AC7EB1" w:rsidRDefault="007162B1" w:rsidP="00420522">
      <w:pPr>
        <w:ind w:left="1800" w:hanging="1800"/>
        <w:rPr>
          <w:rFonts w:ascii="Times New Roman" w:hAnsi="Times New Roman" w:cs="Times New Roman"/>
          <w:sz w:val="22"/>
          <w:szCs w:val="22"/>
          <w:u w:val="single"/>
        </w:rPr>
      </w:pPr>
    </w:p>
    <w:p w14:paraId="51E6E077" w14:textId="59EB0D75" w:rsidR="007162B1" w:rsidRPr="00AC7EB1" w:rsidRDefault="007162B1" w:rsidP="00420522">
      <w:pPr>
        <w:ind w:left="1800"/>
        <w:rPr>
          <w:rFonts w:ascii="Times New Roman" w:hAnsi="Times New Roman" w:cs="Times New Roman"/>
          <w:b/>
          <w:sz w:val="22"/>
          <w:szCs w:val="22"/>
        </w:rPr>
      </w:pPr>
      <w:r w:rsidRPr="00AC7EB1">
        <w:rPr>
          <w:rFonts w:ascii="Times New Roman" w:hAnsi="Times New Roman" w:cs="Times New Roman"/>
          <w:b/>
          <w:sz w:val="22"/>
          <w:szCs w:val="22"/>
        </w:rPr>
        <w:t xml:space="preserve">Neuropsychological Testing </w:t>
      </w:r>
      <w:r w:rsidR="0020263D" w:rsidRPr="00AC7EB1">
        <w:rPr>
          <w:rFonts w:ascii="Times New Roman" w:hAnsi="Times New Roman" w:cs="Times New Roman"/>
          <w:b/>
          <w:sz w:val="22"/>
          <w:szCs w:val="22"/>
        </w:rPr>
        <w:t xml:space="preserve">(e.g., Halstead-Reitan Neuropsychological Battery Wechsler Memory Scales and Wisconsin Card Sorting) and Psychological  Testing </w:t>
      </w:r>
      <w:r w:rsidRPr="00AC7EB1">
        <w:rPr>
          <w:rFonts w:ascii="Times New Roman" w:hAnsi="Times New Roman" w:cs="Times New Roman"/>
          <w:b/>
          <w:sz w:val="22"/>
          <w:szCs w:val="22"/>
        </w:rPr>
        <w:t>by a Psychological Examiner (Procedure Code</w:t>
      </w:r>
      <w:r w:rsidR="0058026F" w:rsidRPr="00AC7EB1">
        <w:rPr>
          <w:rFonts w:ascii="Times New Roman" w:hAnsi="Times New Roman" w:cs="Times New Roman"/>
          <w:b/>
          <w:sz w:val="22"/>
          <w:szCs w:val="22"/>
        </w:rPr>
        <w:t>s</w:t>
      </w:r>
      <w:r w:rsidRPr="00AC7EB1">
        <w:rPr>
          <w:rFonts w:ascii="Times New Roman" w:hAnsi="Times New Roman" w:cs="Times New Roman"/>
          <w:b/>
          <w:sz w:val="22"/>
          <w:szCs w:val="22"/>
        </w:rPr>
        <w:t xml:space="preserve"> </w:t>
      </w:r>
      <w:r w:rsidR="0058026F" w:rsidRPr="00AC7EB1">
        <w:rPr>
          <w:rFonts w:ascii="Times New Roman" w:hAnsi="Times New Roman" w:cs="Times New Roman"/>
          <w:b/>
          <w:sz w:val="22"/>
          <w:szCs w:val="22"/>
        </w:rPr>
        <w:t>96138 and 96139</w:t>
      </w:r>
      <w:r w:rsidRPr="00AC7EB1">
        <w:rPr>
          <w:rFonts w:ascii="Times New Roman" w:hAnsi="Times New Roman" w:cs="Times New Roman"/>
          <w:b/>
          <w:sz w:val="22"/>
          <w:szCs w:val="22"/>
        </w:rPr>
        <w:t xml:space="preserve">) </w:t>
      </w:r>
    </w:p>
    <w:p w14:paraId="213E08B4" w14:textId="77777777" w:rsidR="007162B1" w:rsidRPr="00AC7EB1" w:rsidRDefault="007162B1" w:rsidP="00420522">
      <w:pPr>
        <w:ind w:left="1800"/>
        <w:rPr>
          <w:rFonts w:ascii="Times New Roman" w:hAnsi="Times New Roman" w:cs="Times New Roman"/>
          <w:sz w:val="22"/>
          <w:szCs w:val="22"/>
        </w:rPr>
      </w:pPr>
    </w:p>
    <w:p w14:paraId="63E0A234" w14:textId="6889F159" w:rsidR="007162B1" w:rsidRPr="00AC7EB1" w:rsidRDefault="007162B1" w:rsidP="00420522">
      <w:pPr>
        <w:ind w:left="1800"/>
        <w:rPr>
          <w:rFonts w:ascii="Times New Roman" w:hAnsi="Times New Roman" w:cs="Times New Roman"/>
          <w:sz w:val="22"/>
          <w:szCs w:val="22"/>
        </w:rPr>
      </w:pPr>
      <w:r w:rsidRPr="00AC7EB1">
        <w:rPr>
          <w:rFonts w:ascii="Times New Roman" w:hAnsi="Times New Roman" w:cs="Times New Roman"/>
          <w:sz w:val="22"/>
          <w:szCs w:val="22"/>
        </w:rPr>
        <w:t>When provided by a Psychological Examiner, Neuropsychological</w:t>
      </w:r>
      <w:r w:rsidR="005077E0" w:rsidRPr="00AC7EB1">
        <w:rPr>
          <w:rFonts w:ascii="Times New Roman" w:hAnsi="Times New Roman" w:cs="Times New Roman"/>
          <w:sz w:val="22"/>
          <w:szCs w:val="22"/>
        </w:rPr>
        <w:t xml:space="preserve"> Testing</w:t>
      </w:r>
      <w:r w:rsidRPr="00AC7EB1">
        <w:rPr>
          <w:rFonts w:ascii="Times New Roman" w:hAnsi="Times New Roman" w:cs="Times New Roman"/>
          <w:sz w:val="22"/>
          <w:szCs w:val="22"/>
        </w:rPr>
        <w:t xml:space="preserve"> </w:t>
      </w:r>
      <w:r w:rsidR="00C54E00" w:rsidRPr="00AC7EB1">
        <w:rPr>
          <w:rFonts w:ascii="Times New Roman" w:hAnsi="Times New Roman" w:cs="Times New Roman"/>
          <w:sz w:val="22"/>
          <w:szCs w:val="22"/>
        </w:rPr>
        <w:t xml:space="preserve">and Psychological </w:t>
      </w:r>
      <w:r w:rsidRPr="00AC7EB1">
        <w:rPr>
          <w:rFonts w:ascii="Times New Roman" w:hAnsi="Times New Roman" w:cs="Times New Roman"/>
          <w:sz w:val="22"/>
          <w:szCs w:val="22"/>
        </w:rPr>
        <w:t>Testing servi</w:t>
      </w:r>
      <w:r w:rsidR="00EE57C5" w:rsidRPr="00AC7EB1">
        <w:rPr>
          <w:rFonts w:ascii="Times New Roman" w:hAnsi="Times New Roman" w:cs="Times New Roman"/>
          <w:sz w:val="22"/>
          <w:szCs w:val="22"/>
        </w:rPr>
        <w:t xml:space="preserve">ces include </w:t>
      </w:r>
      <w:r w:rsidR="0058026F" w:rsidRPr="00AC7EB1">
        <w:rPr>
          <w:rFonts w:ascii="Times New Roman" w:hAnsi="Times New Roman" w:cs="Times New Roman"/>
          <w:sz w:val="22"/>
          <w:szCs w:val="22"/>
        </w:rPr>
        <w:t>interview/test administration</w:t>
      </w:r>
      <w:r w:rsidR="00EE57C5" w:rsidRPr="00AC7EB1">
        <w:rPr>
          <w:rFonts w:ascii="Times New Roman" w:hAnsi="Times New Roman" w:cs="Times New Roman"/>
          <w:sz w:val="22"/>
          <w:szCs w:val="22"/>
        </w:rPr>
        <w:t xml:space="preserve">, </w:t>
      </w:r>
      <w:r w:rsidRPr="00AC7EB1">
        <w:rPr>
          <w:rFonts w:ascii="Times New Roman" w:hAnsi="Times New Roman" w:cs="Times New Roman"/>
          <w:sz w:val="22"/>
          <w:szCs w:val="22"/>
        </w:rPr>
        <w:t>report preparation</w:t>
      </w:r>
      <w:r w:rsidR="00EE57C5" w:rsidRPr="00AC7EB1">
        <w:rPr>
          <w:rFonts w:ascii="Times New Roman" w:hAnsi="Times New Roman" w:cs="Times New Roman"/>
          <w:sz w:val="22"/>
          <w:szCs w:val="22"/>
        </w:rPr>
        <w:t>,</w:t>
      </w:r>
      <w:r w:rsidRPr="00AC7EB1">
        <w:rPr>
          <w:rFonts w:ascii="Times New Roman" w:hAnsi="Times New Roman" w:cs="Times New Roman"/>
          <w:sz w:val="22"/>
          <w:szCs w:val="22"/>
        </w:rPr>
        <w:t xml:space="preserve"> and interpretation. The test is administered by a Psychological Examiner (i.e. technician)</w:t>
      </w:r>
      <w:r w:rsidR="00807DD9"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and includes any reportable amount of time the technician spent with the client to assist them in completing the assessment. </w:t>
      </w:r>
      <w:r w:rsidR="00C54E00" w:rsidRPr="00AC7EB1">
        <w:rPr>
          <w:rFonts w:ascii="Times New Roman" w:hAnsi="Times New Roman" w:cs="Times New Roman"/>
          <w:sz w:val="22"/>
          <w:szCs w:val="22"/>
        </w:rPr>
        <w:t>Procedure codes 96138 and 96139 are used when administering two or more psychological or neuropsychological tests by an examiner/technician.</w:t>
      </w:r>
    </w:p>
    <w:p w14:paraId="08BF480E" w14:textId="77777777" w:rsidR="00713233" w:rsidRPr="00AC7EB1" w:rsidRDefault="00713233" w:rsidP="00E10177">
      <w:pPr>
        <w:tabs>
          <w:tab w:val="left" w:pos="720"/>
          <w:tab w:val="left" w:pos="2160"/>
        </w:tabs>
        <w:ind w:left="720"/>
        <w:rPr>
          <w:rFonts w:ascii="Times New Roman" w:hAnsi="Times New Roman" w:cs="Times New Roman"/>
          <w:b/>
          <w:iCs/>
          <w:sz w:val="22"/>
          <w:szCs w:val="22"/>
        </w:rPr>
      </w:pPr>
    </w:p>
    <w:p w14:paraId="259753E0" w14:textId="1417221F" w:rsidR="00C32954" w:rsidRDefault="00A327B5" w:rsidP="0063137D">
      <w:pPr>
        <w:ind w:left="1800"/>
        <w:rPr>
          <w:rFonts w:ascii="Times New Roman" w:hAnsi="Times New Roman" w:cs="Times New Roman"/>
          <w:sz w:val="22"/>
          <w:szCs w:val="22"/>
        </w:rPr>
      </w:pPr>
      <w:r w:rsidRPr="00AC7EB1">
        <w:rPr>
          <w:rFonts w:ascii="Times New Roman" w:hAnsi="Times New Roman" w:cs="Times New Roman"/>
          <w:b/>
          <w:sz w:val="22"/>
          <w:szCs w:val="22"/>
        </w:rPr>
        <w:t>Adaptive Assessments (Procedure codes 96112 and 96113)</w:t>
      </w:r>
      <w:r w:rsidR="00C32954">
        <w:rPr>
          <w:rFonts w:ascii="Times New Roman" w:hAnsi="Times New Roman" w:cs="Times New Roman"/>
          <w:sz w:val="22"/>
          <w:szCs w:val="22"/>
        </w:rPr>
        <w:br w:type="page"/>
      </w:r>
    </w:p>
    <w:p w14:paraId="39798D6B" w14:textId="25308B4A" w:rsidR="00A327B5" w:rsidRPr="00AC7EB1" w:rsidRDefault="00A327B5" w:rsidP="00A327B5">
      <w:pPr>
        <w:ind w:left="1800"/>
        <w:rPr>
          <w:rFonts w:ascii="Times New Roman" w:hAnsi="Times New Roman" w:cs="Times New Roman"/>
          <w:sz w:val="22"/>
          <w:szCs w:val="22"/>
        </w:rPr>
      </w:pPr>
      <w:bookmarkStart w:id="25" w:name="_Hlk46501750"/>
      <w:r w:rsidRPr="00AC7EB1">
        <w:rPr>
          <w:rFonts w:ascii="Times New Roman" w:hAnsi="Times New Roman" w:cs="Times New Roman"/>
          <w:sz w:val="22"/>
          <w:szCs w:val="22"/>
        </w:rPr>
        <w:lastRenderedPageBreak/>
        <w:t xml:space="preserve">When provided by a licensed </w:t>
      </w:r>
      <w:r w:rsidR="003C3EE0" w:rsidRPr="00AC7EB1">
        <w:rPr>
          <w:rFonts w:ascii="Times New Roman" w:hAnsi="Times New Roman" w:cs="Times New Roman"/>
          <w:sz w:val="22"/>
          <w:szCs w:val="22"/>
        </w:rPr>
        <w:t>C</w:t>
      </w:r>
      <w:r w:rsidRPr="00AC7EB1">
        <w:rPr>
          <w:rFonts w:ascii="Times New Roman" w:hAnsi="Times New Roman" w:cs="Times New Roman"/>
          <w:sz w:val="22"/>
          <w:szCs w:val="22"/>
        </w:rPr>
        <w:t>linic</w:t>
      </w:r>
      <w:r w:rsidR="00971605" w:rsidRPr="00AC7EB1">
        <w:rPr>
          <w:rFonts w:ascii="Times New Roman" w:hAnsi="Times New Roman" w:cs="Times New Roman"/>
          <w:sz w:val="22"/>
          <w:szCs w:val="22"/>
        </w:rPr>
        <w:t>ian</w:t>
      </w:r>
      <w:r w:rsidRPr="00AC7EB1">
        <w:rPr>
          <w:rFonts w:ascii="Times New Roman" w:hAnsi="Times New Roman" w:cs="Times New Roman"/>
          <w:sz w:val="22"/>
          <w:szCs w:val="22"/>
        </w:rPr>
        <w:t xml:space="preserve"> acting within their scope of practice, Adaptive Assessment services include administration of the assessment, report preparation, and interpretation.</w:t>
      </w:r>
      <w:bookmarkEnd w:id="25"/>
      <w:r w:rsidRPr="00AC7EB1">
        <w:rPr>
          <w:rFonts w:ascii="Times New Roman" w:hAnsi="Times New Roman" w:cs="Times New Roman"/>
          <w:sz w:val="22"/>
          <w:szCs w:val="22"/>
        </w:rPr>
        <w:t xml:space="preserve"> The test includes any reportable amount of time the technician spent with the client to assist them in completing the assessment. Adaptive Assessments include the Vineland Adaptive Behavior Scale, Adaptive Behavior Assessment System (ABAS), Bayley Scales of Infant and Toddler Development, and the Battelle Developmental Inventory.</w:t>
      </w:r>
    </w:p>
    <w:p w14:paraId="073321EF" w14:textId="77777777" w:rsidR="00A327B5" w:rsidRPr="00AC7EB1" w:rsidRDefault="00A327B5" w:rsidP="00420522">
      <w:pPr>
        <w:ind w:left="1800"/>
        <w:rPr>
          <w:rFonts w:ascii="Times New Roman" w:hAnsi="Times New Roman" w:cs="Times New Roman"/>
          <w:sz w:val="22"/>
          <w:szCs w:val="22"/>
        </w:rPr>
      </w:pPr>
    </w:p>
    <w:p w14:paraId="4FA97C0E" w14:textId="55866475" w:rsidR="007162B1" w:rsidRPr="00AC7EB1" w:rsidRDefault="007162B1" w:rsidP="00420522">
      <w:pPr>
        <w:ind w:left="1800"/>
        <w:rPr>
          <w:rFonts w:ascii="Times New Roman" w:hAnsi="Times New Roman" w:cs="Times New Roman"/>
          <w:sz w:val="22"/>
          <w:szCs w:val="22"/>
        </w:rPr>
      </w:pPr>
      <w:r w:rsidRPr="00AC7EB1">
        <w:rPr>
          <w:rFonts w:ascii="Times New Roman" w:hAnsi="Times New Roman" w:cs="Times New Roman"/>
          <w:sz w:val="22"/>
          <w:szCs w:val="22"/>
        </w:rPr>
        <w:t xml:space="preserve">Neurobehavioral Status Exam, Neuropsychological Testing, Psychological </w:t>
      </w:r>
      <w:r w:rsidR="00A327B5" w:rsidRPr="00AC7EB1">
        <w:rPr>
          <w:rFonts w:ascii="Times New Roman" w:hAnsi="Times New Roman" w:cs="Times New Roman"/>
          <w:sz w:val="22"/>
          <w:szCs w:val="22"/>
        </w:rPr>
        <w:t>T</w:t>
      </w:r>
      <w:r w:rsidRPr="00AC7EB1">
        <w:rPr>
          <w:rFonts w:ascii="Times New Roman" w:hAnsi="Times New Roman" w:cs="Times New Roman"/>
          <w:sz w:val="22"/>
          <w:szCs w:val="22"/>
        </w:rPr>
        <w:t>esting</w:t>
      </w:r>
      <w:r w:rsidR="00A327B5" w:rsidRPr="00AC7EB1">
        <w:rPr>
          <w:rFonts w:ascii="Times New Roman" w:hAnsi="Times New Roman" w:cs="Times New Roman"/>
          <w:sz w:val="22"/>
          <w:szCs w:val="22"/>
        </w:rPr>
        <w:t>, and Adaptive Assessments</w:t>
      </w:r>
      <w:r w:rsidRPr="00AC7EB1">
        <w:rPr>
          <w:rFonts w:ascii="Times New Roman" w:hAnsi="Times New Roman" w:cs="Times New Roman"/>
          <w:sz w:val="22"/>
          <w:szCs w:val="22"/>
        </w:rPr>
        <w:t xml:space="preserve"> do not require </w:t>
      </w:r>
      <w:r w:rsidR="007B0475" w:rsidRPr="00AC7EB1">
        <w:rPr>
          <w:rFonts w:ascii="Times New Roman" w:hAnsi="Times New Roman" w:cs="Times New Roman"/>
          <w:sz w:val="22"/>
          <w:szCs w:val="22"/>
        </w:rPr>
        <w:t>PA</w:t>
      </w:r>
      <w:r w:rsidRPr="00AC7EB1">
        <w:rPr>
          <w:rFonts w:ascii="Times New Roman" w:hAnsi="Times New Roman" w:cs="Times New Roman"/>
          <w:sz w:val="22"/>
          <w:szCs w:val="22"/>
        </w:rPr>
        <w:t xml:space="preserve"> nor do they require the completion of a Comprehensive Assessment or </w:t>
      </w:r>
      <w:r w:rsidR="00581E20" w:rsidRPr="00AC7EB1">
        <w:rPr>
          <w:rFonts w:ascii="Times New Roman" w:hAnsi="Times New Roman" w:cs="Times New Roman"/>
          <w:sz w:val="22"/>
          <w:szCs w:val="22"/>
        </w:rPr>
        <w:t>ITP</w:t>
      </w:r>
      <w:r w:rsidRPr="00AC7EB1">
        <w:rPr>
          <w:rFonts w:ascii="Times New Roman" w:hAnsi="Times New Roman" w:cs="Times New Roman"/>
          <w:sz w:val="22"/>
          <w:szCs w:val="22"/>
        </w:rPr>
        <w:t>. However, if the services are provided in a school the need for the evaluation must be documented in the member’s written notice and maintained in the member’s record.</w:t>
      </w:r>
      <w:r w:rsidR="00CF11AB" w:rsidRPr="00AC7EB1">
        <w:rPr>
          <w:rFonts w:ascii="Times New Roman" w:hAnsi="Times New Roman" w:cs="Times New Roman"/>
          <w:sz w:val="22"/>
          <w:szCs w:val="22"/>
        </w:rPr>
        <w:t xml:space="preserve"> </w:t>
      </w:r>
    </w:p>
    <w:p w14:paraId="5892F6FC" w14:textId="77777777" w:rsidR="005369C6" w:rsidRPr="00AC7EB1" w:rsidRDefault="005369C6" w:rsidP="00420522">
      <w:pPr>
        <w:ind w:left="1800" w:hanging="1800"/>
        <w:rPr>
          <w:rFonts w:ascii="Times New Roman" w:hAnsi="Times New Roman" w:cs="Times New Roman"/>
          <w:sz w:val="22"/>
          <w:szCs w:val="22"/>
        </w:rPr>
      </w:pPr>
    </w:p>
    <w:p w14:paraId="1919FBEA" w14:textId="77777777" w:rsidR="007162B1" w:rsidRPr="00AC7EB1" w:rsidRDefault="007162B1" w:rsidP="00420522">
      <w:pPr>
        <w:ind w:left="1800"/>
        <w:rPr>
          <w:rFonts w:ascii="Times New Roman" w:hAnsi="Times New Roman" w:cs="Times New Roman"/>
          <w:sz w:val="22"/>
          <w:szCs w:val="22"/>
        </w:rPr>
      </w:pPr>
      <w:r w:rsidRPr="00AC7EB1">
        <w:rPr>
          <w:rFonts w:ascii="Times New Roman" w:hAnsi="Times New Roman" w:cs="Times New Roman"/>
          <w:sz w:val="22"/>
          <w:szCs w:val="22"/>
        </w:rPr>
        <w:t xml:space="preserve">Please see Appendix I for a list of qualified professionals. </w:t>
      </w:r>
    </w:p>
    <w:p w14:paraId="43CB81C1" w14:textId="77777777" w:rsidR="00BB525E" w:rsidRPr="00AC7EB1" w:rsidRDefault="00BB525E" w:rsidP="00450ABD">
      <w:pPr>
        <w:rPr>
          <w:rFonts w:ascii="Times New Roman" w:hAnsi="Times New Roman" w:cs="Times New Roman"/>
          <w:sz w:val="22"/>
          <w:szCs w:val="22"/>
          <w:lang w:val="x-none" w:eastAsia="x-none"/>
        </w:rPr>
      </w:pPr>
    </w:p>
    <w:p w14:paraId="26F5431B" w14:textId="20F2FF8E" w:rsidR="005634BD" w:rsidRPr="00AC7EB1" w:rsidRDefault="005634BD" w:rsidP="00282594">
      <w:pPr>
        <w:pStyle w:val="Heading3"/>
        <w:keepNext w:val="0"/>
        <w:tabs>
          <w:tab w:val="left" w:pos="720"/>
          <w:tab w:val="left" w:pos="1800"/>
          <w:tab w:val="left" w:pos="2520"/>
          <w:tab w:val="left" w:pos="3240"/>
          <w:tab w:val="left" w:pos="3960"/>
          <w:tab w:val="left" w:pos="4680"/>
        </w:tabs>
        <w:spacing w:before="0" w:after="0"/>
        <w:ind w:left="720"/>
        <w:rPr>
          <w:rFonts w:ascii="Times New Roman" w:hAnsi="Times New Roman"/>
          <w:color w:val="000000"/>
          <w:sz w:val="22"/>
          <w:szCs w:val="22"/>
          <w:lang w:val="en-US"/>
        </w:rPr>
      </w:pPr>
      <w:r w:rsidRPr="00AC7EB1">
        <w:rPr>
          <w:rFonts w:ascii="Times New Roman" w:hAnsi="Times New Roman"/>
          <w:b w:val="0"/>
          <w:color w:val="000000"/>
          <w:sz w:val="22"/>
          <w:szCs w:val="22"/>
        </w:rPr>
        <w:t>65.0</w:t>
      </w:r>
      <w:r w:rsidR="0041535F" w:rsidRPr="00AC7EB1">
        <w:rPr>
          <w:rFonts w:ascii="Times New Roman" w:hAnsi="Times New Roman"/>
          <w:b w:val="0"/>
          <w:color w:val="000000"/>
          <w:sz w:val="22"/>
          <w:szCs w:val="22"/>
          <w:lang w:val="en-US"/>
        </w:rPr>
        <w:t>5</w:t>
      </w:r>
      <w:r w:rsidRPr="00AC7EB1">
        <w:rPr>
          <w:rFonts w:ascii="Times New Roman" w:hAnsi="Times New Roman"/>
          <w:b w:val="0"/>
          <w:color w:val="000000"/>
          <w:sz w:val="22"/>
          <w:szCs w:val="22"/>
        </w:rPr>
        <w:t>-</w:t>
      </w:r>
      <w:r w:rsidR="00884C8D" w:rsidRPr="00AC7EB1">
        <w:rPr>
          <w:rFonts w:ascii="Times New Roman" w:hAnsi="Times New Roman"/>
          <w:noProof/>
          <w:sz w:val="22"/>
          <w:szCs w:val="22"/>
          <w:lang w:val="en-US" w:eastAsia="en-US"/>
        </w:rPr>
        <mc:AlternateContent>
          <mc:Choice Requires="wps">
            <w:drawing>
              <wp:anchor distT="0" distB="0" distL="114300" distR="114300" simplePos="0" relativeHeight="251658242" behindDoc="0" locked="0" layoutInCell="1" allowOverlap="1" wp14:anchorId="1F55308A" wp14:editId="2233CEC3">
                <wp:simplePos x="0" y="0"/>
                <wp:positionH relativeFrom="column">
                  <wp:posOffset>-1440180</wp:posOffset>
                </wp:positionH>
                <wp:positionV relativeFrom="paragraph">
                  <wp:posOffset>-5447030</wp:posOffset>
                </wp:positionV>
                <wp:extent cx="914400" cy="4572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313FE" w14:textId="77777777" w:rsidR="00E20EAA" w:rsidRPr="00423950"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5308A" id="Text Box 45" o:spid="_x0000_s1028" type="#_x0000_t202" style="position:absolute;left:0;text-align:left;margin-left:-113.4pt;margin-top:-428.9pt;width:1in;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" filled="f" stroked="f">
                <v:textbox>
                  <w:txbxContent>
                    <w:p w14:paraId="079313FE" w14:textId="77777777" w:rsidR="00E20EAA" w:rsidRPr="00423950" w:rsidRDefault="00E20EAA" w:rsidP="005634BD"/>
                  </w:txbxContent>
                </v:textbox>
              </v:shape>
            </w:pict>
          </mc:Fallback>
        </mc:AlternateContent>
      </w:r>
      <w:r w:rsidR="005D6CC1" w:rsidRPr="00AC7EB1">
        <w:rPr>
          <w:rFonts w:ascii="Times New Roman" w:hAnsi="Times New Roman"/>
          <w:b w:val="0"/>
          <w:color w:val="000000"/>
          <w:sz w:val="22"/>
          <w:szCs w:val="22"/>
        </w:rPr>
        <w:t>7</w:t>
      </w:r>
      <w:r w:rsidRPr="00AC7EB1">
        <w:rPr>
          <w:rFonts w:ascii="Times New Roman" w:hAnsi="Times New Roman"/>
          <w:color w:val="000000"/>
          <w:sz w:val="22"/>
          <w:szCs w:val="22"/>
        </w:rPr>
        <w:tab/>
        <w:t>Children’s Assertive Community Treatment (ACT) Service</w:t>
      </w:r>
      <w:r w:rsidR="00863E10" w:rsidRPr="00AC7EB1">
        <w:rPr>
          <w:rFonts w:ascii="Times New Roman" w:hAnsi="Times New Roman"/>
          <w:color w:val="000000"/>
          <w:sz w:val="22"/>
          <w:szCs w:val="22"/>
          <w:lang w:val="en-US"/>
        </w:rPr>
        <w:t>s</w:t>
      </w:r>
    </w:p>
    <w:p w14:paraId="3072AE46" w14:textId="77777777" w:rsidR="005634BD" w:rsidRPr="00AC7EB1" w:rsidRDefault="005634BD" w:rsidP="00420522">
      <w:pPr>
        <w:rPr>
          <w:rFonts w:ascii="Times New Roman" w:hAnsi="Times New Roman" w:cs="Times New Roman"/>
          <w:sz w:val="22"/>
          <w:szCs w:val="22"/>
        </w:rPr>
      </w:pPr>
    </w:p>
    <w:p w14:paraId="3C0D3D89" w14:textId="05787A3B" w:rsidR="00776C0B" w:rsidRPr="00AC7EB1" w:rsidRDefault="00776C0B" w:rsidP="00776C0B">
      <w:pPr>
        <w:ind w:left="2160" w:hanging="360"/>
        <w:rPr>
          <w:rFonts w:ascii="Times New Roman" w:hAnsi="Times New Roman" w:cs="Times New Roman"/>
          <w:sz w:val="22"/>
          <w:szCs w:val="22"/>
        </w:rPr>
      </w:pPr>
      <w:r w:rsidRPr="00AC7EB1">
        <w:rPr>
          <w:rFonts w:ascii="Times New Roman" w:hAnsi="Times New Roman" w:cs="Times New Roman"/>
          <w:sz w:val="22"/>
          <w:szCs w:val="22"/>
        </w:rPr>
        <w:t>A.</w:t>
      </w:r>
      <w:r w:rsidRPr="00AC7EB1">
        <w:rPr>
          <w:rFonts w:ascii="Times New Roman" w:hAnsi="Times New Roman" w:cs="Times New Roman"/>
          <w:sz w:val="22"/>
          <w:szCs w:val="22"/>
        </w:rPr>
        <w:tab/>
        <w:t>Service Description</w:t>
      </w:r>
    </w:p>
    <w:p w14:paraId="51DDF8D9" w14:textId="77777777" w:rsidR="00776C0B" w:rsidRPr="00AC7EB1" w:rsidRDefault="00776C0B" w:rsidP="00776C0B">
      <w:pPr>
        <w:ind w:left="2160" w:hanging="360"/>
        <w:rPr>
          <w:rFonts w:ascii="Times New Roman" w:hAnsi="Times New Roman" w:cs="Times New Roman"/>
          <w:sz w:val="22"/>
          <w:szCs w:val="22"/>
        </w:rPr>
      </w:pPr>
    </w:p>
    <w:p w14:paraId="2842A32E" w14:textId="34B00885" w:rsidR="00BA2B76" w:rsidRPr="00AC7EB1" w:rsidRDefault="005634BD" w:rsidP="0015442B">
      <w:pPr>
        <w:pStyle w:val="Heading3"/>
        <w:keepNext w:val="0"/>
        <w:spacing w:before="0" w:after="0"/>
        <w:ind w:left="2160"/>
        <w:rPr>
          <w:rFonts w:ascii="Times New Roman" w:hAnsi="Times New Roman"/>
          <w:b w:val="0"/>
          <w:color w:val="000000"/>
          <w:sz w:val="22"/>
          <w:szCs w:val="22"/>
        </w:rPr>
      </w:pPr>
      <w:r w:rsidRPr="00AC7EB1">
        <w:rPr>
          <w:rFonts w:ascii="Times New Roman" w:hAnsi="Times New Roman"/>
          <w:b w:val="0"/>
          <w:color w:val="000000"/>
          <w:sz w:val="22"/>
          <w:szCs w:val="22"/>
        </w:rPr>
        <w:t>Children’s Assertive Community Treatment (ACT) service is a</w:t>
      </w:r>
      <w:r w:rsidR="005D4E2F" w:rsidRPr="00AC7EB1">
        <w:rPr>
          <w:rFonts w:ascii="Times New Roman" w:hAnsi="Times New Roman"/>
          <w:b w:val="0"/>
          <w:color w:val="000000"/>
          <w:sz w:val="22"/>
          <w:szCs w:val="22"/>
        </w:rPr>
        <w:t>vailable</w:t>
      </w:r>
      <w:r w:rsidRPr="00AC7EB1">
        <w:rPr>
          <w:rFonts w:ascii="Times New Roman" w:hAnsi="Times New Roman"/>
          <w:b w:val="0"/>
          <w:color w:val="000000"/>
          <w:sz w:val="22"/>
          <w:szCs w:val="22"/>
        </w:rPr>
        <w:t xml:space="preserve"> twenty-four (24) hour</w:t>
      </w:r>
      <w:r w:rsidR="00DC2ED5" w:rsidRPr="00AC7EB1">
        <w:rPr>
          <w:rFonts w:ascii="Times New Roman" w:hAnsi="Times New Roman"/>
          <w:b w:val="0"/>
          <w:color w:val="000000"/>
          <w:sz w:val="22"/>
          <w:szCs w:val="22"/>
          <w:lang w:val="en-US"/>
        </w:rPr>
        <w:t>s a day</w:t>
      </w:r>
      <w:r w:rsidRPr="00AC7EB1">
        <w:rPr>
          <w:rFonts w:ascii="Times New Roman" w:hAnsi="Times New Roman"/>
          <w:b w:val="0"/>
          <w:color w:val="000000"/>
          <w:sz w:val="22"/>
          <w:szCs w:val="22"/>
        </w:rPr>
        <w:t>, seven (7) days a week</w:t>
      </w:r>
      <w:r w:rsidR="00966B85" w:rsidRPr="00AC7EB1">
        <w:rPr>
          <w:rFonts w:ascii="Times New Roman" w:hAnsi="Times New Roman"/>
          <w:b w:val="0"/>
          <w:color w:val="000000"/>
          <w:sz w:val="22"/>
          <w:szCs w:val="22"/>
          <w:lang w:val="en-US"/>
        </w:rPr>
        <w:t xml:space="preserve">, </w:t>
      </w:r>
      <w:r w:rsidR="00907D80" w:rsidRPr="00AC7EB1">
        <w:rPr>
          <w:rFonts w:ascii="Times New Roman" w:hAnsi="Times New Roman"/>
          <w:b w:val="0"/>
          <w:color w:val="000000"/>
          <w:sz w:val="22"/>
          <w:szCs w:val="22"/>
          <w:lang w:val="en-US"/>
        </w:rPr>
        <w:t>three hundred and sixty-five (365) day</w:t>
      </w:r>
      <w:r w:rsidR="002118D5" w:rsidRPr="00AC7EB1">
        <w:rPr>
          <w:rFonts w:ascii="Times New Roman" w:hAnsi="Times New Roman"/>
          <w:b w:val="0"/>
          <w:color w:val="000000"/>
          <w:sz w:val="22"/>
          <w:szCs w:val="22"/>
          <w:lang w:val="en-US"/>
        </w:rPr>
        <w:t>s</w:t>
      </w:r>
      <w:r w:rsidR="001B0419" w:rsidRPr="00AC7EB1">
        <w:rPr>
          <w:rFonts w:ascii="Times New Roman" w:hAnsi="Times New Roman"/>
          <w:b w:val="0"/>
          <w:color w:val="000000"/>
          <w:sz w:val="22"/>
          <w:szCs w:val="22"/>
          <w:lang w:val="en-US"/>
        </w:rPr>
        <w:t xml:space="preserve"> a </w:t>
      </w:r>
      <w:r w:rsidR="00DC2ED5" w:rsidRPr="00AC7EB1">
        <w:rPr>
          <w:rFonts w:ascii="Times New Roman" w:hAnsi="Times New Roman"/>
          <w:b w:val="0"/>
          <w:color w:val="000000"/>
          <w:sz w:val="22"/>
          <w:szCs w:val="22"/>
          <w:lang w:val="en-US"/>
        </w:rPr>
        <w:t>year</w:t>
      </w:r>
      <w:r w:rsidRPr="00AC7EB1">
        <w:rPr>
          <w:rFonts w:ascii="Times New Roman" w:hAnsi="Times New Roman"/>
          <w:b w:val="0"/>
          <w:color w:val="000000"/>
          <w:sz w:val="22"/>
          <w:szCs w:val="22"/>
        </w:rPr>
        <w:t xml:space="preserve"> </w:t>
      </w:r>
      <w:r w:rsidR="008F4B60" w:rsidRPr="00AC7EB1">
        <w:rPr>
          <w:rFonts w:ascii="Times New Roman" w:hAnsi="Times New Roman"/>
          <w:b w:val="0"/>
          <w:color w:val="000000"/>
          <w:sz w:val="22"/>
          <w:szCs w:val="22"/>
        </w:rPr>
        <w:t xml:space="preserve">as an </w:t>
      </w:r>
      <w:r w:rsidRPr="00AC7EB1">
        <w:rPr>
          <w:rFonts w:ascii="Times New Roman" w:hAnsi="Times New Roman"/>
          <w:b w:val="0"/>
          <w:color w:val="000000"/>
          <w:sz w:val="22"/>
          <w:szCs w:val="22"/>
        </w:rPr>
        <w:t>intensive service provided in the home, community</w:t>
      </w:r>
      <w:r w:rsidR="00805F38" w:rsidRPr="00AC7EB1">
        <w:rPr>
          <w:rFonts w:ascii="Times New Roman" w:hAnsi="Times New Roman"/>
          <w:b w:val="0"/>
          <w:color w:val="000000"/>
          <w:sz w:val="22"/>
          <w:szCs w:val="22"/>
        </w:rPr>
        <w:t>,</w:t>
      </w:r>
      <w:r w:rsidRPr="00AC7EB1">
        <w:rPr>
          <w:rFonts w:ascii="Times New Roman" w:hAnsi="Times New Roman"/>
          <w:b w:val="0"/>
          <w:color w:val="000000"/>
          <w:sz w:val="22"/>
          <w:szCs w:val="22"/>
        </w:rPr>
        <w:t xml:space="preserve"> and office</w:t>
      </w:r>
      <w:r w:rsidR="00805F38" w:rsidRPr="00AC7EB1">
        <w:rPr>
          <w:rFonts w:ascii="Times New Roman" w:hAnsi="Times New Roman"/>
          <w:b w:val="0"/>
          <w:color w:val="000000"/>
          <w:sz w:val="22"/>
          <w:szCs w:val="22"/>
        </w:rPr>
        <w:t xml:space="preserve"> that is</w:t>
      </w:r>
      <w:r w:rsidRPr="00AC7EB1">
        <w:rPr>
          <w:rFonts w:ascii="Times New Roman" w:hAnsi="Times New Roman"/>
          <w:b w:val="0"/>
          <w:color w:val="000000"/>
          <w:sz w:val="22"/>
          <w:szCs w:val="22"/>
        </w:rPr>
        <w:t xml:space="preserve"> designed to facilitate discharge from</w:t>
      </w:r>
      <w:r w:rsidR="000E23D6" w:rsidRPr="00AC7EB1">
        <w:rPr>
          <w:rFonts w:ascii="Times New Roman" w:hAnsi="Times New Roman"/>
          <w:b w:val="0"/>
          <w:color w:val="000000"/>
          <w:sz w:val="22"/>
          <w:szCs w:val="22"/>
        </w:rPr>
        <w:t xml:space="preserve"> and prevent admission to</w:t>
      </w:r>
      <w:r w:rsidRPr="00AC7EB1">
        <w:rPr>
          <w:rFonts w:ascii="Times New Roman" w:hAnsi="Times New Roman"/>
          <w:b w:val="0"/>
          <w:color w:val="000000"/>
          <w:sz w:val="22"/>
          <w:szCs w:val="22"/>
        </w:rPr>
        <w:t xml:space="preserve"> inpatient psychiatric hospitalization</w:t>
      </w:r>
      <w:r w:rsidR="00982C90" w:rsidRPr="00AC7EB1">
        <w:rPr>
          <w:rFonts w:ascii="Times New Roman" w:hAnsi="Times New Roman"/>
          <w:b w:val="0"/>
          <w:color w:val="000000"/>
          <w:sz w:val="22"/>
          <w:szCs w:val="22"/>
        </w:rPr>
        <w:t>s</w:t>
      </w:r>
      <w:r w:rsidR="00D67227" w:rsidRPr="00AC7EB1">
        <w:rPr>
          <w:rFonts w:ascii="Times New Roman" w:hAnsi="Times New Roman"/>
          <w:b w:val="0"/>
          <w:color w:val="000000"/>
          <w:sz w:val="22"/>
          <w:szCs w:val="22"/>
        </w:rPr>
        <w:t xml:space="preserve"> as described in Chapter II, Section 46, Psychiatric Hospital Services</w:t>
      </w:r>
      <w:r w:rsidR="00982C90" w:rsidRPr="00AC7EB1">
        <w:rPr>
          <w:rFonts w:ascii="Times New Roman" w:hAnsi="Times New Roman"/>
          <w:b w:val="0"/>
          <w:color w:val="000000"/>
          <w:sz w:val="22"/>
          <w:szCs w:val="22"/>
        </w:rPr>
        <w:t>,</w:t>
      </w:r>
      <w:r w:rsidRPr="00AC7EB1">
        <w:rPr>
          <w:rFonts w:ascii="Times New Roman" w:hAnsi="Times New Roman"/>
          <w:b w:val="0"/>
          <w:color w:val="000000"/>
          <w:sz w:val="22"/>
          <w:szCs w:val="22"/>
        </w:rPr>
        <w:t xml:space="preserve"> </w:t>
      </w:r>
      <w:r w:rsidR="00EC0D38" w:rsidRPr="00AC7EB1">
        <w:rPr>
          <w:rFonts w:ascii="Times New Roman" w:hAnsi="Times New Roman"/>
          <w:b w:val="0"/>
          <w:color w:val="000000"/>
          <w:sz w:val="22"/>
          <w:szCs w:val="22"/>
        </w:rPr>
        <w:t>c</w:t>
      </w:r>
      <w:r w:rsidR="00483BA9" w:rsidRPr="00AC7EB1">
        <w:rPr>
          <w:rFonts w:ascii="Times New Roman" w:hAnsi="Times New Roman"/>
          <w:b w:val="0"/>
          <w:color w:val="000000"/>
          <w:sz w:val="22"/>
          <w:szCs w:val="22"/>
        </w:rPr>
        <w:t xml:space="preserve">hildren’s </w:t>
      </w:r>
      <w:r w:rsidR="00EC0D38" w:rsidRPr="00AC7EB1">
        <w:rPr>
          <w:rFonts w:ascii="Times New Roman" w:hAnsi="Times New Roman"/>
          <w:b w:val="0"/>
          <w:color w:val="000000"/>
          <w:sz w:val="22"/>
          <w:szCs w:val="22"/>
        </w:rPr>
        <w:t>r</w:t>
      </w:r>
      <w:r w:rsidR="00483BA9" w:rsidRPr="00AC7EB1">
        <w:rPr>
          <w:rFonts w:ascii="Times New Roman" w:hAnsi="Times New Roman"/>
          <w:b w:val="0"/>
          <w:color w:val="000000"/>
          <w:sz w:val="22"/>
          <w:szCs w:val="22"/>
        </w:rPr>
        <w:t xml:space="preserve">esidential </w:t>
      </w:r>
      <w:r w:rsidR="00EC0D38" w:rsidRPr="00AC7EB1">
        <w:rPr>
          <w:rFonts w:ascii="Times New Roman" w:hAnsi="Times New Roman"/>
          <w:b w:val="0"/>
          <w:color w:val="000000"/>
          <w:sz w:val="22"/>
          <w:szCs w:val="22"/>
        </w:rPr>
        <w:t>c</w:t>
      </w:r>
      <w:r w:rsidR="00483BA9" w:rsidRPr="00AC7EB1">
        <w:rPr>
          <w:rFonts w:ascii="Times New Roman" w:hAnsi="Times New Roman"/>
          <w:b w:val="0"/>
          <w:color w:val="000000"/>
          <w:sz w:val="22"/>
          <w:szCs w:val="22"/>
        </w:rPr>
        <w:t xml:space="preserve">are </w:t>
      </w:r>
      <w:r w:rsidR="00EC0D38" w:rsidRPr="00AC7EB1">
        <w:rPr>
          <w:rFonts w:ascii="Times New Roman" w:hAnsi="Times New Roman"/>
          <w:b w:val="0"/>
          <w:color w:val="000000"/>
          <w:sz w:val="22"/>
          <w:szCs w:val="22"/>
        </w:rPr>
        <w:t>f</w:t>
      </w:r>
      <w:r w:rsidR="00483BA9" w:rsidRPr="00AC7EB1">
        <w:rPr>
          <w:rFonts w:ascii="Times New Roman" w:hAnsi="Times New Roman"/>
          <w:b w:val="0"/>
          <w:color w:val="000000"/>
          <w:sz w:val="22"/>
          <w:szCs w:val="22"/>
        </w:rPr>
        <w:t>acilit</w:t>
      </w:r>
      <w:r w:rsidR="009F5317" w:rsidRPr="00AC7EB1">
        <w:rPr>
          <w:rFonts w:ascii="Times New Roman" w:hAnsi="Times New Roman"/>
          <w:b w:val="0"/>
          <w:color w:val="000000"/>
          <w:sz w:val="22"/>
          <w:szCs w:val="22"/>
        </w:rPr>
        <w:t>ies</w:t>
      </w:r>
      <w:r w:rsidR="00E14E4B" w:rsidRPr="00AC7EB1">
        <w:rPr>
          <w:rFonts w:ascii="Times New Roman" w:hAnsi="Times New Roman"/>
          <w:b w:val="0"/>
          <w:color w:val="000000"/>
          <w:sz w:val="22"/>
          <w:szCs w:val="22"/>
        </w:rPr>
        <w:t xml:space="preserve"> as described in Chapter II, Section 97</w:t>
      </w:r>
      <w:r w:rsidR="00B32EF0" w:rsidRPr="00AC7EB1">
        <w:rPr>
          <w:rFonts w:ascii="Times New Roman" w:hAnsi="Times New Roman"/>
          <w:b w:val="0"/>
          <w:color w:val="000000"/>
          <w:sz w:val="22"/>
          <w:szCs w:val="22"/>
        </w:rPr>
        <w:t>,</w:t>
      </w:r>
      <w:r w:rsidR="00E14E4B" w:rsidRPr="00AC7EB1">
        <w:rPr>
          <w:rFonts w:ascii="Times New Roman" w:hAnsi="Times New Roman"/>
          <w:b w:val="0"/>
          <w:color w:val="000000"/>
          <w:sz w:val="22"/>
          <w:szCs w:val="22"/>
        </w:rPr>
        <w:t xml:space="preserve"> </w:t>
      </w:r>
      <w:r w:rsidR="0092418F" w:rsidRPr="00AC7EB1">
        <w:rPr>
          <w:rFonts w:ascii="Times New Roman" w:hAnsi="Times New Roman"/>
          <w:b w:val="0"/>
          <w:color w:val="000000"/>
          <w:sz w:val="22"/>
          <w:szCs w:val="22"/>
        </w:rPr>
        <w:t>Private Non-Medical Institution Services</w:t>
      </w:r>
      <w:r w:rsidR="009F5317" w:rsidRPr="00AC7EB1">
        <w:rPr>
          <w:rFonts w:ascii="Times New Roman" w:hAnsi="Times New Roman"/>
          <w:b w:val="0"/>
          <w:color w:val="000000"/>
          <w:sz w:val="22"/>
          <w:szCs w:val="22"/>
        </w:rPr>
        <w:t>,</w:t>
      </w:r>
      <w:r w:rsidRPr="00AC7EB1">
        <w:rPr>
          <w:rFonts w:ascii="Times New Roman" w:hAnsi="Times New Roman"/>
          <w:b w:val="0"/>
          <w:color w:val="000000"/>
          <w:sz w:val="22"/>
          <w:szCs w:val="22"/>
        </w:rPr>
        <w:t xml:space="preserve"> psychiatric residential </w:t>
      </w:r>
      <w:r w:rsidR="009F5317" w:rsidRPr="00AC7EB1">
        <w:rPr>
          <w:rFonts w:ascii="Times New Roman" w:hAnsi="Times New Roman"/>
          <w:b w:val="0"/>
          <w:color w:val="000000"/>
          <w:sz w:val="22"/>
          <w:szCs w:val="22"/>
        </w:rPr>
        <w:t xml:space="preserve">treatment </w:t>
      </w:r>
      <w:r w:rsidRPr="00AC7EB1">
        <w:rPr>
          <w:rFonts w:ascii="Times New Roman" w:hAnsi="Times New Roman"/>
          <w:b w:val="0"/>
          <w:color w:val="000000"/>
          <w:sz w:val="22"/>
          <w:szCs w:val="22"/>
        </w:rPr>
        <w:t>facilit</w:t>
      </w:r>
      <w:r w:rsidR="009F5317" w:rsidRPr="00AC7EB1">
        <w:rPr>
          <w:rFonts w:ascii="Times New Roman" w:hAnsi="Times New Roman"/>
          <w:b w:val="0"/>
          <w:color w:val="000000"/>
          <w:sz w:val="22"/>
          <w:szCs w:val="22"/>
        </w:rPr>
        <w:t>ies</w:t>
      </w:r>
      <w:r w:rsidR="00B32EF0" w:rsidRPr="00AC7EB1">
        <w:rPr>
          <w:rFonts w:ascii="Times New Roman" w:hAnsi="Times New Roman"/>
          <w:b w:val="0"/>
          <w:color w:val="000000"/>
          <w:sz w:val="22"/>
          <w:szCs w:val="22"/>
        </w:rPr>
        <w:t xml:space="preserve"> </w:t>
      </w:r>
      <w:r w:rsidR="00B12404" w:rsidRPr="00AC7EB1">
        <w:rPr>
          <w:rFonts w:ascii="Times New Roman" w:hAnsi="Times New Roman"/>
          <w:b w:val="0"/>
          <w:color w:val="000000"/>
          <w:sz w:val="22"/>
          <w:szCs w:val="22"/>
        </w:rPr>
        <w:t>as desc</w:t>
      </w:r>
      <w:r w:rsidR="00C930A0" w:rsidRPr="00AC7EB1">
        <w:rPr>
          <w:rFonts w:ascii="Times New Roman" w:hAnsi="Times New Roman"/>
          <w:b w:val="0"/>
          <w:color w:val="000000"/>
          <w:sz w:val="22"/>
          <w:szCs w:val="22"/>
        </w:rPr>
        <w:t>r</w:t>
      </w:r>
      <w:r w:rsidR="00B12404" w:rsidRPr="00AC7EB1">
        <w:rPr>
          <w:rFonts w:ascii="Times New Roman" w:hAnsi="Times New Roman"/>
          <w:b w:val="0"/>
          <w:color w:val="000000"/>
          <w:sz w:val="22"/>
          <w:szCs w:val="22"/>
        </w:rPr>
        <w:t>ibed in Chapter II, Section 107, Psychiatric Residential Treatment Facility Services</w:t>
      </w:r>
      <w:r w:rsidR="009F5317" w:rsidRPr="00AC7EB1">
        <w:rPr>
          <w:rFonts w:ascii="Times New Roman" w:hAnsi="Times New Roman"/>
          <w:b w:val="0"/>
          <w:color w:val="000000"/>
          <w:sz w:val="22"/>
          <w:szCs w:val="22"/>
        </w:rPr>
        <w:t>,</w:t>
      </w:r>
      <w:r w:rsidR="00492700" w:rsidRPr="00AC7EB1">
        <w:rPr>
          <w:rFonts w:ascii="Times New Roman" w:hAnsi="Times New Roman"/>
          <w:b w:val="0"/>
          <w:color w:val="000000"/>
          <w:sz w:val="22"/>
          <w:szCs w:val="22"/>
        </w:rPr>
        <w:t xml:space="preserve"> and crisis residential facilities</w:t>
      </w:r>
      <w:r w:rsidR="00D63A4F" w:rsidRPr="00AC7EB1">
        <w:rPr>
          <w:rFonts w:ascii="Times New Roman" w:hAnsi="Times New Roman"/>
          <w:b w:val="0"/>
          <w:color w:val="000000"/>
          <w:sz w:val="22"/>
          <w:szCs w:val="22"/>
        </w:rPr>
        <w:t xml:space="preserve"> as d</w:t>
      </w:r>
      <w:r w:rsidR="00E92CD4" w:rsidRPr="00AC7EB1">
        <w:rPr>
          <w:rFonts w:ascii="Times New Roman" w:hAnsi="Times New Roman"/>
          <w:b w:val="0"/>
          <w:color w:val="000000"/>
          <w:sz w:val="22"/>
          <w:szCs w:val="22"/>
        </w:rPr>
        <w:t>escribed in Chapter II, Section 66</w:t>
      </w:r>
      <w:r w:rsidR="00E14E4B" w:rsidRPr="00AC7EB1">
        <w:rPr>
          <w:rFonts w:ascii="Times New Roman" w:hAnsi="Times New Roman"/>
          <w:b w:val="0"/>
          <w:color w:val="000000"/>
          <w:sz w:val="22"/>
          <w:szCs w:val="22"/>
        </w:rPr>
        <w:t>, Crisis Services</w:t>
      </w:r>
      <w:r w:rsidR="00492700" w:rsidRPr="00AC7EB1">
        <w:rPr>
          <w:rFonts w:ascii="Times New Roman" w:hAnsi="Times New Roman"/>
          <w:b w:val="0"/>
          <w:color w:val="000000"/>
          <w:sz w:val="22"/>
          <w:szCs w:val="22"/>
        </w:rPr>
        <w:t>.</w:t>
      </w:r>
      <w:r w:rsidRPr="00AC7EB1">
        <w:rPr>
          <w:rFonts w:ascii="Times New Roman" w:hAnsi="Times New Roman"/>
          <w:b w:val="0"/>
          <w:color w:val="000000"/>
          <w:sz w:val="22"/>
          <w:szCs w:val="22"/>
        </w:rPr>
        <w:t xml:space="preserve"> </w:t>
      </w:r>
    </w:p>
    <w:p w14:paraId="5CE2C04F" w14:textId="77777777" w:rsidR="00866648" w:rsidRPr="00AC7EB1" w:rsidRDefault="00866648" w:rsidP="00866648">
      <w:pPr>
        <w:rPr>
          <w:lang w:val="x-none" w:eastAsia="x-none"/>
        </w:rPr>
      </w:pPr>
    </w:p>
    <w:p w14:paraId="35134AE2" w14:textId="452C5AF8" w:rsidR="005634BD" w:rsidRPr="00AC7EB1" w:rsidRDefault="0090327D" w:rsidP="0015442B">
      <w:pPr>
        <w:ind w:left="2520" w:hanging="360"/>
        <w:rPr>
          <w:rFonts w:ascii="Times New Roman" w:hAnsi="Times New Roman" w:cs="Times New Roman"/>
          <w:color w:val="000000"/>
          <w:sz w:val="22"/>
          <w:szCs w:val="22"/>
        </w:rPr>
      </w:pPr>
      <w:bookmarkStart w:id="26" w:name="_Hlk100226960"/>
      <w:r w:rsidRPr="00AC7EB1">
        <w:rPr>
          <w:rFonts w:ascii="Times New Roman" w:hAnsi="Times New Roman" w:cs="Times New Roman"/>
          <w:color w:val="000000"/>
          <w:sz w:val="22"/>
          <w:szCs w:val="22"/>
        </w:rPr>
        <w:t>1</w:t>
      </w:r>
      <w:r w:rsidR="00D5273F" w:rsidRPr="00AC7EB1">
        <w:rPr>
          <w:rFonts w:ascii="Times New Roman" w:hAnsi="Times New Roman" w:cs="Times New Roman"/>
          <w:color w:val="000000"/>
          <w:sz w:val="22"/>
          <w:szCs w:val="22"/>
        </w:rPr>
        <w:t>.</w:t>
      </w:r>
      <w:r w:rsidR="008073C0" w:rsidRPr="00AC7EB1">
        <w:rPr>
          <w:rFonts w:ascii="Times New Roman" w:hAnsi="Times New Roman" w:cs="Times New Roman"/>
          <w:color w:val="000000"/>
          <w:sz w:val="22"/>
          <w:szCs w:val="22"/>
        </w:rPr>
        <w:tab/>
      </w:r>
      <w:r w:rsidR="005634BD" w:rsidRPr="00AC7EB1">
        <w:rPr>
          <w:rFonts w:ascii="Times New Roman" w:hAnsi="Times New Roman" w:cs="Times New Roman"/>
          <w:color w:val="000000"/>
          <w:sz w:val="22"/>
          <w:szCs w:val="22"/>
        </w:rPr>
        <w:t>Children’s ACT services shall include all of the following</w:t>
      </w:r>
      <w:bookmarkEnd w:id="26"/>
      <w:r w:rsidR="005634BD" w:rsidRPr="00AC7EB1">
        <w:rPr>
          <w:rFonts w:ascii="Times New Roman" w:hAnsi="Times New Roman" w:cs="Times New Roman"/>
          <w:color w:val="000000"/>
          <w:sz w:val="22"/>
          <w:szCs w:val="22"/>
        </w:rPr>
        <w:t>:</w:t>
      </w:r>
    </w:p>
    <w:p w14:paraId="402C7FDE" w14:textId="77777777" w:rsidR="005634BD" w:rsidRPr="00AC7EB1" w:rsidRDefault="005634BD" w:rsidP="00282594">
      <w:pPr>
        <w:tabs>
          <w:tab w:val="left" w:pos="720"/>
          <w:tab w:val="left" w:pos="1800"/>
          <w:tab w:val="left" w:pos="2520"/>
          <w:tab w:val="left" w:pos="3240"/>
          <w:tab w:val="left" w:pos="3960"/>
          <w:tab w:val="left" w:pos="4680"/>
        </w:tabs>
        <w:ind w:left="360"/>
        <w:rPr>
          <w:rFonts w:ascii="Times New Roman" w:hAnsi="Times New Roman" w:cs="Times New Roman"/>
          <w:color w:val="000000"/>
          <w:sz w:val="22"/>
          <w:szCs w:val="22"/>
        </w:rPr>
      </w:pPr>
    </w:p>
    <w:p w14:paraId="0632313B" w14:textId="2210FF85" w:rsidR="005634BD" w:rsidRPr="00AC7EB1" w:rsidRDefault="0090327D" w:rsidP="00A72DC0">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a</w:t>
      </w:r>
      <w:r w:rsidR="007D3921"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Individual</w:t>
      </w:r>
      <w:r w:rsidR="007F57C8" w:rsidRPr="00AC7EB1">
        <w:rPr>
          <w:rFonts w:ascii="Times New Roman" w:hAnsi="Times New Roman" w:cs="Times New Roman"/>
          <w:color w:val="000000"/>
          <w:sz w:val="22"/>
          <w:szCs w:val="22"/>
        </w:rPr>
        <w:t>ized</w:t>
      </w:r>
      <w:r w:rsidR="005634BD" w:rsidRPr="00AC7EB1">
        <w:rPr>
          <w:rFonts w:ascii="Times New Roman" w:hAnsi="Times New Roman" w:cs="Times New Roman"/>
          <w:color w:val="000000"/>
          <w:sz w:val="22"/>
          <w:szCs w:val="22"/>
        </w:rPr>
        <w:t xml:space="preserve"> </w:t>
      </w:r>
      <w:r w:rsidR="00460BE6" w:rsidRPr="00AC7EB1">
        <w:rPr>
          <w:rFonts w:ascii="Times New Roman" w:hAnsi="Times New Roman" w:cs="Times New Roman"/>
          <w:color w:val="000000"/>
          <w:sz w:val="22"/>
          <w:szCs w:val="22"/>
        </w:rPr>
        <w:t>T</w:t>
      </w:r>
      <w:r w:rsidR="005634BD" w:rsidRPr="00AC7EB1">
        <w:rPr>
          <w:rFonts w:ascii="Times New Roman" w:hAnsi="Times New Roman" w:cs="Times New Roman"/>
          <w:color w:val="000000"/>
          <w:sz w:val="22"/>
          <w:szCs w:val="22"/>
        </w:rPr>
        <w:t xml:space="preserve">reatment </w:t>
      </w:r>
      <w:r w:rsidR="00460BE6" w:rsidRPr="00AC7EB1">
        <w:rPr>
          <w:rFonts w:ascii="Times New Roman" w:hAnsi="Times New Roman" w:cs="Times New Roman"/>
          <w:color w:val="000000"/>
          <w:sz w:val="22"/>
          <w:szCs w:val="22"/>
        </w:rPr>
        <w:t>P</w:t>
      </w:r>
      <w:r w:rsidR="005634BD" w:rsidRPr="00AC7EB1">
        <w:rPr>
          <w:rFonts w:ascii="Times New Roman" w:hAnsi="Times New Roman" w:cs="Times New Roman"/>
          <w:color w:val="000000"/>
          <w:sz w:val="22"/>
          <w:szCs w:val="22"/>
        </w:rPr>
        <w:t>lanning;</w:t>
      </w:r>
    </w:p>
    <w:p w14:paraId="4E976625" w14:textId="77777777" w:rsidR="005634BD" w:rsidRPr="00AC7EB1" w:rsidRDefault="005634BD" w:rsidP="00A72DC0">
      <w:pPr>
        <w:ind w:left="2880" w:hanging="360"/>
        <w:rPr>
          <w:rFonts w:ascii="Times New Roman" w:hAnsi="Times New Roman" w:cs="Times New Roman"/>
          <w:color w:val="000000"/>
          <w:sz w:val="22"/>
          <w:szCs w:val="22"/>
        </w:rPr>
      </w:pPr>
    </w:p>
    <w:p w14:paraId="21367EBF" w14:textId="01276850" w:rsidR="00024FA1" w:rsidRPr="00AC7EB1" w:rsidRDefault="0090327D" w:rsidP="00A72DC0">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b</w:t>
      </w:r>
      <w:r w:rsidR="007D3921"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Development and implementation of a comprehensive crisis management plan and providing follow-up services to assure services are delivered and the crisis is resolved;</w:t>
      </w:r>
    </w:p>
    <w:p w14:paraId="6F7E81AD" w14:textId="77777777" w:rsidR="002F0017" w:rsidRPr="00AC7EB1" w:rsidRDefault="002F0017" w:rsidP="00A72DC0">
      <w:pPr>
        <w:ind w:left="2880" w:hanging="360"/>
        <w:rPr>
          <w:rFonts w:ascii="Times New Roman" w:hAnsi="Times New Roman" w:cs="Times New Roman"/>
          <w:color w:val="000000"/>
          <w:sz w:val="22"/>
          <w:szCs w:val="22"/>
        </w:rPr>
      </w:pPr>
    </w:p>
    <w:p w14:paraId="6341AB07" w14:textId="5FD9741E" w:rsidR="005634BD" w:rsidRPr="00AC7EB1" w:rsidRDefault="0090327D" w:rsidP="00A72DC0">
      <w:pPr>
        <w:tabs>
          <w:tab w:val="left" w:pos="3150"/>
        </w:tabs>
        <w:ind w:left="2880" w:hanging="360"/>
        <w:rPr>
          <w:rFonts w:ascii="Times New Roman" w:hAnsi="Times New Roman" w:cs="Times New Roman"/>
          <w:sz w:val="22"/>
          <w:szCs w:val="22"/>
        </w:rPr>
      </w:pPr>
      <w:r w:rsidRPr="00AC7EB1">
        <w:rPr>
          <w:rFonts w:ascii="Times New Roman" w:hAnsi="Times New Roman" w:cs="Times New Roman"/>
          <w:sz w:val="22"/>
          <w:szCs w:val="22"/>
        </w:rPr>
        <w:t>c</w:t>
      </w:r>
      <w:r w:rsidR="007D3921" w:rsidRPr="00AC7EB1">
        <w:rPr>
          <w:rFonts w:ascii="Times New Roman" w:hAnsi="Times New Roman" w:cs="Times New Roman"/>
          <w:sz w:val="22"/>
          <w:szCs w:val="22"/>
        </w:rPr>
        <w:t>.</w:t>
      </w:r>
      <w:r w:rsidR="005634BD" w:rsidRPr="00AC7EB1">
        <w:rPr>
          <w:rFonts w:ascii="Times New Roman" w:hAnsi="Times New Roman" w:cs="Times New Roman"/>
          <w:sz w:val="22"/>
          <w:szCs w:val="22"/>
        </w:rPr>
        <w:tab/>
        <w:t xml:space="preserve">Follow-along service, defined as a </w:t>
      </w:r>
      <w:r w:rsidR="00AA323B" w:rsidRPr="00AC7EB1">
        <w:rPr>
          <w:rFonts w:ascii="Times New Roman" w:hAnsi="Times New Roman" w:cs="Times New Roman"/>
          <w:sz w:val="22"/>
          <w:szCs w:val="22"/>
        </w:rPr>
        <w:t>M</w:t>
      </w:r>
      <w:r w:rsidR="005634BD" w:rsidRPr="00AC7EB1">
        <w:rPr>
          <w:rFonts w:ascii="Times New Roman" w:hAnsi="Times New Roman" w:cs="Times New Roman"/>
          <w:sz w:val="22"/>
          <w:szCs w:val="22"/>
        </w:rPr>
        <w:t xml:space="preserve">edically </w:t>
      </w:r>
      <w:r w:rsidR="00AA323B" w:rsidRPr="00AC7EB1">
        <w:rPr>
          <w:rFonts w:ascii="Times New Roman" w:hAnsi="Times New Roman" w:cs="Times New Roman"/>
          <w:sz w:val="22"/>
          <w:szCs w:val="22"/>
        </w:rPr>
        <w:t>N</w:t>
      </w:r>
      <w:r w:rsidR="005634BD" w:rsidRPr="00AC7EB1">
        <w:rPr>
          <w:rFonts w:ascii="Times New Roman" w:hAnsi="Times New Roman" w:cs="Times New Roman"/>
          <w:sz w:val="22"/>
          <w:szCs w:val="22"/>
        </w:rPr>
        <w:t xml:space="preserve">ecessary </w:t>
      </w:r>
      <w:r w:rsidR="00AA323B" w:rsidRPr="00AC7EB1">
        <w:rPr>
          <w:rFonts w:ascii="Times New Roman" w:hAnsi="Times New Roman" w:cs="Times New Roman"/>
          <w:sz w:val="22"/>
          <w:szCs w:val="22"/>
        </w:rPr>
        <w:t>S</w:t>
      </w:r>
      <w:r w:rsidR="005634BD" w:rsidRPr="00AC7EB1">
        <w:rPr>
          <w:rFonts w:ascii="Times New Roman" w:hAnsi="Times New Roman" w:cs="Times New Roman"/>
          <w:sz w:val="22"/>
          <w:szCs w:val="22"/>
        </w:rPr>
        <w:t>ervice that assures flexibility in providing services on an as needed basis in accordance with a member’s ITP;</w:t>
      </w:r>
    </w:p>
    <w:p w14:paraId="694B1C02" w14:textId="77777777" w:rsidR="00455A96" w:rsidRPr="00AC7EB1" w:rsidRDefault="00455A96" w:rsidP="00A72DC0">
      <w:pPr>
        <w:ind w:left="2880" w:hanging="360"/>
        <w:rPr>
          <w:rFonts w:ascii="Times New Roman" w:hAnsi="Times New Roman" w:cs="Times New Roman"/>
          <w:sz w:val="22"/>
          <w:szCs w:val="22"/>
        </w:rPr>
      </w:pPr>
    </w:p>
    <w:p w14:paraId="017E6B39" w14:textId="34487F70" w:rsidR="00455A96" w:rsidRPr="00AC7EB1" w:rsidRDefault="0090327D" w:rsidP="00A72DC0">
      <w:pPr>
        <w:ind w:left="2880" w:hanging="360"/>
        <w:rPr>
          <w:rFonts w:ascii="Times New Roman" w:hAnsi="Times New Roman" w:cs="Times New Roman"/>
          <w:color w:val="000000"/>
          <w:sz w:val="22"/>
          <w:szCs w:val="22"/>
        </w:rPr>
      </w:pPr>
      <w:r w:rsidRPr="00AC7EB1">
        <w:rPr>
          <w:rFonts w:ascii="Times New Roman" w:hAnsi="Times New Roman" w:cs="Times New Roman"/>
          <w:sz w:val="22"/>
          <w:szCs w:val="22"/>
        </w:rPr>
        <w:t>d</w:t>
      </w:r>
      <w:r w:rsidR="00B771A5" w:rsidRPr="00AC7EB1">
        <w:rPr>
          <w:rFonts w:ascii="Times New Roman" w:hAnsi="Times New Roman" w:cs="Times New Roman"/>
          <w:sz w:val="22"/>
          <w:szCs w:val="22"/>
        </w:rPr>
        <w:t>.</w:t>
      </w:r>
      <w:r w:rsidR="00455A96" w:rsidRPr="00AC7EB1">
        <w:rPr>
          <w:rFonts w:ascii="Times New Roman" w:hAnsi="Times New Roman" w:cs="Times New Roman"/>
          <w:sz w:val="22"/>
          <w:szCs w:val="22"/>
        </w:rPr>
        <w:tab/>
        <w:t xml:space="preserve">Contacts with the member’s </w:t>
      </w:r>
      <w:r w:rsidR="007C7EE0" w:rsidRPr="00AC7EB1">
        <w:rPr>
          <w:rFonts w:ascii="Times New Roman" w:hAnsi="Times New Roman" w:cs="Times New Roman"/>
          <w:sz w:val="22"/>
          <w:szCs w:val="22"/>
        </w:rPr>
        <w:t>P</w:t>
      </w:r>
      <w:r w:rsidR="00455A96" w:rsidRPr="00AC7EB1">
        <w:rPr>
          <w:rFonts w:ascii="Times New Roman" w:hAnsi="Times New Roman" w:cs="Times New Roman"/>
          <w:sz w:val="22"/>
          <w:szCs w:val="22"/>
        </w:rPr>
        <w:t>arent</w:t>
      </w:r>
      <w:r w:rsidR="00FF54A3" w:rsidRPr="00AC7EB1">
        <w:rPr>
          <w:rFonts w:ascii="Times New Roman" w:hAnsi="Times New Roman" w:cs="Times New Roman"/>
          <w:sz w:val="22"/>
          <w:szCs w:val="22"/>
        </w:rPr>
        <w:t xml:space="preserve"> or</w:t>
      </w:r>
      <w:r w:rsidR="00455A96" w:rsidRPr="00AC7EB1">
        <w:rPr>
          <w:rFonts w:ascii="Times New Roman" w:hAnsi="Times New Roman" w:cs="Times New Roman"/>
          <w:sz w:val="22"/>
          <w:szCs w:val="22"/>
        </w:rPr>
        <w:t xml:space="preserve"> </w:t>
      </w:r>
      <w:r w:rsidR="005801E4" w:rsidRPr="00AC7EB1">
        <w:rPr>
          <w:rFonts w:ascii="Times New Roman" w:hAnsi="Times New Roman" w:cs="Times New Roman"/>
          <w:sz w:val="22"/>
          <w:szCs w:val="22"/>
        </w:rPr>
        <w:t>G</w:t>
      </w:r>
      <w:r w:rsidR="00455A96" w:rsidRPr="00AC7EB1">
        <w:rPr>
          <w:rFonts w:ascii="Times New Roman" w:hAnsi="Times New Roman" w:cs="Times New Roman"/>
          <w:sz w:val="22"/>
          <w:szCs w:val="22"/>
        </w:rPr>
        <w:t xml:space="preserve">uardian, other </w:t>
      </w:r>
      <w:r w:rsidR="00612079" w:rsidRPr="00AC7EB1">
        <w:rPr>
          <w:rFonts w:ascii="Times New Roman" w:hAnsi="Times New Roman" w:cs="Times New Roman"/>
          <w:sz w:val="22"/>
          <w:szCs w:val="22"/>
        </w:rPr>
        <w:t>F</w:t>
      </w:r>
      <w:r w:rsidR="00455A96" w:rsidRPr="00AC7EB1">
        <w:rPr>
          <w:rFonts w:ascii="Times New Roman" w:hAnsi="Times New Roman" w:cs="Times New Roman"/>
          <w:sz w:val="22"/>
          <w:szCs w:val="22"/>
        </w:rPr>
        <w:t>amily members, providers of services or supports to ensure continuity of care and coordination of services within and between inpatient and community settings;</w:t>
      </w:r>
    </w:p>
    <w:p w14:paraId="3321AF27" w14:textId="3BAAFC7A" w:rsidR="00C32954" w:rsidRDefault="00C32954">
      <w:pPr>
        <w:overflowPunct/>
        <w:autoSpaceDE/>
        <w:autoSpaceDN/>
        <w:adjustRightInd/>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br w:type="page"/>
      </w:r>
    </w:p>
    <w:p w14:paraId="6CA583C0" w14:textId="5C4DB724" w:rsidR="00455A96" w:rsidRPr="00AC7EB1" w:rsidRDefault="0090327D" w:rsidP="00A72DC0">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lastRenderedPageBreak/>
        <w:t>e</w:t>
      </w:r>
      <w:r w:rsidR="00B771A5" w:rsidRPr="00AC7EB1">
        <w:rPr>
          <w:rFonts w:ascii="Times New Roman" w:hAnsi="Times New Roman" w:cs="Times New Roman"/>
          <w:color w:val="000000"/>
          <w:sz w:val="22"/>
          <w:szCs w:val="22"/>
        </w:rPr>
        <w:t>.</w:t>
      </w:r>
      <w:r w:rsidR="00455A96" w:rsidRPr="00AC7EB1">
        <w:rPr>
          <w:rFonts w:ascii="Times New Roman" w:hAnsi="Times New Roman" w:cs="Times New Roman"/>
          <w:color w:val="000000"/>
          <w:sz w:val="22"/>
          <w:szCs w:val="22"/>
        </w:rPr>
        <w:tab/>
        <w:t xml:space="preserve">Family involvement, education and consultation in order to help </w:t>
      </w:r>
      <w:r w:rsidR="00612079" w:rsidRPr="00AC7EB1">
        <w:rPr>
          <w:rFonts w:ascii="Times New Roman" w:hAnsi="Times New Roman" w:cs="Times New Roman"/>
          <w:color w:val="000000"/>
          <w:sz w:val="22"/>
          <w:szCs w:val="22"/>
        </w:rPr>
        <w:t>F</w:t>
      </w:r>
      <w:r w:rsidR="00455A96" w:rsidRPr="00AC7EB1">
        <w:rPr>
          <w:rFonts w:ascii="Times New Roman" w:hAnsi="Times New Roman" w:cs="Times New Roman"/>
          <w:color w:val="000000"/>
          <w:sz w:val="22"/>
          <w:szCs w:val="22"/>
        </w:rPr>
        <w:t>amily members develop support systems and manage the member’s mental illness and co-occurring substance use</w:t>
      </w:r>
      <w:r w:rsidR="00FD6226" w:rsidRPr="00AC7EB1">
        <w:rPr>
          <w:rFonts w:ascii="Times New Roman" w:hAnsi="Times New Roman" w:cs="Times New Roman"/>
          <w:color w:val="000000"/>
          <w:sz w:val="22"/>
          <w:szCs w:val="22"/>
        </w:rPr>
        <w:t xml:space="preserve"> disorders</w:t>
      </w:r>
      <w:r w:rsidR="00455A96" w:rsidRPr="00AC7EB1">
        <w:rPr>
          <w:rFonts w:ascii="Times New Roman" w:hAnsi="Times New Roman" w:cs="Times New Roman"/>
          <w:color w:val="000000"/>
          <w:sz w:val="22"/>
          <w:szCs w:val="22"/>
        </w:rPr>
        <w:t>;</w:t>
      </w:r>
    </w:p>
    <w:p w14:paraId="24BC3E9C" w14:textId="77777777" w:rsidR="005634BD" w:rsidRPr="00AC7EB1" w:rsidRDefault="005634BD" w:rsidP="00A72DC0">
      <w:pPr>
        <w:ind w:left="2880" w:hanging="360"/>
        <w:rPr>
          <w:rFonts w:ascii="Times New Roman" w:hAnsi="Times New Roman" w:cs="Times New Roman"/>
          <w:b/>
          <w:sz w:val="22"/>
          <w:szCs w:val="22"/>
        </w:rPr>
      </w:pPr>
    </w:p>
    <w:p w14:paraId="64BAA2D6" w14:textId="2C77B68C" w:rsidR="005634BD" w:rsidRPr="00AC7EB1" w:rsidRDefault="0090327D" w:rsidP="00A72DC0">
      <w:pPr>
        <w:pStyle w:val="Footer"/>
        <w:tabs>
          <w:tab w:val="clear" w:pos="4320"/>
          <w:tab w:val="clear" w:pos="8640"/>
        </w:tabs>
        <w:ind w:left="2880" w:hanging="360"/>
        <w:rPr>
          <w:rFonts w:ascii="Times New Roman" w:hAnsi="Times New Roman"/>
          <w:sz w:val="22"/>
          <w:szCs w:val="22"/>
        </w:rPr>
      </w:pPr>
      <w:r w:rsidRPr="00AC7EB1">
        <w:rPr>
          <w:rFonts w:ascii="Times New Roman" w:hAnsi="Times New Roman"/>
          <w:color w:val="000000"/>
          <w:sz w:val="22"/>
          <w:szCs w:val="22"/>
          <w:lang w:val="en-US"/>
        </w:rPr>
        <w:t>f</w:t>
      </w:r>
      <w:r w:rsidR="00B771A5" w:rsidRPr="00AC7EB1">
        <w:rPr>
          <w:rFonts w:ascii="Times New Roman" w:hAnsi="Times New Roman"/>
          <w:color w:val="000000"/>
          <w:sz w:val="22"/>
          <w:szCs w:val="22"/>
          <w:lang w:val="en-US"/>
        </w:rPr>
        <w:t>.</w:t>
      </w:r>
      <w:r w:rsidR="005634BD" w:rsidRPr="00AC7EB1">
        <w:rPr>
          <w:rFonts w:ascii="Times New Roman" w:hAnsi="Times New Roman"/>
          <w:color w:val="000000"/>
          <w:sz w:val="22"/>
          <w:szCs w:val="22"/>
        </w:rPr>
        <w:tab/>
        <w:t xml:space="preserve">Individual and </w:t>
      </w:r>
      <w:r w:rsidR="00612079" w:rsidRPr="00AC7EB1">
        <w:rPr>
          <w:rFonts w:ascii="Times New Roman" w:hAnsi="Times New Roman"/>
          <w:color w:val="000000"/>
          <w:sz w:val="22"/>
          <w:szCs w:val="22"/>
          <w:lang w:val="en-US"/>
        </w:rPr>
        <w:t>F</w:t>
      </w:r>
      <w:r w:rsidR="005634BD" w:rsidRPr="00AC7EB1">
        <w:rPr>
          <w:rFonts w:ascii="Times New Roman" w:hAnsi="Times New Roman"/>
          <w:color w:val="000000"/>
          <w:sz w:val="22"/>
          <w:szCs w:val="22"/>
        </w:rPr>
        <w:t xml:space="preserve">amily outpatient </w:t>
      </w:r>
      <w:r w:rsidR="005634BD" w:rsidRPr="00AC7EB1">
        <w:rPr>
          <w:rFonts w:ascii="Times New Roman" w:hAnsi="Times New Roman"/>
          <w:sz w:val="22"/>
          <w:szCs w:val="22"/>
        </w:rPr>
        <w:t xml:space="preserve">therapy, supportive counseling or problem-solving activities, including interactions with the member and his/her immediate </w:t>
      </w:r>
      <w:r w:rsidR="00612079" w:rsidRPr="00AC7EB1">
        <w:rPr>
          <w:rFonts w:ascii="Times New Roman" w:hAnsi="Times New Roman"/>
          <w:sz w:val="22"/>
          <w:szCs w:val="22"/>
          <w:lang w:val="en-US"/>
        </w:rPr>
        <w:t>F</w:t>
      </w:r>
      <w:r w:rsidR="005634BD" w:rsidRPr="00AC7EB1">
        <w:rPr>
          <w:rFonts w:ascii="Times New Roman" w:hAnsi="Times New Roman"/>
          <w:sz w:val="22"/>
          <w:szCs w:val="22"/>
        </w:rPr>
        <w:t xml:space="preserve">amily support system in order to maintain and support the member’s development and provide the support necessary to help the member and </w:t>
      </w:r>
      <w:r w:rsidR="00612079" w:rsidRPr="00AC7EB1">
        <w:rPr>
          <w:rFonts w:ascii="Times New Roman" w:hAnsi="Times New Roman"/>
          <w:sz w:val="22"/>
          <w:szCs w:val="22"/>
          <w:lang w:val="en-US"/>
        </w:rPr>
        <w:t>F</w:t>
      </w:r>
      <w:r w:rsidR="005634BD" w:rsidRPr="00AC7EB1">
        <w:rPr>
          <w:rFonts w:ascii="Times New Roman" w:hAnsi="Times New Roman"/>
          <w:sz w:val="22"/>
          <w:szCs w:val="22"/>
        </w:rPr>
        <w:t xml:space="preserve">amily manage the member’s mental illness </w:t>
      </w:r>
      <w:r w:rsidR="005634BD" w:rsidRPr="00AC7EB1">
        <w:rPr>
          <w:rFonts w:ascii="Times New Roman" w:hAnsi="Times New Roman"/>
          <w:color w:val="000000"/>
          <w:sz w:val="22"/>
          <w:szCs w:val="22"/>
        </w:rPr>
        <w:t>and co-occurring substance use</w:t>
      </w:r>
      <w:r w:rsidR="00147751" w:rsidRPr="00AC7EB1">
        <w:rPr>
          <w:rFonts w:ascii="Times New Roman" w:hAnsi="Times New Roman"/>
          <w:color w:val="000000"/>
          <w:sz w:val="22"/>
          <w:szCs w:val="22"/>
        </w:rPr>
        <w:t>. Children’s ACT services may also include group therapy</w:t>
      </w:r>
      <w:r w:rsidR="005634BD" w:rsidRPr="00AC7EB1">
        <w:rPr>
          <w:rFonts w:ascii="Times New Roman" w:hAnsi="Times New Roman"/>
          <w:sz w:val="22"/>
          <w:szCs w:val="22"/>
        </w:rPr>
        <w:t>;</w:t>
      </w:r>
    </w:p>
    <w:p w14:paraId="7E24F8DD" w14:textId="77777777" w:rsidR="00D86606" w:rsidRPr="00AC7EB1" w:rsidRDefault="00D86606" w:rsidP="00A72DC0">
      <w:pPr>
        <w:pStyle w:val="Footer"/>
        <w:tabs>
          <w:tab w:val="clear" w:pos="4320"/>
          <w:tab w:val="clear" w:pos="8640"/>
        </w:tabs>
        <w:ind w:left="2880" w:hanging="360"/>
        <w:rPr>
          <w:rFonts w:ascii="Times New Roman" w:hAnsi="Times New Roman"/>
          <w:sz w:val="22"/>
          <w:szCs w:val="22"/>
        </w:rPr>
      </w:pPr>
    </w:p>
    <w:p w14:paraId="68679E06" w14:textId="07A2E3DE" w:rsidR="005634BD" w:rsidRPr="00AC7EB1" w:rsidRDefault="0090327D" w:rsidP="00A72DC0">
      <w:pPr>
        <w:pStyle w:val="Footer"/>
        <w:tabs>
          <w:tab w:val="clear" w:pos="4320"/>
          <w:tab w:val="clear" w:pos="8640"/>
          <w:tab w:val="left" w:pos="9000"/>
        </w:tabs>
        <w:ind w:left="2880" w:hanging="360"/>
        <w:rPr>
          <w:rFonts w:ascii="Times New Roman" w:hAnsi="Times New Roman"/>
          <w:sz w:val="22"/>
          <w:szCs w:val="22"/>
        </w:rPr>
      </w:pPr>
      <w:r w:rsidRPr="00AC7EB1">
        <w:rPr>
          <w:rFonts w:ascii="Times New Roman" w:hAnsi="Times New Roman"/>
          <w:sz w:val="22"/>
          <w:szCs w:val="22"/>
          <w:lang w:val="en-US"/>
        </w:rPr>
        <w:t>g</w:t>
      </w:r>
      <w:r w:rsidR="00B771A5" w:rsidRPr="00AC7EB1">
        <w:rPr>
          <w:rFonts w:ascii="Times New Roman" w:hAnsi="Times New Roman"/>
          <w:sz w:val="22"/>
          <w:szCs w:val="22"/>
          <w:lang w:val="en-US"/>
        </w:rPr>
        <w:t>.</w:t>
      </w:r>
      <w:r w:rsidR="005634BD" w:rsidRPr="00AC7EB1">
        <w:rPr>
          <w:rFonts w:ascii="Times New Roman" w:hAnsi="Times New Roman"/>
          <w:sz w:val="22"/>
          <w:szCs w:val="22"/>
        </w:rPr>
        <w:tab/>
        <w:t>Linking, monitoring, and evaluating services and supports; and</w:t>
      </w:r>
    </w:p>
    <w:p w14:paraId="6A2645DC" w14:textId="77777777" w:rsidR="005634BD" w:rsidRPr="00AC7EB1" w:rsidRDefault="005634BD" w:rsidP="00A72DC0">
      <w:pPr>
        <w:ind w:left="2880" w:hanging="360"/>
        <w:rPr>
          <w:rFonts w:ascii="Times New Roman" w:hAnsi="Times New Roman" w:cs="Times New Roman"/>
          <w:color w:val="000000"/>
          <w:sz w:val="22"/>
          <w:szCs w:val="22"/>
        </w:rPr>
      </w:pPr>
    </w:p>
    <w:p w14:paraId="7CFC1732" w14:textId="0F0C684F" w:rsidR="00F15C93" w:rsidRPr="00AC7EB1" w:rsidRDefault="0090327D" w:rsidP="00A72DC0">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h</w:t>
      </w:r>
      <w:r w:rsidR="00B771A5"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Medication services,</w:t>
      </w:r>
      <w:r w:rsidR="005B513C" w:rsidRPr="00AC7EB1">
        <w:rPr>
          <w:rFonts w:ascii="Times New Roman" w:hAnsi="Times New Roman" w:cs="Times New Roman"/>
          <w:color w:val="000000"/>
          <w:sz w:val="22"/>
          <w:szCs w:val="22"/>
        </w:rPr>
        <w:t xml:space="preserve"> including medication management and </w:t>
      </w:r>
      <w:r w:rsidR="006B774A" w:rsidRPr="00AC7EB1">
        <w:rPr>
          <w:rFonts w:ascii="Times New Roman" w:hAnsi="Times New Roman" w:cs="Times New Roman"/>
          <w:color w:val="000000"/>
          <w:sz w:val="22"/>
          <w:szCs w:val="22"/>
        </w:rPr>
        <w:t>administration</w:t>
      </w:r>
      <w:r w:rsidR="00170FD8"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 xml:space="preserve"> which minimally includes</w:t>
      </w:r>
      <w:r w:rsidR="00434598" w:rsidRPr="00AC7EB1">
        <w:rPr>
          <w:rFonts w:ascii="Times New Roman" w:hAnsi="Times New Roman" w:cs="Times New Roman"/>
          <w:color w:val="000000"/>
          <w:sz w:val="22"/>
          <w:szCs w:val="22"/>
        </w:rPr>
        <w:t>:</w:t>
      </w:r>
    </w:p>
    <w:p w14:paraId="20A0D77E" w14:textId="77777777" w:rsidR="00884F9E" w:rsidRPr="00AC7EB1" w:rsidRDefault="00884F9E">
      <w:pPr>
        <w:tabs>
          <w:tab w:val="left" w:pos="720"/>
          <w:tab w:val="left" w:pos="1800"/>
          <w:tab w:val="left" w:pos="2520"/>
          <w:tab w:val="left" w:pos="3060"/>
          <w:tab w:val="left" w:pos="3960"/>
          <w:tab w:val="left" w:pos="4680"/>
        </w:tabs>
        <w:ind w:left="2520" w:hanging="720"/>
        <w:rPr>
          <w:rFonts w:ascii="Times New Roman" w:hAnsi="Times New Roman" w:cs="Times New Roman"/>
          <w:color w:val="000000"/>
          <w:sz w:val="22"/>
          <w:szCs w:val="22"/>
        </w:rPr>
      </w:pPr>
    </w:p>
    <w:p w14:paraId="3B248867" w14:textId="6A0A5C10" w:rsidR="00752DEB" w:rsidRPr="00AC7EB1" w:rsidRDefault="0090327D" w:rsidP="008866C3">
      <w:pPr>
        <w:ind w:left="324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i</w:t>
      </w:r>
      <w:r w:rsidR="007B2C4A" w:rsidRPr="00AC7EB1">
        <w:rPr>
          <w:rFonts w:ascii="Times New Roman" w:hAnsi="Times New Roman" w:cs="Times New Roman"/>
          <w:color w:val="000000"/>
          <w:sz w:val="22"/>
          <w:szCs w:val="22"/>
        </w:rPr>
        <w:t>.</w:t>
      </w:r>
      <w:r w:rsidR="007B2C4A" w:rsidRPr="00AC7EB1">
        <w:rPr>
          <w:rFonts w:ascii="Times New Roman" w:hAnsi="Times New Roman" w:cs="Times New Roman"/>
          <w:color w:val="000000"/>
          <w:sz w:val="22"/>
          <w:szCs w:val="22"/>
        </w:rPr>
        <w:tab/>
      </w:r>
      <w:r w:rsidR="00301B4C" w:rsidRPr="00AC7EB1">
        <w:rPr>
          <w:rFonts w:ascii="Times New Roman" w:hAnsi="Times New Roman" w:cs="Times New Roman"/>
          <w:color w:val="000000"/>
          <w:sz w:val="22"/>
          <w:szCs w:val="22"/>
        </w:rPr>
        <w:t>O</w:t>
      </w:r>
      <w:r w:rsidR="005634BD" w:rsidRPr="00AC7EB1">
        <w:rPr>
          <w:rFonts w:ascii="Times New Roman" w:hAnsi="Times New Roman" w:cs="Times New Roman"/>
          <w:color w:val="000000"/>
          <w:sz w:val="22"/>
          <w:szCs w:val="22"/>
        </w:rPr>
        <w:t>ne</w:t>
      </w:r>
      <w:r w:rsidR="00BE338E" w:rsidRPr="00AC7EB1">
        <w:rPr>
          <w:rFonts w:ascii="Times New Roman" w:hAnsi="Times New Roman" w:cs="Times New Roman"/>
          <w:color w:val="000000"/>
          <w:sz w:val="22"/>
          <w:szCs w:val="22"/>
        </w:rPr>
        <w:t xml:space="preserve"> (1)</w:t>
      </w:r>
      <w:r w:rsidR="005634BD" w:rsidRPr="00AC7EB1">
        <w:rPr>
          <w:rFonts w:ascii="Times New Roman" w:hAnsi="Times New Roman" w:cs="Times New Roman"/>
          <w:color w:val="000000"/>
          <w:sz w:val="22"/>
          <w:szCs w:val="22"/>
        </w:rPr>
        <w:t xml:space="preserve"> </w:t>
      </w:r>
      <w:r w:rsidR="00BA1560" w:rsidRPr="00AC7EB1">
        <w:rPr>
          <w:rFonts w:ascii="Times New Roman" w:hAnsi="Times New Roman" w:cs="Times New Roman"/>
          <w:color w:val="000000"/>
          <w:sz w:val="22"/>
          <w:szCs w:val="22"/>
        </w:rPr>
        <w:t>in-person</w:t>
      </w:r>
      <w:r w:rsidR="005634BD" w:rsidRPr="00AC7EB1">
        <w:rPr>
          <w:rFonts w:ascii="Times New Roman" w:hAnsi="Times New Roman" w:cs="Times New Roman"/>
          <w:color w:val="000000"/>
          <w:sz w:val="22"/>
          <w:szCs w:val="22"/>
        </w:rPr>
        <w:t xml:space="preserve"> contact per month with the psychiatrist</w:t>
      </w:r>
      <w:r w:rsidR="00DB2F8A" w:rsidRPr="00AC7EB1">
        <w:rPr>
          <w:rFonts w:ascii="Times New Roman" w:hAnsi="Times New Roman" w:cs="Times New Roman"/>
          <w:color w:val="000000"/>
          <w:sz w:val="22"/>
          <w:szCs w:val="22"/>
        </w:rPr>
        <w:t>,</w:t>
      </w:r>
      <w:r w:rsidR="005634BD" w:rsidRPr="00AC7EB1" w:rsidDel="003A45D1">
        <w:rPr>
          <w:rFonts w:ascii="Times New Roman" w:hAnsi="Times New Roman" w:cs="Times New Roman"/>
          <w:color w:val="000000"/>
          <w:sz w:val="22"/>
          <w:szCs w:val="22"/>
        </w:rPr>
        <w:t xml:space="preserve"> </w:t>
      </w:r>
      <w:r w:rsidR="005634BD" w:rsidRPr="00AC7EB1">
        <w:rPr>
          <w:rFonts w:ascii="Times New Roman" w:hAnsi="Times New Roman" w:cs="Times New Roman"/>
          <w:color w:val="000000"/>
          <w:sz w:val="22"/>
          <w:szCs w:val="22"/>
        </w:rPr>
        <w:t>the advanced practice registered nurse (APRN), nurse practitioner or clinical nurse specialist with advanced training in children’s psychiatric mental health</w:t>
      </w:r>
      <w:r w:rsidR="00752DEB" w:rsidRPr="00AC7EB1">
        <w:rPr>
          <w:rFonts w:ascii="Times New Roman" w:hAnsi="Times New Roman" w:cs="Times New Roman"/>
          <w:color w:val="000000"/>
          <w:sz w:val="22"/>
          <w:szCs w:val="22"/>
        </w:rPr>
        <w:t>; and</w:t>
      </w:r>
    </w:p>
    <w:p w14:paraId="52D5D65D" w14:textId="77777777" w:rsidR="00553CFE" w:rsidRPr="00AC7EB1" w:rsidRDefault="00553CFE" w:rsidP="008073C0">
      <w:pPr>
        <w:pStyle w:val="ListParagraph"/>
        <w:tabs>
          <w:tab w:val="left" w:pos="3060"/>
          <w:tab w:val="left" w:pos="3960"/>
        </w:tabs>
        <w:ind w:left="3240"/>
        <w:rPr>
          <w:color w:val="000000"/>
          <w:sz w:val="22"/>
          <w:szCs w:val="22"/>
        </w:rPr>
      </w:pPr>
    </w:p>
    <w:p w14:paraId="43C7AAF2" w14:textId="785FE242" w:rsidR="00E824E3" w:rsidRPr="00AC7EB1" w:rsidRDefault="0090327D" w:rsidP="00FB7E30">
      <w:pPr>
        <w:ind w:left="324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ii</w:t>
      </w:r>
      <w:r w:rsidR="007B2C4A" w:rsidRPr="00AC7EB1">
        <w:rPr>
          <w:rFonts w:ascii="Times New Roman" w:hAnsi="Times New Roman" w:cs="Times New Roman"/>
          <w:color w:val="000000"/>
          <w:sz w:val="22"/>
          <w:szCs w:val="22"/>
        </w:rPr>
        <w:t>.</w:t>
      </w:r>
      <w:r w:rsidR="007B2C4A" w:rsidRPr="00AC7EB1">
        <w:rPr>
          <w:rFonts w:ascii="Times New Roman" w:hAnsi="Times New Roman" w:cs="Times New Roman"/>
          <w:color w:val="000000"/>
          <w:sz w:val="22"/>
          <w:szCs w:val="22"/>
        </w:rPr>
        <w:tab/>
      </w:r>
      <w:r w:rsidR="0006122A" w:rsidRPr="00AC7EB1">
        <w:rPr>
          <w:rFonts w:ascii="Times New Roman" w:hAnsi="Times New Roman" w:cs="Times New Roman"/>
          <w:color w:val="000000"/>
          <w:sz w:val="22"/>
          <w:szCs w:val="22"/>
        </w:rPr>
        <w:t>Capacity</w:t>
      </w:r>
      <w:r w:rsidR="00A45780" w:rsidRPr="00AC7EB1">
        <w:rPr>
          <w:rFonts w:ascii="Times New Roman" w:hAnsi="Times New Roman" w:cs="Times New Roman"/>
          <w:color w:val="000000"/>
          <w:sz w:val="22"/>
          <w:szCs w:val="22"/>
        </w:rPr>
        <w:t xml:space="preserve"> to administer medications</w:t>
      </w:r>
      <w:r w:rsidR="00C03D25" w:rsidRPr="00AC7EB1">
        <w:rPr>
          <w:rFonts w:ascii="Times New Roman" w:hAnsi="Times New Roman" w:cs="Times New Roman"/>
          <w:color w:val="000000"/>
          <w:sz w:val="22"/>
          <w:szCs w:val="22"/>
        </w:rPr>
        <w:t xml:space="preserve"> daily</w:t>
      </w:r>
      <w:r w:rsidR="0058659E" w:rsidRPr="00AC7EB1">
        <w:rPr>
          <w:rFonts w:ascii="Times New Roman" w:hAnsi="Times New Roman" w:cs="Times New Roman"/>
          <w:color w:val="000000"/>
          <w:sz w:val="22"/>
          <w:szCs w:val="22"/>
        </w:rPr>
        <w:t xml:space="preserve">, </w:t>
      </w:r>
      <w:r w:rsidR="009D48F5" w:rsidRPr="00AC7EB1">
        <w:rPr>
          <w:rFonts w:ascii="Times New Roman" w:hAnsi="Times New Roman" w:cs="Times New Roman"/>
          <w:color w:val="000000"/>
          <w:sz w:val="22"/>
          <w:szCs w:val="22"/>
        </w:rPr>
        <w:t>as applicable,</w:t>
      </w:r>
      <w:r w:rsidR="00C03D25" w:rsidRPr="00AC7EB1">
        <w:rPr>
          <w:rFonts w:ascii="Times New Roman" w:hAnsi="Times New Roman" w:cs="Times New Roman"/>
          <w:color w:val="000000"/>
          <w:sz w:val="22"/>
          <w:szCs w:val="22"/>
        </w:rPr>
        <w:t xml:space="preserve"> in a </w:t>
      </w:r>
      <w:r w:rsidR="0022295B" w:rsidRPr="00AC7EB1">
        <w:rPr>
          <w:rFonts w:ascii="Times New Roman" w:hAnsi="Times New Roman" w:cs="Times New Roman"/>
          <w:color w:val="000000"/>
          <w:sz w:val="22"/>
          <w:szCs w:val="22"/>
        </w:rPr>
        <w:t>member’s home or community</w:t>
      </w:r>
      <w:r w:rsidR="00301177" w:rsidRPr="00AC7EB1">
        <w:rPr>
          <w:rFonts w:ascii="Times New Roman" w:hAnsi="Times New Roman" w:cs="Times New Roman"/>
          <w:color w:val="000000"/>
          <w:sz w:val="22"/>
          <w:szCs w:val="22"/>
        </w:rPr>
        <w:t xml:space="preserve"> by an appropriately licensed or certified </w:t>
      </w:r>
      <w:r w:rsidR="00EC5A52" w:rsidRPr="00AC7EB1">
        <w:rPr>
          <w:rFonts w:ascii="Times New Roman" w:hAnsi="Times New Roman" w:cs="Times New Roman"/>
          <w:color w:val="000000"/>
          <w:sz w:val="22"/>
          <w:szCs w:val="22"/>
        </w:rPr>
        <w:t xml:space="preserve">Children’s </w:t>
      </w:r>
      <w:r w:rsidR="00301177" w:rsidRPr="00AC7EB1">
        <w:rPr>
          <w:rFonts w:ascii="Times New Roman" w:hAnsi="Times New Roman" w:cs="Times New Roman"/>
          <w:color w:val="000000"/>
          <w:sz w:val="22"/>
          <w:szCs w:val="22"/>
        </w:rPr>
        <w:t>ACT team professional.</w:t>
      </w:r>
    </w:p>
    <w:p w14:paraId="4D379A1D" w14:textId="77777777" w:rsidR="00713233" w:rsidRPr="00AC7EB1" w:rsidRDefault="00713233" w:rsidP="00E70B7C">
      <w:pPr>
        <w:pStyle w:val="Heading3"/>
        <w:keepNext w:val="0"/>
        <w:tabs>
          <w:tab w:val="left" w:pos="720"/>
          <w:tab w:val="left" w:pos="1800"/>
          <w:tab w:val="left" w:pos="3060"/>
          <w:tab w:val="left" w:pos="3960"/>
          <w:tab w:val="left" w:pos="4680"/>
        </w:tabs>
        <w:spacing w:before="0" w:after="0"/>
        <w:ind w:left="3060" w:hanging="1260"/>
        <w:rPr>
          <w:rFonts w:ascii="Times New Roman" w:hAnsi="Times New Roman"/>
          <w:b w:val="0"/>
          <w:color w:val="000000"/>
          <w:sz w:val="22"/>
          <w:szCs w:val="22"/>
        </w:rPr>
      </w:pPr>
    </w:p>
    <w:p w14:paraId="5DA2C0CA" w14:textId="4B5DADA0" w:rsidR="0074400C" w:rsidRPr="00AC7EB1" w:rsidRDefault="0015442B" w:rsidP="0015442B">
      <w:pPr>
        <w:pStyle w:val="ListParagraph"/>
        <w:ind w:left="2520" w:hanging="360"/>
        <w:outlineLvl w:val="2"/>
        <w:rPr>
          <w:bCs/>
          <w:color w:val="000000"/>
          <w:sz w:val="22"/>
          <w:szCs w:val="22"/>
          <w:lang w:eastAsia="x-none"/>
        </w:rPr>
      </w:pPr>
      <w:r w:rsidRPr="00AC7EB1">
        <w:rPr>
          <w:bCs/>
          <w:color w:val="000000"/>
          <w:sz w:val="22"/>
          <w:szCs w:val="22"/>
          <w:lang w:eastAsia="x-none"/>
        </w:rPr>
        <w:t>2.</w:t>
      </w:r>
      <w:r w:rsidRPr="00AC7EB1">
        <w:rPr>
          <w:bCs/>
          <w:color w:val="000000"/>
          <w:sz w:val="22"/>
          <w:szCs w:val="22"/>
          <w:lang w:eastAsia="x-none"/>
        </w:rPr>
        <w:tab/>
      </w:r>
      <w:r w:rsidR="0074400C" w:rsidRPr="00AC7EB1">
        <w:rPr>
          <w:bCs/>
          <w:color w:val="000000"/>
          <w:sz w:val="22"/>
          <w:szCs w:val="22"/>
          <w:lang w:eastAsia="x-none"/>
        </w:rPr>
        <w:t xml:space="preserve">Children’s ACT teams must provide a monthly average of three (3) </w:t>
      </w:r>
      <w:r w:rsidR="00BA1560" w:rsidRPr="00AC7EB1">
        <w:rPr>
          <w:bCs/>
          <w:color w:val="000000"/>
          <w:sz w:val="22"/>
          <w:szCs w:val="22"/>
          <w:lang w:eastAsia="x-none"/>
        </w:rPr>
        <w:t>in-person</w:t>
      </w:r>
      <w:r w:rsidR="0074400C" w:rsidRPr="00AC7EB1">
        <w:rPr>
          <w:bCs/>
          <w:color w:val="000000"/>
          <w:sz w:val="22"/>
          <w:szCs w:val="22"/>
          <w:lang w:eastAsia="x-none"/>
        </w:rPr>
        <w:t xml:space="preserve"> contacts with each member per week, of which at least one contact is a clinical intervention with the clinician. Qualifying contacts are interventions provided by a multidisciplinary treatment team member which directly address the youth’s identified goals and may include collateral contacts. </w:t>
      </w:r>
      <w:r w:rsidR="00813175" w:rsidRPr="00AC7EB1">
        <w:rPr>
          <w:sz w:val="22"/>
          <w:szCs w:val="22"/>
        </w:rPr>
        <w:t>F</w:t>
      </w:r>
      <w:r w:rsidR="0074400C" w:rsidRPr="00AC7EB1">
        <w:rPr>
          <w:bCs/>
          <w:color w:val="000000"/>
          <w:sz w:val="22"/>
          <w:szCs w:val="22"/>
          <w:lang w:eastAsia="x-none"/>
        </w:rPr>
        <w:t xml:space="preserve">amily-only contacts must be clearly documented in the member’s record. Group treatment will not count towards the three (3) required </w:t>
      </w:r>
      <w:r w:rsidR="00BA1560" w:rsidRPr="00AC7EB1">
        <w:rPr>
          <w:bCs/>
          <w:color w:val="000000"/>
          <w:sz w:val="22"/>
          <w:szCs w:val="22"/>
          <w:lang w:eastAsia="x-none"/>
        </w:rPr>
        <w:t>in-person</w:t>
      </w:r>
      <w:r w:rsidR="0074400C" w:rsidRPr="00AC7EB1">
        <w:rPr>
          <w:bCs/>
          <w:color w:val="000000"/>
          <w:sz w:val="22"/>
          <w:szCs w:val="22"/>
          <w:lang w:eastAsia="x-none"/>
        </w:rPr>
        <w:t xml:space="preserve"> contacts per week. Telehealth may be utilized to provide services designated to meet the member’s individualized treatment needs when clinically indicated</w:t>
      </w:r>
      <w:r w:rsidR="00A6764F" w:rsidRPr="00AC7EB1">
        <w:rPr>
          <w:bCs/>
          <w:color w:val="000000"/>
          <w:sz w:val="22"/>
          <w:szCs w:val="22"/>
          <w:lang w:eastAsia="x-none"/>
        </w:rPr>
        <w:t>, but</w:t>
      </w:r>
      <w:r w:rsidR="0074400C" w:rsidRPr="00AC7EB1">
        <w:rPr>
          <w:bCs/>
          <w:color w:val="000000"/>
          <w:sz w:val="22"/>
          <w:szCs w:val="22"/>
          <w:lang w:eastAsia="x-none"/>
        </w:rPr>
        <w:t xml:space="preserve"> may </w:t>
      </w:r>
      <w:r w:rsidR="00666ABC" w:rsidRPr="00AC7EB1">
        <w:rPr>
          <w:bCs/>
          <w:color w:val="000000"/>
          <w:sz w:val="22"/>
          <w:szCs w:val="22"/>
          <w:lang w:eastAsia="x-none"/>
        </w:rPr>
        <w:t xml:space="preserve">not </w:t>
      </w:r>
      <w:r w:rsidR="0074400C" w:rsidRPr="00AC7EB1">
        <w:rPr>
          <w:bCs/>
          <w:color w:val="000000"/>
          <w:sz w:val="22"/>
          <w:szCs w:val="22"/>
          <w:lang w:eastAsia="x-none"/>
        </w:rPr>
        <w:t xml:space="preserve">count towards the three (3) required </w:t>
      </w:r>
      <w:r w:rsidR="00BA1560" w:rsidRPr="00AC7EB1">
        <w:rPr>
          <w:bCs/>
          <w:color w:val="000000"/>
          <w:sz w:val="22"/>
          <w:szCs w:val="22"/>
          <w:lang w:eastAsia="x-none"/>
        </w:rPr>
        <w:t>in-person</w:t>
      </w:r>
      <w:r w:rsidR="0074400C" w:rsidRPr="00AC7EB1">
        <w:rPr>
          <w:bCs/>
          <w:color w:val="000000"/>
          <w:sz w:val="22"/>
          <w:szCs w:val="22"/>
          <w:lang w:eastAsia="x-none"/>
        </w:rPr>
        <w:t xml:space="preserve"> contacts per week. </w:t>
      </w:r>
    </w:p>
    <w:p w14:paraId="21FD4B58" w14:textId="77777777" w:rsidR="00CA6373" w:rsidRPr="00AC7EB1" w:rsidRDefault="00CA6373" w:rsidP="00CA6373">
      <w:pPr>
        <w:outlineLvl w:val="2"/>
        <w:rPr>
          <w:rFonts w:ascii="Times New Roman" w:hAnsi="Times New Roman" w:cs="Times New Roman"/>
          <w:bCs/>
          <w:color w:val="000000"/>
          <w:sz w:val="22"/>
          <w:szCs w:val="22"/>
          <w:lang w:eastAsia="x-none"/>
        </w:rPr>
      </w:pPr>
    </w:p>
    <w:p w14:paraId="22C9C136" w14:textId="036A3959" w:rsidR="00CA6373" w:rsidRPr="00AC7EB1" w:rsidRDefault="00CA6373" w:rsidP="00CA6373">
      <w:pPr>
        <w:pStyle w:val="Heading3"/>
        <w:keepNext w:val="0"/>
        <w:numPr>
          <w:ilvl w:val="3"/>
          <w:numId w:val="32"/>
        </w:numPr>
        <w:spacing w:before="0" w:after="0"/>
        <w:ind w:left="2880"/>
        <w:contextualSpacing/>
        <w:rPr>
          <w:rFonts w:ascii="Times New Roman" w:hAnsi="Times New Roman"/>
          <w:b w:val="0"/>
          <w:color w:val="000000"/>
          <w:sz w:val="22"/>
          <w:szCs w:val="22"/>
          <w:lang w:val="en-US"/>
        </w:rPr>
      </w:pPr>
      <w:r w:rsidRPr="00AC7EB1">
        <w:rPr>
          <w:rFonts w:ascii="Times New Roman" w:hAnsi="Times New Roman"/>
          <w:b w:val="0"/>
          <w:color w:val="000000"/>
          <w:sz w:val="22"/>
          <w:szCs w:val="22"/>
          <w:lang w:val="en-US"/>
        </w:rPr>
        <w:t xml:space="preserve">There may be exceptions to the three (3) </w:t>
      </w:r>
      <w:r w:rsidR="00BA1560" w:rsidRPr="00AC7EB1">
        <w:rPr>
          <w:rFonts w:ascii="Times New Roman" w:hAnsi="Times New Roman"/>
          <w:b w:val="0"/>
          <w:color w:val="000000"/>
          <w:sz w:val="22"/>
          <w:szCs w:val="22"/>
          <w:lang w:val="en-US"/>
        </w:rPr>
        <w:t>in-person</w:t>
      </w:r>
      <w:r w:rsidRPr="00AC7EB1">
        <w:rPr>
          <w:rFonts w:ascii="Times New Roman" w:hAnsi="Times New Roman"/>
          <w:b w:val="0"/>
          <w:color w:val="000000"/>
          <w:sz w:val="22"/>
          <w:szCs w:val="22"/>
          <w:lang w:val="en-US"/>
        </w:rPr>
        <w:t xml:space="preserve"> contact requirements and the member’s record must clearly document why the contacts did not occur. The Department does not support any exceptions which </w:t>
      </w:r>
      <w:r w:rsidR="00F42D26" w:rsidRPr="00AC7EB1">
        <w:rPr>
          <w:rFonts w:ascii="Times New Roman" w:hAnsi="Times New Roman"/>
          <w:b w:val="0"/>
          <w:color w:val="000000"/>
          <w:sz w:val="22"/>
          <w:szCs w:val="22"/>
          <w:lang w:val="en-US"/>
        </w:rPr>
        <w:t>are</w:t>
      </w:r>
      <w:r w:rsidRPr="00AC7EB1">
        <w:rPr>
          <w:rFonts w:ascii="Times New Roman" w:hAnsi="Times New Roman"/>
          <w:b w:val="0"/>
          <w:color w:val="000000"/>
          <w:sz w:val="22"/>
          <w:szCs w:val="22"/>
          <w:lang w:val="en-US"/>
        </w:rPr>
        <w:t xml:space="preserve"> standard weekly occurrences and/or which occurred due to provider convenience. Allowable exceptions may include:</w:t>
      </w:r>
    </w:p>
    <w:p w14:paraId="0EC44A73" w14:textId="77777777" w:rsidR="00CA6373" w:rsidRPr="00AC7EB1" w:rsidRDefault="00CA6373" w:rsidP="00CA6373">
      <w:pPr>
        <w:rPr>
          <w:rFonts w:ascii="Times New Roman" w:hAnsi="Times New Roman" w:cs="Times New Roman"/>
          <w:sz w:val="22"/>
          <w:szCs w:val="22"/>
          <w:lang w:eastAsia="x-none"/>
        </w:rPr>
      </w:pPr>
    </w:p>
    <w:p w14:paraId="1FE75299" w14:textId="78726670" w:rsidR="00C32954" w:rsidRDefault="002D10C9" w:rsidP="00C32954">
      <w:pPr>
        <w:ind w:left="3240" w:hanging="360"/>
        <w:rPr>
          <w:rFonts w:ascii="Times New Roman" w:hAnsi="Times New Roman" w:cs="Times New Roman"/>
          <w:sz w:val="22"/>
          <w:szCs w:val="22"/>
          <w:lang w:eastAsia="x-none"/>
        </w:rPr>
      </w:pPr>
      <w:r w:rsidRPr="00AC7EB1">
        <w:rPr>
          <w:rFonts w:ascii="Times New Roman" w:hAnsi="Times New Roman" w:cs="Times New Roman"/>
          <w:sz w:val="22"/>
          <w:szCs w:val="22"/>
          <w:lang w:eastAsia="x-none"/>
        </w:rPr>
        <w:t>i.</w:t>
      </w:r>
      <w:r w:rsidRPr="00AC7EB1">
        <w:rPr>
          <w:rFonts w:ascii="Times New Roman" w:hAnsi="Times New Roman" w:cs="Times New Roman"/>
          <w:sz w:val="22"/>
          <w:szCs w:val="22"/>
          <w:lang w:eastAsia="x-none"/>
        </w:rPr>
        <w:tab/>
      </w:r>
      <w:r w:rsidR="002D0857" w:rsidRPr="00AC7EB1">
        <w:rPr>
          <w:rFonts w:ascii="Times New Roman" w:hAnsi="Times New Roman" w:cs="Times New Roman"/>
          <w:sz w:val="22"/>
          <w:szCs w:val="22"/>
          <w:lang w:eastAsia="x-none"/>
        </w:rPr>
        <w:t xml:space="preserve">When the provider did not </w:t>
      </w:r>
      <w:r w:rsidR="00DC16C8" w:rsidRPr="00AC7EB1">
        <w:rPr>
          <w:rFonts w:ascii="Times New Roman" w:hAnsi="Times New Roman" w:cs="Times New Roman"/>
          <w:sz w:val="22"/>
          <w:szCs w:val="22"/>
          <w:lang w:eastAsia="x-none"/>
        </w:rPr>
        <w:t>contact</w:t>
      </w:r>
      <w:r w:rsidR="00973EFC" w:rsidRPr="00AC7EB1">
        <w:rPr>
          <w:rFonts w:ascii="Times New Roman" w:hAnsi="Times New Roman" w:cs="Times New Roman"/>
          <w:sz w:val="22"/>
          <w:szCs w:val="22"/>
          <w:lang w:eastAsia="x-none"/>
        </w:rPr>
        <w:t xml:space="preserve"> the</w:t>
      </w:r>
      <w:r w:rsidR="00DC16C8" w:rsidRPr="00AC7EB1">
        <w:rPr>
          <w:rFonts w:ascii="Times New Roman" w:hAnsi="Times New Roman" w:cs="Times New Roman"/>
          <w:sz w:val="22"/>
          <w:szCs w:val="22"/>
          <w:lang w:eastAsia="x-none"/>
        </w:rPr>
        <w:t xml:space="preserve"> member</w:t>
      </w:r>
      <w:r w:rsidR="00957E60" w:rsidRPr="00AC7EB1">
        <w:rPr>
          <w:rFonts w:ascii="Times New Roman" w:hAnsi="Times New Roman" w:cs="Times New Roman"/>
          <w:sz w:val="22"/>
          <w:szCs w:val="22"/>
          <w:lang w:eastAsia="x-none"/>
        </w:rPr>
        <w:t xml:space="preserve"> but made multiple, distinct</w:t>
      </w:r>
      <w:r w:rsidR="00CA6373" w:rsidRPr="00AC7EB1">
        <w:rPr>
          <w:rFonts w:ascii="Times New Roman" w:hAnsi="Times New Roman" w:cs="Times New Roman"/>
          <w:sz w:val="22"/>
          <w:szCs w:val="22"/>
          <w:lang w:eastAsia="x-none"/>
        </w:rPr>
        <w:t xml:space="preserve"> attempts to reach and meet with the member, including if the member was </w:t>
      </w:r>
      <w:r w:rsidR="00A6199A" w:rsidRPr="00AC7EB1">
        <w:rPr>
          <w:rFonts w:ascii="Times New Roman" w:hAnsi="Times New Roman" w:cs="Times New Roman"/>
          <w:sz w:val="22"/>
          <w:szCs w:val="22"/>
          <w:lang w:eastAsia="x-none"/>
        </w:rPr>
        <w:t xml:space="preserve">unexpectedly </w:t>
      </w:r>
      <w:r w:rsidR="00CA6373" w:rsidRPr="00AC7EB1">
        <w:rPr>
          <w:rFonts w:ascii="Times New Roman" w:hAnsi="Times New Roman" w:cs="Times New Roman"/>
          <w:sz w:val="22"/>
          <w:szCs w:val="22"/>
          <w:lang w:eastAsia="x-none"/>
        </w:rPr>
        <w:t>unavailable</w:t>
      </w:r>
      <w:r w:rsidR="00973EFC" w:rsidRPr="00AC7EB1">
        <w:rPr>
          <w:rFonts w:ascii="Times New Roman" w:hAnsi="Times New Roman" w:cs="Times New Roman"/>
          <w:sz w:val="22"/>
          <w:szCs w:val="22"/>
          <w:lang w:eastAsia="x-none"/>
        </w:rPr>
        <w:t>,</w:t>
      </w:r>
      <w:r w:rsidR="00CA6373" w:rsidRPr="00AC7EB1">
        <w:rPr>
          <w:rFonts w:ascii="Times New Roman" w:hAnsi="Times New Roman" w:cs="Times New Roman"/>
          <w:sz w:val="22"/>
          <w:szCs w:val="22"/>
          <w:lang w:eastAsia="x-none"/>
        </w:rPr>
        <w:t xml:space="preserve"> or the contact occurred through a closed door;</w:t>
      </w:r>
      <w:r w:rsidR="00C32954">
        <w:rPr>
          <w:rFonts w:ascii="Times New Roman" w:hAnsi="Times New Roman" w:cs="Times New Roman"/>
          <w:sz w:val="22"/>
          <w:szCs w:val="22"/>
          <w:lang w:eastAsia="x-none"/>
        </w:rPr>
        <w:br w:type="page"/>
      </w:r>
    </w:p>
    <w:p w14:paraId="77407C54" w14:textId="14C7B6D9" w:rsidR="00CA6373" w:rsidRPr="00AC7EB1" w:rsidRDefault="002D10C9" w:rsidP="002D10C9">
      <w:pPr>
        <w:ind w:left="3240" w:hanging="360"/>
        <w:rPr>
          <w:rFonts w:ascii="Times New Roman" w:hAnsi="Times New Roman" w:cs="Times New Roman"/>
          <w:sz w:val="22"/>
          <w:szCs w:val="22"/>
          <w:lang w:eastAsia="x-none"/>
        </w:rPr>
      </w:pPr>
      <w:r w:rsidRPr="00AC7EB1">
        <w:rPr>
          <w:rFonts w:ascii="Times New Roman" w:hAnsi="Times New Roman" w:cs="Times New Roman"/>
          <w:sz w:val="22"/>
          <w:szCs w:val="22"/>
          <w:lang w:eastAsia="x-none"/>
        </w:rPr>
        <w:lastRenderedPageBreak/>
        <w:t>ii.</w:t>
      </w:r>
      <w:r w:rsidRPr="00AC7EB1">
        <w:rPr>
          <w:rFonts w:ascii="Times New Roman" w:hAnsi="Times New Roman" w:cs="Times New Roman"/>
          <w:sz w:val="22"/>
          <w:szCs w:val="22"/>
          <w:lang w:eastAsia="x-none"/>
        </w:rPr>
        <w:tab/>
      </w:r>
      <w:r w:rsidR="00CA6373" w:rsidRPr="00AC7EB1">
        <w:rPr>
          <w:rFonts w:ascii="Times New Roman" w:hAnsi="Times New Roman" w:cs="Times New Roman"/>
          <w:sz w:val="22"/>
          <w:szCs w:val="22"/>
          <w:lang w:eastAsia="x-none"/>
        </w:rPr>
        <w:t>The member transitioned to another level of care and required fewer than three (3) contacts to complete this transition;</w:t>
      </w:r>
    </w:p>
    <w:p w14:paraId="7FEE8B69" w14:textId="77777777" w:rsidR="00CA6373" w:rsidRPr="00AC7EB1" w:rsidRDefault="00CA6373" w:rsidP="008866C3">
      <w:pPr>
        <w:pStyle w:val="ListParagraph"/>
        <w:ind w:left="3240" w:hanging="360"/>
        <w:rPr>
          <w:sz w:val="22"/>
          <w:szCs w:val="22"/>
          <w:lang w:eastAsia="x-none"/>
        </w:rPr>
      </w:pPr>
    </w:p>
    <w:p w14:paraId="7D6746BC" w14:textId="4FDE0C3E" w:rsidR="00CA6373" w:rsidRPr="00AC7EB1" w:rsidRDefault="002D10C9" w:rsidP="002D10C9">
      <w:pPr>
        <w:pStyle w:val="ListParagraph"/>
        <w:ind w:left="3240" w:hanging="360"/>
        <w:rPr>
          <w:sz w:val="22"/>
          <w:szCs w:val="22"/>
          <w:lang w:eastAsia="x-none"/>
        </w:rPr>
      </w:pPr>
      <w:r w:rsidRPr="00AC7EB1">
        <w:rPr>
          <w:sz w:val="22"/>
          <w:szCs w:val="22"/>
          <w:lang w:eastAsia="x-none"/>
        </w:rPr>
        <w:t>iii.</w:t>
      </w:r>
      <w:r w:rsidRPr="00AC7EB1">
        <w:rPr>
          <w:sz w:val="22"/>
          <w:szCs w:val="22"/>
          <w:lang w:eastAsia="x-none"/>
        </w:rPr>
        <w:tab/>
      </w:r>
      <w:r w:rsidR="00CA6373" w:rsidRPr="00AC7EB1">
        <w:rPr>
          <w:sz w:val="22"/>
          <w:szCs w:val="22"/>
          <w:lang w:eastAsia="x-none"/>
        </w:rPr>
        <w:t xml:space="preserve">If the monthly average of qualifying </w:t>
      </w:r>
      <w:r w:rsidR="004128A3" w:rsidRPr="00AC7EB1">
        <w:rPr>
          <w:sz w:val="22"/>
          <w:szCs w:val="22"/>
          <w:lang w:eastAsia="x-none"/>
        </w:rPr>
        <w:t xml:space="preserve">in-person </w:t>
      </w:r>
      <w:r w:rsidR="00CA6373" w:rsidRPr="00AC7EB1">
        <w:rPr>
          <w:sz w:val="22"/>
          <w:szCs w:val="22"/>
          <w:lang w:eastAsia="x-none"/>
        </w:rPr>
        <w:t xml:space="preserve">contacts is at least three (3) per week, variations in the number of </w:t>
      </w:r>
      <w:r w:rsidR="004128A3" w:rsidRPr="00AC7EB1">
        <w:rPr>
          <w:sz w:val="22"/>
          <w:szCs w:val="22"/>
          <w:lang w:eastAsia="x-none"/>
        </w:rPr>
        <w:t>in-person</w:t>
      </w:r>
      <w:r w:rsidR="00CA6373" w:rsidRPr="00AC7EB1">
        <w:rPr>
          <w:sz w:val="22"/>
          <w:szCs w:val="22"/>
          <w:lang w:eastAsia="x-none"/>
        </w:rPr>
        <w:t xml:space="preserve"> contacts in a particular week, i.e. two (2) contacts in one week and four (4) the next</w:t>
      </w:r>
      <w:r w:rsidR="000762ED" w:rsidRPr="00AC7EB1">
        <w:rPr>
          <w:sz w:val="22"/>
          <w:szCs w:val="22"/>
          <w:lang w:eastAsia="x-none"/>
        </w:rPr>
        <w:t>; or</w:t>
      </w:r>
    </w:p>
    <w:p w14:paraId="3EC1131A" w14:textId="77777777" w:rsidR="000762ED" w:rsidRPr="00AC7EB1" w:rsidRDefault="000762ED" w:rsidP="002D10C9">
      <w:pPr>
        <w:pStyle w:val="ListParagraph"/>
        <w:ind w:left="3240" w:hanging="360"/>
        <w:rPr>
          <w:sz w:val="22"/>
          <w:szCs w:val="22"/>
          <w:lang w:eastAsia="x-none"/>
        </w:rPr>
      </w:pPr>
    </w:p>
    <w:p w14:paraId="4B0F51C1" w14:textId="5168F832" w:rsidR="000762ED" w:rsidRPr="00AC7EB1" w:rsidRDefault="000762ED" w:rsidP="002D10C9">
      <w:pPr>
        <w:pStyle w:val="ListParagraph"/>
        <w:ind w:left="3240" w:hanging="360"/>
        <w:rPr>
          <w:sz w:val="22"/>
          <w:szCs w:val="22"/>
          <w:lang w:eastAsia="x-none"/>
        </w:rPr>
      </w:pPr>
      <w:r w:rsidRPr="00AC7EB1">
        <w:rPr>
          <w:sz w:val="22"/>
          <w:szCs w:val="22"/>
          <w:lang w:eastAsia="x-none"/>
        </w:rPr>
        <w:t>iv.</w:t>
      </w:r>
      <w:r w:rsidRPr="00AC7EB1">
        <w:rPr>
          <w:sz w:val="22"/>
          <w:szCs w:val="22"/>
          <w:lang w:eastAsia="x-none"/>
        </w:rPr>
        <w:tab/>
        <w:t>If extenuating circumstances</w:t>
      </w:r>
      <w:r w:rsidR="00066EF4" w:rsidRPr="00AC7EB1">
        <w:rPr>
          <w:sz w:val="22"/>
          <w:szCs w:val="22"/>
          <w:lang w:eastAsia="x-none"/>
        </w:rPr>
        <w:t xml:space="preserve">, such as bad weather or illness, requires </w:t>
      </w:r>
      <w:r w:rsidR="001A659F" w:rsidRPr="00AC7EB1">
        <w:rPr>
          <w:sz w:val="22"/>
          <w:szCs w:val="22"/>
          <w:lang w:eastAsia="x-none"/>
        </w:rPr>
        <w:t>what would normally be an</w:t>
      </w:r>
      <w:r w:rsidR="00AD3CA5" w:rsidRPr="00AC7EB1">
        <w:rPr>
          <w:sz w:val="22"/>
          <w:szCs w:val="22"/>
          <w:lang w:eastAsia="x-none"/>
        </w:rPr>
        <w:t xml:space="preserve"> in-person contact to </w:t>
      </w:r>
      <w:r w:rsidR="001A659F" w:rsidRPr="00AC7EB1">
        <w:rPr>
          <w:sz w:val="22"/>
          <w:szCs w:val="22"/>
          <w:lang w:eastAsia="x-none"/>
        </w:rPr>
        <w:t>occur via telehealth.</w:t>
      </w:r>
    </w:p>
    <w:p w14:paraId="1699A60F" w14:textId="77777777" w:rsidR="00D944ED" w:rsidRPr="00AC7EB1" w:rsidRDefault="00D944ED" w:rsidP="008866C3">
      <w:pPr>
        <w:pStyle w:val="ListParagraph"/>
        <w:ind w:left="3240" w:hanging="360"/>
        <w:rPr>
          <w:sz w:val="22"/>
          <w:szCs w:val="22"/>
          <w:lang w:eastAsia="x-none"/>
        </w:rPr>
      </w:pPr>
    </w:p>
    <w:p w14:paraId="6E960008" w14:textId="3AC0DA45" w:rsidR="003009DB" w:rsidRPr="00AC7EB1" w:rsidRDefault="003009DB" w:rsidP="005265CB">
      <w:pPr>
        <w:pStyle w:val="ListParagraph"/>
        <w:numPr>
          <w:ilvl w:val="0"/>
          <w:numId w:val="47"/>
        </w:numPr>
        <w:ind w:left="2880"/>
        <w:rPr>
          <w:sz w:val="22"/>
          <w:szCs w:val="22"/>
          <w:lang w:eastAsia="x-none"/>
        </w:rPr>
      </w:pPr>
      <w:r w:rsidRPr="00AC7EB1">
        <w:rPr>
          <w:sz w:val="22"/>
          <w:szCs w:val="22"/>
          <w:lang w:eastAsia="x-none"/>
        </w:rPr>
        <w:t xml:space="preserve">Providers may deliver two (2) separate and distinct </w:t>
      </w:r>
      <w:r w:rsidR="00A03DE6" w:rsidRPr="00AC7EB1">
        <w:rPr>
          <w:sz w:val="22"/>
          <w:szCs w:val="22"/>
          <w:lang w:eastAsia="x-none"/>
        </w:rPr>
        <w:t>in-person</w:t>
      </w:r>
      <w:r w:rsidRPr="00AC7EB1">
        <w:rPr>
          <w:sz w:val="22"/>
          <w:szCs w:val="22"/>
          <w:lang w:eastAsia="x-none"/>
        </w:rPr>
        <w:t xml:space="preserve"> contacts provided on the same date of service when services are:</w:t>
      </w:r>
    </w:p>
    <w:p w14:paraId="0B8C125E" w14:textId="77777777" w:rsidR="003009DB" w:rsidRPr="00AC7EB1" w:rsidRDefault="003009DB" w:rsidP="003009DB">
      <w:pPr>
        <w:ind w:left="2880"/>
        <w:rPr>
          <w:rFonts w:ascii="Times New Roman" w:hAnsi="Times New Roman" w:cs="Times New Roman"/>
          <w:sz w:val="22"/>
          <w:szCs w:val="22"/>
          <w:lang w:eastAsia="x-none"/>
        </w:rPr>
      </w:pPr>
    </w:p>
    <w:p w14:paraId="6614439B" w14:textId="7772B98B" w:rsidR="002D10C9" w:rsidRPr="00AC7EB1" w:rsidRDefault="002D10C9" w:rsidP="002D10C9">
      <w:pPr>
        <w:ind w:left="3240" w:hanging="360"/>
        <w:rPr>
          <w:rFonts w:ascii="Times New Roman" w:hAnsi="Times New Roman" w:cs="Times New Roman"/>
          <w:sz w:val="22"/>
          <w:szCs w:val="22"/>
          <w:lang w:eastAsia="x-none"/>
        </w:rPr>
      </w:pPr>
      <w:r w:rsidRPr="00AC7EB1">
        <w:rPr>
          <w:rFonts w:ascii="Times New Roman" w:hAnsi="Times New Roman" w:cs="Times New Roman"/>
          <w:sz w:val="22"/>
          <w:szCs w:val="22"/>
          <w:lang w:eastAsia="x-none"/>
        </w:rPr>
        <w:t>i.</w:t>
      </w:r>
      <w:r w:rsidRPr="00AC7EB1">
        <w:rPr>
          <w:rFonts w:ascii="Times New Roman" w:hAnsi="Times New Roman" w:cs="Times New Roman"/>
          <w:sz w:val="22"/>
          <w:szCs w:val="22"/>
          <w:lang w:eastAsia="x-none"/>
        </w:rPr>
        <w:tab/>
        <w:t>Provided by different multidisciplinary team members;</w:t>
      </w:r>
    </w:p>
    <w:p w14:paraId="32727317" w14:textId="77777777" w:rsidR="002D10C9" w:rsidRPr="00AC7EB1" w:rsidRDefault="002D10C9" w:rsidP="002D10C9">
      <w:pPr>
        <w:ind w:left="3240" w:hanging="360"/>
        <w:rPr>
          <w:rFonts w:ascii="Times New Roman" w:hAnsi="Times New Roman" w:cs="Times New Roman"/>
          <w:sz w:val="22"/>
          <w:szCs w:val="22"/>
          <w:lang w:eastAsia="x-none"/>
        </w:rPr>
      </w:pPr>
    </w:p>
    <w:p w14:paraId="6BB614C4" w14:textId="525E5C1C" w:rsidR="002D10C9" w:rsidRPr="00AC7EB1" w:rsidRDefault="002D10C9" w:rsidP="002D10C9">
      <w:pPr>
        <w:ind w:left="3240" w:hanging="360"/>
        <w:rPr>
          <w:rFonts w:ascii="Times New Roman" w:hAnsi="Times New Roman" w:cs="Times New Roman"/>
          <w:sz w:val="22"/>
          <w:szCs w:val="22"/>
          <w:lang w:eastAsia="x-none"/>
        </w:rPr>
      </w:pPr>
      <w:r w:rsidRPr="00AC7EB1">
        <w:rPr>
          <w:rFonts w:ascii="Times New Roman" w:hAnsi="Times New Roman" w:cs="Times New Roman"/>
          <w:sz w:val="22"/>
          <w:szCs w:val="22"/>
          <w:lang w:eastAsia="x-none"/>
        </w:rPr>
        <w:t>ii.</w:t>
      </w:r>
      <w:r w:rsidRPr="00AC7EB1">
        <w:rPr>
          <w:rFonts w:ascii="Times New Roman" w:hAnsi="Times New Roman" w:cs="Times New Roman"/>
          <w:sz w:val="22"/>
          <w:szCs w:val="22"/>
          <w:lang w:eastAsia="x-none"/>
        </w:rPr>
        <w:tab/>
        <w:t>Directly related to the member’s identified goals;</w:t>
      </w:r>
    </w:p>
    <w:p w14:paraId="4347941F" w14:textId="77777777" w:rsidR="002D10C9" w:rsidRPr="00AC7EB1" w:rsidRDefault="002D10C9" w:rsidP="002D10C9">
      <w:pPr>
        <w:ind w:left="3240" w:hanging="360"/>
        <w:rPr>
          <w:rFonts w:ascii="Times New Roman" w:hAnsi="Times New Roman" w:cs="Times New Roman"/>
          <w:sz w:val="22"/>
          <w:szCs w:val="22"/>
          <w:lang w:eastAsia="x-none"/>
        </w:rPr>
      </w:pPr>
    </w:p>
    <w:p w14:paraId="2C0A38E9" w14:textId="4ED20FE3" w:rsidR="002D10C9" w:rsidRPr="00AC7EB1" w:rsidRDefault="002D10C9" w:rsidP="002D10C9">
      <w:pPr>
        <w:ind w:left="3240" w:hanging="360"/>
        <w:rPr>
          <w:rFonts w:ascii="Times New Roman" w:hAnsi="Times New Roman" w:cs="Times New Roman"/>
          <w:sz w:val="22"/>
          <w:szCs w:val="22"/>
          <w:lang w:eastAsia="x-none"/>
        </w:rPr>
      </w:pPr>
      <w:r w:rsidRPr="00AC7EB1">
        <w:rPr>
          <w:rFonts w:ascii="Times New Roman" w:hAnsi="Times New Roman" w:cs="Times New Roman"/>
          <w:sz w:val="22"/>
          <w:szCs w:val="22"/>
          <w:lang w:eastAsia="x-none"/>
        </w:rPr>
        <w:t>iii.</w:t>
      </w:r>
      <w:r w:rsidRPr="00AC7EB1">
        <w:rPr>
          <w:rFonts w:ascii="Times New Roman" w:hAnsi="Times New Roman" w:cs="Times New Roman"/>
          <w:sz w:val="22"/>
          <w:szCs w:val="22"/>
          <w:lang w:eastAsia="x-none"/>
        </w:rPr>
        <w:tab/>
        <w:t>Delivered based on the best interest of the member and the member’s family; and</w:t>
      </w:r>
    </w:p>
    <w:p w14:paraId="1F361FB5" w14:textId="77777777" w:rsidR="002D10C9" w:rsidRPr="00AC7EB1" w:rsidRDefault="002D10C9" w:rsidP="002D10C9">
      <w:pPr>
        <w:ind w:left="3240" w:hanging="360"/>
        <w:rPr>
          <w:rFonts w:ascii="Times New Roman" w:hAnsi="Times New Roman" w:cs="Times New Roman"/>
          <w:sz w:val="22"/>
          <w:szCs w:val="22"/>
          <w:lang w:eastAsia="x-none"/>
        </w:rPr>
      </w:pPr>
    </w:p>
    <w:p w14:paraId="7A6B2D28" w14:textId="704536F4" w:rsidR="002D10C9" w:rsidRPr="00AC7EB1" w:rsidRDefault="002D10C9" w:rsidP="002D10C9">
      <w:pPr>
        <w:ind w:left="3240" w:hanging="360"/>
        <w:rPr>
          <w:rFonts w:ascii="Times New Roman" w:hAnsi="Times New Roman" w:cs="Times New Roman"/>
          <w:sz w:val="22"/>
          <w:szCs w:val="22"/>
          <w:lang w:eastAsia="x-none"/>
        </w:rPr>
      </w:pPr>
      <w:r w:rsidRPr="00AC7EB1">
        <w:rPr>
          <w:rFonts w:ascii="Times New Roman" w:hAnsi="Times New Roman" w:cs="Times New Roman"/>
          <w:sz w:val="22"/>
          <w:szCs w:val="22"/>
          <w:lang w:eastAsia="x-none"/>
        </w:rPr>
        <w:t>iv.</w:t>
      </w:r>
      <w:r w:rsidRPr="00AC7EB1">
        <w:rPr>
          <w:rFonts w:ascii="Times New Roman" w:hAnsi="Times New Roman" w:cs="Times New Roman"/>
          <w:sz w:val="22"/>
          <w:szCs w:val="22"/>
          <w:lang w:eastAsia="x-none"/>
        </w:rPr>
        <w:tab/>
        <w:t>Clinically justified, medically necessary, and clearly documented.</w:t>
      </w:r>
    </w:p>
    <w:p w14:paraId="4AA1D077" w14:textId="77777777" w:rsidR="0074400C" w:rsidRPr="00AC7EB1" w:rsidRDefault="0074400C" w:rsidP="0074400C">
      <w:pPr>
        <w:ind w:left="2160" w:hanging="360"/>
        <w:rPr>
          <w:rFonts w:ascii="Times New Roman" w:hAnsi="Times New Roman" w:cs="Times New Roman"/>
          <w:sz w:val="22"/>
          <w:szCs w:val="22"/>
          <w:lang w:val="x-none" w:eastAsia="x-none"/>
        </w:rPr>
      </w:pPr>
    </w:p>
    <w:p w14:paraId="427007E0" w14:textId="3F2C703F" w:rsidR="005634BD" w:rsidRPr="00AC7EB1" w:rsidRDefault="007B67B2" w:rsidP="00C13C42">
      <w:pPr>
        <w:pStyle w:val="Heading3"/>
        <w:keepNext w:val="0"/>
        <w:spacing w:before="0" w:after="0"/>
        <w:ind w:left="2160" w:hanging="360"/>
        <w:rPr>
          <w:rFonts w:ascii="Times New Roman" w:hAnsi="Times New Roman"/>
          <w:b w:val="0"/>
          <w:color w:val="000000"/>
          <w:sz w:val="22"/>
          <w:szCs w:val="22"/>
        </w:rPr>
      </w:pPr>
      <w:r w:rsidRPr="00AC7EB1">
        <w:rPr>
          <w:rFonts w:ascii="Times New Roman" w:hAnsi="Times New Roman"/>
          <w:b w:val="0"/>
          <w:color w:val="000000"/>
          <w:sz w:val="22"/>
          <w:szCs w:val="22"/>
        </w:rPr>
        <w:t>B.</w:t>
      </w:r>
      <w:r w:rsidR="005634BD" w:rsidRPr="00AC7EB1">
        <w:rPr>
          <w:rFonts w:ascii="Times New Roman" w:hAnsi="Times New Roman"/>
          <w:color w:val="000000"/>
          <w:sz w:val="22"/>
          <w:szCs w:val="22"/>
        </w:rPr>
        <w:tab/>
      </w:r>
      <w:r w:rsidR="005634BD" w:rsidRPr="00AC7EB1">
        <w:rPr>
          <w:rFonts w:ascii="Times New Roman" w:hAnsi="Times New Roman"/>
          <w:b w:val="0"/>
          <w:color w:val="000000"/>
          <w:sz w:val="22"/>
          <w:szCs w:val="22"/>
        </w:rPr>
        <w:t>Specific Eligibility Requirements for Members Ages Zero (0) Through Twenty (20) for Children’s ACT Service</w:t>
      </w:r>
    </w:p>
    <w:p w14:paraId="5EEAE79A" w14:textId="77777777" w:rsidR="005634BD" w:rsidRPr="00AC7EB1" w:rsidRDefault="005634BD" w:rsidP="00E70B7C">
      <w:pPr>
        <w:tabs>
          <w:tab w:val="left" w:pos="720"/>
          <w:tab w:val="left" w:pos="1800"/>
          <w:tab w:val="left" w:pos="2520"/>
          <w:tab w:val="left" w:pos="3960"/>
          <w:tab w:val="left" w:pos="4680"/>
        </w:tabs>
        <w:ind w:left="360"/>
        <w:rPr>
          <w:rFonts w:ascii="Times New Roman" w:hAnsi="Times New Roman" w:cs="Times New Roman"/>
          <w:color w:val="000000"/>
          <w:sz w:val="22"/>
          <w:szCs w:val="22"/>
        </w:rPr>
      </w:pPr>
    </w:p>
    <w:p w14:paraId="74C3E6DE" w14:textId="26DAE48D" w:rsidR="005634BD" w:rsidRPr="00AC7EB1" w:rsidRDefault="005634BD" w:rsidP="00D30385">
      <w:pPr>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1.</w:t>
      </w:r>
      <w:r w:rsidRPr="00AC7EB1">
        <w:rPr>
          <w:rFonts w:ascii="Times New Roman" w:hAnsi="Times New Roman" w:cs="Times New Roman"/>
          <w:color w:val="000000"/>
          <w:sz w:val="22"/>
          <w:szCs w:val="22"/>
        </w:rPr>
        <w:tab/>
        <w:t>Eligible members must need treatment that is more intensive and frequent than Outpatient or Children’s Home and Community Based Treatment.</w:t>
      </w:r>
    </w:p>
    <w:p w14:paraId="1A7CD061" w14:textId="77777777" w:rsidR="005634BD" w:rsidRPr="00AC7EB1" w:rsidRDefault="005634BD" w:rsidP="00D30385">
      <w:pPr>
        <w:tabs>
          <w:tab w:val="left" w:pos="3600"/>
        </w:tabs>
        <w:ind w:left="2520" w:hanging="540"/>
        <w:rPr>
          <w:rFonts w:ascii="Times New Roman" w:hAnsi="Times New Roman" w:cs="Times New Roman"/>
          <w:b/>
          <w:sz w:val="22"/>
          <w:szCs w:val="22"/>
        </w:rPr>
      </w:pPr>
    </w:p>
    <w:p w14:paraId="4152EB49" w14:textId="4C32E6B8" w:rsidR="002F0017" w:rsidRPr="00AC7EB1" w:rsidRDefault="005634BD" w:rsidP="00D30385">
      <w:pPr>
        <w:ind w:left="2520" w:hanging="360"/>
        <w:rPr>
          <w:rFonts w:ascii="Times New Roman" w:hAnsi="Times New Roman" w:cs="Times New Roman"/>
          <w:color w:val="000000"/>
          <w:sz w:val="22"/>
          <w:szCs w:val="22"/>
        </w:rPr>
      </w:pPr>
      <w:r w:rsidRPr="00AC7EB1">
        <w:rPr>
          <w:rFonts w:ascii="Times New Roman" w:hAnsi="Times New Roman" w:cs="Times New Roman"/>
          <w:sz w:val="22"/>
          <w:szCs w:val="22"/>
        </w:rPr>
        <w:t>2.</w:t>
      </w:r>
      <w:r w:rsidR="00131D09" w:rsidRPr="00AC7EB1">
        <w:rPr>
          <w:rFonts w:ascii="Times New Roman" w:hAnsi="Times New Roman" w:cs="Times New Roman"/>
          <w:sz w:val="22"/>
          <w:szCs w:val="22"/>
        </w:rPr>
        <w:tab/>
      </w:r>
      <w:r w:rsidRPr="00AC7EB1">
        <w:rPr>
          <w:rFonts w:ascii="Times New Roman" w:hAnsi="Times New Roman" w:cs="Times New Roman"/>
          <w:sz w:val="22"/>
          <w:szCs w:val="22"/>
        </w:rPr>
        <w:t xml:space="preserve">Members receiving Children’s ACT Services must </w:t>
      </w:r>
      <w:r w:rsidR="005E1B48" w:rsidRPr="00AC7EB1">
        <w:rPr>
          <w:rFonts w:ascii="Times New Roman" w:hAnsi="Times New Roman" w:cs="Times New Roman"/>
          <w:sz w:val="22"/>
          <w:szCs w:val="22"/>
        </w:rPr>
        <w:t>have</w:t>
      </w:r>
      <w:r w:rsidR="001D4DE5"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a </w:t>
      </w:r>
      <w:r w:rsidR="0049784F" w:rsidRPr="00AC7EB1">
        <w:rPr>
          <w:rFonts w:ascii="Times New Roman" w:hAnsi="Times New Roman" w:cs="Times New Roman"/>
          <w:sz w:val="22"/>
          <w:szCs w:val="22"/>
        </w:rPr>
        <w:t>SED</w:t>
      </w:r>
      <w:r w:rsidR="00A071B5" w:rsidRPr="00AC7EB1">
        <w:rPr>
          <w:rFonts w:ascii="Times New Roman" w:hAnsi="Times New Roman" w:cs="Times New Roman"/>
          <w:sz w:val="22"/>
          <w:szCs w:val="22"/>
        </w:rPr>
        <w:t xml:space="preserve"> and</w:t>
      </w:r>
      <w:r w:rsidR="00A071B5" w:rsidRPr="00AC7EB1">
        <w:rPr>
          <w:rFonts w:ascii="Times New Roman" w:hAnsi="Times New Roman" w:cs="Times New Roman"/>
          <w:color w:val="000000"/>
          <w:sz w:val="22"/>
          <w:szCs w:val="22"/>
        </w:rPr>
        <w:t xml:space="preserve"> </w:t>
      </w:r>
      <w:r w:rsidR="007B05B4" w:rsidRPr="00AC7EB1">
        <w:rPr>
          <w:rFonts w:ascii="Times New Roman" w:hAnsi="Times New Roman" w:cs="Times New Roman"/>
          <w:color w:val="000000"/>
          <w:sz w:val="22"/>
          <w:szCs w:val="22"/>
        </w:rPr>
        <w:t xml:space="preserve">must </w:t>
      </w:r>
      <w:r w:rsidR="00C07678" w:rsidRPr="00AC7EB1">
        <w:rPr>
          <w:rFonts w:ascii="Times New Roman" w:hAnsi="Times New Roman" w:cs="Times New Roman"/>
          <w:color w:val="000000"/>
          <w:sz w:val="22"/>
          <w:szCs w:val="22"/>
        </w:rPr>
        <w:t xml:space="preserve">have </w:t>
      </w:r>
      <w:r w:rsidR="007B05B4" w:rsidRPr="00AC7EB1">
        <w:rPr>
          <w:rFonts w:ascii="Times New Roman" w:hAnsi="Times New Roman" w:cs="Times New Roman"/>
          <w:color w:val="000000"/>
          <w:sz w:val="22"/>
          <w:szCs w:val="22"/>
        </w:rPr>
        <w:t>received</w:t>
      </w:r>
      <w:r w:rsidR="00AC29C6" w:rsidRPr="00AC7EB1">
        <w:rPr>
          <w:rFonts w:ascii="Times New Roman" w:hAnsi="Times New Roman" w:cs="Times New Roman"/>
          <w:color w:val="000000"/>
          <w:sz w:val="22"/>
          <w:szCs w:val="22"/>
        </w:rPr>
        <w:t xml:space="preserve"> </w:t>
      </w:r>
      <w:r w:rsidR="005B1E38" w:rsidRPr="00AC7EB1">
        <w:rPr>
          <w:rFonts w:ascii="Times New Roman" w:hAnsi="Times New Roman" w:cs="Times New Roman"/>
          <w:color w:val="000000"/>
          <w:sz w:val="22"/>
          <w:szCs w:val="22"/>
        </w:rPr>
        <w:t xml:space="preserve">a score of </w:t>
      </w:r>
      <w:r w:rsidR="00C22769" w:rsidRPr="00AC7EB1">
        <w:rPr>
          <w:rFonts w:ascii="Times New Roman" w:hAnsi="Times New Roman" w:cs="Times New Roman"/>
          <w:color w:val="000000"/>
          <w:sz w:val="22"/>
          <w:szCs w:val="22"/>
        </w:rPr>
        <w:t>Level 4 or higher</w:t>
      </w:r>
      <w:r w:rsidRPr="00AC7EB1">
        <w:rPr>
          <w:rFonts w:ascii="Times New Roman" w:hAnsi="Times New Roman" w:cs="Times New Roman"/>
          <w:color w:val="000000"/>
          <w:sz w:val="22"/>
          <w:szCs w:val="22"/>
        </w:rPr>
        <w:t xml:space="preserve"> on the </w:t>
      </w:r>
      <w:r w:rsidR="00C9398A" w:rsidRPr="00AC7EB1">
        <w:rPr>
          <w:rFonts w:ascii="Times New Roman" w:hAnsi="Times New Roman" w:cs="Times New Roman"/>
          <w:color w:val="000000"/>
          <w:sz w:val="22"/>
          <w:szCs w:val="22"/>
        </w:rPr>
        <w:t>age</w:t>
      </w:r>
      <w:r w:rsidR="00DA7BA3" w:rsidRPr="00AC7EB1">
        <w:rPr>
          <w:rFonts w:ascii="Times New Roman" w:hAnsi="Times New Roman" w:cs="Times New Roman"/>
          <w:color w:val="000000"/>
          <w:sz w:val="22"/>
          <w:szCs w:val="22"/>
        </w:rPr>
        <w:t>-appropriate</w:t>
      </w:r>
      <w:r w:rsidR="00C22769" w:rsidRPr="00AC7EB1">
        <w:rPr>
          <w:rFonts w:ascii="Times New Roman" w:hAnsi="Times New Roman" w:cs="Times New Roman"/>
          <w:color w:val="000000"/>
          <w:sz w:val="22"/>
          <w:szCs w:val="22"/>
        </w:rPr>
        <w:t xml:space="preserve"> Level of Care/Service Intensity </w:t>
      </w:r>
      <w:r w:rsidR="000A453B" w:rsidRPr="00AC7EB1">
        <w:rPr>
          <w:rFonts w:ascii="Times New Roman" w:hAnsi="Times New Roman" w:cs="Times New Roman"/>
          <w:color w:val="000000"/>
          <w:sz w:val="22"/>
          <w:szCs w:val="22"/>
        </w:rPr>
        <w:t>tool completed</w:t>
      </w:r>
      <w:r w:rsidR="00AC29C6" w:rsidRPr="00AC7EB1">
        <w:rPr>
          <w:rFonts w:ascii="Times New Roman" w:hAnsi="Times New Roman" w:cs="Times New Roman"/>
          <w:color w:val="000000"/>
          <w:sz w:val="22"/>
          <w:szCs w:val="22"/>
        </w:rPr>
        <w:t xml:space="preserve"> by the Department or its Authorized Entity</w:t>
      </w:r>
      <w:r w:rsidR="00D9689A"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 xml:space="preserve"> </w:t>
      </w:r>
    </w:p>
    <w:p w14:paraId="50BC26F3" w14:textId="77777777" w:rsidR="00E7218A" w:rsidRPr="00AC7EB1" w:rsidRDefault="00E7218A" w:rsidP="00D30385">
      <w:pPr>
        <w:ind w:left="2520"/>
        <w:rPr>
          <w:rFonts w:ascii="Times New Roman" w:hAnsi="Times New Roman" w:cs="Times New Roman"/>
          <w:b/>
          <w:sz w:val="22"/>
          <w:szCs w:val="22"/>
        </w:rPr>
      </w:pPr>
    </w:p>
    <w:p w14:paraId="5D2F05E7" w14:textId="6FE2AF89" w:rsidR="005634BD" w:rsidRPr="00AC7EB1" w:rsidRDefault="005634BD" w:rsidP="00AA4E68">
      <w:pPr>
        <w:pStyle w:val="Heading4"/>
        <w:keepNext w:val="0"/>
        <w:spacing w:before="0" w:after="0"/>
        <w:ind w:left="2520" w:hanging="360"/>
        <w:rPr>
          <w:b w:val="0"/>
          <w:sz w:val="22"/>
          <w:szCs w:val="22"/>
        </w:rPr>
      </w:pPr>
      <w:r w:rsidRPr="00AC7EB1">
        <w:rPr>
          <w:b w:val="0"/>
          <w:sz w:val="22"/>
          <w:szCs w:val="22"/>
        </w:rPr>
        <w:t>3.</w:t>
      </w:r>
      <w:r w:rsidRPr="00AC7EB1">
        <w:rPr>
          <w:b w:val="0"/>
          <w:sz w:val="22"/>
          <w:szCs w:val="22"/>
        </w:rPr>
        <w:tab/>
        <w:t>In addition, the member must meet at least one</w:t>
      </w:r>
      <w:r w:rsidR="00701323" w:rsidRPr="00AC7EB1">
        <w:rPr>
          <w:b w:val="0"/>
          <w:sz w:val="22"/>
          <w:szCs w:val="22"/>
          <w:lang w:val="en-US"/>
        </w:rPr>
        <w:t xml:space="preserve"> (1)</w:t>
      </w:r>
      <w:r w:rsidRPr="00AC7EB1">
        <w:rPr>
          <w:b w:val="0"/>
          <w:sz w:val="22"/>
          <w:szCs w:val="22"/>
        </w:rPr>
        <w:t xml:space="preserve"> of the following criteria:</w:t>
      </w:r>
    </w:p>
    <w:p w14:paraId="70024FA6" w14:textId="77777777" w:rsidR="005634BD" w:rsidRPr="00AC7EB1" w:rsidRDefault="005634BD" w:rsidP="00F36019">
      <w:pPr>
        <w:pStyle w:val="ListNumber5"/>
        <w:numPr>
          <w:ilvl w:val="0"/>
          <w:numId w:val="0"/>
        </w:numPr>
        <w:tabs>
          <w:tab w:val="left" w:pos="720"/>
          <w:tab w:val="left" w:pos="1800"/>
          <w:tab w:val="left" w:pos="2520"/>
          <w:tab w:val="left" w:pos="3240"/>
          <w:tab w:val="left" w:pos="3600"/>
          <w:tab w:val="left" w:pos="3780"/>
          <w:tab w:val="left" w:pos="4500"/>
        </w:tabs>
        <w:spacing w:after="0"/>
        <w:ind w:left="3420" w:hanging="540"/>
        <w:rPr>
          <w:bCs/>
          <w:iCs/>
          <w:szCs w:val="22"/>
        </w:rPr>
      </w:pPr>
    </w:p>
    <w:p w14:paraId="23B68041" w14:textId="1DD5CBF6" w:rsidR="005634BD" w:rsidRPr="00AC7EB1" w:rsidRDefault="000B44A6" w:rsidP="00D30385">
      <w:pPr>
        <w:pStyle w:val="ListNumber5"/>
        <w:numPr>
          <w:ilvl w:val="0"/>
          <w:numId w:val="0"/>
        </w:numPr>
        <w:spacing w:after="0"/>
        <w:ind w:left="2880" w:hanging="360"/>
        <w:rPr>
          <w:bCs/>
          <w:color w:val="000000"/>
          <w:szCs w:val="22"/>
        </w:rPr>
      </w:pPr>
      <w:r w:rsidRPr="00AC7EB1">
        <w:rPr>
          <w:bCs/>
          <w:color w:val="000000"/>
          <w:szCs w:val="22"/>
        </w:rPr>
        <w:t>a.</w:t>
      </w:r>
      <w:r w:rsidRPr="00AC7EB1">
        <w:rPr>
          <w:bCs/>
          <w:color w:val="000000"/>
          <w:szCs w:val="22"/>
        </w:rPr>
        <w:tab/>
      </w:r>
      <w:r w:rsidR="005634BD" w:rsidRPr="00AC7EB1">
        <w:rPr>
          <w:bCs/>
          <w:color w:val="000000"/>
          <w:szCs w:val="22"/>
        </w:rPr>
        <w:t>Be at clear risk for psychiatric hospitalization or residential treatment or admission to a crisis stabilization unit;</w:t>
      </w:r>
      <w:r w:rsidR="004004DA" w:rsidRPr="00AC7EB1">
        <w:rPr>
          <w:bCs/>
          <w:color w:val="000000"/>
          <w:szCs w:val="22"/>
        </w:rPr>
        <w:t xml:space="preserve"> or</w:t>
      </w:r>
    </w:p>
    <w:p w14:paraId="6511FCCF" w14:textId="77777777" w:rsidR="005634BD" w:rsidRPr="00AC7EB1" w:rsidRDefault="005634BD" w:rsidP="00D30385">
      <w:pPr>
        <w:pStyle w:val="ListNumber5"/>
        <w:numPr>
          <w:ilvl w:val="0"/>
          <w:numId w:val="0"/>
        </w:numPr>
        <w:tabs>
          <w:tab w:val="left" w:pos="3960"/>
          <w:tab w:val="left" w:pos="4680"/>
        </w:tabs>
        <w:spacing w:after="0"/>
        <w:ind w:left="2880"/>
        <w:rPr>
          <w:bCs/>
          <w:color w:val="000000"/>
          <w:szCs w:val="22"/>
        </w:rPr>
      </w:pPr>
    </w:p>
    <w:p w14:paraId="7E1C7467" w14:textId="168CD161" w:rsidR="005634BD" w:rsidRPr="00AC7EB1" w:rsidRDefault="00ED0323" w:rsidP="00AA4E68">
      <w:pPr>
        <w:pStyle w:val="ListNumber5"/>
        <w:numPr>
          <w:ilvl w:val="0"/>
          <w:numId w:val="0"/>
        </w:numPr>
        <w:spacing w:after="0"/>
        <w:ind w:left="2880" w:hanging="360"/>
        <w:rPr>
          <w:color w:val="000000"/>
          <w:szCs w:val="22"/>
        </w:rPr>
      </w:pPr>
      <w:r w:rsidRPr="00AC7EB1">
        <w:rPr>
          <w:bCs/>
          <w:color w:val="000000"/>
          <w:szCs w:val="22"/>
        </w:rPr>
        <w:t>b.</w:t>
      </w:r>
      <w:r w:rsidRPr="00AC7EB1">
        <w:rPr>
          <w:bCs/>
          <w:color w:val="000000"/>
          <w:szCs w:val="22"/>
        </w:rPr>
        <w:tab/>
      </w:r>
      <w:r w:rsidR="005634BD" w:rsidRPr="00AC7EB1">
        <w:rPr>
          <w:bCs/>
          <w:color w:val="000000"/>
          <w:szCs w:val="22"/>
        </w:rPr>
        <w:t>Has been discharged from a psychiatric hospital, residential treatment facility or crisis stabilization unit within the past month, with documented evidence that he or she is highly likely to experience</w:t>
      </w:r>
      <w:r w:rsidR="005634BD" w:rsidRPr="00AC7EB1">
        <w:rPr>
          <w:color w:val="000000"/>
          <w:szCs w:val="22"/>
        </w:rPr>
        <w:t xml:space="preserve"> clinical decompensation resulting in readmission to the hospital, crisis unit or residential treatment in the absence of Children’s ACT Service.</w:t>
      </w:r>
    </w:p>
    <w:p w14:paraId="24AA8024" w14:textId="77777777" w:rsidR="005634BD" w:rsidRPr="00AC7EB1" w:rsidRDefault="005634BD" w:rsidP="00D30385">
      <w:pPr>
        <w:ind w:left="2880"/>
        <w:rPr>
          <w:rFonts w:ascii="Times New Roman" w:hAnsi="Times New Roman" w:cs="Times New Roman"/>
          <w:b/>
          <w:sz w:val="22"/>
          <w:szCs w:val="22"/>
        </w:rPr>
      </w:pPr>
    </w:p>
    <w:p w14:paraId="3C02AE22" w14:textId="24B29E03" w:rsidR="005634BD" w:rsidRPr="00AC7EB1" w:rsidRDefault="007B67B2" w:rsidP="007B67B2">
      <w:pPr>
        <w:pStyle w:val="ListNumber5"/>
        <w:numPr>
          <w:ilvl w:val="0"/>
          <w:numId w:val="0"/>
        </w:numPr>
        <w:spacing w:after="0"/>
        <w:ind w:left="2160" w:hanging="360"/>
        <w:rPr>
          <w:b/>
          <w:szCs w:val="22"/>
        </w:rPr>
      </w:pPr>
      <w:r w:rsidRPr="00AC7EB1">
        <w:rPr>
          <w:color w:val="000000"/>
          <w:szCs w:val="22"/>
        </w:rPr>
        <w:t>C.</w:t>
      </w:r>
      <w:r w:rsidR="005634BD" w:rsidRPr="00AC7EB1">
        <w:rPr>
          <w:color w:val="000000"/>
          <w:szCs w:val="22"/>
        </w:rPr>
        <w:tab/>
      </w:r>
      <w:r w:rsidR="005634BD" w:rsidRPr="00AC7EB1">
        <w:rPr>
          <w:bCs/>
          <w:szCs w:val="22"/>
        </w:rPr>
        <w:t>Provider Requirements</w:t>
      </w:r>
    </w:p>
    <w:p w14:paraId="4DDF2C03" w14:textId="6D1F9434" w:rsidR="00C32954" w:rsidRDefault="00C32954">
      <w:pPr>
        <w:overflowPunct/>
        <w:autoSpaceDE/>
        <w:autoSpaceDN/>
        <w:adjustRightInd/>
        <w:textAlignment w:val="auto"/>
        <w:rPr>
          <w:rFonts w:ascii="Times New Roman" w:hAnsi="Times New Roman" w:cs="Times New Roman"/>
          <w:b/>
          <w:sz w:val="22"/>
          <w:szCs w:val="22"/>
        </w:rPr>
      </w:pPr>
      <w:r>
        <w:rPr>
          <w:rFonts w:ascii="Times New Roman" w:hAnsi="Times New Roman" w:cs="Times New Roman"/>
          <w:b/>
          <w:sz w:val="22"/>
          <w:szCs w:val="22"/>
        </w:rPr>
        <w:br w:type="page"/>
      </w:r>
    </w:p>
    <w:p w14:paraId="05A84AE2" w14:textId="02F33580" w:rsidR="005634BD" w:rsidRPr="00AC7EB1" w:rsidRDefault="005634BD" w:rsidP="00D30385">
      <w:pPr>
        <w:ind w:left="2160"/>
        <w:rPr>
          <w:rFonts w:ascii="Times New Roman" w:hAnsi="Times New Roman" w:cs="Times New Roman"/>
          <w:color w:val="000000"/>
          <w:sz w:val="22"/>
          <w:szCs w:val="22"/>
        </w:rPr>
      </w:pPr>
      <w:r w:rsidRPr="00AC7EB1">
        <w:rPr>
          <w:rFonts w:ascii="Times New Roman" w:hAnsi="Times New Roman" w:cs="Times New Roman"/>
          <w:color w:val="000000"/>
          <w:sz w:val="22"/>
          <w:szCs w:val="22"/>
        </w:rPr>
        <w:lastRenderedPageBreak/>
        <w:t>Children’s ACT services are provided by a multidisciplinary team</w:t>
      </w:r>
      <w:r w:rsidR="001743BE" w:rsidRPr="00AC7EB1">
        <w:rPr>
          <w:rFonts w:ascii="Times New Roman" w:hAnsi="Times New Roman" w:cs="Times New Roman"/>
          <w:color w:val="000000"/>
          <w:sz w:val="22"/>
          <w:szCs w:val="22"/>
        </w:rPr>
        <w:t>, available</w:t>
      </w:r>
      <w:r w:rsidRPr="00AC7EB1">
        <w:rPr>
          <w:rFonts w:ascii="Times New Roman" w:hAnsi="Times New Roman" w:cs="Times New Roman"/>
          <w:color w:val="000000"/>
          <w:sz w:val="22"/>
          <w:szCs w:val="22"/>
        </w:rPr>
        <w:t xml:space="preserve"> on a twenty-four (24) hour per day, seven</w:t>
      </w:r>
      <w:r w:rsidR="000D6006" w:rsidRPr="00AC7EB1">
        <w:rPr>
          <w:rFonts w:ascii="Times New Roman" w:hAnsi="Times New Roman" w:cs="Times New Roman"/>
          <w:color w:val="000000"/>
          <w:sz w:val="22"/>
          <w:szCs w:val="22"/>
        </w:rPr>
        <w:t xml:space="preserve"> (7)</w:t>
      </w:r>
      <w:r w:rsidRPr="00AC7EB1">
        <w:rPr>
          <w:rFonts w:ascii="Times New Roman" w:hAnsi="Times New Roman" w:cs="Times New Roman"/>
          <w:color w:val="000000"/>
          <w:sz w:val="22"/>
          <w:szCs w:val="22"/>
        </w:rPr>
        <w:t xml:space="preserve"> days a week basis.</w:t>
      </w:r>
    </w:p>
    <w:p w14:paraId="244D60C6" w14:textId="77777777" w:rsidR="001D2263" w:rsidRPr="00AC7EB1" w:rsidRDefault="001D2263" w:rsidP="00AE5E12">
      <w:pPr>
        <w:tabs>
          <w:tab w:val="left" w:pos="720"/>
          <w:tab w:val="left" w:pos="1800"/>
          <w:tab w:val="left" w:pos="2160"/>
          <w:tab w:val="left" w:pos="2520"/>
          <w:tab w:val="left" w:pos="3060"/>
          <w:tab w:val="left" w:pos="3600"/>
          <w:tab w:val="left" w:pos="4320"/>
          <w:tab w:val="left" w:pos="4680"/>
        </w:tabs>
        <w:ind w:left="2880"/>
        <w:rPr>
          <w:rFonts w:ascii="Times New Roman" w:hAnsi="Times New Roman" w:cs="Times New Roman"/>
          <w:color w:val="000000"/>
          <w:sz w:val="22"/>
          <w:szCs w:val="22"/>
        </w:rPr>
      </w:pPr>
    </w:p>
    <w:p w14:paraId="478646E6" w14:textId="2A60C2D1" w:rsidR="005634BD" w:rsidRPr="00AC7EB1" w:rsidRDefault="005634BD" w:rsidP="00AA4E68">
      <w:pPr>
        <w:pStyle w:val="ListParagraph"/>
        <w:numPr>
          <w:ilvl w:val="0"/>
          <w:numId w:val="29"/>
        </w:numPr>
        <w:ind w:left="2520"/>
        <w:rPr>
          <w:color w:val="000000"/>
          <w:sz w:val="22"/>
          <w:szCs w:val="22"/>
        </w:rPr>
      </w:pPr>
      <w:r w:rsidRPr="00AC7EB1">
        <w:rPr>
          <w:color w:val="000000"/>
          <w:sz w:val="22"/>
          <w:szCs w:val="22"/>
        </w:rPr>
        <w:t xml:space="preserve">The multidisciplinary team </w:t>
      </w:r>
      <w:r w:rsidRPr="00AC7EB1">
        <w:rPr>
          <w:color w:val="000000"/>
          <w:sz w:val="22"/>
          <w:szCs w:val="22"/>
          <w:u w:val="single"/>
        </w:rPr>
        <w:t>must</w:t>
      </w:r>
      <w:r w:rsidRPr="00AC7EB1">
        <w:rPr>
          <w:color w:val="000000"/>
          <w:sz w:val="22"/>
          <w:szCs w:val="22"/>
        </w:rPr>
        <w:t xml:space="preserve"> include</w:t>
      </w:r>
      <w:r w:rsidR="00616872" w:rsidRPr="00AC7EB1">
        <w:rPr>
          <w:color w:val="000000"/>
          <w:sz w:val="22"/>
          <w:szCs w:val="22"/>
        </w:rPr>
        <w:t>:</w:t>
      </w:r>
    </w:p>
    <w:p w14:paraId="055ABD86" w14:textId="77777777" w:rsidR="005634BD" w:rsidRPr="00AC7EB1" w:rsidRDefault="005634BD" w:rsidP="00E70B7C">
      <w:pPr>
        <w:tabs>
          <w:tab w:val="left" w:pos="720"/>
          <w:tab w:val="left" w:pos="1800"/>
          <w:tab w:val="left" w:pos="2520"/>
          <w:tab w:val="left" w:pos="3240"/>
          <w:tab w:val="left" w:pos="3600"/>
          <w:tab w:val="left" w:pos="4680"/>
        </w:tabs>
        <w:ind w:left="3240"/>
        <w:rPr>
          <w:rFonts w:ascii="Times New Roman" w:hAnsi="Times New Roman" w:cs="Times New Roman"/>
          <w:color w:val="000000"/>
          <w:sz w:val="22"/>
          <w:szCs w:val="22"/>
        </w:rPr>
      </w:pPr>
    </w:p>
    <w:p w14:paraId="05257A9A" w14:textId="08A83F63" w:rsidR="005634BD" w:rsidRPr="00AC7EB1" w:rsidRDefault="00204EBF" w:rsidP="00AA4E68">
      <w:pPr>
        <w:ind w:left="2880" w:hanging="360"/>
        <w:rPr>
          <w:rFonts w:ascii="Times New Roman" w:hAnsi="Times New Roman" w:cs="Times New Roman"/>
          <w:color w:val="000000"/>
          <w:sz w:val="22"/>
          <w:szCs w:val="22"/>
        </w:rPr>
      </w:pPr>
      <w:r w:rsidRPr="00AC7EB1">
        <w:rPr>
          <w:rFonts w:ascii="Times New Roman" w:hAnsi="Times New Roman" w:cs="Times New Roman"/>
          <w:color w:val="000000" w:themeColor="text1"/>
          <w:sz w:val="22"/>
          <w:szCs w:val="22"/>
        </w:rPr>
        <w:t>a</w:t>
      </w:r>
      <w:r w:rsidR="00024976" w:rsidRPr="00AC7EB1">
        <w:rPr>
          <w:rFonts w:ascii="Times New Roman" w:hAnsi="Times New Roman" w:cs="Times New Roman"/>
          <w:color w:val="000000" w:themeColor="text1"/>
          <w:sz w:val="22"/>
          <w:szCs w:val="22"/>
        </w:rPr>
        <w:t>.</w:t>
      </w:r>
      <w:r w:rsidRPr="00AC7EB1">
        <w:tab/>
      </w:r>
      <w:r w:rsidR="005634BD" w:rsidRPr="00AC7EB1">
        <w:rPr>
          <w:rFonts w:ascii="Times New Roman" w:hAnsi="Times New Roman" w:cs="Times New Roman"/>
          <w:color w:val="000000" w:themeColor="text1"/>
          <w:sz w:val="22"/>
          <w:szCs w:val="22"/>
        </w:rPr>
        <w:t xml:space="preserve">a psychiatrist, or an advanced practice registered nurse (APRN), nurse practitioner or clinical nurse specialist with advanced training in children’s psychiatric mental health and with the approval of the </w:t>
      </w:r>
      <w:r w:rsidR="00C66D35" w:rsidRPr="00AC7EB1">
        <w:rPr>
          <w:rFonts w:ascii="Times New Roman" w:hAnsi="Times New Roman" w:cs="Times New Roman"/>
          <w:color w:val="000000" w:themeColor="text1"/>
          <w:sz w:val="22"/>
          <w:szCs w:val="22"/>
        </w:rPr>
        <w:t xml:space="preserve">Office of Child and Family Services </w:t>
      </w:r>
      <w:r w:rsidR="005634BD" w:rsidRPr="00AC7EB1">
        <w:rPr>
          <w:rFonts w:ascii="Times New Roman" w:hAnsi="Times New Roman" w:cs="Times New Roman"/>
          <w:color w:val="000000" w:themeColor="text1"/>
          <w:sz w:val="22"/>
          <w:szCs w:val="22"/>
        </w:rPr>
        <w:t>Medical Director, and</w:t>
      </w:r>
    </w:p>
    <w:p w14:paraId="09DD0CE9" w14:textId="77777777" w:rsidR="005634BD" w:rsidRPr="00AC7EB1" w:rsidRDefault="005634BD" w:rsidP="003B79E7">
      <w:pPr>
        <w:tabs>
          <w:tab w:val="left" w:pos="2160"/>
          <w:tab w:val="left" w:pos="3600"/>
        </w:tabs>
        <w:ind w:left="3960" w:hanging="360"/>
        <w:rPr>
          <w:rFonts w:ascii="Times New Roman" w:hAnsi="Times New Roman" w:cs="Times New Roman"/>
          <w:color w:val="000000"/>
          <w:sz w:val="22"/>
          <w:szCs w:val="22"/>
        </w:rPr>
      </w:pPr>
    </w:p>
    <w:p w14:paraId="00450B82" w14:textId="718930A5" w:rsidR="005634BD" w:rsidRPr="00AC7EB1" w:rsidRDefault="00884C8D" w:rsidP="00AA4E68">
      <w:pPr>
        <w:ind w:left="2880" w:hanging="360"/>
        <w:rPr>
          <w:rFonts w:ascii="Times New Roman" w:hAnsi="Times New Roman" w:cs="Times New Roman"/>
          <w:color w:val="000000"/>
          <w:sz w:val="22"/>
          <w:szCs w:val="22"/>
        </w:rPr>
      </w:pPr>
      <w:r w:rsidRPr="00AC7EB1">
        <w:rPr>
          <w:rFonts w:ascii="Times New Roman" w:hAnsi="Times New Roman" w:cs="Times New Roman"/>
          <w:noProof/>
          <w:sz w:val="22"/>
          <w:szCs w:val="22"/>
        </w:rPr>
        <mc:AlternateContent>
          <mc:Choice Requires="wps">
            <w:drawing>
              <wp:anchor distT="0" distB="0" distL="114300" distR="114300" simplePos="0" relativeHeight="251658243" behindDoc="0" locked="0" layoutInCell="1" allowOverlap="1" wp14:anchorId="388FE442" wp14:editId="03349484">
                <wp:simplePos x="0" y="0"/>
                <wp:positionH relativeFrom="column">
                  <wp:posOffset>-342900</wp:posOffset>
                </wp:positionH>
                <wp:positionV relativeFrom="paragraph">
                  <wp:posOffset>87630</wp:posOffset>
                </wp:positionV>
                <wp:extent cx="914400" cy="45720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413B5" w14:textId="77777777" w:rsidR="00E20EAA" w:rsidRPr="00D3673F"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FE442" id="Text Box 41" o:spid="_x0000_s1029" type="#_x0000_t202" style="position:absolute;left:0;text-align:left;margin-left:-27pt;margin-top:6.9pt;width:1in;height:3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" filled="f" stroked="f">
                <v:textbox>
                  <w:txbxContent>
                    <w:p w14:paraId="53A413B5" w14:textId="77777777" w:rsidR="00E20EAA" w:rsidRPr="00D3673F" w:rsidRDefault="00E20EAA" w:rsidP="005634BD"/>
                  </w:txbxContent>
                </v:textbox>
              </v:shape>
            </w:pict>
          </mc:Fallback>
        </mc:AlternateContent>
      </w:r>
      <w:r w:rsidR="005634BD" w:rsidRPr="00AC7EB1">
        <w:rPr>
          <w:rFonts w:ascii="Times New Roman" w:hAnsi="Times New Roman" w:cs="Times New Roman"/>
          <w:color w:val="000000"/>
          <w:sz w:val="22"/>
          <w:szCs w:val="22"/>
        </w:rPr>
        <w:t>b</w:t>
      </w:r>
      <w:r w:rsidR="00024976"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a LCSW, LCPC, or LMFT.</w:t>
      </w:r>
    </w:p>
    <w:p w14:paraId="0EC2F267" w14:textId="77777777" w:rsidR="002059AB" w:rsidRPr="00AC7EB1" w:rsidRDefault="002059AB" w:rsidP="00E70B7C">
      <w:pPr>
        <w:tabs>
          <w:tab w:val="left" w:pos="720"/>
          <w:tab w:val="left" w:pos="1800"/>
          <w:tab w:val="left" w:pos="2160"/>
          <w:tab w:val="left" w:pos="2520"/>
          <w:tab w:val="left" w:pos="3240"/>
          <w:tab w:val="left" w:pos="4140"/>
        </w:tabs>
        <w:ind w:left="4140" w:hanging="540"/>
        <w:rPr>
          <w:rFonts w:ascii="Times New Roman" w:hAnsi="Times New Roman" w:cs="Times New Roman"/>
          <w:color w:val="000000"/>
          <w:sz w:val="22"/>
          <w:szCs w:val="22"/>
        </w:rPr>
      </w:pPr>
    </w:p>
    <w:p w14:paraId="64BABEE5" w14:textId="51DE132A" w:rsidR="005634BD" w:rsidRPr="00AC7EB1" w:rsidRDefault="005634BD" w:rsidP="00AA4E68">
      <w:pPr>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2</w:t>
      </w:r>
      <w:r w:rsidR="00024976"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ab/>
        <w:t xml:space="preserve">The </w:t>
      </w:r>
      <w:r w:rsidR="00A15EC4" w:rsidRPr="00AC7EB1">
        <w:rPr>
          <w:rFonts w:ascii="Times New Roman" w:hAnsi="Times New Roman" w:cs="Times New Roman"/>
          <w:color w:val="000000"/>
          <w:sz w:val="22"/>
          <w:szCs w:val="22"/>
        </w:rPr>
        <w:t>m</w:t>
      </w:r>
      <w:r w:rsidRPr="00AC7EB1">
        <w:rPr>
          <w:rFonts w:ascii="Times New Roman" w:hAnsi="Times New Roman" w:cs="Times New Roman"/>
          <w:color w:val="000000"/>
          <w:sz w:val="22"/>
          <w:szCs w:val="22"/>
        </w:rPr>
        <w:t xml:space="preserve">ultidisciplinary team </w:t>
      </w:r>
      <w:r w:rsidRPr="00AC7EB1">
        <w:rPr>
          <w:rFonts w:ascii="Times New Roman" w:hAnsi="Times New Roman" w:cs="Times New Roman"/>
          <w:color w:val="000000"/>
          <w:sz w:val="22"/>
          <w:szCs w:val="22"/>
          <w:u w:val="single"/>
        </w:rPr>
        <w:t>may also</w:t>
      </w:r>
      <w:r w:rsidRPr="00AC7EB1">
        <w:rPr>
          <w:rFonts w:ascii="Times New Roman" w:hAnsi="Times New Roman" w:cs="Times New Roman"/>
          <w:color w:val="000000"/>
          <w:sz w:val="22"/>
          <w:szCs w:val="22"/>
        </w:rPr>
        <w:t xml:space="preserve"> include any of the following</w:t>
      </w:r>
      <w:r w:rsidR="00616872" w:rsidRPr="00AC7EB1">
        <w:rPr>
          <w:rFonts w:ascii="Times New Roman" w:hAnsi="Times New Roman" w:cs="Times New Roman"/>
          <w:color w:val="000000"/>
          <w:sz w:val="22"/>
          <w:szCs w:val="22"/>
        </w:rPr>
        <w:t>:</w:t>
      </w:r>
    </w:p>
    <w:p w14:paraId="6B3A403D" w14:textId="77777777" w:rsidR="005634BD" w:rsidRPr="00AC7EB1" w:rsidRDefault="005634BD" w:rsidP="00E70B7C">
      <w:pPr>
        <w:tabs>
          <w:tab w:val="left" w:pos="720"/>
          <w:tab w:val="left" w:pos="1800"/>
          <w:tab w:val="left" w:pos="2160"/>
          <w:tab w:val="left" w:pos="2520"/>
          <w:tab w:val="left" w:pos="3240"/>
          <w:tab w:val="left" w:pos="3960"/>
          <w:tab w:val="left" w:pos="4680"/>
        </w:tabs>
        <w:ind w:left="360"/>
        <w:rPr>
          <w:rFonts w:ascii="Times New Roman" w:hAnsi="Times New Roman" w:cs="Times New Roman"/>
          <w:color w:val="000000"/>
          <w:sz w:val="22"/>
          <w:szCs w:val="22"/>
        </w:rPr>
      </w:pPr>
    </w:p>
    <w:p w14:paraId="34BF5753" w14:textId="1E5E6487" w:rsidR="005634BD" w:rsidRPr="00AC7EB1" w:rsidRDefault="00884C8D" w:rsidP="00AA4E68">
      <w:pPr>
        <w:ind w:left="2880" w:hanging="360"/>
        <w:rPr>
          <w:rFonts w:ascii="Times New Roman" w:hAnsi="Times New Roman" w:cs="Times New Roman"/>
          <w:color w:val="000000"/>
          <w:sz w:val="22"/>
          <w:szCs w:val="22"/>
        </w:rPr>
      </w:pPr>
      <w:r w:rsidRPr="00AC7EB1">
        <w:rPr>
          <w:rFonts w:ascii="Times New Roman" w:hAnsi="Times New Roman" w:cs="Times New Roman"/>
          <w:noProof/>
          <w:sz w:val="22"/>
          <w:szCs w:val="22"/>
        </w:rPr>
        <mc:AlternateContent>
          <mc:Choice Requires="wps">
            <w:drawing>
              <wp:anchor distT="0" distB="0" distL="114300" distR="114300" simplePos="0" relativeHeight="251658244" behindDoc="0" locked="0" layoutInCell="1" allowOverlap="1" wp14:anchorId="13324BF2" wp14:editId="0B983B0B">
                <wp:simplePos x="0" y="0"/>
                <wp:positionH relativeFrom="column">
                  <wp:posOffset>-1485900</wp:posOffset>
                </wp:positionH>
                <wp:positionV relativeFrom="paragraph">
                  <wp:posOffset>-685800</wp:posOffset>
                </wp:positionV>
                <wp:extent cx="914400" cy="457200"/>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1C007" w14:textId="77777777" w:rsidR="00E20EAA" w:rsidRPr="00F558A4"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24BF2" id="Text Box 40" o:spid="_x0000_s1030" type="#_x0000_t202" style="position:absolute;left:0;text-align:left;margin-left:-117pt;margin-top:-54pt;width:1in;height:3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" filled="f" stroked="f">
                <v:textbox>
                  <w:txbxContent>
                    <w:p w14:paraId="2961C007" w14:textId="77777777" w:rsidR="00E20EAA" w:rsidRPr="00F558A4" w:rsidRDefault="00E20EAA" w:rsidP="005634BD"/>
                  </w:txbxContent>
                </v:textbox>
              </v:shape>
            </w:pict>
          </mc:Fallback>
        </mc:AlternateContent>
      </w:r>
      <w:r w:rsidR="005634BD" w:rsidRPr="00AC7EB1">
        <w:rPr>
          <w:rFonts w:ascii="Times New Roman" w:hAnsi="Times New Roman" w:cs="Times New Roman"/>
          <w:color w:val="000000"/>
          <w:sz w:val="22"/>
          <w:szCs w:val="22"/>
        </w:rPr>
        <w:t>a</w:t>
      </w:r>
      <w:r w:rsidR="00024976"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 xml:space="preserve">a </w:t>
      </w:r>
      <w:r w:rsidR="00137DB4" w:rsidRPr="00AC7EB1">
        <w:rPr>
          <w:rFonts w:ascii="Times New Roman" w:hAnsi="Times New Roman" w:cs="Times New Roman"/>
          <w:color w:val="000000"/>
          <w:sz w:val="22"/>
          <w:szCs w:val="22"/>
        </w:rPr>
        <w:t>P</w:t>
      </w:r>
      <w:r w:rsidR="005634BD" w:rsidRPr="00AC7EB1">
        <w:rPr>
          <w:rFonts w:ascii="Times New Roman" w:hAnsi="Times New Roman" w:cs="Times New Roman"/>
          <w:color w:val="000000"/>
          <w:sz w:val="22"/>
          <w:szCs w:val="22"/>
        </w:rPr>
        <w:t>sychologist,</w:t>
      </w:r>
    </w:p>
    <w:p w14:paraId="2610979F" w14:textId="77777777" w:rsidR="00636043" w:rsidRPr="00AC7EB1" w:rsidRDefault="00636043" w:rsidP="00AA4E68">
      <w:pPr>
        <w:ind w:left="2880" w:hanging="360"/>
        <w:rPr>
          <w:rFonts w:ascii="Times New Roman" w:hAnsi="Times New Roman" w:cs="Times New Roman"/>
          <w:color w:val="000000"/>
          <w:sz w:val="22"/>
          <w:szCs w:val="22"/>
        </w:rPr>
      </w:pPr>
    </w:p>
    <w:p w14:paraId="659588C0" w14:textId="4CAF549A" w:rsidR="005634BD" w:rsidRPr="00AC7EB1" w:rsidRDefault="005634BD" w:rsidP="00AA4E68">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b</w:t>
      </w:r>
      <w:r w:rsidR="00024976"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ab/>
        <w:t xml:space="preserve">a </w:t>
      </w:r>
      <w:r w:rsidR="00137DB4" w:rsidRPr="00AC7EB1">
        <w:rPr>
          <w:rFonts w:ascii="Times New Roman" w:hAnsi="Times New Roman" w:cs="Times New Roman"/>
          <w:color w:val="000000"/>
          <w:sz w:val="22"/>
          <w:szCs w:val="22"/>
        </w:rPr>
        <w:t>PA</w:t>
      </w:r>
      <w:r w:rsidRPr="00AC7EB1">
        <w:rPr>
          <w:rFonts w:ascii="Times New Roman" w:hAnsi="Times New Roman" w:cs="Times New Roman"/>
          <w:color w:val="000000"/>
          <w:sz w:val="22"/>
          <w:szCs w:val="22"/>
        </w:rPr>
        <w:t xml:space="preserve"> with advanced training in children’s psychiatric mental health,</w:t>
      </w:r>
    </w:p>
    <w:p w14:paraId="34AC0D5C" w14:textId="77777777" w:rsidR="005634BD" w:rsidRPr="00AC7EB1" w:rsidRDefault="005634BD" w:rsidP="00AA4E68">
      <w:pPr>
        <w:ind w:left="2880" w:hanging="360"/>
        <w:rPr>
          <w:rFonts w:ascii="Times New Roman" w:hAnsi="Times New Roman" w:cs="Times New Roman"/>
          <w:color w:val="000000"/>
          <w:sz w:val="22"/>
          <w:szCs w:val="22"/>
        </w:rPr>
      </w:pPr>
    </w:p>
    <w:p w14:paraId="47895392" w14:textId="0DA8463F" w:rsidR="002F0017" w:rsidRPr="00AC7EB1" w:rsidRDefault="005634BD" w:rsidP="00AA4E68">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c</w:t>
      </w:r>
      <w:r w:rsidR="00024976"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ab/>
        <w:t xml:space="preserve">an APRN, </w:t>
      </w:r>
      <w:r w:rsidR="00137DB4" w:rsidRPr="00AC7EB1">
        <w:rPr>
          <w:rFonts w:ascii="Times New Roman" w:hAnsi="Times New Roman" w:cs="Times New Roman"/>
          <w:color w:val="000000"/>
          <w:sz w:val="22"/>
          <w:szCs w:val="22"/>
        </w:rPr>
        <w:t>N</w:t>
      </w:r>
      <w:r w:rsidRPr="00AC7EB1">
        <w:rPr>
          <w:rFonts w:ascii="Times New Roman" w:hAnsi="Times New Roman" w:cs="Times New Roman"/>
          <w:color w:val="000000"/>
          <w:sz w:val="22"/>
          <w:szCs w:val="22"/>
        </w:rPr>
        <w:t xml:space="preserve">urse </w:t>
      </w:r>
      <w:r w:rsidR="00137DB4" w:rsidRPr="00AC7EB1">
        <w:rPr>
          <w:rFonts w:ascii="Times New Roman" w:hAnsi="Times New Roman" w:cs="Times New Roman"/>
          <w:color w:val="000000"/>
          <w:sz w:val="22"/>
          <w:szCs w:val="22"/>
        </w:rPr>
        <w:t>P</w:t>
      </w:r>
      <w:r w:rsidRPr="00AC7EB1">
        <w:rPr>
          <w:rFonts w:ascii="Times New Roman" w:hAnsi="Times New Roman" w:cs="Times New Roman"/>
          <w:color w:val="000000"/>
          <w:sz w:val="22"/>
          <w:szCs w:val="22"/>
        </w:rPr>
        <w:t>ractitioner</w:t>
      </w:r>
      <w:r w:rsidR="00716D58" w:rsidRPr="00AC7EB1">
        <w:rPr>
          <w:rFonts w:ascii="Times New Roman" w:hAnsi="Times New Roman" w:cs="Times New Roman"/>
          <w:color w:val="000000"/>
          <w:sz w:val="22"/>
          <w:szCs w:val="22"/>
        </w:rPr>
        <w:t xml:space="preserve"> (NP)</w:t>
      </w:r>
      <w:r w:rsidRPr="00AC7EB1">
        <w:rPr>
          <w:rFonts w:ascii="Times New Roman" w:hAnsi="Times New Roman" w:cs="Times New Roman"/>
          <w:color w:val="000000"/>
          <w:sz w:val="22"/>
          <w:szCs w:val="22"/>
        </w:rPr>
        <w:t xml:space="preserve"> or </w:t>
      </w:r>
      <w:r w:rsidR="00716D58" w:rsidRPr="00AC7EB1">
        <w:rPr>
          <w:rFonts w:ascii="Times New Roman" w:hAnsi="Times New Roman" w:cs="Times New Roman"/>
          <w:color w:val="000000"/>
          <w:sz w:val="22"/>
          <w:szCs w:val="22"/>
        </w:rPr>
        <w:t>C</w:t>
      </w:r>
      <w:r w:rsidRPr="00AC7EB1">
        <w:rPr>
          <w:rFonts w:ascii="Times New Roman" w:hAnsi="Times New Roman" w:cs="Times New Roman"/>
          <w:color w:val="000000"/>
          <w:sz w:val="22"/>
          <w:szCs w:val="22"/>
        </w:rPr>
        <w:t xml:space="preserve">linical </w:t>
      </w:r>
      <w:r w:rsidR="00716D58" w:rsidRPr="00AC7EB1">
        <w:rPr>
          <w:rFonts w:ascii="Times New Roman" w:hAnsi="Times New Roman" w:cs="Times New Roman"/>
          <w:color w:val="000000"/>
          <w:sz w:val="22"/>
          <w:szCs w:val="22"/>
        </w:rPr>
        <w:t>N</w:t>
      </w:r>
      <w:r w:rsidRPr="00AC7EB1">
        <w:rPr>
          <w:rFonts w:ascii="Times New Roman" w:hAnsi="Times New Roman" w:cs="Times New Roman"/>
          <w:color w:val="000000"/>
          <w:sz w:val="22"/>
          <w:szCs w:val="22"/>
        </w:rPr>
        <w:t xml:space="preserve">urse </w:t>
      </w:r>
      <w:r w:rsidR="00716D58" w:rsidRPr="00AC7EB1">
        <w:rPr>
          <w:rFonts w:ascii="Times New Roman" w:hAnsi="Times New Roman" w:cs="Times New Roman"/>
          <w:color w:val="000000"/>
          <w:sz w:val="22"/>
          <w:szCs w:val="22"/>
        </w:rPr>
        <w:t>S</w:t>
      </w:r>
      <w:r w:rsidRPr="00AC7EB1">
        <w:rPr>
          <w:rFonts w:ascii="Times New Roman" w:hAnsi="Times New Roman" w:cs="Times New Roman"/>
          <w:color w:val="000000"/>
          <w:sz w:val="22"/>
          <w:szCs w:val="22"/>
        </w:rPr>
        <w:t xml:space="preserve">pecialist with advanced training in children’s psychiatric mental health, if the team includes a </w:t>
      </w:r>
      <w:r w:rsidR="00CC4E09" w:rsidRPr="00AC7EB1">
        <w:rPr>
          <w:rFonts w:ascii="Times New Roman" w:hAnsi="Times New Roman" w:cs="Times New Roman"/>
          <w:color w:val="000000"/>
          <w:sz w:val="22"/>
          <w:szCs w:val="22"/>
        </w:rPr>
        <w:t>P</w:t>
      </w:r>
      <w:r w:rsidRPr="00AC7EB1">
        <w:rPr>
          <w:rFonts w:ascii="Times New Roman" w:hAnsi="Times New Roman" w:cs="Times New Roman"/>
          <w:color w:val="000000"/>
          <w:sz w:val="22"/>
          <w:szCs w:val="22"/>
        </w:rPr>
        <w:t>sychiatrist,</w:t>
      </w:r>
    </w:p>
    <w:p w14:paraId="7A57D703" w14:textId="77777777" w:rsidR="005634BD" w:rsidRPr="00AC7EB1" w:rsidRDefault="005634BD" w:rsidP="00AA4E68">
      <w:pPr>
        <w:ind w:left="2880" w:hanging="360"/>
        <w:rPr>
          <w:rFonts w:ascii="Times New Roman" w:hAnsi="Times New Roman" w:cs="Times New Roman"/>
          <w:color w:val="000000"/>
          <w:sz w:val="22"/>
          <w:szCs w:val="22"/>
        </w:rPr>
      </w:pPr>
    </w:p>
    <w:p w14:paraId="4FC1ABC6" w14:textId="16524620" w:rsidR="005634BD" w:rsidRPr="00AC7EB1" w:rsidRDefault="005634BD" w:rsidP="00AA4E68">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d</w:t>
      </w:r>
      <w:r w:rsidR="00024976"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ab/>
        <w:t xml:space="preserve">a </w:t>
      </w:r>
      <w:r w:rsidR="00CC4E09" w:rsidRPr="00AC7EB1">
        <w:rPr>
          <w:rFonts w:ascii="Times New Roman" w:hAnsi="Times New Roman" w:cs="Times New Roman"/>
          <w:color w:val="000000"/>
          <w:sz w:val="22"/>
          <w:szCs w:val="22"/>
        </w:rPr>
        <w:t>R</w:t>
      </w:r>
      <w:r w:rsidRPr="00AC7EB1">
        <w:rPr>
          <w:rFonts w:ascii="Times New Roman" w:hAnsi="Times New Roman" w:cs="Times New Roman"/>
          <w:color w:val="000000"/>
          <w:sz w:val="22"/>
          <w:szCs w:val="22"/>
        </w:rPr>
        <w:t xml:space="preserve">egistered </w:t>
      </w:r>
      <w:r w:rsidR="00CC4E09" w:rsidRPr="00AC7EB1">
        <w:rPr>
          <w:rFonts w:ascii="Times New Roman" w:hAnsi="Times New Roman" w:cs="Times New Roman"/>
          <w:color w:val="000000"/>
          <w:sz w:val="22"/>
          <w:szCs w:val="22"/>
        </w:rPr>
        <w:t>N</w:t>
      </w:r>
      <w:r w:rsidRPr="00AC7EB1">
        <w:rPr>
          <w:rFonts w:ascii="Times New Roman" w:hAnsi="Times New Roman" w:cs="Times New Roman"/>
          <w:color w:val="000000"/>
          <w:sz w:val="22"/>
          <w:szCs w:val="22"/>
        </w:rPr>
        <w:t>urse with advanced training in children’s psychiatric mental health,</w:t>
      </w:r>
    </w:p>
    <w:p w14:paraId="53E7B913" w14:textId="77777777" w:rsidR="005634BD" w:rsidRPr="00AC7EB1" w:rsidRDefault="005634BD" w:rsidP="00AA4E68">
      <w:pPr>
        <w:ind w:left="2880" w:hanging="360"/>
        <w:rPr>
          <w:rFonts w:ascii="Times New Roman" w:hAnsi="Times New Roman" w:cs="Times New Roman"/>
          <w:color w:val="000000"/>
          <w:sz w:val="22"/>
          <w:szCs w:val="22"/>
        </w:rPr>
      </w:pPr>
    </w:p>
    <w:p w14:paraId="7BB3E830" w14:textId="1DD732F2" w:rsidR="005634BD" w:rsidRPr="00AC7EB1" w:rsidRDefault="005634BD" w:rsidP="00AA4E68">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e</w:t>
      </w:r>
      <w:r w:rsidR="00024976"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ab/>
        <w:t>a LMSW-CC,</w:t>
      </w:r>
    </w:p>
    <w:p w14:paraId="3FDF74EB" w14:textId="77777777" w:rsidR="005634BD" w:rsidRPr="00AC7EB1" w:rsidRDefault="005634BD" w:rsidP="00AA4E68">
      <w:pPr>
        <w:ind w:left="2880" w:hanging="360"/>
        <w:rPr>
          <w:rFonts w:ascii="Times New Roman" w:hAnsi="Times New Roman" w:cs="Times New Roman"/>
          <w:color w:val="000000"/>
          <w:sz w:val="22"/>
          <w:szCs w:val="22"/>
        </w:rPr>
      </w:pPr>
    </w:p>
    <w:p w14:paraId="4B211387" w14:textId="0AF2E20E" w:rsidR="005634BD" w:rsidRPr="00AC7EB1" w:rsidRDefault="005634BD" w:rsidP="00AA4E68">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f</w:t>
      </w:r>
      <w:r w:rsidR="00024976"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ab/>
        <w:t>a LCPC-C,</w:t>
      </w:r>
    </w:p>
    <w:p w14:paraId="729FB67E" w14:textId="7428E5AC" w:rsidR="00490D52" w:rsidRPr="00AC7EB1" w:rsidRDefault="00490D52" w:rsidP="00AA4E68">
      <w:pPr>
        <w:ind w:left="2880" w:hanging="360"/>
        <w:rPr>
          <w:rFonts w:ascii="Times New Roman" w:hAnsi="Times New Roman" w:cs="Times New Roman"/>
          <w:color w:val="000000"/>
          <w:sz w:val="22"/>
          <w:szCs w:val="22"/>
        </w:rPr>
      </w:pPr>
    </w:p>
    <w:p w14:paraId="5FFFF8E2" w14:textId="37AB0FCD" w:rsidR="00490D52" w:rsidRPr="00AC7EB1" w:rsidRDefault="00490D52" w:rsidP="00AA4E68">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g</w:t>
      </w:r>
      <w:r w:rsidR="00024976"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ab/>
        <w:t xml:space="preserve">a </w:t>
      </w:r>
      <w:r w:rsidR="00F80A8D" w:rsidRPr="00AC7EB1">
        <w:rPr>
          <w:rFonts w:ascii="Times New Roman" w:hAnsi="Times New Roman" w:cs="Times New Roman"/>
          <w:color w:val="000000"/>
          <w:sz w:val="22"/>
          <w:szCs w:val="22"/>
        </w:rPr>
        <w:t>LMFT-C</w:t>
      </w:r>
      <w:r w:rsidR="002B561F" w:rsidRPr="00AC7EB1">
        <w:rPr>
          <w:rFonts w:ascii="Times New Roman" w:hAnsi="Times New Roman" w:cs="Times New Roman"/>
          <w:color w:val="000000"/>
          <w:sz w:val="22"/>
          <w:szCs w:val="22"/>
        </w:rPr>
        <w:t>,</w:t>
      </w:r>
    </w:p>
    <w:p w14:paraId="04B8473E" w14:textId="77777777" w:rsidR="002E5CB7" w:rsidRPr="00AC7EB1" w:rsidRDefault="002E5CB7" w:rsidP="00AA4E68">
      <w:pPr>
        <w:ind w:left="2880" w:hanging="360"/>
        <w:rPr>
          <w:rFonts w:ascii="Times New Roman" w:hAnsi="Times New Roman" w:cs="Times New Roman"/>
          <w:color w:val="000000"/>
          <w:sz w:val="22"/>
          <w:szCs w:val="22"/>
        </w:rPr>
      </w:pPr>
    </w:p>
    <w:p w14:paraId="4EF6FF2E" w14:textId="7E8E474C" w:rsidR="005634BD" w:rsidRPr="00AC7EB1" w:rsidRDefault="002B561F" w:rsidP="00AA4E68">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h</w:t>
      </w:r>
      <w:r w:rsidR="00024976"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a LADC,</w:t>
      </w:r>
    </w:p>
    <w:p w14:paraId="74A85915" w14:textId="77777777" w:rsidR="005634BD" w:rsidRPr="00AC7EB1" w:rsidRDefault="005634BD" w:rsidP="00AA4E68">
      <w:pPr>
        <w:ind w:left="2880" w:hanging="360"/>
        <w:rPr>
          <w:rFonts w:ascii="Times New Roman" w:hAnsi="Times New Roman" w:cs="Times New Roman"/>
          <w:b/>
          <w:sz w:val="22"/>
          <w:szCs w:val="22"/>
        </w:rPr>
      </w:pPr>
    </w:p>
    <w:p w14:paraId="796E5E81" w14:textId="7FFB82BE" w:rsidR="005634BD" w:rsidRPr="00AC7EB1" w:rsidRDefault="002B561F" w:rsidP="00AA4E68">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i</w:t>
      </w:r>
      <w:r w:rsidR="00024976"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a CADC,</w:t>
      </w:r>
    </w:p>
    <w:p w14:paraId="1A2C8003" w14:textId="77777777" w:rsidR="005634BD" w:rsidRPr="00AC7EB1" w:rsidRDefault="005634BD" w:rsidP="00AA4E68">
      <w:pPr>
        <w:tabs>
          <w:tab w:val="left" w:pos="3960"/>
          <w:tab w:val="left" w:pos="4680"/>
        </w:tabs>
        <w:ind w:left="2880" w:hanging="360"/>
        <w:rPr>
          <w:rFonts w:ascii="Times New Roman" w:hAnsi="Times New Roman" w:cs="Times New Roman"/>
          <w:color w:val="000000"/>
          <w:sz w:val="22"/>
          <w:szCs w:val="22"/>
        </w:rPr>
      </w:pPr>
    </w:p>
    <w:p w14:paraId="3837C463" w14:textId="6ED3B492" w:rsidR="005634BD" w:rsidRPr="00AC7EB1" w:rsidRDefault="002B561F" w:rsidP="00AA4E68">
      <w:pPr>
        <w:tabs>
          <w:tab w:val="left" w:pos="3600"/>
          <w:tab w:val="left" w:pos="4680"/>
        </w:tabs>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j</w:t>
      </w:r>
      <w:r w:rsidR="00024976"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a vocational counselor and/or an educational counselor,</w:t>
      </w:r>
    </w:p>
    <w:p w14:paraId="4E75E6E0" w14:textId="77777777" w:rsidR="005634BD" w:rsidRPr="00AC7EB1" w:rsidRDefault="005634BD" w:rsidP="00AA4E68">
      <w:pPr>
        <w:tabs>
          <w:tab w:val="left" w:pos="3600"/>
          <w:tab w:val="left" w:pos="4680"/>
        </w:tabs>
        <w:ind w:left="2880" w:hanging="360"/>
        <w:rPr>
          <w:rFonts w:ascii="Times New Roman" w:hAnsi="Times New Roman" w:cs="Times New Roman"/>
          <w:color w:val="000000"/>
          <w:sz w:val="22"/>
          <w:szCs w:val="22"/>
        </w:rPr>
      </w:pPr>
    </w:p>
    <w:p w14:paraId="1C270235" w14:textId="4AC3477D" w:rsidR="005634BD" w:rsidRPr="00AC7EB1" w:rsidRDefault="002B561F" w:rsidP="00AA4E68">
      <w:pPr>
        <w:tabs>
          <w:tab w:val="left" w:pos="3600"/>
          <w:tab w:val="left" w:pos="4680"/>
        </w:tabs>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k</w:t>
      </w:r>
      <w:r w:rsidR="00024976"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 xml:space="preserve">a bachelor level </w:t>
      </w:r>
      <w:r w:rsidR="00684D22" w:rsidRPr="00AC7EB1">
        <w:rPr>
          <w:rFonts w:ascii="Times New Roman" w:hAnsi="Times New Roman" w:cs="Times New Roman"/>
          <w:color w:val="000000"/>
          <w:sz w:val="22"/>
          <w:szCs w:val="22"/>
        </w:rPr>
        <w:t>O</w:t>
      </w:r>
      <w:r w:rsidR="005634BD" w:rsidRPr="00AC7EB1">
        <w:rPr>
          <w:rFonts w:ascii="Times New Roman" w:hAnsi="Times New Roman" w:cs="Times New Roman"/>
          <w:color w:val="000000"/>
          <w:sz w:val="22"/>
          <w:szCs w:val="22"/>
        </w:rPr>
        <w:t xml:space="preserve">ther </w:t>
      </w:r>
      <w:r w:rsidR="00684D22" w:rsidRPr="00AC7EB1">
        <w:rPr>
          <w:rFonts w:ascii="Times New Roman" w:hAnsi="Times New Roman" w:cs="Times New Roman"/>
          <w:color w:val="000000"/>
          <w:sz w:val="22"/>
          <w:szCs w:val="22"/>
        </w:rPr>
        <w:t>Q</w:t>
      </w:r>
      <w:r w:rsidR="005634BD" w:rsidRPr="00AC7EB1">
        <w:rPr>
          <w:rFonts w:ascii="Times New Roman" w:hAnsi="Times New Roman" w:cs="Times New Roman"/>
          <w:color w:val="000000"/>
          <w:sz w:val="22"/>
          <w:szCs w:val="22"/>
        </w:rPr>
        <w:t xml:space="preserve">ualified </w:t>
      </w:r>
      <w:r w:rsidR="00684D22" w:rsidRPr="00AC7EB1">
        <w:rPr>
          <w:rFonts w:ascii="Times New Roman" w:hAnsi="Times New Roman" w:cs="Times New Roman"/>
          <w:color w:val="000000"/>
          <w:sz w:val="22"/>
          <w:szCs w:val="22"/>
        </w:rPr>
        <w:t>M</w:t>
      </w:r>
      <w:r w:rsidR="005634BD" w:rsidRPr="00AC7EB1">
        <w:rPr>
          <w:rFonts w:ascii="Times New Roman" w:hAnsi="Times New Roman" w:cs="Times New Roman"/>
          <w:color w:val="000000"/>
          <w:sz w:val="22"/>
          <w:szCs w:val="22"/>
        </w:rPr>
        <w:t xml:space="preserve">ental </w:t>
      </w:r>
      <w:r w:rsidR="00684D22" w:rsidRPr="00AC7EB1">
        <w:rPr>
          <w:rFonts w:ascii="Times New Roman" w:hAnsi="Times New Roman" w:cs="Times New Roman"/>
          <w:color w:val="000000"/>
          <w:sz w:val="22"/>
          <w:szCs w:val="22"/>
        </w:rPr>
        <w:t>H</w:t>
      </w:r>
      <w:r w:rsidR="005634BD" w:rsidRPr="00AC7EB1">
        <w:rPr>
          <w:rFonts w:ascii="Times New Roman" w:hAnsi="Times New Roman" w:cs="Times New Roman"/>
          <w:color w:val="000000"/>
          <w:sz w:val="22"/>
          <w:szCs w:val="22"/>
        </w:rPr>
        <w:t xml:space="preserve">ealth </w:t>
      </w:r>
      <w:r w:rsidR="00684D22" w:rsidRPr="00AC7EB1">
        <w:rPr>
          <w:rFonts w:ascii="Times New Roman" w:hAnsi="Times New Roman" w:cs="Times New Roman"/>
          <w:color w:val="000000"/>
          <w:sz w:val="22"/>
          <w:szCs w:val="22"/>
        </w:rPr>
        <w:t>P</w:t>
      </w:r>
      <w:r w:rsidR="005634BD" w:rsidRPr="00AC7EB1">
        <w:rPr>
          <w:rFonts w:ascii="Times New Roman" w:hAnsi="Times New Roman" w:cs="Times New Roman"/>
          <w:color w:val="000000"/>
          <w:sz w:val="22"/>
          <w:szCs w:val="22"/>
        </w:rPr>
        <w:t>rofessional (OQMHP)</w:t>
      </w:r>
      <w:r w:rsidR="008219D4" w:rsidRPr="00AC7EB1">
        <w:rPr>
          <w:rFonts w:ascii="Times New Roman" w:hAnsi="Times New Roman" w:cs="Times New Roman"/>
          <w:color w:val="000000"/>
          <w:sz w:val="22"/>
          <w:szCs w:val="22"/>
        </w:rPr>
        <w:t>,</w:t>
      </w:r>
    </w:p>
    <w:p w14:paraId="6E4D16E9" w14:textId="77777777" w:rsidR="00F61C98" w:rsidRPr="00AC7EB1" w:rsidRDefault="00F61C98" w:rsidP="00AA4E68">
      <w:pPr>
        <w:tabs>
          <w:tab w:val="left" w:pos="3600"/>
          <w:tab w:val="left" w:pos="4680"/>
        </w:tabs>
        <w:ind w:left="2880" w:hanging="360"/>
        <w:rPr>
          <w:rFonts w:ascii="Times New Roman" w:hAnsi="Times New Roman" w:cs="Times New Roman"/>
          <w:color w:val="000000"/>
          <w:sz w:val="22"/>
          <w:szCs w:val="22"/>
        </w:rPr>
      </w:pPr>
    </w:p>
    <w:p w14:paraId="5234BD77" w14:textId="2534B9A7" w:rsidR="00680269" w:rsidRPr="00AC7EB1" w:rsidRDefault="00F61C98" w:rsidP="00AA4E68">
      <w:pPr>
        <w:tabs>
          <w:tab w:val="left" w:pos="3600"/>
          <w:tab w:val="left" w:pos="4680"/>
        </w:tabs>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l.</w:t>
      </w:r>
      <w:r w:rsidRPr="00AC7EB1">
        <w:rPr>
          <w:rFonts w:ascii="Times New Roman" w:hAnsi="Times New Roman" w:cs="Times New Roman"/>
          <w:color w:val="000000"/>
          <w:sz w:val="22"/>
          <w:szCs w:val="22"/>
        </w:rPr>
        <w:tab/>
        <w:t>a Peer Support</w:t>
      </w:r>
      <w:r w:rsidR="00D53BF8" w:rsidRPr="00AC7EB1">
        <w:rPr>
          <w:rFonts w:ascii="Times New Roman" w:hAnsi="Times New Roman" w:cs="Times New Roman"/>
          <w:color w:val="000000"/>
          <w:sz w:val="22"/>
          <w:szCs w:val="22"/>
        </w:rPr>
        <w:t xml:space="preserve"> Specialist</w:t>
      </w:r>
      <w:r w:rsidR="00F77739" w:rsidRPr="00AC7EB1">
        <w:rPr>
          <w:rFonts w:ascii="Times New Roman" w:hAnsi="Times New Roman" w:cs="Times New Roman"/>
          <w:color w:val="000000"/>
          <w:sz w:val="22"/>
          <w:szCs w:val="22"/>
        </w:rPr>
        <w:t>, or</w:t>
      </w:r>
      <w:r w:rsidR="008A62F5" w:rsidRPr="00AC7EB1">
        <w:rPr>
          <w:rFonts w:ascii="Times New Roman" w:hAnsi="Times New Roman" w:cs="Times New Roman"/>
          <w:color w:val="000000"/>
          <w:sz w:val="22"/>
          <w:szCs w:val="22"/>
        </w:rPr>
        <w:t>*</w:t>
      </w:r>
    </w:p>
    <w:p w14:paraId="74AA78CD" w14:textId="77777777" w:rsidR="00F77739" w:rsidRPr="00AC7EB1" w:rsidRDefault="00F77739" w:rsidP="00AA4E68">
      <w:pPr>
        <w:tabs>
          <w:tab w:val="left" w:pos="3600"/>
          <w:tab w:val="left" w:pos="4680"/>
        </w:tabs>
        <w:ind w:left="2880" w:hanging="360"/>
        <w:rPr>
          <w:rFonts w:ascii="Times New Roman" w:hAnsi="Times New Roman" w:cs="Times New Roman"/>
          <w:color w:val="000000"/>
          <w:sz w:val="22"/>
          <w:szCs w:val="22"/>
        </w:rPr>
      </w:pPr>
    </w:p>
    <w:p w14:paraId="689C4169" w14:textId="00128D00" w:rsidR="00F77739" w:rsidRPr="00AC7EB1" w:rsidRDefault="00F77739" w:rsidP="00AA4E68">
      <w:pPr>
        <w:tabs>
          <w:tab w:val="left" w:pos="3600"/>
          <w:tab w:val="left" w:pos="4680"/>
        </w:tabs>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m.</w:t>
      </w:r>
      <w:r w:rsidRPr="00AC7EB1">
        <w:rPr>
          <w:rFonts w:ascii="Times New Roman" w:hAnsi="Times New Roman" w:cs="Times New Roman"/>
          <w:color w:val="000000"/>
          <w:sz w:val="22"/>
          <w:szCs w:val="22"/>
        </w:rPr>
        <w:tab/>
        <w:t>a Family Support Specialist.</w:t>
      </w:r>
      <w:r w:rsidR="008A62F5" w:rsidRPr="00AC7EB1">
        <w:rPr>
          <w:rFonts w:ascii="Times New Roman" w:hAnsi="Times New Roman" w:cs="Times New Roman"/>
          <w:color w:val="000000"/>
          <w:sz w:val="22"/>
          <w:szCs w:val="22"/>
        </w:rPr>
        <w:t>*</w:t>
      </w:r>
    </w:p>
    <w:p w14:paraId="1F8C7523" w14:textId="77777777" w:rsidR="005634BD" w:rsidRPr="00AC7EB1" w:rsidRDefault="005634BD" w:rsidP="00E70B7C">
      <w:pPr>
        <w:tabs>
          <w:tab w:val="left" w:pos="720"/>
          <w:tab w:val="left" w:pos="1800"/>
          <w:tab w:val="left" w:pos="2160"/>
          <w:tab w:val="left" w:pos="2520"/>
          <w:tab w:val="left" w:pos="3240"/>
          <w:tab w:val="left" w:pos="3600"/>
          <w:tab w:val="left" w:pos="4680"/>
        </w:tabs>
        <w:ind w:left="4140" w:hanging="540"/>
        <w:rPr>
          <w:rFonts w:ascii="Times New Roman" w:hAnsi="Times New Roman" w:cs="Times New Roman"/>
          <w:color w:val="000000"/>
          <w:sz w:val="22"/>
          <w:szCs w:val="22"/>
        </w:rPr>
      </w:pPr>
    </w:p>
    <w:p w14:paraId="6A7676EF" w14:textId="42CC6DBF" w:rsidR="005634BD" w:rsidRPr="00AC7EB1" w:rsidRDefault="005634BD" w:rsidP="00AA4E68">
      <w:pPr>
        <w:ind w:left="2520"/>
        <w:rPr>
          <w:rFonts w:ascii="Times New Roman" w:hAnsi="Times New Roman" w:cs="Times New Roman"/>
          <w:color w:val="000000"/>
          <w:sz w:val="22"/>
          <w:szCs w:val="22"/>
        </w:rPr>
      </w:pPr>
      <w:r w:rsidRPr="00AC7EB1">
        <w:rPr>
          <w:rFonts w:ascii="Times New Roman" w:hAnsi="Times New Roman" w:cs="Times New Roman"/>
          <w:color w:val="000000"/>
          <w:sz w:val="22"/>
          <w:szCs w:val="22"/>
        </w:rPr>
        <w:t xml:space="preserve">These teams operate under the direction of an independently licensed </w:t>
      </w:r>
      <w:r w:rsidR="00EA42C5" w:rsidRPr="00AC7EB1">
        <w:rPr>
          <w:rFonts w:ascii="Times New Roman" w:hAnsi="Times New Roman" w:cs="Times New Roman"/>
          <w:color w:val="000000"/>
          <w:sz w:val="22"/>
          <w:szCs w:val="22"/>
        </w:rPr>
        <w:t>Clinician</w:t>
      </w:r>
      <w:r w:rsidRPr="00AC7EB1">
        <w:rPr>
          <w:rFonts w:ascii="Times New Roman" w:hAnsi="Times New Roman" w:cs="Times New Roman"/>
          <w:color w:val="000000"/>
          <w:sz w:val="22"/>
          <w:szCs w:val="22"/>
        </w:rPr>
        <w:t>. The team will assume comprehensive clinical responsibility for the eligible member.</w:t>
      </w:r>
    </w:p>
    <w:p w14:paraId="22B44BB7" w14:textId="24CF413B" w:rsidR="00C32954" w:rsidRDefault="00C32954">
      <w:pPr>
        <w:overflowPunct/>
        <w:autoSpaceDE/>
        <w:autoSpaceDN/>
        <w:adjustRightInd/>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br w:type="page"/>
      </w:r>
    </w:p>
    <w:p w14:paraId="29F5EB39" w14:textId="77777777" w:rsidR="000F63B2" w:rsidRPr="00AC7EB1" w:rsidRDefault="000F63B2" w:rsidP="000F63B2">
      <w:pPr>
        <w:ind w:left="2520" w:hanging="360"/>
        <w:rPr>
          <w:rFonts w:ascii="Times New Roman" w:hAnsi="Times New Roman" w:cs="Times New Roman"/>
          <w:bCs/>
          <w:sz w:val="22"/>
          <w:szCs w:val="22"/>
        </w:rPr>
      </w:pPr>
      <w:r w:rsidRPr="00AC7EB1">
        <w:rPr>
          <w:rFonts w:ascii="Times New Roman" w:hAnsi="Times New Roman" w:cs="Times New Roman"/>
          <w:bCs/>
          <w:sz w:val="22"/>
          <w:szCs w:val="22"/>
        </w:rPr>
        <w:lastRenderedPageBreak/>
        <w:t>*</w:t>
      </w:r>
      <w:r w:rsidRPr="00AC7EB1">
        <w:rPr>
          <w:rFonts w:ascii="Times New Roman" w:hAnsi="Times New Roman" w:cs="Times New Roman"/>
          <w:bCs/>
          <w:sz w:val="22"/>
          <w:szCs w:val="22"/>
        </w:rPr>
        <w:tab/>
        <w:t>The Department is seeking and anticipates approval from the Centers for Medicare and Medicaid Services of a State Plan Amendment related to this provision.</w:t>
      </w:r>
    </w:p>
    <w:p w14:paraId="02A8554C" w14:textId="77777777" w:rsidR="00095754" w:rsidRPr="00AC7EB1" w:rsidRDefault="00095754" w:rsidP="00E70B7C">
      <w:pPr>
        <w:pStyle w:val="ListNumber5"/>
        <w:numPr>
          <w:ilvl w:val="0"/>
          <w:numId w:val="0"/>
        </w:numPr>
        <w:tabs>
          <w:tab w:val="left" w:pos="720"/>
          <w:tab w:val="left" w:pos="1800"/>
          <w:tab w:val="left" w:pos="2520"/>
          <w:tab w:val="left" w:pos="3240"/>
          <w:tab w:val="left" w:pos="3960"/>
          <w:tab w:val="left" w:pos="4680"/>
        </w:tabs>
        <w:spacing w:after="0"/>
        <w:ind w:left="360"/>
        <w:rPr>
          <w:color w:val="000000"/>
          <w:szCs w:val="22"/>
        </w:rPr>
      </w:pPr>
    </w:p>
    <w:p w14:paraId="502FD9E1" w14:textId="25785CBC" w:rsidR="005634BD" w:rsidRPr="00AC7EB1" w:rsidRDefault="00AA4E68" w:rsidP="00AA4E68">
      <w:pPr>
        <w:pStyle w:val="ListNumber5"/>
        <w:numPr>
          <w:ilvl w:val="0"/>
          <w:numId w:val="0"/>
        </w:numPr>
        <w:spacing w:after="0"/>
        <w:ind w:left="2160" w:hanging="360"/>
        <w:rPr>
          <w:b/>
          <w:color w:val="000000"/>
          <w:szCs w:val="22"/>
        </w:rPr>
      </w:pPr>
      <w:r w:rsidRPr="00AC7EB1">
        <w:rPr>
          <w:color w:val="000000"/>
          <w:szCs w:val="22"/>
        </w:rPr>
        <w:t>D.</w:t>
      </w:r>
      <w:r w:rsidR="005634BD" w:rsidRPr="00AC7EB1">
        <w:rPr>
          <w:color w:val="000000"/>
          <w:szCs w:val="22"/>
        </w:rPr>
        <w:tab/>
      </w:r>
      <w:r w:rsidR="005634BD" w:rsidRPr="00AC7EB1">
        <w:rPr>
          <w:bCs/>
          <w:color w:val="000000"/>
          <w:szCs w:val="22"/>
        </w:rPr>
        <w:t>Duration/Prior Authorization/Utilization Review</w:t>
      </w:r>
    </w:p>
    <w:p w14:paraId="56C66DB2" w14:textId="77777777" w:rsidR="005634BD" w:rsidRPr="00AC7EB1" w:rsidRDefault="005634BD" w:rsidP="00E70B7C">
      <w:pPr>
        <w:pStyle w:val="ListNumber5"/>
        <w:numPr>
          <w:ilvl w:val="0"/>
          <w:numId w:val="0"/>
        </w:numPr>
        <w:tabs>
          <w:tab w:val="left" w:pos="720"/>
          <w:tab w:val="left" w:pos="1800"/>
          <w:tab w:val="left" w:pos="3240"/>
          <w:tab w:val="left" w:pos="3960"/>
          <w:tab w:val="left" w:pos="4680"/>
        </w:tabs>
        <w:spacing w:after="0"/>
        <w:ind w:left="1800"/>
        <w:rPr>
          <w:color w:val="000000"/>
          <w:szCs w:val="22"/>
        </w:rPr>
      </w:pPr>
    </w:p>
    <w:p w14:paraId="156B2128" w14:textId="0739863C" w:rsidR="005634BD" w:rsidRPr="00AC7EB1" w:rsidRDefault="00884C8D" w:rsidP="00AA4E68">
      <w:pPr>
        <w:pStyle w:val="Heading3"/>
        <w:keepNext w:val="0"/>
        <w:spacing w:before="0" w:after="0"/>
        <w:ind w:left="2160"/>
        <w:rPr>
          <w:rFonts w:ascii="Times New Roman" w:hAnsi="Times New Roman"/>
          <w:b w:val="0"/>
          <w:sz w:val="22"/>
          <w:szCs w:val="22"/>
        </w:rPr>
      </w:pPr>
      <w:r w:rsidRPr="00AC7EB1">
        <w:rPr>
          <w:rFonts w:ascii="Times New Roman" w:hAnsi="Times New Roman"/>
          <w:b w:val="0"/>
          <w:noProof/>
          <w:sz w:val="22"/>
          <w:szCs w:val="22"/>
          <w:lang w:val="en-US" w:eastAsia="en-US"/>
        </w:rPr>
        <mc:AlternateContent>
          <mc:Choice Requires="wps">
            <w:drawing>
              <wp:anchor distT="0" distB="0" distL="114300" distR="114300" simplePos="0" relativeHeight="251658241" behindDoc="0" locked="0" layoutInCell="1" allowOverlap="1" wp14:anchorId="6A1DBAFC" wp14:editId="119B32E9">
                <wp:simplePos x="0" y="0"/>
                <wp:positionH relativeFrom="column">
                  <wp:posOffset>-1371600</wp:posOffset>
                </wp:positionH>
                <wp:positionV relativeFrom="paragraph">
                  <wp:posOffset>1102995</wp:posOffset>
                </wp:positionV>
                <wp:extent cx="914400" cy="45720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38595" w14:textId="77777777" w:rsidR="00E20EAA"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DBAFC" id="Text Box 39" o:spid="_x0000_s1031" type="#_x0000_t202" style="position:absolute;left:0;text-align:left;margin-left:-108pt;margin-top:86.85pt;width:1in;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" filled="f" stroked="f">
                <v:textbox>
                  <w:txbxContent>
                    <w:p w14:paraId="3DC38595" w14:textId="77777777" w:rsidR="00E20EAA" w:rsidRDefault="00E20EAA" w:rsidP="005634BD"/>
                  </w:txbxContent>
                </v:textbox>
              </v:shape>
            </w:pict>
          </mc:Fallback>
        </mc:AlternateContent>
      </w:r>
      <w:r w:rsidR="005634BD" w:rsidRPr="00AC7EB1">
        <w:rPr>
          <w:rFonts w:ascii="Times New Roman" w:hAnsi="Times New Roman"/>
          <w:b w:val="0"/>
          <w:sz w:val="22"/>
          <w:szCs w:val="22"/>
        </w:rPr>
        <w:t xml:space="preserve">Children’s ACT Service may be provided to an eligible member for up to six (6) continuous months with </w:t>
      </w:r>
      <w:r w:rsidR="00EA42C5" w:rsidRPr="00AC7EB1">
        <w:rPr>
          <w:rFonts w:ascii="Times New Roman" w:hAnsi="Times New Roman"/>
          <w:b w:val="0"/>
          <w:sz w:val="22"/>
          <w:szCs w:val="22"/>
          <w:lang w:val="en-US"/>
        </w:rPr>
        <w:t>PA</w:t>
      </w:r>
      <w:r w:rsidR="005634BD" w:rsidRPr="00AC7EB1">
        <w:rPr>
          <w:rFonts w:ascii="Times New Roman" w:hAnsi="Times New Roman"/>
          <w:b w:val="0"/>
          <w:sz w:val="22"/>
          <w:szCs w:val="22"/>
        </w:rPr>
        <w:t xml:space="preserve">. Services beyond the initial six (6) months must be reauthorized by DHHS or </w:t>
      </w:r>
      <w:r w:rsidR="00CD5382" w:rsidRPr="00AC7EB1">
        <w:rPr>
          <w:rFonts w:ascii="Times New Roman" w:hAnsi="Times New Roman"/>
          <w:b w:val="0"/>
          <w:sz w:val="22"/>
          <w:szCs w:val="22"/>
          <w:lang w:val="en-US"/>
        </w:rPr>
        <w:t xml:space="preserve">an </w:t>
      </w:r>
      <w:r w:rsidR="00BA5A67" w:rsidRPr="00AC7EB1">
        <w:rPr>
          <w:rFonts w:ascii="Times New Roman" w:hAnsi="Times New Roman"/>
          <w:b w:val="0"/>
          <w:sz w:val="22"/>
          <w:szCs w:val="22"/>
          <w:lang w:val="en-US"/>
        </w:rPr>
        <w:t>A</w:t>
      </w:r>
      <w:r w:rsidR="00E9605B" w:rsidRPr="00AC7EB1">
        <w:rPr>
          <w:rFonts w:ascii="Times New Roman" w:hAnsi="Times New Roman"/>
          <w:b w:val="0"/>
          <w:sz w:val="22"/>
          <w:szCs w:val="22"/>
        </w:rPr>
        <w:t>uthorized</w:t>
      </w:r>
      <w:r w:rsidR="005634BD" w:rsidRPr="00AC7EB1">
        <w:rPr>
          <w:rFonts w:ascii="Times New Roman" w:hAnsi="Times New Roman"/>
          <w:b w:val="0"/>
          <w:sz w:val="22"/>
          <w:szCs w:val="22"/>
        </w:rPr>
        <w:t xml:space="preserve"> </w:t>
      </w:r>
      <w:r w:rsidR="00BA5A67" w:rsidRPr="00AC7EB1">
        <w:rPr>
          <w:rFonts w:ascii="Times New Roman" w:hAnsi="Times New Roman"/>
          <w:b w:val="0"/>
          <w:sz w:val="22"/>
          <w:szCs w:val="22"/>
          <w:lang w:val="en-US"/>
        </w:rPr>
        <w:t>E</w:t>
      </w:r>
      <w:r w:rsidR="00AA3D86" w:rsidRPr="00AC7EB1">
        <w:rPr>
          <w:rFonts w:ascii="Times New Roman" w:hAnsi="Times New Roman"/>
          <w:b w:val="0"/>
          <w:sz w:val="22"/>
          <w:szCs w:val="22"/>
          <w:lang w:val="en-US"/>
        </w:rPr>
        <w:t xml:space="preserve">ntity. </w:t>
      </w:r>
      <w:r w:rsidR="005634BD" w:rsidRPr="00AC7EB1">
        <w:rPr>
          <w:rFonts w:ascii="Times New Roman" w:hAnsi="Times New Roman"/>
          <w:b w:val="0"/>
          <w:sz w:val="22"/>
          <w:szCs w:val="22"/>
        </w:rPr>
        <w:t>Requests for reauthorization must be submitted in writing at least fourteen (14) days prior to the six (6) month anniversary date and documented in the member’s record.</w:t>
      </w:r>
      <w:r w:rsidR="00CF11AB" w:rsidRPr="00AC7EB1">
        <w:rPr>
          <w:rFonts w:ascii="Times New Roman" w:hAnsi="Times New Roman"/>
          <w:b w:val="0"/>
          <w:sz w:val="22"/>
          <w:szCs w:val="22"/>
        </w:rPr>
        <w:t xml:space="preserve"> </w:t>
      </w:r>
      <w:r w:rsidR="005634BD" w:rsidRPr="00AC7EB1">
        <w:rPr>
          <w:rFonts w:ascii="Times New Roman" w:hAnsi="Times New Roman"/>
          <w:b w:val="0"/>
          <w:sz w:val="22"/>
          <w:szCs w:val="22"/>
        </w:rPr>
        <w:t xml:space="preserve">This service may be utilized concurrently with </w:t>
      </w:r>
      <w:r w:rsidR="005634BD" w:rsidRPr="00AC7EB1">
        <w:rPr>
          <w:rFonts w:ascii="Times New Roman" w:hAnsi="Times New Roman"/>
          <w:b w:val="0"/>
          <w:i/>
          <w:sz w:val="22"/>
          <w:szCs w:val="22"/>
        </w:rPr>
        <w:t>MaineCare Benefits Manual</w:t>
      </w:r>
      <w:r w:rsidR="005634BD" w:rsidRPr="00AC7EB1">
        <w:rPr>
          <w:rFonts w:ascii="Times New Roman" w:hAnsi="Times New Roman"/>
          <w:b w:val="0"/>
          <w:sz w:val="22"/>
          <w:szCs w:val="22"/>
        </w:rPr>
        <w:t xml:space="preserve"> Section 28, </w:t>
      </w:r>
      <w:r w:rsidR="00361341" w:rsidRPr="00AC7EB1">
        <w:rPr>
          <w:rFonts w:ascii="Times New Roman" w:hAnsi="Times New Roman"/>
          <w:b w:val="0"/>
          <w:sz w:val="22"/>
          <w:szCs w:val="22"/>
          <w:lang w:val="en-US"/>
        </w:rPr>
        <w:t>“</w:t>
      </w:r>
      <w:r w:rsidR="005634BD" w:rsidRPr="00AC7EB1">
        <w:rPr>
          <w:rFonts w:ascii="Times New Roman" w:hAnsi="Times New Roman"/>
          <w:b w:val="0"/>
          <w:sz w:val="22"/>
          <w:szCs w:val="22"/>
        </w:rPr>
        <w:t>Rehabilitati</w:t>
      </w:r>
      <w:r w:rsidR="00CB5B35" w:rsidRPr="00AC7EB1">
        <w:rPr>
          <w:rFonts w:ascii="Times New Roman" w:hAnsi="Times New Roman"/>
          <w:b w:val="0"/>
          <w:sz w:val="22"/>
          <w:szCs w:val="22"/>
          <w:lang w:val="en-US"/>
        </w:rPr>
        <w:t>o</w:t>
      </w:r>
      <w:r w:rsidR="005634BD" w:rsidRPr="00AC7EB1">
        <w:rPr>
          <w:rFonts w:ascii="Times New Roman" w:hAnsi="Times New Roman"/>
          <w:b w:val="0"/>
          <w:sz w:val="22"/>
          <w:szCs w:val="22"/>
        </w:rPr>
        <w:t>n and Community Support Services for Children with Cognitive Impairments and Functional Limitations</w:t>
      </w:r>
      <w:r w:rsidR="00361341" w:rsidRPr="00AC7EB1">
        <w:rPr>
          <w:rFonts w:ascii="Times New Roman" w:hAnsi="Times New Roman"/>
          <w:b w:val="0"/>
          <w:sz w:val="22"/>
          <w:szCs w:val="22"/>
          <w:lang w:val="en-US"/>
        </w:rPr>
        <w:t>”</w:t>
      </w:r>
      <w:r w:rsidR="005634BD" w:rsidRPr="00AC7EB1">
        <w:rPr>
          <w:rFonts w:ascii="Times New Roman" w:hAnsi="Times New Roman"/>
          <w:b w:val="0"/>
          <w:sz w:val="22"/>
          <w:szCs w:val="22"/>
        </w:rPr>
        <w:t>, or other services under this Section for a period not to exceed thirty (30) days. The specific purpose of this thirty (30) day interval must be for transition to a less intensive or restrictive modality of treatment.</w:t>
      </w:r>
      <w:r w:rsidR="00CF11AB" w:rsidRPr="00AC7EB1">
        <w:rPr>
          <w:rFonts w:ascii="Times New Roman" w:hAnsi="Times New Roman"/>
          <w:b w:val="0"/>
          <w:sz w:val="22"/>
          <w:szCs w:val="22"/>
        </w:rPr>
        <w:t xml:space="preserve"> </w:t>
      </w:r>
      <w:r w:rsidR="005634BD" w:rsidRPr="00AC7EB1">
        <w:rPr>
          <w:rFonts w:ascii="Times New Roman" w:hAnsi="Times New Roman"/>
          <w:b w:val="0"/>
          <w:sz w:val="22"/>
          <w:szCs w:val="22"/>
        </w:rPr>
        <w:t xml:space="preserve">Any concurrent services must be </w:t>
      </w:r>
      <w:r w:rsidR="003C7FE2" w:rsidRPr="00AC7EB1">
        <w:rPr>
          <w:rFonts w:ascii="Times New Roman" w:hAnsi="Times New Roman"/>
          <w:b w:val="0"/>
          <w:sz w:val="22"/>
          <w:szCs w:val="22"/>
          <w:lang w:val="en-US"/>
        </w:rPr>
        <w:t>p</w:t>
      </w:r>
      <w:r w:rsidR="005634BD" w:rsidRPr="00AC7EB1">
        <w:rPr>
          <w:rFonts w:ascii="Times New Roman" w:hAnsi="Times New Roman"/>
          <w:b w:val="0"/>
          <w:sz w:val="22"/>
          <w:szCs w:val="22"/>
        </w:rPr>
        <w:t xml:space="preserve">rior </w:t>
      </w:r>
      <w:r w:rsidR="003C7FE2" w:rsidRPr="00AC7EB1">
        <w:rPr>
          <w:rFonts w:ascii="Times New Roman" w:hAnsi="Times New Roman"/>
          <w:b w:val="0"/>
          <w:sz w:val="22"/>
          <w:szCs w:val="22"/>
          <w:lang w:val="en-US"/>
        </w:rPr>
        <w:t>a</w:t>
      </w:r>
      <w:r w:rsidR="007A018E" w:rsidRPr="00AC7EB1">
        <w:rPr>
          <w:rFonts w:ascii="Times New Roman" w:hAnsi="Times New Roman"/>
          <w:b w:val="0"/>
          <w:sz w:val="22"/>
          <w:szCs w:val="22"/>
          <w:lang w:val="en-US"/>
        </w:rPr>
        <w:t>uthorized</w:t>
      </w:r>
      <w:r w:rsidR="005634BD" w:rsidRPr="00AC7EB1">
        <w:rPr>
          <w:rFonts w:ascii="Times New Roman" w:hAnsi="Times New Roman"/>
          <w:b w:val="0"/>
          <w:sz w:val="22"/>
          <w:szCs w:val="22"/>
        </w:rPr>
        <w:t xml:space="preserve"> by DHHS or </w:t>
      </w:r>
      <w:r w:rsidR="00CD5382" w:rsidRPr="00AC7EB1">
        <w:rPr>
          <w:rFonts w:ascii="Times New Roman" w:hAnsi="Times New Roman"/>
          <w:b w:val="0"/>
          <w:sz w:val="22"/>
          <w:szCs w:val="22"/>
          <w:lang w:val="en-US"/>
        </w:rPr>
        <w:t xml:space="preserve">an </w:t>
      </w:r>
      <w:r w:rsidR="00BA5A67" w:rsidRPr="00AC7EB1">
        <w:rPr>
          <w:rFonts w:ascii="Times New Roman" w:hAnsi="Times New Roman"/>
          <w:b w:val="0"/>
          <w:sz w:val="22"/>
          <w:szCs w:val="22"/>
          <w:lang w:val="en-US"/>
        </w:rPr>
        <w:t>A</w:t>
      </w:r>
      <w:r w:rsidR="005634BD" w:rsidRPr="00AC7EB1">
        <w:rPr>
          <w:rFonts w:ascii="Times New Roman" w:hAnsi="Times New Roman"/>
          <w:b w:val="0"/>
          <w:sz w:val="22"/>
          <w:szCs w:val="22"/>
        </w:rPr>
        <w:t xml:space="preserve">uthorized </w:t>
      </w:r>
      <w:r w:rsidR="00BA5A67" w:rsidRPr="00AC7EB1">
        <w:rPr>
          <w:rFonts w:ascii="Times New Roman" w:hAnsi="Times New Roman"/>
          <w:b w:val="0"/>
          <w:sz w:val="22"/>
          <w:szCs w:val="22"/>
          <w:lang w:val="en-US"/>
        </w:rPr>
        <w:t>E</w:t>
      </w:r>
      <w:r w:rsidR="009B5E22" w:rsidRPr="00AC7EB1">
        <w:rPr>
          <w:rFonts w:ascii="Times New Roman" w:hAnsi="Times New Roman"/>
          <w:b w:val="0"/>
          <w:sz w:val="22"/>
          <w:szCs w:val="22"/>
          <w:lang w:val="en-US"/>
        </w:rPr>
        <w:t>ntity</w:t>
      </w:r>
      <w:r w:rsidR="005634BD" w:rsidRPr="00AC7EB1">
        <w:rPr>
          <w:rFonts w:ascii="Times New Roman" w:hAnsi="Times New Roman"/>
          <w:b w:val="0"/>
          <w:sz w:val="22"/>
          <w:szCs w:val="22"/>
        </w:rPr>
        <w:t xml:space="preserve">. Concurrent </w:t>
      </w:r>
      <w:r w:rsidR="005634BD" w:rsidRPr="00AC7EB1">
        <w:rPr>
          <w:rFonts w:ascii="Times New Roman" w:hAnsi="Times New Roman"/>
          <w:b w:val="0"/>
          <w:color w:val="000000"/>
          <w:sz w:val="22"/>
          <w:szCs w:val="22"/>
        </w:rPr>
        <w:t>services will only be approved when the Children’s ACT team provider is able to clearly demonstrate that the member would not be able to be discharged from this level of care without concurrent services.</w:t>
      </w:r>
    </w:p>
    <w:p w14:paraId="10E87023" w14:textId="77777777" w:rsidR="00495D97" w:rsidRPr="00AC7EB1" w:rsidRDefault="00495D97" w:rsidP="00AA4E68">
      <w:pPr>
        <w:pStyle w:val="Heading4"/>
        <w:keepNext w:val="0"/>
        <w:tabs>
          <w:tab w:val="left" w:pos="3960"/>
        </w:tabs>
        <w:spacing w:before="0" w:after="0"/>
        <w:ind w:left="2160"/>
        <w:rPr>
          <w:b w:val="0"/>
          <w:sz w:val="22"/>
          <w:szCs w:val="22"/>
        </w:rPr>
      </w:pPr>
    </w:p>
    <w:p w14:paraId="46F83DEC" w14:textId="0351282E" w:rsidR="00713233" w:rsidRPr="00AC7EB1" w:rsidRDefault="005634BD" w:rsidP="00AA4E68">
      <w:pPr>
        <w:pStyle w:val="Heading4"/>
        <w:keepNext w:val="0"/>
        <w:tabs>
          <w:tab w:val="left" w:pos="3960"/>
        </w:tabs>
        <w:spacing w:before="0" w:after="0"/>
        <w:ind w:left="2160"/>
        <w:rPr>
          <w:b w:val="0"/>
          <w:bCs w:val="0"/>
          <w:color w:val="000000"/>
          <w:sz w:val="22"/>
          <w:szCs w:val="22"/>
        </w:rPr>
      </w:pPr>
      <w:r w:rsidRPr="00AC7EB1">
        <w:rPr>
          <w:b w:val="0"/>
          <w:sz w:val="22"/>
          <w:szCs w:val="22"/>
        </w:rPr>
        <w:t xml:space="preserve">Providers must submit request for </w:t>
      </w:r>
      <w:r w:rsidR="007B0475" w:rsidRPr="00AC7EB1">
        <w:rPr>
          <w:b w:val="0"/>
          <w:sz w:val="22"/>
          <w:szCs w:val="22"/>
          <w:lang w:val="en-US"/>
        </w:rPr>
        <w:t>PA</w:t>
      </w:r>
      <w:r w:rsidRPr="00AC7EB1">
        <w:rPr>
          <w:b w:val="0"/>
          <w:sz w:val="22"/>
          <w:szCs w:val="22"/>
        </w:rPr>
        <w:t xml:space="preserve"> and reauthorization using DHHS approved forms for this service to DHHS or </w:t>
      </w:r>
      <w:r w:rsidR="00CD5382" w:rsidRPr="00AC7EB1">
        <w:rPr>
          <w:b w:val="0"/>
          <w:sz w:val="22"/>
          <w:szCs w:val="22"/>
          <w:lang w:val="en-US"/>
        </w:rPr>
        <w:t xml:space="preserve">an </w:t>
      </w:r>
      <w:r w:rsidR="00BA5A67" w:rsidRPr="00AC7EB1">
        <w:rPr>
          <w:b w:val="0"/>
          <w:sz w:val="22"/>
          <w:szCs w:val="22"/>
          <w:lang w:val="en-US"/>
        </w:rPr>
        <w:t>A</w:t>
      </w:r>
      <w:r w:rsidRPr="00AC7EB1">
        <w:rPr>
          <w:b w:val="0"/>
          <w:sz w:val="22"/>
          <w:szCs w:val="22"/>
        </w:rPr>
        <w:t xml:space="preserve">uthorized </w:t>
      </w:r>
      <w:r w:rsidR="00BA5A67" w:rsidRPr="00AC7EB1">
        <w:rPr>
          <w:b w:val="0"/>
          <w:sz w:val="22"/>
          <w:szCs w:val="22"/>
          <w:lang w:val="en-US"/>
        </w:rPr>
        <w:t>E</w:t>
      </w:r>
      <w:r w:rsidR="00B248E2" w:rsidRPr="00AC7EB1">
        <w:rPr>
          <w:b w:val="0"/>
          <w:sz w:val="22"/>
          <w:szCs w:val="22"/>
          <w:lang w:val="en-US"/>
        </w:rPr>
        <w:t>ntity</w:t>
      </w:r>
      <w:r w:rsidRPr="00AC7EB1">
        <w:rPr>
          <w:b w:val="0"/>
          <w:sz w:val="22"/>
          <w:szCs w:val="22"/>
        </w:rPr>
        <w:t>, who will use information in the</w:t>
      </w:r>
      <w:r w:rsidR="00636043" w:rsidRPr="00AC7EB1">
        <w:rPr>
          <w:b w:val="0"/>
          <w:sz w:val="22"/>
          <w:szCs w:val="22"/>
          <w:lang w:val="en-US"/>
        </w:rPr>
        <w:t xml:space="preserve"> </w:t>
      </w:r>
      <w:r w:rsidRPr="00AC7EB1">
        <w:rPr>
          <w:b w:val="0"/>
          <w:bCs w:val="0"/>
          <w:color w:val="000000"/>
          <w:sz w:val="22"/>
          <w:szCs w:val="22"/>
        </w:rPr>
        <w:t xml:space="preserve">member’s record and clinical judgment to consider the need for this service. The DHHS staff or </w:t>
      </w:r>
      <w:r w:rsidR="00CD5382" w:rsidRPr="00AC7EB1">
        <w:rPr>
          <w:b w:val="0"/>
          <w:bCs w:val="0"/>
          <w:color w:val="000000"/>
          <w:sz w:val="22"/>
          <w:szCs w:val="22"/>
          <w:lang w:val="en-US"/>
        </w:rPr>
        <w:t xml:space="preserve">an </w:t>
      </w:r>
      <w:r w:rsidR="00BA5A67" w:rsidRPr="00AC7EB1">
        <w:rPr>
          <w:b w:val="0"/>
          <w:bCs w:val="0"/>
          <w:color w:val="000000"/>
          <w:sz w:val="22"/>
          <w:szCs w:val="22"/>
          <w:lang w:val="en-US"/>
        </w:rPr>
        <w:t>A</w:t>
      </w:r>
      <w:r w:rsidRPr="00AC7EB1">
        <w:rPr>
          <w:b w:val="0"/>
          <w:bCs w:val="0"/>
          <w:color w:val="000000"/>
          <w:sz w:val="22"/>
          <w:szCs w:val="22"/>
        </w:rPr>
        <w:t xml:space="preserve">uthorized </w:t>
      </w:r>
      <w:r w:rsidR="00BA5A67" w:rsidRPr="00AC7EB1">
        <w:rPr>
          <w:b w:val="0"/>
          <w:bCs w:val="0"/>
          <w:color w:val="000000"/>
          <w:sz w:val="22"/>
          <w:szCs w:val="22"/>
          <w:lang w:val="en-US"/>
        </w:rPr>
        <w:t>E</w:t>
      </w:r>
      <w:r w:rsidR="009B5E22" w:rsidRPr="00AC7EB1">
        <w:rPr>
          <w:b w:val="0"/>
          <w:bCs w:val="0"/>
          <w:color w:val="000000"/>
          <w:sz w:val="22"/>
          <w:szCs w:val="22"/>
          <w:lang w:val="en-US"/>
        </w:rPr>
        <w:t xml:space="preserve">ntity </w:t>
      </w:r>
      <w:r w:rsidRPr="00AC7EB1">
        <w:rPr>
          <w:b w:val="0"/>
          <w:bCs w:val="0"/>
          <w:color w:val="000000"/>
          <w:sz w:val="22"/>
          <w:szCs w:val="22"/>
        </w:rPr>
        <w:t xml:space="preserve">will consider </w:t>
      </w:r>
      <w:r w:rsidR="007A018E" w:rsidRPr="00AC7EB1">
        <w:rPr>
          <w:b w:val="0"/>
          <w:bCs w:val="0"/>
          <w:color w:val="000000"/>
          <w:sz w:val="22"/>
          <w:szCs w:val="22"/>
          <w:lang w:val="en-US"/>
        </w:rPr>
        <w:t>PA</w:t>
      </w:r>
      <w:r w:rsidRPr="00AC7EB1">
        <w:rPr>
          <w:b w:val="0"/>
          <w:bCs w:val="0"/>
          <w:color w:val="000000"/>
          <w:sz w:val="22"/>
          <w:szCs w:val="22"/>
        </w:rPr>
        <w:t xml:space="preserve"> for any admission of a member into the Children’s ACT service considering diagnosis, functioning level, clinical information, and DHHS approved tools to verify need for this level of care.</w:t>
      </w:r>
      <w:r w:rsidR="00CF11AB" w:rsidRPr="00AC7EB1">
        <w:rPr>
          <w:b w:val="0"/>
          <w:bCs w:val="0"/>
          <w:color w:val="000000"/>
          <w:sz w:val="22"/>
          <w:szCs w:val="22"/>
        </w:rPr>
        <w:t xml:space="preserve"> </w:t>
      </w:r>
      <w:r w:rsidRPr="00AC7EB1">
        <w:rPr>
          <w:b w:val="0"/>
          <w:bCs w:val="0"/>
          <w:color w:val="000000"/>
          <w:sz w:val="22"/>
          <w:szCs w:val="22"/>
        </w:rPr>
        <w:t xml:space="preserve">The setting in which the Children’s ACT service is to be provided must also be </w:t>
      </w:r>
      <w:r w:rsidR="003C7FE2" w:rsidRPr="00AC7EB1">
        <w:rPr>
          <w:b w:val="0"/>
          <w:bCs w:val="0"/>
          <w:color w:val="000000"/>
          <w:sz w:val="22"/>
          <w:szCs w:val="22"/>
          <w:lang w:val="en-US"/>
        </w:rPr>
        <w:t>p</w:t>
      </w:r>
      <w:r w:rsidR="00A36632" w:rsidRPr="00AC7EB1">
        <w:rPr>
          <w:b w:val="0"/>
          <w:bCs w:val="0"/>
          <w:color w:val="000000"/>
          <w:sz w:val="22"/>
          <w:szCs w:val="22"/>
          <w:lang w:val="en-US"/>
        </w:rPr>
        <w:t xml:space="preserve">rior </w:t>
      </w:r>
      <w:r w:rsidR="003C7FE2" w:rsidRPr="00AC7EB1">
        <w:rPr>
          <w:b w:val="0"/>
          <w:bCs w:val="0"/>
          <w:color w:val="000000"/>
          <w:sz w:val="22"/>
          <w:szCs w:val="22"/>
          <w:lang w:val="en-US"/>
        </w:rPr>
        <w:t>a</w:t>
      </w:r>
      <w:r w:rsidR="00A36632" w:rsidRPr="00AC7EB1">
        <w:rPr>
          <w:b w:val="0"/>
          <w:bCs w:val="0"/>
          <w:color w:val="000000"/>
          <w:sz w:val="22"/>
          <w:szCs w:val="22"/>
          <w:lang w:val="en-US"/>
        </w:rPr>
        <w:t>uthorized</w:t>
      </w:r>
      <w:r w:rsidRPr="00AC7EB1">
        <w:rPr>
          <w:b w:val="0"/>
          <w:bCs w:val="0"/>
          <w:color w:val="000000"/>
          <w:sz w:val="22"/>
          <w:szCs w:val="22"/>
        </w:rPr>
        <w:t>.</w:t>
      </w:r>
    </w:p>
    <w:p w14:paraId="26656632" w14:textId="77777777" w:rsidR="00713233" w:rsidRPr="00AC7EB1" w:rsidRDefault="00713233" w:rsidP="00AA4E68">
      <w:pPr>
        <w:pStyle w:val="Heading4"/>
        <w:keepNext w:val="0"/>
        <w:tabs>
          <w:tab w:val="left" w:pos="3960"/>
        </w:tabs>
        <w:spacing w:before="0" w:after="0"/>
        <w:ind w:left="2160"/>
        <w:rPr>
          <w:b w:val="0"/>
          <w:sz w:val="22"/>
          <w:szCs w:val="22"/>
        </w:rPr>
      </w:pPr>
    </w:p>
    <w:p w14:paraId="1E7C4FE2" w14:textId="0ACD210B" w:rsidR="005634BD" w:rsidRPr="00AC7EB1" w:rsidRDefault="005634BD" w:rsidP="00AA4E68">
      <w:pPr>
        <w:pStyle w:val="Heading4"/>
        <w:keepNext w:val="0"/>
        <w:tabs>
          <w:tab w:val="left" w:pos="3960"/>
        </w:tabs>
        <w:spacing w:before="0" w:after="0"/>
        <w:ind w:left="2160"/>
        <w:rPr>
          <w:b w:val="0"/>
          <w:sz w:val="22"/>
          <w:szCs w:val="22"/>
        </w:rPr>
      </w:pPr>
      <w:r w:rsidRPr="00AC7EB1">
        <w:rPr>
          <w:b w:val="0"/>
          <w:sz w:val="22"/>
          <w:szCs w:val="22"/>
        </w:rPr>
        <w:t xml:space="preserve">Documentation of this </w:t>
      </w:r>
      <w:r w:rsidR="00A36632" w:rsidRPr="00AC7EB1">
        <w:rPr>
          <w:b w:val="0"/>
          <w:sz w:val="22"/>
          <w:szCs w:val="22"/>
          <w:lang w:val="en-US"/>
        </w:rPr>
        <w:t>PA</w:t>
      </w:r>
      <w:r w:rsidR="00A36632" w:rsidRPr="00AC7EB1">
        <w:rPr>
          <w:b w:val="0"/>
          <w:sz w:val="22"/>
          <w:szCs w:val="22"/>
        </w:rPr>
        <w:t xml:space="preserve"> </w:t>
      </w:r>
      <w:r w:rsidRPr="00AC7EB1">
        <w:rPr>
          <w:b w:val="0"/>
          <w:sz w:val="22"/>
          <w:szCs w:val="22"/>
        </w:rPr>
        <w:t>must appear in the member’s record.</w:t>
      </w:r>
      <w:r w:rsidR="00CF11AB" w:rsidRPr="00AC7EB1">
        <w:rPr>
          <w:b w:val="0"/>
          <w:sz w:val="22"/>
          <w:szCs w:val="22"/>
        </w:rPr>
        <w:t xml:space="preserve"> </w:t>
      </w:r>
      <w:r w:rsidRPr="00AC7EB1">
        <w:rPr>
          <w:b w:val="0"/>
          <w:sz w:val="22"/>
          <w:szCs w:val="22"/>
        </w:rPr>
        <w:t>See also Chapter I</w:t>
      </w:r>
      <w:r w:rsidR="00B13858" w:rsidRPr="00AC7EB1">
        <w:rPr>
          <w:b w:val="0"/>
          <w:sz w:val="22"/>
          <w:szCs w:val="22"/>
          <w:lang w:val="en-US"/>
        </w:rPr>
        <w:t xml:space="preserve">, </w:t>
      </w:r>
      <w:r w:rsidR="005E6DAF" w:rsidRPr="00AC7EB1">
        <w:rPr>
          <w:b w:val="0"/>
          <w:sz w:val="22"/>
          <w:szCs w:val="22"/>
          <w:lang w:val="en-US"/>
        </w:rPr>
        <w:t>Section 1</w:t>
      </w:r>
      <w:r w:rsidR="006118BA" w:rsidRPr="00AC7EB1">
        <w:rPr>
          <w:b w:val="0"/>
          <w:sz w:val="22"/>
          <w:szCs w:val="22"/>
          <w:lang w:val="en-US"/>
        </w:rPr>
        <w:t>,</w:t>
      </w:r>
      <w:r w:rsidR="00854EEA" w:rsidRPr="00AC7EB1">
        <w:rPr>
          <w:b w:val="0"/>
          <w:sz w:val="22"/>
          <w:szCs w:val="22"/>
          <w:lang w:val="en-US"/>
        </w:rPr>
        <w:t xml:space="preserve"> </w:t>
      </w:r>
      <w:r w:rsidR="00E779C8" w:rsidRPr="00AC7EB1">
        <w:rPr>
          <w:b w:val="0"/>
          <w:sz w:val="22"/>
          <w:szCs w:val="22"/>
          <w:lang w:val="en-US"/>
        </w:rPr>
        <w:t xml:space="preserve">of the </w:t>
      </w:r>
      <w:r w:rsidR="00E779C8" w:rsidRPr="00AC7EB1">
        <w:rPr>
          <w:b w:val="0"/>
          <w:i/>
          <w:iCs/>
          <w:sz w:val="22"/>
          <w:szCs w:val="22"/>
          <w:lang w:val="en-US"/>
        </w:rPr>
        <w:t>MaineCare Benefits Manual</w:t>
      </w:r>
      <w:r w:rsidRPr="00AC7EB1">
        <w:rPr>
          <w:b w:val="0"/>
          <w:sz w:val="22"/>
          <w:szCs w:val="22"/>
        </w:rPr>
        <w:t xml:space="preserve"> for </w:t>
      </w:r>
      <w:r w:rsidR="00345654" w:rsidRPr="00AC7EB1">
        <w:rPr>
          <w:b w:val="0"/>
          <w:sz w:val="22"/>
          <w:szCs w:val="22"/>
          <w:lang w:val="en-US"/>
        </w:rPr>
        <w:t>PA</w:t>
      </w:r>
      <w:r w:rsidRPr="00AC7EB1">
        <w:rPr>
          <w:b w:val="0"/>
          <w:sz w:val="22"/>
          <w:szCs w:val="22"/>
        </w:rPr>
        <w:t xml:space="preserve"> timelines.</w:t>
      </w:r>
    </w:p>
    <w:p w14:paraId="31B7C5C9" w14:textId="77777777" w:rsidR="00BB525E" w:rsidRPr="00AC7EB1" w:rsidRDefault="00BB525E" w:rsidP="003445DA">
      <w:pPr>
        <w:rPr>
          <w:rFonts w:ascii="Times New Roman" w:hAnsi="Times New Roman" w:cs="Times New Roman"/>
          <w:sz w:val="22"/>
          <w:szCs w:val="22"/>
          <w:lang w:val="x-none" w:eastAsia="x-none"/>
        </w:rPr>
      </w:pPr>
    </w:p>
    <w:p w14:paraId="0FC2226D" w14:textId="6BB2A8E7" w:rsidR="00346645" w:rsidRPr="00AC7EB1" w:rsidRDefault="001D2263" w:rsidP="000175AB">
      <w:pPr>
        <w:pStyle w:val="Heading4"/>
        <w:keepNext w:val="0"/>
        <w:spacing w:before="0" w:after="0"/>
        <w:ind w:left="1800" w:hanging="1080"/>
        <w:rPr>
          <w:bCs w:val="0"/>
          <w:color w:val="000000"/>
          <w:sz w:val="22"/>
          <w:szCs w:val="22"/>
          <w:lang w:val="en-US"/>
        </w:rPr>
      </w:pPr>
      <w:r w:rsidRPr="00AC7EB1">
        <w:rPr>
          <w:b w:val="0"/>
          <w:bCs w:val="0"/>
          <w:color w:val="000000"/>
          <w:sz w:val="22"/>
          <w:szCs w:val="22"/>
          <w:lang w:val="en-US"/>
        </w:rPr>
        <w:t>65.0</w:t>
      </w:r>
      <w:r w:rsidR="00F80A8D" w:rsidRPr="00AC7EB1">
        <w:rPr>
          <w:b w:val="0"/>
          <w:bCs w:val="0"/>
          <w:color w:val="000000"/>
          <w:sz w:val="22"/>
          <w:szCs w:val="22"/>
          <w:lang w:val="en-US"/>
        </w:rPr>
        <w:t>5</w:t>
      </w:r>
      <w:r w:rsidRPr="00AC7EB1">
        <w:rPr>
          <w:b w:val="0"/>
          <w:bCs w:val="0"/>
          <w:color w:val="000000"/>
          <w:sz w:val="22"/>
          <w:szCs w:val="22"/>
          <w:lang w:val="en-US"/>
        </w:rPr>
        <w:t>-</w:t>
      </w:r>
      <w:r w:rsidR="001027CD" w:rsidRPr="00AC7EB1">
        <w:rPr>
          <w:b w:val="0"/>
          <w:bCs w:val="0"/>
          <w:color w:val="000000"/>
          <w:sz w:val="22"/>
          <w:szCs w:val="22"/>
          <w:lang w:val="en-US"/>
        </w:rPr>
        <w:t>8</w:t>
      </w:r>
      <w:r w:rsidRPr="00AC7EB1">
        <w:rPr>
          <w:b w:val="0"/>
          <w:bCs w:val="0"/>
          <w:color w:val="000000"/>
          <w:sz w:val="22"/>
          <w:szCs w:val="22"/>
          <w:lang w:val="en-US"/>
        </w:rPr>
        <w:t xml:space="preserve"> </w:t>
      </w:r>
      <w:r w:rsidRPr="00AC7EB1">
        <w:rPr>
          <w:b w:val="0"/>
          <w:bCs w:val="0"/>
          <w:color w:val="000000"/>
          <w:sz w:val="22"/>
          <w:szCs w:val="22"/>
          <w:lang w:val="en-US"/>
        </w:rPr>
        <w:tab/>
      </w:r>
      <w:r w:rsidR="005634BD" w:rsidRPr="00AC7EB1">
        <w:rPr>
          <w:bCs w:val="0"/>
          <w:color w:val="000000"/>
          <w:sz w:val="22"/>
          <w:szCs w:val="22"/>
        </w:rPr>
        <w:t>Children’s Home and Community Based Treatment</w:t>
      </w:r>
      <w:r w:rsidR="00863E10" w:rsidRPr="00AC7EB1">
        <w:rPr>
          <w:bCs w:val="0"/>
          <w:color w:val="000000"/>
          <w:sz w:val="22"/>
          <w:szCs w:val="22"/>
          <w:lang w:val="en-US"/>
        </w:rPr>
        <w:t xml:space="preserve"> (</w:t>
      </w:r>
      <w:r w:rsidR="003A04DD" w:rsidRPr="00AC7EB1">
        <w:rPr>
          <w:bCs w:val="0"/>
          <w:color w:val="000000"/>
          <w:sz w:val="22"/>
          <w:szCs w:val="22"/>
          <w:lang w:val="en-US"/>
        </w:rPr>
        <w:t>HCT) Services</w:t>
      </w:r>
    </w:p>
    <w:p w14:paraId="25AF6DA4" w14:textId="77777777" w:rsidR="00346645" w:rsidRPr="00AC7EB1" w:rsidRDefault="00346645" w:rsidP="00E70B7C">
      <w:pPr>
        <w:pStyle w:val="Heading4"/>
        <w:keepNext w:val="0"/>
        <w:tabs>
          <w:tab w:val="left" w:pos="720"/>
          <w:tab w:val="left" w:pos="1800"/>
          <w:tab w:val="left" w:pos="2520"/>
          <w:tab w:val="left" w:pos="3240"/>
          <w:tab w:val="left" w:pos="3960"/>
          <w:tab w:val="left" w:pos="4680"/>
        </w:tabs>
        <w:spacing w:before="0" w:after="0"/>
        <w:ind w:left="1800" w:hanging="1800"/>
        <w:rPr>
          <w:b w:val="0"/>
          <w:color w:val="000000"/>
          <w:sz w:val="22"/>
          <w:szCs w:val="22"/>
          <w:lang w:val="en-US"/>
        </w:rPr>
      </w:pPr>
    </w:p>
    <w:p w14:paraId="77C95B44" w14:textId="44B76231" w:rsidR="007B5C4F" w:rsidRPr="00AC7EB1" w:rsidRDefault="007B5C4F" w:rsidP="007B5C4F">
      <w:pPr>
        <w:ind w:left="2160" w:hanging="360"/>
        <w:rPr>
          <w:rFonts w:ascii="Times New Roman" w:hAnsi="Times New Roman" w:cs="Times New Roman"/>
          <w:sz w:val="22"/>
          <w:szCs w:val="22"/>
        </w:rPr>
      </w:pPr>
      <w:r w:rsidRPr="00AC7EB1">
        <w:rPr>
          <w:rFonts w:ascii="Times New Roman" w:hAnsi="Times New Roman" w:cs="Times New Roman"/>
          <w:sz w:val="22"/>
          <w:szCs w:val="22"/>
        </w:rPr>
        <w:t>A.</w:t>
      </w:r>
      <w:r w:rsidRPr="00AC7EB1">
        <w:rPr>
          <w:rFonts w:ascii="Times New Roman" w:hAnsi="Times New Roman" w:cs="Times New Roman"/>
          <w:sz w:val="22"/>
          <w:szCs w:val="22"/>
        </w:rPr>
        <w:tab/>
      </w:r>
      <w:r w:rsidRPr="00AC7EB1">
        <w:rPr>
          <w:rFonts w:ascii="Times New Roman" w:hAnsi="Times New Roman" w:cs="Times New Roman"/>
          <w:b/>
          <w:bCs/>
          <w:sz w:val="22"/>
          <w:szCs w:val="22"/>
        </w:rPr>
        <w:t>Service Description</w:t>
      </w:r>
    </w:p>
    <w:p w14:paraId="725631D7" w14:textId="77777777" w:rsidR="007B5C4F" w:rsidRPr="00AC7EB1" w:rsidRDefault="007B5C4F" w:rsidP="007B5C4F">
      <w:pPr>
        <w:ind w:left="2160" w:hanging="360"/>
        <w:rPr>
          <w:rFonts w:ascii="Times New Roman" w:hAnsi="Times New Roman" w:cs="Times New Roman"/>
          <w:sz w:val="22"/>
          <w:szCs w:val="22"/>
          <w:lang w:eastAsia="x-none"/>
        </w:rPr>
      </w:pPr>
    </w:p>
    <w:p w14:paraId="725DF376" w14:textId="3BE7F3B5" w:rsidR="00720CDF" w:rsidRPr="00AC7EB1" w:rsidRDefault="005634BD" w:rsidP="00687433">
      <w:pPr>
        <w:pStyle w:val="Heading4"/>
        <w:keepNext w:val="0"/>
        <w:spacing w:before="0" w:after="0"/>
        <w:ind w:left="2160"/>
        <w:rPr>
          <w:b w:val="0"/>
          <w:color w:val="000000"/>
          <w:sz w:val="22"/>
          <w:szCs w:val="22"/>
          <w:lang w:val="en-US"/>
        </w:rPr>
      </w:pPr>
      <w:r w:rsidRPr="00AC7EB1">
        <w:rPr>
          <w:b w:val="0"/>
          <w:color w:val="000000"/>
          <w:sz w:val="22"/>
          <w:szCs w:val="22"/>
        </w:rPr>
        <w:t xml:space="preserve">This treatment is for members in need of mental health treatment based in the </w:t>
      </w:r>
      <w:r w:rsidR="002F1710" w:rsidRPr="00AC7EB1">
        <w:rPr>
          <w:b w:val="0"/>
          <w:color w:val="000000"/>
          <w:sz w:val="22"/>
          <w:szCs w:val="22"/>
          <w:lang w:val="en-US"/>
        </w:rPr>
        <w:t>h</w:t>
      </w:r>
      <w:r w:rsidRPr="00AC7EB1">
        <w:rPr>
          <w:b w:val="0"/>
          <w:color w:val="000000"/>
          <w:sz w:val="22"/>
          <w:szCs w:val="22"/>
        </w:rPr>
        <w:t xml:space="preserve">ome and </w:t>
      </w:r>
      <w:r w:rsidR="002F1710" w:rsidRPr="00AC7EB1">
        <w:rPr>
          <w:b w:val="0"/>
          <w:color w:val="000000"/>
          <w:sz w:val="22"/>
          <w:szCs w:val="22"/>
          <w:lang w:val="en-US"/>
        </w:rPr>
        <w:t>c</w:t>
      </w:r>
      <w:r w:rsidRPr="00AC7EB1">
        <w:rPr>
          <w:b w:val="0"/>
          <w:color w:val="000000"/>
          <w:sz w:val="22"/>
          <w:szCs w:val="22"/>
        </w:rPr>
        <w:t xml:space="preserve">ommunity who need </w:t>
      </w:r>
      <w:bookmarkStart w:id="27" w:name="_Hlk100231766"/>
      <w:r w:rsidRPr="00AC7EB1">
        <w:rPr>
          <w:b w:val="0"/>
          <w:color w:val="000000"/>
          <w:sz w:val="22"/>
          <w:szCs w:val="22"/>
        </w:rPr>
        <w:t>a higher intensity service than Outpatient</w:t>
      </w:r>
      <w:r w:rsidR="003176E1" w:rsidRPr="00AC7EB1">
        <w:rPr>
          <w:b w:val="0"/>
          <w:color w:val="000000"/>
          <w:sz w:val="22"/>
          <w:szCs w:val="22"/>
          <w:lang w:val="en-US"/>
        </w:rPr>
        <w:t xml:space="preserve"> Services</w:t>
      </w:r>
      <w:r w:rsidRPr="00AC7EB1">
        <w:rPr>
          <w:b w:val="0"/>
          <w:color w:val="000000"/>
          <w:sz w:val="22"/>
          <w:szCs w:val="22"/>
        </w:rPr>
        <w:t xml:space="preserve"> but a lower intensity than Children’s ACT</w:t>
      </w:r>
      <w:r w:rsidR="003176E1" w:rsidRPr="00AC7EB1">
        <w:rPr>
          <w:b w:val="0"/>
          <w:color w:val="000000"/>
          <w:sz w:val="22"/>
          <w:szCs w:val="22"/>
          <w:lang w:val="en-US"/>
        </w:rPr>
        <w:t xml:space="preserve"> Services</w:t>
      </w:r>
      <w:r w:rsidRPr="00AC7EB1">
        <w:rPr>
          <w:b w:val="0"/>
          <w:color w:val="000000"/>
          <w:sz w:val="22"/>
          <w:szCs w:val="22"/>
        </w:rPr>
        <w:t>.</w:t>
      </w:r>
      <w:r w:rsidR="001D2059" w:rsidRPr="00AC7EB1">
        <w:rPr>
          <w:b w:val="0"/>
          <w:color w:val="000000"/>
          <w:sz w:val="22"/>
          <w:szCs w:val="22"/>
          <w:lang w:val="en-US"/>
        </w:rPr>
        <w:t xml:space="preserve"> </w:t>
      </w:r>
      <w:bookmarkEnd w:id="27"/>
    </w:p>
    <w:p w14:paraId="262A9308" w14:textId="77777777" w:rsidR="002047E5" w:rsidRPr="00AC7EB1" w:rsidRDefault="002047E5" w:rsidP="00687433">
      <w:pPr>
        <w:ind w:left="2160"/>
        <w:rPr>
          <w:rFonts w:ascii="Times New Roman" w:hAnsi="Times New Roman" w:cs="Times New Roman"/>
          <w:sz w:val="22"/>
          <w:szCs w:val="22"/>
          <w:lang w:eastAsia="x-none"/>
        </w:rPr>
      </w:pPr>
    </w:p>
    <w:p w14:paraId="10398EBE" w14:textId="72CDCDC9" w:rsidR="006B240F" w:rsidRPr="00AC7EB1" w:rsidRDefault="0025289A" w:rsidP="00687433">
      <w:pPr>
        <w:ind w:left="2160"/>
        <w:rPr>
          <w:rFonts w:ascii="Times New Roman" w:hAnsi="Times New Roman" w:cs="Times New Roman"/>
          <w:sz w:val="22"/>
          <w:szCs w:val="22"/>
          <w:lang w:eastAsia="x-none"/>
        </w:rPr>
      </w:pPr>
      <w:r w:rsidRPr="00AC7EB1">
        <w:rPr>
          <w:rFonts w:ascii="Times New Roman" w:hAnsi="Times New Roman" w:cs="Times New Roman"/>
          <w:sz w:val="22"/>
          <w:szCs w:val="22"/>
          <w:lang w:eastAsia="x-none"/>
        </w:rPr>
        <w:t xml:space="preserve">HCT services delivered to a member are based on level of care needs, not on a minimum amount of time spent with the member per contact. </w:t>
      </w:r>
      <w:r w:rsidR="005465F1" w:rsidRPr="00AC7EB1">
        <w:rPr>
          <w:rFonts w:ascii="Times New Roman" w:hAnsi="Times New Roman" w:cs="Times New Roman"/>
          <w:sz w:val="22"/>
          <w:szCs w:val="22"/>
          <w:lang w:eastAsia="x-none"/>
        </w:rPr>
        <w:t xml:space="preserve">Providers must deliver HCT primarily in-person. </w:t>
      </w:r>
      <w:r w:rsidRPr="00AC7EB1">
        <w:rPr>
          <w:rFonts w:ascii="Times New Roman" w:hAnsi="Times New Roman" w:cs="Times New Roman"/>
          <w:sz w:val="22"/>
          <w:szCs w:val="22"/>
          <w:lang w:eastAsia="x-none"/>
        </w:rPr>
        <w:t xml:space="preserve">HCT services are designed to meet the member’s individualized treatment needs delivered through a combination of medically necessary clinical interventions and may include the following: </w:t>
      </w:r>
    </w:p>
    <w:p w14:paraId="068A4CA2" w14:textId="7C13743F" w:rsidR="000E0F45" w:rsidRDefault="000E0F45">
      <w:pPr>
        <w:overflowPunct/>
        <w:autoSpaceDE/>
        <w:autoSpaceDN/>
        <w:adjustRightInd/>
        <w:textAlignment w:val="auto"/>
        <w:rPr>
          <w:rFonts w:ascii="Times New Roman" w:hAnsi="Times New Roman" w:cs="Times New Roman"/>
          <w:sz w:val="22"/>
          <w:szCs w:val="22"/>
          <w:lang w:eastAsia="x-none"/>
        </w:rPr>
      </w:pPr>
      <w:r>
        <w:rPr>
          <w:rFonts w:ascii="Times New Roman" w:hAnsi="Times New Roman" w:cs="Times New Roman"/>
          <w:sz w:val="22"/>
          <w:szCs w:val="22"/>
          <w:lang w:eastAsia="x-none"/>
        </w:rPr>
        <w:br w:type="page"/>
      </w:r>
    </w:p>
    <w:p w14:paraId="02C81C72" w14:textId="2161A32B" w:rsidR="00F95FA1" w:rsidRPr="00AC7EB1" w:rsidRDefault="003F2BDF" w:rsidP="00687433">
      <w:pPr>
        <w:pStyle w:val="ListParagraph"/>
        <w:numPr>
          <w:ilvl w:val="0"/>
          <w:numId w:val="30"/>
        </w:numPr>
        <w:ind w:left="2520"/>
        <w:rPr>
          <w:sz w:val="22"/>
          <w:szCs w:val="22"/>
          <w:lang w:eastAsia="x-none"/>
        </w:rPr>
      </w:pPr>
      <w:r w:rsidRPr="00AC7EB1">
        <w:rPr>
          <w:sz w:val="22"/>
          <w:szCs w:val="22"/>
          <w:lang w:eastAsia="x-none"/>
        </w:rPr>
        <w:lastRenderedPageBreak/>
        <w:t>I</w:t>
      </w:r>
      <w:r w:rsidR="0025289A" w:rsidRPr="00AC7EB1">
        <w:rPr>
          <w:sz w:val="22"/>
          <w:szCs w:val="22"/>
          <w:lang w:eastAsia="x-none"/>
        </w:rPr>
        <w:t>ndividual therapy session(s)</w:t>
      </w:r>
      <w:r w:rsidR="00F95FA1" w:rsidRPr="00AC7EB1">
        <w:rPr>
          <w:sz w:val="22"/>
          <w:szCs w:val="22"/>
          <w:lang w:eastAsia="x-none"/>
        </w:rPr>
        <w:t>;</w:t>
      </w:r>
    </w:p>
    <w:p w14:paraId="7CB8C5A3" w14:textId="5BCD54D6" w:rsidR="007A6998" w:rsidRPr="00AC7EB1" w:rsidRDefault="00110F31" w:rsidP="00687433">
      <w:pPr>
        <w:pStyle w:val="ListParagraph"/>
        <w:numPr>
          <w:ilvl w:val="0"/>
          <w:numId w:val="30"/>
        </w:numPr>
        <w:ind w:left="2520"/>
        <w:rPr>
          <w:sz w:val="22"/>
          <w:szCs w:val="22"/>
          <w:lang w:eastAsia="x-none"/>
        </w:rPr>
      </w:pPr>
      <w:r w:rsidRPr="00AC7EB1">
        <w:rPr>
          <w:sz w:val="22"/>
          <w:szCs w:val="22"/>
          <w:lang w:eastAsia="x-none"/>
        </w:rPr>
        <w:t>F</w:t>
      </w:r>
      <w:r w:rsidR="007A6998" w:rsidRPr="00AC7EB1">
        <w:rPr>
          <w:sz w:val="22"/>
          <w:szCs w:val="22"/>
          <w:lang w:eastAsia="x-none"/>
        </w:rPr>
        <w:t>amily therapy session(s);</w:t>
      </w:r>
    </w:p>
    <w:p w14:paraId="2E20C6BF" w14:textId="76E410A7" w:rsidR="00993C11" w:rsidRPr="00AC7EB1" w:rsidRDefault="00687433" w:rsidP="00687433">
      <w:pPr>
        <w:ind w:left="2520" w:hanging="360"/>
        <w:rPr>
          <w:rFonts w:ascii="Times New Roman" w:hAnsi="Times New Roman" w:cs="Times New Roman"/>
          <w:sz w:val="22"/>
          <w:szCs w:val="22"/>
          <w:lang w:eastAsia="x-none"/>
        </w:rPr>
      </w:pPr>
      <w:r w:rsidRPr="00AC7EB1">
        <w:rPr>
          <w:rFonts w:ascii="Times New Roman" w:hAnsi="Times New Roman" w:cs="Times New Roman"/>
          <w:sz w:val="22"/>
          <w:szCs w:val="22"/>
          <w:lang w:eastAsia="x-none"/>
        </w:rPr>
        <w:t>3</w:t>
      </w:r>
      <w:r w:rsidR="00474C74" w:rsidRPr="00AC7EB1">
        <w:rPr>
          <w:rFonts w:ascii="Times New Roman" w:hAnsi="Times New Roman" w:cs="Times New Roman"/>
          <w:sz w:val="22"/>
          <w:szCs w:val="22"/>
          <w:lang w:eastAsia="x-none"/>
        </w:rPr>
        <w:t>.</w:t>
      </w:r>
      <w:r w:rsidR="00474C74" w:rsidRPr="00AC7EB1">
        <w:rPr>
          <w:rFonts w:ascii="Times New Roman" w:hAnsi="Times New Roman" w:cs="Times New Roman"/>
          <w:sz w:val="22"/>
          <w:szCs w:val="22"/>
          <w:lang w:eastAsia="x-none"/>
        </w:rPr>
        <w:tab/>
      </w:r>
      <w:r w:rsidR="00993C11" w:rsidRPr="00AC7EB1">
        <w:rPr>
          <w:rFonts w:ascii="Times New Roman" w:hAnsi="Times New Roman" w:cs="Times New Roman"/>
          <w:sz w:val="22"/>
          <w:szCs w:val="22"/>
          <w:lang w:eastAsia="x-none"/>
        </w:rPr>
        <w:t>Treatment team/stakeholder meetings; and</w:t>
      </w:r>
    </w:p>
    <w:p w14:paraId="359031EC" w14:textId="25787CAC" w:rsidR="00474C74" w:rsidRPr="00AC7EB1" w:rsidRDefault="00687433" w:rsidP="00687433">
      <w:pPr>
        <w:ind w:left="2520" w:hanging="360"/>
        <w:rPr>
          <w:rFonts w:ascii="Times New Roman" w:hAnsi="Times New Roman" w:cs="Times New Roman"/>
          <w:sz w:val="22"/>
          <w:szCs w:val="22"/>
          <w:lang w:eastAsia="x-none"/>
        </w:rPr>
      </w:pPr>
      <w:r w:rsidRPr="00AC7EB1">
        <w:rPr>
          <w:rFonts w:ascii="Times New Roman" w:hAnsi="Times New Roman" w:cs="Times New Roman"/>
          <w:sz w:val="22"/>
          <w:szCs w:val="22"/>
          <w:lang w:eastAsia="x-none"/>
        </w:rPr>
        <w:t>4</w:t>
      </w:r>
      <w:r w:rsidR="00474C74" w:rsidRPr="00AC7EB1">
        <w:rPr>
          <w:rFonts w:ascii="Times New Roman" w:hAnsi="Times New Roman" w:cs="Times New Roman"/>
          <w:sz w:val="22"/>
          <w:szCs w:val="22"/>
          <w:lang w:eastAsia="x-none"/>
        </w:rPr>
        <w:t>.</w:t>
      </w:r>
      <w:r w:rsidR="00474C74" w:rsidRPr="00AC7EB1">
        <w:rPr>
          <w:rFonts w:ascii="Times New Roman" w:hAnsi="Times New Roman" w:cs="Times New Roman"/>
          <w:sz w:val="22"/>
          <w:szCs w:val="22"/>
          <w:lang w:eastAsia="x-none"/>
        </w:rPr>
        <w:tab/>
        <w:t xml:space="preserve">Collateral </w:t>
      </w:r>
      <w:r w:rsidR="00AF5481" w:rsidRPr="00AC7EB1">
        <w:rPr>
          <w:rFonts w:ascii="Times New Roman" w:hAnsi="Times New Roman" w:cs="Times New Roman"/>
          <w:sz w:val="22"/>
          <w:szCs w:val="22"/>
          <w:lang w:eastAsia="x-none"/>
        </w:rPr>
        <w:t>c</w:t>
      </w:r>
      <w:r w:rsidR="00474C74" w:rsidRPr="00AC7EB1">
        <w:rPr>
          <w:rFonts w:ascii="Times New Roman" w:hAnsi="Times New Roman" w:cs="Times New Roman"/>
          <w:sz w:val="22"/>
          <w:szCs w:val="22"/>
          <w:lang w:eastAsia="x-none"/>
        </w:rPr>
        <w:t>ontacts.</w:t>
      </w:r>
    </w:p>
    <w:p w14:paraId="005599CD" w14:textId="77777777" w:rsidR="001E3A33" w:rsidRPr="00AC7EB1" w:rsidRDefault="001E3A33" w:rsidP="00687433">
      <w:pPr>
        <w:ind w:left="2520"/>
        <w:rPr>
          <w:rFonts w:ascii="Times New Roman" w:hAnsi="Times New Roman" w:cs="Times New Roman"/>
          <w:sz w:val="22"/>
          <w:szCs w:val="22"/>
          <w:lang w:eastAsia="x-none"/>
        </w:rPr>
      </w:pPr>
    </w:p>
    <w:p w14:paraId="07197389" w14:textId="53801678" w:rsidR="002047E5" w:rsidRPr="00AC7EB1" w:rsidRDefault="0025289A" w:rsidP="00687433">
      <w:pPr>
        <w:ind w:left="2160"/>
        <w:rPr>
          <w:rFonts w:ascii="Times New Roman" w:hAnsi="Times New Roman" w:cs="Times New Roman"/>
          <w:sz w:val="22"/>
          <w:szCs w:val="22"/>
          <w:lang w:eastAsia="x-none"/>
        </w:rPr>
      </w:pPr>
      <w:r w:rsidRPr="00AC7EB1">
        <w:rPr>
          <w:rFonts w:ascii="Times New Roman" w:hAnsi="Times New Roman" w:cs="Times New Roman"/>
          <w:sz w:val="22"/>
          <w:szCs w:val="22"/>
          <w:lang w:eastAsia="x-none"/>
        </w:rPr>
        <w:t>The HCT treatment team (</w:t>
      </w:r>
      <w:r w:rsidR="007A4A49" w:rsidRPr="00AC7EB1">
        <w:rPr>
          <w:rFonts w:ascii="Times New Roman" w:hAnsi="Times New Roman" w:cs="Times New Roman"/>
          <w:sz w:val="22"/>
          <w:szCs w:val="22"/>
          <w:lang w:eastAsia="x-none"/>
        </w:rPr>
        <w:t>C</w:t>
      </w:r>
      <w:r w:rsidRPr="00AC7EB1">
        <w:rPr>
          <w:rFonts w:ascii="Times New Roman" w:hAnsi="Times New Roman" w:cs="Times New Roman"/>
          <w:sz w:val="22"/>
          <w:szCs w:val="22"/>
          <w:lang w:eastAsia="x-none"/>
        </w:rPr>
        <w:t>linician or BHP) provides services that include</w:t>
      </w:r>
      <w:r w:rsidR="004F29E3" w:rsidRPr="00AC7EB1">
        <w:rPr>
          <w:rFonts w:ascii="Times New Roman" w:hAnsi="Times New Roman" w:cs="Times New Roman"/>
          <w:sz w:val="22"/>
          <w:szCs w:val="22"/>
          <w:lang w:eastAsia="x-none"/>
        </w:rPr>
        <w:t xml:space="preserve"> a monthly average</w:t>
      </w:r>
      <w:r w:rsidR="00DE0D40" w:rsidRPr="00AC7EB1">
        <w:rPr>
          <w:rFonts w:ascii="Times New Roman" w:hAnsi="Times New Roman" w:cs="Times New Roman"/>
          <w:sz w:val="22"/>
          <w:szCs w:val="22"/>
          <w:lang w:eastAsia="x-none"/>
        </w:rPr>
        <w:t xml:space="preserve"> of three (3) </w:t>
      </w:r>
      <w:r w:rsidR="003301CB" w:rsidRPr="00AC7EB1">
        <w:rPr>
          <w:rFonts w:ascii="Times New Roman" w:hAnsi="Times New Roman" w:cs="Times New Roman"/>
          <w:sz w:val="22"/>
          <w:szCs w:val="22"/>
          <w:lang w:eastAsia="x-none"/>
        </w:rPr>
        <w:t>in-person</w:t>
      </w:r>
      <w:r w:rsidR="00563E01" w:rsidRPr="00AC7EB1">
        <w:rPr>
          <w:rFonts w:ascii="Times New Roman" w:hAnsi="Times New Roman" w:cs="Times New Roman"/>
          <w:sz w:val="22"/>
          <w:szCs w:val="22"/>
          <w:lang w:eastAsia="x-none"/>
        </w:rPr>
        <w:t xml:space="preserve"> or telehealth</w:t>
      </w:r>
      <w:r w:rsidR="00F23BE3" w:rsidRPr="00AC7EB1">
        <w:rPr>
          <w:rFonts w:ascii="Times New Roman" w:hAnsi="Times New Roman" w:cs="Times New Roman"/>
          <w:sz w:val="22"/>
          <w:szCs w:val="22"/>
          <w:lang w:eastAsia="x-none"/>
        </w:rPr>
        <w:t xml:space="preserve"> contacts</w:t>
      </w:r>
      <w:r w:rsidR="00510E92" w:rsidRPr="00AC7EB1">
        <w:rPr>
          <w:rFonts w:ascii="Times New Roman" w:hAnsi="Times New Roman" w:cs="Times New Roman"/>
          <w:sz w:val="22"/>
          <w:szCs w:val="22"/>
          <w:lang w:eastAsia="x-none"/>
        </w:rPr>
        <w:t xml:space="preserve"> per week,</w:t>
      </w:r>
      <w:r w:rsidRPr="00AC7EB1">
        <w:rPr>
          <w:rFonts w:ascii="Times New Roman" w:hAnsi="Times New Roman" w:cs="Times New Roman"/>
          <w:sz w:val="22"/>
          <w:szCs w:val="22"/>
          <w:lang w:eastAsia="x-none"/>
        </w:rPr>
        <w:t xml:space="preserve"> at least one </w:t>
      </w:r>
      <w:r w:rsidR="001E3A33" w:rsidRPr="00AC7EB1">
        <w:rPr>
          <w:rFonts w:ascii="Times New Roman" w:hAnsi="Times New Roman" w:cs="Times New Roman"/>
          <w:sz w:val="22"/>
          <w:szCs w:val="22"/>
          <w:lang w:eastAsia="x-none"/>
        </w:rPr>
        <w:t xml:space="preserve">(1) </w:t>
      </w:r>
      <w:r w:rsidR="00704339" w:rsidRPr="00AC7EB1">
        <w:rPr>
          <w:rFonts w:ascii="Times New Roman" w:hAnsi="Times New Roman" w:cs="Times New Roman"/>
          <w:sz w:val="22"/>
          <w:szCs w:val="22"/>
          <w:lang w:eastAsia="x-none"/>
        </w:rPr>
        <w:t>of which</w:t>
      </w:r>
      <w:r w:rsidR="004B055B" w:rsidRPr="00AC7EB1">
        <w:rPr>
          <w:rFonts w:ascii="Times New Roman" w:hAnsi="Times New Roman" w:cs="Times New Roman"/>
          <w:sz w:val="22"/>
          <w:szCs w:val="22"/>
          <w:lang w:eastAsia="x-none"/>
        </w:rPr>
        <w:t xml:space="preserve"> is</w:t>
      </w:r>
      <w:r w:rsidR="00E440FA" w:rsidRPr="00AC7EB1">
        <w:rPr>
          <w:rFonts w:ascii="Times New Roman" w:hAnsi="Times New Roman" w:cs="Times New Roman"/>
          <w:sz w:val="22"/>
          <w:szCs w:val="22"/>
          <w:lang w:eastAsia="x-none"/>
        </w:rPr>
        <w:t xml:space="preserve"> a clinical intervention</w:t>
      </w:r>
      <w:r w:rsidRPr="00AC7EB1">
        <w:rPr>
          <w:rFonts w:ascii="Times New Roman" w:hAnsi="Times New Roman" w:cs="Times New Roman"/>
          <w:sz w:val="22"/>
          <w:szCs w:val="22"/>
          <w:lang w:eastAsia="x-none"/>
        </w:rPr>
        <w:t xml:space="preserve"> with a </w:t>
      </w:r>
      <w:r w:rsidR="00183A15" w:rsidRPr="00AC7EB1">
        <w:rPr>
          <w:rFonts w:ascii="Times New Roman" w:hAnsi="Times New Roman" w:cs="Times New Roman"/>
          <w:sz w:val="22"/>
          <w:szCs w:val="22"/>
          <w:lang w:eastAsia="x-none"/>
        </w:rPr>
        <w:t>C</w:t>
      </w:r>
      <w:r w:rsidRPr="00AC7EB1">
        <w:rPr>
          <w:rFonts w:ascii="Times New Roman" w:hAnsi="Times New Roman" w:cs="Times New Roman"/>
          <w:sz w:val="22"/>
          <w:szCs w:val="22"/>
          <w:lang w:eastAsia="x-none"/>
        </w:rPr>
        <w:t xml:space="preserve">linician. </w:t>
      </w:r>
      <w:r w:rsidR="007668B1" w:rsidRPr="00AC7EB1">
        <w:rPr>
          <w:rFonts w:ascii="Times New Roman" w:hAnsi="Times New Roman" w:cs="Times New Roman"/>
          <w:sz w:val="22"/>
          <w:szCs w:val="22"/>
          <w:lang w:eastAsia="x-none"/>
        </w:rPr>
        <w:t>Qualifying contacts are interventions provided by a treatment team member</w:t>
      </w:r>
      <w:r w:rsidR="0074551F" w:rsidRPr="00AC7EB1">
        <w:rPr>
          <w:rFonts w:ascii="Times New Roman" w:hAnsi="Times New Roman" w:cs="Times New Roman"/>
          <w:sz w:val="22"/>
          <w:szCs w:val="22"/>
          <w:lang w:eastAsia="x-none"/>
        </w:rPr>
        <w:t xml:space="preserve"> which directly address the youth’s identified treatment goals and may include collateral contacts</w:t>
      </w:r>
      <w:r w:rsidR="008F2621" w:rsidRPr="00AC7EB1">
        <w:rPr>
          <w:rFonts w:ascii="Times New Roman" w:hAnsi="Times New Roman" w:cs="Times New Roman"/>
          <w:sz w:val="22"/>
          <w:szCs w:val="22"/>
          <w:lang w:eastAsia="x-none"/>
        </w:rPr>
        <w:t xml:space="preserve">, which </w:t>
      </w:r>
      <w:r w:rsidRPr="00AC7EB1">
        <w:rPr>
          <w:rFonts w:ascii="Times New Roman" w:hAnsi="Times New Roman" w:cs="Times New Roman"/>
          <w:sz w:val="22"/>
          <w:szCs w:val="22"/>
          <w:lang w:eastAsia="x-none"/>
        </w:rPr>
        <w:t>are not separately billable, as they are incorporated into the weekly rate of reimbursement.</w:t>
      </w:r>
    </w:p>
    <w:p w14:paraId="4F56C436" w14:textId="77777777" w:rsidR="00C069BA" w:rsidRPr="00AC7EB1" w:rsidRDefault="00C069BA" w:rsidP="00E70B7C">
      <w:pPr>
        <w:ind w:left="1800"/>
        <w:rPr>
          <w:rFonts w:ascii="Times New Roman" w:hAnsi="Times New Roman" w:cs="Times New Roman"/>
          <w:sz w:val="22"/>
          <w:szCs w:val="22"/>
          <w:lang w:eastAsia="x-none"/>
        </w:rPr>
      </w:pPr>
    </w:p>
    <w:p w14:paraId="4DE7268F" w14:textId="76D8AA53" w:rsidR="00AF5481" w:rsidRPr="00AC7EB1" w:rsidRDefault="00C069BA" w:rsidP="00687433">
      <w:pPr>
        <w:pStyle w:val="Heading2"/>
        <w:keepNext w:val="0"/>
        <w:ind w:left="2160"/>
        <w:jc w:val="left"/>
        <w:rPr>
          <w:b w:val="0"/>
          <w:szCs w:val="22"/>
          <w:lang w:val="en-US"/>
        </w:rPr>
      </w:pPr>
      <w:r w:rsidRPr="00AC7EB1">
        <w:rPr>
          <w:b w:val="0"/>
          <w:szCs w:val="22"/>
          <w:lang w:val="en-US"/>
        </w:rPr>
        <w:t>A collateral contact is a contact on behalf of a member by a mental health professional to seek or share information about the member in order to achieve continuity of care, coordination of services, and the most appropriate mix of services for the member. Discussions or meetings between staff of the same agency (or contracted agency) are considered to be collateral contacts only if such discussions are part of a team meeting that includes professionals and caregivers from other agencies who are included in the development of the ITP.</w:t>
      </w:r>
    </w:p>
    <w:p w14:paraId="6FA3B05F" w14:textId="77777777" w:rsidR="005634BD" w:rsidRPr="00AC7EB1" w:rsidRDefault="005634BD" w:rsidP="00F77685">
      <w:pPr>
        <w:ind w:left="2160"/>
        <w:rPr>
          <w:rFonts w:ascii="Times New Roman" w:hAnsi="Times New Roman" w:cs="Times New Roman"/>
          <w:color w:val="000000"/>
          <w:sz w:val="22"/>
          <w:szCs w:val="22"/>
          <w:u w:val="single"/>
        </w:rPr>
      </w:pPr>
    </w:p>
    <w:p w14:paraId="06466159" w14:textId="7609A267" w:rsidR="00F77685" w:rsidRPr="00AC7EB1" w:rsidRDefault="00F77685" w:rsidP="009034DF">
      <w:pPr>
        <w:pStyle w:val="Heading3"/>
        <w:keepNext w:val="0"/>
        <w:spacing w:before="0" w:after="0"/>
        <w:ind w:left="2160"/>
        <w:contextualSpacing/>
        <w:rPr>
          <w:rFonts w:ascii="Times New Roman" w:hAnsi="Times New Roman"/>
          <w:b w:val="0"/>
          <w:color w:val="000000"/>
          <w:sz w:val="22"/>
          <w:szCs w:val="22"/>
          <w:lang w:val="en-US"/>
        </w:rPr>
      </w:pPr>
      <w:r w:rsidRPr="00AC7EB1">
        <w:rPr>
          <w:rFonts w:ascii="Times New Roman" w:hAnsi="Times New Roman"/>
          <w:b w:val="0"/>
          <w:color w:val="000000"/>
          <w:sz w:val="22"/>
          <w:szCs w:val="22"/>
          <w:lang w:val="en-US"/>
        </w:rPr>
        <w:t>There may be exceptions to the three (3) contact requirement and the member’s record must clearly document why the contacts did not occur. The Department does not support any exceptions which are standard weekly occurrences and/or which occurred due to provider convenience. Allowable exceptions may include:</w:t>
      </w:r>
    </w:p>
    <w:p w14:paraId="55113F77" w14:textId="77777777" w:rsidR="00F77685" w:rsidRPr="00AC7EB1" w:rsidRDefault="00F77685" w:rsidP="00F77685">
      <w:pPr>
        <w:rPr>
          <w:rFonts w:ascii="Times New Roman" w:hAnsi="Times New Roman" w:cs="Times New Roman"/>
          <w:sz w:val="22"/>
          <w:szCs w:val="22"/>
          <w:lang w:eastAsia="x-none"/>
        </w:rPr>
      </w:pPr>
    </w:p>
    <w:p w14:paraId="11BC918C" w14:textId="2464E4E3" w:rsidR="00F77685" w:rsidRPr="00AC7EB1" w:rsidRDefault="009034DF" w:rsidP="009034DF">
      <w:pPr>
        <w:ind w:left="2520" w:hanging="360"/>
        <w:rPr>
          <w:rFonts w:ascii="Times New Roman" w:hAnsi="Times New Roman" w:cs="Times New Roman"/>
          <w:sz w:val="22"/>
          <w:szCs w:val="22"/>
          <w:lang w:eastAsia="x-none"/>
        </w:rPr>
      </w:pPr>
      <w:r w:rsidRPr="00AC7EB1">
        <w:rPr>
          <w:rFonts w:ascii="Times New Roman" w:hAnsi="Times New Roman" w:cs="Times New Roman"/>
          <w:sz w:val="22"/>
          <w:szCs w:val="22"/>
          <w:lang w:eastAsia="x-none"/>
        </w:rPr>
        <w:t>a</w:t>
      </w:r>
      <w:r w:rsidR="00F77685" w:rsidRPr="00AC7EB1">
        <w:rPr>
          <w:rFonts w:ascii="Times New Roman" w:hAnsi="Times New Roman" w:cs="Times New Roman"/>
          <w:sz w:val="22"/>
          <w:szCs w:val="22"/>
          <w:lang w:eastAsia="x-none"/>
        </w:rPr>
        <w:t>.</w:t>
      </w:r>
      <w:r w:rsidR="00F77685" w:rsidRPr="00AC7EB1">
        <w:rPr>
          <w:rFonts w:ascii="Times New Roman" w:hAnsi="Times New Roman" w:cs="Times New Roman"/>
          <w:sz w:val="22"/>
          <w:szCs w:val="22"/>
          <w:lang w:eastAsia="x-none"/>
        </w:rPr>
        <w:tab/>
        <w:t>When the provider did not contact the member but made multiple, distinct attempts to reach and meet with the member, including if the member was unexpectedly unavailable, or the contact occurred through a closed door;</w:t>
      </w:r>
    </w:p>
    <w:p w14:paraId="0A286F1F" w14:textId="77777777" w:rsidR="00F77685" w:rsidRPr="00AC7EB1" w:rsidRDefault="00F77685" w:rsidP="009034DF">
      <w:pPr>
        <w:ind w:left="2520" w:hanging="360"/>
        <w:rPr>
          <w:rFonts w:ascii="Times New Roman" w:hAnsi="Times New Roman" w:cs="Times New Roman"/>
          <w:sz w:val="22"/>
          <w:szCs w:val="22"/>
          <w:lang w:eastAsia="x-none"/>
        </w:rPr>
      </w:pPr>
    </w:p>
    <w:p w14:paraId="4C3BA1C6" w14:textId="794DA79D" w:rsidR="00F77685" w:rsidRPr="00AC7EB1" w:rsidRDefault="009034DF" w:rsidP="009034DF">
      <w:pPr>
        <w:ind w:left="2520" w:hanging="360"/>
        <w:rPr>
          <w:rFonts w:ascii="Times New Roman" w:hAnsi="Times New Roman" w:cs="Times New Roman"/>
          <w:sz w:val="22"/>
          <w:szCs w:val="22"/>
          <w:lang w:eastAsia="x-none"/>
        </w:rPr>
      </w:pPr>
      <w:r w:rsidRPr="00AC7EB1">
        <w:rPr>
          <w:rFonts w:ascii="Times New Roman" w:hAnsi="Times New Roman" w:cs="Times New Roman"/>
          <w:sz w:val="22"/>
          <w:szCs w:val="22"/>
          <w:lang w:eastAsia="x-none"/>
        </w:rPr>
        <w:t>b</w:t>
      </w:r>
      <w:r w:rsidR="00F77685" w:rsidRPr="00AC7EB1">
        <w:rPr>
          <w:rFonts w:ascii="Times New Roman" w:hAnsi="Times New Roman" w:cs="Times New Roman"/>
          <w:sz w:val="22"/>
          <w:szCs w:val="22"/>
          <w:lang w:eastAsia="x-none"/>
        </w:rPr>
        <w:t>.</w:t>
      </w:r>
      <w:r w:rsidR="00F77685" w:rsidRPr="00AC7EB1">
        <w:rPr>
          <w:rFonts w:ascii="Times New Roman" w:hAnsi="Times New Roman" w:cs="Times New Roman"/>
          <w:sz w:val="22"/>
          <w:szCs w:val="22"/>
          <w:lang w:eastAsia="x-none"/>
        </w:rPr>
        <w:tab/>
        <w:t>The member transitioned to another level of care and required fewer than three (3) contacts to complete this transition;</w:t>
      </w:r>
      <w:r w:rsidR="0066142F" w:rsidRPr="00AC7EB1">
        <w:rPr>
          <w:rFonts w:ascii="Times New Roman" w:hAnsi="Times New Roman" w:cs="Times New Roman"/>
          <w:sz w:val="22"/>
          <w:szCs w:val="22"/>
          <w:lang w:eastAsia="x-none"/>
        </w:rPr>
        <w:t xml:space="preserve"> or</w:t>
      </w:r>
    </w:p>
    <w:p w14:paraId="26B9F489" w14:textId="77777777" w:rsidR="00F77685" w:rsidRPr="00AC7EB1" w:rsidRDefault="00F77685" w:rsidP="009034DF">
      <w:pPr>
        <w:pStyle w:val="ListParagraph"/>
        <w:ind w:left="2520" w:hanging="360"/>
        <w:rPr>
          <w:sz w:val="22"/>
          <w:szCs w:val="22"/>
          <w:lang w:eastAsia="x-none"/>
        </w:rPr>
      </w:pPr>
    </w:p>
    <w:p w14:paraId="24029AD4" w14:textId="70616867" w:rsidR="00F77685" w:rsidRPr="00AC7EB1" w:rsidRDefault="009034DF" w:rsidP="00B5586B">
      <w:pPr>
        <w:pStyle w:val="ListParagraph"/>
        <w:ind w:left="2520" w:hanging="360"/>
        <w:rPr>
          <w:sz w:val="22"/>
          <w:szCs w:val="22"/>
          <w:lang w:eastAsia="x-none"/>
        </w:rPr>
      </w:pPr>
      <w:r w:rsidRPr="00AC7EB1">
        <w:rPr>
          <w:sz w:val="22"/>
          <w:szCs w:val="22"/>
          <w:lang w:eastAsia="x-none"/>
        </w:rPr>
        <w:t>c</w:t>
      </w:r>
      <w:r w:rsidR="00F77685" w:rsidRPr="00AC7EB1">
        <w:rPr>
          <w:sz w:val="22"/>
          <w:szCs w:val="22"/>
          <w:lang w:eastAsia="x-none"/>
        </w:rPr>
        <w:t>.</w:t>
      </w:r>
      <w:r w:rsidR="00F77685" w:rsidRPr="00AC7EB1">
        <w:rPr>
          <w:sz w:val="22"/>
          <w:szCs w:val="22"/>
          <w:lang w:eastAsia="x-none"/>
        </w:rPr>
        <w:tab/>
        <w:t>If the monthly average of qualifying contacts is at least three (3) per week, variations in the number of contacts in a particular week</w:t>
      </w:r>
      <w:r w:rsidR="004F5306" w:rsidRPr="00AC7EB1">
        <w:rPr>
          <w:sz w:val="22"/>
          <w:szCs w:val="22"/>
          <w:lang w:eastAsia="x-none"/>
        </w:rPr>
        <w:t xml:space="preserve"> may occur</w:t>
      </w:r>
      <w:r w:rsidR="00F77685" w:rsidRPr="00AC7EB1">
        <w:rPr>
          <w:sz w:val="22"/>
          <w:szCs w:val="22"/>
          <w:lang w:eastAsia="x-none"/>
        </w:rPr>
        <w:t>, i.e. two (2) contacts in one week and four (4) the next</w:t>
      </w:r>
      <w:r w:rsidR="0066142F" w:rsidRPr="00AC7EB1">
        <w:rPr>
          <w:sz w:val="22"/>
          <w:szCs w:val="22"/>
          <w:lang w:eastAsia="x-none"/>
        </w:rPr>
        <w:t>.</w:t>
      </w:r>
    </w:p>
    <w:p w14:paraId="5ED96BFB" w14:textId="77777777" w:rsidR="00F77685" w:rsidRPr="00AC7EB1" w:rsidRDefault="00F77685" w:rsidP="00F77685">
      <w:pPr>
        <w:ind w:left="2160"/>
        <w:rPr>
          <w:rFonts w:ascii="Times New Roman" w:hAnsi="Times New Roman" w:cs="Times New Roman"/>
          <w:color w:val="000000"/>
          <w:sz w:val="22"/>
          <w:szCs w:val="22"/>
          <w:u w:val="single"/>
        </w:rPr>
      </w:pPr>
    </w:p>
    <w:p w14:paraId="0E0D6EAD" w14:textId="15F0A33A" w:rsidR="000E0F45" w:rsidRDefault="005634BD" w:rsidP="000E0F45">
      <w:pPr>
        <w:ind w:left="2160"/>
        <w:rPr>
          <w:rFonts w:ascii="Times New Roman" w:hAnsi="Times New Roman" w:cs="Times New Roman"/>
          <w:sz w:val="22"/>
          <w:szCs w:val="22"/>
        </w:rPr>
      </w:pPr>
      <w:r w:rsidRPr="00AC7EB1">
        <w:rPr>
          <w:rFonts w:ascii="Times New Roman" w:hAnsi="Times New Roman" w:cs="Times New Roman"/>
          <w:sz w:val="22"/>
          <w:szCs w:val="22"/>
        </w:rPr>
        <w:t>Services include providing treatment to members living with their families.</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Services also may include members who are not currently </w:t>
      </w:r>
      <w:r w:rsidR="00A75896" w:rsidRPr="00AC7EB1">
        <w:rPr>
          <w:rFonts w:ascii="Times New Roman" w:hAnsi="Times New Roman" w:cs="Times New Roman"/>
          <w:sz w:val="22"/>
          <w:szCs w:val="22"/>
        </w:rPr>
        <w:t xml:space="preserve">living with a parent or guardian. </w:t>
      </w:r>
      <w:r w:rsidR="00113EED" w:rsidRPr="00AC7EB1">
        <w:rPr>
          <w:rFonts w:ascii="Times New Roman" w:hAnsi="Times New Roman" w:cs="Times New Roman"/>
          <w:sz w:val="22"/>
          <w:szCs w:val="22"/>
        </w:rPr>
        <w:t xml:space="preserve">Family </w:t>
      </w:r>
      <w:r w:rsidR="001F41C9" w:rsidRPr="00AC7EB1">
        <w:rPr>
          <w:rFonts w:ascii="Times New Roman" w:hAnsi="Times New Roman" w:cs="Times New Roman"/>
          <w:sz w:val="22"/>
          <w:szCs w:val="22"/>
        </w:rPr>
        <w:t>p</w:t>
      </w:r>
      <w:r w:rsidR="00113EED" w:rsidRPr="00AC7EB1">
        <w:rPr>
          <w:rFonts w:ascii="Times New Roman" w:hAnsi="Times New Roman" w:cs="Times New Roman"/>
          <w:sz w:val="22"/>
          <w:szCs w:val="22"/>
        </w:rPr>
        <w:t xml:space="preserve">articipation is required in treatment services to the greatest degree possible given the individual needs as well as family circumstances. </w:t>
      </w:r>
      <w:r w:rsidR="00A75896" w:rsidRPr="00AC7EB1">
        <w:rPr>
          <w:rFonts w:ascii="Times New Roman" w:hAnsi="Times New Roman" w:cs="Times New Roman"/>
          <w:sz w:val="22"/>
          <w:szCs w:val="22"/>
        </w:rPr>
        <w:t xml:space="preserve">Services include providing individual and/or family therapy or counseling, as written in the ITP. The services assist the member and </w:t>
      </w:r>
      <w:r w:rsidR="00DC7249" w:rsidRPr="00AC7EB1">
        <w:rPr>
          <w:rFonts w:ascii="Times New Roman" w:hAnsi="Times New Roman" w:cs="Times New Roman"/>
          <w:sz w:val="22"/>
          <w:szCs w:val="22"/>
        </w:rPr>
        <w:t>P</w:t>
      </w:r>
      <w:r w:rsidR="00A75896" w:rsidRPr="00AC7EB1">
        <w:rPr>
          <w:rFonts w:ascii="Times New Roman" w:hAnsi="Times New Roman" w:cs="Times New Roman"/>
          <w:sz w:val="22"/>
          <w:szCs w:val="22"/>
        </w:rPr>
        <w:t>arent or caregiver to understand the member’s behavior and developmental level including co-occurring mental health and substance use</w:t>
      </w:r>
      <w:r w:rsidR="00E77D6C" w:rsidRPr="00AC7EB1">
        <w:rPr>
          <w:rFonts w:ascii="Times New Roman" w:hAnsi="Times New Roman" w:cs="Times New Roman"/>
          <w:sz w:val="22"/>
          <w:szCs w:val="22"/>
        </w:rPr>
        <w:t>.</w:t>
      </w:r>
      <w:r w:rsidR="007F2164" w:rsidRPr="00AC7EB1">
        <w:rPr>
          <w:rFonts w:ascii="Times New Roman" w:hAnsi="Times New Roman" w:cs="Times New Roman"/>
          <w:color w:val="000000"/>
          <w:sz w:val="22"/>
          <w:szCs w:val="22"/>
        </w:rPr>
        <w:t xml:space="preserve"> </w:t>
      </w:r>
      <w:r w:rsidR="007F2164" w:rsidRPr="00AC7EB1">
        <w:rPr>
          <w:rFonts w:ascii="Times New Roman" w:hAnsi="Times New Roman" w:cs="Times New Roman"/>
          <w:sz w:val="22"/>
          <w:szCs w:val="22"/>
        </w:rPr>
        <w:t xml:space="preserve">If a </w:t>
      </w:r>
      <w:r w:rsidR="00DC7249" w:rsidRPr="00AC7EB1">
        <w:rPr>
          <w:rFonts w:ascii="Times New Roman" w:hAnsi="Times New Roman" w:cs="Times New Roman"/>
          <w:sz w:val="22"/>
          <w:szCs w:val="22"/>
        </w:rPr>
        <w:t>C</w:t>
      </w:r>
      <w:r w:rsidR="007F2164" w:rsidRPr="00AC7EB1">
        <w:rPr>
          <w:rFonts w:ascii="Times New Roman" w:hAnsi="Times New Roman" w:cs="Times New Roman"/>
          <w:sz w:val="22"/>
          <w:szCs w:val="22"/>
        </w:rPr>
        <w:t xml:space="preserve">hild receives HCT Services, providers may only deliver HCT Services to that </w:t>
      </w:r>
      <w:r w:rsidR="00147EDF" w:rsidRPr="00AC7EB1">
        <w:rPr>
          <w:rFonts w:ascii="Times New Roman" w:hAnsi="Times New Roman" w:cs="Times New Roman"/>
          <w:sz w:val="22"/>
          <w:szCs w:val="22"/>
        </w:rPr>
        <w:t>C</w:t>
      </w:r>
      <w:r w:rsidR="007F2164" w:rsidRPr="00AC7EB1">
        <w:rPr>
          <w:rFonts w:ascii="Times New Roman" w:hAnsi="Times New Roman" w:cs="Times New Roman"/>
          <w:sz w:val="22"/>
          <w:szCs w:val="22"/>
        </w:rPr>
        <w:t xml:space="preserve">hild's </w:t>
      </w:r>
      <w:r w:rsidR="00183A15" w:rsidRPr="00AC7EB1">
        <w:rPr>
          <w:rFonts w:ascii="Times New Roman" w:hAnsi="Times New Roman" w:cs="Times New Roman"/>
          <w:sz w:val="22"/>
          <w:szCs w:val="22"/>
        </w:rPr>
        <w:t>P</w:t>
      </w:r>
      <w:r w:rsidR="007F2164" w:rsidRPr="00AC7EB1">
        <w:rPr>
          <w:rFonts w:ascii="Times New Roman" w:hAnsi="Times New Roman" w:cs="Times New Roman"/>
          <w:sz w:val="22"/>
          <w:szCs w:val="22"/>
        </w:rPr>
        <w:t xml:space="preserve">arents or </w:t>
      </w:r>
      <w:r w:rsidR="00AE781C" w:rsidRPr="00AC7EB1">
        <w:rPr>
          <w:rFonts w:ascii="Times New Roman" w:hAnsi="Times New Roman" w:cs="Times New Roman"/>
          <w:sz w:val="22"/>
          <w:szCs w:val="22"/>
        </w:rPr>
        <w:t>G</w:t>
      </w:r>
      <w:r w:rsidR="007F2164" w:rsidRPr="00AC7EB1">
        <w:rPr>
          <w:rFonts w:ascii="Times New Roman" w:hAnsi="Times New Roman" w:cs="Times New Roman"/>
          <w:sz w:val="22"/>
          <w:szCs w:val="22"/>
        </w:rPr>
        <w:t xml:space="preserve">uardians without the </w:t>
      </w:r>
      <w:r w:rsidR="00183A15" w:rsidRPr="00AC7EB1">
        <w:rPr>
          <w:rFonts w:ascii="Times New Roman" w:hAnsi="Times New Roman" w:cs="Times New Roman"/>
          <w:sz w:val="22"/>
          <w:szCs w:val="22"/>
        </w:rPr>
        <w:t>C</w:t>
      </w:r>
      <w:r w:rsidR="007F2164" w:rsidRPr="00AC7EB1">
        <w:rPr>
          <w:rFonts w:ascii="Times New Roman" w:hAnsi="Times New Roman" w:cs="Times New Roman"/>
          <w:sz w:val="22"/>
          <w:szCs w:val="22"/>
        </w:rPr>
        <w:t>hild present if it is clinically indicated</w:t>
      </w:r>
      <w:r w:rsidR="00000556" w:rsidRPr="00AC7EB1">
        <w:rPr>
          <w:rFonts w:ascii="Times New Roman" w:hAnsi="Times New Roman" w:cs="Times New Roman"/>
          <w:sz w:val="22"/>
          <w:szCs w:val="22"/>
        </w:rPr>
        <w:t xml:space="preserve"> and identified in the</w:t>
      </w:r>
      <w:r w:rsidR="000C1517" w:rsidRPr="00AC7EB1">
        <w:rPr>
          <w:rFonts w:ascii="Times New Roman" w:hAnsi="Times New Roman" w:cs="Times New Roman"/>
          <w:sz w:val="22"/>
          <w:szCs w:val="22"/>
        </w:rPr>
        <w:t xml:space="preserve"> Child’s</w:t>
      </w:r>
      <w:r w:rsidR="00000556" w:rsidRPr="00AC7EB1">
        <w:rPr>
          <w:rFonts w:ascii="Times New Roman" w:hAnsi="Times New Roman" w:cs="Times New Roman"/>
          <w:sz w:val="22"/>
          <w:szCs w:val="22"/>
        </w:rPr>
        <w:t xml:space="preserve"> ITP</w:t>
      </w:r>
      <w:r w:rsidR="007F2164" w:rsidRPr="00AC7EB1">
        <w:rPr>
          <w:rFonts w:ascii="Times New Roman" w:hAnsi="Times New Roman" w:cs="Times New Roman"/>
          <w:sz w:val="22"/>
          <w:szCs w:val="22"/>
        </w:rPr>
        <w:t xml:space="preserve">. </w:t>
      </w:r>
      <w:r w:rsidR="000E0F45">
        <w:rPr>
          <w:rFonts w:ascii="Times New Roman" w:hAnsi="Times New Roman" w:cs="Times New Roman"/>
          <w:sz w:val="22"/>
          <w:szCs w:val="22"/>
        </w:rPr>
        <w:br w:type="page"/>
      </w:r>
    </w:p>
    <w:p w14:paraId="4FD77550" w14:textId="20E214F7" w:rsidR="005634BD" w:rsidRPr="00AC7EB1" w:rsidRDefault="00825AB9" w:rsidP="00687433">
      <w:pPr>
        <w:ind w:left="2160"/>
        <w:rPr>
          <w:rFonts w:ascii="Times New Roman" w:hAnsi="Times New Roman" w:cs="Times New Roman"/>
          <w:color w:val="000000"/>
          <w:sz w:val="22"/>
          <w:szCs w:val="22"/>
        </w:rPr>
      </w:pPr>
      <w:r w:rsidRPr="00AC7EB1">
        <w:rPr>
          <w:rFonts w:ascii="Times New Roman" w:hAnsi="Times New Roman" w:cs="Times New Roman"/>
          <w:sz w:val="22"/>
          <w:szCs w:val="22"/>
        </w:rPr>
        <w:lastRenderedPageBreak/>
        <w:t>The services assist</w:t>
      </w:r>
      <w:r w:rsidR="008F103B" w:rsidRPr="00AC7EB1">
        <w:rPr>
          <w:rFonts w:ascii="Times New Roman" w:hAnsi="Times New Roman" w:cs="Times New Roman"/>
          <w:sz w:val="22"/>
          <w:szCs w:val="22"/>
        </w:rPr>
        <w:t xml:space="preserve"> in </w:t>
      </w:r>
      <w:r w:rsidR="005634BD" w:rsidRPr="00AC7EB1">
        <w:rPr>
          <w:rFonts w:ascii="Times New Roman" w:hAnsi="Times New Roman" w:cs="Times New Roman"/>
          <w:sz w:val="22"/>
          <w:szCs w:val="22"/>
        </w:rPr>
        <w:t xml:space="preserve">teaching the member and </w:t>
      </w:r>
      <w:r w:rsidR="00487724" w:rsidRPr="00AC7EB1">
        <w:rPr>
          <w:rFonts w:ascii="Times New Roman" w:hAnsi="Times New Roman" w:cs="Times New Roman"/>
          <w:sz w:val="22"/>
          <w:szCs w:val="22"/>
        </w:rPr>
        <w:t>F</w:t>
      </w:r>
      <w:r w:rsidR="005634BD" w:rsidRPr="00AC7EB1">
        <w:rPr>
          <w:rFonts w:ascii="Times New Roman" w:hAnsi="Times New Roman" w:cs="Times New Roman"/>
          <w:sz w:val="22"/>
          <w:szCs w:val="22"/>
        </w:rPr>
        <w:t>amily or caregiver how to appropriately and therapeutically respond to the member’s identified treatment needs, s</w:t>
      </w:r>
      <w:r w:rsidR="005634BD" w:rsidRPr="00AC7EB1">
        <w:rPr>
          <w:rFonts w:ascii="Times New Roman" w:hAnsi="Times New Roman" w:cs="Times New Roman"/>
          <w:color w:val="000000"/>
          <w:sz w:val="22"/>
          <w:szCs w:val="22"/>
        </w:rPr>
        <w:t xml:space="preserve">upporting and improving effective communication between the parent or caregiver and the member, facilitating appropriate collaboration between the parent or caregiver and the member, and developing plans and strategies with the member and parent or </w:t>
      </w:r>
      <w:r w:rsidR="005634BD" w:rsidRPr="00AC7EB1">
        <w:rPr>
          <w:rFonts w:ascii="Times New Roman" w:hAnsi="Times New Roman" w:cs="Times New Roman"/>
          <w:sz w:val="22"/>
          <w:szCs w:val="22"/>
        </w:rPr>
        <w:t xml:space="preserve">caregiver to improve and manage the member’s and/or </w:t>
      </w:r>
      <w:r w:rsidR="00487724" w:rsidRPr="00AC7EB1">
        <w:rPr>
          <w:rFonts w:ascii="Times New Roman" w:hAnsi="Times New Roman" w:cs="Times New Roman"/>
          <w:sz w:val="22"/>
          <w:szCs w:val="22"/>
        </w:rPr>
        <w:t>F</w:t>
      </w:r>
      <w:r w:rsidR="005634BD" w:rsidRPr="00AC7EB1">
        <w:rPr>
          <w:rFonts w:ascii="Times New Roman" w:hAnsi="Times New Roman" w:cs="Times New Roman"/>
          <w:sz w:val="22"/>
          <w:szCs w:val="22"/>
        </w:rPr>
        <w:t xml:space="preserve">amily’s </w:t>
      </w:r>
      <w:r w:rsidR="005634BD" w:rsidRPr="00AC7EB1">
        <w:rPr>
          <w:rFonts w:ascii="Times New Roman" w:hAnsi="Times New Roman" w:cs="Times New Roman"/>
          <w:color w:val="000000"/>
          <w:sz w:val="22"/>
          <w:szCs w:val="22"/>
        </w:rPr>
        <w:t>future functioning in the home and community.</w:t>
      </w:r>
    </w:p>
    <w:p w14:paraId="17BC5B5A" w14:textId="77777777" w:rsidR="005634BD" w:rsidRPr="00AC7EB1" w:rsidRDefault="005634BD" w:rsidP="00687433">
      <w:pPr>
        <w:ind w:left="2160" w:hanging="720"/>
        <w:rPr>
          <w:rFonts w:ascii="Times New Roman" w:hAnsi="Times New Roman" w:cs="Times New Roman"/>
          <w:bCs/>
          <w:sz w:val="22"/>
          <w:szCs w:val="22"/>
        </w:rPr>
      </w:pPr>
    </w:p>
    <w:p w14:paraId="6E9B2337" w14:textId="4E623E2C" w:rsidR="005634BD" w:rsidRPr="00AC7EB1" w:rsidRDefault="005634BD" w:rsidP="00687433">
      <w:pPr>
        <w:ind w:left="2160"/>
        <w:rPr>
          <w:rFonts w:ascii="Times New Roman" w:hAnsi="Times New Roman" w:cs="Times New Roman"/>
          <w:color w:val="000000"/>
          <w:sz w:val="22"/>
          <w:szCs w:val="22"/>
        </w:rPr>
      </w:pPr>
      <w:r w:rsidRPr="00AC7EB1">
        <w:rPr>
          <w:rFonts w:ascii="Times New Roman" w:hAnsi="Times New Roman" w:cs="Times New Roman"/>
          <w:bCs/>
          <w:sz w:val="22"/>
          <w:szCs w:val="22"/>
        </w:rPr>
        <w:t xml:space="preserve">Services include therapy, counseling or problem-solving activities in order to help the member develop and maintain skills and abilities necessary to manage his or her mental health treatment needs, </w:t>
      </w:r>
      <w:r w:rsidRPr="00AC7EB1">
        <w:rPr>
          <w:rFonts w:ascii="Times New Roman" w:hAnsi="Times New Roman" w:cs="Times New Roman"/>
          <w:bCs/>
          <w:color w:val="000000"/>
          <w:sz w:val="22"/>
          <w:szCs w:val="22"/>
        </w:rPr>
        <w:t>learning the social skills and behaviors necessary to live with and interact with the community members and independently, and to build or maintain satisfactory relationships with peers or adults, learning the skills that will improve a member's self-awareness, environmental awareness, social appropriateness</w:t>
      </w:r>
      <w:r w:rsidR="00B9332A" w:rsidRPr="00AC7EB1">
        <w:rPr>
          <w:rFonts w:ascii="Times New Roman" w:hAnsi="Times New Roman" w:cs="Times New Roman"/>
          <w:bCs/>
          <w:color w:val="000000"/>
          <w:sz w:val="22"/>
          <w:szCs w:val="22"/>
        </w:rPr>
        <w:t xml:space="preserve"> </w:t>
      </w:r>
      <w:r w:rsidRPr="00AC7EB1">
        <w:rPr>
          <w:rFonts w:ascii="Times New Roman" w:hAnsi="Times New Roman" w:cs="Times New Roman"/>
          <w:bCs/>
          <w:color w:val="000000"/>
          <w:sz w:val="22"/>
          <w:szCs w:val="22"/>
        </w:rPr>
        <w:t>and support social integration, and learning awareness of and appropriate use of community services and resources.</w:t>
      </w:r>
    </w:p>
    <w:p w14:paraId="50A2D470" w14:textId="77777777" w:rsidR="00495D97" w:rsidRPr="00AC7EB1" w:rsidRDefault="00495D97" w:rsidP="00687433">
      <w:pPr>
        <w:pStyle w:val="Heading4"/>
        <w:keepNext w:val="0"/>
        <w:spacing w:before="0" w:after="0"/>
        <w:ind w:left="2160"/>
        <w:rPr>
          <w:b w:val="0"/>
          <w:sz w:val="22"/>
          <w:szCs w:val="22"/>
        </w:rPr>
      </w:pPr>
    </w:p>
    <w:p w14:paraId="11BCB66A" w14:textId="04849827" w:rsidR="00455A96" w:rsidRPr="00AC7EB1" w:rsidRDefault="005634BD" w:rsidP="00687433">
      <w:pPr>
        <w:pStyle w:val="Heading4"/>
        <w:keepNext w:val="0"/>
        <w:spacing w:before="0" w:after="0"/>
        <w:ind w:left="2160"/>
        <w:rPr>
          <w:sz w:val="22"/>
          <w:szCs w:val="22"/>
        </w:rPr>
      </w:pPr>
      <w:bookmarkStart w:id="28" w:name="_Hlk100225588"/>
      <w:bookmarkStart w:id="29" w:name="_Hlk100225608"/>
      <w:r w:rsidRPr="00AC7EB1">
        <w:rPr>
          <w:b w:val="0"/>
          <w:sz w:val="22"/>
          <w:szCs w:val="22"/>
        </w:rPr>
        <w:t>The goals of the treatment are to develop the member’s emotional and physical capability in the areas of daily living, community inclusion and interpersonal functioning, to s</w:t>
      </w:r>
      <w:r w:rsidRPr="00AC7EB1">
        <w:rPr>
          <w:b w:val="0"/>
          <w:color w:val="000000"/>
          <w:sz w:val="22"/>
          <w:szCs w:val="22"/>
        </w:rPr>
        <w:t>upport inclusion of the member into the community, and to sustain the member in his or her current living situation or another living situation of his or her choice</w:t>
      </w:r>
      <w:bookmarkEnd w:id="28"/>
      <w:r w:rsidRPr="00AC7EB1">
        <w:rPr>
          <w:b w:val="0"/>
          <w:color w:val="000000"/>
          <w:sz w:val="22"/>
          <w:szCs w:val="22"/>
        </w:rPr>
        <w:t>.</w:t>
      </w:r>
    </w:p>
    <w:bookmarkEnd w:id="29"/>
    <w:p w14:paraId="0FAEBF4D" w14:textId="77777777" w:rsidR="00495D97" w:rsidRPr="00AC7EB1" w:rsidRDefault="00495D97" w:rsidP="00E70B7C">
      <w:pPr>
        <w:tabs>
          <w:tab w:val="left" w:pos="720"/>
          <w:tab w:val="left" w:pos="1800"/>
          <w:tab w:val="left" w:pos="2520"/>
          <w:tab w:val="left" w:pos="3240"/>
          <w:tab w:val="left" w:pos="3960"/>
          <w:tab w:val="left" w:pos="4680"/>
        </w:tabs>
        <w:ind w:left="3240" w:hanging="1440"/>
        <w:rPr>
          <w:rFonts w:ascii="Times New Roman" w:hAnsi="Times New Roman" w:cs="Times New Roman"/>
          <w:color w:val="000000"/>
          <w:sz w:val="22"/>
          <w:szCs w:val="22"/>
        </w:rPr>
      </w:pPr>
    </w:p>
    <w:p w14:paraId="3BEAEE24" w14:textId="15454250" w:rsidR="005634BD" w:rsidRPr="00AC7EB1" w:rsidRDefault="00884C8D" w:rsidP="00687433">
      <w:pPr>
        <w:ind w:left="2160" w:hanging="360"/>
        <w:rPr>
          <w:rFonts w:ascii="Times New Roman" w:hAnsi="Times New Roman" w:cs="Times New Roman"/>
          <w:bCs/>
          <w:sz w:val="22"/>
          <w:szCs w:val="22"/>
        </w:rPr>
      </w:pPr>
      <w:r w:rsidRPr="00AC7EB1">
        <w:rPr>
          <w:rFonts w:ascii="Times New Roman" w:hAnsi="Times New Roman" w:cs="Times New Roman"/>
          <w:noProof/>
          <w:sz w:val="22"/>
          <w:szCs w:val="22"/>
        </w:rPr>
        <mc:AlternateContent>
          <mc:Choice Requires="wps">
            <w:drawing>
              <wp:anchor distT="0" distB="0" distL="114300" distR="114300" simplePos="0" relativeHeight="251658248" behindDoc="0" locked="0" layoutInCell="1" allowOverlap="1" wp14:anchorId="38D63A11" wp14:editId="0D7E5DDE">
                <wp:simplePos x="0" y="0"/>
                <wp:positionH relativeFrom="column">
                  <wp:posOffset>-1371600</wp:posOffset>
                </wp:positionH>
                <wp:positionV relativeFrom="paragraph">
                  <wp:posOffset>92710</wp:posOffset>
                </wp:positionV>
                <wp:extent cx="914400" cy="45720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8B32E" w14:textId="77777777" w:rsidR="00E20EAA" w:rsidRPr="00423950"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63A11" id="Text Box 33" o:spid="_x0000_s1032" type="#_x0000_t202" style="position:absolute;left:0;text-align:left;margin-left:-108pt;margin-top:7.3pt;width:1in;height:3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" filled="f" stroked="f">
                <v:textbox>
                  <w:txbxContent>
                    <w:p w14:paraId="1148B32E" w14:textId="77777777" w:rsidR="00E20EAA" w:rsidRPr="00423950" w:rsidRDefault="00E20EAA" w:rsidP="005634BD"/>
                  </w:txbxContent>
                </v:textbox>
              </v:shape>
            </w:pict>
          </mc:Fallback>
        </mc:AlternateContent>
      </w:r>
      <w:r w:rsidR="00687433" w:rsidRPr="00AC7EB1">
        <w:rPr>
          <w:rFonts w:ascii="Times New Roman" w:hAnsi="Times New Roman" w:cs="Times New Roman"/>
          <w:color w:val="000000"/>
          <w:sz w:val="22"/>
          <w:szCs w:val="22"/>
        </w:rPr>
        <w:t>B.</w:t>
      </w:r>
      <w:r w:rsidR="005634BD" w:rsidRPr="00AC7EB1">
        <w:rPr>
          <w:rFonts w:ascii="Times New Roman" w:hAnsi="Times New Roman" w:cs="Times New Roman"/>
          <w:bCs/>
          <w:color w:val="000000"/>
          <w:sz w:val="22"/>
          <w:szCs w:val="22"/>
        </w:rPr>
        <w:tab/>
      </w:r>
      <w:r w:rsidR="005634BD" w:rsidRPr="00AC7EB1">
        <w:rPr>
          <w:rFonts w:ascii="Times New Roman" w:hAnsi="Times New Roman" w:cs="Times New Roman"/>
          <w:b/>
          <w:sz w:val="22"/>
          <w:szCs w:val="22"/>
        </w:rPr>
        <w:t>General Eligibility Requirements for Children’s Home and Community Based Treatment</w:t>
      </w:r>
    </w:p>
    <w:p w14:paraId="2D0EB478" w14:textId="77777777" w:rsidR="005634BD" w:rsidRPr="00AC7EB1" w:rsidRDefault="005634BD" w:rsidP="00E70B7C">
      <w:pPr>
        <w:tabs>
          <w:tab w:val="left" w:pos="720"/>
          <w:tab w:val="left" w:pos="1800"/>
          <w:tab w:val="left" w:pos="2520"/>
          <w:tab w:val="left" w:pos="3240"/>
          <w:tab w:val="left" w:pos="3960"/>
          <w:tab w:val="left" w:pos="4680"/>
        </w:tabs>
        <w:ind w:left="3240" w:hanging="1440"/>
        <w:rPr>
          <w:rFonts w:ascii="Times New Roman" w:hAnsi="Times New Roman" w:cs="Times New Roman"/>
          <w:b/>
          <w:color w:val="000000"/>
          <w:sz w:val="22"/>
          <w:szCs w:val="22"/>
        </w:rPr>
      </w:pPr>
    </w:p>
    <w:p w14:paraId="282E2162" w14:textId="18E40F57" w:rsidR="005634BD" w:rsidRPr="00AC7EB1" w:rsidRDefault="005634BD" w:rsidP="00687433">
      <w:pPr>
        <w:pStyle w:val="Heading4"/>
        <w:keepNext w:val="0"/>
        <w:spacing w:before="0" w:after="0"/>
        <w:ind w:left="2160"/>
        <w:rPr>
          <w:b w:val="0"/>
          <w:bCs w:val="0"/>
          <w:color w:val="000000"/>
          <w:sz w:val="22"/>
          <w:szCs w:val="22"/>
          <w:lang w:val="en-US"/>
        </w:rPr>
      </w:pPr>
      <w:r w:rsidRPr="00AC7EB1">
        <w:rPr>
          <w:b w:val="0"/>
          <w:bCs w:val="0"/>
          <w:color w:val="000000" w:themeColor="text1"/>
          <w:sz w:val="22"/>
          <w:szCs w:val="22"/>
          <w:lang w:val="en-US"/>
        </w:rPr>
        <w:t>The member must meet all of the following criteria:</w:t>
      </w:r>
    </w:p>
    <w:p w14:paraId="0CC37283" w14:textId="77777777" w:rsidR="005634BD" w:rsidRPr="00AC7EB1" w:rsidRDefault="005634BD" w:rsidP="00E70B7C">
      <w:pPr>
        <w:pStyle w:val="ListNumber5"/>
        <w:numPr>
          <w:ilvl w:val="0"/>
          <w:numId w:val="0"/>
        </w:numPr>
        <w:tabs>
          <w:tab w:val="left" w:pos="0"/>
          <w:tab w:val="left" w:pos="720"/>
          <w:tab w:val="left" w:pos="1800"/>
          <w:tab w:val="left" w:pos="2520"/>
          <w:tab w:val="left" w:pos="3960"/>
          <w:tab w:val="left" w:pos="4680"/>
        </w:tabs>
        <w:spacing w:after="0"/>
        <w:ind w:left="1440" w:hanging="1440"/>
        <w:rPr>
          <w:color w:val="000000"/>
          <w:szCs w:val="22"/>
        </w:rPr>
      </w:pPr>
    </w:p>
    <w:p w14:paraId="410CD120" w14:textId="3298E7AF" w:rsidR="005634BD" w:rsidRPr="00AC7EB1" w:rsidRDefault="00420499" w:rsidP="00692FA4">
      <w:pPr>
        <w:pStyle w:val="ListNumber5"/>
        <w:numPr>
          <w:ilvl w:val="0"/>
          <w:numId w:val="0"/>
        </w:numPr>
        <w:spacing w:after="0"/>
        <w:ind w:left="2160"/>
        <w:rPr>
          <w:color w:val="000000"/>
          <w:szCs w:val="22"/>
        </w:rPr>
      </w:pPr>
      <w:r w:rsidRPr="00AC7EB1">
        <w:rPr>
          <w:color w:val="000000"/>
          <w:szCs w:val="22"/>
        </w:rPr>
        <w:t>T</w:t>
      </w:r>
      <w:r w:rsidR="00CA30F6" w:rsidRPr="00AC7EB1">
        <w:rPr>
          <w:color w:val="000000"/>
          <w:szCs w:val="22"/>
        </w:rPr>
        <w:t>reatment</w:t>
      </w:r>
      <w:r w:rsidR="00961BCC" w:rsidRPr="00AC7EB1">
        <w:rPr>
          <w:color w:val="000000"/>
          <w:szCs w:val="22"/>
        </w:rPr>
        <w:t xml:space="preserve"> that </w:t>
      </w:r>
      <w:r w:rsidR="00CF25F5" w:rsidRPr="00AC7EB1">
        <w:rPr>
          <w:color w:val="000000"/>
          <w:szCs w:val="22"/>
        </w:rPr>
        <w:t>is</w:t>
      </w:r>
      <w:r w:rsidR="00961BCC" w:rsidRPr="00AC7EB1">
        <w:rPr>
          <w:color w:val="000000"/>
          <w:szCs w:val="22"/>
        </w:rPr>
        <w:t xml:space="preserve"> </w:t>
      </w:r>
      <w:r w:rsidR="00EB7936" w:rsidRPr="00AC7EB1">
        <w:rPr>
          <w:color w:val="000000"/>
          <w:szCs w:val="22"/>
        </w:rPr>
        <w:t xml:space="preserve">a </w:t>
      </w:r>
      <w:r w:rsidR="00961BCC" w:rsidRPr="00AC7EB1">
        <w:rPr>
          <w:color w:val="000000"/>
          <w:szCs w:val="22"/>
        </w:rPr>
        <w:t>higher intensity service than Outpatient</w:t>
      </w:r>
      <w:r w:rsidR="00961BCC" w:rsidRPr="00AC7EB1">
        <w:rPr>
          <w:b/>
          <w:color w:val="000000"/>
          <w:szCs w:val="22"/>
        </w:rPr>
        <w:t xml:space="preserve"> </w:t>
      </w:r>
      <w:r w:rsidR="00961BCC" w:rsidRPr="00AC7EB1">
        <w:rPr>
          <w:bCs/>
          <w:color w:val="000000"/>
          <w:szCs w:val="22"/>
        </w:rPr>
        <w:t>Services</w:t>
      </w:r>
      <w:r w:rsidR="00961BCC" w:rsidRPr="00AC7EB1">
        <w:rPr>
          <w:color w:val="000000"/>
          <w:szCs w:val="22"/>
        </w:rPr>
        <w:t xml:space="preserve"> but a lower intensity </w:t>
      </w:r>
      <w:r w:rsidR="00FB197B" w:rsidRPr="00AC7EB1">
        <w:rPr>
          <w:color w:val="000000"/>
          <w:szCs w:val="22"/>
        </w:rPr>
        <w:t xml:space="preserve">service </w:t>
      </w:r>
      <w:r w:rsidR="00961BCC" w:rsidRPr="00AC7EB1">
        <w:rPr>
          <w:color w:val="000000"/>
          <w:szCs w:val="22"/>
        </w:rPr>
        <w:t>than Children’s ACT</w:t>
      </w:r>
      <w:r w:rsidR="00961BCC" w:rsidRPr="00AC7EB1">
        <w:rPr>
          <w:b/>
          <w:color w:val="000000"/>
          <w:szCs w:val="22"/>
        </w:rPr>
        <w:t xml:space="preserve"> </w:t>
      </w:r>
      <w:r w:rsidR="00961BCC" w:rsidRPr="00AC7EB1">
        <w:rPr>
          <w:bCs/>
          <w:color w:val="000000"/>
          <w:szCs w:val="22"/>
        </w:rPr>
        <w:t>Services</w:t>
      </w:r>
      <w:r w:rsidRPr="00AC7EB1">
        <w:rPr>
          <w:bCs/>
          <w:color w:val="000000"/>
          <w:szCs w:val="22"/>
        </w:rPr>
        <w:t xml:space="preserve"> must be medically necessary for the member</w:t>
      </w:r>
      <w:r w:rsidR="00FB197B" w:rsidRPr="00AC7EB1">
        <w:rPr>
          <w:color w:val="000000"/>
          <w:szCs w:val="22"/>
        </w:rPr>
        <w:t xml:space="preserve">, </w:t>
      </w:r>
      <w:r w:rsidR="00555CCA" w:rsidRPr="00AC7EB1">
        <w:rPr>
          <w:color w:val="000000"/>
          <w:szCs w:val="22"/>
        </w:rPr>
        <w:t>demonstrated</w:t>
      </w:r>
      <w:r w:rsidR="005634BD" w:rsidRPr="00AC7EB1">
        <w:rPr>
          <w:color w:val="000000"/>
          <w:szCs w:val="22"/>
        </w:rPr>
        <w:t xml:space="preserve"> as follows:</w:t>
      </w:r>
    </w:p>
    <w:p w14:paraId="23BF81AF" w14:textId="77777777" w:rsidR="005634BD" w:rsidRPr="00AC7EB1" w:rsidRDefault="005634BD" w:rsidP="00E70B7C">
      <w:pPr>
        <w:tabs>
          <w:tab w:val="left" w:pos="0"/>
          <w:tab w:val="left" w:pos="720"/>
          <w:tab w:val="left" w:pos="1800"/>
          <w:tab w:val="left" w:pos="2520"/>
          <w:tab w:val="left" w:pos="3240"/>
        </w:tabs>
        <w:ind w:left="1440" w:hanging="1440"/>
        <w:rPr>
          <w:rFonts w:ascii="Times New Roman" w:hAnsi="Times New Roman" w:cs="Times New Roman"/>
          <w:color w:val="000000"/>
          <w:sz w:val="22"/>
          <w:szCs w:val="22"/>
        </w:rPr>
      </w:pPr>
    </w:p>
    <w:p w14:paraId="18F77146" w14:textId="323CC163" w:rsidR="005634BD" w:rsidRPr="00AC7EB1" w:rsidRDefault="008A030D" w:rsidP="008A030D">
      <w:pPr>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1.</w:t>
      </w:r>
      <w:r w:rsidRPr="00AC7EB1">
        <w:rPr>
          <w:rFonts w:ascii="Times New Roman" w:hAnsi="Times New Roman" w:cs="Times New Roman"/>
          <w:color w:val="000000"/>
          <w:sz w:val="22"/>
          <w:szCs w:val="22"/>
        </w:rPr>
        <w:tab/>
      </w:r>
      <w:r w:rsidR="00B71574" w:rsidRPr="00AC7EB1">
        <w:rPr>
          <w:rFonts w:ascii="Times New Roman" w:hAnsi="Times New Roman" w:cs="Times New Roman"/>
          <w:color w:val="000000"/>
          <w:sz w:val="22"/>
          <w:szCs w:val="22"/>
        </w:rPr>
        <w:t>The member has</w:t>
      </w:r>
      <w:r w:rsidR="005634BD" w:rsidRPr="00AC7EB1">
        <w:rPr>
          <w:rFonts w:ascii="Times New Roman" w:hAnsi="Times New Roman" w:cs="Times New Roman"/>
          <w:color w:val="000000"/>
          <w:sz w:val="22"/>
          <w:szCs w:val="22"/>
        </w:rPr>
        <w:t xml:space="preserve"> </w:t>
      </w:r>
      <w:r w:rsidR="007D226D" w:rsidRPr="00AC7EB1">
        <w:rPr>
          <w:rFonts w:ascii="Times New Roman" w:hAnsi="Times New Roman" w:cs="Times New Roman"/>
          <w:color w:val="000000"/>
          <w:sz w:val="22"/>
          <w:szCs w:val="22"/>
        </w:rPr>
        <w:t xml:space="preserve">a </w:t>
      </w:r>
      <w:r w:rsidR="005634BD" w:rsidRPr="00AC7EB1">
        <w:rPr>
          <w:rFonts w:ascii="Times New Roman" w:hAnsi="Times New Roman" w:cs="Times New Roman"/>
          <w:color w:val="000000"/>
          <w:sz w:val="22"/>
          <w:szCs w:val="22"/>
        </w:rPr>
        <w:t>completed evaluation with a</w:t>
      </w:r>
      <w:r w:rsidR="00501C48" w:rsidRPr="00AC7EB1">
        <w:rPr>
          <w:rFonts w:ascii="Times New Roman" w:hAnsi="Times New Roman" w:cs="Times New Roman"/>
          <w:color w:val="000000"/>
          <w:sz w:val="22"/>
          <w:szCs w:val="22"/>
        </w:rPr>
        <w:t xml:space="preserve"> </w:t>
      </w:r>
      <w:r w:rsidR="005634BD" w:rsidRPr="00AC7EB1">
        <w:rPr>
          <w:rFonts w:ascii="Times New Roman" w:hAnsi="Times New Roman" w:cs="Times New Roman"/>
          <w:color w:val="000000"/>
          <w:sz w:val="22"/>
          <w:szCs w:val="22"/>
        </w:rPr>
        <w:t xml:space="preserve">mental health diagnosis </w:t>
      </w:r>
      <w:r w:rsidR="00B443F8" w:rsidRPr="00AC7EB1">
        <w:rPr>
          <w:rFonts w:ascii="Times New Roman" w:hAnsi="Times New Roman" w:cs="Times New Roman"/>
          <w:color w:val="000000"/>
          <w:sz w:val="22"/>
          <w:szCs w:val="22"/>
        </w:rPr>
        <w:t xml:space="preserve">in accordance with </w:t>
      </w:r>
      <w:r w:rsidR="005634BD" w:rsidRPr="00AC7EB1">
        <w:rPr>
          <w:rFonts w:ascii="Times New Roman" w:hAnsi="Times New Roman" w:cs="Times New Roman"/>
          <w:color w:val="000000"/>
          <w:sz w:val="22"/>
          <w:szCs w:val="22"/>
        </w:rPr>
        <w:t xml:space="preserve">the </w:t>
      </w:r>
      <w:r w:rsidR="009E3C08" w:rsidRPr="00AC7EB1">
        <w:rPr>
          <w:rFonts w:ascii="Times New Roman" w:hAnsi="Times New Roman" w:cs="Times New Roman"/>
          <w:iCs/>
          <w:color w:val="000000"/>
          <w:sz w:val="22"/>
          <w:szCs w:val="22"/>
        </w:rPr>
        <w:t>DSM</w:t>
      </w:r>
      <w:r w:rsidR="005634BD" w:rsidRPr="00AC7EB1">
        <w:rPr>
          <w:rFonts w:ascii="Times New Roman" w:hAnsi="Times New Roman" w:cs="Times New Roman"/>
          <w:color w:val="000000"/>
          <w:sz w:val="22"/>
          <w:szCs w:val="22"/>
        </w:rPr>
        <w:t xml:space="preserve"> or a diagnosis from the </w:t>
      </w:r>
      <w:r w:rsidR="00D61DF6" w:rsidRPr="00AC7EB1">
        <w:rPr>
          <w:rFonts w:ascii="Times New Roman" w:hAnsi="Times New Roman" w:cs="Times New Roman"/>
          <w:color w:val="000000"/>
          <w:sz w:val="22"/>
          <w:szCs w:val="22"/>
        </w:rPr>
        <w:t xml:space="preserve">DC 0-5 </w:t>
      </w:r>
      <w:r w:rsidR="005634BD" w:rsidRPr="00AC7EB1">
        <w:rPr>
          <w:rFonts w:ascii="Times New Roman" w:hAnsi="Times New Roman" w:cs="Times New Roman"/>
          <w:color w:val="000000"/>
          <w:sz w:val="22"/>
          <w:szCs w:val="22"/>
        </w:rPr>
        <w:t>within thirty (30) days of the start of service.</w:t>
      </w:r>
      <w:r w:rsidR="00455A96" w:rsidRPr="00AC7EB1">
        <w:rPr>
          <w:rFonts w:ascii="Times New Roman" w:hAnsi="Times New Roman" w:cs="Times New Roman"/>
          <w:color w:val="000000"/>
          <w:sz w:val="22"/>
          <w:szCs w:val="22"/>
        </w:rPr>
        <w:t xml:space="preserve"> </w:t>
      </w:r>
      <w:r w:rsidR="00FB0F5F" w:rsidRPr="00AC7EB1">
        <w:rPr>
          <w:rFonts w:ascii="Times New Roman" w:hAnsi="Times New Roman" w:cs="Times New Roman"/>
          <w:color w:val="000000"/>
          <w:sz w:val="22"/>
          <w:szCs w:val="22"/>
        </w:rPr>
        <w:t>M</w:t>
      </w:r>
      <w:r w:rsidR="005634BD" w:rsidRPr="00AC7EB1">
        <w:rPr>
          <w:rFonts w:ascii="Times New Roman" w:hAnsi="Times New Roman" w:cs="Times New Roman"/>
          <w:color w:val="000000"/>
          <w:sz w:val="22"/>
          <w:szCs w:val="22"/>
        </w:rPr>
        <w:t xml:space="preserve">ental health diagnoses do not include the following: Learning Disabilities (LD) in reading, mathematics, written expression, Motor Skills Disorder, and </w:t>
      </w:r>
      <w:r w:rsidR="007C6664" w:rsidRPr="00AC7EB1">
        <w:rPr>
          <w:rFonts w:ascii="Times New Roman" w:hAnsi="Times New Roman" w:cs="Times New Roman"/>
          <w:color w:val="000000"/>
          <w:sz w:val="22"/>
          <w:szCs w:val="22"/>
        </w:rPr>
        <w:t>Unspecif</w:t>
      </w:r>
      <w:r w:rsidR="0025475C" w:rsidRPr="00AC7EB1">
        <w:rPr>
          <w:rFonts w:ascii="Times New Roman" w:hAnsi="Times New Roman" w:cs="Times New Roman"/>
          <w:color w:val="000000"/>
          <w:sz w:val="22"/>
          <w:szCs w:val="22"/>
        </w:rPr>
        <w:t xml:space="preserve">ied </w:t>
      </w:r>
      <w:r w:rsidR="005634BD" w:rsidRPr="00AC7EB1">
        <w:rPr>
          <w:rFonts w:ascii="Times New Roman" w:hAnsi="Times New Roman" w:cs="Times New Roman"/>
          <w:color w:val="000000"/>
          <w:sz w:val="22"/>
          <w:szCs w:val="22"/>
        </w:rPr>
        <w:t>LD ;</w:t>
      </w:r>
      <w:r w:rsidR="00884C8D" w:rsidRPr="00AC7EB1">
        <w:rPr>
          <w:rFonts w:ascii="Times New Roman" w:hAnsi="Times New Roman" w:cs="Times New Roman"/>
          <w:noProof/>
          <w:sz w:val="22"/>
          <w:szCs w:val="22"/>
        </w:rPr>
        <mc:AlternateContent>
          <mc:Choice Requires="wps">
            <w:drawing>
              <wp:anchor distT="0" distB="0" distL="114300" distR="114300" simplePos="0" relativeHeight="251658254" behindDoc="0" locked="0" layoutInCell="1" allowOverlap="1" wp14:anchorId="43E3D043" wp14:editId="15B9602D">
                <wp:simplePos x="0" y="0"/>
                <wp:positionH relativeFrom="column">
                  <wp:posOffset>-1714500</wp:posOffset>
                </wp:positionH>
                <wp:positionV relativeFrom="paragraph">
                  <wp:posOffset>124460</wp:posOffset>
                </wp:positionV>
                <wp:extent cx="914400" cy="45720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3E346" w14:textId="77777777" w:rsidR="00E20EAA" w:rsidRPr="00423950"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3D043" id="Text Box 32" o:spid="_x0000_s1033" type="#_x0000_t202" style="position:absolute;left:0;text-align:left;margin-left:-135pt;margin-top:9.8pt;width:1in;height:3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" filled="f" stroked="f">
                <v:textbox>
                  <w:txbxContent>
                    <w:p w14:paraId="0A33E346" w14:textId="77777777" w:rsidR="00E20EAA" w:rsidRPr="00423950" w:rsidRDefault="00E20EAA" w:rsidP="005634BD"/>
                  </w:txbxContent>
                </v:textbox>
              </v:shape>
            </w:pict>
          </mc:Fallback>
        </mc:AlternateContent>
      </w:r>
      <w:r w:rsidR="00884C8D" w:rsidRPr="00AC7EB1">
        <w:rPr>
          <w:rFonts w:ascii="Times New Roman" w:hAnsi="Times New Roman" w:cs="Times New Roman"/>
          <w:noProof/>
          <w:sz w:val="22"/>
          <w:szCs w:val="22"/>
        </w:rPr>
        <mc:AlternateContent>
          <mc:Choice Requires="wps">
            <w:drawing>
              <wp:anchor distT="0" distB="0" distL="114300" distR="114300" simplePos="0" relativeHeight="251658255" behindDoc="0" locked="0" layoutInCell="1" allowOverlap="1" wp14:anchorId="03AB5CEB" wp14:editId="60184A2F">
                <wp:simplePos x="0" y="0"/>
                <wp:positionH relativeFrom="column">
                  <wp:posOffset>-1371600</wp:posOffset>
                </wp:positionH>
                <wp:positionV relativeFrom="paragraph">
                  <wp:posOffset>353060</wp:posOffset>
                </wp:positionV>
                <wp:extent cx="914400" cy="45720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9964B" w14:textId="77777777" w:rsidR="00E20EAA" w:rsidRPr="00D3673F"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B5CEB" id="Text Box 31" o:spid="_x0000_s1034" type="#_x0000_t202" style="position:absolute;left:0;text-align:left;margin-left:-108pt;margin-top:27.8pt;width:1in;height:36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" filled="f" stroked="f">
                <v:textbox>
                  <w:txbxContent>
                    <w:p w14:paraId="24A9964B" w14:textId="77777777" w:rsidR="00E20EAA" w:rsidRPr="00D3673F" w:rsidRDefault="00E20EAA" w:rsidP="005634BD"/>
                  </w:txbxContent>
                </v:textbox>
              </v:shape>
            </w:pict>
          </mc:Fallback>
        </mc:AlternateContent>
      </w:r>
      <w:r w:rsidR="00455A96" w:rsidRPr="00AC7EB1">
        <w:rPr>
          <w:rFonts w:ascii="Times New Roman" w:hAnsi="Times New Roman" w:cs="Times New Roman"/>
          <w:color w:val="000000"/>
          <w:sz w:val="22"/>
          <w:szCs w:val="22"/>
        </w:rPr>
        <w:t xml:space="preserve"> </w:t>
      </w:r>
      <w:r w:rsidR="005634BD" w:rsidRPr="00AC7EB1">
        <w:rPr>
          <w:rFonts w:ascii="Times New Roman" w:hAnsi="Times New Roman" w:cs="Times New Roman"/>
          <w:color w:val="000000"/>
          <w:sz w:val="22"/>
          <w:szCs w:val="22"/>
        </w:rPr>
        <w:t xml:space="preserve">Communication Disorders (Expressive Language Disorders, Mixed Receptive Expressive Language Disorder, Phonological Disorder, Stuttering, and </w:t>
      </w:r>
      <w:r w:rsidR="002A5CF7" w:rsidRPr="00AC7EB1">
        <w:rPr>
          <w:rFonts w:ascii="Times New Roman" w:hAnsi="Times New Roman" w:cs="Times New Roman"/>
          <w:color w:val="000000"/>
          <w:sz w:val="22"/>
          <w:szCs w:val="22"/>
        </w:rPr>
        <w:t xml:space="preserve">Unspecified </w:t>
      </w:r>
      <w:r w:rsidR="005634BD" w:rsidRPr="00AC7EB1">
        <w:rPr>
          <w:rFonts w:ascii="Times New Roman" w:hAnsi="Times New Roman" w:cs="Times New Roman"/>
          <w:color w:val="000000"/>
          <w:sz w:val="22"/>
          <w:szCs w:val="22"/>
        </w:rPr>
        <w:t>Communication Disorder);</w:t>
      </w:r>
    </w:p>
    <w:p w14:paraId="088E0E82" w14:textId="77777777" w:rsidR="00095754" w:rsidRPr="00AC7EB1" w:rsidRDefault="00095754" w:rsidP="00687433">
      <w:pPr>
        <w:tabs>
          <w:tab w:val="left" w:pos="3240"/>
          <w:tab w:val="left" w:pos="3960"/>
        </w:tabs>
        <w:ind w:left="2880" w:hanging="360"/>
        <w:rPr>
          <w:rFonts w:ascii="Times New Roman" w:hAnsi="Times New Roman" w:cs="Times New Roman"/>
          <w:color w:val="000000"/>
          <w:sz w:val="22"/>
          <w:szCs w:val="22"/>
        </w:rPr>
      </w:pPr>
    </w:p>
    <w:p w14:paraId="67C13C7B" w14:textId="57B0372F" w:rsidR="005634BD" w:rsidRPr="00AC7EB1" w:rsidRDefault="00350C10" w:rsidP="00350C10">
      <w:pPr>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2.</w:t>
      </w:r>
      <w:r w:rsidRPr="00AC7EB1">
        <w:rPr>
          <w:rFonts w:ascii="Times New Roman" w:hAnsi="Times New Roman" w:cs="Times New Roman"/>
          <w:color w:val="000000"/>
          <w:sz w:val="22"/>
          <w:szCs w:val="22"/>
        </w:rPr>
        <w:tab/>
      </w:r>
      <w:r w:rsidR="00B71574" w:rsidRPr="00AC7EB1">
        <w:rPr>
          <w:rFonts w:ascii="Times New Roman" w:hAnsi="Times New Roman" w:cs="Times New Roman"/>
          <w:color w:val="000000"/>
          <w:sz w:val="22"/>
          <w:szCs w:val="22"/>
        </w:rPr>
        <w:t>The member has</w:t>
      </w:r>
      <w:r w:rsidR="005634BD" w:rsidRPr="00AC7EB1">
        <w:rPr>
          <w:rFonts w:ascii="Times New Roman" w:hAnsi="Times New Roman" w:cs="Times New Roman"/>
          <w:color w:val="000000"/>
          <w:sz w:val="22"/>
          <w:szCs w:val="22"/>
        </w:rPr>
        <w:t xml:space="preserve"> a significant functional impairment (defined as a substantial interference with</w:t>
      </w:r>
      <w:r w:rsidR="007E1EAC"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 xml:space="preserve"> or limitation of</w:t>
      </w:r>
      <w:r w:rsidR="00E20EAA"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 xml:space="preserve"> a member’s achievement or maintenance of one or more developmentally appropriate, social, behavioral, cognitive, or adaptive skills)</w:t>
      </w:r>
      <w:r w:rsidR="008A030D" w:rsidRPr="00AC7EB1">
        <w:rPr>
          <w:rFonts w:ascii="Times New Roman" w:hAnsi="Times New Roman" w:cs="Times New Roman"/>
          <w:color w:val="000000"/>
          <w:sz w:val="22"/>
          <w:szCs w:val="22"/>
        </w:rPr>
        <w:t>;</w:t>
      </w:r>
    </w:p>
    <w:p w14:paraId="7B3A2168" w14:textId="77777777" w:rsidR="005634BD" w:rsidRPr="00AC7EB1" w:rsidRDefault="005634BD" w:rsidP="00687433">
      <w:pPr>
        <w:tabs>
          <w:tab w:val="left" w:pos="3240"/>
          <w:tab w:val="left" w:pos="3960"/>
          <w:tab w:val="left" w:pos="4680"/>
        </w:tabs>
        <w:ind w:left="2880" w:hanging="360"/>
        <w:rPr>
          <w:rFonts w:ascii="Times New Roman" w:hAnsi="Times New Roman" w:cs="Times New Roman"/>
          <w:color w:val="000000"/>
          <w:sz w:val="22"/>
          <w:szCs w:val="22"/>
        </w:rPr>
      </w:pPr>
    </w:p>
    <w:p w14:paraId="35C9972D" w14:textId="21120D81" w:rsidR="000E0F45" w:rsidRDefault="00692FA4" w:rsidP="000E0F45">
      <w:pPr>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3.</w:t>
      </w:r>
      <w:r w:rsidRPr="00AC7EB1">
        <w:rPr>
          <w:rFonts w:ascii="Times New Roman" w:hAnsi="Times New Roman" w:cs="Times New Roman"/>
          <w:color w:val="000000"/>
          <w:sz w:val="22"/>
          <w:szCs w:val="22"/>
        </w:rPr>
        <w:tab/>
      </w:r>
      <w:r w:rsidR="00B71574" w:rsidRPr="00AC7EB1">
        <w:rPr>
          <w:rFonts w:ascii="Times New Roman" w:hAnsi="Times New Roman" w:cs="Times New Roman"/>
          <w:color w:val="000000"/>
          <w:sz w:val="22"/>
          <w:szCs w:val="22"/>
        </w:rPr>
        <w:t xml:space="preserve">The member has </w:t>
      </w:r>
      <w:r w:rsidR="005634BD" w:rsidRPr="00AC7EB1">
        <w:rPr>
          <w:rFonts w:ascii="Times New Roman" w:hAnsi="Times New Roman" w:cs="Times New Roman"/>
          <w:color w:val="000000"/>
          <w:sz w:val="22"/>
          <w:szCs w:val="22"/>
        </w:rPr>
        <w:t xml:space="preserve">a </w:t>
      </w:r>
      <w:r w:rsidR="00733152" w:rsidRPr="00AC7EB1">
        <w:rPr>
          <w:rFonts w:ascii="Times New Roman" w:hAnsi="Times New Roman" w:cs="Times New Roman"/>
          <w:color w:val="000000"/>
          <w:sz w:val="22"/>
          <w:szCs w:val="22"/>
        </w:rPr>
        <w:t>SED</w:t>
      </w:r>
      <w:r w:rsidR="005634BD" w:rsidRPr="00AC7EB1">
        <w:rPr>
          <w:rFonts w:ascii="Times New Roman" w:hAnsi="Times New Roman" w:cs="Times New Roman"/>
          <w:color w:val="000000"/>
          <w:sz w:val="22"/>
          <w:szCs w:val="22"/>
        </w:rPr>
        <w:t>;</w:t>
      </w:r>
      <w:r w:rsidR="000E0F45">
        <w:rPr>
          <w:rFonts w:ascii="Times New Roman" w:hAnsi="Times New Roman" w:cs="Times New Roman"/>
          <w:color w:val="000000"/>
          <w:sz w:val="22"/>
          <w:szCs w:val="22"/>
        </w:rPr>
        <w:br w:type="page"/>
      </w:r>
    </w:p>
    <w:p w14:paraId="5C7789E1" w14:textId="7D575190" w:rsidR="002A6729" w:rsidRPr="00AC7EB1" w:rsidRDefault="00692FA4" w:rsidP="00692FA4">
      <w:pPr>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lastRenderedPageBreak/>
        <w:t>4.</w:t>
      </w:r>
      <w:r w:rsidRPr="00AC7EB1">
        <w:rPr>
          <w:rFonts w:ascii="Times New Roman" w:hAnsi="Times New Roman" w:cs="Times New Roman"/>
          <w:color w:val="000000"/>
          <w:sz w:val="22"/>
          <w:szCs w:val="22"/>
        </w:rPr>
        <w:tab/>
      </w:r>
      <w:r w:rsidR="00D9050E" w:rsidRPr="00AC7EB1">
        <w:rPr>
          <w:rFonts w:ascii="Times New Roman" w:hAnsi="Times New Roman" w:cs="Times New Roman"/>
          <w:color w:val="000000"/>
          <w:sz w:val="22"/>
          <w:szCs w:val="22"/>
        </w:rPr>
        <w:t>T</w:t>
      </w:r>
      <w:r w:rsidR="00552107" w:rsidRPr="00AC7EB1">
        <w:rPr>
          <w:rFonts w:ascii="Times New Roman" w:hAnsi="Times New Roman" w:cs="Times New Roman"/>
          <w:color w:val="000000"/>
          <w:sz w:val="22"/>
          <w:szCs w:val="22"/>
        </w:rPr>
        <w:t>o receive</w:t>
      </w:r>
      <w:r w:rsidR="002A6729" w:rsidRPr="00AC7EB1">
        <w:rPr>
          <w:rFonts w:ascii="Times New Roman" w:hAnsi="Times New Roman" w:cs="Times New Roman"/>
          <w:color w:val="000000"/>
          <w:sz w:val="22"/>
          <w:szCs w:val="22"/>
        </w:rPr>
        <w:t xml:space="preserve"> Children’s HCT services</w:t>
      </w:r>
      <w:r w:rsidR="00552107" w:rsidRPr="00AC7EB1">
        <w:rPr>
          <w:rFonts w:ascii="Times New Roman" w:hAnsi="Times New Roman" w:cs="Times New Roman"/>
          <w:color w:val="000000"/>
          <w:sz w:val="22"/>
          <w:szCs w:val="22"/>
        </w:rPr>
        <w:t xml:space="preserve">, the </w:t>
      </w:r>
      <w:r w:rsidR="004B50CE" w:rsidRPr="00AC7EB1">
        <w:rPr>
          <w:rFonts w:ascii="Times New Roman" w:hAnsi="Times New Roman" w:cs="Times New Roman"/>
          <w:color w:val="000000"/>
          <w:sz w:val="22"/>
          <w:szCs w:val="22"/>
        </w:rPr>
        <w:t>m</w:t>
      </w:r>
      <w:r w:rsidR="00552107" w:rsidRPr="00AC7EB1">
        <w:rPr>
          <w:rFonts w:ascii="Times New Roman" w:hAnsi="Times New Roman" w:cs="Times New Roman"/>
          <w:color w:val="000000"/>
          <w:sz w:val="22"/>
          <w:szCs w:val="22"/>
        </w:rPr>
        <w:t>ember</w:t>
      </w:r>
      <w:r w:rsidR="002A6729" w:rsidRPr="00AC7EB1">
        <w:rPr>
          <w:rFonts w:ascii="Times New Roman" w:hAnsi="Times New Roman" w:cs="Times New Roman"/>
          <w:color w:val="000000"/>
          <w:sz w:val="22"/>
          <w:szCs w:val="22"/>
        </w:rPr>
        <w:t xml:space="preserve"> must receive a score of Level 3 or higher on the age-appropriate Level of Care/Service Intensity tool completed by the Department or its Authorized Entity</w:t>
      </w:r>
      <w:r w:rsidR="00C738C0" w:rsidRPr="00AC7EB1">
        <w:rPr>
          <w:rFonts w:ascii="Times New Roman" w:hAnsi="Times New Roman" w:cs="Times New Roman"/>
          <w:color w:val="000000"/>
          <w:sz w:val="22"/>
          <w:szCs w:val="22"/>
        </w:rPr>
        <w:t>; and</w:t>
      </w:r>
    </w:p>
    <w:p w14:paraId="3FBCD88B" w14:textId="77777777" w:rsidR="00495D97" w:rsidRPr="00AC7EB1" w:rsidRDefault="00495D97" w:rsidP="00687433">
      <w:pPr>
        <w:pStyle w:val="ListNumber5"/>
        <w:numPr>
          <w:ilvl w:val="0"/>
          <w:numId w:val="0"/>
        </w:numPr>
        <w:tabs>
          <w:tab w:val="left" w:pos="1980"/>
          <w:tab w:val="left" w:pos="3240"/>
          <w:tab w:val="left" w:pos="3960"/>
          <w:tab w:val="left" w:pos="4680"/>
        </w:tabs>
        <w:spacing w:after="0"/>
        <w:ind w:left="2880" w:hanging="360"/>
        <w:rPr>
          <w:szCs w:val="22"/>
        </w:rPr>
      </w:pPr>
    </w:p>
    <w:p w14:paraId="6C6AD3C2" w14:textId="304291B8" w:rsidR="002F0017" w:rsidRPr="00AC7EB1" w:rsidRDefault="00692FA4" w:rsidP="00056C1D">
      <w:pPr>
        <w:pStyle w:val="ListNumber5"/>
        <w:numPr>
          <w:ilvl w:val="0"/>
          <w:numId w:val="0"/>
        </w:numPr>
        <w:spacing w:after="0"/>
        <w:ind w:left="2520" w:hanging="360"/>
        <w:rPr>
          <w:szCs w:val="22"/>
        </w:rPr>
      </w:pPr>
      <w:r w:rsidRPr="00AC7EB1">
        <w:rPr>
          <w:color w:val="000000"/>
          <w:szCs w:val="22"/>
        </w:rPr>
        <w:t>5.</w:t>
      </w:r>
      <w:r w:rsidRPr="00AC7EB1">
        <w:rPr>
          <w:color w:val="000000"/>
          <w:szCs w:val="22"/>
        </w:rPr>
        <w:tab/>
      </w:r>
      <w:r w:rsidR="001A7A10" w:rsidRPr="00AC7EB1">
        <w:rPr>
          <w:color w:val="000000"/>
          <w:szCs w:val="22"/>
        </w:rPr>
        <w:t>Have Parental Participation</w:t>
      </w:r>
      <w:r w:rsidR="005634BD" w:rsidRPr="00AC7EB1">
        <w:rPr>
          <w:color w:val="000000"/>
          <w:szCs w:val="22"/>
        </w:rPr>
        <w:t>.</w:t>
      </w:r>
    </w:p>
    <w:p w14:paraId="5D657FBA" w14:textId="77777777" w:rsidR="00713233" w:rsidRPr="00AC7EB1" w:rsidRDefault="00713233" w:rsidP="00E70B7C">
      <w:pPr>
        <w:pStyle w:val="ListNumber5"/>
        <w:numPr>
          <w:ilvl w:val="0"/>
          <w:numId w:val="0"/>
        </w:numPr>
        <w:tabs>
          <w:tab w:val="left" w:pos="0"/>
          <w:tab w:val="left" w:pos="720"/>
          <w:tab w:val="left" w:pos="1800"/>
          <w:tab w:val="left" w:pos="3240"/>
          <w:tab w:val="left" w:pos="4680"/>
        </w:tabs>
        <w:spacing w:after="0"/>
        <w:ind w:left="3240" w:hanging="1440"/>
        <w:rPr>
          <w:color w:val="000000"/>
          <w:szCs w:val="22"/>
        </w:rPr>
      </w:pPr>
    </w:p>
    <w:p w14:paraId="58AFEB45" w14:textId="700298F8" w:rsidR="005634BD" w:rsidRPr="00AC7EB1" w:rsidRDefault="00CA2615" w:rsidP="00CA2615">
      <w:pPr>
        <w:pStyle w:val="ListNumber5"/>
        <w:numPr>
          <w:ilvl w:val="0"/>
          <w:numId w:val="0"/>
        </w:numPr>
        <w:spacing w:after="0"/>
        <w:ind w:left="2160" w:hanging="360"/>
        <w:rPr>
          <w:bCs/>
          <w:szCs w:val="22"/>
        </w:rPr>
      </w:pPr>
      <w:r w:rsidRPr="00AC7EB1">
        <w:rPr>
          <w:color w:val="000000"/>
          <w:szCs w:val="22"/>
        </w:rPr>
        <w:t>C.</w:t>
      </w:r>
      <w:r w:rsidR="005634BD" w:rsidRPr="00AC7EB1">
        <w:rPr>
          <w:bCs/>
          <w:color w:val="000000"/>
          <w:szCs w:val="22"/>
        </w:rPr>
        <w:tab/>
      </w:r>
      <w:r w:rsidR="005634BD" w:rsidRPr="00AC7EB1">
        <w:rPr>
          <w:bCs/>
          <w:szCs w:val="22"/>
        </w:rPr>
        <w:t>Specific Imminent Risk Eligibility Requirements to waive Central Enrollment and Prior Authorization for Children’s Home and Community Based Treatment</w:t>
      </w:r>
    </w:p>
    <w:p w14:paraId="6FE1A02A" w14:textId="77777777" w:rsidR="005634BD" w:rsidRPr="00AC7EB1" w:rsidRDefault="005634BD" w:rsidP="00CA2615">
      <w:pPr>
        <w:pStyle w:val="ListNumber5"/>
        <w:numPr>
          <w:ilvl w:val="0"/>
          <w:numId w:val="0"/>
        </w:numPr>
        <w:tabs>
          <w:tab w:val="left" w:pos="720"/>
          <w:tab w:val="left" w:pos="1800"/>
          <w:tab w:val="left" w:pos="3240"/>
          <w:tab w:val="left" w:pos="3960"/>
          <w:tab w:val="left" w:pos="4680"/>
        </w:tabs>
        <w:spacing w:after="0"/>
        <w:ind w:left="2520" w:hanging="360"/>
        <w:rPr>
          <w:bCs/>
          <w:color w:val="000000"/>
          <w:szCs w:val="22"/>
        </w:rPr>
      </w:pPr>
    </w:p>
    <w:p w14:paraId="3DCA4CE4" w14:textId="77777777" w:rsidR="005634BD" w:rsidRPr="00AC7EB1" w:rsidRDefault="005634BD" w:rsidP="00CA2615">
      <w:pPr>
        <w:ind w:left="2160"/>
        <w:rPr>
          <w:rFonts w:ascii="Times New Roman" w:hAnsi="Times New Roman" w:cs="Times New Roman"/>
          <w:bCs/>
          <w:sz w:val="22"/>
          <w:szCs w:val="22"/>
        </w:rPr>
      </w:pPr>
      <w:r w:rsidRPr="00AC7EB1">
        <w:rPr>
          <w:rFonts w:ascii="Times New Roman" w:hAnsi="Times New Roman" w:cs="Times New Roman"/>
          <w:bCs/>
          <w:sz w:val="22"/>
          <w:szCs w:val="22"/>
        </w:rPr>
        <w:t>To receive services due to Imminent Risk the member must meet the following criteria:</w:t>
      </w:r>
    </w:p>
    <w:p w14:paraId="14F49462" w14:textId="77777777" w:rsidR="005634BD" w:rsidRPr="00AC7EB1" w:rsidRDefault="005634BD" w:rsidP="00CA2615">
      <w:pPr>
        <w:tabs>
          <w:tab w:val="left" w:pos="0"/>
          <w:tab w:val="left" w:pos="1800"/>
          <w:tab w:val="left" w:pos="3240"/>
          <w:tab w:val="left" w:pos="3960"/>
        </w:tabs>
        <w:ind w:left="2520" w:hanging="360"/>
        <w:rPr>
          <w:rFonts w:ascii="Times New Roman" w:hAnsi="Times New Roman" w:cs="Times New Roman"/>
          <w:bCs/>
          <w:sz w:val="22"/>
          <w:szCs w:val="22"/>
        </w:rPr>
      </w:pPr>
    </w:p>
    <w:p w14:paraId="05ED2702" w14:textId="5E0D74DA" w:rsidR="005634BD" w:rsidRPr="00AC7EB1" w:rsidRDefault="005634BD" w:rsidP="00CA2615">
      <w:pPr>
        <w:ind w:left="2160"/>
        <w:rPr>
          <w:rFonts w:ascii="Times New Roman" w:hAnsi="Times New Roman" w:cs="Times New Roman"/>
          <w:sz w:val="22"/>
          <w:szCs w:val="22"/>
        </w:rPr>
      </w:pPr>
      <w:r w:rsidRPr="00AC7EB1">
        <w:rPr>
          <w:rFonts w:ascii="Times New Roman" w:hAnsi="Times New Roman" w:cs="Times New Roman"/>
          <w:bCs/>
          <w:sz w:val="22"/>
          <w:szCs w:val="22"/>
        </w:rPr>
        <w:t>Behavioral Health:</w:t>
      </w:r>
      <w:r w:rsidRPr="00AC7EB1">
        <w:rPr>
          <w:rFonts w:ascii="Times New Roman" w:hAnsi="Times New Roman" w:cs="Times New Roman"/>
          <w:sz w:val="22"/>
          <w:szCs w:val="22"/>
        </w:rPr>
        <w:t xml:space="preserve"> Where there has been a risk assessment and determination by a crisis provider or other licensed </w:t>
      </w:r>
      <w:r w:rsidR="003C3EE0" w:rsidRPr="00AC7EB1">
        <w:rPr>
          <w:rFonts w:ascii="Times New Roman" w:hAnsi="Times New Roman" w:cs="Times New Roman"/>
          <w:sz w:val="22"/>
          <w:szCs w:val="22"/>
        </w:rPr>
        <w:t>C</w:t>
      </w:r>
      <w:r w:rsidRPr="00AC7EB1">
        <w:rPr>
          <w:rFonts w:ascii="Times New Roman" w:hAnsi="Times New Roman" w:cs="Times New Roman"/>
          <w:sz w:val="22"/>
          <w:szCs w:val="22"/>
        </w:rPr>
        <w:t>linician that the member is at risk for impending admission, within forty</w:t>
      </w:r>
      <w:r w:rsidR="00237FA3" w:rsidRPr="00AC7EB1">
        <w:rPr>
          <w:rFonts w:ascii="Times New Roman" w:hAnsi="Times New Roman" w:cs="Times New Roman"/>
          <w:sz w:val="22"/>
          <w:szCs w:val="22"/>
        </w:rPr>
        <w:t>-</w:t>
      </w:r>
      <w:r w:rsidRPr="00AC7EB1">
        <w:rPr>
          <w:rFonts w:ascii="Times New Roman" w:hAnsi="Times New Roman" w:cs="Times New Roman"/>
          <w:sz w:val="22"/>
          <w:szCs w:val="22"/>
        </w:rPr>
        <w:t xml:space="preserve">eight (48) hours, to a </w:t>
      </w:r>
      <w:r w:rsidR="000078D1" w:rsidRPr="00AC7EB1">
        <w:rPr>
          <w:rFonts w:ascii="Times New Roman" w:hAnsi="Times New Roman" w:cs="Times New Roman"/>
          <w:sz w:val="22"/>
          <w:szCs w:val="22"/>
        </w:rPr>
        <w:t>p</w:t>
      </w:r>
      <w:r w:rsidRPr="00AC7EB1">
        <w:rPr>
          <w:rFonts w:ascii="Times New Roman" w:hAnsi="Times New Roman" w:cs="Times New Roman"/>
          <w:sz w:val="22"/>
          <w:szCs w:val="22"/>
        </w:rPr>
        <w:t xml:space="preserve">sychiatric </w:t>
      </w:r>
      <w:r w:rsidR="000078D1" w:rsidRPr="00AC7EB1">
        <w:rPr>
          <w:rFonts w:ascii="Times New Roman" w:hAnsi="Times New Roman" w:cs="Times New Roman"/>
          <w:sz w:val="22"/>
          <w:szCs w:val="22"/>
        </w:rPr>
        <w:t>h</w:t>
      </w:r>
      <w:r w:rsidRPr="00AC7EB1">
        <w:rPr>
          <w:rFonts w:ascii="Times New Roman" w:hAnsi="Times New Roman" w:cs="Times New Roman"/>
          <w:sz w:val="22"/>
          <w:szCs w:val="22"/>
        </w:rPr>
        <w:t xml:space="preserve">ospital, </w:t>
      </w:r>
      <w:r w:rsidR="000078D1" w:rsidRPr="00AC7EB1">
        <w:rPr>
          <w:rFonts w:ascii="Times New Roman" w:hAnsi="Times New Roman" w:cs="Times New Roman"/>
          <w:sz w:val="22"/>
          <w:szCs w:val="22"/>
        </w:rPr>
        <w:t>c</w:t>
      </w:r>
      <w:r w:rsidRPr="00AC7EB1">
        <w:rPr>
          <w:rFonts w:ascii="Times New Roman" w:hAnsi="Times New Roman" w:cs="Times New Roman"/>
          <w:sz w:val="22"/>
          <w:szCs w:val="22"/>
        </w:rPr>
        <w:t xml:space="preserve">risis </w:t>
      </w:r>
      <w:r w:rsidR="000078D1" w:rsidRPr="00AC7EB1">
        <w:rPr>
          <w:rFonts w:ascii="Times New Roman" w:hAnsi="Times New Roman" w:cs="Times New Roman"/>
          <w:sz w:val="22"/>
          <w:szCs w:val="22"/>
        </w:rPr>
        <w:t>s</w:t>
      </w:r>
      <w:r w:rsidRPr="00AC7EB1">
        <w:rPr>
          <w:rFonts w:ascii="Times New Roman" w:hAnsi="Times New Roman" w:cs="Times New Roman"/>
          <w:sz w:val="22"/>
          <w:szCs w:val="22"/>
        </w:rPr>
        <w:t xml:space="preserve">tabilization </w:t>
      </w:r>
      <w:r w:rsidR="000078D1" w:rsidRPr="00AC7EB1">
        <w:rPr>
          <w:rFonts w:ascii="Times New Roman" w:hAnsi="Times New Roman" w:cs="Times New Roman"/>
          <w:sz w:val="22"/>
          <w:szCs w:val="22"/>
        </w:rPr>
        <w:t>u</w:t>
      </w:r>
      <w:r w:rsidRPr="00AC7EB1">
        <w:rPr>
          <w:rFonts w:ascii="Times New Roman" w:hAnsi="Times New Roman" w:cs="Times New Roman"/>
          <w:sz w:val="22"/>
          <w:szCs w:val="22"/>
        </w:rPr>
        <w:t xml:space="preserve">nit or </w:t>
      </w:r>
      <w:r w:rsidR="000078D1" w:rsidRPr="00AC7EB1">
        <w:rPr>
          <w:rFonts w:ascii="Times New Roman" w:hAnsi="Times New Roman" w:cs="Times New Roman"/>
          <w:sz w:val="22"/>
          <w:szCs w:val="22"/>
        </w:rPr>
        <w:t>h</w:t>
      </w:r>
      <w:r w:rsidRPr="00AC7EB1">
        <w:rPr>
          <w:rFonts w:ascii="Times New Roman" w:hAnsi="Times New Roman" w:cs="Times New Roman"/>
          <w:sz w:val="22"/>
          <w:szCs w:val="22"/>
        </w:rPr>
        <w:t xml:space="preserve">omeless </w:t>
      </w:r>
      <w:r w:rsidR="000078D1" w:rsidRPr="00AC7EB1">
        <w:rPr>
          <w:rFonts w:ascii="Times New Roman" w:hAnsi="Times New Roman" w:cs="Times New Roman"/>
          <w:sz w:val="22"/>
          <w:szCs w:val="22"/>
        </w:rPr>
        <w:t>s</w:t>
      </w:r>
      <w:r w:rsidRPr="00AC7EB1">
        <w:rPr>
          <w:rFonts w:ascii="Times New Roman" w:hAnsi="Times New Roman" w:cs="Times New Roman"/>
          <w:sz w:val="22"/>
          <w:szCs w:val="22"/>
        </w:rPr>
        <w:t>helter, or other out of home behavioral health treatment facility, unless services are initiated, or</w:t>
      </w:r>
    </w:p>
    <w:p w14:paraId="75FE1C10" w14:textId="77777777" w:rsidR="005634BD" w:rsidRPr="00AC7EB1" w:rsidRDefault="005634BD" w:rsidP="00CA2615">
      <w:pPr>
        <w:pStyle w:val="BodyTextIndent2"/>
        <w:tabs>
          <w:tab w:val="left" w:pos="720"/>
          <w:tab w:val="left" w:pos="1800"/>
          <w:tab w:val="left" w:pos="3960"/>
          <w:tab w:val="left" w:pos="4680"/>
        </w:tabs>
        <w:spacing w:after="0" w:line="240" w:lineRule="auto"/>
        <w:ind w:left="2520" w:hanging="360"/>
        <w:rPr>
          <w:b/>
          <w:sz w:val="22"/>
          <w:szCs w:val="22"/>
        </w:rPr>
      </w:pPr>
    </w:p>
    <w:p w14:paraId="6BDC44D4" w14:textId="510038A9" w:rsidR="00095754" w:rsidRPr="00AC7EB1" w:rsidRDefault="005634BD" w:rsidP="00CA2615">
      <w:pPr>
        <w:pStyle w:val="BodyTextIndent2"/>
        <w:spacing w:after="0" w:line="240" w:lineRule="auto"/>
        <w:ind w:left="2160"/>
        <w:rPr>
          <w:sz w:val="22"/>
          <w:szCs w:val="22"/>
        </w:rPr>
      </w:pPr>
      <w:r w:rsidRPr="00AC7EB1">
        <w:rPr>
          <w:bCs/>
          <w:sz w:val="22"/>
          <w:szCs w:val="22"/>
        </w:rPr>
        <w:t>Child Welfare:</w:t>
      </w:r>
      <w:r w:rsidRPr="00AC7EB1">
        <w:rPr>
          <w:sz w:val="22"/>
          <w:szCs w:val="22"/>
        </w:rPr>
        <w:t xml:space="preserve"> Where Child Welfare Services (CWS) of DHHS is involved with the </w:t>
      </w:r>
      <w:r w:rsidR="003D4254" w:rsidRPr="00AC7EB1">
        <w:rPr>
          <w:sz w:val="22"/>
          <w:szCs w:val="22"/>
          <w:lang w:val="en-US"/>
        </w:rPr>
        <w:t>F</w:t>
      </w:r>
      <w:r w:rsidRPr="00AC7EB1">
        <w:rPr>
          <w:sz w:val="22"/>
          <w:szCs w:val="22"/>
        </w:rPr>
        <w:t xml:space="preserve">amily, </w:t>
      </w:r>
      <w:r w:rsidR="007950B7" w:rsidRPr="00AC7EB1">
        <w:rPr>
          <w:sz w:val="22"/>
          <w:szCs w:val="22"/>
          <w:lang w:val="en-US"/>
        </w:rPr>
        <w:t>I</w:t>
      </w:r>
      <w:r w:rsidRPr="00AC7EB1">
        <w:rPr>
          <w:sz w:val="22"/>
          <w:szCs w:val="22"/>
        </w:rPr>
        <w:t xml:space="preserve">mminent </w:t>
      </w:r>
      <w:r w:rsidR="007950B7" w:rsidRPr="00AC7EB1">
        <w:rPr>
          <w:sz w:val="22"/>
          <w:szCs w:val="22"/>
          <w:lang w:val="en-US"/>
        </w:rPr>
        <w:t>R</w:t>
      </w:r>
      <w:r w:rsidRPr="00AC7EB1">
        <w:rPr>
          <w:sz w:val="22"/>
          <w:szCs w:val="22"/>
        </w:rPr>
        <w:t xml:space="preserve">isk of removal is the stage at which CWS has completed its assessment, and has determined that the </w:t>
      </w:r>
      <w:r w:rsidR="003D4254" w:rsidRPr="00AC7EB1">
        <w:rPr>
          <w:sz w:val="22"/>
          <w:szCs w:val="22"/>
          <w:lang w:val="en-US"/>
        </w:rPr>
        <w:t>F</w:t>
      </w:r>
      <w:r w:rsidRPr="00AC7EB1">
        <w:rPr>
          <w:sz w:val="22"/>
          <w:szCs w:val="22"/>
        </w:rPr>
        <w:t xml:space="preserve">amily must participate in a safety plan requiring that services start immediately or the member will be </w:t>
      </w:r>
    </w:p>
    <w:p w14:paraId="308795B0" w14:textId="4D3B1E1D" w:rsidR="005634BD" w:rsidRPr="00AC7EB1" w:rsidRDefault="005634BD" w:rsidP="00CA2615">
      <w:pPr>
        <w:pStyle w:val="BodyTextIndent2"/>
        <w:spacing w:after="0" w:line="240" w:lineRule="auto"/>
        <w:ind w:left="2160"/>
        <w:rPr>
          <w:sz w:val="22"/>
          <w:szCs w:val="22"/>
        </w:rPr>
      </w:pPr>
      <w:r w:rsidRPr="00AC7EB1">
        <w:rPr>
          <w:sz w:val="22"/>
          <w:szCs w:val="22"/>
        </w:rPr>
        <w:t xml:space="preserve">removed </w:t>
      </w:r>
      <w:r w:rsidRPr="00AC7EB1">
        <w:rPr>
          <w:bCs/>
          <w:sz w:val="22"/>
          <w:szCs w:val="22"/>
        </w:rPr>
        <w:t>from the home or foster care setting (not including a Treatment Foster Care setting),</w:t>
      </w:r>
      <w:r w:rsidRPr="00AC7EB1">
        <w:rPr>
          <w:sz w:val="22"/>
          <w:szCs w:val="22"/>
        </w:rPr>
        <w:t xml:space="preserve"> or</w:t>
      </w:r>
    </w:p>
    <w:p w14:paraId="5C864EC9" w14:textId="77777777" w:rsidR="005634BD" w:rsidRPr="00AC7EB1" w:rsidRDefault="005634BD" w:rsidP="00CA2615">
      <w:pPr>
        <w:tabs>
          <w:tab w:val="left" w:pos="720"/>
          <w:tab w:val="left" w:pos="1800"/>
          <w:tab w:val="left" w:pos="2520"/>
          <w:tab w:val="left" w:pos="3240"/>
          <w:tab w:val="left" w:pos="3960"/>
          <w:tab w:val="left" w:pos="4680"/>
        </w:tabs>
        <w:ind w:left="2520" w:hanging="360"/>
        <w:rPr>
          <w:rFonts w:ascii="Times New Roman" w:hAnsi="Times New Roman" w:cs="Times New Roman"/>
          <w:sz w:val="22"/>
          <w:szCs w:val="22"/>
        </w:rPr>
      </w:pPr>
    </w:p>
    <w:p w14:paraId="27896AA9" w14:textId="203BF496" w:rsidR="005634BD" w:rsidRPr="00AC7EB1" w:rsidRDefault="005634BD" w:rsidP="00CA2615">
      <w:pPr>
        <w:ind w:left="2160"/>
        <w:rPr>
          <w:rFonts w:ascii="Times New Roman" w:hAnsi="Times New Roman" w:cs="Times New Roman"/>
          <w:sz w:val="22"/>
          <w:szCs w:val="22"/>
        </w:rPr>
      </w:pPr>
      <w:r w:rsidRPr="00AC7EB1">
        <w:rPr>
          <w:rFonts w:ascii="Times New Roman" w:hAnsi="Times New Roman" w:cs="Times New Roman"/>
          <w:bCs/>
          <w:sz w:val="22"/>
          <w:szCs w:val="22"/>
        </w:rPr>
        <w:t>Corrections:</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Where the Juvenile Community Corrections Officer, law enforcement officer or court recommends or determines that the member will be detained or committed within forty</w:t>
      </w:r>
      <w:r w:rsidR="00F22F3F" w:rsidRPr="00AC7EB1">
        <w:rPr>
          <w:rFonts w:ascii="Times New Roman" w:hAnsi="Times New Roman" w:cs="Times New Roman"/>
          <w:sz w:val="22"/>
          <w:szCs w:val="22"/>
        </w:rPr>
        <w:t>-</w:t>
      </w:r>
      <w:r w:rsidRPr="00AC7EB1">
        <w:rPr>
          <w:rFonts w:ascii="Times New Roman" w:hAnsi="Times New Roman" w:cs="Times New Roman"/>
          <w:sz w:val="22"/>
          <w:szCs w:val="22"/>
        </w:rPr>
        <w:t>eight (48) hours unless services are initiated, and</w:t>
      </w:r>
    </w:p>
    <w:p w14:paraId="5DCD8F9D" w14:textId="77777777" w:rsidR="005634BD" w:rsidRPr="00AC7EB1" w:rsidRDefault="005634BD" w:rsidP="00CA2615">
      <w:pPr>
        <w:pStyle w:val="ListNumber5"/>
        <w:numPr>
          <w:ilvl w:val="0"/>
          <w:numId w:val="0"/>
        </w:numPr>
        <w:tabs>
          <w:tab w:val="left" w:pos="720"/>
          <w:tab w:val="left" w:pos="1800"/>
          <w:tab w:val="left" w:pos="2520"/>
          <w:tab w:val="left" w:pos="3240"/>
          <w:tab w:val="left" w:pos="3960"/>
          <w:tab w:val="left" w:pos="4680"/>
        </w:tabs>
        <w:spacing w:after="0"/>
        <w:ind w:left="2520" w:hanging="360"/>
        <w:rPr>
          <w:color w:val="000000"/>
          <w:szCs w:val="22"/>
        </w:rPr>
      </w:pPr>
    </w:p>
    <w:p w14:paraId="320B590C" w14:textId="60860623" w:rsidR="005634BD" w:rsidRPr="00AC7EB1" w:rsidRDefault="005634BD" w:rsidP="00CA2615">
      <w:pPr>
        <w:pStyle w:val="ListNumber5"/>
        <w:numPr>
          <w:ilvl w:val="0"/>
          <w:numId w:val="0"/>
        </w:numPr>
        <w:spacing w:after="0"/>
        <w:ind w:left="2160"/>
        <w:rPr>
          <w:color w:val="000000"/>
          <w:szCs w:val="22"/>
        </w:rPr>
      </w:pPr>
      <w:r w:rsidRPr="00AC7EB1">
        <w:rPr>
          <w:color w:val="000000"/>
          <w:szCs w:val="22"/>
        </w:rPr>
        <w:t xml:space="preserve">The </w:t>
      </w:r>
      <w:r w:rsidR="007C7EE0" w:rsidRPr="00AC7EB1">
        <w:rPr>
          <w:color w:val="000000"/>
          <w:szCs w:val="22"/>
        </w:rPr>
        <w:t>P</w:t>
      </w:r>
      <w:r w:rsidRPr="00AC7EB1">
        <w:rPr>
          <w:color w:val="000000"/>
          <w:szCs w:val="22"/>
        </w:rPr>
        <w:t>arent/</w:t>
      </w:r>
      <w:r w:rsidR="00BB67E0" w:rsidRPr="00AC7EB1">
        <w:rPr>
          <w:color w:val="000000"/>
          <w:szCs w:val="22"/>
        </w:rPr>
        <w:t>G</w:t>
      </w:r>
      <w:r w:rsidRPr="00AC7EB1">
        <w:rPr>
          <w:color w:val="000000"/>
          <w:szCs w:val="22"/>
        </w:rPr>
        <w:t>uardian must participate in the member’s treatment, consistent with the ITP.</w:t>
      </w:r>
    </w:p>
    <w:p w14:paraId="7863E11F" w14:textId="77777777" w:rsidR="005634BD" w:rsidRPr="00AC7EB1" w:rsidRDefault="005634BD" w:rsidP="00E70B7C">
      <w:pPr>
        <w:pStyle w:val="ListNumber5"/>
        <w:numPr>
          <w:ilvl w:val="0"/>
          <w:numId w:val="0"/>
        </w:numPr>
        <w:tabs>
          <w:tab w:val="left" w:pos="720"/>
          <w:tab w:val="left" w:pos="1800"/>
          <w:tab w:val="left" w:pos="2520"/>
          <w:tab w:val="left" w:pos="3240"/>
          <w:tab w:val="left" w:pos="3960"/>
          <w:tab w:val="left" w:pos="4680"/>
        </w:tabs>
        <w:spacing w:after="0"/>
        <w:ind w:left="1800" w:hanging="360"/>
        <w:rPr>
          <w:color w:val="000000"/>
          <w:szCs w:val="22"/>
        </w:rPr>
      </w:pPr>
    </w:p>
    <w:p w14:paraId="2AC05235" w14:textId="723C279E" w:rsidR="005634BD" w:rsidRPr="00AC7EB1" w:rsidRDefault="00CA2615" w:rsidP="00CA2615">
      <w:pPr>
        <w:ind w:left="2160" w:hanging="360"/>
        <w:rPr>
          <w:rFonts w:ascii="Times New Roman" w:hAnsi="Times New Roman" w:cs="Times New Roman"/>
          <w:b/>
          <w:sz w:val="22"/>
          <w:szCs w:val="22"/>
        </w:rPr>
      </w:pPr>
      <w:r w:rsidRPr="00AC7EB1">
        <w:rPr>
          <w:rFonts w:ascii="Times New Roman" w:hAnsi="Times New Roman" w:cs="Times New Roman"/>
          <w:color w:val="000000"/>
          <w:sz w:val="22"/>
          <w:szCs w:val="22"/>
        </w:rPr>
        <w:t>D.</w:t>
      </w:r>
      <w:r w:rsidR="00CF11AB" w:rsidRPr="00AC7EB1">
        <w:rPr>
          <w:rFonts w:ascii="Times New Roman" w:hAnsi="Times New Roman" w:cs="Times New Roman"/>
          <w:color w:val="000000"/>
          <w:sz w:val="22"/>
          <w:szCs w:val="22"/>
        </w:rPr>
        <w:t xml:space="preserve"> </w:t>
      </w:r>
      <w:r w:rsidR="005634BD" w:rsidRPr="00AC7EB1">
        <w:rPr>
          <w:rFonts w:ascii="Times New Roman" w:hAnsi="Times New Roman" w:cs="Times New Roman"/>
          <w:color w:val="000000"/>
          <w:sz w:val="22"/>
          <w:szCs w:val="22"/>
        </w:rPr>
        <w:tab/>
      </w:r>
      <w:r w:rsidR="005634BD" w:rsidRPr="00AC7EB1">
        <w:rPr>
          <w:rFonts w:ascii="Times New Roman" w:hAnsi="Times New Roman" w:cs="Times New Roman"/>
          <w:b/>
          <w:sz w:val="22"/>
          <w:szCs w:val="22"/>
        </w:rPr>
        <w:t>Waiver of Central Enrollment and Prior Authorization for services provided due to Imminent Risk is valid only under the following conditions:</w:t>
      </w:r>
    </w:p>
    <w:p w14:paraId="31CD3922" w14:textId="77777777" w:rsidR="00056C1D" w:rsidRPr="00AC7EB1" w:rsidRDefault="00056C1D" w:rsidP="00CA2615">
      <w:pPr>
        <w:ind w:left="2160" w:hanging="360"/>
        <w:rPr>
          <w:rFonts w:ascii="Times New Roman" w:hAnsi="Times New Roman" w:cs="Times New Roman"/>
          <w:b/>
          <w:sz w:val="22"/>
          <w:szCs w:val="22"/>
        </w:rPr>
      </w:pPr>
    </w:p>
    <w:p w14:paraId="3FB2B4C6" w14:textId="08C8CB1E" w:rsidR="005634BD" w:rsidRPr="00AC7EB1" w:rsidRDefault="009C01BD" w:rsidP="000D3FD2">
      <w:pPr>
        <w:ind w:left="2520" w:hanging="360"/>
        <w:rPr>
          <w:rFonts w:ascii="Times New Roman" w:hAnsi="Times New Roman" w:cs="Times New Roman"/>
          <w:sz w:val="22"/>
          <w:szCs w:val="22"/>
        </w:rPr>
      </w:pPr>
      <w:r w:rsidRPr="00AC7EB1">
        <w:rPr>
          <w:rFonts w:ascii="Times New Roman" w:hAnsi="Times New Roman" w:cs="Times New Roman"/>
          <w:sz w:val="22"/>
          <w:szCs w:val="22"/>
        </w:rPr>
        <w:t>1</w:t>
      </w:r>
      <w:r w:rsidR="000D3FD2" w:rsidRPr="00AC7EB1">
        <w:rPr>
          <w:rFonts w:ascii="Times New Roman" w:hAnsi="Times New Roman" w:cs="Times New Roman"/>
          <w:sz w:val="22"/>
          <w:szCs w:val="22"/>
        </w:rPr>
        <w:t>.</w:t>
      </w:r>
      <w:r w:rsidR="000D3FD2" w:rsidRPr="00AC7EB1">
        <w:rPr>
          <w:rFonts w:ascii="Times New Roman" w:hAnsi="Times New Roman" w:cs="Times New Roman"/>
          <w:sz w:val="22"/>
          <w:szCs w:val="22"/>
        </w:rPr>
        <w:tab/>
      </w:r>
      <w:r w:rsidR="005634BD" w:rsidRPr="00AC7EB1">
        <w:rPr>
          <w:rFonts w:ascii="Times New Roman" w:hAnsi="Times New Roman" w:cs="Times New Roman"/>
          <w:sz w:val="22"/>
          <w:szCs w:val="22"/>
        </w:rPr>
        <w:t xml:space="preserve">Eligibility criteria as stated in </w:t>
      </w:r>
      <w:r w:rsidR="00EA17C0" w:rsidRPr="00AC7EB1">
        <w:rPr>
          <w:rFonts w:ascii="Times New Roman" w:hAnsi="Times New Roman" w:cs="Times New Roman"/>
          <w:color w:val="000000"/>
          <w:sz w:val="22"/>
          <w:szCs w:val="22"/>
        </w:rPr>
        <w:t>HCT</w:t>
      </w:r>
      <w:r w:rsidR="005634BD" w:rsidRPr="00AC7EB1">
        <w:rPr>
          <w:rFonts w:ascii="Times New Roman" w:hAnsi="Times New Roman" w:cs="Times New Roman"/>
          <w:color w:val="000000"/>
          <w:sz w:val="22"/>
          <w:szCs w:val="22"/>
        </w:rPr>
        <w:t xml:space="preserve"> </w:t>
      </w:r>
      <w:r w:rsidR="005634BD" w:rsidRPr="00AC7EB1">
        <w:rPr>
          <w:rFonts w:ascii="Times New Roman" w:hAnsi="Times New Roman" w:cs="Times New Roman"/>
          <w:sz w:val="22"/>
          <w:szCs w:val="22"/>
        </w:rPr>
        <w:t>must be clearly documented,</w:t>
      </w:r>
    </w:p>
    <w:p w14:paraId="45CDF7B5" w14:textId="77777777" w:rsidR="00636043" w:rsidRPr="00AC7EB1" w:rsidRDefault="00636043" w:rsidP="00CA2615">
      <w:pPr>
        <w:tabs>
          <w:tab w:val="left" w:pos="720"/>
        </w:tabs>
        <w:ind w:left="2160"/>
        <w:rPr>
          <w:rFonts w:ascii="Times New Roman" w:hAnsi="Times New Roman" w:cs="Times New Roman"/>
          <w:sz w:val="22"/>
          <w:szCs w:val="22"/>
        </w:rPr>
      </w:pPr>
    </w:p>
    <w:p w14:paraId="09A4A430" w14:textId="50D80B83" w:rsidR="002F0017" w:rsidRPr="00AC7EB1" w:rsidRDefault="009C01BD" w:rsidP="009C01BD">
      <w:pPr>
        <w:ind w:left="2520" w:hanging="360"/>
        <w:rPr>
          <w:rFonts w:ascii="Times New Roman" w:hAnsi="Times New Roman" w:cs="Times New Roman"/>
          <w:sz w:val="22"/>
          <w:szCs w:val="22"/>
        </w:rPr>
      </w:pPr>
      <w:r w:rsidRPr="00AC7EB1">
        <w:rPr>
          <w:rFonts w:ascii="Times New Roman" w:hAnsi="Times New Roman" w:cs="Times New Roman"/>
          <w:sz w:val="22"/>
          <w:szCs w:val="22"/>
        </w:rPr>
        <w:t>2.</w:t>
      </w:r>
      <w:r w:rsidRPr="00AC7EB1">
        <w:rPr>
          <w:rFonts w:ascii="Times New Roman" w:hAnsi="Times New Roman" w:cs="Times New Roman"/>
          <w:sz w:val="22"/>
          <w:szCs w:val="22"/>
        </w:rPr>
        <w:tab/>
      </w:r>
      <w:r w:rsidR="00455A96" w:rsidRPr="00AC7EB1">
        <w:rPr>
          <w:rFonts w:ascii="Times New Roman" w:hAnsi="Times New Roman" w:cs="Times New Roman"/>
          <w:sz w:val="22"/>
          <w:szCs w:val="22"/>
        </w:rPr>
        <w:t xml:space="preserve">Providers must fax a referral form to the offices of DHHS or </w:t>
      </w:r>
      <w:r w:rsidR="00B248E2" w:rsidRPr="00AC7EB1">
        <w:rPr>
          <w:rFonts w:ascii="Times New Roman" w:hAnsi="Times New Roman" w:cs="Times New Roman"/>
          <w:sz w:val="22"/>
          <w:szCs w:val="22"/>
        </w:rPr>
        <w:t>an</w:t>
      </w:r>
      <w:r w:rsidR="007E68C5" w:rsidRPr="00AC7EB1">
        <w:rPr>
          <w:rFonts w:ascii="Times New Roman" w:hAnsi="Times New Roman" w:cs="Times New Roman"/>
          <w:sz w:val="22"/>
          <w:szCs w:val="22"/>
        </w:rPr>
        <w:t xml:space="preserve"> </w:t>
      </w:r>
      <w:r w:rsidR="00455A96" w:rsidRPr="00AC7EB1">
        <w:rPr>
          <w:rFonts w:ascii="Times New Roman" w:hAnsi="Times New Roman" w:cs="Times New Roman"/>
          <w:sz w:val="22"/>
          <w:szCs w:val="22"/>
        </w:rPr>
        <w:t xml:space="preserve">Authorized </w:t>
      </w:r>
      <w:r w:rsidR="009B5E22" w:rsidRPr="00AC7EB1">
        <w:rPr>
          <w:rFonts w:ascii="Times New Roman" w:hAnsi="Times New Roman" w:cs="Times New Roman"/>
          <w:sz w:val="22"/>
          <w:szCs w:val="22"/>
        </w:rPr>
        <w:t xml:space="preserve">Entity </w:t>
      </w:r>
      <w:r w:rsidR="00455A96" w:rsidRPr="00AC7EB1">
        <w:rPr>
          <w:rFonts w:ascii="Times New Roman" w:hAnsi="Times New Roman" w:cs="Times New Roman"/>
          <w:sz w:val="22"/>
          <w:szCs w:val="22"/>
        </w:rPr>
        <w:t>the same day of the start of service,</w:t>
      </w:r>
    </w:p>
    <w:p w14:paraId="0C3B7937" w14:textId="77777777" w:rsidR="002F0017" w:rsidRPr="00AC7EB1" w:rsidRDefault="002F0017" w:rsidP="00CA2615">
      <w:pPr>
        <w:tabs>
          <w:tab w:val="left" w:pos="720"/>
        </w:tabs>
        <w:ind w:left="2160"/>
        <w:rPr>
          <w:rFonts w:ascii="Times New Roman" w:hAnsi="Times New Roman" w:cs="Times New Roman"/>
          <w:sz w:val="22"/>
          <w:szCs w:val="22"/>
        </w:rPr>
      </w:pPr>
    </w:p>
    <w:p w14:paraId="60A5FA29" w14:textId="5F2A9CFD" w:rsidR="00420522" w:rsidRPr="00AC7EB1" w:rsidRDefault="009C01BD" w:rsidP="009C01BD">
      <w:pPr>
        <w:ind w:left="2520" w:hanging="360"/>
        <w:rPr>
          <w:rFonts w:ascii="Times New Roman" w:hAnsi="Times New Roman" w:cs="Times New Roman"/>
          <w:sz w:val="22"/>
          <w:szCs w:val="22"/>
        </w:rPr>
      </w:pPr>
      <w:r w:rsidRPr="00AC7EB1">
        <w:rPr>
          <w:rFonts w:ascii="Times New Roman" w:hAnsi="Times New Roman" w:cs="Times New Roman"/>
          <w:sz w:val="22"/>
          <w:szCs w:val="22"/>
        </w:rPr>
        <w:t>3.</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 xml:space="preserve">Providers must forward documentation of the risk of removal from crisis provider, licensed </w:t>
      </w:r>
      <w:r w:rsidR="003C3EE0" w:rsidRPr="00AC7EB1">
        <w:rPr>
          <w:rFonts w:ascii="Times New Roman" w:hAnsi="Times New Roman" w:cs="Times New Roman"/>
          <w:sz w:val="22"/>
          <w:szCs w:val="22"/>
        </w:rPr>
        <w:t>C</w:t>
      </w:r>
      <w:r w:rsidR="005634BD" w:rsidRPr="00AC7EB1">
        <w:rPr>
          <w:rFonts w:ascii="Times New Roman" w:hAnsi="Times New Roman" w:cs="Times New Roman"/>
          <w:sz w:val="22"/>
          <w:szCs w:val="22"/>
        </w:rPr>
        <w:t xml:space="preserve">linician, </w:t>
      </w:r>
      <w:r w:rsidR="00326028" w:rsidRPr="00AC7EB1">
        <w:rPr>
          <w:rFonts w:ascii="Times New Roman" w:hAnsi="Times New Roman" w:cs="Times New Roman"/>
          <w:sz w:val="22"/>
          <w:szCs w:val="22"/>
        </w:rPr>
        <w:t>C</w:t>
      </w:r>
      <w:r w:rsidR="005634BD" w:rsidRPr="00AC7EB1">
        <w:rPr>
          <w:rFonts w:ascii="Times New Roman" w:hAnsi="Times New Roman" w:cs="Times New Roman"/>
          <w:sz w:val="22"/>
          <w:szCs w:val="22"/>
        </w:rPr>
        <w:t>hild welfare worker, juvenile community corrections officer, law enforcement officer or court to DHHS within thirty (30) days of the start of service, and</w:t>
      </w:r>
    </w:p>
    <w:p w14:paraId="5A7AE629" w14:textId="77777777" w:rsidR="002F0017" w:rsidRPr="00AC7EB1" w:rsidRDefault="002F0017" w:rsidP="00CA2615">
      <w:pPr>
        <w:tabs>
          <w:tab w:val="left" w:pos="720"/>
        </w:tabs>
        <w:ind w:left="2160"/>
        <w:rPr>
          <w:rFonts w:ascii="Times New Roman" w:hAnsi="Times New Roman" w:cs="Times New Roman"/>
          <w:sz w:val="22"/>
          <w:szCs w:val="22"/>
        </w:rPr>
      </w:pPr>
    </w:p>
    <w:p w14:paraId="73BCF778" w14:textId="06145014" w:rsidR="000E0F45" w:rsidRDefault="009C01BD" w:rsidP="000E0F45">
      <w:pPr>
        <w:ind w:left="2520" w:hanging="360"/>
        <w:rPr>
          <w:rFonts w:ascii="Times New Roman" w:hAnsi="Times New Roman" w:cs="Times New Roman"/>
          <w:sz w:val="22"/>
          <w:szCs w:val="22"/>
        </w:rPr>
      </w:pPr>
      <w:r w:rsidRPr="00AC7EB1">
        <w:rPr>
          <w:rFonts w:ascii="Times New Roman" w:hAnsi="Times New Roman" w:cs="Times New Roman"/>
          <w:sz w:val="22"/>
          <w:szCs w:val="22"/>
        </w:rPr>
        <w:t>4.</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 xml:space="preserve">Providers must ensure that the one of the criteria for </w:t>
      </w:r>
      <w:r w:rsidR="007950B7" w:rsidRPr="00AC7EB1">
        <w:rPr>
          <w:rFonts w:ascii="Times New Roman" w:hAnsi="Times New Roman" w:cs="Times New Roman"/>
          <w:sz w:val="22"/>
          <w:szCs w:val="22"/>
        </w:rPr>
        <w:t>I</w:t>
      </w:r>
      <w:r w:rsidR="005634BD" w:rsidRPr="00AC7EB1">
        <w:rPr>
          <w:rFonts w:ascii="Times New Roman" w:hAnsi="Times New Roman" w:cs="Times New Roman"/>
          <w:sz w:val="22"/>
          <w:szCs w:val="22"/>
        </w:rPr>
        <w:t xml:space="preserve">mminent </w:t>
      </w:r>
      <w:r w:rsidR="007950B7" w:rsidRPr="00AC7EB1">
        <w:rPr>
          <w:rFonts w:ascii="Times New Roman" w:hAnsi="Times New Roman" w:cs="Times New Roman"/>
          <w:sz w:val="22"/>
          <w:szCs w:val="22"/>
        </w:rPr>
        <w:t>R</w:t>
      </w:r>
      <w:r w:rsidR="005634BD" w:rsidRPr="00AC7EB1">
        <w:rPr>
          <w:rFonts w:ascii="Times New Roman" w:hAnsi="Times New Roman" w:cs="Times New Roman"/>
          <w:sz w:val="22"/>
          <w:szCs w:val="22"/>
        </w:rPr>
        <w:t>isk is met, to include Behavioral Health, Child Welfare, or Corrections,</w:t>
      </w:r>
      <w:r w:rsidR="000E0F45">
        <w:rPr>
          <w:rFonts w:ascii="Times New Roman" w:hAnsi="Times New Roman" w:cs="Times New Roman"/>
          <w:sz w:val="22"/>
          <w:szCs w:val="22"/>
        </w:rPr>
        <w:br w:type="page"/>
      </w:r>
    </w:p>
    <w:p w14:paraId="0E44D6C8" w14:textId="21983DCE" w:rsidR="005634BD" w:rsidRPr="00AC7EB1" w:rsidRDefault="00974A2B" w:rsidP="00974A2B">
      <w:pPr>
        <w:ind w:left="2520" w:hanging="360"/>
        <w:rPr>
          <w:rFonts w:ascii="Times New Roman" w:hAnsi="Times New Roman" w:cs="Times New Roman"/>
          <w:sz w:val="22"/>
          <w:szCs w:val="22"/>
        </w:rPr>
      </w:pPr>
      <w:r w:rsidRPr="00AC7EB1">
        <w:rPr>
          <w:rFonts w:ascii="Times New Roman" w:hAnsi="Times New Roman" w:cs="Times New Roman"/>
          <w:sz w:val="22"/>
          <w:szCs w:val="22"/>
        </w:rPr>
        <w:lastRenderedPageBreak/>
        <w:t>5.</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 xml:space="preserve">Providers must begin the Comprehensive Assessment process with the member immediately and initiate treatment with the </w:t>
      </w:r>
      <w:r w:rsidR="003D4254" w:rsidRPr="00AC7EB1">
        <w:rPr>
          <w:rFonts w:ascii="Times New Roman" w:hAnsi="Times New Roman" w:cs="Times New Roman"/>
          <w:sz w:val="22"/>
          <w:szCs w:val="22"/>
        </w:rPr>
        <w:t>F</w:t>
      </w:r>
      <w:r w:rsidR="005634BD" w:rsidRPr="00AC7EB1">
        <w:rPr>
          <w:rFonts w:ascii="Times New Roman" w:hAnsi="Times New Roman" w:cs="Times New Roman"/>
          <w:sz w:val="22"/>
          <w:szCs w:val="22"/>
        </w:rPr>
        <w:t xml:space="preserve">amily and </w:t>
      </w:r>
      <w:r w:rsidR="00326028" w:rsidRPr="00AC7EB1">
        <w:rPr>
          <w:rFonts w:ascii="Times New Roman" w:hAnsi="Times New Roman" w:cs="Times New Roman"/>
          <w:sz w:val="22"/>
          <w:szCs w:val="22"/>
        </w:rPr>
        <w:t>C</w:t>
      </w:r>
      <w:r w:rsidR="005634BD" w:rsidRPr="00AC7EB1">
        <w:rPr>
          <w:rFonts w:ascii="Times New Roman" w:hAnsi="Times New Roman" w:cs="Times New Roman"/>
          <w:sz w:val="22"/>
          <w:szCs w:val="22"/>
        </w:rPr>
        <w:t>hild within forty</w:t>
      </w:r>
      <w:r w:rsidR="00F22F3F" w:rsidRPr="00AC7EB1">
        <w:rPr>
          <w:rFonts w:ascii="Times New Roman" w:hAnsi="Times New Roman" w:cs="Times New Roman"/>
          <w:sz w:val="22"/>
          <w:szCs w:val="22"/>
        </w:rPr>
        <w:t>-</w:t>
      </w:r>
      <w:r w:rsidR="005634BD" w:rsidRPr="00AC7EB1">
        <w:rPr>
          <w:rFonts w:ascii="Times New Roman" w:hAnsi="Times New Roman" w:cs="Times New Roman"/>
          <w:sz w:val="22"/>
          <w:szCs w:val="22"/>
        </w:rPr>
        <w:t xml:space="preserve">eight (48) hours, and </w:t>
      </w:r>
    </w:p>
    <w:p w14:paraId="01F080D7" w14:textId="77777777" w:rsidR="005634BD" w:rsidRPr="00AC7EB1" w:rsidRDefault="005634BD" w:rsidP="00CA2615">
      <w:pPr>
        <w:tabs>
          <w:tab w:val="left" w:pos="720"/>
        </w:tabs>
        <w:ind w:left="2160"/>
        <w:rPr>
          <w:rFonts w:ascii="Times New Roman" w:hAnsi="Times New Roman" w:cs="Times New Roman"/>
          <w:sz w:val="22"/>
          <w:szCs w:val="22"/>
        </w:rPr>
      </w:pPr>
    </w:p>
    <w:p w14:paraId="028B64D7" w14:textId="16D6BB58" w:rsidR="005634BD" w:rsidRPr="00AC7EB1" w:rsidRDefault="00974A2B" w:rsidP="00974A2B">
      <w:pPr>
        <w:ind w:left="2520" w:hanging="360"/>
        <w:rPr>
          <w:rFonts w:ascii="Times New Roman" w:hAnsi="Times New Roman" w:cs="Times New Roman"/>
          <w:sz w:val="22"/>
          <w:szCs w:val="22"/>
        </w:rPr>
      </w:pPr>
      <w:r w:rsidRPr="00AC7EB1">
        <w:rPr>
          <w:rFonts w:ascii="Times New Roman" w:hAnsi="Times New Roman" w:cs="Times New Roman"/>
          <w:sz w:val="22"/>
          <w:szCs w:val="22"/>
        </w:rPr>
        <w:t>6.</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Pro</w:t>
      </w:r>
      <w:r w:rsidR="009A5946" w:rsidRPr="00AC7EB1">
        <w:rPr>
          <w:rFonts w:ascii="Times New Roman" w:hAnsi="Times New Roman" w:cs="Times New Roman"/>
          <w:sz w:val="22"/>
          <w:szCs w:val="22"/>
        </w:rPr>
        <w:t>viders must contact DHHS or an</w:t>
      </w:r>
      <w:r w:rsidR="00555425" w:rsidRPr="00AC7EB1">
        <w:rPr>
          <w:rFonts w:ascii="Times New Roman" w:hAnsi="Times New Roman" w:cs="Times New Roman"/>
          <w:sz w:val="22"/>
          <w:szCs w:val="22"/>
        </w:rPr>
        <w:t xml:space="preserve"> </w:t>
      </w:r>
      <w:r w:rsidR="005634BD" w:rsidRPr="00AC7EB1">
        <w:rPr>
          <w:rFonts w:ascii="Times New Roman" w:hAnsi="Times New Roman" w:cs="Times New Roman"/>
          <w:sz w:val="22"/>
          <w:szCs w:val="22"/>
        </w:rPr>
        <w:t xml:space="preserve">Authorized </w:t>
      </w:r>
      <w:r w:rsidR="009B5E22" w:rsidRPr="00AC7EB1">
        <w:rPr>
          <w:rFonts w:ascii="Times New Roman" w:hAnsi="Times New Roman" w:cs="Times New Roman"/>
          <w:sz w:val="22"/>
          <w:szCs w:val="22"/>
        </w:rPr>
        <w:t xml:space="preserve">Entity </w:t>
      </w:r>
      <w:r w:rsidR="005634BD" w:rsidRPr="00AC7EB1">
        <w:rPr>
          <w:rFonts w:ascii="Times New Roman" w:hAnsi="Times New Roman" w:cs="Times New Roman"/>
          <w:sz w:val="22"/>
          <w:szCs w:val="22"/>
        </w:rPr>
        <w:t>for P</w:t>
      </w:r>
      <w:r w:rsidR="00345654" w:rsidRPr="00AC7EB1">
        <w:rPr>
          <w:rFonts w:ascii="Times New Roman" w:hAnsi="Times New Roman" w:cs="Times New Roman"/>
          <w:sz w:val="22"/>
          <w:szCs w:val="22"/>
        </w:rPr>
        <w:t>A</w:t>
      </w:r>
      <w:r w:rsidR="005634BD" w:rsidRPr="00AC7EB1">
        <w:rPr>
          <w:rFonts w:ascii="Times New Roman" w:hAnsi="Times New Roman" w:cs="Times New Roman"/>
          <w:sz w:val="22"/>
          <w:szCs w:val="22"/>
        </w:rPr>
        <w:t xml:space="preserve"> to be entered into the computer system within forty</w:t>
      </w:r>
      <w:r w:rsidR="00735958" w:rsidRPr="00AC7EB1">
        <w:rPr>
          <w:rFonts w:ascii="Times New Roman" w:hAnsi="Times New Roman" w:cs="Times New Roman"/>
          <w:sz w:val="22"/>
          <w:szCs w:val="22"/>
        </w:rPr>
        <w:t>-</w:t>
      </w:r>
      <w:r w:rsidR="005634BD" w:rsidRPr="00AC7EB1">
        <w:rPr>
          <w:rFonts w:ascii="Times New Roman" w:hAnsi="Times New Roman" w:cs="Times New Roman"/>
          <w:sz w:val="22"/>
          <w:szCs w:val="22"/>
        </w:rPr>
        <w:t>eight (48) hours.</w:t>
      </w:r>
    </w:p>
    <w:p w14:paraId="38A85071" w14:textId="77777777" w:rsidR="005634BD" w:rsidRPr="00AC7EB1" w:rsidRDefault="005634BD" w:rsidP="009106DE">
      <w:pPr>
        <w:pStyle w:val="ListNumber5"/>
        <w:numPr>
          <w:ilvl w:val="0"/>
          <w:numId w:val="0"/>
        </w:numPr>
        <w:tabs>
          <w:tab w:val="left" w:pos="0"/>
          <w:tab w:val="left" w:pos="720"/>
          <w:tab w:val="left" w:pos="1800"/>
          <w:tab w:val="left" w:pos="3240"/>
          <w:tab w:val="left" w:pos="4680"/>
        </w:tabs>
        <w:spacing w:after="0"/>
        <w:ind w:left="1800" w:hanging="1440"/>
        <w:rPr>
          <w:color w:val="000000"/>
          <w:szCs w:val="22"/>
        </w:rPr>
      </w:pPr>
    </w:p>
    <w:p w14:paraId="2C22E2B4" w14:textId="3850A22F" w:rsidR="005634BD" w:rsidRPr="00AC7EB1" w:rsidRDefault="00CA2615" w:rsidP="00CA2615">
      <w:pPr>
        <w:pStyle w:val="ListNumber5"/>
        <w:numPr>
          <w:ilvl w:val="0"/>
          <w:numId w:val="0"/>
        </w:numPr>
        <w:spacing w:after="0"/>
        <w:ind w:left="2160" w:hanging="360"/>
        <w:rPr>
          <w:b/>
          <w:bCs/>
          <w:szCs w:val="22"/>
        </w:rPr>
      </w:pPr>
      <w:r w:rsidRPr="00AC7EB1">
        <w:rPr>
          <w:color w:val="000000"/>
          <w:szCs w:val="22"/>
        </w:rPr>
        <w:t>E.</w:t>
      </w:r>
      <w:r w:rsidR="005634BD" w:rsidRPr="00AC7EB1">
        <w:rPr>
          <w:bCs/>
          <w:color w:val="000000"/>
          <w:szCs w:val="22"/>
        </w:rPr>
        <w:tab/>
      </w:r>
      <w:r w:rsidR="005634BD" w:rsidRPr="00AC7EB1">
        <w:rPr>
          <w:b/>
          <w:bCs/>
          <w:color w:val="000000"/>
          <w:szCs w:val="22"/>
        </w:rPr>
        <w:t xml:space="preserve">Provider Requirements for </w:t>
      </w:r>
      <w:r w:rsidR="005634BD" w:rsidRPr="00AC7EB1">
        <w:rPr>
          <w:b/>
          <w:bCs/>
          <w:szCs w:val="22"/>
        </w:rPr>
        <w:t>Children’s Home and Community Based Treatment</w:t>
      </w:r>
    </w:p>
    <w:p w14:paraId="515FD58D" w14:textId="77777777" w:rsidR="005634BD" w:rsidRPr="00AC7EB1" w:rsidRDefault="005634BD" w:rsidP="009106DE">
      <w:pPr>
        <w:pStyle w:val="ListNumber5"/>
        <w:numPr>
          <w:ilvl w:val="0"/>
          <w:numId w:val="0"/>
        </w:numPr>
        <w:tabs>
          <w:tab w:val="left" w:pos="0"/>
          <w:tab w:val="left" w:pos="720"/>
          <w:tab w:val="left" w:pos="1800"/>
          <w:tab w:val="left" w:pos="2520"/>
          <w:tab w:val="left" w:pos="3960"/>
          <w:tab w:val="left" w:pos="4680"/>
        </w:tabs>
        <w:spacing w:after="0"/>
        <w:ind w:left="1800" w:hanging="1800"/>
        <w:rPr>
          <w:color w:val="000000"/>
          <w:szCs w:val="22"/>
        </w:rPr>
      </w:pPr>
    </w:p>
    <w:p w14:paraId="64906AF8" w14:textId="086AC656" w:rsidR="005634BD" w:rsidRPr="00AC7EB1" w:rsidRDefault="006E4CFA" w:rsidP="00CA2615">
      <w:pPr>
        <w:pStyle w:val="ListNumber5"/>
        <w:numPr>
          <w:ilvl w:val="0"/>
          <w:numId w:val="0"/>
        </w:numPr>
        <w:spacing w:after="0"/>
        <w:ind w:left="2520" w:hanging="360"/>
        <w:rPr>
          <w:color w:val="000000"/>
          <w:szCs w:val="22"/>
        </w:rPr>
      </w:pPr>
      <w:r w:rsidRPr="00AC7EB1">
        <w:rPr>
          <w:color w:val="000000"/>
          <w:szCs w:val="22"/>
        </w:rPr>
        <w:t>1.</w:t>
      </w:r>
      <w:r w:rsidRPr="00AC7EB1">
        <w:rPr>
          <w:color w:val="000000"/>
          <w:szCs w:val="22"/>
        </w:rPr>
        <w:tab/>
      </w:r>
      <w:r w:rsidR="005634BD" w:rsidRPr="00AC7EB1">
        <w:rPr>
          <w:color w:val="000000"/>
          <w:szCs w:val="22"/>
        </w:rPr>
        <w:t xml:space="preserve">Staff allowed to provide this treatment include a </w:t>
      </w:r>
      <w:r w:rsidR="003C3EE0" w:rsidRPr="00AC7EB1">
        <w:rPr>
          <w:color w:val="000000"/>
          <w:szCs w:val="22"/>
        </w:rPr>
        <w:t>C</w:t>
      </w:r>
      <w:r w:rsidR="005634BD" w:rsidRPr="00AC7EB1">
        <w:rPr>
          <w:color w:val="000000"/>
          <w:szCs w:val="22"/>
        </w:rPr>
        <w:t>linician and</w:t>
      </w:r>
      <w:r w:rsidR="005427E3" w:rsidRPr="00AC7EB1">
        <w:rPr>
          <w:color w:val="000000"/>
          <w:szCs w:val="22"/>
        </w:rPr>
        <w:t>, when appropriate</w:t>
      </w:r>
      <w:r w:rsidR="00127420" w:rsidRPr="00AC7EB1">
        <w:rPr>
          <w:color w:val="000000"/>
          <w:szCs w:val="22"/>
        </w:rPr>
        <w:t>,</w:t>
      </w:r>
      <w:r w:rsidR="005634BD" w:rsidRPr="00AC7EB1">
        <w:rPr>
          <w:color w:val="000000"/>
          <w:szCs w:val="22"/>
        </w:rPr>
        <w:t xml:space="preserve"> a staff certified as a </w:t>
      </w:r>
      <w:r w:rsidR="000F44B4" w:rsidRPr="00AC7EB1">
        <w:rPr>
          <w:color w:val="000000"/>
          <w:szCs w:val="22"/>
        </w:rPr>
        <w:t>BHP</w:t>
      </w:r>
      <w:r w:rsidR="005634BD" w:rsidRPr="00AC7EB1">
        <w:rPr>
          <w:color w:val="000000"/>
          <w:szCs w:val="22"/>
        </w:rPr>
        <w:t>.</w:t>
      </w:r>
    </w:p>
    <w:p w14:paraId="1364A9C0" w14:textId="77777777" w:rsidR="005634BD" w:rsidRPr="00AC7EB1" w:rsidRDefault="005634BD" w:rsidP="00CA2615">
      <w:pPr>
        <w:pStyle w:val="ListNumber5"/>
        <w:numPr>
          <w:ilvl w:val="0"/>
          <w:numId w:val="0"/>
        </w:numPr>
        <w:tabs>
          <w:tab w:val="left" w:pos="2520"/>
        </w:tabs>
        <w:spacing w:after="0"/>
        <w:ind w:left="2520" w:hanging="720"/>
        <w:rPr>
          <w:color w:val="000000"/>
          <w:szCs w:val="22"/>
        </w:rPr>
      </w:pPr>
    </w:p>
    <w:p w14:paraId="00415232" w14:textId="6DEAB02D" w:rsidR="005634BD" w:rsidRPr="00AC7EB1" w:rsidRDefault="005634BD" w:rsidP="00CA2615">
      <w:pPr>
        <w:pStyle w:val="ListNumber5"/>
        <w:numPr>
          <w:ilvl w:val="0"/>
          <w:numId w:val="0"/>
        </w:numPr>
        <w:tabs>
          <w:tab w:val="left" w:pos="2520"/>
        </w:tabs>
        <w:spacing w:after="0"/>
        <w:ind w:left="2520"/>
        <w:rPr>
          <w:color w:val="000000"/>
          <w:szCs w:val="22"/>
        </w:rPr>
      </w:pPr>
      <w:r w:rsidRPr="00AC7EB1">
        <w:rPr>
          <w:szCs w:val="22"/>
        </w:rPr>
        <w:t xml:space="preserve">To </w:t>
      </w:r>
      <w:r w:rsidR="007162B1" w:rsidRPr="00AC7EB1">
        <w:rPr>
          <w:szCs w:val="22"/>
        </w:rPr>
        <w:t>provide Home and Community Based Treatment the employee must meet the educational requirement and complete the required BHP training within the prescribed time frames, as described in 65.0</w:t>
      </w:r>
      <w:r w:rsidR="00237FA3" w:rsidRPr="00AC7EB1">
        <w:rPr>
          <w:szCs w:val="22"/>
        </w:rPr>
        <w:t>5</w:t>
      </w:r>
      <w:r w:rsidR="007162B1" w:rsidRPr="00AC7EB1">
        <w:rPr>
          <w:szCs w:val="22"/>
        </w:rPr>
        <w:t>-</w:t>
      </w:r>
      <w:r w:rsidR="002F7AAB" w:rsidRPr="00AC7EB1">
        <w:rPr>
          <w:szCs w:val="22"/>
        </w:rPr>
        <w:t>7</w:t>
      </w:r>
      <w:r w:rsidR="00C84078" w:rsidRPr="00AC7EB1">
        <w:rPr>
          <w:szCs w:val="22"/>
        </w:rPr>
        <w:t>(</w:t>
      </w:r>
      <w:r w:rsidR="002F7AAB" w:rsidRPr="00AC7EB1">
        <w:rPr>
          <w:szCs w:val="22"/>
        </w:rPr>
        <w:t>F</w:t>
      </w:r>
      <w:r w:rsidR="007162B1" w:rsidRPr="00AC7EB1">
        <w:rPr>
          <w:szCs w:val="22"/>
        </w:rPr>
        <w:t>)</w:t>
      </w:r>
      <w:r w:rsidR="008022C7" w:rsidRPr="00AC7EB1">
        <w:rPr>
          <w:szCs w:val="22"/>
        </w:rPr>
        <w:t xml:space="preserve"> in addition to the following</w:t>
      </w:r>
      <w:r w:rsidR="00FC4331">
        <w:rPr>
          <w:szCs w:val="22"/>
        </w:rPr>
        <w:t xml:space="preserve"> </w:t>
      </w:r>
      <w:r w:rsidR="006C4FE6" w:rsidRPr="00AC7EB1">
        <w:rPr>
          <w:szCs w:val="22"/>
        </w:rPr>
        <w:t>e</w:t>
      </w:r>
      <w:r w:rsidRPr="00AC7EB1">
        <w:rPr>
          <w:szCs w:val="22"/>
        </w:rPr>
        <w:t xml:space="preserve">ducational requirement </w:t>
      </w:r>
      <w:r w:rsidR="007162B1" w:rsidRPr="00AC7EB1">
        <w:rPr>
          <w:szCs w:val="22"/>
        </w:rPr>
        <w:t>to deliver the Home and Community Based Treatment services</w:t>
      </w:r>
      <w:r w:rsidR="00405415" w:rsidRPr="00AC7EB1">
        <w:rPr>
          <w:szCs w:val="22"/>
        </w:rPr>
        <w:t>, which</w:t>
      </w:r>
      <w:r w:rsidRPr="00AC7EB1">
        <w:rPr>
          <w:szCs w:val="22"/>
        </w:rPr>
        <w:t xml:space="preserve"> can be </w:t>
      </w:r>
      <w:r w:rsidR="00405415" w:rsidRPr="00AC7EB1">
        <w:rPr>
          <w:szCs w:val="22"/>
        </w:rPr>
        <w:t xml:space="preserve">met with </w:t>
      </w:r>
      <w:r w:rsidRPr="00AC7EB1">
        <w:rPr>
          <w:szCs w:val="22"/>
        </w:rPr>
        <w:t>one (1) of the following:</w:t>
      </w:r>
    </w:p>
    <w:p w14:paraId="64FAF232" w14:textId="77777777" w:rsidR="005634BD" w:rsidRPr="00AC7EB1" w:rsidRDefault="005634BD" w:rsidP="009106DE">
      <w:pPr>
        <w:pStyle w:val="Heading6"/>
        <w:tabs>
          <w:tab w:val="left" w:pos="720"/>
          <w:tab w:val="left" w:pos="1800"/>
          <w:tab w:val="left" w:pos="2520"/>
          <w:tab w:val="left" w:pos="3240"/>
          <w:tab w:val="left" w:pos="3960"/>
          <w:tab w:val="left" w:pos="4680"/>
        </w:tabs>
        <w:spacing w:before="0" w:after="0"/>
        <w:ind w:left="3960" w:hanging="720"/>
        <w:rPr>
          <w:b w:val="0"/>
          <w:color w:val="000000"/>
        </w:rPr>
      </w:pPr>
    </w:p>
    <w:p w14:paraId="0A2A648D" w14:textId="34AE1C7A" w:rsidR="005634BD" w:rsidRPr="00AC7EB1" w:rsidRDefault="006E4CFA" w:rsidP="00CA2615">
      <w:pPr>
        <w:pStyle w:val="Heading6"/>
        <w:spacing w:before="0" w:after="0"/>
        <w:ind w:left="2880" w:hanging="360"/>
        <w:rPr>
          <w:b w:val="0"/>
          <w:lang w:val="en-US"/>
        </w:rPr>
      </w:pPr>
      <w:r w:rsidRPr="00AC7EB1">
        <w:rPr>
          <w:b w:val="0"/>
          <w:color w:val="000000"/>
          <w:lang w:val="en-US"/>
        </w:rPr>
        <w:t>a</w:t>
      </w:r>
      <w:r w:rsidR="00CA2615" w:rsidRPr="00AC7EB1">
        <w:rPr>
          <w:b w:val="0"/>
          <w:color w:val="000000"/>
        </w:rPr>
        <w:t>.</w:t>
      </w:r>
      <w:r w:rsidR="005634BD" w:rsidRPr="00AC7EB1">
        <w:rPr>
          <w:b w:val="0"/>
          <w:color w:val="000000"/>
        </w:rPr>
        <w:tab/>
      </w:r>
      <w:r w:rsidR="0021695E" w:rsidRPr="00AC7EB1">
        <w:rPr>
          <w:b w:val="0"/>
          <w:color w:val="000000"/>
          <w:lang w:val="en-US"/>
        </w:rPr>
        <w:t xml:space="preserve">A minimum of </w:t>
      </w:r>
      <w:r w:rsidR="00735958" w:rsidRPr="00AC7EB1">
        <w:rPr>
          <w:b w:val="0"/>
          <w:color w:val="000000"/>
          <w:lang w:val="en-US"/>
        </w:rPr>
        <w:t>sixty (</w:t>
      </w:r>
      <w:r w:rsidR="0021695E" w:rsidRPr="00AC7EB1">
        <w:rPr>
          <w:b w:val="0"/>
          <w:color w:val="000000"/>
          <w:lang w:val="en-US"/>
        </w:rPr>
        <w:t>60</w:t>
      </w:r>
      <w:r w:rsidR="00735958" w:rsidRPr="00AC7EB1">
        <w:rPr>
          <w:b w:val="0"/>
          <w:color w:val="000000"/>
          <w:lang w:val="en-US"/>
        </w:rPr>
        <w:t>)</w:t>
      </w:r>
      <w:r w:rsidR="0021695E" w:rsidRPr="00AC7EB1">
        <w:rPr>
          <w:b w:val="0"/>
          <w:color w:val="000000"/>
          <w:lang w:val="en-US"/>
        </w:rPr>
        <w:t xml:space="preserve"> higher education credit hours</w:t>
      </w:r>
      <w:r w:rsidR="005634BD" w:rsidRPr="00AC7EB1">
        <w:rPr>
          <w:b w:val="0"/>
          <w:color w:val="000000"/>
        </w:rPr>
        <w:t xml:space="preserve"> </w:t>
      </w:r>
      <w:r w:rsidR="0021695E" w:rsidRPr="00AC7EB1">
        <w:rPr>
          <w:b w:val="0"/>
          <w:color w:val="000000"/>
          <w:lang w:val="en-US"/>
        </w:rPr>
        <w:t xml:space="preserve">in a related field of </w:t>
      </w:r>
      <w:r w:rsidR="005634BD" w:rsidRPr="00AC7EB1">
        <w:rPr>
          <w:b w:val="0"/>
          <w:color w:val="000000"/>
        </w:rPr>
        <w:t>social services, human services, health or education</w:t>
      </w:r>
      <w:r w:rsidR="0021695E" w:rsidRPr="00AC7EB1">
        <w:rPr>
          <w:b w:val="0"/>
          <w:color w:val="000000"/>
          <w:lang w:val="en-US"/>
        </w:rPr>
        <w:t>;</w:t>
      </w:r>
    </w:p>
    <w:p w14:paraId="176024CE" w14:textId="77777777" w:rsidR="005634BD" w:rsidRPr="00AC7EB1" w:rsidRDefault="005634BD" w:rsidP="00CA2615">
      <w:pPr>
        <w:pStyle w:val="Heading6"/>
        <w:spacing w:before="0" w:after="0"/>
        <w:ind w:left="2880" w:hanging="720"/>
        <w:rPr>
          <w:b w:val="0"/>
          <w:color w:val="000000"/>
        </w:rPr>
      </w:pPr>
    </w:p>
    <w:p w14:paraId="5E70B36C" w14:textId="1687380F" w:rsidR="005634BD" w:rsidRPr="00AC7EB1" w:rsidRDefault="006E4CFA" w:rsidP="00CA2615">
      <w:pPr>
        <w:pStyle w:val="Heading6"/>
        <w:spacing w:before="0" w:after="0"/>
        <w:ind w:left="2880" w:hanging="360"/>
        <w:rPr>
          <w:b w:val="0"/>
          <w:color w:val="000000"/>
          <w:lang w:val="en-US"/>
        </w:rPr>
      </w:pPr>
      <w:r w:rsidRPr="00AC7EB1">
        <w:rPr>
          <w:b w:val="0"/>
          <w:color w:val="000000"/>
          <w:lang w:val="en-US"/>
        </w:rPr>
        <w:t>b</w:t>
      </w:r>
      <w:r w:rsidR="00CA2615" w:rsidRPr="00AC7EB1">
        <w:rPr>
          <w:b w:val="0"/>
          <w:color w:val="000000"/>
        </w:rPr>
        <w:t>.</w:t>
      </w:r>
      <w:r w:rsidR="005634BD" w:rsidRPr="00AC7EB1">
        <w:rPr>
          <w:b w:val="0"/>
          <w:color w:val="000000"/>
        </w:rPr>
        <w:tab/>
      </w:r>
      <w:r w:rsidR="0021695E" w:rsidRPr="00AC7EB1">
        <w:rPr>
          <w:b w:val="0"/>
          <w:color w:val="000000"/>
          <w:lang w:val="en-US"/>
        </w:rPr>
        <w:t xml:space="preserve">A minimum of </w:t>
      </w:r>
      <w:r w:rsidR="00735958" w:rsidRPr="00AC7EB1">
        <w:rPr>
          <w:b w:val="0"/>
          <w:color w:val="000000"/>
          <w:lang w:val="en-US"/>
        </w:rPr>
        <w:t>ninety (</w:t>
      </w:r>
      <w:r w:rsidR="0021695E" w:rsidRPr="00AC7EB1">
        <w:rPr>
          <w:b w:val="0"/>
          <w:color w:val="000000"/>
          <w:lang w:val="en-US"/>
        </w:rPr>
        <w:t>90</w:t>
      </w:r>
      <w:r w:rsidR="00735958" w:rsidRPr="00AC7EB1">
        <w:rPr>
          <w:b w:val="0"/>
          <w:color w:val="000000"/>
          <w:lang w:val="en-US"/>
        </w:rPr>
        <w:t>)</w:t>
      </w:r>
      <w:r w:rsidR="0021695E" w:rsidRPr="00AC7EB1">
        <w:rPr>
          <w:b w:val="0"/>
          <w:color w:val="000000"/>
          <w:lang w:val="en-US"/>
        </w:rPr>
        <w:t xml:space="preserve"> higher education credit hours</w:t>
      </w:r>
      <w:r w:rsidR="005634BD" w:rsidRPr="00AC7EB1">
        <w:rPr>
          <w:b w:val="0"/>
          <w:color w:val="000000"/>
        </w:rPr>
        <w:t xml:space="preserve"> in </w:t>
      </w:r>
      <w:r w:rsidR="00E9605B" w:rsidRPr="00AC7EB1">
        <w:rPr>
          <w:b w:val="0"/>
          <w:color w:val="000000"/>
        </w:rPr>
        <w:t>a</w:t>
      </w:r>
      <w:r w:rsidR="00E9605B" w:rsidRPr="00AC7EB1">
        <w:rPr>
          <w:b w:val="0"/>
          <w:color w:val="000000"/>
          <w:lang w:val="en-US"/>
        </w:rPr>
        <w:t>n</w:t>
      </w:r>
      <w:r w:rsidR="005634BD" w:rsidRPr="00AC7EB1">
        <w:rPr>
          <w:b w:val="0"/>
          <w:color w:val="000000"/>
        </w:rPr>
        <w:t xml:space="preserve"> unrelated field with the provider required to have a specific plan for supervision and training documented in the personnel file of the employee</w:t>
      </w:r>
      <w:r w:rsidR="0021695E" w:rsidRPr="00AC7EB1">
        <w:rPr>
          <w:b w:val="0"/>
          <w:color w:val="000000"/>
          <w:lang w:val="en-US"/>
        </w:rPr>
        <w:t>;</w:t>
      </w:r>
    </w:p>
    <w:p w14:paraId="24A0261B" w14:textId="77777777" w:rsidR="0021695E" w:rsidRPr="00AC7EB1" w:rsidRDefault="0021695E" w:rsidP="00CA2615">
      <w:pPr>
        <w:ind w:left="2880" w:hanging="720"/>
        <w:rPr>
          <w:rFonts w:ascii="Times New Roman" w:hAnsi="Times New Roman" w:cs="Times New Roman"/>
          <w:sz w:val="22"/>
          <w:szCs w:val="22"/>
          <w:lang w:eastAsia="x-none"/>
        </w:rPr>
      </w:pPr>
    </w:p>
    <w:p w14:paraId="2EE2948E" w14:textId="06BC5E97" w:rsidR="0021695E" w:rsidRPr="00AC7EB1" w:rsidRDefault="006E4CFA" w:rsidP="00CA2615">
      <w:pPr>
        <w:ind w:left="2880" w:hanging="360"/>
        <w:rPr>
          <w:rFonts w:ascii="Times New Roman" w:hAnsi="Times New Roman" w:cs="Times New Roman"/>
          <w:sz w:val="22"/>
          <w:szCs w:val="22"/>
          <w:lang w:eastAsia="x-none"/>
        </w:rPr>
      </w:pPr>
      <w:r w:rsidRPr="00AC7EB1">
        <w:rPr>
          <w:rFonts w:ascii="Times New Roman" w:hAnsi="Times New Roman" w:cs="Times New Roman"/>
          <w:sz w:val="22"/>
          <w:szCs w:val="22"/>
          <w:lang w:eastAsia="x-none"/>
        </w:rPr>
        <w:t>c</w:t>
      </w:r>
      <w:r w:rsidR="00CA2615" w:rsidRPr="00AC7EB1">
        <w:rPr>
          <w:rFonts w:ascii="Times New Roman" w:hAnsi="Times New Roman" w:cs="Times New Roman"/>
          <w:sz w:val="22"/>
          <w:szCs w:val="22"/>
          <w:lang w:eastAsia="x-none"/>
        </w:rPr>
        <w:t>.</w:t>
      </w:r>
      <w:r w:rsidR="00A71967" w:rsidRPr="00AC7EB1">
        <w:rPr>
          <w:rFonts w:ascii="Times New Roman" w:hAnsi="Times New Roman" w:cs="Times New Roman"/>
          <w:sz w:val="22"/>
          <w:szCs w:val="22"/>
          <w:lang w:eastAsia="x-none"/>
        </w:rPr>
        <w:tab/>
      </w:r>
      <w:r w:rsidR="003251B8" w:rsidRPr="00AC7EB1">
        <w:rPr>
          <w:rFonts w:ascii="Times New Roman" w:hAnsi="Times New Roman" w:cs="Times New Roman"/>
          <w:sz w:val="22"/>
          <w:szCs w:val="22"/>
          <w:lang w:eastAsia="x-none"/>
        </w:rPr>
        <w:t>A</w:t>
      </w:r>
      <w:r w:rsidR="002130AC" w:rsidRPr="00AC7EB1">
        <w:rPr>
          <w:rFonts w:ascii="Times New Roman" w:hAnsi="Times New Roman" w:cs="Times New Roman"/>
          <w:sz w:val="22"/>
          <w:szCs w:val="22"/>
          <w:lang w:eastAsia="x-none"/>
        </w:rPr>
        <w:t xml:space="preserve"> minimum of </w:t>
      </w:r>
      <w:r w:rsidR="00735958" w:rsidRPr="00AC7EB1">
        <w:rPr>
          <w:rFonts w:ascii="Times New Roman" w:hAnsi="Times New Roman" w:cs="Times New Roman"/>
          <w:sz w:val="22"/>
          <w:szCs w:val="22"/>
          <w:lang w:eastAsia="x-none"/>
        </w:rPr>
        <w:t>three (</w:t>
      </w:r>
      <w:r w:rsidR="002130AC" w:rsidRPr="00AC7EB1">
        <w:rPr>
          <w:rFonts w:ascii="Times New Roman" w:hAnsi="Times New Roman" w:cs="Times New Roman"/>
          <w:sz w:val="22"/>
          <w:szCs w:val="22"/>
          <w:lang w:eastAsia="x-none"/>
        </w:rPr>
        <w:t>3</w:t>
      </w:r>
      <w:r w:rsidR="00735958" w:rsidRPr="00AC7EB1">
        <w:rPr>
          <w:rFonts w:ascii="Times New Roman" w:hAnsi="Times New Roman" w:cs="Times New Roman"/>
          <w:sz w:val="22"/>
          <w:szCs w:val="22"/>
          <w:lang w:eastAsia="x-none"/>
        </w:rPr>
        <w:t>)</w:t>
      </w:r>
      <w:r w:rsidR="002130AC" w:rsidRPr="00AC7EB1">
        <w:rPr>
          <w:rFonts w:ascii="Times New Roman" w:hAnsi="Times New Roman" w:cs="Times New Roman"/>
          <w:sz w:val="22"/>
          <w:szCs w:val="22"/>
          <w:lang w:eastAsia="x-none"/>
        </w:rPr>
        <w:t xml:space="preserve"> years </w:t>
      </w:r>
      <w:r w:rsidR="005427E3" w:rsidRPr="00AC7EB1">
        <w:rPr>
          <w:rFonts w:ascii="Times New Roman" w:hAnsi="Times New Roman" w:cs="Times New Roman"/>
          <w:sz w:val="22"/>
          <w:szCs w:val="22"/>
          <w:lang w:eastAsia="x-none"/>
        </w:rPr>
        <w:t xml:space="preserve">of </w:t>
      </w:r>
      <w:r w:rsidR="002130AC" w:rsidRPr="00AC7EB1">
        <w:rPr>
          <w:rFonts w:ascii="Times New Roman" w:hAnsi="Times New Roman" w:cs="Times New Roman"/>
          <w:sz w:val="22"/>
          <w:szCs w:val="22"/>
          <w:lang w:eastAsia="x-none"/>
        </w:rPr>
        <w:t xml:space="preserve">direct experience working with </w:t>
      </w:r>
      <w:r w:rsidR="007F1836" w:rsidRPr="00AC7EB1">
        <w:rPr>
          <w:rFonts w:ascii="Times New Roman" w:hAnsi="Times New Roman" w:cs="Times New Roman"/>
          <w:sz w:val="22"/>
          <w:szCs w:val="22"/>
          <w:lang w:eastAsia="x-none"/>
        </w:rPr>
        <w:t>C</w:t>
      </w:r>
      <w:r w:rsidR="002130AC" w:rsidRPr="00AC7EB1">
        <w:rPr>
          <w:rFonts w:ascii="Times New Roman" w:hAnsi="Times New Roman" w:cs="Times New Roman"/>
          <w:sz w:val="22"/>
          <w:szCs w:val="22"/>
          <w:lang w:eastAsia="x-none"/>
        </w:rPr>
        <w:t>hildren in a behavioral health children’s services program with the provider required to have a specific plan for supervision and training documented in the personnel file of the employee.</w:t>
      </w:r>
    </w:p>
    <w:p w14:paraId="470EBA14" w14:textId="77777777" w:rsidR="006E4CFA" w:rsidRPr="00AC7EB1" w:rsidRDefault="006E4CFA" w:rsidP="006E4CFA">
      <w:pPr>
        <w:ind w:left="3960" w:hanging="360"/>
        <w:rPr>
          <w:rFonts w:ascii="Times New Roman" w:hAnsi="Times New Roman" w:cs="Times New Roman"/>
          <w:sz w:val="22"/>
          <w:szCs w:val="22"/>
          <w:lang w:eastAsia="x-none"/>
        </w:rPr>
      </w:pPr>
    </w:p>
    <w:p w14:paraId="20BCF377" w14:textId="0649B70C" w:rsidR="00CB4426" w:rsidRPr="00AC7EB1" w:rsidRDefault="00CB4426" w:rsidP="00CA2615">
      <w:pPr>
        <w:pStyle w:val="ListParagraph"/>
        <w:numPr>
          <w:ilvl w:val="0"/>
          <w:numId w:val="29"/>
        </w:numPr>
        <w:ind w:left="2520"/>
        <w:rPr>
          <w:sz w:val="22"/>
          <w:szCs w:val="22"/>
          <w:lang w:eastAsia="x-none"/>
        </w:rPr>
      </w:pPr>
      <w:r w:rsidRPr="00AC7EB1">
        <w:rPr>
          <w:sz w:val="22"/>
          <w:szCs w:val="22"/>
          <w:lang w:eastAsia="x-none"/>
        </w:rPr>
        <w:t>The provider shall facilitate family participation in</w:t>
      </w:r>
      <w:r w:rsidR="00A023E9" w:rsidRPr="00AC7EB1">
        <w:rPr>
          <w:sz w:val="22"/>
          <w:szCs w:val="22"/>
          <w:lang w:eastAsia="x-none"/>
        </w:rPr>
        <w:t xml:space="preserve"> the</w:t>
      </w:r>
      <w:r w:rsidRPr="00AC7EB1">
        <w:rPr>
          <w:sz w:val="22"/>
          <w:szCs w:val="22"/>
          <w:lang w:eastAsia="x-none"/>
        </w:rPr>
        <w:t xml:space="preserve"> </w:t>
      </w:r>
      <w:r w:rsidR="008F0F69" w:rsidRPr="00AC7EB1">
        <w:rPr>
          <w:sz w:val="22"/>
          <w:szCs w:val="22"/>
          <w:lang w:eastAsia="x-none"/>
        </w:rPr>
        <w:t>C</w:t>
      </w:r>
      <w:r w:rsidRPr="00AC7EB1">
        <w:rPr>
          <w:sz w:val="22"/>
          <w:szCs w:val="22"/>
          <w:lang w:eastAsia="x-none"/>
        </w:rPr>
        <w:t xml:space="preserve">hild’s treatment program, if </w:t>
      </w:r>
      <w:r w:rsidR="00075CEA" w:rsidRPr="00AC7EB1">
        <w:rPr>
          <w:sz w:val="22"/>
          <w:szCs w:val="22"/>
          <w:lang w:eastAsia="x-none"/>
        </w:rPr>
        <w:t xml:space="preserve">it is </w:t>
      </w:r>
      <w:r w:rsidRPr="00AC7EB1">
        <w:rPr>
          <w:sz w:val="22"/>
          <w:szCs w:val="22"/>
          <w:lang w:eastAsia="x-none"/>
        </w:rPr>
        <w:t xml:space="preserve">in </w:t>
      </w:r>
      <w:r w:rsidR="003501FF" w:rsidRPr="00AC7EB1">
        <w:rPr>
          <w:sz w:val="22"/>
          <w:szCs w:val="22"/>
          <w:lang w:eastAsia="x-none"/>
        </w:rPr>
        <w:t xml:space="preserve">the </w:t>
      </w:r>
      <w:r w:rsidR="008F0F69" w:rsidRPr="00AC7EB1">
        <w:rPr>
          <w:sz w:val="22"/>
          <w:szCs w:val="22"/>
          <w:lang w:eastAsia="x-none"/>
        </w:rPr>
        <w:t>C</w:t>
      </w:r>
      <w:r w:rsidRPr="00AC7EB1">
        <w:rPr>
          <w:sz w:val="22"/>
          <w:szCs w:val="22"/>
          <w:lang w:eastAsia="x-none"/>
        </w:rPr>
        <w:t>hild’s best interest</w:t>
      </w:r>
      <w:r w:rsidR="004D0EB9" w:rsidRPr="00AC7EB1">
        <w:rPr>
          <w:sz w:val="22"/>
          <w:szCs w:val="22"/>
          <w:lang w:eastAsia="x-none"/>
        </w:rPr>
        <w:t>.</w:t>
      </w:r>
    </w:p>
    <w:p w14:paraId="0CCE08CD" w14:textId="77777777" w:rsidR="00CB4426" w:rsidRPr="00AC7EB1" w:rsidRDefault="00CB4426" w:rsidP="00CA2615">
      <w:pPr>
        <w:pStyle w:val="ListParagraph"/>
        <w:ind w:left="2520"/>
        <w:rPr>
          <w:sz w:val="22"/>
          <w:szCs w:val="22"/>
          <w:lang w:eastAsia="x-none"/>
        </w:rPr>
      </w:pPr>
    </w:p>
    <w:p w14:paraId="14948BC5" w14:textId="1BCCADD5" w:rsidR="00CB4426" w:rsidRPr="00AC7EB1" w:rsidRDefault="00F2775B" w:rsidP="00CA2615">
      <w:pPr>
        <w:ind w:left="2520" w:hanging="360"/>
        <w:rPr>
          <w:rFonts w:ascii="Times New Roman" w:hAnsi="Times New Roman" w:cs="Times New Roman"/>
          <w:sz w:val="22"/>
          <w:szCs w:val="22"/>
          <w:lang w:eastAsia="x-none"/>
        </w:rPr>
      </w:pPr>
      <w:r w:rsidRPr="00AC7EB1">
        <w:rPr>
          <w:rFonts w:ascii="Times New Roman" w:hAnsi="Times New Roman" w:cs="Times New Roman"/>
          <w:sz w:val="22"/>
          <w:szCs w:val="22"/>
          <w:lang w:eastAsia="x-none"/>
        </w:rPr>
        <w:t>3.</w:t>
      </w:r>
      <w:r w:rsidRPr="00AC7EB1">
        <w:rPr>
          <w:rFonts w:ascii="Times New Roman" w:hAnsi="Times New Roman" w:cs="Times New Roman"/>
          <w:sz w:val="22"/>
          <w:szCs w:val="22"/>
          <w:lang w:eastAsia="x-none"/>
        </w:rPr>
        <w:tab/>
      </w:r>
      <w:r w:rsidR="00CB4426" w:rsidRPr="00AC7EB1">
        <w:rPr>
          <w:rFonts w:ascii="Times New Roman" w:hAnsi="Times New Roman" w:cs="Times New Roman"/>
          <w:sz w:val="22"/>
          <w:szCs w:val="22"/>
          <w:lang w:eastAsia="x-none"/>
        </w:rPr>
        <w:t xml:space="preserve">The provider shall facilitate family outreach, document how this outreach is made, and maintain contact information for any known biological family and fictive kin of the </w:t>
      </w:r>
      <w:r w:rsidR="00EE267D" w:rsidRPr="00AC7EB1">
        <w:rPr>
          <w:rFonts w:ascii="Times New Roman" w:hAnsi="Times New Roman" w:cs="Times New Roman"/>
          <w:sz w:val="22"/>
          <w:szCs w:val="22"/>
          <w:lang w:eastAsia="x-none"/>
        </w:rPr>
        <w:t>C</w:t>
      </w:r>
      <w:r w:rsidR="00CB4426" w:rsidRPr="00AC7EB1">
        <w:rPr>
          <w:rFonts w:ascii="Times New Roman" w:hAnsi="Times New Roman" w:cs="Times New Roman"/>
          <w:sz w:val="22"/>
          <w:szCs w:val="22"/>
          <w:lang w:eastAsia="x-none"/>
        </w:rPr>
        <w:t>hil</w:t>
      </w:r>
      <w:r w:rsidR="004D0EB9" w:rsidRPr="00AC7EB1">
        <w:rPr>
          <w:rFonts w:ascii="Times New Roman" w:hAnsi="Times New Roman" w:cs="Times New Roman"/>
          <w:sz w:val="22"/>
          <w:szCs w:val="22"/>
          <w:lang w:eastAsia="x-none"/>
        </w:rPr>
        <w:t>d.</w:t>
      </w:r>
    </w:p>
    <w:p w14:paraId="4569CEA6" w14:textId="77777777" w:rsidR="005634BD" w:rsidRPr="00AC7EB1" w:rsidRDefault="005634BD" w:rsidP="00BA1816">
      <w:pPr>
        <w:tabs>
          <w:tab w:val="left" w:pos="720"/>
          <w:tab w:val="left" w:pos="1800"/>
          <w:tab w:val="left" w:pos="2160"/>
          <w:tab w:val="left" w:pos="4680"/>
        </w:tabs>
        <w:ind w:left="3960" w:hanging="720"/>
        <w:rPr>
          <w:rFonts w:ascii="Times New Roman" w:hAnsi="Times New Roman" w:cs="Times New Roman"/>
          <w:sz w:val="22"/>
          <w:szCs w:val="22"/>
        </w:rPr>
      </w:pPr>
    </w:p>
    <w:p w14:paraId="07297F97" w14:textId="59EA8D38" w:rsidR="005634BD" w:rsidRPr="00AC7EB1" w:rsidRDefault="00CA2615" w:rsidP="00CA2615">
      <w:pPr>
        <w:pStyle w:val="Heading4"/>
        <w:keepNext w:val="0"/>
        <w:spacing w:before="0" w:after="0"/>
        <w:ind w:left="2160" w:hanging="360"/>
        <w:rPr>
          <w:sz w:val="22"/>
          <w:szCs w:val="22"/>
        </w:rPr>
      </w:pPr>
      <w:r w:rsidRPr="00AC7EB1">
        <w:rPr>
          <w:b w:val="0"/>
          <w:color w:val="000000"/>
          <w:sz w:val="22"/>
          <w:szCs w:val="22"/>
        </w:rPr>
        <w:t>F.</w:t>
      </w:r>
      <w:r w:rsidR="005634BD" w:rsidRPr="00AC7EB1">
        <w:rPr>
          <w:sz w:val="22"/>
          <w:szCs w:val="22"/>
        </w:rPr>
        <w:tab/>
        <w:t>Provisional Approval of Providers of Children’s Home and Community Based Treatment:</w:t>
      </w:r>
    </w:p>
    <w:p w14:paraId="5E1069B1" w14:textId="77777777" w:rsidR="005634BD" w:rsidRPr="00AC7EB1" w:rsidRDefault="005634BD" w:rsidP="00BA1816">
      <w:pPr>
        <w:pStyle w:val="Heading4"/>
        <w:keepNext w:val="0"/>
        <w:tabs>
          <w:tab w:val="left" w:pos="720"/>
          <w:tab w:val="left" w:pos="1800"/>
          <w:tab w:val="left" w:pos="2340"/>
          <w:tab w:val="left" w:pos="2520"/>
          <w:tab w:val="left" w:pos="3240"/>
          <w:tab w:val="left" w:pos="3960"/>
          <w:tab w:val="left" w:pos="4680"/>
        </w:tabs>
        <w:spacing w:before="0" w:after="0"/>
        <w:ind w:left="3240" w:hanging="1440"/>
        <w:rPr>
          <w:b w:val="0"/>
          <w:sz w:val="22"/>
          <w:szCs w:val="22"/>
        </w:rPr>
      </w:pPr>
    </w:p>
    <w:p w14:paraId="628FD0EF" w14:textId="44BC63B1" w:rsidR="005634BD" w:rsidRPr="00AC7EB1" w:rsidRDefault="005634BD" w:rsidP="00CA2615">
      <w:pPr>
        <w:pStyle w:val="Heading4"/>
        <w:keepNext w:val="0"/>
        <w:spacing w:before="0" w:after="0"/>
        <w:ind w:left="2160"/>
        <w:rPr>
          <w:b w:val="0"/>
          <w:sz w:val="22"/>
          <w:szCs w:val="22"/>
        </w:rPr>
      </w:pPr>
      <w:r w:rsidRPr="00AC7EB1">
        <w:rPr>
          <w:b w:val="0"/>
          <w:sz w:val="22"/>
          <w:szCs w:val="22"/>
        </w:rPr>
        <w:t xml:space="preserve">A staff </w:t>
      </w:r>
      <w:r w:rsidR="002130AC" w:rsidRPr="00AC7EB1">
        <w:rPr>
          <w:b w:val="0"/>
          <w:sz w:val="22"/>
          <w:szCs w:val="22"/>
          <w:lang w:val="en-US"/>
        </w:rPr>
        <w:t xml:space="preserve">meeting the </w:t>
      </w:r>
      <w:r w:rsidR="005427E3" w:rsidRPr="00AC7EB1">
        <w:rPr>
          <w:b w:val="0"/>
          <w:sz w:val="22"/>
          <w:szCs w:val="22"/>
          <w:lang w:val="en-US"/>
        </w:rPr>
        <w:t xml:space="preserve">educational </w:t>
      </w:r>
      <w:r w:rsidR="002130AC" w:rsidRPr="00AC7EB1">
        <w:rPr>
          <w:b w:val="0"/>
          <w:sz w:val="22"/>
          <w:szCs w:val="22"/>
          <w:lang w:val="en-US"/>
        </w:rPr>
        <w:t>requirement in 65.0</w:t>
      </w:r>
      <w:r w:rsidR="00237FA3" w:rsidRPr="00AC7EB1">
        <w:rPr>
          <w:b w:val="0"/>
          <w:sz w:val="22"/>
          <w:szCs w:val="22"/>
          <w:lang w:val="en-US"/>
        </w:rPr>
        <w:t>5</w:t>
      </w:r>
      <w:r w:rsidR="002130AC" w:rsidRPr="00AC7EB1">
        <w:rPr>
          <w:b w:val="0"/>
          <w:sz w:val="22"/>
          <w:szCs w:val="22"/>
          <w:lang w:val="en-US"/>
        </w:rPr>
        <w:t>-</w:t>
      </w:r>
      <w:r w:rsidR="003F7C73">
        <w:rPr>
          <w:b w:val="0"/>
          <w:sz w:val="22"/>
          <w:szCs w:val="22"/>
          <w:lang w:val="en-US"/>
        </w:rPr>
        <w:t>8</w:t>
      </w:r>
      <w:r w:rsidR="00DE1872" w:rsidRPr="00AC7EB1">
        <w:rPr>
          <w:b w:val="0"/>
          <w:sz w:val="22"/>
          <w:szCs w:val="22"/>
          <w:lang w:val="en-US"/>
        </w:rPr>
        <w:t>(E)</w:t>
      </w:r>
      <w:r w:rsidR="002130AC" w:rsidRPr="00AC7EB1">
        <w:rPr>
          <w:b w:val="0"/>
          <w:sz w:val="22"/>
          <w:szCs w:val="22"/>
          <w:lang w:val="en-US"/>
        </w:rPr>
        <w:t xml:space="preserve"> </w:t>
      </w:r>
      <w:r w:rsidRPr="00AC7EB1">
        <w:rPr>
          <w:b w:val="0"/>
          <w:sz w:val="22"/>
          <w:szCs w:val="22"/>
        </w:rPr>
        <w:t xml:space="preserve">must begin receiving the </w:t>
      </w:r>
      <w:r w:rsidR="00C87343" w:rsidRPr="00AC7EB1">
        <w:rPr>
          <w:b w:val="0"/>
          <w:sz w:val="22"/>
          <w:szCs w:val="22"/>
        </w:rPr>
        <w:t>BHP</w:t>
      </w:r>
      <w:r w:rsidRPr="00AC7EB1">
        <w:rPr>
          <w:b w:val="0"/>
          <w:sz w:val="22"/>
          <w:szCs w:val="22"/>
        </w:rPr>
        <w:t xml:space="preserve"> training within thirty (30) days from the date of hire. The provisional candidate must complete the training and obtain certification within </w:t>
      </w:r>
      <w:r w:rsidR="002D1FA5" w:rsidRPr="00AC7EB1">
        <w:rPr>
          <w:b w:val="0"/>
          <w:sz w:val="22"/>
          <w:szCs w:val="22"/>
        </w:rPr>
        <w:t>one hundred and eighty</w:t>
      </w:r>
      <w:r w:rsidR="00863C3E" w:rsidRPr="00AC7EB1">
        <w:rPr>
          <w:b w:val="0"/>
          <w:sz w:val="22"/>
          <w:szCs w:val="22"/>
        </w:rPr>
        <w:t xml:space="preserve"> (</w:t>
      </w:r>
      <w:r w:rsidR="002D1FA5" w:rsidRPr="00AC7EB1">
        <w:rPr>
          <w:b w:val="0"/>
          <w:sz w:val="22"/>
          <w:szCs w:val="22"/>
        </w:rPr>
        <w:t>180</w:t>
      </w:r>
      <w:r w:rsidR="00863C3E" w:rsidRPr="00AC7EB1">
        <w:rPr>
          <w:b w:val="0"/>
          <w:sz w:val="22"/>
          <w:szCs w:val="22"/>
        </w:rPr>
        <w:t>) days</w:t>
      </w:r>
      <w:r w:rsidRPr="00AC7EB1">
        <w:rPr>
          <w:b w:val="0"/>
          <w:sz w:val="22"/>
          <w:szCs w:val="22"/>
        </w:rPr>
        <w:t xml:space="preserve"> from the date of hire.</w:t>
      </w:r>
      <w:r w:rsidR="00CF11AB" w:rsidRPr="00AC7EB1">
        <w:rPr>
          <w:b w:val="0"/>
          <w:sz w:val="22"/>
          <w:szCs w:val="22"/>
        </w:rPr>
        <w:t xml:space="preserve"> </w:t>
      </w:r>
    </w:p>
    <w:p w14:paraId="424F49B9" w14:textId="5F75A94E" w:rsidR="00FC4331" w:rsidRDefault="00FC4331">
      <w:pPr>
        <w:overflowPunct/>
        <w:autoSpaceDE/>
        <w:autoSpaceDN/>
        <w:adjustRightInd/>
        <w:textAlignment w:val="auto"/>
        <w:rPr>
          <w:rFonts w:ascii="Times New Roman" w:hAnsi="Times New Roman" w:cs="Times New Roman"/>
          <w:bCs/>
          <w:sz w:val="22"/>
          <w:szCs w:val="22"/>
          <w:lang w:val="x-none" w:eastAsia="x-none"/>
        </w:rPr>
      </w:pPr>
      <w:r>
        <w:rPr>
          <w:b/>
          <w:sz w:val="22"/>
          <w:szCs w:val="22"/>
        </w:rPr>
        <w:br w:type="page"/>
      </w:r>
    </w:p>
    <w:p w14:paraId="76CC236F" w14:textId="21F9EAC6" w:rsidR="005634BD" w:rsidRPr="00AC7EB1" w:rsidRDefault="005634BD" w:rsidP="00CA2615">
      <w:pPr>
        <w:pStyle w:val="Heading4"/>
        <w:keepNext w:val="0"/>
        <w:spacing w:before="0" w:after="0"/>
        <w:ind w:left="2160"/>
        <w:rPr>
          <w:b w:val="0"/>
          <w:bCs w:val="0"/>
          <w:color w:val="000000"/>
          <w:sz w:val="22"/>
          <w:szCs w:val="22"/>
          <w:lang w:val="en-US"/>
        </w:rPr>
      </w:pPr>
      <w:r w:rsidRPr="00AC7EB1">
        <w:rPr>
          <w:b w:val="0"/>
          <w:bCs w:val="0"/>
          <w:sz w:val="22"/>
          <w:szCs w:val="22"/>
          <w:lang w:val="en-US"/>
        </w:rPr>
        <w:lastRenderedPageBreak/>
        <w:t>Approvals must be maintained in the agency’s personnel file and the length of provisional status documented in the employee’s file.</w:t>
      </w:r>
      <w:r w:rsidR="00CF11AB" w:rsidRPr="00AC7EB1">
        <w:rPr>
          <w:b w:val="0"/>
          <w:bCs w:val="0"/>
          <w:sz w:val="22"/>
          <w:szCs w:val="22"/>
          <w:lang w:val="en-US"/>
        </w:rPr>
        <w:t xml:space="preserve"> </w:t>
      </w:r>
      <w:r w:rsidRPr="00AC7EB1">
        <w:rPr>
          <w:b w:val="0"/>
          <w:bCs w:val="0"/>
          <w:sz w:val="22"/>
          <w:szCs w:val="22"/>
          <w:lang w:val="en-US"/>
        </w:rPr>
        <w:t xml:space="preserve">Provisional candidates who have not completed certification requirements within </w:t>
      </w:r>
      <w:r w:rsidR="002D1FA5" w:rsidRPr="00AC7EB1">
        <w:rPr>
          <w:b w:val="0"/>
          <w:bCs w:val="0"/>
          <w:sz w:val="22"/>
          <w:szCs w:val="22"/>
          <w:lang w:val="en-US"/>
        </w:rPr>
        <w:t>one hundred and eighty</w:t>
      </w:r>
      <w:r w:rsidR="001D3C02" w:rsidRPr="00AC7EB1">
        <w:rPr>
          <w:b w:val="0"/>
          <w:bCs w:val="0"/>
          <w:sz w:val="22"/>
          <w:szCs w:val="22"/>
          <w:lang w:val="en-US"/>
        </w:rPr>
        <w:t xml:space="preserve"> (</w:t>
      </w:r>
      <w:r w:rsidR="002D1FA5" w:rsidRPr="00AC7EB1">
        <w:rPr>
          <w:b w:val="0"/>
          <w:bCs w:val="0"/>
          <w:sz w:val="22"/>
          <w:szCs w:val="22"/>
          <w:lang w:val="en-US"/>
        </w:rPr>
        <w:t>180</w:t>
      </w:r>
      <w:r w:rsidR="001D3C02" w:rsidRPr="00AC7EB1">
        <w:rPr>
          <w:b w:val="0"/>
          <w:bCs w:val="0"/>
          <w:sz w:val="22"/>
          <w:szCs w:val="22"/>
          <w:lang w:val="en-US"/>
        </w:rPr>
        <w:t xml:space="preserve">) days </w:t>
      </w:r>
      <w:r w:rsidRPr="00AC7EB1">
        <w:rPr>
          <w:b w:val="0"/>
          <w:bCs w:val="0"/>
          <w:sz w:val="22"/>
          <w:szCs w:val="22"/>
          <w:lang w:val="en-US"/>
        </w:rPr>
        <w:t>from the date of hire are not eligible to perform reimbursable services with any provider until certification is complete.</w:t>
      </w:r>
    </w:p>
    <w:p w14:paraId="10784260" w14:textId="77777777" w:rsidR="005634BD" w:rsidRPr="00AC7EB1" w:rsidRDefault="005634BD" w:rsidP="00CA2615">
      <w:pPr>
        <w:ind w:left="2160"/>
        <w:rPr>
          <w:rFonts w:ascii="Times New Roman" w:hAnsi="Times New Roman" w:cs="Times New Roman"/>
          <w:sz w:val="22"/>
          <w:szCs w:val="22"/>
        </w:rPr>
      </w:pPr>
    </w:p>
    <w:p w14:paraId="709729D3" w14:textId="4FA18846" w:rsidR="005634BD" w:rsidRPr="00AC7EB1" w:rsidRDefault="005634BD" w:rsidP="00CA2615">
      <w:pPr>
        <w:pStyle w:val="BodyTextIndent3"/>
        <w:tabs>
          <w:tab w:val="left" w:pos="0"/>
        </w:tabs>
        <w:spacing w:after="0"/>
        <w:ind w:left="2160"/>
        <w:rPr>
          <w:rFonts w:ascii="Times New Roman" w:hAnsi="Times New Roman"/>
          <w:sz w:val="22"/>
          <w:szCs w:val="22"/>
        </w:rPr>
      </w:pPr>
      <w:r w:rsidRPr="00AC7EB1">
        <w:rPr>
          <w:rFonts w:ascii="Times New Roman" w:hAnsi="Times New Roman"/>
          <w:sz w:val="22"/>
          <w:szCs w:val="22"/>
        </w:rPr>
        <w:t xml:space="preserve">DHHS or </w:t>
      </w:r>
      <w:r w:rsidR="00B248E2" w:rsidRPr="00AC7EB1">
        <w:rPr>
          <w:rFonts w:ascii="Times New Roman" w:hAnsi="Times New Roman"/>
          <w:sz w:val="22"/>
          <w:szCs w:val="22"/>
          <w:lang w:val="en-US"/>
        </w:rPr>
        <w:t xml:space="preserve">an </w:t>
      </w:r>
      <w:r w:rsidRPr="00AC7EB1">
        <w:rPr>
          <w:rFonts w:ascii="Times New Roman" w:hAnsi="Times New Roman"/>
          <w:sz w:val="22"/>
          <w:szCs w:val="22"/>
        </w:rPr>
        <w:t xml:space="preserve">Authorized </w:t>
      </w:r>
      <w:r w:rsidR="009B5E22" w:rsidRPr="00AC7EB1">
        <w:rPr>
          <w:rFonts w:ascii="Times New Roman" w:hAnsi="Times New Roman"/>
          <w:sz w:val="22"/>
          <w:szCs w:val="22"/>
          <w:lang w:val="en-US"/>
        </w:rPr>
        <w:t>Entity</w:t>
      </w:r>
      <w:r w:rsidR="007E68C5" w:rsidRPr="00AC7EB1">
        <w:rPr>
          <w:rFonts w:ascii="Times New Roman" w:hAnsi="Times New Roman"/>
          <w:sz w:val="22"/>
          <w:szCs w:val="22"/>
          <w:lang w:val="en-US"/>
        </w:rPr>
        <w:t xml:space="preserve"> </w:t>
      </w:r>
      <w:r w:rsidRPr="00AC7EB1">
        <w:rPr>
          <w:rFonts w:ascii="Times New Roman" w:hAnsi="Times New Roman"/>
          <w:sz w:val="22"/>
          <w:szCs w:val="22"/>
        </w:rPr>
        <w:t xml:space="preserve">may approve exceptions for staff to be qualified as clinicians under this section beyond the effective date of these rules. DHHS or </w:t>
      </w:r>
      <w:r w:rsidR="00B248E2" w:rsidRPr="00AC7EB1">
        <w:rPr>
          <w:rFonts w:ascii="Times New Roman" w:hAnsi="Times New Roman"/>
          <w:sz w:val="22"/>
          <w:szCs w:val="22"/>
          <w:lang w:val="en-US"/>
        </w:rPr>
        <w:t xml:space="preserve">an </w:t>
      </w:r>
      <w:r w:rsidRPr="00AC7EB1">
        <w:rPr>
          <w:rFonts w:ascii="Times New Roman" w:hAnsi="Times New Roman"/>
          <w:sz w:val="22"/>
          <w:szCs w:val="22"/>
        </w:rPr>
        <w:t xml:space="preserve">Authorized </w:t>
      </w:r>
      <w:r w:rsidR="009B5E22" w:rsidRPr="00AC7EB1">
        <w:rPr>
          <w:rFonts w:ascii="Times New Roman" w:hAnsi="Times New Roman"/>
          <w:sz w:val="22"/>
          <w:szCs w:val="22"/>
          <w:lang w:val="en-US"/>
        </w:rPr>
        <w:t>Entity</w:t>
      </w:r>
      <w:r w:rsidR="007E68C5" w:rsidRPr="00AC7EB1">
        <w:rPr>
          <w:rFonts w:ascii="Times New Roman" w:hAnsi="Times New Roman"/>
          <w:sz w:val="22"/>
          <w:szCs w:val="22"/>
          <w:lang w:val="en-US"/>
        </w:rPr>
        <w:t xml:space="preserve"> </w:t>
      </w:r>
      <w:r w:rsidRPr="00AC7EB1">
        <w:rPr>
          <w:rFonts w:ascii="Times New Roman" w:hAnsi="Times New Roman"/>
          <w:sz w:val="22"/>
          <w:szCs w:val="22"/>
        </w:rPr>
        <w:t>will consider information such as attempts at recruiting qualified clinicians, availability of qualified clinicians in geographic areas, supervision to be provided, clinical competency of the individual, and wage/salary offered by the agency.</w:t>
      </w:r>
    </w:p>
    <w:p w14:paraId="583D65FF" w14:textId="77777777" w:rsidR="00D509D6" w:rsidRPr="00AC7EB1" w:rsidRDefault="00D509D6" w:rsidP="00BA1816">
      <w:pPr>
        <w:pStyle w:val="ListNumber5"/>
        <w:numPr>
          <w:ilvl w:val="0"/>
          <w:numId w:val="0"/>
        </w:numPr>
        <w:tabs>
          <w:tab w:val="left" w:pos="0"/>
          <w:tab w:val="left" w:pos="720"/>
          <w:tab w:val="left" w:pos="1800"/>
          <w:tab w:val="left" w:pos="3240"/>
          <w:tab w:val="left" w:pos="4680"/>
        </w:tabs>
        <w:spacing w:after="0"/>
        <w:ind w:left="3240" w:hanging="3240"/>
        <w:rPr>
          <w:color w:val="000000"/>
          <w:szCs w:val="22"/>
        </w:rPr>
      </w:pPr>
    </w:p>
    <w:p w14:paraId="2E2D7884" w14:textId="179F986A" w:rsidR="005634BD" w:rsidRPr="00AC7EB1" w:rsidRDefault="00CA2615" w:rsidP="00CA2615">
      <w:pPr>
        <w:pStyle w:val="ListNumber5"/>
        <w:numPr>
          <w:ilvl w:val="0"/>
          <w:numId w:val="0"/>
        </w:numPr>
        <w:spacing w:after="0"/>
        <w:ind w:left="2160" w:hanging="360"/>
        <w:rPr>
          <w:b/>
          <w:bCs/>
          <w:color w:val="000000"/>
          <w:szCs w:val="22"/>
        </w:rPr>
      </w:pPr>
      <w:r w:rsidRPr="00AC7EB1">
        <w:rPr>
          <w:color w:val="000000"/>
          <w:szCs w:val="22"/>
        </w:rPr>
        <w:t>G.</w:t>
      </w:r>
      <w:r w:rsidR="005634BD" w:rsidRPr="00AC7EB1">
        <w:rPr>
          <w:bCs/>
          <w:color w:val="000000"/>
          <w:szCs w:val="22"/>
        </w:rPr>
        <w:tab/>
      </w:r>
      <w:r w:rsidR="005634BD" w:rsidRPr="00AC7EB1">
        <w:rPr>
          <w:b/>
          <w:bCs/>
          <w:color w:val="000000"/>
          <w:szCs w:val="22"/>
        </w:rPr>
        <w:t xml:space="preserve">The provider of </w:t>
      </w:r>
      <w:r w:rsidR="005634BD" w:rsidRPr="00AC7EB1">
        <w:rPr>
          <w:b/>
          <w:bCs/>
          <w:szCs w:val="22"/>
        </w:rPr>
        <w:t xml:space="preserve">Children’s Home and Community Based Treatment </w:t>
      </w:r>
      <w:r w:rsidR="005634BD" w:rsidRPr="00AC7EB1">
        <w:rPr>
          <w:b/>
          <w:bCs/>
          <w:color w:val="000000"/>
          <w:szCs w:val="22"/>
        </w:rPr>
        <w:t>must:</w:t>
      </w:r>
    </w:p>
    <w:p w14:paraId="2175221E" w14:textId="77777777" w:rsidR="005634BD" w:rsidRPr="00AC7EB1" w:rsidRDefault="005634BD" w:rsidP="00BA1816">
      <w:pPr>
        <w:pStyle w:val="Heading5"/>
        <w:tabs>
          <w:tab w:val="left" w:pos="720"/>
          <w:tab w:val="left" w:pos="1800"/>
          <w:tab w:val="left" w:pos="2520"/>
          <w:tab w:val="left" w:pos="3240"/>
          <w:tab w:val="left" w:pos="3780"/>
          <w:tab w:val="left" w:pos="3960"/>
          <w:tab w:val="left" w:pos="4680"/>
        </w:tabs>
        <w:spacing w:before="0" w:after="0"/>
        <w:ind w:left="3240"/>
        <w:rPr>
          <w:b w:val="0"/>
          <w:i w:val="0"/>
          <w:color w:val="000000"/>
          <w:sz w:val="22"/>
          <w:szCs w:val="22"/>
        </w:rPr>
      </w:pPr>
    </w:p>
    <w:p w14:paraId="25AA9B49" w14:textId="099CFA2F" w:rsidR="005634BD" w:rsidRPr="00AC7EB1" w:rsidRDefault="005634BD" w:rsidP="00CA2615">
      <w:pPr>
        <w:pStyle w:val="Heading5"/>
        <w:spacing w:before="0" w:after="0"/>
        <w:ind w:left="2160"/>
        <w:rPr>
          <w:b w:val="0"/>
          <w:bCs w:val="0"/>
          <w:i w:val="0"/>
          <w:iCs w:val="0"/>
          <w:color w:val="000000"/>
          <w:sz w:val="22"/>
          <w:szCs w:val="22"/>
        </w:rPr>
      </w:pPr>
      <w:r w:rsidRPr="00AC7EB1">
        <w:rPr>
          <w:b w:val="0"/>
          <w:i w:val="0"/>
          <w:color w:val="000000"/>
          <w:sz w:val="22"/>
          <w:szCs w:val="22"/>
        </w:rPr>
        <w:t xml:space="preserve">Understand the member's diagnosis and the particular challenges it presents to the member's </w:t>
      </w:r>
      <w:r w:rsidR="003D4254" w:rsidRPr="00AC7EB1">
        <w:rPr>
          <w:b w:val="0"/>
          <w:i w:val="0"/>
          <w:color w:val="000000"/>
          <w:sz w:val="22"/>
          <w:szCs w:val="22"/>
          <w:lang w:val="en-US"/>
        </w:rPr>
        <w:t>F</w:t>
      </w:r>
      <w:r w:rsidRPr="00AC7EB1">
        <w:rPr>
          <w:b w:val="0"/>
          <w:i w:val="0"/>
          <w:color w:val="000000"/>
          <w:sz w:val="22"/>
          <w:szCs w:val="22"/>
        </w:rPr>
        <w:t>amily;</w:t>
      </w:r>
    </w:p>
    <w:p w14:paraId="1D1416D0" w14:textId="77777777" w:rsidR="005634BD" w:rsidRPr="00AC7EB1" w:rsidRDefault="005634BD" w:rsidP="00CA2615">
      <w:pPr>
        <w:pStyle w:val="Heading5"/>
        <w:spacing w:before="0" w:after="0"/>
        <w:ind w:left="2160"/>
        <w:rPr>
          <w:b w:val="0"/>
          <w:i w:val="0"/>
          <w:sz w:val="22"/>
          <w:szCs w:val="22"/>
        </w:rPr>
      </w:pPr>
    </w:p>
    <w:p w14:paraId="26BBF47E" w14:textId="77777777" w:rsidR="005634BD" w:rsidRPr="00AC7EB1" w:rsidRDefault="005634BD" w:rsidP="00CA2615">
      <w:pPr>
        <w:pStyle w:val="Heading5"/>
        <w:spacing w:before="0" w:after="0"/>
        <w:ind w:left="2160"/>
        <w:rPr>
          <w:b w:val="0"/>
          <w:bCs w:val="0"/>
          <w:i w:val="0"/>
          <w:iCs w:val="0"/>
          <w:sz w:val="22"/>
          <w:szCs w:val="22"/>
          <w:lang w:val="en-US"/>
        </w:rPr>
      </w:pPr>
      <w:r w:rsidRPr="00AC7EB1">
        <w:rPr>
          <w:b w:val="0"/>
          <w:bCs w:val="0"/>
          <w:i w:val="0"/>
          <w:iCs w:val="0"/>
          <w:sz w:val="22"/>
          <w:szCs w:val="22"/>
          <w:lang w:val="en-US"/>
        </w:rPr>
        <w:t>Be knowledgeable about and capable of delivering the appropriate treatment for the diagnosis and symptoms;</w:t>
      </w:r>
    </w:p>
    <w:p w14:paraId="139F51D4" w14:textId="77777777" w:rsidR="005634BD" w:rsidRPr="00AC7EB1" w:rsidRDefault="005634BD" w:rsidP="00CA2615">
      <w:pPr>
        <w:pStyle w:val="Heading5"/>
        <w:tabs>
          <w:tab w:val="left" w:pos="0"/>
        </w:tabs>
        <w:spacing w:before="0" w:after="0"/>
        <w:ind w:left="2160"/>
        <w:rPr>
          <w:b w:val="0"/>
          <w:i w:val="0"/>
          <w:color w:val="000000"/>
          <w:sz w:val="22"/>
          <w:szCs w:val="22"/>
        </w:rPr>
      </w:pPr>
    </w:p>
    <w:p w14:paraId="6212F380" w14:textId="6636920C" w:rsidR="005634BD" w:rsidRPr="00AC7EB1" w:rsidRDefault="005634BD" w:rsidP="00CA2615">
      <w:pPr>
        <w:pStyle w:val="Heading5"/>
        <w:tabs>
          <w:tab w:val="left" w:pos="0"/>
        </w:tabs>
        <w:spacing w:before="0" w:after="0"/>
        <w:ind w:left="2160"/>
        <w:rPr>
          <w:b w:val="0"/>
          <w:i w:val="0"/>
          <w:color w:val="000000"/>
          <w:sz w:val="22"/>
          <w:szCs w:val="22"/>
        </w:rPr>
      </w:pPr>
      <w:r w:rsidRPr="00AC7EB1">
        <w:rPr>
          <w:b w:val="0"/>
          <w:i w:val="0"/>
          <w:color w:val="000000"/>
          <w:sz w:val="22"/>
          <w:szCs w:val="22"/>
        </w:rPr>
        <w:t xml:space="preserve">Coordinate with DHHS or </w:t>
      </w:r>
      <w:r w:rsidR="00B248E2" w:rsidRPr="00AC7EB1">
        <w:rPr>
          <w:b w:val="0"/>
          <w:i w:val="0"/>
          <w:color w:val="000000"/>
          <w:sz w:val="22"/>
          <w:szCs w:val="22"/>
          <w:lang w:val="en-US"/>
        </w:rPr>
        <w:t xml:space="preserve">an </w:t>
      </w:r>
      <w:r w:rsidRPr="00AC7EB1">
        <w:rPr>
          <w:b w:val="0"/>
          <w:i w:val="0"/>
          <w:color w:val="000000"/>
          <w:sz w:val="22"/>
          <w:szCs w:val="22"/>
        </w:rPr>
        <w:t xml:space="preserve">Authorized </w:t>
      </w:r>
      <w:r w:rsidR="009B5E22" w:rsidRPr="00AC7EB1">
        <w:rPr>
          <w:b w:val="0"/>
          <w:i w:val="0"/>
          <w:color w:val="000000"/>
          <w:sz w:val="22"/>
          <w:szCs w:val="22"/>
          <w:lang w:val="en-US"/>
        </w:rPr>
        <w:t xml:space="preserve">Entity </w:t>
      </w:r>
      <w:r w:rsidRPr="00AC7EB1">
        <w:rPr>
          <w:b w:val="0"/>
          <w:i w:val="0"/>
          <w:color w:val="000000"/>
          <w:sz w:val="22"/>
          <w:szCs w:val="22"/>
        </w:rPr>
        <w:t xml:space="preserve">to ensure each member who gets the service has a medical need for the service and that the member’s </w:t>
      </w:r>
      <w:r w:rsidR="007C7EE0" w:rsidRPr="00AC7EB1">
        <w:rPr>
          <w:b w:val="0"/>
          <w:i w:val="0"/>
          <w:color w:val="000000"/>
          <w:sz w:val="22"/>
          <w:szCs w:val="22"/>
          <w:lang w:val="en-US"/>
        </w:rPr>
        <w:t>P</w:t>
      </w:r>
      <w:r w:rsidRPr="00AC7EB1">
        <w:rPr>
          <w:b w:val="0"/>
          <w:i w:val="0"/>
          <w:color w:val="000000"/>
          <w:sz w:val="22"/>
          <w:szCs w:val="22"/>
        </w:rPr>
        <w:t>arent(s) or caregiver is involved.</w:t>
      </w:r>
    </w:p>
    <w:p w14:paraId="0C146C44" w14:textId="77777777" w:rsidR="00495D97" w:rsidRPr="00AC7EB1" w:rsidRDefault="00495D97" w:rsidP="00CA2615">
      <w:pPr>
        <w:pStyle w:val="BodyTextIndent3"/>
        <w:spacing w:after="0"/>
        <w:ind w:left="2160"/>
        <w:rPr>
          <w:rFonts w:ascii="Times New Roman" w:hAnsi="Times New Roman"/>
          <w:color w:val="000000"/>
          <w:sz w:val="22"/>
          <w:szCs w:val="22"/>
        </w:rPr>
      </w:pPr>
    </w:p>
    <w:p w14:paraId="068A1C5D" w14:textId="77777777" w:rsidR="005634BD" w:rsidRPr="00AC7EB1" w:rsidRDefault="005634BD" w:rsidP="00CA2615">
      <w:pPr>
        <w:pStyle w:val="BodyTextIndent3"/>
        <w:spacing w:after="0"/>
        <w:ind w:left="2160"/>
        <w:rPr>
          <w:rFonts w:ascii="Times New Roman" w:hAnsi="Times New Roman"/>
          <w:color w:val="000000"/>
          <w:sz w:val="22"/>
          <w:szCs w:val="22"/>
          <w:lang w:val="en-US"/>
        </w:rPr>
      </w:pPr>
      <w:r w:rsidRPr="00AC7EB1">
        <w:rPr>
          <w:rFonts w:ascii="Times New Roman" w:hAnsi="Times New Roman"/>
          <w:color w:val="000000" w:themeColor="text1"/>
          <w:sz w:val="22"/>
          <w:szCs w:val="22"/>
          <w:lang w:val="en-US"/>
        </w:rPr>
        <w:t>Members of the treatment team will provide information, support and/or intervention, whenever possible and clinically appropriate to the members and families they serve appropriate to ensuring continuity and consistency of treatment.</w:t>
      </w:r>
      <w:r w:rsidR="00CF11AB" w:rsidRPr="00AC7EB1">
        <w:rPr>
          <w:rFonts w:ascii="Times New Roman" w:hAnsi="Times New Roman"/>
          <w:color w:val="000000" w:themeColor="text1"/>
          <w:sz w:val="22"/>
          <w:szCs w:val="22"/>
          <w:lang w:val="en-US"/>
        </w:rPr>
        <w:t xml:space="preserve"> </w:t>
      </w:r>
      <w:r w:rsidRPr="00AC7EB1">
        <w:rPr>
          <w:rFonts w:ascii="Times New Roman" w:hAnsi="Times New Roman"/>
          <w:color w:val="000000" w:themeColor="text1"/>
          <w:sz w:val="22"/>
          <w:szCs w:val="22"/>
          <w:lang w:val="en-US"/>
        </w:rPr>
        <w:t>The treatment team will coordinate and communicate with the local crisis agency when necessary.</w:t>
      </w:r>
    </w:p>
    <w:p w14:paraId="7B6EBCFA" w14:textId="77777777" w:rsidR="005634BD" w:rsidRPr="00AC7EB1" w:rsidRDefault="005634BD" w:rsidP="00CA2615">
      <w:pPr>
        <w:pStyle w:val="BodyTextIndent3"/>
        <w:spacing w:after="0"/>
        <w:ind w:left="2160" w:firstLine="720"/>
        <w:rPr>
          <w:rFonts w:ascii="Times New Roman" w:hAnsi="Times New Roman"/>
          <w:color w:val="000000"/>
          <w:sz w:val="22"/>
          <w:szCs w:val="22"/>
        </w:rPr>
      </w:pPr>
    </w:p>
    <w:p w14:paraId="0E588F8E" w14:textId="5CDD6F12" w:rsidR="00D7427B" w:rsidRPr="00AC7EB1" w:rsidRDefault="005634BD" w:rsidP="00CA2615">
      <w:pPr>
        <w:pStyle w:val="BodyTextIndent3"/>
        <w:spacing w:after="0"/>
        <w:ind w:left="2160"/>
        <w:rPr>
          <w:rFonts w:ascii="Times New Roman" w:hAnsi="Times New Roman"/>
          <w:color w:val="000000"/>
          <w:sz w:val="22"/>
          <w:szCs w:val="22"/>
        </w:rPr>
      </w:pPr>
      <w:r w:rsidRPr="00AC7EB1">
        <w:rPr>
          <w:rFonts w:ascii="Times New Roman" w:hAnsi="Times New Roman"/>
          <w:color w:val="000000"/>
          <w:sz w:val="22"/>
          <w:szCs w:val="22"/>
        </w:rPr>
        <w:t>Providers must refer the member for psychiatric consultation when necessary.</w:t>
      </w:r>
    </w:p>
    <w:p w14:paraId="5A513020" w14:textId="77777777" w:rsidR="00D7427B" w:rsidRPr="00AC7EB1" w:rsidRDefault="00D7427B" w:rsidP="00BA1816">
      <w:pPr>
        <w:pStyle w:val="BodyTextIndent3"/>
        <w:tabs>
          <w:tab w:val="left" w:pos="720"/>
          <w:tab w:val="left" w:pos="1800"/>
          <w:tab w:val="left" w:pos="2520"/>
          <w:tab w:val="left" w:pos="3240"/>
          <w:tab w:val="left" w:pos="3960"/>
          <w:tab w:val="left" w:pos="4680"/>
        </w:tabs>
        <w:spacing w:after="0"/>
        <w:ind w:left="1800"/>
        <w:rPr>
          <w:rFonts w:ascii="Times New Roman" w:hAnsi="Times New Roman"/>
          <w:color w:val="000000"/>
          <w:sz w:val="22"/>
          <w:szCs w:val="22"/>
        </w:rPr>
      </w:pPr>
    </w:p>
    <w:p w14:paraId="77B02CB0" w14:textId="04A8EAEA" w:rsidR="005634BD" w:rsidRPr="00AC7EB1" w:rsidRDefault="00CA2615" w:rsidP="00CA2615">
      <w:pPr>
        <w:pStyle w:val="BodyTextIndent3"/>
        <w:spacing w:after="0"/>
        <w:ind w:left="2160" w:hanging="360"/>
        <w:rPr>
          <w:rFonts w:ascii="Times New Roman" w:hAnsi="Times New Roman"/>
          <w:b/>
          <w:sz w:val="22"/>
          <w:szCs w:val="22"/>
        </w:rPr>
      </w:pPr>
      <w:r w:rsidRPr="00AC7EB1">
        <w:rPr>
          <w:rFonts w:ascii="Times New Roman" w:hAnsi="Times New Roman"/>
          <w:color w:val="000000"/>
          <w:sz w:val="22"/>
          <w:szCs w:val="22"/>
        </w:rPr>
        <w:t>H.</w:t>
      </w:r>
      <w:r w:rsidR="005634BD" w:rsidRPr="00AC7EB1">
        <w:rPr>
          <w:rFonts w:ascii="Times New Roman" w:hAnsi="Times New Roman"/>
          <w:bCs/>
          <w:color w:val="000000"/>
          <w:sz w:val="22"/>
          <w:szCs w:val="22"/>
        </w:rPr>
        <w:tab/>
      </w:r>
      <w:r w:rsidR="005634BD" w:rsidRPr="00AC7EB1">
        <w:rPr>
          <w:rFonts w:ascii="Times New Roman" w:hAnsi="Times New Roman"/>
          <w:b/>
          <w:sz w:val="22"/>
          <w:szCs w:val="22"/>
        </w:rPr>
        <w:t>Provider Requirements: Treatment Teams</w:t>
      </w:r>
    </w:p>
    <w:p w14:paraId="3CAF5FD0" w14:textId="77777777" w:rsidR="005634BD" w:rsidRPr="00AC7EB1" w:rsidRDefault="005634BD" w:rsidP="00BA1816">
      <w:pPr>
        <w:pStyle w:val="BodyTextIndent3"/>
        <w:tabs>
          <w:tab w:val="left" w:pos="720"/>
          <w:tab w:val="left" w:pos="1800"/>
          <w:tab w:val="left" w:pos="2520"/>
          <w:tab w:val="left" w:pos="3240"/>
          <w:tab w:val="left" w:pos="3960"/>
          <w:tab w:val="left" w:pos="4680"/>
        </w:tabs>
        <w:spacing w:after="0"/>
        <w:ind w:left="1800"/>
        <w:rPr>
          <w:rFonts w:ascii="Times New Roman" w:hAnsi="Times New Roman"/>
          <w:sz w:val="22"/>
          <w:szCs w:val="22"/>
        </w:rPr>
      </w:pPr>
    </w:p>
    <w:p w14:paraId="2EFB7C6A" w14:textId="77777777" w:rsidR="005634BD" w:rsidRPr="00AC7EB1" w:rsidRDefault="005634BD" w:rsidP="00CA2615">
      <w:pPr>
        <w:pStyle w:val="BodyTextIndent3"/>
        <w:spacing w:after="0"/>
        <w:ind w:left="2160"/>
        <w:rPr>
          <w:rFonts w:ascii="Times New Roman" w:hAnsi="Times New Roman"/>
          <w:sz w:val="22"/>
          <w:szCs w:val="22"/>
        </w:rPr>
      </w:pPr>
      <w:r w:rsidRPr="00AC7EB1">
        <w:rPr>
          <w:rFonts w:ascii="Times New Roman" w:hAnsi="Times New Roman"/>
          <w:sz w:val="22"/>
          <w:szCs w:val="22"/>
        </w:rPr>
        <w:t>The treatment team must include:</w:t>
      </w:r>
    </w:p>
    <w:p w14:paraId="00E0BDC9" w14:textId="77777777" w:rsidR="005634BD" w:rsidRPr="00AC7EB1" w:rsidRDefault="005634BD" w:rsidP="00BA1816">
      <w:pPr>
        <w:pStyle w:val="BodyTextIndent3"/>
        <w:tabs>
          <w:tab w:val="left" w:pos="720"/>
          <w:tab w:val="left" w:pos="1800"/>
          <w:tab w:val="left" w:pos="2520"/>
          <w:tab w:val="left" w:pos="3240"/>
          <w:tab w:val="left" w:pos="3960"/>
          <w:tab w:val="left" w:pos="4680"/>
        </w:tabs>
        <w:spacing w:after="0"/>
        <w:ind w:left="1800"/>
        <w:rPr>
          <w:rFonts w:ascii="Times New Roman" w:hAnsi="Times New Roman"/>
          <w:sz w:val="22"/>
          <w:szCs w:val="22"/>
        </w:rPr>
      </w:pPr>
    </w:p>
    <w:p w14:paraId="2A1AFBFB" w14:textId="7F35A8C6" w:rsidR="00271102" w:rsidRPr="00AC7EB1" w:rsidRDefault="007E26CB" w:rsidP="00056C1D">
      <w:pPr>
        <w:pStyle w:val="Heading5"/>
        <w:spacing w:before="0" w:after="0"/>
        <w:ind w:left="2520" w:hanging="360"/>
        <w:rPr>
          <w:b w:val="0"/>
          <w:i w:val="0"/>
          <w:color w:val="000000"/>
          <w:sz w:val="22"/>
          <w:szCs w:val="22"/>
          <w:lang w:val="en-US"/>
        </w:rPr>
      </w:pPr>
      <w:r w:rsidRPr="00AC7EB1">
        <w:rPr>
          <w:b w:val="0"/>
          <w:i w:val="0"/>
          <w:color w:val="000000"/>
          <w:sz w:val="22"/>
          <w:szCs w:val="22"/>
        </w:rPr>
        <w:t>1.</w:t>
      </w:r>
      <w:r w:rsidRPr="00AC7EB1">
        <w:rPr>
          <w:b w:val="0"/>
          <w:i w:val="0"/>
          <w:color w:val="000000"/>
          <w:sz w:val="22"/>
          <w:szCs w:val="22"/>
        </w:rPr>
        <w:tab/>
      </w:r>
      <w:r w:rsidR="005634BD" w:rsidRPr="00AC7EB1">
        <w:rPr>
          <w:b w:val="0"/>
          <w:i w:val="0"/>
          <w:color w:val="000000"/>
          <w:sz w:val="22"/>
          <w:szCs w:val="22"/>
        </w:rPr>
        <w:t xml:space="preserve">A </w:t>
      </w:r>
      <w:r w:rsidR="00622DC4" w:rsidRPr="00AC7EB1">
        <w:rPr>
          <w:b w:val="0"/>
          <w:i w:val="0"/>
          <w:color w:val="000000"/>
          <w:sz w:val="22"/>
          <w:szCs w:val="22"/>
          <w:lang w:val="en-US"/>
        </w:rPr>
        <w:t>C</w:t>
      </w:r>
      <w:r w:rsidR="005634BD" w:rsidRPr="00AC7EB1">
        <w:rPr>
          <w:b w:val="0"/>
          <w:i w:val="0"/>
          <w:color w:val="000000"/>
          <w:sz w:val="22"/>
          <w:szCs w:val="22"/>
        </w:rPr>
        <w:t xml:space="preserve">linician who will provide therapy or counseling directly to the member and/or </w:t>
      </w:r>
      <w:r w:rsidR="003D4254" w:rsidRPr="00AC7EB1">
        <w:rPr>
          <w:b w:val="0"/>
          <w:i w:val="0"/>
          <w:color w:val="000000"/>
          <w:sz w:val="22"/>
          <w:szCs w:val="22"/>
          <w:lang w:val="en-US"/>
        </w:rPr>
        <w:t>F</w:t>
      </w:r>
      <w:r w:rsidR="005634BD" w:rsidRPr="00AC7EB1">
        <w:rPr>
          <w:b w:val="0"/>
          <w:i w:val="0"/>
          <w:color w:val="000000"/>
          <w:sz w:val="22"/>
          <w:szCs w:val="22"/>
        </w:rPr>
        <w:t>amily in the home</w:t>
      </w:r>
      <w:r w:rsidR="00C73F58" w:rsidRPr="00AC7EB1">
        <w:rPr>
          <w:b w:val="0"/>
          <w:i w:val="0"/>
          <w:color w:val="000000"/>
          <w:sz w:val="22"/>
          <w:szCs w:val="22"/>
          <w:lang w:val="en-US"/>
        </w:rPr>
        <w:t xml:space="preserve"> or community</w:t>
      </w:r>
      <w:r w:rsidR="005634BD" w:rsidRPr="00AC7EB1">
        <w:rPr>
          <w:b w:val="0"/>
          <w:i w:val="0"/>
          <w:color w:val="000000"/>
          <w:sz w:val="22"/>
          <w:szCs w:val="22"/>
        </w:rPr>
        <w:t>; and</w:t>
      </w:r>
      <w:r w:rsidR="00C91F98" w:rsidRPr="00AC7EB1">
        <w:rPr>
          <w:b w:val="0"/>
          <w:i w:val="0"/>
          <w:color w:val="000000"/>
          <w:sz w:val="22"/>
          <w:szCs w:val="22"/>
          <w:lang w:val="en-US"/>
        </w:rPr>
        <w:t xml:space="preserve"> when clinically appropriate</w:t>
      </w:r>
      <w:r w:rsidR="002059AB" w:rsidRPr="00AC7EB1">
        <w:rPr>
          <w:b w:val="0"/>
          <w:i w:val="0"/>
          <w:color w:val="000000"/>
          <w:sz w:val="22"/>
          <w:szCs w:val="22"/>
          <w:lang w:val="en-US"/>
        </w:rPr>
        <w:t>.</w:t>
      </w:r>
    </w:p>
    <w:p w14:paraId="74DA3D2B" w14:textId="77777777" w:rsidR="005634BD" w:rsidRPr="00AC7EB1" w:rsidRDefault="005634BD" w:rsidP="007E26CB">
      <w:pPr>
        <w:ind w:left="2520" w:hanging="360"/>
        <w:rPr>
          <w:rFonts w:ascii="Times New Roman" w:hAnsi="Times New Roman" w:cs="Times New Roman"/>
          <w:b/>
          <w:sz w:val="22"/>
          <w:szCs w:val="22"/>
        </w:rPr>
      </w:pPr>
    </w:p>
    <w:p w14:paraId="73698C36" w14:textId="6539E063" w:rsidR="005634BD" w:rsidRPr="00AC7EB1" w:rsidRDefault="0072548A" w:rsidP="0072548A">
      <w:pPr>
        <w:pStyle w:val="Heading5"/>
        <w:spacing w:before="0" w:after="0"/>
        <w:ind w:left="2520" w:hanging="360"/>
        <w:rPr>
          <w:b w:val="0"/>
          <w:i w:val="0"/>
          <w:color w:val="000000"/>
          <w:sz w:val="22"/>
          <w:szCs w:val="22"/>
        </w:rPr>
      </w:pPr>
      <w:r w:rsidRPr="00AC7EB1">
        <w:rPr>
          <w:b w:val="0"/>
          <w:i w:val="0"/>
          <w:color w:val="000000"/>
          <w:sz w:val="22"/>
          <w:szCs w:val="22"/>
        </w:rPr>
        <w:t>2.</w:t>
      </w:r>
      <w:r w:rsidRPr="00AC7EB1">
        <w:rPr>
          <w:b w:val="0"/>
          <w:i w:val="0"/>
          <w:color w:val="000000"/>
          <w:sz w:val="22"/>
          <w:szCs w:val="22"/>
        </w:rPr>
        <w:tab/>
      </w:r>
      <w:r w:rsidR="005634BD" w:rsidRPr="00AC7EB1">
        <w:rPr>
          <w:b w:val="0"/>
          <w:i w:val="0"/>
          <w:color w:val="000000"/>
          <w:sz w:val="22"/>
          <w:szCs w:val="22"/>
        </w:rPr>
        <w:t xml:space="preserve">A </w:t>
      </w:r>
      <w:r w:rsidR="00C87343" w:rsidRPr="00AC7EB1">
        <w:rPr>
          <w:b w:val="0"/>
          <w:i w:val="0"/>
          <w:color w:val="000000"/>
          <w:sz w:val="22"/>
          <w:szCs w:val="22"/>
        </w:rPr>
        <w:t>BHP</w:t>
      </w:r>
      <w:r w:rsidR="005634BD" w:rsidRPr="00AC7EB1">
        <w:rPr>
          <w:b w:val="0"/>
          <w:i w:val="0"/>
          <w:color w:val="000000"/>
          <w:sz w:val="22"/>
          <w:szCs w:val="22"/>
        </w:rPr>
        <w:t xml:space="preserve"> who will provide intervention services to the member and </w:t>
      </w:r>
      <w:r w:rsidR="003D4254" w:rsidRPr="00AC7EB1">
        <w:rPr>
          <w:b w:val="0"/>
          <w:i w:val="0"/>
          <w:color w:val="000000"/>
          <w:sz w:val="22"/>
          <w:szCs w:val="22"/>
          <w:lang w:val="en-US"/>
        </w:rPr>
        <w:t>F</w:t>
      </w:r>
      <w:r w:rsidR="005634BD" w:rsidRPr="00AC7EB1">
        <w:rPr>
          <w:b w:val="0"/>
          <w:i w:val="0"/>
          <w:color w:val="000000"/>
          <w:sz w:val="22"/>
          <w:szCs w:val="22"/>
        </w:rPr>
        <w:t xml:space="preserve">amily under the direct supervision of a </w:t>
      </w:r>
      <w:r w:rsidR="00622DC4" w:rsidRPr="00AC7EB1">
        <w:rPr>
          <w:b w:val="0"/>
          <w:i w:val="0"/>
          <w:color w:val="000000"/>
          <w:sz w:val="22"/>
          <w:szCs w:val="22"/>
          <w:lang w:val="en-US"/>
        </w:rPr>
        <w:t>C</w:t>
      </w:r>
      <w:r w:rsidR="005634BD" w:rsidRPr="00AC7EB1">
        <w:rPr>
          <w:b w:val="0"/>
          <w:i w:val="0"/>
          <w:color w:val="000000"/>
          <w:sz w:val="22"/>
          <w:szCs w:val="22"/>
        </w:rPr>
        <w:t>linician</w:t>
      </w:r>
      <w:r w:rsidR="00622DC4" w:rsidRPr="00AC7EB1">
        <w:rPr>
          <w:b w:val="0"/>
          <w:i w:val="0"/>
          <w:color w:val="000000"/>
          <w:sz w:val="22"/>
          <w:szCs w:val="22"/>
          <w:lang w:val="en-US"/>
        </w:rPr>
        <w:t>.</w:t>
      </w:r>
      <w:r w:rsidR="00C91F98" w:rsidRPr="00AC7EB1">
        <w:rPr>
          <w:b w:val="0"/>
          <w:i w:val="0"/>
          <w:color w:val="000000"/>
          <w:sz w:val="22"/>
          <w:szCs w:val="22"/>
          <w:lang w:val="en-US"/>
        </w:rPr>
        <w:t xml:space="preserve"> Clinical justification for the inclusion or exclusion of the </w:t>
      </w:r>
      <w:r w:rsidR="00C87343" w:rsidRPr="00AC7EB1">
        <w:rPr>
          <w:b w:val="0"/>
          <w:i w:val="0"/>
          <w:color w:val="000000"/>
          <w:sz w:val="22"/>
          <w:szCs w:val="22"/>
          <w:lang w:val="en-US"/>
        </w:rPr>
        <w:t>BHP</w:t>
      </w:r>
      <w:r w:rsidR="00C91F98" w:rsidRPr="00AC7EB1">
        <w:rPr>
          <w:b w:val="0"/>
          <w:i w:val="0"/>
          <w:color w:val="000000"/>
          <w:sz w:val="22"/>
          <w:szCs w:val="22"/>
          <w:lang w:val="en-US"/>
        </w:rPr>
        <w:t xml:space="preserve"> must be documented in the member record. Excluding a </w:t>
      </w:r>
      <w:r w:rsidR="00083D2B" w:rsidRPr="00AC7EB1">
        <w:rPr>
          <w:b w:val="0"/>
          <w:i w:val="0"/>
          <w:color w:val="000000"/>
          <w:sz w:val="22"/>
          <w:szCs w:val="22"/>
          <w:lang w:val="en-US"/>
        </w:rPr>
        <w:t>BHP</w:t>
      </w:r>
      <w:r w:rsidR="00C91F98" w:rsidRPr="00AC7EB1">
        <w:rPr>
          <w:b w:val="0"/>
          <w:i w:val="0"/>
          <w:color w:val="000000"/>
          <w:sz w:val="22"/>
          <w:szCs w:val="22"/>
          <w:lang w:val="en-US"/>
        </w:rPr>
        <w:t xml:space="preserve"> may not be solely due to inadequate staffing.</w:t>
      </w:r>
    </w:p>
    <w:p w14:paraId="3334DB8B" w14:textId="77777777" w:rsidR="00024FA1" w:rsidRPr="00AC7EB1" w:rsidRDefault="00024FA1">
      <w:pPr>
        <w:overflowPunct/>
        <w:autoSpaceDE/>
        <w:autoSpaceDN/>
        <w:adjustRightInd/>
        <w:textAlignment w:val="auto"/>
        <w:rPr>
          <w:rFonts w:ascii="Times New Roman" w:hAnsi="Times New Roman" w:cs="Times New Roman"/>
          <w:sz w:val="22"/>
          <w:szCs w:val="22"/>
        </w:rPr>
      </w:pPr>
    </w:p>
    <w:p w14:paraId="7CEFB166" w14:textId="5FF10DF0" w:rsidR="00FC4331" w:rsidRDefault="005634BD" w:rsidP="00FC4331">
      <w:pPr>
        <w:ind w:left="2160"/>
        <w:rPr>
          <w:rFonts w:ascii="Times New Roman" w:hAnsi="Times New Roman" w:cs="Times New Roman"/>
          <w:sz w:val="22"/>
          <w:szCs w:val="22"/>
        </w:rPr>
      </w:pPr>
      <w:r w:rsidRPr="00AC7EB1">
        <w:rPr>
          <w:rFonts w:ascii="Times New Roman" w:hAnsi="Times New Roman" w:cs="Times New Roman"/>
          <w:sz w:val="22"/>
          <w:szCs w:val="22"/>
        </w:rPr>
        <w:t xml:space="preserve">The </w:t>
      </w:r>
      <w:r w:rsidR="006F058D" w:rsidRPr="00AC7EB1">
        <w:rPr>
          <w:rFonts w:ascii="Times New Roman" w:hAnsi="Times New Roman" w:cs="Times New Roman"/>
          <w:sz w:val="22"/>
          <w:szCs w:val="22"/>
        </w:rPr>
        <w:t>Department</w:t>
      </w:r>
      <w:r w:rsidRPr="00AC7EB1">
        <w:rPr>
          <w:rFonts w:ascii="Times New Roman" w:hAnsi="Times New Roman" w:cs="Times New Roman"/>
          <w:sz w:val="22"/>
          <w:szCs w:val="22"/>
        </w:rPr>
        <w:t xml:space="preserve"> may approve exceptions to the number of staff required for treatment teams to provide service for this Section. The </w:t>
      </w:r>
      <w:r w:rsidR="006F058D" w:rsidRPr="00AC7EB1">
        <w:rPr>
          <w:rFonts w:ascii="Times New Roman" w:hAnsi="Times New Roman" w:cs="Times New Roman"/>
          <w:sz w:val="22"/>
          <w:szCs w:val="22"/>
        </w:rPr>
        <w:t>Department</w:t>
      </w:r>
      <w:r w:rsidRPr="00AC7EB1">
        <w:rPr>
          <w:rFonts w:ascii="Times New Roman" w:hAnsi="Times New Roman" w:cs="Times New Roman"/>
          <w:sz w:val="22"/>
          <w:szCs w:val="22"/>
        </w:rPr>
        <w:t xml:space="preserve"> will consider information including but not limited to whether the provider is using an </w:t>
      </w:r>
      <w:r w:rsidR="00FC4331">
        <w:rPr>
          <w:rFonts w:ascii="Times New Roman" w:hAnsi="Times New Roman" w:cs="Times New Roman"/>
          <w:sz w:val="22"/>
          <w:szCs w:val="22"/>
        </w:rPr>
        <w:br w:type="page"/>
      </w:r>
    </w:p>
    <w:p w14:paraId="0DD73AF1" w14:textId="6C89C8F8" w:rsidR="005634BD" w:rsidRPr="00AC7EB1" w:rsidRDefault="005634BD" w:rsidP="00005EB3">
      <w:pPr>
        <w:ind w:left="2160"/>
        <w:rPr>
          <w:rFonts w:ascii="Times New Roman" w:hAnsi="Times New Roman" w:cs="Times New Roman"/>
          <w:sz w:val="22"/>
          <w:szCs w:val="22"/>
        </w:rPr>
      </w:pPr>
      <w:r w:rsidRPr="00AC7EB1">
        <w:rPr>
          <w:rFonts w:ascii="Times New Roman" w:hAnsi="Times New Roman" w:cs="Times New Roman"/>
          <w:sz w:val="22"/>
          <w:szCs w:val="22"/>
        </w:rPr>
        <w:lastRenderedPageBreak/>
        <w:t xml:space="preserve">approved </w:t>
      </w:r>
      <w:r w:rsidR="005C348C" w:rsidRPr="00AC7EB1">
        <w:rPr>
          <w:rFonts w:ascii="Times New Roman" w:hAnsi="Times New Roman" w:cs="Times New Roman"/>
          <w:sz w:val="22"/>
          <w:szCs w:val="22"/>
        </w:rPr>
        <w:t>E</w:t>
      </w:r>
      <w:r w:rsidRPr="00AC7EB1">
        <w:rPr>
          <w:rFonts w:ascii="Times New Roman" w:hAnsi="Times New Roman" w:cs="Times New Roman"/>
          <w:sz w:val="22"/>
          <w:szCs w:val="22"/>
        </w:rPr>
        <w:t>vidence-</w:t>
      </w:r>
      <w:r w:rsidR="005C348C" w:rsidRPr="00AC7EB1">
        <w:rPr>
          <w:rFonts w:ascii="Times New Roman" w:hAnsi="Times New Roman" w:cs="Times New Roman"/>
          <w:sz w:val="22"/>
          <w:szCs w:val="22"/>
        </w:rPr>
        <w:t>B</w:t>
      </w:r>
      <w:r w:rsidRPr="00AC7EB1">
        <w:rPr>
          <w:rFonts w:ascii="Times New Roman" w:hAnsi="Times New Roman" w:cs="Times New Roman"/>
          <w:sz w:val="22"/>
          <w:szCs w:val="22"/>
        </w:rPr>
        <w:t xml:space="preserve">ased </w:t>
      </w:r>
      <w:r w:rsidR="005C348C" w:rsidRPr="00AC7EB1">
        <w:rPr>
          <w:rFonts w:ascii="Times New Roman" w:hAnsi="Times New Roman" w:cs="Times New Roman"/>
          <w:sz w:val="22"/>
          <w:szCs w:val="22"/>
        </w:rPr>
        <w:t>P</w:t>
      </w:r>
      <w:r w:rsidRPr="00AC7EB1">
        <w:rPr>
          <w:rFonts w:ascii="Times New Roman" w:hAnsi="Times New Roman" w:cs="Times New Roman"/>
          <w:sz w:val="22"/>
          <w:szCs w:val="22"/>
        </w:rPr>
        <w:t>ractice or whether the alternative treatment model has been tested with randomized or controlled outcome studies.</w:t>
      </w:r>
    </w:p>
    <w:p w14:paraId="14FCE20E" w14:textId="77777777" w:rsidR="005634BD" w:rsidRPr="00AC7EB1" w:rsidRDefault="005634BD" w:rsidP="009106DE">
      <w:pPr>
        <w:tabs>
          <w:tab w:val="left" w:pos="720"/>
          <w:tab w:val="left" w:pos="1800"/>
          <w:tab w:val="left" w:pos="2520"/>
          <w:tab w:val="left" w:pos="3240"/>
          <w:tab w:val="left" w:pos="3960"/>
          <w:tab w:val="left" w:pos="4680"/>
        </w:tabs>
        <w:ind w:left="360"/>
        <w:rPr>
          <w:rFonts w:ascii="Times New Roman" w:hAnsi="Times New Roman" w:cs="Times New Roman"/>
          <w:color w:val="000000"/>
          <w:sz w:val="22"/>
          <w:szCs w:val="22"/>
        </w:rPr>
      </w:pPr>
    </w:p>
    <w:p w14:paraId="4478F6E5" w14:textId="76B603C2" w:rsidR="005634BD" w:rsidRPr="00AC7EB1" w:rsidRDefault="004421F3" w:rsidP="00A85998">
      <w:pPr>
        <w:ind w:left="2160" w:hanging="360"/>
        <w:rPr>
          <w:rFonts w:ascii="Times New Roman" w:hAnsi="Times New Roman" w:cs="Times New Roman"/>
          <w:b/>
          <w:sz w:val="22"/>
          <w:szCs w:val="22"/>
        </w:rPr>
      </w:pPr>
      <w:r w:rsidRPr="00AC7EB1">
        <w:rPr>
          <w:rFonts w:ascii="Times New Roman" w:hAnsi="Times New Roman" w:cs="Times New Roman"/>
          <w:sz w:val="22"/>
          <w:szCs w:val="22"/>
        </w:rPr>
        <w:t>I.</w:t>
      </w:r>
      <w:r w:rsidR="005634BD" w:rsidRPr="00AC7EB1">
        <w:rPr>
          <w:rFonts w:ascii="Times New Roman" w:hAnsi="Times New Roman" w:cs="Times New Roman"/>
          <w:sz w:val="22"/>
          <w:szCs w:val="22"/>
        </w:rPr>
        <w:tab/>
      </w:r>
      <w:r w:rsidR="005634BD" w:rsidRPr="00AC7EB1">
        <w:rPr>
          <w:rFonts w:ascii="Times New Roman" w:hAnsi="Times New Roman" w:cs="Times New Roman"/>
          <w:b/>
          <w:sz w:val="22"/>
          <w:szCs w:val="22"/>
        </w:rPr>
        <w:t>The treatment team shall:</w:t>
      </w:r>
    </w:p>
    <w:p w14:paraId="6FA497CA" w14:textId="77777777" w:rsidR="005634BD" w:rsidRPr="00AC7EB1" w:rsidRDefault="005634BD" w:rsidP="009106DE">
      <w:pPr>
        <w:pStyle w:val="Heading5"/>
        <w:tabs>
          <w:tab w:val="left" w:pos="720"/>
          <w:tab w:val="left" w:pos="1980"/>
          <w:tab w:val="left" w:pos="2520"/>
          <w:tab w:val="left" w:pos="3240"/>
          <w:tab w:val="left" w:pos="3960"/>
          <w:tab w:val="left" w:pos="4680"/>
        </w:tabs>
        <w:spacing w:before="0" w:after="0"/>
        <w:ind w:left="3240"/>
        <w:rPr>
          <w:b w:val="0"/>
          <w:i w:val="0"/>
          <w:color w:val="000000"/>
          <w:sz w:val="22"/>
          <w:szCs w:val="22"/>
        </w:rPr>
      </w:pPr>
    </w:p>
    <w:p w14:paraId="1860101B" w14:textId="32C65350" w:rsidR="005634BD" w:rsidRPr="00AC7EB1" w:rsidRDefault="005634BD" w:rsidP="00A85998">
      <w:pPr>
        <w:pStyle w:val="Heading5"/>
        <w:spacing w:before="0" w:after="0"/>
        <w:ind w:left="2160"/>
        <w:rPr>
          <w:b w:val="0"/>
          <w:i w:val="0"/>
          <w:sz w:val="22"/>
          <w:szCs w:val="22"/>
        </w:rPr>
      </w:pPr>
      <w:r w:rsidRPr="00AC7EB1">
        <w:rPr>
          <w:b w:val="0"/>
          <w:i w:val="0"/>
          <w:color w:val="000000"/>
          <w:sz w:val="22"/>
          <w:szCs w:val="22"/>
        </w:rPr>
        <w:t xml:space="preserve">Provide individual and </w:t>
      </w:r>
      <w:r w:rsidR="00317972" w:rsidRPr="00AC7EB1">
        <w:rPr>
          <w:b w:val="0"/>
          <w:i w:val="0"/>
          <w:color w:val="000000"/>
          <w:sz w:val="22"/>
          <w:szCs w:val="22"/>
          <w:lang w:val="en-US"/>
        </w:rPr>
        <w:t>F</w:t>
      </w:r>
      <w:r w:rsidRPr="00AC7EB1">
        <w:rPr>
          <w:b w:val="0"/>
          <w:i w:val="0"/>
          <w:color w:val="000000"/>
          <w:sz w:val="22"/>
          <w:szCs w:val="22"/>
        </w:rPr>
        <w:t>amily, if appropriate, treatment in the home and community, as written in the ITP;</w:t>
      </w:r>
    </w:p>
    <w:p w14:paraId="385688B1" w14:textId="77777777" w:rsidR="005634BD" w:rsidRPr="00AC7EB1" w:rsidRDefault="005634BD" w:rsidP="00A85998">
      <w:pPr>
        <w:pStyle w:val="Heading5"/>
        <w:tabs>
          <w:tab w:val="left" w:pos="0"/>
        </w:tabs>
        <w:spacing w:before="0" w:after="0"/>
        <w:ind w:left="2160"/>
        <w:rPr>
          <w:b w:val="0"/>
          <w:i w:val="0"/>
          <w:color w:val="000000"/>
          <w:sz w:val="22"/>
          <w:szCs w:val="22"/>
        </w:rPr>
      </w:pPr>
    </w:p>
    <w:p w14:paraId="6AC6C092" w14:textId="77777777" w:rsidR="005634BD" w:rsidRPr="00AC7EB1" w:rsidRDefault="005634BD" w:rsidP="00A85998">
      <w:pPr>
        <w:pStyle w:val="Heading5"/>
        <w:spacing w:before="0" w:after="0"/>
        <w:ind w:left="2160"/>
        <w:rPr>
          <w:b w:val="0"/>
          <w:bCs w:val="0"/>
          <w:i w:val="0"/>
          <w:iCs w:val="0"/>
          <w:sz w:val="22"/>
          <w:szCs w:val="22"/>
          <w:lang w:val="en-US"/>
        </w:rPr>
      </w:pPr>
      <w:r w:rsidRPr="00AC7EB1">
        <w:rPr>
          <w:b w:val="0"/>
          <w:bCs w:val="0"/>
          <w:i w:val="0"/>
          <w:iCs w:val="0"/>
          <w:color w:val="000000" w:themeColor="text1"/>
          <w:sz w:val="22"/>
          <w:szCs w:val="22"/>
          <w:lang w:val="en-US"/>
        </w:rPr>
        <w:t xml:space="preserve">Teach the member how to appropriately and therapeutically manage his </w:t>
      </w:r>
      <w:r w:rsidRPr="00AC7EB1">
        <w:rPr>
          <w:b w:val="0"/>
          <w:bCs w:val="0"/>
          <w:i w:val="0"/>
          <w:iCs w:val="0"/>
          <w:sz w:val="22"/>
          <w:szCs w:val="22"/>
          <w:lang w:val="en-US"/>
        </w:rPr>
        <w:t>or her mental health treatment and particular mental health challenges;</w:t>
      </w:r>
    </w:p>
    <w:p w14:paraId="65D68BCF" w14:textId="77777777" w:rsidR="005634BD" w:rsidRPr="00AC7EB1" w:rsidRDefault="005634BD" w:rsidP="00A85998">
      <w:pPr>
        <w:pStyle w:val="Heading5"/>
        <w:tabs>
          <w:tab w:val="left" w:pos="0"/>
        </w:tabs>
        <w:spacing w:before="0" w:after="0"/>
        <w:ind w:left="2160"/>
        <w:rPr>
          <w:b w:val="0"/>
          <w:i w:val="0"/>
          <w:color w:val="000000"/>
          <w:sz w:val="22"/>
          <w:szCs w:val="22"/>
        </w:rPr>
      </w:pPr>
    </w:p>
    <w:p w14:paraId="72BE7E41" w14:textId="7D76F98D" w:rsidR="005634BD" w:rsidRPr="00AC7EB1" w:rsidRDefault="005634BD" w:rsidP="00A85998">
      <w:pPr>
        <w:pStyle w:val="Heading5"/>
        <w:tabs>
          <w:tab w:val="left" w:pos="0"/>
        </w:tabs>
        <w:spacing w:before="0" w:after="0"/>
        <w:ind w:left="2160"/>
        <w:rPr>
          <w:b w:val="0"/>
          <w:i w:val="0"/>
          <w:color w:val="000000"/>
          <w:sz w:val="22"/>
          <w:szCs w:val="22"/>
        </w:rPr>
      </w:pPr>
      <w:r w:rsidRPr="00AC7EB1">
        <w:rPr>
          <w:b w:val="0"/>
          <w:i w:val="0"/>
          <w:color w:val="000000"/>
          <w:sz w:val="22"/>
          <w:szCs w:val="22"/>
        </w:rPr>
        <w:t>Support development of effective communication between the member and significant others in their lives (</w:t>
      </w:r>
      <w:r w:rsidR="00317972" w:rsidRPr="00AC7EB1">
        <w:rPr>
          <w:b w:val="0"/>
          <w:i w:val="0"/>
          <w:color w:val="000000"/>
          <w:sz w:val="22"/>
          <w:szCs w:val="22"/>
          <w:lang w:val="en-US"/>
        </w:rPr>
        <w:t>F</w:t>
      </w:r>
      <w:r w:rsidRPr="00AC7EB1">
        <w:rPr>
          <w:b w:val="0"/>
          <w:i w:val="0"/>
          <w:color w:val="000000"/>
          <w:sz w:val="22"/>
          <w:szCs w:val="22"/>
        </w:rPr>
        <w:t>amily, employers, teachers, friends, etc.);</w:t>
      </w:r>
    </w:p>
    <w:p w14:paraId="10FE7FB3" w14:textId="77777777" w:rsidR="005634BD" w:rsidRPr="00AC7EB1" w:rsidRDefault="005634BD" w:rsidP="00A85998">
      <w:pPr>
        <w:pStyle w:val="Heading5"/>
        <w:tabs>
          <w:tab w:val="left" w:pos="0"/>
        </w:tabs>
        <w:spacing w:before="0" w:after="0"/>
        <w:ind w:left="2160"/>
        <w:rPr>
          <w:b w:val="0"/>
          <w:i w:val="0"/>
          <w:sz w:val="22"/>
          <w:szCs w:val="22"/>
        </w:rPr>
      </w:pPr>
    </w:p>
    <w:p w14:paraId="0E75A1B7" w14:textId="77777777" w:rsidR="005634BD" w:rsidRPr="00AC7EB1" w:rsidRDefault="005634BD" w:rsidP="00A85998">
      <w:pPr>
        <w:pStyle w:val="Heading5"/>
        <w:spacing w:before="0" w:after="0"/>
        <w:ind w:left="2160"/>
        <w:rPr>
          <w:b w:val="0"/>
          <w:bCs w:val="0"/>
          <w:i w:val="0"/>
          <w:iCs w:val="0"/>
          <w:color w:val="000000"/>
          <w:sz w:val="22"/>
          <w:szCs w:val="22"/>
          <w:lang w:val="en-US"/>
        </w:rPr>
      </w:pPr>
      <w:r w:rsidRPr="00AC7EB1">
        <w:rPr>
          <w:b w:val="0"/>
          <w:bCs w:val="0"/>
          <w:i w:val="0"/>
          <w:iCs w:val="0"/>
          <w:sz w:val="22"/>
          <w:szCs w:val="22"/>
          <w:lang w:val="en-US"/>
        </w:rPr>
        <w:t>Facilitate appropriate collaboration between the member and significant others;</w:t>
      </w:r>
    </w:p>
    <w:p w14:paraId="51C998FC" w14:textId="77777777" w:rsidR="005634BD" w:rsidRPr="00AC7EB1" w:rsidRDefault="005634BD" w:rsidP="00A85998">
      <w:pPr>
        <w:pStyle w:val="Heading5"/>
        <w:tabs>
          <w:tab w:val="left" w:pos="0"/>
        </w:tabs>
        <w:spacing w:before="0" w:after="0"/>
        <w:ind w:left="2160"/>
        <w:rPr>
          <w:b w:val="0"/>
          <w:i w:val="0"/>
          <w:color w:val="000000"/>
          <w:sz w:val="22"/>
          <w:szCs w:val="22"/>
        </w:rPr>
      </w:pPr>
    </w:p>
    <w:p w14:paraId="3DFEDB88" w14:textId="77777777" w:rsidR="005634BD" w:rsidRPr="00AC7EB1" w:rsidRDefault="005634BD" w:rsidP="00A85998">
      <w:pPr>
        <w:pStyle w:val="Heading5"/>
        <w:spacing w:before="0" w:after="0"/>
        <w:ind w:left="2160"/>
        <w:rPr>
          <w:b w:val="0"/>
          <w:bCs w:val="0"/>
          <w:i w:val="0"/>
          <w:iCs w:val="0"/>
          <w:color w:val="000000"/>
          <w:sz w:val="22"/>
          <w:szCs w:val="22"/>
          <w:lang w:val="en-US"/>
        </w:rPr>
      </w:pPr>
      <w:r w:rsidRPr="00AC7EB1">
        <w:rPr>
          <w:b w:val="0"/>
          <w:bCs w:val="0"/>
          <w:i w:val="0"/>
          <w:iCs w:val="0"/>
          <w:color w:val="000000" w:themeColor="text1"/>
          <w:sz w:val="22"/>
          <w:szCs w:val="22"/>
          <w:lang w:val="en-US"/>
        </w:rPr>
        <w:t>Support the member in utilizing the new skills in his or her living situation and community that have been described in the ITP;</w:t>
      </w:r>
    </w:p>
    <w:p w14:paraId="7538BE07" w14:textId="77777777" w:rsidR="005634BD" w:rsidRPr="00AC7EB1" w:rsidRDefault="005634BD" w:rsidP="00A85998">
      <w:pPr>
        <w:pStyle w:val="Heading5"/>
        <w:tabs>
          <w:tab w:val="left" w:pos="0"/>
        </w:tabs>
        <w:spacing w:before="0" w:after="0"/>
        <w:ind w:left="2160"/>
        <w:rPr>
          <w:b w:val="0"/>
          <w:i w:val="0"/>
          <w:color w:val="000000"/>
          <w:sz w:val="22"/>
          <w:szCs w:val="22"/>
        </w:rPr>
      </w:pPr>
    </w:p>
    <w:p w14:paraId="1CDF19A4" w14:textId="77777777" w:rsidR="005634BD" w:rsidRPr="00AC7EB1" w:rsidRDefault="005634BD" w:rsidP="00A85998">
      <w:pPr>
        <w:pStyle w:val="Heading5"/>
        <w:spacing w:before="0" w:after="0"/>
        <w:ind w:left="2160"/>
        <w:rPr>
          <w:b w:val="0"/>
          <w:bCs w:val="0"/>
          <w:i w:val="0"/>
          <w:iCs w:val="0"/>
          <w:color w:val="000000"/>
          <w:sz w:val="22"/>
          <w:szCs w:val="22"/>
          <w:lang w:val="en-US"/>
        </w:rPr>
      </w:pPr>
      <w:r w:rsidRPr="00AC7EB1">
        <w:rPr>
          <w:b w:val="0"/>
          <w:bCs w:val="0"/>
          <w:i w:val="0"/>
          <w:iCs w:val="0"/>
          <w:color w:val="000000" w:themeColor="text1"/>
          <w:sz w:val="22"/>
          <w:szCs w:val="22"/>
          <w:lang w:val="en-US"/>
        </w:rPr>
        <w:t>Develop plans and strategies with the member to improve his or her ability to function in his or her living situation and community after treatment is complete;</w:t>
      </w:r>
    </w:p>
    <w:p w14:paraId="0AA335A7" w14:textId="77777777" w:rsidR="005634BD" w:rsidRPr="00AC7EB1" w:rsidRDefault="005634BD" w:rsidP="00A85998">
      <w:pPr>
        <w:ind w:left="2160"/>
        <w:rPr>
          <w:rFonts w:ascii="Times New Roman" w:hAnsi="Times New Roman" w:cs="Times New Roman"/>
          <w:sz w:val="22"/>
          <w:szCs w:val="22"/>
        </w:rPr>
      </w:pPr>
    </w:p>
    <w:p w14:paraId="324E0DE0" w14:textId="77777777" w:rsidR="00636043" w:rsidRPr="00AC7EB1" w:rsidRDefault="005634BD" w:rsidP="00A85998">
      <w:pPr>
        <w:pStyle w:val="BodyTextIndent"/>
        <w:spacing w:after="0"/>
        <w:ind w:left="2160"/>
        <w:rPr>
          <w:color w:val="000000"/>
          <w:sz w:val="22"/>
          <w:szCs w:val="22"/>
        </w:rPr>
      </w:pPr>
      <w:r w:rsidRPr="00AC7EB1">
        <w:rPr>
          <w:color w:val="000000"/>
          <w:sz w:val="22"/>
          <w:szCs w:val="22"/>
        </w:rPr>
        <w:t>Meet with other service providers to plan and coordinate treatment to ensure the integration of the treatment across the member’s home, school, and community and to achieve the</w:t>
      </w:r>
    </w:p>
    <w:p w14:paraId="52F225FC" w14:textId="345E3F5A" w:rsidR="00271102" w:rsidRPr="00AC7EB1" w:rsidRDefault="005634BD" w:rsidP="00A85998">
      <w:pPr>
        <w:pStyle w:val="BodyTextIndent"/>
        <w:spacing w:after="0"/>
        <w:ind w:left="2160"/>
        <w:rPr>
          <w:color w:val="000000"/>
          <w:sz w:val="22"/>
          <w:szCs w:val="22"/>
        </w:rPr>
      </w:pPr>
      <w:r w:rsidRPr="00AC7EB1">
        <w:rPr>
          <w:color w:val="000000"/>
          <w:sz w:val="22"/>
          <w:szCs w:val="22"/>
        </w:rPr>
        <w:t>desired outcomes and goals identified in the ITP; and</w:t>
      </w:r>
    </w:p>
    <w:p w14:paraId="514EB13C" w14:textId="77777777" w:rsidR="00271102" w:rsidRPr="00AC7EB1" w:rsidRDefault="00271102" w:rsidP="00A85998">
      <w:pPr>
        <w:ind w:left="2160"/>
        <w:rPr>
          <w:rFonts w:ascii="Times New Roman" w:hAnsi="Times New Roman" w:cs="Times New Roman"/>
          <w:sz w:val="22"/>
          <w:szCs w:val="22"/>
        </w:rPr>
      </w:pPr>
    </w:p>
    <w:p w14:paraId="31ED5E17" w14:textId="4488DB37" w:rsidR="005634BD" w:rsidRPr="00AC7EB1" w:rsidRDefault="00884C8D" w:rsidP="00A85998">
      <w:pPr>
        <w:ind w:left="2160"/>
        <w:rPr>
          <w:rFonts w:ascii="Times New Roman" w:hAnsi="Times New Roman" w:cs="Times New Roman"/>
          <w:bCs/>
          <w:sz w:val="22"/>
          <w:szCs w:val="22"/>
        </w:rPr>
      </w:pPr>
      <w:r w:rsidRPr="00AC7EB1">
        <w:rPr>
          <w:rFonts w:ascii="Times New Roman" w:hAnsi="Times New Roman" w:cs="Times New Roman"/>
          <w:b/>
          <w:noProof/>
          <w:sz w:val="22"/>
          <w:szCs w:val="22"/>
        </w:rPr>
        <mc:AlternateContent>
          <mc:Choice Requires="wps">
            <w:drawing>
              <wp:anchor distT="0" distB="0" distL="114300" distR="114300" simplePos="0" relativeHeight="251658245" behindDoc="0" locked="0" layoutInCell="1" allowOverlap="1" wp14:anchorId="08AA6C96" wp14:editId="0D14633A">
                <wp:simplePos x="0" y="0"/>
                <wp:positionH relativeFrom="column">
                  <wp:posOffset>-1257300</wp:posOffset>
                </wp:positionH>
                <wp:positionV relativeFrom="paragraph">
                  <wp:posOffset>8255</wp:posOffset>
                </wp:positionV>
                <wp:extent cx="914400" cy="4572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795C1" w14:textId="77777777" w:rsidR="00E20EAA" w:rsidRPr="00423950"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A6C96" id="Text Box 28" o:spid="_x0000_s1035" type="#_x0000_t202" style="position:absolute;left:0;text-align:left;margin-left:-99pt;margin-top:.65pt;width:1in;height:3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" filled="f" stroked="f">
                <v:textbox>
                  <w:txbxContent>
                    <w:p w14:paraId="1D4795C1" w14:textId="77777777" w:rsidR="00E20EAA" w:rsidRPr="00423950" w:rsidRDefault="00E20EAA" w:rsidP="005634BD"/>
                  </w:txbxContent>
                </v:textbox>
              </v:shape>
            </w:pict>
          </mc:Fallback>
        </mc:AlternateContent>
      </w:r>
      <w:r w:rsidR="005634BD" w:rsidRPr="00AC7EB1">
        <w:rPr>
          <w:rFonts w:ascii="Times New Roman" w:hAnsi="Times New Roman" w:cs="Times New Roman"/>
          <w:sz w:val="22"/>
          <w:szCs w:val="22"/>
        </w:rPr>
        <w:t>Review the ITP at least every ninety (90) days to determine whether or not the ITP will be continued, revised or discontinued.</w:t>
      </w:r>
      <w:r w:rsidR="00CF11AB" w:rsidRPr="00AC7EB1">
        <w:rPr>
          <w:rFonts w:ascii="Times New Roman" w:hAnsi="Times New Roman" w:cs="Times New Roman"/>
          <w:sz w:val="22"/>
          <w:szCs w:val="22"/>
        </w:rPr>
        <w:t xml:space="preserve"> </w:t>
      </w:r>
      <w:r w:rsidR="005634BD" w:rsidRPr="00AC7EB1">
        <w:rPr>
          <w:rFonts w:ascii="Times New Roman" w:hAnsi="Times New Roman" w:cs="Times New Roman"/>
          <w:color w:val="000000"/>
          <w:sz w:val="22"/>
          <w:szCs w:val="22"/>
        </w:rPr>
        <w:t xml:space="preserve">The </w:t>
      </w:r>
      <w:r w:rsidR="00622DC4" w:rsidRPr="00AC7EB1">
        <w:rPr>
          <w:rFonts w:ascii="Times New Roman" w:hAnsi="Times New Roman" w:cs="Times New Roman"/>
          <w:color w:val="000000"/>
          <w:sz w:val="22"/>
          <w:szCs w:val="22"/>
        </w:rPr>
        <w:t>C</w:t>
      </w:r>
      <w:r w:rsidR="005634BD" w:rsidRPr="00AC7EB1">
        <w:rPr>
          <w:rFonts w:ascii="Times New Roman" w:hAnsi="Times New Roman" w:cs="Times New Roman"/>
          <w:color w:val="000000"/>
          <w:sz w:val="22"/>
          <w:szCs w:val="22"/>
        </w:rPr>
        <w:t xml:space="preserve">linician, </w:t>
      </w:r>
      <w:r w:rsidR="005634BD" w:rsidRPr="00AC7EB1">
        <w:rPr>
          <w:rFonts w:ascii="Times New Roman" w:hAnsi="Times New Roman" w:cs="Times New Roman"/>
          <w:sz w:val="22"/>
          <w:szCs w:val="22"/>
        </w:rPr>
        <w:t xml:space="preserve">and </w:t>
      </w:r>
      <w:r w:rsidR="007C7EE0" w:rsidRPr="00AC7EB1">
        <w:rPr>
          <w:rFonts w:ascii="Times New Roman" w:hAnsi="Times New Roman" w:cs="Times New Roman"/>
          <w:sz w:val="22"/>
          <w:szCs w:val="22"/>
        </w:rPr>
        <w:t>P</w:t>
      </w:r>
      <w:r w:rsidR="005634BD" w:rsidRPr="00AC7EB1">
        <w:rPr>
          <w:rFonts w:ascii="Times New Roman" w:hAnsi="Times New Roman" w:cs="Times New Roman"/>
          <w:sz w:val="22"/>
          <w:szCs w:val="22"/>
        </w:rPr>
        <w:t xml:space="preserve">arent or caregiver, and member, if appropriate </w:t>
      </w:r>
      <w:r w:rsidR="005634BD" w:rsidRPr="00AC7EB1">
        <w:rPr>
          <w:rFonts w:ascii="Times New Roman" w:hAnsi="Times New Roman" w:cs="Times New Roman"/>
          <w:color w:val="000000"/>
          <w:sz w:val="22"/>
          <w:szCs w:val="22"/>
        </w:rPr>
        <w:t>must sign and date the ITP.</w:t>
      </w:r>
      <w:r w:rsidRPr="00AC7EB1">
        <w:rPr>
          <w:rFonts w:ascii="Times New Roman" w:hAnsi="Times New Roman" w:cs="Times New Roman"/>
          <w:noProof/>
          <w:sz w:val="22"/>
          <w:szCs w:val="22"/>
        </w:rPr>
        <mc:AlternateContent>
          <mc:Choice Requires="wps">
            <w:drawing>
              <wp:anchor distT="0" distB="0" distL="114300" distR="114300" simplePos="0" relativeHeight="251658246" behindDoc="0" locked="0" layoutInCell="1" allowOverlap="1" wp14:anchorId="622F6C67" wp14:editId="505E9E6F">
                <wp:simplePos x="0" y="0"/>
                <wp:positionH relativeFrom="column">
                  <wp:posOffset>-1485900</wp:posOffset>
                </wp:positionH>
                <wp:positionV relativeFrom="paragraph">
                  <wp:posOffset>46990</wp:posOffset>
                </wp:positionV>
                <wp:extent cx="914400" cy="45720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416D7" w14:textId="77777777" w:rsidR="00E20EAA" w:rsidRPr="00423950"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F6C67" id="Text Box 27" o:spid="_x0000_s1036" type="#_x0000_t202" style="position:absolute;left:0;text-align:left;margin-left:-117pt;margin-top:3.7pt;width:1in;height:3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" filled="f" stroked="f">
                <v:textbox>
                  <w:txbxContent>
                    <w:p w14:paraId="5FF416D7" w14:textId="77777777" w:rsidR="00E20EAA" w:rsidRPr="00423950" w:rsidRDefault="00E20EAA" w:rsidP="005634BD"/>
                  </w:txbxContent>
                </v:textbox>
              </v:shape>
            </w:pict>
          </mc:Fallback>
        </mc:AlternateContent>
      </w:r>
    </w:p>
    <w:p w14:paraId="321D2C0B" w14:textId="77777777" w:rsidR="005634BD" w:rsidRPr="00AC7EB1" w:rsidRDefault="005634BD" w:rsidP="00A85998">
      <w:pPr>
        <w:ind w:left="2160"/>
        <w:rPr>
          <w:rFonts w:ascii="Times New Roman" w:hAnsi="Times New Roman" w:cs="Times New Roman"/>
          <w:b/>
          <w:sz w:val="22"/>
          <w:szCs w:val="22"/>
        </w:rPr>
      </w:pPr>
    </w:p>
    <w:p w14:paraId="242F7817" w14:textId="594E8866" w:rsidR="005634BD" w:rsidRPr="00AC7EB1" w:rsidRDefault="00A041C0" w:rsidP="00A85998">
      <w:pPr>
        <w:pStyle w:val="Heading4"/>
        <w:keepNext w:val="0"/>
        <w:tabs>
          <w:tab w:val="left" w:pos="0"/>
          <w:tab w:val="left" w:pos="1800"/>
        </w:tabs>
        <w:spacing w:before="0" w:after="0"/>
        <w:ind w:left="2160"/>
        <w:rPr>
          <w:b w:val="0"/>
          <w:bCs w:val="0"/>
          <w:color w:val="000000"/>
          <w:sz w:val="22"/>
          <w:szCs w:val="22"/>
        </w:rPr>
      </w:pPr>
      <w:r w:rsidRPr="00AC7EB1">
        <w:rPr>
          <w:b w:val="0"/>
          <w:color w:val="000000"/>
          <w:sz w:val="22"/>
          <w:szCs w:val="22"/>
        </w:rPr>
        <w:t>HCT</w:t>
      </w:r>
      <w:r w:rsidR="005634BD" w:rsidRPr="00AC7EB1">
        <w:rPr>
          <w:b w:val="0"/>
          <w:sz w:val="22"/>
          <w:szCs w:val="22"/>
        </w:rPr>
        <w:t xml:space="preserve"> shall be consistent with existing </w:t>
      </w:r>
      <w:r w:rsidR="00155E16" w:rsidRPr="00AC7EB1">
        <w:rPr>
          <w:b w:val="0"/>
          <w:sz w:val="22"/>
          <w:szCs w:val="22"/>
          <w:lang w:val="en-US"/>
        </w:rPr>
        <w:t>E</w:t>
      </w:r>
      <w:r w:rsidR="005634BD" w:rsidRPr="00AC7EB1">
        <w:rPr>
          <w:b w:val="0"/>
          <w:sz w:val="22"/>
          <w:szCs w:val="22"/>
        </w:rPr>
        <w:t>vidence-</w:t>
      </w:r>
      <w:r w:rsidR="00155E16" w:rsidRPr="00AC7EB1">
        <w:rPr>
          <w:b w:val="0"/>
          <w:sz w:val="22"/>
          <w:szCs w:val="22"/>
          <w:lang w:val="en-US"/>
        </w:rPr>
        <w:t>B</w:t>
      </w:r>
      <w:r w:rsidR="005634BD" w:rsidRPr="00AC7EB1">
        <w:rPr>
          <w:b w:val="0"/>
          <w:sz w:val="22"/>
          <w:szCs w:val="22"/>
        </w:rPr>
        <w:t>ased</w:t>
      </w:r>
      <w:r w:rsidR="0037317C" w:rsidRPr="00AC7EB1">
        <w:rPr>
          <w:b w:val="0"/>
          <w:sz w:val="22"/>
          <w:szCs w:val="22"/>
          <w:lang w:val="en-US"/>
        </w:rPr>
        <w:t xml:space="preserve"> Practices</w:t>
      </w:r>
      <w:r w:rsidR="005634BD" w:rsidRPr="00AC7EB1">
        <w:rPr>
          <w:b w:val="0"/>
          <w:sz w:val="22"/>
          <w:szCs w:val="22"/>
        </w:rPr>
        <w:t xml:space="preserve">, </w:t>
      </w:r>
      <w:r w:rsidR="0037317C" w:rsidRPr="00AC7EB1">
        <w:rPr>
          <w:b w:val="0"/>
          <w:sz w:val="22"/>
          <w:szCs w:val="22"/>
          <w:lang w:val="en-US"/>
        </w:rPr>
        <w:t>P</w:t>
      </w:r>
      <w:r w:rsidR="005634BD" w:rsidRPr="00AC7EB1">
        <w:rPr>
          <w:b w:val="0"/>
          <w:sz w:val="22"/>
          <w:szCs w:val="22"/>
        </w:rPr>
        <w:t xml:space="preserve">romising and </w:t>
      </w:r>
      <w:r w:rsidR="0037317C" w:rsidRPr="00AC7EB1">
        <w:rPr>
          <w:b w:val="0"/>
          <w:sz w:val="22"/>
          <w:szCs w:val="22"/>
          <w:lang w:val="en-US"/>
        </w:rPr>
        <w:t>A</w:t>
      </w:r>
      <w:r w:rsidR="005634BD" w:rsidRPr="00AC7EB1">
        <w:rPr>
          <w:b w:val="0"/>
          <w:sz w:val="22"/>
          <w:szCs w:val="22"/>
        </w:rPr>
        <w:t xml:space="preserve">cceptable </w:t>
      </w:r>
      <w:r w:rsidR="0037317C" w:rsidRPr="00AC7EB1">
        <w:rPr>
          <w:b w:val="0"/>
          <w:sz w:val="22"/>
          <w:szCs w:val="22"/>
          <w:lang w:val="en-US"/>
        </w:rPr>
        <w:t xml:space="preserve">Treatment </w:t>
      </w:r>
      <w:r w:rsidR="005634BD" w:rsidRPr="00AC7EB1">
        <w:rPr>
          <w:b w:val="0"/>
          <w:sz w:val="22"/>
          <w:szCs w:val="22"/>
        </w:rPr>
        <w:t xml:space="preserve">or </w:t>
      </w:r>
      <w:r w:rsidR="005265FB" w:rsidRPr="00AC7EB1">
        <w:rPr>
          <w:b w:val="0"/>
          <w:sz w:val="22"/>
          <w:szCs w:val="22"/>
          <w:lang w:val="en-US"/>
        </w:rPr>
        <w:t>B</w:t>
      </w:r>
      <w:r w:rsidR="005634BD" w:rsidRPr="00AC7EB1">
        <w:rPr>
          <w:b w:val="0"/>
          <w:sz w:val="22"/>
          <w:szCs w:val="22"/>
        </w:rPr>
        <w:t xml:space="preserve">est </w:t>
      </w:r>
      <w:r w:rsidR="005265FB" w:rsidRPr="00AC7EB1">
        <w:rPr>
          <w:b w:val="0"/>
          <w:sz w:val="22"/>
          <w:szCs w:val="22"/>
          <w:lang w:val="en-US"/>
        </w:rPr>
        <w:t>P</w:t>
      </w:r>
      <w:r w:rsidR="005634BD" w:rsidRPr="00AC7EB1">
        <w:rPr>
          <w:b w:val="0"/>
          <w:sz w:val="22"/>
          <w:szCs w:val="22"/>
        </w:rPr>
        <w:t>ractice parameters in type, staffing, frequency, duration, and service provider setting.</w:t>
      </w:r>
      <w:r w:rsidR="00CF11AB" w:rsidRPr="00AC7EB1">
        <w:rPr>
          <w:b w:val="0"/>
          <w:sz w:val="22"/>
          <w:szCs w:val="22"/>
        </w:rPr>
        <w:t xml:space="preserve"> </w:t>
      </w:r>
      <w:r w:rsidR="005634BD" w:rsidRPr="00AC7EB1">
        <w:rPr>
          <w:b w:val="0"/>
          <w:bCs w:val="0"/>
          <w:color w:val="000000"/>
          <w:sz w:val="22"/>
          <w:szCs w:val="22"/>
        </w:rPr>
        <w:t xml:space="preserve">Where </w:t>
      </w:r>
      <w:r w:rsidR="0053471A" w:rsidRPr="00AC7EB1">
        <w:rPr>
          <w:b w:val="0"/>
          <w:bCs w:val="0"/>
          <w:color w:val="000000"/>
          <w:sz w:val="22"/>
          <w:szCs w:val="22"/>
          <w:lang w:val="en-US"/>
        </w:rPr>
        <w:t>E</w:t>
      </w:r>
      <w:r w:rsidR="005634BD" w:rsidRPr="00AC7EB1">
        <w:rPr>
          <w:b w:val="0"/>
          <w:bCs w:val="0"/>
          <w:color w:val="000000"/>
          <w:sz w:val="22"/>
          <w:szCs w:val="22"/>
        </w:rPr>
        <w:t>vidence</w:t>
      </w:r>
      <w:r w:rsidR="002F3339" w:rsidRPr="00AC7EB1">
        <w:rPr>
          <w:b w:val="0"/>
          <w:bCs w:val="0"/>
          <w:color w:val="000000"/>
          <w:sz w:val="22"/>
          <w:szCs w:val="22"/>
        </w:rPr>
        <w:t>-</w:t>
      </w:r>
      <w:r w:rsidR="0053471A" w:rsidRPr="00AC7EB1">
        <w:rPr>
          <w:b w:val="0"/>
          <w:bCs w:val="0"/>
          <w:color w:val="000000"/>
          <w:sz w:val="22"/>
          <w:szCs w:val="22"/>
          <w:lang w:val="en-US"/>
        </w:rPr>
        <w:t>B</w:t>
      </w:r>
      <w:r w:rsidR="005634BD" w:rsidRPr="00AC7EB1">
        <w:rPr>
          <w:b w:val="0"/>
          <w:bCs w:val="0"/>
          <w:color w:val="000000"/>
          <w:sz w:val="22"/>
          <w:szCs w:val="22"/>
        </w:rPr>
        <w:t xml:space="preserve">ased </w:t>
      </w:r>
      <w:r w:rsidR="005265FB" w:rsidRPr="00AC7EB1">
        <w:rPr>
          <w:b w:val="0"/>
          <w:bCs w:val="0"/>
          <w:color w:val="000000"/>
          <w:sz w:val="22"/>
          <w:szCs w:val="22"/>
          <w:lang w:val="en-US"/>
        </w:rPr>
        <w:t>P</w:t>
      </w:r>
      <w:r w:rsidR="005634BD" w:rsidRPr="00AC7EB1">
        <w:rPr>
          <w:b w:val="0"/>
          <w:bCs w:val="0"/>
          <w:color w:val="000000"/>
          <w:sz w:val="22"/>
          <w:szCs w:val="22"/>
        </w:rPr>
        <w:t xml:space="preserve">ractices do not exist, the treatment shall be consistent with </w:t>
      </w:r>
      <w:r w:rsidR="0037317C" w:rsidRPr="00AC7EB1">
        <w:rPr>
          <w:b w:val="0"/>
          <w:bCs w:val="0"/>
          <w:color w:val="000000"/>
          <w:sz w:val="22"/>
          <w:szCs w:val="22"/>
          <w:lang w:val="en-US"/>
        </w:rPr>
        <w:t>P</w:t>
      </w:r>
      <w:r w:rsidR="005634BD" w:rsidRPr="00AC7EB1">
        <w:rPr>
          <w:b w:val="0"/>
          <w:bCs w:val="0"/>
          <w:color w:val="000000"/>
          <w:sz w:val="22"/>
          <w:szCs w:val="22"/>
        </w:rPr>
        <w:t xml:space="preserve">romising and </w:t>
      </w:r>
      <w:r w:rsidR="0037317C" w:rsidRPr="00AC7EB1">
        <w:rPr>
          <w:b w:val="0"/>
          <w:bCs w:val="0"/>
          <w:color w:val="000000"/>
          <w:sz w:val="22"/>
          <w:szCs w:val="22"/>
          <w:lang w:val="en-US"/>
        </w:rPr>
        <w:t>A</w:t>
      </w:r>
      <w:r w:rsidR="005634BD" w:rsidRPr="00AC7EB1">
        <w:rPr>
          <w:b w:val="0"/>
          <w:bCs w:val="0"/>
          <w:color w:val="000000"/>
          <w:sz w:val="22"/>
          <w:szCs w:val="22"/>
        </w:rPr>
        <w:t xml:space="preserve">cceptable </w:t>
      </w:r>
      <w:r w:rsidR="0037317C" w:rsidRPr="00AC7EB1">
        <w:rPr>
          <w:b w:val="0"/>
          <w:bCs w:val="0"/>
          <w:color w:val="000000"/>
          <w:sz w:val="22"/>
          <w:szCs w:val="22"/>
          <w:lang w:val="en-US"/>
        </w:rPr>
        <w:t xml:space="preserve">Treatment </w:t>
      </w:r>
      <w:r w:rsidR="005634BD" w:rsidRPr="00AC7EB1">
        <w:rPr>
          <w:b w:val="0"/>
          <w:bCs w:val="0"/>
          <w:color w:val="000000"/>
          <w:sz w:val="22"/>
          <w:szCs w:val="22"/>
        </w:rPr>
        <w:t xml:space="preserve">or </w:t>
      </w:r>
      <w:r w:rsidR="005265FB" w:rsidRPr="00AC7EB1">
        <w:rPr>
          <w:b w:val="0"/>
          <w:bCs w:val="0"/>
          <w:color w:val="000000"/>
          <w:sz w:val="22"/>
          <w:szCs w:val="22"/>
          <w:lang w:val="en-US"/>
        </w:rPr>
        <w:t>B</w:t>
      </w:r>
      <w:r w:rsidR="005634BD" w:rsidRPr="00AC7EB1">
        <w:rPr>
          <w:b w:val="0"/>
          <w:bCs w:val="0"/>
          <w:color w:val="000000"/>
          <w:sz w:val="22"/>
          <w:szCs w:val="22"/>
        </w:rPr>
        <w:t xml:space="preserve">est </w:t>
      </w:r>
      <w:r w:rsidR="005265FB" w:rsidRPr="00AC7EB1">
        <w:rPr>
          <w:b w:val="0"/>
          <w:bCs w:val="0"/>
          <w:color w:val="000000"/>
          <w:sz w:val="22"/>
          <w:szCs w:val="22"/>
          <w:lang w:val="en-US"/>
        </w:rPr>
        <w:t>P</w:t>
      </w:r>
      <w:r w:rsidR="005634BD" w:rsidRPr="00AC7EB1">
        <w:rPr>
          <w:b w:val="0"/>
          <w:bCs w:val="0"/>
          <w:color w:val="000000"/>
          <w:sz w:val="22"/>
          <w:szCs w:val="22"/>
        </w:rPr>
        <w:t>ractice treatment parameters.</w:t>
      </w:r>
    </w:p>
    <w:p w14:paraId="777BEB4A" w14:textId="77777777" w:rsidR="00D509D6" w:rsidRPr="00AC7EB1" w:rsidRDefault="00D509D6" w:rsidP="00D509D6">
      <w:pPr>
        <w:rPr>
          <w:rFonts w:ascii="Times New Roman" w:hAnsi="Times New Roman" w:cs="Times New Roman"/>
          <w:sz w:val="22"/>
          <w:szCs w:val="22"/>
          <w:lang w:val="x-none" w:eastAsia="x-none"/>
        </w:rPr>
      </w:pPr>
    </w:p>
    <w:p w14:paraId="5673175D" w14:textId="6DF417B6" w:rsidR="005634BD" w:rsidRPr="00AC7EB1" w:rsidRDefault="00E527A8" w:rsidP="00E527A8">
      <w:pPr>
        <w:pStyle w:val="Heading4"/>
        <w:keepNext w:val="0"/>
        <w:spacing w:before="0" w:after="0"/>
        <w:ind w:left="2160" w:hanging="360"/>
        <w:rPr>
          <w:bCs w:val="0"/>
          <w:color w:val="000000"/>
          <w:sz w:val="22"/>
          <w:szCs w:val="22"/>
        </w:rPr>
      </w:pPr>
      <w:r w:rsidRPr="00AC7EB1">
        <w:rPr>
          <w:b w:val="0"/>
          <w:sz w:val="22"/>
          <w:szCs w:val="22"/>
        </w:rPr>
        <w:t>J.</w:t>
      </w:r>
      <w:r w:rsidR="005634BD" w:rsidRPr="00AC7EB1">
        <w:rPr>
          <w:b w:val="0"/>
          <w:sz w:val="22"/>
          <w:szCs w:val="22"/>
        </w:rPr>
        <w:tab/>
      </w:r>
      <w:r w:rsidR="005634BD" w:rsidRPr="00AC7EB1">
        <w:rPr>
          <w:bCs w:val="0"/>
          <w:color w:val="000000"/>
          <w:sz w:val="22"/>
          <w:szCs w:val="22"/>
        </w:rPr>
        <w:t>Duration of Care/Prior Authorization/Utilization Review</w:t>
      </w:r>
    </w:p>
    <w:p w14:paraId="18542CA5" w14:textId="77777777" w:rsidR="005634BD" w:rsidRPr="00AC7EB1" w:rsidRDefault="005634BD" w:rsidP="009106DE">
      <w:pPr>
        <w:tabs>
          <w:tab w:val="left" w:pos="720"/>
          <w:tab w:val="left" w:pos="1800"/>
          <w:tab w:val="left" w:pos="2520"/>
          <w:tab w:val="left" w:pos="3240"/>
          <w:tab w:val="left" w:pos="3960"/>
          <w:tab w:val="left" w:pos="4680"/>
        </w:tabs>
        <w:ind w:left="360"/>
        <w:rPr>
          <w:rFonts w:ascii="Times New Roman" w:hAnsi="Times New Roman" w:cs="Times New Roman"/>
          <w:color w:val="000000"/>
          <w:sz w:val="22"/>
          <w:szCs w:val="22"/>
        </w:rPr>
      </w:pPr>
    </w:p>
    <w:p w14:paraId="704171F5" w14:textId="2CE35F00" w:rsidR="005634BD" w:rsidRPr="00AC7EB1" w:rsidRDefault="00A041C0" w:rsidP="00E527A8">
      <w:pPr>
        <w:ind w:left="2160"/>
        <w:rPr>
          <w:rFonts w:ascii="Times New Roman" w:hAnsi="Times New Roman" w:cs="Times New Roman"/>
          <w:color w:val="000000"/>
          <w:sz w:val="22"/>
          <w:szCs w:val="22"/>
        </w:rPr>
      </w:pPr>
      <w:r w:rsidRPr="00AC7EB1">
        <w:rPr>
          <w:rFonts w:ascii="Times New Roman" w:hAnsi="Times New Roman" w:cs="Times New Roman"/>
          <w:color w:val="000000"/>
          <w:sz w:val="22"/>
          <w:szCs w:val="22"/>
        </w:rPr>
        <w:t>HCT</w:t>
      </w:r>
      <w:r w:rsidR="005634BD" w:rsidRPr="00AC7EB1">
        <w:rPr>
          <w:rFonts w:ascii="Times New Roman" w:hAnsi="Times New Roman" w:cs="Times New Roman"/>
          <w:color w:val="000000"/>
          <w:sz w:val="22"/>
          <w:szCs w:val="22"/>
        </w:rPr>
        <w:t xml:space="preserve"> services must meet requirements for </w:t>
      </w:r>
      <w:r w:rsidR="00A71372" w:rsidRPr="00AC7EB1">
        <w:rPr>
          <w:rFonts w:ascii="Times New Roman" w:hAnsi="Times New Roman" w:cs="Times New Roman"/>
          <w:color w:val="000000"/>
          <w:sz w:val="22"/>
          <w:szCs w:val="22"/>
        </w:rPr>
        <w:t>C</w:t>
      </w:r>
      <w:r w:rsidR="005634BD" w:rsidRPr="00AC7EB1">
        <w:rPr>
          <w:rFonts w:ascii="Times New Roman" w:hAnsi="Times New Roman" w:cs="Times New Roman"/>
          <w:color w:val="000000"/>
          <w:sz w:val="22"/>
          <w:szCs w:val="22"/>
        </w:rPr>
        <w:t xml:space="preserve">entral </w:t>
      </w:r>
      <w:r w:rsidR="00A71372" w:rsidRPr="00AC7EB1">
        <w:rPr>
          <w:rFonts w:ascii="Times New Roman" w:hAnsi="Times New Roman" w:cs="Times New Roman"/>
          <w:color w:val="000000"/>
          <w:sz w:val="22"/>
          <w:szCs w:val="22"/>
        </w:rPr>
        <w:t>E</w:t>
      </w:r>
      <w:r w:rsidR="005634BD" w:rsidRPr="00AC7EB1">
        <w:rPr>
          <w:rFonts w:ascii="Times New Roman" w:hAnsi="Times New Roman" w:cs="Times New Roman"/>
          <w:color w:val="000000"/>
          <w:sz w:val="22"/>
          <w:szCs w:val="22"/>
        </w:rPr>
        <w:t xml:space="preserve">nrollment and will be subject to </w:t>
      </w:r>
      <w:r w:rsidR="00345654" w:rsidRPr="00AC7EB1">
        <w:rPr>
          <w:rFonts w:ascii="Times New Roman" w:hAnsi="Times New Roman" w:cs="Times New Roman"/>
          <w:color w:val="000000"/>
          <w:sz w:val="22"/>
          <w:szCs w:val="22"/>
        </w:rPr>
        <w:t>PA</w:t>
      </w:r>
      <w:r w:rsidR="005634BD" w:rsidRPr="00AC7EB1">
        <w:rPr>
          <w:rFonts w:ascii="Times New Roman" w:hAnsi="Times New Roman" w:cs="Times New Roman"/>
          <w:color w:val="000000"/>
          <w:sz w:val="22"/>
          <w:szCs w:val="22"/>
        </w:rPr>
        <w:t xml:space="preserve"> and ongoing </w:t>
      </w:r>
      <w:r w:rsidR="0055603F" w:rsidRPr="00AC7EB1">
        <w:rPr>
          <w:rFonts w:ascii="Times New Roman" w:hAnsi="Times New Roman" w:cs="Times New Roman"/>
          <w:color w:val="000000"/>
          <w:sz w:val="22"/>
          <w:szCs w:val="22"/>
        </w:rPr>
        <w:t>U</w:t>
      </w:r>
      <w:r w:rsidR="005634BD" w:rsidRPr="00AC7EB1">
        <w:rPr>
          <w:rFonts w:ascii="Times New Roman" w:hAnsi="Times New Roman" w:cs="Times New Roman"/>
          <w:color w:val="000000"/>
          <w:sz w:val="22"/>
          <w:szCs w:val="22"/>
        </w:rPr>
        <w:t xml:space="preserve">tilization </w:t>
      </w:r>
      <w:r w:rsidR="004B0BBF" w:rsidRPr="00AC7EB1">
        <w:rPr>
          <w:rFonts w:ascii="Times New Roman" w:hAnsi="Times New Roman" w:cs="Times New Roman"/>
          <w:color w:val="000000"/>
          <w:sz w:val="22"/>
          <w:szCs w:val="22"/>
        </w:rPr>
        <w:t>R</w:t>
      </w:r>
      <w:r w:rsidR="005634BD" w:rsidRPr="00AC7EB1">
        <w:rPr>
          <w:rFonts w:ascii="Times New Roman" w:hAnsi="Times New Roman" w:cs="Times New Roman"/>
          <w:color w:val="000000"/>
          <w:sz w:val="22"/>
          <w:szCs w:val="22"/>
        </w:rPr>
        <w:t>eview.</w:t>
      </w:r>
    </w:p>
    <w:p w14:paraId="19BDB0CD" w14:textId="77777777" w:rsidR="005634BD" w:rsidRPr="00AC7EB1" w:rsidRDefault="005634BD" w:rsidP="00E527A8">
      <w:pPr>
        <w:pStyle w:val="Footer"/>
        <w:tabs>
          <w:tab w:val="clear" w:pos="4320"/>
          <w:tab w:val="clear" w:pos="8640"/>
        </w:tabs>
        <w:ind w:left="2160" w:hanging="1080"/>
        <w:rPr>
          <w:rFonts w:ascii="Times New Roman" w:hAnsi="Times New Roman"/>
          <w:sz w:val="22"/>
          <w:szCs w:val="22"/>
        </w:rPr>
      </w:pPr>
    </w:p>
    <w:p w14:paraId="1D34786C" w14:textId="3C13AC72" w:rsidR="005634BD" w:rsidRPr="00AC7EB1" w:rsidRDefault="00A041C0" w:rsidP="00E527A8">
      <w:pPr>
        <w:pStyle w:val="Footer"/>
        <w:tabs>
          <w:tab w:val="clear" w:pos="4320"/>
          <w:tab w:val="clear" w:pos="8640"/>
        </w:tabs>
        <w:ind w:left="2160"/>
        <w:rPr>
          <w:rFonts w:ascii="Times New Roman" w:hAnsi="Times New Roman"/>
          <w:sz w:val="22"/>
          <w:szCs w:val="22"/>
        </w:rPr>
      </w:pPr>
      <w:r w:rsidRPr="00AC7EB1">
        <w:rPr>
          <w:rFonts w:ascii="Times New Roman" w:hAnsi="Times New Roman"/>
          <w:color w:val="000000"/>
          <w:sz w:val="22"/>
          <w:szCs w:val="22"/>
        </w:rPr>
        <w:t>HCT</w:t>
      </w:r>
      <w:r w:rsidR="005634BD" w:rsidRPr="00AC7EB1">
        <w:rPr>
          <w:rFonts w:ascii="Times New Roman" w:hAnsi="Times New Roman"/>
          <w:sz w:val="22"/>
          <w:szCs w:val="22"/>
        </w:rPr>
        <w:t xml:space="preserve"> requires </w:t>
      </w:r>
      <w:r w:rsidR="00345654" w:rsidRPr="00AC7EB1">
        <w:rPr>
          <w:rFonts w:ascii="Times New Roman" w:hAnsi="Times New Roman"/>
          <w:sz w:val="22"/>
          <w:szCs w:val="22"/>
          <w:lang w:val="en-US"/>
        </w:rPr>
        <w:t>PA</w:t>
      </w:r>
      <w:r w:rsidR="005634BD" w:rsidRPr="00AC7EB1">
        <w:rPr>
          <w:rFonts w:ascii="Times New Roman" w:hAnsi="Times New Roman"/>
          <w:sz w:val="22"/>
          <w:szCs w:val="22"/>
        </w:rPr>
        <w:t xml:space="preserve"> and </w:t>
      </w:r>
      <w:r w:rsidR="008B1752" w:rsidRPr="00AC7EB1">
        <w:rPr>
          <w:rFonts w:ascii="Times New Roman" w:hAnsi="Times New Roman"/>
          <w:sz w:val="22"/>
          <w:szCs w:val="22"/>
          <w:lang w:val="en-US"/>
        </w:rPr>
        <w:t>U</w:t>
      </w:r>
      <w:r w:rsidR="005634BD" w:rsidRPr="00AC7EB1">
        <w:rPr>
          <w:rFonts w:ascii="Times New Roman" w:hAnsi="Times New Roman"/>
          <w:sz w:val="22"/>
          <w:szCs w:val="22"/>
        </w:rPr>
        <w:t xml:space="preserve">tilization </w:t>
      </w:r>
      <w:r w:rsidR="008B1752" w:rsidRPr="00AC7EB1">
        <w:rPr>
          <w:rFonts w:ascii="Times New Roman" w:hAnsi="Times New Roman"/>
          <w:sz w:val="22"/>
          <w:szCs w:val="22"/>
          <w:lang w:val="en-US"/>
        </w:rPr>
        <w:t>R</w:t>
      </w:r>
      <w:r w:rsidR="005634BD" w:rsidRPr="00AC7EB1">
        <w:rPr>
          <w:rFonts w:ascii="Times New Roman" w:hAnsi="Times New Roman"/>
          <w:sz w:val="22"/>
          <w:szCs w:val="22"/>
        </w:rPr>
        <w:t>eview every ninety (90) days of treatment.</w:t>
      </w:r>
      <w:r w:rsidR="00CF11AB" w:rsidRPr="00AC7EB1">
        <w:rPr>
          <w:rFonts w:ascii="Times New Roman" w:hAnsi="Times New Roman"/>
          <w:sz w:val="22"/>
          <w:szCs w:val="22"/>
        </w:rPr>
        <w:t xml:space="preserve"> </w:t>
      </w:r>
      <w:r w:rsidR="005634BD" w:rsidRPr="00AC7EB1">
        <w:rPr>
          <w:rFonts w:ascii="Times New Roman" w:hAnsi="Times New Roman"/>
          <w:sz w:val="22"/>
          <w:szCs w:val="22"/>
        </w:rPr>
        <w:t>DHHS will evaluate effectiveness before authorizing continuation of treatment.</w:t>
      </w:r>
      <w:r w:rsidR="00CF11AB" w:rsidRPr="00AC7EB1">
        <w:rPr>
          <w:rFonts w:ascii="Times New Roman" w:hAnsi="Times New Roman"/>
          <w:sz w:val="22"/>
          <w:szCs w:val="22"/>
        </w:rPr>
        <w:t xml:space="preserve"> </w:t>
      </w:r>
      <w:r w:rsidR="005634BD" w:rsidRPr="00AC7EB1">
        <w:rPr>
          <w:rFonts w:ascii="Times New Roman" w:hAnsi="Times New Roman"/>
          <w:sz w:val="22"/>
          <w:szCs w:val="22"/>
        </w:rPr>
        <w:t xml:space="preserve">The duration of care will typically be up to six (6) months, subject to </w:t>
      </w:r>
      <w:r w:rsidR="00A348D5" w:rsidRPr="00AC7EB1">
        <w:rPr>
          <w:rFonts w:ascii="Times New Roman" w:hAnsi="Times New Roman"/>
          <w:sz w:val="22"/>
          <w:szCs w:val="22"/>
          <w:lang w:val="en-US"/>
        </w:rPr>
        <w:t>PA</w:t>
      </w:r>
      <w:r w:rsidR="005634BD" w:rsidRPr="00AC7EB1">
        <w:rPr>
          <w:rFonts w:ascii="Times New Roman" w:hAnsi="Times New Roman"/>
          <w:sz w:val="22"/>
          <w:szCs w:val="22"/>
        </w:rPr>
        <w:t xml:space="preserve"> and DHHS </w:t>
      </w:r>
      <w:r w:rsidR="004B0BBF" w:rsidRPr="00AC7EB1">
        <w:rPr>
          <w:rFonts w:ascii="Times New Roman" w:hAnsi="Times New Roman"/>
          <w:sz w:val="22"/>
          <w:szCs w:val="22"/>
          <w:lang w:val="en-US"/>
        </w:rPr>
        <w:t>U</w:t>
      </w:r>
      <w:r w:rsidR="005634BD" w:rsidRPr="00AC7EB1">
        <w:rPr>
          <w:rFonts w:ascii="Times New Roman" w:hAnsi="Times New Roman"/>
          <w:sz w:val="22"/>
          <w:szCs w:val="22"/>
        </w:rPr>
        <w:t xml:space="preserve">tilization </w:t>
      </w:r>
      <w:r w:rsidR="004B0BBF" w:rsidRPr="00AC7EB1">
        <w:rPr>
          <w:rFonts w:ascii="Times New Roman" w:hAnsi="Times New Roman"/>
          <w:sz w:val="22"/>
          <w:szCs w:val="22"/>
          <w:lang w:val="en-US"/>
        </w:rPr>
        <w:t>R</w:t>
      </w:r>
      <w:r w:rsidR="005634BD" w:rsidRPr="00AC7EB1">
        <w:rPr>
          <w:rFonts w:ascii="Times New Roman" w:hAnsi="Times New Roman"/>
          <w:sz w:val="22"/>
          <w:szCs w:val="22"/>
        </w:rPr>
        <w:t>eview. Subject to medical necessity and</w:t>
      </w:r>
      <w:r w:rsidR="002F0017" w:rsidRPr="00AC7EB1">
        <w:rPr>
          <w:rFonts w:ascii="Times New Roman" w:hAnsi="Times New Roman"/>
          <w:sz w:val="22"/>
          <w:szCs w:val="22"/>
          <w:lang w:val="en-US"/>
        </w:rPr>
        <w:t xml:space="preserve"> </w:t>
      </w:r>
      <w:r w:rsidR="004B0BBF" w:rsidRPr="00AC7EB1">
        <w:rPr>
          <w:rFonts w:ascii="Times New Roman" w:hAnsi="Times New Roman"/>
          <w:sz w:val="22"/>
          <w:szCs w:val="22"/>
          <w:lang w:val="en-US"/>
        </w:rPr>
        <w:t>U</w:t>
      </w:r>
      <w:r w:rsidR="005634BD" w:rsidRPr="00AC7EB1">
        <w:rPr>
          <w:rFonts w:ascii="Times New Roman" w:hAnsi="Times New Roman"/>
          <w:sz w:val="22"/>
          <w:szCs w:val="22"/>
        </w:rPr>
        <w:t xml:space="preserve">tilization </w:t>
      </w:r>
      <w:r w:rsidR="004B0BBF" w:rsidRPr="00AC7EB1">
        <w:rPr>
          <w:rFonts w:ascii="Times New Roman" w:hAnsi="Times New Roman"/>
          <w:sz w:val="22"/>
          <w:szCs w:val="22"/>
          <w:lang w:val="en-US"/>
        </w:rPr>
        <w:t>R</w:t>
      </w:r>
      <w:r w:rsidR="005634BD" w:rsidRPr="00AC7EB1">
        <w:rPr>
          <w:rFonts w:ascii="Times New Roman" w:hAnsi="Times New Roman"/>
          <w:sz w:val="22"/>
          <w:szCs w:val="22"/>
        </w:rPr>
        <w:t>eview, treatment may be approved beyond six (6) months on a case-by-case basis.</w:t>
      </w:r>
    </w:p>
    <w:p w14:paraId="1FB1E0D8" w14:textId="3DB0A9A6" w:rsidR="00FC4331" w:rsidRDefault="00FC4331">
      <w:pPr>
        <w:overflowPunct/>
        <w:autoSpaceDE/>
        <w:autoSpaceDN/>
        <w:adjustRightInd/>
        <w:textAlignment w:val="auto"/>
        <w:rPr>
          <w:rFonts w:ascii="Times New Roman" w:hAnsi="Times New Roman" w:cs="Times New Roman"/>
          <w:sz w:val="22"/>
          <w:szCs w:val="22"/>
          <w:lang w:val="x-none" w:eastAsia="x-none"/>
        </w:rPr>
      </w:pPr>
      <w:r>
        <w:rPr>
          <w:rFonts w:ascii="Times New Roman" w:hAnsi="Times New Roman"/>
          <w:sz w:val="22"/>
          <w:szCs w:val="22"/>
        </w:rPr>
        <w:br w:type="page"/>
      </w:r>
    </w:p>
    <w:p w14:paraId="060B8581" w14:textId="5F3C98F8" w:rsidR="005634BD" w:rsidRPr="00AC7EB1" w:rsidRDefault="000D0B62" w:rsidP="000D0B62">
      <w:pPr>
        <w:pStyle w:val="Heading1"/>
        <w:keepNext w:val="0"/>
        <w:spacing w:before="0" w:after="0"/>
        <w:ind w:left="2520" w:hanging="360"/>
        <w:rPr>
          <w:rFonts w:ascii="Times New Roman" w:hAnsi="Times New Roman"/>
          <w:b w:val="0"/>
          <w:bCs w:val="0"/>
          <w:color w:val="000000"/>
          <w:sz w:val="22"/>
          <w:szCs w:val="22"/>
          <w:lang w:val="en-US"/>
        </w:rPr>
      </w:pPr>
      <w:r w:rsidRPr="00AC7EB1">
        <w:rPr>
          <w:rFonts w:ascii="Times New Roman" w:hAnsi="Times New Roman"/>
          <w:b w:val="0"/>
          <w:bCs w:val="0"/>
          <w:color w:val="000000" w:themeColor="text1"/>
          <w:sz w:val="22"/>
          <w:szCs w:val="22"/>
          <w:lang w:val="en-US"/>
        </w:rPr>
        <w:lastRenderedPageBreak/>
        <w:t>1.</w:t>
      </w:r>
      <w:r w:rsidRPr="00AC7EB1">
        <w:rPr>
          <w:rFonts w:ascii="Times New Roman" w:hAnsi="Times New Roman"/>
          <w:b w:val="0"/>
          <w:bCs w:val="0"/>
          <w:color w:val="000000" w:themeColor="text1"/>
          <w:sz w:val="22"/>
          <w:szCs w:val="22"/>
          <w:lang w:val="en-US"/>
        </w:rPr>
        <w:tab/>
      </w:r>
      <w:r w:rsidR="005634BD" w:rsidRPr="00AC7EB1">
        <w:rPr>
          <w:rFonts w:ascii="Times New Roman" w:hAnsi="Times New Roman"/>
          <w:b w:val="0"/>
          <w:bCs w:val="0"/>
          <w:color w:val="000000" w:themeColor="text1"/>
          <w:sz w:val="22"/>
          <w:szCs w:val="22"/>
          <w:lang w:val="en-US"/>
        </w:rPr>
        <w:t>Utilization Review must ensure that:</w:t>
      </w:r>
    </w:p>
    <w:p w14:paraId="030D60D6" w14:textId="77777777" w:rsidR="005634BD" w:rsidRPr="00AC7EB1" w:rsidRDefault="005634BD" w:rsidP="00E527A8">
      <w:pPr>
        <w:ind w:left="2160"/>
        <w:rPr>
          <w:rFonts w:ascii="Times New Roman" w:hAnsi="Times New Roman" w:cs="Times New Roman"/>
          <w:color w:val="000000"/>
          <w:sz w:val="22"/>
          <w:szCs w:val="22"/>
        </w:rPr>
      </w:pPr>
    </w:p>
    <w:p w14:paraId="3348A359" w14:textId="041DCDA0" w:rsidR="005634BD" w:rsidRPr="00AC7EB1" w:rsidRDefault="0062203F" w:rsidP="0062203F">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a</w:t>
      </w:r>
      <w:r w:rsidR="00D01620" w:rsidRPr="00AC7EB1">
        <w:rPr>
          <w:rFonts w:ascii="Times New Roman" w:hAnsi="Times New Roman" w:cs="Times New Roman"/>
          <w:color w:val="000000"/>
          <w:sz w:val="22"/>
          <w:szCs w:val="22"/>
        </w:rPr>
        <w:t>.</w:t>
      </w:r>
      <w:r w:rsidR="00D01620" w:rsidRPr="00AC7EB1">
        <w:rPr>
          <w:rFonts w:ascii="Times New Roman" w:hAnsi="Times New Roman" w:cs="Times New Roman"/>
          <w:color w:val="000000"/>
          <w:sz w:val="22"/>
          <w:szCs w:val="22"/>
        </w:rPr>
        <w:tab/>
      </w:r>
      <w:r w:rsidR="005634BD" w:rsidRPr="00AC7EB1">
        <w:rPr>
          <w:rFonts w:ascii="Times New Roman" w:hAnsi="Times New Roman" w:cs="Times New Roman"/>
          <w:color w:val="000000"/>
          <w:sz w:val="22"/>
          <w:szCs w:val="22"/>
        </w:rPr>
        <w:t>The ITP is reviewed every ninety (90) days;</w:t>
      </w:r>
    </w:p>
    <w:p w14:paraId="04AF4A41" w14:textId="77777777" w:rsidR="005634BD" w:rsidRPr="00AC7EB1" w:rsidRDefault="005634BD" w:rsidP="0062203F">
      <w:pPr>
        <w:tabs>
          <w:tab w:val="left" w:pos="1620"/>
        </w:tabs>
        <w:ind w:left="2880"/>
        <w:rPr>
          <w:rFonts w:ascii="Times New Roman" w:hAnsi="Times New Roman" w:cs="Times New Roman"/>
          <w:color w:val="000000"/>
          <w:sz w:val="22"/>
          <w:szCs w:val="22"/>
        </w:rPr>
      </w:pPr>
    </w:p>
    <w:p w14:paraId="53C05D94" w14:textId="5D381B3F" w:rsidR="005634BD" w:rsidRPr="00AC7EB1" w:rsidRDefault="0062203F" w:rsidP="0062203F">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b</w:t>
      </w:r>
      <w:r w:rsidR="00D01620" w:rsidRPr="00AC7EB1">
        <w:rPr>
          <w:rFonts w:ascii="Times New Roman" w:hAnsi="Times New Roman" w:cs="Times New Roman"/>
          <w:color w:val="000000"/>
          <w:sz w:val="22"/>
          <w:szCs w:val="22"/>
        </w:rPr>
        <w:t>.</w:t>
      </w:r>
      <w:r w:rsidR="00D01620" w:rsidRPr="00AC7EB1">
        <w:rPr>
          <w:rFonts w:ascii="Times New Roman" w:hAnsi="Times New Roman" w:cs="Times New Roman"/>
          <w:color w:val="000000"/>
          <w:sz w:val="22"/>
          <w:szCs w:val="22"/>
        </w:rPr>
        <w:tab/>
      </w:r>
      <w:r w:rsidR="005634BD" w:rsidRPr="00AC7EB1">
        <w:rPr>
          <w:rFonts w:ascii="Times New Roman" w:hAnsi="Times New Roman" w:cs="Times New Roman"/>
          <w:color w:val="000000"/>
          <w:sz w:val="22"/>
          <w:szCs w:val="22"/>
        </w:rPr>
        <w:t>Each member has a medical need for the service;</w:t>
      </w:r>
    </w:p>
    <w:p w14:paraId="15D2D8ED" w14:textId="77777777" w:rsidR="005634BD" w:rsidRPr="00AC7EB1" w:rsidRDefault="005634BD" w:rsidP="0062203F">
      <w:pPr>
        <w:tabs>
          <w:tab w:val="left" w:pos="1620"/>
        </w:tabs>
        <w:ind w:left="2880"/>
        <w:rPr>
          <w:rFonts w:ascii="Times New Roman" w:hAnsi="Times New Roman" w:cs="Times New Roman"/>
          <w:color w:val="000000"/>
          <w:sz w:val="22"/>
          <w:szCs w:val="22"/>
        </w:rPr>
      </w:pPr>
    </w:p>
    <w:p w14:paraId="54D8ADA0" w14:textId="51E93B16" w:rsidR="005634BD" w:rsidRPr="00AC7EB1" w:rsidRDefault="0062203F" w:rsidP="0062203F">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c</w:t>
      </w:r>
      <w:r w:rsidR="00D01620" w:rsidRPr="00AC7EB1">
        <w:rPr>
          <w:rFonts w:ascii="Times New Roman" w:hAnsi="Times New Roman" w:cs="Times New Roman"/>
          <w:color w:val="000000"/>
          <w:sz w:val="22"/>
          <w:szCs w:val="22"/>
        </w:rPr>
        <w:t>.</w:t>
      </w:r>
      <w:r w:rsidR="00D01620" w:rsidRPr="00AC7EB1">
        <w:rPr>
          <w:rFonts w:ascii="Times New Roman" w:hAnsi="Times New Roman" w:cs="Times New Roman"/>
          <w:color w:val="000000"/>
          <w:sz w:val="22"/>
          <w:szCs w:val="22"/>
        </w:rPr>
        <w:tab/>
      </w:r>
      <w:r w:rsidR="005634BD" w:rsidRPr="00AC7EB1">
        <w:rPr>
          <w:rFonts w:ascii="Times New Roman" w:hAnsi="Times New Roman" w:cs="Times New Roman"/>
          <w:color w:val="000000"/>
          <w:sz w:val="22"/>
          <w:szCs w:val="22"/>
        </w:rPr>
        <w:t xml:space="preserve">The member’s </w:t>
      </w:r>
      <w:r w:rsidR="007C7EE0" w:rsidRPr="00AC7EB1">
        <w:rPr>
          <w:rFonts w:ascii="Times New Roman" w:hAnsi="Times New Roman" w:cs="Times New Roman"/>
          <w:color w:val="000000"/>
          <w:sz w:val="22"/>
          <w:szCs w:val="22"/>
        </w:rPr>
        <w:t>P</w:t>
      </w:r>
      <w:r w:rsidR="005634BD" w:rsidRPr="00AC7EB1">
        <w:rPr>
          <w:rFonts w:ascii="Times New Roman" w:hAnsi="Times New Roman" w:cs="Times New Roman"/>
          <w:color w:val="000000"/>
          <w:sz w:val="22"/>
          <w:szCs w:val="22"/>
        </w:rPr>
        <w:t xml:space="preserve">arent/caregiver is participating in the treatment planning process and in the treatment, </w:t>
      </w:r>
      <w:r w:rsidR="005634BD" w:rsidRPr="00AC7EB1">
        <w:rPr>
          <w:rFonts w:ascii="Times New Roman" w:hAnsi="Times New Roman" w:cs="Times New Roman"/>
          <w:sz w:val="22"/>
          <w:szCs w:val="22"/>
        </w:rPr>
        <w:t>if appropriate</w:t>
      </w:r>
      <w:r w:rsidR="005634BD" w:rsidRPr="00AC7EB1">
        <w:rPr>
          <w:rFonts w:ascii="Times New Roman" w:hAnsi="Times New Roman" w:cs="Times New Roman"/>
          <w:color w:val="000000"/>
          <w:sz w:val="22"/>
          <w:szCs w:val="22"/>
        </w:rPr>
        <w:t>;</w:t>
      </w:r>
    </w:p>
    <w:p w14:paraId="1789AF70" w14:textId="77777777" w:rsidR="005634BD" w:rsidRPr="00AC7EB1" w:rsidRDefault="00884C8D" w:rsidP="0062203F">
      <w:pPr>
        <w:tabs>
          <w:tab w:val="left" w:pos="1620"/>
        </w:tabs>
        <w:ind w:left="2880"/>
        <w:rPr>
          <w:rFonts w:ascii="Times New Roman" w:hAnsi="Times New Roman" w:cs="Times New Roman"/>
          <w:color w:val="000000"/>
          <w:sz w:val="22"/>
          <w:szCs w:val="22"/>
        </w:rPr>
      </w:pPr>
      <w:r w:rsidRPr="00AC7EB1">
        <w:rPr>
          <w:rFonts w:ascii="Times New Roman" w:hAnsi="Times New Roman" w:cs="Times New Roman"/>
          <w:noProof/>
          <w:sz w:val="22"/>
          <w:szCs w:val="22"/>
        </w:rPr>
        <mc:AlternateContent>
          <mc:Choice Requires="wps">
            <w:drawing>
              <wp:anchor distT="0" distB="0" distL="114300" distR="114300" simplePos="0" relativeHeight="251658247" behindDoc="0" locked="0" layoutInCell="1" allowOverlap="1" wp14:anchorId="01B0AA06" wp14:editId="7177538F">
                <wp:simplePos x="0" y="0"/>
                <wp:positionH relativeFrom="column">
                  <wp:posOffset>-1371600</wp:posOffset>
                </wp:positionH>
                <wp:positionV relativeFrom="paragraph">
                  <wp:posOffset>55245</wp:posOffset>
                </wp:positionV>
                <wp:extent cx="914400" cy="45720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9EB1D" w14:textId="77777777" w:rsidR="00E20EAA" w:rsidRPr="00423950"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0AA06" id="Text Box 25" o:spid="_x0000_s1037" type="#_x0000_t202" style="position:absolute;left:0;text-align:left;margin-left:-108pt;margin-top:4.35pt;width:1in;height:3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" filled="f" stroked="f">
                <v:textbox>
                  <w:txbxContent>
                    <w:p w14:paraId="6B69EB1D" w14:textId="77777777" w:rsidR="00E20EAA" w:rsidRPr="00423950" w:rsidRDefault="00E20EAA" w:rsidP="005634BD"/>
                  </w:txbxContent>
                </v:textbox>
              </v:shape>
            </w:pict>
          </mc:Fallback>
        </mc:AlternateContent>
      </w:r>
    </w:p>
    <w:p w14:paraId="596DA887" w14:textId="2602DB46" w:rsidR="005634BD" w:rsidRPr="00AC7EB1" w:rsidRDefault="0062203F" w:rsidP="0062203F">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d</w:t>
      </w:r>
      <w:r w:rsidR="00D01620" w:rsidRPr="00AC7EB1">
        <w:rPr>
          <w:rFonts w:ascii="Times New Roman" w:hAnsi="Times New Roman" w:cs="Times New Roman"/>
          <w:color w:val="000000"/>
          <w:sz w:val="22"/>
          <w:szCs w:val="22"/>
        </w:rPr>
        <w:t>.</w:t>
      </w:r>
      <w:r w:rsidR="00D01620" w:rsidRPr="00AC7EB1">
        <w:rPr>
          <w:rFonts w:ascii="Times New Roman" w:hAnsi="Times New Roman" w:cs="Times New Roman"/>
          <w:color w:val="000000"/>
          <w:sz w:val="22"/>
          <w:szCs w:val="22"/>
        </w:rPr>
        <w:tab/>
      </w:r>
      <w:r w:rsidR="005634BD" w:rsidRPr="00AC7EB1">
        <w:rPr>
          <w:rFonts w:ascii="Times New Roman" w:hAnsi="Times New Roman" w:cs="Times New Roman"/>
          <w:color w:val="000000"/>
          <w:sz w:val="22"/>
          <w:szCs w:val="22"/>
        </w:rPr>
        <w:t>Measurable progress is being made on the goals and objectives identified in the ITP and that this progress is expected to continue; and</w:t>
      </w:r>
    </w:p>
    <w:p w14:paraId="5EE71995" w14:textId="77777777" w:rsidR="005634BD" w:rsidRPr="00AC7EB1" w:rsidRDefault="005634BD" w:rsidP="0062203F">
      <w:pPr>
        <w:tabs>
          <w:tab w:val="left" w:pos="1620"/>
        </w:tabs>
        <w:ind w:left="2880"/>
        <w:rPr>
          <w:rFonts w:ascii="Times New Roman" w:hAnsi="Times New Roman" w:cs="Times New Roman"/>
          <w:color w:val="000000"/>
          <w:sz w:val="22"/>
          <w:szCs w:val="22"/>
        </w:rPr>
      </w:pPr>
    </w:p>
    <w:p w14:paraId="333DEE6F" w14:textId="134BA099" w:rsidR="00271102" w:rsidRPr="00AC7EB1" w:rsidRDefault="0062203F" w:rsidP="0062203F">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e</w:t>
      </w:r>
      <w:r w:rsidR="00D01620" w:rsidRPr="00AC7EB1">
        <w:rPr>
          <w:rFonts w:ascii="Times New Roman" w:hAnsi="Times New Roman" w:cs="Times New Roman"/>
          <w:color w:val="000000"/>
          <w:sz w:val="22"/>
          <w:szCs w:val="22"/>
        </w:rPr>
        <w:t>.</w:t>
      </w:r>
      <w:r w:rsidR="00D01620" w:rsidRPr="00AC7EB1">
        <w:rPr>
          <w:rFonts w:ascii="Times New Roman" w:hAnsi="Times New Roman" w:cs="Times New Roman"/>
          <w:color w:val="000000"/>
          <w:sz w:val="22"/>
          <w:szCs w:val="22"/>
        </w:rPr>
        <w:tab/>
      </w:r>
      <w:r w:rsidR="005634BD" w:rsidRPr="00AC7EB1">
        <w:rPr>
          <w:rFonts w:ascii="Times New Roman" w:hAnsi="Times New Roman" w:cs="Times New Roman"/>
          <w:color w:val="000000"/>
          <w:sz w:val="22"/>
          <w:szCs w:val="22"/>
        </w:rPr>
        <w:t xml:space="preserve">A discharge plan addresses the </w:t>
      </w:r>
      <w:r w:rsidR="00E23224" w:rsidRPr="00AC7EB1">
        <w:rPr>
          <w:rFonts w:ascii="Times New Roman" w:hAnsi="Times New Roman" w:cs="Times New Roman"/>
          <w:color w:val="000000"/>
          <w:sz w:val="22"/>
          <w:szCs w:val="22"/>
        </w:rPr>
        <w:t>N</w:t>
      </w:r>
      <w:r w:rsidR="005634BD" w:rsidRPr="00AC7EB1">
        <w:rPr>
          <w:rFonts w:ascii="Times New Roman" w:hAnsi="Times New Roman" w:cs="Times New Roman"/>
          <w:color w:val="000000"/>
          <w:sz w:val="22"/>
          <w:szCs w:val="22"/>
        </w:rPr>
        <w:t xml:space="preserve">atural </w:t>
      </w:r>
      <w:r w:rsidR="00E23224" w:rsidRPr="00AC7EB1">
        <w:rPr>
          <w:rFonts w:ascii="Times New Roman" w:hAnsi="Times New Roman" w:cs="Times New Roman"/>
          <w:color w:val="000000"/>
          <w:sz w:val="22"/>
          <w:szCs w:val="22"/>
        </w:rPr>
        <w:t>S</w:t>
      </w:r>
      <w:r w:rsidR="005634BD" w:rsidRPr="00AC7EB1">
        <w:rPr>
          <w:rFonts w:ascii="Times New Roman" w:hAnsi="Times New Roman" w:cs="Times New Roman"/>
          <w:color w:val="000000"/>
          <w:sz w:val="22"/>
          <w:szCs w:val="22"/>
        </w:rPr>
        <w:t xml:space="preserve">upports and treatment needs that will be necessary for the member and </w:t>
      </w:r>
      <w:r w:rsidR="00317972" w:rsidRPr="00AC7EB1">
        <w:rPr>
          <w:rFonts w:ascii="Times New Roman" w:hAnsi="Times New Roman" w:cs="Times New Roman"/>
          <w:color w:val="000000"/>
          <w:sz w:val="22"/>
          <w:szCs w:val="22"/>
        </w:rPr>
        <w:t>F</w:t>
      </w:r>
      <w:r w:rsidR="005634BD" w:rsidRPr="00AC7EB1">
        <w:rPr>
          <w:rFonts w:ascii="Times New Roman" w:hAnsi="Times New Roman" w:cs="Times New Roman"/>
          <w:color w:val="000000"/>
          <w:sz w:val="22"/>
          <w:szCs w:val="22"/>
        </w:rPr>
        <w:t>amily to sustain their progress at the end of this treatment.</w:t>
      </w:r>
    </w:p>
    <w:p w14:paraId="5B6A53B9" w14:textId="77777777" w:rsidR="00271102" w:rsidRPr="00AC7EB1" w:rsidRDefault="00271102" w:rsidP="00E527A8">
      <w:pPr>
        <w:ind w:left="2160"/>
        <w:rPr>
          <w:rFonts w:ascii="Times New Roman" w:hAnsi="Times New Roman" w:cs="Times New Roman"/>
          <w:sz w:val="22"/>
          <w:szCs w:val="22"/>
        </w:rPr>
      </w:pPr>
    </w:p>
    <w:p w14:paraId="04902A5A" w14:textId="7365457B" w:rsidR="005634BD" w:rsidRPr="00AC7EB1" w:rsidRDefault="0062203F" w:rsidP="0062203F">
      <w:pPr>
        <w:ind w:left="2520" w:hanging="360"/>
        <w:rPr>
          <w:rFonts w:ascii="Times New Roman" w:hAnsi="Times New Roman" w:cs="Times New Roman"/>
          <w:sz w:val="22"/>
          <w:szCs w:val="22"/>
        </w:rPr>
      </w:pPr>
      <w:r w:rsidRPr="00AC7EB1">
        <w:rPr>
          <w:rFonts w:ascii="Times New Roman" w:hAnsi="Times New Roman" w:cs="Times New Roman"/>
          <w:sz w:val="22"/>
          <w:szCs w:val="22"/>
        </w:rPr>
        <w:t>2.</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 xml:space="preserve">The purpose of the treatment and measure of effectiveness will be demonstrated improvement for the member and </w:t>
      </w:r>
      <w:r w:rsidR="00317972" w:rsidRPr="00AC7EB1">
        <w:rPr>
          <w:rFonts w:ascii="Times New Roman" w:hAnsi="Times New Roman" w:cs="Times New Roman"/>
          <w:sz w:val="22"/>
          <w:szCs w:val="22"/>
        </w:rPr>
        <w:t>F</w:t>
      </w:r>
      <w:r w:rsidR="005634BD" w:rsidRPr="00AC7EB1">
        <w:rPr>
          <w:rFonts w:ascii="Times New Roman" w:hAnsi="Times New Roman" w:cs="Times New Roman"/>
          <w:sz w:val="22"/>
          <w:szCs w:val="22"/>
        </w:rPr>
        <w:t>amily in one or more of the following areas:</w:t>
      </w:r>
    </w:p>
    <w:p w14:paraId="29B57385" w14:textId="77777777" w:rsidR="005634BD" w:rsidRPr="00AC7EB1" w:rsidRDefault="005634BD" w:rsidP="00E527A8">
      <w:pPr>
        <w:ind w:left="2160"/>
        <w:rPr>
          <w:rFonts w:ascii="Times New Roman" w:hAnsi="Times New Roman" w:cs="Times New Roman"/>
          <w:sz w:val="22"/>
          <w:szCs w:val="22"/>
        </w:rPr>
      </w:pPr>
    </w:p>
    <w:p w14:paraId="311D9154" w14:textId="429550EE" w:rsidR="005634BD" w:rsidRPr="00AC7EB1" w:rsidRDefault="00242E3C" w:rsidP="00242E3C">
      <w:pPr>
        <w:ind w:left="2880" w:hanging="360"/>
        <w:rPr>
          <w:rFonts w:ascii="Times New Roman" w:hAnsi="Times New Roman" w:cs="Times New Roman"/>
          <w:sz w:val="22"/>
          <w:szCs w:val="22"/>
        </w:rPr>
      </w:pPr>
      <w:r w:rsidRPr="00AC7EB1">
        <w:rPr>
          <w:rFonts w:ascii="Times New Roman" w:hAnsi="Times New Roman" w:cs="Times New Roman"/>
          <w:sz w:val="22"/>
          <w:szCs w:val="22"/>
        </w:rPr>
        <w:t>a.</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Functioning and skill development;</w:t>
      </w:r>
    </w:p>
    <w:p w14:paraId="565D1F74" w14:textId="77777777" w:rsidR="005634BD" w:rsidRPr="00AC7EB1" w:rsidRDefault="005634BD" w:rsidP="00E527A8">
      <w:pPr>
        <w:ind w:left="2160"/>
        <w:rPr>
          <w:rFonts w:ascii="Times New Roman" w:hAnsi="Times New Roman" w:cs="Times New Roman"/>
          <w:sz w:val="22"/>
          <w:szCs w:val="22"/>
        </w:rPr>
      </w:pPr>
    </w:p>
    <w:p w14:paraId="4D8C7A1C" w14:textId="4FDBB6D3" w:rsidR="005634BD" w:rsidRPr="00AC7EB1" w:rsidRDefault="00242E3C" w:rsidP="00242E3C">
      <w:pPr>
        <w:ind w:left="2880" w:hanging="360"/>
        <w:rPr>
          <w:rFonts w:ascii="Times New Roman" w:hAnsi="Times New Roman" w:cs="Times New Roman"/>
          <w:sz w:val="22"/>
          <w:szCs w:val="22"/>
        </w:rPr>
      </w:pPr>
      <w:r w:rsidRPr="00AC7EB1">
        <w:rPr>
          <w:rFonts w:ascii="Times New Roman" w:hAnsi="Times New Roman" w:cs="Times New Roman"/>
          <w:sz w:val="22"/>
          <w:szCs w:val="22"/>
        </w:rPr>
        <w:t>b.</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Adaptive behavior;</w:t>
      </w:r>
      <w:r w:rsidRPr="00AC7EB1">
        <w:rPr>
          <w:rFonts w:ascii="Times New Roman" w:hAnsi="Times New Roman" w:cs="Times New Roman"/>
          <w:sz w:val="22"/>
          <w:szCs w:val="22"/>
        </w:rPr>
        <w:t xml:space="preserve"> and</w:t>
      </w:r>
    </w:p>
    <w:p w14:paraId="21355D44" w14:textId="77777777" w:rsidR="005634BD" w:rsidRPr="00AC7EB1" w:rsidRDefault="005634BD" w:rsidP="00E527A8">
      <w:pPr>
        <w:ind w:left="2160"/>
        <w:rPr>
          <w:rFonts w:ascii="Times New Roman" w:hAnsi="Times New Roman" w:cs="Times New Roman"/>
          <w:color w:val="000000"/>
          <w:sz w:val="22"/>
          <w:szCs w:val="22"/>
        </w:rPr>
      </w:pPr>
    </w:p>
    <w:p w14:paraId="1747AC0F" w14:textId="268F98E0" w:rsidR="008C28C5" w:rsidRPr="00AC7EB1" w:rsidRDefault="00242E3C" w:rsidP="00242E3C">
      <w:pPr>
        <w:ind w:left="2880" w:hanging="360"/>
        <w:rPr>
          <w:rFonts w:ascii="Times New Roman" w:hAnsi="Times New Roman" w:cs="Times New Roman"/>
          <w:sz w:val="22"/>
          <w:szCs w:val="22"/>
        </w:rPr>
      </w:pPr>
      <w:r w:rsidRPr="00AC7EB1">
        <w:rPr>
          <w:rFonts w:ascii="Times New Roman" w:hAnsi="Times New Roman" w:cs="Times New Roman"/>
          <w:sz w:val="22"/>
          <w:szCs w:val="22"/>
        </w:rPr>
        <w:t>c.</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 xml:space="preserve">Member’s ability to live within the </w:t>
      </w:r>
      <w:r w:rsidR="00317972" w:rsidRPr="00AC7EB1">
        <w:rPr>
          <w:rFonts w:ascii="Times New Roman" w:hAnsi="Times New Roman" w:cs="Times New Roman"/>
          <w:sz w:val="22"/>
          <w:szCs w:val="22"/>
        </w:rPr>
        <w:t>F</w:t>
      </w:r>
      <w:r w:rsidR="005634BD" w:rsidRPr="00AC7EB1">
        <w:rPr>
          <w:rFonts w:ascii="Times New Roman" w:hAnsi="Times New Roman" w:cs="Times New Roman"/>
          <w:sz w:val="22"/>
          <w:szCs w:val="22"/>
        </w:rPr>
        <w:t>amily and larger community.</w:t>
      </w:r>
    </w:p>
    <w:p w14:paraId="44659A2F" w14:textId="77777777" w:rsidR="00FD0A5D" w:rsidRPr="00AC7EB1" w:rsidRDefault="00FD0A5D" w:rsidP="00FD0A5D">
      <w:pPr>
        <w:rPr>
          <w:rFonts w:ascii="Times New Roman" w:hAnsi="Times New Roman" w:cs="Times New Roman"/>
          <w:sz w:val="22"/>
          <w:szCs w:val="22"/>
          <w:lang w:val="x-none" w:eastAsia="x-none"/>
        </w:rPr>
      </w:pPr>
    </w:p>
    <w:p w14:paraId="7A069973" w14:textId="361B2520" w:rsidR="007C3013" w:rsidRPr="00AC7EB1" w:rsidRDefault="00056C1D" w:rsidP="00C9289B">
      <w:pPr>
        <w:ind w:left="1800" w:hanging="1080"/>
        <w:rPr>
          <w:rFonts w:ascii="Times New Roman" w:hAnsi="Times New Roman" w:cs="Times New Roman"/>
          <w:b/>
          <w:bCs/>
          <w:color w:val="000000"/>
          <w:sz w:val="22"/>
          <w:szCs w:val="22"/>
        </w:rPr>
      </w:pPr>
      <w:r w:rsidRPr="00AC7EB1">
        <w:rPr>
          <w:rFonts w:ascii="Times New Roman" w:hAnsi="Times New Roman" w:cs="Times New Roman"/>
          <w:color w:val="000000"/>
          <w:sz w:val="22"/>
          <w:szCs w:val="22"/>
        </w:rPr>
        <w:t>65.05-</w:t>
      </w:r>
      <w:r w:rsidR="00AB171B" w:rsidRPr="00AC7EB1">
        <w:rPr>
          <w:rFonts w:ascii="Times New Roman" w:hAnsi="Times New Roman" w:cs="Times New Roman"/>
          <w:color w:val="000000"/>
          <w:sz w:val="22"/>
          <w:szCs w:val="22"/>
        </w:rPr>
        <w:t>9</w:t>
      </w:r>
      <w:r w:rsidR="00A45EE5" w:rsidRPr="00AC7EB1">
        <w:rPr>
          <w:rFonts w:ascii="Times New Roman" w:hAnsi="Times New Roman" w:cs="Times New Roman"/>
          <w:color w:val="000000"/>
          <w:sz w:val="22"/>
          <w:szCs w:val="22"/>
        </w:rPr>
        <w:tab/>
      </w:r>
      <w:r w:rsidR="00344B3B" w:rsidRPr="00AC7EB1">
        <w:rPr>
          <w:rFonts w:ascii="Times New Roman" w:hAnsi="Times New Roman" w:cs="Times New Roman"/>
          <w:b/>
          <w:bCs/>
          <w:color w:val="000000"/>
          <w:sz w:val="22"/>
          <w:szCs w:val="22"/>
        </w:rPr>
        <w:t>Multisystemic</w:t>
      </w:r>
      <w:r w:rsidR="00F928BC" w:rsidRPr="00AC7EB1">
        <w:rPr>
          <w:rFonts w:ascii="Times New Roman" w:hAnsi="Times New Roman" w:cs="Times New Roman"/>
          <w:b/>
          <w:bCs/>
          <w:color w:val="000000"/>
          <w:sz w:val="22"/>
          <w:szCs w:val="22"/>
        </w:rPr>
        <w:t xml:space="preserve"> Therapy (MST)</w:t>
      </w:r>
    </w:p>
    <w:p w14:paraId="5C858298" w14:textId="77777777" w:rsidR="007B3BAD" w:rsidRPr="00AC7EB1" w:rsidRDefault="007B3BAD" w:rsidP="007C3013">
      <w:pPr>
        <w:tabs>
          <w:tab w:val="left" w:pos="720"/>
          <w:tab w:val="left" w:pos="1800"/>
        </w:tabs>
        <w:ind w:left="1800" w:hanging="1080"/>
        <w:rPr>
          <w:rFonts w:ascii="Times New Roman" w:hAnsi="Times New Roman" w:cs="Times New Roman"/>
          <w:b/>
          <w:color w:val="000000"/>
          <w:sz w:val="22"/>
          <w:szCs w:val="22"/>
        </w:rPr>
      </w:pPr>
    </w:p>
    <w:p w14:paraId="3352648C" w14:textId="0100DBE4" w:rsidR="00F928BC" w:rsidRPr="00AC7EB1" w:rsidRDefault="00F928BC" w:rsidP="00AD7EE6">
      <w:pPr>
        <w:pStyle w:val="ListParagraph"/>
        <w:numPr>
          <w:ilvl w:val="0"/>
          <w:numId w:val="43"/>
        </w:numPr>
        <w:rPr>
          <w:sz w:val="22"/>
          <w:szCs w:val="22"/>
        </w:rPr>
      </w:pPr>
      <w:r w:rsidRPr="00AC7EB1">
        <w:rPr>
          <w:sz w:val="22"/>
          <w:szCs w:val="22"/>
        </w:rPr>
        <w:t xml:space="preserve">Multisystemic Therapy (MST) is an intensive Family-based treatment that addresses the determinants of serious disruptive behavior in members and their families. It is a short-term treatment approach that usually takes three (3) to six (6) months. The treatment typically includes three (3) to six (6) hours/week of clinical treatment. MST is a manualized </w:t>
      </w:r>
      <w:r w:rsidR="007C1D06" w:rsidRPr="00AC7EB1">
        <w:rPr>
          <w:sz w:val="22"/>
          <w:szCs w:val="22"/>
        </w:rPr>
        <w:t>intervention</w:t>
      </w:r>
      <w:r w:rsidRPr="00AC7EB1">
        <w:rPr>
          <w:sz w:val="22"/>
          <w:szCs w:val="22"/>
        </w:rPr>
        <w:t xml:space="preserve"> with a strong evidence base: </w:t>
      </w:r>
      <w:r w:rsidR="00BF06EB" w:rsidRPr="00AC7EB1">
        <w:rPr>
          <w:sz w:val="22"/>
          <w:szCs w:val="22"/>
        </w:rPr>
        <w:t xml:space="preserve">the </w:t>
      </w:r>
      <w:r w:rsidRPr="00AC7EB1">
        <w:rPr>
          <w:sz w:val="22"/>
          <w:szCs w:val="22"/>
        </w:rPr>
        <w:t xml:space="preserve">MST therapist must be highly accessible to members and </w:t>
      </w:r>
      <w:r w:rsidR="00451933" w:rsidRPr="00AC7EB1">
        <w:rPr>
          <w:sz w:val="22"/>
          <w:szCs w:val="22"/>
        </w:rPr>
        <w:t>services must be</w:t>
      </w:r>
      <w:r w:rsidR="00AB5F12" w:rsidRPr="00AC7EB1">
        <w:rPr>
          <w:sz w:val="22"/>
          <w:szCs w:val="22"/>
        </w:rPr>
        <w:t xml:space="preserve"> available </w:t>
      </w:r>
      <w:r w:rsidRPr="00AC7EB1">
        <w:rPr>
          <w:sz w:val="22"/>
          <w:szCs w:val="22"/>
        </w:rPr>
        <w:t>twenty-four (24) hour</w:t>
      </w:r>
      <w:r w:rsidR="00BF06EB" w:rsidRPr="00AC7EB1">
        <w:rPr>
          <w:sz w:val="22"/>
          <w:szCs w:val="22"/>
        </w:rPr>
        <w:t>s</w:t>
      </w:r>
      <w:r w:rsidRPr="00AC7EB1">
        <w:rPr>
          <w:sz w:val="22"/>
          <w:szCs w:val="22"/>
        </w:rPr>
        <w:t xml:space="preserve"> a day, seven (7) days a week</w:t>
      </w:r>
      <w:r w:rsidR="00267CB3" w:rsidRPr="00AC7EB1">
        <w:rPr>
          <w:sz w:val="22"/>
          <w:szCs w:val="22"/>
        </w:rPr>
        <w:t>,</w:t>
      </w:r>
      <w:r w:rsidRPr="00AC7EB1">
        <w:rPr>
          <w:sz w:val="22"/>
          <w:szCs w:val="22"/>
        </w:rPr>
        <w:t xml:space="preserve"> which may include collateral contact</w:t>
      </w:r>
      <w:r w:rsidR="00ED39A1" w:rsidRPr="00AC7EB1">
        <w:rPr>
          <w:sz w:val="22"/>
          <w:szCs w:val="22"/>
        </w:rPr>
        <w:t>s</w:t>
      </w:r>
      <w:r w:rsidRPr="00AC7EB1">
        <w:rPr>
          <w:sz w:val="22"/>
          <w:szCs w:val="22"/>
        </w:rPr>
        <w:t xml:space="preserve">. </w:t>
      </w:r>
      <w:r w:rsidR="00B52689" w:rsidRPr="00AC7EB1">
        <w:rPr>
          <w:sz w:val="22"/>
          <w:szCs w:val="22"/>
        </w:rPr>
        <w:t>The MST therapist</w:t>
      </w:r>
      <w:r w:rsidR="00576796" w:rsidRPr="00AC7EB1">
        <w:rPr>
          <w:sz w:val="22"/>
          <w:szCs w:val="22"/>
        </w:rPr>
        <w:t xml:space="preserve"> continu</w:t>
      </w:r>
      <w:r w:rsidR="009736B5" w:rsidRPr="00AC7EB1">
        <w:rPr>
          <w:sz w:val="22"/>
          <w:szCs w:val="22"/>
        </w:rPr>
        <w:t>ally</w:t>
      </w:r>
      <w:r w:rsidR="00576796" w:rsidRPr="00AC7EB1">
        <w:rPr>
          <w:sz w:val="22"/>
          <w:szCs w:val="22"/>
        </w:rPr>
        <w:t xml:space="preserve"> evaluates treatment outcomes. </w:t>
      </w:r>
      <w:r w:rsidRPr="00AC7EB1">
        <w:rPr>
          <w:sz w:val="22"/>
          <w:szCs w:val="22"/>
        </w:rPr>
        <w:t>MST services must maintain treatment integrity and meet the fidelity criteria developed by MST Services, Inc. MST therapists</w:t>
      </w:r>
      <w:r w:rsidR="00B51440" w:rsidRPr="00AC7EB1">
        <w:rPr>
          <w:sz w:val="22"/>
          <w:szCs w:val="22"/>
        </w:rPr>
        <w:t xml:space="preserve"> and supervisors</w:t>
      </w:r>
      <w:r w:rsidRPr="00AC7EB1">
        <w:rPr>
          <w:sz w:val="22"/>
          <w:szCs w:val="22"/>
        </w:rPr>
        <w:t xml:space="preserve"> must</w:t>
      </w:r>
      <w:r w:rsidR="00DD7A00" w:rsidRPr="00AC7EB1">
        <w:rPr>
          <w:sz w:val="22"/>
          <w:szCs w:val="22"/>
        </w:rPr>
        <w:t xml:space="preserve"> </w:t>
      </w:r>
      <w:r w:rsidR="004B1667" w:rsidRPr="00AC7EB1">
        <w:rPr>
          <w:sz w:val="22"/>
          <w:szCs w:val="22"/>
        </w:rPr>
        <w:t xml:space="preserve">be a master’s level clinician </w:t>
      </w:r>
      <w:r w:rsidR="00F05A92" w:rsidRPr="00AC7EB1">
        <w:rPr>
          <w:sz w:val="22"/>
          <w:szCs w:val="22"/>
        </w:rPr>
        <w:t>and must</w:t>
      </w:r>
      <w:r w:rsidRPr="00AC7EB1">
        <w:rPr>
          <w:sz w:val="22"/>
          <w:szCs w:val="22"/>
        </w:rPr>
        <w:t xml:space="preserve"> be certified by MST Services, Inc. (http://www.mstservices.com). MST-Problem Sexualized Behavior (MST-PSB) </w:t>
      </w:r>
      <w:r w:rsidR="00844EEA" w:rsidRPr="00AC7EB1">
        <w:rPr>
          <w:sz w:val="22"/>
          <w:szCs w:val="22"/>
        </w:rPr>
        <w:t xml:space="preserve">services </w:t>
      </w:r>
      <w:r w:rsidR="00E65319" w:rsidRPr="00AC7EB1">
        <w:rPr>
          <w:sz w:val="22"/>
          <w:szCs w:val="22"/>
        </w:rPr>
        <w:t>must meet</w:t>
      </w:r>
      <w:r w:rsidRPr="00AC7EB1">
        <w:rPr>
          <w:sz w:val="22"/>
          <w:szCs w:val="22"/>
        </w:rPr>
        <w:t xml:space="preserve"> additional training and supervision </w:t>
      </w:r>
      <w:r w:rsidR="00844EEA" w:rsidRPr="00AC7EB1">
        <w:rPr>
          <w:sz w:val="22"/>
          <w:szCs w:val="22"/>
        </w:rPr>
        <w:t xml:space="preserve">requirements </w:t>
      </w:r>
      <w:r w:rsidR="00C52205" w:rsidRPr="00AC7EB1">
        <w:rPr>
          <w:sz w:val="22"/>
          <w:szCs w:val="22"/>
        </w:rPr>
        <w:t>set forth below</w:t>
      </w:r>
      <w:r w:rsidR="00844EEA" w:rsidRPr="00AC7EB1">
        <w:rPr>
          <w:sz w:val="22"/>
          <w:szCs w:val="22"/>
        </w:rPr>
        <w:t xml:space="preserve"> </w:t>
      </w:r>
      <w:r w:rsidRPr="00AC7EB1">
        <w:rPr>
          <w:sz w:val="22"/>
          <w:szCs w:val="22"/>
        </w:rPr>
        <w:t>in addition to standard MST protocols.</w:t>
      </w:r>
    </w:p>
    <w:p w14:paraId="3AD8984E" w14:textId="580BAC8F" w:rsidR="00405465" w:rsidRPr="00AC7EB1" w:rsidRDefault="00405465" w:rsidP="00586FB0">
      <w:pPr>
        <w:tabs>
          <w:tab w:val="left" w:pos="720"/>
          <w:tab w:val="left" w:pos="1800"/>
        </w:tabs>
        <w:rPr>
          <w:rFonts w:ascii="Times New Roman" w:hAnsi="Times New Roman" w:cs="Times New Roman"/>
          <w:sz w:val="22"/>
          <w:szCs w:val="22"/>
        </w:rPr>
      </w:pPr>
    </w:p>
    <w:p w14:paraId="52E7D34C" w14:textId="2F3537E7" w:rsidR="005C3026" w:rsidRPr="00AC7EB1" w:rsidRDefault="00AD7EE6" w:rsidP="00753ECC">
      <w:pPr>
        <w:ind w:left="2160" w:hanging="360"/>
        <w:rPr>
          <w:rFonts w:ascii="Times New Roman" w:hAnsi="Times New Roman" w:cs="Times New Roman"/>
          <w:color w:val="000000"/>
          <w:sz w:val="22"/>
          <w:szCs w:val="22"/>
        </w:rPr>
      </w:pPr>
      <w:r w:rsidRPr="00AC7EB1">
        <w:rPr>
          <w:rFonts w:ascii="Times New Roman" w:hAnsi="Times New Roman" w:cs="Times New Roman"/>
          <w:sz w:val="22"/>
          <w:szCs w:val="22"/>
        </w:rPr>
        <w:t>B</w:t>
      </w:r>
      <w:r w:rsidR="001A658C" w:rsidRPr="00AC7EB1">
        <w:rPr>
          <w:rFonts w:ascii="Times New Roman" w:hAnsi="Times New Roman" w:cs="Times New Roman"/>
          <w:sz w:val="22"/>
          <w:szCs w:val="22"/>
        </w:rPr>
        <w:t>.</w:t>
      </w:r>
      <w:r w:rsidR="001A658C" w:rsidRPr="00AC7EB1">
        <w:rPr>
          <w:rFonts w:ascii="Times New Roman" w:hAnsi="Times New Roman" w:cs="Times New Roman"/>
          <w:sz w:val="22"/>
          <w:szCs w:val="22"/>
        </w:rPr>
        <w:tab/>
      </w:r>
      <w:r w:rsidR="00E250F8" w:rsidRPr="00AC7EB1">
        <w:rPr>
          <w:rFonts w:ascii="Times New Roman" w:hAnsi="Times New Roman" w:cs="Times New Roman"/>
          <w:sz w:val="22"/>
          <w:szCs w:val="22"/>
        </w:rPr>
        <w:t>To be eligible for MST, m</w:t>
      </w:r>
      <w:r w:rsidR="005C3026" w:rsidRPr="00AC7EB1">
        <w:rPr>
          <w:rFonts w:ascii="Times New Roman" w:hAnsi="Times New Roman" w:cs="Times New Roman"/>
          <w:sz w:val="22"/>
          <w:szCs w:val="22"/>
        </w:rPr>
        <w:t>embers</w:t>
      </w:r>
      <w:r w:rsidR="00E250F8" w:rsidRPr="00AC7EB1">
        <w:rPr>
          <w:rFonts w:ascii="Times New Roman" w:hAnsi="Times New Roman" w:cs="Times New Roman"/>
          <w:sz w:val="22"/>
          <w:szCs w:val="22"/>
        </w:rPr>
        <w:t xml:space="preserve"> must receive</w:t>
      </w:r>
      <w:r w:rsidR="005C3026" w:rsidRPr="00AC7EB1">
        <w:rPr>
          <w:rFonts w:ascii="Times New Roman" w:hAnsi="Times New Roman" w:cs="Times New Roman"/>
          <w:sz w:val="22"/>
          <w:szCs w:val="22"/>
        </w:rPr>
        <w:t xml:space="preserve"> </w:t>
      </w:r>
      <w:r w:rsidR="005C3026" w:rsidRPr="00AC7EB1">
        <w:rPr>
          <w:rFonts w:ascii="Times New Roman" w:hAnsi="Times New Roman" w:cs="Times New Roman"/>
          <w:color w:val="000000"/>
          <w:sz w:val="22"/>
          <w:szCs w:val="22"/>
        </w:rPr>
        <w:t xml:space="preserve">a score of </w:t>
      </w:r>
      <w:r w:rsidR="007E0E00" w:rsidRPr="00AC7EB1">
        <w:rPr>
          <w:rFonts w:ascii="Times New Roman" w:hAnsi="Times New Roman" w:cs="Times New Roman"/>
          <w:color w:val="000000"/>
          <w:sz w:val="22"/>
          <w:szCs w:val="22"/>
        </w:rPr>
        <w:t xml:space="preserve">Level 3 </w:t>
      </w:r>
      <w:r w:rsidR="005C3026" w:rsidRPr="00AC7EB1">
        <w:rPr>
          <w:rFonts w:ascii="Times New Roman" w:hAnsi="Times New Roman" w:cs="Times New Roman"/>
          <w:color w:val="000000"/>
          <w:sz w:val="22"/>
          <w:szCs w:val="22"/>
        </w:rPr>
        <w:t xml:space="preserve">or higher on the </w:t>
      </w:r>
      <w:r w:rsidR="00CE0920" w:rsidRPr="00AC7EB1">
        <w:rPr>
          <w:rFonts w:ascii="Times New Roman" w:hAnsi="Times New Roman" w:cs="Times New Roman"/>
          <w:color w:val="000000"/>
          <w:sz w:val="22"/>
          <w:szCs w:val="22"/>
        </w:rPr>
        <w:t>age</w:t>
      </w:r>
      <w:r w:rsidR="008D23AA" w:rsidRPr="00AC7EB1">
        <w:rPr>
          <w:rFonts w:ascii="Times New Roman" w:hAnsi="Times New Roman" w:cs="Times New Roman"/>
          <w:color w:val="000000"/>
          <w:sz w:val="22"/>
          <w:szCs w:val="22"/>
        </w:rPr>
        <w:t>-</w:t>
      </w:r>
      <w:r w:rsidR="00CE0920" w:rsidRPr="00AC7EB1">
        <w:rPr>
          <w:rFonts w:ascii="Times New Roman" w:hAnsi="Times New Roman" w:cs="Times New Roman"/>
          <w:color w:val="000000"/>
          <w:sz w:val="22"/>
          <w:szCs w:val="22"/>
        </w:rPr>
        <w:t>appropriate</w:t>
      </w:r>
      <w:r w:rsidR="005C3026" w:rsidRPr="00AC7EB1">
        <w:rPr>
          <w:rFonts w:ascii="Times New Roman" w:hAnsi="Times New Roman" w:cs="Times New Roman"/>
          <w:color w:val="000000"/>
          <w:sz w:val="22"/>
          <w:szCs w:val="22"/>
        </w:rPr>
        <w:t xml:space="preserve"> Level of Care/Service Intensity </w:t>
      </w:r>
      <w:r w:rsidR="00455A09" w:rsidRPr="00AC7EB1">
        <w:rPr>
          <w:rFonts w:ascii="Times New Roman" w:hAnsi="Times New Roman" w:cs="Times New Roman"/>
          <w:color w:val="000000"/>
          <w:sz w:val="22"/>
          <w:szCs w:val="22"/>
        </w:rPr>
        <w:t>tool</w:t>
      </w:r>
      <w:r w:rsidR="00782D10" w:rsidRPr="00AC7EB1">
        <w:rPr>
          <w:rFonts w:ascii="Times New Roman" w:hAnsi="Times New Roman" w:cs="Times New Roman"/>
          <w:color w:val="000000"/>
          <w:sz w:val="22"/>
          <w:szCs w:val="22"/>
        </w:rPr>
        <w:t xml:space="preserve"> completed</w:t>
      </w:r>
      <w:r w:rsidR="005C3026" w:rsidRPr="00AC7EB1">
        <w:rPr>
          <w:rFonts w:ascii="Times New Roman" w:hAnsi="Times New Roman" w:cs="Times New Roman"/>
          <w:color w:val="000000"/>
          <w:sz w:val="22"/>
          <w:szCs w:val="22"/>
        </w:rPr>
        <w:t xml:space="preserve"> by the Department or its Authorized Entity.</w:t>
      </w:r>
    </w:p>
    <w:p w14:paraId="67359483" w14:textId="5E80D521" w:rsidR="00FC4331" w:rsidRDefault="00FC4331">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50214147" w14:textId="5DA7C83F" w:rsidR="005E63AB" w:rsidRPr="00AC7EB1" w:rsidRDefault="00AD7EE6" w:rsidP="00026564">
      <w:pPr>
        <w:ind w:left="2160" w:hanging="360"/>
        <w:rPr>
          <w:rFonts w:ascii="Times New Roman" w:hAnsi="Times New Roman" w:cs="Times New Roman"/>
          <w:color w:val="000000"/>
          <w:sz w:val="22"/>
          <w:szCs w:val="22"/>
          <w:shd w:val="clear" w:color="auto" w:fill="FFFFFF"/>
        </w:rPr>
      </w:pPr>
      <w:r w:rsidRPr="00AC7EB1">
        <w:rPr>
          <w:rFonts w:ascii="Times New Roman" w:hAnsi="Times New Roman" w:cs="Times New Roman"/>
          <w:color w:val="000000"/>
          <w:sz w:val="22"/>
          <w:szCs w:val="22"/>
          <w:shd w:val="clear" w:color="auto" w:fill="FFFFFF"/>
        </w:rPr>
        <w:lastRenderedPageBreak/>
        <w:t>C</w:t>
      </w:r>
      <w:r w:rsidR="007B3BAD" w:rsidRPr="00AC7EB1">
        <w:rPr>
          <w:rFonts w:ascii="Times New Roman" w:hAnsi="Times New Roman" w:cs="Times New Roman"/>
          <w:color w:val="000000"/>
          <w:sz w:val="22"/>
          <w:szCs w:val="22"/>
          <w:shd w:val="clear" w:color="auto" w:fill="FFFFFF"/>
        </w:rPr>
        <w:t>.</w:t>
      </w:r>
      <w:r w:rsidR="007B3BAD" w:rsidRPr="00AC7EB1">
        <w:rPr>
          <w:rFonts w:ascii="Times New Roman" w:hAnsi="Times New Roman" w:cs="Times New Roman"/>
          <w:color w:val="000000"/>
          <w:sz w:val="22"/>
          <w:szCs w:val="22"/>
          <w:shd w:val="clear" w:color="auto" w:fill="FFFFFF"/>
        </w:rPr>
        <w:tab/>
      </w:r>
      <w:r w:rsidR="00E250F8" w:rsidRPr="00AC7EB1">
        <w:rPr>
          <w:rFonts w:ascii="Times New Roman" w:hAnsi="Times New Roman" w:cs="Times New Roman"/>
          <w:color w:val="000000"/>
          <w:sz w:val="22"/>
          <w:szCs w:val="22"/>
          <w:shd w:val="clear" w:color="auto" w:fill="FFFFFF"/>
        </w:rPr>
        <w:t>MST p</w:t>
      </w:r>
      <w:r w:rsidR="007E3251" w:rsidRPr="00AC7EB1">
        <w:rPr>
          <w:rFonts w:ascii="Times New Roman" w:hAnsi="Times New Roman" w:cs="Times New Roman"/>
          <w:color w:val="000000"/>
          <w:sz w:val="22"/>
          <w:szCs w:val="22"/>
          <w:shd w:val="clear" w:color="auto" w:fill="FFFFFF"/>
        </w:rPr>
        <w:t>roviders must meet a minimum contact standard</w:t>
      </w:r>
      <w:r w:rsidR="00D318E8" w:rsidRPr="00AC7EB1">
        <w:rPr>
          <w:rFonts w:ascii="Times New Roman" w:hAnsi="Times New Roman" w:cs="Times New Roman"/>
          <w:color w:val="000000"/>
          <w:sz w:val="22"/>
          <w:szCs w:val="22"/>
          <w:shd w:val="clear" w:color="auto" w:fill="FFFFFF"/>
        </w:rPr>
        <w:t xml:space="preserve"> with the member</w:t>
      </w:r>
      <w:r w:rsidR="007E3251" w:rsidRPr="00AC7EB1">
        <w:rPr>
          <w:rFonts w:ascii="Times New Roman" w:hAnsi="Times New Roman" w:cs="Times New Roman"/>
          <w:color w:val="000000"/>
          <w:sz w:val="22"/>
          <w:szCs w:val="22"/>
          <w:shd w:val="clear" w:color="auto" w:fill="FFFFFF"/>
        </w:rPr>
        <w:t xml:space="preserve">. </w:t>
      </w:r>
      <w:r w:rsidR="002D1476" w:rsidRPr="00AC7EB1">
        <w:rPr>
          <w:rFonts w:ascii="Times New Roman" w:hAnsi="Times New Roman" w:cs="Times New Roman"/>
          <w:color w:val="000000"/>
          <w:sz w:val="22"/>
          <w:szCs w:val="22"/>
          <w:shd w:val="clear" w:color="auto" w:fill="FFFFFF"/>
        </w:rPr>
        <w:t xml:space="preserve">For the purposes of meeting the minimum contact standard, contacts must occur on separate days except in rare circumstances </w:t>
      </w:r>
      <w:r w:rsidR="00A67FCC" w:rsidRPr="00AC7EB1">
        <w:rPr>
          <w:rFonts w:ascii="Times New Roman" w:hAnsi="Times New Roman" w:cs="Times New Roman"/>
          <w:color w:val="000000"/>
          <w:sz w:val="22"/>
          <w:szCs w:val="22"/>
          <w:shd w:val="clear" w:color="auto" w:fill="FFFFFF"/>
        </w:rPr>
        <w:t xml:space="preserve">when the provider is </w:t>
      </w:r>
      <w:r w:rsidR="002D1476" w:rsidRPr="00AC7EB1">
        <w:rPr>
          <w:rFonts w:ascii="Times New Roman" w:hAnsi="Times New Roman" w:cs="Times New Roman"/>
          <w:color w:val="000000"/>
          <w:sz w:val="22"/>
          <w:szCs w:val="22"/>
          <w:shd w:val="clear" w:color="auto" w:fill="FFFFFF"/>
        </w:rPr>
        <w:t xml:space="preserve">testing the sustainability of </w:t>
      </w:r>
      <w:r w:rsidR="00A67FCC" w:rsidRPr="00AC7EB1">
        <w:rPr>
          <w:rFonts w:ascii="Times New Roman" w:hAnsi="Times New Roman" w:cs="Times New Roman"/>
          <w:color w:val="000000"/>
          <w:sz w:val="22"/>
          <w:szCs w:val="22"/>
          <w:shd w:val="clear" w:color="auto" w:fill="FFFFFF"/>
        </w:rPr>
        <w:t xml:space="preserve">the member’s </w:t>
      </w:r>
      <w:r w:rsidR="002D1476" w:rsidRPr="00AC7EB1">
        <w:rPr>
          <w:rFonts w:ascii="Times New Roman" w:hAnsi="Times New Roman" w:cs="Times New Roman"/>
          <w:color w:val="000000"/>
          <w:sz w:val="22"/>
          <w:szCs w:val="22"/>
          <w:shd w:val="clear" w:color="auto" w:fill="FFFFFF"/>
        </w:rPr>
        <w:t xml:space="preserve">progress in preparation for discharge. The member’s record must clearly document </w:t>
      </w:r>
      <w:r w:rsidR="00A67FCC" w:rsidRPr="00AC7EB1">
        <w:rPr>
          <w:rFonts w:ascii="Times New Roman" w:hAnsi="Times New Roman" w:cs="Times New Roman"/>
          <w:color w:val="000000"/>
          <w:sz w:val="22"/>
          <w:szCs w:val="22"/>
          <w:shd w:val="clear" w:color="auto" w:fill="FFFFFF"/>
        </w:rPr>
        <w:t xml:space="preserve">if and </w:t>
      </w:r>
      <w:r w:rsidR="002D1476" w:rsidRPr="00AC7EB1">
        <w:rPr>
          <w:rFonts w:ascii="Times New Roman" w:hAnsi="Times New Roman" w:cs="Times New Roman"/>
          <w:color w:val="000000"/>
          <w:sz w:val="22"/>
          <w:szCs w:val="22"/>
          <w:shd w:val="clear" w:color="auto" w:fill="FFFFFF"/>
        </w:rPr>
        <w:t>why two contacts were delivered on the same day.</w:t>
      </w:r>
      <w:r w:rsidR="004A42E1" w:rsidRPr="00AC7EB1">
        <w:rPr>
          <w:rFonts w:ascii="Times New Roman" w:hAnsi="Times New Roman" w:cs="Times New Roman"/>
          <w:color w:val="000000"/>
          <w:sz w:val="22"/>
          <w:szCs w:val="22"/>
        </w:rPr>
        <w:t xml:space="preserve"> </w:t>
      </w:r>
      <w:r w:rsidR="00011629" w:rsidRPr="00AC7EB1">
        <w:rPr>
          <w:rFonts w:ascii="Times New Roman" w:hAnsi="Times New Roman" w:cs="Times New Roman"/>
          <w:color w:val="000000"/>
          <w:sz w:val="22"/>
          <w:szCs w:val="22"/>
        </w:rPr>
        <w:t>Exceptions to the minimum contact standard may include, but are not limited to, when the member transitions to another service and needs fewer contacts or when attempts to meet with the member fail. Exceptions to the minimum contact standard cannot occur on a weekly basis and are not permitted only for the provider’s convenience.</w:t>
      </w:r>
      <w:r w:rsidR="00312B8E" w:rsidRPr="00AC7EB1">
        <w:rPr>
          <w:rFonts w:ascii="Times New Roman" w:hAnsi="Times New Roman" w:cs="Times New Roman"/>
          <w:color w:val="000000"/>
          <w:sz w:val="22"/>
          <w:szCs w:val="22"/>
        </w:rPr>
        <w:t xml:space="preserve"> </w:t>
      </w:r>
      <w:r w:rsidR="000E6735" w:rsidRPr="00AC7EB1">
        <w:rPr>
          <w:rFonts w:ascii="Times New Roman" w:hAnsi="Times New Roman" w:cs="Times New Roman"/>
          <w:color w:val="000000"/>
          <w:sz w:val="22"/>
          <w:szCs w:val="22"/>
        </w:rPr>
        <w:t>The m</w:t>
      </w:r>
      <w:r w:rsidR="005E63AB" w:rsidRPr="00AC7EB1">
        <w:rPr>
          <w:rFonts w:ascii="Times New Roman" w:hAnsi="Times New Roman" w:cs="Times New Roman"/>
          <w:color w:val="000000"/>
          <w:sz w:val="22"/>
          <w:szCs w:val="22"/>
          <w:shd w:val="clear" w:color="auto" w:fill="FFFFFF"/>
        </w:rPr>
        <w:t xml:space="preserve">inimum contacts </w:t>
      </w:r>
      <w:r w:rsidR="000E0021" w:rsidRPr="00AC7EB1">
        <w:rPr>
          <w:rFonts w:ascii="Times New Roman" w:hAnsi="Times New Roman" w:cs="Times New Roman"/>
          <w:color w:val="000000"/>
          <w:sz w:val="22"/>
          <w:szCs w:val="22"/>
          <w:shd w:val="clear" w:color="auto" w:fill="FFFFFF"/>
        </w:rPr>
        <w:t xml:space="preserve">standards </w:t>
      </w:r>
      <w:r w:rsidR="005E63AB" w:rsidRPr="00AC7EB1">
        <w:rPr>
          <w:rFonts w:ascii="Times New Roman" w:hAnsi="Times New Roman" w:cs="Times New Roman"/>
          <w:color w:val="000000"/>
          <w:sz w:val="22"/>
          <w:szCs w:val="22"/>
          <w:shd w:val="clear" w:color="auto" w:fill="FFFFFF"/>
        </w:rPr>
        <w:t>for each of the services are:</w:t>
      </w:r>
    </w:p>
    <w:p w14:paraId="76CF8813" w14:textId="77777777" w:rsidR="005E63AB" w:rsidRPr="00AC7EB1" w:rsidRDefault="005E63AB" w:rsidP="00493C24">
      <w:pPr>
        <w:tabs>
          <w:tab w:val="left" w:pos="720"/>
          <w:tab w:val="left" w:pos="1800"/>
        </w:tabs>
        <w:ind w:left="1800" w:hanging="1080"/>
        <w:rPr>
          <w:rFonts w:ascii="Times New Roman" w:hAnsi="Times New Roman" w:cs="Times New Roman"/>
          <w:sz w:val="22"/>
          <w:szCs w:val="22"/>
        </w:rPr>
      </w:pPr>
    </w:p>
    <w:p w14:paraId="4E555C7E" w14:textId="09241EA5" w:rsidR="000B64D3" w:rsidRPr="00AC7EB1" w:rsidRDefault="00410B9F" w:rsidP="002B7418">
      <w:pPr>
        <w:ind w:left="2520" w:hanging="360"/>
        <w:rPr>
          <w:rFonts w:ascii="Times New Roman" w:hAnsi="Times New Roman" w:cs="Times New Roman"/>
          <w:bCs/>
          <w:color w:val="000000"/>
          <w:sz w:val="22"/>
          <w:szCs w:val="22"/>
          <w:shd w:val="clear" w:color="auto" w:fill="FFFFFF"/>
        </w:rPr>
      </w:pPr>
      <w:r w:rsidRPr="00AC7EB1">
        <w:rPr>
          <w:rFonts w:ascii="Times New Roman" w:hAnsi="Times New Roman" w:cs="Times New Roman"/>
          <w:bCs/>
          <w:color w:val="000000"/>
          <w:sz w:val="22"/>
          <w:szCs w:val="22"/>
          <w:shd w:val="clear" w:color="auto" w:fill="FFFFFF"/>
        </w:rPr>
        <w:t>1</w:t>
      </w:r>
      <w:r w:rsidR="00345E04" w:rsidRPr="00AC7EB1">
        <w:rPr>
          <w:rFonts w:ascii="Times New Roman" w:hAnsi="Times New Roman" w:cs="Times New Roman"/>
          <w:bCs/>
          <w:color w:val="000000"/>
          <w:sz w:val="22"/>
          <w:szCs w:val="22"/>
          <w:shd w:val="clear" w:color="auto" w:fill="FFFFFF"/>
        </w:rPr>
        <w:t>.</w:t>
      </w:r>
      <w:r w:rsidR="005B07B6" w:rsidRPr="00AC7EB1">
        <w:rPr>
          <w:rFonts w:ascii="Times New Roman" w:hAnsi="Times New Roman" w:cs="Times New Roman"/>
          <w:bCs/>
          <w:color w:val="000000"/>
          <w:sz w:val="22"/>
          <w:szCs w:val="22"/>
          <w:shd w:val="clear" w:color="auto" w:fill="FFFFFF"/>
        </w:rPr>
        <w:tab/>
      </w:r>
      <w:r w:rsidR="000B64D3" w:rsidRPr="00AC7EB1">
        <w:rPr>
          <w:rFonts w:ascii="Times New Roman" w:hAnsi="Times New Roman" w:cs="Times New Roman"/>
          <w:bCs/>
          <w:color w:val="000000"/>
          <w:sz w:val="22"/>
          <w:szCs w:val="22"/>
          <w:shd w:val="clear" w:color="auto" w:fill="FFFFFF"/>
        </w:rPr>
        <w:t>Multisystemic Therapy:</w:t>
      </w:r>
    </w:p>
    <w:p w14:paraId="3BCA3600" w14:textId="77777777" w:rsidR="000B64D3" w:rsidRPr="00AC7EB1" w:rsidRDefault="000B64D3" w:rsidP="002B7418">
      <w:pPr>
        <w:tabs>
          <w:tab w:val="left" w:pos="1800"/>
          <w:tab w:val="left" w:pos="2520"/>
          <w:tab w:val="left" w:pos="3060"/>
          <w:tab w:val="left" w:pos="3780"/>
          <w:tab w:val="left" w:pos="4500"/>
        </w:tabs>
        <w:ind w:left="2520"/>
        <w:rPr>
          <w:rFonts w:ascii="Times New Roman" w:hAnsi="Times New Roman" w:cs="Times New Roman"/>
          <w:bCs/>
          <w:color w:val="000000"/>
          <w:sz w:val="22"/>
          <w:szCs w:val="22"/>
          <w:shd w:val="clear" w:color="auto" w:fill="FFFFFF"/>
        </w:rPr>
      </w:pPr>
    </w:p>
    <w:p w14:paraId="57866AE0" w14:textId="19A11E57" w:rsidR="000B64D3" w:rsidRPr="00AC7EB1" w:rsidRDefault="003F09F8" w:rsidP="00820888">
      <w:pPr>
        <w:ind w:left="2520"/>
        <w:rPr>
          <w:rFonts w:ascii="Times New Roman" w:hAnsi="Times New Roman" w:cs="Times New Roman"/>
          <w:color w:val="000000"/>
          <w:sz w:val="22"/>
          <w:szCs w:val="22"/>
          <w:shd w:val="clear" w:color="auto" w:fill="FFFFFF"/>
        </w:rPr>
      </w:pPr>
      <w:r w:rsidRPr="00AC7EB1">
        <w:rPr>
          <w:rFonts w:ascii="Times New Roman" w:hAnsi="Times New Roman" w:cs="Times New Roman"/>
          <w:color w:val="000000" w:themeColor="text1"/>
          <w:sz w:val="22"/>
          <w:szCs w:val="22"/>
        </w:rPr>
        <w:t>MST therapists</w:t>
      </w:r>
      <w:r w:rsidR="000B64D3" w:rsidRPr="00AC7EB1">
        <w:rPr>
          <w:rFonts w:ascii="Times New Roman" w:hAnsi="Times New Roman" w:cs="Times New Roman"/>
          <w:color w:val="000000" w:themeColor="text1"/>
          <w:sz w:val="22"/>
          <w:szCs w:val="22"/>
        </w:rPr>
        <w:t xml:space="preserve"> must </w:t>
      </w:r>
      <w:r w:rsidR="00E71BBA" w:rsidRPr="00AC7EB1">
        <w:rPr>
          <w:rFonts w:ascii="Times New Roman" w:hAnsi="Times New Roman" w:cs="Times New Roman"/>
          <w:color w:val="000000" w:themeColor="text1"/>
          <w:sz w:val="22"/>
          <w:szCs w:val="22"/>
        </w:rPr>
        <w:t>deliver</w:t>
      </w:r>
      <w:r w:rsidR="000B64D3" w:rsidRPr="00AC7EB1">
        <w:rPr>
          <w:rFonts w:ascii="Times New Roman" w:hAnsi="Times New Roman" w:cs="Times New Roman"/>
          <w:color w:val="000000" w:themeColor="text1"/>
          <w:sz w:val="22"/>
          <w:szCs w:val="22"/>
        </w:rPr>
        <w:t xml:space="preserve"> a </w:t>
      </w:r>
      <w:r w:rsidR="00D41C0E" w:rsidRPr="00AC7EB1">
        <w:rPr>
          <w:rFonts w:ascii="Times New Roman" w:hAnsi="Times New Roman" w:cs="Times New Roman"/>
          <w:color w:val="000000" w:themeColor="text1"/>
          <w:sz w:val="22"/>
          <w:szCs w:val="22"/>
        </w:rPr>
        <w:t xml:space="preserve">minimum </w:t>
      </w:r>
      <w:r w:rsidR="000B64D3" w:rsidRPr="00AC7EB1">
        <w:rPr>
          <w:rFonts w:ascii="Times New Roman" w:hAnsi="Times New Roman" w:cs="Times New Roman"/>
          <w:color w:val="000000" w:themeColor="text1"/>
          <w:sz w:val="22"/>
          <w:szCs w:val="22"/>
        </w:rPr>
        <w:t xml:space="preserve">monthly average of two (2) </w:t>
      </w:r>
      <w:r w:rsidR="00246FCA" w:rsidRPr="00AC7EB1">
        <w:rPr>
          <w:rFonts w:ascii="Times New Roman" w:hAnsi="Times New Roman" w:cs="Times New Roman"/>
          <w:color w:val="000000" w:themeColor="text1"/>
          <w:sz w:val="22"/>
          <w:szCs w:val="22"/>
        </w:rPr>
        <w:t>in-person</w:t>
      </w:r>
      <w:r w:rsidR="0066622F" w:rsidRPr="00AC7EB1">
        <w:rPr>
          <w:rFonts w:ascii="Times New Roman" w:hAnsi="Times New Roman" w:cs="Times New Roman"/>
          <w:color w:val="000000" w:themeColor="text1"/>
          <w:sz w:val="22"/>
          <w:szCs w:val="22"/>
        </w:rPr>
        <w:t xml:space="preserve"> or telehealth</w:t>
      </w:r>
      <w:r w:rsidR="000B64D3" w:rsidRPr="00AC7EB1">
        <w:rPr>
          <w:rFonts w:ascii="Times New Roman" w:hAnsi="Times New Roman" w:cs="Times New Roman"/>
          <w:color w:val="000000" w:themeColor="text1"/>
          <w:sz w:val="22"/>
          <w:szCs w:val="22"/>
        </w:rPr>
        <w:t xml:space="preserve"> contacts per week</w:t>
      </w:r>
      <w:r w:rsidR="001C1FF2" w:rsidRPr="00AC7EB1">
        <w:rPr>
          <w:rFonts w:ascii="Times New Roman" w:hAnsi="Times New Roman" w:cs="Times New Roman"/>
          <w:color w:val="000000" w:themeColor="text1"/>
          <w:sz w:val="22"/>
          <w:szCs w:val="22"/>
        </w:rPr>
        <w:t xml:space="preserve"> to each member they serve</w:t>
      </w:r>
      <w:r w:rsidR="000B64D3" w:rsidRPr="00AC7EB1">
        <w:rPr>
          <w:rFonts w:ascii="Times New Roman" w:hAnsi="Times New Roman" w:cs="Times New Roman"/>
          <w:color w:val="000000" w:themeColor="text1"/>
          <w:sz w:val="22"/>
          <w:szCs w:val="22"/>
        </w:rPr>
        <w:t>.</w:t>
      </w:r>
      <w:r w:rsidR="004204E0" w:rsidRPr="00AC7EB1">
        <w:rPr>
          <w:rFonts w:ascii="Times New Roman" w:hAnsi="Times New Roman" w:cs="Times New Roman"/>
          <w:color w:val="000000" w:themeColor="text1"/>
          <w:sz w:val="22"/>
          <w:szCs w:val="22"/>
        </w:rPr>
        <w:t xml:space="preserve"> </w:t>
      </w:r>
      <w:r w:rsidR="0085217F" w:rsidRPr="00AC7EB1">
        <w:rPr>
          <w:rFonts w:ascii="Times New Roman" w:hAnsi="Times New Roman" w:cs="Times New Roman"/>
          <w:color w:val="000000" w:themeColor="text1"/>
          <w:sz w:val="22"/>
          <w:szCs w:val="22"/>
        </w:rPr>
        <w:t xml:space="preserve">Services administered via telehealth </w:t>
      </w:r>
      <w:r w:rsidR="008C118C" w:rsidRPr="00AC7EB1">
        <w:rPr>
          <w:rFonts w:ascii="Times New Roman" w:hAnsi="Times New Roman" w:cs="Times New Roman"/>
          <w:color w:val="000000" w:themeColor="text1"/>
          <w:sz w:val="22"/>
          <w:szCs w:val="22"/>
        </w:rPr>
        <w:t xml:space="preserve">must comply with Chapter I, Section </w:t>
      </w:r>
      <w:r w:rsidR="0081737C" w:rsidRPr="00AC7EB1">
        <w:rPr>
          <w:rFonts w:ascii="Times New Roman" w:hAnsi="Times New Roman" w:cs="Times New Roman"/>
          <w:color w:val="000000" w:themeColor="text1"/>
          <w:sz w:val="22"/>
          <w:szCs w:val="22"/>
        </w:rPr>
        <w:t>4, “Telehealth Services</w:t>
      </w:r>
      <w:r w:rsidR="00F76807" w:rsidRPr="00AC7EB1">
        <w:rPr>
          <w:rFonts w:ascii="Times New Roman" w:hAnsi="Times New Roman" w:cs="Times New Roman"/>
          <w:color w:val="000000" w:themeColor="text1"/>
          <w:sz w:val="22"/>
          <w:szCs w:val="22"/>
        </w:rPr>
        <w:t xml:space="preserve">”, of the </w:t>
      </w:r>
      <w:r w:rsidR="00F76807" w:rsidRPr="00AC7EB1">
        <w:rPr>
          <w:rFonts w:ascii="Times New Roman" w:hAnsi="Times New Roman" w:cs="Times New Roman"/>
          <w:i/>
          <w:iCs/>
          <w:color w:val="000000" w:themeColor="text1"/>
          <w:sz w:val="22"/>
          <w:szCs w:val="22"/>
        </w:rPr>
        <w:t>MaineCare Benefits Manual</w:t>
      </w:r>
      <w:r w:rsidR="00474C12" w:rsidRPr="00AC7EB1">
        <w:rPr>
          <w:rFonts w:ascii="Times New Roman" w:hAnsi="Times New Roman" w:cs="Times New Roman"/>
          <w:color w:val="000000" w:themeColor="text1"/>
          <w:sz w:val="22"/>
          <w:szCs w:val="22"/>
        </w:rPr>
        <w:t>.</w:t>
      </w:r>
      <w:r w:rsidR="0085217F" w:rsidRPr="00AC7EB1">
        <w:rPr>
          <w:rFonts w:ascii="Times New Roman" w:hAnsi="Times New Roman" w:cs="Times New Roman"/>
          <w:color w:val="000000" w:themeColor="text1"/>
          <w:sz w:val="22"/>
          <w:szCs w:val="22"/>
        </w:rPr>
        <w:t xml:space="preserve"> </w:t>
      </w:r>
      <w:r w:rsidR="000B64D3" w:rsidRPr="00AC7EB1">
        <w:rPr>
          <w:rFonts w:ascii="Times New Roman" w:hAnsi="Times New Roman" w:cs="Times New Roman"/>
          <w:color w:val="000000" w:themeColor="text1"/>
          <w:sz w:val="22"/>
          <w:szCs w:val="22"/>
        </w:rPr>
        <w:t>Contacts may include individual therapy session(s) for the identified Child, Family therapy session, or clinically necessary team or stakeholder meetings.</w:t>
      </w:r>
    </w:p>
    <w:p w14:paraId="5ABEFB26" w14:textId="77777777" w:rsidR="000B64D3" w:rsidRPr="00AC7EB1" w:rsidRDefault="000B64D3" w:rsidP="002B7418">
      <w:pPr>
        <w:tabs>
          <w:tab w:val="left" w:pos="1800"/>
          <w:tab w:val="left" w:pos="2520"/>
          <w:tab w:val="left" w:pos="3060"/>
          <w:tab w:val="left" w:pos="3780"/>
          <w:tab w:val="left" w:pos="4500"/>
        </w:tabs>
        <w:ind w:left="2520"/>
        <w:rPr>
          <w:rFonts w:ascii="Times New Roman" w:hAnsi="Times New Roman" w:cs="Times New Roman"/>
          <w:color w:val="000000"/>
          <w:sz w:val="22"/>
          <w:szCs w:val="22"/>
          <w:shd w:val="clear" w:color="auto" w:fill="FFFFFF"/>
        </w:rPr>
      </w:pPr>
    </w:p>
    <w:p w14:paraId="6BB5D098" w14:textId="3DF466CD" w:rsidR="000B64D3" w:rsidRPr="00AC7EB1" w:rsidRDefault="005A08F2" w:rsidP="002B7418">
      <w:pPr>
        <w:tabs>
          <w:tab w:val="left" w:pos="1800"/>
          <w:tab w:val="left" w:pos="2520"/>
          <w:tab w:val="left" w:pos="3060"/>
          <w:tab w:val="left" w:pos="3780"/>
          <w:tab w:val="left" w:pos="4500"/>
        </w:tabs>
        <w:ind w:left="2520" w:hanging="360"/>
        <w:rPr>
          <w:rFonts w:ascii="Times New Roman" w:hAnsi="Times New Roman" w:cs="Times New Roman"/>
          <w:bCs/>
          <w:color w:val="000000"/>
          <w:sz w:val="22"/>
          <w:szCs w:val="22"/>
          <w:shd w:val="clear" w:color="auto" w:fill="FFFFFF"/>
        </w:rPr>
      </w:pPr>
      <w:r w:rsidRPr="00AC7EB1">
        <w:rPr>
          <w:rFonts w:ascii="Times New Roman" w:hAnsi="Times New Roman" w:cs="Times New Roman"/>
          <w:bCs/>
          <w:color w:val="000000"/>
          <w:sz w:val="22"/>
          <w:szCs w:val="22"/>
          <w:shd w:val="clear" w:color="auto" w:fill="FFFFFF"/>
        </w:rPr>
        <w:t>2.</w:t>
      </w:r>
      <w:r w:rsidR="00362705" w:rsidRPr="00AC7EB1">
        <w:rPr>
          <w:rFonts w:ascii="Times New Roman" w:hAnsi="Times New Roman" w:cs="Times New Roman"/>
          <w:bCs/>
          <w:color w:val="000000"/>
          <w:sz w:val="22"/>
          <w:szCs w:val="22"/>
          <w:shd w:val="clear" w:color="auto" w:fill="FFFFFF"/>
        </w:rPr>
        <w:tab/>
      </w:r>
      <w:r w:rsidR="000B64D3" w:rsidRPr="00AC7EB1">
        <w:rPr>
          <w:rFonts w:ascii="Times New Roman" w:hAnsi="Times New Roman" w:cs="Times New Roman"/>
          <w:bCs/>
          <w:color w:val="000000"/>
          <w:sz w:val="22"/>
          <w:szCs w:val="22"/>
          <w:shd w:val="clear" w:color="auto" w:fill="FFFFFF"/>
        </w:rPr>
        <w:t>Multisystemic Therapy for Problem Sexualized Behaviors:</w:t>
      </w:r>
    </w:p>
    <w:p w14:paraId="391057B9" w14:textId="77777777" w:rsidR="000B64D3" w:rsidRPr="00AC7EB1" w:rsidRDefault="000B64D3" w:rsidP="002B7418">
      <w:pPr>
        <w:pStyle w:val="NormalWeb"/>
        <w:shd w:val="clear" w:color="auto" w:fill="FFFFFF"/>
        <w:spacing w:before="0" w:beforeAutospacing="0" w:after="0" w:afterAutospacing="0"/>
        <w:ind w:left="2520" w:hanging="360"/>
        <w:rPr>
          <w:color w:val="000000"/>
          <w:sz w:val="22"/>
          <w:szCs w:val="22"/>
          <w:shd w:val="clear" w:color="auto" w:fill="FFFFFF"/>
        </w:rPr>
      </w:pPr>
    </w:p>
    <w:p w14:paraId="43021B77" w14:textId="7C024CDD" w:rsidR="000B64D3" w:rsidRPr="00AC7EB1" w:rsidRDefault="003F09F8" w:rsidP="002B7418">
      <w:pPr>
        <w:pStyle w:val="NormalWeb"/>
        <w:shd w:val="clear" w:color="auto" w:fill="FFFFFF"/>
        <w:spacing w:before="0" w:beforeAutospacing="0" w:after="0" w:afterAutospacing="0"/>
        <w:ind w:left="2520"/>
        <w:rPr>
          <w:color w:val="000000"/>
          <w:sz w:val="22"/>
          <w:szCs w:val="22"/>
          <w:shd w:val="clear" w:color="auto" w:fill="FFFFFF"/>
        </w:rPr>
      </w:pPr>
      <w:r w:rsidRPr="00AC7EB1">
        <w:rPr>
          <w:color w:val="000000"/>
          <w:sz w:val="22"/>
          <w:szCs w:val="22"/>
          <w:shd w:val="clear" w:color="auto" w:fill="FFFFFF"/>
        </w:rPr>
        <w:t>MST therapists</w:t>
      </w:r>
      <w:r w:rsidR="000B64D3" w:rsidRPr="00AC7EB1">
        <w:rPr>
          <w:color w:val="000000"/>
          <w:sz w:val="22"/>
          <w:szCs w:val="22"/>
          <w:shd w:val="clear" w:color="auto" w:fill="FFFFFF"/>
        </w:rPr>
        <w:t xml:space="preserve"> must </w:t>
      </w:r>
      <w:r w:rsidR="008E7716" w:rsidRPr="00AC7EB1">
        <w:rPr>
          <w:color w:val="000000"/>
          <w:sz w:val="22"/>
          <w:szCs w:val="22"/>
          <w:shd w:val="clear" w:color="auto" w:fill="FFFFFF"/>
        </w:rPr>
        <w:t xml:space="preserve">deliver </w:t>
      </w:r>
      <w:r w:rsidR="000B64D3" w:rsidRPr="00AC7EB1">
        <w:rPr>
          <w:color w:val="000000"/>
          <w:sz w:val="22"/>
          <w:szCs w:val="22"/>
          <w:shd w:val="clear" w:color="auto" w:fill="FFFFFF"/>
        </w:rPr>
        <w:t xml:space="preserve">a </w:t>
      </w:r>
      <w:r w:rsidR="008E7716" w:rsidRPr="00AC7EB1">
        <w:rPr>
          <w:color w:val="000000"/>
          <w:sz w:val="22"/>
          <w:szCs w:val="22"/>
          <w:shd w:val="clear" w:color="auto" w:fill="FFFFFF"/>
        </w:rPr>
        <w:t xml:space="preserve">minimum </w:t>
      </w:r>
      <w:r w:rsidR="000B64D3" w:rsidRPr="00AC7EB1">
        <w:rPr>
          <w:color w:val="000000"/>
          <w:sz w:val="22"/>
          <w:szCs w:val="22"/>
          <w:shd w:val="clear" w:color="auto" w:fill="FFFFFF"/>
        </w:rPr>
        <w:t xml:space="preserve">monthly average minimum of three (3) </w:t>
      </w:r>
      <w:r w:rsidR="00246FCA" w:rsidRPr="00AC7EB1">
        <w:rPr>
          <w:color w:val="000000"/>
          <w:sz w:val="22"/>
          <w:szCs w:val="22"/>
          <w:shd w:val="clear" w:color="auto" w:fill="FFFFFF"/>
        </w:rPr>
        <w:t>in-person</w:t>
      </w:r>
      <w:r w:rsidR="000B64D3" w:rsidRPr="00AC7EB1">
        <w:rPr>
          <w:color w:val="000000"/>
          <w:sz w:val="22"/>
          <w:szCs w:val="22"/>
          <w:shd w:val="clear" w:color="auto" w:fill="FFFFFF"/>
        </w:rPr>
        <w:t xml:space="preserve"> or telehealth contacts per wee</w:t>
      </w:r>
      <w:r w:rsidRPr="00AC7EB1">
        <w:rPr>
          <w:color w:val="000000"/>
          <w:sz w:val="22"/>
          <w:szCs w:val="22"/>
          <w:shd w:val="clear" w:color="auto" w:fill="FFFFFF"/>
        </w:rPr>
        <w:t>k</w:t>
      </w:r>
      <w:r w:rsidR="008E7716" w:rsidRPr="00AC7EB1">
        <w:rPr>
          <w:color w:val="000000"/>
          <w:sz w:val="22"/>
          <w:szCs w:val="22"/>
          <w:shd w:val="clear" w:color="auto" w:fill="FFFFFF"/>
        </w:rPr>
        <w:t xml:space="preserve"> to each member they serve</w:t>
      </w:r>
      <w:r w:rsidR="000B64D3" w:rsidRPr="00AC7EB1">
        <w:rPr>
          <w:color w:val="000000"/>
          <w:sz w:val="22"/>
          <w:szCs w:val="22"/>
          <w:shd w:val="clear" w:color="auto" w:fill="FFFFFF"/>
        </w:rPr>
        <w:t xml:space="preserve">. Contacts may include individual therapy session(s) for the identified Child, Family therapy session(s), or clinically necessary team or stakeholder meetings. </w:t>
      </w:r>
    </w:p>
    <w:p w14:paraId="4B9C8953" w14:textId="77777777" w:rsidR="00056C1D" w:rsidRPr="00AC7EB1" w:rsidRDefault="00056C1D" w:rsidP="002B7418">
      <w:pPr>
        <w:pStyle w:val="NormalWeb"/>
        <w:shd w:val="clear" w:color="auto" w:fill="FFFFFF"/>
        <w:spacing w:before="0" w:beforeAutospacing="0" w:after="0" w:afterAutospacing="0"/>
        <w:ind w:left="2520"/>
        <w:rPr>
          <w:color w:val="000000"/>
          <w:sz w:val="22"/>
          <w:szCs w:val="22"/>
          <w:shd w:val="clear" w:color="auto" w:fill="FFFFFF"/>
        </w:rPr>
      </w:pPr>
    </w:p>
    <w:p w14:paraId="2E0D311E" w14:textId="5EE3172D" w:rsidR="007C3013" w:rsidRPr="00AC7EB1" w:rsidRDefault="007C3013" w:rsidP="007C3013">
      <w:pPr>
        <w:tabs>
          <w:tab w:val="left" w:pos="720"/>
          <w:tab w:val="left" w:pos="1800"/>
        </w:tabs>
        <w:ind w:left="1800" w:hanging="1080"/>
        <w:rPr>
          <w:rFonts w:ascii="Times New Roman" w:hAnsi="Times New Roman" w:cs="Times New Roman"/>
          <w:b/>
          <w:bCs/>
          <w:color w:val="000000"/>
          <w:sz w:val="22"/>
          <w:szCs w:val="22"/>
        </w:rPr>
      </w:pPr>
      <w:r w:rsidRPr="00AC7EB1">
        <w:rPr>
          <w:rFonts w:ascii="Times New Roman" w:hAnsi="Times New Roman" w:cs="Times New Roman"/>
          <w:color w:val="000000"/>
          <w:sz w:val="22"/>
          <w:szCs w:val="22"/>
        </w:rPr>
        <w:t>65.05-</w:t>
      </w:r>
      <w:r w:rsidR="008B7C5E" w:rsidRPr="00AC7EB1">
        <w:rPr>
          <w:rFonts w:ascii="Times New Roman" w:hAnsi="Times New Roman" w:cs="Times New Roman"/>
          <w:color w:val="000000"/>
          <w:sz w:val="22"/>
          <w:szCs w:val="22"/>
        </w:rPr>
        <w:t>10</w:t>
      </w:r>
      <w:r w:rsidRPr="00AC7EB1">
        <w:rPr>
          <w:rFonts w:ascii="Times New Roman" w:hAnsi="Times New Roman" w:cs="Times New Roman"/>
          <w:b/>
          <w:bCs/>
          <w:color w:val="000000"/>
          <w:sz w:val="22"/>
          <w:szCs w:val="22"/>
        </w:rPr>
        <w:t xml:space="preserve"> </w:t>
      </w:r>
      <w:r w:rsidRPr="00AC7EB1">
        <w:rPr>
          <w:rFonts w:ascii="Times New Roman" w:hAnsi="Times New Roman" w:cs="Times New Roman"/>
          <w:b/>
          <w:bCs/>
          <w:color w:val="000000"/>
          <w:sz w:val="22"/>
          <w:szCs w:val="22"/>
        </w:rPr>
        <w:tab/>
      </w:r>
      <w:r w:rsidR="00144303" w:rsidRPr="00AC7EB1">
        <w:rPr>
          <w:rFonts w:ascii="Times New Roman" w:hAnsi="Times New Roman" w:cs="Times New Roman"/>
          <w:b/>
          <w:bCs/>
          <w:color w:val="000000"/>
          <w:sz w:val="22"/>
          <w:szCs w:val="22"/>
        </w:rPr>
        <w:t xml:space="preserve">Functional Family Therapy </w:t>
      </w:r>
      <w:r w:rsidR="00995C2F" w:rsidRPr="00AC7EB1">
        <w:rPr>
          <w:rFonts w:ascii="Times New Roman" w:hAnsi="Times New Roman" w:cs="Times New Roman"/>
          <w:b/>
          <w:bCs/>
          <w:color w:val="000000"/>
          <w:sz w:val="22"/>
          <w:szCs w:val="22"/>
        </w:rPr>
        <w:t>(</w:t>
      </w:r>
      <w:r w:rsidR="00144303" w:rsidRPr="00AC7EB1">
        <w:rPr>
          <w:rFonts w:ascii="Times New Roman" w:hAnsi="Times New Roman" w:cs="Times New Roman"/>
          <w:b/>
          <w:bCs/>
          <w:color w:val="000000"/>
          <w:sz w:val="22"/>
          <w:szCs w:val="22"/>
        </w:rPr>
        <w:t>FFT</w:t>
      </w:r>
      <w:r w:rsidR="00995C2F" w:rsidRPr="00AC7EB1">
        <w:rPr>
          <w:rFonts w:ascii="Times New Roman" w:hAnsi="Times New Roman" w:cs="Times New Roman"/>
          <w:b/>
          <w:bCs/>
          <w:color w:val="000000"/>
          <w:sz w:val="22"/>
          <w:szCs w:val="22"/>
        </w:rPr>
        <w:t>)</w:t>
      </w:r>
    </w:p>
    <w:p w14:paraId="19BFCE1C" w14:textId="77777777" w:rsidR="00106AD0" w:rsidRPr="00AC7EB1" w:rsidRDefault="00106AD0" w:rsidP="007C3013">
      <w:pPr>
        <w:tabs>
          <w:tab w:val="left" w:pos="720"/>
          <w:tab w:val="left" w:pos="1800"/>
        </w:tabs>
        <w:ind w:left="1800" w:hanging="1080"/>
        <w:rPr>
          <w:rFonts w:ascii="Times New Roman" w:hAnsi="Times New Roman" w:cs="Times New Roman"/>
          <w:b/>
          <w:sz w:val="22"/>
          <w:szCs w:val="22"/>
        </w:rPr>
      </w:pPr>
    </w:p>
    <w:p w14:paraId="5254AD40" w14:textId="61B0AE62" w:rsidR="00FD3399" w:rsidRPr="00AC7EB1" w:rsidRDefault="00FD3399" w:rsidP="00083AB0">
      <w:pPr>
        <w:pStyle w:val="ListParagraph"/>
        <w:numPr>
          <w:ilvl w:val="0"/>
          <w:numId w:val="44"/>
        </w:numPr>
        <w:tabs>
          <w:tab w:val="left" w:pos="720"/>
          <w:tab w:val="left" w:pos="1800"/>
          <w:tab w:val="left" w:pos="3240"/>
          <w:tab w:val="left" w:pos="3960"/>
          <w:tab w:val="left" w:pos="4680"/>
        </w:tabs>
        <w:rPr>
          <w:sz w:val="22"/>
          <w:szCs w:val="22"/>
        </w:rPr>
      </w:pPr>
      <w:r w:rsidRPr="00AC7EB1">
        <w:rPr>
          <w:bCs/>
          <w:sz w:val="22"/>
          <w:szCs w:val="22"/>
        </w:rPr>
        <w:t>FFT</w:t>
      </w:r>
      <w:r w:rsidRPr="00AC7EB1">
        <w:rPr>
          <w:sz w:val="22"/>
          <w:szCs w:val="22"/>
        </w:rPr>
        <w:t xml:space="preserve"> is a Family strengths-based clinical assessment and intervention model built on a foundation of acceptance and respect. FFT addresses risk and protective factors within and outside of the Family that impact adolescents and their adaptive development from the ages of eleven (11) through eighteen (18). FFT consists of five major components: engagement, motivation, relational assessment, behavior change, and generalization. </w:t>
      </w:r>
      <w:r w:rsidRPr="00AC7EB1">
        <w:rPr>
          <w:color w:val="000000" w:themeColor="text1"/>
          <w:sz w:val="22"/>
          <w:szCs w:val="22"/>
        </w:rPr>
        <w:t xml:space="preserve">The intervention averages eight (8) to twelve (12) sessions for mild to moderate needs and up to thirty (30) sessions for members with complex needs. </w:t>
      </w:r>
      <w:r w:rsidRPr="00AC7EB1">
        <w:rPr>
          <w:sz w:val="22"/>
          <w:szCs w:val="22"/>
        </w:rPr>
        <w:t xml:space="preserve">Services include </w:t>
      </w:r>
      <w:r w:rsidR="000A2209" w:rsidRPr="00AC7EB1">
        <w:rPr>
          <w:sz w:val="22"/>
          <w:szCs w:val="22"/>
        </w:rPr>
        <w:t>in-person</w:t>
      </w:r>
      <w:r w:rsidRPr="00AC7EB1">
        <w:rPr>
          <w:sz w:val="22"/>
          <w:szCs w:val="22"/>
        </w:rPr>
        <w:t xml:space="preserve"> or telehealth sessions with </w:t>
      </w:r>
      <w:r w:rsidR="004F11B7" w:rsidRPr="00AC7EB1">
        <w:rPr>
          <w:sz w:val="22"/>
          <w:szCs w:val="22"/>
        </w:rPr>
        <w:t>the member</w:t>
      </w:r>
      <w:r w:rsidRPr="00AC7EB1">
        <w:rPr>
          <w:sz w:val="22"/>
          <w:szCs w:val="22"/>
        </w:rPr>
        <w:t xml:space="preserve"> and/or Family members, telephone outreach and team meetings that include </w:t>
      </w:r>
      <w:r w:rsidR="000C142F" w:rsidRPr="00AC7EB1">
        <w:rPr>
          <w:sz w:val="22"/>
          <w:szCs w:val="22"/>
        </w:rPr>
        <w:t>the member</w:t>
      </w:r>
      <w:r w:rsidRPr="00AC7EB1">
        <w:rPr>
          <w:sz w:val="22"/>
          <w:szCs w:val="22"/>
        </w:rPr>
        <w:t xml:space="preserve"> and</w:t>
      </w:r>
      <w:r w:rsidR="000A5276" w:rsidRPr="00AC7EB1">
        <w:rPr>
          <w:sz w:val="22"/>
          <w:szCs w:val="22"/>
        </w:rPr>
        <w:t>/</w:t>
      </w:r>
      <w:r w:rsidRPr="00AC7EB1">
        <w:rPr>
          <w:sz w:val="22"/>
          <w:szCs w:val="22"/>
        </w:rPr>
        <w:t>or Family members. FFT</w:t>
      </w:r>
      <w:r w:rsidR="007F0477" w:rsidRPr="00AC7EB1">
        <w:rPr>
          <w:sz w:val="22"/>
          <w:szCs w:val="22"/>
        </w:rPr>
        <w:t xml:space="preserve"> providers</w:t>
      </w:r>
      <w:r w:rsidRPr="00AC7EB1">
        <w:rPr>
          <w:sz w:val="22"/>
          <w:szCs w:val="22"/>
        </w:rPr>
        <w:t xml:space="preserve"> must maintain treatment integrity and meet fidelity criteria developed by FFT, LLC. FFT therapists</w:t>
      </w:r>
      <w:r w:rsidR="007F0477" w:rsidRPr="00AC7EB1">
        <w:rPr>
          <w:sz w:val="22"/>
          <w:szCs w:val="22"/>
        </w:rPr>
        <w:t xml:space="preserve"> and supervisors</w:t>
      </w:r>
      <w:r w:rsidRPr="00AC7EB1">
        <w:rPr>
          <w:sz w:val="22"/>
          <w:szCs w:val="22"/>
        </w:rPr>
        <w:t xml:space="preserve"> must </w:t>
      </w:r>
      <w:r w:rsidR="009728ED" w:rsidRPr="00AC7EB1">
        <w:rPr>
          <w:sz w:val="22"/>
          <w:szCs w:val="22"/>
        </w:rPr>
        <w:t>be</w:t>
      </w:r>
      <w:r w:rsidR="0088289E" w:rsidRPr="00AC7EB1">
        <w:rPr>
          <w:sz w:val="22"/>
          <w:szCs w:val="22"/>
        </w:rPr>
        <w:t xml:space="preserve"> a </w:t>
      </w:r>
      <w:r w:rsidR="009728ED" w:rsidRPr="00AC7EB1">
        <w:rPr>
          <w:sz w:val="22"/>
          <w:szCs w:val="22"/>
        </w:rPr>
        <w:t>master</w:t>
      </w:r>
      <w:r w:rsidR="0088289E" w:rsidRPr="00AC7EB1">
        <w:rPr>
          <w:sz w:val="22"/>
          <w:szCs w:val="22"/>
        </w:rPr>
        <w:t>’s</w:t>
      </w:r>
      <w:r w:rsidR="00E0560D" w:rsidRPr="00AC7EB1">
        <w:rPr>
          <w:sz w:val="22"/>
          <w:szCs w:val="22"/>
        </w:rPr>
        <w:t xml:space="preserve"> level Clinician</w:t>
      </w:r>
      <w:r w:rsidR="0088289E" w:rsidRPr="00AC7EB1">
        <w:rPr>
          <w:sz w:val="22"/>
          <w:szCs w:val="22"/>
        </w:rPr>
        <w:t xml:space="preserve"> and be </w:t>
      </w:r>
      <w:r w:rsidRPr="00AC7EB1">
        <w:rPr>
          <w:sz w:val="22"/>
          <w:szCs w:val="22"/>
        </w:rPr>
        <w:t>certified by FFT, LLC.</w:t>
      </w:r>
    </w:p>
    <w:p w14:paraId="47DAD700" w14:textId="53137CA4" w:rsidR="008B0663" w:rsidRPr="00AC7EB1" w:rsidRDefault="008B0663" w:rsidP="008E52A5">
      <w:pPr>
        <w:tabs>
          <w:tab w:val="left" w:pos="720"/>
          <w:tab w:val="left" w:pos="1800"/>
          <w:tab w:val="left" w:pos="3240"/>
          <w:tab w:val="left" w:pos="3960"/>
          <w:tab w:val="left" w:pos="4680"/>
        </w:tabs>
        <w:ind w:left="1800"/>
        <w:rPr>
          <w:rFonts w:ascii="Times New Roman" w:hAnsi="Times New Roman" w:cs="Times New Roman"/>
          <w:sz w:val="22"/>
          <w:szCs w:val="22"/>
        </w:rPr>
      </w:pPr>
    </w:p>
    <w:p w14:paraId="5948BF30" w14:textId="777009B1" w:rsidR="00FC4331" w:rsidRDefault="00083AB0" w:rsidP="00FC4331">
      <w:pPr>
        <w:ind w:left="2160" w:hanging="360"/>
        <w:rPr>
          <w:rFonts w:ascii="Times New Roman" w:hAnsi="Times New Roman" w:cs="Times New Roman"/>
          <w:sz w:val="22"/>
          <w:szCs w:val="22"/>
        </w:rPr>
      </w:pPr>
      <w:r w:rsidRPr="00AC7EB1">
        <w:rPr>
          <w:rFonts w:ascii="Times New Roman" w:hAnsi="Times New Roman" w:cs="Times New Roman"/>
          <w:sz w:val="22"/>
          <w:szCs w:val="22"/>
        </w:rPr>
        <w:t>B</w:t>
      </w:r>
      <w:r w:rsidR="008B0663" w:rsidRPr="00AC7EB1">
        <w:rPr>
          <w:rFonts w:ascii="Times New Roman" w:hAnsi="Times New Roman" w:cs="Times New Roman"/>
          <w:sz w:val="22"/>
          <w:szCs w:val="22"/>
        </w:rPr>
        <w:t>.</w:t>
      </w:r>
      <w:r w:rsidR="008B0663" w:rsidRPr="00AC7EB1">
        <w:rPr>
          <w:rFonts w:ascii="Times New Roman" w:hAnsi="Times New Roman" w:cs="Times New Roman"/>
          <w:sz w:val="22"/>
          <w:szCs w:val="22"/>
        </w:rPr>
        <w:tab/>
      </w:r>
      <w:r w:rsidR="00E250F8" w:rsidRPr="00AC7EB1">
        <w:rPr>
          <w:rFonts w:ascii="Times New Roman" w:hAnsi="Times New Roman" w:cs="Times New Roman"/>
          <w:sz w:val="22"/>
          <w:szCs w:val="22"/>
        </w:rPr>
        <w:t>To be eligible for FFT, m</w:t>
      </w:r>
      <w:r w:rsidR="008B0663" w:rsidRPr="00AC7EB1">
        <w:rPr>
          <w:rFonts w:ascii="Times New Roman" w:hAnsi="Times New Roman" w:cs="Times New Roman"/>
          <w:sz w:val="22"/>
          <w:szCs w:val="22"/>
        </w:rPr>
        <w:t>embers must</w:t>
      </w:r>
      <w:r w:rsidR="008B0663" w:rsidRPr="00AC7EB1">
        <w:rPr>
          <w:rFonts w:ascii="Times New Roman" w:hAnsi="Times New Roman" w:cs="Times New Roman"/>
          <w:color w:val="000000"/>
          <w:sz w:val="22"/>
          <w:szCs w:val="22"/>
        </w:rPr>
        <w:t xml:space="preserve"> </w:t>
      </w:r>
      <w:r w:rsidR="002F209F" w:rsidRPr="00AC7EB1">
        <w:rPr>
          <w:rFonts w:ascii="Times New Roman" w:hAnsi="Times New Roman" w:cs="Times New Roman"/>
          <w:sz w:val="22"/>
          <w:szCs w:val="22"/>
        </w:rPr>
        <w:t>receive</w:t>
      </w:r>
      <w:r w:rsidR="008B0663" w:rsidRPr="00AC7EB1">
        <w:rPr>
          <w:rFonts w:ascii="Times New Roman" w:hAnsi="Times New Roman" w:cs="Times New Roman"/>
          <w:sz w:val="22"/>
          <w:szCs w:val="22"/>
        </w:rPr>
        <w:t xml:space="preserve"> a score of Level 3 or higher on the </w:t>
      </w:r>
      <w:r w:rsidR="00FF0706" w:rsidRPr="00AC7EB1">
        <w:rPr>
          <w:rFonts w:ascii="Times New Roman" w:hAnsi="Times New Roman" w:cs="Times New Roman"/>
          <w:sz w:val="22"/>
          <w:szCs w:val="22"/>
        </w:rPr>
        <w:t>age</w:t>
      </w:r>
      <w:r w:rsidR="002F209F" w:rsidRPr="00AC7EB1">
        <w:rPr>
          <w:rFonts w:ascii="Times New Roman" w:hAnsi="Times New Roman" w:cs="Times New Roman"/>
          <w:sz w:val="22"/>
          <w:szCs w:val="22"/>
        </w:rPr>
        <w:t>-</w:t>
      </w:r>
      <w:r w:rsidR="00FF0706" w:rsidRPr="00AC7EB1">
        <w:rPr>
          <w:rFonts w:ascii="Times New Roman" w:hAnsi="Times New Roman" w:cs="Times New Roman"/>
          <w:sz w:val="22"/>
          <w:szCs w:val="22"/>
        </w:rPr>
        <w:t>appropriate</w:t>
      </w:r>
      <w:r w:rsidR="008B0663" w:rsidRPr="00AC7EB1">
        <w:rPr>
          <w:rFonts w:ascii="Times New Roman" w:hAnsi="Times New Roman" w:cs="Times New Roman"/>
          <w:sz w:val="22"/>
          <w:szCs w:val="22"/>
        </w:rPr>
        <w:t xml:space="preserve"> Level of Care/Service Intensity </w:t>
      </w:r>
      <w:r w:rsidR="00FF0706" w:rsidRPr="00AC7EB1">
        <w:rPr>
          <w:rFonts w:ascii="Times New Roman" w:hAnsi="Times New Roman" w:cs="Times New Roman"/>
          <w:sz w:val="22"/>
          <w:szCs w:val="22"/>
        </w:rPr>
        <w:t>tool completed</w:t>
      </w:r>
      <w:r w:rsidR="008B0663" w:rsidRPr="00AC7EB1">
        <w:rPr>
          <w:rFonts w:ascii="Times New Roman" w:hAnsi="Times New Roman" w:cs="Times New Roman"/>
          <w:sz w:val="22"/>
          <w:szCs w:val="22"/>
        </w:rPr>
        <w:t xml:space="preserve"> by the Department or its Authorized Entity.</w:t>
      </w:r>
      <w:r w:rsidR="00FC4331">
        <w:rPr>
          <w:rFonts w:ascii="Times New Roman" w:hAnsi="Times New Roman" w:cs="Times New Roman"/>
          <w:sz w:val="22"/>
          <w:szCs w:val="22"/>
        </w:rPr>
        <w:br w:type="page"/>
      </w:r>
    </w:p>
    <w:p w14:paraId="6E05092F" w14:textId="55AD81AD" w:rsidR="00FD0A5D" w:rsidRPr="00AC7EB1" w:rsidRDefault="00083AB0" w:rsidP="009E4E1F">
      <w:pPr>
        <w:pStyle w:val="NormalWeb"/>
        <w:shd w:val="clear" w:color="auto" w:fill="FFFFFF"/>
        <w:spacing w:before="0" w:beforeAutospacing="0" w:after="0" w:afterAutospacing="0"/>
        <w:ind w:left="2160" w:hanging="360"/>
        <w:rPr>
          <w:color w:val="000000"/>
          <w:sz w:val="22"/>
          <w:szCs w:val="22"/>
          <w:shd w:val="clear" w:color="auto" w:fill="FFFFFF"/>
        </w:rPr>
      </w:pPr>
      <w:r w:rsidRPr="00AC7EB1">
        <w:rPr>
          <w:color w:val="000000"/>
          <w:sz w:val="22"/>
          <w:szCs w:val="22"/>
          <w:shd w:val="clear" w:color="auto" w:fill="FFFFFF"/>
        </w:rPr>
        <w:lastRenderedPageBreak/>
        <w:t>C</w:t>
      </w:r>
      <w:r w:rsidR="004237D8" w:rsidRPr="00AC7EB1">
        <w:rPr>
          <w:color w:val="000000"/>
          <w:sz w:val="22"/>
          <w:szCs w:val="22"/>
          <w:shd w:val="clear" w:color="auto" w:fill="FFFFFF"/>
        </w:rPr>
        <w:t>.</w:t>
      </w:r>
      <w:r w:rsidR="004237D8" w:rsidRPr="00AC7EB1">
        <w:rPr>
          <w:color w:val="000000"/>
          <w:sz w:val="22"/>
          <w:szCs w:val="22"/>
          <w:shd w:val="clear" w:color="auto" w:fill="FFFFFF"/>
        </w:rPr>
        <w:tab/>
      </w:r>
      <w:r w:rsidR="00A943C0" w:rsidRPr="00AC7EB1">
        <w:rPr>
          <w:color w:val="000000"/>
          <w:sz w:val="22"/>
          <w:szCs w:val="22"/>
          <w:shd w:val="clear" w:color="auto" w:fill="FFFFFF"/>
        </w:rPr>
        <w:t>FFT therapists</w:t>
      </w:r>
      <w:r w:rsidR="001F6DD8" w:rsidRPr="00AC7EB1">
        <w:rPr>
          <w:color w:val="000000"/>
          <w:sz w:val="22"/>
          <w:szCs w:val="22"/>
          <w:shd w:val="clear" w:color="auto" w:fill="FFFFFF"/>
        </w:rPr>
        <w:t xml:space="preserve"> </w:t>
      </w:r>
      <w:r w:rsidR="00DD5DB2" w:rsidRPr="00AC7EB1">
        <w:rPr>
          <w:color w:val="000000"/>
          <w:sz w:val="22"/>
          <w:szCs w:val="22"/>
          <w:shd w:val="clear" w:color="auto" w:fill="FFFFFF"/>
        </w:rPr>
        <w:t>must</w:t>
      </w:r>
      <w:r w:rsidR="007F0477" w:rsidRPr="00AC7EB1">
        <w:rPr>
          <w:color w:val="000000"/>
          <w:sz w:val="22"/>
          <w:szCs w:val="22"/>
          <w:shd w:val="clear" w:color="auto" w:fill="FFFFFF"/>
        </w:rPr>
        <w:t xml:space="preserve"> deliver</w:t>
      </w:r>
      <w:r w:rsidR="00DD5DB2" w:rsidRPr="00AC7EB1">
        <w:rPr>
          <w:color w:val="000000"/>
          <w:sz w:val="22"/>
          <w:szCs w:val="22"/>
          <w:shd w:val="clear" w:color="auto" w:fill="FFFFFF"/>
        </w:rPr>
        <w:t xml:space="preserve"> a</w:t>
      </w:r>
      <w:r w:rsidR="00DD5DB2" w:rsidRPr="00AC7EB1">
        <w:rPr>
          <w:rStyle w:val="apple-converted-space"/>
          <w:color w:val="000000"/>
          <w:sz w:val="22"/>
          <w:szCs w:val="22"/>
          <w:shd w:val="clear" w:color="auto" w:fill="FFFFFF"/>
        </w:rPr>
        <w:t> </w:t>
      </w:r>
      <w:r w:rsidR="00DD5DB2" w:rsidRPr="00AC7EB1">
        <w:rPr>
          <w:color w:val="000000"/>
          <w:sz w:val="22"/>
          <w:szCs w:val="22"/>
        </w:rPr>
        <w:t xml:space="preserve">minimum of one (1) </w:t>
      </w:r>
      <w:r w:rsidR="005F702B" w:rsidRPr="00AC7EB1">
        <w:rPr>
          <w:color w:val="000000"/>
          <w:sz w:val="22"/>
          <w:szCs w:val="22"/>
        </w:rPr>
        <w:t>in-person</w:t>
      </w:r>
      <w:r w:rsidR="00D04292" w:rsidRPr="00AC7EB1">
        <w:rPr>
          <w:color w:val="000000"/>
          <w:sz w:val="22"/>
          <w:szCs w:val="22"/>
        </w:rPr>
        <w:t xml:space="preserve"> </w:t>
      </w:r>
      <w:r w:rsidR="00F925FE" w:rsidRPr="00AC7EB1">
        <w:rPr>
          <w:color w:val="000000"/>
          <w:sz w:val="22"/>
          <w:szCs w:val="22"/>
        </w:rPr>
        <w:t>F</w:t>
      </w:r>
      <w:r w:rsidR="00DD5DB2" w:rsidRPr="00AC7EB1">
        <w:rPr>
          <w:color w:val="000000"/>
          <w:sz w:val="22"/>
          <w:szCs w:val="22"/>
        </w:rPr>
        <w:t>amily session (</w:t>
      </w:r>
      <w:r w:rsidR="00EF66EC" w:rsidRPr="00AC7EB1">
        <w:rPr>
          <w:color w:val="000000"/>
          <w:sz w:val="22"/>
          <w:szCs w:val="22"/>
        </w:rPr>
        <w:t xml:space="preserve">the member and </w:t>
      </w:r>
      <w:r w:rsidR="00DD5DB2" w:rsidRPr="00AC7EB1">
        <w:rPr>
          <w:color w:val="000000"/>
          <w:sz w:val="22"/>
          <w:szCs w:val="22"/>
        </w:rPr>
        <w:t xml:space="preserve">at least one </w:t>
      </w:r>
      <w:r w:rsidR="00A57032" w:rsidRPr="00AC7EB1">
        <w:rPr>
          <w:color w:val="000000"/>
          <w:sz w:val="22"/>
          <w:szCs w:val="22"/>
        </w:rPr>
        <w:t xml:space="preserve">(1) </w:t>
      </w:r>
      <w:r w:rsidR="000E4EA4" w:rsidRPr="00AC7EB1">
        <w:rPr>
          <w:color w:val="000000"/>
          <w:sz w:val="22"/>
          <w:szCs w:val="22"/>
        </w:rPr>
        <w:t>Family member</w:t>
      </w:r>
      <w:r w:rsidR="00DD5DB2" w:rsidRPr="00AC7EB1">
        <w:rPr>
          <w:color w:val="000000"/>
          <w:sz w:val="22"/>
          <w:szCs w:val="22"/>
        </w:rPr>
        <w:t xml:space="preserve">) per week in which the treatment goals are addressed. </w:t>
      </w:r>
      <w:r w:rsidR="0016262B" w:rsidRPr="00AC7EB1">
        <w:rPr>
          <w:color w:val="000000"/>
          <w:sz w:val="22"/>
          <w:szCs w:val="22"/>
        </w:rPr>
        <w:t>The FFT therapist must utilize interventions</w:t>
      </w:r>
      <w:r w:rsidR="00D775CE" w:rsidRPr="00AC7EB1">
        <w:rPr>
          <w:color w:val="000000"/>
          <w:sz w:val="22"/>
          <w:szCs w:val="22"/>
        </w:rPr>
        <w:t>,</w:t>
      </w:r>
      <w:r w:rsidR="0016262B" w:rsidRPr="00AC7EB1">
        <w:rPr>
          <w:color w:val="000000"/>
          <w:sz w:val="22"/>
          <w:szCs w:val="22"/>
        </w:rPr>
        <w:t xml:space="preserve"> the i</w:t>
      </w:r>
      <w:r w:rsidR="00DD5DB2" w:rsidRPr="00AC7EB1">
        <w:rPr>
          <w:color w:val="000000"/>
          <w:sz w:val="22"/>
          <w:szCs w:val="22"/>
        </w:rPr>
        <w:t xml:space="preserve">ntensity and frequency </w:t>
      </w:r>
      <w:r w:rsidR="0016262B" w:rsidRPr="00AC7EB1">
        <w:rPr>
          <w:color w:val="000000"/>
          <w:sz w:val="22"/>
          <w:szCs w:val="22"/>
        </w:rPr>
        <w:t>of which are</w:t>
      </w:r>
      <w:r w:rsidR="00DD5DB2" w:rsidRPr="00AC7EB1">
        <w:rPr>
          <w:color w:val="000000"/>
          <w:sz w:val="22"/>
          <w:szCs w:val="22"/>
        </w:rPr>
        <w:t xml:space="preserve"> based on</w:t>
      </w:r>
      <w:r w:rsidR="007350B2" w:rsidRPr="00AC7EB1">
        <w:rPr>
          <w:color w:val="000000"/>
          <w:sz w:val="22"/>
          <w:szCs w:val="22"/>
        </w:rPr>
        <w:t xml:space="preserve"> the member’s</w:t>
      </w:r>
      <w:r w:rsidR="00DD5DB2" w:rsidRPr="00AC7EB1">
        <w:rPr>
          <w:color w:val="000000"/>
          <w:sz w:val="22"/>
          <w:szCs w:val="22"/>
        </w:rPr>
        <w:t xml:space="preserve"> risk and protective factors. FFT also provides </w:t>
      </w:r>
      <w:r w:rsidR="00026648" w:rsidRPr="00AC7EB1">
        <w:rPr>
          <w:color w:val="000000"/>
          <w:sz w:val="22"/>
          <w:szCs w:val="22"/>
        </w:rPr>
        <w:t xml:space="preserve">collateral </w:t>
      </w:r>
      <w:r w:rsidR="00DD5DB2" w:rsidRPr="00AC7EB1">
        <w:rPr>
          <w:color w:val="000000"/>
          <w:sz w:val="22"/>
          <w:szCs w:val="22"/>
        </w:rPr>
        <w:t xml:space="preserve">contacts. Contacts may include outreach, service coordination, crisis calls, or team meetings where client and/or </w:t>
      </w:r>
      <w:r w:rsidR="00335D79" w:rsidRPr="00AC7EB1">
        <w:rPr>
          <w:color w:val="000000"/>
          <w:sz w:val="22"/>
          <w:szCs w:val="22"/>
        </w:rPr>
        <w:t xml:space="preserve">a </w:t>
      </w:r>
      <w:r w:rsidR="00DD5DB2" w:rsidRPr="00AC7EB1">
        <w:rPr>
          <w:color w:val="000000"/>
          <w:sz w:val="22"/>
          <w:szCs w:val="22"/>
        </w:rPr>
        <w:t>Parent</w:t>
      </w:r>
      <w:r w:rsidR="00335D79" w:rsidRPr="00AC7EB1">
        <w:rPr>
          <w:color w:val="000000"/>
          <w:sz w:val="22"/>
          <w:szCs w:val="22"/>
        </w:rPr>
        <w:t xml:space="preserve"> or Guardian</w:t>
      </w:r>
      <w:r w:rsidR="00DD5DB2" w:rsidRPr="00AC7EB1">
        <w:rPr>
          <w:color w:val="000000"/>
          <w:sz w:val="22"/>
          <w:szCs w:val="22"/>
        </w:rPr>
        <w:t xml:space="preserve"> are present</w:t>
      </w:r>
      <w:r w:rsidR="00DD5DB2" w:rsidRPr="00AC7EB1">
        <w:rPr>
          <w:color w:val="000000"/>
          <w:sz w:val="22"/>
          <w:szCs w:val="22"/>
          <w:shd w:val="clear" w:color="auto" w:fill="FFFFFF"/>
        </w:rPr>
        <w:t>.</w:t>
      </w:r>
    </w:p>
    <w:p w14:paraId="128A3902" w14:textId="77777777" w:rsidR="005634BD" w:rsidRPr="00AC7EB1" w:rsidRDefault="005634BD" w:rsidP="00420522">
      <w:pPr>
        <w:rPr>
          <w:rFonts w:ascii="Times New Roman" w:hAnsi="Times New Roman" w:cs="Times New Roman"/>
          <w:b/>
          <w:sz w:val="22"/>
          <w:szCs w:val="22"/>
        </w:rPr>
      </w:pPr>
    </w:p>
    <w:p w14:paraId="5BB9C59C" w14:textId="192C7DDD" w:rsidR="005634BD" w:rsidRPr="00AC7EB1" w:rsidRDefault="005634BD" w:rsidP="006C3896">
      <w:pPr>
        <w:tabs>
          <w:tab w:val="left" w:pos="720"/>
          <w:tab w:val="left" w:pos="1800"/>
        </w:tabs>
        <w:ind w:left="1800" w:hanging="1080"/>
        <w:rPr>
          <w:rFonts w:ascii="Times New Roman" w:hAnsi="Times New Roman" w:cs="Times New Roman"/>
          <w:b/>
          <w:sz w:val="22"/>
          <w:szCs w:val="22"/>
        </w:rPr>
      </w:pPr>
      <w:r w:rsidRPr="00AC7EB1">
        <w:rPr>
          <w:rFonts w:ascii="Times New Roman" w:hAnsi="Times New Roman" w:cs="Times New Roman"/>
          <w:sz w:val="22"/>
          <w:szCs w:val="22"/>
        </w:rPr>
        <w:t>65.0</w:t>
      </w:r>
      <w:r w:rsidR="007A6CFC" w:rsidRPr="00AC7EB1">
        <w:rPr>
          <w:rFonts w:ascii="Times New Roman" w:hAnsi="Times New Roman" w:cs="Times New Roman"/>
          <w:sz w:val="22"/>
          <w:szCs w:val="22"/>
        </w:rPr>
        <w:t>5</w:t>
      </w:r>
      <w:r w:rsidRPr="00AC7EB1">
        <w:rPr>
          <w:rFonts w:ascii="Times New Roman" w:hAnsi="Times New Roman" w:cs="Times New Roman"/>
          <w:sz w:val="22"/>
          <w:szCs w:val="22"/>
        </w:rPr>
        <w:t>-</w:t>
      </w:r>
      <w:r w:rsidR="00FE3A24" w:rsidRPr="00AC7EB1">
        <w:rPr>
          <w:rFonts w:ascii="Times New Roman" w:hAnsi="Times New Roman" w:cs="Times New Roman"/>
          <w:sz w:val="22"/>
          <w:szCs w:val="22"/>
        </w:rPr>
        <w:t>11</w:t>
      </w:r>
      <w:r w:rsidRPr="00AC7EB1">
        <w:rPr>
          <w:rFonts w:ascii="Times New Roman" w:hAnsi="Times New Roman" w:cs="Times New Roman"/>
          <w:b/>
          <w:sz w:val="22"/>
          <w:szCs w:val="22"/>
        </w:rPr>
        <w:tab/>
      </w:r>
      <w:r w:rsidR="00A27909" w:rsidRPr="00AC7EB1">
        <w:rPr>
          <w:rFonts w:ascii="Times New Roman" w:hAnsi="Times New Roman" w:cs="Times New Roman"/>
          <w:b/>
          <w:sz w:val="22"/>
          <w:szCs w:val="22"/>
        </w:rPr>
        <w:t xml:space="preserve">Opioid Treatment Program </w:t>
      </w:r>
      <w:r w:rsidR="00A2471A" w:rsidRPr="00AC7EB1">
        <w:rPr>
          <w:rFonts w:ascii="Times New Roman" w:hAnsi="Times New Roman" w:cs="Times New Roman"/>
          <w:b/>
          <w:sz w:val="22"/>
          <w:szCs w:val="22"/>
        </w:rPr>
        <w:t xml:space="preserve">(OTP) </w:t>
      </w:r>
      <w:r w:rsidR="00A27909" w:rsidRPr="00AC7EB1">
        <w:rPr>
          <w:rFonts w:ascii="Times New Roman" w:hAnsi="Times New Roman" w:cs="Times New Roman"/>
          <w:b/>
          <w:sz w:val="22"/>
          <w:szCs w:val="22"/>
        </w:rPr>
        <w:t>Services</w:t>
      </w:r>
      <w:r w:rsidR="00A6327E" w:rsidRPr="00AC7EB1">
        <w:rPr>
          <w:rFonts w:ascii="Times New Roman" w:hAnsi="Times New Roman" w:cs="Times New Roman"/>
          <w:b/>
          <w:sz w:val="22"/>
          <w:szCs w:val="22"/>
        </w:rPr>
        <w:t xml:space="preserve"> </w:t>
      </w:r>
      <w:r w:rsidR="00E808E4" w:rsidRPr="00AC7EB1">
        <w:rPr>
          <w:rFonts w:ascii="Times New Roman" w:hAnsi="Times New Roman" w:cs="Times New Roman"/>
          <w:b/>
          <w:bCs/>
          <w:sz w:val="22"/>
          <w:szCs w:val="22"/>
        </w:rPr>
        <w:t>with Methadone</w:t>
      </w:r>
    </w:p>
    <w:p w14:paraId="00DEE13F" w14:textId="77777777" w:rsidR="005634BD" w:rsidRPr="00AC7EB1" w:rsidRDefault="005634BD" w:rsidP="00420522">
      <w:pPr>
        <w:rPr>
          <w:rFonts w:ascii="Times New Roman" w:hAnsi="Times New Roman" w:cs="Times New Roman"/>
          <w:sz w:val="22"/>
          <w:szCs w:val="22"/>
        </w:rPr>
      </w:pPr>
    </w:p>
    <w:p w14:paraId="0173CCC3" w14:textId="20DE7C63" w:rsidR="00E808E4" w:rsidRPr="00AC7EB1" w:rsidRDefault="00E808E4" w:rsidP="00420522">
      <w:pPr>
        <w:tabs>
          <w:tab w:val="left" w:pos="720"/>
          <w:tab w:val="left" w:pos="1800"/>
        </w:tabs>
        <w:ind w:left="1800"/>
        <w:rPr>
          <w:rFonts w:ascii="Times New Roman" w:hAnsi="Times New Roman" w:cs="Times New Roman"/>
          <w:sz w:val="22"/>
          <w:szCs w:val="22"/>
        </w:rPr>
      </w:pPr>
      <w:r w:rsidRPr="00AC7EB1">
        <w:rPr>
          <w:rFonts w:ascii="Times New Roman" w:hAnsi="Times New Roman" w:cs="Times New Roman"/>
          <w:sz w:val="22"/>
          <w:szCs w:val="22"/>
        </w:rPr>
        <w:t>This subsection shall apply only to</w:t>
      </w:r>
      <w:r w:rsidR="00A2471A" w:rsidRPr="00AC7EB1">
        <w:rPr>
          <w:rFonts w:ascii="Times New Roman" w:hAnsi="Times New Roman" w:cs="Times New Roman"/>
          <w:sz w:val="22"/>
          <w:szCs w:val="22"/>
        </w:rPr>
        <w:t xml:space="preserve"> </w:t>
      </w:r>
      <w:r w:rsidR="00A6327E" w:rsidRPr="00AC7EB1">
        <w:rPr>
          <w:rFonts w:ascii="Times New Roman" w:hAnsi="Times New Roman" w:cs="Times New Roman"/>
          <w:sz w:val="22"/>
          <w:szCs w:val="22"/>
        </w:rPr>
        <w:t>Opioid Treatment Program (OTP) Services</w:t>
      </w:r>
      <w:r w:rsidRPr="00AC7EB1">
        <w:rPr>
          <w:rFonts w:ascii="Times New Roman" w:hAnsi="Times New Roman" w:cs="Times New Roman"/>
          <w:sz w:val="22"/>
          <w:szCs w:val="22"/>
        </w:rPr>
        <w:t xml:space="preserve"> with </w:t>
      </w:r>
      <w:r w:rsidR="00851335" w:rsidRPr="00AC7EB1">
        <w:rPr>
          <w:rFonts w:ascii="Times New Roman" w:hAnsi="Times New Roman" w:cs="Times New Roman"/>
          <w:sz w:val="22"/>
          <w:szCs w:val="22"/>
        </w:rPr>
        <w:t>M</w:t>
      </w:r>
      <w:r w:rsidRPr="00AC7EB1">
        <w:rPr>
          <w:rFonts w:ascii="Times New Roman" w:hAnsi="Times New Roman" w:cs="Times New Roman"/>
          <w:sz w:val="22"/>
          <w:szCs w:val="22"/>
        </w:rPr>
        <w:t>ethadone</w:t>
      </w:r>
      <w:r w:rsidR="000C7A67" w:rsidRPr="00AC7EB1">
        <w:rPr>
          <w:rFonts w:ascii="Times New Roman" w:hAnsi="Times New Roman" w:cs="Times New Roman"/>
          <w:sz w:val="22"/>
          <w:szCs w:val="22"/>
        </w:rPr>
        <w:t xml:space="preserve"> that</w:t>
      </w:r>
      <w:r w:rsidR="00681E95" w:rsidRPr="00AC7EB1">
        <w:rPr>
          <w:rFonts w:ascii="Times New Roman" w:hAnsi="Times New Roman" w:cs="Times New Roman"/>
          <w:sz w:val="22"/>
          <w:szCs w:val="22"/>
        </w:rPr>
        <w:t xml:space="preserve"> are certified</w:t>
      </w:r>
      <w:r w:rsidR="007F04F9" w:rsidRPr="00AC7EB1">
        <w:rPr>
          <w:rFonts w:ascii="Times New Roman" w:hAnsi="Times New Roman" w:cs="Times New Roman"/>
          <w:sz w:val="22"/>
          <w:szCs w:val="22"/>
        </w:rPr>
        <w:t>.</w:t>
      </w:r>
      <w:r w:rsidR="00681E95" w:rsidRPr="00AC7EB1">
        <w:rPr>
          <w:rFonts w:ascii="Times New Roman" w:hAnsi="Times New Roman" w:cs="Times New Roman"/>
          <w:sz w:val="22"/>
          <w:szCs w:val="22"/>
        </w:rPr>
        <w:t xml:space="preserve"> </w:t>
      </w:r>
      <w:r w:rsidR="00667F6F" w:rsidRPr="00AC7EB1">
        <w:rPr>
          <w:rFonts w:ascii="Times New Roman" w:hAnsi="Times New Roman" w:cs="Times New Roman"/>
          <w:sz w:val="22"/>
          <w:szCs w:val="22"/>
        </w:rPr>
        <w:t>Certified OTP</w:t>
      </w:r>
      <w:r w:rsidR="004C0DE1" w:rsidRPr="00AC7EB1">
        <w:rPr>
          <w:rFonts w:ascii="Times New Roman" w:hAnsi="Times New Roman" w:cs="Times New Roman"/>
          <w:sz w:val="22"/>
          <w:szCs w:val="22"/>
        </w:rPr>
        <w:t>s</w:t>
      </w:r>
      <w:r w:rsidR="00667F6F" w:rsidRPr="00AC7EB1">
        <w:rPr>
          <w:rFonts w:ascii="Times New Roman" w:hAnsi="Times New Roman" w:cs="Times New Roman"/>
          <w:sz w:val="22"/>
          <w:szCs w:val="22"/>
        </w:rPr>
        <w:t xml:space="preserve"> must</w:t>
      </w:r>
      <w:r w:rsidR="00681E95" w:rsidRPr="00AC7EB1">
        <w:rPr>
          <w:rFonts w:ascii="Times New Roman" w:hAnsi="Times New Roman" w:cs="Times New Roman"/>
          <w:sz w:val="22"/>
          <w:szCs w:val="22"/>
        </w:rPr>
        <w:t xml:space="preserve"> </w:t>
      </w:r>
      <w:r w:rsidR="00EE6841" w:rsidRPr="00AC7EB1">
        <w:rPr>
          <w:rFonts w:ascii="Times New Roman" w:hAnsi="Times New Roman" w:cs="Times New Roman"/>
          <w:sz w:val="22"/>
          <w:szCs w:val="22"/>
        </w:rPr>
        <w:t xml:space="preserve">comply </w:t>
      </w:r>
      <w:r w:rsidR="007E42E3" w:rsidRPr="00AC7EB1">
        <w:rPr>
          <w:rFonts w:ascii="Times New Roman" w:hAnsi="Times New Roman" w:cs="Times New Roman"/>
          <w:sz w:val="22"/>
          <w:szCs w:val="22"/>
        </w:rPr>
        <w:t xml:space="preserve">with </w:t>
      </w:r>
      <w:r w:rsidR="00EE6841" w:rsidRPr="00AC7EB1">
        <w:rPr>
          <w:rFonts w:ascii="Times New Roman" w:hAnsi="Times New Roman" w:cs="Times New Roman"/>
          <w:sz w:val="22"/>
          <w:szCs w:val="22"/>
        </w:rPr>
        <w:t xml:space="preserve">all </w:t>
      </w:r>
      <w:r w:rsidR="00756758" w:rsidRPr="00AC7EB1">
        <w:rPr>
          <w:rFonts w:ascii="Times New Roman" w:hAnsi="Times New Roman" w:cs="Times New Roman"/>
          <w:sz w:val="22"/>
          <w:szCs w:val="22"/>
        </w:rPr>
        <w:t xml:space="preserve">federal </w:t>
      </w:r>
      <w:r w:rsidR="00CB1156" w:rsidRPr="00AC7EB1">
        <w:rPr>
          <w:rFonts w:ascii="Times New Roman" w:hAnsi="Times New Roman" w:cs="Times New Roman"/>
          <w:sz w:val="22"/>
          <w:szCs w:val="22"/>
        </w:rPr>
        <w:t>regulation</w:t>
      </w:r>
      <w:r w:rsidR="00A92E6C" w:rsidRPr="00AC7EB1">
        <w:rPr>
          <w:rFonts w:ascii="Times New Roman" w:hAnsi="Times New Roman" w:cs="Times New Roman"/>
          <w:sz w:val="22"/>
          <w:szCs w:val="22"/>
        </w:rPr>
        <w:t>s</w:t>
      </w:r>
      <w:r w:rsidR="00A6742E" w:rsidRPr="00AC7EB1">
        <w:rPr>
          <w:rFonts w:ascii="Times New Roman" w:hAnsi="Times New Roman" w:cs="Times New Roman"/>
          <w:sz w:val="22"/>
          <w:szCs w:val="22"/>
        </w:rPr>
        <w:t xml:space="preserve"> </w:t>
      </w:r>
      <w:r w:rsidR="00EE6841" w:rsidRPr="00AC7EB1">
        <w:rPr>
          <w:rFonts w:ascii="Times New Roman" w:hAnsi="Times New Roman" w:cs="Times New Roman"/>
          <w:sz w:val="22"/>
          <w:szCs w:val="22"/>
        </w:rPr>
        <w:t xml:space="preserve">under </w:t>
      </w:r>
      <w:r w:rsidR="004D6C3B" w:rsidRPr="00AC7EB1">
        <w:rPr>
          <w:rFonts w:ascii="Times New Roman" w:hAnsi="Times New Roman" w:cs="Times New Roman"/>
          <w:sz w:val="22"/>
          <w:szCs w:val="22"/>
        </w:rPr>
        <w:t>42 C</w:t>
      </w:r>
      <w:r w:rsidR="00503D9A" w:rsidRPr="00AC7EB1">
        <w:rPr>
          <w:rFonts w:ascii="Times New Roman" w:hAnsi="Times New Roman" w:cs="Times New Roman"/>
          <w:sz w:val="22"/>
          <w:szCs w:val="22"/>
        </w:rPr>
        <w:t>.</w:t>
      </w:r>
      <w:r w:rsidR="004D6C3B" w:rsidRPr="00AC7EB1">
        <w:rPr>
          <w:rFonts w:ascii="Times New Roman" w:hAnsi="Times New Roman" w:cs="Times New Roman"/>
          <w:sz w:val="22"/>
          <w:szCs w:val="22"/>
        </w:rPr>
        <w:t>F</w:t>
      </w:r>
      <w:r w:rsidR="00A6742E" w:rsidRPr="00AC7EB1">
        <w:rPr>
          <w:rFonts w:ascii="Times New Roman" w:hAnsi="Times New Roman" w:cs="Times New Roman"/>
          <w:sz w:val="22"/>
          <w:szCs w:val="22"/>
        </w:rPr>
        <w:t>.</w:t>
      </w:r>
      <w:r w:rsidR="004D6C3B" w:rsidRPr="00AC7EB1">
        <w:rPr>
          <w:rFonts w:ascii="Times New Roman" w:hAnsi="Times New Roman" w:cs="Times New Roman"/>
          <w:sz w:val="22"/>
          <w:szCs w:val="22"/>
        </w:rPr>
        <w:t>R</w:t>
      </w:r>
      <w:r w:rsidR="00A6742E" w:rsidRPr="00AC7EB1">
        <w:rPr>
          <w:rFonts w:ascii="Times New Roman" w:hAnsi="Times New Roman" w:cs="Times New Roman"/>
          <w:sz w:val="22"/>
          <w:szCs w:val="22"/>
        </w:rPr>
        <w:t xml:space="preserve">. </w:t>
      </w:r>
      <w:r w:rsidR="009D3DFC" w:rsidRPr="00AC7EB1">
        <w:rPr>
          <w:rFonts w:ascii="Times New Roman" w:hAnsi="Times New Roman" w:cs="Times New Roman"/>
          <w:sz w:val="22"/>
          <w:szCs w:val="22"/>
        </w:rPr>
        <w:t>Part</w:t>
      </w:r>
      <w:r w:rsidR="00ED3913" w:rsidRPr="00AC7EB1">
        <w:rPr>
          <w:rFonts w:ascii="Times New Roman" w:hAnsi="Times New Roman" w:cs="Times New Roman"/>
          <w:sz w:val="22"/>
          <w:szCs w:val="22"/>
        </w:rPr>
        <w:t xml:space="preserve"> </w:t>
      </w:r>
      <w:r w:rsidR="00B74D67" w:rsidRPr="00AC7EB1">
        <w:rPr>
          <w:rFonts w:ascii="Times New Roman" w:hAnsi="Times New Roman" w:cs="Times New Roman"/>
          <w:sz w:val="22"/>
          <w:szCs w:val="22"/>
        </w:rPr>
        <w:t>8</w:t>
      </w:r>
      <w:r w:rsidRPr="00AC7EB1">
        <w:rPr>
          <w:rFonts w:ascii="Times New Roman" w:hAnsi="Times New Roman" w:cs="Times New Roman"/>
          <w:sz w:val="22"/>
          <w:szCs w:val="22"/>
        </w:rPr>
        <w:t xml:space="preserve">. </w:t>
      </w:r>
      <w:r w:rsidR="001A7DBD" w:rsidRPr="00AC7EB1">
        <w:rPr>
          <w:rFonts w:ascii="Times New Roman" w:hAnsi="Times New Roman" w:cs="Times New Roman"/>
          <w:sz w:val="22"/>
          <w:szCs w:val="22"/>
        </w:rPr>
        <w:t xml:space="preserve">OTPs </w:t>
      </w:r>
      <w:r w:rsidRPr="00AC7EB1">
        <w:rPr>
          <w:rFonts w:ascii="Times New Roman" w:hAnsi="Times New Roman" w:cs="Times New Roman"/>
          <w:sz w:val="22"/>
          <w:szCs w:val="22"/>
        </w:rPr>
        <w:t xml:space="preserve">using other medications </w:t>
      </w:r>
      <w:r w:rsidR="00B6288D" w:rsidRPr="00AC7EB1">
        <w:rPr>
          <w:rFonts w:ascii="Times New Roman" w:hAnsi="Times New Roman" w:cs="Times New Roman"/>
          <w:sz w:val="22"/>
          <w:szCs w:val="22"/>
        </w:rPr>
        <w:t>are</w:t>
      </w:r>
      <w:r w:rsidRPr="00AC7EB1">
        <w:rPr>
          <w:rFonts w:ascii="Times New Roman" w:hAnsi="Times New Roman" w:cs="Times New Roman"/>
          <w:sz w:val="22"/>
          <w:szCs w:val="22"/>
        </w:rPr>
        <w:t xml:space="preserve"> not covered under this subsection. </w:t>
      </w:r>
    </w:p>
    <w:p w14:paraId="52830206" w14:textId="77777777" w:rsidR="00E808E4" w:rsidRPr="00AC7EB1" w:rsidRDefault="00E808E4" w:rsidP="00420522">
      <w:pPr>
        <w:tabs>
          <w:tab w:val="left" w:pos="720"/>
          <w:tab w:val="left" w:pos="1800"/>
        </w:tabs>
        <w:ind w:left="1800"/>
        <w:rPr>
          <w:rFonts w:ascii="Times New Roman" w:hAnsi="Times New Roman" w:cs="Times New Roman"/>
          <w:sz w:val="22"/>
          <w:szCs w:val="22"/>
        </w:rPr>
      </w:pPr>
    </w:p>
    <w:p w14:paraId="06F17377" w14:textId="07A1292E" w:rsidR="00D86A38" w:rsidRPr="00AC7EB1" w:rsidRDefault="001A7DBD" w:rsidP="00420522">
      <w:pPr>
        <w:tabs>
          <w:tab w:val="left" w:pos="720"/>
          <w:tab w:val="left" w:pos="1800"/>
        </w:tabs>
        <w:ind w:left="1800"/>
        <w:rPr>
          <w:rFonts w:ascii="Times New Roman" w:hAnsi="Times New Roman" w:cs="Times New Roman"/>
          <w:sz w:val="22"/>
          <w:szCs w:val="22"/>
        </w:rPr>
      </w:pPr>
      <w:r w:rsidRPr="00AC7EB1">
        <w:rPr>
          <w:rFonts w:ascii="Times New Roman" w:hAnsi="Times New Roman" w:cs="Times New Roman"/>
          <w:sz w:val="22"/>
          <w:szCs w:val="22"/>
        </w:rPr>
        <w:t>OTP</w:t>
      </w:r>
      <w:r w:rsidR="00B07DB8" w:rsidRPr="00AC7EB1">
        <w:rPr>
          <w:rFonts w:ascii="Times New Roman" w:hAnsi="Times New Roman" w:cs="Times New Roman"/>
          <w:sz w:val="22"/>
          <w:szCs w:val="22"/>
        </w:rPr>
        <w:t>s</w:t>
      </w:r>
      <w:r w:rsidR="00D86A38" w:rsidRPr="00AC7EB1">
        <w:rPr>
          <w:rFonts w:ascii="Times New Roman" w:hAnsi="Times New Roman" w:cs="Times New Roman"/>
          <w:sz w:val="22"/>
          <w:szCs w:val="22"/>
        </w:rPr>
        <w:t xml:space="preserve"> must make availab</w:t>
      </w:r>
      <w:r w:rsidR="00AF5B5D" w:rsidRPr="00AC7EB1">
        <w:rPr>
          <w:rFonts w:ascii="Times New Roman" w:hAnsi="Times New Roman" w:cs="Times New Roman"/>
          <w:sz w:val="22"/>
          <w:szCs w:val="22"/>
        </w:rPr>
        <w:t>le adequate medical, counseling</w:t>
      </w:r>
      <w:r w:rsidR="00421C94" w:rsidRPr="00AC7EB1">
        <w:rPr>
          <w:rFonts w:ascii="Times New Roman" w:hAnsi="Times New Roman" w:cs="Times New Roman"/>
          <w:sz w:val="22"/>
          <w:szCs w:val="22"/>
        </w:rPr>
        <w:t xml:space="preserve">, </w:t>
      </w:r>
      <w:r w:rsidR="00D86A38" w:rsidRPr="00AC7EB1">
        <w:rPr>
          <w:rFonts w:ascii="Times New Roman" w:hAnsi="Times New Roman" w:cs="Times New Roman"/>
          <w:sz w:val="22"/>
          <w:szCs w:val="22"/>
        </w:rPr>
        <w:t xml:space="preserve">educational and other assessment and treatment services as part of a packaged combined service. </w:t>
      </w:r>
    </w:p>
    <w:p w14:paraId="61F22907" w14:textId="77777777" w:rsidR="00581512" w:rsidRPr="00AC7EB1" w:rsidRDefault="00581512" w:rsidP="00420522">
      <w:pPr>
        <w:tabs>
          <w:tab w:val="left" w:pos="720"/>
          <w:tab w:val="left" w:pos="1800"/>
        </w:tabs>
        <w:ind w:left="1800"/>
        <w:rPr>
          <w:rFonts w:ascii="Times New Roman" w:hAnsi="Times New Roman" w:cs="Times New Roman"/>
          <w:sz w:val="22"/>
          <w:szCs w:val="22"/>
        </w:rPr>
      </w:pPr>
    </w:p>
    <w:p w14:paraId="7F429343" w14:textId="77777777" w:rsidR="000C481B" w:rsidRPr="00AC7EB1" w:rsidRDefault="000C481B" w:rsidP="000C481B">
      <w:pPr>
        <w:pStyle w:val="ListParagraph"/>
        <w:numPr>
          <w:ilvl w:val="0"/>
          <w:numId w:val="38"/>
        </w:numPr>
        <w:tabs>
          <w:tab w:val="left" w:pos="720"/>
          <w:tab w:val="left" w:pos="1800"/>
        </w:tabs>
        <w:rPr>
          <w:b/>
          <w:bCs/>
          <w:sz w:val="22"/>
          <w:szCs w:val="22"/>
        </w:rPr>
      </w:pPr>
      <w:r w:rsidRPr="00AC7EB1">
        <w:rPr>
          <w:b/>
          <w:bCs/>
          <w:sz w:val="22"/>
          <w:szCs w:val="22"/>
        </w:rPr>
        <w:t>Harm Reduction Principles</w:t>
      </w:r>
    </w:p>
    <w:p w14:paraId="06117E77" w14:textId="77777777" w:rsidR="000C481B" w:rsidRPr="00AC7EB1" w:rsidRDefault="000C481B" w:rsidP="000C481B">
      <w:pPr>
        <w:pStyle w:val="ListParagraph"/>
        <w:tabs>
          <w:tab w:val="left" w:pos="720"/>
          <w:tab w:val="left" w:pos="1800"/>
        </w:tabs>
        <w:ind w:left="2160"/>
        <w:rPr>
          <w:b/>
          <w:bCs/>
          <w:sz w:val="22"/>
          <w:szCs w:val="22"/>
        </w:rPr>
      </w:pPr>
    </w:p>
    <w:p w14:paraId="3F196908" w14:textId="01F71739" w:rsidR="0040644D" w:rsidRPr="00AC7EB1" w:rsidRDefault="00890BC5" w:rsidP="000C481B">
      <w:pPr>
        <w:pStyle w:val="ListParagraph"/>
        <w:tabs>
          <w:tab w:val="left" w:pos="720"/>
          <w:tab w:val="left" w:pos="1800"/>
        </w:tabs>
        <w:ind w:left="2160"/>
        <w:rPr>
          <w:sz w:val="22"/>
          <w:szCs w:val="22"/>
        </w:rPr>
      </w:pPr>
      <w:r w:rsidRPr="00AC7EB1">
        <w:rPr>
          <w:sz w:val="22"/>
          <w:szCs w:val="22"/>
        </w:rPr>
        <w:t xml:space="preserve">OTP staff must </w:t>
      </w:r>
      <w:r w:rsidR="006F03D7" w:rsidRPr="00AC7EB1">
        <w:rPr>
          <w:sz w:val="22"/>
          <w:szCs w:val="22"/>
        </w:rPr>
        <w:t>incorporate and have adequate training in h</w:t>
      </w:r>
      <w:r w:rsidR="00581512" w:rsidRPr="00AC7EB1">
        <w:rPr>
          <w:sz w:val="22"/>
          <w:szCs w:val="22"/>
        </w:rPr>
        <w:t>arm reduction</w:t>
      </w:r>
      <w:r w:rsidR="006F03D7" w:rsidRPr="00AC7EB1">
        <w:rPr>
          <w:sz w:val="22"/>
          <w:szCs w:val="22"/>
        </w:rPr>
        <w:t xml:space="preserve"> principles</w:t>
      </w:r>
      <w:r w:rsidR="00DD086B" w:rsidRPr="00AC7EB1">
        <w:rPr>
          <w:sz w:val="22"/>
          <w:szCs w:val="22"/>
        </w:rPr>
        <w:t>, meaning</w:t>
      </w:r>
      <w:r w:rsidR="00581512" w:rsidRPr="00AC7EB1">
        <w:rPr>
          <w:sz w:val="22"/>
          <w:szCs w:val="22"/>
        </w:rPr>
        <w:t xml:space="preserve"> practical and legal evidence-based strategies</w:t>
      </w:r>
      <w:r w:rsidR="00DD086B" w:rsidRPr="00AC7EB1">
        <w:rPr>
          <w:sz w:val="22"/>
          <w:szCs w:val="22"/>
        </w:rPr>
        <w:t xml:space="preserve"> like</w:t>
      </w:r>
      <w:r w:rsidR="00581512" w:rsidRPr="00AC7EB1">
        <w:rPr>
          <w:sz w:val="22"/>
          <w:szCs w:val="22"/>
        </w:rPr>
        <w:t xml:space="preserve"> overdose education</w:t>
      </w:r>
      <w:r w:rsidR="006E32A2" w:rsidRPr="00AC7EB1">
        <w:rPr>
          <w:sz w:val="22"/>
          <w:szCs w:val="22"/>
        </w:rPr>
        <w:t>;</w:t>
      </w:r>
      <w:r w:rsidR="00581512" w:rsidRPr="00AC7EB1">
        <w:rPr>
          <w:sz w:val="22"/>
          <w:szCs w:val="22"/>
        </w:rPr>
        <w:t xml:space="preserve"> testing and intervention for infectious diseases, including counseling and risk mitigation activities forming part of a comprehensive, integrated approach to address human immunodeficiency virus (HIV), viral hepatitis, sexually transmitted infections, and bacterial and fungal infections; distribution of opioid overdose reversal medications; linkage to other public health services; and connecting those who have expressed interest in additional support to peer services.</w:t>
      </w:r>
    </w:p>
    <w:p w14:paraId="1DA6BC0C" w14:textId="77777777" w:rsidR="006E32A2" w:rsidRPr="00AC7EB1" w:rsidRDefault="006E32A2" w:rsidP="00420522">
      <w:pPr>
        <w:tabs>
          <w:tab w:val="left" w:pos="720"/>
          <w:tab w:val="left" w:pos="1800"/>
        </w:tabs>
        <w:ind w:left="1800"/>
        <w:rPr>
          <w:rFonts w:ascii="Times New Roman" w:hAnsi="Times New Roman" w:cs="Times New Roman"/>
          <w:sz w:val="22"/>
          <w:szCs w:val="22"/>
        </w:rPr>
      </w:pPr>
    </w:p>
    <w:p w14:paraId="2000CCEA" w14:textId="52395FF4" w:rsidR="00F25868" w:rsidRPr="00AC7EB1" w:rsidRDefault="00F25868" w:rsidP="00F25868">
      <w:pPr>
        <w:pStyle w:val="ListParagraph"/>
        <w:numPr>
          <w:ilvl w:val="0"/>
          <w:numId w:val="38"/>
        </w:numPr>
        <w:tabs>
          <w:tab w:val="left" w:pos="720"/>
          <w:tab w:val="left" w:pos="1800"/>
        </w:tabs>
        <w:rPr>
          <w:b/>
          <w:bCs/>
          <w:sz w:val="22"/>
          <w:szCs w:val="22"/>
        </w:rPr>
      </w:pPr>
      <w:r w:rsidRPr="00AC7EB1">
        <w:rPr>
          <w:b/>
          <w:bCs/>
          <w:sz w:val="22"/>
          <w:szCs w:val="22"/>
        </w:rPr>
        <w:t xml:space="preserve">Mobile </w:t>
      </w:r>
      <w:r w:rsidR="00A752B8" w:rsidRPr="00AC7EB1">
        <w:rPr>
          <w:b/>
          <w:bCs/>
          <w:sz w:val="22"/>
          <w:szCs w:val="22"/>
        </w:rPr>
        <w:t>OTP Requirements</w:t>
      </w:r>
    </w:p>
    <w:p w14:paraId="1EF3F8EF" w14:textId="77777777" w:rsidR="00F25868" w:rsidRPr="00AC7EB1" w:rsidRDefault="00F25868" w:rsidP="00F25868">
      <w:pPr>
        <w:pStyle w:val="ListParagraph"/>
        <w:tabs>
          <w:tab w:val="left" w:pos="720"/>
          <w:tab w:val="left" w:pos="1800"/>
        </w:tabs>
        <w:ind w:left="2160"/>
        <w:rPr>
          <w:sz w:val="22"/>
          <w:szCs w:val="22"/>
        </w:rPr>
      </w:pPr>
    </w:p>
    <w:p w14:paraId="2B9AE601" w14:textId="50914650" w:rsidR="0040644D" w:rsidRPr="00AC7EB1" w:rsidRDefault="00800D8D" w:rsidP="00F25868">
      <w:pPr>
        <w:ind w:left="2160"/>
        <w:rPr>
          <w:rFonts w:ascii="Times New Roman" w:hAnsi="Times New Roman" w:cs="Times New Roman"/>
          <w:sz w:val="22"/>
          <w:szCs w:val="22"/>
        </w:rPr>
      </w:pPr>
      <w:r w:rsidRPr="00AC7EB1">
        <w:rPr>
          <w:rFonts w:ascii="Times New Roman" w:hAnsi="Times New Roman" w:cs="Times New Roman"/>
          <w:sz w:val="22"/>
          <w:szCs w:val="22"/>
        </w:rPr>
        <w:t>Mobile OTP</w:t>
      </w:r>
      <w:r w:rsidR="0040644D" w:rsidRPr="00AC7EB1">
        <w:rPr>
          <w:rFonts w:ascii="Times New Roman" w:hAnsi="Times New Roman" w:cs="Times New Roman"/>
          <w:sz w:val="22"/>
          <w:szCs w:val="22"/>
        </w:rPr>
        <w:t xml:space="preserve"> </w:t>
      </w:r>
      <w:r w:rsidR="00405DFB" w:rsidRPr="00AC7EB1">
        <w:rPr>
          <w:rFonts w:ascii="Times New Roman" w:hAnsi="Times New Roman" w:cs="Times New Roman"/>
          <w:sz w:val="22"/>
          <w:szCs w:val="22"/>
        </w:rPr>
        <w:t>Services</w:t>
      </w:r>
      <w:r w:rsidR="00835709" w:rsidRPr="00AC7EB1">
        <w:rPr>
          <w:rFonts w:ascii="Times New Roman" w:hAnsi="Times New Roman" w:cs="Times New Roman"/>
          <w:sz w:val="22"/>
          <w:szCs w:val="22"/>
        </w:rPr>
        <w:t xml:space="preserve"> </w:t>
      </w:r>
      <w:r w:rsidR="003F1EC8" w:rsidRPr="00AC7EB1">
        <w:rPr>
          <w:rFonts w:ascii="Times New Roman" w:hAnsi="Times New Roman" w:cs="Times New Roman"/>
          <w:sz w:val="22"/>
          <w:szCs w:val="22"/>
        </w:rPr>
        <w:t xml:space="preserve">with Methadone </w:t>
      </w:r>
      <w:r w:rsidR="000D43E6" w:rsidRPr="00AC7EB1">
        <w:rPr>
          <w:rFonts w:ascii="Times New Roman" w:hAnsi="Times New Roman" w:cs="Times New Roman"/>
          <w:sz w:val="22"/>
          <w:szCs w:val="22"/>
        </w:rPr>
        <w:t xml:space="preserve">providers </w:t>
      </w:r>
      <w:r w:rsidR="00835709" w:rsidRPr="00AC7EB1">
        <w:rPr>
          <w:rFonts w:ascii="Times New Roman" w:hAnsi="Times New Roman" w:cs="Times New Roman"/>
          <w:sz w:val="22"/>
          <w:szCs w:val="22"/>
        </w:rPr>
        <w:t xml:space="preserve">must </w:t>
      </w:r>
      <w:r w:rsidR="00B665D6" w:rsidRPr="00AC7EB1">
        <w:rPr>
          <w:rFonts w:ascii="Times New Roman" w:hAnsi="Times New Roman" w:cs="Times New Roman"/>
          <w:sz w:val="22"/>
          <w:szCs w:val="22"/>
        </w:rPr>
        <w:t>license</w:t>
      </w:r>
      <w:r w:rsidR="00835709" w:rsidRPr="00AC7EB1">
        <w:rPr>
          <w:rFonts w:ascii="Times New Roman" w:hAnsi="Times New Roman" w:cs="Times New Roman"/>
          <w:sz w:val="22"/>
          <w:szCs w:val="22"/>
        </w:rPr>
        <w:t xml:space="preserve"> </w:t>
      </w:r>
      <w:r w:rsidR="008A1A2D" w:rsidRPr="00AC7EB1">
        <w:rPr>
          <w:rFonts w:ascii="Times New Roman" w:hAnsi="Times New Roman" w:cs="Times New Roman"/>
          <w:sz w:val="22"/>
          <w:szCs w:val="22"/>
        </w:rPr>
        <w:t xml:space="preserve">mobile OTP </w:t>
      </w:r>
      <w:r w:rsidR="00417F12" w:rsidRPr="00AC7EB1">
        <w:rPr>
          <w:rFonts w:ascii="Times New Roman" w:hAnsi="Times New Roman" w:cs="Times New Roman"/>
          <w:sz w:val="22"/>
          <w:szCs w:val="22"/>
        </w:rPr>
        <w:t>site</w:t>
      </w:r>
      <w:r w:rsidR="0036333A" w:rsidRPr="00AC7EB1">
        <w:rPr>
          <w:rFonts w:ascii="Times New Roman" w:hAnsi="Times New Roman" w:cs="Times New Roman"/>
          <w:sz w:val="22"/>
          <w:szCs w:val="22"/>
        </w:rPr>
        <w:t>s</w:t>
      </w:r>
      <w:r w:rsidR="00417F12" w:rsidRPr="00AC7EB1">
        <w:rPr>
          <w:rFonts w:ascii="Times New Roman" w:hAnsi="Times New Roman" w:cs="Times New Roman"/>
          <w:sz w:val="22"/>
          <w:szCs w:val="22"/>
        </w:rPr>
        <w:t xml:space="preserve"> </w:t>
      </w:r>
      <w:r w:rsidR="00465484" w:rsidRPr="00AC7EB1">
        <w:rPr>
          <w:rFonts w:ascii="Times New Roman" w:hAnsi="Times New Roman" w:cs="Times New Roman"/>
          <w:sz w:val="22"/>
          <w:szCs w:val="22"/>
        </w:rPr>
        <w:t>as</w:t>
      </w:r>
      <w:r w:rsidR="007E7B1A" w:rsidRPr="00AC7EB1">
        <w:rPr>
          <w:rFonts w:ascii="Times New Roman" w:hAnsi="Times New Roman" w:cs="Times New Roman"/>
          <w:sz w:val="22"/>
          <w:szCs w:val="22"/>
        </w:rPr>
        <w:t xml:space="preserve"> required by the Division of </w:t>
      </w:r>
      <w:r w:rsidR="000A229E" w:rsidRPr="00AC7EB1">
        <w:rPr>
          <w:rFonts w:ascii="Times New Roman" w:hAnsi="Times New Roman" w:cs="Times New Roman"/>
          <w:sz w:val="22"/>
          <w:szCs w:val="22"/>
        </w:rPr>
        <w:t>Licensing</w:t>
      </w:r>
      <w:r w:rsidR="007E7B1A" w:rsidRPr="00AC7EB1">
        <w:rPr>
          <w:rFonts w:ascii="Times New Roman" w:hAnsi="Times New Roman" w:cs="Times New Roman"/>
          <w:sz w:val="22"/>
          <w:szCs w:val="22"/>
        </w:rPr>
        <w:t xml:space="preserve"> and Certification.</w:t>
      </w:r>
      <w:r w:rsidR="0006217B" w:rsidRPr="00AC7EB1">
        <w:rPr>
          <w:rFonts w:ascii="Times New Roman" w:hAnsi="Times New Roman" w:cs="Times New Roman"/>
          <w:sz w:val="22"/>
          <w:szCs w:val="22"/>
        </w:rPr>
        <w:t xml:space="preserve"> </w:t>
      </w:r>
      <w:r w:rsidR="00977B02" w:rsidRPr="00AC7EB1">
        <w:rPr>
          <w:rFonts w:ascii="Times New Roman" w:hAnsi="Times New Roman" w:cs="Times New Roman"/>
          <w:sz w:val="22"/>
          <w:szCs w:val="22"/>
        </w:rPr>
        <w:t xml:space="preserve">Providers that will deliver </w:t>
      </w:r>
      <w:r w:rsidR="00B04EF9" w:rsidRPr="00AC7EB1">
        <w:rPr>
          <w:rFonts w:ascii="Times New Roman" w:hAnsi="Times New Roman" w:cs="Times New Roman"/>
          <w:sz w:val="22"/>
          <w:szCs w:val="22"/>
        </w:rPr>
        <w:t>OTP Ser</w:t>
      </w:r>
      <w:r w:rsidR="00977B02" w:rsidRPr="00AC7EB1">
        <w:rPr>
          <w:rFonts w:ascii="Times New Roman" w:hAnsi="Times New Roman" w:cs="Times New Roman"/>
          <w:sz w:val="22"/>
          <w:szCs w:val="22"/>
        </w:rPr>
        <w:t>vices in a mobile setting</w:t>
      </w:r>
      <w:r w:rsidR="007A2D72" w:rsidRPr="00AC7EB1">
        <w:rPr>
          <w:rFonts w:ascii="Times New Roman" w:hAnsi="Times New Roman" w:cs="Times New Roman"/>
          <w:sz w:val="22"/>
          <w:szCs w:val="22"/>
        </w:rPr>
        <w:t xml:space="preserve"> must comply with requests from DHHS for supplemental information</w:t>
      </w:r>
      <w:r w:rsidR="005D3628" w:rsidRPr="00AC7EB1">
        <w:rPr>
          <w:rFonts w:ascii="Times New Roman" w:hAnsi="Times New Roman" w:cs="Times New Roman"/>
          <w:sz w:val="22"/>
          <w:szCs w:val="22"/>
        </w:rPr>
        <w:t>. Providers must follow a</w:t>
      </w:r>
      <w:r w:rsidR="00B04EF9" w:rsidRPr="00AC7EB1">
        <w:rPr>
          <w:rFonts w:ascii="Times New Roman" w:hAnsi="Times New Roman" w:cs="Times New Roman"/>
          <w:sz w:val="22"/>
          <w:szCs w:val="22"/>
        </w:rPr>
        <w:t xml:space="preserve">ll applicable </w:t>
      </w:r>
      <w:r w:rsidR="00C56992" w:rsidRPr="00AC7EB1">
        <w:rPr>
          <w:rFonts w:ascii="Times New Roman" w:hAnsi="Times New Roman" w:cs="Times New Roman"/>
          <w:sz w:val="22"/>
          <w:szCs w:val="22"/>
        </w:rPr>
        <w:t xml:space="preserve">state and federal </w:t>
      </w:r>
      <w:r w:rsidR="00B04EF9" w:rsidRPr="00AC7EB1">
        <w:rPr>
          <w:rFonts w:ascii="Times New Roman" w:hAnsi="Times New Roman" w:cs="Times New Roman"/>
          <w:sz w:val="22"/>
          <w:szCs w:val="22"/>
        </w:rPr>
        <w:t>regulations and guidelines.</w:t>
      </w:r>
    </w:p>
    <w:p w14:paraId="1DBD7D2D" w14:textId="77777777" w:rsidR="00F81BBF" w:rsidRPr="00AC7EB1" w:rsidRDefault="00F81BBF" w:rsidP="00420522">
      <w:pPr>
        <w:tabs>
          <w:tab w:val="left" w:pos="720"/>
          <w:tab w:val="left" w:pos="1800"/>
        </w:tabs>
        <w:ind w:left="1800"/>
        <w:rPr>
          <w:rFonts w:ascii="Times New Roman" w:hAnsi="Times New Roman" w:cs="Times New Roman"/>
          <w:sz w:val="22"/>
          <w:szCs w:val="22"/>
        </w:rPr>
      </w:pPr>
    </w:p>
    <w:p w14:paraId="05A03847" w14:textId="41F4BB30" w:rsidR="00D86A38" w:rsidRPr="00AC7EB1" w:rsidRDefault="00F25868" w:rsidP="00240D91">
      <w:pPr>
        <w:ind w:left="2160" w:hanging="360"/>
        <w:rPr>
          <w:rFonts w:ascii="Times New Roman" w:hAnsi="Times New Roman" w:cs="Times New Roman"/>
          <w:b/>
          <w:sz w:val="22"/>
          <w:szCs w:val="22"/>
        </w:rPr>
      </w:pPr>
      <w:r w:rsidRPr="00AC7EB1">
        <w:rPr>
          <w:rFonts w:ascii="Times New Roman" w:hAnsi="Times New Roman" w:cs="Times New Roman"/>
          <w:bCs/>
          <w:sz w:val="22"/>
          <w:szCs w:val="22"/>
        </w:rPr>
        <w:t>C</w:t>
      </w:r>
      <w:r w:rsidR="005D4066" w:rsidRPr="00AC7EB1">
        <w:rPr>
          <w:rFonts w:ascii="Times New Roman" w:hAnsi="Times New Roman" w:cs="Times New Roman"/>
          <w:bCs/>
          <w:sz w:val="22"/>
          <w:szCs w:val="22"/>
        </w:rPr>
        <w:t>.</w:t>
      </w:r>
      <w:r w:rsidR="00C5577D" w:rsidRPr="00AC7EB1">
        <w:rPr>
          <w:rFonts w:ascii="Times New Roman" w:hAnsi="Times New Roman" w:cs="Times New Roman"/>
          <w:b/>
          <w:sz w:val="22"/>
          <w:szCs w:val="22"/>
        </w:rPr>
        <w:tab/>
      </w:r>
      <w:r w:rsidR="00D86A38" w:rsidRPr="00AC7EB1">
        <w:rPr>
          <w:rFonts w:ascii="Times New Roman" w:hAnsi="Times New Roman" w:cs="Times New Roman"/>
          <w:b/>
          <w:sz w:val="22"/>
          <w:szCs w:val="22"/>
        </w:rPr>
        <w:t>Staff Credentials</w:t>
      </w:r>
    </w:p>
    <w:p w14:paraId="6E9BBF9A" w14:textId="77777777" w:rsidR="00421C94" w:rsidRPr="00AC7EB1" w:rsidRDefault="00421C94" w:rsidP="00240D91">
      <w:pPr>
        <w:ind w:left="2160" w:hanging="360"/>
        <w:rPr>
          <w:rFonts w:ascii="Times New Roman" w:hAnsi="Times New Roman" w:cs="Times New Roman"/>
          <w:sz w:val="22"/>
          <w:szCs w:val="22"/>
        </w:rPr>
      </w:pPr>
    </w:p>
    <w:p w14:paraId="68125F8B" w14:textId="2D5C234B" w:rsidR="00421C94" w:rsidRPr="00AC7EB1" w:rsidRDefault="00421C94" w:rsidP="00240D91">
      <w:pPr>
        <w:ind w:left="2160"/>
        <w:rPr>
          <w:rFonts w:ascii="Times New Roman" w:hAnsi="Times New Roman" w:cs="Times New Roman"/>
          <w:sz w:val="22"/>
          <w:szCs w:val="22"/>
        </w:rPr>
      </w:pPr>
      <w:r w:rsidRPr="00AC7EB1">
        <w:rPr>
          <w:rFonts w:ascii="Times New Roman" w:hAnsi="Times New Roman" w:cs="Times New Roman"/>
          <w:sz w:val="22"/>
          <w:szCs w:val="22"/>
        </w:rPr>
        <w:t xml:space="preserve">All clinical staff providing </w:t>
      </w:r>
      <w:r w:rsidR="001A7DBD" w:rsidRPr="00AC7EB1">
        <w:rPr>
          <w:rFonts w:ascii="Times New Roman" w:hAnsi="Times New Roman" w:cs="Times New Roman"/>
          <w:sz w:val="22"/>
          <w:szCs w:val="22"/>
        </w:rPr>
        <w:t>OTP</w:t>
      </w:r>
      <w:r w:rsidR="009E6439" w:rsidRPr="00AC7EB1">
        <w:rPr>
          <w:rFonts w:ascii="Times New Roman" w:hAnsi="Times New Roman" w:cs="Times New Roman"/>
          <w:sz w:val="22"/>
          <w:szCs w:val="22"/>
        </w:rPr>
        <w:t xml:space="preserve"> services</w:t>
      </w:r>
      <w:r w:rsidR="001A7DBD" w:rsidRPr="00AC7EB1">
        <w:rPr>
          <w:rFonts w:ascii="Times New Roman" w:hAnsi="Times New Roman" w:cs="Times New Roman"/>
          <w:sz w:val="22"/>
          <w:szCs w:val="22"/>
        </w:rPr>
        <w:t xml:space="preserve"> </w:t>
      </w:r>
      <w:r w:rsidRPr="00AC7EB1">
        <w:rPr>
          <w:rFonts w:ascii="Times New Roman" w:hAnsi="Times New Roman" w:cs="Times New Roman"/>
          <w:sz w:val="22"/>
          <w:szCs w:val="22"/>
        </w:rPr>
        <w:t>with methadone must have sufficient education, training, and experience, or any combination thereof, to perform assigned functions.</w:t>
      </w:r>
    </w:p>
    <w:p w14:paraId="23E84737" w14:textId="77777777" w:rsidR="00D86A38" w:rsidRPr="00AC7EB1" w:rsidRDefault="00D86A38" w:rsidP="00420522">
      <w:pPr>
        <w:tabs>
          <w:tab w:val="left" w:pos="720"/>
          <w:tab w:val="left" w:pos="1800"/>
        </w:tabs>
        <w:ind w:left="1800"/>
        <w:rPr>
          <w:rFonts w:ascii="Times New Roman" w:hAnsi="Times New Roman" w:cs="Times New Roman"/>
          <w:sz w:val="22"/>
          <w:szCs w:val="22"/>
        </w:rPr>
      </w:pPr>
    </w:p>
    <w:p w14:paraId="2100DC27" w14:textId="02B7D5F7" w:rsidR="00D86A38" w:rsidRPr="00AC7EB1" w:rsidRDefault="00F25868" w:rsidP="00420522">
      <w:pPr>
        <w:tabs>
          <w:tab w:val="left" w:pos="720"/>
          <w:tab w:val="left" w:pos="1800"/>
        </w:tabs>
        <w:ind w:left="1800"/>
        <w:rPr>
          <w:rFonts w:ascii="Times New Roman" w:hAnsi="Times New Roman" w:cs="Times New Roman"/>
          <w:b/>
          <w:sz w:val="22"/>
          <w:szCs w:val="22"/>
        </w:rPr>
      </w:pPr>
      <w:r w:rsidRPr="00AC7EB1">
        <w:rPr>
          <w:rFonts w:ascii="Times New Roman" w:hAnsi="Times New Roman" w:cs="Times New Roman"/>
          <w:bCs/>
          <w:sz w:val="22"/>
          <w:szCs w:val="22"/>
        </w:rPr>
        <w:t>D</w:t>
      </w:r>
      <w:r w:rsidR="00C5577D" w:rsidRPr="00AC7EB1">
        <w:rPr>
          <w:rFonts w:ascii="Times New Roman" w:hAnsi="Times New Roman" w:cs="Times New Roman"/>
          <w:bCs/>
          <w:sz w:val="22"/>
          <w:szCs w:val="22"/>
        </w:rPr>
        <w:t>.</w:t>
      </w:r>
      <w:r w:rsidR="00C5577D" w:rsidRPr="00AC7EB1">
        <w:rPr>
          <w:rFonts w:ascii="Times New Roman" w:hAnsi="Times New Roman" w:cs="Times New Roman"/>
          <w:bCs/>
          <w:sz w:val="22"/>
          <w:szCs w:val="22"/>
        </w:rPr>
        <w:tab/>
      </w:r>
      <w:r w:rsidR="00D86A38" w:rsidRPr="00AC7EB1">
        <w:rPr>
          <w:rFonts w:ascii="Times New Roman" w:hAnsi="Times New Roman" w:cs="Times New Roman"/>
          <w:b/>
          <w:sz w:val="22"/>
          <w:szCs w:val="22"/>
        </w:rPr>
        <w:t>Medical Director</w:t>
      </w:r>
    </w:p>
    <w:p w14:paraId="390A8F79" w14:textId="77777777" w:rsidR="00D86A38" w:rsidRPr="00AC7EB1" w:rsidRDefault="00D86A38" w:rsidP="00420522">
      <w:pPr>
        <w:tabs>
          <w:tab w:val="left" w:pos="720"/>
          <w:tab w:val="left" w:pos="1800"/>
        </w:tabs>
        <w:ind w:left="1800"/>
        <w:rPr>
          <w:rFonts w:ascii="Times New Roman" w:hAnsi="Times New Roman" w:cs="Times New Roman"/>
          <w:b/>
          <w:sz w:val="22"/>
          <w:szCs w:val="22"/>
        </w:rPr>
      </w:pPr>
    </w:p>
    <w:p w14:paraId="6D0242B1" w14:textId="3531717D" w:rsidR="00FC4331" w:rsidRDefault="00D86A38" w:rsidP="00FC4331">
      <w:pPr>
        <w:ind w:left="2160"/>
        <w:rPr>
          <w:rFonts w:ascii="Times New Roman" w:hAnsi="Times New Roman" w:cs="Times New Roman"/>
          <w:sz w:val="22"/>
          <w:szCs w:val="22"/>
        </w:rPr>
      </w:pPr>
      <w:r w:rsidRPr="00AC7EB1">
        <w:rPr>
          <w:rFonts w:ascii="Times New Roman" w:hAnsi="Times New Roman" w:cs="Times New Roman"/>
          <w:sz w:val="22"/>
          <w:szCs w:val="22"/>
        </w:rPr>
        <w:t>The medical director’s responsibilities must include but are not limited to the following:</w:t>
      </w:r>
      <w:r w:rsidR="00FC4331">
        <w:rPr>
          <w:rFonts w:ascii="Times New Roman" w:hAnsi="Times New Roman" w:cs="Times New Roman"/>
          <w:sz w:val="22"/>
          <w:szCs w:val="22"/>
        </w:rPr>
        <w:br w:type="page"/>
      </w:r>
    </w:p>
    <w:p w14:paraId="12A51A4E" w14:textId="4CB58E6B" w:rsidR="00D86A38" w:rsidRPr="00AC7EB1" w:rsidRDefault="006376B8" w:rsidP="00240D91">
      <w:pPr>
        <w:numPr>
          <w:ilvl w:val="0"/>
          <w:numId w:val="8"/>
        </w:numPr>
        <w:ind w:left="2520"/>
        <w:contextualSpacing/>
        <w:rPr>
          <w:rFonts w:ascii="Times New Roman" w:hAnsi="Times New Roman" w:cs="Times New Roman"/>
          <w:sz w:val="22"/>
          <w:szCs w:val="22"/>
        </w:rPr>
      </w:pPr>
      <w:r w:rsidRPr="00AC7EB1">
        <w:rPr>
          <w:rFonts w:ascii="Times New Roman" w:hAnsi="Times New Roman" w:cs="Times New Roman"/>
          <w:sz w:val="22"/>
          <w:szCs w:val="22"/>
        </w:rPr>
        <w:lastRenderedPageBreak/>
        <w:t xml:space="preserve">Administering of all medical services performed by the </w:t>
      </w:r>
      <w:r w:rsidR="00B07DB8" w:rsidRPr="00AC7EB1">
        <w:rPr>
          <w:rFonts w:ascii="Times New Roman" w:hAnsi="Times New Roman" w:cs="Times New Roman"/>
          <w:sz w:val="22"/>
          <w:szCs w:val="22"/>
        </w:rPr>
        <w:t>program</w:t>
      </w:r>
      <w:r w:rsidRPr="00AC7EB1">
        <w:rPr>
          <w:rFonts w:ascii="Times New Roman" w:hAnsi="Times New Roman" w:cs="Times New Roman"/>
          <w:sz w:val="22"/>
          <w:szCs w:val="22"/>
        </w:rPr>
        <w:t>, either by performing them directly or by delegating specific responsibility to authorized program physicians and healthcare professionals functioning under the medical director’s direct supervision</w:t>
      </w:r>
      <w:r w:rsidR="00D86A38" w:rsidRPr="00AC7EB1">
        <w:rPr>
          <w:rFonts w:ascii="Times New Roman" w:hAnsi="Times New Roman" w:cs="Times New Roman"/>
          <w:sz w:val="22"/>
          <w:szCs w:val="22"/>
        </w:rPr>
        <w:t>.</w:t>
      </w:r>
    </w:p>
    <w:p w14:paraId="62EEE6BE" w14:textId="77777777" w:rsidR="00D86A38" w:rsidRPr="00AC7EB1" w:rsidRDefault="00D86A38" w:rsidP="00240D91">
      <w:pPr>
        <w:ind w:left="2520" w:hanging="360"/>
        <w:contextualSpacing/>
        <w:rPr>
          <w:rFonts w:ascii="Times New Roman" w:hAnsi="Times New Roman" w:cs="Times New Roman"/>
          <w:sz w:val="22"/>
          <w:szCs w:val="22"/>
        </w:rPr>
      </w:pPr>
    </w:p>
    <w:p w14:paraId="02170103" w14:textId="77777777" w:rsidR="00024FA1" w:rsidRPr="00AC7EB1" w:rsidRDefault="00FE5E51" w:rsidP="00240D91">
      <w:pPr>
        <w:overflowPunct/>
        <w:autoSpaceDE/>
        <w:autoSpaceDN/>
        <w:adjustRightInd/>
        <w:ind w:left="2520" w:hanging="360"/>
        <w:contextualSpacing/>
        <w:textAlignment w:val="auto"/>
        <w:rPr>
          <w:rFonts w:ascii="Times New Roman" w:hAnsi="Times New Roman" w:cs="Times New Roman"/>
          <w:sz w:val="22"/>
          <w:szCs w:val="22"/>
        </w:rPr>
      </w:pPr>
      <w:r w:rsidRPr="00AC7EB1">
        <w:rPr>
          <w:rFonts w:ascii="Times New Roman" w:hAnsi="Times New Roman" w:cs="Times New Roman"/>
          <w:sz w:val="22"/>
          <w:szCs w:val="22"/>
        </w:rPr>
        <w:t>2.</w:t>
      </w:r>
      <w:r w:rsidRPr="00AC7EB1">
        <w:rPr>
          <w:rFonts w:ascii="Times New Roman" w:hAnsi="Times New Roman" w:cs="Times New Roman"/>
          <w:sz w:val="22"/>
          <w:szCs w:val="22"/>
        </w:rPr>
        <w:tab/>
      </w:r>
      <w:r w:rsidR="00D86A38" w:rsidRPr="00AC7EB1">
        <w:rPr>
          <w:rFonts w:ascii="Times New Roman" w:hAnsi="Times New Roman" w:cs="Times New Roman"/>
          <w:sz w:val="22"/>
          <w:szCs w:val="22"/>
        </w:rPr>
        <w:t>Reviewing and approving in writing all treatment plans at least once annually.</w:t>
      </w:r>
    </w:p>
    <w:p w14:paraId="478E787A" w14:textId="77777777" w:rsidR="00420522" w:rsidRPr="00AC7EB1" w:rsidRDefault="00420522" w:rsidP="00240D91">
      <w:pPr>
        <w:ind w:left="2520" w:hanging="360"/>
        <w:contextualSpacing/>
        <w:rPr>
          <w:rFonts w:ascii="Times New Roman" w:hAnsi="Times New Roman" w:cs="Times New Roman"/>
          <w:bCs/>
          <w:sz w:val="22"/>
          <w:szCs w:val="22"/>
        </w:rPr>
      </w:pPr>
    </w:p>
    <w:p w14:paraId="3FB0B67E" w14:textId="77777777" w:rsidR="00D86A38" w:rsidRPr="00AC7EB1" w:rsidRDefault="00FE5E51" w:rsidP="00240D91">
      <w:pPr>
        <w:ind w:left="2520" w:hanging="360"/>
        <w:contextualSpacing/>
        <w:rPr>
          <w:rFonts w:ascii="Times New Roman" w:hAnsi="Times New Roman" w:cs="Times New Roman"/>
          <w:bCs/>
          <w:sz w:val="22"/>
          <w:szCs w:val="22"/>
        </w:rPr>
      </w:pPr>
      <w:r w:rsidRPr="00AC7EB1">
        <w:rPr>
          <w:rFonts w:ascii="Times New Roman" w:hAnsi="Times New Roman" w:cs="Times New Roman"/>
          <w:sz w:val="22"/>
          <w:szCs w:val="22"/>
        </w:rPr>
        <w:t>3.</w:t>
      </w:r>
      <w:r w:rsidRPr="00AC7EB1">
        <w:rPr>
          <w:rFonts w:ascii="Times New Roman" w:hAnsi="Times New Roman" w:cs="Times New Roman"/>
          <w:sz w:val="22"/>
          <w:szCs w:val="22"/>
        </w:rPr>
        <w:tab/>
      </w:r>
      <w:r w:rsidR="00D86A38" w:rsidRPr="00AC7EB1">
        <w:rPr>
          <w:rFonts w:ascii="Times New Roman" w:hAnsi="Times New Roman" w:cs="Times New Roman"/>
          <w:sz w:val="22"/>
          <w:szCs w:val="22"/>
        </w:rPr>
        <w:t>Determining admission eligibility, diagnosis and prescribing of medication.</w:t>
      </w:r>
    </w:p>
    <w:p w14:paraId="7955C5E7" w14:textId="77777777" w:rsidR="00D86A38" w:rsidRPr="00AC7EB1" w:rsidRDefault="00D86A38" w:rsidP="00240D91">
      <w:pPr>
        <w:ind w:left="2160"/>
        <w:contextualSpacing/>
        <w:rPr>
          <w:rFonts w:ascii="Times New Roman" w:hAnsi="Times New Roman" w:cs="Times New Roman"/>
          <w:bCs/>
          <w:sz w:val="22"/>
          <w:szCs w:val="22"/>
        </w:rPr>
      </w:pPr>
    </w:p>
    <w:p w14:paraId="510C3663" w14:textId="6C258E5D" w:rsidR="00D509D6" w:rsidRPr="00AC7EB1" w:rsidRDefault="00D86A38" w:rsidP="00240D91">
      <w:pPr>
        <w:ind w:left="2160"/>
        <w:rPr>
          <w:rFonts w:ascii="Times New Roman" w:hAnsi="Times New Roman" w:cs="Times New Roman"/>
          <w:bCs/>
          <w:sz w:val="22"/>
          <w:szCs w:val="22"/>
        </w:rPr>
      </w:pPr>
      <w:r w:rsidRPr="00AC7EB1">
        <w:rPr>
          <w:rFonts w:ascii="Times New Roman" w:hAnsi="Times New Roman" w:cs="Times New Roman"/>
          <w:bCs/>
          <w:sz w:val="22"/>
          <w:szCs w:val="22"/>
        </w:rPr>
        <w:t xml:space="preserve">Within five (5) days of the resignation or replacement of the medical director, the </w:t>
      </w:r>
      <w:r w:rsidR="00C1587B" w:rsidRPr="00AC7EB1">
        <w:rPr>
          <w:rFonts w:ascii="Times New Roman" w:hAnsi="Times New Roman" w:cs="Times New Roman"/>
          <w:bCs/>
          <w:sz w:val="22"/>
          <w:szCs w:val="22"/>
        </w:rPr>
        <w:t xml:space="preserve">program </w:t>
      </w:r>
      <w:r w:rsidRPr="00AC7EB1">
        <w:rPr>
          <w:rFonts w:ascii="Times New Roman" w:hAnsi="Times New Roman" w:cs="Times New Roman"/>
          <w:bCs/>
          <w:sz w:val="22"/>
          <w:szCs w:val="22"/>
        </w:rPr>
        <w:t>must notify th</w:t>
      </w:r>
      <w:r w:rsidR="00C64ECA" w:rsidRPr="00AC7EB1">
        <w:rPr>
          <w:rFonts w:ascii="Times New Roman" w:hAnsi="Times New Roman" w:cs="Times New Roman"/>
          <w:bCs/>
          <w:sz w:val="22"/>
          <w:szCs w:val="22"/>
        </w:rPr>
        <w:t>e Office of MaineCare Services</w:t>
      </w:r>
      <w:r w:rsidRPr="00AC7EB1">
        <w:rPr>
          <w:rFonts w:ascii="Times New Roman" w:hAnsi="Times New Roman" w:cs="Times New Roman"/>
          <w:bCs/>
          <w:sz w:val="22"/>
          <w:szCs w:val="22"/>
        </w:rPr>
        <w:t>.</w:t>
      </w:r>
    </w:p>
    <w:p w14:paraId="002FEEF2" w14:textId="77777777" w:rsidR="00D509D6" w:rsidRPr="00AC7EB1" w:rsidRDefault="00D509D6" w:rsidP="009106DE">
      <w:pPr>
        <w:tabs>
          <w:tab w:val="left" w:pos="720"/>
          <w:tab w:val="left" w:pos="1800"/>
          <w:tab w:val="left" w:pos="2520"/>
          <w:tab w:val="left" w:pos="3240"/>
          <w:tab w:val="left" w:pos="3960"/>
          <w:tab w:val="left" w:pos="4680"/>
        </w:tabs>
        <w:ind w:left="720"/>
        <w:rPr>
          <w:rFonts w:ascii="Times New Roman" w:hAnsi="Times New Roman" w:cs="Times New Roman"/>
          <w:bCs/>
          <w:sz w:val="22"/>
          <w:szCs w:val="22"/>
        </w:rPr>
      </w:pPr>
    </w:p>
    <w:p w14:paraId="1BE09E36" w14:textId="46AD63D3" w:rsidR="00D86A38" w:rsidRPr="00AC7EB1" w:rsidRDefault="002F54B7" w:rsidP="00240D91">
      <w:pPr>
        <w:ind w:left="720" w:firstLine="1080"/>
        <w:rPr>
          <w:rFonts w:ascii="Times New Roman" w:hAnsi="Times New Roman" w:cs="Times New Roman"/>
          <w:b/>
          <w:bCs/>
          <w:sz w:val="22"/>
          <w:szCs w:val="22"/>
        </w:rPr>
      </w:pPr>
      <w:r w:rsidRPr="00AC7EB1">
        <w:rPr>
          <w:rFonts w:ascii="Times New Roman" w:hAnsi="Times New Roman" w:cs="Times New Roman"/>
          <w:sz w:val="22"/>
          <w:szCs w:val="22"/>
        </w:rPr>
        <w:t>E</w:t>
      </w:r>
      <w:r w:rsidR="00C5577D" w:rsidRPr="00AC7EB1">
        <w:rPr>
          <w:rFonts w:ascii="Times New Roman" w:hAnsi="Times New Roman" w:cs="Times New Roman"/>
          <w:sz w:val="22"/>
          <w:szCs w:val="22"/>
        </w:rPr>
        <w:t>.</w:t>
      </w:r>
      <w:r w:rsidR="00C5577D" w:rsidRPr="00AC7EB1">
        <w:rPr>
          <w:rFonts w:ascii="Times New Roman" w:hAnsi="Times New Roman" w:cs="Times New Roman"/>
          <w:sz w:val="22"/>
          <w:szCs w:val="22"/>
        </w:rPr>
        <w:tab/>
      </w:r>
      <w:r w:rsidR="00D86A38" w:rsidRPr="00AC7EB1">
        <w:rPr>
          <w:rFonts w:ascii="Times New Roman" w:hAnsi="Times New Roman" w:cs="Times New Roman"/>
          <w:b/>
          <w:bCs/>
          <w:sz w:val="22"/>
          <w:szCs w:val="22"/>
        </w:rPr>
        <w:t>Assessment</w:t>
      </w:r>
    </w:p>
    <w:p w14:paraId="13224AB9" w14:textId="77777777" w:rsidR="00E21686" w:rsidRPr="00AC7EB1" w:rsidRDefault="00E21686" w:rsidP="009106DE">
      <w:pPr>
        <w:tabs>
          <w:tab w:val="left" w:pos="720"/>
          <w:tab w:val="left" w:pos="1800"/>
          <w:tab w:val="left" w:pos="2520"/>
          <w:tab w:val="left" w:pos="3240"/>
          <w:tab w:val="left" w:pos="3960"/>
          <w:tab w:val="left" w:pos="4680"/>
        </w:tabs>
        <w:ind w:left="720"/>
        <w:rPr>
          <w:rFonts w:ascii="Times New Roman" w:hAnsi="Times New Roman" w:cs="Times New Roman"/>
          <w:b/>
          <w:bCs/>
          <w:sz w:val="22"/>
          <w:szCs w:val="22"/>
        </w:rPr>
      </w:pPr>
    </w:p>
    <w:p w14:paraId="25994B2A" w14:textId="7A64D840" w:rsidR="00E21686" w:rsidRPr="00AC7EB1" w:rsidRDefault="00E21686" w:rsidP="00240D91">
      <w:pPr>
        <w:ind w:left="2160"/>
        <w:rPr>
          <w:rFonts w:ascii="Times New Roman" w:hAnsi="Times New Roman" w:cs="Times New Roman"/>
          <w:bCs/>
          <w:sz w:val="22"/>
          <w:szCs w:val="22"/>
        </w:rPr>
      </w:pPr>
      <w:r w:rsidRPr="00AC7EB1">
        <w:rPr>
          <w:rFonts w:ascii="Times New Roman" w:hAnsi="Times New Roman" w:cs="Times New Roman"/>
          <w:bCs/>
          <w:sz w:val="22"/>
          <w:szCs w:val="22"/>
        </w:rPr>
        <w:t>Assessments provided according to this subsection shall be considered to meet the requirements for Comprehensive Assessments as described in 65.0</w:t>
      </w:r>
      <w:r w:rsidR="00C8070B" w:rsidRPr="00AC7EB1">
        <w:rPr>
          <w:rFonts w:ascii="Times New Roman" w:hAnsi="Times New Roman" w:cs="Times New Roman"/>
          <w:bCs/>
          <w:sz w:val="22"/>
          <w:szCs w:val="22"/>
        </w:rPr>
        <w:t>8</w:t>
      </w:r>
      <w:r w:rsidRPr="00AC7EB1">
        <w:rPr>
          <w:rFonts w:ascii="Times New Roman" w:hAnsi="Times New Roman" w:cs="Times New Roman"/>
          <w:bCs/>
          <w:sz w:val="22"/>
          <w:szCs w:val="22"/>
        </w:rPr>
        <w:t>-</w:t>
      </w:r>
      <w:r w:rsidR="00366EE7">
        <w:rPr>
          <w:rFonts w:ascii="Times New Roman" w:hAnsi="Times New Roman" w:cs="Times New Roman"/>
          <w:bCs/>
          <w:sz w:val="22"/>
          <w:szCs w:val="22"/>
        </w:rPr>
        <w:t>4</w:t>
      </w:r>
      <w:r w:rsidRPr="00AC7EB1">
        <w:rPr>
          <w:rFonts w:ascii="Times New Roman" w:hAnsi="Times New Roman" w:cs="Times New Roman"/>
          <w:bCs/>
          <w:sz w:val="22"/>
          <w:szCs w:val="22"/>
        </w:rPr>
        <w:t>.</w:t>
      </w:r>
    </w:p>
    <w:p w14:paraId="04E54754" w14:textId="77777777" w:rsidR="00D86A38" w:rsidRPr="00AC7EB1" w:rsidRDefault="00D86A38" w:rsidP="00240D91">
      <w:pPr>
        <w:ind w:left="2160"/>
        <w:rPr>
          <w:rFonts w:ascii="Times New Roman" w:hAnsi="Times New Roman" w:cs="Times New Roman"/>
          <w:b/>
          <w:bCs/>
          <w:sz w:val="22"/>
          <w:szCs w:val="22"/>
        </w:rPr>
      </w:pPr>
    </w:p>
    <w:p w14:paraId="6AEE166A" w14:textId="3703484E" w:rsidR="00D86A38" w:rsidRPr="00AC7EB1" w:rsidRDefault="00D86A38" w:rsidP="00240D91">
      <w:pPr>
        <w:ind w:left="2160"/>
        <w:rPr>
          <w:rFonts w:ascii="Times New Roman" w:hAnsi="Times New Roman" w:cs="Times New Roman"/>
          <w:bCs/>
          <w:kern w:val="32"/>
          <w:sz w:val="22"/>
          <w:szCs w:val="22"/>
          <w:lang w:eastAsia="x-none"/>
        </w:rPr>
      </w:pPr>
      <w:r w:rsidRPr="00AC7EB1">
        <w:rPr>
          <w:rFonts w:ascii="Times New Roman" w:hAnsi="Times New Roman" w:cs="Times New Roman"/>
          <w:bCs/>
          <w:kern w:val="32"/>
          <w:sz w:val="22"/>
          <w:szCs w:val="22"/>
          <w:lang w:eastAsia="x-none"/>
        </w:rPr>
        <w:t xml:space="preserve">All </w:t>
      </w:r>
      <w:r w:rsidR="00050BFB" w:rsidRPr="00AC7EB1">
        <w:rPr>
          <w:rFonts w:ascii="Times New Roman" w:hAnsi="Times New Roman" w:cs="Times New Roman"/>
          <w:bCs/>
          <w:kern w:val="32"/>
          <w:sz w:val="22"/>
          <w:szCs w:val="22"/>
          <w:lang w:eastAsia="x-none"/>
        </w:rPr>
        <w:t xml:space="preserve">members </w:t>
      </w:r>
      <w:r w:rsidRPr="00AC7EB1">
        <w:rPr>
          <w:rFonts w:ascii="Times New Roman" w:hAnsi="Times New Roman" w:cs="Times New Roman"/>
          <w:bCs/>
          <w:kern w:val="32"/>
          <w:sz w:val="22"/>
          <w:szCs w:val="22"/>
          <w:lang w:eastAsia="x-none"/>
        </w:rPr>
        <w:t xml:space="preserve">participating in </w:t>
      </w:r>
      <w:r w:rsidR="009E6439" w:rsidRPr="00AC7EB1">
        <w:rPr>
          <w:rFonts w:ascii="Times New Roman" w:hAnsi="Times New Roman" w:cs="Times New Roman"/>
          <w:sz w:val="22"/>
          <w:szCs w:val="22"/>
        </w:rPr>
        <w:t>OTP</w:t>
      </w:r>
      <w:r w:rsidR="001C1440" w:rsidRPr="00AC7EB1">
        <w:rPr>
          <w:rFonts w:ascii="Times New Roman" w:hAnsi="Times New Roman" w:cs="Times New Roman"/>
          <w:sz w:val="22"/>
          <w:szCs w:val="22"/>
        </w:rPr>
        <w:t>s</w:t>
      </w:r>
      <w:r w:rsidR="003A50A8" w:rsidRPr="00AC7EB1">
        <w:rPr>
          <w:rFonts w:ascii="Times New Roman" w:hAnsi="Times New Roman" w:cs="Times New Roman"/>
          <w:sz w:val="22"/>
          <w:szCs w:val="22"/>
        </w:rPr>
        <w:t xml:space="preserve"> </w:t>
      </w:r>
      <w:r w:rsidRPr="00AC7EB1">
        <w:rPr>
          <w:rFonts w:ascii="Times New Roman" w:hAnsi="Times New Roman" w:cs="Times New Roman"/>
          <w:bCs/>
          <w:kern w:val="32"/>
          <w:sz w:val="22"/>
          <w:szCs w:val="22"/>
          <w:lang w:eastAsia="x-none"/>
        </w:rPr>
        <w:t xml:space="preserve">must </w:t>
      </w:r>
      <w:r w:rsidR="00CC35A9" w:rsidRPr="00AC7EB1">
        <w:rPr>
          <w:rFonts w:ascii="Times New Roman" w:hAnsi="Times New Roman" w:cs="Times New Roman"/>
          <w:bCs/>
          <w:kern w:val="32"/>
          <w:sz w:val="22"/>
          <w:szCs w:val="22"/>
          <w:lang w:eastAsia="x-none"/>
        </w:rPr>
        <w:t>receive</w:t>
      </w:r>
      <w:r w:rsidR="00890569" w:rsidRPr="00AC7EB1">
        <w:rPr>
          <w:rFonts w:ascii="Times New Roman" w:hAnsi="Times New Roman" w:cs="Times New Roman"/>
          <w:bCs/>
          <w:kern w:val="32"/>
          <w:sz w:val="22"/>
          <w:szCs w:val="22"/>
          <w:lang w:eastAsia="x-none"/>
        </w:rPr>
        <w:t xml:space="preserve"> an initial screening and</w:t>
      </w:r>
      <w:r w:rsidR="00CC35A9" w:rsidRPr="00AC7EB1">
        <w:rPr>
          <w:rFonts w:ascii="Times New Roman" w:hAnsi="Times New Roman" w:cs="Times New Roman"/>
          <w:bCs/>
          <w:kern w:val="32"/>
          <w:sz w:val="22"/>
          <w:szCs w:val="22"/>
          <w:lang w:eastAsia="x-none"/>
        </w:rPr>
        <w:t xml:space="preserve"> </w:t>
      </w:r>
      <w:r w:rsidRPr="00AC7EB1">
        <w:rPr>
          <w:rFonts w:ascii="Times New Roman" w:hAnsi="Times New Roman" w:cs="Times New Roman"/>
          <w:bCs/>
          <w:kern w:val="32"/>
          <w:sz w:val="22"/>
          <w:szCs w:val="22"/>
          <w:lang w:eastAsia="x-none"/>
        </w:rPr>
        <w:t>a complete medical exam by a physician, physician as</w:t>
      </w:r>
      <w:r w:rsidR="006F0D55" w:rsidRPr="00AC7EB1">
        <w:rPr>
          <w:rFonts w:ascii="Times New Roman" w:hAnsi="Times New Roman" w:cs="Times New Roman"/>
          <w:bCs/>
          <w:kern w:val="32"/>
          <w:sz w:val="22"/>
          <w:szCs w:val="22"/>
          <w:lang w:eastAsia="x-none"/>
        </w:rPr>
        <w:t xml:space="preserve">sistant, or nurse </w:t>
      </w:r>
      <w:r w:rsidR="00C611A1" w:rsidRPr="00AC7EB1">
        <w:rPr>
          <w:rFonts w:ascii="Times New Roman" w:hAnsi="Times New Roman" w:cs="Times New Roman"/>
          <w:bCs/>
          <w:kern w:val="32"/>
          <w:sz w:val="22"/>
          <w:szCs w:val="22"/>
          <w:lang w:eastAsia="x-none"/>
        </w:rPr>
        <w:t>practitioner</w:t>
      </w:r>
      <w:r w:rsidR="006961C6" w:rsidRPr="00AC7EB1">
        <w:rPr>
          <w:rFonts w:ascii="Times New Roman" w:hAnsi="Times New Roman" w:cs="Times New Roman"/>
          <w:bCs/>
          <w:kern w:val="32"/>
          <w:sz w:val="22"/>
          <w:szCs w:val="22"/>
          <w:lang w:eastAsia="x-none"/>
        </w:rPr>
        <w:t xml:space="preserve"> in </w:t>
      </w:r>
      <w:r w:rsidR="00E50823" w:rsidRPr="00AC7EB1">
        <w:rPr>
          <w:rFonts w:ascii="Times New Roman" w:hAnsi="Times New Roman" w:cs="Times New Roman"/>
          <w:bCs/>
          <w:kern w:val="32"/>
          <w:sz w:val="22"/>
          <w:szCs w:val="22"/>
          <w:lang w:eastAsia="x-none"/>
        </w:rPr>
        <w:t>compliance with 42 C.F.R. P</w:t>
      </w:r>
      <w:r w:rsidR="003C297A" w:rsidRPr="00AC7EB1">
        <w:rPr>
          <w:rFonts w:ascii="Times New Roman" w:hAnsi="Times New Roman" w:cs="Times New Roman"/>
          <w:bCs/>
          <w:kern w:val="32"/>
          <w:sz w:val="22"/>
          <w:szCs w:val="22"/>
          <w:lang w:eastAsia="x-none"/>
        </w:rPr>
        <w:t>art 8</w:t>
      </w:r>
      <w:r w:rsidR="00856ECF" w:rsidRPr="00AC7EB1">
        <w:rPr>
          <w:rFonts w:ascii="Times New Roman" w:hAnsi="Times New Roman" w:cs="Times New Roman"/>
          <w:bCs/>
          <w:kern w:val="32"/>
          <w:sz w:val="22"/>
          <w:szCs w:val="22"/>
          <w:lang w:eastAsia="x-none"/>
        </w:rPr>
        <w:t>. The initial screening must occur</w:t>
      </w:r>
      <w:r w:rsidR="003A5A42" w:rsidRPr="00AC7EB1">
        <w:rPr>
          <w:rFonts w:ascii="Times New Roman" w:hAnsi="Times New Roman" w:cs="Times New Roman"/>
          <w:bCs/>
          <w:kern w:val="32"/>
          <w:sz w:val="22"/>
          <w:szCs w:val="22"/>
          <w:lang w:eastAsia="x-none"/>
        </w:rPr>
        <w:t xml:space="preserve"> prior to</w:t>
      </w:r>
      <w:r w:rsidR="00837B23" w:rsidRPr="00AC7EB1">
        <w:rPr>
          <w:rFonts w:ascii="Times New Roman" w:hAnsi="Times New Roman" w:cs="Times New Roman"/>
          <w:bCs/>
          <w:kern w:val="32"/>
          <w:sz w:val="22"/>
          <w:szCs w:val="22"/>
          <w:lang w:eastAsia="x-none"/>
        </w:rPr>
        <w:t xml:space="preserve"> admission a</w:t>
      </w:r>
      <w:r w:rsidR="00326319" w:rsidRPr="00AC7EB1">
        <w:rPr>
          <w:rFonts w:ascii="Times New Roman" w:hAnsi="Times New Roman" w:cs="Times New Roman"/>
          <w:bCs/>
          <w:kern w:val="32"/>
          <w:sz w:val="22"/>
          <w:szCs w:val="22"/>
          <w:lang w:eastAsia="x-none"/>
        </w:rPr>
        <w:t xml:space="preserve">nd the complete medical exam must occur </w:t>
      </w:r>
      <w:r w:rsidR="00C611A1" w:rsidRPr="00AC7EB1">
        <w:rPr>
          <w:rFonts w:ascii="Times New Roman" w:hAnsi="Times New Roman" w:cs="Times New Roman"/>
          <w:bCs/>
          <w:kern w:val="32"/>
          <w:sz w:val="22"/>
          <w:szCs w:val="22"/>
          <w:lang w:eastAsia="x-none"/>
        </w:rPr>
        <w:t>within fourteen (14) days following admission.</w:t>
      </w:r>
      <w:r w:rsidR="0066631F" w:rsidRPr="00AC7EB1">
        <w:rPr>
          <w:rFonts w:ascii="Times New Roman" w:hAnsi="Times New Roman" w:cs="Times New Roman"/>
          <w:bCs/>
          <w:kern w:val="32"/>
          <w:sz w:val="22"/>
          <w:szCs w:val="22"/>
          <w:lang w:eastAsia="x-none"/>
        </w:rPr>
        <w:t xml:space="preserve"> </w:t>
      </w:r>
      <w:r w:rsidR="009B7065" w:rsidRPr="00AC7EB1">
        <w:rPr>
          <w:rFonts w:ascii="Times New Roman" w:hAnsi="Times New Roman" w:cs="Times New Roman"/>
          <w:bCs/>
          <w:kern w:val="32"/>
          <w:sz w:val="22"/>
          <w:szCs w:val="22"/>
          <w:lang w:eastAsia="x-none"/>
        </w:rPr>
        <w:t xml:space="preserve">The initial screening and complete medical exam may be delivered via telehealth </w:t>
      </w:r>
      <w:r w:rsidR="00483198" w:rsidRPr="00AC7EB1">
        <w:rPr>
          <w:rFonts w:ascii="Times New Roman" w:hAnsi="Times New Roman" w:cs="Times New Roman"/>
          <w:bCs/>
          <w:kern w:val="32"/>
          <w:sz w:val="22"/>
          <w:szCs w:val="22"/>
          <w:lang w:eastAsia="x-none"/>
        </w:rPr>
        <w:t>in compliance with 42</w:t>
      </w:r>
      <w:r w:rsidR="00C611A1" w:rsidRPr="00AC7EB1">
        <w:rPr>
          <w:rFonts w:ascii="Times New Roman" w:hAnsi="Times New Roman" w:cs="Times New Roman"/>
          <w:bCs/>
          <w:kern w:val="32"/>
          <w:sz w:val="22"/>
          <w:szCs w:val="22"/>
          <w:lang w:eastAsia="x-none"/>
        </w:rPr>
        <w:t xml:space="preserve"> </w:t>
      </w:r>
      <w:r w:rsidR="00BB4E12" w:rsidRPr="00AC7EB1">
        <w:rPr>
          <w:rFonts w:ascii="Times New Roman" w:hAnsi="Times New Roman" w:cs="Times New Roman"/>
          <w:bCs/>
          <w:kern w:val="32"/>
          <w:sz w:val="22"/>
          <w:szCs w:val="22"/>
          <w:lang w:eastAsia="x-none"/>
        </w:rPr>
        <w:t>C</w:t>
      </w:r>
      <w:r w:rsidR="003C297A" w:rsidRPr="00AC7EB1">
        <w:rPr>
          <w:rFonts w:ascii="Times New Roman" w:hAnsi="Times New Roman" w:cs="Times New Roman"/>
          <w:bCs/>
          <w:kern w:val="32"/>
          <w:sz w:val="22"/>
          <w:szCs w:val="22"/>
          <w:lang w:eastAsia="x-none"/>
        </w:rPr>
        <w:t>.</w:t>
      </w:r>
      <w:r w:rsidR="00BB4E12" w:rsidRPr="00AC7EB1">
        <w:rPr>
          <w:rFonts w:ascii="Times New Roman" w:hAnsi="Times New Roman" w:cs="Times New Roman"/>
          <w:bCs/>
          <w:kern w:val="32"/>
          <w:sz w:val="22"/>
          <w:szCs w:val="22"/>
          <w:lang w:eastAsia="x-none"/>
        </w:rPr>
        <w:t>F</w:t>
      </w:r>
      <w:r w:rsidR="003C297A" w:rsidRPr="00AC7EB1">
        <w:rPr>
          <w:rFonts w:ascii="Times New Roman" w:hAnsi="Times New Roman" w:cs="Times New Roman"/>
          <w:bCs/>
          <w:kern w:val="32"/>
          <w:sz w:val="22"/>
          <w:szCs w:val="22"/>
          <w:lang w:eastAsia="x-none"/>
        </w:rPr>
        <w:t>.</w:t>
      </w:r>
      <w:r w:rsidR="00BB4E12" w:rsidRPr="00AC7EB1">
        <w:rPr>
          <w:rFonts w:ascii="Times New Roman" w:hAnsi="Times New Roman" w:cs="Times New Roman"/>
          <w:bCs/>
          <w:kern w:val="32"/>
          <w:sz w:val="22"/>
          <w:szCs w:val="22"/>
          <w:lang w:eastAsia="x-none"/>
        </w:rPr>
        <w:t>R</w:t>
      </w:r>
      <w:r w:rsidR="003C297A" w:rsidRPr="00AC7EB1">
        <w:rPr>
          <w:rFonts w:ascii="Times New Roman" w:hAnsi="Times New Roman" w:cs="Times New Roman"/>
          <w:bCs/>
          <w:kern w:val="32"/>
          <w:sz w:val="22"/>
          <w:szCs w:val="22"/>
          <w:lang w:eastAsia="x-none"/>
        </w:rPr>
        <w:t>.</w:t>
      </w:r>
      <w:r w:rsidR="00BB4E12" w:rsidRPr="00AC7EB1">
        <w:rPr>
          <w:rFonts w:ascii="Times New Roman" w:hAnsi="Times New Roman" w:cs="Times New Roman"/>
          <w:bCs/>
          <w:kern w:val="32"/>
          <w:sz w:val="22"/>
          <w:szCs w:val="22"/>
          <w:lang w:eastAsia="x-none"/>
        </w:rPr>
        <w:t xml:space="preserve"> Part 8. </w:t>
      </w:r>
      <w:r w:rsidR="009E6439" w:rsidRPr="00AC7EB1">
        <w:rPr>
          <w:rFonts w:ascii="Times New Roman" w:hAnsi="Times New Roman" w:cs="Times New Roman"/>
          <w:sz w:val="22"/>
          <w:szCs w:val="22"/>
        </w:rPr>
        <w:t xml:space="preserve">OTPs </w:t>
      </w:r>
      <w:r w:rsidR="00C611A1" w:rsidRPr="00AC7EB1">
        <w:rPr>
          <w:rFonts w:ascii="Times New Roman" w:hAnsi="Times New Roman" w:cs="Times New Roman"/>
          <w:bCs/>
          <w:kern w:val="32"/>
          <w:sz w:val="22"/>
          <w:szCs w:val="22"/>
          <w:lang w:eastAsia="x-none"/>
        </w:rPr>
        <w:t xml:space="preserve">must develop policies and </w:t>
      </w:r>
      <w:r w:rsidRPr="00AC7EB1">
        <w:rPr>
          <w:rFonts w:ascii="Times New Roman" w:hAnsi="Times New Roman" w:cs="Times New Roman"/>
          <w:bCs/>
          <w:kern w:val="32"/>
          <w:sz w:val="22"/>
          <w:szCs w:val="22"/>
          <w:lang w:eastAsia="x-none"/>
        </w:rPr>
        <w:t xml:space="preserve">demonstrate policy compliance in addressing the needs of pregnant </w:t>
      </w:r>
      <w:r w:rsidR="003B72E1" w:rsidRPr="00AC7EB1">
        <w:rPr>
          <w:rFonts w:ascii="Times New Roman" w:hAnsi="Times New Roman" w:cs="Times New Roman"/>
          <w:bCs/>
          <w:kern w:val="32"/>
          <w:sz w:val="22"/>
          <w:szCs w:val="22"/>
          <w:lang w:eastAsia="x-none"/>
        </w:rPr>
        <w:t>members</w:t>
      </w:r>
      <w:r w:rsidRPr="00AC7EB1">
        <w:rPr>
          <w:rFonts w:ascii="Times New Roman" w:hAnsi="Times New Roman" w:cs="Times New Roman"/>
          <w:bCs/>
          <w:kern w:val="32"/>
          <w:sz w:val="22"/>
          <w:szCs w:val="22"/>
          <w:lang w:eastAsia="x-none"/>
        </w:rPr>
        <w:t xml:space="preserve">. Such policies will be based on current </w:t>
      </w:r>
      <w:r w:rsidR="0050336B" w:rsidRPr="00AC7EB1">
        <w:rPr>
          <w:rFonts w:ascii="Times New Roman" w:hAnsi="Times New Roman" w:cs="Times New Roman"/>
          <w:bCs/>
          <w:kern w:val="32"/>
          <w:sz w:val="22"/>
          <w:szCs w:val="22"/>
          <w:lang w:eastAsia="x-none"/>
        </w:rPr>
        <w:t>B</w:t>
      </w:r>
      <w:r w:rsidRPr="00AC7EB1">
        <w:rPr>
          <w:rFonts w:ascii="Times New Roman" w:hAnsi="Times New Roman" w:cs="Times New Roman"/>
          <w:bCs/>
          <w:kern w:val="32"/>
          <w:sz w:val="22"/>
          <w:szCs w:val="22"/>
          <w:lang w:eastAsia="x-none"/>
        </w:rPr>
        <w:t xml:space="preserve">est </w:t>
      </w:r>
      <w:r w:rsidR="0050336B" w:rsidRPr="00AC7EB1">
        <w:rPr>
          <w:rFonts w:ascii="Times New Roman" w:hAnsi="Times New Roman" w:cs="Times New Roman"/>
          <w:bCs/>
          <w:kern w:val="32"/>
          <w:sz w:val="22"/>
          <w:szCs w:val="22"/>
          <w:lang w:eastAsia="x-none"/>
        </w:rPr>
        <w:t>P</w:t>
      </w:r>
      <w:r w:rsidRPr="00AC7EB1">
        <w:rPr>
          <w:rFonts w:ascii="Times New Roman" w:hAnsi="Times New Roman" w:cs="Times New Roman"/>
          <w:bCs/>
          <w:kern w:val="32"/>
          <w:sz w:val="22"/>
          <w:szCs w:val="22"/>
          <w:lang w:eastAsia="x-none"/>
        </w:rPr>
        <w:t>ractices</w:t>
      </w:r>
      <w:r w:rsidR="00D1738A" w:rsidRPr="00AC7EB1">
        <w:rPr>
          <w:rFonts w:ascii="Times New Roman" w:hAnsi="Times New Roman" w:cs="Times New Roman"/>
          <w:bCs/>
          <w:kern w:val="32"/>
          <w:sz w:val="22"/>
          <w:szCs w:val="22"/>
          <w:lang w:eastAsia="x-none"/>
        </w:rPr>
        <w:t xml:space="preserve"> and reflect the special needs of </w:t>
      </w:r>
      <w:r w:rsidR="00050BFB" w:rsidRPr="00AC7EB1">
        <w:rPr>
          <w:rFonts w:ascii="Times New Roman" w:hAnsi="Times New Roman" w:cs="Times New Roman"/>
          <w:bCs/>
          <w:kern w:val="32"/>
          <w:sz w:val="22"/>
          <w:szCs w:val="22"/>
          <w:lang w:eastAsia="x-none"/>
        </w:rPr>
        <w:t xml:space="preserve">pregnant </w:t>
      </w:r>
      <w:r w:rsidR="00CD655F" w:rsidRPr="00AC7EB1">
        <w:rPr>
          <w:rFonts w:ascii="Times New Roman" w:hAnsi="Times New Roman" w:cs="Times New Roman"/>
          <w:bCs/>
          <w:kern w:val="32"/>
          <w:sz w:val="22"/>
          <w:szCs w:val="22"/>
          <w:lang w:eastAsia="x-none"/>
        </w:rPr>
        <w:t>member</w:t>
      </w:r>
      <w:r w:rsidR="00B542A5" w:rsidRPr="00AC7EB1">
        <w:rPr>
          <w:rFonts w:ascii="Times New Roman" w:hAnsi="Times New Roman" w:cs="Times New Roman"/>
          <w:bCs/>
          <w:kern w:val="32"/>
          <w:sz w:val="22"/>
          <w:szCs w:val="22"/>
          <w:lang w:eastAsia="x-none"/>
        </w:rPr>
        <w:t>s</w:t>
      </w:r>
      <w:r w:rsidR="00D1738A" w:rsidRPr="00AC7EB1">
        <w:rPr>
          <w:rFonts w:ascii="Times New Roman" w:hAnsi="Times New Roman" w:cs="Times New Roman"/>
          <w:bCs/>
          <w:kern w:val="32"/>
          <w:sz w:val="22"/>
          <w:szCs w:val="22"/>
          <w:lang w:eastAsia="x-none"/>
        </w:rPr>
        <w:t xml:space="preserve">. </w:t>
      </w:r>
      <w:r w:rsidRPr="00AC7EB1">
        <w:rPr>
          <w:rFonts w:ascii="Times New Roman" w:hAnsi="Times New Roman" w:cs="Times New Roman"/>
          <w:bCs/>
          <w:kern w:val="32"/>
          <w:sz w:val="22"/>
          <w:szCs w:val="22"/>
          <w:lang w:eastAsia="x-none"/>
        </w:rPr>
        <w:t>All individuals admitted to</w:t>
      </w:r>
      <w:r w:rsidR="00913AEE" w:rsidRPr="00AC7EB1">
        <w:rPr>
          <w:rFonts w:ascii="Times New Roman" w:hAnsi="Times New Roman" w:cs="Times New Roman"/>
          <w:sz w:val="22"/>
          <w:szCs w:val="22"/>
        </w:rPr>
        <w:t xml:space="preserve"> an </w:t>
      </w:r>
      <w:r w:rsidR="00913AEE" w:rsidRPr="00AC7EB1">
        <w:rPr>
          <w:rFonts w:ascii="Times New Roman" w:hAnsi="Times New Roman" w:cs="Times New Roman"/>
          <w:bCs/>
          <w:kern w:val="32"/>
          <w:sz w:val="22"/>
          <w:szCs w:val="22"/>
          <w:lang w:eastAsia="x-none"/>
        </w:rPr>
        <w:t>OTP</w:t>
      </w:r>
      <w:r w:rsidRPr="00AC7EB1">
        <w:rPr>
          <w:rFonts w:ascii="Times New Roman" w:hAnsi="Times New Roman" w:cs="Times New Roman"/>
          <w:sz w:val="22"/>
          <w:szCs w:val="22"/>
        </w:rPr>
        <w:t xml:space="preserve"> </w:t>
      </w:r>
      <w:r w:rsidRPr="00AC7EB1">
        <w:rPr>
          <w:rFonts w:ascii="Times New Roman" w:hAnsi="Times New Roman" w:cs="Times New Roman"/>
          <w:bCs/>
          <w:kern w:val="32"/>
          <w:sz w:val="22"/>
          <w:szCs w:val="22"/>
          <w:lang w:eastAsia="x-none"/>
        </w:rPr>
        <w:t xml:space="preserve"> shall be assessed </w:t>
      </w:r>
      <w:r w:rsidR="00FD4232" w:rsidRPr="00AC7EB1">
        <w:rPr>
          <w:rFonts w:ascii="Times New Roman" w:hAnsi="Times New Roman" w:cs="Times New Roman"/>
          <w:bCs/>
          <w:kern w:val="32"/>
          <w:sz w:val="22"/>
          <w:szCs w:val="22"/>
          <w:lang w:eastAsia="x-none"/>
        </w:rPr>
        <w:t xml:space="preserve">initially and periodically by </w:t>
      </w:r>
      <w:r w:rsidRPr="00AC7EB1">
        <w:rPr>
          <w:rFonts w:ascii="Times New Roman" w:hAnsi="Times New Roman" w:cs="Times New Roman"/>
          <w:bCs/>
          <w:kern w:val="32"/>
          <w:sz w:val="22"/>
          <w:szCs w:val="22"/>
          <w:lang w:eastAsia="x-none"/>
        </w:rPr>
        <w:t>qualified person</w:t>
      </w:r>
      <w:r w:rsidR="00FD4232" w:rsidRPr="00AC7EB1">
        <w:rPr>
          <w:rFonts w:ascii="Times New Roman" w:hAnsi="Times New Roman" w:cs="Times New Roman"/>
          <w:bCs/>
          <w:kern w:val="32"/>
          <w:sz w:val="22"/>
          <w:szCs w:val="22"/>
          <w:lang w:eastAsia="x-none"/>
        </w:rPr>
        <w:t>nel</w:t>
      </w:r>
      <w:r w:rsidRPr="00AC7EB1">
        <w:rPr>
          <w:rFonts w:ascii="Times New Roman" w:hAnsi="Times New Roman" w:cs="Times New Roman"/>
          <w:bCs/>
          <w:kern w:val="32"/>
          <w:sz w:val="22"/>
          <w:szCs w:val="22"/>
          <w:lang w:eastAsia="x-none"/>
        </w:rPr>
        <w:t xml:space="preserve"> </w:t>
      </w:r>
      <w:r w:rsidR="00FD4232" w:rsidRPr="00AC7EB1">
        <w:rPr>
          <w:rFonts w:ascii="Times New Roman" w:hAnsi="Times New Roman" w:cs="Times New Roman"/>
          <w:bCs/>
          <w:kern w:val="32"/>
          <w:sz w:val="22"/>
          <w:szCs w:val="22"/>
          <w:lang w:eastAsia="x-none"/>
        </w:rPr>
        <w:t>for treatment planning purposes</w:t>
      </w:r>
      <w:r w:rsidR="003A50A8" w:rsidRPr="00AC7EB1">
        <w:rPr>
          <w:rFonts w:ascii="Times New Roman" w:hAnsi="Times New Roman" w:cs="Times New Roman"/>
          <w:bCs/>
          <w:kern w:val="32"/>
          <w:sz w:val="22"/>
          <w:szCs w:val="22"/>
          <w:lang w:eastAsia="x-none"/>
        </w:rPr>
        <w:t>. T</w:t>
      </w:r>
      <w:r w:rsidRPr="00AC7EB1">
        <w:rPr>
          <w:rFonts w:ascii="Times New Roman" w:hAnsi="Times New Roman" w:cs="Times New Roman"/>
          <w:bCs/>
          <w:kern w:val="32"/>
          <w:sz w:val="22"/>
          <w:szCs w:val="22"/>
          <w:lang w:eastAsia="x-none"/>
        </w:rPr>
        <w:t>he initial assessment mus</w:t>
      </w:r>
      <w:r w:rsidR="00FD4232" w:rsidRPr="00AC7EB1">
        <w:rPr>
          <w:rFonts w:ascii="Times New Roman" w:hAnsi="Times New Roman" w:cs="Times New Roman"/>
          <w:bCs/>
          <w:kern w:val="32"/>
          <w:sz w:val="22"/>
          <w:szCs w:val="22"/>
          <w:lang w:eastAsia="x-none"/>
        </w:rPr>
        <w:t>t address the following</w:t>
      </w:r>
      <w:r w:rsidRPr="00AC7EB1">
        <w:rPr>
          <w:rFonts w:ascii="Times New Roman" w:hAnsi="Times New Roman" w:cs="Times New Roman"/>
          <w:bCs/>
          <w:kern w:val="32"/>
          <w:sz w:val="22"/>
          <w:szCs w:val="22"/>
          <w:lang w:eastAsia="x-none"/>
        </w:rPr>
        <w:t xml:space="preserve"> elements in</w:t>
      </w:r>
      <w:r w:rsidR="00FD4232" w:rsidRPr="00AC7EB1">
        <w:rPr>
          <w:rFonts w:ascii="Times New Roman" w:hAnsi="Times New Roman" w:cs="Times New Roman"/>
          <w:bCs/>
          <w:kern w:val="32"/>
          <w:sz w:val="22"/>
          <w:szCs w:val="22"/>
          <w:lang w:eastAsia="x-none"/>
        </w:rPr>
        <w:t xml:space="preserve"> the preparation and development of</w:t>
      </w:r>
      <w:r w:rsidRPr="00AC7EB1">
        <w:rPr>
          <w:rFonts w:ascii="Times New Roman" w:hAnsi="Times New Roman" w:cs="Times New Roman"/>
          <w:bCs/>
          <w:kern w:val="32"/>
          <w:sz w:val="22"/>
          <w:szCs w:val="22"/>
          <w:lang w:eastAsia="x-none"/>
        </w:rPr>
        <w:t xml:space="preserve"> treatment planning goals: </w:t>
      </w:r>
      <w:r w:rsidR="00FD4232" w:rsidRPr="00AC7EB1">
        <w:rPr>
          <w:rFonts w:ascii="Times New Roman" w:hAnsi="Times New Roman" w:cs="Times New Roman"/>
          <w:bCs/>
          <w:kern w:val="32"/>
          <w:sz w:val="22"/>
          <w:szCs w:val="22"/>
          <w:lang w:eastAsia="x-none"/>
        </w:rPr>
        <w:t xml:space="preserve">the educational, </w:t>
      </w:r>
      <w:r w:rsidRPr="00AC7EB1">
        <w:rPr>
          <w:rFonts w:ascii="Times New Roman" w:hAnsi="Times New Roman" w:cs="Times New Roman"/>
          <w:bCs/>
          <w:kern w:val="32"/>
          <w:sz w:val="22"/>
          <w:szCs w:val="22"/>
          <w:lang w:eastAsia="x-none"/>
        </w:rPr>
        <w:t>vocational rehabilitation, employment</w:t>
      </w:r>
      <w:r w:rsidR="00FD4232" w:rsidRPr="00AC7EB1">
        <w:rPr>
          <w:rFonts w:ascii="Times New Roman" w:hAnsi="Times New Roman" w:cs="Times New Roman"/>
          <w:bCs/>
          <w:kern w:val="32"/>
          <w:sz w:val="22"/>
          <w:szCs w:val="22"/>
          <w:lang w:eastAsia="x-none"/>
        </w:rPr>
        <w:t xml:space="preserve"> needs of the member</w:t>
      </w:r>
      <w:r w:rsidRPr="00AC7EB1">
        <w:rPr>
          <w:rFonts w:ascii="Times New Roman" w:hAnsi="Times New Roman" w:cs="Times New Roman"/>
          <w:bCs/>
          <w:kern w:val="32"/>
          <w:sz w:val="22"/>
          <w:szCs w:val="22"/>
          <w:lang w:eastAsia="x-none"/>
        </w:rPr>
        <w:t>,</w:t>
      </w:r>
      <w:r w:rsidR="00FD4232" w:rsidRPr="00AC7EB1">
        <w:rPr>
          <w:rFonts w:ascii="Times New Roman" w:hAnsi="Times New Roman" w:cs="Times New Roman"/>
          <w:bCs/>
          <w:kern w:val="32"/>
          <w:sz w:val="22"/>
          <w:szCs w:val="22"/>
          <w:lang w:eastAsia="x-none"/>
        </w:rPr>
        <w:t xml:space="preserve"> and the member’s needs for medical, psychosocial, economic, legal</w:t>
      </w:r>
      <w:r w:rsidRPr="00AC7EB1">
        <w:rPr>
          <w:rFonts w:ascii="Times New Roman" w:hAnsi="Times New Roman" w:cs="Times New Roman"/>
          <w:bCs/>
          <w:kern w:val="32"/>
          <w:sz w:val="22"/>
          <w:szCs w:val="22"/>
          <w:lang w:eastAsia="x-none"/>
        </w:rPr>
        <w:t xml:space="preserve">, and </w:t>
      </w:r>
      <w:r w:rsidR="00FD4232" w:rsidRPr="00AC7EB1">
        <w:rPr>
          <w:rFonts w:ascii="Times New Roman" w:hAnsi="Times New Roman" w:cs="Times New Roman"/>
          <w:bCs/>
          <w:kern w:val="32"/>
          <w:sz w:val="22"/>
          <w:szCs w:val="22"/>
          <w:lang w:eastAsia="x-none"/>
        </w:rPr>
        <w:t>other</w:t>
      </w:r>
      <w:r w:rsidRPr="00AC7EB1">
        <w:rPr>
          <w:rFonts w:ascii="Times New Roman" w:hAnsi="Times New Roman" w:cs="Times New Roman"/>
          <w:bCs/>
          <w:kern w:val="32"/>
          <w:sz w:val="22"/>
          <w:szCs w:val="22"/>
          <w:lang w:eastAsia="x-none"/>
        </w:rPr>
        <w:t xml:space="preserve"> support services.</w:t>
      </w:r>
    </w:p>
    <w:p w14:paraId="4ADEC37D" w14:textId="77777777" w:rsidR="00D86A38" w:rsidRPr="00AC7EB1" w:rsidRDefault="00D86A38" w:rsidP="00B05CD4">
      <w:pPr>
        <w:ind w:left="2160" w:hanging="360"/>
        <w:rPr>
          <w:rFonts w:ascii="Times New Roman" w:hAnsi="Times New Roman" w:cs="Times New Roman"/>
          <w:b/>
          <w:bCs/>
          <w:sz w:val="22"/>
          <w:szCs w:val="22"/>
        </w:rPr>
      </w:pPr>
    </w:p>
    <w:p w14:paraId="403381EE" w14:textId="53D62FEA" w:rsidR="00D86A38" w:rsidRPr="00AC7EB1" w:rsidRDefault="002F54B7" w:rsidP="00B05CD4">
      <w:pPr>
        <w:ind w:left="2160" w:hanging="360"/>
        <w:rPr>
          <w:rFonts w:ascii="Times New Roman" w:hAnsi="Times New Roman" w:cs="Times New Roman"/>
          <w:b/>
          <w:bCs/>
          <w:sz w:val="22"/>
          <w:szCs w:val="22"/>
        </w:rPr>
      </w:pPr>
      <w:r w:rsidRPr="00AC7EB1">
        <w:rPr>
          <w:rFonts w:ascii="Times New Roman" w:hAnsi="Times New Roman" w:cs="Times New Roman"/>
          <w:bCs/>
          <w:sz w:val="22"/>
          <w:szCs w:val="22"/>
        </w:rPr>
        <w:t>F</w:t>
      </w:r>
      <w:r w:rsidR="00B05CD4" w:rsidRPr="00AC7EB1">
        <w:rPr>
          <w:rFonts w:ascii="Times New Roman" w:hAnsi="Times New Roman" w:cs="Times New Roman"/>
          <w:bCs/>
          <w:sz w:val="22"/>
          <w:szCs w:val="22"/>
        </w:rPr>
        <w:t>.</w:t>
      </w:r>
      <w:r w:rsidR="00B05CD4" w:rsidRPr="00AC7EB1">
        <w:rPr>
          <w:rFonts w:ascii="Times New Roman" w:hAnsi="Times New Roman" w:cs="Times New Roman"/>
          <w:bCs/>
          <w:sz w:val="22"/>
          <w:szCs w:val="22"/>
        </w:rPr>
        <w:tab/>
      </w:r>
      <w:r w:rsidR="00D86A38" w:rsidRPr="00AC7EB1">
        <w:rPr>
          <w:rFonts w:ascii="Times New Roman" w:hAnsi="Times New Roman" w:cs="Times New Roman"/>
          <w:b/>
          <w:bCs/>
          <w:sz w:val="22"/>
          <w:szCs w:val="22"/>
        </w:rPr>
        <w:t xml:space="preserve">Individualized </w:t>
      </w:r>
      <w:r w:rsidR="00913AEE" w:rsidRPr="00AC7EB1">
        <w:rPr>
          <w:rFonts w:ascii="Times New Roman" w:hAnsi="Times New Roman" w:cs="Times New Roman"/>
          <w:b/>
          <w:bCs/>
          <w:sz w:val="22"/>
          <w:szCs w:val="22"/>
        </w:rPr>
        <w:t xml:space="preserve">Treatment </w:t>
      </w:r>
      <w:r w:rsidR="00D86A38" w:rsidRPr="00AC7EB1">
        <w:rPr>
          <w:rFonts w:ascii="Times New Roman" w:hAnsi="Times New Roman" w:cs="Times New Roman"/>
          <w:b/>
          <w:bCs/>
          <w:sz w:val="22"/>
          <w:szCs w:val="22"/>
        </w:rPr>
        <w:t>Plan</w:t>
      </w:r>
    </w:p>
    <w:p w14:paraId="130C6B91" w14:textId="77777777" w:rsidR="00D86A38" w:rsidRPr="00AC7EB1" w:rsidRDefault="00D86A38" w:rsidP="00B05CD4">
      <w:pPr>
        <w:ind w:left="2160" w:hanging="360"/>
        <w:rPr>
          <w:rFonts w:ascii="Times New Roman" w:hAnsi="Times New Roman" w:cs="Times New Roman"/>
          <w:b/>
          <w:bCs/>
          <w:sz w:val="22"/>
          <w:szCs w:val="22"/>
        </w:rPr>
      </w:pPr>
    </w:p>
    <w:p w14:paraId="5E8766ED" w14:textId="7EF00314" w:rsidR="00FF3E17" w:rsidRPr="00AC7EB1" w:rsidRDefault="00F71A2F" w:rsidP="00B05CD4">
      <w:pPr>
        <w:pStyle w:val="ListParagraph"/>
        <w:ind w:left="2160"/>
        <w:rPr>
          <w:rFonts w:eastAsia="Calibri"/>
          <w:sz w:val="22"/>
          <w:szCs w:val="22"/>
        </w:rPr>
      </w:pPr>
      <w:r w:rsidRPr="00AC7EB1">
        <w:rPr>
          <w:rFonts w:eastAsia="Calibri"/>
          <w:sz w:val="22"/>
          <w:szCs w:val="22"/>
        </w:rPr>
        <w:t>I</w:t>
      </w:r>
      <w:r w:rsidR="00B91E4F" w:rsidRPr="00AC7EB1">
        <w:rPr>
          <w:rFonts w:eastAsia="Calibri"/>
          <w:sz w:val="22"/>
          <w:szCs w:val="22"/>
        </w:rPr>
        <w:t>T</w:t>
      </w:r>
      <w:r w:rsidR="00FF3E17" w:rsidRPr="00AC7EB1">
        <w:rPr>
          <w:rFonts w:eastAsia="Calibri"/>
          <w:sz w:val="22"/>
          <w:szCs w:val="22"/>
        </w:rPr>
        <w:t xml:space="preserve">Ps for </w:t>
      </w:r>
      <w:r w:rsidR="009D2027" w:rsidRPr="00AC7EB1">
        <w:rPr>
          <w:rFonts w:eastAsia="Calibri"/>
          <w:sz w:val="22"/>
          <w:szCs w:val="22"/>
        </w:rPr>
        <w:t xml:space="preserve">OTP </w:t>
      </w:r>
      <w:r w:rsidR="00355B4F" w:rsidRPr="00AC7EB1">
        <w:rPr>
          <w:rFonts w:eastAsia="Calibri"/>
          <w:sz w:val="22"/>
          <w:szCs w:val="22"/>
        </w:rPr>
        <w:t>services</w:t>
      </w:r>
      <w:r w:rsidR="00FF3E17" w:rsidRPr="00AC7EB1">
        <w:rPr>
          <w:rFonts w:eastAsia="Calibri"/>
          <w:sz w:val="22"/>
          <w:szCs w:val="22"/>
        </w:rPr>
        <w:t xml:space="preserve"> with methadone</w:t>
      </w:r>
      <w:r w:rsidR="00723659" w:rsidRPr="00AC7EB1">
        <w:rPr>
          <w:rFonts w:eastAsia="Calibri"/>
          <w:sz w:val="22"/>
          <w:szCs w:val="22"/>
        </w:rPr>
        <w:t xml:space="preserve"> </w:t>
      </w:r>
      <w:r w:rsidR="004862AF" w:rsidRPr="00AC7EB1">
        <w:rPr>
          <w:rFonts w:eastAsia="Calibri"/>
          <w:sz w:val="22"/>
          <w:szCs w:val="22"/>
        </w:rPr>
        <w:t>must be in compliance with requirements outlined in 65.0</w:t>
      </w:r>
      <w:r w:rsidR="00367EC7" w:rsidRPr="00AC7EB1">
        <w:rPr>
          <w:rFonts w:eastAsia="Calibri"/>
          <w:sz w:val="22"/>
          <w:szCs w:val="22"/>
        </w:rPr>
        <w:t>8</w:t>
      </w:r>
      <w:r w:rsidR="004862AF" w:rsidRPr="00AC7EB1">
        <w:rPr>
          <w:rFonts w:eastAsia="Calibri"/>
          <w:sz w:val="22"/>
          <w:szCs w:val="22"/>
        </w:rPr>
        <w:t>-</w:t>
      </w:r>
      <w:r w:rsidR="00366EE7">
        <w:rPr>
          <w:rFonts w:eastAsia="Calibri"/>
          <w:sz w:val="22"/>
          <w:szCs w:val="22"/>
        </w:rPr>
        <w:t>4</w:t>
      </w:r>
      <w:r w:rsidR="004862AF" w:rsidRPr="00AC7EB1">
        <w:rPr>
          <w:rFonts w:eastAsia="Calibri"/>
          <w:sz w:val="22"/>
          <w:szCs w:val="22"/>
        </w:rPr>
        <w:t>(B).</w:t>
      </w:r>
    </w:p>
    <w:p w14:paraId="0B84765B" w14:textId="77777777" w:rsidR="00FF3E17" w:rsidRPr="00AC7EB1" w:rsidRDefault="00FF3E17" w:rsidP="00420522">
      <w:pPr>
        <w:overflowPunct/>
        <w:autoSpaceDE/>
        <w:autoSpaceDN/>
        <w:adjustRightInd/>
        <w:ind w:left="2880"/>
        <w:textAlignment w:val="auto"/>
        <w:rPr>
          <w:rFonts w:ascii="Times New Roman" w:eastAsia="Calibri" w:hAnsi="Times New Roman" w:cs="Times New Roman"/>
          <w:sz w:val="22"/>
          <w:szCs w:val="22"/>
        </w:rPr>
      </w:pPr>
    </w:p>
    <w:p w14:paraId="6D858EF1" w14:textId="2E51F6BD" w:rsidR="00D86A38" w:rsidRPr="00AC7EB1" w:rsidRDefault="002F54B7" w:rsidP="00B05CD4">
      <w:pPr>
        <w:ind w:left="1800"/>
        <w:rPr>
          <w:rFonts w:ascii="Times New Roman" w:hAnsi="Times New Roman" w:cs="Times New Roman"/>
          <w:b/>
          <w:sz w:val="22"/>
          <w:szCs w:val="22"/>
        </w:rPr>
      </w:pPr>
      <w:r w:rsidRPr="00AC7EB1">
        <w:rPr>
          <w:rFonts w:ascii="Times New Roman" w:hAnsi="Times New Roman" w:cs="Times New Roman"/>
          <w:bCs/>
          <w:sz w:val="22"/>
          <w:szCs w:val="22"/>
        </w:rPr>
        <w:t>G</w:t>
      </w:r>
      <w:r w:rsidR="00B05CD4" w:rsidRPr="00AC7EB1">
        <w:rPr>
          <w:rFonts w:ascii="Times New Roman" w:hAnsi="Times New Roman" w:cs="Times New Roman"/>
          <w:bCs/>
          <w:sz w:val="22"/>
          <w:szCs w:val="22"/>
        </w:rPr>
        <w:t>.</w:t>
      </w:r>
      <w:r w:rsidR="00B05CD4" w:rsidRPr="00AC7EB1">
        <w:rPr>
          <w:rFonts w:ascii="Times New Roman" w:hAnsi="Times New Roman" w:cs="Times New Roman"/>
          <w:bCs/>
          <w:sz w:val="22"/>
          <w:szCs w:val="22"/>
        </w:rPr>
        <w:tab/>
      </w:r>
      <w:r w:rsidR="00D86A38" w:rsidRPr="00AC7EB1">
        <w:rPr>
          <w:rFonts w:ascii="Times New Roman" w:hAnsi="Times New Roman" w:cs="Times New Roman"/>
          <w:b/>
          <w:sz w:val="22"/>
          <w:szCs w:val="22"/>
        </w:rPr>
        <w:t>Counseling</w:t>
      </w:r>
    </w:p>
    <w:p w14:paraId="37C9B421" w14:textId="77777777" w:rsidR="00D86A38" w:rsidRPr="00AC7EB1" w:rsidRDefault="00D86A38" w:rsidP="009106DE">
      <w:pPr>
        <w:tabs>
          <w:tab w:val="left" w:pos="720"/>
          <w:tab w:val="left" w:pos="1800"/>
          <w:tab w:val="left" w:pos="2520"/>
          <w:tab w:val="left" w:pos="3240"/>
          <w:tab w:val="left" w:pos="3960"/>
          <w:tab w:val="left" w:pos="4680"/>
        </w:tabs>
        <w:ind w:left="1800"/>
        <w:rPr>
          <w:rFonts w:ascii="Times New Roman" w:hAnsi="Times New Roman" w:cs="Times New Roman"/>
          <w:color w:val="000000"/>
          <w:sz w:val="22"/>
          <w:szCs w:val="22"/>
        </w:rPr>
      </w:pPr>
    </w:p>
    <w:p w14:paraId="5B6FBC29" w14:textId="77777777" w:rsidR="00FC4331" w:rsidRDefault="009D2027" w:rsidP="00056C1D">
      <w:pPr>
        <w:ind w:left="2160"/>
        <w:rPr>
          <w:rFonts w:ascii="Times New Roman" w:hAnsi="Times New Roman" w:cs="Times New Roman"/>
          <w:bCs/>
          <w:kern w:val="32"/>
          <w:sz w:val="22"/>
          <w:szCs w:val="22"/>
          <w:lang w:eastAsia="x-none"/>
        </w:rPr>
      </w:pPr>
      <w:r w:rsidRPr="00AC7EB1">
        <w:rPr>
          <w:rFonts w:ascii="Times New Roman" w:hAnsi="Times New Roman" w:cs="Times New Roman"/>
          <w:sz w:val="22"/>
          <w:szCs w:val="22"/>
        </w:rPr>
        <w:t>OTP</w:t>
      </w:r>
      <w:r w:rsidR="000B3DE9" w:rsidRPr="00AC7EB1">
        <w:rPr>
          <w:rFonts w:ascii="Times New Roman" w:hAnsi="Times New Roman" w:cs="Times New Roman"/>
          <w:sz w:val="22"/>
          <w:szCs w:val="22"/>
        </w:rPr>
        <w:t>s</w:t>
      </w:r>
      <w:r w:rsidR="00CA7E5C" w:rsidRPr="00AC7EB1">
        <w:rPr>
          <w:rFonts w:ascii="Times New Roman" w:hAnsi="Times New Roman" w:cs="Times New Roman"/>
          <w:sz w:val="22"/>
          <w:szCs w:val="22"/>
        </w:rPr>
        <w:t xml:space="preserve"> </w:t>
      </w:r>
      <w:r w:rsidR="00D86A38" w:rsidRPr="00AC7EB1">
        <w:rPr>
          <w:rFonts w:ascii="Times New Roman" w:hAnsi="Times New Roman" w:cs="Times New Roman"/>
          <w:bCs/>
          <w:kern w:val="32"/>
          <w:sz w:val="22"/>
          <w:szCs w:val="22"/>
          <w:lang w:eastAsia="x-none"/>
        </w:rPr>
        <w:t xml:space="preserve">must provide adequate </w:t>
      </w:r>
      <w:r w:rsidR="008D521C" w:rsidRPr="00AC7EB1">
        <w:rPr>
          <w:rFonts w:ascii="Times New Roman" w:hAnsi="Times New Roman" w:cs="Times New Roman"/>
          <w:bCs/>
          <w:kern w:val="32"/>
          <w:sz w:val="22"/>
          <w:szCs w:val="22"/>
          <w:lang w:eastAsia="x-none"/>
        </w:rPr>
        <w:t xml:space="preserve">substance use disorder </w:t>
      </w:r>
      <w:r w:rsidR="00D86A38" w:rsidRPr="00AC7EB1">
        <w:rPr>
          <w:rFonts w:ascii="Times New Roman" w:hAnsi="Times New Roman" w:cs="Times New Roman"/>
          <w:bCs/>
          <w:kern w:val="32"/>
          <w:sz w:val="22"/>
          <w:szCs w:val="22"/>
          <w:lang w:eastAsia="x-none"/>
        </w:rPr>
        <w:t xml:space="preserve">counseling </w:t>
      </w:r>
      <w:r w:rsidR="00066DCF" w:rsidRPr="00AC7EB1">
        <w:rPr>
          <w:rFonts w:ascii="Times New Roman" w:hAnsi="Times New Roman" w:cs="Times New Roman"/>
          <w:bCs/>
          <w:kern w:val="32"/>
          <w:sz w:val="22"/>
          <w:szCs w:val="22"/>
          <w:lang w:eastAsia="x-none"/>
        </w:rPr>
        <w:t>and</w:t>
      </w:r>
      <w:r w:rsidR="007638E5" w:rsidRPr="00AC7EB1">
        <w:rPr>
          <w:rFonts w:ascii="Times New Roman" w:hAnsi="Times New Roman" w:cs="Times New Roman"/>
          <w:bCs/>
          <w:kern w:val="32"/>
          <w:sz w:val="22"/>
          <w:szCs w:val="22"/>
          <w:lang w:eastAsia="x-none"/>
        </w:rPr>
        <w:t xml:space="preserve"> psychoeducation </w:t>
      </w:r>
      <w:r w:rsidR="00D86A38" w:rsidRPr="00AC7EB1">
        <w:rPr>
          <w:rFonts w:ascii="Times New Roman" w:hAnsi="Times New Roman" w:cs="Times New Roman"/>
          <w:bCs/>
          <w:kern w:val="32"/>
          <w:sz w:val="22"/>
          <w:szCs w:val="22"/>
          <w:lang w:eastAsia="x-none"/>
        </w:rPr>
        <w:t xml:space="preserve">to </w:t>
      </w:r>
      <w:r w:rsidR="008D521C" w:rsidRPr="00AC7EB1">
        <w:rPr>
          <w:rFonts w:ascii="Times New Roman" w:hAnsi="Times New Roman" w:cs="Times New Roman"/>
          <w:bCs/>
          <w:kern w:val="32"/>
          <w:sz w:val="22"/>
          <w:szCs w:val="22"/>
          <w:lang w:eastAsia="x-none"/>
        </w:rPr>
        <w:t>each member</w:t>
      </w:r>
      <w:r w:rsidR="00B569AD" w:rsidRPr="00AC7EB1">
        <w:rPr>
          <w:rFonts w:ascii="Times New Roman" w:hAnsi="Times New Roman" w:cs="Times New Roman"/>
          <w:bCs/>
          <w:kern w:val="32"/>
          <w:sz w:val="22"/>
          <w:szCs w:val="22"/>
          <w:lang w:eastAsia="x-none"/>
        </w:rPr>
        <w:t>,</w:t>
      </w:r>
      <w:r w:rsidR="008D521C" w:rsidRPr="00AC7EB1">
        <w:rPr>
          <w:rFonts w:ascii="Times New Roman" w:hAnsi="Times New Roman" w:cs="Times New Roman"/>
          <w:bCs/>
          <w:kern w:val="32"/>
          <w:sz w:val="22"/>
          <w:szCs w:val="22"/>
          <w:lang w:eastAsia="x-none"/>
        </w:rPr>
        <w:t xml:space="preserve"> as clinically </w:t>
      </w:r>
      <w:r w:rsidR="00B569AD" w:rsidRPr="00AC7EB1">
        <w:rPr>
          <w:rFonts w:ascii="Times New Roman" w:hAnsi="Times New Roman" w:cs="Times New Roman"/>
          <w:bCs/>
          <w:kern w:val="32"/>
          <w:sz w:val="22"/>
          <w:szCs w:val="22"/>
          <w:lang w:eastAsia="x-none"/>
        </w:rPr>
        <w:t>indicated</w:t>
      </w:r>
      <w:r w:rsidR="007638E5" w:rsidRPr="00AC7EB1">
        <w:rPr>
          <w:rFonts w:ascii="Times New Roman" w:hAnsi="Times New Roman" w:cs="Times New Roman"/>
          <w:bCs/>
          <w:kern w:val="32"/>
          <w:sz w:val="22"/>
          <w:szCs w:val="22"/>
          <w:lang w:eastAsia="x-none"/>
        </w:rPr>
        <w:t xml:space="preserve"> and mutually</w:t>
      </w:r>
      <w:r w:rsidR="00C0451E" w:rsidRPr="00AC7EB1">
        <w:rPr>
          <w:rFonts w:ascii="Times New Roman" w:hAnsi="Times New Roman" w:cs="Times New Roman"/>
          <w:bCs/>
          <w:kern w:val="32"/>
          <w:sz w:val="22"/>
          <w:szCs w:val="22"/>
          <w:lang w:eastAsia="x-none"/>
        </w:rPr>
        <w:t xml:space="preserve"> </w:t>
      </w:r>
      <w:r w:rsidR="007638E5" w:rsidRPr="00AC7EB1">
        <w:rPr>
          <w:rFonts w:ascii="Times New Roman" w:hAnsi="Times New Roman" w:cs="Times New Roman"/>
          <w:bCs/>
          <w:kern w:val="32"/>
          <w:sz w:val="22"/>
          <w:szCs w:val="22"/>
          <w:lang w:eastAsia="x-none"/>
        </w:rPr>
        <w:t>agreed</w:t>
      </w:r>
      <w:r w:rsidR="005D11B5" w:rsidRPr="00AC7EB1">
        <w:rPr>
          <w:rFonts w:ascii="Times New Roman" w:hAnsi="Times New Roman" w:cs="Times New Roman"/>
          <w:bCs/>
          <w:kern w:val="32"/>
          <w:sz w:val="22"/>
          <w:szCs w:val="22"/>
          <w:lang w:eastAsia="x-none"/>
        </w:rPr>
        <w:t>-</w:t>
      </w:r>
      <w:r w:rsidR="007638E5" w:rsidRPr="00AC7EB1">
        <w:rPr>
          <w:rFonts w:ascii="Times New Roman" w:hAnsi="Times New Roman" w:cs="Times New Roman"/>
          <w:bCs/>
          <w:kern w:val="32"/>
          <w:sz w:val="22"/>
          <w:szCs w:val="22"/>
          <w:lang w:eastAsia="x-none"/>
        </w:rPr>
        <w:t>upon</w:t>
      </w:r>
      <w:r w:rsidR="00B55EB8" w:rsidRPr="00AC7EB1">
        <w:rPr>
          <w:rFonts w:ascii="Times New Roman" w:hAnsi="Times New Roman" w:cs="Times New Roman"/>
          <w:bCs/>
          <w:kern w:val="32"/>
          <w:sz w:val="22"/>
          <w:szCs w:val="22"/>
          <w:lang w:eastAsia="x-none"/>
        </w:rPr>
        <w:t>,</w:t>
      </w:r>
      <w:r w:rsidR="00694D1F" w:rsidRPr="00AC7EB1">
        <w:rPr>
          <w:rFonts w:ascii="Times New Roman" w:hAnsi="Times New Roman" w:cs="Times New Roman"/>
          <w:bCs/>
          <w:kern w:val="32"/>
          <w:sz w:val="22"/>
          <w:szCs w:val="22"/>
          <w:lang w:eastAsia="x-none"/>
        </w:rPr>
        <w:t xml:space="preserve"> </w:t>
      </w:r>
      <w:r w:rsidR="00554D99" w:rsidRPr="00AC7EB1">
        <w:rPr>
          <w:rFonts w:ascii="Times New Roman" w:hAnsi="Times New Roman" w:cs="Times New Roman"/>
          <w:bCs/>
          <w:kern w:val="32"/>
          <w:sz w:val="22"/>
          <w:szCs w:val="22"/>
          <w:lang w:eastAsia="x-none"/>
        </w:rPr>
        <w:t>including harm reduction education and recover</w:t>
      </w:r>
      <w:r w:rsidR="00E2721C" w:rsidRPr="00AC7EB1">
        <w:rPr>
          <w:rFonts w:ascii="Times New Roman" w:hAnsi="Times New Roman" w:cs="Times New Roman"/>
          <w:bCs/>
          <w:kern w:val="32"/>
          <w:sz w:val="22"/>
          <w:szCs w:val="22"/>
          <w:lang w:eastAsia="x-none"/>
        </w:rPr>
        <w:t>y</w:t>
      </w:r>
      <w:r w:rsidR="00554D99" w:rsidRPr="00AC7EB1">
        <w:rPr>
          <w:rFonts w:ascii="Times New Roman" w:hAnsi="Times New Roman" w:cs="Times New Roman"/>
          <w:bCs/>
          <w:kern w:val="32"/>
          <w:sz w:val="22"/>
          <w:szCs w:val="22"/>
          <w:lang w:eastAsia="x-none"/>
        </w:rPr>
        <w:t>-oriented counseling. This counseling shall be provided by a program counselor, qualified</w:t>
      </w:r>
      <w:r w:rsidR="0044180F" w:rsidRPr="00AC7EB1">
        <w:rPr>
          <w:rFonts w:ascii="Times New Roman" w:hAnsi="Times New Roman" w:cs="Times New Roman"/>
          <w:bCs/>
          <w:kern w:val="32"/>
          <w:sz w:val="22"/>
          <w:szCs w:val="22"/>
          <w:lang w:eastAsia="x-none"/>
        </w:rPr>
        <w:t xml:space="preserve"> by education, training, or experience to assess the psychological and sociological background of </w:t>
      </w:r>
      <w:r w:rsidR="00DC10C0" w:rsidRPr="00AC7EB1">
        <w:rPr>
          <w:rFonts w:ascii="Times New Roman" w:hAnsi="Times New Roman" w:cs="Times New Roman"/>
          <w:bCs/>
          <w:kern w:val="32"/>
          <w:sz w:val="22"/>
          <w:szCs w:val="22"/>
          <w:lang w:eastAsia="x-none"/>
        </w:rPr>
        <w:t>m</w:t>
      </w:r>
      <w:r w:rsidR="00D13CFD" w:rsidRPr="00AC7EB1">
        <w:rPr>
          <w:rFonts w:ascii="Times New Roman" w:hAnsi="Times New Roman" w:cs="Times New Roman"/>
          <w:bCs/>
          <w:kern w:val="32"/>
          <w:sz w:val="22"/>
          <w:szCs w:val="22"/>
          <w:lang w:eastAsia="x-none"/>
        </w:rPr>
        <w:t>embers</w:t>
      </w:r>
      <w:r w:rsidR="0044180F" w:rsidRPr="00AC7EB1">
        <w:rPr>
          <w:rFonts w:ascii="Times New Roman" w:hAnsi="Times New Roman" w:cs="Times New Roman"/>
          <w:bCs/>
          <w:kern w:val="32"/>
          <w:sz w:val="22"/>
          <w:szCs w:val="22"/>
          <w:lang w:eastAsia="x-none"/>
        </w:rPr>
        <w:t xml:space="preserve">, to contribute to the appropriate care plan for the </w:t>
      </w:r>
      <w:r w:rsidR="00DC10C0" w:rsidRPr="00AC7EB1">
        <w:rPr>
          <w:rFonts w:ascii="Times New Roman" w:hAnsi="Times New Roman" w:cs="Times New Roman"/>
          <w:bCs/>
          <w:kern w:val="32"/>
          <w:sz w:val="22"/>
          <w:szCs w:val="22"/>
          <w:lang w:eastAsia="x-none"/>
        </w:rPr>
        <w:t>m</w:t>
      </w:r>
      <w:r w:rsidR="00D13CFD" w:rsidRPr="00AC7EB1">
        <w:rPr>
          <w:rFonts w:ascii="Times New Roman" w:hAnsi="Times New Roman" w:cs="Times New Roman"/>
          <w:bCs/>
          <w:kern w:val="32"/>
          <w:sz w:val="22"/>
          <w:szCs w:val="22"/>
          <w:lang w:eastAsia="x-none"/>
        </w:rPr>
        <w:t>ember</w:t>
      </w:r>
      <w:r w:rsidR="0044180F" w:rsidRPr="00AC7EB1">
        <w:rPr>
          <w:rFonts w:ascii="Times New Roman" w:hAnsi="Times New Roman" w:cs="Times New Roman"/>
          <w:bCs/>
          <w:kern w:val="32"/>
          <w:sz w:val="22"/>
          <w:szCs w:val="22"/>
          <w:lang w:eastAsia="x-none"/>
        </w:rPr>
        <w:t xml:space="preserve"> and to monitor and update </w:t>
      </w:r>
      <w:r w:rsidR="00DC10C0" w:rsidRPr="00AC7EB1">
        <w:rPr>
          <w:rFonts w:ascii="Times New Roman" w:hAnsi="Times New Roman" w:cs="Times New Roman"/>
          <w:bCs/>
          <w:kern w:val="32"/>
          <w:sz w:val="22"/>
          <w:szCs w:val="22"/>
          <w:lang w:eastAsia="x-none"/>
        </w:rPr>
        <w:t>member</w:t>
      </w:r>
      <w:r w:rsidR="0044180F" w:rsidRPr="00AC7EB1">
        <w:rPr>
          <w:rFonts w:ascii="Times New Roman" w:hAnsi="Times New Roman" w:cs="Times New Roman"/>
          <w:bCs/>
          <w:kern w:val="32"/>
          <w:sz w:val="22"/>
          <w:szCs w:val="22"/>
          <w:lang w:eastAsia="x-none"/>
        </w:rPr>
        <w:t xml:space="preserve"> progress. </w:t>
      </w:r>
      <w:r w:rsidR="00F5719E" w:rsidRPr="00AC7EB1">
        <w:rPr>
          <w:rFonts w:ascii="Times New Roman" w:hAnsi="Times New Roman" w:cs="Times New Roman"/>
          <w:bCs/>
          <w:kern w:val="32"/>
          <w:sz w:val="22"/>
          <w:szCs w:val="22"/>
          <w:lang w:eastAsia="x-none"/>
        </w:rPr>
        <w:t>Member</w:t>
      </w:r>
      <w:r w:rsidR="0044180F" w:rsidRPr="00AC7EB1">
        <w:rPr>
          <w:rFonts w:ascii="Times New Roman" w:hAnsi="Times New Roman" w:cs="Times New Roman"/>
          <w:bCs/>
          <w:kern w:val="32"/>
          <w:sz w:val="22"/>
          <w:szCs w:val="22"/>
          <w:lang w:eastAsia="x-none"/>
        </w:rPr>
        <w:t xml:space="preserve"> refusal of counseling </w:t>
      </w:r>
      <w:r w:rsidR="00774E1B" w:rsidRPr="00AC7EB1">
        <w:rPr>
          <w:rFonts w:ascii="Times New Roman" w:hAnsi="Times New Roman" w:cs="Times New Roman"/>
          <w:bCs/>
          <w:kern w:val="32"/>
          <w:sz w:val="22"/>
          <w:szCs w:val="22"/>
          <w:lang w:eastAsia="x-none"/>
        </w:rPr>
        <w:t xml:space="preserve">alone </w:t>
      </w:r>
      <w:r w:rsidR="0044180F" w:rsidRPr="00AC7EB1">
        <w:rPr>
          <w:rFonts w:ascii="Times New Roman" w:hAnsi="Times New Roman" w:cs="Times New Roman"/>
          <w:bCs/>
          <w:kern w:val="32"/>
          <w:sz w:val="22"/>
          <w:szCs w:val="22"/>
          <w:lang w:eastAsia="x-none"/>
        </w:rPr>
        <w:t xml:space="preserve">shall </w:t>
      </w:r>
    </w:p>
    <w:p w14:paraId="4E9D67BA" w14:textId="77777777" w:rsidR="00FC4331" w:rsidRDefault="00FC4331">
      <w:pPr>
        <w:overflowPunct/>
        <w:autoSpaceDE/>
        <w:autoSpaceDN/>
        <w:adjustRightInd/>
        <w:textAlignment w:val="auto"/>
        <w:rPr>
          <w:rFonts w:ascii="Times New Roman" w:hAnsi="Times New Roman" w:cs="Times New Roman"/>
          <w:bCs/>
          <w:kern w:val="32"/>
          <w:sz w:val="22"/>
          <w:szCs w:val="22"/>
          <w:lang w:eastAsia="x-none"/>
        </w:rPr>
      </w:pPr>
      <w:r>
        <w:rPr>
          <w:rFonts w:ascii="Times New Roman" w:hAnsi="Times New Roman" w:cs="Times New Roman"/>
          <w:bCs/>
          <w:kern w:val="32"/>
          <w:sz w:val="22"/>
          <w:szCs w:val="22"/>
          <w:lang w:eastAsia="x-none"/>
        </w:rPr>
        <w:br w:type="page"/>
      </w:r>
    </w:p>
    <w:p w14:paraId="4F52D264" w14:textId="6892463C" w:rsidR="00B71049" w:rsidRPr="00AC7EB1" w:rsidRDefault="0044180F" w:rsidP="00056C1D">
      <w:pPr>
        <w:ind w:left="2160"/>
        <w:rPr>
          <w:rFonts w:ascii="Times New Roman" w:hAnsi="Times New Roman" w:cs="Times New Roman"/>
          <w:bCs/>
          <w:kern w:val="32"/>
          <w:sz w:val="22"/>
          <w:szCs w:val="22"/>
          <w:lang w:eastAsia="x-none"/>
        </w:rPr>
      </w:pPr>
      <w:r w:rsidRPr="00AC7EB1">
        <w:rPr>
          <w:rFonts w:ascii="Times New Roman" w:hAnsi="Times New Roman" w:cs="Times New Roman"/>
          <w:bCs/>
          <w:kern w:val="32"/>
          <w:sz w:val="22"/>
          <w:szCs w:val="22"/>
          <w:lang w:eastAsia="x-none"/>
        </w:rPr>
        <w:lastRenderedPageBreak/>
        <w:t xml:space="preserve">not preclude them from receiving </w:t>
      </w:r>
      <w:r w:rsidR="009815C3" w:rsidRPr="00AC7EB1">
        <w:rPr>
          <w:rFonts w:ascii="Times New Roman" w:hAnsi="Times New Roman" w:cs="Times New Roman"/>
          <w:bCs/>
          <w:kern w:val="32"/>
          <w:sz w:val="22"/>
          <w:szCs w:val="22"/>
          <w:lang w:eastAsia="x-none"/>
        </w:rPr>
        <w:t>MOUD</w:t>
      </w:r>
      <w:r w:rsidR="00656746" w:rsidRPr="00AC7EB1">
        <w:rPr>
          <w:rFonts w:ascii="Times New Roman" w:hAnsi="Times New Roman" w:cs="Times New Roman"/>
          <w:bCs/>
          <w:kern w:val="32"/>
          <w:sz w:val="22"/>
          <w:szCs w:val="22"/>
          <w:lang w:eastAsia="x-none"/>
        </w:rPr>
        <w:t>. OTP counseling</w:t>
      </w:r>
      <w:r w:rsidR="00EB7689" w:rsidRPr="00AC7EB1">
        <w:rPr>
          <w:rFonts w:ascii="Times New Roman" w:hAnsi="Times New Roman" w:cs="Times New Roman"/>
          <w:bCs/>
          <w:kern w:val="32"/>
          <w:sz w:val="22"/>
          <w:szCs w:val="22"/>
          <w:lang w:eastAsia="x-none"/>
        </w:rPr>
        <w:t xml:space="preserve"> shall</w:t>
      </w:r>
      <w:r w:rsidR="009B43DB" w:rsidRPr="00AC7EB1">
        <w:rPr>
          <w:rFonts w:ascii="Times New Roman" w:hAnsi="Times New Roman" w:cs="Times New Roman"/>
          <w:bCs/>
          <w:kern w:val="32"/>
          <w:sz w:val="22"/>
          <w:szCs w:val="22"/>
          <w:lang w:eastAsia="x-none"/>
        </w:rPr>
        <w:t xml:space="preserve"> also</w:t>
      </w:r>
      <w:r w:rsidR="00694D1F" w:rsidRPr="00AC7EB1">
        <w:rPr>
          <w:rFonts w:ascii="Times New Roman" w:hAnsi="Times New Roman" w:cs="Times New Roman"/>
          <w:bCs/>
          <w:kern w:val="32"/>
          <w:sz w:val="22"/>
          <w:szCs w:val="22"/>
          <w:lang w:eastAsia="x-none"/>
        </w:rPr>
        <w:t xml:space="preserve"> include</w:t>
      </w:r>
      <w:r w:rsidR="00812130" w:rsidRPr="00AC7EB1">
        <w:rPr>
          <w:rFonts w:ascii="Times New Roman" w:hAnsi="Times New Roman" w:cs="Times New Roman"/>
          <w:bCs/>
          <w:kern w:val="32"/>
          <w:sz w:val="22"/>
          <w:szCs w:val="22"/>
          <w:lang w:eastAsia="x-none"/>
        </w:rPr>
        <w:t xml:space="preserve"> </w:t>
      </w:r>
      <w:r w:rsidR="00783E08" w:rsidRPr="00AC7EB1">
        <w:rPr>
          <w:rFonts w:ascii="Times New Roman" w:hAnsi="Times New Roman" w:cs="Times New Roman"/>
          <w:bCs/>
          <w:kern w:val="32"/>
          <w:sz w:val="22"/>
          <w:szCs w:val="22"/>
          <w:lang w:eastAsia="x-none"/>
        </w:rPr>
        <w:t>the following</w:t>
      </w:r>
      <w:r w:rsidR="00F337CD" w:rsidRPr="00AC7EB1">
        <w:rPr>
          <w:rFonts w:ascii="Times New Roman" w:hAnsi="Times New Roman" w:cs="Times New Roman"/>
          <w:bCs/>
          <w:kern w:val="32"/>
          <w:sz w:val="22"/>
          <w:szCs w:val="22"/>
          <w:lang w:eastAsia="x-none"/>
        </w:rPr>
        <w:t xml:space="preserve">: </w:t>
      </w:r>
    </w:p>
    <w:p w14:paraId="375E20C4" w14:textId="77777777" w:rsidR="00B71049" w:rsidRPr="00AC7EB1" w:rsidRDefault="00B71049" w:rsidP="009106DE">
      <w:pPr>
        <w:tabs>
          <w:tab w:val="left" w:pos="720"/>
          <w:tab w:val="left" w:pos="2520"/>
          <w:tab w:val="left" w:pos="3240"/>
          <w:tab w:val="left" w:pos="3960"/>
          <w:tab w:val="left" w:pos="4680"/>
        </w:tabs>
        <w:ind w:left="2520" w:hanging="360"/>
        <w:rPr>
          <w:rFonts w:ascii="Times New Roman" w:hAnsi="Times New Roman" w:cs="Times New Roman"/>
          <w:bCs/>
          <w:kern w:val="32"/>
          <w:sz w:val="22"/>
          <w:szCs w:val="22"/>
          <w:lang w:eastAsia="x-none"/>
        </w:rPr>
      </w:pPr>
    </w:p>
    <w:p w14:paraId="12FA501B" w14:textId="3678D5F5" w:rsidR="00271102" w:rsidRPr="00AC7EB1" w:rsidRDefault="009B43DB" w:rsidP="009106DE">
      <w:pPr>
        <w:tabs>
          <w:tab w:val="left" w:pos="720"/>
          <w:tab w:val="left" w:pos="2520"/>
          <w:tab w:val="left" w:pos="3240"/>
          <w:tab w:val="left" w:pos="3960"/>
          <w:tab w:val="left" w:pos="4680"/>
        </w:tabs>
        <w:ind w:left="2520" w:hanging="360"/>
        <w:rPr>
          <w:rFonts w:ascii="Times New Roman" w:hAnsi="Times New Roman" w:cs="Times New Roman"/>
          <w:kern w:val="32"/>
          <w:sz w:val="22"/>
          <w:szCs w:val="22"/>
        </w:rPr>
      </w:pPr>
      <w:r w:rsidRPr="00AC7EB1">
        <w:rPr>
          <w:rFonts w:ascii="Times New Roman" w:hAnsi="Times New Roman" w:cs="Times New Roman"/>
          <w:bCs/>
          <w:kern w:val="32"/>
          <w:sz w:val="22"/>
          <w:szCs w:val="22"/>
          <w:lang w:eastAsia="x-none"/>
        </w:rPr>
        <w:t>1</w:t>
      </w:r>
      <w:r w:rsidR="00B71049" w:rsidRPr="00AC7EB1">
        <w:rPr>
          <w:rFonts w:ascii="Times New Roman" w:hAnsi="Times New Roman" w:cs="Times New Roman"/>
          <w:bCs/>
          <w:kern w:val="32"/>
          <w:sz w:val="22"/>
          <w:szCs w:val="22"/>
          <w:lang w:eastAsia="x-none"/>
        </w:rPr>
        <w:t>.</w:t>
      </w:r>
      <w:r w:rsidR="00EB7689" w:rsidRPr="00AC7EB1">
        <w:rPr>
          <w:rFonts w:ascii="Times New Roman" w:hAnsi="Times New Roman" w:cs="Times New Roman"/>
          <w:bCs/>
          <w:kern w:val="32"/>
          <w:sz w:val="22"/>
          <w:szCs w:val="22"/>
          <w:lang w:eastAsia="x-none"/>
        </w:rPr>
        <w:tab/>
      </w:r>
      <w:r w:rsidR="00120569" w:rsidRPr="00AC7EB1">
        <w:rPr>
          <w:rFonts w:ascii="Times New Roman" w:hAnsi="Times New Roman" w:cs="Times New Roman"/>
          <w:bCs/>
          <w:kern w:val="32"/>
          <w:sz w:val="22"/>
          <w:szCs w:val="22"/>
          <w:lang w:eastAsia="x-none"/>
        </w:rPr>
        <w:t>Counseling related to</w:t>
      </w:r>
      <w:r w:rsidR="00B71049" w:rsidRPr="00AC7EB1">
        <w:rPr>
          <w:rFonts w:ascii="Times New Roman" w:hAnsi="Times New Roman" w:cs="Times New Roman"/>
          <w:bCs/>
          <w:kern w:val="32"/>
          <w:sz w:val="22"/>
          <w:szCs w:val="22"/>
          <w:lang w:eastAsia="x-none"/>
        </w:rPr>
        <w:t xml:space="preserve"> preventing exposure to, and the transmission of, HIV disease for each </w:t>
      </w:r>
      <w:r w:rsidR="007A5299" w:rsidRPr="00AC7EB1">
        <w:rPr>
          <w:rFonts w:ascii="Times New Roman" w:hAnsi="Times New Roman" w:cs="Times New Roman"/>
          <w:bCs/>
          <w:kern w:val="32"/>
          <w:sz w:val="22"/>
          <w:szCs w:val="22"/>
          <w:lang w:eastAsia="x-none"/>
        </w:rPr>
        <w:t xml:space="preserve">member </w:t>
      </w:r>
      <w:r w:rsidR="00B71049" w:rsidRPr="00AC7EB1">
        <w:rPr>
          <w:rFonts w:ascii="Times New Roman" w:hAnsi="Times New Roman" w:cs="Times New Roman"/>
          <w:bCs/>
          <w:kern w:val="32"/>
          <w:sz w:val="22"/>
          <w:szCs w:val="22"/>
          <w:lang w:eastAsia="x-none"/>
        </w:rPr>
        <w:t xml:space="preserve">admitted or readmitted to </w:t>
      </w:r>
      <w:r w:rsidR="00264403" w:rsidRPr="00AC7EB1">
        <w:rPr>
          <w:rFonts w:ascii="Times New Roman" w:hAnsi="Times New Roman" w:cs="Times New Roman"/>
          <w:bCs/>
          <w:kern w:val="32"/>
          <w:sz w:val="22"/>
          <w:szCs w:val="22"/>
          <w:lang w:eastAsia="x-none"/>
        </w:rPr>
        <w:t xml:space="preserve">continuous medication or </w:t>
      </w:r>
      <w:r w:rsidR="002E1453" w:rsidRPr="00AC7EB1">
        <w:rPr>
          <w:rFonts w:ascii="Times New Roman" w:hAnsi="Times New Roman" w:cs="Times New Roman"/>
          <w:bCs/>
          <w:kern w:val="32"/>
          <w:sz w:val="22"/>
          <w:szCs w:val="22"/>
          <w:lang w:eastAsia="x-none"/>
        </w:rPr>
        <w:t>withdrawal management</w:t>
      </w:r>
      <w:r w:rsidR="00A411EA" w:rsidRPr="00AC7EB1">
        <w:rPr>
          <w:rFonts w:ascii="Times New Roman" w:hAnsi="Times New Roman" w:cs="Times New Roman"/>
          <w:bCs/>
          <w:kern w:val="32"/>
          <w:sz w:val="22"/>
          <w:szCs w:val="22"/>
          <w:lang w:eastAsia="x-none"/>
        </w:rPr>
        <w:t xml:space="preserve"> </w:t>
      </w:r>
      <w:r w:rsidR="00B71049" w:rsidRPr="00AC7EB1">
        <w:rPr>
          <w:rFonts w:ascii="Times New Roman" w:hAnsi="Times New Roman" w:cs="Times New Roman"/>
          <w:bCs/>
          <w:kern w:val="32"/>
          <w:sz w:val="22"/>
          <w:szCs w:val="22"/>
          <w:lang w:eastAsia="x-none"/>
        </w:rPr>
        <w:t>treatment</w:t>
      </w:r>
      <w:r w:rsidR="0001641F" w:rsidRPr="00AC7EB1">
        <w:rPr>
          <w:rFonts w:ascii="Times New Roman" w:hAnsi="Times New Roman" w:cs="Times New Roman"/>
          <w:bCs/>
          <w:kern w:val="32"/>
          <w:sz w:val="22"/>
          <w:szCs w:val="22"/>
          <w:lang w:eastAsia="x-none"/>
        </w:rPr>
        <w:t>;</w:t>
      </w:r>
      <w:r w:rsidR="00260CC5" w:rsidRPr="00AC7EB1">
        <w:rPr>
          <w:rFonts w:ascii="Times New Roman" w:hAnsi="Times New Roman" w:cs="Times New Roman"/>
          <w:bCs/>
          <w:kern w:val="32"/>
          <w:sz w:val="22"/>
          <w:szCs w:val="22"/>
          <w:lang w:eastAsia="x-none"/>
        </w:rPr>
        <w:t xml:space="preserve"> and</w:t>
      </w:r>
    </w:p>
    <w:p w14:paraId="30F3C5DC" w14:textId="77777777" w:rsidR="00271102" w:rsidRPr="00AC7EB1" w:rsidRDefault="00271102" w:rsidP="009106DE">
      <w:pPr>
        <w:tabs>
          <w:tab w:val="left" w:pos="720"/>
          <w:tab w:val="left" w:pos="2520"/>
          <w:tab w:val="left" w:pos="3240"/>
          <w:tab w:val="left" w:pos="3960"/>
          <w:tab w:val="left" w:pos="4680"/>
        </w:tabs>
        <w:ind w:left="2520" w:hanging="360"/>
        <w:rPr>
          <w:rFonts w:ascii="Times New Roman" w:hAnsi="Times New Roman" w:cs="Times New Roman"/>
          <w:bCs/>
          <w:kern w:val="32"/>
          <w:sz w:val="22"/>
          <w:szCs w:val="22"/>
          <w:lang w:eastAsia="x-none"/>
        </w:rPr>
      </w:pPr>
    </w:p>
    <w:p w14:paraId="15F8F611" w14:textId="3933A53B" w:rsidR="00B71049" w:rsidRPr="00AC7EB1" w:rsidRDefault="009B43DB" w:rsidP="009106DE">
      <w:pPr>
        <w:tabs>
          <w:tab w:val="left" w:pos="720"/>
          <w:tab w:val="left" w:pos="2520"/>
          <w:tab w:val="left" w:pos="3240"/>
          <w:tab w:val="left" w:pos="3960"/>
          <w:tab w:val="left" w:pos="4680"/>
        </w:tabs>
        <w:ind w:left="2520" w:hanging="360"/>
        <w:rPr>
          <w:rFonts w:ascii="Times New Roman" w:hAnsi="Times New Roman" w:cs="Times New Roman"/>
          <w:bCs/>
          <w:kern w:val="32"/>
          <w:sz w:val="22"/>
          <w:szCs w:val="22"/>
          <w:lang w:eastAsia="x-none"/>
        </w:rPr>
      </w:pPr>
      <w:r w:rsidRPr="00AC7EB1">
        <w:rPr>
          <w:rFonts w:ascii="Times New Roman" w:hAnsi="Times New Roman" w:cs="Times New Roman"/>
          <w:bCs/>
          <w:kern w:val="32"/>
          <w:sz w:val="22"/>
          <w:szCs w:val="22"/>
          <w:lang w:eastAsia="x-none"/>
        </w:rPr>
        <w:t>2</w:t>
      </w:r>
      <w:r w:rsidR="00B71049" w:rsidRPr="00AC7EB1">
        <w:rPr>
          <w:rFonts w:ascii="Times New Roman" w:hAnsi="Times New Roman" w:cs="Times New Roman"/>
          <w:bCs/>
          <w:kern w:val="32"/>
          <w:sz w:val="22"/>
          <w:szCs w:val="22"/>
          <w:lang w:eastAsia="x-none"/>
        </w:rPr>
        <w:t>.</w:t>
      </w:r>
      <w:r w:rsidR="009C563F" w:rsidRPr="00AC7EB1">
        <w:rPr>
          <w:rFonts w:ascii="Times New Roman" w:hAnsi="Times New Roman" w:cs="Times New Roman"/>
          <w:bCs/>
          <w:kern w:val="32"/>
          <w:sz w:val="22"/>
          <w:szCs w:val="22"/>
          <w:lang w:eastAsia="x-none"/>
        </w:rPr>
        <w:tab/>
      </w:r>
      <w:r w:rsidR="00E56FBD" w:rsidRPr="00AC7EB1">
        <w:rPr>
          <w:rFonts w:ascii="Times New Roman" w:hAnsi="Times New Roman" w:cs="Times New Roman"/>
          <w:bCs/>
          <w:kern w:val="32"/>
          <w:sz w:val="22"/>
          <w:szCs w:val="22"/>
          <w:lang w:eastAsia="x-none"/>
        </w:rPr>
        <w:t>C</w:t>
      </w:r>
      <w:r w:rsidR="00E55585" w:rsidRPr="00AC7EB1">
        <w:rPr>
          <w:rFonts w:ascii="Times New Roman" w:hAnsi="Times New Roman" w:cs="Times New Roman"/>
          <w:bCs/>
          <w:kern w:val="32"/>
          <w:sz w:val="22"/>
          <w:szCs w:val="22"/>
          <w:lang w:eastAsia="x-none"/>
        </w:rPr>
        <w:t xml:space="preserve">oordination </w:t>
      </w:r>
      <w:r w:rsidR="00A859E4" w:rsidRPr="00AC7EB1">
        <w:rPr>
          <w:rFonts w:ascii="Times New Roman" w:hAnsi="Times New Roman" w:cs="Times New Roman"/>
          <w:bCs/>
          <w:kern w:val="32"/>
          <w:sz w:val="22"/>
          <w:szCs w:val="22"/>
          <w:lang w:eastAsia="x-none"/>
        </w:rPr>
        <w:t xml:space="preserve">of services </w:t>
      </w:r>
      <w:r w:rsidR="00E55585" w:rsidRPr="00AC7EB1">
        <w:rPr>
          <w:rFonts w:ascii="Times New Roman" w:hAnsi="Times New Roman" w:cs="Times New Roman"/>
          <w:bCs/>
          <w:kern w:val="32"/>
          <w:sz w:val="22"/>
          <w:szCs w:val="22"/>
          <w:lang w:eastAsia="x-none"/>
        </w:rPr>
        <w:t>and</w:t>
      </w:r>
      <w:r w:rsidR="00B71049" w:rsidRPr="00AC7EB1">
        <w:rPr>
          <w:rFonts w:ascii="Times New Roman" w:hAnsi="Times New Roman" w:cs="Times New Roman"/>
          <w:bCs/>
          <w:kern w:val="32"/>
          <w:sz w:val="22"/>
          <w:szCs w:val="22"/>
          <w:lang w:eastAsia="x-none"/>
        </w:rPr>
        <w:t xml:space="preserve"> referral</w:t>
      </w:r>
      <w:r w:rsidR="00E55585" w:rsidRPr="00AC7EB1">
        <w:rPr>
          <w:rFonts w:ascii="Times New Roman" w:hAnsi="Times New Roman" w:cs="Times New Roman"/>
          <w:bCs/>
          <w:kern w:val="32"/>
          <w:sz w:val="22"/>
          <w:szCs w:val="22"/>
          <w:lang w:eastAsia="x-none"/>
        </w:rPr>
        <w:t>,</w:t>
      </w:r>
      <w:r w:rsidR="00CA0B71" w:rsidRPr="00AC7EB1">
        <w:rPr>
          <w:rFonts w:ascii="Times New Roman" w:hAnsi="Times New Roman" w:cs="Times New Roman"/>
          <w:bCs/>
          <w:kern w:val="32"/>
          <w:sz w:val="22"/>
          <w:szCs w:val="22"/>
          <w:lang w:eastAsia="x-none"/>
        </w:rPr>
        <w:t xml:space="preserve"> if indicated,</w:t>
      </w:r>
      <w:r w:rsidR="00B71049" w:rsidRPr="00AC7EB1">
        <w:rPr>
          <w:rFonts w:ascii="Times New Roman" w:hAnsi="Times New Roman" w:cs="Times New Roman"/>
          <w:bCs/>
          <w:kern w:val="32"/>
          <w:sz w:val="22"/>
          <w:szCs w:val="22"/>
          <w:lang w:eastAsia="x-none"/>
        </w:rPr>
        <w:t xml:space="preserve"> to adequate and reasonably accessible community resources, vocational rehabilitation, education, and employment services for </w:t>
      </w:r>
      <w:r w:rsidR="00254185" w:rsidRPr="00AC7EB1">
        <w:rPr>
          <w:rFonts w:ascii="Times New Roman" w:hAnsi="Times New Roman" w:cs="Times New Roman"/>
          <w:bCs/>
          <w:kern w:val="32"/>
          <w:sz w:val="22"/>
          <w:szCs w:val="22"/>
          <w:lang w:eastAsia="x-none"/>
        </w:rPr>
        <w:t xml:space="preserve">members </w:t>
      </w:r>
      <w:r w:rsidR="00B71049" w:rsidRPr="00AC7EB1">
        <w:rPr>
          <w:rFonts w:ascii="Times New Roman" w:hAnsi="Times New Roman" w:cs="Times New Roman"/>
          <w:bCs/>
          <w:kern w:val="32"/>
          <w:sz w:val="22"/>
          <w:szCs w:val="22"/>
          <w:lang w:eastAsia="x-none"/>
        </w:rPr>
        <w:t>who either request such services or who have been determined by the program staff to be in need of such services</w:t>
      </w:r>
      <w:r w:rsidR="0085330E" w:rsidRPr="00AC7EB1">
        <w:rPr>
          <w:rFonts w:ascii="Times New Roman" w:hAnsi="Times New Roman" w:cs="Times New Roman"/>
          <w:bCs/>
          <w:kern w:val="32"/>
          <w:sz w:val="22"/>
          <w:szCs w:val="22"/>
          <w:lang w:eastAsia="x-none"/>
        </w:rPr>
        <w:t>; and</w:t>
      </w:r>
    </w:p>
    <w:p w14:paraId="185906C5" w14:textId="2A656E3D" w:rsidR="00B71049" w:rsidRPr="00AC7EB1" w:rsidRDefault="00B71049" w:rsidP="009106DE">
      <w:pPr>
        <w:tabs>
          <w:tab w:val="left" w:pos="720"/>
          <w:tab w:val="left" w:pos="2520"/>
          <w:tab w:val="left" w:pos="3240"/>
          <w:tab w:val="left" w:pos="3960"/>
          <w:tab w:val="left" w:pos="4680"/>
        </w:tabs>
        <w:ind w:left="2520" w:hanging="360"/>
        <w:rPr>
          <w:rFonts w:ascii="Times New Roman" w:hAnsi="Times New Roman" w:cs="Times New Roman"/>
          <w:bCs/>
          <w:kern w:val="32"/>
          <w:sz w:val="22"/>
          <w:szCs w:val="22"/>
          <w:lang w:eastAsia="x-none"/>
        </w:rPr>
      </w:pPr>
    </w:p>
    <w:p w14:paraId="50102423" w14:textId="0D56AD5E" w:rsidR="00D86A38" w:rsidRPr="00AC7EB1" w:rsidRDefault="009B43DB" w:rsidP="009106DE">
      <w:pPr>
        <w:tabs>
          <w:tab w:val="left" w:pos="720"/>
          <w:tab w:val="left" w:pos="2520"/>
          <w:tab w:val="left" w:pos="3240"/>
          <w:tab w:val="left" w:pos="3960"/>
          <w:tab w:val="left" w:pos="4680"/>
        </w:tabs>
        <w:ind w:left="2520" w:hanging="360"/>
        <w:rPr>
          <w:rFonts w:ascii="Times New Roman" w:hAnsi="Times New Roman" w:cs="Times New Roman"/>
          <w:bCs/>
          <w:kern w:val="32"/>
          <w:sz w:val="22"/>
          <w:szCs w:val="22"/>
          <w:lang w:eastAsia="x-none"/>
        </w:rPr>
      </w:pPr>
      <w:r w:rsidRPr="00AC7EB1">
        <w:rPr>
          <w:rFonts w:ascii="Times New Roman" w:hAnsi="Times New Roman" w:cs="Times New Roman"/>
          <w:bCs/>
          <w:kern w:val="32"/>
          <w:sz w:val="22"/>
          <w:szCs w:val="22"/>
          <w:lang w:eastAsia="x-none"/>
        </w:rPr>
        <w:t>3</w:t>
      </w:r>
      <w:r w:rsidR="00B71049" w:rsidRPr="00AC7EB1">
        <w:rPr>
          <w:rFonts w:ascii="Times New Roman" w:hAnsi="Times New Roman" w:cs="Times New Roman"/>
          <w:bCs/>
          <w:kern w:val="32"/>
          <w:sz w:val="22"/>
          <w:szCs w:val="22"/>
          <w:lang w:eastAsia="x-none"/>
        </w:rPr>
        <w:t>.</w:t>
      </w:r>
      <w:r w:rsidR="009C563F" w:rsidRPr="00AC7EB1">
        <w:rPr>
          <w:rFonts w:ascii="Times New Roman" w:hAnsi="Times New Roman" w:cs="Times New Roman"/>
          <w:bCs/>
          <w:kern w:val="32"/>
          <w:sz w:val="22"/>
          <w:szCs w:val="22"/>
          <w:lang w:eastAsia="x-none"/>
        </w:rPr>
        <w:tab/>
      </w:r>
      <w:r w:rsidR="00D86A38" w:rsidRPr="00AC7EB1">
        <w:rPr>
          <w:rFonts w:ascii="Times New Roman" w:hAnsi="Times New Roman" w:cs="Times New Roman"/>
          <w:sz w:val="22"/>
          <w:szCs w:val="22"/>
        </w:rPr>
        <w:t>Group counseling session</w:t>
      </w:r>
      <w:r w:rsidR="0085330E" w:rsidRPr="00AC7EB1">
        <w:rPr>
          <w:rFonts w:ascii="Times New Roman" w:hAnsi="Times New Roman" w:cs="Times New Roman"/>
          <w:sz w:val="22"/>
          <w:szCs w:val="22"/>
        </w:rPr>
        <w:t>s</w:t>
      </w:r>
      <w:r w:rsidR="00C770AB" w:rsidRPr="00AC7EB1">
        <w:rPr>
          <w:rFonts w:ascii="Times New Roman" w:hAnsi="Times New Roman" w:cs="Times New Roman"/>
          <w:sz w:val="22"/>
          <w:szCs w:val="22"/>
        </w:rPr>
        <w:t xml:space="preserve"> </w:t>
      </w:r>
      <w:r w:rsidR="00D86A38" w:rsidRPr="00AC7EB1">
        <w:rPr>
          <w:rFonts w:ascii="Times New Roman" w:hAnsi="Times New Roman" w:cs="Times New Roman"/>
          <w:sz w:val="22"/>
          <w:szCs w:val="22"/>
        </w:rPr>
        <w:t>includ</w:t>
      </w:r>
      <w:r w:rsidR="00C770AB" w:rsidRPr="00AC7EB1">
        <w:rPr>
          <w:rFonts w:ascii="Times New Roman" w:hAnsi="Times New Roman" w:cs="Times New Roman"/>
          <w:sz w:val="22"/>
          <w:szCs w:val="22"/>
        </w:rPr>
        <w:t>ing</w:t>
      </w:r>
      <w:r w:rsidR="00631AEB" w:rsidRPr="00AC7EB1">
        <w:rPr>
          <w:rFonts w:ascii="Times New Roman" w:hAnsi="Times New Roman" w:cs="Times New Roman"/>
          <w:sz w:val="22"/>
          <w:szCs w:val="22"/>
        </w:rPr>
        <w:t>,</w:t>
      </w:r>
      <w:r w:rsidR="00D86A38" w:rsidRPr="00AC7EB1">
        <w:rPr>
          <w:rFonts w:ascii="Times New Roman" w:hAnsi="Times New Roman" w:cs="Times New Roman"/>
          <w:sz w:val="22"/>
          <w:szCs w:val="22"/>
        </w:rPr>
        <w:t xml:space="preserve"> but not limited to, </w:t>
      </w:r>
      <w:r w:rsidR="00EE0DE3" w:rsidRPr="00AC7EB1">
        <w:rPr>
          <w:rFonts w:ascii="Times New Roman" w:hAnsi="Times New Roman" w:cs="Times New Roman"/>
          <w:sz w:val="22"/>
          <w:szCs w:val="22"/>
        </w:rPr>
        <w:t xml:space="preserve">any </w:t>
      </w:r>
      <w:r w:rsidR="00D86A38" w:rsidRPr="00AC7EB1">
        <w:rPr>
          <w:rFonts w:ascii="Times New Roman" w:hAnsi="Times New Roman" w:cs="Times New Roman"/>
          <w:sz w:val="22"/>
          <w:szCs w:val="22"/>
        </w:rPr>
        <w:t xml:space="preserve">of the following: </w:t>
      </w:r>
      <w:r w:rsidR="00AE70A2" w:rsidRPr="00AC7EB1">
        <w:rPr>
          <w:rFonts w:ascii="Times New Roman" w:hAnsi="Times New Roman" w:cs="Times New Roman"/>
          <w:sz w:val="22"/>
          <w:szCs w:val="22"/>
        </w:rPr>
        <w:t>psychoeducational g</w:t>
      </w:r>
      <w:r w:rsidR="00D86A38" w:rsidRPr="00AC7EB1">
        <w:rPr>
          <w:rFonts w:ascii="Times New Roman" w:hAnsi="Times New Roman" w:cs="Times New Roman"/>
          <w:sz w:val="22"/>
          <w:szCs w:val="22"/>
        </w:rPr>
        <w:t xml:space="preserve">roups, </w:t>
      </w:r>
      <w:r w:rsidR="00AE70A2" w:rsidRPr="00AC7EB1">
        <w:rPr>
          <w:rFonts w:ascii="Times New Roman" w:hAnsi="Times New Roman" w:cs="Times New Roman"/>
          <w:sz w:val="22"/>
          <w:szCs w:val="22"/>
        </w:rPr>
        <w:t>skill</w:t>
      </w:r>
      <w:r w:rsidR="00645BD1" w:rsidRPr="00AC7EB1">
        <w:rPr>
          <w:rFonts w:ascii="Times New Roman" w:hAnsi="Times New Roman" w:cs="Times New Roman"/>
          <w:sz w:val="22"/>
          <w:szCs w:val="22"/>
        </w:rPr>
        <w:t>s</w:t>
      </w:r>
      <w:r w:rsidR="00AE70A2" w:rsidRPr="00AC7EB1">
        <w:rPr>
          <w:rFonts w:ascii="Times New Roman" w:hAnsi="Times New Roman" w:cs="Times New Roman"/>
          <w:sz w:val="22"/>
          <w:szCs w:val="22"/>
        </w:rPr>
        <w:t xml:space="preserve"> development g</w:t>
      </w:r>
      <w:r w:rsidR="00D86A38" w:rsidRPr="00AC7EB1">
        <w:rPr>
          <w:rFonts w:ascii="Times New Roman" w:hAnsi="Times New Roman" w:cs="Times New Roman"/>
          <w:sz w:val="22"/>
          <w:szCs w:val="22"/>
        </w:rPr>
        <w:t xml:space="preserve">roups, </w:t>
      </w:r>
      <w:r w:rsidR="00AE70A2" w:rsidRPr="00AC7EB1">
        <w:rPr>
          <w:rFonts w:ascii="Times New Roman" w:hAnsi="Times New Roman" w:cs="Times New Roman"/>
          <w:sz w:val="22"/>
          <w:szCs w:val="22"/>
        </w:rPr>
        <w:t>cognitive behavioral therapy g</w:t>
      </w:r>
      <w:r w:rsidR="00D86A38" w:rsidRPr="00AC7EB1">
        <w:rPr>
          <w:rFonts w:ascii="Times New Roman" w:hAnsi="Times New Roman" w:cs="Times New Roman"/>
          <w:sz w:val="22"/>
          <w:szCs w:val="22"/>
        </w:rPr>
        <w:t xml:space="preserve">roups, or </w:t>
      </w:r>
      <w:r w:rsidR="00AE70A2" w:rsidRPr="00AC7EB1">
        <w:rPr>
          <w:rFonts w:ascii="Times New Roman" w:hAnsi="Times New Roman" w:cs="Times New Roman"/>
          <w:sz w:val="22"/>
          <w:szCs w:val="22"/>
        </w:rPr>
        <w:t>support g</w:t>
      </w:r>
      <w:r w:rsidR="00D86A38" w:rsidRPr="00AC7EB1">
        <w:rPr>
          <w:rFonts w:ascii="Times New Roman" w:hAnsi="Times New Roman" w:cs="Times New Roman"/>
          <w:sz w:val="22"/>
          <w:szCs w:val="22"/>
        </w:rPr>
        <w:t>roups.</w:t>
      </w:r>
    </w:p>
    <w:p w14:paraId="16473DDD" w14:textId="77777777" w:rsidR="00D86A38" w:rsidRPr="00AC7EB1" w:rsidRDefault="00D86A38" w:rsidP="009106DE">
      <w:pPr>
        <w:tabs>
          <w:tab w:val="left" w:pos="720"/>
          <w:tab w:val="left" w:pos="1800"/>
          <w:tab w:val="left" w:pos="2520"/>
          <w:tab w:val="left" w:pos="3240"/>
          <w:tab w:val="left" w:pos="3960"/>
          <w:tab w:val="left" w:pos="4680"/>
        </w:tabs>
        <w:rPr>
          <w:rFonts w:ascii="Times New Roman" w:hAnsi="Times New Roman" w:cs="Times New Roman"/>
          <w:sz w:val="22"/>
          <w:szCs w:val="22"/>
        </w:rPr>
      </w:pPr>
    </w:p>
    <w:p w14:paraId="6CC2DBDA" w14:textId="61E87C0E" w:rsidR="00D86A38" w:rsidRPr="00AC7EB1" w:rsidRDefault="002F54B7" w:rsidP="009C21C8">
      <w:pPr>
        <w:ind w:left="1800"/>
        <w:rPr>
          <w:rFonts w:ascii="Times New Roman" w:hAnsi="Times New Roman" w:cs="Times New Roman"/>
          <w:b/>
          <w:sz w:val="22"/>
          <w:szCs w:val="22"/>
        </w:rPr>
      </w:pPr>
      <w:r w:rsidRPr="00AC7EB1">
        <w:rPr>
          <w:rFonts w:ascii="Times New Roman" w:hAnsi="Times New Roman" w:cs="Times New Roman"/>
          <w:bCs/>
          <w:sz w:val="22"/>
          <w:szCs w:val="22"/>
        </w:rPr>
        <w:t>H</w:t>
      </w:r>
      <w:r w:rsidR="009C21C8" w:rsidRPr="00AC7EB1">
        <w:rPr>
          <w:rFonts w:ascii="Times New Roman" w:hAnsi="Times New Roman" w:cs="Times New Roman"/>
          <w:bCs/>
          <w:sz w:val="22"/>
          <w:szCs w:val="22"/>
        </w:rPr>
        <w:t>.</w:t>
      </w:r>
      <w:r w:rsidR="009C21C8" w:rsidRPr="00AC7EB1">
        <w:rPr>
          <w:rFonts w:ascii="Times New Roman" w:hAnsi="Times New Roman" w:cs="Times New Roman"/>
          <w:bCs/>
          <w:sz w:val="22"/>
          <w:szCs w:val="22"/>
        </w:rPr>
        <w:tab/>
      </w:r>
      <w:r w:rsidR="00783035" w:rsidRPr="00AC7EB1">
        <w:rPr>
          <w:rFonts w:ascii="Times New Roman" w:hAnsi="Times New Roman" w:cs="Times New Roman"/>
          <w:b/>
          <w:sz w:val="22"/>
          <w:szCs w:val="22"/>
        </w:rPr>
        <w:t xml:space="preserve">Substance </w:t>
      </w:r>
      <w:r w:rsidR="00D86A38" w:rsidRPr="00AC7EB1">
        <w:rPr>
          <w:rFonts w:ascii="Times New Roman" w:hAnsi="Times New Roman" w:cs="Times New Roman"/>
          <w:b/>
          <w:sz w:val="22"/>
          <w:szCs w:val="22"/>
        </w:rPr>
        <w:t>Use Testing</w:t>
      </w:r>
    </w:p>
    <w:p w14:paraId="0A7925CC" w14:textId="77777777" w:rsidR="00D86A38" w:rsidRPr="00AC7EB1" w:rsidRDefault="00D86A38" w:rsidP="009C21C8">
      <w:pPr>
        <w:ind w:left="1800"/>
        <w:rPr>
          <w:rFonts w:ascii="Times New Roman" w:hAnsi="Times New Roman" w:cs="Times New Roman"/>
          <w:b/>
          <w:sz w:val="22"/>
          <w:szCs w:val="22"/>
        </w:rPr>
      </w:pPr>
    </w:p>
    <w:p w14:paraId="6DBA61A8" w14:textId="426E45F6" w:rsidR="00E763BA" w:rsidRPr="00AC7EB1" w:rsidRDefault="00D00CCC" w:rsidP="009C21C8">
      <w:pPr>
        <w:ind w:left="2160"/>
        <w:rPr>
          <w:rFonts w:ascii="Times New Roman" w:hAnsi="Times New Roman" w:cs="Times New Roman"/>
          <w:sz w:val="22"/>
          <w:szCs w:val="22"/>
        </w:rPr>
      </w:pPr>
      <w:r w:rsidRPr="00AC7EB1">
        <w:rPr>
          <w:rFonts w:ascii="Times New Roman" w:hAnsi="Times New Roman" w:cs="Times New Roman"/>
          <w:sz w:val="22"/>
          <w:szCs w:val="22"/>
        </w:rPr>
        <w:t>OTP</w:t>
      </w:r>
      <w:r w:rsidR="00306401" w:rsidRPr="00AC7EB1">
        <w:rPr>
          <w:rFonts w:ascii="Times New Roman" w:hAnsi="Times New Roman" w:cs="Times New Roman"/>
          <w:sz w:val="22"/>
          <w:szCs w:val="22"/>
        </w:rPr>
        <w:t>s</w:t>
      </w:r>
      <w:r w:rsidR="003A50A8" w:rsidRPr="00AC7EB1">
        <w:rPr>
          <w:rFonts w:ascii="Times New Roman" w:hAnsi="Times New Roman" w:cs="Times New Roman"/>
          <w:sz w:val="22"/>
          <w:szCs w:val="22"/>
        </w:rPr>
        <w:t xml:space="preserve"> </w:t>
      </w:r>
      <w:r w:rsidR="00D86A38" w:rsidRPr="00AC7EB1">
        <w:rPr>
          <w:rFonts w:ascii="Times New Roman" w:hAnsi="Times New Roman" w:cs="Times New Roman"/>
          <w:sz w:val="22"/>
          <w:szCs w:val="22"/>
        </w:rPr>
        <w:t xml:space="preserve">must provide adequate testing and analysis for </w:t>
      </w:r>
      <w:r w:rsidR="008D5431" w:rsidRPr="00AC7EB1">
        <w:rPr>
          <w:rFonts w:ascii="Times New Roman" w:hAnsi="Times New Roman" w:cs="Times New Roman"/>
          <w:sz w:val="22"/>
          <w:szCs w:val="22"/>
        </w:rPr>
        <w:t>substance</w:t>
      </w:r>
      <w:r w:rsidR="001A442F" w:rsidRPr="00AC7EB1">
        <w:rPr>
          <w:rFonts w:ascii="Times New Roman" w:hAnsi="Times New Roman" w:cs="Times New Roman"/>
          <w:sz w:val="22"/>
          <w:szCs w:val="22"/>
        </w:rPr>
        <w:t xml:space="preserve"> use</w:t>
      </w:r>
      <w:r w:rsidR="00063291" w:rsidRPr="00AC7EB1">
        <w:rPr>
          <w:rFonts w:ascii="Times New Roman" w:hAnsi="Times New Roman" w:cs="Times New Roman"/>
          <w:sz w:val="22"/>
          <w:szCs w:val="22"/>
        </w:rPr>
        <w:t xml:space="preserve">, including at least eight (8) random </w:t>
      </w:r>
      <w:r w:rsidR="00724996" w:rsidRPr="00AC7EB1">
        <w:rPr>
          <w:rFonts w:ascii="Times New Roman" w:hAnsi="Times New Roman" w:cs="Times New Roman"/>
          <w:sz w:val="22"/>
          <w:szCs w:val="22"/>
        </w:rPr>
        <w:t>substance use</w:t>
      </w:r>
      <w:r w:rsidR="00063291" w:rsidRPr="00AC7EB1">
        <w:rPr>
          <w:rFonts w:ascii="Times New Roman" w:hAnsi="Times New Roman" w:cs="Times New Roman"/>
          <w:sz w:val="22"/>
          <w:szCs w:val="22"/>
        </w:rPr>
        <w:t xml:space="preserve"> tests per year,</w:t>
      </w:r>
      <w:r w:rsidR="00F91CFD" w:rsidRPr="00AC7EB1">
        <w:rPr>
          <w:rFonts w:ascii="Times New Roman" w:hAnsi="Times New Roman" w:cs="Times New Roman"/>
          <w:sz w:val="22"/>
          <w:szCs w:val="22"/>
        </w:rPr>
        <w:t xml:space="preserve"> </w:t>
      </w:r>
      <w:r w:rsidR="00063291" w:rsidRPr="00AC7EB1">
        <w:rPr>
          <w:rFonts w:ascii="Times New Roman" w:hAnsi="Times New Roman" w:cs="Times New Roman"/>
          <w:sz w:val="22"/>
          <w:szCs w:val="22"/>
        </w:rPr>
        <w:t>per </w:t>
      </w:r>
      <w:r w:rsidR="000C39A6" w:rsidRPr="00AC7EB1">
        <w:rPr>
          <w:rFonts w:ascii="Times New Roman" w:hAnsi="Times New Roman" w:cs="Times New Roman"/>
          <w:sz w:val="22"/>
          <w:szCs w:val="22"/>
        </w:rPr>
        <w:t>member </w:t>
      </w:r>
      <w:r w:rsidR="00063291" w:rsidRPr="00AC7EB1">
        <w:rPr>
          <w:rFonts w:ascii="Times New Roman" w:hAnsi="Times New Roman" w:cs="Times New Roman"/>
          <w:sz w:val="22"/>
          <w:szCs w:val="22"/>
        </w:rPr>
        <w:t>in </w:t>
      </w:r>
      <w:r w:rsidR="00C67DD7" w:rsidRPr="00AC7EB1">
        <w:rPr>
          <w:rFonts w:ascii="Times New Roman" w:hAnsi="Times New Roman" w:cs="Times New Roman"/>
          <w:sz w:val="22"/>
          <w:szCs w:val="22"/>
        </w:rPr>
        <w:t xml:space="preserve">continuous medication </w:t>
      </w:r>
      <w:r w:rsidR="00655E17" w:rsidRPr="00AC7EB1">
        <w:rPr>
          <w:rFonts w:ascii="Times New Roman" w:hAnsi="Times New Roman" w:cs="Times New Roman"/>
          <w:sz w:val="22"/>
          <w:szCs w:val="22"/>
        </w:rPr>
        <w:t xml:space="preserve"> treatment</w:t>
      </w:r>
      <w:r w:rsidR="00063291" w:rsidRPr="00AC7EB1">
        <w:rPr>
          <w:rFonts w:ascii="Times New Roman" w:hAnsi="Times New Roman" w:cs="Times New Roman"/>
          <w:sz w:val="22"/>
          <w:szCs w:val="22"/>
        </w:rPr>
        <w:t xml:space="preserve">, in accordance with generally accepted clinical practice. </w:t>
      </w:r>
    </w:p>
    <w:p w14:paraId="4DCCF819" w14:textId="77777777" w:rsidR="00F91CFD" w:rsidRPr="00AC7EB1" w:rsidRDefault="00F91CFD" w:rsidP="009C21C8">
      <w:pPr>
        <w:ind w:left="2160"/>
        <w:rPr>
          <w:rFonts w:ascii="Times New Roman" w:hAnsi="Times New Roman" w:cs="Times New Roman"/>
          <w:sz w:val="22"/>
          <w:szCs w:val="22"/>
        </w:rPr>
      </w:pPr>
    </w:p>
    <w:p w14:paraId="41843DC1" w14:textId="1B7ED7F2" w:rsidR="00E763BA" w:rsidRPr="00AC7EB1" w:rsidRDefault="00E763BA" w:rsidP="009C21C8">
      <w:pPr>
        <w:ind w:left="2160"/>
        <w:rPr>
          <w:rFonts w:ascii="Times New Roman" w:hAnsi="Times New Roman" w:cs="Times New Roman"/>
          <w:sz w:val="22"/>
          <w:szCs w:val="22"/>
        </w:rPr>
      </w:pPr>
      <w:r w:rsidRPr="00AC7EB1">
        <w:rPr>
          <w:rFonts w:ascii="Times New Roman" w:hAnsi="Times New Roman" w:cs="Times New Roman"/>
          <w:sz w:val="22"/>
          <w:szCs w:val="22"/>
        </w:rPr>
        <w:t>For </w:t>
      </w:r>
      <w:r w:rsidR="00655E17" w:rsidRPr="00AC7EB1">
        <w:rPr>
          <w:rFonts w:ascii="Times New Roman" w:hAnsi="Times New Roman" w:cs="Times New Roman"/>
          <w:sz w:val="22"/>
          <w:szCs w:val="22"/>
        </w:rPr>
        <w:t>members</w:t>
      </w:r>
      <w:r w:rsidRPr="00AC7EB1">
        <w:rPr>
          <w:rFonts w:ascii="Times New Roman" w:hAnsi="Times New Roman" w:cs="Times New Roman"/>
          <w:sz w:val="22"/>
          <w:szCs w:val="22"/>
        </w:rPr>
        <w:t> in</w:t>
      </w:r>
      <w:r w:rsidR="00655E17" w:rsidRPr="00AC7EB1">
        <w:rPr>
          <w:rFonts w:ascii="Times New Roman" w:hAnsi="Times New Roman" w:cs="Times New Roman"/>
          <w:sz w:val="22"/>
          <w:szCs w:val="22"/>
        </w:rPr>
        <w:t xml:space="preserve"> short-term withdrawal management treatment</w:t>
      </w:r>
      <w:r w:rsidRPr="00AC7EB1">
        <w:rPr>
          <w:rFonts w:ascii="Times New Roman" w:hAnsi="Times New Roman" w:cs="Times New Roman"/>
          <w:sz w:val="22"/>
          <w:szCs w:val="22"/>
        </w:rPr>
        <w:t xml:space="preserve">, the OTP shall perform at least one initial </w:t>
      </w:r>
      <w:r w:rsidR="00D05D49" w:rsidRPr="00AC7EB1">
        <w:rPr>
          <w:rFonts w:ascii="Times New Roman" w:hAnsi="Times New Roman" w:cs="Times New Roman"/>
          <w:sz w:val="22"/>
          <w:szCs w:val="22"/>
        </w:rPr>
        <w:t>substance use</w:t>
      </w:r>
      <w:r w:rsidRPr="00AC7EB1">
        <w:rPr>
          <w:rFonts w:ascii="Times New Roman" w:hAnsi="Times New Roman" w:cs="Times New Roman"/>
          <w:sz w:val="22"/>
          <w:szCs w:val="22"/>
        </w:rPr>
        <w:t xml:space="preserve"> test. For </w:t>
      </w:r>
      <w:r w:rsidR="00655E17" w:rsidRPr="00AC7EB1">
        <w:rPr>
          <w:rFonts w:ascii="Times New Roman" w:hAnsi="Times New Roman" w:cs="Times New Roman"/>
          <w:sz w:val="22"/>
          <w:szCs w:val="22"/>
        </w:rPr>
        <w:t>members</w:t>
      </w:r>
      <w:r w:rsidRPr="00AC7EB1">
        <w:rPr>
          <w:rFonts w:ascii="Times New Roman" w:hAnsi="Times New Roman" w:cs="Times New Roman"/>
          <w:sz w:val="22"/>
          <w:szCs w:val="22"/>
        </w:rPr>
        <w:t> receiving</w:t>
      </w:r>
      <w:r w:rsidR="00655E17" w:rsidRPr="00AC7EB1">
        <w:rPr>
          <w:rFonts w:ascii="Times New Roman" w:hAnsi="Times New Roman" w:cs="Times New Roman"/>
          <w:sz w:val="22"/>
          <w:szCs w:val="22"/>
        </w:rPr>
        <w:t xml:space="preserve"> long-term withdrawal management treatment</w:t>
      </w:r>
      <w:r w:rsidRPr="00AC7EB1">
        <w:rPr>
          <w:rFonts w:ascii="Times New Roman" w:hAnsi="Times New Roman" w:cs="Times New Roman"/>
          <w:sz w:val="22"/>
          <w:szCs w:val="22"/>
        </w:rPr>
        <w:t>, the program shall perform initial and</w:t>
      </w:r>
      <w:r w:rsidR="003C080E" w:rsidRPr="00AC7EB1">
        <w:rPr>
          <w:rFonts w:ascii="Times New Roman" w:hAnsi="Times New Roman" w:cs="Times New Roman"/>
          <w:sz w:val="22"/>
          <w:szCs w:val="22"/>
        </w:rPr>
        <w:t xml:space="preserve"> mon</w:t>
      </w:r>
      <w:r w:rsidR="001F3361" w:rsidRPr="00AC7EB1">
        <w:rPr>
          <w:rFonts w:ascii="Times New Roman" w:hAnsi="Times New Roman" w:cs="Times New Roman"/>
          <w:sz w:val="22"/>
          <w:szCs w:val="22"/>
        </w:rPr>
        <w:t xml:space="preserve">thly </w:t>
      </w:r>
      <w:r w:rsidRPr="00AC7EB1">
        <w:rPr>
          <w:rFonts w:ascii="Times New Roman" w:hAnsi="Times New Roman" w:cs="Times New Roman"/>
          <w:sz w:val="22"/>
          <w:szCs w:val="22"/>
        </w:rPr>
        <w:t>random tests on each </w:t>
      </w:r>
      <w:r w:rsidR="00D24F4C" w:rsidRPr="00AC7EB1">
        <w:rPr>
          <w:rFonts w:ascii="Times New Roman" w:hAnsi="Times New Roman" w:cs="Times New Roman"/>
          <w:sz w:val="22"/>
          <w:szCs w:val="22"/>
        </w:rPr>
        <w:t>member</w:t>
      </w:r>
      <w:r w:rsidR="00D00CCC" w:rsidRPr="00AC7EB1">
        <w:rPr>
          <w:rFonts w:ascii="Times New Roman" w:hAnsi="Times New Roman" w:cs="Times New Roman"/>
          <w:sz w:val="22"/>
          <w:szCs w:val="22"/>
        </w:rPr>
        <w:t>.</w:t>
      </w:r>
    </w:p>
    <w:p w14:paraId="05902063" w14:textId="77777777" w:rsidR="00E763BA" w:rsidRPr="00AC7EB1" w:rsidRDefault="00E763BA" w:rsidP="009C21C8">
      <w:pPr>
        <w:ind w:left="2160"/>
        <w:rPr>
          <w:rFonts w:ascii="Times New Roman" w:hAnsi="Times New Roman" w:cs="Times New Roman"/>
          <w:sz w:val="22"/>
          <w:szCs w:val="22"/>
        </w:rPr>
      </w:pPr>
    </w:p>
    <w:p w14:paraId="441E9E5D" w14:textId="77777777" w:rsidR="00E763BA" w:rsidRPr="00AC7EB1" w:rsidRDefault="00D86A38" w:rsidP="009C21C8">
      <w:pPr>
        <w:ind w:left="2160"/>
        <w:rPr>
          <w:rFonts w:ascii="Times New Roman" w:hAnsi="Times New Roman" w:cs="Times New Roman"/>
          <w:sz w:val="22"/>
          <w:szCs w:val="22"/>
        </w:rPr>
      </w:pPr>
      <w:r w:rsidRPr="00AC7EB1">
        <w:rPr>
          <w:rFonts w:ascii="Times New Roman" w:hAnsi="Times New Roman" w:cs="Times New Roman"/>
          <w:sz w:val="22"/>
          <w:szCs w:val="22"/>
        </w:rPr>
        <w:t>Results and any follow-up action must be doc</w:t>
      </w:r>
      <w:r w:rsidR="00AE70A2" w:rsidRPr="00AC7EB1">
        <w:rPr>
          <w:rFonts w:ascii="Times New Roman" w:hAnsi="Times New Roman" w:cs="Times New Roman"/>
          <w:sz w:val="22"/>
          <w:szCs w:val="22"/>
        </w:rPr>
        <w:t>umented in the member</w:t>
      </w:r>
      <w:r w:rsidRPr="00AC7EB1">
        <w:rPr>
          <w:rFonts w:ascii="Times New Roman" w:hAnsi="Times New Roman" w:cs="Times New Roman"/>
          <w:sz w:val="22"/>
          <w:szCs w:val="22"/>
        </w:rPr>
        <w:t xml:space="preserve"> record. </w:t>
      </w:r>
    </w:p>
    <w:p w14:paraId="6443B75E" w14:textId="77777777" w:rsidR="00E763BA" w:rsidRPr="00AC7EB1" w:rsidRDefault="00E763BA" w:rsidP="009C21C8">
      <w:pPr>
        <w:ind w:left="2160"/>
        <w:rPr>
          <w:rFonts w:ascii="Times New Roman" w:hAnsi="Times New Roman" w:cs="Times New Roman"/>
          <w:sz w:val="22"/>
          <w:szCs w:val="22"/>
        </w:rPr>
      </w:pPr>
    </w:p>
    <w:p w14:paraId="64ABB04A" w14:textId="65AE2163" w:rsidR="00D86A38" w:rsidRPr="00AC7EB1" w:rsidRDefault="00D86A38" w:rsidP="009C21C8">
      <w:pPr>
        <w:ind w:left="2160"/>
        <w:rPr>
          <w:rFonts w:ascii="Times New Roman" w:hAnsi="Times New Roman" w:cs="Times New Roman"/>
          <w:sz w:val="22"/>
          <w:szCs w:val="22"/>
        </w:rPr>
      </w:pPr>
      <w:r w:rsidRPr="00AC7EB1">
        <w:rPr>
          <w:rFonts w:ascii="Times New Roman" w:hAnsi="Times New Roman" w:cs="Times New Roman"/>
          <w:sz w:val="22"/>
          <w:szCs w:val="22"/>
        </w:rPr>
        <w:t xml:space="preserve">Testing should follow federal and state guidelines including Chapter II, Section 55, “Laboratory Services”, of the </w:t>
      </w:r>
      <w:r w:rsidRPr="00AC7EB1">
        <w:rPr>
          <w:rFonts w:ascii="Times New Roman" w:hAnsi="Times New Roman" w:cs="Times New Roman"/>
          <w:i/>
          <w:sz w:val="22"/>
          <w:szCs w:val="22"/>
        </w:rPr>
        <w:t>MaineCare Benefits Manual</w:t>
      </w:r>
      <w:r w:rsidRPr="00AC7EB1">
        <w:rPr>
          <w:rFonts w:ascii="Times New Roman" w:hAnsi="Times New Roman" w:cs="Times New Roman"/>
          <w:sz w:val="22"/>
          <w:szCs w:val="22"/>
        </w:rPr>
        <w:t>.</w:t>
      </w:r>
    </w:p>
    <w:p w14:paraId="164356A6" w14:textId="77777777" w:rsidR="00CA73BB" w:rsidRPr="00AC7EB1" w:rsidRDefault="00CA73BB" w:rsidP="009106DE">
      <w:pPr>
        <w:tabs>
          <w:tab w:val="left" w:pos="720"/>
          <w:tab w:val="left" w:pos="1800"/>
          <w:tab w:val="left" w:pos="2520"/>
          <w:tab w:val="left" w:pos="3240"/>
          <w:tab w:val="left" w:pos="3960"/>
          <w:tab w:val="left" w:pos="4680"/>
        </w:tabs>
        <w:rPr>
          <w:rFonts w:ascii="Times New Roman" w:hAnsi="Times New Roman" w:cs="Times New Roman"/>
          <w:sz w:val="22"/>
          <w:szCs w:val="22"/>
        </w:rPr>
      </w:pPr>
    </w:p>
    <w:p w14:paraId="1F42E7D5" w14:textId="1571341E" w:rsidR="00D86A38" w:rsidRPr="00AC7EB1" w:rsidRDefault="002F54B7" w:rsidP="006071F3">
      <w:pPr>
        <w:ind w:left="1800"/>
        <w:rPr>
          <w:rFonts w:ascii="Times New Roman" w:hAnsi="Times New Roman" w:cs="Times New Roman"/>
          <w:b/>
          <w:bCs/>
          <w:kern w:val="32"/>
          <w:sz w:val="22"/>
          <w:szCs w:val="22"/>
          <w:lang w:eastAsia="x-none"/>
        </w:rPr>
      </w:pPr>
      <w:r w:rsidRPr="00AC7EB1">
        <w:rPr>
          <w:rFonts w:ascii="Times New Roman" w:hAnsi="Times New Roman" w:cs="Times New Roman"/>
          <w:kern w:val="32"/>
          <w:sz w:val="22"/>
          <w:szCs w:val="22"/>
          <w:lang w:eastAsia="x-none"/>
        </w:rPr>
        <w:t>I</w:t>
      </w:r>
      <w:r w:rsidR="009C21C8" w:rsidRPr="00AC7EB1">
        <w:rPr>
          <w:rFonts w:ascii="Times New Roman" w:hAnsi="Times New Roman" w:cs="Times New Roman"/>
          <w:kern w:val="32"/>
          <w:sz w:val="22"/>
          <w:szCs w:val="22"/>
          <w:lang w:eastAsia="x-none"/>
        </w:rPr>
        <w:t>.</w:t>
      </w:r>
      <w:r w:rsidR="009C21C8" w:rsidRPr="00AC7EB1">
        <w:rPr>
          <w:rFonts w:ascii="Times New Roman" w:hAnsi="Times New Roman" w:cs="Times New Roman"/>
          <w:kern w:val="32"/>
          <w:sz w:val="22"/>
          <w:szCs w:val="22"/>
          <w:lang w:eastAsia="x-none"/>
        </w:rPr>
        <w:tab/>
      </w:r>
      <w:r w:rsidR="00D86A38" w:rsidRPr="00AC7EB1">
        <w:rPr>
          <w:rFonts w:ascii="Times New Roman" w:hAnsi="Times New Roman" w:cs="Times New Roman"/>
          <w:b/>
          <w:bCs/>
          <w:kern w:val="32"/>
          <w:sz w:val="22"/>
          <w:szCs w:val="22"/>
          <w:lang w:eastAsia="x-none"/>
        </w:rPr>
        <w:t>Medication Administration</w:t>
      </w:r>
    </w:p>
    <w:p w14:paraId="64C4AB7F" w14:textId="77777777" w:rsidR="00D86A38" w:rsidRPr="00AC7EB1" w:rsidRDefault="00D86A38" w:rsidP="006071F3">
      <w:pPr>
        <w:ind w:left="1800"/>
        <w:rPr>
          <w:rFonts w:ascii="Times New Roman" w:hAnsi="Times New Roman" w:cs="Times New Roman"/>
          <w:b/>
          <w:bCs/>
          <w:kern w:val="32"/>
          <w:sz w:val="22"/>
          <w:szCs w:val="22"/>
          <w:lang w:eastAsia="x-none"/>
        </w:rPr>
      </w:pPr>
    </w:p>
    <w:p w14:paraId="24A4FEDA" w14:textId="2059574B" w:rsidR="00253BC2" w:rsidRDefault="00DA14F0" w:rsidP="006071F3">
      <w:pPr>
        <w:ind w:left="2160"/>
        <w:rPr>
          <w:rFonts w:ascii="Times New Roman" w:hAnsi="Times New Roman" w:cs="Times New Roman"/>
          <w:bCs/>
          <w:kern w:val="32"/>
          <w:sz w:val="22"/>
          <w:szCs w:val="22"/>
          <w:lang w:eastAsia="x-none"/>
        </w:rPr>
      </w:pPr>
      <w:r w:rsidRPr="00AC7EB1">
        <w:rPr>
          <w:rFonts w:ascii="Times New Roman" w:hAnsi="Times New Roman" w:cs="Times New Roman"/>
          <w:sz w:val="22"/>
          <w:szCs w:val="22"/>
        </w:rPr>
        <w:t>O</w:t>
      </w:r>
      <w:r w:rsidR="006D7CC1" w:rsidRPr="00AC7EB1">
        <w:rPr>
          <w:rFonts w:ascii="Times New Roman" w:hAnsi="Times New Roman" w:cs="Times New Roman"/>
          <w:sz w:val="22"/>
          <w:szCs w:val="22"/>
        </w:rPr>
        <w:t>TP</w:t>
      </w:r>
      <w:r w:rsidR="00306401" w:rsidRPr="00AC7EB1">
        <w:rPr>
          <w:rFonts w:ascii="Times New Roman" w:hAnsi="Times New Roman" w:cs="Times New Roman"/>
          <w:sz w:val="22"/>
          <w:szCs w:val="22"/>
        </w:rPr>
        <w:t>s</w:t>
      </w:r>
      <w:r w:rsidR="006D7CC1" w:rsidRPr="00AC7EB1">
        <w:rPr>
          <w:rFonts w:ascii="Times New Roman" w:hAnsi="Times New Roman" w:cs="Times New Roman"/>
          <w:sz w:val="22"/>
          <w:szCs w:val="22"/>
        </w:rPr>
        <w:t xml:space="preserve"> </w:t>
      </w:r>
      <w:r w:rsidR="00D86A38" w:rsidRPr="00AC7EB1">
        <w:rPr>
          <w:rFonts w:ascii="Times New Roman" w:hAnsi="Times New Roman" w:cs="Times New Roman"/>
          <w:bCs/>
          <w:kern w:val="32"/>
          <w:sz w:val="22"/>
          <w:szCs w:val="22"/>
          <w:lang w:eastAsia="x-none"/>
        </w:rPr>
        <w:t xml:space="preserve">must ensure that </w:t>
      </w:r>
      <w:r w:rsidR="00177709" w:rsidRPr="00AC7EB1">
        <w:rPr>
          <w:rFonts w:ascii="Times New Roman" w:hAnsi="Times New Roman" w:cs="Times New Roman"/>
          <w:bCs/>
          <w:kern w:val="32"/>
          <w:sz w:val="22"/>
          <w:szCs w:val="22"/>
          <w:lang w:eastAsia="x-none"/>
        </w:rPr>
        <w:t xml:space="preserve">opioid agonist treatment medications are administered or dispensed only by a practitioner licensed under the appropriate State law and registered under the appropriate State and Federal laws to administer or dispense opioid </w:t>
      </w:r>
      <w:r w:rsidR="00655E17" w:rsidRPr="00AC7EB1">
        <w:rPr>
          <w:rFonts w:ascii="Times New Roman" w:hAnsi="Times New Roman" w:cs="Times New Roman"/>
          <w:bCs/>
          <w:kern w:val="32"/>
          <w:sz w:val="22"/>
          <w:szCs w:val="22"/>
          <w:lang w:eastAsia="x-none"/>
        </w:rPr>
        <w:t>agonist medications</w:t>
      </w:r>
      <w:r w:rsidR="00177709" w:rsidRPr="00AC7EB1">
        <w:rPr>
          <w:rFonts w:ascii="Times New Roman" w:hAnsi="Times New Roman" w:cs="Times New Roman"/>
          <w:bCs/>
          <w:kern w:val="32"/>
          <w:sz w:val="22"/>
          <w:szCs w:val="22"/>
          <w:lang w:eastAsia="x-none"/>
        </w:rPr>
        <w:t xml:space="preserve">, or by an agent of such a practitioner, supervised by and under the order of the licensed practitioner. This agent is required to be a pharmacist, </w:t>
      </w:r>
      <w:r w:rsidR="00F60756" w:rsidRPr="00AC7EB1">
        <w:rPr>
          <w:rFonts w:ascii="Times New Roman" w:hAnsi="Times New Roman" w:cs="Times New Roman"/>
          <w:bCs/>
          <w:kern w:val="32"/>
          <w:sz w:val="22"/>
          <w:szCs w:val="22"/>
          <w:lang w:eastAsia="x-none"/>
        </w:rPr>
        <w:t>RN</w:t>
      </w:r>
      <w:r w:rsidR="00177709" w:rsidRPr="00AC7EB1">
        <w:rPr>
          <w:rFonts w:ascii="Times New Roman" w:hAnsi="Times New Roman" w:cs="Times New Roman"/>
          <w:bCs/>
          <w:kern w:val="32"/>
          <w:sz w:val="22"/>
          <w:szCs w:val="22"/>
          <w:lang w:eastAsia="x-none"/>
        </w:rPr>
        <w:t xml:space="preserve">, or licensed practical nurse, or any other healthcare professional authorized by Federal and State law to administer or dispense opioid </w:t>
      </w:r>
      <w:r w:rsidR="007A7EF7" w:rsidRPr="00AC7EB1">
        <w:rPr>
          <w:rFonts w:ascii="Times New Roman" w:hAnsi="Times New Roman" w:cs="Times New Roman"/>
          <w:bCs/>
          <w:kern w:val="32"/>
          <w:sz w:val="22"/>
          <w:szCs w:val="22"/>
          <w:lang w:eastAsia="x-none"/>
        </w:rPr>
        <w:t>medications</w:t>
      </w:r>
      <w:r w:rsidR="00177709" w:rsidRPr="00AC7EB1">
        <w:rPr>
          <w:rFonts w:ascii="Times New Roman" w:hAnsi="Times New Roman" w:cs="Times New Roman"/>
          <w:bCs/>
          <w:kern w:val="32"/>
          <w:sz w:val="22"/>
          <w:szCs w:val="22"/>
          <w:lang w:eastAsia="x-none"/>
        </w:rPr>
        <w:t>.</w:t>
      </w:r>
    </w:p>
    <w:p w14:paraId="4E7CC51B" w14:textId="77777777" w:rsidR="00FC4331" w:rsidRPr="00AC7EB1" w:rsidRDefault="00FC4331" w:rsidP="006071F3">
      <w:pPr>
        <w:ind w:left="2160"/>
        <w:rPr>
          <w:rFonts w:ascii="Times New Roman" w:hAnsi="Times New Roman" w:cs="Times New Roman"/>
          <w:bCs/>
          <w:kern w:val="32"/>
          <w:sz w:val="22"/>
          <w:szCs w:val="22"/>
          <w:lang w:eastAsia="x-none"/>
        </w:rPr>
      </w:pPr>
    </w:p>
    <w:p w14:paraId="050CE433" w14:textId="0AC25C8B" w:rsidR="00FC4331" w:rsidRDefault="007843F6" w:rsidP="00FC4331">
      <w:pPr>
        <w:ind w:left="2160"/>
        <w:rPr>
          <w:rFonts w:ascii="Times New Roman" w:hAnsi="Times New Roman" w:cs="Times New Roman"/>
          <w:sz w:val="22"/>
          <w:szCs w:val="22"/>
        </w:rPr>
      </w:pPr>
      <w:r w:rsidRPr="00AC7EB1">
        <w:rPr>
          <w:rFonts w:ascii="Times New Roman" w:hAnsi="Times New Roman" w:cs="Times New Roman"/>
          <w:bCs/>
          <w:kern w:val="32"/>
          <w:sz w:val="22"/>
          <w:szCs w:val="22"/>
          <w:lang w:eastAsia="x-none"/>
        </w:rPr>
        <w:t>OTP</w:t>
      </w:r>
      <w:r w:rsidR="00D6732C" w:rsidRPr="00AC7EB1">
        <w:rPr>
          <w:rFonts w:ascii="Times New Roman" w:hAnsi="Times New Roman" w:cs="Times New Roman"/>
          <w:bCs/>
          <w:kern w:val="32"/>
          <w:sz w:val="22"/>
          <w:szCs w:val="22"/>
          <w:lang w:eastAsia="x-none"/>
        </w:rPr>
        <w:t>s</w:t>
      </w:r>
      <w:r w:rsidRPr="00AC7EB1">
        <w:rPr>
          <w:rFonts w:ascii="Times New Roman" w:hAnsi="Times New Roman" w:cs="Times New Roman"/>
          <w:bCs/>
          <w:kern w:val="32"/>
          <w:sz w:val="22"/>
          <w:szCs w:val="22"/>
          <w:lang w:eastAsia="x-none"/>
        </w:rPr>
        <w:t xml:space="preserve"> </w:t>
      </w:r>
      <w:r w:rsidR="00C82E22" w:rsidRPr="00AC7EB1">
        <w:rPr>
          <w:rFonts w:ascii="Times New Roman" w:hAnsi="Times New Roman" w:cs="Times New Roman"/>
          <w:bCs/>
          <w:kern w:val="32"/>
          <w:sz w:val="22"/>
          <w:szCs w:val="22"/>
          <w:lang w:eastAsia="x-none"/>
        </w:rPr>
        <w:t xml:space="preserve"> must </w:t>
      </w:r>
      <w:r w:rsidR="009C1B32" w:rsidRPr="00AC7EB1">
        <w:rPr>
          <w:rFonts w:ascii="Times New Roman" w:hAnsi="Times New Roman" w:cs="Times New Roman"/>
          <w:bCs/>
          <w:kern w:val="32"/>
          <w:sz w:val="22"/>
          <w:szCs w:val="22"/>
          <w:lang w:eastAsia="x-none"/>
        </w:rPr>
        <w:t xml:space="preserve">have </w:t>
      </w:r>
      <w:r w:rsidR="0035422B" w:rsidRPr="00AC7EB1">
        <w:rPr>
          <w:rFonts w:ascii="Times New Roman" w:hAnsi="Times New Roman" w:cs="Times New Roman"/>
          <w:bCs/>
          <w:kern w:val="32"/>
          <w:sz w:val="22"/>
          <w:szCs w:val="22"/>
          <w:lang w:eastAsia="x-none"/>
        </w:rPr>
        <w:t>p</w:t>
      </w:r>
      <w:r w:rsidR="00D86A38" w:rsidRPr="00AC7EB1">
        <w:rPr>
          <w:rFonts w:ascii="Times New Roman" w:hAnsi="Times New Roman" w:cs="Times New Roman"/>
          <w:bCs/>
          <w:kern w:val="32"/>
          <w:sz w:val="22"/>
          <w:szCs w:val="22"/>
          <w:lang w:eastAsia="x-none"/>
        </w:rPr>
        <w:t>olicies</w:t>
      </w:r>
      <w:r w:rsidR="00C05505" w:rsidRPr="00AC7EB1">
        <w:rPr>
          <w:rFonts w:ascii="Times New Roman" w:hAnsi="Times New Roman" w:cs="Times New Roman"/>
          <w:bCs/>
          <w:kern w:val="32"/>
          <w:sz w:val="22"/>
          <w:szCs w:val="22"/>
          <w:lang w:eastAsia="x-none"/>
        </w:rPr>
        <w:t xml:space="preserve"> in place</w:t>
      </w:r>
      <w:r w:rsidR="00C52000" w:rsidRPr="00AC7EB1">
        <w:rPr>
          <w:rFonts w:ascii="Times New Roman" w:hAnsi="Times New Roman" w:cs="Times New Roman"/>
          <w:bCs/>
          <w:kern w:val="32"/>
          <w:sz w:val="22"/>
          <w:szCs w:val="22"/>
          <w:lang w:eastAsia="x-none"/>
        </w:rPr>
        <w:t xml:space="preserve"> and </w:t>
      </w:r>
      <w:r w:rsidR="00546944" w:rsidRPr="00AC7EB1">
        <w:rPr>
          <w:rFonts w:ascii="Times New Roman" w:hAnsi="Times New Roman" w:cs="Times New Roman"/>
          <w:bCs/>
          <w:kern w:val="32"/>
          <w:sz w:val="22"/>
          <w:szCs w:val="22"/>
          <w:lang w:eastAsia="x-none"/>
        </w:rPr>
        <w:t>followed</w:t>
      </w:r>
      <w:r w:rsidR="00D86A38" w:rsidRPr="00AC7EB1">
        <w:rPr>
          <w:rFonts w:ascii="Times New Roman" w:hAnsi="Times New Roman" w:cs="Times New Roman"/>
          <w:bCs/>
          <w:kern w:val="32"/>
          <w:sz w:val="22"/>
          <w:szCs w:val="22"/>
          <w:lang w:eastAsia="x-none"/>
        </w:rPr>
        <w:t xml:space="preserve"> </w:t>
      </w:r>
      <w:r w:rsidR="00AE70A2" w:rsidRPr="00AC7EB1">
        <w:rPr>
          <w:rFonts w:ascii="Times New Roman" w:hAnsi="Times New Roman" w:cs="Times New Roman"/>
          <w:bCs/>
          <w:kern w:val="32"/>
          <w:sz w:val="22"/>
          <w:szCs w:val="22"/>
          <w:lang w:eastAsia="x-none"/>
        </w:rPr>
        <w:t xml:space="preserve">that reflect applicable State and federal rules regarding take-home use </w:t>
      </w:r>
      <w:r w:rsidR="00ED4507" w:rsidRPr="00AC7EB1">
        <w:rPr>
          <w:rFonts w:ascii="Times New Roman" w:hAnsi="Times New Roman" w:cs="Times New Roman"/>
          <w:bCs/>
          <w:kern w:val="32"/>
          <w:sz w:val="22"/>
          <w:szCs w:val="22"/>
          <w:lang w:eastAsia="x-none"/>
        </w:rPr>
        <w:t>and align with 42 C.F.R. § 8.12</w:t>
      </w:r>
      <w:r w:rsidR="00D86A38" w:rsidRPr="00AC7EB1">
        <w:rPr>
          <w:rFonts w:ascii="Times New Roman" w:hAnsi="Times New Roman" w:cs="Times New Roman"/>
          <w:bCs/>
          <w:kern w:val="32"/>
          <w:sz w:val="22"/>
          <w:szCs w:val="22"/>
          <w:lang w:eastAsia="x-none"/>
        </w:rPr>
        <w:t xml:space="preserve">. </w:t>
      </w:r>
      <w:r w:rsidR="00D86A38" w:rsidRPr="00AC7EB1">
        <w:rPr>
          <w:rFonts w:ascii="Times New Roman" w:hAnsi="Times New Roman" w:cs="Times New Roman"/>
          <w:sz w:val="22"/>
          <w:szCs w:val="22"/>
        </w:rPr>
        <w:t xml:space="preserve">All prescribers of </w:t>
      </w:r>
      <w:r w:rsidR="00C40BC3" w:rsidRPr="00AC7EB1">
        <w:rPr>
          <w:rFonts w:ascii="Times New Roman" w:hAnsi="Times New Roman" w:cs="Times New Roman"/>
          <w:sz w:val="22"/>
          <w:szCs w:val="22"/>
        </w:rPr>
        <w:t>OTP</w:t>
      </w:r>
      <w:r w:rsidR="006D7CC1" w:rsidRPr="00AC7EB1">
        <w:rPr>
          <w:rFonts w:ascii="Times New Roman" w:hAnsi="Times New Roman" w:cs="Times New Roman"/>
          <w:sz w:val="22"/>
          <w:szCs w:val="22"/>
        </w:rPr>
        <w:t>s</w:t>
      </w:r>
      <w:r w:rsidR="00D86A38" w:rsidRPr="00AC7EB1">
        <w:rPr>
          <w:rFonts w:ascii="Times New Roman" w:hAnsi="Times New Roman" w:cs="Times New Roman"/>
          <w:sz w:val="22"/>
          <w:szCs w:val="22"/>
        </w:rPr>
        <w:t xml:space="preserve"> are required to consult the Prescription Monitoring Program (PMP) prior to initial treatment, and as clinically indicated. All </w:t>
      </w:r>
      <w:r w:rsidR="00C6505C" w:rsidRPr="00AC7EB1">
        <w:rPr>
          <w:rFonts w:ascii="Times New Roman" w:hAnsi="Times New Roman" w:cs="Times New Roman"/>
          <w:sz w:val="22"/>
          <w:szCs w:val="22"/>
        </w:rPr>
        <w:t>OTP</w:t>
      </w:r>
      <w:r w:rsidR="00F07AD5" w:rsidRPr="00AC7EB1">
        <w:rPr>
          <w:rFonts w:ascii="Times New Roman" w:hAnsi="Times New Roman" w:cs="Times New Roman"/>
          <w:sz w:val="22"/>
          <w:szCs w:val="22"/>
        </w:rPr>
        <w:t>s</w:t>
      </w:r>
      <w:r w:rsidR="003A50A8" w:rsidRPr="00AC7EB1">
        <w:rPr>
          <w:rFonts w:ascii="Times New Roman" w:hAnsi="Times New Roman" w:cs="Times New Roman"/>
          <w:sz w:val="22"/>
          <w:szCs w:val="22"/>
        </w:rPr>
        <w:t xml:space="preserve"> </w:t>
      </w:r>
      <w:r w:rsidR="00D86A38" w:rsidRPr="00AC7EB1">
        <w:rPr>
          <w:rFonts w:ascii="Times New Roman" w:hAnsi="Times New Roman" w:cs="Times New Roman"/>
          <w:sz w:val="22"/>
          <w:szCs w:val="22"/>
        </w:rPr>
        <w:t xml:space="preserve"> must </w:t>
      </w:r>
      <w:r w:rsidR="00FC4331">
        <w:rPr>
          <w:rFonts w:ascii="Times New Roman" w:hAnsi="Times New Roman" w:cs="Times New Roman"/>
          <w:sz w:val="22"/>
          <w:szCs w:val="22"/>
        </w:rPr>
        <w:br w:type="page"/>
      </w:r>
    </w:p>
    <w:p w14:paraId="3C0B9CE4" w14:textId="080A0FCD" w:rsidR="00D509D6" w:rsidRPr="00AC7EB1" w:rsidRDefault="00D86A38" w:rsidP="006071F3">
      <w:pPr>
        <w:ind w:left="2160"/>
        <w:rPr>
          <w:rFonts w:ascii="Times New Roman" w:hAnsi="Times New Roman" w:cs="Times New Roman"/>
          <w:sz w:val="22"/>
          <w:szCs w:val="22"/>
        </w:rPr>
      </w:pPr>
      <w:r w:rsidRPr="00AC7EB1">
        <w:rPr>
          <w:rFonts w:ascii="Times New Roman" w:hAnsi="Times New Roman" w:cs="Times New Roman"/>
          <w:sz w:val="22"/>
          <w:szCs w:val="22"/>
        </w:rPr>
        <w:lastRenderedPageBreak/>
        <w:t>develop and</w:t>
      </w:r>
      <w:r w:rsidR="00636043" w:rsidRPr="00AC7EB1">
        <w:rPr>
          <w:rFonts w:ascii="Times New Roman" w:hAnsi="Times New Roman" w:cs="Times New Roman"/>
          <w:sz w:val="22"/>
          <w:szCs w:val="22"/>
        </w:rPr>
        <w:t xml:space="preserve"> </w:t>
      </w:r>
      <w:r w:rsidRPr="00AC7EB1">
        <w:rPr>
          <w:rFonts w:ascii="Times New Roman" w:hAnsi="Times New Roman" w:cs="Times New Roman"/>
          <w:sz w:val="22"/>
          <w:szCs w:val="22"/>
        </w:rPr>
        <w:t>implement a Diversion Control Plan with measures to reduce the possibility of diversion of controlled substances.</w:t>
      </w:r>
    </w:p>
    <w:p w14:paraId="5686A562" w14:textId="77777777" w:rsidR="001D4FA8" w:rsidRPr="00AC7EB1" w:rsidRDefault="001D4FA8" w:rsidP="006071F3">
      <w:pPr>
        <w:ind w:left="2160"/>
        <w:rPr>
          <w:rFonts w:ascii="Times New Roman" w:hAnsi="Times New Roman" w:cs="Times New Roman"/>
          <w:sz w:val="22"/>
          <w:szCs w:val="22"/>
        </w:rPr>
      </w:pPr>
    </w:p>
    <w:p w14:paraId="25BA4579" w14:textId="210BAC36" w:rsidR="003420B7" w:rsidRPr="00AC7EB1" w:rsidRDefault="003420B7" w:rsidP="000B71EB">
      <w:pPr>
        <w:ind w:left="2160"/>
        <w:rPr>
          <w:rFonts w:ascii="Times New Roman" w:hAnsi="Times New Roman" w:cs="Times New Roman"/>
          <w:sz w:val="22"/>
          <w:szCs w:val="22"/>
        </w:rPr>
      </w:pPr>
      <w:r w:rsidRPr="00AC7EB1">
        <w:rPr>
          <w:rFonts w:ascii="Times New Roman" w:hAnsi="Times New Roman" w:cs="Times New Roman"/>
          <w:sz w:val="22"/>
          <w:szCs w:val="22"/>
        </w:rPr>
        <w:t>For each new </w:t>
      </w:r>
      <w:r w:rsidR="00250AFD" w:rsidRPr="00AC7EB1">
        <w:rPr>
          <w:rFonts w:ascii="Times New Roman" w:hAnsi="Times New Roman" w:cs="Times New Roman"/>
          <w:sz w:val="22"/>
          <w:szCs w:val="22"/>
        </w:rPr>
        <w:t>member</w:t>
      </w:r>
      <w:r w:rsidRPr="00AC7EB1">
        <w:rPr>
          <w:rFonts w:ascii="Times New Roman" w:hAnsi="Times New Roman" w:cs="Times New Roman"/>
          <w:sz w:val="22"/>
          <w:szCs w:val="22"/>
        </w:rPr>
        <w:t> enrolled in a program, the initial dose of methadone shall</w:t>
      </w:r>
      <w:r w:rsidR="00920F6F" w:rsidRPr="00AC7EB1">
        <w:rPr>
          <w:rFonts w:ascii="Times New Roman" w:hAnsi="Times New Roman" w:cs="Times New Roman"/>
          <w:sz w:val="22"/>
          <w:szCs w:val="22"/>
        </w:rPr>
        <w:t xml:space="preserve"> be individually determined</w:t>
      </w:r>
      <w:r w:rsidR="00DF76FE" w:rsidRPr="00AC7EB1">
        <w:rPr>
          <w:rFonts w:ascii="Times New Roman" w:hAnsi="Times New Roman" w:cs="Times New Roman"/>
          <w:sz w:val="22"/>
          <w:szCs w:val="22"/>
        </w:rPr>
        <w:t xml:space="preserve"> and shall include consideration of the type(s) of opioid(s) involved in the </w:t>
      </w:r>
      <w:r w:rsidR="00DB195F" w:rsidRPr="00AC7EB1">
        <w:rPr>
          <w:rFonts w:ascii="Times New Roman" w:hAnsi="Times New Roman" w:cs="Times New Roman"/>
          <w:sz w:val="22"/>
          <w:szCs w:val="22"/>
        </w:rPr>
        <w:t>member</w:t>
      </w:r>
      <w:r w:rsidR="004A3301" w:rsidRPr="00AC7EB1">
        <w:rPr>
          <w:rFonts w:ascii="Times New Roman" w:hAnsi="Times New Roman" w:cs="Times New Roman"/>
          <w:sz w:val="22"/>
          <w:szCs w:val="22"/>
        </w:rPr>
        <w:t>’</w:t>
      </w:r>
      <w:r w:rsidR="00DF76FE" w:rsidRPr="00AC7EB1">
        <w:rPr>
          <w:rFonts w:ascii="Times New Roman" w:hAnsi="Times New Roman" w:cs="Times New Roman"/>
          <w:sz w:val="22"/>
          <w:szCs w:val="22"/>
        </w:rPr>
        <w:t>s opioid use disorder, other medications or substances being taken, medical history, and severity of opioid withdrawal</w:t>
      </w:r>
      <w:r w:rsidR="003505E0" w:rsidRPr="00AC7EB1">
        <w:rPr>
          <w:rFonts w:ascii="Times New Roman" w:hAnsi="Times New Roman" w:cs="Times New Roman"/>
          <w:sz w:val="22"/>
          <w:szCs w:val="22"/>
        </w:rPr>
        <w:t>.</w:t>
      </w:r>
      <w:r w:rsidRPr="00AC7EB1" w:rsidDel="003505E0">
        <w:rPr>
          <w:rFonts w:ascii="Times New Roman" w:hAnsi="Times New Roman" w:cs="Times New Roman"/>
          <w:sz w:val="22"/>
          <w:szCs w:val="22"/>
        </w:rPr>
        <w:t xml:space="preserve"> </w:t>
      </w:r>
      <w:r w:rsidR="003505E0" w:rsidRPr="00AC7EB1">
        <w:rPr>
          <w:rFonts w:ascii="Times New Roman" w:hAnsi="Times New Roman" w:cs="Times New Roman"/>
          <w:sz w:val="22"/>
          <w:szCs w:val="22"/>
        </w:rPr>
        <w:t>T</w:t>
      </w:r>
      <w:r w:rsidRPr="00AC7EB1">
        <w:rPr>
          <w:rFonts w:ascii="Times New Roman" w:hAnsi="Times New Roman" w:cs="Times New Roman"/>
          <w:sz w:val="22"/>
          <w:szCs w:val="22"/>
        </w:rPr>
        <w:t xml:space="preserve">he total dose for the first day shall not exceed </w:t>
      </w:r>
      <w:r w:rsidR="003A35F6" w:rsidRPr="00AC7EB1">
        <w:rPr>
          <w:rFonts w:ascii="Times New Roman" w:hAnsi="Times New Roman" w:cs="Times New Roman"/>
          <w:sz w:val="22"/>
          <w:szCs w:val="22"/>
        </w:rPr>
        <w:t>fifty</w:t>
      </w:r>
      <w:r w:rsidRPr="00AC7EB1">
        <w:rPr>
          <w:rFonts w:ascii="Times New Roman" w:hAnsi="Times New Roman" w:cs="Times New Roman"/>
          <w:sz w:val="22"/>
          <w:szCs w:val="22"/>
        </w:rPr>
        <w:t xml:space="preserve"> (</w:t>
      </w:r>
      <w:r w:rsidR="003A35F6" w:rsidRPr="00AC7EB1">
        <w:rPr>
          <w:rFonts w:ascii="Times New Roman" w:hAnsi="Times New Roman" w:cs="Times New Roman"/>
          <w:sz w:val="22"/>
          <w:szCs w:val="22"/>
        </w:rPr>
        <w:t>50</w:t>
      </w:r>
      <w:r w:rsidRPr="00AC7EB1">
        <w:rPr>
          <w:rFonts w:ascii="Times New Roman" w:hAnsi="Times New Roman" w:cs="Times New Roman"/>
          <w:sz w:val="22"/>
          <w:szCs w:val="22"/>
        </w:rPr>
        <w:t xml:space="preserve">) milligrams, unless </w:t>
      </w:r>
      <w:r w:rsidR="00C13A85" w:rsidRPr="00AC7EB1">
        <w:rPr>
          <w:rFonts w:ascii="Times New Roman" w:hAnsi="Times New Roman" w:cs="Times New Roman"/>
          <w:sz w:val="22"/>
          <w:szCs w:val="22"/>
        </w:rPr>
        <w:t xml:space="preserve">an </w:t>
      </w:r>
      <w:r w:rsidR="00923061" w:rsidRPr="00AC7EB1">
        <w:rPr>
          <w:rFonts w:ascii="Times New Roman" w:hAnsi="Times New Roman" w:cs="Times New Roman"/>
          <w:sz w:val="22"/>
          <w:szCs w:val="22"/>
        </w:rPr>
        <w:t xml:space="preserve">appropriately-licensed </w:t>
      </w:r>
      <w:r w:rsidR="001C3847" w:rsidRPr="00AC7EB1">
        <w:rPr>
          <w:rFonts w:ascii="Times New Roman" w:hAnsi="Times New Roman" w:cs="Times New Roman"/>
          <w:sz w:val="22"/>
          <w:szCs w:val="22"/>
        </w:rPr>
        <w:t xml:space="preserve">OTP </w:t>
      </w:r>
      <w:r w:rsidR="00005CC9" w:rsidRPr="00AC7EB1">
        <w:rPr>
          <w:rFonts w:ascii="Times New Roman" w:hAnsi="Times New Roman" w:cs="Times New Roman"/>
          <w:sz w:val="22"/>
          <w:szCs w:val="22"/>
        </w:rPr>
        <w:t xml:space="preserve">practitioner </w:t>
      </w:r>
      <w:r w:rsidRPr="00AC7EB1">
        <w:rPr>
          <w:rFonts w:ascii="Times New Roman" w:hAnsi="Times New Roman" w:cs="Times New Roman"/>
          <w:sz w:val="22"/>
          <w:szCs w:val="22"/>
        </w:rPr>
        <w:t> documents in the </w:t>
      </w:r>
      <w:r w:rsidR="0071342F" w:rsidRPr="00AC7EB1">
        <w:rPr>
          <w:rFonts w:ascii="Times New Roman" w:hAnsi="Times New Roman" w:cs="Times New Roman"/>
          <w:sz w:val="22"/>
          <w:szCs w:val="22"/>
        </w:rPr>
        <w:t>member</w:t>
      </w:r>
      <w:r w:rsidRPr="00AC7EB1">
        <w:rPr>
          <w:rFonts w:ascii="Times New Roman" w:hAnsi="Times New Roman" w:cs="Times New Roman"/>
          <w:sz w:val="22"/>
          <w:szCs w:val="22"/>
        </w:rPr>
        <w:t xml:space="preserve">'s record that </w:t>
      </w:r>
      <w:r w:rsidR="008374A1" w:rsidRPr="00AC7EB1">
        <w:rPr>
          <w:rFonts w:ascii="Times New Roman" w:hAnsi="Times New Roman" w:cs="Times New Roman"/>
          <w:sz w:val="22"/>
          <w:szCs w:val="22"/>
        </w:rPr>
        <w:t>fifty</w:t>
      </w:r>
      <w:r w:rsidRPr="00AC7EB1">
        <w:rPr>
          <w:rFonts w:ascii="Times New Roman" w:hAnsi="Times New Roman" w:cs="Times New Roman"/>
          <w:sz w:val="22"/>
          <w:szCs w:val="22"/>
        </w:rPr>
        <w:t xml:space="preserve"> (</w:t>
      </w:r>
      <w:r w:rsidR="008374A1" w:rsidRPr="00AC7EB1">
        <w:rPr>
          <w:rFonts w:ascii="Times New Roman" w:hAnsi="Times New Roman" w:cs="Times New Roman"/>
          <w:sz w:val="22"/>
          <w:szCs w:val="22"/>
        </w:rPr>
        <w:t>50</w:t>
      </w:r>
      <w:r w:rsidRPr="00AC7EB1">
        <w:rPr>
          <w:rFonts w:ascii="Times New Roman" w:hAnsi="Times New Roman" w:cs="Times New Roman"/>
          <w:sz w:val="22"/>
          <w:szCs w:val="22"/>
        </w:rPr>
        <w:t>) milligrams did not suppress opioid abstinence symptoms.</w:t>
      </w:r>
    </w:p>
    <w:p w14:paraId="5117EA84" w14:textId="77777777" w:rsidR="00D509D6" w:rsidRPr="00AC7EB1" w:rsidRDefault="00D509D6" w:rsidP="009106DE">
      <w:pPr>
        <w:tabs>
          <w:tab w:val="left" w:pos="720"/>
          <w:tab w:val="left" w:pos="1800"/>
          <w:tab w:val="left" w:pos="2520"/>
          <w:tab w:val="left" w:pos="3240"/>
          <w:tab w:val="left" w:pos="3960"/>
          <w:tab w:val="left" w:pos="4680"/>
        </w:tabs>
        <w:rPr>
          <w:rFonts w:ascii="Times New Roman" w:hAnsi="Times New Roman" w:cs="Times New Roman"/>
          <w:b/>
          <w:sz w:val="22"/>
          <w:szCs w:val="22"/>
        </w:rPr>
      </w:pPr>
    </w:p>
    <w:p w14:paraId="4939B42B" w14:textId="57DA4C69" w:rsidR="00D86A38" w:rsidRPr="00AC7EB1" w:rsidRDefault="002F54B7" w:rsidP="006071F3">
      <w:pPr>
        <w:ind w:left="1800"/>
        <w:rPr>
          <w:rFonts w:ascii="Times New Roman" w:hAnsi="Times New Roman" w:cs="Times New Roman"/>
          <w:b/>
          <w:sz w:val="22"/>
          <w:szCs w:val="22"/>
        </w:rPr>
      </w:pPr>
      <w:r w:rsidRPr="00AC7EB1">
        <w:rPr>
          <w:rFonts w:ascii="Times New Roman" w:hAnsi="Times New Roman" w:cs="Times New Roman"/>
          <w:bCs/>
          <w:sz w:val="22"/>
          <w:szCs w:val="22"/>
        </w:rPr>
        <w:t>J</w:t>
      </w:r>
      <w:r w:rsidR="006071F3" w:rsidRPr="00AC7EB1">
        <w:rPr>
          <w:rFonts w:ascii="Times New Roman" w:hAnsi="Times New Roman" w:cs="Times New Roman"/>
          <w:bCs/>
          <w:sz w:val="22"/>
          <w:szCs w:val="22"/>
        </w:rPr>
        <w:t>.</w:t>
      </w:r>
      <w:r w:rsidR="006071F3" w:rsidRPr="00AC7EB1">
        <w:rPr>
          <w:rFonts w:ascii="Times New Roman" w:hAnsi="Times New Roman" w:cs="Times New Roman"/>
          <w:bCs/>
          <w:sz w:val="22"/>
          <w:szCs w:val="22"/>
        </w:rPr>
        <w:tab/>
      </w:r>
      <w:r w:rsidR="00F05835" w:rsidRPr="00AC7EB1">
        <w:rPr>
          <w:rFonts w:ascii="Times New Roman" w:hAnsi="Times New Roman" w:cs="Times New Roman"/>
          <w:b/>
          <w:sz w:val="22"/>
          <w:szCs w:val="22"/>
        </w:rPr>
        <w:t xml:space="preserve">Program </w:t>
      </w:r>
      <w:r w:rsidR="00D86A38" w:rsidRPr="00AC7EB1">
        <w:rPr>
          <w:rFonts w:ascii="Times New Roman" w:hAnsi="Times New Roman" w:cs="Times New Roman"/>
          <w:b/>
          <w:sz w:val="22"/>
          <w:szCs w:val="22"/>
        </w:rPr>
        <w:t>Operation</w:t>
      </w:r>
    </w:p>
    <w:p w14:paraId="45C1C1BE" w14:textId="77777777" w:rsidR="00D86A38" w:rsidRPr="00AC7EB1" w:rsidRDefault="00D86A38" w:rsidP="006071F3">
      <w:pPr>
        <w:ind w:left="1800"/>
        <w:rPr>
          <w:rFonts w:ascii="Times New Roman" w:hAnsi="Times New Roman" w:cs="Times New Roman"/>
          <w:b/>
          <w:sz w:val="22"/>
          <w:szCs w:val="22"/>
        </w:rPr>
      </w:pPr>
    </w:p>
    <w:p w14:paraId="353273FC" w14:textId="0F2274F5" w:rsidR="00D86A38" w:rsidRPr="00AC7EB1" w:rsidRDefault="00D00CCC" w:rsidP="006071F3">
      <w:pPr>
        <w:ind w:left="2160"/>
        <w:rPr>
          <w:rFonts w:ascii="Times New Roman" w:hAnsi="Times New Roman" w:cs="Times New Roman"/>
          <w:sz w:val="22"/>
          <w:szCs w:val="22"/>
        </w:rPr>
      </w:pPr>
      <w:r w:rsidRPr="00AC7EB1">
        <w:rPr>
          <w:rFonts w:ascii="Times New Roman" w:hAnsi="Times New Roman" w:cs="Times New Roman"/>
          <w:sz w:val="22"/>
          <w:szCs w:val="22"/>
        </w:rPr>
        <w:t>OTP</w:t>
      </w:r>
      <w:r w:rsidR="0020272F" w:rsidRPr="00AC7EB1">
        <w:rPr>
          <w:rFonts w:ascii="Times New Roman" w:hAnsi="Times New Roman" w:cs="Times New Roman"/>
          <w:sz w:val="22"/>
          <w:szCs w:val="22"/>
        </w:rPr>
        <w:t xml:space="preserve"> </w:t>
      </w:r>
      <w:r w:rsidR="00F05835" w:rsidRPr="00AC7EB1">
        <w:rPr>
          <w:rFonts w:ascii="Times New Roman" w:hAnsi="Times New Roman" w:cs="Times New Roman"/>
          <w:sz w:val="22"/>
          <w:szCs w:val="22"/>
        </w:rPr>
        <w:t xml:space="preserve">programs </w:t>
      </w:r>
      <w:r w:rsidR="00D86A38" w:rsidRPr="00AC7EB1">
        <w:rPr>
          <w:rFonts w:ascii="Times New Roman" w:hAnsi="Times New Roman" w:cs="Times New Roman"/>
          <w:sz w:val="22"/>
          <w:szCs w:val="22"/>
        </w:rPr>
        <w:t xml:space="preserve">must </w:t>
      </w:r>
      <w:r w:rsidR="0020272F" w:rsidRPr="00AC7EB1">
        <w:rPr>
          <w:rFonts w:ascii="Times New Roman" w:hAnsi="Times New Roman" w:cs="Times New Roman"/>
          <w:sz w:val="22"/>
          <w:szCs w:val="22"/>
        </w:rPr>
        <w:t xml:space="preserve">ensure adequate coverage and accessibility </w:t>
      </w:r>
      <w:r w:rsidR="001D25F7" w:rsidRPr="00AC7EB1">
        <w:rPr>
          <w:rFonts w:ascii="Times New Roman" w:hAnsi="Times New Roman" w:cs="Times New Roman"/>
          <w:sz w:val="22"/>
          <w:szCs w:val="22"/>
        </w:rPr>
        <w:t xml:space="preserve">for </w:t>
      </w:r>
      <w:r w:rsidR="00792E26" w:rsidRPr="00AC7EB1">
        <w:rPr>
          <w:rFonts w:ascii="Times New Roman" w:hAnsi="Times New Roman" w:cs="Times New Roman"/>
          <w:sz w:val="22"/>
          <w:szCs w:val="22"/>
        </w:rPr>
        <w:t xml:space="preserve">the </w:t>
      </w:r>
      <w:r w:rsidR="001D25F7" w:rsidRPr="00AC7EB1">
        <w:rPr>
          <w:rFonts w:ascii="Times New Roman" w:hAnsi="Times New Roman" w:cs="Times New Roman"/>
          <w:sz w:val="22"/>
          <w:szCs w:val="22"/>
        </w:rPr>
        <w:t xml:space="preserve">treatment needs </w:t>
      </w:r>
      <w:r w:rsidR="00792E26" w:rsidRPr="00AC7EB1">
        <w:rPr>
          <w:rFonts w:ascii="Times New Roman" w:hAnsi="Times New Roman" w:cs="Times New Roman"/>
          <w:sz w:val="22"/>
          <w:szCs w:val="22"/>
        </w:rPr>
        <w:t xml:space="preserve">of each member </w:t>
      </w:r>
      <w:r w:rsidR="001D25F7" w:rsidRPr="00AC7EB1">
        <w:rPr>
          <w:rFonts w:ascii="Times New Roman" w:hAnsi="Times New Roman" w:cs="Times New Roman"/>
          <w:sz w:val="22"/>
          <w:szCs w:val="22"/>
        </w:rPr>
        <w:t xml:space="preserve">and </w:t>
      </w:r>
      <w:r w:rsidR="00D86A38" w:rsidRPr="00AC7EB1">
        <w:rPr>
          <w:rFonts w:ascii="Times New Roman" w:hAnsi="Times New Roman" w:cs="Times New Roman"/>
          <w:sz w:val="22"/>
          <w:szCs w:val="22"/>
        </w:rPr>
        <w:t xml:space="preserve">be </w:t>
      </w:r>
      <w:r w:rsidR="001D25F7" w:rsidRPr="00AC7EB1">
        <w:rPr>
          <w:rFonts w:ascii="Times New Roman" w:hAnsi="Times New Roman" w:cs="Times New Roman"/>
          <w:sz w:val="22"/>
          <w:szCs w:val="22"/>
        </w:rPr>
        <w:t>available</w:t>
      </w:r>
      <w:r w:rsidR="001D25F7" w:rsidRPr="00AC7EB1" w:rsidDel="00D056A2">
        <w:rPr>
          <w:rFonts w:ascii="Times New Roman" w:hAnsi="Times New Roman" w:cs="Times New Roman"/>
          <w:sz w:val="22"/>
          <w:szCs w:val="22"/>
        </w:rPr>
        <w:t xml:space="preserve"> </w:t>
      </w:r>
      <w:r w:rsidR="00D86A38" w:rsidRPr="00AC7EB1">
        <w:rPr>
          <w:rFonts w:ascii="Times New Roman" w:hAnsi="Times New Roman" w:cs="Times New Roman"/>
          <w:sz w:val="22"/>
          <w:szCs w:val="22"/>
        </w:rPr>
        <w:t>at least six (6) days per week throughout the calendar year.</w:t>
      </w:r>
      <w:r w:rsidR="003A50A8" w:rsidRPr="00AC7EB1">
        <w:rPr>
          <w:rFonts w:ascii="Times New Roman" w:hAnsi="Times New Roman" w:cs="Times New Roman"/>
          <w:sz w:val="22"/>
          <w:szCs w:val="22"/>
        </w:rPr>
        <w:t xml:space="preserve"> </w:t>
      </w:r>
    </w:p>
    <w:p w14:paraId="6B985BD7" w14:textId="77777777" w:rsidR="003D0EF4" w:rsidRPr="00AC7EB1" w:rsidRDefault="003D0EF4" w:rsidP="009106DE">
      <w:pPr>
        <w:tabs>
          <w:tab w:val="left" w:pos="720"/>
          <w:tab w:val="left" w:pos="1800"/>
          <w:tab w:val="left" w:pos="2520"/>
          <w:tab w:val="left" w:pos="3240"/>
          <w:tab w:val="left" w:pos="3960"/>
          <w:tab w:val="left" w:pos="4680"/>
        </w:tabs>
        <w:ind w:left="1800"/>
        <w:rPr>
          <w:rFonts w:ascii="Times New Roman" w:hAnsi="Times New Roman" w:cs="Times New Roman"/>
          <w:sz w:val="22"/>
          <w:szCs w:val="22"/>
        </w:rPr>
      </w:pPr>
    </w:p>
    <w:p w14:paraId="4F084A61" w14:textId="413C7F33" w:rsidR="00D86A38" w:rsidRPr="00AC7EB1" w:rsidRDefault="002F54B7" w:rsidP="006071F3">
      <w:pPr>
        <w:ind w:left="1800"/>
        <w:rPr>
          <w:rFonts w:ascii="Times New Roman" w:hAnsi="Times New Roman" w:cs="Times New Roman"/>
          <w:b/>
          <w:sz w:val="22"/>
          <w:szCs w:val="22"/>
        </w:rPr>
      </w:pPr>
      <w:r w:rsidRPr="00AC7EB1">
        <w:rPr>
          <w:rFonts w:ascii="Times New Roman" w:hAnsi="Times New Roman" w:cs="Times New Roman"/>
          <w:bCs/>
          <w:sz w:val="22"/>
          <w:szCs w:val="22"/>
        </w:rPr>
        <w:t>K</w:t>
      </w:r>
      <w:r w:rsidR="006071F3" w:rsidRPr="00AC7EB1">
        <w:rPr>
          <w:rFonts w:ascii="Times New Roman" w:hAnsi="Times New Roman" w:cs="Times New Roman"/>
          <w:bCs/>
          <w:sz w:val="22"/>
          <w:szCs w:val="22"/>
        </w:rPr>
        <w:t>.</w:t>
      </w:r>
      <w:r w:rsidR="006071F3" w:rsidRPr="00AC7EB1">
        <w:rPr>
          <w:rFonts w:ascii="Times New Roman" w:hAnsi="Times New Roman" w:cs="Times New Roman"/>
          <w:bCs/>
          <w:sz w:val="22"/>
          <w:szCs w:val="22"/>
        </w:rPr>
        <w:tab/>
      </w:r>
      <w:r w:rsidR="00D86A38" w:rsidRPr="00AC7EB1">
        <w:rPr>
          <w:rFonts w:ascii="Times New Roman" w:hAnsi="Times New Roman" w:cs="Times New Roman"/>
          <w:b/>
          <w:sz w:val="22"/>
          <w:szCs w:val="22"/>
        </w:rPr>
        <w:t>Medical Records</w:t>
      </w:r>
    </w:p>
    <w:p w14:paraId="0C1A4E12" w14:textId="77777777" w:rsidR="00D86A38" w:rsidRPr="00AC7EB1" w:rsidRDefault="00D86A38" w:rsidP="006071F3">
      <w:pPr>
        <w:ind w:left="1800"/>
        <w:rPr>
          <w:rFonts w:ascii="Times New Roman" w:hAnsi="Times New Roman" w:cs="Times New Roman"/>
          <w:b/>
          <w:sz w:val="22"/>
          <w:szCs w:val="22"/>
        </w:rPr>
      </w:pPr>
    </w:p>
    <w:p w14:paraId="6831D26B" w14:textId="2374F4C3" w:rsidR="00D86A38" w:rsidRPr="00AC7EB1" w:rsidRDefault="00F71A2F" w:rsidP="006071F3">
      <w:pPr>
        <w:ind w:left="2160"/>
        <w:rPr>
          <w:rFonts w:ascii="Times New Roman" w:hAnsi="Times New Roman" w:cs="Times New Roman"/>
          <w:sz w:val="22"/>
          <w:szCs w:val="22"/>
        </w:rPr>
      </w:pPr>
      <w:r w:rsidRPr="00AC7EB1">
        <w:rPr>
          <w:rFonts w:ascii="Times New Roman" w:hAnsi="Times New Roman" w:cs="Times New Roman"/>
          <w:sz w:val="22"/>
          <w:szCs w:val="22"/>
        </w:rPr>
        <w:t>In addition to the requirements set out above and in Section 65.0</w:t>
      </w:r>
      <w:r w:rsidR="002275AA" w:rsidRPr="00AC7EB1">
        <w:rPr>
          <w:rFonts w:ascii="Times New Roman" w:hAnsi="Times New Roman" w:cs="Times New Roman"/>
          <w:sz w:val="22"/>
          <w:szCs w:val="22"/>
        </w:rPr>
        <w:t>8</w:t>
      </w:r>
      <w:r w:rsidRPr="00AC7EB1">
        <w:rPr>
          <w:rFonts w:ascii="Times New Roman" w:hAnsi="Times New Roman" w:cs="Times New Roman"/>
          <w:sz w:val="22"/>
          <w:szCs w:val="22"/>
        </w:rPr>
        <w:t>-</w:t>
      </w:r>
      <w:r w:rsidR="001A50FC">
        <w:rPr>
          <w:rFonts w:ascii="Times New Roman" w:hAnsi="Times New Roman" w:cs="Times New Roman"/>
          <w:sz w:val="22"/>
          <w:szCs w:val="22"/>
        </w:rPr>
        <w:t>4</w:t>
      </w:r>
      <w:r w:rsidR="00C94027"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of this policy, </w:t>
      </w:r>
      <w:r w:rsidR="006B32AA" w:rsidRPr="00AC7EB1">
        <w:rPr>
          <w:rFonts w:ascii="Times New Roman" w:hAnsi="Times New Roman" w:cs="Times New Roman"/>
          <w:sz w:val="22"/>
          <w:szCs w:val="22"/>
        </w:rPr>
        <w:t xml:space="preserve">OTPs </w:t>
      </w:r>
      <w:r w:rsidRPr="00AC7EB1">
        <w:rPr>
          <w:rFonts w:ascii="Times New Roman" w:hAnsi="Times New Roman" w:cs="Times New Roman"/>
          <w:sz w:val="22"/>
          <w:szCs w:val="22"/>
        </w:rPr>
        <w:t>must comply with the following documentation requirements:</w:t>
      </w:r>
    </w:p>
    <w:p w14:paraId="5A623075" w14:textId="77777777" w:rsidR="00D86A38" w:rsidRPr="00AC7EB1" w:rsidRDefault="00D86A38" w:rsidP="006071F3">
      <w:pPr>
        <w:ind w:left="2160"/>
        <w:rPr>
          <w:rFonts w:ascii="Times New Roman" w:hAnsi="Times New Roman" w:cs="Times New Roman"/>
          <w:sz w:val="22"/>
          <w:szCs w:val="22"/>
        </w:rPr>
      </w:pPr>
    </w:p>
    <w:p w14:paraId="03E9CD54" w14:textId="4C20C48E" w:rsidR="00D86A38" w:rsidRPr="00AC7EB1" w:rsidRDefault="00FF3E17" w:rsidP="006071F3">
      <w:pPr>
        <w:numPr>
          <w:ilvl w:val="0"/>
          <w:numId w:val="9"/>
        </w:numPr>
        <w:ind w:left="2520"/>
        <w:contextualSpacing/>
        <w:rPr>
          <w:rFonts w:ascii="Times New Roman" w:hAnsi="Times New Roman" w:cs="Times New Roman"/>
          <w:sz w:val="22"/>
          <w:szCs w:val="22"/>
        </w:rPr>
      </w:pPr>
      <w:r w:rsidRPr="00AC7EB1">
        <w:rPr>
          <w:rFonts w:ascii="Times New Roman" w:hAnsi="Times New Roman" w:cs="Times New Roman"/>
          <w:sz w:val="22"/>
          <w:szCs w:val="22"/>
        </w:rPr>
        <w:t xml:space="preserve">The </w:t>
      </w:r>
      <w:r w:rsidR="00F71A2F" w:rsidRPr="00AC7EB1">
        <w:rPr>
          <w:rFonts w:ascii="Times New Roman" w:hAnsi="Times New Roman" w:cs="Times New Roman"/>
          <w:sz w:val="22"/>
          <w:szCs w:val="22"/>
        </w:rPr>
        <w:t>program must monitor and document</w:t>
      </w:r>
      <w:r w:rsidR="006C4256" w:rsidRPr="00AC7EB1">
        <w:rPr>
          <w:rFonts w:ascii="Times New Roman" w:hAnsi="Times New Roman" w:cs="Times New Roman"/>
          <w:sz w:val="22"/>
          <w:szCs w:val="22"/>
        </w:rPr>
        <w:t xml:space="preserve"> the member’s progress</w:t>
      </w:r>
      <w:r w:rsidR="00F71A2F" w:rsidRPr="00AC7EB1">
        <w:rPr>
          <w:rFonts w:ascii="Times New Roman" w:hAnsi="Times New Roman" w:cs="Times New Roman"/>
          <w:sz w:val="22"/>
          <w:szCs w:val="22"/>
        </w:rPr>
        <w:t xml:space="preserve"> in the member’s record as it relates to the </w:t>
      </w:r>
      <w:r w:rsidR="00F14088" w:rsidRPr="00AC7EB1">
        <w:rPr>
          <w:rFonts w:ascii="Times New Roman" w:hAnsi="Times New Roman" w:cs="Times New Roman"/>
          <w:sz w:val="22"/>
          <w:szCs w:val="22"/>
        </w:rPr>
        <w:t>ITP</w:t>
      </w:r>
      <w:r w:rsidR="00F71A2F" w:rsidRPr="00AC7EB1">
        <w:rPr>
          <w:rFonts w:ascii="Times New Roman" w:hAnsi="Times New Roman" w:cs="Times New Roman"/>
          <w:sz w:val="22"/>
          <w:szCs w:val="22"/>
        </w:rPr>
        <w:t xml:space="preserve">. Each member visit must reflect progress towards </w:t>
      </w:r>
      <w:r w:rsidR="00495854" w:rsidRPr="00AC7EB1">
        <w:rPr>
          <w:rFonts w:ascii="Times New Roman" w:hAnsi="Times New Roman" w:cs="Times New Roman"/>
          <w:sz w:val="22"/>
          <w:szCs w:val="22"/>
        </w:rPr>
        <w:t xml:space="preserve">goals identified in </w:t>
      </w:r>
      <w:r w:rsidR="00F71A2F" w:rsidRPr="00AC7EB1">
        <w:rPr>
          <w:rFonts w:ascii="Times New Roman" w:hAnsi="Times New Roman" w:cs="Times New Roman"/>
          <w:sz w:val="22"/>
          <w:szCs w:val="22"/>
        </w:rPr>
        <w:t xml:space="preserve">the </w:t>
      </w:r>
      <w:r w:rsidR="00B11328" w:rsidRPr="00AC7EB1">
        <w:rPr>
          <w:rFonts w:ascii="Times New Roman" w:hAnsi="Times New Roman" w:cs="Times New Roman"/>
          <w:sz w:val="22"/>
          <w:szCs w:val="22"/>
        </w:rPr>
        <w:t>ITP</w:t>
      </w:r>
      <w:r w:rsidR="00F71A2F" w:rsidRPr="00AC7EB1">
        <w:rPr>
          <w:rFonts w:ascii="Times New Roman" w:hAnsi="Times New Roman" w:cs="Times New Roman"/>
          <w:sz w:val="22"/>
          <w:szCs w:val="22"/>
        </w:rPr>
        <w:t>.</w:t>
      </w:r>
    </w:p>
    <w:p w14:paraId="53EFF54B" w14:textId="77777777" w:rsidR="00F71A2F" w:rsidRPr="00AC7EB1" w:rsidRDefault="00F71A2F" w:rsidP="006071F3">
      <w:pPr>
        <w:ind w:left="2520" w:hanging="360"/>
        <w:contextualSpacing/>
        <w:rPr>
          <w:rFonts w:ascii="Times New Roman" w:hAnsi="Times New Roman" w:cs="Times New Roman"/>
          <w:sz w:val="22"/>
          <w:szCs w:val="22"/>
        </w:rPr>
      </w:pPr>
    </w:p>
    <w:p w14:paraId="37A219BC" w14:textId="411AF00A" w:rsidR="00D86A38" w:rsidRPr="00AC7EB1" w:rsidRDefault="00FF3E17" w:rsidP="006071F3">
      <w:pPr>
        <w:numPr>
          <w:ilvl w:val="0"/>
          <w:numId w:val="9"/>
        </w:numPr>
        <w:ind w:left="2520"/>
        <w:contextualSpacing/>
        <w:rPr>
          <w:rFonts w:ascii="Times New Roman" w:hAnsi="Times New Roman" w:cs="Times New Roman"/>
          <w:bCs/>
          <w:sz w:val="22"/>
          <w:szCs w:val="22"/>
        </w:rPr>
      </w:pPr>
      <w:r w:rsidRPr="00AC7EB1">
        <w:rPr>
          <w:rFonts w:ascii="Times New Roman" w:hAnsi="Times New Roman" w:cs="Times New Roman"/>
          <w:bCs/>
          <w:sz w:val="22"/>
          <w:szCs w:val="22"/>
        </w:rPr>
        <w:t xml:space="preserve">Results </w:t>
      </w:r>
      <w:r w:rsidR="00F71A2F" w:rsidRPr="00AC7EB1">
        <w:rPr>
          <w:rFonts w:ascii="Times New Roman" w:hAnsi="Times New Roman" w:cs="Times New Roman"/>
          <w:sz w:val="22"/>
          <w:szCs w:val="22"/>
        </w:rPr>
        <w:t xml:space="preserve">of </w:t>
      </w:r>
      <w:r w:rsidR="00904319" w:rsidRPr="00AC7EB1">
        <w:rPr>
          <w:rFonts w:ascii="Times New Roman" w:hAnsi="Times New Roman" w:cs="Times New Roman"/>
          <w:sz w:val="22"/>
          <w:szCs w:val="22"/>
        </w:rPr>
        <w:t xml:space="preserve">substance use </w:t>
      </w:r>
      <w:r w:rsidR="00F71A2F" w:rsidRPr="00AC7EB1">
        <w:rPr>
          <w:rFonts w:ascii="Times New Roman" w:hAnsi="Times New Roman" w:cs="Times New Roman"/>
          <w:sz w:val="22"/>
          <w:szCs w:val="22"/>
        </w:rPr>
        <w:t>tests shall be documented in the member’s record</w:t>
      </w:r>
      <w:r w:rsidR="006B6001" w:rsidRPr="00AC7EB1">
        <w:rPr>
          <w:rFonts w:ascii="Times New Roman" w:hAnsi="Times New Roman" w:cs="Times New Roman"/>
          <w:sz w:val="22"/>
          <w:szCs w:val="22"/>
        </w:rPr>
        <w:t>.</w:t>
      </w:r>
      <w:r w:rsidR="00F71A2F" w:rsidRPr="00AC7EB1">
        <w:rPr>
          <w:rFonts w:ascii="Times New Roman" w:hAnsi="Times New Roman" w:cs="Times New Roman"/>
          <w:sz w:val="22"/>
          <w:szCs w:val="22"/>
        </w:rPr>
        <w:t xml:space="preserve"> </w:t>
      </w:r>
      <w:r w:rsidR="00686F44" w:rsidRPr="00AC7EB1">
        <w:rPr>
          <w:rFonts w:ascii="Times New Roman" w:hAnsi="Times New Roman" w:cs="Times New Roman"/>
          <w:sz w:val="22"/>
          <w:szCs w:val="22"/>
        </w:rPr>
        <w:t>T</w:t>
      </w:r>
      <w:r w:rsidR="00F71A2F" w:rsidRPr="00AC7EB1">
        <w:rPr>
          <w:rFonts w:ascii="Times New Roman" w:hAnsi="Times New Roman" w:cs="Times New Roman"/>
          <w:sz w:val="22"/>
          <w:szCs w:val="22"/>
        </w:rPr>
        <w:t xml:space="preserve">he member’s record </w:t>
      </w:r>
      <w:r w:rsidR="00686F44" w:rsidRPr="00AC7EB1">
        <w:rPr>
          <w:rFonts w:ascii="Times New Roman" w:hAnsi="Times New Roman" w:cs="Times New Roman"/>
          <w:sz w:val="22"/>
          <w:szCs w:val="22"/>
        </w:rPr>
        <w:t>must also include documentation</w:t>
      </w:r>
      <w:r w:rsidR="00F00397" w:rsidRPr="00AC7EB1">
        <w:rPr>
          <w:rFonts w:ascii="Times New Roman" w:hAnsi="Times New Roman" w:cs="Times New Roman"/>
          <w:sz w:val="22"/>
          <w:szCs w:val="22"/>
        </w:rPr>
        <w:t xml:space="preserve"> </w:t>
      </w:r>
      <w:r w:rsidR="00F71A2F" w:rsidRPr="00AC7EB1">
        <w:rPr>
          <w:rFonts w:ascii="Times New Roman" w:hAnsi="Times New Roman" w:cs="Times New Roman"/>
          <w:sz w:val="22"/>
          <w:szCs w:val="22"/>
        </w:rPr>
        <w:t xml:space="preserve">that the results of </w:t>
      </w:r>
      <w:r w:rsidR="009D7931" w:rsidRPr="00AC7EB1">
        <w:rPr>
          <w:rFonts w:ascii="Times New Roman" w:hAnsi="Times New Roman" w:cs="Times New Roman"/>
          <w:sz w:val="22"/>
          <w:szCs w:val="22"/>
        </w:rPr>
        <w:t xml:space="preserve">substance use </w:t>
      </w:r>
      <w:r w:rsidR="00F71A2F" w:rsidRPr="00AC7EB1">
        <w:rPr>
          <w:rFonts w:ascii="Times New Roman" w:hAnsi="Times New Roman" w:cs="Times New Roman"/>
          <w:sz w:val="22"/>
          <w:szCs w:val="22"/>
        </w:rPr>
        <w:t>testing have been reviewed and considered as part of the treatment planning process, dosing, and decisions for take-home medication.</w:t>
      </w:r>
    </w:p>
    <w:p w14:paraId="60C212D1" w14:textId="77777777" w:rsidR="005634BD" w:rsidRPr="00AC7EB1" w:rsidRDefault="005634BD" w:rsidP="009106DE">
      <w:pPr>
        <w:tabs>
          <w:tab w:val="left" w:pos="720"/>
          <w:tab w:val="left" w:pos="1800"/>
          <w:tab w:val="left" w:pos="2520"/>
          <w:tab w:val="left" w:pos="3240"/>
          <w:tab w:val="left" w:pos="3960"/>
          <w:tab w:val="left" w:pos="4680"/>
        </w:tabs>
        <w:ind w:left="720"/>
        <w:rPr>
          <w:rFonts w:ascii="Times New Roman" w:hAnsi="Times New Roman" w:cs="Times New Roman"/>
          <w:sz w:val="22"/>
          <w:szCs w:val="22"/>
        </w:rPr>
      </w:pPr>
    </w:p>
    <w:p w14:paraId="1058CDBF" w14:textId="2DB87ADC" w:rsidR="005634BD" w:rsidRPr="00AC7EB1" w:rsidRDefault="005634BD" w:rsidP="00F34DFF">
      <w:pPr>
        <w:ind w:left="1800" w:hanging="1080"/>
        <w:rPr>
          <w:rFonts w:ascii="Times New Roman" w:hAnsi="Times New Roman" w:cs="Times New Roman"/>
          <w:b/>
          <w:bCs/>
          <w:color w:val="000000"/>
          <w:sz w:val="22"/>
          <w:szCs w:val="22"/>
        </w:rPr>
      </w:pPr>
      <w:r w:rsidRPr="00AC7EB1">
        <w:rPr>
          <w:rFonts w:ascii="Times New Roman" w:hAnsi="Times New Roman" w:cs="Times New Roman"/>
          <w:sz w:val="22"/>
          <w:szCs w:val="22"/>
        </w:rPr>
        <w:t>65.0</w:t>
      </w:r>
      <w:r w:rsidR="00F02965" w:rsidRPr="00AC7EB1">
        <w:rPr>
          <w:rFonts w:ascii="Times New Roman" w:hAnsi="Times New Roman" w:cs="Times New Roman"/>
          <w:sz w:val="22"/>
          <w:szCs w:val="22"/>
        </w:rPr>
        <w:t>5</w:t>
      </w:r>
      <w:r w:rsidRPr="00AC7EB1">
        <w:rPr>
          <w:rFonts w:ascii="Times New Roman" w:hAnsi="Times New Roman" w:cs="Times New Roman"/>
          <w:sz w:val="22"/>
          <w:szCs w:val="22"/>
        </w:rPr>
        <w:t>-</w:t>
      </w:r>
      <w:r w:rsidR="00961638" w:rsidRPr="00AC7EB1">
        <w:rPr>
          <w:rFonts w:ascii="Times New Roman" w:hAnsi="Times New Roman" w:cs="Times New Roman"/>
          <w:sz w:val="22"/>
          <w:szCs w:val="22"/>
        </w:rPr>
        <w:t>12</w:t>
      </w:r>
      <w:r w:rsidRPr="00AC7EB1">
        <w:rPr>
          <w:rFonts w:ascii="Times New Roman" w:hAnsi="Times New Roman" w:cs="Times New Roman"/>
          <w:b/>
          <w:sz w:val="22"/>
          <w:szCs w:val="22"/>
        </w:rPr>
        <w:tab/>
      </w:r>
      <w:r w:rsidRPr="00AC7EB1">
        <w:rPr>
          <w:rFonts w:ascii="Times New Roman" w:hAnsi="Times New Roman" w:cs="Times New Roman"/>
          <w:b/>
          <w:color w:val="000000"/>
          <w:sz w:val="22"/>
          <w:szCs w:val="22"/>
        </w:rPr>
        <w:t>Interpreter Services</w:t>
      </w:r>
    </w:p>
    <w:p w14:paraId="39D9C87E" w14:textId="77777777" w:rsidR="005634BD" w:rsidRPr="00AC7EB1" w:rsidRDefault="005634BD" w:rsidP="00F34DFF">
      <w:pPr>
        <w:tabs>
          <w:tab w:val="left" w:pos="720"/>
          <w:tab w:val="left" w:pos="1800"/>
          <w:tab w:val="left" w:pos="2520"/>
          <w:tab w:val="left" w:pos="3240"/>
          <w:tab w:val="left" w:pos="3960"/>
          <w:tab w:val="left" w:pos="4680"/>
        </w:tabs>
        <w:ind w:left="1800" w:hanging="1080"/>
        <w:rPr>
          <w:rFonts w:ascii="Times New Roman" w:hAnsi="Times New Roman" w:cs="Times New Roman"/>
          <w:bCs/>
          <w:color w:val="000000"/>
          <w:sz w:val="22"/>
          <w:szCs w:val="22"/>
        </w:rPr>
      </w:pPr>
    </w:p>
    <w:p w14:paraId="72ED54C6" w14:textId="1EFEF9DE" w:rsidR="00420522" w:rsidRPr="00AC7EB1" w:rsidRDefault="005634BD" w:rsidP="00D7427B">
      <w:pPr>
        <w:tabs>
          <w:tab w:val="left" w:pos="720"/>
        </w:tabs>
        <w:ind w:left="1800"/>
        <w:rPr>
          <w:rFonts w:ascii="Times New Roman" w:hAnsi="Times New Roman" w:cs="Times New Roman"/>
          <w:sz w:val="22"/>
          <w:szCs w:val="22"/>
        </w:rPr>
      </w:pPr>
      <w:r w:rsidRPr="00AC7EB1">
        <w:rPr>
          <w:rFonts w:ascii="Times New Roman" w:hAnsi="Times New Roman" w:cs="Times New Roman"/>
          <w:bCs/>
          <w:color w:val="000000"/>
          <w:sz w:val="22"/>
          <w:szCs w:val="22"/>
        </w:rPr>
        <w:t>Interpreter Services</w:t>
      </w:r>
      <w:r w:rsidRPr="00AC7EB1">
        <w:rPr>
          <w:rFonts w:ascii="Times New Roman" w:hAnsi="Times New Roman" w:cs="Times New Roman"/>
          <w:color w:val="000000"/>
          <w:sz w:val="22"/>
          <w:szCs w:val="22"/>
        </w:rPr>
        <w:t xml:space="preserve"> are described in Chapter I, Section </w:t>
      </w:r>
      <w:r w:rsidRPr="00AC7EB1">
        <w:rPr>
          <w:rFonts w:ascii="Times New Roman" w:hAnsi="Times New Roman" w:cs="Times New Roman"/>
          <w:sz w:val="22"/>
          <w:szCs w:val="22"/>
        </w:rPr>
        <w:t>1</w:t>
      </w:r>
      <w:r w:rsidRPr="00AC7EB1">
        <w:rPr>
          <w:rFonts w:ascii="Times New Roman" w:hAnsi="Times New Roman" w:cs="Times New Roman"/>
          <w:color w:val="000000"/>
          <w:sz w:val="22"/>
          <w:szCs w:val="22"/>
        </w:rPr>
        <w:t xml:space="preserve"> of the </w:t>
      </w:r>
      <w:r w:rsidRPr="00AC7EB1">
        <w:rPr>
          <w:rFonts w:ascii="Times New Roman" w:hAnsi="Times New Roman" w:cs="Times New Roman"/>
          <w:i/>
          <w:color w:val="000000"/>
          <w:sz w:val="22"/>
          <w:szCs w:val="22"/>
        </w:rPr>
        <w:t>MaineCare Benefits Manual</w:t>
      </w:r>
      <w:r w:rsidRPr="00AC7EB1">
        <w:rPr>
          <w:rFonts w:ascii="Times New Roman" w:hAnsi="Times New Roman" w:cs="Times New Roman"/>
          <w:color w:val="000000"/>
          <w:sz w:val="22"/>
          <w:szCs w:val="22"/>
        </w:rPr>
        <w:t>.</w:t>
      </w:r>
    </w:p>
    <w:p w14:paraId="15DA2951" w14:textId="77777777" w:rsidR="00420522" w:rsidRPr="00AC7EB1" w:rsidRDefault="00420522" w:rsidP="00420522">
      <w:pPr>
        <w:tabs>
          <w:tab w:val="left" w:pos="720"/>
          <w:tab w:val="left" w:pos="1800"/>
        </w:tabs>
        <w:rPr>
          <w:rFonts w:ascii="Times New Roman" w:hAnsi="Times New Roman" w:cs="Times New Roman"/>
          <w:color w:val="000000"/>
          <w:sz w:val="22"/>
          <w:szCs w:val="22"/>
        </w:rPr>
      </w:pPr>
    </w:p>
    <w:p w14:paraId="6D6FC5CA" w14:textId="0F4672BC" w:rsidR="005634BD" w:rsidRPr="00AC7EB1" w:rsidRDefault="005634BD" w:rsidP="00F34DFF">
      <w:pPr>
        <w:ind w:left="1800" w:hanging="1080"/>
        <w:rPr>
          <w:rFonts w:ascii="Times New Roman" w:hAnsi="Times New Roman" w:cs="Times New Roman"/>
          <w:b/>
          <w:sz w:val="22"/>
          <w:szCs w:val="22"/>
        </w:rPr>
      </w:pPr>
      <w:r w:rsidRPr="00AC7EB1">
        <w:rPr>
          <w:rFonts w:ascii="Times New Roman" w:hAnsi="Times New Roman" w:cs="Times New Roman"/>
          <w:color w:val="000000"/>
          <w:sz w:val="22"/>
          <w:szCs w:val="22"/>
        </w:rPr>
        <w:t>65.0</w:t>
      </w:r>
      <w:r w:rsidR="00F02965" w:rsidRPr="00AC7EB1">
        <w:rPr>
          <w:rFonts w:ascii="Times New Roman" w:hAnsi="Times New Roman" w:cs="Times New Roman"/>
          <w:color w:val="000000"/>
          <w:sz w:val="22"/>
          <w:szCs w:val="22"/>
        </w:rPr>
        <w:t>5</w:t>
      </w:r>
      <w:r w:rsidRPr="00AC7EB1">
        <w:rPr>
          <w:rFonts w:ascii="Times New Roman" w:hAnsi="Times New Roman" w:cs="Times New Roman"/>
          <w:color w:val="000000"/>
          <w:sz w:val="22"/>
          <w:szCs w:val="22"/>
        </w:rPr>
        <w:t>-</w:t>
      </w:r>
      <w:r w:rsidR="00961638" w:rsidRPr="00AC7EB1">
        <w:rPr>
          <w:rFonts w:ascii="Times New Roman" w:hAnsi="Times New Roman" w:cs="Times New Roman"/>
          <w:color w:val="000000"/>
          <w:sz w:val="22"/>
          <w:szCs w:val="22"/>
        </w:rPr>
        <w:t>13</w:t>
      </w:r>
      <w:r w:rsidRPr="00AC7EB1">
        <w:rPr>
          <w:rFonts w:ascii="Times New Roman" w:hAnsi="Times New Roman" w:cs="Times New Roman"/>
          <w:color w:val="000000"/>
          <w:sz w:val="22"/>
          <w:szCs w:val="22"/>
        </w:rPr>
        <w:tab/>
      </w:r>
      <w:r w:rsidRPr="00AC7EB1">
        <w:rPr>
          <w:rFonts w:ascii="Times New Roman" w:hAnsi="Times New Roman" w:cs="Times New Roman"/>
          <w:b/>
          <w:sz w:val="22"/>
          <w:szCs w:val="22"/>
        </w:rPr>
        <w:t>Children’s Behavioral Health Day Treatment</w:t>
      </w:r>
    </w:p>
    <w:p w14:paraId="7403CD84" w14:textId="77777777" w:rsidR="005634BD" w:rsidRPr="00AC7EB1" w:rsidRDefault="005634BD" w:rsidP="00420522">
      <w:pPr>
        <w:tabs>
          <w:tab w:val="left" w:pos="720"/>
          <w:tab w:val="left" w:pos="1800"/>
        </w:tabs>
        <w:rPr>
          <w:rFonts w:ascii="Times New Roman" w:hAnsi="Times New Roman" w:cs="Times New Roman"/>
          <w:b/>
          <w:sz w:val="22"/>
          <w:szCs w:val="22"/>
        </w:rPr>
      </w:pPr>
    </w:p>
    <w:p w14:paraId="5284098E" w14:textId="41941812" w:rsidR="0047593E" w:rsidRPr="00AC7EB1" w:rsidRDefault="0047593E" w:rsidP="0047593E">
      <w:pPr>
        <w:pStyle w:val="ListParagraph"/>
        <w:numPr>
          <w:ilvl w:val="0"/>
          <w:numId w:val="39"/>
        </w:numPr>
        <w:rPr>
          <w:b/>
          <w:bCs/>
          <w:sz w:val="22"/>
          <w:szCs w:val="22"/>
        </w:rPr>
      </w:pPr>
      <w:r w:rsidRPr="00AC7EB1">
        <w:rPr>
          <w:b/>
          <w:bCs/>
          <w:sz w:val="22"/>
          <w:szCs w:val="22"/>
        </w:rPr>
        <w:t>Service Description</w:t>
      </w:r>
    </w:p>
    <w:p w14:paraId="13AC629D" w14:textId="77777777" w:rsidR="00864CDC" w:rsidRPr="00AC7EB1" w:rsidRDefault="00864CDC" w:rsidP="00864CDC">
      <w:pPr>
        <w:rPr>
          <w:rFonts w:ascii="Times New Roman" w:hAnsi="Times New Roman" w:cs="Times New Roman"/>
          <w:b/>
          <w:bCs/>
          <w:sz w:val="22"/>
          <w:szCs w:val="22"/>
        </w:rPr>
      </w:pPr>
    </w:p>
    <w:p w14:paraId="2794BCF5" w14:textId="73DDBBEE" w:rsidR="00FC4331" w:rsidRDefault="002F4409" w:rsidP="00FC4331">
      <w:pPr>
        <w:ind w:left="2160"/>
        <w:rPr>
          <w:rFonts w:ascii="Times New Roman" w:hAnsi="Times New Roman" w:cs="Times New Roman"/>
          <w:sz w:val="22"/>
          <w:szCs w:val="22"/>
        </w:rPr>
      </w:pPr>
      <w:r w:rsidRPr="00AC7EB1">
        <w:rPr>
          <w:rFonts w:ascii="Times New Roman" w:hAnsi="Times New Roman" w:cs="Times New Roman"/>
          <w:sz w:val="22"/>
          <w:szCs w:val="22"/>
        </w:rPr>
        <w:t>This</w:t>
      </w:r>
      <w:r w:rsidR="005634BD" w:rsidRPr="00AC7EB1">
        <w:rPr>
          <w:rFonts w:ascii="Times New Roman" w:hAnsi="Times New Roman" w:cs="Times New Roman"/>
          <w:sz w:val="22"/>
          <w:szCs w:val="22"/>
        </w:rPr>
        <w:t xml:space="preserve"> covered service is a specific</w:t>
      </w:r>
      <w:r w:rsidR="005634BD" w:rsidRPr="00AC7EB1">
        <w:rPr>
          <w:rFonts w:ascii="Times New Roman" w:hAnsi="Times New Roman" w:cs="Times New Roman"/>
          <w:b/>
          <w:sz w:val="22"/>
          <w:szCs w:val="22"/>
        </w:rPr>
        <w:t xml:space="preserve"> </w:t>
      </w:r>
      <w:r w:rsidR="005634BD" w:rsidRPr="00AC7EB1">
        <w:rPr>
          <w:rFonts w:ascii="Times New Roman" w:hAnsi="Times New Roman" w:cs="Times New Roman"/>
          <w:sz w:val="22"/>
          <w:szCs w:val="22"/>
        </w:rPr>
        <w:t xml:space="preserve">service determined to be medically necessary by </w:t>
      </w:r>
      <w:r w:rsidR="0009301A" w:rsidRPr="00AC7EB1">
        <w:rPr>
          <w:rFonts w:ascii="Times New Roman" w:hAnsi="Times New Roman" w:cs="Times New Roman"/>
          <w:sz w:val="22"/>
          <w:szCs w:val="22"/>
        </w:rPr>
        <w:t>q</w:t>
      </w:r>
      <w:r w:rsidR="005634BD" w:rsidRPr="00AC7EB1">
        <w:rPr>
          <w:rFonts w:ascii="Times New Roman" w:hAnsi="Times New Roman" w:cs="Times New Roman"/>
          <w:sz w:val="22"/>
          <w:szCs w:val="22"/>
        </w:rPr>
        <w:t xml:space="preserve">ualified </w:t>
      </w:r>
      <w:r w:rsidR="0009301A" w:rsidRPr="00AC7EB1">
        <w:rPr>
          <w:rFonts w:ascii="Times New Roman" w:hAnsi="Times New Roman" w:cs="Times New Roman"/>
          <w:sz w:val="22"/>
          <w:szCs w:val="22"/>
        </w:rPr>
        <w:t>s</w:t>
      </w:r>
      <w:r w:rsidR="005634BD" w:rsidRPr="00AC7EB1">
        <w:rPr>
          <w:rFonts w:ascii="Times New Roman" w:hAnsi="Times New Roman" w:cs="Times New Roman"/>
          <w:sz w:val="22"/>
          <w:szCs w:val="22"/>
        </w:rPr>
        <w:t>taff licensed to make such a determination and subsequently specified in the ITP and for which payment to a provider is permitted under the rules of this Section.</w:t>
      </w:r>
      <w:r w:rsidR="00CF11AB" w:rsidRPr="00AC7EB1">
        <w:rPr>
          <w:rFonts w:ascii="Times New Roman" w:hAnsi="Times New Roman" w:cs="Times New Roman"/>
          <w:sz w:val="22"/>
          <w:szCs w:val="22"/>
        </w:rPr>
        <w:t xml:space="preserve"> </w:t>
      </w:r>
      <w:r w:rsidR="005634BD" w:rsidRPr="00AC7EB1">
        <w:rPr>
          <w:rFonts w:ascii="Times New Roman" w:hAnsi="Times New Roman" w:cs="Times New Roman"/>
          <w:sz w:val="22"/>
          <w:szCs w:val="22"/>
        </w:rPr>
        <w:t xml:space="preserve">This </w:t>
      </w:r>
      <w:r w:rsidR="0009301A" w:rsidRPr="00AC7EB1">
        <w:rPr>
          <w:rFonts w:ascii="Times New Roman" w:hAnsi="Times New Roman" w:cs="Times New Roman"/>
          <w:sz w:val="22"/>
          <w:szCs w:val="22"/>
        </w:rPr>
        <w:t>q</w:t>
      </w:r>
      <w:r w:rsidR="005634BD" w:rsidRPr="00AC7EB1">
        <w:rPr>
          <w:rFonts w:ascii="Times New Roman" w:hAnsi="Times New Roman" w:cs="Times New Roman"/>
          <w:sz w:val="22"/>
          <w:szCs w:val="22"/>
        </w:rPr>
        <w:t xml:space="preserve">ualified </w:t>
      </w:r>
      <w:r w:rsidR="0009301A" w:rsidRPr="00AC7EB1">
        <w:rPr>
          <w:rFonts w:ascii="Times New Roman" w:hAnsi="Times New Roman" w:cs="Times New Roman"/>
          <w:sz w:val="22"/>
          <w:szCs w:val="22"/>
        </w:rPr>
        <w:t>s</w:t>
      </w:r>
      <w:r w:rsidR="005634BD" w:rsidRPr="00AC7EB1">
        <w:rPr>
          <w:rFonts w:ascii="Times New Roman" w:hAnsi="Times New Roman" w:cs="Times New Roman"/>
          <w:sz w:val="22"/>
          <w:szCs w:val="22"/>
        </w:rPr>
        <w:t>taff must assume clinical responsibility for medical necessity and the ITP development.</w:t>
      </w:r>
      <w:r w:rsidR="00CF11AB" w:rsidRPr="00AC7EB1">
        <w:rPr>
          <w:rFonts w:ascii="Times New Roman" w:hAnsi="Times New Roman" w:cs="Times New Roman"/>
          <w:sz w:val="22"/>
          <w:szCs w:val="22"/>
        </w:rPr>
        <w:t xml:space="preserve"> </w:t>
      </w:r>
      <w:r w:rsidR="005634BD" w:rsidRPr="00AC7EB1">
        <w:rPr>
          <w:rFonts w:ascii="Times New Roman" w:hAnsi="Times New Roman" w:cs="Times New Roman"/>
          <w:sz w:val="22"/>
          <w:szCs w:val="22"/>
        </w:rPr>
        <w:t>The Behavioral Health Day Services described below are covered when (1) provided in an appropriate setting as specified in the ITP, (2) supervised by an appropriate professional as specified in the ITP, (3) performed by a qualified provider, and (4) billed by that provider.</w:t>
      </w:r>
      <w:r w:rsidR="00CF11AB" w:rsidRPr="00AC7EB1">
        <w:rPr>
          <w:rFonts w:ascii="Times New Roman" w:hAnsi="Times New Roman" w:cs="Times New Roman"/>
          <w:sz w:val="22"/>
          <w:szCs w:val="22"/>
        </w:rPr>
        <w:t xml:space="preserve"> </w:t>
      </w:r>
      <w:r w:rsidR="00FC4331">
        <w:rPr>
          <w:rFonts w:ascii="Times New Roman" w:hAnsi="Times New Roman" w:cs="Times New Roman"/>
          <w:sz w:val="22"/>
          <w:szCs w:val="22"/>
        </w:rPr>
        <w:br w:type="page"/>
      </w:r>
    </w:p>
    <w:p w14:paraId="4D0567A6" w14:textId="3F25C8CA" w:rsidR="005634BD" w:rsidRPr="00AC7EB1" w:rsidRDefault="005634BD" w:rsidP="00864CDC">
      <w:pPr>
        <w:ind w:left="2160"/>
        <w:rPr>
          <w:rFonts w:ascii="Times New Roman" w:hAnsi="Times New Roman" w:cs="Times New Roman"/>
          <w:sz w:val="22"/>
          <w:szCs w:val="22"/>
        </w:rPr>
      </w:pPr>
      <w:r w:rsidRPr="00AC7EB1">
        <w:rPr>
          <w:rFonts w:ascii="Times New Roman" w:hAnsi="Times New Roman" w:cs="Times New Roman"/>
          <w:sz w:val="22"/>
          <w:szCs w:val="22"/>
        </w:rPr>
        <w:lastRenderedPageBreak/>
        <w:t xml:space="preserve">Behavioral Health Day Treatment Services must be </w:t>
      </w:r>
      <w:r w:rsidR="00A85AE7" w:rsidRPr="00AC7EB1">
        <w:rPr>
          <w:rFonts w:ascii="Times New Roman" w:hAnsi="Times New Roman" w:cs="Times New Roman"/>
          <w:sz w:val="22"/>
          <w:szCs w:val="22"/>
        </w:rPr>
        <w:t>delivered in</w:t>
      </w:r>
      <w:r w:rsidR="001F2533" w:rsidRPr="00AC7EB1">
        <w:rPr>
          <w:rFonts w:ascii="Times New Roman" w:hAnsi="Times New Roman" w:cs="Times New Roman"/>
          <w:sz w:val="22"/>
          <w:szCs w:val="22"/>
        </w:rPr>
        <w:t xml:space="preserve"> </w:t>
      </w:r>
      <w:r w:rsidRPr="00AC7EB1">
        <w:rPr>
          <w:rFonts w:ascii="Times New Roman" w:hAnsi="Times New Roman" w:cs="Times New Roman"/>
          <w:sz w:val="22"/>
          <w:szCs w:val="22"/>
        </w:rPr>
        <w:t>conjunction with an educational program in a School as defined in 65.0</w:t>
      </w:r>
      <w:r w:rsidR="00A22183" w:rsidRPr="00AC7EB1">
        <w:rPr>
          <w:rFonts w:ascii="Times New Roman" w:hAnsi="Times New Roman" w:cs="Times New Roman"/>
          <w:sz w:val="22"/>
          <w:szCs w:val="22"/>
        </w:rPr>
        <w:t>2</w:t>
      </w:r>
      <w:r w:rsidRPr="00AC7EB1">
        <w:rPr>
          <w:rFonts w:ascii="Times New Roman" w:hAnsi="Times New Roman" w:cs="Times New Roman"/>
          <w:sz w:val="22"/>
          <w:szCs w:val="22"/>
        </w:rPr>
        <w:t>-4.</w:t>
      </w:r>
    </w:p>
    <w:p w14:paraId="636617CE" w14:textId="77777777" w:rsidR="005634BD" w:rsidRPr="00AC7EB1" w:rsidRDefault="005634BD" w:rsidP="00420522">
      <w:pPr>
        <w:ind w:left="720"/>
        <w:rPr>
          <w:rFonts w:ascii="Times New Roman" w:hAnsi="Times New Roman" w:cs="Times New Roman"/>
          <w:sz w:val="22"/>
          <w:szCs w:val="22"/>
        </w:rPr>
      </w:pPr>
    </w:p>
    <w:p w14:paraId="2A2B49ED" w14:textId="77777777" w:rsidR="00D509D6" w:rsidRPr="00AC7EB1" w:rsidRDefault="005634BD" w:rsidP="00864CDC">
      <w:pPr>
        <w:ind w:left="2160"/>
        <w:rPr>
          <w:rFonts w:ascii="Times New Roman" w:hAnsi="Times New Roman" w:cs="Times New Roman"/>
          <w:sz w:val="22"/>
          <w:szCs w:val="22"/>
        </w:rPr>
      </w:pPr>
      <w:r w:rsidRPr="00AC7EB1">
        <w:rPr>
          <w:rFonts w:ascii="Times New Roman" w:hAnsi="Times New Roman" w:cs="Times New Roman"/>
          <w:sz w:val="22"/>
          <w:szCs w:val="22"/>
        </w:rPr>
        <w:t>Behavioral Health Day Treatment Services are structured therapeutic services designed to improve a member’s functioning in daily living and community living.</w:t>
      </w:r>
      <w:r w:rsidR="00CF11AB" w:rsidRPr="00AC7EB1">
        <w:rPr>
          <w:rFonts w:ascii="Times New Roman" w:hAnsi="Times New Roman" w:cs="Times New Roman"/>
          <w:sz w:val="22"/>
          <w:szCs w:val="22"/>
        </w:rPr>
        <w:t xml:space="preserve"> </w:t>
      </w:r>
    </w:p>
    <w:p w14:paraId="2F585B0B" w14:textId="77777777" w:rsidR="00D509D6" w:rsidRPr="00AC7EB1" w:rsidRDefault="00D509D6" w:rsidP="00864CDC">
      <w:pPr>
        <w:ind w:left="2160"/>
        <w:rPr>
          <w:rFonts w:ascii="Times New Roman" w:hAnsi="Times New Roman" w:cs="Times New Roman"/>
          <w:sz w:val="22"/>
          <w:szCs w:val="22"/>
        </w:rPr>
      </w:pPr>
    </w:p>
    <w:p w14:paraId="5EAC2522" w14:textId="3B1354E4" w:rsidR="005634BD" w:rsidRPr="00AC7EB1" w:rsidRDefault="005634BD" w:rsidP="00864CDC">
      <w:pPr>
        <w:ind w:left="2160"/>
        <w:rPr>
          <w:rFonts w:ascii="Times New Roman" w:hAnsi="Times New Roman" w:cs="Times New Roman"/>
          <w:sz w:val="22"/>
          <w:szCs w:val="22"/>
        </w:rPr>
      </w:pPr>
      <w:r w:rsidRPr="00AC7EB1">
        <w:rPr>
          <w:rFonts w:ascii="Times New Roman" w:hAnsi="Times New Roman" w:cs="Times New Roman"/>
          <w:sz w:val="22"/>
          <w:szCs w:val="22"/>
        </w:rPr>
        <w:t xml:space="preserve">Programs may include a mixture of individual, group, and activities therapy, and also include therapeutic treatment oriented toward developing a </w:t>
      </w:r>
      <w:r w:rsidR="00D64075" w:rsidRPr="00AC7EB1">
        <w:rPr>
          <w:rFonts w:ascii="Times New Roman" w:hAnsi="Times New Roman" w:cs="Times New Roman"/>
          <w:sz w:val="22"/>
          <w:szCs w:val="22"/>
        </w:rPr>
        <w:t>C</w:t>
      </w:r>
      <w:r w:rsidRPr="00AC7EB1">
        <w:rPr>
          <w:rFonts w:ascii="Times New Roman" w:hAnsi="Times New Roman" w:cs="Times New Roman"/>
          <w:sz w:val="22"/>
          <w:szCs w:val="22"/>
        </w:rPr>
        <w:t>hild’s emotional and physical capability in</w:t>
      </w:r>
      <w:r w:rsidR="009272A0" w:rsidRPr="00AC7EB1">
        <w:rPr>
          <w:rFonts w:ascii="Times New Roman" w:hAnsi="Times New Roman" w:cs="Times New Roman"/>
          <w:sz w:val="22"/>
          <w:szCs w:val="22"/>
        </w:rPr>
        <w:t xml:space="preserve"> the</w:t>
      </w:r>
      <w:r w:rsidRPr="00AC7EB1">
        <w:rPr>
          <w:rFonts w:ascii="Times New Roman" w:hAnsi="Times New Roman" w:cs="Times New Roman"/>
          <w:sz w:val="22"/>
          <w:szCs w:val="22"/>
        </w:rPr>
        <w:t xml:space="preserve"> area of interpersonal functioning.</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This may include behavioral strategies and interventions.</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Services will be provided as prescribed in the ITP.</w:t>
      </w:r>
      <w:r w:rsidR="00420522" w:rsidRPr="00AC7EB1">
        <w:rPr>
          <w:rFonts w:ascii="Times New Roman" w:hAnsi="Times New Roman" w:cs="Times New Roman"/>
          <w:sz w:val="22"/>
          <w:szCs w:val="22"/>
        </w:rPr>
        <w:t xml:space="preserve"> </w:t>
      </w:r>
      <w:r w:rsidR="00941966" w:rsidRPr="00AC7EB1">
        <w:rPr>
          <w:rFonts w:ascii="Times New Roman" w:hAnsi="Times New Roman" w:cs="Times New Roman"/>
          <w:sz w:val="22"/>
          <w:szCs w:val="22"/>
        </w:rPr>
        <w:t>The provider must i</w:t>
      </w:r>
      <w:r w:rsidRPr="00AC7EB1">
        <w:rPr>
          <w:rFonts w:ascii="Times New Roman" w:hAnsi="Times New Roman" w:cs="Times New Roman"/>
          <w:sz w:val="22"/>
          <w:szCs w:val="22"/>
        </w:rPr>
        <w:t xml:space="preserve">nvolve the member’s </w:t>
      </w:r>
      <w:r w:rsidR="00317972" w:rsidRPr="00AC7EB1">
        <w:rPr>
          <w:rFonts w:ascii="Times New Roman" w:hAnsi="Times New Roman" w:cs="Times New Roman"/>
          <w:sz w:val="22"/>
          <w:szCs w:val="22"/>
        </w:rPr>
        <w:t>F</w:t>
      </w:r>
      <w:r w:rsidRPr="00AC7EB1">
        <w:rPr>
          <w:rFonts w:ascii="Times New Roman" w:hAnsi="Times New Roman" w:cs="Times New Roman"/>
          <w:sz w:val="22"/>
          <w:szCs w:val="22"/>
        </w:rPr>
        <w:t>amily in</w:t>
      </w:r>
      <w:r w:rsidR="0095366B" w:rsidRPr="00AC7EB1">
        <w:rPr>
          <w:rFonts w:ascii="Times New Roman" w:hAnsi="Times New Roman" w:cs="Times New Roman"/>
          <w:sz w:val="22"/>
          <w:szCs w:val="22"/>
        </w:rPr>
        <w:t xml:space="preserve"> planning and providing</w:t>
      </w:r>
      <w:r w:rsidRPr="00AC7EB1">
        <w:rPr>
          <w:rFonts w:ascii="Times New Roman" w:hAnsi="Times New Roman" w:cs="Times New Roman"/>
          <w:sz w:val="22"/>
          <w:szCs w:val="22"/>
        </w:rPr>
        <w:t xml:space="preserve"> treatment </w:t>
      </w:r>
      <w:r w:rsidR="007428A9" w:rsidRPr="00AC7EB1">
        <w:rPr>
          <w:rFonts w:ascii="Times New Roman" w:hAnsi="Times New Roman" w:cs="Times New Roman"/>
          <w:sz w:val="22"/>
          <w:szCs w:val="22"/>
        </w:rPr>
        <w:t>when clinically appropriate</w:t>
      </w:r>
      <w:r w:rsidRPr="00AC7EB1">
        <w:rPr>
          <w:rFonts w:ascii="Times New Roman" w:hAnsi="Times New Roman" w:cs="Times New Roman"/>
          <w:sz w:val="22"/>
          <w:szCs w:val="22"/>
        </w:rPr>
        <w:t>.</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Behavioral Health Day Treatment Services may be provided in conjunction with a residential treatment program. Services are provided based on time designated in the ITP but may not exceed six (6) hours per day, Monday through Friday, up to five days per week.</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Medically Necessary Services must be identified in the ITP.</w:t>
      </w:r>
    </w:p>
    <w:p w14:paraId="2EDE5345" w14:textId="77777777" w:rsidR="008705BB" w:rsidRPr="00AC7EB1" w:rsidRDefault="008705BB" w:rsidP="00420522">
      <w:pPr>
        <w:ind w:left="1800"/>
        <w:rPr>
          <w:rFonts w:ascii="Times New Roman" w:hAnsi="Times New Roman" w:cs="Times New Roman"/>
          <w:sz w:val="22"/>
          <w:szCs w:val="22"/>
        </w:rPr>
      </w:pPr>
    </w:p>
    <w:p w14:paraId="22A0193C" w14:textId="055229E5" w:rsidR="005634BD" w:rsidRPr="00AC7EB1" w:rsidRDefault="00B8162B" w:rsidP="00B8162B">
      <w:pPr>
        <w:ind w:left="2160" w:hanging="360"/>
        <w:rPr>
          <w:rFonts w:ascii="Times New Roman" w:hAnsi="Times New Roman" w:cs="Times New Roman"/>
          <w:b/>
          <w:sz w:val="22"/>
          <w:szCs w:val="22"/>
        </w:rPr>
      </w:pPr>
      <w:r w:rsidRPr="00AC7EB1">
        <w:rPr>
          <w:rFonts w:ascii="Times New Roman" w:hAnsi="Times New Roman" w:cs="Times New Roman"/>
          <w:bCs/>
          <w:sz w:val="22"/>
          <w:szCs w:val="22"/>
        </w:rPr>
        <w:t>B</w:t>
      </w:r>
      <w:r w:rsidR="009E65EE" w:rsidRPr="00AC7EB1">
        <w:rPr>
          <w:rFonts w:ascii="Times New Roman" w:hAnsi="Times New Roman" w:cs="Times New Roman"/>
          <w:bCs/>
          <w:sz w:val="22"/>
          <w:szCs w:val="22"/>
        </w:rPr>
        <w:t>.</w:t>
      </w:r>
      <w:r w:rsidR="005634BD" w:rsidRPr="00AC7EB1">
        <w:rPr>
          <w:rFonts w:ascii="Times New Roman" w:hAnsi="Times New Roman" w:cs="Times New Roman"/>
          <w:b/>
          <w:sz w:val="22"/>
          <w:szCs w:val="22"/>
        </w:rPr>
        <w:t xml:space="preserve"> </w:t>
      </w:r>
      <w:r w:rsidR="00676D64" w:rsidRPr="00AC7EB1">
        <w:rPr>
          <w:rFonts w:ascii="Times New Roman" w:hAnsi="Times New Roman" w:cs="Times New Roman"/>
          <w:b/>
          <w:sz w:val="22"/>
          <w:szCs w:val="22"/>
        </w:rPr>
        <w:tab/>
      </w:r>
      <w:r w:rsidR="005634BD" w:rsidRPr="00AC7EB1">
        <w:rPr>
          <w:rFonts w:ascii="Times New Roman" w:hAnsi="Times New Roman" w:cs="Times New Roman"/>
          <w:b/>
          <w:sz w:val="22"/>
          <w:szCs w:val="22"/>
        </w:rPr>
        <w:t>Eligibility for Behavioral Health Day Treatment</w:t>
      </w:r>
    </w:p>
    <w:p w14:paraId="72F4C539" w14:textId="77777777" w:rsidR="005634BD" w:rsidRPr="00AC7EB1" w:rsidRDefault="005634BD" w:rsidP="00420522">
      <w:pPr>
        <w:ind w:firstLine="720"/>
        <w:rPr>
          <w:rFonts w:ascii="Times New Roman" w:hAnsi="Times New Roman" w:cs="Times New Roman"/>
          <w:b/>
          <w:sz w:val="22"/>
          <w:szCs w:val="22"/>
        </w:rPr>
      </w:pPr>
    </w:p>
    <w:p w14:paraId="333EFEEA" w14:textId="77777777" w:rsidR="005634BD" w:rsidRPr="00AC7EB1" w:rsidRDefault="005634BD" w:rsidP="00B8162B">
      <w:pPr>
        <w:ind w:left="2160"/>
        <w:rPr>
          <w:rFonts w:ascii="Times New Roman" w:hAnsi="Times New Roman" w:cs="Times New Roman"/>
          <w:sz w:val="22"/>
          <w:szCs w:val="22"/>
        </w:rPr>
      </w:pPr>
      <w:r w:rsidRPr="00AC7EB1">
        <w:rPr>
          <w:rFonts w:ascii="Times New Roman" w:hAnsi="Times New Roman" w:cs="Times New Roman"/>
          <w:sz w:val="22"/>
          <w:szCs w:val="22"/>
        </w:rPr>
        <w:t>The member must be aged twenty (20) or under, and must be referred by the Qualified Staff, as defined below.</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Additionally, the member must need treatment that is more intensive and frequent than Outpatient but less intense than hospitalization.</w:t>
      </w:r>
    </w:p>
    <w:p w14:paraId="12C61D5E" w14:textId="77777777" w:rsidR="005634BD" w:rsidRPr="00AC7EB1" w:rsidRDefault="005634BD" w:rsidP="009106DE">
      <w:pPr>
        <w:tabs>
          <w:tab w:val="left" w:pos="0"/>
          <w:tab w:val="left" w:pos="720"/>
          <w:tab w:val="left" w:pos="2520"/>
        </w:tabs>
        <w:ind w:left="3240"/>
        <w:rPr>
          <w:rFonts w:ascii="Times New Roman" w:hAnsi="Times New Roman" w:cs="Times New Roman"/>
          <w:sz w:val="22"/>
          <w:szCs w:val="22"/>
        </w:rPr>
      </w:pPr>
    </w:p>
    <w:p w14:paraId="560EC2EB" w14:textId="254E5C50" w:rsidR="005634BD" w:rsidRPr="00AC7EB1" w:rsidRDefault="005634BD" w:rsidP="00B8162B">
      <w:pPr>
        <w:ind w:left="2160"/>
        <w:rPr>
          <w:rFonts w:ascii="Times New Roman" w:hAnsi="Times New Roman" w:cs="Times New Roman"/>
          <w:i/>
          <w:color w:val="000000"/>
          <w:sz w:val="22"/>
          <w:szCs w:val="22"/>
        </w:rPr>
      </w:pPr>
      <w:r w:rsidRPr="00AC7EB1">
        <w:rPr>
          <w:rFonts w:ascii="Times New Roman" w:hAnsi="Times New Roman" w:cs="Times New Roman"/>
          <w:sz w:val="22"/>
          <w:szCs w:val="22"/>
        </w:rPr>
        <w:t>W</w:t>
      </w:r>
      <w:r w:rsidRPr="00AC7EB1">
        <w:rPr>
          <w:rFonts w:ascii="Times New Roman" w:hAnsi="Times New Roman" w:cs="Times New Roman"/>
          <w:color w:val="000000"/>
          <w:sz w:val="22"/>
          <w:szCs w:val="22"/>
        </w:rPr>
        <w:t>ithin thirty (30) days of the start of service, t</w:t>
      </w:r>
      <w:r w:rsidRPr="00AC7EB1">
        <w:rPr>
          <w:rFonts w:ascii="Times New Roman" w:hAnsi="Times New Roman" w:cs="Times New Roman"/>
          <w:sz w:val="22"/>
          <w:szCs w:val="22"/>
        </w:rPr>
        <w:t xml:space="preserve">he member must have </w:t>
      </w:r>
      <w:r w:rsidRPr="00AC7EB1">
        <w:rPr>
          <w:rFonts w:ascii="Times New Roman" w:hAnsi="Times New Roman" w:cs="Times New Roman"/>
          <w:color w:val="000000"/>
          <w:sz w:val="22"/>
          <w:szCs w:val="22"/>
        </w:rPr>
        <w:t xml:space="preserve">received </w:t>
      </w:r>
      <w:r w:rsidR="00260CC5" w:rsidRPr="00AC7EB1">
        <w:rPr>
          <w:rFonts w:ascii="Times New Roman" w:hAnsi="Times New Roman" w:cs="Times New Roman"/>
          <w:color w:val="000000"/>
          <w:sz w:val="22"/>
          <w:szCs w:val="22"/>
        </w:rPr>
        <w:t xml:space="preserve">an </w:t>
      </w:r>
      <w:r w:rsidRPr="00AC7EB1">
        <w:rPr>
          <w:rFonts w:ascii="Times New Roman" w:hAnsi="Times New Roman" w:cs="Times New Roman"/>
          <w:color w:val="000000"/>
          <w:sz w:val="22"/>
          <w:szCs w:val="22"/>
        </w:rPr>
        <w:t xml:space="preserve">evaluation and must have </w:t>
      </w:r>
      <w:r w:rsidR="0061609A" w:rsidRPr="00AC7EB1">
        <w:rPr>
          <w:rFonts w:ascii="Times New Roman" w:hAnsi="Times New Roman" w:cs="Times New Roman"/>
          <w:color w:val="000000"/>
          <w:sz w:val="22"/>
          <w:szCs w:val="22"/>
        </w:rPr>
        <w:t xml:space="preserve">a primary mental </w:t>
      </w:r>
      <w:r w:rsidRPr="00AC7EB1">
        <w:rPr>
          <w:rFonts w:ascii="Times New Roman" w:hAnsi="Times New Roman" w:cs="Times New Roman"/>
          <w:color w:val="000000"/>
          <w:sz w:val="22"/>
          <w:szCs w:val="22"/>
        </w:rPr>
        <w:t xml:space="preserve">health diagnosis </w:t>
      </w:r>
      <w:r w:rsidR="0061609A" w:rsidRPr="00AC7EB1">
        <w:rPr>
          <w:rFonts w:ascii="Times New Roman" w:hAnsi="Times New Roman" w:cs="Times New Roman"/>
          <w:color w:val="000000"/>
          <w:sz w:val="22"/>
          <w:szCs w:val="22"/>
        </w:rPr>
        <w:t>in accordance with</w:t>
      </w:r>
      <w:r w:rsidRPr="00AC7EB1">
        <w:rPr>
          <w:rFonts w:ascii="Times New Roman" w:hAnsi="Times New Roman" w:cs="Times New Roman"/>
          <w:color w:val="000000"/>
          <w:sz w:val="22"/>
          <w:szCs w:val="22"/>
        </w:rPr>
        <w:t xml:space="preserve"> the</w:t>
      </w:r>
      <w:r w:rsidR="00F91CFD" w:rsidRPr="00AC7EB1">
        <w:rPr>
          <w:rFonts w:ascii="Times New Roman" w:hAnsi="Times New Roman" w:cs="Times New Roman"/>
          <w:color w:val="000000"/>
          <w:sz w:val="22"/>
          <w:szCs w:val="22"/>
        </w:rPr>
        <w:t xml:space="preserve"> </w:t>
      </w:r>
      <w:r w:rsidR="00D61DF6" w:rsidRPr="00AC7EB1">
        <w:rPr>
          <w:rFonts w:ascii="Times New Roman" w:hAnsi="Times New Roman" w:cs="Times New Roman"/>
          <w:color w:val="000000"/>
          <w:sz w:val="22"/>
          <w:szCs w:val="22"/>
        </w:rPr>
        <w:t>DSM</w:t>
      </w:r>
      <w:r w:rsidRPr="00AC7EB1">
        <w:rPr>
          <w:rFonts w:ascii="Times New Roman" w:hAnsi="Times New Roman" w:cs="Times New Roman"/>
          <w:color w:val="000000"/>
          <w:sz w:val="22"/>
          <w:szCs w:val="22"/>
        </w:rPr>
        <w:t xml:space="preserve"> or </w:t>
      </w:r>
      <w:r w:rsidR="0061609A" w:rsidRPr="00AC7EB1">
        <w:rPr>
          <w:rFonts w:ascii="Times New Roman" w:hAnsi="Times New Roman" w:cs="Times New Roman"/>
          <w:color w:val="000000"/>
          <w:sz w:val="22"/>
          <w:szCs w:val="22"/>
        </w:rPr>
        <w:t>a</w:t>
      </w:r>
      <w:r w:rsidRPr="00AC7EB1">
        <w:rPr>
          <w:rFonts w:ascii="Times New Roman" w:hAnsi="Times New Roman" w:cs="Times New Roman"/>
          <w:color w:val="000000"/>
          <w:sz w:val="22"/>
          <w:szCs w:val="22"/>
        </w:rPr>
        <w:t xml:space="preserve"> diagnosis based on the DC-</w:t>
      </w:r>
      <w:r w:rsidR="00810541" w:rsidRPr="00AC7EB1">
        <w:rPr>
          <w:rFonts w:ascii="Times New Roman" w:hAnsi="Times New Roman" w:cs="Times New Roman"/>
          <w:color w:val="000000"/>
          <w:sz w:val="22"/>
          <w:szCs w:val="22"/>
        </w:rPr>
        <w:t>05</w:t>
      </w:r>
      <w:r w:rsidRPr="00AC7EB1">
        <w:rPr>
          <w:rFonts w:ascii="Times New Roman" w:hAnsi="Times New Roman" w:cs="Times New Roman"/>
          <w:color w:val="000000"/>
          <w:sz w:val="22"/>
          <w:szCs w:val="22"/>
        </w:rPr>
        <w:t>; and</w:t>
      </w:r>
    </w:p>
    <w:p w14:paraId="0F58963A" w14:textId="77777777" w:rsidR="005634BD" w:rsidRPr="00AC7EB1" w:rsidRDefault="005634BD" w:rsidP="00B8162B">
      <w:pPr>
        <w:tabs>
          <w:tab w:val="left" w:pos="3240"/>
          <w:tab w:val="left" w:pos="3960"/>
        </w:tabs>
        <w:ind w:left="2160"/>
        <w:rPr>
          <w:rFonts w:ascii="Times New Roman" w:hAnsi="Times New Roman" w:cs="Times New Roman"/>
          <w:color w:val="000000"/>
          <w:sz w:val="22"/>
          <w:szCs w:val="22"/>
        </w:rPr>
      </w:pPr>
    </w:p>
    <w:p w14:paraId="5487F547" w14:textId="3326CACE" w:rsidR="005634BD" w:rsidRPr="00AC7EB1" w:rsidRDefault="005634BD" w:rsidP="00B8162B">
      <w:pPr>
        <w:tabs>
          <w:tab w:val="left" w:pos="3240"/>
          <w:tab w:val="left" w:pos="3960"/>
        </w:tabs>
        <w:ind w:left="2160"/>
        <w:rPr>
          <w:rFonts w:ascii="Times New Roman" w:hAnsi="Times New Roman" w:cs="Times New Roman"/>
          <w:color w:val="000000"/>
          <w:sz w:val="22"/>
          <w:szCs w:val="22"/>
        </w:rPr>
      </w:pPr>
      <w:r w:rsidRPr="00AC7EB1">
        <w:rPr>
          <w:rFonts w:ascii="Times New Roman" w:hAnsi="Times New Roman" w:cs="Times New Roman"/>
          <w:color w:val="000000"/>
          <w:sz w:val="22"/>
          <w:szCs w:val="22"/>
        </w:rPr>
        <w:t>In addition, based on an evaluation using the Battelle, Bayley, Vineland</w:t>
      </w:r>
      <w:r w:rsidR="00560F66"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 xml:space="preserve"> or other tools approved by DHHS, as well as other clinical assessment information obtained from the member and </w:t>
      </w:r>
      <w:r w:rsidR="00317972" w:rsidRPr="00AC7EB1">
        <w:rPr>
          <w:rFonts w:ascii="Times New Roman" w:hAnsi="Times New Roman" w:cs="Times New Roman"/>
          <w:color w:val="000000"/>
          <w:sz w:val="22"/>
          <w:szCs w:val="22"/>
        </w:rPr>
        <w:t>F</w:t>
      </w:r>
      <w:r w:rsidRPr="00AC7EB1">
        <w:rPr>
          <w:rFonts w:ascii="Times New Roman" w:hAnsi="Times New Roman" w:cs="Times New Roman"/>
          <w:color w:val="000000"/>
          <w:sz w:val="22"/>
          <w:szCs w:val="22"/>
        </w:rPr>
        <w:t>amily, the member must either have a significant functional impairment (defined as a substantial interference with or limitation of a member’s achievement or maintenance of one or more developmentally appropriate, social, behavioral, cognitive, or adaptive skills); or</w:t>
      </w:r>
    </w:p>
    <w:p w14:paraId="7ED98632" w14:textId="77777777" w:rsidR="00013F44" w:rsidRPr="00AC7EB1" w:rsidRDefault="00013F44" w:rsidP="00B8162B">
      <w:pPr>
        <w:ind w:left="2160"/>
        <w:rPr>
          <w:rFonts w:ascii="Times New Roman" w:hAnsi="Times New Roman" w:cs="Times New Roman"/>
          <w:color w:val="000000"/>
          <w:sz w:val="22"/>
          <w:szCs w:val="22"/>
        </w:rPr>
      </w:pPr>
    </w:p>
    <w:p w14:paraId="27BC5B1A" w14:textId="68672E60" w:rsidR="005634BD" w:rsidRPr="00AC7EB1" w:rsidRDefault="005634BD" w:rsidP="00B8162B">
      <w:pPr>
        <w:tabs>
          <w:tab w:val="left" w:pos="3240"/>
          <w:tab w:val="left" w:pos="3960"/>
          <w:tab w:val="left" w:pos="4680"/>
        </w:tabs>
        <w:ind w:left="2160"/>
        <w:rPr>
          <w:rFonts w:ascii="Times New Roman" w:hAnsi="Times New Roman" w:cs="Times New Roman"/>
          <w:color w:val="000000"/>
          <w:sz w:val="22"/>
          <w:szCs w:val="22"/>
        </w:rPr>
      </w:pPr>
      <w:r w:rsidRPr="00AC7EB1">
        <w:rPr>
          <w:rFonts w:ascii="Times New Roman" w:hAnsi="Times New Roman" w:cs="Times New Roman"/>
          <w:color w:val="000000"/>
          <w:sz w:val="22"/>
          <w:szCs w:val="22"/>
        </w:rPr>
        <w:t>Have a comp</w:t>
      </w:r>
      <w:r w:rsidR="00443633" w:rsidRPr="00AC7EB1">
        <w:rPr>
          <w:rFonts w:ascii="Times New Roman" w:hAnsi="Times New Roman" w:cs="Times New Roman"/>
          <w:color w:val="000000"/>
          <w:sz w:val="22"/>
          <w:szCs w:val="22"/>
        </w:rPr>
        <w:t>l</w:t>
      </w:r>
      <w:r w:rsidRPr="00AC7EB1">
        <w:rPr>
          <w:rFonts w:ascii="Times New Roman" w:hAnsi="Times New Roman" w:cs="Times New Roman"/>
          <w:color w:val="000000"/>
          <w:sz w:val="22"/>
          <w:szCs w:val="22"/>
        </w:rPr>
        <w:t>eted evaluation establishing that the member has</w:t>
      </w:r>
      <w:r w:rsidR="00BA6222" w:rsidRPr="00AC7EB1">
        <w:rPr>
          <w:rFonts w:ascii="Times New Roman" w:hAnsi="Times New Roman" w:cs="Times New Roman"/>
          <w:color w:val="000000"/>
          <w:sz w:val="22"/>
          <w:szCs w:val="22"/>
        </w:rPr>
        <w:t xml:space="preserve"> two</w:t>
      </w:r>
      <w:r w:rsidRPr="00AC7EB1">
        <w:rPr>
          <w:rFonts w:ascii="Times New Roman" w:hAnsi="Times New Roman" w:cs="Times New Roman"/>
          <w:color w:val="000000"/>
          <w:sz w:val="22"/>
          <w:szCs w:val="22"/>
        </w:rPr>
        <w:t xml:space="preserve"> </w:t>
      </w:r>
      <w:r w:rsidR="00BA6222"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2</w:t>
      </w:r>
      <w:r w:rsidR="00BA6222"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 xml:space="preserve"> standard deviations below the mean in one domain of development or 1.5 standard deviations below the mean in at least two areas of development on the </w:t>
      </w:r>
      <w:r w:rsidR="00B061A0" w:rsidRPr="00AC7EB1">
        <w:rPr>
          <w:rFonts w:ascii="Times New Roman" w:hAnsi="Times New Roman" w:cs="Times New Roman"/>
          <w:color w:val="000000"/>
          <w:sz w:val="22"/>
          <w:szCs w:val="22"/>
        </w:rPr>
        <w:t xml:space="preserve">Battelle, Bayley, Vineland, or other tools approved by DHHS and other clinical assessment information obtained from the member and </w:t>
      </w:r>
      <w:r w:rsidR="00317972" w:rsidRPr="00AC7EB1">
        <w:rPr>
          <w:rFonts w:ascii="Times New Roman" w:hAnsi="Times New Roman" w:cs="Times New Roman"/>
          <w:color w:val="000000"/>
          <w:sz w:val="22"/>
          <w:szCs w:val="22"/>
        </w:rPr>
        <w:t>F</w:t>
      </w:r>
      <w:r w:rsidR="00B061A0" w:rsidRPr="00AC7EB1">
        <w:rPr>
          <w:rFonts w:ascii="Times New Roman" w:hAnsi="Times New Roman" w:cs="Times New Roman"/>
          <w:color w:val="000000"/>
          <w:sz w:val="22"/>
          <w:szCs w:val="22"/>
        </w:rPr>
        <w:t>amily.</w:t>
      </w:r>
    </w:p>
    <w:p w14:paraId="7FFFC930" w14:textId="77777777" w:rsidR="005634BD" w:rsidRPr="00AC7EB1" w:rsidRDefault="005634BD" w:rsidP="008645BE">
      <w:pPr>
        <w:tabs>
          <w:tab w:val="left" w:pos="720"/>
          <w:tab w:val="left" w:pos="1800"/>
          <w:tab w:val="left" w:pos="2520"/>
          <w:tab w:val="left" w:pos="3240"/>
          <w:tab w:val="left" w:pos="3960"/>
          <w:tab w:val="left" w:pos="4680"/>
        </w:tabs>
        <w:ind w:left="1800" w:hanging="1800"/>
        <w:rPr>
          <w:rFonts w:ascii="Times New Roman" w:hAnsi="Times New Roman" w:cs="Times New Roman"/>
          <w:color w:val="000000"/>
          <w:sz w:val="22"/>
          <w:szCs w:val="22"/>
        </w:rPr>
      </w:pPr>
    </w:p>
    <w:p w14:paraId="12D620FD" w14:textId="53F04B7D" w:rsidR="007162B1" w:rsidRPr="00AC7EB1" w:rsidRDefault="00963CA0" w:rsidP="00963CA0">
      <w:pPr>
        <w:pStyle w:val="Heading4"/>
        <w:keepNext w:val="0"/>
        <w:spacing w:before="0" w:after="0"/>
        <w:ind w:left="2160" w:hanging="360"/>
        <w:rPr>
          <w:sz w:val="22"/>
          <w:szCs w:val="22"/>
        </w:rPr>
      </w:pPr>
      <w:r w:rsidRPr="00AC7EB1">
        <w:rPr>
          <w:b w:val="0"/>
          <w:bCs w:val="0"/>
          <w:sz w:val="22"/>
          <w:szCs w:val="22"/>
          <w:lang w:val="en-US"/>
        </w:rPr>
        <w:t>C</w:t>
      </w:r>
      <w:r w:rsidR="00D72E92" w:rsidRPr="00AC7EB1">
        <w:rPr>
          <w:b w:val="0"/>
          <w:bCs w:val="0"/>
          <w:sz w:val="22"/>
          <w:szCs w:val="22"/>
          <w:lang w:val="en-US"/>
        </w:rPr>
        <w:t>.</w:t>
      </w:r>
      <w:r w:rsidR="005634BD" w:rsidRPr="00AC7EB1">
        <w:rPr>
          <w:sz w:val="22"/>
          <w:szCs w:val="22"/>
        </w:rPr>
        <w:t xml:space="preserve"> </w:t>
      </w:r>
      <w:r w:rsidR="00676D64" w:rsidRPr="00AC7EB1">
        <w:rPr>
          <w:sz w:val="22"/>
          <w:szCs w:val="22"/>
          <w:lang w:val="en-US"/>
        </w:rPr>
        <w:tab/>
      </w:r>
      <w:r w:rsidR="007162B1" w:rsidRPr="00AC7EB1">
        <w:rPr>
          <w:sz w:val="22"/>
          <w:szCs w:val="22"/>
        </w:rPr>
        <w:t xml:space="preserve">Provider </w:t>
      </w:r>
      <w:r w:rsidR="00211363" w:rsidRPr="00AC7EB1">
        <w:rPr>
          <w:sz w:val="22"/>
          <w:szCs w:val="22"/>
        </w:rPr>
        <w:t>Requireme</w:t>
      </w:r>
      <w:r w:rsidR="00211363" w:rsidRPr="00AC7EB1">
        <w:rPr>
          <w:sz w:val="22"/>
          <w:szCs w:val="22"/>
          <w:lang w:val="en-US"/>
        </w:rPr>
        <w:t>nt</w:t>
      </w:r>
      <w:r w:rsidR="007162B1" w:rsidRPr="00AC7EB1">
        <w:rPr>
          <w:sz w:val="22"/>
          <w:szCs w:val="22"/>
        </w:rPr>
        <w:t>s for Behavioral Health Day Treatment</w:t>
      </w:r>
    </w:p>
    <w:p w14:paraId="3BBC48C7" w14:textId="77777777" w:rsidR="007162B1" w:rsidRPr="00AC7EB1" w:rsidRDefault="007162B1" w:rsidP="008645BE">
      <w:pPr>
        <w:pStyle w:val="Heading4"/>
        <w:keepNext w:val="0"/>
        <w:spacing w:before="0" w:after="0"/>
        <w:ind w:left="1800" w:hanging="360"/>
        <w:rPr>
          <w:sz w:val="22"/>
          <w:szCs w:val="22"/>
        </w:rPr>
      </w:pPr>
    </w:p>
    <w:p w14:paraId="3AF1E908" w14:textId="07C91330" w:rsidR="00F7417E" w:rsidRDefault="007162B1" w:rsidP="00F7417E">
      <w:pPr>
        <w:pStyle w:val="Heading4"/>
        <w:keepNext w:val="0"/>
        <w:spacing w:before="0" w:after="0"/>
        <w:ind w:left="2160"/>
        <w:rPr>
          <w:bCs w:val="0"/>
          <w:sz w:val="22"/>
          <w:szCs w:val="22"/>
        </w:rPr>
      </w:pPr>
      <w:r w:rsidRPr="00AC7EB1">
        <w:rPr>
          <w:b w:val="0"/>
          <w:sz w:val="22"/>
          <w:szCs w:val="22"/>
        </w:rPr>
        <w:t>Staff</w:t>
      </w:r>
      <w:r w:rsidR="00CF11AB" w:rsidRPr="00AC7EB1">
        <w:rPr>
          <w:b w:val="0"/>
          <w:sz w:val="22"/>
          <w:szCs w:val="22"/>
        </w:rPr>
        <w:t xml:space="preserve"> </w:t>
      </w:r>
      <w:r w:rsidRPr="00AC7EB1">
        <w:rPr>
          <w:b w:val="0"/>
          <w:sz w:val="22"/>
          <w:szCs w:val="22"/>
        </w:rPr>
        <w:t xml:space="preserve">qualified to provide this treatment include the following </w:t>
      </w:r>
      <w:r w:rsidR="00822FD3" w:rsidRPr="00AC7EB1">
        <w:rPr>
          <w:b w:val="0"/>
          <w:sz w:val="22"/>
          <w:szCs w:val="22"/>
          <w:lang w:val="en-US"/>
        </w:rPr>
        <w:t>C</w:t>
      </w:r>
      <w:r w:rsidRPr="00AC7EB1">
        <w:rPr>
          <w:b w:val="0"/>
          <w:sz w:val="22"/>
          <w:szCs w:val="22"/>
        </w:rPr>
        <w:t>linicians (</w:t>
      </w:r>
      <w:r w:rsidRPr="00AC7EB1">
        <w:rPr>
          <w:b w:val="0"/>
          <w:bCs w:val="0"/>
          <w:sz w:val="22"/>
          <w:szCs w:val="22"/>
        </w:rPr>
        <w:t>Psychiatrist, Psychologist, LCSW, LCPC, LMFT</w:t>
      </w:r>
      <w:r w:rsidR="009C2F60" w:rsidRPr="00AC7EB1">
        <w:rPr>
          <w:b w:val="0"/>
          <w:bCs w:val="0"/>
          <w:sz w:val="22"/>
          <w:szCs w:val="22"/>
        </w:rPr>
        <w:t xml:space="preserve">, </w:t>
      </w:r>
      <w:r w:rsidR="009C2F60" w:rsidRPr="00AC7EB1">
        <w:rPr>
          <w:b w:val="0"/>
          <w:bCs w:val="0"/>
          <w:sz w:val="22"/>
          <w:szCs w:val="22"/>
          <w:lang w:val="en-US"/>
        </w:rPr>
        <w:t>LMSW-</w:t>
      </w:r>
      <w:r w:rsidR="00E52639" w:rsidRPr="00AC7EB1">
        <w:rPr>
          <w:b w:val="0"/>
          <w:bCs w:val="0"/>
          <w:sz w:val="22"/>
          <w:szCs w:val="22"/>
          <w:lang w:val="en-US"/>
        </w:rPr>
        <w:t>CC</w:t>
      </w:r>
      <w:r w:rsidR="009C2F60" w:rsidRPr="00AC7EB1">
        <w:rPr>
          <w:b w:val="0"/>
          <w:bCs w:val="0"/>
          <w:sz w:val="22"/>
          <w:szCs w:val="22"/>
          <w:lang w:val="en-US"/>
        </w:rPr>
        <w:t>, LCPC-</w:t>
      </w:r>
      <w:r w:rsidR="00E52639" w:rsidRPr="00AC7EB1">
        <w:rPr>
          <w:b w:val="0"/>
          <w:bCs w:val="0"/>
          <w:sz w:val="22"/>
          <w:szCs w:val="22"/>
          <w:lang w:val="en-US"/>
        </w:rPr>
        <w:t>C</w:t>
      </w:r>
      <w:r w:rsidR="009C2F60" w:rsidRPr="00AC7EB1">
        <w:rPr>
          <w:b w:val="0"/>
          <w:bCs w:val="0"/>
          <w:sz w:val="22"/>
          <w:szCs w:val="22"/>
          <w:lang w:val="en-US"/>
        </w:rPr>
        <w:t>, and LMFT-</w:t>
      </w:r>
      <w:r w:rsidR="00E52639" w:rsidRPr="00AC7EB1">
        <w:rPr>
          <w:b w:val="0"/>
          <w:bCs w:val="0"/>
          <w:sz w:val="22"/>
          <w:szCs w:val="22"/>
          <w:lang w:val="en-US"/>
        </w:rPr>
        <w:t>C</w:t>
      </w:r>
      <w:r w:rsidRPr="00AC7EB1">
        <w:rPr>
          <w:b w:val="0"/>
          <w:bCs w:val="0"/>
          <w:sz w:val="22"/>
          <w:szCs w:val="22"/>
        </w:rPr>
        <w:t>)</w:t>
      </w:r>
      <w:r w:rsidRPr="00AC7EB1">
        <w:rPr>
          <w:b w:val="0"/>
          <w:sz w:val="22"/>
          <w:szCs w:val="22"/>
        </w:rPr>
        <w:t xml:space="preserve"> and staff certified as a </w:t>
      </w:r>
      <w:r w:rsidR="00076EE9" w:rsidRPr="00AC7EB1">
        <w:rPr>
          <w:b w:val="0"/>
          <w:sz w:val="22"/>
          <w:szCs w:val="22"/>
          <w:lang w:val="en-US"/>
        </w:rPr>
        <w:t xml:space="preserve">BHP </w:t>
      </w:r>
      <w:r w:rsidRPr="00AC7EB1">
        <w:rPr>
          <w:b w:val="0"/>
          <w:sz w:val="22"/>
          <w:szCs w:val="22"/>
        </w:rPr>
        <w:t>who has completed ninety (90) documented college credit hours or Continuing Education Units (CEUs).</w:t>
      </w:r>
      <w:r w:rsidR="00F7417E">
        <w:rPr>
          <w:b w:val="0"/>
          <w:sz w:val="22"/>
          <w:szCs w:val="22"/>
        </w:rPr>
        <w:br w:type="page"/>
      </w:r>
    </w:p>
    <w:p w14:paraId="3715219C" w14:textId="00E7FA79" w:rsidR="001A1ACB" w:rsidRPr="00AC7EB1" w:rsidRDefault="005634BD" w:rsidP="00963CA0">
      <w:pPr>
        <w:pStyle w:val="Heading4"/>
        <w:keepNext w:val="0"/>
        <w:spacing w:before="0" w:after="0"/>
        <w:ind w:left="2160"/>
        <w:rPr>
          <w:b w:val="0"/>
          <w:bCs w:val="0"/>
          <w:sz w:val="22"/>
          <w:szCs w:val="22"/>
          <w:lang w:val="en-US"/>
        </w:rPr>
      </w:pPr>
      <w:r w:rsidRPr="00AC7EB1">
        <w:rPr>
          <w:b w:val="0"/>
          <w:bCs w:val="0"/>
          <w:sz w:val="22"/>
          <w:szCs w:val="22"/>
        </w:rPr>
        <w:lastRenderedPageBreak/>
        <w:t>Staff qualified to determine medical necessity to develop the ITP are Psychologists, LCSWs, LCPCs, or LMFTs. Board Certified Behavioral Analysts (BCBAs) are allowed to provide supervision to BHP staff.</w:t>
      </w:r>
    </w:p>
    <w:p w14:paraId="40B73770" w14:textId="77777777" w:rsidR="001A1ACB" w:rsidRPr="00AC7EB1" w:rsidRDefault="001A1ACB" w:rsidP="00963CA0">
      <w:pPr>
        <w:pStyle w:val="Heading4"/>
        <w:keepNext w:val="0"/>
        <w:spacing w:before="0" w:after="0"/>
        <w:ind w:left="2160"/>
        <w:rPr>
          <w:b w:val="0"/>
          <w:bCs w:val="0"/>
          <w:sz w:val="22"/>
          <w:szCs w:val="22"/>
          <w:lang w:val="en-US"/>
        </w:rPr>
      </w:pPr>
    </w:p>
    <w:p w14:paraId="4FD68E64" w14:textId="03170A21" w:rsidR="007162B1" w:rsidRPr="00AC7EB1" w:rsidRDefault="007162B1" w:rsidP="00963CA0">
      <w:pPr>
        <w:pStyle w:val="Heading4"/>
        <w:keepNext w:val="0"/>
        <w:spacing w:before="0" w:after="0"/>
        <w:ind w:left="2160"/>
        <w:rPr>
          <w:b w:val="0"/>
          <w:bCs w:val="0"/>
          <w:sz w:val="22"/>
          <w:szCs w:val="22"/>
          <w:lang w:val="en-US"/>
        </w:rPr>
      </w:pPr>
      <w:r w:rsidRPr="00AC7EB1">
        <w:rPr>
          <w:b w:val="0"/>
          <w:sz w:val="22"/>
          <w:szCs w:val="22"/>
        </w:rPr>
        <w:t xml:space="preserve">To provide Behavioral Health Day Treatment as a </w:t>
      </w:r>
      <w:r w:rsidR="00076EE9" w:rsidRPr="00AC7EB1">
        <w:rPr>
          <w:b w:val="0"/>
          <w:sz w:val="22"/>
          <w:szCs w:val="22"/>
        </w:rPr>
        <w:t>BHP</w:t>
      </w:r>
      <w:r w:rsidRPr="00AC7EB1">
        <w:rPr>
          <w:b w:val="0"/>
          <w:sz w:val="22"/>
          <w:szCs w:val="22"/>
        </w:rPr>
        <w:t>, the employee must meet the education requirement and</w:t>
      </w:r>
      <w:r w:rsidR="001B2643" w:rsidRPr="00AC7EB1">
        <w:rPr>
          <w:b w:val="0"/>
          <w:sz w:val="22"/>
          <w:szCs w:val="22"/>
        </w:rPr>
        <w:t xml:space="preserve"> successfully</w:t>
      </w:r>
      <w:r w:rsidRPr="00AC7EB1">
        <w:rPr>
          <w:b w:val="0"/>
          <w:sz w:val="22"/>
          <w:szCs w:val="22"/>
        </w:rPr>
        <w:t xml:space="preserve"> complete the required </w:t>
      </w:r>
      <w:r w:rsidR="00076EE9" w:rsidRPr="00AC7EB1">
        <w:rPr>
          <w:b w:val="0"/>
          <w:sz w:val="22"/>
          <w:szCs w:val="22"/>
        </w:rPr>
        <w:t>BHP</w:t>
      </w:r>
      <w:r w:rsidRPr="00AC7EB1">
        <w:rPr>
          <w:b w:val="0"/>
          <w:sz w:val="22"/>
          <w:szCs w:val="22"/>
        </w:rPr>
        <w:t xml:space="preserve"> training within the prescribed time frames, as described in 65.0</w:t>
      </w:r>
      <w:r w:rsidR="001B5CC6" w:rsidRPr="00AC7EB1">
        <w:rPr>
          <w:b w:val="0"/>
          <w:sz w:val="22"/>
          <w:szCs w:val="22"/>
          <w:lang w:val="en-US"/>
        </w:rPr>
        <w:t>5</w:t>
      </w:r>
      <w:r w:rsidRPr="00AC7EB1">
        <w:rPr>
          <w:b w:val="0"/>
          <w:sz w:val="22"/>
          <w:szCs w:val="22"/>
        </w:rPr>
        <w:t>-1</w:t>
      </w:r>
      <w:r w:rsidR="00CA7CC5" w:rsidRPr="00AC7EB1">
        <w:rPr>
          <w:b w:val="0"/>
          <w:sz w:val="22"/>
          <w:szCs w:val="22"/>
        </w:rPr>
        <w:t>2</w:t>
      </w:r>
      <w:r w:rsidR="00010AC5" w:rsidRPr="00AC7EB1">
        <w:rPr>
          <w:b w:val="0"/>
          <w:sz w:val="22"/>
          <w:szCs w:val="22"/>
        </w:rPr>
        <w:t>(D)</w:t>
      </w:r>
      <w:r w:rsidR="001C6466" w:rsidRPr="00AC7EB1">
        <w:rPr>
          <w:b w:val="0"/>
          <w:sz w:val="22"/>
          <w:szCs w:val="22"/>
        </w:rPr>
        <w:t xml:space="preserve"> in addition </w:t>
      </w:r>
      <w:r w:rsidR="00FE3A9D" w:rsidRPr="00AC7EB1">
        <w:rPr>
          <w:b w:val="0"/>
          <w:sz w:val="22"/>
          <w:szCs w:val="22"/>
        </w:rPr>
        <w:t>to having comp</w:t>
      </w:r>
      <w:r w:rsidR="00F13BB6" w:rsidRPr="00AC7EB1">
        <w:rPr>
          <w:b w:val="0"/>
          <w:sz w:val="22"/>
          <w:szCs w:val="22"/>
        </w:rPr>
        <w:t>leted ninety (90) documented college credit hours or Continuing Education Units (CEUs)</w:t>
      </w:r>
      <w:r w:rsidRPr="00AC7EB1">
        <w:rPr>
          <w:sz w:val="22"/>
          <w:szCs w:val="22"/>
        </w:rPr>
        <w:t xml:space="preserve"> </w:t>
      </w:r>
    </w:p>
    <w:p w14:paraId="75216FD6" w14:textId="77777777" w:rsidR="005634BD" w:rsidRPr="00AC7EB1" w:rsidRDefault="005634BD" w:rsidP="00420522">
      <w:pPr>
        <w:rPr>
          <w:rFonts w:ascii="Times New Roman" w:hAnsi="Times New Roman" w:cs="Times New Roman"/>
          <w:sz w:val="22"/>
          <w:szCs w:val="22"/>
        </w:rPr>
      </w:pPr>
    </w:p>
    <w:p w14:paraId="1ECC58F5" w14:textId="60E03D04" w:rsidR="005634BD" w:rsidRPr="00AC7EB1" w:rsidRDefault="00963CA0" w:rsidP="00963CA0">
      <w:pPr>
        <w:pStyle w:val="Heading4"/>
        <w:keepNext w:val="0"/>
        <w:spacing w:before="0" w:after="0"/>
        <w:ind w:left="2160" w:hanging="360"/>
        <w:rPr>
          <w:sz w:val="22"/>
          <w:szCs w:val="22"/>
        </w:rPr>
      </w:pPr>
      <w:r w:rsidRPr="00AC7EB1">
        <w:rPr>
          <w:b w:val="0"/>
          <w:bCs w:val="0"/>
          <w:sz w:val="22"/>
          <w:szCs w:val="22"/>
          <w:lang w:val="en-US"/>
        </w:rPr>
        <w:t>D</w:t>
      </w:r>
      <w:r w:rsidR="00CD5C4A" w:rsidRPr="00AC7EB1">
        <w:rPr>
          <w:b w:val="0"/>
          <w:bCs w:val="0"/>
          <w:sz w:val="22"/>
          <w:szCs w:val="22"/>
          <w:lang w:val="en-US"/>
        </w:rPr>
        <w:t>.</w:t>
      </w:r>
      <w:r w:rsidR="005634BD" w:rsidRPr="00AC7EB1">
        <w:rPr>
          <w:sz w:val="22"/>
          <w:szCs w:val="22"/>
        </w:rPr>
        <w:t xml:space="preserve"> </w:t>
      </w:r>
      <w:r w:rsidR="00676D64" w:rsidRPr="00AC7EB1">
        <w:rPr>
          <w:sz w:val="22"/>
          <w:szCs w:val="22"/>
          <w:lang w:val="en-US"/>
        </w:rPr>
        <w:tab/>
      </w:r>
      <w:r w:rsidR="005634BD" w:rsidRPr="00AC7EB1">
        <w:rPr>
          <w:sz w:val="22"/>
          <w:szCs w:val="22"/>
        </w:rPr>
        <w:t xml:space="preserve">Provisional Approval of Providers of </w:t>
      </w:r>
      <w:r w:rsidR="005634BD" w:rsidRPr="00AC7EB1">
        <w:rPr>
          <w:bCs w:val="0"/>
          <w:sz w:val="22"/>
          <w:szCs w:val="22"/>
        </w:rPr>
        <w:t>Behavioral Health Day Treatment</w:t>
      </w:r>
      <w:r w:rsidR="005634BD" w:rsidRPr="00AC7EB1">
        <w:rPr>
          <w:sz w:val="22"/>
          <w:szCs w:val="22"/>
        </w:rPr>
        <w:t>:</w:t>
      </w:r>
    </w:p>
    <w:p w14:paraId="207D7E5B" w14:textId="77777777" w:rsidR="00676D64" w:rsidRPr="00AC7EB1" w:rsidRDefault="00676D64" w:rsidP="008645BE">
      <w:pPr>
        <w:pStyle w:val="Heading4"/>
        <w:keepNext w:val="0"/>
        <w:tabs>
          <w:tab w:val="left" w:pos="720"/>
          <w:tab w:val="left" w:pos="1800"/>
          <w:tab w:val="left" w:pos="2520"/>
          <w:tab w:val="left" w:pos="3240"/>
          <w:tab w:val="left" w:pos="3960"/>
          <w:tab w:val="left" w:pos="4680"/>
        </w:tabs>
        <w:spacing w:before="0" w:after="0"/>
        <w:ind w:left="3240"/>
        <w:rPr>
          <w:b w:val="0"/>
          <w:sz w:val="22"/>
          <w:szCs w:val="22"/>
          <w:lang w:val="en-US"/>
        </w:rPr>
      </w:pPr>
    </w:p>
    <w:p w14:paraId="09652A40" w14:textId="4DC70B5F" w:rsidR="005634BD" w:rsidRPr="00AC7EB1" w:rsidRDefault="005634BD" w:rsidP="00963CA0">
      <w:pPr>
        <w:pStyle w:val="Heading4"/>
        <w:keepNext w:val="0"/>
        <w:spacing w:before="0" w:after="0"/>
        <w:ind w:left="2160"/>
        <w:rPr>
          <w:b w:val="0"/>
          <w:sz w:val="22"/>
          <w:szCs w:val="22"/>
        </w:rPr>
      </w:pPr>
      <w:r w:rsidRPr="00AC7EB1">
        <w:rPr>
          <w:b w:val="0"/>
          <w:sz w:val="22"/>
          <w:szCs w:val="22"/>
        </w:rPr>
        <w:t xml:space="preserve">All staff must begin receiving the </w:t>
      </w:r>
      <w:r w:rsidR="00373757" w:rsidRPr="00AC7EB1">
        <w:rPr>
          <w:b w:val="0"/>
          <w:sz w:val="22"/>
          <w:szCs w:val="22"/>
        </w:rPr>
        <w:t>BHP</w:t>
      </w:r>
      <w:r w:rsidRPr="00AC7EB1">
        <w:rPr>
          <w:b w:val="0"/>
          <w:sz w:val="22"/>
          <w:szCs w:val="22"/>
        </w:rPr>
        <w:t xml:space="preserve"> training within thirty (30) days from the date of hire. The provisional candidate must</w:t>
      </w:r>
      <w:r w:rsidR="00D57FB7" w:rsidRPr="00AC7EB1">
        <w:rPr>
          <w:b w:val="0"/>
          <w:sz w:val="22"/>
          <w:szCs w:val="22"/>
        </w:rPr>
        <w:t xml:space="preserve"> successfully</w:t>
      </w:r>
      <w:r w:rsidRPr="00AC7EB1">
        <w:rPr>
          <w:b w:val="0"/>
          <w:sz w:val="22"/>
          <w:szCs w:val="22"/>
        </w:rPr>
        <w:t xml:space="preserve"> complete the training and obtain certification within </w:t>
      </w:r>
      <w:r w:rsidR="001B42C8" w:rsidRPr="00AC7EB1">
        <w:rPr>
          <w:b w:val="0"/>
          <w:sz w:val="22"/>
          <w:szCs w:val="22"/>
        </w:rPr>
        <w:t>one hundred and eight</w:t>
      </w:r>
      <w:r w:rsidR="009B0196" w:rsidRPr="00AC7EB1">
        <w:rPr>
          <w:b w:val="0"/>
          <w:sz w:val="22"/>
          <w:szCs w:val="22"/>
        </w:rPr>
        <w:t xml:space="preserve">y (180) </w:t>
      </w:r>
      <w:r w:rsidR="00217D8A" w:rsidRPr="00AC7EB1">
        <w:rPr>
          <w:b w:val="0"/>
          <w:sz w:val="22"/>
          <w:szCs w:val="22"/>
        </w:rPr>
        <w:t>days</w:t>
      </w:r>
      <w:r w:rsidRPr="00AC7EB1">
        <w:rPr>
          <w:b w:val="0"/>
          <w:sz w:val="22"/>
          <w:szCs w:val="22"/>
        </w:rPr>
        <w:t xml:space="preserve"> from the date of hire</w:t>
      </w:r>
      <w:r w:rsidR="007162B1" w:rsidRPr="00AC7EB1">
        <w:rPr>
          <w:b w:val="0"/>
          <w:sz w:val="22"/>
          <w:szCs w:val="22"/>
        </w:rPr>
        <w:t>.</w:t>
      </w:r>
    </w:p>
    <w:p w14:paraId="295B3BD5" w14:textId="77777777" w:rsidR="00F721E9" w:rsidRPr="00AC7EB1" w:rsidRDefault="00F721E9" w:rsidP="00963CA0">
      <w:pPr>
        <w:pStyle w:val="Heading4"/>
        <w:keepNext w:val="0"/>
        <w:tabs>
          <w:tab w:val="left" w:pos="2340"/>
        </w:tabs>
        <w:spacing w:before="0" w:after="0"/>
        <w:ind w:left="2160"/>
        <w:rPr>
          <w:b w:val="0"/>
          <w:sz w:val="22"/>
          <w:szCs w:val="22"/>
        </w:rPr>
      </w:pPr>
    </w:p>
    <w:p w14:paraId="4FEA2762" w14:textId="680C205D" w:rsidR="001E4252" w:rsidRPr="00AC7EB1" w:rsidRDefault="005634BD" w:rsidP="00963CA0">
      <w:pPr>
        <w:pStyle w:val="Heading4"/>
        <w:keepNext w:val="0"/>
        <w:tabs>
          <w:tab w:val="left" w:pos="2340"/>
        </w:tabs>
        <w:spacing w:before="0" w:after="0"/>
        <w:ind w:left="2160"/>
        <w:rPr>
          <w:b w:val="0"/>
          <w:bCs w:val="0"/>
          <w:sz w:val="22"/>
          <w:szCs w:val="22"/>
          <w:lang w:val="en-US"/>
        </w:rPr>
      </w:pPr>
      <w:r w:rsidRPr="00AC7EB1">
        <w:rPr>
          <w:b w:val="0"/>
          <w:bCs w:val="0"/>
          <w:sz w:val="22"/>
          <w:szCs w:val="22"/>
          <w:lang w:val="en-US"/>
        </w:rPr>
        <w:t>Approvals must be maintained in the agency’s personnel file and the length of provisional status documented in the employee’s file.</w:t>
      </w:r>
      <w:r w:rsidR="00CF11AB" w:rsidRPr="00AC7EB1">
        <w:rPr>
          <w:b w:val="0"/>
          <w:bCs w:val="0"/>
          <w:sz w:val="22"/>
          <w:szCs w:val="22"/>
          <w:lang w:val="en-US"/>
        </w:rPr>
        <w:t xml:space="preserve"> </w:t>
      </w:r>
      <w:r w:rsidRPr="00AC7EB1">
        <w:rPr>
          <w:b w:val="0"/>
          <w:bCs w:val="0"/>
          <w:sz w:val="22"/>
          <w:szCs w:val="22"/>
          <w:lang w:val="en-US"/>
        </w:rPr>
        <w:t xml:space="preserve">Provisional candidates who have not completed certification requirements within </w:t>
      </w:r>
      <w:r w:rsidR="00032D75" w:rsidRPr="00AC7EB1">
        <w:rPr>
          <w:b w:val="0"/>
          <w:bCs w:val="0"/>
          <w:sz w:val="22"/>
          <w:szCs w:val="22"/>
          <w:lang w:val="en-US"/>
        </w:rPr>
        <w:t xml:space="preserve"> one hundred and eighty (180)</w:t>
      </w:r>
      <w:r w:rsidR="003169D1" w:rsidRPr="00AC7EB1">
        <w:rPr>
          <w:b w:val="0"/>
          <w:bCs w:val="0"/>
          <w:sz w:val="22"/>
          <w:szCs w:val="22"/>
          <w:lang w:val="en-US"/>
        </w:rPr>
        <w:t xml:space="preserve"> days</w:t>
      </w:r>
      <w:r w:rsidRPr="00AC7EB1">
        <w:rPr>
          <w:b w:val="0"/>
          <w:bCs w:val="0"/>
          <w:sz w:val="22"/>
          <w:szCs w:val="22"/>
          <w:lang w:val="en-US"/>
        </w:rPr>
        <w:t xml:space="preserve"> from the date of hire are not eligible to perform reimbursable services with any</w:t>
      </w:r>
      <w:r w:rsidR="000355C0" w:rsidRPr="00AC7EB1">
        <w:rPr>
          <w:b w:val="0"/>
          <w:bCs w:val="0"/>
          <w:sz w:val="22"/>
          <w:szCs w:val="22"/>
          <w:lang w:val="en-US"/>
        </w:rPr>
        <w:t xml:space="preserve"> Behavioral Day Health Treatment</w:t>
      </w:r>
      <w:r w:rsidRPr="00AC7EB1">
        <w:rPr>
          <w:b w:val="0"/>
          <w:bCs w:val="0"/>
          <w:sz w:val="22"/>
          <w:szCs w:val="22"/>
          <w:lang w:val="en-US"/>
        </w:rPr>
        <w:t xml:space="preserve"> provider until certification is complete.</w:t>
      </w:r>
    </w:p>
    <w:p w14:paraId="64F5AE12" w14:textId="77777777" w:rsidR="003144D5" w:rsidRPr="00AC7EB1" w:rsidRDefault="003144D5" w:rsidP="00420522">
      <w:pPr>
        <w:rPr>
          <w:rFonts w:ascii="Times New Roman" w:hAnsi="Times New Roman" w:cs="Times New Roman"/>
          <w:sz w:val="22"/>
          <w:szCs w:val="22"/>
        </w:rPr>
      </w:pPr>
    </w:p>
    <w:p w14:paraId="4023CFB7" w14:textId="53FE0164" w:rsidR="005634BD" w:rsidRPr="00AC7EB1" w:rsidRDefault="0066447D" w:rsidP="00F34DFF">
      <w:pPr>
        <w:ind w:left="1800" w:hanging="1080"/>
        <w:rPr>
          <w:rFonts w:ascii="Times New Roman" w:hAnsi="Times New Roman" w:cs="Times New Roman"/>
          <w:b/>
          <w:sz w:val="22"/>
          <w:szCs w:val="22"/>
        </w:rPr>
      </w:pPr>
      <w:r w:rsidRPr="00AC7EB1">
        <w:rPr>
          <w:rFonts w:ascii="Times New Roman" w:hAnsi="Times New Roman" w:cs="Times New Roman"/>
          <w:sz w:val="22"/>
          <w:szCs w:val="22"/>
        </w:rPr>
        <w:t>65.0</w:t>
      </w:r>
      <w:r w:rsidR="001B5CC6" w:rsidRPr="00AC7EB1">
        <w:rPr>
          <w:rFonts w:ascii="Times New Roman" w:hAnsi="Times New Roman" w:cs="Times New Roman"/>
          <w:sz w:val="22"/>
          <w:szCs w:val="22"/>
        </w:rPr>
        <w:t>5</w:t>
      </w:r>
      <w:r w:rsidRPr="00AC7EB1">
        <w:rPr>
          <w:rFonts w:ascii="Times New Roman" w:hAnsi="Times New Roman" w:cs="Times New Roman"/>
          <w:sz w:val="22"/>
          <w:szCs w:val="22"/>
        </w:rPr>
        <w:t>-</w:t>
      </w:r>
      <w:r w:rsidR="00FB59B2" w:rsidRPr="00AC7EB1">
        <w:rPr>
          <w:rFonts w:ascii="Times New Roman" w:hAnsi="Times New Roman" w:cs="Times New Roman"/>
          <w:sz w:val="22"/>
          <w:szCs w:val="22"/>
        </w:rPr>
        <w:t>14</w:t>
      </w:r>
      <w:r w:rsidRPr="00AC7EB1">
        <w:rPr>
          <w:rFonts w:ascii="Times New Roman" w:hAnsi="Times New Roman" w:cs="Times New Roman"/>
          <w:sz w:val="22"/>
          <w:szCs w:val="22"/>
        </w:rPr>
        <w:tab/>
      </w:r>
      <w:r w:rsidRPr="00AC7EB1">
        <w:rPr>
          <w:rFonts w:ascii="Times New Roman" w:hAnsi="Times New Roman" w:cs="Times New Roman"/>
          <w:b/>
          <w:sz w:val="22"/>
          <w:szCs w:val="22"/>
        </w:rPr>
        <w:t>Tobacco Cessation</w:t>
      </w:r>
      <w:r w:rsidR="00E10667" w:rsidRPr="00AC7EB1">
        <w:rPr>
          <w:rFonts w:ascii="Times New Roman" w:hAnsi="Times New Roman" w:cs="Times New Roman"/>
          <w:b/>
          <w:sz w:val="22"/>
          <w:szCs w:val="22"/>
        </w:rPr>
        <w:t xml:space="preserve"> Treatment </w:t>
      </w:r>
      <w:r w:rsidR="001A274E" w:rsidRPr="00AC7EB1">
        <w:rPr>
          <w:rFonts w:ascii="Times New Roman" w:hAnsi="Times New Roman" w:cs="Times New Roman"/>
          <w:b/>
          <w:sz w:val="22"/>
          <w:szCs w:val="22"/>
        </w:rPr>
        <w:t>Services</w:t>
      </w:r>
    </w:p>
    <w:p w14:paraId="38E47DE4" w14:textId="77777777" w:rsidR="0066447D" w:rsidRPr="00AC7EB1" w:rsidRDefault="0066447D" w:rsidP="00420522">
      <w:pPr>
        <w:rPr>
          <w:rFonts w:ascii="Times New Roman" w:hAnsi="Times New Roman" w:cs="Times New Roman"/>
          <w:b/>
          <w:sz w:val="22"/>
          <w:szCs w:val="22"/>
        </w:rPr>
      </w:pPr>
    </w:p>
    <w:p w14:paraId="30BE6893" w14:textId="00211C72" w:rsidR="002F0017" w:rsidRPr="00AC7EB1" w:rsidRDefault="00470BEE" w:rsidP="00F34DFF">
      <w:pPr>
        <w:ind w:left="1800"/>
        <w:rPr>
          <w:rFonts w:ascii="Times New Roman" w:hAnsi="Times New Roman" w:cs="Times New Roman"/>
          <w:sz w:val="22"/>
          <w:szCs w:val="22"/>
        </w:rPr>
      </w:pPr>
      <w:r w:rsidRPr="00AC7EB1">
        <w:rPr>
          <w:rFonts w:ascii="Times New Roman" w:hAnsi="Times New Roman" w:cs="Times New Roman"/>
          <w:sz w:val="22"/>
          <w:szCs w:val="22"/>
        </w:rPr>
        <w:t>T</w:t>
      </w:r>
      <w:r w:rsidR="00A66F97" w:rsidRPr="00AC7EB1">
        <w:rPr>
          <w:rFonts w:ascii="Times New Roman" w:hAnsi="Times New Roman" w:cs="Times New Roman"/>
          <w:sz w:val="22"/>
          <w:szCs w:val="22"/>
        </w:rPr>
        <w:t xml:space="preserve">obacco </w:t>
      </w:r>
      <w:r w:rsidR="00FF60E4" w:rsidRPr="00AC7EB1">
        <w:rPr>
          <w:rFonts w:ascii="Times New Roman" w:hAnsi="Times New Roman" w:cs="Times New Roman"/>
          <w:sz w:val="22"/>
          <w:szCs w:val="22"/>
        </w:rPr>
        <w:t>C</w:t>
      </w:r>
      <w:r w:rsidR="00A66F97" w:rsidRPr="00AC7EB1">
        <w:rPr>
          <w:rFonts w:ascii="Times New Roman" w:hAnsi="Times New Roman" w:cs="Times New Roman"/>
          <w:sz w:val="22"/>
          <w:szCs w:val="22"/>
        </w:rPr>
        <w:t xml:space="preserve">essation </w:t>
      </w:r>
      <w:r w:rsidR="00FF60E4" w:rsidRPr="00AC7EB1">
        <w:rPr>
          <w:rFonts w:ascii="Times New Roman" w:hAnsi="Times New Roman" w:cs="Times New Roman"/>
          <w:sz w:val="22"/>
          <w:szCs w:val="22"/>
        </w:rPr>
        <w:t>T</w:t>
      </w:r>
      <w:r w:rsidR="009C2F5E" w:rsidRPr="00AC7EB1">
        <w:rPr>
          <w:rFonts w:ascii="Times New Roman" w:hAnsi="Times New Roman" w:cs="Times New Roman"/>
          <w:sz w:val="22"/>
          <w:szCs w:val="22"/>
        </w:rPr>
        <w:t xml:space="preserve">reatment </w:t>
      </w:r>
      <w:r w:rsidR="009C3669" w:rsidRPr="00AC7EB1">
        <w:rPr>
          <w:rFonts w:ascii="Times New Roman" w:hAnsi="Times New Roman" w:cs="Times New Roman"/>
          <w:sz w:val="22"/>
          <w:szCs w:val="22"/>
        </w:rPr>
        <w:t>shall be a covered service for al</w:t>
      </w:r>
      <w:r w:rsidR="007156D5" w:rsidRPr="00AC7EB1">
        <w:rPr>
          <w:rFonts w:ascii="Times New Roman" w:hAnsi="Times New Roman" w:cs="Times New Roman"/>
          <w:sz w:val="22"/>
          <w:szCs w:val="22"/>
        </w:rPr>
        <w:t xml:space="preserve">l MaineCare members who </w:t>
      </w:r>
      <w:r w:rsidR="00E10667" w:rsidRPr="00AC7EB1">
        <w:rPr>
          <w:rFonts w:ascii="Times New Roman" w:hAnsi="Times New Roman" w:cs="Times New Roman"/>
          <w:sz w:val="22"/>
          <w:szCs w:val="22"/>
        </w:rPr>
        <w:t>currently use tob</w:t>
      </w:r>
      <w:r w:rsidR="00B95163" w:rsidRPr="00AC7EB1">
        <w:rPr>
          <w:rFonts w:ascii="Times New Roman" w:hAnsi="Times New Roman" w:cs="Times New Roman"/>
          <w:sz w:val="22"/>
          <w:szCs w:val="22"/>
        </w:rPr>
        <w:t>a</w:t>
      </w:r>
      <w:r w:rsidR="00E10667" w:rsidRPr="00AC7EB1">
        <w:rPr>
          <w:rFonts w:ascii="Times New Roman" w:hAnsi="Times New Roman" w:cs="Times New Roman"/>
          <w:sz w:val="22"/>
          <w:szCs w:val="22"/>
        </w:rPr>
        <w:t>cco products</w:t>
      </w:r>
      <w:r w:rsidR="00D01655" w:rsidRPr="00AC7EB1">
        <w:rPr>
          <w:rFonts w:ascii="Times New Roman" w:hAnsi="Times New Roman" w:cs="Times New Roman"/>
          <w:sz w:val="22"/>
          <w:szCs w:val="22"/>
        </w:rPr>
        <w:t>, including electronic cigarettes or vapes,</w:t>
      </w:r>
      <w:r w:rsidR="00E10667" w:rsidRPr="00AC7EB1">
        <w:rPr>
          <w:rFonts w:ascii="Times New Roman" w:hAnsi="Times New Roman" w:cs="Times New Roman"/>
          <w:sz w:val="22"/>
          <w:szCs w:val="22"/>
        </w:rPr>
        <w:t xml:space="preserve"> and who </w:t>
      </w:r>
      <w:r w:rsidR="007156D5" w:rsidRPr="00AC7EB1">
        <w:rPr>
          <w:rFonts w:ascii="Times New Roman" w:hAnsi="Times New Roman" w:cs="Times New Roman"/>
          <w:sz w:val="22"/>
          <w:szCs w:val="22"/>
        </w:rPr>
        <w:t xml:space="preserve">wish to </w:t>
      </w:r>
      <w:r w:rsidR="009C3669" w:rsidRPr="00AC7EB1">
        <w:rPr>
          <w:rFonts w:ascii="Times New Roman" w:hAnsi="Times New Roman" w:cs="Times New Roman"/>
          <w:sz w:val="22"/>
          <w:szCs w:val="22"/>
        </w:rPr>
        <w:t xml:space="preserve">cease </w:t>
      </w:r>
      <w:r w:rsidR="007156D5" w:rsidRPr="00AC7EB1">
        <w:rPr>
          <w:rFonts w:ascii="Times New Roman" w:hAnsi="Times New Roman" w:cs="Times New Roman"/>
          <w:sz w:val="22"/>
          <w:szCs w:val="22"/>
        </w:rPr>
        <w:t xml:space="preserve">the </w:t>
      </w:r>
      <w:r w:rsidR="009C3669" w:rsidRPr="00AC7EB1">
        <w:rPr>
          <w:rFonts w:ascii="Times New Roman" w:hAnsi="Times New Roman" w:cs="Times New Roman"/>
          <w:sz w:val="22"/>
          <w:szCs w:val="22"/>
        </w:rPr>
        <w:t xml:space="preserve">use of tobacco products. </w:t>
      </w:r>
      <w:r w:rsidR="009C2F5E" w:rsidRPr="00AC7EB1">
        <w:rPr>
          <w:rFonts w:ascii="Times New Roman" w:hAnsi="Times New Roman" w:cs="Times New Roman"/>
          <w:sz w:val="22"/>
          <w:szCs w:val="22"/>
        </w:rPr>
        <w:t xml:space="preserve">Tobacco </w:t>
      </w:r>
      <w:r w:rsidR="00FF60E4" w:rsidRPr="00AC7EB1">
        <w:rPr>
          <w:rFonts w:ascii="Times New Roman" w:hAnsi="Times New Roman" w:cs="Times New Roman"/>
          <w:sz w:val="22"/>
          <w:szCs w:val="22"/>
        </w:rPr>
        <w:t>C</w:t>
      </w:r>
      <w:r w:rsidR="009C2F5E" w:rsidRPr="00AC7EB1">
        <w:rPr>
          <w:rFonts w:ascii="Times New Roman" w:hAnsi="Times New Roman" w:cs="Times New Roman"/>
          <w:sz w:val="22"/>
          <w:szCs w:val="22"/>
        </w:rPr>
        <w:t xml:space="preserve">essation </w:t>
      </w:r>
      <w:r w:rsidR="00FF60E4" w:rsidRPr="00AC7EB1">
        <w:rPr>
          <w:rFonts w:ascii="Times New Roman" w:hAnsi="Times New Roman" w:cs="Times New Roman"/>
          <w:sz w:val="22"/>
          <w:szCs w:val="22"/>
        </w:rPr>
        <w:t>T</w:t>
      </w:r>
      <w:r w:rsidR="009C2F5E" w:rsidRPr="00AC7EB1">
        <w:rPr>
          <w:rFonts w:ascii="Times New Roman" w:hAnsi="Times New Roman" w:cs="Times New Roman"/>
          <w:sz w:val="22"/>
          <w:szCs w:val="22"/>
        </w:rPr>
        <w:t xml:space="preserve">reatment includes both counseling and products. </w:t>
      </w:r>
    </w:p>
    <w:p w14:paraId="13BE9397" w14:textId="77777777" w:rsidR="00620FB5" w:rsidRPr="00AC7EB1" w:rsidRDefault="00620FB5" w:rsidP="00F34DFF">
      <w:pPr>
        <w:ind w:left="1800"/>
        <w:rPr>
          <w:rFonts w:ascii="Times New Roman" w:hAnsi="Times New Roman" w:cs="Times New Roman"/>
          <w:sz w:val="22"/>
          <w:szCs w:val="22"/>
        </w:rPr>
      </w:pPr>
    </w:p>
    <w:p w14:paraId="1130C693" w14:textId="114CFEA2" w:rsidR="0066447D" w:rsidRPr="00AC7EB1" w:rsidRDefault="009C2F5E" w:rsidP="00F34DFF">
      <w:pPr>
        <w:ind w:left="1800"/>
        <w:rPr>
          <w:rFonts w:ascii="Times New Roman" w:hAnsi="Times New Roman" w:cs="Times New Roman"/>
          <w:sz w:val="22"/>
          <w:szCs w:val="22"/>
        </w:rPr>
      </w:pPr>
      <w:r w:rsidRPr="00AC7EB1">
        <w:rPr>
          <w:rFonts w:ascii="Times New Roman" w:hAnsi="Times New Roman" w:cs="Times New Roman"/>
          <w:sz w:val="22"/>
          <w:szCs w:val="22"/>
        </w:rPr>
        <w:t xml:space="preserve">Tobacco cessation counseling services are provided </w:t>
      </w:r>
      <w:r w:rsidR="000030AF" w:rsidRPr="00AC7EB1">
        <w:rPr>
          <w:rFonts w:ascii="Times New Roman" w:hAnsi="Times New Roman" w:cs="Times New Roman"/>
          <w:sz w:val="22"/>
          <w:szCs w:val="22"/>
        </w:rPr>
        <w:t>to educate and assist members with tobacco cessation. During counseling, providers must educate members about the risks of tobacco use</w:t>
      </w:r>
      <w:r w:rsidR="008E2E9E" w:rsidRPr="00AC7EB1">
        <w:rPr>
          <w:rFonts w:ascii="Times New Roman" w:hAnsi="Times New Roman" w:cs="Times New Roman"/>
          <w:sz w:val="22"/>
          <w:szCs w:val="22"/>
        </w:rPr>
        <w:t xml:space="preserve"> and</w:t>
      </w:r>
      <w:r w:rsidR="000030AF" w:rsidRPr="00AC7EB1">
        <w:rPr>
          <w:rFonts w:ascii="Times New Roman" w:hAnsi="Times New Roman" w:cs="Times New Roman"/>
          <w:sz w:val="22"/>
          <w:szCs w:val="22"/>
        </w:rPr>
        <w:t xml:space="preserve"> the benefits of quitting, and assess the member’s willingness and readiness to quit. Providers should identify barriers to cessation, provide support, and use techniques to enhance motivation to quit for each member. </w:t>
      </w:r>
      <w:r w:rsidR="00D43784" w:rsidRPr="00AC7EB1">
        <w:rPr>
          <w:rFonts w:ascii="Times New Roman" w:hAnsi="Times New Roman" w:cs="Times New Roman"/>
          <w:sz w:val="22"/>
          <w:szCs w:val="22"/>
        </w:rPr>
        <w:t>These services may</w:t>
      </w:r>
      <w:r w:rsidR="00BE0438" w:rsidRPr="00AC7EB1">
        <w:rPr>
          <w:rFonts w:ascii="Times New Roman" w:hAnsi="Times New Roman" w:cs="Times New Roman"/>
          <w:sz w:val="22"/>
          <w:szCs w:val="22"/>
        </w:rPr>
        <w:t xml:space="preserve"> be provided in the form of </w:t>
      </w:r>
      <w:r w:rsidR="00B8571D" w:rsidRPr="00AC7EB1">
        <w:rPr>
          <w:rFonts w:ascii="Times New Roman" w:hAnsi="Times New Roman" w:cs="Times New Roman"/>
          <w:sz w:val="22"/>
          <w:szCs w:val="22"/>
        </w:rPr>
        <w:t>individual or group counseling. Bot</w:t>
      </w:r>
      <w:r w:rsidR="00570F3D" w:rsidRPr="00AC7EB1">
        <w:rPr>
          <w:rFonts w:ascii="Times New Roman" w:hAnsi="Times New Roman" w:cs="Times New Roman"/>
          <w:sz w:val="22"/>
          <w:szCs w:val="22"/>
        </w:rPr>
        <w:t>h forms</w:t>
      </w:r>
      <w:r w:rsidR="00CA74C1" w:rsidRPr="00AC7EB1">
        <w:rPr>
          <w:rFonts w:ascii="Times New Roman" w:hAnsi="Times New Roman" w:cs="Times New Roman"/>
          <w:sz w:val="22"/>
          <w:szCs w:val="22"/>
        </w:rPr>
        <w:t xml:space="preserve"> </w:t>
      </w:r>
      <w:r w:rsidR="00E10667" w:rsidRPr="00AC7EB1">
        <w:rPr>
          <w:rFonts w:ascii="Times New Roman" w:hAnsi="Times New Roman" w:cs="Times New Roman"/>
          <w:sz w:val="22"/>
          <w:szCs w:val="22"/>
        </w:rPr>
        <w:t xml:space="preserve">of counseling </w:t>
      </w:r>
      <w:r w:rsidR="006D771D" w:rsidRPr="00AC7EB1">
        <w:rPr>
          <w:rFonts w:ascii="Times New Roman" w:hAnsi="Times New Roman" w:cs="Times New Roman"/>
          <w:sz w:val="22"/>
          <w:szCs w:val="22"/>
        </w:rPr>
        <w:t>may be provided by</w:t>
      </w:r>
      <w:r w:rsidR="00560A66" w:rsidRPr="00AC7EB1">
        <w:rPr>
          <w:rFonts w:ascii="Times New Roman" w:hAnsi="Times New Roman" w:cs="Times New Roman"/>
          <w:sz w:val="22"/>
          <w:szCs w:val="22"/>
        </w:rPr>
        <w:t xml:space="preserve"> </w:t>
      </w:r>
      <w:r w:rsidR="00570F3D" w:rsidRPr="00AC7EB1">
        <w:rPr>
          <w:rFonts w:ascii="Times New Roman" w:hAnsi="Times New Roman" w:cs="Times New Roman"/>
          <w:sz w:val="22"/>
          <w:szCs w:val="22"/>
        </w:rPr>
        <w:t>licensed</w:t>
      </w:r>
      <w:r w:rsidR="00596E27" w:rsidRPr="00AC7EB1">
        <w:rPr>
          <w:rFonts w:ascii="Times New Roman" w:hAnsi="Times New Roman" w:cs="Times New Roman"/>
          <w:sz w:val="22"/>
          <w:szCs w:val="22"/>
        </w:rPr>
        <w:t xml:space="preserve"> </w:t>
      </w:r>
      <w:r w:rsidR="00570F3D" w:rsidRPr="00AC7EB1">
        <w:rPr>
          <w:rFonts w:ascii="Times New Roman" w:hAnsi="Times New Roman" w:cs="Times New Roman"/>
          <w:sz w:val="22"/>
          <w:szCs w:val="22"/>
        </w:rPr>
        <w:t xml:space="preserve">practitioners within the scope of </w:t>
      </w:r>
      <w:r w:rsidR="00E10667" w:rsidRPr="00AC7EB1">
        <w:rPr>
          <w:rFonts w:ascii="Times New Roman" w:hAnsi="Times New Roman" w:cs="Times New Roman"/>
          <w:sz w:val="22"/>
          <w:szCs w:val="22"/>
        </w:rPr>
        <w:t xml:space="preserve">licensure </w:t>
      </w:r>
      <w:r w:rsidR="007D4E2D" w:rsidRPr="00AC7EB1">
        <w:rPr>
          <w:rFonts w:ascii="Times New Roman" w:hAnsi="Times New Roman" w:cs="Times New Roman"/>
          <w:sz w:val="22"/>
          <w:szCs w:val="22"/>
        </w:rPr>
        <w:t>as defined under State law</w:t>
      </w:r>
      <w:r w:rsidR="00560A66" w:rsidRPr="00AC7EB1">
        <w:rPr>
          <w:rFonts w:ascii="Times New Roman" w:hAnsi="Times New Roman" w:cs="Times New Roman"/>
          <w:sz w:val="22"/>
          <w:szCs w:val="22"/>
        </w:rPr>
        <w:t xml:space="preserve"> and who are eligible to provide other coverable services in Section 65.</w:t>
      </w:r>
      <w:r w:rsidR="007D4E2D" w:rsidRPr="00AC7EB1">
        <w:rPr>
          <w:rFonts w:ascii="Times New Roman" w:hAnsi="Times New Roman" w:cs="Times New Roman"/>
          <w:sz w:val="22"/>
          <w:szCs w:val="22"/>
        </w:rPr>
        <w:t xml:space="preserve"> </w:t>
      </w:r>
    </w:p>
    <w:p w14:paraId="173EAA28" w14:textId="77777777" w:rsidR="00CA74C1" w:rsidRPr="00AC7EB1" w:rsidRDefault="00CA74C1" w:rsidP="00F34DFF">
      <w:pPr>
        <w:ind w:left="1800"/>
        <w:rPr>
          <w:rFonts w:ascii="Times New Roman" w:hAnsi="Times New Roman" w:cs="Times New Roman"/>
          <w:sz w:val="22"/>
          <w:szCs w:val="22"/>
        </w:rPr>
      </w:pPr>
    </w:p>
    <w:p w14:paraId="32E68B65" w14:textId="77777777" w:rsidR="00F7417E" w:rsidRDefault="00E10667" w:rsidP="00F34DFF">
      <w:pPr>
        <w:ind w:left="1800"/>
        <w:rPr>
          <w:rFonts w:ascii="Times New Roman" w:hAnsi="Times New Roman" w:cs="Times New Roman"/>
          <w:sz w:val="22"/>
          <w:szCs w:val="22"/>
        </w:rPr>
      </w:pPr>
      <w:r w:rsidRPr="00AC7EB1">
        <w:rPr>
          <w:rFonts w:ascii="Times New Roman" w:hAnsi="Times New Roman" w:cs="Times New Roman"/>
          <w:sz w:val="22"/>
          <w:szCs w:val="22"/>
        </w:rPr>
        <w:t xml:space="preserve">In addition to counseling, </w:t>
      </w:r>
      <w:r w:rsidR="008B3EC5" w:rsidRPr="00AC7EB1">
        <w:rPr>
          <w:rFonts w:ascii="Times New Roman" w:hAnsi="Times New Roman" w:cs="Times New Roman"/>
          <w:sz w:val="22"/>
          <w:szCs w:val="22"/>
        </w:rPr>
        <w:t>T</w:t>
      </w:r>
      <w:r w:rsidRPr="00AC7EB1">
        <w:rPr>
          <w:rFonts w:ascii="Times New Roman" w:hAnsi="Times New Roman" w:cs="Times New Roman"/>
          <w:sz w:val="22"/>
          <w:szCs w:val="22"/>
        </w:rPr>
        <w:t xml:space="preserve">obacco </w:t>
      </w:r>
      <w:r w:rsidR="008B3EC5" w:rsidRPr="00AC7EB1">
        <w:rPr>
          <w:rFonts w:ascii="Times New Roman" w:hAnsi="Times New Roman" w:cs="Times New Roman"/>
          <w:sz w:val="22"/>
          <w:szCs w:val="22"/>
        </w:rPr>
        <w:t>C</w:t>
      </w:r>
      <w:r w:rsidRPr="00AC7EB1">
        <w:rPr>
          <w:rFonts w:ascii="Times New Roman" w:hAnsi="Times New Roman" w:cs="Times New Roman"/>
          <w:sz w:val="22"/>
          <w:szCs w:val="22"/>
        </w:rPr>
        <w:t xml:space="preserve">essation </w:t>
      </w:r>
      <w:r w:rsidR="008B3EC5" w:rsidRPr="00AC7EB1">
        <w:rPr>
          <w:rFonts w:ascii="Times New Roman" w:hAnsi="Times New Roman" w:cs="Times New Roman"/>
          <w:sz w:val="22"/>
          <w:szCs w:val="22"/>
        </w:rPr>
        <w:t>T</w:t>
      </w:r>
      <w:r w:rsidRPr="00AC7EB1">
        <w:rPr>
          <w:rFonts w:ascii="Times New Roman" w:hAnsi="Times New Roman" w:cs="Times New Roman"/>
          <w:sz w:val="22"/>
          <w:szCs w:val="22"/>
        </w:rPr>
        <w:t>reatment services include the provision of all p</w:t>
      </w:r>
      <w:r w:rsidR="00194979" w:rsidRPr="00AC7EB1">
        <w:rPr>
          <w:rFonts w:ascii="Times New Roman" w:hAnsi="Times New Roman" w:cs="Times New Roman"/>
          <w:sz w:val="22"/>
          <w:szCs w:val="22"/>
        </w:rPr>
        <w:t>harmacotherapy approved by the F</w:t>
      </w:r>
      <w:r w:rsidRPr="00AC7EB1">
        <w:rPr>
          <w:rFonts w:ascii="Times New Roman" w:hAnsi="Times New Roman" w:cs="Times New Roman"/>
          <w:sz w:val="22"/>
          <w:szCs w:val="22"/>
        </w:rPr>
        <w:t>ederal Food and Drug Administratio</w:t>
      </w:r>
      <w:r w:rsidR="00194979" w:rsidRPr="00AC7EB1">
        <w:rPr>
          <w:rFonts w:ascii="Times New Roman" w:hAnsi="Times New Roman" w:cs="Times New Roman"/>
          <w:sz w:val="22"/>
          <w:szCs w:val="22"/>
        </w:rPr>
        <w:t>n for tobacco dependence treatm</w:t>
      </w:r>
      <w:r w:rsidRPr="00AC7EB1">
        <w:rPr>
          <w:rFonts w:ascii="Times New Roman" w:hAnsi="Times New Roman" w:cs="Times New Roman"/>
          <w:sz w:val="22"/>
          <w:szCs w:val="22"/>
        </w:rPr>
        <w:t xml:space="preserve">ent, including, but not limited to, </w:t>
      </w:r>
      <w:r w:rsidR="008D1BDD" w:rsidRPr="00AC7EB1">
        <w:rPr>
          <w:rFonts w:ascii="Times New Roman" w:hAnsi="Times New Roman" w:cs="Times New Roman"/>
          <w:sz w:val="22"/>
          <w:szCs w:val="22"/>
        </w:rPr>
        <w:t>bupropion</w:t>
      </w:r>
      <w:r w:rsidRPr="00AC7EB1">
        <w:rPr>
          <w:rFonts w:ascii="Times New Roman" w:hAnsi="Times New Roman" w:cs="Times New Roman"/>
          <w:sz w:val="22"/>
          <w:szCs w:val="22"/>
        </w:rPr>
        <w:t>.</w:t>
      </w:r>
      <w:r w:rsidR="007E68C5" w:rsidRPr="00AC7EB1">
        <w:rPr>
          <w:rFonts w:ascii="Times New Roman" w:hAnsi="Times New Roman" w:cs="Times New Roman"/>
          <w:sz w:val="22"/>
          <w:szCs w:val="22"/>
        </w:rPr>
        <w:t xml:space="preserve"> </w:t>
      </w:r>
      <w:r w:rsidRPr="00AC7EB1">
        <w:rPr>
          <w:rFonts w:ascii="Times New Roman" w:hAnsi="Times New Roman" w:cs="Times New Roman"/>
          <w:sz w:val="22"/>
          <w:szCs w:val="22"/>
        </w:rPr>
        <w:t>Tobacco cessation product</w:t>
      </w:r>
      <w:r w:rsidR="00E34B7B" w:rsidRPr="00AC7EB1">
        <w:rPr>
          <w:rFonts w:ascii="Times New Roman" w:hAnsi="Times New Roman" w:cs="Times New Roman"/>
          <w:sz w:val="22"/>
          <w:szCs w:val="22"/>
        </w:rPr>
        <w:t>s are “Covered Drugs,” reimburs</w:t>
      </w:r>
      <w:r w:rsidRPr="00AC7EB1">
        <w:rPr>
          <w:rFonts w:ascii="Times New Roman" w:hAnsi="Times New Roman" w:cs="Times New Roman"/>
          <w:sz w:val="22"/>
          <w:szCs w:val="22"/>
        </w:rPr>
        <w:t>able</w:t>
      </w:r>
      <w:r w:rsidR="00F34DFF"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pursuant to </w:t>
      </w:r>
      <w:r w:rsidR="003911AF" w:rsidRPr="00AC7EB1">
        <w:rPr>
          <w:rFonts w:ascii="Times New Roman" w:hAnsi="Times New Roman" w:cs="Times New Roman"/>
          <w:sz w:val="22"/>
          <w:szCs w:val="22"/>
        </w:rPr>
        <w:t>Chapter</w:t>
      </w:r>
      <w:r w:rsidRPr="00AC7EB1">
        <w:rPr>
          <w:rFonts w:ascii="Times New Roman" w:hAnsi="Times New Roman" w:cs="Times New Roman"/>
          <w:sz w:val="22"/>
          <w:szCs w:val="22"/>
        </w:rPr>
        <w:t xml:space="preserve"> II</w:t>
      </w:r>
      <w:r w:rsidR="00D559A2" w:rsidRPr="00AC7EB1">
        <w:rPr>
          <w:rFonts w:ascii="Times New Roman" w:hAnsi="Times New Roman" w:cs="Times New Roman"/>
          <w:sz w:val="22"/>
          <w:szCs w:val="22"/>
        </w:rPr>
        <w:t>,</w:t>
      </w:r>
      <w:r w:rsidRPr="00AC7EB1">
        <w:rPr>
          <w:rFonts w:ascii="Times New Roman" w:hAnsi="Times New Roman" w:cs="Times New Roman"/>
          <w:sz w:val="22"/>
          <w:szCs w:val="22"/>
        </w:rPr>
        <w:t xml:space="preserve"> Section 80 of the </w:t>
      </w:r>
      <w:r w:rsidRPr="00AC7EB1">
        <w:rPr>
          <w:rFonts w:ascii="Times New Roman" w:hAnsi="Times New Roman" w:cs="Times New Roman"/>
          <w:i/>
          <w:sz w:val="22"/>
          <w:szCs w:val="22"/>
        </w:rPr>
        <w:t>MaineCare Benefits Manual</w:t>
      </w:r>
      <w:r w:rsidRPr="00AC7EB1">
        <w:rPr>
          <w:rFonts w:ascii="Times New Roman" w:hAnsi="Times New Roman" w:cs="Times New Roman"/>
          <w:sz w:val="22"/>
          <w:szCs w:val="22"/>
        </w:rPr>
        <w:t>.</w:t>
      </w:r>
      <w:r w:rsidR="007E68C5"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As Covered Drugs, tobacco cessation products are included on the Department’s Preferred Drug List </w:t>
      </w:r>
    </w:p>
    <w:p w14:paraId="7AA3D59A" w14:textId="77777777" w:rsidR="00F7417E" w:rsidRDefault="00F7417E">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5A126F36" w14:textId="517E7037" w:rsidR="00E10667" w:rsidRPr="00AC7EB1" w:rsidRDefault="00E10667" w:rsidP="00F34DFF">
      <w:pPr>
        <w:ind w:left="1800"/>
        <w:rPr>
          <w:rFonts w:ascii="Times New Roman" w:hAnsi="Times New Roman" w:cs="Times New Roman"/>
          <w:sz w:val="22"/>
          <w:szCs w:val="22"/>
        </w:rPr>
      </w:pPr>
      <w:r w:rsidRPr="00AC7EB1">
        <w:rPr>
          <w:rFonts w:ascii="Times New Roman" w:hAnsi="Times New Roman" w:cs="Times New Roman"/>
          <w:sz w:val="22"/>
          <w:szCs w:val="22"/>
        </w:rPr>
        <w:lastRenderedPageBreak/>
        <w:t xml:space="preserve">(PDL), as set </w:t>
      </w:r>
      <w:r w:rsidR="00B95163" w:rsidRPr="00AC7EB1">
        <w:rPr>
          <w:rFonts w:ascii="Times New Roman" w:hAnsi="Times New Roman" w:cs="Times New Roman"/>
          <w:sz w:val="22"/>
          <w:szCs w:val="22"/>
        </w:rPr>
        <w:t xml:space="preserve">forth in </w:t>
      </w:r>
      <w:r w:rsidR="0093420B" w:rsidRPr="00AC7EB1">
        <w:rPr>
          <w:rFonts w:ascii="Times New Roman" w:hAnsi="Times New Roman" w:cs="Times New Roman"/>
          <w:sz w:val="22"/>
          <w:szCs w:val="22"/>
        </w:rPr>
        <w:t>Chapter</w:t>
      </w:r>
      <w:r w:rsidR="00B95163" w:rsidRPr="00AC7EB1">
        <w:rPr>
          <w:rFonts w:ascii="Times New Roman" w:hAnsi="Times New Roman" w:cs="Times New Roman"/>
          <w:sz w:val="22"/>
          <w:szCs w:val="22"/>
        </w:rPr>
        <w:t xml:space="preserve"> II</w:t>
      </w:r>
      <w:r w:rsidR="00D559A2" w:rsidRPr="00AC7EB1">
        <w:rPr>
          <w:rFonts w:ascii="Times New Roman" w:hAnsi="Times New Roman" w:cs="Times New Roman"/>
          <w:sz w:val="22"/>
          <w:szCs w:val="22"/>
        </w:rPr>
        <w:t>,</w:t>
      </w:r>
      <w:r w:rsidR="00B95163" w:rsidRPr="00AC7EB1">
        <w:rPr>
          <w:rFonts w:ascii="Times New Roman" w:hAnsi="Times New Roman" w:cs="Times New Roman"/>
          <w:sz w:val="22"/>
          <w:szCs w:val="22"/>
        </w:rPr>
        <w:t xml:space="preserve"> Section 80.</w:t>
      </w:r>
      <w:r w:rsidR="007E68C5" w:rsidRPr="00AC7EB1">
        <w:rPr>
          <w:rFonts w:ascii="Times New Roman" w:hAnsi="Times New Roman" w:cs="Times New Roman"/>
          <w:sz w:val="22"/>
          <w:szCs w:val="22"/>
        </w:rPr>
        <w:t xml:space="preserve"> </w:t>
      </w:r>
      <w:r w:rsidR="00B95163" w:rsidRPr="00AC7EB1">
        <w:rPr>
          <w:rFonts w:ascii="Times New Roman" w:hAnsi="Times New Roman" w:cs="Times New Roman"/>
          <w:sz w:val="22"/>
          <w:szCs w:val="22"/>
        </w:rPr>
        <w:t>T</w:t>
      </w:r>
      <w:r w:rsidRPr="00AC7EB1">
        <w:rPr>
          <w:rFonts w:ascii="Times New Roman" w:hAnsi="Times New Roman" w:cs="Times New Roman"/>
          <w:sz w:val="22"/>
          <w:szCs w:val="22"/>
        </w:rPr>
        <w:t>he PDL may be accessed via the Department’s website</w:t>
      </w:r>
      <w:r w:rsidR="00374A48" w:rsidRPr="00AC7EB1">
        <w:rPr>
          <w:rFonts w:ascii="Times New Roman" w:hAnsi="Times New Roman" w:cs="Times New Roman"/>
          <w:sz w:val="22"/>
          <w:szCs w:val="22"/>
        </w:rPr>
        <w:t>.</w:t>
      </w:r>
    </w:p>
    <w:p w14:paraId="10414AAE" w14:textId="77777777" w:rsidR="00E10667" w:rsidRPr="00AC7EB1" w:rsidRDefault="00E10667" w:rsidP="00F34DFF">
      <w:pPr>
        <w:ind w:left="1800"/>
        <w:rPr>
          <w:rFonts w:ascii="Times New Roman" w:hAnsi="Times New Roman" w:cs="Times New Roman"/>
          <w:sz w:val="22"/>
          <w:szCs w:val="22"/>
        </w:rPr>
      </w:pPr>
    </w:p>
    <w:p w14:paraId="33DAA371" w14:textId="77777777" w:rsidR="00E10667" w:rsidRPr="00AC7EB1" w:rsidRDefault="00E10667" w:rsidP="00F34DFF">
      <w:pPr>
        <w:ind w:left="1800"/>
        <w:rPr>
          <w:rFonts w:ascii="Times New Roman" w:hAnsi="Times New Roman" w:cs="Times New Roman"/>
          <w:sz w:val="22"/>
          <w:szCs w:val="22"/>
        </w:rPr>
      </w:pPr>
      <w:r w:rsidRPr="00AC7EB1">
        <w:rPr>
          <w:rFonts w:ascii="Times New Roman" w:hAnsi="Times New Roman" w:cs="Times New Roman"/>
          <w:sz w:val="22"/>
          <w:szCs w:val="22"/>
        </w:rPr>
        <w:t>MaineCare members are not required to participate in tobacco cessation counseling to receive tobacco cessation products.</w:t>
      </w:r>
    </w:p>
    <w:p w14:paraId="65BD02A9" w14:textId="77777777" w:rsidR="00E10667" w:rsidRPr="00AC7EB1" w:rsidRDefault="00E10667" w:rsidP="00F34DFF">
      <w:pPr>
        <w:ind w:left="1800"/>
        <w:rPr>
          <w:rFonts w:ascii="Times New Roman" w:hAnsi="Times New Roman" w:cs="Times New Roman"/>
          <w:sz w:val="22"/>
          <w:szCs w:val="22"/>
        </w:rPr>
      </w:pPr>
    </w:p>
    <w:p w14:paraId="1F1BFAB8" w14:textId="4D3ACE98" w:rsidR="009147CF" w:rsidRPr="00AC7EB1" w:rsidRDefault="00D9103A" w:rsidP="00F34DFF">
      <w:pPr>
        <w:ind w:left="1800"/>
        <w:rPr>
          <w:rFonts w:ascii="Times New Roman" w:hAnsi="Times New Roman" w:cs="Times New Roman"/>
          <w:sz w:val="22"/>
          <w:szCs w:val="22"/>
        </w:rPr>
      </w:pPr>
      <w:r w:rsidRPr="00AC7EB1">
        <w:rPr>
          <w:rFonts w:ascii="Times New Roman" w:hAnsi="Times New Roman" w:cs="Times New Roman"/>
          <w:sz w:val="22"/>
          <w:szCs w:val="22"/>
        </w:rPr>
        <w:t>The limitations in</w:t>
      </w:r>
      <w:r w:rsidR="009147CF" w:rsidRPr="00AC7EB1">
        <w:rPr>
          <w:rFonts w:ascii="Times New Roman" w:hAnsi="Times New Roman" w:cs="Times New Roman"/>
          <w:sz w:val="22"/>
          <w:szCs w:val="22"/>
        </w:rPr>
        <w:t xml:space="preserve"> 65.0</w:t>
      </w:r>
      <w:r w:rsidR="002534AD" w:rsidRPr="00AC7EB1">
        <w:rPr>
          <w:rFonts w:ascii="Times New Roman" w:hAnsi="Times New Roman" w:cs="Times New Roman"/>
          <w:sz w:val="22"/>
          <w:szCs w:val="22"/>
        </w:rPr>
        <w:t>7</w:t>
      </w:r>
      <w:r w:rsidR="009147CF" w:rsidRPr="00AC7EB1">
        <w:rPr>
          <w:rFonts w:ascii="Times New Roman" w:hAnsi="Times New Roman" w:cs="Times New Roman"/>
          <w:sz w:val="22"/>
          <w:szCs w:val="22"/>
        </w:rPr>
        <w:t>-</w:t>
      </w:r>
      <w:r w:rsidR="00B06DFD" w:rsidRPr="00AC7EB1">
        <w:rPr>
          <w:rFonts w:ascii="Times New Roman" w:hAnsi="Times New Roman" w:cs="Times New Roman"/>
          <w:sz w:val="22"/>
          <w:szCs w:val="22"/>
        </w:rPr>
        <w:t>4</w:t>
      </w:r>
      <w:r w:rsidR="001E3691" w:rsidRPr="00AC7EB1">
        <w:rPr>
          <w:rFonts w:ascii="Times New Roman" w:hAnsi="Times New Roman" w:cs="Times New Roman"/>
          <w:sz w:val="22"/>
          <w:szCs w:val="22"/>
        </w:rPr>
        <w:t>do not apply</w:t>
      </w:r>
      <w:r w:rsidR="00EC0929" w:rsidRPr="00AC7EB1">
        <w:rPr>
          <w:rFonts w:ascii="Times New Roman" w:hAnsi="Times New Roman" w:cs="Times New Roman"/>
          <w:sz w:val="22"/>
          <w:szCs w:val="22"/>
        </w:rPr>
        <w:t xml:space="preserve"> to </w:t>
      </w:r>
      <w:r w:rsidR="008B3EC5" w:rsidRPr="00AC7EB1">
        <w:rPr>
          <w:rFonts w:ascii="Times New Roman" w:hAnsi="Times New Roman" w:cs="Times New Roman"/>
          <w:sz w:val="22"/>
          <w:szCs w:val="22"/>
        </w:rPr>
        <w:t>T</w:t>
      </w:r>
      <w:r w:rsidR="00EC0929" w:rsidRPr="00AC7EB1">
        <w:rPr>
          <w:rFonts w:ascii="Times New Roman" w:hAnsi="Times New Roman" w:cs="Times New Roman"/>
          <w:sz w:val="22"/>
          <w:szCs w:val="22"/>
        </w:rPr>
        <w:t xml:space="preserve">obacco </w:t>
      </w:r>
      <w:r w:rsidR="008B3EC5" w:rsidRPr="00AC7EB1">
        <w:rPr>
          <w:rFonts w:ascii="Times New Roman" w:hAnsi="Times New Roman" w:cs="Times New Roman"/>
          <w:sz w:val="22"/>
          <w:szCs w:val="22"/>
        </w:rPr>
        <w:t>C</w:t>
      </w:r>
      <w:r w:rsidR="00EC0929" w:rsidRPr="00AC7EB1">
        <w:rPr>
          <w:rFonts w:ascii="Times New Roman" w:hAnsi="Times New Roman" w:cs="Times New Roman"/>
          <w:sz w:val="22"/>
          <w:szCs w:val="22"/>
        </w:rPr>
        <w:t xml:space="preserve">essation </w:t>
      </w:r>
      <w:r w:rsidR="008B3EC5" w:rsidRPr="00AC7EB1">
        <w:rPr>
          <w:rFonts w:ascii="Times New Roman" w:hAnsi="Times New Roman" w:cs="Times New Roman"/>
          <w:sz w:val="22"/>
          <w:szCs w:val="22"/>
        </w:rPr>
        <w:t>T</w:t>
      </w:r>
      <w:r w:rsidR="00E10667" w:rsidRPr="00AC7EB1">
        <w:rPr>
          <w:rFonts w:ascii="Times New Roman" w:hAnsi="Times New Roman" w:cs="Times New Roman"/>
          <w:sz w:val="22"/>
          <w:szCs w:val="22"/>
        </w:rPr>
        <w:t xml:space="preserve">reatment </w:t>
      </w:r>
      <w:r w:rsidR="00180088" w:rsidRPr="00AC7EB1">
        <w:rPr>
          <w:rFonts w:ascii="Times New Roman" w:hAnsi="Times New Roman" w:cs="Times New Roman"/>
          <w:sz w:val="22"/>
          <w:szCs w:val="22"/>
        </w:rPr>
        <w:t xml:space="preserve">services. Members shall be provided </w:t>
      </w:r>
      <w:r w:rsidR="00095247" w:rsidRPr="00AC7EB1">
        <w:rPr>
          <w:rFonts w:ascii="Times New Roman" w:hAnsi="Times New Roman" w:cs="Times New Roman"/>
          <w:sz w:val="22"/>
          <w:szCs w:val="22"/>
        </w:rPr>
        <w:t xml:space="preserve">with </w:t>
      </w:r>
      <w:r w:rsidR="008B3EC5" w:rsidRPr="00AC7EB1">
        <w:rPr>
          <w:rFonts w:ascii="Times New Roman" w:hAnsi="Times New Roman" w:cs="Times New Roman"/>
          <w:sz w:val="22"/>
          <w:szCs w:val="22"/>
        </w:rPr>
        <w:t>T</w:t>
      </w:r>
      <w:r w:rsidR="00095247" w:rsidRPr="00AC7EB1">
        <w:rPr>
          <w:rFonts w:ascii="Times New Roman" w:hAnsi="Times New Roman" w:cs="Times New Roman"/>
          <w:sz w:val="22"/>
          <w:szCs w:val="22"/>
        </w:rPr>
        <w:t xml:space="preserve">obacco </w:t>
      </w:r>
      <w:r w:rsidR="008B3EC5" w:rsidRPr="00AC7EB1">
        <w:rPr>
          <w:rFonts w:ascii="Times New Roman" w:hAnsi="Times New Roman" w:cs="Times New Roman"/>
          <w:sz w:val="22"/>
          <w:szCs w:val="22"/>
        </w:rPr>
        <w:t>C</w:t>
      </w:r>
      <w:r w:rsidR="00095247" w:rsidRPr="00AC7EB1">
        <w:rPr>
          <w:rFonts w:ascii="Times New Roman" w:hAnsi="Times New Roman" w:cs="Times New Roman"/>
          <w:sz w:val="22"/>
          <w:szCs w:val="22"/>
        </w:rPr>
        <w:t xml:space="preserve">essation </w:t>
      </w:r>
      <w:r w:rsidR="008B3EC5" w:rsidRPr="00AC7EB1">
        <w:rPr>
          <w:rFonts w:ascii="Times New Roman" w:hAnsi="Times New Roman" w:cs="Times New Roman"/>
          <w:sz w:val="22"/>
          <w:szCs w:val="22"/>
        </w:rPr>
        <w:t>T</w:t>
      </w:r>
      <w:r w:rsidR="00E10667" w:rsidRPr="00AC7EB1">
        <w:rPr>
          <w:rFonts w:ascii="Times New Roman" w:hAnsi="Times New Roman" w:cs="Times New Roman"/>
          <w:sz w:val="22"/>
          <w:szCs w:val="22"/>
        </w:rPr>
        <w:t xml:space="preserve">reatment </w:t>
      </w:r>
      <w:r w:rsidR="00180088" w:rsidRPr="00AC7EB1">
        <w:rPr>
          <w:rFonts w:ascii="Times New Roman" w:hAnsi="Times New Roman" w:cs="Times New Roman"/>
          <w:sz w:val="22"/>
          <w:szCs w:val="22"/>
        </w:rPr>
        <w:t xml:space="preserve">services with no </w:t>
      </w:r>
      <w:r w:rsidR="00EC0929" w:rsidRPr="00AC7EB1">
        <w:rPr>
          <w:rFonts w:ascii="Times New Roman" w:hAnsi="Times New Roman" w:cs="Times New Roman"/>
          <w:sz w:val="22"/>
          <w:szCs w:val="22"/>
        </w:rPr>
        <w:t>annual or lifetime dollar limits, and no</w:t>
      </w:r>
      <w:r w:rsidR="00180088" w:rsidRPr="00AC7EB1">
        <w:rPr>
          <w:rFonts w:ascii="Times New Roman" w:hAnsi="Times New Roman" w:cs="Times New Roman"/>
          <w:sz w:val="22"/>
          <w:szCs w:val="22"/>
        </w:rPr>
        <w:t xml:space="preserve"> annual or lifetime limits on attempts to cease tobacco use. </w:t>
      </w:r>
    </w:p>
    <w:p w14:paraId="16A50B4E" w14:textId="77777777" w:rsidR="00D7427B" w:rsidRPr="00AC7EB1" w:rsidRDefault="00D7427B" w:rsidP="004206E5">
      <w:pPr>
        <w:rPr>
          <w:rFonts w:ascii="Times New Roman" w:hAnsi="Times New Roman" w:cs="Times New Roman"/>
          <w:sz w:val="22"/>
          <w:szCs w:val="22"/>
        </w:rPr>
      </w:pPr>
    </w:p>
    <w:p w14:paraId="733384CB" w14:textId="5DD97B59" w:rsidR="001E4252" w:rsidRPr="00AC7EB1" w:rsidRDefault="00D43784" w:rsidP="00F34DFF">
      <w:pPr>
        <w:ind w:left="1800"/>
        <w:rPr>
          <w:rFonts w:ascii="Times New Roman" w:hAnsi="Times New Roman" w:cs="Times New Roman"/>
          <w:sz w:val="22"/>
          <w:szCs w:val="22"/>
        </w:rPr>
      </w:pPr>
      <w:r w:rsidRPr="00AC7EB1">
        <w:rPr>
          <w:rFonts w:ascii="Times New Roman" w:hAnsi="Times New Roman" w:cs="Times New Roman"/>
          <w:sz w:val="22"/>
          <w:szCs w:val="22"/>
        </w:rPr>
        <w:t xml:space="preserve">Providers may bill these services alone or in addition to other </w:t>
      </w:r>
      <w:r w:rsidR="00180088" w:rsidRPr="00AC7EB1">
        <w:rPr>
          <w:rFonts w:ascii="Times New Roman" w:hAnsi="Times New Roman" w:cs="Times New Roman"/>
          <w:sz w:val="22"/>
          <w:szCs w:val="22"/>
        </w:rPr>
        <w:t>Section 65 covered</w:t>
      </w:r>
      <w:r w:rsidR="00F34DFF" w:rsidRPr="00AC7EB1">
        <w:rPr>
          <w:rFonts w:ascii="Times New Roman" w:hAnsi="Times New Roman" w:cs="Times New Roman"/>
          <w:sz w:val="22"/>
          <w:szCs w:val="22"/>
        </w:rPr>
        <w:t xml:space="preserve"> </w:t>
      </w:r>
      <w:r w:rsidR="00180088" w:rsidRPr="00AC7EB1">
        <w:rPr>
          <w:rFonts w:ascii="Times New Roman" w:hAnsi="Times New Roman" w:cs="Times New Roman"/>
          <w:sz w:val="22"/>
          <w:szCs w:val="22"/>
        </w:rPr>
        <w:t xml:space="preserve">services provided on the same date of service. Documentation of </w:t>
      </w:r>
      <w:r w:rsidR="00486280" w:rsidRPr="00AC7EB1">
        <w:rPr>
          <w:rFonts w:ascii="Times New Roman" w:hAnsi="Times New Roman" w:cs="Times New Roman"/>
          <w:sz w:val="22"/>
          <w:szCs w:val="22"/>
        </w:rPr>
        <w:t>T</w:t>
      </w:r>
      <w:r w:rsidR="00180088" w:rsidRPr="00AC7EB1">
        <w:rPr>
          <w:rFonts w:ascii="Times New Roman" w:hAnsi="Times New Roman" w:cs="Times New Roman"/>
          <w:sz w:val="22"/>
          <w:szCs w:val="22"/>
        </w:rPr>
        <w:t>obacco</w:t>
      </w:r>
      <w:r w:rsidR="00F34DFF" w:rsidRPr="00AC7EB1">
        <w:rPr>
          <w:rFonts w:ascii="Times New Roman" w:hAnsi="Times New Roman" w:cs="Times New Roman"/>
          <w:sz w:val="22"/>
          <w:szCs w:val="22"/>
        </w:rPr>
        <w:t xml:space="preserve"> </w:t>
      </w:r>
      <w:r w:rsidR="00486280" w:rsidRPr="00AC7EB1">
        <w:rPr>
          <w:rFonts w:ascii="Times New Roman" w:hAnsi="Times New Roman" w:cs="Times New Roman"/>
          <w:sz w:val="22"/>
          <w:szCs w:val="22"/>
        </w:rPr>
        <w:t>C</w:t>
      </w:r>
      <w:r w:rsidR="00180088" w:rsidRPr="00AC7EB1">
        <w:rPr>
          <w:rFonts w:ascii="Times New Roman" w:hAnsi="Times New Roman" w:cs="Times New Roman"/>
          <w:sz w:val="22"/>
          <w:szCs w:val="22"/>
        </w:rPr>
        <w:t xml:space="preserve">essation </w:t>
      </w:r>
      <w:r w:rsidR="00486280" w:rsidRPr="00AC7EB1">
        <w:rPr>
          <w:rFonts w:ascii="Times New Roman" w:hAnsi="Times New Roman" w:cs="Times New Roman"/>
          <w:sz w:val="22"/>
          <w:szCs w:val="22"/>
        </w:rPr>
        <w:t>T</w:t>
      </w:r>
      <w:r w:rsidR="00CD632F" w:rsidRPr="00AC7EB1">
        <w:rPr>
          <w:rFonts w:ascii="Times New Roman" w:hAnsi="Times New Roman" w:cs="Times New Roman"/>
          <w:sz w:val="22"/>
          <w:szCs w:val="22"/>
        </w:rPr>
        <w:t>reatment</w:t>
      </w:r>
      <w:r w:rsidR="007E68C5" w:rsidRPr="00AC7EB1">
        <w:rPr>
          <w:rFonts w:ascii="Times New Roman" w:hAnsi="Times New Roman" w:cs="Times New Roman"/>
          <w:sz w:val="22"/>
          <w:szCs w:val="22"/>
        </w:rPr>
        <w:t xml:space="preserve"> </w:t>
      </w:r>
      <w:r w:rsidR="00126083" w:rsidRPr="00AC7EB1">
        <w:rPr>
          <w:rFonts w:ascii="Times New Roman" w:hAnsi="Times New Roman" w:cs="Times New Roman"/>
          <w:sz w:val="22"/>
          <w:szCs w:val="22"/>
        </w:rPr>
        <w:t>S</w:t>
      </w:r>
      <w:r w:rsidR="00180088" w:rsidRPr="00AC7EB1">
        <w:rPr>
          <w:rFonts w:ascii="Times New Roman" w:hAnsi="Times New Roman" w:cs="Times New Roman"/>
          <w:sz w:val="22"/>
          <w:szCs w:val="22"/>
        </w:rPr>
        <w:t xml:space="preserve">ervices must be contained in the </w:t>
      </w:r>
      <w:r w:rsidR="00A26389" w:rsidRPr="00AC7EB1">
        <w:rPr>
          <w:rFonts w:ascii="Times New Roman" w:hAnsi="Times New Roman" w:cs="Times New Roman"/>
          <w:sz w:val="22"/>
          <w:szCs w:val="22"/>
        </w:rPr>
        <w:t>member’s</w:t>
      </w:r>
      <w:r w:rsidR="00180088" w:rsidRPr="00AC7EB1">
        <w:rPr>
          <w:rFonts w:ascii="Times New Roman" w:hAnsi="Times New Roman" w:cs="Times New Roman"/>
          <w:sz w:val="22"/>
          <w:szCs w:val="22"/>
        </w:rPr>
        <w:t xml:space="preserve"> record.</w:t>
      </w:r>
    </w:p>
    <w:p w14:paraId="1A7A5FF3" w14:textId="77777777" w:rsidR="00857B08" w:rsidRPr="00AC7EB1" w:rsidRDefault="00857B08" w:rsidP="00420522">
      <w:pPr>
        <w:ind w:left="2160"/>
        <w:rPr>
          <w:rFonts w:ascii="Times New Roman" w:hAnsi="Times New Roman" w:cs="Times New Roman"/>
          <w:sz w:val="22"/>
          <w:szCs w:val="22"/>
        </w:rPr>
      </w:pPr>
    </w:p>
    <w:p w14:paraId="63BFBF06" w14:textId="381BADBB" w:rsidR="00857B08" w:rsidRPr="00AC7EB1" w:rsidRDefault="00857B08" w:rsidP="00092295">
      <w:pPr>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2534AD" w:rsidRPr="00AC7EB1">
        <w:rPr>
          <w:rFonts w:ascii="Times New Roman" w:hAnsi="Times New Roman" w:cs="Times New Roman"/>
          <w:sz w:val="22"/>
          <w:szCs w:val="22"/>
        </w:rPr>
        <w:t>5</w:t>
      </w:r>
      <w:r w:rsidRPr="00AC7EB1">
        <w:rPr>
          <w:rFonts w:ascii="Times New Roman" w:hAnsi="Times New Roman" w:cs="Times New Roman"/>
          <w:sz w:val="22"/>
          <w:szCs w:val="22"/>
        </w:rPr>
        <w:t>-</w:t>
      </w:r>
      <w:r w:rsidR="00120878" w:rsidRPr="00AC7EB1">
        <w:rPr>
          <w:rFonts w:ascii="Times New Roman" w:hAnsi="Times New Roman" w:cs="Times New Roman"/>
          <w:sz w:val="22"/>
          <w:szCs w:val="22"/>
        </w:rPr>
        <w:t>15</w:t>
      </w:r>
      <w:r w:rsidRPr="00AC7EB1">
        <w:rPr>
          <w:rFonts w:ascii="Times New Roman" w:hAnsi="Times New Roman" w:cs="Times New Roman"/>
          <w:sz w:val="22"/>
          <w:szCs w:val="22"/>
        </w:rPr>
        <w:tab/>
      </w:r>
      <w:r w:rsidRPr="00AC7EB1">
        <w:rPr>
          <w:rFonts w:ascii="Times New Roman" w:hAnsi="Times New Roman" w:cs="Times New Roman"/>
          <w:b/>
          <w:sz w:val="22"/>
          <w:szCs w:val="22"/>
        </w:rPr>
        <w:t>Mental Health Psychosocial Clubhouse Services</w:t>
      </w:r>
    </w:p>
    <w:p w14:paraId="4E102989" w14:textId="77777777" w:rsidR="00857B08" w:rsidRPr="00AC7EB1" w:rsidRDefault="00857B08" w:rsidP="00420522">
      <w:pPr>
        <w:ind w:left="2160" w:hanging="1440"/>
        <w:rPr>
          <w:rFonts w:ascii="Times New Roman" w:hAnsi="Times New Roman" w:cs="Times New Roman"/>
          <w:sz w:val="22"/>
          <w:szCs w:val="22"/>
        </w:rPr>
      </w:pPr>
    </w:p>
    <w:p w14:paraId="30D25CDC" w14:textId="215B5FC2" w:rsidR="00B56A43" w:rsidRPr="00AC7EB1" w:rsidRDefault="00B56A43" w:rsidP="00515C30">
      <w:pPr>
        <w:ind w:left="2160" w:hanging="360"/>
        <w:rPr>
          <w:rFonts w:ascii="Times New Roman" w:hAnsi="Times New Roman" w:cs="Times New Roman"/>
          <w:b/>
          <w:bCs/>
          <w:sz w:val="22"/>
          <w:szCs w:val="22"/>
        </w:rPr>
      </w:pPr>
      <w:r w:rsidRPr="00AC7EB1">
        <w:rPr>
          <w:rFonts w:ascii="Times New Roman" w:hAnsi="Times New Roman" w:cs="Times New Roman"/>
          <w:sz w:val="22"/>
          <w:szCs w:val="22"/>
        </w:rPr>
        <w:t>A.</w:t>
      </w:r>
      <w:r w:rsidRPr="00AC7EB1">
        <w:rPr>
          <w:rFonts w:ascii="Times New Roman" w:hAnsi="Times New Roman" w:cs="Times New Roman"/>
          <w:sz w:val="22"/>
          <w:szCs w:val="22"/>
        </w:rPr>
        <w:tab/>
      </w:r>
      <w:r w:rsidRPr="00AC7EB1">
        <w:rPr>
          <w:rFonts w:ascii="Times New Roman" w:hAnsi="Times New Roman" w:cs="Times New Roman"/>
          <w:b/>
          <w:bCs/>
          <w:sz w:val="22"/>
          <w:szCs w:val="22"/>
        </w:rPr>
        <w:t>Service Description</w:t>
      </w:r>
    </w:p>
    <w:p w14:paraId="3553F51B" w14:textId="77777777" w:rsidR="00B56A43" w:rsidRPr="00AC7EB1" w:rsidRDefault="00B56A43" w:rsidP="00B56A43">
      <w:pPr>
        <w:ind w:left="1800"/>
        <w:rPr>
          <w:rFonts w:ascii="Times New Roman" w:hAnsi="Times New Roman" w:cs="Times New Roman"/>
          <w:b/>
          <w:bCs/>
          <w:sz w:val="22"/>
          <w:szCs w:val="22"/>
        </w:rPr>
      </w:pPr>
    </w:p>
    <w:p w14:paraId="5D165D3C" w14:textId="5CCB7B32" w:rsidR="00857B08" w:rsidRPr="00AC7EB1" w:rsidRDefault="00857B08" w:rsidP="00515C30">
      <w:pPr>
        <w:ind w:left="2160"/>
        <w:rPr>
          <w:rFonts w:ascii="Times New Roman" w:hAnsi="Times New Roman" w:cs="Times New Roman"/>
          <w:sz w:val="22"/>
          <w:szCs w:val="22"/>
        </w:rPr>
      </w:pPr>
      <w:r w:rsidRPr="00AC7EB1">
        <w:rPr>
          <w:rFonts w:ascii="Times New Roman" w:hAnsi="Times New Roman" w:cs="Times New Roman"/>
          <w:sz w:val="22"/>
          <w:szCs w:val="22"/>
        </w:rPr>
        <w:t>Mental Health Psychosocial Clubhouse</w:t>
      </w:r>
      <w:r w:rsidR="000F2034" w:rsidRPr="00AC7EB1">
        <w:rPr>
          <w:rFonts w:ascii="Times New Roman" w:hAnsi="Times New Roman" w:cs="Times New Roman"/>
          <w:sz w:val="22"/>
          <w:szCs w:val="22"/>
        </w:rPr>
        <w:t xml:space="preserve"> Services</w:t>
      </w:r>
      <w:r w:rsidRPr="00AC7EB1">
        <w:rPr>
          <w:rFonts w:ascii="Times New Roman" w:hAnsi="Times New Roman" w:cs="Times New Roman"/>
          <w:sz w:val="22"/>
          <w:szCs w:val="22"/>
        </w:rPr>
        <w:t xml:space="preserve"> refers to services delivered through a community-based </w:t>
      </w:r>
      <w:r w:rsidR="000F2034" w:rsidRPr="00AC7EB1">
        <w:rPr>
          <w:rFonts w:ascii="Times New Roman" w:hAnsi="Times New Roman" w:cs="Times New Roman"/>
          <w:sz w:val="22"/>
          <w:szCs w:val="22"/>
        </w:rPr>
        <w:t>International Center for Clubhouse Development (</w:t>
      </w:r>
      <w:r w:rsidRPr="00AC7EB1">
        <w:rPr>
          <w:rFonts w:ascii="Times New Roman" w:hAnsi="Times New Roman" w:cs="Times New Roman"/>
          <w:sz w:val="22"/>
          <w:szCs w:val="22"/>
        </w:rPr>
        <w:t>ICCD</w:t>
      </w:r>
      <w:r w:rsidR="000F2034" w:rsidRPr="00AC7EB1">
        <w:rPr>
          <w:rFonts w:ascii="Times New Roman" w:hAnsi="Times New Roman" w:cs="Times New Roman"/>
          <w:sz w:val="22"/>
          <w:szCs w:val="22"/>
        </w:rPr>
        <w:t>)</w:t>
      </w:r>
      <w:r w:rsidRPr="00AC7EB1">
        <w:rPr>
          <w:rFonts w:ascii="Times New Roman" w:hAnsi="Times New Roman" w:cs="Times New Roman"/>
          <w:sz w:val="22"/>
          <w:szCs w:val="22"/>
        </w:rPr>
        <w:t xml:space="preserve"> accredited clubhouse setting in which the member, with staff assistance, engages in operating all aspects of the program. Member choice is a key feature of the model. Through a structured environment that is referred to as the work-ordered day, supports and services </w:t>
      </w:r>
      <w:r w:rsidR="001A7AD0" w:rsidRPr="00AC7EB1">
        <w:rPr>
          <w:rFonts w:ascii="Times New Roman" w:hAnsi="Times New Roman" w:cs="Times New Roman"/>
          <w:sz w:val="22"/>
          <w:szCs w:val="22"/>
        </w:rPr>
        <w:t xml:space="preserve">address behavioral health </w:t>
      </w:r>
      <w:r w:rsidRPr="00AC7EB1">
        <w:rPr>
          <w:rFonts w:ascii="Times New Roman" w:hAnsi="Times New Roman" w:cs="Times New Roman"/>
          <w:sz w:val="22"/>
          <w:szCs w:val="22"/>
        </w:rPr>
        <w:t xml:space="preserve">related </w:t>
      </w:r>
      <w:r w:rsidR="00011FB7" w:rsidRPr="00AC7EB1">
        <w:rPr>
          <w:rFonts w:ascii="Times New Roman" w:hAnsi="Times New Roman" w:cs="Times New Roman"/>
          <w:sz w:val="22"/>
          <w:szCs w:val="22"/>
        </w:rPr>
        <w:t>barriers that</w:t>
      </w:r>
      <w:r w:rsidR="0089172D" w:rsidRPr="00AC7EB1">
        <w:rPr>
          <w:rFonts w:ascii="Times New Roman" w:hAnsi="Times New Roman" w:cs="Times New Roman"/>
          <w:sz w:val="22"/>
          <w:szCs w:val="22"/>
        </w:rPr>
        <w:t xml:space="preserve"> impact</w:t>
      </w:r>
      <w:r w:rsidRPr="00AC7EB1">
        <w:rPr>
          <w:rFonts w:ascii="Times New Roman" w:hAnsi="Times New Roman" w:cs="Times New Roman"/>
          <w:sz w:val="22"/>
          <w:szCs w:val="22"/>
        </w:rPr>
        <w:t xml:space="preserve"> employment, education, housing, </w:t>
      </w:r>
      <w:r w:rsidR="00443A86" w:rsidRPr="00AC7EB1">
        <w:rPr>
          <w:rFonts w:ascii="Times New Roman" w:hAnsi="Times New Roman" w:cs="Times New Roman"/>
          <w:sz w:val="22"/>
          <w:szCs w:val="22"/>
        </w:rPr>
        <w:t>C</w:t>
      </w:r>
      <w:r w:rsidRPr="00AC7EB1">
        <w:rPr>
          <w:rFonts w:ascii="Times New Roman" w:hAnsi="Times New Roman" w:cs="Times New Roman"/>
          <w:sz w:val="22"/>
          <w:szCs w:val="22"/>
        </w:rPr>
        <w:t xml:space="preserve">ommunity </w:t>
      </w:r>
      <w:r w:rsidR="00443A86" w:rsidRPr="00AC7EB1">
        <w:rPr>
          <w:rFonts w:ascii="Times New Roman" w:hAnsi="Times New Roman" w:cs="Times New Roman"/>
          <w:sz w:val="22"/>
          <w:szCs w:val="22"/>
        </w:rPr>
        <w:t>I</w:t>
      </w:r>
      <w:r w:rsidRPr="00AC7EB1">
        <w:rPr>
          <w:rFonts w:ascii="Times New Roman" w:hAnsi="Times New Roman" w:cs="Times New Roman"/>
          <w:sz w:val="22"/>
          <w:szCs w:val="22"/>
        </w:rPr>
        <w:t xml:space="preserve">nclusion, wellness, community resources, advocacy, and recovery are provided. </w:t>
      </w:r>
    </w:p>
    <w:p w14:paraId="3E03B94A" w14:textId="77777777" w:rsidR="00DA1218" w:rsidRPr="00AC7EB1" w:rsidRDefault="00DA1218" w:rsidP="00092295">
      <w:pPr>
        <w:ind w:left="1800"/>
        <w:rPr>
          <w:rFonts w:ascii="Times New Roman" w:hAnsi="Times New Roman" w:cs="Times New Roman"/>
          <w:sz w:val="22"/>
          <w:szCs w:val="22"/>
        </w:rPr>
      </w:pPr>
    </w:p>
    <w:p w14:paraId="2FE81457" w14:textId="77777777" w:rsidR="00857B08" w:rsidRPr="00AC7EB1" w:rsidRDefault="00857B08" w:rsidP="00B01C50">
      <w:pPr>
        <w:ind w:left="2160"/>
        <w:rPr>
          <w:rFonts w:ascii="Times New Roman" w:hAnsi="Times New Roman" w:cs="Times New Roman"/>
          <w:sz w:val="22"/>
          <w:szCs w:val="22"/>
        </w:rPr>
      </w:pPr>
      <w:r w:rsidRPr="00AC7EB1">
        <w:rPr>
          <w:rFonts w:ascii="Times New Roman" w:hAnsi="Times New Roman" w:cs="Times New Roman"/>
          <w:sz w:val="22"/>
          <w:szCs w:val="22"/>
        </w:rPr>
        <w:t>Members participate in the</w:t>
      </w:r>
      <w:r w:rsidR="00043071" w:rsidRPr="00AC7EB1">
        <w:rPr>
          <w:rFonts w:ascii="Times New Roman" w:hAnsi="Times New Roman" w:cs="Times New Roman"/>
          <w:sz w:val="22"/>
          <w:szCs w:val="22"/>
        </w:rPr>
        <w:t xml:space="preserve"> program’s</w:t>
      </w:r>
      <w:r w:rsidRPr="00AC7EB1">
        <w:rPr>
          <w:rFonts w:ascii="Times New Roman" w:hAnsi="Times New Roman" w:cs="Times New Roman"/>
          <w:sz w:val="22"/>
          <w:szCs w:val="22"/>
        </w:rPr>
        <w:t xml:space="preserve"> day-to-day decision making and governance</w:t>
      </w:r>
      <w:r w:rsidR="00043071" w:rsidRPr="00AC7EB1">
        <w:rPr>
          <w:rFonts w:ascii="Times New Roman" w:hAnsi="Times New Roman" w:cs="Times New Roman"/>
          <w:sz w:val="22"/>
          <w:szCs w:val="22"/>
        </w:rPr>
        <w:t>.</w:t>
      </w:r>
      <w:r w:rsidRPr="00AC7EB1">
        <w:rPr>
          <w:rFonts w:ascii="Times New Roman" w:hAnsi="Times New Roman" w:cs="Times New Roman"/>
          <w:sz w:val="22"/>
          <w:szCs w:val="22"/>
        </w:rPr>
        <w:t xml:space="preserve"> Through Clubhouse involvement, members achieve or regain the confidence and skills necessary to lead satisfying, meaningful lives and successfully manage their mental illness.</w:t>
      </w:r>
    </w:p>
    <w:p w14:paraId="756119E1" w14:textId="77777777" w:rsidR="00857B08" w:rsidRPr="00AC7EB1" w:rsidRDefault="00857B08" w:rsidP="00092295">
      <w:pPr>
        <w:ind w:left="1800"/>
        <w:rPr>
          <w:rFonts w:ascii="Times New Roman" w:hAnsi="Times New Roman" w:cs="Times New Roman"/>
          <w:sz w:val="22"/>
          <w:szCs w:val="22"/>
        </w:rPr>
      </w:pPr>
    </w:p>
    <w:p w14:paraId="292AC97F" w14:textId="18A84BAB" w:rsidR="00857B08" w:rsidRPr="00AC7EB1" w:rsidRDefault="00857B08" w:rsidP="00B01C50">
      <w:pPr>
        <w:ind w:left="2160"/>
        <w:rPr>
          <w:rFonts w:ascii="Times New Roman" w:hAnsi="Times New Roman" w:cs="Times New Roman"/>
          <w:sz w:val="22"/>
          <w:szCs w:val="22"/>
        </w:rPr>
      </w:pPr>
      <w:r w:rsidRPr="00AC7EB1">
        <w:rPr>
          <w:rFonts w:ascii="Times New Roman" w:hAnsi="Times New Roman" w:cs="Times New Roman"/>
          <w:sz w:val="22"/>
          <w:szCs w:val="22"/>
        </w:rPr>
        <w:t>Covered services include activities to increase wellness skills, community living skills necessary for independent self-management</w:t>
      </w:r>
      <w:r w:rsidR="00782800" w:rsidRPr="00AC7EB1">
        <w:rPr>
          <w:rFonts w:ascii="Times New Roman" w:hAnsi="Times New Roman" w:cs="Times New Roman"/>
          <w:sz w:val="22"/>
          <w:szCs w:val="22"/>
        </w:rPr>
        <w:t xml:space="preserve">, and skills that may </w:t>
      </w:r>
      <w:r w:rsidR="00B6688C" w:rsidRPr="00AC7EB1">
        <w:rPr>
          <w:rFonts w:ascii="Times New Roman" w:hAnsi="Times New Roman" w:cs="Times New Roman"/>
          <w:sz w:val="22"/>
          <w:szCs w:val="22"/>
        </w:rPr>
        <w:t>help</w:t>
      </w:r>
      <w:r w:rsidR="00782800" w:rsidRPr="00AC7EB1">
        <w:rPr>
          <w:rFonts w:ascii="Times New Roman" w:hAnsi="Times New Roman" w:cs="Times New Roman"/>
          <w:sz w:val="22"/>
          <w:szCs w:val="22"/>
        </w:rPr>
        <w:t xml:space="preserve"> obtain and maintain employment</w:t>
      </w:r>
      <w:r w:rsidRPr="00AC7EB1">
        <w:rPr>
          <w:rFonts w:ascii="Times New Roman" w:hAnsi="Times New Roman" w:cs="Times New Roman"/>
          <w:sz w:val="22"/>
          <w:szCs w:val="22"/>
        </w:rPr>
        <w:t xml:space="preserve">. </w:t>
      </w:r>
      <w:r w:rsidR="00BF62F9" w:rsidRPr="00AC7EB1">
        <w:rPr>
          <w:rFonts w:ascii="Times New Roman" w:hAnsi="Times New Roman" w:cs="Times New Roman"/>
          <w:sz w:val="22"/>
          <w:szCs w:val="22"/>
        </w:rPr>
        <w:t>In alignment with clubhouse objectives, s</w:t>
      </w:r>
      <w:r w:rsidR="008C6C8D" w:rsidRPr="00AC7EB1">
        <w:rPr>
          <w:rFonts w:ascii="Times New Roman" w:hAnsi="Times New Roman" w:cs="Times New Roman"/>
          <w:sz w:val="22"/>
          <w:szCs w:val="22"/>
        </w:rPr>
        <w:t xml:space="preserve">ervices </w:t>
      </w:r>
      <w:r w:rsidR="006C69E0" w:rsidRPr="00AC7EB1">
        <w:rPr>
          <w:rFonts w:ascii="Times New Roman" w:hAnsi="Times New Roman" w:cs="Times New Roman"/>
          <w:sz w:val="22"/>
          <w:szCs w:val="22"/>
        </w:rPr>
        <w:t xml:space="preserve">improve members’ engagement in and access to all preferred social roles, including </w:t>
      </w:r>
      <w:r w:rsidR="00B5183A" w:rsidRPr="00AC7EB1">
        <w:rPr>
          <w:rFonts w:ascii="Times New Roman" w:hAnsi="Times New Roman" w:cs="Times New Roman"/>
          <w:sz w:val="22"/>
          <w:szCs w:val="22"/>
        </w:rPr>
        <w:t>roles related to learning, working</w:t>
      </w:r>
      <w:r w:rsidR="00BF62F9" w:rsidRPr="00AC7EB1">
        <w:rPr>
          <w:rFonts w:ascii="Times New Roman" w:hAnsi="Times New Roman" w:cs="Times New Roman"/>
          <w:sz w:val="22"/>
          <w:szCs w:val="22"/>
        </w:rPr>
        <w:t>,</w:t>
      </w:r>
      <w:r w:rsidR="00B5183A" w:rsidRPr="00AC7EB1">
        <w:rPr>
          <w:rFonts w:ascii="Times New Roman" w:hAnsi="Times New Roman" w:cs="Times New Roman"/>
          <w:sz w:val="22"/>
          <w:szCs w:val="22"/>
        </w:rPr>
        <w:t xml:space="preserve"> and community engagement, </w:t>
      </w:r>
      <w:r w:rsidR="00BF62F9" w:rsidRPr="00AC7EB1">
        <w:rPr>
          <w:rFonts w:ascii="Times New Roman" w:hAnsi="Times New Roman" w:cs="Times New Roman"/>
          <w:sz w:val="22"/>
          <w:szCs w:val="22"/>
        </w:rPr>
        <w:t>which improves</w:t>
      </w:r>
      <w:r w:rsidR="00B5183A" w:rsidRPr="00AC7EB1">
        <w:rPr>
          <w:rFonts w:ascii="Times New Roman" w:hAnsi="Times New Roman" w:cs="Times New Roman"/>
          <w:sz w:val="22"/>
          <w:szCs w:val="22"/>
        </w:rPr>
        <w:t xml:space="preserve"> members’ quality of life and well-being.</w:t>
      </w:r>
      <w:r w:rsidR="00BF62F9"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 Services are delivered in the community and at the </w:t>
      </w:r>
      <w:r w:rsidR="00844470" w:rsidRPr="00AC7EB1">
        <w:rPr>
          <w:rFonts w:ascii="Times New Roman" w:hAnsi="Times New Roman" w:cs="Times New Roman"/>
          <w:sz w:val="22"/>
          <w:szCs w:val="22"/>
        </w:rPr>
        <w:t>C</w:t>
      </w:r>
      <w:r w:rsidRPr="00AC7EB1">
        <w:rPr>
          <w:rFonts w:ascii="Times New Roman" w:hAnsi="Times New Roman" w:cs="Times New Roman"/>
          <w:sz w:val="22"/>
          <w:szCs w:val="22"/>
        </w:rPr>
        <w:t xml:space="preserve">lubhouse and are in alignment with the </w:t>
      </w:r>
      <w:r w:rsidR="00F14088" w:rsidRPr="00AC7EB1">
        <w:rPr>
          <w:rFonts w:ascii="Times New Roman" w:hAnsi="Times New Roman" w:cs="Times New Roman"/>
          <w:sz w:val="22"/>
          <w:szCs w:val="22"/>
        </w:rPr>
        <w:t>ITP</w:t>
      </w:r>
      <w:r w:rsidRPr="00AC7EB1">
        <w:rPr>
          <w:rFonts w:ascii="Times New Roman" w:hAnsi="Times New Roman" w:cs="Times New Roman"/>
          <w:sz w:val="22"/>
          <w:szCs w:val="22"/>
        </w:rPr>
        <w:t xml:space="preserve"> that is developed through a member-driven process.</w:t>
      </w:r>
    </w:p>
    <w:p w14:paraId="6980D13F" w14:textId="77777777" w:rsidR="00857B08" w:rsidRPr="00AC7EB1" w:rsidRDefault="00857B08" w:rsidP="00420522">
      <w:pPr>
        <w:ind w:left="2160"/>
        <w:rPr>
          <w:rFonts w:ascii="Times New Roman" w:hAnsi="Times New Roman" w:cs="Times New Roman"/>
          <w:sz w:val="22"/>
          <w:szCs w:val="22"/>
        </w:rPr>
      </w:pPr>
    </w:p>
    <w:p w14:paraId="0DE83C00" w14:textId="28E34424" w:rsidR="00857B08" w:rsidRPr="00AC7EB1" w:rsidRDefault="00B01C50" w:rsidP="003A6890">
      <w:pPr>
        <w:ind w:left="2160" w:hanging="360"/>
        <w:rPr>
          <w:rFonts w:ascii="Times New Roman" w:hAnsi="Times New Roman" w:cs="Times New Roman"/>
          <w:sz w:val="22"/>
          <w:szCs w:val="22"/>
        </w:rPr>
      </w:pPr>
      <w:r w:rsidRPr="00AC7EB1">
        <w:rPr>
          <w:rFonts w:ascii="Times New Roman" w:hAnsi="Times New Roman" w:cs="Times New Roman"/>
          <w:sz w:val="22"/>
          <w:szCs w:val="22"/>
        </w:rPr>
        <w:t>B</w:t>
      </w:r>
      <w:r w:rsidR="009E65EE" w:rsidRPr="00AC7EB1">
        <w:rPr>
          <w:rFonts w:ascii="Times New Roman" w:hAnsi="Times New Roman" w:cs="Times New Roman"/>
          <w:sz w:val="22"/>
          <w:szCs w:val="22"/>
        </w:rPr>
        <w:t>.</w:t>
      </w:r>
      <w:r w:rsidR="00857B08" w:rsidRPr="00AC7EB1">
        <w:rPr>
          <w:rFonts w:ascii="Times New Roman" w:hAnsi="Times New Roman" w:cs="Times New Roman"/>
          <w:sz w:val="22"/>
          <w:szCs w:val="22"/>
        </w:rPr>
        <w:tab/>
      </w:r>
      <w:bookmarkStart w:id="30" w:name="_Hlk150175041"/>
      <w:r w:rsidR="00857B08" w:rsidRPr="00AC7EB1">
        <w:rPr>
          <w:rFonts w:ascii="Times New Roman" w:hAnsi="Times New Roman" w:cs="Times New Roman"/>
          <w:b/>
          <w:sz w:val="22"/>
          <w:szCs w:val="22"/>
        </w:rPr>
        <w:t>Eligibility for Mental Health Psychosocial Clubhouse Services</w:t>
      </w:r>
      <w:bookmarkEnd w:id="30"/>
    </w:p>
    <w:p w14:paraId="215284DF" w14:textId="77777777" w:rsidR="00857B08" w:rsidRPr="00AC7EB1" w:rsidRDefault="00857B08" w:rsidP="00420522">
      <w:pPr>
        <w:ind w:left="3420" w:hanging="1260"/>
        <w:rPr>
          <w:rFonts w:ascii="Times New Roman" w:hAnsi="Times New Roman" w:cs="Times New Roman"/>
          <w:sz w:val="22"/>
          <w:szCs w:val="22"/>
        </w:rPr>
      </w:pPr>
    </w:p>
    <w:p w14:paraId="75C033AD" w14:textId="31B9E535" w:rsidR="00857B08" w:rsidRPr="00AC7EB1" w:rsidRDefault="00897CD5" w:rsidP="003A6890">
      <w:pPr>
        <w:ind w:left="2520" w:hanging="360"/>
        <w:rPr>
          <w:rFonts w:ascii="Times New Roman" w:hAnsi="Times New Roman" w:cs="Times New Roman"/>
          <w:sz w:val="22"/>
          <w:szCs w:val="22"/>
        </w:rPr>
      </w:pPr>
      <w:r w:rsidRPr="00AC7EB1">
        <w:rPr>
          <w:rFonts w:ascii="Times New Roman" w:hAnsi="Times New Roman" w:cs="Times New Roman"/>
          <w:sz w:val="22"/>
          <w:szCs w:val="22"/>
        </w:rPr>
        <w:t>1</w:t>
      </w:r>
      <w:r w:rsidR="00FA47B9" w:rsidRPr="00AC7EB1">
        <w:rPr>
          <w:rFonts w:ascii="Times New Roman" w:hAnsi="Times New Roman" w:cs="Times New Roman"/>
          <w:sz w:val="22"/>
          <w:szCs w:val="22"/>
        </w:rPr>
        <w:t>.</w:t>
      </w:r>
      <w:r w:rsidR="00FA47B9" w:rsidRPr="00AC7EB1">
        <w:rPr>
          <w:rFonts w:ascii="Times New Roman" w:hAnsi="Times New Roman" w:cs="Times New Roman"/>
          <w:sz w:val="22"/>
          <w:szCs w:val="22"/>
        </w:rPr>
        <w:tab/>
      </w:r>
      <w:r w:rsidR="00857B08" w:rsidRPr="00AC7EB1">
        <w:rPr>
          <w:rFonts w:ascii="Times New Roman" w:hAnsi="Times New Roman" w:cs="Times New Roman"/>
          <w:sz w:val="22"/>
          <w:szCs w:val="22"/>
        </w:rPr>
        <w:t>In order to be eligible for</w:t>
      </w:r>
      <w:r w:rsidR="008C0282" w:rsidRPr="00AC7EB1">
        <w:rPr>
          <w:rFonts w:ascii="Times New Roman" w:hAnsi="Times New Roman" w:cs="Times New Roman"/>
          <w:sz w:val="22"/>
          <w:szCs w:val="22"/>
        </w:rPr>
        <w:t xml:space="preserve"> </w:t>
      </w:r>
      <w:r w:rsidR="008D24FF" w:rsidRPr="00AC7EB1">
        <w:rPr>
          <w:rFonts w:ascii="Times New Roman" w:hAnsi="Times New Roman" w:cs="Times New Roman"/>
          <w:sz w:val="22"/>
          <w:szCs w:val="22"/>
        </w:rPr>
        <w:t>s</w:t>
      </w:r>
      <w:r w:rsidR="00857B08" w:rsidRPr="00AC7EB1">
        <w:rPr>
          <w:rFonts w:ascii="Times New Roman" w:hAnsi="Times New Roman" w:cs="Times New Roman"/>
          <w:sz w:val="22"/>
          <w:szCs w:val="22"/>
        </w:rPr>
        <w:t xml:space="preserve">ervices, the </w:t>
      </w:r>
      <w:r w:rsidR="00043071" w:rsidRPr="00AC7EB1">
        <w:rPr>
          <w:rFonts w:ascii="Times New Roman" w:hAnsi="Times New Roman" w:cs="Times New Roman"/>
          <w:sz w:val="22"/>
          <w:szCs w:val="22"/>
        </w:rPr>
        <w:t>m</w:t>
      </w:r>
      <w:r w:rsidR="00857B08" w:rsidRPr="00AC7EB1">
        <w:rPr>
          <w:rFonts w:ascii="Times New Roman" w:hAnsi="Times New Roman" w:cs="Times New Roman"/>
          <w:sz w:val="22"/>
          <w:szCs w:val="22"/>
        </w:rPr>
        <w:t>ember must:</w:t>
      </w:r>
    </w:p>
    <w:p w14:paraId="698B7DCA" w14:textId="6177E477" w:rsidR="00857B08" w:rsidRPr="00AC7EB1" w:rsidRDefault="00857B08" w:rsidP="00420522">
      <w:pPr>
        <w:ind w:left="3420" w:hanging="1260"/>
        <w:rPr>
          <w:rFonts w:ascii="Times New Roman" w:hAnsi="Times New Roman" w:cs="Times New Roman"/>
          <w:sz w:val="22"/>
          <w:szCs w:val="22"/>
        </w:rPr>
      </w:pPr>
    </w:p>
    <w:p w14:paraId="276597A9" w14:textId="187197D4" w:rsidR="00F7417E" w:rsidRDefault="00857B08" w:rsidP="003A6890">
      <w:pPr>
        <w:pStyle w:val="ListParagraph"/>
        <w:numPr>
          <w:ilvl w:val="0"/>
          <w:numId w:val="6"/>
        </w:numPr>
        <w:ind w:left="2880"/>
        <w:rPr>
          <w:sz w:val="22"/>
          <w:szCs w:val="22"/>
        </w:rPr>
      </w:pPr>
      <w:r w:rsidRPr="00AC7EB1">
        <w:rPr>
          <w:sz w:val="22"/>
          <w:szCs w:val="22"/>
        </w:rPr>
        <w:t xml:space="preserve">be age eighteen (18) or older </w:t>
      </w:r>
      <w:r w:rsidR="00043071" w:rsidRPr="00AC7EB1">
        <w:rPr>
          <w:sz w:val="22"/>
          <w:szCs w:val="22"/>
        </w:rPr>
        <w:t>or</w:t>
      </w:r>
      <w:r w:rsidR="008D24FF" w:rsidRPr="00AC7EB1">
        <w:rPr>
          <w:sz w:val="22"/>
          <w:szCs w:val="22"/>
        </w:rPr>
        <w:t xml:space="preserve"> an</w:t>
      </w:r>
      <w:r w:rsidRPr="00AC7EB1">
        <w:rPr>
          <w:sz w:val="22"/>
          <w:szCs w:val="22"/>
        </w:rPr>
        <w:t xml:space="preserve"> emancipated minor</w:t>
      </w:r>
      <w:r w:rsidR="008D24FF" w:rsidRPr="00AC7EB1">
        <w:rPr>
          <w:sz w:val="22"/>
          <w:szCs w:val="22"/>
        </w:rPr>
        <w:t>;</w:t>
      </w:r>
      <w:r w:rsidRPr="00AC7EB1">
        <w:rPr>
          <w:sz w:val="22"/>
          <w:szCs w:val="22"/>
        </w:rPr>
        <w:t xml:space="preserve"> </w:t>
      </w:r>
    </w:p>
    <w:p w14:paraId="58DA6EC4" w14:textId="77777777" w:rsidR="00F7417E" w:rsidRDefault="00F7417E">
      <w:pPr>
        <w:overflowPunct/>
        <w:autoSpaceDE/>
        <w:autoSpaceDN/>
        <w:adjustRightInd/>
        <w:textAlignment w:val="auto"/>
        <w:rPr>
          <w:rFonts w:ascii="Times New Roman" w:hAnsi="Times New Roman" w:cs="Times New Roman"/>
          <w:sz w:val="22"/>
          <w:szCs w:val="22"/>
        </w:rPr>
      </w:pPr>
      <w:r>
        <w:rPr>
          <w:sz w:val="22"/>
          <w:szCs w:val="22"/>
        </w:rPr>
        <w:br w:type="page"/>
      </w:r>
    </w:p>
    <w:p w14:paraId="364ECC1B" w14:textId="77777777" w:rsidR="00857B08" w:rsidRPr="00AC7EB1" w:rsidRDefault="00857B08" w:rsidP="003A6890">
      <w:pPr>
        <w:pStyle w:val="ListParagraph"/>
        <w:ind w:left="2880"/>
        <w:rPr>
          <w:sz w:val="22"/>
          <w:szCs w:val="22"/>
        </w:rPr>
      </w:pPr>
      <w:r w:rsidRPr="00AC7EB1">
        <w:rPr>
          <w:sz w:val="22"/>
          <w:szCs w:val="22"/>
        </w:rPr>
        <w:lastRenderedPageBreak/>
        <w:t>AND</w:t>
      </w:r>
    </w:p>
    <w:p w14:paraId="07F8F690" w14:textId="77777777" w:rsidR="00857B08" w:rsidRPr="00AC7EB1" w:rsidRDefault="00857B08" w:rsidP="00661E08">
      <w:pPr>
        <w:pStyle w:val="ListParagraph"/>
        <w:ind w:left="3600"/>
        <w:rPr>
          <w:sz w:val="22"/>
          <w:szCs w:val="22"/>
        </w:rPr>
      </w:pPr>
    </w:p>
    <w:p w14:paraId="74141F6B" w14:textId="189C54EF" w:rsidR="00857B08" w:rsidRPr="00AC7EB1" w:rsidRDefault="00857B08" w:rsidP="003A6890">
      <w:pPr>
        <w:pStyle w:val="ListParagraph"/>
        <w:numPr>
          <w:ilvl w:val="0"/>
          <w:numId w:val="6"/>
        </w:numPr>
        <w:ind w:left="2880"/>
        <w:rPr>
          <w:sz w:val="22"/>
          <w:szCs w:val="22"/>
        </w:rPr>
      </w:pPr>
      <w:r w:rsidRPr="00AC7EB1">
        <w:rPr>
          <w:sz w:val="22"/>
          <w:szCs w:val="22"/>
        </w:rPr>
        <w:t xml:space="preserve">have a primary mental health diagnosis </w:t>
      </w:r>
      <w:r w:rsidR="0061609A" w:rsidRPr="00AC7EB1">
        <w:rPr>
          <w:sz w:val="22"/>
          <w:szCs w:val="22"/>
        </w:rPr>
        <w:t xml:space="preserve">in accordance with the current </w:t>
      </w:r>
      <w:r w:rsidR="00E02843" w:rsidRPr="00AC7EB1">
        <w:rPr>
          <w:sz w:val="22"/>
          <w:szCs w:val="22"/>
        </w:rPr>
        <w:t xml:space="preserve">version </w:t>
      </w:r>
      <w:r w:rsidR="00CC4241" w:rsidRPr="00AC7EB1">
        <w:rPr>
          <w:sz w:val="22"/>
          <w:szCs w:val="22"/>
        </w:rPr>
        <w:t xml:space="preserve">of </w:t>
      </w:r>
      <w:r w:rsidRPr="00AC7EB1">
        <w:rPr>
          <w:sz w:val="22"/>
          <w:szCs w:val="22"/>
        </w:rPr>
        <w:t>the</w:t>
      </w:r>
      <w:r w:rsidR="00126083" w:rsidRPr="00AC7EB1">
        <w:rPr>
          <w:sz w:val="22"/>
          <w:szCs w:val="22"/>
        </w:rPr>
        <w:t xml:space="preserve"> DSM</w:t>
      </w:r>
      <w:r w:rsidRPr="00AC7EB1">
        <w:rPr>
          <w:sz w:val="22"/>
          <w:szCs w:val="22"/>
        </w:rPr>
        <w:t>, except that the following diagnoses may not be primary diagnoses for purposes of this eligibility requirement:</w:t>
      </w:r>
    </w:p>
    <w:p w14:paraId="43064ACD" w14:textId="77777777" w:rsidR="00857B08" w:rsidRPr="00AC7EB1" w:rsidRDefault="00857B08" w:rsidP="00661E08">
      <w:pPr>
        <w:pStyle w:val="ListParagraph"/>
        <w:ind w:left="3600"/>
        <w:rPr>
          <w:sz w:val="22"/>
          <w:szCs w:val="22"/>
        </w:rPr>
      </w:pPr>
    </w:p>
    <w:p w14:paraId="637068EC" w14:textId="77777777" w:rsidR="00857B08" w:rsidRPr="00AC7EB1" w:rsidRDefault="00857B08" w:rsidP="003A6890">
      <w:pPr>
        <w:pStyle w:val="ListParagraph"/>
        <w:numPr>
          <w:ilvl w:val="0"/>
          <w:numId w:val="4"/>
        </w:numPr>
        <w:ind w:left="3240"/>
        <w:rPr>
          <w:sz w:val="22"/>
          <w:szCs w:val="22"/>
        </w:rPr>
      </w:pPr>
      <w:r w:rsidRPr="00AC7EB1">
        <w:rPr>
          <w:sz w:val="22"/>
          <w:szCs w:val="22"/>
        </w:rPr>
        <w:t>Neurocognitive Disorders, Delirium, dementia, amnestic, and other cognitive disorders;</w:t>
      </w:r>
    </w:p>
    <w:p w14:paraId="6A760664" w14:textId="77777777" w:rsidR="00857B08" w:rsidRPr="00AC7EB1" w:rsidRDefault="00857B08" w:rsidP="003A6890">
      <w:pPr>
        <w:pStyle w:val="ListParagraph"/>
        <w:numPr>
          <w:ilvl w:val="0"/>
          <w:numId w:val="4"/>
        </w:numPr>
        <w:ind w:left="3240"/>
        <w:rPr>
          <w:sz w:val="22"/>
          <w:szCs w:val="22"/>
        </w:rPr>
      </w:pPr>
      <w:r w:rsidRPr="00AC7EB1">
        <w:rPr>
          <w:sz w:val="22"/>
          <w:szCs w:val="22"/>
        </w:rPr>
        <w:t>Mental disorders due to a general medical condition, including neurological conditions and brain injuries;</w:t>
      </w:r>
    </w:p>
    <w:p w14:paraId="4CE0104E" w14:textId="0E564083" w:rsidR="00857B08" w:rsidRPr="00AC7EB1" w:rsidRDefault="00857B08" w:rsidP="003A6890">
      <w:pPr>
        <w:pStyle w:val="ListParagraph"/>
        <w:numPr>
          <w:ilvl w:val="0"/>
          <w:numId w:val="4"/>
        </w:numPr>
        <w:ind w:left="3240"/>
        <w:rPr>
          <w:sz w:val="22"/>
          <w:szCs w:val="22"/>
        </w:rPr>
      </w:pPr>
      <w:r w:rsidRPr="00AC7EB1">
        <w:rPr>
          <w:sz w:val="22"/>
          <w:szCs w:val="22"/>
        </w:rPr>
        <w:t>Substance Related and Addictive Disorders, Substance use or dependence;</w:t>
      </w:r>
    </w:p>
    <w:p w14:paraId="4ADE6258" w14:textId="77777777" w:rsidR="00857B08" w:rsidRPr="00AC7EB1" w:rsidRDefault="00857B08" w:rsidP="003A6890">
      <w:pPr>
        <w:pStyle w:val="ListParagraph"/>
        <w:numPr>
          <w:ilvl w:val="0"/>
          <w:numId w:val="4"/>
        </w:numPr>
        <w:ind w:left="3240"/>
        <w:rPr>
          <w:sz w:val="22"/>
          <w:szCs w:val="22"/>
        </w:rPr>
      </w:pPr>
      <w:r w:rsidRPr="00AC7EB1">
        <w:rPr>
          <w:sz w:val="22"/>
          <w:szCs w:val="22"/>
        </w:rPr>
        <w:t>Neurodevelopmental Disorders ;</w:t>
      </w:r>
    </w:p>
    <w:p w14:paraId="506F93EC" w14:textId="77777777" w:rsidR="00857B08" w:rsidRPr="00AC7EB1" w:rsidRDefault="00857B08" w:rsidP="003A6890">
      <w:pPr>
        <w:pStyle w:val="ListParagraph"/>
        <w:numPr>
          <w:ilvl w:val="0"/>
          <w:numId w:val="4"/>
        </w:numPr>
        <w:ind w:left="3240"/>
        <w:rPr>
          <w:sz w:val="22"/>
          <w:szCs w:val="22"/>
        </w:rPr>
      </w:pPr>
      <w:r w:rsidRPr="00AC7EB1">
        <w:rPr>
          <w:sz w:val="22"/>
          <w:szCs w:val="22"/>
        </w:rPr>
        <w:t xml:space="preserve">Intellectual </w:t>
      </w:r>
      <w:r w:rsidR="0053745E" w:rsidRPr="00AC7EB1">
        <w:rPr>
          <w:sz w:val="22"/>
          <w:szCs w:val="22"/>
        </w:rPr>
        <w:t>disability</w:t>
      </w:r>
    </w:p>
    <w:p w14:paraId="638AA949" w14:textId="77777777" w:rsidR="00857B08" w:rsidRPr="00AC7EB1" w:rsidRDefault="00857B08" w:rsidP="003A6890">
      <w:pPr>
        <w:pStyle w:val="ListParagraph"/>
        <w:numPr>
          <w:ilvl w:val="0"/>
          <w:numId w:val="4"/>
        </w:numPr>
        <w:ind w:left="3240"/>
        <w:rPr>
          <w:sz w:val="22"/>
          <w:szCs w:val="22"/>
        </w:rPr>
      </w:pPr>
      <w:r w:rsidRPr="00AC7EB1">
        <w:rPr>
          <w:sz w:val="22"/>
          <w:szCs w:val="22"/>
        </w:rPr>
        <w:t>Adjustment disorders;</w:t>
      </w:r>
    </w:p>
    <w:p w14:paraId="598D4C94" w14:textId="77777777" w:rsidR="00857B08" w:rsidRPr="00AC7EB1" w:rsidRDefault="00857B08" w:rsidP="003A6890">
      <w:pPr>
        <w:pStyle w:val="ListParagraph"/>
        <w:numPr>
          <w:ilvl w:val="0"/>
          <w:numId w:val="4"/>
        </w:numPr>
        <w:ind w:left="3240"/>
        <w:rPr>
          <w:sz w:val="22"/>
          <w:szCs w:val="22"/>
        </w:rPr>
      </w:pPr>
      <w:r w:rsidRPr="00AC7EB1">
        <w:rPr>
          <w:sz w:val="22"/>
          <w:szCs w:val="22"/>
        </w:rPr>
        <w:t>V-codes; or</w:t>
      </w:r>
    </w:p>
    <w:p w14:paraId="1CBFBBA9" w14:textId="77777777" w:rsidR="00857B08" w:rsidRPr="00AC7EB1" w:rsidRDefault="00857B08" w:rsidP="003A6890">
      <w:pPr>
        <w:pStyle w:val="ListParagraph"/>
        <w:numPr>
          <w:ilvl w:val="0"/>
          <w:numId w:val="4"/>
        </w:numPr>
        <w:ind w:left="3240"/>
        <w:rPr>
          <w:sz w:val="22"/>
          <w:szCs w:val="22"/>
        </w:rPr>
      </w:pPr>
      <w:r w:rsidRPr="00AC7EB1">
        <w:rPr>
          <w:sz w:val="22"/>
          <w:szCs w:val="22"/>
        </w:rPr>
        <w:t>Antisocial personality disorders</w:t>
      </w:r>
      <w:r w:rsidR="008D24FF" w:rsidRPr="00AC7EB1">
        <w:rPr>
          <w:sz w:val="22"/>
          <w:szCs w:val="22"/>
        </w:rPr>
        <w:t>;</w:t>
      </w:r>
    </w:p>
    <w:p w14:paraId="028EF979" w14:textId="77777777" w:rsidR="00DA1218" w:rsidRPr="00AC7EB1" w:rsidRDefault="00DA1218" w:rsidP="00661E08">
      <w:pPr>
        <w:ind w:left="4320"/>
        <w:rPr>
          <w:rFonts w:ascii="Times New Roman" w:hAnsi="Times New Roman" w:cs="Times New Roman"/>
          <w:sz w:val="22"/>
          <w:szCs w:val="22"/>
        </w:rPr>
      </w:pPr>
    </w:p>
    <w:p w14:paraId="4205377A" w14:textId="77777777" w:rsidR="00DA1218" w:rsidRPr="00AC7EB1" w:rsidRDefault="00DA1218" w:rsidP="003A6890">
      <w:pPr>
        <w:ind w:left="2880"/>
        <w:rPr>
          <w:rFonts w:ascii="Times New Roman" w:hAnsi="Times New Roman" w:cs="Times New Roman"/>
          <w:sz w:val="22"/>
          <w:szCs w:val="22"/>
        </w:rPr>
      </w:pPr>
      <w:r w:rsidRPr="00AC7EB1">
        <w:rPr>
          <w:rFonts w:ascii="Times New Roman" w:hAnsi="Times New Roman" w:cs="Times New Roman"/>
          <w:sz w:val="22"/>
          <w:szCs w:val="22"/>
        </w:rPr>
        <w:t>AND</w:t>
      </w:r>
    </w:p>
    <w:p w14:paraId="5D2E16B7" w14:textId="77777777" w:rsidR="00DA1218" w:rsidRPr="00AC7EB1" w:rsidRDefault="00DA1218" w:rsidP="00420522">
      <w:pPr>
        <w:rPr>
          <w:rFonts w:ascii="Times New Roman" w:hAnsi="Times New Roman" w:cs="Times New Roman"/>
          <w:sz w:val="22"/>
          <w:szCs w:val="22"/>
        </w:rPr>
      </w:pPr>
    </w:p>
    <w:p w14:paraId="10F29CC5" w14:textId="0F8E6006" w:rsidR="00857B08" w:rsidRPr="00AC7EB1" w:rsidRDefault="008C0282" w:rsidP="003A6890">
      <w:pPr>
        <w:pStyle w:val="ListParagraph"/>
        <w:numPr>
          <w:ilvl w:val="0"/>
          <w:numId w:val="6"/>
        </w:numPr>
        <w:ind w:left="2880"/>
        <w:rPr>
          <w:sz w:val="22"/>
          <w:szCs w:val="22"/>
        </w:rPr>
      </w:pPr>
      <w:r w:rsidRPr="00AC7EB1">
        <w:rPr>
          <w:sz w:val="22"/>
          <w:szCs w:val="22"/>
        </w:rPr>
        <w:t>H</w:t>
      </w:r>
      <w:r w:rsidR="00857B08" w:rsidRPr="00AC7EB1">
        <w:rPr>
          <w:sz w:val="22"/>
          <w:szCs w:val="22"/>
        </w:rPr>
        <w:t>ave significant impairment or limitation in adaptive behavior or functioning according to an acceptable standardized assessment tool. If using the LOCUS, the member must have a LOCUS score, as determined by a LOCUS Certified Assessor, of seventeen (17) (Level III) or greater</w:t>
      </w:r>
      <w:r w:rsidR="008D24FF" w:rsidRPr="00AC7EB1">
        <w:rPr>
          <w:sz w:val="22"/>
          <w:szCs w:val="22"/>
        </w:rPr>
        <w:t>.</w:t>
      </w:r>
    </w:p>
    <w:p w14:paraId="523D57E1" w14:textId="77777777" w:rsidR="00F721E9" w:rsidRPr="00AC7EB1" w:rsidRDefault="00F721E9" w:rsidP="00420522">
      <w:pPr>
        <w:rPr>
          <w:rFonts w:ascii="Times New Roman" w:hAnsi="Times New Roman" w:cs="Times New Roman"/>
          <w:sz w:val="22"/>
          <w:szCs w:val="22"/>
        </w:rPr>
      </w:pPr>
    </w:p>
    <w:p w14:paraId="4674E066" w14:textId="407302E8" w:rsidR="00857B08" w:rsidRPr="00AC7EB1" w:rsidRDefault="00487069" w:rsidP="003A6890">
      <w:pPr>
        <w:ind w:left="2520" w:hanging="360"/>
        <w:rPr>
          <w:rFonts w:ascii="Times New Roman" w:hAnsi="Times New Roman" w:cs="Times New Roman"/>
          <w:b/>
          <w:sz w:val="22"/>
          <w:szCs w:val="22"/>
        </w:rPr>
      </w:pPr>
      <w:r w:rsidRPr="00AC7EB1">
        <w:rPr>
          <w:rFonts w:ascii="Times New Roman" w:hAnsi="Times New Roman" w:cs="Times New Roman"/>
          <w:bCs/>
          <w:sz w:val="22"/>
          <w:szCs w:val="22"/>
        </w:rPr>
        <w:t>2</w:t>
      </w:r>
      <w:r w:rsidR="00025D2B" w:rsidRPr="00AC7EB1">
        <w:rPr>
          <w:rFonts w:ascii="Times New Roman" w:hAnsi="Times New Roman" w:cs="Times New Roman"/>
          <w:bCs/>
          <w:sz w:val="22"/>
          <w:szCs w:val="22"/>
        </w:rPr>
        <w:t>.</w:t>
      </w:r>
      <w:r w:rsidRPr="00AC7EB1">
        <w:rPr>
          <w:rFonts w:ascii="Times New Roman" w:hAnsi="Times New Roman" w:cs="Times New Roman"/>
          <w:b/>
          <w:sz w:val="22"/>
          <w:szCs w:val="22"/>
        </w:rPr>
        <w:tab/>
      </w:r>
      <w:r w:rsidR="00857B08" w:rsidRPr="00AC7EB1">
        <w:rPr>
          <w:rFonts w:ascii="Times New Roman" w:hAnsi="Times New Roman" w:cs="Times New Roman"/>
          <w:bCs/>
          <w:sz w:val="22"/>
          <w:szCs w:val="22"/>
        </w:rPr>
        <w:t>Determination of Eligibility</w:t>
      </w:r>
    </w:p>
    <w:p w14:paraId="0CD170B1" w14:textId="77777777" w:rsidR="00857B08" w:rsidRPr="00AC7EB1" w:rsidRDefault="00857B08" w:rsidP="00661E08">
      <w:pPr>
        <w:pStyle w:val="ListParagraph"/>
        <w:ind w:left="3600"/>
        <w:rPr>
          <w:sz w:val="22"/>
          <w:szCs w:val="22"/>
        </w:rPr>
      </w:pPr>
    </w:p>
    <w:p w14:paraId="59DCDC4A" w14:textId="17434CF5" w:rsidR="00135971" w:rsidRPr="00AC7EB1" w:rsidRDefault="00857B08" w:rsidP="003A6890">
      <w:pPr>
        <w:pStyle w:val="ListParagraph"/>
        <w:numPr>
          <w:ilvl w:val="0"/>
          <w:numId w:val="7"/>
        </w:numPr>
        <w:ind w:left="2880"/>
        <w:rPr>
          <w:sz w:val="22"/>
          <w:szCs w:val="22"/>
        </w:rPr>
      </w:pPr>
      <w:r w:rsidRPr="00AC7EB1">
        <w:rPr>
          <w:sz w:val="22"/>
          <w:szCs w:val="22"/>
        </w:rPr>
        <w:t>Eligibility</w:t>
      </w:r>
      <w:r w:rsidR="008D24FF" w:rsidRPr="00AC7EB1">
        <w:rPr>
          <w:sz w:val="22"/>
          <w:szCs w:val="22"/>
        </w:rPr>
        <w:t xml:space="preserve"> for services</w:t>
      </w:r>
      <w:r w:rsidRPr="00AC7EB1">
        <w:rPr>
          <w:sz w:val="22"/>
          <w:szCs w:val="22"/>
        </w:rPr>
        <w:t xml:space="preserve"> must be supported initially, and </w:t>
      </w:r>
      <w:r w:rsidR="008D24FF" w:rsidRPr="00AC7EB1">
        <w:rPr>
          <w:sz w:val="22"/>
          <w:szCs w:val="22"/>
        </w:rPr>
        <w:t xml:space="preserve">then </w:t>
      </w:r>
      <w:r w:rsidRPr="00AC7EB1">
        <w:rPr>
          <w:sz w:val="22"/>
          <w:szCs w:val="22"/>
        </w:rPr>
        <w:t xml:space="preserve">annually, for </w:t>
      </w:r>
      <w:r w:rsidR="00B447BE" w:rsidRPr="00AC7EB1">
        <w:rPr>
          <w:sz w:val="22"/>
          <w:szCs w:val="22"/>
        </w:rPr>
        <w:t xml:space="preserve">Mental Health </w:t>
      </w:r>
      <w:r w:rsidRPr="00AC7EB1">
        <w:rPr>
          <w:sz w:val="22"/>
          <w:szCs w:val="22"/>
        </w:rPr>
        <w:t xml:space="preserve">Psychosocial Clubhouse </w:t>
      </w:r>
      <w:r w:rsidR="00B447BE" w:rsidRPr="00AC7EB1">
        <w:rPr>
          <w:sz w:val="22"/>
          <w:szCs w:val="22"/>
        </w:rPr>
        <w:t>S</w:t>
      </w:r>
      <w:r w:rsidRPr="00AC7EB1">
        <w:rPr>
          <w:sz w:val="22"/>
          <w:szCs w:val="22"/>
        </w:rPr>
        <w:t xml:space="preserve">ervices. The annual eligibility verification must include a recent diagnosis that is supported by evidence provided of symptoms defined in the </w:t>
      </w:r>
      <w:r w:rsidR="005548B3" w:rsidRPr="00AC7EB1">
        <w:rPr>
          <w:sz w:val="22"/>
          <w:szCs w:val="22"/>
        </w:rPr>
        <w:t xml:space="preserve">most </w:t>
      </w:r>
      <w:r w:rsidRPr="00AC7EB1">
        <w:rPr>
          <w:sz w:val="22"/>
          <w:szCs w:val="22"/>
        </w:rPr>
        <w:t xml:space="preserve">current version of the </w:t>
      </w:r>
      <w:r w:rsidRPr="00AC7EB1">
        <w:rPr>
          <w:i/>
          <w:sz w:val="22"/>
          <w:szCs w:val="22"/>
        </w:rPr>
        <w:t>Diagnostic and Statistical Manual of Mental Disorders</w:t>
      </w:r>
      <w:r w:rsidRPr="00AC7EB1">
        <w:rPr>
          <w:sz w:val="22"/>
          <w:szCs w:val="22"/>
        </w:rPr>
        <w:t xml:space="preserve">, completed within the past year, as documented by an appropriately licensed </w:t>
      </w:r>
      <w:r w:rsidR="00AD7AA9" w:rsidRPr="00AC7EB1">
        <w:rPr>
          <w:sz w:val="22"/>
          <w:szCs w:val="22"/>
        </w:rPr>
        <w:t>C</w:t>
      </w:r>
      <w:r w:rsidRPr="00AC7EB1">
        <w:rPr>
          <w:sz w:val="22"/>
          <w:szCs w:val="22"/>
        </w:rPr>
        <w:t xml:space="preserve">linician. </w:t>
      </w:r>
    </w:p>
    <w:p w14:paraId="08FBE03F" w14:textId="77777777" w:rsidR="00135971" w:rsidRPr="00AC7EB1" w:rsidRDefault="00135971" w:rsidP="00661E08">
      <w:pPr>
        <w:pStyle w:val="ListParagraph"/>
        <w:ind w:left="4320"/>
        <w:rPr>
          <w:sz w:val="22"/>
          <w:szCs w:val="22"/>
        </w:rPr>
      </w:pPr>
    </w:p>
    <w:p w14:paraId="41D690CD" w14:textId="77777777" w:rsidR="00857B08" w:rsidRPr="00AC7EB1" w:rsidRDefault="00857B08" w:rsidP="003A6890">
      <w:pPr>
        <w:pStyle w:val="ListParagraph"/>
        <w:numPr>
          <w:ilvl w:val="0"/>
          <w:numId w:val="7"/>
        </w:numPr>
        <w:ind w:left="2880"/>
        <w:rPr>
          <w:sz w:val="22"/>
          <w:szCs w:val="22"/>
        </w:rPr>
      </w:pPr>
      <w:r w:rsidRPr="00AC7EB1">
        <w:rPr>
          <w:sz w:val="22"/>
          <w:szCs w:val="22"/>
        </w:rPr>
        <w:t>The LOCUS or other approved tools must be administered at least annually, or more frequently, if DHHS or an Authorized Entity requires it.</w:t>
      </w:r>
    </w:p>
    <w:p w14:paraId="5F7DDFFD" w14:textId="77777777" w:rsidR="00857B08" w:rsidRPr="00AC7EB1" w:rsidRDefault="00857B08" w:rsidP="00661E08">
      <w:pPr>
        <w:pStyle w:val="ListParagraph"/>
        <w:ind w:left="3600"/>
        <w:rPr>
          <w:sz w:val="22"/>
          <w:szCs w:val="22"/>
        </w:rPr>
      </w:pPr>
    </w:p>
    <w:p w14:paraId="7B06CCBD" w14:textId="704D6626" w:rsidR="00857B08" w:rsidRPr="00AC7EB1" w:rsidRDefault="003957AC" w:rsidP="00C40A96">
      <w:pPr>
        <w:pStyle w:val="ListParagraph"/>
        <w:ind w:left="2160" w:hanging="360"/>
        <w:rPr>
          <w:sz w:val="22"/>
          <w:szCs w:val="22"/>
        </w:rPr>
      </w:pPr>
      <w:r w:rsidRPr="00AC7EB1">
        <w:rPr>
          <w:sz w:val="22"/>
          <w:szCs w:val="22"/>
        </w:rPr>
        <w:t>C</w:t>
      </w:r>
      <w:r w:rsidR="00CD5C4A" w:rsidRPr="00AC7EB1">
        <w:rPr>
          <w:sz w:val="22"/>
          <w:szCs w:val="22"/>
        </w:rPr>
        <w:t>.</w:t>
      </w:r>
      <w:r w:rsidR="00857B08" w:rsidRPr="00AC7EB1">
        <w:rPr>
          <w:sz w:val="22"/>
          <w:szCs w:val="22"/>
        </w:rPr>
        <w:tab/>
      </w:r>
      <w:r w:rsidR="00857B08" w:rsidRPr="00AC7EB1">
        <w:rPr>
          <w:b/>
          <w:sz w:val="22"/>
          <w:szCs w:val="22"/>
        </w:rPr>
        <w:t>Provider Requirements for Mental Health Psychosocial Clubhouse Services</w:t>
      </w:r>
    </w:p>
    <w:p w14:paraId="4EE97B13" w14:textId="77777777" w:rsidR="00857B08" w:rsidRPr="00AC7EB1" w:rsidRDefault="00857B08" w:rsidP="00420522">
      <w:pPr>
        <w:pStyle w:val="ListParagraph"/>
        <w:ind w:left="3420" w:hanging="1260"/>
        <w:rPr>
          <w:sz w:val="22"/>
          <w:szCs w:val="22"/>
        </w:rPr>
      </w:pPr>
    </w:p>
    <w:p w14:paraId="6E237106" w14:textId="6088336E" w:rsidR="00857B08" w:rsidRPr="00AC7EB1" w:rsidRDefault="00857B08" w:rsidP="00C40A96">
      <w:pPr>
        <w:pStyle w:val="ListParagraph"/>
        <w:numPr>
          <w:ilvl w:val="0"/>
          <w:numId w:val="40"/>
        </w:numPr>
        <w:ind w:left="2520"/>
        <w:rPr>
          <w:sz w:val="22"/>
          <w:szCs w:val="22"/>
        </w:rPr>
      </w:pPr>
      <w:r w:rsidRPr="00AC7EB1">
        <w:rPr>
          <w:sz w:val="22"/>
          <w:szCs w:val="22"/>
        </w:rPr>
        <w:t xml:space="preserve">The </w:t>
      </w:r>
      <w:r w:rsidR="00043071" w:rsidRPr="00AC7EB1">
        <w:rPr>
          <w:sz w:val="22"/>
          <w:szCs w:val="22"/>
        </w:rPr>
        <w:t>p</w:t>
      </w:r>
      <w:r w:rsidRPr="00AC7EB1">
        <w:rPr>
          <w:sz w:val="22"/>
          <w:szCs w:val="22"/>
        </w:rPr>
        <w:t xml:space="preserve">rovider shall be a </w:t>
      </w:r>
      <w:r w:rsidR="004C5137" w:rsidRPr="00AC7EB1">
        <w:rPr>
          <w:sz w:val="22"/>
          <w:szCs w:val="22"/>
        </w:rPr>
        <w:t>M</w:t>
      </w:r>
      <w:r w:rsidRPr="00AC7EB1">
        <w:rPr>
          <w:sz w:val="22"/>
          <w:szCs w:val="22"/>
        </w:rPr>
        <w:t xml:space="preserve">ental </w:t>
      </w:r>
      <w:r w:rsidR="004C5137" w:rsidRPr="00AC7EB1">
        <w:rPr>
          <w:sz w:val="22"/>
          <w:szCs w:val="22"/>
        </w:rPr>
        <w:t>H</w:t>
      </w:r>
      <w:r w:rsidRPr="00AC7EB1">
        <w:rPr>
          <w:sz w:val="22"/>
          <w:szCs w:val="22"/>
        </w:rPr>
        <w:t xml:space="preserve">ealth </w:t>
      </w:r>
      <w:r w:rsidR="004C5137" w:rsidRPr="00AC7EB1">
        <w:rPr>
          <w:sz w:val="22"/>
          <w:szCs w:val="22"/>
        </w:rPr>
        <w:t>A</w:t>
      </w:r>
      <w:r w:rsidRPr="00AC7EB1">
        <w:rPr>
          <w:sz w:val="22"/>
          <w:szCs w:val="22"/>
        </w:rPr>
        <w:t>gency.</w:t>
      </w:r>
    </w:p>
    <w:p w14:paraId="71A3F2E5" w14:textId="77777777" w:rsidR="00857B08" w:rsidRPr="00AC7EB1" w:rsidRDefault="00857B08" w:rsidP="00420522">
      <w:pPr>
        <w:pStyle w:val="ListParagraph"/>
        <w:tabs>
          <w:tab w:val="left" w:pos="3420"/>
        </w:tabs>
        <w:ind w:left="4140" w:hanging="1980"/>
        <w:rPr>
          <w:b/>
          <w:sz w:val="22"/>
          <w:szCs w:val="22"/>
        </w:rPr>
      </w:pPr>
    </w:p>
    <w:p w14:paraId="06F2C7ED" w14:textId="77777777" w:rsidR="00F7417E" w:rsidRDefault="00857B08" w:rsidP="00C40A96">
      <w:pPr>
        <w:pStyle w:val="ListParagraph"/>
        <w:ind w:left="2520" w:hanging="360"/>
        <w:rPr>
          <w:sz w:val="22"/>
          <w:szCs w:val="22"/>
        </w:rPr>
      </w:pPr>
      <w:r w:rsidRPr="00AC7EB1">
        <w:rPr>
          <w:sz w:val="22"/>
          <w:szCs w:val="22"/>
        </w:rPr>
        <w:t>2</w:t>
      </w:r>
      <w:r w:rsidR="00D818CE" w:rsidRPr="00AC7EB1">
        <w:rPr>
          <w:sz w:val="22"/>
          <w:szCs w:val="22"/>
        </w:rPr>
        <w:t>.</w:t>
      </w:r>
      <w:r w:rsidRPr="00AC7EB1">
        <w:rPr>
          <w:sz w:val="22"/>
          <w:szCs w:val="22"/>
        </w:rPr>
        <w:tab/>
        <w:t>To ensure fidelity to the</w:t>
      </w:r>
      <w:r w:rsidR="008C0282" w:rsidRPr="00AC7EB1">
        <w:rPr>
          <w:sz w:val="22"/>
          <w:szCs w:val="22"/>
        </w:rPr>
        <w:t xml:space="preserve"> </w:t>
      </w:r>
      <w:r w:rsidR="008D4D20" w:rsidRPr="00AC7EB1">
        <w:rPr>
          <w:sz w:val="22"/>
          <w:szCs w:val="22"/>
        </w:rPr>
        <w:t>E</w:t>
      </w:r>
      <w:r w:rsidRPr="00AC7EB1">
        <w:rPr>
          <w:sz w:val="22"/>
          <w:szCs w:val="22"/>
        </w:rPr>
        <w:t>vidence-</w:t>
      </w:r>
      <w:r w:rsidR="008D4D20" w:rsidRPr="00AC7EB1">
        <w:rPr>
          <w:sz w:val="22"/>
          <w:szCs w:val="22"/>
        </w:rPr>
        <w:t>B</w:t>
      </w:r>
      <w:r w:rsidRPr="00AC7EB1">
        <w:rPr>
          <w:sz w:val="22"/>
          <w:szCs w:val="22"/>
        </w:rPr>
        <w:t xml:space="preserve">ased </w:t>
      </w:r>
      <w:r w:rsidR="008D4D20" w:rsidRPr="00AC7EB1">
        <w:rPr>
          <w:sz w:val="22"/>
          <w:szCs w:val="22"/>
        </w:rPr>
        <w:t>P</w:t>
      </w:r>
      <w:r w:rsidRPr="00AC7EB1">
        <w:rPr>
          <w:sz w:val="22"/>
          <w:szCs w:val="22"/>
        </w:rPr>
        <w:t xml:space="preserve">ractice of </w:t>
      </w:r>
      <w:r w:rsidR="00496BB0" w:rsidRPr="00AC7EB1">
        <w:rPr>
          <w:sz w:val="22"/>
          <w:szCs w:val="22"/>
        </w:rPr>
        <w:t xml:space="preserve">the </w:t>
      </w:r>
      <w:r w:rsidR="0053745E" w:rsidRPr="00AC7EB1">
        <w:rPr>
          <w:sz w:val="22"/>
          <w:szCs w:val="22"/>
        </w:rPr>
        <w:t>p</w:t>
      </w:r>
      <w:r w:rsidRPr="00AC7EB1">
        <w:rPr>
          <w:sz w:val="22"/>
          <w:szCs w:val="22"/>
        </w:rPr>
        <w:t xml:space="preserve">sychosocial </w:t>
      </w:r>
      <w:r w:rsidR="0053745E" w:rsidRPr="00AC7EB1">
        <w:rPr>
          <w:sz w:val="22"/>
          <w:szCs w:val="22"/>
        </w:rPr>
        <w:t>r</w:t>
      </w:r>
      <w:r w:rsidRPr="00AC7EB1">
        <w:rPr>
          <w:sz w:val="22"/>
          <w:szCs w:val="22"/>
        </w:rPr>
        <w:t>ehabilitation</w:t>
      </w:r>
      <w:r w:rsidR="00861965" w:rsidRPr="00AC7EB1">
        <w:rPr>
          <w:sz w:val="22"/>
          <w:szCs w:val="22"/>
        </w:rPr>
        <w:t xml:space="preserve"> model</w:t>
      </w:r>
      <w:r w:rsidRPr="00AC7EB1">
        <w:rPr>
          <w:sz w:val="22"/>
          <w:szCs w:val="22"/>
        </w:rPr>
        <w:t xml:space="preserve">, </w:t>
      </w:r>
      <w:r w:rsidR="0053745E" w:rsidRPr="00AC7EB1">
        <w:rPr>
          <w:sz w:val="22"/>
          <w:szCs w:val="22"/>
        </w:rPr>
        <w:t>c</w:t>
      </w:r>
      <w:r w:rsidRPr="00AC7EB1">
        <w:rPr>
          <w:sz w:val="22"/>
          <w:szCs w:val="22"/>
        </w:rPr>
        <w:t>lubhouses must acquire and maintain Clubhouse International Accreditation</w:t>
      </w:r>
      <w:r w:rsidR="0053745E" w:rsidRPr="00AC7EB1">
        <w:rPr>
          <w:sz w:val="22"/>
          <w:szCs w:val="22"/>
        </w:rPr>
        <w:t xml:space="preserve"> through the International Center for Clubhouse Development</w:t>
      </w:r>
      <w:r w:rsidRPr="00AC7EB1">
        <w:rPr>
          <w:sz w:val="22"/>
          <w:szCs w:val="22"/>
        </w:rPr>
        <w:t xml:space="preserve">. Additional information regarding Clubhouse International </w:t>
      </w:r>
    </w:p>
    <w:p w14:paraId="4F3D28DB" w14:textId="77777777" w:rsidR="00F7417E" w:rsidRDefault="00F7417E">
      <w:pPr>
        <w:overflowPunct/>
        <w:autoSpaceDE/>
        <w:autoSpaceDN/>
        <w:adjustRightInd/>
        <w:textAlignment w:val="auto"/>
        <w:rPr>
          <w:rFonts w:ascii="Times New Roman" w:hAnsi="Times New Roman" w:cs="Times New Roman"/>
          <w:sz w:val="22"/>
          <w:szCs w:val="22"/>
        </w:rPr>
      </w:pPr>
      <w:r>
        <w:rPr>
          <w:sz w:val="22"/>
          <w:szCs w:val="22"/>
        </w:rPr>
        <w:br w:type="page"/>
      </w:r>
    </w:p>
    <w:p w14:paraId="39AA3D6B" w14:textId="2AEC887F" w:rsidR="00857B08" w:rsidRPr="00AC7EB1" w:rsidRDefault="00857B08" w:rsidP="00613557">
      <w:pPr>
        <w:pStyle w:val="ListParagraph"/>
        <w:ind w:left="2520"/>
        <w:rPr>
          <w:sz w:val="22"/>
          <w:szCs w:val="22"/>
        </w:rPr>
      </w:pPr>
      <w:r w:rsidRPr="00AC7EB1">
        <w:rPr>
          <w:sz w:val="22"/>
          <w:szCs w:val="22"/>
        </w:rPr>
        <w:lastRenderedPageBreak/>
        <w:t xml:space="preserve">accreditation is available on the ICCD website at </w:t>
      </w:r>
      <w:hyperlink r:id="rId12" w:history="1">
        <w:r w:rsidR="0071342F" w:rsidRPr="00AC7EB1">
          <w:rPr>
            <w:rStyle w:val="Hyperlink"/>
            <w:sz w:val="22"/>
            <w:szCs w:val="22"/>
          </w:rPr>
          <w:t>http://www.iccd.org/certification.html</w:t>
        </w:r>
      </w:hyperlink>
      <w:r w:rsidR="008C28C5" w:rsidRPr="00AC7EB1">
        <w:rPr>
          <w:sz w:val="22"/>
          <w:szCs w:val="22"/>
        </w:rPr>
        <w:t xml:space="preserve"> </w:t>
      </w:r>
      <w:r w:rsidR="00861965" w:rsidRPr="00AC7EB1">
        <w:rPr>
          <w:sz w:val="22"/>
          <w:szCs w:val="22"/>
        </w:rPr>
        <w:t>.</w:t>
      </w:r>
    </w:p>
    <w:p w14:paraId="53030005" w14:textId="77777777" w:rsidR="00857B08" w:rsidRPr="00AC7EB1" w:rsidRDefault="00857B08" w:rsidP="00420522">
      <w:pPr>
        <w:pStyle w:val="ListParagraph"/>
        <w:tabs>
          <w:tab w:val="left" w:pos="3420"/>
        </w:tabs>
        <w:ind w:left="4140" w:hanging="1980"/>
        <w:rPr>
          <w:sz w:val="22"/>
          <w:szCs w:val="22"/>
        </w:rPr>
      </w:pPr>
    </w:p>
    <w:p w14:paraId="577E75E1" w14:textId="2739D7C9" w:rsidR="00AD656D" w:rsidRPr="00AC7EB1" w:rsidRDefault="00857B08" w:rsidP="00C40A96">
      <w:pPr>
        <w:pStyle w:val="ListParagraph"/>
        <w:ind w:left="2520" w:hanging="360"/>
        <w:rPr>
          <w:sz w:val="22"/>
          <w:szCs w:val="22"/>
        </w:rPr>
      </w:pPr>
      <w:r w:rsidRPr="00AC7EB1">
        <w:rPr>
          <w:sz w:val="22"/>
          <w:szCs w:val="22"/>
        </w:rPr>
        <w:t>3</w:t>
      </w:r>
      <w:r w:rsidR="00D818CE" w:rsidRPr="00AC7EB1">
        <w:rPr>
          <w:sz w:val="22"/>
          <w:szCs w:val="22"/>
        </w:rPr>
        <w:t>.</w:t>
      </w:r>
      <w:r w:rsidRPr="00AC7EB1">
        <w:rPr>
          <w:sz w:val="22"/>
          <w:szCs w:val="22"/>
        </w:rPr>
        <w:tab/>
        <w:t xml:space="preserve">All new </w:t>
      </w:r>
      <w:r w:rsidR="0053745E" w:rsidRPr="00AC7EB1">
        <w:rPr>
          <w:sz w:val="22"/>
          <w:szCs w:val="22"/>
        </w:rPr>
        <w:t>c</w:t>
      </w:r>
      <w:r w:rsidRPr="00AC7EB1">
        <w:rPr>
          <w:sz w:val="22"/>
          <w:szCs w:val="22"/>
        </w:rPr>
        <w:t>lubhouses must participate in</w:t>
      </w:r>
      <w:r w:rsidR="008C0282" w:rsidRPr="00AC7EB1">
        <w:rPr>
          <w:sz w:val="22"/>
          <w:szCs w:val="22"/>
        </w:rPr>
        <w:t xml:space="preserve"> </w:t>
      </w:r>
      <w:r w:rsidRPr="00AC7EB1">
        <w:rPr>
          <w:sz w:val="22"/>
          <w:szCs w:val="22"/>
        </w:rPr>
        <w:t>Clubhouse International</w:t>
      </w:r>
      <w:r w:rsidR="0053745E" w:rsidRPr="00AC7EB1">
        <w:rPr>
          <w:sz w:val="22"/>
          <w:szCs w:val="22"/>
        </w:rPr>
        <w:t>’</w:t>
      </w:r>
      <w:r w:rsidRPr="00AC7EB1">
        <w:rPr>
          <w:sz w:val="22"/>
          <w:szCs w:val="22"/>
        </w:rPr>
        <w:t>s New Clubhouse Development Training.</w:t>
      </w:r>
    </w:p>
    <w:p w14:paraId="5ABF95D4" w14:textId="77777777" w:rsidR="00857B08" w:rsidRPr="00AC7EB1" w:rsidRDefault="00857B08" w:rsidP="00420522">
      <w:pPr>
        <w:tabs>
          <w:tab w:val="left" w:pos="3420"/>
        </w:tabs>
        <w:rPr>
          <w:rFonts w:ascii="Times New Roman" w:hAnsi="Times New Roman" w:cs="Times New Roman"/>
          <w:sz w:val="22"/>
          <w:szCs w:val="22"/>
        </w:rPr>
      </w:pPr>
    </w:p>
    <w:p w14:paraId="02E3C687" w14:textId="1C154D2D" w:rsidR="003D627E" w:rsidRPr="00AC7EB1" w:rsidRDefault="00D818CE" w:rsidP="00C40A96">
      <w:pPr>
        <w:ind w:left="2520" w:hanging="360"/>
        <w:rPr>
          <w:rFonts w:ascii="Times New Roman" w:hAnsi="Times New Roman" w:cs="Times New Roman"/>
          <w:sz w:val="22"/>
          <w:szCs w:val="22"/>
        </w:rPr>
      </w:pPr>
      <w:r w:rsidRPr="00AC7EB1">
        <w:rPr>
          <w:rFonts w:ascii="Times New Roman" w:hAnsi="Times New Roman" w:cs="Times New Roman"/>
          <w:sz w:val="22"/>
          <w:szCs w:val="22"/>
        </w:rPr>
        <w:t>4.</w:t>
      </w:r>
      <w:r w:rsidRPr="00AC7EB1">
        <w:rPr>
          <w:rFonts w:ascii="Times New Roman" w:hAnsi="Times New Roman" w:cs="Times New Roman"/>
          <w:sz w:val="22"/>
          <w:szCs w:val="22"/>
        </w:rPr>
        <w:tab/>
      </w:r>
      <w:r w:rsidR="00857B08" w:rsidRPr="00AC7EB1">
        <w:rPr>
          <w:rFonts w:ascii="Times New Roman" w:hAnsi="Times New Roman" w:cs="Times New Roman"/>
          <w:sz w:val="22"/>
          <w:szCs w:val="22"/>
        </w:rPr>
        <w:t xml:space="preserve">Provider </w:t>
      </w:r>
      <w:r w:rsidR="00861965" w:rsidRPr="00AC7EB1">
        <w:rPr>
          <w:rFonts w:ascii="Times New Roman" w:hAnsi="Times New Roman" w:cs="Times New Roman"/>
          <w:sz w:val="22"/>
          <w:szCs w:val="22"/>
        </w:rPr>
        <w:t>s</w:t>
      </w:r>
      <w:r w:rsidR="00857B08" w:rsidRPr="00AC7EB1">
        <w:rPr>
          <w:rFonts w:ascii="Times New Roman" w:hAnsi="Times New Roman" w:cs="Times New Roman"/>
          <w:sz w:val="22"/>
          <w:szCs w:val="22"/>
        </w:rPr>
        <w:t>taff must be certified as Mental Health Rehabilitation Technician/ Community (MHRT/C) and must complete continuing education training through Clubhouse International.</w:t>
      </w:r>
    </w:p>
    <w:p w14:paraId="55BA2754" w14:textId="77777777" w:rsidR="00F721E9" w:rsidRPr="00AC7EB1" w:rsidRDefault="00F721E9" w:rsidP="00420522">
      <w:pPr>
        <w:ind w:left="2160" w:hanging="1440"/>
        <w:rPr>
          <w:rFonts w:ascii="Times New Roman" w:hAnsi="Times New Roman" w:cs="Times New Roman"/>
          <w:sz w:val="22"/>
          <w:szCs w:val="22"/>
        </w:rPr>
      </w:pPr>
    </w:p>
    <w:p w14:paraId="012AAF19" w14:textId="65E3FE0B" w:rsidR="00081962" w:rsidRPr="00AC7EB1" w:rsidRDefault="00081962" w:rsidP="007D051F">
      <w:pPr>
        <w:ind w:left="1800" w:hanging="1080"/>
        <w:rPr>
          <w:rFonts w:ascii="Times New Roman" w:hAnsi="Times New Roman" w:cs="Times New Roman"/>
          <w:b/>
          <w:sz w:val="22"/>
          <w:szCs w:val="22"/>
        </w:rPr>
      </w:pPr>
      <w:r w:rsidRPr="00AC7EB1">
        <w:rPr>
          <w:rFonts w:ascii="Times New Roman" w:hAnsi="Times New Roman" w:cs="Times New Roman"/>
          <w:sz w:val="22"/>
          <w:szCs w:val="22"/>
        </w:rPr>
        <w:t>65.0</w:t>
      </w:r>
      <w:r w:rsidR="005548B3" w:rsidRPr="00AC7EB1">
        <w:rPr>
          <w:rFonts w:ascii="Times New Roman" w:hAnsi="Times New Roman" w:cs="Times New Roman"/>
          <w:sz w:val="22"/>
          <w:szCs w:val="22"/>
        </w:rPr>
        <w:t>5</w:t>
      </w:r>
      <w:r w:rsidRPr="00AC7EB1">
        <w:rPr>
          <w:rFonts w:ascii="Times New Roman" w:hAnsi="Times New Roman" w:cs="Times New Roman"/>
          <w:sz w:val="22"/>
          <w:szCs w:val="22"/>
        </w:rPr>
        <w:t>-</w:t>
      </w:r>
      <w:r w:rsidR="007127D1" w:rsidRPr="00AC7EB1">
        <w:rPr>
          <w:rFonts w:ascii="Times New Roman" w:hAnsi="Times New Roman" w:cs="Times New Roman"/>
          <w:sz w:val="22"/>
          <w:szCs w:val="22"/>
        </w:rPr>
        <w:t>16</w:t>
      </w:r>
      <w:r w:rsidRPr="00AC7EB1">
        <w:rPr>
          <w:rFonts w:ascii="Times New Roman" w:hAnsi="Times New Roman" w:cs="Times New Roman"/>
          <w:sz w:val="22"/>
          <w:szCs w:val="22"/>
        </w:rPr>
        <w:tab/>
      </w:r>
      <w:r w:rsidRPr="00AC7EB1">
        <w:rPr>
          <w:rFonts w:ascii="Times New Roman" w:hAnsi="Times New Roman" w:cs="Times New Roman"/>
          <w:b/>
          <w:sz w:val="22"/>
          <w:szCs w:val="22"/>
        </w:rPr>
        <w:t>Specialized Group Services</w:t>
      </w:r>
    </w:p>
    <w:p w14:paraId="5D8C0C00" w14:textId="77777777" w:rsidR="00081962" w:rsidRPr="00AC7EB1" w:rsidRDefault="00081962" w:rsidP="00420522">
      <w:pPr>
        <w:ind w:left="2160" w:hanging="1440"/>
        <w:rPr>
          <w:rFonts w:ascii="Times New Roman" w:hAnsi="Times New Roman" w:cs="Times New Roman"/>
          <w:sz w:val="22"/>
          <w:szCs w:val="22"/>
        </w:rPr>
      </w:pPr>
    </w:p>
    <w:p w14:paraId="60B54580" w14:textId="5B2ED8C3" w:rsidR="00081962" w:rsidRPr="00AC7EB1" w:rsidRDefault="00081962" w:rsidP="003A6890">
      <w:pPr>
        <w:ind w:left="1800"/>
        <w:rPr>
          <w:rFonts w:ascii="Times New Roman" w:hAnsi="Times New Roman" w:cs="Times New Roman"/>
          <w:sz w:val="22"/>
          <w:szCs w:val="22"/>
        </w:rPr>
      </w:pPr>
      <w:r w:rsidRPr="00AC7EB1">
        <w:rPr>
          <w:rFonts w:ascii="Times New Roman" w:hAnsi="Times New Roman" w:cs="Times New Roman"/>
          <w:sz w:val="22"/>
          <w:szCs w:val="22"/>
        </w:rPr>
        <w:t>Specialized Group Services consist of education</w:t>
      </w:r>
      <w:r w:rsidR="00FF3ECC" w:rsidRPr="00AC7EB1">
        <w:rPr>
          <w:rFonts w:ascii="Times New Roman" w:hAnsi="Times New Roman" w:cs="Times New Roman"/>
          <w:sz w:val="22"/>
          <w:szCs w:val="22"/>
        </w:rPr>
        <w:t xml:space="preserve"> and</w:t>
      </w:r>
      <w:r w:rsidRPr="00AC7EB1">
        <w:rPr>
          <w:rFonts w:ascii="Times New Roman" w:hAnsi="Times New Roman" w:cs="Times New Roman"/>
          <w:sz w:val="22"/>
          <w:szCs w:val="22"/>
        </w:rPr>
        <w:t xml:space="preserve"> peer and </w:t>
      </w:r>
      <w:r w:rsidR="00317972" w:rsidRPr="00AC7EB1">
        <w:rPr>
          <w:rFonts w:ascii="Times New Roman" w:hAnsi="Times New Roman" w:cs="Times New Roman"/>
          <w:sz w:val="22"/>
          <w:szCs w:val="22"/>
        </w:rPr>
        <w:t>F</w:t>
      </w:r>
      <w:r w:rsidRPr="00AC7EB1">
        <w:rPr>
          <w:rFonts w:ascii="Times New Roman" w:hAnsi="Times New Roman" w:cs="Times New Roman"/>
          <w:sz w:val="22"/>
          <w:szCs w:val="22"/>
        </w:rPr>
        <w:t>amily support, provided in a group setting, to assist the members to focus on recovery, wellness, meaningful activity, and community tenure. When cofacilitated by two non-licensed mental health professionals, a licensed mental health professional must supervise the co</w:t>
      </w:r>
      <w:r w:rsidR="00861965" w:rsidRPr="00AC7EB1">
        <w:rPr>
          <w:rFonts w:ascii="Times New Roman" w:hAnsi="Times New Roman" w:cs="Times New Roman"/>
          <w:sz w:val="22"/>
          <w:szCs w:val="22"/>
        </w:rPr>
        <w:t>-</w:t>
      </w:r>
      <w:r w:rsidRPr="00AC7EB1">
        <w:rPr>
          <w:rFonts w:ascii="Times New Roman" w:hAnsi="Times New Roman" w:cs="Times New Roman"/>
          <w:sz w:val="22"/>
          <w:szCs w:val="22"/>
        </w:rPr>
        <w:t xml:space="preserve">facilitators. </w:t>
      </w:r>
    </w:p>
    <w:p w14:paraId="25381B37" w14:textId="77777777" w:rsidR="00081962" w:rsidRPr="00AC7EB1" w:rsidRDefault="00081962" w:rsidP="00420522">
      <w:pPr>
        <w:widowControl w:val="0"/>
        <w:tabs>
          <w:tab w:val="left" w:pos="720"/>
          <w:tab w:val="left" w:pos="1800"/>
        </w:tabs>
        <w:overflowPunct/>
        <w:adjustRightInd/>
        <w:ind w:left="2880" w:hanging="1080"/>
        <w:textAlignment w:val="auto"/>
        <w:rPr>
          <w:rFonts w:ascii="Times New Roman" w:hAnsi="Times New Roman" w:cs="Times New Roman"/>
          <w:sz w:val="22"/>
          <w:szCs w:val="22"/>
        </w:rPr>
      </w:pPr>
    </w:p>
    <w:p w14:paraId="7478CD0B" w14:textId="6CD0AB00" w:rsidR="00081962" w:rsidRPr="00AC7EB1" w:rsidRDefault="00081962" w:rsidP="003A6890">
      <w:pPr>
        <w:widowControl w:val="0"/>
        <w:overflowPunct/>
        <w:adjustRightInd/>
        <w:ind w:left="1800"/>
        <w:textAlignment w:val="auto"/>
        <w:rPr>
          <w:rFonts w:ascii="Times New Roman" w:hAnsi="Times New Roman" w:cs="Times New Roman"/>
          <w:sz w:val="22"/>
          <w:szCs w:val="22"/>
        </w:rPr>
      </w:pPr>
      <w:r w:rsidRPr="00AC7EB1">
        <w:rPr>
          <w:rFonts w:ascii="Times New Roman" w:hAnsi="Times New Roman" w:cs="Times New Roman"/>
          <w:sz w:val="22"/>
          <w:szCs w:val="22"/>
        </w:rPr>
        <w:t>Specialized Group Services fall into the following four (4) groups:</w:t>
      </w:r>
    </w:p>
    <w:p w14:paraId="595F0473" w14:textId="77777777" w:rsidR="00081962" w:rsidRPr="00AC7EB1" w:rsidRDefault="00081962" w:rsidP="00420522">
      <w:pPr>
        <w:ind w:left="2160" w:hanging="1440"/>
        <w:rPr>
          <w:rFonts w:ascii="Times New Roman" w:hAnsi="Times New Roman" w:cs="Times New Roman"/>
          <w:sz w:val="22"/>
          <w:szCs w:val="22"/>
        </w:rPr>
      </w:pPr>
    </w:p>
    <w:p w14:paraId="75D212F8" w14:textId="4BFBD3EC" w:rsidR="00187C55" w:rsidRPr="00AC7EB1" w:rsidRDefault="0072227F" w:rsidP="003A6890">
      <w:pPr>
        <w:pStyle w:val="ListParagraph"/>
        <w:ind w:left="2160" w:hanging="360"/>
        <w:rPr>
          <w:b/>
          <w:sz w:val="22"/>
          <w:szCs w:val="22"/>
        </w:rPr>
      </w:pPr>
      <w:r w:rsidRPr="00AC7EB1">
        <w:rPr>
          <w:bCs/>
          <w:sz w:val="22"/>
          <w:szCs w:val="22"/>
        </w:rPr>
        <w:t>A.</w:t>
      </w:r>
      <w:r w:rsidRPr="00AC7EB1">
        <w:rPr>
          <w:bCs/>
          <w:sz w:val="22"/>
          <w:szCs w:val="22"/>
        </w:rPr>
        <w:tab/>
      </w:r>
      <w:r w:rsidR="00187C55" w:rsidRPr="00AC7EB1">
        <w:rPr>
          <w:b/>
          <w:sz w:val="22"/>
          <w:szCs w:val="22"/>
        </w:rPr>
        <w:t>Wellness Recovery</w:t>
      </w:r>
      <w:r w:rsidR="00187C55" w:rsidRPr="00AC7EB1">
        <w:rPr>
          <w:sz w:val="22"/>
          <w:szCs w:val="22"/>
        </w:rPr>
        <w:t xml:space="preserve"> </w:t>
      </w:r>
      <w:r w:rsidR="00187C55" w:rsidRPr="00AC7EB1">
        <w:rPr>
          <w:b/>
          <w:sz w:val="22"/>
          <w:szCs w:val="22"/>
        </w:rPr>
        <w:t xml:space="preserve">Action Planning (WRAP). </w:t>
      </w:r>
      <w:r w:rsidR="00187C55" w:rsidRPr="00AC7EB1">
        <w:rPr>
          <w:sz w:val="22"/>
          <w:szCs w:val="22"/>
        </w:rPr>
        <w:t xml:space="preserve">Wellness Recovery Action Planning is a curriculum-based self-management and recovery system developed, trademarked, and maintained by the Copeland Center for Wellness and Recovery. WRAP explores the foundational concepts of recovery and wellness, including hope, personal responsibility, and education; increases the understanding of personal experiences; encourages the use of </w:t>
      </w:r>
      <w:r w:rsidR="00E23224" w:rsidRPr="00AC7EB1">
        <w:rPr>
          <w:sz w:val="22"/>
          <w:szCs w:val="22"/>
        </w:rPr>
        <w:t>N</w:t>
      </w:r>
      <w:r w:rsidR="00187C55" w:rsidRPr="00AC7EB1">
        <w:rPr>
          <w:sz w:val="22"/>
          <w:szCs w:val="22"/>
        </w:rPr>
        <w:t xml:space="preserve">atural </w:t>
      </w:r>
      <w:r w:rsidR="00E23224" w:rsidRPr="00AC7EB1">
        <w:rPr>
          <w:sz w:val="22"/>
          <w:szCs w:val="22"/>
        </w:rPr>
        <w:t>S</w:t>
      </w:r>
      <w:r w:rsidR="00187C55" w:rsidRPr="00AC7EB1">
        <w:rPr>
          <w:sz w:val="22"/>
          <w:szCs w:val="22"/>
        </w:rPr>
        <w:t>upports; and helps individuals develop a personal plan that promotes an improved quality of life focusing on relapse prevention, personal growth</w:t>
      </w:r>
      <w:r w:rsidR="00861965" w:rsidRPr="00AC7EB1">
        <w:rPr>
          <w:sz w:val="22"/>
          <w:szCs w:val="22"/>
        </w:rPr>
        <w:t>,</w:t>
      </w:r>
      <w:r w:rsidR="00187C55" w:rsidRPr="00AC7EB1">
        <w:rPr>
          <w:sz w:val="22"/>
          <w:szCs w:val="22"/>
        </w:rPr>
        <w:t xml:space="preserve"> and recovery. The group meets for a maximum of twelve (12) sessions of two (2) hours each. WRAP services are co-facilitated by peers who are CIPSS certified and who must have successfully completed the Copeland Center's "Mental Health Recovery WRAP: Facilitator Certification" program or any equivalent successor Copeland Center program for certifying WRAP facilitators. More information about WRAP training and certification is available by contacting the Copeland Center directly at:</w:t>
      </w:r>
    </w:p>
    <w:p w14:paraId="172EB439" w14:textId="77777777" w:rsidR="00187C55" w:rsidRPr="00AC7EB1" w:rsidRDefault="00187C55" w:rsidP="00D7427B">
      <w:pPr>
        <w:tabs>
          <w:tab w:val="left" w:pos="720"/>
          <w:tab w:val="left" w:pos="2790"/>
        </w:tabs>
        <w:ind w:left="2790"/>
        <w:rPr>
          <w:rFonts w:ascii="Times New Roman" w:hAnsi="Times New Roman" w:cs="Times New Roman"/>
          <w:sz w:val="22"/>
          <w:szCs w:val="22"/>
        </w:rPr>
      </w:pPr>
    </w:p>
    <w:p w14:paraId="75C4B98F" w14:textId="77777777" w:rsidR="00187C55" w:rsidRPr="00AC7EB1" w:rsidRDefault="00187C55" w:rsidP="00C40A96">
      <w:pPr>
        <w:ind w:left="2160"/>
        <w:rPr>
          <w:rFonts w:ascii="Times New Roman" w:hAnsi="Times New Roman" w:cs="Times New Roman"/>
          <w:sz w:val="22"/>
          <w:szCs w:val="22"/>
        </w:rPr>
      </w:pPr>
      <w:r w:rsidRPr="00AC7EB1">
        <w:rPr>
          <w:rFonts w:ascii="Times New Roman" w:hAnsi="Times New Roman" w:cs="Times New Roman"/>
          <w:sz w:val="22"/>
          <w:szCs w:val="22"/>
        </w:rPr>
        <w:t>Copeland Center for Wellness &amp; Recovery</w:t>
      </w:r>
    </w:p>
    <w:p w14:paraId="170F8E66" w14:textId="77777777" w:rsidR="00187C55" w:rsidRPr="00AC7EB1" w:rsidRDefault="00187C55" w:rsidP="00C40A96">
      <w:pPr>
        <w:tabs>
          <w:tab w:val="left" w:pos="720"/>
          <w:tab w:val="left" w:pos="2790"/>
        </w:tabs>
        <w:ind w:left="2160"/>
        <w:rPr>
          <w:rFonts w:ascii="Times New Roman" w:hAnsi="Times New Roman" w:cs="Times New Roman"/>
          <w:sz w:val="22"/>
          <w:szCs w:val="22"/>
        </w:rPr>
      </w:pPr>
      <w:r w:rsidRPr="00AC7EB1">
        <w:rPr>
          <w:rFonts w:ascii="Times New Roman" w:hAnsi="Times New Roman" w:cs="Times New Roman"/>
          <w:sz w:val="22"/>
          <w:szCs w:val="22"/>
        </w:rPr>
        <w:t xml:space="preserve">P. O. Box 6471 </w:t>
      </w:r>
    </w:p>
    <w:p w14:paraId="4AD6A4D0" w14:textId="77777777" w:rsidR="00187C55" w:rsidRPr="00AC7EB1" w:rsidRDefault="00187C55" w:rsidP="00C40A96">
      <w:pPr>
        <w:tabs>
          <w:tab w:val="left" w:pos="720"/>
          <w:tab w:val="left" w:pos="2790"/>
        </w:tabs>
        <w:ind w:left="2160"/>
        <w:rPr>
          <w:rFonts w:ascii="Times New Roman" w:hAnsi="Times New Roman" w:cs="Times New Roman"/>
          <w:sz w:val="22"/>
          <w:szCs w:val="22"/>
        </w:rPr>
      </w:pPr>
      <w:r w:rsidRPr="00AC7EB1">
        <w:rPr>
          <w:rFonts w:ascii="Times New Roman" w:hAnsi="Times New Roman" w:cs="Times New Roman"/>
          <w:sz w:val="22"/>
          <w:szCs w:val="22"/>
        </w:rPr>
        <w:t xml:space="preserve">Brattleboro, VT 05302 </w:t>
      </w:r>
    </w:p>
    <w:p w14:paraId="277D9D86" w14:textId="77777777" w:rsidR="00187C55" w:rsidRPr="00AC7EB1" w:rsidRDefault="00187C55" w:rsidP="00C40A96">
      <w:pPr>
        <w:tabs>
          <w:tab w:val="left" w:pos="720"/>
          <w:tab w:val="left" w:pos="2790"/>
        </w:tabs>
        <w:ind w:left="2160"/>
        <w:rPr>
          <w:rFonts w:ascii="Times New Roman" w:hAnsi="Times New Roman" w:cs="Times New Roman"/>
          <w:sz w:val="22"/>
          <w:szCs w:val="22"/>
        </w:rPr>
      </w:pPr>
      <w:r w:rsidRPr="00AC7EB1">
        <w:rPr>
          <w:rFonts w:ascii="Times New Roman" w:hAnsi="Times New Roman" w:cs="Times New Roman"/>
          <w:sz w:val="22"/>
          <w:szCs w:val="22"/>
        </w:rPr>
        <w:t xml:space="preserve">Phone: (802) 254-5335 </w:t>
      </w:r>
    </w:p>
    <w:p w14:paraId="1910EEFB" w14:textId="77777777" w:rsidR="00081962" w:rsidRPr="00AC7EB1" w:rsidRDefault="00187C55" w:rsidP="00C40A96">
      <w:pPr>
        <w:tabs>
          <w:tab w:val="left" w:pos="720"/>
          <w:tab w:val="left" w:pos="2790"/>
        </w:tabs>
        <w:ind w:left="2160"/>
        <w:rPr>
          <w:rFonts w:ascii="Times New Roman" w:hAnsi="Times New Roman" w:cs="Times New Roman"/>
          <w:sz w:val="22"/>
          <w:szCs w:val="22"/>
        </w:rPr>
      </w:pPr>
      <w:hyperlink r:id="rId13" w:history="1">
        <w:r w:rsidRPr="00AC7EB1">
          <w:rPr>
            <w:rStyle w:val="Hyperlink"/>
            <w:rFonts w:ascii="Times New Roman" w:hAnsi="Times New Roman" w:cs="Times New Roman"/>
            <w:sz w:val="22"/>
            <w:szCs w:val="22"/>
          </w:rPr>
          <w:t>http://www.copelandcenter.com</w:t>
        </w:r>
      </w:hyperlink>
    </w:p>
    <w:p w14:paraId="39ACC9BB" w14:textId="77777777" w:rsidR="00187C55" w:rsidRPr="00AC7EB1" w:rsidRDefault="00187C55" w:rsidP="00982303">
      <w:pPr>
        <w:tabs>
          <w:tab w:val="left" w:pos="720"/>
          <w:tab w:val="left" w:pos="2700"/>
        </w:tabs>
        <w:ind w:left="2700" w:hanging="540"/>
        <w:rPr>
          <w:rFonts w:ascii="Times New Roman" w:hAnsi="Times New Roman" w:cs="Times New Roman"/>
          <w:sz w:val="22"/>
          <w:szCs w:val="22"/>
        </w:rPr>
      </w:pPr>
    </w:p>
    <w:p w14:paraId="0FD39FA5" w14:textId="359F00B2" w:rsidR="00F7417E" w:rsidRDefault="00037009" w:rsidP="00F7417E">
      <w:pPr>
        <w:widowControl w:val="0"/>
        <w:ind w:left="2160" w:hanging="360"/>
        <w:rPr>
          <w:rFonts w:ascii="Times New Roman" w:hAnsi="Times New Roman" w:cs="Times New Roman"/>
          <w:sz w:val="22"/>
          <w:szCs w:val="22"/>
        </w:rPr>
      </w:pPr>
      <w:r w:rsidRPr="00AC7EB1">
        <w:rPr>
          <w:rFonts w:ascii="Times New Roman" w:hAnsi="Times New Roman" w:cs="Times New Roman"/>
          <w:bCs/>
          <w:sz w:val="22"/>
          <w:szCs w:val="22"/>
        </w:rPr>
        <w:t>B.</w:t>
      </w:r>
      <w:r w:rsidRPr="00AC7EB1">
        <w:rPr>
          <w:rFonts w:ascii="Times New Roman" w:hAnsi="Times New Roman" w:cs="Times New Roman"/>
          <w:bCs/>
          <w:sz w:val="22"/>
          <w:szCs w:val="22"/>
        </w:rPr>
        <w:tab/>
      </w:r>
      <w:r w:rsidR="00187C55" w:rsidRPr="00AC7EB1">
        <w:rPr>
          <w:rFonts w:ascii="Times New Roman" w:hAnsi="Times New Roman" w:cs="Times New Roman"/>
          <w:b/>
          <w:sz w:val="22"/>
          <w:szCs w:val="22"/>
        </w:rPr>
        <w:t>Recovery Workbook Group</w:t>
      </w:r>
      <w:r w:rsidR="00187C55" w:rsidRPr="00AC7EB1">
        <w:rPr>
          <w:rFonts w:ascii="Times New Roman" w:hAnsi="Times New Roman" w:cs="Times New Roman"/>
          <w:sz w:val="22"/>
          <w:szCs w:val="22"/>
        </w:rPr>
        <w:t>. Recovery Workbook Group is a co-facilitated, curriculum-based recovery group designed to increase awareness and</w:t>
      </w:r>
      <w:r w:rsidR="001E4252" w:rsidRPr="00AC7EB1">
        <w:rPr>
          <w:rFonts w:ascii="Times New Roman" w:hAnsi="Times New Roman" w:cs="Times New Roman"/>
          <w:sz w:val="22"/>
          <w:szCs w:val="22"/>
        </w:rPr>
        <w:t xml:space="preserve"> </w:t>
      </w:r>
      <w:r w:rsidR="00187C55" w:rsidRPr="00AC7EB1">
        <w:rPr>
          <w:rFonts w:ascii="Times New Roman" w:hAnsi="Times New Roman" w:cs="Times New Roman"/>
          <w:sz w:val="22"/>
          <w:szCs w:val="22"/>
        </w:rPr>
        <w:t xml:space="preserve">understanding of the recovery process. This service includes the development of coping and empowerment strategies, skills for rebuilding connections with self or others, and skills needed to strengthen and maintain the recovery process and to create opportunities for living fuller lives. The group meets for a maximum of </w:t>
      </w:r>
      <w:r w:rsidR="00F7417E">
        <w:rPr>
          <w:rFonts w:ascii="Times New Roman" w:hAnsi="Times New Roman" w:cs="Times New Roman"/>
          <w:sz w:val="22"/>
          <w:szCs w:val="22"/>
        </w:rPr>
        <w:br w:type="page"/>
      </w:r>
    </w:p>
    <w:p w14:paraId="34C3EDC4" w14:textId="50C42531" w:rsidR="00187C55" w:rsidRPr="00AC7EB1" w:rsidRDefault="00187C55" w:rsidP="00F7417E">
      <w:pPr>
        <w:widowControl w:val="0"/>
        <w:ind w:left="2160"/>
        <w:rPr>
          <w:rFonts w:ascii="Times New Roman" w:hAnsi="Times New Roman" w:cs="Times New Roman"/>
          <w:sz w:val="22"/>
          <w:szCs w:val="22"/>
        </w:rPr>
      </w:pPr>
      <w:r w:rsidRPr="00AC7EB1">
        <w:rPr>
          <w:rFonts w:ascii="Times New Roman" w:hAnsi="Times New Roman" w:cs="Times New Roman"/>
          <w:sz w:val="22"/>
          <w:szCs w:val="22"/>
        </w:rPr>
        <w:lastRenderedPageBreak/>
        <w:t xml:space="preserve">thirty (30) weekly two (2) hour sessions for a total of sixty (60) hours. The service is facilitated by individuals who have received a certificate for successful completion of the course “PDP 703-REC: Facilitating a Recovery Workshop” through the Boston University Center for Psychiatric Rehabilitation. The Recovery Workbook Group is co-facilitated and requires at least one </w:t>
      </w:r>
      <w:r w:rsidR="008D6387" w:rsidRPr="00AC7EB1">
        <w:rPr>
          <w:rFonts w:ascii="Times New Roman" w:hAnsi="Times New Roman" w:cs="Times New Roman"/>
          <w:sz w:val="22"/>
          <w:szCs w:val="22"/>
        </w:rPr>
        <w:t xml:space="preserve">(1) </w:t>
      </w:r>
      <w:r w:rsidRPr="00AC7EB1">
        <w:rPr>
          <w:rFonts w:ascii="Times New Roman" w:hAnsi="Times New Roman" w:cs="Times New Roman"/>
          <w:sz w:val="22"/>
          <w:szCs w:val="22"/>
        </w:rPr>
        <w:t>peer facilitator who is CIPSS certified. The second co-facilitator may be a peer, mental health professional, or other qualified individual.</w:t>
      </w:r>
    </w:p>
    <w:p w14:paraId="5B854215" w14:textId="77777777" w:rsidR="00187C55" w:rsidRPr="00AC7EB1" w:rsidRDefault="00187C55" w:rsidP="00D7427B">
      <w:pPr>
        <w:widowControl w:val="0"/>
        <w:tabs>
          <w:tab w:val="num" w:pos="2790"/>
        </w:tabs>
        <w:overflowPunct/>
        <w:adjustRightInd/>
        <w:ind w:left="2790" w:hanging="630"/>
        <w:textAlignment w:val="auto"/>
        <w:rPr>
          <w:rFonts w:ascii="Times New Roman" w:hAnsi="Times New Roman" w:cs="Times New Roman"/>
          <w:sz w:val="22"/>
          <w:szCs w:val="22"/>
        </w:rPr>
      </w:pPr>
    </w:p>
    <w:p w14:paraId="2244FD37" w14:textId="608F1E5E" w:rsidR="00187C55" w:rsidRPr="00AC7EB1" w:rsidRDefault="0089456E" w:rsidP="00C40A96">
      <w:pPr>
        <w:widowControl w:val="0"/>
        <w:overflowPunct/>
        <w:adjustRightInd/>
        <w:ind w:left="2160" w:hanging="360"/>
        <w:textAlignment w:val="auto"/>
        <w:rPr>
          <w:rFonts w:ascii="Times New Roman" w:hAnsi="Times New Roman" w:cs="Times New Roman"/>
          <w:sz w:val="22"/>
          <w:szCs w:val="22"/>
        </w:rPr>
      </w:pPr>
      <w:r w:rsidRPr="00AC7EB1">
        <w:rPr>
          <w:rFonts w:ascii="Times New Roman" w:hAnsi="Times New Roman" w:cs="Times New Roman"/>
          <w:bCs/>
          <w:sz w:val="22"/>
          <w:szCs w:val="22"/>
        </w:rPr>
        <w:t>C.</w:t>
      </w:r>
      <w:r w:rsidRPr="00AC7EB1">
        <w:rPr>
          <w:rFonts w:ascii="Times New Roman" w:hAnsi="Times New Roman" w:cs="Times New Roman"/>
          <w:bCs/>
          <w:sz w:val="22"/>
          <w:szCs w:val="22"/>
        </w:rPr>
        <w:tab/>
      </w:r>
      <w:r w:rsidR="00187C55" w:rsidRPr="00AC7EB1">
        <w:rPr>
          <w:rFonts w:ascii="Times New Roman" w:hAnsi="Times New Roman" w:cs="Times New Roman"/>
          <w:b/>
          <w:sz w:val="22"/>
          <w:szCs w:val="22"/>
        </w:rPr>
        <w:t>Trauma Recovery and Empowerment Group (TREM)</w:t>
      </w:r>
      <w:r w:rsidR="00187C55" w:rsidRPr="00AC7EB1">
        <w:rPr>
          <w:rFonts w:ascii="Times New Roman" w:hAnsi="Times New Roman" w:cs="Times New Roman"/>
          <w:sz w:val="22"/>
          <w:szCs w:val="22"/>
        </w:rPr>
        <w:t>. Trauma Recovery and Empowerment Group utilizes a skills-based group treatment approach to address issues of sexual, physical, and emotional abuse. The co-facilitated group meets for a maximum of thirty-three (33) sessions offered over a nine (9) month period for trauma survivors. Thirty (30) sessions focus on empowerment, trauma recovery, and advanced trauma recovery issues. The remaining three (3) sessions serve as the conclusion, or termination, for the group. Each session is seventy-five (75) minutes long and includes a combination of discussion and experiential exercises. Format for the group is based upon</w:t>
      </w:r>
      <w:r w:rsidR="00FD5B3A" w:rsidRPr="00AC7EB1">
        <w:rPr>
          <w:rFonts w:ascii="Times New Roman" w:hAnsi="Times New Roman" w:cs="Times New Roman"/>
          <w:sz w:val="22"/>
          <w:szCs w:val="22"/>
        </w:rPr>
        <w:t xml:space="preserve"> the book</w:t>
      </w:r>
      <w:r w:rsidR="00187C55" w:rsidRPr="00AC7EB1">
        <w:rPr>
          <w:rFonts w:ascii="Times New Roman" w:hAnsi="Times New Roman" w:cs="Times New Roman"/>
          <w:sz w:val="22"/>
          <w:szCs w:val="22"/>
        </w:rPr>
        <w:t xml:space="preserve"> “Trauma Recovery and Empowerment – A Clinician’s Guide for Working with Women in Groups</w:t>
      </w:r>
      <w:r w:rsidR="00FD5B3A" w:rsidRPr="00AC7EB1">
        <w:rPr>
          <w:rFonts w:ascii="Times New Roman" w:hAnsi="Times New Roman" w:cs="Times New Roman"/>
          <w:sz w:val="22"/>
          <w:szCs w:val="22"/>
        </w:rPr>
        <w:t>”</w:t>
      </w:r>
      <w:r w:rsidR="008C0282" w:rsidRPr="00AC7EB1">
        <w:rPr>
          <w:rFonts w:ascii="Times New Roman" w:hAnsi="Times New Roman" w:cs="Times New Roman"/>
          <w:b/>
          <w:i/>
          <w:sz w:val="22"/>
          <w:szCs w:val="22"/>
        </w:rPr>
        <w:t xml:space="preserve"> </w:t>
      </w:r>
      <w:r w:rsidR="00187C55" w:rsidRPr="00AC7EB1">
        <w:rPr>
          <w:rFonts w:ascii="Times New Roman" w:hAnsi="Times New Roman" w:cs="Times New Roman"/>
          <w:sz w:val="22"/>
          <w:szCs w:val="22"/>
        </w:rPr>
        <w:t>by Maxine Harris, Ph.D.</w:t>
      </w:r>
      <w:r w:rsidR="00FD5B3A" w:rsidRPr="00AC7EB1">
        <w:rPr>
          <w:rFonts w:ascii="Times New Roman" w:hAnsi="Times New Roman" w:cs="Times New Roman"/>
          <w:sz w:val="22"/>
          <w:szCs w:val="22"/>
        </w:rPr>
        <w:t>,</w:t>
      </w:r>
      <w:r w:rsidR="00187C55" w:rsidRPr="00AC7EB1">
        <w:rPr>
          <w:rFonts w:ascii="Times New Roman" w:hAnsi="Times New Roman" w:cs="Times New Roman"/>
          <w:sz w:val="22"/>
          <w:szCs w:val="22"/>
        </w:rPr>
        <w:t xml:space="preserve"> and</w:t>
      </w:r>
      <w:r w:rsidR="00FD5B3A" w:rsidRPr="00AC7EB1">
        <w:rPr>
          <w:rFonts w:ascii="Times New Roman" w:hAnsi="Times New Roman" w:cs="Times New Roman"/>
          <w:sz w:val="22"/>
          <w:szCs w:val="22"/>
        </w:rPr>
        <w:t xml:space="preserve"> based upon</w:t>
      </w:r>
      <w:r w:rsidR="00187C55" w:rsidRPr="00AC7EB1">
        <w:rPr>
          <w:rFonts w:ascii="Times New Roman" w:hAnsi="Times New Roman" w:cs="Times New Roman"/>
          <w:sz w:val="22"/>
          <w:szCs w:val="22"/>
        </w:rPr>
        <w:t xml:space="preserve"> The Community Connections</w:t>
      </w:r>
      <w:r w:rsidR="00FD5B3A" w:rsidRPr="00AC7EB1">
        <w:rPr>
          <w:rFonts w:ascii="Times New Roman" w:hAnsi="Times New Roman" w:cs="Times New Roman"/>
          <w:sz w:val="22"/>
          <w:szCs w:val="22"/>
        </w:rPr>
        <w:t>’</w:t>
      </w:r>
      <w:r w:rsidR="00187C55" w:rsidRPr="00AC7EB1">
        <w:rPr>
          <w:rFonts w:ascii="Times New Roman" w:hAnsi="Times New Roman" w:cs="Times New Roman"/>
          <w:sz w:val="22"/>
          <w:szCs w:val="22"/>
        </w:rPr>
        <w:t xml:space="preserve"> Trauma Work Group</w:t>
      </w:r>
      <w:r w:rsidR="00FD5B3A" w:rsidRPr="00AC7EB1">
        <w:rPr>
          <w:rFonts w:ascii="Times New Roman" w:hAnsi="Times New Roman" w:cs="Times New Roman"/>
          <w:sz w:val="22"/>
          <w:szCs w:val="22"/>
        </w:rPr>
        <w:t>.</w:t>
      </w:r>
      <w:r w:rsidR="00187C55" w:rsidRPr="00AC7EB1">
        <w:rPr>
          <w:rFonts w:ascii="Times New Roman" w:hAnsi="Times New Roman" w:cs="Times New Roman"/>
          <w:sz w:val="22"/>
          <w:szCs w:val="22"/>
        </w:rPr>
        <w:t xml:space="preserve"> </w:t>
      </w:r>
      <w:r w:rsidR="00FD5B3A" w:rsidRPr="00AC7EB1">
        <w:rPr>
          <w:rFonts w:ascii="Times New Roman" w:hAnsi="Times New Roman" w:cs="Times New Roman"/>
          <w:sz w:val="22"/>
          <w:szCs w:val="22"/>
        </w:rPr>
        <w:t>Format for the group</w:t>
      </w:r>
      <w:r w:rsidR="00187C55" w:rsidRPr="00AC7EB1">
        <w:rPr>
          <w:rFonts w:ascii="Times New Roman" w:hAnsi="Times New Roman" w:cs="Times New Roman"/>
          <w:sz w:val="22"/>
          <w:szCs w:val="22"/>
        </w:rPr>
        <w:t xml:space="preserve"> may</w:t>
      </w:r>
      <w:r w:rsidR="00FD5B3A" w:rsidRPr="00AC7EB1">
        <w:rPr>
          <w:rFonts w:ascii="Times New Roman" w:hAnsi="Times New Roman" w:cs="Times New Roman"/>
          <w:sz w:val="22"/>
          <w:szCs w:val="22"/>
        </w:rPr>
        <w:t xml:space="preserve"> also</w:t>
      </w:r>
      <w:r w:rsidR="00187C55" w:rsidRPr="00AC7EB1">
        <w:rPr>
          <w:rFonts w:ascii="Times New Roman" w:hAnsi="Times New Roman" w:cs="Times New Roman"/>
          <w:sz w:val="22"/>
          <w:szCs w:val="22"/>
        </w:rPr>
        <w:t xml:space="preserve"> include utilization of the workbook entitled “Healing the Trauma of Abuse” by Mary Ellen Copeland</w:t>
      </w:r>
      <w:r w:rsidR="00FD5B3A" w:rsidRPr="00AC7EB1">
        <w:rPr>
          <w:rFonts w:ascii="Times New Roman" w:hAnsi="Times New Roman" w:cs="Times New Roman"/>
          <w:sz w:val="22"/>
          <w:szCs w:val="22"/>
        </w:rPr>
        <w:t>,</w:t>
      </w:r>
      <w:r w:rsidR="00187C55" w:rsidRPr="00AC7EB1">
        <w:rPr>
          <w:rFonts w:ascii="Times New Roman" w:hAnsi="Times New Roman" w:cs="Times New Roman"/>
          <w:sz w:val="22"/>
          <w:szCs w:val="22"/>
        </w:rPr>
        <w:t xml:space="preserve"> M.A., M.S., and Maxine Harris, Ph.D.</w:t>
      </w:r>
    </w:p>
    <w:p w14:paraId="4BB2FBCD" w14:textId="77777777" w:rsidR="00187C55" w:rsidRPr="00AC7EB1" w:rsidRDefault="00187C55" w:rsidP="00D7427B">
      <w:pPr>
        <w:widowControl w:val="0"/>
        <w:tabs>
          <w:tab w:val="num" w:pos="2790"/>
        </w:tabs>
        <w:overflowPunct/>
        <w:adjustRightInd/>
        <w:ind w:left="2790" w:hanging="630"/>
        <w:textAlignment w:val="auto"/>
        <w:rPr>
          <w:rFonts w:ascii="Times New Roman" w:hAnsi="Times New Roman" w:cs="Times New Roman"/>
          <w:sz w:val="22"/>
          <w:szCs w:val="22"/>
        </w:rPr>
      </w:pPr>
    </w:p>
    <w:p w14:paraId="69F41A6B" w14:textId="21912D6A" w:rsidR="00991842" w:rsidRPr="00AC7EB1" w:rsidRDefault="002135E7" w:rsidP="00C40A96">
      <w:pPr>
        <w:widowControl w:val="0"/>
        <w:overflowPunct/>
        <w:adjustRightInd/>
        <w:ind w:left="2160" w:hanging="360"/>
        <w:textAlignment w:val="auto"/>
        <w:rPr>
          <w:rFonts w:ascii="Times New Roman" w:hAnsi="Times New Roman" w:cs="Times New Roman"/>
          <w:sz w:val="22"/>
          <w:szCs w:val="22"/>
        </w:rPr>
      </w:pPr>
      <w:r w:rsidRPr="00AC7EB1">
        <w:rPr>
          <w:rFonts w:ascii="Times New Roman" w:hAnsi="Times New Roman" w:cs="Times New Roman"/>
          <w:sz w:val="22"/>
          <w:szCs w:val="22"/>
        </w:rPr>
        <w:t>D.</w:t>
      </w:r>
      <w:r w:rsidRPr="00AC7EB1">
        <w:rPr>
          <w:rFonts w:ascii="Times New Roman" w:hAnsi="Times New Roman" w:cs="Times New Roman"/>
          <w:sz w:val="22"/>
          <w:szCs w:val="22"/>
        </w:rPr>
        <w:tab/>
      </w:r>
      <w:r w:rsidR="00187C55" w:rsidRPr="00AC7EB1">
        <w:rPr>
          <w:rFonts w:ascii="Times New Roman" w:hAnsi="Times New Roman" w:cs="Times New Roman"/>
          <w:b/>
          <w:sz w:val="22"/>
          <w:szCs w:val="22"/>
        </w:rPr>
        <w:t>Dialectical Behavior Therapy (DBT).</w:t>
      </w:r>
      <w:r w:rsidR="00187C55" w:rsidRPr="00AC7EB1">
        <w:rPr>
          <w:rFonts w:ascii="Times New Roman" w:hAnsi="Times New Roman" w:cs="Times New Roman"/>
          <w:sz w:val="22"/>
          <w:szCs w:val="22"/>
        </w:rPr>
        <w:t xml:space="preserve"> Dialectical Behavior Therapy is a skills training group conducted in a psychoeducational format. The co-facilitated group focuses on the acquisition and strengthening of skills. Skills</w:t>
      </w:r>
      <w:r w:rsidR="00C40A96" w:rsidRPr="00AC7EB1">
        <w:rPr>
          <w:rFonts w:ascii="Times New Roman" w:hAnsi="Times New Roman" w:cs="Times New Roman"/>
          <w:sz w:val="22"/>
          <w:szCs w:val="22"/>
        </w:rPr>
        <w:t xml:space="preserve"> </w:t>
      </w:r>
      <w:r w:rsidR="00187C55" w:rsidRPr="00AC7EB1">
        <w:rPr>
          <w:rFonts w:ascii="Times New Roman" w:hAnsi="Times New Roman" w:cs="Times New Roman"/>
          <w:sz w:val="22"/>
          <w:szCs w:val="22"/>
        </w:rPr>
        <w:t>training consists of four (4) modules: mindfulness, distress tolerance, interpersonal effectiveness in conflict situations, and emotional regulation. Groups meet weekly for two (2) to two and a half (2 1/2) hour sessions for up to one (1) year but may meet more frequently for a shorter duration. Format for the group is based upon “Skills Training Manual for Treating Border-Line Personality Disorder”</w:t>
      </w:r>
      <w:r w:rsidR="008C0282" w:rsidRPr="00AC7EB1">
        <w:rPr>
          <w:rFonts w:ascii="Times New Roman" w:hAnsi="Times New Roman" w:cs="Times New Roman"/>
          <w:sz w:val="22"/>
          <w:szCs w:val="22"/>
        </w:rPr>
        <w:t xml:space="preserve"> </w:t>
      </w:r>
      <w:r w:rsidR="00187C55" w:rsidRPr="00AC7EB1">
        <w:rPr>
          <w:rFonts w:ascii="Times New Roman" w:hAnsi="Times New Roman" w:cs="Times New Roman"/>
          <w:sz w:val="22"/>
          <w:szCs w:val="22"/>
        </w:rPr>
        <w:t>by Marsha M. Linehan.</w:t>
      </w:r>
      <w:r w:rsidR="00AB2950" w:rsidRPr="00AC7EB1">
        <w:rPr>
          <w:rFonts w:ascii="Times New Roman" w:hAnsi="Times New Roman" w:cs="Times New Roman"/>
          <w:sz w:val="22"/>
          <w:szCs w:val="22"/>
        </w:rPr>
        <w:t xml:space="preserve"> </w:t>
      </w:r>
      <w:r w:rsidR="00681CED" w:rsidRPr="00AC7EB1">
        <w:rPr>
          <w:rFonts w:ascii="Times New Roman" w:hAnsi="Times New Roman" w:cs="Times New Roman"/>
          <w:sz w:val="22"/>
          <w:szCs w:val="22"/>
        </w:rPr>
        <w:t>Providers delivering this service must be</w:t>
      </w:r>
      <w:r w:rsidR="00AB2950" w:rsidRPr="00AC7EB1">
        <w:rPr>
          <w:rFonts w:ascii="Times New Roman" w:hAnsi="Times New Roman" w:cs="Times New Roman"/>
          <w:sz w:val="22"/>
          <w:szCs w:val="22"/>
        </w:rPr>
        <w:t xml:space="preserve"> DBT</w:t>
      </w:r>
      <w:r w:rsidR="009B2479" w:rsidRPr="00AC7EB1">
        <w:rPr>
          <w:rFonts w:ascii="Times New Roman" w:hAnsi="Times New Roman" w:cs="Times New Roman"/>
          <w:sz w:val="22"/>
          <w:szCs w:val="22"/>
        </w:rPr>
        <w:t>-</w:t>
      </w:r>
      <w:r w:rsidR="00AB2950" w:rsidRPr="00AC7EB1">
        <w:rPr>
          <w:rFonts w:ascii="Times New Roman" w:hAnsi="Times New Roman" w:cs="Times New Roman"/>
          <w:sz w:val="22"/>
          <w:szCs w:val="22"/>
        </w:rPr>
        <w:t>trained and certified</w:t>
      </w:r>
      <w:r w:rsidR="00164B43" w:rsidRPr="00AC7EB1">
        <w:rPr>
          <w:rFonts w:ascii="Times New Roman" w:hAnsi="Times New Roman" w:cs="Times New Roman"/>
          <w:sz w:val="22"/>
          <w:szCs w:val="22"/>
        </w:rPr>
        <w:t>.</w:t>
      </w:r>
    </w:p>
    <w:p w14:paraId="54A66CB0" w14:textId="77777777" w:rsidR="001379A6" w:rsidRPr="00AC7EB1" w:rsidRDefault="001379A6" w:rsidP="00420522">
      <w:pPr>
        <w:widowControl w:val="0"/>
        <w:tabs>
          <w:tab w:val="left" w:pos="1800"/>
        </w:tabs>
        <w:overflowPunct/>
        <w:adjustRightInd/>
        <w:ind w:left="2340" w:hanging="540"/>
        <w:textAlignment w:val="auto"/>
        <w:rPr>
          <w:rFonts w:ascii="Times New Roman" w:hAnsi="Times New Roman" w:cs="Times New Roman"/>
          <w:sz w:val="22"/>
          <w:szCs w:val="22"/>
        </w:rPr>
      </w:pPr>
    </w:p>
    <w:p w14:paraId="0FA47268" w14:textId="4E48A297" w:rsidR="001379A6" w:rsidRPr="00AC7EB1" w:rsidRDefault="00023A7E" w:rsidP="006101F3">
      <w:pPr>
        <w:ind w:left="2160" w:hanging="360"/>
        <w:rPr>
          <w:rFonts w:ascii="Times New Roman" w:hAnsi="Times New Roman" w:cs="Times New Roman"/>
          <w:sz w:val="22"/>
          <w:szCs w:val="22"/>
        </w:rPr>
      </w:pPr>
      <w:r w:rsidRPr="00AC7EB1">
        <w:rPr>
          <w:rFonts w:ascii="Times New Roman" w:hAnsi="Times New Roman" w:cs="Times New Roman"/>
          <w:sz w:val="22"/>
          <w:szCs w:val="22"/>
        </w:rPr>
        <w:t>E</w:t>
      </w:r>
      <w:r w:rsidR="00791111" w:rsidRPr="00AC7EB1">
        <w:rPr>
          <w:rFonts w:ascii="Times New Roman" w:hAnsi="Times New Roman" w:cs="Times New Roman"/>
          <w:sz w:val="22"/>
          <w:szCs w:val="22"/>
        </w:rPr>
        <w:t>.</w:t>
      </w:r>
      <w:r w:rsidRPr="00AC7EB1">
        <w:rPr>
          <w:rFonts w:ascii="Times New Roman" w:hAnsi="Times New Roman" w:cs="Times New Roman"/>
          <w:sz w:val="22"/>
          <w:szCs w:val="22"/>
        </w:rPr>
        <w:tab/>
      </w:r>
      <w:r w:rsidR="001379A6" w:rsidRPr="00AC7EB1">
        <w:rPr>
          <w:rFonts w:ascii="Times New Roman" w:hAnsi="Times New Roman" w:cs="Times New Roman"/>
          <w:b/>
          <w:sz w:val="22"/>
          <w:szCs w:val="22"/>
        </w:rPr>
        <w:t>Eligibility for Specialized Group Services</w:t>
      </w:r>
    </w:p>
    <w:p w14:paraId="32C5CAC9" w14:textId="77777777" w:rsidR="001379A6" w:rsidRPr="00AC7EB1" w:rsidRDefault="001379A6" w:rsidP="008F0010">
      <w:pPr>
        <w:pStyle w:val="ListParagraph"/>
        <w:ind w:left="2790" w:hanging="1350"/>
        <w:rPr>
          <w:sz w:val="22"/>
          <w:szCs w:val="22"/>
        </w:rPr>
      </w:pPr>
    </w:p>
    <w:p w14:paraId="79491FD6" w14:textId="78961D55" w:rsidR="002E2F40" w:rsidRPr="00AC7EB1" w:rsidRDefault="001379A6" w:rsidP="00641A13">
      <w:pPr>
        <w:pStyle w:val="ListParagraph"/>
        <w:ind w:left="2160"/>
        <w:rPr>
          <w:sz w:val="22"/>
          <w:szCs w:val="22"/>
        </w:rPr>
      </w:pPr>
      <w:r w:rsidRPr="00AC7EB1">
        <w:rPr>
          <w:sz w:val="22"/>
          <w:szCs w:val="22"/>
        </w:rPr>
        <w:t>In order to be eligible for Specialized Group Services, the member must meet the same criteria specified in Section 65.0</w:t>
      </w:r>
      <w:r w:rsidR="00177671" w:rsidRPr="00AC7EB1">
        <w:rPr>
          <w:sz w:val="22"/>
          <w:szCs w:val="22"/>
        </w:rPr>
        <w:t>5</w:t>
      </w:r>
      <w:r w:rsidRPr="00AC7EB1">
        <w:rPr>
          <w:sz w:val="22"/>
          <w:szCs w:val="22"/>
        </w:rPr>
        <w:t>-</w:t>
      </w:r>
      <w:r w:rsidR="007C24BA" w:rsidRPr="00AC7EB1">
        <w:rPr>
          <w:sz w:val="22"/>
          <w:szCs w:val="22"/>
        </w:rPr>
        <w:t>15</w:t>
      </w:r>
      <w:r w:rsidR="00822402" w:rsidRPr="00AC7EB1">
        <w:rPr>
          <w:sz w:val="22"/>
          <w:szCs w:val="22"/>
        </w:rPr>
        <w:t>(B)</w:t>
      </w:r>
      <w:r w:rsidRPr="00AC7EB1">
        <w:rPr>
          <w:sz w:val="22"/>
          <w:szCs w:val="22"/>
        </w:rPr>
        <w:t xml:space="preserve"> (Eligibility for Mental Health Psychosocial Clubhouse Services).</w:t>
      </w:r>
      <w:r w:rsidR="003E09C1" w:rsidRPr="00AC7EB1">
        <w:rPr>
          <w:sz w:val="22"/>
          <w:szCs w:val="22"/>
        </w:rPr>
        <w:t xml:space="preserve"> </w:t>
      </w:r>
      <w:r w:rsidR="00B21C56" w:rsidRPr="00AC7EB1">
        <w:rPr>
          <w:sz w:val="22"/>
          <w:szCs w:val="22"/>
        </w:rPr>
        <w:t xml:space="preserve">Members do not have to meet the eligibility criterion in </w:t>
      </w:r>
      <w:r w:rsidR="006F5D25" w:rsidRPr="00AC7EB1">
        <w:rPr>
          <w:sz w:val="22"/>
          <w:szCs w:val="22"/>
        </w:rPr>
        <w:t>Section 65.05-</w:t>
      </w:r>
      <w:r w:rsidR="008E0CED" w:rsidRPr="00AC7EB1">
        <w:rPr>
          <w:sz w:val="22"/>
          <w:szCs w:val="22"/>
        </w:rPr>
        <w:t>15</w:t>
      </w:r>
      <w:r w:rsidR="008F4BF0" w:rsidRPr="00AC7EB1">
        <w:rPr>
          <w:sz w:val="22"/>
          <w:szCs w:val="22"/>
        </w:rPr>
        <w:t>(B)</w:t>
      </w:r>
      <w:r w:rsidR="006F5D25" w:rsidRPr="00AC7EB1">
        <w:rPr>
          <w:sz w:val="22"/>
          <w:szCs w:val="22"/>
        </w:rPr>
        <w:t xml:space="preserve">(1)(a) to be eligible for DBT. </w:t>
      </w:r>
      <w:r w:rsidR="00C56ED8" w:rsidRPr="00AC7EB1">
        <w:rPr>
          <w:sz w:val="22"/>
          <w:szCs w:val="22"/>
        </w:rPr>
        <w:t xml:space="preserve">Specialized Group Services must be </w:t>
      </w:r>
      <w:r w:rsidR="00583D28" w:rsidRPr="00AC7EB1">
        <w:rPr>
          <w:sz w:val="22"/>
          <w:szCs w:val="22"/>
        </w:rPr>
        <w:t>p</w:t>
      </w:r>
      <w:r w:rsidR="00C56ED8" w:rsidRPr="00AC7EB1">
        <w:rPr>
          <w:sz w:val="22"/>
          <w:szCs w:val="22"/>
        </w:rPr>
        <w:t xml:space="preserve">rior </w:t>
      </w:r>
      <w:r w:rsidR="00583D28" w:rsidRPr="00AC7EB1">
        <w:rPr>
          <w:sz w:val="22"/>
          <w:szCs w:val="22"/>
        </w:rPr>
        <w:t>a</w:t>
      </w:r>
      <w:r w:rsidR="00C56ED8" w:rsidRPr="00AC7EB1">
        <w:rPr>
          <w:sz w:val="22"/>
          <w:szCs w:val="22"/>
        </w:rPr>
        <w:t xml:space="preserve">uthorized by the Department or its Authorized Entity. </w:t>
      </w:r>
    </w:p>
    <w:p w14:paraId="79635F98" w14:textId="77777777" w:rsidR="00042308" w:rsidRPr="00AC7EB1" w:rsidRDefault="00042308" w:rsidP="00420522">
      <w:pPr>
        <w:pStyle w:val="ListParagraph"/>
        <w:ind w:left="2160"/>
        <w:rPr>
          <w:sz w:val="22"/>
          <w:szCs w:val="22"/>
        </w:rPr>
      </w:pPr>
    </w:p>
    <w:p w14:paraId="74573178" w14:textId="373508E1" w:rsidR="00042308" w:rsidRPr="00AC7EB1" w:rsidRDefault="00042308" w:rsidP="00377CB4">
      <w:pPr>
        <w:ind w:left="1800" w:hanging="1080"/>
        <w:rPr>
          <w:rFonts w:ascii="Times New Roman" w:hAnsi="Times New Roman" w:cs="Times New Roman"/>
          <w:b/>
          <w:sz w:val="22"/>
          <w:szCs w:val="22"/>
        </w:rPr>
      </w:pPr>
      <w:bookmarkStart w:id="31" w:name="_Hlk522625520"/>
      <w:r w:rsidRPr="00AC7EB1">
        <w:rPr>
          <w:rFonts w:ascii="Times New Roman" w:hAnsi="Times New Roman" w:cs="Times New Roman"/>
          <w:sz w:val="22"/>
          <w:szCs w:val="22"/>
        </w:rPr>
        <w:t>65.0</w:t>
      </w:r>
      <w:r w:rsidR="00951646" w:rsidRPr="00AC7EB1">
        <w:rPr>
          <w:rFonts w:ascii="Times New Roman" w:hAnsi="Times New Roman" w:cs="Times New Roman"/>
          <w:sz w:val="22"/>
          <w:szCs w:val="22"/>
        </w:rPr>
        <w:t>5</w:t>
      </w:r>
      <w:r w:rsidRPr="00AC7EB1">
        <w:rPr>
          <w:rFonts w:ascii="Times New Roman" w:hAnsi="Times New Roman" w:cs="Times New Roman"/>
          <w:sz w:val="22"/>
          <w:szCs w:val="22"/>
        </w:rPr>
        <w:t>-</w:t>
      </w:r>
      <w:r w:rsidR="007C24BA" w:rsidRPr="00AC7EB1">
        <w:rPr>
          <w:rFonts w:ascii="Times New Roman" w:hAnsi="Times New Roman" w:cs="Times New Roman"/>
          <w:sz w:val="22"/>
          <w:szCs w:val="22"/>
        </w:rPr>
        <w:t>17</w:t>
      </w:r>
      <w:r w:rsidRPr="00AC7EB1">
        <w:rPr>
          <w:rFonts w:ascii="Times New Roman" w:hAnsi="Times New Roman" w:cs="Times New Roman"/>
          <w:sz w:val="22"/>
          <w:szCs w:val="22"/>
        </w:rPr>
        <w:tab/>
      </w:r>
      <w:r w:rsidRPr="00AC7EB1">
        <w:rPr>
          <w:rFonts w:ascii="Times New Roman" w:hAnsi="Times New Roman" w:cs="Times New Roman"/>
          <w:b/>
          <w:sz w:val="22"/>
          <w:szCs w:val="22"/>
        </w:rPr>
        <w:t>Behavioral Therapies</w:t>
      </w:r>
    </w:p>
    <w:p w14:paraId="5011AE1F" w14:textId="77777777" w:rsidR="00042308" w:rsidRPr="00AC7EB1" w:rsidRDefault="00042308" w:rsidP="00042308">
      <w:pPr>
        <w:ind w:left="1800" w:hanging="1080"/>
        <w:rPr>
          <w:rFonts w:ascii="Times New Roman" w:hAnsi="Times New Roman" w:cs="Times New Roman"/>
          <w:b/>
          <w:sz w:val="22"/>
          <w:szCs w:val="22"/>
        </w:rPr>
      </w:pPr>
    </w:p>
    <w:p w14:paraId="53EBF749" w14:textId="77777777" w:rsidR="002871C5" w:rsidRPr="00AC7EB1" w:rsidRDefault="002871C5" w:rsidP="002871C5">
      <w:pPr>
        <w:ind w:left="2160" w:hanging="360"/>
        <w:rPr>
          <w:rFonts w:ascii="Times New Roman" w:hAnsi="Times New Roman" w:cs="Times New Roman"/>
          <w:b/>
          <w:bCs/>
          <w:sz w:val="22"/>
          <w:szCs w:val="22"/>
        </w:rPr>
      </w:pPr>
      <w:r w:rsidRPr="00AC7EB1">
        <w:rPr>
          <w:rFonts w:ascii="Times New Roman" w:hAnsi="Times New Roman" w:cs="Times New Roman"/>
          <w:sz w:val="22"/>
          <w:szCs w:val="22"/>
        </w:rPr>
        <w:t>A.</w:t>
      </w:r>
      <w:r w:rsidRPr="00AC7EB1">
        <w:rPr>
          <w:rFonts w:ascii="Times New Roman" w:hAnsi="Times New Roman" w:cs="Times New Roman"/>
          <w:sz w:val="22"/>
          <w:szCs w:val="22"/>
        </w:rPr>
        <w:tab/>
      </w:r>
      <w:r w:rsidRPr="00AC7EB1">
        <w:rPr>
          <w:rFonts w:ascii="Times New Roman" w:hAnsi="Times New Roman" w:cs="Times New Roman"/>
          <w:b/>
          <w:bCs/>
          <w:sz w:val="22"/>
          <w:szCs w:val="22"/>
        </w:rPr>
        <w:t>Service Description</w:t>
      </w:r>
    </w:p>
    <w:p w14:paraId="1746B544" w14:textId="77777777" w:rsidR="00A90853" w:rsidRPr="00AC7EB1" w:rsidRDefault="00A90853" w:rsidP="00042308">
      <w:pPr>
        <w:ind w:left="1800" w:hanging="1080"/>
        <w:rPr>
          <w:rFonts w:ascii="Times New Roman" w:hAnsi="Times New Roman" w:cs="Times New Roman"/>
          <w:b/>
          <w:sz w:val="22"/>
          <w:szCs w:val="22"/>
        </w:rPr>
      </w:pPr>
    </w:p>
    <w:p w14:paraId="510A1BEF" w14:textId="6B2CC3DB" w:rsidR="00F7417E" w:rsidRDefault="00042308" w:rsidP="00F7417E">
      <w:pPr>
        <w:ind w:left="2160"/>
        <w:rPr>
          <w:rFonts w:ascii="Times New Roman" w:hAnsi="Times New Roman" w:cs="Times New Roman"/>
          <w:sz w:val="22"/>
          <w:szCs w:val="22"/>
        </w:rPr>
      </w:pPr>
      <w:r w:rsidRPr="00AC7EB1">
        <w:rPr>
          <w:rFonts w:ascii="Times New Roman" w:hAnsi="Times New Roman" w:cs="Times New Roman"/>
          <w:sz w:val="22"/>
          <w:szCs w:val="22"/>
        </w:rPr>
        <w:t>Behavioral Therapies are evidence</w:t>
      </w:r>
      <w:r w:rsidR="000B2247" w:rsidRPr="00AC7EB1">
        <w:rPr>
          <w:rFonts w:ascii="Times New Roman" w:hAnsi="Times New Roman" w:cs="Times New Roman"/>
          <w:sz w:val="22"/>
          <w:szCs w:val="22"/>
        </w:rPr>
        <w:t>-</w:t>
      </w:r>
      <w:r w:rsidRPr="00AC7EB1">
        <w:rPr>
          <w:rFonts w:ascii="Times New Roman" w:hAnsi="Times New Roman" w:cs="Times New Roman"/>
          <w:sz w:val="22"/>
          <w:szCs w:val="22"/>
        </w:rPr>
        <w:t xml:space="preserve">based </w:t>
      </w:r>
      <w:r w:rsidR="00AF4DC8" w:rsidRPr="00AC7EB1">
        <w:rPr>
          <w:rFonts w:ascii="Times New Roman" w:hAnsi="Times New Roman" w:cs="Times New Roman"/>
          <w:sz w:val="22"/>
          <w:szCs w:val="22"/>
        </w:rPr>
        <w:t>P</w:t>
      </w:r>
      <w:r w:rsidRPr="00AC7EB1">
        <w:rPr>
          <w:rFonts w:ascii="Times New Roman" w:hAnsi="Times New Roman" w:cs="Times New Roman"/>
          <w:sz w:val="22"/>
          <w:szCs w:val="22"/>
        </w:rPr>
        <w:t xml:space="preserve">arent training models focused on teaching </w:t>
      </w:r>
      <w:r w:rsidR="00AF4DC8" w:rsidRPr="00AC7EB1">
        <w:rPr>
          <w:rFonts w:ascii="Times New Roman" w:hAnsi="Times New Roman" w:cs="Times New Roman"/>
          <w:sz w:val="22"/>
          <w:szCs w:val="22"/>
        </w:rPr>
        <w:t>P</w:t>
      </w:r>
      <w:r w:rsidRPr="00AC7EB1">
        <w:rPr>
          <w:rFonts w:ascii="Times New Roman" w:hAnsi="Times New Roman" w:cs="Times New Roman"/>
          <w:sz w:val="22"/>
          <w:szCs w:val="22"/>
        </w:rPr>
        <w:t xml:space="preserve">arents and other caregivers the skills needed to help </w:t>
      </w:r>
      <w:r w:rsidR="00D64075" w:rsidRPr="00AC7EB1">
        <w:rPr>
          <w:rFonts w:ascii="Times New Roman" w:hAnsi="Times New Roman" w:cs="Times New Roman"/>
          <w:sz w:val="22"/>
          <w:szCs w:val="22"/>
        </w:rPr>
        <w:t>C</w:t>
      </w:r>
      <w:r w:rsidRPr="00AC7EB1">
        <w:rPr>
          <w:rFonts w:ascii="Times New Roman" w:hAnsi="Times New Roman" w:cs="Times New Roman"/>
          <w:sz w:val="22"/>
          <w:szCs w:val="22"/>
        </w:rPr>
        <w:t>hild</w:t>
      </w:r>
      <w:r w:rsidR="002D680F" w:rsidRPr="00AC7EB1">
        <w:rPr>
          <w:rFonts w:ascii="Times New Roman" w:hAnsi="Times New Roman" w:cs="Times New Roman"/>
          <w:sz w:val="22"/>
          <w:szCs w:val="22"/>
        </w:rPr>
        <w:t>ren</w:t>
      </w:r>
      <w:r w:rsidRPr="00AC7EB1">
        <w:rPr>
          <w:rFonts w:ascii="Times New Roman" w:hAnsi="Times New Roman" w:cs="Times New Roman"/>
          <w:sz w:val="22"/>
          <w:szCs w:val="22"/>
        </w:rPr>
        <w:t xml:space="preserve"> member</w:t>
      </w:r>
      <w:r w:rsidR="002D680F" w:rsidRPr="00AC7EB1">
        <w:rPr>
          <w:rFonts w:ascii="Times New Roman" w:hAnsi="Times New Roman" w:cs="Times New Roman"/>
          <w:sz w:val="22"/>
          <w:szCs w:val="22"/>
        </w:rPr>
        <w:t>s</w:t>
      </w:r>
      <w:r w:rsidRPr="00AC7EB1">
        <w:rPr>
          <w:rFonts w:ascii="Times New Roman" w:hAnsi="Times New Roman" w:cs="Times New Roman"/>
          <w:sz w:val="22"/>
          <w:szCs w:val="22"/>
        </w:rPr>
        <w:t xml:space="preserve"> better manage </w:t>
      </w:r>
      <w:r w:rsidR="002D680F" w:rsidRPr="00AC7EB1">
        <w:rPr>
          <w:rFonts w:ascii="Times New Roman" w:hAnsi="Times New Roman" w:cs="Times New Roman"/>
          <w:sz w:val="22"/>
          <w:szCs w:val="22"/>
        </w:rPr>
        <w:t>their</w:t>
      </w:r>
      <w:r w:rsidRPr="00AC7EB1">
        <w:rPr>
          <w:rFonts w:ascii="Times New Roman" w:hAnsi="Times New Roman" w:cs="Times New Roman"/>
          <w:sz w:val="22"/>
          <w:szCs w:val="22"/>
        </w:rPr>
        <w:t xml:space="preserve"> </w:t>
      </w:r>
      <w:r w:rsidR="005427E3" w:rsidRPr="00AC7EB1">
        <w:rPr>
          <w:rFonts w:ascii="Times New Roman" w:hAnsi="Times New Roman" w:cs="Times New Roman"/>
          <w:sz w:val="22"/>
          <w:szCs w:val="22"/>
        </w:rPr>
        <w:t>d</w:t>
      </w:r>
      <w:r w:rsidRPr="00AC7EB1">
        <w:rPr>
          <w:rFonts w:ascii="Times New Roman" w:hAnsi="Times New Roman" w:cs="Times New Roman"/>
          <w:sz w:val="22"/>
          <w:szCs w:val="22"/>
        </w:rPr>
        <w:t xml:space="preserve">isruptive </w:t>
      </w:r>
      <w:r w:rsidR="005427E3" w:rsidRPr="00AC7EB1">
        <w:rPr>
          <w:rFonts w:ascii="Times New Roman" w:hAnsi="Times New Roman" w:cs="Times New Roman"/>
          <w:sz w:val="22"/>
          <w:szCs w:val="22"/>
        </w:rPr>
        <w:t>b</w:t>
      </w:r>
      <w:r w:rsidRPr="00AC7EB1">
        <w:rPr>
          <w:rFonts w:ascii="Times New Roman" w:hAnsi="Times New Roman" w:cs="Times New Roman"/>
          <w:sz w:val="22"/>
          <w:szCs w:val="22"/>
        </w:rPr>
        <w:t xml:space="preserve">ehavior </w:t>
      </w:r>
      <w:r w:rsidR="005427E3" w:rsidRPr="00AC7EB1">
        <w:rPr>
          <w:rFonts w:ascii="Times New Roman" w:hAnsi="Times New Roman" w:cs="Times New Roman"/>
          <w:sz w:val="22"/>
          <w:szCs w:val="22"/>
        </w:rPr>
        <w:t>d</w:t>
      </w:r>
      <w:r w:rsidRPr="00AC7EB1">
        <w:rPr>
          <w:rFonts w:ascii="Times New Roman" w:hAnsi="Times New Roman" w:cs="Times New Roman"/>
          <w:sz w:val="22"/>
          <w:szCs w:val="22"/>
        </w:rPr>
        <w:t xml:space="preserve">isorder. </w:t>
      </w:r>
      <w:r w:rsidR="000843AA" w:rsidRPr="00AC7EB1">
        <w:rPr>
          <w:rFonts w:ascii="Times New Roman" w:hAnsi="Times New Roman" w:cs="Times New Roman"/>
          <w:sz w:val="22"/>
          <w:szCs w:val="22"/>
        </w:rPr>
        <w:t xml:space="preserve">Overseen </w:t>
      </w:r>
      <w:r w:rsidRPr="00AC7EB1">
        <w:rPr>
          <w:rFonts w:ascii="Times New Roman" w:hAnsi="Times New Roman" w:cs="Times New Roman"/>
          <w:sz w:val="22"/>
          <w:szCs w:val="22"/>
        </w:rPr>
        <w:t xml:space="preserve">by a </w:t>
      </w:r>
      <w:r w:rsidR="00AD7AA9" w:rsidRPr="00AC7EB1">
        <w:rPr>
          <w:rFonts w:ascii="Times New Roman" w:hAnsi="Times New Roman" w:cs="Times New Roman"/>
          <w:sz w:val="22"/>
          <w:szCs w:val="22"/>
        </w:rPr>
        <w:t>C</w:t>
      </w:r>
      <w:r w:rsidRPr="00AC7EB1">
        <w:rPr>
          <w:rFonts w:ascii="Times New Roman" w:hAnsi="Times New Roman" w:cs="Times New Roman"/>
          <w:sz w:val="22"/>
          <w:szCs w:val="22"/>
        </w:rPr>
        <w:t>linician,</w:t>
      </w:r>
      <w:r w:rsidR="00B02008" w:rsidRPr="00AC7EB1" w:rsidDel="00B02008">
        <w:rPr>
          <w:rFonts w:ascii="Times New Roman" w:hAnsi="Times New Roman" w:cs="Times New Roman"/>
          <w:sz w:val="22"/>
          <w:szCs w:val="22"/>
        </w:rPr>
        <w:t xml:space="preserve"> </w:t>
      </w:r>
      <w:r w:rsidRPr="00AC7EB1">
        <w:rPr>
          <w:rFonts w:ascii="Times New Roman" w:hAnsi="Times New Roman" w:cs="Times New Roman"/>
          <w:sz w:val="22"/>
          <w:szCs w:val="22"/>
        </w:rPr>
        <w:t xml:space="preserve">in </w:t>
      </w:r>
      <w:r w:rsidR="00F7417E">
        <w:rPr>
          <w:rFonts w:ascii="Times New Roman" w:hAnsi="Times New Roman" w:cs="Times New Roman"/>
          <w:sz w:val="22"/>
          <w:szCs w:val="22"/>
        </w:rPr>
        <w:br w:type="page"/>
      </w:r>
    </w:p>
    <w:p w14:paraId="5151B9E5" w14:textId="1F992416" w:rsidR="00042308" w:rsidRPr="00AC7EB1" w:rsidRDefault="00042308" w:rsidP="002871C5">
      <w:pPr>
        <w:ind w:left="2160"/>
        <w:rPr>
          <w:rFonts w:ascii="Times New Roman" w:hAnsi="Times New Roman" w:cs="Times New Roman"/>
          <w:sz w:val="22"/>
          <w:szCs w:val="22"/>
        </w:rPr>
      </w:pPr>
      <w:r w:rsidRPr="00AC7EB1">
        <w:rPr>
          <w:rFonts w:ascii="Times New Roman" w:hAnsi="Times New Roman" w:cs="Times New Roman"/>
          <w:sz w:val="22"/>
          <w:szCs w:val="22"/>
        </w:rPr>
        <w:lastRenderedPageBreak/>
        <w:t xml:space="preserve">accordance with the </w:t>
      </w:r>
      <w:r w:rsidR="002F3339" w:rsidRPr="00AC7EB1">
        <w:rPr>
          <w:rFonts w:ascii="Times New Roman" w:hAnsi="Times New Roman" w:cs="Times New Roman"/>
          <w:sz w:val="22"/>
          <w:szCs w:val="22"/>
        </w:rPr>
        <w:t>E</w:t>
      </w:r>
      <w:r w:rsidRPr="00AC7EB1">
        <w:rPr>
          <w:rFonts w:ascii="Times New Roman" w:hAnsi="Times New Roman" w:cs="Times New Roman"/>
          <w:sz w:val="22"/>
          <w:szCs w:val="22"/>
        </w:rPr>
        <w:t>vidence</w:t>
      </w:r>
      <w:r w:rsidR="000B2247" w:rsidRPr="00AC7EB1">
        <w:rPr>
          <w:rFonts w:ascii="Times New Roman" w:hAnsi="Times New Roman" w:cs="Times New Roman"/>
          <w:sz w:val="22"/>
          <w:szCs w:val="22"/>
        </w:rPr>
        <w:t>-</w:t>
      </w:r>
      <w:r w:rsidR="002F3339" w:rsidRPr="00AC7EB1">
        <w:rPr>
          <w:rFonts w:ascii="Times New Roman" w:hAnsi="Times New Roman" w:cs="Times New Roman"/>
          <w:sz w:val="22"/>
          <w:szCs w:val="22"/>
        </w:rPr>
        <w:t>B</w:t>
      </w:r>
      <w:r w:rsidRPr="00AC7EB1">
        <w:rPr>
          <w:rFonts w:ascii="Times New Roman" w:hAnsi="Times New Roman" w:cs="Times New Roman"/>
          <w:sz w:val="22"/>
          <w:szCs w:val="22"/>
        </w:rPr>
        <w:t xml:space="preserve">ased </w:t>
      </w:r>
      <w:r w:rsidR="002F3339" w:rsidRPr="00AC7EB1">
        <w:rPr>
          <w:rFonts w:ascii="Times New Roman" w:hAnsi="Times New Roman" w:cs="Times New Roman"/>
          <w:sz w:val="22"/>
          <w:szCs w:val="22"/>
        </w:rPr>
        <w:t>Practice</w:t>
      </w:r>
      <w:r w:rsidRPr="00AC7EB1">
        <w:rPr>
          <w:rFonts w:ascii="Times New Roman" w:hAnsi="Times New Roman" w:cs="Times New Roman"/>
          <w:sz w:val="22"/>
          <w:szCs w:val="22"/>
        </w:rPr>
        <w:t xml:space="preserve">, the model helps </w:t>
      </w:r>
      <w:r w:rsidR="00AF4DC8" w:rsidRPr="00AC7EB1">
        <w:rPr>
          <w:rFonts w:ascii="Times New Roman" w:hAnsi="Times New Roman" w:cs="Times New Roman"/>
          <w:sz w:val="22"/>
          <w:szCs w:val="22"/>
        </w:rPr>
        <w:t>P</w:t>
      </w:r>
      <w:r w:rsidRPr="00AC7EB1">
        <w:rPr>
          <w:rFonts w:ascii="Times New Roman" w:hAnsi="Times New Roman" w:cs="Times New Roman"/>
          <w:sz w:val="22"/>
          <w:szCs w:val="22"/>
        </w:rPr>
        <w:t xml:space="preserve">arents understand how the member’s diagnosis affects the member, and helps change challenging behaviors by building parenting skills, improving relationships between </w:t>
      </w:r>
      <w:r w:rsidR="00AF4DC8" w:rsidRPr="00AC7EB1">
        <w:rPr>
          <w:rFonts w:ascii="Times New Roman" w:hAnsi="Times New Roman" w:cs="Times New Roman"/>
          <w:sz w:val="22"/>
          <w:szCs w:val="22"/>
        </w:rPr>
        <w:t>P</w:t>
      </w:r>
      <w:r w:rsidRPr="00AC7EB1">
        <w:rPr>
          <w:rFonts w:ascii="Times New Roman" w:hAnsi="Times New Roman" w:cs="Times New Roman"/>
          <w:sz w:val="22"/>
          <w:szCs w:val="22"/>
        </w:rPr>
        <w:t xml:space="preserve">arent </w:t>
      </w:r>
      <w:r w:rsidR="00932A8B" w:rsidRPr="00AC7EB1">
        <w:rPr>
          <w:rFonts w:ascii="Times New Roman" w:hAnsi="Times New Roman" w:cs="Times New Roman"/>
          <w:sz w:val="22"/>
          <w:szCs w:val="22"/>
        </w:rPr>
        <w:t xml:space="preserve">or Guardian </w:t>
      </w:r>
      <w:r w:rsidRPr="00AC7EB1">
        <w:rPr>
          <w:rFonts w:ascii="Times New Roman" w:hAnsi="Times New Roman" w:cs="Times New Roman"/>
          <w:sz w:val="22"/>
          <w:szCs w:val="22"/>
        </w:rPr>
        <w:t xml:space="preserve">and member, and by helping the member manage his or her own behaviors. </w:t>
      </w:r>
    </w:p>
    <w:p w14:paraId="47556FD7" w14:textId="77777777" w:rsidR="00042308" w:rsidRPr="00AC7EB1" w:rsidRDefault="00042308" w:rsidP="00042308">
      <w:pPr>
        <w:ind w:left="2160"/>
        <w:rPr>
          <w:rFonts w:ascii="Times New Roman" w:hAnsi="Times New Roman" w:cs="Times New Roman"/>
          <w:sz w:val="22"/>
          <w:szCs w:val="22"/>
        </w:rPr>
      </w:pPr>
    </w:p>
    <w:p w14:paraId="33B0694B" w14:textId="345FD4C0" w:rsidR="00042308" w:rsidRPr="00AC7EB1" w:rsidRDefault="006829C2" w:rsidP="006829C2">
      <w:pPr>
        <w:ind w:left="2160" w:hanging="360"/>
        <w:rPr>
          <w:rFonts w:ascii="Times New Roman" w:hAnsi="Times New Roman" w:cs="Times New Roman"/>
          <w:b/>
          <w:sz w:val="22"/>
          <w:szCs w:val="22"/>
        </w:rPr>
      </w:pPr>
      <w:r w:rsidRPr="00AC7EB1">
        <w:rPr>
          <w:rFonts w:ascii="Times New Roman" w:hAnsi="Times New Roman" w:cs="Times New Roman"/>
          <w:bCs/>
          <w:sz w:val="22"/>
          <w:szCs w:val="22"/>
        </w:rPr>
        <w:t>B</w:t>
      </w:r>
      <w:r w:rsidR="00042308" w:rsidRPr="00AC7EB1">
        <w:rPr>
          <w:rFonts w:ascii="Times New Roman" w:hAnsi="Times New Roman" w:cs="Times New Roman"/>
          <w:bCs/>
          <w:sz w:val="22"/>
          <w:szCs w:val="22"/>
        </w:rPr>
        <w:t>.</w:t>
      </w:r>
      <w:r w:rsidR="003C357C" w:rsidRPr="00AC7EB1">
        <w:rPr>
          <w:rFonts w:ascii="Times New Roman" w:hAnsi="Times New Roman" w:cs="Times New Roman"/>
          <w:b/>
          <w:sz w:val="22"/>
          <w:szCs w:val="22"/>
        </w:rPr>
        <w:tab/>
      </w:r>
      <w:r w:rsidR="00042308" w:rsidRPr="00AC7EB1">
        <w:rPr>
          <w:rFonts w:ascii="Times New Roman" w:hAnsi="Times New Roman" w:cs="Times New Roman"/>
          <w:b/>
          <w:sz w:val="22"/>
          <w:szCs w:val="22"/>
        </w:rPr>
        <w:t>Eligibility for Behavioral Therapies</w:t>
      </w:r>
    </w:p>
    <w:p w14:paraId="11C42217" w14:textId="77777777" w:rsidR="00042308" w:rsidRPr="00AC7EB1" w:rsidRDefault="00042308" w:rsidP="00982303">
      <w:pPr>
        <w:tabs>
          <w:tab w:val="left" w:pos="720"/>
        </w:tabs>
        <w:ind w:left="3240"/>
        <w:rPr>
          <w:rFonts w:ascii="Times New Roman" w:hAnsi="Times New Roman" w:cs="Times New Roman"/>
          <w:b/>
          <w:sz w:val="22"/>
          <w:szCs w:val="22"/>
        </w:rPr>
      </w:pPr>
    </w:p>
    <w:p w14:paraId="3918C312" w14:textId="61DABED1" w:rsidR="00412000" w:rsidRPr="00AC7EB1" w:rsidRDefault="002E2DAE" w:rsidP="003C357C">
      <w:pPr>
        <w:pStyle w:val="ListParagraph"/>
        <w:ind w:left="2160"/>
        <w:rPr>
          <w:sz w:val="22"/>
          <w:szCs w:val="22"/>
        </w:rPr>
      </w:pPr>
      <w:r w:rsidRPr="00AC7EB1">
        <w:rPr>
          <w:sz w:val="22"/>
          <w:szCs w:val="22"/>
        </w:rPr>
        <w:t>Eligible members must</w:t>
      </w:r>
      <w:r w:rsidR="00BE0504" w:rsidRPr="00AC7EB1">
        <w:rPr>
          <w:sz w:val="22"/>
          <w:szCs w:val="22"/>
        </w:rPr>
        <w:t>:</w:t>
      </w:r>
    </w:p>
    <w:p w14:paraId="39D8DFE2" w14:textId="77777777" w:rsidR="005D2B62" w:rsidRPr="00AC7EB1" w:rsidRDefault="005D2B62" w:rsidP="002E2DAE">
      <w:pPr>
        <w:pStyle w:val="ListParagraph"/>
        <w:ind w:left="3240"/>
        <w:rPr>
          <w:sz w:val="22"/>
          <w:szCs w:val="22"/>
        </w:rPr>
      </w:pPr>
    </w:p>
    <w:p w14:paraId="06A9B4FD" w14:textId="306A175E" w:rsidR="000B4EC9" w:rsidRPr="00AC7EB1" w:rsidRDefault="00D13B8A" w:rsidP="003C357C">
      <w:pPr>
        <w:pStyle w:val="ListParagraph"/>
        <w:ind w:left="2520" w:hanging="360"/>
        <w:rPr>
          <w:sz w:val="22"/>
          <w:szCs w:val="22"/>
        </w:rPr>
      </w:pPr>
      <w:r w:rsidRPr="00AC7EB1">
        <w:rPr>
          <w:sz w:val="22"/>
          <w:szCs w:val="22"/>
        </w:rPr>
        <w:t>1.</w:t>
      </w:r>
      <w:r w:rsidR="007775D0" w:rsidRPr="00AC7EB1">
        <w:rPr>
          <w:sz w:val="22"/>
          <w:szCs w:val="22"/>
        </w:rPr>
        <w:tab/>
      </w:r>
      <w:r w:rsidR="00BE0504" w:rsidRPr="00AC7EB1">
        <w:rPr>
          <w:sz w:val="22"/>
          <w:szCs w:val="22"/>
        </w:rPr>
        <w:t>Be</w:t>
      </w:r>
      <w:r w:rsidR="00D65EE6" w:rsidRPr="00AC7EB1">
        <w:rPr>
          <w:sz w:val="22"/>
          <w:szCs w:val="22"/>
        </w:rPr>
        <w:t xml:space="preserve"> </w:t>
      </w:r>
      <w:r w:rsidR="00DD5C34" w:rsidRPr="00AC7EB1">
        <w:rPr>
          <w:sz w:val="22"/>
          <w:szCs w:val="22"/>
        </w:rPr>
        <w:t>sixteen</w:t>
      </w:r>
      <w:r w:rsidR="00566260" w:rsidRPr="00AC7EB1">
        <w:rPr>
          <w:sz w:val="22"/>
          <w:szCs w:val="22"/>
        </w:rPr>
        <w:t xml:space="preserve"> (1</w:t>
      </w:r>
      <w:r w:rsidR="004B7D3D" w:rsidRPr="00AC7EB1">
        <w:rPr>
          <w:sz w:val="22"/>
          <w:szCs w:val="22"/>
        </w:rPr>
        <w:t>6</w:t>
      </w:r>
      <w:r w:rsidR="00566260" w:rsidRPr="00AC7EB1">
        <w:rPr>
          <w:sz w:val="22"/>
          <w:szCs w:val="22"/>
        </w:rPr>
        <w:t>)</w:t>
      </w:r>
      <w:r w:rsidR="0043541C" w:rsidRPr="00AC7EB1">
        <w:rPr>
          <w:sz w:val="22"/>
          <w:szCs w:val="22"/>
        </w:rPr>
        <w:t xml:space="preserve"> years old or younger</w:t>
      </w:r>
      <w:r w:rsidR="004D6180" w:rsidRPr="00AC7EB1">
        <w:rPr>
          <w:sz w:val="22"/>
          <w:szCs w:val="22"/>
        </w:rPr>
        <w:t xml:space="preserve">. </w:t>
      </w:r>
      <w:r w:rsidR="00821150" w:rsidRPr="00AC7EB1">
        <w:rPr>
          <w:sz w:val="22"/>
          <w:szCs w:val="22"/>
        </w:rPr>
        <w:t>Not</w:t>
      </w:r>
      <w:r w:rsidR="00C056B0" w:rsidRPr="00AC7EB1">
        <w:rPr>
          <w:sz w:val="22"/>
          <w:szCs w:val="22"/>
        </w:rPr>
        <w:t xml:space="preserve"> all Behavioral Therapies are for all ages</w:t>
      </w:r>
      <w:r w:rsidR="00C737CB" w:rsidRPr="00AC7EB1">
        <w:rPr>
          <w:sz w:val="22"/>
          <w:szCs w:val="22"/>
        </w:rPr>
        <w:t xml:space="preserve"> and additional age requirements are specified below;</w:t>
      </w:r>
      <w:r w:rsidR="005B6FB8" w:rsidRPr="00AC7EB1">
        <w:rPr>
          <w:sz w:val="22"/>
          <w:szCs w:val="22"/>
        </w:rPr>
        <w:t xml:space="preserve"> </w:t>
      </w:r>
    </w:p>
    <w:p w14:paraId="07BFC073" w14:textId="77777777" w:rsidR="006C1D9B" w:rsidRPr="00AC7EB1" w:rsidRDefault="006C1D9B" w:rsidP="005D2B62">
      <w:pPr>
        <w:pStyle w:val="ListParagraph"/>
        <w:ind w:left="3600" w:firstLine="360"/>
        <w:rPr>
          <w:sz w:val="22"/>
          <w:szCs w:val="22"/>
        </w:rPr>
      </w:pPr>
    </w:p>
    <w:p w14:paraId="4A1217CF" w14:textId="41B994D7" w:rsidR="00190DAE" w:rsidRPr="00AC7EB1" w:rsidRDefault="006C1D9B" w:rsidP="004206E5">
      <w:pPr>
        <w:pStyle w:val="ListParagraph"/>
        <w:ind w:left="2520" w:hanging="360"/>
        <w:rPr>
          <w:sz w:val="22"/>
          <w:szCs w:val="22"/>
        </w:rPr>
      </w:pPr>
      <w:r w:rsidRPr="00AC7EB1">
        <w:rPr>
          <w:sz w:val="22"/>
          <w:szCs w:val="22"/>
        </w:rPr>
        <w:t>2.</w:t>
      </w:r>
      <w:r w:rsidRPr="00AC7EB1">
        <w:rPr>
          <w:sz w:val="22"/>
          <w:szCs w:val="22"/>
        </w:rPr>
        <w:tab/>
      </w:r>
      <w:r w:rsidR="0087500F" w:rsidRPr="00AC7EB1">
        <w:rPr>
          <w:sz w:val="22"/>
          <w:szCs w:val="22"/>
        </w:rPr>
        <w:t xml:space="preserve">Be referred </w:t>
      </w:r>
      <w:r w:rsidR="005C24D6" w:rsidRPr="00AC7EB1">
        <w:rPr>
          <w:sz w:val="22"/>
          <w:szCs w:val="22"/>
        </w:rPr>
        <w:t>by a licensed provider working within the scope of their practice</w:t>
      </w:r>
      <w:r w:rsidR="005D2B62" w:rsidRPr="00AC7EB1">
        <w:rPr>
          <w:sz w:val="22"/>
          <w:szCs w:val="22"/>
        </w:rPr>
        <w:t>;</w:t>
      </w:r>
      <w:r w:rsidR="00F7794C" w:rsidRPr="00AC7EB1" w:rsidDel="00F7794C">
        <w:rPr>
          <w:rStyle w:val="CommentReference"/>
          <w:sz w:val="22"/>
          <w:szCs w:val="22"/>
        </w:rPr>
        <w:t xml:space="preserve"> </w:t>
      </w:r>
    </w:p>
    <w:p w14:paraId="091AC1C6" w14:textId="77777777" w:rsidR="00043365" w:rsidRPr="00AC7EB1" w:rsidRDefault="00043365" w:rsidP="005D2B62">
      <w:pPr>
        <w:pStyle w:val="ListParagraph"/>
        <w:ind w:left="3600" w:firstLine="360"/>
        <w:rPr>
          <w:sz w:val="22"/>
          <w:szCs w:val="22"/>
        </w:rPr>
      </w:pPr>
    </w:p>
    <w:p w14:paraId="052CD7BE" w14:textId="20D36FC4" w:rsidR="002E102D" w:rsidRPr="00AC7EB1" w:rsidRDefault="00F7794C" w:rsidP="003C357C">
      <w:pPr>
        <w:pStyle w:val="ListParagraph"/>
        <w:ind w:left="2520" w:hanging="360"/>
        <w:rPr>
          <w:sz w:val="22"/>
          <w:szCs w:val="22"/>
        </w:rPr>
      </w:pPr>
      <w:r w:rsidRPr="00AC7EB1">
        <w:rPr>
          <w:sz w:val="22"/>
          <w:szCs w:val="22"/>
        </w:rPr>
        <w:t>3</w:t>
      </w:r>
      <w:r w:rsidR="00043365" w:rsidRPr="00AC7EB1">
        <w:rPr>
          <w:sz w:val="22"/>
          <w:szCs w:val="22"/>
        </w:rPr>
        <w:t>.</w:t>
      </w:r>
      <w:r w:rsidR="00043365" w:rsidRPr="00AC7EB1">
        <w:rPr>
          <w:sz w:val="22"/>
          <w:szCs w:val="22"/>
        </w:rPr>
        <w:tab/>
      </w:r>
      <w:r w:rsidR="000F4421" w:rsidRPr="00AC7EB1">
        <w:rPr>
          <w:sz w:val="22"/>
          <w:szCs w:val="22"/>
        </w:rPr>
        <w:t xml:space="preserve">Have </w:t>
      </w:r>
      <w:r w:rsidR="002E2DAE" w:rsidRPr="00AC7EB1">
        <w:rPr>
          <w:sz w:val="22"/>
          <w:szCs w:val="22"/>
        </w:rPr>
        <w:t>clinically</w:t>
      </w:r>
      <w:r w:rsidR="00CB604B" w:rsidRPr="00AC7EB1">
        <w:rPr>
          <w:sz w:val="22"/>
          <w:szCs w:val="22"/>
        </w:rPr>
        <w:t xml:space="preserve"> </w:t>
      </w:r>
      <w:r w:rsidR="002E2DAE" w:rsidRPr="00AC7EB1">
        <w:rPr>
          <w:sz w:val="22"/>
          <w:szCs w:val="22"/>
        </w:rPr>
        <w:t xml:space="preserve">significant disruptive behaviors that lead to functional impairment in one or more domains as determined by </w:t>
      </w:r>
      <w:r w:rsidR="00AD3379" w:rsidRPr="00AC7EB1">
        <w:rPr>
          <w:sz w:val="22"/>
          <w:szCs w:val="22"/>
        </w:rPr>
        <w:t>C</w:t>
      </w:r>
      <w:r w:rsidR="002E2DAE" w:rsidRPr="00AC7EB1">
        <w:rPr>
          <w:sz w:val="22"/>
          <w:szCs w:val="22"/>
        </w:rPr>
        <w:t xml:space="preserve">omprehensive </w:t>
      </w:r>
      <w:r w:rsidR="00AD3379" w:rsidRPr="00AC7EB1">
        <w:rPr>
          <w:sz w:val="22"/>
          <w:szCs w:val="22"/>
        </w:rPr>
        <w:t>A</w:t>
      </w:r>
      <w:r w:rsidR="002E2DAE" w:rsidRPr="00AC7EB1">
        <w:rPr>
          <w:sz w:val="22"/>
          <w:szCs w:val="22"/>
        </w:rPr>
        <w:t xml:space="preserve">ssessment and standardized assessment tools, such as the ECBI, Vanderbilt, CBCL/ CASII, CAFAS, CANS, YOQ etc.; OR </w:t>
      </w:r>
      <w:r w:rsidR="00F915B1" w:rsidRPr="00AC7EB1">
        <w:rPr>
          <w:sz w:val="22"/>
          <w:szCs w:val="22"/>
        </w:rPr>
        <w:t>h</w:t>
      </w:r>
      <w:r w:rsidR="00041FD3" w:rsidRPr="00AC7EB1">
        <w:rPr>
          <w:sz w:val="22"/>
          <w:szCs w:val="22"/>
        </w:rPr>
        <w:t xml:space="preserve">ave </w:t>
      </w:r>
      <w:r w:rsidR="002E2DAE" w:rsidRPr="00AC7EB1">
        <w:rPr>
          <w:sz w:val="22"/>
          <w:szCs w:val="22"/>
        </w:rPr>
        <w:t xml:space="preserve">Parent Stress Index (PSI) scores indicate significant </w:t>
      </w:r>
      <w:r w:rsidR="00D036ED" w:rsidRPr="00AC7EB1">
        <w:rPr>
          <w:sz w:val="22"/>
          <w:szCs w:val="22"/>
        </w:rPr>
        <w:t>P</w:t>
      </w:r>
      <w:r w:rsidR="002E2DAE" w:rsidRPr="00AC7EB1">
        <w:rPr>
          <w:sz w:val="22"/>
          <w:szCs w:val="22"/>
        </w:rPr>
        <w:t xml:space="preserve">arent distress, dysfunctional </w:t>
      </w:r>
      <w:r w:rsidR="00D036ED" w:rsidRPr="00AC7EB1">
        <w:rPr>
          <w:sz w:val="22"/>
          <w:szCs w:val="22"/>
        </w:rPr>
        <w:t>P</w:t>
      </w:r>
      <w:r w:rsidR="002E2DAE" w:rsidRPr="00AC7EB1">
        <w:rPr>
          <w:sz w:val="22"/>
          <w:szCs w:val="22"/>
        </w:rPr>
        <w:t>arent-</w:t>
      </w:r>
      <w:r w:rsidR="00D64075" w:rsidRPr="00AC7EB1">
        <w:rPr>
          <w:sz w:val="22"/>
          <w:szCs w:val="22"/>
        </w:rPr>
        <w:t>C</w:t>
      </w:r>
      <w:r w:rsidR="002E2DAE" w:rsidRPr="00AC7EB1">
        <w:rPr>
          <w:sz w:val="22"/>
          <w:szCs w:val="22"/>
        </w:rPr>
        <w:t xml:space="preserve">hild relationship, and/or difficult </w:t>
      </w:r>
      <w:r w:rsidR="00D64075" w:rsidRPr="00AC7EB1">
        <w:rPr>
          <w:sz w:val="22"/>
          <w:szCs w:val="22"/>
        </w:rPr>
        <w:t>C</w:t>
      </w:r>
      <w:r w:rsidR="002E2DAE" w:rsidRPr="00AC7EB1">
        <w:rPr>
          <w:sz w:val="22"/>
          <w:szCs w:val="22"/>
        </w:rPr>
        <w:t>hild behavior in the clinical range</w:t>
      </w:r>
      <w:r w:rsidR="00E8294A" w:rsidRPr="00AC7EB1">
        <w:rPr>
          <w:sz w:val="22"/>
          <w:szCs w:val="22"/>
        </w:rPr>
        <w:t>;</w:t>
      </w:r>
      <w:r w:rsidR="002E2DAE" w:rsidRPr="00AC7EB1">
        <w:rPr>
          <w:sz w:val="22"/>
          <w:szCs w:val="22"/>
        </w:rPr>
        <w:t xml:space="preserve"> </w:t>
      </w:r>
      <w:r w:rsidR="002E102D" w:rsidRPr="00AC7EB1">
        <w:rPr>
          <w:sz w:val="22"/>
          <w:szCs w:val="22"/>
        </w:rPr>
        <w:t>AND</w:t>
      </w:r>
    </w:p>
    <w:p w14:paraId="029230C4" w14:textId="77777777" w:rsidR="00CE26EF" w:rsidRPr="00AC7EB1" w:rsidRDefault="00CE26EF" w:rsidP="005D2B62">
      <w:pPr>
        <w:pStyle w:val="ListParagraph"/>
        <w:ind w:left="3600"/>
        <w:rPr>
          <w:sz w:val="22"/>
          <w:szCs w:val="22"/>
        </w:rPr>
      </w:pPr>
    </w:p>
    <w:p w14:paraId="3AEE8767" w14:textId="34A0FBEB" w:rsidR="00CE26EF" w:rsidRPr="00AC7EB1" w:rsidRDefault="00CE26EF" w:rsidP="003C357C">
      <w:pPr>
        <w:pStyle w:val="ListParagraph"/>
        <w:ind w:left="2520" w:hanging="360"/>
        <w:rPr>
          <w:sz w:val="22"/>
          <w:szCs w:val="22"/>
        </w:rPr>
      </w:pPr>
      <w:r w:rsidRPr="00AC7EB1">
        <w:rPr>
          <w:sz w:val="22"/>
          <w:szCs w:val="22"/>
        </w:rPr>
        <w:t>4.</w:t>
      </w:r>
      <w:r w:rsidRPr="00AC7EB1">
        <w:rPr>
          <w:sz w:val="22"/>
          <w:szCs w:val="22"/>
        </w:rPr>
        <w:tab/>
        <w:t xml:space="preserve">Have a </w:t>
      </w:r>
      <w:r w:rsidR="007021C1" w:rsidRPr="00AC7EB1">
        <w:rPr>
          <w:sz w:val="22"/>
          <w:szCs w:val="22"/>
        </w:rPr>
        <w:t>SED</w:t>
      </w:r>
      <w:r w:rsidRPr="00AC7EB1">
        <w:rPr>
          <w:sz w:val="22"/>
          <w:szCs w:val="22"/>
        </w:rPr>
        <w:t>.</w:t>
      </w:r>
    </w:p>
    <w:p w14:paraId="33A0D119" w14:textId="77777777" w:rsidR="00042308" w:rsidRPr="00AC7EB1" w:rsidRDefault="00042308" w:rsidP="004206E5">
      <w:pPr>
        <w:tabs>
          <w:tab w:val="left" w:pos="720"/>
        </w:tabs>
        <w:rPr>
          <w:rFonts w:ascii="Times New Roman" w:hAnsi="Times New Roman" w:cs="Times New Roman"/>
          <w:sz w:val="22"/>
          <w:szCs w:val="22"/>
        </w:rPr>
      </w:pPr>
    </w:p>
    <w:bookmarkEnd w:id="31"/>
    <w:p w14:paraId="3B8279C9" w14:textId="7F97CBAD" w:rsidR="000C5B86" w:rsidRPr="00AC7EB1" w:rsidRDefault="002948F2" w:rsidP="003C357C">
      <w:pPr>
        <w:ind w:left="2160" w:hanging="360"/>
        <w:rPr>
          <w:rFonts w:ascii="Times New Roman" w:hAnsi="Times New Roman" w:cs="Times New Roman"/>
          <w:b/>
          <w:sz w:val="22"/>
          <w:szCs w:val="22"/>
        </w:rPr>
      </w:pPr>
      <w:r w:rsidRPr="00AC7EB1">
        <w:rPr>
          <w:rFonts w:ascii="Times New Roman" w:hAnsi="Times New Roman" w:cs="Times New Roman"/>
          <w:bCs/>
          <w:sz w:val="22"/>
          <w:szCs w:val="22"/>
        </w:rPr>
        <w:t>C</w:t>
      </w:r>
      <w:r w:rsidR="000C5B86" w:rsidRPr="00AC7EB1">
        <w:rPr>
          <w:rFonts w:ascii="Times New Roman" w:hAnsi="Times New Roman" w:cs="Times New Roman"/>
          <w:bCs/>
          <w:sz w:val="22"/>
          <w:szCs w:val="22"/>
        </w:rPr>
        <w:t>.</w:t>
      </w:r>
      <w:r w:rsidR="000C5B86" w:rsidRPr="00AC7EB1">
        <w:rPr>
          <w:rFonts w:ascii="Times New Roman" w:hAnsi="Times New Roman" w:cs="Times New Roman"/>
          <w:b/>
          <w:sz w:val="22"/>
          <w:szCs w:val="22"/>
        </w:rPr>
        <w:tab/>
        <w:t>Behavioral Therapies</w:t>
      </w:r>
    </w:p>
    <w:p w14:paraId="1786D55C" w14:textId="77777777" w:rsidR="000C5B86" w:rsidRPr="00AC7EB1" w:rsidRDefault="000C5B86" w:rsidP="000C5B86">
      <w:pPr>
        <w:pStyle w:val="ListParagraph"/>
        <w:ind w:left="3240"/>
        <w:rPr>
          <w:b/>
          <w:sz w:val="22"/>
          <w:szCs w:val="22"/>
          <w:shd w:val="clear" w:color="auto" w:fill="FFFFFF"/>
        </w:rPr>
      </w:pPr>
    </w:p>
    <w:p w14:paraId="2AB3ECE3" w14:textId="7290EA80" w:rsidR="00C54E00" w:rsidRPr="00AC7EB1" w:rsidRDefault="00C54E00" w:rsidP="002948F2">
      <w:pPr>
        <w:pStyle w:val="ListParagraph"/>
        <w:ind w:left="2160"/>
        <w:rPr>
          <w:sz w:val="22"/>
          <w:szCs w:val="22"/>
        </w:rPr>
      </w:pPr>
      <w:r w:rsidRPr="00AC7EB1">
        <w:rPr>
          <w:sz w:val="22"/>
          <w:szCs w:val="22"/>
        </w:rPr>
        <w:t xml:space="preserve">Members meeting the criteria above may be eligible for any of the following </w:t>
      </w:r>
      <w:r w:rsidR="00B447BE" w:rsidRPr="00AC7EB1">
        <w:rPr>
          <w:sz w:val="22"/>
          <w:szCs w:val="22"/>
        </w:rPr>
        <w:t>B</w:t>
      </w:r>
      <w:r w:rsidRPr="00AC7EB1">
        <w:rPr>
          <w:sz w:val="22"/>
          <w:szCs w:val="22"/>
        </w:rPr>
        <w:t xml:space="preserve">ehavioral </w:t>
      </w:r>
      <w:r w:rsidR="00B447BE" w:rsidRPr="00AC7EB1">
        <w:rPr>
          <w:sz w:val="22"/>
          <w:szCs w:val="22"/>
        </w:rPr>
        <w:t>T</w:t>
      </w:r>
      <w:r w:rsidRPr="00AC7EB1">
        <w:rPr>
          <w:sz w:val="22"/>
          <w:szCs w:val="22"/>
        </w:rPr>
        <w:t>herapies:</w:t>
      </w:r>
    </w:p>
    <w:p w14:paraId="5393785C" w14:textId="77777777" w:rsidR="00C54E00" w:rsidRPr="00AC7EB1" w:rsidRDefault="00C54E00" w:rsidP="000C5B86">
      <w:pPr>
        <w:pStyle w:val="ListParagraph"/>
        <w:ind w:left="3240"/>
        <w:rPr>
          <w:b/>
          <w:sz w:val="22"/>
          <w:szCs w:val="22"/>
          <w:shd w:val="clear" w:color="auto" w:fill="FFFFFF"/>
        </w:rPr>
      </w:pPr>
    </w:p>
    <w:p w14:paraId="450D904C" w14:textId="5DB82310" w:rsidR="000C5B86" w:rsidRPr="00AC7EB1" w:rsidRDefault="006C0EF5" w:rsidP="002948F2">
      <w:pPr>
        <w:pStyle w:val="ListParagraph"/>
        <w:ind w:left="2520" w:hanging="360"/>
        <w:rPr>
          <w:sz w:val="22"/>
          <w:szCs w:val="22"/>
          <w:shd w:val="clear" w:color="auto" w:fill="FFFFFF"/>
        </w:rPr>
      </w:pPr>
      <w:r w:rsidRPr="00AC7EB1">
        <w:rPr>
          <w:sz w:val="22"/>
          <w:szCs w:val="22"/>
          <w:shd w:val="clear" w:color="auto" w:fill="FFFFFF"/>
        </w:rPr>
        <w:t>1.</w:t>
      </w:r>
      <w:r w:rsidR="001C7207" w:rsidRPr="00AC7EB1">
        <w:rPr>
          <w:b/>
          <w:bCs/>
          <w:sz w:val="22"/>
          <w:szCs w:val="22"/>
          <w:shd w:val="clear" w:color="auto" w:fill="FFFFFF"/>
        </w:rPr>
        <w:tab/>
      </w:r>
      <w:r w:rsidR="000C5B86" w:rsidRPr="00AC7EB1">
        <w:rPr>
          <w:b/>
          <w:bCs/>
          <w:sz w:val="22"/>
          <w:szCs w:val="22"/>
          <w:shd w:val="clear" w:color="auto" w:fill="FFFFFF"/>
        </w:rPr>
        <w:t>The Triple P – Positive Parenting Program</w:t>
      </w:r>
      <w:r w:rsidR="000C5B86" w:rsidRPr="00AC7EB1">
        <w:rPr>
          <w:sz w:val="22"/>
          <w:szCs w:val="22"/>
          <w:shd w:val="clear" w:color="auto" w:fill="FFFFFF"/>
        </w:rPr>
        <w:t xml:space="preserve"> is a parenting and </w:t>
      </w:r>
      <w:r w:rsidR="00317972" w:rsidRPr="00AC7EB1">
        <w:rPr>
          <w:sz w:val="22"/>
          <w:szCs w:val="22"/>
          <w:shd w:val="clear" w:color="auto" w:fill="FFFFFF"/>
        </w:rPr>
        <w:t>F</w:t>
      </w:r>
      <w:r w:rsidR="000C5B86" w:rsidRPr="00AC7EB1">
        <w:rPr>
          <w:sz w:val="22"/>
          <w:szCs w:val="22"/>
          <w:shd w:val="clear" w:color="auto" w:fill="FFFFFF"/>
        </w:rPr>
        <w:t xml:space="preserve">amily support system designed to prevent and treat social, emotional and behavioral problems in </w:t>
      </w:r>
      <w:r w:rsidR="00F54639" w:rsidRPr="00AC7EB1">
        <w:rPr>
          <w:sz w:val="22"/>
          <w:szCs w:val="22"/>
          <w:shd w:val="clear" w:color="auto" w:fill="FFFFFF"/>
        </w:rPr>
        <w:t>C</w:t>
      </w:r>
      <w:r w:rsidR="000C5B86" w:rsidRPr="00AC7EB1">
        <w:rPr>
          <w:sz w:val="22"/>
          <w:szCs w:val="22"/>
          <w:shd w:val="clear" w:color="auto" w:fill="FFFFFF"/>
        </w:rPr>
        <w:t>hildren. Triple P interventions are organized into five</w:t>
      </w:r>
      <w:r w:rsidR="0025544C" w:rsidRPr="00AC7EB1">
        <w:rPr>
          <w:sz w:val="22"/>
          <w:szCs w:val="22"/>
          <w:shd w:val="clear" w:color="auto" w:fill="FFFFFF"/>
        </w:rPr>
        <w:t xml:space="preserve"> (5)</w:t>
      </w:r>
      <w:r w:rsidR="000C5B86" w:rsidRPr="00AC7EB1">
        <w:rPr>
          <w:sz w:val="22"/>
          <w:szCs w:val="22"/>
          <w:shd w:val="clear" w:color="auto" w:fill="FFFFFF"/>
        </w:rPr>
        <w:t xml:space="preserve"> levels of intervention intensity and are based upon social learning, cognitive-behavioral, and developmental theories, and research on risk factors associated with social and behavioral problems in </w:t>
      </w:r>
      <w:r w:rsidR="00F54639" w:rsidRPr="00AC7EB1">
        <w:rPr>
          <w:sz w:val="22"/>
          <w:szCs w:val="22"/>
          <w:shd w:val="clear" w:color="auto" w:fill="FFFFFF"/>
        </w:rPr>
        <w:t>C</w:t>
      </w:r>
      <w:r w:rsidR="000C5B86" w:rsidRPr="00AC7EB1">
        <w:rPr>
          <w:sz w:val="22"/>
          <w:szCs w:val="22"/>
          <w:shd w:val="clear" w:color="auto" w:fill="FFFFFF"/>
        </w:rPr>
        <w:t xml:space="preserve">hildren. The program aims to equip </w:t>
      </w:r>
      <w:r w:rsidR="00D036ED" w:rsidRPr="00AC7EB1">
        <w:rPr>
          <w:sz w:val="22"/>
          <w:szCs w:val="22"/>
          <w:shd w:val="clear" w:color="auto" w:fill="FFFFFF"/>
        </w:rPr>
        <w:t>P</w:t>
      </w:r>
      <w:r w:rsidR="000C5B86" w:rsidRPr="00AC7EB1">
        <w:rPr>
          <w:sz w:val="22"/>
          <w:szCs w:val="22"/>
          <w:shd w:val="clear" w:color="auto" w:fill="FFFFFF"/>
        </w:rPr>
        <w:t>arents</w:t>
      </w:r>
      <w:r w:rsidR="0006161C" w:rsidRPr="00AC7EB1">
        <w:rPr>
          <w:sz w:val="22"/>
          <w:szCs w:val="22"/>
          <w:shd w:val="clear" w:color="auto" w:fill="FFFFFF"/>
        </w:rPr>
        <w:t xml:space="preserve"> and Guardians</w:t>
      </w:r>
      <w:r w:rsidR="00680AAF" w:rsidRPr="00AC7EB1">
        <w:rPr>
          <w:sz w:val="22"/>
          <w:szCs w:val="22"/>
          <w:shd w:val="clear" w:color="auto" w:fill="FFFFFF"/>
        </w:rPr>
        <w:t xml:space="preserve"> </w:t>
      </w:r>
      <w:r w:rsidR="000C5B86" w:rsidRPr="00AC7EB1">
        <w:rPr>
          <w:sz w:val="22"/>
          <w:szCs w:val="22"/>
          <w:shd w:val="clear" w:color="auto" w:fill="FFFFFF"/>
        </w:rPr>
        <w:t xml:space="preserve">with the skills and confidence they need to be able to successfully manage </w:t>
      </w:r>
      <w:r w:rsidR="008170EB" w:rsidRPr="00AC7EB1">
        <w:rPr>
          <w:sz w:val="22"/>
          <w:szCs w:val="22"/>
          <w:shd w:val="clear" w:color="auto" w:fill="FFFFFF"/>
        </w:rPr>
        <w:t>F</w:t>
      </w:r>
      <w:r w:rsidR="000C5B86" w:rsidRPr="00AC7EB1">
        <w:rPr>
          <w:sz w:val="22"/>
          <w:szCs w:val="22"/>
          <w:shd w:val="clear" w:color="auto" w:fill="FFFFFF"/>
        </w:rPr>
        <w:t xml:space="preserve">amily issues self-sufficiently within a self-regulatory model (i.e. without ongoing support). Triple P aims to prevent problems in the </w:t>
      </w:r>
      <w:r w:rsidR="008170EB" w:rsidRPr="00AC7EB1">
        <w:rPr>
          <w:sz w:val="22"/>
          <w:szCs w:val="22"/>
          <w:shd w:val="clear" w:color="auto" w:fill="FFFFFF"/>
        </w:rPr>
        <w:t>F</w:t>
      </w:r>
      <w:r w:rsidR="000C5B86" w:rsidRPr="00AC7EB1">
        <w:rPr>
          <w:sz w:val="22"/>
          <w:szCs w:val="22"/>
          <w:shd w:val="clear" w:color="auto" w:fill="FFFFFF"/>
        </w:rPr>
        <w:t xml:space="preserve">amily, school, and community while helping to create </w:t>
      </w:r>
      <w:r w:rsidR="008170EB" w:rsidRPr="00AC7EB1">
        <w:rPr>
          <w:sz w:val="22"/>
          <w:szCs w:val="22"/>
          <w:shd w:val="clear" w:color="auto" w:fill="FFFFFF"/>
        </w:rPr>
        <w:t>F</w:t>
      </w:r>
      <w:r w:rsidR="000C5B86" w:rsidRPr="00AC7EB1">
        <w:rPr>
          <w:sz w:val="22"/>
          <w:szCs w:val="22"/>
          <w:shd w:val="clear" w:color="auto" w:fill="FFFFFF"/>
        </w:rPr>
        <w:t xml:space="preserve">amily environments that encourage </w:t>
      </w:r>
      <w:r w:rsidR="00804858" w:rsidRPr="00AC7EB1">
        <w:rPr>
          <w:sz w:val="22"/>
          <w:szCs w:val="22"/>
          <w:shd w:val="clear" w:color="auto" w:fill="FFFFFF"/>
        </w:rPr>
        <w:t>C</w:t>
      </w:r>
      <w:r w:rsidR="000C5B86" w:rsidRPr="00AC7EB1">
        <w:rPr>
          <w:sz w:val="22"/>
          <w:szCs w:val="22"/>
          <w:shd w:val="clear" w:color="auto" w:fill="FFFFFF"/>
        </w:rPr>
        <w:t xml:space="preserve">hildren to reach their potential. </w:t>
      </w:r>
    </w:p>
    <w:p w14:paraId="08663940" w14:textId="77777777" w:rsidR="00CC5F0B" w:rsidRPr="00AC7EB1" w:rsidRDefault="00CC5F0B" w:rsidP="001C7207">
      <w:pPr>
        <w:pStyle w:val="ListParagraph"/>
        <w:ind w:left="3240" w:hanging="360"/>
        <w:rPr>
          <w:sz w:val="22"/>
          <w:szCs w:val="22"/>
        </w:rPr>
      </w:pPr>
    </w:p>
    <w:p w14:paraId="72FEEDD6" w14:textId="77777777" w:rsidR="00C164DD" w:rsidRPr="00AC7EB1" w:rsidRDefault="00081076" w:rsidP="002948F2">
      <w:pPr>
        <w:pStyle w:val="ListParagraph"/>
        <w:numPr>
          <w:ilvl w:val="0"/>
          <w:numId w:val="10"/>
        </w:numPr>
        <w:contextualSpacing/>
        <w:rPr>
          <w:sz w:val="22"/>
          <w:szCs w:val="22"/>
        </w:rPr>
      </w:pPr>
      <w:r w:rsidRPr="00AC7EB1">
        <w:rPr>
          <w:sz w:val="22"/>
          <w:szCs w:val="22"/>
        </w:rPr>
        <w:t>Triple P</w:t>
      </w:r>
      <w:r w:rsidR="00AC01D4" w:rsidRPr="00AC7EB1">
        <w:rPr>
          <w:sz w:val="22"/>
          <w:szCs w:val="22"/>
        </w:rPr>
        <w:t xml:space="preserve"> </w:t>
      </w:r>
      <w:r w:rsidR="00C164DD" w:rsidRPr="00AC7EB1">
        <w:rPr>
          <w:sz w:val="22"/>
          <w:szCs w:val="22"/>
        </w:rPr>
        <w:t>Staff</w:t>
      </w:r>
      <w:r w:rsidR="00AC01D4" w:rsidRPr="00AC7EB1">
        <w:rPr>
          <w:sz w:val="22"/>
          <w:szCs w:val="22"/>
        </w:rPr>
        <w:t xml:space="preserve"> </w:t>
      </w:r>
      <w:r w:rsidR="00C164DD" w:rsidRPr="00AC7EB1">
        <w:rPr>
          <w:sz w:val="22"/>
          <w:szCs w:val="22"/>
        </w:rPr>
        <w:t>R</w:t>
      </w:r>
      <w:r w:rsidR="00AC01D4" w:rsidRPr="00AC7EB1">
        <w:rPr>
          <w:sz w:val="22"/>
          <w:szCs w:val="22"/>
        </w:rPr>
        <w:t>equirements</w:t>
      </w:r>
    </w:p>
    <w:p w14:paraId="031BADB6" w14:textId="77777777" w:rsidR="004838F5" w:rsidRPr="00AC7EB1" w:rsidRDefault="004838F5" w:rsidP="002948F2">
      <w:pPr>
        <w:pStyle w:val="ListParagraph"/>
        <w:ind w:left="2880" w:hanging="360"/>
        <w:contextualSpacing/>
        <w:rPr>
          <w:sz w:val="22"/>
          <w:szCs w:val="22"/>
        </w:rPr>
      </w:pPr>
    </w:p>
    <w:p w14:paraId="2343DCA8" w14:textId="12A57BE3" w:rsidR="00F7417E" w:rsidRDefault="00CC5F0B" w:rsidP="00F7417E">
      <w:pPr>
        <w:pStyle w:val="ListParagraph"/>
        <w:ind w:left="2880"/>
        <w:contextualSpacing/>
        <w:rPr>
          <w:sz w:val="22"/>
          <w:szCs w:val="22"/>
        </w:rPr>
      </w:pPr>
      <w:r w:rsidRPr="00AC7EB1">
        <w:rPr>
          <w:sz w:val="22"/>
          <w:szCs w:val="22"/>
        </w:rPr>
        <w:t xml:space="preserve">Staff providing Triple P </w:t>
      </w:r>
      <w:r w:rsidR="000B06D6" w:rsidRPr="00AC7EB1">
        <w:rPr>
          <w:sz w:val="22"/>
          <w:szCs w:val="22"/>
        </w:rPr>
        <w:t>must</w:t>
      </w:r>
      <w:r w:rsidRPr="00AC7EB1">
        <w:rPr>
          <w:sz w:val="22"/>
          <w:szCs w:val="22"/>
        </w:rPr>
        <w:t xml:space="preserve"> be </w:t>
      </w:r>
      <w:r w:rsidR="00CB10BD" w:rsidRPr="00AC7EB1">
        <w:rPr>
          <w:sz w:val="22"/>
          <w:szCs w:val="22"/>
        </w:rPr>
        <w:t>certified</w:t>
      </w:r>
      <w:r w:rsidRPr="00AC7EB1">
        <w:rPr>
          <w:sz w:val="22"/>
          <w:szCs w:val="22"/>
        </w:rPr>
        <w:t xml:space="preserve"> by the developer of the model (located at </w:t>
      </w:r>
      <w:hyperlink r:id="rId14" w:history="1">
        <w:r w:rsidRPr="00AC7EB1">
          <w:rPr>
            <w:rStyle w:val="Hyperlink"/>
            <w:sz w:val="22"/>
            <w:szCs w:val="22"/>
          </w:rPr>
          <w:t>https://www.triplep.net/glo-en/home/</w:t>
        </w:r>
      </w:hyperlink>
      <w:r w:rsidRPr="00AC7EB1">
        <w:rPr>
          <w:sz w:val="22"/>
          <w:szCs w:val="22"/>
        </w:rPr>
        <w:t xml:space="preserve">) and have, at minimum, a bachelor’s degree in health, education, childcare, or social services. Uncertified staff may not perform this service until all certification requirements are met. Providers delivering services to members thirteen </w:t>
      </w:r>
      <w:r w:rsidR="00F7417E">
        <w:rPr>
          <w:sz w:val="22"/>
          <w:szCs w:val="22"/>
        </w:rPr>
        <w:br w:type="page"/>
      </w:r>
    </w:p>
    <w:p w14:paraId="03FE7B23" w14:textId="456A8A2E" w:rsidR="00CC5F0B" w:rsidRPr="00AC7EB1" w:rsidRDefault="00CC5F0B" w:rsidP="002948F2">
      <w:pPr>
        <w:pStyle w:val="ListParagraph"/>
        <w:ind w:left="2880"/>
        <w:contextualSpacing/>
        <w:rPr>
          <w:sz w:val="22"/>
          <w:szCs w:val="22"/>
        </w:rPr>
      </w:pPr>
      <w:r w:rsidRPr="00AC7EB1">
        <w:rPr>
          <w:sz w:val="22"/>
          <w:szCs w:val="22"/>
        </w:rPr>
        <w:lastRenderedPageBreak/>
        <w:t xml:space="preserve">to sixteen (13-16) years old must be </w:t>
      </w:r>
      <w:r w:rsidR="0076717A" w:rsidRPr="00AC7EB1">
        <w:rPr>
          <w:sz w:val="22"/>
          <w:szCs w:val="22"/>
        </w:rPr>
        <w:t>appropriately credentialed</w:t>
      </w:r>
      <w:r w:rsidRPr="00AC7EB1">
        <w:rPr>
          <w:sz w:val="22"/>
          <w:szCs w:val="22"/>
        </w:rPr>
        <w:t xml:space="preserve"> </w:t>
      </w:r>
      <w:r w:rsidR="0076717A" w:rsidRPr="00AC7EB1">
        <w:rPr>
          <w:sz w:val="22"/>
          <w:szCs w:val="22"/>
        </w:rPr>
        <w:t>for</w:t>
      </w:r>
      <w:r w:rsidRPr="00AC7EB1">
        <w:rPr>
          <w:sz w:val="22"/>
          <w:szCs w:val="22"/>
        </w:rPr>
        <w:t xml:space="preserve"> Triple P-Teen. Qualified staff shall deliver services consistent with the </w:t>
      </w:r>
      <w:r w:rsidR="002F3339" w:rsidRPr="00AC7EB1">
        <w:rPr>
          <w:sz w:val="22"/>
          <w:szCs w:val="22"/>
        </w:rPr>
        <w:t>E</w:t>
      </w:r>
      <w:r w:rsidRPr="00AC7EB1">
        <w:rPr>
          <w:sz w:val="22"/>
          <w:szCs w:val="22"/>
        </w:rPr>
        <w:t>vidence-</w:t>
      </w:r>
      <w:r w:rsidR="002F3339" w:rsidRPr="00AC7EB1">
        <w:rPr>
          <w:sz w:val="22"/>
          <w:szCs w:val="22"/>
        </w:rPr>
        <w:t>B</w:t>
      </w:r>
      <w:r w:rsidRPr="00AC7EB1">
        <w:rPr>
          <w:sz w:val="22"/>
          <w:szCs w:val="22"/>
        </w:rPr>
        <w:t xml:space="preserve">ased </w:t>
      </w:r>
      <w:r w:rsidR="002F3339" w:rsidRPr="00AC7EB1">
        <w:rPr>
          <w:sz w:val="22"/>
          <w:szCs w:val="22"/>
        </w:rPr>
        <w:t>Practice</w:t>
      </w:r>
      <w:r w:rsidRPr="00AC7EB1">
        <w:rPr>
          <w:sz w:val="22"/>
          <w:szCs w:val="22"/>
        </w:rPr>
        <w:t xml:space="preserve"> and material made available by the developer of the </w:t>
      </w:r>
      <w:r w:rsidR="002F3339" w:rsidRPr="00AC7EB1">
        <w:rPr>
          <w:sz w:val="22"/>
          <w:szCs w:val="22"/>
        </w:rPr>
        <w:t>E</w:t>
      </w:r>
      <w:r w:rsidRPr="00AC7EB1">
        <w:rPr>
          <w:sz w:val="22"/>
          <w:szCs w:val="22"/>
        </w:rPr>
        <w:t>vidence-</w:t>
      </w:r>
      <w:r w:rsidR="002F3339" w:rsidRPr="00AC7EB1">
        <w:rPr>
          <w:sz w:val="22"/>
          <w:szCs w:val="22"/>
        </w:rPr>
        <w:t>B</w:t>
      </w:r>
      <w:r w:rsidRPr="00AC7EB1">
        <w:rPr>
          <w:sz w:val="22"/>
          <w:szCs w:val="22"/>
        </w:rPr>
        <w:t xml:space="preserve">ased </w:t>
      </w:r>
      <w:r w:rsidR="002F3339" w:rsidRPr="00AC7EB1">
        <w:rPr>
          <w:sz w:val="22"/>
          <w:szCs w:val="22"/>
        </w:rPr>
        <w:t>Practice</w:t>
      </w:r>
      <w:r w:rsidRPr="00AC7EB1">
        <w:rPr>
          <w:sz w:val="22"/>
          <w:szCs w:val="22"/>
        </w:rPr>
        <w:t xml:space="preserve"> and adhere to the fidelity requirements</w:t>
      </w:r>
      <w:r w:rsidR="0027326A" w:rsidRPr="00AC7EB1">
        <w:rPr>
          <w:sz w:val="22"/>
          <w:szCs w:val="22"/>
        </w:rPr>
        <w:t>. Triple P staff must:</w:t>
      </w:r>
    </w:p>
    <w:p w14:paraId="54C6B126" w14:textId="77777777" w:rsidR="00CC5F0B" w:rsidRPr="00AC7EB1" w:rsidRDefault="00CC5F0B" w:rsidP="00A66631">
      <w:pPr>
        <w:tabs>
          <w:tab w:val="left" w:pos="3600"/>
        </w:tabs>
        <w:ind w:left="3240"/>
        <w:contextualSpacing/>
        <w:rPr>
          <w:rFonts w:ascii="Times New Roman" w:hAnsi="Times New Roman" w:cs="Times New Roman"/>
          <w:sz w:val="22"/>
          <w:szCs w:val="22"/>
        </w:rPr>
      </w:pPr>
    </w:p>
    <w:p w14:paraId="6586EAED" w14:textId="3B31CA82" w:rsidR="00CC5F0B" w:rsidRPr="00AC7EB1" w:rsidRDefault="0027326A" w:rsidP="002948F2">
      <w:pPr>
        <w:pStyle w:val="ListParagraph"/>
        <w:numPr>
          <w:ilvl w:val="2"/>
          <w:numId w:val="10"/>
        </w:numPr>
        <w:ind w:left="3240"/>
        <w:contextualSpacing/>
        <w:rPr>
          <w:sz w:val="22"/>
          <w:szCs w:val="22"/>
        </w:rPr>
      </w:pPr>
      <w:r w:rsidRPr="00AC7EB1">
        <w:rPr>
          <w:sz w:val="22"/>
          <w:szCs w:val="22"/>
        </w:rPr>
        <w:t xml:space="preserve">Use </w:t>
      </w:r>
      <w:r w:rsidR="004D55EF" w:rsidRPr="00AC7EB1">
        <w:rPr>
          <w:sz w:val="22"/>
          <w:szCs w:val="22"/>
        </w:rPr>
        <w:t>s</w:t>
      </w:r>
      <w:r w:rsidR="00CC5F0B" w:rsidRPr="00AC7EB1">
        <w:rPr>
          <w:sz w:val="22"/>
          <w:szCs w:val="22"/>
        </w:rPr>
        <w:t xml:space="preserve">ession </w:t>
      </w:r>
      <w:r w:rsidR="004D55EF" w:rsidRPr="00AC7EB1">
        <w:rPr>
          <w:sz w:val="22"/>
          <w:szCs w:val="22"/>
        </w:rPr>
        <w:t>c</w:t>
      </w:r>
      <w:r w:rsidR="00CC5F0B" w:rsidRPr="00AC7EB1">
        <w:rPr>
          <w:sz w:val="22"/>
          <w:szCs w:val="22"/>
        </w:rPr>
        <w:t>hecklists</w:t>
      </w:r>
      <w:r w:rsidR="00AA0316" w:rsidRPr="00AC7EB1">
        <w:rPr>
          <w:sz w:val="22"/>
          <w:szCs w:val="22"/>
        </w:rPr>
        <w:t>.</w:t>
      </w:r>
      <w:r w:rsidR="00CC5F0B" w:rsidRPr="00AC7EB1">
        <w:rPr>
          <w:sz w:val="22"/>
          <w:szCs w:val="22"/>
        </w:rPr>
        <w:t xml:space="preserve"> Each intervention has a session checklist which assists practitioners in implementing the service as intended. These checklists are integrated into the training protocol and are found in all Triple P manuals</w:t>
      </w:r>
      <w:r w:rsidR="00136A29" w:rsidRPr="00AC7EB1">
        <w:rPr>
          <w:sz w:val="22"/>
          <w:szCs w:val="22"/>
        </w:rPr>
        <w:t>; and</w:t>
      </w:r>
      <w:r w:rsidR="00CC5F0B" w:rsidRPr="00AC7EB1">
        <w:rPr>
          <w:sz w:val="22"/>
          <w:szCs w:val="22"/>
        </w:rPr>
        <w:t xml:space="preserve"> </w:t>
      </w:r>
    </w:p>
    <w:p w14:paraId="03EF6410" w14:textId="77777777" w:rsidR="00CC5F0B" w:rsidRPr="00AC7EB1" w:rsidRDefault="00CC5F0B" w:rsidP="00AF46A7">
      <w:pPr>
        <w:ind w:left="3960" w:hanging="360"/>
        <w:contextualSpacing/>
        <w:rPr>
          <w:rFonts w:ascii="Times New Roman" w:hAnsi="Times New Roman" w:cs="Times New Roman"/>
          <w:sz w:val="22"/>
          <w:szCs w:val="22"/>
        </w:rPr>
      </w:pPr>
    </w:p>
    <w:p w14:paraId="11DE64C0" w14:textId="60CBC064" w:rsidR="00CC5F0B" w:rsidRPr="00AC7EB1" w:rsidRDefault="008307F0" w:rsidP="00250E65">
      <w:pPr>
        <w:pStyle w:val="ListParagraph"/>
        <w:numPr>
          <w:ilvl w:val="2"/>
          <w:numId w:val="10"/>
        </w:numPr>
        <w:ind w:left="3240"/>
        <w:contextualSpacing/>
        <w:rPr>
          <w:sz w:val="22"/>
          <w:szCs w:val="22"/>
        </w:rPr>
      </w:pPr>
      <w:r w:rsidRPr="00AC7EB1">
        <w:rPr>
          <w:sz w:val="22"/>
          <w:szCs w:val="22"/>
        </w:rPr>
        <w:t xml:space="preserve">Attend two (2) hours of </w:t>
      </w:r>
      <w:r w:rsidR="00CC5F0B" w:rsidRPr="00AC7EB1">
        <w:rPr>
          <w:sz w:val="22"/>
          <w:szCs w:val="22"/>
        </w:rPr>
        <w:t>Peer Assisted Support Supervision (PASS)</w:t>
      </w:r>
      <w:r w:rsidR="00191CB1" w:rsidRPr="00AC7EB1">
        <w:rPr>
          <w:sz w:val="22"/>
          <w:szCs w:val="22"/>
        </w:rPr>
        <w:t xml:space="preserve"> quarterly.</w:t>
      </w:r>
      <w:r w:rsidR="00CC5F0B" w:rsidRPr="00AC7EB1">
        <w:rPr>
          <w:sz w:val="22"/>
          <w:szCs w:val="22"/>
        </w:rPr>
        <w:t xml:space="preserve"> During PASS sessions, practitioners present cases, obtain feedback from other qualified practitioners, and continue to supplement their skills with continuing education. Practitioners learn the PASS model at training, and the PASS manual and checklist are available to trained practitioners through the Triple P Provider Network.</w:t>
      </w:r>
    </w:p>
    <w:p w14:paraId="6897054B" w14:textId="77777777" w:rsidR="00F50945" w:rsidRPr="00AC7EB1" w:rsidRDefault="00F50945" w:rsidP="000C5B86">
      <w:pPr>
        <w:pStyle w:val="ListParagraph"/>
        <w:ind w:left="3240"/>
        <w:rPr>
          <w:sz w:val="22"/>
          <w:szCs w:val="22"/>
          <w:shd w:val="clear" w:color="auto" w:fill="FFFFFF"/>
        </w:rPr>
      </w:pPr>
    </w:p>
    <w:p w14:paraId="6F18391B" w14:textId="6C74D61B" w:rsidR="00E7766B" w:rsidRPr="00AC7EB1" w:rsidRDefault="00AF46A7" w:rsidP="00250E65">
      <w:pPr>
        <w:pStyle w:val="ListParagraph"/>
        <w:ind w:left="2880" w:hanging="360"/>
        <w:rPr>
          <w:sz w:val="22"/>
          <w:szCs w:val="22"/>
        </w:rPr>
      </w:pPr>
      <w:r w:rsidRPr="00AC7EB1">
        <w:rPr>
          <w:sz w:val="22"/>
          <w:szCs w:val="22"/>
        </w:rPr>
        <w:t>b.</w:t>
      </w:r>
      <w:r w:rsidRPr="00AC7EB1">
        <w:rPr>
          <w:sz w:val="22"/>
          <w:szCs w:val="22"/>
        </w:rPr>
        <w:tab/>
      </w:r>
      <w:r w:rsidR="00E7766B" w:rsidRPr="00AC7EB1">
        <w:rPr>
          <w:sz w:val="22"/>
          <w:szCs w:val="22"/>
        </w:rPr>
        <w:t>Covered Triple P Interventions</w:t>
      </w:r>
    </w:p>
    <w:p w14:paraId="3D7A163C" w14:textId="77777777" w:rsidR="00E7766B" w:rsidRPr="00AC7EB1" w:rsidRDefault="00E7766B" w:rsidP="00AF46A7">
      <w:pPr>
        <w:pStyle w:val="ListParagraph"/>
        <w:ind w:left="3600" w:hanging="360"/>
        <w:rPr>
          <w:sz w:val="22"/>
          <w:szCs w:val="22"/>
        </w:rPr>
      </w:pPr>
    </w:p>
    <w:p w14:paraId="37B0DDC9" w14:textId="5998296D" w:rsidR="004B3E31" w:rsidRPr="00AC7EB1" w:rsidRDefault="000C5B86" w:rsidP="00250E65">
      <w:pPr>
        <w:pStyle w:val="ListParagraph"/>
        <w:ind w:left="2880"/>
        <w:rPr>
          <w:sz w:val="22"/>
          <w:szCs w:val="22"/>
        </w:rPr>
      </w:pPr>
      <w:r w:rsidRPr="00AC7EB1">
        <w:rPr>
          <w:sz w:val="22"/>
          <w:szCs w:val="22"/>
        </w:rPr>
        <w:t xml:space="preserve">Triple P’s suite of interventions </w:t>
      </w:r>
      <w:r w:rsidR="00634307" w:rsidRPr="00AC7EB1">
        <w:rPr>
          <w:sz w:val="22"/>
          <w:szCs w:val="22"/>
        </w:rPr>
        <w:t xml:space="preserve">is </w:t>
      </w:r>
      <w:r w:rsidRPr="00AC7EB1">
        <w:rPr>
          <w:sz w:val="22"/>
          <w:szCs w:val="22"/>
        </w:rPr>
        <w:t>organized into five</w:t>
      </w:r>
      <w:r w:rsidR="0025544C" w:rsidRPr="00AC7EB1">
        <w:rPr>
          <w:sz w:val="22"/>
          <w:szCs w:val="22"/>
        </w:rPr>
        <w:t xml:space="preserve"> (5)</w:t>
      </w:r>
      <w:r w:rsidRPr="00AC7EB1">
        <w:rPr>
          <w:sz w:val="22"/>
          <w:szCs w:val="22"/>
        </w:rPr>
        <w:t xml:space="preserve"> levels of intervention intensity in order for services to be rendered according to a </w:t>
      </w:r>
      <w:r w:rsidR="008170EB" w:rsidRPr="00AC7EB1">
        <w:rPr>
          <w:sz w:val="22"/>
          <w:szCs w:val="22"/>
        </w:rPr>
        <w:t>F</w:t>
      </w:r>
      <w:r w:rsidRPr="00AC7EB1">
        <w:rPr>
          <w:sz w:val="22"/>
          <w:szCs w:val="22"/>
        </w:rPr>
        <w:t xml:space="preserve">amily’s need, time constraints, and desire for support. Each level of intervention has </w:t>
      </w:r>
      <w:r w:rsidRPr="00AC7EB1">
        <w:rPr>
          <w:sz w:val="22"/>
          <w:szCs w:val="22"/>
          <w:shd w:val="clear" w:color="auto" w:fill="FFFFFF"/>
        </w:rPr>
        <w:t xml:space="preserve">with a choice of delivery methods to allow for flexibility to meet the needs of individuals in their communities. </w:t>
      </w:r>
      <w:r w:rsidRPr="00AC7EB1">
        <w:rPr>
          <w:sz w:val="22"/>
          <w:szCs w:val="22"/>
        </w:rPr>
        <w:t>All interventions are considered as brief, time-limited, and highly efficacious.</w:t>
      </w:r>
    </w:p>
    <w:p w14:paraId="375D812D" w14:textId="77777777" w:rsidR="00255173" w:rsidRPr="00AC7EB1" w:rsidRDefault="00255173" w:rsidP="004206E5">
      <w:pPr>
        <w:rPr>
          <w:sz w:val="22"/>
          <w:szCs w:val="22"/>
        </w:rPr>
      </w:pPr>
    </w:p>
    <w:p w14:paraId="3D2DDF34" w14:textId="490FEF14" w:rsidR="000C5B86" w:rsidRPr="00AC7EB1" w:rsidRDefault="0028681E" w:rsidP="00250E65">
      <w:pPr>
        <w:pStyle w:val="ListParagraph"/>
        <w:ind w:left="2880"/>
        <w:rPr>
          <w:sz w:val="22"/>
          <w:szCs w:val="22"/>
        </w:rPr>
      </w:pPr>
      <w:r w:rsidRPr="00AC7EB1">
        <w:rPr>
          <w:sz w:val="22"/>
          <w:szCs w:val="22"/>
        </w:rPr>
        <w:t>Covered</w:t>
      </w:r>
      <w:r w:rsidR="004B3E31" w:rsidRPr="00AC7EB1">
        <w:rPr>
          <w:sz w:val="22"/>
          <w:szCs w:val="22"/>
        </w:rPr>
        <w:t xml:space="preserve"> </w:t>
      </w:r>
      <w:r w:rsidR="000C5B86" w:rsidRPr="00AC7EB1">
        <w:rPr>
          <w:sz w:val="22"/>
          <w:szCs w:val="22"/>
        </w:rPr>
        <w:t>interventions include the following:</w:t>
      </w:r>
    </w:p>
    <w:p w14:paraId="23D892D4" w14:textId="77777777" w:rsidR="000C5B86" w:rsidRPr="00AC7EB1" w:rsidRDefault="000C5B86" w:rsidP="000C5B86">
      <w:pPr>
        <w:pStyle w:val="ListParagraph"/>
        <w:ind w:left="3240"/>
        <w:rPr>
          <w:sz w:val="22"/>
          <w:szCs w:val="22"/>
        </w:rPr>
      </w:pPr>
    </w:p>
    <w:p w14:paraId="14F65892" w14:textId="60C64238" w:rsidR="00ED7BE5" w:rsidRPr="00AC7EB1" w:rsidRDefault="00ED7BE5" w:rsidP="007A49A4">
      <w:pPr>
        <w:pStyle w:val="ListParagraph"/>
        <w:ind w:left="3240" w:hanging="360"/>
        <w:contextualSpacing/>
        <w:rPr>
          <w:sz w:val="22"/>
          <w:szCs w:val="22"/>
        </w:rPr>
      </w:pPr>
      <w:r w:rsidRPr="00AC7EB1">
        <w:rPr>
          <w:sz w:val="22"/>
          <w:szCs w:val="22"/>
        </w:rPr>
        <w:t>i.</w:t>
      </w:r>
      <w:r w:rsidRPr="00AC7EB1">
        <w:rPr>
          <w:sz w:val="22"/>
          <w:szCs w:val="22"/>
        </w:rPr>
        <w:tab/>
      </w:r>
      <w:r w:rsidR="000C5B86" w:rsidRPr="00AC7EB1">
        <w:rPr>
          <w:sz w:val="22"/>
          <w:szCs w:val="22"/>
        </w:rPr>
        <w:t>Group Triple P</w:t>
      </w:r>
      <w:r w:rsidR="005A26A5" w:rsidRPr="00AC7EB1">
        <w:rPr>
          <w:sz w:val="22"/>
          <w:szCs w:val="22"/>
        </w:rPr>
        <w:t xml:space="preserve"> (Level 4</w:t>
      </w:r>
      <w:r w:rsidR="00BE3226" w:rsidRPr="00AC7EB1">
        <w:rPr>
          <w:sz w:val="22"/>
          <w:szCs w:val="22"/>
        </w:rPr>
        <w:t>)</w:t>
      </w:r>
      <w:r w:rsidR="000C5B86" w:rsidRPr="00AC7EB1">
        <w:rPr>
          <w:sz w:val="22"/>
          <w:szCs w:val="22"/>
        </w:rPr>
        <w:t xml:space="preserve">: Groups of no more than </w:t>
      </w:r>
      <w:r w:rsidR="003C5545" w:rsidRPr="00AC7EB1">
        <w:rPr>
          <w:sz w:val="22"/>
          <w:szCs w:val="22"/>
        </w:rPr>
        <w:t>twelve (</w:t>
      </w:r>
      <w:r w:rsidR="000C5B86" w:rsidRPr="00AC7EB1">
        <w:rPr>
          <w:sz w:val="22"/>
          <w:szCs w:val="22"/>
        </w:rPr>
        <w:t>12</w:t>
      </w:r>
      <w:r w:rsidR="003C5545" w:rsidRPr="00AC7EB1">
        <w:rPr>
          <w:sz w:val="22"/>
          <w:szCs w:val="22"/>
        </w:rPr>
        <w:t>)</w:t>
      </w:r>
      <w:r w:rsidR="000C5B86" w:rsidRPr="00AC7EB1">
        <w:rPr>
          <w:sz w:val="22"/>
          <w:szCs w:val="22"/>
        </w:rPr>
        <w:t xml:space="preserve"> </w:t>
      </w:r>
      <w:r w:rsidR="00D036ED" w:rsidRPr="00AC7EB1">
        <w:rPr>
          <w:sz w:val="22"/>
          <w:szCs w:val="22"/>
        </w:rPr>
        <w:t>P</w:t>
      </w:r>
      <w:r w:rsidR="000C5B86" w:rsidRPr="00AC7EB1">
        <w:rPr>
          <w:sz w:val="22"/>
          <w:szCs w:val="22"/>
        </w:rPr>
        <w:t>arents attend</w:t>
      </w:r>
      <w:r w:rsidR="001949DE" w:rsidRPr="00AC7EB1">
        <w:rPr>
          <w:sz w:val="22"/>
          <w:szCs w:val="22"/>
        </w:rPr>
        <w:t xml:space="preserve"> at least four (4)</w:t>
      </w:r>
      <w:r w:rsidR="000C5B86" w:rsidRPr="00AC7EB1">
        <w:rPr>
          <w:sz w:val="22"/>
          <w:szCs w:val="22"/>
        </w:rPr>
        <w:t xml:space="preserve"> sessions and are supported with three</w:t>
      </w:r>
      <w:r w:rsidR="00DE785E" w:rsidRPr="00AC7EB1">
        <w:rPr>
          <w:sz w:val="22"/>
          <w:szCs w:val="22"/>
        </w:rPr>
        <w:t xml:space="preserve"> (3)</w:t>
      </w:r>
      <w:r w:rsidR="000C5B86" w:rsidRPr="00AC7EB1">
        <w:rPr>
          <w:sz w:val="22"/>
          <w:szCs w:val="22"/>
        </w:rPr>
        <w:t xml:space="preserve"> phone counseling/catch-up sessions at home.</w:t>
      </w:r>
      <w:r w:rsidR="00830D2C" w:rsidRPr="00AC7EB1">
        <w:rPr>
          <w:sz w:val="22"/>
          <w:szCs w:val="22"/>
        </w:rPr>
        <w:t xml:space="preserve"> </w:t>
      </w:r>
      <w:r w:rsidR="00AB092F" w:rsidRPr="00AC7EB1">
        <w:rPr>
          <w:sz w:val="22"/>
          <w:szCs w:val="22"/>
        </w:rPr>
        <w:t xml:space="preserve">Group Triple P is for </w:t>
      </w:r>
      <w:r w:rsidR="00E37201" w:rsidRPr="00AC7EB1">
        <w:rPr>
          <w:sz w:val="22"/>
          <w:szCs w:val="22"/>
        </w:rPr>
        <w:t>P</w:t>
      </w:r>
      <w:r w:rsidR="00830D2C" w:rsidRPr="00AC7EB1">
        <w:rPr>
          <w:sz w:val="22"/>
          <w:szCs w:val="22"/>
        </w:rPr>
        <w:t xml:space="preserve">arents </w:t>
      </w:r>
      <w:r w:rsidR="00977C38" w:rsidRPr="00AC7EB1">
        <w:rPr>
          <w:sz w:val="22"/>
          <w:szCs w:val="22"/>
        </w:rPr>
        <w:t>a</w:t>
      </w:r>
      <w:r w:rsidR="004D731C" w:rsidRPr="00AC7EB1">
        <w:rPr>
          <w:sz w:val="22"/>
          <w:szCs w:val="22"/>
        </w:rPr>
        <w:t>nd Guardi</w:t>
      </w:r>
      <w:r w:rsidR="00C13025" w:rsidRPr="00AC7EB1">
        <w:rPr>
          <w:sz w:val="22"/>
          <w:szCs w:val="22"/>
        </w:rPr>
        <w:t>ans</w:t>
      </w:r>
      <w:r w:rsidR="00FE37EA" w:rsidRPr="00AC7EB1">
        <w:rPr>
          <w:sz w:val="22"/>
          <w:szCs w:val="22"/>
        </w:rPr>
        <w:t xml:space="preserve"> </w:t>
      </w:r>
      <w:r w:rsidR="008230A6" w:rsidRPr="00AC7EB1">
        <w:rPr>
          <w:sz w:val="22"/>
          <w:szCs w:val="22"/>
        </w:rPr>
        <w:t>of</w:t>
      </w:r>
      <w:r w:rsidR="00FE37EA" w:rsidRPr="00AC7EB1">
        <w:rPr>
          <w:sz w:val="22"/>
          <w:szCs w:val="22"/>
        </w:rPr>
        <w:t xml:space="preserve"> a</w:t>
      </w:r>
      <w:r w:rsidR="00977C38" w:rsidRPr="00AC7EB1">
        <w:rPr>
          <w:sz w:val="22"/>
          <w:szCs w:val="22"/>
        </w:rPr>
        <w:t xml:space="preserve"> </w:t>
      </w:r>
      <w:r w:rsidR="2283BC81" w:rsidRPr="00AC7EB1">
        <w:rPr>
          <w:sz w:val="22"/>
          <w:szCs w:val="22"/>
        </w:rPr>
        <w:t xml:space="preserve">member who meets eligibility for Behavioral Therapies who is </w:t>
      </w:r>
      <w:r w:rsidR="00FC65FB" w:rsidRPr="00AC7EB1">
        <w:rPr>
          <w:sz w:val="22"/>
          <w:szCs w:val="22"/>
        </w:rPr>
        <w:t xml:space="preserve"> up </w:t>
      </w:r>
      <w:r w:rsidR="00977C38" w:rsidRPr="00AC7EB1">
        <w:rPr>
          <w:sz w:val="22"/>
          <w:szCs w:val="22"/>
        </w:rPr>
        <w:t xml:space="preserve">to twelve (12) years </w:t>
      </w:r>
      <w:r w:rsidR="00861A9F" w:rsidRPr="00AC7EB1">
        <w:rPr>
          <w:sz w:val="22"/>
          <w:szCs w:val="22"/>
        </w:rPr>
        <w:t>old</w:t>
      </w:r>
      <w:r w:rsidR="00F3183B" w:rsidRPr="00AC7EB1">
        <w:rPr>
          <w:sz w:val="22"/>
          <w:szCs w:val="22"/>
        </w:rPr>
        <w:t xml:space="preserve">, or up to </w:t>
      </w:r>
      <w:r w:rsidR="007C3770" w:rsidRPr="00AC7EB1">
        <w:rPr>
          <w:sz w:val="22"/>
          <w:szCs w:val="22"/>
        </w:rPr>
        <w:t>sixteen (16)</w:t>
      </w:r>
      <w:r w:rsidR="00CF1566" w:rsidRPr="00AC7EB1">
        <w:rPr>
          <w:sz w:val="22"/>
          <w:szCs w:val="22"/>
        </w:rPr>
        <w:t xml:space="preserve"> years old for Group Teen Triple P</w:t>
      </w:r>
      <w:r w:rsidR="004F26A8" w:rsidRPr="00AC7EB1">
        <w:rPr>
          <w:sz w:val="22"/>
          <w:szCs w:val="22"/>
        </w:rPr>
        <w:t xml:space="preserve"> (Level 4)</w:t>
      </w:r>
      <w:r w:rsidR="000F15EF" w:rsidRPr="00AC7EB1">
        <w:rPr>
          <w:sz w:val="22"/>
          <w:szCs w:val="22"/>
        </w:rPr>
        <w:t>.</w:t>
      </w:r>
      <w:r w:rsidR="000C5B86" w:rsidRPr="00AC7EB1">
        <w:rPr>
          <w:sz w:val="22"/>
          <w:szCs w:val="22"/>
        </w:rPr>
        <w:t xml:space="preserve"> Groups follow the clinical method of assessment, treatment planning (i.e.</w:t>
      </w:r>
      <w:r w:rsidR="00AF08B2" w:rsidRPr="00AC7EB1">
        <w:rPr>
          <w:sz w:val="22"/>
          <w:szCs w:val="22"/>
        </w:rPr>
        <w:t>,</w:t>
      </w:r>
      <w:r w:rsidR="000C5B86" w:rsidRPr="00AC7EB1">
        <w:rPr>
          <w:sz w:val="22"/>
          <w:szCs w:val="22"/>
        </w:rPr>
        <w:t xml:space="preserve"> developing a parenting plan), and follow up and use a variety of teaching methods such as videos, role-playing, discussion, homework assignments, and a </w:t>
      </w:r>
      <w:r w:rsidR="00D304F9" w:rsidRPr="00AC7EB1">
        <w:rPr>
          <w:sz w:val="22"/>
          <w:szCs w:val="22"/>
        </w:rPr>
        <w:t>P</w:t>
      </w:r>
      <w:r w:rsidR="000C5B86" w:rsidRPr="00AC7EB1">
        <w:rPr>
          <w:sz w:val="22"/>
          <w:szCs w:val="22"/>
        </w:rPr>
        <w:t xml:space="preserve">arent workbook to engage </w:t>
      </w:r>
      <w:r w:rsidR="00D304F9" w:rsidRPr="00AC7EB1">
        <w:rPr>
          <w:sz w:val="22"/>
          <w:szCs w:val="22"/>
        </w:rPr>
        <w:t>P</w:t>
      </w:r>
      <w:r w:rsidR="000C5B86" w:rsidRPr="00AC7EB1">
        <w:rPr>
          <w:sz w:val="22"/>
          <w:szCs w:val="22"/>
        </w:rPr>
        <w:t xml:space="preserve">arents, help </w:t>
      </w:r>
      <w:r w:rsidR="00D304F9" w:rsidRPr="00AC7EB1">
        <w:rPr>
          <w:sz w:val="22"/>
          <w:szCs w:val="22"/>
        </w:rPr>
        <w:t>P</w:t>
      </w:r>
      <w:r w:rsidR="000C5B86" w:rsidRPr="00AC7EB1">
        <w:rPr>
          <w:sz w:val="22"/>
          <w:szCs w:val="22"/>
        </w:rPr>
        <w:t>arents learn self-regulatory skills, and reinforce positive parenting strategies.</w:t>
      </w:r>
      <w:r w:rsidR="5D9720B2" w:rsidRPr="00AC7EB1">
        <w:rPr>
          <w:sz w:val="22"/>
          <w:szCs w:val="22"/>
        </w:rPr>
        <w:t xml:space="preserve"> </w:t>
      </w:r>
    </w:p>
    <w:p w14:paraId="0B8CE635" w14:textId="77777777" w:rsidR="000C5B86" w:rsidRPr="00AC7EB1" w:rsidRDefault="000C5B86" w:rsidP="007A49A4">
      <w:pPr>
        <w:pStyle w:val="ListParagraph"/>
        <w:tabs>
          <w:tab w:val="left" w:pos="3600"/>
        </w:tabs>
        <w:ind w:left="3240"/>
        <w:contextualSpacing/>
        <w:rPr>
          <w:sz w:val="22"/>
          <w:szCs w:val="22"/>
        </w:rPr>
      </w:pPr>
    </w:p>
    <w:p w14:paraId="53C1B336" w14:textId="7D0B3519" w:rsidR="00F7417E" w:rsidRPr="00F7417E" w:rsidRDefault="000C5B86" w:rsidP="00BF094E">
      <w:pPr>
        <w:pStyle w:val="ListParagraph"/>
        <w:numPr>
          <w:ilvl w:val="2"/>
          <w:numId w:val="32"/>
        </w:numPr>
        <w:ind w:left="3240" w:hanging="360"/>
        <w:contextualSpacing/>
        <w:rPr>
          <w:sz w:val="22"/>
          <w:szCs w:val="22"/>
        </w:rPr>
      </w:pPr>
      <w:r w:rsidRPr="00F7417E">
        <w:rPr>
          <w:sz w:val="22"/>
          <w:szCs w:val="22"/>
        </w:rPr>
        <w:t>Standard Triple P</w:t>
      </w:r>
      <w:r w:rsidR="00364AB1" w:rsidRPr="00F7417E">
        <w:rPr>
          <w:sz w:val="22"/>
          <w:szCs w:val="22"/>
        </w:rPr>
        <w:t xml:space="preserve"> (Level 4)</w:t>
      </w:r>
      <w:r w:rsidRPr="00F7417E">
        <w:rPr>
          <w:sz w:val="22"/>
          <w:szCs w:val="22"/>
        </w:rPr>
        <w:t xml:space="preserve">: Intended for </w:t>
      </w:r>
      <w:r w:rsidR="00D304F9" w:rsidRPr="00F7417E" w:rsidDel="00E76C03">
        <w:rPr>
          <w:sz w:val="22"/>
          <w:szCs w:val="22"/>
        </w:rPr>
        <w:t>P</w:t>
      </w:r>
      <w:r w:rsidRPr="00F7417E">
        <w:rPr>
          <w:sz w:val="22"/>
          <w:szCs w:val="22"/>
        </w:rPr>
        <w:t>arents</w:t>
      </w:r>
      <w:r w:rsidR="00445C3E" w:rsidRPr="00F7417E">
        <w:rPr>
          <w:sz w:val="22"/>
          <w:szCs w:val="22"/>
        </w:rPr>
        <w:t xml:space="preserve"> and Guardians</w:t>
      </w:r>
      <w:r w:rsidR="00E76C03" w:rsidRPr="00F7417E">
        <w:rPr>
          <w:sz w:val="22"/>
          <w:szCs w:val="22"/>
        </w:rPr>
        <w:t xml:space="preserve"> </w:t>
      </w:r>
      <w:r w:rsidR="008230A6" w:rsidRPr="00F7417E">
        <w:rPr>
          <w:sz w:val="22"/>
          <w:szCs w:val="22"/>
        </w:rPr>
        <w:t>of</w:t>
      </w:r>
      <w:r w:rsidR="00445C3E" w:rsidRPr="00F7417E">
        <w:rPr>
          <w:sz w:val="22"/>
          <w:szCs w:val="22"/>
        </w:rPr>
        <w:t xml:space="preserve"> a</w:t>
      </w:r>
      <w:r w:rsidR="00E76C03" w:rsidRPr="00F7417E">
        <w:rPr>
          <w:sz w:val="22"/>
          <w:szCs w:val="22"/>
        </w:rPr>
        <w:t xml:space="preserve"> </w:t>
      </w:r>
      <w:r w:rsidR="21997CE5" w:rsidRPr="00F7417E">
        <w:rPr>
          <w:sz w:val="22"/>
          <w:szCs w:val="22"/>
        </w:rPr>
        <w:t>member who meets eligibility for Behavioral Therapies who is</w:t>
      </w:r>
      <w:r w:rsidR="00E76C03" w:rsidRPr="00F7417E">
        <w:rPr>
          <w:sz w:val="22"/>
          <w:szCs w:val="22"/>
        </w:rPr>
        <w:t xml:space="preserve"> up to twelve (12)</w:t>
      </w:r>
      <w:r w:rsidRPr="00F7417E">
        <w:rPr>
          <w:sz w:val="22"/>
          <w:szCs w:val="22"/>
        </w:rPr>
        <w:t xml:space="preserve"> </w:t>
      </w:r>
      <w:r w:rsidR="00D60F55" w:rsidRPr="00F7417E">
        <w:rPr>
          <w:sz w:val="22"/>
          <w:szCs w:val="22"/>
        </w:rPr>
        <w:t>years old</w:t>
      </w:r>
      <w:r w:rsidR="00F3183B" w:rsidRPr="00F7417E">
        <w:rPr>
          <w:sz w:val="22"/>
          <w:szCs w:val="22"/>
        </w:rPr>
        <w:t xml:space="preserve">, or up to sixteen (16) </w:t>
      </w:r>
      <w:r w:rsidR="00D60F55" w:rsidRPr="00F7417E">
        <w:rPr>
          <w:sz w:val="22"/>
          <w:szCs w:val="22"/>
        </w:rPr>
        <w:t xml:space="preserve">years old </w:t>
      </w:r>
      <w:r w:rsidR="00F3183B" w:rsidRPr="00F7417E">
        <w:rPr>
          <w:sz w:val="22"/>
          <w:szCs w:val="22"/>
        </w:rPr>
        <w:t>for Standard Teen Triple P,</w:t>
      </w:r>
      <w:r w:rsidRPr="00F7417E">
        <w:rPr>
          <w:sz w:val="22"/>
          <w:szCs w:val="22"/>
        </w:rPr>
        <w:t xml:space="preserve"> who need intensive support. Individual counseling is</w:t>
      </w:r>
      <w:r w:rsidR="0050527C" w:rsidRPr="00F7417E">
        <w:rPr>
          <w:sz w:val="22"/>
          <w:szCs w:val="22"/>
        </w:rPr>
        <w:t xml:space="preserve"> typically</w:t>
      </w:r>
      <w:r w:rsidRPr="00F7417E">
        <w:rPr>
          <w:sz w:val="22"/>
          <w:szCs w:val="22"/>
        </w:rPr>
        <w:t xml:space="preserve"> delivered over ten (10) one (1)-hour sessions. Individual </w:t>
      </w:r>
      <w:r w:rsidR="00F7417E" w:rsidRPr="00F7417E">
        <w:rPr>
          <w:sz w:val="22"/>
          <w:szCs w:val="22"/>
        </w:rPr>
        <w:br w:type="page"/>
      </w:r>
    </w:p>
    <w:p w14:paraId="6AA67E06" w14:textId="4C3CCE43" w:rsidR="002E2F40" w:rsidRPr="00AC7EB1" w:rsidRDefault="005D666E" w:rsidP="00F7417E">
      <w:pPr>
        <w:pStyle w:val="ListParagraph"/>
        <w:ind w:left="3240"/>
        <w:contextualSpacing/>
        <w:rPr>
          <w:sz w:val="22"/>
          <w:szCs w:val="22"/>
        </w:rPr>
      </w:pPr>
      <w:r w:rsidRPr="00AC7EB1" w:rsidDel="00AB729F">
        <w:rPr>
          <w:sz w:val="22"/>
          <w:szCs w:val="22"/>
        </w:rPr>
        <w:lastRenderedPageBreak/>
        <w:t>P</w:t>
      </w:r>
      <w:r w:rsidR="000C5B86" w:rsidRPr="00AC7EB1">
        <w:rPr>
          <w:sz w:val="22"/>
          <w:szCs w:val="22"/>
        </w:rPr>
        <w:t>arent sessions also follow the clinical method of assessment, treatment planning (i.e.</w:t>
      </w:r>
      <w:r w:rsidR="00AF08B2" w:rsidRPr="00AC7EB1">
        <w:rPr>
          <w:sz w:val="22"/>
          <w:szCs w:val="22"/>
        </w:rPr>
        <w:t>,</w:t>
      </w:r>
      <w:r w:rsidR="000C5B86" w:rsidRPr="00AC7EB1">
        <w:rPr>
          <w:sz w:val="22"/>
          <w:szCs w:val="22"/>
        </w:rPr>
        <w:t xml:space="preserve"> developing a parenting plan), and follow up and use a variety of teaching methods such as videos, role-playing, discussion, homework assignments, and a </w:t>
      </w:r>
      <w:r w:rsidRPr="00AC7EB1">
        <w:rPr>
          <w:sz w:val="22"/>
          <w:szCs w:val="22"/>
        </w:rPr>
        <w:t>P</w:t>
      </w:r>
      <w:r w:rsidR="000C5B86" w:rsidRPr="00AC7EB1">
        <w:rPr>
          <w:sz w:val="22"/>
          <w:szCs w:val="22"/>
        </w:rPr>
        <w:t xml:space="preserve">arent workbook to engage </w:t>
      </w:r>
      <w:r w:rsidRPr="00AC7EB1">
        <w:rPr>
          <w:sz w:val="22"/>
          <w:szCs w:val="22"/>
        </w:rPr>
        <w:t>P</w:t>
      </w:r>
      <w:r w:rsidR="000C5B86" w:rsidRPr="00AC7EB1">
        <w:rPr>
          <w:sz w:val="22"/>
          <w:szCs w:val="22"/>
        </w:rPr>
        <w:t xml:space="preserve">arents, help </w:t>
      </w:r>
      <w:r w:rsidRPr="00AC7EB1">
        <w:rPr>
          <w:sz w:val="22"/>
          <w:szCs w:val="22"/>
        </w:rPr>
        <w:t>P</w:t>
      </w:r>
      <w:r w:rsidR="000C5B86" w:rsidRPr="00AC7EB1">
        <w:rPr>
          <w:sz w:val="22"/>
          <w:szCs w:val="22"/>
        </w:rPr>
        <w:t>arents learn self-regulatory skills, and reinforce positive parenting.</w:t>
      </w:r>
    </w:p>
    <w:p w14:paraId="7E06E3D4" w14:textId="77777777" w:rsidR="00075D82" w:rsidRPr="00AC7EB1" w:rsidRDefault="00075D82" w:rsidP="007A49A4">
      <w:pPr>
        <w:pStyle w:val="ListParagraph"/>
        <w:ind w:left="3240"/>
        <w:rPr>
          <w:sz w:val="22"/>
          <w:szCs w:val="22"/>
        </w:rPr>
      </w:pPr>
    </w:p>
    <w:p w14:paraId="03355257" w14:textId="4E97A2DD" w:rsidR="00703672" w:rsidRPr="00AC7EB1" w:rsidRDefault="004F26A8" w:rsidP="007A49A4">
      <w:pPr>
        <w:pStyle w:val="ListParagraph"/>
        <w:numPr>
          <w:ilvl w:val="2"/>
          <w:numId w:val="32"/>
        </w:numPr>
        <w:spacing w:line="259" w:lineRule="auto"/>
        <w:ind w:left="3240" w:hanging="360"/>
        <w:contextualSpacing/>
        <w:rPr>
          <w:sz w:val="22"/>
          <w:szCs w:val="22"/>
        </w:rPr>
      </w:pPr>
      <w:r w:rsidRPr="00AC7EB1">
        <w:rPr>
          <w:sz w:val="22"/>
          <w:szCs w:val="22"/>
        </w:rPr>
        <w:t>Standard and Group Stepping Stones Triple P</w:t>
      </w:r>
      <w:r w:rsidR="00091FD6" w:rsidRPr="00AC7EB1">
        <w:rPr>
          <w:sz w:val="22"/>
          <w:szCs w:val="22"/>
        </w:rPr>
        <w:t xml:space="preserve"> (Level 4):</w:t>
      </w:r>
      <w:r w:rsidR="007A2B88" w:rsidRPr="00AC7EB1">
        <w:rPr>
          <w:sz w:val="22"/>
          <w:szCs w:val="22"/>
        </w:rPr>
        <w:t xml:space="preserve"> Standard </w:t>
      </w:r>
      <w:r w:rsidR="001C7175" w:rsidRPr="00AC7EB1">
        <w:rPr>
          <w:sz w:val="22"/>
          <w:szCs w:val="22"/>
        </w:rPr>
        <w:t xml:space="preserve">and Group </w:t>
      </w:r>
      <w:r w:rsidR="007A2B88" w:rsidRPr="00AC7EB1">
        <w:rPr>
          <w:sz w:val="22"/>
          <w:szCs w:val="22"/>
        </w:rPr>
        <w:t xml:space="preserve">Stepping </w:t>
      </w:r>
      <w:r w:rsidR="000D2A2F" w:rsidRPr="00AC7EB1">
        <w:rPr>
          <w:sz w:val="22"/>
          <w:szCs w:val="22"/>
        </w:rPr>
        <w:t xml:space="preserve">Stones </w:t>
      </w:r>
      <w:r w:rsidR="00372EEE" w:rsidRPr="00AC7EB1">
        <w:rPr>
          <w:sz w:val="22"/>
          <w:szCs w:val="22"/>
        </w:rPr>
        <w:t>are</w:t>
      </w:r>
      <w:r w:rsidR="00413776" w:rsidRPr="00AC7EB1">
        <w:rPr>
          <w:sz w:val="22"/>
          <w:szCs w:val="22"/>
        </w:rPr>
        <w:t xml:space="preserve"> for Parents and Guardians of a member who meets eligibility for Behavioral Therapies who is up to twelve (12) years old.</w:t>
      </w:r>
      <w:r w:rsidR="00EC04F2" w:rsidRPr="00AC7EB1">
        <w:rPr>
          <w:sz w:val="22"/>
          <w:szCs w:val="22"/>
        </w:rPr>
        <w:t xml:space="preserve"> Standard Stepping </w:t>
      </w:r>
      <w:r w:rsidR="0043373C" w:rsidRPr="00AC7EB1">
        <w:rPr>
          <w:sz w:val="22"/>
          <w:szCs w:val="22"/>
        </w:rPr>
        <w:t xml:space="preserve">Stones is typically delivered over ten (10) one and a half (1.5) hour weekly sessions. </w:t>
      </w:r>
      <w:r w:rsidR="00063A3E" w:rsidRPr="00AC7EB1">
        <w:rPr>
          <w:sz w:val="22"/>
          <w:szCs w:val="22"/>
        </w:rPr>
        <w:t xml:space="preserve">Group Stepping Stones is typically </w:t>
      </w:r>
      <w:r w:rsidR="00220DB7" w:rsidRPr="00AC7EB1">
        <w:rPr>
          <w:sz w:val="22"/>
          <w:szCs w:val="22"/>
        </w:rPr>
        <w:t>delivered</w:t>
      </w:r>
      <w:r w:rsidR="00043A01" w:rsidRPr="00AC7EB1">
        <w:rPr>
          <w:sz w:val="22"/>
          <w:szCs w:val="22"/>
        </w:rPr>
        <w:t xml:space="preserve"> over six (6)</w:t>
      </w:r>
      <w:r w:rsidR="002709F2" w:rsidRPr="00AC7EB1">
        <w:rPr>
          <w:sz w:val="22"/>
          <w:szCs w:val="22"/>
        </w:rPr>
        <w:t xml:space="preserve"> two and a half (2.5) hour group session</w:t>
      </w:r>
      <w:r w:rsidR="00575531" w:rsidRPr="00AC7EB1">
        <w:rPr>
          <w:sz w:val="22"/>
          <w:szCs w:val="22"/>
        </w:rPr>
        <w:t>s</w:t>
      </w:r>
      <w:r w:rsidR="00E4387F" w:rsidRPr="00AC7EB1">
        <w:rPr>
          <w:sz w:val="22"/>
          <w:szCs w:val="22"/>
        </w:rPr>
        <w:t xml:space="preserve"> and include</w:t>
      </w:r>
      <w:r w:rsidR="00372EEE" w:rsidRPr="00AC7EB1">
        <w:rPr>
          <w:sz w:val="22"/>
          <w:szCs w:val="22"/>
        </w:rPr>
        <w:t>s</w:t>
      </w:r>
      <w:r w:rsidR="00E4387F" w:rsidRPr="00AC7EB1">
        <w:rPr>
          <w:sz w:val="22"/>
          <w:szCs w:val="22"/>
        </w:rPr>
        <w:t xml:space="preserve"> </w:t>
      </w:r>
      <w:r w:rsidR="004D04D1" w:rsidRPr="00AC7EB1">
        <w:rPr>
          <w:sz w:val="22"/>
          <w:szCs w:val="22"/>
        </w:rPr>
        <w:t xml:space="preserve">three (3) phone </w:t>
      </w:r>
      <w:r w:rsidR="009F59A6" w:rsidRPr="00AC7EB1">
        <w:rPr>
          <w:sz w:val="22"/>
          <w:szCs w:val="22"/>
        </w:rPr>
        <w:t>consultations</w:t>
      </w:r>
      <w:r w:rsidR="004D04D1" w:rsidRPr="00AC7EB1">
        <w:rPr>
          <w:sz w:val="22"/>
          <w:szCs w:val="22"/>
        </w:rPr>
        <w:t>.</w:t>
      </w:r>
    </w:p>
    <w:p w14:paraId="2FA47A7F" w14:textId="77777777" w:rsidR="00703672" w:rsidRPr="00AC7EB1" w:rsidRDefault="00703672" w:rsidP="00703672">
      <w:pPr>
        <w:pStyle w:val="ListParagraph"/>
        <w:rPr>
          <w:sz w:val="22"/>
          <w:szCs w:val="22"/>
        </w:rPr>
      </w:pPr>
    </w:p>
    <w:p w14:paraId="2DAA6C3B" w14:textId="758B7C88" w:rsidR="00075D82" w:rsidRPr="00AC7EB1" w:rsidRDefault="00F3183B" w:rsidP="007A49A4">
      <w:pPr>
        <w:pStyle w:val="ListParagraph"/>
        <w:numPr>
          <w:ilvl w:val="2"/>
          <w:numId w:val="32"/>
        </w:numPr>
        <w:spacing w:line="259" w:lineRule="auto"/>
        <w:ind w:left="3240" w:hanging="360"/>
        <w:contextualSpacing/>
        <w:rPr>
          <w:sz w:val="22"/>
          <w:szCs w:val="22"/>
        </w:rPr>
      </w:pPr>
      <w:r w:rsidRPr="00AC7EB1">
        <w:rPr>
          <w:sz w:val="22"/>
          <w:szCs w:val="22"/>
        </w:rPr>
        <w:t xml:space="preserve">Triple P </w:t>
      </w:r>
      <w:r w:rsidR="00F2364F" w:rsidRPr="00AC7EB1">
        <w:rPr>
          <w:sz w:val="22"/>
          <w:szCs w:val="22"/>
        </w:rPr>
        <w:t>Pathways (Level 5):</w:t>
      </w:r>
      <w:r w:rsidR="00FF01C8" w:rsidRPr="00AC7EB1">
        <w:rPr>
          <w:sz w:val="22"/>
          <w:szCs w:val="22"/>
        </w:rPr>
        <w:t xml:space="preserve"> </w:t>
      </w:r>
      <w:r w:rsidR="00BA14D9" w:rsidRPr="00AC7EB1">
        <w:rPr>
          <w:sz w:val="22"/>
          <w:szCs w:val="22"/>
        </w:rPr>
        <w:t xml:space="preserve">Developed as an intensive intervention program for </w:t>
      </w:r>
      <w:r w:rsidR="00F04EB9" w:rsidRPr="00AC7EB1">
        <w:rPr>
          <w:sz w:val="22"/>
          <w:szCs w:val="22"/>
        </w:rPr>
        <w:t>P</w:t>
      </w:r>
      <w:r w:rsidR="00BA14D9" w:rsidRPr="00AC7EB1">
        <w:rPr>
          <w:sz w:val="22"/>
          <w:szCs w:val="22"/>
        </w:rPr>
        <w:t>arents</w:t>
      </w:r>
      <w:r w:rsidR="00F04EB9" w:rsidRPr="00AC7EB1">
        <w:rPr>
          <w:sz w:val="22"/>
          <w:szCs w:val="22"/>
        </w:rPr>
        <w:t xml:space="preserve"> and Guardians</w:t>
      </w:r>
      <w:r w:rsidR="00BA14D9" w:rsidRPr="00AC7EB1">
        <w:rPr>
          <w:sz w:val="22"/>
          <w:szCs w:val="22"/>
        </w:rPr>
        <w:t xml:space="preserve"> </w:t>
      </w:r>
      <w:r w:rsidR="008230A6" w:rsidRPr="00AC7EB1">
        <w:rPr>
          <w:sz w:val="22"/>
          <w:szCs w:val="22"/>
        </w:rPr>
        <w:t>of</w:t>
      </w:r>
      <w:r w:rsidR="00EA094F" w:rsidRPr="00AC7EB1">
        <w:rPr>
          <w:sz w:val="22"/>
          <w:szCs w:val="22"/>
        </w:rPr>
        <w:t xml:space="preserve"> </w:t>
      </w:r>
      <w:r w:rsidR="00F04EB9" w:rsidRPr="00AC7EB1">
        <w:rPr>
          <w:sz w:val="22"/>
          <w:szCs w:val="22"/>
        </w:rPr>
        <w:t>a</w:t>
      </w:r>
      <w:r w:rsidR="4A52F24F" w:rsidRPr="00AC7EB1">
        <w:rPr>
          <w:sz w:val="22"/>
          <w:szCs w:val="22"/>
        </w:rPr>
        <w:t xml:space="preserve"> member who meets eligibility for Behavioral Therapies who is </w:t>
      </w:r>
      <w:r w:rsidR="00EA094F" w:rsidRPr="00AC7EB1">
        <w:rPr>
          <w:sz w:val="22"/>
          <w:szCs w:val="22"/>
        </w:rPr>
        <w:t>up to sixteen (16) years old</w:t>
      </w:r>
      <w:r w:rsidR="006620F9" w:rsidRPr="00AC7EB1">
        <w:rPr>
          <w:sz w:val="22"/>
          <w:szCs w:val="22"/>
        </w:rPr>
        <w:t xml:space="preserve">. </w:t>
      </w:r>
      <w:r w:rsidR="00F77221" w:rsidRPr="00AC7EB1">
        <w:rPr>
          <w:sz w:val="22"/>
          <w:szCs w:val="22"/>
        </w:rPr>
        <w:t xml:space="preserve">Triple P Pathways </w:t>
      </w:r>
      <w:r w:rsidR="0032122B" w:rsidRPr="00AC7EB1">
        <w:rPr>
          <w:sz w:val="22"/>
          <w:szCs w:val="22"/>
        </w:rPr>
        <w:t>covers five (5) additional sessions of</w:t>
      </w:r>
      <w:r w:rsidR="003728F5" w:rsidRPr="00AC7EB1">
        <w:rPr>
          <w:sz w:val="22"/>
          <w:szCs w:val="22"/>
        </w:rPr>
        <w:t xml:space="preserve"> extended Triple P modules</w:t>
      </w:r>
      <w:r w:rsidR="00135174" w:rsidRPr="00AC7EB1">
        <w:rPr>
          <w:sz w:val="22"/>
          <w:szCs w:val="22"/>
        </w:rPr>
        <w:t xml:space="preserve">, which must </w:t>
      </w:r>
      <w:r w:rsidR="00861890" w:rsidRPr="00AC7EB1">
        <w:rPr>
          <w:sz w:val="22"/>
          <w:szCs w:val="22"/>
        </w:rPr>
        <w:t>either follow or be incorporated into a Level 4 intervention.</w:t>
      </w:r>
      <w:r w:rsidR="00DD7EDE" w:rsidRPr="00AC7EB1">
        <w:rPr>
          <w:sz w:val="22"/>
          <w:szCs w:val="22"/>
        </w:rPr>
        <w:t xml:space="preserve"> </w:t>
      </w:r>
      <w:r w:rsidR="00D52C0E" w:rsidRPr="00AC7EB1">
        <w:rPr>
          <w:sz w:val="22"/>
          <w:szCs w:val="22"/>
        </w:rPr>
        <w:t xml:space="preserve">A </w:t>
      </w:r>
      <w:r w:rsidR="009040D4" w:rsidRPr="00AC7EB1">
        <w:rPr>
          <w:sz w:val="22"/>
          <w:szCs w:val="22"/>
        </w:rPr>
        <w:t>T</w:t>
      </w:r>
      <w:r w:rsidR="00D52C0E" w:rsidRPr="00AC7EB1">
        <w:rPr>
          <w:sz w:val="22"/>
          <w:szCs w:val="22"/>
        </w:rPr>
        <w:t xml:space="preserve">riple P practitioner must have </w:t>
      </w:r>
      <w:r w:rsidR="002D5AA7" w:rsidRPr="00AC7EB1">
        <w:rPr>
          <w:sz w:val="22"/>
          <w:szCs w:val="22"/>
        </w:rPr>
        <w:t xml:space="preserve">approved Triple P Pathways for the member to be eligible. </w:t>
      </w:r>
      <w:r w:rsidR="003728F5" w:rsidRPr="00AC7EB1">
        <w:rPr>
          <w:sz w:val="22"/>
          <w:szCs w:val="22"/>
        </w:rPr>
        <w:t xml:space="preserve">Providers delivering Triple P Pathways must be certified in </w:t>
      </w:r>
      <w:r w:rsidR="00D0178E" w:rsidRPr="00AC7EB1">
        <w:rPr>
          <w:sz w:val="22"/>
          <w:szCs w:val="22"/>
        </w:rPr>
        <w:t>Triple P Pathways, in addition to Level 4 interventions.</w:t>
      </w:r>
    </w:p>
    <w:p w14:paraId="0FECABBB" w14:textId="77777777" w:rsidR="001C7207" w:rsidRPr="00AC7EB1" w:rsidRDefault="001C7207" w:rsidP="001C7207">
      <w:pPr>
        <w:pStyle w:val="ListParagraph"/>
        <w:tabs>
          <w:tab w:val="left" w:pos="3600"/>
        </w:tabs>
        <w:ind w:left="3600"/>
        <w:contextualSpacing/>
        <w:rPr>
          <w:sz w:val="22"/>
          <w:szCs w:val="22"/>
        </w:rPr>
      </w:pPr>
    </w:p>
    <w:p w14:paraId="3CC3A63B" w14:textId="3071C872" w:rsidR="000C5B86" w:rsidRPr="00AC7EB1" w:rsidRDefault="00582F34" w:rsidP="007A49A4">
      <w:pPr>
        <w:pStyle w:val="ListParagraph"/>
        <w:ind w:left="2520" w:hanging="360"/>
        <w:rPr>
          <w:sz w:val="22"/>
          <w:szCs w:val="22"/>
          <w:shd w:val="clear" w:color="auto" w:fill="FFFFFF"/>
        </w:rPr>
      </w:pPr>
      <w:r w:rsidRPr="00AC7EB1">
        <w:rPr>
          <w:sz w:val="22"/>
          <w:szCs w:val="22"/>
          <w:shd w:val="clear" w:color="auto" w:fill="FFFFFF"/>
        </w:rPr>
        <w:t>2.</w:t>
      </w:r>
      <w:r w:rsidR="001C7207" w:rsidRPr="00AC7EB1">
        <w:rPr>
          <w:b/>
          <w:bCs/>
          <w:sz w:val="22"/>
          <w:szCs w:val="22"/>
          <w:shd w:val="clear" w:color="auto" w:fill="FFFFFF"/>
        </w:rPr>
        <w:tab/>
      </w:r>
      <w:r w:rsidR="000C5B86" w:rsidRPr="00AC7EB1">
        <w:rPr>
          <w:b/>
          <w:bCs/>
          <w:sz w:val="22"/>
          <w:szCs w:val="22"/>
          <w:shd w:val="clear" w:color="auto" w:fill="FFFFFF"/>
        </w:rPr>
        <w:t xml:space="preserve">The Incredible Years </w:t>
      </w:r>
      <w:r w:rsidR="000C5B86" w:rsidRPr="00AC7EB1">
        <w:rPr>
          <w:sz w:val="22"/>
          <w:szCs w:val="22"/>
          <w:shd w:val="clear" w:color="auto" w:fill="FFFFFF"/>
        </w:rPr>
        <w:t xml:space="preserve">Series is a set of interlocking and comprehensive training programs for </w:t>
      </w:r>
      <w:r w:rsidR="00374EC4" w:rsidRPr="00AC7EB1">
        <w:rPr>
          <w:sz w:val="22"/>
          <w:szCs w:val="22"/>
          <w:shd w:val="clear" w:color="auto" w:fill="FFFFFF"/>
        </w:rPr>
        <w:t>P</w:t>
      </w:r>
      <w:r w:rsidR="000C5B86" w:rsidRPr="00AC7EB1">
        <w:rPr>
          <w:sz w:val="22"/>
          <w:szCs w:val="22"/>
          <w:shd w:val="clear" w:color="auto" w:fill="FFFFFF"/>
        </w:rPr>
        <w:t xml:space="preserve">arents, teachers, and </w:t>
      </w:r>
      <w:r w:rsidR="00A75268" w:rsidRPr="00AC7EB1">
        <w:rPr>
          <w:sz w:val="22"/>
          <w:szCs w:val="22"/>
          <w:shd w:val="clear" w:color="auto" w:fill="FFFFFF"/>
        </w:rPr>
        <w:t>C</w:t>
      </w:r>
      <w:r w:rsidR="000C5B86" w:rsidRPr="00AC7EB1">
        <w:rPr>
          <w:sz w:val="22"/>
          <w:szCs w:val="22"/>
          <w:shd w:val="clear" w:color="auto" w:fill="FFFFFF"/>
        </w:rPr>
        <w:t xml:space="preserve">hildren with the goals of treating aggressive behavior and disruptive behavior disorders. The program aims to prevent conduct problems, delinquency, violence, and substance use through promotion of </w:t>
      </w:r>
      <w:r w:rsidR="00A75268" w:rsidRPr="00AC7EB1">
        <w:rPr>
          <w:sz w:val="22"/>
          <w:szCs w:val="22"/>
          <w:shd w:val="clear" w:color="auto" w:fill="FFFFFF"/>
        </w:rPr>
        <w:t>c</w:t>
      </w:r>
      <w:r w:rsidR="000C5B86" w:rsidRPr="00AC7EB1">
        <w:rPr>
          <w:sz w:val="22"/>
          <w:szCs w:val="22"/>
          <w:shd w:val="clear" w:color="auto" w:fill="FFFFFF"/>
        </w:rPr>
        <w:t xml:space="preserve">hild social competence, emotional regulation, positive attributions, academic readiness, and problem solving. </w:t>
      </w:r>
    </w:p>
    <w:p w14:paraId="38CCEE6A" w14:textId="77777777" w:rsidR="000C5B86" w:rsidRPr="00AC7EB1" w:rsidRDefault="000C5B86" w:rsidP="007A49A4">
      <w:pPr>
        <w:ind w:left="2880"/>
        <w:rPr>
          <w:rFonts w:ascii="Times New Roman" w:hAnsi="Times New Roman" w:cs="Times New Roman"/>
          <w:sz w:val="22"/>
          <w:szCs w:val="22"/>
        </w:rPr>
      </w:pPr>
    </w:p>
    <w:p w14:paraId="623C6A58" w14:textId="6E2F01E0" w:rsidR="000C5B86" w:rsidRPr="00AC7EB1" w:rsidRDefault="000C5B86" w:rsidP="007A49A4">
      <w:pPr>
        <w:ind w:left="2520"/>
        <w:rPr>
          <w:rFonts w:ascii="Times New Roman" w:hAnsi="Times New Roman" w:cs="Times New Roman"/>
          <w:sz w:val="22"/>
          <w:szCs w:val="22"/>
        </w:rPr>
      </w:pPr>
      <w:r w:rsidRPr="00AC7EB1">
        <w:rPr>
          <w:rFonts w:ascii="Times New Roman" w:hAnsi="Times New Roman" w:cs="Times New Roman"/>
          <w:sz w:val="22"/>
          <w:szCs w:val="22"/>
        </w:rPr>
        <w:t>The Incredible Years is broken up into five</w:t>
      </w:r>
      <w:r w:rsidR="00EA7F3B" w:rsidRPr="00AC7EB1">
        <w:rPr>
          <w:rFonts w:ascii="Times New Roman" w:hAnsi="Times New Roman" w:cs="Times New Roman"/>
          <w:sz w:val="22"/>
          <w:szCs w:val="22"/>
        </w:rPr>
        <w:t xml:space="preserve"> (5)</w:t>
      </w:r>
      <w:r w:rsidRPr="00AC7EB1">
        <w:rPr>
          <w:rFonts w:ascii="Times New Roman" w:hAnsi="Times New Roman" w:cs="Times New Roman"/>
          <w:sz w:val="22"/>
          <w:szCs w:val="22"/>
        </w:rPr>
        <w:t xml:space="preserve"> parenting programs that target key developmental stages. The appropriate stage must be chosen based on the developmental age of the </w:t>
      </w:r>
      <w:r w:rsidR="00A75268" w:rsidRPr="00AC7EB1">
        <w:rPr>
          <w:rFonts w:ascii="Times New Roman" w:hAnsi="Times New Roman" w:cs="Times New Roman"/>
          <w:sz w:val="22"/>
          <w:szCs w:val="22"/>
        </w:rPr>
        <w:t>C</w:t>
      </w:r>
      <w:r w:rsidRPr="00AC7EB1">
        <w:rPr>
          <w:rFonts w:ascii="Times New Roman" w:hAnsi="Times New Roman" w:cs="Times New Roman"/>
          <w:sz w:val="22"/>
          <w:szCs w:val="22"/>
        </w:rPr>
        <w:t xml:space="preserve">hild. Each program consists of groups </w:t>
      </w:r>
      <w:r w:rsidR="00062A32" w:rsidRPr="00AC7EB1">
        <w:rPr>
          <w:rFonts w:ascii="Times New Roman" w:hAnsi="Times New Roman" w:cs="Times New Roman"/>
          <w:sz w:val="22"/>
          <w:szCs w:val="22"/>
        </w:rPr>
        <w:t xml:space="preserve">of </w:t>
      </w:r>
      <w:r w:rsidR="004252BD" w:rsidRPr="00AC7EB1">
        <w:rPr>
          <w:rFonts w:ascii="Times New Roman" w:hAnsi="Times New Roman" w:cs="Times New Roman"/>
          <w:sz w:val="22"/>
          <w:szCs w:val="22"/>
        </w:rPr>
        <w:t>ten to</w:t>
      </w:r>
      <w:r w:rsidRPr="00AC7EB1">
        <w:rPr>
          <w:rFonts w:ascii="Times New Roman" w:hAnsi="Times New Roman" w:cs="Times New Roman"/>
          <w:sz w:val="22"/>
          <w:szCs w:val="22"/>
        </w:rPr>
        <w:t xml:space="preserve"> </w:t>
      </w:r>
      <w:r w:rsidR="00EA7F3B" w:rsidRPr="00AC7EB1">
        <w:rPr>
          <w:rFonts w:ascii="Times New Roman" w:hAnsi="Times New Roman" w:cs="Times New Roman"/>
          <w:sz w:val="22"/>
          <w:szCs w:val="22"/>
        </w:rPr>
        <w:t>fourteen</w:t>
      </w:r>
      <w:r w:rsidR="00402D7E" w:rsidRPr="00AC7EB1">
        <w:rPr>
          <w:rFonts w:ascii="Times New Roman" w:hAnsi="Times New Roman" w:cs="Times New Roman"/>
          <w:sz w:val="22"/>
          <w:szCs w:val="22"/>
        </w:rPr>
        <w:t xml:space="preserve"> (</w:t>
      </w:r>
      <w:r w:rsidR="008909AB" w:rsidRPr="00AC7EB1">
        <w:rPr>
          <w:rFonts w:ascii="Times New Roman" w:hAnsi="Times New Roman" w:cs="Times New Roman"/>
          <w:sz w:val="22"/>
          <w:szCs w:val="22"/>
        </w:rPr>
        <w:t>10-</w:t>
      </w:r>
      <w:r w:rsidRPr="00AC7EB1">
        <w:rPr>
          <w:rFonts w:ascii="Times New Roman" w:hAnsi="Times New Roman" w:cs="Times New Roman"/>
          <w:sz w:val="22"/>
          <w:szCs w:val="22"/>
        </w:rPr>
        <w:t>14</w:t>
      </w:r>
      <w:r w:rsidR="00402D7E" w:rsidRPr="00AC7EB1">
        <w:rPr>
          <w:rFonts w:ascii="Times New Roman" w:hAnsi="Times New Roman" w:cs="Times New Roman"/>
          <w:sz w:val="22"/>
          <w:szCs w:val="22"/>
        </w:rPr>
        <w:t>)</w:t>
      </w:r>
      <w:r w:rsidRPr="00AC7EB1">
        <w:rPr>
          <w:rFonts w:ascii="Times New Roman" w:hAnsi="Times New Roman" w:cs="Times New Roman"/>
          <w:sz w:val="22"/>
          <w:szCs w:val="22"/>
        </w:rPr>
        <w:t xml:space="preserve"> participants and two </w:t>
      </w:r>
      <w:r w:rsidR="00402D7E" w:rsidRPr="00AC7EB1">
        <w:rPr>
          <w:rFonts w:ascii="Times New Roman" w:hAnsi="Times New Roman" w:cs="Times New Roman"/>
          <w:sz w:val="22"/>
          <w:szCs w:val="22"/>
        </w:rPr>
        <w:t xml:space="preserve">(2) </w:t>
      </w:r>
      <w:r w:rsidRPr="00AC7EB1">
        <w:rPr>
          <w:rFonts w:ascii="Times New Roman" w:hAnsi="Times New Roman" w:cs="Times New Roman"/>
          <w:sz w:val="22"/>
          <w:szCs w:val="22"/>
        </w:rPr>
        <w:t xml:space="preserve">leaders. Each session meets weekly and is </w:t>
      </w:r>
      <w:r w:rsidR="00402D7E" w:rsidRPr="00AC7EB1">
        <w:rPr>
          <w:rFonts w:ascii="Times New Roman" w:hAnsi="Times New Roman" w:cs="Times New Roman"/>
          <w:sz w:val="22"/>
          <w:szCs w:val="22"/>
        </w:rPr>
        <w:t>two to two and one</w:t>
      </w:r>
      <w:r w:rsidR="0026645B" w:rsidRPr="00AC7EB1">
        <w:rPr>
          <w:rFonts w:ascii="Times New Roman" w:hAnsi="Times New Roman" w:cs="Times New Roman"/>
          <w:sz w:val="22"/>
          <w:szCs w:val="22"/>
        </w:rPr>
        <w:t>-half (</w:t>
      </w:r>
      <w:r w:rsidRPr="00AC7EB1">
        <w:rPr>
          <w:rFonts w:ascii="Times New Roman" w:hAnsi="Times New Roman" w:cs="Times New Roman"/>
          <w:sz w:val="22"/>
          <w:szCs w:val="22"/>
        </w:rPr>
        <w:t>2-2.5</w:t>
      </w:r>
      <w:r w:rsidR="0026645B" w:rsidRPr="00AC7EB1">
        <w:rPr>
          <w:rFonts w:ascii="Times New Roman" w:hAnsi="Times New Roman" w:cs="Times New Roman"/>
          <w:sz w:val="22"/>
          <w:szCs w:val="22"/>
        </w:rPr>
        <w:t>)</w:t>
      </w:r>
      <w:r w:rsidRPr="00AC7EB1">
        <w:rPr>
          <w:rFonts w:ascii="Times New Roman" w:hAnsi="Times New Roman" w:cs="Times New Roman"/>
          <w:sz w:val="22"/>
          <w:szCs w:val="22"/>
        </w:rPr>
        <w:t xml:space="preserve"> hours long.</w:t>
      </w:r>
    </w:p>
    <w:p w14:paraId="07372CD7" w14:textId="77777777" w:rsidR="008A60A6" w:rsidRPr="00AC7EB1" w:rsidRDefault="008A60A6" w:rsidP="007A49A4">
      <w:pPr>
        <w:ind w:left="2520"/>
        <w:rPr>
          <w:rFonts w:ascii="Times New Roman" w:hAnsi="Times New Roman" w:cs="Times New Roman"/>
          <w:sz w:val="22"/>
          <w:szCs w:val="22"/>
        </w:rPr>
      </w:pPr>
    </w:p>
    <w:p w14:paraId="42C896D3" w14:textId="612AB4B6" w:rsidR="000C5B86" w:rsidRPr="00AC7EB1" w:rsidRDefault="008A60A6" w:rsidP="002A585F">
      <w:pPr>
        <w:ind w:left="2880" w:hanging="360"/>
        <w:rPr>
          <w:rFonts w:ascii="Times New Roman" w:hAnsi="Times New Roman" w:cs="Times New Roman"/>
          <w:sz w:val="22"/>
          <w:szCs w:val="22"/>
        </w:rPr>
      </w:pPr>
      <w:r w:rsidRPr="00AC7EB1">
        <w:rPr>
          <w:rFonts w:ascii="Times New Roman" w:hAnsi="Times New Roman" w:cs="Times New Roman"/>
          <w:sz w:val="22"/>
          <w:szCs w:val="22"/>
        </w:rPr>
        <w:t>a.</w:t>
      </w:r>
      <w:r w:rsidRPr="00AC7EB1">
        <w:rPr>
          <w:rFonts w:ascii="Times New Roman" w:hAnsi="Times New Roman" w:cs="Times New Roman"/>
          <w:sz w:val="22"/>
          <w:szCs w:val="22"/>
        </w:rPr>
        <w:tab/>
        <w:t>Incredible Years Programs</w:t>
      </w:r>
    </w:p>
    <w:p w14:paraId="0F61CAC9" w14:textId="77777777" w:rsidR="008A60A6" w:rsidRPr="00AC7EB1" w:rsidRDefault="008A60A6" w:rsidP="00D7184E">
      <w:pPr>
        <w:ind w:left="2520"/>
        <w:rPr>
          <w:rFonts w:ascii="Times New Roman" w:hAnsi="Times New Roman" w:cs="Times New Roman"/>
          <w:sz w:val="22"/>
          <w:szCs w:val="22"/>
        </w:rPr>
      </w:pPr>
    </w:p>
    <w:p w14:paraId="244EE2DD" w14:textId="1C67D986" w:rsidR="000C5B86" w:rsidRPr="00AC7EB1" w:rsidRDefault="0086691C" w:rsidP="006F4340">
      <w:pPr>
        <w:ind w:left="3240" w:hanging="360"/>
        <w:contextualSpacing/>
        <w:rPr>
          <w:rFonts w:ascii="Times New Roman" w:hAnsi="Times New Roman" w:cs="Times New Roman"/>
          <w:sz w:val="22"/>
          <w:szCs w:val="22"/>
        </w:rPr>
      </w:pPr>
      <w:r w:rsidRPr="00AC7EB1">
        <w:rPr>
          <w:rFonts w:ascii="Times New Roman" w:hAnsi="Times New Roman" w:cs="Times New Roman"/>
          <w:sz w:val="22"/>
          <w:szCs w:val="22"/>
        </w:rPr>
        <w:t>i.</w:t>
      </w:r>
      <w:r w:rsidRPr="00AC7EB1">
        <w:rPr>
          <w:rFonts w:ascii="Times New Roman" w:hAnsi="Times New Roman" w:cs="Times New Roman"/>
          <w:sz w:val="22"/>
          <w:szCs w:val="22"/>
        </w:rPr>
        <w:tab/>
      </w:r>
      <w:r w:rsidR="000C5B86" w:rsidRPr="00AC7EB1">
        <w:rPr>
          <w:rFonts w:ascii="Times New Roman" w:hAnsi="Times New Roman" w:cs="Times New Roman"/>
          <w:sz w:val="22"/>
          <w:szCs w:val="22"/>
        </w:rPr>
        <w:t xml:space="preserve">Baby Program: </w:t>
      </w:r>
    </w:p>
    <w:p w14:paraId="0161F355" w14:textId="3D5C79EB" w:rsidR="000C5B86" w:rsidRPr="00AC7EB1" w:rsidRDefault="000C5B86" w:rsidP="006F4340">
      <w:pPr>
        <w:ind w:left="3240"/>
        <w:rPr>
          <w:rFonts w:ascii="Times New Roman" w:hAnsi="Times New Roman" w:cs="Times New Roman"/>
          <w:sz w:val="22"/>
          <w:szCs w:val="22"/>
        </w:rPr>
      </w:pPr>
      <w:r w:rsidRPr="00AC7EB1">
        <w:rPr>
          <w:rFonts w:ascii="Times New Roman" w:hAnsi="Times New Roman" w:cs="Times New Roman"/>
          <w:sz w:val="22"/>
          <w:szCs w:val="22"/>
        </w:rPr>
        <w:t>Designed for infants from birth to twelve</w:t>
      </w:r>
      <w:r w:rsidR="0026645B" w:rsidRPr="00AC7EB1">
        <w:rPr>
          <w:rFonts w:ascii="Times New Roman" w:hAnsi="Times New Roman" w:cs="Times New Roman"/>
          <w:sz w:val="22"/>
          <w:szCs w:val="22"/>
        </w:rPr>
        <w:t xml:space="preserve"> (12)</w:t>
      </w:r>
      <w:r w:rsidRPr="00AC7EB1">
        <w:rPr>
          <w:rFonts w:ascii="Times New Roman" w:hAnsi="Times New Roman" w:cs="Times New Roman"/>
          <w:sz w:val="22"/>
          <w:szCs w:val="22"/>
        </w:rPr>
        <w:t xml:space="preserve"> months. This program consists of nine </w:t>
      </w:r>
      <w:r w:rsidR="00841C2A" w:rsidRPr="00AC7EB1">
        <w:rPr>
          <w:rFonts w:ascii="Times New Roman" w:hAnsi="Times New Roman" w:cs="Times New Roman"/>
          <w:sz w:val="22"/>
          <w:szCs w:val="22"/>
        </w:rPr>
        <w:t xml:space="preserve">(9) to twelve (12) </w:t>
      </w:r>
      <w:r w:rsidRPr="00AC7EB1">
        <w:rPr>
          <w:rFonts w:ascii="Times New Roman" w:hAnsi="Times New Roman" w:cs="Times New Roman"/>
          <w:sz w:val="22"/>
          <w:szCs w:val="22"/>
        </w:rPr>
        <w:t>sessions.</w:t>
      </w:r>
    </w:p>
    <w:p w14:paraId="25C0BC74" w14:textId="77777777" w:rsidR="000C5B86" w:rsidRPr="00AC7EB1" w:rsidRDefault="000C5B86" w:rsidP="006F4340">
      <w:pPr>
        <w:ind w:left="3240" w:hanging="360"/>
        <w:rPr>
          <w:rFonts w:ascii="Times New Roman" w:hAnsi="Times New Roman" w:cs="Times New Roman"/>
          <w:sz w:val="22"/>
          <w:szCs w:val="22"/>
        </w:rPr>
      </w:pPr>
    </w:p>
    <w:p w14:paraId="6E0A66EF" w14:textId="693F7EAC" w:rsidR="00F7417E" w:rsidRDefault="0086691C" w:rsidP="006F4340">
      <w:pPr>
        <w:spacing w:line="276" w:lineRule="auto"/>
        <w:ind w:left="3240" w:hanging="360"/>
        <w:contextualSpacing/>
        <w:rPr>
          <w:rFonts w:ascii="Times New Roman" w:hAnsi="Times New Roman" w:cs="Times New Roman"/>
          <w:sz w:val="22"/>
          <w:szCs w:val="22"/>
        </w:rPr>
      </w:pPr>
      <w:r w:rsidRPr="00AC7EB1">
        <w:rPr>
          <w:rFonts w:ascii="Times New Roman" w:hAnsi="Times New Roman" w:cs="Times New Roman"/>
          <w:sz w:val="22"/>
          <w:szCs w:val="22"/>
        </w:rPr>
        <w:t>ii.</w:t>
      </w:r>
      <w:r w:rsidR="005F1365" w:rsidRPr="00AC7EB1">
        <w:rPr>
          <w:rFonts w:ascii="Times New Roman" w:hAnsi="Times New Roman" w:cs="Times New Roman"/>
          <w:sz w:val="22"/>
          <w:szCs w:val="22"/>
        </w:rPr>
        <w:tab/>
      </w:r>
      <w:r w:rsidR="000C5B86" w:rsidRPr="00AC7EB1">
        <w:rPr>
          <w:rFonts w:ascii="Times New Roman" w:hAnsi="Times New Roman" w:cs="Times New Roman"/>
          <w:sz w:val="22"/>
          <w:szCs w:val="22"/>
        </w:rPr>
        <w:t>Toddler Basic Program</w:t>
      </w:r>
    </w:p>
    <w:p w14:paraId="43EB6AD2" w14:textId="77777777" w:rsidR="00F7417E" w:rsidRDefault="00F7417E">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201BDE64" w14:textId="0559B631" w:rsidR="000C5B86" w:rsidRPr="00AC7EB1" w:rsidRDefault="000C5B86" w:rsidP="006F4340">
      <w:pPr>
        <w:pStyle w:val="ListParagraph"/>
        <w:ind w:left="3240"/>
        <w:rPr>
          <w:sz w:val="22"/>
          <w:szCs w:val="22"/>
        </w:rPr>
      </w:pPr>
      <w:r w:rsidRPr="00AC7EB1">
        <w:rPr>
          <w:sz w:val="22"/>
          <w:szCs w:val="22"/>
        </w:rPr>
        <w:lastRenderedPageBreak/>
        <w:t xml:space="preserve">Designed for toddlers aged one </w:t>
      </w:r>
      <w:r w:rsidR="0026645B" w:rsidRPr="00AC7EB1">
        <w:rPr>
          <w:sz w:val="22"/>
          <w:szCs w:val="22"/>
        </w:rPr>
        <w:t xml:space="preserve">(1) </w:t>
      </w:r>
      <w:r w:rsidRPr="00AC7EB1">
        <w:rPr>
          <w:sz w:val="22"/>
          <w:szCs w:val="22"/>
        </w:rPr>
        <w:t>to three</w:t>
      </w:r>
      <w:r w:rsidR="0026645B" w:rsidRPr="00AC7EB1">
        <w:rPr>
          <w:sz w:val="22"/>
          <w:szCs w:val="22"/>
        </w:rPr>
        <w:t xml:space="preserve"> (3)</w:t>
      </w:r>
      <w:r w:rsidRPr="00AC7EB1">
        <w:rPr>
          <w:sz w:val="22"/>
          <w:szCs w:val="22"/>
        </w:rPr>
        <w:t xml:space="preserve"> years. This program is </w:t>
      </w:r>
      <w:r w:rsidR="006C7C6D" w:rsidRPr="00AC7EB1">
        <w:rPr>
          <w:sz w:val="22"/>
          <w:szCs w:val="22"/>
        </w:rPr>
        <w:t>twelve (</w:t>
      </w:r>
      <w:r w:rsidRPr="00AC7EB1">
        <w:rPr>
          <w:sz w:val="22"/>
          <w:szCs w:val="22"/>
        </w:rPr>
        <w:t>12</w:t>
      </w:r>
      <w:r w:rsidR="006C7C6D" w:rsidRPr="00AC7EB1">
        <w:rPr>
          <w:sz w:val="22"/>
          <w:szCs w:val="22"/>
        </w:rPr>
        <w:t>) to thirteen (13)</w:t>
      </w:r>
      <w:r w:rsidRPr="00AC7EB1">
        <w:rPr>
          <w:sz w:val="22"/>
          <w:szCs w:val="22"/>
        </w:rPr>
        <w:t xml:space="preserve"> sessions.</w:t>
      </w:r>
    </w:p>
    <w:p w14:paraId="682F726D" w14:textId="77777777" w:rsidR="000C5B86" w:rsidRPr="00AC7EB1" w:rsidRDefault="000C5B86" w:rsidP="006F4340">
      <w:pPr>
        <w:pStyle w:val="ListParagraph"/>
        <w:ind w:left="3240" w:hanging="360"/>
        <w:rPr>
          <w:sz w:val="22"/>
          <w:szCs w:val="22"/>
        </w:rPr>
      </w:pPr>
    </w:p>
    <w:p w14:paraId="7E2A248C" w14:textId="37B9A78B" w:rsidR="00255173" w:rsidRPr="00AC7EB1" w:rsidRDefault="001D2A35" w:rsidP="006F4340">
      <w:pPr>
        <w:spacing w:line="276" w:lineRule="auto"/>
        <w:ind w:left="3240" w:hanging="360"/>
        <w:contextualSpacing/>
        <w:rPr>
          <w:rFonts w:ascii="Times New Roman" w:hAnsi="Times New Roman" w:cs="Times New Roman"/>
          <w:sz w:val="22"/>
          <w:szCs w:val="22"/>
        </w:rPr>
      </w:pPr>
      <w:r w:rsidRPr="00AC7EB1">
        <w:rPr>
          <w:rFonts w:ascii="Times New Roman" w:hAnsi="Times New Roman" w:cs="Times New Roman"/>
          <w:sz w:val="22"/>
          <w:szCs w:val="22"/>
        </w:rPr>
        <w:t>iii.</w:t>
      </w:r>
      <w:r w:rsidRPr="00AC7EB1">
        <w:rPr>
          <w:rFonts w:ascii="Times New Roman" w:hAnsi="Times New Roman" w:cs="Times New Roman"/>
          <w:sz w:val="22"/>
          <w:szCs w:val="22"/>
        </w:rPr>
        <w:tab/>
      </w:r>
      <w:r w:rsidR="000C5B86" w:rsidRPr="00AC7EB1">
        <w:rPr>
          <w:rFonts w:ascii="Times New Roman" w:hAnsi="Times New Roman" w:cs="Times New Roman"/>
          <w:sz w:val="22"/>
          <w:szCs w:val="22"/>
        </w:rPr>
        <w:t>Preschool Program</w:t>
      </w:r>
    </w:p>
    <w:p w14:paraId="2D1C03DA" w14:textId="70AB7EBE" w:rsidR="000C5B86" w:rsidRPr="00AC7EB1" w:rsidRDefault="000C5B86" w:rsidP="006F4340">
      <w:pPr>
        <w:pStyle w:val="ListParagraph"/>
        <w:ind w:left="3240"/>
        <w:rPr>
          <w:sz w:val="22"/>
          <w:szCs w:val="22"/>
        </w:rPr>
      </w:pPr>
      <w:r w:rsidRPr="00AC7EB1">
        <w:rPr>
          <w:sz w:val="22"/>
          <w:szCs w:val="22"/>
        </w:rPr>
        <w:t xml:space="preserve">Designed for children aged three </w:t>
      </w:r>
      <w:r w:rsidR="0026645B" w:rsidRPr="00AC7EB1">
        <w:rPr>
          <w:sz w:val="22"/>
          <w:szCs w:val="22"/>
        </w:rPr>
        <w:t xml:space="preserve">(3) </w:t>
      </w:r>
      <w:r w:rsidRPr="00AC7EB1">
        <w:rPr>
          <w:sz w:val="22"/>
          <w:szCs w:val="22"/>
        </w:rPr>
        <w:t>to six</w:t>
      </w:r>
      <w:r w:rsidR="0026645B" w:rsidRPr="00AC7EB1">
        <w:rPr>
          <w:sz w:val="22"/>
          <w:szCs w:val="22"/>
        </w:rPr>
        <w:t xml:space="preserve"> (6)</w:t>
      </w:r>
      <w:r w:rsidRPr="00AC7EB1">
        <w:rPr>
          <w:sz w:val="22"/>
          <w:szCs w:val="22"/>
        </w:rPr>
        <w:t xml:space="preserve"> years. This program is </w:t>
      </w:r>
      <w:r w:rsidR="006C7C6D" w:rsidRPr="00AC7EB1">
        <w:rPr>
          <w:sz w:val="22"/>
          <w:szCs w:val="22"/>
        </w:rPr>
        <w:t>eighteen (</w:t>
      </w:r>
      <w:r w:rsidRPr="00AC7EB1">
        <w:rPr>
          <w:sz w:val="22"/>
          <w:szCs w:val="22"/>
        </w:rPr>
        <w:t>18</w:t>
      </w:r>
      <w:r w:rsidR="006C7C6D" w:rsidRPr="00AC7EB1">
        <w:rPr>
          <w:sz w:val="22"/>
          <w:szCs w:val="22"/>
        </w:rPr>
        <w:t>) to twenty (</w:t>
      </w:r>
      <w:r w:rsidRPr="00AC7EB1">
        <w:rPr>
          <w:sz w:val="22"/>
          <w:szCs w:val="22"/>
        </w:rPr>
        <w:t>20</w:t>
      </w:r>
      <w:r w:rsidR="006C7C6D" w:rsidRPr="00AC7EB1">
        <w:rPr>
          <w:sz w:val="22"/>
          <w:szCs w:val="22"/>
        </w:rPr>
        <w:t>)</w:t>
      </w:r>
      <w:r w:rsidRPr="00AC7EB1">
        <w:rPr>
          <w:sz w:val="22"/>
          <w:szCs w:val="22"/>
        </w:rPr>
        <w:t xml:space="preserve"> sessions.</w:t>
      </w:r>
    </w:p>
    <w:p w14:paraId="26CC8628" w14:textId="77777777" w:rsidR="000C5B86" w:rsidRPr="00AC7EB1" w:rsidRDefault="000C5B86" w:rsidP="006F4340">
      <w:pPr>
        <w:pStyle w:val="ListParagraph"/>
        <w:ind w:left="3240" w:hanging="360"/>
        <w:rPr>
          <w:sz w:val="22"/>
          <w:szCs w:val="22"/>
        </w:rPr>
      </w:pPr>
    </w:p>
    <w:p w14:paraId="0F437CB5" w14:textId="685D4F4B" w:rsidR="000C5B86" w:rsidRPr="00AC7EB1" w:rsidRDefault="001D2A35" w:rsidP="006F4340">
      <w:pPr>
        <w:spacing w:line="276" w:lineRule="auto"/>
        <w:ind w:left="3240" w:hanging="360"/>
        <w:contextualSpacing/>
        <w:rPr>
          <w:rFonts w:ascii="Times New Roman" w:hAnsi="Times New Roman" w:cs="Times New Roman"/>
          <w:sz w:val="22"/>
          <w:szCs w:val="22"/>
        </w:rPr>
      </w:pPr>
      <w:r w:rsidRPr="00AC7EB1">
        <w:rPr>
          <w:rFonts w:ascii="Times New Roman" w:hAnsi="Times New Roman" w:cs="Times New Roman"/>
          <w:sz w:val="22"/>
          <w:szCs w:val="22"/>
        </w:rPr>
        <w:t>iv.</w:t>
      </w:r>
      <w:r w:rsidRPr="00AC7EB1">
        <w:rPr>
          <w:rFonts w:ascii="Times New Roman" w:hAnsi="Times New Roman" w:cs="Times New Roman"/>
          <w:sz w:val="22"/>
          <w:szCs w:val="22"/>
        </w:rPr>
        <w:tab/>
      </w:r>
      <w:r w:rsidR="000C5B86" w:rsidRPr="00AC7EB1">
        <w:rPr>
          <w:rFonts w:ascii="Times New Roman" w:hAnsi="Times New Roman" w:cs="Times New Roman"/>
          <w:sz w:val="22"/>
          <w:szCs w:val="22"/>
        </w:rPr>
        <w:t>School Age Basic Program</w:t>
      </w:r>
    </w:p>
    <w:p w14:paraId="2B13ECDE" w14:textId="77777777" w:rsidR="000C5B86" w:rsidRPr="00AC7EB1" w:rsidRDefault="000C5B86" w:rsidP="006F4340">
      <w:pPr>
        <w:pStyle w:val="ListParagraph"/>
        <w:ind w:left="3240"/>
        <w:rPr>
          <w:sz w:val="22"/>
          <w:szCs w:val="22"/>
        </w:rPr>
      </w:pPr>
      <w:r w:rsidRPr="00AC7EB1">
        <w:rPr>
          <w:sz w:val="22"/>
          <w:szCs w:val="22"/>
        </w:rPr>
        <w:t>Designed for children aged six</w:t>
      </w:r>
      <w:r w:rsidR="006C7C6D" w:rsidRPr="00AC7EB1">
        <w:rPr>
          <w:sz w:val="22"/>
          <w:szCs w:val="22"/>
        </w:rPr>
        <w:t xml:space="preserve"> (6)</w:t>
      </w:r>
      <w:r w:rsidRPr="00AC7EB1">
        <w:rPr>
          <w:sz w:val="22"/>
          <w:szCs w:val="22"/>
        </w:rPr>
        <w:t xml:space="preserve"> to twelve</w:t>
      </w:r>
      <w:r w:rsidR="006C7C6D" w:rsidRPr="00AC7EB1">
        <w:rPr>
          <w:sz w:val="22"/>
          <w:szCs w:val="22"/>
        </w:rPr>
        <w:t xml:space="preserve"> (12)</w:t>
      </w:r>
      <w:r w:rsidRPr="00AC7EB1">
        <w:rPr>
          <w:sz w:val="22"/>
          <w:szCs w:val="22"/>
        </w:rPr>
        <w:t xml:space="preserve"> years. This program is </w:t>
      </w:r>
      <w:r w:rsidR="006C7C6D" w:rsidRPr="00AC7EB1">
        <w:rPr>
          <w:sz w:val="22"/>
          <w:szCs w:val="22"/>
        </w:rPr>
        <w:t>twelve (12) to twenty (</w:t>
      </w:r>
      <w:r w:rsidRPr="00AC7EB1">
        <w:rPr>
          <w:sz w:val="22"/>
          <w:szCs w:val="22"/>
        </w:rPr>
        <w:t>20</w:t>
      </w:r>
      <w:r w:rsidR="006C7C6D" w:rsidRPr="00AC7EB1">
        <w:rPr>
          <w:sz w:val="22"/>
          <w:szCs w:val="22"/>
        </w:rPr>
        <w:t>)</w:t>
      </w:r>
      <w:r w:rsidRPr="00AC7EB1">
        <w:rPr>
          <w:sz w:val="22"/>
          <w:szCs w:val="22"/>
        </w:rPr>
        <w:t xml:space="preserve"> sessions.</w:t>
      </w:r>
    </w:p>
    <w:p w14:paraId="3672D492" w14:textId="77777777" w:rsidR="000C5B86" w:rsidRPr="00AC7EB1" w:rsidRDefault="000C5B86" w:rsidP="006F4340">
      <w:pPr>
        <w:pStyle w:val="ListParagraph"/>
        <w:ind w:left="3240" w:hanging="360"/>
        <w:rPr>
          <w:sz w:val="22"/>
          <w:szCs w:val="22"/>
        </w:rPr>
      </w:pPr>
    </w:p>
    <w:p w14:paraId="6E51A94C" w14:textId="5EB7DB3E" w:rsidR="000C5B86" w:rsidRPr="00AC7EB1" w:rsidRDefault="00FD4346" w:rsidP="006F4340">
      <w:pPr>
        <w:spacing w:line="276" w:lineRule="auto"/>
        <w:ind w:left="3240" w:hanging="360"/>
        <w:contextualSpacing/>
        <w:rPr>
          <w:rFonts w:ascii="Times New Roman" w:hAnsi="Times New Roman" w:cs="Times New Roman"/>
          <w:sz w:val="22"/>
          <w:szCs w:val="22"/>
        </w:rPr>
      </w:pPr>
      <w:r w:rsidRPr="00AC7EB1">
        <w:rPr>
          <w:rFonts w:ascii="Times New Roman" w:hAnsi="Times New Roman" w:cs="Times New Roman"/>
          <w:sz w:val="22"/>
          <w:szCs w:val="22"/>
        </w:rPr>
        <w:t>v.</w:t>
      </w:r>
      <w:r w:rsidRPr="00AC7EB1">
        <w:rPr>
          <w:rFonts w:ascii="Times New Roman" w:hAnsi="Times New Roman" w:cs="Times New Roman"/>
          <w:sz w:val="22"/>
          <w:szCs w:val="22"/>
        </w:rPr>
        <w:tab/>
      </w:r>
      <w:r w:rsidR="000C5B86" w:rsidRPr="00AC7EB1">
        <w:rPr>
          <w:rFonts w:ascii="Times New Roman" w:hAnsi="Times New Roman" w:cs="Times New Roman"/>
          <w:sz w:val="22"/>
          <w:szCs w:val="22"/>
        </w:rPr>
        <w:t>Advanced Parenting Program</w:t>
      </w:r>
    </w:p>
    <w:p w14:paraId="4DD8B4A8" w14:textId="07E68CFB" w:rsidR="000C5B86" w:rsidRPr="00AC7EB1" w:rsidRDefault="000C5B86" w:rsidP="006F4340">
      <w:pPr>
        <w:pStyle w:val="ListParagraph"/>
        <w:ind w:left="3240"/>
        <w:rPr>
          <w:sz w:val="22"/>
          <w:szCs w:val="22"/>
        </w:rPr>
      </w:pPr>
      <w:r w:rsidRPr="00AC7EB1">
        <w:rPr>
          <w:sz w:val="22"/>
          <w:szCs w:val="22"/>
        </w:rPr>
        <w:t>Designed for children aged four</w:t>
      </w:r>
      <w:r w:rsidR="006C7C6D" w:rsidRPr="00AC7EB1">
        <w:rPr>
          <w:sz w:val="22"/>
          <w:szCs w:val="22"/>
        </w:rPr>
        <w:t xml:space="preserve"> (4)</w:t>
      </w:r>
      <w:r w:rsidRPr="00AC7EB1">
        <w:rPr>
          <w:sz w:val="22"/>
          <w:szCs w:val="22"/>
        </w:rPr>
        <w:t xml:space="preserve"> to </w:t>
      </w:r>
      <w:r w:rsidR="006C7C6D" w:rsidRPr="00AC7EB1">
        <w:rPr>
          <w:sz w:val="22"/>
          <w:szCs w:val="22"/>
        </w:rPr>
        <w:t>twelve (</w:t>
      </w:r>
      <w:r w:rsidRPr="00AC7EB1">
        <w:rPr>
          <w:sz w:val="22"/>
          <w:szCs w:val="22"/>
        </w:rPr>
        <w:t>12</w:t>
      </w:r>
      <w:r w:rsidR="006C7C6D" w:rsidRPr="00AC7EB1">
        <w:rPr>
          <w:sz w:val="22"/>
          <w:szCs w:val="22"/>
        </w:rPr>
        <w:t>)</w:t>
      </w:r>
      <w:r w:rsidRPr="00AC7EB1">
        <w:rPr>
          <w:sz w:val="22"/>
          <w:szCs w:val="22"/>
        </w:rPr>
        <w:t xml:space="preserve"> years, this program focuses on parental interpersonal problems such as depression and anger management. This program is </w:t>
      </w:r>
      <w:r w:rsidR="006C7C6D" w:rsidRPr="00AC7EB1">
        <w:rPr>
          <w:sz w:val="22"/>
          <w:szCs w:val="22"/>
        </w:rPr>
        <w:t>nine (</w:t>
      </w:r>
      <w:r w:rsidRPr="00AC7EB1">
        <w:rPr>
          <w:sz w:val="22"/>
          <w:szCs w:val="22"/>
        </w:rPr>
        <w:t>9</w:t>
      </w:r>
      <w:r w:rsidR="006C7C6D" w:rsidRPr="00AC7EB1">
        <w:rPr>
          <w:sz w:val="22"/>
          <w:szCs w:val="22"/>
        </w:rPr>
        <w:t>) to eleven (11)</w:t>
      </w:r>
      <w:r w:rsidRPr="00AC7EB1">
        <w:rPr>
          <w:sz w:val="22"/>
          <w:szCs w:val="22"/>
        </w:rPr>
        <w:t xml:space="preserve"> sessions</w:t>
      </w:r>
      <w:r w:rsidR="006C7C6D" w:rsidRPr="00AC7EB1">
        <w:rPr>
          <w:sz w:val="22"/>
          <w:szCs w:val="22"/>
        </w:rPr>
        <w:t xml:space="preserve">, intended for </w:t>
      </w:r>
      <w:r w:rsidR="00374EC4" w:rsidRPr="00AC7EB1">
        <w:rPr>
          <w:sz w:val="22"/>
          <w:szCs w:val="22"/>
        </w:rPr>
        <w:t>P</w:t>
      </w:r>
      <w:r w:rsidR="006C7C6D" w:rsidRPr="00AC7EB1">
        <w:rPr>
          <w:sz w:val="22"/>
          <w:szCs w:val="22"/>
        </w:rPr>
        <w:t>arents who have completed a basic program only</w:t>
      </w:r>
      <w:r w:rsidRPr="00AC7EB1">
        <w:rPr>
          <w:sz w:val="22"/>
          <w:szCs w:val="22"/>
        </w:rPr>
        <w:t>.</w:t>
      </w:r>
    </w:p>
    <w:p w14:paraId="671A9812" w14:textId="77777777" w:rsidR="00E7744B" w:rsidRPr="00AC7EB1" w:rsidRDefault="00E7744B" w:rsidP="007A49A4">
      <w:pPr>
        <w:tabs>
          <w:tab w:val="left" w:pos="3420"/>
        </w:tabs>
        <w:spacing w:line="20" w:lineRule="atLeast"/>
        <w:ind w:left="2880" w:hanging="360"/>
        <w:rPr>
          <w:rFonts w:ascii="Times New Roman" w:hAnsi="Times New Roman" w:cs="Times New Roman"/>
          <w:sz w:val="22"/>
          <w:szCs w:val="22"/>
        </w:rPr>
      </w:pPr>
    </w:p>
    <w:p w14:paraId="443617BF" w14:textId="3BA97F9C" w:rsidR="003124DE" w:rsidRPr="00AC7EB1" w:rsidRDefault="006F4340" w:rsidP="003124DE">
      <w:pPr>
        <w:ind w:left="2880" w:hanging="360"/>
        <w:rPr>
          <w:rFonts w:ascii="Times New Roman" w:hAnsi="Times New Roman" w:cs="Times New Roman"/>
          <w:sz w:val="22"/>
          <w:szCs w:val="22"/>
        </w:rPr>
      </w:pPr>
      <w:r w:rsidRPr="00AC7EB1">
        <w:rPr>
          <w:rFonts w:ascii="Times New Roman" w:hAnsi="Times New Roman" w:cs="Times New Roman"/>
          <w:sz w:val="22"/>
          <w:szCs w:val="22"/>
        </w:rPr>
        <w:t>b</w:t>
      </w:r>
      <w:r w:rsidR="003124DE" w:rsidRPr="00AC7EB1">
        <w:rPr>
          <w:rFonts w:ascii="Times New Roman" w:hAnsi="Times New Roman" w:cs="Times New Roman"/>
          <w:sz w:val="22"/>
          <w:szCs w:val="22"/>
        </w:rPr>
        <w:t>.</w:t>
      </w:r>
      <w:r w:rsidR="003124DE" w:rsidRPr="00AC7EB1">
        <w:rPr>
          <w:rFonts w:ascii="Times New Roman" w:hAnsi="Times New Roman" w:cs="Times New Roman"/>
          <w:sz w:val="22"/>
          <w:szCs w:val="22"/>
        </w:rPr>
        <w:tab/>
        <w:t>Incredible Years Staff Requirements</w:t>
      </w:r>
    </w:p>
    <w:p w14:paraId="5CE127E8" w14:textId="77777777" w:rsidR="003124DE" w:rsidRPr="00AC7EB1" w:rsidRDefault="003124DE" w:rsidP="00FA5DD6">
      <w:pPr>
        <w:spacing w:line="20" w:lineRule="atLeast"/>
        <w:ind w:left="2520"/>
        <w:rPr>
          <w:rFonts w:ascii="Times New Roman" w:hAnsi="Times New Roman" w:cs="Times New Roman"/>
          <w:sz w:val="22"/>
          <w:szCs w:val="22"/>
        </w:rPr>
      </w:pPr>
    </w:p>
    <w:p w14:paraId="25550A2D" w14:textId="2F740D71" w:rsidR="00BC2F15" w:rsidRPr="00AC7EB1" w:rsidRDefault="00BC2F15" w:rsidP="006F4340">
      <w:pPr>
        <w:spacing w:line="20" w:lineRule="atLeast"/>
        <w:ind w:left="2880"/>
        <w:rPr>
          <w:rFonts w:ascii="Times New Roman" w:hAnsi="Times New Roman" w:cs="Times New Roman"/>
          <w:color w:val="272727"/>
          <w:sz w:val="22"/>
          <w:szCs w:val="22"/>
          <w:lang w:val="en"/>
        </w:rPr>
      </w:pPr>
      <w:r w:rsidRPr="00AC7EB1">
        <w:rPr>
          <w:rFonts w:ascii="Times New Roman" w:hAnsi="Times New Roman" w:cs="Times New Roman"/>
          <w:sz w:val="22"/>
          <w:szCs w:val="22"/>
        </w:rPr>
        <w:t xml:space="preserve">Staff providing Incredible Years </w:t>
      </w:r>
      <w:r w:rsidR="00967C09" w:rsidRPr="00AC7EB1">
        <w:rPr>
          <w:rFonts w:ascii="Times New Roman" w:hAnsi="Times New Roman" w:cs="Times New Roman"/>
          <w:sz w:val="22"/>
          <w:szCs w:val="22"/>
        </w:rPr>
        <w:t>must</w:t>
      </w:r>
      <w:r w:rsidRPr="00AC7EB1">
        <w:rPr>
          <w:rFonts w:ascii="Times New Roman" w:hAnsi="Times New Roman" w:cs="Times New Roman"/>
          <w:sz w:val="22"/>
          <w:szCs w:val="22"/>
        </w:rPr>
        <w:t xml:space="preserve"> be accredited by the developer of the model (located at </w:t>
      </w:r>
      <w:hyperlink r:id="rId15" w:history="1">
        <w:r w:rsidRPr="00AC7EB1">
          <w:rPr>
            <w:rStyle w:val="Hyperlink"/>
            <w:rFonts w:ascii="Times New Roman" w:hAnsi="Times New Roman" w:cs="Times New Roman"/>
            <w:sz w:val="22"/>
            <w:szCs w:val="22"/>
          </w:rPr>
          <w:t>http://www.incredibleyears.com/</w:t>
        </w:r>
      </w:hyperlink>
      <w:r w:rsidRPr="00AC7EB1">
        <w:rPr>
          <w:rStyle w:val="Hyperlink"/>
          <w:rFonts w:ascii="Times New Roman" w:hAnsi="Times New Roman" w:cs="Times New Roman"/>
          <w:color w:val="auto"/>
          <w:sz w:val="22"/>
          <w:szCs w:val="22"/>
          <w:u w:val="none"/>
        </w:rPr>
        <w:t xml:space="preserve">). Additionally, </w:t>
      </w:r>
      <w:r w:rsidRPr="00AC7EB1">
        <w:rPr>
          <w:rFonts w:ascii="Times New Roman" w:hAnsi="Times New Roman" w:cs="Times New Roman"/>
          <w:sz w:val="22"/>
          <w:szCs w:val="22"/>
        </w:rPr>
        <w:t>one (1) leader must have a Master of Arts</w:t>
      </w:r>
      <w:r w:rsidR="00D85454" w:rsidRPr="00AC7EB1">
        <w:rPr>
          <w:rFonts w:ascii="Times New Roman" w:hAnsi="Times New Roman" w:cs="Times New Roman"/>
          <w:sz w:val="22"/>
          <w:szCs w:val="22"/>
        </w:rPr>
        <w:t xml:space="preserve"> or comparable </w:t>
      </w:r>
      <w:r w:rsidR="000B6019" w:rsidRPr="00AC7EB1">
        <w:rPr>
          <w:rFonts w:ascii="Times New Roman" w:hAnsi="Times New Roman" w:cs="Times New Roman"/>
          <w:sz w:val="22"/>
          <w:szCs w:val="22"/>
        </w:rPr>
        <w:t>edu</w:t>
      </w:r>
      <w:r w:rsidR="002C6DB8" w:rsidRPr="00AC7EB1">
        <w:rPr>
          <w:rFonts w:ascii="Times New Roman" w:hAnsi="Times New Roman" w:cs="Times New Roman"/>
          <w:sz w:val="22"/>
          <w:szCs w:val="22"/>
        </w:rPr>
        <w:t>cational background</w:t>
      </w:r>
      <w:r w:rsidR="00DD0FBA" w:rsidRPr="00AC7EB1">
        <w:rPr>
          <w:rFonts w:ascii="Times New Roman" w:hAnsi="Times New Roman" w:cs="Times New Roman"/>
          <w:sz w:val="22"/>
          <w:szCs w:val="22"/>
        </w:rPr>
        <w:t>.</w:t>
      </w:r>
      <w:r w:rsidRPr="00AC7EB1" w:rsidDel="00DD0FBA">
        <w:rPr>
          <w:rFonts w:ascii="Times New Roman" w:hAnsi="Times New Roman" w:cs="Times New Roman"/>
          <w:sz w:val="22"/>
          <w:szCs w:val="22"/>
        </w:rPr>
        <w:t xml:space="preserve"> </w:t>
      </w:r>
      <w:r w:rsidRPr="00AC7EB1">
        <w:rPr>
          <w:rFonts w:ascii="Times New Roman" w:hAnsi="Times New Roman" w:cs="Times New Roman"/>
          <w:sz w:val="22"/>
          <w:szCs w:val="22"/>
        </w:rPr>
        <w:t xml:space="preserve">Group leaders </w:t>
      </w:r>
      <w:r w:rsidR="004539C2" w:rsidRPr="00AC7EB1">
        <w:rPr>
          <w:rFonts w:ascii="Times New Roman" w:hAnsi="Times New Roman" w:cs="Times New Roman"/>
          <w:sz w:val="22"/>
          <w:szCs w:val="22"/>
        </w:rPr>
        <w:t xml:space="preserve">may </w:t>
      </w:r>
      <w:r w:rsidRPr="00AC7EB1">
        <w:rPr>
          <w:rFonts w:ascii="Times New Roman" w:hAnsi="Times New Roman" w:cs="Times New Roman"/>
          <w:sz w:val="22"/>
          <w:szCs w:val="22"/>
        </w:rPr>
        <w:t>come from many disciplines, including counseling, social work, psychology, psychiatry, nursing, and education. It is recommended that potential group leaders have prior training in child development, and cognitive social learning theory. They</w:t>
      </w:r>
      <w:r w:rsidR="000C0492" w:rsidRPr="00AC7EB1">
        <w:rPr>
          <w:rFonts w:ascii="Times New Roman" w:hAnsi="Times New Roman" w:cs="Times New Roman"/>
          <w:sz w:val="22"/>
          <w:szCs w:val="22"/>
        </w:rPr>
        <w:t xml:space="preserve"> must</w:t>
      </w:r>
      <w:r w:rsidR="004B7307" w:rsidRPr="00AC7EB1">
        <w:rPr>
          <w:rFonts w:ascii="Times New Roman" w:hAnsi="Times New Roman" w:cs="Times New Roman"/>
          <w:sz w:val="22"/>
          <w:szCs w:val="22"/>
        </w:rPr>
        <w:t xml:space="preserve"> </w:t>
      </w:r>
      <w:r w:rsidRPr="00AC7EB1">
        <w:rPr>
          <w:rFonts w:ascii="Times New Roman" w:hAnsi="Times New Roman" w:cs="Times New Roman"/>
          <w:sz w:val="22"/>
          <w:szCs w:val="22"/>
        </w:rPr>
        <w:t>have</w:t>
      </w:r>
      <w:r w:rsidR="00312E3B" w:rsidRPr="00AC7EB1">
        <w:rPr>
          <w:rFonts w:ascii="Times New Roman" w:hAnsi="Times New Roman" w:cs="Times New Roman"/>
          <w:sz w:val="22"/>
          <w:szCs w:val="22"/>
        </w:rPr>
        <w:t xml:space="preserve"> a minimum of</w:t>
      </w:r>
      <w:r w:rsidRPr="00AC7EB1">
        <w:rPr>
          <w:rFonts w:ascii="Times New Roman" w:hAnsi="Times New Roman" w:cs="Times New Roman"/>
          <w:sz w:val="22"/>
          <w:szCs w:val="22"/>
        </w:rPr>
        <w:t xml:space="preserve"> </w:t>
      </w:r>
      <w:r w:rsidR="008E776A" w:rsidRPr="00AC7EB1">
        <w:rPr>
          <w:rFonts w:ascii="Times New Roman" w:hAnsi="Times New Roman" w:cs="Times New Roman"/>
          <w:sz w:val="22"/>
          <w:szCs w:val="22"/>
        </w:rPr>
        <w:t xml:space="preserve">two (2) years </w:t>
      </w:r>
      <w:r w:rsidR="00223F77" w:rsidRPr="00AC7EB1">
        <w:rPr>
          <w:rFonts w:ascii="Times New Roman" w:hAnsi="Times New Roman" w:cs="Times New Roman"/>
          <w:sz w:val="22"/>
          <w:szCs w:val="22"/>
        </w:rPr>
        <w:t xml:space="preserve">of </w:t>
      </w:r>
      <w:r w:rsidR="008E776A" w:rsidRPr="00AC7EB1">
        <w:rPr>
          <w:rFonts w:ascii="Times New Roman" w:hAnsi="Times New Roman" w:cs="Times New Roman"/>
          <w:sz w:val="22"/>
          <w:szCs w:val="22"/>
        </w:rPr>
        <w:t>experience</w:t>
      </w:r>
      <w:r w:rsidR="00223F77"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with young </w:t>
      </w:r>
      <w:r w:rsidR="007021C1" w:rsidRPr="00AC7EB1">
        <w:rPr>
          <w:rFonts w:ascii="Times New Roman" w:hAnsi="Times New Roman" w:cs="Times New Roman"/>
          <w:sz w:val="22"/>
          <w:szCs w:val="22"/>
        </w:rPr>
        <w:t>C</w:t>
      </w:r>
      <w:r w:rsidRPr="00AC7EB1">
        <w:rPr>
          <w:rFonts w:ascii="Times New Roman" w:hAnsi="Times New Roman" w:cs="Times New Roman"/>
          <w:sz w:val="22"/>
          <w:szCs w:val="22"/>
        </w:rPr>
        <w:t>hildren, parenting skills, and family interactions. Group leaders</w:t>
      </w:r>
      <w:r w:rsidR="000C0492" w:rsidRPr="00AC7EB1">
        <w:rPr>
          <w:rFonts w:ascii="Times New Roman" w:hAnsi="Times New Roman" w:cs="Times New Roman"/>
          <w:sz w:val="22"/>
          <w:szCs w:val="22"/>
        </w:rPr>
        <w:t xml:space="preserve"> must</w:t>
      </w:r>
      <w:r w:rsidRPr="00AC7EB1">
        <w:rPr>
          <w:rFonts w:ascii="Times New Roman" w:hAnsi="Times New Roman" w:cs="Times New Roman"/>
          <w:sz w:val="22"/>
          <w:szCs w:val="22"/>
        </w:rPr>
        <w:t xml:space="preserve"> possess excellent interpersonal skills, leadership skills, have </w:t>
      </w:r>
      <w:r w:rsidR="00EF0C65" w:rsidRPr="00AC7EB1">
        <w:rPr>
          <w:rFonts w:ascii="Times New Roman" w:hAnsi="Times New Roman" w:cs="Times New Roman"/>
          <w:sz w:val="22"/>
          <w:szCs w:val="22"/>
        </w:rPr>
        <w:t>facilitated or led</w:t>
      </w:r>
      <w:r w:rsidRPr="00AC7EB1">
        <w:rPr>
          <w:rFonts w:ascii="Times New Roman" w:hAnsi="Times New Roman" w:cs="Times New Roman"/>
          <w:sz w:val="22"/>
          <w:szCs w:val="22"/>
        </w:rPr>
        <w:t xml:space="preserve"> group activities</w:t>
      </w:r>
      <w:r w:rsidR="00672055" w:rsidRPr="00AC7EB1">
        <w:rPr>
          <w:rFonts w:ascii="Times New Roman" w:hAnsi="Times New Roman" w:cs="Times New Roman"/>
          <w:sz w:val="22"/>
          <w:szCs w:val="22"/>
        </w:rPr>
        <w:t>,</w:t>
      </w:r>
      <w:r w:rsidRPr="00AC7EB1">
        <w:rPr>
          <w:rFonts w:ascii="Times New Roman" w:hAnsi="Times New Roman" w:cs="Times New Roman"/>
          <w:sz w:val="22"/>
          <w:szCs w:val="22"/>
        </w:rPr>
        <w:t xml:space="preserve"> and</w:t>
      </w:r>
      <w:r w:rsidR="003F03EF" w:rsidRPr="00AC7EB1">
        <w:rPr>
          <w:rFonts w:ascii="Times New Roman" w:hAnsi="Times New Roman" w:cs="Times New Roman"/>
          <w:sz w:val="22"/>
          <w:szCs w:val="22"/>
        </w:rPr>
        <w:t xml:space="preserve"> have</w:t>
      </w:r>
      <w:r w:rsidRPr="00AC7EB1">
        <w:rPr>
          <w:rFonts w:ascii="Times New Roman" w:hAnsi="Times New Roman" w:cs="Times New Roman"/>
          <w:sz w:val="22"/>
          <w:szCs w:val="22"/>
        </w:rPr>
        <w:t xml:space="preserve"> a</w:t>
      </w:r>
      <w:r w:rsidR="003F03EF" w:rsidRPr="00AC7EB1">
        <w:rPr>
          <w:rFonts w:ascii="Times New Roman" w:hAnsi="Times New Roman" w:cs="Times New Roman"/>
          <w:sz w:val="22"/>
          <w:szCs w:val="22"/>
        </w:rPr>
        <w:t xml:space="preserve"> strong</w:t>
      </w:r>
      <w:r w:rsidRPr="00AC7EB1">
        <w:rPr>
          <w:rFonts w:ascii="Times New Roman" w:hAnsi="Times New Roman" w:cs="Times New Roman"/>
          <w:sz w:val="22"/>
          <w:szCs w:val="22"/>
        </w:rPr>
        <w:t xml:space="preserve"> awareness of group dynamics.</w:t>
      </w:r>
    </w:p>
    <w:p w14:paraId="4A7417A5" w14:textId="77777777" w:rsidR="00BC2F15" w:rsidRPr="00AC7EB1" w:rsidRDefault="00BC2F15" w:rsidP="007A49A4">
      <w:pPr>
        <w:spacing w:line="300" w:lineRule="atLeast"/>
        <w:ind w:left="2880" w:hanging="360"/>
        <w:rPr>
          <w:rFonts w:ascii="Times New Roman" w:hAnsi="Times New Roman" w:cs="Times New Roman"/>
          <w:color w:val="272727"/>
          <w:sz w:val="22"/>
          <w:szCs w:val="22"/>
          <w:lang w:val="en"/>
        </w:rPr>
      </w:pPr>
    </w:p>
    <w:p w14:paraId="62BBF0BA" w14:textId="05A7381D" w:rsidR="00BC2F15" w:rsidRPr="00AC7EB1" w:rsidRDefault="00BC2F15" w:rsidP="006F4340">
      <w:pPr>
        <w:pStyle w:val="ListParagraph"/>
        <w:spacing w:line="20" w:lineRule="atLeast"/>
        <w:ind w:left="2880"/>
        <w:rPr>
          <w:sz w:val="22"/>
          <w:szCs w:val="22"/>
        </w:rPr>
      </w:pPr>
      <w:r w:rsidRPr="00AC7EB1">
        <w:rPr>
          <w:sz w:val="22"/>
          <w:szCs w:val="22"/>
        </w:rPr>
        <w:t xml:space="preserve">Qualified staff shall </w:t>
      </w:r>
      <w:r w:rsidR="00B366A1" w:rsidRPr="00AC7EB1">
        <w:rPr>
          <w:sz w:val="22"/>
          <w:szCs w:val="22"/>
        </w:rPr>
        <w:t>deliver</w:t>
      </w:r>
      <w:r w:rsidR="000A2D35" w:rsidRPr="00AC7EB1">
        <w:rPr>
          <w:sz w:val="22"/>
          <w:szCs w:val="22"/>
        </w:rPr>
        <w:t xml:space="preserve"> services</w:t>
      </w:r>
      <w:r w:rsidRPr="00AC7EB1">
        <w:rPr>
          <w:sz w:val="22"/>
          <w:szCs w:val="22"/>
        </w:rPr>
        <w:t xml:space="preserve"> consistent with the </w:t>
      </w:r>
      <w:r w:rsidR="00504686" w:rsidRPr="00AC7EB1">
        <w:rPr>
          <w:sz w:val="22"/>
          <w:szCs w:val="22"/>
        </w:rPr>
        <w:t>E</w:t>
      </w:r>
      <w:r w:rsidRPr="00AC7EB1">
        <w:rPr>
          <w:sz w:val="22"/>
          <w:szCs w:val="22"/>
        </w:rPr>
        <w:t>vidence</w:t>
      </w:r>
      <w:r w:rsidR="000A2D35" w:rsidRPr="00AC7EB1">
        <w:rPr>
          <w:sz w:val="22"/>
          <w:szCs w:val="22"/>
        </w:rPr>
        <w:t>-</w:t>
      </w:r>
      <w:r w:rsidR="00504686" w:rsidRPr="00AC7EB1">
        <w:rPr>
          <w:sz w:val="22"/>
          <w:szCs w:val="22"/>
        </w:rPr>
        <w:t>B</w:t>
      </w:r>
      <w:r w:rsidR="000A2D35" w:rsidRPr="00AC7EB1">
        <w:rPr>
          <w:sz w:val="22"/>
          <w:szCs w:val="22"/>
        </w:rPr>
        <w:t xml:space="preserve">ased </w:t>
      </w:r>
      <w:r w:rsidR="00504686" w:rsidRPr="00AC7EB1">
        <w:rPr>
          <w:sz w:val="22"/>
          <w:szCs w:val="22"/>
        </w:rPr>
        <w:t xml:space="preserve">Practice </w:t>
      </w:r>
      <w:r w:rsidRPr="00AC7EB1">
        <w:rPr>
          <w:sz w:val="22"/>
          <w:szCs w:val="22"/>
        </w:rPr>
        <w:t xml:space="preserve">and material made available by the developer of the </w:t>
      </w:r>
      <w:r w:rsidR="00504686" w:rsidRPr="00AC7EB1">
        <w:rPr>
          <w:sz w:val="22"/>
          <w:szCs w:val="22"/>
        </w:rPr>
        <w:t>E</w:t>
      </w:r>
      <w:r w:rsidRPr="00AC7EB1">
        <w:rPr>
          <w:sz w:val="22"/>
          <w:szCs w:val="22"/>
        </w:rPr>
        <w:t>vidence-</w:t>
      </w:r>
      <w:r w:rsidR="00504686" w:rsidRPr="00AC7EB1">
        <w:rPr>
          <w:sz w:val="22"/>
          <w:szCs w:val="22"/>
        </w:rPr>
        <w:t>B</w:t>
      </w:r>
      <w:r w:rsidRPr="00AC7EB1">
        <w:rPr>
          <w:sz w:val="22"/>
          <w:szCs w:val="22"/>
        </w:rPr>
        <w:t xml:space="preserve">ased </w:t>
      </w:r>
      <w:r w:rsidR="00504686" w:rsidRPr="00AC7EB1">
        <w:rPr>
          <w:sz w:val="22"/>
          <w:szCs w:val="22"/>
        </w:rPr>
        <w:t xml:space="preserve">Practice </w:t>
      </w:r>
      <w:r w:rsidRPr="00AC7EB1">
        <w:rPr>
          <w:sz w:val="22"/>
          <w:szCs w:val="22"/>
        </w:rPr>
        <w:t>and adhere to the fidelity requirements, specifically:</w:t>
      </w:r>
    </w:p>
    <w:p w14:paraId="5F0EFCF7" w14:textId="77777777" w:rsidR="00BC2F15" w:rsidRPr="00AC7EB1" w:rsidRDefault="00BC2F15" w:rsidP="007A49A4">
      <w:pPr>
        <w:spacing w:line="20" w:lineRule="atLeast"/>
        <w:ind w:left="2880" w:hanging="360"/>
        <w:rPr>
          <w:rFonts w:ascii="Times New Roman" w:hAnsi="Times New Roman" w:cs="Times New Roman"/>
          <w:sz w:val="22"/>
          <w:szCs w:val="22"/>
        </w:rPr>
      </w:pPr>
    </w:p>
    <w:p w14:paraId="5D0B7110" w14:textId="290A4EDF" w:rsidR="00BC2F15" w:rsidRPr="00AC7EB1" w:rsidRDefault="00BC2F15" w:rsidP="0030089B">
      <w:pPr>
        <w:pStyle w:val="ListParagraph"/>
        <w:numPr>
          <w:ilvl w:val="2"/>
          <w:numId w:val="35"/>
        </w:numPr>
        <w:spacing w:line="20" w:lineRule="atLeast"/>
        <w:ind w:left="3240" w:hanging="360"/>
        <w:rPr>
          <w:color w:val="272727"/>
          <w:sz w:val="22"/>
          <w:szCs w:val="22"/>
          <w:lang w:val="en"/>
        </w:rPr>
      </w:pPr>
      <w:r w:rsidRPr="00AC7EB1">
        <w:rPr>
          <w:sz w:val="22"/>
          <w:szCs w:val="22"/>
        </w:rPr>
        <w:t>Accredited group leaders shall lead at least one (1) group every nineteen (19) months</w:t>
      </w:r>
      <w:r w:rsidR="00AD124A" w:rsidRPr="00AC7EB1">
        <w:rPr>
          <w:sz w:val="22"/>
          <w:szCs w:val="22"/>
        </w:rPr>
        <w:t>; and</w:t>
      </w:r>
    </w:p>
    <w:p w14:paraId="1AFD4AC8" w14:textId="77777777" w:rsidR="00BC2F15" w:rsidRPr="00AC7EB1" w:rsidRDefault="00BC2F15" w:rsidP="006F4340">
      <w:pPr>
        <w:pStyle w:val="ListParagraph"/>
        <w:spacing w:line="20" w:lineRule="atLeast"/>
        <w:ind w:left="2520" w:hanging="360"/>
        <w:rPr>
          <w:color w:val="272727"/>
          <w:sz w:val="22"/>
          <w:szCs w:val="22"/>
          <w:lang w:val="en"/>
        </w:rPr>
      </w:pPr>
    </w:p>
    <w:p w14:paraId="022A9794" w14:textId="11720205" w:rsidR="00BC2F15" w:rsidRPr="00AC7EB1" w:rsidRDefault="00BC2F15" w:rsidP="0030089B">
      <w:pPr>
        <w:pStyle w:val="ListParagraph"/>
        <w:numPr>
          <w:ilvl w:val="2"/>
          <w:numId w:val="35"/>
        </w:numPr>
        <w:spacing w:line="20" w:lineRule="atLeast"/>
        <w:ind w:left="3240" w:hanging="360"/>
        <w:rPr>
          <w:color w:val="272727"/>
          <w:sz w:val="22"/>
          <w:szCs w:val="22"/>
          <w:lang w:val="en"/>
        </w:rPr>
      </w:pPr>
      <w:r w:rsidRPr="00AC7EB1">
        <w:rPr>
          <w:sz w:val="22"/>
          <w:szCs w:val="22"/>
        </w:rPr>
        <w:t>Accredited group leaders shall participate in a fidelity check every eighteen (18) months (this could be a coaching session with an accredited peer coach, a video review of a group by a mentor or trainer, or an in-person or online video consultation with a mentor or trainer).</w:t>
      </w:r>
    </w:p>
    <w:p w14:paraId="0D97682D" w14:textId="77777777" w:rsidR="00042308" w:rsidRPr="00AC7EB1" w:rsidRDefault="00042308" w:rsidP="006F4340">
      <w:pPr>
        <w:ind w:left="2520" w:hanging="360"/>
        <w:rPr>
          <w:rFonts w:ascii="Times New Roman" w:hAnsi="Times New Roman" w:cs="Times New Roman"/>
          <w:sz w:val="22"/>
          <w:szCs w:val="22"/>
        </w:rPr>
      </w:pPr>
    </w:p>
    <w:p w14:paraId="36EF7F9F" w14:textId="23257FBB" w:rsidR="00F7417E" w:rsidRDefault="009C4896" w:rsidP="00F7417E">
      <w:pPr>
        <w:pStyle w:val="ListParagraph"/>
        <w:ind w:left="2520" w:hanging="360"/>
        <w:rPr>
          <w:sz w:val="22"/>
          <w:szCs w:val="22"/>
          <w:shd w:val="clear" w:color="auto" w:fill="FFFFFF"/>
        </w:rPr>
      </w:pPr>
      <w:r w:rsidRPr="00AC7EB1">
        <w:rPr>
          <w:rStyle w:val="Strong"/>
          <w:b w:val="0"/>
          <w:bCs w:val="0"/>
          <w:sz w:val="22"/>
          <w:szCs w:val="22"/>
          <w:shd w:val="clear" w:color="auto" w:fill="FFFFFF"/>
        </w:rPr>
        <w:t>3.</w:t>
      </w:r>
      <w:r w:rsidR="00AD2B6E" w:rsidRPr="00AC7EB1">
        <w:rPr>
          <w:rStyle w:val="Strong"/>
          <w:sz w:val="22"/>
          <w:szCs w:val="22"/>
          <w:shd w:val="clear" w:color="auto" w:fill="FFFFFF"/>
        </w:rPr>
        <w:tab/>
      </w:r>
      <w:r w:rsidR="00042308" w:rsidRPr="00AC7EB1">
        <w:rPr>
          <w:rStyle w:val="Strong"/>
          <w:sz w:val="22"/>
          <w:szCs w:val="22"/>
          <w:shd w:val="clear" w:color="auto" w:fill="FFFFFF"/>
        </w:rPr>
        <w:t>Parent-Child Interaction Therapy (PCIT)</w:t>
      </w:r>
      <w:r w:rsidR="00042308" w:rsidRPr="00AC7EB1">
        <w:rPr>
          <w:rStyle w:val="apple-converted-space"/>
          <w:sz w:val="22"/>
          <w:szCs w:val="22"/>
          <w:shd w:val="clear" w:color="auto" w:fill="FFFFFF"/>
        </w:rPr>
        <w:t> </w:t>
      </w:r>
      <w:r w:rsidR="00042308" w:rsidRPr="00AC7EB1">
        <w:rPr>
          <w:sz w:val="22"/>
          <w:szCs w:val="22"/>
          <w:shd w:val="clear" w:color="auto" w:fill="FFFFFF"/>
        </w:rPr>
        <w:t xml:space="preserve">is an evidence-based treatment for  children </w:t>
      </w:r>
      <w:r w:rsidR="00E738C2" w:rsidRPr="00AC7EB1">
        <w:rPr>
          <w:sz w:val="22"/>
          <w:szCs w:val="22"/>
          <w:shd w:val="clear" w:color="auto" w:fill="FFFFFF"/>
        </w:rPr>
        <w:t>twelve (12</w:t>
      </w:r>
      <w:r w:rsidR="00302CD6" w:rsidRPr="00AC7EB1">
        <w:rPr>
          <w:sz w:val="22"/>
          <w:szCs w:val="22"/>
          <w:shd w:val="clear" w:color="auto" w:fill="FFFFFF"/>
        </w:rPr>
        <w:t>)</w:t>
      </w:r>
      <w:r w:rsidR="00401D08" w:rsidRPr="00AC7EB1">
        <w:rPr>
          <w:sz w:val="22"/>
          <w:szCs w:val="22"/>
          <w:shd w:val="clear" w:color="auto" w:fill="FFFFFF"/>
        </w:rPr>
        <w:t xml:space="preserve"> and younger</w:t>
      </w:r>
      <w:r w:rsidR="00302CD6" w:rsidRPr="00AC7EB1">
        <w:rPr>
          <w:sz w:val="22"/>
          <w:szCs w:val="22"/>
          <w:shd w:val="clear" w:color="auto" w:fill="FFFFFF"/>
        </w:rPr>
        <w:t xml:space="preserve"> </w:t>
      </w:r>
      <w:r w:rsidR="00042308" w:rsidRPr="00AC7EB1">
        <w:rPr>
          <w:sz w:val="22"/>
          <w:szCs w:val="22"/>
          <w:shd w:val="clear" w:color="auto" w:fill="FFFFFF"/>
        </w:rPr>
        <w:t xml:space="preserve">with </w:t>
      </w:r>
      <w:r w:rsidR="009037B9" w:rsidRPr="00AC7EB1">
        <w:rPr>
          <w:sz w:val="22"/>
          <w:szCs w:val="22"/>
          <w:shd w:val="clear" w:color="auto" w:fill="FFFFFF"/>
        </w:rPr>
        <w:t>disruptive behavior</w:t>
      </w:r>
      <w:r w:rsidR="00042308" w:rsidRPr="00AC7EB1">
        <w:rPr>
          <w:sz w:val="22"/>
          <w:szCs w:val="22"/>
          <w:shd w:val="clear" w:color="auto" w:fill="FFFFFF"/>
        </w:rPr>
        <w:t xml:space="preserve"> disorders that places emphasis on improving the quality of the </w:t>
      </w:r>
      <w:r w:rsidR="00374EC4" w:rsidRPr="00AC7EB1">
        <w:rPr>
          <w:sz w:val="22"/>
          <w:szCs w:val="22"/>
          <w:shd w:val="clear" w:color="auto" w:fill="FFFFFF"/>
        </w:rPr>
        <w:t>P</w:t>
      </w:r>
      <w:r w:rsidR="00042308" w:rsidRPr="00AC7EB1">
        <w:rPr>
          <w:sz w:val="22"/>
          <w:szCs w:val="22"/>
          <w:shd w:val="clear" w:color="auto" w:fill="FFFFFF"/>
        </w:rPr>
        <w:t>arent-</w:t>
      </w:r>
      <w:r w:rsidR="0086140C" w:rsidRPr="00AC7EB1">
        <w:rPr>
          <w:sz w:val="22"/>
          <w:szCs w:val="22"/>
          <w:shd w:val="clear" w:color="auto" w:fill="FFFFFF"/>
        </w:rPr>
        <w:t>C</w:t>
      </w:r>
      <w:r w:rsidR="00042308" w:rsidRPr="00AC7EB1">
        <w:rPr>
          <w:sz w:val="22"/>
          <w:szCs w:val="22"/>
          <w:shd w:val="clear" w:color="auto" w:fill="FFFFFF"/>
        </w:rPr>
        <w:t xml:space="preserve">hild relationship </w:t>
      </w:r>
      <w:r w:rsidR="00F7417E">
        <w:rPr>
          <w:sz w:val="22"/>
          <w:szCs w:val="22"/>
          <w:shd w:val="clear" w:color="auto" w:fill="FFFFFF"/>
        </w:rPr>
        <w:br w:type="page"/>
      </w:r>
    </w:p>
    <w:p w14:paraId="04844358" w14:textId="34D0523B" w:rsidR="00042308" w:rsidRPr="00AC7EB1" w:rsidRDefault="00042308" w:rsidP="00F7417E">
      <w:pPr>
        <w:pStyle w:val="ListParagraph"/>
        <w:ind w:left="2520"/>
        <w:rPr>
          <w:sz w:val="22"/>
          <w:szCs w:val="22"/>
          <w:shd w:val="clear" w:color="auto" w:fill="FFFFFF"/>
        </w:rPr>
      </w:pPr>
      <w:r w:rsidRPr="00AC7EB1">
        <w:rPr>
          <w:sz w:val="22"/>
          <w:szCs w:val="22"/>
          <w:shd w:val="clear" w:color="auto" w:fill="FFFFFF"/>
        </w:rPr>
        <w:lastRenderedPageBreak/>
        <w:t xml:space="preserve">and changing </w:t>
      </w:r>
      <w:r w:rsidR="00374EC4" w:rsidRPr="00AC7EB1">
        <w:rPr>
          <w:sz w:val="22"/>
          <w:szCs w:val="22"/>
          <w:shd w:val="clear" w:color="auto" w:fill="FFFFFF"/>
        </w:rPr>
        <w:t>P</w:t>
      </w:r>
      <w:r w:rsidRPr="00AC7EB1">
        <w:rPr>
          <w:sz w:val="22"/>
          <w:szCs w:val="22"/>
          <w:shd w:val="clear" w:color="auto" w:fill="FFFFFF"/>
        </w:rPr>
        <w:t>arent-</w:t>
      </w:r>
      <w:r w:rsidR="0086140C" w:rsidRPr="00AC7EB1">
        <w:rPr>
          <w:sz w:val="22"/>
          <w:szCs w:val="22"/>
          <w:shd w:val="clear" w:color="auto" w:fill="FFFFFF"/>
        </w:rPr>
        <w:t>C</w:t>
      </w:r>
      <w:r w:rsidRPr="00AC7EB1">
        <w:rPr>
          <w:sz w:val="22"/>
          <w:szCs w:val="22"/>
          <w:shd w:val="clear" w:color="auto" w:fill="FFFFFF"/>
        </w:rPr>
        <w:t xml:space="preserve">hild interaction patterns. Children and their </w:t>
      </w:r>
      <w:r w:rsidR="00374EC4" w:rsidRPr="00AC7EB1">
        <w:rPr>
          <w:sz w:val="22"/>
          <w:szCs w:val="22"/>
          <w:shd w:val="clear" w:color="auto" w:fill="FFFFFF"/>
        </w:rPr>
        <w:t>P</w:t>
      </w:r>
      <w:r w:rsidR="004B5B67" w:rsidRPr="00AC7EB1">
        <w:rPr>
          <w:sz w:val="22"/>
          <w:szCs w:val="22"/>
          <w:shd w:val="clear" w:color="auto" w:fill="FFFFFF"/>
        </w:rPr>
        <w:t>arent</w:t>
      </w:r>
      <w:r w:rsidR="003F63E9" w:rsidRPr="00AC7EB1">
        <w:rPr>
          <w:sz w:val="22"/>
          <w:szCs w:val="22"/>
          <w:shd w:val="clear" w:color="auto" w:fill="FFFFFF"/>
        </w:rPr>
        <w:t>s/</w:t>
      </w:r>
      <w:r w:rsidRPr="00AC7EB1">
        <w:rPr>
          <w:sz w:val="22"/>
          <w:szCs w:val="22"/>
          <w:shd w:val="clear" w:color="auto" w:fill="FFFFFF"/>
        </w:rPr>
        <w:t xml:space="preserve">caregivers are seen together in PCIT. Most of the session time is spent coaching caregivers in the application of specific therapy skills. </w:t>
      </w:r>
      <w:r w:rsidR="009037B9" w:rsidRPr="00AC7EB1">
        <w:rPr>
          <w:sz w:val="22"/>
          <w:szCs w:val="22"/>
          <w:shd w:val="clear" w:color="auto" w:fill="FFFFFF"/>
        </w:rPr>
        <w:t>Clinicians</w:t>
      </w:r>
      <w:r w:rsidRPr="00AC7EB1">
        <w:rPr>
          <w:sz w:val="22"/>
          <w:szCs w:val="22"/>
          <w:shd w:val="clear" w:color="auto" w:fill="FFFFFF"/>
        </w:rPr>
        <w:t xml:space="preserve"> typically coach from an observation room with a one-way mirror into the playroom, using a “bug-in-the-ear” system for communicating to the </w:t>
      </w:r>
      <w:r w:rsidR="00BD7F4D" w:rsidRPr="00AC7EB1">
        <w:rPr>
          <w:sz w:val="22"/>
          <w:szCs w:val="22"/>
          <w:shd w:val="clear" w:color="auto" w:fill="FFFFFF"/>
        </w:rPr>
        <w:t>P</w:t>
      </w:r>
      <w:r w:rsidRPr="00AC7EB1">
        <w:rPr>
          <w:sz w:val="22"/>
          <w:szCs w:val="22"/>
          <w:shd w:val="clear" w:color="auto" w:fill="FFFFFF"/>
        </w:rPr>
        <w:t xml:space="preserve">arents as they play with their </w:t>
      </w:r>
      <w:r w:rsidR="0086140C" w:rsidRPr="00AC7EB1">
        <w:rPr>
          <w:sz w:val="22"/>
          <w:szCs w:val="22"/>
          <w:shd w:val="clear" w:color="auto" w:fill="FFFFFF"/>
        </w:rPr>
        <w:t>C</w:t>
      </w:r>
      <w:r w:rsidRPr="00AC7EB1">
        <w:rPr>
          <w:sz w:val="22"/>
          <w:szCs w:val="22"/>
          <w:shd w:val="clear" w:color="auto" w:fill="FFFFFF"/>
        </w:rPr>
        <w:t xml:space="preserve">hild. Concluding each session, </w:t>
      </w:r>
      <w:r w:rsidR="009037B9" w:rsidRPr="00AC7EB1">
        <w:rPr>
          <w:sz w:val="22"/>
          <w:szCs w:val="22"/>
          <w:shd w:val="clear" w:color="auto" w:fill="FFFFFF"/>
        </w:rPr>
        <w:t>the Clinician</w:t>
      </w:r>
      <w:r w:rsidRPr="00AC7EB1">
        <w:rPr>
          <w:sz w:val="22"/>
          <w:szCs w:val="22"/>
          <w:shd w:val="clear" w:color="auto" w:fill="FFFFFF"/>
        </w:rPr>
        <w:t xml:space="preserve"> and caregiver together decide which skill to focus on most during daily 5-minute home practice sessions the following week.</w:t>
      </w:r>
    </w:p>
    <w:p w14:paraId="611834E6" w14:textId="77777777" w:rsidR="00042308" w:rsidRPr="00AC7EB1" w:rsidRDefault="00042308" w:rsidP="00042308">
      <w:pPr>
        <w:pStyle w:val="ListParagraph"/>
        <w:ind w:left="3240"/>
        <w:rPr>
          <w:sz w:val="22"/>
          <w:szCs w:val="22"/>
        </w:rPr>
      </w:pPr>
    </w:p>
    <w:p w14:paraId="78B242A7" w14:textId="3316B424" w:rsidR="008F0010" w:rsidRPr="00AC7EB1" w:rsidRDefault="00042308" w:rsidP="00FA5DD6">
      <w:pPr>
        <w:pStyle w:val="ListParagraph"/>
        <w:ind w:left="2520"/>
        <w:rPr>
          <w:sz w:val="22"/>
          <w:szCs w:val="22"/>
        </w:rPr>
      </w:pPr>
      <w:r w:rsidRPr="00AC7EB1">
        <w:rPr>
          <w:sz w:val="22"/>
          <w:szCs w:val="22"/>
        </w:rPr>
        <w:t xml:space="preserve">PCIT uses a combination of behavior therapy, play therapy, and </w:t>
      </w:r>
      <w:r w:rsidR="00374EC4" w:rsidRPr="00AC7EB1">
        <w:rPr>
          <w:sz w:val="22"/>
          <w:szCs w:val="22"/>
        </w:rPr>
        <w:t>P</w:t>
      </w:r>
      <w:r w:rsidRPr="00AC7EB1">
        <w:rPr>
          <w:sz w:val="22"/>
          <w:szCs w:val="22"/>
        </w:rPr>
        <w:t xml:space="preserve">arent training to improve the </w:t>
      </w:r>
      <w:r w:rsidR="00BD7F4D" w:rsidRPr="00AC7EB1">
        <w:rPr>
          <w:sz w:val="22"/>
          <w:szCs w:val="22"/>
        </w:rPr>
        <w:t>P</w:t>
      </w:r>
      <w:r w:rsidRPr="00AC7EB1">
        <w:rPr>
          <w:sz w:val="22"/>
          <w:szCs w:val="22"/>
        </w:rPr>
        <w:t>arent-</w:t>
      </w:r>
      <w:r w:rsidR="0086140C" w:rsidRPr="00AC7EB1">
        <w:rPr>
          <w:sz w:val="22"/>
          <w:szCs w:val="22"/>
        </w:rPr>
        <w:t>C</w:t>
      </w:r>
      <w:r w:rsidRPr="00AC7EB1">
        <w:rPr>
          <w:sz w:val="22"/>
          <w:szCs w:val="22"/>
        </w:rPr>
        <w:t xml:space="preserve">hild relationship, and aims to teach </w:t>
      </w:r>
      <w:r w:rsidR="00374EC4" w:rsidRPr="00AC7EB1">
        <w:rPr>
          <w:sz w:val="22"/>
          <w:szCs w:val="22"/>
        </w:rPr>
        <w:t>P</w:t>
      </w:r>
      <w:r w:rsidRPr="00AC7EB1">
        <w:rPr>
          <w:sz w:val="22"/>
          <w:szCs w:val="22"/>
        </w:rPr>
        <w:t xml:space="preserve">arents/caregivers effective, positive discipline skills. PCIT is a short-term intervention, completed in approximately </w:t>
      </w:r>
      <w:r w:rsidR="00474757" w:rsidRPr="00AC7EB1">
        <w:rPr>
          <w:sz w:val="22"/>
          <w:szCs w:val="22"/>
        </w:rPr>
        <w:t>fourteen to twenty (</w:t>
      </w:r>
      <w:r w:rsidRPr="00AC7EB1">
        <w:rPr>
          <w:sz w:val="22"/>
          <w:szCs w:val="22"/>
        </w:rPr>
        <w:t>14-20</w:t>
      </w:r>
      <w:r w:rsidR="00474757" w:rsidRPr="00AC7EB1">
        <w:rPr>
          <w:sz w:val="22"/>
          <w:szCs w:val="22"/>
        </w:rPr>
        <w:t>)</w:t>
      </w:r>
      <w:r w:rsidRPr="00AC7EB1">
        <w:rPr>
          <w:sz w:val="22"/>
          <w:szCs w:val="22"/>
        </w:rPr>
        <w:t xml:space="preserve"> sessions, depending on the needs of the </w:t>
      </w:r>
      <w:r w:rsidR="0086140C" w:rsidRPr="00AC7EB1">
        <w:rPr>
          <w:sz w:val="22"/>
          <w:szCs w:val="22"/>
        </w:rPr>
        <w:t>C</w:t>
      </w:r>
      <w:r w:rsidRPr="00AC7EB1">
        <w:rPr>
          <w:sz w:val="22"/>
          <w:szCs w:val="22"/>
        </w:rPr>
        <w:t xml:space="preserve">hild. Consistent attendance along with daily home practice is important for successful outcomes. </w:t>
      </w:r>
    </w:p>
    <w:p w14:paraId="7967561A" w14:textId="77777777" w:rsidR="00523427" w:rsidRPr="00AC7EB1" w:rsidRDefault="00523427" w:rsidP="00FA5DD6">
      <w:pPr>
        <w:pStyle w:val="ListParagraph"/>
        <w:ind w:left="2520"/>
        <w:rPr>
          <w:sz w:val="22"/>
          <w:szCs w:val="22"/>
        </w:rPr>
      </w:pPr>
    </w:p>
    <w:p w14:paraId="25A98A56" w14:textId="29733B41" w:rsidR="00523427" w:rsidRPr="00AC7EB1" w:rsidRDefault="00523427" w:rsidP="00C11B81">
      <w:pPr>
        <w:pStyle w:val="ListParagraph"/>
        <w:ind w:left="2880" w:hanging="360"/>
        <w:rPr>
          <w:sz w:val="22"/>
          <w:szCs w:val="22"/>
        </w:rPr>
      </w:pPr>
      <w:r w:rsidRPr="00AC7EB1">
        <w:rPr>
          <w:sz w:val="22"/>
          <w:szCs w:val="22"/>
        </w:rPr>
        <w:t>a.</w:t>
      </w:r>
      <w:r w:rsidRPr="00AC7EB1">
        <w:rPr>
          <w:sz w:val="22"/>
          <w:szCs w:val="22"/>
        </w:rPr>
        <w:tab/>
        <w:t xml:space="preserve"> PCIT Phases</w:t>
      </w:r>
    </w:p>
    <w:p w14:paraId="393640E6" w14:textId="77777777" w:rsidR="008F0010" w:rsidRPr="00AC7EB1" w:rsidRDefault="008F0010" w:rsidP="00042308">
      <w:pPr>
        <w:pStyle w:val="ListParagraph"/>
        <w:ind w:left="3240"/>
        <w:rPr>
          <w:sz w:val="22"/>
          <w:szCs w:val="22"/>
        </w:rPr>
      </w:pPr>
    </w:p>
    <w:p w14:paraId="71648255" w14:textId="76768AF7" w:rsidR="00042308" w:rsidRPr="00AC7EB1" w:rsidRDefault="00042308" w:rsidP="00C11B81">
      <w:pPr>
        <w:pStyle w:val="ListParagraph"/>
        <w:ind w:left="2880"/>
        <w:rPr>
          <w:sz w:val="22"/>
          <w:szCs w:val="22"/>
        </w:rPr>
      </w:pPr>
      <w:r w:rsidRPr="00AC7EB1">
        <w:rPr>
          <w:sz w:val="22"/>
          <w:szCs w:val="22"/>
        </w:rPr>
        <w:t xml:space="preserve">PCIT can be used to treat behavioral problems associated with </w:t>
      </w:r>
      <w:r w:rsidR="009037B9" w:rsidRPr="00AC7EB1">
        <w:rPr>
          <w:sz w:val="22"/>
          <w:szCs w:val="22"/>
        </w:rPr>
        <w:t>disruptive behavior</w:t>
      </w:r>
      <w:r w:rsidRPr="00AC7EB1">
        <w:rPr>
          <w:sz w:val="22"/>
          <w:szCs w:val="22"/>
        </w:rPr>
        <w:t xml:space="preserve"> disorders, aggressive behaviors, temper tantrums, negative attention seeking behaviors, and whining. Treatment is broken into two</w:t>
      </w:r>
      <w:r w:rsidR="00B1108C" w:rsidRPr="00AC7EB1">
        <w:rPr>
          <w:sz w:val="22"/>
          <w:szCs w:val="22"/>
        </w:rPr>
        <w:t xml:space="preserve"> (2)</w:t>
      </w:r>
      <w:r w:rsidRPr="00AC7EB1">
        <w:rPr>
          <w:sz w:val="22"/>
          <w:szCs w:val="22"/>
        </w:rPr>
        <w:t xml:space="preserve"> phases, each with teaching live coaching sessions.</w:t>
      </w:r>
    </w:p>
    <w:p w14:paraId="37E8DB5C" w14:textId="77777777" w:rsidR="00042308" w:rsidRPr="00AC7EB1" w:rsidRDefault="00042308" w:rsidP="00042308">
      <w:pPr>
        <w:pStyle w:val="ListParagraph"/>
        <w:ind w:left="3600" w:hanging="360"/>
        <w:rPr>
          <w:sz w:val="22"/>
          <w:szCs w:val="22"/>
        </w:rPr>
      </w:pPr>
    </w:p>
    <w:p w14:paraId="7B342239" w14:textId="3DBB2F1C" w:rsidR="00042308" w:rsidRPr="00AC7EB1" w:rsidRDefault="00C11B81" w:rsidP="00C11B81">
      <w:pPr>
        <w:ind w:left="3240" w:hanging="360"/>
        <w:contextualSpacing/>
        <w:rPr>
          <w:rFonts w:ascii="Times New Roman" w:hAnsi="Times New Roman" w:cs="Times New Roman"/>
          <w:sz w:val="22"/>
          <w:szCs w:val="22"/>
        </w:rPr>
      </w:pPr>
      <w:r w:rsidRPr="00AC7EB1">
        <w:rPr>
          <w:rFonts w:ascii="Times New Roman" w:hAnsi="Times New Roman" w:cs="Times New Roman"/>
          <w:sz w:val="22"/>
          <w:szCs w:val="22"/>
        </w:rPr>
        <w:t>i</w:t>
      </w:r>
      <w:r w:rsidR="006A32E4" w:rsidRPr="00AC7EB1">
        <w:rPr>
          <w:rFonts w:ascii="Times New Roman" w:hAnsi="Times New Roman" w:cs="Times New Roman"/>
          <w:sz w:val="22"/>
          <w:szCs w:val="22"/>
        </w:rPr>
        <w:t>.</w:t>
      </w:r>
      <w:r w:rsidR="006A32E4" w:rsidRPr="00AC7EB1">
        <w:rPr>
          <w:rFonts w:ascii="Times New Roman" w:hAnsi="Times New Roman" w:cs="Times New Roman"/>
          <w:sz w:val="22"/>
          <w:szCs w:val="22"/>
        </w:rPr>
        <w:tab/>
      </w:r>
      <w:r w:rsidR="00042308" w:rsidRPr="00AC7EB1">
        <w:rPr>
          <w:rFonts w:ascii="Times New Roman" w:hAnsi="Times New Roman" w:cs="Times New Roman"/>
          <w:sz w:val="22"/>
          <w:szCs w:val="22"/>
        </w:rPr>
        <w:t xml:space="preserve">Phase 1 - Child-Directed Interaction (CDI): During the first </w:t>
      </w:r>
      <w:r w:rsidR="001A78E9" w:rsidRPr="00AC7EB1">
        <w:rPr>
          <w:rFonts w:ascii="Times New Roman" w:hAnsi="Times New Roman" w:cs="Times New Roman"/>
          <w:sz w:val="22"/>
          <w:szCs w:val="22"/>
        </w:rPr>
        <w:t>(1</w:t>
      </w:r>
      <w:r w:rsidR="001A78E9" w:rsidRPr="00AC7EB1">
        <w:rPr>
          <w:rFonts w:ascii="Times New Roman" w:hAnsi="Times New Roman" w:cs="Times New Roman"/>
          <w:sz w:val="22"/>
          <w:szCs w:val="22"/>
          <w:vertAlign w:val="superscript"/>
        </w:rPr>
        <w:t>st</w:t>
      </w:r>
      <w:r w:rsidR="001A78E9" w:rsidRPr="00AC7EB1">
        <w:rPr>
          <w:rFonts w:ascii="Times New Roman" w:hAnsi="Times New Roman" w:cs="Times New Roman"/>
          <w:sz w:val="22"/>
          <w:szCs w:val="22"/>
        </w:rPr>
        <w:t xml:space="preserve">) </w:t>
      </w:r>
      <w:r w:rsidR="00042308" w:rsidRPr="00AC7EB1">
        <w:rPr>
          <w:rFonts w:ascii="Times New Roman" w:hAnsi="Times New Roman" w:cs="Times New Roman"/>
          <w:sz w:val="22"/>
          <w:szCs w:val="22"/>
        </w:rPr>
        <w:t xml:space="preserve">phase of treatment, </w:t>
      </w:r>
      <w:r w:rsidR="00591DE7" w:rsidRPr="00AC7EB1">
        <w:rPr>
          <w:rFonts w:ascii="Times New Roman" w:hAnsi="Times New Roman" w:cs="Times New Roman"/>
          <w:sz w:val="22"/>
          <w:szCs w:val="22"/>
        </w:rPr>
        <w:t>P</w:t>
      </w:r>
      <w:r w:rsidR="00042308" w:rsidRPr="00AC7EB1">
        <w:rPr>
          <w:rFonts w:ascii="Times New Roman" w:hAnsi="Times New Roman" w:cs="Times New Roman"/>
          <w:sz w:val="22"/>
          <w:szCs w:val="22"/>
        </w:rPr>
        <w:t>arents/caregivers are taught play therapy skills as a way to interact with their children in a positive and consistent manner.</w:t>
      </w:r>
    </w:p>
    <w:p w14:paraId="4B9AA9CC" w14:textId="77777777" w:rsidR="00255173" w:rsidRPr="00AC7EB1" w:rsidRDefault="00255173" w:rsidP="00255173">
      <w:pPr>
        <w:contextualSpacing/>
        <w:rPr>
          <w:rFonts w:ascii="Times New Roman" w:hAnsi="Times New Roman" w:cs="Times New Roman"/>
          <w:sz w:val="22"/>
          <w:szCs w:val="22"/>
        </w:rPr>
      </w:pPr>
    </w:p>
    <w:p w14:paraId="3B0BF5E1" w14:textId="510B1C76" w:rsidR="00042308" w:rsidRPr="00AC7EB1" w:rsidRDefault="00C11B81" w:rsidP="00C11B81">
      <w:pPr>
        <w:ind w:left="3240" w:hanging="360"/>
        <w:contextualSpacing/>
        <w:rPr>
          <w:rFonts w:ascii="Times New Roman" w:hAnsi="Times New Roman" w:cs="Times New Roman"/>
          <w:sz w:val="22"/>
          <w:szCs w:val="22"/>
        </w:rPr>
      </w:pPr>
      <w:r w:rsidRPr="00AC7EB1">
        <w:rPr>
          <w:rFonts w:ascii="Times New Roman" w:hAnsi="Times New Roman" w:cs="Times New Roman"/>
          <w:sz w:val="22"/>
          <w:szCs w:val="22"/>
        </w:rPr>
        <w:t>ii</w:t>
      </w:r>
      <w:r w:rsidR="006A32E4" w:rsidRPr="00AC7EB1">
        <w:rPr>
          <w:rFonts w:ascii="Times New Roman" w:hAnsi="Times New Roman" w:cs="Times New Roman"/>
          <w:sz w:val="22"/>
          <w:szCs w:val="22"/>
        </w:rPr>
        <w:t>.</w:t>
      </w:r>
      <w:r w:rsidR="006A32E4" w:rsidRPr="00AC7EB1">
        <w:rPr>
          <w:rFonts w:ascii="Times New Roman" w:hAnsi="Times New Roman" w:cs="Times New Roman"/>
          <w:sz w:val="22"/>
          <w:szCs w:val="22"/>
        </w:rPr>
        <w:tab/>
      </w:r>
      <w:r w:rsidR="00042308" w:rsidRPr="00AC7EB1">
        <w:rPr>
          <w:rFonts w:ascii="Times New Roman" w:hAnsi="Times New Roman" w:cs="Times New Roman"/>
          <w:sz w:val="22"/>
          <w:szCs w:val="22"/>
        </w:rPr>
        <w:t xml:space="preserve">Phase 2 - Parent Directed </w:t>
      </w:r>
      <w:r w:rsidR="003F63E9" w:rsidRPr="00AC7EB1">
        <w:rPr>
          <w:rFonts w:ascii="Times New Roman" w:hAnsi="Times New Roman" w:cs="Times New Roman"/>
          <w:sz w:val="22"/>
          <w:szCs w:val="22"/>
        </w:rPr>
        <w:t>Interaction</w:t>
      </w:r>
      <w:r w:rsidR="00042308" w:rsidRPr="00AC7EB1">
        <w:rPr>
          <w:rFonts w:ascii="Times New Roman" w:hAnsi="Times New Roman" w:cs="Times New Roman"/>
          <w:sz w:val="22"/>
          <w:szCs w:val="22"/>
        </w:rPr>
        <w:t xml:space="preserve"> (PDI): During the second </w:t>
      </w:r>
      <w:r w:rsidR="001A78E9" w:rsidRPr="00AC7EB1">
        <w:rPr>
          <w:rFonts w:ascii="Times New Roman" w:hAnsi="Times New Roman" w:cs="Times New Roman"/>
          <w:sz w:val="22"/>
          <w:szCs w:val="22"/>
        </w:rPr>
        <w:t>(2</w:t>
      </w:r>
      <w:r w:rsidR="001A78E9" w:rsidRPr="00AC7EB1">
        <w:rPr>
          <w:rFonts w:ascii="Times New Roman" w:hAnsi="Times New Roman" w:cs="Times New Roman"/>
          <w:sz w:val="22"/>
          <w:szCs w:val="22"/>
          <w:vertAlign w:val="superscript"/>
        </w:rPr>
        <w:t>nd</w:t>
      </w:r>
      <w:r w:rsidR="001A78E9" w:rsidRPr="00AC7EB1">
        <w:rPr>
          <w:rFonts w:ascii="Times New Roman" w:hAnsi="Times New Roman" w:cs="Times New Roman"/>
          <w:sz w:val="22"/>
          <w:szCs w:val="22"/>
        </w:rPr>
        <w:t xml:space="preserve">) </w:t>
      </w:r>
      <w:r w:rsidR="00042308" w:rsidRPr="00AC7EB1">
        <w:rPr>
          <w:rFonts w:ascii="Times New Roman" w:hAnsi="Times New Roman" w:cs="Times New Roman"/>
          <w:sz w:val="22"/>
          <w:szCs w:val="22"/>
        </w:rPr>
        <w:t xml:space="preserve">phase of treatment, </w:t>
      </w:r>
      <w:r w:rsidR="00591DE7" w:rsidRPr="00AC7EB1">
        <w:rPr>
          <w:rFonts w:ascii="Times New Roman" w:hAnsi="Times New Roman" w:cs="Times New Roman"/>
          <w:sz w:val="22"/>
          <w:szCs w:val="22"/>
        </w:rPr>
        <w:t>P</w:t>
      </w:r>
      <w:r w:rsidR="00042308" w:rsidRPr="00AC7EB1">
        <w:rPr>
          <w:rFonts w:ascii="Times New Roman" w:hAnsi="Times New Roman" w:cs="Times New Roman"/>
          <w:sz w:val="22"/>
          <w:szCs w:val="22"/>
        </w:rPr>
        <w:t xml:space="preserve">arents/caregivers are taught specific discipline techniques, such as time-out procedures, that are consistent and predictable. Children learn to obey their </w:t>
      </w:r>
      <w:r w:rsidR="00591DE7" w:rsidRPr="00AC7EB1">
        <w:rPr>
          <w:rFonts w:ascii="Times New Roman" w:hAnsi="Times New Roman" w:cs="Times New Roman"/>
          <w:sz w:val="22"/>
          <w:szCs w:val="22"/>
        </w:rPr>
        <w:t>P</w:t>
      </w:r>
      <w:r w:rsidR="00042308" w:rsidRPr="00AC7EB1">
        <w:rPr>
          <w:rFonts w:ascii="Times New Roman" w:hAnsi="Times New Roman" w:cs="Times New Roman"/>
          <w:sz w:val="22"/>
          <w:szCs w:val="22"/>
        </w:rPr>
        <w:t>arents/caregivers and problematic behaviors are reduced.</w:t>
      </w:r>
    </w:p>
    <w:p w14:paraId="54E48384" w14:textId="77777777" w:rsidR="00042308" w:rsidRPr="00AC7EB1" w:rsidRDefault="00042308" w:rsidP="00042308">
      <w:pPr>
        <w:pStyle w:val="ListParagraph"/>
        <w:ind w:left="3600" w:hanging="360"/>
        <w:rPr>
          <w:sz w:val="22"/>
          <w:szCs w:val="22"/>
        </w:rPr>
      </w:pPr>
    </w:p>
    <w:p w14:paraId="5D96436E" w14:textId="067720EC" w:rsidR="00042308" w:rsidRPr="00AC7EB1" w:rsidRDefault="00042308" w:rsidP="00923EAA">
      <w:pPr>
        <w:ind w:left="2880"/>
        <w:contextualSpacing/>
        <w:rPr>
          <w:rFonts w:ascii="Times New Roman" w:hAnsi="Times New Roman" w:cs="Times New Roman"/>
          <w:sz w:val="22"/>
          <w:szCs w:val="22"/>
        </w:rPr>
      </w:pPr>
      <w:r w:rsidRPr="00AC7EB1">
        <w:rPr>
          <w:rFonts w:ascii="Times New Roman" w:hAnsi="Times New Roman" w:cs="Times New Roman"/>
          <w:sz w:val="22"/>
          <w:szCs w:val="22"/>
        </w:rPr>
        <w:t xml:space="preserve">Completion of treatment is based on the </w:t>
      </w:r>
      <w:r w:rsidR="00591DE7" w:rsidRPr="00AC7EB1">
        <w:rPr>
          <w:rFonts w:ascii="Times New Roman" w:hAnsi="Times New Roman" w:cs="Times New Roman"/>
          <w:sz w:val="22"/>
          <w:szCs w:val="22"/>
        </w:rPr>
        <w:t>P</w:t>
      </w:r>
      <w:r w:rsidRPr="00AC7EB1">
        <w:rPr>
          <w:rFonts w:ascii="Times New Roman" w:hAnsi="Times New Roman" w:cs="Times New Roman"/>
          <w:sz w:val="22"/>
          <w:szCs w:val="22"/>
        </w:rPr>
        <w:t>arent/caregiver’s mastery of CDI and PDI skills.</w:t>
      </w:r>
    </w:p>
    <w:p w14:paraId="68A5C30D" w14:textId="77777777" w:rsidR="00042308" w:rsidRPr="00AC7EB1" w:rsidRDefault="00042308" w:rsidP="00FA4FFB">
      <w:pPr>
        <w:ind w:left="2520" w:hanging="360"/>
        <w:contextualSpacing/>
        <w:rPr>
          <w:rFonts w:ascii="Times New Roman" w:hAnsi="Times New Roman" w:cs="Times New Roman"/>
          <w:color w:val="272727"/>
          <w:sz w:val="22"/>
          <w:szCs w:val="22"/>
          <w:lang w:val="en"/>
        </w:rPr>
      </w:pPr>
    </w:p>
    <w:p w14:paraId="40F55119" w14:textId="344F5D95" w:rsidR="00923EAA" w:rsidRPr="00AC7EB1" w:rsidRDefault="003844BD" w:rsidP="00923EAA">
      <w:pPr>
        <w:pStyle w:val="ListParagraph"/>
        <w:numPr>
          <w:ilvl w:val="0"/>
          <w:numId w:val="35"/>
        </w:numPr>
        <w:contextualSpacing/>
        <w:rPr>
          <w:color w:val="272727"/>
          <w:sz w:val="22"/>
          <w:szCs w:val="22"/>
        </w:rPr>
      </w:pPr>
      <w:r w:rsidRPr="00AC7EB1">
        <w:rPr>
          <w:color w:val="272727"/>
          <w:sz w:val="22"/>
          <w:szCs w:val="22"/>
        </w:rPr>
        <w:t>PCIT Staff Requirements</w:t>
      </w:r>
    </w:p>
    <w:p w14:paraId="086B15D3" w14:textId="77777777" w:rsidR="003844BD" w:rsidRPr="00AC7EB1" w:rsidRDefault="003844BD" w:rsidP="003844BD">
      <w:pPr>
        <w:contextualSpacing/>
        <w:rPr>
          <w:rFonts w:ascii="Times New Roman" w:hAnsi="Times New Roman" w:cs="Times New Roman"/>
          <w:color w:val="272727"/>
          <w:sz w:val="22"/>
          <w:szCs w:val="22"/>
        </w:rPr>
      </w:pPr>
    </w:p>
    <w:p w14:paraId="2AEC291D" w14:textId="754DB3BD" w:rsidR="00C00B5E" w:rsidRPr="00AC7EB1" w:rsidRDefault="00C00B5E" w:rsidP="003844BD">
      <w:pPr>
        <w:ind w:left="2880"/>
        <w:contextualSpacing/>
        <w:rPr>
          <w:rFonts w:ascii="Times New Roman" w:hAnsi="Times New Roman" w:cs="Times New Roman"/>
          <w:color w:val="272727"/>
          <w:sz w:val="22"/>
          <w:szCs w:val="22"/>
        </w:rPr>
      </w:pPr>
      <w:r w:rsidRPr="00AC7EB1">
        <w:rPr>
          <w:rFonts w:ascii="Times New Roman" w:hAnsi="Times New Roman" w:cs="Times New Roman"/>
          <w:color w:val="272727"/>
          <w:sz w:val="22"/>
          <w:szCs w:val="22"/>
        </w:rPr>
        <w:t>Staff providing PCIT shall be accredited by the developer of the model (located at http://www.pcit.org/) and:</w:t>
      </w:r>
    </w:p>
    <w:p w14:paraId="40F20D8F" w14:textId="77777777" w:rsidR="00C00B5E" w:rsidRPr="00AC7EB1" w:rsidRDefault="00C00B5E" w:rsidP="00B044F9">
      <w:pPr>
        <w:ind w:left="3240" w:hanging="720"/>
        <w:contextualSpacing/>
        <w:rPr>
          <w:rFonts w:ascii="Times New Roman" w:hAnsi="Times New Roman" w:cs="Times New Roman"/>
          <w:color w:val="272727"/>
          <w:sz w:val="22"/>
          <w:szCs w:val="22"/>
          <w:lang w:val="en"/>
        </w:rPr>
      </w:pPr>
    </w:p>
    <w:p w14:paraId="20FF007E" w14:textId="1B9C8807" w:rsidR="00C00B5E" w:rsidRPr="00AC7EB1" w:rsidRDefault="003844BD" w:rsidP="003844BD">
      <w:pPr>
        <w:ind w:left="3240" w:hanging="360"/>
        <w:contextualSpacing/>
        <w:rPr>
          <w:rFonts w:ascii="Times New Roman" w:hAnsi="Times New Roman" w:cs="Times New Roman"/>
          <w:color w:val="272727"/>
          <w:sz w:val="22"/>
          <w:szCs w:val="22"/>
        </w:rPr>
      </w:pPr>
      <w:r w:rsidRPr="00AC7EB1">
        <w:rPr>
          <w:rFonts w:ascii="Times New Roman" w:hAnsi="Times New Roman" w:cs="Times New Roman"/>
          <w:color w:val="272727"/>
          <w:sz w:val="22"/>
          <w:szCs w:val="22"/>
        </w:rPr>
        <w:t>i</w:t>
      </w:r>
      <w:r w:rsidR="00C11B81" w:rsidRPr="00AC7EB1">
        <w:rPr>
          <w:rFonts w:ascii="Times New Roman" w:hAnsi="Times New Roman" w:cs="Times New Roman"/>
          <w:color w:val="272727"/>
          <w:sz w:val="22"/>
          <w:szCs w:val="22"/>
        </w:rPr>
        <w:t>.</w:t>
      </w:r>
      <w:r w:rsidR="00C11B81" w:rsidRPr="00AC7EB1">
        <w:rPr>
          <w:rFonts w:ascii="Times New Roman" w:hAnsi="Times New Roman" w:cs="Times New Roman"/>
          <w:color w:val="272727"/>
          <w:sz w:val="22"/>
          <w:szCs w:val="22"/>
        </w:rPr>
        <w:tab/>
      </w:r>
      <w:r w:rsidR="00C00B5E" w:rsidRPr="00AC7EB1">
        <w:rPr>
          <w:rFonts w:ascii="Times New Roman" w:hAnsi="Times New Roman" w:cs="Times New Roman"/>
          <w:color w:val="272727"/>
          <w:sz w:val="22"/>
          <w:szCs w:val="22"/>
        </w:rPr>
        <w:t xml:space="preserve">Have a master’s degree or higher, or an international equivalent of a master’s degree, in a mental health field; </w:t>
      </w:r>
    </w:p>
    <w:p w14:paraId="71C29792" w14:textId="77777777" w:rsidR="00C00B5E" w:rsidRPr="00AC7EB1" w:rsidRDefault="00C00B5E" w:rsidP="00B044F9">
      <w:pPr>
        <w:ind w:left="3240" w:hanging="720"/>
        <w:contextualSpacing/>
        <w:rPr>
          <w:rFonts w:ascii="Times New Roman" w:hAnsi="Times New Roman" w:cs="Times New Roman"/>
          <w:color w:val="272727"/>
          <w:sz w:val="22"/>
          <w:szCs w:val="22"/>
          <w:lang w:val="en"/>
        </w:rPr>
      </w:pPr>
    </w:p>
    <w:p w14:paraId="598E740E" w14:textId="67BBD52B" w:rsidR="00841EB6" w:rsidRPr="00AC7EB1" w:rsidRDefault="003844BD" w:rsidP="003844BD">
      <w:pPr>
        <w:ind w:left="3240" w:hanging="360"/>
        <w:contextualSpacing/>
        <w:rPr>
          <w:rFonts w:ascii="Times New Roman" w:hAnsi="Times New Roman" w:cs="Times New Roman"/>
          <w:color w:val="272727"/>
          <w:sz w:val="22"/>
          <w:szCs w:val="22"/>
        </w:rPr>
      </w:pPr>
      <w:r w:rsidRPr="00AC7EB1">
        <w:rPr>
          <w:rFonts w:ascii="Times New Roman" w:hAnsi="Times New Roman" w:cs="Times New Roman"/>
          <w:color w:val="272727"/>
          <w:sz w:val="22"/>
          <w:szCs w:val="22"/>
        </w:rPr>
        <w:t>ii</w:t>
      </w:r>
      <w:r w:rsidR="00C11B81" w:rsidRPr="00AC7EB1">
        <w:rPr>
          <w:rFonts w:ascii="Times New Roman" w:hAnsi="Times New Roman" w:cs="Times New Roman"/>
          <w:color w:val="272727"/>
          <w:sz w:val="22"/>
          <w:szCs w:val="22"/>
        </w:rPr>
        <w:t>.</w:t>
      </w:r>
      <w:r w:rsidR="00C11B81" w:rsidRPr="00AC7EB1">
        <w:tab/>
      </w:r>
      <w:r w:rsidR="00C00B5E" w:rsidRPr="00AC7EB1">
        <w:rPr>
          <w:rFonts w:ascii="Times New Roman" w:hAnsi="Times New Roman" w:cs="Times New Roman"/>
          <w:color w:val="272727"/>
          <w:sz w:val="22"/>
          <w:szCs w:val="22"/>
        </w:rPr>
        <w:t xml:space="preserve">Be </w:t>
      </w:r>
      <w:r w:rsidR="00E0073E" w:rsidRPr="00AC7EB1">
        <w:rPr>
          <w:rFonts w:ascii="Times New Roman" w:hAnsi="Times New Roman" w:cs="Times New Roman"/>
          <w:color w:val="272727"/>
          <w:sz w:val="22"/>
          <w:szCs w:val="22"/>
        </w:rPr>
        <w:t>one of the following</w:t>
      </w:r>
      <w:r w:rsidR="00841EB6" w:rsidRPr="00AC7EB1">
        <w:rPr>
          <w:rFonts w:ascii="Times New Roman" w:hAnsi="Times New Roman" w:cs="Times New Roman"/>
          <w:color w:val="272727"/>
          <w:sz w:val="22"/>
          <w:szCs w:val="22"/>
        </w:rPr>
        <w:t>:</w:t>
      </w:r>
    </w:p>
    <w:p w14:paraId="490715BA" w14:textId="70A1E83F" w:rsidR="00F7417E" w:rsidRDefault="00F7417E">
      <w:pPr>
        <w:overflowPunct/>
        <w:autoSpaceDE/>
        <w:autoSpaceDN/>
        <w:adjustRightInd/>
        <w:textAlignment w:val="auto"/>
        <w:rPr>
          <w:rFonts w:ascii="Times New Roman" w:hAnsi="Times New Roman" w:cs="Times New Roman"/>
          <w:color w:val="272727"/>
          <w:sz w:val="22"/>
          <w:szCs w:val="22"/>
          <w:lang w:val="en"/>
        </w:rPr>
      </w:pPr>
      <w:r>
        <w:rPr>
          <w:color w:val="272727"/>
          <w:sz w:val="22"/>
          <w:szCs w:val="22"/>
          <w:lang w:val="en"/>
        </w:rPr>
        <w:br w:type="page"/>
      </w:r>
    </w:p>
    <w:p w14:paraId="513DA5E9" w14:textId="3502994E" w:rsidR="00C00B5E" w:rsidRPr="00AC7EB1" w:rsidRDefault="0073226C" w:rsidP="0073226C">
      <w:pPr>
        <w:pStyle w:val="ListParagraph"/>
        <w:ind w:left="3600" w:hanging="360"/>
        <w:contextualSpacing/>
        <w:rPr>
          <w:color w:val="272727"/>
          <w:sz w:val="22"/>
          <w:szCs w:val="22"/>
          <w:lang w:val="en"/>
        </w:rPr>
      </w:pPr>
      <w:r w:rsidRPr="00AC7EB1">
        <w:rPr>
          <w:color w:val="272727"/>
          <w:sz w:val="22"/>
          <w:szCs w:val="22"/>
          <w:lang w:val="en"/>
        </w:rPr>
        <w:lastRenderedPageBreak/>
        <w:t>(a)</w:t>
      </w:r>
      <w:r w:rsidR="00E7237C" w:rsidRPr="00AC7EB1">
        <w:rPr>
          <w:color w:val="272727"/>
          <w:sz w:val="22"/>
          <w:szCs w:val="22"/>
          <w:lang w:val="en"/>
        </w:rPr>
        <w:tab/>
      </w:r>
      <w:r w:rsidR="0080480D" w:rsidRPr="00AC7EB1">
        <w:rPr>
          <w:color w:val="272727"/>
          <w:sz w:val="22"/>
          <w:szCs w:val="22"/>
          <w:lang w:val="en"/>
        </w:rPr>
        <w:t>A</w:t>
      </w:r>
      <w:r w:rsidR="00C00B5E" w:rsidRPr="00AC7EB1">
        <w:rPr>
          <w:color w:val="272727"/>
          <w:sz w:val="22"/>
          <w:szCs w:val="22"/>
          <w:lang w:val="en"/>
        </w:rPr>
        <w:t>n independently licensed mental health service provider (for example, licensed psychologist, psychiatrist, licensed marital and family therapist, licensed practicing counselor, licensed clinical social worker, etc.)</w:t>
      </w:r>
      <w:r w:rsidR="00FA7560" w:rsidRPr="00AC7EB1">
        <w:rPr>
          <w:color w:val="272727"/>
          <w:sz w:val="22"/>
          <w:szCs w:val="22"/>
        </w:rPr>
        <w:t xml:space="preserve"> or be working under the supervision of a licensed mental health service provider; </w:t>
      </w:r>
      <w:r w:rsidR="00E7237C" w:rsidRPr="00AC7EB1">
        <w:rPr>
          <w:color w:val="272727"/>
          <w:sz w:val="22"/>
          <w:szCs w:val="22"/>
        </w:rPr>
        <w:t>or</w:t>
      </w:r>
    </w:p>
    <w:p w14:paraId="4512CECF" w14:textId="77777777" w:rsidR="00C00B5E" w:rsidRPr="00AC7EB1" w:rsidRDefault="00C00B5E" w:rsidP="00E7237C">
      <w:pPr>
        <w:ind w:left="3960" w:hanging="360"/>
        <w:contextualSpacing/>
        <w:rPr>
          <w:rFonts w:ascii="Times New Roman" w:hAnsi="Times New Roman" w:cs="Times New Roman"/>
          <w:color w:val="272727"/>
          <w:sz w:val="22"/>
          <w:szCs w:val="22"/>
          <w:lang w:val="en"/>
        </w:rPr>
      </w:pPr>
    </w:p>
    <w:p w14:paraId="7D94BC01" w14:textId="69FBA01C" w:rsidR="00C00B5E" w:rsidRPr="00AC7EB1" w:rsidRDefault="0073226C" w:rsidP="0073226C">
      <w:pPr>
        <w:ind w:left="3600" w:hanging="360"/>
        <w:contextualSpacing/>
        <w:rPr>
          <w:rFonts w:ascii="Times New Roman" w:hAnsi="Times New Roman" w:cs="Times New Roman"/>
          <w:color w:val="272727"/>
          <w:sz w:val="22"/>
          <w:szCs w:val="22"/>
        </w:rPr>
      </w:pPr>
      <w:r w:rsidRPr="00AC7EB1">
        <w:rPr>
          <w:rFonts w:ascii="Times New Roman" w:hAnsi="Times New Roman" w:cs="Times New Roman"/>
          <w:sz w:val="22"/>
          <w:szCs w:val="22"/>
        </w:rPr>
        <w:t>(b)</w:t>
      </w:r>
      <w:r w:rsidR="00E7237C" w:rsidRPr="00AC7EB1">
        <w:rPr>
          <w:rFonts w:ascii="Times New Roman" w:hAnsi="Times New Roman" w:cs="Times New Roman"/>
          <w:sz w:val="22"/>
          <w:szCs w:val="22"/>
        </w:rPr>
        <w:tab/>
      </w:r>
      <w:r w:rsidR="0080480D" w:rsidRPr="00AC7EB1">
        <w:rPr>
          <w:rFonts w:ascii="Times New Roman" w:hAnsi="Times New Roman" w:cs="Times New Roman"/>
          <w:color w:val="272727"/>
          <w:sz w:val="22"/>
          <w:szCs w:val="22"/>
        </w:rPr>
        <w:t xml:space="preserve">A </w:t>
      </w:r>
      <w:r w:rsidR="00C00B5E" w:rsidRPr="00AC7EB1">
        <w:rPr>
          <w:rFonts w:ascii="Times New Roman" w:hAnsi="Times New Roman" w:cs="Times New Roman"/>
          <w:color w:val="272727"/>
          <w:sz w:val="22"/>
          <w:szCs w:val="22"/>
        </w:rPr>
        <w:t xml:space="preserve">psychology doctoral student who has completed the third year of training and be conducting clinical work under the supervision of a licensed mental health service provider. </w:t>
      </w:r>
    </w:p>
    <w:p w14:paraId="4DFD6647" w14:textId="77777777" w:rsidR="00C00B5E" w:rsidRPr="00AC7EB1" w:rsidRDefault="00C00B5E" w:rsidP="00E7237C">
      <w:pPr>
        <w:ind w:left="3960" w:hanging="360"/>
        <w:contextualSpacing/>
        <w:rPr>
          <w:rFonts w:ascii="Times New Roman" w:hAnsi="Times New Roman" w:cs="Times New Roman"/>
          <w:color w:val="272727"/>
          <w:sz w:val="22"/>
          <w:szCs w:val="22"/>
          <w:lang w:val="en"/>
        </w:rPr>
      </w:pPr>
    </w:p>
    <w:p w14:paraId="0D498BA3" w14:textId="1C707E23" w:rsidR="00C00B5E" w:rsidRPr="00AC7EB1" w:rsidRDefault="00C00B5E" w:rsidP="00A917D5">
      <w:pPr>
        <w:ind w:left="3240"/>
        <w:contextualSpacing/>
        <w:rPr>
          <w:rFonts w:ascii="Times New Roman" w:hAnsi="Times New Roman" w:cs="Times New Roman"/>
          <w:color w:val="272727"/>
          <w:sz w:val="22"/>
          <w:szCs w:val="22"/>
          <w:lang w:val="en"/>
        </w:rPr>
      </w:pPr>
      <w:r w:rsidRPr="00AC7EB1">
        <w:rPr>
          <w:rFonts w:ascii="Times New Roman" w:hAnsi="Times New Roman" w:cs="Times New Roman"/>
          <w:color w:val="272727"/>
          <w:sz w:val="22"/>
          <w:szCs w:val="22"/>
          <w:lang w:val="en"/>
        </w:rPr>
        <w:t xml:space="preserve">Uncertified staff may not perform this service until all certification requirements are met. Qualified staff shall be consistent with the evidence and material made available by the developer of the </w:t>
      </w:r>
      <w:r w:rsidR="00C3127C" w:rsidRPr="00AC7EB1">
        <w:rPr>
          <w:rFonts w:ascii="Times New Roman" w:hAnsi="Times New Roman" w:cs="Times New Roman"/>
          <w:color w:val="272727"/>
          <w:sz w:val="22"/>
          <w:szCs w:val="22"/>
          <w:lang w:val="en"/>
        </w:rPr>
        <w:t>Evidence-Based Practice</w:t>
      </w:r>
      <w:r w:rsidRPr="00AC7EB1">
        <w:rPr>
          <w:rFonts w:ascii="Times New Roman" w:hAnsi="Times New Roman" w:cs="Times New Roman"/>
          <w:color w:val="272727"/>
          <w:sz w:val="22"/>
          <w:szCs w:val="22"/>
          <w:lang w:val="en"/>
        </w:rPr>
        <w:t xml:space="preserve"> and adhere to the fidelity requirements outlined by the developer, specifically:</w:t>
      </w:r>
    </w:p>
    <w:p w14:paraId="597E9786" w14:textId="77777777" w:rsidR="00C00B5E" w:rsidRPr="00AC7EB1" w:rsidRDefault="00C00B5E" w:rsidP="00B044F9">
      <w:pPr>
        <w:ind w:left="3240" w:hanging="720"/>
        <w:contextualSpacing/>
        <w:rPr>
          <w:rFonts w:ascii="Times New Roman" w:hAnsi="Times New Roman" w:cs="Times New Roman"/>
          <w:color w:val="272727"/>
          <w:sz w:val="22"/>
          <w:szCs w:val="22"/>
          <w:lang w:val="en"/>
        </w:rPr>
      </w:pPr>
    </w:p>
    <w:p w14:paraId="1333E408" w14:textId="1C26AF81" w:rsidR="006D6795" w:rsidRPr="00AC7EB1" w:rsidRDefault="00C00B5E" w:rsidP="00A917D5">
      <w:pPr>
        <w:pStyle w:val="ListParagraph"/>
        <w:numPr>
          <w:ilvl w:val="2"/>
          <w:numId w:val="10"/>
        </w:numPr>
        <w:ind w:left="3240"/>
        <w:contextualSpacing/>
        <w:rPr>
          <w:color w:val="272727"/>
          <w:sz w:val="22"/>
          <w:szCs w:val="22"/>
        </w:rPr>
      </w:pPr>
      <w:r w:rsidRPr="00AC7EB1">
        <w:rPr>
          <w:color w:val="272727"/>
          <w:sz w:val="22"/>
          <w:szCs w:val="22"/>
        </w:rPr>
        <w:t>Utilize the 2011 PCIT Protocol and 2013 Clinical Manual for DPICS-IV as disseminated by PCIT International;</w:t>
      </w:r>
    </w:p>
    <w:p w14:paraId="4567048F" w14:textId="77777777" w:rsidR="00A917D5" w:rsidRPr="00AC7EB1" w:rsidRDefault="00A917D5" w:rsidP="00A917D5">
      <w:pPr>
        <w:pStyle w:val="ListParagraph"/>
        <w:ind w:left="4500"/>
        <w:contextualSpacing/>
        <w:rPr>
          <w:color w:val="272727"/>
          <w:sz w:val="22"/>
          <w:szCs w:val="22"/>
        </w:rPr>
      </w:pPr>
    </w:p>
    <w:p w14:paraId="371931FB" w14:textId="11ADA2AC" w:rsidR="00C00B5E" w:rsidRPr="00AC7EB1" w:rsidRDefault="00823956" w:rsidP="00823956">
      <w:pPr>
        <w:ind w:left="3240" w:hanging="360"/>
        <w:contextualSpacing/>
        <w:rPr>
          <w:rFonts w:ascii="Times New Roman" w:hAnsi="Times New Roman" w:cs="Times New Roman"/>
          <w:color w:val="272727"/>
          <w:sz w:val="22"/>
          <w:szCs w:val="22"/>
        </w:rPr>
      </w:pPr>
      <w:r w:rsidRPr="00AC7EB1">
        <w:rPr>
          <w:rFonts w:ascii="Times New Roman" w:hAnsi="Times New Roman" w:cs="Times New Roman"/>
          <w:color w:val="272727"/>
          <w:sz w:val="22"/>
          <w:szCs w:val="22"/>
        </w:rPr>
        <w:t>iv</w:t>
      </w:r>
      <w:r w:rsidR="00C00B5E" w:rsidRPr="00AC7EB1">
        <w:rPr>
          <w:rFonts w:ascii="Times New Roman" w:hAnsi="Times New Roman" w:cs="Times New Roman"/>
          <w:color w:val="272727"/>
          <w:sz w:val="22"/>
          <w:szCs w:val="22"/>
        </w:rPr>
        <w:t>.</w:t>
      </w:r>
      <w:r w:rsidR="00C00B5E" w:rsidRPr="00AC7EB1">
        <w:rPr>
          <w:rFonts w:ascii="Times New Roman" w:hAnsi="Times New Roman" w:cs="Times New Roman"/>
          <w:sz w:val="22"/>
          <w:szCs w:val="22"/>
        </w:rPr>
        <w:tab/>
      </w:r>
      <w:r w:rsidR="00C00B5E" w:rsidRPr="00AC7EB1">
        <w:rPr>
          <w:rFonts w:ascii="Times New Roman" w:hAnsi="Times New Roman" w:cs="Times New Roman"/>
          <w:color w:val="272727"/>
          <w:sz w:val="22"/>
          <w:szCs w:val="22"/>
        </w:rPr>
        <w:t>Obtain at least three (3) hours of PCIT Continuing Education credit every two (2) years through education activities sponsored by the PCIT International Task Force on Continuing Education; and</w:t>
      </w:r>
    </w:p>
    <w:p w14:paraId="5C9F4B11" w14:textId="77777777" w:rsidR="00C00B5E" w:rsidRPr="00AC7EB1" w:rsidRDefault="00C00B5E" w:rsidP="00B044F9">
      <w:pPr>
        <w:ind w:left="3240" w:hanging="720"/>
        <w:contextualSpacing/>
        <w:rPr>
          <w:rFonts w:ascii="Times New Roman" w:hAnsi="Times New Roman" w:cs="Times New Roman"/>
          <w:color w:val="272727"/>
          <w:sz w:val="22"/>
          <w:szCs w:val="22"/>
          <w:lang w:val="en"/>
        </w:rPr>
      </w:pPr>
    </w:p>
    <w:p w14:paraId="25E07F31" w14:textId="245A301A" w:rsidR="00C00B5E" w:rsidRPr="00AC7EB1" w:rsidRDefault="00823956" w:rsidP="00823956">
      <w:pPr>
        <w:pStyle w:val="ListParagraph"/>
        <w:ind w:left="3240" w:hanging="360"/>
        <w:contextualSpacing/>
        <w:rPr>
          <w:color w:val="272727"/>
          <w:sz w:val="22"/>
          <w:szCs w:val="22"/>
        </w:rPr>
      </w:pPr>
      <w:r w:rsidRPr="00AC7EB1">
        <w:rPr>
          <w:color w:val="272727"/>
          <w:sz w:val="22"/>
          <w:szCs w:val="22"/>
        </w:rPr>
        <w:t>v</w:t>
      </w:r>
      <w:r w:rsidR="00C028F5" w:rsidRPr="00AC7EB1">
        <w:rPr>
          <w:color w:val="272727"/>
          <w:sz w:val="22"/>
          <w:szCs w:val="22"/>
        </w:rPr>
        <w:t>.</w:t>
      </w:r>
      <w:r w:rsidR="00C028F5" w:rsidRPr="00AC7EB1">
        <w:rPr>
          <w:sz w:val="22"/>
          <w:szCs w:val="22"/>
        </w:rPr>
        <w:tab/>
      </w:r>
      <w:r w:rsidR="00C00B5E" w:rsidRPr="00AC7EB1">
        <w:rPr>
          <w:color w:val="272727"/>
          <w:sz w:val="22"/>
          <w:szCs w:val="22"/>
        </w:rPr>
        <w:t xml:space="preserve">Complete the re-certification process every </w:t>
      </w:r>
      <w:r w:rsidR="008D6A1E" w:rsidRPr="00AC7EB1">
        <w:rPr>
          <w:color w:val="272727"/>
          <w:sz w:val="22"/>
          <w:szCs w:val="22"/>
        </w:rPr>
        <w:t xml:space="preserve">two </w:t>
      </w:r>
      <w:r w:rsidR="00C00B5E" w:rsidRPr="00AC7EB1">
        <w:rPr>
          <w:color w:val="272727"/>
          <w:sz w:val="22"/>
          <w:szCs w:val="22"/>
        </w:rPr>
        <w:t>(2) years to include submitting a brief application for re-certification and documentation of successful completion of three (3) hours of PCIT Continuing Education. Certification experience scores are required only for the initial certification process.</w:t>
      </w:r>
    </w:p>
    <w:p w14:paraId="276FFB3D" w14:textId="77777777" w:rsidR="000D07BA" w:rsidRPr="00AC7EB1" w:rsidRDefault="000D07BA" w:rsidP="008645BE">
      <w:pPr>
        <w:spacing w:line="300" w:lineRule="atLeast"/>
        <w:rPr>
          <w:rFonts w:ascii="Times New Roman" w:hAnsi="Times New Roman" w:cs="Times New Roman"/>
          <w:color w:val="272727"/>
          <w:sz w:val="22"/>
          <w:szCs w:val="22"/>
          <w:lang w:val="en"/>
        </w:rPr>
      </w:pPr>
    </w:p>
    <w:p w14:paraId="2E206C5C" w14:textId="6658386A" w:rsidR="003F63E9" w:rsidRPr="00AC7EB1" w:rsidRDefault="0063618B" w:rsidP="005A6380">
      <w:pPr>
        <w:ind w:left="2160" w:hanging="360"/>
        <w:rPr>
          <w:rFonts w:ascii="Times New Roman" w:hAnsi="Times New Roman" w:cs="Times New Roman"/>
          <w:b/>
          <w:sz w:val="22"/>
          <w:szCs w:val="22"/>
        </w:rPr>
      </w:pPr>
      <w:r w:rsidRPr="00AC7EB1">
        <w:rPr>
          <w:rFonts w:ascii="Times New Roman" w:hAnsi="Times New Roman" w:cs="Times New Roman"/>
          <w:bCs/>
          <w:sz w:val="22"/>
          <w:szCs w:val="22"/>
        </w:rPr>
        <w:t>D</w:t>
      </w:r>
      <w:r w:rsidR="003F63E9" w:rsidRPr="00AC7EB1">
        <w:rPr>
          <w:rFonts w:ascii="Times New Roman" w:hAnsi="Times New Roman" w:cs="Times New Roman"/>
          <w:bCs/>
          <w:sz w:val="22"/>
          <w:szCs w:val="22"/>
        </w:rPr>
        <w:t>.</w:t>
      </w:r>
      <w:r w:rsidR="003F63E9" w:rsidRPr="00AC7EB1">
        <w:rPr>
          <w:rFonts w:ascii="Times New Roman" w:hAnsi="Times New Roman" w:cs="Times New Roman"/>
          <w:b/>
          <w:sz w:val="22"/>
          <w:szCs w:val="22"/>
        </w:rPr>
        <w:tab/>
      </w:r>
      <w:r w:rsidR="000D07BA" w:rsidRPr="00AC7EB1">
        <w:rPr>
          <w:rFonts w:ascii="Times New Roman" w:hAnsi="Times New Roman" w:cs="Times New Roman"/>
          <w:b/>
          <w:sz w:val="22"/>
          <w:szCs w:val="22"/>
        </w:rPr>
        <w:t xml:space="preserve">Additional </w:t>
      </w:r>
      <w:r w:rsidR="003F63E9" w:rsidRPr="00AC7EB1">
        <w:rPr>
          <w:rFonts w:ascii="Times New Roman" w:hAnsi="Times New Roman" w:cs="Times New Roman"/>
          <w:b/>
          <w:sz w:val="22"/>
          <w:szCs w:val="22"/>
        </w:rPr>
        <w:t>Requirements for Behavioral Therapies</w:t>
      </w:r>
    </w:p>
    <w:p w14:paraId="192E6EA3" w14:textId="77777777" w:rsidR="003F63E9" w:rsidRPr="00AC7EB1" w:rsidRDefault="003F63E9" w:rsidP="00AD2B6E">
      <w:pPr>
        <w:ind w:left="2880" w:hanging="360"/>
        <w:rPr>
          <w:rFonts w:ascii="Times New Roman" w:hAnsi="Times New Roman" w:cs="Times New Roman"/>
          <w:sz w:val="22"/>
          <w:szCs w:val="22"/>
        </w:rPr>
      </w:pPr>
    </w:p>
    <w:p w14:paraId="25571B7D" w14:textId="6F3ECEFB" w:rsidR="003F63E9" w:rsidRPr="00AC7EB1" w:rsidRDefault="00061947" w:rsidP="004B6AC5">
      <w:pPr>
        <w:pStyle w:val="ListParagraph"/>
        <w:ind w:left="2520" w:hanging="360"/>
        <w:rPr>
          <w:sz w:val="22"/>
          <w:szCs w:val="22"/>
        </w:rPr>
      </w:pPr>
      <w:r w:rsidRPr="00AC7EB1">
        <w:rPr>
          <w:sz w:val="22"/>
          <w:szCs w:val="22"/>
        </w:rPr>
        <w:t>1</w:t>
      </w:r>
      <w:r w:rsidR="0073592F" w:rsidRPr="00AC7EB1">
        <w:rPr>
          <w:sz w:val="22"/>
          <w:szCs w:val="22"/>
        </w:rPr>
        <w:t>.</w:t>
      </w:r>
      <w:r w:rsidR="0073592F" w:rsidRPr="00AC7EB1">
        <w:rPr>
          <w:sz w:val="22"/>
          <w:szCs w:val="22"/>
        </w:rPr>
        <w:tab/>
      </w:r>
      <w:r w:rsidR="003F63E9" w:rsidRPr="00AC7EB1">
        <w:rPr>
          <w:sz w:val="22"/>
          <w:szCs w:val="22"/>
        </w:rPr>
        <w:t xml:space="preserve">All members will have an </w:t>
      </w:r>
      <w:r w:rsidR="00F14088" w:rsidRPr="00AC7EB1">
        <w:rPr>
          <w:sz w:val="22"/>
          <w:szCs w:val="22"/>
        </w:rPr>
        <w:t>ITP</w:t>
      </w:r>
      <w:r w:rsidR="003F63E9" w:rsidRPr="00AC7EB1">
        <w:rPr>
          <w:sz w:val="22"/>
          <w:szCs w:val="22"/>
        </w:rPr>
        <w:t xml:space="preserve"> as defined in 65.0</w:t>
      </w:r>
      <w:r w:rsidR="00634307" w:rsidRPr="00AC7EB1">
        <w:rPr>
          <w:sz w:val="22"/>
          <w:szCs w:val="22"/>
        </w:rPr>
        <w:t>1</w:t>
      </w:r>
      <w:r w:rsidR="003F63E9" w:rsidRPr="00AC7EB1">
        <w:rPr>
          <w:sz w:val="22"/>
          <w:szCs w:val="22"/>
        </w:rPr>
        <w:t>-2</w:t>
      </w:r>
      <w:r w:rsidR="009E0D2C" w:rsidRPr="00AC7EB1">
        <w:rPr>
          <w:sz w:val="22"/>
          <w:szCs w:val="22"/>
        </w:rPr>
        <w:t>3</w:t>
      </w:r>
      <w:r w:rsidR="003F63E9" w:rsidRPr="00AC7EB1">
        <w:rPr>
          <w:sz w:val="22"/>
          <w:szCs w:val="22"/>
        </w:rPr>
        <w:t xml:space="preserve"> and described in 65.0</w:t>
      </w:r>
      <w:r w:rsidR="00835A89" w:rsidRPr="00AC7EB1">
        <w:rPr>
          <w:sz w:val="22"/>
          <w:szCs w:val="22"/>
        </w:rPr>
        <w:t>8</w:t>
      </w:r>
      <w:r w:rsidR="003F63E9" w:rsidRPr="00AC7EB1">
        <w:rPr>
          <w:sz w:val="22"/>
          <w:szCs w:val="22"/>
        </w:rPr>
        <w:t>-</w:t>
      </w:r>
      <w:r w:rsidR="001A50FC">
        <w:rPr>
          <w:sz w:val="22"/>
          <w:szCs w:val="22"/>
        </w:rPr>
        <w:t>4</w:t>
      </w:r>
      <w:r w:rsidR="00FC7932" w:rsidRPr="00AC7EB1">
        <w:rPr>
          <w:sz w:val="22"/>
          <w:szCs w:val="22"/>
        </w:rPr>
        <w:t>(</w:t>
      </w:r>
      <w:r w:rsidR="003F63E9" w:rsidRPr="00AC7EB1">
        <w:rPr>
          <w:sz w:val="22"/>
          <w:szCs w:val="22"/>
        </w:rPr>
        <w:t>B</w:t>
      </w:r>
      <w:r w:rsidR="00FC7932" w:rsidRPr="00AC7EB1">
        <w:rPr>
          <w:sz w:val="22"/>
          <w:szCs w:val="22"/>
        </w:rPr>
        <w:t>)</w:t>
      </w:r>
      <w:r w:rsidR="003F63E9" w:rsidRPr="00AC7EB1">
        <w:rPr>
          <w:sz w:val="22"/>
          <w:szCs w:val="22"/>
        </w:rPr>
        <w:t>.</w:t>
      </w:r>
    </w:p>
    <w:p w14:paraId="19C64DB3" w14:textId="77777777" w:rsidR="003F63E9" w:rsidRPr="00AC7EB1" w:rsidRDefault="003F63E9" w:rsidP="00AD2B6E">
      <w:pPr>
        <w:pStyle w:val="ListParagraph"/>
        <w:ind w:left="2880" w:hanging="360"/>
        <w:rPr>
          <w:sz w:val="22"/>
          <w:szCs w:val="22"/>
        </w:rPr>
      </w:pPr>
    </w:p>
    <w:p w14:paraId="679F83D9" w14:textId="4F79AAFC" w:rsidR="003F63E9" w:rsidRPr="00AC7EB1" w:rsidRDefault="008916D3" w:rsidP="00061947">
      <w:pPr>
        <w:pStyle w:val="ListParagraph"/>
        <w:ind w:left="2520" w:hanging="360"/>
        <w:rPr>
          <w:sz w:val="22"/>
          <w:szCs w:val="22"/>
        </w:rPr>
      </w:pPr>
      <w:r w:rsidRPr="00AC7EB1">
        <w:rPr>
          <w:sz w:val="22"/>
          <w:szCs w:val="22"/>
        </w:rPr>
        <w:t>2</w:t>
      </w:r>
      <w:r w:rsidR="00DF21AC" w:rsidRPr="00AC7EB1">
        <w:rPr>
          <w:sz w:val="22"/>
          <w:szCs w:val="22"/>
        </w:rPr>
        <w:t>.</w:t>
      </w:r>
      <w:r w:rsidR="00DF21AC" w:rsidRPr="00AC7EB1">
        <w:rPr>
          <w:sz w:val="22"/>
          <w:szCs w:val="22"/>
        </w:rPr>
        <w:tab/>
      </w:r>
      <w:r w:rsidR="003F63E9" w:rsidRPr="00AC7EB1">
        <w:rPr>
          <w:sz w:val="22"/>
          <w:szCs w:val="22"/>
        </w:rPr>
        <w:t>Only one</w:t>
      </w:r>
      <w:r w:rsidR="000E3E2A" w:rsidRPr="00AC7EB1">
        <w:rPr>
          <w:sz w:val="22"/>
          <w:szCs w:val="22"/>
        </w:rPr>
        <w:t xml:space="preserve"> (1)</w:t>
      </w:r>
      <w:r w:rsidR="003F63E9" w:rsidRPr="00AC7EB1">
        <w:rPr>
          <w:sz w:val="22"/>
          <w:szCs w:val="22"/>
        </w:rPr>
        <w:t xml:space="preserve"> type of Behavioral Therapy</w:t>
      </w:r>
      <w:r w:rsidR="001A4C7A" w:rsidRPr="00AC7EB1">
        <w:rPr>
          <w:sz w:val="22"/>
          <w:szCs w:val="22"/>
        </w:rPr>
        <w:t xml:space="preserve"> under 65.0</w:t>
      </w:r>
      <w:r w:rsidR="00835A89" w:rsidRPr="00AC7EB1">
        <w:rPr>
          <w:sz w:val="22"/>
          <w:szCs w:val="22"/>
        </w:rPr>
        <w:t>5</w:t>
      </w:r>
      <w:r w:rsidR="001A4C7A" w:rsidRPr="00AC7EB1">
        <w:rPr>
          <w:sz w:val="22"/>
          <w:szCs w:val="22"/>
        </w:rPr>
        <w:t>-</w:t>
      </w:r>
      <w:r w:rsidR="00756A5B" w:rsidRPr="00AC7EB1">
        <w:rPr>
          <w:sz w:val="22"/>
          <w:szCs w:val="22"/>
        </w:rPr>
        <w:t>17</w:t>
      </w:r>
      <w:r w:rsidR="001A4C7A" w:rsidRPr="00AC7EB1">
        <w:rPr>
          <w:sz w:val="22"/>
          <w:szCs w:val="22"/>
        </w:rPr>
        <w:t>(</w:t>
      </w:r>
      <w:r w:rsidR="00FB5E93" w:rsidRPr="00AC7EB1">
        <w:rPr>
          <w:sz w:val="22"/>
          <w:szCs w:val="22"/>
        </w:rPr>
        <w:t>C</w:t>
      </w:r>
      <w:r w:rsidR="001A4C7A" w:rsidRPr="00AC7EB1">
        <w:rPr>
          <w:sz w:val="22"/>
          <w:szCs w:val="22"/>
        </w:rPr>
        <w:t>)</w:t>
      </w:r>
      <w:r w:rsidR="003F63E9" w:rsidRPr="00AC7EB1">
        <w:rPr>
          <w:sz w:val="22"/>
          <w:szCs w:val="22"/>
        </w:rPr>
        <w:t xml:space="preserve"> may be </w:t>
      </w:r>
      <w:r w:rsidR="006319DF" w:rsidRPr="00AC7EB1">
        <w:rPr>
          <w:sz w:val="22"/>
          <w:szCs w:val="22"/>
        </w:rPr>
        <w:t xml:space="preserve">authorized for and delivered </w:t>
      </w:r>
      <w:r w:rsidR="003F63E9" w:rsidRPr="00AC7EB1">
        <w:rPr>
          <w:sz w:val="22"/>
          <w:szCs w:val="22"/>
        </w:rPr>
        <w:t>to a member at a</w:t>
      </w:r>
      <w:r w:rsidR="00671EDD" w:rsidRPr="00AC7EB1">
        <w:rPr>
          <w:sz w:val="22"/>
          <w:szCs w:val="22"/>
        </w:rPr>
        <w:t>ny one</w:t>
      </w:r>
      <w:r w:rsidR="00DF5F0E" w:rsidRPr="00AC7EB1">
        <w:rPr>
          <w:sz w:val="22"/>
          <w:szCs w:val="22"/>
        </w:rPr>
        <w:t xml:space="preserve"> (1)</w:t>
      </w:r>
      <w:r w:rsidR="003F63E9" w:rsidRPr="00AC7EB1">
        <w:rPr>
          <w:sz w:val="22"/>
          <w:szCs w:val="22"/>
        </w:rPr>
        <w:t xml:space="preserve"> time.</w:t>
      </w:r>
    </w:p>
    <w:p w14:paraId="6D920208" w14:textId="77777777" w:rsidR="00C852EF" w:rsidRPr="00AC7EB1" w:rsidRDefault="00C852EF" w:rsidP="00AD2B6E">
      <w:pPr>
        <w:pStyle w:val="ListParagraph"/>
        <w:ind w:left="2880" w:hanging="360"/>
        <w:rPr>
          <w:sz w:val="22"/>
          <w:szCs w:val="22"/>
        </w:rPr>
      </w:pPr>
    </w:p>
    <w:p w14:paraId="1564E3D2" w14:textId="3C2786DB" w:rsidR="00C852EF" w:rsidRPr="00AC7EB1" w:rsidRDefault="008916D3" w:rsidP="008916D3">
      <w:pPr>
        <w:pStyle w:val="ListParagraph"/>
        <w:ind w:left="2520" w:hanging="360"/>
        <w:rPr>
          <w:sz w:val="22"/>
          <w:szCs w:val="22"/>
        </w:rPr>
      </w:pPr>
      <w:r w:rsidRPr="00AC7EB1">
        <w:rPr>
          <w:sz w:val="22"/>
          <w:szCs w:val="22"/>
        </w:rPr>
        <w:t>3</w:t>
      </w:r>
      <w:r w:rsidR="00DF21AC" w:rsidRPr="00AC7EB1">
        <w:rPr>
          <w:sz w:val="22"/>
          <w:szCs w:val="22"/>
        </w:rPr>
        <w:t>.</w:t>
      </w:r>
      <w:r w:rsidR="00DF21AC" w:rsidRPr="00AC7EB1">
        <w:rPr>
          <w:sz w:val="22"/>
          <w:szCs w:val="22"/>
        </w:rPr>
        <w:tab/>
      </w:r>
      <w:r w:rsidR="00C852EF" w:rsidRPr="00AC7EB1">
        <w:rPr>
          <w:sz w:val="22"/>
          <w:szCs w:val="22"/>
        </w:rPr>
        <w:t>Providers shall participate with the Department in fidelity monitoring according to the Department determined process.</w:t>
      </w:r>
    </w:p>
    <w:p w14:paraId="2EEBF94A" w14:textId="77777777" w:rsidR="00AD5AFA" w:rsidRPr="00AC7EB1" w:rsidRDefault="00AD5AFA" w:rsidP="00420522">
      <w:pPr>
        <w:rPr>
          <w:rFonts w:ascii="Times New Roman" w:hAnsi="Times New Roman" w:cs="Times New Roman"/>
          <w:b/>
          <w:sz w:val="22"/>
          <w:szCs w:val="22"/>
        </w:rPr>
      </w:pPr>
    </w:p>
    <w:p w14:paraId="2DC74DE5" w14:textId="577FE9C2" w:rsidR="005634BD" w:rsidRPr="00AC7EB1" w:rsidRDefault="005634BD" w:rsidP="00420522">
      <w:pPr>
        <w:rPr>
          <w:rFonts w:ascii="Times New Roman" w:hAnsi="Times New Roman" w:cs="Times New Roman"/>
          <w:b/>
          <w:sz w:val="22"/>
          <w:szCs w:val="22"/>
        </w:rPr>
      </w:pPr>
      <w:r w:rsidRPr="00AC7EB1">
        <w:rPr>
          <w:rFonts w:ascii="Times New Roman" w:hAnsi="Times New Roman" w:cs="Times New Roman"/>
          <w:b/>
          <w:sz w:val="22"/>
          <w:szCs w:val="22"/>
        </w:rPr>
        <w:t>65.0</w:t>
      </w:r>
      <w:r w:rsidR="00835A89" w:rsidRPr="00AC7EB1">
        <w:rPr>
          <w:rFonts w:ascii="Times New Roman" w:hAnsi="Times New Roman" w:cs="Times New Roman"/>
          <w:b/>
          <w:sz w:val="22"/>
          <w:szCs w:val="22"/>
        </w:rPr>
        <w:t>6</w:t>
      </w:r>
      <w:r w:rsidRPr="00AC7EB1">
        <w:rPr>
          <w:rFonts w:ascii="Times New Roman" w:hAnsi="Times New Roman" w:cs="Times New Roman"/>
          <w:b/>
          <w:sz w:val="22"/>
          <w:szCs w:val="22"/>
        </w:rPr>
        <w:tab/>
        <w:t>NON-COVERED SERVICES</w:t>
      </w:r>
    </w:p>
    <w:p w14:paraId="52042501" w14:textId="77777777" w:rsidR="005634BD" w:rsidRPr="00AC7EB1" w:rsidRDefault="005634BD" w:rsidP="007A1419">
      <w:pPr>
        <w:pStyle w:val="BodyTextIndent2"/>
        <w:tabs>
          <w:tab w:val="left" w:pos="720"/>
          <w:tab w:val="left" w:pos="2520"/>
          <w:tab w:val="left" w:pos="3240"/>
          <w:tab w:val="left" w:pos="3960"/>
          <w:tab w:val="left" w:pos="4680"/>
        </w:tabs>
        <w:spacing w:after="0" w:line="240" w:lineRule="auto"/>
        <w:ind w:left="1080" w:hanging="1080"/>
        <w:rPr>
          <w:color w:val="000000"/>
          <w:sz w:val="22"/>
          <w:szCs w:val="22"/>
        </w:rPr>
      </w:pPr>
    </w:p>
    <w:p w14:paraId="6D3A1FBB" w14:textId="289CCE39" w:rsidR="00C413FE" w:rsidRPr="00AC7EB1" w:rsidRDefault="005634BD" w:rsidP="007A1419">
      <w:pPr>
        <w:pStyle w:val="BodyTextIndent2"/>
        <w:tabs>
          <w:tab w:val="left" w:pos="720"/>
          <w:tab w:val="left" w:pos="2520"/>
          <w:tab w:val="left" w:pos="3240"/>
          <w:tab w:val="left" w:pos="3960"/>
          <w:tab w:val="left" w:pos="4680"/>
        </w:tabs>
        <w:spacing w:after="0" w:line="240" w:lineRule="auto"/>
        <w:ind w:left="720"/>
        <w:rPr>
          <w:color w:val="000000"/>
          <w:sz w:val="22"/>
          <w:szCs w:val="22"/>
        </w:rPr>
      </w:pPr>
      <w:r w:rsidRPr="00AC7EB1">
        <w:rPr>
          <w:color w:val="000000"/>
          <w:sz w:val="22"/>
          <w:szCs w:val="22"/>
        </w:rPr>
        <w:t xml:space="preserve">Please refer to the </w:t>
      </w:r>
      <w:r w:rsidRPr="00AC7EB1">
        <w:rPr>
          <w:i/>
          <w:color w:val="000000"/>
          <w:sz w:val="22"/>
          <w:szCs w:val="22"/>
        </w:rPr>
        <w:t>MaineCare Benefits Manual</w:t>
      </w:r>
      <w:r w:rsidRPr="00AC7EB1">
        <w:rPr>
          <w:color w:val="000000"/>
          <w:sz w:val="22"/>
          <w:szCs w:val="22"/>
        </w:rPr>
        <w:t>, Chapter I,</w:t>
      </w:r>
      <w:r w:rsidR="006026A5" w:rsidRPr="00AC7EB1">
        <w:rPr>
          <w:color w:val="000000"/>
          <w:sz w:val="22"/>
          <w:szCs w:val="22"/>
          <w:lang w:val="en-US"/>
        </w:rPr>
        <w:t xml:space="preserve"> Section</w:t>
      </w:r>
      <w:r w:rsidR="003E5623" w:rsidRPr="00AC7EB1">
        <w:rPr>
          <w:color w:val="000000"/>
          <w:sz w:val="22"/>
          <w:szCs w:val="22"/>
          <w:lang w:val="en-US"/>
        </w:rPr>
        <w:t xml:space="preserve"> </w:t>
      </w:r>
      <w:r w:rsidR="006026A5" w:rsidRPr="00AC7EB1">
        <w:rPr>
          <w:color w:val="000000"/>
          <w:sz w:val="22"/>
          <w:szCs w:val="22"/>
          <w:lang w:val="en-US"/>
        </w:rPr>
        <w:t>1</w:t>
      </w:r>
      <w:r w:rsidR="003E5623" w:rsidRPr="00AC7EB1">
        <w:rPr>
          <w:color w:val="000000"/>
          <w:sz w:val="22"/>
          <w:szCs w:val="22"/>
          <w:lang w:val="en-US"/>
        </w:rPr>
        <w:t>,</w:t>
      </w:r>
      <w:r w:rsidRPr="00AC7EB1">
        <w:rPr>
          <w:color w:val="000000"/>
          <w:sz w:val="22"/>
          <w:szCs w:val="22"/>
        </w:rPr>
        <w:t xml:space="preserve"> </w:t>
      </w:r>
      <w:r w:rsidR="00361341" w:rsidRPr="00AC7EB1">
        <w:rPr>
          <w:color w:val="000000"/>
          <w:sz w:val="22"/>
          <w:szCs w:val="22"/>
          <w:lang w:val="en-US"/>
        </w:rPr>
        <w:t>“</w:t>
      </w:r>
      <w:r w:rsidRPr="00AC7EB1">
        <w:rPr>
          <w:color w:val="000000"/>
          <w:sz w:val="22"/>
          <w:szCs w:val="22"/>
        </w:rPr>
        <w:t>General Administrative Policies and Procedures</w:t>
      </w:r>
      <w:r w:rsidR="00361341" w:rsidRPr="00AC7EB1">
        <w:rPr>
          <w:color w:val="000000"/>
          <w:sz w:val="22"/>
          <w:szCs w:val="22"/>
          <w:lang w:val="en-US"/>
        </w:rPr>
        <w:t>”</w:t>
      </w:r>
      <w:r w:rsidRPr="00AC7EB1">
        <w:rPr>
          <w:color w:val="000000"/>
          <w:sz w:val="22"/>
          <w:szCs w:val="22"/>
        </w:rPr>
        <w:t xml:space="preserve">, for a general listing of non-covered services including academic, vocational, socialization or recreational services and custodial services and associated definitions that are applicable to all Sections of the </w:t>
      </w:r>
      <w:r w:rsidRPr="00AC7EB1">
        <w:rPr>
          <w:i/>
          <w:color w:val="000000"/>
          <w:sz w:val="22"/>
          <w:szCs w:val="22"/>
        </w:rPr>
        <w:t>MaineCare Benefits Manual</w:t>
      </w:r>
      <w:r w:rsidRPr="00AC7EB1">
        <w:rPr>
          <w:color w:val="000000"/>
          <w:sz w:val="22"/>
          <w:szCs w:val="22"/>
        </w:rPr>
        <w:t xml:space="preserve">. </w:t>
      </w:r>
    </w:p>
    <w:p w14:paraId="22A0209F" w14:textId="650C6BB8" w:rsidR="00F7417E" w:rsidRDefault="00F7417E">
      <w:pPr>
        <w:overflowPunct/>
        <w:autoSpaceDE/>
        <w:autoSpaceDN/>
        <w:adjustRightInd/>
        <w:textAlignment w:val="auto"/>
        <w:rPr>
          <w:rFonts w:ascii="Times New Roman" w:hAnsi="Times New Roman" w:cs="Times New Roman"/>
          <w:color w:val="000000"/>
          <w:sz w:val="22"/>
          <w:szCs w:val="22"/>
          <w:lang w:eastAsia="x-none"/>
        </w:rPr>
      </w:pPr>
      <w:r>
        <w:rPr>
          <w:color w:val="000000"/>
          <w:sz w:val="22"/>
          <w:szCs w:val="22"/>
        </w:rPr>
        <w:br w:type="page"/>
      </w:r>
    </w:p>
    <w:p w14:paraId="78B2CB74" w14:textId="77777777" w:rsidR="00A54624" w:rsidRPr="00AC7EB1" w:rsidRDefault="00A54624" w:rsidP="00A54624">
      <w:pPr>
        <w:pStyle w:val="BodyTextIndent2"/>
        <w:tabs>
          <w:tab w:val="left" w:pos="720"/>
          <w:tab w:val="left" w:pos="2520"/>
          <w:tab w:val="left" w:pos="3240"/>
          <w:tab w:val="left" w:pos="3960"/>
          <w:tab w:val="left" w:pos="4680"/>
        </w:tabs>
        <w:spacing w:after="0" w:line="240" w:lineRule="auto"/>
        <w:ind w:left="720"/>
        <w:rPr>
          <w:color w:val="000000" w:themeColor="text1"/>
          <w:sz w:val="22"/>
          <w:szCs w:val="22"/>
          <w:lang w:val="en-US"/>
        </w:rPr>
      </w:pPr>
      <w:r w:rsidRPr="00AC7EB1">
        <w:rPr>
          <w:color w:val="000000" w:themeColor="text1"/>
          <w:sz w:val="22"/>
          <w:szCs w:val="22"/>
          <w:lang w:val="en-US"/>
        </w:rPr>
        <w:lastRenderedPageBreak/>
        <w:t xml:space="preserve">MaineCare does not reimburse Natural Supports, or Parents or Guardians, for their time spent participating in services as part of a treatment team. </w:t>
      </w:r>
    </w:p>
    <w:p w14:paraId="4E5E41AB" w14:textId="77777777" w:rsidR="00A54624" w:rsidRPr="00AC7EB1" w:rsidRDefault="00A54624" w:rsidP="1FB86284">
      <w:pPr>
        <w:pStyle w:val="BodyTextIndent2"/>
        <w:tabs>
          <w:tab w:val="left" w:pos="720"/>
          <w:tab w:val="left" w:pos="2520"/>
          <w:tab w:val="left" w:pos="3240"/>
          <w:tab w:val="left" w:pos="3960"/>
          <w:tab w:val="left" w:pos="4680"/>
        </w:tabs>
        <w:spacing w:after="0" w:line="240" w:lineRule="auto"/>
        <w:ind w:left="720"/>
        <w:rPr>
          <w:color w:val="000000" w:themeColor="text1"/>
          <w:sz w:val="22"/>
          <w:szCs w:val="22"/>
          <w:lang w:val="en-US"/>
        </w:rPr>
      </w:pPr>
    </w:p>
    <w:p w14:paraId="69E04264" w14:textId="1A8A8007" w:rsidR="005634BD" w:rsidRPr="00AC7EB1" w:rsidRDefault="005634BD" w:rsidP="1FB86284">
      <w:pPr>
        <w:pStyle w:val="BodyTextIndent2"/>
        <w:tabs>
          <w:tab w:val="left" w:pos="720"/>
          <w:tab w:val="left" w:pos="2520"/>
          <w:tab w:val="left" w:pos="3240"/>
          <w:tab w:val="left" w:pos="3960"/>
          <w:tab w:val="left" w:pos="4680"/>
        </w:tabs>
        <w:spacing w:after="0" w:line="240" w:lineRule="auto"/>
        <w:ind w:left="720"/>
        <w:rPr>
          <w:color w:val="000000"/>
          <w:sz w:val="22"/>
          <w:szCs w:val="22"/>
          <w:lang w:val="en-US"/>
        </w:rPr>
      </w:pPr>
      <w:r w:rsidRPr="00AC7EB1">
        <w:rPr>
          <w:color w:val="000000" w:themeColor="text1"/>
          <w:sz w:val="22"/>
          <w:szCs w:val="22"/>
          <w:lang w:val="en-US"/>
        </w:rPr>
        <w:t>Additional non-covered services related to the delivery of mental health services are as follows:</w:t>
      </w:r>
    </w:p>
    <w:p w14:paraId="5B5FE119" w14:textId="77777777" w:rsidR="005634BD" w:rsidRPr="00AC7EB1" w:rsidRDefault="005634BD" w:rsidP="007A1419">
      <w:pPr>
        <w:pStyle w:val="Heading2"/>
        <w:keepNext w:val="0"/>
        <w:tabs>
          <w:tab w:val="left" w:pos="720"/>
          <w:tab w:val="left" w:pos="1620"/>
          <w:tab w:val="left" w:pos="2520"/>
          <w:tab w:val="left" w:pos="3240"/>
          <w:tab w:val="left" w:pos="3960"/>
          <w:tab w:val="left" w:pos="4680"/>
        </w:tabs>
        <w:ind w:left="1620" w:hanging="900"/>
        <w:rPr>
          <w:b w:val="0"/>
          <w:i/>
          <w:szCs w:val="22"/>
        </w:rPr>
      </w:pPr>
    </w:p>
    <w:p w14:paraId="62A6879B" w14:textId="6AAC06AE" w:rsidR="00255173" w:rsidRPr="00AC7EB1" w:rsidRDefault="005634BD" w:rsidP="00BC2C26">
      <w:pPr>
        <w:pStyle w:val="Heading2"/>
        <w:keepNext w:val="0"/>
        <w:tabs>
          <w:tab w:val="left" w:pos="720"/>
          <w:tab w:val="left" w:pos="1800"/>
          <w:tab w:val="left" w:pos="2520"/>
          <w:tab w:val="left" w:pos="3240"/>
          <w:tab w:val="left" w:pos="3960"/>
          <w:tab w:val="left" w:pos="4680"/>
        </w:tabs>
        <w:ind w:left="1800" w:hanging="1080"/>
        <w:jc w:val="left"/>
        <w:rPr>
          <w:b w:val="0"/>
          <w:szCs w:val="22"/>
        </w:rPr>
      </w:pPr>
      <w:r w:rsidRPr="00AC7EB1">
        <w:rPr>
          <w:b w:val="0"/>
          <w:szCs w:val="22"/>
        </w:rPr>
        <w:t>65.0</w:t>
      </w:r>
      <w:r w:rsidR="00835A89" w:rsidRPr="00AC7EB1">
        <w:rPr>
          <w:b w:val="0"/>
          <w:szCs w:val="22"/>
          <w:lang w:val="en-US"/>
        </w:rPr>
        <w:t>6</w:t>
      </w:r>
      <w:r w:rsidRPr="00AC7EB1">
        <w:rPr>
          <w:b w:val="0"/>
          <w:szCs w:val="22"/>
        </w:rPr>
        <w:t>-1</w:t>
      </w:r>
      <w:r w:rsidRPr="00AC7EB1">
        <w:rPr>
          <w:b w:val="0"/>
          <w:szCs w:val="22"/>
        </w:rPr>
        <w:tab/>
      </w:r>
      <w:r w:rsidRPr="00AC7EB1">
        <w:rPr>
          <w:szCs w:val="22"/>
        </w:rPr>
        <w:t>Homemaking or Individual Convenience Services</w:t>
      </w:r>
      <w:r w:rsidRPr="00AC7EB1">
        <w:rPr>
          <w:b w:val="0"/>
          <w:szCs w:val="22"/>
        </w:rPr>
        <w:t>: Any services or components of services of which the basic nature is to maintain or supplement the housekeeping,</w:t>
      </w:r>
    </w:p>
    <w:p w14:paraId="084B7612" w14:textId="6D29A6CE" w:rsidR="005634BD" w:rsidRPr="00AC7EB1" w:rsidRDefault="00255173" w:rsidP="007A1419">
      <w:pPr>
        <w:pStyle w:val="Heading2"/>
        <w:keepNext w:val="0"/>
        <w:tabs>
          <w:tab w:val="left" w:pos="720"/>
          <w:tab w:val="left" w:pos="1800"/>
          <w:tab w:val="left" w:pos="2520"/>
          <w:tab w:val="left" w:pos="3240"/>
          <w:tab w:val="left" w:pos="3960"/>
          <w:tab w:val="left" w:pos="4680"/>
        </w:tabs>
        <w:ind w:left="1800" w:hanging="1080"/>
        <w:jc w:val="left"/>
        <w:rPr>
          <w:b w:val="0"/>
          <w:szCs w:val="22"/>
        </w:rPr>
      </w:pPr>
      <w:r w:rsidRPr="00AC7EB1">
        <w:rPr>
          <w:b w:val="0"/>
          <w:szCs w:val="22"/>
        </w:rPr>
        <w:tab/>
      </w:r>
      <w:r w:rsidR="005634BD" w:rsidRPr="00AC7EB1">
        <w:rPr>
          <w:b w:val="0"/>
          <w:szCs w:val="22"/>
        </w:rPr>
        <w:t xml:space="preserve">homemaking or basic services for the convenience of the member are not reimbursable under this policy. These </w:t>
      </w:r>
      <w:r w:rsidR="005634BD" w:rsidRPr="00AC7EB1">
        <w:rPr>
          <w:b w:val="0"/>
          <w:color w:val="000000"/>
          <w:szCs w:val="22"/>
        </w:rPr>
        <w:t xml:space="preserve">non-covered services include, but are not limited to, housekeeping, shopping, </w:t>
      </w:r>
      <w:r w:rsidR="00D5731C" w:rsidRPr="00AC7EB1">
        <w:rPr>
          <w:b w:val="0"/>
          <w:color w:val="000000"/>
          <w:szCs w:val="22"/>
          <w:lang w:val="en-US"/>
        </w:rPr>
        <w:t>C</w:t>
      </w:r>
      <w:r w:rsidR="005634BD" w:rsidRPr="00AC7EB1">
        <w:rPr>
          <w:b w:val="0"/>
          <w:color w:val="000000"/>
          <w:szCs w:val="22"/>
        </w:rPr>
        <w:t>hild day care, or respite and laundry service.</w:t>
      </w:r>
    </w:p>
    <w:p w14:paraId="51FD38ED" w14:textId="77777777" w:rsidR="005634BD" w:rsidRPr="00AC7EB1" w:rsidRDefault="005634BD" w:rsidP="007A1419">
      <w:pPr>
        <w:tabs>
          <w:tab w:val="left" w:pos="720"/>
          <w:tab w:val="left" w:pos="1800"/>
          <w:tab w:val="left" w:pos="2520"/>
          <w:tab w:val="left" w:pos="3240"/>
          <w:tab w:val="left" w:pos="3960"/>
          <w:tab w:val="left" w:pos="4680"/>
        </w:tabs>
        <w:ind w:left="1800" w:hanging="1080"/>
        <w:rPr>
          <w:rFonts w:ascii="Times New Roman" w:hAnsi="Times New Roman" w:cs="Times New Roman"/>
          <w:sz w:val="22"/>
          <w:szCs w:val="22"/>
        </w:rPr>
      </w:pPr>
    </w:p>
    <w:p w14:paraId="7A7DB243" w14:textId="212472D8" w:rsidR="00F968BC" w:rsidRPr="00AC7EB1" w:rsidRDefault="005634BD" w:rsidP="007A1419">
      <w:pPr>
        <w:tabs>
          <w:tab w:val="left" w:pos="720"/>
          <w:tab w:val="left" w:pos="2520"/>
          <w:tab w:val="left" w:pos="3240"/>
          <w:tab w:val="left" w:pos="3960"/>
          <w:tab w:val="left" w:pos="4680"/>
        </w:tabs>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BE5881" w:rsidRPr="00AC7EB1">
        <w:rPr>
          <w:rFonts w:ascii="Times New Roman" w:hAnsi="Times New Roman" w:cs="Times New Roman"/>
          <w:sz w:val="22"/>
          <w:szCs w:val="22"/>
        </w:rPr>
        <w:t>6</w:t>
      </w:r>
      <w:r w:rsidRPr="00AC7EB1">
        <w:rPr>
          <w:rFonts w:ascii="Times New Roman" w:hAnsi="Times New Roman" w:cs="Times New Roman"/>
          <w:sz w:val="22"/>
          <w:szCs w:val="22"/>
        </w:rPr>
        <w:t>-2</w:t>
      </w:r>
      <w:r w:rsidRPr="00AC7EB1">
        <w:rPr>
          <w:rFonts w:ascii="Times New Roman" w:hAnsi="Times New Roman" w:cs="Times New Roman"/>
          <w:sz w:val="22"/>
          <w:szCs w:val="22"/>
        </w:rPr>
        <w:tab/>
      </w:r>
      <w:r w:rsidR="00537898" w:rsidRPr="00AC7EB1">
        <w:rPr>
          <w:rFonts w:ascii="Times New Roman" w:hAnsi="Times New Roman" w:cs="Times New Roman"/>
          <w:b/>
          <w:bCs/>
          <w:sz w:val="22"/>
          <w:szCs w:val="22"/>
        </w:rPr>
        <w:t xml:space="preserve">Transportation Costs for </w:t>
      </w:r>
      <w:r w:rsidR="00537898" w:rsidRPr="00AC7EB1">
        <w:rPr>
          <w:rFonts w:ascii="Times New Roman" w:hAnsi="Times New Roman" w:cs="Times New Roman"/>
          <w:b/>
          <w:sz w:val="22"/>
          <w:szCs w:val="22"/>
        </w:rPr>
        <w:t>Providers</w:t>
      </w:r>
      <w:r w:rsidR="00537898" w:rsidRPr="00AC7EB1">
        <w:rPr>
          <w:rFonts w:ascii="Times New Roman" w:hAnsi="Times New Roman" w:cs="Times New Roman"/>
          <w:bCs/>
          <w:sz w:val="22"/>
          <w:szCs w:val="22"/>
        </w:rPr>
        <w:t>:</w:t>
      </w:r>
      <w:r w:rsidR="00537898" w:rsidRPr="00AC7EB1">
        <w:rPr>
          <w:rFonts w:ascii="Times New Roman" w:hAnsi="Times New Roman" w:cs="Times New Roman"/>
          <w:sz w:val="22"/>
          <w:szCs w:val="22"/>
        </w:rPr>
        <w:t xml:space="preserve"> Provider costs related to transportation (e.g., mileage involved in providing</w:t>
      </w:r>
      <w:r w:rsidR="009C5018" w:rsidRPr="00AC7EB1">
        <w:rPr>
          <w:rFonts w:ascii="Times New Roman" w:hAnsi="Times New Roman" w:cs="Times New Roman"/>
          <w:sz w:val="22"/>
          <w:szCs w:val="22"/>
        </w:rPr>
        <w:t xml:space="preserve"> </w:t>
      </w:r>
      <w:r w:rsidR="003874EF" w:rsidRPr="00AC7EB1">
        <w:rPr>
          <w:rFonts w:ascii="Times New Roman" w:hAnsi="Times New Roman" w:cs="Times New Roman"/>
          <w:sz w:val="22"/>
          <w:szCs w:val="22"/>
        </w:rPr>
        <w:t>services</w:t>
      </w:r>
      <w:r w:rsidR="00537898" w:rsidRPr="00AC7EB1">
        <w:rPr>
          <w:rFonts w:ascii="Times New Roman" w:hAnsi="Times New Roman" w:cs="Times New Roman"/>
          <w:sz w:val="22"/>
          <w:szCs w:val="22"/>
        </w:rPr>
        <w:t xml:space="preserve">) are built into the rates for services that include </w:t>
      </w:r>
      <w:r w:rsidR="00493C29" w:rsidRPr="00AC7EB1">
        <w:rPr>
          <w:rFonts w:ascii="Times New Roman" w:hAnsi="Times New Roman" w:cs="Times New Roman"/>
          <w:sz w:val="22"/>
          <w:szCs w:val="22"/>
        </w:rPr>
        <w:t>transportation of Members</w:t>
      </w:r>
      <w:r w:rsidR="00537898" w:rsidRPr="00AC7EB1">
        <w:rPr>
          <w:rFonts w:ascii="Times New Roman" w:hAnsi="Times New Roman" w:cs="Times New Roman"/>
          <w:sz w:val="22"/>
          <w:szCs w:val="22"/>
        </w:rPr>
        <w:t>. Therefore, separate billings to the MaineCare Program for provider travel time are not reimbursable.</w:t>
      </w:r>
      <w:r w:rsidR="00537898" w:rsidRPr="00AC7EB1" w:rsidDel="00CA5CF8">
        <w:rPr>
          <w:rFonts w:ascii="Times New Roman" w:hAnsi="Times New Roman" w:cs="Times New Roman"/>
          <w:sz w:val="22"/>
          <w:szCs w:val="22"/>
        </w:rPr>
        <w:t xml:space="preserve"> </w:t>
      </w:r>
      <w:r w:rsidR="00537898" w:rsidRPr="00AC7EB1">
        <w:rPr>
          <w:rFonts w:ascii="Times New Roman" w:hAnsi="Times New Roman" w:cs="Times New Roman"/>
          <w:sz w:val="22"/>
          <w:szCs w:val="22"/>
        </w:rPr>
        <w:t>Member transportation services to and from Section 65 services are covered by MBM Section 113 and are not reimbursable under Section 65.</w:t>
      </w:r>
    </w:p>
    <w:p w14:paraId="432CB032" w14:textId="77777777" w:rsidR="00620FB5" w:rsidRPr="00AC7EB1" w:rsidRDefault="00620FB5" w:rsidP="007A1419">
      <w:pPr>
        <w:tabs>
          <w:tab w:val="left" w:pos="720"/>
          <w:tab w:val="left" w:pos="1620"/>
          <w:tab w:val="left" w:pos="2520"/>
          <w:tab w:val="left" w:pos="3240"/>
          <w:tab w:val="left" w:pos="3960"/>
          <w:tab w:val="left" w:pos="4680"/>
        </w:tabs>
        <w:rPr>
          <w:rFonts w:ascii="Times New Roman" w:hAnsi="Times New Roman" w:cs="Times New Roman"/>
          <w:color w:val="000000"/>
          <w:sz w:val="22"/>
          <w:szCs w:val="22"/>
        </w:rPr>
      </w:pPr>
    </w:p>
    <w:p w14:paraId="247051BF" w14:textId="5D6785CC" w:rsidR="005634BD" w:rsidRPr="00AC7EB1" w:rsidRDefault="005634BD" w:rsidP="007A1419">
      <w:pPr>
        <w:tabs>
          <w:tab w:val="left" w:pos="720"/>
          <w:tab w:val="left" w:pos="1800"/>
          <w:tab w:val="left" w:pos="2520"/>
          <w:tab w:val="left" w:pos="3240"/>
          <w:tab w:val="left" w:pos="3960"/>
          <w:tab w:val="left" w:pos="4680"/>
        </w:tabs>
        <w:ind w:left="1800" w:hanging="1080"/>
        <w:rPr>
          <w:rFonts w:ascii="Times New Roman" w:hAnsi="Times New Roman" w:cs="Times New Roman"/>
          <w:color w:val="000000"/>
          <w:sz w:val="22"/>
          <w:szCs w:val="22"/>
        </w:rPr>
      </w:pPr>
      <w:r w:rsidRPr="00AC7EB1">
        <w:rPr>
          <w:rFonts w:ascii="Times New Roman" w:hAnsi="Times New Roman" w:cs="Times New Roman"/>
          <w:color w:val="000000"/>
          <w:sz w:val="22"/>
          <w:szCs w:val="22"/>
        </w:rPr>
        <w:t>65.0</w:t>
      </w:r>
      <w:r w:rsidR="00BE5881" w:rsidRPr="00AC7EB1">
        <w:rPr>
          <w:rFonts w:ascii="Times New Roman" w:hAnsi="Times New Roman" w:cs="Times New Roman"/>
          <w:color w:val="000000"/>
          <w:sz w:val="22"/>
          <w:szCs w:val="22"/>
        </w:rPr>
        <w:t>6</w:t>
      </w:r>
      <w:r w:rsidRPr="00AC7EB1">
        <w:rPr>
          <w:rFonts w:ascii="Times New Roman" w:hAnsi="Times New Roman" w:cs="Times New Roman"/>
          <w:color w:val="000000"/>
          <w:sz w:val="22"/>
          <w:szCs w:val="22"/>
        </w:rPr>
        <w:t>-3</w:t>
      </w:r>
      <w:r w:rsidRPr="00AC7EB1">
        <w:rPr>
          <w:rFonts w:ascii="Times New Roman" w:hAnsi="Times New Roman" w:cs="Times New Roman"/>
          <w:color w:val="000000"/>
          <w:sz w:val="22"/>
          <w:szCs w:val="22"/>
        </w:rPr>
        <w:tab/>
      </w:r>
      <w:r w:rsidRPr="00AC7EB1">
        <w:rPr>
          <w:rFonts w:ascii="Times New Roman" w:hAnsi="Times New Roman" w:cs="Times New Roman"/>
          <w:b/>
          <w:bCs/>
          <w:color w:val="000000"/>
          <w:sz w:val="22"/>
          <w:szCs w:val="22"/>
        </w:rPr>
        <w:t>Case Management Services</w:t>
      </w:r>
      <w:r w:rsidRPr="00AC7EB1">
        <w:rPr>
          <w:rFonts w:ascii="Times New Roman" w:hAnsi="Times New Roman" w:cs="Times New Roman"/>
          <w:color w:val="000000"/>
          <w:sz w:val="22"/>
          <w:szCs w:val="22"/>
        </w:rPr>
        <w:t xml:space="preserve">: Any services, or components of services of which the basic nature is to provide case management services are not reimbursable under these </w:t>
      </w:r>
      <w:r w:rsidR="00E941E5" w:rsidRPr="00AC7EB1">
        <w:rPr>
          <w:rFonts w:ascii="Times New Roman" w:hAnsi="Times New Roman" w:cs="Times New Roman"/>
          <w:color w:val="000000"/>
          <w:sz w:val="22"/>
          <w:szCs w:val="22"/>
        </w:rPr>
        <w:t xml:space="preserve">Behavioral </w:t>
      </w:r>
      <w:r w:rsidRPr="00AC7EB1">
        <w:rPr>
          <w:rFonts w:ascii="Times New Roman" w:hAnsi="Times New Roman" w:cs="Times New Roman"/>
          <w:color w:val="000000"/>
          <w:sz w:val="22"/>
          <w:szCs w:val="22"/>
        </w:rPr>
        <w:t xml:space="preserve">Health Services rules unless otherwise indicated. Please refer to Chapter II, Section 13, </w:t>
      </w:r>
      <w:r w:rsidR="00361341" w:rsidRPr="00AC7EB1">
        <w:rPr>
          <w:rFonts w:ascii="Times New Roman" w:hAnsi="Times New Roman" w:cs="Times New Roman"/>
          <w:color w:val="000000"/>
          <w:sz w:val="22"/>
          <w:szCs w:val="22"/>
        </w:rPr>
        <w:t>“</w:t>
      </w:r>
      <w:r w:rsidR="00FD6F8B" w:rsidRPr="00AC7EB1">
        <w:rPr>
          <w:rFonts w:ascii="Times New Roman" w:hAnsi="Times New Roman" w:cs="Times New Roman"/>
          <w:color w:val="000000"/>
          <w:sz w:val="22"/>
          <w:szCs w:val="22"/>
        </w:rPr>
        <w:t xml:space="preserve">Targeted </w:t>
      </w:r>
      <w:r w:rsidRPr="00AC7EB1">
        <w:rPr>
          <w:rFonts w:ascii="Times New Roman" w:hAnsi="Times New Roman" w:cs="Times New Roman"/>
          <w:color w:val="000000"/>
          <w:sz w:val="22"/>
          <w:szCs w:val="22"/>
        </w:rPr>
        <w:t>Case Management Services</w:t>
      </w:r>
      <w:r w:rsidR="00361341" w:rsidRPr="00AC7EB1">
        <w:rPr>
          <w:rFonts w:ascii="Times New Roman" w:hAnsi="Times New Roman" w:cs="Times New Roman"/>
          <w:color w:val="000000"/>
          <w:sz w:val="22"/>
          <w:szCs w:val="22"/>
        </w:rPr>
        <w:t>”</w:t>
      </w:r>
      <w:r w:rsidR="00345FBE"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 xml:space="preserve"> Chapter II, Section 17, </w:t>
      </w:r>
      <w:r w:rsidR="00361341"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Community Support Services</w:t>
      </w:r>
      <w:r w:rsidR="00361341"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w:t>
      </w:r>
      <w:r w:rsidR="005A5B0B" w:rsidRPr="00AC7EB1">
        <w:rPr>
          <w:rFonts w:ascii="Times New Roman" w:hAnsi="Times New Roman" w:cs="Times New Roman"/>
          <w:color w:val="000000"/>
          <w:sz w:val="22"/>
          <w:szCs w:val="22"/>
        </w:rPr>
        <w:t xml:space="preserve"> </w:t>
      </w:r>
      <w:r w:rsidR="00846069" w:rsidRPr="00AC7EB1">
        <w:rPr>
          <w:rFonts w:ascii="Times New Roman" w:hAnsi="Times New Roman" w:cs="Times New Roman"/>
          <w:color w:val="000000"/>
          <w:sz w:val="22"/>
          <w:szCs w:val="22"/>
        </w:rPr>
        <w:t>Chapter II</w:t>
      </w:r>
      <w:r w:rsidR="0077251B" w:rsidRPr="00AC7EB1">
        <w:rPr>
          <w:rFonts w:ascii="Times New Roman" w:hAnsi="Times New Roman" w:cs="Times New Roman"/>
          <w:color w:val="000000"/>
          <w:sz w:val="22"/>
          <w:szCs w:val="22"/>
        </w:rPr>
        <w:t>, Section 92, “Behavioral Health Home Serv</w:t>
      </w:r>
      <w:r w:rsidR="00462D78" w:rsidRPr="00AC7EB1">
        <w:rPr>
          <w:rFonts w:ascii="Times New Roman" w:hAnsi="Times New Roman" w:cs="Times New Roman"/>
          <w:color w:val="000000"/>
          <w:sz w:val="22"/>
          <w:szCs w:val="22"/>
        </w:rPr>
        <w:t>ices</w:t>
      </w:r>
      <w:r w:rsidR="00F16ECC" w:rsidRPr="00AC7EB1">
        <w:rPr>
          <w:rFonts w:ascii="Times New Roman" w:hAnsi="Times New Roman" w:cs="Times New Roman"/>
          <w:color w:val="000000"/>
          <w:sz w:val="22"/>
          <w:szCs w:val="22"/>
        </w:rPr>
        <w:t>”</w:t>
      </w:r>
      <w:r w:rsidR="00853F2C" w:rsidRPr="00AC7EB1">
        <w:rPr>
          <w:rFonts w:ascii="Times New Roman" w:hAnsi="Times New Roman" w:cs="Times New Roman"/>
          <w:color w:val="000000"/>
          <w:sz w:val="22"/>
          <w:szCs w:val="22"/>
        </w:rPr>
        <w:t xml:space="preserve">, </w:t>
      </w:r>
      <w:r w:rsidR="003B7B92" w:rsidRPr="00AC7EB1">
        <w:rPr>
          <w:rFonts w:ascii="Times New Roman" w:hAnsi="Times New Roman" w:cs="Times New Roman"/>
          <w:color w:val="000000"/>
          <w:sz w:val="22"/>
          <w:szCs w:val="22"/>
        </w:rPr>
        <w:t>and Chapter II, Section 9</w:t>
      </w:r>
      <w:r w:rsidR="00394224" w:rsidRPr="00AC7EB1">
        <w:rPr>
          <w:rFonts w:ascii="Times New Roman" w:hAnsi="Times New Roman" w:cs="Times New Roman"/>
          <w:color w:val="000000"/>
          <w:sz w:val="22"/>
          <w:szCs w:val="22"/>
        </w:rPr>
        <w:t>3</w:t>
      </w:r>
      <w:r w:rsidR="003B7B92" w:rsidRPr="00AC7EB1">
        <w:rPr>
          <w:rFonts w:ascii="Times New Roman" w:hAnsi="Times New Roman" w:cs="Times New Roman"/>
          <w:color w:val="000000"/>
          <w:sz w:val="22"/>
          <w:szCs w:val="22"/>
        </w:rPr>
        <w:t>, “</w:t>
      </w:r>
      <w:r w:rsidR="00394224" w:rsidRPr="00AC7EB1">
        <w:rPr>
          <w:rFonts w:ascii="Times New Roman" w:hAnsi="Times New Roman" w:cs="Times New Roman"/>
          <w:color w:val="000000"/>
          <w:sz w:val="22"/>
          <w:szCs w:val="22"/>
        </w:rPr>
        <w:t>Opioid</w:t>
      </w:r>
      <w:r w:rsidR="003B7B92" w:rsidRPr="00AC7EB1">
        <w:rPr>
          <w:rFonts w:ascii="Times New Roman" w:hAnsi="Times New Roman" w:cs="Times New Roman"/>
          <w:color w:val="000000"/>
          <w:sz w:val="22"/>
          <w:szCs w:val="22"/>
        </w:rPr>
        <w:t xml:space="preserve"> Health Home Services</w:t>
      </w:r>
      <w:r w:rsidR="004A1CA4" w:rsidRPr="00AC7EB1">
        <w:rPr>
          <w:rFonts w:ascii="Times New Roman" w:hAnsi="Times New Roman" w:cs="Times New Roman"/>
          <w:color w:val="000000"/>
          <w:sz w:val="22"/>
          <w:szCs w:val="22"/>
        </w:rPr>
        <w:t>”</w:t>
      </w:r>
      <w:r w:rsidR="003B7B92" w:rsidRPr="00AC7EB1">
        <w:rPr>
          <w:rFonts w:ascii="Times New Roman" w:hAnsi="Times New Roman" w:cs="Times New Roman"/>
          <w:color w:val="000000"/>
          <w:sz w:val="22"/>
          <w:szCs w:val="22"/>
        </w:rPr>
        <w:t xml:space="preserve"> </w:t>
      </w:r>
      <w:r w:rsidRPr="00AC7EB1">
        <w:rPr>
          <w:rFonts w:ascii="Times New Roman" w:hAnsi="Times New Roman" w:cs="Times New Roman"/>
          <w:color w:val="000000"/>
          <w:sz w:val="22"/>
          <w:szCs w:val="22"/>
        </w:rPr>
        <w:t xml:space="preserve">of the </w:t>
      </w:r>
      <w:r w:rsidRPr="00AC7EB1">
        <w:rPr>
          <w:rFonts w:ascii="Times New Roman" w:hAnsi="Times New Roman" w:cs="Times New Roman"/>
          <w:i/>
          <w:color w:val="000000"/>
          <w:sz w:val="22"/>
          <w:szCs w:val="22"/>
        </w:rPr>
        <w:t>MaineCare Benefits Manual</w:t>
      </w:r>
      <w:r w:rsidRPr="00AC7EB1">
        <w:rPr>
          <w:rFonts w:ascii="Times New Roman" w:hAnsi="Times New Roman" w:cs="Times New Roman"/>
          <w:color w:val="000000"/>
          <w:sz w:val="22"/>
          <w:szCs w:val="22"/>
        </w:rPr>
        <w:t xml:space="preserve"> for a description of the coverage of such services.</w:t>
      </w:r>
    </w:p>
    <w:p w14:paraId="03FCCF3A" w14:textId="77777777" w:rsidR="005634BD" w:rsidRPr="00AC7EB1" w:rsidRDefault="005634BD" w:rsidP="007A1419">
      <w:pPr>
        <w:tabs>
          <w:tab w:val="left" w:pos="720"/>
          <w:tab w:val="left" w:pos="1620"/>
          <w:tab w:val="left" w:pos="1800"/>
          <w:tab w:val="left" w:pos="2520"/>
          <w:tab w:val="left" w:pos="3240"/>
          <w:tab w:val="left" w:pos="3960"/>
          <w:tab w:val="left" w:pos="4680"/>
        </w:tabs>
        <w:ind w:left="1620" w:hanging="900"/>
        <w:rPr>
          <w:rFonts w:ascii="Times New Roman" w:hAnsi="Times New Roman" w:cs="Times New Roman"/>
          <w:sz w:val="22"/>
          <w:szCs w:val="22"/>
        </w:rPr>
      </w:pPr>
    </w:p>
    <w:p w14:paraId="14A69873" w14:textId="52C21582" w:rsidR="005634BD" w:rsidRPr="00AC7EB1" w:rsidRDefault="005634BD" w:rsidP="007A1419">
      <w:pPr>
        <w:tabs>
          <w:tab w:val="left" w:pos="720"/>
          <w:tab w:val="left" w:pos="1800"/>
          <w:tab w:val="left" w:pos="2520"/>
          <w:tab w:val="left" w:pos="3240"/>
          <w:tab w:val="left" w:pos="3960"/>
          <w:tab w:val="left" w:pos="4680"/>
        </w:tabs>
        <w:ind w:left="1800" w:hanging="1080"/>
        <w:rPr>
          <w:rFonts w:ascii="Times New Roman" w:hAnsi="Times New Roman" w:cs="Times New Roman"/>
          <w:sz w:val="22"/>
          <w:szCs w:val="22"/>
        </w:rPr>
      </w:pPr>
      <w:r w:rsidRPr="00AC7EB1">
        <w:rPr>
          <w:rFonts w:ascii="Times New Roman" w:hAnsi="Times New Roman" w:cs="Times New Roman"/>
          <w:sz w:val="22"/>
          <w:szCs w:val="22"/>
        </w:rPr>
        <w:t>65.0</w:t>
      </w:r>
      <w:r w:rsidR="00BE5881" w:rsidRPr="00AC7EB1">
        <w:rPr>
          <w:rFonts w:ascii="Times New Roman" w:hAnsi="Times New Roman" w:cs="Times New Roman"/>
          <w:sz w:val="22"/>
          <w:szCs w:val="22"/>
        </w:rPr>
        <w:t>6</w:t>
      </w:r>
      <w:r w:rsidRPr="00AC7EB1">
        <w:rPr>
          <w:rFonts w:ascii="Times New Roman" w:hAnsi="Times New Roman" w:cs="Times New Roman"/>
          <w:sz w:val="22"/>
          <w:szCs w:val="22"/>
        </w:rPr>
        <w:t>-4</w:t>
      </w:r>
      <w:r w:rsidRPr="00AC7EB1">
        <w:rPr>
          <w:rFonts w:ascii="Times New Roman" w:hAnsi="Times New Roman" w:cs="Times New Roman"/>
          <w:bCs/>
          <w:sz w:val="22"/>
          <w:szCs w:val="22"/>
        </w:rPr>
        <w:tab/>
      </w:r>
      <w:r w:rsidRPr="00AC7EB1">
        <w:rPr>
          <w:rFonts w:ascii="Times New Roman" w:hAnsi="Times New Roman" w:cs="Times New Roman"/>
          <w:b/>
          <w:bCs/>
          <w:sz w:val="22"/>
          <w:szCs w:val="22"/>
        </w:rPr>
        <w:t>Adult Community Support/Adult Day Treatment Services</w:t>
      </w:r>
      <w:r w:rsidRPr="00AC7EB1">
        <w:rPr>
          <w:rFonts w:ascii="Times New Roman" w:hAnsi="Times New Roman" w:cs="Times New Roman"/>
          <w:bCs/>
          <w:sz w:val="22"/>
          <w:szCs w:val="22"/>
        </w:rPr>
        <w:t xml:space="preserve">: </w:t>
      </w:r>
      <w:r w:rsidRPr="00AC7EB1">
        <w:rPr>
          <w:rFonts w:ascii="Times New Roman" w:hAnsi="Times New Roman" w:cs="Times New Roman"/>
          <w:sz w:val="22"/>
          <w:szCs w:val="22"/>
        </w:rPr>
        <w:t xml:space="preserve">Any services, or components of services of which the basic nature is to provide Adult Community Support Services, or Adult Day Treatment Services are not reimbursable under this Section. Please refer to Chapter II, Section 17, </w:t>
      </w:r>
      <w:r w:rsidR="00841FA5" w:rsidRPr="00AC7EB1">
        <w:rPr>
          <w:rFonts w:ascii="Times New Roman" w:hAnsi="Times New Roman" w:cs="Times New Roman"/>
          <w:sz w:val="22"/>
          <w:szCs w:val="22"/>
        </w:rPr>
        <w:t>“</w:t>
      </w:r>
      <w:r w:rsidRPr="00AC7EB1">
        <w:rPr>
          <w:rFonts w:ascii="Times New Roman" w:hAnsi="Times New Roman" w:cs="Times New Roman"/>
          <w:sz w:val="22"/>
          <w:szCs w:val="22"/>
        </w:rPr>
        <w:t>Community Support Services</w:t>
      </w:r>
      <w:r w:rsidR="00841FA5" w:rsidRPr="00AC7EB1">
        <w:rPr>
          <w:rFonts w:ascii="Times New Roman" w:hAnsi="Times New Roman" w:cs="Times New Roman"/>
          <w:sz w:val="22"/>
          <w:szCs w:val="22"/>
        </w:rPr>
        <w:t>”</w:t>
      </w:r>
      <w:r w:rsidRPr="00AC7EB1">
        <w:rPr>
          <w:rFonts w:ascii="Times New Roman" w:hAnsi="Times New Roman" w:cs="Times New Roman"/>
          <w:sz w:val="22"/>
          <w:szCs w:val="22"/>
        </w:rPr>
        <w:t xml:space="preserve">, of the </w:t>
      </w:r>
      <w:r w:rsidRPr="00AC7EB1">
        <w:rPr>
          <w:rFonts w:ascii="Times New Roman" w:hAnsi="Times New Roman" w:cs="Times New Roman"/>
          <w:i/>
          <w:sz w:val="22"/>
          <w:szCs w:val="22"/>
        </w:rPr>
        <w:t>MaineCare Benefits Manual</w:t>
      </w:r>
      <w:r w:rsidRPr="00AC7EB1">
        <w:rPr>
          <w:rFonts w:ascii="Times New Roman" w:hAnsi="Times New Roman" w:cs="Times New Roman"/>
          <w:sz w:val="22"/>
          <w:szCs w:val="22"/>
        </w:rPr>
        <w:t xml:space="preserve"> for a description of the coverage of such services.</w:t>
      </w:r>
    </w:p>
    <w:p w14:paraId="563325FA" w14:textId="77777777" w:rsidR="005634BD" w:rsidRPr="00AC7EB1" w:rsidRDefault="005634BD" w:rsidP="007A1419">
      <w:pPr>
        <w:tabs>
          <w:tab w:val="left" w:pos="720"/>
          <w:tab w:val="left" w:pos="1620"/>
          <w:tab w:val="left" w:pos="2520"/>
          <w:tab w:val="left" w:pos="3240"/>
          <w:tab w:val="left" w:pos="3960"/>
          <w:tab w:val="left" w:pos="4680"/>
        </w:tabs>
        <w:ind w:left="1620" w:hanging="900"/>
        <w:rPr>
          <w:rFonts w:ascii="Times New Roman" w:hAnsi="Times New Roman" w:cs="Times New Roman"/>
          <w:color w:val="000000"/>
          <w:sz w:val="22"/>
          <w:szCs w:val="22"/>
        </w:rPr>
      </w:pPr>
    </w:p>
    <w:p w14:paraId="0344DC7D" w14:textId="7AC00BF1" w:rsidR="001E4252" w:rsidRPr="00AC7EB1" w:rsidRDefault="005634BD" w:rsidP="007A1419">
      <w:pPr>
        <w:tabs>
          <w:tab w:val="left" w:pos="720"/>
          <w:tab w:val="left" w:pos="1800"/>
          <w:tab w:val="left" w:pos="2520"/>
          <w:tab w:val="left" w:pos="3240"/>
          <w:tab w:val="left" w:pos="3960"/>
          <w:tab w:val="left" w:pos="4680"/>
        </w:tabs>
        <w:ind w:left="1800" w:hanging="1080"/>
        <w:rPr>
          <w:rFonts w:ascii="Times New Roman" w:hAnsi="Times New Roman" w:cs="Times New Roman"/>
          <w:color w:val="000000"/>
          <w:sz w:val="22"/>
          <w:szCs w:val="22"/>
        </w:rPr>
      </w:pPr>
      <w:r w:rsidRPr="00AC7EB1">
        <w:rPr>
          <w:rFonts w:ascii="Times New Roman" w:hAnsi="Times New Roman" w:cs="Times New Roman"/>
          <w:color w:val="000000"/>
          <w:sz w:val="22"/>
          <w:szCs w:val="22"/>
        </w:rPr>
        <w:t>65.0</w:t>
      </w:r>
      <w:r w:rsidR="00BE5881" w:rsidRPr="00AC7EB1">
        <w:rPr>
          <w:rFonts w:ascii="Times New Roman" w:hAnsi="Times New Roman" w:cs="Times New Roman"/>
          <w:color w:val="000000"/>
          <w:sz w:val="22"/>
          <w:szCs w:val="22"/>
        </w:rPr>
        <w:t>6</w:t>
      </w:r>
      <w:r w:rsidRPr="00AC7EB1">
        <w:rPr>
          <w:rFonts w:ascii="Times New Roman" w:hAnsi="Times New Roman" w:cs="Times New Roman"/>
          <w:color w:val="000000"/>
          <w:sz w:val="22"/>
          <w:szCs w:val="22"/>
        </w:rPr>
        <w:t>-5</w:t>
      </w:r>
      <w:r w:rsidRPr="00AC7EB1">
        <w:rPr>
          <w:rFonts w:ascii="Times New Roman" w:hAnsi="Times New Roman" w:cs="Times New Roman"/>
          <w:bCs/>
          <w:color w:val="000000"/>
          <w:sz w:val="22"/>
          <w:szCs w:val="22"/>
        </w:rPr>
        <w:tab/>
      </w:r>
      <w:r w:rsidRPr="00AC7EB1">
        <w:rPr>
          <w:rFonts w:ascii="Times New Roman" w:hAnsi="Times New Roman" w:cs="Times New Roman"/>
          <w:b/>
          <w:bCs/>
          <w:color w:val="000000"/>
          <w:sz w:val="22"/>
          <w:szCs w:val="22"/>
        </w:rPr>
        <w:t>Financial Services</w:t>
      </w:r>
      <w:r w:rsidRPr="00AC7EB1">
        <w:rPr>
          <w:rFonts w:ascii="Times New Roman" w:hAnsi="Times New Roman" w:cs="Times New Roman"/>
          <w:bCs/>
          <w:color w:val="000000"/>
          <w:sz w:val="22"/>
          <w:szCs w:val="22"/>
        </w:rPr>
        <w:t xml:space="preserve">: </w:t>
      </w:r>
      <w:r w:rsidRPr="00AC7EB1">
        <w:rPr>
          <w:rFonts w:ascii="Times New Roman" w:hAnsi="Times New Roman" w:cs="Times New Roman"/>
          <w:color w:val="000000"/>
          <w:sz w:val="22"/>
          <w:szCs w:val="22"/>
        </w:rPr>
        <w:t>Any services, or components of services of which the basic nature is to provide economic services to the member, such as financial or credit counseling are not covered under this Section.</w:t>
      </w:r>
    </w:p>
    <w:p w14:paraId="4AF09D82" w14:textId="77777777" w:rsidR="002E2F40" w:rsidRPr="00AC7EB1" w:rsidRDefault="002E2F40" w:rsidP="007A1419">
      <w:pPr>
        <w:tabs>
          <w:tab w:val="left" w:pos="720"/>
          <w:tab w:val="left" w:pos="1620"/>
        </w:tabs>
        <w:ind w:left="1620" w:hanging="900"/>
        <w:rPr>
          <w:rFonts w:ascii="Times New Roman" w:hAnsi="Times New Roman" w:cs="Times New Roman"/>
          <w:color w:val="000000"/>
          <w:sz w:val="22"/>
          <w:szCs w:val="22"/>
        </w:rPr>
      </w:pPr>
    </w:p>
    <w:p w14:paraId="2A59746D" w14:textId="736B7A8A" w:rsidR="005634BD" w:rsidRPr="00AC7EB1" w:rsidRDefault="005634BD" w:rsidP="007A1419">
      <w:pPr>
        <w:tabs>
          <w:tab w:val="left" w:pos="720"/>
        </w:tabs>
        <w:ind w:left="1800" w:hanging="1080"/>
        <w:rPr>
          <w:rFonts w:ascii="Times New Roman" w:hAnsi="Times New Roman" w:cs="Times New Roman"/>
          <w:bCs/>
          <w:color w:val="000000"/>
          <w:sz w:val="22"/>
          <w:szCs w:val="22"/>
        </w:rPr>
      </w:pPr>
      <w:r w:rsidRPr="00AC7EB1">
        <w:rPr>
          <w:rFonts w:ascii="Times New Roman" w:hAnsi="Times New Roman" w:cs="Times New Roman"/>
          <w:color w:val="000000"/>
          <w:sz w:val="22"/>
          <w:szCs w:val="22"/>
        </w:rPr>
        <w:t>65.0</w:t>
      </w:r>
      <w:r w:rsidR="004A664D" w:rsidRPr="00AC7EB1">
        <w:rPr>
          <w:rFonts w:ascii="Times New Roman" w:hAnsi="Times New Roman" w:cs="Times New Roman"/>
          <w:color w:val="000000"/>
          <w:sz w:val="22"/>
          <w:szCs w:val="22"/>
        </w:rPr>
        <w:t>6</w:t>
      </w:r>
      <w:r w:rsidRPr="00AC7EB1">
        <w:rPr>
          <w:rFonts w:ascii="Times New Roman" w:hAnsi="Times New Roman" w:cs="Times New Roman"/>
          <w:color w:val="000000"/>
          <w:sz w:val="22"/>
          <w:szCs w:val="22"/>
        </w:rPr>
        <w:t>-6</w:t>
      </w:r>
      <w:r w:rsidRPr="00AC7EB1">
        <w:rPr>
          <w:rFonts w:ascii="Times New Roman" w:hAnsi="Times New Roman" w:cs="Times New Roman"/>
          <w:color w:val="000000"/>
          <w:sz w:val="22"/>
          <w:szCs w:val="22"/>
        </w:rPr>
        <w:tab/>
      </w:r>
      <w:r w:rsidRPr="00AC7EB1">
        <w:rPr>
          <w:rFonts w:ascii="Times New Roman" w:hAnsi="Times New Roman" w:cs="Times New Roman"/>
          <w:b/>
          <w:sz w:val="22"/>
          <w:szCs w:val="22"/>
        </w:rPr>
        <w:t>Driver Education and Evaluation Program (DEEP) Evaluations</w:t>
      </w:r>
      <w:r w:rsidRPr="00AC7EB1">
        <w:rPr>
          <w:rFonts w:ascii="Times New Roman" w:hAnsi="Times New Roman" w:cs="Times New Roman"/>
          <w:sz w:val="22"/>
          <w:szCs w:val="22"/>
        </w:rPr>
        <w:t>: Any program, services or components of services of which the basic nature is to provide DEEP evaluations are not reimbursable under this Section.</w:t>
      </w:r>
    </w:p>
    <w:p w14:paraId="44D44B7C" w14:textId="77777777" w:rsidR="005634BD" w:rsidRPr="00AC7EB1" w:rsidRDefault="005634BD" w:rsidP="007A1419">
      <w:pPr>
        <w:tabs>
          <w:tab w:val="left" w:pos="720"/>
          <w:tab w:val="left" w:pos="1620"/>
          <w:tab w:val="left" w:pos="1710"/>
          <w:tab w:val="left" w:pos="2520"/>
          <w:tab w:val="left" w:pos="3240"/>
          <w:tab w:val="left" w:pos="3960"/>
          <w:tab w:val="left" w:pos="4680"/>
        </w:tabs>
        <w:ind w:left="1620" w:hanging="900"/>
        <w:rPr>
          <w:rFonts w:ascii="Times New Roman" w:hAnsi="Times New Roman" w:cs="Times New Roman"/>
          <w:b/>
          <w:sz w:val="22"/>
          <w:szCs w:val="22"/>
        </w:rPr>
      </w:pPr>
    </w:p>
    <w:p w14:paraId="1F60B319" w14:textId="7D48E761" w:rsidR="005634BD" w:rsidRPr="00AC7EB1" w:rsidRDefault="005634BD" w:rsidP="007A1419">
      <w:pPr>
        <w:tabs>
          <w:tab w:val="left" w:pos="720"/>
          <w:tab w:val="left" w:pos="1800"/>
          <w:tab w:val="left" w:pos="2520"/>
          <w:tab w:val="left" w:pos="3240"/>
          <w:tab w:val="left" w:pos="3960"/>
          <w:tab w:val="left" w:pos="4680"/>
        </w:tabs>
        <w:ind w:left="1800" w:hanging="1080"/>
        <w:rPr>
          <w:rFonts w:ascii="Times New Roman" w:hAnsi="Times New Roman" w:cs="Times New Roman"/>
          <w:color w:val="000000"/>
          <w:sz w:val="22"/>
          <w:szCs w:val="22"/>
        </w:rPr>
      </w:pPr>
      <w:r w:rsidRPr="00AC7EB1">
        <w:rPr>
          <w:rFonts w:ascii="Times New Roman" w:hAnsi="Times New Roman" w:cs="Times New Roman"/>
          <w:color w:val="000000"/>
          <w:sz w:val="22"/>
          <w:szCs w:val="22"/>
        </w:rPr>
        <w:t>65.0</w:t>
      </w:r>
      <w:r w:rsidR="004A664D" w:rsidRPr="00AC7EB1">
        <w:rPr>
          <w:rFonts w:ascii="Times New Roman" w:hAnsi="Times New Roman" w:cs="Times New Roman"/>
          <w:color w:val="000000"/>
          <w:sz w:val="22"/>
          <w:szCs w:val="22"/>
        </w:rPr>
        <w:t>6</w:t>
      </w:r>
      <w:r w:rsidRPr="00AC7EB1">
        <w:rPr>
          <w:rFonts w:ascii="Times New Roman" w:hAnsi="Times New Roman" w:cs="Times New Roman"/>
          <w:color w:val="000000"/>
          <w:sz w:val="22"/>
          <w:szCs w:val="22"/>
        </w:rPr>
        <w:t>-7</w:t>
      </w:r>
      <w:r w:rsidRPr="00AC7EB1">
        <w:rPr>
          <w:rFonts w:ascii="Times New Roman" w:hAnsi="Times New Roman" w:cs="Times New Roman"/>
          <w:color w:val="000000"/>
          <w:sz w:val="22"/>
          <w:szCs w:val="22"/>
        </w:rPr>
        <w:tab/>
      </w:r>
      <w:r w:rsidRPr="00AC7EB1">
        <w:rPr>
          <w:rFonts w:ascii="Times New Roman" w:hAnsi="Times New Roman" w:cs="Times New Roman"/>
          <w:b/>
          <w:bCs/>
          <w:color w:val="000000"/>
          <w:sz w:val="22"/>
          <w:szCs w:val="22"/>
        </w:rPr>
        <w:t xml:space="preserve">Comparable </w:t>
      </w:r>
      <w:r w:rsidRPr="00AC7EB1">
        <w:rPr>
          <w:rFonts w:ascii="Times New Roman" w:hAnsi="Times New Roman" w:cs="Times New Roman"/>
          <w:b/>
          <w:sz w:val="22"/>
          <w:szCs w:val="22"/>
        </w:rPr>
        <w:t>or Duplicative</w:t>
      </w:r>
      <w:r w:rsidRPr="00AC7EB1">
        <w:rPr>
          <w:rFonts w:ascii="Times New Roman" w:hAnsi="Times New Roman" w:cs="Times New Roman"/>
          <w:b/>
          <w:bCs/>
          <w:color w:val="000000"/>
          <w:sz w:val="22"/>
          <w:szCs w:val="22"/>
        </w:rPr>
        <w:t xml:space="preserve"> Services</w:t>
      </w:r>
      <w:r w:rsidRPr="00AC7EB1">
        <w:rPr>
          <w:rFonts w:ascii="Times New Roman" w:hAnsi="Times New Roman" w:cs="Times New Roman"/>
          <w:bCs/>
          <w:color w:val="000000"/>
          <w:sz w:val="22"/>
          <w:szCs w:val="22"/>
        </w:rPr>
        <w:t xml:space="preserve">: </w:t>
      </w:r>
      <w:r w:rsidRPr="00AC7EB1">
        <w:rPr>
          <w:rFonts w:ascii="Times New Roman" w:hAnsi="Times New Roman" w:cs="Times New Roman"/>
          <w:color w:val="000000"/>
          <w:sz w:val="22"/>
          <w:szCs w:val="22"/>
        </w:rPr>
        <w:t xml:space="preserve">Services as defined under this Section are not covered if the member is receiving comparable or duplicative services under this or another Section of the </w:t>
      </w:r>
      <w:r w:rsidRPr="00AC7EB1">
        <w:rPr>
          <w:rFonts w:ascii="Times New Roman" w:hAnsi="Times New Roman" w:cs="Times New Roman"/>
          <w:i/>
          <w:color w:val="000000"/>
          <w:sz w:val="22"/>
          <w:szCs w:val="22"/>
        </w:rPr>
        <w:t>MaineCare Benefits Manual</w:t>
      </w:r>
      <w:r w:rsidRPr="00AC7EB1">
        <w:rPr>
          <w:rFonts w:ascii="Times New Roman" w:hAnsi="Times New Roman" w:cs="Times New Roman"/>
          <w:color w:val="000000"/>
          <w:sz w:val="22"/>
          <w:szCs w:val="22"/>
        </w:rPr>
        <w:t>.</w:t>
      </w:r>
    </w:p>
    <w:p w14:paraId="5BC3762F" w14:textId="77777777" w:rsidR="002F0017" w:rsidRPr="00AC7EB1" w:rsidRDefault="002F0017" w:rsidP="007A1419">
      <w:pPr>
        <w:tabs>
          <w:tab w:val="left" w:pos="720"/>
          <w:tab w:val="left" w:pos="1620"/>
          <w:tab w:val="left" w:pos="2880"/>
          <w:tab w:val="left" w:pos="3240"/>
          <w:tab w:val="left" w:pos="3960"/>
        </w:tabs>
        <w:ind w:left="2160" w:hanging="720"/>
        <w:rPr>
          <w:rFonts w:ascii="Times New Roman" w:hAnsi="Times New Roman" w:cs="Times New Roman"/>
          <w:color w:val="000000"/>
          <w:sz w:val="22"/>
          <w:szCs w:val="22"/>
        </w:rPr>
      </w:pPr>
    </w:p>
    <w:p w14:paraId="7499DA70" w14:textId="2C01675E" w:rsidR="005634BD" w:rsidRPr="00AC7EB1" w:rsidRDefault="002807C6" w:rsidP="00865A06">
      <w:pPr>
        <w:ind w:left="2160" w:hanging="360"/>
        <w:rPr>
          <w:rFonts w:ascii="Times New Roman" w:hAnsi="Times New Roman" w:cs="Times New Roman"/>
          <w:sz w:val="22"/>
          <w:szCs w:val="22"/>
        </w:rPr>
      </w:pPr>
      <w:r w:rsidRPr="00AC7EB1">
        <w:rPr>
          <w:rFonts w:ascii="Times New Roman" w:hAnsi="Times New Roman" w:cs="Times New Roman"/>
          <w:color w:val="000000"/>
          <w:sz w:val="22"/>
          <w:szCs w:val="22"/>
        </w:rPr>
        <w:t>A</w:t>
      </w:r>
      <w:r w:rsidR="005634BD"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r>
      <w:r w:rsidR="005634BD" w:rsidRPr="00AC7EB1">
        <w:rPr>
          <w:rFonts w:ascii="Times New Roman" w:hAnsi="Times New Roman" w:cs="Times New Roman"/>
          <w:sz w:val="22"/>
          <w:szCs w:val="22"/>
        </w:rPr>
        <w:t>Any Services provided as a Covered Service under Section 65 are not covered and are not reimbursable if the member is receiving another service under Section 65, except as set forth in the specific Covered Services and as follows:</w:t>
      </w:r>
    </w:p>
    <w:p w14:paraId="4D5DF412" w14:textId="36A5CE84" w:rsidR="00F7417E" w:rsidRDefault="00F7417E">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12D0BF9B" w14:textId="725A8AED" w:rsidR="00136B10" w:rsidRPr="00AC7EB1" w:rsidRDefault="00D96BE7" w:rsidP="00865A06">
      <w:pPr>
        <w:ind w:left="2520" w:hanging="360"/>
        <w:rPr>
          <w:rFonts w:ascii="Times New Roman" w:hAnsi="Times New Roman" w:cs="Times New Roman"/>
          <w:sz w:val="22"/>
          <w:szCs w:val="22"/>
        </w:rPr>
      </w:pPr>
      <w:r w:rsidRPr="00AC7EB1">
        <w:rPr>
          <w:rFonts w:ascii="Times New Roman" w:hAnsi="Times New Roman" w:cs="Times New Roman"/>
          <w:sz w:val="22"/>
          <w:szCs w:val="22"/>
        </w:rPr>
        <w:lastRenderedPageBreak/>
        <w:t>1</w:t>
      </w:r>
      <w:r w:rsidR="005634BD" w:rsidRPr="00AC7EB1">
        <w:rPr>
          <w:rFonts w:ascii="Times New Roman" w:hAnsi="Times New Roman" w:cs="Times New Roman"/>
          <w:sz w:val="22"/>
          <w:szCs w:val="22"/>
        </w:rPr>
        <w:t>.</w:t>
      </w:r>
      <w:r w:rsidR="005634BD" w:rsidRPr="00AC7EB1">
        <w:rPr>
          <w:rFonts w:ascii="Times New Roman" w:hAnsi="Times New Roman" w:cs="Times New Roman"/>
          <w:sz w:val="22"/>
          <w:szCs w:val="22"/>
        </w:rPr>
        <w:tab/>
        <w:t xml:space="preserve">Such concurrent services </w:t>
      </w:r>
      <w:r w:rsidR="00942589" w:rsidRPr="00AC7EB1">
        <w:rPr>
          <w:rFonts w:ascii="Times New Roman" w:hAnsi="Times New Roman" w:cs="Times New Roman"/>
          <w:sz w:val="22"/>
          <w:szCs w:val="22"/>
        </w:rPr>
        <w:t>require PA</w:t>
      </w:r>
      <w:r w:rsidR="005634BD" w:rsidRPr="00AC7EB1">
        <w:rPr>
          <w:rFonts w:ascii="Times New Roman" w:hAnsi="Times New Roman" w:cs="Times New Roman"/>
          <w:sz w:val="22"/>
          <w:szCs w:val="22"/>
        </w:rPr>
        <w:t xml:space="preserve"> for a specified du</w:t>
      </w:r>
      <w:r w:rsidR="00312912" w:rsidRPr="00AC7EB1">
        <w:rPr>
          <w:rFonts w:ascii="Times New Roman" w:hAnsi="Times New Roman" w:cs="Times New Roman"/>
          <w:sz w:val="22"/>
          <w:szCs w:val="22"/>
        </w:rPr>
        <w:t>ration and amount by DHHS or an</w:t>
      </w:r>
      <w:r w:rsidR="005634BD" w:rsidRPr="00AC7EB1">
        <w:rPr>
          <w:rFonts w:ascii="Times New Roman" w:hAnsi="Times New Roman" w:cs="Times New Roman"/>
          <w:sz w:val="22"/>
          <w:szCs w:val="22"/>
        </w:rPr>
        <w:t xml:space="preserve"> </w:t>
      </w:r>
      <w:r w:rsidR="00BA5A67" w:rsidRPr="00AC7EB1">
        <w:rPr>
          <w:rFonts w:ascii="Times New Roman" w:hAnsi="Times New Roman" w:cs="Times New Roman"/>
          <w:sz w:val="22"/>
          <w:szCs w:val="22"/>
        </w:rPr>
        <w:t>A</w:t>
      </w:r>
      <w:r w:rsidR="005634BD" w:rsidRPr="00AC7EB1">
        <w:rPr>
          <w:rFonts w:ascii="Times New Roman" w:hAnsi="Times New Roman" w:cs="Times New Roman"/>
          <w:sz w:val="22"/>
          <w:szCs w:val="22"/>
        </w:rPr>
        <w:t xml:space="preserve">uthorized </w:t>
      </w:r>
      <w:r w:rsidR="00BA5A67" w:rsidRPr="00AC7EB1">
        <w:rPr>
          <w:rFonts w:ascii="Times New Roman" w:hAnsi="Times New Roman" w:cs="Times New Roman"/>
          <w:sz w:val="22"/>
          <w:szCs w:val="22"/>
        </w:rPr>
        <w:t>E</w:t>
      </w:r>
      <w:r w:rsidR="00312912" w:rsidRPr="00AC7EB1">
        <w:rPr>
          <w:rFonts w:ascii="Times New Roman" w:hAnsi="Times New Roman" w:cs="Times New Roman"/>
          <w:sz w:val="22"/>
          <w:szCs w:val="22"/>
        </w:rPr>
        <w:t>ntity</w:t>
      </w:r>
      <w:r w:rsidR="005634BD" w:rsidRPr="00AC7EB1">
        <w:rPr>
          <w:rFonts w:ascii="Times New Roman" w:hAnsi="Times New Roman" w:cs="Times New Roman"/>
          <w:sz w:val="22"/>
          <w:szCs w:val="22"/>
        </w:rPr>
        <w:t>, and</w:t>
      </w:r>
    </w:p>
    <w:p w14:paraId="6D535042" w14:textId="77777777" w:rsidR="00136B10" w:rsidRPr="00AC7EB1" w:rsidRDefault="00136B10" w:rsidP="00865A06">
      <w:pPr>
        <w:ind w:left="2520" w:hanging="360"/>
        <w:rPr>
          <w:rFonts w:ascii="Times New Roman" w:hAnsi="Times New Roman" w:cs="Times New Roman"/>
          <w:sz w:val="22"/>
          <w:szCs w:val="22"/>
        </w:rPr>
      </w:pPr>
    </w:p>
    <w:p w14:paraId="303AE199" w14:textId="16909AD7" w:rsidR="005634BD" w:rsidRPr="00AC7EB1" w:rsidRDefault="00D96BE7" w:rsidP="00865A06">
      <w:pPr>
        <w:ind w:left="2520" w:hanging="360"/>
        <w:rPr>
          <w:rFonts w:ascii="Times New Roman" w:hAnsi="Times New Roman" w:cs="Times New Roman"/>
          <w:i/>
          <w:iCs/>
          <w:sz w:val="22"/>
          <w:szCs w:val="22"/>
        </w:rPr>
      </w:pPr>
      <w:r w:rsidRPr="00AC7EB1">
        <w:rPr>
          <w:rFonts w:ascii="Times New Roman" w:hAnsi="Times New Roman" w:cs="Times New Roman"/>
          <w:sz w:val="22"/>
          <w:szCs w:val="22"/>
        </w:rPr>
        <w:t>2</w:t>
      </w:r>
      <w:r w:rsidR="005634BD" w:rsidRPr="00AC7EB1">
        <w:rPr>
          <w:rFonts w:ascii="Times New Roman" w:hAnsi="Times New Roman" w:cs="Times New Roman"/>
          <w:sz w:val="22"/>
          <w:szCs w:val="22"/>
        </w:rPr>
        <w:t>.</w:t>
      </w:r>
      <w:r w:rsidR="005634BD" w:rsidRPr="00AC7EB1">
        <w:rPr>
          <w:rFonts w:ascii="Times New Roman" w:hAnsi="Times New Roman" w:cs="Times New Roman"/>
          <w:sz w:val="22"/>
          <w:szCs w:val="22"/>
        </w:rPr>
        <w:tab/>
        <w:t>Such exceptions are documented in the member’s ITP, and</w:t>
      </w:r>
    </w:p>
    <w:p w14:paraId="5DED7A87" w14:textId="77777777" w:rsidR="0032766A" w:rsidRPr="00AC7EB1" w:rsidRDefault="0032766A" w:rsidP="00865A06">
      <w:pPr>
        <w:ind w:left="2520" w:hanging="360"/>
        <w:rPr>
          <w:rFonts w:ascii="Times New Roman" w:hAnsi="Times New Roman" w:cs="Times New Roman"/>
          <w:sz w:val="22"/>
          <w:szCs w:val="22"/>
        </w:rPr>
      </w:pPr>
    </w:p>
    <w:p w14:paraId="7A8285F9" w14:textId="4490DD95" w:rsidR="005634BD" w:rsidRPr="00AC7EB1" w:rsidRDefault="00D96BE7" w:rsidP="00865A06">
      <w:pPr>
        <w:ind w:left="2520" w:hanging="360"/>
        <w:rPr>
          <w:rFonts w:ascii="Times New Roman" w:hAnsi="Times New Roman" w:cs="Times New Roman"/>
          <w:sz w:val="22"/>
          <w:szCs w:val="22"/>
        </w:rPr>
      </w:pPr>
      <w:r w:rsidRPr="00AC7EB1">
        <w:rPr>
          <w:rFonts w:ascii="Times New Roman" w:hAnsi="Times New Roman" w:cs="Times New Roman"/>
          <w:sz w:val="22"/>
          <w:szCs w:val="22"/>
        </w:rPr>
        <w:t>3</w:t>
      </w:r>
      <w:r w:rsidR="005634BD" w:rsidRPr="00AC7EB1">
        <w:rPr>
          <w:rFonts w:ascii="Times New Roman" w:hAnsi="Times New Roman" w:cs="Times New Roman"/>
          <w:sz w:val="22"/>
          <w:szCs w:val="22"/>
        </w:rPr>
        <w:t>.</w:t>
      </w:r>
      <w:r w:rsidR="005634BD" w:rsidRPr="00AC7EB1">
        <w:rPr>
          <w:rFonts w:ascii="Times New Roman" w:hAnsi="Times New Roman" w:cs="Times New Roman"/>
          <w:sz w:val="22"/>
          <w:szCs w:val="22"/>
        </w:rPr>
        <w:tab/>
        <w:t xml:space="preserve">Concurrent services are consistent with the provisions in the MaineCare services described in this Section and other </w:t>
      </w:r>
      <w:r w:rsidR="005634BD" w:rsidRPr="00AC7EB1">
        <w:rPr>
          <w:rFonts w:ascii="Times New Roman" w:hAnsi="Times New Roman" w:cs="Times New Roman"/>
          <w:i/>
          <w:sz w:val="22"/>
          <w:szCs w:val="22"/>
        </w:rPr>
        <w:t>MaineCare Benefits Manual</w:t>
      </w:r>
      <w:r w:rsidR="005634BD" w:rsidRPr="00AC7EB1">
        <w:rPr>
          <w:rFonts w:ascii="Times New Roman" w:hAnsi="Times New Roman" w:cs="Times New Roman"/>
          <w:sz w:val="22"/>
          <w:szCs w:val="22"/>
        </w:rPr>
        <w:t xml:space="preserve"> Sections, and</w:t>
      </w:r>
    </w:p>
    <w:p w14:paraId="77AFC65B" w14:textId="77777777" w:rsidR="00BC2C26" w:rsidRPr="00AC7EB1" w:rsidRDefault="00BC2C26" w:rsidP="00865A06">
      <w:pPr>
        <w:ind w:left="2520" w:hanging="360"/>
        <w:rPr>
          <w:rFonts w:ascii="Times New Roman" w:hAnsi="Times New Roman" w:cs="Times New Roman"/>
          <w:sz w:val="22"/>
          <w:szCs w:val="22"/>
        </w:rPr>
      </w:pPr>
    </w:p>
    <w:p w14:paraId="3CEFD705" w14:textId="04916ECE" w:rsidR="005634BD" w:rsidRPr="00AC7EB1" w:rsidRDefault="00D96BE7" w:rsidP="00865A06">
      <w:pPr>
        <w:ind w:left="2520" w:hanging="360"/>
        <w:rPr>
          <w:rFonts w:ascii="Times New Roman" w:hAnsi="Times New Roman" w:cs="Times New Roman"/>
          <w:sz w:val="22"/>
          <w:szCs w:val="22"/>
        </w:rPr>
      </w:pPr>
      <w:r w:rsidRPr="00AC7EB1">
        <w:rPr>
          <w:rFonts w:ascii="Times New Roman" w:hAnsi="Times New Roman" w:cs="Times New Roman"/>
          <w:sz w:val="22"/>
          <w:szCs w:val="22"/>
        </w:rPr>
        <w:t>4</w:t>
      </w:r>
      <w:r w:rsidR="005634BD" w:rsidRPr="00AC7EB1">
        <w:rPr>
          <w:rFonts w:ascii="Times New Roman" w:hAnsi="Times New Roman" w:cs="Times New Roman"/>
          <w:sz w:val="22"/>
          <w:szCs w:val="22"/>
        </w:rPr>
        <w:t>.</w:t>
      </w:r>
      <w:r w:rsidR="005634BD" w:rsidRPr="00AC7EB1">
        <w:rPr>
          <w:rFonts w:ascii="Times New Roman" w:hAnsi="Times New Roman" w:cs="Times New Roman"/>
          <w:sz w:val="22"/>
          <w:szCs w:val="22"/>
        </w:rPr>
        <w:tab/>
        <w:t>There is a clear</w:t>
      </w:r>
      <w:r w:rsidR="00844470" w:rsidRPr="00AC7EB1">
        <w:rPr>
          <w:rFonts w:ascii="Times New Roman" w:hAnsi="Times New Roman" w:cs="Times New Roman"/>
          <w:sz w:val="22"/>
          <w:szCs w:val="22"/>
        </w:rPr>
        <w:t>,</w:t>
      </w:r>
      <w:r w:rsidR="005634BD" w:rsidRPr="00AC7EB1">
        <w:rPr>
          <w:rFonts w:ascii="Times New Roman" w:hAnsi="Times New Roman" w:cs="Times New Roman"/>
          <w:sz w:val="22"/>
          <w:szCs w:val="22"/>
        </w:rPr>
        <w:t xml:space="preserve"> documented clinical justification as to why concurrent treatment under this service is needed, as follows:</w:t>
      </w:r>
    </w:p>
    <w:p w14:paraId="5818B21B" w14:textId="77777777" w:rsidR="005634BD" w:rsidRPr="00AC7EB1" w:rsidRDefault="005634BD" w:rsidP="00420522">
      <w:pPr>
        <w:tabs>
          <w:tab w:val="left" w:pos="720"/>
          <w:tab w:val="left" w:pos="2340"/>
          <w:tab w:val="left" w:pos="2520"/>
          <w:tab w:val="left" w:pos="3240"/>
          <w:tab w:val="left" w:pos="3960"/>
        </w:tabs>
        <w:ind w:left="3240" w:hanging="900"/>
        <w:rPr>
          <w:rFonts w:ascii="Times New Roman" w:hAnsi="Times New Roman" w:cs="Times New Roman"/>
          <w:sz w:val="22"/>
          <w:szCs w:val="22"/>
        </w:rPr>
      </w:pPr>
    </w:p>
    <w:p w14:paraId="4675A71A" w14:textId="5A5487DC" w:rsidR="007A0D59" w:rsidRPr="00AC7EB1" w:rsidRDefault="00D96BE7" w:rsidP="00865A06">
      <w:pPr>
        <w:ind w:left="2880" w:hanging="360"/>
        <w:rPr>
          <w:rFonts w:ascii="Times New Roman" w:hAnsi="Times New Roman" w:cs="Times New Roman"/>
          <w:sz w:val="22"/>
          <w:szCs w:val="22"/>
        </w:rPr>
      </w:pPr>
      <w:r w:rsidRPr="00AC7EB1">
        <w:rPr>
          <w:rFonts w:ascii="Times New Roman" w:hAnsi="Times New Roman" w:cs="Times New Roman"/>
          <w:sz w:val="22"/>
          <w:szCs w:val="22"/>
        </w:rPr>
        <w:t>a</w:t>
      </w:r>
      <w:r w:rsidR="005634BD" w:rsidRPr="00AC7EB1">
        <w:rPr>
          <w:rFonts w:ascii="Times New Roman" w:hAnsi="Times New Roman" w:cs="Times New Roman"/>
          <w:sz w:val="22"/>
          <w:szCs w:val="22"/>
        </w:rPr>
        <w:t>.</w:t>
      </w:r>
      <w:r w:rsidR="005634BD" w:rsidRPr="00AC7EB1">
        <w:rPr>
          <w:rFonts w:ascii="Times New Roman" w:hAnsi="Times New Roman" w:cs="Times New Roman"/>
          <w:sz w:val="22"/>
          <w:szCs w:val="22"/>
        </w:rPr>
        <w:tab/>
        <w:t xml:space="preserve">During the course of provision of a service the </w:t>
      </w:r>
      <w:r w:rsidR="00AE0371" w:rsidRPr="00AC7EB1">
        <w:rPr>
          <w:rFonts w:ascii="Times New Roman" w:hAnsi="Times New Roman" w:cs="Times New Roman"/>
          <w:sz w:val="22"/>
          <w:szCs w:val="22"/>
        </w:rPr>
        <w:t>C</w:t>
      </w:r>
      <w:r w:rsidR="005634BD" w:rsidRPr="00AC7EB1">
        <w:rPr>
          <w:rFonts w:ascii="Times New Roman" w:hAnsi="Times New Roman" w:cs="Times New Roman"/>
          <w:sz w:val="22"/>
          <w:szCs w:val="22"/>
        </w:rPr>
        <w:t>linician uncovers an issue requiring referral to specialized treatment (e.g.</w:t>
      </w:r>
      <w:r w:rsidR="00844470" w:rsidRPr="00AC7EB1">
        <w:rPr>
          <w:rFonts w:ascii="Times New Roman" w:hAnsi="Times New Roman" w:cs="Times New Roman"/>
          <w:sz w:val="22"/>
          <w:szCs w:val="22"/>
        </w:rPr>
        <w:t>,</w:t>
      </w:r>
      <w:r w:rsidR="005634BD" w:rsidRPr="00AC7EB1">
        <w:rPr>
          <w:rFonts w:ascii="Times New Roman" w:hAnsi="Times New Roman" w:cs="Times New Roman"/>
          <w:sz w:val="22"/>
          <w:szCs w:val="22"/>
        </w:rPr>
        <w:t xml:space="preserve"> trauma, sexual abuse issue, substance use), or</w:t>
      </w:r>
    </w:p>
    <w:p w14:paraId="2A985C80" w14:textId="77777777" w:rsidR="007A0D59" w:rsidRPr="00AC7EB1" w:rsidRDefault="007A0D59" w:rsidP="00865A06">
      <w:pPr>
        <w:ind w:left="2880" w:hanging="720"/>
        <w:rPr>
          <w:rFonts w:ascii="Times New Roman" w:hAnsi="Times New Roman" w:cs="Times New Roman"/>
          <w:sz w:val="22"/>
          <w:szCs w:val="22"/>
        </w:rPr>
      </w:pPr>
    </w:p>
    <w:p w14:paraId="32215BFD" w14:textId="77ECF782" w:rsidR="005634BD" w:rsidRPr="00AC7EB1" w:rsidRDefault="009E0B12" w:rsidP="00865A06">
      <w:pPr>
        <w:ind w:left="2880" w:hanging="360"/>
        <w:rPr>
          <w:rFonts w:ascii="Times New Roman" w:hAnsi="Times New Roman" w:cs="Times New Roman"/>
          <w:sz w:val="22"/>
          <w:szCs w:val="22"/>
        </w:rPr>
      </w:pPr>
      <w:r w:rsidRPr="00AC7EB1">
        <w:rPr>
          <w:rFonts w:ascii="Times New Roman" w:hAnsi="Times New Roman" w:cs="Times New Roman"/>
          <w:sz w:val="22"/>
          <w:szCs w:val="22"/>
        </w:rPr>
        <w:t>b</w:t>
      </w:r>
      <w:r w:rsidR="005634BD" w:rsidRPr="00AC7EB1">
        <w:rPr>
          <w:rFonts w:ascii="Times New Roman" w:hAnsi="Times New Roman" w:cs="Times New Roman"/>
          <w:sz w:val="22"/>
          <w:szCs w:val="22"/>
        </w:rPr>
        <w:t>.</w:t>
      </w:r>
      <w:r w:rsidR="005634BD" w:rsidRPr="00AC7EB1">
        <w:rPr>
          <w:rFonts w:ascii="Times New Roman" w:hAnsi="Times New Roman" w:cs="Times New Roman"/>
          <w:sz w:val="22"/>
          <w:szCs w:val="22"/>
        </w:rPr>
        <w:tab/>
        <w:t>The service is necessary for a successful transition of the member to a different level of care.</w:t>
      </w:r>
    </w:p>
    <w:p w14:paraId="44D2C94F" w14:textId="77777777" w:rsidR="005634BD" w:rsidRPr="00AC7EB1" w:rsidRDefault="005634BD" w:rsidP="002D580B">
      <w:pPr>
        <w:tabs>
          <w:tab w:val="left" w:pos="720"/>
          <w:tab w:val="left" w:pos="1728"/>
          <w:tab w:val="left" w:pos="2340"/>
          <w:tab w:val="left" w:pos="3240"/>
          <w:tab w:val="left" w:pos="3960"/>
          <w:tab w:val="left" w:pos="4680"/>
        </w:tabs>
        <w:ind w:left="2052" w:hanging="612"/>
        <w:rPr>
          <w:rFonts w:ascii="Times New Roman" w:hAnsi="Times New Roman" w:cs="Times New Roman"/>
          <w:color w:val="000000"/>
          <w:sz w:val="22"/>
          <w:szCs w:val="22"/>
        </w:rPr>
      </w:pPr>
    </w:p>
    <w:p w14:paraId="6581B1B7" w14:textId="58E02857" w:rsidR="00E31BC0" w:rsidRPr="00AC7EB1" w:rsidRDefault="009E0B12" w:rsidP="00865A06">
      <w:pPr>
        <w:ind w:left="216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B</w:t>
      </w:r>
      <w:r w:rsidR="005634BD"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Other such comparable or duplicative services include, but are not limited to</w:t>
      </w:r>
      <w:r w:rsidR="00E85531"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 xml:space="preserve"> services covered under </w:t>
      </w:r>
      <w:r w:rsidR="005634BD" w:rsidRPr="00AC7EB1">
        <w:rPr>
          <w:rFonts w:ascii="Times New Roman" w:hAnsi="Times New Roman" w:cs="Times New Roman"/>
          <w:i/>
          <w:color w:val="000000"/>
          <w:sz w:val="22"/>
          <w:szCs w:val="22"/>
        </w:rPr>
        <w:t>MaineCare Benefits Manual</w:t>
      </w:r>
      <w:r w:rsidR="005634BD" w:rsidRPr="00AC7EB1">
        <w:rPr>
          <w:rFonts w:ascii="Times New Roman" w:hAnsi="Times New Roman" w:cs="Times New Roman"/>
          <w:color w:val="000000"/>
          <w:sz w:val="22"/>
          <w:szCs w:val="22"/>
        </w:rPr>
        <w:t xml:space="preserve">, Section 40, </w:t>
      </w:r>
      <w:r w:rsidR="00841FA5"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Home Health Services</w:t>
      </w:r>
      <w:r w:rsidR="00841FA5"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 xml:space="preserve">, and Section 96, </w:t>
      </w:r>
      <w:r w:rsidR="00841FA5"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Private Duty Nursing Services</w:t>
      </w:r>
      <w:r w:rsidR="00841FA5"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 services that are duplicated by a Private Non-Medical Institution providing services under Section 97</w:t>
      </w:r>
      <w:r w:rsidR="005F401C"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 xml:space="preserve"> </w:t>
      </w:r>
      <w:r w:rsidR="00B75E3C" w:rsidRPr="00AC7EB1">
        <w:rPr>
          <w:rFonts w:ascii="Times New Roman" w:hAnsi="Times New Roman" w:cs="Times New Roman"/>
          <w:color w:val="000000"/>
          <w:sz w:val="22"/>
          <w:szCs w:val="22"/>
        </w:rPr>
        <w:t xml:space="preserve">services that are duplicated by a </w:t>
      </w:r>
      <w:r w:rsidR="00B30300" w:rsidRPr="00AC7EB1">
        <w:rPr>
          <w:rFonts w:ascii="Times New Roman" w:hAnsi="Times New Roman" w:cs="Times New Roman"/>
          <w:color w:val="000000"/>
          <w:sz w:val="22"/>
          <w:szCs w:val="22"/>
        </w:rPr>
        <w:t xml:space="preserve">Section 13, </w:t>
      </w:r>
      <w:r w:rsidR="00F25104" w:rsidRPr="00AC7EB1">
        <w:rPr>
          <w:rFonts w:ascii="Times New Roman" w:hAnsi="Times New Roman" w:cs="Times New Roman"/>
          <w:color w:val="000000"/>
          <w:sz w:val="22"/>
          <w:szCs w:val="22"/>
        </w:rPr>
        <w:t>“</w:t>
      </w:r>
      <w:r w:rsidR="00B30300" w:rsidRPr="00AC7EB1">
        <w:rPr>
          <w:rFonts w:ascii="Times New Roman" w:hAnsi="Times New Roman" w:cs="Times New Roman"/>
          <w:color w:val="000000"/>
          <w:sz w:val="22"/>
          <w:szCs w:val="22"/>
        </w:rPr>
        <w:t>Targeted Case Management Services</w:t>
      </w:r>
      <w:r w:rsidR="00F25104" w:rsidRPr="00AC7EB1">
        <w:rPr>
          <w:rFonts w:ascii="Times New Roman" w:hAnsi="Times New Roman" w:cs="Times New Roman"/>
          <w:color w:val="000000"/>
          <w:sz w:val="22"/>
          <w:szCs w:val="22"/>
        </w:rPr>
        <w:t>”</w:t>
      </w:r>
      <w:r w:rsidR="00B75E3C" w:rsidRPr="00AC7EB1">
        <w:rPr>
          <w:rFonts w:ascii="Times New Roman" w:hAnsi="Times New Roman" w:cs="Times New Roman"/>
          <w:color w:val="000000"/>
          <w:sz w:val="22"/>
          <w:szCs w:val="22"/>
        </w:rPr>
        <w:t xml:space="preserve"> </w:t>
      </w:r>
      <w:r w:rsidR="007A544A" w:rsidRPr="00AC7EB1">
        <w:rPr>
          <w:rFonts w:ascii="Times New Roman" w:hAnsi="Times New Roman" w:cs="Times New Roman"/>
          <w:color w:val="000000"/>
          <w:sz w:val="22"/>
          <w:szCs w:val="22"/>
        </w:rPr>
        <w:t>provide</w:t>
      </w:r>
      <w:r w:rsidR="00E17282" w:rsidRPr="00AC7EB1">
        <w:rPr>
          <w:rFonts w:ascii="Times New Roman" w:hAnsi="Times New Roman" w:cs="Times New Roman"/>
          <w:color w:val="000000"/>
          <w:sz w:val="22"/>
          <w:szCs w:val="22"/>
        </w:rPr>
        <w:t>r</w:t>
      </w:r>
      <w:r w:rsidR="002D49F7" w:rsidRPr="00AC7EB1">
        <w:rPr>
          <w:rFonts w:ascii="Times New Roman" w:hAnsi="Times New Roman" w:cs="Times New Roman"/>
          <w:color w:val="000000"/>
          <w:sz w:val="22"/>
          <w:szCs w:val="22"/>
        </w:rPr>
        <w:t>;</w:t>
      </w:r>
      <w:r w:rsidR="00F25104" w:rsidRPr="00AC7EB1">
        <w:rPr>
          <w:rFonts w:ascii="Times New Roman" w:hAnsi="Times New Roman" w:cs="Times New Roman"/>
          <w:color w:val="000000"/>
          <w:sz w:val="22"/>
          <w:szCs w:val="22"/>
        </w:rPr>
        <w:t xml:space="preserve"> </w:t>
      </w:r>
      <w:r w:rsidR="00C92BB4" w:rsidRPr="00AC7EB1">
        <w:rPr>
          <w:rFonts w:ascii="Times New Roman" w:hAnsi="Times New Roman" w:cs="Times New Roman"/>
          <w:color w:val="000000"/>
          <w:sz w:val="22"/>
          <w:szCs w:val="22"/>
        </w:rPr>
        <w:t xml:space="preserve">services that are duplicated by a </w:t>
      </w:r>
      <w:r w:rsidR="00F25104" w:rsidRPr="00AC7EB1">
        <w:rPr>
          <w:rFonts w:ascii="Times New Roman" w:hAnsi="Times New Roman" w:cs="Times New Roman"/>
          <w:color w:val="000000"/>
          <w:sz w:val="22"/>
          <w:szCs w:val="22"/>
        </w:rPr>
        <w:t>Section 17, “Community Support Services”</w:t>
      </w:r>
      <w:r w:rsidR="00C92BB4" w:rsidRPr="00AC7EB1">
        <w:rPr>
          <w:rFonts w:ascii="Times New Roman" w:hAnsi="Times New Roman" w:cs="Times New Roman"/>
          <w:color w:val="000000"/>
          <w:sz w:val="22"/>
          <w:szCs w:val="22"/>
        </w:rPr>
        <w:t xml:space="preserve"> provider</w:t>
      </w:r>
      <w:r w:rsidR="00B41537" w:rsidRPr="00AC7EB1">
        <w:rPr>
          <w:rFonts w:ascii="Times New Roman" w:hAnsi="Times New Roman" w:cs="Times New Roman"/>
          <w:color w:val="000000"/>
          <w:sz w:val="22"/>
          <w:szCs w:val="22"/>
        </w:rPr>
        <w:t>;</w:t>
      </w:r>
      <w:r w:rsidR="00860A03" w:rsidRPr="00AC7EB1">
        <w:rPr>
          <w:rFonts w:ascii="Times New Roman" w:hAnsi="Times New Roman" w:cs="Times New Roman"/>
          <w:color w:val="000000"/>
          <w:sz w:val="22"/>
          <w:szCs w:val="22"/>
        </w:rPr>
        <w:t xml:space="preserve"> </w:t>
      </w:r>
      <w:r w:rsidR="00C92BB4" w:rsidRPr="00AC7EB1">
        <w:rPr>
          <w:rFonts w:ascii="Times New Roman" w:hAnsi="Times New Roman" w:cs="Times New Roman"/>
          <w:color w:val="000000"/>
          <w:sz w:val="22"/>
          <w:szCs w:val="22"/>
        </w:rPr>
        <w:t xml:space="preserve">services that are duplicated by a </w:t>
      </w:r>
      <w:r w:rsidR="00860A03" w:rsidRPr="00AC7EB1">
        <w:rPr>
          <w:rFonts w:ascii="Times New Roman" w:hAnsi="Times New Roman" w:cs="Times New Roman"/>
          <w:color w:val="000000"/>
          <w:sz w:val="22"/>
          <w:szCs w:val="22"/>
        </w:rPr>
        <w:t xml:space="preserve">Section 92, “Behavioral Health </w:t>
      </w:r>
      <w:r w:rsidR="00BD3640" w:rsidRPr="00AC7EB1">
        <w:rPr>
          <w:rFonts w:ascii="Times New Roman" w:hAnsi="Times New Roman" w:cs="Times New Roman"/>
          <w:color w:val="000000"/>
          <w:sz w:val="22"/>
          <w:szCs w:val="22"/>
        </w:rPr>
        <w:t xml:space="preserve">Home </w:t>
      </w:r>
      <w:r w:rsidR="00860A03" w:rsidRPr="00AC7EB1">
        <w:rPr>
          <w:rFonts w:ascii="Times New Roman" w:hAnsi="Times New Roman" w:cs="Times New Roman"/>
          <w:color w:val="000000"/>
          <w:sz w:val="22"/>
          <w:szCs w:val="22"/>
        </w:rPr>
        <w:t>Services</w:t>
      </w:r>
      <w:r w:rsidR="00C92BB4" w:rsidRPr="00AC7EB1">
        <w:rPr>
          <w:rFonts w:ascii="Times New Roman" w:hAnsi="Times New Roman" w:cs="Times New Roman"/>
          <w:color w:val="000000"/>
          <w:sz w:val="22"/>
          <w:szCs w:val="22"/>
        </w:rPr>
        <w:t>” provider</w:t>
      </w:r>
      <w:r w:rsidR="00B41537" w:rsidRPr="00AC7EB1">
        <w:rPr>
          <w:rFonts w:ascii="Times New Roman" w:hAnsi="Times New Roman" w:cs="Times New Roman"/>
          <w:color w:val="000000"/>
          <w:sz w:val="22"/>
          <w:szCs w:val="22"/>
        </w:rPr>
        <w:t>;</w:t>
      </w:r>
      <w:r w:rsidR="00F25104" w:rsidRPr="00AC7EB1">
        <w:rPr>
          <w:rFonts w:ascii="Times New Roman" w:hAnsi="Times New Roman" w:cs="Times New Roman"/>
          <w:color w:val="000000"/>
          <w:sz w:val="22"/>
          <w:szCs w:val="22"/>
        </w:rPr>
        <w:t xml:space="preserve"> </w:t>
      </w:r>
      <w:r w:rsidR="00C92BB4" w:rsidRPr="00AC7EB1">
        <w:rPr>
          <w:rFonts w:ascii="Times New Roman" w:hAnsi="Times New Roman" w:cs="Times New Roman"/>
          <w:color w:val="000000"/>
          <w:sz w:val="22"/>
          <w:szCs w:val="22"/>
        </w:rPr>
        <w:t xml:space="preserve">services that are duplicated by a </w:t>
      </w:r>
      <w:r w:rsidR="00BD3640" w:rsidRPr="00AC7EB1">
        <w:rPr>
          <w:rFonts w:ascii="Times New Roman" w:hAnsi="Times New Roman" w:cs="Times New Roman"/>
          <w:color w:val="000000"/>
          <w:sz w:val="22"/>
          <w:szCs w:val="22"/>
        </w:rPr>
        <w:t>Section 93, “Opioid Health Home Services”</w:t>
      </w:r>
      <w:r w:rsidR="00C92BB4" w:rsidRPr="00AC7EB1">
        <w:rPr>
          <w:rFonts w:ascii="Times New Roman" w:hAnsi="Times New Roman" w:cs="Times New Roman"/>
          <w:color w:val="000000"/>
          <w:sz w:val="22"/>
          <w:szCs w:val="22"/>
        </w:rPr>
        <w:t xml:space="preserve"> provider</w:t>
      </w:r>
      <w:r w:rsidR="00B41537" w:rsidRPr="00AC7EB1">
        <w:rPr>
          <w:rFonts w:ascii="Times New Roman" w:hAnsi="Times New Roman" w:cs="Times New Roman"/>
          <w:color w:val="000000"/>
          <w:sz w:val="22"/>
          <w:szCs w:val="22"/>
        </w:rPr>
        <w:t>;</w:t>
      </w:r>
      <w:r w:rsidR="00BD3640" w:rsidRPr="00AC7EB1">
        <w:rPr>
          <w:rFonts w:ascii="Times New Roman" w:hAnsi="Times New Roman" w:cs="Times New Roman"/>
          <w:color w:val="000000"/>
          <w:sz w:val="22"/>
          <w:szCs w:val="22"/>
        </w:rPr>
        <w:t xml:space="preserve"> </w:t>
      </w:r>
      <w:r w:rsidR="005634BD" w:rsidRPr="00AC7EB1">
        <w:rPr>
          <w:rFonts w:ascii="Times New Roman" w:hAnsi="Times New Roman" w:cs="Times New Roman"/>
          <w:color w:val="000000"/>
          <w:sz w:val="22"/>
          <w:szCs w:val="22"/>
        </w:rPr>
        <w:t>and other services described in this Section.</w:t>
      </w:r>
      <w:r w:rsidR="00CF11AB" w:rsidRPr="00AC7EB1">
        <w:rPr>
          <w:rFonts w:ascii="Times New Roman" w:hAnsi="Times New Roman" w:cs="Times New Roman"/>
          <w:color w:val="000000"/>
          <w:sz w:val="22"/>
          <w:szCs w:val="22"/>
        </w:rPr>
        <w:t xml:space="preserve"> </w:t>
      </w:r>
      <w:r w:rsidR="005634BD" w:rsidRPr="00AC7EB1">
        <w:rPr>
          <w:rFonts w:ascii="Times New Roman" w:hAnsi="Times New Roman" w:cs="Times New Roman"/>
          <w:color w:val="000000"/>
          <w:sz w:val="22"/>
          <w:szCs w:val="22"/>
        </w:rPr>
        <w:t>Refer to Appendix II for further detail on comparable or duplicative services.</w:t>
      </w:r>
    </w:p>
    <w:p w14:paraId="3B8BA767" w14:textId="77777777" w:rsidR="00E31BC0" w:rsidRPr="00AC7EB1" w:rsidRDefault="00E31BC0" w:rsidP="002D580B">
      <w:pPr>
        <w:tabs>
          <w:tab w:val="left" w:pos="720"/>
          <w:tab w:val="left" w:pos="1620"/>
          <w:tab w:val="left" w:pos="2340"/>
          <w:tab w:val="left" w:pos="3240"/>
          <w:tab w:val="left" w:pos="3960"/>
          <w:tab w:val="left" w:pos="4680"/>
        </w:tabs>
        <w:ind w:left="2160" w:hanging="720"/>
        <w:rPr>
          <w:rFonts w:ascii="Times New Roman" w:hAnsi="Times New Roman" w:cs="Times New Roman"/>
          <w:color w:val="000000"/>
          <w:sz w:val="22"/>
          <w:szCs w:val="22"/>
        </w:rPr>
      </w:pPr>
    </w:p>
    <w:p w14:paraId="77A1DFCC" w14:textId="3AD469A7" w:rsidR="005634BD" w:rsidRPr="00AC7EB1" w:rsidRDefault="005634BD" w:rsidP="002D580B">
      <w:pPr>
        <w:tabs>
          <w:tab w:val="left" w:pos="720"/>
          <w:tab w:val="left" w:pos="1620"/>
          <w:tab w:val="left" w:pos="2340"/>
          <w:tab w:val="left" w:pos="3240"/>
          <w:tab w:val="left" w:pos="3960"/>
          <w:tab w:val="left" w:pos="4680"/>
        </w:tabs>
        <w:ind w:left="2340" w:hanging="2340"/>
        <w:rPr>
          <w:rFonts w:ascii="Times New Roman" w:hAnsi="Times New Roman" w:cs="Times New Roman"/>
          <w:b/>
          <w:sz w:val="22"/>
          <w:szCs w:val="22"/>
        </w:rPr>
      </w:pPr>
      <w:r w:rsidRPr="00AC7EB1">
        <w:rPr>
          <w:rFonts w:ascii="Times New Roman" w:hAnsi="Times New Roman" w:cs="Times New Roman"/>
          <w:b/>
          <w:sz w:val="22"/>
          <w:szCs w:val="22"/>
        </w:rPr>
        <w:t>65.0</w:t>
      </w:r>
      <w:r w:rsidR="004A664D" w:rsidRPr="00AC7EB1">
        <w:rPr>
          <w:rFonts w:ascii="Times New Roman" w:hAnsi="Times New Roman" w:cs="Times New Roman"/>
          <w:b/>
          <w:sz w:val="22"/>
          <w:szCs w:val="22"/>
        </w:rPr>
        <w:t>7</w:t>
      </w:r>
      <w:r w:rsidRPr="00AC7EB1">
        <w:rPr>
          <w:rFonts w:ascii="Times New Roman" w:hAnsi="Times New Roman" w:cs="Times New Roman"/>
          <w:b/>
          <w:sz w:val="22"/>
          <w:szCs w:val="22"/>
        </w:rPr>
        <w:tab/>
        <w:t>LIMITATIONS</w:t>
      </w:r>
    </w:p>
    <w:p w14:paraId="18139CF5" w14:textId="77777777" w:rsidR="00135971" w:rsidRPr="00AC7EB1" w:rsidRDefault="00135971" w:rsidP="002D580B">
      <w:pPr>
        <w:pStyle w:val="Heading4"/>
        <w:keepNext w:val="0"/>
        <w:tabs>
          <w:tab w:val="left" w:pos="720"/>
          <w:tab w:val="left" w:pos="2250"/>
          <w:tab w:val="left" w:pos="2520"/>
          <w:tab w:val="left" w:pos="3240"/>
          <w:tab w:val="left" w:pos="3960"/>
          <w:tab w:val="left" w:pos="4680"/>
        </w:tabs>
        <w:spacing w:before="0" w:after="0"/>
        <w:rPr>
          <w:color w:val="000000"/>
          <w:sz w:val="22"/>
          <w:szCs w:val="22"/>
        </w:rPr>
      </w:pPr>
    </w:p>
    <w:p w14:paraId="4379229E" w14:textId="2A788406" w:rsidR="005634BD" w:rsidRPr="00AC7EB1" w:rsidRDefault="00135971" w:rsidP="003026B6">
      <w:pPr>
        <w:pStyle w:val="Heading4"/>
        <w:keepNext w:val="0"/>
        <w:tabs>
          <w:tab w:val="left" w:pos="720"/>
          <w:tab w:val="left" w:pos="1800"/>
          <w:tab w:val="left" w:pos="2520"/>
          <w:tab w:val="left" w:pos="3240"/>
          <w:tab w:val="left" w:pos="3960"/>
          <w:tab w:val="left" w:pos="4680"/>
        </w:tabs>
        <w:spacing w:before="0" w:after="0"/>
        <w:ind w:left="2160" w:hanging="1440"/>
        <w:rPr>
          <w:bCs w:val="0"/>
          <w:color w:val="000000"/>
          <w:sz w:val="22"/>
          <w:szCs w:val="22"/>
        </w:rPr>
      </w:pPr>
      <w:r w:rsidRPr="00AC7EB1">
        <w:rPr>
          <w:b w:val="0"/>
          <w:color w:val="000000"/>
          <w:sz w:val="22"/>
          <w:szCs w:val="22"/>
          <w:lang w:val="en-US"/>
        </w:rPr>
        <w:t>65.0</w:t>
      </w:r>
      <w:r w:rsidR="004A664D" w:rsidRPr="00AC7EB1">
        <w:rPr>
          <w:b w:val="0"/>
          <w:color w:val="000000"/>
          <w:sz w:val="22"/>
          <w:szCs w:val="22"/>
          <w:lang w:val="en-US"/>
        </w:rPr>
        <w:t>7</w:t>
      </w:r>
      <w:r w:rsidRPr="00AC7EB1">
        <w:rPr>
          <w:b w:val="0"/>
          <w:color w:val="000000"/>
          <w:sz w:val="22"/>
          <w:szCs w:val="22"/>
          <w:lang w:val="en-US"/>
        </w:rPr>
        <w:t>-1</w:t>
      </w:r>
      <w:r w:rsidRPr="00AC7EB1">
        <w:rPr>
          <w:color w:val="000000"/>
          <w:sz w:val="22"/>
          <w:szCs w:val="22"/>
          <w:lang w:val="en-US"/>
        </w:rPr>
        <w:tab/>
      </w:r>
      <w:r w:rsidR="005634BD" w:rsidRPr="00AC7EB1">
        <w:rPr>
          <w:color w:val="000000"/>
          <w:sz w:val="22"/>
          <w:szCs w:val="22"/>
        </w:rPr>
        <w:t>Services</w:t>
      </w:r>
      <w:r w:rsidR="005634BD" w:rsidRPr="00AC7EB1">
        <w:rPr>
          <w:bCs w:val="0"/>
          <w:color w:val="000000"/>
          <w:sz w:val="22"/>
          <w:szCs w:val="22"/>
        </w:rPr>
        <w:t xml:space="preserve"> in Individual</w:t>
      </w:r>
      <w:r w:rsidR="00DF64AC" w:rsidRPr="00AC7EB1">
        <w:rPr>
          <w:bCs w:val="0"/>
          <w:color w:val="000000"/>
          <w:sz w:val="22"/>
          <w:szCs w:val="22"/>
          <w:lang w:val="en-US"/>
        </w:rPr>
        <w:t>ized</w:t>
      </w:r>
      <w:r w:rsidR="005634BD" w:rsidRPr="00AC7EB1">
        <w:rPr>
          <w:bCs w:val="0"/>
          <w:color w:val="000000"/>
          <w:sz w:val="22"/>
          <w:szCs w:val="22"/>
        </w:rPr>
        <w:t xml:space="preserve"> Treatment Plan</w:t>
      </w:r>
    </w:p>
    <w:p w14:paraId="1931E968" w14:textId="77777777" w:rsidR="005634BD" w:rsidRPr="00AC7EB1" w:rsidRDefault="005634BD" w:rsidP="00420522">
      <w:pPr>
        <w:ind w:left="720"/>
        <w:rPr>
          <w:rFonts w:ascii="Times New Roman" w:hAnsi="Times New Roman" w:cs="Times New Roman"/>
          <w:sz w:val="22"/>
          <w:szCs w:val="22"/>
        </w:rPr>
      </w:pPr>
    </w:p>
    <w:p w14:paraId="2AD404BD" w14:textId="77777777" w:rsidR="000E7ECD" w:rsidRPr="00AC7EB1" w:rsidRDefault="005634BD" w:rsidP="003026B6">
      <w:pPr>
        <w:pStyle w:val="Heading4"/>
        <w:keepNext w:val="0"/>
        <w:tabs>
          <w:tab w:val="left" w:pos="720"/>
          <w:tab w:val="left" w:pos="3240"/>
          <w:tab w:val="left" w:pos="3960"/>
          <w:tab w:val="left" w:pos="4680"/>
        </w:tabs>
        <w:spacing w:before="0" w:after="0"/>
        <w:ind w:left="1800"/>
        <w:rPr>
          <w:b w:val="0"/>
          <w:bCs w:val="0"/>
          <w:color w:val="000000"/>
          <w:sz w:val="22"/>
          <w:szCs w:val="22"/>
          <w:lang w:val="en-US"/>
        </w:rPr>
      </w:pPr>
      <w:r w:rsidRPr="00AC7EB1">
        <w:rPr>
          <w:b w:val="0"/>
          <w:bCs w:val="0"/>
          <w:color w:val="000000"/>
          <w:sz w:val="22"/>
          <w:szCs w:val="22"/>
        </w:rPr>
        <w:t>Only services included in the ITP will be reimbursed. Reimbursement will be allowed for covered services prior to the approval of the initial ITP, when the provider obtains subsequent approval of those services within thirty (30) days of the date the member begins treatment.</w:t>
      </w:r>
    </w:p>
    <w:p w14:paraId="22C684DA" w14:textId="77777777" w:rsidR="00BF7BBE" w:rsidRPr="00AC7EB1" w:rsidRDefault="00BF7BBE" w:rsidP="002D580B">
      <w:pPr>
        <w:tabs>
          <w:tab w:val="left" w:pos="720"/>
          <w:tab w:val="left" w:pos="1800"/>
          <w:tab w:val="left" w:pos="2520"/>
          <w:tab w:val="left" w:pos="3240"/>
          <w:tab w:val="left" w:pos="3960"/>
          <w:tab w:val="left" w:pos="4680"/>
        </w:tabs>
        <w:ind w:left="720"/>
        <w:rPr>
          <w:rFonts w:ascii="Times New Roman" w:hAnsi="Times New Roman" w:cs="Times New Roman"/>
          <w:color w:val="000000"/>
          <w:sz w:val="22"/>
          <w:szCs w:val="22"/>
        </w:rPr>
      </w:pPr>
    </w:p>
    <w:p w14:paraId="34E36FE5" w14:textId="636A4E45" w:rsidR="005634BD" w:rsidRPr="00AC7EB1" w:rsidRDefault="005634BD" w:rsidP="003026B6">
      <w:pPr>
        <w:tabs>
          <w:tab w:val="left" w:pos="720"/>
          <w:tab w:val="left" w:pos="1800"/>
          <w:tab w:val="left" w:pos="2520"/>
          <w:tab w:val="left" w:pos="3240"/>
          <w:tab w:val="left" w:pos="3960"/>
          <w:tab w:val="left" w:pos="4680"/>
        </w:tabs>
        <w:ind w:left="720"/>
        <w:rPr>
          <w:rFonts w:ascii="Times New Roman" w:hAnsi="Times New Roman" w:cs="Times New Roman"/>
          <w:b/>
          <w:color w:val="000000"/>
          <w:sz w:val="22"/>
          <w:szCs w:val="22"/>
        </w:rPr>
      </w:pPr>
      <w:r w:rsidRPr="00AC7EB1">
        <w:rPr>
          <w:rFonts w:ascii="Times New Roman" w:hAnsi="Times New Roman" w:cs="Times New Roman"/>
          <w:color w:val="000000"/>
          <w:sz w:val="22"/>
          <w:szCs w:val="22"/>
        </w:rPr>
        <w:t>65.0</w:t>
      </w:r>
      <w:r w:rsidR="004A664D" w:rsidRPr="00AC7EB1">
        <w:rPr>
          <w:rFonts w:ascii="Times New Roman" w:hAnsi="Times New Roman" w:cs="Times New Roman"/>
          <w:color w:val="000000"/>
          <w:sz w:val="22"/>
          <w:szCs w:val="22"/>
        </w:rPr>
        <w:t>7</w:t>
      </w:r>
      <w:r w:rsidRPr="00AC7EB1">
        <w:rPr>
          <w:rFonts w:ascii="Times New Roman" w:hAnsi="Times New Roman" w:cs="Times New Roman"/>
          <w:color w:val="000000"/>
          <w:sz w:val="22"/>
          <w:szCs w:val="22"/>
        </w:rPr>
        <w:t>-2</w:t>
      </w:r>
      <w:r w:rsidRPr="00AC7EB1">
        <w:rPr>
          <w:rFonts w:ascii="Times New Roman" w:hAnsi="Times New Roman" w:cs="Times New Roman"/>
          <w:color w:val="000000"/>
          <w:sz w:val="22"/>
          <w:szCs w:val="22"/>
        </w:rPr>
        <w:tab/>
      </w:r>
      <w:r w:rsidRPr="00AC7EB1">
        <w:rPr>
          <w:rFonts w:ascii="Times New Roman" w:hAnsi="Times New Roman" w:cs="Times New Roman"/>
          <w:b/>
          <w:color w:val="000000"/>
          <w:sz w:val="22"/>
          <w:szCs w:val="22"/>
        </w:rPr>
        <w:t>Prior Authorization and Utilization Review</w:t>
      </w:r>
    </w:p>
    <w:p w14:paraId="14486FB9" w14:textId="77777777" w:rsidR="00676D64" w:rsidRPr="00AC7EB1" w:rsidRDefault="00676D64" w:rsidP="002B28EB">
      <w:pPr>
        <w:tabs>
          <w:tab w:val="left" w:pos="720"/>
          <w:tab w:val="left" w:pos="1800"/>
          <w:tab w:val="left" w:pos="2520"/>
          <w:tab w:val="left" w:pos="3240"/>
          <w:tab w:val="left" w:pos="3960"/>
          <w:tab w:val="left" w:pos="4680"/>
        </w:tabs>
        <w:ind w:left="1800"/>
        <w:rPr>
          <w:rFonts w:ascii="Times New Roman" w:hAnsi="Times New Roman" w:cs="Times New Roman"/>
          <w:sz w:val="22"/>
          <w:szCs w:val="22"/>
        </w:rPr>
      </w:pPr>
    </w:p>
    <w:p w14:paraId="313A680A" w14:textId="45450BFD" w:rsidR="000D6190" w:rsidRPr="00AC7EB1" w:rsidRDefault="000D6190">
      <w:pPr>
        <w:tabs>
          <w:tab w:val="left" w:pos="720"/>
          <w:tab w:val="left" w:pos="1800"/>
          <w:tab w:val="left" w:pos="2520"/>
          <w:tab w:val="left" w:pos="3240"/>
          <w:tab w:val="left" w:pos="3960"/>
          <w:tab w:val="left" w:pos="4680"/>
          <w:tab w:val="left" w:pos="9360"/>
        </w:tabs>
        <w:ind w:left="1800"/>
        <w:rPr>
          <w:rFonts w:ascii="Times New Roman" w:hAnsi="Times New Roman" w:cs="Times New Roman"/>
          <w:sz w:val="22"/>
          <w:szCs w:val="22"/>
        </w:rPr>
      </w:pPr>
      <w:r w:rsidRPr="00AC7EB1">
        <w:rPr>
          <w:rFonts w:ascii="Times New Roman" w:hAnsi="Times New Roman" w:cs="Times New Roman"/>
          <w:sz w:val="22"/>
          <w:szCs w:val="22"/>
        </w:rPr>
        <w:t xml:space="preserve">Some services in this section require </w:t>
      </w:r>
      <w:r w:rsidR="00A348D5" w:rsidRPr="00AC7EB1">
        <w:rPr>
          <w:rFonts w:ascii="Times New Roman" w:hAnsi="Times New Roman" w:cs="Times New Roman"/>
          <w:sz w:val="22"/>
          <w:szCs w:val="22"/>
        </w:rPr>
        <w:t>PA</w:t>
      </w:r>
      <w:r w:rsidRPr="00AC7EB1">
        <w:rPr>
          <w:rFonts w:ascii="Times New Roman" w:hAnsi="Times New Roman" w:cs="Times New Roman"/>
          <w:sz w:val="22"/>
          <w:szCs w:val="22"/>
        </w:rPr>
        <w:t>, including</w:t>
      </w:r>
      <w:r w:rsidR="00BE6BBB" w:rsidRPr="00AC7EB1">
        <w:rPr>
          <w:rFonts w:ascii="Times New Roman" w:hAnsi="Times New Roman" w:cs="Times New Roman"/>
          <w:sz w:val="22"/>
          <w:szCs w:val="22"/>
        </w:rPr>
        <w:t>,</w:t>
      </w:r>
      <w:r w:rsidR="00984E62" w:rsidRPr="00AC7EB1">
        <w:rPr>
          <w:rFonts w:ascii="Times New Roman" w:hAnsi="Times New Roman" w:cs="Times New Roman"/>
          <w:sz w:val="22"/>
          <w:szCs w:val="22"/>
        </w:rPr>
        <w:t xml:space="preserve"> but not limited to</w:t>
      </w:r>
      <w:r w:rsidRPr="00AC7EB1">
        <w:rPr>
          <w:rFonts w:ascii="Times New Roman" w:hAnsi="Times New Roman" w:cs="Times New Roman"/>
          <w:sz w:val="22"/>
          <w:szCs w:val="22"/>
        </w:rPr>
        <w:t xml:space="preserve">, Children’s </w:t>
      </w:r>
      <w:r w:rsidR="00EF2922" w:rsidRPr="00AC7EB1">
        <w:rPr>
          <w:rFonts w:ascii="Times New Roman" w:hAnsi="Times New Roman" w:cs="Times New Roman"/>
          <w:sz w:val="22"/>
          <w:szCs w:val="22"/>
        </w:rPr>
        <w:t>ACT</w:t>
      </w:r>
      <w:r w:rsidR="00944A04" w:rsidRPr="00AC7EB1">
        <w:rPr>
          <w:rFonts w:ascii="Times New Roman" w:hAnsi="Times New Roman" w:cs="Times New Roman"/>
          <w:sz w:val="22"/>
          <w:szCs w:val="22"/>
        </w:rPr>
        <w:t xml:space="preserve"> and</w:t>
      </w:r>
      <w:r w:rsidRPr="00AC7EB1">
        <w:rPr>
          <w:rFonts w:ascii="Times New Roman" w:hAnsi="Times New Roman" w:cs="Times New Roman"/>
          <w:sz w:val="22"/>
          <w:szCs w:val="22"/>
        </w:rPr>
        <w:t xml:space="preserve"> </w:t>
      </w:r>
      <w:r w:rsidR="00F86CB2" w:rsidRPr="00AC7EB1">
        <w:rPr>
          <w:rFonts w:ascii="Times New Roman" w:hAnsi="Times New Roman" w:cs="Times New Roman"/>
          <w:sz w:val="22"/>
          <w:szCs w:val="22"/>
        </w:rPr>
        <w:t>HCT</w:t>
      </w:r>
      <w:r w:rsidRPr="00AC7EB1">
        <w:rPr>
          <w:rFonts w:ascii="Times New Roman" w:hAnsi="Times New Roman" w:cs="Times New Roman"/>
          <w:color w:val="000000"/>
          <w:sz w:val="22"/>
          <w:szCs w:val="22"/>
        </w:rPr>
        <w:t xml:space="preserve">. </w:t>
      </w:r>
      <w:r w:rsidR="00475B2D" w:rsidRPr="00AC7EB1">
        <w:rPr>
          <w:rFonts w:ascii="Times New Roman" w:hAnsi="Times New Roman" w:cs="Times New Roman"/>
          <w:color w:val="000000"/>
          <w:sz w:val="22"/>
          <w:szCs w:val="22"/>
        </w:rPr>
        <w:t>In accordance with</w:t>
      </w:r>
      <w:r w:rsidR="00780FF4" w:rsidRPr="00AC7EB1">
        <w:rPr>
          <w:rFonts w:ascii="Times New Roman" w:hAnsi="Times New Roman" w:cs="Times New Roman"/>
          <w:color w:val="000000"/>
          <w:sz w:val="22"/>
          <w:szCs w:val="22"/>
        </w:rPr>
        <w:t xml:space="preserve"> 22</w:t>
      </w:r>
      <w:r w:rsidR="00237334" w:rsidRPr="00AC7EB1">
        <w:rPr>
          <w:rFonts w:ascii="Times New Roman" w:hAnsi="Times New Roman" w:cs="Times New Roman"/>
          <w:color w:val="000000"/>
          <w:sz w:val="22"/>
          <w:szCs w:val="22"/>
        </w:rPr>
        <w:t xml:space="preserve"> M.R.S.</w:t>
      </w:r>
      <w:r w:rsidR="00780FF4" w:rsidRPr="00AC7EB1">
        <w:t xml:space="preserve"> </w:t>
      </w:r>
      <w:r w:rsidR="00780FF4" w:rsidRPr="00AC7EB1">
        <w:rPr>
          <w:rFonts w:ascii="Times New Roman" w:hAnsi="Times New Roman" w:cs="Times New Roman"/>
          <w:color w:val="000000"/>
          <w:sz w:val="22"/>
          <w:szCs w:val="22"/>
        </w:rPr>
        <w:t>§3174-EEE</w:t>
      </w:r>
      <w:r w:rsidR="002B6029" w:rsidRPr="00AC7EB1">
        <w:rPr>
          <w:rFonts w:ascii="Times New Roman" w:hAnsi="Times New Roman" w:cs="Times New Roman"/>
          <w:color w:val="000000"/>
          <w:sz w:val="22"/>
          <w:szCs w:val="22"/>
        </w:rPr>
        <w:t>, P</w:t>
      </w:r>
      <w:r w:rsidR="0066035B" w:rsidRPr="00AC7EB1">
        <w:rPr>
          <w:rFonts w:ascii="Times New Roman" w:hAnsi="Times New Roman" w:cs="Times New Roman"/>
          <w:color w:val="000000"/>
          <w:sz w:val="22"/>
          <w:szCs w:val="22"/>
        </w:rPr>
        <w:t>A</w:t>
      </w:r>
      <w:r w:rsidR="002B6029" w:rsidRPr="00AC7EB1">
        <w:rPr>
          <w:rFonts w:ascii="Times New Roman" w:hAnsi="Times New Roman" w:cs="Times New Roman"/>
          <w:color w:val="000000"/>
          <w:sz w:val="22"/>
          <w:szCs w:val="22"/>
        </w:rPr>
        <w:t xml:space="preserve"> is not required</w:t>
      </w:r>
      <w:r w:rsidR="00127C62" w:rsidRPr="00AC7EB1">
        <w:rPr>
          <w:rFonts w:ascii="Times New Roman" w:hAnsi="Times New Roman" w:cs="Times New Roman"/>
          <w:color w:val="000000"/>
          <w:sz w:val="22"/>
          <w:szCs w:val="22"/>
        </w:rPr>
        <w:t xml:space="preserve"> for </w:t>
      </w:r>
      <w:r w:rsidR="00EC1139" w:rsidRPr="00AC7EB1">
        <w:rPr>
          <w:rFonts w:ascii="Times New Roman" w:hAnsi="Times New Roman" w:cs="Times New Roman"/>
          <w:color w:val="000000"/>
          <w:sz w:val="22"/>
          <w:szCs w:val="22"/>
        </w:rPr>
        <w:t>certain serv</w:t>
      </w:r>
      <w:r w:rsidR="00F03C18" w:rsidRPr="00AC7EB1">
        <w:rPr>
          <w:rFonts w:ascii="Times New Roman" w:hAnsi="Times New Roman" w:cs="Times New Roman"/>
          <w:color w:val="000000"/>
          <w:sz w:val="22"/>
          <w:szCs w:val="22"/>
        </w:rPr>
        <w:t xml:space="preserve">ices for members with </w:t>
      </w:r>
      <w:r w:rsidR="005C60C5" w:rsidRPr="00AC7EB1">
        <w:rPr>
          <w:rFonts w:ascii="Times New Roman" w:hAnsi="Times New Roman" w:cs="Times New Roman"/>
          <w:color w:val="000000"/>
          <w:sz w:val="22"/>
          <w:szCs w:val="22"/>
        </w:rPr>
        <w:t>an</w:t>
      </w:r>
      <w:r w:rsidR="00BB6FF4" w:rsidRPr="00AC7EB1">
        <w:rPr>
          <w:rFonts w:ascii="Times New Roman" w:hAnsi="Times New Roman" w:cs="Times New Roman"/>
          <w:color w:val="000000"/>
          <w:sz w:val="22"/>
          <w:szCs w:val="22"/>
        </w:rPr>
        <w:t xml:space="preserve"> Opioid Use Disorder</w:t>
      </w:r>
      <w:r w:rsidR="009B6B88" w:rsidRPr="00AC7EB1">
        <w:rPr>
          <w:rFonts w:ascii="Times New Roman" w:hAnsi="Times New Roman" w:cs="Times New Roman"/>
          <w:color w:val="000000"/>
          <w:sz w:val="22"/>
          <w:szCs w:val="22"/>
        </w:rPr>
        <w:t xml:space="preserve"> including, but not limited to,</w:t>
      </w:r>
      <w:r w:rsidR="00F55485" w:rsidRPr="00AC7EB1">
        <w:rPr>
          <w:rFonts w:ascii="Times New Roman" w:hAnsi="Times New Roman" w:cs="Times New Roman"/>
          <w:color w:val="000000"/>
          <w:sz w:val="22"/>
          <w:szCs w:val="22"/>
        </w:rPr>
        <w:t xml:space="preserve"> </w:t>
      </w:r>
      <w:r w:rsidR="00624631" w:rsidRPr="00AC7EB1">
        <w:rPr>
          <w:rFonts w:ascii="Times New Roman" w:hAnsi="Times New Roman" w:cs="Times New Roman"/>
          <w:color w:val="000000"/>
          <w:sz w:val="22"/>
          <w:szCs w:val="22"/>
        </w:rPr>
        <w:t xml:space="preserve">OTP </w:t>
      </w:r>
      <w:r w:rsidR="00066BAD" w:rsidRPr="00AC7EB1">
        <w:rPr>
          <w:rFonts w:ascii="Times New Roman" w:hAnsi="Times New Roman" w:cs="Times New Roman"/>
          <w:color w:val="000000"/>
          <w:sz w:val="22"/>
          <w:szCs w:val="22"/>
        </w:rPr>
        <w:t>Services with</w:t>
      </w:r>
      <w:r w:rsidR="00624631" w:rsidRPr="00AC7EB1">
        <w:rPr>
          <w:rFonts w:ascii="Times New Roman" w:hAnsi="Times New Roman" w:cs="Times New Roman"/>
          <w:color w:val="000000"/>
          <w:sz w:val="22"/>
          <w:szCs w:val="22"/>
        </w:rPr>
        <w:t xml:space="preserve"> Methadone</w:t>
      </w:r>
      <w:r w:rsidR="00DC71AD" w:rsidRPr="00AC7EB1">
        <w:rPr>
          <w:rFonts w:ascii="Times New Roman" w:hAnsi="Times New Roman" w:cs="Times New Roman"/>
          <w:color w:val="000000"/>
          <w:sz w:val="22"/>
          <w:szCs w:val="22"/>
        </w:rPr>
        <w:t xml:space="preserve"> and </w:t>
      </w:r>
      <w:r w:rsidR="00195FBA" w:rsidRPr="00AC7EB1">
        <w:rPr>
          <w:rFonts w:ascii="Times New Roman" w:hAnsi="Times New Roman" w:cs="Times New Roman"/>
          <w:color w:val="000000"/>
          <w:sz w:val="22"/>
          <w:szCs w:val="22"/>
        </w:rPr>
        <w:t>SU</w:t>
      </w:r>
      <w:r w:rsidR="00834998" w:rsidRPr="00AC7EB1">
        <w:rPr>
          <w:rFonts w:ascii="Times New Roman" w:hAnsi="Times New Roman" w:cs="Times New Roman"/>
          <w:color w:val="000000"/>
          <w:sz w:val="22"/>
          <w:szCs w:val="22"/>
        </w:rPr>
        <w:t>-</w:t>
      </w:r>
      <w:r w:rsidR="00770647" w:rsidRPr="00AC7EB1">
        <w:rPr>
          <w:rFonts w:ascii="Times New Roman" w:hAnsi="Times New Roman" w:cs="Times New Roman"/>
          <w:color w:val="000000"/>
          <w:sz w:val="22"/>
          <w:szCs w:val="22"/>
        </w:rPr>
        <w:t>IOP</w:t>
      </w:r>
      <w:r w:rsidR="008838EB" w:rsidRPr="00AC7EB1">
        <w:rPr>
          <w:rFonts w:ascii="Times New Roman" w:hAnsi="Times New Roman" w:cs="Times New Roman"/>
          <w:color w:val="000000"/>
          <w:sz w:val="22"/>
          <w:szCs w:val="22"/>
        </w:rPr>
        <w:t xml:space="preserve">. </w:t>
      </w:r>
      <w:r w:rsidRPr="00AC7EB1">
        <w:rPr>
          <w:rFonts w:ascii="Times New Roman" w:hAnsi="Times New Roman" w:cs="Times New Roman"/>
          <w:sz w:val="22"/>
          <w:szCs w:val="22"/>
        </w:rPr>
        <w:t>P</w:t>
      </w:r>
      <w:r w:rsidR="00A348D5" w:rsidRPr="00AC7EB1">
        <w:rPr>
          <w:rFonts w:ascii="Times New Roman" w:hAnsi="Times New Roman" w:cs="Times New Roman"/>
          <w:sz w:val="22"/>
          <w:szCs w:val="22"/>
        </w:rPr>
        <w:t>A</w:t>
      </w:r>
      <w:r w:rsidRPr="00AC7EB1">
        <w:rPr>
          <w:rFonts w:ascii="Times New Roman" w:hAnsi="Times New Roman" w:cs="Times New Roman"/>
          <w:sz w:val="22"/>
          <w:szCs w:val="22"/>
        </w:rPr>
        <w:t xml:space="preserve"> criteria can be found at: </w:t>
      </w:r>
      <w:hyperlink r:id="rId16" w:history="1">
        <w:r w:rsidRPr="00AC7EB1">
          <w:rPr>
            <w:rFonts w:ascii="Times New Roman" w:hAnsi="Times New Roman" w:cs="Times New Roman"/>
            <w:color w:val="0000FF"/>
            <w:sz w:val="22"/>
            <w:szCs w:val="22"/>
            <w:u w:val="single"/>
          </w:rPr>
          <w:t>https://mainecare.maine.gov/ProviderHomePage.aspx</w:t>
        </w:r>
      </w:hyperlink>
    </w:p>
    <w:p w14:paraId="63B7BDF6" w14:textId="0DB18E3D" w:rsidR="00F7417E" w:rsidRDefault="00F7417E">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1AFF5FFC" w14:textId="2DFB8A38" w:rsidR="00E31BC0" w:rsidRPr="00AC7EB1" w:rsidRDefault="00E31BC0" w:rsidP="002B28EB">
      <w:pPr>
        <w:tabs>
          <w:tab w:val="left" w:pos="720"/>
          <w:tab w:val="left" w:pos="1800"/>
          <w:tab w:val="left" w:pos="2520"/>
          <w:tab w:val="left" w:pos="3240"/>
          <w:tab w:val="left" w:pos="3960"/>
          <w:tab w:val="left" w:pos="4680"/>
        </w:tabs>
        <w:ind w:left="1800"/>
        <w:rPr>
          <w:rFonts w:ascii="Times New Roman" w:hAnsi="Times New Roman" w:cs="Times New Roman"/>
          <w:sz w:val="22"/>
          <w:szCs w:val="22"/>
        </w:rPr>
      </w:pPr>
      <w:r w:rsidRPr="00AC7EB1">
        <w:rPr>
          <w:rFonts w:ascii="Times New Roman" w:hAnsi="Times New Roman" w:cs="Times New Roman"/>
          <w:sz w:val="22"/>
          <w:szCs w:val="22"/>
        </w:rPr>
        <w:lastRenderedPageBreak/>
        <w:t xml:space="preserve">After submitting a PA request the provider will receive </w:t>
      </w:r>
      <w:r w:rsidR="001517B6" w:rsidRPr="00AC7EB1">
        <w:rPr>
          <w:rFonts w:ascii="Times New Roman" w:hAnsi="Times New Roman" w:cs="Times New Roman"/>
          <w:sz w:val="22"/>
          <w:szCs w:val="22"/>
        </w:rPr>
        <w:t>PA</w:t>
      </w:r>
      <w:r w:rsidRPr="00AC7EB1">
        <w:rPr>
          <w:rFonts w:ascii="Times New Roman" w:hAnsi="Times New Roman" w:cs="Times New Roman"/>
          <w:sz w:val="22"/>
          <w:szCs w:val="22"/>
        </w:rPr>
        <w:t xml:space="preserve"> with a description of the type, duration and costs of the services authorized.</w:t>
      </w:r>
    </w:p>
    <w:p w14:paraId="1DC9D791" w14:textId="77777777" w:rsidR="00255173" w:rsidRPr="00AC7EB1" w:rsidRDefault="00255173" w:rsidP="00276009">
      <w:pPr>
        <w:tabs>
          <w:tab w:val="left" w:pos="720"/>
          <w:tab w:val="left" w:pos="1800"/>
          <w:tab w:val="left" w:pos="2520"/>
          <w:tab w:val="left" w:pos="3240"/>
          <w:tab w:val="left" w:pos="3960"/>
          <w:tab w:val="left" w:pos="4680"/>
        </w:tabs>
        <w:rPr>
          <w:rFonts w:ascii="Times New Roman" w:hAnsi="Times New Roman" w:cs="Times New Roman"/>
          <w:sz w:val="22"/>
          <w:szCs w:val="22"/>
        </w:rPr>
      </w:pPr>
    </w:p>
    <w:p w14:paraId="1815F9D1" w14:textId="2DF831A0" w:rsidR="00E31BC0" w:rsidRPr="00AC7EB1" w:rsidRDefault="00E31BC0" w:rsidP="002B28EB">
      <w:pPr>
        <w:tabs>
          <w:tab w:val="left" w:pos="720"/>
          <w:tab w:val="left" w:pos="1800"/>
          <w:tab w:val="left" w:pos="2520"/>
          <w:tab w:val="left" w:pos="3240"/>
          <w:tab w:val="left" w:pos="3960"/>
          <w:tab w:val="left" w:pos="4680"/>
        </w:tabs>
        <w:ind w:left="1800"/>
        <w:rPr>
          <w:rFonts w:ascii="Times New Roman" w:hAnsi="Times New Roman" w:cs="Times New Roman"/>
          <w:sz w:val="22"/>
          <w:szCs w:val="22"/>
        </w:rPr>
      </w:pPr>
      <w:r w:rsidRPr="00AC7EB1">
        <w:rPr>
          <w:rFonts w:ascii="Times New Roman" w:hAnsi="Times New Roman" w:cs="Times New Roman"/>
          <w:sz w:val="22"/>
          <w:szCs w:val="22"/>
        </w:rPr>
        <w:t xml:space="preserve">The provider is responsible for providing services in accordance with the </w:t>
      </w:r>
      <w:r w:rsidR="001517B6" w:rsidRPr="00AC7EB1">
        <w:rPr>
          <w:rFonts w:ascii="Times New Roman" w:hAnsi="Times New Roman" w:cs="Times New Roman"/>
          <w:sz w:val="22"/>
          <w:szCs w:val="22"/>
        </w:rPr>
        <w:t>P</w:t>
      </w:r>
      <w:r w:rsidRPr="00AC7EB1">
        <w:rPr>
          <w:rFonts w:ascii="Times New Roman" w:hAnsi="Times New Roman" w:cs="Times New Roman"/>
          <w:sz w:val="22"/>
          <w:szCs w:val="22"/>
        </w:rPr>
        <w:t xml:space="preserve">rior </w:t>
      </w:r>
      <w:r w:rsidR="001517B6" w:rsidRPr="00AC7EB1">
        <w:rPr>
          <w:rFonts w:ascii="Times New Roman" w:hAnsi="Times New Roman" w:cs="Times New Roman"/>
          <w:sz w:val="22"/>
          <w:szCs w:val="22"/>
        </w:rPr>
        <w:t>A</w:t>
      </w:r>
      <w:r w:rsidRPr="00AC7EB1">
        <w:rPr>
          <w:rFonts w:ascii="Times New Roman" w:hAnsi="Times New Roman" w:cs="Times New Roman"/>
          <w:sz w:val="22"/>
          <w:szCs w:val="22"/>
        </w:rPr>
        <w:t xml:space="preserve">uthorization letter. The </w:t>
      </w:r>
      <w:r w:rsidR="001517B6" w:rsidRPr="00AC7EB1">
        <w:rPr>
          <w:rFonts w:ascii="Times New Roman" w:hAnsi="Times New Roman" w:cs="Times New Roman"/>
          <w:sz w:val="22"/>
          <w:szCs w:val="22"/>
        </w:rPr>
        <w:t>PA</w:t>
      </w:r>
      <w:r w:rsidRPr="00AC7EB1">
        <w:rPr>
          <w:rFonts w:ascii="Times New Roman" w:hAnsi="Times New Roman" w:cs="Times New Roman"/>
          <w:sz w:val="22"/>
          <w:szCs w:val="22"/>
        </w:rPr>
        <w:t xml:space="preserve"> number is required on the CMS 1500 claim form. All extensions of services beyond the original authorization must be </w:t>
      </w:r>
      <w:r w:rsidR="0066035B" w:rsidRPr="00AC7EB1">
        <w:rPr>
          <w:rFonts w:ascii="Times New Roman" w:hAnsi="Times New Roman" w:cs="Times New Roman"/>
          <w:sz w:val="22"/>
          <w:szCs w:val="22"/>
        </w:rPr>
        <w:t>p</w:t>
      </w:r>
      <w:r w:rsidRPr="00AC7EB1">
        <w:rPr>
          <w:rFonts w:ascii="Times New Roman" w:hAnsi="Times New Roman" w:cs="Times New Roman"/>
          <w:sz w:val="22"/>
          <w:szCs w:val="22"/>
        </w:rPr>
        <w:t xml:space="preserve">rior </w:t>
      </w:r>
      <w:r w:rsidR="0066035B" w:rsidRPr="00AC7EB1">
        <w:rPr>
          <w:rFonts w:ascii="Times New Roman" w:hAnsi="Times New Roman" w:cs="Times New Roman"/>
          <w:sz w:val="22"/>
          <w:szCs w:val="22"/>
        </w:rPr>
        <w:t>a</w:t>
      </w:r>
      <w:r w:rsidRPr="00AC7EB1">
        <w:rPr>
          <w:rFonts w:ascii="Times New Roman" w:hAnsi="Times New Roman" w:cs="Times New Roman"/>
          <w:sz w:val="22"/>
          <w:szCs w:val="22"/>
        </w:rPr>
        <w:t>uthorized by this same procedure.</w:t>
      </w:r>
    </w:p>
    <w:p w14:paraId="1E1D9408" w14:textId="77777777" w:rsidR="00E31BC0" w:rsidRPr="00AC7EB1" w:rsidRDefault="00E31BC0" w:rsidP="00E31BC0">
      <w:pPr>
        <w:tabs>
          <w:tab w:val="left" w:pos="1800"/>
        </w:tabs>
        <w:rPr>
          <w:rFonts w:ascii="Times New Roman" w:hAnsi="Times New Roman" w:cs="Times New Roman"/>
          <w:sz w:val="22"/>
          <w:szCs w:val="22"/>
        </w:rPr>
      </w:pPr>
    </w:p>
    <w:p w14:paraId="6FC4A6DC" w14:textId="72A0DD65" w:rsidR="00E52093" w:rsidRPr="00AC7EB1" w:rsidRDefault="00E31BC0" w:rsidP="00636043">
      <w:pPr>
        <w:ind w:left="1800"/>
        <w:rPr>
          <w:rFonts w:ascii="Times New Roman" w:hAnsi="Times New Roman" w:cs="Times New Roman"/>
          <w:sz w:val="22"/>
          <w:szCs w:val="22"/>
        </w:rPr>
      </w:pPr>
      <w:r w:rsidRPr="00AC7EB1">
        <w:rPr>
          <w:rFonts w:ascii="Times New Roman" w:hAnsi="Times New Roman" w:cs="Times New Roman"/>
          <w:sz w:val="22"/>
          <w:szCs w:val="22"/>
        </w:rPr>
        <w:t xml:space="preserve">All other services in this section require notification of initiation of services for </w:t>
      </w:r>
      <w:r w:rsidR="003A6C9A" w:rsidRPr="00AC7EB1">
        <w:rPr>
          <w:rFonts w:ascii="Times New Roman" w:hAnsi="Times New Roman" w:cs="Times New Roman"/>
          <w:sz w:val="22"/>
          <w:szCs w:val="22"/>
        </w:rPr>
        <w:t>U</w:t>
      </w:r>
      <w:r w:rsidRPr="00AC7EB1">
        <w:rPr>
          <w:rFonts w:ascii="Times New Roman" w:hAnsi="Times New Roman" w:cs="Times New Roman"/>
          <w:sz w:val="22"/>
          <w:szCs w:val="22"/>
        </w:rPr>
        <w:t xml:space="preserve">tilization </w:t>
      </w:r>
      <w:r w:rsidR="003A6C9A" w:rsidRPr="00AC7EB1">
        <w:rPr>
          <w:rFonts w:ascii="Times New Roman" w:hAnsi="Times New Roman" w:cs="Times New Roman"/>
          <w:sz w:val="22"/>
          <w:szCs w:val="22"/>
        </w:rPr>
        <w:t>R</w:t>
      </w:r>
      <w:r w:rsidRPr="00AC7EB1">
        <w:rPr>
          <w:rFonts w:ascii="Times New Roman" w:hAnsi="Times New Roman" w:cs="Times New Roman"/>
          <w:sz w:val="22"/>
          <w:szCs w:val="22"/>
        </w:rPr>
        <w:t>eview purposes.</w:t>
      </w:r>
    </w:p>
    <w:p w14:paraId="0180B8CC" w14:textId="77777777" w:rsidR="005A6380" w:rsidRPr="00AC7EB1" w:rsidRDefault="005A6380" w:rsidP="00636043">
      <w:pPr>
        <w:ind w:left="1800"/>
        <w:rPr>
          <w:rFonts w:ascii="Times New Roman" w:hAnsi="Times New Roman" w:cs="Times New Roman"/>
          <w:sz w:val="22"/>
          <w:szCs w:val="22"/>
        </w:rPr>
      </w:pPr>
    </w:p>
    <w:p w14:paraId="13393D09" w14:textId="0DD0B812" w:rsidR="005634BD" w:rsidRPr="00AC7EB1" w:rsidRDefault="005634BD" w:rsidP="008E069F">
      <w:pPr>
        <w:tabs>
          <w:tab w:val="left" w:pos="1800"/>
        </w:tabs>
        <w:ind w:left="720"/>
        <w:rPr>
          <w:rFonts w:ascii="Times New Roman" w:hAnsi="Times New Roman" w:cs="Times New Roman"/>
          <w:b/>
          <w:sz w:val="22"/>
          <w:szCs w:val="22"/>
        </w:rPr>
      </w:pPr>
      <w:r w:rsidRPr="00AC7EB1">
        <w:rPr>
          <w:rFonts w:ascii="Times New Roman" w:hAnsi="Times New Roman" w:cs="Times New Roman"/>
          <w:sz w:val="22"/>
          <w:szCs w:val="22"/>
        </w:rPr>
        <w:t>65.0</w:t>
      </w:r>
      <w:r w:rsidR="004A664D" w:rsidRPr="00AC7EB1">
        <w:rPr>
          <w:rFonts w:ascii="Times New Roman" w:hAnsi="Times New Roman" w:cs="Times New Roman"/>
          <w:sz w:val="22"/>
          <w:szCs w:val="22"/>
        </w:rPr>
        <w:t>7</w:t>
      </w:r>
      <w:r w:rsidRPr="00AC7EB1">
        <w:rPr>
          <w:rFonts w:ascii="Times New Roman" w:hAnsi="Times New Roman" w:cs="Times New Roman"/>
          <w:sz w:val="22"/>
          <w:szCs w:val="22"/>
        </w:rPr>
        <w:t>-3</w:t>
      </w:r>
      <w:r w:rsidRPr="00AC7EB1">
        <w:rPr>
          <w:rFonts w:ascii="Times New Roman" w:hAnsi="Times New Roman" w:cs="Times New Roman"/>
          <w:sz w:val="22"/>
          <w:szCs w:val="22"/>
        </w:rPr>
        <w:tab/>
      </w:r>
      <w:r w:rsidRPr="00AC7EB1">
        <w:rPr>
          <w:rFonts w:ascii="Times New Roman" w:hAnsi="Times New Roman" w:cs="Times New Roman"/>
          <w:b/>
          <w:sz w:val="22"/>
          <w:szCs w:val="22"/>
        </w:rPr>
        <w:t>Crisis Resolution</w:t>
      </w:r>
      <w:r w:rsidR="00281D47" w:rsidRPr="00AC7EB1">
        <w:rPr>
          <w:rFonts w:ascii="Times New Roman" w:hAnsi="Times New Roman" w:cs="Times New Roman"/>
          <w:b/>
          <w:sz w:val="22"/>
          <w:szCs w:val="22"/>
        </w:rPr>
        <w:t>*</w:t>
      </w:r>
    </w:p>
    <w:p w14:paraId="15E745DC" w14:textId="77777777" w:rsidR="005634BD" w:rsidRPr="00AC7EB1" w:rsidRDefault="005634BD" w:rsidP="00773D9B">
      <w:pPr>
        <w:tabs>
          <w:tab w:val="left" w:pos="1800"/>
        </w:tabs>
        <w:ind w:firstLine="720"/>
        <w:rPr>
          <w:rFonts w:ascii="Times New Roman" w:hAnsi="Times New Roman" w:cs="Times New Roman"/>
          <w:b/>
          <w:sz w:val="22"/>
          <w:szCs w:val="22"/>
        </w:rPr>
      </w:pPr>
    </w:p>
    <w:p w14:paraId="1EC71807" w14:textId="77777777" w:rsidR="00D72CEB" w:rsidRPr="00AC7EB1" w:rsidRDefault="00D72CEB" w:rsidP="008E069F">
      <w:pPr>
        <w:pStyle w:val="Heading4"/>
        <w:keepNext w:val="0"/>
        <w:tabs>
          <w:tab w:val="left" w:pos="450"/>
          <w:tab w:val="left" w:pos="720"/>
          <w:tab w:val="left" w:pos="1800"/>
          <w:tab w:val="left" w:pos="2520"/>
          <w:tab w:val="left" w:pos="3240"/>
          <w:tab w:val="left" w:pos="3960"/>
          <w:tab w:val="left" w:pos="4680"/>
        </w:tabs>
        <w:spacing w:before="0" w:after="0"/>
        <w:ind w:left="1800"/>
        <w:rPr>
          <w:bCs w:val="0"/>
          <w:sz w:val="22"/>
          <w:szCs w:val="22"/>
        </w:rPr>
      </w:pPr>
      <w:r w:rsidRPr="00AC7EB1">
        <w:rPr>
          <w:bCs w:val="0"/>
          <w:sz w:val="22"/>
          <w:szCs w:val="22"/>
        </w:rPr>
        <w:t>*This provision regarding Crisis Resolution Services is effective until June 30th, 2026. Beginning July 1, 2026, MaineCare will cover this service, which will be known as Mobile Crisis Intervention Response Services, under Chapter II, Section 66.</w:t>
      </w:r>
    </w:p>
    <w:p w14:paraId="080C2FB3" w14:textId="77777777" w:rsidR="00D72CEB" w:rsidRPr="00AC7EB1" w:rsidRDefault="00D72CEB" w:rsidP="008E069F">
      <w:pPr>
        <w:pStyle w:val="Heading4"/>
        <w:keepNext w:val="0"/>
        <w:tabs>
          <w:tab w:val="left" w:pos="450"/>
          <w:tab w:val="left" w:pos="720"/>
          <w:tab w:val="left" w:pos="1800"/>
          <w:tab w:val="left" w:pos="2520"/>
          <w:tab w:val="left" w:pos="3240"/>
          <w:tab w:val="left" w:pos="3960"/>
          <w:tab w:val="left" w:pos="4680"/>
        </w:tabs>
        <w:spacing w:before="0" w:after="0"/>
        <w:ind w:left="1800"/>
        <w:rPr>
          <w:bCs w:val="0"/>
          <w:sz w:val="22"/>
          <w:szCs w:val="22"/>
        </w:rPr>
      </w:pPr>
    </w:p>
    <w:p w14:paraId="44952BDD" w14:textId="56F1746C" w:rsidR="005634BD" w:rsidRPr="00AC7EB1" w:rsidRDefault="00884C8D" w:rsidP="008E069F">
      <w:pPr>
        <w:pStyle w:val="Heading4"/>
        <w:keepNext w:val="0"/>
        <w:tabs>
          <w:tab w:val="left" w:pos="450"/>
          <w:tab w:val="left" w:pos="720"/>
          <w:tab w:val="left" w:pos="1800"/>
          <w:tab w:val="left" w:pos="2520"/>
          <w:tab w:val="left" w:pos="3240"/>
          <w:tab w:val="left" w:pos="3960"/>
          <w:tab w:val="left" w:pos="4680"/>
        </w:tabs>
        <w:spacing w:before="0" w:after="0"/>
        <w:ind w:left="1800"/>
        <w:rPr>
          <w:b w:val="0"/>
          <w:bCs w:val="0"/>
          <w:color w:val="000000"/>
          <w:sz w:val="22"/>
          <w:szCs w:val="22"/>
        </w:rPr>
      </w:pPr>
      <w:r w:rsidRPr="00AC7EB1">
        <w:rPr>
          <w:noProof/>
          <w:sz w:val="22"/>
          <w:szCs w:val="22"/>
        </w:rPr>
        <mc:AlternateContent>
          <mc:Choice Requires="wps">
            <w:drawing>
              <wp:anchor distT="0" distB="0" distL="114300" distR="114300" simplePos="0" relativeHeight="251658253" behindDoc="0" locked="0" layoutInCell="1" allowOverlap="1" wp14:anchorId="578AE0FD" wp14:editId="05E62F84">
                <wp:simplePos x="0" y="0"/>
                <wp:positionH relativeFrom="column">
                  <wp:posOffset>-571500</wp:posOffset>
                </wp:positionH>
                <wp:positionV relativeFrom="paragraph">
                  <wp:posOffset>27940</wp:posOffset>
                </wp:positionV>
                <wp:extent cx="712470" cy="10287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BE8F8" w14:textId="77777777" w:rsidR="00E20EAA" w:rsidRPr="00C47D19"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AE0FD" id="Text Box 23" o:spid="_x0000_s1038" type="#_x0000_t202" style="position:absolute;left:0;text-align:left;margin-left:-45pt;margin-top:2.2pt;width:56.1pt;height:81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" filled="f" stroked="f">
                <v:textbox>
                  <w:txbxContent>
                    <w:p w14:paraId="192BE8F8" w14:textId="77777777" w:rsidR="00E20EAA" w:rsidRPr="00C47D19" w:rsidRDefault="00E20EAA" w:rsidP="005634BD"/>
                  </w:txbxContent>
                </v:textbox>
              </v:shape>
            </w:pict>
          </mc:Fallback>
        </mc:AlternateContent>
      </w:r>
      <w:r w:rsidR="005634BD" w:rsidRPr="00AC7EB1">
        <w:rPr>
          <w:b w:val="0"/>
          <w:sz w:val="22"/>
          <w:szCs w:val="22"/>
        </w:rPr>
        <w:t xml:space="preserve">A treatment episode </w:t>
      </w:r>
      <w:r w:rsidR="00105E03" w:rsidRPr="00AC7EB1">
        <w:rPr>
          <w:b w:val="0"/>
          <w:sz w:val="22"/>
          <w:szCs w:val="22"/>
          <w:lang w:val="en-US"/>
        </w:rPr>
        <w:t xml:space="preserve">includes </w:t>
      </w:r>
      <w:r w:rsidR="005634BD" w:rsidRPr="00AC7EB1">
        <w:rPr>
          <w:b w:val="0"/>
          <w:sz w:val="22"/>
          <w:szCs w:val="22"/>
        </w:rPr>
        <w:t xml:space="preserve">face-to-face visits </w:t>
      </w:r>
      <w:r w:rsidR="00F54F1B" w:rsidRPr="00AC7EB1">
        <w:rPr>
          <w:b w:val="0"/>
          <w:sz w:val="22"/>
          <w:szCs w:val="22"/>
          <w:lang w:val="en-US"/>
        </w:rPr>
        <w:t xml:space="preserve">and related </w:t>
      </w:r>
      <w:r w:rsidR="00F63106" w:rsidRPr="00AC7EB1">
        <w:rPr>
          <w:b w:val="0"/>
          <w:sz w:val="22"/>
          <w:szCs w:val="22"/>
          <w:lang w:val="en-US"/>
        </w:rPr>
        <w:t>follow up phone calls, as clinically indicated</w:t>
      </w:r>
      <w:r w:rsidR="00387E33" w:rsidRPr="00AC7EB1">
        <w:rPr>
          <w:b w:val="0"/>
          <w:sz w:val="22"/>
          <w:szCs w:val="22"/>
          <w:lang w:val="en-US"/>
        </w:rPr>
        <w:t>,</w:t>
      </w:r>
      <w:r w:rsidR="00F63106" w:rsidRPr="00AC7EB1">
        <w:rPr>
          <w:b w:val="0"/>
          <w:sz w:val="22"/>
          <w:szCs w:val="22"/>
          <w:lang w:val="en-US"/>
        </w:rPr>
        <w:t xml:space="preserve"> up to </w:t>
      </w:r>
      <w:r w:rsidR="005634BD" w:rsidRPr="00AC7EB1">
        <w:rPr>
          <w:b w:val="0"/>
          <w:sz w:val="22"/>
          <w:szCs w:val="22"/>
        </w:rPr>
        <w:t>(</w:t>
      </w:r>
      <w:r w:rsidR="00F63106" w:rsidRPr="00AC7EB1">
        <w:rPr>
          <w:b w:val="0"/>
          <w:sz w:val="22"/>
          <w:szCs w:val="22"/>
          <w:lang w:val="en-US"/>
        </w:rPr>
        <w:t>6</w:t>
      </w:r>
      <w:r w:rsidR="005634BD" w:rsidRPr="00AC7EB1">
        <w:rPr>
          <w:b w:val="0"/>
          <w:sz w:val="22"/>
          <w:szCs w:val="22"/>
        </w:rPr>
        <w:t>0) day</w:t>
      </w:r>
      <w:r w:rsidR="00894E78" w:rsidRPr="00AC7EB1">
        <w:rPr>
          <w:b w:val="0"/>
          <w:sz w:val="22"/>
          <w:szCs w:val="22"/>
          <w:lang w:val="en-US"/>
        </w:rPr>
        <w:t>s after the first face to face visit.</w:t>
      </w:r>
      <w:r w:rsidR="005634BD" w:rsidRPr="00AC7EB1">
        <w:rPr>
          <w:sz w:val="22"/>
          <w:szCs w:val="22"/>
        </w:rPr>
        <w:t xml:space="preserve"> </w:t>
      </w:r>
      <w:r w:rsidR="005634BD" w:rsidRPr="00AC7EB1">
        <w:rPr>
          <w:b w:val="0"/>
          <w:sz w:val="22"/>
          <w:szCs w:val="22"/>
        </w:rPr>
        <w:t xml:space="preserve">DHHS </w:t>
      </w:r>
      <w:r w:rsidR="00E126F7" w:rsidRPr="00AC7EB1">
        <w:rPr>
          <w:b w:val="0"/>
          <w:sz w:val="22"/>
          <w:szCs w:val="22"/>
          <w:lang w:val="en-US"/>
        </w:rPr>
        <w:t xml:space="preserve">Office of Child and Family Services (OCFS) </w:t>
      </w:r>
      <w:r w:rsidR="005634BD" w:rsidRPr="00AC7EB1">
        <w:rPr>
          <w:b w:val="0"/>
          <w:sz w:val="22"/>
          <w:szCs w:val="22"/>
        </w:rPr>
        <w:t xml:space="preserve">or </w:t>
      </w:r>
      <w:r w:rsidR="00841C2A" w:rsidRPr="00AC7EB1">
        <w:rPr>
          <w:b w:val="0"/>
          <w:sz w:val="22"/>
          <w:szCs w:val="22"/>
          <w:lang w:val="en-US"/>
        </w:rPr>
        <w:t>OBH</w:t>
      </w:r>
      <w:r w:rsidR="00E126F7" w:rsidRPr="00AC7EB1">
        <w:rPr>
          <w:b w:val="0"/>
          <w:sz w:val="22"/>
          <w:szCs w:val="22"/>
          <w:lang w:val="en-US"/>
        </w:rPr>
        <w:t xml:space="preserve"> </w:t>
      </w:r>
      <w:r w:rsidR="005634BD" w:rsidRPr="00AC7EB1">
        <w:rPr>
          <w:b w:val="0"/>
          <w:sz w:val="22"/>
          <w:szCs w:val="22"/>
        </w:rPr>
        <w:t xml:space="preserve">Medical Director or Designee may approve </w:t>
      </w:r>
      <w:r w:rsidR="00894E78" w:rsidRPr="00AC7EB1">
        <w:rPr>
          <w:b w:val="0"/>
          <w:sz w:val="22"/>
          <w:szCs w:val="22"/>
          <w:lang w:val="en-US"/>
        </w:rPr>
        <w:t>additional time</w:t>
      </w:r>
      <w:r w:rsidR="005634BD" w:rsidRPr="00AC7EB1">
        <w:rPr>
          <w:b w:val="0"/>
          <w:sz w:val="22"/>
          <w:szCs w:val="22"/>
        </w:rPr>
        <w:t>, if medically necessary and clinical documentation supports the need for the service. C</w:t>
      </w:r>
      <w:r w:rsidR="005634BD" w:rsidRPr="00AC7EB1">
        <w:rPr>
          <w:b w:val="0"/>
          <w:bCs w:val="0"/>
          <w:color w:val="000000"/>
          <w:sz w:val="22"/>
          <w:szCs w:val="22"/>
        </w:rPr>
        <w:t>risis resolution services will cover the time necessary to accomplish appropriate crisis</w:t>
      </w:r>
      <w:r w:rsidR="00736C8F" w:rsidRPr="00AC7EB1">
        <w:rPr>
          <w:b w:val="0"/>
          <w:bCs w:val="0"/>
          <w:color w:val="000000"/>
          <w:sz w:val="22"/>
          <w:szCs w:val="22"/>
          <w:lang w:val="en-US"/>
        </w:rPr>
        <w:t xml:space="preserve"> </w:t>
      </w:r>
      <w:r w:rsidR="005634BD" w:rsidRPr="00AC7EB1">
        <w:rPr>
          <w:b w:val="0"/>
          <w:bCs w:val="0"/>
          <w:color w:val="000000"/>
          <w:sz w:val="22"/>
          <w:szCs w:val="22"/>
        </w:rPr>
        <w:t xml:space="preserve">intervention, collateral contact, stabilization and follow-up. When increased staffing is necessary to ensure that a member receives necessary services while the safety of that member is maintained, MaineCare reimbursement for these services will be made to more than one (1) </w:t>
      </w:r>
      <w:r w:rsidR="00AE0371" w:rsidRPr="00AC7EB1">
        <w:rPr>
          <w:b w:val="0"/>
          <w:bCs w:val="0"/>
          <w:color w:val="000000"/>
          <w:sz w:val="22"/>
          <w:szCs w:val="22"/>
          <w:lang w:val="en-US"/>
        </w:rPr>
        <w:t>C</w:t>
      </w:r>
      <w:r w:rsidR="005634BD" w:rsidRPr="00AC7EB1">
        <w:rPr>
          <w:b w:val="0"/>
          <w:bCs w:val="0"/>
          <w:color w:val="000000"/>
          <w:sz w:val="22"/>
          <w:szCs w:val="22"/>
        </w:rPr>
        <w:t>linician and/or other qualified staff at a time. Providers must maintain documentation of the necessity of this treatment.</w:t>
      </w:r>
    </w:p>
    <w:p w14:paraId="29C098D9" w14:textId="77777777" w:rsidR="005634BD" w:rsidRPr="00AC7EB1" w:rsidRDefault="005634BD" w:rsidP="00773D9B">
      <w:pPr>
        <w:pStyle w:val="Heading4"/>
        <w:keepNext w:val="0"/>
        <w:tabs>
          <w:tab w:val="left" w:pos="0"/>
          <w:tab w:val="left" w:pos="720"/>
          <w:tab w:val="left" w:pos="1800"/>
          <w:tab w:val="left" w:pos="2520"/>
          <w:tab w:val="left" w:pos="3240"/>
          <w:tab w:val="left" w:pos="3960"/>
          <w:tab w:val="left" w:pos="4680"/>
        </w:tabs>
        <w:spacing w:before="0" w:after="0"/>
        <w:ind w:left="1800"/>
        <w:rPr>
          <w:sz w:val="22"/>
          <w:szCs w:val="22"/>
        </w:rPr>
      </w:pPr>
    </w:p>
    <w:p w14:paraId="38700E31" w14:textId="11CDFD98" w:rsidR="002E2F40" w:rsidRPr="00AC7EB1" w:rsidRDefault="005634BD" w:rsidP="008E069F">
      <w:pPr>
        <w:tabs>
          <w:tab w:val="left" w:pos="0"/>
          <w:tab w:val="left" w:pos="720"/>
          <w:tab w:val="left" w:pos="1800"/>
          <w:tab w:val="left" w:pos="2520"/>
          <w:tab w:val="left" w:pos="3240"/>
          <w:tab w:val="left" w:pos="3960"/>
          <w:tab w:val="left" w:pos="4680"/>
        </w:tabs>
        <w:ind w:left="1800"/>
        <w:rPr>
          <w:rFonts w:ascii="Times New Roman" w:hAnsi="Times New Roman" w:cs="Times New Roman"/>
          <w:sz w:val="22"/>
          <w:szCs w:val="22"/>
        </w:rPr>
      </w:pPr>
      <w:r w:rsidRPr="00AC7EB1">
        <w:rPr>
          <w:rFonts w:ascii="Times New Roman" w:hAnsi="Times New Roman" w:cs="Times New Roman"/>
          <w:color w:val="000000"/>
          <w:sz w:val="22"/>
          <w:szCs w:val="22"/>
        </w:rPr>
        <w:t xml:space="preserve">More than one agency may be reimbursed for crisis contacts and respective face-to-face follow-up contacts for children and adult crisis resolution services only when the two agencies have </w:t>
      </w:r>
      <w:r w:rsidRPr="00AC7EB1">
        <w:rPr>
          <w:rFonts w:ascii="Times New Roman" w:hAnsi="Times New Roman" w:cs="Times New Roman"/>
          <w:sz w:val="22"/>
          <w:szCs w:val="22"/>
        </w:rPr>
        <w:t>a formal agreement or sub-contract stipulating one (1) or more agencies deliver phone services and the other agency (or agencies) provide follow-up, and face-to-face services.</w:t>
      </w:r>
    </w:p>
    <w:p w14:paraId="0054D00C" w14:textId="77777777" w:rsidR="00E52093" w:rsidRPr="00AC7EB1" w:rsidRDefault="00E52093" w:rsidP="002B28EB">
      <w:pPr>
        <w:tabs>
          <w:tab w:val="left" w:pos="720"/>
          <w:tab w:val="left" w:pos="1800"/>
          <w:tab w:val="left" w:pos="2520"/>
          <w:tab w:val="left" w:pos="3240"/>
          <w:tab w:val="left" w:pos="3960"/>
          <w:tab w:val="left" w:pos="4680"/>
        </w:tabs>
        <w:ind w:left="720"/>
        <w:rPr>
          <w:rFonts w:ascii="Times New Roman" w:hAnsi="Times New Roman" w:cs="Times New Roman"/>
          <w:color w:val="000000"/>
          <w:sz w:val="22"/>
          <w:szCs w:val="22"/>
        </w:rPr>
      </w:pPr>
    </w:p>
    <w:p w14:paraId="50BE154E" w14:textId="687BF711" w:rsidR="005634BD" w:rsidRPr="00AC7EB1" w:rsidRDefault="005634BD" w:rsidP="00210840">
      <w:pPr>
        <w:ind w:left="1800" w:hanging="1080"/>
        <w:rPr>
          <w:rFonts w:ascii="Times New Roman" w:hAnsi="Times New Roman" w:cs="Times New Roman"/>
          <w:b/>
          <w:sz w:val="22"/>
          <w:szCs w:val="22"/>
        </w:rPr>
      </w:pPr>
      <w:r w:rsidRPr="00AC7EB1">
        <w:rPr>
          <w:rFonts w:ascii="Times New Roman" w:hAnsi="Times New Roman" w:cs="Times New Roman"/>
          <w:sz w:val="22"/>
          <w:szCs w:val="22"/>
        </w:rPr>
        <w:t>65.0</w:t>
      </w:r>
      <w:r w:rsidR="004A664D" w:rsidRPr="00AC7EB1">
        <w:rPr>
          <w:rFonts w:ascii="Times New Roman" w:hAnsi="Times New Roman" w:cs="Times New Roman"/>
          <w:sz w:val="22"/>
          <w:szCs w:val="22"/>
        </w:rPr>
        <w:t>7</w:t>
      </w:r>
      <w:r w:rsidRPr="00AC7EB1">
        <w:rPr>
          <w:rFonts w:ascii="Times New Roman" w:hAnsi="Times New Roman" w:cs="Times New Roman"/>
          <w:sz w:val="22"/>
          <w:szCs w:val="22"/>
        </w:rPr>
        <w:t>-</w:t>
      </w:r>
      <w:r w:rsidR="00472149" w:rsidRPr="00AC7EB1">
        <w:rPr>
          <w:rFonts w:ascii="Times New Roman" w:hAnsi="Times New Roman" w:cs="Times New Roman"/>
          <w:sz w:val="22"/>
          <w:szCs w:val="22"/>
        </w:rPr>
        <w:t>4</w:t>
      </w:r>
      <w:r w:rsidRPr="00AC7EB1">
        <w:rPr>
          <w:rFonts w:ascii="Times New Roman" w:hAnsi="Times New Roman" w:cs="Times New Roman"/>
          <w:b/>
          <w:sz w:val="22"/>
          <w:szCs w:val="22"/>
        </w:rPr>
        <w:t xml:space="preserve"> </w:t>
      </w:r>
      <w:r w:rsidRPr="00AC7EB1">
        <w:rPr>
          <w:rFonts w:ascii="Times New Roman" w:hAnsi="Times New Roman" w:cs="Times New Roman"/>
          <w:b/>
          <w:sz w:val="22"/>
          <w:szCs w:val="22"/>
        </w:rPr>
        <w:tab/>
        <w:t>Outpatient Services</w:t>
      </w:r>
    </w:p>
    <w:p w14:paraId="3E7B922B" w14:textId="77777777" w:rsidR="00527B53" w:rsidRPr="00AC7EB1" w:rsidRDefault="00527B53" w:rsidP="00210840">
      <w:pPr>
        <w:ind w:left="1800" w:hanging="1080"/>
        <w:rPr>
          <w:rFonts w:ascii="Times New Roman" w:hAnsi="Times New Roman" w:cs="Times New Roman"/>
          <w:b/>
          <w:sz w:val="22"/>
          <w:szCs w:val="22"/>
        </w:rPr>
      </w:pPr>
    </w:p>
    <w:p w14:paraId="211E3840" w14:textId="08C2D5A8" w:rsidR="008825FF" w:rsidRPr="00AC7EB1" w:rsidRDefault="00527B53" w:rsidP="00567365">
      <w:pPr>
        <w:ind w:left="2160" w:hanging="360"/>
        <w:rPr>
          <w:rFonts w:ascii="Times New Roman" w:hAnsi="Times New Roman" w:cs="Times New Roman"/>
          <w:bCs/>
          <w:sz w:val="22"/>
          <w:szCs w:val="22"/>
        </w:rPr>
      </w:pPr>
      <w:r w:rsidRPr="00AC7EB1">
        <w:rPr>
          <w:rFonts w:ascii="Times New Roman" w:hAnsi="Times New Roman" w:cs="Times New Roman"/>
          <w:bCs/>
          <w:sz w:val="22"/>
          <w:szCs w:val="22"/>
        </w:rPr>
        <w:t>A.</w:t>
      </w:r>
      <w:r w:rsidRPr="00AC7EB1">
        <w:rPr>
          <w:rFonts w:ascii="Times New Roman" w:hAnsi="Times New Roman" w:cs="Times New Roman"/>
          <w:bCs/>
          <w:sz w:val="22"/>
          <w:szCs w:val="22"/>
        </w:rPr>
        <w:tab/>
        <w:t xml:space="preserve">There is a limit on Children’s mental health, substance use and co-occurring mental health and substance use Outpatient Services of seventy-two (72) quarter-hour units of service per year. For a member to receive services beyond seventy-two (72) quarter-hour units of service in a service year for Children’s </w:t>
      </w:r>
      <w:r w:rsidR="00DE4F34" w:rsidRPr="00AC7EB1">
        <w:rPr>
          <w:rFonts w:ascii="Times New Roman" w:hAnsi="Times New Roman" w:cs="Times New Roman"/>
          <w:bCs/>
          <w:sz w:val="22"/>
          <w:szCs w:val="22"/>
        </w:rPr>
        <w:t>m</w:t>
      </w:r>
      <w:r w:rsidRPr="00AC7EB1">
        <w:rPr>
          <w:rFonts w:ascii="Times New Roman" w:hAnsi="Times New Roman" w:cs="Times New Roman"/>
          <w:bCs/>
          <w:sz w:val="22"/>
          <w:szCs w:val="22"/>
        </w:rPr>
        <w:t xml:space="preserve">ental </w:t>
      </w:r>
      <w:r w:rsidR="00DE4F34" w:rsidRPr="00AC7EB1">
        <w:rPr>
          <w:rFonts w:ascii="Times New Roman" w:hAnsi="Times New Roman" w:cs="Times New Roman"/>
          <w:bCs/>
          <w:sz w:val="22"/>
          <w:szCs w:val="22"/>
        </w:rPr>
        <w:t>h</w:t>
      </w:r>
      <w:r w:rsidRPr="00AC7EB1">
        <w:rPr>
          <w:rFonts w:ascii="Times New Roman" w:hAnsi="Times New Roman" w:cs="Times New Roman"/>
          <w:bCs/>
          <w:sz w:val="22"/>
          <w:szCs w:val="22"/>
        </w:rPr>
        <w:t>ealth, substance use, or co-occurring mental health and substance use Outpatient Services, the following conditions must be satisfied</w:t>
      </w:r>
      <w:r w:rsidR="008825FF" w:rsidRPr="00AC7EB1">
        <w:rPr>
          <w:rFonts w:ascii="Times New Roman" w:hAnsi="Times New Roman" w:cs="Times New Roman"/>
          <w:bCs/>
          <w:sz w:val="22"/>
          <w:szCs w:val="22"/>
        </w:rPr>
        <w:t>:</w:t>
      </w:r>
    </w:p>
    <w:p w14:paraId="14A82830" w14:textId="77777777" w:rsidR="008825FF" w:rsidRPr="00AC7EB1" w:rsidRDefault="008825FF" w:rsidP="00567365">
      <w:pPr>
        <w:ind w:left="2160" w:hanging="360"/>
        <w:rPr>
          <w:rFonts w:ascii="Times New Roman" w:hAnsi="Times New Roman" w:cs="Times New Roman"/>
          <w:bCs/>
          <w:sz w:val="22"/>
          <w:szCs w:val="22"/>
        </w:rPr>
      </w:pPr>
    </w:p>
    <w:p w14:paraId="0A2A694F" w14:textId="2BC15977" w:rsidR="00F7417E" w:rsidRDefault="00527B53" w:rsidP="00F7417E">
      <w:pPr>
        <w:ind w:left="2520" w:hanging="360"/>
        <w:rPr>
          <w:rFonts w:ascii="Times New Roman" w:hAnsi="Times New Roman" w:cs="Times New Roman"/>
          <w:bCs/>
          <w:sz w:val="22"/>
          <w:szCs w:val="22"/>
        </w:rPr>
      </w:pPr>
      <w:r w:rsidRPr="00AC7EB1">
        <w:rPr>
          <w:rFonts w:ascii="Times New Roman" w:hAnsi="Times New Roman" w:cs="Times New Roman"/>
          <w:bCs/>
          <w:sz w:val="22"/>
          <w:szCs w:val="22"/>
        </w:rPr>
        <w:t>1.</w:t>
      </w:r>
      <w:r w:rsidRPr="00AC7EB1">
        <w:rPr>
          <w:rFonts w:ascii="Times New Roman" w:hAnsi="Times New Roman" w:cs="Times New Roman"/>
          <w:bCs/>
          <w:sz w:val="22"/>
          <w:szCs w:val="22"/>
        </w:rPr>
        <w:tab/>
        <w:t>Any member receiving Children’s mental health, substance use, or co-occurring mental health and substance use Outpatient Services must have a Serious Emotional Disturbance or a mental health, substance use or co-</w:t>
      </w:r>
      <w:r w:rsidR="00F7417E">
        <w:rPr>
          <w:rFonts w:ascii="Times New Roman" w:hAnsi="Times New Roman" w:cs="Times New Roman"/>
          <w:bCs/>
          <w:sz w:val="22"/>
          <w:szCs w:val="22"/>
        </w:rPr>
        <w:br w:type="page"/>
      </w:r>
    </w:p>
    <w:p w14:paraId="58FA8103" w14:textId="70806EE0" w:rsidR="00527B53" w:rsidRPr="00AC7EB1" w:rsidRDefault="00527B53" w:rsidP="00F7417E">
      <w:pPr>
        <w:ind w:left="2520"/>
        <w:rPr>
          <w:rFonts w:ascii="Times New Roman" w:hAnsi="Times New Roman" w:cs="Times New Roman"/>
          <w:bCs/>
          <w:sz w:val="22"/>
          <w:szCs w:val="22"/>
        </w:rPr>
      </w:pPr>
      <w:r w:rsidRPr="00AC7EB1">
        <w:rPr>
          <w:rFonts w:ascii="Times New Roman" w:hAnsi="Times New Roman" w:cs="Times New Roman"/>
          <w:bCs/>
          <w:sz w:val="22"/>
          <w:szCs w:val="22"/>
        </w:rPr>
        <w:lastRenderedPageBreak/>
        <w:t xml:space="preserve">occurring mental health and substance use diagnosis in accordance with the </w:t>
      </w:r>
      <w:r w:rsidR="00D614FE" w:rsidRPr="00AC7EB1">
        <w:rPr>
          <w:rFonts w:ascii="Times New Roman" w:hAnsi="Times New Roman" w:cs="Times New Roman"/>
          <w:bCs/>
          <w:sz w:val="22"/>
          <w:szCs w:val="22"/>
        </w:rPr>
        <w:t>DSM</w:t>
      </w:r>
      <w:r w:rsidRPr="00AC7EB1">
        <w:rPr>
          <w:rFonts w:ascii="Times New Roman" w:hAnsi="Times New Roman" w:cs="Times New Roman"/>
          <w:bCs/>
          <w:sz w:val="22"/>
          <w:szCs w:val="22"/>
        </w:rPr>
        <w:t xml:space="preserve"> or the DC 0-5</w:t>
      </w:r>
      <w:r w:rsidR="00CC362B" w:rsidRPr="00AC7EB1">
        <w:rPr>
          <w:rFonts w:ascii="Times New Roman" w:hAnsi="Times New Roman" w:cs="Times New Roman"/>
          <w:bCs/>
          <w:sz w:val="22"/>
          <w:szCs w:val="22"/>
        </w:rPr>
        <w:t>;</w:t>
      </w:r>
    </w:p>
    <w:p w14:paraId="1D34450E" w14:textId="77777777" w:rsidR="00527B53" w:rsidRPr="00AC7EB1" w:rsidRDefault="00527B53" w:rsidP="00527B53">
      <w:pPr>
        <w:tabs>
          <w:tab w:val="left" w:pos="720"/>
          <w:tab w:val="left" w:pos="1800"/>
          <w:tab w:val="left" w:pos="2520"/>
        </w:tabs>
        <w:rPr>
          <w:rFonts w:ascii="Times New Roman" w:hAnsi="Times New Roman" w:cs="Times New Roman"/>
          <w:bCs/>
          <w:sz w:val="22"/>
          <w:szCs w:val="22"/>
        </w:rPr>
      </w:pPr>
    </w:p>
    <w:p w14:paraId="7949F250" w14:textId="52BA640E" w:rsidR="00527B53" w:rsidRPr="00AC7EB1" w:rsidRDefault="00527B53" w:rsidP="008825FF">
      <w:pPr>
        <w:ind w:left="2520" w:hanging="360"/>
        <w:rPr>
          <w:rFonts w:ascii="Times New Roman" w:hAnsi="Times New Roman" w:cs="Times New Roman"/>
          <w:bCs/>
          <w:sz w:val="22"/>
          <w:szCs w:val="22"/>
        </w:rPr>
      </w:pPr>
      <w:r w:rsidRPr="00AC7EB1">
        <w:rPr>
          <w:rFonts w:ascii="Times New Roman" w:hAnsi="Times New Roman" w:cs="Times New Roman"/>
          <w:bCs/>
          <w:sz w:val="22"/>
          <w:szCs w:val="22"/>
        </w:rPr>
        <w:t>2.</w:t>
      </w:r>
      <w:r w:rsidRPr="00AC7EB1">
        <w:rPr>
          <w:rFonts w:ascii="Times New Roman" w:hAnsi="Times New Roman" w:cs="Times New Roman"/>
          <w:bCs/>
          <w:sz w:val="22"/>
          <w:szCs w:val="22"/>
        </w:rPr>
        <w:tab/>
      </w:r>
      <w:r w:rsidR="002A494F" w:rsidRPr="00AC7EB1">
        <w:rPr>
          <w:rFonts w:ascii="Times New Roman" w:hAnsi="Times New Roman" w:cs="Times New Roman"/>
          <w:bCs/>
          <w:sz w:val="22"/>
          <w:szCs w:val="22"/>
        </w:rPr>
        <w:t>Documented e</w:t>
      </w:r>
      <w:r w:rsidRPr="00AC7EB1">
        <w:rPr>
          <w:rFonts w:ascii="Times New Roman" w:hAnsi="Times New Roman" w:cs="Times New Roman"/>
          <w:bCs/>
          <w:sz w:val="22"/>
          <w:szCs w:val="22"/>
        </w:rPr>
        <w:t>vidence</w:t>
      </w:r>
      <w:r w:rsidR="002A494F" w:rsidRPr="00AC7EB1">
        <w:rPr>
          <w:rFonts w:ascii="Times New Roman" w:hAnsi="Times New Roman" w:cs="Times New Roman"/>
          <w:bCs/>
          <w:sz w:val="22"/>
          <w:szCs w:val="22"/>
        </w:rPr>
        <w:t xml:space="preserve"> </w:t>
      </w:r>
      <w:r w:rsidR="008601FB" w:rsidRPr="00AC7EB1">
        <w:rPr>
          <w:rFonts w:ascii="Times New Roman" w:hAnsi="Times New Roman" w:cs="Times New Roman"/>
          <w:bCs/>
          <w:sz w:val="22"/>
          <w:szCs w:val="22"/>
        </w:rPr>
        <w:t>in the member’s file</w:t>
      </w:r>
      <w:r w:rsidRPr="00AC7EB1">
        <w:rPr>
          <w:rFonts w:ascii="Times New Roman" w:hAnsi="Times New Roman" w:cs="Times New Roman"/>
          <w:bCs/>
          <w:sz w:val="22"/>
          <w:szCs w:val="22"/>
        </w:rPr>
        <w:t xml:space="preserve"> that continued treatment is necessary to correct or ameliorate a mental health, substance use or co-occurring condition. Documentation must include prior treatment, progress, if any, and clinical justification that additional treatment is medically necessary. For substance use and co-occurring mental health and substance use services, members must meet ASAM Level 0.5 or Level 1 placement criteria for individual, family or group outpatient services</w:t>
      </w:r>
      <w:r w:rsidR="00CC362B" w:rsidRPr="00AC7EB1">
        <w:rPr>
          <w:rFonts w:ascii="Times New Roman" w:hAnsi="Times New Roman" w:cs="Times New Roman"/>
          <w:bCs/>
          <w:sz w:val="22"/>
          <w:szCs w:val="22"/>
        </w:rPr>
        <w:t>; and</w:t>
      </w:r>
      <w:r w:rsidRPr="00AC7EB1">
        <w:rPr>
          <w:rFonts w:ascii="Times New Roman" w:hAnsi="Times New Roman" w:cs="Times New Roman"/>
          <w:bCs/>
          <w:sz w:val="22"/>
          <w:szCs w:val="22"/>
        </w:rPr>
        <w:t xml:space="preserve"> </w:t>
      </w:r>
    </w:p>
    <w:p w14:paraId="58FCB773" w14:textId="77777777" w:rsidR="00527B53" w:rsidRPr="00AC7EB1" w:rsidRDefault="00527B53" w:rsidP="00527B53">
      <w:pPr>
        <w:tabs>
          <w:tab w:val="left" w:pos="720"/>
          <w:tab w:val="left" w:pos="1800"/>
          <w:tab w:val="left" w:pos="2520"/>
        </w:tabs>
        <w:rPr>
          <w:rFonts w:ascii="Times New Roman" w:hAnsi="Times New Roman" w:cs="Times New Roman"/>
          <w:bCs/>
          <w:sz w:val="22"/>
          <w:szCs w:val="22"/>
        </w:rPr>
      </w:pPr>
    </w:p>
    <w:p w14:paraId="7216945C" w14:textId="79ED565E" w:rsidR="00527B53" w:rsidRPr="00AC7EB1" w:rsidRDefault="008825FF" w:rsidP="008825FF">
      <w:pPr>
        <w:pStyle w:val="ListParagraph"/>
        <w:ind w:left="2520" w:hanging="360"/>
        <w:rPr>
          <w:bCs/>
          <w:sz w:val="22"/>
          <w:szCs w:val="22"/>
        </w:rPr>
      </w:pPr>
      <w:r w:rsidRPr="00AC7EB1">
        <w:rPr>
          <w:bCs/>
          <w:sz w:val="22"/>
          <w:szCs w:val="22"/>
        </w:rPr>
        <w:t>3.</w:t>
      </w:r>
      <w:r w:rsidRPr="00AC7EB1">
        <w:rPr>
          <w:bCs/>
          <w:sz w:val="22"/>
          <w:szCs w:val="22"/>
        </w:rPr>
        <w:tab/>
      </w:r>
      <w:r w:rsidR="00527B53" w:rsidRPr="00AC7EB1">
        <w:rPr>
          <w:bCs/>
          <w:sz w:val="22"/>
          <w:szCs w:val="22"/>
        </w:rPr>
        <w:t xml:space="preserve">The member must be participating in treatment and making progress toward goals or, if the member is not making progress, there must be an active strategy in place to improve progress toward goals. </w:t>
      </w:r>
    </w:p>
    <w:p w14:paraId="6746889A" w14:textId="77777777" w:rsidR="00527B53" w:rsidRPr="00AC7EB1" w:rsidRDefault="00527B53" w:rsidP="00527B53">
      <w:pPr>
        <w:tabs>
          <w:tab w:val="left" w:pos="720"/>
          <w:tab w:val="left" w:pos="1800"/>
          <w:tab w:val="left" w:pos="2520"/>
        </w:tabs>
        <w:rPr>
          <w:rFonts w:ascii="Times New Roman" w:hAnsi="Times New Roman" w:cs="Times New Roman"/>
          <w:bCs/>
          <w:sz w:val="22"/>
          <w:szCs w:val="22"/>
        </w:rPr>
      </w:pPr>
    </w:p>
    <w:p w14:paraId="5E57B731" w14:textId="77777777" w:rsidR="00440597" w:rsidRPr="00AC7EB1" w:rsidRDefault="00527B53" w:rsidP="008825FF">
      <w:pPr>
        <w:ind w:left="2160" w:hanging="360"/>
        <w:rPr>
          <w:rFonts w:ascii="Times New Roman" w:hAnsi="Times New Roman" w:cs="Times New Roman"/>
          <w:bCs/>
          <w:sz w:val="22"/>
          <w:szCs w:val="22"/>
        </w:rPr>
      </w:pPr>
      <w:r w:rsidRPr="00AC7EB1">
        <w:rPr>
          <w:rFonts w:ascii="Times New Roman" w:hAnsi="Times New Roman" w:cs="Times New Roman"/>
          <w:bCs/>
          <w:sz w:val="22"/>
          <w:szCs w:val="22"/>
        </w:rPr>
        <w:t>B.</w:t>
      </w:r>
      <w:r w:rsidRPr="00AC7EB1">
        <w:rPr>
          <w:rFonts w:ascii="Times New Roman" w:hAnsi="Times New Roman" w:cs="Times New Roman"/>
          <w:bCs/>
          <w:sz w:val="22"/>
          <w:szCs w:val="22"/>
        </w:rPr>
        <w:tab/>
        <w:t>There is a limit on Adult’s mental health, substance use, and co-occurring mental health and substance use Outpatient Services of seventy-two (72) quarter-hour units of service per year. For a member to receive services beyond seventy-two (72) quarter-hour units of service in a service year for Adult’s Mental Health, substance use, or co-occurring mental health and substance use Outpatient Services, the following conditions must be satisfied</w:t>
      </w:r>
      <w:r w:rsidR="00440597" w:rsidRPr="00AC7EB1">
        <w:rPr>
          <w:rFonts w:ascii="Times New Roman" w:hAnsi="Times New Roman" w:cs="Times New Roman"/>
          <w:bCs/>
          <w:sz w:val="22"/>
          <w:szCs w:val="22"/>
        </w:rPr>
        <w:t>:</w:t>
      </w:r>
    </w:p>
    <w:p w14:paraId="2D9EF0D4" w14:textId="77777777" w:rsidR="00440597" w:rsidRPr="00AC7EB1" w:rsidRDefault="00440597" w:rsidP="008825FF">
      <w:pPr>
        <w:ind w:left="2160" w:hanging="360"/>
        <w:rPr>
          <w:rFonts w:ascii="Times New Roman" w:hAnsi="Times New Roman" w:cs="Times New Roman"/>
          <w:bCs/>
          <w:sz w:val="22"/>
          <w:szCs w:val="22"/>
        </w:rPr>
      </w:pPr>
    </w:p>
    <w:p w14:paraId="17F36D77" w14:textId="73B6AC0F" w:rsidR="00527B53" w:rsidRPr="00AC7EB1" w:rsidRDefault="00527B53" w:rsidP="00440597">
      <w:pPr>
        <w:ind w:left="2520" w:hanging="360"/>
        <w:rPr>
          <w:rFonts w:ascii="Times New Roman" w:hAnsi="Times New Roman" w:cs="Times New Roman"/>
          <w:bCs/>
          <w:sz w:val="22"/>
          <w:szCs w:val="22"/>
        </w:rPr>
      </w:pPr>
      <w:r w:rsidRPr="00AC7EB1">
        <w:rPr>
          <w:rFonts w:ascii="Times New Roman" w:hAnsi="Times New Roman" w:cs="Times New Roman"/>
          <w:bCs/>
          <w:sz w:val="22"/>
          <w:szCs w:val="22"/>
        </w:rPr>
        <w:t>1.</w:t>
      </w:r>
      <w:r w:rsidRPr="00AC7EB1">
        <w:rPr>
          <w:rFonts w:ascii="Times New Roman" w:hAnsi="Times New Roman" w:cs="Times New Roman"/>
          <w:bCs/>
          <w:sz w:val="22"/>
          <w:szCs w:val="22"/>
        </w:rPr>
        <w:tab/>
        <w:t>Any member receiving Adult Mental Health, substance use, or co-occurring mental health and substance use Outpatient Services must have a diagnosis from the DSM and for substance use and co-occurring mental health and substance use services, members must meet ASAM Level 0.5 or Level 1 placement criteria for individual, family, or group outpatient services</w:t>
      </w:r>
      <w:r w:rsidR="00CC362B" w:rsidRPr="00AC7EB1">
        <w:rPr>
          <w:rFonts w:ascii="Times New Roman" w:hAnsi="Times New Roman" w:cs="Times New Roman"/>
          <w:bCs/>
          <w:sz w:val="22"/>
          <w:szCs w:val="22"/>
        </w:rPr>
        <w:t>;</w:t>
      </w:r>
    </w:p>
    <w:p w14:paraId="70BB28D2" w14:textId="77777777" w:rsidR="00527B53" w:rsidRPr="00AC7EB1" w:rsidRDefault="00527B53" w:rsidP="00527B53">
      <w:pPr>
        <w:tabs>
          <w:tab w:val="left" w:pos="720"/>
          <w:tab w:val="left" w:pos="1800"/>
          <w:tab w:val="left" w:pos="2520"/>
        </w:tabs>
        <w:rPr>
          <w:rFonts w:ascii="Times New Roman" w:hAnsi="Times New Roman" w:cs="Times New Roman"/>
          <w:bCs/>
          <w:sz w:val="22"/>
          <w:szCs w:val="22"/>
        </w:rPr>
      </w:pPr>
    </w:p>
    <w:p w14:paraId="571A0224" w14:textId="57701B7B" w:rsidR="00527B53" w:rsidRPr="00AC7EB1" w:rsidRDefault="00527B53" w:rsidP="00440597">
      <w:pPr>
        <w:ind w:left="2520" w:hanging="360"/>
        <w:rPr>
          <w:rFonts w:ascii="Times New Roman" w:hAnsi="Times New Roman" w:cs="Times New Roman"/>
          <w:bCs/>
          <w:sz w:val="22"/>
          <w:szCs w:val="22"/>
        </w:rPr>
      </w:pPr>
      <w:r w:rsidRPr="00AC7EB1">
        <w:rPr>
          <w:rFonts w:ascii="Times New Roman" w:hAnsi="Times New Roman" w:cs="Times New Roman"/>
          <w:bCs/>
          <w:sz w:val="22"/>
          <w:szCs w:val="22"/>
        </w:rPr>
        <w:t>2.</w:t>
      </w:r>
      <w:r w:rsidRPr="00AC7EB1">
        <w:rPr>
          <w:rFonts w:ascii="Times New Roman" w:hAnsi="Times New Roman" w:cs="Times New Roman"/>
          <w:bCs/>
          <w:sz w:val="22"/>
          <w:szCs w:val="22"/>
        </w:rPr>
        <w:tab/>
        <w:t>There must be documented evidence</w:t>
      </w:r>
      <w:r w:rsidR="008601FB" w:rsidRPr="00AC7EB1">
        <w:rPr>
          <w:rFonts w:ascii="Times New Roman" w:hAnsi="Times New Roman" w:cs="Times New Roman"/>
          <w:bCs/>
          <w:sz w:val="22"/>
          <w:szCs w:val="22"/>
        </w:rPr>
        <w:t xml:space="preserve"> in the </w:t>
      </w:r>
      <w:r w:rsidR="0050279C" w:rsidRPr="00AC7EB1">
        <w:rPr>
          <w:rFonts w:ascii="Times New Roman" w:hAnsi="Times New Roman" w:cs="Times New Roman"/>
          <w:bCs/>
          <w:sz w:val="22"/>
          <w:szCs w:val="22"/>
        </w:rPr>
        <w:t>member’s file</w:t>
      </w:r>
      <w:r w:rsidRPr="00AC7EB1">
        <w:rPr>
          <w:rFonts w:ascii="Times New Roman" w:hAnsi="Times New Roman" w:cs="Times New Roman"/>
          <w:bCs/>
          <w:sz w:val="22"/>
          <w:szCs w:val="22"/>
        </w:rPr>
        <w:t xml:space="preserve"> that continued outpatient treatment</w:t>
      </w:r>
      <w:r w:rsidR="00440597" w:rsidRPr="00AC7EB1">
        <w:rPr>
          <w:rFonts w:ascii="Times New Roman" w:hAnsi="Times New Roman" w:cs="Times New Roman"/>
          <w:bCs/>
          <w:sz w:val="22"/>
          <w:szCs w:val="22"/>
        </w:rPr>
        <w:t>:</w:t>
      </w:r>
    </w:p>
    <w:p w14:paraId="1BD0F0AD" w14:textId="77777777" w:rsidR="00527B53" w:rsidRPr="00AC7EB1" w:rsidRDefault="00527B53" w:rsidP="00527B53">
      <w:pPr>
        <w:tabs>
          <w:tab w:val="left" w:pos="720"/>
          <w:tab w:val="left" w:pos="1800"/>
          <w:tab w:val="left" w:pos="2520"/>
        </w:tabs>
        <w:rPr>
          <w:rFonts w:ascii="Times New Roman" w:hAnsi="Times New Roman" w:cs="Times New Roman"/>
          <w:bCs/>
          <w:sz w:val="22"/>
          <w:szCs w:val="22"/>
        </w:rPr>
      </w:pPr>
    </w:p>
    <w:p w14:paraId="39ADEF45" w14:textId="77777777" w:rsidR="00527B53" w:rsidRPr="00AC7EB1" w:rsidRDefault="00527B53" w:rsidP="00440597">
      <w:pPr>
        <w:ind w:left="2880" w:hanging="360"/>
        <w:rPr>
          <w:rFonts w:ascii="Times New Roman" w:hAnsi="Times New Roman" w:cs="Times New Roman"/>
          <w:bCs/>
          <w:sz w:val="22"/>
          <w:szCs w:val="22"/>
        </w:rPr>
      </w:pPr>
      <w:r w:rsidRPr="00AC7EB1">
        <w:rPr>
          <w:rFonts w:ascii="Times New Roman" w:hAnsi="Times New Roman" w:cs="Times New Roman"/>
          <w:bCs/>
          <w:sz w:val="22"/>
          <w:szCs w:val="22"/>
        </w:rPr>
        <w:t>a.</w:t>
      </w:r>
      <w:r w:rsidRPr="00AC7EB1">
        <w:rPr>
          <w:rFonts w:ascii="Times New Roman" w:hAnsi="Times New Roman" w:cs="Times New Roman"/>
          <w:bCs/>
          <w:sz w:val="22"/>
          <w:szCs w:val="22"/>
        </w:rPr>
        <w:tab/>
        <w:t xml:space="preserve">Is reasonably expected to bring about significant improvement in symptoms and functioning; and </w:t>
      </w:r>
    </w:p>
    <w:p w14:paraId="60C0FC69" w14:textId="77777777" w:rsidR="00527B53" w:rsidRPr="00AC7EB1" w:rsidRDefault="00527B53" w:rsidP="00527B53">
      <w:pPr>
        <w:tabs>
          <w:tab w:val="left" w:pos="720"/>
          <w:tab w:val="left" w:pos="1800"/>
          <w:tab w:val="left" w:pos="2520"/>
        </w:tabs>
        <w:rPr>
          <w:rFonts w:ascii="Times New Roman" w:hAnsi="Times New Roman" w:cs="Times New Roman"/>
          <w:bCs/>
          <w:sz w:val="22"/>
          <w:szCs w:val="22"/>
        </w:rPr>
      </w:pPr>
    </w:p>
    <w:p w14:paraId="66A039E2" w14:textId="5FD6BB84" w:rsidR="00527B53" w:rsidRPr="00AC7EB1" w:rsidRDefault="00527B53" w:rsidP="00440597">
      <w:pPr>
        <w:ind w:left="2880" w:hanging="360"/>
        <w:rPr>
          <w:rFonts w:ascii="Times New Roman" w:hAnsi="Times New Roman" w:cs="Times New Roman"/>
          <w:bCs/>
          <w:sz w:val="22"/>
          <w:szCs w:val="22"/>
        </w:rPr>
      </w:pPr>
      <w:r w:rsidRPr="00AC7EB1">
        <w:rPr>
          <w:rFonts w:ascii="Times New Roman" w:hAnsi="Times New Roman" w:cs="Times New Roman"/>
          <w:bCs/>
          <w:sz w:val="22"/>
          <w:szCs w:val="22"/>
        </w:rPr>
        <w:t>b.</w:t>
      </w:r>
      <w:r w:rsidRPr="00AC7EB1">
        <w:rPr>
          <w:rFonts w:ascii="Times New Roman" w:hAnsi="Times New Roman" w:cs="Times New Roman"/>
          <w:bCs/>
          <w:sz w:val="22"/>
          <w:szCs w:val="22"/>
        </w:rPr>
        <w:tab/>
        <w:t>Is medically necessary to prevent the mental health, substance use or co-occurring mental health and substance use condition from worsening, such that the member would likely need continued outpatient treatment;</w:t>
      </w:r>
      <w:r w:rsidR="00CC362B" w:rsidRPr="00AC7EB1">
        <w:rPr>
          <w:rFonts w:ascii="Times New Roman" w:hAnsi="Times New Roman" w:cs="Times New Roman"/>
          <w:bCs/>
          <w:sz w:val="22"/>
          <w:szCs w:val="22"/>
        </w:rPr>
        <w:t xml:space="preserve"> and</w:t>
      </w:r>
    </w:p>
    <w:p w14:paraId="60A6B634" w14:textId="77777777" w:rsidR="00527B53" w:rsidRPr="00AC7EB1" w:rsidRDefault="00527B53" w:rsidP="00527B53">
      <w:pPr>
        <w:tabs>
          <w:tab w:val="left" w:pos="720"/>
          <w:tab w:val="left" w:pos="1800"/>
          <w:tab w:val="left" w:pos="2520"/>
        </w:tabs>
        <w:rPr>
          <w:rFonts w:ascii="Times New Roman" w:hAnsi="Times New Roman" w:cs="Times New Roman"/>
          <w:bCs/>
          <w:sz w:val="22"/>
          <w:szCs w:val="22"/>
        </w:rPr>
      </w:pPr>
    </w:p>
    <w:p w14:paraId="27442CFA" w14:textId="76A8D024" w:rsidR="005634BD" w:rsidRPr="00AC7EB1" w:rsidRDefault="00527B53" w:rsidP="001F273E">
      <w:pPr>
        <w:ind w:left="2520" w:hanging="360"/>
        <w:rPr>
          <w:rFonts w:ascii="Times New Roman" w:hAnsi="Times New Roman" w:cs="Times New Roman"/>
          <w:bCs/>
          <w:sz w:val="22"/>
          <w:szCs w:val="22"/>
        </w:rPr>
      </w:pPr>
      <w:r w:rsidRPr="00AC7EB1">
        <w:rPr>
          <w:rFonts w:ascii="Times New Roman" w:hAnsi="Times New Roman" w:cs="Times New Roman"/>
          <w:bCs/>
          <w:sz w:val="22"/>
          <w:szCs w:val="22"/>
        </w:rPr>
        <w:t>3.</w:t>
      </w:r>
      <w:r w:rsidRPr="00AC7EB1">
        <w:rPr>
          <w:rFonts w:ascii="Times New Roman" w:hAnsi="Times New Roman" w:cs="Times New Roman"/>
          <w:bCs/>
          <w:sz w:val="22"/>
          <w:szCs w:val="22"/>
        </w:rPr>
        <w:tab/>
        <w:t>The member must be participating in treatment and making progress toward goals supporting his or her ongoing recovery, or, if the member is not making progress, there must be an active strategy in place to improve progress toward goals.</w:t>
      </w:r>
    </w:p>
    <w:p w14:paraId="7FAEDD23" w14:textId="77777777" w:rsidR="001F273E" w:rsidRPr="00AC7EB1" w:rsidRDefault="001F273E" w:rsidP="001F273E">
      <w:pPr>
        <w:ind w:left="2520" w:hanging="360"/>
        <w:rPr>
          <w:rFonts w:ascii="Times New Roman" w:hAnsi="Times New Roman" w:cs="Times New Roman"/>
          <w:bCs/>
          <w:sz w:val="22"/>
          <w:szCs w:val="22"/>
        </w:rPr>
      </w:pPr>
    </w:p>
    <w:p w14:paraId="7D7E3A4C" w14:textId="0BF0473D" w:rsidR="005634BD" w:rsidRPr="00AC7EB1" w:rsidRDefault="00CC5156" w:rsidP="00210840">
      <w:pPr>
        <w:ind w:left="2160" w:hanging="360"/>
        <w:rPr>
          <w:rFonts w:ascii="Times New Roman" w:hAnsi="Times New Roman" w:cs="Times New Roman"/>
          <w:b/>
          <w:sz w:val="22"/>
          <w:szCs w:val="22"/>
        </w:rPr>
      </w:pPr>
      <w:r w:rsidRPr="00AC7EB1">
        <w:rPr>
          <w:rFonts w:ascii="Times New Roman" w:hAnsi="Times New Roman" w:cs="Times New Roman"/>
          <w:sz w:val="22"/>
          <w:szCs w:val="22"/>
        </w:rPr>
        <w:t>C</w:t>
      </w:r>
      <w:r w:rsidR="005634BD" w:rsidRPr="00AC7EB1">
        <w:rPr>
          <w:rFonts w:ascii="Times New Roman" w:hAnsi="Times New Roman" w:cs="Times New Roman"/>
          <w:sz w:val="22"/>
          <w:szCs w:val="22"/>
        </w:rPr>
        <w:t>.</w:t>
      </w:r>
      <w:r w:rsidR="005634BD" w:rsidRPr="00AC7EB1">
        <w:rPr>
          <w:rFonts w:ascii="Times New Roman" w:hAnsi="Times New Roman" w:cs="Times New Roman"/>
          <w:b/>
          <w:sz w:val="22"/>
          <w:szCs w:val="22"/>
        </w:rPr>
        <w:tab/>
      </w:r>
      <w:r w:rsidR="00071D6F" w:rsidRPr="00AC7EB1">
        <w:rPr>
          <w:rFonts w:ascii="Times New Roman" w:hAnsi="Times New Roman" w:cs="Times New Roman"/>
          <w:bCs/>
          <w:sz w:val="22"/>
          <w:szCs w:val="22"/>
        </w:rPr>
        <w:t xml:space="preserve">Outpatient </w:t>
      </w:r>
      <w:r w:rsidR="00F172F8" w:rsidRPr="00AC7EB1">
        <w:rPr>
          <w:rFonts w:ascii="Times New Roman" w:hAnsi="Times New Roman" w:cs="Times New Roman"/>
          <w:sz w:val="22"/>
          <w:szCs w:val="22"/>
        </w:rPr>
        <w:t>Diagnostic</w:t>
      </w:r>
      <w:r w:rsidR="00071D6F" w:rsidRPr="00AC7EB1">
        <w:rPr>
          <w:rFonts w:ascii="Times New Roman" w:hAnsi="Times New Roman" w:cs="Times New Roman"/>
          <w:bCs/>
          <w:sz w:val="22"/>
          <w:szCs w:val="22"/>
        </w:rPr>
        <w:t xml:space="preserve"> Assessment</w:t>
      </w:r>
    </w:p>
    <w:p w14:paraId="6E8F80C0" w14:textId="77777777" w:rsidR="005634BD" w:rsidRPr="00AC7EB1" w:rsidRDefault="005634BD" w:rsidP="00210840">
      <w:pPr>
        <w:rPr>
          <w:rFonts w:ascii="Times New Roman" w:hAnsi="Times New Roman" w:cs="Times New Roman"/>
          <w:b/>
          <w:bCs/>
          <w:color w:val="000000"/>
          <w:sz w:val="22"/>
          <w:szCs w:val="22"/>
        </w:rPr>
      </w:pPr>
    </w:p>
    <w:p w14:paraId="539BD3C5" w14:textId="37EAB4F8" w:rsidR="00F7417E" w:rsidRDefault="00F172F8" w:rsidP="00F7417E">
      <w:pPr>
        <w:ind w:left="2160"/>
        <w:rPr>
          <w:rFonts w:ascii="Times New Roman" w:hAnsi="Times New Roman" w:cs="Times New Roman"/>
          <w:bCs/>
          <w:color w:val="000000"/>
          <w:sz w:val="22"/>
          <w:szCs w:val="22"/>
        </w:rPr>
      </w:pPr>
      <w:r w:rsidRPr="00AC7EB1">
        <w:rPr>
          <w:rFonts w:ascii="Times New Roman" w:hAnsi="Times New Roman" w:cs="Times New Roman"/>
          <w:color w:val="000000"/>
          <w:sz w:val="22"/>
          <w:szCs w:val="22"/>
        </w:rPr>
        <w:t xml:space="preserve">Outpatient Diagnostic Assessments </w:t>
      </w:r>
      <w:r w:rsidR="00863578" w:rsidRPr="00AC7EB1">
        <w:rPr>
          <w:rFonts w:ascii="Times New Roman" w:hAnsi="Times New Roman" w:cs="Times New Roman"/>
          <w:bCs/>
          <w:color w:val="000000"/>
          <w:sz w:val="22"/>
          <w:szCs w:val="22"/>
        </w:rPr>
        <w:t xml:space="preserve">are used </w:t>
      </w:r>
      <w:r w:rsidR="00665D7A" w:rsidRPr="00AC7EB1">
        <w:rPr>
          <w:rFonts w:ascii="Times New Roman" w:hAnsi="Times New Roman" w:cs="Times New Roman"/>
          <w:bCs/>
          <w:color w:val="000000"/>
          <w:sz w:val="22"/>
          <w:szCs w:val="22"/>
        </w:rPr>
        <w:t>to</w:t>
      </w:r>
      <w:r w:rsidR="008F5AE2" w:rsidRPr="00AC7EB1">
        <w:rPr>
          <w:rFonts w:ascii="Times New Roman" w:hAnsi="Times New Roman" w:cs="Times New Roman"/>
          <w:bCs/>
          <w:color w:val="000000"/>
          <w:sz w:val="22"/>
          <w:szCs w:val="22"/>
        </w:rPr>
        <w:t xml:space="preserve"> </w:t>
      </w:r>
      <w:r w:rsidR="00851C98" w:rsidRPr="00AC7EB1">
        <w:rPr>
          <w:rFonts w:ascii="Times New Roman" w:hAnsi="Times New Roman" w:cs="Times New Roman"/>
          <w:bCs/>
          <w:color w:val="000000"/>
          <w:sz w:val="22"/>
          <w:szCs w:val="22"/>
        </w:rPr>
        <w:t xml:space="preserve">determine whether a </w:t>
      </w:r>
      <w:r w:rsidR="00AF6CC2" w:rsidRPr="00AC7EB1">
        <w:rPr>
          <w:rFonts w:ascii="Times New Roman" w:hAnsi="Times New Roman" w:cs="Times New Roman"/>
          <w:bCs/>
          <w:color w:val="000000"/>
          <w:sz w:val="22"/>
          <w:szCs w:val="22"/>
        </w:rPr>
        <w:t>m</w:t>
      </w:r>
      <w:r w:rsidR="00851C98" w:rsidRPr="00AC7EB1">
        <w:rPr>
          <w:rFonts w:ascii="Times New Roman" w:hAnsi="Times New Roman" w:cs="Times New Roman"/>
          <w:bCs/>
          <w:color w:val="000000"/>
          <w:sz w:val="22"/>
          <w:szCs w:val="22"/>
        </w:rPr>
        <w:t>ember has a behavioral health diagnosis</w:t>
      </w:r>
      <w:r w:rsidR="001C02DB" w:rsidRPr="00AC7EB1">
        <w:rPr>
          <w:rFonts w:ascii="Times New Roman" w:hAnsi="Times New Roman" w:cs="Times New Roman"/>
          <w:bCs/>
          <w:color w:val="000000"/>
          <w:sz w:val="22"/>
          <w:szCs w:val="22"/>
        </w:rPr>
        <w:t xml:space="preserve"> in </w:t>
      </w:r>
      <w:r w:rsidR="00285210" w:rsidRPr="00AC7EB1">
        <w:rPr>
          <w:rFonts w:ascii="Times New Roman" w:hAnsi="Times New Roman" w:cs="Times New Roman"/>
          <w:bCs/>
          <w:color w:val="000000"/>
          <w:sz w:val="22"/>
          <w:szCs w:val="22"/>
        </w:rPr>
        <w:t>acc</w:t>
      </w:r>
      <w:r w:rsidR="00647E89" w:rsidRPr="00AC7EB1">
        <w:rPr>
          <w:rFonts w:ascii="Times New Roman" w:hAnsi="Times New Roman" w:cs="Times New Roman"/>
          <w:bCs/>
          <w:color w:val="000000"/>
          <w:sz w:val="22"/>
          <w:szCs w:val="22"/>
        </w:rPr>
        <w:t>ordance with the DSM or DC: 0-5</w:t>
      </w:r>
      <w:r w:rsidR="004166CC" w:rsidRPr="00AC7EB1">
        <w:rPr>
          <w:rFonts w:ascii="Times New Roman" w:hAnsi="Times New Roman" w:cs="Times New Roman"/>
          <w:bCs/>
          <w:color w:val="000000"/>
          <w:sz w:val="22"/>
          <w:szCs w:val="22"/>
        </w:rPr>
        <w:t xml:space="preserve">. The </w:t>
      </w:r>
      <w:r w:rsidR="00F7417E">
        <w:rPr>
          <w:rFonts w:ascii="Times New Roman" w:hAnsi="Times New Roman" w:cs="Times New Roman"/>
          <w:bCs/>
          <w:color w:val="000000"/>
          <w:sz w:val="22"/>
          <w:szCs w:val="22"/>
        </w:rPr>
        <w:br w:type="page"/>
      </w:r>
    </w:p>
    <w:p w14:paraId="3D441007" w14:textId="23AD8A35" w:rsidR="005378E3" w:rsidRPr="00AC7EB1" w:rsidRDefault="004166CC" w:rsidP="005A6380">
      <w:pPr>
        <w:ind w:left="2160"/>
        <w:rPr>
          <w:rFonts w:ascii="Times New Roman" w:hAnsi="Times New Roman" w:cs="Times New Roman"/>
          <w:bCs/>
          <w:color w:val="000000"/>
          <w:sz w:val="22"/>
          <w:szCs w:val="22"/>
        </w:rPr>
      </w:pPr>
      <w:r w:rsidRPr="00AC7EB1">
        <w:rPr>
          <w:rFonts w:ascii="Times New Roman" w:hAnsi="Times New Roman" w:cs="Times New Roman"/>
          <w:bCs/>
          <w:color w:val="000000"/>
          <w:sz w:val="22"/>
          <w:szCs w:val="22"/>
        </w:rPr>
        <w:lastRenderedPageBreak/>
        <w:t xml:space="preserve">assessment </w:t>
      </w:r>
      <w:r w:rsidR="00487CA6" w:rsidRPr="00AC7EB1">
        <w:rPr>
          <w:rFonts w:ascii="Times New Roman" w:hAnsi="Times New Roman" w:cs="Times New Roman"/>
          <w:bCs/>
          <w:color w:val="000000"/>
          <w:sz w:val="22"/>
          <w:szCs w:val="22"/>
        </w:rPr>
        <w:t xml:space="preserve">may include all </w:t>
      </w:r>
      <w:r w:rsidR="00CB600F" w:rsidRPr="00AC7EB1">
        <w:rPr>
          <w:rFonts w:ascii="Times New Roman" w:hAnsi="Times New Roman" w:cs="Times New Roman"/>
          <w:bCs/>
          <w:color w:val="000000"/>
          <w:sz w:val="22"/>
          <w:szCs w:val="22"/>
        </w:rPr>
        <w:t xml:space="preserve">standard </w:t>
      </w:r>
      <w:r w:rsidR="00487CA6" w:rsidRPr="00AC7EB1">
        <w:rPr>
          <w:rFonts w:ascii="Times New Roman" w:hAnsi="Times New Roman" w:cs="Times New Roman"/>
          <w:bCs/>
          <w:color w:val="000000"/>
          <w:sz w:val="22"/>
          <w:szCs w:val="22"/>
        </w:rPr>
        <w:t>components of a diagnostic assessment, including, but not limited to</w:t>
      </w:r>
      <w:r w:rsidR="00CB600F" w:rsidRPr="00AC7EB1">
        <w:rPr>
          <w:rFonts w:ascii="Times New Roman" w:hAnsi="Times New Roman" w:cs="Times New Roman"/>
          <w:bCs/>
          <w:color w:val="000000"/>
          <w:sz w:val="22"/>
          <w:szCs w:val="22"/>
        </w:rPr>
        <w:t xml:space="preserve">, </w:t>
      </w:r>
      <w:r w:rsidR="006E1D9D" w:rsidRPr="00AC7EB1">
        <w:rPr>
          <w:rFonts w:ascii="Times New Roman" w:hAnsi="Times New Roman" w:cs="Times New Roman"/>
          <w:bCs/>
          <w:color w:val="000000"/>
          <w:sz w:val="22"/>
          <w:szCs w:val="22"/>
        </w:rPr>
        <w:t xml:space="preserve">a biopsychosocial assessment, </w:t>
      </w:r>
      <w:r w:rsidR="007E1F36" w:rsidRPr="00AC7EB1">
        <w:rPr>
          <w:rFonts w:ascii="Times New Roman" w:hAnsi="Times New Roman" w:cs="Times New Roman"/>
          <w:bCs/>
          <w:color w:val="000000"/>
          <w:sz w:val="22"/>
          <w:szCs w:val="22"/>
        </w:rPr>
        <w:t xml:space="preserve">a </w:t>
      </w:r>
      <w:r w:rsidR="006E1D9D" w:rsidRPr="00AC7EB1">
        <w:rPr>
          <w:rFonts w:ascii="Times New Roman" w:hAnsi="Times New Roman" w:cs="Times New Roman"/>
          <w:bCs/>
          <w:color w:val="000000"/>
          <w:sz w:val="22"/>
          <w:szCs w:val="22"/>
        </w:rPr>
        <w:t xml:space="preserve">mental status exam, </w:t>
      </w:r>
      <w:r w:rsidR="006A7193" w:rsidRPr="00AC7EB1">
        <w:rPr>
          <w:rFonts w:ascii="Times New Roman" w:hAnsi="Times New Roman" w:cs="Times New Roman"/>
          <w:bCs/>
          <w:color w:val="000000"/>
          <w:sz w:val="22"/>
          <w:szCs w:val="22"/>
        </w:rPr>
        <w:t>evaluati</w:t>
      </w:r>
      <w:r w:rsidR="007F652F" w:rsidRPr="00AC7EB1">
        <w:rPr>
          <w:rFonts w:ascii="Times New Roman" w:hAnsi="Times New Roman" w:cs="Times New Roman"/>
          <w:bCs/>
          <w:color w:val="000000"/>
          <w:sz w:val="22"/>
          <w:szCs w:val="22"/>
        </w:rPr>
        <w:t>on of</w:t>
      </w:r>
      <w:r w:rsidR="006A7193" w:rsidRPr="00AC7EB1">
        <w:rPr>
          <w:rFonts w:ascii="Times New Roman" w:hAnsi="Times New Roman" w:cs="Times New Roman"/>
          <w:bCs/>
          <w:color w:val="000000"/>
          <w:sz w:val="22"/>
          <w:szCs w:val="22"/>
        </w:rPr>
        <w:t xml:space="preserve"> risk factors, </w:t>
      </w:r>
      <w:r w:rsidR="007F652F" w:rsidRPr="00AC7EB1">
        <w:rPr>
          <w:rFonts w:ascii="Times New Roman" w:hAnsi="Times New Roman" w:cs="Times New Roman"/>
          <w:bCs/>
          <w:color w:val="000000"/>
          <w:sz w:val="22"/>
          <w:szCs w:val="22"/>
        </w:rPr>
        <w:t xml:space="preserve">and </w:t>
      </w:r>
      <w:r w:rsidR="002A3B34" w:rsidRPr="00AC7EB1">
        <w:rPr>
          <w:rFonts w:ascii="Times New Roman" w:hAnsi="Times New Roman" w:cs="Times New Roman"/>
          <w:bCs/>
          <w:color w:val="000000"/>
          <w:sz w:val="22"/>
          <w:szCs w:val="22"/>
        </w:rPr>
        <w:t>discussion of their</w:t>
      </w:r>
      <w:r w:rsidR="007F652F" w:rsidRPr="00AC7EB1">
        <w:rPr>
          <w:rFonts w:ascii="Times New Roman" w:hAnsi="Times New Roman" w:cs="Times New Roman"/>
          <w:bCs/>
          <w:color w:val="000000"/>
          <w:sz w:val="22"/>
          <w:szCs w:val="22"/>
        </w:rPr>
        <w:t xml:space="preserve"> behavioral health </w:t>
      </w:r>
      <w:r w:rsidR="006A7193" w:rsidRPr="00AC7EB1">
        <w:rPr>
          <w:rFonts w:ascii="Times New Roman" w:hAnsi="Times New Roman" w:cs="Times New Roman"/>
          <w:bCs/>
          <w:color w:val="000000"/>
          <w:sz w:val="22"/>
          <w:szCs w:val="22"/>
        </w:rPr>
        <w:t>history</w:t>
      </w:r>
      <w:r w:rsidR="002A3B34" w:rsidRPr="00AC7EB1">
        <w:rPr>
          <w:rFonts w:ascii="Times New Roman" w:hAnsi="Times New Roman" w:cs="Times New Roman"/>
          <w:bCs/>
          <w:color w:val="000000"/>
          <w:sz w:val="22"/>
          <w:szCs w:val="22"/>
        </w:rPr>
        <w:t>.</w:t>
      </w:r>
      <w:r w:rsidR="00665D7A" w:rsidRPr="00AC7EB1">
        <w:rPr>
          <w:rFonts w:ascii="Times New Roman" w:hAnsi="Times New Roman" w:cs="Times New Roman"/>
          <w:bCs/>
          <w:color w:val="000000"/>
          <w:sz w:val="22"/>
          <w:szCs w:val="22"/>
        </w:rPr>
        <w:t xml:space="preserve"> </w:t>
      </w:r>
      <w:r w:rsidR="005634BD" w:rsidRPr="00AC7EB1">
        <w:rPr>
          <w:rFonts w:ascii="Times New Roman" w:hAnsi="Times New Roman" w:cs="Times New Roman"/>
          <w:bCs/>
          <w:color w:val="000000"/>
          <w:sz w:val="22"/>
          <w:szCs w:val="22"/>
        </w:rPr>
        <w:t xml:space="preserve">. Reimbursement for </w:t>
      </w:r>
      <w:r w:rsidR="00E15E5A" w:rsidRPr="00AC7EB1">
        <w:rPr>
          <w:rFonts w:ascii="Times New Roman" w:hAnsi="Times New Roman" w:cs="Times New Roman"/>
          <w:bCs/>
          <w:color w:val="000000"/>
          <w:sz w:val="22"/>
          <w:szCs w:val="22"/>
        </w:rPr>
        <w:t xml:space="preserve">Outpatient </w:t>
      </w:r>
      <w:r w:rsidR="007F652F" w:rsidRPr="00AC7EB1">
        <w:rPr>
          <w:rFonts w:ascii="Times New Roman" w:hAnsi="Times New Roman" w:cs="Times New Roman"/>
          <w:bCs/>
          <w:color w:val="000000"/>
          <w:sz w:val="22"/>
          <w:szCs w:val="22"/>
        </w:rPr>
        <w:t>Diagnostic</w:t>
      </w:r>
      <w:r w:rsidR="00E15E5A" w:rsidRPr="00AC7EB1">
        <w:rPr>
          <w:rFonts w:ascii="Times New Roman" w:hAnsi="Times New Roman" w:cs="Times New Roman"/>
          <w:bCs/>
          <w:color w:val="000000"/>
          <w:sz w:val="22"/>
          <w:szCs w:val="22"/>
        </w:rPr>
        <w:t xml:space="preserve"> </w:t>
      </w:r>
      <w:r w:rsidR="005634BD" w:rsidRPr="00AC7EB1">
        <w:rPr>
          <w:rFonts w:ascii="Times New Roman" w:hAnsi="Times New Roman" w:cs="Times New Roman"/>
          <w:bCs/>
          <w:color w:val="000000"/>
          <w:sz w:val="22"/>
          <w:szCs w:val="22"/>
        </w:rPr>
        <w:t xml:space="preserve">Assessments do not include psychological testing. Reimbursement for </w:t>
      </w:r>
      <w:r w:rsidR="007409CD" w:rsidRPr="00AC7EB1">
        <w:rPr>
          <w:rFonts w:ascii="Times New Roman" w:hAnsi="Times New Roman" w:cs="Times New Roman"/>
          <w:bCs/>
          <w:color w:val="000000"/>
          <w:sz w:val="22"/>
          <w:szCs w:val="22"/>
        </w:rPr>
        <w:t xml:space="preserve">Outpatient </w:t>
      </w:r>
      <w:r w:rsidR="007D1AA0" w:rsidRPr="00AC7EB1">
        <w:rPr>
          <w:rFonts w:ascii="Times New Roman" w:hAnsi="Times New Roman" w:cs="Times New Roman"/>
          <w:bCs/>
          <w:color w:val="000000"/>
          <w:sz w:val="22"/>
          <w:szCs w:val="22"/>
        </w:rPr>
        <w:t>Diagnostic</w:t>
      </w:r>
      <w:r w:rsidR="007409CD" w:rsidRPr="00AC7EB1">
        <w:rPr>
          <w:rFonts w:ascii="Times New Roman" w:hAnsi="Times New Roman" w:cs="Times New Roman"/>
          <w:bCs/>
          <w:color w:val="000000"/>
          <w:sz w:val="22"/>
          <w:szCs w:val="22"/>
        </w:rPr>
        <w:t xml:space="preserve"> </w:t>
      </w:r>
      <w:r w:rsidR="005634BD" w:rsidRPr="00AC7EB1">
        <w:rPr>
          <w:rFonts w:ascii="Times New Roman" w:hAnsi="Times New Roman" w:cs="Times New Roman"/>
          <w:bCs/>
          <w:color w:val="000000"/>
          <w:sz w:val="22"/>
          <w:szCs w:val="22"/>
        </w:rPr>
        <w:t>Assessments shall not exceed two (2) hours or eight (8) units annually</w:t>
      </w:r>
      <w:r w:rsidR="00A74645" w:rsidRPr="00AC7EB1">
        <w:rPr>
          <w:rFonts w:ascii="Times New Roman" w:hAnsi="Times New Roman" w:cs="Times New Roman"/>
          <w:bCs/>
          <w:color w:val="000000"/>
          <w:sz w:val="22"/>
          <w:szCs w:val="22"/>
        </w:rPr>
        <w:t>.</w:t>
      </w:r>
      <w:r w:rsidR="005634BD" w:rsidRPr="00AC7EB1">
        <w:rPr>
          <w:rFonts w:ascii="Times New Roman" w:hAnsi="Times New Roman" w:cs="Times New Roman"/>
          <w:bCs/>
          <w:color w:val="000000"/>
          <w:sz w:val="22"/>
          <w:szCs w:val="22"/>
        </w:rPr>
        <w:t xml:space="preserve"> </w:t>
      </w:r>
      <w:r w:rsidR="00822429" w:rsidRPr="00AC7EB1">
        <w:rPr>
          <w:rFonts w:ascii="Times New Roman" w:hAnsi="Times New Roman" w:cs="Times New Roman"/>
          <w:bCs/>
          <w:color w:val="000000"/>
          <w:sz w:val="22"/>
          <w:szCs w:val="22"/>
        </w:rPr>
        <w:t>A</w:t>
      </w:r>
      <w:r w:rsidR="005634BD" w:rsidRPr="00AC7EB1">
        <w:rPr>
          <w:rFonts w:ascii="Times New Roman" w:hAnsi="Times New Roman" w:cs="Times New Roman"/>
          <w:bCs/>
          <w:color w:val="000000"/>
          <w:sz w:val="22"/>
          <w:szCs w:val="22"/>
        </w:rPr>
        <w:t xml:space="preserve">n additional one (1) hour or four (4) units will be authorized </w:t>
      </w:r>
      <w:r w:rsidR="004017F8" w:rsidRPr="00AC7EB1">
        <w:rPr>
          <w:rFonts w:ascii="Times New Roman" w:hAnsi="Times New Roman" w:cs="Times New Roman"/>
          <w:bCs/>
          <w:color w:val="000000"/>
          <w:sz w:val="22"/>
          <w:szCs w:val="22"/>
        </w:rPr>
        <w:t>if the member chooses to switch providers</w:t>
      </w:r>
      <w:r w:rsidR="00E60336" w:rsidRPr="00AC7EB1">
        <w:rPr>
          <w:rFonts w:ascii="Times New Roman" w:hAnsi="Times New Roman" w:cs="Times New Roman"/>
          <w:bCs/>
          <w:color w:val="000000"/>
          <w:sz w:val="22"/>
          <w:szCs w:val="22"/>
        </w:rPr>
        <w:t xml:space="preserve"> and the </w:t>
      </w:r>
      <w:r w:rsidR="00401013" w:rsidRPr="00AC7EB1">
        <w:rPr>
          <w:rFonts w:ascii="Times New Roman" w:hAnsi="Times New Roman" w:cs="Times New Roman"/>
          <w:bCs/>
          <w:color w:val="000000"/>
          <w:sz w:val="22"/>
          <w:szCs w:val="22"/>
        </w:rPr>
        <w:t xml:space="preserve">new </w:t>
      </w:r>
      <w:r w:rsidR="00E60336" w:rsidRPr="00AC7EB1">
        <w:rPr>
          <w:rFonts w:ascii="Times New Roman" w:hAnsi="Times New Roman" w:cs="Times New Roman"/>
          <w:bCs/>
          <w:color w:val="000000"/>
          <w:sz w:val="22"/>
          <w:szCs w:val="22"/>
        </w:rPr>
        <w:t xml:space="preserve">provider needs additional units to </w:t>
      </w:r>
      <w:r w:rsidR="00401013" w:rsidRPr="00AC7EB1">
        <w:rPr>
          <w:rFonts w:ascii="Times New Roman" w:hAnsi="Times New Roman" w:cs="Times New Roman"/>
          <w:bCs/>
          <w:color w:val="000000"/>
          <w:sz w:val="22"/>
          <w:szCs w:val="22"/>
        </w:rPr>
        <w:t xml:space="preserve">conduct an Outpatient </w:t>
      </w:r>
      <w:r w:rsidR="007F652F" w:rsidRPr="00AC7EB1">
        <w:rPr>
          <w:rFonts w:ascii="Times New Roman" w:hAnsi="Times New Roman" w:cs="Times New Roman"/>
          <w:bCs/>
          <w:color w:val="000000"/>
          <w:sz w:val="22"/>
          <w:szCs w:val="22"/>
        </w:rPr>
        <w:t>Diagnostic</w:t>
      </w:r>
      <w:r w:rsidR="00401013" w:rsidRPr="00AC7EB1">
        <w:rPr>
          <w:rFonts w:ascii="Times New Roman" w:hAnsi="Times New Roman" w:cs="Times New Roman"/>
          <w:bCs/>
          <w:color w:val="000000"/>
          <w:sz w:val="22"/>
          <w:szCs w:val="22"/>
        </w:rPr>
        <w:t xml:space="preserve"> Assessment</w:t>
      </w:r>
      <w:r w:rsidR="0018105E" w:rsidRPr="00AC7EB1">
        <w:rPr>
          <w:rFonts w:ascii="Times New Roman" w:hAnsi="Times New Roman" w:cs="Times New Roman"/>
          <w:bCs/>
          <w:color w:val="000000"/>
          <w:sz w:val="22"/>
          <w:szCs w:val="22"/>
        </w:rPr>
        <w:t>.</w:t>
      </w:r>
    </w:p>
    <w:p w14:paraId="7D7B3A88" w14:textId="77777777" w:rsidR="00AB2C33" w:rsidRPr="00AC7EB1" w:rsidRDefault="00AB2C33" w:rsidP="00420522">
      <w:pPr>
        <w:rPr>
          <w:rFonts w:ascii="Times New Roman" w:hAnsi="Times New Roman" w:cs="Times New Roman"/>
          <w:sz w:val="22"/>
          <w:szCs w:val="22"/>
        </w:rPr>
      </w:pPr>
    </w:p>
    <w:p w14:paraId="7B81690A" w14:textId="4FBC0D85" w:rsidR="00AB2C33" w:rsidRPr="00AC7EB1" w:rsidRDefault="00CC5156" w:rsidP="00210840">
      <w:pPr>
        <w:pStyle w:val="Heading4"/>
        <w:keepNext w:val="0"/>
        <w:spacing w:before="0" w:after="0"/>
        <w:ind w:left="2160" w:hanging="360"/>
        <w:rPr>
          <w:bCs w:val="0"/>
          <w:color w:val="000000"/>
          <w:sz w:val="22"/>
          <w:szCs w:val="22"/>
          <w:lang w:val="en-US"/>
        </w:rPr>
      </w:pPr>
      <w:r w:rsidRPr="00AC7EB1">
        <w:rPr>
          <w:b w:val="0"/>
          <w:sz w:val="22"/>
          <w:szCs w:val="22"/>
        </w:rPr>
        <w:t>D</w:t>
      </w:r>
      <w:r w:rsidR="00AB2C33" w:rsidRPr="00AC7EB1">
        <w:rPr>
          <w:b w:val="0"/>
          <w:sz w:val="22"/>
          <w:szCs w:val="22"/>
        </w:rPr>
        <w:t>.</w:t>
      </w:r>
      <w:r w:rsidR="00AB2C33" w:rsidRPr="00AC7EB1">
        <w:rPr>
          <w:sz w:val="22"/>
          <w:szCs w:val="22"/>
        </w:rPr>
        <w:tab/>
      </w:r>
      <w:r w:rsidR="00AB2C33" w:rsidRPr="00AC7EB1">
        <w:rPr>
          <w:b w:val="0"/>
          <w:color w:val="000000"/>
          <w:sz w:val="22"/>
          <w:szCs w:val="22"/>
        </w:rPr>
        <w:t xml:space="preserve">Individual Outpatient </w:t>
      </w:r>
      <w:r w:rsidR="00AB2C33" w:rsidRPr="00AC7EB1">
        <w:rPr>
          <w:b w:val="0"/>
          <w:color w:val="000000"/>
          <w:sz w:val="22"/>
          <w:szCs w:val="22"/>
          <w:lang w:val="en-US"/>
        </w:rPr>
        <w:t>T</w:t>
      </w:r>
      <w:r w:rsidR="00C23518" w:rsidRPr="00AC7EB1">
        <w:rPr>
          <w:b w:val="0"/>
          <w:color w:val="000000"/>
          <w:sz w:val="22"/>
          <w:szCs w:val="22"/>
          <w:lang w:val="en-US"/>
        </w:rPr>
        <w:t>herapy</w:t>
      </w:r>
    </w:p>
    <w:p w14:paraId="2EA7ABBB" w14:textId="77777777" w:rsidR="00AB2C33" w:rsidRPr="00AC7EB1" w:rsidRDefault="00AB2C33" w:rsidP="00420522">
      <w:pPr>
        <w:tabs>
          <w:tab w:val="left" w:pos="720"/>
          <w:tab w:val="left" w:pos="1800"/>
          <w:tab w:val="left" w:pos="2520"/>
          <w:tab w:val="left" w:pos="3060"/>
          <w:tab w:val="left" w:pos="3780"/>
          <w:tab w:val="left" w:pos="4500"/>
        </w:tabs>
        <w:rPr>
          <w:rFonts w:ascii="Times New Roman" w:hAnsi="Times New Roman" w:cs="Times New Roman"/>
          <w:sz w:val="22"/>
          <w:szCs w:val="22"/>
        </w:rPr>
      </w:pPr>
    </w:p>
    <w:p w14:paraId="0721E4B6" w14:textId="274CB125" w:rsidR="00AB2C33" w:rsidRPr="00AC7EB1" w:rsidRDefault="00AB2C33" w:rsidP="00210840">
      <w:pPr>
        <w:ind w:left="2160"/>
        <w:rPr>
          <w:rFonts w:ascii="Times New Roman" w:hAnsi="Times New Roman" w:cs="Times New Roman"/>
          <w:sz w:val="22"/>
          <w:szCs w:val="22"/>
        </w:rPr>
      </w:pPr>
      <w:r w:rsidRPr="00AC7EB1">
        <w:rPr>
          <w:rFonts w:ascii="Times New Roman" w:hAnsi="Times New Roman" w:cs="Times New Roman"/>
          <w:sz w:val="22"/>
          <w:szCs w:val="22"/>
        </w:rPr>
        <w:t xml:space="preserve">For </w:t>
      </w:r>
      <w:r w:rsidR="005233D6" w:rsidRPr="00AC7EB1">
        <w:rPr>
          <w:rFonts w:ascii="Times New Roman" w:hAnsi="Times New Roman" w:cs="Times New Roman"/>
          <w:sz w:val="22"/>
          <w:szCs w:val="22"/>
        </w:rPr>
        <w:t>M</w:t>
      </w:r>
      <w:r w:rsidRPr="00AC7EB1">
        <w:rPr>
          <w:rFonts w:ascii="Times New Roman" w:hAnsi="Times New Roman" w:cs="Times New Roman"/>
          <w:sz w:val="22"/>
          <w:szCs w:val="22"/>
        </w:rPr>
        <w:t xml:space="preserve">embers, individual and </w:t>
      </w:r>
      <w:r w:rsidR="00527503" w:rsidRPr="00AC7EB1">
        <w:rPr>
          <w:rFonts w:ascii="Times New Roman" w:hAnsi="Times New Roman" w:cs="Times New Roman"/>
          <w:sz w:val="22"/>
          <w:szCs w:val="22"/>
        </w:rPr>
        <w:t>F</w:t>
      </w:r>
      <w:r w:rsidRPr="00AC7EB1">
        <w:rPr>
          <w:rFonts w:ascii="Times New Roman" w:hAnsi="Times New Roman" w:cs="Times New Roman"/>
          <w:sz w:val="22"/>
          <w:szCs w:val="22"/>
        </w:rPr>
        <w:t xml:space="preserve">amily mental health or co-occurring </w:t>
      </w:r>
      <w:r w:rsidR="005A1E7D" w:rsidRPr="00AC7EB1">
        <w:rPr>
          <w:rFonts w:ascii="Times New Roman" w:hAnsi="Times New Roman" w:cs="Times New Roman"/>
          <w:sz w:val="22"/>
          <w:szCs w:val="22"/>
        </w:rPr>
        <w:t>I</w:t>
      </w:r>
      <w:r w:rsidRPr="00AC7EB1">
        <w:rPr>
          <w:rFonts w:ascii="Times New Roman" w:hAnsi="Times New Roman" w:cs="Times New Roman"/>
          <w:sz w:val="22"/>
          <w:szCs w:val="22"/>
        </w:rPr>
        <w:t xml:space="preserve">ndividual </w:t>
      </w:r>
      <w:r w:rsidR="005A1E7D" w:rsidRPr="00AC7EB1">
        <w:rPr>
          <w:rFonts w:ascii="Times New Roman" w:hAnsi="Times New Roman" w:cs="Times New Roman"/>
          <w:sz w:val="22"/>
          <w:szCs w:val="22"/>
        </w:rPr>
        <w:t>O</w:t>
      </w:r>
      <w:r w:rsidRPr="00AC7EB1">
        <w:rPr>
          <w:rFonts w:ascii="Times New Roman" w:hAnsi="Times New Roman" w:cs="Times New Roman"/>
          <w:sz w:val="22"/>
          <w:szCs w:val="22"/>
        </w:rPr>
        <w:t xml:space="preserve">utpatient </w:t>
      </w:r>
      <w:r w:rsidR="005A1E7D" w:rsidRPr="00AC7EB1">
        <w:rPr>
          <w:rFonts w:ascii="Times New Roman" w:hAnsi="Times New Roman" w:cs="Times New Roman"/>
          <w:sz w:val="22"/>
          <w:szCs w:val="22"/>
        </w:rPr>
        <w:t xml:space="preserve">Therapy </w:t>
      </w:r>
      <w:r w:rsidRPr="00AC7EB1">
        <w:rPr>
          <w:rFonts w:ascii="Times New Roman" w:hAnsi="Times New Roman" w:cs="Times New Roman"/>
          <w:sz w:val="22"/>
          <w:szCs w:val="22"/>
        </w:rPr>
        <w:t>is limited to two (2) hours per week except when a member requires services for an emergency or crisis situation or when a service is medically necessary to prevent hospitalization. For</w:t>
      </w:r>
      <w:r w:rsidR="00F73C49" w:rsidRPr="00AC7EB1">
        <w:rPr>
          <w:rFonts w:ascii="Times New Roman" w:hAnsi="Times New Roman" w:cs="Times New Roman"/>
          <w:sz w:val="22"/>
          <w:szCs w:val="22"/>
        </w:rPr>
        <w:t xml:space="preserve"> </w:t>
      </w:r>
      <w:r w:rsidR="005233D6" w:rsidRPr="00AC7EB1">
        <w:rPr>
          <w:rFonts w:ascii="Times New Roman" w:hAnsi="Times New Roman" w:cs="Times New Roman"/>
          <w:sz w:val="22"/>
          <w:szCs w:val="22"/>
        </w:rPr>
        <w:t>M</w:t>
      </w:r>
      <w:r w:rsidRPr="00AC7EB1">
        <w:rPr>
          <w:rFonts w:ascii="Times New Roman" w:hAnsi="Times New Roman" w:cs="Times New Roman"/>
          <w:sz w:val="22"/>
          <w:szCs w:val="22"/>
        </w:rPr>
        <w:t xml:space="preserve">embers, individual and </w:t>
      </w:r>
      <w:r w:rsidR="00527503" w:rsidRPr="00AC7EB1">
        <w:rPr>
          <w:rFonts w:ascii="Times New Roman" w:hAnsi="Times New Roman" w:cs="Times New Roman"/>
          <w:sz w:val="22"/>
          <w:szCs w:val="22"/>
        </w:rPr>
        <w:t>F</w:t>
      </w:r>
      <w:r w:rsidRPr="00AC7EB1">
        <w:rPr>
          <w:rFonts w:ascii="Times New Roman" w:hAnsi="Times New Roman" w:cs="Times New Roman"/>
          <w:sz w:val="22"/>
          <w:szCs w:val="22"/>
        </w:rPr>
        <w:t xml:space="preserve">amily </w:t>
      </w:r>
      <w:r w:rsidRPr="00AC7EB1">
        <w:rPr>
          <w:rFonts w:ascii="Times New Roman" w:hAnsi="Times New Roman" w:cs="Times New Roman"/>
          <w:bCs/>
          <w:color w:val="000000"/>
          <w:sz w:val="22"/>
          <w:szCs w:val="22"/>
        </w:rPr>
        <w:t>outpatient</w:t>
      </w:r>
      <w:r w:rsidRPr="00AC7EB1">
        <w:rPr>
          <w:rFonts w:ascii="Times New Roman" w:hAnsi="Times New Roman" w:cs="Times New Roman"/>
          <w:sz w:val="22"/>
          <w:szCs w:val="22"/>
        </w:rPr>
        <w:t xml:space="preserve"> for those needing interpreter services will be limited to three (3) hours per week. For </w:t>
      </w:r>
      <w:r w:rsidR="005233D6" w:rsidRPr="00AC7EB1">
        <w:rPr>
          <w:rFonts w:ascii="Times New Roman" w:hAnsi="Times New Roman" w:cs="Times New Roman"/>
          <w:sz w:val="22"/>
          <w:szCs w:val="22"/>
        </w:rPr>
        <w:t>M</w:t>
      </w:r>
      <w:r w:rsidRPr="00AC7EB1">
        <w:rPr>
          <w:rFonts w:ascii="Times New Roman" w:hAnsi="Times New Roman" w:cs="Times New Roman"/>
          <w:sz w:val="22"/>
          <w:szCs w:val="22"/>
        </w:rPr>
        <w:t>embers, substance use individual and family outpatient is limited to three (3) hours per week</w:t>
      </w:r>
      <w:r w:rsidR="006607AE" w:rsidRPr="00AC7EB1">
        <w:rPr>
          <w:rFonts w:ascii="Times New Roman" w:hAnsi="Times New Roman" w:cs="Times New Roman"/>
          <w:sz w:val="22"/>
          <w:szCs w:val="22"/>
        </w:rPr>
        <w:t>.</w:t>
      </w:r>
    </w:p>
    <w:p w14:paraId="3A4FE07A" w14:textId="77777777" w:rsidR="00AB2C33" w:rsidRPr="00AC7EB1" w:rsidRDefault="00AB2C33" w:rsidP="00210840">
      <w:pPr>
        <w:ind w:left="2160"/>
        <w:rPr>
          <w:rFonts w:ascii="Times New Roman" w:hAnsi="Times New Roman" w:cs="Times New Roman"/>
          <w:sz w:val="22"/>
          <w:szCs w:val="22"/>
        </w:rPr>
      </w:pPr>
    </w:p>
    <w:p w14:paraId="2563714D" w14:textId="2CFF43AB" w:rsidR="00952382" w:rsidRPr="00AC7EB1" w:rsidRDefault="00AB2C33" w:rsidP="00210840">
      <w:pPr>
        <w:ind w:left="2160"/>
        <w:rPr>
          <w:rFonts w:ascii="Times New Roman" w:hAnsi="Times New Roman" w:cs="Times New Roman"/>
          <w:sz w:val="22"/>
          <w:szCs w:val="22"/>
        </w:rPr>
      </w:pPr>
      <w:r w:rsidRPr="00AC7EB1">
        <w:rPr>
          <w:rFonts w:ascii="Times New Roman" w:hAnsi="Times New Roman" w:cs="Times New Roman"/>
          <w:sz w:val="22"/>
          <w:szCs w:val="22"/>
        </w:rPr>
        <w:t xml:space="preserve">MaineCare reimbursement for </w:t>
      </w:r>
      <w:r w:rsidR="00C8339F" w:rsidRPr="00AC7EB1">
        <w:rPr>
          <w:rFonts w:ascii="Times New Roman" w:hAnsi="Times New Roman" w:cs="Times New Roman"/>
          <w:sz w:val="22"/>
          <w:szCs w:val="22"/>
        </w:rPr>
        <w:t>I</w:t>
      </w:r>
      <w:r w:rsidRPr="00AC7EB1">
        <w:rPr>
          <w:rFonts w:ascii="Times New Roman" w:hAnsi="Times New Roman" w:cs="Times New Roman"/>
          <w:sz w:val="22"/>
          <w:szCs w:val="22"/>
        </w:rPr>
        <w:t xml:space="preserve">ndividual </w:t>
      </w:r>
      <w:r w:rsidR="00C8339F" w:rsidRPr="00AC7EB1">
        <w:rPr>
          <w:rFonts w:ascii="Times New Roman" w:hAnsi="Times New Roman" w:cs="Times New Roman"/>
          <w:sz w:val="22"/>
          <w:szCs w:val="22"/>
        </w:rPr>
        <w:t>O</w:t>
      </w:r>
      <w:r w:rsidRPr="00AC7EB1">
        <w:rPr>
          <w:rFonts w:ascii="Times New Roman" w:hAnsi="Times New Roman" w:cs="Times New Roman"/>
          <w:sz w:val="22"/>
          <w:szCs w:val="22"/>
        </w:rPr>
        <w:t xml:space="preserve">utpatient </w:t>
      </w:r>
      <w:r w:rsidR="00C8339F" w:rsidRPr="00AC7EB1">
        <w:rPr>
          <w:rFonts w:ascii="Times New Roman" w:hAnsi="Times New Roman" w:cs="Times New Roman"/>
          <w:sz w:val="22"/>
          <w:szCs w:val="22"/>
        </w:rPr>
        <w:t xml:space="preserve">Therapy </w:t>
      </w:r>
      <w:r w:rsidRPr="00AC7EB1">
        <w:rPr>
          <w:rFonts w:ascii="Times New Roman" w:hAnsi="Times New Roman" w:cs="Times New Roman"/>
          <w:sz w:val="22"/>
          <w:szCs w:val="22"/>
        </w:rPr>
        <w:t>will be made to only one (1) provider at any given time unless temporary coverage is provided in the absence of the usual provider. A member may receive mental health individual outpatient and substance use individual outpatient</w:t>
      </w:r>
      <w:r w:rsidR="005420DD" w:rsidRPr="00AC7EB1">
        <w:rPr>
          <w:rFonts w:ascii="Times New Roman" w:hAnsi="Times New Roman" w:cs="Times New Roman"/>
          <w:sz w:val="22"/>
          <w:szCs w:val="22"/>
        </w:rPr>
        <w:t xml:space="preserve"> services</w:t>
      </w:r>
      <w:r w:rsidRPr="00AC7EB1">
        <w:rPr>
          <w:rFonts w:ascii="Times New Roman" w:hAnsi="Times New Roman" w:cs="Times New Roman"/>
          <w:sz w:val="22"/>
          <w:szCs w:val="22"/>
        </w:rPr>
        <w:t xml:space="preserve"> concurrently from two (2) separate providers in accordance with the individual service limits. If a member is receiving integrated </w:t>
      </w:r>
      <w:r w:rsidR="00F71E60" w:rsidRPr="00AC7EB1">
        <w:rPr>
          <w:rFonts w:ascii="Times New Roman" w:hAnsi="Times New Roman" w:cs="Times New Roman"/>
          <w:sz w:val="22"/>
          <w:szCs w:val="22"/>
        </w:rPr>
        <w:t>C</w:t>
      </w:r>
      <w:r w:rsidRPr="00AC7EB1">
        <w:rPr>
          <w:rFonts w:ascii="Times New Roman" w:hAnsi="Times New Roman" w:cs="Times New Roman"/>
          <w:sz w:val="22"/>
          <w:szCs w:val="22"/>
        </w:rPr>
        <w:t xml:space="preserve">o-occurring </w:t>
      </w:r>
      <w:r w:rsidR="00F71E60" w:rsidRPr="00AC7EB1">
        <w:rPr>
          <w:rFonts w:ascii="Times New Roman" w:hAnsi="Times New Roman" w:cs="Times New Roman"/>
          <w:sz w:val="22"/>
          <w:szCs w:val="22"/>
        </w:rPr>
        <w:t>S</w:t>
      </w:r>
      <w:r w:rsidRPr="00AC7EB1">
        <w:rPr>
          <w:rFonts w:ascii="Times New Roman" w:hAnsi="Times New Roman" w:cs="Times New Roman"/>
          <w:sz w:val="22"/>
          <w:szCs w:val="22"/>
        </w:rPr>
        <w:t xml:space="preserve">ervices with one (1) provider for a mental health and a substance use diagnosed condition; the member may not also receive separate mental health or substance use </w:t>
      </w:r>
      <w:r w:rsidR="00C8339F" w:rsidRPr="00AC7EB1">
        <w:rPr>
          <w:rFonts w:ascii="Times New Roman" w:hAnsi="Times New Roman" w:cs="Times New Roman"/>
          <w:sz w:val="22"/>
          <w:szCs w:val="22"/>
        </w:rPr>
        <w:t>I</w:t>
      </w:r>
      <w:r w:rsidRPr="00AC7EB1">
        <w:rPr>
          <w:rFonts w:ascii="Times New Roman" w:hAnsi="Times New Roman" w:cs="Times New Roman"/>
          <w:sz w:val="22"/>
          <w:szCs w:val="22"/>
        </w:rPr>
        <w:t xml:space="preserve">ndividual </w:t>
      </w:r>
      <w:r w:rsidR="00C8339F" w:rsidRPr="00AC7EB1">
        <w:rPr>
          <w:rFonts w:ascii="Times New Roman" w:hAnsi="Times New Roman" w:cs="Times New Roman"/>
          <w:sz w:val="22"/>
          <w:szCs w:val="22"/>
        </w:rPr>
        <w:t>O</w:t>
      </w:r>
      <w:r w:rsidRPr="00AC7EB1">
        <w:rPr>
          <w:rFonts w:ascii="Times New Roman" w:hAnsi="Times New Roman" w:cs="Times New Roman"/>
          <w:sz w:val="22"/>
          <w:szCs w:val="22"/>
        </w:rPr>
        <w:t xml:space="preserve">utpatient </w:t>
      </w:r>
      <w:r w:rsidR="00C8339F" w:rsidRPr="00AC7EB1">
        <w:rPr>
          <w:rFonts w:ascii="Times New Roman" w:hAnsi="Times New Roman" w:cs="Times New Roman"/>
          <w:sz w:val="22"/>
          <w:szCs w:val="22"/>
        </w:rPr>
        <w:t>T</w:t>
      </w:r>
      <w:r w:rsidRPr="00AC7EB1">
        <w:rPr>
          <w:rFonts w:ascii="Times New Roman" w:hAnsi="Times New Roman" w:cs="Times New Roman"/>
          <w:sz w:val="22"/>
          <w:szCs w:val="22"/>
        </w:rPr>
        <w:t>herapy services under Section 65 Behavioral Health Services.</w:t>
      </w:r>
    </w:p>
    <w:p w14:paraId="4D0EC303" w14:textId="77777777" w:rsidR="00AD5AFA" w:rsidRPr="00AC7EB1" w:rsidRDefault="00AD5AFA" w:rsidP="002B28EB">
      <w:pPr>
        <w:pStyle w:val="Heading4"/>
        <w:keepNext w:val="0"/>
        <w:tabs>
          <w:tab w:val="left" w:pos="720"/>
          <w:tab w:val="left" w:pos="1800"/>
          <w:tab w:val="left" w:pos="2520"/>
          <w:tab w:val="left" w:pos="3060"/>
          <w:tab w:val="left" w:pos="3780"/>
          <w:tab w:val="left" w:pos="4500"/>
        </w:tabs>
        <w:spacing w:before="0" w:after="0"/>
        <w:ind w:left="1800"/>
        <w:rPr>
          <w:b w:val="0"/>
          <w:sz w:val="22"/>
          <w:szCs w:val="22"/>
        </w:rPr>
      </w:pPr>
    </w:p>
    <w:p w14:paraId="350D3FB3" w14:textId="397846AC" w:rsidR="005634BD" w:rsidRPr="00AC7EB1" w:rsidRDefault="00101938" w:rsidP="00FF583D">
      <w:pPr>
        <w:pStyle w:val="Heading4"/>
        <w:keepNext w:val="0"/>
        <w:spacing w:before="0" w:after="0"/>
        <w:ind w:left="2160" w:hanging="360"/>
        <w:rPr>
          <w:bCs w:val="0"/>
          <w:color w:val="000000"/>
          <w:sz w:val="22"/>
          <w:szCs w:val="22"/>
        </w:rPr>
      </w:pPr>
      <w:r w:rsidRPr="00AC7EB1">
        <w:rPr>
          <w:b w:val="0"/>
          <w:sz w:val="22"/>
          <w:szCs w:val="22"/>
        </w:rPr>
        <w:t>E</w:t>
      </w:r>
      <w:r w:rsidR="005634BD" w:rsidRPr="00AC7EB1">
        <w:rPr>
          <w:b w:val="0"/>
          <w:sz w:val="22"/>
          <w:szCs w:val="22"/>
        </w:rPr>
        <w:t>.</w:t>
      </w:r>
      <w:r w:rsidR="005634BD" w:rsidRPr="00AC7EB1">
        <w:rPr>
          <w:b w:val="0"/>
          <w:sz w:val="22"/>
          <w:szCs w:val="22"/>
        </w:rPr>
        <w:tab/>
      </w:r>
      <w:r w:rsidR="005634BD" w:rsidRPr="00AC7EB1">
        <w:rPr>
          <w:b w:val="0"/>
          <w:color w:val="000000"/>
          <w:sz w:val="22"/>
          <w:szCs w:val="22"/>
        </w:rPr>
        <w:t xml:space="preserve">Group Outpatient </w:t>
      </w:r>
      <w:r w:rsidR="00D034C2" w:rsidRPr="00AC7EB1">
        <w:rPr>
          <w:b w:val="0"/>
          <w:color w:val="000000"/>
          <w:sz w:val="22"/>
          <w:szCs w:val="22"/>
        </w:rPr>
        <w:t>T</w:t>
      </w:r>
      <w:r w:rsidR="005634BD" w:rsidRPr="00AC7EB1">
        <w:rPr>
          <w:b w:val="0"/>
          <w:color w:val="000000"/>
          <w:sz w:val="22"/>
          <w:szCs w:val="22"/>
        </w:rPr>
        <w:t>herapy</w:t>
      </w:r>
    </w:p>
    <w:p w14:paraId="585183BA" w14:textId="77777777" w:rsidR="005634BD" w:rsidRPr="00AC7EB1" w:rsidRDefault="005634BD" w:rsidP="00420522">
      <w:pPr>
        <w:rPr>
          <w:rFonts w:ascii="Times New Roman" w:hAnsi="Times New Roman" w:cs="Times New Roman"/>
          <w:sz w:val="22"/>
          <w:szCs w:val="22"/>
        </w:rPr>
      </w:pPr>
    </w:p>
    <w:p w14:paraId="4A375E45" w14:textId="540E5C5E" w:rsidR="003D0EF4" w:rsidRPr="00AC7EB1" w:rsidRDefault="008E4A14" w:rsidP="00764FBC">
      <w:pPr>
        <w:pStyle w:val="Heading2"/>
        <w:keepNext w:val="0"/>
        <w:ind w:left="2520" w:hanging="360"/>
        <w:jc w:val="left"/>
        <w:rPr>
          <w:b w:val="0"/>
          <w:szCs w:val="22"/>
          <w:lang w:val="en-US"/>
        </w:rPr>
      </w:pPr>
      <w:r w:rsidRPr="00AC7EB1">
        <w:rPr>
          <w:b w:val="0"/>
          <w:szCs w:val="22"/>
        </w:rPr>
        <w:t>1.</w:t>
      </w:r>
      <w:r w:rsidR="00D24021" w:rsidRPr="00AC7EB1">
        <w:rPr>
          <w:b w:val="0"/>
          <w:szCs w:val="22"/>
        </w:rPr>
        <w:tab/>
      </w:r>
      <w:r w:rsidR="005634BD" w:rsidRPr="00AC7EB1">
        <w:rPr>
          <w:b w:val="0"/>
          <w:szCs w:val="22"/>
        </w:rPr>
        <w:t xml:space="preserve">Members receiving </w:t>
      </w:r>
      <w:r w:rsidR="00A853F6" w:rsidRPr="00AC7EB1">
        <w:rPr>
          <w:b w:val="0"/>
          <w:szCs w:val="22"/>
        </w:rPr>
        <w:t>G</w:t>
      </w:r>
      <w:r w:rsidR="005634BD" w:rsidRPr="00AC7EB1">
        <w:rPr>
          <w:b w:val="0"/>
          <w:szCs w:val="22"/>
        </w:rPr>
        <w:t xml:space="preserve">roup </w:t>
      </w:r>
      <w:r w:rsidR="00A853F6" w:rsidRPr="00AC7EB1">
        <w:rPr>
          <w:b w:val="0"/>
          <w:szCs w:val="22"/>
        </w:rPr>
        <w:t>O</w:t>
      </w:r>
      <w:r w:rsidR="005634BD" w:rsidRPr="00AC7EB1">
        <w:rPr>
          <w:b w:val="0"/>
          <w:szCs w:val="22"/>
        </w:rPr>
        <w:t xml:space="preserve">utpatient </w:t>
      </w:r>
      <w:r w:rsidR="00A853F6" w:rsidRPr="00AC7EB1">
        <w:rPr>
          <w:b w:val="0"/>
          <w:szCs w:val="22"/>
        </w:rPr>
        <w:t>T</w:t>
      </w:r>
      <w:r w:rsidR="005634BD" w:rsidRPr="00AC7EB1">
        <w:rPr>
          <w:b w:val="0"/>
          <w:szCs w:val="22"/>
        </w:rPr>
        <w:t xml:space="preserve">herapy must be eight (8) years of age or older, unless members less than eight (8) years of age receive </w:t>
      </w:r>
      <w:r w:rsidR="00527503" w:rsidRPr="00AC7EB1">
        <w:rPr>
          <w:b w:val="0"/>
          <w:szCs w:val="22"/>
        </w:rPr>
        <w:t>F</w:t>
      </w:r>
      <w:r w:rsidR="005634BD" w:rsidRPr="00AC7EB1">
        <w:rPr>
          <w:b w:val="0"/>
          <w:szCs w:val="22"/>
        </w:rPr>
        <w:t xml:space="preserve">amily therapy or receive outpatient therapy in a group to specifically address a severe childhood trauma that may include, but is not limited to, a serious threat to one's life or physical integrity, a serious threat or harm to a </w:t>
      </w:r>
      <w:r w:rsidR="00A616CA" w:rsidRPr="00AC7EB1">
        <w:rPr>
          <w:b w:val="0"/>
          <w:szCs w:val="22"/>
        </w:rPr>
        <w:t>P</w:t>
      </w:r>
      <w:r w:rsidR="005634BD" w:rsidRPr="00AC7EB1">
        <w:rPr>
          <w:b w:val="0"/>
          <w:szCs w:val="22"/>
        </w:rPr>
        <w:t>arent, or sudden destruction of one's home or community.</w:t>
      </w:r>
    </w:p>
    <w:p w14:paraId="492865E4" w14:textId="77777777" w:rsidR="003D0EF4" w:rsidRPr="00AC7EB1" w:rsidRDefault="003D0EF4" w:rsidP="002B28EB">
      <w:pPr>
        <w:pStyle w:val="Heading4"/>
        <w:keepNext w:val="0"/>
        <w:tabs>
          <w:tab w:val="left" w:pos="0"/>
          <w:tab w:val="left" w:pos="720"/>
          <w:tab w:val="left" w:pos="1800"/>
          <w:tab w:val="left" w:pos="2520"/>
          <w:tab w:val="left" w:pos="3060"/>
          <w:tab w:val="left" w:pos="3780"/>
          <w:tab w:val="left" w:pos="4500"/>
        </w:tabs>
        <w:spacing w:before="0" w:after="0"/>
        <w:ind w:left="3420" w:hanging="540"/>
        <w:rPr>
          <w:b w:val="0"/>
          <w:sz w:val="22"/>
          <w:szCs w:val="22"/>
          <w:lang w:val="en-US"/>
        </w:rPr>
      </w:pPr>
    </w:p>
    <w:p w14:paraId="2DD9BA17" w14:textId="2A20A91D" w:rsidR="00346645" w:rsidRPr="00AC7EB1" w:rsidRDefault="00D24021" w:rsidP="00764FBC">
      <w:pPr>
        <w:pStyle w:val="Heading4"/>
        <w:keepNext w:val="0"/>
        <w:spacing w:before="0" w:after="0"/>
        <w:ind w:left="2520" w:hanging="360"/>
        <w:rPr>
          <w:b w:val="0"/>
          <w:bCs w:val="0"/>
          <w:iCs/>
          <w:sz w:val="22"/>
          <w:szCs w:val="22"/>
        </w:rPr>
      </w:pPr>
      <w:r w:rsidRPr="00AC7EB1">
        <w:rPr>
          <w:b w:val="0"/>
          <w:sz w:val="22"/>
          <w:szCs w:val="22"/>
        </w:rPr>
        <w:t>2.</w:t>
      </w:r>
      <w:r w:rsidRPr="00AC7EB1">
        <w:rPr>
          <w:b w:val="0"/>
          <w:sz w:val="22"/>
          <w:szCs w:val="22"/>
        </w:rPr>
        <w:tab/>
      </w:r>
      <w:r w:rsidR="005634BD" w:rsidRPr="00AC7EB1">
        <w:rPr>
          <w:b w:val="0"/>
          <w:sz w:val="22"/>
          <w:szCs w:val="22"/>
        </w:rPr>
        <w:t xml:space="preserve">Reimbursement for </w:t>
      </w:r>
      <w:r w:rsidR="00A853F6" w:rsidRPr="00AC7EB1">
        <w:rPr>
          <w:b w:val="0"/>
          <w:sz w:val="22"/>
          <w:szCs w:val="22"/>
        </w:rPr>
        <w:t>G</w:t>
      </w:r>
      <w:r w:rsidR="005634BD" w:rsidRPr="00AC7EB1">
        <w:rPr>
          <w:b w:val="0"/>
          <w:sz w:val="22"/>
          <w:szCs w:val="22"/>
        </w:rPr>
        <w:t xml:space="preserve">roup </w:t>
      </w:r>
      <w:r w:rsidR="00A853F6" w:rsidRPr="00AC7EB1">
        <w:rPr>
          <w:b w:val="0"/>
          <w:sz w:val="22"/>
          <w:szCs w:val="22"/>
        </w:rPr>
        <w:t>O</w:t>
      </w:r>
      <w:r w:rsidR="005634BD" w:rsidRPr="00AC7EB1">
        <w:rPr>
          <w:b w:val="0"/>
          <w:sz w:val="22"/>
          <w:szCs w:val="22"/>
        </w:rPr>
        <w:t xml:space="preserve">utpatient </w:t>
      </w:r>
      <w:r w:rsidR="00A853F6" w:rsidRPr="00AC7EB1">
        <w:rPr>
          <w:b w:val="0"/>
          <w:sz w:val="22"/>
          <w:szCs w:val="22"/>
        </w:rPr>
        <w:t>T</w:t>
      </w:r>
      <w:r w:rsidR="005634BD" w:rsidRPr="00AC7EB1">
        <w:rPr>
          <w:b w:val="0"/>
          <w:sz w:val="22"/>
          <w:szCs w:val="22"/>
        </w:rPr>
        <w:t>herapy is limited to ninety (90) minutes per week except for:</w:t>
      </w:r>
    </w:p>
    <w:p w14:paraId="14C4CB2A" w14:textId="77777777" w:rsidR="00346645" w:rsidRPr="00AC7EB1" w:rsidRDefault="00346645" w:rsidP="00420522">
      <w:pPr>
        <w:rPr>
          <w:rFonts w:ascii="Times New Roman" w:hAnsi="Times New Roman" w:cs="Times New Roman"/>
          <w:sz w:val="22"/>
          <w:szCs w:val="22"/>
          <w:lang w:eastAsia="x-none"/>
        </w:rPr>
      </w:pPr>
    </w:p>
    <w:p w14:paraId="53E2DBE7" w14:textId="6E3C714D" w:rsidR="00C737A8" w:rsidRPr="00AC7EB1" w:rsidRDefault="005378E3" w:rsidP="00764FBC">
      <w:pPr>
        <w:ind w:left="2880" w:hanging="360"/>
        <w:rPr>
          <w:rFonts w:ascii="Times New Roman" w:hAnsi="Times New Roman" w:cs="Times New Roman"/>
          <w:sz w:val="22"/>
          <w:szCs w:val="22"/>
        </w:rPr>
      </w:pPr>
      <w:r w:rsidRPr="00AC7EB1">
        <w:rPr>
          <w:rFonts w:ascii="Times New Roman" w:hAnsi="Times New Roman" w:cs="Times New Roman"/>
          <w:sz w:val="22"/>
          <w:szCs w:val="22"/>
        </w:rPr>
        <w:t>a.</w:t>
      </w:r>
      <w:r w:rsidR="005634BD" w:rsidRPr="00AC7EB1">
        <w:rPr>
          <w:rFonts w:ascii="Times New Roman" w:hAnsi="Times New Roman" w:cs="Times New Roman"/>
          <w:sz w:val="22"/>
          <w:szCs w:val="22"/>
        </w:rPr>
        <w:tab/>
        <w:t>Members in an inpatient psychiatric facility for whom services shall be provided in accordance with the plan of care; or</w:t>
      </w:r>
    </w:p>
    <w:p w14:paraId="61228DEC" w14:textId="77777777" w:rsidR="0090412A" w:rsidRPr="00AC7EB1" w:rsidRDefault="0090412A" w:rsidP="00764FBC">
      <w:pPr>
        <w:ind w:left="2880" w:hanging="360"/>
        <w:rPr>
          <w:rFonts w:ascii="Times New Roman" w:hAnsi="Times New Roman" w:cs="Times New Roman"/>
          <w:sz w:val="22"/>
          <w:szCs w:val="22"/>
        </w:rPr>
      </w:pPr>
    </w:p>
    <w:p w14:paraId="411B0F13" w14:textId="7D70AA2A" w:rsidR="005634BD" w:rsidRPr="00AC7EB1" w:rsidRDefault="005634BD" w:rsidP="00764FBC">
      <w:pPr>
        <w:pStyle w:val="Heading5"/>
        <w:spacing w:before="0" w:after="0"/>
        <w:ind w:left="2880" w:hanging="360"/>
        <w:rPr>
          <w:b w:val="0"/>
          <w:bCs w:val="0"/>
          <w:i w:val="0"/>
          <w:iCs w:val="0"/>
          <w:sz w:val="22"/>
          <w:szCs w:val="22"/>
          <w:lang w:val="en-US"/>
        </w:rPr>
      </w:pPr>
      <w:r w:rsidRPr="00AC7EB1">
        <w:rPr>
          <w:b w:val="0"/>
          <w:bCs w:val="0"/>
          <w:i w:val="0"/>
          <w:iCs w:val="0"/>
          <w:sz w:val="22"/>
          <w:szCs w:val="22"/>
          <w:lang w:val="en-US"/>
        </w:rPr>
        <w:t>b.</w:t>
      </w:r>
      <w:r w:rsidRPr="00AC7EB1">
        <w:rPr>
          <w:sz w:val="22"/>
          <w:szCs w:val="22"/>
        </w:rPr>
        <w:tab/>
      </w:r>
      <w:r w:rsidRPr="00AC7EB1">
        <w:rPr>
          <w:b w:val="0"/>
          <w:bCs w:val="0"/>
          <w:i w:val="0"/>
          <w:iCs w:val="0"/>
          <w:sz w:val="22"/>
          <w:szCs w:val="22"/>
          <w:lang w:val="en-US"/>
        </w:rPr>
        <w:t xml:space="preserve">Members who are in </w:t>
      </w:r>
      <w:r w:rsidR="00C8339F" w:rsidRPr="00AC7EB1">
        <w:rPr>
          <w:b w:val="0"/>
          <w:bCs w:val="0"/>
          <w:i w:val="0"/>
          <w:iCs w:val="0"/>
          <w:sz w:val="22"/>
          <w:szCs w:val="22"/>
          <w:lang w:val="en-US"/>
        </w:rPr>
        <w:t>G</w:t>
      </w:r>
      <w:r w:rsidRPr="00AC7EB1">
        <w:rPr>
          <w:b w:val="0"/>
          <w:bCs w:val="0"/>
          <w:i w:val="0"/>
          <w:iCs w:val="0"/>
          <w:sz w:val="22"/>
          <w:szCs w:val="22"/>
          <w:lang w:val="en-US"/>
        </w:rPr>
        <w:t xml:space="preserve">roup </w:t>
      </w:r>
      <w:r w:rsidR="00C8339F" w:rsidRPr="00AC7EB1">
        <w:rPr>
          <w:b w:val="0"/>
          <w:bCs w:val="0"/>
          <w:i w:val="0"/>
          <w:iCs w:val="0"/>
          <w:sz w:val="22"/>
          <w:szCs w:val="22"/>
          <w:lang w:val="en-US"/>
        </w:rPr>
        <w:t>O</w:t>
      </w:r>
      <w:r w:rsidRPr="00AC7EB1">
        <w:rPr>
          <w:b w:val="0"/>
          <w:bCs w:val="0"/>
          <w:i w:val="0"/>
          <w:iCs w:val="0"/>
          <w:sz w:val="22"/>
          <w:szCs w:val="22"/>
          <w:lang w:val="en-US"/>
        </w:rPr>
        <w:t xml:space="preserve">utpatient </w:t>
      </w:r>
      <w:r w:rsidR="00C8339F" w:rsidRPr="00AC7EB1">
        <w:rPr>
          <w:b w:val="0"/>
          <w:bCs w:val="0"/>
          <w:i w:val="0"/>
          <w:iCs w:val="0"/>
          <w:sz w:val="22"/>
          <w:szCs w:val="22"/>
          <w:lang w:val="en-US"/>
        </w:rPr>
        <w:t>T</w:t>
      </w:r>
      <w:r w:rsidRPr="00AC7EB1">
        <w:rPr>
          <w:b w:val="0"/>
          <w:bCs w:val="0"/>
          <w:i w:val="0"/>
          <w:iCs w:val="0"/>
          <w:sz w:val="22"/>
          <w:szCs w:val="22"/>
          <w:lang w:val="en-US"/>
        </w:rPr>
        <w:t>herapy that is designated for the purpose of trauma treatment; or</w:t>
      </w:r>
    </w:p>
    <w:p w14:paraId="461E23CB" w14:textId="422D5AD2" w:rsidR="00F7417E" w:rsidRDefault="00F7417E">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0D4FFF10" w14:textId="640FB5F5" w:rsidR="005634BD" w:rsidRPr="00AC7EB1" w:rsidRDefault="005634BD" w:rsidP="00764FBC">
      <w:pPr>
        <w:ind w:left="2880" w:hanging="360"/>
        <w:rPr>
          <w:rFonts w:ascii="Times New Roman" w:hAnsi="Times New Roman" w:cs="Times New Roman"/>
          <w:sz w:val="22"/>
          <w:szCs w:val="22"/>
        </w:rPr>
      </w:pPr>
      <w:r w:rsidRPr="00AC7EB1">
        <w:rPr>
          <w:rFonts w:ascii="Times New Roman" w:hAnsi="Times New Roman" w:cs="Times New Roman"/>
          <w:sz w:val="22"/>
          <w:szCs w:val="22"/>
        </w:rPr>
        <w:lastRenderedPageBreak/>
        <w:t>c.</w:t>
      </w:r>
      <w:r w:rsidRPr="00AC7EB1">
        <w:rPr>
          <w:rFonts w:ascii="Times New Roman" w:hAnsi="Times New Roman" w:cs="Times New Roman"/>
          <w:sz w:val="22"/>
          <w:szCs w:val="22"/>
        </w:rPr>
        <w:tab/>
        <w:t xml:space="preserve">Members who are sex offenders or victims of sexual abuse, and are in </w:t>
      </w:r>
      <w:r w:rsidR="00C8339F" w:rsidRPr="00AC7EB1">
        <w:rPr>
          <w:rFonts w:ascii="Times New Roman" w:hAnsi="Times New Roman" w:cs="Times New Roman"/>
          <w:sz w:val="22"/>
          <w:szCs w:val="22"/>
        </w:rPr>
        <w:t>G</w:t>
      </w:r>
      <w:r w:rsidRPr="00AC7EB1">
        <w:rPr>
          <w:rFonts w:ascii="Times New Roman" w:hAnsi="Times New Roman" w:cs="Times New Roman"/>
          <w:sz w:val="22"/>
          <w:szCs w:val="22"/>
        </w:rPr>
        <w:t xml:space="preserve">roup </w:t>
      </w:r>
      <w:r w:rsidR="00C8339F" w:rsidRPr="00AC7EB1">
        <w:rPr>
          <w:rFonts w:ascii="Times New Roman" w:hAnsi="Times New Roman" w:cs="Times New Roman"/>
          <w:sz w:val="22"/>
          <w:szCs w:val="22"/>
        </w:rPr>
        <w:t>O</w:t>
      </w:r>
      <w:r w:rsidRPr="00AC7EB1">
        <w:rPr>
          <w:rFonts w:ascii="Times New Roman" w:hAnsi="Times New Roman" w:cs="Times New Roman"/>
          <w:sz w:val="22"/>
          <w:szCs w:val="22"/>
        </w:rPr>
        <w:t xml:space="preserve">utpatient </w:t>
      </w:r>
      <w:r w:rsidR="00C8339F" w:rsidRPr="00AC7EB1">
        <w:rPr>
          <w:rFonts w:ascii="Times New Roman" w:hAnsi="Times New Roman" w:cs="Times New Roman"/>
          <w:sz w:val="22"/>
          <w:szCs w:val="22"/>
        </w:rPr>
        <w:t>T</w:t>
      </w:r>
      <w:r w:rsidRPr="00AC7EB1">
        <w:rPr>
          <w:rFonts w:ascii="Times New Roman" w:hAnsi="Times New Roman" w:cs="Times New Roman"/>
          <w:sz w:val="22"/>
          <w:szCs w:val="22"/>
        </w:rPr>
        <w:t>herapy designated for treatment of sex offenders or victims of sexual abuse; or</w:t>
      </w:r>
    </w:p>
    <w:p w14:paraId="50F8B3E5" w14:textId="77777777" w:rsidR="00D24021" w:rsidRPr="00AC7EB1" w:rsidRDefault="00D24021" w:rsidP="00764FBC">
      <w:pPr>
        <w:tabs>
          <w:tab w:val="left" w:pos="4320"/>
        </w:tabs>
        <w:ind w:left="2880" w:hanging="360"/>
        <w:rPr>
          <w:rFonts w:ascii="Times New Roman" w:hAnsi="Times New Roman" w:cs="Times New Roman"/>
          <w:sz w:val="22"/>
          <w:szCs w:val="22"/>
        </w:rPr>
      </w:pPr>
    </w:p>
    <w:p w14:paraId="701A4309" w14:textId="77777777" w:rsidR="005634BD" w:rsidRPr="00AC7EB1" w:rsidRDefault="005634BD" w:rsidP="00764FBC">
      <w:pPr>
        <w:tabs>
          <w:tab w:val="left" w:pos="4320"/>
        </w:tabs>
        <w:ind w:left="2880" w:hanging="360"/>
        <w:rPr>
          <w:rFonts w:ascii="Times New Roman" w:hAnsi="Times New Roman" w:cs="Times New Roman"/>
          <w:sz w:val="22"/>
          <w:szCs w:val="22"/>
        </w:rPr>
      </w:pPr>
      <w:r w:rsidRPr="00AC7EB1">
        <w:rPr>
          <w:rFonts w:ascii="Times New Roman" w:hAnsi="Times New Roman" w:cs="Times New Roman"/>
          <w:sz w:val="22"/>
          <w:szCs w:val="22"/>
        </w:rPr>
        <w:t>d.</w:t>
      </w:r>
      <w:r w:rsidRPr="00AC7EB1">
        <w:rPr>
          <w:rFonts w:ascii="Times New Roman" w:hAnsi="Times New Roman" w:cs="Times New Roman"/>
          <w:sz w:val="22"/>
          <w:szCs w:val="22"/>
        </w:rPr>
        <w:tab/>
        <w:t>Members aged twenty (20) years or less, whose ITP documents the need for weekly outpatient therapy in excess of ninety (90) minutes per week.</w:t>
      </w:r>
    </w:p>
    <w:p w14:paraId="3A8AB139" w14:textId="77777777" w:rsidR="005634BD" w:rsidRPr="00AC7EB1" w:rsidRDefault="005634BD" w:rsidP="00764FBC">
      <w:pPr>
        <w:tabs>
          <w:tab w:val="left" w:pos="3420"/>
          <w:tab w:val="left" w:pos="3780"/>
        </w:tabs>
        <w:ind w:left="2880" w:hanging="360"/>
        <w:rPr>
          <w:rFonts w:ascii="Times New Roman" w:hAnsi="Times New Roman" w:cs="Times New Roman"/>
          <w:sz w:val="22"/>
          <w:szCs w:val="22"/>
        </w:rPr>
      </w:pPr>
    </w:p>
    <w:p w14:paraId="75BDA268" w14:textId="77777777" w:rsidR="005634BD" w:rsidRPr="00AC7EB1" w:rsidRDefault="00FC4B27" w:rsidP="00764FBC">
      <w:pPr>
        <w:tabs>
          <w:tab w:val="left" w:pos="3420"/>
        </w:tabs>
        <w:overflowPunct/>
        <w:autoSpaceDE/>
        <w:autoSpaceDN/>
        <w:adjustRightInd/>
        <w:ind w:left="2880" w:hanging="360"/>
        <w:textAlignment w:val="auto"/>
        <w:rPr>
          <w:rFonts w:ascii="Times New Roman" w:hAnsi="Times New Roman" w:cs="Times New Roman"/>
          <w:sz w:val="22"/>
          <w:szCs w:val="22"/>
        </w:rPr>
      </w:pPr>
      <w:r w:rsidRPr="00AC7EB1">
        <w:rPr>
          <w:rFonts w:ascii="Times New Roman" w:hAnsi="Times New Roman" w:cs="Times New Roman"/>
          <w:sz w:val="22"/>
          <w:szCs w:val="22"/>
        </w:rPr>
        <w:t>e.</w:t>
      </w:r>
      <w:r w:rsidR="00730D2D" w:rsidRPr="00AC7EB1">
        <w:rPr>
          <w:rFonts w:ascii="Times New Roman" w:hAnsi="Times New Roman" w:cs="Times New Roman"/>
          <w:sz w:val="22"/>
          <w:szCs w:val="22"/>
        </w:rPr>
        <w:tab/>
      </w:r>
      <w:r w:rsidR="005634BD" w:rsidRPr="00AC7EB1">
        <w:rPr>
          <w:rFonts w:ascii="Times New Roman" w:hAnsi="Times New Roman" w:cs="Times New Roman"/>
          <w:sz w:val="22"/>
          <w:szCs w:val="22"/>
        </w:rPr>
        <w:t>Members who receive Dialectical Behavior Therapy (DBT) meet for two (2) to two and a half (2 ½) hours per week for up to one (1) year but may meet more frequently for a shorter duration than one (1) year.</w:t>
      </w:r>
    </w:p>
    <w:p w14:paraId="070C73A9" w14:textId="77777777" w:rsidR="00B116B9" w:rsidRPr="00AC7EB1" w:rsidRDefault="00B116B9" w:rsidP="00764FBC">
      <w:pPr>
        <w:overflowPunct/>
        <w:autoSpaceDE/>
        <w:autoSpaceDN/>
        <w:adjustRightInd/>
        <w:ind w:left="2880" w:hanging="360"/>
        <w:textAlignment w:val="auto"/>
        <w:rPr>
          <w:rFonts w:ascii="Times New Roman" w:hAnsi="Times New Roman" w:cs="Times New Roman"/>
          <w:sz w:val="22"/>
          <w:szCs w:val="22"/>
        </w:rPr>
      </w:pPr>
    </w:p>
    <w:p w14:paraId="03BDC1E3" w14:textId="49C4738F" w:rsidR="005634BD" w:rsidRPr="00AC7EB1" w:rsidRDefault="00730D2D" w:rsidP="00764FBC">
      <w:pPr>
        <w:overflowPunct/>
        <w:autoSpaceDE/>
        <w:autoSpaceDN/>
        <w:adjustRightInd/>
        <w:ind w:left="2880" w:hanging="360"/>
        <w:textAlignment w:val="auto"/>
        <w:rPr>
          <w:rFonts w:ascii="Times New Roman" w:hAnsi="Times New Roman" w:cs="Times New Roman"/>
          <w:sz w:val="22"/>
          <w:szCs w:val="22"/>
        </w:rPr>
      </w:pPr>
      <w:r w:rsidRPr="00AC7EB1">
        <w:rPr>
          <w:rFonts w:ascii="Times New Roman" w:hAnsi="Times New Roman" w:cs="Times New Roman"/>
          <w:sz w:val="22"/>
          <w:szCs w:val="22"/>
        </w:rPr>
        <w:t>f.</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Members who receive Differential Substance Abuse Treatment (DSAT) meet for two (2) three (3) hour groups per week for up to eight (8) weeks during the intensive phase of this Evidence</w:t>
      </w:r>
      <w:r w:rsidR="002F3339" w:rsidRPr="00AC7EB1">
        <w:rPr>
          <w:rFonts w:ascii="Times New Roman" w:hAnsi="Times New Roman" w:cs="Times New Roman"/>
          <w:sz w:val="22"/>
          <w:szCs w:val="22"/>
        </w:rPr>
        <w:t>-</w:t>
      </w:r>
      <w:r w:rsidR="005634BD" w:rsidRPr="00AC7EB1">
        <w:rPr>
          <w:rFonts w:ascii="Times New Roman" w:hAnsi="Times New Roman" w:cs="Times New Roman"/>
          <w:sz w:val="22"/>
          <w:szCs w:val="22"/>
        </w:rPr>
        <w:t>Based Practice.</w:t>
      </w:r>
      <w:r w:rsidR="00CF11AB" w:rsidRPr="00AC7EB1">
        <w:rPr>
          <w:rFonts w:ascii="Times New Roman" w:hAnsi="Times New Roman" w:cs="Times New Roman"/>
          <w:sz w:val="22"/>
          <w:szCs w:val="22"/>
        </w:rPr>
        <w:t xml:space="preserve"> </w:t>
      </w:r>
      <w:r w:rsidR="005634BD" w:rsidRPr="00AC7EB1">
        <w:rPr>
          <w:rFonts w:ascii="Times New Roman" w:hAnsi="Times New Roman" w:cs="Times New Roman"/>
          <w:sz w:val="22"/>
          <w:szCs w:val="22"/>
        </w:rPr>
        <w:t>The DSAT maintenance phase follows the intensive DSAT treatment and members attend one (1) two (2) hour group per week for up to twenty</w:t>
      </w:r>
      <w:r w:rsidR="00F06B34" w:rsidRPr="00AC7EB1">
        <w:rPr>
          <w:rFonts w:ascii="Times New Roman" w:hAnsi="Times New Roman" w:cs="Times New Roman"/>
          <w:sz w:val="22"/>
          <w:szCs w:val="22"/>
        </w:rPr>
        <w:t>-</w:t>
      </w:r>
      <w:r w:rsidR="005634BD" w:rsidRPr="00AC7EB1">
        <w:rPr>
          <w:rFonts w:ascii="Times New Roman" w:hAnsi="Times New Roman" w:cs="Times New Roman"/>
          <w:sz w:val="22"/>
          <w:szCs w:val="22"/>
        </w:rPr>
        <w:t>three (23) weeks.</w:t>
      </w:r>
    </w:p>
    <w:p w14:paraId="097AB5D1" w14:textId="77777777" w:rsidR="002E2F40" w:rsidRPr="00AC7EB1" w:rsidRDefault="002E2F40" w:rsidP="002B28EB">
      <w:pPr>
        <w:tabs>
          <w:tab w:val="left" w:pos="0"/>
          <w:tab w:val="left" w:pos="720"/>
          <w:tab w:val="left" w:pos="1800"/>
          <w:tab w:val="left" w:pos="2520"/>
          <w:tab w:val="left" w:pos="3060"/>
          <w:tab w:val="left" w:pos="3600"/>
          <w:tab w:val="left" w:pos="4500"/>
        </w:tabs>
        <w:overflowPunct/>
        <w:autoSpaceDE/>
        <w:autoSpaceDN/>
        <w:adjustRightInd/>
        <w:ind w:left="3420" w:hanging="540"/>
        <w:textAlignment w:val="auto"/>
        <w:rPr>
          <w:rFonts w:ascii="Times New Roman" w:hAnsi="Times New Roman" w:cs="Times New Roman"/>
          <w:sz w:val="22"/>
          <w:szCs w:val="22"/>
        </w:rPr>
      </w:pPr>
    </w:p>
    <w:p w14:paraId="0FC3248A" w14:textId="66F46E4A" w:rsidR="00D3770D" w:rsidRPr="00AC7EB1" w:rsidRDefault="00D24021" w:rsidP="00764FBC">
      <w:pPr>
        <w:overflowPunct/>
        <w:autoSpaceDE/>
        <w:autoSpaceDN/>
        <w:adjustRightInd/>
        <w:ind w:left="2520" w:hanging="360"/>
        <w:textAlignment w:val="auto"/>
        <w:rPr>
          <w:rFonts w:ascii="Times New Roman" w:hAnsi="Times New Roman" w:cs="Times New Roman"/>
          <w:sz w:val="22"/>
          <w:szCs w:val="22"/>
        </w:rPr>
      </w:pPr>
      <w:r w:rsidRPr="00AC7EB1">
        <w:rPr>
          <w:rFonts w:ascii="Times New Roman" w:hAnsi="Times New Roman" w:cs="Times New Roman"/>
          <w:sz w:val="22"/>
          <w:szCs w:val="22"/>
        </w:rPr>
        <w:t>3.</w:t>
      </w:r>
      <w:r w:rsidRPr="00AC7EB1">
        <w:rPr>
          <w:rFonts w:ascii="Times New Roman" w:hAnsi="Times New Roman" w:cs="Times New Roman"/>
          <w:sz w:val="22"/>
          <w:szCs w:val="22"/>
        </w:rPr>
        <w:tab/>
      </w:r>
      <w:r w:rsidR="005634BD" w:rsidRPr="00AC7EB1">
        <w:rPr>
          <w:rFonts w:ascii="Times New Roman" w:hAnsi="Times New Roman" w:cs="Times New Roman"/>
          <w:sz w:val="22"/>
          <w:szCs w:val="22"/>
        </w:rPr>
        <w:t xml:space="preserve">Group </w:t>
      </w:r>
      <w:r w:rsidR="00C8339F" w:rsidRPr="00AC7EB1">
        <w:rPr>
          <w:rFonts w:ascii="Times New Roman" w:hAnsi="Times New Roman" w:cs="Times New Roman"/>
          <w:sz w:val="22"/>
          <w:szCs w:val="22"/>
        </w:rPr>
        <w:t>O</w:t>
      </w:r>
      <w:r w:rsidR="005634BD" w:rsidRPr="00AC7EB1">
        <w:rPr>
          <w:rFonts w:ascii="Times New Roman" w:hAnsi="Times New Roman" w:cs="Times New Roman"/>
          <w:sz w:val="22"/>
          <w:szCs w:val="22"/>
        </w:rPr>
        <w:t xml:space="preserve">utpatient </w:t>
      </w:r>
      <w:r w:rsidR="00C8339F" w:rsidRPr="00AC7EB1">
        <w:rPr>
          <w:rFonts w:ascii="Times New Roman" w:hAnsi="Times New Roman" w:cs="Times New Roman"/>
          <w:sz w:val="22"/>
          <w:szCs w:val="22"/>
        </w:rPr>
        <w:t>T</w:t>
      </w:r>
      <w:r w:rsidR="005634BD" w:rsidRPr="00AC7EB1">
        <w:rPr>
          <w:rFonts w:ascii="Times New Roman" w:hAnsi="Times New Roman" w:cs="Times New Roman"/>
          <w:sz w:val="22"/>
          <w:szCs w:val="22"/>
        </w:rPr>
        <w:t>herapy for mental health</w:t>
      </w:r>
      <w:r w:rsidR="000D6FFA" w:rsidRPr="00AC7EB1">
        <w:rPr>
          <w:rFonts w:ascii="Times New Roman" w:hAnsi="Times New Roman" w:cs="Times New Roman"/>
          <w:sz w:val="22"/>
          <w:szCs w:val="22"/>
        </w:rPr>
        <w:t>, substance use,</w:t>
      </w:r>
      <w:r w:rsidR="005634BD" w:rsidRPr="00AC7EB1">
        <w:rPr>
          <w:rFonts w:ascii="Times New Roman" w:hAnsi="Times New Roman" w:cs="Times New Roman"/>
          <w:sz w:val="22"/>
          <w:szCs w:val="22"/>
        </w:rPr>
        <w:t xml:space="preserve"> and </w:t>
      </w:r>
      <w:r w:rsidR="00F71E60" w:rsidRPr="00AC7EB1">
        <w:rPr>
          <w:rFonts w:ascii="Times New Roman" w:hAnsi="Times New Roman" w:cs="Times New Roman"/>
          <w:sz w:val="22"/>
          <w:szCs w:val="22"/>
        </w:rPr>
        <w:t>C</w:t>
      </w:r>
      <w:r w:rsidR="005634BD" w:rsidRPr="00AC7EB1">
        <w:rPr>
          <w:rFonts w:ascii="Times New Roman" w:hAnsi="Times New Roman" w:cs="Times New Roman"/>
          <w:sz w:val="22"/>
          <w:szCs w:val="22"/>
        </w:rPr>
        <w:t xml:space="preserve">o-occurring </w:t>
      </w:r>
      <w:r w:rsidR="00F71E60" w:rsidRPr="00AC7EB1">
        <w:rPr>
          <w:rFonts w:ascii="Times New Roman" w:hAnsi="Times New Roman" w:cs="Times New Roman"/>
          <w:sz w:val="22"/>
          <w:szCs w:val="22"/>
        </w:rPr>
        <w:t>S</w:t>
      </w:r>
      <w:r w:rsidR="005634BD" w:rsidRPr="00AC7EB1">
        <w:rPr>
          <w:rFonts w:ascii="Times New Roman" w:hAnsi="Times New Roman" w:cs="Times New Roman"/>
          <w:sz w:val="22"/>
          <w:szCs w:val="22"/>
        </w:rPr>
        <w:t xml:space="preserve">ervices requires a minimum of </w:t>
      </w:r>
      <w:r w:rsidR="00125731" w:rsidRPr="00AC7EB1">
        <w:rPr>
          <w:rFonts w:ascii="Times New Roman" w:hAnsi="Times New Roman" w:cs="Times New Roman"/>
          <w:sz w:val="22"/>
          <w:szCs w:val="22"/>
        </w:rPr>
        <w:t xml:space="preserve">three </w:t>
      </w:r>
      <w:r w:rsidR="005634BD" w:rsidRPr="00AC7EB1">
        <w:rPr>
          <w:rFonts w:ascii="Times New Roman" w:hAnsi="Times New Roman" w:cs="Times New Roman"/>
          <w:sz w:val="22"/>
          <w:szCs w:val="22"/>
        </w:rPr>
        <w:t>(</w:t>
      </w:r>
      <w:r w:rsidR="00125731" w:rsidRPr="00AC7EB1">
        <w:rPr>
          <w:rFonts w:ascii="Times New Roman" w:hAnsi="Times New Roman" w:cs="Times New Roman"/>
          <w:sz w:val="22"/>
          <w:szCs w:val="22"/>
        </w:rPr>
        <w:t>3</w:t>
      </w:r>
      <w:r w:rsidR="005634BD" w:rsidRPr="00AC7EB1">
        <w:rPr>
          <w:rFonts w:ascii="Times New Roman" w:hAnsi="Times New Roman" w:cs="Times New Roman"/>
          <w:sz w:val="22"/>
          <w:szCs w:val="22"/>
        </w:rPr>
        <w:t>) members and is limited to no more than ten (10) m</w:t>
      </w:r>
      <w:r w:rsidR="003D0EF4" w:rsidRPr="00AC7EB1">
        <w:rPr>
          <w:rFonts w:ascii="Times New Roman" w:hAnsi="Times New Roman" w:cs="Times New Roman"/>
          <w:sz w:val="22"/>
          <w:szCs w:val="22"/>
        </w:rPr>
        <w:t>embers in a group</w:t>
      </w:r>
      <w:r w:rsidR="00A2274A" w:rsidRPr="00AC7EB1">
        <w:rPr>
          <w:rFonts w:ascii="Times New Roman" w:hAnsi="Times New Roman" w:cs="Times New Roman"/>
          <w:sz w:val="22"/>
          <w:szCs w:val="22"/>
        </w:rPr>
        <w:t xml:space="preserve"> wh</w:t>
      </w:r>
      <w:r w:rsidR="00900BA2" w:rsidRPr="00AC7EB1">
        <w:rPr>
          <w:rFonts w:ascii="Times New Roman" w:hAnsi="Times New Roman" w:cs="Times New Roman"/>
          <w:sz w:val="22"/>
          <w:szCs w:val="22"/>
        </w:rPr>
        <w:t>en</w:t>
      </w:r>
      <w:r w:rsidR="00A2274A" w:rsidRPr="00AC7EB1">
        <w:rPr>
          <w:rFonts w:ascii="Times New Roman" w:hAnsi="Times New Roman" w:cs="Times New Roman"/>
          <w:sz w:val="22"/>
          <w:szCs w:val="22"/>
        </w:rPr>
        <w:t xml:space="preserve"> one</w:t>
      </w:r>
      <w:r w:rsidR="00900BA2" w:rsidRPr="00AC7EB1">
        <w:rPr>
          <w:rFonts w:ascii="Times New Roman" w:hAnsi="Times New Roman" w:cs="Times New Roman"/>
          <w:sz w:val="22"/>
          <w:szCs w:val="22"/>
        </w:rPr>
        <w:t xml:space="preserve"> (1) </w:t>
      </w:r>
      <w:r w:rsidR="00C0094D" w:rsidRPr="00AC7EB1">
        <w:rPr>
          <w:rFonts w:ascii="Times New Roman" w:hAnsi="Times New Roman" w:cs="Times New Roman"/>
          <w:sz w:val="22"/>
          <w:szCs w:val="22"/>
        </w:rPr>
        <w:t>C</w:t>
      </w:r>
      <w:r w:rsidR="00900BA2" w:rsidRPr="00AC7EB1">
        <w:rPr>
          <w:rFonts w:ascii="Times New Roman" w:hAnsi="Times New Roman" w:cs="Times New Roman"/>
          <w:sz w:val="22"/>
          <w:szCs w:val="22"/>
        </w:rPr>
        <w:t>linician is conducting the group</w:t>
      </w:r>
      <w:r w:rsidR="003D0EF4" w:rsidRPr="00AC7EB1">
        <w:rPr>
          <w:rFonts w:ascii="Times New Roman" w:hAnsi="Times New Roman" w:cs="Times New Roman"/>
          <w:sz w:val="22"/>
          <w:szCs w:val="22"/>
        </w:rPr>
        <w:t>. No more than</w:t>
      </w:r>
      <w:r w:rsidR="00B116B9" w:rsidRPr="00AC7EB1">
        <w:rPr>
          <w:rFonts w:ascii="Times New Roman" w:hAnsi="Times New Roman" w:cs="Times New Roman"/>
          <w:sz w:val="22"/>
          <w:szCs w:val="22"/>
        </w:rPr>
        <w:t xml:space="preserve"> </w:t>
      </w:r>
      <w:r w:rsidR="005634BD" w:rsidRPr="00AC7EB1">
        <w:rPr>
          <w:rFonts w:ascii="Times New Roman" w:hAnsi="Times New Roman" w:cs="Times New Roman"/>
          <w:sz w:val="22"/>
          <w:szCs w:val="22"/>
        </w:rPr>
        <w:t>two</w:t>
      </w:r>
      <w:r w:rsidR="00786DBE" w:rsidRPr="00AC7EB1">
        <w:rPr>
          <w:rFonts w:ascii="Times New Roman" w:hAnsi="Times New Roman" w:cs="Times New Roman"/>
          <w:sz w:val="22"/>
          <w:szCs w:val="22"/>
        </w:rPr>
        <w:t> </w:t>
      </w:r>
      <w:r w:rsidR="005634BD" w:rsidRPr="00AC7EB1">
        <w:rPr>
          <w:rFonts w:ascii="Times New Roman" w:hAnsi="Times New Roman" w:cs="Times New Roman"/>
          <w:sz w:val="22"/>
          <w:szCs w:val="22"/>
        </w:rPr>
        <w:t xml:space="preserve">(2) members of the same </w:t>
      </w:r>
      <w:r w:rsidR="00527503" w:rsidRPr="00AC7EB1">
        <w:rPr>
          <w:rFonts w:ascii="Times New Roman" w:hAnsi="Times New Roman" w:cs="Times New Roman"/>
          <w:sz w:val="22"/>
          <w:szCs w:val="22"/>
        </w:rPr>
        <w:t>F</w:t>
      </w:r>
      <w:r w:rsidR="005634BD" w:rsidRPr="00AC7EB1">
        <w:rPr>
          <w:rFonts w:ascii="Times New Roman" w:hAnsi="Times New Roman" w:cs="Times New Roman"/>
          <w:sz w:val="22"/>
          <w:szCs w:val="22"/>
        </w:rPr>
        <w:t>amily shall receive services in the</w:t>
      </w:r>
      <w:r w:rsidR="00D3770D" w:rsidRPr="00AC7EB1">
        <w:rPr>
          <w:rFonts w:ascii="Times New Roman" w:hAnsi="Times New Roman" w:cs="Times New Roman"/>
          <w:sz w:val="22"/>
          <w:szCs w:val="22"/>
        </w:rPr>
        <w:t xml:space="preserve"> same group, unless it is a Family outpatient therapy group. When </w:t>
      </w:r>
      <w:r w:rsidR="00C8339F" w:rsidRPr="00AC7EB1">
        <w:rPr>
          <w:rFonts w:ascii="Times New Roman" w:hAnsi="Times New Roman" w:cs="Times New Roman"/>
          <w:sz w:val="22"/>
          <w:szCs w:val="22"/>
        </w:rPr>
        <w:t>G</w:t>
      </w:r>
      <w:r w:rsidR="00D3770D" w:rsidRPr="00AC7EB1">
        <w:rPr>
          <w:rFonts w:ascii="Times New Roman" w:hAnsi="Times New Roman" w:cs="Times New Roman"/>
          <w:sz w:val="22"/>
          <w:szCs w:val="22"/>
        </w:rPr>
        <w:t xml:space="preserve">roup </w:t>
      </w:r>
      <w:r w:rsidR="00C8339F" w:rsidRPr="00AC7EB1">
        <w:rPr>
          <w:rFonts w:ascii="Times New Roman" w:hAnsi="Times New Roman" w:cs="Times New Roman"/>
          <w:sz w:val="22"/>
          <w:szCs w:val="22"/>
        </w:rPr>
        <w:t>O</w:t>
      </w:r>
      <w:r w:rsidR="00D3770D" w:rsidRPr="00AC7EB1">
        <w:rPr>
          <w:rFonts w:ascii="Times New Roman" w:hAnsi="Times New Roman" w:cs="Times New Roman"/>
          <w:sz w:val="22"/>
          <w:szCs w:val="22"/>
        </w:rPr>
        <w:t xml:space="preserve">utpatient </w:t>
      </w:r>
      <w:r w:rsidR="00C8339F" w:rsidRPr="00AC7EB1">
        <w:rPr>
          <w:rFonts w:ascii="Times New Roman" w:hAnsi="Times New Roman" w:cs="Times New Roman"/>
          <w:sz w:val="22"/>
          <w:szCs w:val="22"/>
        </w:rPr>
        <w:t>T</w:t>
      </w:r>
      <w:r w:rsidR="00D3770D" w:rsidRPr="00AC7EB1">
        <w:rPr>
          <w:rFonts w:ascii="Times New Roman" w:hAnsi="Times New Roman" w:cs="Times New Roman"/>
          <w:sz w:val="22"/>
          <w:szCs w:val="22"/>
        </w:rPr>
        <w:t xml:space="preserve">herapy is provided to a group of more than four (4) members, it can be provided by up to two (2) therapists at one time. If more than ten (10) members attend, two (2) Clinicians must conduct the group. </w:t>
      </w:r>
      <w:r w:rsidR="00D3770D" w:rsidRPr="00AC7EB1">
        <w:rPr>
          <w:rFonts w:ascii="Times New Roman" w:hAnsi="Times New Roman" w:cs="Times New Roman"/>
          <w:bCs/>
          <w:iCs/>
          <w:sz w:val="22"/>
          <w:szCs w:val="22"/>
        </w:rPr>
        <w:t xml:space="preserve">Reimbursement for </w:t>
      </w:r>
      <w:r w:rsidR="00C8339F" w:rsidRPr="00AC7EB1">
        <w:rPr>
          <w:rFonts w:ascii="Times New Roman" w:hAnsi="Times New Roman" w:cs="Times New Roman"/>
          <w:bCs/>
          <w:iCs/>
          <w:sz w:val="22"/>
          <w:szCs w:val="22"/>
        </w:rPr>
        <w:t>G</w:t>
      </w:r>
      <w:r w:rsidR="00D3770D" w:rsidRPr="00AC7EB1">
        <w:rPr>
          <w:rFonts w:ascii="Times New Roman" w:hAnsi="Times New Roman" w:cs="Times New Roman"/>
          <w:bCs/>
          <w:iCs/>
          <w:sz w:val="22"/>
          <w:szCs w:val="22"/>
        </w:rPr>
        <w:t xml:space="preserve">roup </w:t>
      </w:r>
      <w:r w:rsidR="00C8339F" w:rsidRPr="00AC7EB1">
        <w:rPr>
          <w:rFonts w:ascii="Times New Roman" w:hAnsi="Times New Roman" w:cs="Times New Roman"/>
          <w:bCs/>
          <w:iCs/>
          <w:sz w:val="22"/>
          <w:szCs w:val="22"/>
        </w:rPr>
        <w:t>O</w:t>
      </w:r>
      <w:r w:rsidR="00D3770D" w:rsidRPr="00AC7EB1">
        <w:rPr>
          <w:rFonts w:ascii="Times New Roman" w:hAnsi="Times New Roman" w:cs="Times New Roman"/>
          <w:bCs/>
          <w:iCs/>
          <w:sz w:val="22"/>
          <w:szCs w:val="22"/>
        </w:rPr>
        <w:t xml:space="preserve">utpatient </w:t>
      </w:r>
      <w:r w:rsidR="00C8339F" w:rsidRPr="00AC7EB1">
        <w:rPr>
          <w:rFonts w:ascii="Times New Roman" w:hAnsi="Times New Roman" w:cs="Times New Roman"/>
          <w:bCs/>
          <w:iCs/>
          <w:sz w:val="22"/>
          <w:szCs w:val="22"/>
        </w:rPr>
        <w:t>T</w:t>
      </w:r>
      <w:r w:rsidR="00D3770D" w:rsidRPr="00AC7EB1">
        <w:rPr>
          <w:rFonts w:ascii="Times New Roman" w:hAnsi="Times New Roman" w:cs="Times New Roman"/>
          <w:bCs/>
          <w:iCs/>
          <w:sz w:val="22"/>
          <w:szCs w:val="22"/>
        </w:rPr>
        <w:t>herapy is allowed if more than three (3) members are scheduled for the session but only three (3) or fewer members attend due to unavoidable circumstances.</w:t>
      </w:r>
    </w:p>
    <w:p w14:paraId="7C843A75" w14:textId="77777777" w:rsidR="00730D2D" w:rsidRPr="00AC7EB1" w:rsidRDefault="00730D2D" w:rsidP="008E069F">
      <w:pPr>
        <w:tabs>
          <w:tab w:val="left" w:pos="0"/>
          <w:tab w:val="left" w:pos="720"/>
          <w:tab w:val="left" w:pos="1620"/>
          <w:tab w:val="left" w:pos="1800"/>
          <w:tab w:val="left" w:pos="1890"/>
          <w:tab w:val="left" w:pos="2520"/>
          <w:tab w:val="left" w:pos="3060"/>
          <w:tab w:val="left" w:pos="3600"/>
          <w:tab w:val="left" w:pos="4500"/>
        </w:tabs>
        <w:overflowPunct/>
        <w:autoSpaceDE/>
        <w:autoSpaceDN/>
        <w:adjustRightInd/>
        <w:textAlignment w:val="auto"/>
        <w:rPr>
          <w:rFonts w:ascii="Times New Roman" w:hAnsi="Times New Roman" w:cs="Times New Roman"/>
          <w:sz w:val="22"/>
          <w:szCs w:val="22"/>
        </w:rPr>
      </w:pPr>
    </w:p>
    <w:p w14:paraId="77C38DBE" w14:textId="77555717" w:rsidR="005634BD" w:rsidRPr="00AC7EB1" w:rsidRDefault="00846D99" w:rsidP="00C50FE1">
      <w:pPr>
        <w:overflowPunct/>
        <w:autoSpaceDE/>
        <w:autoSpaceDN/>
        <w:adjustRightInd/>
        <w:ind w:left="2520" w:hanging="360"/>
        <w:textAlignment w:val="auto"/>
        <w:rPr>
          <w:rFonts w:ascii="Times New Roman" w:hAnsi="Times New Roman" w:cs="Times New Roman"/>
          <w:sz w:val="22"/>
          <w:szCs w:val="22"/>
        </w:rPr>
      </w:pPr>
      <w:r w:rsidRPr="00AC7EB1">
        <w:rPr>
          <w:rFonts w:ascii="Times New Roman" w:hAnsi="Times New Roman" w:cs="Times New Roman"/>
          <w:sz w:val="22"/>
          <w:szCs w:val="22"/>
        </w:rPr>
        <w:t>4.</w:t>
      </w:r>
      <w:r w:rsidR="00730D2D" w:rsidRPr="00AC7EB1">
        <w:rPr>
          <w:rFonts w:ascii="Times New Roman" w:hAnsi="Times New Roman" w:cs="Times New Roman"/>
          <w:sz w:val="22"/>
          <w:szCs w:val="22"/>
        </w:rPr>
        <w:tab/>
      </w:r>
      <w:r w:rsidR="003E726A" w:rsidRPr="00AC7EB1">
        <w:rPr>
          <w:rFonts w:ascii="Times New Roman" w:hAnsi="Times New Roman" w:cs="Times New Roman"/>
          <w:sz w:val="22"/>
          <w:szCs w:val="22"/>
        </w:rPr>
        <w:t xml:space="preserve">When </w:t>
      </w:r>
      <w:r w:rsidR="00C8339F" w:rsidRPr="00AC7EB1">
        <w:rPr>
          <w:rFonts w:ascii="Times New Roman" w:hAnsi="Times New Roman" w:cs="Times New Roman"/>
          <w:sz w:val="22"/>
          <w:szCs w:val="22"/>
        </w:rPr>
        <w:t>G</w:t>
      </w:r>
      <w:r w:rsidR="003E726A" w:rsidRPr="00AC7EB1">
        <w:rPr>
          <w:rFonts w:ascii="Times New Roman" w:hAnsi="Times New Roman" w:cs="Times New Roman"/>
          <w:sz w:val="22"/>
          <w:szCs w:val="22"/>
        </w:rPr>
        <w:t xml:space="preserve">roup </w:t>
      </w:r>
      <w:r w:rsidR="00C8339F" w:rsidRPr="00AC7EB1">
        <w:rPr>
          <w:rFonts w:ascii="Times New Roman" w:hAnsi="Times New Roman" w:cs="Times New Roman"/>
          <w:sz w:val="22"/>
          <w:szCs w:val="22"/>
        </w:rPr>
        <w:t>O</w:t>
      </w:r>
      <w:r w:rsidR="00187CAC" w:rsidRPr="00AC7EB1">
        <w:rPr>
          <w:rFonts w:ascii="Times New Roman" w:hAnsi="Times New Roman" w:cs="Times New Roman"/>
          <w:sz w:val="22"/>
          <w:szCs w:val="22"/>
        </w:rPr>
        <w:t xml:space="preserve">utpatient </w:t>
      </w:r>
      <w:r w:rsidR="00C8339F" w:rsidRPr="00AC7EB1">
        <w:rPr>
          <w:rFonts w:ascii="Times New Roman" w:hAnsi="Times New Roman" w:cs="Times New Roman"/>
          <w:sz w:val="22"/>
          <w:szCs w:val="22"/>
        </w:rPr>
        <w:t>T</w:t>
      </w:r>
      <w:r w:rsidR="00187CAC" w:rsidRPr="00AC7EB1">
        <w:rPr>
          <w:rFonts w:ascii="Times New Roman" w:hAnsi="Times New Roman" w:cs="Times New Roman"/>
          <w:sz w:val="22"/>
          <w:szCs w:val="22"/>
        </w:rPr>
        <w:t>herapy</w:t>
      </w:r>
      <w:r w:rsidR="00861897" w:rsidRPr="00AC7EB1">
        <w:rPr>
          <w:rFonts w:ascii="Times New Roman" w:hAnsi="Times New Roman" w:cs="Times New Roman"/>
          <w:sz w:val="22"/>
          <w:szCs w:val="22"/>
        </w:rPr>
        <w:t xml:space="preserve"> is delivered by two (2) Clinicians, </w:t>
      </w:r>
      <w:r w:rsidR="008B0A10" w:rsidRPr="00AC7EB1">
        <w:rPr>
          <w:rFonts w:ascii="Times New Roman" w:hAnsi="Times New Roman" w:cs="Times New Roman"/>
          <w:sz w:val="22"/>
          <w:szCs w:val="22"/>
        </w:rPr>
        <w:t>b</w:t>
      </w:r>
      <w:r w:rsidR="005634BD" w:rsidRPr="00AC7EB1">
        <w:rPr>
          <w:rFonts w:ascii="Times New Roman" w:hAnsi="Times New Roman" w:cs="Times New Roman"/>
          <w:sz w:val="22"/>
          <w:szCs w:val="22"/>
        </w:rPr>
        <w:t xml:space="preserve">oth </w:t>
      </w:r>
      <w:r w:rsidR="00AE0371" w:rsidRPr="00AC7EB1">
        <w:rPr>
          <w:rFonts w:ascii="Times New Roman" w:hAnsi="Times New Roman" w:cs="Times New Roman"/>
          <w:sz w:val="22"/>
          <w:szCs w:val="22"/>
        </w:rPr>
        <w:t>C</w:t>
      </w:r>
      <w:r w:rsidR="005634BD" w:rsidRPr="00AC7EB1">
        <w:rPr>
          <w:rFonts w:ascii="Times New Roman" w:hAnsi="Times New Roman" w:cs="Times New Roman"/>
          <w:sz w:val="22"/>
          <w:szCs w:val="22"/>
        </w:rPr>
        <w:t>linicians may not bill for providing the same services to the same members at the same time.</w:t>
      </w:r>
      <w:r w:rsidR="00CF11AB" w:rsidRPr="00AC7EB1">
        <w:rPr>
          <w:rFonts w:ascii="Times New Roman" w:hAnsi="Times New Roman" w:cs="Times New Roman"/>
          <w:sz w:val="22"/>
          <w:szCs w:val="22"/>
        </w:rPr>
        <w:t xml:space="preserve"> </w:t>
      </w:r>
      <w:r w:rsidR="005634BD" w:rsidRPr="00AC7EB1">
        <w:rPr>
          <w:rFonts w:ascii="Times New Roman" w:hAnsi="Times New Roman" w:cs="Times New Roman"/>
          <w:sz w:val="22"/>
          <w:szCs w:val="22"/>
        </w:rPr>
        <w:t xml:space="preserve">When </w:t>
      </w:r>
      <w:r w:rsidR="00C8339F" w:rsidRPr="00AC7EB1">
        <w:rPr>
          <w:rFonts w:ascii="Times New Roman" w:hAnsi="Times New Roman" w:cs="Times New Roman"/>
          <w:sz w:val="22"/>
          <w:szCs w:val="22"/>
        </w:rPr>
        <w:t>G</w:t>
      </w:r>
      <w:r w:rsidR="005634BD" w:rsidRPr="00AC7EB1">
        <w:rPr>
          <w:rFonts w:ascii="Times New Roman" w:hAnsi="Times New Roman" w:cs="Times New Roman"/>
          <w:sz w:val="22"/>
          <w:szCs w:val="22"/>
        </w:rPr>
        <w:t xml:space="preserve">roup </w:t>
      </w:r>
      <w:r w:rsidR="00C8339F" w:rsidRPr="00AC7EB1">
        <w:rPr>
          <w:rFonts w:ascii="Times New Roman" w:hAnsi="Times New Roman" w:cs="Times New Roman"/>
          <w:sz w:val="22"/>
          <w:szCs w:val="22"/>
        </w:rPr>
        <w:t>O</w:t>
      </w:r>
      <w:r w:rsidR="005634BD" w:rsidRPr="00AC7EB1">
        <w:rPr>
          <w:rFonts w:ascii="Times New Roman" w:hAnsi="Times New Roman" w:cs="Times New Roman"/>
          <w:sz w:val="22"/>
          <w:szCs w:val="22"/>
        </w:rPr>
        <w:t xml:space="preserve">utpatient </w:t>
      </w:r>
      <w:r w:rsidR="00C8339F" w:rsidRPr="00AC7EB1">
        <w:rPr>
          <w:rFonts w:ascii="Times New Roman" w:hAnsi="Times New Roman" w:cs="Times New Roman"/>
          <w:sz w:val="22"/>
          <w:szCs w:val="22"/>
        </w:rPr>
        <w:t>T</w:t>
      </w:r>
      <w:r w:rsidR="005634BD" w:rsidRPr="00AC7EB1">
        <w:rPr>
          <w:rFonts w:ascii="Times New Roman" w:hAnsi="Times New Roman" w:cs="Times New Roman"/>
          <w:sz w:val="22"/>
          <w:szCs w:val="22"/>
        </w:rPr>
        <w:t>herapy is provided by both professionals at the same time, they can bill as follows:</w:t>
      </w:r>
    </w:p>
    <w:p w14:paraId="4E5BA1B0" w14:textId="77777777" w:rsidR="0057659F" w:rsidRPr="00AC7EB1" w:rsidRDefault="0057659F" w:rsidP="00D3770D">
      <w:pPr>
        <w:tabs>
          <w:tab w:val="left" w:pos="0"/>
          <w:tab w:val="left" w:pos="720"/>
          <w:tab w:val="left" w:pos="1620"/>
          <w:tab w:val="left" w:pos="1800"/>
          <w:tab w:val="left" w:pos="1890"/>
          <w:tab w:val="left" w:pos="2520"/>
          <w:tab w:val="left" w:pos="3240"/>
          <w:tab w:val="left" w:pos="3600"/>
          <w:tab w:val="left" w:pos="4500"/>
        </w:tabs>
        <w:overflowPunct/>
        <w:autoSpaceDE/>
        <w:autoSpaceDN/>
        <w:adjustRightInd/>
        <w:ind w:left="3240" w:hanging="360"/>
        <w:textAlignment w:val="auto"/>
        <w:rPr>
          <w:rFonts w:ascii="Times New Roman" w:hAnsi="Times New Roman" w:cs="Times New Roman"/>
          <w:sz w:val="22"/>
          <w:szCs w:val="22"/>
        </w:rPr>
      </w:pPr>
    </w:p>
    <w:p w14:paraId="381BD6B8" w14:textId="77777777" w:rsidR="00AB2C33" w:rsidRPr="00AC7EB1" w:rsidRDefault="00AB2C33" w:rsidP="00296FDA">
      <w:pPr>
        <w:pStyle w:val="Heading5"/>
        <w:keepNext/>
        <w:spacing w:before="0" w:after="0"/>
        <w:ind w:left="2880" w:hanging="360"/>
        <w:rPr>
          <w:b w:val="0"/>
          <w:bCs w:val="0"/>
          <w:i w:val="0"/>
          <w:iCs w:val="0"/>
          <w:sz w:val="22"/>
          <w:szCs w:val="22"/>
          <w:lang w:val="en-US"/>
        </w:rPr>
      </w:pPr>
      <w:r w:rsidRPr="00AC7EB1">
        <w:rPr>
          <w:b w:val="0"/>
          <w:bCs w:val="0"/>
          <w:i w:val="0"/>
          <w:iCs w:val="0"/>
          <w:sz w:val="22"/>
          <w:szCs w:val="22"/>
          <w:lang w:val="en-US"/>
        </w:rPr>
        <w:t>a.</w:t>
      </w:r>
      <w:r w:rsidRPr="00AC7EB1">
        <w:rPr>
          <w:sz w:val="22"/>
          <w:szCs w:val="22"/>
        </w:rPr>
        <w:tab/>
      </w:r>
      <w:r w:rsidRPr="00AC7EB1">
        <w:rPr>
          <w:b w:val="0"/>
          <w:bCs w:val="0"/>
          <w:i w:val="0"/>
          <w:iCs w:val="0"/>
          <w:sz w:val="22"/>
          <w:szCs w:val="22"/>
          <w:lang w:val="en-US"/>
        </w:rPr>
        <w:t>One provider seeks reimbursement for the provision of services to the total number of members in the group; or</w:t>
      </w:r>
    </w:p>
    <w:p w14:paraId="1F0929B6" w14:textId="77777777" w:rsidR="00AB2C33" w:rsidRPr="00AC7EB1" w:rsidRDefault="00AB2C33" w:rsidP="00420522">
      <w:pPr>
        <w:tabs>
          <w:tab w:val="left" w:pos="720"/>
          <w:tab w:val="left" w:pos="1800"/>
          <w:tab w:val="left" w:pos="2160"/>
          <w:tab w:val="left" w:pos="2520"/>
          <w:tab w:val="left" w:pos="3060"/>
          <w:tab w:val="left" w:pos="3780"/>
          <w:tab w:val="left" w:pos="4500"/>
        </w:tabs>
        <w:rPr>
          <w:rFonts w:ascii="Times New Roman" w:hAnsi="Times New Roman" w:cs="Times New Roman"/>
          <w:b/>
          <w:sz w:val="22"/>
          <w:szCs w:val="22"/>
        </w:rPr>
      </w:pPr>
    </w:p>
    <w:p w14:paraId="313BF49D" w14:textId="66CF662D" w:rsidR="00D3770D" w:rsidRPr="00AC7EB1" w:rsidRDefault="00AB2C33" w:rsidP="00296FDA">
      <w:pPr>
        <w:ind w:left="2880" w:hanging="360"/>
        <w:rPr>
          <w:rFonts w:ascii="Times New Roman" w:hAnsi="Times New Roman" w:cs="Times New Roman"/>
          <w:sz w:val="22"/>
          <w:szCs w:val="22"/>
        </w:rPr>
      </w:pPr>
      <w:r w:rsidRPr="00AC7EB1">
        <w:rPr>
          <w:rFonts w:ascii="Times New Roman" w:hAnsi="Times New Roman" w:cs="Times New Roman"/>
          <w:sz w:val="22"/>
          <w:szCs w:val="22"/>
        </w:rPr>
        <w:t>b.</w:t>
      </w:r>
      <w:r w:rsidRPr="00AC7EB1">
        <w:rPr>
          <w:rFonts w:ascii="Times New Roman" w:hAnsi="Times New Roman" w:cs="Times New Roman"/>
          <w:sz w:val="22"/>
          <w:szCs w:val="22"/>
        </w:rPr>
        <w:tab/>
        <w:t xml:space="preserve">Each therapist bills for services provided to a portion of the total number of members in the group. Each co-therapist may bill only for the portion of members for which the other co-therapist has not billed. The total amount submitted by both therapists for MaineCare reimbursement must not exceed the total number of members in the group. For example, if there are eight (8) members in </w:t>
      </w:r>
      <w:r w:rsidR="00C8339F" w:rsidRPr="00AC7EB1">
        <w:rPr>
          <w:rFonts w:ascii="Times New Roman" w:hAnsi="Times New Roman" w:cs="Times New Roman"/>
          <w:sz w:val="22"/>
          <w:szCs w:val="22"/>
        </w:rPr>
        <w:t>G</w:t>
      </w:r>
      <w:r w:rsidRPr="00AC7EB1">
        <w:rPr>
          <w:rFonts w:ascii="Times New Roman" w:hAnsi="Times New Roman" w:cs="Times New Roman"/>
          <w:sz w:val="22"/>
          <w:szCs w:val="22"/>
        </w:rPr>
        <w:t xml:space="preserve">roup </w:t>
      </w:r>
      <w:r w:rsidR="00C8339F" w:rsidRPr="00AC7EB1">
        <w:rPr>
          <w:rFonts w:ascii="Times New Roman" w:hAnsi="Times New Roman" w:cs="Times New Roman"/>
          <w:sz w:val="22"/>
          <w:szCs w:val="22"/>
        </w:rPr>
        <w:t>O</w:t>
      </w:r>
      <w:r w:rsidRPr="00AC7EB1">
        <w:rPr>
          <w:rFonts w:ascii="Times New Roman" w:hAnsi="Times New Roman" w:cs="Times New Roman"/>
          <w:sz w:val="22"/>
          <w:szCs w:val="22"/>
        </w:rPr>
        <w:t xml:space="preserve">utpatient </w:t>
      </w:r>
      <w:r w:rsidR="00C8339F" w:rsidRPr="00AC7EB1">
        <w:rPr>
          <w:rFonts w:ascii="Times New Roman" w:hAnsi="Times New Roman" w:cs="Times New Roman"/>
          <w:sz w:val="22"/>
          <w:szCs w:val="22"/>
        </w:rPr>
        <w:t>T</w:t>
      </w:r>
      <w:r w:rsidRPr="00AC7EB1">
        <w:rPr>
          <w:rFonts w:ascii="Times New Roman" w:hAnsi="Times New Roman" w:cs="Times New Roman"/>
          <w:sz w:val="22"/>
          <w:szCs w:val="22"/>
        </w:rPr>
        <w:t>herapy, each provider may</w:t>
      </w:r>
      <w:r w:rsidR="00D3770D" w:rsidRPr="00AC7EB1">
        <w:rPr>
          <w:rFonts w:ascii="Times New Roman" w:hAnsi="Times New Roman" w:cs="Times New Roman"/>
          <w:sz w:val="22"/>
          <w:szCs w:val="22"/>
        </w:rPr>
        <w:t xml:space="preserve"> bill the group rate for the session, accounting for four (4) members each.</w:t>
      </w:r>
    </w:p>
    <w:p w14:paraId="6423ECF8" w14:textId="41A4183F" w:rsidR="00F7417E" w:rsidRDefault="00F7417E">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5146E04D" w14:textId="77777777" w:rsidR="00D3770D" w:rsidRPr="00AC7EB1" w:rsidRDefault="00D3770D" w:rsidP="00296FDA">
      <w:pPr>
        <w:ind w:left="2520"/>
        <w:rPr>
          <w:rFonts w:ascii="Times New Roman" w:hAnsi="Times New Roman" w:cs="Times New Roman"/>
          <w:sz w:val="22"/>
          <w:szCs w:val="22"/>
        </w:rPr>
      </w:pPr>
      <w:r w:rsidRPr="00AC7EB1">
        <w:rPr>
          <w:rFonts w:ascii="Times New Roman" w:hAnsi="Times New Roman" w:cs="Times New Roman"/>
          <w:sz w:val="22"/>
          <w:szCs w:val="22"/>
        </w:rPr>
        <w:lastRenderedPageBreak/>
        <w:t>The provider billing for the member is responsible for maintaining all clinical records relating to that member.</w:t>
      </w:r>
    </w:p>
    <w:p w14:paraId="18F1973C" w14:textId="77777777" w:rsidR="004A3FCA" w:rsidRPr="00AC7EB1" w:rsidRDefault="004A3FCA" w:rsidP="00A50BFE">
      <w:pPr>
        <w:tabs>
          <w:tab w:val="left" w:pos="0"/>
          <w:tab w:val="left" w:pos="720"/>
          <w:tab w:val="left" w:pos="1620"/>
          <w:tab w:val="left" w:pos="1800"/>
          <w:tab w:val="left" w:pos="2160"/>
          <w:tab w:val="left" w:pos="2520"/>
          <w:tab w:val="left" w:pos="3600"/>
          <w:tab w:val="left" w:pos="4500"/>
        </w:tabs>
        <w:ind w:right="396"/>
        <w:rPr>
          <w:rFonts w:ascii="Times New Roman" w:hAnsi="Times New Roman" w:cs="Times New Roman"/>
          <w:sz w:val="22"/>
          <w:szCs w:val="22"/>
        </w:rPr>
      </w:pPr>
    </w:p>
    <w:p w14:paraId="0743A155" w14:textId="4FC1193D" w:rsidR="00B061A0" w:rsidRPr="00AC7EB1" w:rsidRDefault="00B061A0" w:rsidP="00420522">
      <w:pPr>
        <w:tabs>
          <w:tab w:val="left" w:pos="720"/>
          <w:tab w:val="left" w:pos="1800"/>
          <w:tab w:val="left" w:pos="2520"/>
          <w:tab w:val="left" w:pos="3060"/>
          <w:tab w:val="left" w:pos="3780"/>
          <w:tab w:val="left" w:pos="4500"/>
        </w:tabs>
        <w:ind w:firstLine="720"/>
        <w:rPr>
          <w:rFonts w:ascii="Times New Roman" w:hAnsi="Times New Roman" w:cs="Times New Roman"/>
          <w:b/>
          <w:sz w:val="22"/>
          <w:szCs w:val="22"/>
        </w:rPr>
      </w:pPr>
      <w:r w:rsidRPr="00AC7EB1">
        <w:rPr>
          <w:rFonts w:ascii="Times New Roman" w:hAnsi="Times New Roman" w:cs="Times New Roman"/>
          <w:sz w:val="22"/>
          <w:szCs w:val="22"/>
        </w:rPr>
        <w:t>65.0</w:t>
      </w:r>
      <w:r w:rsidR="008605D6" w:rsidRPr="00AC7EB1">
        <w:rPr>
          <w:rFonts w:ascii="Times New Roman" w:hAnsi="Times New Roman" w:cs="Times New Roman"/>
          <w:sz w:val="22"/>
          <w:szCs w:val="22"/>
        </w:rPr>
        <w:t>7</w:t>
      </w:r>
      <w:r w:rsidRPr="00AC7EB1">
        <w:rPr>
          <w:rFonts w:ascii="Times New Roman" w:hAnsi="Times New Roman" w:cs="Times New Roman"/>
          <w:sz w:val="22"/>
          <w:szCs w:val="22"/>
        </w:rPr>
        <w:t>-</w:t>
      </w:r>
      <w:r w:rsidR="00472149" w:rsidRPr="00AC7EB1">
        <w:rPr>
          <w:rFonts w:ascii="Times New Roman" w:hAnsi="Times New Roman" w:cs="Times New Roman"/>
          <w:sz w:val="22"/>
          <w:szCs w:val="22"/>
        </w:rPr>
        <w:t>5</w:t>
      </w:r>
      <w:r w:rsidRPr="00AC7EB1">
        <w:rPr>
          <w:rFonts w:ascii="Times New Roman" w:hAnsi="Times New Roman" w:cs="Times New Roman"/>
          <w:b/>
          <w:sz w:val="22"/>
          <w:szCs w:val="22"/>
        </w:rPr>
        <w:tab/>
        <w:t xml:space="preserve">Intensive Outpatient </w:t>
      </w:r>
      <w:r w:rsidR="00313F91" w:rsidRPr="00AC7EB1">
        <w:rPr>
          <w:rFonts w:ascii="Times New Roman" w:hAnsi="Times New Roman" w:cs="Times New Roman"/>
          <w:b/>
          <w:sz w:val="22"/>
          <w:szCs w:val="22"/>
        </w:rPr>
        <w:t xml:space="preserve">Program </w:t>
      </w:r>
      <w:r w:rsidRPr="00AC7EB1">
        <w:rPr>
          <w:rFonts w:ascii="Times New Roman" w:hAnsi="Times New Roman" w:cs="Times New Roman"/>
          <w:b/>
          <w:sz w:val="22"/>
          <w:szCs w:val="22"/>
        </w:rPr>
        <w:t>Services (IOP)</w:t>
      </w:r>
    </w:p>
    <w:p w14:paraId="4890E6C3" w14:textId="77777777" w:rsidR="001D2263" w:rsidRPr="00AC7EB1" w:rsidRDefault="001D2263" w:rsidP="00420522">
      <w:pPr>
        <w:tabs>
          <w:tab w:val="left" w:pos="720"/>
          <w:tab w:val="left" w:pos="1800"/>
          <w:tab w:val="left" w:pos="2520"/>
          <w:tab w:val="left" w:pos="3060"/>
          <w:tab w:val="left" w:pos="3780"/>
          <w:tab w:val="left" w:pos="4500"/>
        </w:tabs>
        <w:ind w:left="1800"/>
        <w:rPr>
          <w:rFonts w:ascii="Times New Roman" w:hAnsi="Times New Roman" w:cs="Times New Roman"/>
          <w:sz w:val="22"/>
          <w:szCs w:val="22"/>
        </w:rPr>
      </w:pPr>
    </w:p>
    <w:p w14:paraId="79F1991C" w14:textId="1214C00A" w:rsidR="00952382" w:rsidRPr="00AC7EB1" w:rsidRDefault="005634BD" w:rsidP="00B116B9">
      <w:pPr>
        <w:tabs>
          <w:tab w:val="left" w:pos="720"/>
          <w:tab w:val="left" w:pos="1800"/>
          <w:tab w:val="left" w:pos="2520"/>
          <w:tab w:val="left" w:pos="3060"/>
          <w:tab w:val="left" w:pos="3780"/>
          <w:tab w:val="left" w:pos="4500"/>
        </w:tabs>
        <w:ind w:left="1800"/>
        <w:rPr>
          <w:rFonts w:ascii="Times New Roman" w:hAnsi="Times New Roman" w:cs="Times New Roman"/>
          <w:sz w:val="22"/>
          <w:szCs w:val="22"/>
        </w:rPr>
      </w:pPr>
      <w:r w:rsidRPr="00AC7EB1">
        <w:rPr>
          <w:rFonts w:ascii="Times New Roman" w:hAnsi="Times New Roman" w:cs="Times New Roman"/>
          <w:sz w:val="22"/>
          <w:szCs w:val="22"/>
        </w:rPr>
        <w:t xml:space="preserve">Intensive Outpatient </w:t>
      </w:r>
      <w:r w:rsidR="0044039A" w:rsidRPr="00AC7EB1">
        <w:rPr>
          <w:rFonts w:ascii="Times New Roman" w:hAnsi="Times New Roman" w:cs="Times New Roman"/>
          <w:sz w:val="22"/>
          <w:szCs w:val="22"/>
        </w:rPr>
        <w:t xml:space="preserve">Program </w:t>
      </w:r>
      <w:r w:rsidRPr="00AC7EB1">
        <w:rPr>
          <w:rFonts w:ascii="Times New Roman" w:hAnsi="Times New Roman" w:cs="Times New Roman"/>
          <w:sz w:val="22"/>
          <w:szCs w:val="22"/>
        </w:rPr>
        <w:t xml:space="preserve">Services must be delivered for a minimum of three (3) hours per </w:t>
      </w:r>
      <w:r w:rsidR="00677D4F" w:rsidRPr="00AC7EB1">
        <w:rPr>
          <w:rFonts w:ascii="Times New Roman" w:hAnsi="Times New Roman" w:cs="Times New Roman"/>
          <w:sz w:val="22"/>
          <w:szCs w:val="22"/>
        </w:rPr>
        <w:t>day</w:t>
      </w:r>
      <w:r w:rsidR="004E1CBE" w:rsidRPr="00AC7EB1">
        <w:rPr>
          <w:rFonts w:ascii="Times New Roman" w:hAnsi="Times New Roman" w:cs="Times New Roman"/>
          <w:sz w:val="22"/>
          <w:szCs w:val="22"/>
        </w:rPr>
        <w:t>,</w:t>
      </w:r>
      <w:r w:rsidR="00677D4F" w:rsidRPr="00AC7EB1">
        <w:rPr>
          <w:rFonts w:ascii="Times New Roman" w:hAnsi="Times New Roman" w:cs="Times New Roman"/>
          <w:sz w:val="22"/>
          <w:szCs w:val="22"/>
        </w:rPr>
        <w:t xml:space="preserve"> </w:t>
      </w:r>
      <w:r w:rsidRPr="00AC7EB1">
        <w:rPr>
          <w:rFonts w:ascii="Times New Roman" w:hAnsi="Times New Roman" w:cs="Times New Roman"/>
          <w:sz w:val="22"/>
          <w:szCs w:val="22"/>
        </w:rPr>
        <w:t>three (3) days a week.</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A provider may not be reimbursed for delivering </w:t>
      </w:r>
      <w:r w:rsidR="000B31F8" w:rsidRPr="00AC7EB1">
        <w:rPr>
          <w:rFonts w:ascii="Times New Roman" w:hAnsi="Times New Roman" w:cs="Times New Roman"/>
          <w:sz w:val="22"/>
          <w:szCs w:val="22"/>
        </w:rPr>
        <w:t>more than one</w:t>
      </w:r>
      <w:r w:rsidR="00A4001F" w:rsidRPr="00AC7EB1">
        <w:rPr>
          <w:rFonts w:ascii="Times New Roman" w:hAnsi="Times New Roman" w:cs="Times New Roman"/>
          <w:sz w:val="22"/>
          <w:szCs w:val="22"/>
        </w:rPr>
        <w:t xml:space="preserve"> </w:t>
      </w:r>
      <w:r w:rsidR="004E1CBE" w:rsidRPr="00AC7EB1">
        <w:rPr>
          <w:rFonts w:ascii="Times New Roman" w:hAnsi="Times New Roman" w:cs="Times New Roman"/>
          <w:sz w:val="22"/>
          <w:szCs w:val="22"/>
        </w:rPr>
        <w:t xml:space="preserve">(1) </w:t>
      </w:r>
      <w:r w:rsidR="00BD3C7B" w:rsidRPr="00AC7EB1">
        <w:rPr>
          <w:rFonts w:ascii="Times New Roman" w:hAnsi="Times New Roman" w:cs="Times New Roman"/>
          <w:sz w:val="22"/>
          <w:szCs w:val="22"/>
        </w:rPr>
        <w:t>o</w:t>
      </w:r>
      <w:r w:rsidR="00F30486" w:rsidRPr="00AC7EB1">
        <w:rPr>
          <w:rFonts w:ascii="Times New Roman" w:hAnsi="Times New Roman" w:cs="Times New Roman"/>
          <w:sz w:val="22"/>
          <w:szCs w:val="22"/>
        </w:rPr>
        <w:t xml:space="preserve">utpatient </w:t>
      </w:r>
      <w:r w:rsidR="00BD3C7B" w:rsidRPr="00AC7EB1">
        <w:rPr>
          <w:rFonts w:ascii="Times New Roman" w:hAnsi="Times New Roman" w:cs="Times New Roman"/>
          <w:sz w:val="22"/>
          <w:szCs w:val="22"/>
        </w:rPr>
        <w:t>s</w:t>
      </w:r>
      <w:r w:rsidR="00F30486" w:rsidRPr="00AC7EB1">
        <w:rPr>
          <w:rFonts w:ascii="Times New Roman" w:hAnsi="Times New Roman" w:cs="Times New Roman"/>
          <w:sz w:val="22"/>
          <w:szCs w:val="22"/>
        </w:rPr>
        <w:t>ervice to a member at the same time</w:t>
      </w:r>
      <w:r w:rsidR="00BD3C7B" w:rsidRPr="00AC7EB1">
        <w:rPr>
          <w:rFonts w:ascii="Times New Roman" w:hAnsi="Times New Roman" w:cs="Times New Roman"/>
          <w:sz w:val="22"/>
          <w:szCs w:val="22"/>
        </w:rPr>
        <w:t xml:space="preserve">. An outpatient </w:t>
      </w:r>
      <w:r w:rsidR="00844BA9" w:rsidRPr="00AC7EB1">
        <w:rPr>
          <w:rFonts w:ascii="Times New Roman" w:hAnsi="Times New Roman" w:cs="Times New Roman"/>
          <w:sz w:val="22"/>
          <w:szCs w:val="22"/>
        </w:rPr>
        <w:t>service</w:t>
      </w:r>
      <w:r w:rsidR="00BD3C7B" w:rsidRPr="00AC7EB1">
        <w:rPr>
          <w:rFonts w:ascii="Times New Roman" w:hAnsi="Times New Roman" w:cs="Times New Roman"/>
          <w:sz w:val="22"/>
          <w:szCs w:val="22"/>
        </w:rPr>
        <w:t xml:space="preserve"> is Outpatient Services as described in </w:t>
      </w:r>
      <w:r w:rsidR="000752E0" w:rsidRPr="00AC7EB1">
        <w:rPr>
          <w:rFonts w:ascii="Times New Roman" w:hAnsi="Times New Roman" w:cs="Times New Roman"/>
          <w:sz w:val="22"/>
          <w:szCs w:val="22"/>
        </w:rPr>
        <w:t>(</w:t>
      </w:r>
      <w:r w:rsidR="00BD3C7B" w:rsidRPr="00AC7EB1">
        <w:rPr>
          <w:rFonts w:ascii="Times New Roman" w:hAnsi="Times New Roman" w:cs="Times New Roman"/>
          <w:sz w:val="22"/>
          <w:szCs w:val="22"/>
        </w:rPr>
        <w:t>65.0</w:t>
      </w:r>
      <w:r w:rsidR="008605D6" w:rsidRPr="00AC7EB1">
        <w:rPr>
          <w:rFonts w:ascii="Times New Roman" w:hAnsi="Times New Roman" w:cs="Times New Roman"/>
          <w:sz w:val="22"/>
          <w:szCs w:val="22"/>
        </w:rPr>
        <w:t>5</w:t>
      </w:r>
      <w:r w:rsidR="00BD3C7B" w:rsidRPr="00AC7EB1">
        <w:rPr>
          <w:rFonts w:ascii="Times New Roman" w:hAnsi="Times New Roman" w:cs="Times New Roman"/>
          <w:sz w:val="22"/>
          <w:szCs w:val="22"/>
        </w:rPr>
        <w:t>-</w:t>
      </w:r>
      <w:r w:rsidR="004D27F4" w:rsidRPr="00AC7EB1">
        <w:rPr>
          <w:rFonts w:ascii="Times New Roman" w:hAnsi="Times New Roman" w:cs="Times New Roman"/>
          <w:sz w:val="22"/>
          <w:szCs w:val="22"/>
        </w:rPr>
        <w:t>1</w:t>
      </w:r>
      <w:r w:rsidR="000752E0" w:rsidRPr="00AC7EB1">
        <w:rPr>
          <w:rFonts w:ascii="Times New Roman" w:hAnsi="Times New Roman" w:cs="Times New Roman"/>
          <w:sz w:val="22"/>
          <w:szCs w:val="22"/>
        </w:rPr>
        <w:t>)</w:t>
      </w:r>
      <w:r w:rsidR="00BD3C7B" w:rsidRPr="00AC7EB1">
        <w:rPr>
          <w:rFonts w:ascii="Times New Roman" w:hAnsi="Times New Roman" w:cs="Times New Roman"/>
          <w:sz w:val="22"/>
          <w:szCs w:val="22"/>
        </w:rPr>
        <w:t xml:space="preserve">, Intensive Outpatient </w:t>
      </w:r>
      <w:r w:rsidR="0044039A" w:rsidRPr="00AC7EB1">
        <w:rPr>
          <w:rFonts w:ascii="Times New Roman" w:hAnsi="Times New Roman" w:cs="Times New Roman"/>
          <w:sz w:val="22"/>
          <w:szCs w:val="22"/>
        </w:rPr>
        <w:t xml:space="preserve">Program </w:t>
      </w:r>
      <w:r w:rsidR="00BD3C7B" w:rsidRPr="00AC7EB1">
        <w:rPr>
          <w:rFonts w:ascii="Times New Roman" w:hAnsi="Times New Roman" w:cs="Times New Roman"/>
          <w:sz w:val="22"/>
          <w:szCs w:val="22"/>
        </w:rPr>
        <w:t>Services (IOP) as desc</w:t>
      </w:r>
      <w:r w:rsidR="000752E0" w:rsidRPr="00AC7EB1">
        <w:rPr>
          <w:rFonts w:ascii="Times New Roman" w:hAnsi="Times New Roman" w:cs="Times New Roman"/>
          <w:sz w:val="22"/>
          <w:szCs w:val="22"/>
        </w:rPr>
        <w:t>ribed in (65.0</w:t>
      </w:r>
      <w:r w:rsidR="0002282D" w:rsidRPr="00AC7EB1">
        <w:rPr>
          <w:rFonts w:ascii="Times New Roman" w:hAnsi="Times New Roman" w:cs="Times New Roman"/>
          <w:sz w:val="22"/>
          <w:szCs w:val="22"/>
        </w:rPr>
        <w:t>5</w:t>
      </w:r>
      <w:r w:rsidR="000752E0" w:rsidRPr="00AC7EB1">
        <w:rPr>
          <w:rFonts w:ascii="Times New Roman" w:hAnsi="Times New Roman" w:cs="Times New Roman"/>
          <w:sz w:val="22"/>
          <w:szCs w:val="22"/>
        </w:rPr>
        <w:t>-</w:t>
      </w:r>
      <w:r w:rsidR="002D0F05" w:rsidRPr="00AC7EB1">
        <w:rPr>
          <w:rFonts w:ascii="Times New Roman" w:hAnsi="Times New Roman" w:cs="Times New Roman"/>
          <w:sz w:val="22"/>
          <w:szCs w:val="22"/>
        </w:rPr>
        <w:t>4</w:t>
      </w:r>
      <w:r w:rsidR="000752E0" w:rsidRPr="00AC7EB1">
        <w:rPr>
          <w:rFonts w:ascii="Times New Roman" w:hAnsi="Times New Roman" w:cs="Times New Roman"/>
          <w:sz w:val="22"/>
          <w:szCs w:val="22"/>
        </w:rPr>
        <w:t>), or</w:t>
      </w:r>
      <w:r w:rsidR="00BD3C7B" w:rsidRPr="00AC7EB1">
        <w:rPr>
          <w:rFonts w:ascii="Times New Roman" w:hAnsi="Times New Roman" w:cs="Times New Roman"/>
          <w:sz w:val="22"/>
          <w:szCs w:val="22"/>
        </w:rPr>
        <w:t xml:space="preserve"> </w:t>
      </w:r>
      <w:r w:rsidR="005D1FFB" w:rsidRPr="00AC7EB1">
        <w:rPr>
          <w:rFonts w:ascii="Times New Roman" w:hAnsi="Times New Roman" w:cs="Times New Roman"/>
          <w:sz w:val="22"/>
          <w:szCs w:val="22"/>
        </w:rPr>
        <w:t>(OTP)</w:t>
      </w:r>
      <w:r w:rsidR="003B7CC0" w:rsidRPr="00AC7EB1">
        <w:rPr>
          <w:rFonts w:ascii="Times New Roman" w:hAnsi="Times New Roman" w:cs="Times New Roman"/>
          <w:sz w:val="22"/>
          <w:szCs w:val="22"/>
        </w:rPr>
        <w:t xml:space="preserve"> Services </w:t>
      </w:r>
      <w:r w:rsidR="002C7397" w:rsidRPr="00AC7EB1">
        <w:rPr>
          <w:rFonts w:ascii="Times New Roman" w:hAnsi="Times New Roman" w:cs="Times New Roman"/>
          <w:sz w:val="22"/>
          <w:szCs w:val="22"/>
        </w:rPr>
        <w:t>with Methadone</w:t>
      </w:r>
      <w:r w:rsidR="00BD3C7B" w:rsidRPr="00AC7EB1">
        <w:rPr>
          <w:rFonts w:ascii="Times New Roman" w:hAnsi="Times New Roman" w:cs="Times New Roman"/>
          <w:sz w:val="22"/>
          <w:szCs w:val="22"/>
        </w:rPr>
        <w:t xml:space="preserve"> </w:t>
      </w:r>
      <w:r w:rsidR="000752E0" w:rsidRPr="00AC7EB1">
        <w:rPr>
          <w:rFonts w:ascii="Times New Roman" w:hAnsi="Times New Roman" w:cs="Times New Roman"/>
          <w:sz w:val="22"/>
          <w:szCs w:val="22"/>
        </w:rPr>
        <w:t xml:space="preserve">as described in </w:t>
      </w:r>
      <w:r w:rsidR="00BD3C7B" w:rsidRPr="00AC7EB1">
        <w:rPr>
          <w:rFonts w:ascii="Times New Roman" w:hAnsi="Times New Roman" w:cs="Times New Roman"/>
          <w:sz w:val="22"/>
          <w:szCs w:val="22"/>
        </w:rPr>
        <w:t>(65.0</w:t>
      </w:r>
      <w:r w:rsidR="0002282D" w:rsidRPr="00AC7EB1">
        <w:rPr>
          <w:rFonts w:ascii="Times New Roman" w:hAnsi="Times New Roman" w:cs="Times New Roman"/>
          <w:sz w:val="22"/>
          <w:szCs w:val="22"/>
        </w:rPr>
        <w:t>5</w:t>
      </w:r>
      <w:r w:rsidR="00BD3C7B" w:rsidRPr="00AC7EB1">
        <w:rPr>
          <w:rFonts w:ascii="Times New Roman" w:hAnsi="Times New Roman" w:cs="Times New Roman"/>
          <w:sz w:val="22"/>
          <w:szCs w:val="22"/>
        </w:rPr>
        <w:t>-1</w:t>
      </w:r>
      <w:r w:rsidR="003173A4" w:rsidRPr="00AC7EB1">
        <w:rPr>
          <w:rFonts w:ascii="Times New Roman" w:hAnsi="Times New Roman" w:cs="Times New Roman"/>
          <w:sz w:val="22"/>
          <w:szCs w:val="22"/>
        </w:rPr>
        <w:t>0</w:t>
      </w:r>
      <w:r w:rsidR="00BD3C7B" w:rsidRPr="00AC7EB1">
        <w:rPr>
          <w:rFonts w:ascii="Times New Roman" w:hAnsi="Times New Roman" w:cs="Times New Roman"/>
          <w:sz w:val="22"/>
          <w:szCs w:val="22"/>
        </w:rPr>
        <w:t>).</w:t>
      </w:r>
    </w:p>
    <w:p w14:paraId="795DA9E2" w14:textId="194B299B" w:rsidR="00E43F92" w:rsidRPr="00AC7EB1" w:rsidRDefault="00E43F92" w:rsidP="00B116B9">
      <w:pPr>
        <w:tabs>
          <w:tab w:val="left" w:pos="720"/>
          <w:tab w:val="left" w:pos="1800"/>
          <w:tab w:val="left" w:pos="2520"/>
          <w:tab w:val="left" w:pos="3060"/>
          <w:tab w:val="left" w:pos="3780"/>
          <w:tab w:val="left" w:pos="4500"/>
        </w:tabs>
        <w:ind w:left="1800"/>
        <w:rPr>
          <w:rFonts w:ascii="Times New Roman" w:hAnsi="Times New Roman" w:cs="Times New Roman"/>
          <w:sz w:val="22"/>
          <w:szCs w:val="22"/>
        </w:rPr>
      </w:pPr>
    </w:p>
    <w:p w14:paraId="45853626" w14:textId="5C9E5944" w:rsidR="005F32DC" w:rsidRPr="00AC7EB1" w:rsidRDefault="005F32DC" w:rsidP="005F32DC">
      <w:pPr>
        <w:tabs>
          <w:tab w:val="left" w:pos="720"/>
          <w:tab w:val="left" w:pos="1800"/>
          <w:tab w:val="left" w:pos="2520"/>
          <w:tab w:val="left" w:pos="3060"/>
          <w:tab w:val="left" w:pos="4500"/>
        </w:tabs>
        <w:overflowPunct/>
        <w:autoSpaceDE/>
        <w:autoSpaceDN/>
        <w:adjustRightInd/>
        <w:ind w:left="1800"/>
        <w:textAlignment w:val="auto"/>
        <w:rPr>
          <w:rFonts w:ascii="Times New Roman" w:hAnsi="Times New Roman" w:cs="Times New Roman"/>
          <w:bCs/>
          <w:iCs/>
          <w:sz w:val="22"/>
          <w:szCs w:val="22"/>
        </w:rPr>
      </w:pPr>
      <w:r w:rsidRPr="00AC7EB1">
        <w:rPr>
          <w:rFonts w:ascii="Times New Roman" w:hAnsi="Times New Roman" w:cs="Times New Roman"/>
          <w:sz w:val="22"/>
          <w:szCs w:val="22"/>
        </w:rPr>
        <w:t xml:space="preserve">IOP group services require a minimum of </w:t>
      </w:r>
      <w:r w:rsidR="00125731" w:rsidRPr="00AC7EB1">
        <w:rPr>
          <w:rFonts w:ascii="Times New Roman" w:hAnsi="Times New Roman" w:cs="Times New Roman"/>
          <w:sz w:val="22"/>
          <w:szCs w:val="22"/>
        </w:rPr>
        <w:t>three</w:t>
      </w:r>
      <w:r w:rsidRPr="00AC7EB1">
        <w:rPr>
          <w:rFonts w:ascii="Times New Roman" w:hAnsi="Times New Roman" w:cs="Times New Roman"/>
          <w:sz w:val="22"/>
          <w:szCs w:val="22"/>
        </w:rPr>
        <w:t xml:space="preserve"> (</w:t>
      </w:r>
      <w:r w:rsidR="00125731" w:rsidRPr="00AC7EB1">
        <w:rPr>
          <w:rFonts w:ascii="Times New Roman" w:hAnsi="Times New Roman" w:cs="Times New Roman"/>
          <w:sz w:val="22"/>
          <w:szCs w:val="22"/>
        </w:rPr>
        <w:t>3</w:t>
      </w:r>
      <w:r w:rsidRPr="00AC7EB1">
        <w:rPr>
          <w:rFonts w:ascii="Times New Roman" w:hAnsi="Times New Roman" w:cs="Times New Roman"/>
          <w:sz w:val="22"/>
          <w:szCs w:val="22"/>
        </w:rPr>
        <w:t xml:space="preserve">) members. If more than ten (10) members attend, two (2) qualified staff must conduct the group. </w:t>
      </w:r>
      <w:r w:rsidRPr="00AC7EB1">
        <w:rPr>
          <w:rFonts w:ascii="Times New Roman" w:hAnsi="Times New Roman" w:cs="Times New Roman"/>
          <w:bCs/>
          <w:iCs/>
          <w:sz w:val="22"/>
          <w:szCs w:val="22"/>
        </w:rPr>
        <w:t xml:space="preserve">Reimbursement for IOP group services </w:t>
      </w:r>
      <w:r w:rsidR="00857B58" w:rsidRPr="00AC7EB1">
        <w:rPr>
          <w:rFonts w:ascii="Times New Roman" w:hAnsi="Times New Roman" w:cs="Times New Roman"/>
          <w:bCs/>
          <w:iCs/>
          <w:sz w:val="22"/>
          <w:szCs w:val="22"/>
        </w:rPr>
        <w:t>is</w:t>
      </w:r>
      <w:r w:rsidRPr="00AC7EB1">
        <w:rPr>
          <w:rFonts w:ascii="Times New Roman" w:hAnsi="Times New Roman" w:cs="Times New Roman"/>
          <w:bCs/>
          <w:iCs/>
          <w:sz w:val="22"/>
          <w:szCs w:val="22"/>
        </w:rPr>
        <w:t xml:space="preserve"> allowed if more than </w:t>
      </w:r>
      <w:r w:rsidR="00125731" w:rsidRPr="00AC7EB1">
        <w:rPr>
          <w:rFonts w:ascii="Times New Roman" w:hAnsi="Times New Roman" w:cs="Times New Roman"/>
          <w:bCs/>
          <w:iCs/>
          <w:sz w:val="22"/>
          <w:szCs w:val="22"/>
        </w:rPr>
        <w:t>three</w:t>
      </w:r>
      <w:r w:rsidRPr="00AC7EB1">
        <w:rPr>
          <w:rFonts w:ascii="Times New Roman" w:hAnsi="Times New Roman" w:cs="Times New Roman"/>
          <w:bCs/>
          <w:iCs/>
          <w:sz w:val="22"/>
          <w:szCs w:val="22"/>
        </w:rPr>
        <w:t xml:space="preserve"> (</w:t>
      </w:r>
      <w:r w:rsidR="00125731" w:rsidRPr="00AC7EB1">
        <w:rPr>
          <w:rFonts w:ascii="Times New Roman" w:hAnsi="Times New Roman" w:cs="Times New Roman"/>
          <w:bCs/>
          <w:iCs/>
          <w:sz w:val="22"/>
          <w:szCs w:val="22"/>
        </w:rPr>
        <w:t>3</w:t>
      </w:r>
      <w:r w:rsidRPr="00AC7EB1">
        <w:rPr>
          <w:rFonts w:ascii="Times New Roman" w:hAnsi="Times New Roman" w:cs="Times New Roman"/>
          <w:bCs/>
          <w:iCs/>
          <w:sz w:val="22"/>
          <w:szCs w:val="22"/>
        </w:rPr>
        <w:t xml:space="preserve">) members are scheduled for the group but only </w:t>
      </w:r>
      <w:r w:rsidR="00125731" w:rsidRPr="00AC7EB1">
        <w:rPr>
          <w:rFonts w:ascii="Times New Roman" w:hAnsi="Times New Roman" w:cs="Times New Roman"/>
          <w:bCs/>
          <w:iCs/>
          <w:sz w:val="22"/>
          <w:szCs w:val="22"/>
        </w:rPr>
        <w:t>three</w:t>
      </w:r>
      <w:r w:rsidRPr="00AC7EB1">
        <w:rPr>
          <w:rFonts w:ascii="Times New Roman" w:hAnsi="Times New Roman" w:cs="Times New Roman"/>
          <w:bCs/>
          <w:iCs/>
          <w:sz w:val="22"/>
          <w:szCs w:val="22"/>
        </w:rPr>
        <w:t xml:space="preserve"> (</w:t>
      </w:r>
      <w:r w:rsidR="00125731" w:rsidRPr="00AC7EB1">
        <w:rPr>
          <w:rFonts w:ascii="Times New Roman" w:hAnsi="Times New Roman" w:cs="Times New Roman"/>
          <w:bCs/>
          <w:iCs/>
          <w:sz w:val="22"/>
          <w:szCs w:val="22"/>
        </w:rPr>
        <w:t>3</w:t>
      </w:r>
      <w:r w:rsidRPr="00AC7EB1">
        <w:rPr>
          <w:rFonts w:ascii="Times New Roman" w:hAnsi="Times New Roman" w:cs="Times New Roman"/>
          <w:bCs/>
          <w:iCs/>
          <w:sz w:val="22"/>
          <w:szCs w:val="22"/>
        </w:rPr>
        <w:t xml:space="preserve">) or fewer members attend due to unavoidable circumstances. </w:t>
      </w:r>
    </w:p>
    <w:p w14:paraId="4E4E5A30" w14:textId="77777777" w:rsidR="001F1807" w:rsidRPr="00AC7EB1" w:rsidRDefault="001F1807" w:rsidP="005F32DC">
      <w:pPr>
        <w:tabs>
          <w:tab w:val="left" w:pos="720"/>
          <w:tab w:val="left" w:pos="1800"/>
          <w:tab w:val="left" w:pos="2520"/>
          <w:tab w:val="left" w:pos="3060"/>
          <w:tab w:val="left" w:pos="4500"/>
        </w:tabs>
        <w:overflowPunct/>
        <w:autoSpaceDE/>
        <w:autoSpaceDN/>
        <w:adjustRightInd/>
        <w:ind w:left="1800"/>
        <w:textAlignment w:val="auto"/>
        <w:rPr>
          <w:rFonts w:ascii="Times New Roman" w:hAnsi="Times New Roman" w:cs="Times New Roman"/>
          <w:bCs/>
          <w:iCs/>
          <w:sz w:val="22"/>
          <w:szCs w:val="22"/>
        </w:rPr>
      </w:pPr>
    </w:p>
    <w:p w14:paraId="674843D2" w14:textId="2FA0CF6B" w:rsidR="001F1807" w:rsidRPr="00AC7EB1" w:rsidRDefault="001F1807" w:rsidP="005F32DC">
      <w:pPr>
        <w:tabs>
          <w:tab w:val="left" w:pos="720"/>
          <w:tab w:val="left" w:pos="1800"/>
          <w:tab w:val="left" w:pos="2520"/>
          <w:tab w:val="left" w:pos="3060"/>
          <w:tab w:val="left" w:pos="4500"/>
        </w:tabs>
        <w:overflowPunct/>
        <w:autoSpaceDE/>
        <w:autoSpaceDN/>
        <w:adjustRightInd/>
        <w:ind w:left="1800"/>
        <w:textAlignment w:val="auto"/>
        <w:rPr>
          <w:rFonts w:ascii="Times New Roman" w:hAnsi="Times New Roman" w:cs="Times New Roman"/>
          <w:sz w:val="22"/>
          <w:szCs w:val="22"/>
        </w:rPr>
      </w:pPr>
      <w:r w:rsidRPr="00AC7EB1">
        <w:rPr>
          <w:rFonts w:ascii="Times New Roman" w:hAnsi="Times New Roman" w:cs="Times New Roman"/>
          <w:bCs/>
          <w:iCs/>
          <w:sz w:val="22"/>
          <w:szCs w:val="22"/>
        </w:rPr>
        <w:t xml:space="preserve">Members may receive additional outpatient </w:t>
      </w:r>
      <w:r w:rsidR="001429D7" w:rsidRPr="00AC7EB1">
        <w:rPr>
          <w:rFonts w:ascii="Times New Roman" w:hAnsi="Times New Roman" w:cs="Times New Roman"/>
          <w:bCs/>
          <w:iCs/>
          <w:sz w:val="22"/>
          <w:szCs w:val="22"/>
        </w:rPr>
        <w:t xml:space="preserve">services </w:t>
      </w:r>
      <w:r w:rsidR="006C3554" w:rsidRPr="00AC7EB1">
        <w:rPr>
          <w:rFonts w:ascii="Times New Roman" w:hAnsi="Times New Roman" w:cs="Times New Roman"/>
          <w:bCs/>
          <w:iCs/>
          <w:sz w:val="22"/>
          <w:szCs w:val="22"/>
        </w:rPr>
        <w:t>as medically necessary</w:t>
      </w:r>
      <w:r w:rsidR="00102F89" w:rsidRPr="00AC7EB1">
        <w:rPr>
          <w:rFonts w:ascii="Times New Roman" w:hAnsi="Times New Roman" w:cs="Times New Roman"/>
          <w:bCs/>
          <w:iCs/>
          <w:sz w:val="22"/>
          <w:szCs w:val="22"/>
        </w:rPr>
        <w:t xml:space="preserve"> </w:t>
      </w:r>
      <w:r w:rsidR="00BB4ADB" w:rsidRPr="00AC7EB1">
        <w:rPr>
          <w:rFonts w:ascii="Times New Roman" w:hAnsi="Times New Roman" w:cs="Times New Roman"/>
          <w:bCs/>
          <w:iCs/>
          <w:sz w:val="22"/>
          <w:szCs w:val="22"/>
        </w:rPr>
        <w:t>when</w:t>
      </w:r>
      <w:r w:rsidR="00102F89" w:rsidRPr="00AC7EB1">
        <w:rPr>
          <w:rFonts w:ascii="Times New Roman" w:hAnsi="Times New Roman" w:cs="Times New Roman"/>
          <w:bCs/>
          <w:iCs/>
          <w:sz w:val="22"/>
          <w:szCs w:val="22"/>
        </w:rPr>
        <w:t xml:space="preserve"> the treating condition</w:t>
      </w:r>
      <w:r w:rsidR="0002520A" w:rsidRPr="00AC7EB1">
        <w:rPr>
          <w:rFonts w:ascii="Times New Roman" w:hAnsi="Times New Roman" w:cs="Times New Roman"/>
          <w:bCs/>
          <w:iCs/>
          <w:sz w:val="22"/>
          <w:szCs w:val="22"/>
        </w:rPr>
        <w:t>(s)</w:t>
      </w:r>
      <w:r w:rsidR="00102F89" w:rsidRPr="00AC7EB1">
        <w:rPr>
          <w:rFonts w:ascii="Times New Roman" w:hAnsi="Times New Roman" w:cs="Times New Roman"/>
          <w:bCs/>
          <w:iCs/>
          <w:sz w:val="22"/>
          <w:szCs w:val="22"/>
        </w:rPr>
        <w:t xml:space="preserve"> is distinct from the condition</w:t>
      </w:r>
      <w:r w:rsidR="0002520A" w:rsidRPr="00AC7EB1">
        <w:rPr>
          <w:rFonts w:ascii="Times New Roman" w:hAnsi="Times New Roman" w:cs="Times New Roman"/>
          <w:bCs/>
          <w:iCs/>
          <w:sz w:val="22"/>
          <w:szCs w:val="22"/>
        </w:rPr>
        <w:t>(s)</w:t>
      </w:r>
      <w:r w:rsidR="00102F89" w:rsidRPr="00AC7EB1">
        <w:rPr>
          <w:rFonts w:ascii="Times New Roman" w:hAnsi="Times New Roman" w:cs="Times New Roman"/>
          <w:bCs/>
          <w:iCs/>
          <w:sz w:val="22"/>
          <w:szCs w:val="22"/>
        </w:rPr>
        <w:t xml:space="preserve"> addressed by the IOP.</w:t>
      </w:r>
    </w:p>
    <w:p w14:paraId="0B4568BF" w14:textId="77777777" w:rsidR="00AD5AFA" w:rsidRPr="00AC7EB1" w:rsidRDefault="00AD5AFA" w:rsidP="008705BB">
      <w:pPr>
        <w:tabs>
          <w:tab w:val="left" w:pos="720"/>
          <w:tab w:val="left" w:pos="1800"/>
          <w:tab w:val="left" w:pos="2160"/>
          <w:tab w:val="left" w:pos="2520"/>
          <w:tab w:val="left" w:pos="3060"/>
          <w:tab w:val="left" w:pos="3780"/>
          <w:tab w:val="left" w:pos="4500"/>
        </w:tabs>
        <w:rPr>
          <w:rFonts w:ascii="Times New Roman" w:hAnsi="Times New Roman" w:cs="Times New Roman"/>
          <w:sz w:val="22"/>
          <w:szCs w:val="22"/>
        </w:rPr>
      </w:pPr>
    </w:p>
    <w:p w14:paraId="00D02129" w14:textId="02E8077F" w:rsidR="005634BD" w:rsidRPr="00AC7EB1" w:rsidRDefault="005634BD" w:rsidP="00420522">
      <w:pPr>
        <w:tabs>
          <w:tab w:val="left" w:pos="720"/>
          <w:tab w:val="left" w:pos="1800"/>
          <w:tab w:val="left" w:pos="2160"/>
          <w:tab w:val="left" w:pos="2520"/>
          <w:tab w:val="left" w:pos="3060"/>
          <w:tab w:val="left" w:pos="3780"/>
          <w:tab w:val="left" w:pos="4500"/>
        </w:tabs>
        <w:ind w:firstLine="720"/>
        <w:rPr>
          <w:rFonts w:ascii="Times New Roman" w:hAnsi="Times New Roman" w:cs="Times New Roman"/>
          <w:b/>
          <w:sz w:val="22"/>
          <w:szCs w:val="22"/>
        </w:rPr>
      </w:pPr>
      <w:r w:rsidRPr="00AC7EB1">
        <w:rPr>
          <w:rFonts w:ascii="Times New Roman" w:hAnsi="Times New Roman" w:cs="Times New Roman"/>
          <w:sz w:val="22"/>
          <w:szCs w:val="22"/>
        </w:rPr>
        <w:t>65.0</w:t>
      </w:r>
      <w:r w:rsidR="0002282D" w:rsidRPr="00AC7EB1">
        <w:rPr>
          <w:rFonts w:ascii="Times New Roman" w:hAnsi="Times New Roman" w:cs="Times New Roman"/>
          <w:sz w:val="22"/>
          <w:szCs w:val="22"/>
        </w:rPr>
        <w:t>7</w:t>
      </w:r>
      <w:r w:rsidRPr="00AC7EB1">
        <w:rPr>
          <w:rFonts w:ascii="Times New Roman" w:hAnsi="Times New Roman" w:cs="Times New Roman"/>
          <w:sz w:val="22"/>
          <w:szCs w:val="22"/>
        </w:rPr>
        <w:t>-</w:t>
      </w:r>
      <w:r w:rsidR="00472149" w:rsidRPr="00AC7EB1">
        <w:rPr>
          <w:rFonts w:ascii="Times New Roman" w:hAnsi="Times New Roman" w:cs="Times New Roman"/>
          <w:sz w:val="22"/>
          <w:szCs w:val="22"/>
        </w:rPr>
        <w:t>6</w:t>
      </w:r>
      <w:r w:rsidRPr="00AC7EB1">
        <w:rPr>
          <w:rFonts w:ascii="Times New Roman" w:hAnsi="Times New Roman" w:cs="Times New Roman"/>
          <w:sz w:val="22"/>
          <w:szCs w:val="22"/>
        </w:rPr>
        <w:tab/>
      </w:r>
      <w:r w:rsidRPr="00AC7EB1">
        <w:rPr>
          <w:rFonts w:ascii="Times New Roman" w:hAnsi="Times New Roman" w:cs="Times New Roman"/>
          <w:b/>
          <w:sz w:val="22"/>
          <w:szCs w:val="22"/>
        </w:rPr>
        <w:t>Medication Management Services</w:t>
      </w:r>
    </w:p>
    <w:p w14:paraId="4B94D718" w14:textId="77777777" w:rsidR="005634BD" w:rsidRPr="00AC7EB1" w:rsidRDefault="005634BD" w:rsidP="00D3770D">
      <w:pPr>
        <w:pStyle w:val="Footer"/>
        <w:tabs>
          <w:tab w:val="clear" w:pos="4320"/>
          <w:tab w:val="clear" w:pos="8640"/>
          <w:tab w:val="left" w:pos="720"/>
          <w:tab w:val="left" w:pos="1800"/>
          <w:tab w:val="left" w:pos="2520"/>
          <w:tab w:val="left" w:pos="3060"/>
          <w:tab w:val="left" w:pos="3780"/>
          <w:tab w:val="left" w:pos="4500"/>
        </w:tabs>
        <w:rPr>
          <w:rFonts w:ascii="Times New Roman" w:hAnsi="Times New Roman"/>
          <w:sz w:val="22"/>
          <w:szCs w:val="22"/>
        </w:rPr>
      </w:pPr>
    </w:p>
    <w:p w14:paraId="280C8C36" w14:textId="1A74372E" w:rsidR="005634BD" w:rsidRPr="00AC7EB1" w:rsidRDefault="005634BD" w:rsidP="00D3770D">
      <w:pPr>
        <w:pStyle w:val="Footer"/>
        <w:tabs>
          <w:tab w:val="clear" w:pos="4320"/>
          <w:tab w:val="clear" w:pos="8640"/>
          <w:tab w:val="left" w:pos="1800"/>
          <w:tab w:val="left" w:pos="2520"/>
          <w:tab w:val="left" w:pos="3060"/>
          <w:tab w:val="left" w:pos="3780"/>
          <w:tab w:val="left" w:pos="4500"/>
        </w:tabs>
        <w:ind w:left="1800"/>
        <w:rPr>
          <w:rFonts w:ascii="Times New Roman" w:hAnsi="Times New Roman"/>
          <w:sz w:val="22"/>
          <w:szCs w:val="22"/>
        </w:rPr>
      </w:pPr>
      <w:r w:rsidRPr="00AC7EB1">
        <w:rPr>
          <w:rFonts w:ascii="Times New Roman" w:hAnsi="Times New Roman"/>
          <w:sz w:val="22"/>
          <w:szCs w:val="22"/>
        </w:rPr>
        <w:t xml:space="preserve">Medication </w:t>
      </w:r>
      <w:r w:rsidR="00C77E7F" w:rsidRPr="00AC7EB1">
        <w:rPr>
          <w:rFonts w:ascii="Times New Roman" w:hAnsi="Times New Roman"/>
          <w:sz w:val="22"/>
          <w:szCs w:val="22"/>
        </w:rPr>
        <w:t>M</w:t>
      </w:r>
      <w:r w:rsidRPr="00AC7EB1">
        <w:rPr>
          <w:rFonts w:ascii="Times New Roman" w:hAnsi="Times New Roman"/>
          <w:sz w:val="22"/>
          <w:szCs w:val="22"/>
        </w:rPr>
        <w:t>anagement limits for reimbursement are as follows:</w:t>
      </w:r>
    </w:p>
    <w:p w14:paraId="046BC66B" w14:textId="77777777" w:rsidR="005634BD" w:rsidRPr="00AC7EB1" w:rsidRDefault="005634BD" w:rsidP="00D3770D">
      <w:pPr>
        <w:pStyle w:val="Heading3"/>
        <w:tabs>
          <w:tab w:val="left" w:pos="720"/>
          <w:tab w:val="left" w:pos="1080"/>
          <w:tab w:val="left" w:pos="1800"/>
          <w:tab w:val="left" w:pos="2520"/>
          <w:tab w:val="left" w:pos="3060"/>
          <w:tab w:val="left" w:pos="3780"/>
          <w:tab w:val="left" w:pos="4500"/>
        </w:tabs>
        <w:spacing w:before="0" w:after="0"/>
        <w:ind w:left="2520" w:hanging="720"/>
        <w:rPr>
          <w:rFonts w:ascii="Times New Roman" w:hAnsi="Times New Roman"/>
          <w:b w:val="0"/>
          <w:sz w:val="22"/>
          <w:szCs w:val="22"/>
        </w:rPr>
      </w:pPr>
    </w:p>
    <w:p w14:paraId="35A79F55" w14:textId="1D0E3359" w:rsidR="005634BD" w:rsidRPr="00AC7EB1" w:rsidRDefault="0005156D" w:rsidP="00EF68C2">
      <w:pPr>
        <w:pStyle w:val="Heading3"/>
        <w:spacing w:before="0" w:after="0"/>
        <w:ind w:left="2160" w:hanging="360"/>
        <w:rPr>
          <w:rFonts w:ascii="Times New Roman" w:hAnsi="Times New Roman"/>
          <w:b w:val="0"/>
          <w:color w:val="000000"/>
          <w:sz w:val="22"/>
          <w:szCs w:val="22"/>
        </w:rPr>
      </w:pPr>
      <w:r w:rsidRPr="00AC7EB1">
        <w:rPr>
          <w:rFonts w:ascii="Times New Roman" w:hAnsi="Times New Roman"/>
          <w:b w:val="0"/>
          <w:sz w:val="22"/>
          <w:szCs w:val="22"/>
        </w:rPr>
        <w:t>A.</w:t>
      </w:r>
      <w:r w:rsidR="00EF68C2" w:rsidRPr="00AC7EB1">
        <w:rPr>
          <w:rFonts w:ascii="Times New Roman" w:hAnsi="Times New Roman"/>
          <w:b w:val="0"/>
          <w:sz w:val="22"/>
          <w:szCs w:val="22"/>
        </w:rPr>
        <w:tab/>
      </w:r>
      <w:r w:rsidR="005634BD" w:rsidRPr="00AC7EB1">
        <w:rPr>
          <w:rFonts w:ascii="Times New Roman" w:hAnsi="Times New Roman"/>
          <w:b w:val="0"/>
          <w:sz w:val="22"/>
          <w:szCs w:val="22"/>
        </w:rPr>
        <w:t xml:space="preserve">For adults, up to one (1) hour is allowed </w:t>
      </w:r>
      <w:r w:rsidR="005634BD" w:rsidRPr="00AC7EB1">
        <w:rPr>
          <w:rFonts w:ascii="Times New Roman" w:hAnsi="Times New Roman"/>
          <w:b w:val="0"/>
          <w:color w:val="000000"/>
          <w:sz w:val="22"/>
          <w:szCs w:val="22"/>
        </w:rPr>
        <w:t>for the Comprehensive Assessment</w:t>
      </w:r>
      <w:r w:rsidR="005634BD" w:rsidRPr="00AC7EB1">
        <w:rPr>
          <w:rFonts w:ascii="Times New Roman" w:hAnsi="Times New Roman"/>
          <w:b w:val="0"/>
          <w:sz w:val="22"/>
          <w:szCs w:val="22"/>
        </w:rPr>
        <w:t xml:space="preserve"> of </w:t>
      </w:r>
      <w:r w:rsidR="00C77E7F" w:rsidRPr="00AC7EB1">
        <w:rPr>
          <w:rFonts w:ascii="Times New Roman" w:hAnsi="Times New Roman"/>
          <w:b w:val="0"/>
          <w:sz w:val="22"/>
          <w:szCs w:val="22"/>
        </w:rPr>
        <w:t>M</w:t>
      </w:r>
      <w:r w:rsidR="005634BD" w:rsidRPr="00AC7EB1">
        <w:rPr>
          <w:rFonts w:ascii="Times New Roman" w:hAnsi="Times New Roman"/>
          <w:b w:val="0"/>
          <w:sz w:val="22"/>
          <w:szCs w:val="22"/>
        </w:rPr>
        <w:t xml:space="preserve">edication </w:t>
      </w:r>
      <w:r w:rsidR="00C77E7F" w:rsidRPr="00AC7EB1">
        <w:rPr>
          <w:rFonts w:ascii="Times New Roman" w:hAnsi="Times New Roman"/>
          <w:b w:val="0"/>
          <w:sz w:val="22"/>
          <w:szCs w:val="22"/>
        </w:rPr>
        <w:t>M</w:t>
      </w:r>
      <w:r w:rsidR="005634BD" w:rsidRPr="00AC7EB1">
        <w:rPr>
          <w:rFonts w:ascii="Times New Roman" w:hAnsi="Times New Roman"/>
          <w:b w:val="0"/>
          <w:sz w:val="22"/>
          <w:szCs w:val="22"/>
        </w:rPr>
        <w:t>anagement</w:t>
      </w:r>
      <w:r w:rsidR="005634BD" w:rsidRPr="00AC7EB1">
        <w:rPr>
          <w:rFonts w:ascii="Times New Roman" w:hAnsi="Times New Roman"/>
          <w:b w:val="0"/>
          <w:color w:val="000000"/>
          <w:sz w:val="22"/>
          <w:szCs w:val="22"/>
        </w:rPr>
        <w:t>.</w:t>
      </w:r>
    </w:p>
    <w:p w14:paraId="7A985D03" w14:textId="77777777" w:rsidR="005634BD" w:rsidRPr="00AC7EB1" w:rsidRDefault="005634BD" w:rsidP="00D3770D">
      <w:pPr>
        <w:pStyle w:val="Footer"/>
        <w:tabs>
          <w:tab w:val="clear" w:pos="4320"/>
          <w:tab w:val="clear" w:pos="8640"/>
          <w:tab w:val="left" w:pos="720"/>
          <w:tab w:val="left" w:pos="1800"/>
          <w:tab w:val="left" w:pos="2520"/>
          <w:tab w:val="left" w:pos="3060"/>
          <w:tab w:val="left" w:pos="3780"/>
          <w:tab w:val="left" w:pos="4500"/>
        </w:tabs>
        <w:ind w:left="720"/>
        <w:rPr>
          <w:rFonts w:ascii="Times New Roman" w:hAnsi="Times New Roman"/>
          <w:color w:val="000000"/>
          <w:sz w:val="22"/>
          <w:szCs w:val="22"/>
        </w:rPr>
      </w:pPr>
    </w:p>
    <w:p w14:paraId="423533D3" w14:textId="57578058" w:rsidR="005634BD" w:rsidRPr="00AC7EB1" w:rsidRDefault="0005156D" w:rsidP="00EF68C2">
      <w:pPr>
        <w:pStyle w:val="Footer"/>
        <w:tabs>
          <w:tab w:val="clear" w:pos="4320"/>
          <w:tab w:val="clear" w:pos="8640"/>
        </w:tabs>
        <w:ind w:left="2160" w:hanging="360"/>
        <w:rPr>
          <w:rFonts w:ascii="Times New Roman" w:hAnsi="Times New Roman"/>
          <w:color w:val="000000"/>
          <w:sz w:val="22"/>
          <w:szCs w:val="22"/>
        </w:rPr>
      </w:pPr>
      <w:r w:rsidRPr="00AC7EB1">
        <w:rPr>
          <w:rFonts w:ascii="Times New Roman" w:hAnsi="Times New Roman"/>
          <w:color w:val="000000"/>
          <w:sz w:val="22"/>
          <w:szCs w:val="22"/>
        </w:rPr>
        <w:t>B.</w:t>
      </w:r>
      <w:r w:rsidR="005634BD" w:rsidRPr="00AC7EB1">
        <w:rPr>
          <w:rFonts w:ascii="Times New Roman" w:hAnsi="Times New Roman"/>
          <w:color w:val="000000"/>
          <w:sz w:val="22"/>
          <w:szCs w:val="22"/>
        </w:rPr>
        <w:tab/>
        <w:t xml:space="preserve">For </w:t>
      </w:r>
      <w:r w:rsidR="00104F3E" w:rsidRPr="00AC7EB1">
        <w:rPr>
          <w:rFonts w:ascii="Times New Roman" w:hAnsi="Times New Roman"/>
          <w:color w:val="000000"/>
          <w:sz w:val="22"/>
          <w:szCs w:val="22"/>
        </w:rPr>
        <w:t>C</w:t>
      </w:r>
      <w:r w:rsidR="005634BD" w:rsidRPr="00AC7EB1">
        <w:rPr>
          <w:rFonts w:ascii="Times New Roman" w:hAnsi="Times New Roman"/>
          <w:color w:val="000000"/>
          <w:sz w:val="22"/>
          <w:szCs w:val="22"/>
        </w:rPr>
        <w:t xml:space="preserve">hildren, up to two (2) hours is allowed for the Comprehensive Assessment of </w:t>
      </w:r>
      <w:r w:rsidR="00C77E7F" w:rsidRPr="00AC7EB1">
        <w:rPr>
          <w:rFonts w:ascii="Times New Roman" w:hAnsi="Times New Roman"/>
          <w:color w:val="000000"/>
          <w:sz w:val="22"/>
          <w:szCs w:val="22"/>
        </w:rPr>
        <w:t>M</w:t>
      </w:r>
      <w:r w:rsidR="005634BD" w:rsidRPr="00AC7EB1">
        <w:rPr>
          <w:rFonts w:ascii="Times New Roman" w:hAnsi="Times New Roman"/>
          <w:color w:val="000000"/>
          <w:sz w:val="22"/>
          <w:szCs w:val="22"/>
        </w:rPr>
        <w:t xml:space="preserve">edication </w:t>
      </w:r>
      <w:r w:rsidR="00C77E7F" w:rsidRPr="00AC7EB1">
        <w:rPr>
          <w:rFonts w:ascii="Times New Roman" w:hAnsi="Times New Roman"/>
          <w:color w:val="000000"/>
          <w:sz w:val="22"/>
          <w:szCs w:val="22"/>
        </w:rPr>
        <w:t>M</w:t>
      </w:r>
      <w:r w:rsidR="005634BD" w:rsidRPr="00AC7EB1">
        <w:rPr>
          <w:rFonts w:ascii="Times New Roman" w:hAnsi="Times New Roman"/>
          <w:color w:val="000000"/>
          <w:sz w:val="22"/>
          <w:szCs w:val="22"/>
        </w:rPr>
        <w:t>anagement.</w:t>
      </w:r>
    </w:p>
    <w:p w14:paraId="0E1209AF" w14:textId="77777777" w:rsidR="003D0EF4" w:rsidRPr="00AC7EB1" w:rsidRDefault="003D0EF4" w:rsidP="00420522">
      <w:pPr>
        <w:tabs>
          <w:tab w:val="left" w:pos="0"/>
          <w:tab w:val="left" w:pos="1800"/>
          <w:tab w:val="left" w:pos="2520"/>
          <w:tab w:val="left" w:pos="3060"/>
          <w:tab w:val="left" w:pos="3780"/>
          <w:tab w:val="left" w:pos="4500"/>
        </w:tabs>
        <w:rPr>
          <w:rFonts w:ascii="Times New Roman" w:hAnsi="Times New Roman" w:cs="Times New Roman"/>
          <w:color w:val="000000"/>
          <w:sz w:val="22"/>
          <w:szCs w:val="22"/>
        </w:rPr>
      </w:pPr>
    </w:p>
    <w:p w14:paraId="56006DEF" w14:textId="0DD20DD6" w:rsidR="005634BD" w:rsidRPr="00AC7EB1" w:rsidRDefault="005634BD" w:rsidP="00C77E7F">
      <w:pPr>
        <w:tabs>
          <w:tab w:val="left" w:pos="0"/>
          <w:tab w:val="left" w:pos="1800"/>
          <w:tab w:val="left" w:pos="2520"/>
          <w:tab w:val="left" w:pos="3060"/>
          <w:tab w:val="left" w:pos="3780"/>
          <w:tab w:val="left" w:pos="4500"/>
        </w:tabs>
        <w:ind w:left="1800"/>
        <w:rPr>
          <w:rFonts w:ascii="Times New Roman" w:hAnsi="Times New Roman" w:cs="Times New Roman"/>
          <w:color w:val="000000"/>
          <w:sz w:val="22"/>
          <w:szCs w:val="22"/>
        </w:rPr>
      </w:pPr>
      <w:r w:rsidRPr="00AC7EB1">
        <w:rPr>
          <w:rFonts w:ascii="Times New Roman" w:hAnsi="Times New Roman" w:cs="Times New Roman"/>
          <w:color w:val="000000"/>
          <w:sz w:val="22"/>
          <w:szCs w:val="22"/>
        </w:rPr>
        <w:t xml:space="preserve">All subsequent sessions for </w:t>
      </w:r>
      <w:r w:rsidR="00C77E7F" w:rsidRPr="00AC7EB1">
        <w:rPr>
          <w:rFonts w:ascii="Times New Roman" w:hAnsi="Times New Roman" w:cs="Times New Roman"/>
          <w:color w:val="000000"/>
          <w:sz w:val="22"/>
          <w:szCs w:val="22"/>
        </w:rPr>
        <w:t>M</w:t>
      </w:r>
      <w:r w:rsidRPr="00AC7EB1">
        <w:rPr>
          <w:rFonts w:ascii="Times New Roman" w:hAnsi="Times New Roman" w:cs="Times New Roman"/>
          <w:color w:val="000000"/>
          <w:sz w:val="22"/>
          <w:szCs w:val="22"/>
        </w:rPr>
        <w:t xml:space="preserve">edication </w:t>
      </w:r>
      <w:r w:rsidR="00C77E7F" w:rsidRPr="00AC7EB1">
        <w:rPr>
          <w:rFonts w:ascii="Times New Roman" w:hAnsi="Times New Roman" w:cs="Times New Roman"/>
          <w:color w:val="000000"/>
          <w:sz w:val="22"/>
          <w:szCs w:val="22"/>
        </w:rPr>
        <w:t>M</w:t>
      </w:r>
      <w:r w:rsidRPr="00AC7EB1">
        <w:rPr>
          <w:rFonts w:ascii="Times New Roman" w:hAnsi="Times New Roman" w:cs="Times New Roman"/>
          <w:color w:val="000000"/>
          <w:sz w:val="22"/>
          <w:szCs w:val="22"/>
        </w:rPr>
        <w:t>anagement and evaluation are limited to thirty (30) minutes.</w:t>
      </w:r>
      <w:r w:rsidR="00CF11AB" w:rsidRPr="00AC7EB1">
        <w:rPr>
          <w:rFonts w:ascii="Times New Roman" w:hAnsi="Times New Roman" w:cs="Times New Roman"/>
          <w:color w:val="000000"/>
          <w:sz w:val="22"/>
          <w:szCs w:val="22"/>
        </w:rPr>
        <w:t xml:space="preserve"> </w:t>
      </w:r>
      <w:r w:rsidRPr="00AC7EB1">
        <w:rPr>
          <w:rFonts w:ascii="Times New Roman" w:hAnsi="Times New Roman" w:cs="Times New Roman"/>
          <w:color w:val="000000"/>
          <w:sz w:val="22"/>
          <w:szCs w:val="22"/>
        </w:rPr>
        <w:t>Any additional time beyond the thirty (30) minutes is considered</w:t>
      </w:r>
      <w:r w:rsidR="00C77E7F" w:rsidRPr="00AC7EB1">
        <w:rPr>
          <w:rFonts w:ascii="Times New Roman" w:hAnsi="Times New Roman" w:cs="Times New Roman"/>
          <w:color w:val="000000"/>
          <w:sz w:val="22"/>
          <w:szCs w:val="22"/>
        </w:rPr>
        <w:t xml:space="preserve"> </w:t>
      </w:r>
      <w:r w:rsidRPr="00AC7EB1">
        <w:rPr>
          <w:rFonts w:ascii="Times New Roman" w:hAnsi="Times New Roman" w:cs="Times New Roman"/>
          <w:color w:val="000000"/>
          <w:sz w:val="22"/>
          <w:szCs w:val="22"/>
        </w:rPr>
        <w:t xml:space="preserve">outpatient counseling and is only reimbursable if it is </w:t>
      </w:r>
      <w:r w:rsidR="001D4304" w:rsidRPr="00AC7EB1">
        <w:rPr>
          <w:rFonts w:ascii="Times New Roman" w:hAnsi="Times New Roman" w:cs="Times New Roman"/>
          <w:color w:val="000000"/>
          <w:sz w:val="22"/>
          <w:szCs w:val="22"/>
        </w:rPr>
        <w:t>prior authorized and</w:t>
      </w:r>
      <w:r w:rsidRPr="00AC7EB1">
        <w:rPr>
          <w:rFonts w:ascii="Times New Roman" w:hAnsi="Times New Roman" w:cs="Times New Roman"/>
          <w:color w:val="000000"/>
          <w:sz w:val="22"/>
          <w:szCs w:val="22"/>
        </w:rPr>
        <w:t xml:space="preserve"> covered </w:t>
      </w:r>
      <w:r w:rsidR="001D4304" w:rsidRPr="00AC7EB1">
        <w:rPr>
          <w:rFonts w:ascii="Times New Roman" w:hAnsi="Times New Roman" w:cs="Times New Roman"/>
          <w:color w:val="000000"/>
          <w:sz w:val="22"/>
          <w:szCs w:val="22"/>
        </w:rPr>
        <w:t>as an O</w:t>
      </w:r>
      <w:r w:rsidRPr="00AC7EB1">
        <w:rPr>
          <w:rFonts w:ascii="Times New Roman" w:hAnsi="Times New Roman" w:cs="Times New Roman"/>
          <w:color w:val="000000"/>
          <w:sz w:val="22"/>
          <w:szCs w:val="22"/>
        </w:rPr>
        <w:t xml:space="preserve">utpatient </w:t>
      </w:r>
      <w:r w:rsidR="001D4304" w:rsidRPr="00AC7EB1">
        <w:rPr>
          <w:rFonts w:ascii="Times New Roman" w:hAnsi="Times New Roman" w:cs="Times New Roman"/>
          <w:color w:val="000000"/>
          <w:sz w:val="22"/>
          <w:szCs w:val="22"/>
        </w:rPr>
        <w:t>S</w:t>
      </w:r>
      <w:r w:rsidRPr="00AC7EB1">
        <w:rPr>
          <w:rFonts w:ascii="Times New Roman" w:hAnsi="Times New Roman" w:cs="Times New Roman"/>
          <w:color w:val="000000"/>
          <w:sz w:val="22"/>
          <w:szCs w:val="22"/>
        </w:rPr>
        <w:t>ervice, as defined in this Section. Providers must have documentation in their records to support those billings.</w:t>
      </w:r>
      <w:r w:rsidR="00CF11AB" w:rsidRPr="00AC7EB1">
        <w:rPr>
          <w:rFonts w:ascii="Times New Roman" w:hAnsi="Times New Roman" w:cs="Times New Roman"/>
          <w:color w:val="000000"/>
          <w:sz w:val="22"/>
          <w:szCs w:val="22"/>
        </w:rPr>
        <w:t xml:space="preserve"> </w:t>
      </w:r>
      <w:r w:rsidRPr="00AC7EB1">
        <w:rPr>
          <w:rFonts w:ascii="Times New Roman" w:hAnsi="Times New Roman" w:cs="Times New Roman"/>
          <w:color w:val="000000"/>
          <w:sz w:val="22"/>
          <w:szCs w:val="22"/>
        </w:rPr>
        <w:t xml:space="preserve">Providers may bill for only one </w:t>
      </w:r>
      <w:r w:rsidR="00F606C7" w:rsidRPr="00AC7EB1">
        <w:rPr>
          <w:rFonts w:ascii="Times New Roman" w:hAnsi="Times New Roman" w:cs="Times New Roman"/>
          <w:color w:val="000000"/>
          <w:sz w:val="22"/>
          <w:szCs w:val="22"/>
        </w:rPr>
        <w:t xml:space="preserve">(1) </w:t>
      </w:r>
      <w:r w:rsidRPr="00AC7EB1">
        <w:rPr>
          <w:rFonts w:ascii="Times New Roman" w:hAnsi="Times New Roman" w:cs="Times New Roman"/>
          <w:color w:val="000000"/>
          <w:sz w:val="22"/>
          <w:szCs w:val="22"/>
        </w:rPr>
        <w:t xml:space="preserve">encounter </w:t>
      </w:r>
      <w:r w:rsidR="00D26FFA" w:rsidRPr="00AC7EB1">
        <w:rPr>
          <w:rFonts w:ascii="Times New Roman" w:hAnsi="Times New Roman" w:cs="Times New Roman"/>
          <w:color w:val="000000"/>
          <w:sz w:val="22"/>
          <w:szCs w:val="22"/>
        </w:rPr>
        <w:t xml:space="preserve">of Medication Management Services </w:t>
      </w:r>
      <w:r w:rsidRPr="00AC7EB1">
        <w:rPr>
          <w:rFonts w:ascii="Times New Roman" w:hAnsi="Times New Roman" w:cs="Times New Roman"/>
          <w:color w:val="000000"/>
          <w:sz w:val="22"/>
          <w:szCs w:val="22"/>
        </w:rPr>
        <w:t>with a member per day</w:t>
      </w:r>
      <w:r w:rsidR="0074712E" w:rsidRPr="00AC7EB1">
        <w:rPr>
          <w:rFonts w:ascii="Times New Roman" w:hAnsi="Times New Roman" w:cs="Times New Roman"/>
          <w:color w:val="000000"/>
          <w:sz w:val="22"/>
          <w:szCs w:val="22"/>
        </w:rPr>
        <w:t xml:space="preserve">, which may consist of both </w:t>
      </w:r>
      <w:r w:rsidR="0072623D" w:rsidRPr="00AC7EB1">
        <w:rPr>
          <w:rFonts w:ascii="Times New Roman" w:hAnsi="Times New Roman" w:cs="Times New Roman"/>
          <w:color w:val="000000"/>
          <w:sz w:val="22"/>
          <w:szCs w:val="22"/>
        </w:rPr>
        <w:t>M</w:t>
      </w:r>
      <w:r w:rsidR="0074712E" w:rsidRPr="00AC7EB1">
        <w:rPr>
          <w:rFonts w:ascii="Times New Roman" w:hAnsi="Times New Roman" w:cs="Times New Roman"/>
          <w:color w:val="000000"/>
          <w:sz w:val="22"/>
          <w:szCs w:val="22"/>
        </w:rPr>
        <w:t xml:space="preserve">edication </w:t>
      </w:r>
      <w:r w:rsidR="0072623D" w:rsidRPr="00AC7EB1">
        <w:rPr>
          <w:rFonts w:ascii="Times New Roman" w:hAnsi="Times New Roman" w:cs="Times New Roman"/>
          <w:color w:val="000000"/>
          <w:sz w:val="22"/>
          <w:szCs w:val="22"/>
        </w:rPr>
        <w:t>M</w:t>
      </w:r>
      <w:r w:rsidR="0074712E" w:rsidRPr="00AC7EB1">
        <w:rPr>
          <w:rFonts w:ascii="Times New Roman" w:hAnsi="Times New Roman" w:cs="Times New Roman"/>
          <w:color w:val="000000"/>
          <w:sz w:val="22"/>
          <w:szCs w:val="22"/>
        </w:rPr>
        <w:t xml:space="preserve">anagement and </w:t>
      </w:r>
      <w:r w:rsidR="0072623D" w:rsidRPr="00AC7EB1">
        <w:rPr>
          <w:rFonts w:ascii="Times New Roman" w:hAnsi="Times New Roman" w:cs="Times New Roman"/>
          <w:color w:val="000000"/>
          <w:sz w:val="22"/>
          <w:szCs w:val="22"/>
        </w:rPr>
        <w:t>O</w:t>
      </w:r>
      <w:r w:rsidR="0074712E" w:rsidRPr="00AC7EB1">
        <w:rPr>
          <w:rFonts w:ascii="Times New Roman" w:hAnsi="Times New Roman" w:cs="Times New Roman"/>
          <w:color w:val="000000"/>
          <w:sz w:val="22"/>
          <w:szCs w:val="22"/>
        </w:rPr>
        <w:t xml:space="preserve">utpatient </w:t>
      </w:r>
      <w:r w:rsidR="0072623D" w:rsidRPr="00AC7EB1">
        <w:rPr>
          <w:rFonts w:ascii="Times New Roman" w:hAnsi="Times New Roman" w:cs="Times New Roman"/>
          <w:color w:val="000000"/>
          <w:sz w:val="22"/>
          <w:szCs w:val="22"/>
        </w:rPr>
        <w:t>S</w:t>
      </w:r>
      <w:r w:rsidR="0074712E" w:rsidRPr="00AC7EB1">
        <w:rPr>
          <w:rFonts w:ascii="Times New Roman" w:hAnsi="Times New Roman" w:cs="Times New Roman"/>
          <w:color w:val="000000"/>
          <w:sz w:val="22"/>
          <w:szCs w:val="22"/>
        </w:rPr>
        <w:t>ervices</w:t>
      </w:r>
      <w:r w:rsidR="003F6983" w:rsidRPr="00AC7EB1">
        <w:rPr>
          <w:rFonts w:ascii="Times New Roman" w:hAnsi="Times New Roman" w:cs="Times New Roman"/>
          <w:color w:val="000000"/>
          <w:sz w:val="22"/>
          <w:szCs w:val="22"/>
        </w:rPr>
        <w:t xml:space="preserve"> </w:t>
      </w:r>
      <w:r w:rsidR="00DF4CDE" w:rsidRPr="00AC7EB1">
        <w:rPr>
          <w:rFonts w:ascii="Times New Roman" w:hAnsi="Times New Roman" w:cs="Times New Roman"/>
          <w:color w:val="000000"/>
          <w:sz w:val="22"/>
          <w:szCs w:val="22"/>
        </w:rPr>
        <w:t>on the same day</w:t>
      </w:r>
      <w:r w:rsidRPr="00AC7EB1">
        <w:rPr>
          <w:rFonts w:ascii="Times New Roman" w:hAnsi="Times New Roman" w:cs="Times New Roman"/>
          <w:color w:val="000000"/>
          <w:sz w:val="22"/>
          <w:szCs w:val="22"/>
        </w:rPr>
        <w:t>.</w:t>
      </w:r>
    </w:p>
    <w:p w14:paraId="698644A3" w14:textId="77777777" w:rsidR="004A3FCA" w:rsidRPr="00AC7EB1" w:rsidRDefault="004A3FCA" w:rsidP="00420522">
      <w:pPr>
        <w:tabs>
          <w:tab w:val="left" w:pos="720"/>
          <w:tab w:val="left" w:pos="1800"/>
          <w:tab w:val="left" w:pos="2520"/>
          <w:tab w:val="left" w:pos="3060"/>
          <w:tab w:val="left" w:pos="3780"/>
          <w:tab w:val="left" w:pos="4500"/>
        </w:tabs>
        <w:rPr>
          <w:rFonts w:ascii="Times New Roman" w:hAnsi="Times New Roman" w:cs="Times New Roman"/>
          <w:sz w:val="22"/>
          <w:szCs w:val="22"/>
        </w:rPr>
      </w:pPr>
    </w:p>
    <w:p w14:paraId="5F0400BF" w14:textId="3F89629D" w:rsidR="00AB2C33" w:rsidRPr="00AC7EB1" w:rsidRDefault="00AB2C33" w:rsidP="00174247">
      <w:pPr>
        <w:ind w:left="1800" w:hanging="1080"/>
        <w:rPr>
          <w:rFonts w:ascii="Times New Roman" w:hAnsi="Times New Roman" w:cs="Times New Roman"/>
          <w:b/>
          <w:sz w:val="22"/>
          <w:szCs w:val="22"/>
        </w:rPr>
      </w:pPr>
      <w:r w:rsidRPr="00AC7EB1">
        <w:rPr>
          <w:rFonts w:ascii="Times New Roman" w:hAnsi="Times New Roman" w:cs="Times New Roman"/>
          <w:sz w:val="22"/>
          <w:szCs w:val="22"/>
        </w:rPr>
        <w:t>65.0</w:t>
      </w:r>
      <w:r w:rsidR="00744CE4" w:rsidRPr="00AC7EB1">
        <w:rPr>
          <w:rFonts w:ascii="Times New Roman" w:hAnsi="Times New Roman" w:cs="Times New Roman"/>
          <w:sz w:val="22"/>
          <w:szCs w:val="22"/>
        </w:rPr>
        <w:t>7</w:t>
      </w:r>
      <w:r w:rsidRPr="00AC7EB1">
        <w:rPr>
          <w:rFonts w:ascii="Times New Roman" w:hAnsi="Times New Roman" w:cs="Times New Roman"/>
          <w:sz w:val="22"/>
          <w:szCs w:val="22"/>
        </w:rPr>
        <w:t>-</w:t>
      </w:r>
      <w:r w:rsidR="00472149" w:rsidRPr="00AC7EB1">
        <w:rPr>
          <w:rFonts w:ascii="Times New Roman" w:hAnsi="Times New Roman" w:cs="Times New Roman"/>
          <w:sz w:val="22"/>
          <w:szCs w:val="22"/>
        </w:rPr>
        <w:t>7</w:t>
      </w:r>
      <w:r w:rsidRPr="00AC7EB1">
        <w:rPr>
          <w:rFonts w:ascii="Times New Roman" w:hAnsi="Times New Roman" w:cs="Times New Roman"/>
          <w:sz w:val="22"/>
          <w:szCs w:val="22"/>
        </w:rPr>
        <w:tab/>
      </w:r>
      <w:r w:rsidRPr="00AC7EB1">
        <w:rPr>
          <w:rFonts w:ascii="Times New Roman" w:hAnsi="Times New Roman" w:cs="Times New Roman"/>
          <w:b/>
          <w:sz w:val="22"/>
          <w:szCs w:val="22"/>
        </w:rPr>
        <w:t>Psychological Testing</w:t>
      </w:r>
      <w:r w:rsidR="006C1B65" w:rsidRPr="00AC7EB1">
        <w:rPr>
          <w:rFonts w:ascii="Times New Roman" w:hAnsi="Times New Roman" w:cs="Times New Roman"/>
          <w:b/>
          <w:sz w:val="22"/>
          <w:szCs w:val="22"/>
        </w:rPr>
        <w:t xml:space="preserve"> and Adaptive Assessments</w:t>
      </w:r>
    </w:p>
    <w:p w14:paraId="379D8FEE" w14:textId="77777777" w:rsidR="00AB2C33" w:rsidRPr="00AC7EB1" w:rsidRDefault="00AB2C33" w:rsidP="00420522">
      <w:pPr>
        <w:tabs>
          <w:tab w:val="left" w:pos="720"/>
          <w:tab w:val="left" w:pos="1800"/>
          <w:tab w:val="left" w:pos="2520"/>
          <w:tab w:val="left" w:pos="3060"/>
          <w:tab w:val="left" w:pos="3780"/>
          <w:tab w:val="left" w:pos="4500"/>
        </w:tabs>
        <w:rPr>
          <w:rFonts w:ascii="Times New Roman" w:hAnsi="Times New Roman" w:cs="Times New Roman"/>
          <w:b/>
          <w:sz w:val="22"/>
          <w:szCs w:val="22"/>
        </w:rPr>
      </w:pPr>
    </w:p>
    <w:p w14:paraId="32A7708F" w14:textId="77777777" w:rsidR="00AB2C33" w:rsidRPr="00AC7EB1" w:rsidRDefault="00AB2C33" w:rsidP="00174247">
      <w:pPr>
        <w:tabs>
          <w:tab w:val="left" w:pos="720"/>
        </w:tabs>
        <w:ind w:left="1800"/>
        <w:rPr>
          <w:rFonts w:ascii="Times New Roman" w:hAnsi="Times New Roman" w:cs="Times New Roman"/>
          <w:sz w:val="22"/>
          <w:szCs w:val="22"/>
        </w:rPr>
      </w:pPr>
      <w:r w:rsidRPr="00AC7EB1">
        <w:rPr>
          <w:rFonts w:ascii="Times New Roman" w:hAnsi="Times New Roman" w:cs="Times New Roman"/>
          <w:noProof/>
          <w:sz w:val="22"/>
          <w:szCs w:val="22"/>
        </w:rPr>
        <mc:AlternateContent>
          <mc:Choice Requires="wps">
            <w:drawing>
              <wp:anchor distT="0" distB="0" distL="114300" distR="114300" simplePos="0" relativeHeight="251658256" behindDoc="0" locked="0" layoutInCell="1" allowOverlap="1" wp14:anchorId="48E5F5F0" wp14:editId="3918C823">
                <wp:simplePos x="0" y="0"/>
                <wp:positionH relativeFrom="column">
                  <wp:posOffset>-1485900</wp:posOffset>
                </wp:positionH>
                <wp:positionV relativeFrom="paragraph">
                  <wp:posOffset>165735</wp:posOffset>
                </wp:positionV>
                <wp:extent cx="914400" cy="4572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985DA" w14:textId="77777777" w:rsidR="00E20EAA" w:rsidRPr="00406E69" w:rsidRDefault="00E20EAA" w:rsidP="00AB2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5F5F0" id="Text Box 16" o:spid="_x0000_s1039" type="#_x0000_t202" style="position:absolute;left:0;text-align:left;margin-left:-117pt;margin-top:13.05pt;width:1in;height:3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" filled="f" stroked="f">
                <v:textbox>
                  <w:txbxContent>
                    <w:p w14:paraId="704985DA" w14:textId="77777777" w:rsidR="00E20EAA" w:rsidRPr="00406E69" w:rsidRDefault="00E20EAA" w:rsidP="00AB2C33"/>
                  </w:txbxContent>
                </v:textbox>
              </v:shape>
            </w:pict>
          </mc:Fallback>
        </mc:AlternateContent>
      </w:r>
      <w:r w:rsidRPr="00AC7EB1">
        <w:rPr>
          <w:rFonts w:ascii="Times New Roman" w:hAnsi="Times New Roman" w:cs="Times New Roman"/>
          <w:sz w:val="22"/>
          <w:szCs w:val="22"/>
        </w:rPr>
        <w:t>Psychological testing includes the administration of the test, the interpretation of the test, and the preparation of test reports. Psychometric testing does not include preliminary diagnostic interviews or subsequent consultation visits. Reimbursement for psychological testing will be limited to testing administered at such intervals indicated by the testing instrument and as clinically indicated.</w:t>
      </w:r>
    </w:p>
    <w:p w14:paraId="4FA0F880" w14:textId="01068B42" w:rsidR="00F7417E" w:rsidRDefault="00F7417E">
      <w:pPr>
        <w:overflowPunct/>
        <w:autoSpaceDE/>
        <w:autoSpaceDN/>
        <w:adjustRightInd/>
        <w:textAlignment w:val="auto"/>
        <w:rPr>
          <w:rFonts w:ascii="Times New Roman" w:hAnsi="Times New Roman" w:cs="Times New Roman"/>
          <w:b/>
          <w:bCs/>
          <w:iCs/>
          <w:color w:val="000000"/>
          <w:sz w:val="22"/>
          <w:szCs w:val="22"/>
        </w:rPr>
      </w:pPr>
      <w:r>
        <w:rPr>
          <w:rFonts w:ascii="Times New Roman" w:hAnsi="Times New Roman" w:cs="Times New Roman"/>
          <w:b/>
          <w:bCs/>
          <w:iCs/>
          <w:color w:val="000000"/>
          <w:sz w:val="22"/>
          <w:szCs w:val="22"/>
        </w:rPr>
        <w:br w:type="page"/>
      </w:r>
    </w:p>
    <w:p w14:paraId="6D6A2D86" w14:textId="77777777" w:rsidR="00AB2C33" w:rsidRPr="00AC7EB1" w:rsidRDefault="00AB2C33" w:rsidP="00174247">
      <w:pPr>
        <w:tabs>
          <w:tab w:val="left" w:pos="720"/>
        </w:tabs>
        <w:ind w:left="1800"/>
        <w:rPr>
          <w:rFonts w:ascii="Times New Roman" w:hAnsi="Times New Roman" w:cs="Times New Roman"/>
          <w:bCs/>
          <w:iCs/>
          <w:color w:val="000000"/>
          <w:sz w:val="22"/>
          <w:szCs w:val="22"/>
        </w:rPr>
      </w:pPr>
      <w:r w:rsidRPr="00AC7EB1">
        <w:rPr>
          <w:rFonts w:ascii="Times New Roman" w:hAnsi="Times New Roman" w:cs="Times New Roman"/>
          <w:bCs/>
          <w:iCs/>
          <w:color w:val="000000"/>
          <w:sz w:val="22"/>
          <w:szCs w:val="22"/>
        </w:rPr>
        <w:lastRenderedPageBreak/>
        <w:t>Psychological testing is limited to no more than four (4) hours for each test except for the tests listed below. Providers must maintain documentation that clearly supports the hours billed for administration and associated paperwork.</w:t>
      </w:r>
    </w:p>
    <w:p w14:paraId="1D616485" w14:textId="77777777" w:rsidR="003D0EF4" w:rsidRPr="00AC7EB1" w:rsidRDefault="003D0EF4" w:rsidP="00174247">
      <w:pPr>
        <w:tabs>
          <w:tab w:val="left" w:pos="720"/>
        </w:tabs>
        <w:ind w:left="1800"/>
        <w:rPr>
          <w:rFonts w:ascii="Times New Roman" w:hAnsi="Times New Roman" w:cs="Times New Roman"/>
          <w:bCs/>
          <w:iCs/>
          <w:color w:val="000000"/>
          <w:sz w:val="22"/>
          <w:szCs w:val="22"/>
        </w:rPr>
      </w:pPr>
    </w:p>
    <w:p w14:paraId="3C59F917" w14:textId="77777777" w:rsidR="005634BD" w:rsidRPr="00AC7EB1" w:rsidRDefault="005634BD" w:rsidP="00174247">
      <w:pPr>
        <w:tabs>
          <w:tab w:val="left" w:pos="720"/>
        </w:tabs>
        <w:ind w:left="1800"/>
        <w:rPr>
          <w:rFonts w:ascii="Times New Roman" w:hAnsi="Times New Roman" w:cs="Times New Roman"/>
          <w:color w:val="000000"/>
          <w:sz w:val="22"/>
          <w:szCs w:val="22"/>
        </w:rPr>
      </w:pPr>
      <w:r w:rsidRPr="00AC7EB1">
        <w:rPr>
          <w:rFonts w:ascii="Times New Roman" w:hAnsi="Times New Roman" w:cs="Times New Roman"/>
          <w:color w:val="000000"/>
          <w:sz w:val="22"/>
          <w:szCs w:val="22"/>
        </w:rPr>
        <w:t>Each Halstead-Reitan Battery or any other comparable neuropsychological battery is limited to no more than seven (7) hours (including testing and assessment). This is to be used only when there is a question of a neuropsychological and cognitive deficit.</w:t>
      </w:r>
    </w:p>
    <w:p w14:paraId="62B5B8BA" w14:textId="77777777" w:rsidR="0066768E" w:rsidRPr="00AC7EB1" w:rsidRDefault="0066768E" w:rsidP="00174247">
      <w:pPr>
        <w:pStyle w:val="Footer"/>
        <w:tabs>
          <w:tab w:val="clear" w:pos="4320"/>
          <w:tab w:val="clear" w:pos="8640"/>
          <w:tab w:val="left" w:pos="720"/>
        </w:tabs>
        <w:ind w:left="1800"/>
        <w:rPr>
          <w:rFonts w:ascii="Times New Roman" w:hAnsi="Times New Roman"/>
          <w:color w:val="000000"/>
          <w:sz w:val="22"/>
          <w:szCs w:val="22"/>
          <w:lang w:val="en-US"/>
        </w:rPr>
      </w:pPr>
    </w:p>
    <w:p w14:paraId="707C9B72" w14:textId="77777777" w:rsidR="00B116B9" w:rsidRPr="00AC7EB1" w:rsidRDefault="005634BD" w:rsidP="00174247">
      <w:pPr>
        <w:pStyle w:val="Footer"/>
        <w:tabs>
          <w:tab w:val="clear" w:pos="4320"/>
          <w:tab w:val="clear" w:pos="8640"/>
          <w:tab w:val="left" w:pos="720"/>
        </w:tabs>
        <w:ind w:left="1800"/>
        <w:rPr>
          <w:rFonts w:ascii="Times New Roman" w:hAnsi="Times New Roman"/>
          <w:color w:val="000000"/>
          <w:sz w:val="22"/>
          <w:szCs w:val="22"/>
        </w:rPr>
      </w:pPr>
      <w:r w:rsidRPr="00AC7EB1">
        <w:rPr>
          <w:rFonts w:ascii="Times New Roman" w:hAnsi="Times New Roman"/>
          <w:color w:val="000000"/>
          <w:sz w:val="22"/>
          <w:szCs w:val="22"/>
        </w:rPr>
        <w:t>Testing for intellectual level is limited to no more than two (2) hours for each test.</w:t>
      </w:r>
      <w:r w:rsidR="00FC7F33" w:rsidRPr="00AC7EB1">
        <w:rPr>
          <w:rFonts w:ascii="Times New Roman" w:hAnsi="Times New Roman"/>
          <w:color w:val="000000"/>
          <w:sz w:val="22"/>
          <w:szCs w:val="22"/>
          <w:lang w:val="en-US"/>
        </w:rPr>
        <w:t xml:space="preserve"> </w:t>
      </w:r>
      <w:r w:rsidR="007D7F6C" w:rsidRPr="00AC7EB1">
        <w:rPr>
          <w:rFonts w:ascii="Times New Roman" w:hAnsi="Times New Roman"/>
          <w:color w:val="000000"/>
          <w:sz w:val="22"/>
          <w:szCs w:val="22"/>
        </w:rPr>
        <w:t>E</w:t>
      </w:r>
      <w:r w:rsidRPr="00AC7EB1">
        <w:rPr>
          <w:rFonts w:ascii="Times New Roman" w:hAnsi="Times New Roman"/>
          <w:color w:val="000000"/>
          <w:sz w:val="22"/>
          <w:szCs w:val="22"/>
        </w:rPr>
        <w:t>ach self-administered test is limited to thirty (30) minutes. Only the testing for the eligible member is reimbursable.</w:t>
      </w:r>
      <w:r w:rsidR="00CF11AB" w:rsidRPr="00AC7EB1">
        <w:rPr>
          <w:rFonts w:ascii="Times New Roman" w:hAnsi="Times New Roman"/>
          <w:color w:val="000000"/>
          <w:sz w:val="22"/>
          <w:szCs w:val="22"/>
        </w:rPr>
        <w:t xml:space="preserve"> </w:t>
      </w:r>
      <w:r w:rsidRPr="00AC7EB1">
        <w:rPr>
          <w:rFonts w:ascii="Times New Roman" w:hAnsi="Times New Roman"/>
          <w:color w:val="000000"/>
          <w:sz w:val="22"/>
          <w:szCs w:val="22"/>
        </w:rPr>
        <w:t>This includes self- administered tests completed for</w:t>
      </w:r>
    </w:p>
    <w:p w14:paraId="7764697C" w14:textId="77777777" w:rsidR="005634BD" w:rsidRPr="00AC7EB1" w:rsidRDefault="005634BD" w:rsidP="00174247">
      <w:pPr>
        <w:pStyle w:val="Footer"/>
        <w:tabs>
          <w:tab w:val="clear" w:pos="4320"/>
          <w:tab w:val="clear" w:pos="8640"/>
        </w:tabs>
        <w:ind w:left="1800"/>
        <w:rPr>
          <w:rFonts w:ascii="Times New Roman" w:hAnsi="Times New Roman"/>
          <w:color w:val="000000"/>
          <w:sz w:val="22"/>
          <w:szCs w:val="22"/>
          <w:lang w:val="en-US"/>
        </w:rPr>
      </w:pPr>
      <w:r w:rsidRPr="00AC7EB1">
        <w:rPr>
          <w:rFonts w:ascii="Times New Roman" w:hAnsi="Times New Roman"/>
          <w:color w:val="000000" w:themeColor="text1"/>
          <w:sz w:val="22"/>
          <w:szCs w:val="22"/>
          <w:lang w:val="en-US"/>
        </w:rPr>
        <w:t>the benefit of the member as indicated by the testing instrument. The following tests are considered self-administered, and include but are not limited to:</w:t>
      </w:r>
    </w:p>
    <w:p w14:paraId="622FAAAA" w14:textId="77777777" w:rsidR="005634BD" w:rsidRPr="00AC7EB1" w:rsidRDefault="005634BD" w:rsidP="00D3770D">
      <w:pPr>
        <w:pStyle w:val="Heading1"/>
        <w:keepNext w:val="0"/>
        <w:tabs>
          <w:tab w:val="left" w:pos="720"/>
          <w:tab w:val="left" w:pos="1800"/>
          <w:tab w:val="left" w:pos="2520"/>
          <w:tab w:val="left" w:pos="3060"/>
          <w:tab w:val="left" w:pos="3780"/>
          <w:tab w:val="left" w:pos="4500"/>
        </w:tabs>
        <w:spacing w:before="0" w:after="0"/>
        <w:ind w:left="1800"/>
        <w:rPr>
          <w:rFonts w:ascii="Times New Roman" w:hAnsi="Times New Roman"/>
          <w:b w:val="0"/>
          <w:sz w:val="22"/>
          <w:szCs w:val="22"/>
        </w:rPr>
      </w:pPr>
    </w:p>
    <w:p w14:paraId="59B315E5" w14:textId="1498E66C" w:rsidR="005634BD" w:rsidRPr="00AC7EB1" w:rsidRDefault="0067569D" w:rsidP="00174247">
      <w:pPr>
        <w:pStyle w:val="Heading1"/>
        <w:keepNext w:val="0"/>
        <w:spacing w:before="0" w:after="0"/>
        <w:ind w:left="1800"/>
        <w:rPr>
          <w:rFonts w:ascii="Times New Roman" w:hAnsi="Times New Roman"/>
          <w:b w:val="0"/>
          <w:bCs w:val="0"/>
          <w:sz w:val="22"/>
          <w:szCs w:val="22"/>
          <w:lang w:val="en-US"/>
        </w:rPr>
      </w:pPr>
      <w:r w:rsidRPr="00AC7EB1">
        <w:rPr>
          <w:rFonts w:ascii="Times New Roman" w:hAnsi="Times New Roman"/>
          <w:b w:val="0"/>
          <w:bCs w:val="0"/>
          <w:sz w:val="22"/>
          <w:szCs w:val="22"/>
          <w:lang w:val="en-US"/>
        </w:rPr>
        <w:t>A</w:t>
      </w:r>
      <w:r w:rsidR="005634BD" w:rsidRPr="00AC7EB1">
        <w:rPr>
          <w:rFonts w:ascii="Times New Roman" w:hAnsi="Times New Roman"/>
          <w:b w:val="0"/>
          <w:bCs w:val="0"/>
          <w:sz w:val="22"/>
          <w:szCs w:val="22"/>
          <w:lang w:val="en-US"/>
        </w:rPr>
        <w:t>.</w:t>
      </w:r>
      <w:r w:rsidR="005634BD" w:rsidRPr="00AC7EB1">
        <w:rPr>
          <w:rFonts w:ascii="Times New Roman" w:hAnsi="Times New Roman"/>
          <w:sz w:val="22"/>
          <w:szCs w:val="22"/>
        </w:rPr>
        <w:tab/>
      </w:r>
      <w:r w:rsidR="005634BD" w:rsidRPr="00AC7EB1">
        <w:rPr>
          <w:rFonts w:ascii="Times New Roman" w:hAnsi="Times New Roman"/>
          <w:b w:val="0"/>
          <w:bCs w:val="0"/>
          <w:sz w:val="22"/>
          <w:szCs w:val="22"/>
          <w:lang w:val="en-US"/>
        </w:rPr>
        <w:t>Achenbach Child Behavior Checklist;</w:t>
      </w:r>
    </w:p>
    <w:p w14:paraId="465BDFBD" w14:textId="77777777" w:rsidR="005634BD" w:rsidRPr="00AC7EB1" w:rsidRDefault="005634BD" w:rsidP="00174247">
      <w:pPr>
        <w:rPr>
          <w:rFonts w:ascii="Times New Roman" w:hAnsi="Times New Roman" w:cs="Times New Roman"/>
          <w:sz w:val="22"/>
          <w:szCs w:val="22"/>
        </w:rPr>
      </w:pPr>
    </w:p>
    <w:p w14:paraId="4DA31E91" w14:textId="48CC785A" w:rsidR="005634BD" w:rsidRPr="00AC7EB1" w:rsidRDefault="0067569D" w:rsidP="00174247">
      <w:pPr>
        <w:pStyle w:val="Heading1"/>
        <w:keepNext w:val="0"/>
        <w:spacing w:before="0" w:after="0"/>
        <w:ind w:left="1800"/>
        <w:rPr>
          <w:rFonts w:ascii="Times New Roman" w:hAnsi="Times New Roman"/>
          <w:b w:val="0"/>
          <w:bCs w:val="0"/>
          <w:sz w:val="22"/>
          <w:szCs w:val="22"/>
          <w:lang w:val="en-US"/>
        </w:rPr>
      </w:pPr>
      <w:r w:rsidRPr="00AC7EB1">
        <w:rPr>
          <w:rFonts w:ascii="Times New Roman" w:hAnsi="Times New Roman"/>
          <w:b w:val="0"/>
          <w:bCs w:val="0"/>
          <w:sz w:val="22"/>
          <w:szCs w:val="22"/>
          <w:lang w:val="en-US"/>
        </w:rPr>
        <w:t>B</w:t>
      </w:r>
      <w:r w:rsidR="005634BD" w:rsidRPr="00AC7EB1">
        <w:rPr>
          <w:rFonts w:ascii="Times New Roman" w:hAnsi="Times New Roman"/>
          <w:b w:val="0"/>
          <w:bCs w:val="0"/>
          <w:sz w:val="22"/>
          <w:szCs w:val="22"/>
          <w:lang w:val="en-US"/>
        </w:rPr>
        <w:t>.</w:t>
      </w:r>
      <w:r w:rsidR="005634BD" w:rsidRPr="00AC7EB1">
        <w:rPr>
          <w:rFonts w:ascii="Times New Roman" w:hAnsi="Times New Roman"/>
          <w:sz w:val="22"/>
          <w:szCs w:val="22"/>
        </w:rPr>
        <w:tab/>
      </w:r>
      <w:r w:rsidR="005634BD" w:rsidRPr="00AC7EB1">
        <w:rPr>
          <w:rFonts w:ascii="Times New Roman" w:hAnsi="Times New Roman"/>
          <w:b w:val="0"/>
          <w:bCs w:val="0"/>
          <w:sz w:val="22"/>
          <w:szCs w:val="22"/>
          <w:lang w:val="en-US"/>
        </w:rPr>
        <w:t>Adult Adolescent Parenting Inventory;</w:t>
      </w:r>
    </w:p>
    <w:p w14:paraId="05D87067" w14:textId="77777777" w:rsidR="005634BD" w:rsidRPr="00AC7EB1" w:rsidRDefault="005634BD" w:rsidP="00174247">
      <w:pPr>
        <w:ind w:left="1800"/>
        <w:rPr>
          <w:rFonts w:ascii="Times New Roman" w:hAnsi="Times New Roman" w:cs="Times New Roman"/>
          <w:sz w:val="22"/>
          <w:szCs w:val="22"/>
        </w:rPr>
      </w:pPr>
    </w:p>
    <w:p w14:paraId="5B5CDD15" w14:textId="6731FA99" w:rsidR="005634BD" w:rsidRPr="00AC7EB1" w:rsidRDefault="0067569D" w:rsidP="0067569D">
      <w:pPr>
        <w:pStyle w:val="Footer"/>
        <w:tabs>
          <w:tab w:val="clear" w:pos="4320"/>
          <w:tab w:val="clear" w:pos="8640"/>
        </w:tabs>
        <w:ind w:left="2160" w:hanging="360"/>
        <w:rPr>
          <w:rFonts w:ascii="Times New Roman" w:hAnsi="Times New Roman"/>
          <w:color w:val="000000"/>
          <w:sz w:val="22"/>
          <w:szCs w:val="22"/>
          <w:lang w:val="en-US"/>
        </w:rPr>
      </w:pPr>
      <w:r w:rsidRPr="00AC7EB1">
        <w:rPr>
          <w:rFonts w:ascii="Times New Roman" w:hAnsi="Times New Roman"/>
          <w:color w:val="000000" w:themeColor="text1"/>
          <w:sz w:val="22"/>
          <w:szCs w:val="22"/>
          <w:lang w:val="en-US"/>
        </w:rPr>
        <w:t>C</w:t>
      </w:r>
      <w:r w:rsidR="005634BD" w:rsidRPr="00AC7EB1">
        <w:rPr>
          <w:rFonts w:ascii="Times New Roman" w:hAnsi="Times New Roman"/>
          <w:color w:val="000000" w:themeColor="text1"/>
          <w:sz w:val="22"/>
          <w:szCs w:val="22"/>
          <w:lang w:val="en-US"/>
        </w:rPr>
        <w:t>.</w:t>
      </w:r>
      <w:r w:rsidR="005634BD" w:rsidRPr="00AC7EB1">
        <w:rPr>
          <w:rFonts w:ascii="Times New Roman" w:hAnsi="Times New Roman"/>
          <w:sz w:val="22"/>
          <w:szCs w:val="22"/>
        </w:rPr>
        <w:tab/>
      </w:r>
      <w:r w:rsidR="005634BD" w:rsidRPr="00AC7EB1">
        <w:rPr>
          <w:rFonts w:ascii="Times New Roman" w:hAnsi="Times New Roman"/>
          <w:color w:val="000000" w:themeColor="text1"/>
          <w:sz w:val="22"/>
          <w:szCs w:val="22"/>
          <w:lang w:val="en-US"/>
        </w:rPr>
        <w:t>Child Abuse Potential Survey;</w:t>
      </w:r>
    </w:p>
    <w:p w14:paraId="149A5B47" w14:textId="77777777" w:rsidR="005634BD" w:rsidRPr="00AC7EB1" w:rsidRDefault="005634BD" w:rsidP="00174247">
      <w:pPr>
        <w:pStyle w:val="Footer"/>
        <w:tabs>
          <w:tab w:val="clear" w:pos="4320"/>
          <w:tab w:val="clear" w:pos="8640"/>
        </w:tabs>
        <w:ind w:left="1800"/>
        <w:rPr>
          <w:rFonts w:ascii="Times New Roman" w:hAnsi="Times New Roman"/>
          <w:color w:val="000000"/>
          <w:sz w:val="22"/>
          <w:szCs w:val="22"/>
        </w:rPr>
      </w:pPr>
    </w:p>
    <w:p w14:paraId="00AC74CF" w14:textId="03679AA0" w:rsidR="00952382" w:rsidRPr="00AC7EB1" w:rsidRDefault="003C7E9D" w:rsidP="00174247">
      <w:pPr>
        <w:pStyle w:val="Footer"/>
        <w:tabs>
          <w:tab w:val="clear" w:pos="4320"/>
          <w:tab w:val="clear" w:pos="8640"/>
          <w:tab w:val="left" w:pos="1890"/>
        </w:tabs>
        <w:ind w:left="1800"/>
        <w:rPr>
          <w:rFonts w:ascii="Times New Roman" w:hAnsi="Times New Roman"/>
          <w:color w:val="000000"/>
          <w:sz w:val="22"/>
          <w:szCs w:val="22"/>
          <w:lang w:val="en-US"/>
        </w:rPr>
      </w:pPr>
      <w:r w:rsidRPr="00AC7EB1">
        <w:rPr>
          <w:rFonts w:ascii="Times New Roman" w:hAnsi="Times New Roman"/>
          <w:color w:val="000000" w:themeColor="text1"/>
          <w:sz w:val="22"/>
          <w:szCs w:val="22"/>
          <w:lang w:val="en-US"/>
        </w:rPr>
        <w:t>D</w:t>
      </w:r>
      <w:r w:rsidR="005634BD" w:rsidRPr="00AC7EB1">
        <w:rPr>
          <w:rFonts w:ascii="Times New Roman" w:hAnsi="Times New Roman"/>
          <w:color w:val="000000" w:themeColor="text1"/>
          <w:sz w:val="22"/>
          <w:szCs w:val="22"/>
          <w:lang w:val="en-US"/>
        </w:rPr>
        <w:t>.</w:t>
      </w:r>
      <w:r w:rsidR="005634BD" w:rsidRPr="00AC7EB1">
        <w:rPr>
          <w:rFonts w:ascii="Times New Roman" w:hAnsi="Times New Roman"/>
          <w:sz w:val="22"/>
          <w:szCs w:val="22"/>
        </w:rPr>
        <w:tab/>
      </w:r>
      <w:r w:rsidR="005634BD" w:rsidRPr="00AC7EB1">
        <w:rPr>
          <w:rFonts w:ascii="Times New Roman" w:hAnsi="Times New Roman"/>
          <w:color w:val="000000" w:themeColor="text1"/>
          <w:sz w:val="22"/>
          <w:szCs w:val="22"/>
          <w:lang w:val="en-US"/>
        </w:rPr>
        <w:t>Connor’s Rating Scales;</w:t>
      </w:r>
    </w:p>
    <w:p w14:paraId="5C8908D7" w14:textId="77777777" w:rsidR="005634BD" w:rsidRPr="00AC7EB1" w:rsidRDefault="005634BD" w:rsidP="00174247">
      <w:pPr>
        <w:pStyle w:val="Footer"/>
        <w:tabs>
          <w:tab w:val="clear" w:pos="4320"/>
          <w:tab w:val="clear" w:pos="8640"/>
        </w:tabs>
        <w:ind w:left="1800"/>
        <w:rPr>
          <w:rFonts w:ascii="Times New Roman" w:hAnsi="Times New Roman"/>
          <w:color w:val="000000"/>
          <w:sz w:val="22"/>
          <w:szCs w:val="22"/>
        </w:rPr>
      </w:pPr>
    </w:p>
    <w:p w14:paraId="1024F5E7" w14:textId="38A393D6" w:rsidR="005634BD" w:rsidRPr="00AC7EB1" w:rsidRDefault="003C7E9D" w:rsidP="00174247">
      <w:pPr>
        <w:pStyle w:val="Footer"/>
        <w:tabs>
          <w:tab w:val="clear" w:pos="4320"/>
          <w:tab w:val="clear" w:pos="8640"/>
        </w:tabs>
        <w:ind w:left="1800"/>
        <w:rPr>
          <w:rFonts w:ascii="Times New Roman" w:hAnsi="Times New Roman"/>
          <w:color w:val="000000"/>
          <w:sz w:val="22"/>
          <w:szCs w:val="22"/>
          <w:lang w:val="en-US"/>
        </w:rPr>
      </w:pPr>
      <w:r w:rsidRPr="00AC7EB1">
        <w:rPr>
          <w:rFonts w:ascii="Times New Roman" w:hAnsi="Times New Roman"/>
          <w:color w:val="000000" w:themeColor="text1"/>
          <w:sz w:val="22"/>
          <w:szCs w:val="22"/>
          <w:lang w:val="en-US"/>
        </w:rPr>
        <w:t>E</w:t>
      </w:r>
      <w:r w:rsidR="005634BD" w:rsidRPr="00AC7EB1">
        <w:rPr>
          <w:rFonts w:ascii="Times New Roman" w:hAnsi="Times New Roman"/>
          <w:color w:val="000000" w:themeColor="text1"/>
          <w:sz w:val="22"/>
          <w:szCs w:val="22"/>
          <w:lang w:val="en-US"/>
        </w:rPr>
        <w:t>.</w:t>
      </w:r>
      <w:r w:rsidR="005634BD" w:rsidRPr="00AC7EB1">
        <w:rPr>
          <w:rFonts w:ascii="Times New Roman" w:hAnsi="Times New Roman"/>
          <w:sz w:val="22"/>
          <w:szCs w:val="22"/>
        </w:rPr>
        <w:tab/>
      </w:r>
      <w:r w:rsidR="005634BD" w:rsidRPr="00AC7EB1">
        <w:rPr>
          <w:rFonts w:ascii="Times New Roman" w:hAnsi="Times New Roman"/>
          <w:color w:val="000000" w:themeColor="text1"/>
          <w:sz w:val="22"/>
          <w:szCs w:val="22"/>
          <w:lang w:val="en-US"/>
        </w:rPr>
        <w:t>Parenting Stress Index;</w:t>
      </w:r>
    </w:p>
    <w:p w14:paraId="74FA5191" w14:textId="77777777" w:rsidR="000E0A4A" w:rsidRPr="00AC7EB1" w:rsidRDefault="000E0A4A" w:rsidP="00174247">
      <w:pPr>
        <w:ind w:left="1800"/>
        <w:rPr>
          <w:rFonts w:ascii="Times New Roman" w:hAnsi="Times New Roman" w:cs="Times New Roman"/>
          <w:color w:val="000000"/>
          <w:sz w:val="22"/>
          <w:szCs w:val="22"/>
        </w:rPr>
      </w:pPr>
    </w:p>
    <w:p w14:paraId="42181FC9" w14:textId="766B5CEB" w:rsidR="005634BD" w:rsidRPr="00AC7EB1" w:rsidRDefault="003C7E9D" w:rsidP="00174247">
      <w:pPr>
        <w:ind w:left="1800"/>
        <w:rPr>
          <w:rFonts w:ascii="Times New Roman" w:hAnsi="Times New Roman" w:cs="Times New Roman"/>
          <w:color w:val="000000"/>
          <w:sz w:val="22"/>
          <w:szCs w:val="22"/>
        </w:rPr>
      </w:pPr>
      <w:r w:rsidRPr="00AC7EB1">
        <w:rPr>
          <w:rFonts w:ascii="Times New Roman" w:hAnsi="Times New Roman" w:cs="Times New Roman"/>
          <w:color w:val="000000"/>
          <w:sz w:val="22"/>
          <w:szCs w:val="22"/>
        </w:rPr>
        <w:t>F</w:t>
      </w:r>
      <w:r w:rsidR="005634BD"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Piers-Harris Self Concept Scale;</w:t>
      </w:r>
    </w:p>
    <w:p w14:paraId="32884274" w14:textId="77777777" w:rsidR="005634BD" w:rsidRPr="00AC7EB1" w:rsidRDefault="005634BD" w:rsidP="00174247">
      <w:pPr>
        <w:ind w:left="1800"/>
        <w:rPr>
          <w:rFonts w:ascii="Times New Roman" w:hAnsi="Times New Roman" w:cs="Times New Roman"/>
          <w:color w:val="000000"/>
          <w:sz w:val="22"/>
          <w:szCs w:val="22"/>
        </w:rPr>
      </w:pPr>
    </w:p>
    <w:p w14:paraId="306A2D37" w14:textId="0FD89DF5" w:rsidR="005634BD" w:rsidRPr="00AC7EB1" w:rsidRDefault="003C7E9D" w:rsidP="00174247">
      <w:pPr>
        <w:ind w:left="1800"/>
        <w:rPr>
          <w:rFonts w:ascii="Times New Roman" w:hAnsi="Times New Roman" w:cs="Times New Roman"/>
          <w:color w:val="000000"/>
          <w:sz w:val="22"/>
          <w:szCs w:val="22"/>
        </w:rPr>
      </w:pPr>
      <w:r w:rsidRPr="00AC7EB1">
        <w:rPr>
          <w:rFonts w:ascii="Times New Roman" w:hAnsi="Times New Roman" w:cs="Times New Roman"/>
          <w:color w:val="000000"/>
          <w:sz w:val="22"/>
          <w:szCs w:val="22"/>
        </w:rPr>
        <w:t>G</w:t>
      </w:r>
      <w:r w:rsidR="005634BD"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Reynolds Children’s Depression Scale;</w:t>
      </w:r>
    </w:p>
    <w:p w14:paraId="74555EFC" w14:textId="77777777" w:rsidR="005634BD" w:rsidRPr="00AC7EB1" w:rsidRDefault="005634BD" w:rsidP="00174247">
      <w:pPr>
        <w:ind w:left="1800"/>
        <w:rPr>
          <w:rFonts w:ascii="Times New Roman" w:hAnsi="Times New Roman" w:cs="Times New Roman"/>
          <w:color w:val="000000"/>
          <w:sz w:val="22"/>
          <w:szCs w:val="22"/>
        </w:rPr>
      </w:pPr>
    </w:p>
    <w:p w14:paraId="0A29D8BE" w14:textId="043079C7" w:rsidR="005634BD" w:rsidRPr="00AC7EB1" w:rsidRDefault="003C7E9D" w:rsidP="00174247">
      <w:pPr>
        <w:ind w:left="1800"/>
        <w:rPr>
          <w:rFonts w:ascii="Times New Roman" w:hAnsi="Times New Roman" w:cs="Times New Roman"/>
          <w:color w:val="000000"/>
          <w:sz w:val="22"/>
          <w:szCs w:val="22"/>
        </w:rPr>
      </w:pPr>
      <w:r w:rsidRPr="00AC7EB1">
        <w:rPr>
          <w:rFonts w:ascii="Times New Roman" w:hAnsi="Times New Roman" w:cs="Times New Roman"/>
          <w:color w:val="000000"/>
          <w:sz w:val="22"/>
          <w:szCs w:val="22"/>
        </w:rPr>
        <w:t>H</w:t>
      </w:r>
      <w:r w:rsidR="005634BD"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Rotter Incomplete Sentences Blank;</w:t>
      </w:r>
    </w:p>
    <w:p w14:paraId="026CB9C8" w14:textId="77777777" w:rsidR="005634BD" w:rsidRPr="00AC7EB1" w:rsidRDefault="005634BD" w:rsidP="00174247">
      <w:pPr>
        <w:ind w:left="1800"/>
        <w:rPr>
          <w:rFonts w:ascii="Times New Roman" w:hAnsi="Times New Roman" w:cs="Times New Roman"/>
          <w:color w:val="000000"/>
          <w:sz w:val="22"/>
          <w:szCs w:val="22"/>
        </w:rPr>
      </w:pPr>
    </w:p>
    <w:p w14:paraId="0431AE54" w14:textId="52BC7C7E" w:rsidR="00362C88" w:rsidRPr="00AC7EB1" w:rsidRDefault="003C7E9D" w:rsidP="00174247">
      <w:pPr>
        <w:ind w:left="1800"/>
        <w:rPr>
          <w:rFonts w:ascii="Times New Roman" w:hAnsi="Times New Roman" w:cs="Times New Roman"/>
          <w:color w:val="000000"/>
          <w:sz w:val="22"/>
          <w:szCs w:val="22"/>
        </w:rPr>
      </w:pPr>
      <w:r w:rsidRPr="00AC7EB1">
        <w:rPr>
          <w:rFonts w:ascii="Times New Roman" w:hAnsi="Times New Roman" w:cs="Times New Roman"/>
          <w:color w:val="000000"/>
          <w:sz w:val="22"/>
          <w:szCs w:val="22"/>
        </w:rPr>
        <w:t>I</w:t>
      </w:r>
      <w:r w:rsidR="005634BD"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Shipley Institutes of Living Scale; and</w:t>
      </w:r>
    </w:p>
    <w:p w14:paraId="767E6711" w14:textId="77777777" w:rsidR="004E1CBE" w:rsidRPr="00AC7EB1" w:rsidRDefault="004E1CBE" w:rsidP="00174247">
      <w:pPr>
        <w:ind w:left="1800"/>
        <w:rPr>
          <w:rFonts w:ascii="Times New Roman" w:hAnsi="Times New Roman" w:cs="Times New Roman"/>
          <w:color w:val="000000"/>
          <w:sz w:val="22"/>
          <w:szCs w:val="22"/>
        </w:rPr>
      </w:pPr>
    </w:p>
    <w:p w14:paraId="00F982B1" w14:textId="2400C644" w:rsidR="005634BD" w:rsidRPr="00AC7EB1" w:rsidRDefault="003C7E9D" w:rsidP="00174247">
      <w:pPr>
        <w:ind w:left="216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J</w:t>
      </w:r>
      <w:r w:rsidR="005634BD"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Fundamental Interpersonal Relations Orientation Scale-Behavior (FIROB).</w:t>
      </w:r>
    </w:p>
    <w:p w14:paraId="2E111104" w14:textId="77777777" w:rsidR="00255173" w:rsidRPr="00AC7EB1" w:rsidRDefault="00255173" w:rsidP="00315716">
      <w:pPr>
        <w:overflowPunct/>
        <w:autoSpaceDE/>
        <w:autoSpaceDN/>
        <w:adjustRightInd/>
        <w:textAlignment w:val="auto"/>
        <w:rPr>
          <w:rFonts w:ascii="Times New Roman" w:hAnsi="Times New Roman" w:cs="Times New Roman"/>
          <w:color w:val="000000"/>
          <w:sz w:val="22"/>
          <w:szCs w:val="22"/>
        </w:rPr>
      </w:pPr>
    </w:p>
    <w:p w14:paraId="43A1755E" w14:textId="77777777" w:rsidR="007A022D" w:rsidRPr="00AC7EB1" w:rsidRDefault="007A022D" w:rsidP="00174247">
      <w:pPr>
        <w:ind w:left="1800"/>
        <w:rPr>
          <w:rFonts w:ascii="Times New Roman" w:hAnsi="Times New Roman" w:cs="Times New Roman"/>
          <w:color w:val="000000"/>
          <w:sz w:val="22"/>
          <w:szCs w:val="22"/>
        </w:rPr>
      </w:pPr>
      <w:r w:rsidRPr="00AC7EB1">
        <w:rPr>
          <w:rFonts w:ascii="Times New Roman" w:hAnsi="Times New Roman" w:cs="Times New Roman"/>
          <w:color w:val="000000"/>
          <w:sz w:val="22"/>
          <w:szCs w:val="22"/>
        </w:rPr>
        <w:t xml:space="preserve">Adaptive assessments are limited to no more than two (2) hours per assessment. One assessment is allowable per member per calendar year. </w:t>
      </w:r>
      <w:r w:rsidRPr="00AC7EB1">
        <w:rPr>
          <w:rFonts w:ascii="Times New Roman" w:hAnsi="Times New Roman" w:cs="Times New Roman"/>
          <w:bCs/>
          <w:iCs/>
          <w:color w:val="000000"/>
          <w:sz w:val="22"/>
          <w:szCs w:val="22"/>
        </w:rPr>
        <w:t>Providers must maintain documentation that clearly supports the hours billed for administration and associated paperwork.</w:t>
      </w:r>
    </w:p>
    <w:p w14:paraId="6CB88CB6" w14:textId="3881BC6E" w:rsidR="00AD2B6E" w:rsidRPr="00AC7EB1" w:rsidRDefault="00AD2B6E">
      <w:pPr>
        <w:overflowPunct/>
        <w:autoSpaceDE/>
        <w:autoSpaceDN/>
        <w:adjustRightInd/>
        <w:textAlignment w:val="auto"/>
        <w:rPr>
          <w:rFonts w:ascii="Times New Roman" w:hAnsi="Times New Roman" w:cs="Times New Roman"/>
          <w:b/>
          <w:sz w:val="22"/>
          <w:szCs w:val="22"/>
        </w:rPr>
      </w:pPr>
    </w:p>
    <w:p w14:paraId="41CE871F" w14:textId="16B9B099" w:rsidR="000F2171" w:rsidRPr="00AC7EB1" w:rsidRDefault="000155FA" w:rsidP="00420522">
      <w:pPr>
        <w:tabs>
          <w:tab w:val="left" w:pos="720"/>
        </w:tabs>
        <w:ind w:left="1440" w:hanging="1440"/>
        <w:rPr>
          <w:rFonts w:ascii="Times New Roman" w:hAnsi="Times New Roman" w:cs="Times New Roman"/>
          <w:b/>
          <w:sz w:val="22"/>
          <w:szCs w:val="22"/>
        </w:rPr>
      </w:pPr>
      <w:r w:rsidRPr="00AC7EB1">
        <w:rPr>
          <w:rFonts w:ascii="Times New Roman" w:hAnsi="Times New Roman" w:cs="Times New Roman"/>
          <w:b/>
          <w:sz w:val="22"/>
          <w:szCs w:val="22"/>
        </w:rPr>
        <w:t>65.0</w:t>
      </w:r>
      <w:r w:rsidR="00350E24" w:rsidRPr="00AC7EB1">
        <w:rPr>
          <w:rFonts w:ascii="Times New Roman" w:hAnsi="Times New Roman" w:cs="Times New Roman"/>
          <w:b/>
          <w:sz w:val="22"/>
          <w:szCs w:val="22"/>
        </w:rPr>
        <w:t>8</w:t>
      </w:r>
      <w:r w:rsidR="00786DBE" w:rsidRPr="00AC7EB1">
        <w:rPr>
          <w:rFonts w:ascii="Times New Roman" w:hAnsi="Times New Roman" w:cs="Times New Roman"/>
          <w:b/>
          <w:sz w:val="22"/>
          <w:szCs w:val="22"/>
        </w:rPr>
        <w:t xml:space="preserve"> </w:t>
      </w:r>
      <w:r w:rsidR="00786DBE" w:rsidRPr="00AC7EB1">
        <w:rPr>
          <w:rFonts w:ascii="Times New Roman" w:hAnsi="Times New Roman" w:cs="Times New Roman"/>
          <w:b/>
          <w:sz w:val="22"/>
          <w:szCs w:val="22"/>
        </w:rPr>
        <w:tab/>
      </w:r>
      <w:r w:rsidRPr="00AC7EB1">
        <w:rPr>
          <w:rFonts w:ascii="Times New Roman" w:hAnsi="Times New Roman" w:cs="Times New Roman"/>
          <w:b/>
          <w:sz w:val="22"/>
          <w:szCs w:val="22"/>
        </w:rPr>
        <w:t xml:space="preserve">POLICIES AND PROCEDURES </w:t>
      </w:r>
    </w:p>
    <w:p w14:paraId="2B2275B9" w14:textId="77777777" w:rsidR="00560C93" w:rsidRPr="00AC7EB1" w:rsidRDefault="00560C93" w:rsidP="00420522">
      <w:pPr>
        <w:pStyle w:val="ListParagraph"/>
        <w:ind w:left="1440"/>
        <w:rPr>
          <w:b/>
          <w:sz w:val="22"/>
          <w:szCs w:val="22"/>
        </w:rPr>
      </w:pPr>
    </w:p>
    <w:p w14:paraId="640AFC4B" w14:textId="4D15BD46" w:rsidR="005634BD" w:rsidRPr="00AC7EB1" w:rsidRDefault="00884C8D" w:rsidP="003B001B">
      <w:pPr>
        <w:pStyle w:val="Heading2"/>
        <w:keepNext w:val="0"/>
        <w:tabs>
          <w:tab w:val="left" w:pos="1800"/>
        </w:tabs>
        <w:ind w:firstLine="720"/>
        <w:jc w:val="left"/>
        <w:rPr>
          <w:color w:val="000000"/>
          <w:szCs w:val="22"/>
        </w:rPr>
      </w:pPr>
      <w:r w:rsidRPr="00AC7EB1">
        <w:rPr>
          <w:b w:val="0"/>
          <w:noProof/>
          <w:color w:val="000000"/>
          <w:szCs w:val="22"/>
          <w:lang w:val="en-US" w:eastAsia="en-US"/>
        </w:rPr>
        <mc:AlternateContent>
          <mc:Choice Requires="wps">
            <w:drawing>
              <wp:anchor distT="0" distB="0" distL="114300" distR="114300" simplePos="0" relativeHeight="251658251" behindDoc="0" locked="0" layoutInCell="1" allowOverlap="1" wp14:anchorId="269B09D6" wp14:editId="2224090A">
                <wp:simplePos x="0" y="0"/>
                <wp:positionH relativeFrom="column">
                  <wp:posOffset>-457200</wp:posOffset>
                </wp:positionH>
                <wp:positionV relativeFrom="paragraph">
                  <wp:posOffset>1270</wp:posOffset>
                </wp:positionV>
                <wp:extent cx="0" cy="0"/>
                <wp:effectExtent l="0" t="0" r="0" b="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94310" id="Straight Connector 14" o:spid="_x0000_s1026" alt="&quot;&quot;"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pt" to="-3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"/>
            </w:pict>
          </mc:Fallback>
        </mc:AlternateContent>
      </w:r>
      <w:r w:rsidR="007D7F6C" w:rsidRPr="00AC7EB1">
        <w:rPr>
          <w:b w:val="0"/>
          <w:color w:val="000000"/>
          <w:szCs w:val="22"/>
          <w:lang w:val="en-US"/>
        </w:rPr>
        <w:t>6</w:t>
      </w:r>
      <w:r w:rsidR="005634BD" w:rsidRPr="00AC7EB1">
        <w:rPr>
          <w:b w:val="0"/>
          <w:color w:val="000000"/>
          <w:szCs w:val="22"/>
        </w:rPr>
        <w:t>5.0</w:t>
      </w:r>
      <w:r w:rsidR="00350E24" w:rsidRPr="00AC7EB1">
        <w:rPr>
          <w:b w:val="0"/>
          <w:color w:val="000000"/>
          <w:szCs w:val="22"/>
          <w:lang w:val="en-US"/>
        </w:rPr>
        <w:t>8</w:t>
      </w:r>
      <w:r w:rsidR="005634BD" w:rsidRPr="00AC7EB1">
        <w:rPr>
          <w:b w:val="0"/>
          <w:color w:val="000000"/>
          <w:szCs w:val="22"/>
        </w:rPr>
        <w:t>-1</w:t>
      </w:r>
      <w:r w:rsidR="005634BD" w:rsidRPr="00AC7EB1">
        <w:rPr>
          <w:color w:val="000000"/>
          <w:szCs w:val="22"/>
        </w:rPr>
        <w:tab/>
      </w:r>
      <w:r w:rsidR="005C2F9D" w:rsidRPr="00AC7EB1">
        <w:rPr>
          <w:color w:val="000000"/>
          <w:szCs w:val="22"/>
        </w:rPr>
        <w:t>Supervision of Direct Care Staff</w:t>
      </w:r>
      <w:r w:rsidR="006A48FB" w:rsidRPr="00AC7EB1">
        <w:rPr>
          <w:color w:val="000000"/>
          <w:szCs w:val="22"/>
        </w:rPr>
        <w:t>*</w:t>
      </w:r>
    </w:p>
    <w:p w14:paraId="7272AF8E" w14:textId="77777777" w:rsidR="005634BD" w:rsidRPr="00AC7EB1" w:rsidRDefault="005634BD" w:rsidP="00420522">
      <w:pPr>
        <w:tabs>
          <w:tab w:val="left" w:pos="720"/>
          <w:tab w:val="left" w:pos="1800"/>
          <w:tab w:val="left" w:pos="2520"/>
          <w:tab w:val="left" w:pos="3060"/>
          <w:tab w:val="left" w:pos="3780"/>
          <w:tab w:val="left" w:pos="4500"/>
        </w:tabs>
        <w:ind w:left="1800"/>
        <w:rPr>
          <w:rFonts w:ascii="Times New Roman" w:hAnsi="Times New Roman" w:cs="Times New Roman"/>
          <w:color w:val="000000"/>
          <w:sz w:val="22"/>
          <w:szCs w:val="22"/>
        </w:rPr>
      </w:pPr>
    </w:p>
    <w:p w14:paraId="100631EE" w14:textId="4AFB8491" w:rsidR="00761259" w:rsidRPr="00AC7EB1" w:rsidRDefault="005C2F9D" w:rsidP="005A6380">
      <w:pPr>
        <w:ind w:left="1800"/>
        <w:rPr>
          <w:rFonts w:ascii="Times New Roman" w:hAnsi="Times New Roman" w:cs="Times New Roman"/>
          <w:sz w:val="22"/>
          <w:szCs w:val="22"/>
        </w:rPr>
      </w:pPr>
      <w:r w:rsidRPr="00AC7EB1">
        <w:rPr>
          <w:rFonts w:ascii="Times New Roman" w:hAnsi="Times New Roman" w:cs="Times New Roman"/>
          <w:bCs/>
          <w:sz w:val="22"/>
          <w:szCs w:val="22"/>
        </w:rPr>
        <w:t>Any direct care</w:t>
      </w:r>
      <w:r w:rsidR="005634BD" w:rsidRPr="00AC7EB1">
        <w:rPr>
          <w:rFonts w:ascii="Times New Roman" w:hAnsi="Times New Roman" w:cs="Times New Roman"/>
          <w:bCs/>
          <w:sz w:val="22"/>
          <w:szCs w:val="22"/>
        </w:rPr>
        <w:t xml:space="preserve"> </w:t>
      </w:r>
      <w:r w:rsidRPr="00AC7EB1">
        <w:rPr>
          <w:rFonts w:ascii="Times New Roman" w:hAnsi="Times New Roman" w:cs="Times New Roman"/>
          <w:bCs/>
          <w:sz w:val="22"/>
          <w:szCs w:val="22"/>
        </w:rPr>
        <w:t>s</w:t>
      </w:r>
      <w:r w:rsidR="005634BD" w:rsidRPr="00AC7EB1">
        <w:rPr>
          <w:rFonts w:ascii="Times New Roman" w:hAnsi="Times New Roman" w:cs="Times New Roman"/>
          <w:bCs/>
          <w:sz w:val="22"/>
          <w:szCs w:val="22"/>
        </w:rPr>
        <w:t>taff</w:t>
      </w:r>
      <w:r w:rsidRPr="00AC7EB1">
        <w:rPr>
          <w:rFonts w:ascii="Times New Roman" w:hAnsi="Times New Roman" w:cs="Times New Roman"/>
          <w:bCs/>
          <w:sz w:val="22"/>
          <w:szCs w:val="22"/>
        </w:rPr>
        <w:t xml:space="preserve"> that deliver services, but are not Clinicians, are required </w:t>
      </w:r>
      <w:r w:rsidR="00542C8A" w:rsidRPr="00AC7EB1">
        <w:rPr>
          <w:rFonts w:ascii="Times New Roman" w:hAnsi="Times New Roman" w:cs="Times New Roman"/>
          <w:bCs/>
          <w:sz w:val="22"/>
          <w:szCs w:val="22"/>
        </w:rPr>
        <w:t xml:space="preserve">to </w:t>
      </w:r>
      <w:r w:rsidR="006F684F" w:rsidRPr="00AC7EB1">
        <w:rPr>
          <w:rFonts w:ascii="Times New Roman" w:hAnsi="Times New Roman" w:cs="Times New Roman"/>
          <w:bCs/>
          <w:sz w:val="22"/>
          <w:szCs w:val="22"/>
        </w:rPr>
        <w:t xml:space="preserve">meet </w:t>
      </w:r>
      <w:r w:rsidR="00542C8A" w:rsidRPr="00AC7EB1">
        <w:rPr>
          <w:rFonts w:ascii="Times New Roman" w:hAnsi="Times New Roman" w:cs="Times New Roman"/>
          <w:bCs/>
          <w:sz w:val="22"/>
          <w:szCs w:val="22"/>
        </w:rPr>
        <w:t xml:space="preserve">supervision requirements in accordance with </w:t>
      </w:r>
      <w:r w:rsidR="00776A32" w:rsidRPr="00AC7EB1">
        <w:rPr>
          <w:rFonts w:ascii="Times New Roman" w:hAnsi="Times New Roman" w:cs="Times New Roman"/>
          <w:bCs/>
          <w:sz w:val="22"/>
          <w:szCs w:val="22"/>
        </w:rPr>
        <w:t>10-144 C</w:t>
      </w:r>
      <w:r w:rsidR="002D2036" w:rsidRPr="00AC7EB1">
        <w:rPr>
          <w:rFonts w:ascii="Times New Roman" w:hAnsi="Times New Roman" w:cs="Times New Roman"/>
          <w:bCs/>
          <w:sz w:val="22"/>
          <w:szCs w:val="22"/>
        </w:rPr>
        <w:t>.</w:t>
      </w:r>
      <w:r w:rsidR="00776A32" w:rsidRPr="00AC7EB1">
        <w:rPr>
          <w:rFonts w:ascii="Times New Roman" w:hAnsi="Times New Roman" w:cs="Times New Roman"/>
          <w:bCs/>
          <w:sz w:val="22"/>
          <w:szCs w:val="22"/>
        </w:rPr>
        <w:t>M</w:t>
      </w:r>
      <w:r w:rsidR="002D2036" w:rsidRPr="00AC7EB1">
        <w:rPr>
          <w:rFonts w:ascii="Times New Roman" w:hAnsi="Times New Roman" w:cs="Times New Roman"/>
          <w:bCs/>
          <w:sz w:val="22"/>
          <w:szCs w:val="22"/>
        </w:rPr>
        <w:t>.</w:t>
      </w:r>
      <w:r w:rsidR="00776A32" w:rsidRPr="00AC7EB1">
        <w:rPr>
          <w:rFonts w:ascii="Times New Roman" w:hAnsi="Times New Roman" w:cs="Times New Roman"/>
          <w:bCs/>
          <w:sz w:val="22"/>
          <w:szCs w:val="22"/>
        </w:rPr>
        <w:t>R</w:t>
      </w:r>
      <w:r w:rsidR="002D2036" w:rsidRPr="00AC7EB1">
        <w:rPr>
          <w:rFonts w:ascii="Times New Roman" w:hAnsi="Times New Roman" w:cs="Times New Roman"/>
          <w:bCs/>
          <w:sz w:val="22"/>
          <w:szCs w:val="22"/>
        </w:rPr>
        <w:t>.</w:t>
      </w:r>
      <w:r w:rsidR="00776A32" w:rsidRPr="00AC7EB1">
        <w:rPr>
          <w:rFonts w:ascii="Times New Roman" w:hAnsi="Times New Roman" w:cs="Times New Roman"/>
          <w:bCs/>
          <w:sz w:val="22"/>
          <w:szCs w:val="22"/>
        </w:rPr>
        <w:t xml:space="preserve"> ch. 123</w:t>
      </w:r>
      <w:r w:rsidR="006F684F" w:rsidRPr="00AC7EB1">
        <w:rPr>
          <w:rFonts w:ascii="Times New Roman" w:hAnsi="Times New Roman" w:cs="Times New Roman"/>
          <w:bCs/>
          <w:sz w:val="22"/>
          <w:szCs w:val="22"/>
        </w:rPr>
        <w:t>,</w:t>
      </w:r>
      <w:r w:rsidR="00776A32" w:rsidRPr="00AC7EB1">
        <w:rPr>
          <w:rFonts w:ascii="Times New Roman" w:hAnsi="Times New Roman" w:cs="Times New Roman"/>
          <w:bCs/>
          <w:sz w:val="22"/>
          <w:szCs w:val="22"/>
        </w:rPr>
        <w:t xml:space="preserve"> Behavioral Health Organizations Licensing </w:t>
      </w:r>
      <w:r w:rsidR="006F0B08" w:rsidRPr="00AC7EB1">
        <w:rPr>
          <w:rFonts w:ascii="Times New Roman" w:hAnsi="Times New Roman" w:cs="Times New Roman"/>
          <w:bCs/>
          <w:sz w:val="22"/>
          <w:szCs w:val="22"/>
        </w:rPr>
        <w:t>Rule.</w:t>
      </w:r>
    </w:p>
    <w:p w14:paraId="41E57501" w14:textId="18D51FE1" w:rsidR="00F7417E" w:rsidRDefault="00F7417E">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764023AE" w14:textId="5B53471B" w:rsidR="003B001B" w:rsidRPr="00AC7EB1" w:rsidRDefault="003B001B" w:rsidP="005A6380">
      <w:pPr>
        <w:ind w:left="2160" w:hanging="360"/>
        <w:rPr>
          <w:rFonts w:ascii="Times New Roman" w:hAnsi="Times New Roman" w:cs="Times New Roman"/>
          <w:bCs/>
          <w:sz w:val="22"/>
          <w:szCs w:val="22"/>
        </w:rPr>
      </w:pPr>
      <w:r w:rsidRPr="00AC7EB1">
        <w:rPr>
          <w:rFonts w:ascii="Times New Roman" w:hAnsi="Times New Roman" w:cs="Times New Roman"/>
          <w:bCs/>
          <w:sz w:val="22"/>
          <w:szCs w:val="22"/>
        </w:rPr>
        <w:lastRenderedPageBreak/>
        <w:t>*</w:t>
      </w:r>
      <w:r w:rsidR="005A6380" w:rsidRPr="00AC7EB1">
        <w:rPr>
          <w:rFonts w:ascii="Times New Roman" w:hAnsi="Times New Roman" w:cs="Times New Roman"/>
          <w:bCs/>
          <w:sz w:val="22"/>
          <w:szCs w:val="22"/>
        </w:rPr>
        <w:tab/>
      </w:r>
      <w:r w:rsidRPr="00AC7EB1">
        <w:rPr>
          <w:rFonts w:ascii="Times New Roman" w:hAnsi="Times New Roman" w:cs="Times New Roman"/>
          <w:bCs/>
          <w:sz w:val="22"/>
          <w:szCs w:val="22"/>
        </w:rPr>
        <w:t xml:space="preserve">The Department is seeking and anticipates approval from the Centers for Medicare </w:t>
      </w:r>
      <w:r w:rsidR="00CA5A01" w:rsidRPr="00AC7EB1">
        <w:rPr>
          <w:rFonts w:ascii="Times New Roman" w:hAnsi="Times New Roman" w:cs="Times New Roman"/>
          <w:bCs/>
          <w:sz w:val="22"/>
          <w:szCs w:val="22"/>
        </w:rPr>
        <w:t>&amp;</w:t>
      </w:r>
      <w:r w:rsidRPr="00AC7EB1">
        <w:rPr>
          <w:rFonts w:ascii="Times New Roman" w:hAnsi="Times New Roman" w:cs="Times New Roman"/>
          <w:bCs/>
          <w:sz w:val="22"/>
          <w:szCs w:val="22"/>
        </w:rPr>
        <w:t xml:space="preserve"> Medicaid Services of a State Plan Amendment related to this provision.</w:t>
      </w:r>
    </w:p>
    <w:p w14:paraId="06D48F25" w14:textId="77777777" w:rsidR="003B001B" w:rsidRPr="00AC7EB1" w:rsidRDefault="003B001B" w:rsidP="005A6380">
      <w:pPr>
        <w:rPr>
          <w:rFonts w:ascii="Times New Roman" w:hAnsi="Times New Roman" w:cs="Times New Roman"/>
          <w:sz w:val="22"/>
          <w:szCs w:val="22"/>
        </w:rPr>
      </w:pPr>
    </w:p>
    <w:p w14:paraId="1A8C24A3" w14:textId="18A14786" w:rsidR="002200DB" w:rsidRPr="00AC7EB1" w:rsidRDefault="002200DB" w:rsidP="002200DB">
      <w:pPr>
        <w:pStyle w:val="Heading2"/>
        <w:keepNext w:val="0"/>
        <w:tabs>
          <w:tab w:val="left" w:pos="720"/>
          <w:tab w:val="left" w:pos="1800"/>
          <w:tab w:val="left" w:pos="2160"/>
          <w:tab w:val="left" w:pos="2520"/>
          <w:tab w:val="left" w:pos="3060"/>
          <w:tab w:val="left" w:pos="3780"/>
          <w:tab w:val="left" w:pos="4500"/>
        </w:tabs>
        <w:ind w:firstLine="720"/>
        <w:jc w:val="left"/>
        <w:rPr>
          <w:color w:val="000000"/>
          <w:szCs w:val="22"/>
          <w:lang w:val="en-US"/>
        </w:rPr>
      </w:pPr>
      <w:r w:rsidRPr="00AC7EB1">
        <w:rPr>
          <w:b w:val="0"/>
          <w:noProof/>
          <w:color w:val="000000"/>
          <w:szCs w:val="22"/>
          <w:lang w:val="en-US" w:eastAsia="en-US"/>
        </w:rPr>
        <mc:AlternateContent>
          <mc:Choice Requires="wps">
            <w:drawing>
              <wp:anchor distT="0" distB="0" distL="114300" distR="114300" simplePos="0" relativeHeight="251658258" behindDoc="0" locked="0" layoutInCell="1" allowOverlap="1" wp14:anchorId="0D66439B" wp14:editId="5B7B7F4D">
                <wp:simplePos x="0" y="0"/>
                <wp:positionH relativeFrom="column">
                  <wp:posOffset>-457200</wp:posOffset>
                </wp:positionH>
                <wp:positionV relativeFrom="paragraph">
                  <wp:posOffset>1270</wp:posOffset>
                </wp:positionV>
                <wp:extent cx="0"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8C02A" id="Straight Connector 2" o:spid="_x0000_s1026" alt="&quot;&quot;"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pt" to="-3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"/>
            </w:pict>
          </mc:Fallback>
        </mc:AlternateContent>
      </w:r>
      <w:r w:rsidRPr="00AC7EB1">
        <w:rPr>
          <w:b w:val="0"/>
          <w:color w:val="000000"/>
          <w:szCs w:val="22"/>
          <w:lang w:val="en-US"/>
        </w:rPr>
        <w:t>6</w:t>
      </w:r>
      <w:r w:rsidRPr="00AC7EB1">
        <w:rPr>
          <w:b w:val="0"/>
          <w:color w:val="000000"/>
          <w:szCs w:val="22"/>
        </w:rPr>
        <w:t>5.0</w:t>
      </w:r>
      <w:r w:rsidRPr="00AC7EB1">
        <w:rPr>
          <w:b w:val="0"/>
          <w:color w:val="000000"/>
          <w:szCs w:val="22"/>
          <w:lang w:val="en-US"/>
        </w:rPr>
        <w:t>8</w:t>
      </w:r>
      <w:r w:rsidRPr="00AC7EB1">
        <w:rPr>
          <w:b w:val="0"/>
          <w:color w:val="000000"/>
          <w:szCs w:val="22"/>
        </w:rPr>
        <w:t>-</w:t>
      </w:r>
      <w:r w:rsidR="003C08CC" w:rsidRPr="00AC7EB1">
        <w:rPr>
          <w:b w:val="0"/>
          <w:color w:val="000000"/>
          <w:szCs w:val="22"/>
        </w:rPr>
        <w:t>2</w:t>
      </w:r>
      <w:r w:rsidRPr="00AC7EB1">
        <w:rPr>
          <w:color w:val="000000"/>
          <w:szCs w:val="22"/>
        </w:rPr>
        <w:tab/>
      </w:r>
      <w:r w:rsidRPr="00AC7EB1">
        <w:rPr>
          <w:color w:val="000000"/>
          <w:szCs w:val="22"/>
          <w:lang w:val="en-US"/>
        </w:rPr>
        <w:t>Behavioral Health Professional Certification</w:t>
      </w:r>
      <w:r w:rsidR="006A48FB" w:rsidRPr="00AC7EB1">
        <w:rPr>
          <w:color w:val="000000"/>
          <w:szCs w:val="22"/>
          <w:lang w:val="en-US"/>
        </w:rPr>
        <w:t>*</w:t>
      </w:r>
    </w:p>
    <w:p w14:paraId="1604811E" w14:textId="77777777" w:rsidR="00587E9B" w:rsidRPr="00AC7EB1" w:rsidRDefault="00587E9B" w:rsidP="00587E9B">
      <w:pPr>
        <w:tabs>
          <w:tab w:val="left" w:pos="720"/>
          <w:tab w:val="left" w:pos="1800"/>
          <w:tab w:val="left" w:pos="2520"/>
          <w:tab w:val="left" w:pos="3060"/>
          <w:tab w:val="left" w:pos="3780"/>
          <w:tab w:val="left" w:pos="4500"/>
        </w:tabs>
        <w:ind w:left="1800"/>
        <w:rPr>
          <w:rFonts w:ascii="Times New Roman" w:hAnsi="Times New Roman" w:cs="Times New Roman"/>
          <w:color w:val="000000"/>
          <w:sz w:val="22"/>
          <w:szCs w:val="22"/>
        </w:rPr>
      </w:pPr>
    </w:p>
    <w:p w14:paraId="506EB7CA" w14:textId="6896C20B" w:rsidR="009730D7" w:rsidRPr="00AC7EB1" w:rsidRDefault="00793726" w:rsidP="00793726">
      <w:pPr>
        <w:ind w:left="2160" w:hanging="360"/>
        <w:rPr>
          <w:rFonts w:ascii="Times New Roman" w:hAnsi="Times New Roman" w:cs="Times New Roman"/>
          <w:sz w:val="22"/>
          <w:szCs w:val="22"/>
        </w:rPr>
      </w:pPr>
      <w:r w:rsidRPr="00AC7EB1">
        <w:rPr>
          <w:rFonts w:ascii="Times New Roman" w:hAnsi="Times New Roman" w:cs="Times New Roman"/>
          <w:sz w:val="22"/>
          <w:szCs w:val="22"/>
        </w:rPr>
        <w:t>A.</w:t>
      </w:r>
      <w:r w:rsidRPr="00AC7EB1">
        <w:rPr>
          <w:rFonts w:ascii="Times New Roman" w:hAnsi="Times New Roman" w:cs="Times New Roman"/>
          <w:sz w:val="22"/>
          <w:szCs w:val="22"/>
        </w:rPr>
        <w:tab/>
      </w:r>
      <w:r w:rsidR="00C4638A" w:rsidRPr="00AC7EB1">
        <w:rPr>
          <w:rFonts w:ascii="Times New Roman" w:hAnsi="Times New Roman" w:cs="Times New Roman"/>
          <w:sz w:val="22"/>
          <w:szCs w:val="22"/>
        </w:rPr>
        <w:t>To qualify for the BHP cer</w:t>
      </w:r>
      <w:r w:rsidR="006B75A3" w:rsidRPr="00AC7EB1">
        <w:rPr>
          <w:rFonts w:ascii="Times New Roman" w:hAnsi="Times New Roman" w:cs="Times New Roman"/>
          <w:sz w:val="22"/>
          <w:szCs w:val="22"/>
        </w:rPr>
        <w:t>t</w:t>
      </w:r>
      <w:r w:rsidR="00C4638A" w:rsidRPr="00AC7EB1">
        <w:rPr>
          <w:rFonts w:ascii="Times New Roman" w:hAnsi="Times New Roman" w:cs="Times New Roman"/>
          <w:sz w:val="22"/>
          <w:szCs w:val="22"/>
        </w:rPr>
        <w:t>ification</w:t>
      </w:r>
      <w:r w:rsidR="00091784" w:rsidRPr="00AC7EB1">
        <w:rPr>
          <w:rFonts w:ascii="Times New Roman" w:hAnsi="Times New Roman" w:cs="Times New Roman"/>
          <w:sz w:val="22"/>
          <w:szCs w:val="22"/>
        </w:rPr>
        <w:t>, individuals must meet the following criteria:</w:t>
      </w:r>
    </w:p>
    <w:p w14:paraId="36C7F982" w14:textId="77777777" w:rsidR="00651CEE" w:rsidRPr="00AC7EB1" w:rsidRDefault="00651CEE" w:rsidP="00793726">
      <w:pPr>
        <w:ind w:left="2160" w:hanging="360"/>
        <w:rPr>
          <w:rFonts w:ascii="Times New Roman" w:hAnsi="Times New Roman" w:cs="Times New Roman"/>
          <w:sz w:val="22"/>
          <w:szCs w:val="22"/>
        </w:rPr>
      </w:pPr>
    </w:p>
    <w:p w14:paraId="54B1257B" w14:textId="4AAC5769" w:rsidR="00091784" w:rsidRPr="00AC7EB1" w:rsidRDefault="00651CEE" w:rsidP="00651CEE">
      <w:pPr>
        <w:ind w:left="2520" w:hanging="360"/>
        <w:rPr>
          <w:rFonts w:ascii="Times New Roman" w:hAnsi="Times New Roman" w:cs="Times New Roman"/>
          <w:sz w:val="22"/>
          <w:szCs w:val="22"/>
        </w:rPr>
      </w:pPr>
      <w:r w:rsidRPr="00AC7EB1">
        <w:rPr>
          <w:rFonts w:ascii="Times New Roman" w:hAnsi="Times New Roman" w:cs="Times New Roman"/>
          <w:sz w:val="22"/>
          <w:szCs w:val="22"/>
        </w:rPr>
        <w:t>1</w:t>
      </w:r>
      <w:r w:rsidR="00F4146E" w:rsidRPr="00AC7EB1">
        <w:rPr>
          <w:rFonts w:ascii="Times New Roman" w:hAnsi="Times New Roman" w:cs="Times New Roman"/>
          <w:sz w:val="22"/>
          <w:szCs w:val="22"/>
        </w:rPr>
        <w:t>.</w:t>
      </w:r>
      <w:r w:rsidR="00F4146E" w:rsidRPr="00AC7EB1">
        <w:rPr>
          <w:rFonts w:ascii="Times New Roman" w:hAnsi="Times New Roman" w:cs="Times New Roman"/>
          <w:sz w:val="22"/>
          <w:szCs w:val="22"/>
        </w:rPr>
        <w:tab/>
      </w:r>
      <w:r w:rsidR="00B26AA8" w:rsidRPr="00AC7EB1">
        <w:rPr>
          <w:rFonts w:ascii="Times New Roman" w:hAnsi="Times New Roman" w:cs="Times New Roman"/>
          <w:sz w:val="22"/>
          <w:szCs w:val="22"/>
        </w:rPr>
        <w:t>Be 18 years of age or older;</w:t>
      </w:r>
    </w:p>
    <w:p w14:paraId="2E0204D8" w14:textId="677A7AFC" w:rsidR="00B26AA8" w:rsidRPr="00AC7EB1" w:rsidRDefault="00651CEE" w:rsidP="00651CEE">
      <w:pPr>
        <w:ind w:left="2520" w:hanging="360"/>
        <w:rPr>
          <w:rFonts w:ascii="Times New Roman" w:hAnsi="Times New Roman" w:cs="Times New Roman"/>
          <w:sz w:val="22"/>
          <w:szCs w:val="22"/>
        </w:rPr>
      </w:pPr>
      <w:r w:rsidRPr="00AC7EB1">
        <w:rPr>
          <w:rFonts w:ascii="Times New Roman" w:hAnsi="Times New Roman" w:cs="Times New Roman"/>
          <w:sz w:val="22"/>
          <w:szCs w:val="22"/>
        </w:rPr>
        <w:t>2</w:t>
      </w:r>
      <w:r w:rsidR="006D17DE" w:rsidRPr="00AC7EB1">
        <w:rPr>
          <w:rFonts w:ascii="Times New Roman" w:hAnsi="Times New Roman" w:cs="Times New Roman"/>
          <w:sz w:val="22"/>
          <w:szCs w:val="22"/>
        </w:rPr>
        <w:t>.</w:t>
      </w:r>
      <w:r w:rsidR="006D17DE" w:rsidRPr="00AC7EB1">
        <w:rPr>
          <w:rFonts w:ascii="Times New Roman" w:hAnsi="Times New Roman" w:cs="Times New Roman"/>
          <w:sz w:val="22"/>
          <w:szCs w:val="22"/>
        </w:rPr>
        <w:tab/>
      </w:r>
      <w:r w:rsidR="00B26AA8" w:rsidRPr="00AC7EB1">
        <w:rPr>
          <w:rFonts w:ascii="Times New Roman" w:hAnsi="Times New Roman" w:cs="Times New Roman"/>
          <w:sz w:val="22"/>
          <w:szCs w:val="22"/>
        </w:rPr>
        <w:t>Have a high school diploma or equivalent;</w:t>
      </w:r>
    </w:p>
    <w:p w14:paraId="247B09F7" w14:textId="7549DF0D" w:rsidR="00B26AA8" w:rsidRPr="00AC7EB1" w:rsidRDefault="00651CEE" w:rsidP="00651CEE">
      <w:pPr>
        <w:ind w:left="2520" w:hanging="360"/>
        <w:rPr>
          <w:rFonts w:ascii="Times New Roman" w:hAnsi="Times New Roman" w:cs="Times New Roman"/>
          <w:sz w:val="22"/>
          <w:szCs w:val="22"/>
        </w:rPr>
      </w:pPr>
      <w:r w:rsidRPr="00AC7EB1">
        <w:rPr>
          <w:rFonts w:ascii="Times New Roman" w:hAnsi="Times New Roman" w:cs="Times New Roman"/>
          <w:sz w:val="22"/>
          <w:szCs w:val="22"/>
        </w:rPr>
        <w:t>3</w:t>
      </w:r>
      <w:r w:rsidR="006D17DE" w:rsidRPr="00AC7EB1">
        <w:rPr>
          <w:rFonts w:ascii="Times New Roman" w:hAnsi="Times New Roman" w:cs="Times New Roman"/>
          <w:sz w:val="22"/>
          <w:szCs w:val="22"/>
        </w:rPr>
        <w:t>.</w:t>
      </w:r>
      <w:r w:rsidR="006D17DE" w:rsidRPr="00AC7EB1">
        <w:rPr>
          <w:rFonts w:ascii="Times New Roman" w:hAnsi="Times New Roman" w:cs="Times New Roman"/>
          <w:sz w:val="22"/>
          <w:szCs w:val="22"/>
        </w:rPr>
        <w:tab/>
      </w:r>
      <w:r w:rsidR="00400B6D" w:rsidRPr="00AC7EB1">
        <w:rPr>
          <w:rFonts w:ascii="Times New Roman" w:hAnsi="Times New Roman" w:cs="Times New Roman"/>
          <w:sz w:val="22"/>
          <w:szCs w:val="22"/>
        </w:rPr>
        <w:t>Obtain BHP certification within ninety (</w:t>
      </w:r>
      <w:r w:rsidR="00D4273D">
        <w:rPr>
          <w:rFonts w:ascii="Times New Roman" w:hAnsi="Times New Roman" w:cs="Times New Roman"/>
          <w:sz w:val="22"/>
          <w:szCs w:val="22"/>
        </w:rPr>
        <w:t>180</w:t>
      </w:r>
      <w:r w:rsidR="00400B6D" w:rsidRPr="00AC7EB1">
        <w:rPr>
          <w:rFonts w:ascii="Times New Roman" w:hAnsi="Times New Roman" w:cs="Times New Roman"/>
          <w:sz w:val="22"/>
          <w:szCs w:val="22"/>
        </w:rPr>
        <w:t>) days of hire; and</w:t>
      </w:r>
    </w:p>
    <w:p w14:paraId="297B856B" w14:textId="1D2342C1" w:rsidR="00400B6D" w:rsidRPr="00AC7EB1" w:rsidRDefault="00651CEE" w:rsidP="00651CEE">
      <w:pPr>
        <w:ind w:left="2520" w:hanging="360"/>
        <w:rPr>
          <w:rFonts w:ascii="Times New Roman" w:hAnsi="Times New Roman" w:cs="Times New Roman"/>
          <w:sz w:val="22"/>
          <w:szCs w:val="22"/>
        </w:rPr>
      </w:pPr>
      <w:r w:rsidRPr="00AC7EB1">
        <w:rPr>
          <w:rFonts w:ascii="Times New Roman" w:hAnsi="Times New Roman" w:cs="Times New Roman"/>
          <w:sz w:val="22"/>
          <w:szCs w:val="22"/>
        </w:rPr>
        <w:t>4</w:t>
      </w:r>
      <w:r w:rsidR="006D17DE" w:rsidRPr="00AC7EB1">
        <w:rPr>
          <w:rFonts w:ascii="Times New Roman" w:hAnsi="Times New Roman" w:cs="Times New Roman"/>
          <w:sz w:val="22"/>
          <w:szCs w:val="22"/>
        </w:rPr>
        <w:t>.</w:t>
      </w:r>
      <w:r w:rsidR="006D17DE" w:rsidRPr="00AC7EB1">
        <w:rPr>
          <w:rFonts w:ascii="Times New Roman" w:hAnsi="Times New Roman" w:cs="Times New Roman"/>
          <w:sz w:val="22"/>
          <w:szCs w:val="22"/>
        </w:rPr>
        <w:tab/>
      </w:r>
      <w:r w:rsidR="00400B6D" w:rsidRPr="00AC7EB1">
        <w:rPr>
          <w:rFonts w:ascii="Times New Roman" w:hAnsi="Times New Roman" w:cs="Times New Roman"/>
          <w:sz w:val="22"/>
          <w:szCs w:val="22"/>
        </w:rPr>
        <w:t xml:space="preserve">Must not be annotated </w:t>
      </w:r>
      <w:r w:rsidR="00384197" w:rsidRPr="00AC7EB1">
        <w:rPr>
          <w:rFonts w:ascii="Times New Roman" w:hAnsi="Times New Roman" w:cs="Times New Roman"/>
          <w:sz w:val="22"/>
          <w:szCs w:val="22"/>
        </w:rPr>
        <w:t>pursuant to</w:t>
      </w:r>
      <w:r w:rsidR="001876F9" w:rsidRPr="00AC7EB1">
        <w:rPr>
          <w:rFonts w:ascii="Times New Roman" w:hAnsi="Times New Roman" w:cs="Times New Roman"/>
          <w:sz w:val="22"/>
          <w:szCs w:val="22"/>
        </w:rPr>
        <w:t xml:space="preserve"> 10-144 C.M.R. ch. 128</w:t>
      </w:r>
      <w:r w:rsidR="00723A98" w:rsidRPr="00AC7EB1">
        <w:rPr>
          <w:rFonts w:ascii="Times New Roman" w:hAnsi="Times New Roman" w:cs="Times New Roman"/>
          <w:sz w:val="22"/>
          <w:szCs w:val="22"/>
        </w:rPr>
        <w:t>,</w:t>
      </w:r>
      <w:r w:rsidR="00400B6D" w:rsidRPr="00AC7EB1">
        <w:rPr>
          <w:rFonts w:ascii="Times New Roman" w:hAnsi="Times New Roman" w:cs="Times New Roman"/>
          <w:sz w:val="22"/>
          <w:szCs w:val="22"/>
        </w:rPr>
        <w:t xml:space="preserve"> Certified Nursing Assistant and Direct Care Worker Registry Rule</w:t>
      </w:r>
      <w:r w:rsidR="00C07BCB" w:rsidRPr="00AC7EB1">
        <w:rPr>
          <w:rFonts w:ascii="Times New Roman" w:hAnsi="Times New Roman" w:cs="Times New Roman"/>
          <w:sz w:val="22"/>
          <w:szCs w:val="22"/>
        </w:rPr>
        <w:t>.</w:t>
      </w:r>
    </w:p>
    <w:p w14:paraId="57A2D4B7" w14:textId="2299C3BC" w:rsidR="008F7040" w:rsidRPr="00AC7EB1" w:rsidRDefault="008F7040" w:rsidP="00651CEE">
      <w:pPr>
        <w:tabs>
          <w:tab w:val="left" w:pos="720"/>
          <w:tab w:val="left" w:pos="1800"/>
          <w:tab w:val="left" w:pos="2520"/>
          <w:tab w:val="left" w:pos="3060"/>
          <w:tab w:val="left" w:pos="3780"/>
          <w:tab w:val="left" w:pos="4500"/>
        </w:tabs>
        <w:ind w:left="2520"/>
        <w:rPr>
          <w:rFonts w:ascii="Times New Roman" w:hAnsi="Times New Roman" w:cs="Times New Roman"/>
          <w:sz w:val="22"/>
          <w:szCs w:val="22"/>
        </w:rPr>
      </w:pPr>
    </w:p>
    <w:p w14:paraId="245E10C0" w14:textId="71DAA5E6" w:rsidR="008F7040" w:rsidRPr="00AC7EB1" w:rsidRDefault="008F7040" w:rsidP="00651CEE">
      <w:pPr>
        <w:pStyle w:val="ListParagraph"/>
        <w:numPr>
          <w:ilvl w:val="0"/>
          <w:numId w:val="39"/>
        </w:numPr>
        <w:rPr>
          <w:sz w:val="22"/>
          <w:szCs w:val="22"/>
        </w:rPr>
      </w:pPr>
      <w:r w:rsidRPr="00AC7EB1">
        <w:rPr>
          <w:sz w:val="22"/>
          <w:szCs w:val="22"/>
        </w:rPr>
        <w:t xml:space="preserve">The provisional candidate must begin receiving BHP training within thirty (30) days from the date of hire and must complete the training and obtain certification within </w:t>
      </w:r>
      <w:r w:rsidR="00180BA6" w:rsidRPr="00AC7EB1">
        <w:rPr>
          <w:sz w:val="22"/>
          <w:szCs w:val="22"/>
        </w:rPr>
        <w:t>one hundred and eighty</w:t>
      </w:r>
      <w:r w:rsidRPr="00AC7EB1">
        <w:rPr>
          <w:sz w:val="22"/>
          <w:szCs w:val="22"/>
        </w:rPr>
        <w:t xml:space="preserve"> (</w:t>
      </w:r>
      <w:r w:rsidR="00180BA6" w:rsidRPr="00AC7EB1">
        <w:rPr>
          <w:sz w:val="22"/>
          <w:szCs w:val="22"/>
        </w:rPr>
        <w:t>180</w:t>
      </w:r>
      <w:r w:rsidRPr="00AC7EB1">
        <w:rPr>
          <w:sz w:val="22"/>
          <w:szCs w:val="22"/>
        </w:rPr>
        <w:t xml:space="preserve">) days of the date of hire. </w:t>
      </w:r>
    </w:p>
    <w:p w14:paraId="47B55DC2" w14:textId="77777777" w:rsidR="008F7040" w:rsidRPr="00AC7EB1" w:rsidRDefault="008F7040" w:rsidP="008F7040">
      <w:pPr>
        <w:tabs>
          <w:tab w:val="left" w:pos="720"/>
          <w:tab w:val="left" w:pos="1800"/>
          <w:tab w:val="left" w:pos="2520"/>
          <w:tab w:val="left" w:pos="3060"/>
          <w:tab w:val="left" w:pos="3780"/>
          <w:tab w:val="left" w:pos="4500"/>
        </w:tabs>
        <w:ind w:left="2520"/>
        <w:rPr>
          <w:rFonts w:ascii="Times New Roman" w:hAnsi="Times New Roman" w:cs="Times New Roman"/>
          <w:sz w:val="22"/>
          <w:szCs w:val="22"/>
        </w:rPr>
      </w:pPr>
    </w:p>
    <w:p w14:paraId="13DAA44F" w14:textId="1A83E756" w:rsidR="008F7040" w:rsidRPr="00AC7EB1" w:rsidRDefault="00501950" w:rsidP="00422625">
      <w:pPr>
        <w:pStyle w:val="ListParagraph"/>
        <w:numPr>
          <w:ilvl w:val="0"/>
          <w:numId w:val="39"/>
        </w:numPr>
        <w:rPr>
          <w:i/>
          <w:iCs/>
          <w:sz w:val="22"/>
          <w:szCs w:val="22"/>
          <w:lang w:val=""/>
        </w:rPr>
      </w:pPr>
      <w:r w:rsidRPr="00AC7EB1">
        <w:rPr>
          <w:sz w:val="22"/>
          <w:szCs w:val="22"/>
          <w:lang w:val=""/>
        </w:rPr>
        <w:t>Records of BHP training and certifications, and the length of</w:t>
      </w:r>
      <w:r w:rsidR="0021202E" w:rsidRPr="00AC7EB1">
        <w:rPr>
          <w:sz w:val="22"/>
          <w:szCs w:val="22"/>
          <w:lang w:val=""/>
        </w:rPr>
        <w:t xml:space="preserve"> provisional status must be maintained in the agency’s personnel files</w:t>
      </w:r>
      <w:r w:rsidR="008D4D39" w:rsidRPr="00AC7EB1">
        <w:rPr>
          <w:sz w:val="22"/>
          <w:szCs w:val="22"/>
          <w:lang w:val=""/>
        </w:rPr>
        <w:t xml:space="preserve">. </w:t>
      </w:r>
      <w:r w:rsidR="008F7040" w:rsidRPr="00AC7EB1">
        <w:rPr>
          <w:sz w:val="22"/>
          <w:szCs w:val="22"/>
          <w:lang w:val=""/>
        </w:rPr>
        <w:t xml:space="preserve">Provisional candidates who have not completed certification requirements in full within </w:t>
      </w:r>
      <w:r w:rsidR="00D35718" w:rsidRPr="00AC7EB1">
        <w:rPr>
          <w:sz w:val="22"/>
          <w:szCs w:val="22"/>
        </w:rPr>
        <w:t>one hundred and eighty</w:t>
      </w:r>
      <w:r w:rsidR="008F7040" w:rsidRPr="00AC7EB1">
        <w:rPr>
          <w:sz w:val="22"/>
          <w:szCs w:val="22"/>
        </w:rPr>
        <w:t xml:space="preserve"> (</w:t>
      </w:r>
      <w:r w:rsidR="00D35718" w:rsidRPr="00AC7EB1">
        <w:rPr>
          <w:sz w:val="22"/>
          <w:szCs w:val="22"/>
        </w:rPr>
        <w:t>180</w:t>
      </w:r>
      <w:r w:rsidR="008F7040" w:rsidRPr="00AC7EB1">
        <w:rPr>
          <w:sz w:val="22"/>
          <w:szCs w:val="22"/>
        </w:rPr>
        <w:t>) days of</w:t>
      </w:r>
      <w:r w:rsidR="008F7040" w:rsidRPr="00AC7EB1">
        <w:rPr>
          <w:sz w:val="22"/>
          <w:szCs w:val="22"/>
          <w:lang w:val=""/>
        </w:rPr>
        <w:t xml:space="preserve"> the date of hire are not eligible to perform reimbursable services with any provider until certification is complete.</w:t>
      </w:r>
    </w:p>
    <w:p w14:paraId="4C26CB25" w14:textId="77777777" w:rsidR="007F0209" w:rsidRPr="00AC7EB1" w:rsidRDefault="007F0209" w:rsidP="007F0209">
      <w:pPr>
        <w:pStyle w:val="ListParagraph"/>
        <w:rPr>
          <w:i/>
          <w:iCs/>
          <w:sz w:val="22"/>
          <w:szCs w:val="22"/>
          <w:lang w:val=""/>
        </w:rPr>
      </w:pPr>
    </w:p>
    <w:p w14:paraId="7694F924" w14:textId="24CD4F1C" w:rsidR="007F0209" w:rsidRPr="00AC7EB1" w:rsidRDefault="007F0209" w:rsidP="00422625">
      <w:pPr>
        <w:pStyle w:val="ListParagraph"/>
        <w:numPr>
          <w:ilvl w:val="0"/>
          <w:numId w:val="39"/>
        </w:numPr>
        <w:rPr>
          <w:i/>
          <w:sz w:val="22"/>
          <w:szCs w:val="22"/>
          <w:lang w:val=""/>
        </w:rPr>
      </w:pPr>
      <w:r w:rsidRPr="00AC7EB1">
        <w:rPr>
          <w:sz w:val="22"/>
          <w:szCs w:val="22"/>
        </w:rPr>
        <w:t xml:space="preserve">Additional requirements for </w:t>
      </w:r>
      <w:r w:rsidR="00256CF2" w:rsidRPr="00AC7EB1">
        <w:rPr>
          <w:sz w:val="22"/>
          <w:szCs w:val="22"/>
        </w:rPr>
        <w:t>BHP c</w:t>
      </w:r>
      <w:r w:rsidRPr="00AC7EB1">
        <w:rPr>
          <w:sz w:val="22"/>
          <w:szCs w:val="22"/>
        </w:rPr>
        <w:t>ertification may apply for some services in th</w:t>
      </w:r>
      <w:r w:rsidR="00D871E7" w:rsidRPr="00AC7EB1">
        <w:rPr>
          <w:sz w:val="22"/>
          <w:szCs w:val="22"/>
        </w:rPr>
        <w:t>is</w:t>
      </w:r>
      <w:r w:rsidRPr="00AC7EB1">
        <w:rPr>
          <w:sz w:val="22"/>
          <w:szCs w:val="22"/>
        </w:rPr>
        <w:t xml:space="preserve"> rule and are clarified in the specific sub-section.</w:t>
      </w:r>
    </w:p>
    <w:p w14:paraId="15608CAD" w14:textId="77777777" w:rsidR="003B001B" w:rsidRPr="00AC7EB1" w:rsidRDefault="003B001B" w:rsidP="003B001B">
      <w:pPr>
        <w:pStyle w:val="ListParagraph"/>
        <w:rPr>
          <w:i/>
          <w:iCs/>
          <w:sz w:val="22"/>
          <w:szCs w:val="22"/>
          <w:lang w:val=""/>
        </w:rPr>
      </w:pPr>
    </w:p>
    <w:p w14:paraId="6DFFAF12" w14:textId="1CD4ECAD" w:rsidR="005634BD" w:rsidRPr="00AC7EB1" w:rsidRDefault="00FD17F8" w:rsidP="005A6380">
      <w:pPr>
        <w:ind w:left="2160" w:hanging="360"/>
        <w:rPr>
          <w:rFonts w:ascii="Times New Roman" w:hAnsi="Times New Roman" w:cs="Times New Roman"/>
          <w:bCs/>
          <w:sz w:val="22"/>
          <w:szCs w:val="22"/>
        </w:rPr>
      </w:pPr>
      <w:r w:rsidRPr="00AC7EB1">
        <w:rPr>
          <w:rFonts w:ascii="Times New Roman" w:hAnsi="Times New Roman" w:cs="Times New Roman"/>
          <w:bCs/>
          <w:sz w:val="22"/>
          <w:szCs w:val="22"/>
        </w:rPr>
        <w:t>*</w:t>
      </w:r>
      <w:r w:rsidRPr="00AC7EB1">
        <w:rPr>
          <w:rFonts w:ascii="Times New Roman" w:hAnsi="Times New Roman" w:cs="Times New Roman"/>
          <w:bCs/>
          <w:sz w:val="22"/>
          <w:szCs w:val="22"/>
        </w:rPr>
        <w:tab/>
        <w:t xml:space="preserve">The Department is seeking and anticipates approval from the Centers for Medicare </w:t>
      </w:r>
      <w:r w:rsidR="00CA5A01" w:rsidRPr="00AC7EB1">
        <w:rPr>
          <w:rFonts w:ascii="Times New Roman" w:hAnsi="Times New Roman" w:cs="Times New Roman"/>
          <w:bCs/>
          <w:sz w:val="22"/>
          <w:szCs w:val="22"/>
        </w:rPr>
        <w:t>&amp;</w:t>
      </w:r>
      <w:r w:rsidRPr="00AC7EB1">
        <w:rPr>
          <w:rFonts w:ascii="Times New Roman" w:hAnsi="Times New Roman" w:cs="Times New Roman"/>
          <w:bCs/>
          <w:sz w:val="22"/>
          <w:szCs w:val="22"/>
        </w:rPr>
        <w:t xml:space="preserve"> Medicaid Services of a State Plan Amendment related to this provision.</w:t>
      </w:r>
    </w:p>
    <w:p w14:paraId="6B9B72E5" w14:textId="77777777" w:rsidR="003B001B" w:rsidRPr="00AC7EB1" w:rsidRDefault="003B001B" w:rsidP="00DC419E">
      <w:pPr>
        <w:pStyle w:val="ListNumber5"/>
        <w:numPr>
          <w:ilvl w:val="0"/>
          <w:numId w:val="0"/>
        </w:numPr>
        <w:tabs>
          <w:tab w:val="left" w:pos="720"/>
          <w:tab w:val="left" w:pos="1800"/>
          <w:tab w:val="left" w:pos="2520"/>
          <w:tab w:val="left" w:pos="3060"/>
          <w:tab w:val="left" w:pos="3780"/>
          <w:tab w:val="left" w:pos="4500"/>
        </w:tabs>
        <w:spacing w:after="0"/>
        <w:rPr>
          <w:color w:val="000000"/>
          <w:szCs w:val="22"/>
        </w:rPr>
      </w:pPr>
    </w:p>
    <w:p w14:paraId="04EC2800" w14:textId="25C6241F" w:rsidR="00E523FB" w:rsidRPr="00AC7EB1" w:rsidRDefault="00E523FB" w:rsidP="00D3770D">
      <w:pPr>
        <w:pStyle w:val="ListNumber5"/>
        <w:numPr>
          <w:ilvl w:val="0"/>
          <w:numId w:val="0"/>
        </w:numPr>
        <w:tabs>
          <w:tab w:val="left" w:pos="720"/>
          <w:tab w:val="left" w:pos="1800"/>
          <w:tab w:val="left" w:pos="2520"/>
          <w:tab w:val="left" w:pos="3060"/>
          <w:tab w:val="left" w:pos="3780"/>
          <w:tab w:val="left" w:pos="4500"/>
        </w:tabs>
        <w:spacing w:after="0"/>
        <w:ind w:left="1800" w:hanging="1080"/>
        <w:rPr>
          <w:color w:val="000000"/>
          <w:szCs w:val="22"/>
        </w:rPr>
      </w:pPr>
      <w:r w:rsidRPr="00AC7EB1">
        <w:rPr>
          <w:color w:val="000000"/>
          <w:szCs w:val="22"/>
        </w:rPr>
        <w:t>65.0</w:t>
      </w:r>
      <w:r w:rsidR="00350E24" w:rsidRPr="00AC7EB1">
        <w:rPr>
          <w:color w:val="000000"/>
          <w:szCs w:val="22"/>
        </w:rPr>
        <w:t>8</w:t>
      </w:r>
      <w:r w:rsidRPr="00AC7EB1">
        <w:rPr>
          <w:color w:val="000000"/>
          <w:szCs w:val="22"/>
        </w:rPr>
        <w:t>-</w:t>
      </w:r>
      <w:r w:rsidR="000A37A2" w:rsidRPr="00AC7EB1">
        <w:rPr>
          <w:color w:val="000000"/>
          <w:szCs w:val="22"/>
        </w:rPr>
        <w:t>3</w:t>
      </w:r>
      <w:r w:rsidRPr="00AC7EB1">
        <w:rPr>
          <w:color w:val="000000"/>
          <w:szCs w:val="22"/>
        </w:rPr>
        <w:tab/>
      </w:r>
      <w:r w:rsidRPr="00AC7EB1">
        <w:rPr>
          <w:b/>
          <w:color w:val="000000"/>
          <w:szCs w:val="22"/>
        </w:rPr>
        <w:t>Direct Support Professional (DSP)</w:t>
      </w:r>
    </w:p>
    <w:p w14:paraId="72C72F2F" w14:textId="77777777" w:rsidR="00E523FB" w:rsidRPr="00AC7EB1" w:rsidRDefault="00E523FB" w:rsidP="00D3770D">
      <w:pPr>
        <w:pStyle w:val="ListNumber5"/>
        <w:numPr>
          <w:ilvl w:val="0"/>
          <w:numId w:val="0"/>
        </w:numPr>
        <w:tabs>
          <w:tab w:val="left" w:pos="720"/>
          <w:tab w:val="left" w:pos="1800"/>
          <w:tab w:val="left" w:pos="2520"/>
          <w:tab w:val="left" w:pos="3060"/>
          <w:tab w:val="left" w:pos="3780"/>
          <w:tab w:val="left" w:pos="4500"/>
        </w:tabs>
        <w:spacing w:after="0"/>
        <w:ind w:left="1800" w:hanging="1800"/>
        <w:rPr>
          <w:color w:val="000000"/>
          <w:szCs w:val="22"/>
        </w:rPr>
      </w:pPr>
    </w:p>
    <w:p w14:paraId="5E6A1E33" w14:textId="77777777" w:rsidR="00E523FB" w:rsidRPr="00AC7EB1" w:rsidRDefault="00E523FB" w:rsidP="00227E7C">
      <w:pPr>
        <w:pStyle w:val="ListNumber5"/>
        <w:numPr>
          <w:ilvl w:val="0"/>
          <w:numId w:val="0"/>
        </w:numPr>
        <w:tabs>
          <w:tab w:val="left" w:pos="720"/>
          <w:tab w:val="left" w:pos="1800"/>
          <w:tab w:val="left" w:pos="2520"/>
          <w:tab w:val="left" w:pos="3060"/>
          <w:tab w:val="left" w:pos="3780"/>
          <w:tab w:val="left" w:pos="4500"/>
        </w:tabs>
        <w:spacing w:after="0"/>
        <w:ind w:left="1800"/>
        <w:rPr>
          <w:color w:val="000000"/>
          <w:szCs w:val="22"/>
        </w:rPr>
      </w:pPr>
      <w:r w:rsidRPr="00AC7EB1">
        <w:rPr>
          <w:color w:val="000000"/>
          <w:szCs w:val="22"/>
        </w:rPr>
        <w:t>A DSP is a person who:</w:t>
      </w:r>
    </w:p>
    <w:p w14:paraId="28157BBF" w14:textId="77777777" w:rsidR="00E523FB" w:rsidRPr="00AC7EB1" w:rsidRDefault="00E523FB" w:rsidP="00D3770D">
      <w:pPr>
        <w:pStyle w:val="ListNumber5"/>
        <w:numPr>
          <w:ilvl w:val="0"/>
          <w:numId w:val="0"/>
        </w:numPr>
        <w:tabs>
          <w:tab w:val="left" w:pos="720"/>
          <w:tab w:val="left" w:pos="1800"/>
          <w:tab w:val="left" w:pos="2520"/>
          <w:tab w:val="left" w:pos="3060"/>
          <w:tab w:val="left" w:pos="3780"/>
          <w:tab w:val="left" w:pos="4500"/>
        </w:tabs>
        <w:spacing w:after="0"/>
        <w:ind w:left="1800"/>
        <w:rPr>
          <w:color w:val="000000"/>
          <w:szCs w:val="22"/>
        </w:rPr>
      </w:pPr>
    </w:p>
    <w:p w14:paraId="5B391378" w14:textId="77777777" w:rsidR="00E523FB" w:rsidRPr="00AC7EB1" w:rsidRDefault="00E523FB" w:rsidP="00B15C9A">
      <w:pPr>
        <w:tabs>
          <w:tab w:val="right" w:leader="dot" w:pos="9180"/>
          <w:tab w:val="left" w:leader="dot" w:pos="9360"/>
        </w:tabs>
        <w:ind w:left="2160" w:hanging="360"/>
        <w:rPr>
          <w:rFonts w:ascii="Times New Roman" w:hAnsi="Times New Roman" w:cs="Times New Roman"/>
          <w:sz w:val="22"/>
          <w:szCs w:val="22"/>
        </w:rPr>
      </w:pPr>
      <w:r w:rsidRPr="00AC7EB1">
        <w:rPr>
          <w:rFonts w:ascii="Times New Roman" w:hAnsi="Times New Roman" w:cs="Times New Roman"/>
          <w:sz w:val="22"/>
          <w:szCs w:val="22"/>
        </w:rPr>
        <w:t>A.</w:t>
      </w:r>
      <w:r w:rsidRPr="00AC7EB1">
        <w:rPr>
          <w:rFonts w:ascii="Times New Roman" w:hAnsi="Times New Roman" w:cs="Times New Roman"/>
          <w:sz w:val="22"/>
          <w:szCs w:val="22"/>
        </w:rPr>
        <w:tab/>
        <w:t>Successfully completed the Direct Support Professional curriculum as adopted by DHHS</w:t>
      </w:r>
      <w:r w:rsidRPr="00AC7EB1">
        <w:rPr>
          <w:rFonts w:ascii="Times New Roman" w:hAnsi="Times New Roman" w:cs="Times New Roman"/>
          <w:b/>
          <w:sz w:val="22"/>
          <w:szCs w:val="22"/>
        </w:rPr>
        <w:t>,</w:t>
      </w:r>
      <w:r w:rsidRPr="00AC7EB1">
        <w:rPr>
          <w:rFonts w:ascii="Times New Roman" w:hAnsi="Times New Roman" w:cs="Times New Roman"/>
          <w:sz w:val="22"/>
          <w:szCs w:val="22"/>
        </w:rPr>
        <w:t xml:space="preserve"> or demonstrated proficiency through DHHS’s approved Assessment of Prior Learning, or has successfully completed the curriculum from the Maine College of Direct Support within six (6) months of date of hire.</w:t>
      </w:r>
    </w:p>
    <w:p w14:paraId="37ACCE91" w14:textId="77777777" w:rsidR="00E523FB" w:rsidRPr="00AC7EB1" w:rsidRDefault="00E523FB" w:rsidP="00B15C9A">
      <w:pPr>
        <w:tabs>
          <w:tab w:val="right" w:leader="dot" w:pos="9180"/>
          <w:tab w:val="left" w:leader="dot" w:pos="9360"/>
        </w:tabs>
        <w:ind w:left="2160" w:hanging="360"/>
        <w:rPr>
          <w:rFonts w:ascii="Times New Roman" w:hAnsi="Times New Roman" w:cs="Times New Roman"/>
          <w:sz w:val="22"/>
          <w:szCs w:val="22"/>
        </w:rPr>
      </w:pPr>
    </w:p>
    <w:p w14:paraId="7B7D60B2" w14:textId="77777777" w:rsidR="00E523FB" w:rsidRPr="00AC7EB1" w:rsidRDefault="00E523FB" w:rsidP="00B15C9A">
      <w:pPr>
        <w:pStyle w:val="ListParagraph"/>
        <w:ind w:left="2160"/>
        <w:rPr>
          <w:sz w:val="22"/>
          <w:szCs w:val="22"/>
        </w:rPr>
      </w:pPr>
      <w:r w:rsidRPr="00AC7EB1">
        <w:rPr>
          <w:sz w:val="22"/>
          <w:szCs w:val="22"/>
        </w:rPr>
        <w:t>Prior to providing services to a member alone, a DSP must have completed the following four modules from the College of Direct Support, including computer based and live sessions:</w:t>
      </w:r>
    </w:p>
    <w:p w14:paraId="13F38C92" w14:textId="77777777" w:rsidR="00E523FB" w:rsidRPr="00AC7EB1" w:rsidRDefault="00E523FB" w:rsidP="00E523FB">
      <w:pPr>
        <w:pStyle w:val="ListParagraph"/>
        <w:tabs>
          <w:tab w:val="left" w:pos="2520"/>
        </w:tabs>
        <w:ind w:left="2520" w:hanging="720"/>
        <w:rPr>
          <w:sz w:val="22"/>
          <w:szCs w:val="22"/>
        </w:rPr>
      </w:pPr>
    </w:p>
    <w:p w14:paraId="016472EB" w14:textId="77777777" w:rsidR="00E523FB" w:rsidRPr="00AC7EB1" w:rsidRDefault="00E523FB" w:rsidP="00B15C9A">
      <w:pPr>
        <w:pStyle w:val="ListParagraph"/>
        <w:ind w:left="2520" w:hanging="360"/>
        <w:rPr>
          <w:sz w:val="22"/>
          <w:szCs w:val="22"/>
        </w:rPr>
      </w:pPr>
      <w:r w:rsidRPr="00AC7EB1">
        <w:rPr>
          <w:sz w:val="22"/>
          <w:szCs w:val="22"/>
        </w:rPr>
        <w:t>1.</w:t>
      </w:r>
      <w:r w:rsidRPr="00AC7EB1">
        <w:rPr>
          <w:sz w:val="22"/>
          <w:szCs w:val="22"/>
        </w:rPr>
        <w:tab/>
        <w:t>Introduction to Developmental Disabilities</w:t>
      </w:r>
    </w:p>
    <w:p w14:paraId="0599457E" w14:textId="77777777" w:rsidR="00E523FB" w:rsidRPr="00AC7EB1" w:rsidRDefault="00DB02F3" w:rsidP="00B15C9A">
      <w:pPr>
        <w:pStyle w:val="ListParagraph"/>
        <w:tabs>
          <w:tab w:val="left" w:pos="630"/>
          <w:tab w:val="left" w:pos="3240"/>
        </w:tabs>
        <w:ind w:left="2520" w:hanging="360"/>
        <w:rPr>
          <w:sz w:val="22"/>
          <w:szCs w:val="22"/>
        </w:rPr>
      </w:pPr>
      <w:r w:rsidRPr="00AC7EB1">
        <w:rPr>
          <w:sz w:val="22"/>
          <w:szCs w:val="22"/>
        </w:rPr>
        <w:t>2.</w:t>
      </w:r>
      <w:r w:rsidR="00E523FB" w:rsidRPr="00AC7EB1">
        <w:rPr>
          <w:sz w:val="22"/>
          <w:szCs w:val="22"/>
        </w:rPr>
        <w:tab/>
        <w:t>Professionalism</w:t>
      </w:r>
    </w:p>
    <w:p w14:paraId="640B9504" w14:textId="77777777" w:rsidR="00E523FB" w:rsidRPr="00AC7EB1" w:rsidRDefault="00DB02F3" w:rsidP="00B15C9A">
      <w:pPr>
        <w:pStyle w:val="ListParagraph"/>
        <w:tabs>
          <w:tab w:val="left" w:pos="630"/>
          <w:tab w:val="left" w:pos="2520"/>
        </w:tabs>
        <w:ind w:left="2520" w:hanging="360"/>
        <w:rPr>
          <w:sz w:val="22"/>
          <w:szCs w:val="22"/>
        </w:rPr>
      </w:pPr>
      <w:r w:rsidRPr="00AC7EB1">
        <w:rPr>
          <w:sz w:val="22"/>
          <w:szCs w:val="22"/>
        </w:rPr>
        <w:t>3.</w:t>
      </w:r>
      <w:r w:rsidR="00E523FB" w:rsidRPr="00AC7EB1">
        <w:rPr>
          <w:sz w:val="22"/>
          <w:szCs w:val="22"/>
        </w:rPr>
        <w:tab/>
        <w:t xml:space="preserve">Individual Rights and Choice </w:t>
      </w:r>
    </w:p>
    <w:p w14:paraId="1BA04225" w14:textId="37872F59" w:rsidR="00F7417E" w:rsidRDefault="00DB02F3" w:rsidP="00F7417E">
      <w:pPr>
        <w:tabs>
          <w:tab w:val="left" w:pos="630"/>
          <w:tab w:val="left" w:pos="2520"/>
        </w:tabs>
        <w:ind w:left="2520" w:hanging="360"/>
        <w:rPr>
          <w:rFonts w:ascii="Times New Roman" w:hAnsi="Times New Roman" w:cs="Times New Roman"/>
          <w:sz w:val="22"/>
          <w:szCs w:val="22"/>
        </w:rPr>
      </w:pPr>
      <w:r w:rsidRPr="00AC7EB1">
        <w:rPr>
          <w:rFonts w:ascii="Times New Roman" w:hAnsi="Times New Roman" w:cs="Times New Roman"/>
          <w:sz w:val="22"/>
          <w:szCs w:val="22"/>
        </w:rPr>
        <w:t>4.</w:t>
      </w:r>
      <w:r w:rsidR="00E523FB" w:rsidRPr="00AC7EB1">
        <w:rPr>
          <w:rFonts w:ascii="Times New Roman" w:hAnsi="Times New Roman" w:cs="Times New Roman"/>
          <w:sz w:val="22"/>
          <w:szCs w:val="22"/>
        </w:rPr>
        <w:tab/>
        <w:t>Maltreatment</w:t>
      </w:r>
      <w:r w:rsidR="00F7417E">
        <w:rPr>
          <w:rFonts w:ascii="Times New Roman" w:hAnsi="Times New Roman" w:cs="Times New Roman"/>
          <w:sz w:val="22"/>
          <w:szCs w:val="22"/>
        </w:rPr>
        <w:br w:type="page"/>
      </w:r>
    </w:p>
    <w:p w14:paraId="0CCE69C7" w14:textId="77777777" w:rsidR="00E523FB" w:rsidRPr="00AC7EB1" w:rsidRDefault="00E523FB" w:rsidP="00B15C9A">
      <w:pPr>
        <w:ind w:left="2160"/>
        <w:rPr>
          <w:rFonts w:ascii="Times New Roman" w:hAnsi="Times New Roman" w:cs="Times New Roman"/>
          <w:sz w:val="22"/>
          <w:szCs w:val="22"/>
        </w:rPr>
      </w:pPr>
      <w:r w:rsidRPr="00AC7EB1">
        <w:rPr>
          <w:rFonts w:ascii="Times New Roman" w:hAnsi="Times New Roman" w:cs="Times New Roman"/>
          <w:sz w:val="22"/>
          <w:szCs w:val="22"/>
        </w:rPr>
        <w:lastRenderedPageBreak/>
        <w:t>Documentation of completion must be retained in the personnel record.</w:t>
      </w:r>
    </w:p>
    <w:p w14:paraId="65BC9D48" w14:textId="77777777" w:rsidR="00E523FB" w:rsidRPr="00AC7EB1" w:rsidRDefault="00E523FB" w:rsidP="00E523FB">
      <w:pPr>
        <w:tabs>
          <w:tab w:val="left" w:pos="720"/>
          <w:tab w:val="left" w:pos="1800"/>
          <w:tab w:val="left" w:pos="2520"/>
          <w:tab w:val="left" w:pos="3240"/>
          <w:tab w:val="left" w:pos="3960"/>
        </w:tabs>
        <w:ind w:left="720"/>
        <w:rPr>
          <w:rFonts w:ascii="Times New Roman" w:hAnsi="Times New Roman" w:cs="Times New Roman"/>
          <w:sz w:val="22"/>
          <w:szCs w:val="22"/>
        </w:rPr>
      </w:pPr>
    </w:p>
    <w:p w14:paraId="0FEAB085" w14:textId="02D258DB" w:rsidR="00E523FB" w:rsidRPr="00AC7EB1" w:rsidRDefault="00E523FB" w:rsidP="00B15C9A">
      <w:pPr>
        <w:pStyle w:val="ListParagraph"/>
        <w:numPr>
          <w:ilvl w:val="0"/>
          <w:numId w:val="12"/>
        </w:numPr>
        <w:tabs>
          <w:tab w:val="clear" w:pos="2520"/>
        </w:tabs>
        <w:ind w:left="2160" w:hanging="360"/>
        <w:rPr>
          <w:sz w:val="22"/>
          <w:szCs w:val="22"/>
        </w:rPr>
      </w:pPr>
      <w:r w:rsidRPr="00AC7EB1">
        <w:rPr>
          <w:sz w:val="22"/>
          <w:szCs w:val="22"/>
        </w:rPr>
        <w:t>Completed the following Department-approved trainings, within the first six (6) months from date of hire and thereafter every thirty</w:t>
      </w:r>
      <w:r w:rsidR="007F6F27" w:rsidRPr="00AC7EB1">
        <w:rPr>
          <w:sz w:val="22"/>
          <w:szCs w:val="22"/>
        </w:rPr>
        <w:t>-</w:t>
      </w:r>
      <w:r w:rsidRPr="00AC7EB1">
        <w:rPr>
          <w:sz w:val="22"/>
          <w:szCs w:val="22"/>
        </w:rPr>
        <w:t>six (36) months</w:t>
      </w:r>
      <w:r w:rsidR="00053DC3" w:rsidRPr="00AC7EB1">
        <w:rPr>
          <w:sz w:val="22"/>
          <w:szCs w:val="22"/>
        </w:rPr>
        <w:t>:</w:t>
      </w:r>
    </w:p>
    <w:p w14:paraId="62FD14F3" w14:textId="77777777" w:rsidR="00FC231F" w:rsidRPr="00AC7EB1" w:rsidRDefault="00FC231F" w:rsidP="009E1979">
      <w:pPr>
        <w:pStyle w:val="ListParagraph"/>
        <w:tabs>
          <w:tab w:val="left" w:pos="720"/>
          <w:tab w:val="left" w:pos="1800"/>
          <w:tab w:val="left" w:pos="3240"/>
          <w:tab w:val="left" w:pos="3960"/>
        </w:tabs>
        <w:ind w:left="2520"/>
        <w:rPr>
          <w:sz w:val="22"/>
          <w:szCs w:val="22"/>
        </w:rPr>
      </w:pPr>
    </w:p>
    <w:p w14:paraId="1B17B695" w14:textId="6420EF2A" w:rsidR="00376476" w:rsidRPr="00AC7EB1" w:rsidRDefault="00BB14C8" w:rsidP="00FA2D73">
      <w:pPr>
        <w:numPr>
          <w:ilvl w:val="1"/>
          <w:numId w:val="12"/>
        </w:numPr>
        <w:tabs>
          <w:tab w:val="clear" w:pos="2880"/>
        </w:tabs>
        <w:overflowPunct/>
        <w:autoSpaceDE/>
        <w:autoSpaceDN/>
        <w:adjustRightInd/>
        <w:ind w:left="2520"/>
        <w:textAlignment w:val="auto"/>
        <w:rPr>
          <w:rFonts w:ascii="Times New Roman" w:hAnsi="Times New Roman" w:cs="Times New Roman"/>
          <w:sz w:val="22"/>
          <w:szCs w:val="22"/>
        </w:rPr>
      </w:pPr>
      <w:r w:rsidRPr="00AC7EB1">
        <w:rPr>
          <w:rFonts w:ascii="Times New Roman" w:hAnsi="Times New Roman" w:cs="Times New Roman"/>
          <w:sz w:val="22"/>
          <w:szCs w:val="22"/>
        </w:rPr>
        <w:t>Reportable Events System</w:t>
      </w:r>
      <w:r w:rsidR="00E05947" w:rsidRPr="00AC7EB1">
        <w:rPr>
          <w:rFonts w:ascii="Times New Roman" w:hAnsi="Times New Roman" w:cs="Times New Roman"/>
          <w:sz w:val="22"/>
          <w:szCs w:val="22"/>
        </w:rPr>
        <w:t xml:space="preserve"> </w:t>
      </w:r>
      <w:r w:rsidR="00E523FB" w:rsidRPr="00AC7EB1">
        <w:rPr>
          <w:rFonts w:ascii="Times New Roman" w:hAnsi="Times New Roman" w:cs="Times New Roman"/>
          <w:sz w:val="22"/>
          <w:szCs w:val="22"/>
        </w:rPr>
        <w:t xml:space="preserve">(14-197, </w:t>
      </w:r>
      <w:r w:rsidR="003719CF" w:rsidRPr="00AC7EB1">
        <w:rPr>
          <w:rFonts w:ascii="Times New Roman" w:hAnsi="Times New Roman" w:cs="Times New Roman"/>
          <w:sz w:val="22"/>
          <w:szCs w:val="22"/>
        </w:rPr>
        <w:t>c</w:t>
      </w:r>
      <w:r w:rsidR="00E523FB" w:rsidRPr="00AC7EB1">
        <w:rPr>
          <w:rFonts w:ascii="Times New Roman" w:hAnsi="Times New Roman" w:cs="Times New Roman"/>
          <w:sz w:val="22"/>
          <w:szCs w:val="22"/>
        </w:rPr>
        <w:t>h. 12)</w:t>
      </w:r>
    </w:p>
    <w:p w14:paraId="711A7C24" w14:textId="5E84098E" w:rsidR="00376476" w:rsidRPr="00AC7EB1" w:rsidRDefault="00E523FB" w:rsidP="00FA2D73">
      <w:pPr>
        <w:pStyle w:val="ListParagraph"/>
        <w:numPr>
          <w:ilvl w:val="1"/>
          <w:numId w:val="12"/>
        </w:numPr>
        <w:tabs>
          <w:tab w:val="clear" w:pos="2880"/>
        </w:tabs>
        <w:ind w:left="2520"/>
        <w:rPr>
          <w:sz w:val="22"/>
          <w:szCs w:val="22"/>
        </w:rPr>
      </w:pPr>
      <w:r w:rsidRPr="00AC7EB1">
        <w:rPr>
          <w:sz w:val="22"/>
          <w:szCs w:val="22"/>
        </w:rPr>
        <w:t xml:space="preserve">Regulations Governing Behavioral Support, Modification and Management for People with Intellectual Disabilities or Autism in Maine (14-197, </w:t>
      </w:r>
      <w:r w:rsidR="003719CF" w:rsidRPr="00AC7EB1">
        <w:rPr>
          <w:sz w:val="22"/>
          <w:szCs w:val="22"/>
        </w:rPr>
        <w:t>c</w:t>
      </w:r>
      <w:r w:rsidRPr="00AC7EB1">
        <w:rPr>
          <w:sz w:val="22"/>
          <w:szCs w:val="22"/>
        </w:rPr>
        <w:t>h. 5)</w:t>
      </w:r>
    </w:p>
    <w:p w14:paraId="654AE517" w14:textId="35B2704E" w:rsidR="00376476" w:rsidRPr="00AC7EB1" w:rsidRDefault="00E523FB" w:rsidP="00FA2D73">
      <w:pPr>
        <w:pStyle w:val="ListParagraph"/>
        <w:numPr>
          <w:ilvl w:val="1"/>
          <w:numId w:val="12"/>
        </w:numPr>
        <w:tabs>
          <w:tab w:val="clear" w:pos="2880"/>
        </w:tabs>
        <w:ind w:left="2520"/>
        <w:rPr>
          <w:sz w:val="22"/>
          <w:szCs w:val="22"/>
        </w:rPr>
      </w:pPr>
      <w:r w:rsidRPr="00AC7EB1">
        <w:rPr>
          <w:sz w:val="22"/>
          <w:szCs w:val="22"/>
        </w:rPr>
        <w:t>Rights and Basic Protections of a Person with an Intellectual Disability or Autism (Title 34-B §5605)</w:t>
      </w:r>
    </w:p>
    <w:p w14:paraId="13976469" w14:textId="77777777" w:rsidR="00E523FB" w:rsidRPr="00AC7EB1" w:rsidRDefault="00E523FB" w:rsidP="00FA2D73">
      <w:pPr>
        <w:pStyle w:val="ListParagraph"/>
        <w:numPr>
          <w:ilvl w:val="1"/>
          <w:numId w:val="12"/>
        </w:numPr>
        <w:tabs>
          <w:tab w:val="clear" w:pos="2880"/>
        </w:tabs>
        <w:ind w:left="2520"/>
        <w:rPr>
          <w:sz w:val="22"/>
          <w:szCs w:val="22"/>
        </w:rPr>
      </w:pPr>
      <w:r w:rsidRPr="00AC7EB1">
        <w:rPr>
          <w:sz w:val="22"/>
          <w:szCs w:val="22"/>
        </w:rPr>
        <w:t>Grievance Training (must be completed before working with members).</w:t>
      </w:r>
    </w:p>
    <w:p w14:paraId="31F3CEB6" w14:textId="77777777" w:rsidR="00E523FB" w:rsidRPr="00AC7EB1" w:rsidRDefault="00E523FB" w:rsidP="00E523FB">
      <w:pPr>
        <w:tabs>
          <w:tab w:val="left" w:pos="720"/>
          <w:tab w:val="left" w:pos="1800"/>
          <w:tab w:val="left" w:pos="3240"/>
          <w:tab w:val="left" w:pos="3960"/>
        </w:tabs>
        <w:overflowPunct/>
        <w:autoSpaceDE/>
        <w:autoSpaceDN/>
        <w:adjustRightInd/>
        <w:ind w:left="2880"/>
        <w:textAlignment w:val="auto"/>
        <w:rPr>
          <w:rFonts w:ascii="Times New Roman" w:hAnsi="Times New Roman" w:cs="Times New Roman"/>
          <w:sz w:val="22"/>
          <w:szCs w:val="22"/>
        </w:rPr>
      </w:pPr>
    </w:p>
    <w:p w14:paraId="714DE94A" w14:textId="0A6F6AA0" w:rsidR="00E523FB" w:rsidRPr="00AC7EB1" w:rsidRDefault="00E523FB" w:rsidP="00FA2D73">
      <w:pPr>
        <w:pStyle w:val="ListParagraph"/>
        <w:numPr>
          <w:ilvl w:val="0"/>
          <w:numId w:val="12"/>
        </w:numPr>
        <w:tabs>
          <w:tab w:val="clear" w:pos="2520"/>
        </w:tabs>
        <w:overflowPunct w:val="0"/>
        <w:autoSpaceDE w:val="0"/>
        <w:autoSpaceDN w:val="0"/>
        <w:adjustRightInd w:val="0"/>
        <w:ind w:left="2160" w:hanging="360"/>
        <w:contextualSpacing/>
        <w:textAlignment w:val="baseline"/>
        <w:rPr>
          <w:bCs/>
          <w:sz w:val="22"/>
          <w:szCs w:val="22"/>
        </w:rPr>
      </w:pPr>
      <w:r w:rsidRPr="00AC7EB1">
        <w:rPr>
          <w:sz w:val="22"/>
          <w:szCs w:val="22"/>
        </w:rPr>
        <w:t xml:space="preserve">Has a background check consistent with Section </w:t>
      </w:r>
      <w:r w:rsidR="000D1965" w:rsidRPr="00AC7EB1">
        <w:rPr>
          <w:sz w:val="22"/>
          <w:szCs w:val="22"/>
        </w:rPr>
        <w:t>65.0</w:t>
      </w:r>
      <w:r w:rsidR="00074B58" w:rsidRPr="00AC7EB1">
        <w:rPr>
          <w:sz w:val="22"/>
          <w:szCs w:val="22"/>
        </w:rPr>
        <w:t>8</w:t>
      </w:r>
      <w:r w:rsidR="000D1965" w:rsidRPr="00AC7EB1">
        <w:rPr>
          <w:sz w:val="22"/>
          <w:szCs w:val="22"/>
        </w:rPr>
        <w:t>-</w:t>
      </w:r>
      <w:r w:rsidR="00026876" w:rsidRPr="00AC7EB1">
        <w:rPr>
          <w:sz w:val="22"/>
          <w:szCs w:val="22"/>
        </w:rPr>
        <w:t>8</w:t>
      </w:r>
      <w:r w:rsidRPr="00AC7EB1">
        <w:rPr>
          <w:sz w:val="22"/>
          <w:szCs w:val="22"/>
        </w:rPr>
        <w:t>;</w:t>
      </w:r>
    </w:p>
    <w:p w14:paraId="0B452535" w14:textId="77777777" w:rsidR="00053DC3" w:rsidRPr="00AC7EB1" w:rsidRDefault="00053DC3" w:rsidP="00FA2D73">
      <w:pPr>
        <w:pStyle w:val="ListParagraph"/>
        <w:overflowPunct w:val="0"/>
        <w:autoSpaceDE w:val="0"/>
        <w:autoSpaceDN w:val="0"/>
        <w:adjustRightInd w:val="0"/>
        <w:ind w:left="2160" w:hanging="360"/>
        <w:contextualSpacing/>
        <w:textAlignment w:val="baseline"/>
        <w:rPr>
          <w:bCs/>
          <w:sz w:val="22"/>
          <w:szCs w:val="22"/>
        </w:rPr>
      </w:pPr>
    </w:p>
    <w:p w14:paraId="54FBBF88" w14:textId="573102F8" w:rsidR="00E523FB" w:rsidRPr="00AC7EB1" w:rsidRDefault="00E523FB" w:rsidP="00FA2D73">
      <w:pPr>
        <w:pStyle w:val="ListParagraph"/>
        <w:numPr>
          <w:ilvl w:val="0"/>
          <w:numId w:val="12"/>
        </w:numPr>
        <w:tabs>
          <w:tab w:val="clear" w:pos="2520"/>
        </w:tabs>
        <w:overflowPunct w:val="0"/>
        <w:autoSpaceDE w:val="0"/>
        <w:autoSpaceDN w:val="0"/>
        <w:adjustRightInd w:val="0"/>
        <w:ind w:left="2160" w:hanging="360"/>
        <w:contextualSpacing/>
        <w:textAlignment w:val="baseline"/>
        <w:rPr>
          <w:bCs/>
          <w:sz w:val="22"/>
          <w:szCs w:val="22"/>
        </w:rPr>
      </w:pPr>
      <w:r w:rsidRPr="00AC7EB1">
        <w:rPr>
          <w:bCs/>
          <w:sz w:val="22"/>
          <w:szCs w:val="22"/>
        </w:rPr>
        <w:t xml:space="preserve">Has an adult protective and </w:t>
      </w:r>
      <w:r w:rsidR="00034433" w:rsidRPr="00AC7EB1">
        <w:rPr>
          <w:bCs/>
          <w:sz w:val="22"/>
          <w:szCs w:val="22"/>
        </w:rPr>
        <w:t>C</w:t>
      </w:r>
      <w:r w:rsidRPr="00AC7EB1">
        <w:rPr>
          <w:bCs/>
          <w:sz w:val="22"/>
          <w:szCs w:val="22"/>
        </w:rPr>
        <w:t>hild protective record check;</w:t>
      </w:r>
    </w:p>
    <w:p w14:paraId="039B4D19" w14:textId="77777777" w:rsidR="00053DC3" w:rsidRPr="00AC7EB1" w:rsidRDefault="00053DC3" w:rsidP="00FA2D73">
      <w:pPr>
        <w:ind w:left="2160" w:hanging="360"/>
        <w:contextualSpacing/>
        <w:rPr>
          <w:rFonts w:ascii="Times New Roman" w:hAnsi="Times New Roman" w:cs="Times New Roman"/>
          <w:bCs/>
          <w:sz w:val="22"/>
          <w:szCs w:val="22"/>
        </w:rPr>
      </w:pPr>
    </w:p>
    <w:p w14:paraId="58EFA3CA" w14:textId="0E4BDA55" w:rsidR="00E523FB" w:rsidRPr="00AC7EB1" w:rsidRDefault="0063731C" w:rsidP="00FA2D73">
      <w:pPr>
        <w:ind w:left="2160" w:hanging="360"/>
        <w:rPr>
          <w:rFonts w:ascii="Times New Roman" w:hAnsi="Times New Roman" w:cs="Times New Roman"/>
          <w:bCs/>
          <w:sz w:val="22"/>
          <w:szCs w:val="22"/>
        </w:rPr>
      </w:pPr>
      <w:r w:rsidRPr="00AC7EB1">
        <w:rPr>
          <w:rFonts w:ascii="Times New Roman" w:hAnsi="Times New Roman" w:cs="Times New Roman"/>
          <w:bCs/>
          <w:sz w:val="22"/>
          <w:szCs w:val="22"/>
        </w:rPr>
        <w:t>E</w:t>
      </w:r>
      <w:r w:rsidR="00E523FB" w:rsidRPr="00AC7EB1">
        <w:rPr>
          <w:rFonts w:ascii="Times New Roman" w:hAnsi="Times New Roman" w:cs="Times New Roman"/>
          <w:bCs/>
          <w:sz w:val="22"/>
          <w:szCs w:val="22"/>
        </w:rPr>
        <w:t>.</w:t>
      </w:r>
      <w:r w:rsidR="00E523FB" w:rsidRPr="00AC7EB1">
        <w:rPr>
          <w:rFonts w:ascii="Times New Roman" w:hAnsi="Times New Roman" w:cs="Times New Roman"/>
          <w:bCs/>
          <w:sz w:val="22"/>
          <w:szCs w:val="22"/>
        </w:rPr>
        <w:tab/>
        <w:t xml:space="preserve">Is at least eighteen (18) years of age; </w:t>
      </w:r>
    </w:p>
    <w:p w14:paraId="1BE7BAD6" w14:textId="77777777" w:rsidR="00D51EC1" w:rsidRPr="00AC7EB1" w:rsidRDefault="00D51EC1" w:rsidP="00FA2D73">
      <w:pPr>
        <w:ind w:left="2160" w:hanging="360"/>
        <w:rPr>
          <w:rFonts w:ascii="Times New Roman" w:hAnsi="Times New Roman" w:cs="Times New Roman"/>
          <w:bCs/>
          <w:sz w:val="22"/>
          <w:szCs w:val="22"/>
        </w:rPr>
      </w:pPr>
    </w:p>
    <w:p w14:paraId="7C6B5EFC" w14:textId="0F03BA7C" w:rsidR="00E523FB" w:rsidRPr="00AC7EB1" w:rsidRDefault="0063731C" w:rsidP="00FA2D73">
      <w:pPr>
        <w:ind w:left="2160" w:hanging="360"/>
        <w:rPr>
          <w:rFonts w:ascii="Times New Roman" w:hAnsi="Times New Roman" w:cs="Times New Roman"/>
          <w:sz w:val="22"/>
          <w:szCs w:val="22"/>
        </w:rPr>
      </w:pPr>
      <w:r w:rsidRPr="00AC7EB1">
        <w:rPr>
          <w:rFonts w:ascii="Times New Roman" w:hAnsi="Times New Roman" w:cs="Times New Roman"/>
          <w:sz w:val="22"/>
          <w:szCs w:val="22"/>
        </w:rPr>
        <w:t>F</w:t>
      </w:r>
      <w:r w:rsidR="00E523FB" w:rsidRPr="00AC7EB1">
        <w:rPr>
          <w:rFonts w:ascii="Times New Roman" w:hAnsi="Times New Roman" w:cs="Times New Roman"/>
          <w:sz w:val="22"/>
          <w:szCs w:val="22"/>
        </w:rPr>
        <w:t>.</w:t>
      </w:r>
      <w:r w:rsidR="00E523FB" w:rsidRPr="00AC7EB1">
        <w:rPr>
          <w:rFonts w:ascii="Times New Roman" w:hAnsi="Times New Roman" w:cs="Times New Roman"/>
          <w:sz w:val="22"/>
          <w:szCs w:val="22"/>
        </w:rPr>
        <w:tab/>
        <w:t>Graduated from high school or acquired a GED;</w:t>
      </w:r>
    </w:p>
    <w:p w14:paraId="736FC1FD" w14:textId="77777777" w:rsidR="0063731C" w:rsidRPr="00AC7EB1" w:rsidRDefault="0063731C" w:rsidP="00FA2D73">
      <w:pPr>
        <w:ind w:left="2160" w:hanging="360"/>
        <w:rPr>
          <w:rFonts w:ascii="Times New Roman" w:hAnsi="Times New Roman" w:cs="Times New Roman"/>
          <w:sz w:val="22"/>
          <w:szCs w:val="22"/>
        </w:rPr>
      </w:pPr>
    </w:p>
    <w:p w14:paraId="3E27EB40" w14:textId="1D15E517" w:rsidR="00E523FB" w:rsidRPr="00AC7EB1" w:rsidRDefault="00271D35" w:rsidP="00FA2D73">
      <w:pPr>
        <w:ind w:left="2160" w:hanging="360"/>
        <w:rPr>
          <w:rFonts w:ascii="Times New Roman" w:hAnsi="Times New Roman" w:cs="Times New Roman"/>
          <w:sz w:val="22"/>
          <w:szCs w:val="22"/>
        </w:rPr>
      </w:pPr>
      <w:r w:rsidRPr="00AC7EB1">
        <w:rPr>
          <w:rFonts w:ascii="Times New Roman" w:hAnsi="Times New Roman" w:cs="Times New Roman"/>
          <w:sz w:val="22"/>
          <w:szCs w:val="22"/>
        </w:rPr>
        <w:t>G</w:t>
      </w:r>
      <w:r w:rsidR="00E523FB" w:rsidRPr="00AC7EB1">
        <w:rPr>
          <w:rFonts w:ascii="Times New Roman" w:hAnsi="Times New Roman" w:cs="Times New Roman"/>
          <w:sz w:val="22"/>
          <w:szCs w:val="22"/>
        </w:rPr>
        <w:t>.</w:t>
      </w:r>
      <w:r w:rsidR="00E523FB" w:rsidRPr="00AC7EB1">
        <w:rPr>
          <w:rFonts w:ascii="Times New Roman" w:hAnsi="Times New Roman" w:cs="Times New Roman"/>
          <w:sz w:val="22"/>
          <w:szCs w:val="22"/>
        </w:rPr>
        <w:tab/>
        <w:t>Has current CPR and First Aid Certification.</w:t>
      </w:r>
    </w:p>
    <w:p w14:paraId="5E150225" w14:textId="77777777" w:rsidR="00AC2845" w:rsidRPr="00AC7EB1" w:rsidRDefault="00AC2845" w:rsidP="00FA2D73">
      <w:pPr>
        <w:ind w:left="2160" w:hanging="360"/>
        <w:rPr>
          <w:rFonts w:ascii="Times New Roman" w:hAnsi="Times New Roman" w:cs="Times New Roman"/>
          <w:sz w:val="22"/>
          <w:szCs w:val="22"/>
        </w:rPr>
      </w:pPr>
    </w:p>
    <w:p w14:paraId="0DD38809" w14:textId="71A49B55" w:rsidR="00E523FB" w:rsidRPr="00AC7EB1" w:rsidRDefault="00271D35" w:rsidP="00FA2D73">
      <w:pPr>
        <w:ind w:left="2160" w:hanging="360"/>
        <w:rPr>
          <w:rFonts w:ascii="Times New Roman" w:hAnsi="Times New Roman" w:cs="Times New Roman"/>
          <w:sz w:val="22"/>
          <w:szCs w:val="22"/>
        </w:rPr>
      </w:pPr>
      <w:r w:rsidRPr="00AC7EB1">
        <w:rPr>
          <w:rFonts w:ascii="Times New Roman" w:hAnsi="Times New Roman" w:cs="Times New Roman"/>
          <w:sz w:val="22"/>
          <w:szCs w:val="22"/>
        </w:rPr>
        <w:t>H</w:t>
      </w:r>
      <w:r w:rsidR="00E523FB" w:rsidRPr="00AC7EB1">
        <w:rPr>
          <w:rFonts w:ascii="Times New Roman" w:hAnsi="Times New Roman" w:cs="Times New Roman"/>
          <w:sz w:val="22"/>
          <w:szCs w:val="22"/>
        </w:rPr>
        <w:t>.</w:t>
      </w:r>
      <w:r w:rsidR="00E523FB" w:rsidRPr="00AC7EB1">
        <w:rPr>
          <w:rFonts w:ascii="Times New Roman" w:hAnsi="Times New Roman" w:cs="Times New Roman"/>
          <w:sz w:val="22"/>
          <w:szCs w:val="22"/>
        </w:rPr>
        <w:tab/>
        <w:t>Prior to administering medication, is legally authorized to assist with the administration of medication if the DSP is certified as a Certified Nursing Assistant-Medications (CNA-M)</w:t>
      </w:r>
      <w:r w:rsidR="00B15C9A" w:rsidRPr="00AC7EB1">
        <w:rPr>
          <w:rFonts w:ascii="Times New Roman" w:hAnsi="Times New Roman" w:cs="Times New Roman"/>
          <w:sz w:val="22"/>
          <w:szCs w:val="22"/>
        </w:rPr>
        <w:t>,</w:t>
      </w:r>
      <w:r w:rsidR="00E523FB" w:rsidRPr="00AC7EB1">
        <w:rPr>
          <w:rFonts w:ascii="Times New Roman" w:hAnsi="Times New Roman" w:cs="Times New Roman"/>
          <w:sz w:val="22"/>
          <w:szCs w:val="22"/>
        </w:rPr>
        <w:t xml:space="preserve"> as a Certified Residential Medication Aide (CRMA), or a Registered Nurse (RN), or otherwise has been trained to administer medications through a training program specifically for Family-Centered or Shared Living model homes and authorized, certified, or approved by DHHS. </w:t>
      </w:r>
    </w:p>
    <w:p w14:paraId="07166D42" w14:textId="77777777" w:rsidR="00E523FB" w:rsidRPr="00AC7EB1" w:rsidRDefault="00E523FB" w:rsidP="00D3770D">
      <w:pPr>
        <w:pStyle w:val="ListNumber5"/>
        <w:numPr>
          <w:ilvl w:val="0"/>
          <w:numId w:val="0"/>
        </w:numPr>
        <w:tabs>
          <w:tab w:val="left" w:pos="720"/>
          <w:tab w:val="left" w:pos="1800"/>
          <w:tab w:val="left" w:pos="2520"/>
          <w:tab w:val="left" w:pos="3060"/>
          <w:tab w:val="left" w:pos="3780"/>
          <w:tab w:val="left" w:pos="4500"/>
        </w:tabs>
        <w:spacing w:after="0"/>
        <w:ind w:left="1800"/>
        <w:rPr>
          <w:color w:val="000000"/>
          <w:szCs w:val="22"/>
        </w:rPr>
      </w:pPr>
    </w:p>
    <w:p w14:paraId="026A21FF" w14:textId="77777777" w:rsidR="00E523FB" w:rsidRPr="00AC7EB1" w:rsidRDefault="00E523FB" w:rsidP="00E523FB">
      <w:pPr>
        <w:tabs>
          <w:tab w:val="left" w:pos="1080"/>
          <w:tab w:val="left" w:pos="1800"/>
          <w:tab w:val="left" w:pos="2520"/>
          <w:tab w:val="left" w:pos="3240"/>
          <w:tab w:val="left" w:pos="3960"/>
        </w:tabs>
        <w:ind w:left="1800"/>
        <w:rPr>
          <w:rFonts w:ascii="Times New Roman" w:hAnsi="Times New Roman" w:cs="Times New Roman"/>
          <w:sz w:val="22"/>
          <w:szCs w:val="22"/>
        </w:rPr>
      </w:pPr>
      <w:r w:rsidRPr="00AC7EB1">
        <w:rPr>
          <w:rFonts w:ascii="Times New Roman" w:hAnsi="Times New Roman" w:cs="Times New Roman"/>
          <w:sz w:val="22"/>
          <w:szCs w:val="22"/>
        </w:rPr>
        <w:t xml:space="preserve">All new staff or subcontractors shall have six (6) months from their date of hire to obtain DSP certification. Evidence of date of hire and enrollment in the training must be documented in writing in the employee’s personnel file or a file for the subcontractor. </w:t>
      </w:r>
    </w:p>
    <w:p w14:paraId="3CA6DCC6" w14:textId="77777777" w:rsidR="00E523FB" w:rsidRPr="00AC7EB1" w:rsidRDefault="00E523FB" w:rsidP="00E523FB">
      <w:pPr>
        <w:tabs>
          <w:tab w:val="left" w:pos="1080"/>
          <w:tab w:val="left" w:pos="1800"/>
          <w:tab w:val="left" w:pos="2520"/>
          <w:tab w:val="left" w:pos="3240"/>
          <w:tab w:val="left" w:pos="3960"/>
        </w:tabs>
        <w:ind w:left="1800"/>
        <w:rPr>
          <w:rFonts w:ascii="Times New Roman" w:hAnsi="Times New Roman" w:cs="Times New Roman"/>
          <w:sz w:val="22"/>
          <w:szCs w:val="22"/>
        </w:rPr>
      </w:pPr>
    </w:p>
    <w:p w14:paraId="6870670E" w14:textId="77777777" w:rsidR="00E523FB" w:rsidRPr="00AC7EB1" w:rsidRDefault="00E523FB" w:rsidP="00E523FB">
      <w:pPr>
        <w:tabs>
          <w:tab w:val="left" w:pos="1080"/>
          <w:tab w:val="left" w:pos="1800"/>
          <w:tab w:val="left" w:pos="2520"/>
          <w:tab w:val="left" w:pos="3240"/>
          <w:tab w:val="left" w:pos="3960"/>
        </w:tabs>
        <w:ind w:left="1800"/>
        <w:rPr>
          <w:rFonts w:ascii="Times New Roman" w:hAnsi="Times New Roman" w:cs="Times New Roman"/>
          <w:sz w:val="22"/>
          <w:szCs w:val="22"/>
        </w:rPr>
      </w:pPr>
      <w:r w:rsidRPr="00AC7EB1">
        <w:rPr>
          <w:rFonts w:ascii="Times New Roman" w:hAnsi="Times New Roman" w:cs="Times New Roman"/>
          <w:sz w:val="22"/>
          <w:szCs w:val="22"/>
        </w:rPr>
        <w:t>Services provided during this time are reimbursable as long as the documentation exists in the personnel file.</w:t>
      </w:r>
    </w:p>
    <w:p w14:paraId="3B2E6DBC" w14:textId="77777777" w:rsidR="00E523FB" w:rsidRPr="00AC7EB1" w:rsidRDefault="00E523FB" w:rsidP="00E523FB">
      <w:pPr>
        <w:tabs>
          <w:tab w:val="left" w:pos="1080"/>
          <w:tab w:val="left" w:pos="1800"/>
          <w:tab w:val="left" w:pos="2520"/>
          <w:tab w:val="left" w:pos="3240"/>
          <w:tab w:val="left" w:pos="3960"/>
        </w:tabs>
        <w:ind w:left="1800"/>
        <w:rPr>
          <w:rFonts w:ascii="Times New Roman" w:hAnsi="Times New Roman" w:cs="Times New Roman"/>
          <w:sz w:val="22"/>
          <w:szCs w:val="22"/>
        </w:rPr>
      </w:pPr>
    </w:p>
    <w:p w14:paraId="7F34A37A" w14:textId="77777777" w:rsidR="00E523FB" w:rsidRPr="00AC7EB1" w:rsidRDefault="00E523FB" w:rsidP="00E523FB">
      <w:pPr>
        <w:tabs>
          <w:tab w:val="left" w:pos="1080"/>
          <w:tab w:val="left" w:pos="1440"/>
        </w:tabs>
        <w:ind w:left="1800"/>
        <w:rPr>
          <w:rFonts w:ascii="Times New Roman" w:hAnsi="Times New Roman" w:cs="Times New Roman"/>
          <w:sz w:val="22"/>
          <w:szCs w:val="22"/>
        </w:rPr>
      </w:pPr>
      <w:r w:rsidRPr="00AC7EB1">
        <w:rPr>
          <w:rFonts w:ascii="Times New Roman" w:hAnsi="Times New Roman" w:cs="Times New Roman"/>
          <w:sz w:val="22"/>
          <w:szCs w:val="22"/>
        </w:rPr>
        <w:t>A person who provides Direct Support must be a DSP regardless of his or her status as an employee or subcontractor of a provider .</w:t>
      </w:r>
    </w:p>
    <w:p w14:paraId="21708BE3" w14:textId="77777777" w:rsidR="00E523FB" w:rsidRPr="00AC7EB1" w:rsidRDefault="00E523FB" w:rsidP="00E523FB">
      <w:pPr>
        <w:tabs>
          <w:tab w:val="left" w:pos="1080"/>
          <w:tab w:val="left" w:pos="1800"/>
          <w:tab w:val="left" w:pos="2700"/>
          <w:tab w:val="left" w:pos="3240"/>
          <w:tab w:val="left" w:pos="3960"/>
        </w:tabs>
        <w:ind w:left="1800"/>
        <w:rPr>
          <w:rFonts w:ascii="Times New Roman" w:hAnsi="Times New Roman" w:cs="Times New Roman"/>
          <w:sz w:val="22"/>
          <w:szCs w:val="22"/>
        </w:rPr>
      </w:pPr>
    </w:p>
    <w:p w14:paraId="75B35403" w14:textId="77777777" w:rsidR="00E523FB" w:rsidRPr="00AC7EB1" w:rsidRDefault="00E523FB" w:rsidP="00D3770D">
      <w:pPr>
        <w:pStyle w:val="ListNumber5"/>
        <w:numPr>
          <w:ilvl w:val="0"/>
          <w:numId w:val="0"/>
        </w:numPr>
        <w:tabs>
          <w:tab w:val="left" w:pos="720"/>
          <w:tab w:val="left" w:pos="1800"/>
          <w:tab w:val="left" w:pos="2520"/>
          <w:tab w:val="left" w:pos="3060"/>
          <w:tab w:val="left" w:pos="3780"/>
          <w:tab w:val="left" w:pos="4500"/>
        </w:tabs>
        <w:spacing w:after="0"/>
        <w:ind w:left="1800"/>
        <w:rPr>
          <w:color w:val="000000"/>
          <w:szCs w:val="22"/>
        </w:rPr>
      </w:pPr>
      <w:r w:rsidRPr="00AC7EB1">
        <w:rPr>
          <w:szCs w:val="22"/>
        </w:rPr>
        <w:t>A DSP can supervise another DSP.</w:t>
      </w:r>
    </w:p>
    <w:p w14:paraId="4CF1A77C" w14:textId="77777777" w:rsidR="00B104FE" w:rsidRPr="00AC7EB1" w:rsidRDefault="00B104FE" w:rsidP="00276009">
      <w:pPr>
        <w:pStyle w:val="Heading3"/>
        <w:keepNext w:val="0"/>
        <w:tabs>
          <w:tab w:val="left" w:pos="720"/>
          <w:tab w:val="left" w:pos="1800"/>
          <w:tab w:val="left" w:pos="2520"/>
          <w:tab w:val="left" w:pos="3060"/>
          <w:tab w:val="left" w:pos="3780"/>
          <w:tab w:val="left" w:pos="4500"/>
        </w:tabs>
        <w:spacing w:before="0" w:after="0"/>
        <w:rPr>
          <w:rFonts w:ascii="Times New Roman" w:hAnsi="Times New Roman"/>
          <w:b w:val="0"/>
          <w:sz w:val="22"/>
          <w:szCs w:val="22"/>
        </w:rPr>
      </w:pPr>
    </w:p>
    <w:p w14:paraId="33B322AF" w14:textId="100085FF" w:rsidR="005634BD" w:rsidRPr="00AC7EB1" w:rsidRDefault="005634BD" w:rsidP="00D3770D">
      <w:pPr>
        <w:pStyle w:val="Heading3"/>
        <w:keepNext w:val="0"/>
        <w:tabs>
          <w:tab w:val="left" w:pos="720"/>
          <w:tab w:val="left" w:pos="1800"/>
          <w:tab w:val="left" w:pos="2520"/>
          <w:tab w:val="left" w:pos="3060"/>
          <w:tab w:val="left" w:pos="3780"/>
          <w:tab w:val="left" w:pos="4500"/>
        </w:tabs>
        <w:spacing w:before="0" w:after="0"/>
        <w:ind w:left="7920" w:hanging="7200"/>
        <w:rPr>
          <w:rFonts w:ascii="Times New Roman" w:hAnsi="Times New Roman"/>
          <w:sz w:val="22"/>
          <w:szCs w:val="22"/>
        </w:rPr>
      </w:pPr>
      <w:r w:rsidRPr="00AC7EB1">
        <w:rPr>
          <w:rFonts w:ascii="Times New Roman" w:hAnsi="Times New Roman"/>
          <w:b w:val="0"/>
          <w:sz w:val="22"/>
          <w:szCs w:val="22"/>
        </w:rPr>
        <w:t>65.0</w:t>
      </w:r>
      <w:r w:rsidR="00074B58" w:rsidRPr="00AC7EB1">
        <w:rPr>
          <w:rFonts w:ascii="Times New Roman" w:hAnsi="Times New Roman"/>
          <w:b w:val="0"/>
          <w:sz w:val="22"/>
          <w:szCs w:val="22"/>
          <w:lang w:val="en-US"/>
        </w:rPr>
        <w:t>8</w:t>
      </w:r>
      <w:r w:rsidRPr="00AC7EB1">
        <w:rPr>
          <w:rFonts w:ascii="Times New Roman" w:hAnsi="Times New Roman"/>
          <w:b w:val="0"/>
          <w:sz w:val="22"/>
          <w:szCs w:val="22"/>
        </w:rPr>
        <w:t>-</w:t>
      </w:r>
      <w:r w:rsidR="000942B0" w:rsidRPr="00AC7EB1">
        <w:rPr>
          <w:rFonts w:ascii="Times New Roman" w:hAnsi="Times New Roman"/>
          <w:b w:val="0"/>
          <w:sz w:val="22"/>
          <w:szCs w:val="22"/>
        </w:rPr>
        <w:t>4</w:t>
      </w:r>
      <w:r w:rsidRPr="00AC7EB1">
        <w:rPr>
          <w:rFonts w:ascii="Times New Roman" w:hAnsi="Times New Roman"/>
          <w:sz w:val="22"/>
          <w:szCs w:val="22"/>
        </w:rPr>
        <w:tab/>
        <w:t>Member Records</w:t>
      </w:r>
    </w:p>
    <w:p w14:paraId="7A465F79" w14:textId="77777777" w:rsidR="005634BD" w:rsidRPr="00AC7EB1" w:rsidRDefault="005634BD" w:rsidP="00D3770D">
      <w:pPr>
        <w:pStyle w:val="Heading3"/>
        <w:keepNext w:val="0"/>
        <w:tabs>
          <w:tab w:val="left" w:pos="720"/>
          <w:tab w:val="left" w:pos="1800"/>
          <w:tab w:val="left" w:pos="2520"/>
          <w:tab w:val="left" w:pos="3060"/>
          <w:tab w:val="left" w:pos="3780"/>
          <w:tab w:val="left" w:pos="4500"/>
        </w:tabs>
        <w:spacing w:before="0" w:after="0"/>
        <w:ind w:left="2520" w:hanging="2520"/>
        <w:rPr>
          <w:rFonts w:ascii="Times New Roman" w:hAnsi="Times New Roman"/>
          <w:b w:val="0"/>
          <w:color w:val="000000"/>
          <w:sz w:val="22"/>
          <w:szCs w:val="22"/>
        </w:rPr>
      </w:pPr>
    </w:p>
    <w:p w14:paraId="33891481" w14:textId="742A3A71" w:rsidR="00F7417E" w:rsidRDefault="005634BD" w:rsidP="00F7417E">
      <w:pPr>
        <w:pStyle w:val="Heading3"/>
        <w:keepNext w:val="0"/>
        <w:tabs>
          <w:tab w:val="left" w:pos="720"/>
          <w:tab w:val="left" w:pos="1800"/>
          <w:tab w:val="left" w:pos="3060"/>
          <w:tab w:val="left" w:pos="3780"/>
          <w:tab w:val="left" w:pos="4500"/>
        </w:tabs>
        <w:spacing w:before="0" w:after="0"/>
        <w:ind w:left="1800" w:hanging="2520"/>
        <w:rPr>
          <w:rFonts w:ascii="Times New Roman" w:hAnsi="Times New Roman"/>
          <w:bCs w:val="0"/>
          <w:color w:val="000000"/>
          <w:sz w:val="22"/>
          <w:szCs w:val="22"/>
        </w:rPr>
      </w:pPr>
      <w:r w:rsidRPr="00AC7EB1">
        <w:rPr>
          <w:rFonts w:ascii="Times New Roman" w:hAnsi="Times New Roman"/>
          <w:b w:val="0"/>
          <w:color w:val="000000"/>
          <w:sz w:val="22"/>
          <w:szCs w:val="22"/>
        </w:rPr>
        <w:tab/>
      </w:r>
      <w:r w:rsidR="00E95CB8" w:rsidRPr="00AC7EB1">
        <w:rPr>
          <w:rFonts w:ascii="Times New Roman" w:hAnsi="Times New Roman"/>
          <w:b w:val="0"/>
          <w:color w:val="000000"/>
          <w:sz w:val="22"/>
          <w:szCs w:val="22"/>
        </w:rPr>
        <w:tab/>
      </w:r>
      <w:r w:rsidRPr="00AC7EB1">
        <w:rPr>
          <w:rFonts w:ascii="Times New Roman" w:hAnsi="Times New Roman"/>
          <w:b w:val="0"/>
          <w:color w:val="000000"/>
          <w:sz w:val="22"/>
          <w:szCs w:val="22"/>
        </w:rPr>
        <w:t>A member’s record must contain written documentation of a Comprehensive</w:t>
      </w:r>
      <w:r w:rsidRPr="00AC7EB1">
        <w:rPr>
          <w:rFonts w:ascii="Times New Roman" w:hAnsi="Times New Roman"/>
          <w:b w:val="0"/>
          <w:color w:val="000000"/>
          <w:sz w:val="22"/>
          <w:szCs w:val="22"/>
          <w:lang w:val="en-US"/>
        </w:rPr>
        <w:t xml:space="preserve"> </w:t>
      </w:r>
      <w:r w:rsidRPr="00AC7EB1">
        <w:rPr>
          <w:rFonts w:ascii="Times New Roman" w:hAnsi="Times New Roman"/>
          <w:b w:val="0"/>
          <w:color w:val="000000"/>
          <w:sz w:val="22"/>
          <w:szCs w:val="22"/>
        </w:rPr>
        <w:t xml:space="preserve">Assessment, an </w:t>
      </w:r>
      <w:r w:rsidR="00F14088" w:rsidRPr="00AC7EB1">
        <w:rPr>
          <w:rFonts w:ascii="Times New Roman" w:hAnsi="Times New Roman"/>
          <w:b w:val="0"/>
          <w:color w:val="000000"/>
          <w:sz w:val="22"/>
          <w:szCs w:val="22"/>
        </w:rPr>
        <w:t>ITP</w:t>
      </w:r>
      <w:r w:rsidRPr="00AC7EB1">
        <w:rPr>
          <w:rFonts w:ascii="Times New Roman" w:hAnsi="Times New Roman"/>
          <w:b w:val="0"/>
          <w:color w:val="000000"/>
          <w:sz w:val="22"/>
          <w:szCs w:val="22"/>
        </w:rPr>
        <w:t xml:space="preserve"> and progress notes.</w:t>
      </w:r>
      <w:r w:rsidR="00CF11AB" w:rsidRPr="00AC7EB1">
        <w:rPr>
          <w:rFonts w:ascii="Times New Roman" w:hAnsi="Times New Roman"/>
          <w:b w:val="0"/>
          <w:color w:val="000000"/>
          <w:sz w:val="22"/>
          <w:szCs w:val="22"/>
        </w:rPr>
        <w:t xml:space="preserve"> </w:t>
      </w:r>
      <w:r w:rsidRPr="00AC7EB1">
        <w:rPr>
          <w:rFonts w:ascii="Times New Roman" w:hAnsi="Times New Roman"/>
          <w:b w:val="0"/>
          <w:color w:val="000000"/>
          <w:sz w:val="22"/>
          <w:szCs w:val="22"/>
        </w:rPr>
        <w:t xml:space="preserve">The Comprehensive Assessment process determines the intensity and frequency of </w:t>
      </w:r>
      <w:r w:rsidR="00475255" w:rsidRPr="00AC7EB1">
        <w:rPr>
          <w:rFonts w:ascii="Times New Roman" w:hAnsi="Times New Roman"/>
          <w:b w:val="0"/>
          <w:color w:val="000000"/>
          <w:sz w:val="22"/>
          <w:szCs w:val="22"/>
        </w:rPr>
        <w:t>M</w:t>
      </w:r>
      <w:r w:rsidRPr="00AC7EB1">
        <w:rPr>
          <w:rFonts w:ascii="Times New Roman" w:hAnsi="Times New Roman"/>
          <w:b w:val="0"/>
          <w:color w:val="000000"/>
          <w:sz w:val="22"/>
          <w:szCs w:val="22"/>
        </w:rPr>
        <w:t xml:space="preserve">edically </w:t>
      </w:r>
      <w:r w:rsidR="00475255" w:rsidRPr="00AC7EB1">
        <w:rPr>
          <w:rFonts w:ascii="Times New Roman" w:hAnsi="Times New Roman"/>
          <w:b w:val="0"/>
          <w:color w:val="000000"/>
          <w:sz w:val="22"/>
          <w:szCs w:val="22"/>
        </w:rPr>
        <w:t>N</w:t>
      </w:r>
      <w:r w:rsidRPr="00AC7EB1">
        <w:rPr>
          <w:rFonts w:ascii="Times New Roman" w:hAnsi="Times New Roman"/>
          <w:b w:val="0"/>
          <w:color w:val="000000"/>
          <w:sz w:val="22"/>
          <w:szCs w:val="22"/>
        </w:rPr>
        <w:t xml:space="preserve">ecessary </w:t>
      </w:r>
      <w:r w:rsidR="00475255" w:rsidRPr="00AC7EB1">
        <w:rPr>
          <w:rFonts w:ascii="Times New Roman" w:hAnsi="Times New Roman"/>
          <w:b w:val="0"/>
          <w:color w:val="000000"/>
          <w:sz w:val="22"/>
          <w:szCs w:val="22"/>
        </w:rPr>
        <w:t>S</w:t>
      </w:r>
      <w:r w:rsidRPr="00AC7EB1">
        <w:rPr>
          <w:rFonts w:ascii="Times New Roman" w:hAnsi="Times New Roman"/>
          <w:b w:val="0"/>
          <w:color w:val="000000"/>
          <w:sz w:val="22"/>
          <w:szCs w:val="22"/>
        </w:rPr>
        <w:t>ervices and includes</w:t>
      </w:r>
      <w:r w:rsidR="00F7417E">
        <w:rPr>
          <w:rFonts w:ascii="Times New Roman" w:hAnsi="Times New Roman"/>
          <w:b w:val="0"/>
          <w:color w:val="000000"/>
          <w:sz w:val="22"/>
          <w:szCs w:val="22"/>
        </w:rPr>
        <w:br w:type="page"/>
      </w:r>
    </w:p>
    <w:p w14:paraId="78C9A53B" w14:textId="0AB27718" w:rsidR="005634BD" w:rsidRPr="00AC7EB1" w:rsidRDefault="005634BD" w:rsidP="00117EFC">
      <w:pPr>
        <w:pStyle w:val="Heading3"/>
        <w:keepNext w:val="0"/>
        <w:tabs>
          <w:tab w:val="left" w:pos="720"/>
          <w:tab w:val="left" w:pos="1800"/>
          <w:tab w:val="left" w:pos="3060"/>
          <w:tab w:val="left" w:pos="3780"/>
          <w:tab w:val="left" w:pos="4500"/>
        </w:tabs>
        <w:spacing w:before="0" w:after="0"/>
        <w:ind w:left="1800" w:hanging="2520"/>
        <w:rPr>
          <w:rFonts w:ascii="Times New Roman" w:hAnsi="Times New Roman"/>
          <w:b w:val="0"/>
          <w:color w:val="000000"/>
          <w:sz w:val="22"/>
          <w:szCs w:val="22"/>
        </w:rPr>
      </w:pPr>
      <w:r w:rsidRPr="00AC7EB1">
        <w:rPr>
          <w:rFonts w:ascii="Times New Roman" w:hAnsi="Times New Roman"/>
          <w:b w:val="0"/>
          <w:color w:val="000000"/>
          <w:sz w:val="22"/>
          <w:szCs w:val="22"/>
        </w:rPr>
        <w:lastRenderedPageBreak/>
        <w:t xml:space="preserve"> </w:t>
      </w:r>
      <w:r w:rsidR="00F7417E">
        <w:rPr>
          <w:rFonts w:ascii="Times New Roman" w:hAnsi="Times New Roman"/>
          <w:b w:val="0"/>
          <w:color w:val="000000"/>
          <w:sz w:val="22"/>
          <w:szCs w:val="22"/>
        </w:rPr>
        <w:tab/>
      </w:r>
      <w:r w:rsidR="00F7417E">
        <w:rPr>
          <w:rFonts w:ascii="Times New Roman" w:hAnsi="Times New Roman"/>
          <w:b w:val="0"/>
          <w:color w:val="000000"/>
          <w:sz w:val="22"/>
          <w:szCs w:val="22"/>
        </w:rPr>
        <w:tab/>
      </w:r>
      <w:r w:rsidRPr="00AC7EB1">
        <w:rPr>
          <w:rFonts w:ascii="Times New Roman" w:hAnsi="Times New Roman"/>
          <w:b w:val="0"/>
          <w:color w:val="000000"/>
          <w:sz w:val="22"/>
          <w:szCs w:val="22"/>
        </w:rPr>
        <w:t>utilization of instruments as may be approved or required by DHHS.</w:t>
      </w:r>
      <w:r w:rsidR="00CF11AB" w:rsidRPr="00AC7EB1">
        <w:rPr>
          <w:rFonts w:ascii="Times New Roman" w:hAnsi="Times New Roman"/>
          <w:b w:val="0"/>
          <w:color w:val="000000"/>
          <w:sz w:val="22"/>
          <w:szCs w:val="22"/>
        </w:rPr>
        <w:t xml:space="preserve"> </w:t>
      </w:r>
      <w:r w:rsidR="00F14088" w:rsidRPr="00AC7EB1">
        <w:rPr>
          <w:rFonts w:ascii="Times New Roman" w:hAnsi="Times New Roman"/>
          <w:b w:val="0"/>
          <w:color w:val="000000"/>
          <w:sz w:val="22"/>
          <w:szCs w:val="22"/>
        </w:rPr>
        <w:t>ITP</w:t>
      </w:r>
      <w:r w:rsidRPr="00AC7EB1">
        <w:rPr>
          <w:rFonts w:ascii="Times New Roman" w:hAnsi="Times New Roman"/>
          <w:b w:val="0"/>
          <w:color w:val="000000"/>
          <w:sz w:val="22"/>
          <w:szCs w:val="22"/>
        </w:rPr>
        <w:t xml:space="preserve">s </w:t>
      </w:r>
      <w:r w:rsidRPr="00AC7EB1">
        <w:rPr>
          <w:rFonts w:ascii="Times New Roman" w:hAnsi="Times New Roman"/>
          <w:b w:val="0"/>
          <w:bCs w:val="0"/>
          <w:color w:val="000000"/>
          <w:sz w:val="22"/>
          <w:szCs w:val="22"/>
        </w:rPr>
        <w:t>are</w:t>
      </w:r>
      <w:r w:rsidRPr="00AC7EB1">
        <w:rPr>
          <w:rFonts w:ascii="Times New Roman" w:hAnsi="Times New Roman"/>
          <w:b w:val="0"/>
          <w:color w:val="000000"/>
          <w:sz w:val="22"/>
          <w:szCs w:val="22"/>
        </w:rPr>
        <w:t xml:space="preserve"> the plans of care</w:t>
      </w:r>
      <w:r w:rsidR="009119C4" w:rsidRPr="00AC7EB1">
        <w:rPr>
          <w:rFonts w:ascii="Times New Roman" w:hAnsi="Times New Roman"/>
          <w:b w:val="0"/>
          <w:color w:val="000000"/>
          <w:sz w:val="22"/>
          <w:szCs w:val="22"/>
          <w:lang w:val="en-US"/>
        </w:rPr>
        <w:t xml:space="preserve"> </w:t>
      </w:r>
      <w:r w:rsidRPr="00AC7EB1">
        <w:rPr>
          <w:rFonts w:ascii="Times New Roman" w:hAnsi="Times New Roman"/>
          <w:b w:val="0"/>
          <w:color w:val="000000"/>
          <w:sz w:val="22"/>
          <w:szCs w:val="22"/>
        </w:rPr>
        <w:t xml:space="preserve">developed by the treatment team with the member and in consultation with the </w:t>
      </w:r>
      <w:r w:rsidR="00A616CA" w:rsidRPr="00AC7EB1">
        <w:rPr>
          <w:rFonts w:ascii="Times New Roman" w:hAnsi="Times New Roman"/>
          <w:b w:val="0"/>
          <w:color w:val="000000"/>
          <w:sz w:val="22"/>
          <w:szCs w:val="22"/>
        </w:rPr>
        <w:t>P</w:t>
      </w:r>
      <w:r w:rsidRPr="00AC7EB1">
        <w:rPr>
          <w:rFonts w:ascii="Times New Roman" w:hAnsi="Times New Roman"/>
          <w:b w:val="0"/>
          <w:color w:val="000000"/>
          <w:sz w:val="22"/>
          <w:szCs w:val="22"/>
        </w:rPr>
        <w:t>arent</w:t>
      </w:r>
      <w:r w:rsidR="00DD213D" w:rsidRPr="00AC7EB1">
        <w:rPr>
          <w:rFonts w:ascii="Times New Roman" w:hAnsi="Times New Roman"/>
          <w:b w:val="0"/>
          <w:color w:val="000000"/>
          <w:sz w:val="22"/>
          <w:szCs w:val="22"/>
        </w:rPr>
        <w:t xml:space="preserve">, </w:t>
      </w:r>
      <w:r w:rsidRPr="00AC7EB1">
        <w:rPr>
          <w:rFonts w:ascii="Times New Roman" w:hAnsi="Times New Roman"/>
          <w:b w:val="0"/>
          <w:color w:val="000000"/>
          <w:sz w:val="22"/>
          <w:szCs w:val="22"/>
        </w:rPr>
        <w:t>guardian,</w:t>
      </w:r>
      <w:r w:rsidR="00DD213D" w:rsidRPr="00AC7EB1">
        <w:rPr>
          <w:rFonts w:ascii="Times New Roman" w:hAnsi="Times New Roman"/>
          <w:b w:val="0"/>
          <w:color w:val="000000"/>
          <w:sz w:val="22"/>
          <w:szCs w:val="22"/>
        </w:rPr>
        <w:t xml:space="preserve"> and/or natural supports,</w:t>
      </w:r>
      <w:r w:rsidRPr="00AC7EB1">
        <w:rPr>
          <w:rFonts w:ascii="Times New Roman" w:hAnsi="Times New Roman"/>
          <w:b w:val="0"/>
          <w:color w:val="000000"/>
          <w:sz w:val="22"/>
          <w:szCs w:val="22"/>
        </w:rPr>
        <w:t xml:space="preserve"> if appropriate, based on a Comprehensive Assessment of the member. Individualized plans include the </w:t>
      </w:r>
      <w:r w:rsidR="00F14088" w:rsidRPr="00AC7EB1">
        <w:rPr>
          <w:rFonts w:ascii="Times New Roman" w:hAnsi="Times New Roman"/>
          <w:b w:val="0"/>
          <w:color w:val="000000"/>
          <w:sz w:val="22"/>
          <w:szCs w:val="22"/>
        </w:rPr>
        <w:t>ITP</w:t>
      </w:r>
      <w:r w:rsidRPr="00AC7EB1">
        <w:rPr>
          <w:rFonts w:ascii="Times New Roman" w:hAnsi="Times New Roman"/>
          <w:b w:val="0"/>
          <w:color w:val="000000"/>
          <w:sz w:val="22"/>
          <w:szCs w:val="22"/>
        </w:rPr>
        <w:t xml:space="preserve">, the Crisis/Safety Plan </w:t>
      </w:r>
      <w:r w:rsidR="0066688B" w:rsidRPr="00AC7EB1">
        <w:rPr>
          <w:rFonts w:ascii="Times New Roman" w:hAnsi="Times New Roman"/>
          <w:b w:val="0"/>
          <w:color w:val="000000"/>
          <w:sz w:val="22"/>
          <w:szCs w:val="22"/>
          <w:lang w:val="en-US"/>
        </w:rPr>
        <w:t>(as clinically indicated)</w:t>
      </w:r>
      <w:r w:rsidR="00C249BD" w:rsidRPr="00AC7EB1">
        <w:rPr>
          <w:rFonts w:ascii="Times New Roman" w:hAnsi="Times New Roman"/>
          <w:b w:val="0"/>
          <w:color w:val="000000"/>
          <w:sz w:val="22"/>
          <w:szCs w:val="22"/>
          <w:lang w:val="en-US"/>
        </w:rPr>
        <w:t xml:space="preserve"> </w:t>
      </w:r>
      <w:r w:rsidRPr="00AC7EB1">
        <w:rPr>
          <w:rFonts w:ascii="Times New Roman" w:hAnsi="Times New Roman"/>
          <w:b w:val="0"/>
          <w:color w:val="000000"/>
          <w:sz w:val="22"/>
          <w:szCs w:val="22"/>
        </w:rPr>
        <w:t>and the Discharge Plan.</w:t>
      </w:r>
    </w:p>
    <w:p w14:paraId="04C7662D" w14:textId="77777777" w:rsidR="00AC2845" w:rsidRPr="00AC7EB1" w:rsidRDefault="00AC2845" w:rsidP="00420522">
      <w:pPr>
        <w:tabs>
          <w:tab w:val="left" w:pos="720"/>
          <w:tab w:val="left" w:pos="1800"/>
          <w:tab w:val="left" w:pos="2520"/>
          <w:tab w:val="left" w:pos="3060"/>
          <w:tab w:val="left" w:pos="3780"/>
          <w:tab w:val="left" w:pos="4500"/>
        </w:tabs>
        <w:ind w:left="1800"/>
        <w:rPr>
          <w:rFonts w:ascii="Times New Roman" w:hAnsi="Times New Roman" w:cs="Times New Roman"/>
          <w:sz w:val="22"/>
          <w:szCs w:val="22"/>
        </w:rPr>
      </w:pPr>
    </w:p>
    <w:p w14:paraId="7FF3E907" w14:textId="2E4E16A4" w:rsidR="005634BD" w:rsidRPr="00AC7EB1" w:rsidRDefault="005634BD" w:rsidP="00F768D1">
      <w:pPr>
        <w:ind w:left="2160" w:hanging="360"/>
        <w:rPr>
          <w:rFonts w:ascii="Times New Roman" w:hAnsi="Times New Roman" w:cs="Times New Roman"/>
          <w:b/>
          <w:sz w:val="22"/>
          <w:szCs w:val="22"/>
        </w:rPr>
      </w:pPr>
      <w:r w:rsidRPr="00AC7EB1">
        <w:rPr>
          <w:rFonts w:ascii="Times New Roman" w:hAnsi="Times New Roman" w:cs="Times New Roman"/>
          <w:sz w:val="22"/>
          <w:szCs w:val="22"/>
        </w:rPr>
        <w:t>A.</w:t>
      </w:r>
      <w:r w:rsidRPr="00AC7EB1">
        <w:rPr>
          <w:rFonts w:ascii="Times New Roman" w:hAnsi="Times New Roman" w:cs="Times New Roman"/>
          <w:b/>
          <w:sz w:val="22"/>
          <w:szCs w:val="22"/>
        </w:rPr>
        <w:tab/>
        <w:t>Comprehensive Assessment</w:t>
      </w:r>
    </w:p>
    <w:p w14:paraId="4B3FAD8D" w14:textId="77777777" w:rsidR="005634BD" w:rsidRPr="00AC7EB1" w:rsidRDefault="005634BD" w:rsidP="00420522">
      <w:pPr>
        <w:tabs>
          <w:tab w:val="left" w:pos="720"/>
          <w:tab w:val="left" w:pos="1800"/>
          <w:tab w:val="left" w:pos="2160"/>
          <w:tab w:val="left" w:pos="2520"/>
          <w:tab w:val="left" w:pos="3060"/>
          <w:tab w:val="left" w:pos="3780"/>
          <w:tab w:val="left" w:pos="4500"/>
        </w:tabs>
        <w:rPr>
          <w:rFonts w:ascii="Times New Roman" w:hAnsi="Times New Roman" w:cs="Times New Roman"/>
          <w:bCs/>
          <w:iCs/>
          <w:color w:val="000000"/>
          <w:sz w:val="22"/>
          <w:szCs w:val="22"/>
        </w:rPr>
      </w:pPr>
    </w:p>
    <w:p w14:paraId="3F55782C" w14:textId="51FA55F1" w:rsidR="005634BD" w:rsidRPr="00AC7EB1" w:rsidRDefault="005634BD" w:rsidP="00F768D1">
      <w:pPr>
        <w:ind w:left="2520" w:hanging="360"/>
        <w:rPr>
          <w:rFonts w:ascii="Times New Roman" w:hAnsi="Times New Roman" w:cs="Times New Roman"/>
          <w:sz w:val="22"/>
          <w:szCs w:val="22"/>
        </w:rPr>
      </w:pPr>
      <w:r w:rsidRPr="00AC7EB1">
        <w:rPr>
          <w:rFonts w:ascii="Times New Roman" w:hAnsi="Times New Roman" w:cs="Times New Roman"/>
          <w:sz w:val="22"/>
          <w:szCs w:val="22"/>
        </w:rPr>
        <w:t>1.</w:t>
      </w:r>
      <w:r w:rsidRPr="00AC7EB1">
        <w:rPr>
          <w:rFonts w:ascii="Times New Roman" w:hAnsi="Times New Roman" w:cs="Times New Roman"/>
          <w:sz w:val="22"/>
          <w:szCs w:val="22"/>
        </w:rPr>
        <w:tab/>
        <w:t xml:space="preserve">A </w:t>
      </w:r>
      <w:r w:rsidR="008D4CCB" w:rsidRPr="00AC7EB1">
        <w:rPr>
          <w:rFonts w:ascii="Times New Roman" w:hAnsi="Times New Roman" w:cs="Times New Roman"/>
          <w:sz w:val="22"/>
          <w:szCs w:val="22"/>
        </w:rPr>
        <w:t>C</w:t>
      </w:r>
      <w:r w:rsidRPr="00AC7EB1">
        <w:rPr>
          <w:rFonts w:ascii="Times New Roman" w:hAnsi="Times New Roman" w:cs="Times New Roman"/>
          <w:sz w:val="22"/>
          <w:szCs w:val="22"/>
        </w:rPr>
        <w:t>linician must complete a Comprehensive Assessment that integrates co-occurring mental health and substance use issues within thirty (30) days of the day the member begins services.</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The Comprehensive Assessment must be included in the member’s record.</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The Comprehensive Assessment process must include a direct encounter</w:t>
      </w:r>
      <w:r w:rsidR="00F04E37"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with the member and if appropriate, </w:t>
      </w:r>
      <w:r w:rsidR="007F79EC" w:rsidRPr="00AC7EB1">
        <w:rPr>
          <w:rFonts w:ascii="Times New Roman" w:hAnsi="Times New Roman" w:cs="Times New Roman"/>
          <w:sz w:val="22"/>
          <w:szCs w:val="22"/>
        </w:rPr>
        <w:t>F</w:t>
      </w:r>
      <w:r w:rsidRPr="00AC7EB1">
        <w:rPr>
          <w:rFonts w:ascii="Times New Roman" w:hAnsi="Times New Roman" w:cs="Times New Roman"/>
          <w:sz w:val="22"/>
          <w:szCs w:val="22"/>
        </w:rPr>
        <w:t xml:space="preserve">amily members, </w:t>
      </w:r>
      <w:r w:rsidR="00A616CA" w:rsidRPr="00AC7EB1">
        <w:rPr>
          <w:rFonts w:ascii="Times New Roman" w:hAnsi="Times New Roman" w:cs="Times New Roman"/>
          <w:sz w:val="22"/>
          <w:szCs w:val="22"/>
        </w:rPr>
        <w:t>P</w:t>
      </w:r>
      <w:r w:rsidRPr="00AC7EB1">
        <w:rPr>
          <w:rFonts w:ascii="Times New Roman" w:hAnsi="Times New Roman" w:cs="Times New Roman"/>
          <w:sz w:val="22"/>
          <w:szCs w:val="22"/>
        </w:rPr>
        <w:t>arents, friends</w:t>
      </w:r>
      <w:r w:rsidR="00F271FE" w:rsidRPr="00AC7EB1">
        <w:rPr>
          <w:rFonts w:ascii="Times New Roman" w:hAnsi="Times New Roman" w:cs="Times New Roman"/>
          <w:sz w:val="22"/>
          <w:szCs w:val="22"/>
        </w:rPr>
        <w:t>,</w:t>
      </w:r>
      <w:r w:rsidRPr="00AC7EB1">
        <w:rPr>
          <w:rFonts w:ascii="Times New Roman" w:hAnsi="Times New Roman" w:cs="Times New Roman"/>
          <w:sz w:val="22"/>
          <w:szCs w:val="22"/>
        </w:rPr>
        <w:t xml:space="preserve"> and guardian.</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The Comprehensive Assessment must be updated at a minimum, when there is a change in level of care, or when major life events occur, and annually.</w:t>
      </w:r>
    </w:p>
    <w:p w14:paraId="4CEFFB70" w14:textId="77777777" w:rsidR="005634BD" w:rsidRPr="00AC7EB1" w:rsidRDefault="005634BD" w:rsidP="00F768D1">
      <w:pPr>
        <w:tabs>
          <w:tab w:val="left" w:pos="3060"/>
        </w:tabs>
        <w:ind w:left="2520" w:hanging="360"/>
        <w:rPr>
          <w:rFonts w:ascii="Times New Roman" w:hAnsi="Times New Roman" w:cs="Times New Roman"/>
          <w:sz w:val="22"/>
          <w:szCs w:val="22"/>
        </w:rPr>
      </w:pPr>
    </w:p>
    <w:p w14:paraId="2D8DCE28" w14:textId="4B8E658D" w:rsidR="005634BD" w:rsidRPr="00AC7EB1" w:rsidRDefault="00F768D1" w:rsidP="00F768D1">
      <w:pPr>
        <w:ind w:left="2520" w:hanging="360"/>
        <w:rPr>
          <w:rFonts w:ascii="Times New Roman" w:hAnsi="Times New Roman" w:cs="Times New Roman"/>
          <w:sz w:val="22"/>
          <w:szCs w:val="22"/>
        </w:rPr>
      </w:pPr>
      <w:r w:rsidRPr="00AC7EB1">
        <w:rPr>
          <w:rFonts w:ascii="Times New Roman" w:hAnsi="Times New Roman" w:cs="Times New Roman"/>
          <w:sz w:val="22"/>
          <w:szCs w:val="22"/>
        </w:rPr>
        <w:tab/>
      </w:r>
      <w:r w:rsidR="005634BD" w:rsidRPr="00AC7EB1">
        <w:rPr>
          <w:rFonts w:ascii="Times New Roman" w:hAnsi="Times New Roman" w:cs="Times New Roman"/>
          <w:sz w:val="22"/>
          <w:szCs w:val="22"/>
        </w:rPr>
        <w:t xml:space="preserve">The Comprehensive Assessment must contain documentation of the member’s current status, history, strengths and needs in the following domains: personal, </w:t>
      </w:r>
      <w:r w:rsidR="007F79EC" w:rsidRPr="00AC7EB1">
        <w:rPr>
          <w:rFonts w:ascii="Times New Roman" w:hAnsi="Times New Roman" w:cs="Times New Roman"/>
          <w:sz w:val="22"/>
          <w:szCs w:val="22"/>
        </w:rPr>
        <w:t>F</w:t>
      </w:r>
      <w:r w:rsidR="005634BD" w:rsidRPr="00AC7EB1">
        <w:rPr>
          <w:rFonts w:ascii="Times New Roman" w:hAnsi="Times New Roman" w:cs="Times New Roman"/>
          <w:sz w:val="22"/>
          <w:szCs w:val="22"/>
        </w:rPr>
        <w:t xml:space="preserve">amily, social, emotional, psychiatric, psychological, medical, drug and alcohol (including screening for </w:t>
      </w:r>
      <w:r w:rsidR="00F71E60" w:rsidRPr="00AC7EB1">
        <w:rPr>
          <w:rFonts w:ascii="Times New Roman" w:hAnsi="Times New Roman" w:cs="Times New Roman"/>
          <w:sz w:val="22"/>
          <w:szCs w:val="22"/>
        </w:rPr>
        <w:t>C</w:t>
      </w:r>
      <w:r w:rsidR="005634BD" w:rsidRPr="00AC7EB1">
        <w:rPr>
          <w:rFonts w:ascii="Times New Roman" w:hAnsi="Times New Roman" w:cs="Times New Roman"/>
          <w:sz w:val="22"/>
          <w:szCs w:val="22"/>
        </w:rPr>
        <w:t xml:space="preserve">o-occurring </w:t>
      </w:r>
      <w:r w:rsidR="00F71E60" w:rsidRPr="00AC7EB1">
        <w:rPr>
          <w:rFonts w:ascii="Times New Roman" w:hAnsi="Times New Roman" w:cs="Times New Roman"/>
          <w:sz w:val="22"/>
          <w:szCs w:val="22"/>
        </w:rPr>
        <w:t>S</w:t>
      </w:r>
      <w:r w:rsidR="005634BD" w:rsidRPr="00AC7EB1">
        <w:rPr>
          <w:rFonts w:ascii="Times New Roman" w:hAnsi="Times New Roman" w:cs="Times New Roman"/>
          <w:sz w:val="22"/>
          <w:szCs w:val="22"/>
        </w:rPr>
        <w:t>ervices), legal, housing, financial, vocational, educational, leisure/recreation, potential need for crisis intervention, physical/sexual and emotional abuse.</w:t>
      </w:r>
    </w:p>
    <w:p w14:paraId="342A9F89" w14:textId="77777777" w:rsidR="005634BD" w:rsidRPr="00AC7EB1" w:rsidRDefault="005634BD" w:rsidP="00F768D1">
      <w:pPr>
        <w:tabs>
          <w:tab w:val="left" w:pos="3060"/>
        </w:tabs>
        <w:ind w:left="2520" w:hanging="360"/>
        <w:rPr>
          <w:rFonts w:ascii="Times New Roman" w:hAnsi="Times New Roman" w:cs="Times New Roman"/>
          <w:sz w:val="22"/>
          <w:szCs w:val="22"/>
        </w:rPr>
      </w:pPr>
    </w:p>
    <w:p w14:paraId="62371DCA" w14:textId="77777777" w:rsidR="005634BD" w:rsidRPr="00AC7EB1" w:rsidRDefault="005634BD" w:rsidP="002865B6">
      <w:pPr>
        <w:ind w:left="2520"/>
        <w:rPr>
          <w:rFonts w:ascii="Times New Roman" w:hAnsi="Times New Roman" w:cs="Times New Roman"/>
          <w:sz w:val="22"/>
          <w:szCs w:val="22"/>
        </w:rPr>
      </w:pPr>
      <w:r w:rsidRPr="00AC7EB1">
        <w:rPr>
          <w:rFonts w:ascii="Times New Roman" w:hAnsi="Times New Roman" w:cs="Times New Roman"/>
          <w:sz w:val="22"/>
          <w:szCs w:val="22"/>
        </w:rPr>
        <w:t>The Comprehensive Assessment may also contain documentation of developmental history, sources of support that may assist the member to sustain treatment outcomes including natural and community resources and state and federal entitlement programs, physical and environmental barriers to treatment and current medications.</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Domains addressed must be clinically pertinent to the service being provided.</w:t>
      </w:r>
    </w:p>
    <w:p w14:paraId="777EB21C" w14:textId="77777777" w:rsidR="00926250" w:rsidRPr="00AC7EB1" w:rsidRDefault="00926250" w:rsidP="00F768D1">
      <w:pPr>
        <w:tabs>
          <w:tab w:val="left" w:pos="2880"/>
          <w:tab w:val="left" w:pos="3060"/>
        </w:tabs>
        <w:ind w:left="2520" w:right="396" w:hanging="360"/>
        <w:rPr>
          <w:rFonts w:ascii="Times New Roman" w:hAnsi="Times New Roman" w:cs="Times New Roman"/>
          <w:sz w:val="22"/>
          <w:szCs w:val="22"/>
        </w:rPr>
      </w:pPr>
    </w:p>
    <w:p w14:paraId="5283D34F" w14:textId="4F916A6B" w:rsidR="005634BD" w:rsidRPr="00AC7EB1" w:rsidRDefault="005634BD" w:rsidP="002865B6">
      <w:pPr>
        <w:ind w:left="2520"/>
        <w:rPr>
          <w:rFonts w:ascii="Times New Roman" w:hAnsi="Times New Roman" w:cs="Times New Roman"/>
          <w:sz w:val="22"/>
          <w:szCs w:val="22"/>
        </w:rPr>
      </w:pPr>
      <w:r w:rsidRPr="00AC7EB1">
        <w:rPr>
          <w:rFonts w:ascii="Times New Roman" w:hAnsi="Times New Roman" w:cs="Times New Roman"/>
          <w:sz w:val="22"/>
          <w:szCs w:val="22"/>
        </w:rPr>
        <w:t xml:space="preserve">Additionally, for a Comprehensive Assessment for a member with substance use, the documentation must also contain age of onset of alcohol and drug use, duration, patterns and consequences of use, </w:t>
      </w:r>
      <w:r w:rsidR="007F79EC" w:rsidRPr="00AC7EB1">
        <w:rPr>
          <w:rFonts w:ascii="Times New Roman" w:hAnsi="Times New Roman" w:cs="Times New Roman"/>
          <w:sz w:val="22"/>
          <w:szCs w:val="22"/>
        </w:rPr>
        <w:t>F</w:t>
      </w:r>
      <w:r w:rsidRPr="00AC7EB1">
        <w:rPr>
          <w:rFonts w:ascii="Times New Roman" w:hAnsi="Times New Roman" w:cs="Times New Roman"/>
          <w:sz w:val="22"/>
          <w:szCs w:val="22"/>
        </w:rPr>
        <w:t>amily usage, types and response to previous treatment.</w:t>
      </w:r>
    </w:p>
    <w:p w14:paraId="1348F864" w14:textId="77777777" w:rsidR="00B104FE" w:rsidRPr="00AC7EB1" w:rsidRDefault="00B104FE" w:rsidP="00F768D1">
      <w:pPr>
        <w:overflowPunct/>
        <w:autoSpaceDE/>
        <w:autoSpaceDN/>
        <w:adjustRightInd/>
        <w:ind w:left="2520" w:hanging="360"/>
        <w:textAlignment w:val="auto"/>
        <w:rPr>
          <w:rFonts w:ascii="Times New Roman" w:hAnsi="Times New Roman" w:cs="Times New Roman"/>
          <w:b/>
          <w:sz w:val="22"/>
          <w:szCs w:val="22"/>
        </w:rPr>
      </w:pPr>
    </w:p>
    <w:p w14:paraId="256D2739" w14:textId="793B2CF7" w:rsidR="005634BD" w:rsidRPr="00AC7EB1" w:rsidRDefault="00E41BAA" w:rsidP="00F768D1">
      <w:pPr>
        <w:ind w:left="2520" w:hanging="360"/>
        <w:rPr>
          <w:rFonts w:ascii="Times New Roman" w:hAnsi="Times New Roman" w:cs="Times New Roman"/>
          <w:sz w:val="22"/>
          <w:szCs w:val="22"/>
        </w:rPr>
      </w:pPr>
      <w:r w:rsidRPr="00AC7EB1">
        <w:rPr>
          <w:rFonts w:ascii="Times New Roman" w:hAnsi="Times New Roman" w:cs="Times New Roman"/>
          <w:color w:val="000000"/>
          <w:sz w:val="22"/>
          <w:szCs w:val="22"/>
        </w:rPr>
        <w:t>2</w:t>
      </w:r>
      <w:r w:rsidR="005634BD"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r>
      <w:r w:rsidR="005634BD" w:rsidRPr="00AC7EB1">
        <w:rPr>
          <w:rFonts w:ascii="Times New Roman" w:hAnsi="Times New Roman" w:cs="Times New Roman"/>
          <w:sz w:val="22"/>
          <w:szCs w:val="22"/>
        </w:rPr>
        <w:t xml:space="preserve">The Comprehensive Assessment must be summarized and include a </w:t>
      </w:r>
      <w:r w:rsidR="000E1850" w:rsidRPr="00AC7EB1">
        <w:rPr>
          <w:rFonts w:ascii="Times New Roman" w:hAnsi="Times New Roman" w:cs="Times New Roman"/>
          <w:sz w:val="22"/>
          <w:szCs w:val="22"/>
        </w:rPr>
        <w:t xml:space="preserve">diagnosis </w:t>
      </w:r>
      <w:r w:rsidR="00903CC2" w:rsidRPr="00AC7EB1">
        <w:rPr>
          <w:rFonts w:ascii="Times New Roman" w:hAnsi="Times New Roman" w:cs="Times New Roman"/>
          <w:sz w:val="22"/>
          <w:szCs w:val="22"/>
        </w:rPr>
        <w:t xml:space="preserve">in accordance with the </w:t>
      </w:r>
      <w:r w:rsidR="000E1850" w:rsidRPr="00AC7EB1">
        <w:rPr>
          <w:rFonts w:ascii="Times New Roman" w:hAnsi="Times New Roman" w:cs="Times New Roman"/>
          <w:sz w:val="22"/>
          <w:szCs w:val="22"/>
        </w:rPr>
        <w:t xml:space="preserve">DSM or the </w:t>
      </w:r>
      <w:r w:rsidR="005634BD" w:rsidRPr="00AC7EB1">
        <w:rPr>
          <w:rFonts w:ascii="Times New Roman" w:hAnsi="Times New Roman" w:cs="Times New Roman"/>
          <w:sz w:val="22"/>
          <w:szCs w:val="22"/>
        </w:rPr>
        <w:t>DC 0-</w:t>
      </w:r>
      <w:r w:rsidR="000D09CA" w:rsidRPr="00AC7EB1">
        <w:rPr>
          <w:rFonts w:ascii="Times New Roman" w:hAnsi="Times New Roman" w:cs="Times New Roman"/>
          <w:sz w:val="22"/>
          <w:szCs w:val="22"/>
        </w:rPr>
        <w:t>5</w:t>
      </w:r>
      <w:r w:rsidR="005634BD" w:rsidRPr="00AC7EB1">
        <w:rPr>
          <w:rFonts w:ascii="Times New Roman" w:hAnsi="Times New Roman" w:cs="Times New Roman"/>
          <w:sz w:val="22"/>
          <w:szCs w:val="22"/>
        </w:rPr>
        <w:t>, as appropriate.</w:t>
      </w:r>
      <w:r w:rsidR="00CF11AB" w:rsidRPr="00AC7EB1">
        <w:rPr>
          <w:rFonts w:ascii="Times New Roman" w:hAnsi="Times New Roman" w:cs="Times New Roman"/>
          <w:sz w:val="22"/>
          <w:szCs w:val="22"/>
        </w:rPr>
        <w:t xml:space="preserve"> </w:t>
      </w:r>
      <w:r w:rsidR="005634BD" w:rsidRPr="00AC7EB1">
        <w:rPr>
          <w:rFonts w:ascii="Times New Roman" w:hAnsi="Times New Roman" w:cs="Times New Roman"/>
          <w:sz w:val="22"/>
          <w:szCs w:val="22"/>
        </w:rPr>
        <w:t>The Comprehensive Assessment must be signed, credentialed</w:t>
      </w:r>
      <w:r w:rsidR="00B839CA" w:rsidRPr="00AC7EB1">
        <w:rPr>
          <w:rFonts w:ascii="Times New Roman" w:hAnsi="Times New Roman" w:cs="Times New Roman"/>
          <w:sz w:val="22"/>
          <w:szCs w:val="22"/>
        </w:rPr>
        <w:t>,</w:t>
      </w:r>
      <w:r w:rsidR="005634BD" w:rsidRPr="00AC7EB1">
        <w:rPr>
          <w:rFonts w:ascii="Times New Roman" w:hAnsi="Times New Roman" w:cs="Times New Roman"/>
          <w:sz w:val="22"/>
          <w:szCs w:val="22"/>
        </w:rPr>
        <w:t xml:space="preserve"> and dated by the </w:t>
      </w:r>
      <w:r w:rsidR="008D4CCB" w:rsidRPr="00AC7EB1">
        <w:rPr>
          <w:rFonts w:ascii="Times New Roman" w:hAnsi="Times New Roman" w:cs="Times New Roman"/>
          <w:sz w:val="22"/>
          <w:szCs w:val="22"/>
        </w:rPr>
        <w:t>C</w:t>
      </w:r>
      <w:r w:rsidR="005634BD" w:rsidRPr="00AC7EB1">
        <w:rPr>
          <w:rFonts w:ascii="Times New Roman" w:hAnsi="Times New Roman" w:cs="Times New Roman"/>
          <w:sz w:val="22"/>
          <w:szCs w:val="22"/>
        </w:rPr>
        <w:t>linician conducting the Comprehensive Assessment.</w:t>
      </w:r>
      <w:r w:rsidR="00CF11AB" w:rsidRPr="00AC7EB1">
        <w:rPr>
          <w:rFonts w:ascii="Times New Roman" w:hAnsi="Times New Roman" w:cs="Times New Roman"/>
          <w:sz w:val="22"/>
          <w:szCs w:val="22"/>
        </w:rPr>
        <w:t xml:space="preserve"> </w:t>
      </w:r>
      <w:r w:rsidR="005634BD" w:rsidRPr="00AC7EB1">
        <w:rPr>
          <w:rFonts w:ascii="Times New Roman" w:hAnsi="Times New Roman" w:cs="Times New Roman"/>
          <w:sz w:val="22"/>
          <w:szCs w:val="22"/>
        </w:rPr>
        <w:t>A Comprehensive Assessment for a member with a substance use diagnosis must also contain ASAM level of care criteria.</w:t>
      </w:r>
      <w:r w:rsidR="00CF11AB" w:rsidRPr="00AC7EB1">
        <w:rPr>
          <w:rFonts w:ascii="Times New Roman" w:hAnsi="Times New Roman" w:cs="Times New Roman"/>
          <w:sz w:val="22"/>
          <w:szCs w:val="22"/>
        </w:rPr>
        <w:t xml:space="preserve"> </w:t>
      </w:r>
      <w:r w:rsidR="005634BD" w:rsidRPr="00AC7EB1">
        <w:rPr>
          <w:rFonts w:ascii="Times New Roman" w:hAnsi="Times New Roman" w:cs="Times New Roman"/>
          <w:sz w:val="22"/>
          <w:szCs w:val="22"/>
        </w:rPr>
        <w:t xml:space="preserve">If the Comprehensive </w:t>
      </w:r>
      <w:r w:rsidR="00211363" w:rsidRPr="00AC7EB1">
        <w:rPr>
          <w:rFonts w:ascii="Times New Roman" w:hAnsi="Times New Roman" w:cs="Times New Roman"/>
          <w:sz w:val="22"/>
          <w:szCs w:val="22"/>
        </w:rPr>
        <w:t>Assessments</w:t>
      </w:r>
      <w:r w:rsidR="005634BD" w:rsidRPr="00AC7EB1">
        <w:rPr>
          <w:rFonts w:ascii="Times New Roman" w:hAnsi="Times New Roman" w:cs="Times New Roman"/>
          <w:sz w:val="22"/>
          <w:szCs w:val="22"/>
        </w:rPr>
        <w:t xml:space="preserve"> for a member receiving integrated treatment for </w:t>
      </w:r>
      <w:r w:rsidR="005F3248" w:rsidRPr="00AC7EB1">
        <w:rPr>
          <w:rFonts w:ascii="Times New Roman" w:hAnsi="Times New Roman" w:cs="Times New Roman"/>
          <w:sz w:val="22"/>
          <w:szCs w:val="22"/>
        </w:rPr>
        <w:t>C</w:t>
      </w:r>
      <w:r w:rsidR="005634BD" w:rsidRPr="00AC7EB1">
        <w:rPr>
          <w:rFonts w:ascii="Times New Roman" w:hAnsi="Times New Roman" w:cs="Times New Roman"/>
          <w:sz w:val="22"/>
          <w:szCs w:val="22"/>
        </w:rPr>
        <w:t xml:space="preserve">o-occurring </w:t>
      </w:r>
      <w:r w:rsidR="005F3248" w:rsidRPr="00AC7EB1">
        <w:rPr>
          <w:rFonts w:ascii="Times New Roman" w:hAnsi="Times New Roman" w:cs="Times New Roman"/>
          <w:sz w:val="22"/>
          <w:szCs w:val="22"/>
        </w:rPr>
        <w:t>D</w:t>
      </w:r>
      <w:r w:rsidR="005634BD" w:rsidRPr="00AC7EB1">
        <w:rPr>
          <w:rFonts w:ascii="Times New Roman" w:hAnsi="Times New Roman" w:cs="Times New Roman"/>
          <w:sz w:val="22"/>
          <w:szCs w:val="22"/>
        </w:rPr>
        <w:t xml:space="preserve">isorders, the Comprehensive Assessment must contain both the DSM and ASAM </w:t>
      </w:r>
      <w:r w:rsidR="00BC249B" w:rsidRPr="00AC7EB1">
        <w:rPr>
          <w:rFonts w:ascii="Times New Roman" w:hAnsi="Times New Roman" w:cs="Times New Roman"/>
          <w:sz w:val="22"/>
          <w:szCs w:val="22"/>
        </w:rPr>
        <w:t>C</w:t>
      </w:r>
      <w:r w:rsidR="005634BD" w:rsidRPr="00AC7EB1">
        <w:rPr>
          <w:rFonts w:ascii="Times New Roman" w:hAnsi="Times New Roman" w:cs="Times New Roman"/>
          <w:sz w:val="22"/>
          <w:szCs w:val="22"/>
        </w:rPr>
        <w:t>riteria.</w:t>
      </w:r>
    </w:p>
    <w:p w14:paraId="678674B8" w14:textId="77777777" w:rsidR="005634BD" w:rsidRPr="00AC7EB1" w:rsidRDefault="005634BD" w:rsidP="00F768D1">
      <w:pPr>
        <w:tabs>
          <w:tab w:val="left" w:pos="3060"/>
        </w:tabs>
        <w:ind w:left="2520" w:hanging="360"/>
        <w:rPr>
          <w:rFonts w:ascii="Times New Roman" w:hAnsi="Times New Roman" w:cs="Times New Roman"/>
          <w:color w:val="000000"/>
          <w:sz w:val="22"/>
          <w:szCs w:val="22"/>
        </w:rPr>
      </w:pPr>
    </w:p>
    <w:p w14:paraId="3FFE3805" w14:textId="19E81E98" w:rsidR="00F7417E" w:rsidRDefault="00E41BAA" w:rsidP="00F7417E">
      <w:pPr>
        <w:tabs>
          <w:tab w:val="left" w:pos="3060"/>
        </w:tabs>
        <w:ind w:left="2520" w:hanging="360"/>
        <w:rPr>
          <w:rFonts w:ascii="Times New Roman" w:hAnsi="Times New Roman" w:cs="Times New Roman"/>
          <w:sz w:val="22"/>
          <w:szCs w:val="22"/>
        </w:rPr>
      </w:pPr>
      <w:r w:rsidRPr="00AC7EB1">
        <w:rPr>
          <w:rFonts w:ascii="Times New Roman" w:hAnsi="Times New Roman" w:cs="Times New Roman"/>
          <w:sz w:val="22"/>
          <w:szCs w:val="22"/>
        </w:rPr>
        <w:t>3</w:t>
      </w:r>
      <w:r w:rsidR="005634BD" w:rsidRPr="00AC7EB1">
        <w:rPr>
          <w:rFonts w:ascii="Times New Roman" w:hAnsi="Times New Roman" w:cs="Times New Roman"/>
          <w:sz w:val="22"/>
          <w:szCs w:val="22"/>
        </w:rPr>
        <w:t>.</w:t>
      </w:r>
      <w:r w:rsidR="005634BD" w:rsidRPr="00AC7EB1">
        <w:rPr>
          <w:rFonts w:ascii="Times New Roman" w:hAnsi="Times New Roman" w:cs="Times New Roman"/>
          <w:sz w:val="22"/>
          <w:szCs w:val="22"/>
        </w:rPr>
        <w:tab/>
        <w:t xml:space="preserve">If a provisional diagnosis is made by an MHRT or CADC providing the direct service, the diagnosis will be reviewed within five (5) working days by the supervising licensed </w:t>
      </w:r>
      <w:r w:rsidR="008D4CCB" w:rsidRPr="00AC7EB1">
        <w:rPr>
          <w:rFonts w:ascii="Times New Roman" w:hAnsi="Times New Roman" w:cs="Times New Roman"/>
          <w:sz w:val="22"/>
          <w:szCs w:val="22"/>
        </w:rPr>
        <w:t>C</w:t>
      </w:r>
      <w:r w:rsidR="005634BD" w:rsidRPr="00AC7EB1">
        <w:rPr>
          <w:rFonts w:ascii="Times New Roman" w:hAnsi="Times New Roman" w:cs="Times New Roman"/>
          <w:sz w:val="22"/>
          <w:szCs w:val="22"/>
        </w:rPr>
        <w:t>linician and documented in the record.</w:t>
      </w:r>
      <w:r w:rsidR="00F7417E">
        <w:rPr>
          <w:rFonts w:ascii="Times New Roman" w:hAnsi="Times New Roman" w:cs="Times New Roman"/>
          <w:sz w:val="22"/>
          <w:szCs w:val="22"/>
        </w:rPr>
        <w:br w:type="page"/>
      </w:r>
    </w:p>
    <w:p w14:paraId="5C8BCFD9" w14:textId="6E38FFA1" w:rsidR="009F1925" w:rsidRPr="00AC7EB1" w:rsidRDefault="00E41BAA" w:rsidP="00F768D1">
      <w:pPr>
        <w:tabs>
          <w:tab w:val="left" w:pos="3060"/>
        </w:tabs>
        <w:ind w:left="2520" w:hanging="360"/>
        <w:rPr>
          <w:rFonts w:ascii="Times New Roman" w:hAnsi="Times New Roman" w:cs="Times New Roman"/>
          <w:sz w:val="22"/>
          <w:szCs w:val="22"/>
        </w:rPr>
      </w:pPr>
      <w:r w:rsidRPr="00AC7EB1">
        <w:rPr>
          <w:rFonts w:ascii="Times New Roman" w:hAnsi="Times New Roman" w:cs="Times New Roman"/>
          <w:sz w:val="22"/>
          <w:szCs w:val="22"/>
        </w:rPr>
        <w:lastRenderedPageBreak/>
        <w:t>4</w:t>
      </w:r>
      <w:r w:rsidR="005634BD" w:rsidRPr="00AC7EB1">
        <w:rPr>
          <w:rFonts w:ascii="Times New Roman" w:hAnsi="Times New Roman" w:cs="Times New Roman"/>
          <w:sz w:val="22"/>
          <w:szCs w:val="22"/>
        </w:rPr>
        <w:t>.</w:t>
      </w:r>
      <w:r w:rsidR="005634BD" w:rsidRPr="00AC7EB1">
        <w:rPr>
          <w:rFonts w:ascii="Times New Roman" w:hAnsi="Times New Roman" w:cs="Times New Roman"/>
          <w:sz w:val="22"/>
          <w:szCs w:val="22"/>
        </w:rPr>
        <w:tab/>
        <w:t>The Comprehensive Assessment must contain documentation if information is missing and the reason the information cannot be obtained or is not clinically applicable to the service being provided.</w:t>
      </w:r>
    </w:p>
    <w:p w14:paraId="7AB199D6" w14:textId="77777777" w:rsidR="009F1925" w:rsidRPr="00AC7EB1" w:rsidRDefault="009F1925" w:rsidP="00F768D1">
      <w:pPr>
        <w:tabs>
          <w:tab w:val="left" w:pos="3060"/>
        </w:tabs>
        <w:ind w:left="2520" w:hanging="360"/>
        <w:rPr>
          <w:rFonts w:ascii="Times New Roman" w:hAnsi="Times New Roman" w:cs="Times New Roman"/>
          <w:color w:val="000000"/>
          <w:sz w:val="22"/>
          <w:szCs w:val="22"/>
        </w:rPr>
      </w:pPr>
    </w:p>
    <w:p w14:paraId="0A679710" w14:textId="22DCAC93" w:rsidR="009F1925" w:rsidRPr="00AC7EB1" w:rsidRDefault="00E767C4" w:rsidP="00F768D1">
      <w:pPr>
        <w:pStyle w:val="ListParagraph"/>
        <w:tabs>
          <w:tab w:val="left" w:pos="3060"/>
        </w:tabs>
        <w:ind w:left="2520" w:hanging="360"/>
        <w:rPr>
          <w:sz w:val="22"/>
          <w:szCs w:val="22"/>
        </w:rPr>
      </w:pPr>
      <w:r w:rsidRPr="00AC7EB1">
        <w:rPr>
          <w:color w:val="000000"/>
          <w:sz w:val="22"/>
          <w:szCs w:val="22"/>
        </w:rPr>
        <w:t>5.</w:t>
      </w:r>
      <w:r w:rsidRPr="00AC7EB1">
        <w:rPr>
          <w:color w:val="000000"/>
          <w:sz w:val="22"/>
          <w:szCs w:val="22"/>
        </w:rPr>
        <w:tab/>
      </w:r>
      <w:r w:rsidR="009F1925" w:rsidRPr="00AC7EB1">
        <w:rPr>
          <w:color w:val="000000"/>
          <w:sz w:val="22"/>
          <w:szCs w:val="22"/>
        </w:rPr>
        <w:t xml:space="preserve">For members receiving </w:t>
      </w:r>
      <w:r w:rsidR="006D3F5F" w:rsidRPr="00AC7EB1">
        <w:rPr>
          <w:color w:val="000000"/>
          <w:sz w:val="22"/>
          <w:szCs w:val="22"/>
        </w:rPr>
        <w:t>Family Psychoeducation</w:t>
      </w:r>
      <w:r w:rsidR="00196C74" w:rsidRPr="00AC7EB1">
        <w:rPr>
          <w:sz w:val="22"/>
          <w:szCs w:val="22"/>
        </w:rPr>
        <w:t xml:space="preserve">, </w:t>
      </w:r>
      <w:r w:rsidR="009F1925" w:rsidRPr="00AC7EB1">
        <w:rPr>
          <w:sz w:val="22"/>
          <w:szCs w:val="22"/>
        </w:rPr>
        <w:t>Neurobehavioral Status Exam, Neuropsychological Testing, Psychological Testing, and Adaptive Assessments,</w:t>
      </w:r>
      <w:r w:rsidR="009F1925" w:rsidRPr="00AC7EB1">
        <w:rPr>
          <w:color w:val="000000"/>
          <w:sz w:val="22"/>
          <w:szCs w:val="22"/>
        </w:rPr>
        <w:t xml:space="preserve"> no Comprehensive Assessment is required.</w:t>
      </w:r>
    </w:p>
    <w:p w14:paraId="431AFF14" w14:textId="77777777" w:rsidR="005634BD" w:rsidRPr="00AC7EB1" w:rsidRDefault="005634BD" w:rsidP="00420522">
      <w:pPr>
        <w:tabs>
          <w:tab w:val="left" w:pos="720"/>
          <w:tab w:val="left" w:pos="1800"/>
          <w:tab w:val="left" w:pos="2520"/>
          <w:tab w:val="left" w:pos="3060"/>
          <w:tab w:val="left" w:pos="3780"/>
          <w:tab w:val="left" w:pos="4500"/>
        </w:tabs>
        <w:rPr>
          <w:rFonts w:ascii="Times New Roman" w:hAnsi="Times New Roman" w:cs="Times New Roman"/>
          <w:b/>
          <w:bCs/>
          <w:color w:val="000000"/>
          <w:sz w:val="22"/>
          <w:szCs w:val="22"/>
        </w:rPr>
      </w:pPr>
    </w:p>
    <w:p w14:paraId="7DB879EE" w14:textId="0C51FC39" w:rsidR="005634BD" w:rsidRPr="00AC7EB1" w:rsidRDefault="005634BD" w:rsidP="002865B6">
      <w:pPr>
        <w:ind w:left="2160" w:hanging="360"/>
        <w:rPr>
          <w:rFonts w:ascii="Times New Roman" w:hAnsi="Times New Roman" w:cs="Times New Roman"/>
          <w:b/>
          <w:sz w:val="22"/>
          <w:szCs w:val="22"/>
        </w:rPr>
      </w:pPr>
      <w:r w:rsidRPr="00AC7EB1">
        <w:rPr>
          <w:rFonts w:ascii="Times New Roman" w:hAnsi="Times New Roman" w:cs="Times New Roman"/>
          <w:sz w:val="22"/>
          <w:szCs w:val="22"/>
        </w:rPr>
        <w:t>B.</w:t>
      </w:r>
      <w:r w:rsidRPr="00AC7EB1">
        <w:rPr>
          <w:rFonts w:ascii="Times New Roman" w:hAnsi="Times New Roman" w:cs="Times New Roman"/>
          <w:sz w:val="22"/>
          <w:szCs w:val="22"/>
        </w:rPr>
        <w:tab/>
      </w:r>
      <w:r w:rsidRPr="00AC7EB1">
        <w:rPr>
          <w:rFonts w:ascii="Times New Roman" w:hAnsi="Times New Roman" w:cs="Times New Roman"/>
          <w:b/>
          <w:bCs/>
          <w:color w:val="000000"/>
          <w:sz w:val="22"/>
          <w:szCs w:val="22"/>
        </w:rPr>
        <w:t>Individual</w:t>
      </w:r>
      <w:r w:rsidR="00C8766F" w:rsidRPr="00AC7EB1">
        <w:rPr>
          <w:rFonts w:ascii="Times New Roman" w:hAnsi="Times New Roman" w:cs="Times New Roman"/>
          <w:b/>
          <w:bCs/>
          <w:color w:val="000000"/>
          <w:sz w:val="22"/>
          <w:szCs w:val="22"/>
        </w:rPr>
        <w:t>ized</w:t>
      </w:r>
      <w:r w:rsidRPr="00AC7EB1">
        <w:rPr>
          <w:rFonts w:ascii="Times New Roman" w:hAnsi="Times New Roman" w:cs="Times New Roman"/>
          <w:b/>
          <w:bCs/>
          <w:color w:val="000000"/>
          <w:sz w:val="22"/>
          <w:szCs w:val="22"/>
        </w:rPr>
        <w:t xml:space="preserve"> Treatment Plan</w:t>
      </w:r>
    </w:p>
    <w:p w14:paraId="292A8D3C" w14:textId="77777777" w:rsidR="005634BD" w:rsidRPr="00AC7EB1" w:rsidRDefault="005634BD" w:rsidP="00FF7070">
      <w:pPr>
        <w:pStyle w:val="Heading3"/>
        <w:keepNext w:val="0"/>
        <w:tabs>
          <w:tab w:val="left" w:pos="720"/>
          <w:tab w:val="left" w:pos="1800"/>
          <w:tab w:val="left" w:pos="2520"/>
          <w:tab w:val="left" w:pos="3060"/>
          <w:tab w:val="left" w:pos="3780"/>
          <w:tab w:val="left" w:pos="4500"/>
        </w:tabs>
        <w:spacing w:before="0" w:after="0"/>
        <w:ind w:left="3060" w:hanging="540"/>
        <w:rPr>
          <w:rFonts w:ascii="Times New Roman" w:hAnsi="Times New Roman"/>
          <w:b w:val="0"/>
          <w:sz w:val="22"/>
          <w:szCs w:val="22"/>
        </w:rPr>
      </w:pPr>
    </w:p>
    <w:p w14:paraId="635B1949" w14:textId="1207C4C7" w:rsidR="00C969BF" w:rsidRPr="00AC7EB1" w:rsidRDefault="005634BD" w:rsidP="00AD5CAF">
      <w:pPr>
        <w:pStyle w:val="Heading3"/>
        <w:keepNext w:val="0"/>
        <w:numPr>
          <w:ilvl w:val="0"/>
          <w:numId w:val="3"/>
        </w:numPr>
        <w:tabs>
          <w:tab w:val="clear" w:pos="2880"/>
        </w:tabs>
        <w:spacing w:before="0" w:after="0"/>
        <w:ind w:left="2520"/>
        <w:rPr>
          <w:rFonts w:ascii="Times New Roman" w:hAnsi="Times New Roman"/>
          <w:b w:val="0"/>
          <w:sz w:val="22"/>
          <w:szCs w:val="22"/>
        </w:rPr>
      </w:pPr>
      <w:r w:rsidRPr="00AC7EB1">
        <w:rPr>
          <w:rFonts w:ascii="Times New Roman" w:hAnsi="Times New Roman"/>
          <w:b w:val="0"/>
          <w:sz w:val="22"/>
          <w:szCs w:val="22"/>
        </w:rPr>
        <w:t xml:space="preserve">The </w:t>
      </w:r>
      <w:r w:rsidR="008D4CCB" w:rsidRPr="00AC7EB1">
        <w:rPr>
          <w:rFonts w:ascii="Times New Roman" w:hAnsi="Times New Roman"/>
          <w:b w:val="0"/>
          <w:sz w:val="22"/>
          <w:szCs w:val="22"/>
        </w:rPr>
        <w:t>C</w:t>
      </w:r>
      <w:r w:rsidRPr="00AC7EB1">
        <w:rPr>
          <w:rFonts w:ascii="Times New Roman" w:hAnsi="Times New Roman"/>
          <w:b w:val="0"/>
          <w:sz w:val="22"/>
          <w:szCs w:val="22"/>
        </w:rPr>
        <w:t xml:space="preserve">linician, member and other participants (service providers, </w:t>
      </w:r>
      <w:r w:rsidR="00A616CA" w:rsidRPr="00AC7EB1">
        <w:rPr>
          <w:rFonts w:ascii="Times New Roman" w:hAnsi="Times New Roman"/>
          <w:b w:val="0"/>
          <w:sz w:val="22"/>
          <w:szCs w:val="22"/>
        </w:rPr>
        <w:t>P</w:t>
      </w:r>
      <w:r w:rsidRPr="00AC7EB1">
        <w:rPr>
          <w:rFonts w:ascii="Times New Roman" w:hAnsi="Times New Roman"/>
          <w:b w:val="0"/>
          <w:sz w:val="22"/>
          <w:szCs w:val="22"/>
        </w:rPr>
        <w:t>arents or guardian) must develop an ITP, based on the Comprehensive Assessment that is appropriate to the developmental level of the member</w:t>
      </w:r>
      <w:r w:rsidR="00340BAE" w:rsidRPr="00AC7EB1">
        <w:rPr>
          <w:rFonts w:ascii="Times New Roman" w:hAnsi="Times New Roman"/>
          <w:b w:val="0"/>
          <w:sz w:val="22"/>
          <w:szCs w:val="22"/>
          <w:lang w:val="en-US"/>
        </w:rPr>
        <w:t>.</w:t>
      </w:r>
    </w:p>
    <w:p w14:paraId="1A5B8A1F" w14:textId="77777777" w:rsidR="00362C88" w:rsidRPr="00AC7EB1" w:rsidRDefault="00362C88" w:rsidP="00420522">
      <w:pPr>
        <w:rPr>
          <w:rFonts w:ascii="Times New Roman" w:hAnsi="Times New Roman" w:cs="Times New Roman"/>
          <w:sz w:val="22"/>
          <w:szCs w:val="22"/>
          <w:lang w:eastAsia="x-none"/>
        </w:rPr>
      </w:pPr>
    </w:p>
    <w:p w14:paraId="23006CC6" w14:textId="1348FA8B" w:rsidR="00F61573" w:rsidRPr="00AC7EB1" w:rsidRDefault="005634BD" w:rsidP="00AD5CAF">
      <w:pPr>
        <w:pStyle w:val="Heading3"/>
        <w:keepNext w:val="0"/>
        <w:spacing w:before="0" w:after="0"/>
        <w:ind w:left="2520" w:hanging="360"/>
        <w:rPr>
          <w:rFonts w:ascii="Times New Roman" w:hAnsi="Times New Roman"/>
          <w:b w:val="0"/>
          <w:sz w:val="22"/>
          <w:szCs w:val="22"/>
        </w:rPr>
      </w:pPr>
      <w:r w:rsidRPr="00AC7EB1">
        <w:rPr>
          <w:rFonts w:ascii="Times New Roman" w:hAnsi="Times New Roman"/>
          <w:b w:val="0"/>
          <w:color w:val="000000"/>
          <w:sz w:val="22"/>
          <w:szCs w:val="22"/>
        </w:rPr>
        <w:t>2</w:t>
      </w:r>
      <w:r w:rsidRPr="00AC7EB1">
        <w:rPr>
          <w:rFonts w:ascii="Times New Roman" w:hAnsi="Times New Roman"/>
          <w:bCs w:val="0"/>
          <w:color w:val="000000"/>
          <w:sz w:val="22"/>
          <w:szCs w:val="22"/>
        </w:rPr>
        <w:t>.</w:t>
      </w:r>
      <w:r w:rsidRPr="00AC7EB1">
        <w:rPr>
          <w:rFonts w:ascii="Times New Roman" w:hAnsi="Times New Roman"/>
          <w:b w:val="0"/>
          <w:color w:val="000000"/>
          <w:sz w:val="22"/>
          <w:szCs w:val="22"/>
        </w:rPr>
        <w:tab/>
      </w:r>
      <w:r w:rsidR="00F61573" w:rsidRPr="00AC7EB1">
        <w:rPr>
          <w:rFonts w:ascii="Times New Roman" w:hAnsi="Times New Roman"/>
          <w:b w:val="0"/>
          <w:color w:val="000000"/>
          <w:sz w:val="22"/>
          <w:szCs w:val="22"/>
        </w:rPr>
        <w:t xml:space="preserve">When an ITP is required it </w:t>
      </w:r>
      <w:r w:rsidR="00F61573" w:rsidRPr="00AC7EB1">
        <w:rPr>
          <w:rFonts w:ascii="Times New Roman" w:hAnsi="Times New Roman"/>
          <w:b w:val="0"/>
          <w:sz w:val="22"/>
          <w:szCs w:val="22"/>
        </w:rPr>
        <w:t>must contain the following</w:t>
      </w:r>
      <w:r w:rsidR="00F61573" w:rsidRPr="00AC7EB1">
        <w:rPr>
          <w:rFonts w:ascii="Times New Roman" w:hAnsi="Times New Roman"/>
          <w:b w:val="0"/>
          <w:sz w:val="22"/>
          <w:szCs w:val="22"/>
          <w:lang w:val="en-US"/>
        </w:rPr>
        <w:t>,</w:t>
      </w:r>
      <w:r w:rsidR="00F61573" w:rsidRPr="00AC7EB1">
        <w:rPr>
          <w:rFonts w:ascii="Times New Roman" w:hAnsi="Times New Roman"/>
          <w:b w:val="0"/>
          <w:sz w:val="22"/>
          <w:szCs w:val="22"/>
        </w:rPr>
        <w:t xml:space="preserve"> unless there is an exception:</w:t>
      </w:r>
    </w:p>
    <w:p w14:paraId="6259BF85" w14:textId="77777777" w:rsidR="00F61573" w:rsidRPr="00AC7EB1" w:rsidRDefault="00F61573" w:rsidP="00F61573">
      <w:pPr>
        <w:tabs>
          <w:tab w:val="left" w:pos="720"/>
          <w:tab w:val="left" w:pos="1800"/>
          <w:tab w:val="left" w:pos="2520"/>
          <w:tab w:val="left" w:pos="3060"/>
          <w:tab w:val="left" w:pos="3780"/>
          <w:tab w:val="left" w:pos="4500"/>
        </w:tabs>
        <w:rPr>
          <w:rFonts w:ascii="Times New Roman" w:hAnsi="Times New Roman" w:cs="Times New Roman"/>
          <w:sz w:val="22"/>
          <w:szCs w:val="22"/>
        </w:rPr>
      </w:pPr>
    </w:p>
    <w:p w14:paraId="2815381F" w14:textId="77777777" w:rsidR="00F61573" w:rsidRPr="00AC7EB1" w:rsidRDefault="00F61573" w:rsidP="00AD5CAF">
      <w:pPr>
        <w:ind w:left="2880" w:hanging="360"/>
        <w:rPr>
          <w:rFonts w:ascii="Times New Roman" w:hAnsi="Times New Roman" w:cs="Times New Roman"/>
          <w:b/>
          <w:sz w:val="22"/>
          <w:szCs w:val="22"/>
        </w:rPr>
      </w:pPr>
      <w:r w:rsidRPr="00AC7EB1">
        <w:rPr>
          <w:rFonts w:ascii="Times New Roman" w:hAnsi="Times New Roman" w:cs="Times New Roman"/>
          <w:sz w:val="22"/>
          <w:szCs w:val="22"/>
        </w:rPr>
        <w:t>a.</w:t>
      </w:r>
      <w:r w:rsidRPr="00AC7EB1">
        <w:rPr>
          <w:rFonts w:ascii="Times New Roman" w:hAnsi="Times New Roman" w:cs="Times New Roman"/>
          <w:sz w:val="22"/>
          <w:szCs w:val="22"/>
        </w:rPr>
        <w:tab/>
        <w:t>The member’s diagnosis and reason for receiving the service;</w:t>
      </w:r>
    </w:p>
    <w:p w14:paraId="5116B8D4" w14:textId="77777777" w:rsidR="00F61573" w:rsidRPr="00AC7EB1" w:rsidRDefault="00F61573" w:rsidP="00AD5CAF">
      <w:pPr>
        <w:tabs>
          <w:tab w:val="left" w:pos="3060"/>
        </w:tabs>
        <w:ind w:left="2880" w:hanging="360"/>
        <w:rPr>
          <w:rFonts w:ascii="Times New Roman" w:hAnsi="Times New Roman" w:cs="Times New Roman"/>
          <w:bCs/>
          <w:sz w:val="22"/>
          <w:szCs w:val="22"/>
        </w:rPr>
      </w:pPr>
    </w:p>
    <w:p w14:paraId="6FBD865D" w14:textId="77777777" w:rsidR="00F61573" w:rsidRPr="00AC7EB1" w:rsidRDefault="00F61573" w:rsidP="00AD5CAF">
      <w:pPr>
        <w:ind w:left="2880" w:hanging="360"/>
        <w:rPr>
          <w:rFonts w:ascii="Times New Roman" w:hAnsi="Times New Roman" w:cs="Times New Roman"/>
          <w:sz w:val="22"/>
          <w:szCs w:val="22"/>
        </w:rPr>
      </w:pPr>
      <w:r w:rsidRPr="00AC7EB1">
        <w:rPr>
          <w:rFonts w:ascii="Times New Roman" w:hAnsi="Times New Roman" w:cs="Times New Roman"/>
          <w:sz w:val="22"/>
          <w:szCs w:val="22"/>
        </w:rPr>
        <w:t>b.</w:t>
      </w:r>
      <w:r w:rsidRPr="00AC7EB1">
        <w:rPr>
          <w:rFonts w:ascii="Times New Roman" w:hAnsi="Times New Roman" w:cs="Times New Roman"/>
          <w:sz w:val="22"/>
          <w:szCs w:val="22"/>
        </w:rPr>
        <w:tab/>
        <w:t>Measurable long-term goals with target dates for achieving the goals;</w:t>
      </w:r>
    </w:p>
    <w:p w14:paraId="54D88676" w14:textId="77777777" w:rsidR="00F61573" w:rsidRPr="00AC7EB1" w:rsidRDefault="00F61573" w:rsidP="00AD5CAF">
      <w:pPr>
        <w:tabs>
          <w:tab w:val="left" w:pos="3060"/>
        </w:tabs>
        <w:ind w:left="2880" w:hanging="360"/>
        <w:rPr>
          <w:rFonts w:ascii="Times New Roman" w:hAnsi="Times New Roman" w:cs="Times New Roman"/>
          <w:sz w:val="22"/>
          <w:szCs w:val="22"/>
        </w:rPr>
      </w:pPr>
    </w:p>
    <w:p w14:paraId="11AB2D45" w14:textId="04F26F73" w:rsidR="00F61573" w:rsidRPr="00AC7EB1" w:rsidRDefault="00F61573" w:rsidP="00AD5CAF">
      <w:pPr>
        <w:tabs>
          <w:tab w:val="left" w:pos="1080"/>
        </w:tabs>
        <w:ind w:left="2880" w:hanging="360"/>
        <w:rPr>
          <w:rFonts w:ascii="Times New Roman" w:hAnsi="Times New Roman" w:cs="Times New Roman"/>
          <w:sz w:val="22"/>
          <w:szCs w:val="22"/>
        </w:rPr>
      </w:pPr>
      <w:r w:rsidRPr="00AC7EB1">
        <w:rPr>
          <w:rFonts w:ascii="Times New Roman" w:hAnsi="Times New Roman" w:cs="Times New Roman"/>
          <w:sz w:val="22"/>
          <w:szCs w:val="22"/>
        </w:rPr>
        <w:t>c.</w:t>
      </w:r>
      <w:r w:rsidRPr="00AC7EB1">
        <w:rPr>
          <w:rFonts w:ascii="Times New Roman" w:hAnsi="Times New Roman" w:cs="Times New Roman"/>
          <w:sz w:val="22"/>
          <w:szCs w:val="22"/>
        </w:rPr>
        <w:tab/>
        <w:t>Measurable short-term goals with target dates for achieving the goals</w:t>
      </w:r>
      <w:r w:rsidR="00CA3E38" w:rsidRPr="00AC7EB1">
        <w:rPr>
          <w:rFonts w:ascii="Times New Roman" w:hAnsi="Times New Roman" w:cs="Times New Roman"/>
          <w:sz w:val="22"/>
          <w:szCs w:val="22"/>
        </w:rPr>
        <w:t xml:space="preserve">, </w:t>
      </w:r>
      <w:r w:rsidRPr="00AC7EB1">
        <w:rPr>
          <w:rFonts w:ascii="Times New Roman" w:hAnsi="Times New Roman" w:cs="Times New Roman"/>
          <w:sz w:val="22"/>
          <w:szCs w:val="22"/>
        </w:rPr>
        <w:t>objectives that allow for measurement of progress</w:t>
      </w:r>
      <w:r w:rsidR="00D02793" w:rsidRPr="00AC7EB1">
        <w:rPr>
          <w:rFonts w:ascii="Times New Roman" w:hAnsi="Times New Roman" w:cs="Times New Roman"/>
          <w:sz w:val="22"/>
          <w:szCs w:val="22"/>
        </w:rPr>
        <w:t>, and the tasks</w:t>
      </w:r>
      <w:r w:rsidR="009E1DDF" w:rsidRPr="00AC7EB1">
        <w:rPr>
          <w:rFonts w:ascii="Times New Roman" w:hAnsi="Times New Roman" w:cs="Times New Roman"/>
          <w:sz w:val="22"/>
          <w:szCs w:val="22"/>
        </w:rPr>
        <w:t xml:space="preserve"> the member must perform to complete goals</w:t>
      </w:r>
      <w:r w:rsidRPr="00AC7EB1">
        <w:rPr>
          <w:rFonts w:ascii="Times New Roman" w:hAnsi="Times New Roman" w:cs="Times New Roman"/>
          <w:sz w:val="22"/>
          <w:szCs w:val="22"/>
        </w:rPr>
        <w:t>;</w:t>
      </w:r>
    </w:p>
    <w:p w14:paraId="0A11FB0D" w14:textId="77777777" w:rsidR="00B104FE" w:rsidRPr="00AC7EB1" w:rsidRDefault="00B104FE" w:rsidP="00AD5CAF">
      <w:pPr>
        <w:tabs>
          <w:tab w:val="left" w:pos="1080"/>
          <w:tab w:val="left" w:pos="3060"/>
        </w:tabs>
        <w:ind w:left="2880" w:hanging="360"/>
        <w:rPr>
          <w:rFonts w:ascii="Times New Roman" w:hAnsi="Times New Roman" w:cs="Times New Roman"/>
          <w:sz w:val="22"/>
          <w:szCs w:val="22"/>
        </w:rPr>
      </w:pPr>
    </w:p>
    <w:p w14:paraId="300903C4" w14:textId="75604A5E" w:rsidR="00F61573" w:rsidRPr="00AC7EB1" w:rsidRDefault="00F61573" w:rsidP="00AD5CAF">
      <w:pPr>
        <w:tabs>
          <w:tab w:val="left" w:pos="1080"/>
        </w:tabs>
        <w:ind w:left="2880" w:hanging="360"/>
        <w:rPr>
          <w:rFonts w:ascii="Times New Roman" w:hAnsi="Times New Roman" w:cs="Times New Roman"/>
          <w:sz w:val="22"/>
          <w:szCs w:val="22"/>
        </w:rPr>
      </w:pPr>
      <w:r w:rsidRPr="00AC7EB1">
        <w:rPr>
          <w:rFonts w:ascii="Times New Roman" w:hAnsi="Times New Roman" w:cs="Times New Roman"/>
          <w:sz w:val="22"/>
          <w:szCs w:val="22"/>
        </w:rPr>
        <w:t>d.</w:t>
      </w:r>
      <w:r w:rsidRPr="00AC7EB1">
        <w:rPr>
          <w:rFonts w:ascii="Times New Roman" w:hAnsi="Times New Roman" w:cs="Times New Roman"/>
          <w:sz w:val="22"/>
          <w:szCs w:val="22"/>
        </w:rPr>
        <w:tab/>
        <w:t xml:space="preserve">Specific services to be provided with amount, frequency, duration and </w:t>
      </w:r>
      <w:r w:rsidR="00C647BB" w:rsidRPr="00AC7EB1">
        <w:rPr>
          <w:rFonts w:ascii="Times New Roman" w:hAnsi="Times New Roman" w:cs="Times New Roman"/>
          <w:sz w:val="22"/>
          <w:szCs w:val="22"/>
        </w:rPr>
        <w:t>P</w:t>
      </w:r>
      <w:r w:rsidRPr="00AC7EB1">
        <w:rPr>
          <w:rFonts w:ascii="Times New Roman" w:hAnsi="Times New Roman" w:cs="Times New Roman"/>
          <w:sz w:val="22"/>
          <w:szCs w:val="22"/>
        </w:rPr>
        <w:t xml:space="preserve">ractice </w:t>
      </w:r>
      <w:r w:rsidR="00C647BB" w:rsidRPr="00AC7EB1">
        <w:rPr>
          <w:rFonts w:ascii="Times New Roman" w:hAnsi="Times New Roman" w:cs="Times New Roman"/>
          <w:sz w:val="22"/>
          <w:szCs w:val="22"/>
        </w:rPr>
        <w:t>M</w:t>
      </w:r>
      <w:r w:rsidRPr="00AC7EB1">
        <w:rPr>
          <w:rFonts w:ascii="Times New Roman" w:hAnsi="Times New Roman" w:cs="Times New Roman"/>
          <w:sz w:val="22"/>
          <w:szCs w:val="22"/>
        </w:rPr>
        <w:t>ethods of services</w:t>
      </w:r>
      <w:r w:rsidR="008013AD" w:rsidRPr="00AC7EB1">
        <w:rPr>
          <w:rFonts w:ascii="Times New Roman" w:hAnsi="Times New Roman" w:cs="Times New Roman"/>
          <w:sz w:val="22"/>
          <w:szCs w:val="22"/>
        </w:rPr>
        <w:t>,</w:t>
      </w:r>
      <w:r w:rsidRPr="00AC7EB1">
        <w:rPr>
          <w:rFonts w:ascii="Times New Roman" w:hAnsi="Times New Roman" w:cs="Times New Roman"/>
          <w:sz w:val="22"/>
          <w:szCs w:val="22"/>
        </w:rPr>
        <w:t xml:space="preserve"> and designation of who will provide the service, including documentation of </w:t>
      </w:r>
      <w:r w:rsidR="00F71E60" w:rsidRPr="00AC7EB1">
        <w:rPr>
          <w:rFonts w:ascii="Times New Roman" w:hAnsi="Times New Roman" w:cs="Times New Roman"/>
          <w:sz w:val="22"/>
          <w:szCs w:val="22"/>
        </w:rPr>
        <w:t>C</w:t>
      </w:r>
      <w:r w:rsidRPr="00AC7EB1">
        <w:rPr>
          <w:rFonts w:ascii="Times New Roman" w:hAnsi="Times New Roman" w:cs="Times New Roman"/>
          <w:sz w:val="22"/>
          <w:szCs w:val="22"/>
        </w:rPr>
        <w:t>o</w:t>
      </w:r>
      <w:r w:rsidRPr="00AC7EB1">
        <w:rPr>
          <w:rFonts w:ascii="Times New Roman" w:hAnsi="Times New Roman" w:cs="Times New Roman"/>
          <w:sz w:val="22"/>
          <w:szCs w:val="22"/>
        </w:rPr>
        <w:noBreakHyphen/>
        <w:t xml:space="preserve">occurring </w:t>
      </w:r>
      <w:r w:rsidR="00F71E60" w:rsidRPr="00AC7EB1">
        <w:rPr>
          <w:rFonts w:ascii="Times New Roman" w:hAnsi="Times New Roman" w:cs="Times New Roman"/>
          <w:sz w:val="22"/>
          <w:szCs w:val="22"/>
        </w:rPr>
        <w:t>S</w:t>
      </w:r>
      <w:r w:rsidRPr="00AC7EB1">
        <w:rPr>
          <w:rFonts w:ascii="Times New Roman" w:hAnsi="Times New Roman" w:cs="Times New Roman"/>
          <w:sz w:val="22"/>
          <w:szCs w:val="22"/>
        </w:rPr>
        <w:t xml:space="preserve">ervices and </w:t>
      </w:r>
      <w:r w:rsidR="00E23224" w:rsidRPr="00AC7EB1">
        <w:rPr>
          <w:rFonts w:ascii="Times New Roman" w:hAnsi="Times New Roman" w:cs="Times New Roman"/>
          <w:sz w:val="22"/>
          <w:szCs w:val="22"/>
        </w:rPr>
        <w:t>N</w:t>
      </w:r>
      <w:r w:rsidRPr="00AC7EB1">
        <w:rPr>
          <w:rFonts w:ascii="Times New Roman" w:hAnsi="Times New Roman" w:cs="Times New Roman"/>
          <w:sz w:val="22"/>
          <w:szCs w:val="22"/>
        </w:rPr>
        <w:t xml:space="preserve">atural </w:t>
      </w:r>
      <w:r w:rsidR="00E23224" w:rsidRPr="00AC7EB1">
        <w:rPr>
          <w:rFonts w:ascii="Times New Roman" w:hAnsi="Times New Roman" w:cs="Times New Roman"/>
          <w:sz w:val="22"/>
          <w:szCs w:val="22"/>
        </w:rPr>
        <w:t>S</w:t>
      </w:r>
      <w:r w:rsidRPr="00AC7EB1">
        <w:rPr>
          <w:rFonts w:ascii="Times New Roman" w:hAnsi="Times New Roman" w:cs="Times New Roman"/>
          <w:sz w:val="22"/>
          <w:szCs w:val="22"/>
        </w:rPr>
        <w:t>upports, when applicable;</w:t>
      </w:r>
    </w:p>
    <w:p w14:paraId="64E23BA9" w14:textId="77777777" w:rsidR="00F61573" w:rsidRPr="00AC7EB1" w:rsidRDefault="00F61573" w:rsidP="00AD5CAF">
      <w:pPr>
        <w:tabs>
          <w:tab w:val="left" w:pos="1080"/>
          <w:tab w:val="left" w:pos="3060"/>
        </w:tabs>
        <w:ind w:left="2880" w:hanging="360"/>
        <w:rPr>
          <w:rFonts w:ascii="Times New Roman" w:hAnsi="Times New Roman" w:cs="Times New Roman"/>
          <w:sz w:val="22"/>
          <w:szCs w:val="22"/>
        </w:rPr>
      </w:pPr>
    </w:p>
    <w:p w14:paraId="5617AAD8" w14:textId="77777777" w:rsidR="00F61573" w:rsidRPr="00AC7EB1" w:rsidRDefault="00F61573" w:rsidP="00AD5CAF">
      <w:pPr>
        <w:ind w:left="2880" w:hanging="360"/>
        <w:rPr>
          <w:rFonts w:ascii="Times New Roman" w:hAnsi="Times New Roman" w:cs="Times New Roman"/>
          <w:sz w:val="22"/>
          <w:szCs w:val="22"/>
        </w:rPr>
      </w:pPr>
      <w:r w:rsidRPr="00AC7EB1">
        <w:rPr>
          <w:rFonts w:ascii="Times New Roman" w:hAnsi="Times New Roman" w:cs="Times New Roman"/>
          <w:sz w:val="22"/>
          <w:szCs w:val="22"/>
        </w:rPr>
        <w:t>e.</w:t>
      </w:r>
      <w:r w:rsidRPr="00AC7EB1">
        <w:rPr>
          <w:rFonts w:ascii="Times New Roman" w:hAnsi="Times New Roman" w:cs="Times New Roman"/>
          <w:sz w:val="22"/>
          <w:szCs w:val="22"/>
        </w:rPr>
        <w:tab/>
        <w:t>Measurable Discharge criteria</w:t>
      </w:r>
      <w:r w:rsidRPr="00AC7EB1">
        <w:rPr>
          <w:rFonts w:ascii="Times New Roman" w:hAnsi="Times New Roman" w:cs="Times New Roman"/>
          <w:color w:val="000000"/>
          <w:sz w:val="22"/>
          <w:szCs w:val="22"/>
        </w:rPr>
        <w:t>;</w:t>
      </w:r>
    </w:p>
    <w:p w14:paraId="65020240" w14:textId="77777777" w:rsidR="00F61573" w:rsidRPr="00AC7EB1" w:rsidRDefault="00F61573" w:rsidP="00AD5CAF">
      <w:pPr>
        <w:tabs>
          <w:tab w:val="left" w:pos="3060"/>
        </w:tabs>
        <w:ind w:left="2880" w:hanging="360"/>
        <w:rPr>
          <w:rFonts w:ascii="Times New Roman" w:hAnsi="Times New Roman" w:cs="Times New Roman"/>
          <w:b/>
          <w:color w:val="000000"/>
          <w:sz w:val="22"/>
          <w:szCs w:val="22"/>
        </w:rPr>
      </w:pPr>
    </w:p>
    <w:p w14:paraId="191D2CAA" w14:textId="6E753F0F" w:rsidR="00F61573" w:rsidRPr="00AC7EB1" w:rsidRDefault="00F61573" w:rsidP="00AD5CAF">
      <w:pPr>
        <w:ind w:left="2880" w:hanging="360"/>
        <w:rPr>
          <w:rFonts w:ascii="Times New Roman" w:hAnsi="Times New Roman" w:cs="Times New Roman"/>
          <w:sz w:val="22"/>
          <w:szCs w:val="22"/>
        </w:rPr>
      </w:pPr>
      <w:r w:rsidRPr="00AC7EB1">
        <w:rPr>
          <w:rFonts w:ascii="Times New Roman" w:hAnsi="Times New Roman" w:cs="Times New Roman"/>
          <w:sz w:val="22"/>
          <w:szCs w:val="22"/>
        </w:rPr>
        <w:t>f.</w:t>
      </w:r>
      <w:r w:rsidRPr="00AC7EB1">
        <w:rPr>
          <w:rFonts w:ascii="Times New Roman" w:hAnsi="Times New Roman" w:cs="Times New Roman"/>
          <w:sz w:val="22"/>
          <w:szCs w:val="22"/>
        </w:rPr>
        <w:tab/>
        <w:t xml:space="preserve">Special accommodations needed to address physical or other disabilities to provide the service; </w:t>
      </w:r>
    </w:p>
    <w:p w14:paraId="0F474051" w14:textId="77777777" w:rsidR="00F61573" w:rsidRPr="00AC7EB1" w:rsidRDefault="00F61573" w:rsidP="00AD5CAF">
      <w:pPr>
        <w:tabs>
          <w:tab w:val="left" w:pos="3060"/>
        </w:tabs>
        <w:ind w:left="2880" w:hanging="360"/>
        <w:rPr>
          <w:rFonts w:ascii="Times New Roman" w:hAnsi="Times New Roman" w:cs="Times New Roman"/>
          <w:sz w:val="22"/>
          <w:szCs w:val="22"/>
        </w:rPr>
      </w:pPr>
    </w:p>
    <w:p w14:paraId="3B7B0CA3" w14:textId="14500D7A" w:rsidR="00F61573" w:rsidRPr="00AC7EB1" w:rsidRDefault="00F61573" w:rsidP="00AD5CAF">
      <w:pPr>
        <w:overflowPunct/>
        <w:autoSpaceDE/>
        <w:autoSpaceDN/>
        <w:adjustRightInd/>
        <w:ind w:left="2880" w:hanging="360"/>
        <w:textAlignment w:val="auto"/>
        <w:rPr>
          <w:rFonts w:ascii="Times New Roman" w:eastAsia="Calibri" w:hAnsi="Times New Roman" w:cs="Times New Roman"/>
          <w:sz w:val="22"/>
          <w:szCs w:val="22"/>
        </w:rPr>
      </w:pPr>
      <w:r w:rsidRPr="00AC7EB1">
        <w:rPr>
          <w:rFonts w:ascii="Times New Roman" w:hAnsi="Times New Roman" w:cs="Times New Roman"/>
          <w:sz w:val="22"/>
          <w:szCs w:val="22"/>
        </w:rPr>
        <w:t>g.</w:t>
      </w:r>
      <w:r w:rsidRPr="00AC7EB1">
        <w:rPr>
          <w:rFonts w:ascii="Times New Roman" w:hAnsi="Times New Roman" w:cs="Times New Roman"/>
          <w:sz w:val="22"/>
          <w:szCs w:val="22"/>
        </w:rPr>
        <w:tab/>
        <w:t xml:space="preserve">For OTP services, </w:t>
      </w:r>
      <w:r w:rsidRPr="00AC7EB1">
        <w:rPr>
          <w:rFonts w:ascii="Times New Roman" w:eastAsia="Calibri" w:hAnsi="Times New Roman" w:cs="Times New Roman"/>
          <w:sz w:val="22"/>
          <w:szCs w:val="22"/>
        </w:rPr>
        <w:t xml:space="preserve">the dosage plan, as documented by a physician or physician extender advanced practice professional in the member’s record;  </w:t>
      </w:r>
    </w:p>
    <w:p w14:paraId="7AA09F4E" w14:textId="77777777" w:rsidR="00F61573" w:rsidRPr="00AC7EB1" w:rsidRDefault="00F61573" w:rsidP="00AD5CAF">
      <w:pPr>
        <w:tabs>
          <w:tab w:val="left" w:pos="3060"/>
        </w:tabs>
        <w:ind w:left="2880" w:hanging="360"/>
        <w:rPr>
          <w:rFonts w:ascii="Times New Roman" w:hAnsi="Times New Roman" w:cs="Times New Roman"/>
          <w:sz w:val="22"/>
          <w:szCs w:val="22"/>
        </w:rPr>
      </w:pPr>
    </w:p>
    <w:p w14:paraId="48174C1A" w14:textId="77777777" w:rsidR="0014458D" w:rsidRPr="00AC7EB1" w:rsidRDefault="00F61573" w:rsidP="00AD5CAF">
      <w:pPr>
        <w:ind w:left="2880" w:hanging="360"/>
        <w:rPr>
          <w:rFonts w:ascii="Times New Roman" w:hAnsi="Times New Roman" w:cs="Times New Roman"/>
          <w:color w:val="000000"/>
          <w:sz w:val="22"/>
          <w:szCs w:val="22"/>
        </w:rPr>
      </w:pPr>
      <w:r w:rsidRPr="00AC7EB1">
        <w:rPr>
          <w:rFonts w:ascii="Times New Roman" w:hAnsi="Times New Roman" w:cs="Times New Roman"/>
          <w:sz w:val="22"/>
          <w:szCs w:val="22"/>
        </w:rPr>
        <w:t>h</w:t>
      </w:r>
      <w:r w:rsidR="00B22F14" w:rsidRPr="00AC7EB1">
        <w:rPr>
          <w:rFonts w:ascii="Times New Roman" w:hAnsi="Times New Roman" w:cs="Times New Roman"/>
          <w:sz w:val="22"/>
          <w:szCs w:val="22"/>
        </w:rPr>
        <w:t>.</w:t>
      </w:r>
      <w:r w:rsidRPr="00AC7EB1">
        <w:rPr>
          <w:rFonts w:ascii="Times New Roman" w:hAnsi="Times New Roman" w:cs="Times New Roman"/>
          <w:sz w:val="22"/>
          <w:szCs w:val="22"/>
        </w:rPr>
        <w:tab/>
      </w:r>
      <w:r w:rsidRPr="00AC7EB1">
        <w:rPr>
          <w:rFonts w:ascii="Times New Roman" w:hAnsi="Times New Roman" w:cs="Times New Roman"/>
          <w:noProof/>
          <w:sz w:val="22"/>
          <w:szCs w:val="22"/>
        </w:rPr>
        <mc:AlternateContent>
          <mc:Choice Requires="wps">
            <w:drawing>
              <wp:anchor distT="0" distB="0" distL="114300" distR="114300" simplePos="0" relativeHeight="251658257" behindDoc="0" locked="0" layoutInCell="1" allowOverlap="1" wp14:anchorId="1DFFF0C5" wp14:editId="7EC4813E">
                <wp:simplePos x="0" y="0"/>
                <wp:positionH relativeFrom="column">
                  <wp:posOffset>-228600</wp:posOffset>
                </wp:positionH>
                <wp:positionV relativeFrom="paragraph">
                  <wp:posOffset>692150</wp:posOffset>
                </wp:positionV>
                <wp:extent cx="712470" cy="457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CEE71" w14:textId="77777777" w:rsidR="00E20EAA" w:rsidRPr="00F61D2F" w:rsidRDefault="00E20EAA" w:rsidP="00F615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FF0C5" id="Text Box 1" o:spid="_x0000_s1040" type="#_x0000_t202" style="position:absolute;left:0;text-align:left;margin-left:-18pt;margin-top:54.5pt;width:56.1pt;height:3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" filled="f" stroked="f">
                <v:textbox>
                  <w:txbxContent>
                    <w:p w14:paraId="5C1CEE71" w14:textId="77777777" w:rsidR="00E20EAA" w:rsidRPr="00F61D2F" w:rsidRDefault="00E20EAA" w:rsidP="00F61573"/>
                  </w:txbxContent>
                </v:textbox>
              </v:shape>
            </w:pict>
          </mc:Fallback>
        </mc:AlternateContent>
      </w:r>
      <w:r w:rsidRPr="00AC7EB1">
        <w:rPr>
          <w:rFonts w:ascii="Times New Roman" w:hAnsi="Times New Roman" w:cs="Times New Roman"/>
          <w:sz w:val="22"/>
          <w:szCs w:val="22"/>
        </w:rPr>
        <w:t>Participant signature</w:t>
      </w:r>
      <w:r w:rsidR="00FD0CB1" w:rsidRPr="00AC7EB1">
        <w:rPr>
          <w:rFonts w:ascii="Times New Roman" w:hAnsi="Times New Roman" w:cs="Times New Roman"/>
          <w:sz w:val="22"/>
          <w:szCs w:val="22"/>
        </w:rPr>
        <w:t>s</w:t>
      </w:r>
      <w:r w:rsidRPr="00AC7EB1">
        <w:rPr>
          <w:rFonts w:ascii="Times New Roman" w:hAnsi="Times New Roman" w:cs="Times New Roman"/>
          <w:sz w:val="22"/>
          <w:szCs w:val="22"/>
        </w:rPr>
        <w:t xml:space="preserve">, credential (if applicable) and date for the initial ITP. For OTP services, the initial ITP must also be signed by the medical director. </w:t>
      </w:r>
      <w:r w:rsidRPr="00AC7EB1">
        <w:rPr>
          <w:rFonts w:ascii="Times New Roman" w:hAnsi="Times New Roman" w:cs="Times New Roman"/>
          <w:color w:val="000000"/>
          <w:sz w:val="22"/>
          <w:szCs w:val="22"/>
        </w:rPr>
        <w:t xml:space="preserve">The first thirty (30) or ninety (90) day period begins with date of the initial signed ITP. </w:t>
      </w:r>
    </w:p>
    <w:p w14:paraId="706634BD" w14:textId="77777777" w:rsidR="0014458D" w:rsidRPr="00AC7EB1" w:rsidRDefault="0014458D" w:rsidP="00AD5CAF">
      <w:pPr>
        <w:tabs>
          <w:tab w:val="left" w:pos="3060"/>
        </w:tabs>
        <w:ind w:left="2880" w:hanging="360"/>
        <w:rPr>
          <w:rFonts w:ascii="Times New Roman" w:hAnsi="Times New Roman" w:cs="Times New Roman"/>
          <w:color w:val="000000"/>
          <w:sz w:val="22"/>
          <w:szCs w:val="22"/>
        </w:rPr>
      </w:pPr>
    </w:p>
    <w:p w14:paraId="6E6377C8" w14:textId="1F41D1BE" w:rsidR="00F7417E" w:rsidRDefault="00AF7BEC" w:rsidP="00F7417E">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i.</w:t>
      </w:r>
      <w:r w:rsidRPr="00AC7EB1">
        <w:rPr>
          <w:rFonts w:ascii="Times New Roman" w:hAnsi="Times New Roman" w:cs="Times New Roman"/>
          <w:color w:val="000000"/>
          <w:sz w:val="22"/>
          <w:szCs w:val="22"/>
        </w:rPr>
        <w:tab/>
      </w:r>
      <w:r w:rsidR="00F61573" w:rsidRPr="00AC7EB1">
        <w:rPr>
          <w:rFonts w:ascii="Times New Roman" w:hAnsi="Times New Roman" w:cs="Times New Roman"/>
          <w:sz w:val="22"/>
          <w:szCs w:val="22"/>
        </w:rPr>
        <w:t xml:space="preserve">The </w:t>
      </w:r>
      <w:r w:rsidR="008D4CCB" w:rsidRPr="00AC7EB1">
        <w:rPr>
          <w:rFonts w:ascii="Times New Roman" w:hAnsi="Times New Roman" w:cs="Times New Roman"/>
          <w:sz w:val="22"/>
          <w:szCs w:val="22"/>
        </w:rPr>
        <w:t>C</w:t>
      </w:r>
      <w:r w:rsidR="005F2F88" w:rsidRPr="00AC7EB1">
        <w:rPr>
          <w:rFonts w:ascii="Times New Roman" w:hAnsi="Times New Roman" w:cs="Times New Roman"/>
          <w:bCs/>
          <w:sz w:val="22"/>
          <w:szCs w:val="22"/>
        </w:rPr>
        <w:t>linician, member and other participants</w:t>
      </w:r>
      <w:r w:rsidR="003B7FA9" w:rsidRPr="00AC7EB1">
        <w:rPr>
          <w:rFonts w:ascii="Times New Roman" w:hAnsi="Times New Roman" w:cs="Times New Roman"/>
          <w:bCs/>
          <w:sz w:val="22"/>
          <w:szCs w:val="22"/>
        </w:rPr>
        <w:t xml:space="preserve"> </w:t>
      </w:r>
      <w:r w:rsidR="00FF46F3" w:rsidRPr="00AC7EB1">
        <w:rPr>
          <w:rFonts w:ascii="Times New Roman" w:hAnsi="Times New Roman" w:cs="Times New Roman"/>
          <w:bCs/>
          <w:sz w:val="22"/>
          <w:szCs w:val="22"/>
        </w:rPr>
        <w:t>if indicated</w:t>
      </w:r>
      <w:r w:rsidR="005F2F88" w:rsidRPr="00AC7EB1">
        <w:rPr>
          <w:rFonts w:ascii="Times New Roman" w:hAnsi="Times New Roman" w:cs="Times New Roman"/>
          <w:bCs/>
          <w:sz w:val="22"/>
          <w:szCs w:val="22"/>
        </w:rPr>
        <w:t xml:space="preserve"> (service providers, </w:t>
      </w:r>
      <w:r w:rsidR="00A616CA" w:rsidRPr="00AC7EB1">
        <w:rPr>
          <w:rFonts w:ascii="Times New Roman" w:hAnsi="Times New Roman" w:cs="Times New Roman"/>
          <w:bCs/>
          <w:sz w:val="22"/>
          <w:szCs w:val="22"/>
        </w:rPr>
        <w:t>P</w:t>
      </w:r>
      <w:r w:rsidR="005F2F88" w:rsidRPr="00AC7EB1">
        <w:rPr>
          <w:rFonts w:ascii="Times New Roman" w:hAnsi="Times New Roman" w:cs="Times New Roman"/>
          <w:bCs/>
          <w:sz w:val="22"/>
          <w:szCs w:val="22"/>
        </w:rPr>
        <w:t>arent</w:t>
      </w:r>
      <w:r w:rsidR="00D358C7" w:rsidRPr="00AC7EB1">
        <w:rPr>
          <w:rFonts w:ascii="Times New Roman" w:hAnsi="Times New Roman" w:cs="Times New Roman"/>
          <w:bCs/>
          <w:sz w:val="22"/>
          <w:szCs w:val="22"/>
        </w:rPr>
        <w:t>(</w:t>
      </w:r>
      <w:r w:rsidR="005F2F88" w:rsidRPr="00AC7EB1">
        <w:rPr>
          <w:rFonts w:ascii="Times New Roman" w:hAnsi="Times New Roman" w:cs="Times New Roman"/>
          <w:bCs/>
          <w:sz w:val="22"/>
          <w:szCs w:val="22"/>
        </w:rPr>
        <w:t>s</w:t>
      </w:r>
      <w:r w:rsidR="00D358C7" w:rsidRPr="00AC7EB1">
        <w:rPr>
          <w:rFonts w:ascii="Times New Roman" w:hAnsi="Times New Roman" w:cs="Times New Roman"/>
          <w:bCs/>
          <w:sz w:val="22"/>
          <w:szCs w:val="22"/>
        </w:rPr>
        <w:t>)</w:t>
      </w:r>
      <w:r w:rsidR="005F2F88" w:rsidRPr="00AC7EB1">
        <w:rPr>
          <w:rFonts w:ascii="Times New Roman" w:hAnsi="Times New Roman" w:cs="Times New Roman"/>
          <w:bCs/>
          <w:sz w:val="22"/>
          <w:szCs w:val="22"/>
        </w:rPr>
        <w:t xml:space="preserve"> or </w:t>
      </w:r>
      <w:r w:rsidR="00452979" w:rsidRPr="00AC7EB1">
        <w:rPr>
          <w:rFonts w:ascii="Times New Roman" w:hAnsi="Times New Roman" w:cs="Times New Roman"/>
          <w:bCs/>
          <w:sz w:val="22"/>
          <w:szCs w:val="22"/>
        </w:rPr>
        <w:t>G</w:t>
      </w:r>
      <w:r w:rsidR="005F2F88" w:rsidRPr="00AC7EB1">
        <w:rPr>
          <w:rFonts w:ascii="Times New Roman" w:hAnsi="Times New Roman" w:cs="Times New Roman"/>
          <w:bCs/>
          <w:sz w:val="22"/>
          <w:szCs w:val="22"/>
        </w:rPr>
        <w:t>uardian</w:t>
      </w:r>
      <w:r w:rsidR="00D358C7" w:rsidRPr="00AC7EB1">
        <w:rPr>
          <w:rFonts w:ascii="Times New Roman" w:hAnsi="Times New Roman" w:cs="Times New Roman"/>
          <w:bCs/>
          <w:sz w:val="22"/>
          <w:szCs w:val="22"/>
        </w:rPr>
        <w:t>(s)</w:t>
      </w:r>
      <w:r w:rsidR="005F2F88" w:rsidRPr="00AC7EB1">
        <w:rPr>
          <w:rFonts w:ascii="Times New Roman" w:hAnsi="Times New Roman" w:cs="Times New Roman"/>
          <w:bCs/>
          <w:sz w:val="22"/>
          <w:szCs w:val="22"/>
        </w:rPr>
        <w:t>)</w:t>
      </w:r>
      <w:r w:rsidR="005F2F88" w:rsidRPr="00AC7EB1">
        <w:rPr>
          <w:rFonts w:ascii="Times New Roman" w:hAnsi="Times New Roman" w:cs="Times New Roman"/>
          <w:b/>
          <w:sz w:val="22"/>
          <w:szCs w:val="22"/>
        </w:rPr>
        <w:t xml:space="preserve"> </w:t>
      </w:r>
      <w:r w:rsidR="00F61573" w:rsidRPr="00AC7EB1">
        <w:rPr>
          <w:rFonts w:ascii="Times New Roman" w:hAnsi="Times New Roman" w:cs="Times New Roman"/>
          <w:sz w:val="22"/>
          <w:szCs w:val="22"/>
        </w:rPr>
        <w:t>must</w:t>
      </w:r>
      <w:r w:rsidR="003262B6" w:rsidRPr="00AC7EB1">
        <w:rPr>
          <w:rFonts w:ascii="Times New Roman" w:hAnsi="Times New Roman" w:cs="Times New Roman"/>
          <w:sz w:val="22"/>
          <w:szCs w:val="22"/>
        </w:rPr>
        <w:t xml:space="preserve"> </w:t>
      </w:r>
      <w:r w:rsidR="00F61573" w:rsidRPr="00AC7EB1">
        <w:rPr>
          <w:rFonts w:ascii="Times New Roman" w:hAnsi="Times New Roman" w:cs="Times New Roman"/>
          <w:sz w:val="22"/>
          <w:szCs w:val="22"/>
        </w:rPr>
        <w:t>review</w:t>
      </w:r>
      <w:r w:rsidR="003262B6" w:rsidRPr="00AC7EB1">
        <w:rPr>
          <w:rFonts w:ascii="Times New Roman" w:hAnsi="Times New Roman" w:cs="Times New Roman"/>
          <w:sz w:val="22"/>
          <w:szCs w:val="22"/>
        </w:rPr>
        <w:t xml:space="preserve"> the ITP </w:t>
      </w:r>
      <w:r w:rsidR="00F61573" w:rsidRPr="00AC7EB1">
        <w:rPr>
          <w:rFonts w:ascii="Times New Roman" w:hAnsi="Times New Roman" w:cs="Times New Roman"/>
          <w:sz w:val="22"/>
          <w:szCs w:val="22"/>
        </w:rPr>
        <w:t>at all major decision points but no less frequently than ninety (90) days, or as described in 65.0</w:t>
      </w:r>
      <w:r w:rsidR="00B53932" w:rsidRPr="00AC7EB1">
        <w:rPr>
          <w:rFonts w:ascii="Times New Roman" w:hAnsi="Times New Roman" w:cs="Times New Roman"/>
          <w:sz w:val="22"/>
          <w:szCs w:val="22"/>
        </w:rPr>
        <w:t>8</w:t>
      </w:r>
      <w:r w:rsidR="00F61573" w:rsidRPr="00AC7EB1">
        <w:rPr>
          <w:rFonts w:ascii="Times New Roman" w:hAnsi="Times New Roman" w:cs="Times New Roman"/>
          <w:sz w:val="22"/>
          <w:szCs w:val="22"/>
        </w:rPr>
        <w:t>-</w:t>
      </w:r>
      <w:r w:rsidR="001A50FC">
        <w:rPr>
          <w:rFonts w:ascii="Times New Roman" w:hAnsi="Times New Roman" w:cs="Times New Roman"/>
          <w:sz w:val="22"/>
          <w:szCs w:val="22"/>
        </w:rPr>
        <w:t>4</w:t>
      </w:r>
      <w:r w:rsidR="00F61573" w:rsidRPr="00AC7EB1">
        <w:rPr>
          <w:rFonts w:ascii="Times New Roman" w:hAnsi="Times New Roman" w:cs="Times New Roman"/>
          <w:sz w:val="22"/>
          <w:szCs w:val="22"/>
        </w:rPr>
        <w:t>(B)(</w:t>
      </w:r>
      <w:r w:rsidR="00576459" w:rsidRPr="00AC7EB1">
        <w:rPr>
          <w:rFonts w:ascii="Times New Roman" w:hAnsi="Times New Roman" w:cs="Times New Roman"/>
          <w:sz w:val="22"/>
          <w:szCs w:val="22"/>
        </w:rPr>
        <w:t>3</w:t>
      </w:r>
      <w:r w:rsidR="00F61573" w:rsidRPr="00AC7EB1">
        <w:rPr>
          <w:rFonts w:ascii="Times New Roman" w:hAnsi="Times New Roman" w:cs="Times New Roman"/>
          <w:sz w:val="22"/>
          <w:szCs w:val="22"/>
        </w:rPr>
        <w:t xml:space="preserve">). </w:t>
      </w:r>
      <w:r w:rsidR="00F61573" w:rsidRPr="00AC7EB1">
        <w:rPr>
          <w:rFonts w:ascii="Times New Roman" w:hAnsi="Times New Roman" w:cs="Times New Roman"/>
          <w:color w:val="000000"/>
          <w:sz w:val="22"/>
          <w:szCs w:val="22"/>
        </w:rPr>
        <w:t xml:space="preserve">If clinically indicated, the member’s needs </w:t>
      </w:r>
      <w:r w:rsidR="00F7417E">
        <w:rPr>
          <w:rFonts w:ascii="Times New Roman" w:hAnsi="Times New Roman" w:cs="Times New Roman"/>
          <w:color w:val="000000"/>
          <w:sz w:val="22"/>
          <w:szCs w:val="22"/>
        </w:rPr>
        <w:br w:type="page"/>
      </w:r>
    </w:p>
    <w:p w14:paraId="07A2898A" w14:textId="3F0999F1" w:rsidR="00F61573" w:rsidRPr="00AC7EB1" w:rsidRDefault="00F61573" w:rsidP="00F7417E">
      <w:pPr>
        <w:ind w:left="2880"/>
        <w:rPr>
          <w:rFonts w:ascii="Times New Roman" w:hAnsi="Times New Roman" w:cs="Times New Roman"/>
          <w:b/>
          <w:sz w:val="22"/>
          <w:szCs w:val="22"/>
        </w:rPr>
      </w:pPr>
      <w:r w:rsidRPr="00AC7EB1">
        <w:rPr>
          <w:rFonts w:ascii="Times New Roman" w:hAnsi="Times New Roman" w:cs="Times New Roman"/>
          <w:color w:val="000000"/>
          <w:sz w:val="22"/>
          <w:szCs w:val="22"/>
        </w:rPr>
        <w:lastRenderedPageBreak/>
        <w:t>may be reassessed, and the ITP may be reviewed and amended more frequently than described in 65.0</w:t>
      </w:r>
      <w:r w:rsidR="00B53932" w:rsidRPr="00AC7EB1">
        <w:rPr>
          <w:rFonts w:ascii="Times New Roman" w:hAnsi="Times New Roman" w:cs="Times New Roman"/>
          <w:color w:val="000000"/>
          <w:sz w:val="22"/>
          <w:szCs w:val="22"/>
        </w:rPr>
        <w:t>8</w:t>
      </w:r>
      <w:r w:rsidRPr="00AC7EB1">
        <w:rPr>
          <w:rFonts w:ascii="Times New Roman" w:hAnsi="Times New Roman" w:cs="Times New Roman"/>
          <w:color w:val="000000"/>
          <w:sz w:val="22"/>
          <w:szCs w:val="22"/>
        </w:rPr>
        <w:t>-</w:t>
      </w:r>
      <w:r w:rsidR="001A50FC">
        <w:rPr>
          <w:rFonts w:ascii="Times New Roman" w:hAnsi="Times New Roman" w:cs="Times New Roman"/>
          <w:color w:val="000000"/>
          <w:sz w:val="22"/>
          <w:szCs w:val="22"/>
        </w:rPr>
        <w:t>4</w:t>
      </w:r>
      <w:r w:rsidRPr="00AC7EB1">
        <w:rPr>
          <w:rFonts w:ascii="Times New Roman" w:hAnsi="Times New Roman" w:cs="Times New Roman"/>
          <w:color w:val="000000"/>
          <w:sz w:val="22"/>
          <w:szCs w:val="22"/>
        </w:rPr>
        <w:t>(B)(</w:t>
      </w:r>
      <w:r w:rsidR="00610015" w:rsidRPr="00AC7EB1">
        <w:rPr>
          <w:rFonts w:ascii="Times New Roman" w:hAnsi="Times New Roman" w:cs="Times New Roman"/>
          <w:color w:val="000000"/>
          <w:sz w:val="22"/>
          <w:szCs w:val="22"/>
        </w:rPr>
        <w:t>3</w:t>
      </w:r>
      <w:r w:rsidRPr="00AC7EB1">
        <w:rPr>
          <w:rFonts w:ascii="Times New Roman" w:hAnsi="Times New Roman" w:cs="Times New Roman"/>
          <w:color w:val="000000"/>
          <w:sz w:val="22"/>
          <w:szCs w:val="22"/>
        </w:rPr>
        <w:t xml:space="preserve">). </w:t>
      </w:r>
      <w:r w:rsidRPr="00AC7EB1">
        <w:rPr>
          <w:rFonts w:ascii="Times New Roman" w:hAnsi="Times New Roman" w:cs="Times New Roman"/>
          <w:sz w:val="22"/>
          <w:szCs w:val="22"/>
        </w:rPr>
        <w:t xml:space="preserve">Changes to the ITP are in effect as of the date it is signed by the </w:t>
      </w:r>
      <w:r w:rsidR="008D4CCB" w:rsidRPr="00AC7EB1">
        <w:rPr>
          <w:rFonts w:ascii="Times New Roman" w:hAnsi="Times New Roman" w:cs="Times New Roman"/>
          <w:sz w:val="22"/>
          <w:szCs w:val="22"/>
        </w:rPr>
        <w:t>C</w:t>
      </w:r>
      <w:r w:rsidRPr="00AC7EB1">
        <w:rPr>
          <w:rFonts w:ascii="Times New Roman" w:hAnsi="Times New Roman" w:cs="Times New Roman"/>
          <w:sz w:val="22"/>
          <w:szCs w:val="22"/>
        </w:rPr>
        <w:t xml:space="preserve">linician and member or, when appropriate, the </w:t>
      </w:r>
      <w:r w:rsidR="00A616CA" w:rsidRPr="00AC7EB1">
        <w:rPr>
          <w:rFonts w:ascii="Times New Roman" w:hAnsi="Times New Roman" w:cs="Times New Roman"/>
          <w:sz w:val="22"/>
          <w:szCs w:val="22"/>
        </w:rPr>
        <w:t>P</w:t>
      </w:r>
      <w:r w:rsidRPr="00AC7EB1">
        <w:rPr>
          <w:rFonts w:ascii="Times New Roman" w:hAnsi="Times New Roman" w:cs="Times New Roman"/>
          <w:sz w:val="22"/>
          <w:szCs w:val="22"/>
        </w:rPr>
        <w:t xml:space="preserve">arent or </w:t>
      </w:r>
      <w:r w:rsidR="00A616CA" w:rsidRPr="00AC7EB1">
        <w:rPr>
          <w:rFonts w:ascii="Times New Roman" w:hAnsi="Times New Roman" w:cs="Times New Roman"/>
          <w:sz w:val="22"/>
          <w:szCs w:val="22"/>
        </w:rPr>
        <w:t>G</w:t>
      </w:r>
      <w:r w:rsidRPr="00AC7EB1">
        <w:rPr>
          <w:rFonts w:ascii="Times New Roman" w:hAnsi="Times New Roman" w:cs="Times New Roman"/>
          <w:sz w:val="22"/>
          <w:szCs w:val="22"/>
        </w:rPr>
        <w:t>uardian</w:t>
      </w:r>
      <w:r w:rsidR="00823311" w:rsidRPr="00AC7EB1">
        <w:rPr>
          <w:rFonts w:ascii="Times New Roman" w:hAnsi="Times New Roman" w:cs="Times New Roman"/>
          <w:sz w:val="22"/>
          <w:szCs w:val="22"/>
        </w:rPr>
        <w:t xml:space="preserve">. </w:t>
      </w:r>
      <w:r w:rsidRPr="00AC7EB1">
        <w:rPr>
          <w:rFonts w:ascii="Times New Roman" w:hAnsi="Times New Roman" w:cs="Times New Roman"/>
          <w:sz w:val="22"/>
          <w:szCs w:val="22"/>
        </w:rPr>
        <w:t>All participants must sign, credential (if applicable) and date the reviewed ITP.</w:t>
      </w:r>
    </w:p>
    <w:p w14:paraId="641D46B1" w14:textId="01831D19" w:rsidR="007A4282" w:rsidRPr="00AC7EB1" w:rsidRDefault="007A4282" w:rsidP="002C5E6A">
      <w:pPr>
        <w:tabs>
          <w:tab w:val="left" w:pos="720"/>
          <w:tab w:val="left" w:pos="1800"/>
          <w:tab w:val="left" w:pos="2520"/>
          <w:tab w:val="left" w:pos="3060"/>
          <w:tab w:val="left" w:pos="3780"/>
          <w:tab w:val="left" w:pos="4500"/>
        </w:tabs>
        <w:ind w:left="3060" w:hanging="540"/>
        <w:rPr>
          <w:rFonts w:ascii="Times New Roman" w:hAnsi="Times New Roman" w:cs="Times New Roman"/>
          <w:b/>
          <w:color w:val="000000"/>
          <w:sz w:val="22"/>
          <w:szCs w:val="22"/>
        </w:rPr>
      </w:pPr>
    </w:p>
    <w:p w14:paraId="3B6851C4" w14:textId="607AA797" w:rsidR="00D84BCB" w:rsidRPr="00AC7EB1" w:rsidRDefault="00F61573" w:rsidP="00AD5CAF">
      <w:pPr>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3.</w:t>
      </w:r>
      <w:r w:rsidRPr="00AC7EB1">
        <w:rPr>
          <w:rFonts w:ascii="Times New Roman" w:hAnsi="Times New Roman" w:cs="Times New Roman"/>
          <w:color w:val="000000"/>
          <w:sz w:val="22"/>
          <w:szCs w:val="22"/>
        </w:rPr>
        <w:tab/>
      </w:r>
      <w:r w:rsidR="00D84BCB" w:rsidRPr="00AC7EB1">
        <w:rPr>
          <w:rFonts w:ascii="Times New Roman" w:hAnsi="Times New Roman" w:cs="Times New Roman"/>
          <w:color w:val="000000"/>
          <w:sz w:val="22"/>
          <w:szCs w:val="22"/>
        </w:rPr>
        <w:t>The ITP must be completed and reviewed within the following schedule</w:t>
      </w:r>
      <w:r w:rsidR="00C62B62" w:rsidRPr="00AC7EB1">
        <w:rPr>
          <w:rFonts w:ascii="Times New Roman" w:hAnsi="Times New Roman" w:cs="Times New Roman"/>
          <w:color w:val="000000"/>
          <w:sz w:val="22"/>
          <w:szCs w:val="22"/>
        </w:rPr>
        <w:t xml:space="preserve"> </w:t>
      </w:r>
      <w:r w:rsidR="00EA35FA" w:rsidRPr="00AC7EB1">
        <w:rPr>
          <w:rFonts w:ascii="Times New Roman" w:hAnsi="Times New Roman" w:cs="Times New Roman"/>
          <w:color w:val="000000"/>
          <w:sz w:val="22"/>
          <w:szCs w:val="22"/>
        </w:rPr>
        <w:t>as applicable</w:t>
      </w:r>
      <w:r w:rsidR="00D84BCB" w:rsidRPr="00AC7EB1">
        <w:rPr>
          <w:rFonts w:ascii="Times New Roman" w:eastAsia="Calibri" w:hAnsi="Times New Roman" w:cs="Times New Roman"/>
          <w:sz w:val="22"/>
          <w:szCs w:val="22"/>
        </w:rPr>
        <w:t xml:space="preserve">: </w:t>
      </w:r>
    </w:p>
    <w:p w14:paraId="2C158FF1" w14:textId="77777777" w:rsidR="00D84BCB" w:rsidRPr="00AC7EB1" w:rsidRDefault="00D84BCB" w:rsidP="00F37293">
      <w:pPr>
        <w:tabs>
          <w:tab w:val="left" w:pos="720"/>
          <w:tab w:val="left" w:pos="1800"/>
          <w:tab w:val="left" w:pos="2520"/>
          <w:tab w:val="left" w:pos="3060"/>
          <w:tab w:val="left" w:pos="3780"/>
          <w:tab w:val="left" w:pos="4500"/>
        </w:tabs>
        <w:ind w:left="2880"/>
        <w:rPr>
          <w:rFonts w:ascii="Times New Roman" w:hAnsi="Times New Roman" w:cs="Times New Roman"/>
          <w:color w:val="000000"/>
          <w:sz w:val="22"/>
          <w:szCs w:val="22"/>
        </w:rPr>
      </w:pPr>
    </w:p>
    <w:p w14:paraId="523FCBD1" w14:textId="107B8322" w:rsidR="00D84BCB" w:rsidRPr="00AC7EB1" w:rsidRDefault="00D84BCB" w:rsidP="001E1BBB">
      <w:pPr>
        <w:ind w:left="2880" w:hanging="360"/>
        <w:rPr>
          <w:rFonts w:ascii="Times New Roman" w:hAnsi="Times New Roman" w:cs="Times New Roman"/>
          <w:b/>
          <w:color w:val="000000"/>
          <w:sz w:val="22"/>
          <w:szCs w:val="22"/>
        </w:rPr>
      </w:pPr>
      <w:r w:rsidRPr="00AC7EB1">
        <w:rPr>
          <w:rFonts w:ascii="Times New Roman" w:hAnsi="Times New Roman" w:cs="Times New Roman"/>
          <w:color w:val="000000"/>
          <w:sz w:val="22"/>
          <w:szCs w:val="22"/>
        </w:rPr>
        <w:t>a.</w:t>
      </w:r>
      <w:r w:rsidR="005B180B" w:rsidRPr="00AC7EB1">
        <w:rPr>
          <w:rFonts w:ascii="Times New Roman" w:hAnsi="Times New Roman" w:cs="Times New Roman"/>
          <w:color w:val="000000"/>
          <w:sz w:val="22"/>
          <w:szCs w:val="22"/>
        </w:rPr>
        <w:tab/>
      </w:r>
      <w:r w:rsidRPr="00AC7EB1">
        <w:rPr>
          <w:rFonts w:ascii="Times New Roman" w:hAnsi="Times New Roman" w:cs="Times New Roman"/>
          <w:b/>
          <w:color w:val="000000"/>
          <w:sz w:val="22"/>
          <w:szCs w:val="22"/>
        </w:rPr>
        <w:t xml:space="preserve">Crisis Resolution </w:t>
      </w:r>
      <w:r w:rsidRPr="00AC7EB1">
        <w:rPr>
          <w:rFonts w:ascii="Times New Roman" w:hAnsi="Times New Roman" w:cs="Times New Roman"/>
          <w:color w:val="000000"/>
          <w:sz w:val="22"/>
          <w:szCs w:val="22"/>
        </w:rPr>
        <w:t>- as clinically indicated. For members receiving Crisis Resolution Services</w:t>
      </w:r>
      <w:r w:rsidR="004F1F1B"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 xml:space="preserve"> a written plan of care is substituted for the ITP.</w:t>
      </w:r>
    </w:p>
    <w:p w14:paraId="7F571CE5" w14:textId="77777777" w:rsidR="00D84BCB" w:rsidRPr="00AC7EB1" w:rsidRDefault="00D84BCB" w:rsidP="001E1BBB">
      <w:pPr>
        <w:ind w:left="2880"/>
        <w:rPr>
          <w:rFonts w:ascii="Times New Roman" w:hAnsi="Times New Roman" w:cs="Times New Roman"/>
          <w:b/>
          <w:sz w:val="22"/>
          <w:szCs w:val="22"/>
        </w:rPr>
      </w:pPr>
    </w:p>
    <w:p w14:paraId="4BFC87A9" w14:textId="63CAA897" w:rsidR="00D84BCB" w:rsidRPr="00AC7EB1" w:rsidRDefault="001E1BBB" w:rsidP="001E1BBB">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b</w:t>
      </w:r>
      <w:r w:rsidR="00D84BCB" w:rsidRPr="00AC7EB1">
        <w:rPr>
          <w:rFonts w:ascii="Times New Roman" w:hAnsi="Times New Roman" w:cs="Times New Roman"/>
          <w:color w:val="000000"/>
          <w:sz w:val="22"/>
          <w:szCs w:val="22"/>
        </w:rPr>
        <w:t>.</w:t>
      </w:r>
      <w:r w:rsidR="00D84BCB" w:rsidRPr="00AC7EB1">
        <w:rPr>
          <w:rFonts w:ascii="Times New Roman" w:hAnsi="Times New Roman" w:cs="Times New Roman"/>
          <w:color w:val="000000"/>
          <w:sz w:val="22"/>
          <w:szCs w:val="22"/>
        </w:rPr>
        <w:tab/>
      </w:r>
      <w:r w:rsidR="00D84BCB" w:rsidRPr="00AC7EB1">
        <w:rPr>
          <w:rFonts w:ascii="Times New Roman" w:hAnsi="Times New Roman" w:cs="Times New Roman"/>
          <w:b/>
          <w:color w:val="000000"/>
          <w:sz w:val="22"/>
          <w:szCs w:val="22"/>
        </w:rPr>
        <w:t>Outpatient Services</w:t>
      </w:r>
      <w:r w:rsidR="00D84BCB" w:rsidRPr="00AC7EB1">
        <w:rPr>
          <w:rFonts w:ascii="Times New Roman" w:hAnsi="Times New Roman" w:cs="Times New Roman"/>
          <w:color w:val="000000"/>
          <w:sz w:val="22"/>
          <w:szCs w:val="22"/>
        </w:rPr>
        <w:t xml:space="preserve"> - Mental Health, Co-occurring, and Medication Management Services completed within thirty (30) days </w:t>
      </w:r>
      <w:r w:rsidR="00C62B62" w:rsidRPr="00AC7EB1">
        <w:rPr>
          <w:rFonts w:ascii="Times New Roman" w:hAnsi="Times New Roman" w:cs="Times New Roman"/>
          <w:color w:val="000000"/>
          <w:sz w:val="22"/>
          <w:szCs w:val="22"/>
        </w:rPr>
        <w:t xml:space="preserve">from </w:t>
      </w:r>
      <w:r w:rsidR="00D84BCB" w:rsidRPr="00AC7EB1">
        <w:rPr>
          <w:rFonts w:ascii="Times New Roman" w:hAnsi="Times New Roman" w:cs="Times New Roman"/>
          <w:color w:val="000000"/>
          <w:sz w:val="22"/>
          <w:szCs w:val="22"/>
        </w:rPr>
        <w:t>admission and reviewed every twelve (12) visits or annually</w:t>
      </w:r>
      <w:r w:rsidR="00C62B62" w:rsidRPr="00AC7EB1">
        <w:rPr>
          <w:rFonts w:ascii="Times New Roman" w:hAnsi="Times New Roman" w:cs="Times New Roman"/>
          <w:color w:val="000000"/>
          <w:sz w:val="22"/>
          <w:szCs w:val="22"/>
        </w:rPr>
        <w:t>,</w:t>
      </w:r>
      <w:r w:rsidR="00D84BCB" w:rsidRPr="00AC7EB1">
        <w:rPr>
          <w:rFonts w:ascii="Times New Roman" w:hAnsi="Times New Roman" w:cs="Times New Roman"/>
          <w:color w:val="000000"/>
          <w:sz w:val="22"/>
          <w:szCs w:val="22"/>
        </w:rPr>
        <w:t xml:space="preserve"> whichever comes first.</w:t>
      </w:r>
    </w:p>
    <w:p w14:paraId="31ED2BA6" w14:textId="77777777" w:rsidR="00D84BCB" w:rsidRPr="00AC7EB1" w:rsidRDefault="00D84BCB" w:rsidP="001E1BBB">
      <w:pPr>
        <w:ind w:left="2880" w:right="396" w:hanging="360"/>
        <w:rPr>
          <w:rFonts w:ascii="Times New Roman" w:hAnsi="Times New Roman" w:cs="Times New Roman"/>
          <w:color w:val="000000"/>
          <w:sz w:val="22"/>
          <w:szCs w:val="22"/>
        </w:rPr>
      </w:pPr>
    </w:p>
    <w:p w14:paraId="72B03D31" w14:textId="0DED5A14" w:rsidR="00D84BCB" w:rsidRPr="00AC7EB1" w:rsidRDefault="001E1BBB" w:rsidP="001E1BBB">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c</w:t>
      </w:r>
      <w:r w:rsidR="00D84BCB" w:rsidRPr="00AC7EB1">
        <w:rPr>
          <w:rFonts w:ascii="Times New Roman" w:hAnsi="Times New Roman" w:cs="Times New Roman"/>
          <w:color w:val="000000"/>
          <w:sz w:val="22"/>
          <w:szCs w:val="22"/>
        </w:rPr>
        <w:t>.</w:t>
      </w:r>
      <w:r w:rsidR="00D84BCB" w:rsidRPr="00AC7EB1">
        <w:rPr>
          <w:rFonts w:ascii="Times New Roman" w:hAnsi="Times New Roman" w:cs="Times New Roman"/>
          <w:color w:val="000000"/>
          <w:sz w:val="22"/>
          <w:szCs w:val="22"/>
        </w:rPr>
        <w:tab/>
      </w:r>
      <w:r w:rsidR="00D84BCB" w:rsidRPr="00AC7EB1">
        <w:rPr>
          <w:rFonts w:ascii="Times New Roman" w:hAnsi="Times New Roman" w:cs="Times New Roman"/>
          <w:b/>
          <w:color w:val="000000"/>
          <w:sz w:val="22"/>
          <w:szCs w:val="22"/>
        </w:rPr>
        <w:t>Outpatient - Substance Use</w:t>
      </w:r>
      <w:r w:rsidR="00D84BCB" w:rsidRPr="00AC7EB1">
        <w:rPr>
          <w:rFonts w:ascii="Times New Roman" w:hAnsi="Times New Roman" w:cs="Times New Roman"/>
          <w:color w:val="000000"/>
          <w:sz w:val="22"/>
          <w:szCs w:val="22"/>
        </w:rPr>
        <w:t xml:space="preserve"> completed within three (3) outpatient sessions and reviewed every ninety (90) days.</w:t>
      </w:r>
    </w:p>
    <w:p w14:paraId="6E288259" w14:textId="77777777" w:rsidR="00D84BCB" w:rsidRPr="00AC7EB1" w:rsidRDefault="00D84BCB" w:rsidP="001E1BBB">
      <w:pPr>
        <w:ind w:left="2880" w:right="396" w:hanging="360"/>
        <w:rPr>
          <w:rFonts w:ascii="Times New Roman" w:hAnsi="Times New Roman" w:cs="Times New Roman"/>
          <w:color w:val="000000"/>
          <w:sz w:val="22"/>
          <w:szCs w:val="22"/>
        </w:rPr>
      </w:pPr>
    </w:p>
    <w:p w14:paraId="4094E5A3" w14:textId="143C2887" w:rsidR="00D84BCB" w:rsidRPr="00AC7EB1" w:rsidRDefault="001E1BBB" w:rsidP="001E1BBB">
      <w:pPr>
        <w:ind w:left="2880" w:right="396"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d</w:t>
      </w:r>
      <w:r w:rsidR="00D84BCB" w:rsidRPr="00AC7EB1">
        <w:rPr>
          <w:rFonts w:ascii="Times New Roman" w:hAnsi="Times New Roman" w:cs="Times New Roman"/>
          <w:color w:val="000000"/>
          <w:sz w:val="22"/>
          <w:szCs w:val="22"/>
        </w:rPr>
        <w:t>.</w:t>
      </w:r>
      <w:r w:rsidR="00D84BCB" w:rsidRPr="00AC7EB1">
        <w:rPr>
          <w:rFonts w:ascii="Times New Roman" w:hAnsi="Times New Roman" w:cs="Times New Roman"/>
          <w:color w:val="000000"/>
          <w:sz w:val="22"/>
          <w:szCs w:val="22"/>
        </w:rPr>
        <w:tab/>
      </w:r>
      <w:r w:rsidR="00D84BCB" w:rsidRPr="00AC7EB1">
        <w:rPr>
          <w:rFonts w:ascii="Times New Roman" w:hAnsi="Times New Roman" w:cs="Times New Roman"/>
          <w:b/>
          <w:color w:val="000000"/>
          <w:sz w:val="22"/>
          <w:szCs w:val="22"/>
        </w:rPr>
        <w:t>Intensive Outpatient Program Services</w:t>
      </w:r>
      <w:r w:rsidR="00D84BCB" w:rsidRPr="00AC7EB1">
        <w:rPr>
          <w:rFonts w:ascii="Times New Roman" w:hAnsi="Times New Roman" w:cs="Times New Roman"/>
          <w:color w:val="000000"/>
          <w:sz w:val="22"/>
          <w:szCs w:val="22"/>
        </w:rPr>
        <w:t xml:space="preserve"> completed within three (3) outpatient sessions </w:t>
      </w:r>
      <w:r w:rsidR="00CB357B" w:rsidRPr="00AC7EB1">
        <w:rPr>
          <w:rFonts w:ascii="Times New Roman" w:hAnsi="Times New Roman" w:cs="Times New Roman"/>
          <w:color w:val="000000"/>
          <w:sz w:val="22"/>
          <w:szCs w:val="22"/>
        </w:rPr>
        <w:t xml:space="preserve">from admission </w:t>
      </w:r>
      <w:r w:rsidR="00D84BCB" w:rsidRPr="00AC7EB1">
        <w:rPr>
          <w:rFonts w:ascii="Times New Roman" w:hAnsi="Times New Roman" w:cs="Times New Roman"/>
          <w:color w:val="000000"/>
          <w:sz w:val="22"/>
          <w:szCs w:val="22"/>
        </w:rPr>
        <w:t>and reviewed every thirty (30) days.</w:t>
      </w:r>
    </w:p>
    <w:p w14:paraId="2B3A7608" w14:textId="77777777" w:rsidR="00D84BCB" w:rsidRPr="00AC7EB1" w:rsidRDefault="00D84BCB" w:rsidP="001E1BBB">
      <w:pPr>
        <w:ind w:left="2880" w:hanging="360"/>
        <w:rPr>
          <w:rFonts w:ascii="Times New Roman" w:hAnsi="Times New Roman" w:cs="Times New Roman"/>
          <w:color w:val="000000"/>
          <w:sz w:val="22"/>
          <w:szCs w:val="22"/>
        </w:rPr>
      </w:pPr>
    </w:p>
    <w:p w14:paraId="7CCEE63F" w14:textId="7F0ED3E6" w:rsidR="00D84BCB" w:rsidRPr="00AC7EB1" w:rsidRDefault="001E1BBB" w:rsidP="001E1BBB">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e</w:t>
      </w:r>
      <w:r w:rsidR="00D84BCB" w:rsidRPr="00AC7EB1">
        <w:rPr>
          <w:rFonts w:ascii="Times New Roman" w:hAnsi="Times New Roman" w:cs="Times New Roman"/>
          <w:color w:val="000000"/>
          <w:sz w:val="22"/>
          <w:szCs w:val="22"/>
        </w:rPr>
        <w:t>.</w:t>
      </w:r>
      <w:r w:rsidR="00D84BCB" w:rsidRPr="00AC7EB1">
        <w:rPr>
          <w:rFonts w:ascii="Times New Roman" w:hAnsi="Times New Roman" w:cs="Times New Roman"/>
          <w:color w:val="000000"/>
          <w:sz w:val="22"/>
          <w:szCs w:val="22"/>
        </w:rPr>
        <w:tab/>
      </w:r>
      <w:r w:rsidR="00D84BCB" w:rsidRPr="00AC7EB1">
        <w:rPr>
          <w:rFonts w:ascii="Times New Roman" w:hAnsi="Times New Roman" w:cs="Times New Roman"/>
          <w:b/>
          <w:color w:val="000000"/>
          <w:sz w:val="22"/>
          <w:szCs w:val="22"/>
        </w:rPr>
        <w:t xml:space="preserve">Children’s </w:t>
      </w:r>
      <w:r w:rsidR="002575E1" w:rsidRPr="00AC7EB1">
        <w:rPr>
          <w:rFonts w:ascii="Times New Roman" w:hAnsi="Times New Roman" w:cs="Times New Roman"/>
          <w:b/>
          <w:color w:val="000000"/>
          <w:sz w:val="22"/>
          <w:szCs w:val="22"/>
        </w:rPr>
        <w:t>ACT</w:t>
      </w:r>
      <w:r w:rsidR="00D84BCB" w:rsidRPr="00AC7EB1">
        <w:rPr>
          <w:rFonts w:ascii="Times New Roman" w:hAnsi="Times New Roman" w:cs="Times New Roman"/>
          <w:b/>
          <w:color w:val="000000"/>
          <w:sz w:val="22"/>
          <w:szCs w:val="22"/>
        </w:rPr>
        <w:t xml:space="preserve">, </w:t>
      </w:r>
      <w:r w:rsidR="002575E1" w:rsidRPr="00AC7EB1">
        <w:rPr>
          <w:rFonts w:ascii="Times New Roman" w:hAnsi="Times New Roman" w:cs="Times New Roman"/>
          <w:b/>
          <w:color w:val="000000"/>
          <w:sz w:val="22"/>
          <w:szCs w:val="22"/>
        </w:rPr>
        <w:t>HCT</w:t>
      </w:r>
      <w:r w:rsidR="00D84BCB" w:rsidRPr="00AC7EB1">
        <w:rPr>
          <w:rFonts w:ascii="Times New Roman" w:hAnsi="Times New Roman" w:cs="Times New Roman"/>
          <w:color w:val="000000"/>
          <w:sz w:val="22"/>
          <w:szCs w:val="22"/>
        </w:rPr>
        <w:t xml:space="preserve"> completed within thirty (30) days </w:t>
      </w:r>
      <w:r w:rsidR="00CB357B" w:rsidRPr="00AC7EB1">
        <w:rPr>
          <w:rFonts w:ascii="Times New Roman" w:hAnsi="Times New Roman" w:cs="Times New Roman"/>
          <w:color w:val="000000"/>
          <w:sz w:val="22"/>
          <w:szCs w:val="22"/>
        </w:rPr>
        <w:t xml:space="preserve">from </w:t>
      </w:r>
      <w:r w:rsidR="00D84BCB" w:rsidRPr="00AC7EB1">
        <w:rPr>
          <w:rFonts w:ascii="Times New Roman" w:hAnsi="Times New Roman" w:cs="Times New Roman"/>
          <w:color w:val="000000"/>
          <w:sz w:val="22"/>
          <w:szCs w:val="22"/>
        </w:rPr>
        <w:t>admission and reviewed every ninety (90) days.</w:t>
      </w:r>
    </w:p>
    <w:p w14:paraId="2863FAD2" w14:textId="77777777" w:rsidR="00D84BCB" w:rsidRPr="00AC7EB1" w:rsidRDefault="00D84BCB" w:rsidP="001E1BBB">
      <w:pPr>
        <w:ind w:left="2880" w:hanging="360"/>
        <w:rPr>
          <w:rFonts w:ascii="Times New Roman" w:hAnsi="Times New Roman" w:cs="Times New Roman"/>
          <w:color w:val="000000"/>
          <w:sz w:val="22"/>
          <w:szCs w:val="22"/>
        </w:rPr>
      </w:pPr>
    </w:p>
    <w:p w14:paraId="1E9A0E8D" w14:textId="263DE417" w:rsidR="00D84BCB" w:rsidRPr="00AC7EB1" w:rsidRDefault="001E1BBB" w:rsidP="001E1BBB">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f</w:t>
      </w:r>
      <w:r w:rsidR="00D84BCB" w:rsidRPr="00AC7EB1">
        <w:rPr>
          <w:rFonts w:ascii="Times New Roman" w:hAnsi="Times New Roman" w:cs="Times New Roman"/>
          <w:color w:val="000000"/>
          <w:sz w:val="22"/>
          <w:szCs w:val="22"/>
        </w:rPr>
        <w:t>.</w:t>
      </w:r>
      <w:r w:rsidR="00D84BCB" w:rsidRPr="00AC7EB1">
        <w:rPr>
          <w:rFonts w:ascii="Times New Roman" w:hAnsi="Times New Roman" w:cs="Times New Roman"/>
          <w:color w:val="000000"/>
          <w:sz w:val="22"/>
          <w:szCs w:val="22"/>
        </w:rPr>
        <w:tab/>
      </w:r>
      <w:r w:rsidR="00D84BCB" w:rsidRPr="00AC7EB1">
        <w:rPr>
          <w:rFonts w:ascii="Times New Roman" w:hAnsi="Times New Roman" w:cs="Times New Roman"/>
          <w:b/>
          <w:color w:val="000000"/>
          <w:sz w:val="22"/>
          <w:szCs w:val="22"/>
        </w:rPr>
        <w:t>Opioid Treatment Program Services with Methadone</w:t>
      </w:r>
      <w:r w:rsidR="00D84BCB" w:rsidRPr="00AC7EB1">
        <w:rPr>
          <w:rFonts w:ascii="Times New Roman" w:hAnsi="Times New Roman" w:cs="Times New Roman"/>
          <w:color w:val="000000"/>
          <w:sz w:val="22"/>
          <w:szCs w:val="22"/>
        </w:rPr>
        <w:t xml:space="preserve"> completed within seven (7) </w:t>
      </w:r>
      <w:r w:rsidR="0053366B" w:rsidRPr="00AC7EB1">
        <w:rPr>
          <w:rFonts w:ascii="Times New Roman" w:hAnsi="Times New Roman" w:cs="Times New Roman"/>
          <w:color w:val="000000"/>
          <w:sz w:val="22"/>
          <w:szCs w:val="22"/>
        </w:rPr>
        <w:t xml:space="preserve">calendar days </w:t>
      </w:r>
      <w:r w:rsidR="00CB357B" w:rsidRPr="00AC7EB1">
        <w:rPr>
          <w:rFonts w:ascii="Times New Roman" w:hAnsi="Times New Roman" w:cs="Times New Roman"/>
          <w:color w:val="000000"/>
          <w:sz w:val="22"/>
          <w:szCs w:val="22"/>
        </w:rPr>
        <w:t xml:space="preserve">from </w:t>
      </w:r>
      <w:r w:rsidR="00D84BCB" w:rsidRPr="00AC7EB1">
        <w:rPr>
          <w:rFonts w:ascii="Times New Roman" w:hAnsi="Times New Roman" w:cs="Times New Roman"/>
          <w:color w:val="000000"/>
          <w:sz w:val="22"/>
          <w:szCs w:val="22"/>
        </w:rPr>
        <w:t>admission and reviewed every ninety (90) days.</w:t>
      </w:r>
    </w:p>
    <w:p w14:paraId="744B0E1B" w14:textId="77777777" w:rsidR="00224921" w:rsidRPr="00AC7EB1" w:rsidRDefault="00224921" w:rsidP="00420522">
      <w:pPr>
        <w:pStyle w:val="Heading3"/>
        <w:keepNext w:val="0"/>
        <w:tabs>
          <w:tab w:val="left" w:pos="720"/>
          <w:tab w:val="left" w:pos="1800"/>
          <w:tab w:val="left" w:pos="2520"/>
          <w:tab w:val="left" w:pos="3060"/>
          <w:tab w:val="left" w:pos="3780"/>
          <w:tab w:val="left" w:pos="4500"/>
        </w:tabs>
        <w:spacing w:before="0" w:after="0"/>
        <w:ind w:left="3060" w:right="396" w:hanging="540"/>
        <w:rPr>
          <w:rFonts w:ascii="Times New Roman" w:hAnsi="Times New Roman"/>
          <w:b w:val="0"/>
          <w:color w:val="000000"/>
          <w:sz w:val="22"/>
          <w:szCs w:val="22"/>
        </w:rPr>
      </w:pPr>
    </w:p>
    <w:p w14:paraId="0ABFF810" w14:textId="431B0174" w:rsidR="00362C88" w:rsidRPr="00AC7EB1" w:rsidRDefault="005634BD" w:rsidP="00780C9E">
      <w:pPr>
        <w:ind w:left="2520" w:hanging="360"/>
        <w:rPr>
          <w:rFonts w:ascii="Times New Roman" w:hAnsi="Times New Roman" w:cs="Times New Roman"/>
          <w:sz w:val="22"/>
          <w:szCs w:val="22"/>
        </w:rPr>
      </w:pPr>
      <w:r w:rsidRPr="00AC7EB1">
        <w:rPr>
          <w:rFonts w:ascii="Times New Roman" w:hAnsi="Times New Roman" w:cs="Times New Roman"/>
          <w:color w:val="000000"/>
          <w:sz w:val="22"/>
          <w:szCs w:val="22"/>
        </w:rPr>
        <w:t>4.</w:t>
      </w:r>
      <w:r w:rsidRPr="00AC7EB1">
        <w:rPr>
          <w:rFonts w:ascii="Times New Roman" w:hAnsi="Times New Roman" w:cs="Times New Roman"/>
          <w:color w:val="000000"/>
          <w:sz w:val="22"/>
          <w:szCs w:val="22"/>
        </w:rPr>
        <w:tab/>
        <w:t xml:space="preserve">For members receiving </w:t>
      </w:r>
      <w:r w:rsidR="001F5BF6" w:rsidRPr="00AC7EB1">
        <w:rPr>
          <w:rFonts w:ascii="Times New Roman" w:hAnsi="Times New Roman" w:cs="Times New Roman"/>
          <w:color w:val="000000"/>
          <w:sz w:val="22"/>
          <w:szCs w:val="22"/>
        </w:rPr>
        <w:t xml:space="preserve">Family Psychoeducation, </w:t>
      </w:r>
      <w:r w:rsidR="004B0276" w:rsidRPr="00AC7EB1">
        <w:rPr>
          <w:rFonts w:ascii="Times New Roman" w:hAnsi="Times New Roman" w:cs="Times New Roman"/>
          <w:sz w:val="22"/>
          <w:szCs w:val="22"/>
        </w:rPr>
        <w:t>Neurobehavioral Status Exam, Neuropsychological Testing, Psychological Testing, and Adaptive Assessments</w:t>
      </w:r>
      <w:r w:rsidRPr="00AC7EB1">
        <w:rPr>
          <w:rFonts w:ascii="Times New Roman" w:hAnsi="Times New Roman" w:cs="Times New Roman"/>
          <w:sz w:val="22"/>
          <w:szCs w:val="22"/>
        </w:rPr>
        <w:t>, no ITP is required.</w:t>
      </w:r>
    </w:p>
    <w:p w14:paraId="019C3F74" w14:textId="77777777" w:rsidR="003D0EF4" w:rsidRPr="00AC7EB1" w:rsidRDefault="003D0EF4" w:rsidP="00420522">
      <w:pPr>
        <w:tabs>
          <w:tab w:val="left" w:pos="720"/>
          <w:tab w:val="left" w:pos="1800"/>
          <w:tab w:val="left" w:pos="2520"/>
          <w:tab w:val="left" w:pos="3060"/>
          <w:tab w:val="left" w:pos="3780"/>
          <w:tab w:val="left" w:pos="4500"/>
        </w:tabs>
        <w:ind w:left="3060" w:right="396" w:hanging="540"/>
        <w:rPr>
          <w:rFonts w:ascii="Times New Roman" w:hAnsi="Times New Roman" w:cs="Times New Roman"/>
          <w:color w:val="000000"/>
          <w:sz w:val="22"/>
          <w:szCs w:val="22"/>
        </w:rPr>
      </w:pPr>
    </w:p>
    <w:p w14:paraId="623AFD1C" w14:textId="666A3EC5" w:rsidR="00346645" w:rsidRPr="00AC7EB1" w:rsidRDefault="005634BD" w:rsidP="00780C9E">
      <w:pPr>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5.</w:t>
      </w:r>
      <w:r w:rsidRPr="00AC7EB1">
        <w:rPr>
          <w:rFonts w:ascii="Times New Roman" w:hAnsi="Times New Roman" w:cs="Times New Roman"/>
          <w:color w:val="000000"/>
          <w:sz w:val="22"/>
          <w:szCs w:val="22"/>
        </w:rPr>
        <w:tab/>
        <w:t xml:space="preserve">If a member receives covered </w:t>
      </w:r>
      <w:r w:rsidR="00841FA5"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Case Management Services</w:t>
      </w:r>
      <w:r w:rsidR="00841FA5"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 xml:space="preserve"> </w:t>
      </w:r>
      <w:r w:rsidR="004542E7" w:rsidRPr="00AC7EB1">
        <w:rPr>
          <w:rFonts w:ascii="Times New Roman" w:hAnsi="Times New Roman" w:cs="Times New Roman"/>
          <w:color w:val="000000"/>
          <w:sz w:val="22"/>
          <w:szCs w:val="22"/>
        </w:rPr>
        <w:t xml:space="preserve">under </w:t>
      </w:r>
      <w:r w:rsidRPr="00AC7EB1">
        <w:rPr>
          <w:rFonts w:ascii="Times New Roman" w:hAnsi="Times New Roman" w:cs="Times New Roman"/>
          <w:i/>
          <w:color w:val="000000"/>
          <w:sz w:val="22"/>
          <w:szCs w:val="22"/>
        </w:rPr>
        <w:t>MaineCare Benefits Manual</w:t>
      </w:r>
      <w:r w:rsidRPr="00AC7EB1">
        <w:rPr>
          <w:rFonts w:ascii="Times New Roman" w:hAnsi="Times New Roman" w:cs="Times New Roman"/>
          <w:color w:val="000000"/>
          <w:sz w:val="22"/>
          <w:szCs w:val="22"/>
        </w:rPr>
        <w:t>,</w:t>
      </w:r>
      <w:r w:rsidR="00C41227" w:rsidRPr="00AC7EB1">
        <w:rPr>
          <w:rFonts w:ascii="Times New Roman" w:hAnsi="Times New Roman" w:cs="Times New Roman"/>
          <w:color w:val="000000"/>
          <w:sz w:val="22"/>
          <w:szCs w:val="22"/>
        </w:rPr>
        <w:t xml:space="preserve"> to include</w:t>
      </w:r>
      <w:r w:rsidRPr="00AC7EB1">
        <w:rPr>
          <w:rFonts w:ascii="Times New Roman" w:hAnsi="Times New Roman" w:cs="Times New Roman"/>
          <w:color w:val="000000"/>
          <w:sz w:val="22"/>
          <w:szCs w:val="22"/>
        </w:rPr>
        <w:t xml:space="preserve"> Section 13</w:t>
      </w:r>
      <w:r w:rsidR="00C13B1F" w:rsidRPr="00AC7EB1">
        <w:rPr>
          <w:rFonts w:ascii="Times New Roman" w:hAnsi="Times New Roman" w:cs="Times New Roman"/>
          <w:color w:val="000000"/>
          <w:sz w:val="22"/>
          <w:szCs w:val="22"/>
        </w:rPr>
        <w:t>,</w:t>
      </w:r>
      <w:r w:rsidRPr="00AC7EB1">
        <w:rPr>
          <w:rFonts w:ascii="Times New Roman" w:hAnsi="Times New Roman" w:cs="Times New Roman"/>
          <w:color w:val="000000"/>
          <w:sz w:val="22"/>
          <w:szCs w:val="22"/>
        </w:rPr>
        <w:t xml:space="preserve"> Section 17, </w:t>
      </w:r>
      <w:r w:rsidR="006226E6" w:rsidRPr="00AC7EB1">
        <w:rPr>
          <w:rFonts w:ascii="Times New Roman" w:hAnsi="Times New Roman" w:cs="Times New Roman"/>
          <w:color w:val="000000"/>
          <w:sz w:val="22"/>
          <w:szCs w:val="22"/>
        </w:rPr>
        <w:t>Section 92</w:t>
      </w:r>
      <w:r w:rsidR="00292BD4" w:rsidRPr="00AC7EB1">
        <w:rPr>
          <w:rFonts w:ascii="Times New Roman" w:hAnsi="Times New Roman" w:cs="Times New Roman"/>
          <w:color w:val="000000"/>
          <w:sz w:val="22"/>
          <w:szCs w:val="22"/>
        </w:rPr>
        <w:t xml:space="preserve">, </w:t>
      </w:r>
      <w:r w:rsidR="00D874EE" w:rsidRPr="00AC7EB1">
        <w:rPr>
          <w:rFonts w:ascii="Times New Roman" w:hAnsi="Times New Roman" w:cs="Times New Roman"/>
          <w:color w:val="000000"/>
          <w:sz w:val="22"/>
          <w:szCs w:val="22"/>
        </w:rPr>
        <w:t>Section 93</w:t>
      </w:r>
      <w:r w:rsidR="003B7B92" w:rsidRPr="00AC7EB1">
        <w:rPr>
          <w:rFonts w:ascii="Times New Roman" w:hAnsi="Times New Roman" w:cs="Times New Roman"/>
          <w:color w:val="000000"/>
          <w:sz w:val="22"/>
          <w:szCs w:val="22"/>
        </w:rPr>
        <w:t xml:space="preserve">, </w:t>
      </w:r>
      <w:r w:rsidR="00292BD4" w:rsidRPr="00AC7EB1">
        <w:rPr>
          <w:rFonts w:ascii="Times New Roman" w:hAnsi="Times New Roman" w:cs="Times New Roman"/>
          <w:color w:val="000000"/>
          <w:sz w:val="22"/>
          <w:szCs w:val="22"/>
        </w:rPr>
        <w:t>or any similar</w:t>
      </w:r>
      <w:r w:rsidR="00E53F03" w:rsidRPr="00AC7EB1">
        <w:rPr>
          <w:rFonts w:ascii="Times New Roman" w:hAnsi="Times New Roman" w:cs="Times New Roman"/>
          <w:color w:val="000000"/>
          <w:sz w:val="22"/>
          <w:szCs w:val="22"/>
        </w:rPr>
        <w:t xml:space="preserve"> case management services,</w:t>
      </w:r>
      <w:r w:rsidR="006226E6" w:rsidRPr="00AC7EB1">
        <w:rPr>
          <w:rFonts w:ascii="Times New Roman" w:hAnsi="Times New Roman" w:cs="Times New Roman"/>
          <w:color w:val="000000"/>
          <w:sz w:val="22"/>
          <w:szCs w:val="22"/>
        </w:rPr>
        <w:t xml:space="preserve"> </w:t>
      </w:r>
      <w:r w:rsidRPr="00AC7EB1">
        <w:rPr>
          <w:rFonts w:ascii="Times New Roman" w:hAnsi="Times New Roman" w:cs="Times New Roman"/>
          <w:color w:val="000000"/>
          <w:sz w:val="22"/>
          <w:szCs w:val="22"/>
        </w:rPr>
        <w:t xml:space="preserve">the member’s mental health provider's ITP will coordinate with the appropriate portion of the member’s ITP described in </w:t>
      </w:r>
      <w:r w:rsidR="00675A49" w:rsidRPr="00AC7EB1">
        <w:rPr>
          <w:rFonts w:ascii="Times New Roman" w:hAnsi="Times New Roman" w:cs="Times New Roman"/>
          <w:color w:val="000000"/>
          <w:sz w:val="22"/>
          <w:szCs w:val="22"/>
        </w:rPr>
        <w:t xml:space="preserve">the </w:t>
      </w:r>
      <w:r w:rsidRPr="00AC7EB1">
        <w:rPr>
          <w:rFonts w:ascii="Times New Roman" w:hAnsi="Times New Roman" w:cs="Times New Roman"/>
          <w:i/>
          <w:color w:val="000000"/>
          <w:sz w:val="22"/>
          <w:szCs w:val="22"/>
        </w:rPr>
        <w:t>MaineCare Benefits Manual</w:t>
      </w:r>
      <w:r w:rsidRPr="00AC7EB1">
        <w:rPr>
          <w:rFonts w:ascii="Times New Roman" w:hAnsi="Times New Roman" w:cs="Times New Roman"/>
          <w:color w:val="000000"/>
          <w:sz w:val="22"/>
          <w:szCs w:val="22"/>
        </w:rPr>
        <w:t xml:space="preserve"> </w:t>
      </w:r>
      <w:r w:rsidR="00675A49" w:rsidRPr="00AC7EB1">
        <w:rPr>
          <w:rFonts w:ascii="Times New Roman" w:hAnsi="Times New Roman" w:cs="Times New Roman"/>
          <w:color w:val="000000"/>
          <w:sz w:val="22"/>
          <w:szCs w:val="22"/>
        </w:rPr>
        <w:t xml:space="preserve">to include, but not limited to, </w:t>
      </w:r>
      <w:r w:rsidRPr="00AC7EB1">
        <w:rPr>
          <w:rFonts w:ascii="Times New Roman" w:hAnsi="Times New Roman" w:cs="Times New Roman"/>
          <w:color w:val="000000"/>
          <w:sz w:val="22"/>
          <w:szCs w:val="22"/>
        </w:rPr>
        <w:t>Section 13</w:t>
      </w:r>
      <w:r w:rsidR="006D682A" w:rsidRPr="00AC7EB1">
        <w:rPr>
          <w:rFonts w:ascii="Times New Roman" w:hAnsi="Times New Roman" w:cs="Times New Roman"/>
          <w:color w:val="000000"/>
          <w:sz w:val="22"/>
          <w:szCs w:val="22"/>
        </w:rPr>
        <w:t>,</w:t>
      </w:r>
      <w:bookmarkStart w:id="32" w:name="_Hlk96086156"/>
      <w:r w:rsidRPr="00AC7EB1">
        <w:rPr>
          <w:rFonts w:ascii="Times New Roman" w:hAnsi="Times New Roman" w:cs="Times New Roman"/>
          <w:color w:val="000000"/>
          <w:sz w:val="22"/>
          <w:szCs w:val="22"/>
        </w:rPr>
        <w:t xml:space="preserve"> Section 17</w:t>
      </w:r>
      <w:bookmarkEnd w:id="32"/>
      <w:r w:rsidR="006D682A" w:rsidRPr="00AC7EB1">
        <w:rPr>
          <w:rFonts w:ascii="Times New Roman" w:hAnsi="Times New Roman" w:cs="Times New Roman"/>
          <w:color w:val="000000"/>
          <w:sz w:val="22"/>
          <w:szCs w:val="22"/>
        </w:rPr>
        <w:t>,</w:t>
      </w:r>
      <w:r w:rsidR="006D682A" w:rsidRPr="00AC7EB1">
        <w:rPr>
          <w:rFonts w:ascii="Times New Roman" w:hAnsi="Times New Roman" w:cs="Times New Roman"/>
          <w:iCs/>
          <w:color w:val="000000"/>
          <w:sz w:val="22"/>
          <w:szCs w:val="22"/>
        </w:rPr>
        <w:t xml:space="preserve"> </w:t>
      </w:r>
      <w:r w:rsidR="006D682A" w:rsidRPr="00AC7EB1">
        <w:rPr>
          <w:rFonts w:ascii="Times New Roman" w:hAnsi="Times New Roman" w:cs="Times New Roman"/>
          <w:color w:val="000000"/>
          <w:sz w:val="22"/>
          <w:szCs w:val="22"/>
        </w:rPr>
        <w:t>Section 92</w:t>
      </w:r>
      <w:r w:rsidR="003B7B92" w:rsidRPr="00AC7EB1">
        <w:rPr>
          <w:rFonts w:ascii="Times New Roman" w:hAnsi="Times New Roman" w:cs="Times New Roman"/>
          <w:color w:val="000000"/>
          <w:sz w:val="22"/>
          <w:szCs w:val="22"/>
        </w:rPr>
        <w:t>, or Section 93</w:t>
      </w:r>
      <w:r w:rsidRPr="00AC7EB1">
        <w:rPr>
          <w:rFonts w:ascii="Times New Roman" w:hAnsi="Times New Roman" w:cs="Times New Roman"/>
          <w:color w:val="000000"/>
          <w:sz w:val="22"/>
          <w:szCs w:val="22"/>
        </w:rPr>
        <w:t>.</w:t>
      </w:r>
    </w:p>
    <w:p w14:paraId="0C0D0F51" w14:textId="77777777" w:rsidR="000F2B6F" w:rsidRPr="00AC7EB1" w:rsidRDefault="000F2B6F" w:rsidP="00780C9E">
      <w:pPr>
        <w:pStyle w:val="Heading1"/>
        <w:keepNext w:val="0"/>
        <w:spacing w:before="0" w:after="0"/>
        <w:ind w:left="2520" w:hanging="360"/>
        <w:rPr>
          <w:rFonts w:ascii="Times New Roman" w:hAnsi="Times New Roman"/>
          <w:b w:val="0"/>
          <w:sz w:val="22"/>
          <w:szCs w:val="22"/>
          <w:lang w:val="en-US"/>
        </w:rPr>
      </w:pPr>
    </w:p>
    <w:p w14:paraId="6C1143D4" w14:textId="751DC4A0" w:rsidR="005634BD" w:rsidRPr="00AC7EB1" w:rsidRDefault="005634BD" w:rsidP="00780C9E">
      <w:pPr>
        <w:pStyle w:val="Heading1"/>
        <w:keepNext w:val="0"/>
        <w:spacing w:before="0" w:after="0"/>
        <w:ind w:left="2520" w:hanging="360"/>
        <w:rPr>
          <w:rFonts w:ascii="Times New Roman" w:hAnsi="Times New Roman"/>
          <w:b w:val="0"/>
          <w:bCs w:val="0"/>
          <w:sz w:val="22"/>
          <w:szCs w:val="22"/>
          <w:lang w:val="en-US"/>
        </w:rPr>
      </w:pPr>
      <w:r w:rsidRPr="00AC7EB1">
        <w:rPr>
          <w:rFonts w:ascii="Times New Roman" w:hAnsi="Times New Roman"/>
          <w:b w:val="0"/>
          <w:bCs w:val="0"/>
          <w:sz w:val="22"/>
          <w:szCs w:val="22"/>
          <w:lang w:val="en-US"/>
        </w:rPr>
        <w:t>6</w:t>
      </w:r>
      <w:r w:rsidRPr="00AC7EB1">
        <w:rPr>
          <w:rFonts w:ascii="Times New Roman" w:hAnsi="Times New Roman"/>
          <w:b w:val="0"/>
          <w:bCs w:val="0"/>
          <w:i/>
          <w:iCs/>
          <w:sz w:val="22"/>
          <w:szCs w:val="22"/>
          <w:lang w:val="en-US"/>
        </w:rPr>
        <w:t>.</w:t>
      </w:r>
      <w:r w:rsidRPr="00AC7EB1">
        <w:rPr>
          <w:rFonts w:ascii="Times New Roman" w:hAnsi="Times New Roman"/>
          <w:sz w:val="22"/>
          <w:szCs w:val="22"/>
        </w:rPr>
        <w:tab/>
      </w:r>
      <w:r w:rsidRPr="00AC7EB1">
        <w:rPr>
          <w:rFonts w:ascii="Times New Roman" w:hAnsi="Times New Roman"/>
          <w:b w:val="0"/>
          <w:bCs w:val="0"/>
          <w:sz w:val="22"/>
          <w:szCs w:val="22"/>
          <w:lang w:val="en-US"/>
        </w:rPr>
        <w:t>MaineCare will reimburse for covered services provided before the ITP is approved as long as the ITP is completed within prescribed time frames from the day the member begins treatment.</w:t>
      </w:r>
    </w:p>
    <w:p w14:paraId="3207AC13" w14:textId="77777777" w:rsidR="005634BD" w:rsidRPr="00AC7EB1" w:rsidRDefault="005634BD" w:rsidP="00780C9E">
      <w:pPr>
        <w:ind w:left="2520" w:hanging="360"/>
        <w:rPr>
          <w:rFonts w:ascii="Times New Roman" w:hAnsi="Times New Roman" w:cs="Times New Roman"/>
          <w:color w:val="000000"/>
          <w:sz w:val="22"/>
          <w:szCs w:val="22"/>
        </w:rPr>
      </w:pPr>
    </w:p>
    <w:p w14:paraId="039DE609" w14:textId="405EC1E2" w:rsidR="00F7417E" w:rsidRDefault="002E23E5" w:rsidP="00F7417E">
      <w:pPr>
        <w:ind w:left="252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7</w:t>
      </w:r>
      <w:r w:rsidR="005634BD" w:rsidRPr="00AC7EB1">
        <w:rPr>
          <w:rFonts w:ascii="Times New Roman" w:hAnsi="Times New Roman" w:cs="Times New Roman"/>
          <w:color w:val="000000"/>
          <w:sz w:val="22"/>
          <w:szCs w:val="22"/>
        </w:rPr>
        <w:t>.</w:t>
      </w:r>
      <w:r w:rsidR="005634BD" w:rsidRPr="00AC7EB1">
        <w:rPr>
          <w:rFonts w:ascii="Times New Roman" w:hAnsi="Times New Roman" w:cs="Times New Roman"/>
          <w:color w:val="000000"/>
          <w:sz w:val="22"/>
          <w:szCs w:val="22"/>
        </w:rPr>
        <w:tab/>
        <w:t xml:space="preserve">If a member is assessed by appropriate staff, but an ITP is not developed because there is at least a sixty (60) day waiting list to enter into treatment, reimbursement may be made for the assessment only. </w:t>
      </w:r>
      <w:r w:rsidR="00F7417E">
        <w:rPr>
          <w:rFonts w:ascii="Times New Roman" w:hAnsi="Times New Roman" w:cs="Times New Roman"/>
          <w:color w:val="000000"/>
          <w:sz w:val="22"/>
          <w:szCs w:val="22"/>
        </w:rPr>
        <w:br w:type="page"/>
      </w:r>
    </w:p>
    <w:p w14:paraId="67236333" w14:textId="7E91B3D1" w:rsidR="00346645" w:rsidRPr="00AC7EB1" w:rsidRDefault="00596227" w:rsidP="00780C9E">
      <w:pPr>
        <w:ind w:left="2520" w:hanging="360"/>
        <w:rPr>
          <w:rFonts w:ascii="Times New Roman" w:hAnsi="Times New Roman" w:cs="Times New Roman"/>
          <w:sz w:val="22"/>
          <w:szCs w:val="22"/>
        </w:rPr>
      </w:pPr>
      <w:r w:rsidRPr="00AC7EB1">
        <w:rPr>
          <w:rFonts w:ascii="Times New Roman" w:hAnsi="Times New Roman" w:cs="Times New Roman"/>
          <w:color w:val="000000"/>
          <w:sz w:val="22"/>
          <w:szCs w:val="22"/>
        </w:rPr>
        <w:lastRenderedPageBreak/>
        <w:tab/>
      </w:r>
      <w:r w:rsidR="005634BD" w:rsidRPr="00AC7EB1">
        <w:rPr>
          <w:rFonts w:ascii="Times New Roman" w:hAnsi="Times New Roman" w:cs="Times New Roman"/>
          <w:color w:val="000000"/>
          <w:sz w:val="22"/>
          <w:szCs w:val="22"/>
        </w:rPr>
        <w:t xml:space="preserve">Comprehensive </w:t>
      </w:r>
      <w:r w:rsidR="00AD3379" w:rsidRPr="00AC7EB1">
        <w:rPr>
          <w:rFonts w:ascii="Times New Roman" w:hAnsi="Times New Roman" w:cs="Times New Roman"/>
          <w:color w:val="000000"/>
          <w:sz w:val="22"/>
          <w:szCs w:val="22"/>
        </w:rPr>
        <w:t>A</w:t>
      </w:r>
      <w:r w:rsidR="005634BD" w:rsidRPr="00AC7EB1">
        <w:rPr>
          <w:rFonts w:ascii="Times New Roman" w:hAnsi="Times New Roman" w:cs="Times New Roman"/>
          <w:color w:val="000000"/>
          <w:sz w:val="22"/>
          <w:szCs w:val="22"/>
        </w:rPr>
        <w:t>ssessments must be updated before treatment begins if, in the opinion of the professional staff assigned to the case, this would result in more effective treatment.</w:t>
      </w:r>
      <w:r w:rsidR="00CF11AB" w:rsidRPr="00AC7EB1">
        <w:rPr>
          <w:rFonts w:ascii="Times New Roman" w:hAnsi="Times New Roman" w:cs="Times New Roman"/>
          <w:color w:val="000000"/>
          <w:sz w:val="22"/>
          <w:szCs w:val="22"/>
        </w:rPr>
        <w:t xml:space="preserve"> </w:t>
      </w:r>
      <w:r w:rsidR="005634BD" w:rsidRPr="00AC7EB1">
        <w:rPr>
          <w:rFonts w:ascii="Times New Roman" w:hAnsi="Times New Roman" w:cs="Times New Roman"/>
          <w:color w:val="000000"/>
          <w:sz w:val="22"/>
          <w:szCs w:val="22"/>
        </w:rPr>
        <w:t xml:space="preserve">If an update is necessary, additional units for the Comprehensive Assessment may be authorized by DHHS or </w:t>
      </w:r>
      <w:r w:rsidR="00361ADF" w:rsidRPr="00AC7EB1">
        <w:rPr>
          <w:rFonts w:ascii="Times New Roman" w:hAnsi="Times New Roman" w:cs="Times New Roman"/>
          <w:color w:val="000000"/>
          <w:sz w:val="22"/>
          <w:szCs w:val="22"/>
        </w:rPr>
        <w:t xml:space="preserve">an </w:t>
      </w:r>
      <w:r w:rsidR="005634BD" w:rsidRPr="00AC7EB1">
        <w:rPr>
          <w:rFonts w:ascii="Times New Roman" w:hAnsi="Times New Roman" w:cs="Times New Roman"/>
          <w:color w:val="000000"/>
          <w:sz w:val="22"/>
          <w:szCs w:val="22"/>
        </w:rPr>
        <w:t xml:space="preserve">Authorized </w:t>
      </w:r>
      <w:r w:rsidR="00721784" w:rsidRPr="00AC7EB1">
        <w:rPr>
          <w:rFonts w:ascii="Times New Roman" w:hAnsi="Times New Roman" w:cs="Times New Roman"/>
          <w:color w:val="000000"/>
          <w:sz w:val="22"/>
          <w:szCs w:val="22"/>
        </w:rPr>
        <w:t>Entity</w:t>
      </w:r>
      <w:r w:rsidR="005634BD" w:rsidRPr="00AC7EB1">
        <w:rPr>
          <w:rFonts w:ascii="Times New Roman" w:hAnsi="Times New Roman" w:cs="Times New Roman"/>
          <w:color w:val="000000"/>
          <w:sz w:val="22"/>
          <w:szCs w:val="22"/>
        </w:rPr>
        <w:t>.</w:t>
      </w:r>
      <w:r w:rsidR="00560C93" w:rsidRPr="00AC7EB1">
        <w:rPr>
          <w:rFonts w:ascii="Times New Roman" w:hAnsi="Times New Roman" w:cs="Times New Roman"/>
          <w:sz w:val="22"/>
          <w:szCs w:val="22"/>
        </w:rPr>
        <w:t xml:space="preserve"> </w:t>
      </w:r>
      <w:r w:rsidR="00560C93" w:rsidRPr="00AC7EB1">
        <w:rPr>
          <w:rFonts w:ascii="Times New Roman" w:hAnsi="Times New Roman" w:cs="Times New Roman"/>
          <w:sz w:val="22"/>
          <w:szCs w:val="22"/>
        </w:rPr>
        <w:tab/>
      </w:r>
    </w:p>
    <w:p w14:paraId="462C9CDD" w14:textId="77777777" w:rsidR="00B104FE" w:rsidRPr="00AC7EB1" w:rsidRDefault="00B104FE" w:rsidP="00780C9E">
      <w:pPr>
        <w:overflowPunct/>
        <w:autoSpaceDE/>
        <w:autoSpaceDN/>
        <w:adjustRightInd/>
        <w:ind w:left="2520" w:hanging="360"/>
        <w:textAlignment w:val="auto"/>
        <w:rPr>
          <w:rFonts w:ascii="Times New Roman" w:hAnsi="Times New Roman" w:cs="Times New Roman"/>
          <w:sz w:val="22"/>
          <w:szCs w:val="22"/>
        </w:rPr>
      </w:pPr>
    </w:p>
    <w:p w14:paraId="76B86AF1" w14:textId="27172EBF" w:rsidR="005634BD" w:rsidRPr="00AC7EB1" w:rsidRDefault="002E23E5" w:rsidP="00780C9E">
      <w:pPr>
        <w:tabs>
          <w:tab w:val="left" w:pos="2880"/>
        </w:tabs>
        <w:overflowPunct/>
        <w:autoSpaceDE/>
        <w:autoSpaceDN/>
        <w:adjustRightInd/>
        <w:ind w:left="2520" w:hanging="360"/>
        <w:textAlignment w:val="auto"/>
        <w:rPr>
          <w:rFonts w:ascii="Times New Roman" w:hAnsi="Times New Roman" w:cs="Times New Roman"/>
          <w:sz w:val="22"/>
          <w:szCs w:val="22"/>
        </w:rPr>
      </w:pPr>
      <w:r w:rsidRPr="00AC7EB1">
        <w:rPr>
          <w:rFonts w:ascii="Times New Roman" w:hAnsi="Times New Roman" w:cs="Times New Roman"/>
          <w:sz w:val="22"/>
          <w:szCs w:val="22"/>
        </w:rPr>
        <w:t>8</w:t>
      </w:r>
      <w:r w:rsidR="005634BD" w:rsidRPr="00AC7EB1">
        <w:rPr>
          <w:rFonts w:ascii="Times New Roman" w:hAnsi="Times New Roman" w:cs="Times New Roman"/>
          <w:sz w:val="22"/>
          <w:szCs w:val="22"/>
        </w:rPr>
        <w:t>.</w:t>
      </w:r>
      <w:r w:rsidR="005634BD" w:rsidRPr="00AC7EB1">
        <w:rPr>
          <w:rFonts w:ascii="Times New Roman" w:hAnsi="Times New Roman" w:cs="Times New Roman"/>
          <w:sz w:val="22"/>
          <w:szCs w:val="22"/>
        </w:rPr>
        <w:tab/>
      </w:r>
      <w:r w:rsidR="005634BD" w:rsidRPr="00AC7EB1">
        <w:rPr>
          <w:rFonts w:ascii="Times New Roman" w:hAnsi="Times New Roman" w:cs="Times New Roman"/>
          <w:bCs/>
          <w:sz w:val="22"/>
          <w:szCs w:val="22"/>
        </w:rPr>
        <w:t>Crisis Plan</w:t>
      </w:r>
    </w:p>
    <w:p w14:paraId="1BEBA66D" w14:textId="77777777" w:rsidR="005634BD" w:rsidRPr="00AC7EB1" w:rsidRDefault="005634BD" w:rsidP="00BC3DF7">
      <w:pPr>
        <w:tabs>
          <w:tab w:val="left" w:pos="720"/>
          <w:tab w:val="left" w:pos="1800"/>
          <w:tab w:val="left" w:pos="2520"/>
          <w:tab w:val="left" w:pos="3060"/>
          <w:tab w:val="left" w:pos="3780"/>
          <w:tab w:val="left" w:pos="4500"/>
        </w:tabs>
        <w:rPr>
          <w:rFonts w:ascii="Times New Roman" w:hAnsi="Times New Roman" w:cs="Times New Roman"/>
          <w:sz w:val="22"/>
          <w:szCs w:val="22"/>
        </w:rPr>
      </w:pPr>
    </w:p>
    <w:p w14:paraId="3A5C5547" w14:textId="3D578302" w:rsidR="005634BD" w:rsidRPr="00AC7EB1" w:rsidRDefault="005634BD" w:rsidP="00780C9E">
      <w:pPr>
        <w:ind w:left="2520"/>
        <w:rPr>
          <w:rFonts w:ascii="Times New Roman" w:hAnsi="Times New Roman" w:cs="Times New Roman"/>
          <w:color w:val="000000"/>
          <w:sz w:val="22"/>
          <w:szCs w:val="22"/>
        </w:rPr>
      </w:pPr>
      <w:r w:rsidRPr="00AC7EB1">
        <w:rPr>
          <w:rFonts w:ascii="Times New Roman" w:hAnsi="Times New Roman" w:cs="Times New Roman"/>
          <w:color w:val="000000"/>
          <w:sz w:val="22"/>
          <w:szCs w:val="22"/>
        </w:rPr>
        <w:t xml:space="preserve">The </w:t>
      </w:r>
      <w:r w:rsidR="004551FF" w:rsidRPr="00AC7EB1">
        <w:rPr>
          <w:rFonts w:ascii="Times New Roman" w:hAnsi="Times New Roman" w:cs="Times New Roman"/>
          <w:color w:val="000000"/>
          <w:sz w:val="22"/>
          <w:szCs w:val="22"/>
        </w:rPr>
        <w:t xml:space="preserve">crisis </w:t>
      </w:r>
      <w:r w:rsidRPr="00AC7EB1">
        <w:rPr>
          <w:rFonts w:ascii="Times New Roman" w:hAnsi="Times New Roman" w:cs="Times New Roman"/>
          <w:color w:val="000000"/>
          <w:sz w:val="22"/>
          <w:szCs w:val="22"/>
        </w:rPr>
        <w:t>plan must:</w:t>
      </w:r>
    </w:p>
    <w:p w14:paraId="034048AF" w14:textId="77777777" w:rsidR="005634BD" w:rsidRPr="00AC7EB1" w:rsidRDefault="005634BD" w:rsidP="00420522">
      <w:pPr>
        <w:tabs>
          <w:tab w:val="left" w:pos="720"/>
          <w:tab w:val="left" w:pos="1800"/>
          <w:tab w:val="left" w:pos="2520"/>
          <w:tab w:val="left" w:pos="3060"/>
          <w:tab w:val="left" w:pos="3780"/>
          <w:tab w:val="left" w:pos="4500"/>
        </w:tabs>
        <w:ind w:right="396"/>
        <w:rPr>
          <w:rFonts w:ascii="Times New Roman" w:hAnsi="Times New Roman" w:cs="Times New Roman"/>
          <w:color w:val="000000"/>
          <w:sz w:val="22"/>
          <w:szCs w:val="22"/>
        </w:rPr>
      </w:pPr>
    </w:p>
    <w:p w14:paraId="5431046A" w14:textId="77777777" w:rsidR="005634BD" w:rsidRPr="00AC7EB1" w:rsidRDefault="005634BD" w:rsidP="00780C9E">
      <w:pPr>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a.</w:t>
      </w:r>
      <w:r w:rsidRPr="00AC7EB1">
        <w:rPr>
          <w:rFonts w:ascii="Times New Roman" w:hAnsi="Times New Roman" w:cs="Times New Roman"/>
          <w:color w:val="000000"/>
          <w:sz w:val="22"/>
          <w:szCs w:val="22"/>
        </w:rPr>
        <w:tab/>
        <w:t>Identify the precursors to the crisis;</w:t>
      </w:r>
    </w:p>
    <w:p w14:paraId="7783421B" w14:textId="77777777" w:rsidR="00926250" w:rsidRPr="00AC7EB1" w:rsidRDefault="00926250" w:rsidP="00780C9E">
      <w:pPr>
        <w:tabs>
          <w:tab w:val="left" w:pos="1080"/>
          <w:tab w:val="left" w:pos="3060"/>
        </w:tabs>
        <w:ind w:left="2880" w:right="396" w:hanging="360"/>
        <w:rPr>
          <w:rFonts w:ascii="Times New Roman" w:hAnsi="Times New Roman" w:cs="Times New Roman"/>
          <w:color w:val="000000"/>
          <w:sz w:val="22"/>
          <w:szCs w:val="22"/>
        </w:rPr>
      </w:pPr>
    </w:p>
    <w:p w14:paraId="018BF05C" w14:textId="2A9C57BE" w:rsidR="005634BD" w:rsidRPr="00AC7EB1" w:rsidRDefault="005634BD" w:rsidP="00780C9E">
      <w:pPr>
        <w:tabs>
          <w:tab w:val="left" w:pos="1080"/>
        </w:tabs>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b.</w:t>
      </w:r>
      <w:r w:rsidRPr="00AC7EB1">
        <w:rPr>
          <w:rFonts w:ascii="Times New Roman" w:hAnsi="Times New Roman" w:cs="Times New Roman"/>
          <w:color w:val="000000"/>
          <w:sz w:val="22"/>
          <w:szCs w:val="22"/>
        </w:rPr>
        <w:tab/>
        <w:t>Identify the strategies and techniques that may be utilized to stabilize the situation</w:t>
      </w:r>
      <w:r w:rsidR="00D2144D" w:rsidRPr="00AC7EB1">
        <w:rPr>
          <w:rFonts w:ascii="Times New Roman" w:hAnsi="Times New Roman" w:cs="Times New Roman"/>
          <w:color w:val="000000"/>
          <w:sz w:val="22"/>
          <w:szCs w:val="22"/>
        </w:rPr>
        <w:t xml:space="preserve"> and help ensure the safety of the member and others </w:t>
      </w:r>
      <w:r w:rsidR="00D2057D" w:rsidRPr="00AC7EB1">
        <w:rPr>
          <w:rFonts w:ascii="Times New Roman" w:hAnsi="Times New Roman" w:cs="Times New Roman"/>
          <w:color w:val="000000"/>
          <w:sz w:val="22"/>
          <w:szCs w:val="22"/>
        </w:rPr>
        <w:t>when a member experiences a crisis</w:t>
      </w:r>
      <w:r w:rsidRPr="00AC7EB1">
        <w:rPr>
          <w:rFonts w:ascii="Times New Roman" w:hAnsi="Times New Roman" w:cs="Times New Roman"/>
          <w:color w:val="000000"/>
          <w:sz w:val="22"/>
          <w:szCs w:val="22"/>
        </w:rPr>
        <w:t>;</w:t>
      </w:r>
    </w:p>
    <w:p w14:paraId="7090B849" w14:textId="77777777" w:rsidR="007E26BB" w:rsidRPr="00AC7EB1" w:rsidRDefault="007E26BB" w:rsidP="00780C9E">
      <w:pPr>
        <w:tabs>
          <w:tab w:val="left" w:pos="1080"/>
          <w:tab w:val="left" w:pos="3060"/>
        </w:tabs>
        <w:ind w:left="2880" w:right="396" w:hanging="360"/>
        <w:rPr>
          <w:rFonts w:ascii="Times New Roman" w:hAnsi="Times New Roman" w:cs="Times New Roman"/>
          <w:color w:val="000000"/>
          <w:sz w:val="22"/>
          <w:szCs w:val="22"/>
        </w:rPr>
      </w:pPr>
    </w:p>
    <w:p w14:paraId="7AFAB191" w14:textId="6E24C6F1" w:rsidR="0039793B" w:rsidRPr="00AC7EB1" w:rsidRDefault="007E26BB" w:rsidP="00780C9E">
      <w:pPr>
        <w:tabs>
          <w:tab w:val="left" w:pos="1080"/>
        </w:tabs>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c.</w:t>
      </w:r>
      <w:r w:rsidRPr="00AC7EB1">
        <w:rPr>
          <w:rFonts w:ascii="Times New Roman" w:hAnsi="Times New Roman" w:cs="Times New Roman"/>
          <w:color w:val="000000"/>
          <w:sz w:val="22"/>
          <w:szCs w:val="22"/>
        </w:rPr>
        <w:tab/>
      </w:r>
      <w:r w:rsidR="005634BD" w:rsidRPr="00AC7EB1">
        <w:rPr>
          <w:rFonts w:ascii="Times New Roman" w:hAnsi="Times New Roman" w:cs="Times New Roman"/>
          <w:color w:val="000000"/>
          <w:sz w:val="22"/>
          <w:szCs w:val="22"/>
        </w:rPr>
        <w:t xml:space="preserve">Identify the individuals responsible for the implementation of the plan including any individuals whom the member (or </w:t>
      </w:r>
      <w:r w:rsidR="00D358C7" w:rsidRPr="00AC7EB1">
        <w:rPr>
          <w:rFonts w:ascii="Times New Roman" w:hAnsi="Times New Roman" w:cs="Times New Roman"/>
          <w:color w:val="000000"/>
          <w:sz w:val="22"/>
          <w:szCs w:val="22"/>
        </w:rPr>
        <w:t>P</w:t>
      </w:r>
      <w:r w:rsidR="005634BD" w:rsidRPr="00AC7EB1">
        <w:rPr>
          <w:rFonts w:ascii="Times New Roman" w:hAnsi="Times New Roman" w:cs="Times New Roman"/>
          <w:color w:val="000000"/>
          <w:sz w:val="22"/>
          <w:szCs w:val="22"/>
        </w:rPr>
        <w:t xml:space="preserve">arents or </w:t>
      </w:r>
      <w:r w:rsidR="00D358C7" w:rsidRPr="00AC7EB1">
        <w:rPr>
          <w:rFonts w:ascii="Times New Roman" w:hAnsi="Times New Roman" w:cs="Times New Roman"/>
          <w:color w:val="000000"/>
          <w:sz w:val="22"/>
          <w:szCs w:val="22"/>
        </w:rPr>
        <w:t>G</w:t>
      </w:r>
      <w:r w:rsidR="005634BD" w:rsidRPr="00AC7EB1">
        <w:rPr>
          <w:rFonts w:ascii="Times New Roman" w:hAnsi="Times New Roman" w:cs="Times New Roman"/>
          <w:color w:val="000000"/>
          <w:sz w:val="22"/>
          <w:szCs w:val="22"/>
        </w:rPr>
        <w:t>uardian, as appropriate) identifies as significant to the member’s stability and well-being; and</w:t>
      </w:r>
    </w:p>
    <w:p w14:paraId="7E7B0660" w14:textId="77777777" w:rsidR="00B116B9" w:rsidRPr="00AC7EB1" w:rsidRDefault="00B116B9" w:rsidP="00780C9E">
      <w:pPr>
        <w:tabs>
          <w:tab w:val="left" w:pos="3060"/>
        </w:tabs>
        <w:ind w:left="2880" w:hanging="360"/>
        <w:rPr>
          <w:rFonts w:ascii="Times New Roman" w:hAnsi="Times New Roman" w:cs="Times New Roman"/>
          <w:color w:val="000000"/>
          <w:sz w:val="22"/>
          <w:szCs w:val="22"/>
        </w:rPr>
      </w:pPr>
    </w:p>
    <w:p w14:paraId="50B09712" w14:textId="77777777" w:rsidR="005634BD" w:rsidRPr="00AC7EB1" w:rsidRDefault="005634BD" w:rsidP="00780C9E">
      <w:pPr>
        <w:tabs>
          <w:tab w:val="left" w:pos="1080"/>
        </w:tabs>
        <w:ind w:left="2880" w:hanging="360"/>
        <w:rPr>
          <w:rFonts w:ascii="Times New Roman" w:hAnsi="Times New Roman" w:cs="Times New Roman"/>
          <w:color w:val="000000"/>
          <w:sz w:val="22"/>
          <w:szCs w:val="22"/>
        </w:rPr>
      </w:pPr>
      <w:r w:rsidRPr="00AC7EB1">
        <w:rPr>
          <w:rFonts w:ascii="Times New Roman" w:hAnsi="Times New Roman" w:cs="Times New Roman"/>
          <w:color w:val="000000"/>
          <w:sz w:val="22"/>
          <w:szCs w:val="22"/>
        </w:rPr>
        <w:t>d.</w:t>
      </w:r>
      <w:r w:rsidRPr="00AC7EB1">
        <w:rPr>
          <w:rFonts w:ascii="Times New Roman" w:hAnsi="Times New Roman" w:cs="Times New Roman"/>
          <w:color w:val="000000"/>
          <w:sz w:val="22"/>
          <w:szCs w:val="22"/>
        </w:rPr>
        <w:tab/>
        <w:t>Be reviewed every ninety (90) days or as part of the required review of the ITP.</w:t>
      </w:r>
    </w:p>
    <w:p w14:paraId="25646DE5" w14:textId="77777777" w:rsidR="00C04125" w:rsidRPr="00AC7EB1" w:rsidRDefault="00C04125" w:rsidP="00780C9E">
      <w:pPr>
        <w:ind w:left="2160" w:right="396" w:hanging="360"/>
        <w:rPr>
          <w:rFonts w:ascii="Times New Roman" w:hAnsi="Times New Roman" w:cs="Times New Roman"/>
          <w:sz w:val="22"/>
          <w:szCs w:val="22"/>
        </w:rPr>
      </w:pPr>
    </w:p>
    <w:p w14:paraId="232C0A0D" w14:textId="6B9099AD" w:rsidR="005634BD" w:rsidRPr="00AC7EB1" w:rsidRDefault="005634BD" w:rsidP="00780C9E">
      <w:pPr>
        <w:ind w:left="2160" w:hanging="360"/>
        <w:rPr>
          <w:rFonts w:ascii="Times New Roman" w:hAnsi="Times New Roman" w:cs="Times New Roman"/>
          <w:b/>
          <w:bCs/>
          <w:color w:val="000000"/>
          <w:sz w:val="22"/>
          <w:szCs w:val="22"/>
        </w:rPr>
      </w:pPr>
      <w:r w:rsidRPr="00AC7EB1">
        <w:rPr>
          <w:rFonts w:ascii="Times New Roman" w:hAnsi="Times New Roman" w:cs="Times New Roman"/>
          <w:sz w:val="22"/>
          <w:szCs w:val="22"/>
        </w:rPr>
        <w:t>C.</w:t>
      </w:r>
      <w:r w:rsidRPr="00AC7EB1">
        <w:rPr>
          <w:rFonts w:ascii="Times New Roman" w:hAnsi="Times New Roman" w:cs="Times New Roman"/>
          <w:sz w:val="22"/>
          <w:szCs w:val="22"/>
        </w:rPr>
        <w:tab/>
      </w:r>
      <w:r w:rsidRPr="00AC7EB1">
        <w:rPr>
          <w:rFonts w:ascii="Times New Roman" w:hAnsi="Times New Roman" w:cs="Times New Roman"/>
          <w:b/>
          <w:bCs/>
          <w:color w:val="000000"/>
          <w:sz w:val="22"/>
          <w:szCs w:val="22"/>
        </w:rPr>
        <w:t>Documentation</w:t>
      </w:r>
    </w:p>
    <w:p w14:paraId="6B8A5EC0" w14:textId="77777777" w:rsidR="005634BD" w:rsidRPr="00AC7EB1" w:rsidRDefault="005634BD" w:rsidP="00BC3DF7">
      <w:pPr>
        <w:pStyle w:val="Heading4"/>
        <w:keepNext w:val="0"/>
        <w:numPr>
          <w:ilvl w:val="6"/>
          <w:numId w:val="0"/>
        </w:numPr>
        <w:tabs>
          <w:tab w:val="left" w:pos="-180"/>
          <w:tab w:val="left" w:pos="720"/>
          <w:tab w:val="left" w:pos="1800"/>
          <w:tab w:val="left" w:pos="2520"/>
          <w:tab w:val="left" w:pos="3060"/>
          <w:tab w:val="left" w:pos="3780"/>
          <w:tab w:val="left" w:pos="4500"/>
        </w:tabs>
        <w:spacing w:before="0" w:after="0"/>
        <w:ind w:left="3240" w:hanging="3240"/>
        <w:rPr>
          <w:b w:val="0"/>
          <w:bCs w:val="0"/>
          <w:color w:val="000000"/>
          <w:sz w:val="22"/>
          <w:szCs w:val="22"/>
        </w:rPr>
      </w:pPr>
    </w:p>
    <w:p w14:paraId="3661D746" w14:textId="77777777" w:rsidR="005634BD" w:rsidRPr="00AC7EB1" w:rsidRDefault="005634BD" w:rsidP="00780C9E">
      <w:pPr>
        <w:pStyle w:val="Heading4"/>
        <w:keepNext w:val="0"/>
        <w:spacing w:before="0" w:after="0"/>
        <w:ind w:left="2160"/>
        <w:rPr>
          <w:b w:val="0"/>
          <w:bCs w:val="0"/>
          <w:color w:val="000000"/>
          <w:sz w:val="22"/>
          <w:szCs w:val="22"/>
          <w:lang w:val="en-US"/>
        </w:rPr>
      </w:pPr>
      <w:r w:rsidRPr="00AC7EB1">
        <w:rPr>
          <w:b w:val="0"/>
          <w:bCs w:val="0"/>
          <w:color w:val="000000" w:themeColor="text1"/>
          <w:sz w:val="22"/>
          <w:szCs w:val="22"/>
          <w:lang w:val="en-US"/>
        </w:rPr>
        <w:t>Providers must maintain written progress notes for all services, in chronological order.</w:t>
      </w:r>
    </w:p>
    <w:p w14:paraId="628C6514" w14:textId="77777777" w:rsidR="005634BD" w:rsidRPr="00AC7EB1" w:rsidRDefault="005634BD" w:rsidP="00780C9E">
      <w:pPr>
        <w:tabs>
          <w:tab w:val="left" w:pos="-180"/>
          <w:tab w:val="left" w:pos="720"/>
          <w:tab w:val="left" w:pos="1800"/>
          <w:tab w:val="left" w:pos="2520"/>
          <w:tab w:val="left" w:pos="3060"/>
          <w:tab w:val="left" w:pos="3780"/>
          <w:tab w:val="left" w:pos="4500"/>
        </w:tabs>
        <w:ind w:left="2160" w:right="396"/>
        <w:rPr>
          <w:rFonts w:ascii="Times New Roman" w:hAnsi="Times New Roman" w:cs="Times New Roman"/>
          <w:color w:val="000000"/>
          <w:sz w:val="22"/>
          <w:szCs w:val="22"/>
        </w:rPr>
      </w:pPr>
    </w:p>
    <w:p w14:paraId="3F0EA980" w14:textId="1670BA78" w:rsidR="005634BD" w:rsidRPr="00AC7EB1" w:rsidRDefault="005634BD" w:rsidP="00780C9E">
      <w:pPr>
        <w:tabs>
          <w:tab w:val="left" w:pos="-180"/>
          <w:tab w:val="left" w:pos="720"/>
          <w:tab w:val="left" w:pos="2520"/>
          <w:tab w:val="left" w:pos="3060"/>
          <w:tab w:val="left" w:pos="3780"/>
          <w:tab w:val="left" w:pos="4500"/>
        </w:tabs>
        <w:ind w:left="2160"/>
        <w:rPr>
          <w:rFonts w:ascii="Times New Roman" w:hAnsi="Times New Roman" w:cs="Times New Roman"/>
          <w:sz w:val="22"/>
          <w:szCs w:val="22"/>
        </w:rPr>
      </w:pPr>
      <w:r w:rsidRPr="00AC7EB1">
        <w:rPr>
          <w:rFonts w:ascii="Times New Roman" w:hAnsi="Times New Roman" w:cs="Times New Roman"/>
          <w:sz w:val="22"/>
          <w:szCs w:val="22"/>
        </w:rPr>
        <w:t>All entries in the progress note must include the service provided, the provider’s signature and credentials, the date on which the service was</w:t>
      </w:r>
      <w:r w:rsidR="001331EE"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provided, the duration </w:t>
      </w:r>
      <w:r w:rsidR="00931B02" w:rsidRPr="00AC7EB1">
        <w:rPr>
          <w:rFonts w:ascii="Times New Roman" w:hAnsi="Times New Roman" w:cs="Times New Roman"/>
          <w:sz w:val="22"/>
          <w:szCs w:val="22"/>
        </w:rPr>
        <w:t>(</w:t>
      </w:r>
      <w:r w:rsidR="00BA2607" w:rsidRPr="00AC7EB1">
        <w:rPr>
          <w:rFonts w:ascii="Times New Roman" w:hAnsi="Times New Roman" w:cs="Times New Roman"/>
          <w:sz w:val="22"/>
          <w:szCs w:val="22"/>
        </w:rPr>
        <w:t>including the beginning and end time</w:t>
      </w:r>
      <w:r w:rsidR="00931B02" w:rsidRPr="00AC7EB1">
        <w:rPr>
          <w:rFonts w:ascii="Times New Roman" w:hAnsi="Times New Roman" w:cs="Times New Roman"/>
          <w:sz w:val="22"/>
          <w:szCs w:val="22"/>
        </w:rPr>
        <w:t>)</w:t>
      </w:r>
      <w:r w:rsidR="00BA2607" w:rsidRPr="00AC7EB1">
        <w:rPr>
          <w:rFonts w:ascii="Times New Roman" w:hAnsi="Times New Roman" w:cs="Times New Roman"/>
          <w:sz w:val="22"/>
          <w:szCs w:val="22"/>
        </w:rPr>
        <w:t xml:space="preserve"> </w:t>
      </w:r>
      <w:r w:rsidRPr="00AC7EB1">
        <w:rPr>
          <w:rFonts w:ascii="Times New Roman" w:hAnsi="Times New Roman" w:cs="Times New Roman"/>
          <w:sz w:val="22"/>
          <w:szCs w:val="22"/>
        </w:rPr>
        <w:t>of the service,</w:t>
      </w:r>
      <w:r w:rsidR="00BA2607" w:rsidRPr="00AC7EB1">
        <w:rPr>
          <w:rFonts w:ascii="Times New Roman" w:hAnsi="Times New Roman" w:cs="Times New Roman"/>
          <w:sz w:val="22"/>
          <w:szCs w:val="22"/>
        </w:rPr>
        <w:t xml:space="preserve"> </w:t>
      </w:r>
      <w:r w:rsidRPr="00AC7EB1">
        <w:rPr>
          <w:rFonts w:ascii="Times New Roman" w:hAnsi="Times New Roman" w:cs="Times New Roman"/>
          <w:sz w:val="22"/>
          <w:szCs w:val="22"/>
        </w:rPr>
        <w:t>and the progress the member is making toward attaining the goals or</w:t>
      </w:r>
      <w:r w:rsidR="000F2B6F" w:rsidRPr="00AC7EB1">
        <w:rPr>
          <w:rFonts w:ascii="Times New Roman" w:hAnsi="Times New Roman" w:cs="Times New Roman"/>
          <w:sz w:val="22"/>
          <w:szCs w:val="22"/>
        </w:rPr>
        <w:t xml:space="preserve"> </w:t>
      </w:r>
      <w:r w:rsidRPr="00AC7EB1">
        <w:rPr>
          <w:rFonts w:ascii="Times New Roman" w:hAnsi="Times New Roman" w:cs="Times New Roman"/>
          <w:sz w:val="22"/>
          <w:szCs w:val="22"/>
        </w:rPr>
        <w:t>outcomes identified in the ITP.</w:t>
      </w:r>
    </w:p>
    <w:p w14:paraId="3089694B" w14:textId="77777777" w:rsidR="005634BD" w:rsidRPr="00AC7EB1" w:rsidRDefault="005634BD" w:rsidP="00780C9E">
      <w:pPr>
        <w:tabs>
          <w:tab w:val="left" w:pos="-180"/>
          <w:tab w:val="left" w:pos="720"/>
          <w:tab w:val="left" w:pos="1800"/>
          <w:tab w:val="left" w:pos="2520"/>
          <w:tab w:val="left" w:pos="3060"/>
          <w:tab w:val="left" w:pos="3780"/>
          <w:tab w:val="left" w:pos="4500"/>
        </w:tabs>
        <w:ind w:left="2160"/>
        <w:rPr>
          <w:rFonts w:ascii="Times New Roman" w:hAnsi="Times New Roman" w:cs="Times New Roman"/>
          <w:sz w:val="22"/>
          <w:szCs w:val="22"/>
        </w:rPr>
      </w:pPr>
    </w:p>
    <w:p w14:paraId="23F725F4" w14:textId="3A62ABE0" w:rsidR="005634BD" w:rsidRPr="00AC7EB1" w:rsidRDefault="005634BD" w:rsidP="00780C9E">
      <w:pPr>
        <w:tabs>
          <w:tab w:val="left" w:pos="-180"/>
          <w:tab w:val="left" w:pos="720"/>
          <w:tab w:val="left" w:pos="1800"/>
          <w:tab w:val="left" w:pos="2520"/>
          <w:tab w:val="left" w:pos="3060"/>
          <w:tab w:val="left" w:pos="3780"/>
          <w:tab w:val="left" w:pos="4500"/>
        </w:tabs>
        <w:ind w:left="2160"/>
        <w:rPr>
          <w:rFonts w:ascii="Times New Roman" w:hAnsi="Times New Roman" w:cs="Times New Roman"/>
          <w:color w:val="000000"/>
          <w:sz w:val="22"/>
          <w:szCs w:val="22"/>
        </w:rPr>
      </w:pPr>
      <w:r w:rsidRPr="00AC7EB1">
        <w:rPr>
          <w:rFonts w:ascii="Times New Roman" w:hAnsi="Times New Roman" w:cs="Times New Roman"/>
          <w:sz w:val="22"/>
          <w:szCs w:val="22"/>
        </w:rPr>
        <w:t>For in-home services, the progress note must also contain the time the provider arrived and left.</w:t>
      </w:r>
      <w:r w:rsidR="00CF11AB" w:rsidRPr="00AC7EB1">
        <w:rPr>
          <w:rFonts w:ascii="Times New Roman" w:hAnsi="Times New Roman" w:cs="Times New Roman"/>
          <w:sz w:val="22"/>
          <w:szCs w:val="22"/>
        </w:rPr>
        <w:t xml:space="preserve"> </w:t>
      </w:r>
      <w:r w:rsidRPr="00AC7EB1">
        <w:rPr>
          <w:rFonts w:ascii="Times New Roman" w:hAnsi="Times New Roman" w:cs="Times New Roman"/>
          <w:sz w:val="22"/>
          <w:szCs w:val="22"/>
        </w:rPr>
        <w:t>Additionally, the provider must ask the</w:t>
      </w:r>
      <w:r w:rsidR="00C04125"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member or an adult </w:t>
      </w:r>
      <w:r w:rsidRPr="00AC7EB1">
        <w:rPr>
          <w:rFonts w:ascii="Times New Roman" w:hAnsi="Times New Roman" w:cs="Times New Roman"/>
          <w:color w:val="000000"/>
          <w:sz w:val="22"/>
          <w:szCs w:val="22"/>
        </w:rPr>
        <w:t>responsible for the member to sign off on a time slip or other documentation documenting the date, time of arrival, and time of departure of the provider.</w:t>
      </w:r>
    </w:p>
    <w:p w14:paraId="5B77B557" w14:textId="77777777" w:rsidR="005634BD" w:rsidRPr="00AC7EB1" w:rsidRDefault="005634BD" w:rsidP="00780C9E">
      <w:pPr>
        <w:tabs>
          <w:tab w:val="left" w:pos="-180"/>
          <w:tab w:val="left" w:pos="720"/>
          <w:tab w:val="left" w:pos="1800"/>
          <w:tab w:val="left" w:pos="2520"/>
          <w:tab w:val="left" w:pos="3060"/>
          <w:tab w:val="left" w:pos="3780"/>
          <w:tab w:val="left" w:pos="4500"/>
        </w:tabs>
        <w:ind w:left="2160"/>
        <w:rPr>
          <w:rFonts w:ascii="Times New Roman" w:hAnsi="Times New Roman" w:cs="Times New Roman"/>
          <w:color w:val="000000"/>
          <w:sz w:val="22"/>
          <w:szCs w:val="22"/>
        </w:rPr>
      </w:pPr>
    </w:p>
    <w:p w14:paraId="1A74B12F" w14:textId="39D672F7" w:rsidR="005634BD" w:rsidRPr="00AC7EB1" w:rsidRDefault="005634BD" w:rsidP="00780C9E">
      <w:pPr>
        <w:tabs>
          <w:tab w:val="left" w:pos="-180"/>
          <w:tab w:val="left" w:pos="720"/>
          <w:tab w:val="left" w:pos="1800"/>
          <w:tab w:val="left" w:pos="2520"/>
          <w:tab w:val="left" w:pos="3060"/>
          <w:tab w:val="left" w:pos="3780"/>
          <w:tab w:val="left" w:pos="4500"/>
        </w:tabs>
        <w:ind w:left="2160"/>
        <w:rPr>
          <w:rFonts w:ascii="Times New Roman" w:hAnsi="Times New Roman" w:cs="Times New Roman"/>
          <w:color w:val="000000"/>
          <w:sz w:val="22"/>
          <w:szCs w:val="22"/>
        </w:rPr>
      </w:pPr>
      <w:r w:rsidRPr="00AC7EB1">
        <w:rPr>
          <w:rFonts w:ascii="Times New Roman" w:hAnsi="Times New Roman" w:cs="Times New Roman"/>
          <w:color w:val="000000"/>
          <w:sz w:val="22"/>
          <w:szCs w:val="22"/>
        </w:rPr>
        <w:t>In the case of co-therapists providing group psychotherapy, the provider who bills for the service for a specific member is</w:t>
      </w:r>
      <w:r w:rsidR="00196780" w:rsidRPr="00AC7EB1">
        <w:rPr>
          <w:rFonts w:ascii="Times New Roman" w:hAnsi="Times New Roman" w:cs="Times New Roman"/>
          <w:color w:val="000000"/>
          <w:sz w:val="22"/>
          <w:szCs w:val="22"/>
        </w:rPr>
        <w:t xml:space="preserve"> </w:t>
      </w:r>
      <w:r w:rsidRPr="00AC7EB1">
        <w:rPr>
          <w:rFonts w:ascii="Times New Roman" w:hAnsi="Times New Roman" w:cs="Times New Roman"/>
          <w:color w:val="000000"/>
          <w:sz w:val="22"/>
          <w:szCs w:val="22"/>
        </w:rPr>
        <w:t>responsible for maintaining records and signing entries for that member.</w:t>
      </w:r>
      <w:r w:rsidR="00CF11AB" w:rsidRPr="00AC7EB1">
        <w:rPr>
          <w:rFonts w:ascii="Times New Roman" w:hAnsi="Times New Roman" w:cs="Times New Roman"/>
          <w:color w:val="000000"/>
          <w:sz w:val="22"/>
          <w:szCs w:val="22"/>
        </w:rPr>
        <w:t xml:space="preserve"> </w:t>
      </w:r>
      <w:r w:rsidRPr="00AC7EB1">
        <w:rPr>
          <w:rFonts w:ascii="Times New Roman" w:hAnsi="Times New Roman" w:cs="Times New Roman"/>
          <w:color w:val="000000"/>
          <w:sz w:val="22"/>
          <w:szCs w:val="22"/>
        </w:rPr>
        <w:t xml:space="preserve">Facsimile </w:t>
      </w:r>
      <w:r w:rsidR="00C47DEA" w:rsidRPr="00AC7EB1">
        <w:rPr>
          <w:rFonts w:ascii="Times New Roman" w:hAnsi="Times New Roman" w:cs="Times New Roman"/>
          <w:color w:val="000000"/>
          <w:sz w:val="22"/>
          <w:szCs w:val="22"/>
        </w:rPr>
        <w:t xml:space="preserve">or electronic </w:t>
      </w:r>
      <w:r w:rsidRPr="00AC7EB1">
        <w:rPr>
          <w:rFonts w:ascii="Times New Roman" w:hAnsi="Times New Roman" w:cs="Times New Roman"/>
          <w:color w:val="000000"/>
          <w:sz w:val="22"/>
          <w:szCs w:val="22"/>
        </w:rPr>
        <w:t>signatures will be considered valid by DHHS if in accordance with mental health licensing standards.</w:t>
      </w:r>
    </w:p>
    <w:p w14:paraId="09BE251B" w14:textId="7B9FD1EA" w:rsidR="00F7417E" w:rsidRDefault="00F7417E">
      <w:pPr>
        <w:overflowPunct/>
        <w:autoSpaceDE/>
        <w:autoSpaceDN/>
        <w:adjustRightInd/>
        <w:textAlignment w:val="auto"/>
        <w:rPr>
          <w:rFonts w:ascii="Times New Roman" w:hAnsi="Times New Roman" w:cs="Times New Roman"/>
          <w:color w:val="000000"/>
          <w:sz w:val="22"/>
          <w:szCs w:val="22"/>
          <w:lang w:val="x-none" w:eastAsia="x-none"/>
        </w:rPr>
      </w:pPr>
      <w:r>
        <w:rPr>
          <w:rFonts w:ascii="Times New Roman" w:hAnsi="Times New Roman"/>
          <w:color w:val="000000"/>
          <w:sz w:val="22"/>
          <w:szCs w:val="22"/>
        </w:rPr>
        <w:br w:type="page"/>
      </w:r>
    </w:p>
    <w:p w14:paraId="05C77280" w14:textId="624C2E6D" w:rsidR="005634BD" w:rsidRPr="00AC7EB1" w:rsidRDefault="005634BD" w:rsidP="001E1BBB">
      <w:pPr>
        <w:pStyle w:val="Footer"/>
        <w:tabs>
          <w:tab w:val="clear" w:pos="4320"/>
          <w:tab w:val="clear" w:pos="8640"/>
          <w:tab w:val="left" w:pos="-180"/>
          <w:tab w:val="left" w:pos="720"/>
          <w:tab w:val="left" w:pos="1800"/>
          <w:tab w:val="left" w:pos="2520"/>
          <w:tab w:val="left" w:pos="3060"/>
          <w:tab w:val="left" w:pos="3780"/>
          <w:tab w:val="left" w:pos="4500"/>
        </w:tabs>
        <w:ind w:left="2160"/>
        <w:rPr>
          <w:rFonts w:ascii="Times New Roman" w:hAnsi="Times New Roman"/>
          <w:color w:val="000000"/>
          <w:sz w:val="22"/>
          <w:szCs w:val="22"/>
          <w:lang w:val="en-US"/>
        </w:rPr>
      </w:pPr>
      <w:r w:rsidRPr="00AC7EB1">
        <w:rPr>
          <w:rFonts w:ascii="Times New Roman" w:hAnsi="Times New Roman"/>
          <w:color w:val="000000"/>
          <w:sz w:val="22"/>
          <w:szCs w:val="22"/>
        </w:rPr>
        <w:lastRenderedPageBreak/>
        <w:t>Separate clinical records must be maintained for all members receiving group psychotherapy services.</w:t>
      </w:r>
      <w:r w:rsidR="00CF11AB" w:rsidRPr="00AC7EB1">
        <w:rPr>
          <w:rFonts w:ascii="Times New Roman" w:hAnsi="Times New Roman"/>
          <w:color w:val="000000"/>
          <w:sz w:val="22"/>
          <w:szCs w:val="22"/>
        </w:rPr>
        <w:t xml:space="preserve"> </w:t>
      </w:r>
      <w:r w:rsidRPr="00AC7EB1">
        <w:rPr>
          <w:rFonts w:ascii="Times New Roman" w:hAnsi="Times New Roman"/>
          <w:color w:val="000000"/>
          <w:sz w:val="22"/>
          <w:szCs w:val="22"/>
        </w:rPr>
        <w:t>The records must not identify any other member or confidential information of another member.</w:t>
      </w:r>
    </w:p>
    <w:p w14:paraId="4F8058A3" w14:textId="77777777" w:rsidR="005634BD" w:rsidRPr="00AC7EB1" w:rsidRDefault="00884C8D" w:rsidP="00780C9E">
      <w:pPr>
        <w:pStyle w:val="Footer"/>
        <w:tabs>
          <w:tab w:val="clear" w:pos="4320"/>
          <w:tab w:val="clear" w:pos="8640"/>
          <w:tab w:val="left" w:pos="-180"/>
          <w:tab w:val="left" w:pos="720"/>
          <w:tab w:val="left" w:pos="1800"/>
          <w:tab w:val="left" w:pos="2520"/>
          <w:tab w:val="left" w:pos="3060"/>
          <w:tab w:val="left" w:pos="3780"/>
          <w:tab w:val="left" w:pos="4500"/>
        </w:tabs>
        <w:ind w:left="2160"/>
        <w:rPr>
          <w:rFonts w:ascii="Times New Roman" w:hAnsi="Times New Roman"/>
          <w:sz w:val="22"/>
          <w:szCs w:val="22"/>
        </w:rPr>
      </w:pPr>
      <w:r w:rsidRPr="00AC7EB1">
        <w:rPr>
          <w:rFonts w:ascii="Times New Roman" w:hAnsi="Times New Roman"/>
          <w:noProof/>
          <w:sz w:val="22"/>
          <w:szCs w:val="22"/>
          <w:lang w:val="en-US" w:eastAsia="en-US"/>
        </w:rPr>
        <mc:AlternateContent>
          <mc:Choice Requires="wps">
            <w:drawing>
              <wp:anchor distT="0" distB="0" distL="114300" distR="114300" simplePos="0" relativeHeight="251658252" behindDoc="0" locked="0" layoutInCell="1" allowOverlap="1" wp14:anchorId="621D5EBD" wp14:editId="1BC86BE7">
                <wp:simplePos x="0" y="0"/>
                <wp:positionH relativeFrom="column">
                  <wp:posOffset>-1485900</wp:posOffset>
                </wp:positionH>
                <wp:positionV relativeFrom="paragraph">
                  <wp:posOffset>635</wp:posOffset>
                </wp:positionV>
                <wp:extent cx="914400" cy="5588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8F9C1" w14:textId="77777777" w:rsidR="00E20EAA" w:rsidRPr="000A0C99"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D5EBD" id="Text Box 6" o:spid="_x0000_s1041" type="#_x0000_t202" style="position:absolute;left:0;text-align:left;margin-left:-117pt;margin-top:.05pt;width:1in;height:4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" filled="f" stroked="f">
                <v:textbox>
                  <w:txbxContent>
                    <w:p w14:paraId="2378F9C1" w14:textId="77777777" w:rsidR="00E20EAA" w:rsidRPr="000A0C99" w:rsidRDefault="00E20EAA" w:rsidP="005634BD"/>
                  </w:txbxContent>
                </v:textbox>
              </v:shape>
            </w:pict>
          </mc:Fallback>
        </mc:AlternateContent>
      </w:r>
    </w:p>
    <w:p w14:paraId="73121928" w14:textId="77777777" w:rsidR="005634BD" w:rsidRPr="00AC7EB1" w:rsidRDefault="005634BD" w:rsidP="00780C9E">
      <w:pPr>
        <w:pStyle w:val="Footer"/>
        <w:tabs>
          <w:tab w:val="clear" w:pos="4320"/>
          <w:tab w:val="clear" w:pos="8640"/>
          <w:tab w:val="left" w:pos="-180"/>
          <w:tab w:val="left" w:pos="720"/>
          <w:tab w:val="left" w:pos="1800"/>
          <w:tab w:val="left" w:pos="2520"/>
          <w:tab w:val="left" w:pos="3060"/>
          <w:tab w:val="left" w:pos="3780"/>
          <w:tab w:val="left" w:pos="4500"/>
        </w:tabs>
        <w:ind w:left="2160"/>
        <w:rPr>
          <w:rFonts w:ascii="Times New Roman" w:hAnsi="Times New Roman"/>
          <w:sz w:val="22"/>
          <w:szCs w:val="22"/>
        </w:rPr>
      </w:pPr>
      <w:r w:rsidRPr="00AC7EB1">
        <w:rPr>
          <w:rFonts w:ascii="Times New Roman" w:hAnsi="Times New Roman"/>
          <w:sz w:val="22"/>
          <w:szCs w:val="22"/>
        </w:rPr>
        <w:t>The clinical record shall also specifically include written information or reports on all medication reviews, medical consultations, psychometric testing, and collateral contacts made on behalf of the member (name, relationship to member, etc.).</w:t>
      </w:r>
    </w:p>
    <w:p w14:paraId="4423D687" w14:textId="77777777" w:rsidR="000F1C0A" w:rsidRPr="00AC7EB1" w:rsidRDefault="000F1C0A" w:rsidP="00780C9E">
      <w:pPr>
        <w:pStyle w:val="Footer"/>
        <w:tabs>
          <w:tab w:val="clear" w:pos="4320"/>
          <w:tab w:val="clear" w:pos="8640"/>
          <w:tab w:val="left" w:pos="-180"/>
          <w:tab w:val="left" w:pos="720"/>
          <w:tab w:val="left" w:pos="1800"/>
          <w:tab w:val="left" w:pos="2520"/>
          <w:tab w:val="left" w:pos="3060"/>
          <w:tab w:val="left" w:pos="3780"/>
          <w:tab w:val="left" w:pos="4500"/>
        </w:tabs>
        <w:ind w:left="2160"/>
        <w:rPr>
          <w:rFonts w:ascii="Times New Roman" w:hAnsi="Times New Roman"/>
          <w:sz w:val="22"/>
          <w:szCs w:val="22"/>
        </w:rPr>
      </w:pPr>
    </w:p>
    <w:p w14:paraId="1EAA6DD7" w14:textId="07AA5247" w:rsidR="005634BD" w:rsidRPr="00AC7EB1" w:rsidRDefault="005634BD" w:rsidP="00780C9E">
      <w:pPr>
        <w:pStyle w:val="Heading4"/>
        <w:keepNext w:val="0"/>
        <w:tabs>
          <w:tab w:val="left" w:pos="720"/>
          <w:tab w:val="left" w:pos="1800"/>
          <w:tab w:val="left" w:pos="2520"/>
          <w:tab w:val="left" w:pos="3060"/>
          <w:tab w:val="left" w:pos="3780"/>
          <w:tab w:val="left" w:pos="4500"/>
        </w:tabs>
        <w:spacing w:before="0" w:after="0"/>
        <w:ind w:left="2160"/>
        <w:rPr>
          <w:b w:val="0"/>
          <w:bCs w:val="0"/>
          <w:color w:val="000000"/>
          <w:sz w:val="22"/>
          <w:szCs w:val="22"/>
        </w:rPr>
      </w:pPr>
      <w:r w:rsidRPr="00AC7EB1">
        <w:rPr>
          <w:b w:val="0"/>
          <w:bCs w:val="0"/>
          <w:color w:val="000000"/>
          <w:sz w:val="22"/>
          <w:szCs w:val="22"/>
        </w:rPr>
        <w:t xml:space="preserve">Documentation of cases where a member requires more than two (2) hours of outpatient services per week to prevent hospitalization must be included in the file. This documentation must be signed by the supervising </w:t>
      </w:r>
      <w:r w:rsidR="00647B4C" w:rsidRPr="00AC7EB1">
        <w:rPr>
          <w:b w:val="0"/>
          <w:bCs w:val="0"/>
          <w:color w:val="000000"/>
          <w:sz w:val="22"/>
          <w:szCs w:val="22"/>
          <w:lang w:val="en-US"/>
        </w:rPr>
        <w:t>C</w:t>
      </w:r>
      <w:r w:rsidRPr="00AC7EB1">
        <w:rPr>
          <w:b w:val="0"/>
          <w:bCs w:val="0"/>
          <w:color w:val="000000"/>
          <w:sz w:val="22"/>
          <w:szCs w:val="22"/>
        </w:rPr>
        <w:t>linician.</w:t>
      </w:r>
    </w:p>
    <w:p w14:paraId="0B4496CB" w14:textId="77777777" w:rsidR="00D963E2" w:rsidRPr="00AC7EB1" w:rsidRDefault="00D963E2" w:rsidP="00BC3DF7">
      <w:pPr>
        <w:pStyle w:val="ListNumber4"/>
        <w:numPr>
          <w:ilvl w:val="0"/>
          <w:numId w:val="0"/>
        </w:numPr>
        <w:tabs>
          <w:tab w:val="left" w:pos="720"/>
          <w:tab w:val="left" w:pos="1800"/>
          <w:tab w:val="left" w:pos="2520"/>
          <w:tab w:val="left" w:pos="3060"/>
          <w:tab w:val="left" w:pos="3780"/>
          <w:tab w:val="left" w:pos="4500"/>
        </w:tabs>
        <w:rPr>
          <w:bCs/>
          <w:color w:val="000000"/>
          <w:sz w:val="22"/>
          <w:szCs w:val="22"/>
        </w:rPr>
      </w:pPr>
    </w:p>
    <w:p w14:paraId="61599A5F" w14:textId="77777777" w:rsidR="005634BD" w:rsidRPr="00AC7EB1" w:rsidRDefault="005634BD" w:rsidP="00780C9E">
      <w:pPr>
        <w:pStyle w:val="ListNumber4"/>
        <w:numPr>
          <w:ilvl w:val="0"/>
          <w:numId w:val="0"/>
        </w:numPr>
        <w:ind w:left="2160" w:hanging="360"/>
        <w:rPr>
          <w:b/>
          <w:bCs/>
          <w:color w:val="000000"/>
          <w:sz w:val="22"/>
          <w:szCs w:val="22"/>
        </w:rPr>
      </w:pPr>
      <w:r w:rsidRPr="00AC7EB1">
        <w:rPr>
          <w:bCs/>
          <w:color w:val="000000"/>
          <w:sz w:val="22"/>
          <w:szCs w:val="22"/>
        </w:rPr>
        <w:t>D.</w:t>
      </w:r>
      <w:r w:rsidRPr="00AC7EB1">
        <w:rPr>
          <w:bCs/>
          <w:color w:val="000000"/>
          <w:sz w:val="22"/>
          <w:szCs w:val="22"/>
        </w:rPr>
        <w:tab/>
      </w:r>
      <w:r w:rsidRPr="00AC7EB1">
        <w:rPr>
          <w:b/>
          <w:bCs/>
          <w:color w:val="000000"/>
          <w:sz w:val="22"/>
          <w:szCs w:val="22"/>
        </w:rPr>
        <w:t>Discharge/Closing Summary</w:t>
      </w:r>
    </w:p>
    <w:p w14:paraId="45842A4B" w14:textId="77777777" w:rsidR="005634BD" w:rsidRPr="00AC7EB1" w:rsidRDefault="005634BD" w:rsidP="00BC3DF7">
      <w:pPr>
        <w:pStyle w:val="Footer"/>
        <w:tabs>
          <w:tab w:val="clear" w:pos="4320"/>
          <w:tab w:val="clear" w:pos="8640"/>
          <w:tab w:val="left" w:pos="720"/>
          <w:tab w:val="left" w:pos="1800"/>
          <w:tab w:val="left" w:pos="2520"/>
          <w:tab w:val="left" w:pos="3060"/>
          <w:tab w:val="left" w:pos="3780"/>
          <w:tab w:val="left" w:pos="4500"/>
        </w:tabs>
        <w:rPr>
          <w:rFonts w:ascii="Times New Roman" w:hAnsi="Times New Roman"/>
          <w:bCs/>
          <w:color w:val="000000"/>
          <w:sz w:val="22"/>
          <w:szCs w:val="22"/>
        </w:rPr>
      </w:pPr>
    </w:p>
    <w:p w14:paraId="7A575BC8" w14:textId="6298D0C3" w:rsidR="001A11AB" w:rsidRPr="00AC7EB1" w:rsidRDefault="005634BD" w:rsidP="00780C9E">
      <w:pPr>
        <w:pStyle w:val="Footer"/>
        <w:tabs>
          <w:tab w:val="clear" w:pos="4320"/>
          <w:tab w:val="clear" w:pos="8640"/>
        </w:tabs>
        <w:ind w:left="2160"/>
        <w:rPr>
          <w:rFonts w:ascii="Times New Roman" w:hAnsi="Times New Roman"/>
          <w:sz w:val="22"/>
          <w:szCs w:val="22"/>
          <w:lang w:val="en-US"/>
        </w:rPr>
      </w:pPr>
      <w:r w:rsidRPr="00AC7EB1">
        <w:rPr>
          <w:rFonts w:ascii="Times New Roman" w:hAnsi="Times New Roman"/>
          <w:sz w:val="22"/>
          <w:szCs w:val="22"/>
          <w:lang w:val="en-US"/>
        </w:rPr>
        <w:t>A closing summary shall be signed, credentialed and dated and included in the clinical record at the time of discharge.</w:t>
      </w:r>
      <w:r w:rsidR="00CF11AB" w:rsidRPr="00AC7EB1">
        <w:rPr>
          <w:rFonts w:ascii="Times New Roman" w:hAnsi="Times New Roman"/>
          <w:sz w:val="22"/>
          <w:szCs w:val="22"/>
          <w:lang w:val="en-US"/>
        </w:rPr>
        <w:t xml:space="preserve"> </w:t>
      </w:r>
      <w:r w:rsidRPr="00AC7EB1">
        <w:rPr>
          <w:rFonts w:ascii="Times New Roman" w:hAnsi="Times New Roman"/>
          <w:sz w:val="22"/>
          <w:szCs w:val="22"/>
          <w:lang w:val="en-US"/>
        </w:rPr>
        <w:t>This will include a summary of the treatment.</w:t>
      </w:r>
    </w:p>
    <w:p w14:paraId="732F614A" w14:textId="77777777" w:rsidR="00E460D7" w:rsidRPr="00AC7EB1" w:rsidRDefault="00E460D7" w:rsidP="009B4360">
      <w:pPr>
        <w:pStyle w:val="Footer"/>
        <w:tabs>
          <w:tab w:val="clear" w:pos="4320"/>
          <w:tab w:val="clear" w:pos="8640"/>
        </w:tabs>
        <w:rPr>
          <w:rFonts w:ascii="Times New Roman" w:hAnsi="Times New Roman"/>
          <w:color w:val="000000"/>
          <w:sz w:val="22"/>
          <w:szCs w:val="22"/>
          <w:lang w:val="en-US"/>
        </w:rPr>
      </w:pPr>
    </w:p>
    <w:p w14:paraId="50534E96" w14:textId="57ABA050" w:rsidR="00E460D7" w:rsidRPr="00AC7EB1" w:rsidRDefault="00E460D7" w:rsidP="00780C9E">
      <w:pPr>
        <w:pStyle w:val="Footer"/>
        <w:tabs>
          <w:tab w:val="clear" w:pos="4320"/>
          <w:tab w:val="clear" w:pos="8640"/>
        </w:tabs>
        <w:ind w:left="2160"/>
        <w:rPr>
          <w:rFonts w:ascii="Times New Roman" w:hAnsi="Times New Roman"/>
          <w:color w:val="000000"/>
          <w:sz w:val="22"/>
          <w:szCs w:val="22"/>
          <w:lang w:val="en-US"/>
        </w:rPr>
      </w:pPr>
      <w:r w:rsidRPr="00AC7EB1">
        <w:rPr>
          <w:rFonts w:ascii="Times New Roman" w:hAnsi="Times New Roman"/>
          <w:color w:val="000000"/>
          <w:sz w:val="22"/>
          <w:szCs w:val="22"/>
          <w:lang w:val="en-US"/>
        </w:rPr>
        <w:t>The summary shall include:</w:t>
      </w:r>
      <w:r w:rsidR="00BA2046" w:rsidRPr="00AC7EB1">
        <w:rPr>
          <w:rFonts w:ascii="Times New Roman" w:hAnsi="Times New Roman"/>
          <w:color w:val="000000"/>
          <w:sz w:val="22"/>
          <w:szCs w:val="22"/>
          <w:lang w:val="en-US"/>
        </w:rPr>
        <w:t xml:space="preserve"> </w:t>
      </w:r>
    </w:p>
    <w:p w14:paraId="2EBD62B6" w14:textId="77777777" w:rsidR="00BA2046" w:rsidRPr="00AC7EB1" w:rsidRDefault="00BA2046" w:rsidP="00780C9E">
      <w:pPr>
        <w:pStyle w:val="Footer"/>
        <w:tabs>
          <w:tab w:val="clear" w:pos="4320"/>
          <w:tab w:val="clear" w:pos="8640"/>
        </w:tabs>
        <w:ind w:left="2160"/>
        <w:rPr>
          <w:rFonts w:ascii="Times New Roman" w:hAnsi="Times New Roman"/>
          <w:color w:val="000000"/>
          <w:sz w:val="22"/>
          <w:szCs w:val="22"/>
          <w:lang w:val="en-US"/>
        </w:rPr>
      </w:pPr>
    </w:p>
    <w:p w14:paraId="32706970" w14:textId="2AFE4DDB" w:rsidR="00EE193E" w:rsidRPr="00AC7EB1" w:rsidRDefault="002834C4" w:rsidP="00780C9E">
      <w:pPr>
        <w:pStyle w:val="Footer"/>
        <w:tabs>
          <w:tab w:val="clear" w:pos="4320"/>
          <w:tab w:val="clear" w:pos="8640"/>
        </w:tabs>
        <w:ind w:left="2520" w:hanging="360"/>
        <w:rPr>
          <w:rFonts w:ascii="Times New Roman" w:hAnsi="Times New Roman"/>
          <w:color w:val="000000"/>
          <w:sz w:val="22"/>
          <w:szCs w:val="22"/>
          <w:lang w:val="en-US"/>
        </w:rPr>
      </w:pPr>
      <w:r w:rsidRPr="00AC7EB1">
        <w:rPr>
          <w:rFonts w:ascii="Times New Roman" w:hAnsi="Times New Roman"/>
          <w:color w:val="000000"/>
          <w:sz w:val="22"/>
          <w:szCs w:val="22"/>
          <w:lang w:val="en-US"/>
        </w:rPr>
        <w:t>1</w:t>
      </w:r>
      <w:r w:rsidR="00EE193E" w:rsidRPr="00AC7EB1">
        <w:rPr>
          <w:rFonts w:ascii="Times New Roman" w:hAnsi="Times New Roman"/>
          <w:color w:val="000000"/>
          <w:sz w:val="22"/>
          <w:szCs w:val="22"/>
          <w:lang w:val="en-US"/>
        </w:rPr>
        <w:t xml:space="preserve">. </w:t>
      </w:r>
      <w:r w:rsidR="0017193E" w:rsidRPr="00AC7EB1">
        <w:rPr>
          <w:rFonts w:ascii="Times New Roman" w:hAnsi="Times New Roman"/>
          <w:color w:val="000000"/>
          <w:sz w:val="22"/>
          <w:szCs w:val="22"/>
          <w:lang w:val="en-US"/>
        </w:rPr>
        <w:tab/>
      </w:r>
      <w:r w:rsidR="00BA2046" w:rsidRPr="00AC7EB1">
        <w:rPr>
          <w:rFonts w:ascii="Times New Roman" w:hAnsi="Times New Roman"/>
          <w:color w:val="000000"/>
          <w:sz w:val="22"/>
          <w:szCs w:val="22"/>
          <w:lang w:val="en-US"/>
        </w:rPr>
        <w:t>The d</w:t>
      </w:r>
      <w:r w:rsidR="00EE193E" w:rsidRPr="00AC7EB1">
        <w:rPr>
          <w:rFonts w:ascii="Times New Roman" w:hAnsi="Times New Roman"/>
          <w:color w:val="000000"/>
          <w:sz w:val="22"/>
          <w:szCs w:val="22"/>
          <w:lang w:val="en-US"/>
        </w:rPr>
        <w:t>ate of discharge, reason for discharge and</w:t>
      </w:r>
      <w:r w:rsidR="00845EF2" w:rsidRPr="00AC7EB1">
        <w:rPr>
          <w:rFonts w:ascii="Times New Roman" w:hAnsi="Times New Roman"/>
          <w:color w:val="000000"/>
          <w:sz w:val="22"/>
          <w:szCs w:val="22"/>
          <w:lang w:val="en-US"/>
        </w:rPr>
        <w:t>, if applicable,</w:t>
      </w:r>
      <w:r w:rsidR="00EE193E" w:rsidRPr="00AC7EB1">
        <w:rPr>
          <w:rFonts w:ascii="Times New Roman" w:hAnsi="Times New Roman"/>
          <w:color w:val="000000"/>
          <w:sz w:val="22"/>
          <w:szCs w:val="22"/>
          <w:lang w:val="en-US"/>
        </w:rPr>
        <w:t xml:space="preserve"> the name, telephone number, address and relationship of the person(s) or provider to whom the member was discharged;</w:t>
      </w:r>
    </w:p>
    <w:p w14:paraId="1D89B6E5" w14:textId="5EAC703F" w:rsidR="00EE193E" w:rsidRPr="00AC7EB1" w:rsidRDefault="00EE193E" w:rsidP="00780C9E">
      <w:pPr>
        <w:pStyle w:val="Footer"/>
        <w:tabs>
          <w:tab w:val="clear" w:pos="4320"/>
          <w:tab w:val="clear" w:pos="8640"/>
        </w:tabs>
        <w:ind w:left="2160" w:hanging="360"/>
        <w:rPr>
          <w:rFonts w:ascii="Times New Roman" w:hAnsi="Times New Roman"/>
          <w:color w:val="000000"/>
          <w:sz w:val="22"/>
          <w:szCs w:val="22"/>
          <w:lang w:val="en-US"/>
        </w:rPr>
      </w:pPr>
    </w:p>
    <w:p w14:paraId="473A346D" w14:textId="1CF1CE0B" w:rsidR="00EE193E" w:rsidRPr="00AC7EB1" w:rsidRDefault="00D55395" w:rsidP="00780C9E">
      <w:pPr>
        <w:pStyle w:val="Footer"/>
        <w:tabs>
          <w:tab w:val="clear" w:pos="4320"/>
          <w:tab w:val="clear" w:pos="8640"/>
        </w:tabs>
        <w:ind w:left="2520" w:hanging="360"/>
        <w:rPr>
          <w:rFonts w:ascii="Times New Roman" w:hAnsi="Times New Roman"/>
          <w:color w:val="000000"/>
          <w:sz w:val="22"/>
          <w:szCs w:val="22"/>
          <w:lang w:val="en-US"/>
        </w:rPr>
      </w:pPr>
      <w:r w:rsidRPr="00AC7EB1">
        <w:rPr>
          <w:rFonts w:ascii="Times New Roman" w:hAnsi="Times New Roman"/>
          <w:color w:val="000000"/>
          <w:sz w:val="22"/>
          <w:szCs w:val="22"/>
          <w:lang w:val="en-US"/>
        </w:rPr>
        <w:t>2</w:t>
      </w:r>
      <w:r w:rsidR="00EE193E" w:rsidRPr="00AC7EB1">
        <w:rPr>
          <w:rFonts w:ascii="Times New Roman" w:hAnsi="Times New Roman"/>
          <w:color w:val="000000"/>
          <w:sz w:val="22"/>
          <w:szCs w:val="22"/>
          <w:lang w:val="en-US"/>
        </w:rPr>
        <w:t xml:space="preserve">. </w:t>
      </w:r>
      <w:r w:rsidR="0017193E" w:rsidRPr="00AC7EB1">
        <w:rPr>
          <w:rFonts w:ascii="Times New Roman" w:hAnsi="Times New Roman"/>
          <w:color w:val="000000"/>
          <w:sz w:val="22"/>
          <w:szCs w:val="22"/>
          <w:lang w:val="en-US"/>
        </w:rPr>
        <w:tab/>
      </w:r>
      <w:r w:rsidR="00EE193E" w:rsidRPr="00AC7EB1">
        <w:rPr>
          <w:rFonts w:ascii="Times New Roman" w:hAnsi="Times New Roman"/>
          <w:color w:val="000000"/>
          <w:sz w:val="22"/>
          <w:szCs w:val="22"/>
          <w:lang w:val="en-US"/>
        </w:rPr>
        <w:t>A summary of the services provided during the member’s treatment, including the member’s progress during treatment and any unmet needs;</w:t>
      </w:r>
    </w:p>
    <w:p w14:paraId="1EFA0D25" w14:textId="0817C37B" w:rsidR="00EE193E" w:rsidRPr="00AC7EB1" w:rsidRDefault="00EE193E" w:rsidP="00780C9E">
      <w:pPr>
        <w:pStyle w:val="Footer"/>
        <w:tabs>
          <w:tab w:val="clear" w:pos="4320"/>
          <w:tab w:val="clear" w:pos="8640"/>
        </w:tabs>
        <w:ind w:left="2520" w:hanging="360"/>
        <w:rPr>
          <w:rFonts w:ascii="Times New Roman" w:hAnsi="Times New Roman"/>
          <w:color w:val="000000"/>
          <w:sz w:val="22"/>
          <w:szCs w:val="22"/>
          <w:lang w:val="en-US"/>
        </w:rPr>
      </w:pPr>
    </w:p>
    <w:p w14:paraId="79D70C38" w14:textId="4181DB4B" w:rsidR="00EE193E" w:rsidRPr="00AC7EB1" w:rsidRDefault="00D55395" w:rsidP="00780C9E">
      <w:pPr>
        <w:pStyle w:val="Footer"/>
        <w:tabs>
          <w:tab w:val="clear" w:pos="4320"/>
          <w:tab w:val="clear" w:pos="8640"/>
        </w:tabs>
        <w:ind w:left="2520" w:hanging="360"/>
        <w:rPr>
          <w:rFonts w:ascii="Times New Roman" w:hAnsi="Times New Roman"/>
          <w:color w:val="000000"/>
          <w:sz w:val="22"/>
          <w:szCs w:val="22"/>
          <w:lang w:val="en-US"/>
        </w:rPr>
      </w:pPr>
      <w:r w:rsidRPr="00AC7EB1">
        <w:rPr>
          <w:rFonts w:ascii="Times New Roman" w:hAnsi="Times New Roman"/>
          <w:color w:val="000000"/>
          <w:sz w:val="22"/>
          <w:szCs w:val="22"/>
          <w:lang w:val="en-US"/>
        </w:rPr>
        <w:t>3</w:t>
      </w:r>
      <w:r w:rsidR="00EE193E" w:rsidRPr="00AC7EB1">
        <w:rPr>
          <w:rFonts w:ascii="Times New Roman" w:hAnsi="Times New Roman"/>
          <w:color w:val="000000"/>
          <w:sz w:val="22"/>
          <w:szCs w:val="22"/>
          <w:lang w:val="en-US"/>
        </w:rPr>
        <w:t xml:space="preserve">. </w:t>
      </w:r>
      <w:r w:rsidR="0017193E" w:rsidRPr="00AC7EB1">
        <w:rPr>
          <w:rFonts w:ascii="Times New Roman" w:hAnsi="Times New Roman"/>
          <w:color w:val="000000"/>
          <w:sz w:val="22"/>
          <w:szCs w:val="22"/>
          <w:lang w:val="en-US"/>
        </w:rPr>
        <w:tab/>
      </w:r>
      <w:r w:rsidR="00EE193E" w:rsidRPr="00AC7EB1">
        <w:rPr>
          <w:rFonts w:ascii="Times New Roman" w:hAnsi="Times New Roman"/>
          <w:color w:val="000000"/>
          <w:sz w:val="22"/>
          <w:szCs w:val="22"/>
          <w:lang w:val="en-US"/>
        </w:rPr>
        <w:t>The member’s diagnosis at discharge, using the DSM</w:t>
      </w:r>
      <w:r w:rsidR="00C77E7F" w:rsidRPr="00AC7EB1">
        <w:rPr>
          <w:rFonts w:ascii="Times New Roman" w:hAnsi="Times New Roman"/>
          <w:color w:val="000000"/>
          <w:sz w:val="22"/>
          <w:szCs w:val="22"/>
          <w:lang w:val="en-US"/>
        </w:rPr>
        <w:t xml:space="preserve"> or DC 0-5</w:t>
      </w:r>
      <w:r w:rsidR="00EE193E" w:rsidRPr="00AC7EB1">
        <w:rPr>
          <w:rFonts w:ascii="Times New Roman" w:hAnsi="Times New Roman"/>
          <w:color w:val="000000"/>
          <w:sz w:val="22"/>
          <w:szCs w:val="22"/>
          <w:lang w:val="en-US"/>
        </w:rPr>
        <w:t>; and</w:t>
      </w:r>
    </w:p>
    <w:p w14:paraId="49FCC0FF" w14:textId="1D5403FE" w:rsidR="00EE193E" w:rsidRPr="00AC7EB1" w:rsidRDefault="00EE193E" w:rsidP="00780C9E">
      <w:pPr>
        <w:pStyle w:val="Footer"/>
        <w:tabs>
          <w:tab w:val="clear" w:pos="4320"/>
          <w:tab w:val="clear" w:pos="8640"/>
        </w:tabs>
        <w:ind w:left="2520" w:hanging="360"/>
        <w:rPr>
          <w:rFonts w:ascii="Times New Roman" w:hAnsi="Times New Roman"/>
          <w:color w:val="000000"/>
          <w:sz w:val="22"/>
          <w:szCs w:val="22"/>
          <w:lang w:val="en-US"/>
        </w:rPr>
      </w:pPr>
    </w:p>
    <w:p w14:paraId="0084CBD6" w14:textId="686E1C62" w:rsidR="00EE193E" w:rsidRPr="00AC7EB1" w:rsidRDefault="00D55395" w:rsidP="00780C9E">
      <w:pPr>
        <w:pStyle w:val="Footer"/>
        <w:tabs>
          <w:tab w:val="clear" w:pos="4320"/>
          <w:tab w:val="clear" w:pos="8640"/>
        </w:tabs>
        <w:ind w:left="2520" w:hanging="360"/>
        <w:rPr>
          <w:rFonts w:ascii="Times New Roman" w:hAnsi="Times New Roman"/>
          <w:color w:val="000000"/>
          <w:sz w:val="22"/>
          <w:szCs w:val="22"/>
          <w:lang w:val="en-US"/>
        </w:rPr>
      </w:pPr>
      <w:r w:rsidRPr="00AC7EB1">
        <w:rPr>
          <w:rFonts w:ascii="Times New Roman" w:hAnsi="Times New Roman"/>
          <w:color w:val="000000"/>
          <w:sz w:val="22"/>
          <w:szCs w:val="22"/>
          <w:lang w:val="en-US"/>
        </w:rPr>
        <w:t>4</w:t>
      </w:r>
      <w:r w:rsidR="00EE193E" w:rsidRPr="00AC7EB1">
        <w:rPr>
          <w:rFonts w:ascii="Times New Roman" w:hAnsi="Times New Roman"/>
          <w:color w:val="000000"/>
          <w:sz w:val="22"/>
          <w:szCs w:val="22"/>
          <w:lang w:val="en-US"/>
        </w:rPr>
        <w:t xml:space="preserve">. </w:t>
      </w:r>
      <w:r w:rsidR="0017193E" w:rsidRPr="00AC7EB1">
        <w:rPr>
          <w:rFonts w:ascii="Times New Roman" w:hAnsi="Times New Roman"/>
          <w:color w:val="000000"/>
          <w:sz w:val="22"/>
          <w:szCs w:val="22"/>
          <w:lang w:val="en-US"/>
        </w:rPr>
        <w:tab/>
      </w:r>
      <w:r w:rsidR="00EE193E" w:rsidRPr="00AC7EB1">
        <w:rPr>
          <w:rFonts w:ascii="Times New Roman" w:hAnsi="Times New Roman"/>
          <w:color w:val="000000"/>
          <w:sz w:val="22"/>
          <w:szCs w:val="22"/>
          <w:lang w:val="en-US"/>
        </w:rPr>
        <w:t>Disposition of the member’s care, including services recommended and the plan for follow-up services, including identification of who is responsible for continued services</w:t>
      </w:r>
      <w:r w:rsidR="0039617C" w:rsidRPr="00AC7EB1">
        <w:rPr>
          <w:rFonts w:ascii="Times New Roman" w:hAnsi="Times New Roman"/>
          <w:color w:val="000000"/>
          <w:sz w:val="22"/>
          <w:szCs w:val="22"/>
          <w:lang w:val="en-US"/>
        </w:rPr>
        <w:t>.</w:t>
      </w:r>
    </w:p>
    <w:p w14:paraId="35FACECB" w14:textId="77777777" w:rsidR="00F26929" w:rsidRPr="00AC7EB1" w:rsidRDefault="00F26929" w:rsidP="00780C9E">
      <w:pPr>
        <w:pStyle w:val="Footer"/>
        <w:tabs>
          <w:tab w:val="clear" w:pos="4320"/>
          <w:tab w:val="clear" w:pos="8640"/>
        </w:tabs>
        <w:ind w:left="2520" w:hanging="360"/>
        <w:rPr>
          <w:rFonts w:ascii="Times New Roman" w:hAnsi="Times New Roman"/>
          <w:color w:val="000000"/>
          <w:sz w:val="22"/>
          <w:szCs w:val="22"/>
          <w:lang w:val="en-US"/>
        </w:rPr>
      </w:pPr>
    </w:p>
    <w:p w14:paraId="2009C6D4" w14:textId="71E6E0A2" w:rsidR="00F26929" w:rsidRPr="00AC7EB1" w:rsidRDefault="00F26929" w:rsidP="009B4360">
      <w:pPr>
        <w:pStyle w:val="Footer"/>
        <w:tabs>
          <w:tab w:val="clear" w:pos="4320"/>
          <w:tab w:val="clear" w:pos="8640"/>
        </w:tabs>
        <w:ind w:left="2160"/>
        <w:rPr>
          <w:rFonts w:ascii="Times New Roman" w:hAnsi="Times New Roman"/>
          <w:color w:val="000000"/>
          <w:sz w:val="22"/>
          <w:szCs w:val="22"/>
          <w:lang w:val="en-US"/>
        </w:rPr>
      </w:pPr>
      <w:r w:rsidRPr="00AC7EB1">
        <w:rPr>
          <w:rFonts w:ascii="Times New Roman" w:hAnsi="Times New Roman"/>
          <w:color w:val="000000"/>
          <w:sz w:val="22"/>
          <w:szCs w:val="22"/>
          <w:lang w:val="en-US"/>
        </w:rPr>
        <w:t xml:space="preserve">The </w:t>
      </w:r>
      <w:r w:rsidR="00162190" w:rsidRPr="00AC7EB1">
        <w:rPr>
          <w:rFonts w:ascii="Times New Roman" w:hAnsi="Times New Roman"/>
          <w:color w:val="000000"/>
          <w:sz w:val="22"/>
          <w:szCs w:val="22"/>
          <w:lang w:val="en-US"/>
        </w:rPr>
        <w:t>closing summary</w:t>
      </w:r>
      <w:r w:rsidRPr="00AC7EB1">
        <w:rPr>
          <w:rFonts w:ascii="Times New Roman" w:hAnsi="Times New Roman"/>
          <w:color w:val="000000"/>
          <w:sz w:val="22"/>
          <w:szCs w:val="22"/>
          <w:lang w:val="en-US"/>
        </w:rPr>
        <w:t xml:space="preserve"> shall be provided to the member and/or their parent/guardian, as applicable. All service authorizations must be closed by the date of discharge. </w:t>
      </w:r>
    </w:p>
    <w:p w14:paraId="2B738CC3" w14:textId="77777777" w:rsidR="00EE193E" w:rsidRPr="00AC7EB1" w:rsidRDefault="00EE193E" w:rsidP="00780C9E">
      <w:pPr>
        <w:pStyle w:val="Footer"/>
        <w:tabs>
          <w:tab w:val="clear" w:pos="4320"/>
          <w:tab w:val="clear" w:pos="8640"/>
          <w:tab w:val="left" w:pos="720"/>
          <w:tab w:val="left" w:pos="1800"/>
          <w:tab w:val="left" w:pos="2520"/>
          <w:tab w:val="left" w:pos="3060"/>
          <w:tab w:val="left" w:pos="3780"/>
          <w:tab w:val="left" w:pos="4500"/>
        </w:tabs>
        <w:ind w:left="2520"/>
        <w:rPr>
          <w:rFonts w:ascii="Times New Roman" w:hAnsi="Times New Roman"/>
          <w:b/>
          <w:bCs/>
          <w:color w:val="000000"/>
          <w:sz w:val="22"/>
          <w:szCs w:val="22"/>
        </w:rPr>
      </w:pPr>
    </w:p>
    <w:p w14:paraId="487FA15C" w14:textId="77777777" w:rsidR="005634BD" w:rsidRPr="00AC7EB1" w:rsidRDefault="005634BD" w:rsidP="00780C9E">
      <w:pPr>
        <w:ind w:left="2160" w:hanging="360"/>
        <w:rPr>
          <w:rFonts w:ascii="Times New Roman" w:hAnsi="Times New Roman" w:cs="Times New Roman"/>
          <w:b/>
          <w:bCs/>
          <w:color w:val="000000"/>
          <w:sz w:val="22"/>
          <w:szCs w:val="22"/>
        </w:rPr>
      </w:pPr>
      <w:r w:rsidRPr="00AC7EB1">
        <w:rPr>
          <w:rFonts w:ascii="Times New Roman" w:hAnsi="Times New Roman" w:cs="Times New Roman"/>
          <w:bCs/>
          <w:color w:val="000000"/>
          <w:sz w:val="22"/>
          <w:szCs w:val="22"/>
        </w:rPr>
        <w:t>E.</w:t>
      </w:r>
      <w:r w:rsidRPr="00AC7EB1">
        <w:rPr>
          <w:rFonts w:ascii="Times New Roman" w:hAnsi="Times New Roman" w:cs="Times New Roman"/>
          <w:b/>
          <w:bCs/>
          <w:color w:val="000000"/>
          <w:sz w:val="22"/>
          <w:szCs w:val="22"/>
        </w:rPr>
        <w:tab/>
        <w:t>Quality Assurance</w:t>
      </w:r>
    </w:p>
    <w:p w14:paraId="635E3012" w14:textId="77777777" w:rsidR="005634BD" w:rsidRPr="00AC7EB1" w:rsidRDefault="005634BD" w:rsidP="00BC3DF7">
      <w:pPr>
        <w:tabs>
          <w:tab w:val="left" w:pos="720"/>
          <w:tab w:val="left" w:pos="1800"/>
          <w:tab w:val="left" w:pos="2520"/>
          <w:tab w:val="left" w:pos="3060"/>
          <w:tab w:val="left" w:pos="3780"/>
          <w:tab w:val="left" w:pos="4500"/>
        </w:tabs>
        <w:rPr>
          <w:rFonts w:ascii="Times New Roman" w:hAnsi="Times New Roman" w:cs="Times New Roman"/>
          <w:bCs/>
          <w:color w:val="000000"/>
          <w:sz w:val="22"/>
          <w:szCs w:val="22"/>
        </w:rPr>
      </w:pPr>
    </w:p>
    <w:p w14:paraId="2F6700BA" w14:textId="77777777" w:rsidR="008E5F13" w:rsidRPr="00AC7EB1" w:rsidRDefault="005634BD" w:rsidP="00780C9E">
      <w:pPr>
        <w:ind w:left="2160"/>
        <w:rPr>
          <w:rFonts w:ascii="Times New Roman" w:hAnsi="Times New Roman" w:cs="Times New Roman"/>
          <w:color w:val="000000"/>
          <w:sz w:val="22"/>
          <w:szCs w:val="22"/>
        </w:rPr>
      </w:pPr>
      <w:r w:rsidRPr="00AC7EB1">
        <w:rPr>
          <w:rFonts w:ascii="Times New Roman" w:hAnsi="Times New Roman" w:cs="Times New Roman"/>
          <w:color w:val="000000"/>
          <w:sz w:val="22"/>
          <w:szCs w:val="22"/>
        </w:rPr>
        <w:t>Periodic review of cases to assure quality and appropriateness of care will be conducted in accordance with the quality assurance (QA) protocols established by DHHS.</w:t>
      </w:r>
    </w:p>
    <w:p w14:paraId="1D939F69" w14:textId="77777777" w:rsidR="001A11AB" w:rsidRPr="00AC7EB1" w:rsidRDefault="001A11AB" w:rsidP="00780C9E">
      <w:pPr>
        <w:pStyle w:val="ListNumber4"/>
        <w:numPr>
          <w:ilvl w:val="0"/>
          <w:numId w:val="0"/>
        </w:numPr>
        <w:ind w:left="2160"/>
        <w:rPr>
          <w:color w:val="000000"/>
          <w:sz w:val="22"/>
          <w:szCs w:val="22"/>
        </w:rPr>
      </w:pPr>
    </w:p>
    <w:p w14:paraId="43574FB1" w14:textId="77777777" w:rsidR="003C5EC3" w:rsidRPr="00AC7EB1" w:rsidRDefault="005634BD" w:rsidP="00780C9E">
      <w:pPr>
        <w:pStyle w:val="ListNumber4"/>
        <w:numPr>
          <w:ilvl w:val="0"/>
          <w:numId w:val="0"/>
        </w:numPr>
        <w:ind w:left="2160"/>
        <w:rPr>
          <w:color w:val="000000"/>
          <w:sz w:val="22"/>
          <w:szCs w:val="22"/>
        </w:rPr>
      </w:pPr>
      <w:r w:rsidRPr="00AC7EB1">
        <w:rPr>
          <w:color w:val="000000"/>
          <w:sz w:val="22"/>
          <w:szCs w:val="22"/>
        </w:rPr>
        <w:t xml:space="preserve">Reviews will be in writing, signed and dated by the reviewers, and included in the member’s record, or </w:t>
      </w:r>
      <w:r w:rsidRPr="00AC7EB1">
        <w:rPr>
          <w:sz w:val="22"/>
          <w:szCs w:val="22"/>
        </w:rPr>
        <w:t>kept in a separate and distinct file parallel to the member’s record.</w:t>
      </w:r>
    </w:p>
    <w:p w14:paraId="07991D42" w14:textId="0A3C4101" w:rsidR="00F7417E" w:rsidRDefault="00F7417E">
      <w:pPr>
        <w:overflowPunct/>
        <w:autoSpaceDE/>
        <w:autoSpaceDN/>
        <w:adjustRightInd/>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br w:type="page"/>
      </w:r>
    </w:p>
    <w:p w14:paraId="4051FDFA" w14:textId="38AEFBAA" w:rsidR="005634BD" w:rsidRPr="00AC7EB1" w:rsidRDefault="005634BD" w:rsidP="00BC3DF7">
      <w:pPr>
        <w:pStyle w:val="List2"/>
        <w:tabs>
          <w:tab w:val="left" w:pos="720"/>
          <w:tab w:val="left" w:pos="1800"/>
          <w:tab w:val="left" w:pos="2520"/>
          <w:tab w:val="left" w:pos="3060"/>
          <w:tab w:val="left" w:pos="3780"/>
          <w:tab w:val="left" w:pos="4500"/>
        </w:tabs>
        <w:ind w:firstLine="0"/>
        <w:rPr>
          <w:b/>
          <w:bCs/>
          <w:color w:val="000000"/>
          <w:sz w:val="22"/>
          <w:szCs w:val="22"/>
        </w:rPr>
      </w:pPr>
      <w:r w:rsidRPr="00AC7EB1">
        <w:rPr>
          <w:bCs/>
          <w:color w:val="000000"/>
          <w:sz w:val="22"/>
          <w:szCs w:val="22"/>
        </w:rPr>
        <w:lastRenderedPageBreak/>
        <w:t>65.0</w:t>
      </w:r>
      <w:r w:rsidR="00F539EF" w:rsidRPr="00AC7EB1">
        <w:rPr>
          <w:bCs/>
          <w:color w:val="000000"/>
          <w:sz w:val="22"/>
          <w:szCs w:val="22"/>
        </w:rPr>
        <w:t>8</w:t>
      </w:r>
      <w:r w:rsidRPr="00AC7EB1">
        <w:rPr>
          <w:bCs/>
          <w:color w:val="000000"/>
          <w:sz w:val="22"/>
          <w:szCs w:val="22"/>
        </w:rPr>
        <w:t>-</w:t>
      </w:r>
      <w:r w:rsidR="000942B0" w:rsidRPr="00AC7EB1">
        <w:rPr>
          <w:bCs/>
          <w:color w:val="000000"/>
          <w:sz w:val="22"/>
          <w:szCs w:val="22"/>
        </w:rPr>
        <w:t>5</w:t>
      </w:r>
      <w:r w:rsidRPr="00AC7EB1">
        <w:rPr>
          <w:b/>
          <w:bCs/>
          <w:color w:val="000000"/>
          <w:sz w:val="22"/>
          <w:szCs w:val="22"/>
        </w:rPr>
        <w:tab/>
        <w:t>Program Integrity (PI) Unit</w:t>
      </w:r>
    </w:p>
    <w:p w14:paraId="24894593" w14:textId="77777777" w:rsidR="000F2B6F" w:rsidRPr="00AC7EB1" w:rsidRDefault="000F2B6F" w:rsidP="00420522">
      <w:pPr>
        <w:pStyle w:val="BodyTextIndent2"/>
        <w:tabs>
          <w:tab w:val="left" w:pos="2340"/>
        </w:tabs>
        <w:spacing w:after="0" w:line="240" w:lineRule="auto"/>
        <w:ind w:left="0"/>
        <w:rPr>
          <w:b/>
          <w:bCs/>
          <w:color w:val="000000"/>
          <w:sz w:val="22"/>
          <w:szCs w:val="22"/>
          <w:lang w:val="en-US"/>
        </w:rPr>
      </w:pPr>
    </w:p>
    <w:p w14:paraId="413EE581" w14:textId="1872E8E2" w:rsidR="005634BD" w:rsidRPr="00AC7EB1" w:rsidRDefault="005634BD" w:rsidP="00420522">
      <w:pPr>
        <w:pStyle w:val="ListNumber4"/>
        <w:numPr>
          <w:ilvl w:val="0"/>
          <w:numId w:val="0"/>
        </w:numPr>
        <w:tabs>
          <w:tab w:val="left" w:pos="720"/>
          <w:tab w:val="left" w:pos="1800"/>
          <w:tab w:val="left" w:pos="2520"/>
          <w:tab w:val="left" w:pos="3060"/>
          <w:tab w:val="left" w:pos="3780"/>
          <w:tab w:val="left" w:pos="4500"/>
        </w:tabs>
        <w:ind w:left="1800"/>
        <w:rPr>
          <w:color w:val="000000"/>
          <w:sz w:val="22"/>
          <w:szCs w:val="22"/>
        </w:rPr>
      </w:pPr>
      <w:r w:rsidRPr="00AC7EB1">
        <w:rPr>
          <w:bCs/>
          <w:color w:val="000000"/>
          <w:sz w:val="22"/>
          <w:szCs w:val="22"/>
        </w:rPr>
        <w:t>P</w:t>
      </w:r>
      <w:r w:rsidRPr="00AC7EB1">
        <w:rPr>
          <w:color w:val="000000"/>
          <w:sz w:val="22"/>
          <w:szCs w:val="22"/>
        </w:rPr>
        <w:t xml:space="preserve">rogram Integrity Unit requirements apply as defined in the </w:t>
      </w:r>
      <w:r w:rsidRPr="00AC7EB1">
        <w:rPr>
          <w:i/>
          <w:color w:val="000000"/>
          <w:sz w:val="22"/>
          <w:szCs w:val="22"/>
        </w:rPr>
        <w:t>MaineCare Benefits Manual</w:t>
      </w:r>
      <w:r w:rsidRPr="00AC7EB1">
        <w:rPr>
          <w:color w:val="000000"/>
          <w:sz w:val="22"/>
          <w:szCs w:val="22"/>
        </w:rPr>
        <w:t xml:space="preserve">, Chapter I, </w:t>
      </w:r>
      <w:r w:rsidR="003E5623" w:rsidRPr="00AC7EB1">
        <w:rPr>
          <w:color w:val="000000"/>
          <w:sz w:val="22"/>
          <w:szCs w:val="22"/>
        </w:rPr>
        <w:t xml:space="preserve">Section 1, </w:t>
      </w:r>
      <w:r w:rsidR="00361341" w:rsidRPr="00AC7EB1">
        <w:rPr>
          <w:color w:val="000000"/>
          <w:sz w:val="22"/>
          <w:szCs w:val="22"/>
        </w:rPr>
        <w:t>“</w:t>
      </w:r>
      <w:r w:rsidRPr="00AC7EB1">
        <w:rPr>
          <w:color w:val="000000"/>
          <w:sz w:val="22"/>
          <w:szCs w:val="22"/>
        </w:rPr>
        <w:t>General Administrative Policies and Procedures</w:t>
      </w:r>
      <w:r w:rsidR="00361341" w:rsidRPr="00AC7EB1">
        <w:rPr>
          <w:color w:val="000000"/>
          <w:sz w:val="22"/>
          <w:szCs w:val="22"/>
        </w:rPr>
        <w:t>”</w:t>
      </w:r>
      <w:r w:rsidR="00C245B4" w:rsidRPr="00AC7EB1">
        <w:rPr>
          <w:color w:val="000000"/>
          <w:sz w:val="22"/>
          <w:szCs w:val="22"/>
        </w:rPr>
        <w:t>.</w:t>
      </w:r>
    </w:p>
    <w:p w14:paraId="24F75C2F" w14:textId="77777777" w:rsidR="00D06B01" w:rsidRPr="00AC7EB1" w:rsidRDefault="00D06B01" w:rsidP="00420522">
      <w:pPr>
        <w:pStyle w:val="ListNumber4"/>
        <w:numPr>
          <w:ilvl w:val="0"/>
          <w:numId w:val="0"/>
        </w:numPr>
        <w:tabs>
          <w:tab w:val="left" w:pos="720"/>
          <w:tab w:val="left" w:pos="1800"/>
          <w:tab w:val="left" w:pos="2520"/>
          <w:tab w:val="left" w:pos="3060"/>
          <w:tab w:val="left" w:pos="3780"/>
          <w:tab w:val="left" w:pos="4500"/>
        </w:tabs>
        <w:ind w:left="1800"/>
        <w:rPr>
          <w:color w:val="000000"/>
          <w:sz w:val="22"/>
          <w:szCs w:val="22"/>
        </w:rPr>
      </w:pPr>
    </w:p>
    <w:p w14:paraId="40983424" w14:textId="1E41F730" w:rsidR="00D033BA" w:rsidRPr="00AC7EB1" w:rsidRDefault="00D033BA" w:rsidP="00D033BA">
      <w:pPr>
        <w:pStyle w:val="ListNumber4"/>
        <w:numPr>
          <w:ilvl w:val="0"/>
          <w:numId w:val="0"/>
        </w:numPr>
        <w:tabs>
          <w:tab w:val="left" w:pos="720"/>
          <w:tab w:val="left" w:pos="1800"/>
          <w:tab w:val="left" w:pos="2520"/>
          <w:tab w:val="left" w:pos="3060"/>
          <w:tab w:val="left" w:pos="3780"/>
          <w:tab w:val="left" w:pos="4500"/>
        </w:tabs>
        <w:ind w:left="1800" w:hanging="1080"/>
        <w:rPr>
          <w:b/>
          <w:color w:val="000000"/>
          <w:sz w:val="22"/>
          <w:szCs w:val="22"/>
        </w:rPr>
      </w:pPr>
      <w:r w:rsidRPr="00AC7EB1">
        <w:rPr>
          <w:color w:val="000000" w:themeColor="text1"/>
          <w:sz w:val="22"/>
          <w:szCs w:val="22"/>
        </w:rPr>
        <w:t>65.0</w:t>
      </w:r>
      <w:r w:rsidR="00F539EF" w:rsidRPr="00AC7EB1">
        <w:rPr>
          <w:color w:val="000000" w:themeColor="text1"/>
          <w:sz w:val="22"/>
          <w:szCs w:val="22"/>
        </w:rPr>
        <w:t>8</w:t>
      </w:r>
      <w:r w:rsidRPr="00AC7EB1">
        <w:rPr>
          <w:color w:val="000000" w:themeColor="text1"/>
          <w:sz w:val="22"/>
          <w:szCs w:val="22"/>
        </w:rPr>
        <w:t>-</w:t>
      </w:r>
      <w:r w:rsidR="000942B0" w:rsidRPr="00AC7EB1">
        <w:rPr>
          <w:color w:val="000000" w:themeColor="text1"/>
          <w:sz w:val="22"/>
          <w:szCs w:val="22"/>
        </w:rPr>
        <w:t>6</w:t>
      </w:r>
      <w:r w:rsidRPr="00AC7EB1">
        <w:rPr>
          <w:sz w:val="22"/>
          <w:szCs w:val="22"/>
        </w:rPr>
        <w:tab/>
      </w:r>
      <w:r w:rsidR="00211F90" w:rsidRPr="00AC7EB1">
        <w:rPr>
          <w:b/>
          <w:color w:val="000000" w:themeColor="text1"/>
          <w:sz w:val="22"/>
          <w:szCs w:val="22"/>
        </w:rPr>
        <w:t>Protections for Adults with Serious Mental Illness</w:t>
      </w:r>
    </w:p>
    <w:p w14:paraId="2A152458" w14:textId="77777777" w:rsidR="00D033BA" w:rsidRPr="00AC7EB1" w:rsidRDefault="00D033BA" w:rsidP="00D033BA">
      <w:pPr>
        <w:pStyle w:val="ListNumber4"/>
        <w:numPr>
          <w:ilvl w:val="0"/>
          <w:numId w:val="0"/>
        </w:numPr>
        <w:tabs>
          <w:tab w:val="left" w:pos="720"/>
          <w:tab w:val="left" w:pos="1800"/>
          <w:tab w:val="left" w:pos="2520"/>
          <w:tab w:val="left" w:pos="3060"/>
          <w:tab w:val="left" w:pos="3780"/>
          <w:tab w:val="left" w:pos="4500"/>
        </w:tabs>
        <w:ind w:left="1800" w:hanging="1080"/>
        <w:rPr>
          <w:color w:val="000000"/>
          <w:sz w:val="22"/>
          <w:szCs w:val="22"/>
        </w:rPr>
      </w:pPr>
    </w:p>
    <w:p w14:paraId="08200097" w14:textId="60A3A7C3" w:rsidR="00D033BA" w:rsidRPr="00AC7EB1" w:rsidRDefault="00D033BA" w:rsidP="00D033BA">
      <w:pPr>
        <w:tabs>
          <w:tab w:val="left" w:pos="1800"/>
        </w:tabs>
        <w:ind w:left="1800"/>
        <w:rPr>
          <w:rFonts w:ascii="Times New Roman" w:hAnsi="Times New Roman" w:cs="Times New Roman"/>
          <w:sz w:val="22"/>
          <w:szCs w:val="22"/>
        </w:rPr>
      </w:pPr>
      <w:bookmarkStart w:id="33" w:name="_Hlk46304898"/>
      <w:r w:rsidRPr="00AC7EB1">
        <w:rPr>
          <w:rFonts w:ascii="Times New Roman" w:hAnsi="Times New Roman" w:cs="Times New Roman"/>
          <w:sz w:val="22"/>
          <w:szCs w:val="22"/>
        </w:rPr>
        <w:t xml:space="preserve">If the member </w:t>
      </w:r>
      <w:r w:rsidR="001B4F5F" w:rsidRPr="00AC7EB1">
        <w:rPr>
          <w:rFonts w:ascii="Times New Roman" w:hAnsi="Times New Roman" w:cs="Times New Roman"/>
          <w:sz w:val="22"/>
          <w:szCs w:val="22"/>
        </w:rPr>
        <w:t xml:space="preserve">with a Serious Mental Illness is receiving </w:t>
      </w:r>
      <w:r w:rsidR="000833AA" w:rsidRPr="00AC7EB1">
        <w:rPr>
          <w:rFonts w:ascii="Times New Roman" w:hAnsi="Times New Roman" w:cs="Times New Roman"/>
          <w:sz w:val="22"/>
          <w:szCs w:val="22"/>
        </w:rPr>
        <w:t>Behavioral</w:t>
      </w:r>
      <w:r w:rsidRPr="00AC7EB1">
        <w:rPr>
          <w:rFonts w:ascii="Times New Roman" w:hAnsi="Times New Roman" w:cs="Times New Roman"/>
          <w:sz w:val="22"/>
          <w:szCs w:val="22"/>
        </w:rPr>
        <w:t xml:space="preserve"> </w:t>
      </w:r>
      <w:r w:rsidR="000833AA" w:rsidRPr="00AC7EB1">
        <w:rPr>
          <w:rFonts w:ascii="Times New Roman" w:hAnsi="Times New Roman" w:cs="Times New Roman"/>
          <w:sz w:val="22"/>
          <w:szCs w:val="22"/>
        </w:rPr>
        <w:t>H</w:t>
      </w:r>
      <w:r w:rsidRPr="00AC7EB1">
        <w:rPr>
          <w:rFonts w:ascii="Times New Roman" w:hAnsi="Times New Roman" w:cs="Times New Roman"/>
          <w:sz w:val="22"/>
          <w:szCs w:val="22"/>
        </w:rPr>
        <w:t xml:space="preserve">ealth services reimbursed under Section 65 identified in the member’s </w:t>
      </w:r>
      <w:r w:rsidR="00F14088" w:rsidRPr="00AC7EB1">
        <w:rPr>
          <w:rFonts w:ascii="Times New Roman" w:hAnsi="Times New Roman" w:cs="Times New Roman"/>
          <w:sz w:val="22"/>
          <w:szCs w:val="22"/>
        </w:rPr>
        <w:t>ITP</w:t>
      </w:r>
      <w:r w:rsidRPr="00AC7EB1">
        <w:rPr>
          <w:rFonts w:ascii="Times New Roman" w:hAnsi="Times New Roman" w:cs="Times New Roman"/>
          <w:sz w:val="22"/>
          <w:szCs w:val="22"/>
        </w:rPr>
        <w:t>, then the provider must:</w:t>
      </w:r>
    </w:p>
    <w:p w14:paraId="4EC3524F" w14:textId="77777777" w:rsidR="00D033BA" w:rsidRPr="00AC7EB1" w:rsidRDefault="00D033BA" w:rsidP="00D033BA">
      <w:pPr>
        <w:tabs>
          <w:tab w:val="left" w:pos="720"/>
          <w:tab w:val="left" w:pos="1080"/>
          <w:tab w:val="left" w:pos="1800"/>
          <w:tab w:val="left" w:pos="2520"/>
          <w:tab w:val="left" w:pos="3060"/>
          <w:tab w:val="left" w:pos="3780"/>
          <w:tab w:val="left" w:pos="4500"/>
        </w:tabs>
        <w:ind w:left="3060" w:hanging="540"/>
        <w:rPr>
          <w:rFonts w:ascii="Times New Roman" w:hAnsi="Times New Roman" w:cs="Times New Roman"/>
          <w:sz w:val="22"/>
          <w:szCs w:val="22"/>
        </w:rPr>
      </w:pPr>
    </w:p>
    <w:p w14:paraId="22AF25BB" w14:textId="34C2E8D1" w:rsidR="00A94927" w:rsidRPr="00AC7EB1" w:rsidRDefault="00D033BA" w:rsidP="00352F2A">
      <w:pPr>
        <w:pStyle w:val="Header"/>
        <w:numPr>
          <w:ilvl w:val="3"/>
          <w:numId w:val="13"/>
        </w:numPr>
        <w:tabs>
          <w:tab w:val="clear" w:pos="4320"/>
          <w:tab w:val="clear" w:pos="8640"/>
        </w:tabs>
        <w:overflowPunct/>
        <w:autoSpaceDE/>
        <w:autoSpaceDN/>
        <w:adjustRightInd/>
        <w:ind w:left="2340" w:hanging="540"/>
        <w:textAlignment w:val="auto"/>
        <w:outlineLvl w:val="0"/>
        <w:rPr>
          <w:rFonts w:ascii="Times New Roman" w:hAnsi="Times New Roman" w:cs="Times New Roman"/>
          <w:sz w:val="22"/>
          <w:szCs w:val="22"/>
        </w:rPr>
      </w:pPr>
      <w:r w:rsidRPr="00AC7EB1">
        <w:rPr>
          <w:rFonts w:ascii="Times New Roman" w:hAnsi="Times New Roman" w:cs="Times New Roman"/>
          <w:sz w:val="22"/>
          <w:szCs w:val="22"/>
        </w:rPr>
        <w:t xml:space="preserve">Obtain written approval from the Director of the </w:t>
      </w:r>
      <w:r w:rsidR="00AF335E" w:rsidRPr="00AC7EB1">
        <w:rPr>
          <w:rFonts w:ascii="Times New Roman" w:hAnsi="Times New Roman" w:cs="Times New Roman"/>
          <w:sz w:val="22"/>
          <w:szCs w:val="22"/>
        </w:rPr>
        <w:t xml:space="preserve">OBH </w:t>
      </w:r>
      <w:r w:rsidRPr="00AC7EB1">
        <w:rPr>
          <w:rFonts w:ascii="Times New Roman" w:hAnsi="Times New Roman" w:cs="Times New Roman"/>
          <w:sz w:val="22"/>
          <w:szCs w:val="22"/>
        </w:rPr>
        <w:t>or designee prior to terminating</w:t>
      </w:r>
      <w:r w:rsidR="00FE5E65" w:rsidRPr="00AC7EB1">
        <w:rPr>
          <w:rFonts w:ascii="Times New Roman" w:hAnsi="Times New Roman" w:cs="Times New Roman"/>
          <w:sz w:val="22"/>
          <w:szCs w:val="22"/>
        </w:rPr>
        <w:t xml:space="preserve"> </w:t>
      </w:r>
      <w:r w:rsidR="00722EF7" w:rsidRPr="00AC7EB1">
        <w:rPr>
          <w:rFonts w:ascii="Times New Roman" w:hAnsi="Times New Roman" w:cs="Times New Roman"/>
          <w:sz w:val="22"/>
          <w:szCs w:val="22"/>
        </w:rPr>
        <w:t>Mental Health Psychosocial Clubhouse Services</w:t>
      </w:r>
      <w:r w:rsidR="00D9473E" w:rsidRPr="00AC7EB1">
        <w:rPr>
          <w:rFonts w:ascii="Times New Roman" w:hAnsi="Times New Roman" w:cs="Times New Roman"/>
          <w:sz w:val="22"/>
          <w:szCs w:val="22"/>
        </w:rPr>
        <w:t xml:space="preserve"> as defined in </w:t>
      </w:r>
      <w:r w:rsidR="00E54671" w:rsidRPr="00AC7EB1">
        <w:rPr>
          <w:rFonts w:ascii="Times New Roman" w:hAnsi="Times New Roman" w:cs="Times New Roman"/>
          <w:sz w:val="22"/>
          <w:szCs w:val="22"/>
        </w:rPr>
        <w:t>65.05-</w:t>
      </w:r>
      <w:r w:rsidR="00930B7C" w:rsidRPr="00AC7EB1">
        <w:rPr>
          <w:rFonts w:ascii="Times New Roman" w:hAnsi="Times New Roman" w:cs="Times New Roman"/>
          <w:sz w:val="22"/>
          <w:szCs w:val="22"/>
        </w:rPr>
        <w:t>15</w:t>
      </w:r>
      <w:r w:rsidR="00FE5E65" w:rsidRPr="00AC7EB1">
        <w:rPr>
          <w:rFonts w:ascii="Times New Roman" w:hAnsi="Times New Roman" w:cs="Times New Roman"/>
          <w:sz w:val="22"/>
          <w:szCs w:val="22"/>
        </w:rPr>
        <w:t>, Medication Management</w:t>
      </w:r>
      <w:r w:rsidR="00C07797" w:rsidRPr="00AC7EB1">
        <w:rPr>
          <w:rFonts w:ascii="Times New Roman" w:hAnsi="Times New Roman" w:cs="Times New Roman"/>
          <w:sz w:val="22"/>
          <w:szCs w:val="22"/>
        </w:rPr>
        <w:t xml:space="preserve"> Services as defined in </w:t>
      </w:r>
      <w:r w:rsidR="002B0E53" w:rsidRPr="00AC7EB1">
        <w:rPr>
          <w:rFonts w:ascii="Times New Roman" w:hAnsi="Times New Roman" w:cs="Times New Roman"/>
          <w:sz w:val="22"/>
          <w:szCs w:val="22"/>
        </w:rPr>
        <w:t>65.05-</w:t>
      </w:r>
      <w:r w:rsidR="00930B7C" w:rsidRPr="00AC7EB1">
        <w:rPr>
          <w:rFonts w:ascii="Times New Roman" w:hAnsi="Times New Roman" w:cs="Times New Roman"/>
          <w:sz w:val="22"/>
          <w:szCs w:val="22"/>
        </w:rPr>
        <w:t>5</w:t>
      </w:r>
      <w:r w:rsidR="00FE5E65" w:rsidRPr="00AC7EB1">
        <w:rPr>
          <w:rFonts w:ascii="Times New Roman" w:hAnsi="Times New Roman" w:cs="Times New Roman"/>
          <w:sz w:val="22"/>
          <w:szCs w:val="22"/>
        </w:rPr>
        <w:t xml:space="preserve">, </w:t>
      </w:r>
      <w:r w:rsidR="008F6F53" w:rsidRPr="00AC7EB1">
        <w:rPr>
          <w:rFonts w:ascii="Times New Roman" w:hAnsi="Times New Roman" w:cs="Times New Roman"/>
          <w:sz w:val="22"/>
          <w:szCs w:val="22"/>
        </w:rPr>
        <w:t>and</w:t>
      </w:r>
      <w:r w:rsidR="00FE5E65" w:rsidRPr="00AC7EB1">
        <w:rPr>
          <w:rFonts w:ascii="Times New Roman" w:hAnsi="Times New Roman" w:cs="Times New Roman"/>
          <w:sz w:val="22"/>
          <w:szCs w:val="22"/>
        </w:rPr>
        <w:t xml:space="preserve"> Specialized Group</w:t>
      </w:r>
      <w:r w:rsidR="00C07797" w:rsidRPr="00AC7EB1">
        <w:rPr>
          <w:rFonts w:ascii="Times New Roman" w:hAnsi="Times New Roman" w:cs="Times New Roman"/>
          <w:sz w:val="22"/>
          <w:szCs w:val="22"/>
        </w:rPr>
        <w:t xml:space="preserve"> Services as defined in </w:t>
      </w:r>
      <w:r w:rsidR="002B0E53" w:rsidRPr="00AC7EB1">
        <w:rPr>
          <w:rFonts w:ascii="Times New Roman" w:hAnsi="Times New Roman" w:cs="Times New Roman"/>
          <w:sz w:val="22"/>
          <w:szCs w:val="22"/>
        </w:rPr>
        <w:t>65.05-1</w:t>
      </w:r>
      <w:r w:rsidR="00930B7C" w:rsidRPr="00AC7EB1">
        <w:rPr>
          <w:rFonts w:ascii="Times New Roman" w:hAnsi="Times New Roman" w:cs="Times New Roman"/>
          <w:sz w:val="22"/>
          <w:szCs w:val="22"/>
        </w:rPr>
        <w:t>6</w:t>
      </w:r>
      <w:r w:rsidR="007E69B2" w:rsidRPr="00AC7EB1">
        <w:rPr>
          <w:rFonts w:ascii="Times New Roman" w:hAnsi="Times New Roman" w:cs="Times New Roman"/>
          <w:sz w:val="22"/>
          <w:szCs w:val="22"/>
        </w:rPr>
        <w:t>.</w:t>
      </w:r>
    </w:p>
    <w:p w14:paraId="405F4A38" w14:textId="77777777" w:rsidR="00A94927" w:rsidRPr="00AC7EB1" w:rsidRDefault="00A94927" w:rsidP="00A94927">
      <w:pPr>
        <w:pStyle w:val="Header"/>
        <w:tabs>
          <w:tab w:val="clear" w:pos="4320"/>
          <w:tab w:val="clear" w:pos="8640"/>
        </w:tabs>
        <w:overflowPunct/>
        <w:autoSpaceDE/>
        <w:adjustRightInd/>
        <w:textAlignment w:val="auto"/>
        <w:rPr>
          <w:rFonts w:ascii="Times New Roman" w:hAnsi="Times New Roman" w:cs="Times New Roman"/>
          <w:sz w:val="22"/>
          <w:szCs w:val="22"/>
        </w:rPr>
      </w:pPr>
    </w:p>
    <w:p w14:paraId="1EE2D3CA" w14:textId="720CD76B" w:rsidR="001B4F5F" w:rsidRPr="00AC7EB1" w:rsidRDefault="001B4F5F" w:rsidP="009F5B44">
      <w:pPr>
        <w:pStyle w:val="Header"/>
        <w:tabs>
          <w:tab w:val="clear" w:pos="4320"/>
          <w:tab w:val="clear" w:pos="8640"/>
        </w:tabs>
        <w:overflowPunct/>
        <w:autoSpaceDE/>
        <w:adjustRightInd/>
        <w:ind w:left="2340"/>
        <w:textAlignment w:val="auto"/>
        <w:rPr>
          <w:rFonts w:ascii="Times New Roman" w:hAnsi="Times New Roman" w:cs="Times New Roman"/>
          <w:sz w:val="22"/>
          <w:szCs w:val="22"/>
        </w:rPr>
      </w:pPr>
      <w:r w:rsidRPr="00AC7EB1">
        <w:rPr>
          <w:rFonts w:ascii="Times New Roman" w:hAnsi="Times New Roman" w:cs="Times New Roman"/>
          <w:sz w:val="22"/>
          <w:szCs w:val="22"/>
        </w:rPr>
        <w:t>Written approval is not required in cases where the terminating provider has successfully facilitated a member’s transfer</w:t>
      </w:r>
      <w:r w:rsidR="00BC3179" w:rsidRPr="00AC7EB1">
        <w:rPr>
          <w:rFonts w:ascii="Times New Roman" w:hAnsi="Times New Roman" w:cs="Times New Roman"/>
          <w:sz w:val="22"/>
          <w:szCs w:val="22"/>
        </w:rPr>
        <w:t>,</w:t>
      </w:r>
      <w:r w:rsidRPr="00AC7EB1">
        <w:rPr>
          <w:rFonts w:ascii="Times New Roman" w:hAnsi="Times New Roman" w:cs="Times New Roman"/>
          <w:sz w:val="22"/>
          <w:szCs w:val="22"/>
        </w:rPr>
        <w:t xml:space="preserve"> </w:t>
      </w:r>
      <w:r w:rsidR="005B6330" w:rsidRPr="00AC7EB1">
        <w:rPr>
          <w:rFonts w:ascii="Times New Roman" w:hAnsi="Times New Roman" w:cs="Times New Roman"/>
          <w:sz w:val="22"/>
          <w:szCs w:val="22"/>
        </w:rPr>
        <w:t>with the member’s consent</w:t>
      </w:r>
      <w:r w:rsidR="00BC3179" w:rsidRPr="00AC7EB1">
        <w:rPr>
          <w:rFonts w:ascii="Times New Roman" w:hAnsi="Times New Roman" w:cs="Times New Roman"/>
          <w:sz w:val="22"/>
          <w:szCs w:val="22"/>
        </w:rPr>
        <w:t>,</w:t>
      </w:r>
      <w:r w:rsidR="005B6330" w:rsidRPr="00AC7EB1">
        <w:rPr>
          <w:rFonts w:ascii="Times New Roman" w:hAnsi="Times New Roman" w:cs="Times New Roman"/>
          <w:sz w:val="22"/>
          <w:szCs w:val="22"/>
        </w:rPr>
        <w:t xml:space="preserve"> </w:t>
      </w:r>
      <w:r w:rsidRPr="00AC7EB1">
        <w:rPr>
          <w:rFonts w:ascii="Times New Roman" w:hAnsi="Times New Roman" w:cs="Times New Roman"/>
          <w:sz w:val="22"/>
          <w:szCs w:val="22"/>
        </w:rPr>
        <w:t>to a new provider</w:t>
      </w:r>
      <w:r w:rsidR="00990BCA" w:rsidRPr="00AC7EB1">
        <w:rPr>
          <w:rFonts w:ascii="Times New Roman" w:hAnsi="Times New Roman" w:cs="Times New Roman"/>
          <w:sz w:val="22"/>
          <w:szCs w:val="22"/>
        </w:rPr>
        <w:t>.</w:t>
      </w:r>
    </w:p>
    <w:p w14:paraId="7EE3A420" w14:textId="77777777" w:rsidR="001B4F5F" w:rsidRPr="00AC7EB1" w:rsidRDefault="001B4F5F" w:rsidP="001B4F5F">
      <w:pPr>
        <w:pStyle w:val="Header"/>
        <w:tabs>
          <w:tab w:val="clear" w:pos="4320"/>
          <w:tab w:val="clear" w:pos="8640"/>
        </w:tabs>
        <w:overflowPunct/>
        <w:autoSpaceDE/>
        <w:autoSpaceDN/>
        <w:adjustRightInd/>
        <w:ind w:left="2340"/>
        <w:textAlignment w:val="auto"/>
        <w:outlineLvl w:val="0"/>
        <w:rPr>
          <w:rFonts w:ascii="Times New Roman" w:hAnsi="Times New Roman" w:cs="Times New Roman"/>
          <w:sz w:val="22"/>
          <w:szCs w:val="22"/>
        </w:rPr>
      </w:pPr>
    </w:p>
    <w:p w14:paraId="7E1C6538" w14:textId="5A4CED02" w:rsidR="00D033BA" w:rsidRPr="00AC7EB1" w:rsidRDefault="00D033BA" w:rsidP="00352F2A">
      <w:pPr>
        <w:pStyle w:val="Header"/>
        <w:numPr>
          <w:ilvl w:val="3"/>
          <w:numId w:val="13"/>
        </w:numPr>
        <w:tabs>
          <w:tab w:val="clear" w:pos="4320"/>
          <w:tab w:val="clear" w:pos="8640"/>
        </w:tabs>
        <w:overflowPunct/>
        <w:autoSpaceDE/>
        <w:autoSpaceDN/>
        <w:adjustRightInd/>
        <w:ind w:left="2340" w:hanging="540"/>
        <w:textAlignment w:val="auto"/>
        <w:outlineLvl w:val="0"/>
        <w:rPr>
          <w:rFonts w:ascii="Times New Roman" w:hAnsi="Times New Roman" w:cs="Times New Roman"/>
          <w:sz w:val="22"/>
          <w:szCs w:val="22"/>
        </w:rPr>
      </w:pPr>
      <w:r w:rsidRPr="00AC7EB1">
        <w:rPr>
          <w:rFonts w:ascii="Times New Roman" w:hAnsi="Times New Roman" w:cs="Times New Roman"/>
          <w:sz w:val="22"/>
          <w:szCs w:val="22"/>
        </w:rPr>
        <w:t xml:space="preserve">If approved by </w:t>
      </w:r>
      <w:r w:rsidR="00AF335E" w:rsidRPr="00AC7EB1">
        <w:rPr>
          <w:rFonts w:ascii="Times New Roman" w:hAnsi="Times New Roman" w:cs="Times New Roman"/>
          <w:sz w:val="22"/>
          <w:szCs w:val="22"/>
        </w:rPr>
        <w:t>OBH</w:t>
      </w:r>
      <w:r w:rsidRPr="00AC7EB1">
        <w:rPr>
          <w:rFonts w:ascii="Times New Roman" w:hAnsi="Times New Roman" w:cs="Times New Roman"/>
          <w:sz w:val="22"/>
          <w:szCs w:val="22"/>
        </w:rPr>
        <w:t>, issue a thirty (30) day advanced written termination notice to the member prior to termination of member’s services. In cases where the member poses a threat of imminent harm to persons employed or served by the provider, the Director of</w:t>
      </w:r>
      <w:r w:rsidR="00857FCA" w:rsidRPr="00AC7EB1">
        <w:rPr>
          <w:rFonts w:ascii="Times New Roman" w:hAnsi="Times New Roman" w:cs="Times New Roman"/>
          <w:sz w:val="22"/>
          <w:szCs w:val="22"/>
        </w:rPr>
        <w:t xml:space="preserve"> OBH</w:t>
      </w:r>
      <w:r w:rsidRPr="00AC7EB1">
        <w:rPr>
          <w:rFonts w:ascii="Times New Roman" w:hAnsi="Times New Roman" w:cs="Times New Roman"/>
          <w:sz w:val="22"/>
          <w:szCs w:val="22"/>
        </w:rPr>
        <w:t>, or designee may approve a shorter notification for termination of services;</w:t>
      </w:r>
    </w:p>
    <w:p w14:paraId="22641074" w14:textId="77777777" w:rsidR="00D033BA" w:rsidRPr="00AC7EB1" w:rsidRDefault="00D033BA" w:rsidP="00D033BA">
      <w:pPr>
        <w:pStyle w:val="Header"/>
        <w:tabs>
          <w:tab w:val="clear" w:pos="4320"/>
          <w:tab w:val="clear" w:pos="8640"/>
          <w:tab w:val="num" w:pos="2340"/>
        </w:tabs>
        <w:ind w:left="2340" w:hanging="540"/>
        <w:outlineLvl w:val="0"/>
        <w:rPr>
          <w:rFonts w:ascii="Times New Roman" w:hAnsi="Times New Roman" w:cs="Times New Roman"/>
          <w:sz w:val="22"/>
          <w:szCs w:val="22"/>
        </w:rPr>
      </w:pPr>
    </w:p>
    <w:p w14:paraId="73D7F666" w14:textId="77777777" w:rsidR="00D033BA" w:rsidRPr="00AC7EB1" w:rsidRDefault="00D033BA" w:rsidP="00352F2A">
      <w:pPr>
        <w:pStyle w:val="Header"/>
        <w:numPr>
          <w:ilvl w:val="3"/>
          <w:numId w:val="13"/>
        </w:numPr>
        <w:tabs>
          <w:tab w:val="clear" w:pos="4320"/>
          <w:tab w:val="clear" w:pos="8640"/>
          <w:tab w:val="left" w:pos="1440"/>
        </w:tabs>
        <w:overflowPunct/>
        <w:autoSpaceDE/>
        <w:autoSpaceDN/>
        <w:adjustRightInd/>
        <w:ind w:left="2340" w:hanging="540"/>
        <w:textAlignment w:val="auto"/>
        <w:outlineLvl w:val="0"/>
        <w:rPr>
          <w:rFonts w:ascii="Times New Roman" w:hAnsi="Times New Roman" w:cs="Times New Roman"/>
          <w:sz w:val="22"/>
          <w:szCs w:val="22"/>
        </w:rPr>
      </w:pPr>
      <w:r w:rsidRPr="00AC7EB1">
        <w:rPr>
          <w:rFonts w:ascii="Times New Roman" w:hAnsi="Times New Roman" w:cs="Times New Roman"/>
          <w:sz w:val="22"/>
          <w:szCs w:val="22"/>
        </w:rPr>
        <w:t>Assist the member in obtaining clinically necessary services from another provider prior to discharge or termination;</w:t>
      </w:r>
    </w:p>
    <w:p w14:paraId="3F14931A" w14:textId="77777777" w:rsidR="00D033BA" w:rsidRPr="00AC7EB1" w:rsidRDefault="00D033BA" w:rsidP="00D033BA">
      <w:pPr>
        <w:tabs>
          <w:tab w:val="left" w:pos="720"/>
          <w:tab w:val="left" w:pos="1080"/>
          <w:tab w:val="left" w:pos="1800"/>
          <w:tab w:val="num" w:pos="2340"/>
          <w:tab w:val="left" w:pos="3060"/>
          <w:tab w:val="left" w:pos="3780"/>
          <w:tab w:val="left" w:pos="4500"/>
        </w:tabs>
        <w:ind w:left="2340" w:hanging="540"/>
        <w:rPr>
          <w:rFonts w:ascii="Times New Roman" w:hAnsi="Times New Roman" w:cs="Times New Roman"/>
          <w:sz w:val="22"/>
          <w:szCs w:val="22"/>
        </w:rPr>
      </w:pPr>
    </w:p>
    <w:p w14:paraId="0D096171" w14:textId="672E8C5F" w:rsidR="00C04125" w:rsidRPr="00AC7EB1" w:rsidRDefault="001B4F5F" w:rsidP="00352F2A">
      <w:pPr>
        <w:pStyle w:val="Header"/>
        <w:numPr>
          <w:ilvl w:val="3"/>
          <w:numId w:val="13"/>
        </w:numPr>
        <w:tabs>
          <w:tab w:val="clear" w:pos="4320"/>
          <w:tab w:val="clear" w:pos="8640"/>
        </w:tabs>
        <w:ind w:left="2340" w:hanging="540"/>
        <w:outlineLvl w:val="0"/>
        <w:rPr>
          <w:rFonts w:ascii="Times New Roman" w:hAnsi="Times New Roman" w:cs="Times New Roman"/>
          <w:sz w:val="22"/>
          <w:szCs w:val="22"/>
        </w:rPr>
      </w:pPr>
      <w:r w:rsidRPr="00AC7EB1">
        <w:rPr>
          <w:rFonts w:ascii="Times New Roman" w:hAnsi="Times New Roman" w:cs="Times New Roman"/>
          <w:sz w:val="22"/>
          <w:szCs w:val="22"/>
        </w:rPr>
        <w:t>A</w:t>
      </w:r>
      <w:r w:rsidR="00D033BA" w:rsidRPr="00AC7EB1">
        <w:rPr>
          <w:rFonts w:ascii="Times New Roman" w:hAnsi="Times New Roman" w:cs="Times New Roman"/>
          <w:sz w:val="22"/>
          <w:szCs w:val="22"/>
        </w:rPr>
        <w:t>ccept Department referrals</w:t>
      </w:r>
      <w:r w:rsidRPr="00AC7EB1">
        <w:rPr>
          <w:rFonts w:ascii="Times New Roman" w:hAnsi="Times New Roman" w:cs="Times New Roman"/>
          <w:sz w:val="22"/>
          <w:szCs w:val="22"/>
        </w:rPr>
        <w:t xml:space="preserve"> through the </w:t>
      </w:r>
      <w:r w:rsidR="005328CE" w:rsidRPr="00AC7EB1">
        <w:rPr>
          <w:rFonts w:ascii="Times New Roman" w:hAnsi="Times New Roman" w:cs="Times New Roman"/>
          <w:sz w:val="22"/>
          <w:szCs w:val="22"/>
        </w:rPr>
        <w:t>Department</w:t>
      </w:r>
      <w:r w:rsidR="00A87AA9" w:rsidRPr="00AC7EB1">
        <w:rPr>
          <w:rFonts w:ascii="Times New Roman" w:hAnsi="Times New Roman" w:cs="Times New Roman"/>
          <w:sz w:val="22"/>
          <w:szCs w:val="22"/>
        </w:rPr>
        <w:t>-</w:t>
      </w:r>
      <w:r w:rsidR="005328CE" w:rsidRPr="00AC7EB1">
        <w:rPr>
          <w:rFonts w:ascii="Times New Roman" w:hAnsi="Times New Roman" w:cs="Times New Roman"/>
          <w:sz w:val="22"/>
          <w:szCs w:val="22"/>
        </w:rPr>
        <w:t>defined referral process</w:t>
      </w:r>
      <w:r w:rsidR="00D033BA" w:rsidRPr="00AC7EB1">
        <w:rPr>
          <w:rFonts w:ascii="Times New Roman" w:hAnsi="Times New Roman" w:cs="Times New Roman"/>
          <w:sz w:val="22"/>
          <w:szCs w:val="22"/>
        </w:rPr>
        <w:t xml:space="preserve"> within </w:t>
      </w:r>
      <w:r w:rsidR="005328CE" w:rsidRPr="00AC7EB1">
        <w:rPr>
          <w:rFonts w:ascii="Times New Roman" w:hAnsi="Times New Roman" w:cs="Times New Roman"/>
          <w:sz w:val="22"/>
          <w:szCs w:val="22"/>
        </w:rPr>
        <w:t>seven calendar</w:t>
      </w:r>
      <w:r w:rsidR="00D033BA" w:rsidRPr="00AC7EB1">
        <w:rPr>
          <w:rFonts w:ascii="Times New Roman" w:hAnsi="Times New Roman" w:cs="Times New Roman"/>
          <w:sz w:val="22"/>
          <w:szCs w:val="22"/>
        </w:rPr>
        <w:t xml:space="preserve"> days for members deemed eligible for Medication Management Services. Only in cases where providers have received written approval from </w:t>
      </w:r>
      <w:r w:rsidR="00AF335E" w:rsidRPr="00AC7EB1">
        <w:rPr>
          <w:rFonts w:ascii="Times New Roman" w:hAnsi="Times New Roman" w:cs="Times New Roman"/>
          <w:sz w:val="22"/>
          <w:szCs w:val="22"/>
        </w:rPr>
        <w:t>OBH</w:t>
      </w:r>
      <w:r w:rsidR="00D033BA" w:rsidRPr="00AC7EB1">
        <w:rPr>
          <w:rFonts w:ascii="Times New Roman" w:hAnsi="Times New Roman" w:cs="Times New Roman"/>
          <w:sz w:val="22"/>
          <w:szCs w:val="22"/>
        </w:rPr>
        <w:t>, may a referral be declined.</w:t>
      </w:r>
      <w:bookmarkEnd w:id="33"/>
    </w:p>
    <w:p w14:paraId="14D82576" w14:textId="77777777" w:rsidR="00C04125" w:rsidRPr="00AC7EB1" w:rsidRDefault="00C04125" w:rsidP="00BC3DF7">
      <w:pPr>
        <w:pStyle w:val="ListNumber4"/>
        <w:numPr>
          <w:ilvl w:val="0"/>
          <w:numId w:val="0"/>
        </w:numPr>
        <w:tabs>
          <w:tab w:val="left" w:pos="1800"/>
          <w:tab w:val="left" w:pos="2520"/>
          <w:tab w:val="left" w:pos="3060"/>
          <w:tab w:val="left" w:pos="3780"/>
          <w:tab w:val="left" w:pos="4500"/>
        </w:tabs>
        <w:ind w:left="1800" w:hanging="1080"/>
        <w:rPr>
          <w:sz w:val="22"/>
          <w:szCs w:val="22"/>
        </w:rPr>
      </w:pPr>
    </w:p>
    <w:p w14:paraId="0D029D21" w14:textId="24F453D6" w:rsidR="008F3006" w:rsidRPr="00AC7EB1" w:rsidRDefault="008F3006" w:rsidP="00BC3DF7">
      <w:pPr>
        <w:pStyle w:val="ListNumber4"/>
        <w:numPr>
          <w:ilvl w:val="0"/>
          <w:numId w:val="0"/>
        </w:numPr>
        <w:tabs>
          <w:tab w:val="left" w:pos="1800"/>
          <w:tab w:val="left" w:pos="2520"/>
          <w:tab w:val="left" w:pos="3060"/>
          <w:tab w:val="left" w:pos="3780"/>
          <w:tab w:val="left" w:pos="4500"/>
        </w:tabs>
        <w:ind w:left="1800" w:hanging="1080"/>
        <w:rPr>
          <w:b/>
          <w:sz w:val="22"/>
          <w:szCs w:val="22"/>
        </w:rPr>
      </w:pPr>
      <w:r w:rsidRPr="00AC7EB1">
        <w:rPr>
          <w:sz w:val="22"/>
          <w:szCs w:val="22"/>
        </w:rPr>
        <w:t>65.0</w:t>
      </w:r>
      <w:r w:rsidR="00F539EF" w:rsidRPr="00AC7EB1">
        <w:rPr>
          <w:sz w:val="22"/>
          <w:szCs w:val="22"/>
        </w:rPr>
        <w:t>8</w:t>
      </w:r>
      <w:r w:rsidRPr="00AC7EB1">
        <w:rPr>
          <w:sz w:val="22"/>
          <w:szCs w:val="22"/>
        </w:rPr>
        <w:t>-</w:t>
      </w:r>
      <w:r w:rsidR="000942B0" w:rsidRPr="00AC7EB1">
        <w:rPr>
          <w:sz w:val="22"/>
          <w:szCs w:val="22"/>
        </w:rPr>
        <w:t>7</w:t>
      </w:r>
      <w:r w:rsidRPr="00AC7EB1">
        <w:rPr>
          <w:sz w:val="22"/>
          <w:szCs w:val="22"/>
        </w:rPr>
        <w:tab/>
      </w:r>
      <w:r w:rsidRPr="00AC7EB1">
        <w:rPr>
          <w:b/>
          <w:sz w:val="22"/>
          <w:szCs w:val="22"/>
        </w:rPr>
        <w:t>Background Check Requirements</w:t>
      </w:r>
    </w:p>
    <w:p w14:paraId="3852BBBA" w14:textId="77777777" w:rsidR="008F3006" w:rsidRPr="00AC7EB1" w:rsidRDefault="008F3006" w:rsidP="00BC3DF7">
      <w:pPr>
        <w:pStyle w:val="ListNumber4"/>
        <w:numPr>
          <w:ilvl w:val="0"/>
          <w:numId w:val="0"/>
        </w:numPr>
        <w:tabs>
          <w:tab w:val="left" w:pos="1800"/>
          <w:tab w:val="left" w:pos="2520"/>
          <w:tab w:val="left" w:pos="3060"/>
          <w:tab w:val="left" w:pos="3780"/>
          <w:tab w:val="left" w:pos="4500"/>
        </w:tabs>
        <w:ind w:left="1800" w:hanging="1080"/>
        <w:rPr>
          <w:b/>
          <w:sz w:val="22"/>
          <w:szCs w:val="22"/>
        </w:rPr>
      </w:pPr>
    </w:p>
    <w:p w14:paraId="58F8A603" w14:textId="77777777" w:rsidR="00D9747B" w:rsidRPr="00AC7EB1" w:rsidRDefault="00ED295C" w:rsidP="0052517A">
      <w:pPr>
        <w:pStyle w:val="NormalWeb"/>
        <w:spacing w:before="0" w:beforeAutospacing="0" w:after="0" w:afterAutospacing="0"/>
        <w:ind w:left="1800"/>
        <w:rPr>
          <w:color w:val="000000"/>
          <w:sz w:val="22"/>
          <w:szCs w:val="22"/>
        </w:rPr>
      </w:pPr>
      <w:r w:rsidRPr="00AC7EB1">
        <w:rPr>
          <w:color w:val="000000"/>
          <w:sz w:val="22"/>
          <w:szCs w:val="22"/>
        </w:rPr>
        <w:t>Behavioral Health Services p</w:t>
      </w:r>
      <w:r w:rsidR="008F3006" w:rsidRPr="00AC7EB1">
        <w:rPr>
          <w:color w:val="000000"/>
          <w:sz w:val="22"/>
          <w:szCs w:val="22"/>
        </w:rPr>
        <w:t xml:space="preserve">roviders must conduct background checks every </w:t>
      </w:r>
      <w:r w:rsidR="001878CD" w:rsidRPr="00AC7EB1">
        <w:rPr>
          <w:color w:val="000000"/>
          <w:sz w:val="22"/>
          <w:szCs w:val="22"/>
        </w:rPr>
        <w:t>five</w:t>
      </w:r>
      <w:r w:rsidR="008F3006" w:rsidRPr="00AC7EB1">
        <w:rPr>
          <w:color w:val="000000"/>
          <w:sz w:val="22"/>
          <w:szCs w:val="22"/>
        </w:rPr>
        <w:t xml:space="preserve"> (</w:t>
      </w:r>
      <w:r w:rsidR="001878CD" w:rsidRPr="00AC7EB1">
        <w:rPr>
          <w:color w:val="000000"/>
          <w:sz w:val="22"/>
          <w:szCs w:val="22"/>
        </w:rPr>
        <w:t>5</w:t>
      </w:r>
      <w:r w:rsidR="008F3006" w:rsidRPr="00AC7EB1">
        <w:rPr>
          <w:color w:val="000000"/>
          <w:sz w:val="22"/>
          <w:szCs w:val="22"/>
        </w:rPr>
        <w:t xml:space="preserve">) years on </w:t>
      </w:r>
      <w:r w:rsidR="0052517A" w:rsidRPr="00AC7EB1">
        <w:rPr>
          <w:color w:val="000000"/>
          <w:sz w:val="22"/>
          <w:szCs w:val="22"/>
        </w:rPr>
        <w:t>a</w:t>
      </w:r>
      <w:r w:rsidR="008F3006" w:rsidRPr="00AC7EB1">
        <w:rPr>
          <w:color w:val="000000"/>
          <w:sz w:val="22"/>
          <w:szCs w:val="22"/>
        </w:rPr>
        <w:t xml:space="preserve">ll prospective </w:t>
      </w:r>
      <w:r w:rsidR="001878CD" w:rsidRPr="00AC7EB1">
        <w:rPr>
          <w:color w:val="000000"/>
          <w:sz w:val="22"/>
          <w:szCs w:val="22"/>
        </w:rPr>
        <w:t xml:space="preserve">and current </w:t>
      </w:r>
      <w:r w:rsidR="008F3006" w:rsidRPr="00AC7EB1">
        <w:rPr>
          <w:color w:val="000000"/>
          <w:sz w:val="22"/>
          <w:szCs w:val="22"/>
        </w:rPr>
        <w:t>employees, persons contracted or hired, consultants, volunteers, students, and other persons who may</w:t>
      </w:r>
      <w:r w:rsidR="0021345E" w:rsidRPr="00AC7EB1">
        <w:rPr>
          <w:color w:val="000000"/>
          <w:sz w:val="22"/>
          <w:szCs w:val="22"/>
        </w:rPr>
        <w:t xml:space="preserve"> </w:t>
      </w:r>
      <w:r w:rsidR="008F3006" w:rsidRPr="00AC7EB1">
        <w:rPr>
          <w:color w:val="000000"/>
          <w:sz w:val="22"/>
          <w:szCs w:val="22"/>
        </w:rPr>
        <w:t xml:space="preserve">be providing direct support services under this Section. Background checks on persons professionally licensed by the State of Maine will include a confirmation that the licensee is in good standing with the appropriate licensing board or entity. </w:t>
      </w:r>
    </w:p>
    <w:p w14:paraId="560599F4" w14:textId="77777777" w:rsidR="00D9747B" w:rsidRPr="00AC7EB1" w:rsidRDefault="00D9747B" w:rsidP="0052517A">
      <w:pPr>
        <w:pStyle w:val="NormalWeb"/>
        <w:spacing w:before="0" w:beforeAutospacing="0" w:after="0" w:afterAutospacing="0"/>
        <w:ind w:left="1800"/>
        <w:rPr>
          <w:color w:val="000000"/>
          <w:sz w:val="22"/>
          <w:szCs w:val="22"/>
        </w:rPr>
      </w:pPr>
    </w:p>
    <w:p w14:paraId="255B25C0" w14:textId="77777777" w:rsidR="00F7417E" w:rsidRDefault="001878CD" w:rsidP="0052517A">
      <w:pPr>
        <w:pStyle w:val="NormalWeb"/>
        <w:spacing w:before="0" w:beforeAutospacing="0" w:after="0" w:afterAutospacing="0"/>
        <w:ind w:left="1800"/>
        <w:rPr>
          <w:i/>
          <w:color w:val="000000"/>
          <w:sz w:val="22"/>
          <w:szCs w:val="22"/>
        </w:rPr>
      </w:pPr>
      <w:r w:rsidRPr="00AC7EB1">
        <w:rPr>
          <w:sz w:val="22"/>
          <w:szCs w:val="22"/>
        </w:rPr>
        <w:t xml:space="preserve">The provider shall contact </w:t>
      </w:r>
      <w:r w:rsidR="00C77E7F" w:rsidRPr="00AC7EB1">
        <w:rPr>
          <w:sz w:val="22"/>
          <w:szCs w:val="22"/>
        </w:rPr>
        <w:t>c</w:t>
      </w:r>
      <w:r w:rsidRPr="00AC7EB1">
        <w:rPr>
          <w:sz w:val="22"/>
          <w:szCs w:val="22"/>
        </w:rPr>
        <w:t>hild and adult protective services (including OADS and the Office of Child and Family Services) units within State government to obtain any record of substantiated allegations of abuse, neglect</w:t>
      </w:r>
      <w:r w:rsidR="00450ABD" w:rsidRPr="00AC7EB1">
        <w:rPr>
          <w:sz w:val="22"/>
          <w:szCs w:val="22"/>
        </w:rPr>
        <w:t>,</w:t>
      </w:r>
      <w:r w:rsidRPr="00AC7EB1">
        <w:rPr>
          <w:sz w:val="22"/>
          <w:szCs w:val="22"/>
        </w:rPr>
        <w:t xml:space="preserve"> or exploitation against an employment applicant before hiring the same. </w:t>
      </w:r>
      <w:r w:rsidR="008F3006" w:rsidRPr="00AC7EB1">
        <w:rPr>
          <w:color w:val="000000"/>
          <w:sz w:val="22"/>
          <w:szCs w:val="22"/>
        </w:rPr>
        <w:t xml:space="preserve">The provider </w:t>
      </w:r>
      <w:r w:rsidRPr="00AC7EB1">
        <w:rPr>
          <w:color w:val="000000"/>
          <w:sz w:val="22"/>
          <w:szCs w:val="22"/>
        </w:rPr>
        <w:t>shall follow the requirements set forth in 22 M.R.S.</w:t>
      </w:r>
      <w:r w:rsidR="00DB4C14" w:rsidRPr="00AC7EB1">
        <w:rPr>
          <w:color w:val="000000"/>
          <w:sz w:val="22"/>
          <w:szCs w:val="22"/>
        </w:rPr>
        <w:t xml:space="preserve"> c</w:t>
      </w:r>
      <w:r w:rsidRPr="00AC7EB1">
        <w:rPr>
          <w:color w:val="000000"/>
          <w:sz w:val="22"/>
          <w:szCs w:val="22"/>
        </w:rPr>
        <w:t xml:space="preserve">h. 1961, </w:t>
      </w:r>
      <w:r w:rsidRPr="00AC7EB1">
        <w:rPr>
          <w:i/>
          <w:color w:val="000000"/>
          <w:sz w:val="22"/>
          <w:szCs w:val="22"/>
        </w:rPr>
        <w:t xml:space="preserve">The Maine Background Check Center </w:t>
      </w:r>
    </w:p>
    <w:p w14:paraId="5C4AF5BD" w14:textId="77777777" w:rsidR="00F7417E" w:rsidRDefault="00F7417E">
      <w:pPr>
        <w:overflowPunct/>
        <w:autoSpaceDE/>
        <w:autoSpaceDN/>
        <w:adjustRightInd/>
        <w:textAlignment w:val="auto"/>
        <w:rPr>
          <w:rFonts w:ascii="Times New Roman" w:hAnsi="Times New Roman" w:cs="Times New Roman"/>
          <w:i/>
          <w:color w:val="000000"/>
          <w:sz w:val="22"/>
          <w:szCs w:val="22"/>
        </w:rPr>
      </w:pPr>
      <w:r>
        <w:rPr>
          <w:i/>
          <w:color w:val="000000"/>
          <w:sz w:val="22"/>
          <w:szCs w:val="22"/>
        </w:rPr>
        <w:br w:type="page"/>
      </w:r>
    </w:p>
    <w:p w14:paraId="2FF00FD1" w14:textId="34C3F2EB" w:rsidR="00D9747B" w:rsidRPr="00AC7EB1" w:rsidRDefault="001878CD" w:rsidP="0052517A">
      <w:pPr>
        <w:pStyle w:val="NormalWeb"/>
        <w:spacing w:before="0" w:beforeAutospacing="0" w:after="0" w:afterAutospacing="0"/>
        <w:ind w:left="1800"/>
        <w:rPr>
          <w:sz w:val="22"/>
          <w:szCs w:val="22"/>
        </w:rPr>
      </w:pPr>
      <w:r w:rsidRPr="00AC7EB1">
        <w:rPr>
          <w:color w:val="000000"/>
          <w:sz w:val="22"/>
          <w:szCs w:val="22"/>
        </w:rPr>
        <w:lastRenderedPageBreak/>
        <w:t xml:space="preserve">Act, and 10-144 C.M.R. </w:t>
      </w:r>
      <w:r w:rsidR="00DB4C14" w:rsidRPr="00AC7EB1">
        <w:rPr>
          <w:color w:val="000000"/>
          <w:sz w:val="22"/>
          <w:szCs w:val="22"/>
        </w:rPr>
        <w:t>c</w:t>
      </w:r>
      <w:r w:rsidRPr="00AC7EB1">
        <w:rPr>
          <w:color w:val="000000"/>
          <w:sz w:val="22"/>
          <w:szCs w:val="22"/>
        </w:rPr>
        <w:t>h. 60, Maine Background Check Center Rule, for requirements on conducting and evaluating employee background checks.</w:t>
      </w:r>
      <w:r w:rsidRPr="00AC7EB1">
        <w:rPr>
          <w:sz w:val="22"/>
          <w:szCs w:val="22"/>
        </w:rPr>
        <w:t xml:space="preserve"> </w:t>
      </w:r>
    </w:p>
    <w:p w14:paraId="591294E5" w14:textId="3FBEF8B0" w:rsidR="00BD0EEF" w:rsidRPr="00AC7EB1" w:rsidRDefault="001878CD" w:rsidP="00E54671">
      <w:pPr>
        <w:pStyle w:val="NormalWeb"/>
        <w:ind w:left="1800"/>
        <w:rPr>
          <w:color w:val="000000"/>
          <w:sz w:val="22"/>
          <w:szCs w:val="22"/>
        </w:rPr>
      </w:pPr>
      <w:r w:rsidRPr="00AC7EB1">
        <w:rPr>
          <w:sz w:val="22"/>
          <w:szCs w:val="22"/>
        </w:rPr>
        <w:t>All background checks must be completed every five (5) years thereafter</w:t>
      </w:r>
      <w:r w:rsidR="009010C2" w:rsidRPr="00AC7EB1">
        <w:rPr>
          <w:sz w:val="22"/>
          <w:szCs w:val="22"/>
        </w:rPr>
        <w:t xml:space="preserve"> in accordance with 10-144 C.M.R. </w:t>
      </w:r>
      <w:r w:rsidR="00DB4C14" w:rsidRPr="00AC7EB1">
        <w:rPr>
          <w:sz w:val="22"/>
          <w:szCs w:val="22"/>
        </w:rPr>
        <w:t>c</w:t>
      </w:r>
      <w:r w:rsidR="009010C2" w:rsidRPr="00AC7EB1">
        <w:rPr>
          <w:sz w:val="22"/>
          <w:szCs w:val="22"/>
        </w:rPr>
        <w:t>h. 60</w:t>
      </w:r>
      <w:r w:rsidRPr="00AC7EB1">
        <w:rPr>
          <w:sz w:val="22"/>
          <w:szCs w:val="22"/>
        </w:rPr>
        <w:t>. Costs for background checks are the provider’s responsibility.</w:t>
      </w:r>
      <w:r w:rsidR="00BD0EEF" w:rsidRPr="00AC7EB1">
        <w:rPr>
          <w:color w:val="000000"/>
          <w:sz w:val="22"/>
          <w:szCs w:val="22"/>
        </w:rPr>
        <w:t xml:space="preserve"> </w:t>
      </w:r>
    </w:p>
    <w:p w14:paraId="73A3CD66" w14:textId="5EE81F05" w:rsidR="003E2394" w:rsidRPr="00AC7EB1" w:rsidRDefault="00030DBE" w:rsidP="000942B0">
      <w:pPr>
        <w:pStyle w:val="NormalWeb"/>
        <w:spacing w:before="0" w:beforeAutospacing="0" w:after="0" w:afterAutospacing="0"/>
        <w:ind w:left="1800" w:hanging="1080"/>
        <w:contextualSpacing/>
        <w:rPr>
          <w:b/>
          <w:sz w:val="22"/>
          <w:szCs w:val="22"/>
        </w:rPr>
      </w:pPr>
      <w:r w:rsidRPr="00AC7EB1">
        <w:rPr>
          <w:sz w:val="22"/>
          <w:szCs w:val="22"/>
        </w:rPr>
        <w:t>65.08-</w:t>
      </w:r>
      <w:r w:rsidR="000942B0" w:rsidRPr="00AC7EB1">
        <w:rPr>
          <w:sz w:val="22"/>
          <w:szCs w:val="22"/>
        </w:rPr>
        <w:t>8</w:t>
      </w:r>
      <w:r w:rsidR="000942B0" w:rsidRPr="00AC7EB1">
        <w:rPr>
          <w:sz w:val="22"/>
          <w:szCs w:val="22"/>
        </w:rPr>
        <w:tab/>
      </w:r>
      <w:r w:rsidR="003E2394" w:rsidRPr="00AC7EB1">
        <w:rPr>
          <w:b/>
          <w:sz w:val="22"/>
          <w:szCs w:val="22"/>
        </w:rPr>
        <w:t>Additional Requirements for Providers of</w:t>
      </w:r>
      <w:r w:rsidR="00702864" w:rsidRPr="00AC7EB1">
        <w:rPr>
          <w:b/>
          <w:sz w:val="22"/>
          <w:szCs w:val="22"/>
        </w:rPr>
        <w:t xml:space="preserve"> Children’s Services</w:t>
      </w:r>
    </w:p>
    <w:p w14:paraId="0F96C57F" w14:textId="14156B70" w:rsidR="008A7A40" w:rsidRPr="00AC7EB1" w:rsidRDefault="008A7A40" w:rsidP="008A7A40">
      <w:pPr>
        <w:overflowPunct/>
        <w:autoSpaceDE/>
        <w:autoSpaceDN/>
        <w:adjustRightInd/>
        <w:spacing w:after="160" w:line="259" w:lineRule="auto"/>
        <w:contextualSpacing/>
        <w:textAlignment w:val="auto"/>
        <w:rPr>
          <w:rFonts w:ascii="Times New Roman" w:eastAsia="Calibri" w:hAnsi="Times New Roman" w:cs="Times New Roman"/>
          <w:color w:val="000000"/>
          <w:sz w:val="22"/>
          <w:szCs w:val="22"/>
        </w:rPr>
      </w:pPr>
    </w:p>
    <w:p w14:paraId="60119D11" w14:textId="2A19EF25" w:rsidR="000633AF" w:rsidRPr="00AC7EB1" w:rsidRDefault="00231AF7" w:rsidP="00350C5F">
      <w:pPr>
        <w:ind w:left="2160" w:hanging="360"/>
        <w:contextualSpacing/>
        <w:rPr>
          <w:rFonts w:ascii="Times New Roman" w:eastAsia="Calibri" w:hAnsi="Times New Roman" w:cs="Times New Roman"/>
          <w:color w:val="000000"/>
          <w:sz w:val="22"/>
          <w:szCs w:val="22"/>
        </w:rPr>
      </w:pPr>
      <w:r w:rsidRPr="00AC7EB1">
        <w:rPr>
          <w:rFonts w:ascii="Times New Roman" w:eastAsia="Calibri" w:hAnsi="Times New Roman" w:cs="Times New Roman"/>
          <w:color w:val="000000"/>
          <w:sz w:val="22"/>
          <w:szCs w:val="22"/>
        </w:rPr>
        <w:t>A.</w:t>
      </w:r>
      <w:r w:rsidRPr="00AC7EB1">
        <w:rPr>
          <w:rFonts w:ascii="Times New Roman" w:eastAsia="Calibri" w:hAnsi="Times New Roman" w:cs="Times New Roman"/>
          <w:color w:val="000000"/>
          <w:sz w:val="22"/>
          <w:szCs w:val="22"/>
        </w:rPr>
        <w:tab/>
      </w:r>
      <w:r w:rsidR="00F00FE8" w:rsidRPr="00AC7EB1">
        <w:rPr>
          <w:rFonts w:ascii="Times New Roman" w:eastAsia="Calibri" w:hAnsi="Times New Roman" w:cs="Times New Roman"/>
          <w:color w:val="000000"/>
          <w:sz w:val="22"/>
          <w:szCs w:val="22"/>
        </w:rPr>
        <w:t>Demonstrate utilization of the Federal Substance Abuse and Mental Health Services Administration’s (SAMHSA) System of Care Principles to include:</w:t>
      </w:r>
    </w:p>
    <w:p w14:paraId="2D0EFA47" w14:textId="77777777" w:rsidR="000633AF" w:rsidRPr="00AC7EB1" w:rsidRDefault="000633AF" w:rsidP="000633AF">
      <w:pPr>
        <w:pStyle w:val="ListParagraph"/>
        <w:spacing w:after="160" w:line="259" w:lineRule="auto"/>
        <w:ind w:left="2160"/>
        <w:contextualSpacing/>
        <w:rPr>
          <w:rFonts w:eastAsia="Calibri"/>
          <w:color w:val="000000"/>
          <w:sz w:val="22"/>
          <w:szCs w:val="22"/>
        </w:rPr>
      </w:pPr>
    </w:p>
    <w:p w14:paraId="23BDD36A" w14:textId="77777777" w:rsidR="000633AF" w:rsidRPr="00AC7EB1" w:rsidRDefault="00F00FE8" w:rsidP="00231AF7">
      <w:pPr>
        <w:pStyle w:val="ListParagraph"/>
        <w:numPr>
          <w:ilvl w:val="1"/>
          <w:numId w:val="33"/>
        </w:numPr>
        <w:spacing w:after="160" w:line="259" w:lineRule="auto"/>
        <w:ind w:left="2520"/>
        <w:contextualSpacing/>
        <w:rPr>
          <w:rFonts w:eastAsia="Calibri"/>
          <w:color w:val="000000"/>
          <w:sz w:val="22"/>
          <w:szCs w:val="22"/>
        </w:rPr>
      </w:pPr>
      <w:r w:rsidRPr="00AC7EB1">
        <w:rPr>
          <w:rFonts w:eastAsia="Calibri"/>
          <w:color w:val="000000"/>
          <w:sz w:val="22"/>
          <w:szCs w:val="22"/>
        </w:rPr>
        <w:t xml:space="preserve">Documentation of policies and procedures that incorporate System of Care Principles; and </w:t>
      </w:r>
    </w:p>
    <w:p w14:paraId="07B148C7" w14:textId="77777777" w:rsidR="001E1BBB" w:rsidRPr="00AC7EB1" w:rsidRDefault="001E1BBB" w:rsidP="001E1BBB">
      <w:pPr>
        <w:pStyle w:val="ListParagraph"/>
        <w:spacing w:after="160" w:line="259" w:lineRule="auto"/>
        <w:ind w:left="2520"/>
        <w:contextualSpacing/>
        <w:rPr>
          <w:rFonts w:eastAsia="Calibri"/>
          <w:color w:val="000000"/>
          <w:sz w:val="22"/>
          <w:szCs w:val="22"/>
        </w:rPr>
      </w:pPr>
    </w:p>
    <w:p w14:paraId="12669726" w14:textId="4D4C94ED" w:rsidR="00F00FE8" w:rsidRPr="00AC7EB1" w:rsidRDefault="00F00FE8" w:rsidP="00350C5F">
      <w:pPr>
        <w:pStyle w:val="ListParagraph"/>
        <w:numPr>
          <w:ilvl w:val="1"/>
          <w:numId w:val="33"/>
        </w:numPr>
        <w:ind w:left="2520"/>
        <w:contextualSpacing/>
        <w:rPr>
          <w:rFonts w:eastAsia="Calibri"/>
          <w:color w:val="000000"/>
          <w:sz w:val="22"/>
          <w:szCs w:val="22"/>
        </w:rPr>
      </w:pPr>
      <w:r w:rsidRPr="00AC7EB1">
        <w:rPr>
          <w:rFonts w:eastAsia="Calibri"/>
          <w:color w:val="000000"/>
          <w:sz w:val="22"/>
          <w:szCs w:val="22"/>
        </w:rPr>
        <w:t xml:space="preserve">Documentation of System of Care Principles training for all staff to be completed within ninety (90) days of hire, and as requested by the Department.  </w:t>
      </w:r>
    </w:p>
    <w:p w14:paraId="33691AB4" w14:textId="77777777" w:rsidR="00DA53FF" w:rsidRPr="00AC7EB1" w:rsidRDefault="00DA53FF" w:rsidP="00F83A8F">
      <w:pPr>
        <w:overflowPunct/>
        <w:autoSpaceDE/>
        <w:autoSpaceDN/>
        <w:adjustRightInd/>
        <w:spacing w:line="259" w:lineRule="auto"/>
        <w:contextualSpacing/>
        <w:textAlignment w:val="auto"/>
        <w:rPr>
          <w:rFonts w:ascii="Times New Roman" w:eastAsia="Calibri" w:hAnsi="Times New Roman" w:cs="Times New Roman"/>
          <w:color w:val="000000"/>
          <w:sz w:val="22"/>
          <w:szCs w:val="22"/>
        </w:rPr>
      </w:pPr>
    </w:p>
    <w:p w14:paraId="101CAAA8" w14:textId="1FC4CA17" w:rsidR="00DA53FF" w:rsidRPr="00AC7EB1" w:rsidRDefault="00DA53FF" w:rsidP="00231AF7">
      <w:pPr>
        <w:pStyle w:val="ListParagraph"/>
        <w:numPr>
          <w:ilvl w:val="0"/>
          <w:numId w:val="13"/>
        </w:numPr>
        <w:spacing w:line="259" w:lineRule="auto"/>
        <w:ind w:left="2160"/>
        <w:contextualSpacing/>
        <w:rPr>
          <w:rFonts w:eastAsia="Calibri"/>
          <w:color w:val="000000"/>
          <w:sz w:val="22"/>
          <w:szCs w:val="22"/>
        </w:rPr>
      </w:pPr>
      <w:r w:rsidRPr="00AC7EB1">
        <w:rPr>
          <w:rFonts w:eastAsia="Calibri"/>
          <w:color w:val="000000"/>
          <w:sz w:val="22"/>
          <w:szCs w:val="22"/>
        </w:rPr>
        <w:t xml:space="preserve">Adhere to the Rights of Recipients of Mental Health Services (14-193 C.M.R. </w:t>
      </w:r>
      <w:r w:rsidR="00DB4C14" w:rsidRPr="00AC7EB1">
        <w:rPr>
          <w:rFonts w:eastAsia="Calibri"/>
          <w:color w:val="000000"/>
          <w:sz w:val="22"/>
          <w:szCs w:val="22"/>
        </w:rPr>
        <w:t>c</w:t>
      </w:r>
      <w:r w:rsidRPr="00AC7EB1">
        <w:rPr>
          <w:rFonts w:eastAsia="Calibri"/>
          <w:color w:val="000000"/>
          <w:sz w:val="22"/>
          <w:szCs w:val="22"/>
        </w:rPr>
        <w:t xml:space="preserve">h. 1) and the Rights of Recipients of Mental Health Services Who are Children in Need of Treatment (14-472 C.M.R. </w:t>
      </w:r>
      <w:r w:rsidR="00DB4C14" w:rsidRPr="00AC7EB1">
        <w:rPr>
          <w:rFonts w:eastAsia="Calibri"/>
          <w:color w:val="000000"/>
          <w:sz w:val="22"/>
          <w:szCs w:val="22"/>
        </w:rPr>
        <w:t>c</w:t>
      </w:r>
      <w:r w:rsidRPr="00AC7EB1">
        <w:rPr>
          <w:rFonts w:eastAsia="Calibri"/>
          <w:color w:val="000000"/>
          <w:sz w:val="22"/>
          <w:szCs w:val="22"/>
        </w:rPr>
        <w:t xml:space="preserve">h. 1). Providers must maintain all appropriate Licensing and Credentialing and must notify </w:t>
      </w:r>
      <w:r w:rsidR="00212CA6" w:rsidRPr="00AC7EB1">
        <w:rPr>
          <w:rFonts w:eastAsia="Calibri"/>
          <w:color w:val="000000"/>
          <w:sz w:val="22"/>
          <w:szCs w:val="22"/>
        </w:rPr>
        <w:t>the</w:t>
      </w:r>
      <w:r w:rsidR="004A7724" w:rsidRPr="00AC7EB1">
        <w:rPr>
          <w:rFonts w:eastAsia="Calibri"/>
          <w:color w:val="000000"/>
          <w:sz w:val="22"/>
          <w:szCs w:val="22"/>
        </w:rPr>
        <w:t xml:space="preserve"> Department</w:t>
      </w:r>
      <w:r w:rsidRPr="00AC7EB1">
        <w:rPr>
          <w:rFonts w:eastAsia="Calibri"/>
          <w:color w:val="000000"/>
          <w:sz w:val="22"/>
          <w:szCs w:val="22"/>
        </w:rPr>
        <w:t xml:space="preserve"> of any changes in </w:t>
      </w:r>
      <w:r w:rsidR="00212CA6" w:rsidRPr="00AC7EB1">
        <w:rPr>
          <w:rFonts w:eastAsia="Calibri"/>
          <w:color w:val="000000"/>
          <w:sz w:val="22"/>
          <w:szCs w:val="22"/>
        </w:rPr>
        <w:t>l</w:t>
      </w:r>
      <w:r w:rsidRPr="00AC7EB1">
        <w:rPr>
          <w:rFonts w:eastAsia="Calibri"/>
          <w:color w:val="000000"/>
          <w:sz w:val="22"/>
          <w:szCs w:val="22"/>
        </w:rPr>
        <w:t xml:space="preserve">icensing or </w:t>
      </w:r>
      <w:r w:rsidR="00212CA6" w:rsidRPr="00AC7EB1">
        <w:rPr>
          <w:rFonts w:eastAsia="Calibri"/>
          <w:color w:val="000000"/>
          <w:sz w:val="22"/>
          <w:szCs w:val="22"/>
        </w:rPr>
        <w:t>c</w:t>
      </w:r>
      <w:r w:rsidRPr="00AC7EB1">
        <w:rPr>
          <w:rFonts w:eastAsia="Calibri"/>
          <w:color w:val="000000"/>
          <w:sz w:val="22"/>
          <w:szCs w:val="22"/>
        </w:rPr>
        <w:t>redentialing status.</w:t>
      </w:r>
    </w:p>
    <w:p w14:paraId="1B0C9C76" w14:textId="77777777" w:rsidR="008A7A40" w:rsidRPr="00AC7EB1" w:rsidRDefault="008A7A40" w:rsidP="008A7A40">
      <w:pPr>
        <w:overflowPunct/>
        <w:autoSpaceDE/>
        <w:autoSpaceDN/>
        <w:adjustRightInd/>
        <w:spacing w:after="160" w:line="259" w:lineRule="auto"/>
        <w:ind w:left="1800"/>
        <w:contextualSpacing/>
        <w:textAlignment w:val="auto"/>
        <w:rPr>
          <w:rFonts w:ascii="Times New Roman" w:eastAsia="Calibri" w:hAnsi="Times New Roman" w:cs="Times New Roman"/>
          <w:color w:val="000000"/>
          <w:sz w:val="22"/>
          <w:szCs w:val="22"/>
        </w:rPr>
      </w:pPr>
    </w:p>
    <w:p w14:paraId="085832F7" w14:textId="4EE9F694" w:rsidR="00F00FE8" w:rsidRPr="00AC7EB1" w:rsidRDefault="00F00FE8" w:rsidP="00231AF7">
      <w:pPr>
        <w:numPr>
          <w:ilvl w:val="0"/>
          <w:numId w:val="13"/>
        </w:numPr>
        <w:overflowPunct/>
        <w:autoSpaceDE/>
        <w:autoSpaceDN/>
        <w:adjustRightInd/>
        <w:spacing w:line="259" w:lineRule="auto"/>
        <w:ind w:left="2160"/>
        <w:contextualSpacing/>
        <w:textAlignment w:val="auto"/>
        <w:rPr>
          <w:rFonts w:ascii="Times New Roman" w:hAnsi="Times New Roman" w:cs="Times New Roman"/>
          <w:b/>
          <w:bCs/>
          <w:color w:val="000000"/>
          <w:sz w:val="22"/>
          <w:szCs w:val="22"/>
        </w:rPr>
      </w:pPr>
      <w:r w:rsidRPr="00AC7EB1">
        <w:rPr>
          <w:rFonts w:ascii="Times New Roman" w:hAnsi="Times New Roman" w:cs="Times New Roman"/>
          <w:color w:val="000000"/>
          <w:sz w:val="22"/>
          <w:szCs w:val="22"/>
        </w:rPr>
        <w:t xml:space="preserve">Complete </w:t>
      </w:r>
      <w:r w:rsidR="00212CA6" w:rsidRPr="00AC7EB1">
        <w:rPr>
          <w:rFonts w:ascii="Times New Roman" w:hAnsi="Times New Roman" w:cs="Times New Roman"/>
          <w:color w:val="000000"/>
          <w:sz w:val="22"/>
          <w:szCs w:val="22"/>
        </w:rPr>
        <w:t>r</w:t>
      </w:r>
      <w:r w:rsidRPr="00AC7EB1">
        <w:rPr>
          <w:rFonts w:ascii="Times New Roman" w:hAnsi="Times New Roman" w:cs="Times New Roman"/>
          <w:color w:val="000000"/>
          <w:sz w:val="22"/>
          <w:szCs w:val="22"/>
        </w:rPr>
        <w:t xml:space="preserve">equired </w:t>
      </w:r>
      <w:r w:rsidR="00212CA6" w:rsidRPr="00AC7EB1">
        <w:rPr>
          <w:rFonts w:ascii="Times New Roman" w:hAnsi="Times New Roman" w:cs="Times New Roman"/>
          <w:color w:val="000000"/>
          <w:sz w:val="22"/>
          <w:szCs w:val="22"/>
        </w:rPr>
        <w:t>d</w:t>
      </w:r>
      <w:r w:rsidRPr="00AC7EB1">
        <w:rPr>
          <w:rFonts w:ascii="Times New Roman" w:hAnsi="Times New Roman" w:cs="Times New Roman"/>
          <w:color w:val="000000"/>
          <w:sz w:val="22"/>
          <w:szCs w:val="22"/>
        </w:rPr>
        <w:t xml:space="preserve">isclosures and </w:t>
      </w:r>
      <w:r w:rsidR="00212CA6" w:rsidRPr="00AC7EB1">
        <w:rPr>
          <w:rFonts w:ascii="Times New Roman" w:hAnsi="Times New Roman" w:cs="Times New Roman"/>
          <w:color w:val="000000"/>
          <w:sz w:val="22"/>
          <w:szCs w:val="22"/>
        </w:rPr>
        <w:t>i</w:t>
      </w:r>
      <w:r w:rsidRPr="00AC7EB1">
        <w:rPr>
          <w:rFonts w:ascii="Times New Roman" w:hAnsi="Times New Roman" w:cs="Times New Roman"/>
          <w:color w:val="000000"/>
          <w:sz w:val="22"/>
          <w:szCs w:val="22"/>
        </w:rPr>
        <w:t xml:space="preserve">nformed </w:t>
      </w:r>
      <w:r w:rsidR="00212CA6" w:rsidRPr="00AC7EB1">
        <w:rPr>
          <w:rFonts w:ascii="Times New Roman" w:hAnsi="Times New Roman" w:cs="Times New Roman"/>
          <w:color w:val="000000"/>
          <w:sz w:val="22"/>
          <w:szCs w:val="22"/>
        </w:rPr>
        <w:t>c</w:t>
      </w:r>
      <w:r w:rsidRPr="00AC7EB1">
        <w:rPr>
          <w:rFonts w:ascii="Times New Roman" w:hAnsi="Times New Roman" w:cs="Times New Roman"/>
          <w:color w:val="000000"/>
          <w:sz w:val="22"/>
          <w:szCs w:val="22"/>
        </w:rPr>
        <w:t xml:space="preserve">onsents </w:t>
      </w:r>
      <w:r w:rsidR="00212CA6" w:rsidRPr="00AC7EB1">
        <w:rPr>
          <w:rFonts w:ascii="Times New Roman" w:hAnsi="Times New Roman" w:cs="Times New Roman"/>
          <w:color w:val="000000"/>
          <w:sz w:val="22"/>
          <w:szCs w:val="22"/>
        </w:rPr>
        <w:t>prior</w:t>
      </w:r>
      <w:r w:rsidR="006E02C0" w:rsidRPr="00AC7EB1">
        <w:rPr>
          <w:rFonts w:ascii="Times New Roman" w:hAnsi="Times New Roman" w:cs="Times New Roman"/>
          <w:color w:val="000000"/>
          <w:sz w:val="22"/>
          <w:szCs w:val="22"/>
        </w:rPr>
        <w:t xml:space="preserve"> to delivering services</w:t>
      </w:r>
      <w:r w:rsidRPr="00AC7EB1">
        <w:rPr>
          <w:rFonts w:ascii="Times New Roman" w:hAnsi="Times New Roman" w:cs="Times New Roman"/>
          <w:color w:val="000000"/>
          <w:sz w:val="22"/>
          <w:szCs w:val="22"/>
        </w:rPr>
        <w:t xml:space="preserve"> and on an annual basis thereafter. Service providers must:</w:t>
      </w:r>
    </w:p>
    <w:p w14:paraId="6134DDE1" w14:textId="77777777" w:rsidR="00AE2AE7" w:rsidRPr="00AC7EB1" w:rsidRDefault="00AE2AE7" w:rsidP="00350C5F">
      <w:pPr>
        <w:overflowPunct/>
        <w:autoSpaceDE/>
        <w:autoSpaceDN/>
        <w:adjustRightInd/>
        <w:ind w:left="2160"/>
        <w:contextualSpacing/>
        <w:textAlignment w:val="auto"/>
        <w:rPr>
          <w:rFonts w:ascii="Times New Roman" w:hAnsi="Times New Roman" w:cs="Times New Roman"/>
          <w:color w:val="000000"/>
          <w:sz w:val="22"/>
          <w:szCs w:val="22"/>
        </w:rPr>
      </w:pPr>
    </w:p>
    <w:p w14:paraId="3AA7E2DB" w14:textId="5639BD40" w:rsidR="00F00FE8" w:rsidRPr="00AC7EB1" w:rsidRDefault="00F00FE8" w:rsidP="00350C5F">
      <w:pPr>
        <w:pStyle w:val="ListParagraph"/>
        <w:numPr>
          <w:ilvl w:val="4"/>
          <w:numId w:val="13"/>
        </w:numPr>
        <w:ind w:left="2520"/>
        <w:contextualSpacing/>
        <w:rPr>
          <w:color w:val="000000"/>
          <w:sz w:val="22"/>
          <w:szCs w:val="22"/>
        </w:rPr>
      </w:pPr>
      <w:r w:rsidRPr="00AC7EB1">
        <w:rPr>
          <w:color w:val="000000"/>
          <w:sz w:val="22"/>
          <w:szCs w:val="22"/>
        </w:rPr>
        <w:t xml:space="preserve">Acquire informed consent for services from the member and their parent or legal guardian, when applicable. Informed consent means communicating in writing a description of services being provided, service goals, service expectations, disclosure of potential risks and benefits of services, and the roles and responsibilities of the provider. Informed consent also includes communication in writing of the family’s/caregiver’s role and responsibilities in the treatment process. Proof of </w:t>
      </w:r>
      <w:r w:rsidR="00212CA6" w:rsidRPr="00AC7EB1">
        <w:rPr>
          <w:color w:val="000000"/>
          <w:sz w:val="22"/>
          <w:szCs w:val="22"/>
        </w:rPr>
        <w:t>i</w:t>
      </w:r>
      <w:r w:rsidRPr="00AC7EB1">
        <w:rPr>
          <w:color w:val="000000"/>
          <w:sz w:val="22"/>
          <w:szCs w:val="22"/>
        </w:rPr>
        <w:t xml:space="preserve">nformed </w:t>
      </w:r>
      <w:r w:rsidR="00212CA6" w:rsidRPr="00AC7EB1">
        <w:rPr>
          <w:color w:val="000000"/>
          <w:sz w:val="22"/>
          <w:szCs w:val="22"/>
        </w:rPr>
        <w:t>c</w:t>
      </w:r>
      <w:r w:rsidRPr="00AC7EB1">
        <w:rPr>
          <w:color w:val="000000"/>
          <w:sz w:val="22"/>
          <w:szCs w:val="22"/>
        </w:rPr>
        <w:t>onsent must be documented in writing and signed by the provider and the parent/legal guardian; and</w:t>
      </w:r>
    </w:p>
    <w:p w14:paraId="02BE92BF" w14:textId="77777777" w:rsidR="0042049F" w:rsidRPr="00AC7EB1" w:rsidRDefault="0042049F" w:rsidP="00F87FDC">
      <w:pPr>
        <w:overflowPunct/>
        <w:autoSpaceDE/>
        <w:autoSpaceDN/>
        <w:adjustRightInd/>
        <w:spacing w:after="160" w:line="259" w:lineRule="auto"/>
        <w:ind w:left="2520" w:hanging="360"/>
        <w:contextualSpacing/>
        <w:textAlignment w:val="auto"/>
        <w:rPr>
          <w:rFonts w:ascii="Times New Roman" w:hAnsi="Times New Roman" w:cs="Times New Roman"/>
          <w:color w:val="000000"/>
          <w:sz w:val="22"/>
          <w:szCs w:val="22"/>
        </w:rPr>
      </w:pPr>
    </w:p>
    <w:p w14:paraId="5E809A15" w14:textId="7A7C8413" w:rsidR="00F00FE8" w:rsidRPr="00AC7EB1" w:rsidRDefault="00D82FF7" w:rsidP="00350C5F">
      <w:pPr>
        <w:pStyle w:val="ListParagraph"/>
        <w:numPr>
          <w:ilvl w:val="4"/>
          <w:numId w:val="13"/>
        </w:numPr>
        <w:ind w:left="2520"/>
        <w:contextualSpacing/>
        <w:rPr>
          <w:color w:val="000000"/>
          <w:sz w:val="22"/>
          <w:szCs w:val="22"/>
        </w:rPr>
      </w:pPr>
      <w:r w:rsidRPr="00AC7EB1">
        <w:rPr>
          <w:color w:val="000000"/>
          <w:sz w:val="22"/>
          <w:szCs w:val="22"/>
        </w:rPr>
        <w:t xml:space="preserve">For applicable services, </w:t>
      </w:r>
      <w:r w:rsidR="0077764A" w:rsidRPr="00AC7EB1">
        <w:rPr>
          <w:color w:val="000000"/>
          <w:sz w:val="22"/>
          <w:szCs w:val="22"/>
        </w:rPr>
        <w:t>i</w:t>
      </w:r>
      <w:r w:rsidR="00F00FE8" w:rsidRPr="00AC7EB1">
        <w:rPr>
          <w:color w:val="000000"/>
          <w:sz w:val="22"/>
          <w:szCs w:val="22"/>
        </w:rPr>
        <w:t>nform the</w:t>
      </w:r>
      <w:r w:rsidR="00F00FE8" w:rsidRPr="00AC7EB1" w:rsidDel="007C0A4D">
        <w:rPr>
          <w:color w:val="000000"/>
          <w:sz w:val="22"/>
          <w:szCs w:val="22"/>
        </w:rPr>
        <w:t xml:space="preserve"> </w:t>
      </w:r>
      <w:r w:rsidR="00F00FE8" w:rsidRPr="00AC7EB1">
        <w:rPr>
          <w:color w:val="000000"/>
          <w:sz w:val="22"/>
          <w:szCs w:val="22"/>
        </w:rPr>
        <w:t xml:space="preserve">member, and in the case of a minor, the member’s parents or legal guardian(s), of the </w:t>
      </w:r>
      <w:r w:rsidR="0077764A" w:rsidRPr="00AC7EB1">
        <w:rPr>
          <w:color w:val="000000"/>
          <w:sz w:val="22"/>
          <w:szCs w:val="22"/>
        </w:rPr>
        <w:t>provider’s</w:t>
      </w:r>
      <w:r w:rsidR="00F00FE8" w:rsidRPr="00AC7EB1">
        <w:rPr>
          <w:color w:val="000000"/>
          <w:sz w:val="22"/>
          <w:szCs w:val="22"/>
        </w:rPr>
        <w:t xml:space="preserve"> policy regarding the use of restraint</w:t>
      </w:r>
      <w:r w:rsidRPr="00AC7EB1">
        <w:rPr>
          <w:color w:val="000000"/>
          <w:sz w:val="22"/>
          <w:szCs w:val="22"/>
        </w:rPr>
        <w:t>s</w:t>
      </w:r>
      <w:r w:rsidR="00F00FE8" w:rsidRPr="00AC7EB1">
        <w:rPr>
          <w:color w:val="000000"/>
          <w:sz w:val="22"/>
          <w:szCs w:val="22"/>
        </w:rPr>
        <w:t xml:space="preserve"> during an emergency safety situation and provide a written copy of the policy to the member and their legal guardian as applicable</w:t>
      </w:r>
      <w:r w:rsidR="00B2632A" w:rsidRPr="00AC7EB1">
        <w:rPr>
          <w:color w:val="000000"/>
          <w:sz w:val="22"/>
          <w:szCs w:val="22"/>
        </w:rPr>
        <w:t xml:space="preserve">, and </w:t>
      </w:r>
      <w:r w:rsidR="006E76B8" w:rsidRPr="00AC7EB1">
        <w:rPr>
          <w:color w:val="000000"/>
          <w:sz w:val="22"/>
          <w:szCs w:val="22"/>
        </w:rPr>
        <w:t xml:space="preserve">the provider must </w:t>
      </w:r>
      <w:r w:rsidR="00D05FA6" w:rsidRPr="00AC7EB1">
        <w:rPr>
          <w:color w:val="000000"/>
          <w:sz w:val="22"/>
          <w:szCs w:val="22"/>
        </w:rPr>
        <w:t>c</w:t>
      </w:r>
      <w:r w:rsidR="00F00FE8" w:rsidRPr="00AC7EB1">
        <w:rPr>
          <w:color w:val="000000"/>
          <w:sz w:val="22"/>
          <w:szCs w:val="22"/>
        </w:rPr>
        <w:t>ommunicate its restraint policy in a language that the member and their parent(s) or legal guardian(s) understand, and when necessary, provide interpreters to ensure that the member and/or their family understand the policy;</w:t>
      </w:r>
      <w:r w:rsidR="004E48BC" w:rsidRPr="00AC7EB1">
        <w:rPr>
          <w:color w:val="000000"/>
          <w:sz w:val="22"/>
          <w:szCs w:val="22"/>
        </w:rPr>
        <w:t xml:space="preserve"> and</w:t>
      </w:r>
    </w:p>
    <w:p w14:paraId="5DCADD0B" w14:textId="42C241BB" w:rsidR="00F7417E" w:rsidRDefault="00F7417E">
      <w:pPr>
        <w:overflowPunct/>
        <w:autoSpaceDE/>
        <w:autoSpaceDN/>
        <w:adjustRightInd/>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br w:type="page"/>
      </w:r>
    </w:p>
    <w:p w14:paraId="27C58A90" w14:textId="5E063B79" w:rsidR="00FE6612" w:rsidRPr="00AC7EB1" w:rsidRDefault="004E48BC" w:rsidP="00350C5F">
      <w:pPr>
        <w:pStyle w:val="ListParagraph"/>
        <w:ind w:left="2520" w:hanging="360"/>
        <w:contextualSpacing/>
        <w:rPr>
          <w:color w:val="000000"/>
          <w:sz w:val="22"/>
          <w:szCs w:val="22"/>
        </w:rPr>
      </w:pPr>
      <w:r w:rsidRPr="00AC7EB1">
        <w:rPr>
          <w:color w:val="000000"/>
          <w:sz w:val="22"/>
          <w:szCs w:val="22"/>
        </w:rPr>
        <w:lastRenderedPageBreak/>
        <w:t>3</w:t>
      </w:r>
      <w:r w:rsidR="00EE1450" w:rsidRPr="00AC7EB1">
        <w:rPr>
          <w:color w:val="000000"/>
          <w:sz w:val="22"/>
          <w:szCs w:val="22"/>
        </w:rPr>
        <w:t>.</w:t>
      </w:r>
      <w:r w:rsidR="00EE1450" w:rsidRPr="00AC7EB1">
        <w:rPr>
          <w:color w:val="000000"/>
          <w:sz w:val="22"/>
          <w:szCs w:val="22"/>
        </w:rPr>
        <w:tab/>
      </w:r>
      <w:r w:rsidR="00F00FE8" w:rsidRPr="00AC7EB1">
        <w:rPr>
          <w:color w:val="000000"/>
          <w:sz w:val="22"/>
          <w:szCs w:val="22"/>
        </w:rPr>
        <w:t xml:space="preserve">Review with the member and their parent/legal guardian, the provider’s role and responsibility as a mandated reporter of abuse and/or neglect pursuant to 22 M.R.S. </w:t>
      </w:r>
      <w:r w:rsidR="00F00FE8" w:rsidRPr="00AC7EB1">
        <w:rPr>
          <w:sz w:val="22"/>
          <w:szCs w:val="22"/>
        </w:rPr>
        <w:t>§3477 and 22 M.R.S. §4011-A and document this disclosure in the member’s record.</w:t>
      </w:r>
    </w:p>
    <w:p w14:paraId="51CFADBC" w14:textId="77777777" w:rsidR="00B44CE0" w:rsidRPr="00AC7EB1" w:rsidRDefault="00B44CE0" w:rsidP="0054791F">
      <w:pPr>
        <w:pStyle w:val="ListNumber4"/>
        <w:numPr>
          <w:ilvl w:val="0"/>
          <w:numId w:val="0"/>
        </w:numPr>
        <w:tabs>
          <w:tab w:val="left" w:pos="1800"/>
          <w:tab w:val="left" w:pos="2520"/>
          <w:tab w:val="left" w:pos="3060"/>
          <w:tab w:val="left" w:pos="3780"/>
          <w:tab w:val="left" w:pos="4500"/>
        </w:tabs>
        <w:rPr>
          <w:sz w:val="22"/>
          <w:szCs w:val="22"/>
        </w:rPr>
      </w:pPr>
    </w:p>
    <w:p w14:paraId="54EF7977" w14:textId="5BDA2F8B" w:rsidR="00B44CE0" w:rsidRPr="00AC7EB1" w:rsidRDefault="00B44CE0" w:rsidP="00B44CE0">
      <w:pPr>
        <w:pStyle w:val="ListNumber4"/>
        <w:numPr>
          <w:ilvl w:val="0"/>
          <w:numId w:val="0"/>
        </w:numPr>
        <w:tabs>
          <w:tab w:val="left" w:pos="1800"/>
          <w:tab w:val="left" w:pos="2520"/>
          <w:tab w:val="left" w:pos="3060"/>
          <w:tab w:val="left" w:pos="3780"/>
          <w:tab w:val="left" w:pos="4500"/>
        </w:tabs>
        <w:ind w:left="1800" w:hanging="1080"/>
        <w:rPr>
          <w:b/>
          <w:sz w:val="22"/>
          <w:szCs w:val="22"/>
        </w:rPr>
      </w:pPr>
      <w:r w:rsidRPr="00AC7EB1">
        <w:rPr>
          <w:sz w:val="22"/>
          <w:szCs w:val="22"/>
        </w:rPr>
        <w:t>65.08-</w:t>
      </w:r>
      <w:r w:rsidR="000942B0" w:rsidRPr="00AC7EB1">
        <w:rPr>
          <w:sz w:val="22"/>
          <w:szCs w:val="22"/>
        </w:rPr>
        <w:t>9</w:t>
      </w:r>
      <w:r w:rsidRPr="00AC7EB1">
        <w:rPr>
          <w:sz w:val="22"/>
          <w:szCs w:val="22"/>
        </w:rPr>
        <w:tab/>
      </w:r>
      <w:r w:rsidR="00812B6C" w:rsidRPr="00AC7EB1">
        <w:rPr>
          <w:b/>
          <w:sz w:val="22"/>
          <w:szCs w:val="22"/>
        </w:rPr>
        <w:t xml:space="preserve">Quality </w:t>
      </w:r>
      <w:r w:rsidR="00D67CDA" w:rsidRPr="00AC7EB1">
        <w:rPr>
          <w:b/>
          <w:sz w:val="22"/>
          <w:szCs w:val="22"/>
        </w:rPr>
        <w:t>Assurance</w:t>
      </w:r>
      <w:r w:rsidR="00812B6C" w:rsidRPr="00AC7EB1">
        <w:rPr>
          <w:b/>
          <w:sz w:val="22"/>
          <w:szCs w:val="22"/>
        </w:rPr>
        <w:t xml:space="preserve"> Review Requirements</w:t>
      </w:r>
    </w:p>
    <w:p w14:paraId="0AA71AB2" w14:textId="2D564E4B" w:rsidR="00DB7843" w:rsidRPr="00AC7EB1" w:rsidRDefault="00DB7843" w:rsidP="00B44CE0">
      <w:pPr>
        <w:pStyle w:val="ListNumber4"/>
        <w:numPr>
          <w:ilvl w:val="0"/>
          <w:numId w:val="0"/>
        </w:numPr>
        <w:tabs>
          <w:tab w:val="left" w:pos="1800"/>
          <w:tab w:val="left" w:pos="2520"/>
          <w:tab w:val="left" w:pos="3060"/>
          <w:tab w:val="left" w:pos="3780"/>
          <w:tab w:val="left" w:pos="4500"/>
        </w:tabs>
        <w:ind w:left="1800" w:hanging="1080"/>
        <w:rPr>
          <w:sz w:val="22"/>
          <w:szCs w:val="22"/>
        </w:rPr>
      </w:pPr>
    </w:p>
    <w:p w14:paraId="1D306914" w14:textId="4446FE97" w:rsidR="00812B6C" w:rsidRPr="00AC7EB1" w:rsidRDefault="00812B6C" w:rsidP="00440C5C">
      <w:pPr>
        <w:pStyle w:val="ListNumber4"/>
        <w:numPr>
          <w:ilvl w:val="0"/>
          <w:numId w:val="0"/>
        </w:numPr>
        <w:ind w:left="1800"/>
        <w:rPr>
          <w:b/>
          <w:sz w:val="22"/>
          <w:szCs w:val="22"/>
        </w:rPr>
      </w:pPr>
      <w:r w:rsidRPr="00AC7EB1">
        <w:rPr>
          <w:sz w:val="22"/>
          <w:szCs w:val="22"/>
        </w:rPr>
        <w:t xml:space="preserve">Providers </w:t>
      </w:r>
      <w:r w:rsidR="00DB7843" w:rsidRPr="00AC7EB1">
        <w:rPr>
          <w:sz w:val="22"/>
          <w:szCs w:val="22"/>
        </w:rPr>
        <w:t xml:space="preserve">delivering services to </w:t>
      </w:r>
      <w:r w:rsidR="00DB5591" w:rsidRPr="00AC7EB1">
        <w:rPr>
          <w:sz w:val="22"/>
          <w:szCs w:val="22"/>
        </w:rPr>
        <w:t>C</w:t>
      </w:r>
      <w:r w:rsidR="00DB7843" w:rsidRPr="00AC7EB1">
        <w:rPr>
          <w:sz w:val="22"/>
          <w:szCs w:val="22"/>
        </w:rPr>
        <w:t xml:space="preserve">hildren under Section 65 shall participate in quality assurance reviews conducted by </w:t>
      </w:r>
      <w:r w:rsidR="003B61DB" w:rsidRPr="00AC7EB1">
        <w:rPr>
          <w:sz w:val="22"/>
          <w:szCs w:val="22"/>
        </w:rPr>
        <w:t>the Department</w:t>
      </w:r>
      <w:r w:rsidR="00DB7843" w:rsidRPr="00AC7EB1">
        <w:rPr>
          <w:sz w:val="22"/>
          <w:szCs w:val="22"/>
        </w:rPr>
        <w:t xml:space="preserve"> to include on-site and/or document quality reviews which may result in quality improvement recommendations.</w:t>
      </w:r>
    </w:p>
    <w:p w14:paraId="2296C2A0" w14:textId="77777777" w:rsidR="008F3006" w:rsidRPr="00AC7EB1" w:rsidRDefault="008F3006" w:rsidP="00513982">
      <w:pPr>
        <w:pStyle w:val="NormalWeb"/>
        <w:spacing w:before="0" w:beforeAutospacing="0" w:after="0" w:afterAutospacing="0"/>
        <w:rPr>
          <w:sz w:val="22"/>
          <w:szCs w:val="22"/>
        </w:rPr>
      </w:pPr>
    </w:p>
    <w:p w14:paraId="1F5512BF" w14:textId="66580478" w:rsidR="005634BD" w:rsidRPr="00AC7EB1" w:rsidRDefault="005634BD" w:rsidP="00420522">
      <w:pPr>
        <w:tabs>
          <w:tab w:val="left" w:pos="720"/>
          <w:tab w:val="left" w:pos="1800"/>
          <w:tab w:val="left" w:pos="2520"/>
          <w:tab w:val="left" w:pos="3060"/>
          <w:tab w:val="left" w:pos="3780"/>
          <w:tab w:val="left" w:pos="4500"/>
        </w:tabs>
        <w:rPr>
          <w:rFonts w:ascii="Times New Roman" w:hAnsi="Times New Roman" w:cs="Times New Roman"/>
          <w:b/>
          <w:sz w:val="22"/>
          <w:szCs w:val="22"/>
        </w:rPr>
      </w:pPr>
      <w:r w:rsidRPr="00AC7EB1">
        <w:rPr>
          <w:rFonts w:ascii="Times New Roman" w:hAnsi="Times New Roman" w:cs="Times New Roman"/>
          <w:b/>
          <w:sz w:val="22"/>
          <w:szCs w:val="22"/>
        </w:rPr>
        <w:t>65.</w:t>
      </w:r>
      <w:r w:rsidR="00E94D5F" w:rsidRPr="00AC7EB1">
        <w:rPr>
          <w:rFonts w:ascii="Times New Roman" w:hAnsi="Times New Roman" w:cs="Times New Roman"/>
          <w:b/>
          <w:sz w:val="22"/>
          <w:szCs w:val="22"/>
        </w:rPr>
        <w:t>09</w:t>
      </w:r>
      <w:r w:rsidRPr="00AC7EB1">
        <w:rPr>
          <w:rFonts w:ascii="Times New Roman" w:hAnsi="Times New Roman" w:cs="Times New Roman"/>
          <w:b/>
          <w:sz w:val="22"/>
          <w:szCs w:val="22"/>
        </w:rPr>
        <w:tab/>
        <w:t>APPEALS</w:t>
      </w:r>
    </w:p>
    <w:p w14:paraId="1DBCE389" w14:textId="77777777" w:rsidR="00C245B4" w:rsidRPr="00AC7EB1" w:rsidRDefault="00C245B4" w:rsidP="00420522">
      <w:pPr>
        <w:tabs>
          <w:tab w:val="left" w:pos="720"/>
          <w:tab w:val="left" w:pos="1800"/>
          <w:tab w:val="left" w:pos="2520"/>
          <w:tab w:val="left" w:pos="3060"/>
          <w:tab w:val="left" w:pos="3780"/>
          <w:tab w:val="left" w:pos="4500"/>
        </w:tabs>
        <w:rPr>
          <w:rFonts w:ascii="Times New Roman" w:hAnsi="Times New Roman" w:cs="Times New Roman"/>
          <w:b/>
          <w:sz w:val="22"/>
          <w:szCs w:val="22"/>
        </w:rPr>
      </w:pPr>
    </w:p>
    <w:p w14:paraId="7271B072" w14:textId="6DBAF064" w:rsidR="0039793B" w:rsidRPr="00AC7EB1" w:rsidRDefault="005634BD" w:rsidP="00420522">
      <w:pPr>
        <w:tabs>
          <w:tab w:val="left" w:pos="720"/>
          <w:tab w:val="left" w:pos="1800"/>
          <w:tab w:val="left" w:pos="2520"/>
          <w:tab w:val="left" w:pos="3060"/>
          <w:tab w:val="left" w:pos="3780"/>
          <w:tab w:val="left" w:pos="4500"/>
        </w:tabs>
        <w:ind w:left="720" w:hanging="720"/>
        <w:rPr>
          <w:rFonts w:ascii="Times New Roman" w:hAnsi="Times New Roman" w:cs="Times New Roman"/>
          <w:sz w:val="22"/>
          <w:szCs w:val="22"/>
        </w:rPr>
      </w:pPr>
      <w:r w:rsidRPr="00AC7EB1">
        <w:rPr>
          <w:rFonts w:ascii="Times New Roman" w:hAnsi="Times New Roman" w:cs="Times New Roman"/>
          <w:sz w:val="22"/>
          <w:szCs w:val="22"/>
        </w:rPr>
        <w:tab/>
        <w:t>In accordance with Chapter I</w:t>
      </w:r>
      <w:r w:rsidR="00325F56" w:rsidRPr="00AC7EB1">
        <w:rPr>
          <w:rFonts w:ascii="Times New Roman" w:hAnsi="Times New Roman" w:cs="Times New Roman"/>
          <w:sz w:val="22"/>
          <w:szCs w:val="22"/>
        </w:rPr>
        <w:t>, Section 1,</w:t>
      </w:r>
      <w:r w:rsidRPr="00AC7EB1">
        <w:rPr>
          <w:rFonts w:ascii="Times New Roman" w:hAnsi="Times New Roman" w:cs="Times New Roman"/>
          <w:sz w:val="22"/>
          <w:szCs w:val="22"/>
        </w:rPr>
        <w:t xml:space="preserve"> of the </w:t>
      </w:r>
      <w:r w:rsidRPr="00AC7EB1">
        <w:rPr>
          <w:rFonts w:ascii="Times New Roman" w:hAnsi="Times New Roman" w:cs="Times New Roman"/>
          <w:i/>
          <w:sz w:val="22"/>
          <w:szCs w:val="22"/>
        </w:rPr>
        <w:t>MaineCare Benefits Manual</w:t>
      </w:r>
      <w:r w:rsidRPr="00AC7EB1">
        <w:rPr>
          <w:rFonts w:ascii="Times New Roman" w:hAnsi="Times New Roman" w:cs="Times New Roman"/>
          <w:sz w:val="22"/>
          <w:szCs w:val="22"/>
        </w:rPr>
        <w:t>, members have the right to appeal in writing or verbally any decision made by DHHS to reduce, deny or terminate services provided under this benefit.</w:t>
      </w:r>
    </w:p>
    <w:p w14:paraId="3651D97D" w14:textId="07DB1C6A" w:rsidR="00AD2B6E" w:rsidRPr="00AC7EB1" w:rsidRDefault="00AD2B6E">
      <w:pPr>
        <w:overflowPunct/>
        <w:autoSpaceDE/>
        <w:autoSpaceDN/>
        <w:adjustRightInd/>
        <w:textAlignment w:val="auto"/>
        <w:rPr>
          <w:rFonts w:ascii="Times New Roman" w:hAnsi="Times New Roman" w:cs="Times New Roman"/>
          <w:b/>
          <w:sz w:val="22"/>
          <w:szCs w:val="22"/>
        </w:rPr>
      </w:pPr>
    </w:p>
    <w:p w14:paraId="0319161E" w14:textId="2B2E9D36" w:rsidR="005634BD" w:rsidRPr="00AC7EB1" w:rsidRDefault="005634BD" w:rsidP="00420522">
      <w:pPr>
        <w:tabs>
          <w:tab w:val="left" w:pos="720"/>
          <w:tab w:val="left" w:pos="1800"/>
          <w:tab w:val="left" w:pos="2520"/>
          <w:tab w:val="left" w:pos="3060"/>
          <w:tab w:val="left" w:pos="3780"/>
          <w:tab w:val="left" w:pos="4500"/>
        </w:tabs>
        <w:rPr>
          <w:rFonts w:ascii="Times New Roman" w:hAnsi="Times New Roman" w:cs="Times New Roman"/>
          <w:b/>
          <w:sz w:val="22"/>
          <w:szCs w:val="22"/>
        </w:rPr>
      </w:pPr>
      <w:r w:rsidRPr="00AC7EB1">
        <w:rPr>
          <w:rFonts w:ascii="Times New Roman" w:hAnsi="Times New Roman" w:cs="Times New Roman"/>
          <w:b/>
          <w:sz w:val="22"/>
          <w:szCs w:val="22"/>
        </w:rPr>
        <w:t>65.1</w:t>
      </w:r>
      <w:r w:rsidR="00E94D5F" w:rsidRPr="00AC7EB1">
        <w:rPr>
          <w:rFonts w:ascii="Times New Roman" w:hAnsi="Times New Roman" w:cs="Times New Roman"/>
          <w:b/>
          <w:sz w:val="22"/>
          <w:szCs w:val="22"/>
        </w:rPr>
        <w:t>0</w:t>
      </w:r>
      <w:r w:rsidRPr="00AC7EB1">
        <w:rPr>
          <w:rFonts w:ascii="Times New Roman" w:hAnsi="Times New Roman" w:cs="Times New Roman"/>
          <w:b/>
          <w:sz w:val="22"/>
          <w:szCs w:val="22"/>
        </w:rPr>
        <w:tab/>
        <w:t>REIMBURSEMENT</w:t>
      </w:r>
    </w:p>
    <w:p w14:paraId="32649596" w14:textId="77777777" w:rsidR="00DA06DA" w:rsidRPr="00AC7EB1" w:rsidRDefault="00DA06DA" w:rsidP="00420522">
      <w:pPr>
        <w:tabs>
          <w:tab w:val="left" w:pos="720"/>
          <w:tab w:val="left" w:pos="1800"/>
          <w:tab w:val="left" w:pos="2520"/>
          <w:tab w:val="left" w:pos="3060"/>
          <w:tab w:val="left" w:pos="3780"/>
          <w:tab w:val="left" w:pos="4500"/>
        </w:tabs>
        <w:rPr>
          <w:rFonts w:ascii="Times New Roman" w:hAnsi="Times New Roman" w:cs="Times New Roman"/>
          <w:sz w:val="22"/>
          <w:szCs w:val="22"/>
        </w:rPr>
      </w:pPr>
    </w:p>
    <w:p w14:paraId="49A7FFE1" w14:textId="77777777" w:rsidR="009B3BA5" w:rsidRPr="00AC7EB1" w:rsidRDefault="009B3BA5" w:rsidP="0038170A">
      <w:pPr>
        <w:tabs>
          <w:tab w:val="left" w:pos="720"/>
          <w:tab w:val="left" w:pos="1800"/>
          <w:tab w:val="left" w:pos="2520"/>
          <w:tab w:val="left" w:pos="3060"/>
          <w:tab w:val="left" w:pos="3780"/>
          <w:tab w:val="left" w:pos="4500"/>
        </w:tabs>
        <w:ind w:left="720"/>
        <w:rPr>
          <w:rFonts w:ascii="Times New Roman" w:hAnsi="Times New Roman" w:cs="Times New Roman"/>
          <w:sz w:val="22"/>
          <w:szCs w:val="22"/>
        </w:rPr>
      </w:pPr>
      <w:r w:rsidRPr="00AC7EB1">
        <w:rPr>
          <w:rFonts w:ascii="Times New Roman" w:hAnsi="Times New Roman" w:cs="Times New Roman"/>
          <w:sz w:val="22"/>
          <w:szCs w:val="22"/>
        </w:rPr>
        <w:t xml:space="preserve">*The Department will seek, and anticipates approval, from CMS, related to this provision.  </w:t>
      </w:r>
      <w:r w:rsidRPr="00AC7EB1">
        <w:rPr>
          <w:rFonts w:ascii="Times New Roman" w:hAnsi="Times New Roman" w:cs="Times New Roman"/>
          <w:sz w:val="22"/>
          <w:szCs w:val="22"/>
        </w:rPr>
        <w:br/>
      </w:r>
    </w:p>
    <w:p w14:paraId="15E401E2" w14:textId="140973B1" w:rsidR="00DA06DA" w:rsidRPr="00AC7EB1" w:rsidRDefault="00DA06DA" w:rsidP="0038170A">
      <w:pPr>
        <w:tabs>
          <w:tab w:val="left" w:pos="720"/>
          <w:tab w:val="left" w:pos="1800"/>
          <w:tab w:val="left" w:pos="2520"/>
          <w:tab w:val="left" w:pos="3060"/>
          <w:tab w:val="left" w:pos="3780"/>
          <w:tab w:val="left" w:pos="4500"/>
        </w:tabs>
        <w:ind w:left="720"/>
        <w:rPr>
          <w:rFonts w:ascii="Times New Roman" w:hAnsi="Times New Roman" w:cs="Times New Roman"/>
          <w:sz w:val="22"/>
          <w:szCs w:val="22"/>
        </w:rPr>
      </w:pPr>
      <w:r w:rsidRPr="00AC7EB1">
        <w:rPr>
          <w:rFonts w:ascii="Times New Roman" w:hAnsi="Times New Roman" w:cs="Times New Roman"/>
          <w:sz w:val="22"/>
          <w:szCs w:val="22"/>
        </w:rPr>
        <w:t>Specific reimbursement rates</w:t>
      </w:r>
      <w:r w:rsidR="00B71902" w:rsidRPr="00AC7EB1">
        <w:rPr>
          <w:rFonts w:ascii="Times New Roman" w:hAnsi="Times New Roman" w:cs="Times New Roman"/>
          <w:sz w:val="22"/>
          <w:szCs w:val="22"/>
        </w:rPr>
        <w:t xml:space="preserve"> for services</w:t>
      </w:r>
      <w:r w:rsidRPr="00AC7EB1">
        <w:rPr>
          <w:rFonts w:ascii="Times New Roman" w:hAnsi="Times New Roman" w:cs="Times New Roman"/>
          <w:sz w:val="22"/>
          <w:szCs w:val="22"/>
        </w:rPr>
        <w:t xml:space="preserve"> are listed on the MaineCare Provider Fee Schedule, which is posted on the Department’s website in accordance with 22 M</w:t>
      </w:r>
      <w:r w:rsidR="00D074B5" w:rsidRPr="00AC7EB1">
        <w:rPr>
          <w:rFonts w:ascii="Times New Roman" w:hAnsi="Times New Roman" w:cs="Times New Roman"/>
          <w:sz w:val="22"/>
          <w:szCs w:val="22"/>
        </w:rPr>
        <w:t>.</w:t>
      </w:r>
      <w:r w:rsidRPr="00AC7EB1">
        <w:rPr>
          <w:rFonts w:ascii="Times New Roman" w:hAnsi="Times New Roman" w:cs="Times New Roman"/>
          <w:sz w:val="22"/>
          <w:szCs w:val="22"/>
        </w:rPr>
        <w:t>R</w:t>
      </w:r>
      <w:r w:rsidR="00D074B5" w:rsidRPr="00AC7EB1">
        <w:rPr>
          <w:rFonts w:ascii="Times New Roman" w:hAnsi="Times New Roman" w:cs="Times New Roman"/>
          <w:sz w:val="22"/>
          <w:szCs w:val="22"/>
        </w:rPr>
        <w:t>.</w:t>
      </w:r>
      <w:r w:rsidRPr="00AC7EB1">
        <w:rPr>
          <w:rFonts w:ascii="Times New Roman" w:hAnsi="Times New Roman" w:cs="Times New Roman"/>
          <w:sz w:val="22"/>
          <w:szCs w:val="22"/>
        </w:rPr>
        <w:t>S</w:t>
      </w:r>
      <w:r w:rsidR="00D074B5" w:rsidRPr="00AC7EB1">
        <w:rPr>
          <w:rFonts w:ascii="Times New Roman" w:hAnsi="Times New Roman" w:cs="Times New Roman"/>
          <w:sz w:val="22"/>
          <w:szCs w:val="22"/>
        </w:rPr>
        <w:t>.</w:t>
      </w:r>
      <w:r w:rsidRPr="00AC7EB1">
        <w:rPr>
          <w:rFonts w:ascii="Times New Roman" w:hAnsi="Times New Roman" w:cs="Times New Roman"/>
          <w:sz w:val="22"/>
          <w:szCs w:val="22"/>
        </w:rPr>
        <w:t>A</w:t>
      </w:r>
      <w:r w:rsidR="00D074B5" w:rsidRPr="00AC7EB1">
        <w:rPr>
          <w:rFonts w:ascii="Times New Roman" w:hAnsi="Times New Roman" w:cs="Times New Roman"/>
          <w:sz w:val="22"/>
          <w:szCs w:val="22"/>
        </w:rPr>
        <w:t>.</w:t>
      </w:r>
      <w:r w:rsidRPr="00AC7EB1">
        <w:rPr>
          <w:rFonts w:ascii="Times New Roman" w:hAnsi="Times New Roman" w:cs="Times New Roman"/>
          <w:sz w:val="22"/>
          <w:szCs w:val="22"/>
        </w:rPr>
        <w:t xml:space="preserve"> Section 3173-J(7), at </w:t>
      </w:r>
      <w:hyperlink r:id="rId17" w:history="1">
        <w:r w:rsidR="00922601" w:rsidRPr="00AC7EB1">
          <w:rPr>
            <w:rStyle w:val="Hyperlink"/>
            <w:rFonts w:ascii="Times New Roman" w:hAnsi="Times New Roman" w:cs="Times New Roman"/>
            <w:sz w:val="22"/>
            <w:szCs w:val="22"/>
          </w:rPr>
          <w:t>https://mainecare</w:t>
        </w:r>
      </w:hyperlink>
      <w:r w:rsidRPr="00AC7EB1">
        <w:rPr>
          <w:rFonts w:ascii="Times New Roman" w:hAnsi="Times New Roman" w:cs="Times New Roman"/>
          <w:sz w:val="22"/>
          <w:szCs w:val="22"/>
        </w:rPr>
        <w:t>.maine.gov/Provider%20Fee%20Schedules/Forms/Publication.aspx</w:t>
      </w:r>
    </w:p>
    <w:p w14:paraId="21A21D78" w14:textId="77777777" w:rsidR="00922601" w:rsidRPr="00AC7EB1" w:rsidRDefault="00922601" w:rsidP="00C14885">
      <w:pPr>
        <w:ind w:left="720"/>
        <w:rPr>
          <w:rFonts w:ascii="Times New Roman" w:hAnsi="Times New Roman" w:cs="Times New Roman"/>
          <w:sz w:val="22"/>
          <w:szCs w:val="22"/>
        </w:rPr>
      </w:pPr>
    </w:p>
    <w:p w14:paraId="004DD4EF" w14:textId="65C8C1C4" w:rsidR="00D26C96" w:rsidRPr="00AC7EB1" w:rsidRDefault="00412F63" w:rsidP="00C14885">
      <w:pPr>
        <w:ind w:left="720"/>
        <w:rPr>
          <w:rFonts w:ascii="Times New Roman" w:hAnsi="Times New Roman" w:cs="Times New Roman"/>
          <w:sz w:val="22"/>
          <w:szCs w:val="22"/>
        </w:rPr>
      </w:pPr>
      <w:r w:rsidRPr="00AC7EB1">
        <w:rPr>
          <w:rFonts w:ascii="Times New Roman" w:hAnsi="Times New Roman" w:cs="Times New Roman"/>
          <w:sz w:val="22"/>
          <w:szCs w:val="22"/>
        </w:rPr>
        <w:t xml:space="preserve">The table below includes the </w:t>
      </w:r>
      <w:r w:rsidR="00DA03D8" w:rsidRPr="00AC7EB1">
        <w:rPr>
          <w:rFonts w:ascii="Times New Roman" w:hAnsi="Times New Roman" w:cs="Times New Roman"/>
          <w:sz w:val="22"/>
          <w:szCs w:val="22"/>
        </w:rPr>
        <w:t>codes</w:t>
      </w:r>
      <w:r w:rsidR="0015042F" w:rsidRPr="00AC7EB1">
        <w:rPr>
          <w:rFonts w:ascii="Times New Roman" w:hAnsi="Times New Roman" w:cs="Times New Roman"/>
          <w:sz w:val="22"/>
          <w:szCs w:val="22"/>
        </w:rPr>
        <w:t>,</w:t>
      </w:r>
      <w:r w:rsidR="00DA03D8" w:rsidRPr="00AC7EB1">
        <w:rPr>
          <w:rFonts w:ascii="Times New Roman" w:hAnsi="Times New Roman" w:cs="Times New Roman"/>
          <w:sz w:val="22"/>
          <w:szCs w:val="22"/>
        </w:rPr>
        <w:t xml:space="preserve"> modifiers</w:t>
      </w:r>
      <w:r w:rsidR="0015042F" w:rsidRPr="00AC7EB1">
        <w:rPr>
          <w:rFonts w:ascii="Times New Roman" w:hAnsi="Times New Roman" w:cs="Times New Roman"/>
          <w:sz w:val="22"/>
          <w:szCs w:val="22"/>
        </w:rPr>
        <w:t>, and unit of service for each covered service as of the effective date of this Section.</w:t>
      </w:r>
      <w:r w:rsidR="00B806DC" w:rsidRPr="00AC7EB1">
        <w:rPr>
          <w:rFonts w:ascii="Times New Roman" w:hAnsi="Times New Roman" w:cs="Times New Roman"/>
          <w:sz w:val="22"/>
          <w:szCs w:val="22"/>
        </w:rPr>
        <w:t xml:space="preserve"> Current codes, modifiers, and units of services can be found on the fee schedule linked above.</w:t>
      </w:r>
    </w:p>
    <w:p w14:paraId="64DF9176" w14:textId="77777777" w:rsidR="008A4A5A" w:rsidRPr="00AC7EB1" w:rsidRDefault="008A4A5A" w:rsidP="00C14885">
      <w:pPr>
        <w:ind w:left="720"/>
        <w:rPr>
          <w:rFonts w:ascii="Times New Roman" w:hAnsi="Times New Roman" w:cs="Times New Roman"/>
          <w:sz w:val="22"/>
          <w:szCs w:val="22"/>
        </w:rPr>
      </w:pPr>
    </w:p>
    <w:p w14:paraId="5E743DB3" w14:textId="37E6362D" w:rsidR="008A4A5A" w:rsidRPr="00AC7EB1" w:rsidRDefault="008A4A5A" w:rsidP="00C14885">
      <w:pPr>
        <w:ind w:left="720"/>
        <w:rPr>
          <w:rFonts w:ascii="Times New Roman" w:hAnsi="Times New Roman" w:cs="Times New Roman"/>
          <w:sz w:val="22"/>
          <w:szCs w:val="22"/>
        </w:rPr>
      </w:pPr>
      <w:r w:rsidRPr="00AC7EB1">
        <w:rPr>
          <w:rFonts w:ascii="Times New Roman" w:hAnsi="Times New Roman" w:cs="Times New Roman"/>
          <w:sz w:val="22"/>
          <w:szCs w:val="22"/>
        </w:rPr>
        <w:t xml:space="preserve">All providers must append the appropriate modifiers identified in billing instructions to claim lines for covered services that are required by an </w:t>
      </w:r>
      <w:r w:rsidR="00422686" w:rsidRPr="00AC7EB1">
        <w:rPr>
          <w:rFonts w:ascii="Times New Roman" w:hAnsi="Times New Roman" w:cs="Times New Roman"/>
          <w:sz w:val="22"/>
          <w:szCs w:val="22"/>
        </w:rPr>
        <w:t xml:space="preserve">individualized education </w:t>
      </w:r>
      <w:r w:rsidR="0077333D" w:rsidRPr="00AC7EB1">
        <w:rPr>
          <w:rFonts w:ascii="Times New Roman" w:hAnsi="Times New Roman" w:cs="Times New Roman"/>
          <w:sz w:val="22"/>
          <w:szCs w:val="22"/>
        </w:rPr>
        <w:t>program</w:t>
      </w:r>
      <w:r w:rsidRPr="00AC7EB1">
        <w:rPr>
          <w:rFonts w:ascii="Times New Roman" w:hAnsi="Times New Roman" w:cs="Times New Roman"/>
          <w:sz w:val="22"/>
          <w:szCs w:val="22"/>
        </w:rPr>
        <w:t xml:space="preserve"> </w:t>
      </w:r>
      <w:r w:rsidR="0077333D" w:rsidRPr="00AC7EB1">
        <w:rPr>
          <w:rFonts w:ascii="Times New Roman" w:hAnsi="Times New Roman" w:cs="Times New Roman"/>
          <w:sz w:val="22"/>
          <w:szCs w:val="22"/>
        </w:rPr>
        <w:t xml:space="preserve">(IEP) </w:t>
      </w:r>
      <w:r w:rsidRPr="00AC7EB1">
        <w:rPr>
          <w:rFonts w:ascii="Times New Roman" w:hAnsi="Times New Roman" w:cs="Times New Roman"/>
          <w:sz w:val="22"/>
          <w:szCs w:val="22"/>
        </w:rPr>
        <w:t xml:space="preserve">or </w:t>
      </w:r>
      <w:r w:rsidR="00505C06" w:rsidRPr="00AC7EB1">
        <w:rPr>
          <w:rFonts w:ascii="Times New Roman" w:hAnsi="Times New Roman" w:cs="Times New Roman"/>
          <w:sz w:val="22"/>
          <w:szCs w:val="22"/>
        </w:rPr>
        <w:t>individualized family service plan</w:t>
      </w:r>
      <w:r w:rsidR="0077333D" w:rsidRPr="00AC7EB1">
        <w:rPr>
          <w:rFonts w:ascii="Times New Roman" w:hAnsi="Times New Roman" w:cs="Times New Roman"/>
          <w:sz w:val="22"/>
          <w:szCs w:val="22"/>
        </w:rPr>
        <w:t xml:space="preserve"> (IFSP)</w:t>
      </w:r>
      <w:r w:rsidRPr="00AC7EB1">
        <w:rPr>
          <w:rFonts w:ascii="Times New Roman" w:hAnsi="Times New Roman" w:cs="Times New Roman"/>
          <w:sz w:val="22"/>
          <w:szCs w:val="22"/>
        </w:rPr>
        <w:t>. Providers should not use the same modifiers when billing for MaineCare covered services that are listed as optional in an IEP or IFSP.</w:t>
      </w:r>
    </w:p>
    <w:p w14:paraId="19A75340" w14:textId="77777777" w:rsidR="00D26C96" w:rsidRPr="00AC7EB1" w:rsidRDefault="00D26C96" w:rsidP="00C14885">
      <w:pPr>
        <w:ind w:left="720"/>
        <w:rPr>
          <w:rFonts w:ascii="Times New Roman" w:hAnsi="Times New Roman" w:cs="Times New Roman"/>
          <w:sz w:val="22"/>
          <w:szCs w:val="22"/>
        </w:rPr>
      </w:pPr>
    </w:p>
    <w:tbl>
      <w:tblPr>
        <w:tblStyle w:val="TableGrid"/>
        <w:tblW w:w="0" w:type="auto"/>
        <w:tblInd w:w="720" w:type="dxa"/>
        <w:tblLook w:val="04A0" w:firstRow="1" w:lastRow="0" w:firstColumn="1" w:lastColumn="0" w:noHBand="0" w:noVBand="1"/>
      </w:tblPr>
      <w:tblGrid>
        <w:gridCol w:w="4225"/>
        <w:gridCol w:w="990"/>
        <w:gridCol w:w="1437"/>
        <w:gridCol w:w="1978"/>
      </w:tblGrid>
      <w:tr w:rsidR="00BE1AF8" w:rsidRPr="00AC7EB1" w14:paraId="2DAFABCF" w14:textId="77777777" w:rsidTr="00F81D98">
        <w:tc>
          <w:tcPr>
            <w:tcW w:w="4225" w:type="dxa"/>
            <w:tcBorders>
              <w:bottom w:val="single" w:sz="4" w:space="0" w:color="auto"/>
            </w:tcBorders>
          </w:tcPr>
          <w:p w14:paraId="2E2C3043" w14:textId="359137E9" w:rsidR="001C3D2C" w:rsidRPr="00AC7EB1" w:rsidRDefault="001C3D2C" w:rsidP="00573ADA">
            <w:pPr>
              <w:jc w:val="center"/>
              <w:rPr>
                <w:rFonts w:ascii="Times New Roman" w:hAnsi="Times New Roman" w:cs="Times New Roman"/>
                <w:b/>
                <w:bCs/>
                <w:sz w:val="22"/>
                <w:szCs w:val="22"/>
              </w:rPr>
            </w:pPr>
            <w:r w:rsidRPr="00AC7EB1">
              <w:rPr>
                <w:rFonts w:ascii="Times New Roman" w:hAnsi="Times New Roman" w:cs="Times New Roman"/>
                <w:b/>
                <w:bCs/>
                <w:sz w:val="22"/>
                <w:szCs w:val="22"/>
              </w:rPr>
              <w:t>Co</w:t>
            </w:r>
            <w:r w:rsidR="00573ADA" w:rsidRPr="00AC7EB1">
              <w:rPr>
                <w:rFonts w:ascii="Times New Roman" w:hAnsi="Times New Roman" w:cs="Times New Roman"/>
                <w:b/>
                <w:bCs/>
                <w:sz w:val="22"/>
                <w:szCs w:val="22"/>
              </w:rPr>
              <w:t>vered Service</w:t>
            </w:r>
          </w:p>
        </w:tc>
        <w:tc>
          <w:tcPr>
            <w:tcW w:w="990" w:type="dxa"/>
            <w:tcBorders>
              <w:bottom w:val="single" w:sz="4" w:space="0" w:color="auto"/>
            </w:tcBorders>
          </w:tcPr>
          <w:p w14:paraId="704455AD" w14:textId="44912F33" w:rsidR="001C3D2C" w:rsidRPr="00AC7EB1" w:rsidRDefault="00573ADA" w:rsidP="00573ADA">
            <w:pPr>
              <w:jc w:val="center"/>
              <w:rPr>
                <w:rFonts w:ascii="Times New Roman" w:hAnsi="Times New Roman" w:cs="Times New Roman"/>
                <w:b/>
                <w:bCs/>
                <w:sz w:val="22"/>
                <w:szCs w:val="22"/>
              </w:rPr>
            </w:pPr>
            <w:r w:rsidRPr="00AC7EB1">
              <w:rPr>
                <w:rFonts w:ascii="Times New Roman" w:hAnsi="Times New Roman" w:cs="Times New Roman"/>
                <w:b/>
                <w:bCs/>
                <w:sz w:val="22"/>
                <w:szCs w:val="22"/>
              </w:rPr>
              <w:t>Code</w:t>
            </w:r>
          </w:p>
        </w:tc>
        <w:tc>
          <w:tcPr>
            <w:tcW w:w="1437" w:type="dxa"/>
            <w:tcBorders>
              <w:bottom w:val="single" w:sz="4" w:space="0" w:color="auto"/>
            </w:tcBorders>
          </w:tcPr>
          <w:p w14:paraId="0897B7CD" w14:textId="30D8DDA6" w:rsidR="001C3D2C" w:rsidRPr="00AC7EB1" w:rsidRDefault="00573ADA" w:rsidP="00573ADA">
            <w:pPr>
              <w:jc w:val="center"/>
              <w:rPr>
                <w:rFonts w:ascii="Times New Roman" w:hAnsi="Times New Roman" w:cs="Times New Roman"/>
                <w:b/>
                <w:bCs/>
                <w:sz w:val="22"/>
                <w:szCs w:val="22"/>
              </w:rPr>
            </w:pPr>
            <w:r w:rsidRPr="00AC7EB1">
              <w:rPr>
                <w:rFonts w:ascii="Times New Roman" w:hAnsi="Times New Roman" w:cs="Times New Roman"/>
                <w:b/>
                <w:bCs/>
                <w:sz w:val="22"/>
                <w:szCs w:val="22"/>
              </w:rPr>
              <w:t>Modif</w:t>
            </w:r>
            <w:r w:rsidR="00504794" w:rsidRPr="00AC7EB1">
              <w:rPr>
                <w:rFonts w:ascii="Times New Roman" w:hAnsi="Times New Roman" w:cs="Times New Roman"/>
                <w:b/>
                <w:bCs/>
                <w:sz w:val="22"/>
                <w:szCs w:val="22"/>
              </w:rPr>
              <w:t>i</w:t>
            </w:r>
            <w:r w:rsidRPr="00AC7EB1">
              <w:rPr>
                <w:rFonts w:ascii="Times New Roman" w:hAnsi="Times New Roman" w:cs="Times New Roman"/>
                <w:b/>
                <w:bCs/>
                <w:sz w:val="22"/>
                <w:szCs w:val="22"/>
              </w:rPr>
              <w:t>er</w:t>
            </w:r>
          </w:p>
        </w:tc>
        <w:tc>
          <w:tcPr>
            <w:tcW w:w="1978" w:type="dxa"/>
            <w:tcBorders>
              <w:bottom w:val="single" w:sz="4" w:space="0" w:color="auto"/>
            </w:tcBorders>
          </w:tcPr>
          <w:p w14:paraId="3F72E0F4" w14:textId="7467A78F" w:rsidR="001C3D2C" w:rsidRPr="00AC7EB1" w:rsidRDefault="001C3D2C" w:rsidP="00573ADA">
            <w:pPr>
              <w:jc w:val="center"/>
              <w:rPr>
                <w:rFonts w:ascii="Times New Roman" w:hAnsi="Times New Roman" w:cs="Times New Roman"/>
                <w:b/>
                <w:bCs/>
                <w:sz w:val="22"/>
                <w:szCs w:val="22"/>
              </w:rPr>
            </w:pPr>
            <w:r w:rsidRPr="00AC7EB1">
              <w:rPr>
                <w:rFonts w:ascii="Times New Roman" w:hAnsi="Times New Roman" w:cs="Times New Roman"/>
                <w:b/>
                <w:bCs/>
                <w:sz w:val="22"/>
                <w:szCs w:val="22"/>
              </w:rPr>
              <w:t>Unit</w:t>
            </w:r>
          </w:p>
        </w:tc>
      </w:tr>
      <w:tr w:rsidR="00BE1AF8" w:rsidRPr="00AC7EB1" w14:paraId="42B3A5EE" w14:textId="77777777" w:rsidTr="00F81D98">
        <w:tc>
          <w:tcPr>
            <w:tcW w:w="8630" w:type="dxa"/>
            <w:gridSpan w:val="4"/>
            <w:tcBorders>
              <w:top w:val="single" w:sz="4" w:space="0" w:color="auto"/>
              <w:left w:val="single" w:sz="4" w:space="0" w:color="auto"/>
              <w:bottom w:val="single" w:sz="4" w:space="0" w:color="auto"/>
              <w:right w:val="single" w:sz="4" w:space="0" w:color="auto"/>
            </w:tcBorders>
          </w:tcPr>
          <w:p w14:paraId="088B4F75" w14:textId="7A9D6AB8" w:rsidR="001C3D2C" w:rsidRPr="00AC7EB1" w:rsidRDefault="00525F06" w:rsidP="00525F06">
            <w:pPr>
              <w:tabs>
                <w:tab w:val="center" w:pos="4207"/>
                <w:tab w:val="left" w:pos="5928"/>
              </w:tabs>
              <w:rPr>
                <w:rFonts w:ascii="Times New Roman" w:hAnsi="Times New Roman" w:cs="Times New Roman"/>
                <w:b/>
                <w:sz w:val="22"/>
                <w:szCs w:val="22"/>
              </w:rPr>
            </w:pPr>
            <w:r w:rsidRPr="00AC7EB1">
              <w:rPr>
                <w:rFonts w:ascii="Times New Roman" w:hAnsi="Times New Roman" w:cs="Times New Roman"/>
                <w:b/>
                <w:bCs/>
                <w:sz w:val="22"/>
                <w:szCs w:val="22"/>
              </w:rPr>
              <w:tab/>
            </w:r>
            <w:r w:rsidR="00D8437C" w:rsidRPr="00AC7EB1">
              <w:rPr>
                <w:rFonts w:ascii="Times New Roman" w:hAnsi="Times New Roman" w:cs="Times New Roman"/>
                <w:b/>
                <w:bCs/>
                <w:sz w:val="22"/>
                <w:szCs w:val="22"/>
              </w:rPr>
              <w:t xml:space="preserve">Outpatient </w:t>
            </w:r>
            <w:r w:rsidR="004F157F" w:rsidRPr="00AC7EB1">
              <w:rPr>
                <w:rFonts w:ascii="Times New Roman" w:hAnsi="Times New Roman" w:cs="Times New Roman"/>
                <w:b/>
                <w:bCs/>
                <w:sz w:val="22"/>
                <w:szCs w:val="22"/>
              </w:rPr>
              <w:t xml:space="preserve">Diagnostic </w:t>
            </w:r>
            <w:r w:rsidR="00D8437C" w:rsidRPr="00AC7EB1">
              <w:rPr>
                <w:rFonts w:ascii="Times New Roman" w:hAnsi="Times New Roman" w:cs="Times New Roman"/>
                <w:b/>
                <w:bCs/>
                <w:sz w:val="22"/>
                <w:szCs w:val="22"/>
              </w:rPr>
              <w:t xml:space="preserve">Assessment </w:t>
            </w:r>
            <w:r w:rsidRPr="00AC7EB1">
              <w:rPr>
                <w:rFonts w:ascii="Times New Roman" w:hAnsi="Times New Roman" w:cs="Times New Roman"/>
                <w:b/>
                <w:bCs/>
                <w:sz w:val="22"/>
                <w:szCs w:val="22"/>
              </w:rPr>
              <w:tab/>
            </w:r>
          </w:p>
        </w:tc>
      </w:tr>
      <w:tr w:rsidR="00BE1AF8" w:rsidRPr="00AC7EB1" w14:paraId="1E2FB522" w14:textId="77777777" w:rsidTr="00F81D98">
        <w:tc>
          <w:tcPr>
            <w:tcW w:w="4225" w:type="dxa"/>
            <w:tcBorders>
              <w:top w:val="single" w:sz="4" w:space="0" w:color="auto"/>
            </w:tcBorders>
          </w:tcPr>
          <w:p w14:paraId="733C127D" w14:textId="29D2CAFA" w:rsidR="001C3D2C" w:rsidRPr="00AC7EB1" w:rsidRDefault="00B22361" w:rsidP="00C14885">
            <w:pPr>
              <w:rPr>
                <w:rFonts w:ascii="Times New Roman" w:hAnsi="Times New Roman" w:cs="Times New Roman"/>
                <w:sz w:val="22"/>
                <w:szCs w:val="22"/>
              </w:rPr>
            </w:pPr>
            <w:r w:rsidRPr="00AC7EB1">
              <w:rPr>
                <w:rFonts w:ascii="Times New Roman" w:hAnsi="Times New Roman" w:cs="Times New Roman"/>
                <w:sz w:val="22"/>
                <w:szCs w:val="22"/>
              </w:rPr>
              <w:t xml:space="preserve">Psychologist </w:t>
            </w:r>
            <w:r w:rsidR="00B725AB" w:rsidRPr="00AC7EB1">
              <w:rPr>
                <w:rFonts w:ascii="Times New Roman" w:hAnsi="Times New Roman" w:cs="Times New Roman"/>
                <w:sz w:val="22"/>
                <w:szCs w:val="22"/>
              </w:rPr>
              <w:t>–</w:t>
            </w:r>
            <w:r w:rsidRPr="00AC7EB1">
              <w:rPr>
                <w:rFonts w:ascii="Times New Roman" w:hAnsi="Times New Roman" w:cs="Times New Roman"/>
                <w:sz w:val="22"/>
                <w:szCs w:val="22"/>
              </w:rPr>
              <w:t xml:space="preserve"> Office</w:t>
            </w:r>
          </w:p>
        </w:tc>
        <w:tc>
          <w:tcPr>
            <w:tcW w:w="990" w:type="dxa"/>
            <w:tcBorders>
              <w:top w:val="single" w:sz="4" w:space="0" w:color="auto"/>
            </w:tcBorders>
          </w:tcPr>
          <w:p w14:paraId="629E3B6C" w14:textId="27CE7C11" w:rsidR="001C3D2C" w:rsidRPr="00AC7EB1" w:rsidRDefault="00B725AB" w:rsidP="00C14885">
            <w:pPr>
              <w:rPr>
                <w:rFonts w:ascii="Times New Roman" w:hAnsi="Times New Roman" w:cs="Times New Roman"/>
                <w:sz w:val="22"/>
                <w:szCs w:val="22"/>
              </w:rPr>
            </w:pPr>
            <w:r w:rsidRPr="00AC7EB1">
              <w:rPr>
                <w:rFonts w:ascii="Times New Roman" w:hAnsi="Times New Roman" w:cs="Times New Roman"/>
                <w:sz w:val="22"/>
                <w:szCs w:val="22"/>
              </w:rPr>
              <w:t>H2000</w:t>
            </w:r>
          </w:p>
        </w:tc>
        <w:tc>
          <w:tcPr>
            <w:tcW w:w="1437" w:type="dxa"/>
            <w:tcBorders>
              <w:top w:val="single" w:sz="4" w:space="0" w:color="auto"/>
            </w:tcBorders>
          </w:tcPr>
          <w:p w14:paraId="6B5A7B5E" w14:textId="592C0597" w:rsidR="001C3D2C" w:rsidRPr="00AC7EB1" w:rsidRDefault="00B725AB" w:rsidP="00C14885">
            <w:pPr>
              <w:rPr>
                <w:rFonts w:ascii="Times New Roman" w:hAnsi="Times New Roman" w:cs="Times New Roman"/>
                <w:sz w:val="22"/>
                <w:szCs w:val="22"/>
              </w:rPr>
            </w:pPr>
            <w:r w:rsidRPr="00AC7EB1">
              <w:rPr>
                <w:rFonts w:ascii="Times New Roman" w:hAnsi="Times New Roman" w:cs="Times New Roman"/>
                <w:sz w:val="22"/>
                <w:szCs w:val="22"/>
              </w:rPr>
              <w:t>AH</w:t>
            </w:r>
          </w:p>
        </w:tc>
        <w:tc>
          <w:tcPr>
            <w:tcW w:w="1978" w:type="dxa"/>
            <w:tcBorders>
              <w:top w:val="single" w:sz="4" w:space="0" w:color="auto"/>
            </w:tcBorders>
          </w:tcPr>
          <w:p w14:paraId="093BBCE3" w14:textId="67181E3B" w:rsidR="001C3D2C" w:rsidRPr="00AC7EB1" w:rsidRDefault="009D2393" w:rsidP="00C1488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BE1AF8" w:rsidRPr="00AC7EB1" w14:paraId="34ABCA59" w14:textId="77777777" w:rsidTr="00BE1AF8">
        <w:tc>
          <w:tcPr>
            <w:tcW w:w="4225" w:type="dxa"/>
          </w:tcPr>
          <w:p w14:paraId="098CF4A3" w14:textId="377B40DD" w:rsidR="001C3D2C" w:rsidRPr="00AC7EB1" w:rsidRDefault="00040C8C" w:rsidP="00C14885">
            <w:pPr>
              <w:rPr>
                <w:rFonts w:ascii="Times New Roman" w:hAnsi="Times New Roman" w:cs="Times New Roman"/>
                <w:sz w:val="22"/>
                <w:szCs w:val="22"/>
              </w:rPr>
            </w:pPr>
            <w:r w:rsidRPr="00AC7EB1">
              <w:rPr>
                <w:rFonts w:ascii="Times New Roman" w:hAnsi="Times New Roman" w:cs="Times New Roman"/>
                <w:sz w:val="22"/>
                <w:szCs w:val="22"/>
              </w:rPr>
              <w:t>APRN-PMH-NP</w:t>
            </w:r>
            <w:r w:rsidR="009A47C7" w:rsidRPr="00AC7EB1">
              <w:rPr>
                <w:rFonts w:ascii="Times New Roman" w:hAnsi="Times New Roman" w:cs="Times New Roman"/>
                <w:sz w:val="22"/>
                <w:szCs w:val="22"/>
              </w:rPr>
              <w:t>/APRN-PMH-CNS/LCSW/LCPC/LMFT</w:t>
            </w:r>
            <w:r w:rsidR="00B14CA8" w:rsidRPr="00AC7EB1">
              <w:rPr>
                <w:rFonts w:ascii="Times New Roman" w:hAnsi="Times New Roman" w:cs="Times New Roman"/>
                <w:sz w:val="22"/>
                <w:szCs w:val="22"/>
              </w:rPr>
              <w:t xml:space="preserve"> – Office</w:t>
            </w:r>
          </w:p>
        </w:tc>
        <w:tc>
          <w:tcPr>
            <w:tcW w:w="990" w:type="dxa"/>
          </w:tcPr>
          <w:p w14:paraId="7F91D339" w14:textId="41800DB3" w:rsidR="001C3D2C" w:rsidRPr="00AC7EB1" w:rsidRDefault="00B14CA8" w:rsidP="00C14885">
            <w:pPr>
              <w:rPr>
                <w:rFonts w:ascii="Times New Roman" w:hAnsi="Times New Roman" w:cs="Times New Roman"/>
                <w:sz w:val="22"/>
                <w:szCs w:val="22"/>
              </w:rPr>
            </w:pPr>
            <w:r w:rsidRPr="00AC7EB1">
              <w:rPr>
                <w:rFonts w:ascii="Times New Roman" w:hAnsi="Times New Roman" w:cs="Times New Roman"/>
                <w:sz w:val="22"/>
                <w:szCs w:val="22"/>
              </w:rPr>
              <w:t>H2000</w:t>
            </w:r>
          </w:p>
        </w:tc>
        <w:tc>
          <w:tcPr>
            <w:tcW w:w="1437" w:type="dxa"/>
          </w:tcPr>
          <w:p w14:paraId="186132E3" w14:textId="2F7CBD34" w:rsidR="001C3D2C" w:rsidRPr="00AC7EB1" w:rsidRDefault="00B14CA8" w:rsidP="00C14885">
            <w:pPr>
              <w:rPr>
                <w:rFonts w:ascii="Times New Roman" w:hAnsi="Times New Roman" w:cs="Times New Roman"/>
                <w:sz w:val="22"/>
                <w:szCs w:val="22"/>
              </w:rPr>
            </w:pPr>
            <w:r w:rsidRPr="00AC7EB1">
              <w:rPr>
                <w:rFonts w:ascii="Times New Roman" w:hAnsi="Times New Roman" w:cs="Times New Roman"/>
                <w:sz w:val="22"/>
                <w:szCs w:val="22"/>
              </w:rPr>
              <w:t>HO</w:t>
            </w:r>
          </w:p>
        </w:tc>
        <w:tc>
          <w:tcPr>
            <w:tcW w:w="1978" w:type="dxa"/>
          </w:tcPr>
          <w:p w14:paraId="63E9E7A2" w14:textId="729F49EC" w:rsidR="001C3D2C" w:rsidRPr="00AC7EB1" w:rsidRDefault="005B7945" w:rsidP="00C1488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BE1AF8" w:rsidRPr="00AC7EB1" w14:paraId="673F3439" w14:textId="77777777" w:rsidTr="00BE1AF8">
        <w:tc>
          <w:tcPr>
            <w:tcW w:w="4225" w:type="dxa"/>
          </w:tcPr>
          <w:p w14:paraId="78FC4FC9" w14:textId="4C9E1632" w:rsidR="001C3D2C" w:rsidRPr="00AC7EB1" w:rsidRDefault="005B7945" w:rsidP="00C14885">
            <w:pPr>
              <w:rPr>
                <w:rFonts w:ascii="Times New Roman" w:hAnsi="Times New Roman" w:cs="Times New Roman"/>
                <w:sz w:val="22"/>
                <w:szCs w:val="22"/>
              </w:rPr>
            </w:pPr>
            <w:r w:rsidRPr="00AC7EB1">
              <w:rPr>
                <w:rFonts w:ascii="Times New Roman" w:hAnsi="Times New Roman" w:cs="Times New Roman"/>
                <w:sz w:val="22"/>
                <w:szCs w:val="22"/>
              </w:rPr>
              <w:t>Deaf – Office</w:t>
            </w:r>
          </w:p>
        </w:tc>
        <w:tc>
          <w:tcPr>
            <w:tcW w:w="990" w:type="dxa"/>
          </w:tcPr>
          <w:p w14:paraId="028DBCB9" w14:textId="1A83B264" w:rsidR="001C3D2C" w:rsidRPr="00AC7EB1" w:rsidRDefault="005B7945" w:rsidP="00C14885">
            <w:pPr>
              <w:rPr>
                <w:rFonts w:ascii="Times New Roman" w:hAnsi="Times New Roman" w:cs="Times New Roman"/>
                <w:sz w:val="22"/>
                <w:szCs w:val="22"/>
              </w:rPr>
            </w:pPr>
            <w:r w:rsidRPr="00AC7EB1">
              <w:rPr>
                <w:rFonts w:ascii="Times New Roman" w:hAnsi="Times New Roman" w:cs="Times New Roman"/>
                <w:sz w:val="22"/>
                <w:szCs w:val="22"/>
              </w:rPr>
              <w:t>H2000</w:t>
            </w:r>
          </w:p>
        </w:tc>
        <w:tc>
          <w:tcPr>
            <w:tcW w:w="1437" w:type="dxa"/>
          </w:tcPr>
          <w:p w14:paraId="128DAB80" w14:textId="77777777" w:rsidR="001C3D2C" w:rsidRPr="00AC7EB1" w:rsidRDefault="001C3D2C" w:rsidP="00C14885">
            <w:pPr>
              <w:rPr>
                <w:rFonts w:ascii="Times New Roman" w:hAnsi="Times New Roman" w:cs="Times New Roman"/>
                <w:sz w:val="22"/>
                <w:szCs w:val="22"/>
              </w:rPr>
            </w:pPr>
          </w:p>
        </w:tc>
        <w:tc>
          <w:tcPr>
            <w:tcW w:w="1978" w:type="dxa"/>
          </w:tcPr>
          <w:p w14:paraId="5FF8FA02" w14:textId="3303C0B8" w:rsidR="001C3D2C" w:rsidRPr="00AC7EB1" w:rsidRDefault="005B7945" w:rsidP="00C1488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BE1AF8" w:rsidRPr="00AC7EB1" w14:paraId="3AC99956" w14:textId="77777777" w:rsidTr="00BE1AF8">
        <w:tc>
          <w:tcPr>
            <w:tcW w:w="4225" w:type="dxa"/>
          </w:tcPr>
          <w:p w14:paraId="1672E3A2" w14:textId="0943AE48" w:rsidR="001C3D2C" w:rsidRPr="00AC7EB1" w:rsidRDefault="00660A01" w:rsidP="00C14885">
            <w:pPr>
              <w:rPr>
                <w:rFonts w:ascii="Times New Roman" w:hAnsi="Times New Roman" w:cs="Times New Roman"/>
                <w:sz w:val="22"/>
                <w:szCs w:val="22"/>
              </w:rPr>
            </w:pPr>
            <w:r w:rsidRPr="00AC7EB1">
              <w:rPr>
                <w:rFonts w:ascii="Times New Roman" w:hAnsi="Times New Roman" w:cs="Times New Roman"/>
                <w:sz w:val="22"/>
                <w:szCs w:val="22"/>
              </w:rPr>
              <w:t>LADC – Office</w:t>
            </w:r>
          </w:p>
        </w:tc>
        <w:tc>
          <w:tcPr>
            <w:tcW w:w="990" w:type="dxa"/>
          </w:tcPr>
          <w:p w14:paraId="50936A22" w14:textId="081FC51D" w:rsidR="001C3D2C" w:rsidRPr="00AC7EB1" w:rsidRDefault="00A67C00" w:rsidP="00C14885">
            <w:pPr>
              <w:rPr>
                <w:rFonts w:ascii="Times New Roman" w:hAnsi="Times New Roman" w:cs="Times New Roman"/>
                <w:sz w:val="22"/>
                <w:szCs w:val="22"/>
              </w:rPr>
            </w:pPr>
            <w:r w:rsidRPr="00AC7EB1">
              <w:rPr>
                <w:rFonts w:ascii="Times New Roman" w:hAnsi="Times New Roman" w:cs="Times New Roman"/>
                <w:sz w:val="22"/>
                <w:szCs w:val="22"/>
              </w:rPr>
              <w:t>H2000</w:t>
            </w:r>
          </w:p>
        </w:tc>
        <w:tc>
          <w:tcPr>
            <w:tcW w:w="1437" w:type="dxa"/>
          </w:tcPr>
          <w:p w14:paraId="425B819A" w14:textId="5881DFF5" w:rsidR="001C3D2C" w:rsidRPr="00AC7EB1" w:rsidRDefault="00A67C00" w:rsidP="00C14885">
            <w:pPr>
              <w:rPr>
                <w:rFonts w:ascii="Times New Roman" w:hAnsi="Times New Roman" w:cs="Times New Roman"/>
                <w:sz w:val="22"/>
                <w:szCs w:val="22"/>
              </w:rPr>
            </w:pPr>
            <w:r w:rsidRPr="00AC7EB1">
              <w:rPr>
                <w:rFonts w:ascii="Times New Roman" w:hAnsi="Times New Roman" w:cs="Times New Roman"/>
                <w:sz w:val="22"/>
                <w:szCs w:val="22"/>
              </w:rPr>
              <w:t>HN</w:t>
            </w:r>
          </w:p>
        </w:tc>
        <w:tc>
          <w:tcPr>
            <w:tcW w:w="1978" w:type="dxa"/>
          </w:tcPr>
          <w:p w14:paraId="4B87D653" w14:textId="00D32683" w:rsidR="001C3D2C" w:rsidRPr="00AC7EB1" w:rsidRDefault="00A67C00" w:rsidP="00C1488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DB3106" w:rsidRPr="00AC7EB1" w14:paraId="0DC22552" w14:textId="77777777" w:rsidTr="00BE1AF8">
        <w:tc>
          <w:tcPr>
            <w:tcW w:w="4225" w:type="dxa"/>
          </w:tcPr>
          <w:p w14:paraId="7A27E470" w14:textId="5144A9D3" w:rsidR="00DB3106" w:rsidRPr="00AC7EB1" w:rsidRDefault="00DB3106" w:rsidP="00C14885">
            <w:pPr>
              <w:rPr>
                <w:rFonts w:ascii="Times New Roman" w:hAnsi="Times New Roman" w:cs="Times New Roman"/>
                <w:sz w:val="22"/>
                <w:szCs w:val="22"/>
              </w:rPr>
            </w:pPr>
            <w:r w:rsidRPr="00AC7EB1">
              <w:rPr>
                <w:rFonts w:ascii="Times New Roman" w:hAnsi="Times New Roman" w:cs="Times New Roman"/>
                <w:sz w:val="22"/>
                <w:szCs w:val="22"/>
              </w:rPr>
              <w:t>CADC</w:t>
            </w:r>
            <w:r w:rsidR="00977351" w:rsidRPr="00AC7EB1">
              <w:rPr>
                <w:rFonts w:ascii="Times New Roman" w:hAnsi="Times New Roman" w:cs="Times New Roman"/>
                <w:sz w:val="22"/>
                <w:szCs w:val="22"/>
              </w:rPr>
              <w:t xml:space="preserve"> – Office</w:t>
            </w:r>
          </w:p>
        </w:tc>
        <w:tc>
          <w:tcPr>
            <w:tcW w:w="990" w:type="dxa"/>
          </w:tcPr>
          <w:p w14:paraId="677396BE" w14:textId="1EEEA9A0" w:rsidR="00DB3106" w:rsidRPr="00AC7EB1" w:rsidRDefault="00977351" w:rsidP="00C14885">
            <w:pPr>
              <w:rPr>
                <w:rFonts w:ascii="Times New Roman" w:hAnsi="Times New Roman" w:cs="Times New Roman"/>
                <w:sz w:val="22"/>
                <w:szCs w:val="22"/>
              </w:rPr>
            </w:pPr>
            <w:r w:rsidRPr="00AC7EB1">
              <w:rPr>
                <w:rFonts w:ascii="Times New Roman" w:hAnsi="Times New Roman" w:cs="Times New Roman"/>
                <w:sz w:val="22"/>
                <w:szCs w:val="22"/>
              </w:rPr>
              <w:t>H2000</w:t>
            </w:r>
          </w:p>
        </w:tc>
        <w:tc>
          <w:tcPr>
            <w:tcW w:w="1437" w:type="dxa"/>
          </w:tcPr>
          <w:p w14:paraId="586AF32E" w14:textId="7A01EAC9" w:rsidR="00DB3106" w:rsidRPr="00AC7EB1" w:rsidRDefault="00977351" w:rsidP="00C14885">
            <w:pPr>
              <w:rPr>
                <w:rFonts w:ascii="Times New Roman" w:hAnsi="Times New Roman" w:cs="Times New Roman"/>
                <w:sz w:val="22"/>
                <w:szCs w:val="22"/>
              </w:rPr>
            </w:pPr>
            <w:r w:rsidRPr="00AC7EB1">
              <w:rPr>
                <w:rFonts w:ascii="Times New Roman" w:hAnsi="Times New Roman" w:cs="Times New Roman"/>
                <w:sz w:val="22"/>
                <w:szCs w:val="22"/>
              </w:rPr>
              <w:t>HM</w:t>
            </w:r>
          </w:p>
        </w:tc>
        <w:tc>
          <w:tcPr>
            <w:tcW w:w="1978" w:type="dxa"/>
          </w:tcPr>
          <w:p w14:paraId="1A0004BA" w14:textId="1E8E6559" w:rsidR="00977351" w:rsidRPr="00AC7EB1" w:rsidRDefault="00977351" w:rsidP="00C1488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977351" w:rsidRPr="00AC7EB1" w14:paraId="4D254EB1" w14:textId="77777777" w:rsidTr="00BE1AF8">
        <w:tc>
          <w:tcPr>
            <w:tcW w:w="4225" w:type="dxa"/>
          </w:tcPr>
          <w:p w14:paraId="30F570A7" w14:textId="51C58CDC" w:rsidR="00977351" w:rsidRPr="00AC7EB1" w:rsidRDefault="00894A0A" w:rsidP="00C14885">
            <w:pPr>
              <w:rPr>
                <w:rFonts w:ascii="Times New Roman" w:hAnsi="Times New Roman" w:cs="Times New Roman"/>
                <w:sz w:val="22"/>
                <w:szCs w:val="22"/>
              </w:rPr>
            </w:pPr>
            <w:r w:rsidRPr="00AC7EB1">
              <w:rPr>
                <w:rFonts w:ascii="Times New Roman" w:hAnsi="Times New Roman" w:cs="Times New Roman"/>
                <w:sz w:val="22"/>
                <w:szCs w:val="22"/>
              </w:rPr>
              <w:t>Psychologist – Community</w:t>
            </w:r>
          </w:p>
        </w:tc>
        <w:tc>
          <w:tcPr>
            <w:tcW w:w="990" w:type="dxa"/>
          </w:tcPr>
          <w:p w14:paraId="52EF7EF9" w14:textId="14D013E2" w:rsidR="00977351" w:rsidRPr="00AC7EB1" w:rsidRDefault="003D766C" w:rsidP="00C14885">
            <w:pPr>
              <w:rPr>
                <w:rFonts w:ascii="Times New Roman" w:hAnsi="Times New Roman" w:cs="Times New Roman"/>
                <w:sz w:val="22"/>
                <w:szCs w:val="22"/>
              </w:rPr>
            </w:pPr>
            <w:r w:rsidRPr="00AC7EB1">
              <w:rPr>
                <w:rFonts w:ascii="Times New Roman" w:hAnsi="Times New Roman" w:cs="Times New Roman"/>
                <w:sz w:val="22"/>
                <w:szCs w:val="22"/>
              </w:rPr>
              <w:t>H2000</w:t>
            </w:r>
          </w:p>
        </w:tc>
        <w:tc>
          <w:tcPr>
            <w:tcW w:w="1437" w:type="dxa"/>
          </w:tcPr>
          <w:p w14:paraId="48E6FB29" w14:textId="4E4E721E" w:rsidR="00977351" w:rsidRPr="00AC7EB1" w:rsidRDefault="003D766C" w:rsidP="00C14885">
            <w:pPr>
              <w:rPr>
                <w:rFonts w:ascii="Times New Roman" w:hAnsi="Times New Roman" w:cs="Times New Roman"/>
                <w:sz w:val="22"/>
                <w:szCs w:val="22"/>
              </w:rPr>
            </w:pPr>
            <w:r w:rsidRPr="00AC7EB1">
              <w:rPr>
                <w:rFonts w:ascii="Times New Roman" w:hAnsi="Times New Roman" w:cs="Times New Roman"/>
                <w:sz w:val="22"/>
                <w:szCs w:val="22"/>
              </w:rPr>
              <w:t>AH U2</w:t>
            </w:r>
          </w:p>
        </w:tc>
        <w:tc>
          <w:tcPr>
            <w:tcW w:w="1978" w:type="dxa"/>
          </w:tcPr>
          <w:p w14:paraId="603E3287" w14:textId="24A4ED81" w:rsidR="00977351" w:rsidRPr="00AC7EB1" w:rsidRDefault="003D766C" w:rsidP="00C1488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3D766C" w:rsidRPr="00AC7EB1" w14:paraId="3D0949C9" w14:textId="77777777" w:rsidTr="00BE1AF8">
        <w:tc>
          <w:tcPr>
            <w:tcW w:w="4225" w:type="dxa"/>
          </w:tcPr>
          <w:p w14:paraId="69A18B5C" w14:textId="725B69D8" w:rsidR="003D766C" w:rsidRPr="00AC7EB1" w:rsidRDefault="00E74307" w:rsidP="00C14885">
            <w:pPr>
              <w:rPr>
                <w:rFonts w:ascii="Times New Roman" w:hAnsi="Times New Roman" w:cs="Times New Roman"/>
                <w:sz w:val="22"/>
                <w:szCs w:val="22"/>
              </w:rPr>
            </w:pPr>
            <w:r w:rsidRPr="00AC7EB1">
              <w:rPr>
                <w:rFonts w:ascii="Times New Roman" w:hAnsi="Times New Roman" w:cs="Times New Roman"/>
                <w:sz w:val="22"/>
                <w:szCs w:val="22"/>
              </w:rPr>
              <w:t>APRN-PMH-NP/APRN-PMH-CNS/LCSW/LCPC</w:t>
            </w:r>
            <w:r w:rsidR="00490DE0" w:rsidRPr="00AC7EB1">
              <w:rPr>
                <w:rFonts w:ascii="Times New Roman" w:hAnsi="Times New Roman" w:cs="Times New Roman"/>
                <w:sz w:val="22"/>
                <w:szCs w:val="22"/>
              </w:rPr>
              <w:t>/LMFT</w:t>
            </w:r>
            <w:r w:rsidR="00C91FDE" w:rsidRPr="00AC7EB1">
              <w:rPr>
                <w:rFonts w:ascii="Times New Roman" w:hAnsi="Times New Roman" w:cs="Times New Roman"/>
                <w:sz w:val="22"/>
                <w:szCs w:val="22"/>
              </w:rPr>
              <w:t xml:space="preserve"> – Community</w:t>
            </w:r>
          </w:p>
        </w:tc>
        <w:tc>
          <w:tcPr>
            <w:tcW w:w="990" w:type="dxa"/>
          </w:tcPr>
          <w:p w14:paraId="756C3810" w14:textId="51853727" w:rsidR="003D766C" w:rsidRPr="00AC7EB1" w:rsidRDefault="00C91FDE" w:rsidP="00C14885">
            <w:pPr>
              <w:rPr>
                <w:rFonts w:ascii="Times New Roman" w:hAnsi="Times New Roman" w:cs="Times New Roman"/>
                <w:sz w:val="22"/>
                <w:szCs w:val="22"/>
              </w:rPr>
            </w:pPr>
            <w:r w:rsidRPr="00AC7EB1">
              <w:rPr>
                <w:rFonts w:ascii="Times New Roman" w:hAnsi="Times New Roman" w:cs="Times New Roman"/>
                <w:sz w:val="22"/>
                <w:szCs w:val="22"/>
              </w:rPr>
              <w:t>H2000</w:t>
            </w:r>
          </w:p>
        </w:tc>
        <w:tc>
          <w:tcPr>
            <w:tcW w:w="1437" w:type="dxa"/>
          </w:tcPr>
          <w:p w14:paraId="53AFB061" w14:textId="737B8433" w:rsidR="003D766C" w:rsidRPr="00AC7EB1" w:rsidRDefault="001F393F" w:rsidP="00C14885">
            <w:pPr>
              <w:rPr>
                <w:rFonts w:ascii="Times New Roman" w:hAnsi="Times New Roman" w:cs="Times New Roman"/>
                <w:sz w:val="22"/>
                <w:szCs w:val="22"/>
              </w:rPr>
            </w:pPr>
            <w:r w:rsidRPr="00AC7EB1">
              <w:rPr>
                <w:rFonts w:ascii="Times New Roman" w:hAnsi="Times New Roman" w:cs="Times New Roman"/>
                <w:sz w:val="22"/>
                <w:szCs w:val="22"/>
              </w:rPr>
              <w:t>HO U2</w:t>
            </w:r>
          </w:p>
        </w:tc>
        <w:tc>
          <w:tcPr>
            <w:tcW w:w="1978" w:type="dxa"/>
          </w:tcPr>
          <w:p w14:paraId="160E48BD" w14:textId="29AB6F91" w:rsidR="003D766C" w:rsidRPr="00AC7EB1" w:rsidRDefault="001F393F" w:rsidP="00C14885">
            <w:pPr>
              <w:rPr>
                <w:rFonts w:ascii="Times New Roman" w:hAnsi="Times New Roman" w:cs="Times New Roman"/>
                <w:sz w:val="22"/>
                <w:szCs w:val="22"/>
              </w:rPr>
            </w:pPr>
            <w:r w:rsidRPr="00AC7EB1">
              <w:rPr>
                <w:rFonts w:ascii="Times New Roman" w:hAnsi="Times New Roman" w:cs="Times New Roman"/>
                <w:sz w:val="22"/>
                <w:szCs w:val="22"/>
              </w:rPr>
              <w:t xml:space="preserve">15 </w:t>
            </w:r>
            <w:r w:rsidR="007378A8" w:rsidRPr="00AC7EB1">
              <w:rPr>
                <w:rFonts w:ascii="Times New Roman" w:hAnsi="Times New Roman" w:cs="Times New Roman"/>
                <w:sz w:val="22"/>
                <w:szCs w:val="22"/>
              </w:rPr>
              <w:t>minutes</w:t>
            </w:r>
          </w:p>
        </w:tc>
      </w:tr>
      <w:tr w:rsidR="007378A8" w:rsidRPr="00AC7EB1" w14:paraId="6153CE91" w14:textId="77777777" w:rsidTr="00BE1AF8">
        <w:tc>
          <w:tcPr>
            <w:tcW w:w="4225" w:type="dxa"/>
          </w:tcPr>
          <w:p w14:paraId="7D589052" w14:textId="5E9B1A88" w:rsidR="007378A8" w:rsidRPr="00AC7EB1" w:rsidRDefault="007378A8" w:rsidP="00C14885">
            <w:pPr>
              <w:rPr>
                <w:rFonts w:ascii="Times New Roman" w:hAnsi="Times New Roman" w:cs="Times New Roman"/>
                <w:sz w:val="22"/>
                <w:szCs w:val="22"/>
              </w:rPr>
            </w:pPr>
            <w:r w:rsidRPr="00AC7EB1">
              <w:rPr>
                <w:rFonts w:ascii="Times New Roman" w:hAnsi="Times New Roman" w:cs="Times New Roman"/>
                <w:sz w:val="22"/>
                <w:szCs w:val="22"/>
              </w:rPr>
              <w:t>Deaf – Community</w:t>
            </w:r>
          </w:p>
        </w:tc>
        <w:tc>
          <w:tcPr>
            <w:tcW w:w="990" w:type="dxa"/>
          </w:tcPr>
          <w:p w14:paraId="49A5A288" w14:textId="0E0BC611" w:rsidR="007378A8" w:rsidRPr="00AC7EB1" w:rsidRDefault="007378A8" w:rsidP="00C14885">
            <w:pPr>
              <w:rPr>
                <w:rFonts w:ascii="Times New Roman" w:hAnsi="Times New Roman" w:cs="Times New Roman"/>
                <w:sz w:val="22"/>
                <w:szCs w:val="22"/>
              </w:rPr>
            </w:pPr>
            <w:r w:rsidRPr="00AC7EB1">
              <w:rPr>
                <w:rFonts w:ascii="Times New Roman" w:hAnsi="Times New Roman" w:cs="Times New Roman"/>
                <w:sz w:val="22"/>
                <w:szCs w:val="22"/>
              </w:rPr>
              <w:t>H2000</w:t>
            </w:r>
          </w:p>
        </w:tc>
        <w:tc>
          <w:tcPr>
            <w:tcW w:w="1437" w:type="dxa"/>
          </w:tcPr>
          <w:p w14:paraId="72592846" w14:textId="41CA3A50" w:rsidR="007378A8" w:rsidRPr="00AC7EB1" w:rsidRDefault="00F678AE" w:rsidP="00C14885">
            <w:pPr>
              <w:rPr>
                <w:rFonts w:ascii="Times New Roman" w:hAnsi="Times New Roman" w:cs="Times New Roman"/>
                <w:sz w:val="22"/>
                <w:szCs w:val="22"/>
              </w:rPr>
            </w:pPr>
            <w:r w:rsidRPr="00AC7EB1">
              <w:rPr>
                <w:rFonts w:ascii="Times New Roman" w:hAnsi="Times New Roman" w:cs="Times New Roman"/>
                <w:sz w:val="22"/>
                <w:szCs w:val="22"/>
              </w:rPr>
              <w:t>U2</w:t>
            </w:r>
          </w:p>
        </w:tc>
        <w:tc>
          <w:tcPr>
            <w:tcW w:w="1978" w:type="dxa"/>
          </w:tcPr>
          <w:p w14:paraId="616B02B5" w14:textId="0B68333E" w:rsidR="007378A8" w:rsidRPr="00AC7EB1" w:rsidRDefault="00F678AE" w:rsidP="00C1488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F678AE" w:rsidRPr="00AC7EB1" w14:paraId="1B18FB55" w14:textId="77777777" w:rsidTr="00BE1AF8">
        <w:tc>
          <w:tcPr>
            <w:tcW w:w="4225" w:type="dxa"/>
          </w:tcPr>
          <w:p w14:paraId="7CEE205C" w14:textId="7A48D5A0" w:rsidR="00F678AE" w:rsidRPr="00AC7EB1" w:rsidRDefault="000F4D33" w:rsidP="00C14885">
            <w:pPr>
              <w:rPr>
                <w:rFonts w:ascii="Times New Roman" w:hAnsi="Times New Roman" w:cs="Times New Roman"/>
                <w:sz w:val="22"/>
                <w:szCs w:val="22"/>
              </w:rPr>
            </w:pPr>
            <w:r w:rsidRPr="00AC7EB1">
              <w:rPr>
                <w:rFonts w:ascii="Times New Roman" w:hAnsi="Times New Roman" w:cs="Times New Roman"/>
                <w:sz w:val="22"/>
                <w:szCs w:val="22"/>
              </w:rPr>
              <w:t>LADC</w:t>
            </w:r>
            <w:r w:rsidR="0061282C" w:rsidRPr="00AC7EB1">
              <w:rPr>
                <w:rFonts w:ascii="Times New Roman" w:hAnsi="Times New Roman" w:cs="Times New Roman"/>
                <w:sz w:val="22"/>
                <w:szCs w:val="22"/>
              </w:rPr>
              <w:t xml:space="preserve"> </w:t>
            </w:r>
            <w:r w:rsidR="00BF2B71" w:rsidRPr="00AC7EB1">
              <w:rPr>
                <w:rFonts w:ascii="Times New Roman" w:hAnsi="Times New Roman" w:cs="Times New Roman"/>
                <w:sz w:val="22"/>
                <w:szCs w:val="22"/>
              </w:rPr>
              <w:t>–</w:t>
            </w:r>
            <w:r w:rsidR="0061282C" w:rsidRPr="00AC7EB1">
              <w:rPr>
                <w:rFonts w:ascii="Times New Roman" w:hAnsi="Times New Roman" w:cs="Times New Roman"/>
                <w:sz w:val="22"/>
                <w:szCs w:val="22"/>
              </w:rPr>
              <w:t xml:space="preserve"> </w:t>
            </w:r>
            <w:r w:rsidRPr="00AC7EB1">
              <w:rPr>
                <w:rFonts w:ascii="Times New Roman" w:hAnsi="Times New Roman" w:cs="Times New Roman"/>
                <w:sz w:val="22"/>
                <w:szCs w:val="22"/>
              </w:rPr>
              <w:t>Community</w:t>
            </w:r>
          </w:p>
        </w:tc>
        <w:tc>
          <w:tcPr>
            <w:tcW w:w="990" w:type="dxa"/>
          </w:tcPr>
          <w:p w14:paraId="565C778F" w14:textId="08E270D8" w:rsidR="00F678AE" w:rsidRPr="00AC7EB1" w:rsidRDefault="000F4D33" w:rsidP="00C14885">
            <w:pPr>
              <w:rPr>
                <w:rFonts w:ascii="Times New Roman" w:hAnsi="Times New Roman" w:cs="Times New Roman"/>
                <w:sz w:val="22"/>
                <w:szCs w:val="22"/>
              </w:rPr>
            </w:pPr>
            <w:r w:rsidRPr="00AC7EB1">
              <w:rPr>
                <w:rFonts w:ascii="Times New Roman" w:hAnsi="Times New Roman" w:cs="Times New Roman"/>
                <w:sz w:val="22"/>
                <w:szCs w:val="22"/>
              </w:rPr>
              <w:t>H2000</w:t>
            </w:r>
          </w:p>
        </w:tc>
        <w:tc>
          <w:tcPr>
            <w:tcW w:w="1437" w:type="dxa"/>
          </w:tcPr>
          <w:p w14:paraId="346398D1" w14:textId="2A98C8FD" w:rsidR="00F678AE" w:rsidRPr="00AC7EB1" w:rsidRDefault="000F4D33" w:rsidP="00C14885">
            <w:pPr>
              <w:rPr>
                <w:rFonts w:ascii="Times New Roman" w:hAnsi="Times New Roman" w:cs="Times New Roman"/>
                <w:sz w:val="22"/>
                <w:szCs w:val="22"/>
              </w:rPr>
            </w:pPr>
            <w:r w:rsidRPr="00AC7EB1">
              <w:rPr>
                <w:rFonts w:ascii="Times New Roman" w:hAnsi="Times New Roman" w:cs="Times New Roman"/>
                <w:sz w:val="22"/>
                <w:szCs w:val="22"/>
              </w:rPr>
              <w:t>HN U2</w:t>
            </w:r>
          </w:p>
        </w:tc>
        <w:tc>
          <w:tcPr>
            <w:tcW w:w="1978" w:type="dxa"/>
          </w:tcPr>
          <w:p w14:paraId="6BEA6B08" w14:textId="00AB4EBC" w:rsidR="00F678AE" w:rsidRPr="00AC7EB1" w:rsidRDefault="000F4D33" w:rsidP="00C1488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021D9A" w:rsidRPr="00AC7EB1" w14:paraId="7479E1F9" w14:textId="77777777" w:rsidTr="00BE1AF8">
        <w:tc>
          <w:tcPr>
            <w:tcW w:w="4225" w:type="dxa"/>
          </w:tcPr>
          <w:p w14:paraId="1FF3974C" w14:textId="4F13D7E0" w:rsidR="00021D9A" w:rsidRPr="00AC7EB1" w:rsidRDefault="00061946" w:rsidP="00C14885">
            <w:pPr>
              <w:rPr>
                <w:rFonts w:ascii="Times New Roman" w:hAnsi="Times New Roman" w:cs="Times New Roman"/>
                <w:sz w:val="22"/>
                <w:szCs w:val="22"/>
              </w:rPr>
            </w:pPr>
            <w:r w:rsidRPr="00AC7EB1">
              <w:rPr>
                <w:rFonts w:ascii="Times New Roman" w:hAnsi="Times New Roman" w:cs="Times New Roman"/>
                <w:sz w:val="22"/>
                <w:szCs w:val="22"/>
              </w:rPr>
              <w:t>CADC – Community</w:t>
            </w:r>
          </w:p>
        </w:tc>
        <w:tc>
          <w:tcPr>
            <w:tcW w:w="990" w:type="dxa"/>
          </w:tcPr>
          <w:p w14:paraId="5EFFF096" w14:textId="3B70B3FD" w:rsidR="00021D9A" w:rsidRPr="00AC7EB1" w:rsidRDefault="00061946" w:rsidP="00C14885">
            <w:pPr>
              <w:rPr>
                <w:rFonts w:ascii="Times New Roman" w:hAnsi="Times New Roman" w:cs="Times New Roman"/>
                <w:sz w:val="22"/>
                <w:szCs w:val="22"/>
              </w:rPr>
            </w:pPr>
            <w:r w:rsidRPr="00AC7EB1">
              <w:rPr>
                <w:rFonts w:ascii="Times New Roman" w:hAnsi="Times New Roman" w:cs="Times New Roman"/>
                <w:sz w:val="22"/>
                <w:szCs w:val="22"/>
              </w:rPr>
              <w:t>H2000</w:t>
            </w:r>
          </w:p>
        </w:tc>
        <w:tc>
          <w:tcPr>
            <w:tcW w:w="1437" w:type="dxa"/>
          </w:tcPr>
          <w:p w14:paraId="1BBD8A41" w14:textId="53644A14" w:rsidR="00021D9A" w:rsidRPr="00AC7EB1" w:rsidRDefault="00525F06" w:rsidP="00C14885">
            <w:pPr>
              <w:rPr>
                <w:rFonts w:ascii="Times New Roman" w:hAnsi="Times New Roman" w:cs="Times New Roman"/>
                <w:sz w:val="22"/>
                <w:szCs w:val="22"/>
              </w:rPr>
            </w:pPr>
            <w:r w:rsidRPr="00AC7EB1">
              <w:rPr>
                <w:rFonts w:ascii="Times New Roman" w:hAnsi="Times New Roman" w:cs="Times New Roman"/>
                <w:sz w:val="22"/>
                <w:szCs w:val="22"/>
              </w:rPr>
              <w:t>HM U2</w:t>
            </w:r>
          </w:p>
        </w:tc>
        <w:tc>
          <w:tcPr>
            <w:tcW w:w="1978" w:type="dxa"/>
          </w:tcPr>
          <w:p w14:paraId="516D9855" w14:textId="382B5D8D" w:rsidR="00021D9A" w:rsidRPr="00AC7EB1" w:rsidRDefault="00525F06" w:rsidP="00C1488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525F06" w:rsidRPr="00AC7EB1" w14:paraId="08716C2E" w14:textId="77777777">
        <w:tc>
          <w:tcPr>
            <w:tcW w:w="8630" w:type="dxa"/>
            <w:gridSpan w:val="4"/>
          </w:tcPr>
          <w:p w14:paraId="3410ED6E" w14:textId="48BF3468" w:rsidR="00525F06" w:rsidRPr="00AC7EB1" w:rsidRDefault="00442C80" w:rsidP="00525F06">
            <w:pPr>
              <w:jc w:val="center"/>
              <w:rPr>
                <w:rFonts w:ascii="Times New Roman" w:hAnsi="Times New Roman" w:cs="Times New Roman"/>
                <w:b/>
                <w:bCs/>
                <w:sz w:val="22"/>
                <w:szCs w:val="22"/>
              </w:rPr>
            </w:pPr>
            <w:r w:rsidRPr="00AC7EB1">
              <w:rPr>
                <w:rFonts w:ascii="Times New Roman" w:hAnsi="Times New Roman" w:cs="Times New Roman"/>
                <w:b/>
                <w:bCs/>
                <w:sz w:val="22"/>
                <w:szCs w:val="22"/>
              </w:rPr>
              <w:lastRenderedPageBreak/>
              <w:t>Outpatient Services – Individual/Family – Office</w:t>
            </w:r>
          </w:p>
        </w:tc>
      </w:tr>
      <w:tr w:rsidR="00525F06" w:rsidRPr="00AC7EB1" w14:paraId="516E10CC" w14:textId="77777777" w:rsidTr="00BE1AF8">
        <w:tc>
          <w:tcPr>
            <w:tcW w:w="4225" w:type="dxa"/>
          </w:tcPr>
          <w:p w14:paraId="68C26143" w14:textId="43EA761D" w:rsidR="00525F06" w:rsidRPr="00AC7EB1" w:rsidRDefault="00DB0942" w:rsidP="00C14885">
            <w:pPr>
              <w:rPr>
                <w:rFonts w:ascii="Times New Roman" w:hAnsi="Times New Roman" w:cs="Times New Roman"/>
                <w:sz w:val="22"/>
                <w:szCs w:val="22"/>
              </w:rPr>
            </w:pPr>
            <w:r w:rsidRPr="00AC7EB1">
              <w:rPr>
                <w:rFonts w:ascii="Times New Roman" w:hAnsi="Times New Roman" w:cs="Times New Roman"/>
                <w:sz w:val="22"/>
                <w:szCs w:val="22"/>
              </w:rPr>
              <w:t>Psychologist</w:t>
            </w:r>
            <w:r w:rsidR="008B129C" w:rsidRPr="00AC7EB1">
              <w:rPr>
                <w:rFonts w:ascii="Times New Roman" w:hAnsi="Times New Roman" w:cs="Times New Roman"/>
                <w:sz w:val="22"/>
                <w:szCs w:val="22"/>
              </w:rPr>
              <w:t>, One-to-One</w:t>
            </w:r>
            <w:r w:rsidR="002602A9" w:rsidRPr="00AC7EB1">
              <w:rPr>
                <w:rFonts w:ascii="Times New Roman" w:hAnsi="Times New Roman" w:cs="Times New Roman"/>
                <w:sz w:val="22"/>
                <w:szCs w:val="22"/>
              </w:rPr>
              <w:t xml:space="preserve"> – Office</w:t>
            </w:r>
          </w:p>
        </w:tc>
        <w:tc>
          <w:tcPr>
            <w:tcW w:w="990" w:type="dxa"/>
          </w:tcPr>
          <w:p w14:paraId="041A2CB9" w14:textId="5F9D9000" w:rsidR="00525F06" w:rsidRPr="00AC7EB1" w:rsidRDefault="00FC564A" w:rsidP="00C14885">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7B325F77" w14:textId="54E7C626" w:rsidR="00525F06" w:rsidRPr="00AC7EB1" w:rsidRDefault="002602A9" w:rsidP="00C14885">
            <w:pPr>
              <w:rPr>
                <w:rFonts w:ascii="Times New Roman" w:hAnsi="Times New Roman" w:cs="Times New Roman"/>
                <w:sz w:val="22"/>
                <w:szCs w:val="22"/>
              </w:rPr>
            </w:pPr>
            <w:r w:rsidRPr="00AC7EB1">
              <w:rPr>
                <w:rFonts w:ascii="Times New Roman" w:hAnsi="Times New Roman" w:cs="Times New Roman"/>
                <w:sz w:val="22"/>
                <w:szCs w:val="22"/>
              </w:rPr>
              <w:t>AH</w:t>
            </w:r>
          </w:p>
        </w:tc>
        <w:tc>
          <w:tcPr>
            <w:tcW w:w="1978" w:type="dxa"/>
          </w:tcPr>
          <w:p w14:paraId="56854327" w14:textId="3BA9FB73" w:rsidR="00525F06" w:rsidRPr="00AC7EB1" w:rsidRDefault="002602A9" w:rsidP="00C14885">
            <w:pPr>
              <w:rPr>
                <w:rFonts w:ascii="Times New Roman" w:hAnsi="Times New Roman" w:cs="Times New Roman"/>
                <w:sz w:val="22"/>
                <w:szCs w:val="22"/>
              </w:rPr>
            </w:pPr>
            <w:r w:rsidRPr="00AC7EB1">
              <w:rPr>
                <w:rFonts w:ascii="Times New Roman" w:hAnsi="Times New Roman" w:cs="Times New Roman"/>
                <w:sz w:val="22"/>
                <w:szCs w:val="22"/>
              </w:rPr>
              <w:t>15 m</w:t>
            </w:r>
            <w:r w:rsidR="007C147B" w:rsidRPr="00AC7EB1">
              <w:rPr>
                <w:rFonts w:ascii="Times New Roman" w:hAnsi="Times New Roman" w:cs="Times New Roman"/>
                <w:sz w:val="22"/>
                <w:szCs w:val="22"/>
              </w:rPr>
              <w:t>inutes</w:t>
            </w:r>
          </w:p>
        </w:tc>
      </w:tr>
      <w:tr w:rsidR="00BD14CA" w:rsidRPr="00AC7EB1" w14:paraId="0B8603B7" w14:textId="77777777" w:rsidTr="00BE1AF8">
        <w:tc>
          <w:tcPr>
            <w:tcW w:w="4225" w:type="dxa"/>
          </w:tcPr>
          <w:p w14:paraId="6FDCEB33" w14:textId="66D07A9F" w:rsidR="00BD14CA" w:rsidRPr="00AC7EB1" w:rsidRDefault="00BD14CA" w:rsidP="00C14885">
            <w:pPr>
              <w:rPr>
                <w:rFonts w:ascii="Times New Roman" w:hAnsi="Times New Roman" w:cs="Times New Roman"/>
                <w:sz w:val="22"/>
                <w:szCs w:val="22"/>
              </w:rPr>
            </w:pPr>
            <w:r w:rsidRPr="00AC7EB1">
              <w:rPr>
                <w:rFonts w:ascii="Times New Roman" w:hAnsi="Times New Roman" w:cs="Times New Roman"/>
                <w:sz w:val="22"/>
                <w:szCs w:val="22"/>
              </w:rPr>
              <w:t>APRN-PMH-NP/APRN-PMH-CNS/LCSW/LCPC/LMFT – Office</w:t>
            </w:r>
          </w:p>
        </w:tc>
        <w:tc>
          <w:tcPr>
            <w:tcW w:w="990" w:type="dxa"/>
          </w:tcPr>
          <w:p w14:paraId="0937F592" w14:textId="01DF3198" w:rsidR="00BD14CA" w:rsidRPr="00AC7EB1" w:rsidRDefault="00BD14CA" w:rsidP="00C14885">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42D4A733" w14:textId="30F4AB55" w:rsidR="00BD14CA" w:rsidRPr="00AC7EB1" w:rsidRDefault="00BD14CA" w:rsidP="00C14885">
            <w:pPr>
              <w:rPr>
                <w:rFonts w:ascii="Times New Roman" w:hAnsi="Times New Roman" w:cs="Times New Roman"/>
                <w:sz w:val="22"/>
                <w:szCs w:val="22"/>
              </w:rPr>
            </w:pPr>
            <w:r w:rsidRPr="00AC7EB1">
              <w:rPr>
                <w:rFonts w:ascii="Times New Roman" w:hAnsi="Times New Roman" w:cs="Times New Roman"/>
                <w:sz w:val="22"/>
                <w:szCs w:val="22"/>
              </w:rPr>
              <w:t>HO</w:t>
            </w:r>
          </w:p>
        </w:tc>
        <w:tc>
          <w:tcPr>
            <w:tcW w:w="1978" w:type="dxa"/>
          </w:tcPr>
          <w:p w14:paraId="731F1C1A" w14:textId="5B002526" w:rsidR="00BD14CA" w:rsidRPr="00AC7EB1" w:rsidRDefault="00BD14CA" w:rsidP="00C1488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BD14CA" w:rsidRPr="00AC7EB1" w14:paraId="3DD3DAAE" w14:textId="77777777" w:rsidTr="00BE1AF8">
        <w:tc>
          <w:tcPr>
            <w:tcW w:w="4225" w:type="dxa"/>
          </w:tcPr>
          <w:p w14:paraId="6940C8E2" w14:textId="1FE8CBAB" w:rsidR="00BD14CA" w:rsidRPr="00AC7EB1" w:rsidRDefault="00BD14CA" w:rsidP="00C14885">
            <w:pPr>
              <w:rPr>
                <w:rFonts w:ascii="Times New Roman" w:hAnsi="Times New Roman" w:cs="Times New Roman"/>
                <w:sz w:val="22"/>
                <w:szCs w:val="22"/>
              </w:rPr>
            </w:pPr>
            <w:r w:rsidRPr="00AC7EB1">
              <w:rPr>
                <w:rFonts w:ascii="Times New Roman" w:hAnsi="Times New Roman" w:cs="Times New Roman"/>
                <w:sz w:val="22"/>
                <w:szCs w:val="22"/>
              </w:rPr>
              <w:t xml:space="preserve">Deaf, One-to-One </w:t>
            </w:r>
            <w:r w:rsidR="008124CB" w:rsidRPr="00AC7EB1">
              <w:rPr>
                <w:rFonts w:ascii="Times New Roman" w:hAnsi="Times New Roman" w:cs="Times New Roman"/>
                <w:sz w:val="22"/>
                <w:szCs w:val="22"/>
              </w:rPr>
              <w:t>– Office</w:t>
            </w:r>
          </w:p>
        </w:tc>
        <w:tc>
          <w:tcPr>
            <w:tcW w:w="990" w:type="dxa"/>
          </w:tcPr>
          <w:p w14:paraId="756762B6" w14:textId="75CD0324" w:rsidR="00BD14CA" w:rsidRPr="00AC7EB1" w:rsidRDefault="00F36243" w:rsidP="00C14885">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1A42CD71" w14:textId="77777777" w:rsidR="00BD14CA" w:rsidRPr="00AC7EB1" w:rsidRDefault="00BD14CA" w:rsidP="00C14885">
            <w:pPr>
              <w:rPr>
                <w:rFonts w:ascii="Times New Roman" w:hAnsi="Times New Roman" w:cs="Times New Roman"/>
                <w:sz w:val="22"/>
                <w:szCs w:val="22"/>
              </w:rPr>
            </w:pPr>
          </w:p>
        </w:tc>
        <w:tc>
          <w:tcPr>
            <w:tcW w:w="1978" w:type="dxa"/>
          </w:tcPr>
          <w:p w14:paraId="0FD01C21" w14:textId="449AF150" w:rsidR="00BD14CA" w:rsidRPr="00AC7EB1" w:rsidRDefault="00F51FA2" w:rsidP="00C1488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F51FA2" w:rsidRPr="00AC7EB1" w14:paraId="0FD84AC1" w14:textId="77777777" w:rsidTr="00BE1AF8">
        <w:tc>
          <w:tcPr>
            <w:tcW w:w="4225" w:type="dxa"/>
          </w:tcPr>
          <w:p w14:paraId="007C7E7A" w14:textId="08650A07" w:rsidR="00F51FA2" w:rsidRPr="00AC7EB1" w:rsidRDefault="0019294E" w:rsidP="00C14885">
            <w:pPr>
              <w:rPr>
                <w:rFonts w:ascii="Times New Roman" w:hAnsi="Times New Roman" w:cs="Times New Roman"/>
                <w:sz w:val="22"/>
                <w:szCs w:val="22"/>
              </w:rPr>
            </w:pPr>
            <w:r w:rsidRPr="00AC7EB1">
              <w:rPr>
                <w:rFonts w:ascii="Times New Roman" w:hAnsi="Times New Roman" w:cs="Times New Roman"/>
                <w:sz w:val="22"/>
                <w:szCs w:val="22"/>
              </w:rPr>
              <w:t>LADC, One-to-One</w:t>
            </w:r>
            <w:r w:rsidR="006C222E" w:rsidRPr="00AC7EB1">
              <w:rPr>
                <w:rFonts w:ascii="Times New Roman" w:hAnsi="Times New Roman" w:cs="Times New Roman"/>
                <w:sz w:val="22"/>
                <w:szCs w:val="22"/>
              </w:rPr>
              <w:t xml:space="preserve"> – Office</w:t>
            </w:r>
          </w:p>
        </w:tc>
        <w:tc>
          <w:tcPr>
            <w:tcW w:w="990" w:type="dxa"/>
          </w:tcPr>
          <w:p w14:paraId="430CCB63" w14:textId="6DC452FB" w:rsidR="00F51FA2" w:rsidRPr="00AC7EB1" w:rsidRDefault="006C222E" w:rsidP="00C14885">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5CE3703A" w14:textId="4431AF76" w:rsidR="00F51FA2" w:rsidRPr="00AC7EB1" w:rsidRDefault="00B76CF9" w:rsidP="00C14885">
            <w:pPr>
              <w:rPr>
                <w:rFonts w:ascii="Times New Roman" w:hAnsi="Times New Roman" w:cs="Times New Roman"/>
                <w:sz w:val="22"/>
                <w:szCs w:val="22"/>
              </w:rPr>
            </w:pPr>
            <w:r w:rsidRPr="00AC7EB1">
              <w:rPr>
                <w:rFonts w:ascii="Times New Roman" w:hAnsi="Times New Roman" w:cs="Times New Roman"/>
                <w:sz w:val="22"/>
                <w:szCs w:val="22"/>
              </w:rPr>
              <w:t>HN</w:t>
            </w:r>
          </w:p>
        </w:tc>
        <w:tc>
          <w:tcPr>
            <w:tcW w:w="1978" w:type="dxa"/>
          </w:tcPr>
          <w:p w14:paraId="1C554F84" w14:textId="57D62D1C" w:rsidR="00F51FA2" w:rsidRPr="00AC7EB1" w:rsidRDefault="00B76CF9" w:rsidP="00C1488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B76CF9" w:rsidRPr="00AC7EB1" w14:paraId="1BF3C022" w14:textId="77777777" w:rsidTr="00BE1AF8">
        <w:tc>
          <w:tcPr>
            <w:tcW w:w="4225" w:type="dxa"/>
          </w:tcPr>
          <w:p w14:paraId="0B02655A" w14:textId="2ED2A206" w:rsidR="00B76CF9" w:rsidRPr="00AC7EB1" w:rsidRDefault="00B76CF9" w:rsidP="00C14885">
            <w:pPr>
              <w:rPr>
                <w:rFonts w:ascii="Times New Roman" w:hAnsi="Times New Roman" w:cs="Times New Roman"/>
                <w:sz w:val="22"/>
                <w:szCs w:val="22"/>
              </w:rPr>
            </w:pPr>
            <w:r w:rsidRPr="00AC7EB1">
              <w:rPr>
                <w:rFonts w:ascii="Times New Roman" w:hAnsi="Times New Roman" w:cs="Times New Roman"/>
                <w:sz w:val="22"/>
                <w:szCs w:val="22"/>
              </w:rPr>
              <w:t>CADC, One-to-One – Office</w:t>
            </w:r>
          </w:p>
        </w:tc>
        <w:tc>
          <w:tcPr>
            <w:tcW w:w="990" w:type="dxa"/>
          </w:tcPr>
          <w:p w14:paraId="75F6E6A3" w14:textId="73F3866A" w:rsidR="00B76CF9" w:rsidRPr="00AC7EB1" w:rsidRDefault="00B76CF9" w:rsidP="00C14885">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1BFAFD38" w14:textId="3BF0CC03" w:rsidR="00B76CF9" w:rsidRPr="00AC7EB1" w:rsidRDefault="00B76CF9" w:rsidP="00C14885">
            <w:pPr>
              <w:rPr>
                <w:rFonts w:ascii="Times New Roman" w:hAnsi="Times New Roman" w:cs="Times New Roman"/>
                <w:sz w:val="22"/>
                <w:szCs w:val="22"/>
              </w:rPr>
            </w:pPr>
            <w:r w:rsidRPr="00AC7EB1">
              <w:rPr>
                <w:rFonts w:ascii="Times New Roman" w:hAnsi="Times New Roman" w:cs="Times New Roman"/>
                <w:sz w:val="22"/>
                <w:szCs w:val="22"/>
              </w:rPr>
              <w:t>HM</w:t>
            </w:r>
          </w:p>
        </w:tc>
        <w:tc>
          <w:tcPr>
            <w:tcW w:w="1978" w:type="dxa"/>
          </w:tcPr>
          <w:p w14:paraId="06D10685" w14:textId="0801398F" w:rsidR="00B76CF9" w:rsidRPr="00AC7EB1" w:rsidRDefault="00B76CF9" w:rsidP="00C1488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B76CF9" w:rsidRPr="00AC7EB1" w14:paraId="00CB53DC" w14:textId="77777777" w:rsidTr="00BE1AF8">
        <w:tc>
          <w:tcPr>
            <w:tcW w:w="4225" w:type="dxa"/>
          </w:tcPr>
          <w:p w14:paraId="61B1290D" w14:textId="252942A8" w:rsidR="00B76CF9" w:rsidRPr="00AC7EB1" w:rsidRDefault="007F2BA8" w:rsidP="00C14885">
            <w:pPr>
              <w:rPr>
                <w:rFonts w:ascii="Times New Roman" w:hAnsi="Times New Roman" w:cs="Times New Roman"/>
                <w:sz w:val="22"/>
                <w:szCs w:val="22"/>
              </w:rPr>
            </w:pPr>
            <w:r w:rsidRPr="00AC7EB1">
              <w:rPr>
                <w:rFonts w:ascii="Times New Roman" w:hAnsi="Times New Roman" w:cs="Times New Roman"/>
                <w:sz w:val="22"/>
                <w:szCs w:val="22"/>
              </w:rPr>
              <w:t>Trauma-Focused Cognitive Behavioral Therapy</w:t>
            </w:r>
            <w:r w:rsidR="00317E95" w:rsidRPr="00AC7EB1">
              <w:rPr>
                <w:rFonts w:ascii="Times New Roman" w:hAnsi="Times New Roman" w:cs="Times New Roman"/>
                <w:sz w:val="22"/>
                <w:szCs w:val="22"/>
              </w:rPr>
              <w:t xml:space="preserve"> – </w:t>
            </w:r>
            <w:r w:rsidRPr="00AC7EB1">
              <w:rPr>
                <w:rFonts w:ascii="Times New Roman" w:hAnsi="Times New Roman" w:cs="Times New Roman"/>
                <w:sz w:val="22"/>
                <w:szCs w:val="22"/>
              </w:rPr>
              <w:t>Office</w:t>
            </w:r>
          </w:p>
        </w:tc>
        <w:tc>
          <w:tcPr>
            <w:tcW w:w="990" w:type="dxa"/>
          </w:tcPr>
          <w:p w14:paraId="6480BD8C" w14:textId="481CDEC2" w:rsidR="00B76CF9" w:rsidRPr="00AC7EB1" w:rsidRDefault="00503B4B" w:rsidP="00C14885">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39F49E4B" w14:textId="2084A69C" w:rsidR="00B76CF9" w:rsidRPr="00AC7EB1" w:rsidRDefault="00503B4B" w:rsidP="00C14885">
            <w:pPr>
              <w:rPr>
                <w:rFonts w:ascii="Times New Roman" w:hAnsi="Times New Roman" w:cs="Times New Roman"/>
                <w:sz w:val="22"/>
                <w:szCs w:val="22"/>
              </w:rPr>
            </w:pPr>
            <w:r w:rsidRPr="00AC7EB1">
              <w:rPr>
                <w:rFonts w:ascii="Times New Roman" w:hAnsi="Times New Roman" w:cs="Times New Roman"/>
                <w:sz w:val="22"/>
                <w:szCs w:val="22"/>
              </w:rPr>
              <w:t>ST</w:t>
            </w:r>
          </w:p>
        </w:tc>
        <w:tc>
          <w:tcPr>
            <w:tcW w:w="1978" w:type="dxa"/>
          </w:tcPr>
          <w:p w14:paraId="78697570" w14:textId="1ECAD573" w:rsidR="00B76CF9" w:rsidRPr="00AC7EB1" w:rsidRDefault="00503B4B" w:rsidP="00C1488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CB005A" w:rsidRPr="00AC7EB1" w14:paraId="48CA3D45" w14:textId="77777777">
        <w:tc>
          <w:tcPr>
            <w:tcW w:w="8630" w:type="dxa"/>
            <w:gridSpan w:val="4"/>
          </w:tcPr>
          <w:p w14:paraId="241EB31E" w14:textId="70B872C5" w:rsidR="00CB005A" w:rsidRPr="00AC7EB1" w:rsidRDefault="00CB005A" w:rsidP="00CB005A">
            <w:pPr>
              <w:jc w:val="center"/>
              <w:rPr>
                <w:rFonts w:ascii="Times New Roman" w:hAnsi="Times New Roman" w:cs="Times New Roman"/>
                <w:sz w:val="22"/>
                <w:szCs w:val="22"/>
              </w:rPr>
            </w:pPr>
            <w:r w:rsidRPr="00AC7EB1">
              <w:rPr>
                <w:rFonts w:ascii="Times New Roman" w:hAnsi="Times New Roman" w:cs="Times New Roman"/>
                <w:b/>
                <w:bCs/>
                <w:sz w:val="22"/>
                <w:szCs w:val="22"/>
              </w:rPr>
              <w:t>Outpatient Services – Individual/Family – Community</w:t>
            </w:r>
          </w:p>
        </w:tc>
      </w:tr>
      <w:tr w:rsidR="00CB005A" w:rsidRPr="00AC7EB1" w14:paraId="0688ABD2" w14:textId="77777777" w:rsidTr="00BE1AF8">
        <w:tc>
          <w:tcPr>
            <w:tcW w:w="4225" w:type="dxa"/>
          </w:tcPr>
          <w:p w14:paraId="0F4FDECE" w14:textId="3E72358C" w:rsidR="00CB005A" w:rsidRPr="00AC7EB1" w:rsidRDefault="00363483" w:rsidP="00CB005A">
            <w:pPr>
              <w:rPr>
                <w:rFonts w:ascii="Times New Roman" w:hAnsi="Times New Roman" w:cs="Times New Roman"/>
                <w:sz w:val="22"/>
                <w:szCs w:val="22"/>
              </w:rPr>
            </w:pPr>
            <w:r w:rsidRPr="00AC7EB1">
              <w:rPr>
                <w:rFonts w:ascii="Times New Roman" w:hAnsi="Times New Roman" w:cs="Times New Roman"/>
                <w:sz w:val="22"/>
                <w:szCs w:val="22"/>
              </w:rPr>
              <w:t xml:space="preserve">Psychologist </w:t>
            </w:r>
            <w:r w:rsidR="006A30A5" w:rsidRPr="00AC7EB1">
              <w:rPr>
                <w:rFonts w:ascii="Times New Roman" w:hAnsi="Times New Roman" w:cs="Times New Roman"/>
                <w:sz w:val="22"/>
                <w:szCs w:val="22"/>
              </w:rPr>
              <w:t>–</w:t>
            </w:r>
            <w:r w:rsidRPr="00AC7EB1">
              <w:rPr>
                <w:rFonts w:ascii="Times New Roman" w:hAnsi="Times New Roman" w:cs="Times New Roman"/>
                <w:sz w:val="22"/>
                <w:szCs w:val="22"/>
              </w:rPr>
              <w:t xml:space="preserve"> Community</w:t>
            </w:r>
          </w:p>
        </w:tc>
        <w:tc>
          <w:tcPr>
            <w:tcW w:w="990" w:type="dxa"/>
          </w:tcPr>
          <w:p w14:paraId="06232EF3" w14:textId="0A321338" w:rsidR="00CB005A" w:rsidRPr="00AC7EB1" w:rsidRDefault="00AC3793" w:rsidP="00CB005A">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0ECCD6E7" w14:textId="5E8CEF3A" w:rsidR="00CB005A" w:rsidRPr="00AC7EB1" w:rsidRDefault="001905C7" w:rsidP="00CB005A">
            <w:pPr>
              <w:rPr>
                <w:rFonts w:ascii="Times New Roman" w:hAnsi="Times New Roman" w:cs="Times New Roman"/>
                <w:sz w:val="22"/>
                <w:szCs w:val="22"/>
              </w:rPr>
            </w:pPr>
            <w:r w:rsidRPr="00AC7EB1">
              <w:rPr>
                <w:rFonts w:ascii="Times New Roman" w:hAnsi="Times New Roman" w:cs="Times New Roman"/>
                <w:sz w:val="22"/>
                <w:szCs w:val="22"/>
              </w:rPr>
              <w:t>AH U2</w:t>
            </w:r>
          </w:p>
        </w:tc>
        <w:tc>
          <w:tcPr>
            <w:tcW w:w="1978" w:type="dxa"/>
          </w:tcPr>
          <w:p w14:paraId="635D1F5A" w14:textId="7BC9FD22" w:rsidR="00CB005A" w:rsidRPr="00AC7EB1" w:rsidRDefault="005B32D6" w:rsidP="00CB005A">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97359E" w:rsidRPr="00AC7EB1" w14:paraId="1872819C" w14:textId="77777777" w:rsidTr="00BE1AF8">
        <w:tc>
          <w:tcPr>
            <w:tcW w:w="4225" w:type="dxa"/>
          </w:tcPr>
          <w:p w14:paraId="7B3A7953" w14:textId="59EF1D53" w:rsidR="0097359E" w:rsidRPr="00AC7EB1" w:rsidRDefault="0097359E" w:rsidP="0097359E">
            <w:pPr>
              <w:rPr>
                <w:rFonts w:ascii="Times New Roman" w:hAnsi="Times New Roman" w:cs="Times New Roman"/>
                <w:sz w:val="22"/>
                <w:szCs w:val="22"/>
              </w:rPr>
            </w:pPr>
            <w:r w:rsidRPr="00AC7EB1">
              <w:rPr>
                <w:rFonts w:ascii="Times New Roman" w:hAnsi="Times New Roman" w:cs="Times New Roman"/>
                <w:sz w:val="22"/>
                <w:szCs w:val="22"/>
              </w:rPr>
              <w:t>APRN-PMH-NP/APRN-PMH-CNS/LCSW/LCPC/LMFT – Community</w:t>
            </w:r>
          </w:p>
        </w:tc>
        <w:tc>
          <w:tcPr>
            <w:tcW w:w="990" w:type="dxa"/>
          </w:tcPr>
          <w:p w14:paraId="0D4D7252" w14:textId="176B8C32" w:rsidR="0097359E" w:rsidRPr="00AC7EB1" w:rsidRDefault="0097359E" w:rsidP="0097359E">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6F276F5B" w14:textId="338B0BBF" w:rsidR="0097359E" w:rsidRPr="00AC7EB1" w:rsidRDefault="00626F6B" w:rsidP="0097359E">
            <w:pPr>
              <w:rPr>
                <w:rFonts w:ascii="Times New Roman" w:hAnsi="Times New Roman" w:cs="Times New Roman"/>
                <w:sz w:val="22"/>
                <w:szCs w:val="22"/>
              </w:rPr>
            </w:pPr>
            <w:r w:rsidRPr="00AC7EB1">
              <w:rPr>
                <w:rFonts w:ascii="Times New Roman" w:hAnsi="Times New Roman" w:cs="Times New Roman"/>
                <w:sz w:val="22"/>
                <w:szCs w:val="22"/>
              </w:rPr>
              <w:t>HO U2</w:t>
            </w:r>
          </w:p>
        </w:tc>
        <w:tc>
          <w:tcPr>
            <w:tcW w:w="1978" w:type="dxa"/>
          </w:tcPr>
          <w:p w14:paraId="56E7DF68" w14:textId="1A576E90" w:rsidR="0097359E" w:rsidRPr="00AC7EB1" w:rsidRDefault="00626F6B" w:rsidP="0097359E">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626F6B" w:rsidRPr="00AC7EB1" w14:paraId="22A34E0B" w14:textId="77777777" w:rsidTr="00BE1AF8">
        <w:tc>
          <w:tcPr>
            <w:tcW w:w="4225" w:type="dxa"/>
          </w:tcPr>
          <w:p w14:paraId="69E8765E" w14:textId="4CD4AFA6" w:rsidR="00626F6B" w:rsidRPr="00AC7EB1" w:rsidRDefault="00B70B85" w:rsidP="0097359E">
            <w:pPr>
              <w:rPr>
                <w:rFonts w:ascii="Times New Roman" w:hAnsi="Times New Roman" w:cs="Times New Roman"/>
                <w:sz w:val="22"/>
                <w:szCs w:val="22"/>
              </w:rPr>
            </w:pPr>
            <w:r w:rsidRPr="00AC7EB1">
              <w:rPr>
                <w:rFonts w:ascii="Times New Roman" w:hAnsi="Times New Roman" w:cs="Times New Roman"/>
                <w:sz w:val="22"/>
                <w:szCs w:val="22"/>
              </w:rPr>
              <w:t>Deaf – Community</w:t>
            </w:r>
          </w:p>
        </w:tc>
        <w:tc>
          <w:tcPr>
            <w:tcW w:w="990" w:type="dxa"/>
          </w:tcPr>
          <w:p w14:paraId="1611DB7A" w14:textId="467DE8F3" w:rsidR="00626F6B" w:rsidRPr="00AC7EB1" w:rsidRDefault="00B70B85" w:rsidP="0097359E">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461D9D4E" w14:textId="1D1CBF75" w:rsidR="00626F6B" w:rsidRPr="00AC7EB1" w:rsidRDefault="0018099E" w:rsidP="0097359E">
            <w:pPr>
              <w:rPr>
                <w:rFonts w:ascii="Times New Roman" w:hAnsi="Times New Roman" w:cs="Times New Roman"/>
                <w:sz w:val="22"/>
                <w:szCs w:val="22"/>
              </w:rPr>
            </w:pPr>
            <w:r w:rsidRPr="00AC7EB1">
              <w:rPr>
                <w:rFonts w:ascii="Times New Roman" w:hAnsi="Times New Roman" w:cs="Times New Roman"/>
                <w:sz w:val="22"/>
                <w:szCs w:val="22"/>
              </w:rPr>
              <w:t>U2</w:t>
            </w:r>
          </w:p>
        </w:tc>
        <w:tc>
          <w:tcPr>
            <w:tcW w:w="1978" w:type="dxa"/>
          </w:tcPr>
          <w:p w14:paraId="792885D6" w14:textId="5FDE6197" w:rsidR="00626F6B" w:rsidRPr="00AC7EB1" w:rsidRDefault="0018099E" w:rsidP="0097359E">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18099E" w:rsidRPr="00AC7EB1" w14:paraId="7951939A" w14:textId="77777777" w:rsidTr="00BE1AF8">
        <w:tc>
          <w:tcPr>
            <w:tcW w:w="4225" w:type="dxa"/>
          </w:tcPr>
          <w:p w14:paraId="6452A869" w14:textId="4C0990AD" w:rsidR="0018099E" w:rsidRPr="00AC7EB1" w:rsidRDefault="00092B85" w:rsidP="0097359E">
            <w:pPr>
              <w:rPr>
                <w:rFonts w:ascii="Times New Roman" w:hAnsi="Times New Roman" w:cs="Times New Roman"/>
                <w:sz w:val="22"/>
                <w:szCs w:val="22"/>
              </w:rPr>
            </w:pPr>
            <w:r w:rsidRPr="00AC7EB1">
              <w:rPr>
                <w:rFonts w:ascii="Times New Roman" w:hAnsi="Times New Roman" w:cs="Times New Roman"/>
                <w:sz w:val="22"/>
                <w:szCs w:val="22"/>
              </w:rPr>
              <w:t>LADC – Community</w:t>
            </w:r>
          </w:p>
        </w:tc>
        <w:tc>
          <w:tcPr>
            <w:tcW w:w="990" w:type="dxa"/>
          </w:tcPr>
          <w:p w14:paraId="5213B07D" w14:textId="05290A26" w:rsidR="0018099E" w:rsidRPr="00AC7EB1" w:rsidRDefault="00092B85" w:rsidP="0097359E">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58669E46" w14:textId="617203EA" w:rsidR="0018099E" w:rsidRPr="00AC7EB1" w:rsidRDefault="00E10EEB" w:rsidP="0097359E">
            <w:pPr>
              <w:rPr>
                <w:rFonts w:ascii="Times New Roman" w:hAnsi="Times New Roman" w:cs="Times New Roman"/>
                <w:sz w:val="22"/>
                <w:szCs w:val="22"/>
              </w:rPr>
            </w:pPr>
            <w:r w:rsidRPr="00AC7EB1">
              <w:rPr>
                <w:rFonts w:ascii="Times New Roman" w:hAnsi="Times New Roman" w:cs="Times New Roman"/>
                <w:sz w:val="22"/>
                <w:szCs w:val="22"/>
              </w:rPr>
              <w:t>HN</w:t>
            </w:r>
            <w:r w:rsidR="009B306F" w:rsidRPr="00AC7EB1">
              <w:rPr>
                <w:rFonts w:ascii="Times New Roman" w:hAnsi="Times New Roman" w:cs="Times New Roman"/>
                <w:sz w:val="22"/>
                <w:szCs w:val="22"/>
              </w:rPr>
              <w:t xml:space="preserve"> U2</w:t>
            </w:r>
          </w:p>
        </w:tc>
        <w:tc>
          <w:tcPr>
            <w:tcW w:w="1978" w:type="dxa"/>
          </w:tcPr>
          <w:p w14:paraId="73D2CEB9" w14:textId="621936FE" w:rsidR="0018099E" w:rsidRPr="00AC7EB1" w:rsidRDefault="00E10EEB" w:rsidP="0097359E">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E10EEB" w:rsidRPr="00AC7EB1" w14:paraId="2166448B" w14:textId="77777777" w:rsidTr="00BE1AF8">
        <w:tc>
          <w:tcPr>
            <w:tcW w:w="4225" w:type="dxa"/>
          </w:tcPr>
          <w:p w14:paraId="44DC9C49" w14:textId="68C60158" w:rsidR="00E10EEB" w:rsidRPr="00AC7EB1" w:rsidRDefault="00E10EEB" w:rsidP="0097359E">
            <w:pPr>
              <w:rPr>
                <w:rFonts w:ascii="Times New Roman" w:hAnsi="Times New Roman" w:cs="Times New Roman"/>
                <w:sz w:val="22"/>
                <w:szCs w:val="22"/>
              </w:rPr>
            </w:pPr>
            <w:r w:rsidRPr="00AC7EB1">
              <w:rPr>
                <w:rFonts w:ascii="Times New Roman" w:hAnsi="Times New Roman" w:cs="Times New Roman"/>
                <w:sz w:val="22"/>
                <w:szCs w:val="22"/>
              </w:rPr>
              <w:t xml:space="preserve">CADC </w:t>
            </w:r>
            <w:r w:rsidR="006562DE" w:rsidRPr="00AC7EB1">
              <w:rPr>
                <w:rFonts w:ascii="Times New Roman" w:hAnsi="Times New Roman" w:cs="Times New Roman"/>
                <w:sz w:val="22"/>
                <w:szCs w:val="22"/>
              </w:rPr>
              <w:t>–</w:t>
            </w:r>
            <w:r w:rsidRPr="00AC7EB1">
              <w:rPr>
                <w:rFonts w:ascii="Times New Roman" w:hAnsi="Times New Roman" w:cs="Times New Roman"/>
                <w:sz w:val="22"/>
                <w:szCs w:val="22"/>
              </w:rPr>
              <w:t xml:space="preserve"> </w:t>
            </w:r>
            <w:r w:rsidR="006562DE" w:rsidRPr="00AC7EB1">
              <w:rPr>
                <w:rFonts w:ascii="Times New Roman" w:hAnsi="Times New Roman" w:cs="Times New Roman"/>
                <w:sz w:val="22"/>
                <w:szCs w:val="22"/>
              </w:rPr>
              <w:t>Community</w:t>
            </w:r>
          </w:p>
        </w:tc>
        <w:tc>
          <w:tcPr>
            <w:tcW w:w="990" w:type="dxa"/>
          </w:tcPr>
          <w:p w14:paraId="5E647FA6" w14:textId="3F6CEB6A" w:rsidR="00E10EEB" w:rsidRPr="00AC7EB1" w:rsidRDefault="006562DE" w:rsidP="0097359E">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5081E90E" w14:textId="5F5F640C" w:rsidR="00E10EEB" w:rsidRPr="00AC7EB1" w:rsidRDefault="009B306F" w:rsidP="0097359E">
            <w:pPr>
              <w:rPr>
                <w:rFonts w:ascii="Times New Roman" w:hAnsi="Times New Roman" w:cs="Times New Roman"/>
                <w:sz w:val="22"/>
                <w:szCs w:val="22"/>
              </w:rPr>
            </w:pPr>
            <w:r w:rsidRPr="00AC7EB1">
              <w:rPr>
                <w:rFonts w:ascii="Times New Roman" w:hAnsi="Times New Roman" w:cs="Times New Roman"/>
                <w:sz w:val="22"/>
                <w:szCs w:val="22"/>
              </w:rPr>
              <w:t>HM U2</w:t>
            </w:r>
          </w:p>
        </w:tc>
        <w:tc>
          <w:tcPr>
            <w:tcW w:w="1978" w:type="dxa"/>
          </w:tcPr>
          <w:p w14:paraId="22D6B18D" w14:textId="5652959E" w:rsidR="00E10EEB" w:rsidRPr="00AC7EB1" w:rsidRDefault="009B306F" w:rsidP="0097359E">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9B306F" w:rsidRPr="00AC7EB1" w14:paraId="19CE8644" w14:textId="77777777" w:rsidTr="00BE1AF8">
        <w:tc>
          <w:tcPr>
            <w:tcW w:w="4225" w:type="dxa"/>
          </w:tcPr>
          <w:p w14:paraId="1D34FC55" w14:textId="316491B0" w:rsidR="009B306F" w:rsidRPr="00AC7EB1" w:rsidRDefault="00D82161" w:rsidP="0097359E">
            <w:pPr>
              <w:rPr>
                <w:rFonts w:ascii="Times New Roman" w:hAnsi="Times New Roman" w:cs="Times New Roman"/>
                <w:sz w:val="22"/>
                <w:szCs w:val="22"/>
              </w:rPr>
            </w:pPr>
            <w:r w:rsidRPr="00AC7EB1">
              <w:rPr>
                <w:rFonts w:ascii="Times New Roman" w:hAnsi="Times New Roman" w:cs="Times New Roman"/>
                <w:sz w:val="22"/>
                <w:szCs w:val="22"/>
              </w:rPr>
              <w:t>Trauma-Focused Cognitive Behavioral Therapy – Office</w:t>
            </w:r>
          </w:p>
        </w:tc>
        <w:tc>
          <w:tcPr>
            <w:tcW w:w="990" w:type="dxa"/>
          </w:tcPr>
          <w:p w14:paraId="14C10413" w14:textId="100C44FE" w:rsidR="009B306F" w:rsidRPr="00AC7EB1" w:rsidRDefault="00D82161" w:rsidP="0097359E">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4BC61369" w14:textId="15B5B2E6" w:rsidR="009B306F" w:rsidRPr="00AC7EB1" w:rsidRDefault="00D82161" w:rsidP="0097359E">
            <w:pPr>
              <w:rPr>
                <w:rFonts w:ascii="Times New Roman" w:hAnsi="Times New Roman" w:cs="Times New Roman"/>
                <w:sz w:val="22"/>
                <w:szCs w:val="22"/>
              </w:rPr>
            </w:pPr>
            <w:r w:rsidRPr="00AC7EB1">
              <w:rPr>
                <w:rFonts w:ascii="Times New Roman" w:hAnsi="Times New Roman" w:cs="Times New Roman"/>
                <w:sz w:val="22"/>
                <w:szCs w:val="22"/>
              </w:rPr>
              <w:t>ST U2</w:t>
            </w:r>
          </w:p>
        </w:tc>
        <w:tc>
          <w:tcPr>
            <w:tcW w:w="1978" w:type="dxa"/>
          </w:tcPr>
          <w:p w14:paraId="08E37A11" w14:textId="69ACFA5F" w:rsidR="009B306F" w:rsidRPr="00AC7EB1" w:rsidRDefault="00D82161" w:rsidP="0097359E">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4D34AC" w:rsidRPr="00AC7EB1" w14:paraId="3B9CBD79" w14:textId="77777777">
        <w:tc>
          <w:tcPr>
            <w:tcW w:w="8630" w:type="dxa"/>
            <w:gridSpan w:val="4"/>
          </w:tcPr>
          <w:p w14:paraId="42E739AF" w14:textId="567DD537" w:rsidR="004D34AC" w:rsidRPr="00AC7EB1" w:rsidRDefault="00334F53" w:rsidP="004D34AC">
            <w:pPr>
              <w:jc w:val="center"/>
              <w:rPr>
                <w:rFonts w:ascii="Times New Roman" w:hAnsi="Times New Roman" w:cs="Times New Roman"/>
                <w:b/>
                <w:bCs/>
                <w:sz w:val="22"/>
                <w:szCs w:val="22"/>
              </w:rPr>
            </w:pPr>
            <w:r w:rsidRPr="00AC7EB1">
              <w:rPr>
                <w:rFonts w:ascii="Times New Roman" w:hAnsi="Times New Roman" w:cs="Times New Roman"/>
                <w:b/>
                <w:bCs/>
                <w:sz w:val="22"/>
                <w:szCs w:val="22"/>
              </w:rPr>
              <w:t>Outpatient Services – Group Therapy</w:t>
            </w:r>
          </w:p>
        </w:tc>
      </w:tr>
      <w:tr w:rsidR="00BB658D" w:rsidRPr="00AC7EB1" w14:paraId="1C4EFCBD" w14:textId="77777777" w:rsidTr="00BE1AF8">
        <w:tc>
          <w:tcPr>
            <w:tcW w:w="4225" w:type="dxa"/>
          </w:tcPr>
          <w:p w14:paraId="161023AC" w14:textId="48470B75" w:rsidR="00BB658D" w:rsidRPr="00AC7EB1" w:rsidRDefault="0022466E" w:rsidP="0097359E">
            <w:pPr>
              <w:rPr>
                <w:rFonts w:ascii="Times New Roman" w:hAnsi="Times New Roman" w:cs="Times New Roman"/>
                <w:sz w:val="22"/>
                <w:szCs w:val="22"/>
              </w:rPr>
            </w:pPr>
            <w:r w:rsidRPr="00AC7EB1">
              <w:rPr>
                <w:rFonts w:ascii="Times New Roman" w:hAnsi="Times New Roman" w:cs="Times New Roman"/>
                <w:sz w:val="22"/>
                <w:szCs w:val="22"/>
              </w:rPr>
              <w:t>Psychologist</w:t>
            </w:r>
            <w:r w:rsidR="00567EBE" w:rsidRPr="00AC7EB1">
              <w:rPr>
                <w:rFonts w:ascii="Times New Roman" w:hAnsi="Times New Roman" w:cs="Times New Roman"/>
                <w:sz w:val="22"/>
                <w:szCs w:val="22"/>
              </w:rPr>
              <w:t>, Group – Office</w:t>
            </w:r>
          </w:p>
        </w:tc>
        <w:tc>
          <w:tcPr>
            <w:tcW w:w="990" w:type="dxa"/>
          </w:tcPr>
          <w:p w14:paraId="043529B2" w14:textId="786ABE29" w:rsidR="00BB658D" w:rsidRPr="00AC7EB1" w:rsidRDefault="0026206F" w:rsidP="0097359E">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068D4B96" w14:textId="2AF48657" w:rsidR="00BB658D" w:rsidRPr="00AC7EB1" w:rsidRDefault="0026206F" w:rsidP="0097359E">
            <w:pPr>
              <w:rPr>
                <w:rFonts w:ascii="Times New Roman" w:hAnsi="Times New Roman" w:cs="Times New Roman"/>
                <w:sz w:val="22"/>
                <w:szCs w:val="22"/>
              </w:rPr>
            </w:pPr>
            <w:r w:rsidRPr="00AC7EB1">
              <w:rPr>
                <w:rFonts w:ascii="Times New Roman" w:hAnsi="Times New Roman" w:cs="Times New Roman"/>
                <w:sz w:val="22"/>
                <w:szCs w:val="22"/>
              </w:rPr>
              <w:t>AH HQ</w:t>
            </w:r>
          </w:p>
        </w:tc>
        <w:tc>
          <w:tcPr>
            <w:tcW w:w="1978" w:type="dxa"/>
          </w:tcPr>
          <w:p w14:paraId="75997CA0" w14:textId="0F861A0F" w:rsidR="001438D2" w:rsidRPr="00AC7EB1" w:rsidRDefault="0026206F" w:rsidP="0097359E">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1438D2" w:rsidRPr="00AC7EB1" w14:paraId="4C7AF820" w14:textId="77777777" w:rsidTr="00BE1AF8">
        <w:tc>
          <w:tcPr>
            <w:tcW w:w="4225" w:type="dxa"/>
          </w:tcPr>
          <w:p w14:paraId="3575C75D" w14:textId="5EE15D3D" w:rsidR="001438D2" w:rsidRPr="00AC7EB1" w:rsidRDefault="00847B08" w:rsidP="0097359E">
            <w:pPr>
              <w:rPr>
                <w:rFonts w:ascii="Times New Roman" w:hAnsi="Times New Roman" w:cs="Times New Roman"/>
                <w:sz w:val="22"/>
                <w:szCs w:val="22"/>
              </w:rPr>
            </w:pPr>
            <w:r w:rsidRPr="00AC7EB1">
              <w:rPr>
                <w:rFonts w:ascii="Times New Roman" w:hAnsi="Times New Roman" w:cs="Times New Roman"/>
                <w:sz w:val="22"/>
                <w:szCs w:val="22"/>
              </w:rPr>
              <w:t>APRN-PMH-NP/APRN-PMH-CNS/LCSW/ LCPC/ LMFT, Group – Office</w:t>
            </w:r>
          </w:p>
        </w:tc>
        <w:tc>
          <w:tcPr>
            <w:tcW w:w="990" w:type="dxa"/>
          </w:tcPr>
          <w:p w14:paraId="026E19F3" w14:textId="3666A85A" w:rsidR="001438D2" w:rsidRPr="00AC7EB1" w:rsidRDefault="00847B08" w:rsidP="0097359E">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54E6269D" w14:textId="22956A55" w:rsidR="001438D2" w:rsidRPr="00AC7EB1" w:rsidRDefault="00847B08" w:rsidP="0097359E">
            <w:pPr>
              <w:rPr>
                <w:rFonts w:ascii="Times New Roman" w:hAnsi="Times New Roman" w:cs="Times New Roman"/>
                <w:sz w:val="22"/>
                <w:szCs w:val="22"/>
              </w:rPr>
            </w:pPr>
            <w:r w:rsidRPr="00AC7EB1">
              <w:rPr>
                <w:rFonts w:ascii="Times New Roman" w:hAnsi="Times New Roman" w:cs="Times New Roman"/>
                <w:sz w:val="22"/>
                <w:szCs w:val="22"/>
              </w:rPr>
              <w:t>HO HQ</w:t>
            </w:r>
          </w:p>
        </w:tc>
        <w:tc>
          <w:tcPr>
            <w:tcW w:w="1978" w:type="dxa"/>
          </w:tcPr>
          <w:p w14:paraId="1C643CBE" w14:textId="1AA496A5" w:rsidR="001438D2" w:rsidRPr="00AC7EB1" w:rsidRDefault="00847B08" w:rsidP="0097359E">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847B08" w:rsidRPr="00AC7EB1" w14:paraId="51D0E396" w14:textId="77777777" w:rsidTr="00BE1AF8">
        <w:tc>
          <w:tcPr>
            <w:tcW w:w="4225" w:type="dxa"/>
          </w:tcPr>
          <w:p w14:paraId="671D52C0" w14:textId="30E81547" w:rsidR="00847B08" w:rsidRPr="00AC7EB1" w:rsidRDefault="00847B08" w:rsidP="0097359E">
            <w:pPr>
              <w:rPr>
                <w:rFonts w:ascii="Times New Roman" w:hAnsi="Times New Roman" w:cs="Times New Roman"/>
                <w:sz w:val="22"/>
                <w:szCs w:val="22"/>
              </w:rPr>
            </w:pPr>
            <w:r w:rsidRPr="00AC7EB1">
              <w:rPr>
                <w:rFonts w:ascii="Times New Roman" w:hAnsi="Times New Roman" w:cs="Times New Roman"/>
                <w:sz w:val="22"/>
                <w:szCs w:val="22"/>
              </w:rPr>
              <w:t>LADC, Group – Office</w:t>
            </w:r>
          </w:p>
        </w:tc>
        <w:tc>
          <w:tcPr>
            <w:tcW w:w="990" w:type="dxa"/>
          </w:tcPr>
          <w:p w14:paraId="6AFC872F" w14:textId="076B291C" w:rsidR="00847B08" w:rsidRPr="00AC7EB1" w:rsidRDefault="00847B08" w:rsidP="0097359E">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74DB0471" w14:textId="20EE6785" w:rsidR="00847B08" w:rsidRPr="00AC7EB1" w:rsidRDefault="00847B08" w:rsidP="0097359E">
            <w:pPr>
              <w:rPr>
                <w:rFonts w:ascii="Times New Roman" w:hAnsi="Times New Roman" w:cs="Times New Roman"/>
                <w:sz w:val="22"/>
                <w:szCs w:val="22"/>
              </w:rPr>
            </w:pPr>
            <w:r w:rsidRPr="00AC7EB1">
              <w:rPr>
                <w:rFonts w:ascii="Times New Roman" w:hAnsi="Times New Roman" w:cs="Times New Roman"/>
                <w:sz w:val="22"/>
                <w:szCs w:val="22"/>
              </w:rPr>
              <w:t>HN HQ</w:t>
            </w:r>
          </w:p>
        </w:tc>
        <w:tc>
          <w:tcPr>
            <w:tcW w:w="1978" w:type="dxa"/>
          </w:tcPr>
          <w:p w14:paraId="11465253" w14:textId="5B5622D8" w:rsidR="00847B08" w:rsidRPr="00AC7EB1" w:rsidRDefault="00847B08" w:rsidP="0097359E">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847B08" w:rsidRPr="00AC7EB1" w14:paraId="02273CE6" w14:textId="77777777" w:rsidTr="00BE1AF8">
        <w:tc>
          <w:tcPr>
            <w:tcW w:w="4225" w:type="dxa"/>
          </w:tcPr>
          <w:p w14:paraId="47FC6FEA" w14:textId="25B465A4" w:rsidR="00847B08" w:rsidRPr="00AC7EB1" w:rsidRDefault="00847B08" w:rsidP="0097359E">
            <w:pPr>
              <w:rPr>
                <w:rFonts w:ascii="Times New Roman" w:hAnsi="Times New Roman" w:cs="Times New Roman"/>
                <w:sz w:val="22"/>
                <w:szCs w:val="22"/>
              </w:rPr>
            </w:pPr>
            <w:r w:rsidRPr="00AC7EB1">
              <w:rPr>
                <w:rFonts w:ascii="Times New Roman" w:hAnsi="Times New Roman" w:cs="Times New Roman"/>
                <w:sz w:val="22"/>
                <w:szCs w:val="22"/>
              </w:rPr>
              <w:t>CADC, Group – Office</w:t>
            </w:r>
          </w:p>
        </w:tc>
        <w:tc>
          <w:tcPr>
            <w:tcW w:w="990" w:type="dxa"/>
          </w:tcPr>
          <w:p w14:paraId="3A5E3F59" w14:textId="2E7363C6" w:rsidR="00847B08" w:rsidRPr="00AC7EB1" w:rsidRDefault="00847B08" w:rsidP="0097359E">
            <w:pPr>
              <w:rPr>
                <w:rFonts w:ascii="Times New Roman" w:hAnsi="Times New Roman" w:cs="Times New Roman"/>
                <w:sz w:val="22"/>
                <w:szCs w:val="22"/>
              </w:rPr>
            </w:pPr>
            <w:r w:rsidRPr="00AC7EB1">
              <w:rPr>
                <w:rFonts w:ascii="Times New Roman" w:hAnsi="Times New Roman" w:cs="Times New Roman"/>
                <w:sz w:val="22"/>
                <w:szCs w:val="22"/>
              </w:rPr>
              <w:t>H0004</w:t>
            </w:r>
          </w:p>
        </w:tc>
        <w:tc>
          <w:tcPr>
            <w:tcW w:w="1437" w:type="dxa"/>
          </w:tcPr>
          <w:p w14:paraId="4CB0FCEB" w14:textId="270E3D15" w:rsidR="00847B08" w:rsidRPr="00AC7EB1" w:rsidRDefault="00847B08" w:rsidP="0097359E">
            <w:pPr>
              <w:rPr>
                <w:rFonts w:ascii="Times New Roman" w:hAnsi="Times New Roman" w:cs="Times New Roman"/>
                <w:sz w:val="22"/>
                <w:szCs w:val="22"/>
              </w:rPr>
            </w:pPr>
            <w:r w:rsidRPr="00AC7EB1">
              <w:rPr>
                <w:rFonts w:ascii="Times New Roman" w:hAnsi="Times New Roman" w:cs="Times New Roman"/>
                <w:sz w:val="22"/>
                <w:szCs w:val="22"/>
              </w:rPr>
              <w:t>H</w:t>
            </w:r>
            <w:r w:rsidR="00CF5ECD" w:rsidRPr="00AC7EB1">
              <w:rPr>
                <w:rFonts w:ascii="Times New Roman" w:hAnsi="Times New Roman" w:cs="Times New Roman"/>
                <w:sz w:val="22"/>
                <w:szCs w:val="22"/>
              </w:rPr>
              <w:t>M HQ</w:t>
            </w:r>
          </w:p>
        </w:tc>
        <w:tc>
          <w:tcPr>
            <w:tcW w:w="1978" w:type="dxa"/>
          </w:tcPr>
          <w:p w14:paraId="3CE39711" w14:textId="426741AE" w:rsidR="00847B08" w:rsidRPr="00AC7EB1" w:rsidRDefault="00CF5ECD" w:rsidP="0097359E">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CF5ECD" w:rsidRPr="00AC7EB1" w14:paraId="40A4581A" w14:textId="77777777">
        <w:tc>
          <w:tcPr>
            <w:tcW w:w="8630" w:type="dxa"/>
            <w:gridSpan w:val="4"/>
          </w:tcPr>
          <w:p w14:paraId="62DFD968" w14:textId="1E667101" w:rsidR="00CF5ECD" w:rsidRPr="00AC7EB1" w:rsidRDefault="00983616" w:rsidP="00983616">
            <w:pPr>
              <w:jc w:val="center"/>
              <w:rPr>
                <w:rFonts w:ascii="Times New Roman" w:hAnsi="Times New Roman" w:cs="Times New Roman"/>
                <w:b/>
                <w:bCs/>
                <w:sz w:val="22"/>
                <w:szCs w:val="22"/>
              </w:rPr>
            </w:pPr>
            <w:r w:rsidRPr="00AC7EB1">
              <w:rPr>
                <w:rFonts w:ascii="Times New Roman" w:hAnsi="Times New Roman" w:cs="Times New Roman"/>
                <w:b/>
                <w:bCs/>
                <w:sz w:val="22"/>
                <w:szCs w:val="22"/>
              </w:rPr>
              <w:t xml:space="preserve">Intensive Outpatient </w:t>
            </w:r>
            <w:r w:rsidR="000E603D" w:rsidRPr="00AC7EB1">
              <w:rPr>
                <w:rFonts w:ascii="Times New Roman" w:hAnsi="Times New Roman" w:cs="Times New Roman"/>
                <w:b/>
                <w:bCs/>
                <w:sz w:val="22"/>
                <w:szCs w:val="22"/>
              </w:rPr>
              <w:t>Program (IOP) Services</w:t>
            </w:r>
          </w:p>
        </w:tc>
      </w:tr>
      <w:tr w:rsidR="00CF5ECD" w:rsidRPr="00AC7EB1" w14:paraId="5B500C85" w14:textId="77777777" w:rsidTr="00BE1AF8">
        <w:tc>
          <w:tcPr>
            <w:tcW w:w="4225" w:type="dxa"/>
          </w:tcPr>
          <w:p w14:paraId="7CE80DB2" w14:textId="4000EFD1" w:rsidR="00CF5ECD" w:rsidRPr="00AC7EB1" w:rsidRDefault="000E603D" w:rsidP="0097359E">
            <w:pPr>
              <w:rPr>
                <w:rFonts w:ascii="Times New Roman" w:hAnsi="Times New Roman" w:cs="Times New Roman"/>
                <w:sz w:val="22"/>
                <w:szCs w:val="22"/>
              </w:rPr>
            </w:pPr>
            <w:r w:rsidRPr="00AC7EB1">
              <w:rPr>
                <w:rFonts w:ascii="Times New Roman" w:hAnsi="Times New Roman" w:cs="Times New Roman"/>
                <w:sz w:val="22"/>
                <w:szCs w:val="22"/>
              </w:rPr>
              <w:t>Substance Use</w:t>
            </w:r>
          </w:p>
        </w:tc>
        <w:tc>
          <w:tcPr>
            <w:tcW w:w="990" w:type="dxa"/>
          </w:tcPr>
          <w:p w14:paraId="6D6252F2" w14:textId="19FB5A86" w:rsidR="00CF5ECD" w:rsidRPr="00AC7EB1" w:rsidRDefault="00DD575D" w:rsidP="0097359E">
            <w:pPr>
              <w:rPr>
                <w:rFonts w:ascii="Times New Roman" w:hAnsi="Times New Roman" w:cs="Times New Roman"/>
                <w:sz w:val="22"/>
                <w:szCs w:val="22"/>
              </w:rPr>
            </w:pPr>
            <w:r w:rsidRPr="00AC7EB1">
              <w:rPr>
                <w:rFonts w:ascii="Times New Roman" w:hAnsi="Times New Roman" w:cs="Times New Roman"/>
                <w:sz w:val="22"/>
                <w:szCs w:val="22"/>
              </w:rPr>
              <w:t>H0015</w:t>
            </w:r>
          </w:p>
        </w:tc>
        <w:tc>
          <w:tcPr>
            <w:tcW w:w="1437" w:type="dxa"/>
          </w:tcPr>
          <w:p w14:paraId="7014F816" w14:textId="77777777" w:rsidR="00CF5ECD" w:rsidRPr="00AC7EB1" w:rsidRDefault="00CF5ECD" w:rsidP="0097359E">
            <w:pPr>
              <w:rPr>
                <w:rFonts w:ascii="Times New Roman" w:hAnsi="Times New Roman" w:cs="Times New Roman"/>
                <w:sz w:val="22"/>
                <w:szCs w:val="22"/>
              </w:rPr>
            </w:pPr>
          </w:p>
        </w:tc>
        <w:tc>
          <w:tcPr>
            <w:tcW w:w="1978" w:type="dxa"/>
          </w:tcPr>
          <w:p w14:paraId="6F7E4CAA" w14:textId="4F215933" w:rsidR="00CF5ECD" w:rsidRPr="00AC7EB1" w:rsidRDefault="00AB3883" w:rsidP="00AB3883">
            <w:pPr>
              <w:rPr>
                <w:rFonts w:ascii="Times New Roman" w:hAnsi="Times New Roman" w:cs="Times New Roman"/>
                <w:sz w:val="22"/>
                <w:szCs w:val="22"/>
              </w:rPr>
            </w:pPr>
            <w:r w:rsidRPr="00AC7EB1">
              <w:rPr>
                <w:rFonts w:ascii="Times New Roman" w:hAnsi="Times New Roman" w:cs="Times New Roman"/>
                <w:sz w:val="22"/>
                <w:szCs w:val="22"/>
              </w:rPr>
              <w:t>Per Diem</w:t>
            </w:r>
          </w:p>
        </w:tc>
      </w:tr>
      <w:tr w:rsidR="00AB3883" w:rsidRPr="00AC7EB1" w14:paraId="0E0419D9" w14:textId="77777777" w:rsidTr="00BE1AF8">
        <w:tc>
          <w:tcPr>
            <w:tcW w:w="4225" w:type="dxa"/>
          </w:tcPr>
          <w:p w14:paraId="58B0ADB9" w14:textId="66660DD8" w:rsidR="00AB3883" w:rsidRPr="00AC7EB1" w:rsidRDefault="00DD575D" w:rsidP="0097359E">
            <w:pPr>
              <w:rPr>
                <w:rFonts w:ascii="Times New Roman" w:hAnsi="Times New Roman" w:cs="Times New Roman"/>
                <w:sz w:val="22"/>
                <w:szCs w:val="22"/>
              </w:rPr>
            </w:pPr>
            <w:r w:rsidRPr="00AC7EB1">
              <w:rPr>
                <w:rFonts w:ascii="Times New Roman" w:hAnsi="Times New Roman" w:cs="Times New Roman"/>
                <w:sz w:val="22"/>
                <w:szCs w:val="22"/>
              </w:rPr>
              <w:t>Substance Use – Level II</w:t>
            </w:r>
          </w:p>
        </w:tc>
        <w:tc>
          <w:tcPr>
            <w:tcW w:w="990" w:type="dxa"/>
          </w:tcPr>
          <w:p w14:paraId="0D0566E1" w14:textId="2CE1E1EF" w:rsidR="00AB3883" w:rsidRPr="00AC7EB1" w:rsidRDefault="00065226" w:rsidP="0097359E">
            <w:pPr>
              <w:rPr>
                <w:rFonts w:ascii="Times New Roman" w:hAnsi="Times New Roman" w:cs="Times New Roman"/>
                <w:sz w:val="22"/>
                <w:szCs w:val="22"/>
              </w:rPr>
            </w:pPr>
            <w:r w:rsidRPr="00AC7EB1">
              <w:rPr>
                <w:rFonts w:ascii="Times New Roman" w:hAnsi="Times New Roman" w:cs="Times New Roman"/>
                <w:sz w:val="22"/>
                <w:szCs w:val="22"/>
              </w:rPr>
              <w:t>H0015</w:t>
            </w:r>
          </w:p>
        </w:tc>
        <w:tc>
          <w:tcPr>
            <w:tcW w:w="1437" w:type="dxa"/>
          </w:tcPr>
          <w:p w14:paraId="234882F5" w14:textId="10DE16B9" w:rsidR="00AB3883" w:rsidRPr="00AC7EB1" w:rsidRDefault="00065226" w:rsidP="0097359E">
            <w:pPr>
              <w:rPr>
                <w:rFonts w:ascii="Times New Roman" w:hAnsi="Times New Roman" w:cs="Times New Roman"/>
                <w:sz w:val="22"/>
                <w:szCs w:val="22"/>
              </w:rPr>
            </w:pPr>
            <w:r w:rsidRPr="00AC7EB1">
              <w:rPr>
                <w:rFonts w:ascii="Times New Roman" w:hAnsi="Times New Roman" w:cs="Times New Roman"/>
                <w:sz w:val="22"/>
                <w:szCs w:val="22"/>
              </w:rPr>
              <w:t>CG</w:t>
            </w:r>
          </w:p>
        </w:tc>
        <w:tc>
          <w:tcPr>
            <w:tcW w:w="1978" w:type="dxa"/>
          </w:tcPr>
          <w:p w14:paraId="2FD4B3D7" w14:textId="1AC33117" w:rsidR="00AB3883" w:rsidRPr="00AC7EB1" w:rsidRDefault="00AB3883" w:rsidP="00AB3883">
            <w:pPr>
              <w:rPr>
                <w:rFonts w:ascii="Times New Roman" w:hAnsi="Times New Roman" w:cs="Times New Roman"/>
                <w:sz w:val="22"/>
                <w:szCs w:val="22"/>
              </w:rPr>
            </w:pPr>
            <w:r w:rsidRPr="00AC7EB1">
              <w:rPr>
                <w:rFonts w:ascii="Times New Roman" w:hAnsi="Times New Roman" w:cs="Times New Roman"/>
                <w:sz w:val="22"/>
                <w:szCs w:val="22"/>
              </w:rPr>
              <w:t>Per Diem</w:t>
            </w:r>
          </w:p>
        </w:tc>
      </w:tr>
      <w:tr w:rsidR="00AB3883" w:rsidRPr="00AC7EB1" w14:paraId="228D6ACA" w14:textId="77777777" w:rsidTr="00BE1AF8">
        <w:tc>
          <w:tcPr>
            <w:tcW w:w="4225" w:type="dxa"/>
          </w:tcPr>
          <w:p w14:paraId="6FE40BBE" w14:textId="5706885C" w:rsidR="00AB3883" w:rsidRPr="00AC7EB1" w:rsidRDefault="008063DA" w:rsidP="0097359E">
            <w:pPr>
              <w:rPr>
                <w:rFonts w:ascii="Times New Roman" w:hAnsi="Times New Roman" w:cs="Times New Roman"/>
                <w:sz w:val="22"/>
                <w:szCs w:val="22"/>
              </w:rPr>
            </w:pPr>
            <w:r w:rsidRPr="00AC7EB1">
              <w:rPr>
                <w:rFonts w:ascii="Times New Roman" w:hAnsi="Times New Roman" w:cs="Times New Roman"/>
                <w:sz w:val="22"/>
                <w:szCs w:val="22"/>
              </w:rPr>
              <w:t>Mental Health</w:t>
            </w:r>
          </w:p>
        </w:tc>
        <w:tc>
          <w:tcPr>
            <w:tcW w:w="990" w:type="dxa"/>
          </w:tcPr>
          <w:p w14:paraId="1AA35850" w14:textId="615BC632" w:rsidR="00AB3883" w:rsidRPr="00AC7EB1" w:rsidRDefault="008063DA" w:rsidP="0097359E">
            <w:pPr>
              <w:rPr>
                <w:rFonts w:ascii="Times New Roman" w:hAnsi="Times New Roman" w:cs="Times New Roman"/>
                <w:sz w:val="22"/>
                <w:szCs w:val="22"/>
              </w:rPr>
            </w:pPr>
            <w:r w:rsidRPr="00AC7EB1">
              <w:rPr>
                <w:rFonts w:ascii="Times New Roman" w:hAnsi="Times New Roman" w:cs="Times New Roman"/>
                <w:sz w:val="22"/>
                <w:szCs w:val="22"/>
              </w:rPr>
              <w:t>H0015</w:t>
            </w:r>
          </w:p>
        </w:tc>
        <w:tc>
          <w:tcPr>
            <w:tcW w:w="1437" w:type="dxa"/>
          </w:tcPr>
          <w:p w14:paraId="077FA8D7" w14:textId="418EC21C" w:rsidR="00AB3883" w:rsidRPr="00AC7EB1" w:rsidRDefault="008063DA" w:rsidP="0097359E">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477D074A" w14:textId="022FF058" w:rsidR="00AB3883" w:rsidRPr="00AC7EB1" w:rsidRDefault="00AB3883" w:rsidP="00AB3883">
            <w:pPr>
              <w:rPr>
                <w:rFonts w:ascii="Times New Roman" w:hAnsi="Times New Roman" w:cs="Times New Roman"/>
                <w:sz w:val="22"/>
                <w:szCs w:val="22"/>
              </w:rPr>
            </w:pPr>
            <w:r w:rsidRPr="00AC7EB1">
              <w:rPr>
                <w:rFonts w:ascii="Times New Roman" w:hAnsi="Times New Roman" w:cs="Times New Roman"/>
                <w:sz w:val="22"/>
                <w:szCs w:val="22"/>
              </w:rPr>
              <w:t>Per Diem</w:t>
            </w:r>
          </w:p>
        </w:tc>
      </w:tr>
      <w:tr w:rsidR="00AB3883" w:rsidRPr="00AC7EB1" w14:paraId="336C101A" w14:textId="77777777" w:rsidTr="00BE1AF8">
        <w:tc>
          <w:tcPr>
            <w:tcW w:w="4225" w:type="dxa"/>
          </w:tcPr>
          <w:p w14:paraId="4B06DE0F" w14:textId="3203CF2C" w:rsidR="00AB3883" w:rsidRPr="00AC7EB1" w:rsidRDefault="00F64C2B" w:rsidP="0097359E">
            <w:pPr>
              <w:rPr>
                <w:rFonts w:ascii="Times New Roman" w:hAnsi="Times New Roman" w:cs="Times New Roman"/>
                <w:sz w:val="22"/>
                <w:szCs w:val="22"/>
              </w:rPr>
            </w:pPr>
            <w:r w:rsidRPr="00AC7EB1">
              <w:rPr>
                <w:rFonts w:ascii="Times New Roman" w:hAnsi="Times New Roman" w:cs="Times New Roman"/>
                <w:sz w:val="22"/>
                <w:szCs w:val="22"/>
              </w:rPr>
              <w:t>Dev. Disabilities / Behavioral Health</w:t>
            </w:r>
          </w:p>
        </w:tc>
        <w:tc>
          <w:tcPr>
            <w:tcW w:w="990" w:type="dxa"/>
          </w:tcPr>
          <w:p w14:paraId="6181B087" w14:textId="10AA8FBC" w:rsidR="00AB3883" w:rsidRPr="00AC7EB1" w:rsidRDefault="00F64C2B" w:rsidP="0097359E">
            <w:pPr>
              <w:rPr>
                <w:rFonts w:ascii="Times New Roman" w:hAnsi="Times New Roman" w:cs="Times New Roman"/>
                <w:sz w:val="22"/>
                <w:szCs w:val="22"/>
              </w:rPr>
            </w:pPr>
            <w:r w:rsidRPr="00AC7EB1">
              <w:rPr>
                <w:rFonts w:ascii="Times New Roman" w:hAnsi="Times New Roman" w:cs="Times New Roman"/>
                <w:sz w:val="22"/>
                <w:szCs w:val="22"/>
              </w:rPr>
              <w:t>H0015</w:t>
            </w:r>
          </w:p>
        </w:tc>
        <w:tc>
          <w:tcPr>
            <w:tcW w:w="1437" w:type="dxa"/>
          </w:tcPr>
          <w:p w14:paraId="475E0508" w14:textId="116D11D4" w:rsidR="00AB3883" w:rsidRPr="00AC7EB1" w:rsidRDefault="00F64C2B" w:rsidP="0097359E">
            <w:pPr>
              <w:rPr>
                <w:rFonts w:ascii="Times New Roman" w:hAnsi="Times New Roman" w:cs="Times New Roman"/>
                <w:sz w:val="22"/>
                <w:szCs w:val="22"/>
              </w:rPr>
            </w:pPr>
            <w:r w:rsidRPr="00AC7EB1">
              <w:rPr>
                <w:rFonts w:ascii="Times New Roman" w:hAnsi="Times New Roman" w:cs="Times New Roman"/>
                <w:sz w:val="22"/>
                <w:szCs w:val="22"/>
              </w:rPr>
              <w:t>HI</w:t>
            </w:r>
          </w:p>
        </w:tc>
        <w:tc>
          <w:tcPr>
            <w:tcW w:w="1978" w:type="dxa"/>
          </w:tcPr>
          <w:p w14:paraId="7CF3E383" w14:textId="6C807B32" w:rsidR="00AB3883" w:rsidRPr="00AC7EB1" w:rsidRDefault="00AB3883" w:rsidP="00AB3883">
            <w:pPr>
              <w:rPr>
                <w:rFonts w:ascii="Times New Roman" w:hAnsi="Times New Roman" w:cs="Times New Roman"/>
                <w:sz w:val="22"/>
                <w:szCs w:val="22"/>
              </w:rPr>
            </w:pPr>
            <w:r w:rsidRPr="00AC7EB1">
              <w:rPr>
                <w:rFonts w:ascii="Times New Roman" w:hAnsi="Times New Roman" w:cs="Times New Roman"/>
                <w:sz w:val="22"/>
                <w:szCs w:val="22"/>
              </w:rPr>
              <w:t>Per Diem</w:t>
            </w:r>
          </w:p>
        </w:tc>
      </w:tr>
      <w:tr w:rsidR="00AB3883" w:rsidRPr="00AC7EB1" w14:paraId="37BBC629" w14:textId="77777777" w:rsidTr="00BE1AF8">
        <w:tc>
          <w:tcPr>
            <w:tcW w:w="4225" w:type="dxa"/>
          </w:tcPr>
          <w:p w14:paraId="53BB5F49" w14:textId="5F4B8B8F" w:rsidR="00AB3883" w:rsidRPr="00AC7EB1" w:rsidRDefault="00F335D6" w:rsidP="0097359E">
            <w:pPr>
              <w:rPr>
                <w:rFonts w:ascii="Times New Roman" w:hAnsi="Times New Roman" w:cs="Times New Roman"/>
                <w:sz w:val="22"/>
                <w:szCs w:val="22"/>
              </w:rPr>
            </w:pPr>
            <w:r w:rsidRPr="00AC7EB1">
              <w:rPr>
                <w:rFonts w:ascii="Times New Roman" w:hAnsi="Times New Roman" w:cs="Times New Roman"/>
                <w:sz w:val="22"/>
                <w:szCs w:val="22"/>
              </w:rPr>
              <w:t>Geriatric</w:t>
            </w:r>
          </w:p>
        </w:tc>
        <w:tc>
          <w:tcPr>
            <w:tcW w:w="990" w:type="dxa"/>
          </w:tcPr>
          <w:p w14:paraId="564361F6" w14:textId="3D43508F" w:rsidR="00AB3883" w:rsidRPr="00AC7EB1" w:rsidRDefault="00F335D6" w:rsidP="0097359E">
            <w:pPr>
              <w:rPr>
                <w:rFonts w:ascii="Times New Roman" w:hAnsi="Times New Roman" w:cs="Times New Roman"/>
                <w:sz w:val="22"/>
                <w:szCs w:val="22"/>
              </w:rPr>
            </w:pPr>
            <w:r w:rsidRPr="00AC7EB1">
              <w:rPr>
                <w:rFonts w:ascii="Times New Roman" w:hAnsi="Times New Roman" w:cs="Times New Roman"/>
                <w:sz w:val="22"/>
                <w:szCs w:val="22"/>
              </w:rPr>
              <w:t>H0015</w:t>
            </w:r>
          </w:p>
        </w:tc>
        <w:tc>
          <w:tcPr>
            <w:tcW w:w="1437" w:type="dxa"/>
          </w:tcPr>
          <w:p w14:paraId="72121087" w14:textId="59676DA7" w:rsidR="00AB3883" w:rsidRPr="00AC7EB1" w:rsidRDefault="00F335D6" w:rsidP="0097359E">
            <w:pPr>
              <w:rPr>
                <w:rFonts w:ascii="Times New Roman" w:hAnsi="Times New Roman" w:cs="Times New Roman"/>
                <w:sz w:val="22"/>
                <w:szCs w:val="22"/>
              </w:rPr>
            </w:pPr>
            <w:r w:rsidRPr="00AC7EB1">
              <w:rPr>
                <w:rFonts w:ascii="Times New Roman" w:hAnsi="Times New Roman" w:cs="Times New Roman"/>
                <w:sz w:val="22"/>
                <w:szCs w:val="22"/>
              </w:rPr>
              <w:t>HC</w:t>
            </w:r>
          </w:p>
        </w:tc>
        <w:tc>
          <w:tcPr>
            <w:tcW w:w="1978" w:type="dxa"/>
          </w:tcPr>
          <w:p w14:paraId="3A10F60B" w14:textId="68522C32" w:rsidR="00AB3883" w:rsidRPr="00AC7EB1" w:rsidRDefault="00AB3883" w:rsidP="00AB3883">
            <w:pPr>
              <w:rPr>
                <w:rFonts w:ascii="Times New Roman" w:hAnsi="Times New Roman" w:cs="Times New Roman"/>
                <w:sz w:val="22"/>
                <w:szCs w:val="22"/>
              </w:rPr>
            </w:pPr>
            <w:r w:rsidRPr="00AC7EB1">
              <w:rPr>
                <w:rFonts w:ascii="Times New Roman" w:hAnsi="Times New Roman" w:cs="Times New Roman"/>
                <w:sz w:val="22"/>
                <w:szCs w:val="22"/>
              </w:rPr>
              <w:t>Per Diem</w:t>
            </w:r>
          </w:p>
        </w:tc>
      </w:tr>
      <w:tr w:rsidR="00AB3883" w:rsidRPr="00AC7EB1" w14:paraId="06DC66AF" w14:textId="77777777" w:rsidTr="00BE1AF8">
        <w:tc>
          <w:tcPr>
            <w:tcW w:w="4225" w:type="dxa"/>
          </w:tcPr>
          <w:p w14:paraId="6C228B46" w14:textId="205793B4" w:rsidR="00AB3883" w:rsidRPr="00AC7EB1" w:rsidRDefault="001538E1" w:rsidP="0097359E">
            <w:pPr>
              <w:rPr>
                <w:rFonts w:ascii="Times New Roman" w:hAnsi="Times New Roman" w:cs="Times New Roman"/>
                <w:sz w:val="22"/>
                <w:szCs w:val="22"/>
              </w:rPr>
            </w:pPr>
            <w:r w:rsidRPr="00AC7EB1">
              <w:rPr>
                <w:rFonts w:ascii="Times New Roman" w:hAnsi="Times New Roman" w:cs="Times New Roman"/>
                <w:sz w:val="22"/>
                <w:szCs w:val="22"/>
              </w:rPr>
              <w:t>Dialectical Behavior Therapy</w:t>
            </w:r>
          </w:p>
        </w:tc>
        <w:tc>
          <w:tcPr>
            <w:tcW w:w="990" w:type="dxa"/>
          </w:tcPr>
          <w:p w14:paraId="0445E074" w14:textId="551DBCC3" w:rsidR="00AB3883" w:rsidRPr="00AC7EB1" w:rsidRDefault="001538E1" w:rsidP="0097359E">
            <w:pPr>
              <w:rPr>
                <w:rFonts w:ascii="Times New Roman" w:hAnsi="Times New Roman" w:cs="Times New Roman"/>
                <w:sz w:val="22"/>
                <w:szCs w:val="22"/>
              </w:rPr>
            </w:pPr>
            <w:r w:rsidRPr="00AC7EB1">
              <w:rPr>
                <w:rFonts w:ascii="Times New Roman" w:hAnsi="Times New Roman" w:cs="Times New Roman"/>
                <w:sz w:val="22"/>
                <w:szCs w:val="22"/>
              </w:rPr>
              <w:t>H0015</w:t>
            </w:r>
          </w:p>
        </w:tc>
        <w:tc>
          <w:tcPr>
            <w:tcW w:w="1437" w:type="dxa"/>
          </w:tcPr>
          <w:p w14:paraId="07C07937" w14:textId="73325891" w:rsidR="00AB3883" w:rsidRPr="00AC7EB1" w:rsidRDefault="001538E1" w:rsidP="0097359E">
            <w:pPr>
              <w:rPr>
                <w:rFonts w:ascii="Times New Roman" w:hAnsi="Times New Roman" w:cs="Times New Roman"/>
                <w:sz w:val="22"/>
                <w:szCs w:val="22"/>
              </w:rPr>
            </w:pPr>
            <w:r w:rsidRPr="00AC7EB1">
              <w:rPr>
                <w:rFonts w:ascii="Times New Roman" w:hAnsi="Times New Roman" w:cs="Times New Roman"/>
                <w:sz w:val="22"/>
                <w:szCs w:val="22"/>
              </w:rPr>
              <w:t>HK</w:t>
            </w:r>
          </w:p>
        </w:tc>
        <w:tc>
          <w:tcPr>
            <w:tcW w:w="1978" w:type="dxa"/>
          </w:tcPr>
          <w:p w14:paraId="7DF6F9DC" w14:textId="422F92A9" w:rsidR="00AB3883" w:rsidRPr="00AC7EB1" w:rsidRDefault="00AB3883" w:rsidP="00AB3883">
            <w:pPr>
              <w:rPr>
                <w:rFonts w:ascii="Times New Roman" w:hAnsi="Times New Roman" w:cs="Times New Roman"/>
                <w:sz w:val="22"/>
                <w:szCs w:val="22"/>
              </w:rPr>
            </w:pPr>
            <w:r w:rsidRPr="00AC7EB1">
              <w:rPr>
                <w:rFonts w:ascii="Times New Roman" w:hAnsi="Times New Roman" w:cs="Times New Roman"/>
                <w:sz w:val="22"/>
                <w:szCs w:val="22"/>
              </w:rPr>
              <w:t>Per Diem</w:t>
            </w:r>
          </w:p>
        </w:tc>
      </w:tr>
      <w:tr w:rsidR="001538E1" w:rsidRPr="00AC7EB1" w14:paraId="54A07035" w14:textId="77777777" w:rsidTr="00BE1AF8">
        <w:tc>
          <w:tcPr>
            <w:tcW w:w="4225" w:type="dxa"/>
          </w:tcPr>
          <w:p w14:paraId="34BCD0AD" w14:textId="47262A55" w:rsidR="001538E1" w:rsidRPr="00AC7EB1" w:rsidRDefault="007E06DC" w:rsidP="0097359E">
            <w:pPr>
              <w:rPr>
                <w:rFonts w:ascii="Times New Roman" w:hAnsi="Times New Roman" w:cs="Times New Roman"/>
                <w:sz w:val="22"/>
                <w:szCs w:val="22"/>
              </w:rPr>
            </w:pPr>
            <w:r w:rsidRPr="00AC7EB1">
              <w:rPr>
                <w:rFonts w:ascii="Times New Roman" w:hAnsi="Times New Roman" w:cs="Times New Roman"/>
                <w:sz w:val="22"/>
                <w:szCs w:val="22"/>
              </w:rPr>
              <w:t>Eating Disorder – Level I</w:t>
            </w:r>
          </w:p>
        </w:tc>
        <w:tc>
          <w:tcPr>
            <w:tcW w:w="990" w:type="dxa"/>
          </w:tcPr>
          <w:p w14:paraId="4A9E4035" w14:textId="21B53841" w:rsidR="001538E1" w:rsidRPr="00AC7EB1" w:rsidRDefault="007E06DC" w:rsidP="0097359E">
            <w:pPr>
              <w:rPr>
                <w:rFonts w:ascii="Times New Roman" w:hAnsi="Times New Roman" w:cs="Times New Roman"/>
                <w:sz w:val="22"/>
                <w:szCs w:val="22"/>
              </w:rPr>
            </w:pPr>
            <w:r w:rsidRPr="00AC7EB1">
              <w:rPr>
                <w:rFonts w:ascii="Times New Roman" w:hAnsi="Times New Roman" w:cs="Times New Roman"/>
                <w:sz w:val="22"/>
                <w:szCs w:val="22"/>
              </w:rPr>
              <w:t>H0015</w:t>
            </w:r>
          </w:p>
        </w:tc>
        <w:tc>
          <w:tcPr>
            <w:tcW w:w="1437" w:type="dxa"/>
          </w:tcPr>
          <w:p w14:paraId="34121668" w14:textId="5390A2AB" w:rsidR="001538E1" w:rsidRPr="00AC7EB1" w:rsidRDefault="007E06DC" w:rsidP="0097359E">
            <w:pPr>
              <w:rPr>
                <w:rFonts w:ascii="Times New Roman" w:hAnsi="Times New Roman" w:cs="Times New Roman"/>
                <w:sz w:val="22"/>
                <w:szCs w:val="22"/>
              </w:rPr>
            </w:pPr>
            <w:r w:rsidRPr="00AC7EB1">
              <w:rPr>
                <w:rFonts w:ascii="Times New Roman" w:hAnsi="Times New Roman" w:cs="Times New Roman"/>
                <w:sz w:val="22"/>
                <w:szCs w:val="22"/>
              </w:rPr>
              <w:t>HT</w:t>
            </w:r>
          </w:p>
        </w:tc>
        <w:tc>
          <w:tcPr>
            <w:tcW w:w="1978" w:type="dxa"/>
          </w:tcPr>
          <w:p w14:paraId="34F275DD" w14:textId="32324D2B" w:rsidR="001538E1" w:rsidRPr="00AC7EB1" w:rsidRDefault="00CD237E" w:rsidP="00AB3883">
            <w:pPr>
              <w:rPr>
                <w:rFonts w:ascii="Times New Roman" w:hAnsi="Times New Roman" w:cs="Times New Roman"/>
                <w:sz w:val="22"/>
                <w:szCs w:val="22"/>
              </w:rPr>
            </w:pPr>
            <w:r w:rsidRPr="00AC7EB1">
              <w:rPr>
                <w:rFonts w:ascii="Times New Roman" w:hAnsi="Times New Roman" w:cs="Times New Roman"/>
                <w:sz w:val="22"/>
                <w:szCs w:val="22"/>
              </w:rPr>
              <w:t>Per Diem</w:t>
            </w:r>
          </w:p>
        </w:tc>
      </w:tr>
      <w:tr w:rsidR="00CD237E" w:rsidRPr="00AC7EB1" w14:paraId="5008DAD9" w14:textId="77777777" w:rsidTr="00BE1AF8">
        <w:tc>
          <w:tcPr>
            <w:tcW w:w="4225" w:type="dxa"/>
          </w:tcPr>
          <w:p w14:paraId="737B7B83" w14:textId="5A0A604C" w:rsidR="00CD237E" w:rsidRPr="00AC7EB1" w:rsidRDefault="00CD237E" w:rsidP="0097359E">
            <w:pPr>
              <w:rPr>
                <w:rFonts w:ascii="Times New Roman" w:hAnsi="Times New Roman" w:cs="Times New Roman"/>
                <w:sz w:val="22"/>
                <w:szCs w:val="22"/>
              </w:rPr>
            </w:pPr>
            <w:r w:rsidRPr="00AC7EB1">
              <w:rPr>
                <w:rFonts w:ascii="Times New Roman" w:hAnsi="Times New Roman" w:cs="Times New Roman"/>
                <w:sz w:val="22"/>
                <w:szCs w:val="22"/>
              </w:rPr>
              <w:t>Eating Disorder – Level II</w:t>
            </w:r>
          </w:p>
        </w:tc>
        <w:tc>
          <w:tcPr>
            <w:tcW w:w="990" w:type="dxa"/>
          </w:tcPr>
          <w:p w14:paraId="633E330B" w14:textId="11C8D51D" w:rsidR="00CD237E" w:rsidRPr="00AC7EB1" w:rsidRDefault="00CD237E" w:rsidP="0097359E">
            <w:pPr>
              <w:rPr>
                <w:rFonts w:ascii="Times New Roman" w:hAnsi="Times New Roman" w:cs="Times New Roman"/>
                <w:sz w:val="22"/>
                <w:szCs w:val="22"/>
              </w:rPr>
            </w:pPr>
            <w:r w:rsidRPr="00AC7EB1">
              <w:rPr>
                <w:rFonts w:ascii="Times New Roman" w:hAnsi="Times New Roman" w:cs="Times New Roman"/>
                <w:sz w:val="22"/>
                <w:szCs w:val="22"/>
              </w:rPr>
              <w:t>H0015</w:t>
            </w:r>
          </w:p>
        </w:tc>
        <w:tc>
          <w:tcPr>
            <w:tcW w:w="1437" w:type="dxa"/>
          </w:tcPr>
          <w:p w14:paraId="643920E9" w14:textId="21E69CF9" w:rsidR="00CD237E" w:rsidRPr="00AC7EB1" w:rsidRDefault="00CD237E" w:rsidP="0097359E">
            <w:pPr>
              <w:rPr>
                <w:rFonts w:ascii="Times New Roman" w:hAnsi="Times New Roman" w:cs="Times New Roman"/>
                <w:sz w:val="22"/>
                <w:szCs w:val="22"/>
              </w:rPr>
            </w:pPr>
            <w:r w:rsidRPr="00AC7EB1">
              <w:rPr>
                <w:rFonts w:ascii="Times New Roman" w:hAnsi="Times New Roman" w:cs="Times New Roman"/>
                <w:sz w:val="22"/>
                <w:szCs w:val="22"/>
              </w:rPr>
              <w:t>HT AT</w:t>
            </w:r>
          </w:p>
        </w:tc>
        <w:tc>
          <w:tcPr>
            <w:tcW w:w="1978" w:type="dxa"/>
          </w:tcPr>
          <w:p w14:paraId="7EB06468" w14:textId="0C307052" w:rsidR="00C6754B" w:rsidRPr="00AC7EB1" w:rsidRDefault="00CD237E" w:rsidP="00AB3883">
            <w:pPr>
              <w:rPr>
                <w:rFonts w:ascii="Times New Roman" w:hAnsi="Times New Roman" w:cs="Times New Roman"/>
                <w:sz w:val="22"/>
                <w:szCs w:val="22"/>
              </w:rPr>
            </w:pPr>
            <w:r w:rsidRPr="00AC7EB1">
              <w:rPr>
                <w:rFonts w:ascii="Times New Roman" w:hAnsi="Times New Roman" w:cs="Times New Roman"/>
                <w:sz w:val="22"/>
                <w:szCs w:val="22"/>
              </w:rPr>
              <w:t>Per Diem</w:t>
            </w:r>
          </w:p>
        </w:tc>
      </w:tr>
      <w:tr w:rsidR="00C6754B" w:rsidRPr="00AC7EB1" w14:paraId="4722BD1D" w14:textId="77777777">
        <w:tc>
          <w:tcPr>
            <w:tcW w:w="8630" w:type="dxa"/>
            <w:gridSpan w:val="4"/>
          </w:tcPr>
          <w:p w14:paraId="6EFEFC52" w14:textId="566D9897" w:rsidR="00C6754B" w:rsidRPr="00AC7EB1" w:rsidRDefault="00C6754B" w:rsidP="00C6754B">
            <w:pPr>
              <w:jc w:val="center"/>
              <w:rPr>
                <w:rFonts w:ascii="Times New Roman" w:hAnsi="Times New Roman" w:cs="Times New Roman"/>
                <w:b/>
                <w:bCs/>
                <w:sz w:val="22"/>
                <w:szCs w:val="22"/>
              </w:rPr>
            </w:pPr>
            <w:r w:rsidRPr="00AC7EB1">
              <w:rPr>
                <w:rFonts w:ascii="Times New Roman" w:hAnsi="Times New Roman" w:cs="Times New Roman"/>
                <w:b/>
                <w:bCs/>
                <w:sz w:val="22"/>
                <w:szCs w:val="22"/>
              </w:rPr>
              <w:t>Medication Management Services</w:t>
            </w:r>
          </w:p>
        </w:tc>
      </w:tr>
      <w:tr w:rsidR="00C6754B" w:rsidRPr="00AC7EB1" w14:paraId="41EB59D8" w14:textId="77777777" w:rsidTr="00BE1AF8">
        <w:tc>
          <w:tcPr>
            <w:tcW w:w="4225" w:type="dxa"/>
          </w:tcPr>
          <w:p w14:paraId="3B244FF7" w14:textId="53757960" w:rsidR="00C6754B" w:rsidRPr="00AC7EB1" w:rsidRDefault="0081579F" w:rsidP="0097359E">
            <w:pPr>
              <w:rPr>
                <w:rFonts w:ascii="Times New Roman" w:hAnsi="Times New Roman" w:cs="Times New Roman"/>
                <w:sz w:val="22"/>
                <w:szCs w:val="22"/>
              </w:rPr>
            </w:pPr>
            <w:r w:rsidRPr="00AC7EB1">
              <w:rPr>
                <w:rFonts w:ascii="Times New Roman" w:hAnsi="Times New Roman" w:cs="Times New Roman"/>
                <w:sz w:val="22"/>
                <w:szCs w:val="22"/>
              </w:rPr>
              <w:t>Adult Services</w:t>
            </w:r>
          </w:p>
        </w:tc>
        <w:tc>
          <w:tcPr>
            <w:tcW w:w="990" w:type="dxa"/>
          </w:tcPr>
          <w:p w14:paraId="7B1C8900" w14:textId="0F978787" w:rsidR="00C6754B" w:rsidRPr="00AC7EB1" w:rsidRDefault="0081579F" w:rsidP="0097359E">
            <w:pPr>
              <w:rPr>
                <w:rFonts w:ascii="Times New Roman" w:hAnsi="Times New Roman" w:cs="Times New Roman"/>
                <w:sz w:val="22"/>
                <w:szCs w:val="22"/>
              </w:rPr>
            </w:pPr>
            <w:r w:rsidRPr="00AC7EB1">
              <w:rPr>
                <w:rFonts w:ascii="Times New Roman" w:hAnsi="Times New Roman" w:cs="Times New Roman"/>
                <w:sz w:val="22"/>
                <w:szCs w:val="22"/>
              </w:rPr>
              <w:t>H2010</w:t>
            </w:r>
          </w:p>
        </w:tc>
        <w:tc>
          <w:tcPr>
            <w:tcW w:w="1437" w:type="dxa"/>
          </w:tcPr>
          <w:p w14:paraId="10C0AFC7" w14:textId="77777777" w:rsidR="00C6754B" w:rsidRPr="00AC7EB1" w:rsidRDefault="00C6754B" w:rsidP="0097359E">
            <w:pPr>
              <w:rPr>
                <w:rFonts w:ascii="Times New Roman" w:hAnsi="Times New Roman" w:cs="Times New Roman"/>
                <w:sz w:val="22"/>
                <w:szCs w:val="22"/>
              </w:rPr>
            </w:pPr>
          </w:p>
        </w:tc>
        <w:tc>
          <w:tcPr>
            <w:tcW w:w="1978" w:type="dxa"/>
          </w:tcPr>
          <w:p w14:paraId="4B2412A0" w14:textId="2CFD1BCF" w:rsidR="00C6754B" w:rsidRPr="00AC7EB1" w:rsidRDefault="0081579F" w:rsidP="00AB3883">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911480" w:rsidRPr="00AC7EB1" w14:paraId="16B16277" w14:textId="77777777" w:rsidTr="00BE1AF8">
        <w:tc>
          <w:tcPr>
            <w:tcW w:w="4225" w:type="dxa"/>
          </w:tcPr>
          <w:p w14:paraId="61E43E74" w14:textId="6B22DF27" w:rsidR="00911480" w:rsidRPr="00AC7EB1" w:rsidRDefault="00911480" w:rsidP="0097359E">
            <w:pPr>
              <w:rPr>
                <w:rFonts w:ascii="Times New Roman" w:hAnsi="Times New Roman" w:cs="Times New Roman"/>
                <w:sz w:val="22"/>
                <w:szCs w:val="22"/>
              </w:rPr>
            </w:pPr>
            <w:r w:rsidRPr="00AC7EB1">
              <w:rPr>
                <w:rFonts w:ascii="Times New Roman" w:hAnsi="Times New Roman" w:cs="Times New Roman"/>
                <w:sz w:val="22"/>
                <w:szCs w:val="22"/>
              </w:rPr>
              <w:t>Children’s Services</w:t>
            </w:r>
          </w:p>
        </w:tc>
        <w:tc>
          <w:tcPr>
            <w:tcW w:w="990" w:type="dxa"/>
          </w:tcPr>
          <w:p w14:paraId="0C3CE161" w14:textId="214A64D6" w:rsidR="00911480" w:rsidRPr="00AC7EB1" w:rsidRDefault="00911480" w:rsidP="0097359E">
            <w:pPr>
              <w:rPr>
                <w:rFonts w:ascii="Times New Roman" w:hAnsi="Times New Roman" w:cs="Times New Roman"/>
                <w:sz w:val="22"/>
                <w:szCs w:val="22"/>
              </w:rPr>
            </w:pPr>
            <w:r w:rsidRPr="00AC7EB1">
              <w:rPr>
                <w:rFonts w:ascii="Times New Roman" w:hAnsi="Times New Roman" w:cs="Times New Roman"/>
                <w:sz w:val="22"/>
                <w:szCs w:val="22"/>
              </w:rPr>
              <w:t>H2010</w:t>
            </w:r>
          </w:p>
        </w:tc>
        <w:tc>
          <w:tcPr>
            <w:tcW w:w="1437" w:type="dxa"/>
          </w:tcPr>
          <w:p w14:paraId="169EF5AC" w14:textId="09BFCC6D" w:rsidR="00911480" w:rsidRPr="00AC7EB1" w:rsidRDefault="00911480" w:rsidP="0097359E">
            <w:pPr>
              <w:rPr>
                <w:rFonts w:ascii="Times New Roman" w:hAnsi="Times New Roman" w:cs="Times New Roman"/>
                <w:sz w:val="22"/>
                <w:szCs w:val="22"/>
              </w:rPr>
            </w:pPr>
            <w:r w:rsidRPr="00AC7EB1">
              <w:rPr>
                <w:rFonts w:ascii="Times New Roman" w:hAnsi="Times New Roman" w:cs="Times New Roman"/>
                <w:sz w:val="22"/>
                <w:szCs w:val="22"/>
              </w:rPr>
              <w:t>HA</w:t>
            </w:r>
          </w:p>
        </w:tc>
        <w:tc>
          <w:tcPr>
            <w:tcW w:w="1978" w:type="dxa"/>
          </w:tcPr>
          <w:p w14:paraId="6B437A22" w14:textId="6BBCE93A" w:rsidR="00911480" w:rsidRPr="00AC7EB1" w:rsidRDefault="00911480" w:rsidP="00AB3883">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911480" w:rsidRPr="00AC7EB1" w14:paraId="09D6ED87" w14:textId="77777777">
        <w:tc>
          <w:tcPr>
            <w:tcW w:w="8630" w:type="dxa"/>
            <w:gridSpan w:val="4"/>
          </w:tcPr>
          <w:p w14:paraId="399E52B0" w14:textId="294C075F" w:rsidR="00911480" w:rsidRPr="00AC7EB1" w:rsidRDefault="000D7F0E" w:rsidP="00911480">
            <w:pPr>
              <w:jc w:val="center"/>
              <w:rPr>
                <w:rFonts w:ascii="Times New Roman" w:hAnsi="Times New Roman" w:cs="Times New Roman"/>
                <w:b/>
                <w:bCs/>
                <w:sz w:val="22"/>
                <w:szCs w:val="22"/>
              </w:rPr>
            </w:pPr>
            <w:r w:rsidRPr="00AC7EB1">
              <w:rPr>
                <w:rFonts w:ascii="Times New Roman" w:hAnsi="Times New Roman" w:cs="Times New Roman"/>
                <w:b/>
                <w:bCs/>
                <w:sz w:val="22"/>
                <w:szCs w:val="22"/>
              </w:rPr>
              <w:t>Neurobehavioral Status Exam, Neuropsychological Testing, Psychological Testing, and Adaptive Assessments</w:t>
            </w:r>
          </w:p>
        </w:tc>
      </w:tr>
      <w:tr w:rsidR="00911480" w:rsidRPr="00AC7EB1" w14:paraId="12B80D17" w14:textId="77777777" w:rsidTr="00BE1AF8">
        <w:tc>
          <w:tcPr>
            <w:tcW w:w="4225" w:type="dxa"/>
          </w:tcPr>
          <w:p w14:paraId="70572434" w14:textId="5EA0CE73" w:rsidR="00911480" w:rsidRPr="00AC7EB1" w:rsidRDefault="001418CF" w:rsidP="0097359E">
            <w:pPr>
              <w:rPr>
                <w:rFonts w:ascii="Times New Roman" w:hAnsi="Times New Roman" w:cs="Times New Roman"/>
                <w:sz w:val="22"/>
                <w:szCs w:val="22"/>
              </w:rPr>
            </w:pPr>
            <w:r w:rsidRPr="00AC7EB1">
              <w:rPr>
                <w:rFonts w:ascii="Times New Roman" w:hAnsi="Times New Roman" w:cs="Times New Roman"/>
                <w:sz w:val="22"/>
                <w:szCs w:val="22"/>
              </w:rPr>
              <w:t xml:space="preserve">Neurobehavioral Status Exam, Psychologist or Physician (includes face-to-face time with the member, time interpreting test results, and preparing the report) </w:t>
            </w:r>
            <w:r w:rsidR="00D620C5" w:rsidRPr="00AC7EB1">
              <w:rPr>
                <w:rFonts w:ascii="Times New Roman" w:hAnsi="Times New Roman" w:cs="Times New Roman"/>
                <w:sz w:val="22"/>
                <w:szCs w:val="22"/>
              </w:rPr>
              <w:t>–</w:t>
            </w:r>
            <w:r w:rsidRPr="00AC7EB1">
              <w:rPr>
                <w:rFonts w:ascii="Times New Roman" w:hAnsi="Times New Roman" w:cs="Times New Roman"/>
                <w:sz w:val="22"/>
                <w:szCs w:val="22"/>
              </w:rPr>
              <w:t xml:space="preserve"> First Hour</w:t>
            </w:r>
          </w:p>
        </w:tc>
        <w:tc>
          <w:tcPr>
            <w:tcW w:w="990" w:type="dxa"/>
          </w:tcPr>
          <w:p w14:paraId="5A14D7C0" w14:textId="51A0E496" w:rsidR="00911480" w:rsidRPr="00AC7EB1" w:rsidRDefault="007302CA" w:rsidP="0097359E">
            <w:pPr>
              <w:rPr>
                <w:rFonts w:ascii="Times New Roman" w:hAnsi="Times New Roman" w:cs="Times New Roman"/>
                <w:sz w:val="22"/>
                <w:szCs w:val="22"/>
              </w:rPr>
            </w:pPr>
            <w:r w:rsidRPr="00AC7EB1">
              <w:rPr>
                <w:rFonts w:ascii="Times New Roman" w:hAnsi="Times New Roman" w:cs="Times New Roman"/>
                <w:sz w:val="22"/>
                <w:szCs w:val="22"/>
              </w:rPr>
              <w:t>96116</w:t>
            </w:r>
          </w:p>
        </w:tc>
        <w:tc>
          <w:tcPr>
            <w:tcW w:w="1437" w:type="dxa"/>
          </w:tcPr>
          <w:p w14:paraId="6CA5BA23" w14:textId="4520CE6B" w:rsidR="00911480" w:rsidRPr="00AC7EB1" w:rsidRDefault="009C133A" w:rsidP="0097359E">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2CE2C54E" w14:textId="5735B2E2" w:rsidR="00911480" w:rsidRPr="00AC7EB1" w:rsidRDefault="009C133A" w:rsidP="00AB3883">
            <w:pPr>
              <w:rPr>
                <w:rFonts w:ascii="Times New Roman" w:hAnsi="Times New Roman" w:cs="Times New Roman"/>
                <w:sz w:val="22"/>
                <w:szCs w:val="22"/>
              </w:rPr>
            </w:pPr>
            <w:r w:rsidRPr="00AC7EB1">
              <w:rPr>
                <w:rFonts w:ascii="Times New Roman" w:hAnsi="Times New Roman" w:cs="Times New Roman"/>
                <w:sz w:val="22"/>
                <w:szCs w:val="22"/>
              </w:rPr>
              <w:t>1 hour</w:t>
            </w:r>
          </w:p>
        </w:tc>
      </w:tr>
      <w:tr w:rsidR="009C133A" w:rsidRPr="00AC7EB1" w14:paraId="2ACB5EF7" w14:textId="77777777" w:rsidTr="00BE1AF8">
        <w:tc>
          <w:tcPr>
            <w:tcW w:w="4225" w:type="dxa"/>
          </w:tcPr>
          <w:p w14:paraId="0245E0D2" w14:textId="376B16C2" w:rsidR="009C133A" w:rsidRPr="00AC7EB1" w:rsidRDefault="00291519" w:rsidP="0097359E">
            <w:pPr>
              <w:rPr>
                <w:rFonts w:ascii="Times New Roman" w:hAnsi="Times New Roman" w:cs="Times New Roman"/>
                <w:sz w:val="22"/>
                <w:szCs w:val="22"/>
              </w:rPr>
            </w:pPr>
            <w:r w:rsidRPr="00AC7EB1">
              <w:rPr>
                <w:rFonts w:ascii="Times New Roman" w:hAnsi="Times New Roman" w:cs="Times New Roman"/>
                <w:sz w:val="22"/>
                <w:szCs w:val="22"/>
              </w:rPr>
              <w:t>Neurobehavioral Status Exam, Psychologist or Physician (includes face-to-face time with the member, time interpreting test results, and preparing the report) – Each Additional Hour</w:t>
            </w:r>
          </w:p>
        </w:tc>
        <w:tc>
          <w:tcPr>
            <w:tcW w:w="990" w:type="dxa"/>
          </w:tcPr>
          <w:p w14:paraId="4DCE97AE" w14:textId="7BD7918A" w:rsidR="009C133A" w:rsidRPr="00AC7EB1" w:rsidRDefault="00291519" w:rsidP="0097359E">
            <w:pPr>
              <w:rPr>
                <w:rFonts w:ascii="Times New Roman" w:hAnsi="Times New Roman" w:cs="Times New Roman"/>
                <w:sz w:val="22"/>
                <w:szCs w:val="22"/>
              </w:rPr>
            </w:pPr>
            <w:r w:rsidRPr="00AC7EB1">
              <w:rPr>
                <w:rFonts w:ascii="Times New Roman" w:hAnsi="Times New Roman" w:cs="Times New Roman"/>
                <w:sz w:val="22"/>
                <w:szCs w:val="22"/>
              </w:rPr>
              <w:t>96121</w:t>
            </w:r>
          </w:p>
        </w:tc>
        <w:tc>
          <w:tcPr>
            <w:tcW w:w="1437" w:type="dxa"/>
          </w:tcPr>
          <w:p w14:paraId="099DBB51" w14:textId="5B7BA8BC" w:rsidR="009C133A" w:rsidRPr="00AC7EB1" w:rsidRDefault="00291519" w:rsidP="0097359E">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0327D963" w14:textId="1AD6CA91" w:rsidR="009C133A" w:rsidRPr="00AC7EB1" w:rsidRDefault="00291519" w:rsidP="00AB3883">
            <w:pPr>
              <w:rPr>
                <w:rFonts w:ascii="Times New Roman" w:hAnsi="Times New Roman" w:cs="Times New Roman"/>
                <w:sz w:val="22"/>
                <w:szCs w:val="22"/>
              </w:rPr>
            </w:pPr>
            <w:r w:rsidRPr="00AC7EB1">
              <w:rPr>
                <w:rFonts w:ascii="Times New Roman" w:hAnsi="Times New Roman" w:cs="Times New Roman"/>
                <w:sz w:val="22"/>
                <w:szCs w:val="22"/>
              </w:rPr>
              <w:t>1 hour</w:t>
            </w:r>
          </w:p>
        </w:tc>
      </w:tr>
      <w:tr w:rsidR="00291519" w:rsidRPr="00AC7EB1" w14:paraId="115B3A4E" w14:textId="77777777" w:rsidTr="00BE1AF8">
        <w:tc>
          <w:tcPr>
            <w:tcW w:w="4225" w:type="dxa"/>
          </w:tcPr>
          <w:p w14:paraId="1BC64907" w14:textId="1A69FB97" w:rsidR="00291519" w:rsidRPr="00AC7EB1" w:rsidRDefault="00917311" w:rsidP="0097359E">
            <w:pPr>
              <w:rPr>
                <w:rFonts w:ascii="Times New Roman" w:hAnsi="Times New Roman" w:cs="Times New Roman"/>
                <w:sz w:val="22"/>
                <w:szCs w:val="22"/>
              </w:rPr>
            </w:pPr>
            <w:r w:rsidRPr="00AC7EB1">
              <w:rPr>
                <w:rFonts w:ascii="Times New Roman" w:hAnsi="Times New Roman" w:cs="Times New Roman"/>
                <w:sz w:val="22"/>
                <w:szCs w:val="22"/>
              </w:rPr>
              <w:lastRenderedPageBreak/>
              <w:t xml:space="preserve">Psychological testing, Psychologist or Physician (includes face-to-face time administering tests to the member and time interpreting these results and preparing the report) </w:t>
            </w:r>
            <w:r w:rsidR="00E61F3D" w:rsidRPr="00AC7EB1">
              <w:rPr>
                <w:rFonts w:ascii="Times New Roman" w:hAnsi="Times New Roman" w:cs="Times New Roman"/>
                <w:sz w:val="22"/>
                <w:szCs w:val="22"/>
              </w:rPr>
              <w:t>–</w:t>
            </w:r>
            <w:r w:rsidRPr="00AC7EB1">
              <w:rPr>
                <w:rFonts w:ascii="Times New Roman" w:hAnsi="Times New Roman" w:cs="Times New Roman"/>
                <w:sz w:val="22"/>
                <w:szCs w:val="22"/>
              </w:rPr>
              <w:t xml:space="preserve"> First Hour</w:t>
            </w:r>
          </w:p>
        </w:tc>
        <w:tc>
          <w:tcPr>
            <w:tcW w:w="990" w:type="dxa"/>
          </w:tcPr>
          <w:p w14:paraId="20EC4FF6" w14:textId="0122E58E" w:rsidR="00291519" w:rsidRPr="00AC7EB1" w:rsidRDefault="00917311" w:rsidP="0097359E">
            <w:pPr>
              <w:rPr>
                <w:rFonts w:ascii="Times New Roman" w:hAnsi="Times New Roman" w:cs="Times New Roman"/>
                <w:sz w:val="22"/>
                <w:szCs w:val="22"/>
              </w:rPr>
            </w:pPr>
            <w:r w:rsidRPr="00AC7EB1">
              <w:rPr>
                <w:rFonts w:ascii="Times New Roman" w:hAnsi="Times New Roman" w:cs="Times New Roman"/>
                <w:sz w:val="22"/>
                <w:szCs w:val="22"/>
              </w:rPr>
              <w:t>96130</w:t>
            </w:r>
          </w:p>
        </w:tc>
        <w:tc>
          <w:tcPr>
            <w:tcW w:w="1437" w:type="dxa"/>
          </w:tcPr>
          <w:p w14:paraId="24C44F9C" w14:textId="1527DC75" w:rsidR="00291519" w:rsidRPr="00AC7EB1" w:rsidRDefault="00917311" w:rsidP="0097359E">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1A2ED2D7" w14:textId="5549288D" w:rsidR="00291519" w:rsidRPr="00AC7EB1" w:rsidRDefault="00917311" w:rsidP="00AB3883">
            <w:pPr>
              <w:rPr>
                <w:rFonts w:ascii="Times New Roman" w:hAnsi="Times New Roman" w:cs="Times New Roman"/>
                <w:sz w:val="22"/>
                <w:szCs w:val="22"/>
              </w:rPr>
            </w:pPr>
            <w:r w:rsidRPr="00AC7EB1">
              <w:rPr>
                <w:rFonts w:ascii="Times New Roman" w:hAnsi="Times New Roman" w:cs="Times New Roman"/>
                <w:sz w:val="22"/>
                <w:szCs w:val="22"/>
              </w:rPr>
              <w:t>1 hour</w:t>
            </w:r>
          </w:p>
        </w:tc>
      </w:tr>
      <w:tr w:rsidR="00917311" w:rsidRPr="00AC7EB1" w14:paraId="1E54CF7D" w14:textId="77777777" w:rsidTr="00BE1AF8">
        <w:tc>
          <w:tcPr>
            <w:tcW w:w="4225" w:type="dxa"/>
          </w:tcPr>
          <w:p w14:paraId="08670C45" w14:textId="0ECB75C9" w:rsidR="00917311" w:rsidRPr="00AC7EB1" w:rsidRDefault="00D81B07" w:rsidP="0097359E">
            <w:pPr>
              <w:rPr>
                <w:rFonts w:ascii="Times New Roman" w:hAnsi="Times New Roman" w:cs="Times New Roman"/>
                <w:sz w:val="22"/>
                <w:szCs w:val="22"/>
              </w:rPr>
            </w:pPr>
            <w:r w:rsidRPr="00AC7EB1">
              <w:rPr>
                <w:rFonts w:ascii="Times New Roman" w:hAnsi="Times New Roman" w:cs="Times New Roman"/>
                <w:sz w:val="22"/>
                <w:szCs w:val="22"/>
              </w:rPr>
              <w:t>Psychological testing, Psychologist or Physician (includes face-to-face time administering tests to the member, time interpreting these results, and preparing the report) – Each Additional Hour</w:t>
            </w:r>
          </w:p>
        </w:tc>
        <w:tc>
          <w:tcPr>
            <w:tcW w:w="990" w:type="dxa"/>
          </w:tcPr>
          <w:p w14:paraId="744E7094" w14:textId="10E0829B" w:rsidR="00917311" w:rsidRPr="00AC7EB1" w:rsidRDefault="00D81B07" w:rsidP="0097359E">
            <w:pPr>
              <w:rPr>
                <w:rFonts w:ascii="Times New Roman" w:hAnsi="Times New Roman" w:cs="Times New Roman"/>
                <w:sz w:val="22"/>
                <w:szCs w:val="22"/>
              </w:rPr>
            </w:pPr>
            <w:r w:rsidRPr="00AC7EB1">
              <w:rPr>
                <w:rFonts w:ascii="Times New Roman" w:hAnsi="Times New Roman" w:cs="Times New Roman"/>
                <w:sz w:val="22"/>
                <w:szCs w:val="22"/>
              </w:rPr>
              <w:t>96131</w:t>
            </w:r>
          </w:p>
        </w:tc>
        <w:tc>
          <w:tcPr>
            <w:tcW w:w="1437" w:type="dxa"/>
          </w:tcPr>
          <w:p w14:paraId="0041E2D8" w14:textId="4A94DC36" w:rsidR="00917311" w:rsidRPr="00AC7EB1" w:rsidRDefault="006D7890" w:rsidP="0097359E">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7AA81C5B" w14:textId="365B7222" w:rsidR="00917311" w:rsidRPr="00AC7EB1" w:rsidRDefault="006D7890" w:rsidP="00AB3883">
            <w:pPr>
              <w:rPr>
                <w:rFonts w:ascii="Times New Roman" w:hAnsi="Times New Roman" w:cs="Times New Roman"/>
                <w:sz w:val="22"/>
                <w:szCs w:val="22"/>
              </w:rPr>
            </w:pPr>
            <w:r w:rsidRPr="00AC7EB1">
              <w:rPr>
                <w:rFonts w:ascii="Times New Roman" w:hAnsi="Times New Roman" w:cs="Times New Roman"/>
                <w:sz w:val="22"/>
                <w:szCs w:val="22"/>
              </w:rPr>
              <w:t>1 hour</w:t>
            </w:r>
          </w:p>
        </w:tc>
      </w:tr>
      <w:tr w:rsidR="006D7890" w:rsidRPr="00AC7EB1" w14:paraId="6F62606C" w14:textId="77777777" w:rsidTr="00BE1AF8">
        <w:tc>
          <w:tcPr>
            <w:tcW w:w="4225" w:type="dxa"/>
          </w:tcPr>
          <w:p w14:paraId="70DFDA25" w14:textId="315CAB5F" w:rsidR="006D7890" w:rsidRPr="00AC7EB1" w:rsidRDefault="007158A4" w:rsidP="0097359E">
            <w:pPr>
              <w:rPr>
                <w:rFonts w:ascii="Times New Roman" w:hAnsi="Times New Roman" w:cs="Times New Roman"/>
                <w:sz w:val="22"/>
                <w:szCs w:val="22"/>
              </w:rPr>
            </w:pPr>
            <w:r w:rsidRPr="00AC7EB1">
              <w:rPr>
                <w:rFonts w:ascii="Times New Roman" w:hAnsi="Times New Roman" w:cs="Times New Roman"/>
                <w:sz w:val="22"/>
                <w:szCs w:val="22"/>
              </w:rPr>
              <w:t xml:space="preserve">Neuropsychological testing (e.g., Halstead Reitan Neuropsychological Battery, Wechsler Memory Scales and Wisconsin Card Sorting Test), Psychologist or Physician (includes face-to-face time administering tests to the member, time interpreting these test results, and preparing the report) </w:t>
            </w:r>
            <w:r w:rsidR="00D620C5" w:rsidRPr="00AC7EB1">
              <w:rPr>
                <w:rFonts w:ascii="Times New Roman" w:hAnsi="Times New Roman" w:cs="Times New Roman"/>
                <w:sz w:val="22"/>
                <w:szCs w:val="22"/>
              </w:rPr>
              <w:t>–</w:t>
            </w:r>
            <w:r w:rsidRPr="00AC7EB1">
              <w:rPr>
                <w:rFonts w:ascii="Times New Roman" w:hAnsi="Times New Roman" w:cs="Times New Roman"/>
                <w:sz w:val="22"/>
                <w:szCs w:val="22"/>
              </w:rPr>
              <w:t xml:space="preserve"> First Hour</w:t>
            </w:r>
          </w:p>
        </w:tc>
        <w:tc>
          <w:tcPr>
            <w:tcW w:w="990" w:type="dxa"/>
          </w:tcPr>
          <w:p w14:paraId="56C0A584" w14:textId="050DDAD4" w:rsidR="006D7890" w:rsidRPr="00AC7EB1" w:rsidRDefault="007158A4" w:rsidP="0097359E">
            <w:pPr>
              <w:rPr>
                <w:rFonts w:ascii="Times New Roman" w:hAnsi="Times New Roman" w:cs="Times New Roman"/>
                <w:sz w:val="22"/>
                <w:szCs w:val="22"/>
              </w:rPr>
            </w:pPr>
            <w:r w:rsidRPr="00AC7EB1">
              <w:rPr>
                <w:rFonts w:ascii="Times New Roman" w:hAnsi="Times New Roman" w:cs="Times New Roman"/>
                <w:sz w:val="22"/>
                <w:szCs w:val="22"/>
              </w:rPr>
              <w:t>96132</w:t>
            </w:r>
          </w:p>
        </w:tc>
        <w:tc>
          <w:tcPr>
            <w:tcW w:w="1437" w:type="dxa"/>
          </w:tcPr>
          <w:p w14:paraId="379A9E55" w14:textId="551FE476" w:rsidR="006D7890" w:rsidRPr="00AC7EB1" w:rsidRDefault="007158A4" w:rsidP="0097359E">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41B8F381" w14:textId="342C54F9" w:rsidR="006D7890" w:rsidRPr="00AC7EB1" w:rsidRDefault="007158A4" w:rsidP="00AB3883">
            <w:pPr>
              <w:rPr>
                <w:rFonts w:ascii="Times New Roman" w:hAnsi="Times New Roman" w:cs="Times New Roman"/>
                <w:sz w:val="22"/>
                <w:szCs w:val="22"/>
              </w:rPr>
            </w:pPr>
            <w:r w:rsidRPr="00AC7EB1">
              <w:rPr>
                <w:rFonts w:ascii="Times New Roman" w:hAnsi="Times New Roman" w:cs="Times New Roman"/>
                <w:sz w:val="22"/>
                <w:szCs w:val="22"/>
              </w:rPr>
              <w:t>1 hour</w:t>
            </w:r>
          </w:p>
        </w:tc>
      </w:tr>
      <w:tr w:rsidR="007158A4" w:rsidRPr="00AC7EB1" w14:paraId="5B0C8E96" w14:textId="77777777" w:rsidTr="00BE1AF8">
        <w:tc>
          <w:tcPr>
            <w:tcW w:w="4225" w:type="dxa"/>
          </w:tcPr>
          <w:p w14:paraId="4AC1333A" w14:textId="6C5A7EC8" w:rsidR="007158A4" w:rsidRPr="00AC7EB1" w:rsidRDefault="00BA5987" w:rsidP="0097359E">
            <w:pPr>
              <w:rPr>
                <w:rFonts w:ascii="Times New Roman" w:hAnsi="Times New Roman" w:cs="Times New Roman"/>
                <w:sz w:val="22"/>
                <w:szCs w:val="22"/>
              </w:rPr>
            </w:pPr>
            <w:r w:rsidRPr="00AC7EB1">
              <w:rPr>
                <w:rFonts w:ascii="Times New Roman" w:hAnsi="Times New Roman" w:cs="Times New Roman"/>
                <w:sz w:val="22"/>
                <w:szCs w:val="22"/>
              </w:rPr>
              <w:t>Neuropsychological testing (e.g., Halstead Reitan Neuropsychological Battery, Wechsler Memory Scales and Wisconsin Card Sorting Test), Psychologist or Physician (includes face-to-face time administering tests to the member, time interpreting these test results, and preparing the report) – Each Additional Hour</w:t>
            </w:r>
          </w:p>
        </w:tc>
        <w:tc>
          <w:tcPr>
            <w:tcW w:w="990" w:type="dxa"/>
          </w:tcPr>
          <w:p w14:paraId="70D7185A" w14:textId="30B8CBB9" w:rsidR="007158A4" w:rsidRPr="00AC7EB1" w:rsidRDefault="00BA5987" w:rsidP="0097359E">
            <w:pPr>
              <w:rPr>
                <w:rFonts w:ascii="Times New Roman" w:hAnsi="Times New Roman" w:cs="Times New Roman"/>
                <w:sz w:val="22"/>
                <w:szCs w:val="22"/>
              </w:rPr>
            </w:pPr>
            <w:r w:rsidRPr="00AC7EB1">
              <w:rPr>
                <w:rFonts w:ascii="Times New Roman" w:hAnsi="Times New Roman" w:cs="Times New Roman"/>
                <w:sz w:val="22"/>
                <w:szCs w:val="22"/>
              </w:rPr>
              <w:t>96133</w:t>
            </w:r>
          </w:p>
        </w:tc>
        <w:tc>
          <w:tcPr>
            <w:tcW w:w="1437" w:type="dxa"/>
          </w:tcPr>
          <w:p w14:paraId="06CE1E33" w14:textId="3BA210ED" w:rsidR="007158A4" w:rsidRPr="00AC7EB1" w:rsidRDefault="00BA5987" w:rsidP="0097359E">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2C69346A" w14:textId="09AED06D" w:rsidR="007158A4" w:rsidRPr="00AC7EB1" w:rsidRDefault="00BA5987" w:rsidP="00AB3883">
            <w:pPr>
              <w:rPr>
                <w:rFonts w:ascii="Times New Roman" w:hAnsi="Times New Roman" w:cs="Times New Roman"/>
                <w:sz w:val="22"/>
                <w:szCs w:val="22"/>
              </w:rPr>
            </w:pPr>
            <w:r w:rsidRPr="00AC7EB1">
              <w:rPr>
                <w:rFonts w:ascii="Times New Roman" w:hAnsi="Times New Roman" w:cs="Times New Roman"/>
                <w:sz w:val="22"/>
                <w:szCs w:val="22"/>
              </w:rPr>
              <w:t>1 hour</w:t>
            </w:r>
          </w:p>
        </w:tc>
      </w:tr>
      <w:tr w:rsidR="00BA5987" w:rsidRPr="00AC7EB1" w14:paraId="4767DF38" w14:textId="77777777" w:rsidTr="00BE1AF8">
        <w:tc>
          <w:tcPr>
            <w:tcW w:w="4225" w:type="dxa"/>
          </w:tcPr>
          <w:p w14:paraId="7553B73D" w14:textId="05D160E5" w:rsidR="00BA5987" w:rsidRPr="00AC7EB1" w:rsidRDefault="00904A21" w:rsidP="0097359E">
            <w:pPr>
              <w:rPr>
                <w:rFonts w:ascii="Times New Roman" w:hAnsi="Times New Roman" w:cs="Times New Roman"/>
                <w:sz w:val="22"/>
                <w:szCs w:val="22"/>
              </w:rPr>
            </w:pPr>
            <w:r w:rsidRPr="00AC7EB1">
              <w:rPr>
                <w:rFonts w:ascii="Times New Roman" w:hAnsi="Times New Roman" w:cs="Times New Roman"/>
                <w:sz w:val="22"/>
                <w:szCs w:val="22"/>
              </w:rPr>
              <w:t xml:space="preserve">Psychological or Neuropsychological test administration </w:t>
            </w:r>
            <w:r w:rsidR="00D620C5" w:rsidRPr="00AC7EB1">
              <w:rPr>
                <w:rFonts w:ascii="Times New Roman" w:hAnsi="Times New Roman" w:cs="Times New Roman"/>
                <w:sz w:val="22"/>
                <w:szCs w:val="22"/>
              </w:rPr>
              <w:t>–</w:t>
            </w:r>
            <w:r w:rsidRPr="00AC7EB1">
              <w:rPr>
                <w:rFonts w:ascii="Times New Roman" w:hAnsi="Times New Roman" w:cs="Times New Roman"/>
                <w:sz w:val="22"/>
                <w:szCs w:val="22"/>
              </w:rPr>
              <w:t xml:space="preserve"> two or more tests </w:t>
            </w:r>
            <w:r w:rsidR="00E61F3D" w:rsidRPr="00AC7EB1">
              <w:rPr>
                <w:rFonts w:ascii="Times New Roman" w:hAnsi="Times New Roman" w:cs="Times New Roman"/>
                <w:sz w:val="22"/>
                <w:szCs w:val="22"/>
              </w:rPr>
              <w:t>–</w:t>
            </w:r>
            <w:r w:rsidRPr="00AC7EB1">
              <w:rPr>
                <w:rFonts w:ascii="Times New Roman" w:hAnsi="Times New Roman" w:cs="Times New Roman"/>
                <w:sz w:val="22"/>
                <w:szCs w:val="22"/>
              </w:rPr>
              <w:t>Psychologist or Physician (includes face-to-face time administering tests to the member, time interpreting these test results, and preparing the report) - First 30 Minutes</w:t>
            </w:r>
          </w:p>
        </w:tc>
        <w:tc>
          <w:tcPr>
            <w:tcW w:w="990" w:type="dxa"/>
          </w:tcPr>
          <w:p w14:paraId="27A9A4D6" w14:textId="01B3790A" w:rsidR="00BA5987" w:rsidRPr="00AC7EB1" w:rsidRDefault="000C5003" w:rsidP="0097359E">
            <w:pPr>
              <w:rPr>
                <w:rFonts w:ascii="Times New Roman" w:hAnsi="Times New Roman" w:cs="Times New Roman"/>
                <w:sz w:val="22"/>
                <w:szCs w:val="22"/>
              </w:rPr>
            </w:pPr>
            <w:r w:rsidRPr="00AC7EB1">
              <w:rPr>
                <w:rFonts w:ascii="Times New Roman" w:hAnsi="Times New Roman" w:cs="Times New Roman"/>
                <w:sz w:val="22"/>
                <w:szCs w:val="22"/>
              </w:rPr>
              <w:t>96136</w:t>
            </w:r>
          </w:p>
        </w:tc>
        <w:tc>
          <w:tcPr>
            <w:tcW w:w="1437" w:type="dxa"/>
          </w:tcPr>
          <w:p w14:paraId="32255B04" w14:textId="40B7DF82" w:rsidR="00BA5987" w:rsidRPr="00AC7EB1" w:rsidRDefault="00580115" w:rsidP="0097359E">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5E2187E9" w14:textId="70F88244" w:rsidR="00BA5987" w:rsidRPr="00AC7EB1" w:rsidRDefault="00580115" w:rsidP="00AB3883">
            <w:pPr>
              <w:rPr>
                <w:rFonts w:ascii="Times New Roman" w:hAnsi="Times New Roman" w:cs="Times New Roman"/>
                <w:sz w:val="22"/>
                <w:szCs w:val="22"/>
              </w:rPr>
            </w:pPr>
            <w:r w:rsidRPr="00AC7EB1">
              <w:rPr>
                <w:rFonts w:ascii="Times New Roman" w:hAnsi="Times New Roman" w:cs="Times New Roman"/>
                <w:sz w:val="22"/>
                <w:szCs w:val="22"/>
              </w:rPr>
              <w:t>30 minutes</w:t>
            </w:r>
          </w:p>
        </w:tc>
      </w:tr>
      <w:tr w:rsidR="00580115" w:rsidRPr="00AC7EB1" w14:paraId="67180E0C" w14:textId="77777777" w:rsidTr="00BE1AF8">
        <w:tc>
          <w:tcPr>
            <w:tcW w:w="4225" w:type="dxa"/>
          </w:tcPr>
          <w:p w14:paraId="226C2127" w14:textId="46CCBFE7" w:rsidR="00580115" w:rsidRPr="00AC7EB1" w:rsidRDefault="00E60F83" w:rsidP="0097359E">
            <w:pPr>
              <w:rPr>
                <w:rFonts w:ascii="Times New Roman" w:hAnsi="Times New Roman" w:cs="Times New Roman"/>
                <w:sz w:val="22"/>
                <w:szCs w:val="22"/>
              </w:rPr>
            </w:pPr>
            <w:r w:rsidRPr="00AC7EB1">
              <w:rPr>
                <w:rFonts w:ascii="Times New Roman" w:hAnsi="Times New Roman" w:cs="Times New Roman"/>
                <w:sz w:val="22"/>
                <w:szCs w:val="22"/>
              </w:rPr>
              <w:t xml:space="preserve">Psychological or Neuropsychological test administration </w:t>
            </w:r>
            <w:r w:rsidR="00D620C5" w:rsidRPr="00AC7EB1">
              <w:rPr>
                <w:rFonts w:ascii="Times New Roman" w:hAnsi="Times New Roman" w:cs="Times New Roman"/>
                <w:sz w:val="22"/>
                <w:szCs w:val="22"/>
              </w:rPr>
              <w:t>–</w:t>
            </w:r>
            <w:r w:rsidRPr="00AC7EB1">
              <w:rPr>
                <w:rFonts w:ascii="Times New Roman" w:hAnsi="Times New Roman" w:cs="Times New Roman"/>
                <w:sz w:val="22"/>
                <w:szCs w:val="22"/>
              </w:rPr>
              <w:t xml:space="preserve"> two or more tests </w:t>
            </w:r>
            <w:r w:rsidR="00E61F3D" w:rsidRPr="00AC7EB1">
              <w:rPr>
                <w:rFonts w:ascii="Times New Roman" w:hAnsi="Times New Roman" w:cs="Times New Roman"/>
                <w:sz w:val="22"/>
                <w:szCs w:val="22"/>
              </w:rPr>
              <w:t>–</w:t>
            </w:r>
            <w:r w:rsidRPr="00AC7EB1">
              <w:rPr>
                <w:rFonts w:ascii="Times New Roman" w:hAnsi="Times New Roman" w:cs="Times New Roman"/>
                <w:sz w:val="22"/>
                <w:szCs w:val="22"/>
              </w:rPr>
              <w:t>Psychologist or Physician (includes face-to-face time administering tests to the member, time interpreting these results, and preparing the report) – Each Additional 30 Minutes</w:t>
            </w:r>
          </w:p>
        </w:tc>
        <w:tc>
          <w:tcPr>
            <w:tcW w:w="990" w:type="dxa"/>
          </w:tcPr>
          <w:p w14:paraId="2940942F" w14:textId="615BF5EC" w:rsidR="00580115" w:rsidRPr="00AC7EB1" w:rsidRDefault="00E60F83" w:rsidP="0097359E">
            <w:pPr>
              <w:rPr>
                <w:rFonts w:ascii="Times New Roman" w:hAnsi="Times New Roman" w:cs="Times New Roman"/>
                <w:sz w:val="22"/>
                <w:szCs w:val="22"/>
              </w:rPr>
            </w:pPr>
            <w:r w:rsidRPr="00AC7EB1">
              <w:rPr>
                <w:rFonts w:ascii="Times New Roman" w:hAnsi="Times New Roman" w:cs="Times New Roman"/>
                <w:sz w:val="22"/>
                <w:szCs w:val="22"/>
              </w:rPr>
              <w:t>96137</w:t>
            </w:r>
          </w:p>
        </w:tc>
        <w:tc>
          <w:tcPr>
            <w:tcW w:w="1437" w:type="dxa"/>
          </w:tcPr>
          <w:p w14:paraId="2D819FB3" w14:textId="47BC44D8" w:rsidR="00580115" w:rsidRPr="00AC7EB1" w:rsidRDefault="00E60F83" w:rsidP="0097359E">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60D85A96" w14:textId="79857947" w:rsidR="00580115" w:rsidRPr="00AC7EB1" w:rsidRDefault="00E60F83" w:rsidP="00AB3883">
            <w:pPr>
              <w:rPr>
                <w:rFonts w:ascii="Times New Roman" w:hAnsi="Times New Roman" w:cs="Times New Roman"/>
                <w:sz w:val="22"/>
                <w:szCs w:val="22"/>
              </w:rPr>
            </w:pPr>
            <w:r w:rsidRPr="00AC7EB1">
              <w:rPr>
                <w:rFonts w:ascii="Times New Roman" w:hAnsi="Times New Roman" w:cs="Times New Roman"/>
                <w:sz w:val="22"/>
                <w:szCs w:val="22"/>
              </w:rPr>
              <w:t>30 minutes</w:t>
            </w:r>
          </w:p>
        </w:tc>
      </w:tr>
      <w:tr w:rsidR="00E60F83" w:rsidRPr="00AC7EB1" w14:paraId="0FA50B3B" w14:textId="77777777" w:rsidTr="00BE1AF8">
        <w:tc>
          <w:tcPr>
            <w:tcW w:w="4225" w:type="dxa"/>
          </w:tcPr>
          <w:p w14:paraId="03E57CA7" w14:textId="24CAA4B2" w:rsidR="00E60F83" w:rsidRPr="00AC7EB1" w:rsidRDefault="009E33AD" w:rsidP="0097359E">
            <w:pPr>
              <w:rPr>
                <w:rFonts w:ascii="Times New Roman" w:hAnsi="Times New Roman" w:cs="Times New Roman"/>
                <w:sz w:val="22"/>
                <w:szCs w:val="22"/>
              </w:rPr>
            </w:pPr>
            <w:r w:rsidRPr="00AC7EB1">
              <w:rPr>
                <w:rFonts w:ascii="Times New Roman" w:hAnsi="Times New Roman" w:cs="Times New Roman"/>
                <w:sz w:val="22"/>
                <w:szCs w:val="22"/>
              </w:rPr>
              <w:t>Neuropsychological and Psychological testing</w:t>
            </w:r>
            <w:r w:rsidR="00D620C5" w:rsidRPr="00AC7EB1">
              <w:rPr>
                <w:rFonts w:ascii="Times New Roman" w:hAnsi="Times New Roman" w:cs="Times New Roman"/>
                <w:sz w:val="22"/>
                <w:szCs w:val="22"/>
              </w:rPr>
              <w:t xml:space="preserve"> – </w:t>
            </w:r>
            <w:r w:rsidRPr="00AC7EB1">
              <w:rPr>
                <w:rFonts w:ascii="Times New Roman" w:hAnsi="Times New Roman" w:cs="Times New Roman"/>
                <w:sz w:val="22"/>
                <w:szCs w:val="22"/>
              </w:rPr>
              <w:t>Psychological Examiner (interpretation and report, administered by a technician, face-to-face) – First 30 Minutes</w:t>
            </w:r>
          </w:p>
        </w:tc>
        <w:tc>
          <w:tcPr>
            <w:tcW w:w="990" w:type="dxa"/>
          </w:tcPr>
          <w:p w14:paraId="15EBC386" w14:textId="4B2C1DC6" w:rsidR="00E60F83" w:rsidRPr="00AC7EB1" w:rsidRDefault="009E33AD" w:rsidP="0097359E">
            <w:pPr>
              <w:rPr>
                <w:rFonts w:ascii="Times New Roman" w:hAnsi="Times New Roman" w:cs="Times New Roman"/>
                <w:sz w:val="22"/>
                <w:szCs w:val="22"/>
              </w:rPr>
            </w:pPr>
            <w:r w:rsidRPr="00AC7EB1">
              <w:rPr>
                <w:rFonts w:ascii="Times New Roman" w:hAnsi="Times New Roman" w:cs="Times New Roman"/>
                <w:sz w:val="22"/>
                <w:szCs w:val="22"/>
              </w:rPr>
              <w:t>96138</w:t>
            </w:r>
          </w:p>
        </w:tc>
        <w:tc>
          <w:tcPr>
            <w:tcW w:w="1437" w:type="dxa"/>
          </w:tcPr>
          <w:p w14:paraId="10B8AFA5" w14:textId="78236D65" w:rsidR="00E60F83" w:rsidRPr="00AC7EB1" w:rsidRDefault="009E33AD" w:rsidP="0097359E">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1836F6C1" w14:textId="28938670" w:rsidR="00E60F83" w:rsidRPr="00AC7EB1" w:rsidRDefault="009E33AD" w:rsidP="00AB3883">
            <w:pPr>
              <w:rPr>
                <w:rFonts w:ascii="Times New Roman" w:hAnsi="Times New Roman" w:cs="Times New Roman"/>
                <w:sz w:val="22"/>
                <w:szCs w:val="22"/>
              </w:rPr>
            </w:pPr>
            <w:r w:rsidRPr="00AC7EB1">
              <w:rPr>
                <w:rFonts w:ascii="Times New Roman" w:hAnsi="Times New Roman" w:cs="Times New Roman"/>
                <w:sz w:val="22"/>
                <w:szCs w:val="22"/>
              </w:rPr>
              <w:t>30 minutes</w:t>
            </w:r>
          </w:p>
        </w:tc>
      </w:tr>
      <w:tr w:rsidR="009E33AD" w:rsidRPr="00AC7EB1" w14:paraId="080B6D66" w14:textId="77777777" w:rsidTr="00BE1AF8">
        <w:tc>
          <w:tcPr>
            <w:tcW w:w="4225" w:type="dxa"/>
          </w:tcPr>
          <w:p w14:paraId="195A7E13" w14:textId="372299B2" w:rsidR="009E33AD" w:rsidRPr="00AC7EB1" w:rsidRDefault="00E20AC0" w:rsidP="0097359E">
            <w:pPr>
              <w:rPr>
                <w:rFonts w:ascii="Times New Roman" w:hAnsi="Times New Roman" w:cs="Times New Roman"/>
                <w:sz w:val="22"/>
                <w:szCs w:val="22"/>
              </w:rPr>
            </w:pPr>
            <w:r w:rsidRPr="00AC7EB1">
              <w:rPr>
                <w:rFonts w:ascii="Times New Roman" w:hAnsi="Times New Roman" w:cs="Times New Roman"/>
                <w:sz w:val="22"/>
                <w:szCs w:val="22"/>
              </w:rPr>
              <w:t>Neuropsychological and Psychological testing</w:t>
            </w:r>
            <w:r w:rsidR="00D620C5" w:rsidRPr="00AC7EB1">
              <w:rPr>
                <w:rFonts w:ascii="Times New Roman" w:hAnsi="Times New Roman" w:cs="Times New Roman"/>
                <w:sz w:val="22"/>
                <w:szCs w:val="22"/>
              </w:rPr>
              <w:t xml:space="preserve"> –</w:t>
            </w:r>
            <w:r w:rsidRPr="00AC7EB1">
              <w:rPr>
                <w:rFonts w:ascii="Times New Roman" w:hAnsi="Times New Roman" w:cs="Times New Roman"/>
                <w:sz w:val="22"/>
                <w:szCs w:val="22"/>
              </w:rPr>
              <w:t xml:space="preserve"> Psychological Examiner (interpretation and report, administered by a technician, face-to-face) – Each Additional 30 Minutes</w:t>
            </w:r>
          </w:p>
        </w:tc>
        <w:tc>
          <w:tcPr>
            <w:tcW w:w="990" w:type="dxa"/>
          </w:tcPr>
          <w:p w14:paraId="3FA36350" w14:textId="6FB2BFD1" w:rsidR="009E33AD" w:rsidRPr="00AC7EB1" w:rsidRDefault="00E20AC0" w:rsidP="0097359E">
            <w:pPr>
              <w:rPr>
                <w:rFonts w:ascii="Times New Roman" w:hAnsi="Times New Roman" w:cs="Times New Roman"/>
                <w:sz w:val="22"/>
                <w:szCs w:val="22"/>
              </w:rPr>
            </w:pPr>
            <w:r w:rsidRPr="00AC7EB1">
              <w:rPr>
                <w:rFonts w:ascii="Times New Roman" w:hAnsi="Times New Roman" w:cs="Times New Roman"/>
                <w:sz w:val="22"/>
                <w:szCs w:val="22"/>
              </w:rPr>
              <w:t>96139</w:t>
            </w:r>
          </w:p>
        </w:tc>
        <w:tc>
          <w:tcPr>
            <w:tcW w:w="1437" w:type="dxa"/>
          </w:tcPr>
          <w:p w14:paraId="7A25C7AE" w14:textId="6B812B65" w:rsidR="009E33AD" w:rsidRPr="00AC7EB1" w:rsidRDefault="00E20AC0" w:rsidP="0097359E">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166A5354" w14:textId="2B56A8A6" w:rsidR="009E33AD" w:rsidRPr="00AC7EB1" w:rsidRDefault="00E20AC0" w:rsidP="00AB3883">
            <w:pPr>
              <w:rPr>
                <w:rFonts w:ascii="Times New Roman" w:hAnsi="Times New Roman" w:cs="Times New Roman"/>
                <w:sz w:val="22"/>
                <w:szCs w:val="22"/>
              </w:rPr>
            </w:pPr>
            <w:r w:rsidRPr="00AC7EB1">
              <w:rPr>
                <w:rFonts w:ascii="Times New Roman" w:hAnsi="Times New Roman" w:cs="Times New Roman"/>
                <w:sz w:val="22"/>
                <w:szCs w:val="22"/>
              </w:rPr>
              <w:t>30 minutes</w:t>
            </w:r>
          </w:p>
        </w:tc>
      </w:tr>
      <w:tr w:rsidR="00BB7524" w:rsidRPr="00AC7EB1" w14:paraId="08E73A7F" w14:textId="77777777" w:rsidTr="00BE1AF8">
        <w:tc>
          <w:tcPr>
            <w:tcW w:w="4225" w:type="dxa"/>
          </w:tcPr>
          <w:p w14:paraId="04CD810F" w14:textId="185DEAC2" w:rsidR="00BB7524" w:rsidRPr="00AC7EB1" w:rsidRDefault="00BB7524" w:rsidP="0097359E">
            <w:pPr>
              <w:rPr>
                <w:rFonts w:ascii="Times New Roman" w:hAnsi="Times New Roman" w:cs="Times New Roman"/>
                <w:sz w:val="22"/>
                <w:szCs w:val="22"/>
              </w:rPr>
            </w:pPr>
            <w:r w:rsidRPr="00AC7EB1">
              <w:rPr>
                <w:rFonts w:ascii="Times New Roman" w:hAnsi="Times New Roman" w:cs="Times New Roman"/>
                <w:sz w:val="22"/>
                <w:szCs w:val="22"/>
              </w:rPr>
              <w:t xml:space="preserve">Adaptive Assessment </w:t>
            </w:r>
            <w:r w:rsidR="00261381" w:rsidRPr="00AC7EB1">
              <w:rPr>
                <w:rFonts w:ascii="Times New Roman" w:hAnsi="Times New Roman" w:cs="Times New Roman"/>
                <w:sz w:val="22"/>
                <w:szCs w:val="22"/>
              </w:rPr>
              <w:t>–</w:t>
            </w:r>
            <w:r w:rsidRPr="00AC7EB1">
              <w:rPr>
                <w:rFonts w:ascii="Times New Roman" w:hAnsi="Times New Roman" w:cs="Times New Roman"/>
                <w:sz w:val="22"/>
                <w:szCs w:val="22"/>
              </w:rPr>
              <w:t xml:space="preserve"> </w:t>
            </w:r>
            <w:r w:rsidR="00261381" w:rsidRPr="00AC7EB1">
              <w:rPr>
                <w:rFonts w:ascii="Times New Roman" w:hAnsi="Times New Roman" w:cs="Times New Roman"/>
                <w:sz w:val="22"/>
                <w:szCs w:val="22"/>
              </w:rPr>
              <w:t>First Hour</w:t>
            </w:r>
          </w:p>
        </w:tc>
        <w:tc>
          <w:tcPr>
            <w:tcW w:w="990" w:type="dxa"/>
          </w:tcPr>
          <w:p w14:paraId="5ADCC6C8" w14:textId="5EC9E08E" w:rsidR="00BB7524" w:rsidRPr="00AC7EB1" w:rsidRDefault="00261381" w:rsidP="0097359E">
            <w:pPr>
              <w:rPr>
                <w:rFonts w:ascii="Times New Roman" w:hAnsi="Times New Roman" w:cs="Times New Roman"/>
                <w:sz w:val="22"/>
                <w:szCs w:val="22"/>
              </w:rPr>
            </w:pPr>
            <w:r w:rsidRPr="00AC7EB1">
              <w:rPr>
                <w:rFonts w:ascii="Times New Roman" w:hAnsi="Times New Roman" w:cs="Times New Roman"/>
                <w:sz w:val="22"/>
                <w:szCs w:val="22"/>
              </w:rPr>
              <w:t>96112</w:t>
            </w:r>
          </w:p>
        </w:tc>
        <w:tc>
          <w:tcPr>
            <w:tcW w:w="1437" w:type="dxa"/>
          </w:tcPr>
          <w:p w14:paraId="62C2D88C" w14:textId="693A763A" w:rsidR="00BB7524" w:rsidRPr="00AC7EB1" w:rsidRDefault="00E008C7" w:rsidP="0097359E">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67FA504B" w14:textId="601DF08E" w:rsidR="00BB7524" w:rsidRPr="00AC7EB1" w:rsidRDefault="00E008C7" w:rsidP="00AB3883">
            <w:pPr>
              <w:rPr>
                <w:rFonts w:ascii="Times New Roman" w:hAnsi="Times New Roman" w:cs="Times New Roman"/>
                <w:sz w:val="22"/>
                <w:szCs w:val="22"/>
              </w:rPr>
            </w:pPr>
            <w:r w:rsidRPr="00AC7EB1">
              <w:rPr>
                <w:rFonts w:ascii="Times New Roman" w:hAnsi="Times New Roman" w:cs="Times New Roman"/>
                <w:sz w:val="22"/>
                <w:szCs w:val="22"/>
              </w:rPr>
              <w:t>1 hour</w:t>
            </w:r>
          </w:p>
        </w:tc>
      </w:tr>
      <w:tr w:rsidR="00E008C7" w:rsidRPr="00AC7EB1" w14:paraId="1EF16105" w14:textId="77777777" w:rsidTr="00BE1AF8">
        <w:tc>
          <w:tcPr>
            <w:tcW w:w="4225" w:type="dxa"/>
          </w:tcPr>
          <w:p w14:paraId="6DB76442" w14:textId="32689130" w:rsidR="00E008C7" w:rsidRPr="00AC7EB1" w:rsidRDefault="00E008C7" w:rsidP="0097359E">
            <w:pPr>
              <w:rPr>
                <w:rFonts w:ascii="Times New Roman" w:hAnsi="Times New Roman" w:cs="Times New Roman"/>
                <w:sz w:val="22"/>
                <w:szCs w:val="22"/>
              </w:rPr>
            </w:pPr>
            <w:r w:rsidRPr="00AC7EB1">
              <w:rPr>
                <w:rFonts w:ascii="Times New Roman" w:hAnsi="Times New Roman" w:cs="Times New Roman"/>
                <w:sz w:val="22"/>
                <w:szCs w:val="22"/>
              </w:rPr>
              <w:lastRenderedPageBreak/>
              <w:t>Adaptive Assessment – Each Add. 30 min</w:t>
            </w:r>
          </w:p>
        </w:tc>
        <w:tc>
          <w:tcPr>
            <w:tcW w:w="990" w:type="dxa"/>
          </w:tcPr>
          <w:p w14:paraId="2F8E3CC0" w14:textId="58DE7BA9" w:rsidR="00E008C7" w:rsidRPr="00AC7EB1" w:rsidRDefault="00DC7CDC" w:rsidP="0097359E">
            <w:pPr>
              <w:rPr>
                <w:rFonts w:ascii="Times New Roman" w:hAnsi="Times New Roman" w:cs="Times New Roman"/>
                <w:sz w:val="22"/>
                <w:szCs w:val="22"/>
              </w:rPr>
            </w:pPr>
            <w:r w:rsidRPr="00AC7EB1">
              <w:rPr>
                <w:rFonts w:ascii="Times New Roman" w:hAnsi="Times New Roman" w:cs="Times New Roman"/>
                <w:sz w:val="22"/>
                <w:szCs w:val="22"/>
              </w:rPr>
              <w:t>961</w:t>
            </w:r>
            <w:r w:rsidR="003F18BA" w:rsidRPr="00AC7EB1">
              <w:rPr>
                <w:rFonts w:ascii="Times New Roman" w:hAnsi="Times New Roman" w:cs="Times New Roman"/>
                <w:sz w:val="22"/>
                <w:szCs w:val="22"/>
              </w:rPr>
              <w:t>13</w:t>
            </w:r>
          </w:p>
        </w:tc>
        <w:tc>
          <w:tcPr>
            <w:tcW w:w="1437" w:type="dxa"/>
          </w:tcPr>
          <w:p w14:paraId="7EBD667E" w14:textId="38B698CB" w:rsidR="00E008C7" w:rsidRPr="00AC7EB1" w:rsidRDefault="00DC7CDC" w:rsidP="0097359E">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4311DA52" w14:textId="74BEE71E" w:rsidR="00E008C7" w:rsidRPr="00AC7EB1" w:rsidRDefault="003F18BA" w:rsidP="00AB3883">
            <w:pPr>
              <w:rPr>
                <w:rFonts w:ascii="Times New Roman" w:hAnsi="Times New Roman" w:cs="Times New Roman"/>
                <w:sz w:val="22"/>
                <w:szCs w:val="22"/>
              </w:rPr>
            </w:pPr>
            <w:r w:rsidRPr="00AC7EB1">
              <w:rPr>
                <w:rFonts w:ascii="Times New Roman" w:hAnsi="Times New Roman" w:cs="Times New Roman"/>
                <w:sz w:val="22"/>
                <w:szCs w:val="22"/>
              </w:rPr>
              <w:t>30 minutes</w:t>
            </w:r>
          </w:p>
        </w:tc>
      </w:tr>
      <w:tr w:rsidR="00D420EF" w:rsidRPr="00AC7EB1" w14:paraId="23A41292" w14:textId="77777777">
        <w:tc>
          <w:tcPr>
            <w:tcW w:w="8630" w:type="dxa"/>
            <w:gridSpan w:val="4"/>
          </w:tcPr>
          <w:p w14:paraId="54678D49" w14:textId="247F5A7B" w:rsidR="00D420EF" w:rsidRPr="00AC7EB1" w:rsidRDefault="00346C04" w:rsidP="00D420EF">
            <w:pPr>
              <w:jc w:val="center"/>
              <w:rPr>
                <w:rFonts w:ascii="Times New Roman" w:hAnsi="Times New Roman" w:cs="Times New Roman"/>
                <w:b/>
                <w:bCs/>
                <w:sz w:val="22"/>
                <w:szCs w:val="22"/>
              </w:rPr>
            </w:pPr>
            <w:r w:rsidRPr="00AC7EB1">
              <w:rPr>
                <w:rFonts w:ascii="Times New Roman" w:hAnsi="Times New Roman" w:cs="Times New Roman"/>
                <w:b/>
                <w:bCs/>
                <w:sz w:val="22"/>
                <w:szCs w:val="22"/>
              </w:rPr>
              <w:t>Children’s Assertive Community Treatment (ACT)</w:t>
            </w:r>
          </w:p>
        </w:tc>
      </w:tr>
      <w:tr w:rsidR="00D420EF" w:rsidRPr="00AC7EB1" w14:paraId="69DC421C" w14:textId="77777777" w:rsidTr="00BE1AF8">
        <w:tc>
          <w:tcPr>
            <w:tcW w:w="4225" w:type="dxa"/>
          </w:tcPr>
          <w:p w14:paraId="44C064CA" w14:textId="3623883F" w:rsidR="00D420EF" w:rsidRPr="00AC7EB1" w:rsidRDefault="00346C04" w:rsidP="0097359E">
            <w:pPr>
              <w:rPr>
                <w:rFonts w:ascii="Times New Roman" w:hAnsi="Times New Roman" w:cs="Times New Roman"/>
                <w:sz w:val="22"/>
                <w:szCs w:val="22"/>
              </w:rPr>
            </w:pPr>
            <w:r w:rsidRPr="00AC7EB1">
              <w:rPr>
                <w:rFonts w:ascii="Times New Roman" w:hAnsi="Times New Roman" w:cs="Times New Roman"/>
                <w:sz w:val="22"/>
                <w:szCs w:val="22"/>
              </w:rPr>
              <w:t>Children’s ACT</w:t>
            </w:r>
          </w:p>
        </w:tc>
        <w:tc>
          <w:tcPr>
            <w:tcW w:w="990" w:type="dxa"/>
          </w:tcPr>
          <w:p w14:paraId="23E7788B" w14:textId="2794D915" w:rsidR="00D420EF" w:rsidRPr="00AC7EB1" w:rsidRDefault="008F0130" w:rsidP="0097359E">
            <w:pPr>
              <w:rPr>
                <w:rFonts w:ascii="Times New Roman" w:hAnsi="Times New Roman" w:cs="Times New Roman"/>
                <w:sz w:val="22"/>
                <w:szCs w:val="22"/>
              </w:rPr>
            </w:pPr>
            <w:r w:rsidRPr="00AC7EB1">
              <w:rPr>
                <w:rFonts w:ascii="Times New Roman" w:hAnsi="Times New Roman" w:cs="Times New Roman"/>
                <w:sz w:val="22"/>
                <w:szCs w:val="22"/>
              </w:rPr>
              <w:t>H0040</w:t>
            </w:r>
          </w:p>
        </w:tc>
        <w:tc>
          <w:tcPr>
            <w:tcW w:w="1437" w:type="dxa"/>
          </w:tcPr>
          <w:p w14:paraId="02083A33" w14:textId="495C347E" w:rsidR="00D420EF" w:rsidRPr="00AC7EB1" w:rsidRDefault="00612517" w:rsidP="0097359E">
            <w:pPr>
              <w:rPr>
                <w:rFonts w:ascii="Times New Roman" w:hAnsi="Times New Roman" w:cs="Times New Roman"/>
                <w:sz w:val="22"/>
                <w:szCs w:val="22"/>
              </w:rPr>
            </w:pPr>
            <w:r w:rsidRPr="00AC7EB1">
              <w:rPr>
                <w:rFonts w:ascii="Times New Roman" w:hAnsi="Times New Roman" w:cs="Times New Roman"/>
                <w:sz w:val="22"/>
                <w:szCs w:val="22"/>
              </w:rPr>
              <w:t>HA</w:t>
            </w:r>
          </w:p>
        </w:tc>
        <w:tc>
          <w:tcPr>
            <w:tcW w:w="1978" w:type="dxa"/>
          </w:tcPr>
          <w:p w14:paraId="10AD77DE" w14:textId="630ED6A5" w:rsidR="00D420EF" w:rsidRPr="00AC7EB1" w:rsidRDefault="00612517" w:rsidP="00AB3883">
            <w:pPr>
              <w:rPr>
                <w:rFonts w:ascii="Times New Roman" w:hAnsi="Times New Roman" w:cs="Times New Roman"/>
                <w:sz w:val="22"/>
                <w:szCs w:val="22"/>
              </w:rPr>
            </w:pPr>
            <w:r w:rsidRPr="00AC7EB1">
              <w:rPr>
                <w:rFonts w:ascii="Times New Roman" w:hAnsi="Times New Roman" w:cs="Times New Roman"/>
                <w:sz w:val="22"/>
                <w:szCs w:val="22"/>
              </w:rPr>
              <w:t>Weekly</w:t>
            </w:r>
          </w:p>
        </w:tc>
      </w:tr>
      <w:tr w:rsidR="0084565B" w:rsidRPr="00AC7EB1" w14:paraId="7FC282C1" w14:textId="77777777">
        <w:tc>
          <w:tcPr>
            <w:tcW w:w="8630" w:type="dxa"/>
            <w:gridSpan w:val="4"/>
          </w:tcPr>
          <w:p w14:paraId="555A2ECE" w14:textId="7DB9B671" w:rsidR="0084565B" w:rsidRPr="00AC7EB1" w:rsidRDefault="00CB0BE0" w:rsidP="0084565B">
            <w:pPr>
              <w:jc w:val="center"/>
              <w:rPr>
                <w:rFonts w:ascii="Times New Roman" w:hAnsi="Times New Roman" w:cs="Times New Roman"/>
                <w:b/>
                <w:bCs/>
                <w:sz w:val="22"/>
                <w:szCs w:val="22"/>
              </w:rPr>
            </w:pPr>
            <w:r w:rsidRPr="00AC7EB1">
              <w:rPr>
                <w:rFonts w:ascii="Times New Roman" w:hAnsi="Times New Roman" w:cs="Times New Roman"/>
                <w:b/>
                <w:bCs/>
                <w:sz w:val="22"/>
                <w:szCs w:val="22"/>
              </w:rPr>
              <w:t>Children’s Comprehensive Community Support Services - Home and Community Based Treatment (HCT)</w:t>
            </w:r>
          </w:p>
        </w:tc>
      </w:tr>
      <w:tr w:rsidR="0084565B" w:rsidRPr="00AC7EB1" w14:paraId="152B09E6" w14:textId="77777777" w:rsidTr="00BE1AF8">
        <w:tc>
          <w:tcPr>
            <w:tcW w:w="4225" w:type="dxa"/>
          </w:tcPr>
          <w:p w14:paraId="3E8128D3" w14:textId="3611D4D8" w:rsidR="0084565B" w:rsidRPr="00AC7EB1" w:rsidRDefault="00713B56" w:rsidP="0097359E">
            <w:pPr>
              <w:rPr>
                <w:rFonts w:ascii="Times New Roman" w:hAnsi="Times New Roman" w:cs="Times New Roman"/>
                <w:sz w:val="22"/>
                <w:szCs w:val="22"/>
              </w:rPr>
            </w:pPr>
            <w:r w:rsidRPr="00AC7EB1">
              <w:rPr>
                <w:rFonts w:ascii="Times New Roman" w:hAnsi="Times New Roman" w:cs="Times New Roman"/>
                <w:sz w:val="22"/>
                <w:szCs w:val="22"/>
              </w:rPr>
              <w:t>HCT</w:t>
            </w:r>
          </w:p>
        </w:tc>
        <w:tc>
          <w:tcPr>
            <w:tcW w:w="990" w:type="dxa"/>
          </w:tcPr>
          <w:p w14:paraId="7C0804E9" w14:textId="03DE9DB0" w:rsidR="0084565B" w:rsidRPr="00AC7EB1" w:rsidRDefault="00713B56" w:rsidP="0097359E">
            <w:pPr>
              <w:rPr>
                <w:rFonts w:ascii="Times New Roman" w:hAnsi="Times New Roman" w:cs="Times New Roman"/>
                <w:sz w:val="22"/>
                <w:szCs w:val="22"/>
              </w:rPr>
            </w:pPr>
            <w:r w:rsidRPr="00AC7EB1">
              <w:rPr>
                <w:rFonts w:ascii="Times New Roman" w:hAnsi="Times New Roman" w:cs="Times New Roman"/>
                <w:sz w:val="22"/>
                <w:szCs w:val="22"/>
              </w:rPr>
              <w:t>H2021</w:t>
            </w:r>
          </w:p>
        </w:tc>
        <w:tc>
          <w:tcPr>
            <w:tcW w:w="1437" w:type="dxa"/>
          </w:tcPr>
          <w:p w14:paraId="5AB14BD0" w14:textId="781D2D1E" w:rsidR="0084565B" w:rsidRPr="00AC7EB1" w:rsidRDefault="00713B56" w:rsidP="0097359E">
            <w:pPr>
              <w:rPr>
                <w:rFonts w:ascii="Times New Roman" w:hAnsi="Times New Roman" w:cs="Times New Roman"/>
                <w:sz w:val="22"/>
                <w:szCs w:val="22"/>
              </w:rPr>
            </w:pPr>
            <w:r w:rsidRPr="00AC7EB1">
              <w:rPr>
                <w:rFonts w:ascii="Times New Roman" w:hAnsi="Times New Roman" w:cs="Times New Roman"/>
                <w:sz w:val="22"/>
                <w:szCs w:val="22"/>
              </w:rPr>
              <w:t>HA</w:t>
            </w:r>
          </w:p>
        </w:tc>
        <w:tc>
          <w:tcPr>
            <w:tcW w:w="1978" w:type="dxa"/>
          </w:tcPr>
          <w:p w14:paraId="5EB65D6D" w14:textId="7AF0F23C" w:rsidR="0084565B" w:rsidRPr="00AC7EB1" w:rsidRDefault="00713B56" w:rsidP="00AB3883">
            <w:pPr>
              <w:rPr>
                <w:rFonts w:ascii="Times New Roman" w:hAnsi="Times New Roman" w:cs="Times New Roman"/>
                <w:sz w:val="22"/>
                <w:szCs w:val="22"/>
              </w:rPr>
            </w:pPr>
            <w:r w:rsidRPr="00AC7EB1">
              <w:rPr>
                <w:rFonts w:ascii="Times New Roman" w:hAnsi="Times New Roman" w:cs="Times New Roman"/>
                <w:sz w:val="22"/>
                <w:szCs w:val="22"/>
              </w:rPr>
              <w:t>Weekly</w:t>
            </w:r>
          </w:p>
        </w:tc>
      </w:tr>
      <w:tr w:rsidR="00713B56" w:rsidRPr="00AC7EB1" w14:paraId="4BD0DF9E" w14:textId="77777777" w:rsidTr="00BE1AF8">
        <w:tc>
          <w:tcPr>
            <w:tcW w:w="4225" w:type="dxa"/>
          </w:tcPr>
          <w:p w14:paraId="1F0BE941" w14:textId="1C301D8B" w:rsidR="00713B56" w:rsidRPr="00AC7EB1" w:rsidRDefault="00B34314" w:rsidP="0097359E">
            <w:pPr>
              <w:rPr>
                <w:rFonts w:ascii="Times New Roman" w:hAnsi="Times New Roman" w:cs="Times New Roman"/>
                <w:sz w:val="22"/>
                <w:szCs w:val="22"/>
              </w:rPr>
            </w:pPr>
            <w:r w:rsidRPr="00AC7EB1">
              <w:rPr>
                <w:rFonts w:ascii="Times New Roman" w:hAnsi="Times New Roman" w:cs="Times New Roman"/>
                <w:sz w:val="22"/>
                <w:szCs w:val="22"/>
              </w:rPr>
              <w:t xml:space="preserve">HCT </w:t>
            </w:r>
            <w:r w:rsidR="00D620C5" w:rsidRPr="00AC7EB1">
              <w:rPr>
                <w:rFonts w:ascii="Times New Roman" w:hAnsi="Times New Roman" w:cs="Times New Roman"/>
                <w:sz w:val="22"/>
                <w:szCs w:val="22"/>
              </w:rPr>
              <w:t>–</w:t>
            </w:r>
            <w:r w:rsidRPr="00AC7EB1">
              <w:rPr>
                <w:rFonts w:ascii="Times New Roman" w:hAnsi="Times New Roman" w:cs="Times New Roman"/>
                <w:sz w:val="22"/>
                <w:szCs w:val="22"/>
              </w:rPr>
              <w:t xml:space="preserve"> (OCFS-Funded)</w:t>
            </w:r>
          </w:p>
        </w:tc>
        <w:tc>
          <w:tcPr>
            <w:tcW w:w="990" w:type="dxa"/>
          </w:tcPr>
          <w:p w14:paraId="27001531" w14:textId="17EE8E48" w:rsidR="00713B56" w:rsidRPr="00AC7EB1" w:rsidRDefault="00B34314" w:rsidP="0097359E">
            <w:pPr>
              <w:rPr>
                <w:rFonts w:ascii="Times New Roman" w:hAnsi="Times New Roman" w:cs="Times New Roman"/>
                <w:sz w:val="22"/>
                <w:szCs w:val="22"/>
              </w:rPr>
            </w:pPr>
            <w:r w:rsidRPr="00AC7EB1">
              <w:rPr>
                <w:rFonts w:ascii="Times New Roman" w:hAnsi="Times New Roman" w:cs="Times New Roman"/>
                <w:sz w:val="22"/>
                <w:szCs w:val="22"/>
              </w:rPr>
              <w:t>H2021</w:t>
            </w:r>
          </w:p>
        </w:tc>
        <w:tc>
          <w:tcPr>
            <w:tcW w:w="1437" w:type="dxa"/>
          </w:tcPr>
          <w:p w14:paraId="4939C394" w14:textId="6812694E" w:rsidR="00713B56" w:rsidRPr="00AC7EB1" w:rsidRDefault="00B34314" w:rsidP="0097359E">
            <w:pPr>
              <w:rPr>
                <w:rFonts w:ascii="Times New Roman" w:hAnsi="Times New Roman" w:cs="Times New Roman"/>
                <w:sz w:val="22"/>
                <w:szCs w:val="22"/>
              </w:rPr>
            </w:pPr>
            <w:r w:rsidRPr="00AC7EB1">
              <w:rPr>
                <w:rFonts w:ascii="Times New Roman" w:hAnsi="Times New Roman" w:cs="Times New Roman"/>
                <w:sz w:val="22"/>
                <w:szCs w:val="22"/>
              </w:rPr>
              <w:t>HU</w:t>
            </w:r>
          </w:p>
        </w:tc>
        <w:tc>
          <w:tcPr>
            <w:tcW w:w="1978" w:type="dxa"/>
          </w:tcPr>
          <w:p w14:paraId="4810E93F" w14:textId="2F87A5EF" w:rsidR="00713B56" w:rsidRPr="00AC7EB1" w:rsidRDefault="00B34314" w:rsidP="00AB3883">
            <w:pPr>
              <w:rPr>
                <w:rFonts w:ascii="Times New Roman" w:hAnsi="Times New Roman" w:cs="Times New Roman"/>
                <w:sz w:val="22"/>
                <w:szCs w:val="22"/>
              </w:rPr>
            </w:pPr>
            <w:r w:rsidRPr="00AC7EB1">
              <w:rPr>
                <w:rFonts w:ascii="Times New Roman" w:hAnsi="Times New Roman" w:cs="Times New Roman"/>
                <w:sz w:val="22"/>
                <w:szCs w:val="22"/>
              </w:rPr>
              <w:t>Weekly</w:t>
            </w:r>
          </w:p>
        </w:tc>
      </w:tr>
      <w:tr w:rsidR="00B34314" w:rsidRPr="00AC7EB1" w14:paraId="75A2FE83" w14:textId="77777777" w:rsidTr="00BE1AF8">
        <w:tc>
          <w:tcPr>
            <w:tcW w:w="4225" w:type="dxa"/>
          </w:tcPr>
          <w:p w14:paraId="6B0E1969" w14:textId="3795026E" w:rsidR="00B34314" w:rsidRPr="00AC7EB1" w:rsidRDefault="009650A3" w:rsidP="0097359E">
            <w:pPr>
              <w:rPr>
                <w:rFonts w:ascii="Times New Roman" w:hAnsi="Times New Roman" w:cs="Times New Roman"/>
                <w:sz w:val="22"/>
                <w:szCs w:val="22"/>
              </w:rPr>
            </w:pPr>
            <w:r w:rsidRPr="00AC7EB1">
              <w:rPr>
                <w:rFonts w:ascii="Times New Roman" w:hAnsi="Times New Roman" w:cs="Times New Roman"/>
                <w:sz w:val="22"/>
                <w:szCs w:val="22"/>
              </w:rPr>
              <w:t xml:space="preserve">HCT </w:t>
            </w:r>
            <w:r w:rsidR="00D620C5" w:rsidRPr="00AC7EB1">
              <w:rPr>
                <w:rFonts w:ascii="Times New Roman" w:hAnsi="Times New Roman" w:cs="Times New Roman"/>
                <w:sz w:val="22"/>
                <w:szCs w:val="22"/>
              </w:rPr>
              <w:t>–</w:t>
            </w:r>
            <w:r w:rsidRPr="00AC7EB1">
              <w:rPr>
                <w:rFonts w:ascii="Times New Roman" w:hAnsi="Times New Roman" w:cs="Times New Roman"/>
                <w:sz w:val="22"/>
                <w:szCs w:val="22"/>
              </w:rPr>
              <w:t xml:space="preserve"> (TF-CBT)</w:t>
            </w:r>
          </w:p>
        </w:tc>
        <w:tc>
          <w:tcPr>
            <w:tcW w:w="990" w:type="dxa"/>
          </w:tcPr>
          <w:p w14:paraId="16F1C36A" w14:textId="7C496CD0" w:rsidR="00B34314" w:rsidRPr="00AC7EB1" w:rsidRDefault="009650A3" w:rsidP="0097359E">
            <w:pPr>
              <w:rPr>
                <w:rFonts w:ascii="Times New Roman" w:hAnsi="Times New Roman" w:cs="Times New Roman"/>
                <w:sz w:val="22"/>
                <w:szCs w:val="22"/>
              </w:rPr>
            </w:pPr>
            <w:r w:rsidRPr="00AC7EB1">
              <w:rPr>
                <w:rFonts w:ascii="Times New Roman" w:hAnsi="Times New Roman" w:cs="Times New Roman"/>
                <w:sz w:val="22"/>
                <w:szCs w:val="22"/>
              </w:rPr>
              <w:t>H2021</w:t>
            </w:r>
          </w:p>
        </w:tc>
        <w:tc>
          <w:tcPr>
            <w:tcW w:w="1437" w:type="dxa"/>
          </w:tcPr>
          <w:p w14:paraId="53E26D22" w14:textId="2F83AF52" w:rsidR="00B34314" w:rsidRPr="00AC7EB1" w:rsidRDefault="009650A3" w:rsidP="0097359E">
            <w:pPr>
              <w:rPr>
                <w:rFonts w:ascii="Times New Roman" w:hAnsi="Times New Roman" w:cs="Times New Roman"/>
                <w:sz w:val="22"/>
                <w:szCs w:val="22"/>
              </w:rPr>
            </w:pPr>
            <w:r w:rsidRPr="00AC7EB1">
              <w:rPr>
                <w:rFonts w:ascii="Times New Roman" w:hAnsi="Times New Roman" w:cs="Times New Roman"/>
                <w:sz w:val="22"/>
                <w:szCs w:val="22"/>
              </w:rPr>
              <w:t>ST</w:t>
            </w:r>
          </w:p>
        </w:tc>
        <w:tc>
          <w:tcPr>
            <w:tcW w:w="1978" w:type="dxa"/>
          </w:tcPr>
          <w:p w14:paraId="308190F6" w14:textId="720349EF" w:rsidR="00B34314" w:rsidRPr="00AC7EB1" w:rsidRDefault="009650A3" w:rsidP="00AB3883">
            <w:pPr>
              <w:rPr>
                <w:rFonts w:ascii="Times New Roman" w:hAnsi="Times New Roman" w:cs="Times New Roman"/>
                <w:sz w:val="22"/>
                <w:szCs w:val="22"/>
              </w:rPr>
            </w:pPr>
            <w:r w:rsidRPr="00AC7EB1">
              <w:rPr>
                <w:rFonts w:ascii="Times New Roman" w:hAnsi="Times New Roman" w:cs="Times New Roman"/>
                <w:sz w:val="22"/>
                <w:szCs w:val="22"/>
              </w:rPr>
              <w:t>Weekly</w:t>
            </w:r>
          </w:p>
        </w:tc>
      </w:tr>
      <w:tr w:rsidR="009650A3" w:rsidRPr="00AC7EB1" w14:paraId="12E8D901" w14:textId="77777777">
        <w:tc>
          <w:tcPr>
            <w:tcW w:w="8630" w:type="dxa"/>
            <w:gridSpan w:val="4"/>
          </w:tcPr>
          <w:p w14:paraId="5BC79696" w14:textId="3504A019" w:rsidR="009650A3" w:rsidRPr="00AC7EB1" w:rsidRDefault="00D76A21" w:rsidP="00D76A21">
            <w:pPr>
              <w:jc w:val="center"/>
              <w:rPr>
                <w:rFonts w:ascii="Times New Roman" w:hAnsi="Times New Roman" w:cs="Times New Roman"/>
                <w:b/>
                <w:bCs/>
                <w:sz w:val="22"/>
                <w:szCs w:val="22"/>
              </w:rPr>
            </w:pPr>
            <w:r w:rsidRPr="00AC7EB1">
              <w:rPr>
                <w:rFonts w:ascii="Times New Roman" w:hAnsi="Times New Roman" w:cs="Times New Roman"/>
                <w:b/>
                <w:bCs/>
                <w:sz w:val="22"/>
                <w:szCs w:val="22"/>
              </w:rPr>
              <w:t xml:space="preserve">Children’s Comprehensive Community Support Services </w:t>
            </w:r>
            <w:r w:rsidR="00D620C5" w:rsidRPr="00AC7EB1">
              <w:rPr>
                <w:rFonts w:ascii="Times New Roman" w:hAnsi="Times New Roman" w:cs="Times New Roman"/>
                <w:sz w:val="22"/>
                <w:szCs w:val="22"/>
              </w:rPr>
              <w:t>–</w:t>
            </w:r>
            <w:r w:rsidRPr="00AC7EB1">
              <w:rPr>
                <w:rFonts w:ascii="Times New Roman" w:hAnsi="Times New Roman" w:cs="Times New Roman"/>
                <w:b/>
                <w:bCs/>
                <w:sz w:val="22"/>
                <w:szCs w:val="22"/>
              </w:rPr>
              <w:t xml:space="preserve"> Functional Family Therapy (FFT), Multi-Systemic Therapy (MST) and MST for Problem Sexualized Behaviors (MST-PSB)</w:t>
            </w:r>
          </w:p>
        </w:tc>
      </w:tr>
      <w:tr w:rsidR="009650A3" w:rsidRPr="00AC7EB1" w14:paraId="76166B20" w14:textId="77777777" w:rsidTr="00BE1AF8">
        <w:tc>
          <w:tcPr>
            <w:tcW w:w="4225" w:type="dxa"/>
          </w:tcPr>
          <w:p w14:paraId="08E5C78B" w14:textId="19569548" w:rsidR="009650A3" w:rsidRPr="00AC7EB1" w:rsidRDefault="00D76A21" w:rsidP="0097359E">
            <w:pPr>
              <w:rPr>
                <w:rFonts w:ascii="Times New Roman" w:hAnsi="Times New Roman" w:cs="Times New Roman"/>
                <w:sz w:val="22"/>
                <w:szCs w:val="22"/>
              </w:rPr>
            </w:pPr>
            <w:r w:rsidRPr="00AC7EB1">
              <w:rPr>
                <w:rFonts w:ascii="Times New Roman" w:hAnsi="Times New Roman" w:cs="Times New Roman"/>
                <w:sz w:val="22"/>
                <w:szCs w:val="22"/>
              </w:rPr>
              <w:t>FFT</w:t>
            </w:r>
          </w:p>
        </w:tc>
        <w:tc>
          <w:tcPr>
            <w:tcW w:w="990" w:type="dxa"/>
          </w:tcPr>
          <w:p w14:paraId="7224D644" w14:textId="21F6F831" w:rsidR="009650A3" w:rsidRPr="00AC7EB1" w:rsidRDefault="00D76A21" w:rsidP="0097359E">
            <w:pPr>
              <w:rPr>
                <w:rFonts w:ascii="Times New Roman" w:hAnsi="Times New Roman" w:cs="Times New Roman"/>
                <w:sz w:val="22"/>
                <w:szCs w:val="22"/>
              </w:rPr>
            </w:pPr>
            <w:r w:rsidRPr="00AC7EB1">
              <w:rPr>
                <w:rFonts w:ascii="Times New Roman" w:hAnsi="Times New Roman" w:cs="Times New Roman"/>
                <w:sz w:val="22"/>
                <w:szCs w:val="22"/>
              </w:rPr>
              <w:t>H2021</w:t>
            </w:r>
          </w:p>
        </w:tc>
        <w:tc>
          <w:tcPr>
            <w:tcW w:w="1437" w:type="dxa"/>
          </w:tcPr>
          <w:p w14:paraId="0A3CE671" w14:textId="73A6764F" w:rsidR="009650A3" w:rsidRPr="00AC7EB1" w:rsidRDefault="006774F8" w:rsidP="0097359E">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5D613AB7" w14:textId="75B62281" w:rsidR="009650A3" w:rsidRPr="00AC7EB1" w:rsidRDefault="006774F8" w:rsidP="00AB3883">
            <w:pPr>
              <w:rPr>
                <w:rFonts w:ascii="Times New Roman" w:hAnsi="Times New Roman" w:cs="Times New Roman"/>
                <w:sz w:val="22"/>
                <w:szCs w:val="22"/>
              </w:rPr>
            </w:pPr>
            <w:r w:rsidRPr="00AC7EB1">
              <w:rPr>
                <w:rFonts w:ascii="Times New Roman" w:hAnsi="Times New Roman" w:cs="Times New Roman"/>
                <w:sz w:val="22"/>
                <w:szCs w:val="22"/>
              </w:rPr>
              <w:t>Weekly</w:t>
            </w:r>
          </w:p>
        </w:tc>
      </w:tr>
      <w:tr w:rsidR="006774F8" w:rsidRPr="00AC7EB1" w14:paraId="4EE0A98D" w14:textId="77777777" w:rsidTr="00BE1AF8">
        <w:tc>
          <w:tcPr>
            <w:tcW w:w="4225" w:type="dxa"/>
          </w:tcPr>
          <w:p w14:paraId="48CB4988" w14:textId="0F485375" w:rsidR="006774F8" w:rsidRPr="00AC7EB1" w:rsidRDefault="006774F8" w:rsidP="0097359E">
            <w:pPr>
              <w:rPr>
                <w:rFonts w:ascii="Times New Roman" w:hAnsi="Times New Roman" w:cs="Times New Roman"/>
                <w:sz w:val="22"/>
                <w:szCs w:val="22"/>
              </w:rPr>
            </w:pPr>
            <w:r w:rsidRPr="00AC7EB1">
              <w:rPr>
                <w:rFonts w:ascii="Times New Roman" w:hAnsi="Times New Roman" w:cs="Times New Roman"/>
                <w:sz w:val="22"/>
                <w:szCs w:val="22"/>
              </w:rPr>
              <w:t>MST</w:t>
            </w:r>
          </w:p>
        </w:tc>
        <w:tc>
          <w:tcPr>
            <w:tcW w:w="990" w:type="dxa"/>
          </w:tcPr>
          <w:p w14:paraId="39D0D3BA" w14:textId="43ED3251" w:rsidR="006774F8" w:rsidRPr="00AC7EB1" w:rsidRDefault="006774F8" w:rsidP="0097359E">
            <w:pPr>
              <w:rPr>
                <w:rFonts w:ascii="Times New Roman" w:hAnsi="Times New Roman" w:cs="Times New Roman"/>
                <w:sz w:val="22"/>
                <w:szCs w:val="22"/>
              </w:rPr>
            </w:pPr>
            <w:r w:rsidRPr="00AC7EB1">
              <w:rPr>
                <w:rFonts w:ascii="Times New Roman" w:hAnsi="Times New Roman" w:cs="Times New Roman"/>
                <w:sz w:val="22"/>
                <w:szCs w:val="22"/>
              </w:rPr>
              <w:t>H2033</w:t>
            </w:r>
          </w:p>
        </w:tc>
        <w:tc>
          <w:tcPr>
            <w:tcW w:w="1437" w:type="dxa"/>
          </w:tcPr>
          <w:p w14:paraId="1B5760F0" w14:textId="77777777" w:rsidR="006774F8" w:rsidRPr="00AC7EB1" w:rsidRDefault="006774F8" w:rsidP="0097359E">
            <w:pPr>
              <w:rPr>
                <w:rFonts w:ascii="Times New Roman" w:hAnsi="Times New Roman" w:cs="Times New Roman"/>
                <w:sz w:val="22"/>
                <w:szCs w:val="22"/>
              </w:rPr>
            </w:pPr>
          </w:p>
        </w:tc>
        <w:tc>
          <w:tcPr>
            <w:tcW w:w="1978" w:type="dxa"/>
          </w:tcPr>
          <w:p w14:paraId="022E8CEA" w14:textId="4F719031" w:rsidR="006774F8" w:rsidRPr="00AC7EB1" w:rsidRDefault="006774F8" w:rsidP="00AB3883">
            <w:pPr>
              <w:rPr>
                <w:rFonts w:ascii="Times New Roman" w:hAnsi="Times New Roman" w:cs="Times New Roman"/>
                <w:sz w:val="22"/>
                <w:szCs w:val="22"/>
              </w:rPr>
            </w:pPr>
            <w:r w:rsidRPr="00AC7EB1">
              <w:rPr>
                <w:rFonts w:ascii="Times New Roman" w:hAnsi="Times New Roman" w:cs="Times New Roman"/>
                <w:sz w:val="22"/>
                <w:szCs w:val="22"/>
              </w:rPr>
              <w:t>Weekly</w:t>
            </w:r>
          </w:p>
        </w:tc>
      </w:tr>
      <w:tr w:rsidR="006774F8" w:rsidRPr="00AC7EB1" w14:paraId="6AFE531A" w14:textId="77777777" w:rsidTr="00BE1AF8">
        <w:tc>
          <w:tcPr>
            <w:tcW w:w="4225" w:type="dxa"/>
          </w:tcPr>
          <w:p w14:paraId="79AD2E87" w14:textId="3FC9A42D" w:rsidR="006774F8" w:rsidRPr="00AC7EB1" w:rsidRDefault="006774F8" w:rsidP="0097359E">
            <w:pPr>
              <w:rPr>
                <w:rFonts w:ascii="Times New Roman" w:hAnsi="Times New Roman" w:cs="Times New Roman"/>
                <w:sz w:val="22"/>
                <w:szCs w:val="22"/>
              </w:rPr>
            </w:pPr>
            <w:r w:rsidRPr="00AC7EB1">
              <w:rPr>
                <w:rFonts w:ascii="Times New Roman" w:hAnsi="Times New Roman" w:cs="Times New Roman"/>
                <w:sz w:val="22"/>
                <w:szCs w:val="22"/>
              </w:rPr>
              <w:t>MST-PSB</w:t>
            </w:r>
          </w:p>
        </w:tc>
        <w:tc>
          <w:tcPr>
            <w:tcW w:w="990" w:type="dxa"/>
          </w:tcPr>
          <w:p w14:paraId="03DEE2F0" w14:textId="31B272CB" w:rsidR="006774F8" w:rsidRPr="00AC7EB1" w:rsidRDefault="006774F8" w:rsidP="0097359E">
            <w:pPr>
              <w:rPr>
                <w:rFonts w:ascii="Times New Roman" w:hAnsi="Times New Roman" w:cs="Times New Roman"/>
                <w:sz w:val="22"/>
                <w:szCs w:val="22"/>
              </w:rPr>
            </w:pPr>
            <w:r w:rsidRPr="00AC7EB1">
              <w:rPr>
                <w:rFonts w:ascii="Times New Roman" w:hAnsi="Times New Roman" w:cs="Times New Roman"/>
                <w:sz w:val="22"/>
                <w:szCs w:val="22"/>
              </w:rPr>
              <w:t>H</w:t>
            </w:r>
            <w:r w:rsidR="00A266F8" w:rsidRPr="00AC7EB1">
              <w:rPr>
                <w:rFonts w:ascii="Times New Roman" w:hAnsi="Times New Roman" w:cs="Times New Roman"/>
                <w:sz w:val="22"/>
                <w:szCs w:val="22"/>
              </w:rPr>
              <w:t>2033</w:t>
            </w:r>
          </w:p>
        </w:tc>
        <w:tc>
          <w:tcPr>
            <w:tcW w:w="1437" w:type="dxa"/>
          </w:tcPr>
          <w:p w14:paraId="18B4C843" w14:textId="5E990103" w:rsidR="006774F8" w:rsidRPr="00AC7EB1" w:rsidRDefault="00A266F8" w:rsidP="0097359E">
            <w:pPr>
              <w:rPr>
                <w:rFonts w:ascii="Times New Roman" w:hAnsi="Times New Roman" w:cs="Times New Roman"/>
                <w:sz w:val="22"/>
                <w:szCs w:val="22"/>
              </w:rPr>
            </w:pPr>
            <w:r w:rsidRPr="00AC7EB1">
              <w:rPr>
                <w:rFonts w:ascii="Times New Roman" w:hAnsi="Times New Roman" w:cs="Times New Roman"/>
                <w:sz w:val="22"/>
                <w:szCs w:val="22"/>
              </w:rPr>
              <w:t>HK</w:t>
            </w:r>
          </w:p>
        </w:tc>
        <w:tc>
          <w:tcPr>
            <w:tcW w:w="1978" w:type="dxa"/>
          </w:tcPr>
          <w:p w14:paraId="6A737938" w14:textId="71D0B158" w:rsidR="006774F8" w:rsidRPr="00AC7EB1" w:rsidRDefault="00A266F8" w:rsidP="00AB3883">
            <w:pPr>
              <w:rPr>
                <w:rFonts w:ascii="Times New Roman" w:hAnsi="Times New Roman" w:cs="Times New Roman"/>
                <w:sz w:val="22"/>
                <w:szCs w:val="22"/>
              </w:rPr>
            </w:pPr>
            <w:r w:rsidRPr="00AC7EB1">
              <w:rPr>
                <w:rFonts w:ascii="Times New Roman" w:hAnsi="Times New Roman" w:cs="Times New Roman"/>
                <w:sz w:val="22"/>
                <w:szCs w:val="22"/>
              </w:rPr>
              <w:t>Weekly</w:t>
            </w:r>
          </w:p>
        </w:tc>
      </w:tr>
      <w:tr w:rsidR="00A266F8" w:rsidRPr="00AC7EB1" w14:paraId="67C1BC68" w14:textId="77777777">
        <w:tc>
          <w:tcPr>
            <w:tcW w:w="8630" w:type="dxa"/>
            <w:gridSpan w:val="4"/>
          </w:tcPr>
          <w:p w14:paraId="39360099" w14:textId="3362DF47" w:rsidR="00A266F8" w:rsidRPr="00AC7EB1" w:rsidRDefault="00711D3E" w:rsidP="00A266F8">
            <w:pPr>
              <w:jc w:val="center"/>
              <w:rPr>
                <w:rFonts w:ascii="Times New Roman" w:hAnsi="Times New Roman" w:cs="Times New Roman"/>
                <w:b/>
                <w:bCs/>
                <w:sz w:val="22"/>
                <w:szCs w:val="22"/>
              </w:rPr>
            </w:pPr>
            <w:r w:rsidRPr="00AC7EB1">
              <w:rPr>
                <w:rFonts w:ascii="Times New Roman" w:hAnsi="Times New Roman" w:cs="Times New Roman"/>
                <w:b/>
                <w:bCs/>
                <w:sz w:val="22"/>
                <w:szCs w:val="22"/>
              </w:rPr>
              <w:t>Opioid Treatment Program Services</w:t>
            </w:r>
          </w:p>
        </w:tc>
      </w:tr>
      <w:tr w:rsidR="00A266F8" w:rsidRPr="00AC7EB1" w14:paraId="2661FF8B" w14:textId="77777777" w:rsidTr="00BE1AF8">
        <w:tc>
          <w:tcPr>
            <w:tcW w:w="4225" w:type="dxa"/>
          </w:tcPr>
          <w:p w14:paraId="13F3D399" w14:textId="22A6E439" w:rsidR="00A266F8" w:rsidRPr="00AC7EB1" w:rsidRDefault="00001EA6" w:rsidP="0097359E">
            <w:pPr>
              <w:rPr>
                <w:rFonts w:ascii="Times New Roman" w:hAnsi="Times New Roman" w:cs="Times New Roman"/>
                <w:sz w:val="22"/>
                <w:szCs w:val="22"/>
              </w:rPr>
            </w:pPr>
            <w:r w:rsidRPr="00AC7EB1">
              <w:rPr>
                <w:rFonts w:ascii="Times New Roman" w:hAnsi="Times New Roman" w:cs="Times New Roman"/>
                <w:sz w:val="22"/>
                <w:szCs w:val="22"/>
              </w:rPr>
              <w:t>Opioid Treatment Program Services (based on 72.4% of Medicare G2067)</w:t>
            </w:r>
          </w:p>
        </w:tc>
        <w:tc>
          <w:tcPr>
            <w:tcW w:w="990" w:type="dxa"/>
          </w:tcPr>
          <w:p w14:paraId="0C094969" w14:textId="43FF7AE0" w:rsidR="00A266F8" w:rsidRPr="00AC7EB1" w:rsidRDefault="00FA4A1C" w:rsidP="0097359E">
            <w:pPr>
              <w:rPr>
                <w:rFonts w:ascii="Times New Roman" w:hAnsi="Times New Roman" w:cs="Times New Roman"/>
                <w:sz w:val="22"/>
                <w:szCs w:val="22"/>
              </w:rPr>
            </w:pPr>
            <w:r w:rsidRPr="00AC7EB1">
              <w:rPr>
                <w:rFonts w:ascii="Times New Roman" w:hAnsi="Times New Roman" w:cs="Times New Roman"/>
                <w:sz w:val="22"/>
                <w:szCs w:val="22"/>
              </w:rPr>
              <w:t>H0020</w:t>
            </w:r>
          </w:p>
        </w:tc>
        <w:tc>
          <w:tcPr>
            <w:tcW w:w="1437" w:type="dxa"/>
          </w:tcPr>
          <w:p w14:paraId="5B51F6CB" w14:textId="77777777" w:rsidR="00A266F8" w:rsidRPr="00AC7EB1" w:rsidRDefault="00A266F8" w:rsidP="0097359E">
            <w:pPr>
              <w:rPr>
                <w:rFonts w:ascii="Times New Roman" w:hAnsi="Times New Roman" w:cs="Times New Roman"/>
                <w:sz w:val="22"/>
                <w:szCs w:val="22"/>
              </w:rPr>
            </w:pPr>
          </w:p>
        </w:tc>
        <w:tc>
          <w:tcPr>
            <w:tcW w:w="1978" w:type="dxa"/>
          </w:tcPr>
          <w:p w14:paraId="7275A5AE" w14:textId="566D940E" w:rsidR="00A266F8" w:rsidRPr="00AC7EB1" w:rsidRDefault="00FA4A1C" w:rsidP="00AB3883">
            <w:pPr>
              <w:rPr>
                <w:rFonts w:ascii="Times New Roman" w:hAnsi="Times New Roman" w:cs="Times New Roman"/>
                <w:sz w:val="22"/>
                <w:szCs w:val="22"/>
              </w:rPr>
            </w:pPr>
            <w:r w:rsidRPr="00AC7EB1">
              <w:rPr>
                <w:rFonts w:ascii="Times New Roman" w:hAnsi="Times New Roman" w:cs="Times New Roman"/>
                <w:sz w:val="22"/>
                <w:szCs w:val="22"/>
              </w:rPr>
              <w:t>Weekly</w:t>
            </w:r>
          </w:p>
        </w:tc>
      </w:tr>
      <w:tr w:rsidR="005A6C0A" w:rsidRPr="00AC7EB1" w14:paraId="01DD82CE" w14:textId="77777777">
        <w:tc>
          <w:tcPr>
            <w:tcW w:w="8630" w:type="dxa"/>
            <w:gridSpan w:val="4"/>
          </w:tcPr>
          <w:p w14:paraId="72FD7E27" w14:textId="42DA0378" w:rsidR="005A6C0A" w:rsidRPr="00AC7EB1" w:rsidRDefault="005A6C0A" w:rsidP="005A6C0A">
            <w:pPr>
              <w:jc w:val="center"/>
              <w:rPr>
                <w:rFonts w:ascii="Times New Roman" w:hAnsi="Times New Roman" w:cs="Times New Roman"/>
                <w:b/>
                <w:bCs/>
                <w:sz w:val="22"/>
                <w:szCs w:val="22"/>
              </w:rPr>
            </w:pPr>
            <w:r w:rsidRPr="00AC7EB1">
              <w:rPr>
                <w:rFonts w:ascii="Times New Roman" w:hAnsi="Times New Roman" w:cs="Times New Roman"/>
                <w:b/>
                <w:bCs/>
                <w:sz w:val="22"/>
                <w:szCs w:val="22"/>
              </w:rPr>
              <w:t>Children’s Behavioral Health Day Treatmen</w:t>
            </w:r>
            <w:r w:rsidR="00DE3855" w:rsidRPr="00AC7EB1">
              <w:rPr>
                <w:rFonts w:ascii="Times New Roman" w:hAnsi="Times New Roman" w:cs="Times New Roman"/>
                <w:b/>
                <w:bCs/>
                <w:sz w:val="22"/>
                <w:szCs w:val="22"/>
              </w:rPr>
              <w:t>t</w:t>
            </w:r>
          </w:p>
        </w:tc>
      </w:tr>
      <w:tr w:rsidR="00FA4A1C" w:rsidRPr="00AC7EB1" w14:paraId="27FD122A" w14:textId="77777777" w:rsidTr="00BE1AF8">
        <w:tc>
          <w:tcPr>
            <w:tcW w:w="4225" w:type="dxa"/>
          </w:tcPr>
          <w:p w14:paraId="65AA779B" w14:textId="15AA75C7" w:rsidR="00FA4A1C" w:rsidRPr="00AC7EB1" w:rsidRDefault="00DE3855" w:rsidP="0097359E">
            <w:pPr>
              <w:rPr>
                <w:rFonts w:ascii="Times New Roman" w:hAnsi="Times New Roman" w:cs="Times New Roman"/>
                <w:sz w:val="22"/>
                <w:szCs w:val="22"/>
              </w:rPr>
            </w:pPr>
            <w:r w:rsidRPr="00AC7EB1">
              <w:rPr>
                <w:rFonts w:ascii="Times New Roman" w:hAnsi="Times New Roman" w:cs="Times New Roman"/>
                <w:sz w:val="22"/>
                <w:szCs w:val="22"/>
              </w:rPr>
              <w:t>BHP Level</w:t>
            </w:r>
          </w:p>
        </w:tc>
        <w:tc>
          <w:tcPr>
            <w:tcW w:w="990" w:type="dxa"/>
          </w:tcPr>
          <w:p w14:paraId="57BB6ACC" w14:textId="40080512" w:rsidR="00FA4A1C" w:rsidRPr="00AC7EB1" w:rsidRDefault="00DE3855" w:rsidP="0097359E">
            <w:pPr>
              <w:rPr>
                <w:rFonts w:ascii="Times New Roman" w:hAnsi="Times New Roman" w:cs="Times New Roman"/>
                <w:sz w:val="22"/>
                <w:szCs w:val="22"/>
              </w:rPr>
            </w:pPr>
            <w:r w:rsidRPr="00AC7EB1">
              <w:rPr>
                <w:rFonts w:ascii="Times New Roman" w:hAnsi="Times New Roman" w:cs="Times New Roman"/>
                <w:sz w:val="22"/>
                <w:szCs w:val="22"/>
              </w:rPr>
              <w:t>H2012</w:t>
            </w:r>
          </w:p>
        </w:tc>
        <w:tc>
          <w:tcPr>
            <w:tcW w:w="1437" w:type="dxa"/>
          </w:tcPr>
          <w:p w14:paraId="4BFCE6C1" w14:textId="154F0167" w:rsidR="00FA4A1C" w:rsidRPr="00AC7EB1" w:rsidRDefault="00DE3855" w:rsidP="0097359E">
            <w:pPr>
              <w:rPr>
                <w:rFonts w:ascii="Times New Roman" w:hAnsi="Times New Roman" w:cs="Times New Roman"/>
                <w:sz w:val="22"/>
                <w:szCs w:val="22"/>
              </w:rPr>
            </w:pPr>
            <w:r w:rsidRPr="00AC7EB1">
              <w:rPr>
                <w:rFonts w:ascii="Times New Roman" w:hAnsi="Times New Roman" w:cs="Times New Roman"/>
                <w:sz w:val="22"/>
                <w:szCs w:val="22"/>
              </w:rPr>
              <w:t>HN</w:t>
            </w:r>
          </w:p>
        </w:tc>
        <w:tc>
          <w:tcPr>
            <w:tcW w:w="1978" w:type="dxa"/>
          </w:tcPr>
          <w:p w14:paraId="402D615D" w14:textId="341B50B3" w:rsidR="00FA4A1C" w:rsidRPr="00AC7EB1" w:rsidRDefault="00DE3855" w:rsidP="00AB3883">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DE3855" w:rsidRPr="00AC7EB1" w14:paraId="254ADBA1" w14:textId="77777777" w:rsidTr="00BE1AF8">
        <w:tc>
          <w:tcPr>
            <w:tcW w:w="4225" w:type="dxa"/>
          </w:tcPr>
          <w:p w14:paraId="5218B97F" w14:textId="281431CD" w:rsidR="00DE3855" w:rsidRPr="00AC7EB1" w:rsidRDefault="00DE3855" w:rsidP="00DE3855">
            <w:pPr>
              <w:rPr>
                <w:rFonts w:ascii="Times New Roman" w:hAnsi="Times New Roman" w:cs="Times New Roman"/>
                <w:sz w:val="22"/>
                <w:szCs w:val="22"/>
              </w:rPr>
            </w:pPr>
            <w:r w:rsidRPr="00AC7EB1">
              <w:rPr>
                <w:rFonts w:ascii="Times New Roman" w:hAnsi="Times New Roman" w:cs="Times New Roman"/>
                <w:sz w:val="22"/>
                <w:szCs w:val="22"/>
              </w:rPr>
              <w:t>BHP Level – Two patients served</w:t>
            </w:r>
          </w:p>
        </w:tc>
        <w:tc>
          <w:tcPr>
            <w:tcW w:w="990" w:type="dxa"/>
          </w:tcPr>
          <w:p w14:paraId="19911003" w14:textId="6E8B4E6F" w:rsidR="00DE3855" w:rsidRPr="00AC7EB1" w:rsidRDefault="00DE3855" w:rsidP="00DE3855">
            <w:pPr>
              <w:rPr>
                <w:rFonts w:ascii="Times New Roman" w:hAnsi="Times New Roman" w:cs="Times New Roman"/>
                <w:sz w:val="22"/>
                <w:szCs w:val="22"/>
              </w:rPr>
            </w:pPr>
            <w:r w:rsidRPr="00AC7EB1">
              <w:rPr>
                <w:rFonts w:ascii="Times New Roman" w:hAnsi="Times New Roman" w:cs="Times New Roman"/>
                <w:sz w:val="22"/>
                <w:szCs w:val="22"/>
              </w:rPr>
              <w:t>H2012</w:t>
            </w:r>
          </w:p>
        </w:tc>
        <w:tc>
          <w:tcPr>
            <w:tcW w:w="1437" w:type="dxa"/>
          </w:tcPr>
          <w:p w14:paraId="6D1FF284" w14:textId="2FE2FF24" w:rsidR="00DE3855" w:rsidRPr="00AC7EB1" w:rsidRDefault="007A3806" w:rsidP="00DE3855">
            <w:pPr>
              <w:rPr>
                <w:rFonts w:ascii="Times New Roman" w:hAnsi="Times New Roman" w:cs="Times New Roman"/>
                <w:sz w:val="22"/>
                <w:szCs w:val="22"/>
              </w:rPr>
            </w:pPr>
            <w:r w:rsidRPr="00AC7EB1">
              <w:rPr>
                <w:rFonts w:ascii="Times New Roman" w:hAnsi="Times New Roman" w:cs="Times New Roman"/>
                <w:sz w:val="22"/>
                <w:szCs w:val="22"/>
              </w:rPr>
              <w:t>HN UN</w:t>
            </w:r>
          </w:p>
        </w:tc>
        <w:tc>
          <w:tcPr>
            <w:tcW w:w="1978" w:type="dxa"/>
          </w:tcPr>
          <w:p w14:paraId="7DA7B154" w14:textId="6084C2C2" w:rsidR="00DE3855" w:rsidRPr="00AC7EB1" w:rsidRDefault="007A3806" w:rsidP="00DE3855">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7A3806" w:rsidRPr="00AC7EB1" w14:paraId="7F3C899E" w14:textId="77777777" w:rsidTr="00BE1AF8">
        <w:tc>
          <w:tcPr>
            <w:tcW w:w="4225" w:type="dxa"/>
          </w:tcPr>
          <w:p w14:paraId="674A0025" w14:textId="014D2475" w:rsidR="007A3806" w:rsidRPr="00AC7EB1" w:rsidRDefault="007A3806" w:rsidP="007A3806">
            <w:pPr>
              <w:rPr>
                <w:rFonts w:ascii="Times New Roman" w:hAnsi="Times New Roman" w:cs="Times New Roman"/>
                <w:sz w:val="22"/>
                <w:szCs w:val="22"/>
              </w:rPr>
            </w:pPr>
            <w:r w:rsidRPr="00AC7EB1">
              <w:rPr>
                <w:rFonts w:ascii="Times New Roman" w:hAnsi="Times New Roman" w:cs="Times New Roman"/>
                <w:sz w:val="22"/>
                <w:szCs w:val="22"/>
              </w:rPr>
              <w:t>BHP Level – Three patients served</w:t>
            </w:r>
          </w:p>
        </w:tc>
        <w:tc>
          <w:tcPr>
            <w:tcW w:w="990" w:type="dxa"/>
          </w:tcPr>
          <w:p w14:paraId="1CF48427" w14:textId="22A064E5" w:rsidR="007A3806" w:rsidRPr="00AC7EB1" w:rsidRDefault="007A3806" w:rsidP="007A3806">
            <w:pPr>
              <w:rPr>
                <w:rFonts w:ascii="Times New Roman" w:hAnsi="Times New Roman" w:cs="Times New Roman"/>
                <w:sz w:val="22"/>
                <w:szCs w:val="22"/>
              </w:rPr>
            </w:pPr>
            <w:r w:rsidRPr="00AC7EB1">
              <w:rPr>
                <w:rFonts w:ascii="Times New Roman" w:hAnsi="Times New Roman" w:cs="Times New Roman"/>
                <w:sz w:val="22"/>
                <w:szCs w:val="22"/>
              </w:rPr>
              <w:t>H2012</w:t>
            </w:r>
          </w:p>
        </w:tc>
        <w:tc>
          <w:tcPr>
            <w:tcW w:w="1437" w:type="dxa"/>
          </w:tcPr>
          <w:p w14:paraId="6B7E978B" w14:textId="25405C51" w:rsidR="007A3806" w:rsidRPr="00AC7EB1" w:rsidRDefault="007A3806" w:rsidP="007A3806">
            <w:pPr>
              <w:rPr>
                <w:rFonts w:ascii="Times New Roman" w:hAnsi="Times New Roman" w:cs="Times New Roman"/>
                <w:sz w:val="22"/>
                <w:szCs w:val="22"/>
              </w:rPr>
            </w:pPr>
            <w:r w:rsidRPr="00AC7EB1">
              <w:rPr>
                <w:rFonts w:ascii="Times New Roman" w:hAnsi="Times New Roman" w:cs="Times New Roman"/>
                <w:sz w:val="22"/>
                <w:szCs w:val="22"/>
              </w:rPr>
              <w:t>HN UP</w:t>
            </w:r>
          </w:p>
        </w:tc>
        <w:tc>
          <w:tcPr>
            <w:tcW w:w="1978" w:type="dxa"/>
          </w:tcPr>
          <w:p w14:paraId="7288A55B" w14:textId="414C4D23" w:rsidR="007A3806" w:rsidRPr="00AC7EB1" w:rsidRDefault="007A3806" w:rsidP="007A3806">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161B09" w:rsidRPr="00AC7EB1" w14:paraId="6311F796" w14:textId="77777777" w:rsidTr="00BE1AF8">
        <w:tc>
          <w:tcPr>
            <w:tcW w:w="4225" w:type="dxa"/>
          </w:tcPr>
          <w:p w14:paraId="2BC1749D" w14:textId="6C82301F" w:rsidR="00161B09" w:rsidRPr="00AC7EB1" w:rsidRDefault="00161B09" w:rsidP="00161B09">
            <w:pPr>
              <w:rPr>
                <w:rFonts w:ascii="Times New Roman" w:hAnsi="Times New Roman" w:cs="Times New Roman"/>
                <w:sz w:val="22"/>
                <w:szCs w:val="22"/>
              </w:rPr>
            </w:pPr>
            <w:r w:rsidRPr="00AC7EB1">
              <w:rPr>
                <w:rFonts w:ascii="Times New Roman" w:hAnsi="Times New Roman" w:cs="Times New Roman"/>
                <w:sz w:val="22"/>
                <w:szCs w:val="22"/>
              </w:rPr>
              <w:t>BHP Level – Four patients served</w:t>
            </w:r>
          </w:p>
        </w:tc>
        <w:tc>
          <w:tcPr>
            <w:tcW w:w="990" w:type="dxa"/>
          </w:tcPr>
          <w:p w14:paraId="37A37A63" w14:textId="653CF38F" w:rsidR="00161B09" w:rsidRPr="00AC7EB1" w:rsidRDefault="00161B09" w:rsidP="00161B09">
            <w:pPr>
              <w:rPr>
                <w:rFonts w:ascii="Times New Roman" w:hAnsi="Times New Roman" w:cs="Times New Roman"/>
                <w:sz w:val="22"/>
                <w:szCs w:val="22"/>
              </w:rPr>
            </w:pPr>
            <w:r w:rsidRPr="00AC7EB1">
              <w:rPr>
                <w:rFonts w:ascii="Times New Roman" w:hAnsi="Times New Roman" w:cs="Times New Roman"/>
                <w:sz w:val="22"/>
                <w:szCs w:val="22"/>
              </w:rPr>
              <w:t>H2012</w:t>
            </w:r>
          </w:p>
        </w:tc>
        <w:tc>
          <w:tcPr>
            <w:tcW w:w="1437" w:type="dxa"/>
          </w:tcPr>
          <w:p w14:paraId="159AE928" w14:textId="144674F0" w:rsidR="00161B09" w:rsidRPr="00AC7EB1" w:rsidRDefault="00317A21" w:rsidP="00161B09">
            <w:pPr>
              <w:rPr>
                <w:rFonts w:ascii="Times New Roman" w:hAnsi="Times New Roman" w:cs="Times New Roman"/>
                <w:sz w:val="22"/>
                <w:szCs w:val="22"/>
              </w:rPr>
            </w:pPr>
            <w:r w:rsidRPr="00AC7EB1">
              <w:rPr>
                <w:rFonts w:ascii="Times New Roman" w:hAnsi="Times New Roman" w:cs="Times New Roman"/>
                <w:sz w:val="22"/>
                <w:szCs w:val="22"/>
              </w:rPr>
              <w:t>HN UQ</w:t>
            </w:r>
          </w:p>
        </w:tc>
        <w:tc>
          <w:tcPr>
            <w:tcW w:w="1978" w:type="dxa"/>
          </w:tcPr>
          <w:p w14:paraId="72EF580E" w14:textId="6334F9FB" w:rsidR="00161B09" w:rsidRPr="00AC7EB1" w:rsidRDefault="00317A21" w:rsidP="00161B09">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317A21" w:rsidRPr="00AC7EB1" w14:paraId="67CBAFD4" w14:textId="77777777" w:rsidTr="00BE1AF8">
        <w:tc>
          <w:tcPr>
            <w:tcW w:w="4225" w:type="dxa"/>
          </w:tcPr>
          <w:p w14:paraId="28EB246F" w14:textId="26DD8F04" w:rsidR="00317A21" w:rsidRPr="00AC7EB1" w:rsidRDefault="00317A21" w:rsidP="00161B09">
            <w:pPr>
              <w:rPr>
                <w:rFonts w:ascii="Times New Roman" w:hAnsi="Times New Roman" w:cs="Times New Roman"/>
                <w:sz w:val="22"/>
                <w:szCs w:val="22"/>
              </w:rPr>
            </w:pPr>
            <w:r w:rsidRPr="00AC7EB1">
              <w:rPr>
                <w:rFonts w:ascii="Times New Roman" w:hAnsi="Times New Roman" w:cs="Times New Roman"/>
                <w:sz w:val="22"/>
                <w:szCs w:val="22"/>
              </w:rPr>
              <w:t>Master’s Level</w:t>
            </w:r>
          </w:p>
        </w:tc>
        <w:tc>
          <w:tcPr>
            <w:tcW w:w="990" w:type="dxa"/>
          </w:tcPr>
          <w:p w14:paraId="5FE18599" w14:textId="23D5AA04" w:rsidR="00317A21" w:rsidRPr="00AC7EB1" w:rsidRDefault="00317A21" w:rsidP="00161B09">
            <w:pPr>
              <w:rPr>
                <w:rFonts w:ascii="Times New Roman" w:hAnsi="Times New Roman" w:cs="Times New Roman"/>
                <w:sz w:val="22"/>
                <w:szCs w:val="22"/>
              </w:rPr>
            </w:pPr>
            <w:r w:rsidRPr="00AC7EB1">
              <w:rPr>
                <w:rFonts w:ascii="Times New Roman" w:hAnsi="Times New Roman" w:cs="Times New Roman"/>
                <w:sz w:val="22"/>
                <w:szCs w:val="22"/>
              </w:rPr>
              <w:t xml:space="preserve">H2012 </w:t>
            </w:r>
          </w:p>
        </w:tc>
        <w:tc>
          <w:tcPr>
            <w:tcW w:w="1437" w:type="dxa"/>
          </w:tcPr>
          <w:p w14:paraId="69CF1F2A" w14:textId="1E80FD40" w:rsidR="00317A21" w:rsidRPr="00AC7EB1" w:rsidRDefault="00317A21" w:rsidP="00161B09">
            <w:pPr>
              <w:rPr>
                <w:rFonts w:ascii="Times New Roman" w:hAnsi="Times New Roman" w:cs="Times New Roman"/>
                <w:sz w:val="22"/>
                <w:szCs w:val="22"/>
              </w:rPr>
            </w:pPr>
            <w:r w:rsidRPr="00AC7EB1">
              <w:rPr>
                <w:rFonts w:ascii="Times New Roman" w:hAnsi="Times New Roman" w:cs="Times New Roman"/>
                <w:sz w:val="22"/>
                <w:szCs w:val="22"/>
              </w:rPr>
              <w:t>HO</w:t>
            </w:r>
          </w:p>
        </w:tc>
        <w:tc>
          <w:tcPr>
            <w:tcW w:w="1978" w:type="dxa"/>
          </w:tcPr>
          <w:p w14:paraId="49EB6D44" w14:textId="33635FE5" w:rsidR="00317A21" w:rsidRPr="00AC7EB1" w:rsidRDefault="00317A21" w:rsidP="00161B09">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317A21" w:rsidRPr="00AC7EB1" w14:paraId="324C0B79" w14:textId="77777777" w:rsidTr="00BE1AF8">
        <w:tc>
          <w:tcPr>
            <w:tcW w:w="4225" w:type="dxa"/>
          </w:tcPr>
          <w:p w14:paraId="26DAE95C" w14:textId="3835D57E" w:rsidR="00317A21" w:rsidRPr="00AC7EB1" w:rsidRDefault="00317A21" w:rsidP="00161B09">
            <w:pPr>
              <w:rPr>
                <w:rFonts w:ascii="Times New Roman" w:hAnsi="Times New Roman" w:cs="Times New Roman"/>
                <w:sz w:val="22"/>
                <w:szCs w:val="22"/>
              </w:rPr>
            </w:pPr>
            <w:r w:rsidRPr="00AC7EB1">
              <w:rPr>
                <w:rFonts w:ascii="Times New Roman" w:hAnsi="Times New Roman" w:cs="Times New Roman"/>
                <w:sz w:val="22"/>
                <w:szCs w:val="22"/>
              </w:rPr>
              <w:t>Master’s Level – Two patients served</w:t>
            </w:r>
          </w:p>
        </w:tc>
        <w:tc>
          <w:tcPr>
            <w:tcW w:w="990" w:type="dxa"/>
          </w:tcPr>
          <w:p w14:paraId="373741D1" w14:textId="6C9F5EFB" w:rsidR="00317A21" w:rsidRPr="00AC7EB1" w:rsidRDefault="00317A21" w:rsidP="00161B09">
            <w:pPr>
              <w:rPr>
                <w:rFonts w:ascii="Times New Roman" w:hAnsi="Times New Roman" w:cs="Times New Roman"/>
                <w:sz w:val="22"/>
                <w:szCs w:val="22"/>
              </w:rPr>
            </w:pPr>
            <w:r w:rsidRPr="00AC7EB1">
              <w:rPr>
                <w:rFonts w:ascii="Times New Roman" w:hAnsi="Times New Roman" w:cs="Times New Roman"/>
                <w:sz w:val="22"/>
                <w:szCs w:val="22"/>
              </w:rPr>
              <w:t>H2012</w:t>
            </w:r>
          </w:p>
        </w:tc>
        <w:tc>
          <w:tcPr>
            <w:tcW w:w="1437" w:type="dxa"/>
          </w:tcPr>
          <w:p w14:paraId="5DE4CF22" w14:textId="5CC9BCC4" w:rsidR="00317A21" w:rsidRPr="00AC7EB1" w:rsidRDefault="00317A21" w:rsidP="00161B09">
            <w:pPr>
              <w:rPr>
                <w:rFonts w:ascii="Times New Roman" w:hAnsi="Times New Roman" w:cs="Times New Roman"/>
                <w:sz w:val="22"/>
                <w:szCs w:val="22"/>
              </w:rPr>
            </w:pPr>
            <w:r w:rsidRPr="00AC7EB1">
              <w:rPr>
                <w:rFonts w:ascii="Times New Roman" w:hAnsi="Times New Roman" w:cs="Times New Roman"/>
                <w:sz w:val="22"/>
                <w:szCs w:val="22"/>
              </w:rPr>
              <w:t>HO UN</w:t>
            </w:r>
          </w:p>
        </w:tc>
        <w:tc>
          <w:tcPr>
            <w:tcW w:w="1978" w:type="dxa"/>
          </w:tcPr>
          <w:p w14:paraId="2DEB2DE2" w14:textId="064083EB" w:rsidR="00317A21" w:rsidRPr="00AC7EB1" w:rsidRDefault="00317A21" w:rsidP="00161B09">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317A21" w:rsidRPr="00AC7EB1" w14:paraId="1C48971A" w14:textId="77777777" w:rsidTr="00BE1AF8">
        <w:tc>
          <w:tcPr>
            <w:tcW w:w="4225" w:type="dxa"/>
          </w:tcPr>
          <w:p w14:paraId="142D2AE6" w14:textId="53E6CEFE" w:rsidR="00317A21" w:rsidRPr="00AC7EB1" w:rsidRDefault="00317A21" w:rsidP="00161B09">
            <w:pPr>
              <w:rPr>
                <w:rFonts w:ascii="Times New Roman" w:hAnsi="Times New Roman" w:cs="Times New Roman"/>
                <w:sz w:val="22"/>
                <w:szCs w:val="22"/>
              </w:rPr>
            </w:pPr>
            <w:r w:rsidRPr="00AC7EB1">
              <w:rPr>
                <w:rFonts w:ascii="Times New Roman" w:hAnsi="Times New Roman" w:cs="Times New Roman"/>
                <w:sz w:val="22"/>
                <w:szCs w:val="22"/>
              </w:rPr>
              <w:t>Master’s Level – Three patients served</w:t>
            </w:r>
          </w:p>
        </w:tc>
        <w:tc>
          <w:tcPr>
            <w:tcW w:w="990" w:type="dxa"/>
          </w:tcPr>
          <w:p w14:paraId="23D370DB" w14:textId="2596AD37" w:rsidR="00317A21" w:rsidRPr="00AC7EB1" w:rsidRDefault="00317A21" w:rsidP="00161B09">
            <w:pPr>
              <w:rPr>
                <w:rFonts w:ascii="Times New Roman" w:hAnsi="Times New Roman" w:cs="Times New Roman"/>
                <w:sz w:val="22"/>
                <w:szCs w:val="22"/>
              </w:rPr>
            </w:pPr>
            <w:r w:rsidRPr="00AC7EB1">
              <w:rPr>
                <w:rFonts w:ascii="Times New Roman" w:hAnsi="Times New Roman" w:cs="Times New Roman"/>
                <w:sz w:val="22"/>
                <w:szCs w:val="22"/>
              </w:rPr>
              <w:t>H2012</w:t>
            </w:r>
          </w:p>
        </w:tc>
        <w:tc>
          <w:tcPr>
            <w:tcW w:w="1437" w:type="dxa"/>
          </w:tcPr>
          <w:p w14:paraId="019D36FD" w14:textId="40A668CA" w:rsidR="00317A21" w:rsidRPr="00AC7EB1" w:rsidRDefault="00317A21" w:rsidP="00161B09">
            <w:pPr>
              <w:rPr>
                <w:rFonts w:ascii="Times New Roman" w:hAnsi="Times New Roman" w:cs="Times New Roman"/>
                <w:sz w:val="22"/>
                <w:szCs w:val="22"/>
              </w:rPr>
            </w:pPr>
            <w:r w:rsidRPr="00AC7EB1">
              <w:rPr>
                <w:rFonts w:ascii="Times New Roman" w:hAnsi="Times New Roman" w:cs="Times New Roman"/>
                <w:sz w:val="22"/>
                <w:szCs w:val="22"/>
              </w:rPr>
              <w:t>HN UP</w:t>
            </w:r>
          </w:p>
        </w:tc>
        <w:tc>
          <w:tcPr>
            <w:tcW w:w="1978" w:type="dxa"/>
          </w:tcPr>
          <w:p w14:paraId="07532895" w14:textId="42FF6406" w:rsidR="00317A21" w:rsidRPr="00AC7EB1" w:rsidRDefault="00CE1E6B" w:rsidP="00161B09">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CE1E6B" w:rsidRPr="00AC7EB1" w14:paraId="75DA2DF4" w14:textId="77777777" w:rsidTr="00BE1AF8">
        <w:tc>
          <w:tcPr>
            <w:tcW w:w="4225" w:type="dxa"/>
          </w:tcPr>
          <w:p w14:paraId="7D57341F" w14:textId="2EE52441" w:rsidR="00CE1E6B" w:rsidRPr="00AC7EB1" w:rsidRDefault="00CE1E6B" w:rsidP="00161B09">
            <w:pPr>
              <w:rPr>
                <w:rFonts w:ascii="Times New Roman" w:hAnsi="Times New Roman" w:cs="Times New Roman"/>
                <w:sz w:val="22"/>
                <w:szCs w:val="22"/>
              </w:rPr>
            </w:pPr>
            <w:r w:rsidRPr="00AC7EB1">
              <w:rPr>
                <w:rFonts w:ascii="Times New Roman" w:hAnsi="Times New Roman" w:cs="Times New Roman"/>
                <w:sz w:val="22"/>
                <w:szCs w:val="22"/>
              </w:rPr>
              <w:t>Master’s Level – Four patients served</w:t>
            </w:r>
          </w:p>
        </w:tc>
        <w:tc>
          <w:tcPr>
            <w:tcW w:w="990" w:type="dxa"/>
          </w:tcPr>
          <w:p w14:paraId="1577723D" w14:textId="4DE6094D" w:rsidR="00CE1E6B" w:rsidRPr="00AC7EB1" w:rsidRDefault="00CE1E6B" w:rsidP="00161B09">
            <w:pPr>
              <w:rPr>
                <w:rFonts w:ascii="Times New Roman" w:hAnsi="Times New Roman" w:cs="Times New Roman"/>
                <w:sz w:val="22"/>
                <w:szCs w:val="22"/>
              </w:rPr>
            </w:pPr>
            <w:r w:rsidRPr="00AC7EB1">
              <w:rPr>
                <w:rFonts w:ascii="Times New Roman" w:hAnsi="Times New Roman" w:cs="Times New Roman"/>
                <w:sz w:val="22"/>
                <w:szCs w:val="22"/>
              </w:rPr>
              <w:t>H2012</w:t>
            </w:r>
          </w:p>
        </w:tc>
        <w:tc>
          <w:tcPr>
            <w:tcW w:w="1437" w:type="dxa"/>
          </w:tcPr>
          <w:p w14:paraId="22665412" w14:textId="71D62CAD" w:rsidR="00CE1E6B" w:rsidRPr="00AC7EB1" w:rsidRDefault="00CE1E6B" w:rsidP="00161B09">
            <w:pPr>
              <w:rPr>
                <w:rFonts w:ascii="Times New Roman" w:hAnsi="Times New Roman" w:cs="Times New Roman"/>
                <w:sz w:val="22"/>
                <w:szCs w:val="22"/>
              </w:rPr>
            </w:pPr>
            <w:r w:rsidRPr="00AC7EB1">
              <w:rPr>
                <w:rFonts w:ascii="Times New Roman" w:hAnsi="Times New Roman" w:cs="Times New Roman"/>
                <w:sz w:val="22"/>
                <w:szCs w:val="22"/>
              </w:rPr>
              <w:t>HO UQ</w:t>
            </w:r>
          </w:p>
        </w:tc>
        <w:tc>
          <w:tcPr>
            <w:tcW w:w="1978" w:type="dxa"/>
          </w:tcPr>
          <w:p w14:paraId="4AB3FC12" w14:textId="78DFC72E" w:rsidR="00CE1E6B" w:rsidRPr="00AC7EB1" w:rsidRDefault="00CE1E6B" w:rsidP="00161B09">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CE1E6B" w:rsidRPr="00AC7EB1" w14:paraId="34EC2445" w14:textId="77777777">
        <w:tc>
          <w:tcPr>
            <w:tcW w:w="8630" w:type="dxa"/>
            <w:gridSpan w:val="4"/>
          </w:tcPr>
          <w:p w14:paraId="28EA05C5" w14:textId="2CC40250" w:rsidR="00CE1E6B" w:rsidRPr="00AC7EB1" w:rsidRDefault="00B10164" w:rsidP="00CE1E6B">
            <w:pPr>
              <w:jc w:val="center"/>
              <w:rPr>
                <w:rFonts w:ascii="Times New Roman" w:hAnsi="Times New Roman" w:cs="Times New Roman"/>
                <w:b/>
                <w:bCs/>
                <w:sz w:val="22"/>
                <w:szCs w:val="22"/>
              </w:rPr>
            </w:pPr>
            <w:r w:rsidRPr="00AC7EB1">
              <w:rPr>
                <w:rFonts w:ascii="Times New Roman" w:hAnsi="Times New Roman" w:cs="Times New Roman"/>
                <w:b/>
                <w:bCs/>
                <w:sz w:val="22"/>
                <w:szCs w:val="22"/>
              </w:rPr>
              <w:t>Tobacco Cessation Treatment Services</w:t>
            </w:r>
          </w:p>
        </w:tc>
      </w:tr>
      <w:tr w:rsidR="00CE1E6B" w:rsidRPr="00AC7EB1" w14:paraId="664D1254" w14:textId="77777777" w:rsidTr="00BE1AF8">
        <w:tc>
          <w:tcPr>
            <w:tcW w:w="4225" w:type="dxa"/>
          </w:tcPr>
          <w:p w14:paraId="14BFCDF8" w14:textId="12A616B7" w:rsidR="00CE1E6B" w:rsidRPr="00AC7EB1" w:rsidRDefault="00AB712D" w:rsidP="00161B09">
            <w:pPr>
              <w:rPr>
                <w:rFonts w:ascii="Times New Roman" w:hAnsi="Times New Roman" w:cs="Times New Roman"/>
                <w:sz w:val="22"/>
                <w:szCs w:val="22"/>
              </w:rPr>
            </w:pPr>
            <w:r w:rsidRPr="00AC7EB1">
              <w:rPr>
                <w:rFonts w:ascii="Times New Roman" w:hAnsi="Times New Roman" w:cs="Times New Roman"/>
                <w:sz w:val="22"/>
                <w:szCs w:val="22"/>
              </w:rPr>
              <w:t>Smoking and Tobacco Cessation Counseling, individual, intermediate</w:t>
            </w:r>
          </w:p>
        </w:tc>
        <w:tc>
          <w:tcPr>
            <w:tcW w:w="990" w:type="dxa"/>
          </w:tcPr>
          <w:p w14:paraId="1D4D58BF" w14:textId="4A5EAC73" w:rsidR="00CE1E6B" w:rsidRPr="00AC7EB1" w:rsidRDefault="00020552" w:rsidP="00161B09">
            <w:pPr>
              <w:rPr>
                <w:rFonts w:ascii="Times New Roman" w:hAnsi="Times New Roman" w:cs="Times New Roman"/>
                <w:sz w:val="22"/>
                <w:szCs w:val="22"/>
              </w:rPr>
            </w:pPr>
            <w:r w:rsidRPr="00AC7EB1">
              <w:rPr>
                <w:rFonts w:ascii="Times New Roman" w:hAnsi="Times New Roman" w:cs="Times New Roman"/>
                <w:sz w:val="22"/>
                <w:szCs w:val="22"/>
              </w:rPr>
              <w:t>99406</w:t>
            </w:r>
          </w:p>
        </w:tc>
        <w:tc>
          <w:tcPr>
            <w:tcW w:w="1437" w:type="dxa"/>
          </w:tcPr>
          <w:p w14:paraId="3B524CF6" w14:textId="77777777" w:rsidR="00CE1E6B" w:rsidRPr="00AC7EB1" w:rsidRDefault="00CE1E6B" w:rsidP="00161B09">
            <w:pPr>
              <w:rPr>
                <w:rFonts w:ascii="Times New Roman" w:hAnsi="Times New Roman" w:cs="Times New Roman"/>
                <w:sz w:val="22"/>
                <w:szCs w:val="22"/>
              </w:rPr>
            </w:pPr>
          </w:p>
        </w:tc>
        <w:tc>
          <w:tcPr>
            <w:tcW w:w="1978" w:type="dxa"/>
          </w:tcPr>
          <w:p w14:paraId="5F5F4E56" w14:textId="61B8819C" w:rsidR="00CE1E6B" w:rsidRPr="00AC7EB1" w:rsidRDefault="00020552" w:rsidP="00161B09">
            <w:pPr>
              <w:rPr>
                <w:rFonts w:ascii="Times New Roman" w:hAnsi="Times New Roman" w:cs="Times New Roman"/>
                <w:sz w:val="22"/>
                <w:szCs w:val="22"/>
              </w:rPr>
            </w:pPr>
            <w:r w:rsidRPr="00AC7EB1">
              <w:rPr>
                <w:rFonts w:ascii="Times New Roman" w:hAnsi="Times New Roman" w:cs="Times New Roman"/>
                <w:sz w:val="22"/>
                <w:szCs w:val="22"/>
              </w:rPr>
              <w:t>3-10 minutes</w:t>
            </w:r>
          </w:p>
        </w:tc>
      </w:tr>
      <w:tr w:rsidR="00020552" w:rsidRPr="00AC7EB1" w14:paraId="75545EBD" w14:textId="77777777" w:rsidTr="00BE1AF8">
        <w:tc>
          <w:tcPr>
            <w:tcW w:w="4225" w:type="dxa"/>
          </w:tcPr>
          <w:p w14:paraId="6D924EB7" w14:textId="2CD2E250" w:rsidR="00020552" w:rsidRPr="00AC7EB1" w:rsidRDefault="00BD650C" w:rsidP="00161B09">
            <w:pPr>
              <w:rPr>
                <w:rFonts w:ascii="Times New Roman" w:hAnsi="Times New Roman" w:cs="Times New Roman"/>
                <w:sz w:val="22"/>
                <w:szCs w:val="22"/>
              </w:rPr>
            </w:pPr>
            <w:r w:rsidRPr="00AC7EB1">
              <w:rPr>
                <w:rFonts w:ascii="Times New Roman" w:hAnsi="Times New Roman" w:cs="Times New Roman"/>
                <w:sz w:val="22"/>
                <w:szCs w:val="22"/>
              </w:rPr>
              <w:t>Smoking and Tobacco Cessation Counseling, individual, intensive</w:t>
            </w:r>
          </w:p>
        </w:tc>
        <w:tc>
          <w:tcPr>
            <w:tcW w:w="990" w:type="dxa"/>
          </w:tcPr>
          <w:p w14:paraId="20E2BE30" w14:textId="7EAF1ED2" w:rsidR="00020552" w:rsidRPr="00AC7EB1" w:rsidRDefault="00BD650C" w:rsidP="00161B09">
            <w:pPr>
              <w:rPr>
                <w:rFonts w:ascii="Times New Roman" w:hAnsi="Times New Roman" w:cs="Times New Roman"/>
                <w:sz w:val="22"/>
                <w:szCs w:val="22"/>
              </w:rPr>
            </w:pPr>
            <w:r w:rsidRPr="00AC7EB1">
              <w:rPr>
                <w:rFonts w:ascii="Times New Roman" w:hAnsi="Times New Roman" w:cs="Times New Roman"/>
                <w:sz w:val="22"/>
                <w:szCs w:val="22"/>
              </w:rPr>
              <w:t>99407</w:t>
            </w:r>
          </w:p>
        </w:tc>
        <w:tc>
          <w:tcPr>
            <w:tcW w:w="1437" w:type="dxa"/>
          </w:tcPr>
          <w:p w14:paraId="35A70D15" w14:textId="77777777" w:rsidR="00020552" w:rsidRPr="00AC7EB1" w:rsidRDefault="00020552" w:rsidP="00161B09">
            <w:pPr>
              <w:rPr>
                <w:rFonts w:ascii="Times New Roman" w:hAnsi="Times New Roman" w:cs="Times New Roman"/>
                <w:sz w:val="22"/>
                <w:szCs w:val="22"/>
              </w:rPr>
            </w:pPr>
          </w:p>
        </w:tc>
        <w:tc>
          <w:tcPr>
            <w:tcW w:w="1978" w:type="dxa"/>
          </w:tcPr>
          <w:p w14:paraId="64ADA9B5" w14:textId="4CA095F4" w:rsidR="00020552" w:rsidRPr="00AC7EB1" w:rsidRDefault="00B44C11" w:rsidP="00161B09">
            <w:pPr>
              <w:rPr>
                <w:rFonts w:ascii="Times New Roman" w:hAnsi="Times New Roman" w:cs="Times New Roman"/>
                <w:sz w:val="22"/>
                <w:szCs w:val="22"/>
              </w:rPr>
            </w:pPr>
            <w:r w:rsidRPr="00AC7EB1">
              <w:rPr>
                <w:rFonts w:ascii="Times New Roman" w:hAnsi="Times New Roman" w:cs="Times New Roman"/>
                <w:sz w:val="22"/>
                <w:szCs w:val="22"/>
              </w:rPr>
              <w:t>&gt;10 minutes</w:t>
            </w:r>
          </w:p>
        </w:tc>
      </w:tr>
      <w:tr w:rsidR="00B44C11" w:rsidRPr="00AC7EB1" w14:paraId="2E298BE6" w14:textId="77777777" w:rsidTr="00BE1AF8">
        <w:tc>
          <w:tcPr>
            <w:tcW w:w="4225" w:type="dxa"/>
          </w:tcPr>
          <w:p w14:paraId="2DF46F09" w14:textId="1E661477" w:rsidR="00B44C11" w:rsidRPr="00AC7EB1" w:rsidRDefault="00560368" w:rsidP="00161B09">
            <w:pPr>
              <w:rPr>
                <w:rFonts w:ascii="Times New Roman" w:hAnsi="Times New Roman" w:cs="Times New Roman"/>
                <w:sz w:val="22"/>
                <w:szCs w:val="22"/>
              </w:rPr>
            </w:pPr>
            <w:r w:rsidRPr="00AC7EB1">
              <w:rPr>
                <w:rFonts w:ascii="Times New Roman" w:hAnsi="Times New Roman" w:cs="Times New Roman"/>
                <w:sz w:val="22"/>
                <w:szCs w:val="22"/>
              </w:rPr>
              <w:t>Preventive Medicine, Tobacco Cessation Group Counseling</w:t>
            </w:r>
          </w:p>
        </w:tc>
        <w:tc>
          <w:tcPr>
            <w:tcW w:w="990" w:type="dxa"/>
          </w:tcPr>
          <w:p w14:paraId="15546F1C" w14:textId="42E1DADE" w:rsidR="00B44C11" w:rsidRPr="00AC7EB1" w:rsidRDefault="00560368" w:rsidP="00161B09">
            <w:pPr>
              <w:rPr>
                <w:rFonts w:ascii="Times New Roman" w:hAnsi="Times New Roman" w:cs="Times New Roman"/>
                <w:sz w:val="22"/>
                <w:szCs w:val="22"/>
              </w:rPr>
            </w:pPr>
            <w:r w:rsidRPr="00AC7EB1">
              <w:rPr>
                <w:rFonts w:ascii="Times New Roman" w:hAnsi="Times New Roman" w:cs="Times New Roman"/>
                <w:sz w:val="22"/>
                <w:szCs w:val="22"/>
              </w:rPr>
              <w:t>99411</w:t>
            </w:r>
          </w:p>
        </w:tc>
        <w:tc>
          <w:tcPr>
            <w:tcW w:w="1437" w:type="dxa"/>
          </w:tcPr>
          <w:p w14:paraId="6337398C" w14:textId="77777777" w:rsidR="00B44C11" w:rsidRPr="00AC7EB1" w:rsidRDefault="00B44C11" w:rsidP="00161B09">
            <w:pPr>
              <w:rPr>
                <w:rFonts w:ascii="Times New Roman" w:hAnsi="Times New Roman" w:cs="Times New Roman"/>
                <w:sz w:val="22"/>
                <w:szCs w:val="22"/>
              </w:rPr>
            </w:pPr>
          </w:p>
        </w:tc>
        <w:tc>
          <w:tcPr>
            <w:tcW w:w="1978" w:type="dxa"/>
          </w:tcPr>
          <w:p w14:paraId="58A7886C" w14:textId="052CFEF9" w:rsidR="00B44C11" w:rsidRPr="00AC7EB1" w:rsidRDefault="00560368" w:rsidP="00161B09">
            <w:pPr>
              <w:rPr>
                <w:rFonts w:ascii="Times New Roman" w:hAnsi="Times New Roman" w:cs="Times New Roman"/>
                <w:sz w:val="22"/>
                <w:szCs w:val="22"/>
              </w:rPr>
            </w:pPr>
            <w:r w:rsidRPr="00AC7EB1">
              <w:rPr>
                <w:rFonts w:ascii="Times New Roman" w:hAnsi="Times New Roman" w:cs="Times New Roman"/>
                <w:sz w:val="22"/>
                <w:szCs w:val="22"/>
              </w:rPr>
              <w:t>30 minutes</w:t>
            </w:r>
          </w:p>
        </w:tc>
      </w:tr>
      <w:tr w:rsidR="00560368" w:rsidRPr="00AC7EB1" w14:paraId="7362DB12" w14:textId="77777777" w:rsidTr="00BE1AF8">
        <w:tc>
          <w:tcPr>
            <w:tcW w:w="4225" w:type="dxa"/>
          </w:tcPr>
          <w:p w14:paraId="75754639" w14:textId="4338265C" w:rsidR="00560368" w:rsidRPr="00AC7EB1" w:rsidRDefault="00560368" w:rsidP="00161B09">
            <w:pPr>
              <w:rPr>
                <w:rFonts w:ascii="Times New Roman" w:hAnsi="Times New Roman" w:cs="Times New Roman"/>
                <w:sz w:val="22"/>
                <w:szCs w:val="22"/>
              </w:rPr>
            </w:pPr>
            <w:r w:rsidRPr="00AC7EB1">
              <w:rPr>
                <w:rFonts w:ascii="Times New Roman" w:hAnsi="Times New Roman" w:cs="Times New Roman"/>
                <w:sz w:val="22"/>
                <w:szCs w:val="22"/>
              </w:rPr>
              <w:t>Preventive Medicine, Tobacco Cessation Group Counseling</w:t>
            </w:r>
          </w:p>
        </w:tc>
        <w:tc>
          <w:tcPr>
            <w:tcW w:w="990" w:type="dxa"/>
          </w:tcPr>
          <w:p w14:paraId="2F13FF34" w14:textId="035BA650" w:rsidR="00560368" w:rsidRPr="00AC7EB1" w:rsidRDefault="00560368" w:rsidP="00161B09">
            <w:pPr>
              <w:rPr>
                <w:rFonts w:ascii="Times New Roman" w:hAnsi="Times New Roman" w:cs="Times New Roman"/>
                <w:sz w:val="22"/>
                <w:szCs w:val="22"/>
              </w:rPr>
            </w:pPr>
            <w:r w:rsidRPr="00AC7EB1">
              <w:rPr>
                <w:rFonts w:ascii="Times New Roman" w:hAnsi="Times New Roman" w:cs="Times New Roman"/>
                <w:sz w:val="22"/>
                <w:szCs w:val="22"/>
              </w:rPr>
              <w:t>99412</w:t>
            </w:r>
          </w:p>
        </w:tc>
        <w:tc>
          <w:tcPr>
            <w:tcW w:w="1437" w:type="dxa"/>
          </w:tcPr>
          <w:p w14:paraId="2D324988" w14:textId="77777777" w:rsidR="00560368" w:rsidRPr="00AC7EB1" w:rsidRDefault="00560368" w:rsidP="00161B09">
            <w:pPr>
              <w:rPr>
                <w:rFonts w:ascii="Times New Roman" w:hAnsi="Times New Roman" w:cs="Times New Roman"/>
                <w:sz w:val="22"/>
                <w:szCs w:val="22"/>
              </w:rPr>
            </w:pPr>
          </w:p>
        </w:tc>
        <w:tc>
          <w:tcPr>
            <w:tcW w:w="1978" w:type="dxa"/>
          </w:tcPr>
          <w:p w14:paraId="7D3B9F80" w14:textId="4858CEFB" w:rsidR="00560368" w:rsidRPr="00AC7EB1" w:rsidRDefault="00560368" w:rsidP="00161B09">
            <w:pPr>
              <w:rPr>
                <w:rFonts w:ascii="Times New Roman" w:hAnsi="Times New Roman" w:cs="Times New Roman"/>
                <w:sz w:val="22"/>
                <w:szCs w:val="22"/>
              </w:rPr>
            </w:pPr>
            <w:r w:rsidRPr="00AC7EB1">
              <w:rPr>
                <w:rFonts w:ascii="Times New Roman" w:hAnsi="Times New Roman" w:cs="Times New Roman"/>
                <w:sz w:val="22"/>
                <w:szCs w:val="22"/>
              </w:rPr>
              <w:t>60 minutes</w:t>
            </w:r>
          </w:p>
        </w:tc>
      </w:tr>
      <w:tr w:rsidR="005E5549" w:rsidRPr="00AC7EB1" w14:paraId="2622BDEB" w14:textId="77777777">
        <w:tc>
          <w:tcPr>
            <w:tcW w:w="8630" w:type="dxa"/>
            <w:gridSpan w:val="4"/>
          </w:tcPr>
          <w:p w14:paraId="7935F5C7" w14:textId="67C8650C" w:rsidR="005E5549" w:rsidRPr="00AC7EB1" w:rsidRDefault="005E5549" w:rsidP="005E5549">
            <w:pPr>
              <w:jc w:val="center"/>
              <w:rPr>
                <w:rFonts w:ascii="Times New Roman" w:hAnsi="Times New Roman" w:cs="Times New Roman"/>
                <w:b/>
                <w:bCs/>
                <w:sz w:val="22"/>
                <w:szCs w:val="22"/>
              </w:rPr>
            </w:pPr>
            <w:r w:rsidRPr="00AC7EB1">
              <w:rPr>
                <w:rFonts w:ascii="Times New Roman" w:hAnsi="Times New Roman" w:cs="Times New Roman"/>
                <w:b/>
                <w:bCs/>
                <w:sz w:val="22"/>
                <w:szCs w:val="22"/>
              </w:rPr>
              <w:t>Mental Health Psychosocial Clubhouse Services</w:t>
            </w:r>
          </w:p>
        </w:tc>
      </w:tr>
      <w:tr w:rsidR="002E3B98" w:rsidRPr="00AC7EB1" w14:paraId="278177CE" w14:textId="77777777" w:rsidTr="00BE1AF8">
        <w:tc>
          <w:tcPr>
            <w:tcW w:w="4225" w:type="dxa"/>
          </w:tcPr>
          <w:p w14:paraId="788896AA" w14:textId="23AEC2B2" w:rsidR="002E3B98" w:rsidRPr="00AC7EB1" w:rsidRDefault="006C7A22" w:rsidP="00161B09">
            <w:pPr>
              <w:rPr>
                <w:rFonts w:ascii="Times New Roman" w:hAnsi="Times New Roman" w:cs="Times New Roman"/>
                <w:sz w:val="22"/>
                <w:szCs w:val="22"/>
              </w:rPr>
            </w:pPr>
            <w:r w:rsidRPr="00AC7EB1">
              <w:rPr>
                <w:rFonts w:ascii="Times New Roman" w:hAnsi="Times New Roman" w:cs="Times New Roman"/>
                <w:sz w:val="22"/>
                <w:szCs w:val="22"/>
              </w:rPr>
              <w:t>Mental Health Clubhouse Services</w:t>
            </w:r>
          </w:p>
        </w:tc>
        <w:tc>
          <w:tcPr>
            <w:tcW w:w="990" w:type="dxa"/>
          </w:tcPr>
          <w:p w14:paraId="2B08F005" w14:textId="5C4A7D65" w:rsidR="002E3B98" w:rsidRPr="00AC7EB1" w:rsidRDefault="006C7A22" w:rsidP="00161B09">
            <w:pPr>
              <w:rPr>
                <w:rFonts w:ascii="Times New Roman" w:hAnsi="Times New Roman" w:cs="Times New Roman"/>
                <w:sz w:val="22"/>
                <w:szCs w:val="22"/>
              </w:rPr>
            </w:pPr>
            <w:r w:rsidRPr="00AC7EB1">
              <w:rPr>
                <w:rFonts w:ascii="Times New Roman" w:hAnsi="Times New Roman" w:cs="Times New Roman"/>
                <w:sz w:val="22"/>
                <w:szCs w:val="22"/>
              </w:rPr>
              <w:t>H2030</w:t>
            </w:r>
          </w:p>
        </w:tc>
        <w:tc>
          <w:tcPr>
            <w:tcW w:w="1437" w:type="dxa"/>
          </w:tcPr>
          <w:p w14:paraId="10ECB7D3" w14:textId="77777777" w:rsidR="002E3B98" w:rsidRPr="00AC7EB1" w:rsidRDefault="002E3B98" w:rsidP="00161B09">
            <w:pPr>
              <w:rPr>
                <w:rFonts w:ascii="Times New Roman" w:hAnsi="Times New Roman" w:cs="Times New Roman"/>
                <w:sz w:val="22"/>
                <w:szCs w:val="22"/>
              </w:rPr>
            </w:pPr>
          </w:p>
        </w:tc>
        <w:tc>
          <w:tcPr>
            <w:tcW w:w="1978" w:type="dxa"/>
          </w:tcPr>
          <w:p w14:paraId="6454E27B" w14:textId="2E105A51" w:rsidR="002E3B98" w:rsidRPr="00AC7EB1" w:rsidRDefault="00CF0A02" w:rsidP="00161B09">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1D7D77" w:rsidRPr="00AC7EB1" w14:paraId="3CBE439B" w14:textId="77777777">
        <w:tc>
          <w:tcPr>
            <w:tcW w:w="8630" w:type="dxa"/>
            <w:gridSpan w:val="4"/>
          </w:tcPr>
          <w:p w14:paraId="3B86C848" w14:textId="43FA1BE4" w:rsidR="001D7D77" w:rsidRPr="00AC7EB1" w:rsidRDefault="001D7D77" w:rsidP="001D7D77">
            <w:pPr>
              <w:jc w:val="center"/>
              <w:rPr>
                <w:rFonts w:ascii="Times New Roman" w:hAnsi="Times New Roman" w:cs="Times New Roman"/>
                <w:b/>
                <w:bCs/>
                <w:sz w:val="22"/>
                <w:szCs w:val="22"/>
              </w:rPr>
            </w:pPr>
            <w:r w:rsidRPr="00AC7EB1">
              <w:rPr>
                <w:rFonts w:ascii="Times New Roman" w:hAnsi="Times New Roman" w:cs="Times New Roman"/>
                <w:b/>
                <w:bCs/>
                <w:sz w:val="22"/>
                <w:szCs w:val="22"/>
              </w:rPr>
              <w:t>Specialized Group Services</w:t>
            </w:r>
          </w:p>
        </w:tc>
      </w:tr>
      <w:tr w:rsidR="00CF0A02" w:rsidRPr="00AC7EB1" w14:paraId="754D0380" w14:textId="77777777" w:rsidTr="00BE1AF8">
        <w:tc>
          <w:tcPr>
            <w:tcW w:w="4225" w:type="dxa"/>
          </w:tcPr>
          <w:p w14:paraId="27A4021D" w14:textId="5DA25A31" w:rsidR="00CF0A02" w:rsidRPr="00AC7EB1" w:rsidRDefault="00B112F9" w:rsidP="00161B09">
            <w:pPr>
              <w:rPr>
                <w:rFonts w:ascii="Times New Roman" w:hAnsi="Times New Roman" w:cs="Times New Roman"/>
                <w:sz w:val="22"/>
                <w:szCs w:val="22"/>
              </w:rPr>
            </w:pPr>
            <w:r w:rsidRPr="00AC7EB1">
              <w:rPr>
                <w:rFonts w:ascii="Times New Roman" w:hAnsi="Times New Roman" w:cs="Times New Roman"/>
                <w:sz w:val="22"/>
                <w:szCs w:val="22"/>
              </w:rPr>
              <w:t>Wellness Recovery Action Planning</w:t>
            </w:r>
          </w:p>
        </w:tc>
        <w:tc>
          <w:tcPr>
            <w:tcW w:w="990" w:type="dxa"/>
          </w:tcPr>
          <w:p w14:paraId="59F1CC9A" w14:textId="6198B8E3" w:rsidR="00CF0A02" w:rsidRPr="00AC7EB1" w:rsidRDefault="00B112F9" w:rsidP="00161B09">
            <w:pPr>
              <w:rPr>
                <w:rFonts w:ascii="Times New Roman" w:hAnsi="Times New Roman" w:cs="Times New Roman"/>
                <w:sz w:val="22"/>
                <w:szCs w:val="22"/>
              </w:rPr>
            </w:pPr>
            <w:r w:rsidRPr="00AC7EB1">
              <w:rPr>
                <w:rFonts w:ascii="Times New Roman" w:hAnsi="Times New Roman" w:cs="Times New Roman"/>
                <w:sz w:val="22"/>
                <w:szCs w:val="22"/>
              </w:rPr>
              <w:t>H2019</w:t>
            </w:r>
          </w:p>
        </w:tc>
        <w:tc>
          <w:tcPr>
            <w:tcW w:w="1437" w:type="dxa"/>
          </w:tcPr>
          <w:p w14:paraId="2C432762" w14:textId="4D27C576" w:rsidR="00CF0A02" w:rsidRPr="00AC7EB1" w:rsidRDefault="00B112F9" w:rsidP="00161B09">
            <w:pPr>
              <w:rPr>
                <w:rFonts w:ascii="Times New Roman" w:hAnsi="Times New Roman" w:cs="Times New Roman"/>
                <w:sz w:val="22"/>
                <w:szCs w:val="22"/>
              </w:rPr>
            </w:pPr>
            <w:r w:rsidRPr="00AC7EB1">
              <w:rPr>
                <w:rFonts w:ascii="Times New Roman" w:hAnsi="Times New Roman" w:cs="Times New Roman"/>
                <w:sz w:val="22"/>
                <w:szCs w:val="22"/>
              </w:rPr>
              <w:t>HH</w:t>
            </w:r>
          </w:p>
        </w:tc>
        <w:tc>
          <w:tcPr>
            <w:tcW w:w="1978" w:type="dxa"/>
          </w:tcPr>
          <w:p w14:paraId="274AA29C" w14:textId="0035BCA8" w:rsidR="00CF0A02" w:rsidRPr="00AC7EB1" w:rsidRDefault="00B112F9" w:rsidP="00161B09">
            <w:pPr>
              <w:rPr>
                <w:rFonts w:ascii="Times New Roman" w:hAnsi="Times New Roman" w:cs="Times New Roman"/>
                <w:sz w:val="22"/>
                <w:szCs w:val="22"/>
              </w:rPr>
            </w:pPr>
            <w:r w:rsidRPr="00AC7EB1">
              <w:rPr>
                <w:rFonts w:ascii="Times New Roman" w:hAnsi="Times New Roman" w:cs="Times New Roman"/>
                <w:sz w:val="22"/>
                <w:szCs w:val="22"/>
              </w:rPr>
              <w:t>Session</w:t>
            </w:r>
          </w:p>
        </w:tc>
      </w:tr>
      <w:tr w:rsidR="00B112F9" w:rsidRPr="00AC7EB1" w14:paraId="27B05F91" w14:textId="77777777" w:rsidTr="00BE1AF8">
        <w:tc>
          <w:tcPr>
            <w:tcW w:w="4225" w:type="dxa"/>
          </w:tcPr>
          <w:p w14:paraId="5F8F54DF" w14:textId="3C41BE63" w:rsidR="00B112F9" w:rsidRPr="00AC7EB1" w:rsidRDefault="00B112F9" w:rsidP="00161B09">
            <w:pPr>
              <w:rPr>
                <w:rFonts w:ascii="Times New Roman" w:hAnsi="Times New Roman" w:cs="Times New Roman"/>
                <w:sz w:val="22"/>
                <w:szCs w:val="22"/>
              </w:rPr>
            </w:pPr>
            <w:r w:rsidRPr="00AC7EB1">
              <w:rPr>
                <w:rFonts w:ascii="Times New Roman" w:hAnsi="Times New Roman" w:cs="Times New Roman"/>
                <w:sz w:val="22"/>
                <w:szCs w:val="22"/>
              </w:rPr>
              <w:t>Recovery Workbook</w:t>
            </w:r>
          </w:p>
        </w:tc>
        <w:tc>
          <w:tcPr>
            <w:tcW w:w="990" w:type="dxa"/>
          </w:tcPr>
          <w:p w14:paraId="18B7CBB3" w14:textId="4B7FCD2E" w:rsidR="00B112F9" w:rsidRPr="00AC7EB1" w:rsidRDefault="00B112F9" w:rsidP="00161B09">
            <w:pPr>
              <w:rPr>
                <w:rFonts w:ascii="Times New Roman" w:hAnsi="Times New Roman" w:cs="Times New Roman"/>
                <w:sz w:val="22"/>
                <w:szCs w:val="22"/>
              </w:rPr>
            </w:pPr>
            <w:r w:rsidRPr="00AC7EB1">
              <w:rPr>
                <w:rFonts w:ascii="Times New Roman" w:hAnsi="Times New Roman" w:cs="Times New Roman"/>
                <w:sz w:val="22"/>
                <w:szCs w:val="22"/>
              </w:rPr>
              <w:t>H2019</w:t>
            </w:r>
          </w:p>
        </w:tc>
        <w:tc>
          <w:tcPr>
            <w:tcW w:w="1437" w:type="dxa"/>
          </w:tcPr>
          <w:p w14:paraId="5E0E5FF4" w14:textId="5B1FD636" w:rsidR="00B112F9" w:rsidRPr="00AC7EB1" w:rsidRDefault="00B112F9" w:rsidP="00161B09">
            <w:pPr>
              <w:rPr>
                <w:rFonts w:ascii="Times New Roman" w:hAnsi="Times New Roman" w:cs="Times New Roman"/>
                <w:sz w:val="22"/>
                <w:szCs w:val="22"/>
              </w:rPr>
            </w:pPr>
            <w:r w:rsidRPr="00AC7EB1">
              <w:rPr>
                <w:rFonts w:ascii="Times New Roman" w:hAnsi="Times New Roman" w:cs="Times New Roman"/>
                <w:sz w:val="22"/>
                <w:szCs w:val="22"/>
              </w:rPr>
              <w:t>HE</w:t>
            </w:r>
          </w:p>
        </w:tc>
        <w:tc>
          <w:tcPr>
            <w:tcW w:w="1978" w:type="dxa"/>
          </w:tcPr>
          <w:p w14:paraId="6883E9E2" w14:textId="1BA28B36" w:rsidR="00B112F9" w:rsidRPr="00AC7EB1" w:rsidRDefault="00B112F9" w:rsidP="00161B09">
            <w:pPr>
              <w:rPr>
                <w:rFonts w:ascii="Times New Roman" w:hAnsi="Times New Roman" w:cs="Times New Roman"/>
                <w:sz w:val="22"/>
                <w:szCs w:val="22"/>
              </w:rPr>
            </w:pPr>
            <w:r w:rsidRPr="00AC7EB1">
              <w:rPr>
                <w:rFonts w:ascii="Times New Roman" w:hAnsi="Times New Roman" w:cs="Times New Roman"/>
                <w:sz w:val="22"/>
                <w:szCs w:val="22"/>
              </w:rPr>
              <w:t>Session</w:t>
            </w:r>
          </w:p>
        </w:tc>
      </w:tr>
      <w:tr w:rsidR="00B112F9" w:rsidRPr="00AC7EB1" w14:paraId="23D7357C" w14:textId="77777777" w:rsidTr="00BE1AF8">
        <w:tc>
          <w:tcPr>
            <w:tcW w:w="4225" w:type="dxa"/>
          </w:tcPr>
          <w:p w14:paraId="023481C0" w14:textId="1520E8C4" w:rsidR="00B112F9" w:rsidRPr="00AC7EB1" w:rsidRDefault="00B112F9" w:rsidP="00161B09">
            <w:pPr>
              <w:rPr>
                <w:rFonts w:ascii="Times New Roman" w:hAnsi="Times New Roman" w:cs="Times New Roman"/>
                <w:sz w:val="22"/>
                <w:szCs w:val="22"/>
              </w:rPr>
            </w:pPr>
            <w:r w:rsidRPr="00AC7EB1">
              <w:rPr>
                <w:rFonts w:ascii="Times New Roman" w:hAnsi="Times New Roman" w:cs="Times New Roman"/>
                <w:sz w:val="22"/>
                <w:szCs w:val="22"/>
              </w:rPr>
              <w:t>Trauma Recovery and Empowerment</w:t>
            </w:r>
          </w:p>
        </w:tc>
        <w:tc>
          <w:tcPr>
            <w:tcW w:w="990" w:type="dxa"/>
          </w:tcPr>
          <w:p w14:paraId="33625D0C" w14:textId="0DC7873F" w:rsidR="00B112F9" w:rsidRPr="00AC7EB1" w:rsidRDefault="00B112F9" w:rsidP="00161B09">
            <w:pPr>
              <w:rPr>
                <w:rFonts w:ascii="Times New Roman" w:hAnsi="Times New Roman" w:cs="Times New Roman"/>
                <w:sz w:val="22"/>
                <w:szCs w:val="22"/>
              </w:rPr>
            </w:pPr>
            <w:r w:rsidRPr="00AC7EB1">
              <w:rPr>
                <w:rFonts w:ascii="Times New Roman" w:hAnsi="Times New Roman" w:cs="Times New Roman"/>
                <w:sz w:val="22"/>
                <w:szCs w:val="22"/>
              </w:rPr>
              <w:t>H2019</w:t>
            </w:r>
          </w:p>
        </w:tc>
        <w:tc>
          <w:tcPr>
            <w:tcW w:w="1437" w:type="dxa"/>
          </w:tcPr>
          <w:p w14:paraId="5F9854F9" w14:textId="43A5386A" w:rsidR="00B112F9" w:rsidRPr="00AC7EB1" w:rsidRDefault="00B112F9" w:rsidP="00161B09">
            <w:pPr>
              <w:rPr>
                <w:rFonts w:ascii="Times New Roman" w:hAnsi="Times New Roman" w:cs="Times New Roman"/>
                <w:sz w:val="22"/>
                <w:szCs w:val="22"/>
              </w:rPr>
            </w:pPr>
            <w:r w:rsidRPr="00AC7EB1">
              <w:rPr>
                <w:rFonts w:ascii="Times New Roman" w:hAnsi="Times New Roman" w:cs="Times New Roman"/>
                <w:sz w:val="22"/>
                <w:szCs w:val="22"/>
              </w:rPr>
              <w:t>ST</w:t>
            </w:r>
          </w:p>
        </w:tc>
        <w:tc>
          <w:tcPr>
            <w:tcW w:w="1978" w:type="dxa"/>
          </w:tcPr>
          <w:p w14:paraId="7200CD77" w14:textId="3B529C31" w:rsidR="00B112F9" w:rsidRPr="00AC7EB1" w:rsidRDefault="0099632A" w:rsidP="00161B09">
            <w:pPr>
              <w:rPr>
                <w:rFonts w:ascii="Times New Roman" w:hAnsi="Times New Roman" w:cs="Times New Roman"/>
                <w:sz w:val="22"/>
                <w:szCs w:val="22"/>
              </w:rPr>
            </w:pPr>
            <w:r w:rsidRPr="00AC7EB1">
              <w:rPr>
                <w:rFonts w:ascii="Times New Roman" w:hAnsi="Times New Roman" w:cs="Times New Roman"/>
                <w:sz w:val="22"/>
                <w:szCs w:val="22"/>
              </w:rPr>
              <w:t>Session</w:t>
            </w:r>
          </w:p>
        </w:tc>
      </w:tr>
      <w:tr w:rsidR="0099632A" w:rsidRPr="00AC7EB1" w14:paraId="305E2EA9" w14:textId="77777777" w:rsidTr="00BE1AF8">
        <w:tc>
          <w:tcPr>
            <w:tcW w:w="4225" w:type="dxa"/>
          </w:tcPr>
          <w:p w14:paraId="4F69FA53" w14:textId="5DC79107" w:rsidR="0099632A" w:rsidRPr="00AC7EB1" w:rsidRDefault="0099632A" w:rsidP="00161B09">
            <w:pPr>
              <w:rPr>
                <w:rFonts w:ascii="Times New Roman" w:hAnsi="Times New Roman" w:cs="Times New Roman"/>
                <w:sz w:val="22"/>
                <w:szCs w:val="22"/>
              </w:rPr>
            </w:pPr>
            <w:r w:rsidRPr="00AC7EB1">
              <w:rPr>
                <w:rFonts w:ascii="Times New Roman" w:hAnsi="Times New Roman" w:cs="Times New Roman"/>
                <w:sz w:val="22"/>
                <w:szCs w:val="22"/>
              </w:rPr>
              <w:t>Dialectical Behavior Therapy</w:t>
            </w:r>
          </w:p>
        </w:tc>
        <w:tc>
          <w:tcPr>
            <w:tcW w:w="990" w:type="dxa"/>
          </w:tcPr>
          <w:p w14:paraId="2FB51E9D" w14:textId="0804605D" w:rsidR="0099632A" w:rsidRPr="00AC7EB1" w:rsidRDefault="0099632A" w:rsidP="00161B09">
            <w:pPr>
              <w:rPr>
                <w:rFonts w:ascii="Times New Roman" w:hAnsi="Times New Roman" w:cs="Times New Roman"/>
                <w:sz w:val="22"/>
                <w:szCs w:val="22"/>
              </w:rPr>
            </w:pPr>
            <w:r w:rsidRPr="00AC7EB1">
              <w:rPr>
                <w:rFonts w:ascii="Times New Roman" w:hAnsi="Times New Roman" w:cs="Times New Roman"/>
                <w:sz w:val="22"/>
                <w:szCs w:val="22"/>
              </w:rPr>
              <w:t>H2019</w:t>
            </w:r>
          </w:p>
        </w:tc>
        <w:tc>
          <w:tcPr>
            <w:tcW w:w="1437" w:type="dxa"/>
          </w:tcPr>
          <w:p w14:paraId="52644C6B" w14:textId="1D1B49EE" w:rsidR="0099632A" w:rsidRPr="00AC7EB1" w:rsidRDefault="0099632A" w:rsidP="00161B09">
            <w:pPr>
              <w:rPr>
                <w:rFonts w:ascii="Times New Roman" w:hAnsi="Times New Roman" w:cs="Times New Roman"/>
                <w:sz w:val="22"/>
                <w:szCs w:val="22"/>
              </w:rPr>
            </w:pPr>
            <w:r w:rsidRPr="00AC7EB1">
              <w:rPr>
                <w:rFonts w:ascii="Times New Roman" w:hAnsi="Times New Roman" w:cs="Times New Roman"/>
                <w:sz w:val="22"/>
                <w:szCs w:val="22"/>
              </w:rPr>
              <w:t>HK</w:t>
            </w:r>
          </w:p>
        </w:tc>
        <w:tc>
          <w:tcPr>
            <w:tcW w:w="1978" w:type="dxa"/>
          </w:tcPr>
          <w:p w14:paraId="6CD48779" w14:textId="26DF2F6C" w:rsidR="0099632A" w:rsidRPr="00AC7EB1" w:rsidRDefault="0099632A" w:rsidP="00161B09">
            <w:pPr>
              <w:rPr>
                <w:rFonts w:ascii="Times New Roman" w:hAnsi="Times New Roman" w:cs="Times New Roman"/>
                <w:sz w:val="22"/>
                <w:szCs w:val="22"/>
              </w:rPr>
            </w:pPr>
            <w:r w:rsidRPr="00AC7EB1">
              <w:rPr>
                <w:rFonts w:ascii="Times New Roman" w:hAnsi="Times New Roman" w:cs="Times New Roman"/>
                <w:sz w:val="22"/>
                <w:szCs w:val="22"/>
              </w:rPr>
              <w:t>Session</w:t>
            </w:r>
          </w:p>
        </w:tc>
      </w:tr>
      <w:tr w:rsidR="00491E60" w:rsidRPr="00AC7EB1" w14:paraId="10DB69F5" w14:textId="77777777">
        <w:tc>
          <w:tcPr>
            <w:tcW w:w="8630" w:type="dxa"/>
            <w:gridSpan w:val="4"/>
          </w:tcPr>
          <w:p w14:paraId="4CCA884A" w14:textId="3E7FB1C4" w:rsidR="00491E60" w:rsidRPr="00AC7EB1" w:rsidRDefault="0006491E" w:rsidP="0006491E">
            <w:pPr>
              <w:jc w:val="center"/>
              <w:rPr>
                <w:rFonts w:ascii="Times New Roman" w:hAnsi="Times New Roman" w:cs="Times New Roman"/>
                <w:b/>
                <w:bCs/>
                <w:sz w:val="22"/>
                <w:szCs w:val="22"/>
              </w:rPr>
            </w:pPr>
            <w:r w:rsidRPr="00AC7EB1">
              <w:rPr>
                <w:rFonts w:ascii="Times New Roman" w:hAnsi="Times New Roman" w:cs="Times New Roman"/>
                <w:b/>
                <w:bCs/>
                <w:sz w:val="22"/>
                <w:szCs w:val="22"/>
              </w:rPr>
              <w:t>Behavioral Therapies</w:t>
            </w:r>
          </w:p>
        </w:tc>
      </w:tr>
      <w:tr w:rsidR="00491E60" w:rsidRPr="00AC7EB1" w14:paraId="209F0FA9" w14:textId="77777777" w:rsidTr="00BE1AF8">
        <w:tc>
          <w:tcPr>
            <w:tcW w:w="4225" w:type="dxa"/>
          </w:tcPr>
          <w:p w14:paraId="0EFC4880" w14:textId="4E7F6899" w:rsidR="00491E60" w:rsidRPr="00AC7EB1" w:rsidRDefault="00A002E1" w:rsidP="00161B09">
            <w:pPr>
              <w:rPr>
                <w:rFonts w:ascii="Times New Roman" w:hAnsi="Times New Roman" w:cs="Times New Roman"/>
                <w:sz w:val="22"/>
                <w:szCs w:val="22"/>
              </w:rPr>
            </w:pPr>
            <w:r w:rsidRPr="00AC7EB1">
              <w:rPr>
                <w:rFonts w:ascii="Times New Roman" w:hAnsi="Times New Roman" w:cs="Times New Roman"/>
                <w:sz w:val="22"/>
                <w:szCs w:val="22"/>
              </w:rPr>
              <w:t xml:space="preserve">Triple P 1:1 </w:t>
            </w:r>
            <w:r w:rsidR="00AD2ED4" w:rsidRPr="00AC7EB1">
              <w:rPr>
                <w:rFonts w:ascii="Times New Roman" w:hAnsi="Times New Roman" w:cs="Times New Roman"/>
                <w:sz w:val="22"/>
                <w:szCs w:val="22"/>
              </w:rPr>
              <w:t>–</w:t>
            </w:r>
            <w:r w:rsidRPr="00AC7EB1">
              <w:rPr>
                <w:rFonts w:ascii="Times New Roman" w:hAnsi="Times New Roman" w:cs="Times New Roman"/>
                <w:sz w:val="22"/>
                <w:szCs w:val="22"/>
              </w:rPr>
              <w:t xml:space="preserve"> Bachelor's</w:t>
            </w:r>
          </w:p>
        </w:tc>
        <w:tc>
          <w:tcPr>
            <w:tcW w:w="990" w:type="dxa"/>
          </w:tcPr>
          <w:p w14:paraId="7F760ACC" w14:textId="0386E69A" w:rsidR="00491E60" w:rsidRPr="00AC7EB1" w:rsidRDefault="00A002E1" w:rsidP="00161B09">
            <w:pPr>
              <w:rPr>
                <w:rFonts w:ascii="Times New Roman" w:hAnsi="Times New Roman" w:cs="Times New Roman"/>
                <w:sz w:val="22"/>
                <w:szCs w:val="22"/>
              </w:rPr>
            </w:pPr>
            <w:r w:rsidRPr="00AC7EB1">
              <w:rPr>
                <w:rFonts w:ascii="Times New Roman" w:hAnsi="Times New Roman" w:cs="Times New Roman"/>
                <w:sz w:val="22"/>
                <w:szCs w:val="22"/>
              </w:rPr>
              <w:t>T10</w:t>
            </w:r>
            <w:r w:rsidR="008D6002" w:rsidRPr="00AC7EB1">
              <w:rPr>
                <w:rFonts w:ascii="Times New Roman" w:hAnsi="Times New Roman" w:cs="Times New Roman"/>
                <w:sz w:val="22"/>
                <w:szCs w:val="22"/>
              </w:rPr>
              <w:t>2</w:t>
            </w:r>
            <w:r w:rsidRPr="00AC7EB1">
              <w:rPr>
                <w:rFonts w:ascii="Times New Roman" w:hAnsi="Times New Roman" w:cs="Times New Roman"/>
                <w:sz w:val="22"/>
                <w:szCs w:val="22"/>
              </w:rPr>
              <w:t>7</w:t>
            </w:r>
          </w:p>
        </w:tc>
        <w:tc>
          <w:tcPr>
            <w:tcW w:w="1437" w:type="dxa"/>
          </w:tcPr>
          <w:p w14:paraId="6E892C11" w14:textId="7D188BBA" w:rsidR="00491E60" w:rsidRPr="00AC7EB1" w:rsidRDefault="007E1C8D" w:rsidP="00161B09">
            <w:pPr>
              <w:rPr>
                <w:rFonts w:ascii="Times New Roman" w:hAnsi="Times New Roman" w:cs="Times New Roman"/>
                <w:sz w:val="22"/>
                <w:szCs w:val="22"/>
              </w:rPr>
            </w:pPr>
            <w:r w:rsidRPr="00AC7EB1">
              <w:rPr>
                <w:rFonts w:ascii="Times New Roman" w:hAnsi="Times New Roman" w:cs="Times New Roman"/>
                <w:sz w:val="22"/>
                <w:szCs w:val="22"/>
              </w:rPr>
              <w:t>HN HA</w:t>
            </w:r>
          </w:p>
        </w:tc>
        <w:tc>
          <w:tcPr>
            <w:tcW w:w="1978" w:type="dxa"/>
          </w:tcPr>
          <w:p w14:paraId="1F6C810A" w14:textId="430E9BE4" w:rsidR="00491E60" w:rsidRPr="00AC7EB1" w:rsidRDefault="007E1C8D" w:rsidP="00161B09">
            <w:pPr>
              <w:rPr>
                <w:rFonts w:ascii="Times New Roman" w:hAnsi="Times New Roman" w:cs="Times New Roman"/>
                <w:sz w:val="22"/>
                <w:szCs w:val="22"/>
              </w:rPr>
            </w:pPr>
            <w:r w:rsidRPr="00AC7EB1">
              <w:rPr>
                <w:rFonts w:ascii="Times New Roman" w:hAnsi="Times New Roman" w:cs="Times New Roman"/>
                <w:sz w:val="22"/>
                <w:szCs w:val="22"/>
              </w:rPr>
              <w:t>Session</w:t>
            </w:r>
          </w:p>
        </w:tc>
      </w:tr>
      <w:tr w:rsidR="007E1C8D" w:rsidRPr="00AC7EB1" w14:paraId="627E4C0D" w14:textId="77777777" w:rsidTr="00BE1AF8">
        <w:tc>
          <w:tcPr>
            <w:tcW w:w="4225" w:type="dxa"/>
          </w:tcPr>
          <w:p w14:paraId="1222B856" w14:textId="0B211729" w:rsidR="007E1C8D" w:rsidRPr="00AC7EB1" w:rsidRDefault="00A7238C" w:rsidP="00161B09">
            <w:pPr>
              <w:rPr>
                <w:rFonts w:ascii="Times New Roman" w:hAnsi="Times New Roman" w:cs="Times New Roman"/>
                <w:sz w:val="22"/>
                <w:szCs w:val="22"/>
              </w:rPr>
            </w:pPr>
            <w:r w:rsidRPr="00AC7EB1">
              <w:rPr>
                <w:rFonts w:ascii="Times New Roman" w:hAnsi="Times New Roman" w:cs="Times New Roman"/>
                <w:sz w:val="22"/>
                <w:szCs w:val="22"/>
              </w:rPr>
              <w:t xml:space="preserve">Triple P – Group 2-4 members </w:t>
            </w:r>
            <w:r w:rsidR="00AD2ED4" w:rsidRPr="00AC7EB1">
              <w:rPr>
                <w:rFonts w:ascii="Times New Roman" w:hAnsi="Times New Roman" w:cs="Times New Roman"/>
                <w:sz w:val="22"/>
                <w:szCs w:val="22"/>
              </w:rPr>
              <w:t>–</w:t>
            </w:r>
            <w:r w:rsidRPr="00AC7EB1">
              <w:rPr>
                <w:rFonts w:ascii="Times New Roman" w:hAnsi="Times New Roman" w:cs="Times New Roman"/>
                <w:sz w:val="22"/>
                <w:szCs w:val="22"/>
              </w:rPr>
              <w:t xml:space="preserve"> Bachelor's</w:t>
            </w:r>
          </w:p>
        </w:tc>
        <w:tc>
          <w:tcPr>
            <w:tcW w:w="990" w:type="dxa"/>
          </w:tcPr>
          <w:p w14:paraId="5906656D" w14:textId="1B931716" w:rsidR="007E1C8D" w:rsidRPr="00AC7EB1" w:rsidRDefault="00A7238C" w:rsidP="00161B09">
            <w:pPr>
              <w:rPr>
                <w:rFonts w:ascii="Times New Roman" w:hAnsi="Times New Roman" w:cs="Times New Roman"/>
                <w:sz w:val="22"/>
                <w:szCs w:val="22"/>
              </w:rPr>
            </w:pPr>
            <w:r w:rsidRPr="00AC7EB1">
              <w:rPr>
                <w:rFonts w:ascii="Times New Roman" w:hAnsi="Times New Roman" w:cs="Times New Roman"/>
                <w:sz w:val="22"/>
                <w:szCs w:val="22"/>
              </w:rPr>
              <w:t>T1027</w:t>
            </w:r>
          </w:p>
        </w:tc>
        <w:tc>
          <w:tcPr>
            <w:tcW w:w="1437" w:type="dxa"/>
          </w:tcPr>
          <w:p w14:paraId="656DEA8D" w14:textId="7EA23CE6" w:rsidR="007E1C8D" w:rsidRPr="00AC7EB1" w:rsidRDefault="00A7238C" w:rsidP="00161B09">
            <w:pPr>
              <w:rPr>
                <w:rFonts w:ascii="Times New Roman" w:hAnsi="Times New Roman" w:cs="Times New Roman"/>
                <w:sz w:val="22"/>
                <w:szCs w:val="22"/>
              </w:rPr>
            </w:pPr>
            <w:r w:rsidRPr="00AC7EB1">
              <w:rPr>
                <w:rFonts w:ascii="Times New Roman" w:hAnsi="Times New Roman" w:cs="Times New Roman"/>
                <w:sz w:val="22"/>
                <w:szCs w:val="22"/>
              </w:rPr>
              <w:t>HN HA UN</w:t>
            </w:r>
          </w:p>
        </w:tc>
        <w:tc>
          <w:tcPr>
            <w:tcW w:w="1978" w:type="dxa"/>
          </w:tcPr>
          <w:p w14:paraId="44CC08E6" w14:textId="11D8CE48" w:rsidR="007E1C8D" w:rsidRPr="00AC7EB1" w:rsidRDefault="00A7238C" w:rsidP="00161B09">
            <w:pPr>
              <w:rPr>
                <w:rFonts w:ascii="Times New Roman" w:hAnsi="Times New Roman" w:cs="Times New Roman"/>
                <w:sz w:val="22"/>
                <w:szCs w:val="22"/>
              </w:rPr>
            </w:pPr>
            <w:r w:rsidRPr="00AC7EB1">
              <w:rPr>
                <w:rFonts w:ascii="Times New Roman" w:hAnsi="Times New Roman" w:cs="Times New Roman"/>
                <w:sz w:val="22"/>
                <w:szCs w:val="22"/>
              </w:rPr>
              <w:t>Session</w:t>
            </w:r>
          </w:p>
        </w:tc>
      </w:tr>
      <w:tr w:rsidR="00A7238C" w:rsidRPr="00AC7EB1" w14:paraId="2D72E555" w14:textId="77777777" w:rsidTr="00BE1AF8">
        <w:tc>
          <w:tcPr>
            <w:tcW w:w="4225" w:type="dxa"/>
          </w:tcPr>
          <w:p w14:paraId="0D387478" w14:textId="45A2745C" w:rsidR="00A7238C" w:rsidRPr="00AC7EB1" w:rsidRDefault="00806019" w:rsidP="00161B09">
            <w:pPr>
              <w:rPr>
                <w:rFonts w:ascii="Times New Roman" w:hAnsi="Times New Roman" w:cs="Times New Roman"/>
                <w:sz w:val="22"/>
                <w:szCs w:val="22"/>
              </w:rPr>
            </w:pPr>
            <w:r w:rsidRPr="00AC7EB1">
              <w:rPr>
                <w:rFonts w:ascii="Times New Roman" w:hAnsi="Times New Roman" w:cs="Times New Roman"/>
                <w:sz w:val="22"/>
                <w:szCs w:val="22"/>
              </w:rPr>
              <w:t xml:space="preserve">Triple P – Group 5-7 members </w:t>
            </w:r>
            <w:r w:rsidR="00AD2ED4" w:rsidRPr="00AC7EB1">
              <w:rPr>
                <w:rFonts w:ascii="Times New Roman" w:hAnsi="Times New Roman" w:cs="Times New Roman"/>
                <w:sz w:val="22"/>
                <w:szCs w:val="22"/>
              </w:rPr>
              <w:t>–</w:t>
            </w:r>
            <w:r w:rsidRPr="00AC7EB1">
              <w:rPr>
                <w:rFonts w:ascii="Times New Roman" w:hAnsi="Times New Roman" w:cs="Times New Roman"/>
                <w:sz w:val="22"/>
                <w:szCs w:val="22"/>
              </w:rPr>
              <w:t xml:space="preserve"> Bachelor's</w:t>
            </w:r>
          </w:p>
        </w:tc>
        <w:tc>
          <w:tcPr>
            <w:tcW w:w="990" w:type="dxa"/>
          </w:tcPr>
          <w:p w14:paraId="49D8E2BB" w14:textId="3B1855ED" w:rsidR="00A7238C" w:rsidRPr="00AC7EB1" w:rsidRDefault="00806019" w:rsidP="00161B09">
            <w:pPr>
              <w:rPr>
                <w:rFonts w:ascii="Times New Roman" w:hAnsi="Times New Roman" w:cs="Times New Roman"/>
                <w:sz w:val="22"/>
                <w:szCs w:val="22"/>
              </w:rPr>
            </w:pPr>
            <w:r w:rsidRPr="00AC7EB1">
              <w:rPr>
                <w:rFonts w:ascii="Times New Roman" w:hAnsi="Times New Roman" w:cs="Times New Roman"/>
                <w:sz w:val="22"/>
                <w:szCs w:val="22"/>
              </w:rPr>
              <w:t>T1027</w:t>
            </w:r>
          </w:p>
        </w:tc>
        <w:tc>
          <w:tcPr>
            <w:tcW w:w="1437" w:type="dxa"/>
          </w:tcPr>
          <w:p w14:paraId="207EF02F" w14:textId="1DEFC2DC" w:rsidR="00A7238C" w:rsidRPr="00AC7EB1" w:rsidRDefault="008D6002" w:rsidP="00161B09">
            <w:pPr>
              <w:rPr>
                <w:rFonts w:ascii="Times New Roman" w:hAnsi="Times New Roman" w:cs="Times New Roman"/>
                <w:sz w:val="22"/>
                <w:szCs w:val="22"/>
              </w:rPr>
            </w:pPr>
            <w:r w:rsidRPr="00AC7EB1">
              <w:rPr>
                <w:rFonts w:ascii="Times New Roman" w:hAnsi="Times New Roman" w:cs="Times New Roman"/>
                <w:sz w:val="22"/>
                <w:szCs w:val="22"/>
              </w:rPr>
              <w:t>HN HA UR</w:t>
            </w:r>
          </w:p>
        </w:tc>
        <w:tc>
          <w:tcPr>
            <w:tcW w:w="1978" w:type="dxa"/>
          </w:tcPr>
          <w:p w14:paraId="40D10328" w14:textId="29067F17" w:rsidR="00A7238C" w:rsidRPr="00AC7EB1" w:rsidRDefault="008D6002" w:rsidP="00161B09">
            <w:pPr>
              <w:rPr>
                <w:rFonts w:ascii="Times New Roman" w:hAnsi="Times New Roman" w:cs="Times New Roman"/>
                <w:sz w:val="22"/>
                <w:szCs w:val="22"/>
              </w:rPr>
            </w:pPr>
            <w:r w:rsidRPr="00AC7EB1">
              <w:rPr>
                <w:rFonts w:ascii="Times New Roman" w:hAnsi="Times New Roman" w:cs="Times New Roman"/>
                <w:sz w:val="22"/>
                <w:szCs w:val="22"/>
              </w:rPr>
              <w:t>Session</w:t>
            </w:r>
          </w:p>
        </w:tc>
      </w:tr>
      <w:tr w:rsidR="008D6002" w:rsidRPr="00AC7EB1" w14:paraId="1CBD3766" w14:textId="77777777" w:rsidTr="00BE1AF8">
        <w:tc>
          <w:tcPr>
            <w:tcW w:w="4225" w:type="dxa"/>
          </w:tcPr>
          <w:p w14:paraId="5E3C4F97" w14:textId="50AD06BB" w:rsidR="008D6002" w:rsidRPr="00AC7EB1" w:rsidRDefault="009971FD" w:rsidP="00161B09">
            <w:pPr>
              <w:rPr>
                <w:rFonts w:ascii="Times New Roman" w:hAnsi="Times New Roman" w:cs="Times New Roman"/>
                <w:sz w:val="22"/>
                <w:szCs w:val="22"/>
              </w:rPr>
            </w:pPr>
            <w:r w:rsidRPr="00AC7EB1">
              <w:rPr>
                <w:rFonts w:ascii="Times New Roman" w:hAnsi="Times New Roman" w:cs="Times New Roman"/>
                <w:sz w:val="22"/>
                <w:szCs w:val="22"/>
              </w:rPr>
              <w:t xml:space="preserve">Triple P – Group 8+ members </w:t>
            </w:r>
            <w:r w:rsidR="00AD2ED4" w:rsidRPr="00AC7EB1">
              <w:rPr>
                <w:rFonts w:ascii="Times New Roman" w:hAnsi="Times New Roman" w:cs="Times New Roman"/>
                <w:sz w:val="22"/>
                <w:szCs w:val="22"/>
              </w:rPr>
              <w:t>–</w:t>
            </w:r>
            <w:r w:rsidRPr="00AC7EB1">
              <w:rPr>
                <w:rFonts w:ascii="Times New Roman" w:hAnsi="Times New Roman" w:cs="Times New Roman"/>
                <w:sz w:val="22"/>
                <w:szCs w:val="22"/>
              </w:rPr>
              <w:t xml:space="preserve"> Bachelor's</w:t>
            </w:r>
          </w:p>
        </w:tc>
        <w:tc>
          <w:tcPr>
            <w:tcW w:w="990" w:type="dxa"/>
          </w:tcPr>
          <w:p w14:paraId="4AC63650" w14:textId="5D8A3C06" w:rsidR="008D6002" w:rsidRPr="00AC7EB1" w:rsidRDefault="009971FD" w:rsidP="00161B09">
            <w:pPr>
              <w:rPr>
                <w:rFonts w:ascii="Times New Roman" w:hAnsi="Times New Roman" w:cs="Times New Roman"/>
                <w:sz w:val="22"/>
                <w:szCs w:val="22"/>
              </w:rPr>
            </w:pPr>
            <w:r w:rsidRPr="00AC7EB1">
              <w:rPr>
                <w:rFonts w:ascii="Times New Roman" w:hAnsi="Times New Roman" w:cs="Times New Roman"/>
                <w:sz w:val="22"/>
                <w:szCs w:val="22"/>
              </w:rPr>
              <w:t>T1027</w:t>
            </w:r>
          </w:p>
        </w:tc>
        <w:tc>
          <w:tcPr>
            <w:tcW w:w="1437" w:type="dxa"/>
          </w:tcPr>
          <w:p w14:paraId="311E6877" w14:textId="0CECEE50" w:rsidR="008D6002" w:rsidRPr="00AC7EB1" w:rsidRDefault="009971FD" w:rsidP="00161B09">
            <w:pPr>
              <w:rPr>
                <w:rFonts w:ascii="Times New Roman" w:hAnsi="Times New Roman" w:cs="Times New Roman"/>
                <w:sz w:val="22"/>
                <w:szCs w:val="22"/>
              </w:rPr>
            </w:pPr>
            <w:r w:rsidRPr="00AC7EB1">
              <w:rPr>
                <w:rFonts w:ascii="Times New Roman" w:hAnsi="Times New Roman" w:cs="Times New Roman"/>
                <w:sz w:val="22"/>
                <w:szCs w:val="22"/>
              </w:rPr>
              <w:t>HN HA US</w:t>
            </w:r>
          </w:p>
        </w:tc>
        <w:tc>
          <w:tcPr>
            <w:tcW w:w="1978" w:type="dxa"/>
          </w:tcPr>
          <w:p w14:paraId="769A690E" w14:textId="6D8DA1F6" w:rsidR="008D6002" w:rsidRPr="00AC7EB1" w:rsidRDefault="009971FD" w:rsidP="00161B09">
            <w:pPr>
              <w:rPr>
                <w:rFonts w:ascii="Times New Roman" w:hAnsi="Times New Roman" w:cs="Times New Roman"/>
                <w:sz w:val="22"/>
                <w:szCs w:val="22"/>
              </w:rPr>
            </w:pPr>
            <w:r w:rsidRPr="00AC7EB1">
              <w:rPr>
                <w:rFonts w:ascii="Times New Roman" w:hAnsi="Times New Roman" w:cs="Times New Roman"/>
                <w:sz w:val="22"/>
                <w:szCs w:val="22"/>
              </w:rPr>
              <w:t>Session</w:t>
            </w:r>
          </w:p>
        </w:tc>
      </w:tr>
      <w:tr w:rsidR="009971FD" w:rsidRPr="00AC7EB1" w14:paraId="41AA1A27" w14:textId="77777777" w:rsidTr="00BE1AF8">
        <w:tc>
          <w:tcPr>
            <w:tcW w:w="4225" w:type="dxa"/>
          </w:tcPr>
          <w:p w14:paraId="39646C3B" w14:textId="0861362E" w:rsidR="009971FD" w:rsidRPr="00AC7EB1" w:rsidRDefault="007C5166" w:rsidP="00161B09">
            <w:pPr>
              <w:rPr>
                <w:rFonts w:ascii="Times New Roman" w:hAnsi="Times New Roman" w:cs="Times New Roman"/>
                <w:sz w:val="22"/>
                <w:szCs w:val="22"/>
              </w:rPr>
            </w:pPr>
            <w:r w:rsidRPr="00AC7EB1">
              <w:rPr>
                <w:rFonts w:ascii="Times New Roman" w:hAnsi="Times New Roman" w:cs="Times New Roman"/>
                <w:sz w:val="22"/>
                <w:szCs w:val="22"/>
              </w:rPr>
              <w:lastRenderedPageBreak/>
              <w:t xml:space="preserve">Triple P 1:1 </w:t>
            </w:r>
            <w:r w:rsidR="00AD2ED4" w:rsidRPr="00AC7EB1">
              <w:rPr>
                <w:rFonts w:ascii="Times New Roman" w:hAnsi="Times New Roman" w:cs="Times New Roman"/>
                <w:sz w:val="22"/>
                <w:szCs w:val="22"/>
              </w:rPr>
              <w:t>–</w:t>
            </w:r>
            <w:r w:rsidRPr="00AC7EB1">
              <w:rPr>
                <w:rFonts w:ascii="Times New Roman" w:hAnsi="Times New Roman" w:cs="Times New Roman"/>
                <w:sz w:val="22"/>
                <w:szCs w:val="22"/>
              </w:rPr>
              <w:t xml:space="preserve"> Master's</w:t>
            </w:r>
          </w:p>
        </w:tc>
        <w:tc>
          <w:tcPr>
            <w:tcW w:w="990" w:type="dxa"/>
          </w:tcPr>
          <w:p w14:paraId="5C98F7B0" w14:textId="2D8772B5" w:rsidR="009971FD" w:rsidRPr="00AC7EB1" w:rsidRDefault="007C5166" w:rsidP="00161B09">
            <w:pPr>
              <w:rPr>
                <w:rFonts w:ascii="Times New Roman" w:hAnsi="Times New Roman" w:cs="Times New Roman"/>
                <w:sz w:val="22"/>
                <w:szCs w:val="22"/>
              </w:rPr>
            </w:pPr>
            <w:r w:rsidRPr="00AC7EB1">
              <w:rPr>
                <w:rFonts w:ascii="Times New Roman" w:hAnsi="Times New Roman" w:cs="Times New Roman"/>
                <w:sz w:val="22"/>
                <w:szCs w:val="22"/>
              </w:rPr>
              <w:t>T1027</w:t>
            </w:r>
          </w:p>
        </w:tc>
        <w:tc>
          <w:tcPr>
            <w:tcW w:w="1437" w:type="dxa"/>
          </w:tcPr>
          <w:p w14:paraId="7362F61F" w14:textId="2F5E70AA" w:rsidR="009971FD" w:rsidRPr="00AC7EB1" w:rsidRDefault="007C5166" w:rsidP="00161B09">
            <w:pPr>
              <w:rPr>
                <w:rFonts w:ascii="Times New Roman" w:hAnsi="Times New Roman" w:cs="Times New Roman"/>
                <w:sz w:val="22"/>
                <w:szCs w:val="22"/>
              </w:rPr>
            </w:pPr>
            <w:r w:rsidRPr="00AC7EB1">
              <w:rPr>
                <w:rFonts w:ascii="Times New Roman" w:hAnsi="Times New Roman" w:cs="Times New Roman"/>
                <w:sz w:val="22"/>
                <w:szCs w:val="22"/>
              </w:rPr>
              <w:t>HO HA</w:t>
            </w:r>
          </w:p>
        </w:tc>
        <w:tc>
          <w:tcPr>
            <w:tcW w:w="1978" w:type="dxa"/>
          </w:tcPr>
          <w:p w14:paraId="368905A3" w14:textId="0A4788BA" w:rsidR="009971FD" w:rsidRPr="00AC7EB1" w:rsidRDefault="007C5166" w:rsidP="00161B09">
            <w:pPr>
              <w:rPr>
                <w:rFonts w:ascii="Times New Roman" w:hAnsi="Times New Roman" w:cs="Times New Roman"/>
                <w:sz w:val="22"/>
                <w:szCs w:val="22"/>
              </w:rPr>
            </w:pPr>
            <w:r w:rsidRPr="00AC7EB1">
              <w:rPr>
                <w:rFonts w:ascii="Times New Roman" w:hAnsi="Times New Roman" w:cs="Times New Roman"/>
                <w:sz w:val="22"/>
                <w:szCs w:val="22"/>
              </w:rPr>
              <w:t>Session</w:t>
            </w:r>
          </w:p>
        </w:tc>
      </w:tr>
      <w:tr w:rsidR="007C5166" w:rsidRPr="00AC7EB1" w14:paraId="13D56439" w14:textId="77777777" w:rsidTr="00BE1AF8">
        <w:tc>
          <w:tcPr>
            <w:tcW w:w="4225" w:type="dxa"/>
          </w:tcPr>
          <w:p w14:paraId="7226098D" w14:textId="0766220C" w:rsidR="007C5166" w:rsidRPr="00AC7EB1" w:rsidRDefault="007F1EC2" w:rsidP="00161B09">
            <w:pPr>
              <w:rPr>
                <w:rFonts w:ascii="Times New Roman" w:hAnsi="Times New Roman" w:cs="Times New Roman"/>
                <w:sz w:val="22"/>
                <w:szCs w:val="22"/>
              </w:rPr>
            </w:pPr>
            <w:r w:rsidRPr="00AC7EB1">
              <w:rPr>
                <w:rFonts w:ascii="Times New Roman" w:hAnsi="Times New Roman" w:cs="Times New Roman"/>
                <w:sz w:val="22"/>
                <w:szCs w:val="22"/>
              </w:rPr>
              <w:t>Triple P – Group 2-4 members</w:t>
            </w:r>
            <w:r w:rsidR="00AD2ED4" w:rsidRPr="00AC7EB1">
              <w:rPr>
                <w:rFonts w:ascii="Times New Roman" w:hAnsi="Times New Roman" w:cs="Times New Roman"/>
                <w:sz w:val="22"/>
                <w:szCs w:val="22"/>
              </w:rPr>
              <w:t xml:space="preserve"> – </w:t>
            </w:r>
            <w:r w:rsidRPr="00AC7EB1">
              <w:rPr>
                <w:rFonts w:ascii="Times New Roman" w:hAnsi="Times New Roman" w:cs="Times New Roman"/>
                <w:sz w:val="22"/>
                <w:szCs w:val="22"/>
              </w:rPr>
              <w:t>Master's</w:t>
            </w:r>
          </w:p>
        </w:tc>
        <w:tc>
          <w:tcPr>
            <w:tcW w:w="990" w:type="dxa"/>
          </w:tcPr>
          <w:p w14:paraId="38494B4D" w14:textId="67C56EDA" w:rsidR="007C5166" w:rsidRPr="00AC7EB1" w:rsidRDefault="0073434D" w:rsidP="00161B09">
            <w:pPr>
              <w:rPr>
                <w:rFonts w:ascii="Times New Roman" w:hAnsi="Times New Roman" w:cs="Times New Roman"/>
                <w:sz w:val="22"/>
                <w:szCs w:val="22"/>
              </w:rPr>
            </w:pPr>
            <w:r w:rsidRPr="00AC7EB1">
              <w:rPr>
                <w:rFonts w:ascii="Times New Roman" w:hAnsi="Times New Roman" w:cs="Times New Roman"/>
                <w:sz w:val="22"/>
                <w:szCs w:val="22"/>
              </w:rPr>
              <w:t>T1027</w:t>
            </w:r>
          </w:p>
        </w:tc>
        <w:tc>
          <w:tcPr>
            <w:tcW w:w="1437" w:type="dxa"/>
          </w:tcPr>
          <w:p w14:paraId="6EDAA428" w14:textId="5C65D165" w:rsidR="007C5166" w:rsidRPr="00AC7EB1" w:rsidRDefault="00345C3E" w:rsidP="00161B09">
            <w:pPr>
              <w:rPr>
                <w:rFonts w:ascii="Times New Roman" w:hAnsi="Times New Roman" w:cs="Times New Roman"/>
                <w:sz w:val="22"/>
                <w:szCs w:val="22"/>
              </w:rPr>
            </w:pPr>
            <w:r w:rsidRPr="00AC7EB1">
              <w:rPr>
                <w:rFonts w:ascii="Times New Roman" w:hAnsi="Times New Roman" w:cs="Times New Roman"/>
                <w:sz w:val="22"/>
                <w:szCs w:val="22"/>
              </w:rPr>
              <w:t>HO HA UN</w:t>
            </w:r>
          </w:p>
        </w:tc>
        <w:tc>
          <w:tcPr>
            <w:tcW w:w="1978" w:type="dxa"/>
          </w:tcPr>
          <w:p w14:paraId="54D894E8" w14:textId="5F4A941A" w:rsidR="007C5166" w:rsidRPr="00AC7EB1" w:rsidRDefault="0073434D" w:rsidP="00161B09">
            <w:pPr>
              <w:rPr>
                <w:rFonts w:ascii="Times New Roman" w:hAnsi="Times New Roman" w:cs="Times New Roman"/>
                <w:sz w:val="22"/>
                <w:szCs w:val="22"/>
              </w:rPr>
            </w:pPr>
            <w:r w:rsidRPr="00AC7EB1">
              <w:rPr>
                <w:rFonts w:ascii="Times New Roman" w:hAnsi="Times New Roman" w:cs="Times New Roman"/>
                <w:sz w:val="22"/>
                <w:szCs w:val="22"/>
              </w:rPr>
              <w:t>Session</w:t>
            </w:r>
          </w:p>
        </w:tc>
      </w:tr>
      <w:tr w:rsidR="00345C3E" w:rsidRPr="00AC7EB1" w14:paraId="425AE91A" w14:textId="77777777" w:rsidTr="00BE1AF8">
        <w:tc>
          <w:tcPr>
            <w:tcW w:w="4225" w:type="dxa"/>
          </w:tcPr>
          <w:p w14:paraId="4CE3DB72" w14:textId="6F4351D3" w:rsidR="00345C3E" w:rsidRPr="00AC7EB1" w:rsidRDefault="0037688E" w:rsidP="00161B09">
            <w:pPr>
              <w:rPr>
                <w:rFonts w:ascii="Times New Roman" w:hAnsi="Times New Roman" w:cs="Times New Roman"/>
                <w:sz w:val="22"/>
                <w:szCs w:val="22"/>
              </w:rPr>
            </w:pPr>
            <w:r w:rsidRPr="00AC7EB1">
              <w:rPr>
                <w:rFonts w:ascii="Times New Roman" w:hAnsi="Times New Roman" w:cs="Times New Roman"/>
                <w:sz w:val="22"/>
                <w:szCs w:val="22"/>
              </w:rPr>
              <w:t xml:space="preserve">Triple P – Group 5-7 members </w:t>
            </w:r>
            <w:r w:rsidR="00AD2ED4" w:rsidRPr="00AC7EB1">
              <w:rPr>
                <w:rFonts w:ascii="Times New Roman" w:hAnsi="Times New Roman" w:cs="Times New Roman"/>
                <w:sz w:val="22"/>
                <w:szCs w:val="22"/>
              </w:rPr>
              <w:t xml:space="preserve">– </w:t>
            </w:r>
            <w:r w:rsidRPr="00AC7EB1">
              <w:rPr>
                <w:rFonts w:ascii="Times New Roman" w:hAnsi="Times New Roman" w:cs="Times New Roman"/>
                <w:sz w:val="22"/>
                <w:szCs w:val="22"/>
              </w:rPr>
              <w:t>Master's</w:t>
            </w:r>
          </w:p>
        </w:tc>
        <w:tc>
          <w:tcPr>
            <w:tcW w:w="990" w:type="dxa"/>
          </w:tcPr>
          <w:p w14:paraId="5C668F56" w14:textId="3A35C973" w:rsidR="00345C3E" w:rsidRPr="00AC7EB1" w:rsidRDefault="0037688E" w:rsidP="00161B09">
            <w:pPr>
              <w:rPr>
                <w:rFonts w:ascii="Times New Roman" w:hAnsi="Times New Roman" w:cs="Times New Roman"/>
                <w:sz w:val="22"/>
                <w:szCs w:val="22"/>
              </w:rPr>
            </w:pPr>
            <w:r w:rsidRPr="00AC7EB1">
              <w:rPr>
                <w:rFonts w:ascii="Times New Roman" w:hAnsi="Times New Roman" w:cs="Times New Roman"/>
                <w:sz w:val="22"/>
                <w:szCs w:val="22"/>
              </w:rPr>
              <w:t>T1027</w:t>
            </w:r>
          </w:p>
        </w:tc>
        <w:tc>
          <w:tcPr>
            <w:tcW w:w="1437" w:type="dxa"/>
          </w:tcPr>
          <w:p w14:paraId="6595B7CC" w14:textId="69B8F099" w:rsidR="00345C3E" w:rsidRPr="00AC7EB1" w:rsidRDefault="00AB08E4" w:rsidP="00161B09">
            <w:pPr>
              <w:rPr>
                <w:rFonts w:ascii="Times New Roman" w:hAnsi="Times New Roman" w:cs="Times New Roman"/>
                <w:sz w:val="22"/>
                <w:szCs w:val="22"/>
              </w:rPr>
            </w:pPr>
            <w:r w:rsidRPr="00AC7EB1">
              <w:rPr>
                <w:rFonts w:ascii="Times New Roman" w:hAnsi="Times New Roman" w:cs="Times New Roman"/>
                <w:sz w:val="22"/>
                <w:szCs w:val="22"/>
              </w:rPr>
              <w:t>HO HA UR</w:t>
            </w:r>
          </w:p>
        </w:tc>
        <w:tc>
          <w:tcPr>
            <w:tcW w:w="1978" w:type="dxa"/>
          </w:tcPr>
          <w:p w14:paraId="3BB8F9FB" w14:textId="0B0B748A" w:rsidR="00345C3E" w:rsidRPr="00AC7EB1" w:rsidRDefault="0037688E" w:rsidP="00161B09">
            <w:pPr>
              <w:rPr>
                <w:rFonts w:ascii="Times New Roman" w:hAnsi="Times New Roman" w:cs="Times New Roman"/>
                <w:sz w:val="22"/>
                <w:szCs w:val="22"/>
              </w:rPr>
            </w:pPr>
            <w:r w:rsidRPr="00AC7EB1">
              <w:rPr>
                <w:rFonts w:ascii="Times New Roman" w:hAnsi="Times New Roman" w:cs="Times New Roman"/>
                <w:sz w:val="22"/>
                <w:szCs w:val="22"/>
              </w:rPr>
              <w:t>Session</w:t>
            </w:r>
          </w:p>
        </w:tc>
      </w:tr>
      <w:tr w:rsidR="00AB08E4" w:rsidRPr="00AC7EB1" w14:paraId="025BE104" w14:textId="77777777" w:rsidTr="00BE1AF8">
        <w:tc>
          <w:tcPr>
            <w:tcW w:w="4225" w:type="dxa"/>
          </w:tcPr>
          <w:p w14:paraId="4416835C" w14:textId="00C108F7" w:rsidR="00AB08E4" w:rsidRPr="00AC7EB1" w:rsidRDefault="00E4159A" w:rsidP="00161B09">
            <w:pPr>
              <w:rPr>
                <w:rFonts w:ascii="Times New Roman" w:hAnsi="Times New Roman" w:cs="Times New Roman"/>
                <w:sz w:val="22"/>
                <w:szCs w:val="22"/>
              </w:rPr>
            </w:pPr>
            <w:r w:rsidRPr="00AC7EB1">
              <w:rPr>
                <w:rFonts w:ascii="Times New Roman" w:hAnsi="Times New Roman" w:cs="Times New Roman"/>
                <w:sz w:val="22"/>
                <w:szCs w:val="22"/>
              </w:rPr>
              <w:t xml:space="preserve">Triple P – Group 8+ members </w:t>
            </w:r>
            <w:r w:rsidR="00AD2ED4" w:rsidRPr="00AC7EB1">
              <w:rPr>
                <w:rFonts w:ascii="Times New Roman" w:hAnsi="Times New Roman" w:cs="Times New Roman"/>
                <w:sz w:val="22"/>
                <w:szCs w:val="22"/>
              </w:rPr>
              <w:t xml:space="preserve">– </w:t>
            </w:r>
            <w:r w:rsidRPr="00AC7EB1">
              <w:rPr>
                <w:rFonts w:ascii="Times New Roman" w:hAnsi="Times New Roman" w:cs="Times New Roman"/>
                <w:sz w:val="22"/>
                <w:szCs w:val="22"/>
              </w:rPr>
              <w:t>Master's</w:t>
            </w:r>
          </w:p>
        </w:tc>
        <w:tc>
          <w:tcPr>
            <w:tcW w:w="990" w:type="dxa"/>
          </w:tcPr>
          <w:p w14:paraId="2EBA322C" w14:textId="75F5A9E2" w:rsidR="00AB08E4" w:rsidRPr="00AC7EB1" w:rsidRDefault="00E4159A" w:rsidP="00161B09">
            <w:pPr>
              <w:rPr>
                <w:rFonts w:ascii="Times New Roman" w:hAnsi="Times New Roman" w:cs="Times New Roman"/>
                <w:sz w:val="22"/>
                <w:szCs w:val="22"/>
              </w:rPr>
            </w:pPr>
            <w:r w:rsidRPr="00AC7EB1">
              <w:rPr>
                <w:rFonts w:ascii="Times New Roman" w:hAnsi="Times New Roman" w:cs="Times New Roman"/>
                <w:sz w:val="22"/>
                <w:szCs w:val="22"/>
              </w:rPr>
              <w:t>T1027</w:t>
            </w:r>
          </w:p>
        </w:tc>
        <w:tc>
          <w:tcPr>
            <w:tcW w:w="1437" w:type="dxa"/>
          </w:tcPr>
          <w:p w14:paraId="38237BFB" w14:textId="7A8C1620" w:rsidR="00AB08E4" w:rsidRPr="00AC7EB1" w:rsidRDefault="004E1E32" w:rsidP="00161B09">
            <w:pPr>
              <w:rPr>
                <w:rFonts w:ascii="Times New Roman" w:hAnsi="Times New Roman" w:cs="Times New Roman"/>
                <w:sz w:val="22"/>
                <w:szCs w:val="22"/>
              </w:rPr>
            </w:pPr>
            <w:r w:rsidRPr="00AC7EB1">
              <w:rPr>
                <w:rFonts w:ascii="Times New Roman" w:hAnsi="Times New Roman" w:cs="Times New Roman"/>
                <w:sz w:val="22"/>
                <w:szCs w:val="22"/>
              </w:rPr>
              <w:t>HO HA US</w:t>
            </w:r>
          </w:p>
        </w:tc>
        <w:tc>
          <w:tcPr>
            <w:tcW w:w="1978" w:type="dxa"/>
          </w:tcPr>
          <w:p w14:paraId="4458164A" w14:textId="2B5DFCB7" w:rsidR="00AB08E4" w:rsidRPr="00AC7EB1" w:rsidRDefault="00E4159A" w:rsidP="00161B09">
            <w:pPr>
              <w:rPr>
                <w:rFonts w:ascii="Times New Roman" w:hAnsi="Times New Roman" w:cs="Times New Roman"/>
                <w:sz w:val="22"/>
                <w:szCs w:val="22"/>
              </w:rPr>
            </w:pPr>
            <w:r w:rsidRPr="00AC7EB1">
              <w:rPr>
                <w:rFonts w:ascii="Times New Roman" w:hAnsi="Times New Roman" w:cs="Times New Roman"/>
                <w:sz w:val="22"/>
                <w:szCs w:val="22"/>
              </w:rPr>
              <w:t>Session</w:t>
            </w:r>
          </w:p>
        </w:tc>
      </w:tr>
      <w:tr w:rsidR="004E1E32" w:rsidRPr="00AC7EB1" w14:paraId="1C980291" w14:textId="77777777" w:rsidTr="00BE1AF8">
        <w:tc>
          <w:tcPr>
            <w:tcW w:w="4225" w:type="dxa"/>
          </w:tcPr>
          <w:p w14:paraId="66A41682" w14:textId="33ED7C5E" w:rsidR="004E1E32" w:rsidRPr="00AC7EB1" w:rsidRDefault="00705458" w:rsidP="00161B09">
            <w:pPr>
              <w:rPr>
                <w:rFonts w:ascii="Times New Roman" w:hAnsi="Times New Roman" w:cs="Times New Roman"/>
                <w:sz w:val="22"/>
                <w:szCs w:val="22"/>
              </w:rPr>
            </w:pPr>
            <w:r w:rsidRPr="00AC7EB1">
              <w:rPr>
                <w:rFonts w:ascii="Times New Roman" w:hAnsi="Times New Roman" w:cs="Times New Roman"/>
                <w:sz w:val="22"/>
                <w:szCs w:val="22"/>
              </w:rPr>
              <w:t>Incredible Years – Group 2-4 members</w:t>
            </w:r>
          </w:p>
        </w:tc>
        <w:tc>
          <w:tcPr>
            <w:tcW w:w="990" w:type="dxa"/>
          </w:tcPr>
          <w:p w14:paraId="40005EC1" w14:textId="615DB2B4" w:rsidR="004E1E32" w:rsidRPr="00AC7EB1" w:rsidRDefault="00705458" w:rsidP="00161B09">
            <w:pPr>
              <w:rPr>
                <w:rFonts w:ascii="Times New Roman" w:hAnsi="Times New Roman" w:cs="Times New Roman"/>
                <w:sz w:val="22"/>
                <w:szCs w:val="22"/>
              </w:rPr>
            </w:pPr>
            <w:r w:rsidRPr="00AC7EB1">
              <w:rPr>
                <w:rFonts w:ascii="Times New Roman" w:hAnsi="Times New Roman" w:cs="Times New Roman"/>
                <w:sz w:val="22"/>
                <w:szCs w:val="22"/>
              </w:rPr>
              <w:t>T1027</w:t>
            </w:r>
          </w:p>
        </w:tc>
        <w:tc>
          <w:tcPr>
            <w:tcW w:w="1437" w:type="dxa"/>
          </w:tcPr>
          <w:p w14:paraId="693FF0AC" w14:textId="50EC03E4" w:rsidR="004E1E32" w:rsidRPr="00AC7EB1" w:rsidRDefault="00705458" w:rsidP="00161B09">
            <w:pPr>
              <w:rPr>
                <w:rFonts w:ascii="Times New Roman" w:hAnsi="Times New Roman" w:cs="Times New Roman"/>
                <w:sz w:val="22"/>
                <w:szCs w:val="22"/>
              </w:rPr>
            </w:pPr>
            <w:r w:rsidRPr="00AC7EB1">
              <w:rPr>
                <w:rFonts w:ascii="Times New Roman" w:hAnsi="Times New Roman" w:cs="Times New Roman"/>
                <w:sz w:val="22"/>
                <w:szCs w:val="22"/>
              </w:rPr>
              <w:t>TJ U</w:t>
            </w:r>
            <w:r w:rsidR="00AD74C8" w:rsidRPr="00AC7EB1">
              <w:rPr>
                <w:rFonts w:ascii="Times New Roman" w:hAnsi="Times New Roman" w:cs="Times New Roman"/>
                <w:sz w:val="22"/>
                <w:szCs w:val="22"/>
              </w:rPr>
              <w:t>N</w:t>
            </w:r>
          </w:p>
        </w:tc>
        <w:tc>
          <w:tcPr>
            <w:tcW w:w="1978" w:type="dxa"/>
          </w:tcPr>
          <w:p w14:paraId="5500D92A" w14:textId="223186E6" w:rsidR="004E1E32" w:rsidRPr="00AC7EB1" w:rsidRDefault="00705458" w:rsidP="00161B09">
            <w:pPr>
              <w:rPr>
                <w:rFonts w:ascii="Times New Roman" w:hAnsi="Times New Roman" w:cs="Times New Roman"/>
                <w:sz w:val="22"/>
                <w:szCs w:val="22"/>
              </w:rPr>
            </w:pPr>
            <w:r w:rsidRPr="00AC7EB1">
              <w:rPr>
                <w:rFonts w:ascii="Times New Roman" w:hAnsi="Times New Roman" w:cs="Times New Roman"/>
                <w:sz w:val="22"/>
                <w:szCs w:val="22"/>
              </w:rPr>
              <w:t>Session</w:t>
            </w:r>
          </w:p>
        </w:tc>
      </w:tr>
      <w:tr w:rsidR="00705458" w:rsidRPr="00AC7EB1" w14:paraId="4093CFE6" w14:textId="77777777" w:rsidTr="00BE1AF8">
        <w:tc>
          <w:tcPr>
            <w:tcW w:w="4225" w:type="dxa"/>
          </w:tcPr>
          <w:p w14:paraId="12795914" w14:textId="5DF73982" w:rsidR="00705458" w:rsidRPr="00AC7EB1" w:rsidRDefault="00705458" w:rsidP="00705458">
            <w:pPr>
              <w:rPr>
                <w:rFonts w:ascii="Times New Roman" w:hAnsi="Times New Roman" w:cs="Times New Roman"/>
                <w:sz w:val="22"/>
                <w:szCs w:val="22"/>
              </w:rPr>
            </w:pPr>
            <w:r w:rsidRPr="00AC7EB1">
              <w:rPr>
                <w:rFonts w:ascii="Times New Roman" w:hAnsi="Times New Roman" w:cs="Times New Roman"/>
                <w:sz w:val="22"/>
                <w:szCs w:val="22"/>
              </w:rPr>
              <w:t xml:space="preserve">Incredible Years – Group </w:t>
            </w:r>
            <w:r w:rsidR="00AD74C8" w:rsidRPr="00AC7EB1">
              <w:rPr>
                <w:rFonts w:ascii="Times New Roman" w:hAnsi="Times New Roman" w:cs="Times New Roman"/>
                <w:sz w:val="22"/>
                <w:szCs w:val="22"/>
              </w:rPr>
              <w:t>5</w:t>
            </w:r>
            <w:r w:rsidRPr="00AC7EB1">
              <w:rPr>
                <w:rFonts w:ascii="Times New Roman" w:hAnsi="Times New Roman" w:cs="Times New Roman"/>
                <w:sz w:val="22"/>
                <w:szCs w:val="22"/>
              </w:rPr>
              <w:t>-</w:t>
            </w:r>
            <w:r w:rsidR="00AD74C8" w:rsidRPr="00AC7EB1">
              <w:rPr>
                <w:rFonts w:ascii="Times New Roman" w:hAnsi="Times New Roman" w:cs="Times New Roman"/>
                <w:sz w:val="22"/>
                <w:szCs w:val="22"/>
              </w:rPr>
              <w:t>7</w:t>
            </w:r>
            <w:r w:rsidRPr="00AC7EB1">
              <w:rPr>
                <w:rFonts w:ascii="Times New Roman" w:hAnsi="Times New Roman" w:cs="Times New Roman"/>
                <w:sz w:val="22"/>
                <w:szCs w:val="22"/>
              </w:rPr>
              <w:t xml:space="preserve"> members</w:t>
            </w:r>
          </w:p>
        </w:tc>
        <w:tc>
          <w:tcPr>
            <w:tcW w:w="990" w:type="dxa"/>
          </w:tcPr>
          <w:p w14:paraId="545B0CC3" w14:textId="7269A29D" w:rsidR="00705458" w:rsidRPr="00AC7EB1" w:rsidRDefault="00AD74C8" w:rsidP="00705458">
            <w:pPr>
              <w:rPr>
                <w:rFonts w:ascii="Times New Roman" w:hAnsi="Times New Roman" w:cs="Times New Roman"/>
                <w:sz w:val="22"/>
                <w:szCs w:val="22"/>
              </w:rPr>
            </w:pPr>
            <w:r w:rsidRPr="00AC7EB1">
              <w:rPr>
                <w:rFonts w:ascii="Times New Roman" w:hAnsi="Times New Roman" w:cs="Times New Roman"/>
                <w:sz w:val="22"/>
                <w:szCs w:val="22"/>
              </w:rPr>
              <w:t>T1027</w:t>
            </w:r>
          </w:p>
        </w:tc>
        <w:tc>
          <w:tcPr>
            <w:tcW w:w="1437" w:type="dxa"/>
          </w:tcPr>
          <w:p w14:paraId="44056D08" w14:textId="00B8078C" w:rsidR="00705458" w:rsidRPr="00AC7EB1" w:rsidRDefault="00AD74C8" w:rsidP="00705458">
            <w:pPr>
              <w:rPr>
                <w:rFonts w:ascii="Times New Roman" w:hAnsi="Times New Roman" w:cs="Times New Roman"/>
                <w:sz w:val="22"/>
                <w:szCs w:val="22"/>
              </w:rPr>
            </w:pPr>
            <w:r w:rsidRPr="00AC7EB1">
              <w:rPr>
                <w:rFonts w:ascii="Times New Roman" w:hAnsi="Times New Roman" w:cs="Times New Roman"/>
                <w:sz w:val="22"/>
                <w:szCs w:val="22"/>
              </w:rPr>
              <w:t>TJ UR</w:t>
            </w:r>
          </w:p>
        </w:tc>
        <w:tc>
          <w:tcPr>
            <w:tcW w:w="1978" w:type="dxa"/>
          </w:tcPr>
          <w:p w14:paraId="1F349DBB" w14:textId="053990AC" w:rsidR="00705458" w:rsidRPr="00AC7EB1" w:rsidRDefault="00AD74C8" w:rsidP="00705458">
            <w:pPr>
              <w:rPr>
                <w:rFonts w:ascii="Times New Roman" w:hAnsi="Times New Roman" w:cs="Times New Roman"/>
                <w:sz w:val="22"/>
                <w:szCs w:val="22"/>
              </w:rPr>
            </w:pPr>
            <w:r w:rsidRPr="00AC7EB1">
              <w:rPr>
                <w:rFonts w:ascii="Times New Roman" w:hAnsi="Times New Roman" w:cs="Times New Roman"/>
                <w:sz w:val="22"/>
                <w:szCs w:val="22"/>
              </w:rPr>
              <w:t>Session</w:t>
            </w:r>
          </w:p>
        </w:tc>
      </w:tr>
      <w:tr w:rsidR="000A587D" w:rsidRPr="00AC7EB1" w14:paraId="4D0E102F" w14:textId="77777777" w:rsidTr="00BE1AF8">
        <w:tc>
          <w:tcPr>
            <w:tcW w:w="4225" w:type="dxa"/>
          </w:tcPr>
          <w:p w14:paraId="3058ACC7" w14:textId="76046B56" w:rsidR="000A587D" w:rsidRPr="00AC7EB1" w:rsidRDefault="007B31DE" w:rsidP="00705458">
            <w:pPr>
              <w:rPr>
                <w:rFonts w:ascii="Times New Roman" w:hAnsi="Times New Roman" w:cs="Times New Roman"/>
                <w:sz w:val="22"/>
                <w:szCs w:val="22"/>
              </w:rPr>
            </w:pPr>
            <w:r w:rsidRPr="00AC7EB1">
              <w:rPr>
                <w:rFonts w:ascii="Times New Roman" w:hAnsi="Times New Roman" w:cs="Times New Roman"/>
                <w:sz w:val="22"/>
                <w:szCs w:val="22"/>
              </w:rPr>
              <w:t>Incredible Years – Group 8+ members</w:t>
            </w:r>
          </w:p>
        </w:tc>
        <w:tc>
          <w:tcPr>
            <w:tcW w:w="990" w:type="dxa"/>
          </w:tcPr>
          <w:p w14:paraId="54E9274F" w14:textId="7A59A405" w:rsidR="000A587D" w:rsidRPr="00AC7EB1" w:rsidRDefault="007B31DE" w:rsidP="00705458">
            <w:pPr>
              <w:rPr>
                <w:rFonts w:ascii="Times New Roman" w:hAnsi="Times New Roman" w:cs="Times New Roman"/>
                <w:sz w:val="22"/>
                <w:szCs w:val="22"/>
              </w:rPr>
            </w:pPr>
            <w:r w:rsidRPr="00AC7EB1">
              <w:rPr>
                <w:rFonts w:ascii="Times New Roman" w:hAnsi="Times New Roman" w:cs="Times New Roman"/>
                <w:sz w:val="22"/>
                <w:szCs w:val="22"/>
              </w:rPr>
              <w:t>T1027</w:t>
            </w:r>
          </w:p>
        </w:tc>
        <w:tc>
          <w:tcPr>
            <w:tcW w:w="1437" w:type="dxa"/>
          </w:tcPr>
          <w:p w14:paraId="0F95DEF3" w14:textId="0B88B7ED" w:rsidR="000A587D" w:rsidRPr="00AC7EB1" w:rsidRDefault="007B31DE" w:rsidP="00705458">
            <w:pPr>
              <w:rPr>
                <w:rFonts w:ascii="Times New Roman" w:hAnsi="Times New Roman" w:cs="Times New Roman"/>
                <w:sz w:val="22"/>
                <w:szCs w:val="22"/>
              </w:rPr>
            </w:pPr>
            <w:r w:rsidRPr="00AC7EB1">
              <w:rPr>
                <w:rFonts w:ascii="Times New Roman" w:hAnsi="Times New Roman" w:cs="Times New Roman"/>
                <w:sz w:val="22"/>
                <w:szCs w:val="22"/>
              </w:rPr>
              <w:t>TJ US</w:t>
            </w:r>
          </w:p>
        </w:tc>
        <w:tc>
          <w:tcPr>
            <w:tcW w:w="1978" w:type="dxa"/>
          </w:tcPr>
          <w:p w14:paraId="0396D8F6" w14:textId="011464ED" w:rsidR="000A587D" w:rsidRPr="00AC7EB1" w:rsidRDefault="007B31DE" w:rsidP="00705458">
            <w:pPr>
              <w:rPr>
                <w:rFonts w:ascii="Times New Roman" w:hAnsi="Times New Roman" w:cs="Times New Roman"/>
                <w:sz w:val="22"/>
                <w:szCs w:val="22"/>
              </w:rPr>
            </w:pPr>
            <w:r w:rsidRPr="00AC7EB1">
              <w:rPr>
                <w:rFonts w:ascii="Times New Roman" w:hAnsi="Times New Roman" w:cs="Times New Roman"/>
                <w:sz w:val="22"/>
                <w:szCs w:val="22"/>
              </w:rPr>
              <w:t>Session</w:t>
            </w:r>
          </w:p>
        </w:tc>
      </w:tr>
      <w:tr w:rsidR="007B31DE" w:rsidRPr="00AC7EB1" w14:paraId="1F08088A" w14:textId="77777777" w:rsidTr="00BE1AF8">
        <w:tc>
          <w:tcPr>
            <w:tcW w:w="4225" w:type="dxa"/>
          </w:tcPr>
          <w:p w14:paraId="22EC1EB5" w14:textId="20D325CF" w:rsidR="007B31DE" w:rsidRPr="00AC7EB1" w:rsidRDefault="00AD2ED4" w:rsidP="00705458">
            <w:pPr>
              <w:rPr>
                <w:rFonts w:ascii="Times New Roman" w:hAnsi="Times New Roman" w:cs="Times New Roman"/>
                <w:sz w:val="22"/>
                <w:szCs w:val="22"/>
              </w:rPr>
            </w:pPr>
            <w:r w:rsidRPr="00AC7EB1">
              <w:rPr>
                <w:rFonts w:ascii="Times New Roman" w:hAnsi="Times New Roman" w:cs="Times New Roman"/>
                <w:sz w:val="22"/>
                <w:szCs w:val="22"/>
              </w:rPr>
              <w:t>Parent-Child Interaction Therapy (PCIT)</w:t>
            </w:r>
          </w:p>
        </w:tc>
        <w:tc>
          <w:tcPr>
            <w:tcW w:w="990" w:type="dxa"/>
          </w:tcPr>
          <w:p w14:paraId="5762D94C" w14:textId="4428AE5B" w:rsidR="007B31DE" w:rsidRPr="00AC7EB1" w:rsidRDefault="007B31DE" w:rsidP="00705458">
            <w:pPr>
              <w:rPr>
                <w:rFonts w:ascii="Times New Roman" w:hAnsi="Times New Roman" w:cs="Times New Roman"/>
                <w:sz w:val="22"/>
                <w:szCs w:val="22"/>
              </w:rPr>
            </w:pPr>
            <w:r w:rsidRPr="00AC7EB1">
              <w:rPr>
                <w:rFonts w:ascii="Times New Roman" w:hAnsi="Times New Roman" w:cs="Times New Roman"/>
                <w:sz w:val="22"/>
                <w:szCs w:val="22"/>
              </w:rPr>
              <w:t>T1027</w:t>
            </w:r>
          </w:p>
        </w:tc>
        <w:tc>
          <w:tcPr>
            <w:tcW w:w="1437" w:type="dxa"/>
          </w:tcPr>
          <w:p w14:paraId="063726C2" w14:textId="296CEC77" w:rsidR="007B31DE" w:rsidRPr="00AC7EB1" w:rsidRDefault="00AD2ED4" w:rsidP="00AD2ED4">
            <w:pPr>
              <w:rPr>
                <w:rFonts w:ascii="Times New Roman" w:hAnsi="Times New Roman" w:cs="Times New Roman"/>
                <w:sz w:val="22"/>
                <w:szCs w:val="22"/>
              </w:rPr>
            </w:pPr>
            <w:r w:rsidRPr="00AC7EB1">
              <w:rPr>
                <w:rFonts w:ascii="Times New Roman" w:hAnsi="Times New Roman" w:cs="Times New Roman"/>
                <w:sz w:val="22"/>
                <w:szCs w:val="22"/>
              </w:rPr>
              <w:t>HA</w:t>
            </w:r>
          </w:p>
        </w:tc>
        <w:tc>
          <w:tcPr>
            <w:tcW w:w="1978" w:type="dxa"/>
          </w:tcPr>
          <w:p w14:paraId="0CD69468" w14:textId="47A097B5" w:rsidR="007B31DE" w:rsidRPr="00AC7EB1" w:rsidRDefault="007B31DE" w:rsidP="00705458">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86087E" w:rsidRPr="00AC7EB1" w14:paraId="3420BCED" w14:textId="77777777" w:rsidTr="00A10556">
        <w:tc>
          <w:tcPr>
            <w:tcW w:w="8630" w:type="dxa"/>
            <w:gridSpan w:val="4"/>
          </w:tcPr>
          <w:p w14:paraId="174B058D" w14:textId="77777777" w:rsidR="0086087E" w:rsidRPr="00AC7EB1" w:rsidRDefault="0086087E" w:rsidP="00A10556">
            <w:pPr>
              <w:jc w:val="center"/>
              <w:rPr>
                <w:rFonts w:ascii="Times New Roman" w:hAnsi="Times New Roman" w:cs="Times New Roman"/>
                <w:b/>
                <w:bCs/>
                <w:sz w:val="22"/>
                <w:szCs w:val="22"/>
              </w:rPr>
            </w:pPr>
            <w:r w:rsidRPr="00AC7EB1">
              <w:rPr>
                <w:rFonts w:ascii="Times New Roman" w:hAnsi="Times New Roman" w:cs="Times New Roman"/>
                <w:b/>
                <w:bCs/>
                <w:sz w:val="22"/>
                <w:szCs w:val="22"/>
              </w:rPr>
              <w:t>Crisis Resolution Services*</w:t>
            </w:r>
          </w:p>
        </w:tc>
      </w:tr>
      <w:tr w:rsidR="0086087E" w:rsidRPr="00AC7EB1" w14:paraId="57C3D4B7" w14:textId="77777777" w:rsidTr="00A10556">
        <w:tc>
          <w:tcPr>
            <w:tcW w:w="4225" w:type="dxa"/>
          </w:tcPr>
          <w:p w14:paraId="66FCAD9B" w14:textId="77777777" w:rsidR="0086087E" w:rsidRPr="00AC7EB1" w:rsidRDefault="0086087E" w:rsidP="00A10556">
            <w:pPr>
              <w:rPr>
                <w:rFonts w:ascii="Times New Roman" w:hAnsi="Times New Roman" w:cs="Times New Roman"/>
                <w:sz w:val="22"/>
                <w:szCs w:val="22"/>
              </w:rPr>
            </w:pPr>
            <w:r w:rsidRPr="00AC7EB1">
              <w:rPr>
                <w:rFonts w:ascii="Times New Roman" w:hAnsi="Times New Roman" w:cs="Times New Roman"/>
                <w:sz w:val="22"/>
                <w:szCs w:val="22"/>
              </w:rPr>
              <w:t>Crisis Resolution</w:t>
            </w:r>
          </w:p>
        </w:tc>
        <w:tc>
          <w:tcPr>
            <w:tcW w:w="990" w:type="dxa"/>
          </w:tcPr>
          <w:p w14:paraId="069D0787" w14:textId="77777777" w:rsidR="0086087E" w:rsidRPr="00AC7EB1" w:rsidRDefault="0086087E" w:rsidP="00A10556">
            <w:pPr>
              <w:rPr>
                <w:rFonts w:ascii="Times New Roman" w:hAnsi="Times New Roman" w:cs="Times New Roman"/>
                <w:sz w:val="22"/>
                <w:szCs w:val="22"/>
              </w:rPr>
            </w:pPr>
            <w:r w:rsidRPr="00AC7EB1">
              <w:rPr>
                <w:rFonts w:ascii="Times New Roman" w:hAnsi="Times New Roman" w:cs="Times New Roman"/>
                <w:sz w:val="22"/>
                <w:szCs w:val="22"/>
              </w:rPr>
              <w:t>H2011</w:t>
            </w:r>
          </w:p>
        </w:tc>
        <w:tc>
          <w:tcPr>
            <w:tcW w:w="1437" w:type="dxa"/>
          </w:tcPr>
          <w:p w14:paraId="51366EF4" w14:textId="77777777" w:rsidR="0086087E" w:rsidRPr="00AC7EB1" w:rsidRDefault="0086087E" w:rsidP="00A10556">
            <w:pPr>
              <w:rPr>
                <w:rFonts w:ascii="Times New Roman" w:hAnsi="Times New Roman" w:cs="Times New Roman"/>
                <w:sz w:val="22"/>
                <w:szCs w:val="22"/>
              </w:rPr>
            </w:pPr>
          </w:p>
        </w:tc>
        <w:tc>
          <w:tcPr>
            <w:tcW w:w="1978" w:type="dxa"/>
          </w:tcPr>
          <w:p w14:paraId="304B6739" w14:textId="77777777" w:rsidR="0086087E" w:rsidRPr="00AC7EB1" w:rsidRDefault="0086087E" w:rsidP="00A10556">
            <w:pPr>
              <w:rPr>
                <w:rFonts w:ascii="Times New Roman" w:hAnsi="Times New Roman" w:cs="Times New Roman"/>
                <w:sz w:val="22"/>
                <w:szCs w:val="22"/>
              </w:rPr>
            </w:pPr>
            <w:r w:rsidRPr="00AC7EB1">
              <w:rPr>
                <w:rFonts w:ascii="Times New Roman" w:hAnsi="Times New Roman" w:cs="Times New Roman"/>
                <w:sz w:val="22"/>
                <w:szCs w:val="22"/>
              </w:rPr>
              <w:t>15 minutes</w:t>
            </w:r>
          </w:p>
        </w:tc>
      </w:tr>
      <w:tr w:rsidR="0086087E" w:rsidRPr="00AC7EB1" w14:paraId="0AC5F229" w14:textId="77777777" w:rsidTr="00A10556">
        <w:tc>
          <w:tcPr>
            <w:tcW w:w="4225" w:type="dxa"/>
          </w:tcPr>
          <w:p w14:paraId="0EC4569C" w14:textId="77777777" w:rsidR="0086087E" w:rsidRPr="00AC7EB1" w:rsidRDefault="0086087E" w:rsidP="00A10556">
            <w:pPr>
              <w:rPr>
                <w:rFonts w:ascii="Times New Roman" w:hAnsi="Times New Roman" w:cs="Times New Roman"/>
                <w:sz w:val="22"/>
                <w:szCs w:val="22"/>
              </w:rPr>
            </w:pPr>
            <w:r w:rsidRPr="00AC7EB1">
              <w:rPr>
                <w:rFonts w:ascii="Times New Roman" w:hAnsi="Times New Roman" w:cs="Times New Roman"/>
                <w:sz w:val="22"/>
                <w:szCs w:val="22"/>
              </w:rPr>
              <w:t>Crisis Resolution -Children</w:t>
            </w:r>
          </w:p>
        </w:tc>
        <w:tc>
          <w:tcPr>
            <w:tcW w:w="990" w:type="dxa"/>
          </w:tcPr>
          <w:p w14:paraId="1D3B6841" w14:textId="77777777" w:rsidR="0086087E" w:rsidRPr="00AC7EB1" w:rsidRDefault="0086087E" w:rsidP="00A10556">
            <w:pPr>
              <w:rPr>
                <w:rFonts w:ascii="Times New Roman" w:hAnsi="Times New Roman" w:cs="Times New Roman"/>
                <w:sz w:val="22"/>
                <w:szCs w:val="22"/>
              </w:rPr>
            </w:pPr>
            <w:r w:rsidRPr="00AC7EB1">
              <w:rPr>
                <w:rFonts w:ascii="Times New Roman" w:hAnsi="Times New Roman" w:cs="Times New Roman"/>
                <w:sz w:val="22"/>
                <w:szCs w:val="22"/>
              </w:rPr>
              <w:t>H2011</w:t>
            </w:r>
          </w:p>
        </w:tc>
        <w:tc>
          <w:tcPr>
            <w:tcW w:w="1437" w:type="dxa"/>
          </w:tcPr>
          <w:p w14:paraId="0B1B4754" w14:textId="77777777" w:rsidR="0086087E" w:rsidRPr="00AC7EB1" w:rsidRDefault="0086087E" w:rsidP="00A10556">
            <w:pPr>
              <w:rPr>
                <w:rFonts w:ascii="Times New Roman" w:hAnsi="Times New Roman" w:cs="Times New Roman"/>
                <w:sz w:val="22"/>
                <w:szCs w:val="22"/>
              </w:rPr>
            </w:pPr>
            <w:r w:rsidRPr="00AC7EB1">
              <w:rPr>
                <w:rFonts w:ascii="Times New Roman" w:hAnsi="Times New Roman" w:cs="Times New Roman"/>
                <w:sz w:val="22"/>
                <w:szCs w:val="22"/>
              </w:rPr>
              <w:t>HA</w:t>
            </w:r>
          </w:p>
        </w:tc>
        <w:tc>
          <w:tcPr>
            <w:tcW w:w="1978" w:type="dxa"/>
          </w:tcPr>
          <w:p w14:paraId="308C2075" w14:textId="77777777" w:rsidR="0086087E" w:rsidRPr="00AC7EB1" w:rsidRDefault="0086087E" w:rsidP="00A10556">
            <w:pPr>
              <w:rPr>
                <w:rFonts w:ascii="Times New Roman" w:hAnsi="Times New Roman" w:cs="Times New Roman"/>
                <w:sz w:val="22"/>
                <w:szCs w:val="22"/>
              </w:rPr>
            </w:pPr>
            <w:r w:rsidRPr="00AC7EB1">
              <w:rPr>
                <w:rFonts w:ascii="Times New Roman" w:hAnsi="Times New Roman" w:cs="Times New Roman"/>
                <w:sz w:val="22"/>
                <w:szCs w:val="22"/>
              </w:rPr>
              <w:t>15 minutes</w:t>
            </w:r>
          </w:p>
        </w:tc>
      </w:tr>
    </w:tbl>
    <w:p w14:paraId="66E7D793" w14:textId="77777777" w:rsidR="0086087E" w:rsidRPr="00AC7EB1" w:rsidRDefault="0086087E" w:rsidP="0086087E">
      <w:pPr>
        <w:ind w:left="720"/>
        <w:rPr>
          <w:rFonts w:ascii="Times New Roman" w:hAnsi="Times New Roman" w:cs="Times New Roman"/>
          <w:sz w:val="22"/>
          <w:szCs w:val="22"/>
        </w:rPr>
      </w:pPr>
    </w:p>
    <w:p w14:paraId="67460395" w14:textId="77777777" w:rsidR="0086087E" w:rsidRPr="00AC7EB1" w:rsidRDefault="0086087E" w:rsidP="0086087E">
      <w:pPr>
        <w:pStyle w:val="Heading3"/>
        <w:keepNext w:val="0"/>
        <w:tabs>
          <w:tab w:val="left" w:pos="720"/>
          <w:tab w:val="left" w:pos="2520"/>
          <w:tab w:val="left" w:pos="3060"/>
          <w:tab w:val="left" w:pos="3240"/>
          <w:tab w:val="left" w:pos="3960"/>
          <w:tab w:val="left" w:pos="4680"/>
        </w:tabs>
        <w:spacing w:before="0" w:after="0"/>
        <w:ind w:left="720"/>
        <w:rPr>
          <w:rFonts w:ascii="Times New Roman" w:hAnsi="Times New Roman"/>
          <w:bCs w:val="0"/>
          <w:sz w:val="22"/>
          <w:szCs w:val="22"/>
        </w:rPr>
      </w:pPr>
      <w:r w:rsidRPr="00AC7EB1">
        <w:rPr>
          <w:rFonts w:ascii="Times New Roman" w:hAnsi="Times New Roman"/>
          <w:bCs w:val="0"/>
          <w:sz w:val="22"/>
          <w:szCs w:val="22"/>
        </w:rPr>
        <w:t xml:space="preserve">*This service will only be provided under Section 65 through June 30, 2026.  This provision will not be legally effective after June 30, 2026.  Effective July 1, 2026, MaineCare will cover this service under Section 66 (Crisis Services), and the service will be known as “Site-Based Crisis Stabilization Services”.  </w:t>
      </w:r>
    </w:p>
    <w:p w14:paraId="04045B86" w14:textId="77777777" w:rsidR="0086087E" w:rsidRPr="00AC7EB1" w:rsidRDefault="0086087E" w:rsidP="0086087E">
      <w:pPr>
        <w:ind w:left="720"/>
        <w:rPr>
          <w:rFonts w:ascii="Times New Roman" w:hAnsi="Times New Roman" w:cs="Times New Roman"/>
          <w:sz w:val="22"/>
          <w:szCs w:val="22"/>
        </w:rPr>
      </w:pPr>
    </w:p>
    <w:p w14:paraId="14C4421E" w14:textId="245BEC35" w:rsidR="00AA082F" w:rsidRPr="00AC7EB1" w:rsidRDefault="00AA082F" w:rsidP="00BF0D38">
      <w:pPr>
        <w:pStyle w:val="paragraph"/>
        <w:tabs>
          <w:tab w:val="left" w:pos="720"/>
        </w:tabs>
        <w:spacing w:before="0" w:beforeAutospacing="0" w:after="0" w:afterAutospacing="0"/>
        <w:textAlignment w:val="baseline"/>
        <w:rPr>
          <w:b/>
          <w:color w:val="000000"/>
          <w:sz w:val="22"/>
          <w:szCs w:val="22"/>
        </w:rPr>
      </w:pPr>
    </w:p>
    <w:p w14:paraId="555D02F9" w14:textId="1D78CB65" w:rsidR="00E44059" w:rsidRPr="00AC7EB1" w:rsidRDefault="00E44059" w:rsidP="00E44059">
      <w:pPr>
        <w:pStyle w:val="paragraph"/>
        <w:tabs>
          <w:tab w:val="left" w:pos="720"/>
        </w:tabs>
        <w:spacing w:before="0" w:beforeAutospacing="0" w:after="0" w:afterAutospacing="0"/>
        <w:ind w:left="1800" w:hanging="1080"/>
        <w:textAlignment w:val="baseline"/>
        <w:rPr>
          <w:b/>
          <w:bCs/>
          <w:color w:val="000000"/>
          <w:sz w:val="22"/>
          <w:szCs w:val="22"/>
        </w:rPr>
      </w:pPr>
      <w:r w:rsidRPr="00AC7EB1">
        <w:rPr>
          <w:color w:val="000000"/>
          <w:sz w:val="22"/>
          <w:szCs w:val="22"/>
        </w:rPr>
        <w:t>65.10-</w:t>
      </w:r>
      <w:r w:rsidR="0053037B" w:rsidRPr="00AC7EB1">
        <w:rPr>
          <w:color w:val="000000"/>
          <w:sz w:val="22"/>
          <w:szCs w:val="22"/>
        </w:rPr>
        <w:t>1</w:t>
      </w:r>
      <w:r w:rsidRPr="00AC7EB1">
        <w:rPr>
          <w:color w:val="000000"/>
          <w:sz w:val="22"/>
          <w:szCs w:val="22"/>
        </w:rPr>
        <w:tab/>
      </w:r>
      <w:r w:rsidRPr="00AC7EB1">
        <w:rPr>
          <w:b/>
          <w:bCs/>
          <w:color w:val="000000"/>
          <w:sz w:val="22"/>
          <w:szCs w:val="22"/>
        </w:rPr>
        <w:t>Cost-of-Living Adjustment</w:t>
      </w:r>
    </w:p>
    <w:p w14:paraId="660CD7BA" w14:textId="77777777" w:rsidR="005D71FE" w:rsidRPr="00AC7EB1" w:rsidRDefault="005D71FE" w:rsidP="00E44059">
      <w:pPr>
        <w:pStyle w:val="paragraph"/>
        <w:tabs>
          <w:tab w:val="left" w:pos="720"/>
        </w:tabs>
        <w:spacing w:before="0" w:beforeAutospacing="0" w:after="0" w:afterAutospacing="0"/>
        <w:ind w:left="1800" w:hanging="1080"/>
        <w:textAlignment w:val="baseline"/>
        <w:rPr>
          <w:b/>
          <w:color w:val="000000"/>
          <w:sz w:val="22"/>
          <w:szCs w:val="22"/>
        </w:rPr>
      </w:pPr>
    </w:p>
    <w:p w14:paraId="3A02F4F2" w14:textId="4FC99310" w:rsidR="00E44059" w:rsidRPr="00AC7EB1" w:rsidRDefault="00F1546B" w:rsidP="001E1BBB">
      <w:pPr>
        <w:pStyle w:val="paragraph"/>
        <w:spacing w:before="0" w:beforeAutospacing="0" w:after="0" w:afterAutospacing="0"/>
        <w:ind w:left="1800"/>
        <w:textAlignment w:val="baseline"/>
        <w:rPr>
          <w:color w:val="000000"/>
          <w:sz w:val="22"/>
          <w:szCs w:val="22"/>
        </w:rPr>
      </w:pPr>
      <w:r w:rsidRPr="00AC7EB1">
        <w:rPr>
          <w:color w:val="000000"/>
          <w:sz w:val="22"/>
          <w:szCs w:val="22"/>
        </w:rPr>
        <w:t>Each January 1st the Department will apply an annual cost of living adjustment proportional to the percentage increase in the Maine minimum wage, as determined by the Maine Department of Labor, to all Section 65 services which did not receive a rate adjustment within the previous twelve (12) months. The Maine Department of Labor determines the percentage increase, if any, as of August of the previous year over the level as of August of the year preceding that year in the Consumer Price Index for Urban Wage Earners and Clerical Workers (CPI-W) for the Northeast Region, or its successor index, as published by the United States Department of Labor, Bureau of Labor Statistics, or its successor agency, with the amount of the minimum wage increase rounded to the nearest multiple of 5¢. These COLAs will satisfy 22 M.R.S. § 3173-J and will also satisfy the requirements set forth in 22 M.R.S § 7402(1).</w:t>
      </w:r>
    </w:p>
    <w:p w14:paraId="4B0D920A" w14:textId="77777777" w:rsidR="001E1BBB" w:rsidRPr="00AC7EB1" w:rsidRDefault="001E1BBB" w:rsidP="001E1BBB">
      <w:pPr>
        <w:pStyle w:val="paragraph"/>
        <w:spacing w:before="0" w:beforeAutospacing="0" w:after="0" w:afterAutospacing="0"/>
        <w:ind w:left="1800"/>
        <w:textAlignment w:val="baseline"/>
        <w:rPr>
          <w:rStyle w:val="normaltextrun"/>
          <w:sz w:val="22"/>
          <w:szCs w:val="22"/>
        </w:rPr>
      </w:pPr>
    </w:p>
    <w:p w14:paraId="08ACD3A0" w14:textId="183B1E25" w:rsidR="006C3B67" w:rsidRPr="00AC7EB1" w:rsidRDefault="00812FFC" w:rsidP="006C3B67">
      <w:pPr>
        <w:pStyle w:val="paragraph"/>
        <w:spacing w:before="0" w:beforeAutospacing="0" w:after="0" w:afterAutospacing="0"/>
        <w:ind w:left="1800" w:hanging="1080"/>
        <w:textAlignment w:val="baseline"/>
        <w:rPr>
          <w:sz w:val="22"/>
          <w:szCs w:val="22"/>
        </w:rPr>
      </w:pPr>
      <w:r w:rsidRPr="00AC7EB1">
        <w:rPr>
          <w:rStyle w:val="normaltextrun"/>
          <w:sz w:val="22"/>
          <w:szCs w:val="22"/>
        </w:rPr>
        <w:t>65.10</w:t>
      </w:r>
      <w:r w:rsidR="00E44059" w:rsidRPr="00AC7EB1">
        <w:rPr>
          <w:rStyle w:val="normaltextrun"/>
          <w:sz w:val="22"/>
          <w:szCs w:val="22"/>
        </w:rPr>
        <w:t>-</w:t>
      </w:r>
      <w:r w:rsidR="000A3DF8" w:rsidRPr="00AC7EB1">
        <w:rPr>
          <w:rStyle w:val="normaltextrun"/>
          <w:sz w:val="22"/>
          <w:szCs w:val="22"/>
        </w:rPr>
        <w:t>2</w:t>
      </w:r>
      <w:r w:rsidR="00306422" w:rsidRPr="00AC7EB1">
        <w:rPr>
          <w:rStyle w:val="normaltextrun"/>
          <w:sz w:val="22"/>
          <w:szCs w:val="22"/>
        </w:rPr>
        <w:tab/>
      </w:r>
      <w:r w:rsidR="006C3B67" w:rsidRPr="00AC7EB1">
        <w:rPr>
          <w:rStyle w:val="normaltextrun"/>
          <w:b/>
          <w:bCs/>
          <w:sz w:val="22"/>
          <w:szCs w:val="22"/>
        </w:rPr>
        <w:t>Pay</w:t>
      </w:r>
      <w:r w:rsidR="0049084A" w:rsidRPr="00AC7EB1">
        <w:rPr>
          <w:rStyle w:val="normaltextrun"/>
          <w:b/>
          <w:bCs/>
          <w:sz w:val="22"/>
          <w:szCs w:val="22"/>
        </w:rPr>
        <w:t>-</w:t>
      </w:r>
      <w:r w:rsidR="006C3B67" w:rsidRPr="00AC7EB1">
        <w:rPr>
          <w:rStyle w:val="normaltextrun"/>
          <w:b/>
          <w:bCs/>
          <w:sz w:val="22"/>
          <w:szCs w:val="22"/>
        </w:rPr>
        <w:t>for</w:t>
      </w:r>
      <w:r w:rsidR="0049084A" w:rsidRPr="00AC7EB1">
        <w:rPr>
          <w:rStyle w:val="normaltextrun"/>
          <w:b/>
          <w:bCs/>
          <w:sz w:val="22"/>
          <w:szCs w:val="22"/>
        </w:rPr>
        <w:t>-</w:t>
      </w:r>
      <w:r w:rsidR="006C3B67" w:rsidRPr="00AC7EB1">
        <w:rPr>
          <w:rStyle w:val="normaltextrun"/>
          <w:b/>
          <w:bCs/>
          <w:sz w:val="22"/>
          <w:szCs w:val="22"/>
        </w:rPr>
        <w:t>Performance</w:t>
      </w:r>
      <w:r w:rsidR="00A43D89" w:rsidRPr="00AC7EB1">
        <w:rPr>
          <w:rStyle w:val="normaltextrun"/>
          <w:b/>
          <w:bCs/>
          <w:sz w:val="22"/>
          <w:szCs w:val="22"/>
        </w:rPr>
        <w:t xml:space="preserve"> </w:t>
      </w:r>
      <w:r w:rsidR="00306422" w:rsidRPr="00AC7EB1">
        <w:rPr>
          <w:rStyle w:val="normaltextrun"/>
          <w:b/>
          <w:sz w:val="22"/>
          <w:szCs w:val="22"/>
        </w:rPr>
        <w:t xml:space="preserve">for </w:t>
      </w:r>
      <w:r w:rsidR="00790128" w:rsidRPr="00AC7EB1">
        <w:rPr>
          <w:rStyle w:val="normaltextrun"/>
          <w:b/>
          <w:sz w:val="22"/>
          <w:szCs w:val="22"/>
        </w:rPr>
        <w:t>HCT</w:t>
      </w:r>
      <w:r w:rsidR="00790128" w:rsidRPr="00AC7EB1">
        <w:rPr>
          <w:rStyle w:val="eop"/>
          <w:b/>
          <w:bCs/>
          <w:sz w:val="22"/>
          <w:szCs w:val="22"/>
        </w:rPr>
        <w:t>*</w:t>
      </w:r>
    </w:p>
    <w:p w14:paraId="693F648F" w14:textId="6556249B" w:rsidR="006C3B67" w:rsidRPr="00AC7EB1" w:rsidRDefault="006C3B67" w:rsidP="006C3B67">
      <w:pPr>
        <w:pStyle w:val="paragraph"/>
        <w:spacing w:before="0" w:beforeAutospacing="0" w:after="0" w:afterAutospacing="0"/>
        <w:textAlignment w:val="baseline"/>
        <w:rPr>
          <w:sz w:val="22"/>
          <w:szCs w:val="22"/>
        </w:rPr>
      </w:pPr>
    </w:p>
    <w:p w14:paraId="073CD6C1" w14:textId="1131BE56" w:rsidR="005D71FE" w:rsidRPr="00AC7EB1" w:rsidRDefault="005D71FE" w:rsidP="005D71FE">
      <w:pPr>
        <w:ind w:left="1800" w:hanging="360"/>
        <w:rPr>
          <w:rFonts w:ascii="Times New Roman" w:hAnsi="Times New Roman" w:cs="Times New Roman"/>
          <w:bCs/>
          <w:sz w:val="22"/>
          <w:szCs w:val="22"/>
        </w:rPr>
      </w:pPr>
      <w:r w:rsidRPr="00AC7EB1">
        <w:rPr>
          <w:rFonts w:ascii="Times New Roman" w:hAnsi="Times New Roman" w:cs="Times New Roman"/>
          <w:bCs/>
          <w:sz w:val="22"/>
          <w:szCs w:val="22"/>
        </w:rPr>
        <w:t>*</w:t>
      </w:r>
      <w:r w:rsidRPr="00AC7EB1">
        <w:rPr>
          <w:rFonts w:ascii="Times New Roman" w:hAnsi="Times New Roman" w:cs="Times New Roman"/>
          <w:bCs/>
          <w:sz w:val="22"/>
          <w:szCs w:val="22"/>
        </w:rPr>
        <w:tab/>
        <w:t xml:space="preserve">The Department is seeking and anticipates approval from the Centers for Medicare </w:t>
      </w:r>
      <w:r w:rsidR="00552B2D" w:rsidRPr="00AC7EB1">
        <w:rPr>
          <w:rFonts w:ascii="Times New Roman" w:hAnsi="Times New Roman" w:cs="Times New Roman"/>
          <w:bCs/>
          <w:sz w:val="22"/>
          <w:szCs w:val="22"/>
        </w:rPr>
        <w:t>&amp;</w:t>
      </w:r>
      <w:r w:rsidRPr="00AC7EB1">
        <w:rPr>
          <w:rFonts w:ascii="Times New Roman" w:hAnsi="Times New Roman" w:cs="Times New Roman"/>
          <w:bCs/>
          <w:sz w:val="22"/>
          <w:szCs w:val="22"/>
        </w:rPr>
        <w:t xml:space="preserve"> Medicaid Services of a State Plan Amendment related to this provision.</w:t>
      </w:r>
    </w:p>
    <w:p w14:paraId="4A701745" w14:textId="77777777" w:rsidR="005D71FE" w:rsidRPr="00AC7EB1" w:rsidRDefault="005D71FE" w:rsidP="006C3B67">
      <w:pPr>
        <w:pStyle w:val="paragraph"/>
        <w:spacing w:before="0" w:beforeAutospacing="0" w:after="0" w:afterAutospacing="0"/>
        <w:textAlignment w:val="baseline"/>
        <w:rPr>
          <w:sz w:val="22"/>
          <w:szCs w:val="22"/>
        </w:rPr>
      </w:pPr>
    </w:p>
    <w:p w14:paraId="4001AE12" w14:textId="77777777" w:rsidR="006C3B67" w:rsidRPr="00AC7EB1" w:rsidRDefault="006C3B67" w:rsidP="00352F2A">
      <w:pPr>
        <w:pStyle w:val="paragraph"/>
        <w:numPr>
          <w:ilvl w:val="0"/>
          <w:numId w:val="31"/>
        </w:numPr>
        <w:spacing w:before="0" w:beforeAutospacing="0" w:after="0" w:afterAutospacing="0"/>
        <w:ind w:left="1800" w:firstLine="0"/>
        <w:textAlignment w:val="baseline"/>
        <w:rPr>
          <w:sz w:val="22"/>
          <w:szCs w:val="22"/>
        </w:rPr>
      </w:pPr>
      <w:r w:rsidRPr="00AC7EB1">
        <w:rPr>
          <w:rStyle w:val="normaltextrun"/>
          <w:b/>
          <w:bCs/>
          <w:sz w:val="22"/>
          <w:szCs w:val="22"/>
        </w:rPr>
        <w:t>Performance Thresholds</w:t>
      </w:r>
      <w:r w:rsidRPr="00AC7EB1">
        <w:rPr>
          <w:rStyle w:val="eop"/>
          <w:sz w:val="22"/>
          <w:szCs w:val="22"/>
        </w:rPr>
        <w:t> </w:t>
      </w:r>
    </w:p>
    <w:p w14:paraId="1B7FC680" w14:textId="3A6D078D" w:rsidR="006C3B67" w:rsidRPr="00AC7EB1" w:rsidRDefault="006C3B67" w:rsidP="006C3B67">
      <w:pPr>
        <w:pStyle w:val="paragraph"/>
        <w:spacing w:before="0" w:beforeAutospacing="0" w:after="0" w:afterAutospacing="0"/>
        <w:ind w:left="720"/>
        <w:textAlignment w:val="baseline"/>
        <w:rPr>
          <w:sz w:val="22"/>
          <w:szCs w:val="22"/>
        </w:rPr>
      </w:pPr>
    </w:p>
    <w:p w14:paraId="0FEEEDCD" w14:textId="65AF2EFA" w:rsidR="006C3B67" w:rsidRPr="00AC7EB1" w:rsidRDefault="006C3B67" w:rsidP="006C3B67">
      <w:pPr>
        <w:pStyle w:val="paragraph"/>
        <w:spacing w:before="0" w:beforeAutospacing="0" w:after="0" w:afterAutospacing="0"/>
        <w:ind w:left="2160"/>
        <w:textAlignment w:val="baseline"/>
        <w:rPr>
          <w:sz w:val="22"/>
          <w:szCs w:val="22"/>
        </w:rPr>
      </w:pPr>
      <w:r w:rsidRPr="00AC7EB1">
        <w:rPr>
          <w:rStyle w:val="normaltextrun"/>
          <w:sz w:val="22"/>
          <w:szCs w:val="22"/>
        </w:rPr>
        <w:t xml:space="preserve">Upon setting applicable performance thresholds within this provision, the Department will withhold four (4) percent of </w:t>
      </w:r>
      <w:r w:rsidR="00A43D89" w:rsidRPr="00AC7EB1">
        <w:rPr>
          <w:rStyle w:val="normaltextrun"/>
          <w:sz w:val="22"/>
          <w:szCs w:val="22"/>
        </w:rPr>
        <w:t>HCT</w:t>
      </w:r>
      <w:r w:rsidRPr="00AC7EB1">
        <w:rPr>
          <w:rStyle w:val="normaltextrun"/>
          <w:sz w:val="22"/>
          <w:szCs w:val="22"/>
        </w:rPr>
        <w:t xml:space="preserve"> payments.</w:t>
      </w:r>
    </w:p>
    <w:p w14:paraId="5C258805" w14:textId="77777777" w:rsidR="006C3B67" w:rsidRPr="00AC7EB1" w:rsidRDefault="006C3B67" w:rsidP="006C3B67">
      <w:pPr>
        <w:pStyle w:val="paragraph"/>
        <w:spacing w:before="0" w:beforeAutospacing="0" w:after="0" w:afterAutospacing="0"/>
        <w:ind w:left="2160"/>
        <w:textAlignment w:val="baseline"/>
        <w:rPr>
          <w:sz w:val="22"/>
          <w:szCs w:val="22"/>
        </w:rPr>
      </w:pPr>
      <w:r w:rsidRPr="00AC7EB1">
        <w:rPr>
          <w:rStyle w:val="eop"/>
          <w:sz w:val="22"/>
          <w:szCs w:val="22"/>
        </w:rPr>
        <w:t> </w:t>
      </w:r>
    </w:p>
    <w:p w14:paraId="2A70CA25" w14:textId="6BA053FE" w:rsidR="00F7417E" w:rsidRDefault="006C3B67" w:rsidP="00F7417E">
      <w:pPr>
        <w:pStyle w:val="paragraph"/>
        <w:spacing w:before="0" w:beforeAutospacing="0" w:after="0" w:afterAutospacing="0"/>
        <w:ind w:left="2160"/>
        <w:textAlignment w:val="baseline"/>
        <w:rPr>
          <w:rStyle w:val="CommentReference"/>
          <w:sz w:val="22"/>
          <w:szCs w:val="22"/>
        </w:rPr>
      </w:pPr>
      <w:r w:rsidRPr="00AC7EB1">
        <w:rPr>
          <w:rStyle w:val="normaltextrun"/>
          <w:sz w:val="22"/>
          <w:szCs w:val="22"/>
        </w:rPr>
        <w:t xml:space="preserve">The </w:t>
      </w:r>
      <w:r w:rsidRPr="00AC7EB1">
        <w:rPr>
          <w:rStyle w:val="normaltextrun"/>
          <w:sz w:val="22"/>
          <w:szCs w:val="22"/>
          <w:shd w:val="clear" w:color="auto" w:fill="FFFFFF"/>
        </w:rPr>
        <w:t>remaining four (4) percent of the rate will be paid to providers every three (3) months if the provider satisfies the Minimum Performance Threshold.</w:t>
      </w:r>
      <w:r w:rsidRPr="00AC7EB1">
        <w:rPr>
          <w:rStyle w:val="eop"/>
          <w:sz w:val="22"/>
          <w:szCs w:val="22"/>
        </w:rPr>
        <w:t> </w:t>
      </w:r>
      <w:r w:rsidR="00447B2A" w:rsidRPr="00AC7EB1">
        <w:rPr>
          <w:rStyle w:val="CommentReference"/>
          <w:sz w:val="22"/>
          <w:szCs w:val="22"/>
        </w:rPr>
        <w:t xml:space="preserve">Subject to the availability of appropriations, the Department will reimburse </w:t>
      </w:r>
      <w:r w:rsidR="002B2567" w:rsidRPr="00AC7EB1">
        <w:rPr>
          <w:rStyle w:val="CommentReference"/>
          <w:sz w:val="22"/>
          <w:szCs w:val="22"/>
        </w:rPr>
        <w:t>providers</w:t>
      </w:r>
      <w:r w:rsidR="00447B2A" w:rsidRPr="00AC7EB1">
        <w:rPr>
          <w:rStyle w:val="CommentReference"/>
          <w:sz w:val="22"/>
          <w:szCs w:val="22"/>
        </w:rPr>
        <w:t xml:space="preserve"> that meet the Excellence Performance Threshold an additional 1% of the total PMPM payments every three (3) months.</w:t>
      </w:r>
      <w:r w:rsidR="00F7417E">
        <w:rPr>
          <w:rStyle w:val="CommentReference"/>
          <w:sz w:val="22"/>
          <w:szCs w:val="22"/>
        </w:rPr>
        <w:br w:type="page"/>
      </w:r>
    </w:p>
    <w:p w14:paraId="724884A8" w14:textId="206DC3B2" w:rsidR="006C3B67" w:rsidRPr="00AC7EB1" w:rsidRDefault="006C3B67" w:rsidP="006C3B67">
      <w:pPr>
        <w:pStyle w:val="paragraph"/>
        <w:spacing w:before="0" w:beforeAutospacing="0" w:after="0" w:afterAutospacing="0"/>
        <w:ind w:left="2160"/>
        <w:textAlignment w:val="baseline"/>
        <w:rPr>
          <w:sz w:val="22"/>
          <w:szCs w:val="22"/>
        </w:rPr>
      </w:pPr>
      <w:r w:rsidRPr="00AC7EB1">
        <w:rPr>
          <w:rStyle w:val="normaltextrun"/>
          <w:sz w:val="22"/>
          <w:szCs w:val="22"/>
        </w:rPr>
        <w:lastRenderedPageBreak/>
        <w:t>Minimum and Excellen</w:t>
      </w:r>
      <w:r w:rsidR="00887919" w:rsidRPr="00AC7EB1">
        <w:rPr>
          <w:rStyle w:val="normaltextrun"/>
          <w:sz w:val="22"/>
          <w:szCs w:val="22"/>
        </w:rPr>
        <w:t>ce</w:t>
      </w:r>
      <w:r w:rsidRPr="00AC7EB1">
        <w:rPr>
          <w:rStyle w:val="normaltextrun"/>
          <w:sz w:val="22"/>
          <w:szCs w:val="22"/>
        </w:rPr>
        <w:t xml:space="preserve"> Performance Thresholds are based on a composite score of the performance measures. Performance thresholds are set in advance of performance periods. If the performance threshold(s) change, </w:t>
      </w:r>
      <w:r w:rsidR="00346422" w:rsidRPr="00AC7EB1">
        <w:rPr>
          <w:rStyle w:val="normaltextrun"/>
          <w:sz w:val="22"/>
          <w:szCs w:val="22"/>
        </w:rPr>
        <w:t>HCT</w:t>
      </w:r>
      <w:r w:rsidRPr="00AC7EB1">
        <w:rPr>
          <w:rStyle w:val="normaltextrun"/>
          <w:sz w:val="22"/>
          <w:szCs w:val="22"/>
        </w:rPr>
        <w:t xml:space="preserve"> providers will not be scored on an adjusted threshold until six (6) months after the change is implemented.</w:t>
      </w:r>
      <w:r w:rsidRPr="00AC7EB1">
        <w:rPr>
          <w:rStyle w:val="eop"/>
          <w:sz w:val="22"/>
          <w:szCs w:val="22"/>
        </w:rPr>
        <w:t> </w:t>
      </w:r>
    </w:p>
    <w:p w14:paraId="63161C49" w14:textId="77777777" w:rsidR="006C3B67" w:rsidRPr="00AC7EB1" w:rsidRDefault="006C3B67" w:rsidP="006C3B67">
      <w:pPr>
        <w:pStyle w:val="paragraph"/>
        <w:spacing w:before="0" w:beforeAutospacing="0" w:after="0" w:afterAutospacing="0"/>
        <w:ind w:left="2160"/>
        <w:textAlignment w:val="baseline"/>
        <w:rPr>
          <w:sz w:val="22"/>
          <w:szCs w:val="22"/>
        </w:rPr>
      </w:pPr>
      <w:r w:rsidRPr="00AC7EB1">
        <w:rPr>
          <w:rStyle w:val="eop"/>
          <w:sz w:val="22"/>
          <w:szCs w:val="22"/>
        </w:rPr>
        <w:t> </w:t>
      </w:r>
    </w:p>
    <w:p w14:paraId="62481514" w14:textId="78BA274C" w:rsidR="006C3B67" w:rsidRPr="00AC7EB1" w:rsidRDefault="006C3B67" w:rsidP="006C3B67">
      <w:pPr>
        <w:pStyle w:val="paragraph"/>
        <w:spacing w:before="0" w:beforeAutospacing="0" w:after="0" w:afterAutospacing="0"/>
        <w:ind w:left="2160"/>
        <w:textAlignment w:val="baseline"/>
        <w:rPr>
          <w:sz w:val="22"/>
          <w:szCs w:val="22"/>
        </w:rPr>
      </w:pPr>
      <w:r w:rsidRPr="00AC7EB1">
        <w:rPr>
          <w:rStyle w:val="normaltextrun"/>
          <w:sz w:val="22"/>
          <w:szCs w:val="22"/>
          <w:shd w:val="clear" w:color="auto" w:fill="FFFFFF"/>
        </w:rPr>
        <w:t>The Department shall set the performance thresholds so that no less than 70% of eligible providers are expected to be above the Minimum Performance Threshold and no less than 20% of providers are expected to be above the Excellen</w:t>
      </w:r>
      <w:r w:rsidR="00887919" w:rsidRPr="00AC7EB1">
        <w:rPr>
          <w:rStyle w:val="normaltextrun"/>
          <w:sz w:val="22"/>
          <w:szCs w:val="22"/>
          <w:shd w:val="clear" w:color="auto" w:fill="FFFFFF"/>
        </w:rPr>
        <w:t>ce</w:t>
      </w:r>
      <w:r w:rsidRPr="00AC7EB1">
        <w:rPr>
          <w:rStyle w:val="normaltextrun"/>
          <w:sz w:val="22"/>
          <w:szCs w:val="22"/>
          <w:shd w:val="clear" w:color="auto" w:fill="FFFFFF"/>
        </w:rPr>
        <w:t xml:space="preserve"> Performance Threshold. This means that 30% of eligible providers, at baseline, are not expected to meet the Minimum Performance Threshold and thus will not receive the four (4) percent payment. The Department cannot anticipate the exact percentage of providers that will, during the performance period, satisfy either or neither of the performance thresholds. </w:t>
      </w:r>
      <w:r w:rsidRPr="00AC7EB1">
        <w:rPr>
          <w:rStyle w:val="eop"/>
          <w:sz w:val="22"/>
          <w:szCs w:val="22"/>
        </w:rPr>
        <w:t> </w:t>
      </w:r>
    </w:p>
    <w:p w14:paraId="025D8413" w14:textId="77777777" w:rsidR="006C3B67" w:rsidRPr="00AC7EB1" w:rsidRDefault="006C3B67" w:rsidP="006C3B67">
      <w:pPr>
        <w:pStyle w:val="paragraph"/>
        <w:spacing w:before="0" w:beforeAutospacing="0" w:after="0" w:afterAutospacing="0"/>
        <w:ind w:left="720"/>
        <w:textAlignment w:val="baseline"/>
        <w:rPr>
          <w:sz w:val="22"/>
          <w:szCs w:val="22"/>
        </w:rPr>
      </w:pPr>
      <w:r w:rsidRPr="00AC7EB1">
        <w:rPr>
          <w:rStyle w:val="eop"/>
          <w:sz w:val="22"/>
          <w:szCs w:val="22"/>
        </w:rPr>
        <w:t> </w:t>
      </w:r>
    </w:p>
    <w:p w14:paraId="58A07E47" w14:textId="77777777" w:rsidR="006C3B67" w:rsidRPr="00AC7EB1" w:rsidRDefault="006C3B67" w:rsidP="006C3B67">
      <w:pPr>
        <w:pStyle w:val="paragraph"/>
        <w:spacing w:before="0" w:beforeAutospacing="0" w:after="0" w:afterAutospacing="0"/>
        <w:ind w:left="2160" w:hanging="360"/>
        <w:textAlignment w:val="baseline"/>
        <w:rPr>
          <w:sz w:val="22"/>
          <w:szCs w:val="22"/>
        </w:rPr>
      </w:pPr>
      <w:r w:rsidRPr="00AC7EB1">
        <w:rPr>
          <w:rStyle w:val="normaltextrun"/>
          <w:sz w:val="22"/>
          <w:szCs w:val="22"/>
        </w:rPr>
        <w:t>B</w:t>
      </w:r>
      <w:r w:rsidRPr="00AC7EB1">
        <w:rPr>
          <w:rStyle w:val="normaltextrun"/>
          <w:b/>
          <w:bCs/>
          <w:sz w:val="22"/>
          <w:szCs w:val="22"/>
        </w:rPr>
        <w:t>.   Pay-for-Performance Reporting</w:t>
      </w:r>
      <w:r w:rsidRPr="00AC7EB1">
        <w:rPr>
          <w:rStyle w:val="eop"/>
          <w:sz w:val="22"/>
          <w:szCs w:val="22"/>
        </w:rPr>
        <w:t> </w:t>
      </w:r>
    </w:p>
    <w:p w14:paraId="20195E89" w14:textId="77777777" w:rsidR="006C3B67" w:rsidRPr="00AC7EB1" w:rsidRDefault="006C3B67" w:rsidP="006C3B67">
      <w:pPr>
        <w:pStyle w:val="paragraph"/>
        <w:spacing w:before="0" w:beforeAutospacing="0" w:after="0" w:afterAutospacing="0"/>
        <w:ind w:left="720"/>
        <w:textAlignment w:val="baseline"/>
        <w:rPr>
          <w:sz w:val="22"/>
          <w:szCs w:val="22"/>
        </w:rPr>
      </w:pPr>
      <w:r w:rsidRPr="00AC7EB1">
        <w:rPr>
          <w:rStyle w:val="eop"/>
          <w:sz w:val="22"/>
          <w:szCs w:val="22"/>
        </w:rPr>
        <w:t> </w:t>
      </w:r>
    </w:p>
    <w:p w14:paraId="084C781A" w14:textId="28B22AEA" w:rsidR="006C3B67" w:rsidRPr="00AC7EB1" w:rsidRDefault="006C3B67" w:rsidP="006C3B67">
      <w:pPr>
        <w:pStyle w:val="paragraph"/>
        <w:spacing w:before="0" w:beforeAutospacing="0" w:after="0" w:afterAutospacing="0"/>
        <w:ind w:left="2160"/>
        <w:textAlignment w:val="baseline"/>
        <w:rPr>
          <w:sz w:val="22"/>
          <w:szCs w:val="22"/>
        </w:rPr>
      </w:pPr>
      <w:r w:rsidRPr="00AC7EB1">
        <w:rPr>
          <w:rStyle w:val="normaltextrun"/>
          <w:sz w:val="22"/>
          <w:szCs w:val="22"/>
        </w:rPr>
        <w:t xml:space="preserve">Beginning </w:t>
      </w:r>
      <w:r w:rsidR="007B31EA" w:rsidRPr="00AC7EB1">
        <w:rPr>
          <w:rStyle w:val="normaltextrun"/>
          <w:sz w:val="22"/>
          <w:szCs w:val="22"/>
        </w:rPr>
        <w:t>July</w:t>
      </w:r>
      <w:r w:rsidRPr="00AC7EB1">
        <w:rPr>
          <w:rStyle w:val="normaltextrun"/>
          <w:sz w:val="22"/>
          <w:szCs w:val="22"/>
        </w:rPr>
        <w:t xml:space="preserve"> 202</w:t>
      </w:r>
      <w:r w:rsidR="00713361" w:rsidRPr="00AC7EB1">
        <w:rPr>
          <w:rStyle w:val="normaltextrun"/>
          <w:sz w:val="22"/>
          <w:szCs w:val="22"/>
        </w:rPr>
        <w:t>6</w:t>
      </w:r>
      <w:r w:rsidRPr="00AC7EB1">
        <w:rPr>
          <w:rStyle w:val="normaltextrun"/>
          <w:sz w:val="22"/>
          <w:szCs w:val="22"/>
        </w:rPr>
        <w:t xml:space="preserve">, all </w:t>
      </w:r>
      <w:r w:rsidR="00CD0D3A" w:rsidRPr="00AC7EB1">
        <w:rPr>
          <w:rStyle w:val="normaltextrun"/>
          <w:sz w:val="22"/>
          <w:szCs w:val="22"/>
        </w:rPr>
        <w:t>HCT</w:t>
      </w:r>
      <w:r w:rsidRPr="00AC7EB1">
        <w:rPr>
          <w:rStyle w:val="normaltextrun"/>
          <w:sz w:val="22"/>
          <w:szCs w:val="22"/>
        </w:rPr>
        <w:t xml:space="preserve"> providers, regardless of performance, will receive a quarterly report with the performance assessment, indicating whether they satisfied the Minimum or Excellen</w:t>
      </w:r>
      <w:r w:rsidR="00F52B70" w:rsidRPr="00AC7EB1">
        <w:rPr>
          <w:rStyle w:val="normaltextrun"/>
          <w:sz w:val="22"/>
          <w:szCs w:val="22"/>
        </w:rPr>
        <w:t>ce</w:t>
      </w:r>
      <w:r w:rsidRPr="00AC7EB1">
        <w:rPr>
          <w:rStyle w:val="normaltextrun"/>
          <w:sz w:val="22"/>
          <w:szCs w:val="22"/>
        </w:rPr>
        <w:t xml:space="preserve"> Performance Threshold standards and what their reimbursement will be. The report will contain instructions for the </w:t>
      </w:r>
      <w:r w:rsidR="00CD0D3A" w:rsidRPr="00AC7EB1">
        <w:rPr>
          <w:rStyle w:val="normaltextrun"/>
          <w:sz w:val="22"/>
          <w:szCs w:val="22"/>
        </w:rPr>
        <w:t>HCT</w:t>
      </w:r>
      <w:r w:rsidRPr="00AC7EB1">
        <w:rPr>
          <w:rStyle w:val="normaltextrun"/>
          <w:sz w:val="22"/>
          <w:szCs w:val="22"/>
        </w:rPr>
        <w:t xml:space="preserve"> provider to appeal and/or rebut the report’s data if the </w:t>
      </w:r>
      <w:r w:rsidR="00CD0D3A" w:rsidRPr="00AC7EB1">
        <w:rPr>
          <w:rStyle w:val="normaltextrun"/>
          <w:sz w:val="22"/>
          <w:szCs w:val="22"/>
        </w:rPr>
        <w:t>HCT</w:t>
      </w:r>
      <w:r w:rsidRPr="00AC7EB1">
        <w:rPr>
          <w:rStyle w:val="normaltextrun"/>
          <w:sz w:val="22"/>
          <w:szCs w:val="22"/>
        </w:rPr>
        <w:t xml:space="preserve"> provider disagrees with the report and the reimbursement they are set to receive. The Department will provide a thirty (30) day rebuttal period prior to issuing reimbursement. </w:t>
      </w:r>
      <w:r w:rsidRPr="00AC7EB1">
        <w:rPr>
          <w:rStyle w:val="eop"/>
          <w:sz w:val="22"/>
          <w:szCs w:val="22"/>
        </w:rPr>
        <w:t> </w:t>
      </w:r>
    </w:p>
    <w:p w14:paraId="78A8381C" w14:textId="77777777" w:rsidR="006C3B67" w:rsidRPr="00AC7EB1" w:rsidRDefault="006C3B67" w:rsidP="006C3B67">
      <w:pPr>
        <w:pStyle w:val="paragraph"/>
        <w:spacing w:before="0" w:beforeAutospacing="0" w:after="0" w:afterAutospacing="0"/>
        <w:ind w:left="720"/>
        <w:textAlignment w:val="baseline"/>
        <w:rPr>
          <w:sz w:val="22"/>
          <w:szCs w:val="22"/>
        </w:rPr>
      </w:pPr>
      <w:r w:rsidRPr="00AC7EB1">
        <w:rPr>
          <w:rStyle w:val="eop"/>
          <w:sz w:val="22"/>
          <w:szCs w:val="22"/>
        </w:rPr>
        <w:t> </w:t>
      </w:r>
    </w:p>
    <w:p w14:paraId="687D92FD" w14:textId="140E8139" w:rsidR="006C3B67" w:rsidRPr="00AC7EB1" w:rsidRDefault="006C3B67" w:rsidP="006C3B67">
      <w:pPr>
        <w:pStyle w:val="paragraph"/>
        <w:spacing w:before="0" w:beforeAutospacing="0" w:after="0" w:afterAutospacing="0"/>
        <w:ind w:left="1800"/>
        <w:textAlignment w:val="baseline"/>
        <w:rPr>
          <w:sz w:val="22"/>
          <w:szCs w:val="22"/>
        </w:rPr>
      </w:pPr>
      <w:r w:rsidRPr="00AC7EB1">
        <w:rPr>
          <w:rStyle w:val="normaltextrun"/>
          <w:sz w:val="22"/>
          <w:szCs w:val="22"/>
        </w:rPr>
        <w:t>C.</w:t>
      </w:r>
      <w:r w:rsidR="00E30413" w:rsidRPr="00AC7EB1">
        <w:rPr>
          <w:rStyle w:val="normaltextrun"/>
          <w:sz w:val="22"/>
          <w:szCs w:val="22"/>
        </w:rPr>
        <w:tab/>
      </w:r>
      <w:r w:rsidRPr="00AC7EB1">
        <w:rPr>
          <w:rStyle w:val="normaltextrun"/>
          <w:b/>
          <w:bCs/>
          <w:sz w:val="22"/>
          <w:szCs w:val="22"/>
        </w:rPr>
        <w:t>Performance Measures</w:t>
      </w:r>
    </w:p>
    <w:p w14:paraId="347CE7D3" w14:textId="77777777" w:rsidR="006C3B67" w:rsidRPr="00AC7EB1" w:rsidRDefault="006C3B67" w:rsidP="006C3B67">
      <w:pPr>
        <w:pStyle w:val="paragraph"/>
        <w:spacing w:before="0" w:beforeAutospacing="0" w:after="0" w:afterAutospacing="0"/>
        <w:ind w:left="1080"/>
        <w:textAlignment w:val="baseline"/>
        <w:rPr>
          <w:sz w:val="22"/>
          <w:szCs w:val="22"/>
        </w:rPr>
      </w:pPr>
      <w:r w:rsidRPr="00AC7EB1">
        <w:rPr>
          <w:rStyle w:val="eop"/>
          <w:sz w:val="22"/>
          <w:szCs w:val="22"/>
        </w:rPr>
        <w:t> </w:t>
      </w:r>
    </w:p>
    <w:p w14:paraId="5A82C20E" w14:textId="1EC710FE" w:rsidR="00FA2408" w:rsidRPr="00AC7EB1" w:rsidRDefault="00FA2408" w:rsidP="00FA2408">
      <w:pPr>
        <w:pStyle w:val="paragraph"/>
        <w:spacing w:before="0" w:beforeAutospacing="0" w:after="0" w:afterAutospacing="0"/>
        <w:ind w:left="2160"/>
        <w:textAlignment w:val="baseline"/>
        <w:rPr>
          <w:sz w:val="22"/>
          <w:szCs w:val="22"/>
        </w:rPr>
      </w:pPr>
      <w:r w:rsidRPr="00AC7EB1">
        <w:rPr>
          <w:rStyle w:val="normaltextrun"/>
          <w:sz w:val="22"/>
          <w:szCs w:val="22"/>
        </w:rPr>
        <w:t>HCT providers are eligible for the pay-for-performance provision if at least 10% of their member panel is eligible for inclusion in the performance measures</w:t>
      </w:r>
      <w:r w:rsidR="00A465D3" w:rsidRPr="00AC7EB1">
        <w:rPr>
          <w:rStyle w:val="normaltextrun"/>
          <w:sz w:val="22"/>
          <w:szCs w:val="22"/>
        </w:rPr>
        <w:t xml:space="preserve"> and if there is a sufficient quality measure-eligible population to allow for appropriate assessment</w:t>
      </w:r>
      <w:r w:rsidRPr="00AC7EB1">
        <w:rPr>
          <w:rStyle w:val="normaltextrun"/>
          <w:sz w:val="22"/>
          <w:szCs w:val="22"/>
        </w:rPr>
        <w:t>.</w:t>
      </w:r>
      <w:r w:rsidR="007C4108" w:rsidRPr="00AC7EB1">
        <w:rPr>
          <w:rStyle w:val="normaltextrun"/>
          <w:sz w:val="22"/>
          <w:szCs w:val="22"/>
        </w:rPr>
        <w:t xml:space="preserve"> The sufficient quality measure-eligible population for each quality measure will be listed on: www.maine.gov/dhhs/oms/providers/valuebased-purchasing. If the </w:t>
      </w:r>
      <w:r w:rsidR="005F2D36" w:rsidRPr="00AC7EB1">
        <w:rPr>
          <w:rStyle w:val="normaltextrun"/>
          <w:sz w:val="22"/>
          <w:szCs w:val="22"/>
        </w:rPr>
        <w:t>HCT provider</w:t>
      </w:r>
      <w:r w:rsidR="007C4108" w:rsidRPr="00AC7EB1">
        <w:rPr>
          <w:rStyle w:val="normaltextrun"/>
          <w:sz w:val="22"/>
          <w:szCs w:val="22"/>
        </w:rPr>
        <w:t xml:space="preserve"> does not have the minimum number of required members, it will automatically receive the full rate</w:t>
      </w:r>
      <w:r w:rsidRPr="00AC7EB1">
        <w:rPr>
          <w:rStyle w:val="normaltextrun"/>
          <w:sz w:val="22"/>
          <w:szCs w:val="22"/>
        </w:rPr>
        <w:t>.</w:t>
      </w:r>
    </w:p>
    <w:p w14:paraId="0CF3A149" w14:textId="77777777" w:rsidR="00FA2408" w:rsidRPr="00AC7EB1" w:rsidRDefault="00FA2408" w:rsidP="006C3B67">
      <w:pPr>
        <w:pStyle w:val="paragraph"/>
        <w:spacing w:before="0" w:beforeAutospacing="0" w:after="0" w:afterAutospacing="0"/>
        <w:ind w:left="2160"/>
        <w:textAlignment w:val="baseline"/>
        <w:rPr>
          <w:rStyle w:val="normaltextrun"/>
          <w:sz w:val="22"/>
          <w:szCs w:val="22"/>
        </w:rPr>
      </w:pPr>
    </w:p>
    <w:p w14:paraId="239D7628" w14:textId="2C8DEDA9" w:rsidR="00032FC6" w:rsidRPr="00AC7EB1" w:rsidRDefault="0059164B" w:rsidP="006C3B67">
      <w:pPr>
        <w:pStyle w:val="paragraph"/>
        <w:spacing w:before="0" w:beforeAutospacing="0" w:after="0" w:afterAutospacing="0"/>
        <w:ind w:left="2160"/>
        <w:textAlignment w:val="baseline"/>
        <w:rPr>
          <w:rStyle w:val="eop"/>
          <w:sz w:val="22"/>
          <w:szCs w:val="22"/>
        </w:rPr>
      </w:pPr>
      <w:r w:rsidRPr="00AC7EB1">
        <w:rPr>
          <w:rStyle w:val="normaltextrun"/>
          <w:sz w:val="22"/>
          <w:szCs w:val="22"/>
        </w:rPr>
        <w:t xml:space="preserve">The </w:t>
      </w:r>
      <w:r w:rsidR="00CD0D3A" w:rsidRPr="00AC7EB1">
        <w:rPr>
          <w:rStyle w:val="normaltextrun"/>
          <w:sz w:val="22"/>
          <w:szCs w:val="22"/>
        </w:rPr>
        <w:t>HCT</w:t>
      </w:r>
      <w:r w:rsidR="006C3B67" w:rsidRPr="00AC7EB1">
        <w:rPr>
          <w:rStyle w:val="normaltextrun"/>
          <w:sz w:val="22"/>
          <w:szCs w:val="22"/>
        </w:rPr>
        <w:t xml:space="preserve"> performance measures</w:t>
      </w:r>
      <w:r w:rsidR="008F330D" w:rsidRPr="00AC7EB1">
        <w:rPr>
          <w:rStyle w:val="normaltextrun"/>
          <w:sz w:val="22"/>
          <w:szCs w:val="22"/>
        </w:rPr>
        <w:t xml:space="preserve"> include the following</w:t>
      </w:r>
      <w:r w:rsidR="006C3B67" w:rsidRPr="00AC7EB1">
        <w:rPr>
          <w:rStyle w:val="normaltextrun"/>
          <w:sz w:val="22"/>
          <w:szCs w:val="22"/>
        </w:rPr>
        <w:t xml:space="preserve">: </w:t>
      </w:r>
    </w:p>
    <w:p w14:paraId="1916D985" w14:textId="19624A70" w:rsidR="008F71F9" w:rsidRPr="00AC7EB1" w:rsidRDefault="005304DA" w:rsidP="005304DA">
      <w:pPr>
        <w:pStyle w:val="paragraph"/>
        <w:ind w:left="2520" w:hanging="360"/>
        <w:textAlignment w:val="baseline"/>
        <w:rPr>
          <w:sz w:val="22"/>
          <w:szCs w:val="22"/>
        </w:rPr>
      </w:pPr>
      <w:r w:rsidRPr="00AC7EB1">
        <w:rPr>
          <w:sz w:val="22"/>
          <w:szCs w:val="22"/>
        </w:rPr>
        <w:t>1</w:t>
      </w:r>
      <w:r w:rsidR="008F71F9" w:rsidRPr="00AC7EB1">
        <w:rPr>
          <w:sz w:val="22"/>
          <w:szCs w:val="22"/>
        </w:rPr>
        <w:t>.</w:t>
      </w:r>
      <w:r w:rsidR="008F71F9" w:rsidRPr="00AC7EB1">
        <w:rPr>
          <w:sz w:val="22"/>
          <w:szCs w:val="22"/>
        </w:rPr>
        <w:tab/>
        <w:t>Quality of Life / Patient Experience</w:t>
      </w:r>
    </w:p>
    <w:p w14:paraId="48D43B9B" w14:textId="5FF76668" w:rsidR="008F71F9" w:rsidRPr="00AC7EB1" w:rsidRDefault="008F71F9" w:rsidP="005304DA">
      <w:pPr>
        <w:pStyle w:val="paragraph"/>
        <w:ind w:left="2520"/>
        <w:textAlignment w:val="baseline"/>
        <w:rPr>
          <w:sz w:val="22"/>
          <w:szCs w:val="22"/>
        </w:rPr>
      </w:pPr>
      <w:r w:rsidRPr="00AC7EB1">
        <w:rPr>
          <w:sz w:val="22"/>
          <w:szCs w:val="22"/>
        </w:rPr>
        <w:t xml:space="preserve">Denominator: MaineCare members </w:t>
      </w:r>
      <w:r w:rsidR="00636DCB" w:rsidRPr="00AC7EB1">
        <w:rPr>
          <w:sz w:val="22"/>
          <w:szCs w:val="22"/>
        </w:rPr>
        <w:t>who received HCT</w:t>
      </w:r>
      <w:r w:rsidRPr="00AC7EB1">
        <w:rPr>
          <w:sz w:val="22"/>
          <w:szCs w:val="22"/>
        </w:rPr>
        <w:t xml:space="preserve"> for a minimum of </w:t>
      </w:r>
      <w:r w:rsidR="00184A68" w:rsidRPr="00AC7EB1">
        <w:rPr>
          <w:sz w:val="22"/>
          <w:szCs w:val="22"/>
        </w:rPr>
        <w:t>nine (9) weeks</w:t>
      </w:r>
      <w:r w:rsidRPr="00AC7EB1">
        <w:rPr>
          <w:sz w:val="22"/>
          <w:szCs w:val="22"/>
        </w:rPr>
        <w:t xml:space="preserve"> </w:t>
      </w:r>
      <w:r w:rsidR="007B637E" w:rsidRPr="00AC7EB1">
        <w:rPr>
          <w:sz w:val="22"/>
          <w:szCs w:val="22"/>
        </w:rPr>
        <w:t>during</w:t>
      </w:r>
      <w:r w:rsidRPr="00AC7EB1">
        <w:rPr>
          <w:sz w:val="22"/>
          <w:szCs w:val="22"/>
        </w:rPr>
        <w:t xml:space="preserve"> the </w:t>
      </w:r>
      <w:r w:rsidR="007B637E" w:rsidRPr="00AC7EB1">
        <w:rPr>
          <w:sz w:val="22"/>
          <w:szCs w:val="22"/>
        </w:rPr>
        <w:t>twelve- (12) month assessment</w:t>
      </w:r>
      <w:r w:rsidRPr="00AC7EB1">
        <w:rPr>
          <w:sz w:val="22"/>
          <w:szCs w:val="22"/>
        </w:rPr>
        <w:t xml:space="preserve"> period.</w:t>
      </w:r>
    </w:p>
    <w:p w14:paraId="4446CD7D" w14:textId="384209F3" w:rsidR="00032FC6" w:rsidRPr="00AC7EB1" w:rsidRDefault="008F71F9" w:rsidP="005304DA">
      <w:pPr>
        <w:pStyle w:val="paragraph"/>
        <w:spacing w:before="0" w:beforeAutospacing="0" w:after="0" w:afterAutospacing="0"/>
        <w:ind w:left="2520"/>
        <w:textAlignment w:val="baseline"/>
        <w:rPr>
          <w:sz w:val="22"/>
          <w:szCs w:val="22"/>
        </w:rPr>
      </w:pPr>
      <w:r w:rsidRPr="00AC7EB1">
        <w:rPr>
          <w:sz w:val="22"/>
          <w:szCs w:val="22"/>
        </w:rPr>
        <w:t xml:space="preserve">Numerator: MaineCare members who meet the denominator criteria and completed the most recent questionnaire </w:t>
      </w:r>
      <w:r w:rsidR="00065A04" w:rsidRPr="00AC7EB1">
        <w:rPr>
          <w:sz w:val="22"/>
          <w:szCs w:val="22"/>
        </w:rPr>
        <w:t>issued by the Department or its</w:t>
      </w:r>
      <w:r w:rsidRPr="00AC7EB1">
        <w:rPr>
          <w:sz w:val="22"/>
          <w:szCs w:val="22"/>
        </w:rPr>
        <w:t xml:space="preserve"> Authorized </w:t>
      </w:r>
      <w:r w:rsidR="00A27CED" w:rsidRPr="00AC7EB1">
        <w:rPr>
          <w:sz w:val="22"/>
          <w:szCs w:val="22"/>
        </w:rPr>
        <w:t>Entity</w:t>
      </w:r>
      <w:r w:rsidRPr="00AC7EB1">
        <w:rPr>
          <w:sz w:val="22"/>
          <w:szCs w:val="22"/>
        </w:rPr>
        <w:t xml:space="preserve"> during the twelve- (12) month assessment period.</w:t>
      </w:r>
    </w:p>
    <w:p w14:paraId="633BB946" w14:textId="77777777" w:rsidR="00003665" w:rsidRPr="00AC7EB1" w:rsidRDefault="00003665" w:rsidP="005304DA">
      <w:pPr>
        <w:pStyle w:val="paragraph"/>
        <w:spacing w:before="0" w:beforeAutospacing="0" w:after="0" w:afterAutospacing="0"/>
        <w:ind w:left="2520"/>
        <w:textAlignment w:val="baseline"/>
        <w:rPr>
          <w:sz w:val="22"/>
          <w:szCs w:val="22"/>
        </w:rPr>
      </w:pPr>
    </w:p>
    <w:p w14:paraId="4EDE7D30" w14:textId="5E6F38A0" w:rsidR="00003665" w:rsidRPr="00AC7EB1" w:rsidRDefault="005304DA" w:rsidP="005304DA">
      <w:pPr>
        <w:pStyle w:val="paragraph"/>
        <w:spacing w:before="0" w:beforeAutospacing="0" w:after="0" w:afterAutospacing="0"/>
        <w:ind w:left="2520" w:hanging="360"/>
        <w:textAlignment w:val="baseline"/>
        <w:rPr>
          <w:rStyle w:val="eop"/>
          <w:sz w:val="22"/>
          <w:szCs w:val="22"/>
        </w:rPr>
      </w:pPr>
      <w:r w:rsidRPr="00AC7EB1">
        <w:rPr>
          <w:rStyle w:val="eop"/>
          <w:sz w:val="22"/>
          <w:szCs w:val="22"/>
        </w:rPr>
        <w:t>2</w:t>
      </w:r>
      <w:r w:rsidR="00003665" w:rsidRPr="00AC7EB1">
        <w:rPr>
          <w:rStyle w:val="eop"/>
          <w:sz w:val="22"/>
          <w:szCs w:val="22"/>
        </w:rPr>
        <w:t>.</w:t>
      </w:r>
      <w:r w:rsidR="00003665" w:rsidRPr="00AC7EB1">
        <w:rPr>
          <w:rStyle w:val="eop"/>
          <w:sz w:val="22"/>
          <w:szCs w:val="22"/>
        </w:rPr>
        <w:tab/>
        <w:t>Evidence-Based Practice</w:t>
      </w:r>
    </w:p>
    <w:p w14:paraId="4123C315" w14:textId="7358E341" w:rsidR="00F7417E" w:rsidRDefault="00F7417E">
      <w:pPr>
        <w:overflowPunct/>
        <w:autoSpaceDE/>
        <w:autoSpaceDN/>
        <w:adjustRightInd/>
        <w:textAlignment w:val="auto"/>
        <w:rPr>
          <w:rStyle w:val="eop"/>
          <w:rFonts w:ascii="Times New Roman" w:hAnsi="Times New Roman" w:cs="Times New Roman"/>
          <w:sz w:val="22"/>
          <w:szCs w:val="22"/>
        </w:rPr>
      </w:pPr>
      <w:r>
        <w:rPr>
          <w:rStyle w:val="eop"/>
          <w:sz w:val="22"/>
          <w:szCs w:val="22"/>
        </w:rPr>
        <w:br w:type="page"/>
      </w:r>
    </w:p>
    <w:p w14:paraId="45056546" w14:textId="6641E462" w:rsidR="00003665" w:rsidRPr="00AC7EB1" w:rsidRDefault="00BE099F" w:rsidP="005304DA">
      <w:pPr>
        <w:pStyle w:val="paragraph"/>
        <w:spacing w:before="0" w:beforeAutospacing="0" w:after="0" w:afterAutospacing="0"/>
        <w:ind w:left="2520"/>
        <w:textAlignment w:val="baseline"/>
        <w:rPr>
          <w:sz w:val="22"/>
          <w:szCs w:val="22"/>
        </w:rPr>
      </w:pPr>
      <w:r w:rsidRPr="00AC7EB1">
        <w:rPr>
          <w:rStyle w:val="eop"/>
          <w:sz w:val="22"/>
          <w:szCs w:val="22"/>
        </w:rPr>
        <w:lastRenderedPageBreak/>
        <w:t xml:space="preserve">Denominator: </w:t>
      </w:r>
      <w:r w:rsidRPr="00AC7EB1">
        <w:rPr>
          <w:sz w:val="22"/>
          <w:szCs w:val="22"/>
        </w:rPr>
        <w:t xml:space="preserve">MaineCare members </w:t>
      </w:r>
      <w:r w:rsidR="00F440CA" w:rsidRPr="00AC7EB1">
        <w:rPr>
          <w:sz w:val="22"/>
          <w:szCs w:val="22"/>
        </w:rPr>
        <w:t>who received HCT</w:t>
      </w:r>
      <w:r w:rsidRPr="00AC7EB1">
        <w:rPr>
          <w:sz w:val="22"/>
          <w:szCs w:val="22"/>
        </w:rPr>
        <w:t xml:space="preserve"> for a minimum of </w:t>
      </w:r>
      <w:r w:rsidR="00F52B70" w:rsidRPr="00AC7EB1">
        <w:rPr>
          <w:sz w:val="22"/>
          <w:szCs w:val="22"/>
        </w:rPr>
        <w:t>nine (9) weeks</w:t>
      </w:r>
      <w:r w:rsidRPr="00AC7EB1">
        <w:rPr>
          <w:sz w:val="22"/>
          <w:szCs w:val="22"/>
        </w:rPr>
        <w:t xml:space="preserve"> </w:t>
      </w:r>
      <w:r w:rsidR="007B637E" w:rsidRPr="00AC7EB1">
        <w:rPr>
          <w:sz w:val="22"/>
          <w:szCs w:val="22"/>
        </w:rPr>
        <w:t>during</w:t>
      </w:r>
      <w:r w:rsidRPr="00AC7EB1">
        <w:rPr>
          <w:sz w:val="22"/>
          <w:szCs w:val="22"/>
        </w:rPr>
        <w:t xml:space="preserve"> the </w:t>
      </w:r>
      <w:r w:rsidR="007B637E" w:rsidRPr="00AC7EB1">
        <w:rPr>
          <w:sz w:val="22"/>
          <w:szCs w:val="22"/>
        </w:rPr>
        <w:t>twelve- (12) month assessment</w:t>
      </w:r>
      <w:r w:rsidRPr="00AC7EB1">
        <w:rPr>
          <w:sz w:val="22"/>
          <w:szCs w:val="22"/>
        </w:rPr>
        <w:t xml:space="preserve"> period.</w:t>
      </w:r>
    </w:p>
    <w:p w14:paraId="4F7322CB" w14:textId="77777777" w:rsidR="00BE099F" w:rsidRPr="00AC7EB1" w:rsidRDefault="00BE099F" w:rsidP="005304DA">
      <w:pPr>
        <w:pStyle w:val="paragraph"/>
        <w:spacing w:before="0" w:beforeAutospacing="0" w:after="0" w:afterAutospacing="0"/>
        <w:ind w:left="2520"/>
        <w:textAlignment w:val="baseline"/>
        <w:rPr>
          <w:sz w:val="22"/>
          <w:szCs w:val="22"/>
        </w:rPr>
      </w:pPr>
    </w:p>
    <w:p w14:paraId="7D1D5A76" w14:textId="15643E19" w:rsidR="00BE099F" w:rsidRPr="00AC7EB1" w:rsidRDefault="00BE099F" w:rsidP="005304DA">
      <w:pPr>
        <w:pStyle w:val="paragraph"/>
        <w:spacing w:before="0" w:beforeAutospacing="0" w:after="0" w:afterAutospacing="0"/>
        <w:ind w:left="2520"/>
        <w:textAlignment w:val="baseline"/>
        <w:rPr>
          <w:sz w:val="22"/>
          <w:szCs w:val="22"/>
        </w:rPr>
      </w:pPr>
      <w:r w:rsidRPr="00AC7EB1">
        <w:rPr>
          <w:sz w:val="22"/>
          <w:szCs w:val="22"/>
        </w:rPr>
        <w:t>Numerator: MaineCare members who meet the denominator criteria and</w:t>
      </w:r>
      <w:r w:rsidR="00A27CED" w:rsidRPr="00AC7EB1">
        <w:rPr>
          <w:sz w:val="22"/>
          <w:szCs w:val="22"/>
        </w:rPr>
        <w:t xml:space="preserve"> </w:t>
      </w:r>
      <w:r w:rsidR="009007C7" w:rsidRPr="00AC7EB1">
        <w:rPr>
          <w:sz w:val="22"/>
          <w:szCs w:val="22"/>
        </w:rPr>
        <w:t>receiv</w:t>
      </w:r>
      <w:r w:rsidR="00C31E08" w:rsidRPr="00AC7EB1">
        <w:rPr>
          <w:sz w:val="22"/>
          <w:szCs w:val="22"/>
        </w:rPr>
        <w:t xml:space="preserve">ed services </w:t>
      </w:r>
      <w:r w:rsidR="009007C7" w:rsidRPr="00AC7EB1">
        <w:rPr>
          <w:sz w:val="22"/>
          <w:szCs w:val="22"/>
        </w:rPr>
        <w:t>based on</w:t>
      </w:r>
      <w:r w:rsidR="00F64DAE" w:rsidRPr="00AC7EB1">
        <w:rPr>
          <w:sz w:val="22"/>
          <w:szCs w:val="22"/>
        </w:rPr>
        <w:t xml:space="preserve"> evidence-based practices</w:t>
      </w:r>
      <w:r w:rsidR="00C6734E" w:rsidRPr="00AC7EB1">
        <w:rPr>
          <w:sz w:val="22"/>
          <w:szCs w:val="22"/>
        </w:rPr>
        <w:t xml:space="preserve"> </w:t>
      </w:r>
      <w:r w:rsidR="00C31E08" w:rsidRPr="00AC7EB1">
        <w:rPr>
          <w:sz w:val="22"/>
          <w:szCs w:val="22"/>
        </w:rPr>
        <w:t>a</w:t>
      </w:r>
      <w:r w:rsidR="008E6E77" w:rsidRPr="00AC7EB1">
        <w:rPr>
          <w:sz w:val="22"/>
          <w:szCs w:val="22"/>
        </w:rPr>
        <w:t xml:space="preserve">ccording to the most recent questionnaire </w:t>
      </w:r>
      <w:r w:rsidR="00E129A2" w:rsidRPr="00AC7EB1">
        <w:rPr>
          <w:sz w:val="22"/>
          <w:szCs w:val="22"/>
        </w:rPr>
        <w:t xml:space="preserve">issued </w:t>
      </w:r>
      <w:r w:rsidR="00EC2B4D" w:rsidRPr="00AC7EB1">
        <w:rPr>
          <w:sz w:val="22"/>
          <w:szCs w:val="22"/>
        </w:rPr>
        <w:t>by the Department or its Authorized Entity</w:t>
      </w:r>
      <w:r w:rsidR="00614D66" w:rsidRPr="00AC7EB1">
        <w:rPr>
          <w:sz w:val="22"/>
          <w:szCs w:val="22"/>
        </w:rPr>
        <w:t xml:space="preserve"> during the twelve- (12) month assessment period.</w:t>
      </w:r>
    </w:p>
    <w:p w14:paraId="7F979DFC" w14:textId="77777777" w:rsidR="003B5825" w:rsidRPr="00AC7EB1" w:rsidRDefault="003B5825" w:rsidP="00581306">
      <w:pPr>
        <w:tabs>
          <w:tab w:val="left" w:pos="720"/>
          <w:tab w:val="left" w:pos="1800"/>
          <w:tab w:val="left" w:pos="2520"/>
          <w:tab w:val="left" w:pos="3060"/>
          <w:tab w:val="left" w:pos="3780"/>
          <w:tab w:val="left" w:pos="4500"/>
        </w:tabs>
        <w:ind w:left="720"/>
        <w:rPr>
          <w:rFonts w:ascii="Times New Roman" w:hAnsi="Times New Roman" w:cs="Times New Roman"/>
          <w:b/>
          <w:sz w:val="22"/>
          <w:szCs w:val="22"/>
        </w:rPr>
      </w:pPr>
    </w:p>
    <w:p w14:paraId="3E9802C8" w14:textId="77777777" w:rsidR="00155C40" w:rsidRPr="00AC7EB1" w:rsidRDefault="00155C40" w:rsidP="00155C40">
      <w:pPr>
        <w:pStyle w:val="paragraph"/>
        <w:spacing w:before="0" w:beforeAutospacing="0" w:after="0" w:afterAutospacing="0"/>
        <w:ind w:left="1800" w:hanging="1080"/>
        <w:textAlignment w:val="baseline"/>
        <w:rPr>
          <w:rStyle w:val="normaltextrun"/>
          <w:sz w:val="22"/>
          <w:szCs w:val="22"/>
        </w:rPr>
      </w:pPr>
      <w:r w:rsidRPr="00AC7EB1">
        <w:rPr>
          <w:rStyle w:val="normaltextrun"/>
          <w:sz w:val="22"/>
          <w:szCs w:val="22"/>
        </w:rPr>
        <w:t>65.10-3</w:t>
      </w:r>
      <w:r w:rsidRPr="00AC7EB1">
        <w:rPr>
          <w:rStyle w:val="normaltextrun"/>
          <w:sz w:val="22"/>
          <w:szCs w:val="22"/>
        </w:rPr>
        <w:tab/>
      </w:r>
      <w:r w:rsidRPr="00AC7EB1">
        <w:rPr>
          <w:b/>
          <w:sz w:val="22"/>
          <w:szCs w:val="22"/>
        </w:rPr>
        <w:t>Services for Members Who are Deaf or are Hard of Hearing</w:t>
      </w:r>
    </w:p>
    <w:p w14:paraId="68AF8E4B" w14:textId="77777777" w:rsidR="00155C40" w:rsidRPr="00AC7EB1" w:rsidRDefault="00155C40" w:rsidP="00155C40">
      <w:pPr>
        <w:pStyle w:val="paragraph"/>
        <w:spacing w:before="0" w:beforeAutospacing="0" w:after="0" w:afterAutospacing="0"/>
        <w:ind w:left="1800" w:hanging="1080"/>
        <w:textAlignment w:val="baseline"/>
        <w:rPr>
          <w:rStyle w:val="normaltextrun"/>
          <w:sz w:val="22"/>
          <w:szCs w:val="22"/>
        </w:rPr>
      </w:pPr>
    </w:p>
    <w:p w14:paraId="3B008858" w14:textId="31F2B2B5" w:rsidR="000942B0" w:rsidRPr="00AC7EB1" w:rsidRDefault="00155C40" w:rsidP="00E24160">
      <w:pPr>
        <w:ind w:left="1800"/>
        <w:rPr>
          <w:rFonts w:ascii="Times New Roman" w:hAnsi="Times New Roman" w:cs="Times New Roman"/>
          <w:b/>
          <w:sz w:val="22"/>
          <w:szCs w:val="22"/>
        </w:rPr>
      </w:pPr>
      <w:r w:rsidRPr="00AC7EB1">
        <w:rPr>
          <w:rFonts w:ascii="Times New Roman" w:hAnsi="Times New Roman" w:cs="Times New Roman"/>
          <w:sz w:val="22"/>
          <w:szCs w:val="22"/>
        </w:rPr>
        <w:t>A provider who is fluent in American Sign Language (ASL) or is a credentialed deaf interpreter and who delivers Outpatient Services in ASL to a member who is deaf or hard of hearing may bill for the applicable enhanced rate. Credentialed providers must be licensed as ASL Interpreters under the Department of Professional and Financial Regulation Rules for American Sign Language Interpreters, or other credential as approved by the Department. ASL fluent speakers must</w:t>
      </w:r>
      <w:r w:rsidRPr="00AC7EB1" w:rsidDel="004204B8">
        <w:rPr>
          <w:rFonts w:ascii="Times New Roman" w:hAnsi="Times New Roman" w:cs="Times New Roman"/>
          <w:sz w:val="22"/>
          <w:szCs w:val="22"/>
        </w:rPr>
        <w:t xml:space="preserve"> be able to </w:t>
      </w:r>
      <w:r w:rsidRPr="00AC7EB1">
        <w:rPr>
          <w:rFonts w:ascii="Times New Roman" w:hAnsi="Times New Roman" w:cs="Times New Roman"/>
          <w:sz w:val="22"/>
          <w:szCs w:val="22"/>
        </w:rPr>
        <w:t>attest to and/or document</w:t>
      </w:r>
      <w:r w:rsidRPr="00AC7EB1" w:rsidDel="004204B8">
        <w:rPr>
          <w:rFonts w:ascii="Times New Roman" w:hAnsi="Times New Roman" w:cs="Times New Roman"/>
          <w:sz w:val="22"/>
          <w:szCs w:val="22"/>
        </w:rPr>
        <w:t xml:space="preserve"> proficiency</w:t>
      </w:r>
      <w:r w:rsidRPr="00AC7EB1">
        <w:rPr>
          <w:rFonts w:ascii="Times New Roman" w:hAnsi="Times New Roman" w:cs="Times New Roman"/>
          <w:sz w:val="22"/>
          <w:szCs w:val="22"/>
        </w:rPr>
        <w:t xml:space="preserve">, as requested by the Department. Providers must submit documentation to MaineCare enrollment for eligibility verification. Information on licensing can be found at: </w:t>
      </w:r>
      <w:hyperlink r:id="rId18" w:history="1">
        <w:r w:rsidRPr="00AC7EB1">
          <w:rPr>
            <w:rStyle w:val="Hyperlink"/>
            <w:rFonts w:ascii="Times New Roman" w:hAnsi="Times New Roman" w:cs="Times New Roman"/>
            <w:sz w:val="22"/>
            <w:szCs w:val="22"/>
          </w:rPr>
          <w:t>https://www.maine.gov/pfr/professionallicensing/professions/american-sign-language-interpreters/licensing/conditional-interpreter-conditional-deaf-interpreter-certified-interpreter-certified-deaf-interpreter</w:t>
        </w:r>
      </w:hyperlink>
      <w:r w:rsidRPr="00AC7EB1">
        <w:rPr>
          <w:rFonts w:ascii="Times New Roman" w:hAnsi="Times New Roman" w:cs="Times New Roman"/>
          <w:sz w:val="22"/>
          <w:szCs w:val="22"/>
        </w:rPr>
        <w:t>.</w:t>
      </w:r>
    </w:p>
    <w:p w14:paraId="0103614A" w14:textId="77777777" w:rsidR="000942B0" w:rsidRPr="00AC7EB1" w:rsidRDefault="000942B0" w:rsidP="00581306">
      <w:pPr>
        <w:tabs>
          <w:tab w:val="left" w:pos="720"/>
          <w:tab w:val="left" w:pos="1800"/>
          <w:tab w:val="left" w:pos="2520"/>
          <w:tab w:val="left" w:pos="3060"/>
          <w:tab w:val="left" w:pos="3780"/>
          <w:tab w:val="left" w:pos="4500"/>
        </w:tabs>
        <w:ind w:left="720"/>
        <w:rPr>
          <w:rFonts w:ascii="Times New Roman" w:hAnsi="Times New Roman" w:cs="Times New Roman"/>
          <w:b/>
          <w:sz w:val="22"/>
          <w:szCs w:val="22"/>
        </w:rPr>
      </w:pPr>
    </w:p>
    <w:p w14:paraId="7694B645" w14:textId="7376C5DF" w:rsidR="005634BD" w:rsidRPr="00AC7EB1" w:rsidRDefault="005634BD" w:rsidP="00581306">
      <w:pPr>
        <w:tabs>
          <w:tab w:val="left" w:pos="720"/>
          <w:tab w:val="left" w:pos="1800"/>
          <w:tab w:val="left" w:pos="2520"/>
          <w:tab w:val="left" w:pos="3060"/>
          <w:tab w:val="left" w:pos="3780"/>
          <w:tab w:val="left" w:pos="4500"/>
        </w:tabs>
        <w:rPr>
          <w:rFonts w:ascii="Times New Roman" w:hAnsi="Times New Roman" w:cs="Times New Roman"/>
          <w:b/>
          <w:sz w:val="22"/>
          <w:szCs w:val="22"/>
        </w:rPr>
      </w:pPr>
      <w:r w:rsidRPr="00AC7EB1">
        <w:rPr>
          <w:rFonts w:ascii="Times New Roman" w:hAnsi="Times New Roman" w:cs="Times New Roman"/>
          <w:b/>
          <w:sz w:val="22"/>
          <w:szCs w:val="22"/>
        </w:rPr>
        <w:t>65.1</w:t>
      </w:r>
      <w:r w:rsidR="00D66A6C" w:rsidRPr="00AC7EB1">
        <w:rPr>
          <w:rFonts w:ascii="Times New Roman" w:hAnsi="Times New Roman" w:cs="Times New Roman"/>
          <w:b/>
          <w:sz w:val="22"/>
          <w:szCs w:val="22"/>
        </w:rPr>
        <w:t>1</w:t>
      </w:r>
      <w:r w:rsidRPr="00AC7EB1">
        <w:rPr>
          <w:rFonts w:ascii="Times New Roman" w:hAnsi="Times New Roman" w:cs="Times New Roman"/>
          <w:b/>
          <w:sz w:val="22"/>
          <w:szCs w:val="22"/>
        </w:rPr>
        <w:tab/>
        <w:t>BILLING INSTRUCTIONS</w:t>
      </w:r>
    </w:p>
    <w:p w14:paraId="42215A4B" w14:textId="77777777" w:rsidR="005634BD" w:rsidRPr="00AC7EB1" w:rsidRDefault="005634BD" w:rsidP="00420522">
      <w:pPr>
        <w:tabs>
          <w:tab w:val="left" w:pos="720"/>
          <w:tab w:val="left" w:pos="1800"/>
          <w:tab w:val="left" w:pos="2520"/>
          <w:tab w:val="left" w:pos="3060"/>
          <w:tab w:val="left" w:pos="3780"/>
          <w:tab w:val="left" w:pos="4500"/>
        </w:tabs>
        <w:rPr>
          <w:rFonts w:ascii="Times New Roman" w:hAnsi="Times New Roman" w:cs="Times New Roman"/>
          <w:sz w:val="22"/>
          <w:szCs w:val="22"/>
        </w:rPr>
      </w:pPr>
    </w:p>
    <w:p w14:paraId="1491D860" w14:textId="42B51334" w:rsidR="005634BD" w:rsidRPr="00AC7EB1" w:rsidRDefault="005634BD" w:rsidP="001E1BBB">
      <w:pPr>
        <w:ind w:left="1080" w:hanging="360"/>
        <w:rPr>
          <w:rFonts w:ascii="Times New Roman" w:hAnsi="Times New Roman" w:cs="Times New Roman"/>
          <w:sz w:val="22"/>
          <w:szCs w:val="22"/>
        </w:rPr>
      </w:pPr>
      <w:r w:rsidRPr="00AC7EB1">
        <w:rPr>
          <w:rFonts w:ascii="Times New Roman" w:hAnsi="Times New Roman" w:cs="Times New Roman"/>
          <w:sz w:val="22"/>
          <w:szCs w:val="22"/>
        </w:rPr>
        <w:t>A.</w:t>
      </w:r>
      <w:r w:rsidRPr="00AC7EB1">
        <w:rPr>
          <w:rFonts w:ascii="Times New Roman" w:hAnsi="Times New Roman" w:cs="Times New Roman"/>
          <w:sz w:val="22"/>
          <w:szCs w:val="22"/>
        </w:rPr>
        <w:tab/>
        <w:t>Providers must bill in accordance with DHHS’ billing requirements for the CMS 1500 claim form.</w:t>
      </w:r>
    </w:p>
    <w:p w14:paraId="192CF2F0" w14:textId="77777777" w:rsidR="005634BD" w:rsidRPr="00AC7EB1" w:rsidRDefault="005634BD" w:rsidP="001E1BBB">
      <w:pPr>
        <w:ind w:left="1080" w:hanging="360"/>
        <w:rPr>
          <w:rFonts w:ascii="Times New Roman" w:hAnsi="Times New Roman" w:cs="Times New Roman"/>
          <w:sz w:val="22"/>
          <w:szCs w:val="22"/>
        </w:rPr>
      </w:pPr>
    </w:p>
    <w:p w14:paraId="6C709749" w14:textId="35F32B0D" w:rsidR="003D0EF4" w:rsidRPr="00AC7EB1" w:rsidRDefault="00E23E83" w:rsidP="001E1BBB">
      <w:pPr>
        <w:pStyle w:val="Heading3"/>
        <w:keepNext w:val="0"/>
        <w:spacing w:before="0" w:after="0"/>
        <w:ind w:left="1080" w:hanging="360"/>
        <w:rPr>
          <w:rFonts w:ascii="Times New Roman" w:hAnsi="Times New Roman"/>
          <w:b w:val="0"/>
          <w:color w:val="000000"/>
          <w:sz w:val="22"/>
          <w:szCs w:val="22"/>
          <w:lang w:val="en-US"/>
        </w:rPr>
      </w:pPr>
      <w:r w:rsidRPr="00AC7EB1">
        <w:rPr>
          <w:rFonts w:ascii="Times New Roman" w:hAnsi="Times New Roman"/>
          <w:b w:val="0"/>
          <w:color w:val="000000"/>
          <w:sz w:val="22"/>
          <w:szCs w:val="22"/>
        </w:rPr>
        <w:t>B.</w:t>
      </w:r>
      <w:r w:rsidRPr="00AC7EB1">
        <w:rPr>
          <w:rFonts w:ascii="Times New Roman" w:hAnsi="Times New Roman"/>
          <w:b w:val="0"/>
          <w:color w:val="000000"/>
          <w:sz w:val="22"/>
          <w:szCs w:val="22"/>
        </w:rPr>
        <w:tab/>
      </w:r>
      <w:r w:rsidR="005634BD" w:rsidRPr="00AC7EB1">
        <w:rPr>
          <w:rFonts w:ascii="Times New Roman" w:hAnsi="Times New Roman"/>
          <w:b w:val="0"/>
          <w:color w:val="000000"/>
          <w:sz w:val="22"/>
          <w:szCs w:val="22"/>
        </w:rPr>
        <w:t>In order to receive full MaineCare reimbursement for claims submitted for a service that is defined as an exemption in Chapter I</w:t>
      </w:r>
      <w:r w:rsidR="00CC0F4A" w:rsidRPr="00AC7EB1">
        <w:rPr>
          <w:rFonts w:ascii="Times New Roman" w:hAnsi="Times New Roman"/>
          <w:b w:val="0"/>
          <w:color w:val="000000"/>
          <w:sz w:val="22"/>
          <w:szCs w:val="22"/>
          <w:lang w:val="en-US"/>
        </w:rPr>
        <w:t>, Section 1</w:t>
      </w:r>
      <w:r w:rsidR="005634BD" w:rsidRPr="00AC7EB1">
        <w:rPr>
          <w:rFonts w:ascii="Times New Roman" w:hAnsi="Times New Roman"/>
          <w:b w:val="0"/>
          <w:color w:val="000000"/>
          <w:sz w:val="22"/>
          <w:szCs w:val="22"/>
        </w:rPr>
        <w:t xml:space="preserve">, </w:t>
      </w:r>
      <w:r w:rsidR="007A3FE3" w:rsidRPr="00AC7EB1">
        <w:rPr>
          <w:rFonts w:ascii="Times New Roman" w:hAnsi="Times New Roman"/>
          <w:b w:val="0"/>
          <w:color w:val="000000"/>
          <w:sz w:val="22"/>
          <w:szCs w:val="22"/>
        </w:rPr>
        <w:t xml:space="preserve">of the </w:t>
      </w:r>
      <w:r w:rsidR="007A3FE3" w:rsidRPr="00AC7EB1">
        <w:rPr>
          <w:rFonts w:ascii="Times New Roman" w:hAnsi="Times New Roman"/>
          <w:b w:val="0"/>
          <w:i/>
          <w:iCs/>
          <w:color w:val="000000"/>
          <w:sz w:val="22"/>
          <w:szCs w:val="22"/>
        </w:rPr>
        <w:t>MaineCare Benefits Manual</w:t>
      </w:r>
      <w:r w:rsidR="00F14388" w:rsidRPr="00AC7EB1">
        <w:rPr>
          <w:rFonts w:ascii="Times New Roman" w:hAnsi="Times New Roman"/>
          <w:b w:val="0"/>
          <w:color w:val="000000"/>
          <w:sz w:val="22"/>
          <w:szCs w:val="22"/>
          <w:lang w:val="en-US"/>
        </w:rPr>
        <w:t xml:space="preserve">, </w:t>
      </w:r>
      <w:r w:rsidR="005634BD" w:rsidRPr="00AC7EB1">
        <w:rPr>
          <w:rFonts w:ascii="Times New Roman" w:hAnsi="Times New Roman"/>
          <w:b w:val="0"/>
          <w:color w:val="000000"/>
          <w:sz w:val="22"/>
          <w:szCs w:val="22"/>
        </w:rPr>
        <w:t>providers must follow the appropriate MaineCare provider billing instructions.</w:t>
      </w:r>
    </w:p>
    <w:p w14:paraId="3668AAE7" w14:textId="77777777" w:rsidR="001A11AB" w:rsidRPr="00AC7EB1" w:rsidRDefault="001A11AB" w:rsidP="001E1BBB">
      <w:pPr>
        <w:pStyle w:val="Heading3"/>
        <w:keepNext w:val="0"/>
        <w:spacing w:before="0" w:after="0"/>
        <w:ind w:left="1080" w:hanging="360"/>
        <w:rPr>
          <w:rFonts w:ascii="Times New Roman" w:hAnsi="Times New Roman"/>
          <w:b w:val="0"/>
          <w:color w:val="000000"/>
          <w:sz w:val="22"/>
          <w:szCs w:val="22"/>
          <w:lang w:val="en-US"/>
        </w:rPr>
      </w:pPr>
    </w:p>
    <w:p w14:paraId="68714299" w14:textId="77777777" w:rsidR="005634BD" w:rsidRPr="00AC7EB1" w:rsidRDefault="00E23E83" w:rsidP="001E1BBB">
      <w:pPr>
        <w:pStyle w:val="Heading3"/>
        <w:keepNext w:val="0"/>
        <w:spacing w:before="0" w:after="0"/>
        <w:ind w:left="1080" w:hanging="360"/>
        <w:rPr>
          <w:rFonts w:ascii="Times New Roman" w:hAnsi="Times New Roman"/>
          <w:b w:val="0"/>
          <w:bCs w:val="0"/>
          <w:color w:val="000000"/>
          <w:sz w:val="22"/>
          <w:szCs w:val="22"/>
          <w:lang w:val="en-US"/>
        </w:rPr>
      </w:pPr>
      <w:r w:rsidRPr="00AC7EB1">
        <w:rPr>
          <w:rFonts w:ascii="Times New Roman" w:hAnsi="Times New Roman"/>
          <w:b w:val="0"/>
          <w:bCs w:val="0"/>
          <w:color w:val="000000" w:themeColor="text1"/>
          <w:sz w:val="22"/>
          <w:szCs w:val="22"/>
          <w:lang w:val="en-US"/>
        </w:rPr>
        <w:t>C.</w:t>
      </w:r>
      <w:r w:rsidRPr="00AC7EB1">
        <w:rPr>
          <w:rFonts w:ascii="Times New Roman" w:hAnsi="Times New Roman"/>
          <w:sz w:val="22"/>
          <w:szCs w:val="22"/>
        </w:rPr>
        <w:tab/>
      </w:r>
      <w:r w:rsidR="005634BD" w:rsidRPr="00AC7EB1">
        <w:rPr>
          <w:rFonts w:ascii="Times New Roman" w:hAnsi="Times New Roman"/>
          <w:b w:val="0"/>
          <w:bCs w:val="0"/>
          <w:color w:val="000000" w:themeColor="text1"/>
          <w:sz w:val="22"/>
          <w:szCs w:val="22"/>
          <w:lang w:val="en-US"/>
        </w:rPr>
        <w:t>All services provided on the same day must be submitted on the same claim form for MaineCare reimbursement.</w:t>
      </w:r>
    </w:p>
    <w:p w14:paraId="5C14C9E3" w14:textId="77777777" w:rsidR="005634BD" w:rsidRPr="00AC7EB1" w:rsidRDefault="005634BD" w:rsidP="001E1BBB">
      <w:pPr>
        <w:ind w:left="1080" w:hanging="360"/>
        <w:rPr>
          <w:rFonts w:ascii="Times New Roman" w:hAnsi="Times New Roman" w:cs="Times New Roman"/>
          <w:color w:val="000000"/>
          <w:sz w:val="22"/>
          <w:szCs w:val="22"/>
        </w:rPr>
      </w:pPr>
    </w:p>
    <w:p w14:paraId="2491EF4B" w14:textId="77777777" w:rsidR="008E5F13" w:rsidRPr="00AC7EB1" w:rsidRDefault="00E23E83" w:rsidP="001E1BBB">
      <w:pPr>
        <w:ind w:left="1080" w:hanging="360"/>
        <w:rPr>
          <w:rFonts w:ascii="Times New Roman" w:hAnsi="Times New Roman" w:cs="Times New Roman"/>
          <w:b/>
          <w:bCs/>
          <w:color w:val="000000"/>
          <w:sz w:val="22"/>
          <w:szCs w:val="22"/>
        </w:rPr>
      </w:pPr>
      <w:r w:rsidRPr="00AC7EB1">
        <w:rPr>
          <w:rFonts w:ascii="Times New Roman" w:hAnsi="Times New Roman" w:cs="Times New Roman"/>
          <w:color w:val="000000"/>
          <w:sz w:val="22"/>
          <w:szCs w:val="22"/>
        </w:rPr>
        <w:t>D.</w:t>
      </w:r>
      <w:r w:rsidRPr="00AC7EB1">
        <w:rPr>
          <w:rFonts w:ascii="Times New Roman" w:hAnsi="Times New Roman" w:cs="Times New Roman"/>
          <w:color w:val="000000"/>
          <w:sz w:val="22"/>
          <w:szCs w:val="22"/>
        </w:rPr>
        <w:tab/>
      </w:r>
      <w:r w:rsidR="005634BD" w:rsidRPr="00AC7EB1">
        <w:rPr>
          <w:rFonts w:ascii="Times New Roman" w:hAnsi="Times New Roman" w:cs="Times New Roman"/>
          <w:color w:val="000000"/>
          <w:sz w:val="22"/>
          <w:szCs w:val="22"/>
        </w:rPr>
        <w:t>For billing purposes, the unit is based on member time rather than staff time.</w:t>
      </w:r>
    </w:p>
    <w:p w14:paraId="0D95E452" w14:textId="77777777" w:rsidR="005634BD" w:rsidRPr="00AC7EB1" w:rsidRDefault="005634BD" w:rsidP="001E1BBB">
      <w:pPr>
        <w:ind w:left="1080" w:hanging="360"/>
        <w:rPr>
          <w:rFonts w:ascii="Times New Roman" w:hAnsi="Times New Roman" w:cs="Times New Roman"/>
          <w:b/>
          <w:sz w:val="22"/>
          <w:szCs w:val="22"/>
        </w:rPr>
      </w:pPr>
    </w:p>
    <w:p w14:paraId="4A64C99F" w14:textId="50331907" w:rsidR="003001CA" w:rsidRPr="00AC7EB1" w:rsidRDefault="005634BD" w:rsidP="001E1BBB">
      <w:pPr>
        <w:ind w:left="1080" w:hanging="360"/>
        <w:rPr>
          <w:rFonts w:ascii="Times New Roman" w:hAnsi="Times New Roman" w:cs="Times New Roman"/>
          <w:b/>
          <w:sz w:val="22"/>
          <w:szCs w:val="22"/>
        </w:rPr>
      </w:pPr>
      <w:r w:rsidRPr="00AC7EB1">
        <w:rPr>
          <w:rFonts w:ascii="Times New Roman" w:hAnsi="Times New Roman" w:cs="Times New Roman"/>
          <w:color w:val="000000"/>
          <w:sz w:val="22"/>
          <w:szCs w:val="22"/>
        </w:rPr>
        <w:t>E.</w:t>
      </w:r>
      <w:r w:rsidRPr="00AC7EB1">
        <w:rPr>
          <w:rFonts w:ascii="Times New Roman" w:hAnsi="Times New Roman" w:cs="Times New Roman"/>
          <w:color w:val="000000"/>
          <w:sz w:val="22"/>
          <w:szCs w:val="22"/>
        </w:rPr>
        <w:tab/>
        <w:t>Providers must document appropriate and current ICD</w:t>
      </w:r>
      <w:r w:rsidR="00450ABD" w:rsidRPr="00AC7EB1">
        <w:rPr>
          <w:rFonts w:ascii="Times New Roman" w:hAnsi="Times New Roman" w:cs="Times New Roman"/>
          <w:color w:val="000000"/>
          <w:sz w:val="22"/>
          <w:szCs w:val="22"/>
        </w:rPr>
        <w:t xml:space="preserve"> </w:t>
      </w:r>
      <w:r w:rsidRPr="00AC7EB1">
        <w:rPr>
          <w:rFonts w:ascii="Times New Roman" w:hAnsi="Times New Roman" w:cs="Times New Roman"/>
          <w:color w:val="000000"/>
          <w:sz w:val="22"/>
          <w:szCs w:val="22"/>
        </w:rPr>
        <w:t xml:space="preserve">diagnostic codes for members receiving </w:t>
      </w:r>
      <w:r w:rsidR="00475255" w:rsidRPr="00AC7EB1">
        <w:rPr>
          <w:rFonts w:ascii="Times New Roman" w:hAnsi="Times New Roman" w:cs="Times New Roman"/>
          <w:color w:val="000000"/>
          <w:sz w:val="22"/>
          <w:szCs w:val="22"/>
        </w:rPr>
        <w:t>M</w:t>
      </w:r>
      <w:r w:rsidRPr="00AC7EB1">
        <w:rPr>
          <w:rFonts w:ascii="Times New Roman" w:hAnsi="Times New Roman" w:cs="Times New Roman"/>
          <w:color w:val="000000"/>
          <w:sz w:val="22"/>
          <w:szCs w:val="22"/>
        </w:rPr>
        <w:t xml:space="preserve">edically </w:t>
      </w:r>
      <w:r w:rsidR="00475255" w:rsidRPr="00AC7EB1">
        <w:rPr>
          <w:rFonts w:ascii="Times New Roman" w:hAnsi="Times New Roman" w:cs="Times New Roman"/>
          <w:color w:val="000000"/>
          <w:sz w:val="22"/>
          <w:szCs w:val="22"/>
        </w:rPr>
        <w:t>N</w:t>
      </w:r>
      <w:r w:rsidRPr="00AC7EB1">
        <w:rPr>
          <w:rFonts w:ascii="Times New Roman" w:hAnsi="Times New Roman" w:cs="Times New Roman"/>
          <w:color w:val="000000"/>
          <w:sz w:val="22"/>
          <w:szCs w:val="22"/>
        </w:rPr>
        <w:t xml:space="preserve">ecessary </w:t>
      </w:r>
      <w:r w:rsidR="00475255" w:rsidRPr="00AC7EB1">
        <w:rPr>
          <w:rFonts w:ascii="Times New Roman" w:hAnsi="Times New Roman" w:cs="Times New Roman"/>
          <w:color w:val="000000"/>
          <w:sz w:val="22"/>
          <w:szCs w:val="22"/>
        </w:rPr>
        <w:t>S</w:t>
      </w:r>
      <w:r w:rsidRPr="00AC7EB1">
        <w:rPr>
          <w:rFonts w:ascii="Times New Roman" w:hAnsi="Times New Roman" w:cs="Times New Roman"/>
          <w:color w:val="000000"/>
          <w:sz w:val="22"/>
          <w:szCs w:val="22"/>
        </w:rPr>
        <w:t>ervices in order to be reimbursed.</w:t>
      </w:r>
    </w:p>
    <w:p w14:paraId="2E8A6DE7" w14:textId="77777777" w:rsidR="006E1026" w:rsidRPr="00AC7EB1" w:rsidRDefault="006E1026" w:rsidP="00420522">
      <w:pPr>
        <w:pStyle w:val="BodyTextIndent3"/>
        <w:tabs>
          <w:tab w:val="left" w:pos="-720"/>
          <w:tab w:val="center" w:pos="4680"/>
        </w:tabs>
        <w:spacing w:after="0"/>
        <w:ind w:left="0"/>
        <w:rPr>
          <w:rFonts w:ascii="Times New Roman" w:hAnsi="Times New Roman"/>
          <w:b/>
          <w:sz w:val="22"/>
          <w:szCs w:val="22"/>
          <w:lang w:val="en-US"/>
        </w:rPr>
        <w:sectPr w:rsidR="006E1026" w:rsidRPr="00AC7EB1" w:rsidSect="009A45E9">
          <w:footerReference w:type="even" r:id="rId19"/>
          <w:footerReference w:type="default" r:id="rId20"/>
          <w:pgSz w:w="12240" w:h="15840"/>
          <w:pgMar w:top="1296" w:right="1440" w:bottom="810" w:left="1440" w:header="720" w:footer="720" w:gutter="0"/>
          <w:pgNumType w:start="1"/>
          <w:cols w:space="720"/>
          <w:docGrid w:linePitch="360"/>
        </w:sectPr>
      </w:pPr>
    </w:p>
    <w:p w14:paraId="0FA710AF" w14:textId="022AF39F" w:rsidR="005634BD" w:rsidRPr="00AC7EB1" w:rsidRDefault="005634BD" w:rsidP="00420522">
      <w:pPr>
        <w:pStyle w:val="BodyTextIndent3"/>
        <w:tabs>
          <w:tab w:val="left" w:pos="-720"/>
          <w:tab w:val="center" w:pos="4680"/>
        </w:tabs>
        <w:spacing w:after="0"/>
        <w:ind w:left="0"/>
        <w:rPr>
          <w:rFonts w:ascii="Times New Roman" w:hAnsi="Times New Roman"/>
          <w:b/>
          <w:sz w:val="22"/>
          <w:szCs w:val="22"/>
        </w:rPr>
      </w:pPr>
      <w:r w:rsidRPr="00AC7EB1">
        <w:rPr>
          <w:rFonts w:ascii="Times New Roman" w:hAnsi="Times New Roman"/>
          <w:b/>
          <w:sz w:val="22"/>
          <w:szCs w:val="22"/>
        </w:rPr>
        <w:lastRenderedPageBreak/>
        <w:t>65.1</w:t>
      </w:r>
      <w:r w:rsidR="00D66A6C" w:rsidRPr="00AC7EB1">
        <w:rPr>
          <w:rFonts w:ascii="Times New Roman" w:hAnsi="Times New Roman"/>
          <w:b/>
          <w:sz w:val="22"/>
          <w:szCs w:val="22"/>
          <w:lang w:val="en-US"/>
        </w:rPr>
        <w:t>2</w:t>
      </w:r>
      <w:r w:rsidRPr="00AC7EB1">
        <w:rPr>
          <w:rFonts w:ascii="Times New Roman" w:hAnsi="Times New Roman"/>
          <w:b/>
          <w:sz w:val="22"/>
          <w:szCs w:val="22"/>
        </w:rPr>
        <w:tab/>
        <w:t>APPENDIX I</w:t>
      </w:r>
    </w:p>
    <w:p w14:paraId="1737D448" w14:textId="77777777" w:rsidR="005634BD" w:rsidRPr="00AC7EB1" w:rsidRDefault="005634BD" w:rsidP="00420522">
      <w:pPr>
        <w:pStyle w:val="Heading2"/>
        <w:keepNext w:val="0"/>
        <w:tabs>
          <w:tab w:val="left" w:pos="720"/>
        </w:tabs>
        <w:rPr>
          <w:szCs w:val="22"/>
        </w:rPr>
      </w:pPr>
      <w:r w:rsidRPr="00AC7EB1">
        <w:rPr>
          <w:szCs w:val="22"/>
        </w:rPr>
        <w:t>PROFESSIONAL STAFF</w:t>
      </w:r>
    </w:p>
    <w:p w14:paraId="0E21CF31" w14:textId="77777777" w:rsidR="005634BD" w:rsidRPr="00AC7EB1" w:rsidRDefault="005634BD" w:rsidP="00420522">
      <w:pPr>
        <w:tabs>
          <w:tab w:val="left" w:pos="720"/>
        </w:tabs>
        <w:jc w:val="center"/>
        <w:rPr>
          <w:rFonts w:ascii="Times New Roman" w:hAnsi="Times New Roman" w:cs="Times New Roman"/>
          <w:b/>
          <w:sz w:val="22"/>
          <w:szCs w:val="22"/>
        </w:rPr>
      </w:pPr>
      <w:r w:rsidRPr="00AC7EB1">
        <w:rPr>
          <w:rFonts w:ascii="Times New Roman" w:hAnsi="Times New Roman" w:cs="Times New Roman"/>
          <w:b/>
          <w:sz w:val="22"/>
          <w:szCs w:val="22"/>
        </w:rPr>
        <w:t>CHILDREN’S BEHAVIORAL HEALTH SERVICE</w:t>
      </w:r>
    </w:p>
    <w:p w14:paraId="777A3224" w14:textId="77777777" w:rsidR="002F32E5" w:rsidRPr="00AC7EB1" w:rsidRDefault="002F32E5" w:rsidP="00420522">
      <w:pPr>
        <w:tabs>
          <w:tab w:val="left" w:pos="720"/>
        </w:tabs>
        <w:jc w:val="center"/>
        <w:rPr>
          <w:rFonts w:ascii="Times New Roman" w:hAnsi="Times New Roman" w:cs="Times New Roman"/>
          <w:b/>
          <w:sz w:val="22"/>
          <w:szCs w:val="22"/>
        </w:rPr>
      </w:pPr>
    </w:p>
    <w:p w14:paraId="339806EE" w14:textId="24E641F9" w:rsidR="002F32E5" w:rsidRPr="00AC7EB1" w:rsidRDefault="002F32E5" w:rsidP="0045342F">
      <w:pPr>
        <w:tabs>
          <w:tab w:val="left" w:pos="720"/>
        </w:tabs>
        <w:rPr>
          <w:rFonts w:ascii="Times New Roman" w:hAnsi="Times New Roman" w:cs="Times New Roman"/>
          <w:bCs/>
          <w:sz w:val="22"/>
          <w:szCs w:val="22"/>
        </w:rPr>
      </w:pPr>
      <w:r w:rsidRPr="00AC7EB1">
        <w:rPr>
          <w:rFonts w:ascii="Times New Roman" w:hAnsi="Times New Roman" w:cs="Times New Roman"/>
          <w:bCs/>
          <w:sz w:val="22"/>
          <w:szCs w:val="22"/>
        </w:rPr>
        <w:t>The following tables show the provider types that are qualified to deliver each behavioral health service covered under this section, either as Independent Practitioners or under a Mental Health Agency or Substance Use Agency.</w:t>
      </w:r>
    </w:p>
    <w:p w14:paraId="373C728A" w14:textId="77777777" w:rsidR="002F32E5" w:rsidRPr="00AC7EB1" w:rsidRDefault="002F32E5" w:rsidP="002F32E5">
      <w:pPr>
        <w:rPr>
          <w:rFonts w:ascii="Times New Roman" w:hAnsi="Times New Roman" w:cs="Times New Roman"/>
          <w:b/>
          <w:sz w:val="22"/>
          <w:szCs w:val="22"/>
        </w:rPr>
      </w:pPr>
    </w:p>
    <w:tbl>
      <w:tblPr>
        <w:tblW w:w="9985" w:type="dxa"/>
        <w:jc w:val="center"/>
        <w:tblLayout w:type="fixed"/>
        <w:tblLook w:val="0000" w:firstRow="0" w:lastRow="0" w:firstColumn="0" w:lastColumn="0" w:noHBand="0" w:noVBand="0"/>
      </w:tblPr>
      <w:tblGrid>
        <w:gridCol w:w="1525"/>
        <w:gridCol w:w="450"/>
        <w:gridCol w:w="630"/>
        <w:gridCol w:w="810"/>
        <w:gridCol w:w="810"/>
        <w:gridCol w:w="540"/>
        <w:gridCol w:w="1080"/>
        <w:gridCol w:w="540"/>
        <w:gridCol w:w="540"/>
        <w:gridCol w:w="1350"/>
        <w:gridCol w:w="990"/>
        <w:gridCol w:w="720"/>
      </w:tblGrid>
      <w:tr w:rsidR="002C330C" w:rsidRPr="00AC7EB1" w14:paraId="5A0DAA78" w14:textId="77777777" w:rsidTr="002C330C">
        <w:trPr>
          <w:cantSplit/>
          <w:trHeight w:val="2168"/>
          <w:jc w:val="center"/>
        </w:trPr>
        <w:tc>
          <w:tcPr>
            <w:tcW w:w="1525" w:type="dxa"/>
            <w:tcBorders>
              <w:top w:val="single" w:sz="4" w:space="0" w:color="auto"/>
              <w:left w:val="single" w:sz="4" w:space="0" w:color="auto"/>
              <w:bottom w:val="single" w:sz="4" w:space="0" w:color="auto"/>
              <w:right w:val="single" w:sz="6" w:space="0" w:color="auto"/>
            </w:tcBorders>
            <w:textDirection w:val="btLr"/>
          </w:tcPr>
          <w:p w14:paraId="421633B6" w14:textId="77777777" w:rsidR="002C330C" w:rsidRPr="00AC7EB1" w:rsidRDefault="002C330C" w:rsidP="00F54147">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Provider</w:t>
            </w:r>
          </w:p>
        </w:tc>
        <w:tc>
          <w:tcPr>
            <w:tcW w:w="450" w:type="dxa"/>
            <w:tcBorders>
              <w:top w:val="single" w:sz="4" w:space="0" w:color="auto"/>
              <w:left w:val="single" w:sz="6" w:space="0" w:color="auto"/>
              <w:bottom w:val="single" w:sz="4" w:space="0" w:color="auto"/>
              <w:right w:val="single" w:sz="6" w:space="0" w:color="auto"/>
            </w:tcBorders>
            <w:textDirection w:val="btLr"/>
          </w:tcPr>
          <w:p w14:paraId="68CAADB3" w14:textId="77777777" w:rsidR="002C330C" w:rsidRPr="00AC7EB1" w:rsidRDefault="002C330C" w:rsidP="00F54147">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Crisis Resolution Services</w:t>
            </w:r>
          </w:p>
        </w:tc>
        <w:tc>
          <w:tcPr>
            <w:tcW w:w="630" w:type="dxa"/>
            <w:tcBorders>
              <w:top w:val="single" w:sz="4" w:space="0" w:color="auto"/>
              <w:left w:val="single" w:sz="6" w:space="0" w:color="auto"/>
              <w:bottom w:val="single" w:sz="4" w:space="0" w:color="auto"/>
              <w:right w:val="single" w:sz="6" w:space="0" w:color="auto"/>
            </w:tcBorders>
            <w:textDirection w:val="btLr"/>
          </w:tcPr>
          <w:p w14:paraId="58C0BE65" w14:textId="77777777" w:rsidR="002C330C" w:rsidRPr="00AC7EB1" w:rsidRDefault="002C330C" w:rsidP="00F54147">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Outpatient Services</w:t>
            </w:r>
          </w:p>
        </w:tc>
        <w:tc>
          <w:tcPr>
            <w:tcW w:w="810" w:type="dxa"/>
            <w:tcBorders>
              <w:top w:val="single" w:sz="4" w:space="0" w:color="auto"/>
              <w:left w:val="single" w:sz="6" w:space="0" w:color="auto"/>
              <w:bottom w:val="single" w:sz="4" w:space="0" w:color="auto"/>
              <w:right w:val="single" w:sz="6" w:space="0" w:color="auto"/>
            </w:tcBorders>
            <w:textDirection w:val="btLr"/>
          </w:tcPr>
          <w:p w14:paraId="744ED424" w14:textId="3E854270" w:rsidR="002C330C" w:rsidRPr="00AC7EB1" w:rsidRDefault="002C330C" w:rsidP="00F54147">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Intensive Outpatient Program Services</w:t>
            </w:r>
          </w:p>
        </w:tc>
        <w:tc>
          <w:tcPr>
            <w:tcW w:w="810" w:type="dxa"/>
            <w:tcBorders>
              <w:top w:val="single" w:sz="4" w:space="0" w:color="auto"/>
              <w:left w:val="single" w:sz="6" w:space="0" w:color="auto"/>
              <w:bottom w:val="single" w:sz="4" w:space="0" w:color="auto"/>
              <w:right w:val="single" w:sz="6" w:space="0" w:color="auto"/>
            </w:tcBorders>
            <w:textDirection w:val="btLr"/>
          </w:tcPr>
          <w:p w14:paraId="06A9321E" w14:textId="0B5CAECB" w:rsidR="002C330C" w:rsidRPr="00AC7EB1" w:rsidRDefault="002C330C" w:rsidP="00F54147">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Family Psychoeducation</w:t>
            </w:r>
          </w:p>
        </w:tc>
        <w:tc>
          <w:tcPr>
            <w:tcW w:w="540" w:type="dxa"/>
            <w:tcBorders>
              <w:top w:val="single" w:sz="4" w:space="0" w:color="auto"/>
              <w:left w:val="single" w:sz="6" w:space="0" w:color="auto"/>
              <w:bottom w:val="single" w:sz="4" w:space="0" w:color="auto"/>
              <w:right w:val="single" w:sz="6" w:space="0" w:color="auto"/>
            </w:tcBorders>
            <w:textDirection w:val="btLr"/>
          </w:tcPr>
          <w:p w14:paraId="5C9EE6ED" w14:textId="77777777" w:rsidR="002C330C" w:rsidRPr="00AC7EB1" w:rsidRDefault="002C330C" w:rsidP="00F54147">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Medication Services</w:t>
            </w:r>
          </w:p>
        </w:tc>
        <w:tc>
          <w:tcPr>
            <w:tcW w:w="1080" w:type="dxa"/>
            <w:tcBorders>
              <w:top w:val="single" w:sz="4" w:space="0" w:color="auto"/>
              <w:left w:val="single" w:sz="6" w:space="0" w:color="auto"/>
              <w:bottom w:val="single" w:sz="4" w:space="0" w:color="auto"/>
              <w:right w:val="single" w:sz="6" w:space="0" w:color="auto"/>
            </w:tcBorders>
            <w:textDirection w:val="btLr"/>
          </w:tcPr>
          <w:p w14:paraId="570DF779" w14:textId="77777777" w:rsidR="002C330C" w:rsidRPr="00AC7EB1" w:rsidRDefault="002C330C" w:rsidP="00F54147">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Neurobehavioral Status Exam/ Psychological Testing</w:t>
            </w:r>
          </w:p>
        </w:tc>
        <w:tc>
          <w:tcPr>
            <w:tcW w:w="540" w:type="dxa"/>
            <w:tcBorders>
              <w:top w:val="single" w:sz="4" w:space="0" w:color="auto"/>
              <w:left w:val="single" w:sz="6" w:space="0" w:color="auto"/>
              <w:bottom w:val="single" w:sz="4" w:space="0" w:color="auto"/>
              <w:right w:val="single" w:sz="6" w:space="0" w:color="auto"/>
            </w:tcBorders>
            <w:textDirection w:val="btLr"/>
          </w:tcPr>
          <w:p w14:paraId="4DDBD3F1" w14:textId="77777777" w:rsidR="002C330C" w:rsidRPr="00AC7EB1" w:rsidRDefault="002C330C" w:rsidP="00F54147">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Adaptive Assessments</w:t>
            </w:r>
          </w:p>
        </w:tc>
        <w:tc>
          <w:tcPr>
            <w:tcW w:w="540" w:type="dxa"/>
            <w:tcBorders>
              <w:top w:val="single" w:sz="4" w:space="0" w:color="auto"/>
              <w:left w:val="single" w:sz="6" w:space="0" w:color="auto"/>
              <w:bottom w:val="single" w:sz="4" w:space="0" w:color="auto"/>
              <w:right w:val="double" w:sz="6" w:space="0" w:color="auto"/>
            </w:tcBorders>
            <w:textDirection w:val="btLr"/>
          </w:tcPr>
          <w:p w14:paraId="055EAF7A" w14:textId="77777777" w:rsidR="002C330C" w:rsidRPr="00AC7EB1" w:rsidRDefault="002C330C" w:rsidP="00F54147">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 xml:space="preserve"> Children’s ACT</w:t>
            </w:r>
          </w:p>
        </w:tc>
        <w:tc>
          <w:tcPr>
            <w:tcW w:w="1350" w:type="dxa"/>
            <w:tcBorders>
              <w:top w:val="single" w:sz="4" w:space="0" w:color="auto"/>
              <w:left w:val="single" w:sz="6" w:space="0" w:color="auto"/>
              <w:bottom w:val="single" w:sz="4" w:space="0" w:color="auto"/>
              <w:right w:val="double" w:sz="6" w:space="0" w:color="auto"/>
            </w:tcBorders>
            <w:textDirection w:val="btLr"/>
          </w:tcPr>
          <w:p w14:paraId="1C7E9684" w14:textId="497E2B63" w:rsidR="002C330C" w:rsidRPr="00AC7EB1" w:rsidRDefault="002C330C" w:rsidP="00F54147">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Children’s Home and Community Based Treatment</w:t>
            </w:r>
          </w:p>
        </w:tc>
        <w:tc>
          <w:tcPr>
            <w:tcW w:w="990" w:type="dxa"/>
            <w:tcBorders>
              <w:top w:val="single" w:sz="4" w:space="0" w:color="auto"/>
              <w:left w:val="single" w:sz="6" w:space="0" w:color="auto"/>
              <w:bottom w:val="single" w:sz="4" w:space="0" w:color="auto"/>
              <w:right w:val="double" w:sz="6" w:space="0" w:color="auto"/>
            </w:tcBorders>
            <w:textDirection w:val="btLr"/>
          </w:tcPr>
          <w:p w14:paraId="3F610C76" w14:textId="77777777" w:rsidR="002C330C" w:rsidRPr="00AC7EB1" w:rsidRDefault="002C330C" w:rsidP="00F54147">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Children’s Behavioral Health Day Treatment</w:t>
            </w:r>
          </w:p>
        </w:tc>
        <w:tc>
          <w:tcPr>
            <w:tcW w:w="720" w:type="dxa"/>
            <w:tcBorders>
              <w:top w:val="single" w:sz="4" w:space="0" w:color="auto"/>
              <w:left w:val="single" w:sz="6" w:space="0" w:color="auto"/>
              <w:bottom w:val="single" w:sz="4" w:space="0" w:color="auto"/>
              <w:right w:val="double" w:sz="6" w:space="0" w:color="auto"/>
            </w:tcBorders>
            <w:textDirection w:val="btLr"/>
          </w:tcPr>
          <w:p w14:paraId="0927E1CA" w14:textId="77777777" w:rsidR="002C330C" w:rsidRPr="00AC7EB1" w:rsidRDefault="002C330C" w:rsidP="00F54147">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Tobacco Cessation Counseling</w:t>
            </w:r>
          </w:p>
        </w:tc>
      </w:tr>
      <w:tr w:rsidR="002C330C" w:rsidRPr="00AC7EB1" w14:paraId="4C432412" w14:textId="77777777" w:rsidTr="002C330C">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59519E40" w14:textId="77777777"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Physician</w:t>
            </w:r>
          </w:p>
        </w:tc>
        <w:tc>
          <w:tcPr>
            <w:tcW w:w="450" w:type="dxa"/>
            <w:tcBorders>
              <w:top w:val="single" w:sz="4" w:space="0" w:color="auto"/>
              <w:left w:val="single" w:sz="4" w:space="0" w:color="auto"/>
              <w:bottom w:val="single" w:sz="4" w:space="0" w:color="auto"/>
              <w:right w:val="single" w:sz="4" w:space="0" w:color="auto"/>
            </w:tcBorders>
            <w:vAlign w:val="center"/>
          </w:tcPr>
          <w:p w14:paraId="2B30E33B"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03B16B39"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37B737B0" w14:textId="092BC058"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4FFB7537" w14:textId="7DAA597D"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51E67340"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080" w:type="dxa"/>
            <w:tcBorders>
              <w:top w:val="single" w:sz="4" w:space="0" w:color="auto"/>
              <w:left w:val="single" w:sz="4" w:space="0" w:color="auto"/>
              <w:bottom w:val="single" w:sz="4" w:space="0" w:color="auto"/>
              <w:right w:val="single" w:sz="4" w:space="0" w:color="auto"/>
            </w:tcBorders>
            <w:vAlign w:val="center"/>
          </w:tcPr>
          <w:p w14:paraId="10E05025"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086F5284"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31BD58D6" w14:textId="77777777" w:rsidR="002C330C" w:rsidRPr="00AC7EB1" w:rsidRDefault="002C330C" w:rsidP="00F54147">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4805DD23"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240167ED"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64FCAB43"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2C330C" w:rsidRPr="00AC7EB1" w14:paraId="6596D0BD" w14:textId="77777777" w:rsidTr="002C330C">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46CBB49C" w14:textId="77777777"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Psychiatrist</w:t>
            </w:r>
          </w:p>
        </w:tc>
        <w:tc>
          <w:tcPr>
            <w:tcW w:w="450" w:type="dxa"/>
            <w:tcBorders>
              <w:top w:val="single" w:sz="4" w:space="0" w:color="auto"/>
              <w:left w:val="single" w:sz="4" w:space="0" w:color="auto"/>
              <w:bottom w:val="single" w:sz="4" w:space="0" w:color="auto"/>
              <w:right w:val="single" w:sz="4" w:space="0" w:color="auto"/>
            </w:tcBorders>
            <w:vAlign w:val="center"/>
          </w:tcPr>
          <w:p w14:paraId="0FDC97FF"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03E2BC3F"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48A3E801" w14:textId="6E7E9B5A"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1D3711C5" w14:textId="0B381603"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706F3B8B"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080" w:type="dxa"/>
            <w:tcBorders>
              <w:top w:val="single" w:sz="4" w:space="0" w:color="auto"/>
              <w:left w:val="single" w:sz="4" w:space="0" w:color="auto"/>
              <w:bottom w:val="single" w:sz="4" w:space="0" w:color="auto"/>
              <w:right w:val="single" w:sz="4" w:space="0" w:color="auto"/>
            </w:tcBorders>
            <w:vAlign w:val="center"/>
          </w:tcPr>
          <w:p w14:paraId="764C2B6B"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632AA5AD"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7622B6C9"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350" w:type="dxa"/>
            <w:tcBorders>
              <w:top w:val="single" w:sz="4" w:space="0" w:color="auto"/>
              <w:left w:val="single" w:sz="4" w:space="0" w:color="auto"/>
              <w:bottom w:val="single" w:sz="4" w:space="0" w:color="auto"/>
              <w:right w:val="single" w:sz="4" w:space="0" w:color="auto"/>
            </w:tcBorders>
            <w:vAlign w:val="center"/>
          </w:tcPr>
          <w:p w14:paraId="2CCB2E2A"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09B6BF87"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720" w:type="dxa"/>
            <w:tcBorders>
              <w:top w:val="single" w:sz="4" w:space="0" w:color="auto"/>
              <w:left w:val="single" w:sz="4" w:space="0" w:color="auto"/>
              <w:bottom w:val="single" w:sz="4" w:space="0" w:color="auto"/>
              <w:right w:val="single" w:sz="4" w:space="0" w:color="auto"/>
            </w:tcBorders>
            <w:vAlign w:val="center"/>
          </w:tcPr>
          <w:p w14:paraId="42DE4F59"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2C330C" w:rsidRPr="00AC7EB1" w14:paraId="6FDC9D3A" w14:textId="77777777" w:rsidTr="002C330C">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65D2C078" w14:textId="77777777"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Psychologist</w:t>
            </w:r>
          </w:p>
        </w:tc>
        <w:tc>
          <w:tcPr>
            <w:tcW w:w="450" w:type="dxa"/>
            <w:tcBorders>
              <w:top w:val="single" w:sz="4" w:space="0" w:color="auto"/>
              <w:left w:val="single" w:sz="4" w:space="0" w:color="auto"/>
              <w:bottom w:val="single" w:sz="4" w:space="0" w:color="auto"/>
              <w:right w:val="single" w:sz="4" w:space="0" w:color="auto"/>
            </w:tcBorders>
            <w:vAlign w:val="center"/>
          </w:tcPr>
          <w:p w14:paraId="612EA551"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02DB84DA"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6166B556" w14:textId="0A1AAC0F"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33DAA478" w14:textId="01B11F79"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000E518D"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405B4FEF"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0A166922"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18CBEE48" w14:textId="77777777" w:rsidR="002C330C" w:rsidRPr="00AC7EB1" w:rsidRDefault="002C330C" w:rsidP="00F54147">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62810B15"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0B93170C"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720" w:type="dxa"/>
            <w:tcBorders>
              <w:top w:val="single" w:sz="4" w:space="0" w:color="auto"/>
              <w:left w:val="single" w:sz="4" w:space="0" w:color="auto"/>
              <w:bottom w:val="single" w:sz="4" w:space="0" w:color="auto"/>
              <w:right w:val="single" w:sz="4" w:space="0" w:color="auto"/>
            </w:tcBorders>
            <w:vAlign w:val="center"/>
          </w:tcPr>
          <w:p w14:paraId="24E7E8D9"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2C330C" w:rsidRPr="00AC7EB1" w14:paraId="520F1BDC" w14:textId="77777777" w:rsidTr="002C330C">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7D88B673" w14:textId="52C96C03"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Physician Assistant</w:t>
            </w:r>
          </w:p>
        </w:tc>
        <w:tc>
          <w:tcPr>
            <w:tcW w:w="450" w:type="dxa"/>
            <w:tcBorders>
              <w:top w:val="single" w:sz="4" w:space="0" w:color="auto"/>
              <w:left w:val="single" w:sz="4" w:space="0" w:color="auto"/>
              <w:bottom w:val="single" w:sz="4" w:space="0" w:color="auto"/>
              <w:right w:val="single" w:sz="4" w:space="0" w:color="auto"/>
            </w:tcBorders>
            <w:vAlign w:val="center"/>
          </w:tcPr>
          <w:p w14:paraId="00CC47B4"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42E07480" w14:textId="77777777" w:rsidR="002C330C" w:rsidRPr="00AC7EB1" w:rsidRDefault="002C330C" w:rsidP="00F54147">
            <w:pPr>
              <w:tabs>
                <w:tab w:val="left" w:pos="720"/>
              </w:tabs>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40AA2154" w14:textId="3C475F5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1D1D163C" w14:textId="03112925"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77F497FE" w14:textId="47D25569"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080" w:type="dxa"/>
            <w:tcBorders>
              <w:top w:val="single" w:sz="4" w:space="0" w:color="auto"/>
              <w:left w:val="single" w:sz="4" w:space="0" w:color="auto"/>
              <w:bottom w:val="single" w:sz="4" w:space="0" w:color="auto"/>
              <w:right w:val="single" w:sz="4" w:space="0" w:color="auto"/>
            </w:tcBorders>
            <w:vAlign w:val="center"/>
          </w:tcPr>
          <w:p w14:paraId="7D77F1D7"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7D85CDFF"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113CAA73"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350" w:type="dxa"/>
            <w:tcBorders>
              <w:top w:val="single" w:sz="4" w:space="0" w:color="auto"/>
              <w:left w:val="single" w:sz="4" w:space="0" w:color="auto"/>
              <w:bottom w:val="single" w:sz="4" w:space="0" w:color="auto"/>
              <w:right w:val="single" w:sz="4" w:space="0" w:color="auto"/>
            </w:tcBorders>
            <w:vAlign w:val="center"/>
          </w:tcPr>
          <w:p w14:paraId="5F63A629"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0CEA6F6E"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18C17E18"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2C330C" w:rsidRPr="00AC7EB1" w14:paraId="5C4D68DB" w14:textId="77777777" w:rsidTr="002C330C">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28ACA928" w14:textId="77777777"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Psychological Examiner</w:t>
            </w:r>
          </w:p>
        </w:tc>
        <w:tc>
          <w:tcPr>
            <w:tcW w:w="450" w:type="dxa"/>
            <w:tcBorders>
              <w:top w:val="single" w:sz="4" w:space="0" w:color="auto"/>
              <w:left w:val="single" w:sz="4" w:space="0" w:color="auto"/>
              <w:bottom w:val="single" w:sz="4" w:space="0" w:color="auto"/>
              <w:right w:val="single" w:sz="4" w:space="0" w:color="auto"/>
            </w:tcBorders>
            <w:vAlign w:val="center"/>
          </w:tcPr>
          <w:p w14:paraId="02E21C08" w14:textId="77777777" w:rsidR="002C330C" w:rsidRPr="00AC7EB1" w:rsidRDefault="002C330C" w:rsidP="00F54147">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1540CE20" w14:textId="77777777" w:rsidR="002C330C" w:rsidRPr="00AC7EB1" w:rsidRDefault="002C330C" w:rsidP="00F54147">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7E8CFE7C" w14:textId="77777777" w:rsidR="002C330C" w:rsidRPr="00AC7EB1" w:rsidRDefault="002C330C" w:rsidP="00F54147">
            <w:pPr>
              <w:tabs>
                <w:tab w:val="left" w:pos="720"/>
              </w:tabs>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569CACF2"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42F5BB5A"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68213918"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5D983FE8"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4D8A097" w14:textId="77777777" w:rsidR="002C330C" w:rsidRPr="00AC7EB1" w:rsidRDefault="002C330C" w:rsidP="00F54147">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75959D9D"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07CC8B4C"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4D088E71" w14:textId="77777777" w:rsidR="002C330C" w:rsidRPr="00AC7EB1" w:rsidRDefault="002C330C" w:rsidP="00F54147">
            <w:pPr>
              <w:tabs>
                <w:tab w:val="left" w:pos="720"/>
              </w:tabs>
              <w:jc w:val="center"/>
              <w:rPr>
                <w:rFonts w:ascii="Times New Roman" w:hAnsi="Times New Roman" w:cs="Times New Roman"/>
                <w:sz w:val="22"/>
                <w:szCs w:val="22"/>
              </w:rPr>
            </w:pPr>
          </w:p>
        </w:tc>
      </w:tr>
      <w:tr w:rsidR="002C330C" w:rsidRPr="00AC7EB1" w14:paraId="799E1914" w14:textId="77777777" w:rsidTr="002C330C">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20BC714D" w14:textId="12F584A1"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LCSW/LMFT/LCPC/</w:t>
            </w:r>
          </w:p>
          <w:p w14:paraId="78536558" w14:textId="38264281"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LMSW-CC/LCPC-C/ LMFT-C</w:t>
            </w:r>
          </w:p>
        </w:tc>
        <w:tc>
          <w:tcPr>
            <w:tcW w:w="450" w:type="dxa"/>
            <w:tcBorders>
              <w:top w:val="single" w:sz="4" w:space="0" w:color="auto"/>
              <w:left w:val="single" w:sz="4" w:space="0" w:color="auto"/>
              <w:bottom w:val="single" w:sz="4" w:space="0" w:color="auto"/>
              <w:right w:val="single" w:sz="4" w:space="0" w:color="auto"/>
            </w:tcBorders>
            <w:vAlign w:val="center"/>
          </w:tcPr>
          <w:p w14:paraId="3263E106"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22C7E083"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05C2C0B1" w14:textId="347447D8"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5A6C3908" w14:textId="44642F29"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45027916"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0AEC0C4C"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1CA08824"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5593A053"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350" w:type="dxa"/>
            <w:tcBorders>
              <w:top w:val="single" w:sz="4" w:space="0" w:color="auto"/>
              <w:left w:val="single" w:sz="4" w:space="0" w:color="auto"/>
              <w:bottom w:val="single" w:sz="4" w:space="0" w:color="auto"/>
              <w:right w:val="single" w:sz="4" w:space="0" w:color="auto"/>
            </w:tcBorders>
            <w:vAlign w:val="center"/>
          </w:tcPr>
          <w:p w14:paraId="1B7A626D" w14:textId="5FB66473"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990" w:type="dxa"/>
            <w:tcBorders>
              <w:top w:val="single" w:sz="4" w:space="0" w:color="auto"/>
              <w:left w:val="single" w:sz="4" w:space="0" w:color="auto"/>
              <w:bottom w:val="single" w:sz="4" w:space="0" w:color="auto"/>
              <w:right w:val="single" w:sz="4" w:space="0" w:color="auto"/>
            </w:tcBorders>
            <w:vAlign w:val="center"/>
          </w:tcPr>
          <w:p w14:paraId="411EB402"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720" w:type="dxa"/>
            <w:tcBorders>
              <w:top w:val="single" w:sz="4" w:space="0" w:color="auto"/>
              <w:left w:val="single" w:sz="4" w:space="0" w:color="auto"/>
              <w:bottom w:val="single" w:sz="4" w:space="0" w:color="auto"/>
              <w:right w:val="single" w:sz="4" w:space="0" w:color="auto"/>
            </w:tcBorders>
            <w:vAlign w:val="center"/>
          </w:tcPr>
          <w:p w14:paraId="51EC8459"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2C330C" w:rsidRPr="00AC7EB1" w14:paraId="02B06414" w14:textId="77777777" w:rsidTr="002C330C">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413510CC" w14:textId="77777777"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LADC/CADC</w:t>
            </w:r>
          </w:p>
        </w:tc>
        <w:tc>
          <w:tcPr>
            <w:tcW w:w="450" w:type="dxa"/>
            <w:tcBorders>
              <w:top w:val="single" w:sz="4" w:space="0" w:color="auto"/>
              <w:left w:val="single" w:sz="4" w:space="0" w:color="auto"/>
              <w:bottom w:val="single" w:sz="4" w:space="0" w:color="auto"/>
              <w:right w:val="single" w:sz="4" w:space="0" w:color="auto"/>
            </w:tcBorders>
            <w:vAlign w:val="center"/>
          </w:tcPr>
          <w:p w14:paraId="2BD237C1" w14:textId="77777777" w:rsidR="002C330C" w:rsidRPr="00AC7EB1" w:rsidRDefault="002C330C" w:rsidP="00F54147">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4E0DDBCA" w14:textId="77777777" w:rsidR="002C330C" w:rsidRPr="00AC7EB1" w:rsidRDefault="002C330C" w:rsidP="00F54147">
            <w:pPr>
              <w:tabs>
                <w:tab w:val="left" w:pos="720"/>
              </w:tabs>
              <w:ind w:left="-108" w:right="-18"/>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1E4F6DA2" w14:textId="42452E80"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3AB6E278"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49C6E86C"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6ECF4635"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20C54A54"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4BC141B8"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350" w:type="dxa"/>
            <w:tcBorders>
              <w:top w:val="single" w:sz="4" w:space="0" w:color="auto"/>
              <w:left w:val="single" w:sz="4" w:space="0" w:color="auto"/>
              <w:bottom w:val="single" w:sz="4" w:space="0" w:color="auto"/>
              <w:right w:val="single" w:sz="4" w:space="0" w:color="auto"/>
            </w:tcBorders>
            <w:vAlign w:val="center"/>
          </w:tcPr>
          <w:p w14:paraId="50031B71"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22409199"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221E625E"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2C330C" w:rsidRPr="00AC7EB1" w14:paraId="7277875B" w14:textId="77777777" w:rsidTr="002C330C">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43FC0205" w14:textId="77777777" w:rsidR="002C330C" w:rsidRPr="00AC7EB1" w:rsidRDefault="002C330C" w:rsidP="00F54147">
            <w:pPr>
              <w:pStyle w:val="Footer"/>
              <w:tabs>
                <w:tab w:val="clear" w:pos="4320"/>
                <w:tab w:val="clear" w:pos="8640"/>
                <w:tab w:val="left" w:pos="720"/>
              </w:tabs>
              <w:rPr>
                <w:rFonts w:ascii="Times New Roman" w:hAnsi="Times New Roman"/>
                <w:sz w:val="22"/>
                <w:szCs w:val="22"/>
                <w:lang w:val="en-US" w:eastAsia="en-US"/>
              </w:rPr>
            </w:pPr>
            <w:r w:rsidRPr="00AC7EB1">
              <w:rPr>
                <w:rFonts w:ascii="Times New Roman" w:hAnsi="Times New Roman"/>
                <w:sz w:val="22"/>
                <w:szCs w:val="22"/>
                <w:lang w:val="en-US" w:eastAsia="en-US"/>
              </w:rPr>
              <w:t>APRN-PMH-NP/CNS</w:t>
            </w:r>
          </w:p>
        </w:tc>
        <w:tc>
          <w:tcPr>
            <w:tcW w:w="450" w:type="dxa"/>
            <w:tcBorders>
              <w:top w:val="single" w:sz="4" w:space="0" w:color="auto"/>
              <w:left w:val="single" w:sz="4" w:space="0" w:color="auto"/>
              <w:bottom w:val="single" w:sz="4" w:space="0" w:color="auto"/>
              <w:right w:val="single" w:sz="4" w:space="0" w:color="auto"/>
            </w:tcBorders>
            <w:vAlign w:val="center"/>
          </w:tcPr>
          <w:p w14:paraId="35E660D9"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39A288D6" w14:textId="77777777" w:rsidR="002C330C" w:rsidRPr="00AC7EB1" w:rsidRDefault="002C330C" w:rsidP="00F54147">
            <w:pPr>
              <w:tabs>
                <w:tab w:val="left" w:pos="720"/>
              </w:tabs>
              <w:ind w:left="-108" w:right="-18"/>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7E8ED631" w14:textId="7315C2FB"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2A53ADBF" w14:textId="527203A4"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591F720C"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080" w:type="dxa"/>
            <w:tcBorders>
              <w:top w:val="single" w:sz="4" w:space="0" w:color="auto"/>
              <w:left w:val="single" w:sz="4" w:space="0" w:color="auto"/>
              <w:bottom w:val="single" w:sz="4" w:space="0" w:color="auto"/>
              <w:right w:val="single" w:sz="4" w:space="0" w:color="auto"/>
            </w:tcBorders>
            <w:vAlign w:val="center"/>
          </w:tcPr>
          <w:p w14:paraId="26670D5A"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5A780B1D"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4A4F3412"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350" w:type="dxa"/>
            <w:tcBorders>
              <w:top w:val="single" w:sz="4" w:space="0" w:color="auto"/>
              <w:left w:val="single" w:sz="4" w:space="0" w:color="auto"/>
              <w:bottom w:val="single" w:sz="4" w:space="0" w:color="auto"/>
              <w:right w:val="single" w:sz="4" w:space="0" w:color="auto"/>
            </w:tcBorders>
            <w:vAlign w:val="center"/>
          </w:tcPr>
          <w:p w14:paraId="5B8D7CE4"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DFD1550"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512779C6"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2C330C" w:rsidRPr="00AC7EB1" w14:paraId="0F3909E8" w14:textId="77777777" w:rsidTr="002C330C">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6E909382" w14:textId="77777777"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RNBC/RNC</w:t>
            </w:r>
          </w:p>
        </w:tc>
        <w:tc>
          <w:tcPr>
            <w:tcW w:w="450" w:type="dxa"/>
            <w:tcBorders>
              <w:top w:val="single" w:sz="4" w:space="0" w:color="auto"/>
              <w:left w:val="single" w:sz="4" w:space="0" w:color="auto"/>
              <w:bottom w:val="single" w:sz="4" w:space="0" w:color="auto"/>
              <w:right w:val="single" w:sz="4" w:space="0" w:color="auto"/>
            </w:tcBorders>
            <w:vAlign w:val="center"/>
          </w:tcPr>
          <w:p w14:paraId="3B77E055"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0F81D62D" w14:textId="77777777" w:rsidR="002C330C" w:rsidRPr="00AC7EB1" w:rsidRDefault="002C330C" w:rsidP="00F54147">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0A410F7F" w14:textId="24E61943"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27744D97" w14:textId="7B029546"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07C339E1"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080" w:type="dxa"/>
            <w:tcBorders>
              <w:top w:val="single" w:sz="4" w:space="0" w:color="auto"/>
              <w:left w:val="single" w:sz="4" w:space="0" w:color="auto"/>
              <w:bottom w:val="single" w:sz="4" w:space="0" w:color="auto"/>
              <w:right w:val="single" w:sz="4" w:space="0" w:color="auto"/>
            </w:tcBorders>
            <w:vAlign w:val="center"/>
          </w:tcPr>
          <w:p w14:paraId="67901EFA"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1F0158C8"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11B7BC30" w14:textId="77777777" w:rsidR="002C330C" w:rsidRPr="00AC7EB1" w:rsidRDefault="002C330C" w:rsidP="00F54147">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50BB3482" w14:textId="73386F62"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990" w:type="dxa"/>
            <w:tcBorders>
              <w:top w:val="single" w:sz="4" w:space="0" w:color="auto"/>
              <w:left w:val="single" w:sz="4" w:space="0" w:color="auto"/>
              <w:bottom w:val="single" w:sz="4" w:space="0" w:color="auto"/>
              <w:right w:val="single" w:sz="4" w:space="0" w:color="auto"/>
            </w:tcBorders>
            <w:vAlign w:val="center"/>
          </w:tcPr>
          <w:p w14:paraId="38DA4C79"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29B4915B"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2C330C" w:rsidRPr="00AC7EB1" w14:paraId="1BB05207" w14:textId="77777777" w:rsidTr="002C330C">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1A3DC574" w14:textId="77777777"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MHRT</w:t>
            </w:r>
          </w:p>
        </w:tc>
        <w:tc>
          <w:tcPr>
            <w:tcW w:w="450" w:type="dxa"/>
            <w:tcBorders>
              <w:top w:val="single" w:sz="4" w:space="0" w:color="auto"/>
              <w:left w:val="single" w:sz="4" w:space="0" w:color="auto"/>
              <w:bottom w:val="single" w:sz="4" w:space="0" w:color="auto"/>
              <w:right w:val="single" w:sz="4" w:space="0" w:color="auto"/>
            </w:tcBorders>
            <w:vAlign w:val="center"/>
          </w:tcPr>
          <w:p w14:paraId="4ECCA125"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3F53D2E9" w14:textId="77777777" w:rsidR="002C330C" w:rsidRPr="00AC7EB1" w:rsidRDefault="002C330C" w:rsidP="00F54147">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765511F0" w14:textId="1C6C1B1D"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49C00FB3" w14:textId="2D259172"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5B547DC1"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5369291B"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045AE267"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2DAC4AFB"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350" w:type="dxa"/>
            <w:tcBorders>
              <w:top w:val="single" w:sz="4" w:space="0" w:color="auto"/>
              <w:left w:val="single" w:sz="4" w:space="0" w:color="auto"/>
              <w:bottom w:val="single" w:sz="4" w:space="0" w:color="auto"/>
              <w:right w:val="single" w:sz="4" w:space="0" w:color="auto"/>
            </w:tcBorders>
            <w:vAlign w:val="center"/>
          </w:tcPr>
          <w:p w14:paraId="45C5568D" w14:textId="1164F49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3E96311F"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22E73A32" w14:textId="77777777" w:rsidR="002C330C" w:rsidRPr="00AC7EB1" w:rsidRDefault="002C330C" w:rsidP="00F54147">
            <w:pPr>
              <w:tabs>
                <w:tab w:val="left" w:pos="720"/>
              </w:tabs>
              <w:jc w:val="center"/>
              <w:rPr>
                <w:rFonts w:ascii="Times New Roman" w:hAnsi="Times New Roman" w:cs="Times New Roman"/>
                <w:sz w:val="22"/>
                <w:szCs w:val="22"/>
              </w:rPr>
            </w:pPr>
          </w:p>
        </w:tc>
      </w:tr>
      <w:tr w:rsidR="002C330C" w:rsidRPr="00AC7EB1" w14:paraId="6685FB3F" w14:textId="77777777" w:rsidTr="002C330C">
        <w:trPr>
          <w:cantSplit/>
          <w:trHeight w:val="197"/>
          <w:jc w:val="center"/>
        </w:trPr>
        <w:tc>
          <w:tcPr>
            <w:tcW w:w="1525" w:type="dxa"/>
            <w:tcBorders>
              <w:top w:val="single" w:sz="4" w:space="0" w:color="auto"/>
              <w:left w:val="single" w:sz="4" w:space="0" w:color="auto"/>
              <w:bottom w:val="single" w:sz="4" w:space="0" w:color="auto"/>
              <w:right w:val="single" w:sz="4" w:space="0" w:color="auto"/>
            </w:tcBorders>
          </w:tcPr>
          <w:p w14:paraId="5647A36B" w14:textId="77777777"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BHP</w:t>
            </w:r>
          </w:p>
        </w:tc>
        <w:tc>
          <w:tcPr>
            <w:tcW w:w="450" w:type="dxa"/>
            <w:tcBorders>
              <w:top w:val="single" w:sz="4" w:space="0" w:color="auto"/>
              <w:left w:val="single" w:sz="4" w:space="0" w:color="auto"/>
              <w:bottom w:val="single" w:sz="4" w:space="0" w:color="auto"/>
              <w:right w:val="single" w:sz="4" w:space="0" w:color="auto"/>
            </w:tcBorders>
            <w:vAlign w:val="center"/>
          </w:tcPr>
          <w:p w14:paraId="155527A6" w14:textId="36306F96"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45940A70" w14:textId="77777777" w:rsidR="002C330C" w:rsidRPr="00AC7EB1" w:rsidRDefault="002C330C" w:rsidP="00F54147">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4CA43456" w14:textId="7A58E13A"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70500064"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AC5E0CA"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544D70FC"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9F457F4"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6DDEEE66"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350" w:type="dxa"/>
            <w:tcBorders>
              <w:top w:val="single" w:sz="4" w:space="0" w:color="auto"/>
              <w:left w:val="single" w:sz="4" w:space="0" w:color="auto"/>
              <w:bottom w:val="single" w:sz="4" w:space="0" w:color="auto"/>
              <w:right w:val="single" w:sz="4" w:space="0" w:color="auto"/>
            </w:tcBorders>
            <w:vAlign w:val="center"/>
          </w:tcPr>
          <w:p w14:paraId="1C6CB931" w14:textId="0128F99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990" w:type="dxa"/>
            <w:tcBorders>
              <w:top w:val="single" w:sz="4" w:space="0" w:color="auto"/>
              <w:left w:val="single" w:sz="4" w:space="0" w:color="auto"/>
              <w:bottom w:val="single" w:sz="4" w:space="0" w:color="auto"/>
              <w:right w:val="single" w:sz="4" w:space="0" w:color="auto"/>
            </w:tcBorders>
            <w:vAlign w:val="center"/>
          </w:tcPr>
          <w:p w14:paraId="12094347"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720" w:type="dxa"/>
            <w:tcBorders>
              <w:top w:val="single" w:sz="4" w:space="0" w:color="auto"/>
              <w:left w:val="single" w:sz="4" w:space="0" w:color="auto"/>
              <w:bottom w:val="single" w:sz="4" w:space="0" w:color="auto"/>
              <w:right w:val="single" w:sz="4" w:space="0" w:color="auto"/>
            </w:tcBorders>
            <w:vAlign w:val="center"/>
          </w:tcPr>
          <w:p w14:paraId="0866B04C" w14:textId="77777777" w:rsidR="002C330C" w:rsidRPr="00AC7EB1" w:rsidRDefault="002C330C" w:rsidP="00F54147">
            <w:pPr>
              <w:tabs>
                <w:tab w:val="left" w:pos="720"/>
              </w:tabs>
              <w:jc w:val="center"/>
              <w:rPr>
                <w:rFonts w:ascii="Times New Roman" w:hAnsi="Times New Roman" w:cs="Times New Roman"/>
                <w:sz w:val="22"/>
                <w:szCs w:val="22"/>
              </w:rPr>
            </w:pPr>
          </w:p>
        </w:tc>
      </w:tr>
      <w:tr w:rsidR="002C330C" w:rsidRPr="00AC7EB1" w14:paraId="5855DD38" w14:textId="77777777" w:rsidTr="002C330C">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3D047D19" w14:textId="77777777"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BCBA (supervision only)</w:t>
            </w:r>
          </w:p>
        </w:tc>
        <w:tc>
          <w:tcPr>
            <w:tcW w:w="450" w:type="dxa"/>
            <w:tcBorders>
              <w:top w:val="single" w:sz="4" w:space="0" w:color="auto"/>
              <w:left w:val="single" w:sz="4" w:space="0" w:color="auto"/>
              <w:bottom w:val="single" w:sz="4" w:space="0" w:color="auto"/>
              <w:right w:val="single" w:sz="4" w:space="0" w:color="auto"/>
            </w:tcBorders>
            <w:vAlign w:val="center"/>
          </w:tcPr>
          <w:p w14:paraId="7040006B" w14:textId="77777777" w:rsidR="002C330C" w:rsidRPr="00AC7EB1" w:rsidRDefault="002C330C" w:rsidP="00F54147">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27150582" w14:textId="77777777" w:rsidR="002C330C" w:rsidRPr="00AC7EB1" w:rsidRDefault="002C330C" w:rsidP="00F54147">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1F7C63E9" w14:textId="77777777" w:rsidR="002C330C" w:rsidRPr="00AC7EB1" w:rsidRDefault="002C330C" w:rsidP="00F54147">
            <w:pPr>
              <w:tabs>
                <w:tab w:val="left" w:pos="720"/>
              </w:tabs>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24129682"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0D7D4C6"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630A72D7"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22E483D0"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3A19702" w14:textId="77777777" w:rsidR="002C330C" w:rsidRPr="00AC7EB1" w:rsidRDefault="002C330C" w:rsidP="00F54147">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592AF666"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603B9C9E"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720" w:type="dxa"/>
            <w:tcBorders>
              <w:top w:val="single" w:sz="4" w:space="0" w:color="auto"/>
              <w:left w:val="single" w:sz="4" w:space="0" w:color="auto"/>
              <w:bottom w:val="single" w:sz="4" w:space="0" w:color="auto"/>
              <w:right w:val="single" w:sz="4" w:space="0" w:color="auto"/>
            </w:tcBorders>
            <w:vAlign w:val="center"/>
          </w:tcPr>
          <w:p w14:paraId="69F43303" w14:textId="77777777" w:rsidR="002C330C" w:rsidRPr="00AC7EB1" w:rsidRDefault="002C330C" w:rsidP="00F54147">
            <w:pPr>
              <w:tabs>
                <w:tab w:val="left" w:pos="720"/>
              </w:tabs>
              <w:jc w:val="center"/>
              <w:rPr>
                <w:rFonts w:ascii="Times New Roman" w:hAnsi="Times New Roman" w:cs="Times New Roman"/>
                <w:sz w:val="22"/>
                <w:szCs w:val="22"/>
              </w:rPr>
            </w:pPr>
          </w:p>
        </w:tc>
      </w:tr>
      <w:tr w:rsidR="002C330C" w:rsidRPr="00AC7EB1" w14:paraId="0655ECF0" w14:textId="77777777" w:rsidTr="002C330C">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372B8275" w14:textId="42208013"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BCBA (DD/BH only)</w:t>
            </w:r>
          </w:p>
        </w:tc>
        <w:tc>
          <w:tcPr>
            <w:tcW w:w="450" w:type="dxa"/>
            <w:tcBorders>
              <w:top w:val="single" w:sz="4" w:space="0" w:color="auto"/>
              <w:left w:val="single" w:sz="4" w:space="0" w:color="auto"/>
              <w:bottom w:val="single" w:sz="4" w:space="0" w:color="auto"/>
              <w:right w:val="single" w:sz="4" w:space="0" w:color="auto"/>
            </w:tcBorders>
            <w:vAlign w:val="center"/>
          </w:tcPr>
          <w:p w14:paraId="1B38A197" w14:textId="77777777" w:rsidR="002C330C" w:rsidRPr="00AC7EB1" w:rsidRDefault="002C330C" w:rsidP="00F54147">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059D3A51" w14:textId="77777777" w:rsidR="002C330C" w:rsidRPr="00AC7EB1" w:rsidRDefault="002C330C" w:rsidP="00F54147">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7BD2F782" w14:textId="73DE330A"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3CF423F7"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0B5B9E01"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54C93785"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4663DB22"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7FDA7DD1" w14:textId="77777777" w:rsidR="002C330C" w:rsidRPr="00AC7EB1" w:rsidRDefault="002C330C" w:rsidP="00F54147">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7C19AC4A"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7FF38C57"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3D5BD061" w14:textId="77777777" w:rsidR="002C330C" w:rsidRPr="00AC7EB1" w:rsidRDefault="002C330C" w:rsidP="00F54147">
            <w:pPr>
              <w:tabs>
                <w:tab w:val="left" w:pos="720"/>
              </w:tabs>
              <w:jc w:val="center"/>
              <w:rPr>
                <w:rFonts w:ascii="Times New Roman" w:hAnsi="Times New Roman" w:cs="Times New Roman"/>
                <w:sz w:val="22"/>
                <w:szCs w:val="22"/>
              </w:rPr>
            </w:pPr>
          </w:p>
        </w:tc>
      </w:tr>
      <w:tr w:rsidR="002C330C" w:rsidRPr="00AC7EB1" w14:paraId="2033E6FE" w14:textId="77777777" w:rsidTr="002C330C">
        <w:trPr>
          <w:cantSplit/>
          <w:trHeight w:val="269"/>
          <w:jc w:val="center"/>
        </w:trPr>
        <w:tc>
          <w:tcPr>
            <w:tcW w:w="1525" w:type="dxa"/>
            <w:tcBorders>
              <w:top w:val="single" w:sz="4" w:space="0" w:color="auto"/>
              <w:left w:val="single" w:sz="4" w:space="0" w:color="auto"/>
              <w:bottom w:val="single" w:sz="4" w:space="0" w:color="auto"/>
              <w:right w:val="single" w:sz="4" w:space="0" w:color="auto"/>
            </w:tcBorders>
          </w:tcPr>
          <w:p w14:paraId="5E0AE39D" w14:textId="77777777"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BCaBA/RBT</w:t>
            </w:r>
          </w:p>
          <w:p w14:paraId="7E835AFA" w14:textId="47050875"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(DD/BH only)</w:t>
            </w:r>
          </w:p>
        </w:tc>
        <w:tc>
          <w:tcPr>
            <w:tcW w:w="450" w:type="dxa"/>
            <w:tcBorders>
              <w:top w:val="single" w:sz="4" w:space="0" w:color="auto"/>
              <w:left w:val="single" w:sz="4" w:space="0" w:color="auto"/>
              <w:bottom w:val="single" w:sz="4" w:space="0" w:color="auto"/>
              <w:right w:val="single" w:sz="4" w:space="0" w:color="auto"/>
            </w:tcBorders>
            <w:vAlign w:val="center"/>
          </w:tcPr>
          <w:p w14:paraId="10462B33" w14:textId="77777777" w:rsidR="002C330C" w:rsidRPr="00AC7EB1" w:rsidRDefault="002C330C" w:rsidP="00F54147">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20A82F6B" w14:textId="77777777" w:rsidR="002C330C" w:rsidRPr="00AC7EB1" w:rsidRDefault="002C330C" w:rsidP="00F54147">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6F2FCEBF" w14:textId="7AA71BFA"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60D8F678"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6CA6BFC6"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54180E75"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9EF7E56"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3CE8F4C" w14:textId="77777777" w:rsidR="002C330C" w:rsidRPr="00AC7EB1" w:rsidRDefault="002C330C" w:rsidP="00F54147">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165C1939"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6640658A"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4F844410" w14:textId="77777777" w:rsidR="002C330C" w:rsidRPr="00AC7EB1" w:rsidRDefault="002C330C" w:rsidP="00F54147">
            <w:pPr>
              <w:tabs>
                <w:tab w:val="left" w:pos="720"/>
              </w:tabs>
              <w:jc w:val="center"/>
              <w:rPr>
                <w:rFonts w:ascii="Times New Roman" w:hAnsi="Times New Roman" w:cs="Times New Roman"/>
                <w:sz w:val="22"/>
                <w:szCs w:val="22"/>
              </w:rPr>
            </w:pPr>
          </w:p>
        </w:tc>
      </w:tr>
      <w:tr w:rsidR="002C330C" w:rsidRPr="00AC7EB1" w14:paraId="58B47F79" w14:textId="77777777" w:rsidTr="002C330C">
        <w:trPr>
          <w:cantSplit/>
          <w:trHeight w:val="224"/>
          <w:jc w:val="center"/>
        </w:trPr>
        <w:tc>
          <w:tcPr>
            <w:tcW w:w="1525" w:type="dxa"/>
            <w:tcBorders>
              <w:top w:val="single" w:sz="4" w:space="0" w:color="auto"/>
              <w:left w:val="single" w:sz="4" w:space="0" w:color="auto"/>
              <w:bottom w:val="single" w:sz="4" w:space="0" w:color="auto"/>
              <w:right w:val="single" w:sz="4" w:space="0" w:color="auto"/>
            </w:tcBorders>
          </w:tcPr>
          <w:p w14:paraId="12086813" w14:textId="1BBA2CC2"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LSW, LSX</w:t>
            </w:r>
          </w:p>
        </w:tc>
        <w:tc>
          <w:tcPr>
            <w:tcW w:w="450" w:type="dxa"/>
            <w:tcBorders>
              <w:top w:val="single" w:sz="4" w:space="0" w:color="auto"/>
              <w:left w:val="single" w:sz="4" w:space="0" w:color="auto"/>
              <w:bottom w:val="single" w:sz="4" w:space="0" w:color="auto"/>
              <w:right w:val="single" w:sz="4" w:space="0" w:color="auto"/>
            </w:tcBorders>
            <w:vAlign w:val="center"/>
          </w:tcPr>
          <w:p w14:paraId="678D4DC8" w14:textId="77777777" w:rsidR="002C330C" w:rsidRPr="00AC7EB1" w:rsidRDefault="002C330C" w:rsidP="00F54147">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6C4203A7" w14:textId="77777777" w:rsidR="002C330C" w:rsidRPr="00AC7EB1" w:rsidRDefault="002C330C" w:rsidP="00F54147">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3B9317A7" w14:textId="0C6D75E5"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31A49424"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1CF14F0B"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70720820"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61AE9721"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01E8AF39" w14:textId="77777777" w:rsidR="002C330C" w:rsidRPr="00AC7EB1" w:rsidRDefault="002C330C" w:rsidP="00F54147">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5696D634"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73A46115"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042D4B75" w14:textId="77777777" w:rsidR="002C330C" w:rsidRPr="00AC7EB1" w:rsidRDefault="002C330C" w:rsidP="00F54147">
            <w:pPr>
              <w:tabs>
                <w:tab w:val="left" w:pos="720"/>
              </w:tabs>
              <w:jc w:val="center"/>
              <w:rPr>
                <w:rFonts w:ascii="Times New Roman" w:hAnsi="Times New Roman" w:cs="Times New Roman"/>
                <w:sz w:val="22"/>
                <w:szCs w:val="22"/>
              </w:rPr>
            </w:pPr>
          </w:p>
        </w:tc>
      </w:tr>
      <w:tr w:rsidR="002C330C" w:rsidRPr="00AC7EB1" w14:paraId="39D4C60C" w14:textId="77777777" w:rsidTr="002C330C">
        <w:trPr>
          <w:cantSplit/>
          <w:trHeight w:val="269"/>
          <w:jc w:val="center"/>
        </w:trPr>
        <w:tc>
          <w:tcPr>
            <w:tcW w:w="1525" w:type="dxa"/>
            <w:tcBorders>
              <w:top w:val="single" w:sz="4" w:space="0" w:color="auto"/>
              <w:left w:val="single" w:sz="4" w:space="0" w:color="auto"/>
              <w:bottom w:val="single" w:sz="4" w:space="0" w:color="auto"/>
              <w:right w:val="single" w:sz="4" w:space="0" w:color="auto"/>
            </w:tcBorders>
          </w:tcPr>
          <w:p w14:paraId="06D880D5" w14:textId="7A3DBB54"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Occupational Therapist</w:t>
            </w:r>
          </w:p>
        </w:tc>
        <w:tc>
          <w:tcPr>
            <w:tcW w:w="450" w:type="dxa"/>
            <w:tcBorders>
              <w:top w:val="single" w:sz="4" w:space="0" w:color="auto"/>
              <w:left w:val="single" w:sz="4" w:space="0" w:color="auto"/>
              <w:bottom w:val="single" w:sz="4" w:space="0" w:color="auto"/>
              <w:right w:val="single" w:sz="4" w:space="0" w:color="auto"/>
            </w:tcBorders>
            <w:vAlign w:val="center"/>
          </w:tcPr>
          <w:p w14:paraId="3AD32094" w14:textId="77777777" w:rsidR="002C330C" w:rsidRPr="00AC7EB1" w:rsidRDefault="002C330C" w:rsidP="00F54147">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1817F950" w14:textId="77777777" w:rsidR="002C330C" w:rsidRPr="00AC7EB1" w:rsidRDefault="002C330C" w:rsidP="00F54147">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6AC4228A" w14:textId="4A6556A9"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62318C54"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72825C99"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0E273F30"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12AFDF25"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00104598" w14:textId="77777777" w:rsidR="002C330C" w:rsidRPr="00AC7EB1" w:rsidRDefault="002C330C" w:rsidP="00F54147">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0B4A7FB6"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44121208"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044A84C9" w14:textId="77777777" w:rsidR="002C330C" w:rsidRPr="00AC7EB1" w:rsidRDefault="002C330C" w:rsidP="00F54147">
            <w:pPr>
              <w:tabs>
                <w:tab w:val="left" w:pos="720"/>
              </w:tabs>
              <w:jc w:val="center"/>
              <w:rPr>
                <w:rFonts w:ascii="Times New Roman" w:hAnsi="Times New Roman" w:cs="Times New Roman"/>
                <w:sz w:val="22"/>
                <w:szCs w:val="22"/>
              </w:rPr>
            </w:pPr>
          </w:p>
        </w:tc>
      </w:tr>
      <w:tr w:rsidR="002C330C" w:rsidRPr="00AC7EB1" w14:paraId="6A97203F" w14:textId="77777777" w:rsidTr="002C330C">
        <w:trPr>
          <w:cantSplit/>
          <w:trHeight w:val="269"/>
          <w:jc w:val="center"/>
        </w:trPr>
        <w:tc>
          <w:tcPr>
            <w:tcW w:w="1525" w:type="dxa"/>
            <w:tcBorders>
              <w:top w:val="single" w:sz="4" w:space="0" w:color="auto"/>
              <w:left w:val="single" w:sz="4" w:space="0" w:color="auto"/>
              <w:bottom w:val="single" w:sz="4" w:space="0" w:color="auto"/>
              <w:right w:val="single" w:sz="4" w:space="0" w:color="auto"/>
            </w:tcBorders>
          </w:tcPr>
          <w:p w14:paraId="554D3BD1" w14:textId="0D2E4688"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Speech Therapist</w:t>
            </w:r>
          </w:p>
        </w:tc>
        <w:tc>
          <w:tcPr>
            <w:tcW w:w="450" w:type="dxa"/>
            <w:tcBorders>
              <w:top w:val="single" w:sz="4" w:space="0" w:color="auto"/>
              <w:left w:val="single" w:sz="4" w:space="0" w:color="auto"/>
              <w:bottom w:val="single" w:sz="4" w:space="0" w:color="auto"/>
              <w:right w:val="single" w:sz="4" w:space="0" w:color="auto"/>
            </w:tcBorders>
            <w:vAlign w:val="center"/>
          </w:tcPr>
          <w:p w14:paraId="0EFCB1D9" w14:textId="77777777" w:rsidR="002C330C" w:rsidRPr="00AC7EB1" w:rsidRDefault="002C330C" w:rsidP="00F54147">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11602B18" w14:textId="77777777" w:rsidR="002C330C" w:rsidRPr="00AC7EB1" w:rsidRDefault="002C330C" w:rsidP="00F54147">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3161DFE2" w14:textId="687A975A"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7ECAB5D6"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4F1FABA4"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0D0894F6"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1D4767CD"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5765F36C" w14:textId="77777777" w:rsidR="002C330C" w:rsidRPr="00AC7EB1" w:rsidRDefault="002C330C" w:rsidP="00F54147">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7D3848CD"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734DE71E"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0EA8537A" w14:textId="77777777" w:rsidR="002C330C" w:rsidRPr="00AC7EB1" w:rsidRDefault="002C330C" w:rsidP="00F54147">
            <w:pPr>
              <w:tabs>
                <w:tab w:val="left" w:pos="720"/>
              </w:tabs>
              <w:jc w:val="center"/>
              <w:rPr>
                <w:rFonts w:ascii="Times New Roman" w:hAnsi="Times New Roman" w:cs="Times New Roman"/>
                <w:sz w:val="22"/>
                <w:szCs w:val="22"/>
              </w:rPr>
            </w:pPr>
          </w:p>
        </w:tc>
      </w:tr>
      <w:tr w:rsidR="002C330C" w:rsidRPr="00AC7EB1" w14:paraId="590166DA" w14:textId="77777777" w:rsidTr="002C330C">
        <w:trPr>
          <w:cantSplit/>
          <w:trHeight w:val="233"/>
          <w:jc w:val="center"/>
        </w:trPr>
        <w:tc>
          <w:tcPr>
            <w:tcW w:w="1525" w:type="dxa"/>
            <w:tcBorders>
              <w:top w:val="single" w:sz="4" w:space="0" w:color="auto"/>
              <w:left w:val="single" w:sz="4" w:space="0" w:color="auto"/>
              <w:bottom w:val="single" w:sz="4" w:space="0" w:color="auto"/>
              <w:right w:val="single" w:sz="4" w:space="0" w:color="auto"/>
            </w:tcBorders>
          </w:tcPr>
          <w:p w14:paraId="0CDC1E4A" w14:textId="00EE750A"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lastRenderedPageBreak/>
              <w:t>Dietician</w:t>
            </w:r>
          </w:p>
        </w:tc>
        <w:tc>
          <w:tcPr>
            <w:tcW w:w="450" w:type="dxa"/>
            <w:tcBorders>
              <w:top w:val="single" w:sz="4" w:space="0" w:color="auto"/>
              <w:left w:val="single" w:sz="4" w:space="0" w:color="auto"/>
              <w:bottom w:val="single" w:sz="4" w:space="0" w:color="auto"/>
              <w:right w:val="single" w:sz="4" w:space="0" w:color="auto"/>
            </w:tcBorders>
            <w:vAlign w:val="center"/>
          </w:tcPr>
          <w:p w14:paraId="7382A5F1" w14:textId="77777777" w:rsidR="002C330C" w:rsidRPr="00AC7EB1" w:rsidRDefault="002C330C" w:rsidP="00F54147">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040D7263" w14:textId="77777777" w:rsidR="002C330C" w:rsidRPr="00AC7EB1" w:rsidRDefault="002C330C" w:rsidP="00F54147">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12E9E129" w14:textId="59206D31"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50B36C79"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23713047"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4855D355"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1F993EEB"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550F8B72" w14:textId="77777777" w:rsidR="002C330C" w:rsidRPr="00AC7EB1" w:rsidRDefault="002C330C" w:rsidP="00F54147">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50657898"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FD03370"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51522FD2" w14:textId="77777777" w:rsidR="002C330C" w:rsidRPr="00AC7EB1" w:rsidRDefault="002C330C" w:rsidP="00F54147">
            <w:pPr>
              <w:tabs>
                <w:tab w:val="left" w:pos="720"/>
              </w:tabs>
              <w:jc w:val="center"/>
              <w:rPr>
                <w:rFonts w:ascii="Times New Roman" w:hAnsi="Times New Roman" w:cs="Times New Roman"/>
                <w:sz w:val="22"/>
                <w:szCs w:val="22"/>
              </w:rPr>
            </w:pPr>
          </w:p>
        </w:tc>
      </w:tr>
      <w:tr w:rsidR="002C330C" w:rsidRPr="00AC7EB1" w14:paraId="224635AA" w14:textId="77777777" w:rsidTr="002C330C">
        <w:trPr>
          <w:cantSplit/>
          <w:trHeight w:val="269"/>
          <w:jc w:val="center"/>
        </w:trPr>
        <w:tc>
          <w:tcPr>
            <w:tcW w:w="1525" w:type="dxa"/>
            <w:tcBorders>
              <w:top w:val="single" w:sz="4" w:space="0" w:color="auto"/>
              <w:left w:val="single" w:sz="4" w:space="0" w:color="auto"/>
              <w:bottom w:val="single" w:sz="4" w:space="0" w:color="auto"/>
              <w:right w:val="single" w:sz="4" w:space="0" w:color="auto"/>
            </w:tcBorders>
          </w:tcPr>
          <w:p w14:paraId="1A13F446" w14:textId="7492A9A3"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Rec. Specialist</w:t>
            </w:r>
          </w:p>
        </w:tc>
        <w:tc>
          <w:tcPr>
            <w:tcW w:w="450" w:type="dxa"/>
            <w:tcBorders>
              <w:top w:val="single" w:sz="4" w:space="0" w:color="auto"/>
              <w:left w:val="single" w:sz="4" w:space="0" w:color="auto"/>
              <w:bottom w:val="single" w:sz="4" w:space="0" w:color="auto"/>
              <w:right w:val="single" w:sz="4" w:space="0" w:color="auto"/>
            </w:tcBorders>
            <w:vAlign w:val="center"/>
          </w:tcPr>
          <w:p w14:paraId="0A8EEA43" w14:textId="77777777" w:rsidR="002C330C" w:rsidRPr="00AC7EB1" w:rsidRDefault="002C330C" w:rsidP="00F54147">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38A4E1DF" w14:textId="77777777" w:rsidR="002C330C" w:rsidRPr="00AC7EB1" w:rsidRDefault="002C330C" w:rsidP="00F54147">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2879EDEC" w14:textId="68A17DB4"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6E7484A2"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F79EC1F"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43643EEC"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77CEBF85"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51963EB6" w14:textId="77777777" w:rsidR="002C330C" w:rsidRPr="00AC7EB1" w:rsidRDefault="002C330C" w:rsidP="00F54147">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0BF0AD74"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2B3AECBF"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0E99184F" w14:textId="77777777" w:rsidR="002C330C" w:rsidRPr="00AC7EB1" w:rsidRDefault="002C330C" w:rsidP="00F54147">
            <w:pPr>
              <w:tabs>
                <w:tab w:val="left" w:pos="720"/>
              </w:tabs>
              <w:jc w:val="center"/>
              <w:rPr>
                <w:rFonts w:ascii="Times New Roman" w:hAnsi="Times New Roman" w:cs="Times New Roman"/>
                <w:sz w:val="22"/>
                <w:szCs w:val="22"/>
              </w:rPr>
            </w:pPr>
          </w:p>
        </w:tc>
      </w:tr>
      <w:tr w:rsidR="002C330C" w:rsidRPr="00AC7EB1" w14:paraId="661A7153" w14:textId="77777777" w:rsidTr="002C330C">
        <w:trPr>
          <w:cantSplit/>
          <w:trHeight w:val="269"/>
          <w:jc w:val="center"/>
        </w:trPr>
        <w:tc>
          <w:tcPr>
            <w:tcW w:w="1525" w:type="dxa"/>
            <w:tcBorders>
              <w:top w:val="single" w:sz="4" w:space="0" w:color="auto"/>
              <w:left w:val="single" w:sz="4" w:space="0" w:color="auto"/>
              <w:bottom w:val="single" w:sz="4" w:space="0" w:color="auto"/>
              <w:right w:val="single" w:sz="4" w:space="0" w:color="auto"/>
            </w:tcBorders>
          </w:tcPr>
          <w:p w14:paraId="1FA77E0A" w14:textId="3982C3E2"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Peer Specialist</w:t>
            </w:r>
          </w:p>
        </w:tc>
        <w:tc>
          <w:tcPr>
            <w:tcW w:w="450" w:type="dxa"/>
            <w:tcBorders>
              <w:top w:val="single" w:sz="4" w:space="0" w:color="auto"/>
              <w:left w:val="single" w:sz="4" w:space="0" w:color="auto"/>
              <w:bottom w:val="single" w:sz="4" w:space="0" w:color="auto"/>
              <w:right w:val="single" w:sz="4" w:space="0" w:color="auto"/>
            </w:tcBorders>
            <w:vAlign w:val="center"/>
          </w:tcPr>
          <w:p w14:paraId="779B064B" w14:textId="77777777" w:rsidR="002C330C" w:rsidRPr="00AC7EB1" w:rsidRDefault="002C330C" w:rsidP="00F54147">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60B89CC3" w14:textId="77777777" w:rsidR="002C330C" w:rsidRPr="00AC7EB1" w:rsidRDefault="002C330C" w:rsidP="00F54147">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2562DC94" w14:textId="166062F8"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19DABFAC"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20B3C3DE"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2B6DE5E7"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219A8FC"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1D748BC3" w14:textId="77777777" w:rsidR="002C330C" w:rsidRPr="00AC7EB1" w:rsidRDefault="002C330C" w:rsidP="00F54147">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1B2284DE"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16500800" w14:textId="77777777" w:rsidR="002C330C" w:rsidRPr="00AC7EB1"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174FA931" w14:textId="77777777" w:rsidR="002C330C" w:rsidRPr="00AC7EB1" w:rsidRDefault="002C330C" w:rsidP="00F54147">
            <w:pPr>
              <w:tabs>
                <w:tab w:val="left" w:pos="720"/>
              </w:tabs>
              <w:jc w:val="center"/>
              <w:rPr>
                <w:rFonts w:ascii="Times New Roman" w:hAnsi="Times New Roman" w:cs="Times New Roman"/>
                <w:sz w:val="22"/>
                <w:szCs w:val="22"/>
              </w:rPr>
            </w:pPr>
          </w:p>
        </w:tc>
      </w:tr>
      <w:tr w:rsidR="002C330C" w:rsidRPr="00AC7EB1" w14:paraId="60701EFD" w14:textId="77777777" w:rsidTr="002C330C">
        <w:trPr>
          <w:cantSplit/>
          <w:trHeight w:val="269"/>
          <w:jc w:val="center"/>
        </w:trPr>
        <w:tc>
          <w:tcPr>
            <w:tcW w:w="1525" w:type="dxa"/>
            <w:tcBorders>
              <w:top w:val="single" w:sz="4" w:space="0" w:color="auto"/>
              <w:left w:val="single" w:sz="4" w:space="0" w:color="auto"/>
              <w:bottom w:val="single" w:sz="4" w:space="0" w:color="auto"/>
              <w:right w:val="single" w:sz="4" w:space="0" w:color="auto"/>
            </w:tcBorders>
          </w:tcPr>
          <w:p w14:paraId="71149318" w14:textId="77777777" w:rsidR="002C330C" w:rsidRPr="00AC7EB1"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 xml:space="preserve">Mental Health Agency </w:t>
            </w:r>
          </w:p>
        </w:tc>
        <w:tc>
          <w:tcPr>
            <w:tcW w:w="450" w:type="dxa"/>
            <w:tcBorders>
              <w:top w:val="single" w:sz="4" w:space="0" w:color="auto"/>
              <w:left w:val="single" w:sz="4" w:space="0" w:color="auto"/>
              <w:bottom w:val="single" w:sz="4" w:space="0" w:color="auto"/>
              <w:right w:val="single" w:sz="4" w:space="0" w:color="auto"/>
            </w:tcBorders>
            <w:vAlign w:val="center"/>
          </w:tcPr>
          <w:p w14:paraId="3D5BF32F" w14:textId="77777777" w:rsidR="002C330C" w:rsidRPr="00AC7EB1" w:rsidRDefault="002C330C" w:rsidP="00F54147">
            <w:pPr>
              <w:tabs>
                <w:tab w:val="left" w:pos="720"/>
              </w:tabs>
              <w:jc w:val="center"/>
              <w:rPr>
                <w:rFonts w:ascii="Times New Roman" w:hAnsi="Times New Roman" w:cs="Times New Roman"/>
                <w:sz w:val="22"/>
                <w:szCs w:val="22"/>
              </w:rPr>
            </w:pPr>
            <w:r w:rsidRPr="00AC7EB1" w:rsidDel="00CE4A1D">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415647A1" w14:textId="77777777" w:rsidR="002C330C" w:rsidRPr="00AC7EB1" w:rsidRDefault="002C330C" w:rsidP="00F54147">
            <w:pPr>
              <w:tabs>
                <w:tab w:val="left" w:pos="720"/>
              </w:tabs>
              <w:ind w:left="-108" w:right="-18"/>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568B71DE" w14:textId="279BBB45"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317AEFCC" w14:textId="1549955D"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6C657DD7"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080" w:type="dxa"/>
            <w:tcBorders>
              <w:top w:val="single" w:sz="4" w:space="0" w:color="auto"/>
              <w:left w:val="single" w:sz="4" w:space="0" w:color="auto"/>
              <w:bottom w:val="single" w:sz="4" w:space="0" w:color="auto"/>
              <w:right w:val="single" w:sz="4" w:space="0" w:color="auto"/>
            </w:tcBorders>
            <w:vAlign w:val="center"/>
          </w:tcPr>
          <w:p w14:paraId="0C999BC4"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7BF96F03"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2B24CADD"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350" w:type="dxa"/>
            <w:tcBorders>
              <w:top w:val="single" w:sz="4" w:space="0" w:color="auto"/>
              <w:left w:val="single" w:sz="4" w:space="0" w:color="auto"/>
              <w:bottom w:val="single" w:sz="4" w:space="0" w:color="auto"/>
              <w:right w:val="single" w:sz="4" w:space="0" w:color="auto"/>
            </w:tcBorders>
            <w:vAlign w:val="center"/>
          </w:tcPr>
          <w:p w14:paraId="3D875508" w14:textId="1BFBBB2C"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990" w:type="dxa"/>
            <w:tcBorders>
              <w:top w:val="single" w:sz="4" w:space="0" w:color="auto"/>
              <w:left w:val="single" w:sz="4" w:space="0" w:color="auto"/>
              <w:bottom w:val="single" w:sz="4" w:space="0" w:color="auto"/>
              <w:right w:val="single" w:sz="4" w:space="0" w:color="auto"/>
            </w:tcBorders>
            <w:vAlign w:val="center"/>
          </w:tcPr>
          <w:p w14:paraId="0BD5D818" w14:textId="77777777"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720" w:type="dxa"/>
            <w:tcBorders>
              <w:top w:val="single" w:sz="4" w:space="0" w:color="auto"/>
              <w:left w:val="single" w:sz="4" w:space="0" w:color="auto"/>
              <w:bottom w:val="single" w:sz="4" w:space="0" w:color="auto"/>
              <w:right w:val="single" w:sz="4" w:space="0" w:color="auto"/>
            </w:tcBorders>
            <w:vAlign w:val="center"/>
          </w:tcPr>
          <w:p w14:paraId="625E8DBB" w14:textId="580F8A0D" w:rsidR="002C330C" w:rsidRPr="00AC7EB1"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2C330C" w:rsidRPr="00AC7EB1" w14:paraId="0D6EDD4F" w14:textId="77777777" w:rsidTr="002C330C">
        <w:trPr>
          <w:cantSplit/>
          <w:trHeight w:val="288"/>
          <w:jc w:val="center"/>
        </w:trPr>
        <w:tc>
          <w:tcPr>
            <w:tcW w:w="1525" w:type="dxa"/>
            <w:tcBorders>
              <w:top w:val="single" w:sz="4" w:space="0" w:color="auto"/>
              <w:left w:val="single" w:sz="4" w:space="0" w:color="auto"/>
              <w:bottom w:val="single" w:sz="4" w:space="0" w:color="auto"/>
              <w:right w:val="single" w:sz="4" w:space="0" w:color="auto"/>
            </w:tcBorders>
          </w:tcPr>
          <w:p w14:paraId="4861CADE" w14:textId="58AEEBF0" w:rsidR="002C330C" w:rsidRPr="00AC7EB1" w:rsidDel="008B3505" w:rsidRDefault="002C330C" w:rsidP="00F54147">
            <w:pPr>
              <w:tabs>
                <w:tab w:val="left" w:pos="720"/>
              </w:tabs>
              <w:rPr>
                <w:rFonts w:ascii="Times New Roman" w:hAnsi="Times New Roman" w:cs="Times New Roman"/>
                <w:sz w:val="22"/>
                <w:szCs w:val="22"/>
              </w:rPr>
            </w:pPr>
            <w:r w:rsidRPr="00AC7EB1">
              <w:rPr>
                <w:rFonts w:ascii="Times New Roman" w:hAnsi="Times New Roman" w:cs="Times New Roman"/>
                <w:sz w:val="22"/>
                <w:szCs w:val="22"/>
              </w:rPr>
              <w:t>NTA/Psycho-metrician</w:t>
            </w:r>
          </w:p>
        </w:tc>
        <w:tc>
          <w:tcPr>
            <w:tcW w:w="450" w:type="dxa"/>
            <w:tcBorders>
              <w:top w:val="single" w:sz="4" w:space="0" w:color="auto"/>
              <w:left w:val="single" w:sz="4" w:space="0" w:color="auto"/>
              <w:bottom w:val="single" w:sz="4" w:space="0" w:color="auto"/>
              <w:right w:val="single" w:sz="4" w:space="0" w:color="auto"/>
            </w:tcBorders>
            <w:vAlign w:val="center"/>
          </w:tcPr>
          <w:p w14:paraId="6AB08342" w14:textId="77777777" w:rsidR="002C330C" w:rsidRPr="00AC7EB1" w:rsidRDefault="002C330C" w:rsidP="00F54147">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27B605FA" w14:textId="77777777" w:rsidR="002C330C" w:rsidRPr="00AC7EB1" w:rsidRDefault="002C330C" w:rsidP="00F54147">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17835973" w14:textId="77777777" w:rsidR="002C330C" w:rsidRPr="00AC7EB1" w:rsidRDefault="002C330C" w:rsidP="00F54147">
            <w:pPr>
              <w:tabs>
                <w:tab w:val="left" w:pos="720"/>
              </w:tabs>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18F7C9FD"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97EA067" w14:textId="77777777" w:rsidR="002C330C" w:rsidRPr="00AC7EB1" w:rsidRDefault="002C330C" w:rsidP="00F54147">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49DC6044" w14:textId="77777777" w:rsidR="002C330C" w:rsidRPr="00AC7EB1" w:rsidDel="008B3505" w:rsidRDefault="002C330C" w:rsidP="00F54147">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2665EA2B" w14:textId="77777777" w:rsidR="002C330C" w:rsidRPr="00AC7EB1" w:rsidRDefault="002C330C" w:rsidP="00F54147">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2ED548D1" w14:textId="77777777" w:rsidR="002C330C" w:rsidRPr="00AC7EB1" w:rsidRDefault="002C330C" w:rsidP="00F54147">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4757418F" w14:textId="77777777" w:rsidR="002C330C" w:rsidRPr="00AC7EB1" w:rsidRDefault="002C330C" w:rsidP="00F54147">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797AD74C" w14:textId="77777777" w:rsidR="002C330C" w:rsidRPr="00AC7EB1" w:rsidDel="008B3505" w:rsidRDefault="002C330C" w:rsidP="00F54147">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78A28255" w14:textId="77777777" w:rsidR="002C330C" w:rsidRPr="00AC7EB1" w:rsidDel="008B3505" w:rsidRDefault="002C330C" w:rsidP="00F54147">
            <w:pPr>
              <w:tabs>
                <w:tab w:val="left" w:pos="720"/>
              </w:tabs>
              <w:jc w:val="center"/>
              <w:rPr>
                <w:rFonts w:ascii="Times New Roman" w:hAnsi="Times New Roman" w:cs="Times New Roman"/>
                <w:sz w:val="22"/>
                <w:szCs w:val="22"/>
              </w:rPr>
            </w:pPr>
          </w:p>
        </w:tc>
      </w:tr>
    </w:tbl>
    <w:p w14:paraId="6C6A1B4C" w14:textId="77777777" w:rsidR="005634BD" w:rsidRPr="00AC7EB1" w:rsidRDefault="005634BD" w:rsidP="00420522">
      <w:pPr>
        <w:tabs>
          <w:tab w:val="left" w:pos="720"/>
        </w:tabs>
        <w:rPr>
          <w:rFonts w:ascii="Times New Roman" w:hAnsi="Times New Roman" w:cs="Times New Roman"/>
          <w:b/>
          <w:sz w:val="22"/>
          <w:szCs w:val="22"/>
        </w:rPr>
      </w:pPr>
    </w:p>
    <w:p w14:paraId="3DA622DA" w14:textId="77777777" w:rsidR="005634BD" w:rsidRPr="00AC7EB1" w:rsidRDefault="005634BD" w:rsidP="00420522">
      <w:pPr>
        <w:pStyle w:val="BodyTextIndent3"/>
        <w:tabs>
          <w:tab w:val="left" w:pos="-720"/>
          <w:tab w:val="center" w:pos="4320"/>
        </w:tabs>
        <w:spacing w:after="0"/>
        <w:ind w:left="0"/>
        <w:jc w:val="center"/>
        <w:rPr>
          <w:rFonts w:ascii="Times New Roman" w:hAnsi="Times New Roman"/>
          <w:b/>
          <w:sz w:val="22"/>
          <w:szCs w:val="22"/>
        </w:rPr>
      </w:pPr>
      <w:r w:rsidRPr="00AC7EB1">
        <w:rPr>
          <w:rFonts w:ascii="Times New Roman" w:hAnsi="Times New Roman"/>
          <w:b/>
          <w:sz w:val="22"/>
          <w:szCs w:val="22"/>
        </w:rPr>
        <w:t>APPENDIX I</w:t>
      </w:r>
    </w:p>
    <w:p w14:paraId="2975A738" w14:textId="77777777" w:rsidR="005634BD" w:rsidRPr="00AC7EB1" w:rsidRDefault="003737CA" w:rsidP="003737CA">
      <w:pPr>
        <w:tabs>
          <w:tab w:val="left" w:pos="720"/>
          <w:tab w:val="center" w:pos="4680"/>
          <w:tab w:val="left" w:pos="7605"/>
        </w:tabs>
        <w:rPr>
          <w:rFonts w:ascii="Times New Roman" w:hAnsi="Times New Roman" w:cs="Times New Roman"/>
          <w:b/>
          <w:sz w:val="22"/>
          <w:szCs w:val="22"/>
        </w:rPr>
      </w:pPr>
      <w:r w:rsidRPr="00AC7EB1">
        <w:rPr>
          <w:rFonts w:ascii="Times New Roman" w:hAnsi="Times New Roman" w:cs="Times New Roman"/>
          <w:b/>
          <w:sz w:val="22"/>
          <w:szCs w:val="22"/>
        </w:rPr>
        <w:tab/>
      </w:r>
      <w:r w:rsidRPr="00AC7EB1">
        <w:rPr>
          <w:rFonts w:ascii="Times New Roman" w:hAnsi="Times New Roman" w:cs="Times New Roman"/>
          <w:b/>
          <w:sz w:val="22"/>
          <w:szCs w:val="22"/>
        </w:rPr>
        <w:tab/>
      </w:r>
      <w:r w:rsidR="005634BD" w:rsidRPr="00AC7EB1">
        <w:rPr>
          <w:rFonts w:ascii="Times New Roman" w:hAnsi="Times New Roman" w:cs="Times New Roman"/>
          <w:b/>
          <w:sz w:val="22"/>
          <w:szCs w:val="22"/>
        </w:rPr>
        <w:t>PROFESSIONAL STAFF</w:t>
      </w:r>
      <w:r w:rsidRPr="00AC7EB1">
        <w:rPr>
          <w:rFonts w:ascii="Times New Roman" w:hAnsi="Times New Roman" w:cs="Times New Roman"/>
          <w:b/>
          <w:sz w:val="22"/>
          <w:szCs w:val="22"/>
        </w:rPr>
        <w:tab/>
      </w:r>
    </w:p>
    <w:p w14:paraId="183AE953" w14:textId="77777777" w:rsidR="005634BD" w:rsidRPr="00AC7EB1" w:rsidRDefault="005634BD" w:rsidP="00420522">
      <w:pPr>
        <w:pStyle w:val="ListNumber5"/>
        <w:numPr>
          <w:ilvl w:val="0"/>
          <w:numId w:val="0"/>
        </w:numPr>
        <w:tabs>
          <w:tab w:val="left" w:pos="0"/>
        </w:tabs>
        <w:spacing w:after="0"/>
        <w:jc w:val="center"/>
        <w:rPr>
          <w:b/>
          <w:szCs w:val="22"/>
        </w:rPr>
      </w:pPr>
      <w:r w:rsidRPr="00AC7EB1">
        <w:rPr>
          <w:b/>
          <w:szCs w:val="22"/>
        </w:rPr>
        <w:t>ADULT BEHAVIORAL HEALTH SERVICE</w:t>
      </w:r>
    </w:p>
    <w:p w14:paraId="2A624B6C" w14:textId="77777777" w:rsidR="006E1AB1" w:rsidRPr="00AC7EB1" w:rsidRDefault="006E1AB1" w:rsidP="00420522">
      <w:pPr>
        <w:pStyle w:val="ListNumber5"/>
        <w:numPr>
          <w:ilvl w:val="0"/>
          <w:numId w:val="0"/>
        </w:numPr>
        <w:tabs>
          <w:tab w:val="left" w:pos="0"/>
        </w:tabs>
        <w:spacing w:after="0"/>
        <w:jc w:val="center"/>
        <w:rPr>
          <w:b/>
          <w:szCs w:val="22"/>
        </w:rPr>
      </w:pPr>
    </w:p>
    <w:tbl>
      <w:tblPr>
        <w:tblW w:w="7023" w:type="dxa"/>
        <w:jc w:val="center"/>
        <w:tblLayout w:type="fixed"/>
        <w:tblLook w:val="0000" w:firstRow="0" w:lastRow="0" w:firstColumn="0" w:lastColumn="0" w:noHBand="0" w:noVBand="0"/>
      </w:tblPr>
      <w:tblGrid>
        <w:gridCol w:w="1615"/>
        <w:gridCol w:w="656"/>
        <w:gridCol w:w="693"/>
        <w:gridCol w:w="891"/>
        <w:gridCol w:w="594"/>
        <w:gridCol w:w="594"/>
        <w:gridCol w:w="1188"/>
        <w:gridCol w:w="792"/>
      </w:tblGrid>
      <w:tr w:rsidR="00A00802" w:rsidRPr="00AC7EB1" w14:paraId="3AEC175E" w14:textId="77777777" w:rsidTr="00A00802">
        <w:trPr>
          <w:cantSplit/>
          <w:trHeight w:val="2226"/>
          <w:jc w:val="center"/>
        </w:trPr>
        <w:tc>
          <w:tcPr>
            <w:tcW w:w="1615" w:type="dxa"/>
            <w:tcBorders>
              <w:top w:val="single" w:sz="4" w:space="0" w:color="auto"/>
              <w:left w:val="single" w:sz="4" w:space="0" w:color="auto"/>
              <w:bottom w:val="single" w:sz="4" w:space="0" w:color="auto"/>
              <w:right w:val="single" w:sz="6" w:space="0" w:color="auto"/>
            </w:tcBorders>
            <w:textDirection w:val="btLr"/>
          </w:tcPr>
          <w:p w14:paraId="00966975" w14:textId="77777777" w:rsidR="00A00802" w:rsidRPr="00AC7EB1" w:rsidRDefault="00A00802" w:rsidP="00A00802">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Provider</w:t>
            </w:r>
          </w:p>
        </w:tc>
        <w:tc>
          <w:tcPr>
            <w:tcW w:w="656" w:type="dxa"/>
            <w:tcBorders>
              <w:top w:val="single" w:sz="4" w:space="0" w:color="auto"/>
              <w:left w:val="single" w:sz="6" w:space="0" w:color="auto"/>
              <w:bottom w:val="single" w:sz="4" w:space="0" w:color="auto"/>
              <w:right w:val="single" w:sz="6" w:space="0" w:color="auto"/>
            </w:tcBorders>
            <w:textDirection w:val="btLr"/>
          </w:tcPr>
          <w:p w14:paraId="25587117" w14:textId="77777777" w:rsidR="00A00802" w:rsidRPr="00AC7EB1" w:rsidRDefault="00A00802" w:rsidP="00A00802">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Crisis Resolution Services</w:t>
            </w:r>
          </w:p>
        </w:tc>
        <w:tc>
          <w:tcPr>
            <w:tcW w:w="693" w:type="dxa"/>
            <w:tcBorders>
              <w:top w:val="single" w:sz="4" w:space="0" w:color="auto"/>
              <w:left w:val="single" w:sz="6" w:space="0" w:color="auto"/>
              <w:bottom w:val="single" w:sz="4" w:space="0" w:color="auto"/>
              <w:right w:val="single" w:sz="6" w:space="0" w:color="auto"/>
            </w:tcBorders>
            <w:textDirection w:val="btLr"/>
          </w:tcPr>
          <w:p w14:paraId="4739FAF1" w14:textId="77777777" w:rsidR="00A00802" w:rsidRPr="00AC7EB1" w:rsidRDefault="00A00802" w:rsidP="00A00802">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Outpatient Services</w:t>
            </w:r>
          </w:p>
        </w:tc>
        <w:tc>
          <w:tcPr>
            <w:tcW w:w="891" w:type="dxa"/>
            <w:tcBorders>
              <w:top w:val="single" w:sz="4" w:space="0" w:color="auto"/>
              <w:left w:val="single" w:sz="6" w:space="0" w:color="auto"/>
              <w:bottom w:val="single" w:sz="4" w:space="0" w:color="auto"/>
              <w:right w:val="single" w:sz="6" w:space="0" w:color="auto"/>
            </w:tcBorders>
            <w:textDirection w:val="btLr"/>
          </w:tcPr>
          <w:p w14:paraId="165CD036" w14:textId="77777777" w:rsidR="00A00802" w:rsidRPr="00AC7EB1" w:rsidRDefault="00A00802" w:rsidP="00A00802">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Intensive Outpatient Program Services</w:t>
            </w:r>
          </w:p>
        </w:tc>
        <w:tc>
          <w:tcPr>
            <w:tcW w:w="594" w:type="dxa"/>
            <w:tcBorders>
              <w:top w:val="single" w:sz="4" w:space="0" w:color="auto"/>
              <w:left w:val="single" w:sz="6" w:space="0" w:color="auto"/>
              <w:bottom w:val="single" w:sz="4" w:space="0" w:color="auto"/>
              <w:right w:val="single" w:sz="6" w:space="0" w:color="auto"/>
            </w:tcBorders>
            <w:textDirection w:val="btLr"/>
          </w:tcPr>
          <w:p w14:paraId="3969AFB0" w14:textId="2B20F35D" w:rsidR="00A00802" w:rsidRPr="00AC7EB1" w:rsidRDefault="00A00802" w:rsidP="00A00802">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Family Psychoeducation</w:t>
            </w:r>
          </w:p>
        </w:tc>
        <w:tc>
          <w:tcPr>
            <w:tcW w:w="594" w:type="dxa"/>
            <w:tcBorders>
              <w:top w:val="single" w:sz="4" w:space="0" w:color="auto"/>
              <w:left w:val="single" w:sz="6" w:space="0" w:color="auto"/>
              <w:bottom w:val="single" w:sz="4" w:space="0" w:color="auto"/>
              <w:right w:val="single" w:sz="6" w:space="0" w:color="auto"/>
            </w:tcBorders>
            <w:textDirection w:val="btLr"/>
          </w:tcPr>
          <w:p w14:paraId="4E012470" w14:textId="2586A4B6" w:rsidR="00A00802" w:rsidRPr="00AC7EB1" w:rsidRDefault="00A00802" w:rsidP="00A00802">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Medication Services</w:t>
            </w:r>
          </w:p>
        </w:tc>
        <w:tc>
          <w:tcPr>
            <w:tcW w:w="1188" w:type="dxa"/>
            <w:tcBorders>
              <w:top w:val="single" w:sz="4" w:space="0" w:color="auto"/>
              <w:left w:val="single" w:sz="6" w:space="0" w:color="auto"/>
              <w:bottom w:val="single" w:sz="4" w:space="0" w:color="auto"/>
              <w:right w:val="single" w:sz="6" w:space="0" w:color="auto"/>
            </w:tcBorders>
            <w:textDirection w:val="btLr"/>
          </w:tcPr>
          <w:p w14:paraId="1CDFCD03" w14:textId="77777777" w:rsidR="00A00802" w:rsidRPr="00AC7EB1" w:rsidRDefault="00A00802" w:rsidP="00A00802">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Neurobehavioral Status Exam/ Psychological Testing</w:t>
            </w:r>
          </w:p>
        </w:tc>
        <w:tc>
          <w:tcPr>
            <w:tcW w:w="792" w:type="dxa"/>
            <w:tcBorders>
              <w:top w:val="single" w:sz="4" w:space="0" w:color="auto"/>
              <w:left w:val="single" w:sz="6" w:space="0" w:color="auto"/>
              <w:bottom w:val="single" w:sz="4" w:space="0" w:color="auto"/>
              <w:right w:val="double" w:sz="6" w:space="0" w:color="auto"/>
            </w:tcBorders>
            <w:textDirection w:val="btLr"/>
          </w:tcPr>
          <w:p w14:paraId="50C89AEB" w14:textId="77777777" w:rsidR="00A00802" w:rsidRPr="00AC7EB1" w:rsidRDefault="00A00802" w:rsidP="00A00802">
            <w:pPr>
              <w:tabs>
                <w:tab w:val="left" w:pos="720"/>
              </w:tabs>
              <w:ind w:left="113" w:right="113"/>
              <w:rPr>
                <w:rFonts w:ascii="Times New Roman" w:hAnsi="Times New Roman" w:cs="Times New Roman"/>
                <w:b/>
                <w:sz w:val="22"/>
                <w:szCs w:val="22"/>
              </w:rPr>
            </w:pPr>
            <w:r w:rsidRPr="00AC7EB1">
              <w:rPr>
                <w:rFonts w:ascii="Times New Roman" w:hAnsi="Times New Roman" w:cs="Times New Roman"/>
                <w:b/>
                <w:sz w:val="22"/>
                <w:szCs w:val="22"/>
              </w:rPr>
              <w:t>Tobacco Cessation Counseling</w:t>
            </w:r>
          </w:p>
        </w:tc>
      </w:tr>
      <w:tr w:rsidR="00A00802" w:rsidRPr="00AC7EB1" w14:paraId="418164A3" w14:textId="77777777" w:rsidTr="00BC6E91">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0E493D81"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Physician</w:t>
            </w:r>
          </w:p>
        </w:tc>
        <w:tc>
          <w:tcPr>
            <w:tcW w:w="656" w:type="dxa"/>
            <w:tcBorders>
              <w:top w:val="single" w:sz="4" w:space="0" w:color="auto"/>
              <w:left w:val="single" w:sz="4" w:space="0" w:color="auto"/>
              <w:bottom w:val="single" w:sz="4" w:space="0" w:color="auto"/>
              <w:right w:val="single" w:sz="4" w:space="0" w:color="auto"/>
            </w:tcBorders>
            <w:vAlign w:val="center"/>
          </w:tcPr>
          <w:p w14:paraId="2AC934DD"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390FF60B"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345EE3D5"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7E57D8C2" w14:textId="2A24F161"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24C2CF27" w14:textId="1CC64BD5"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188" w:type="dxa"/>
            <w:tcBorders>
              <w:top w:val="single" w:sz="4" w:space="0" w:color="auto"/>
              <w:left w:val="single" w:sz="4" w:space="0" w:color="auto"/>
              <w:bottom w:val="single" w:sz="4" w:space="0" w:color="auto"/>
              <w:right w:val="single" w:sz="4" w:space="0" w:color="auto"/>
            </w:tcBorders>
            <w:vAlign w:val="center"/>
          </w:tcPr>
          <w:p w14:paraId="6091D100"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792" w:type="dxa"/>
            <w:tcBorders>
              <w:top w:val="single" w:sz="4" w:space="0" w:color="auto"/>
              <w:left w:val="single" w:sz="4" w:space="0" w:color="auto"/>
              <w:bottom w:val="single" w:sz="4" w:space="0" w:color="auto"/>
              <w:right w:val="single" w:sz="4" w:space="0" w:color="auto"/>
            </w:tcBorders>
            <w:vAlign w:val="center"/>
          </w:tcPr>
          <w:p w14:paraId="550BD1ED"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A00802" w:rsidRPr="00AC7EB1" w14:paraId="09191876" w14:textId="77777777" w:rsidTr="00BC6E91">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1BFE9E81"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Psychiatrist</w:t>
            </w:r>
          </w:p>
        </w:tc>
        <w:tc>
          <w:tcPr>
            <w:tcW w:w="656" w:type="dxa"/>
            <w:tcBorders>
              <w:top w:val="single" w:sz="4" w:space="0" w:color="auto"/>
              <w:left w:val="single" w:sz="4" w:space="0" w:color="auto"/>
              <w:bottom w:val="single" w:sz="4" w:space="0" w:color="auto"/>
              <w:right w:val="single" w:sz="4" w:space="0" w:color="auto"/>
            </w:tcBorders>
            <w:vAlign w:val="center"/>
          </w:tcPr>
          <w:p w14:paraId="121373D0"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57899C33"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553A3A1A"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6B072A2E" w14:textId="664CF1B9"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19AC13B8" w14:textId="32791AD5"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188" w:type="dxa"/>
            <w:tcBorders>
              <w:top w:val="single" w:sz="4" w:space="0" w:color="auto"/>
              <w:left w:val="single" w:sz="4" w:space="0" w:color="auto"/>
              <w:bottom w:val="single" w:sz="4" w:space="0" w:color="auto"/>
              <w:right w:val="single" w:sz="4" w:space="0" w:color="auto"/>
            </w:tcBorders>
            <w:vAlign w:val="center"/>
          </w:tcPr>
          <w:p w14:paraId="797D4A04"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792" w:type="dxa"/>
            <w:tcBorders>
              <w:top w:val="single" w:sz="4" w:space="0" w:color="auto"/>
              <w:left w:val="single" w:sz="4" w:space="0" w:color="auto"/>
              <w:bottom w:val="single" w:sz="4" w:space="0" w:color="auto"/>
              <w:right w:val="single" w:sz="4" w:space="0" w:color="auto"/>
            </w:tcBorders>
            <w:vAlign w:val="center"/>
          </w:tcPr>
          <w:p w14:paraId="568D62EE"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A00802" w:rsidRPr="00AC7EB1" w14:paraId="06C990D0" w14:textId="77777777" w:rsidTr="00BC6E91">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22CC0BBC"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Psychologist</w:t>
            </w:r>
          </w:p>
        </w:tc>
        <w:tc>
          <w:tcPr>
            <w:tcW w:w="656" w:type="dxa"/>
            <w:tcBorders>
              <w:top w:val="single" w:sz="4" w:space="0" w:color="auto"/>
              <w:left w:val="single" w:sz="4" w:space="0" w:color="auto"/>
              <w:bottom w:val="single" w:sz="4" w:space="0" w:color="auto"/>
              <w:right w:val="single" w:sz="4" w:space="0" w:color="auto"/>
            </w:tcBorders>
            <w:vAlign w:val="center"/>
          </w:tcPr>
          <w:p w14:paraId="08EAECDD"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4C2567C7"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520B2B96"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2A1D8937" w14:textId="30E23E18"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7612BCB8" w14:textId="75BE8C69"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47DEC69F"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792" w:type="dxa"/>
            <w:tcBorders>
              <w:top w:val="single" w:sz="4" w:space="0" w:color="auto"/>
              <w:left w:val="single" w:sz="4" w:space="0" w:color="auto"/>
              <w:bottom w:val="single" w:sz="4" w:space="0" w:color="auto"/>
              <w:right w:val="single" w:sz="4" w:space="0" w:color="auto"/>
            </w:tcBorders>
            <w:vAlign w:val="center"/>
          </w:tcPr>
          <w:p w14:paraId="48768B44"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A00802" w:rsidRPr="00AC7EB1" w14:paraId="593E232E" w14:textId="77777777" w:rsidTr="00BC6E91">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7DC53E9F" w14:textId="331C00A8"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Physician Assistant</w:t>
            </w:r>
          </w:p>
        </w:tc>
        <w:tc>
          <w:tcPr>
            <w:tcW w:w="656" w:type="dxa"/>
            <w:tcBorders>
              <w:top w:val="single" w:sz="4" w:space="0" w:color="auto"/>
              <w:left w:val="single" w:sz="4" w:space="0" w:color="auto"/>
              <w:bottom w:val="single" w:sz="4" w:space="0" w:color="auto"/>
              <w:right w:val="single" w:sz="4" w:space="0" w:color="auto"/>
            </w:tcBorders>
            <w:vAlign w:val="center"/>
          </w:tcPr>
          <w:p w14:paraId="13004968"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430BE0B6" w14:textId="77777777" w:rsidR="00A00802" w:rsidRPr="00AC7EB1" w:rsidRDefault="00A00802" w:rsidP="00A00802">
            <w:pPr>
              <w:tabs>
                <w:tab w:val="left" w:pos="720"/>
              </w:tabs>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39B88C65"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42CBDE06" w14:textId="7274EA2B"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209C8F17" w14:textId="5930DE45"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188" w:type="dxa"/>
            <w:tcBorders>
              <w:top w:val="single" w:sz="4" w:space="0" w:color="auto"/>
              <w:left w:val="single" w:sz="4" w:space="0" w:color="auto"/>
              <w:bottom w:val="single" w:sz="4" w:space="0" w:color="auto"/>
              <w:right w:val="single" w:sz="4" w:space="0" w:color="auto"/>
            </w:tcBorders>
            <w:vAlign w:val="center"/>
          </w:tcPr>
          <w:p w14:paraId="312A251F"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38DEDFD8"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A00802" w:rsidRPr="00AC7EB1" w14:paraId="643D77C5" w14:textId="77777777" w:rsidTr="00BC6E91">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3FD88104"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Psychological Examiner</w:t>
            </w:r>
          </w:p>
        </w:tc>
        <w:tc>
          <w:tcPr>
            <w:tcW w:w="656" w:type="dxa"/>
            <w:tcBorders>
              <w:top w:val="single" w:sz="4" w:space="0" w:color="auto"/>
              <w:left w:val="single" w:sz="4" w:space="0" w:color="auto"/>
              <w:bottom w:val="single" w:sz="4" w:space="0" w:color="auto"/>
              <w:right w:val="single" w:sz="4" w:space="0" w:color="auto"/>
            </w:tcBorders>
            <w:vAlign w:val="center"/>
          </w:tcPr>
          <w:p w14:paraId="6FDA401B" w14:textId="77777777" w:rsidR="00A00802" w:rsidRPr="00AC7EB1" w:rsidRDefault="00A00802" w:rsidP="00A00802">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29109E87" w14:textId="77777777" w:rsidR="00A00802" w:rsidRPr="00AC7EB1" w:rsidRDefault="00A00802" w:rsidP="00A00802">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7D9E7901" w14:textId="77777777" w:rsidR="00A00802" w:rsidRPr="00AC7EB1" w:rsidRDefault="00A00802" w:rsidP="00A00802">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32E60629" w14:textId="77777777" w:rsidR="00A00802" w:rsidRPr="00AC7EB1" w:rsidRDefault="00A00802" w:rsidP="00A00802">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4BB98B21" w14:textId="1E977166"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281B3CD1"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792" w:type="dxa"/>
            <w:tcBorders>
              <w:top w:val="single" w:sz="4" w:space="0" w:color="auto"/>
              <w:left w:val="single" w:sz="4" w:space="0" w:color="auto"/>
              <w:bottom w:val="single" w:sz="4" w:space="0" w:color="auto"/>
              <w:right w:val="single" w:sz="4" w:space="0" w:color="auto"/>
            </w:tcBorders>
            <w:vAlign w:val="center"/>
          </w:tcPr>
          <w:p w14:paraId="37F8F0DF" w14:textId="77777777" w:rsidR="00A00802" w:rsidRPr="00AC7EB1" w:rsidRDefault="00A00802" w:rsidP="00A00802">
            <w:pPr>
              <w:tabs>
                <w:tab w:val="left" w:pos="720"/>
              </w:tabs>
              <w:jc w:val="center"/>
              <w:rPr>
                <w:rFonts w:ascii="Times New Roman" w:hAnsi="Times New Roman" w:cs="Times New Roman"/>
                <w:sz w:val="22"/>
                <w:szCs w:val="22"/>
              </w:rPr>
            </w:pPr>
          </w:p>
        </w:tc>
      </w:tr>
      <w:tr w:rsidR="00A00802" w:rsidRPr="00AC7EB1" w14:paraId="1418D8D3" w14:textId="77777777" w:rsidTr="00BC6E91">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26BA5FC7" w14:textId="72919700"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LCSW/LMFT/ LCPC/LMSW-CC/LCPC-C/ LMFT-C</w:t>
            </w:r>
          </w:p>
        </w:tc>
        <w:tc>
          <w:tcPr>
            <w:tcW w:w="656" w:type="dxa"/>
            <w:tcBorders>
              <w:top w:val="single" w:sz="4" w:space="0" w:color="auto"/>
              <w:left w:val="single" w:sz="4" w:space="0" w:color="auto"/>
              <w:bottom w:val="single" w:sz="4" w:space="0" w:color="auto"/>
              <w:right w:val="single" w:sz="4" w:space="0" w:color="auto"/>
            </w:tcBorders>
            <w:vAlign w:val="center"/>
          </w:tcPr>
          <w:p w14:paraId="56F90BC4"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19D16C2E"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0F3A33A5"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46B1F320" w14:textId="0A487075"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0005B57F" w14:textId="32CB9222"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7610683B"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6E7B87E2"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A00802" w:rsidRPr="00AC7EB1" w14:paraId="75977BE2" w14:textId="77777777" w:rsidTr="00BC6E91">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1842C38A"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LADC/CADC</w:t>
            </w:r>
          </w:p>
        </w:tc>
        <w:tc>
          <w:tcPr>
            <w:tcW w:w="656" w:type="dxa"/>
            <w:tcBorders>
              <w:top w:val="single" w:sz="4" w:space="0" w:color="auto"/>
              <w:left w:val="single" w:sz="4" w:space="0" w:color="auto"/>
              <w:bottom w:val="single" w:sz="4" w:space="0" w:color="auto"/>
              <w:right w:val="single" w:sz="4" w:space="0" w:color="auto"/>
            </w:tcBorders>
            <w:vAlign w:val="center"/>
          </w:tcPr>
          <w:p w14:paraId="5454310A" w14:textId="77777777" w:rsidR="00A00802" w:rsidRPr="00AC7EB1" w:rsidRDefault="00A00802" w:rsidP="00A00802">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005C6468" w14:textId="77777777" w:rsidR="00A00802" w:rsidRPr="00AC7EB1" w:rsidRDefault="00A00802" w:rsidP="00A00802">
            <w:pPr>
              <w:tabs>
                <w:tab w:val="left" w:pos="720"/>
              </w:tabs>
              <w:ind w:left="-108" w:right="-18"/>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7384922A"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08B51E0F" w14:textId="77777777" w:rsidR="00A00802" w:rsidRPr="00AC7EB1" w:rsidRDefault="00A00802" w:rsidP="00A00802">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4E969643" w14:textId="5DFE8805"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020F670E"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23F127FB"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A00802" w:rsidRPr="00AC7EB1" w14:paraId="703B830D" w14:textId="77777777" w:rsidTr="00BC6E91">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4F788AAE"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APRN-PMH-NP/CNS</w:t>
            </w:r>
          </w:p>
        </w:tc>
        <w:tc>
          <w:tcPr>
            <w:tcW w:w="656" w:type="dxa"/>
            <w:tcBorders>
              <w:top w:val="single" w:sz="4" w:space="0" w:color="auto"/>
              <w:left w:val="single" w:sz="4" w:space="0" w:color="auto"/>
              <w:bottom w:val="single" w:sz="4" w:space="0" w:color="auto"/>
              <w:right w:val="single" w:sz="4" w:space="0" w:color="auto"/>
            </w:tcBorders>
            <w:vAlign w:val="center"/>
          </w:tcPr>
          <w:p w14:paraId="5E6D1F88"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3DC7F707" w14:textId="77777777" w:rsidR="00A00802" w:rsidRPr="00AC7EB1" w:rsidRDefault="00A00802" w:rsidP="00A00802">
            <w:pPr>
              <w:tabs>
                <w:tab w:val="left" w:pos="720"/>
              </w:tabs>
              <w:ind w:left="-108" w:right="-18"/>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3B5C9B77"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6B5FDDC1" w14:textId="180EDD4C"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1F17EF76" w14:textId="4496E1C3"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188" w:type="dxa"/>
            <w:tcBorders>
              <w:top w:val="single" w:sz="4" w:space="0" w:color="auto"/>
              <w:left w:val="single" w:sz="4" w:space="0" w:color="auto"/>
              <w:bottom w:val="single" w:sz="4" w:space="0" w:color="auto"/>
              <w:right w:val="single" w:sz="4" w:space="0" w:color="auto"/>
            </w:tcBorders>
            <w:vAlign w:val="center"/>
          </w:tcPr>
          <w:p w14:paraId="744A32A5"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5D85C74B"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A00802" w:rsidRPr="00AC7EB1" w14:paraId="09B3F161" w14:textId="77777777" w:rsidTr="00BC6E91">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361F7EC3"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RNBC/RNC</w:t>
            </w:r>
          </w:p>
        </w:tc>
        <w:tc>
          <w:tcPr>
            <w:tcW w:w="656" w:type="dxa"/>
            <w:tcBorders>
              <w:top w:val="single" w:sz="4" w:space="0" w:color="auto"/>
              <w:left w:val="single" w:sz="4" w:space="0" w:color="auto"/>
              <w:bottom w:val="single" w:sz="4" w:space="0" w:color="auto"/>
              <w:right w:val="single" w:sz="4" w:space="0" w:color="auto"/>
            </w:tcBorders>
            <w:vAlign w:val="center"/>
          </w:tcPr>
          <w:p w14:paraId="714ECE30"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44053AF3" w14:textId="77777777" w:rsidR="00A00802" w:rsidRPr="00AC7EB1" w:rsidRDefault="00A00802" w:rsidP="00A00802">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17B34A6E"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5B7621E8" w14:textId="0D4C6735"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7BB0C97B" w14:textId="1002EE21"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188" w:type="dxa"/>
            <w:tcBorders>
              <w:top w:val="single" w:sz="4" w:space="0" w:color="auto"/>
              <w:left w:val="single" w:sz="4" w:space="0" w:color="auto"/>
              <w:bottom w:val="single" w:sz="4" w:space="0" w:color="auto"/>
              <w:right w:val="single" w:sz="4" w:space="0" w:color="auto"/>
            </w:tcBorders>
            <w:vAlign w:val="center"/>
          </w:tcPr>
          <w:p w14:paraId="482E7A8E"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3A2071A1"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A00802" w:rsidRPr="00AC7EB1" w14:paraId="2A9F72C3" w14:textId="77777777" w:rsidTr="00BC6E91">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573FB914"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MHRT</w:t>
            </w:r>
          </w:p>
        </w:tc>
        <w:tc>
          <w:tcPr>
            <w:tcW w:w="656" w:type="dxa"/>
            <w:tcBorders>
              <w:top w:val="single" w:sz="4" w:space="0" w:color="auto"/>
              <w:left w:val="single" w:sz="4" w:space="0" w:color="auto"/>
              <w:bottom w:val="single" w:sz="4" w:space="0" w:color="auto"/>
              <w:right w:val="single" w:sz="4" w:space="0" w:color="auto"/>
            </w:tcBorders>
            <w:vAlign w:val="center"/>
          </w:tcPr>
          <w:p w14:paraId="42AC1FDD"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59AA9729" w14:textId="77777777" w:rsidR="00A00802" w:rsidRPr="00AC7EB1" w:rsidRDefault="00A00802" w:rsidP="00A00802">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0075DA30"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5D35F595" w14:textId="47201161"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6906C8D3" w14:textId="37A8AE5D"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445348F4"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4A228D9C" w14:textId="77777777" w:rsidR="00A00802" w:rsidRPr="00AC7EB1" w:rsidRDefault="00A00802" w:rsidP="00A00802">
            <w:pPr>
              <w:tabs>
                <w:tab w:val="left" w:pos="720"/>
              </w:tabs>
              <w:jc w:val="center"/>
              <w:rPr>
                <w:rFonts w:ascii="Times New Roman" w:hAnsi="Times New Roman" w:cs="Times New Roman"/>
                <w:sz w:val="22"/>
                <w:szCs w:val="22"/>
              </w:rPr>
            </w:pPr>
          </w:p>
        </w:tc>
      </w:tr>
      <w:tr w:rsidR="00A00802" w:rsidRPr="00AC7EB1" w14:paraId="24054DB9" w14:textId="77777777" w:rsidTr="00BC6E91">
        <w:trPr>
          <w:cantSplit/>
          <w:trHeight w:val="202"/>
          <w:jc w:val="center"/>
        </w:trPr>
        <w:tc>
          <w:tcPr>
            <w:tcW w:w="1615" w:type="dxa"/>
            <w:tcBorders>
              <w:top w:val="single" w:sz="4" w:space="0" w:color="auto"/>
              <w:left w:val="single" w:sz="4" w:space="0" w:color="auto"/>
              <w:bottom w:val="single" w:sz="4" w:space="0" w:color="auto"/>
              <w:right w:val="single" w:sz="4" w:space="0" w:color="auto"/>
            </w:tcBorders>
          </w:tcPr>
          <w:p w14:paraId="42027B8E"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DSP</w:t>
            </w:r>
          </w:p>
        </w:tc>
        <w:tc>
          <w:tcPr>
            <w:tcW w:w="656" w:type="dxa"/>
            <w:tcBorders>
              <w:top w:val="single" w:sz="4" w:space="0" w:color="auto"/>
              <w:left w:val="single" w:sz="4" w:space="0" w:color="auto"/>
              <w:bottom w:val="single" w:sz="4" w:space="0" w:color="auto"/>
              <w:right w:val="single" w:sz="4" w:space="0" w:color="auto"/>
            </w:tcBorders>
            <w:vAlign w:val="center"/>
          </w:tcPr>
          <w:p w14:paraId="744AD2D2"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4B92E81B" w14:textId="77777777" w:rsidR="00A00802" w:rsidRPr="00AC7EB1" w:rsidRDefault="00A00802" w:rsidP="00A00802">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5DDF3C08"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3F1584C0" w14:textId="77777777" w:rsidR="00A00802" w:rsidRPr="00AC7EB1" w:rsidRDefault="00A00802" w:rsidP="00A00802">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506C5D37" w14:textId="4EDE3EA1"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6840F6C5"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1F47E412" w14:textId="77777777" w:rsidR="00A00802" w:rsidRPr="00AC7EB1" w:rsidRDefault="00A00802" w:rsidP="00A00802">
            <w:pPr>
              <w:tabs>
                <w:tab w:val="left" w:pos="720"/>
              </w:tabs>
              <w:jc w:val="center"/>
              <w:rPr>
                <w:rFonts w:ascii="Times New Roman" w:hAnsi="Times New Roman" w:cs="Times New Roman"/>
                <w:sz w:val="22"/>
                <w:szCs w:val="22"/>
              </w:rPr>
            </w:pPr>
          </w:p>
        </w:tc>
      </w:tr>
      <w:tr w:rsidR="00A00802" w:rsidRPr="00AC7EB1" w14:paraId="2CFA5318" w14:textId="77777777" w:rsidTr="00BC6E91">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7A837B1C"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BCBA (DD/BH only)</w:t>
            </w:r>
          </w:p>
        </w:tc>
        <w:tc>
          <w:tcPr>
            <w:tcW w:w="656" w:type="dxa"/>
            <w:tcBorders>
              <w:top w:val="single" w:sz="4" w:space="0" w:color="auto"/>
              <w:left w:val="single" w:sz="4" w:space="0" w:color="auto"/>
              <w:bottom w:val="single" w:sz="4" w:space="0" w:color="auto"/>
              <w:right w:val="single" w:sz="4" w:space="0" w:color="auto"/>
            </w:tcBorders>
            <w:vAlign w:val="center"/>
          </w:tcPr>
          <w:p w14:paraId="2116D743" w14:textId="77777777" w:rsidR="00A00802" w:rsidRPr="00AC7EB1" w:rsidRDefault="00A00802" w:rsidP="00A00802">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14AD8A03" w14:textId="77777777" w:rsidR="00A00802" w:rsidRPr="00AC7EB1" w:rsidRDefault="00A00802" w:rsidP="00A00802">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6094571A"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5799B04B" w14:textId="77777777" w:rsidR="00A00802" w:rsidRPr="00AC7EB1" w:rsidRDefault="00A00802" w:rsidP="00A00802">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2E5FD283" w14:textId="141DD5A4"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2D1BB5C5"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1B1919AA" w14:textId="77777777" w:rsidR="00A00802" w:rsidRPr="00AC7EB1" w:rsidRDefault="00A00802" w:rsidP="00A00802">
            <w:pPr>
              <w:tabs>
                <w:tab w:val="left" w:pos="720"/>
              </w:tabs>
              <w:jc w:val="center"/>
              <w:rPr>
                <w:rFonts w:ascii="Times New Roman" w:hAnsi="Times New Roman" w:cs="Times New Roman"/>
                <w:sz w:val="22"/>
                <w:szCs w:val="22"/>
              </w:rPr>
            </w:pPr>
          </w:p>
        </w:tc>
      </w:tr>
      <w:tr w:rsidR="00A00802" w:rsidRPr="00AC7EB1" w14:paraId="3C37E939" w14:textId="77777777" w:rsidTr="00BC6E91">
        <w:trPr>
          <w:cantSplit/>
          <w:trHeight w:val="276"/>
          <w:jc w:val="center"/>
        </w:trPr>
        <w:tc>
          <w:tcPr>
            <w:tcW w:w="1615" w:type="dxa"/>
            <w:tcBorders>
              <w:top w:val="single" w:sz="4" w:space="0" w:color="auto"/>
              <w:left w:val="single" w:sz="4" w:space="0" w:color="auto"/>
              <w:bottom w:val="single" w:sz="4" w:space="0" w:color="auto"/>
              <w:right w:val="single" w:sz="4" w:space="0" w:color="auto"/>
            </w:tcBorders>
          </w:tcPr>
          <w:p w14:paraId="1A528C5F"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BCaBA/RBT</w:t>
            </w:r>
          </w:p>
          <w:p w14:paraId="6BDFEB61"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(DD/BH only)</w:t>
            </w:r>
          </w:p>
        </w:tc>
        <w:tc>
          <w:tcPr>
            <w:tcW w:w="656" w:type="dxa"/>
            <w:tcBorders>
              <w:top w:val="single" w:sz="4" w:space="0" w:color="auto"/>
              <w:left w:val="single" w:sz="4" w:space="0" w:color="auto"/>
              <w:bottom w:val="single" w:sz="4" w:space="0" w:color="auto"/>
              <w:right w:val="single" w:sz="4" w:space="0" w:color="auto"/>
            </w:tcBorders>
            <w:vAlign w:val="center"/>
          </w:tcPr>
          <w:p w14:paraId="0855E466" w14:textId="77777777" w:rsidR="00A00802" w:rsidRPr="00AC7EB1" w:rsidRDefault="00A00802" w:rsidP="00A00802">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2C5B045F" w14:textId="77777777" w:rsidR="00A00802" w:rsidRPr="00AC7EB1" w:rsidRDefault="00A00802" w:rsidP="00A00802">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3AC38CC0"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2940AEB8" w14:textId="77777777" w:rsidR="00A00802" w:rsidRPr="00AC7EB1" w:rsidRDefault="00A00802" w:rsidP="00A00802">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1A73DC0B" w14:textId="2DCCEA2E"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69CD45EB"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030043DB" w14:textId="77777777" w:rsidR="00A00802" w:rsidRPr="00AC7EB1" w:rsidRDefault="00A00802" w:rsidP="00A00802">
            <w:pPr>
              <w:tabs>
                <w:tab w:val="left" w:pos="720"/>
              </w:tabs>
              <w:jc w:val="center"/>
              <w:rPr>
                <w:rFonts w:ascii="Times New Roman" w:hAnsi="Times New Roman" w:cs="Times New Roman"/>
                <w:sz w:val="22"/>
                <w:szCs w:val="22"/>
              </w:rPr>
            </w:pPr>
          </w:p>
        </w:tc>
      </w:tr>
      <w:tr w:rsidR="00A00802" w:rsidRPr="00AC7EB1" w14:paraId="28D152EF" w14:textId="77777777" w:rsidTr="00BC6E91">
        <w:trPr>
          <w:cantSplit/>
          <w:trHeight w:val="230"/>
          <w:jc w:val="center"/>
        </w:trPr>
        <w:tc>
          <w:tcPr>
            <w:tcW w:w="1615" w:type="dxa"/>
            <w:tcBorders>
              <w:top w:val="single" w:sz="4" w:space="0" w:color="auto"/>
              <w:left w:val="single" w:sz="4" w:space="0" w:color="auto"/>
              <w:bottom w:val="single" w:sz="4" w:space="0" w:color="auto"/>
              <w:right w:val="single" w:sz="4" w:space="0" w:color="auto"/>
            </w:tcBorders>
          </w:tcPr>
          <w:p w14:paraId="47FB002F"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LSW, LSX</w:t>
            </w:r>
          </w:p>
        </w:tc>
        <w:tc>
          <w:tcPr>
            <w:tcW w:w="656" w:type="dxa"/>
            <w:tcBorders>
              <w:top w:val="single" w:sz="4" w:space="0" w:color="auto"/>
              <w:left w:val="single" w:sz="4" w:space="0" w:color="auto"/>
              <w:bottom w:val="single" w:sz="4" w:space="0" w:color="auto"/>
              <w:right w:val="single" w:sz="4" w:space="0" w:color="auto"/>
            </w:tcBorders>
            <w:vAlign w:val="center"/>
          </w:tcPr>
          <w:p w14:paraId="0342D8B4" w14:textId="77777777" w:rsidR="00A00802" w:rsidRPr="00AC7EB1" w:rsidRDefault="00A00802" w:rsidP="00A00802">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6E1B9E6C" w14:textId="77777777" w:rsidR="00A00802" w:rsidRPr="00AC7EB1" w:rsidRDefault="00A00802" w:rsidP="00A00802">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34998A20"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42420324" w14:textId="77777777" w:rsidR="00A00802" w:rsidRPr="00AC7EB1" w:rsidRDefault="00A00802" w:rsidP="00A00802">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28C61C53" w14:textId="7A239618"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5339582C"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59F861EB" w14:textId="77777777" w:rsidR="00A00802" w:rsidRPr="00AC7EB1" w:rsidRDefault="00A00802" w:rsidP="00A00802">
            <w:pPr>
              <w:tabs>
                <w:tab w:val="left" w:pos="720"/>
              </w:tabs>
              <w:jc w:val="center"/>
              <w:rPr>
                <w:rFonts w:ascii="Times New Roman" w:hAnsi="Times New Roman" w:cs="Times New Roman"/>
                <w:sz w:val="22"/>
                <w:szCs w:val="22"/>
              </w:rPr>
            </w:pPr>
          </w:p>
        </w:tc>
      </w:tr>
      <w:tr w:rsidR="00A00802" w:rsidRPr="00AC7EB1" w14:paraId="33AC6D0E" w14:textId="77777777" w:rsidTr="00BC6E91">
        <w:trPr>
          <w:cantSplit/>
          <w:trHeight w:val="276"/>
          <w:jc w:val="center"/>
        </w:trPr>
        <w:tc>
          <w:tcPr>
            <w:tcW w:w="1615" w:type="dxa"/>
            <w:tcBorders>
              <w:top w:val="single" w:sz="4" w:space="0" w:color="auto"/>
              <w:left w:val="single" w:sz="4" w:space="0" w:color="auto"/>
              <w:bottom w:val="single" w:sz="4" w:space="0" w:color="auto"/>
              <w:right w:val="single" w:sz="4" w:space="0" w:color="auto"/>
            </w:tcBorders>
          </w:tcPr>
          <w:p w14:paraId="01675725"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Occupational Therapist</w:t>
            </w:r>
          </w:p>
        </w:tc>
        <w:tc>
          <w:tcPr>
            <w:tcW w:w="656" w:type="dxa"/>
            <w:tcBorders>
              <w:top w:val="single" w:sz="4" w:space="0" w:color="auto"/>
              <w:left w:val="single" w:sz="4" w:space="0" w:color="auto"/>
              <w:bottom w:val="single" w:sz="4" w:space="0" w:color="auto"/>
              <w:right w:val="single" w:sz="4" w:space="0" w:color="auto"/>
            </w:tcBorders>
            <w:vAlign w:val="center"/>
          </w:tcPr>
          <w:p w14:paraId="7486E262" w14:textId="77777777" w:rsidR="00A00802" w:rsidRPr="00AC7EB1" w:rsidRDefault="00A00802" w:rsidP="00A00802">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3D01EEA5" w14:textId="77777777" w:rsidR="00A00802" w:rsidRPr="00AC7EB1" w:rsidRDefault="00A00802" w:rsidP="00A00802">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0E2D0823"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7075EFE5" w14:textId="77777777" w:rsidR="00A00802" w:rsidRPr="00AC7EB1" w:rsidRDefault="00A00802" w:rsidP="00A00802">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7194C94F" w14:textId="3F77C2B8"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73FBC81E"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1D3920CF" w14:textId="77777777" w:rsidR="00A00802" w:rsidRPr="00AC7EB1" w:rsidRDefault="00A00802" w:rsidP="00A00802">
            <w:pPr>
              <w:tabs>
                <w:tab w:val="left" w:pos="720"/>
              </w:tabs>
              <w:jc w:val="center"/>
              <w:rPr>
                <w:rFonts w:ascii="Times New Roman" w:hAnsi="Times New Roman" w:cs="Times New Roman"/>
                <w:sz w:val="22"/>
                <w:szCs w:val="22"/>
              </w:rPr>
            </w:pPr>
          </w:p>
        </w:tc>
      </w:tr>
      <w:tr w:rsidR="00A00802" w:rsidRPr="00AC7EB1" w14:paraId="581C8947" w14:textId="77777777" w:rsidTr="00BC6E91">
        <w:trPr>
          <w:cantSplit/>
          <w:trHeight w:val="276"/>
          <w:jc w:val="center"/>
        </w:trPr>
        <w:tc>
          <w:tcPr>
            <w:tcW w:w="1615" w:type="dxa"/>
            <w:tcBorders>
              <w:top w:val="single" w:sz="4" w:space="0" w:color="auto"/>
              <w:left w:val="single" w:sz="4" w:space="0" w:color="auto"/>
              <w:bottom w:val="single" w:sz="4" w:space="0" w:color="auto"/>
              <w:right w:val="single" w:sz="4" w:space="0" w:color="auto"/>
            </w:tcBorders>
          </w:tcPr>
          <w:p w14:paraId="78E09357"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lastRenderedPageBreak/>
              <w:t>Speech Therapist</w:t>
            </w:r>
          </w:p>
        </w:tc>
        <w:tc>
          <w:tcPr>
            <w:tcW w:w="656" w:type="dxa"/>
            <w:tcBorders>
              <w:top w:val="single" w:sz="4" w:space="0" w:color="auto"/>
              <w:left w:val="single" w:sz="4" w:space="0" w:color="auto"/>
              <w:bottom w:val="single" w:sz="4" w:space="0" w:color="auto"/>
              <w:right w:val="single" w:sz="4" w:space="0" w:color="auto"/>
            </w:tcBorders>
            <w:vAlign w:val="center"/>
          </w:tcPr>
          <w:p w14:paraId="5A8167F7" w14:textId="77777777" w:rsidR="00A00802" w:rsidRPr="00AC7EB1" w:rsidRDefault="00A00802" w:rsidP="00A00802">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56BE032C" w14:textId="77777777" w:rsidR="00A00802" w:rsidRPr="00AC7EB1" w:rsidRDefault="00A00802" w:rsidP="00A00802">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528C999B"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1356D0B8" w14:textId="77777777" w:rsidR="00A00802" w:rsidRPr="00AC7EB1" w:rsidRDefault="00A00802" w:rsidP="00A00802">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1939690E" w14:textId="109DDDE8"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4A7FED37"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28BC3A7D" w14:textId="77777777" w:rsidR="00A00802" w:rsidRPr="00AC7EB1" w:rsidRDefault="00A00802" w:rsidP="00A00802">
            <w:pPr>
              <w:tabs>
                <w:tab w:val="left" w:pos="720"/>
              </w:tabs>
              <w:jc w:val="center"/>
              <w:rPr>
                <w:rFonts w:ascii="Times New Roman" w:hAnsi="Times New Roman" w:cs="Times New Roman"/>
                <w:sz w:val="22"/>
                <w:szCs w:val="22"/>
              </w:rPr>
            </w:pPr>
          </w:p>
        </w:tc>
      </w:tr>
      <w:tr w:rsidR="00A00802" w:rsidRPr="00AC7EB1" w14:paraId="00EA91A2" w14:textId="77777777" w:rsidTr="00BC6E91">
        <w:trPr>
          <w:cantSplit/>
          <w:trHeight w:val="239"/>
          <w:jc w:val="center"/>
        </w:trPr>
        <w:tc>
          <w:tcPr>
            <w:tcW w:w="1615" w:type="dxa"/>
            <w:tcBorders>
              <w:top w:val="single" w:sz="4" w:space="0" w:color="auto"/>
              <w:left w:val="single" w:sz="4" w:space="0" w:color="auto"/>
              <w:bottom w:val="single" w:sz="4" w:space="0" w:color="auto"/>
              <w:right w:val="single" w:sz="4" w:space="0" w:color="auto"/>
            </w:tcBorders>
          </w:tcPr>
          <w:p w14:paraId="59CB47A7"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Dietician</w:t>
            </w:r>
          </w:p>
        </w:tc>
        <w:tc>
          <w:tcPr>
            <w:tcW w:w="656" w:type="dxa"/>
            <w:tcBorders>
              <w:top w:val="single" w:sz="4" w:space="0" w:color="auto"/>
              <w:left w:val="single" w:sz="4" w:space="0" w:color="auto"/>
              <w:bottom w:val="single" w:sz="4" w:space="0" w:color="auto"/>
              <w:right w:val="single" w:sz="4" w:space="0" w:color="auto"/>
            </w:tcBorders>
            <w:vAlign w:val="center"/>
          </w:tcPr>
          <w:p w14:paraId="6688A9DB" w14:textId="77777777" w:rsidR="00A00802" w:rsidRPr="00AC7EB1" w:rsidRDefault="00A00802" w:rsidP="00A00802">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43B3165A" w14:textId="77777777" w:rsidR="00A00802" w:rsidRPr="00AC7EB1" w:rsidRDefault="00A00802" w:rsidP="00A00802">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486D40AE"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7EC8ECC0" w14:textId="77777777" w:rsidR="00A00802" w:rsidRPr="00AC7EB1" w:rsidRDefault="00A00802" w:rsidP="00A00802">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0368746B" w14:textId="33DB4A94"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5946E48B"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0FBA80C4" w14:textId="77777777" w:rsidR="00A00802" w:rsidRPr="00AC7EB1" w:rsidRDefault="00A00802" w:rsidP="00A00802">
            <w:pPr>
              <w:tabs>
                <w:tab w:val="left" w:pos="720"/>
              </w:tabs>
              <w:jc w:val="center"/>
              <w:rPr>
                <w:rFonts w:ascii="Times New Roman" w:hAnsi="Times New Roman" w:cs="Times New Roman"/>
                <w:sz w:val="22"/>
                <w:szCs w:val="22"/>
              </w:rPr>
            </w:pPr>
          </w:p>
        </w:tc>
      </w:tr>
      <w:tr w:rsidR="00A00802" w:rsidRPr="00AC7EB1" w14:paraId="1607090F" w14:textId="77777777" w:rsidTr="00BC6E91">
        <w:trPr>
          <w:cantSplit/>
          <w:trHeight w:val="276"/>
          <w:jc w:val="center"/>
        </w:trPr>
        <w:tc>
          <w:tcPr>
            <w:tcW w:w="1615" w:type="dxa"/>
            <w:tcBorders>
              <w:top w:val="single" w:sz="4" w:space="0" w:color="auto"/>
              <w:left w:val="single" w:sz="4" w:space="0" w:color="auto"/>
              <w:bottom w:val="single" w:sz="4" w:space="0" w:color="auto"/>
              <w:right w:val="single" w:sz="4" w:space="0" w:color="auto"/>
            </w:tcBorders>
          </w:tcPr>
          <w:p w14:paraId="41E1B0B2"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Rec. Specialist</w:t>
            </w:r>
          </w:p>
        </w:tc>
        <w:tc>
          <w:tcPr>
            <w:tcW w:w="656" w:type="dxa"/>
            <w:tcBorders>
              <w:top w:val="single" w:sz="4" w:space="0" w:color="auto"/>
              <w:left w:val="single" w:sz="4" w:space="0" w:color="auto"/>
              <w:bottom w:val="single" w:sz="4" w:space="0" w:color="auto"/>
              <w:right w:val="single" w:sz="4" w:space="0" w:color="auto"/>
            </w:tcBorders>
            <w:vAlign w:val="center"/>
          </w:tcPr>
          <w:p w14:paraId="0A446307" w14:textId="77777777" w:rsidR="00A00802" w:rsidRPr="00AC7EB1" w:rsidRDefault="00A00802" w:rsidP="00A00802">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628615CC" w14:textId="77777777" w:rsidR="00A00802" w:rsidRPr="00AC7EB1" w:rsidRDefault="00A00802" w:rsidP="00A00802">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4CFF28D2"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179E989D" w14:textId="77777777" w:rsidR="00A00802" w:rsidRPr="00AC7EB1" w:rsidRDefault="00A00802" w:rsidP="00A00802">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3D43FDFE" w14:textId="1FE10C39"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7473DFD9"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1C5F7B39" w14:textId="77777777" w:rsidR="00A00802" w:rsidRPr="00AC7EB1" w:rsidRDefault="00A00802" w:rsidP="00A00802">
            <w:pPr>
              <w:tabs>
                <w:tab w:val="left" w:pos="720"/>
              </w:tabs>
              <w:jc w:val="center"/>
              <w:rPr>
                <w:rFonts w:ascii="Times New Roman" w:hAnsi="Times New Roman" w:cs="Times New Roman"/>
                <w:sz w:val="22"/>
                <w:szCs w:val="22"/>
              </w:rPr>
            </w:pPr>
          </w:p>
        </w:tc>
      </w:tr>
      <w:tr w:rsidR="00A00802" w:rsidRPr="00AC7EB1" w14:paraId="5C266645" w14:textId="77777777" w:rsidTr="00BC6E91">
        <w:trPr>
          <w:cantSplit/>
          <w:trHeight w:val="276"/>
          <w:jc w:val="center"/>
        </w:trPr>
        <w:tc>
          <w:tcPr>
            <w:tcW w:w="1615" w:type="dxa"/>
            <w:tcBorders>
              <w:top w:val="single" w:sz="4" w:space="0" w:color="auto"/>
              <w:left w:val="single" w:sz="4" w:space="0" w:color="auto"/>
              <w:bottom w:val="single" w:sz="4" w:space="0" w:color="auto"/>
              <w:right w:val="single" w:sz="4" w:space="0" w:color="auto"/>
            </w:tcBorders>
          </w:tcPr>
          <w:p w14:paraId="26F345A4"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Peer Specialist</w:t>
            </w:r>
          </w:p>
        </w:tc>
        <w:tc>
          <w:tcPr>
            <w:tcW w:w="656" w:type="dxa"/>
            <w:tcBorders>
              <w:top w:val="single" w:sz="4" w:space="0" w:color="auto"/>
              <w:left w:val="single" w:sz="4" w:space="0" w:color="auto"/>
              <w:bottom w:val="single" w:sz="4" w:space="0" w:color="auto"/>
              <w:right w:val="single" w:sz="4" w:space="0" w:color="auto"/>
            </w:tcBorders>
            <w:vAlign w:val="center"/>
          </w:tcPr>
          <w:p w14:paraId="5DC3591A" w14:textId="77777777" w:rsidR="00A00802" w:rsidRPr="00AC7EB1" w:rsidRDefault="00A00802" w:rsidP="00A00802">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2C82D056" w14:textId="77777777" w:rsidR="00A00802" w:rsidRPr="00AC7EB1" w:rsidRDefault="00A00802" w:rsidP="00A00802">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317F46B7"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73076D51" w14:textId="77777777" w:rsidR="00A00802" w:rsidRPr="00AC7EB1" w:rsidRDefault="00A00802" w:rsidP="00A00802">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7CFA6AA7" w14:textId="38356243"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2DDA83C7" w14:textId="77777777" w:rsidR="00A00802" w:rsidRPr="00AC7EB1" w:rsidRDefault="00A00802" w:rsidP="00A00802">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32FE2D8E" w14:textId="77777777" w:rsidR="00A00802" w:rsidRPr="00AC7EB1" w:rsidRDefault="00A00802" w:rsidP="00A00802">
            <w:pPr>
              <w:tabs>
                <w:tab w:val="left" w:pos="720"/>
              </w:tabs>
              <w:jc w:val="center"/>
              <w:rPr>
                <w:rFonts w:ascii="Times New Roman" w:hAnsi="Times New Roman" w:cs="Times New Roman"/>
                <w:sz w:val="22"/>
                <w:szCs w:val="22"/>
              </w:rPr>
            </w:pPr>
          </w:p>
        </w:tc>
      </w:tr>
      <w:tr w:rsidR="00A00802" w:rsidRPr="00AC7EB1" w14:paraId="196471E5" w14:textId="77777777" w:rsidTr="00BC6E91">
        <w:trPr>
          <w:cantSplit/>
          <w:trHeight w:val="276"/>
          <w:jc w:val="center"/>
        </w:trPr>
        <w:tc>
          <w:tcPr>
            <w:tcW w:w="1615" w:type="dxa"/>
            <w:tcBorders>
              <w:top w:val="single" w:sz="4" w:space="0" w:color="auto"/>
              <w:left w:val="single" w:sz="4" w:space="0" w:color="auto"/>
              <w:bottom w:val="single" w:sz="4" w:space="0" w:color="auto"/>
              <w:right w:val="single" w:sz="4" w:space="0" w:color="auto"/>
            </w:tcBorders>
          </w:tcPr>
          <w:p w14:paraId="482E3C0F" w14:textId="77777777" w:rsidR="00A00802" w:rsidRPr="00AC7EB1"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 xml:space="preserve">Mental Health Agency </w:t>
            </w:r>
          </w:p>
        </w:tc>
        <w:tc>
          <w:tcPr>
            <w:tcW w:w="656" w:type="dxa"/>
            <w:tcBorders>
              <w:top w:val="single" w:sz="4" w:space="0" w:color="auto"/>
              <w:left w:val="single" w:sz="4" w:space="0" w:color="auto"/>
              <w:bottom w:val="single" w:sz="4" w:space="0" w:color="auto"/>
              <w:right w:val="single" w:sz="4" w:space="0" w:color="auto"/>
            </w:tcBorders>
            <w:vAlign w:val="center"/>
          </w:tcPr>
          <w:p w14:paraId="30C2E0DE" w14:textId="411FF73A" w:rsidR="00A00802" w:rsidRPr="00AC7EB1" w:rsidRDefault="00A00802" w:rsidP="00A00802">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1C1DCE6E" w14:textId="77777777" w:rsidR="00A00802" w:rsidRPr="00AC7EB1" w:rsidRDefault="00A00802" w:rsidP="00A00802">
            <w:pPr>
              <w:tabs>
                <w:tab w:val="left" w:pos="720"/>
              </w:tabs>
              <w:ind w:left="-108" w:right="-18"/>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3E850A15"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54E2D3FD" w14:textId="344787C3"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14E72709" w14:textId="31C104D3"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188" w:type="dxa"/>
            <w:tcBorders>
              <w:top w:val="single" w:sz="4" w:space="0" w:color="auto"/>
              <w:left w:val="single" w:sz="4" w:space="0" w:color="auto"/>
              <w:bottom w:val="single" w:sz="4" w:space="0" w:color="auto"/>
              <w:right w:val="single" w:sz="4" w:space="0" w:color="auto"/>
            </w:tcBorders>
            <w:vAlign w:val="center"/>
          </w:tcPr>
          <w:p w14:paraId="02D1435D"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792" w:type="dxa"/>
            <w:tcBorders>
              <w:top w:val="single" w:sz="4" w:space="0" w:color="auto"/>
              <w:left w:val="single" w:sz="4" w:space="0" w:color="auto"/>
              <w:bottom w:val="single" w:sz="4" w:space="0" w:color="auto"/>
              <w:right w:val="single" w:sz="4" w:space="0" w:color="auto"/>
            </w:tcBorders>
            <w:vAlign w:val="center"/>
          </w:tcPr>
          <w:p w14:paraId="3111F804" w14:textId="77777777" w:rsidR="00A00802" w:rsidRPr="00AC7EB1"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A00802" w:rsidRPr="00AC7EB1" w14:paraId="084D3FD1" w14:textId="77777777" w:rsidTr="00BC6E91">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3D7230C3" w14:textId="77777777" w:rsidR="00A00802" w:rsidRPr="00AC7EB1" w:rsidDel="008B3505" w:rsidRDefault="00A00802" w:rsidP="00A00802">
            <w:pPr>
              <w:tabs>
                <w:tab w:val="left" w:pos="720"/>
              </w:tabs>
              <w:rPr>
                <w:rFonts w:ascii="Times New Roman" w:hAnsi="Times New Roman" w:cs="Times New Roman"/>
                <w:sz w:val="22"/>
                <w:szCs w:val="22"/>
              </w:rPr>
            </w:pPr>
            <w:r w:rsidRPr="00AC7EB1">
              <w:rPr>
                <w:rFonts w:ascii="Times New Roman" w:hAnsi="Times New Roman" w:cs="Times New Roman"/>
                <w:sz w:val="22"/>
                <w:szCs w:val="22"/>
              </w:rPr>
              <w:t>NTA/Psycho-metrician</w:t>
            </w:r>
          </w:p>
        </w:tc>
        <w:tc>
          <w:tcPr>
            <w:tcW w:w="656" w:type="dxa"/>
            <w:tcBorders>
              <w:top w:val="single" w:sz="4" w:space="0" w:color="auto"/>
              <w:left w:val="single" w:sz="4" w:space="0" w:color="auto"/>
              <w:bottom w:val="single" w:sz="4" w:space="0" w:color="auto"/>
              <w:right w:val="single" w:sz="4" w:space="0" w:color="auto"/>
            </w:tcBorders>
            <w:vAlign w:val="center"/>
          </w:tcPr>
          <w:p w14:paraId="60C5891F" w14:textId="77777777" w:rsidR="00A00802" w:rsidRPr="00AC7EB1" w:rsidRDefault="00A00802" w:rsidP="00A00802">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13DC3017" w14:textId="77777777" w:rsidR="00A00802" w:rsidRPr="00AC7EB1" w:rsidRDefault="00A00802" w:rsidP="00A00802">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012DAA71" w14:textId="77777777" w:rsidR="00A00802" w:rsidRPr="00AC7EB1" w:rsidRDefault="00A00802" w:rsidP="00A00802">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620AF9E7" w14:textId="77777777" w:rsidR="00A00802" w:rsidRPr="00AC7EB1" w:rsidRDefault="00A00802" w:rsidP="00A00802">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52CC320B" w14:textId="64BDD7C1" w:rsidR="00A00802" w:rsidRPr="00AC7EB1" w:rsidRDefault="00A00802" w:rsidP="00A00802">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7EA8C3FB" w14:textId="77777777" w:rsidR="00A00802" w:rsidRPr="00AC7EB1" w:rsidDel="008B3505" w:rsidRDefault="00A00802" w:rsidP="00A00802">
            <w:pPr>
              <w:tabs>
                <w:tab w:val="left" w:pos="720"/>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792" w:type="dxa"/>
            <w:tcBorders>
              <w:top w:val="single" w:sz="4" w:space="0" w:color="auto"/>
              <w:left w:val="single" w:sz="4" w:space="0" w:color="auto"/>
              <w:bottom w:val="single" w:sz="4" w:space="0" w:color="auto"/>
              <w:right w:val="single" w:sz="4" w:space="0" w:color="auto"/>
            </w:tcBorders>
            <w:vAlign w:val="center"/>
          </w:tcPr>
          <w:p w14:paraId="2B737B48" w14:textId="77777777" w:rsidR="00A00802" w:rsidRPr="00AC7EB1" w:rsidDel="008B3505" w:rsidRDefault="00A00802" w:rsidP="00A00802">
            <w:pPr>
              <w:tabs>
                <w:tab w:val="left" w:pos="720"/>
              </w:tabs>
              <w:jc w:val="center"/>
              <w:rPr>
                <w:rFonts w:ascii="Times New Roman" w:hAnsi="Times New Roman" w:cs="Times New Roman"/>
                <w:sz w:val="22"/>
                <w:szCs w:val="22"/>
              </w:rPr>
            </w:pPr>
          </w:p>
        </w:tc>
      </w:tr>
    </w:tbl>
    <w:p w14:paraId="3B0455CB" w14:textId="77777777" w:rsidR="00692829" w:rsidRPr="00AC7EB1" w:rsidRDefault="00692829" w:rsidP="00420522">
      <w:pPr>
        <w:pStyle w:val="ListNumber5"/>
        <w:numPr>
          <w:ilvl w:val="0"/>
          <w:numId w:val="0"/>
        </w:numPr>
        <w:tabs>
          <w:tab w:val="left" w:pos="0"/>
        </w:tabs>
        <w:spacing w:after="0"/>
        <w:jc w:val="center"/>
        <w:rPr>
          <w:b/>
          <w:szCs w:val="22"/>
        </w:rPr>
      </w:pPr>
    </w:p>
    <w:p w14:paraId="44D80811" w14:textId="77777777" w:rsidR="005634BD" w:rsidRPr="00AC7EB1" w:rsidRDefault="005634BD" w:rsidP="00420522">
      <w:pPr>
        <w:tabs>
          <w:tab w:val="left" w:pos="720"/>
        </w:tabs>
        <w:jc w:val="center"/>
        <w:rPr>
          <w:rFonts w:ascii="Times New Roman" w:hAnsi="Times New Roman" w:cs="Times New Roman"/>
          <w:b/>
          <w:sz w:val="22"/>
          <w:szCs w:val="22"/>
        </w:rPr>
      </w:pPr>
      <w:r w:rsidRPr="00AC7EB1">
        <w:rPr>
          <w:rFonts w:ascii="Times New Roman" w:hAnsi="Times New Roman" w:cs="Times New Roman"/>
          <w:b/>
          <w:sz w:val="22"/>
          <w:szCs w:val="22"/>
        </w:rPr>
        <w:t>PROFESSIONAL STAFF</w:t>
      </w:r>
    </w:p>
    <w:p w14:paraId="3CBCFC36" w14:textId="34932BBA" w:rsidR="005634BD" w:rsidRPr="00AC7EB1" w:rsidRDefault="005634BD" w:rsidP="00420522">
      <w:pPr>
        <w:tabs>
          <w:tab w:val="left" w:pos="720"/>
          <w:tab w:val="left" w:pos="6825"/>
        </w:tabs>
        <w:jc w:val="center"/>
        <w:rPr>
          <w:rFonts w:ascii="Times New Roman" w:hAnsi="Times New Roman" w:cs="Times New Roman"/>
          <w:b/>
          <w:sz w:val="22"/>
          <w:szCs w:val="22"/>
        </w:rPr>
      </w:pPr>
      <w:r w:rsidRPr="00AC7EB1">
        <w:rPr>
          <w:rFonts w:ascii="Times New Roman" w:hAnsi="Times New Roman" w:cs="Times New Roman"/>
          <w:b/>
          <w:sz w:val="22"/>
          <w:szCs w:val="22"/>
        </w:rPr>
        <w:t>SUBSTANCE USE SERVICES</w:t>
      </w:r>
    </w:p>
    <w:p w14:paraId="392479DC" w14:textId="77777777" w:rsidR="005634BD" w:rsidRPr="00AC7EB1" w:rsidRDefault="005634BD" w:rsidP="00420522">
      <w:pPr>
        <w:tabs>
          <w:tab w:val="left" w:pos="720"/>
          <w:tab w:val="left" w:pos="6825"/>
        </w:tabs>
        <w:rPr>
          <w:rFonts w:ascii="Times New Roman" w:hAnsi="Times New Roman" w:cs="Times New Roman"/>
          <w:sz w:val="22"/>
          <w:szCs w:val="22"/>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7"/>
        <w:gridCol w:w="1620"/>
        <w:gridCol w:w="1620"/>
        <w:gridCol w:w="1620"/>
        <w:gridCol w:w="1440"/>
        <w:gridCol w:w="1440"/>
      </w:tblGrid>
      <w:tr w:rsidR="00D32AC4" w:rsidRPr="00AC7EB1" w14:paraId="3C375142" w14:textId="77777777" w:rsidTr="00E94B0A">
        <w:tc>
          <w:tcPr>
            <w:tcW w:w="2317" w:type="dxa"/>
            <w:vAlign w:val="center"/>
          </w:tcPr>
          <w:p w14:paraId="4763C962" w14:textId="77777777" w:rsidR="00867754" w:rsidRPr="00AC7EB1" w:rsidRDefault="00867754" w:rsidP="00420522">
            <w:pPr>
              <w:tabs>
                <w:tab w:val="left" w:pos="720"/>
                <w:tab w:val="left" w:pos="5692"/>
                <w:tab w:val="left" w:pos="6825"/>
              </w:tabs>
              <w:jc w:val="center"/>
              <w:rPr>
                <w:rFonts w:ascii="Times New Roman" w:hAnsi="Times New Roman" w:cs="Times New Roman"/>
                <w:b/>
                <w:sz w:val="22"/>
                <w:szCs w:val="22"/>
              </w:rPr>
            </w:pPr>
            <w:r w:rsidRPr="00AC7EB1">
              <w:rPr>
                <w:rFonts w:ascii="Times New Roman" w:hAnsi="Times New Roman" w:cs="Times New Roman"/>
                <w:b/>
                <w:sz w:val="22"/>
                <w:szCs w:val="22"/>
              </w:rPr>
              <w:t>Provider</w:t>
            </w:r>
          </w:p>
        </w:tc>
        <w:tc>
          <w:tcPr>
            <w:tcW w:w="1620" w:type="dxa"/>
            <w:vAlign w:val="center"/>
          </w:tcPr>
          <w:p w14:paraId="5A3193FC" w14:textId="77777777" w:rsidR="00867754" w:rsidRPr="00AC7EB1" w:rsidRDefault="00867754" w:rsidP="00E94B0A">
            <w:pPr>
              <w:tabs>
                <w:tab w:val="left" w:pos="720"/>
                <w:tab w:val="left" w:pos="5692"/>
                <w:tab w:val="left" w:pos="6825"/>
              </w:tabs>
              <w:jc w:val="center"/>
              <w:rPr>
                <w:rFonts w:ascii="Times New Roman" w:hAnsi="Times New Roman" w:cs="Times New Roman"/>
                <w:b/>
                <w:sz w:val="22"/>
                <w:szCs w:val="22"/>
              </w:rPr>
            </w:pPr>
            <w:r w:rsidRPr="00AC7EB1">
              <w:rPr>
                <w:rFonts w:ascii="Times New Roman" w:hAnsi="Times New Roman" w:cs="Times New Roman"/>
                <w:b/>
                <w:sz w:val="22"/>
                <w:szCs w:val="22"/>
              </w:rPr>
              <w:t>Outpatient Services</w:t>
            </w:r>
          </w:p>
        </w:tc>
        <w:tc>
          <w:tcPr>
            <w:tcW w:w="1620" w:type="dxa"/>
            <w:vAlign w:val="center"/>
          </w:tcPr>
          <w:p w14:paraId="3B070D27" w14:textId="0D014A67" w:rsidR="00867754" w:rsidRPr="00AC7EB1" w:rsidRDefault="00867754" w:rsidP="00E94B0A">
            <w:pPr>
              <w:tabs>
                <w:tab w:val="left" w:pos="720"/>
                <w:tab w:val="left" w:pos="5692"/>
                <w:tab w:val="left" w:pos="6825"/>
              </w:tabs>
              <w:jc w:val="center"/>
              <w:rPr>
                <w:rFonts w:ascii="Times New Roman" w:hAnsi="Times New Roman" w:cs="Times New Roman"/>
                <w:b/>
                <w:sz w:val="22"/>
                <w:szCs w:val="22"/>
              </w:rPr>
            </w:pPr>
            <w:r w:rsidRPr="00AC7EB1">
              <w:rPr>
                <w:rFonts w:ascii="Times New Roman" w:hAnsi="Times New Roman" w:cs="Times New Roman"/>
                <w:b/>
                <w:sz w:val="22"/>
                <w:szCs w:val="22"/>
              </w:rPr>
              <w:t>IOP Services</w:t>
            </w:r>
          </w:p>
        </w:tc>
        <w:tc>
          <w:tcPr>
            <w:tcW w:w="1620" w:type="dxa"/>
            <w:vAlign w:val="center"/>
          </w:tcPr>
          <w:p w14:paraId="18906C82" w14:textId="058FFE01" w:rsidR="00867754" w:rsidRPr="00AC7EB1" w:rsidRDefault="00867754" w:rsidP="00E94B0A">
            <w:pPr>
              <w:tabs>
                <w:tab w:val="left" w:pos="720"/>
                <w:tab w:val="left" w:pos="5692"/>
                <w:tab w:val="left" w:pos="6825"/>
              </w:tabs>
              <w:jc w:val="center"/>
              <w:rPr>
                <w:rFonts w:ascii="Times New Roman" w:hAnsi="Times New Roman" w:cs="Times New Roman"/>
                <w:b/>
                <w:sz w:val="22"/>
                <w:szCs w:val="22"/>
              </w:rPr>
            </w:pPr>
            <w:r w:rsidRPr="00AC7EB1">
              <w:rPr>
                <w:rFonts w:ascii="Times New Roman" w:hAnsi="Times New Roman" w:cs="Times New Roman"/>
                <w:b/>
                <w:sz w:val="22"/>
                <w:szCs w:val="22"/>
              </w:rPr>
              <w:t>OTP with Methadone</w:t>
            </w:r>
          </w:p>
        </w:tc>
        <w:tc>
          <w:tcPr>
            <w:tcW w:w="1440" w:type="dxa"/>
            <w:vAlign w:val="center"/>
          </w:tcPr>
          <w:p w14:paraId="25817E01" w14:textId="16808044" w:rsidR="00867754" w:rsidRPr="00AC7EB1" w:rsidRDefault="00867754" w:rsidP="00E94B0A">
            <w:pPr>
              <w:tabs>
                <w:tab w:val="left" w:pos="720"/>
                <w:tab w:val="left" w:pos="5692"/>
                <w:tab w:val="left" w:pos="6825"/>
              </w:tabs>
              <w:jc w:val="center"/>
              <w:rPr>
                <w:rFonts w:ascii="Times New Roman" w:hAnsi="Times New Roman" w:cs="Times New Roman"/>
                <w:b/>
                <w:sz w:val="22"/>
                <w:szCs w:val="22"/>
              </w:rPr>
            </w:pPr>
            <w:r w:rsidRPr="00AC7EB1">
              <w:rPr>
                <w:rFonts w:ascii="Times New Roman" w:hAnsi="Times New Roman" w:cs="Times New Roman"/>
                <w:b/>
                <w:sz w:val="22"/>
                <w:szCs w:val="22"/>
              </w:rPr>
              <w:t>Medication Services</w:t>
            </w:r>
          </w:p>
        </w:tc>
        <w:tc>
          <w:tcPr>
            <w:tcW w:w="1440" w:type="dxa"/>
            <w:vAlign w:val="center"/>
          </w:tcPr>
          <w:p w14:paraId="779F7ACF" w14:textId="18364B13" w:rsidR="00867754" w:rsidRPr="00AC7EB1" w:rsidRDefault="00867754" w:rsidP="00E94B0A">
            <w:pPr>
              <w:tabs>
                <w:tab w:val="left" w:pos="720"/>
                <w:tab w:val="left" w:pos="5692"/>
                <w:tab w:val="left" w:pos="6825"/>
              </w:tabs>
              <w:jc w:val="center"/>
              <w:rPr>
                <w:rFonts w:ascii="Times New Roman" w:hAnsi="Times New Roman" w:cs="Times New Roman"/>
                <w:b/>
                <w:sz w:val="22"/>
                <w:szCs w:val="22"/>
              </w:rPr>
            </w:pPr>
            <w:r w:rsidRPr="00AC7EB1">
              <w:rPr>
                <w:rFonts w:ascii="Times New Roman" w:hAnsi="Times New Roman" w:cs="Times New Roman"/>
                <w:b/>
                <w:sz w:val="22"/>
                <w:szCs w:val="22"/>
              </w:rPr>
              <w:t>Tobacco Cessation Counseling</w:t>
            </w:r>
          </w:p>
        </w:tc>
      </w:tr>
      <w:tr w:rsidR="00D32AC4" w:rsidRPr="00AC7EB1" w14:paraId="5C87B749" w14:textId="77777777" w:rsidTr="00E94B0A">
        <w:tc>
          <w:tcPr>
            <w:tcW w:w="2317" w:type="dxa"/>
          </w:tcPr>
          <w:p w14:paraId="313526C5" w14:textId="0B22696C" w:rsidR="00867754" w:rsidRPr="00AC7EB1" w:rsidRDefault="00867754"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Physician (MD/DO)</w:t>
            </w:r>
          </w:p>
        </w:tc>
        <w:tc>
          <w:tcPr>
            <w:tcW w:w="1620" w:type="dxa"/>
            <w:vAlign w:val="center"/>
          </w:tcPr>
          <w:p w14:paraId="5F1D2C94"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7D4421DF"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39D46EBC"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6B7EA837" w14:textId="59261BC1" w:rsidR="00867754" w:rsidRPr="00AC7EB1" w:rsidRDefault="00E94B0A"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25A8EC8E" w14:textId="4A77A841"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D32AC4" w:rsidRPr="00AC7EB1" w14:paraId="57E46FEF" w14:textId="77777777" w:rsidTr="00E94B0A">
        <w:tc>
          <w:tcPr>
            <w:tcW w:w="2317" w:type="dxa"/>
          </w:tcPr>
          <w:p w14:paraId="2F1C5D5F" w14:textId="77EA9CA8" w:rsidR="00867754" w:rsidRPr="00AC7EB1" w:rsidRDefault="00867754"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Psychiatrist</w:t>
            </w:r>
          </w:p>
        </w:tc>
        <w:tc>
          <w:tcPr>
            <w:tcW w:w="1620" w:type="dxa"/>
            <w:vAlign w:val="center"/>
          </w:tcPr>
          <w:p w14:paraId="6E36CC77" w14:textId="12246A68"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474EF1F5" w14:textId="114EB93D"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3AA5203E" w14:textId="1425198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5327E055" w14:textId="654F6FDA" w:rsidR="00867754" w:rsidRPr="00AC7EB1" w:rsidRDefault="00E94B0A"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6BD2B500" w14:textId="3AB88089"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D32AC4" w:rsidRPr="00AC7EB1" w14:paraId="55AA24F1" w14:textId="77777777" w:rsidTr="00E94B0A">
        <w:tc>
          <w:tcPr>
            <w:tcW w:w="2317" w:type="dxa"/>
          </w:tcPr>
          <w:p w14:paraId="7D2BC5B4" w14:textId="47A9D551" w:rsidR="00867754" w:rsidRPr="00AC7EB1" w:rsidRDefault="00E94B0A"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Physician Assistant</w:t>
            </w:r>
          </w:p>
        </w:tc>
        <w:tc>
          <w:tcPr>
            <w:tcW w:w="1620" w:type="dxa"/>
            <w:vAlign w:val="center"/>
          </w:tcPr>
          <w:p w14:paraId="134C7684" w14:textId="5BB00FC5"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776B5D9F" w14:textId="6E5104A4"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6CF39B63" w14:textId="352BF50D"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407AF5C9" w14:textId="7BCAFE50" w:rsidR="00867754" w:rsidRPr="00AC7EB1" w:rsidRDefault="00E94B0A"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589D2444" w14:textId="29B93034"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D32AC4" w:rsidRPr="00AC7EB1" w14:paraId="35ADD4A9" w14:textId="77777777" w:rsidTr="00E94B0A">
        <w:tc>
          <w:tcPr>
            <w:tcW w:w="2317" w:type="dxa"/>
          </w:tcPr>
          <w:p w14:paraId="722BACAB" w14:textId="3C07108F" w:rsidR="00867754" w:rsidRPr="00AC7EB1" w:rsidRDefault="00E94B0A"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Psychologist</w:t>
            </w:r>
          </w:p>
        </w:tc>
        <w:tc>
          <w:tcPr>
            <w:tcW w:w="1620" w:type="dxa"/>
            <w:vAlign w:val="center"/>
          </w:tcPr>
          <w:p w14:paraId="108C1848" w14:textId="09284DBF" w:rsidR="00867754" w:rsidRPr="00AC7EB1" w:rsidRDefault="00E94B0A"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698C34E1" w14:textId="0F9235AB"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42D59AD1" w14:textId="77218E13"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158C04F9"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17A1202A" w14:textId="48CA5782"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D32AC4" w:rsidRPr="00AC7EB1" w14:paraId="465F2945" w14:textId="77777777" w:rsidTr="00E94B0A">
        <w:tc>
          <w:tcPr>
            <w:tcW w:w="2317" w:type="dxa"/>
          </w:tcPr>
          <w:p w14:paraId="5D8F5218" w14:textId="2BCB3A1F" w:rsidR="00867754" w:rsidRPr="00AC7EB1" w:rsidRDefault="00867754"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APRN-PMH-NP/CNS</w:t>
            </w:r>
          </w:p>
        </w:tc>
        <w:tc>
          <w:tcPr>
            <w:tcW w:w="1620" w:type="dxa"/>
            <w:vAlign w:val="center"/>
          </w:tcPr>
          <w:p w14:paraId="5E4D561B"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57ED3F85"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43AAB8DE"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6114DB86" w14:textId="166048CF" w:rsidR="00867754" w:rsidRPr="00AC7EB1" w:rsidRDefault="00E94B0A"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0782F78A" w14:textId="57A49C81"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D32AC4" w:rsidRPr="00AC7EB1" w14:paraId="5924CE3B" w14:textId="77777777" w:rsidTr="00E94B0A">
        <w:tc>
          <w:tcPr>
            <w:tcW w:w="2317" w:type="dxa"/>
          </w:tcPr>
          <w:p w14:paraId="7A060CBB" w14:textId="15E71A7B" w:rsidR="00867754" w:rsidRPr="00AC7EB1" w:rsidRDefault="00867754"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RNBC/RNC</w:t>
            </w:r>
          </w:p>
        </w:tc>
        <w:tc>
          <w:tcPr>
            <w:tcW w:w="1620" w:type="dxa"/>
            <w:vAlign w:val="center"/>
          </w:tcPr>
          <w:p w14:paraId="55236475"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49D1C687" w14:textId="6108655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0FBA03B6" w14:textId="77DC49D3"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1FC288B6" w14:textId="18E57C6B" w:rsidR="00867754" w:rsidRPr="00AC7EB1" w:rsidRDefault="00E94B0A"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6E2D0859" w14:textId="5D159358"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D32AC4" w:rsidRPr="00AC7EB1" w14:paraId="2E60D77A" w14:textId="77777777" w:rsidTr="00E94B0A">
        <w:tc>
          <w:tcPr>
            <w:tcW w:w="2317" w:type="dxa"/>
          </w:tcPr>
          <w:p w14:paraId="4BBF287D" w14:textId="77777777" w:rsidR="00867754" w:rsidRPr="00AC7EB1" w:rsidRDefault="00867754"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LADC/CADC</w:t>
            </w:r>
          </w:p>
        </w:tc>
        <w:tc>
          <w:tcPr>
            <w:tcW w:w="1620" w:type="dxa"/>
            <w:vAlign w:val="center"/>
          </w:tcPr>
          <w:p w14:paraId="7F8116E0"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16579CEB"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3A2B9B7E"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75420F7A"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35F90C7D" w14:textId="27D01854"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D32AC4" w:rsidRPr="00AC7EB1" w14:paraId="5889E073" w14:textId="77777777" w:rsidTr="00E94B0A">
        <w:tc>
          <w:tcPr>
            <w:tcW w:w="2317" w:type="dxa"/>
          </w:tcPr>
          <w:p w14:paraId="56A61E65" w14:textId="40F2223E" w:rsidR="00867754" w:rsidRPr="00AC7EB1" w:rsidRDefault="00867754"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ADCA</w:t>
            </w:r>
          </w:p>
        </w:tc>
        <w:tc>
          <w:tcPr>
            <w:tcW w:w="1620" w:type="dxa"/>
            <w:vAlign w:val="center"/>
          </w:tcPr>
          <w:p w14:paraId="3DE8EDFF"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2BFF194B" w14:textId="241879F2"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747A1AEC" w14:textId="7137567D"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7E697A44"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0B67D748" w14:textId="100DD9CE"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r>
      <w:tr w:rsidR="00D32AC4" w:rsidRPr="00AC7EB1" w14:paraId="69AC625C" w14:textId="77777777" w:rsidTr="00E94B0A">
        <w:tc>
          <w:tcPr>
            <w:tcW w:w="2317" w:type="dxa"/>
          </w:tcPr>
          <w:p w14:paraId="54372269" w14:textId="686F6206" w:rsidR="00867754" w:rsidRPr="00AC7EB1" w:rsidRDefault="00867754"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LCSW/LCPC/LMFT/</w:t>
            </w:r>
            <w:r w:rsidR="006C396C" w:rsidRPr="00AC7EB1">
              <w:rPr>
                <w:rFonts w:ascii="Times New Roman" w:hAnsi="Times New Roman" w:cs="Times New Roman"/>
                <w:sz w:val="22"/>
                <w:szCs w:val="22"/>
              </w:rPr>
              <w:t xml:space="preserve"> </w:t>
            </w:r>
            <w:r w:rsidRPr="00AC7EB1">
              <w:rPr>
                <w:rFonts w:ascii="Times New Roman" w:hAnsi="Times New Roman" w:cs="Times New Roman"/>
                <w:sz w:val="22"/>
                <w:szCs w:val="22"/>
              </w:rPr>
              <w:t>LMSW-CC/LCPC</w:t>
            </w:r>
            <w:r w:rsidR="006C396C" w:rsidRPr="00AC7EB1">
              <w:rPr>
                <w:rFonts w:ascii="Times New Roman" w:hAnsi="Times New Roman" w:cs="Times New Roman"/>
                <w:sz w:val="22"/>
                <w:szCs w:val="22"/>
              </w:rPr>
              <w:t>-</w:t>
            </w:r>
            <w:r w:rsidRPr="00AC7EB1">
              <w:rPr>
                <w:rFonts w:ascii="Times New Roman" w:hAnsi="Times New Roman" w:cs="Times New Roman"/>
                <w:sz w:val="22"/>
                <w:szCs w:val="22"/>
              </w:rPr>
              <w:t>C</w:t>
            </w:r>
            <w:r w:rsidR="006C396C" w:rsidRPr="00AC7EB1">
              <w:rPr>
                <w:rFonts w:ascii="Times New Roman" w:hAnsi="Times New Roman" w:cs="Times New Roman"/>
                <w:sz w:val="22"/>
                <w:szCs w:val="22"/>
              </w:rPr>
              <w:t xml:space="preserve"> </w:t>
            </w:r>
            <w:r w:rsidRPr="00AC7EB1">
              <w:rPr>
                <w:rFonts w:ascii="Times New Roman" w:hAnsi="Times New Roman" w:cs="Times New Roman"/>
                <w:sz w:val="22"/>
                <w:szCs w:val="22"/>
              </w:rPr>
              <w:t>/LMFT-C</w:t>
            </w:r>
          </w:p>
        </w:tc>
        <w:tc>
          <w:tcPr>
            <w:tcW w:w="1620" w:type="dxa"/>
            <w:vAlign w:val="center"/>
          </w:tcPr>
          <w:p w14:paraId="622FEDBC"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63C02C19"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5E689D03"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4A2E1942"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6E5C6570" w14:textId="5050E355"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r>
      <w:tr w:rsidR="00D32AC4" w:rsidRPr="00AC7EB1" w14:paraId="64E2B00D" w14:textId="77777777" w:rsidTr="00E94B0A">
        <w:tc>
          <w:tcPr>
            <w:tcW w:w="2317" w:type="dxa"/>
          </w:tcPr>
          <w:p w14:paraId="04EE35E4" w14:textId="4A88AD4A" w:rsidR="00867754" w:rsidRPr="00AC7EB1" w:rsidRDefault="00867754"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LSW, LSX</w:t>
            </w:r>
          </w:p>
        </w:tc>
        <w:tc>
          <w:tcPr>
            <w:tcW w:w="1620" w:type="dxa"/>
            <w:vAlign w:val="center"/>
          </w:tcPr>
          <w:p w14:paraId="41961F01"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37304587" w14:textId="10412B12"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51E80F8D"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073418BF"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4EA98750" w14:textId="2E5B7F6C"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r>
      <w:tr w:rsidR="00D32AC4" w:rsidRPr="00AC7EB1" w14:paraId="366AF479" w14:textId="77777777" w:rsidTr="00E94B0A">
        <w:tc>
          <w:tcPr>
            <w:tcW w:w="2317" w:type="dxa"/>
          </w:tcPr>
          <w:p w14:paraId="7F2C4E3A" w14:textId="0A4EF79B" w:rsidR="00867754" w:rsidRPr="00AC7EB1" w:rsidRDefault="00867754"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Occupational Therapist</w:t>
            </w:r>
          </w:p>
        </w:tc>
        <w:tc>
          <w:tcPr>
            <w:tcW w:w="1620" w:type="dxa"/>
            <w:vAlign w:val="center"/>
          </w:tcPr>
          <w:p w14:paraId="61C1F404"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68BB1B7C" w14:textId="58100FCD"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6D1A62AC"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2571C1E2"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28485FA4" w14:textId="21611BBC"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r>
      <w:tr w:rsidR="00D32AC4" w:rsidRPr="00AC7EB1" w14:paraId="3CB186DC" w14:textId="77777777" w:rsidTr="00E94B0A">
        <w:tc>
          <w:tcPr>
            <w:tcW w:w="2317" w:type="dxa"/>
          </w:tcPr>
          <w:p w14:paraId="27462B07" w14:textId="7D002E8F" w:rsidR="00867754" w:rsidRPr="00AC7EB1" w:rsidRDefault="00867754"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Speech Therapist</w:t>
            </w:r>
          </w:p>
        </w:tc>
        <w:tc>
          <w:tcPr>
            <w:tcW w:w="1620" w:type="dxa"/>
            <w:vAlign w:val="center"/>
          </w:tcPr>
          <w:p w14:paraId="49ED7AAB"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3687C4C5" w14:textId="3C3342CA"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11947A75"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556C2F70"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082A9986" w14:textId="0026392D"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r>
      <w:tr w:rsidR="00D32AC4" w:rsidRPr="00AC7EB1" w14:paraId="0CBE58EC" w14:textId="77777777" w:rsidTr="00E94B0A">
        <w:tc>
          <w:tcPr>
            <w:tcW w:w="2317" w:type="dxa"/>
          </w:tcPr>
          <w:p w14:paraId="3D4C9D36" w14:textId="4A8525FA" w:rsidR="00867754" w:rsidRPr="00AC7EB1" w:rsidRDefault="00867754"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Dietician</w:t>
            </w:r>
          </w:p>
        </w:tc>
        <w:tc>
          <w:tcPr>
            <w:tcW w:w="1620" w:type="dxa"/>
            <w:vAlign w:val="center"/>
          </w:tcPr>
          <w:p w14:paraId="3F3806E5"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636D56B5" w14:textId="2C9988CD"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74A43D96"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1C2F1067"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5BDB898B" w14:textId="60F7C435"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r>
      <w:tr w:rsidR="00D32AC4" w:rsidRPr="00AC7EB1" w14:paraId="0D83BC93" w14:textId="77777777" w:rsidTr="00E94B0A">
        <w:tc>
          <w:tcPr>
            <w:tcW w:w="2317" w:type="dxa"/>
          </w:tcPr>
          <w:p w14:paraId="43FFE64A" w14:textId="614E7503" w:rsidR="00867754" w:rsidRPr="00AC7EB1" w:rsidRDefault="00867754"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Rec. Specialist</w:t>
            </w:r>
          </w:p>
        </w:tc>
        <w:tc>
          <w:tcPr>
            <w:tcW w:w="1620" w:type="dxa"/>
            <w:vAlign w:val="center"/>
          </w:tcPr>
          <w:p w14:paraId="4B3288FD"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6CBE1F29" w14:textId="1921E7BB"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54BE4C26"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35778F9B"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237C2925" w14:textId="750755E8"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r>
      <w:tr w:rsidR="00D32AC4" w:rsidRPr="00AC7EB1" w14:paraId="599AF834" w14:textId="77777777" w:rsidTr="00E94B0A">
        <w:tc>
          <w:tcPr>
            <w:tcW w:w="2317" w:type="dxa"/>
          </w:tcPr>
          <w:p w14:paraId="64AD8E1C" w14:textId="5B08DEC9" w:rsidR="00867754" w:rsidRPr="00AC7EB1" w:rsidRDefault="00867754"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Peer Specialist</w:t>
            </w:r>
          </w:p>
        </w:tc>
        <w:tc>
          <w:tcPr>
            <w:tcW w:w="1620" w:type="dxa"/>
            <w:vAlign w:val="center"/>
          </w:tcPr>
          <w:p w14:paraId="7131A8E7"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192992DE" w14:textId="44C3C0CF"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6AF40651"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6BEDF563" w14:textId="7777777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2EA3500E" w14:textId="3B3B45B5"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p>
        </w:tc>
      </w:tr>
      <w:tr w:rsidR="00D32AC4" w:rsidRPr="00AC7EB1" w14:paraId="4D6A5DA1" w14:textId="77777777" w:rsidTr="00E94B0A">
        <w:tc>
          <w:tcPr>
            <w:tcW w:w="2317" w:type="dxa"/>
          </w:tcPr>
          <w:p w14:paraId="640AFCF3" w14:textId="519F0ED7" w:rsidR="00867754" w:rsidRPr="00AC7EB1" w:rsidRDefault="00867754" w:rsidP="00420522">
            <w:pPr>
              <w:tabs>
                <w:tab w:val="left" w:pos="720"/>
                <w:tab w:val="left" w:pos="5692"/>
                <w:tab w:val="left" w:pos="6825"/>
              </w:tabs>
              <w:rPr>
                <w:rFonts w:ascii="Times New Roman" w:hAnsi="Times New Roman" w:cs="Times New Roman"/>
                <w:sz w:val="22"/>
                <w:szCs w:val="22"/>
              </w:rPr>
            </w:pPr>
            <w:r w:rsidRPr="00AC7EB1">
              <w:rPr>
                <w:rFonts w:ascii="Times New Roman" w:hAnsi="Times New Roman" w:cs="Times New Roman"/>
                <w:sz w:val="22"/>
                <w:szCs w:val="22"/>
              </w:rPr>
              <w:t>Substance Use Agency</w:t>
            </w:r>
          </w:p>
        </w:tc>
        <w:tc>
          <w:tcPr>
            <w:tcW w:w="1620" w:type="dxa"/>
            <w:vAlign w:val="center"/>
          </w:tcPr>
          <w:p w14:paraId="1496D271" w14:textId="4D9C5CA5"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7913FC8F" w14:textId="029AFE96"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620" w:type="dxa"/>
            <w:vAlign w:val="center"/>
          </w:tcPr>
          <w:p w14:paraId="0ECCED0B" w14:textId="0F256F67"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7D667141" w14:textId="3EC42B43" w:rsidR="00867754" w:rsidRPr="00AC7EB1" w:rsidRDefault="00E94B0A"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c>
          <w:tcPr>
            <w:tcW w:w="1440" w:type="dxa"/>
            <w:vAlign w:val="center"/>
          </w:tcPr>
          <w:p w14:paraId="66AE7278" w14:textId="2008670F" w:rsidR="00867754" w:rsidRPr="00AC7EB1" w:rsidRDefault="00867754" w:rsidP="00E94B0A">
            <w:pPr>
              <w:tabs>
                <w:tab w:val="left" w:pos="720"/>
                <w:tab w:val="left" w:pos="5692"/>
                <w:tab w:val="left" w:pos="6825"/>
              </w:tabs>
              <w:jc w:val="center"/>
              <w:rPr>
                <w:rFonts w:ascii="Times New Roman" w:hAnsi="Times New Roman" w:cs="Times New Roman"/>
                <w:sz w:val="22"/>
                <w:szCs w:val="22"/>
              </w:rPr>
            </w:pPr>
            <w:r w:rsidRPr="00AC7EB1">
              <w:rPr>
                <w:rFonts w:ascii="Times New Roman" w:hAnsi="Times New Roman" w:cs="Times New Roman"/>
                <w:sz w:val="22"/>
                <w:szCs w:val="22"/>
              </w:rPr>
              <w:t>X</w:t>
            </w:r>
          </w:p>
        </w:tc>
      </w:tr>
    </w:tbl>
    <w:p w14:paraId="2F5DC747" w14:textId="77777777" w:rsidR="005634BD" w:rsidRPr="00AC7EB1" w:rsidRDefault="005634BD" w:rsidP="00420522">
      <w:pPr>
        <w:rPr>
          <w:rFonts w:ascii="Times New Roman" w:hAnsi="Times New Roman" w:cs="Times New Roman"/>
          <w:b/>
          <w:sz w:val="22"/>
          <w:szCs w:val="22"/>
        </w:rPr>
      </w:pPr>
    </w:p>
    <w:p w14:paraId="51B703D4" w14:textId="00CD58C1" w:rsidR="005634BD" w:rsidRPr="00AC7EB1" w:rsidRDefault="005634BD" w:rsidP="006003E1">
      <w:pPr>
        <w:rPr>
          <w:rFonts w:ascii="Times New Roman" w:hAnsi="Times New Roman" w:cs="Times New Roman"/>
          <w:b/>
          <w:sz w:val="22"/>
          <w:szCs w:val="22"/>
        </w:rPr>
      </w:pPr>
      <w:r w:rsidRPr="00AC7EB1">
        <w:rPr>
          <w:rFonts w:ascii="Times New Roman" w:hAnsi="Times New Roman" w:cs="Times New Roman"/>
          <w:b/>
          <w:sz w:val="22"/>
          <w:szCs w:val="22"/>
        </w:rPr>
        <w:br w:type="page"/>
      </w:r>
      <w:r w:rsidRPr="00AC7EB1">
        <w:rPr>
          <w:rFonts w:ascii="Times New Roman" w:hAnsi="Times New Roman" w:cs="Times New Roman"/>
          <w:b/>
          <w:sz w:val="22"/>
          <w:szCs w:val="22"/>
        </w:rPr>
        <w:lastRenderedPageBreak/>
        <w:t>65.1</w:t>
      </w:r>
      <w:r w:rsidR="00D66A6C" w:rsidRPr="00AC7EB1">
        <w:rPr>
          <w:rFonts w:ascii="Times New Roman" w:hAnsi="Times New Roman" w:cs="Times New Roman"/>
          <w:b/>
          <w:sz w:val="22"/>
          <w:szCs w:val="22"/>
        </w:rPr>
        <w:t>3</w:t>
      </w:r>
      <w:r w:rsidRPr="00AC7EB1">
        <w:rPr>
          <w:rFonts w:ascii="Times New Roman" w:hAnsi="Times New Roman" w:cs="Times New Roman"/>
          <w:b/>
          <w:sz w:val="22"/>
          <w:szCs w:val="22"/>
        </w:rPr>
        <w:tab/>
        <w:t>APPENDIX II</w:t>
      </w:r>
    </w:p>
    <w:p w14:paraId="751AC1EA" w14:textId="77777777" w:rsidR="005634BD" w:rsidRPr="00AC7EB1" w:rsidRDefault="005634BD" w:rsidP="00420522">
      <w:pPr>
        <w:rPr>
          <w:rFonts w:ascii="Times New Roman" w:hAnsi="Times New Roman" w:cs="Times New Roman"/>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7432"/>
      </w:tblGrid>
      <w:tr w:rsidR="005634BD" w:rsidRPr="00AC7EB1" w14:paraId="38483165" w14:textId="77777777" w:rsidTr="00DB3B1B">
        <w:tc>
          <w:tcPr>
            <w:tcW w:w="2216" w:type="dxa"/>
          </w:tcPr>
          <w:p w14:paraId="1E8E2F69" w14:textId="77777777" w:rsidR="005634BD" w:rsidRPr="00AC7EB1" w:rsidRDefault="005634BD" w:rsidP="00A515C9">
            <w:pPr>
              <w:jc w:val="center"/>
              <w:rPr>
                <w:rFonts w:ascii="Times New Roman" w:hAnsi="Times New Roman" w:cs="Times New Roman"/>
                <w:b/>
                <w:bCs/>
                <w:sz w:val="22"/>
                <w:szCs w:val="22"/>
              </w:rPr>
            </w:pPr>
            <w:r w:rsidRPr="00AC7EB1">
              <w:rPr>
                <w:rFonts w:ascii="Times New Roman" w:hAnsi="Times New Roman" w:cs="Times New Roman"/>
                <w:b/>
                <w:bCs/>
                <w:sz w:val="22"/>
                <w:szCs w:val="22"/>
              </w:rPr>
              <w:t>Service</w:t>
            </w:r>
          </w:p>
        </w:tc>
        <w:tc>
          <w:tcPr>
            <w:tcW w:w="7432" w:type="dxa"/>
          </w:tcPr>
          <w:p w14:paraId="4FBD9D4B" w14:textId="77777777" w:rsidR="005634BD" w:rsidRPr="00AC7EB1" w:rsidRDefault="005634BD" w:rsidP="00420522">
            <w:pPr>
              <w:rPr>
                <w:rFonts w:ascii="Times New Roman" w:hAnsi="Times New Roman" w:cs="Times New Roman"/>
                <w:b/>
                <w:sz w:val="22"/>
                <w:szCs w:val="22"/>
              </w:rPr>
            </w:pPr>
            <w:r w:rsidRPr="00AC7EB1">
              <w:rPr>
                <w:rFonts w:ascii="Times New Roman" w:hAnsi="Times New Roman" w:cs="Times New Roman"/>
                <w:b/>
                <w:sz w:val="22"/>
                <w:szCs w:val="22"/>
              </w:rPr>
              <w:t>Service</w:t>
            </w:r>
            <w:r w:rsidR="00FA156D" w:rsidRPr="00AC7EB1">
              <w:rPr>
                <w:rFonts w:ascii="Times New Roman" w:hAnsi="Times New Roman" w:cs="Times New Roman"/>
                <w:b/>
                <w:sz w:val="22"/>
                <w:szCs w:val="22"/>
              </w:rPr>
              <w:t>s</w:t>
            </w:r>
            <w:r w:rsidRPr="00AC7EB1">
              <w:rPr>
                <w:rFonts w:ascii="Times New Roman" w:hAnsi="Times New Roman" w:cs="Times New Roman"/>
                <w:b/>
                <w:sz w:val="22"/>
                <w:szCs w:val="22"/>
              </w:rPr>
              <w:t xml:space="preserve"> not allowed Concurrently </w:t>
            </w:r>
          </w:p>
        </w:tc>
      </w:tr>
      <w:tr w:rsidR="005634BD" w:rsidRPr="00AC7EB1" w14:paraId="3CA56ADF" w14:textId="77777777" w:rsidTr="00A54D02">
        <w:tc>
          <w:tcPr>
            <w:tcW w:w="2216" w:type="dxa"/>
            <w:vAlign w:val="center"/>
          </w:tcPr>
          <w:p w14:paraId="449BBFCA" w14:textId="77777777" w:rsidR="005634BD" w:rsidRPr="00AC7EB1" w:rsidRDefault="005634BD" w:rsidP="00A54D02">
            <w:pPr>
              <w:jc w:val="center"/>
              <w:rPr>
                <w:rFonts w:ascii="Times New Roman" w:hAnsi="Times New Roman" w:cs="Times New Roman"/>
                <w:sz w:val="22"/>
                <w:szCs w:val="22"/>
              </w:rPr>
            </w:pPr>
            <w:r w:rsidRPr="00AC7EB1">
              <w:rPr>
                <w:rFonts w:ascii="Times New Roman" w:hAnsi="Times New Roman" w:cs="Times New Roman"/>
                <w:sz w:val="22"/>
                <w:szCs w:val="22"/>
              </w:rPr>
              <w:t>Crisis Resolution</w:t>
            </w:r>
          </w:p>
        </w:tc>
        <w:tc>
          <w:tcPr>
            <w:tcW w:w="7432" w:type="dxa"/>
          </w:tcPr>
          <w:p w14:paraId="261988E4" w14:textId="77777777" w:rsidR="005634BD" w:rsidRPr="00AC7EB1" w:rsidRDefault="005634BD" w:rsidP="00420522">
            <w:pPr>
              <w:rPr>
                <w:rFonts w:ascii="Times New Roman" w:hAnsi="Times New Roman" w:cs="Times New Roman"/>
                <w:sz w:val="22"/>
                <w:szCs w:val="22"/>
              </w:rPr>
            </w:pPr>
            <w:r w:rsidRPr="00AC7EB1">
              <w:rPr>
                <w:rFonts w:ascii="Times New Roman" w:hAnsi="Times New Roman" w:cs="Times New Roman"/>
                <w:sz w:val="22"/>
                <w:szCs w:val="22"/>
              </w:rPr>
              <w:t xml:space="preserve">Children’s Assertive Community Treatment (ACT) </w:t>
            </w:r>
          </w:p>
        </w:tc>
      </w:tr>
      <w:tr w:rsidR="005634BD" w:rsidRPr="00AC7EB1" w14:paraId="5BA72607" w14:textId="77777777" w:rsidTr="00A54D02">
        <w:tc>
          <w:tcPr>
            <w:tcW w:w="2216" w:type="dxa"/>
            <w:vAlign w:val="center"/>
          </w:tcPr>
          <w:p w14:paraId="05E6A274" w14:textId="3B296F9A" w:rsidR="005634BD" w:rsidRPr="00AC7EB1" w:rsidRDefault="005634BD" w:rsidP="00A54D02">
            <w:pPr>
              <w:jc w:val="center"/>
              <w:rPr>
                <w:rFonts w:ascii="Times New Roman" w:hAnsi="Times New Roman" w:cs="Times New Roman"/>
                <w:sz w:val="22"/>
                <w:szCs w:val="22"/>
              </w:rPr>
            </w:pPr>
            <w:r w:rsidRPr="00AC7EB1">
              <w:rPr>
                <w:rFonts w:ascii="Times New Roman" w:hAnsi="Times New Roman" w:cs="Times New Roman"/>
                <w:sz w:val="22"/>
                <w:szCs w:val="22"/>
              </w:rPr>
              <w:t>Outpatient</w:t>
            </w:r>
            <w:r w:rsidR="00436872" w:rsidRPr="00AC7EB1">
              <w:rPr>
                <w:rFonts w:ascii="Times New Roman" w:hAnsi="Times New Roman" w:cs="Times New Roman"/>
                <w:sz w:val="22"/>
                <w:szCs w:val="22"/>
              </w:rPr>
              <w:t xml:space="preserve"> Services</w:t>
            </w:r>
          </w:p>
          <w:p w14:paraId="7BF2DD8E" w14:textId="24DBF37B" w:rsidR="005634BD" w:rsidRPr="00AC7EB1" w:rsidRDefault="005634BD" w:rsidP="00A54D02">
            <w:pPr>
              <w:jc w:val="center"/>
              <w:rPr>
                <w:rFonts w:ascii="Times New Roman" w:hAnsi="Times New Roman" w:cs="Times New Roman"/>
                <w:sz w:val="22"/>
                <w:szCs w:val="22"/>
              </w:rPr>
            </w:pPr>
          </w:p>
        </w:tc>
        <w:tc>
          <w:tcPr>
            <w:tcW w:w="7432" w:type="dxa"/>
          </w:tcPr>
          <w:p w14:paraId="2F2A913D" w14:textId="77777777" w:rsidR="005634BD" w:rsidRPr="00AC7EB1" w:rsidRDefault="005634BD" w:rsidP="00420522">
            <w:pPr>
              <w:tabs>
                <w:tab w:val="left" w:pos="720"/>
              </w:tabs>
              <w:rPr>
                <w:rFonts w:ascii="Times New Roman" w:hAnsi="Times New Roman" w:cs="Times New Roman"/>
                <w:sz w:val="22"/>
                <w:szCs w:val="22"/>
              </w:rPr>
            </w:pPr>
            <w:r w:rsidRPr="00AC7EB1">
              <w:rPr>
                <w:rFonts w:ascii="Times New Roman" w:hAnsi="Times New Roman" w:cs="Times New Roman"/>
                <w:sz w:val="22"/>
                <w:szCs w:val="22"/>
              </w:rPr>
              <w:t>Children’s Assertive Community Treatment (ACT)</w:t>
            </w:r>
          </w:p>
          <w:p w14:paraId="3E7E3C5F" w14:textId="25188B1B" w:rsidR="00250550" w:rsidRPr="00AC7EB1" w:rsidRDefault="005634BD" w:rsidP="00420522">
            <w:pPr>
              <w:rPr>
                <w:rFonts w:ascii="Times New Roman" w:hAnsi="Times New Roman" w:cs="Times New Roman"/>
                <w:sz w:val="22"/>
                <w:szCs w:val="22"/>
              </w:rPr>
            </w:pPr>
            <w:r w:rsidRPr="00AC7EB1">
              <w:rPr>
                <w:rFonts w:ascii="Times New Roman" w:hAnsi="Times New Roman" w:cs="Times New Roman"/>
                <w:sz w:val="22"/>
                <w:szCs w:val="22"/>
              </w:rPr>
              <w:t>Children’s Home and Community Based Treatment</w:t>
            </w:r>
          </w:p>
          <w:p w14:paraId="14066BE1" w14:textId="77777777" w:rsidR="00250550" w:rsidRPr="00AC7EB1" w:rsidRDefault="00250550" w:rsidP="00250550">
            <w:pPr>
              <w:rPr>
                <w:rFonts w:ascii="Times New Roman" w:hAnsi="Times New Roman" w:cs="Times New Roman"/>
                <w:sz w:val="22"/>
                <w:szCs w:val="22"/>
              </w:rPr>
            </w:pPr>
            <w:r w:rsidRPr="00AC7EB1">
              <w:rPr>
                <w:rFonts w:ascii="Times New Roman" w:hAnsi="Times New Roman" w:cs="Times New Roman"/>
                <w:sz w:val="22"/>
                <w:szCs w:val="22"/>
              </w:rPr>
              <w:t>Multisystemic Therapy (MST)</w:t>
            </w:r>
          </w:p>
          <w:p w14:paraId="75AE5DAA" w14:textId="77777777" w:rsidR="0052241B" w:rsidRDefault="006771FC" w:rsidP="00420522">
            <w:pPr>
              <w:rPr>
                <w:rFonts w:ascii="Times New Roman" w:hAnsi="Times New Roman" w:cs="Times New Roman"/>
                <w:sz w:val="22"/>
                <w:szCs w:val="22"/>
              </w:rPr>
            </w:pPr>
            <w:r w:rsidRPr="00AC7EB1">
              <w:rPr>
                <w:rFonts w:ascii="Times New Roman" w:hAnsi="Times New Roman" w:cs="Times New Roman"/>
                <w:sz w:val="22"/>
                <w:szCs w:val="22"/>
              </w:rPr>
              <w:t>Functional Family Therapy (FFT)</w:t>
            </w:r>
          </w:p>
          <w:p w14:paraId="5984B8B0" w14:textId="5F771004" w:rsidR="005634BD" w:rsidRPr="00AC7EB1" w:rsidRDefault="00AD2AD7" w:rsidP="00420522">
            <w:pPr>
              <w:rPr>
                <w:rFonts w:ascii="Times New Roman" w:hAnsi="Times New Roman" w:cs="Times New Roman"/>
                <w:sz w:val="22"/>
                <w:szCs w:val="22"/>
              </w:rPr>
            </w:pPr>
            <w:r w:rsidRPr="00AC7EB1">
              <w:rPr>
                <w:rFonts w:ascii="Times New Roman" w:hAnsi="Times New Roman" w:cs="Times New Roman"/>
                <w:sz w:val="22"/>
                <w:szCs w:val="22"/>
              </w:rPr>
              <w:t>OTP</w:t>
            </w:r>
            <w:r w:rsidR="00D86AEA" w:rsidRPr="00AC7EB1">
              <w:rPr>
                <w:rFonts w:ascii="Times New Roman" w:hAnsi="Times New Roman" w:cs="Times New Roman"/>
                <w:sz w:val="22"/>
                <w:szCs w:val="22"/>
              </w:rPr>
              <w:t xml:space="preserve"> with Methadone</w:t>
            </w:r>
            <w:r w:rsidR="00C6139D" w:rsidRPr="00AC7EB1">
              <w:rPr>
                <w:rFonts w:ascii="Times New Roman" w:hAnsi="Times New Roman" w:cs="Times New Roman"/>
                <w:sz w:val="22"/>
                <w:szCs w:val="22"/>
              </w:rPr>
              <w:t xml:space="preserve"> (</w:t>
            </w:r>
            <w:r w:rsidR="00A6531A" w:rsidRPr="00AC7EB1">
              <w:rPr>
                <w:rFonts w:ascii="Times New Roman" w:hAnsi="Times New Roman" w:cs="Times New Roman"/>
                <w:sz w:val="22"/>
                <w:szCs w:val="22"/>
              </w:rPr>
              <w:t xml:space="preserve">OTP with Methadone </w:t>
            </w:r>
            <w:r w:rsidR="003204D5" w:rsidRPr="00AC7EB1">
              <w:rPr>
                <w:rFonts w:ascii="Times New Roman" w:hAnsi="Times New Roman" w:cs="Times New Roman"/>
                <w:sz w:val="22"/>
                <w:szCs w:val="22"/>
              </w:rPr>
              <w:t>is not allowed concurrently only if the</w:t>
            </w:r>
            <w:r w:rsidR="00A6531A" w:rsidRPr="00AC7EB1">
              <w:rPr>
                <w:rFonts w:ascii="Times New Roman" w:hAnsi="Times New Roman" w:cs="Times New Roman"/>
                <w:sz w:val="22"/>
                <w:szCs w:val="22"/>
              </w:rPr>
              <w:t xml:space="preserve"> Outpatient Services </w:t>
            </w:r>
            <w:r w:rsidR="003204D5" w:rsidRPr="00AC7EB1">
              <w:rPr>
                <w:rFonts w:ascii="Times New Roman" w:hAnsi="Times New Roman" w:cs="Times New Roman"/>
                <w:sz w:val="22"/>
                <w:szCs w:val="22"/>
              </w:rPr>
              <w:t xml:space="preserve">are </w:t>
            </w:r>
            <w:r w:rsidR="00A6531A" w:rsidRPr="00AC7EB1">
              <w:rPr>
                <w:rFonts w:ascii="Times New Roman" w:hAnsi="Times New Roman" w:cs="Times New Roman"/>
                <w:sz w:val="22"/>
                <w:szCs w:val="22"/>
              </w:rPr>
              <w:t xml:space="preserve">for Substance Use; </w:t>
            </w:r>
            <w:r w:rsidR="00801E37" w:rsidRPr="00AC7EB1">
              <w:rPr>
                <w:rFonts w:ascii="Times New Roman" w:hAnsi="Times New Roman" w:cs="Times New Roman"/>
                <w:sz w:val="22"/>
                <w:szCs w:val="22"/>
              </w:rPr>
              <w:t>if the</w:t>
            </w:r>
            <w:r w:rsidR="00A6531A" w:rsidRPr="00AC7EB1">
              <w:rPr>
                <w:rFonts w:ascii="Times New Roman" w:hAnsi="Times New Roman" w:cs="Times New Roman"/>
                <w:sz w:val="22"/>
                <w:szCs w:val="22"/>
              </w:rPr>
              <w:t xml:space="preserve"> Outpatient Services </w:t>
            </w:r>
            <w:r w:rsidR="00801E37" w:rsidRPr="00AC7EB1">
              <w:rPr>
                <w:rFonts w:ascii="Times New Roman" w:hAnsi="Times New Roman" w:cs="Times New Roman"/>
                <w:sz w:val="22"/>
                <w:szCs w:val="22"/>
              </w:rPr>
              <w:t xml:space="preserve">is </w:t>
            </w:r>
            <w:r w:rsidR="00A6531A" w:rsidRPr="00AC7EB1">
              <w:rPr>
                <w:rFonts w:ascii="Times New Roman" w:hAnsi="Times New Roman" w:cs="Times New Roman"/>
                <w:sz w:val="22"/>
                <w:szCs w:val="22"/>
              </w:rPr>
              <w:t>for Mental Health</w:t>
            </w:r>
            <w:r w:rsidR="00801E37" w:rsidRPr="00AC7EB1">
              <w:rPr>
                <w:rFonts w:ascii="Times New Roman" w:hAnsi="Times New Roman" w:cs="Times New Roman"/>
                <w:sz w:val="22"/>
                <w:szCs w:val="22"/>
              </w:rPr>
              <w:t>, OTP with Methadone is allowed concurrently</w:t>
            </w:r>
            <w:r w:rsidR="00A6531A" w:rsidRPr="00AC7EB1">
              <w:rPr>
                <w:rFonts w:ascii="Times New Roman" w:hAnsi="Times New Roman" w:cs="Times New Roman"/>
                <w:sz w:val="22"/>
                <w:szCs w:val="22"/>
              </w:rPr>
              <w:t>)</w:t>
            </w:r>
          </w:p>
          <w:p w14:paraId="53AE2AA7" w14:textId="0DEC4268" w:rsidR="002750F1" w:rsidRPr="00AC7EB1" w:rsidRDefault="00515F7F" w:rsidP="00420522">
            <w:pPr>
              <w:rPr>
                <w:rFonts w:ascii="Times New Roman" w:hAnsi="Times New Roman" w:cs="Times New Roman"/>
                <w:sz w:val="22"/>
                <w:szCs w:val="22"/>
              </w:rPr>
            </w:pPr>
            <w:r w:rsidRPr="00AC7EB1">
              <w:rPr>
                <w:rFonts w:ascii="Times New Roman" w:hAnsi="Times New Roman" w:cs="Times New Roman"/>
                <w:sz w:val="22"/>
                <w:szCs w:val="22"/>
              </w:rPr>
              <w:t>Intensive Outpatient Program (IOP)</w:t>
            </w:r>
          </w:p>
        </w:tc>
      </w:tr>
      <w:tr w:rsidR="00EE5976" w:rsidRPr="00AC7EB1" w14:paraId="64A0596E" w14:textId="77777777" w:rsidTr="00BC6E91">
        <w:tc>
          <w:tcPr>
            <w:tcW w:w="2216" w:type="dxa"/>
            <w:vAlign w:val="center"/>
          </w:tcPr>
          <w:p w14:paraId="1494A900" w14:textId="77777777" w:rsidR="00EE5976" w:rsidRPr="00AC7EB1" w:rsidRDefault="00EE5976" w:rsidP="00BC6E91">
            <w:pPr>
              <w:jc w:val="center"/>
              <w:rPr>
                <w:rFonts w:ascii="Times New Roman" w:hAnsi="Times New Roman" w:cs="Times New Roman"/>
                <w:sz w:val="22"/>
                <w:szCs w:val="22"/>
              </w:rPr>
            </w:pPr>
            <w:r w:rsidRPr="00AC7EB1">
              <w:rPr>
                <w:rFonts w:ascii="Times New Roman" w:hAnsi="Times New Roman" w:cs="Times New Roman"/>
                <w:sz w:val="22"/>
                <w:szCs w:val="22"/>
              </w:rPr>
              <w:t>Family Psychoeducation</w:t>
            </w:r>
          </w:p>
        </w:tc>
        <w:tc>
          <w:tcPr>
            <w:tcW w:w="7432" w:type="dxa"/>
          </w:tcPr>
          <w:p w14:paraId="262419C0" w14:textId="77777777" w:rsidR="00EE5976" w:rsidRPr="00AC7EB1" w:rsidRDefault="00EE5976" w:rsidP="00BC6E91">
            <w:pPr>
              <w:tabs>
                <w:tab w:val="left" w:pos="720"/>
              </w:tabs>
              <w:rPr>
                <w:rFonts w:ascii="Times New Roman" w:hAnsi="Times New Roman" w:cs="Times New Roman"/>
                <w:sz w:val="22"/>
                <w:szCs w:val="22"/>
              </w:rPr>
            </w:pPr>
            <w:r w:rsidRPr="00AC7EB1">
              <w:rPr>
                <w:rFonts w:ascii="Times New Roman" w:hAnsi="Times New Roman" w:cs="Times New Roman"/>
                <w:sz w:val="22"/>
                <w:szCs w:val="22"/>
              </w:rPr>
              <w:t>Children’s Assertive Community Treatment (ACT)</w:t>
            </w:r>
          </w:p>
          <w:p w14:paraId="51FCAFCB" w14:textId="77777777" w:rsidR="00EE5976" w:rsidRPr="00AC7EB1" w:rsidRDefault="00EE5976" w:rsidP="00BC6E91">
            <w:pPr>
              <w:rPr>
                <w:rFonts w:ascii="Times New Roman" w:hAnsi="Times New Roman" w:cs="Times New Roman"/>
                <w:sz w:val="22"/>
                <w:szCs w:val="22"/>
              </w:rPr>
            </w:pPr>
            <w:r w:rsidRPr="00AC7EB1">
              <w:rPr>
                <w:rFonts w:ascii="Times New Roman" w:hAnsi="Times New Roman" w:cs="Times New Roman"/>
                <w:sz w:val="22"/>
                <w:szCs w:val="22"/>
              </w:rPr>
              <w:t>Children’s Home and Community Based Treatment/ Collateral Contacts</w:t>
            </w:r>
          </w:p>
          <w:p w14:paraId="65F0DECD" w14:textId="77777777" w:rsidR="00EE5976" w:rsidRPr="00AC7EB1" w:rsidRDefault="00EE5976" w:rsidP="00BC6E91">
            <w:pPr>
              <w:rPr>
                <w:rFonts w:ascii="Times New Roman" w:hAnsi="Times New Roman" w:cs="Times New Roman"/>
                <w:sz w:val="22"/>
                <w:szCs w:val="22"/>
              </w:rPr>
            </w:pPr>
            <w:r w:rsidRPr="00AC7EB1">
              <w:rPr>
                <w:rFonts w:ascii="Times New Roman" w:hAnsi="Times New Roman" w:cs="Times New Roman"/>
                <w:sz w:val="22"/>
                <w:szCs w:val="22"/>
              </w:rPr>
              <w:t>Behavioral Therapies for Disruptive Behavior Disorders</w:t>
            </w:r>
          </w:p>
        </w:tc>
      </w:tr>
      <w:tr w:rsidR="003750F8" w:rsidRPr="00AC7EB1" w14:paraId="3C68A949" w14:textId="77777777" w:rsidTr="00A54D02">
        <w:tc>
          <w:tcPr>
            <w:tcW w:w="2216" w:type="dxa"/>
            <w:vAlign w:val="center"/>
          </w:tcPr>
          <w:p w14:paraId="5CDB2656" w14:textId="77777777" w:rsidR="003750F8" w:rsidRPr="00AC7EB1" w:rsidRDefault="003750F8" w:rsidP="003750F8">
            <w:pPr>
              <w:jc w:val="center"/>
              <w:rPr>
                <w:rFonts w:ascii="Times New Roman" w:hAnsi="Times New Roman" w:cs="Times New Roman"/>
                <w:sz w:val="22"/>
                <w:szCs w:val="22"/>
              </w:rPr>
            </w:pPr>
            <w:r w:rsidRPr="00AC7EB1">
              <w:rPr>
                <w:rFonts w:ascii="Times New Roman" w:hAnsi="Times New Roman" w:cs="Times New Roman"/>
                <w:sz w:val="22"/>
                <w:szCs w:val="22"/>
              </w:rPr>
              <w:t>SU-IOP Level I</w:t>
            </w:r>
          </w:p>
          <w:p w14:paraId="0EBF7BD1" w14:textId="5E5A987E" w:rsidR="003750F8" w:rsidRPr="00AC7EB1" w:rsidRDefault="003750F8" w:rsidP="003750F8">
            <w:pPr>
              <w:jc w:val="center"/>
              <w:rPr>
                <w:rFonts w:ascii="Times New Roman" w:hAnsi="Times New Roman" w:cs="Times New Roman"/>
                <w:sz w:val="22"/>
                <w:szCs w:val="22"/>
              </w:rPr>
            </w:pPr>
            <w:r w:rsidRPr="00AC7EB1">
              <w:rPr>
                <w:rFonts w:ascii="Times New Roman" w:hAnsi="Times New Roman" w:cs="Times New Roman"/>
                <w:sz w:val="22"/>
                <w:szCs w:val="22"/>
              </w:rPr>
              <w:t>SU-IOP Level II</w:t>
            </w:r>
          </w:p>
        </w:tc>
        <w:tc>
          <w:tcPr>
            <w:tcW w:w="7432" w:type="dxa"/>
          </w:tcPr>
          <w:p w14:paraId="4FF9F9E9" w14:textId="77777777" w:rsidR="003750F8" w:rsidRPr="00AC7EB1" w:rsidRDefault="003750F8" w:rsidP="003750F8">
            <w:pPr>
              <w:rPr>
                <w:rFonts w:ascii="Times New Roman" w:hAnsi="Times New Roman" w:cs="Times New Roman"/>
                <w:sz w:val="22"/>
                <w:szCs w:val="22"/>
              </w:rPr>
            </w:pPr>
            <w:r w:rsidRPr="00AC7EB1">
              <w:rPr>
                <w:rFonts w:ascii="Times New Roman" w:hAnsi="Times New Roman" w:cs="Times New Roman"/>
                <w:sz w:val="22"/>
                <w:szCs w:val="22"/>
              </w:rPr>
              <w:t>Outpatient Services</w:t>
            </w:r>
          </w:p>
          <w:p w14:paraId="43F5519C" w14:textId="77777777" w:rsidR="003750F8" w:rsidRPr="00AC7EB1" w:rsidRDefault="003750F8" w:rsidP="003750F8">
            <w:pPr>
              <w:rPr>
                <w:rFonts w:ascii="Times New Roman" w:hAnsi="Times New Roman" w:cs="Times New Roman"/>
                <w:sz w:val="22"/>
                <w:szCs w:val="22"/>
              </w:rPr>
            </w:pPr>
            <w:r w:rsidRPr="00AC7EB1">
              <w:rPr>
                <w:rFonts w:ascii="Times New Roman" w:hAnsi="Times New Roman" w:cs="Times New Roman"/>
                <w:sz w:val="22"/>
                <w:szCs w:val="22"/>
              </w:rPr>
              <w:t>Medication Management of MOUDs</w:t>
            </w:r>
          </w:p>
          <w:p w14:paraId="3548B214" w14:textId="77777777" w:rsidR="003750F8" w:rsidRPr="00AC7EB1" w:rsidRDefault="003750F8" w:rsidP="003750F8">
            <w:pPr>
              <w:tabs>
                <w:tab w:val="left" w:pos="720"/>
              </w:tabs>
              <w:rPr>
                <w:rFonts w:ascii="Times New Roman" w:hAnsi="Times New Roman" w:cs="Times New Roman"/>
                <w:sz w:val="22"/>
                <w:szCs w:val="22"/>
              </w:rPr>
            </w:pPr>
            <w:r w:rsidRPr="00AC7EB1">
              <w:rPr>
                <w:rFonts w:ascii="Times New Roman" w:hAnsi="Times New Roman" w:cs="Times New Roman"/>
                <w:sz w:val="22"/>
                <w:szCs w:val="22"/>
              </w:rPr>
              <w:t>Children’s Assertive Community Treatment (ACT)</w:t>
            </w:r>
          </w:p>
          <w:p w14:paraId="40E46C07" w14:textId="77777777" w:rsidR="003750F8" w:rsidRPr="00AC7EB1" w:rsidRDefault="003750F8" w:rsidP="003750F8">
            <w:pPr>
              <w:rPr>
                <w:rFonts w:ascii="Times New Roman" w:hAnsi="Times New Roman" w:cs="Times New Roman"/>
                <w:sz w:val="22"/>
                <w:szCs w:val="22"/>
              </w:rPr>
            </w:pPr>
            <w:r w:rsidRPr="00AC7EB1">
              <w:rPr>
                <w:rFonts w:ascii="Times New Roman" w:hAnsi="Times New Roman" w:cs="Times New Roman"/>
                <w:sz w:val="22"/>
                <w:szCs w:val="22"/>
              </w:rPr>
              <w:t>Children’s Home and Community Based Treatment</w:t>
            </w:r>
          </w:p>
          <w:p w14:paraId="16111C51" w14:textId="77777777" w:rsidR="003750F8" w:rsidRPr="00AC7EB1" w:rsidRDefault="003750F8" w:rsidP="003750F8">
            <w:pPr>
              <w:rPr>
                <w:rFonts w:ascii="Times New Roman" w:hAnsi="Times New Roman" w:cs="Times New Roman"/>
                <w:sz w:val="22"/>
                <w:szCs w:val="22"/>
              </w:rPr>
            </w:pPr>
            <w:r w:rsidRPr="00AC7EB1">
              <w:rPr>
                <w:rFonts w:ascii="Times New Roman" w:hAnsi="Times New Roman" w:cs="Times New Roman"/>
                <w:sz w:val="22"/>
                <w:szCs w:val="22"/>
              </w:rPr>
              <w:t>Multisystemic Therapy (MST)</w:t>
            </w:r>
          </w:p>
          <w:p w14:paraId="297805C0" w14:textId="77777777" w:rsidR="003750F8" w:rsidRPr="00AC7EB1" w:rsidRDefault="003750F8" w:rsidP="003750F8">
            <w:pPr>
              <w:rPr>
                <w:rFonts w:ascii="Times New Roman" w:hAnsi="Times New Roman" w:cs="Times New Roman"/>
                <w:sz w:val="22"/>
                <w:szCs w:val="22"/>
              </w:rPr>
            </w:pPr>
            <w:r w:rsidRPr="00AC7EB1">
              <w:rPr>
                <w:rFonts w:ascii="Times New Roman" w:hAnsi="Times New Roman" w:cs="Times New Roman"/>
                <w:sz w:val="22"/>
                <w:szCs w:val="22"/>
              </w:rPr>
              <w:t>Functional Family Therapy (FFT)</w:t>
            </w:r>
          </w:p>
          <w:p w14:paraId="7C8164AC" w14:textId="77777777" w:rsidR="003750F8" w:rsidRPr="00AC7EB1" w:rsidRDefault="003750F8" w:rsidP="003750F8">
            <w:pPr>
              <w:rPr>
                <w:rFonts w:ascii="Times New Roman" w:hAnsi="Times New Roman" w:cs="Times New Roman"/>
                <w:sz w:val="22"/>
                <w:szCs w:val="22"/>
              </w:rPr>
            </w:pPr>
            <w:r w:rsidRPr="00AC7EB1">
              <w:rPr>
                <w:rFonts w:ascii="Times New Roman" w:hAnsi="Times New Roman" w:cs="Times New Roman"/>
                <w:sz w:val="22"/>
                <w:szCs w:val="22"/>
              </w:rPr>
              <w:t>OTP with Methadone</w:t>
            </w:r>
          </w:p>
          <w:p w14:paraId="62FDC482" w14:textId="0B001718" w:rsidR="003750F8" w:rsidRPr="00AC7EB1" w:rsidRDefault="003750F8" w:rsidP="003750F8">
            <w:pPr>
              <w:tabs>
                <w:tab w:val="left" w:pos="720"/>
              </w:tabs>
              <w:rPr>
                <w:rFonts w:ascii="Times New Roman" w:hAnsi="Times New Roman" w:cs="Times New Roman"/>
                <w:sz w:val="22"/>
                <w:szCs w:val="22"/>
              </w:rPr>
            </w:pPr>
            <w:r w:rsidRPr="00AC7EB1">
              <w:rPr>
                <w:rFonts w:ascii="Times New Roman" w:hAnsi="Times New Roman" w:cs="Times New Roman"/>
                <w:sz w:val="22"/>
                <w:szCs w:val="22"/>
              </w:rPr>
              <w:t>Behavioral Therapies</w:t>
            </w:r>
          </w:p>
        </w:tc>
      </w:tr>
      <w:tr w:rsidR="005634BD" w:rsidRPr="00AC7EB1" w14:paraId="4CD4462E" w14:textId="77777777" w:rsidTr="00A54D02">
        <w:trPr>
          <w:trHeight w:val="1061"/>
        </w:trPr>
        <w:tc>
          <w:tcPr>
            <w:tcW w:w="2216" w:type="dxa"/>
            <w:vAlign w:val="center"/>
          </w:tcPr>
          <w:p w14:paraId="6F52FE2C" w14:textId="596C8EB8" w:rsidR="005634BD" w:rsidRPr="00AC7EB1" w:rsidRDefault="00F21255" w:rsidP="00A54D02">
            <w:pPr>
              <w:jc w:val="center"/>
              <w:rPr>
                <w:rFonts w:ascii="Times New Roman" w:hAnsi="Times New Roman" w:cs="Times New Roman"/>
                <w:sz w:val="22"/>
                <w:szCs w:val="22"/>
              </w:rPr>
            </w:pPr>
            <w:r w:rsidRPr="00AC7EB1">
              <w:rPr>
                <w:rFonts w:ascii="Times New Roman" w:hAnsi="Times New Roman" w:cs="Times New Roman"/>
                <w:sz w:val="22"/>
                <w:szCs w:val="22"/>
              </w:rPr>
              <w:t>MH-</w:t>
            </w:r>
            <w:r w:rsidR="005634BD" w:rsidRPr="00AC7EB1">
              <w:rPr>
                <w:rFonts w:ascii="Times New Roman" w:hAnsi="Times New Roman" w:cs="Times New Roman"/>
                <w:sz w:val="22"/>
                <w:szCs w:val="22"/>
              </w:rPr>
              <w:t>IOP</w:t>
            </w:r>
          </w:p>
          <w:p w14:paraId="3423DEF4" w14:textId="6951EC39" w:rsidR="000538C0" w:rsidRPr="00AC7EB1" w:rsidRDefault="00E568B4" w:rsidP="00A54D02">
            <w:pPr>
              <w:jc w:val="center"/>
              <w:rPr>
                <w:rFonts w:ascii="Times New Roman" w:hAnsi="Times New Roman" w:cs="Times New Roman"/>
                <w:sz w:val="22"/>
                <w:szCs w:val="22"/>
              </w:rPr>
            </w:pPr>
            <w:r w:rsidRPr="00AC7EB1">
              <w:rPr>
                <w:rFonts w:ascii="Times New Roman" w:hAnsi="Times New Roman" w:cs="Times New Roman"/>
                <w:sz w:val="22"/>
                <w:szCs w:val="22"/>
              </w:rPr>
              <w:t>DD/BH-IOP</w:t>
            </w:r>
          </w:p>
          <w:p w14:paraId="5E574865" w14:textId="0C4AD961" w:rsidR="00E568B4" w:rsidRPr="00AC7EB1" w:rsidRDefault="00E568B4" w:rsidP="00A54D02">
            <w:pPr>
              <w:jc w:val="center"/>
              <w:rPr>
                <w:rFonts w:ascii="Times New Roman" w:hAnsi="Times New Roman" w:cs="Times New Roman"/>
                <w:sz w:val="22"/>
                <w:szCs w:val="22"/>
              </w:rPr>
            </w:pPr>
            <w:r w:rsidRPr="00AC7EB1">
              <w:rPr>
                <w:rFonts w:ascii="Times New Roman" w:hAnsi="Times New Roman" w:cs="Times New Roman"/>
                <w:sz w:val="22"/>
                <w:szCs w:val="22"/>
              </w:rPr>
              <w:t>G-IOP</w:t>
            </w:r>
          </w:p>
          <w:p w14:paraId="46072F93" w14:textId="2C6A8F53" w:rsidR="00E568B4" w:rsidRPr="00AC7EB1" w:rsidRDefault="00E568B4" w:rsidP="00A54D02">
            <w:pPr>
              <w:jc w:val="center"/>
              <w:rPr>
                <w:rFonts w:ascii="Times New Roman" w:hAnsi="Times New Roman" w:cs="Times New Roman"/>
                <w:sz w:val="22"/>
                <w:szCs w:val="22"/>
              </w:rPr>
            </w:pPr>
            <w:r w:rsidRPr="00AC7EB1">
              <w:rPr>
                <w:rFonts w:ascii="Times New Roman" w:hAnsi="Times New Roman" w:cs="Times New Roman"/>
                <w:sz w:val="22"/>
                <w:szCs w:val="22"/>
              </w:rPr>
              <w:t>ED-IOP Level I</w:t>
            </w:r>
          </w:p>
          <w:p w14:paraId="52EF9CBE" w14:textId="612E6B5A" w:rsidR="00E568B4" w:rsidRPr="00AC7EB1" w:rsidRDefault="00E568B4" w:rsidP="00A54D02">
            <w:pPr>
              <w:jc w:val="center"/>
              <w:rPr>
                <w:rFonts w:ascii="Times New Roman" w:hAnsi="Times New Roman" w:cs="Times New Roman"/>
                <w:sz w:val="22"/>
                <w:szCs w:val="22"/>
              </w:rPr>
            </w:pPr>
            <w:r w:rsidRPr="00AC7EB1">
              <w:rPr>
                <w:rFonts w:ascii="Times New Roman" w:hAnsi="Times New Roman" w:cs="Times New Roman"/>
                <w:sz w:val="22"/>
                <w:szCs w:val="22"/>
              </w:rPr>
              <w:t>ED-IOP Level II</w:t>
            </w:r>
          </w:p>
          <w:p w14:paraId="151A04C0" w14:textId="56402275" w:rsidR="00E568B4" w:rsidRPr="00AC7EB1" w:rsidRDefault="00463A63" w:rsidP="00A54D02">
            <w:pPr>
              <w:jc w:val="center"/>
              <w:rPr>
                <w:rFonts w:ascii="Times New Roman" w:hAnsi="Times New Roman" w:cs="Times New Roman"/>
                <w:sz w:val="22"/>
                <w:szCs w:val="22"/>
              </w:rPr>
            </w:pPr>
            <w:r w:rsidRPr="00AC7EB1">
              <w:rPr>
                <w:rFonts w:ascii="Times New Roman" w:hAnsi="Times New Roman" w:cs="Times New Roman"/>
                <w:sz w:val="22"/>
                <w:szCs w:val="22"/>
              </w:rPr>
              <w:t>DBT-IOP</w:t>
            </w:r>
          </w:p>
          <w:p w14:paraId="09884E34" w14:textId="197489B4" w:rsidR="00B420AF" w:rsidRPr="00AC7EB1" w:rsidRDefault="00B420AF" w:rsidP="00A54D02">
            <w:pPr>
              <w:jc w:val="center"/>
              <w:rPr>
                <w:rFonts w:ascii="Times New Roman" w:hAnsi="Times New Roman" w:cs="Times New Roman"/>
                <w:sz w:val="22"/>
                <w:szCs w:val="22"/>
              </w:rPr>
            </w:pPr>
          </w:p>
        </w:tc>
        <w:tc>
          <w:tcPr>
            <w:tcW w:w="7432" w:type="dxa"/>
          </w:tcPr>
          <w:p w14:paraId="7C8456E5" w14:textId="613B018D" w:rsidR="00615A75" w:rsidRPr="00AC7EB1" w:rsidRDefault="00615A75" w:rsidP="006845E5">
            <w:pPr>
              <w:rPr>
                <w:rFonts w:ascii="Times New Roman" w:hAnsi="Times New Roman" w:cs="Times New Roman"/>
                <w:sz w:val="22"/>
                <w:szCs w:val="22"/>
              </w:rPr>
            </w:pPr>
            <w:r w:rsidRPr="00AC7EB1">
              <w:rPr>
                <w:rFonts w:ascii="Times New Roman" w:hAnsi="Times New Roman" w:cs="Times New Roman"/>
                <w:sz w:val="22"/>
                <w:szCs w:val="22"/>
              </w:rPr>
              <w:t>Outpatient Services</w:t>
            </w:r>
          </w:p>
          <w:p w14:paraId="2A61DAFF" w14:textId="47F9A217" w:rsidR="00971962" w:rsidRPr="00AC7EB1" w:rsidRDefault="00971962" w:rsidP="006845E5">
            <w:pPr>
              <w:rPr>
                <w:rFonts w:ascii="Times New Roman" w:hAnsi="Times New Roman" w:cs="Times New Roman"/>
                <w:sz w:val="22"/>
                <w:szCs w:val="22"/>
              </w:rPr>
            </w:pPr>
            <w:r w:rsidRPr="00AC7EB1">
              <w:rPr>
                <w:rFonts w:ascii="Times New Roman" w:hAnsi="Times New Roman" w:cs="Times New Roman"/>
                <w:sz w:val="22"/>
                <w:szCs w:val="22"/>
              </w:rPr>
              <w:t>Medication Management</w:t>
            </w:r>
            <w:r w:rsidR="00A80C77" w:rsidRPr="00AC7EB1">
              <w:rPr>
                <w:rFonts w:ascii="Times New Roman" w:hAnsi="Times New Roman" w:cs="Times New Roman"/>
                <w:sz w:val="22"/>
                <w:szCs w:val="22"/>
              </w:rPr>
              <w:t xml:space="preserve"> of</w:t>
            </w:r>
            <w:r w:rsidR="009475A8" w:rsidRPr="00AC7EB1">
              <w:rPr>
                <w:rFonts w:ascii="Times New Roman" w:hAnsi="Times New Roman" w:cs="Times New Roman"/>
                <w:sz w:val="22"/>
                <w:szCs w:val="22"/>
              </w:rPr>
              <w:t xml:space="preserve"> </w:t>
            </w:r>
            <w:r w:rsidR="005866E4" w:rsidRPr="00AC7EB1">
              <w:rPr>
                <w:rFonts w:ascii="Times New Roman" w:hAnsi="Times New Roman" w:cs="Times New Roman"/>
                <w:sz w:val="22"/>
                <w:szCs w:val="22"/>
              </w:rPr>
              <w:t xml:space="preserve">medications to treat mental </w:t>
            </w:r>
            <w:r w:rsidR="00BD51A8" w:rsidRPr="00AC7EB1">
              <w:rPr>
                <w:rFonts w:ascii="Times New Roman" w:hAnsi="Times New Roman" w:cs="Times New Roman"/>
                <w:sz w:val="22"/>
                <w:szCs w:val="22"/>
              </w:rPr>
              <w:t>health disorders</w:t>
            </w:r>
          </w:p>
          <w:p w14:paraId="4D2CDF75" w14:textId="65C97700" w:rsidR="005634BD" w:rsidRPr="00AC7EB1" w:rsidRDefault="005634BD" w:rsidP="00420522">
            <w:pPr>
              <w:tabs>
                <w:tab w:val="left" w:pos="720"/>
              </w:tabs>
              <w:rPr>
                <w:rFonts w:ascii="Times New Roman" w:hAnsi="Times New Roman" w:cs="Times New Roman"/>
                <w:sz w:val="22"/>
                <w:szCs w:val="22"/>
              </w:rPr>
            </w:pPr>
            <w:r w:rsidRPr="00AC7EB1">
              <w:rPr>
                <w:rFonts w:ascii="Times New Roman" w:hAnsi="Times New Roman" w:cs="Times New Roman"/>
                <w:sz w:val="22"/>
                <w:szCs w:val="22"/>
              </w:rPr>
              <w:t>Children’s Assertive Community Treatment (ACT)</w:t>
            </w:r>
          </w:p>
          <w:p w14:paraId="6B2AAE8C" w14:textId="77777777" w:rsidR="0052241B" w:rsidRDefault="005634BD" w:rsidP="00B11D06">
            <w:pPr>
              <w:rPr>
                <w:rFonts w:ascii="Times New Roman" w:hAnsi="Times New Roman" w:cs="Times New Roman"/>
                <w:sz w:val="22"/>
                <w:szCs w:val="22"/>
              </w:rPr>
            </w:pPr>
            <w:r w:rsidRPr="00AC7EB1">
              <w:rPr>
                <w:rFonts w:ascii="Times New Roman" w:hAnsi="Times New Roman" w:cs="Times New Roman"/>
                <w:sz w:val="22"/>
                <w:szCs w:val="22"/>
              </w:rPr>
              <w:t xml:space="preserve">Children’s Home and Community Based </w:t>
            </w:r>
            <w:r w:rsidR="00782EE7" w:rsidRPr="00AC7EB1">
              <w:rPr>
                <w:rFonts w:ascii="Times New Roman" w:hAnsi="Times New Roman" w:cs="Times New Roman"/>
                <w:sz w:val="22"/>
                <w:szCs w:val="22"/>
              </w:rPr>
              <w:t xml:space="preserve">Treatment </w:t>
            </w:r>
          </w:p>
          <w:p w14:paraId="1F5317E7" w14:textId="48BF3A41" w:rsidR="00B11D06" w:rsidRPr="00AC7EB1" w:rsidRDefault="00782EE7" w:rsidP="00B11D06">
            <w:pPr>
              <w:rPr>
                <w:rFonts w:ascii="Times New Roman" w:hAnsi="Times New Roman" w:cs="Times New Roman"/>
                <w:sz w:val="22"/>
                <w:szCs w:val="22"/>
              </w:rPr>
            </w:pPr>
            <w:r w:rsidRPr="00AC7EB1">
              <w:rPr>
                <w:rFonts w:ascii="Times New Roman" w:hAnsi="Times New Roman" w:cs="Times New Roman"/>
                <w:sz w:val="22"/>
                <w:szCs w:val="22"/>
              </w:rPr>
              <w:t>Multisystemic</w:t>
            </w:r>
            <w:r w:rsidR="00B11D06" w:rsidRPr="00AC7EB1">
              <w:rPr>
                <w:rFonts w:ascii="Times New Roman" w:hAnsi="Times New Roman" w:cs="Times New Roman"/>
                <w:sz w:val="22"/>
                <w:szCs w:val="22"/>
              </w:rPr>
              <w:t xml:space="preserve"> Therapy (MST)</w:t>
            </w:r>
          </w:p>
          <w:p w14:paraId="791CCF77" w14:textId="3A0FDFE9" w:rsidR="00B11D06" w:rsidRPr="00AC7EB1" w:rsidRDefault="00B11D06" w:rsidP="00420522">
            <w:pPr>
              <w:rPr>
                <w:rFonts w:ascii="Times New Roman" w:hAnsi="Times New Roman" w:cs="Times New Roman"/>
                <w:sz w:val="22"/>
                <w:szCs w:val="22"/>
              </w:rPr>
            </w:pPr>
            <w:r w:rsidRPr="00AC7EB1">
              <w:rPr>
                <w:rFonts w:ascii="Times New Roman" w:hAnsi="Times New Roman" w:cs="Times New Roman"/>
                <w:sz w:val="22"/>
                <w:szCs w:val="22"/>
              </w:rPr>
              <w:t>Functional Family Therapy (FFT)</w:t>
            </w:r>
          </w:p>
          <w:p w14:paraId="378F2F72" w14:textId="06562262" w:rsidR="005634BD" w:rsidRPr="00AC7EB1" w:rsidRDefault="000A6180" w:rsidP="00420522">
            <w:pPr>
              <w:rPr>
                <w:rFonts w:ascii="Times New Roman" w:hAnsi="Times New Roman" w:cs="Times New Roman"/>
                <w:sz w:val="22"/>
                <w:szCs w:val="22"/>
              </w:rPr>
            </w:pPr>
            <w:r w:rsidRPr="00AC7EB1">
              <w:rPr>
                <w:rFonts w:ascii="Times New Roman" w:hAnsi="Times New Roman" w:cs="Times New Roman"/>
                <w:sz w:val="22"/>
                <w:szCs w:val="22"/>
              </w:rPr>
              <w:t>OTP</w:t>
            </w:r>
            <w:r w:rsidR="00D86AEA" w:rsidRPr="00AC7EB1">
              <w:rPr>
                <w:rFonts w:ascii="Times New Roman" w:hAnsi="Times New Roman" w:cs="Times New Roman"/>
                <w:sz w:val="22"/>
                <w:szCs w:val="22"/>
              </w:rPr>
              <w:t xml:space="preserve"> with Methadone</w:t>
            </w:r>
          </w:p>
          <w:p w14:paraId="0B1C040E" w14:textId="6A2B2728" w:rsidR="00253CDB" w:rsidRPr="00AC7EB1" w:rsidRDefault="00253CDB" w:rsidP="00420522">
            <w:pPr>
              <w:rPr>
                <w:rFonts w:ascii="Times New Roman" w:hAnsi="Times New Roman" w:cs="Times New Roman"/>
                <w:sz w:val="22"/>
                <w:szCs w:val="22"/>
              </w:rPr>
            </w:pPr>
            <w:r w:rsidRPr="00AC7EB1">
              <w:rPr>
                <w:rFonts w:ascii="Times New Roman" w:hAnsi="Times New Roman" w:cs="Times New Roman"/>
                <w:sz w:val="22"/>
                <w:szCs w:val="22"/>
              </w:rPr>
              <w:t>Behavioral Therapies</w:t>
            </w:r>
          </w:p>
        </w:tc>
      </w:tr>
      <w:tr w:rsidR="00FF639A" w:rsidRPr="00AC7EB1" w14:paraId="523F7807" w14:textId="77777777" w:rsidTr="00A54D02">
        <w:trPr>
          <w:trHeight w:val="1061"/>
        </w:trPr>
        <w:tc>
          <w:tcPr>
            <w:tcW w:w="2216" w:type="dxa"/>
            <w:vAlign w:val="center"/>
          </w:tcPr>
          <w:p w14:paraId="39C600DC" w14:textId="64F374D1" w:rsidR="00FF639A" w:rsidRPr="00AC7EB1" w:rsidDel="00F21255" w:rsidRDefault="00FF639A" w:rsidP="00A54D02">
            <w:pPr>
              <w:jc w:val="center"/>
              <w:rPr>
                <w:rFonts w:ascii="Times New Roman" w:hAnsi="Times New Roman" w:cs="Times New Roman"/>
                <w:sz w:val="22"/>
                <w:szCs w:val="22"/>
              </w:rPr>
            </w:pPr>
            <w:r w:rsidRPr="00AC7EB1">
              <w:rPr>
                <w:rFonts w:ascii="Times New Roman" w:hAnsi="Times New Roman" w:cs="Times New Roman"/>
                <w:sz w:val="22"/>
                <w:szCs w:val="22"/>
              </w:rPr>
              <w:t>Medication Management of MOUDs</w:t>
            </w:r>
          </w:p>
        </w:tc>
        <w:tc>
          <w:tcPr>
            <w:tcW w:w="7432" w:type="dxa"/>
          </w:tcPr>
          <w:p w14:paraId="3C1553A6" w14:textId="77777777" w:rsidR="00FF639A" w:rsidRPr="00AC7EB1" w:rsidRDefault="00FF639A" w:rsidP="00FF639A">
            <w:pPr>
              <w:rPr>
                <w:rFonts w:ascii="Times New Roman" w:hAnsi="Times New Roman" w:cs="Times New Roman"/>
                <w:sz w:val="22"/>
                <w:szCs w:val="22"/>
              </w:rPr>
            </w:pPr>
            <w:r w:rsidRPr="00AC7EB1">
              <w:rPr>
                <w:rFonts w:ascii="Times New Roman" w:hAnsi="Times New Roman" w:cs="Times New Roman"/>
                <w:sz w:val="22"/>
                <w:szCs w:val="22"/>
              </w:rPr>
              <w:t>Children’s Assertive Community Treatment (ACT)</w:t>
            </w:r>
          </w:p>
          <w:p w14:paraId="50D7727A" w14:textId="77777777" w:rsidR="00FF639A" w:rsidRPr="00AC7EB1" w:rsidRDefault="001E1B8D" w:rsidP="00FF639A">
            <w:pPr>
              <w:rPr>
                <w:rFonts w:ascii="Times New Roman" w:hAnsi="Times New Roman" w:cs="Times New Roman"/>
                <w:sz w:val="22"/>
                <w:szCs w:val="22"/>
              </w:rPr>
            </w:pPr>
            <w:r w:rsidRPr="00AC7EB1">
              <w:rPr>
                <w:rFonts w:ascii="Times New Roman" w:hAnsi="Times New Roman" w:cs="Times New Roman"/>
                <w:sz w:val="22"/>
                <w:szCs w:val="22"/>
              </w:rPr>
              <w:t>SU-IOP Level I</w:t>
            </w:r>
          </w:p>
          <w:p w14:paraId="7C1BD175" w14:textId="7499722E" w:rsidR="001E1B8D" w:rsidRPr="00AC7EB1" w:rsidRDefault="001E1B8D" w:rsidP="00FF639A">
            <w:pPr>
              <w:rPr>
                <w:rFonts w:ascii="Times New Roman" w:hAnsi="Times New Roman" w:cs="Times New Roman"/>
                <w:sz w:val="22"/>
                <w:szCs w:val="22"/>
              </w:rPr>
            </w:pPr>
            <w:r w:rsidRPr="00AC7EB1">
              <w:rPr>
                <w:rFonts w:ascii="Times New Roman" w:hAnsi="Times New Roman" w:cs="Times New Roman"/>
                <w:sz w:val="22"/>
                <w:szCs w:val="22"/>
              </w:rPr>
              <w:t>SU-IOP Level II</w:t>
            </w:r>
          </w:p>
        </w:tc>
      </w:tr>
      <w:tr w:rsidR="005634BD" w:rsidRPr="00AC7EB1" w14:paraId="16CE7D9F" w14:textId="77777777" w:rsidTr="00A54D02">
        <w:tc>
          <w:tcPr>
            <w:tcW w:w="2216" w:type="dxa"/>
            <w:vAlign w:val="center"/>
          </w:tcPr>
          <w:p w14:paraId="06953C4A" w14:textId="2FFA2E63" w:rsidR="005634BD" w:rsidRPr="00AC7EB1" w:rsidRDefault="005634BD" w:rsidP="00A54D02">
            <w:pPr>
              <w:jc w:val="center"/>
              <w:rPr>
                <w:rFonts w:ascii="Times New Roman" w:hAnsi="Times New Roman" w:cs="Times New Roman"/>
                <w:sz w:val="22"/>
                <w:szCs w:val="22"/>
              </w:rPr>
            </w:pPr>
            <w:r w:rsidRPr="00AC7EB1">
              <w:rPr>
                <w:rFonts w:ascii="Times New Roman" w:hAnsi="Times New Roman" w:cs="Times New Roman"/>
                <w:sz w:val="22"/>
                <w:szCs w:val="22"/>
              </w:rPr>
              <w:t>Medication Management</w:t>
            </w:r>
            <w:r w:rsidR="00045B25" w:rsidRPr="00AC7EB1">
              <w:rPr>
                <w:rFonts w:ascii="Times New Roman" w:hAnsi="Times New Roman" w:cs="Times New Roman"/>
                <w:sz w:val="22"/>
                <w:szCs w:val="22"/>
              </w:rPr>
              <w:t xml:space="preserve"> of medications to treat mental health disorders</w:t>
            </w:r>
          </w:p>
        </w:tc>
        <w:tc>
          <w:tcPr>
            <w:tcW w:w="7432" w:type="dxa"/>
            <w:vAlign w:val="center"/>
          </w:tcPr>
          <w:p w14:paraId="7CF9D65D" w14:textId="77777777" w:rsidR="005634BD" w:rsidRPr="00AC7EB1" w:rsidRDefault="005634BD" w:rsidP="006E1026">
            <w:pPr>
              <w:rPr>
                <w:rFonts w:ascii="Times New Roman" w:hAnsi="Times New Roman" w:cs="Times New Roman"/>
                <w:sz w:val="22"/>
                <w:szCs w:val="22"/>
              </w:rPr>
            </w:pPr>
            <w:r w:rsidRPr="00AC7EB1">
              <w:rPr>
                <w:rFonts w:ascii="Times New Roman" w:hAnsi="Times New Roman" w:cs="Times New Roman"/>
                <w:sz w:val="22"/>
                <w:szCs w:val="22"/>
              </w:rPr>
              <w:t>Children’s Assertive Community Treatment (ACT)</w:t>
            </w:r>
          </w:p>
          <w:p w14:paraId="4502995E" w14:textId="77777777" w:rsidR="0077514F" w:rsidRPr="00AC7EB1" w:rsidRDefault="0077514F" w:rsidP="006E1026">
            <w:pPr>
              <w:rPr>
                <w:rFonts w:ascii="Times New Roman" w:hAnsi="Times New Roman" w:cs="Times New Roman"/>
                <w:sz w:val="22"/>
                <w:szCs w:val="22"/>
              </w:rPr>
            </w:pPr>
            <w:r w:rsidRPr="00AC7EB1">
              <w:rPr>
                <w:rFonts w:ascii="Times New Roman" w:hAnsi="Times New Roman" w:cs="Times New Roman"/>
                <w:sz w:val="22"/>
                <w:szCs w:val="22"/>
              </w:rPr>
              <w:t>MH-IOP</w:t>
            </w:r>
          </w:p>
          <w:p w14:paraId="57AC6493" w14:textId="77777777" w:rsidR="0077514F" w:rsidRPr="00AC7EB1" w:rsidRDefault="0077514F" w:rsidP="006E1026">
            <w:pPr>
              <w:rPr>
                <w:rFonts w:ascii="Times New Roman" w:hAnsi="Times New Roman" w:cs="Times New Roman"/>
                <w:sz w:val="22"/>
                <w:szCs w:val="22"/>
              </w:rPr>
            </w:pPr>
            <w:r w:rsidRPr="00AC7EB1">
              <w:rPr>
                <w:rFonts w:ascii="Times New Roman" w:hAnsi="Times New Roman" w:cs="Times New Roman"/>
                <w:sz w:val="22"/>
                <w:szCs w:val="22"/>
              </w:rPr>
              <w:t>DD/BH-IOP</w:t>
            </w:r>
          </w:p>
          <w:p w14:paraId="55C26C16" w14:textId="77777777" w:rsidR="0077514F" w:rsidRPr="00AC7EB1" w:rsidRDefault="0077514F" w:rsidP="006E1026">
            <w:pPr>
              <w:rPr>
                <w:rFonts w:ascii="Times New Roman" w:hAnsi="Times New Roman" w:cs="Times New Roman"/>
                <w:sz w:val="22"/>
                <w:szCs w:val="22"/>
              </w:rPr>
            </w:pPr>
            <w:r w:rsidRPr="00AC7EB1">
              <w:rPr>
                <w:rFonts w:ascii="Times New Roman" w:hAnsi="Times New Roman" w:cs="Times New Roman"/>
                <w:sz w:val="22"/>
                <w:szCs w:val="22"/>
              </w:rPr>
              <w:t>G-IOP</w:t>
            </w:r>
          </w:p>
          <w:p w14:paraId="2018C1F1" w14:textId="77777777" w:rsidR="0077514F" w:rsidRPr="00AC7EB1" w:rsidRDefault="0077514F" w:rsidP="006E1026">
            <w:pPr>
              <w:rPr>
                <w:rFonts w:ascii="Times New Roman" w:hAnsi="Times New Roman" w:cs="Times New Roman"/>
                <w:sz w:val="22"/>
                <w:szCs w:val="22"/>
              </w:rPr>
            </w:pPr>
            <w:r w:rsidRPr="00AC7EB1">
              <w:rPr>
                <w:rFonts w:ascii="Times New Roman" w:hAnsi="Times New Roman" w:cs="Times New Roman"/>
                <w:sz w:val="22"/>
                <w:szCs w:val="22"/>
              </w:rPr>
              <w:t>ED-IOP Level I</w:t>
            </w:r>
          </w:p>
          <w:p w14:paraId="4846D378" w14:textId="77777777" w:rsidR="0077514F" w:rsidRPr="00AC7EB1" w:rsidRDefault="0077514F" w:rsidP="006E1026">
            <w:pPr>
              <w:rPr>
                <w:rFonts w:ascii="Times New Roman" w:hAnsi="Times New Roman" w:cs="Times New Roman"/>
                <w:sz w:val="22"/>
                <w:szCs w:val="22"/>
              </w:rPr>
            </w:pPr>
            <w:r w:rsidRPr="00AC7EB1">
              <w:rPr>
                <w:rFonts w:ascii="Times New Roman" w:hAnsi="Times New Roman" w:cs="Times New Roman"/>
                <w:sz w:val="22"/>
                <w:szCs w:val="22"/>
              </w:rPr>
              <w:t>ED-IOP Level II</w:t>
            </w:r>
          </w:p>
          <w:p w14:paraId="263693BD" w14:textId="3B6F2CD0" w:rsidR="00971962" w:rsidRPr="00AC7EB1" w:rsidRDefault="00577F63" w:rsidP="006E1026">
            <w:pPr>
              <w:rPr>
                <w:rFonts w:ascii="Times New Roman" w:hAnsi="Times New Roman" w:cs="Times New Roman"/>
                <w:sz w:val="22"/>
                <w:szCs w:val="22"/>
              </w:rPr>
            </w:pPr>
            <w:r w:rsidRPr="00AC7EB1">
              <w:rPr>
                <w:rFonts w:ascii="Times New Roman" w:hAnsi="Times New Roman" w:cs="Times New Roman"/>
                <w:sz w:val="22"/>
                <w:szCs w:val="22"/>
              </w:rPr>
              <w:t>DBT-IOP</w:t>
            </w:r>
          </w:p>
        </w:tc>
      </w:tr>
      <w:tr w:rsidR="005634BD" w:rsidRPr="00AC7EB1" w14:paraId="7AE6A1E4" w14:textId="77777777" w:rsidTr="00A54D02">
        <w:tc>
          <w:tcPr>
            <w:tcW w:w="2216" w:type="dxa"/>
            <w:vAlign w:val="center"/>
          </w:tcPr>
          <w:p w14:paraId="0AB60CF0" w14:textId="77777777" w:rsidR="005634BD" w:rsidRPr="00AC7EB1" w:rsidRDefault="005634BD" w:rsidP="00A54D02">
            <w:pPr>
              <w:jc w:val="center"/>
              <w:rPr>
                <w:rFonts w:ascii="Times New Roman" w:hAnsi="Times New Roman" w:cs="Times New Roman"/>
                <w:sz w:val="22"/>
                <w:szCs w:val="22"/>
              </w:rPr>
            </w:pPr>
            <w:r w:rsidRPr="00AC7EB1">
              <w:rPr>
                <w:rFonts w:ascii="Times New Roman" w:hAnsi="Times New Roman" w:cs="Times New Roman"/>
                <w:sz w:val="22"/>
                <w:szCs w:val="22"/>
              </w:rPr>
              <w:t>Neurobehavioral Status Exam</w:t>
            </w:r>
          </w:p>
        </w:tc>
        <w:tc>
          <w:tcPr>
            <w:tcW w:w="7432" w:type="dxa"/>
            <w:vAlign w:val="center"/>
          </w:tcPr>
          <w:p w14:paraId="051B144E" w14:textId="77777777" w:rsidR="005634BD" w:rsidRPr="00AC7EB1" w:rsidRDefault="005634BD" w:rsidP="006E1026">
            <w:pPr>
              <w:rPr>
                <w:rFonts w:ascii="Times New Roman" w:hAnsi="Times New Roman" w:cs="Times New Roman"/>
                <w:sz w:val="22"/>
                <w:szCs w:val="22"/>
              </w:rPr>
            </w:pPr>
            <w:r w:rsidRPr="00AC7EB1">
              <w:rPr>
                <w:rFonts w:ascii="Times New Roman" w:hAnsi="Times New Roman" w:cs="Times New Roman"/>
                <w:sz w:val="22"/>
                <w:szCs w:val="22"/>
              </w:rPr>
              <w:t>N/A</w:t>
            </w:r>
          </w:p>
        </w:tc>
      </w:tr>
      <w:tr w:rsidR="005634BD" w:rsidRPr="00AC7EB1" w14:paraId="7BAF2296" w14:textId="77777777" w:rsidTr="00A54D02">
        <w:tc>
          <w:tcPr>
            <w:tcW w:w="2216" w:type="dxa"/>
            <w:vAlign w:val="center"/>
          </w:tcPr>
          <w:p w14:paraId="7CDD9273" w14:textId="77777777" w:rsidR="005634BD" w:rsidRPr="00AC7EB1" w:rsidRDefault="005634BD" w:rsidP="00A54D02">
            <w:pPr>
              <w:jc w:val="center"/>
              <w:rPr>
                <w:rFonts w:ascii="Times New Roman" w:hAnsi="Times New Roman" w:cs="Times New Roman"/>
                <w:sz w:val="22"/>
                <w:szCs w:val="22"/>
              </w:rPr>
            </w:pPr>
            <w:r w:rsidRPr="00AC7EB1">
              <w:rPr>
                <w:rFonts w:ascii="Times New Roman" w:hAnsi="Times New Roman" w:cs="Times New Roman"/>
                <w:sz w:val="22"/>
                <w:szCs w:val="22"/>
              </w:rPr>
              <w:t>Psychological Testing</w:t>
            </w:r>
          </w:p>
        </w:tc>
        <w:tc>
          <w:tcPr>
            <w:tcW w:w="7432" w:type="dxa"/>
          </w:tcPr>
          <w:p w14:paraId="5B4831E6" w14:textId="77777777" w:rsidR="005634BD" w:rsidRPr="00AC7EB1" w:rsidRDefault="005634BD" w:rsidP="00420522">
            <w:pPr>
              <w:rPr>
                <w:rFonts w:ascii="Times New Roman" w:hAnsi="Times New Roman" w:cs="Times New Roman"/>
                <w:sz w:val="22"/>
                <w:szCs w:val="22"/>
              </w:rPr>
            </w:pPr>
            <w:r w:rsidRPr="00AC7EB1">
              <w:rPr>
                <w:rFonts w:ascii="Times New Roman" w:hAnsi="Times New Roman" w:cs="Times New Roman"/>
                <w:sz w:val="22"/>
                <w:szCs w:val="22"/>
              </w:rPr>
              <w:t>N/A</w:t>
            </w:r>
          </w:p>
        </w:tc>
      </w:tr>
      <w:tr w:rsidR="005634BD" w:rsidRPr="00AC7EB1" w14:paraId="49C23380" w14:textId="77777777" w:rsidTr="00A54D02">
        <w:tc>
          <w:tcPr>
            <w:tcW w:w="2216" w:type="dxa"/>
            <w:vAlign w:val="center"/>
          </w:tcPr>
          <w:p w14:paraId="08CED320" w14:textId="6D26D03A" w:rsidR="005634BD" w:rsidRPr="00AC7EB1" w:rsidRDefault="005634BD" w:rsidP="00A54D02">
            <w:pPr>
              <w:jc w:val="center"/>
              <w:rPr>
                <w:rFonts w:ascii="Times New Roman" w:hAnsi="Times New Roman" w:cs="Times New Roman"/>
                <w:sz w:val="22"/>
                <w:szCs w:val="22"/>
              </w:rPr>
            </w:pPr>
            <w:r w:rsidRPr="00AC7EB1">
              <w:rPr>
                <w:rFonts w:ascii="Times New Roman" w:hAnsi="Times New Roman" w:cs="Times New Roman"/>
                <w:sz w:val="22"/>
                <w:szCs w:val="22"/>
              </w:rPr>
              <w:t>Children’s Assertive Community Treatment (ACT)</w:t>
            </w:r>
          </w:p>
        </w:tc>
        <w:tc>
          <w:tcPr>
            <w:tcW w:w="7432" w:type="dxa"/>
          </w:tcPr>
          <w:p w14:paraId="01862535" w14:textId="5B805AA8" w:rsidR="005634BD" w:rsidRPr="00AC7EB1" w:rsidRDefault="005634BD" w:rsidP="00420522">
            <w:pPr>
              <w:rPr>
                <w:rFonts w:ascii="Times New Roman" w:hAnsi="Times New Roman" w:cs="Times New Roman"/>
                <w:sz w:val="22"/>
                <w:szCs w:val="22"/>
              </w:rPr>
            </w:pPr>
            <w:r w:rsidRPr="00AC7EB1">
              <w:rPr>
                <w:rFonts w:ascii="Times New Roman" w:hAnsi="Times New Roman" w:cs="Times New Roman"/>
                <w:sz w:val="22"/>
                <w:szCs w:val="22"/>
              </w:rPr>
              <w:t>Crisis Resolution</w:t>
            </w:r>
          </w:p>
          <w:p w14:paraId="124E06AC" w14:textId="77777777" w:rsidR="005634BD" w:rsidRPr="00AC7EB1" w:rsidRDefault="005634BD" w:rsidP="00420522">
            <w:pPr>
              <w:rPr>
                <w:rFonts w:ascii="Times New Roman" w:hAnsi="Times New Roman" w:cs="Times New Roman"/>
                <w:sz w:val="22"/>
                <w:szCs w:val="22"/>
              </w:rPr>
            </w:pPr>
            <w:r w:rsidRPr="00AC7EB1">
              <w:rPr>
                <w:rFonts w:ascii="Times New Roman" w:hAnsi="Times New Roman" w:cs="Times New Roman"/>
                <w:sz w:val="22"/>
                <w:szCs w:val="22"/>
              </w:rPr>
              <w:t>Crisis Residential</w:t>
            </w:r>
          </w:p>
          <w:p w14:paraId="1BE86091" w14:textId="668430E7" w:rsidR="0061682B" w:rsidRPr="00AC7EB1" w:rsidRDefault="00536BB9" w:rsidP="00420522">
            <w:pPr>
              <w:rPr>
                <w:rFonts w:ascii="Times New Roman" w:hAnsi="Times New Roman" w:cs="Times New Roman"/>
                <w:sz w:val="22"/>
                <w:szCs w:val="22"/>
              </w:rPr>
            </w:pPr>
            <w:r w:rsidRPr="00AC7EB1">
              <w:rPr>
                <w:rFonts w:ascii="Times New Roman" w:hAnsi="Times New Roman" w:cs="Times New Roman"/>
                <w:sz w:val="22"/>
                <w:szCs w:val="22"/>
              </w:rPr>
              <w:t xml:space="preserve">Aftercare in </w:t>
            </w:r>
            <w:r w:rsidR="0061682B" w:rsidRPr="00AC7EB1">
              <w:rPr>
                <w:rFonts w:ascii="Times New Roman" w:hAnsi="Times New Roman" w:cs="Times New Roman"/>
                <w:sz w:val="22"/>
                <w:szCs w:val="22"/>
              </w:rPr>
              <w:t>Mobile Crisis Intervention Response</w:t>
            </w:r>
          </w:p>
          <w:p w14:paraId="5662B29A" w14:textId="148A07CB" w:rsidR="005634BD" w:rsidRPr="00AC7EB1" w:rsidRDefault="005634BD" w:rsidP="00420522">
            <w:pPr>
              <w:rPr>
                <w:rFonts w:ascii="Times New Roman" w:hAnsi="Times New Roman" w:cs="Times New Roman"/>
                <w:sz w:val="22"/>
                <w:szCs w:val="22"/>
              </w:rPr>
            </w:pPr>
            <w:r w:rsidRPr="00AC7EB1">
              <w:rPr>
                <w:rFonts w:ascii="Times New Roman" w:hAnsi="Times New Roman" w:cs="Times New Roman"/>
                <w:sz w:val="22"/>
                <w:szCs w:val="22"/>
              </w:rPr>
              <w:lastRenderedPageBreak/>
              <w:t xml:space="preserve">Outpatient </w:t>
            </w:r>
            <w:r w:rsidR="0083341B" w:rsidRPr="00AC7EB1">
              <w:rPr>
                <w:rFonts w:ascii="Times New Roman" w:hAnsi="Times New Roman" w:cs="Times New Roman"/>
                <w:sz w:val="22"/>
                <w:szCs w:val="22"/>
              </w:rPr>
              <w:t>Services</w:t>
            </w:r>
          </w:p>
          <w:p w14:paraId="6A02707A" w14:textId="71C794B1" w:rsidR="006C396C" w:rsidRPr="00AC7EB1" w:rsidRDefault="006C396C" w:rsidP="00420522">
            <w:pPr>
              <w:rPr>
                <w:rFonts w:ascii="Times New Roman" w:hAnsi="Times New Roman" w:cs="Times New Roman"/>
                <w:sz w:val="22"/>
                <w:szCs w:val="22"/>
              </w:rPr>
            </w:pPr>
            <w:r w:rsidRPr="00AC7EB1">
              <w:rPr>
                <w:rFonts w:ascii="Times New Roman" w:hAnsi="Times New Roman" w:cs="Times New Roman"/>
                <w:sz w:val="22"/>
                <w:szCs w:val="22"/>
              </w:rPr>
              <w:t>Intensive Outpatient Program (IOP)</w:t>
            </w:r>
          </w:p>
          <w:p w14:paraId="4F8F2CB9" w14:textId="77777777" w:rsidR="002A2A50" w:rsidRPr="00AC7EB1" w:rsidRDefault="002A2A50" w:rsidP="002A2A50">
            <w:pPr>
              <w:rPr>
                <w:rFonts w:ascii="Times New Roman" w:hAnsi="Times New Roman" w:cs="Times New Roman"/>
                <w:sz w:val="22"/>
                <w:szCs w:val="22"/>
              </w:rPr>
            </w:pPr>
            <w:r w:rsidRPr="00AC7EB1">
              <w:rPr>
                <w:rFonts w:ascii="Times New Roman" w:hAnsi="Times New Roman" w:cs="Times New Roman"/>
                <w:sz w:val="22"/>
                <w:szCs w:val="22"/>
              </w:rPr>
              <w:t>Family Psychoeducational Treatment</w:t>
            </w:r>
          </w:p>
          <w:p w14:paraId="4A9D039B" w14:textId="77777777" w:rsidR="005634BD" w:rsidRPr="00AC7EB1" w:rsidRDefault="005634BD" w:rsidP="00420522">
            <w:pPr>
              <w:rPr>
                <w:rFonts w:ascii="Times New Roman" w:hAnsi="Times New Roman" w:cs="Times New Roman"/>
                <w:sz w:val="22"/>
                <w:szCs w:val="22"/>
              </w:rPr>
            </w:pPr>
            <w:r w:rsidRPr="00AC7EB1">
              <w:rPr>
                <w:rFonts w:ascii="Times New Roman" w:hAnsi="Times New Roman" w:cs="Times New Roman"/>
                <w:sz w:val="22"/>
                <w:szCs w:val="22"/>
              </w:rPr>
              <w:t>Medication Management</w:t>
            </w:r>
          </w:p>
          <w:p w14:paraId="04A03E7C" w14:textId="4208C428" w:rsidR="005634BD" w:rsidRPr="00AC7EB1" w:rsidRDefault="005634BD" w:rsidP="00420522">
            <w:pPr>
              <w:rPr>
                <w:rFonts w:ascii="Times New Roman" w:hAnsi="Times New Roman" w:cs="Times New Roman"/>
                <w:sz w:val="22"/>
                <w:szCs w:val="22"/>
              </w:rPr>
            </w:pPr>
            <w:r w:rsidRPr="00AC7EB1">
              <w:rPr>
                <w:rFonts w:ascii="Times New Roman" w:hAnsi="Times New Roman" w:cs="Times New Roman"/>
                <w:sz w:val="22"/>
                <w:szCs w:val="22"/>
              </w:rPr>
              <w:t>Children’s Home and Community Based Treatment</w:t>
            </w:r>
            <w:r w:rsidR="008156CB">
              <w:rPr>
                <w:rFonts w:ascii="Times New Roman" w:hAnsi="Times New Roman" w:cs="Times New Roman"/>
                <w:sz w:val="22"/>
                <w:szCs w:val="22"/>
              </w:rPr>
              <w:t xml:space="preserve"> (HCT)</w:t>
            </w:r>
          </w:p>
          <w:p w14:paraId="2CBB917D" w14:textId="2D1BDF66" w:rsidR="00180928" w:rsidRPr="00AC7EB1" w:rsidRDefault="00180928" w:rsidP="00420522">
            <w:pPr>
              <w:rPr>
                <w:rFonts w:ascii="Times New Roman" w:hAnsi="Times New Roman" w:cs="Times New Roman"/>
                <w:sz w:val="22"/>
                <w:szCs w:val="22"/>
              </w:rPr>
            </w:pPr>
            <w:r w:rsidRPr="00AC7EB1">
              <w:rPr>
                <w:rFonts w:ascii="Times New Roman" w:hAnsi="Times New Roman" w:cs="Times New Roman"/>
                <w:sz w:val="22"/>
                <w:szCs w:val="22"/>
              </w:rPr>
              <w:t>Multisystemic Therapy (MST)</w:t>
            </w:r>
          </w:p>
          <w:p w14:paraId="7033D10B" w14:textId="77777777" w:rsidR="008728BA" w:rsidRDefault="00485517" w:rsidP="00420522">
            <w:pPr>
              <w:rPr>
                <w:rFonts w:ascii="Times New Roman" w:hAnsi="Times New Roman" w:cs="Times New Roman"/>
                <w:sz w:val="22"/>
                <w:szCs w:val="22"/>
              </w:rPr>
            </w:pPr>
            <w:r w:rsidRPr="00AC7EB1">
              <w:rPr>
                <w:rFonts w:ascii="Times New Roman" w:hAnsi="Times New Roman" w:cs="Times New Roman"/>
                <w:sz w:val="22"/>
                <w:szCs w:val="22"/>
              </w:rPr>
              <w:t>Functional Family Therapy (</w:t>
            </w:r>
            <w:r w:rsidR="00647D9D" w:rsidRPr="00AC7EB1">
              <w:rPr>
                <w:rFonts w:ascii="Times New Roman" w:hAnsi="Times New Roman" w:cs="Times New Roman"/>
                <w:sz w:val="22"/>
                <w:szCs w:val="22"/>
              </w:rPr>
              <w:t>FFT)</w:t>
            </w:r>
          </w:p>
          <w:p w14:paraId="1289C11D" w14:textId="216664C0" w:rsidR="00253CDB" w:rsidRPr="00AC7EB1" w:rsidRDefault="00253CDB" w:rsidP="00420522">
            <w:pPr>
              <w:rPr>
                <w:rFonts w:ascii="Times New Roman" w:hAnsi="Times New Roman" w:cs="Times New Roman"/>
                <w:sz w:val="22"/>
                <w:szCs w:val="22"/>
              </w:rPr>
            </w:pPr>
            <w:r w:rsidRPr="00AC7EB1">
              <w:rPr>
                <w:rFonts w:ascii="Times New Roman" w:hAnsi="Times New Roman" w:cs="Times New Roman"/>
                <w:sz w:val="22"/>
                <w:szCs w:val="22"/>
              </w:rPr>
              <w:t>Behavioral Therapies</w:t>
            </w:r>
          </w:p>
        </w:tc>
      </w:tr>
      <w:tr w:rsidR="005634BD" w:rsidRPr="00AC7EB1" w14:paraId="23038F2B" w14:textId="77777777" w:rsidTr="00A54D02">
        <w:tc>
          <w:tcPr>
            <w:tcW w:w="2216" w:type="dxa"/>
            <w:vAlign w:val="center"/>
          </w:tcPr>
          <w:p w14:paraId="3A3E97A8" w14:textId="7156D8EA" w:rsidR="005634BD" w:rsidRPr="00AC7EB1" w:rsidRDefault="005634BD" w:rsidP="00A54D02">
            <w:pPr>
              <w:jc w:val="center"/>
              <w:rPr>
                <w:rFonts w:ascii="Times New Roman" w:hAnsi="Times New Roman" w:cs="Times New Roman"/>
                <w:sz w:val="22"/>
                <w:szCs w:val="22"/>
              </w:rPr>
            </w:pPr>
            <w:r w:rsidRPr="00AC7EB1">
              <w:rPr>
                <w:rFonts w:ascii="Times New Roman" w:hAnsi="Times New Roman" w:cs="Times New Roman"/>
                <w:sz w:val="22"/>
                <w:szCs w:val="22"/>
              </w:rPr>
              <w:lastRenderedPageBreak/>
              <w:t>Children’s Home and Community Based Treatment</w:t>
            </w:r>
            <w:r w:rsidR="008156CB">
              <w:rPr>
                <w:rFonts w:ascii="Times New Roman" w:hAnsi="Times New Roman" w:cs="Times New Roman"/>
                <w:sz w:val="22"/>
                <w:szCs w:val="22"/>
              </w:rPr>
              <w:t xml:space="preserve"> (HCT)</w:t>
            </w:r>
          </w:p>
        </w:tc>
        <w:tc>
          <w:tcPr>
            <w:tcW w:w="7432" w:type="dxa"/>
            <w:vAlign w:val="center"/>
          </w:tcPr>
          <w:p w14:paraId="0E4CDFED" w14:textId="43503488" w:rsidR="005634BD" w:rsidRPr="00AC7EB1" w:rsidRDefault="005634BD" w:rsidP="006E1026">
            <w:pPr>
              <w:rPr>
                <w:rFonts w:ascii="Times New Roman" w:hAnsi="Times New Roman" w:cs="Times New Roman"/>
                <w:sz w:val="22"/>
                <w:szCs w:val="22"/>
              </w:rPr>
            </w:pPr>
            <w:r w:rsidRPr="00AC7EB1">
              <w:rPr>
                <w:rFonts w:ascii="Times New Roman" w:hAnsi="Times New Roman" w:cs="Times New Roman"/>
                <w:sz w:val="22"/>
                <w:szCs w:val="22"/>
              </w:rPr>
              <w:t xml:space="preserve">Outpatient </w:t>
            </w:r>
            <w:r w:rsidR="0083341B" w:rsidRPr="00AC7EB1">
              <w:rPr>
                <w:rFonts w:ascii="Times New Roman" w:hAnsi="Times New Roman" w:cs="Times New Roman"/>
                <w:sz w:val="22"/>
                <w:szCs w:val="22"/>
              </w:rPr>
              <w:t>Services</w:t>
            </w:r>
          </w:p>
          <w:p w14:paraId="644D1B4B" w14:textId="77777777" w:rsidR="00ED3F5D" w:rsidRPr="00AC7EB1" w:rsidRDefault="00B24831" w:rsidP="006E1026">
            <w:pPr>
              <w:rPr>
                <w:rFonts w:ascii="Times New Roman" w:hAnsi="Times New Roman" w:cs="Times New Roman"/>
                <w:sz w:val="22"/>
                <w:szCs w:val="22"/>
              </w:rPr>
            </w:pPr>
            <w:r w:rsidRPr="00AC7EB1">
              <w:rPr>
                <w:rFonts w:ascii="Times New Roman" w:hAnsi="Times New Roman" w:cs="Times New Roman"/>
                <w:sz w:val="22"/>
                <w:szCs w:val="22"/>
              </w:rPr>
              <w:t>Intensive Outpatient Program (IOP)</w:t>
            </w:r>
          </w:p>
          <w:p w14:paraId="5D4245B4" w14:textId="77777777" w:rsidR="007F54A1" w:rsidRPr="00AC7EB1" w:rsidRDefault="007F54A1" w:rsidP="007F54A1">
            <w:pPr>
              <w:rPr>
                <w:rFonts w:ascii="Times New Roman" w:hAnsi="Times New Roman" w:cs="Times New Roman"/>
                <w:sz w:val="22"/>
                <w:szCs w:val="22"/>
              </w:rPr>
            </w:pPr>
            <w:r w:rsidRPr="00AC7EB1">
              <w:rPr>
                <w:rFonts w:ascii="Times New Roman" w:hAnsi="Times New Roman" w:cs="Times New Roman"/>
                <w:sz w:val="22"/>
                <w:szCs w:val="22"/>
              </w:rPr>
              <w:t>Family Psychoeducational Treatment</w:t>
            </w:r>
          </w:p>
          <w:p w14:paraId="002DC6D0" w14:textId="77777777" w:rsidR="005634BD" w:rsidRPr="00AC7EB1" w:rsidRDefault="005634BD" w:rsidP="006E1026">
            <w:pPr>
              <w:rPr>
                <w:rFonts w:ascii="Times New Roman" w:hAnsi="Times New Roman" w:cs="Times New Roman"/>
                <w:sz w:val="22"/>
                <w:szCs w:val="22"/>
              </w:rPr>
            </w:pPr>
            <w:r w:rsidRPr="00AC7EB1">
              <w:rPr>
                <w:rFonts w:ascii="Times New Roman" w:hAnsi="Times New Roman" w:cs="Times New Roman"/>
                <w:sz w:val="22"/>
                <w:szCs w:val="22"/>
              </w:rPr>
              <w:t>Children’s Assertive Community Treatment (ACT)</w:t>
            </w:r>
          </w:p>
          <w:p w14:paraId="2F5B4B31" w14:textId="52FB66D6" w:rsidR="00253CDB" w:rsidRPr="00AC7EB1" w:rsidRDefault="00253CDB" w:rsidP="006E1026">
            <w:pPr>
              <w:rPr>
                <w:rFonts w:ascii="Times New Roman" w:hAnsi="Times New Roman" w:cs="Times New Roman"/>
                <w:sz w:val="22"/>
                <w:szCs w:val="22"/>
              </w:rPr>
            </w:pPr>
            <w:r w:rsidRPr="00AC7EB1">
              <w:rPr>
                <w:rFonts w:ascii="Times New Roman" w:hAnsi="Times New Roman" w:cs="Times New Roman"/>
                <w:sz w:val="22"/>
                <w:szCs w:val="22"/>
              </w:rPr>
              <w:t>Behavioral Therapies</w:t>
            </w:r>
          </w:p>
          <w:p w14:paraId="60455203" w14:textId="00441884" w:rsidR="009D434C" w:rsidRPr="00AC7EB1" w:rsidRDefault="009D434C" w:rsidP="006E1026">
            <w:pPr>
              <w:rPr>
                <w:rFonts w:ascii="Times New Roman" w:hAnsi="Times New Roman" w:cs="Times New Roman"/>
                <w:sz w:val="22"/>
                <w:szCs w:val="22"/>
              </w:rPr>
            </w:pPr>
            <w:r w:rsidRPr="00AC7EB1">
              <w:rPr>
                <w:rFonts w:ascii="Times New Roman" w:hAnsi="Times New Roman" w:cs="Times New Roman"/>
                <w:sz w:val="22"/>
                <w:szCs w:val="22"/>
              </w:rPr>
              <w:t>Multisystemic Therapy (MST)</w:t>
            </w:r>
          </w:p>
          <w:p w14:paraId="7730B7AE" w14:textId="5985CB9B" w:rsidR="00DB535B" w:rsidRPr="00AC7EB1" w:rsidRDefault="00DB535B" w:rsidP="006E1026">
            <w:pPr>
              <w:rPr>
                <w:rFonts w:ascii="Times New Roman" w:hAnsi="Times New Roman" w:cs="Times New Roman"/>
                <w:sz w:val="22"/>
                <w:szCs w:val="22"/>
              </w:rPr>
            </w:pPr>
            <w:r w:rsidRPr="00AC7EB1">
              <w:rPr>
                <w:rFonts w:ascii="Times New Roman" w:hAnsi="Times New Roman" w:cs="Times New Roman"/>
                <w:sz w:val="22"/>
                <w:szCs w:val="22"/>
              </w:rPr>
              <w:t>Functional Family Therapy (FFT)</w:t>
            </w:r>
          </w:p>
        </w:tc>
      </w:tr>
      <w:tr w:rsidR="00026F58" w:rsidRPr="00AC7EB1" w14:paraId="2B47BBE5" w14:textId="77777777" w:rsidTr="00A54D02">
        <w:tc>
          <w:tcPr>
            <w:tcW w:w="2216" w:type="dxa"/>
            <w:vAlign w:val="center"/>
          </w:tcPr>
          <w:p w14:paraId="76DAF3E1" w14:textId="6DD6FDC4" w:rsidR="00026F58" w:rsidRPr="00AC7EB1" w:rsidRDefault="00917197" w:rsidP="00A54D02">
            <w:pPr>
              <w:jc w:val="center"/>
              <w:rPr>
                <w:rFonts w:ascii="Times New Roman" w:hAnsi="Times New Roman" w:cs="Times New Roman"/>
                <w:sz w:val="22"/>
                <w:szCs w:val="22"/>
              </w:rPr>
            </w:pPr>
            <w:r w:rsidRPr="00AC7EB1">
              <w:rPr>
                <w:rFonts w:ascii="Times New Roman" w:hAnsi="Times New Roman" w:cs="Times New Roman"/>
                <w:sz w:val="22"/>
                <w:szCs w:val="22"/>
              </w:rPr>
              <w:t>Multisystemic Therapy (MST)</w:t>
            </w:r>
          </w:p>
        </w:tc>
        <w:tc>
          <w:tcPr>
            <w:tcW w:w="7432" w:type="dxa"/>
          </w:tcPr>
          <w:p w14:paraId="4E198113" w14:textId="535A2CF6" w:rsidR="0039692C" w:rsidRPr="00AC7EB1" w:rsidRDefault="0039692C" w:rsidP="0039692C">
            <w:pPr>
              <w:rPr>
                <w:rFonts w:ascii="Times New Roman" w:hAnsi="Times New Roman" w:cs="Times New Roman"/>
                <w:sz w:val="22"/>
                <w:szCs w:val="22"/>
              </w:rPr>
            </w:pPr>
            <w:r w:rsidRPr="00AC7EB1">
              <w:rPr>
                <w:rFonts w:ascii="Times New Roman" w:hAnsi="Times New Roman" w:cs="Times New Roman"/>
                <w:sz w:val="22"/>
                <w:szCs w:val="22"/>
              </w:rPr>
              <w:t xml:space="preserve">Outpatient </w:t>
            </w:r>
            <w:r w:rsidR="00E426B6" w:rsidRPr="00AC7EB1">
              <w:rPr>
                <w:rFonts w:ascii="Times New Roman" w:hAnsi="Times New Roman" w:cs="Times New Roman"/>
                <w:sz w:val="22"/>
                <w:szCs w:val="22"/>
              </w:rPr>
              <w:t>Services</w:t>
            </w:r>
          </w:p>
          <w:p w14:paraId="43799A4E" w14:textId="77777777" w:rsidR="0039692C" w:rsidRPr="00AC7EB1" w:rsidRDefault="0039692C" w:rsidP="0039692C">
            <w:pPr>
              <w:rPr>
                <w:rFonts w:ascii="Times New Roman" w:hAnsi="Times New Roman" w:cs="Times New Roman"/>
                <w:sz w:val="22"/>
                <w:szCs w:val="22"/>
              </w:rPr>
            </w:pPr>
            <w:r w:rsidRPr="00AC7EB1">
              <w:rPr>
                <w:rFonts w:ascii="Times New Roman" w:hAnsi="Times New Roman" w:cs="Times New Roman"/>
                <w:sz w:val="22"/>
                <w:szCs w:val="22"/>
              </w:rPr>
              <w:t>Intensive Outpatient Program (IOP)</w:t>
            </w:r>
          </w:p>
          <w:p w14:paraId="40F001A3" w14:textId="77777777" w:rsidR="0039692C" w:rsidRPr="00AC7EB1" w:rsidRDefault="0039692C" w:rsidP="0039692C">
            <w:pPr>
              <w:rPr>
                <w:rFonts w:ascii="Times New Roman" w:hAnsi="Times New Roman" w:cs="Times New Roman"/>
                <w:sz w:val="22"/>
                <w:szCs w:val="22"/>
              </w:rPr>
            </w:pPr>
            <w:r w:rsidRPr="00AC7EB1">
              <w:rPr>
                <w:rFonts w:ascii="Times New Roman" w:hAnsi="Times New Roman" w:cs="Times New Roman"/>
                <w:sz w:val="22"/>
                <w:szCs w:val="22"/>
              </w:rPr>
              <w:t>Children’s Assertive Community Treatment (ACT)</w:t>
            </w:r>
          </w:p>
          <w:p w14:paraId="2E1B5B61" w14:textId="20DE8145" w:rsidR="00A37EA9" w:rsidRPr="00AC7EB1" w:rsidRDefault="00A37EA9" w:rsidP="0039692C">
            <w:pPr>
              <w:rPr>
                <w:rFonts w:ascii="Times New Roman" w:hAnsi="Times New Roman" w:cs="Times New Roman"/>
                <w:sz w:val="22"/>
                <w:szCs w:val="22"/>
              </w:rPr>
            </w:pPr>
            <w:r w:rsidRPr="00AC7EB1">
              <w:rPr>
                <w:rFonts w:ascii="Times New Roman" w:hAnsi="Times New Roman" w:cs="Times New Roman"/>
                <w:sz w:val="22"/>
                <w:szCs w:val="22"/>
              </w:rPr>
              <w:t>Children’s Home and Community Based Treatment</w:t>
            </w:r>
            <w:r w:rsidR="008156CB">
              <w:rPr>
                <w:rFonts w:ascii="Times New Roman" w:hAnsi="Times New Roman" w:cs="Times New Roman"/>
                <w:sz w:val="22"/>
                <w:szCs w:val="22"/>
              </w:rPr>
              <w:t xml:space="preserve"> (HCT)</w:t>
            </w:r>
          </w:p>
          <w:p w14:paraId="2E94F8BC" w14:textId="22949436" w:rsidR="00820693" w:rsidRPr="00AC7EB1" w:rsidRDefault="00820693" w:rsidP="0039692C">
            <w:pPr>
              <w:rPr>
                <w:rFonts w:ascii="Times New Roman" w:hAnsi="Times New Roman" w:cs="Times New Roman"/>
                <w:sz w:val="22"/>
                <w:szCs w:val="22"/>
              </w:rPr>
            </w:pPr>
            <w:r w:rsidRPr="00AC7EB1">
              <w:rPr>
                <w:rFonts w:ascii="Times New Roman" w:hAnsi="Times New Roman" w:cs="Times New Roman"/>
                <w:sz w:val="22"/>
                <w:szCs w:val="22"/>
              </w:rPr>
              <w:t>Functional Family Therapy (FFT)</w:t>
            </w:r>
          </w:p>
          <w:p w14:paraId="48CAE889" w14:textId="6AB9B3DB" w:rsidR="00026F58" w:rsidRPr="00AC7EB1" w:rsidRDefault="0039692C" w:rsidP="00420522">
            <w:pPr>
              <w:rPr>
                <w:rFonts w:ascii="Times New Roman" w:hAnsi="Times New Roman" w:cs="Times New Roman"/>
                <w:sz w:val="22"/>
                <w:szCs w:val="22"/>
              </w:rPr>
            </w:pPr>
            <w:r w:rsidRPr="00AC7EB1">
              <w:rPr>
                <w:rFonts w:ascii="Times New Roman" w:hAnsi="Times New Roman" w:cs="Times New Roman"/>
                <w:sz w:val="22"/>
                <w:szCs w:val="22"/>
              </w:rPr>
              <w:t>Behavioral Therapies</w:t>
            </w:r>
          </w:p>
        </w:tc>
      </w:tr>
      <w:tr w:rsidR="00917197" w:rsidRPr="00AC7EB1" w14:paraId="405BCACB" w14:textId="77777777" w:rsidTr="00A54D02">
        <w:tc>
          <w:tcPr>
            <w:tcW w:w="2216" w:type="dxa"/>
            <w:vAlign w:val="center"/>
          </w:tcPr>
          <w:p w14:paraId="1DFABD38" w14:textId="3E1DEC2C" w:rsidR="00917197" w:rsidRPr="00AC7EB1" w:rsidRDefault="0072290B" w:rsidP="00A54D02">
            <w:pPr>
              <w:jc w:val="center"/>
              <w:rPr>
                <w:rFonts w:ascii="Times New Roman" w:hAnsi="Times New Roman" w:cs="Times New Roman"/>
                <w:sz w:val="22"/>
                <w:szCs w:val="22"/>
              </w:rPr>
            </w:pPr>
            <w:r w:rsidRPr="00AC7EB1">
              <w:rPr>
                <w:rFonts w:ascii="Times New Roman" w:hAnsi="Times New Roman" w:cs="Times New Roman"/>
                <w:sz w:val="22"/>
                <w:szCs w:val="22"/>
              </w:rPr>
              <w:t>Functional Family Therapy (FFT)</w:t>
            </w:r>
          </w:p>
        </w:tc>
        <w:tc>
          <w:tcPr>
            <w:tcW w:w="7432" w:type="dxa"/>
          </w:tcPr>
          <w:p w14:paraId="518B7488" w14:textId="701A09FA" w:rsidR="00623DF1" w:rsidRPr="00AC7EB1" w:rsidRDefault="00623DF1" w:rsidP="00623DF1">
            <w:pPr>
              <w:rPr>
                <w:rFonts w:ascii="Times New Roman" w:hAnsi="Times New Roman" w:cs="Times New Roman"/>
                <w:sz w:val="22"/>
                <w:szCs w:val="22"/>
              </w:rPr>
            </w:pPr>
            <w:r w:rsidRPr="00AC7EB1">
              <w:rPr>
                <w:rFonts w:ascii="Times New Roman" w:hAnsi="Times New Roman" w:cs="Times New Roman"/>
                <w:sz w:val="22"/>
                <w:szCs w:val="22"/>
              </w:rPr>
              <w:t xml:space="preserve">Outpatient </w:t>
            </w:r>
            <w:r w:rsidR="00E426B6" w:rsidRPr="00AC7EB1">
              <w:rPr>
                <w:rFonts w:ascii="Times New Roman" w:hAnsi="Times New Roman" w:cs="Times New Roman"/>
                <w:sz w:val="22"/>
                <w:szCs w:val="22"/>
              </w:rPr>
              <w:t>Services</w:t>
            </w:r>
          </w:p>
          <w:p w14:paraId="6E02774B" w14:textId="77777777" w:rsidR="00623DF1" w:rsidRPr="00AC7EB1" w:rsidRDefault="00623DF1" w:rsidP="00623DF1">
            <w:pPr>
              <w:rPr>
                <w:rFonts w:ascii="Times New Roman" w:hAnsi="Times New Roman" w:cs="Times New Roman"/>
                <w:sz w:val="22"/>
                <w:szCs w:val="22"/>
              </w:rPr>
            </w:pPr>
            <w:r w:rsidRPr="00AC7EB1">
              <w:rPr>
                <w:rFonts w:ascii="Times New Roman" w:hAnsi="Times New Roman" w:cs="Times New Roman"/>
                <w:sz w:val="22"/>
                <w:szCs w:val="22"/>
              </w:rPr>
              <w:t>Intensive Outpatient Program (IOP)</w:t>
            </w:r>
          </w:p>
          <w:p w14:paraId="074E9F52" w14:textId="77777777" w:rsidR="00623DF1" w:rsidRPr="00AC7EB1" w:rsidRDefault="00623DF1" w:rsidP="00623DF1">
            <w:pPr>
              <w:rPr>
                <w:rFonts w:ascii="Times New Roman" w:hAnsi="Times New Roman" w:cs="Times New Roman"/>
                <w:sz w:val="22"/>
                <w:szCs w:val="22"/>
              </w:rPr>
            </w:pPr>
            <w:r w:rsidRPr="00AC7EB1">
              <w:rPr>
                <w:rFonts w:ascii="Times New Roman" w:hAnsi="Times New Roman" w:cs="Times New Roman"/>
                <w:sz w:val="22"/>
                <w:szCs w:val="22"/>
              </w:rPr>
              <w:t>Children’s Assertive Community Treatment (ACT)</w:t>
            </w:r>
          </w:p>
          <w:p w14:paraId="6E42C0DD" w14:textId="315CEF6F" w:rsidR="00623DF1" w:rsidRPr="00AC7EB1" w:rsidRDefault="00623DF1" w:rsidP="00623DF1">
            <w:pPr>
              <w:rPr>
                <w:rFonts w:ascii="Times New Roman" w:hAnsi="Times New Roman" w:cs="Times New Roman"/>
                <w:sz w:val="22"/>
                <w:szCs w:val="22"/>
              </w:rPr>
            </w:pPr>
            <w:r w:rsidRPr="00AC7EB1">
              <w:rPr>
                <w:rFonts w:ascii="Times New Roman" w:hAnsi="Times New Roman" w:cs="Times New Roman"/>
                <w:sz w:val="22"/>
                <w:szCs w:val="22"/>
              </w:rPr>
              <w:t>Children’s Home and Community Based Treatment</w:t>
            </w:r>
            <w:r w:rsidR="008156CB">
              <w:rPr>
                <w:rFonts w:ascii="Times New Roman" w:hAnsi="Times New Roman" w:cs="Times New Roman"/>
                <w:sz w:val="22"/>
                <w:szCs w:val="22"/>
              </w:rPr>
              <w:t xml:space="preserve"> (HCT)</w:t>
            </w:r>
          </w:p>
          <w:p w14:paraId="4DAD4A90" w14:textId="649D2642" w:rsidR="00623DF1" w:rsidRPr="00AC7EB1" w:rsidRDefault="00623DF1" w:rsidP="00623DF1">
            <w:pPr>
              <w:rPr>
                <w:rFonts w:ascii="Times New Roman" w:hAnsi="Times New Roman" w:cs="Times New Roman"/>
                <w:sz w:val="22"/>
                <w:szCs w:val="22"/>
              </w:rPr>
            </w:pPr>
            <w:r w:rsidRPr="00AC7EB1">
              <w:rPr>
                <w:rFonts w:ascii="Times New Roman" w:hAnsi="Times New Roman" w:cs="Times New Roman"/>
                <w:sz w:val="22"/>
                <w:szCs w:val="22"/>
              </w:rPr>
              <w:t>Multisy</w:t>
            </w:r>
            <w:r w:rsidR="005F245A" w:rsidRPr="00AC7EB1">
              <w:rPr>
                <w:rFonts w:ascii="Times New Roman" w:hAnsi="Times New Roman" w:cs="Times New Roman"/>
                <w:sz w:val="22"/>
                <w:szCs w:val="22"/>
              </w:rPr>
              <w:t>stemic The</w:t>
            </w:r>
            <w:r w:rsidR="00820693" w:rsidRPr="00AC7EB1">
              <w:rPr>
                <w:rFonts w:ascii="Times New Roman" w:hAnsi="Times New Roman" w:cs="Times New Roman"/>
                <w:sz w:val="22"/>
                <w:szCs w:val="22"/>
              </w:rPr>
              <w:t>rapy (MST)</w:t>
            </w:r>
          </w:p>
          <w:p w14:paraId="3739D2E1" w14:textId="43A5959D" w:rsidR="00917197" w:rsidRPr="00AC7EB1" w:rsidRDefault="00623DF1" w:rsidP="00623DF1">
            <w:pPr>
              <w:rPr>
                <w:rFonts w:ascii="Times New Roman" w:hAnsi="Times New Roman" w:cs="Times New Roman"/>
                <w:sz w:val="22"/>
                <w:szCs w:val="22"/>
              </w:rPr>
            </w:pPr>
            <w:r w:rsidRPr="00AC7EB1">
              <w:rPr>
                <w:rFonts w:ascii="Times New Roman" w:hAnsi="Times New Roman" w:cs="Times New Roman"/>
                <w:sz w:val="22"/>
                <w:szCs w:val="22"/>
              </w:rPr>
              <w:t>Behavioral Therapies</w:t>
            </w:r>
          </w:p>
        </w:tc>
      </w:tr>
      <w:tr w:rsidR="005634BD" w:rsidRPr="00AC7EB1" w14:paraId="55991A0F" w14:textId="77777777" w:rsidTr="00A54D02">
        <w:tc>
          <w:tcPr>
            <w:tcW w:w="2216" w:type="dxa"/>
            <w:vAlign w:val="center"/>
          </w:tcPr>
          <w:p w14:paraId="5A981759" w14:textId="6E18AD6F" w:rsidR="005634BD" w:rsidRPr="00AC7EB1" w:rsidRDefault="00372B19" w:rsidP="00A54D02">
            <w:pPr>
              <w:jc w:val="center"/>
              <w:rPr>
                <w:rFonts w:ascii="Times New Roman" w:hAnsi="Times New Roman" w:cs="Times New Roman"/>
                <w:sz w:val="22"/>
                <w:szCs w:val="22"/>
              </w:rPr>
            </w:pPr>
            <w:r w:rsidRPr="00AC7EB1">
              <w:rPr>
                <w:rFonts w:ascii="Times New Roman" w:hAnsi="Times New Roman" w:cs="Times New Roman"/>
                <w:sz w:val="22"/>
                <w:szCs w:val="22"/>
              </w:rPr>
              <w:t>OTP</w:t>
            </w:r>
            <w:r w:rsidR="00D86AEA" w:rsidRPr="00AC7EB1">
              <w:rPr>
                <w:rFonts w:ascii="Times New Roman" w:hAnsi="Times New Roman" w:cs="Times New Roman"/>
                <w:sz w:val="22"/>
                <w:szCs w:val="22"/>
              </w:rPr>
              <w:t xml:space="preserve"> with Methadone</w:t>
            </w:r>
          </w:p>
        </w:tc>
        <w:tc>
          <w:tcPr>
            <w:tcW w:w="7432" w:type="dxa"/>
          </w:tcPr>
          <w:p w14:paraId="17C48A0D" w14:textId="7FFACFB6" w:rsidR="005634BD" w:rsidRPr="00AC7EB1" w:rsidRDefault="005634BD" w:rsidP="00420522">
            <w:pPr>
              <w:rPr>
                <w:rFonts w:ascii="Times New Roman" w:hAnsi="Times New Roman" w:cs="Times New Roman"/>
                <w:sz w:val="22"/>
                <w:szCs w:val="22"/>
              </w:rPr>
            </w:pPr>
            <w:r w:rsidRPr="00AC7EB1">
              <w:rPr>
                <w:rFonts w:ascii="Times New Roman" w:hAnsi="Times New Roman" w:cs="Times New Roman"/>
                <w:sz w:val="22"/>
                <w:szCs w:val="22"/>
              </w:rPr>
              <w:t>Outpatient</w:t>
            </w:r>
            <w:r w:rsidR="00E426B6" w:rsidRPr="00AC7EB1">
              <w:rPr>
                <w:rFonts w:ascii="Times New Roman" w:hAnsi="Times New Roman" w:cs="Times New Roman"/>
                <w:sz w:val="22"/>
                <w:szCs w:val="22"/>
              </w:rPr>
              <w:t xml:space="preserve"> Services </w:t>
            </w:r>
            <w:r w:rsidR="00790E67" w:rsidRPr="00AC7EB1">
              <w:rPr>
                <w:rFonts w:ascii="Times New Roman" w:hAnsi="Times New Roman" w:cs="Times New Roman"/>
                <w:sz w:val="22"/>
                <w:szCs w:val="22"/>
              </w:rPr>
              <w:t>-</w:t>
            </w:r>
            <w:r w:rsidRPr="00AC7EB1">
              <w:rPr>
                <w:rFonts w:ascii="Times New Roman" w:hAnsi="Times New Roman" w:cs="Times New Roman"/>
                <w:sz w:val="22"/>
                <w:szCs w:val="22"/>
              </w:rPr>
              <w:t xml:space="preserve"> Substance </w:t>
            </w:r>
            <w:r w:rsidR="00FE431D" w:rsidRPr="00AC7EB1">
              <w:rPr>
                <w:rFonts w:ascii="Times New Roman" w:hAnsi="Times New Roman" w:cs="Times New Roman"/>
                <w:sz w:val="22"/>
                <w:szCs w:val="22"/>
              </w:rPr>
              <w:t>U</w:t>
            </w:r>
            <w:r w:rsidRPr="00AC7EB1">
              <w:rPr>
                <w:rFonts w:ascii="Times New Roman" w:hAnsi="Times New Roman" w:cs="Times New Roman"/>
                <w:sz w:val="22"/>
                <w:szCs w:val="22"/>
              </w:rPr>
              <w:t>se</w:t>
            </w:r>
          </w:p>
          <w:p w14:paraId="69F0CA98" w14:textId="2FB134E9" w:rsidR="005634BD" w:rsidRPr="00AC7EB1" w:rsidRDefault="00B35526" w:rsidP="00420522">
            <w:pPr>
              <w:rPr>
                <w:rFonts w:ascii="Times New Roman" w:hAnsi="Times New Roman" w:cs="Times New Roman"/>
                <w:sz w:val="22"/>
                <w:szCs w:val="22"/>
              </w:rPr>
            </w:pPr>
            <w:r w:rsidRPr="00AC7EB1">
              <w:rPr>
                <w:rFonts w:ascii="Times New Roman" w:hAnsi="Times New Roman" w:cs="Times New Roman"/>
                <w:sz w:val="22"/>
                <w:szCs w:val="22"/>
              </w:rPr>
              <w:t>Intensive Outpatient</w:t>
            </w:r>
            <w:r w:rsidR="00CF11AB" w:rsidRPr="00AC7EB1">
              <w:rPr>
                <w:rFonts w:ascii="Times New Roman" w:hAnsi="Times New Roman" w:cs="Times New Roman"/>
                <w:sz w:val="22"/>
                <w:szCs w:val="22"/>
              </w:rPr>
              <w:t xml:space="preserve"> </w:t>
            </w:r>
            <w:r w:rsidR="00AC1A38" w:rsidRPr="00AC7EB1">
              <w:rPr>
                <w:rFonts w:ascii="Times New Roman" w:hAnsi="Times New Roman" w:cs="Times New Roman"/>
                <w:sz w:val="22"/>
                <w:szCs w:val="22"/>
              </w:rPr>
              <w:t xml:space="preserve">Program </w:t>
            </w:r>
            <w:r w:rsidRPr="00AC7EB1">
              <w:rPr>
                <w:rFonts w:ascii="Times New Roman" w:hAnsi="Times New Roman" w:cs="Times New Roman"/>
                <w:sz w:val="22"/>
                <w:szCs w:val="22"/>
              </w:rPr>
              <w:t>(</w:t>
            </w:r>
            <w:r w:rsidR="005634BD" w:rsidRPr="00AC7EB1">
              <w:rPr>
                <w:rFonts w:ascii="Times New Roman" w:hAnsi="Times New Roman" w:cs="Times New Roman"/>
                <w:sz w:val="22"/>
                <w:szCs w:val="22"/>
              </w:rPr>
              <w:t>IOP</w:t>
            </w:r>
            <w:r w:rsidRPr="00AC7EB1">
              <w:rPr>
                <w:rFonts w:ascii="Times New Roman" w:hAnsi="Times New Roman" w:cs="Times New Roman"/>
                <w:sz w:val="22"/>
                <w:szCs w:val="22"/>
              </w:rPr>
              <w:t>)</w:t>
            </w:r>
          </w:p>
        </w:tc>
      </w:tr>
      <w:tr w:rsidR="005634BD" w:rsidRPr="00AC7EB1" w14:paraId="3A6F3125" w14:textId="77777777" w:rsidTr="00A54D02">
        <w:tc>
          <w:tcPr>
            <w:tcW w:w="2216" w:type="dxa"/>
            <w:vAlign w:val="center"/>
          </w:tcPr>
          <w:p w14:paraId="6D89A06A" w14:textId="77777777" w:rsidR="005634BD" w:rsidRPr="00AC7EB1" w:rsidRDefault="005634BD" w:rsidP="00A54D02">
            <w:pPr>
              <w:jc w:val="center"/>
              <w:rPr>
                <w:rFonts w:ascii="Times New Roman" w:hAnsi="Times New Roman" w:cs="Times New Roman"/>
                <w:sz w:val="22"/>
                <w:szCs w:val="22"/>
              </w:rPr>
            </w:pPr>
            <w:r w:rsidRPr="00AC7EB1">
              <w:rPr>
                <w:rFonts w:ascii="Times New Roman" w:hAnsi="Times New Roman" w:cs="Times New Roman"/>
                <w:sz w:val="22"/>
                <w:szCs w:val="22"/>
              </w:rPr>
              <w:t>Children’s Behavioral Health Day Treatment</w:t>
            </w:r>
          </w:p>
        </w:tc>
        <w:tc>
          <w:tcPr>
            <w:tcW w:w="7432" w:type="dxa"/>
            <w:vAlign w:val="center"/>
          </w:tcPr>
          <w:p w14:paraId="53DC0315" w14:textId="77777777" w:rsidR="005634BD" w:rsidRPr="00AC7EB1" w:rsidRDefault="005634BD" w:rsidP="006E1026">
            <w:pPr>
              <w:rPr>
                <w:rFonts w:ascii="Times New Roman" w:hAnsi="Times New Roman" w:cs="Times New Roman"/>
                <w:sz w:val="22"/>
                <w:szCs w:val="22"/>
              </w:rPr>
            </w:pPr>
            <w:r w:rsidRPr="00AC7EB1">
              <w:rPr>
                <w:rFonts w:ascii="Times New Roman" w:hAnsi="Times New Roman" w:cs="Times New Roman"/>
                <w:sz w:val="22"/>
                <w:szCs w:val="22"/>
              </w:rPr>
              <w:t>N/A</w:t>
            </w:r>
          </w:p>
        </w:tc>
      </w:tr>
      <w:tr w:rsidR="00154B87" w:rsidRPr="00FF5E8F" w14:paraId="310EEFEB" w14:textId="77777777" w:rsidTr="00A54D02">
        <w:tc>
          <w:tcPr>
            <w:tcW w:w="2216" w:type="dxa"/>
            <w:vAlign w:val="center"/>
          </w:tcPr>
          <w:p w14:paraId="56BD1D39" w14:textId="53FF720D" w:rsidR="00154B87" w:rsidRPr="00AC7EB1" w:rsidRDefault="00154B87" w:rsidP="00A54D02">
            <w:pPr>
              <w:jc w:val="center"/>
              <w:rPr>
                <w:rFonts w:ascii="Times New Roman" w:hAnsi="Times New Roman" w:cs="Times New Roman"/>
                <w:sz w:val="22"/>
                <w:szCs w:val="22"/>
              </w:rPr>
            </w:pPr>
            <w:r w:rsidRPr="00AC7EB1">
              <w:rPr>
                <w:rFonts w:ascii="Times New Roman" w:hAnsi="Times New Roman" w:cs="Times New Roman"/>
                <w:sz w:val="22"/>
                <w:szCs w:val="22"/>
              </w:rPr>
              <w:t xml:space="preserve">Behavioral Therapies </w:t>
            </w:r>
          </w:p>
        </w:tc>
        <w:tc>
          <w:tcPr>
            <w:tcW w:w="7432" w:type="dxa"/>
            <w:vAlign w:val="center"/>
          </w:tcPr>
          <w:p w14:paraId="34451976" w14:textId="77777777" w:rsidR="00154B87" w:rsidRPr="00AC7EB1" w:rsidRDefault="007C4AC6" w:rsidP="00154B87">
            <w:pPr>
              <w:rPr>
                <w:rFonts w:ascii="Times New Roman" w:hAnsi="Times New Roman" w:cs="Times New Roman"/>
                <w:sz w:val="22"/>
                <w:szCs w:val="22"/>
              </w:rPr>
            </w:pPr>
            <w:r w:rsidRPr="00AC7EB1">
              <w:rPr>
                <w:rFonts w:ascii="Times New Roman" w:hAnsi="Times New Roman" w:cs="Times New Roman"/>
                <w:sz w:val="22"/>
                <w:szCs w:val="22"/>
              </w:rPr>
              <w:t>Intensive Outpatient Program (</w:t>
            </w:r>
            <w:r w:rsidR="00154B87" w:rsidRPr="00AC7EB1">
              <w:rPr>
                <w:rFonts w:ascii="Times New Roman" w:hAnsi="Times New Roman" w:cs="Times New Roman"/>
                <w:sz w:val="22"/>
                <w:szCs w:val="22"/>
              </w:rPr>
              <w:t>IOP</w:t>
            </w:r>
            <w:r w:rsidRPr="00AC7EB1">
              <w:rPr>
                <w:rFonts w:ascii="Times New Roman" w:hAnsi="Times New Roman" w:cs="Times New Roman"/>
                <w:sz w:val="22"/>
                <w:szCs w:val="22"/>
              </w:rPr>
              <w:t>)</w:t>
            </w:r>
          </w:p>
          <w:p w14:paraId="03A8FC29" w14:textId="77777777" w:rsidR="00771FED" w:rsidRPr="00AC7EB1" w:rsidRDefault="00771FED" w:rsidP="00771FED">
            <w:pPr>
              <w:rPr>
                <w:rFonts w:ascii="Times New Roman" w:hAnsi="Times New Roman" w:cs="Times New Roman"/>
                <w:sz w:val="22"/>
                <w:szCs w:val="22"/>
              </w:rPr>
            </w:pPr>
            <w:r w:rsidRPr="00AC7EB1">
              <w:rPr>
                <w:rFonts w:ascii="Times New Roman" w:hAnsi="Times New Roman" w:cs="Times New Roman"/>
                <w:sz w:val="22"/>
                <w:szCs w:val="22"/>
              </w:rPr>
              <w:t>Children’s Assertive Community Treatment (ACT)</w:t>
            </w:r>
          </w:p>
          <w:p w14:paraId="5C65386D" w14:textId="77777777" w:rsidR="008451BA" w:rsidRPr="00AC7EB1" w:rsidRDefault="008451BA" w:rsidP="008451BA">
            <w:pPr>
              <w:rPr>
                <w:rFonts w:ascii="Times New Roman" w:hAnsi="Times New Roman" w:cs="Times New Roman"/>
                <w:sz w:val="22"/>
                <w:szCs w:val="22"/>
              </w:rPr>
            </w:pPr>
            <w:r w:rsidRPr="00AC7EB1">
              <w:rPr>
                <w:rFonts w:ascii="Times New Roman" w:hAnsi="Times New Roman" w:cs="Times New Roman"/>
                <w:sz w:val="22"/>
                <w:szCs w:val="22"/>
              </w:rPr>
              <w:t>Family Psychoeducational Treatment</w:t>
            </w:r>
          </w:p>
          <w:p w14:paraId="7E0593E4" w14:textId="02184285" w:rsidR="00771FED" w:rsidRPr="00AC7EB1" w:rsidRDefault="00771FED" w:rsidP="00154B87">
            <w:pPr>
              <w:rPr>
                <w:rFonts w:ascii="Times New Roman" w:hAnsi="Times New Roman" w:cs="Times New Roman"/>
                <w:sz w:val="22"/>
                <w:szCs w:val="22"/>
              </w:rPr>
            </w:pPr>
            <w:r w:rsidRPr="00AC7EB1">
              <w:rPr>
                <w:rFonts w:ascii="Times New Roman" w:hAnsi="Times New Roman" w:cs="Times New Roman"/>
                <w:sz w:val="22"/>
                <w:szCs w:val="22"/>
              </w:rPr>
              <w:t>Children’s Home and Community Based Treatment</w:t>
            </w:r>
            <w:r w:rsidR="008156CB">
              <w:rPr>
                <w:rFonts w:ascii="Times New Roman" w:hAnsi="Times New Roman" w:cs="Times New Roman"/>
                <w:sz w:val="22"/>
                <w:szCs w:val="22"/>
              </w:rPr>
              <w:t xml:space="preserve"> (HCT)</w:t>
            </w:r>
          </w:p>
          <w:p w14:paraId="6D09D7CA" w14:textId="77777777" w:rsidR="00620810" w:rsidRPr="00AC7EB1" w:rsidRDefault="00620810" w:rsidP="00620810">
            <w:pPr>
              <w:rPr>
                <w:rFonts w:ascii="Times New Roman" w:hAnsi="Times New Roman" w:cs="Times New Roman"/>
                <w:sz w:val="22"/>
                <w:szCs w:val="22"/>
              </w:rPr>
            </w:pPr>
            <w:r w:rsidRPr="00AC7EB1">
              <w:rPr>
                <w:rFonts w:ascii="Times New Roman" w:hAnsi="Times New Roman" w:cs="Times New Roman"/>
                <w:sz w:val="22"/>
                <w:szCs w:val="22"/>
              </w:rPr>
              <w:t>Multisystemic Therapy (MST)</w:t>
            </w:r>
          </w:p>
          <w:p w14:paraId="1823D0D3" w14:textId="2DA85AE4" w:rsidR="00620810" w:rsidRPr="00FF5E8F" w:rsidRDefault="00620810" w:rsidP="00620810">
            <w:pPr>
              <w:rPr>
                <w:rFonts w:ascii="Times New Roman" w:hAnsi="Times New Roman" w:cs="Times New Roman"/>
                <w:sz w:val="22"/>
                <w:szCs w:val="22"/>
              </w:rPr>
            </w:pPr>
            <w:r w:rsidRPr="00AC7EB1">
              <w:rPr>
                <w:rFonts w:ascii="Times New Roman" w:hAnsi="Times New Roman" w:cs="Times New Roman"/>
                <w:sz w:val="22"/>
                <w:szCs w:val="22"/>
              </w:rPr>
              <w:t>Functional Family Therapy (FFT)</w:t>
            </w:r>
          </w:p>
        </w:tc>
      </w:tr>
      <w:bookmarkEnd w:id="0"/>
    </w:tbl>
    <w:p w14:paraId="2516C5DE" w14:textId="77777777" w:rsidR="001F1D45" w:rsidRDefault="001F1D45" w:rsidP="00420522">
      <w:pPr>
        <w:rPr>
          <w:rFonts w:ascii="Times New Roman" w:hAnsi="Times New Roman" w:cs="Times New Roman"/>
          <w:b/>
          <w:sz w:val="22"/>
          <w:szCs w:val="22"/>
        </w:rPr>
      </w:pPr>
    </w:p>
    <w:p w14:paraId="1D2FBC73" w14:textId="77777777" w:rsidR="009805B5" w:rsidRDefault="009805B5" w:rsidP="009805B5">
      <w:pPr>
        <w:pBdr>
          <w:bottom w:val="single" w:sz="4" w:space="1" w:color="auto"/>
        </w:pBdr>
        <w:ind w:left="720" w:hanging="720"/>
        <w:rPr>
          <w:rFonts w:ascii="Times New Roman" w:hAnsi="Times New Roman"/>
          <w:b/>
        </w:rPr>
      </w:pPr>
    </w:p>
    <w:p w14:paraId="70FC615A" w14:textId="77777777" w:rsidR="009805B5" w:rsidRPr="009805B5" w:rsidRDefault="009805B5" w:rsidP="00420522">
      <w:pPr>
        <w:rPr>
          <w:rFonts w:ascii="Times New Roman" w:hAnsi="Times New Roman" w:cs="Times New Roman"/>
          <w:bCs/>
          <w:sz w:val="22"/>
          <w:szCs w:val="22"/>
        </w:rPr>
      </w:pPr>
    </w:p>
    <w:p w14:paraId="3DBD2CBF" w14:textId="1C8BCD5B" w:rsidR="00C94582" w:rsidRDefault="00C94582" w:rsidP="00CE3C53">
      <w:pPr>
        <w:spacing w:after="120"/>
        <w:rPr>
          <w:rFonts w:ascii="Times New Roman" w:hAnsi="Times New Roman" w:cs="Times New Roman"/>
          <w:sz w:val="22"/>
          <w:szCs w:val="22"/>
        </w:rPr>
      </w:pPr>
      <w:r w:rsidRPr="002764E1">
        <w:rPr>
          <w:rFonts w:ascii="Times New Roman" w:hAnsi="Times New Roman" w:cs="Times New Roman"/>
          <w:sz w:val="22"/>
          <w:szCs w:val="22"/>
        </w:rPr>
        <w:t>STATUTORY AUTHORITY: 22 M.R.S. §</w:t>
      </w:r>
      <w:r w:rsidR="00044B29" w:rsidRPr="002764E1">
        <w:rPr>
          <w:rFonts w:ascii="Times New Roman" w:hAnsi="Times New Roman" w:cs="Times New Roman"/>
          <w:sz w:val="22"/>
          <w:szCs w:val="22"/>
        </w:rPr>
        <w:t>§</w:t>
      </w:r>
      <w:r w:rsidRPr="002764E1">
        <w:rPr>
          <w:rFonts w:ascii="Times New Roman" w:hAnsi="Times New Roman" w:cs="Times New Roman"/>
          <w:sz w:val="22"/>
          <w:szCs w:val="22"/>
        </w:rPr>
        <w:t xml:space="preserve"> 42, 3173, 3173-J</w:t>
      </w:r>
    </w:p>
    <w:p w14:paraId="2F593C94" w14:textId="698075FD" w:rsidR="003C213A" w:rsidRPr="002764E1" w:rsidRDefault="003C213A" w:rsidP="00CE3C53">
      <w:pPr>
        <w:spacing w:after="120"/>
        <w:rPr>
          <w:rFonts w:ascii="Times New Roman" w:hAnsi="Times New Roman" w:cs="Times New Roman"/>
          <w:sz w:val="22"/>
          <w:szCs w:val="22"/>
        </w:rPr>
      </w:pPr>
      <w:r w:rsidRPr="002764E1">
        <w:rPr>
          <w:rFonts w:ascii="Times New Roman" w:hAnsi="Times New Roman" w:cs="Times New Roman"/>
          <w:sz w:val="22"/>
          <w:szCs w:val="22"/>
        </w:rPr>
        <w:t>RULEMAKING HISTORY:</w:t>
      </w:r>
    </w:p>
    <w:p w14:paraId="148DECDF" w14:textId="278BBAFF" w:rsidR="00C94582" w:rsidRDefault="00C94582" w:rsidP="0063217B">
      <w:pPr>
        <w:rPr>
          <w:rFonts w:ascii="Times New Roman" w:hAnsi="Times New Roman" w:cs="Times New Roman"/>
          <w:sz w:val="22"/>
          <w:szCs w:val="22"/>
        </w:rPr>
      </w:pPr>
      <w:r w:rsidRPr="002764E1">
        <w:rPr>
          <w:rFonts w:ascii="Times New Roman" w:hAnsi="Times New Roman" w:cs="Times New Roman"/>
          <w:sz w:val="22"/>
          <w:szCs w:val="22"/>
        </w:rPr>
        <w:t xml:space="preserve">ESTABLISHED DATE: </w:t>
      </w:r>
      <w:r w:rsidR="00144E6D" w:rsidRPr="002764E1">
        <w:rPr>
          <w:rFonts w:ascii="Times New Roman" w:hAnsi="Times New Roman" w:cs="Times New Roman"/>
          <w:sz w:val="22"/>
          <w:szCs w:val="22"/>
        </w:rPr>
        <w:t>August 1, 2008</w:t>
      </w:r>
    </w:p>
    <w:p w14:paraId="280A91C9" w14:textId="77777777" w:rsidR="00C26FE2" w:rsidRPr="00FF5E8F" w:rsidRDefault="00C26FE2" w:rsidP="00C26FE2">
      <w:pPr>
        <w:rPr>
          <w:rFonts w:ascii="Times New Roman" w:hAnsi="Times New Roman" w:cs="Times New Roman"/>
          <w:b/>
          <w:sz w:val="22"/>
          <w:szCs w:val="22"/>
        </w:rPr>
      </w:pPr>
      <w:r w:rsidRPr="00F23D7D">
        <w:rPr>
          <w:rFonts w:ascii="Times New Roman" w:hAnsi="Times New Roman" w:cs="Times New Roman"/>
          <w:sz w:val="22"/>
          <w:szCs w:val="22"/>
        </w:rPr>
        <w:t>RULEMAKING EFFECTIVE</w:t>
      </w:r>
      <w:r w:rsidRPr="00217672">
        <w:rPr>
          <w:rFonts w:ascii="Times New Roman" w:hAnsi="Times New Roman" w:cs="Times New Roman"/>
          <w:sz w:val="22"/>
          <w:szCs w:val="22"/>
        </w:rPr>
        <w:t xml:space="preserve"> April 8, 2015: </w:t>
      </w:r>
      <w:r w:rsidRPr="00440FC5">
        <w:rPr>
          <w:rFonts w:ascii="Times New Roman" w:hAnsi="Times New Roman" w:cs="Times New Roman"/>
          <w:sz w:val="22"/>
          <w:szCs w:val="22"/>
        </w:rPr>
        <w:t xml:space="preserve">filing no. </w:t>
      </w:r>
      <w:r w:rsidRPr="00217672">
        <w:rPr>
          <w:rFonts w:ascii="Times New Roman" w:hAnsi="Times New Roman" w:cs="Times New Roman"/>
          <w:sz w:val="22"/>
          <w:szCs w:val="22"/>
        </w:rPr>
        <w:t>2015-065</w:t>
      </w:r>
    </w:p>
    <w:p w14:paraId="7CD60579" w14:textId="77777777" w:rsidR="00C26FE2" w:rsidRPr="00217672" w:rsidRDefault="00C26FE2" w:rsidP="00C26FE2">
      <w:pPr>
        <w:rPr>
          <w:rFonts w:ascii="Times New Roman" w:hAnsi="Times New Roman" w:cs="Times New Roman"/>
          <w:sz w:val="22"/>
          <w:szCs w:val="22"/>
        </w:rPr>
      </w:pPr>
      <w:r w:rsidRPr="00F23D7D">
        <w:rPr>
          <w:rFonts w:ascii="Times New Roman" w:hAnsi="Times New Roman" w:cs="Times New Roman"/>
          <w:sz w:val="22"/>
          <w:szCs w:val="22"/>
        </w:rPr>
        <w:t>RULEMAKING EFFECTIVE</w:t>
      </w:r>
      <w:r w:rsidRPr="00217672">
        <w:rPr>
          <w:rFonts w:ascii="Times New Roman" w:hAnsi="Times New Roman" w:cs="Times New Roman"/>
          <w:sz w:val="22"/>
          <w:szCs w:val="22"/>
        </w:rPr>
        <w:t xml:space="preserve"> November 23, 2016: </w:t>
      </w:r>
      <w:r w:rsidRPr="00440FC5">
        <w:rPr>
          <w:rFonts w:ascii="Times New Roman" w:hAnsi="Times New Roman" w:cs="Times New Roman"/>
          <w:sz w:val="22"/>
          <w:szCs w:val="22"/>
        </w:rPr>
        <w:t xml:space="preserve">filing no. </w:t>
      </w:r>
      <w:r w:rsidRPr="00217672">
        <w:rPr>
          <w:rFonts w:ascii="Times New Roman" w:hAnsi="Times New Roman" w:cs="Times New Roman"/>
          <w:sz w:val="22"/>
          <w:szCs w:val="22"/>
        </w:rPr>
        <w:t xml:space="preserve">2016-198              </w:t>
      </w:r>
    </w:p>
    <w:p w14:paraId="57ECFB1E" w14:textId="399ADFBE" w:rsidR="00C26FE2" w:rsidRPr="00217672" w:rsidRDefault="00C26FE2" w:rsidP="00C26FE2">
      <w:pPr>
        <w:rPr>
          <w:rFonts w:ascii="Times New Roman" w:hAnsi="Times New Roman" w:cs="Times New Roman"/>
          <w:sz w:val="22"/>
          <w:szCs w:val="22"/>
        </w:rPr>
      </w:pPr>
      <w:r w:rsidRPr="00F23D7D">
        <w:rPr>
          <w:rFonts w:ascii="Times New Roman" w:hAnsi="Times New Roman" w:cs="Times New Roman"/>
          <w:sz w:val="22"/>
          <w:szCs w:val="22"/>
        </w:rPr>
        <w:t>RULEMAKING EFFECTIVE</w:t>
      </w:r>
      <w:r w:rsidRPr="00217672">
        <w:rPr>
          <w:rFonts w:ascii="Times New Roman" w:hAnsi="Times New Roman" w:cs="Times New Roman"/>
          <w:sz w:val="22"/>
          <w:szCs w:val="22"/>
        </w:rPr>
        <w:t xml:space="preserve"> May 26, 2016: </w:t>
      </w:r>
      <w:r w:rsidRPr="00440FC5">
        <w:rPr>
          <w:rFonts w:ascii="Times New Roman" w:hAnsi="Times New Roman" w:cs="Times New Roman"/>
          <w:sz w:val="22"/>
          <w:szCs w:val="22"/>
        </w:rPr>
        <w:t xml:space="preserve">filing no. </w:t>
      </w:r>
      <w:r w:rsidRPr="00217672">
        <w:rPr>
          <w:rFonts w:ascii="Times New Roman" w:hAnsi="Times New Roman" w:cs="Times New Roman"/>
          <w:sz w:val="22"/>
          <w:szCs w:val="22"/>
        </w:rPr>
        <w:t xml:space="preserve">2016-098                               </w:t>
      </w:r>
    </w:p>
    <w:p w14:paraId="4A7AB6B9" w14:textId="77777777" w:rsidR="00C26FE2" w:rsidRPr="00217672" w:rsidRDefault="00C26FE2" w:rsidP="00C26FE2">
      <w:pPr>
        <w:rPr>
          <w:rFonts w:ascii="Times New Roman" w:hAnsi="Times New Roman" w:cs="Times New Roman"/>
          <w:sz w:val="22"/>
          <w:szCs w:val="22"/>
        </w:rPr>
      </w:pPr>
      <w:r w:rsidRPr="00F23D7D">
        <w:rPr>
          <w:rFonts w:ascii="Times New Roman" w:hAnsi="Times New Roman" w:cs="Times New Roman"/>
          <w:sz w:val="22"/>
          <w:szCs w:val="22"/>
        </w:rPr>
        <w:t>RULEMAKING EFFECTIVE</w:t>
      </w:r>
      <w:r w:rsidRPr="00217672">
        <w:rPr>
          <w:rFonts w:ascii="Times New Roman" w:hAnsi="Times New Roman" w:cs="Times New Roman"/>
          <w:sz w:val="22"/>
          <w:szCs w:val="22"/>
        </w:rPr>
        <w:t xml:space="preserve"> November 19, 2018: </w:t>
      </w:r>
      <w:r w:rsidRPr="00440FC5">
        <w:rPr>
          <w:rFonts w:ascii="Times New Roman" w:hAnsi="Times New Roman" w:cs="Times New Roman"/>
          <w:sz w:val="22"/>
          <w:szCs w:val="22"/>
        </w:rPr>
        <w:t xml:space="preserve">filing no. </w:t>
      </w:r>
      <w:r w:rsidRPr="00217672">
        <w:rPr>
          <w:rFonts w:ascii="Times New Roman" w:hAnsi="Times New Roman" w:cs="Times New Roman"/>
          <w:sz w:val="22"/>
          <w:szCs w:val="22"/>
        </w:rPr>
        <w:t xml:space="preserve">2018-246                       </w:t>
      </w:r>
    </w:p>
    <w:p w14:paraId="440FAA71" w14:textId="54039131" w:rsidR="00C26FE2" w:rsidRPr="002764E1" w:rsidRDefault="00C26FE2" w:rsidP="00C26FE2">
      <w:pPr>
        <w:rPr>
          <w:rFonts w:ascii="Times New Roman" w:hAnsi="Times New Roman" w:cs="Times New Roman"/>
          <w:sz w:val="22"/>
          <w:szCs w:val="22"/>
        </w:rPr>
      </w:pPr>
      <w:r w:rsidRPr="00F23D7D">
        <w:rPr>
          <w:rFonts w:ascii="Times New Roman" w:hAnsi="Times New Roman" w:cs="Times New Roman"/>
          <w:sz w:val="22"/>
          <w:szCs w:val="22"/>
        </w:rPr>
        <w:lastRenderedPageBreak/>
        <w:t>RULEMAKING EFFECTIVE</w:t>
      </w:r>
      <w:r w:rsidRPr="00217672">
        <w:rPr>
          <w:rFonts w:ascii="Times New Roman" w:hAnsi="Times New Roman" w:cs="Times New Roman"/>
          <w:sz w:val="22"/>
          <w:szCs w:val="22"/>
        </w:rPr>
        <w:t xml:space="preserve"> February 11, 2019: </w:t>
      </w:r>
      <w:r w:rsidRPr="00440FC5">
        <w:rPr>
          <w:rFonts w:ascii="Times New Roman" w:hAnsi="Times New Roman" w:cs="Times New Roman"/>
          <w:sz w:val="22"/>
          <w:szCs w:val="22"/>
        </w:rPr>
        <w:t xml:space="preserve">filing no. </w:t>
      </w:r>
      <w:r w:rsidRPr="00217672">
        <w:rPr>
          <w:rFonts w:ascii="Times New Roman" w:hAnsi="Times New Roman" w:cs="Times New Roman"/>
          <w:sz w:val="22"/>
          <w:szCs w:val="22"/>
        </w:rPr>
        <w:t xml:space="preserve">2019-031                  </w:t>
      </w:r>
    </w:p>
    <w:p w14:paraId="4FB05F2B" w14:textId="27FE3C77" w:rsidR="00F71507" w:rsidRDefault="00F71507" w:rsidP="00F71507">
      <w:pPr>
        <w:rPr>
          <w:rFonts w:ascii="Times New Roman" w:hAnsi="Times New Roman" w:cs="Times New Roman"/>
          <w:sz w:val="22"/>
          <w:szCs w:val="22"/>
        </w:rPr>
      </w:pPr>
      <w:r w:rsidRPr="00F71507">
        <w:rPr>
          <w:rFonts w:ascii="Times New Roman" w:hAnsi="Times New Roman" w:cs="Times New Roman"/>
          <w:sz w:val="22"/>
          <w:szCs w:val="22"/>
        </w:rPr>
        <w:t>EMERGENCY RULEMAKING EFFECTIVE: January 30, 2026, filing no</w:t>
      </w:r>
      <w:r w:rsidR="00180FFE">
        <w:rPr>
          <w:rFonts w:ascii="Times New Roman" w:hAnsi="Times New Roman" w:cs="Times New Roman"/>
          <w:sz w:val="22"/>
          <w:szCs w:val="22"/>
        </w:rPr>
        <w:t>s</w:t>
      </w:r>
      <w:r w:rsidRPr="00F71507">
        <w:rPr>
          <w:rFonts w:ascii="Times New Roman" w:hAnsi="Times New Roman" w:cs="Times New Roman"/>
          <w:sz w:val="22"/>
          <w:szCs w:val="22"/>
        </w:rPr>
        <w:t xml:space="preserve">. </w:t>
      </w:r>
      <w:r w:rsidR="00180FFE">
        <w:rPr>
          <w:rFonts w:ascii="Times New Roman" w:hAnsi="Times New Roman" w:cs="Times New Roman"/>
          <w:sz w:val="22"/>
          <w:szCs w:val="22"/>
        </w:rPr>
        <w:t>20</w:t>
      </w:r>
      <w:r w:rsidRPr="00F71507">
        <w:rPr>
          <w:rFonts w:ascii="Times New Roman" w:hAnsi="Times New Roman" w:cs="Times New Roman"/>
          <w:sz w:val="22"/>
          <w:szCs w:val="22"/>
        </w:rPr>
        <w:t>26-03</w:t>
      </w:r>
      <w:r w:rsidR="00970F74">
        <w:rPr>
          <w:rFonts w:ascii="Times New Roman" w:hAnsi="Times New Roman" w:cs="Times New Roman"/>
          <w:sz w:val="22"/>
          <w:szCs w:val="22"/>
        </w:rPr>
        <w:t>7</w:t>
      </w:r>
    </w:p>
    <w:p w14:paraId="6C8513A3" w14:textId="77777777" w:rsidR="00A276A1" w:rsidRDefault="00A276A1" w:rsidP="00F71507">
      <w:pPr>
        <w:rPr>
          <w:rFonts w:ascii="Times New Roman" w:hAnsi="Times New Roman" w:cs="Times New Roman"/>
          <w:sz w:val="22"/>
          <w:szCs w:val="22"/>
        </w:rPr>
      </w:pPr>
    </w:p>
    <w:p w14:paraId="49F8D6B9" w14:textId="34C2BDF9" w:rsidR="00A276A1" w:rsidRDefault="00A276A1" w:rsidP="00F71507">
      <w:pPr>
        <w:rPr>
          <w:rFonts w:ascii="Times New Roman" w:hAnsi="Times New Roman" w:cs="Times New Roman"/>
          <w:sz w:val="22"/>
          <w:szCs w:val="22"/>
        </w:rPr>
      </w:pPr>
      <w:r>
        <w:rPr>
          <w:rFonts w:ascii="Times New Roman" w:hAnsi="Times New Roman" w:cs="Times New Roman"/>
          <w:sz w:val="22"/>
          <w:szCs w:val="22"/>
        </w:rPr>
        <w:t>APAO ACCESSIBILITY CHECK (Word): April 28, 2026</w:t>
      </w:r>
    </w:p>
    <w:p w14:paraId="13935B8F" w14:textId="77777777" w:rsidR="00A276A1" w:rsidRDefault="00A276A1" w:rsidP="00F71507">
      <w:pPr>
        <w:rPr>
          <w:rFonts w:ascii="Times New Roman" w:hAnsi="Times New Roman" w:cs="Times New Roman"/>
          <w:sz w:val="22"/>
          <w:szCs w:val="22"/>
        </w:rPr>
      </w:pPr>
    </w:p>
    <w:p w14:paraId="42EA7335" w14:textId="205306AF" w:rsidR="00A427D0" w:rsidRDefault="00A427D0" w:rsidP="00F71507">
      <w:pPr>
        <w:rPr>
          <w:rFonts w:ascii="Times New Roman" w:hAnsi="Times New Roman" w:cs="Times New Roman"/>
          <w:sz w:val="22"/>
          <w:szCs w:val="22"/>
        </w:rPr>
      </w:pPr>
      <w:r>
        <w:rPr>
          <w:rFonts w:ascii="Times New Roman" w:hAnsi="Times New Roman" w:cs="Times New Roman"/>
          <w:sz w:val="22"/>
          <w:szCs w:val="22"/>
        </w:rPr>
        <w:t xml:space="preserve">RULEMAKING EFFECTIVE April </w:t>
      </w:r>
      <w:r w:rsidR="002814B8">
        <w:rPr>
          <w:rFonts w:ascii="Times New Roman" w:hAnsi="Times New Roman" w:cs="Times New Roman"/>
          <w:sz w:val="22"/>
          <w:szCs w:val="22"/>
        </w:rPr>
        <w:t>28</w:t>
      </w:r>
      <w:r>
        <w:rPr>
          <w:rFonts w:ascii="Times New Roman" w:hAnsi="Times New Roman" w:cs="Times New Roman"/>
          <w:sz w:val="22"/>
          <w:szCs w:val="22"/>
        </w:rPr>
        <w:t>, 2026</w:t>
      </w:r>
      <w:r w:rsidR="00A276A1">
        <w:rPr>
          <w:rFonts w:ascii="Times New Roman" w:hAnsi="Times New Roman" w:cs="Times New Roman"/>
          <w:sz w:val="22"/>
          <w:szCs w:val="22"/>
        </w:rPr>
        <w:t xml:space="preserve"> – </w:t>
      </w:r>
      <w:r>
        <w:rPr>
          <w:rFonts w:ascii="Times New Roman" w:hAnsi="Times New Roman" w:cs="Times New Roman"/>
          <w:sz w:val="22"/>
          <w:szCs w:val="22"/>
        </w:rPr>
        <w:t>filing 2026-</w:t>
      </w:r>
      <w:r w:rsidR="00A276A1">
        <w:rPr>
          <w:rFonts w:ascii="Times New Roman" w:hAnsi="Times New Roman" w:cs="Times New Roman"/>
          <w:sz w:val="22"/>
          <w:szCs w:val="22"/>
        </w:rPr>
        <w:t>095</w:t>
      </w:r>
    </w:p>
    <w:p w14:paraId="36D04AAB" w14:textId="77777777" w:rsidR="005859C3" w:rsidRDefault="005859C3" w:rsidP="00F71507">
      <w:pPr>
        <w:rPr>
          <w:rFonts w:ascii="Times New Roman" w:hAnsi="Times New Roman" w:cs="Times New Roman"/>
          <w:sz w:val="22"/>
          <w:szCs w:val="22"/>
        </w:rPr>
      </w:pPr>
    </w:p>
    <w:p w14:paraId="30EC84F8" w14:textId="7FA574B3" w:rsidR="005859C3" w:rsidRDefault="005859C3" w:rsidP="00F71507">
      <w:pPr>
        <w:rPr>
          <w:rFonts w:ascii="Times New Roman" w:hAnsi="Times New Roman" w:cs="Times New Roman"/>
          <w:sz w:val="22"/>
          <w:szCs w:val="22"/>
        </w:rPr>
      </w:pPr>
      <w:r>
        <w:rPr>
          <w:rFonts w:ascii="Times New Roman" w:hAnsi="Times New Roman" w:cs="Times New Roman"/>
          <w:sz w:val="22"/>
          <w:szCs w:val="22"/>
        </w:rPr>
        <w:t>NONSUBSTANTIVE CORRECTIONS (two errors made in the preparation of the adopted rule (at § 65.05-8(F) and § 65.08-2(A)(3))):</w:t>
      </w:r>
    </w:p>
    <w:p w14:paraId="2C71B2A3" w14:textId="792F1DA9" w:rsidR="005859C3" w:rsidRDefault="005859C3" w:rsidP="00F71507">
      <w:pPr>
        <w:rPr>
          <w:rFonts w:ascii="Times New Roman" w:hAnsi="Times New Roman" w:cs="Times New Roman"/>
          <w:sz w:val="22"/>
          <w:szCs w:val="22"/>
        </w:rPr>
      </w:pPr>
      <w:r>
        <w:rPr>
          <w:rFonts w:ascii="Times New Roman" w:hAnsi="Times New Roman" w:cs="Times New Roman"/>
          <w:sz w:val="22"/>
          <w:szCs w:val="22"/>
        </w:rPr>
        <w:tab/>
        <w:t>May 28, 2026</w:t>
      </w:r>
    </w:p>
    <w:p w14:paraId="148221D4" w14:textId="36657BEC" w:rsidR="002814B8" w:rsidRPr="002814B8" w:rsidRDefault="002814B8" w:rsidP="002814B8">
      <w:pPr>
        <w:tabs>
          <w:tab w:val="left" w:pos="4020"/>
        </w:tabs>
        <w:rPr>
          <w:rFonts w:ascii="Times New Roman" w:hAnsi="Times New Roman" w:cs="Times New Roman"/>
          <w:sz w:val="22"/>
          <w:szCs w:val="22"/>
        </w:rPr>
      </w:pPr>
    </w:p>
    <w:sectPr w:rsidR="002814B8" w:rsidRPr="002814B8" w:rsidSect="009A45E9">
      <w:pgSz w:w="12240" w:h="15840"/>
      <w:pgMar w:top="1296"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7E752" w14:textId="77777777" w:rsidR="00FC535C" w:rsidRDefault="00FC535C">
      <w:r>
        <w:separator/>
      </w:r>
    </w:p>
  </w:endnote>
  <w:endnote w:type="continuationSeparator" w:id="0">
    <w:p w14:paraId="014C485E" w14:textId="77777777" w:rsidR="00FC535C" w:rsidRDefault="00FC535C">
      <w:r>
        <w:continuationSeparator/>
      </w:r>
    </w:p>
  </w:endnote>
  <w:endnote w:type="continuationNotice" w:id="1">
    <w:p w14:paraId="7A3E4A41" w14:textId="77777777" w:rsidR="00FC535C" w:rsidRDefault="00FC53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31D1F" w14:textId="77777777" w:rsidR="00E20EAA" w:rsidRDefault="00E20EAA" w:rsidP="00DB3B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E11F8F" w14:textId="77777777" w:rsidR="00E20EAA" w:rsidRDefault="00E20EAA" w:rsidP="00DB3B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9311" w14:textId="77777777" w:rsidR="00E20EAA" w:rsidRPr="001D0198" w:rsidRDefault="00E20EAA">
    <w:pPr>
      <w:pStyle w:val="Footer"/>
      <w:jc w:val="center"/>
      <w:rPr>
        <w:rFonts w:ascii="Times New Roman" w:hAnsi="Times New Roman"/>
        <w:sz w:val="22"/>
        <w:szCs w:val="22"/>
      </w:rPr>
    </w:pPr>
    <w:r w:rsidRPr="001D0198">
      <w:rPr>
        <w:rFonts w:ascii="Times New Roman" w:hAnsi="Times New Roman"/>
        <w:sz w:val="22"/>
        <w:szCs w:val="22"/>
      </w:rPr>
      <w:fldChar w:fldCharType="begin"/>
    </w:r>
    <w:r w:rsidRPr="001D0198">
      <w:rPr>
        <w:rFonts w:ascii="Times New Roman" w:hAnsi="Times New Roman"/>
        <w:sz w:val="22"/>
        <w:szCs w:val="22"/>
      </w:rPr>
      <w:instrText xml:space="preserve"> PAGE   \* MERGEFORMAT </w:instrText>
    </w:r>
    <w:r w:rsidRPr="001D0198">
      <w:rPr>
        <w:rFonts w:ascii="Times New Roman" w:hAnsi="Times New Roman"/>
        <w:sz w:val="22"/>
        <w:szCs w:val="22"/>
      </w:rPr>
      <w:fldChar w:fldCharType="separate"/>
    </w:r>
    <w:r>
      <w:rPr>
        <w:rFonts w:ascii="Times New Roman" w:hAnsi="Times New Roman"/>
        <w:noProof/>
        <w:sz w:val="22"/>
        <w:szCs w:val="22"/>
      </w:rPr>
      <w:t>iii</w:t>
    </w:r>
    <w:r w:rsidRPr="001D0198">
      <w:rPr>
        <w:rFonts w:ascii="Times New Roman" w:hAnsi="Times New Roman"/>
        <w:noProof/>
        <w:sz w:val="22"/>
        <w:szCs w:val="22"/>
      </w:rPr>
      <w:fldChar w:fldCharType="end"/>
    </w:r>
  </w:p>
  <w:p w14:paraId="1BA2DA94" w14:textId="77777777" w:rsidR="00E20EAA" w:rsidRPr="00FC1B52" w:rsidRDefault="00E20EAA">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9DE6B" w14:textId="77777777" w:rsidR="00E20EAA" w:rsidRDefault="00E20EAA" w:rsidP="00DB3B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467D3E" w14:textId="77777777" w:rsidR="00E20EAA" w:rsidRDefault="00E20EAA" w:rsidP="00DB3B1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F880" w14:textId="77777777" w:rsidR="00E20EAA" w:rsidRPr="00522516" w:rsidRDefault="00E20EAA">
    <w:pPr>
      <w:pStyle w:val="Footer"/>
      <w:jc w:val="center"/>
      <w:rPr>
        <w:rFonts w:ascii="Times New Roman" w:hAnsi="Times New Roman"/>
        <w:sz w:val="22"/>
        <w:szCs w:val="22"/>
      </w:rPr>
    </w:pPr>
    <w:r w:rsidRPr="00522516">
      <w:rPr>
        <w:rFonts w:ascii="Times New Roman" w:hAnsi="Times New Roman"/>
        <w:sz w:val="22"/>
        <w:szCs w:val="22"/>
      </w:rPr>
      <w:fldChar w:fldCharType="begin"/>
    </w:r>
    <w:r w:rsidRPr="00522516">
      <w:rPr>
        <w:rFonts w:ascii="Times New Roman" w:hAnsi="Times New Roman"/>
        <w:sz w:val="22"/>
        <w:szCs w:val="22"/>
      </w:rPr>
      <w:instrText xml:space="preserve"> PAGE   \* MERGEFORMAT </w:instrText>
    </w:r>
    <w:r w:rsidRPr="00522516">
      <w:rPr>
        <w:rFonts w:ascii="Times New Roman" w:hAnsi="Times New Roman"/>
        <w:sz w:val="22"/>
        <w:szCs w:val="22"/>
      </w:rPr>
      <w:fldChar w:fldCharType="separate"/>
    </w:r>
    <w:r>
      <w:rPr>
        <w:rFonts w:ascii="Times New Roman" w:hAnsi="Times New Roman"/>
        <w:noProof/>
        <w:sz w:val="22"/>
        <w:szCs w:val="22"/>
      </w:rPr>
      <w:t>2</w:t>
    </w:r>
    <w:r w:rsidRPr="00522516">
      <w:rPr>
        <w:rFonts w:ascii="Times New Roman" w:hAnsi="Times New Roman"/>
        <w:noProof/>
        <w:sz w:val="22"/>
        <w:szCs w:val="22"/>
      </w:rPr>
      <w:fldChar w:fldCharType="end"/>
    </w:r>
  </w:p>
  <w:p w14:paraId="37C22822" w14:textId="77777777" w:rsidR="00E20EAA" w:rsidRPr="00522516" w:rsidRDefault="00E20EAA" w:rsidP="00952906">
    <w:pPr>
      <w:pStyle w:val="Footer"/>
      <w:overflowPunct/>
      <w:autoSpaceDE/>
      <w:autoSpaceDN/>
      <w:adjustRightInd/>
      <w:ind w:left="630" w:right="360"/>
      <w:textAlignment w:val="auto"/>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82951" w14:textId="77777777" w:rsidR="00FC535C" w:rsidRDefault="00FC535C">
      <w:r>
        <w:separator/>
      </w:r>
    </w:p>
  </w:footnote>
  <w:footnote w:type="continuationSeparator" w:id="0">
    <w:p w14:paraId="31471B49" w14:textId="77777777" w:rsidR="00FC535C" w:rsidRDefault="00FC535C">
      <w:r>
        <w:continuationSeparator/>
      </w:r>
    </w:p>
  </w:footnote>
  <w:footnote w:type="continuationNotice" w:id="1">
    <w:p w14:paraId="4D8CE677" w14:textId="77777777" w:rsidR="00FC535C" w:rsidRDefault="00FC53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AF54C" w14:textId="77777777" w:rsidR="00E20EAA" w:rsidRPr="005E3D48" w:rsidRDefault="00E20EAA" w:rsidP="005922D6">
    <w:pPr>
      <w:pStyle w:val="Header"/>
      <w:ind w:left="-360"/>
      <w:jc w:val="center"/>
      <w:rPr>
        <w:rFonts w:ascii="Times New Roman" w:hAnsi="Times New Roman" w:cs="Times New Roman"/>
        <w:sz w:val="22"/>
        <w:szCs w:val="22"/>
      </w:rPr>
    </w:pPr>
    <w:bookmarkStart w:id="2" w:name="_Hlk534965534"/>
    <w:r w:rsidRPr="005E3D48">
      <w:rPr>
        <w:rFonts w:ascii="Times New Roman" w:hAnsi="Times New Roman" w:cs="Times New Roman"/>
        <w:sz w:val="22"/>
        <w:szCs w:val="22"/>
      </w:rPr>
      <w:t>10-</w:t>
    </w:r>
    <w:r>
      <w:rPr>
        <w:rFonts w:ascii="Times New Roman" w:hAnsi="Times New Roman" w:cs="Times New Roman"/>
        <w:sz w:val="22"/>
        <w:szCs w:val="22"/>
      </w:rPr>
      <w:t>1</w:t>
    </w:r>
    <w:r w:rsidRPr="005E3D48">
      <w:rPr>
        <w:rFonts w:ascii="Times New Roman" w:hAnsi="Times New Roman" w:cs="Times New Roman"/>
        <w:sz w:val="22"/>
        <w:szCs w:val="22"/>
      </w:rPr>
      <w:t>44 Chapter 101</w:t>
    </w:r>
  </w:p>
  <w:p w14:paraId="46D14438" w14:textId="77777777" w:rsidR="00E20EAA" w:rsidRPr="005E3D48" w:rsidRDefault="00E20EAA" w:rsidP="005922D6">
    <w:pPr>
      <w:pStyle w:val="Header"/>
      <w:ind w:left="-360"/>
      <w:jc w:val="center"/>
      <w:rPr>
        <w:rFonts w:ascii="Times New Roman" w:hAnsi="Times New Roman" w:cs="Times New Roman"/>
        <w:sz w:val="22"/>
        <w:szCs w:val="22"/>
      </w:rPr>
    </w:pPr>
    <w:r w:rsidRPr="005E3D48">
      <w:rPr>
        <w:rFonts w:ascii="Times New Roman" w:hAnsi="Times New Roman" w:cs="Times New Roman"/>
        <w:sz w:val="22"/>
        <w:szCs w:val="22"/>
      </w:rPr>
      <w:t>MAINECARE BENEFITS MANUAL</w:t>
    </w:r>
  </w:p>
  <w:p w14:paraId="6532E97D" w14:textId="77777777" w:rsidR="00E20EAA" w:rsidRPr="005E3D48" w:rsidRDefault="00E20EAA" w:rsidP="005922D6">
    <w:pPr>
      <w:pStyle w:val="Header"/>
      <w:ind w:left="-360"/>
      <w:jc w:val="center"/>
      <w:rPr>
        <w:rFonts w:ascii="Times New Roman" w:hAnsi="Times New Roman" w:cs="Times New Roman"/>
        <w:sz w:val="22"/>
        <w:szCs w:val="22"/>
      </w:rPr>
    </w:pPr>
    <w:r w:rsidRPr="005E3D48">
      <w:rPr>
        <w:rFonts w:ascii="Times New Roman" w:hAnsi="Times New Roman" w:cs="Times New Roman"/>
        <w:sz w:val="22"/>
        <w:szCs w:val="22"/>
      </w:rPr>
      <w:t>CHAPTER II</w:t>
    </w: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1814D3" w:rsidRPr="005E3D48" w14:paraId="6F895712" w14:textId="77777777" w:rsidTr="00043071">
      <w:tc>
        <w:tcPr>
          <w:tcW w:w="10620" w:type="dxa"/>
          <w:tcBorders>
            <w:top w:val="single" w:sz="4" w:space="0" w:color="auto"/>
            <w:left w:val="nil"/>
            <w:bottom w:val="single" w:sz="4" w:space="0" w:color="auto"/>
            <w:right w:val="nil"/>
          </w:tcBorders>
        </w:tcPr>
        <w:p w14:paraId="6D3455BF" w14:textId="77777777" w:rsidR="00E20EAA" w:rsidRPr="005E3D48" w:rsidRDefault="00E20EAA" w:rsidP="00043071">
          <w:pPr>
            <w:pStyle w:val="Header"/>
            <w:tabs>
              <w:tab w:val="clear" w:pos="4320"/>
              <w:tab w:val="clear" w:pos="8640"/>
              <w:tab w:val="center" w:pos="5112"/>
              <w:tab w:val="right" w:pos="10404"/>
            </w:tabs>
            <w:rPr>
              <w:rFonts w:ascii="Times New Roman" w:hAnsi="Times New Roman" w:cs="Times New Roman"/>
              <w:sz w:val="22"/>
              <w:szCs w:val="22"/>
            </w:rPr>
          </w:pPr>
          <w:r w:rsidRPr="005E3D48">
            <w:rPr>
              <w:rFonts w:ascii="Times New Roman" w:hAnsi="Times New Roman" w:cs="Times New Roman"/>
              <w:sz w:val="22"/>
              <w:szCs w:val="22"/>
            </w:rPr>
            <w:t>SECTION 65</w:t>
          </w:r>
          <w:r w:rsidRPr="005E3D48">
            <w:rPr>
              <w:rFonts w:ascii="Times New Roman" w:hAnsi="Times New Roman" w:cs="Times New Roman"/>
              <w:sz w:val="22"/>
              <w:szCs w:val="22"/>
            </w:rPr>
            <w:tab/>
          </w:r>
          <w:r w:rsidRPr="005E3D48">
            <w:rPr>
              <w:rFonts w:ascii="Times New Roman" w:hAnsi="Times New Roman" w:cs="Times New Roman"/>
              <w:b/>
              <w:sz w:val="22"/>
              <w:szCs w:val="22"/>
            </w:rPr>
            <w:t>BEHAVIORAL HEALTH SERVICES</w:t>
          </w:r>
          <w:r>
            <w:rPr>
              <w:rFonts w:ascii="Times New Roman" w:hAnsi="Times New Roman" w:cs="Times New Roman"/>
              <w:b/>
              <w:sz w:val="22"/>
              <w:szCs w:val="22"/>
            </w:rPr>
            <w:t xml:space="preserve"> </w:t>
          </w:r>
          <w:r w:rsidRPr="005E3D48">
            <w:rPr>
              <w:rFonts w:ascii="Times New Roman" w:hAnsi="Times New Roman" w:cs="Times New Roman"/>
              <w:sz w:val="22"/>
              <w:szCs w:val="22"/>
            </w:rPr>
            <w:tab/>
            <w:t>ESTABLISHED 8/1/08</w:t>
          </w:r>
        </w:p>
        <w:p w14:paraId="0BCA6B76" w14:textId="59816F48" w:rsidR="000902D0" w:rsidRPr="00D30935" w:rsidRDefault="00E20EAA" w:rsidP="00D30935">
          <w:pPr>
            <w:pStyle w:val="Header"/>
            <w:tabs>
              <w:tab w:val="clear" w:pos="4320"/>
              <w:tab w:val="clear" w:pos="8640"/>
              <w:tab w:val="right" w:pos="10404"/>
            </w:tabs>
            <w:rPr>
              <w:rFonts w:ascii="Times New Roman" w:hAnsi="Times New Roman" w:cs="Times New Roman"/>
              <w:sz w:val="22"/>
              <w:szCs w:val="22"/>
            </w:rPr>
          </w:pPr>
          <w:r>
            <w:rPr>
              <w:rFonts w:ascii="Times New Roman" w:hAnsi="Times New Roman" w:cs="Times New Roman"/>
              <w:sz w:val="22"/>
              <w:szCs w:val="22"/>
            </w:rPr>
            <w:t xml:space="preserve">                                                                       </w:t>
          </w:r>
          <w:r w:rsidRPr="005E3D48">
            <w:rPr>
              <w:rFonts w:ascii="Times New Roman" w:hAnsi="Times New Roman" w:cs="Times New Roman"/>
              <w:sz w:val="22"/>
              <w:szCs w:val="22"/>
            </w:rPr>
            <w:tab/>
          </w:r>
          <w:r w:rsidR="00C90D61">
            <w:rPr>
              <w:rFonts w:ascii="Times New Roman" w:hAnsi="Times New Roman" w:cs="Times New Roman"/>
              <w:sz w:val="22"/>
              <w:szCs w:val="22"/>
            </w:rPr>
            <w:t>L</w:t>
          </w:r>
          <w:r w:rsidR="00083E2D">
            <w:rPr>
              <w:rFonts w:ascii="Times New Roman" w:hAnsi="Times New Roman" w:cs="Times New Roman"/>
              <w:sz w:val="22"/>
              <w:szCs w:val="22"/>
            </w:rPr>
            <w:t>EGAL EFFECTIVE DATE</w:t>
          </w:r>
          <w:r w:rsidR="006229BD">
            <w:rPr>
              <w:rFonts w:ascii="Times New Roman" w:hAnsi="Times New Roman" w:cs="Times New Roman"/>
              <w:sz w:val="22"/>
              <w:szCs w:val="22"/>
            </w:rPr>
            <w:t xml:space="preserve"> 4/2</w:t>
          </w:r>
          <w:r w:rsidR="002814B8">
            <w:rPr>
              <w:rFonts w:ascii="Times New Roman" w:hAnsi="Times New Roman" w:cs="Times New Roman"/>
              <w:sz w:val="22"/>
              <w:szCs w:val="22"/>
            </w:rPr>
            <w:t>8</w:t>
          </w:r>
          <w:r w:rsidR="006229BD">
            <w:rPr>
              <w:rFonts w:ascii="Times New Roman" w:hAnsi="Times New Roman" w:cs="Times New Roman"/>
              <w:sz w:val="22"/>
              <w:szCs w:val="22"/>
            </w:rPr>
            <w:t>/26</w:t>
          </w:r>
          <w:r>
            <w:rPr>
              <w:rFonts w:ascii="Times New Roman" w:hAnsi="Times New Roman" w:cs="Times New Roman"/>
              <w:sz w:val="22"/>
              <w:szCs w:val="22"/>
            </w:rPr>
            <w:t xml:space="preserve">  </w:t>
          </w:r>
        </w:p>
      </w:tc>
    </w:tr>
    <w:bookmarkEnd w:id="2"/>
  </w:tbl>
  <w:p w14:paraId="02DE3924" w14:textId="77777777" w:rsidR="00E20EAA" w:rsidRDefault="00E20EAA" w:rsidP="005922D6">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A090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58E1426"/>
    <w:lvl w:ilvl="0">
      <w:start w:val="1"/>
      <w:numFmt w:val="decimal"/>
      <w:pStyle w:val="ListNumber4"/>
      <w:lvlText w:val="%1."/>
      <w:lvlJc w:val="left"/>
      <w:pPr>
        <w:tabs>
          <w:tab w:val="num" w:pos="1440"/>
        </w:tabs>
        <w:ind w:left="1440" w:hanging="360"/>
      </w:pPr>
    </w:lvl>
  </w:abstractNum>
  <w:abstractNum w:abstractNumId="2" w15:restartNumberingAfterBreak="0">
    <w:nsid w:val="01B82830"/>
    <w:multiLevelType w:val="hybridMultilevel"/>
    <w:tmpl w:val="7F648AF8"/>
    <w:lvl w:ilvl="0" w:tplc="9DECDDE6">
      <w:start w:val="1"/>
      <w:numFmt w:val="lowerLetter"/>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3" w15:restartNumberingAfterBreak="0">
    <w:nsid w:val="06715F3E"/>
    <w:multiLevelType w:val="hybridMultilevel"/>
    <w:tmpl w:val="9B50B540"/>
    <w:lvl w:ilvl="0" w:tplc="45C2AD5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89D2D9F"/>
    <w:multiLevelType w:val="hybridMultilevel"/>
    <w:tmpl w:val="DDE8AAC0"/>
    <w:lvl w:ilvl="0" w:tplc="96F83F38">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22D1D"/>
    <w:multiLevelType w:val="hybridMultilevel"/>
    <w:tmpl w:val="7D70BF40"/>
    <w:lvl w:ilvl="0" w:tplc="74FECCFC">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03028A7"/>
    <w:multiLevelType w:val="hybridMultilevel"/>
    <w:tmpl w:val="0A50F148"/>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3050D5CC">
      <w:start w:val="1"/>
      <w:numFmt w:val="lowerRoman"/>
      <w:lvlText w:val="%3."/>
      <w:lvlJc w:val="left"/>
      <w:pPr>
        <w:ind w:left="4500" w:hanging="360"/>
      </w:pPr>
      <w:rPr>
        <w:rFonts w:hint="default"/>
        <w:caps w:val="0"/>
        <w:strike w:val="0"/>
        <w:dstrike w:val="0"/>
        <w:vanish w:val="0"/>
        <w:color w:val="auto"/>
        <w:sz w:val="22"/>
        <w:vertAlign w:val="baseline"/>
      </w:r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3636D2D"/>
    <w:multiLevelType w:val="hybridMultilevel"/>
    <w:tmpl w:val="0CAA22CE"/>
    <w:lvl w:ilvl="0" w:tplc="0409000F">
      <w:start w:val="1"/>
      <w:numFmt w:val="decimal"/>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4C33EC1"/>
    <w:multiLevelType w:val="hybridMultilevel"/>
    <w:tmpl w:val="7362F3CC"/>
    <w:lvl w:ilvl="0" w:tplc="2CBA50F2">
      <w:start w:val="1"/>
      <w:numFmt w:val="decimal"/>
      <w:lvlText w:val="%1)"/>
      <w:lvlJc w:val="left"/>
      <w:pPr>
        <w:ind w:left="3780" w:hanging="360"/>
      </w:pPr>
      <w:rPr>
        <w:rFonts w:hint="default"/>
        <w:b w:val="0"/>
        <w:bCs/>
      </w:rPr>
    </w:lvl>
    <w:lvl w:ilvl="1" w:tplc="04090019">
      <w:start w:val="1"/>
      <w:numFmt w:val="lowerLetter"/>
      <w:lvlText w:val="%2."/>
      <w:lvlJc w:val="left"/>
      <w:pPr>
        <w:ind w:left="4680" w:hanging="360"/>
      </w:pPr>
    </w:lvl>
    <w:lvl w:ilvl="2" w:tplc="370E5F52">
      <w:start w:val="1"/>
      <w:numFmt w:val="lowerRoman"/>
      <w:lvlText w:val="%3."/>
      <w:lvlJc w:val="left"/>
      <w:pPr>
        <w:ind w:left="2880" w:hanging="360"/>
      </w:pPr>
      <w:rPr>
        <w:rFonts w:ascii="Times New Roman" w:eastAsia="Times New Roman" w:hAnsi="Times New Roman" w:cs="Times New Roman"/>
      </w:r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15:restartNumberingAfterBreak="0">
    <w:nsid w:val="15E06BBC"/>
    <w:multiLevelType w:val="hybridMultilevel"/>
    <w:tmpl w:val="4176CCFC"/>
    <w:lvl w:ilvl="0" w:tplc="91FC14A4">
      <w:start w:val="1"/>
      <w:numFmt w:val="upperLetter"/>
      <w:lvlText w:val="%1."/>
      <w:lvlJc w:val="left"/>
      <w:pPr>
        <w:ind w:left="2160" w:hanging="360"/>
      </w:pPr>
      <w:rPr>
        <w:rFonts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90E69CC"/>
    <w:multiLevelType w:val="hybridMultilevel"/>
    <w:tmpl w:val="792A9BDE"/>
    <w:lvl w:ilvl="0" w:tplc="370E5F52">
      <w:start w:val="1"/>
      <w:numFmt w:val="lowerRoman"/>
      <w:lvlText w:val="%1."/>
      <w:lvlJc w:val="left"/>
      <w:pPr>
        <w:ind w:left="4500" w:hanging="360"/>
      </w:pPr>
      <w:rPr>
        <w:rFonts w:ascii="Times New Roman" w:eastAsia="Times New Roman" w:hAnsi="Times New Roman" w:cs="Times New Roman"/>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1" w15:restartNumberingAfterBreak="0">
    <w:nsid w:val="192F6352"/>
    <w:multiLevelType w:val="hybridMultilevel"/>
    <w:tmpl w:val="E37EF7B6"/>
    <w:lvl w:ilvl="0" w:tplc="0409000F">
      <w:start w:val="1"/>
      <w:numFmt w:val="decimal"/>
      <w:lvlText w:val="%1."/>
      <w:lvlJc w:val="left"/>
      <w:pPr>
        <w:ind w:left="1980" w:hanging="360"/>
      </w:pPr>
    </w:lvl>
    <w:lvl w:ilvl="1" w:tplc="C4B4E892">
      <w:start w:val="3"/>
      <w:numFmt w:val="lowerLetter"/>
      <w:lvlText w:val="%2."/>
      <w:lvlJc w:val="left"/>
      <w:pPr>
        <w:ind w:left="2700" w:hanging="360"/>
      </w:pPr>
      <w:rPr>
        <w:rFonts w:hint="default"/>
      </w:rPr>
    </w:lvl>
    <w:lvl w:ilvl="2" w:tplc="0409001B">
      <w:start w:val="1"/>
      <w:numFmt w:val="lowerRoman"/>
      <w:lvlText w:val="%3."/>
      <w:lvlJc w:val="right"/>
      <w:pPr>
        <w:ind w:left="3150" w:hanging="180"/>
      </w:pPr>
    </w:lvl>
    <w:lvl w:ilvl="3" w:tplc="04090019">
      <w:start w:val="1"/>
      <w:numFmt w:val="lowerLetter"/>
      <w:lvlText w:val="%4."/>
      <w:lvlJc w:val="left"/>
      <w:pPr>
        <w:ind w:left="4140" w:hanging="360"/>
      </w:pPr>
      <w:rPr>
        <w:rFonts w:hint="default"/>
      </w:r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1B6653E9"/>
    <w:multiLevelType w:val="hybridMultilevel"/>
    <w:tmpl w:val="BD283A72"/>
    <w:lvl w:ilvl="0" w:tplc="3CE6D80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B90129"/>
    <w:multiLevelType w:val="hybridMultilevel"/>
    <w:tmpl w:val="551EE332"/>
    <w:lvl w:ilvl="0" w:tplc="EC0E9194">
      <w:start w:val="1"/>
      <w:numFmt w:val="lowerLetter"/>
      <w:lvlText w:val="%1."/>
      <w:lvlJc w:val="left"/>
      <w:pPr>
        <w:ind w:left="4320" w:hanging="360"/>
      </w:pPr>
      <w:rPr>
        <w:rFonts w:hint="default"/>
      </w:rPr>
    </w:lvl>
    <w:lvl w:ilvl="1" w:tplc="04090019">
      <w:start w:val="1"/>
      <w:numFmt w:val="lowerLetter"/>
      <w:lvlText w:val="%2."/>
      <w:lvlJc w:val="left"/>
      <w:pPr>
        <w:ind w:left="5040" w:hanging="360"/>
      </w:pPr>
    </w:lvl>
    <w:lvl w:ilvl="2" w:tplc="0409001B">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4" w15:restartNumberingAfterBreak="0">
    <w:nsid w:val="217F472A"/>
    <w:multiLevelType w:val="hybridMultilevel"/>
    <w:tmpl w:val="46DA917E"/>
    <w:lvl w:ilvl="0" w:tplc="86D8B248">
      <w:start w:val="2"/>
      <w:numFmt w:val="upperLetter"/>
      <w:lvlText w:val="%1."/>
      <w:lvlJc w:val="left"/>
      <w:pPr>
        <w:tabs>
          <w:tab w:val="num" w:pos="2520"/>
        </w:tabs>
        <w:ind w:left="2520" w:hanging="720"/>
      </w:pPr>
      <w:rPr>
        <w:rFonts w:cs="Times New Roman" w:hint="default"/>
      </w:rPr>
    </w:lvl>
    <w:lvl w:ilvl="1" w:tplc="0409000F">
      <w:start w:val="1"/>
      <w:numFmt w:val="decimal"/>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5" w15:restartNumberingAfterBreak="0">
    <w:nsid w:val="2A454486"/>
    <w:multiLevelType w:val="hybridMultilevel"/>
    <w:tmpl w:val="2A8A411E"/>
    <w:lvl w:ilvl="0" w:tplc="AB186766">
      <w:start w:val="4"/>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15:restartNumberingAfterBreak="0">
    <w:nsid w:val="2CF43F60"/>
    <w:multiLevelType w:val="hybridMultilevel"/>
    <w:tmpl w:val="57D054FE"/>
    <w:lvl w:ilvl="0" w:tplc="0B4CC2DA">
      <w:start w:val="1"/>
      <w:numFmt w:val="decimal"/>
      <w:lvlText w:val="%1."/>
      <w:lvlJc w:val="left"/>
      <w:pPr>
        <w:ind w:left="2160" w:hanging="360"/>
      </w:pPr>
      <w:rPr>
        <w:b w:val="0"/>
        <w:i w:val="0"/>
        <w:sz w:val="22"/>
        <w:szCs w:val="22"/>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1D90BEC"/>
    <w:multiLevelType w:val="hybridMultilevel"/>
    <w:tmpl w:val="7832B348"/>
    <w:lvl w:ilvl="0" w:tplc="04090019">
      <w:start w:val="1"/>
      <w:numFmt w:val="lowerLetter"/>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6E77DDB"/>
    <w:multiLevelType w:val="hybridMultilevel"/>
    <w:tmpl w:val="41BAD4B4"/>
    <w:lvl w:ilvl="0" w:tplc="04090019">
      <w:start w:val="1"/>
      <w:numFmt w:val="lowerLetter"/>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9" w15:restartNumberingAfterBreak="0">
    <w:nsid w:val="37F16A84"/>
    <w:multiLevelType w:val="hybridMultilevel"/>
    <w:tmpl w:val="93C469FC"/>
    <w:lvl w:ilvl="0" w:tplc="490A836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9DD2366"/>
    <w:multiLevelType w:val="hybridMultilevel"/>
    <w:tmpl w:val="46A8300A"/>
    <w:lvl w:ilvl="0" w:tplc="53705730">
      <w:start w:val="1"/>
      <w:numFmt w:val="decimal"/>
      <w:lvlText w:val="%1)"/>
      <w:lvlJc w:val="left"/>
      <w:pPr>
        <w:ind w:left="3780" w:hanging="54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 w15:restartNumberingAfterBreak="0">
    <w:nsid w:val="3A034E53"/>
    <w:multiLevelType w:val="hybridMultilevel"/>
    <w:tmpl w:val="A8321120"/>
    <w:lvl w:ilvl="0" w:tplc="370E5F52">
      <w:start w:val="1"/>
      <w:numFmt w:val="lowerRoman"/>
      <w:lvlText w:val="%1."/>
      <w:lvlJc w:val="left"/>
      <w:pPr>
        <w:ind w:left="2483" w:hanging="360"/>
      </w:pPr>
      <w:rPr>
        <w:rFonts w:ascii="Times New Roman" w:eastAsia="Times New Roman" w:hAnsi="Times New Roman" w:cs="Times New Roman" w:hint="default"/>
      </w:rPr>
    </w:lvl>
    <w:lvl w:ilvl="1" w:tplc="04090003">
      <w:start w:val="1"/>
      <w:numFmt w:val="bullet"/>
      <w:lvlText w:val="o"/>
      <w:lvlJc w:val="left"/>
      <w:pPr>
        <w:ind w:left="3203" w:hanging="360"/>
      </w:pPr>
      <w:rPr>
        <w:rFonts w:ascii="Courier New" w:hAnsi="Courier New" w:cs="Courier New" w:hint="default"/>
      </w:rPr>
    </w:lvl>
    <w:lvl w:ilvl="2" w:tplc="04090005" w:tentative="1">
      <w:start w:val="1"/>
      <w:numFmt w:val="bullet"/>
      <w:lvlText w:val=""/>
      <w:lvlJc w:val="left"/>
      <w:pPr>
        <w:ind w:left="3923" w:hanging="360"/>
      </w:pPr>
      <w:rPr>
        <w:rFonts w:ascii="Wingdings" w:hAnsi="Wingdings" w:hint="default"/>
      </w:rPr>
    </w:lvl>
    <w:lvl w:ilvl="3" w:tplc="04090001" w:tentative="1">
      <w:start w:val="1"/>
      <w:numFmt w:val="bullet"/>
      <w:lvlText w:val=""/>
      <w:lvlJc w:val="left"/>
      <w:pPr>
        <w:ind w:left="4643" w:hanging="360"/>
      </w:pPr>
      <w:rPr>
        <w:rFonts w:ascii="Symbol" w:hAnsi="Symbol" w:hint="default"/>
      </w:rPr>
    </w:lvl>
    <w:lvl w:ilvl="4" w:tplc="04090003" w:tentative="1">
      <w:start w:val="1"/>
      <w:numFmt w:val="bullet"/>
      <w:lvlText w:val="o"/>
      <w:lvlJc w:val="left"/>
      <w:pPr>
        <w:ind w:left="5363" w:hanging="360"/>
      </w:pPr>
      <w:rPr>
        <w:rFonts w:ascii="Courier New" w:hAnsi="Courier New" w:cs="Courier New" w:hint="default"/>
      </w:rPr>
    </w:lvl>
    <w:lvl w:ilvl="5" w:tplc="04090005" w:tentative="1">
      <w:start w:val="1"/>
      <w:numFmt w:val="bullet"/>
      <w:lvlText w:val=""/>
      <w:lvlJc w:val="left"/>
      <w:pPr>
        <w:ind w:left="6083" w:hanging="360"/>
      </w:pPr>
      <w:rPr>
        <w:rFonts w:ascii="Wingdings" w:hAnsi="Wingdings" w:hint="default"/>
      </w:rPr>
    </w:lvl>
    <w:lvl w:ilvl="6" w:tplc="04090001" w:tentative="1">
      <w:start w:val="1"/>
      <w:numFmt w:val="bullet"/>
      <w:lvlText w:val=""/>
      <w:lvlJc w:val="left"/>
      <w:pPr>
        <w:ind w:left="6803" w:hanging="360"/>
      </w:pPr>
      <w:rPr>
        <w:rFonts w:ascii="Symbol" w:hAnsi="Symbol" w:hint="default"/>
      </w:rPr>
    </w:lvl>
    <w:lvl w:ilvl="7" w:tplc="04090003" w:tentative="1">
      <w:start w:val="1"/>
      <w:numFmt w:val="bullet"/>
      <w:lvlText w:val="o"/>
      <w:lvlJc w:val="left"/>
      <w:pPr>
        <w:ind w:left="7523" w:hanging="360"/>
      </w:pPr>
      <w:rPr>
        <w:rFonts w:ascii="Courier New" w:hAnsi="Courier New" w:cs="Courier New" w:hint="default"/>
      </w:rPr>
    </w:lvl>
    <w:lvl w:ilvl="8" w:tplc="04090005" w:tentative="1">
      <w:start w:val="1"/>
      <w:numFmt w:val="bullet"/>
      <w:lvlText w:val=""/>
      <w:lvlJc w:val="left"/>
      <w:pPr>
        <w:ind w:left="8243" w:hanging="360"/>
      </w:pPr>
      <w:rPr>
        <w:rFonts w:ascii="Wingdings" w:hAnsi="Wingdings" w:hint="default"/>
      </w:rPr>
    </w:lvl>
  </w:abstractNum>
  <w:abstractNum w:abstractNumId="22" w15:restartNumberingAfterBreak="0">
    <w:nsid w:val="409965D1"/>
    <w:multiLevelType w:val="hybridMultilevel"/>
    <w:tmpl w:val="82347442"/>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15:restartNumberingAfterBreak="0">
    <w:nsid w:val="4160505D"/>
    <w:multiLevelType w:val="hybridMultilevel"/>
    <w:tmpl w:val="64F8ED82"/>
    <w:lvl w:ilvl="0" w:tplc="AE2A30DC">
      <w:start w:val="2"/>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4" w15:restartNumberingAfterBreak="0">
    <w:nsid w:val="469D26BF"/>
    <w:multiLevelType w:val="multilevel"/>
    <w:tmpl w:val="52E48188"/>
    <w:lvl w:ilvl="0">
      <w:start w:val="65"/>
      <w:numFmt w:val="decimal"/>
      <w:lvlText w:val="%1"/>
      <w:lvlJc w:val="left"/>
      <w:pPr>
        <w:ind w:left="672" w:hanging="672"/>
      </w:pPr>
      <w:rPr>
        <w:rFonts w:hint="default"/>
        <w:b w:val="0"/>
      </w:rPr>
    </w:lvl>
    <w:lvl w:ilvl="1">
      <w:start w:val="8"/>
      <w:numFmt w:val="decimalZero"/>
      <w:lvlText w:val="%1.%2"/>
      <w:lvlJc w:val="left"/>
      <w:pPr>
        <w:ind w:left="1032" w:hanging="672"/>
      </w:pPr>
      <w:rPr>
        <w:rFonts w:hint="default"/>
        <w:b w:val="0"/>
      </w:rPr>
    </w:lvl>
    <w:lvl w:ilvl="2">
      <w:start w:val="9"/>
      <w:numFmt w:val="decimal"/>
      <w:lvlText w:val="%1.%2-%3"/>
      <w:lvlJc w:val="left"/>
      <w:pPr>
        <w:ind w:left="1440" w:hanging="720"/>
      </w:pPr>
      <w:rPr>
        <w:rFonts w:hint="default"/>
        <w:b w:val="0"/>
      </w:rPr>
    </w:lvl>
    <w:lvl w:ilvl="3">
      <w:start w:val="1"/>
      <w:numFmt w:val="upperLetter"/>
      <w:lvlText w:val="%1.%2-%3.%4"/>
      <w:lvlJc w:val="left"/>
      <w:pPr>
        <w:ind w:left="1800" w:hanging="720"/>
      </w:pPr>
      <w:rPr>
        <w:rFonts w:hint="default"/>
        <w:b w:val="0"/>
      </w:rPr>
    </w:lvl>
    <w:lvl w:ilvl="4">
      <w:start w:val="1"/>
      <w:numFmt w:val="upperLetter"/>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5" w15:restartNumberingAfterBreak="0">
    <w:nsid w:val="47182C2D"/>
    <w:multiLevelType w:val="hybridMultilevel"/>
    <w:tmpl w:val="A63CEED2"/>
    <w:lvl w:ilvl="0" w:tplc="0E0AD29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7CE7574"/>
    <w:multiLevelType w:val="hybridMultilevel"/>
    <w:tmpl w:val="A58A0E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AA751C"/>
    <w:multiLevelType w:val="hybridMultilevel"/>
    <w:tmpl w:val="CAFEFDD0"/>
    <w:lvl w:ilvl="0" w:tplc="F50ED04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49370672"/>
    <w:multiLevelType w:val="hybridMultilevel"/>
    <w:tmpl w:val="298E8B4E"/>
    <w:lvl w:ilvl="0" w:tplc="FE941F6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0ED6C61"/>
    <w:multiLevelType w:val="hybridMultilevel"/>
    <w:tmpl w:val="80D01FB6"/>
    <w:lvl w:ilvl="0" w:tplc="6302B50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56F52E63"/>
    <w:multiLevelType w:val="hybridMultilevel"/>
    <w:tmpl w:val="A8B48B74"/>
    <w:lvl w:ilvl="0" w:tplc="04090019">
      <w:start w:val="1"/>
      <w:numFmt w:val="lowerLetter"/>
      <w:lvlText w:val="%1."/>
      <w:lvlJc w:val="left"/>
      <w:pPr>
        <w:ind w:left="4140" w:hanging="360"/>
      </w:p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31" w15:restartNumberingAfterBreak="0">
    <w:nsid w:val="5B562D5E"/>
    <w:multiLevelType w:val="hybridMultilevel"/>
    <w:tmpl w:val="98E656B6"/>
    <w:lvl w:ilvl="0" w:tplc="FF10A37A">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D25EFF"/>
    <w:multiLevelType w:val="hybridMultilevel"/>
    <w:tmpl w:val="87B0E2BA"/>
    <w:lvl w:ilvl="0" w:tplc="7668F9CA">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3" w15:restartNumberingAfterBreak="0">
    <w:nsid w:val="5C991F03"/>
    <w:multiLevelType w:val="hybridMultilevel"/>
    <w:tmpl w:val="E50E039A"/>
    <w:lvl w:ilvl="0" w:tplc="FF10A37A">
      <w:start w:val="1"/>
      <w:numFmt w:val="decimal"/>
      <w:lvlText w:val="%1."/>
      <w:lvlJc w:val="left"/>
      <w:pPr>
        <w:ind w:left="270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C40893"/>
    <w:multiLevelType w:val="hybridMultilevel"/>
    <w:tmpl w:val="5A447024"/>
    <w:lvl w:ilvl="0" w:tplc="6CD0DFAC">
      <w:start w:val="2"/>
      <w:numFmt w:val="decimal"/>
      <w:lvlText w:val="%1)"/>
      <w:lvlJc w:val="left"/>
      <w:pPr>
        <w:ind w:left="4140" w:hanging="360"/>
      </w:pPr>
      <w:rPr>
        <w:rFonts w:hint="default"/>
      </w:r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35" w15:restartNumberingAfterBreak="0">
    <w:nsid w:val="695F230A"/>
    <w:multiLevelType w:val="hybridMultilevel"/>
    <w:tmpl w:val="ED1AA51E"/>
    <w:lvl w:ilvl="0" w:tplc="0D14225E">
      <w:start w:val="1"/>
      <w:numFmt w:val="decimal"/>
      <w:lvlText w:val="%1."/>
      <w:lvlJc w:val="left"/>
      <w:pPr>
        <w:ind w:left="3240" w:hanging="360"/>
      </w:pPr>
      <w:rPr>
        <w:rFonts w:ascii="Times New Roman" w:eastAsia="Times New Roman" w:hAnsi="Times New Roman" w:cs="Times New Roman"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15:restartNumberingAfterBreak="0">
    <w:nsid w:val="6C7E7900"/>
    <w:multiLevelType w:val="multilevel"/>
    <w:tmpl w:val="3612D1EC"/>
    <w:lvl w:ilvl="0">
      <w:start w:val="1"/>
      <w:numFmt w:val="decimal"/>
      <w:lvlText w:val="%1."/>
      <w:lvlJc w:val="left"/>
      <w:pPr>
        <w:ind w:left="1050" w:hanging="1050"/>
      </w:pPr>
      <w:rPr>
        <w:rFonts w:hint="default"/>
      </w:rPr>
    </w:lvl>
    <w:lvl w:ilvl="1">
      <w:start w:val="2"/>
      <w:numFmt w:val="decimalZero"/>
      <w:lvlText w:val="%1.%2"/>
      <w:lvlJc w:val="left"/>
      <w:pPr>
        <w:ind w:left="1410" w:hanging="1050"/>
      </w:pPr>
      <w:rPr>
        <w:rFonts w:hint="default"/>
      </w:rPr>
    </w:lvl>
    <w:lvl w:ilvl="2">
      <w:start w:val="4445"/>
      <w:numFmt w:val="decimal"/>
      <w:lvlText w:val="%1.%2-%3"/>
      <w:lvlJc w:val="left"/>
      <w:pPr>
        <w:ind w:left="1770" w:hanging="1050"/>
      </w:pPr>
      <w:rPr>
        <w:rFonts w:hint="default"/>
      </w:rPr>
    </w:lvl>
    <w:lvl w:ilvl="3">
      <w:start w:val="1"/>
      <w:numFmt w:val="decimal"/>
      <w:lvlText w:val="%1.%2-%3.%4"/>
      <w:lvlJc w:val="left"/>
      <w:pPr>
        <w:ind w:left="2130" w:hanging="105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D8C5324"/>
    <w:multiLevelType w:val="multilevel"/>
    <w:tmpl w:val="9922228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15:restartNumberingAfterBreak="0">
    <w:nsid w:val="6F334D2A"/>
    <w:multiLevelType w:val="hybridMultilevel"/>
    <w:tmpl w:val="9370B442"/>
    <w:lvl w:ilvl="0" w:tplc="C7AEDC0C">
      <w:start w:val="1"/>
      <w:numFmt w:val="upperLetter"/>
      <w:lvlText w:val="%1."/>
      <w:lvlJc w:val="left"/>
      <w:pPr>
        <w:ind w:left="720" w:hanging="360"/>
      </w:pPr>
      <w:rPr>
        <w:b w:val="0"/>
        <w:bCs w:val="0"/>
      </w:r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15">
      <w:start w:val="1"/>
      <w:numFmt w:val="upperLetter"/>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9B2796"/>
    <w:multiLevelType w:val="hybridMultilevel"/>
    <w:tmpl w:val="43D0D05C"/>
    <w:lvl w:ilvl="0" w:tplc="6C8CC0F6">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0" w15:restartNumberingAfterBreak="0">
    <w:nsid w:val="70A54AED"/>
    <w:multiLevelType w:val="hybridMultilevel"/>
    <w:tmpl w:val="83049E30"/>
    <w:lvl w:ilvl="0" w:tplc="CA40897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2F27B5A"/>
    <w:multiLevelType w:val="hybridMultilevel"/>
    <w:tmpl w:val="FFD2E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0E2FB7"/>
    <w:multiLevelType w:val="hybridMultilevel"/>
    <w:tmpl w:val="E8F0BD94"/>
    <w:lvl w:ilvl="0" w:tplc="04090019">
      <w:start w:val="1"/>
      <w:numFmt w:val="lowerLetter"/>
      <w:lvlText w:val="%1."/>
      <w:lvlJc w:val="left"/>
      <w:pPr>
        <w:ind w:left="2483" w:hanging="360"/>
      </w:pPr>
      <w:rPr>
        <w:rFonts w:hint="default"/>
      </w:rPr>
    </w:lvl>
    <w:lvl w:ilvl="1" w:tplc="04090003">
      <w:start w:val="1"/>
      <w:numFmt w:val="bullet"/>
      <w:lvlText w:val="o"/>
      <w:lvlJc w:val="left"/>
      <w:pPr>
        <w:ind w:left="3203" w:hanging="360"/>
      </w:pPr>
      <w:rPr>
        <w:rFonts w:ascii="Courier New" w:hAnsi="Courier New" w:cs="Courier New" w:hint="default"/>
      </w:rPr>
    </w:lvl>
    <w:lvl w:ilvl="2" w:tplc="04090005" w:tentative="1">
      <w:start w:val="1"/>
      <w:numFmt w:val="bullet"/>
      <w:lvlText w:val=""/>
      <w:lvlJc w:val="left"/>
      <w:pPr>
        <w:ind w:left="3923" w:hanging="360"/>
      </w:pPr>
      <w:rPr>
        <w:rFonts w:ascii="Wingdings" w:hAnsi="Wingdings" w:hint="default"/>
      </w:rPr>
    </w:lvl>
    <w:lvl w:ilvl="3" w:tplc="04090001" w:tentative="1">
      <w:start w:val="1"/>
      <w:numFmt w:val="bullet"/>
      <w:lvlText w:val=""/>
      <w:lvlJc w:val="left"/>
      <w:pPr>
        <w:ind w:left="4643" w:hanging="360"/>
      </w:pPr>
      <w:rPr>
        <w:rFonts w:ascii="Symbol" w:hAnsi="Symbol" w:hint="default"/>
      </w:rPr>
    </w:lvl>
    <w:lvl w:ilvl="4" w:tplc="04090003" w:tentative="1">
      <w:start w:val="1"/>
      <w:numFmt w:val="bullet"/>
      <w:lvlText w:val="o"/>
      <w:lvlJc w:val="left"/>
      <w:pPr>
        <w:ind w:left="5363" w:hanging="360"/>
      </w:pPr>
      <w:rPr>
        <w:rFonts w:ascii="Courier New" w:hAnsi="Courier New" w:cs="Courier New" w:hint="default"/>
      </w:rPr>
    </w:lvl>
    <w:lvl w:ilvl="5" w:tplc="04090005" w:tentative="1">
      <w:start w:val="1"/>
      <w:numFmt w:val="bullet"/>
      <w:lvlText w:val=""/>
      <w:lvlJc w:val="left"/>
      <w:pPr>
        <w:ind w:left="6083" w:hanging="360"/>
      </w:pPr>
      <w:rPr>
        <w:rFonts w:ascii="Wingdings" w:hAnsi="Wingdings" w:hint="default"/>
      </w:rPr>
    </w:lvl>
    <w:lvl w:ilvl="6" w:tplc="04090001" w:tentative="1">
      <w:start w:val="1"/>
      <w:numFmt w:val="bullet"/>
      <w:lvlText w:val=""/>
      <w:lvlJc w:val="left"/>
      <w:pPr>
        <w:ind w:left="6803" w:hanging="360"/>
      </w:pPr>
      <w:rPr>
        <w:rFonts w:ascii="Symbol" w:hAnsi="Symbol" w:hint="default"/>
      </w:rPr>
    </w:lvl>
    <w:lvl w:ilvl="7" w:tplc="04090003" w:tentative="1">
      <w:start w:val="1"/>
      <w:numFmt w:val="bullet"/>
      <w:lvlText w:val="o"/>
      <w:lvlJc w:val="left"/>
      <w:pPr>
        <w:ind w:left="7523" w:hanging="360"/>
      </w:pPr>
      <w:rPr>
        <w:rFonts w:ascii="Courier New" w:hAnsi="Courier New" w:cs="Courier New" w:hint="default"/>
      </w:rPr>
    </w:lvl>
    <w:lvl w:ilvl="8" w:tplc="04090005" w:tentative="1">
      <w:start w:val="1"/>
      <w:numFmt w:val="bullet"/>
      <w:lvlText w:val=""/>
      <w:lvlJc w:val="left"/>
      <w:pPr>
        <w:ind w:left="8243" w:hanging="360"/>
      </w:pPr>
      <w:rPr>
        <w:rFonts w:ascii="Wingdings" w:hAnsi="Wingdings" w:hint="default"/>
      </w:rPr>
    </w:lvl>
  </w:abstractNum>
  <w:abstractNum w:abstractNumId="43" w15:restartNumberingAfterBreak="0">
    <w:nsid w:val="730E4096"/>
    <w:multiLevelType w:val="hybridMultilevel"/>
    <w:tmpl w:val="875A285E"/>
    <w:lvl w:ilvl="0" w:tplc="E5CC5B0E">
      <w:start w:val="1"/>
      <w:numFmt w:val="decimal"/>
      <w:lvlText w:val="%1."/>
      <w:lvlJc w:val="left"/>
      <w:pPr>
        <w:ind w:left="1080" w:hanging="360"/>
      </w:pPr>
      <w:rPr>
        <w:rFonts w:hint="default"/>
        <w:b w:val="0"/>
        <w:bCs w:val="0"/>
      </w:rPr>
    </w:lvl>
    <w:lvl w:ilvl="1" w:tplc="0C266E58">
      <w:start w:val="1"/>
      <w:numFmt w:val="decimal"/>
      <w:lvlText w:val="%2."/>
      <w:lvlJc w:val="left"/>
      <w:pPr>
        <w:ind w:left="1800" w:hanging="360"/>
      </w:pPr>
      <w:rPr>
        <w:rFonts w:ascii="Times New Roman" w:eastAsia="Calibri" w:hAnsi="Times New Roman" w:cs="Times New Roman"/>
      </w:r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73DE52BC"/>
    <w:multiLevelType w:val="hybridMultilevel"/>
    <w:tmpl w:val="B142D45E"/>
    <w:lvl w:ilvl="0" w:tplc="FF10A37A">
      <w:start w:val="1"/>
      <w:numFmt w:val="decimal"/>
      <w:lvlText w:val="%1."/>
      <w:lvlJc w:val="left"/>
      <w:pPr>
        <w:ind w:left="3510" w:hanging="360"/>
      </w:pPr>
      <w:rPr>
        <w:rFonts w:ascii="Times New Roman" w:hAnsi="Times New Roman" w:cs="Times New Roman"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45" w15:restartNumberingAfterBreak="0">
    <w:nsid w:val="747A486D"/>
    <w:multiLevelType w:val="hybridMultilevel"/>
    <w:tmpl w:val="DBC80B86"/>
    <w:lvl w:ilvl="0" w:tplc="EFF42462">
      <w:start w:val="4"/>
      <w:numFmt w:val="decimal"/>
      <w:lvlText w:val="%1)"/>
      <w:lvlJc w:val="left"/>
      <w:pPr>
        <w:ind w:left="3780" w:hanging="360"/>
      </w:pPr>
      <w:rPr>
        <w:rFonts w:hint="default"/>
        <w:b w:val="0"/>
        <w:bCs/>
      </w:rPr>
    </w:lvl>
    <w:lvl w:ilvl="1" w:tplc="765E849E">
      <w:start w:val="1"/>
      <w:numFmt w:val="lowerLetter"/>
      <w:lvlText w:val="%2."/>
      <w:lvlJc w:val="left"/>
      <w:pPr>
        <w:ind w:left="4500" w:hanging="360"/>
      </w:pPr>
      <w:rPr>
        <w:rFonts w:ascii="Times New Roman" w:eastAsia="Times New Roman" w:hAnsi="Times New Roman" w:cs="Times New Roman" w:hint="default"/>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B26F2B"/>
    <w:multiLevelType w:val="hybridMultilevel"/>
    <w:tmpl w:val="E8F0BD94"/>
    <w:lvl w:ilvl="0" w:tplc="04090019">
      <w:start w:val="1"/>
      <w:numFmt w:val="lowerLetter"/>
      <w:lvlText w:val="%1."/>
      <w:lvlJc w:val="left"/>
      <w:pPr>
        <w:ind w:left="2483" w:hanging="360"/>
      </w:pPr>
      <w:rPr>
        <w:rFonts w:hint="default"/>
      </w:rPr>
    </w:lvl>
    <w:lvl w:ilvl="1" w:tplc="04090003" w:tentative="1">
      <w:start w:val="1"/>
      <w:numFmt w:val="bullet"/>
      <w:lvlText w:val="o"/>
      <w:lvlJc w:val="left"/>
      <w:pPr>
        <w:ind w:left="3203" w:hanging="360"/>
      </w:pPr>
      <w:rPr>
        <w:rFonts w:ascii="Courier New" w:hAnsi="Courier New" w:cs="Courier New" w:hint="default"/>
      </w:rPr>
    </w:lvl>
    <w:lvl w:ilvl="2" w:tplc="04090005" w:tentative="1">
      <w:start w:val="1"/>
      <w:numFmt w:val="bullet"/>
      <w:lvlText w:val=""/>
      <w:lvlJc w:val="left"/>
      <w:pPr>
        <w:ind w:left="3923" w:hanging="360"/>
      </w:pPr>
      <w:rPr>
        <w:rFonts w:ascii="Wingdings" w:hAnsi="Wingdings" w:hint="default"/>
      </w:rPr>
    </w:lvl>
    <w:lvl w:ilvl="3" w:tplc="04090001" w:tentative="1">
      <w:start w:val="1"/>
      <w:numFmt w:val="bullet"/>
      <w:lvlText w:val=""/>
      <w:lvlJc w:val="left"/>
      <w:pPr>
        <w:ind w:left="4643" w:hanging="360"/>
      </w:pPr>
      <w:rPr>
        <w:rFonts w:ascii="Symbol" w:hAnsi="Symbol" w:hint="default"/>
      </w:rPr>
    </w:lvl>
    <w:lvl w:ilvl="4" w:tplc="04090003" w:tentative="1">
      <w:start w:val="1"/>
      <w:numFmt w:val="bullet"/>
      <w:lvlText w:val="o"/>
      <w:lvlJc w:val="left"/>
      <w:pPr>
        <w:ind w:left="5363" w:hanging="360"/>
      </w:pPr>
      <w:rPr>
        <w:rFonts w:ascii="Courier New" w:hAnsi="Courier New" w:cs="Courier New" w:hint="default"/>
      </w:rPr>
    </w:lvl>
    <w:lvl w:ilvl="5" w:tplc="04090005" w:tentative="1">
      <w:start w:val="1"/>
      <w:numFmt w:val="bullet"/>
      <w:lvlText w:val=""/>
      <w:lvlJc w:val="left"/>
      <w:pPr>
        <w:ind w:left="6083" w:hanging="360"/>
      </w:pPr>
      <w:rPr>
        <w:rFonts w:ascii="Wingdings" w:hAnsi="Wingdings" w:hint="default"/>
      </w:rPr>
    </w:lvl>
    <w:lvl w:ilvl="6" w:tplc="04090001" w:tentative="1">
      <w:start w:val="1"/>
      <w:numFmt w:val="bullet"/>
      <w:lvlText w:val=""/>
      <w:lvlJc w:val="left"/>
      <w:pPr>
        <w:ind w:left="6803" w:hanging="360"/>
      </w:pPr>
      <w:rPr>
        <w:rFonts w:ascii="Symbol" w:hAnsi="Symbol" w:hint="default"/>
      </w:rPr>
    </w:lvl>
    <w:lvl w:ilvl="7" w:tplc="04090003" w:tentative="1">
      <w:start w:val="1"/>
      <w:numFmt w:val="bullet"/>
      <w:lvlText w:val="o"/>
      <w:lvlJc w:val="left"/>
      <w:pPr>
        <w:ind w:left="7523" w:hanging="360"/>
      </w:pPr>
      <w:rPr>
        <w:rFonts w:ascii="Courier New" w:hAnsi="Courier New" w:cs="Courier New" w:hint="default"/>
      </w:rPr>
    </w:lvl>
    <w:lvl w:ilvl="8" w:tplc="04090005" w:tentative="1">
      <w:start w:val="1"/>
      <w:numFmt w:val="bullet"/>
      <w:lvlText w:val=""/>
      <w:lvlJc w:val="left"/>
      <w:pPr>
        <w:ind w:left="8243" w:hanging="360"/>
      </w:pPr>
      <w:rPr>
        <w:rFonts w:ascii="Wingdings" w:hAnsi="Wingdings" w:hint="default"/>
      </w:rPr>
    </w:lvl>
  </w:abstractNum>
  <w:abstractNum w:abstractNumId="47" w15:restartNumberingAfterBreak="0">
    <w:nsid w:val="7FFC4E2A"/>
    <w:multiLevelType w:val="hybridMultilevel"/>
    <w:tmpl w:val="29A8889C"/>
    <w:lvl w:ilvl="0" w:tplc="51F81824">
      <w:start w:val="1"/>
      <w:numFmt w:val="upperLetter"/>
      <w:lvlText w:val="%1."/>
      <w:lvlJc w:val="left"/>
      <w:pPr>
        <w:ind w:left="2160" w:hanging="360"/>
      </w:pPr>
      <w:rPr>
        <w:rFonts w:hint="default"/>
        <w:b w:val="0"/>
        <w:bCs w:val="0"/>
        <w:i w:val="0"/>
        <w:i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335231516">
    <w:abstractNumId w:val="0"/>
  </w:num>
  <w:num w:numId="2" w16cid:durableId="351691160">
    <w:abstractNumId w:val="1"/>
  </w:num>
  <w:num w:numId="3" w16cid:durableId="463691865">
    <w:abstractNumId w:val="32"/>
  </w:num>
  <w:num w:numId="4" w16cid:durableId="944265029">
    <w:abstractNumId w:val="10"/>
  </w:num>
  <w:num w:numId="5" w16cid:durableId="1266767321">
    <w:abstractNumId w:val="8"/>
  </w:num>
  <w:num w:numId="6" w16cid:durableId="1618442081">
    <w:abstractNumId w:val="13"/>
  </w:num>
  <w:num w:numId="7" w16cid:durableId="1945457998">
    <w:abstractNumId w:val="2"/>
  </w:num>
  <w:num w:numId="8" w16cid:durableId="675108471">
    <w:abstractNumId w:val="3"/>
  </w:num>
  <w:num w:numId="9" w16cid:durableId="2044942249">
    <w:abstractNumId w:val="16"/>
  </w:num>
  <w:num w:numId="10" w16cid:durableId="1730960913">
    <w:abstractNumId w:val="6"/>
  </w:num>
  <w:num w:numId="11" w16cid:durableId="1886717035">
    <w:abstractNumId w:val="17"/>
  </w:num>
  <w:num w:numId="12" w16cid:durableId="169375835">
    <w:abstractNumId w:val="14"/>
  </w:num>
  <w:num w:numId="13" w16cid:durableId="833568698">
    <w:abstractNumId w:val="38"/>
  </w:num>
  <w:num w:numId="14" w16cid:durableId="1919559626">
    <w:abstractNumId w:val="15"/>
  </w:num>
  <w:num w:numId="15" w16cid:durableId="842814234">
    <w:abstractNumId w:val="34"/>
  </w:num>
  <w:num w:numId="16" w16cid:durableId="2047751683">
    <w:abstractNumId w:val="7"/>
  </w:num>
  <w:num w:numId="17" w16cid:durableId="1995141963">
    <w:abstractNumId w:val="18"/>
  </w:num>
  <w:num w:numId="18" w16cid:durableId="1924028509">
    <w:abstractNumId w:val="41"/>
  </w:num>
  <w:num w:numId="19" w16cid:durableId="68965726">
    <w:abstractNumId w:val="36"/>
  </w:num>
  <w:num w:numId="20" w16cid:durableId="1539660846">
    <w:abstractNumId w:val="33"/>
  </w:num>
  <w:num w:numId="21" w16cid:durableId="2107840914">
    <w:abstractNumId w:val="44"/>
  </w:num>
  <w:num w:numId="22" w16cid:durableId="1489443023">
    <w:abstractNumId w:val="21"/>
  </w:num>
  <w:num w:numId="23" w16cid:durableId="1075787615">
    <w:abstractNumId w:val="31"/>
  </w:num>
  <w:num w:numId="24" w16cid:durableId="1560243949">
    <w:abstractNumId w:val="42"/>
  </w:num>
  <w:num w:numId="25" w16cid:durableId="1424689881">
    <w:abstractNumId w:val="46"/>
  </w:num>
  <w:num w:numId="26" w16cid:durableId="1901552359">
    <w:abstractNumId w:val="20"/>
  </w:num>
  <w:num w:numId="27" w16cid:durableId="39667906">
    <w:abstractNumId w:val="45"/>
  </w:num>
  <w:num w:numId="28" w16cid:durableId="1634869773">
    <w:abstractNumId w:val="27"/>
  </w:num>
  <w:num w:numId="29" w16cid:durableId="394353481">
    <w:abstractNumId w:val="39"/>
  </w:num>
  <w:num w:numId="30" w16cid:durableId="388381712">
    <w:abstractNumId w:val="35"/>
  </w:num>
  <w:num w:numId="31" w16cid:durableId="1707825973">
    <w:abstractNumId w:val="37"/>
  </w:num>
  <w:num w:numId="32" w16cid:durableId="2067995572">
    <w:abstractNumId w:val="11"/>
  </w:num>
  <w:num w:numId="33" w16cid:durableId="1970502847">
    <w:abstractNumId w:val="43"/>
  </w:num>
  <w:num w:numId="34" w16cid:durableId="987171039">
    <w:abstractNumId w:val="25"/>
  </w:num>
  <w:num w:numId="35" w16cid:durableId="1754543610">
    <w:abstractNumId w:val="4"/>
  </w:num>
  <w:num w:numId="36" w16cid:durableId="735978997">
    <w:abstractNumId w:val="23"/>
  </w:num>
  <w:num w:numId="37" w16cid:durableId="632561450">
    <w:abstractNumId w:val="22"/>
  </w:num>
  <w:num w:numId="38" w16cid:durableId="100616106">
    <w:abstractNumId w:val="9"/>
  </w:num>
  <w:num w:numId="39" w16cid:durableId="1332375139">
    <w:abstractNumId w:val="47"/>
  </w:num>
  <w:num w:numId="40" w16cid:durableId="1063068134">
    <w:abstractNumId w:val="29"/>
  </w:num>
  <w:num w:numId="41" w16cid:durableId="1704015592">
    <w:abstractNumId w:val="24"/>
  </w:num>
  <w:num w:numId="42" w16cid:durableId="2130926438">
    <w:abstractNumId w:val="19"/>
  </w:num>
  <w:num w:numId="43" w16cid:durableId="1678002627">
    <w:abstractNumId w:val="28"/>
  </w:num>
  <w:num w:numId="44" w16cid:durableId="2094158005">
    <w:abstractNumId w:val="40"/>
  </w:num>
  <w:num w:numId="45" w16cid:durableId="505167514">
    <w:abstractNumId w:val="26"/>
  </w:num>
  <w:num w:numId="46" w16cid:durableId="1744571383">
    <w:abstractNumId w:val="5"/>
  </w:num>
  <w:num w:numId="47" w16cid:durableId="1399980916">
    <w:abstractNumId w:val="12"/>
  </w:num>
  <w:num w:numId="48" w16cid:durableId="344327903">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removePersonalInformation/>
  <w:removeDateAndTime/>
  <w:displayBackgroundShape/>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1E"/>
    <w:rsid w:val="000001C1"/>
    <w:rsid w:val="00000473"/>
    <w:rsid w:val="000004E9"/>
    <w:rsid w:val="00000556"/>
    <w:rsid w:val="000005F4"/>
    <w:rsid w:val="00000CE9"/>
    <w:rsid w:val="00001101"/>
    <w:rsid w:val="00001102"/>
    <w:rsid w:val="000012AC"/>
    <w:rsid w:val="0000139C"/>
    <w:rsid w:val="000017BE"/>
    <w:rsid w:val="000017FF"/>
    <w:rsid w:val="00001EA6"/>
    <w:rsid w:val="00001EB7"/>
    <w:rsid w:val="00001FB5"/>
    <w:rsid w:val="000021EE"/>
    <w:rsid w:val="00002B0D"/>
    <w:rsid w:val="00003010"/>
    <w:rsid w:val="000030AF"/>
    <w:rsid w:val="00003260"/>
    <w:rsid w:val="00003665"/>
    <w:rsid w:val="00003F7D"/>
    <w:rsid w:val="00004048"/>
    <w:rsid w:val="0000416B"/>
    <w:rsid w:val="000044F3"/>
    <w:rsid w:val="00004570"/>
    <w:rsid w:val="00004621"/>
    <w:rsid w:val="0000482A"/>
    <w:rsid w:val="00005829"/>
    <w:rsid w:val="0000587C"/>
    <w:rsid w:val="00005B35"/>
    <w:rsid w:val="00005CBE"/>
    <w:rsid w:val="00005CC9"/>
    <w:rsid w:val="00005EB3"/>
    <w:rsid w:val="000060A5"/>
    <w:rsid w:val="000067D9"/>
    <w:rsid w:val="000068E6"/>
    <w:rsid w:val="00006BDD"/>
    <w:rsid w:val="00006CD2"/>
    <w:rsid w:val="00006E87"/>
    <w:rsid w:val="00007099"/>
    <w:rsid w:val="00007164"/>
    <w:rsid w:val="00007516"/>
    <w:rsid w:val="00007796"/>
    <w:rsid w:val="000078D1"/>
    <w:rsid w:val="00007A52"/>
    <w:rsid w:val="00007D1F"/>
    <w:rsid w:val="00007E62"/>
    <w:rsid w:val="00007EBC"/>
    <w:rsid w:val="00007F0B"/>
    <w:rsid w:val="00010049"/>
    <w:rsid w:val="00010351"/>
    <w:rsid w:val="00010470"/>
    <w:rsid w:val="000107C5"/>
    <w:rsid w:val="00010AC5"/>
    <w:rsid w:val="00010CFD"/>
    <w:rsid w:val="00010E57"/>
    <w:rsid w:val="000111C4"/>
    <w:rsid w:val="00011629"/>
    <w:rsid w:val="00011FB7"/>
    <w:rsid w:val="00012017"/>
    <w:rsid w:val="0001228A"/>
    <w:rsid w:val="00012810"/>
    <w:rsid w:val="00012AB3"/>
    <w:rsid w:val="00012C4D"/>
    <w:rsid w:val="00013171"/>
    <w:rsid w:val="000133CA"/>
    <w:rsid w:val="0001360F"/>
    <w:rsid w:val="00013A3A"/>
    <w:rsid w:val="00013B79"/>
    <w:rsid w:val="00013F1D"/>
    <w:rsid w:val="00013F44"/>
    <w:rsid w:val="00013F68"/>
    <w:rsid w:val="000149BE"/>
    <w:rsid w:val="00014C7F"/>
    <w:rsid w:val="0001510E"/>
    <w:rsid w:val="00015138"/>
    <w:rsid w:val="00015188"/>
    <w:rsid w:val="000154AC"/>
    <w:rsid w:val="0001555E"/>
    <w:rsid w:val="000155FA"/>
    <w:rsid w:val="00015690"/>
    <w:rsid w:val="000156FA"/>
    <w:rsid w:val="00015BB8"/>
    <w:rsid w:val="00015C09"/>
    <w:rsid w:val="0001641F"/>
    <w:rsid w:val="000169BD"/>
    <w:rsid w:val="00016C5B"/>
    <w:rsid w:val="000175AB"/>
    <w:rsid w:val="00017937"/>
    <w:rsid w:val="00017A13"/>
    <w:rsid w:val="000202C6"/>
    <w:rsid w:val="000202CA"/>
    <w:rsid w:val="00020552"/>
    <w:rsid w:val="0002072C"/>
    <w:rsid w:val="00020A2B"/>
    <w:rsid w:val="00020D3A"/>
    <w:rsid w:val="000216F2"/>
    <w:rsid w:val="000216F8"/>
    <w:rsid w:val="00021CC7"/>
    <w:rsid w:val="00021D9A"/>
    <w:rsid w:val="000222A8"/>
    <w:rsid w:val="0002282D"/>
    <w:rsid w:val="0002296B"/>
    <w:rsid w:val="00022BF0"/>
    <w:rsid w:val="00023215"/>
    <w:rsid w:val="00023462"/>
    <w:rsid w:val="00023763"/>
    <w:rsid w:val="00023791"/>
    <w:rsid w:val="00023A7E"/>
    <w:rsid w:val="00023D17"/>
    <w:rsid w:val="0002401A"/>
    <w:rsid w:val="000242ED"/>
    <w:rsid w:val="00024407"/>
    <w:rsid w:val="000246D8"/>
    <w:rsid w:val="00024976"/>
    <w:rsid w:val="00024B44"/>
    <w:rsid w:val="00024F0D"/>
    <w:rsid w:val="00024FA1"/>
    <w:rsid w:val="0002520A"/>
    <w:rsid w:val="00025528"/>
    <w:rsid w:val="00025CFD"/>
    <w:rsid w:val="00025D2B"/>
    <w:rsid w:val="00025DFC"/>
    <w:rsid w:val="00025FB0"/>
    <w:rsid w:val="00026564"/>
    <w:rsid w:val="00026648"/>
    <w:rsid w:val="00026876"/>
    <w:rsid w:val="00026ADA"/>
    <w:rsid w:val="00026F58"/>
    <w:rsid w:val="0002717F"/>
    <w:rsid w:val="0002721E"/>
    <w:rsid w:val="000279C0"/>
    <w:rsid w:val="000279D5"/>
    <w:rsid w:val="00027EB7"/>
    <w:rsid w:val="0003000C"/>
    <w:rsid w:val="00030350"/>
    <w:rsid w:val="00030483"/>
    <w:rsid w:val="00030DBE"/>
    <w:rsid w:val="00030E78"/>
    <w:rsid w:val="00030F69"/>
    <w:rsid w:val="0003106B"/>
    <w:rsid w:val="000315DC"/>
    <w:rsid w:val="000316C3"/>
    <w:rsid w:val="0003179F"/>
    <w:rsid w:val="00031A34"/>
    <w:rsid w:val="00031B05"/>
    <w:rsid w:val="00031B29"/>
    <w:rsid w:val="00031BAB"/>
    <w:rsid w:val="00031C24"/>
    <w:rsid w:val="00031D2B"/>
    <w:rsid w:val="0003217F"/>
    <w:rsid w:val="00032A7B"/>
    <w:rsid w:val="00032B94"/>
    <w:rsid w:val="00032B99"/>
    <w:rsid w:val="00032D2D"/>
    <w:rsid w:val="00032D75"/>
    <w:rsid w:val="00032F0E"/>
    <w:rsid w:val="00032F8B"/>
    <w:rsid w:val="00032FC6"/>
    <w:rsid w:val="000331B9"/>
    <w:rsid w:val="0003349C"/>
    <w:rsid w:val="00033C43"/>
    <w:rsid w:val="00034205"/>
    <w:rsid w:val="00034433"/>
    <w:rsid w:val="000346A5"/>
    <w:rsid w:val="00034E2A"/>
    <w:rsid w:val="000351EE"/>
    <w:rsid w:val="0003520A"/>
    <w:rsid w:val="000355C0"/>
    <w:rsid w:val="0003573B"/>
    <w:rsid w:val="000358AB"/>
    <w:rsid w:val="00035ECC"/>
    <w:rsid w:val="000363C9"/>
    <w:rsid w:val="00036783"/>
    <w:rsid w:val="000369BD"/>
    <w:rsid w:val="00036D51"/>
    <w:rsid w:val="00036E17"/>
    <w:rsid w:val="00037009"/>
    <w:rsid w:val="00037336"/>
    <w:rsid w:val="0003754E"/>
    <w:rsid w:val="00037D64"/>
    <w:rsid w:val="00040321"/>
    <w:rsid w:val="000403E4"/>
    <w:rsid w:val="00040423"/>
    <w:rsid w:val="000405F5"/>
    <w:rsid w:val="00040629"/>
    <w:rsid w:val="00040C8C"/>
    <w:rsid w:val="00041000"/>
    <w:rsid w:val="0004139A"/>
    <w:rsid w:val="000419D5"/>
    <w:rsid w:val="00041FD3"/>
    <w:rsid w:val="000420C2"/>
    <w:rsid w:val="00042225"/>
    <w:rsid w:val="00042308"/>
    <w:rsid w:val="0004232B"/>
    <w:rsid w:val="00042562"/>
    <w:rsid w:val="00042730"/>
    <w:rsid w:val="00042767"/>
    <w:rsid w:val="0004286D"/>
    <w:rsid w:val="00042926"/>
    <w:rsid w:val="00042AD7"/>
    <w:rsid w:val="00043071"/>
    <w:rsid w:val="00043365"/>
    <w:rsid w:val="000435BC"/>
    <w:rsid w:val="0004369C"/>
    <w:rsid w:val="000436FD"/>
    <w:rsid w:val="00043A01"/>
    <w:rsid w:val="00043B4C"/>
    <w:rsid w:val="000440DD"/>
    <w:rsid w:val="00044B1A"/>
    <w:rsid w:val="00044B29"/>
    <w:rsid w:val="00044CAF"/>
    <w:rsid w:val="00044E5C"/>
    <w:rsid w:val="00045542"/>
    <w:rsid w:val="00045696"/>
    <w:rsid w:val="00045877"/>
    <w:rsid w:val="00045B25"/>
    <w:rsid w:val="00045BCB"/>
    <w:rsid w:val="00046010"/>
    <w:rsid w:val="0004605D"/>
    <w:rsid w:val="000462DB"/>
    <w:rsid w:val="000468EB"/>
    <w:rsid w:val="00046F0E"/>
    <w:rsid w:val="0004703C"/>
    <w:rsid w:val="000470F9"/>
    <w:rsid w:val="00047C38"/>
    <w:rsid w:val="00047FD4"/>
    <w:rsid w:val="000501F0"/>
    <w:rsid w:val="00050449"/>
    <w:rsid w:val="0005090C"/>
    <w:rsid w:val="000509FC"/>
    <w:rsid w:val="00050BFB"/>
    <w:rsid w:val="00050C57"/>
    <w:rsid w:val="000510FA"/>
    <w:rsid w:val="00051223"/>
    <w:rsid w:val="0005156D"/>
    <w:rsid w:val="0005159D"/>
    <w:rsid w:val="000515AB"/>
    <w:rsid w:val="000517F7"/>
    <w:rsid w:val="00051863"/>
    <w:rsid w:val="0005199C"/>
    <w:rsid w:val="00051BA6"/>
    <w:rsid w:val="00051ED0"/>
    <w:rsid w:val="00052074"/>
    <w:rsid w:val="00052129"/>
    <w:rsid w:val="000521FB"/>
    <w:rsid w:val="0005248B"/>
    <w:rsid w:val="00052925"/>
    <w:rsid w:val="00052A02"/>
    <w:rsid w:val="0005316B"/>
    <w:rsid w:val="0005320B"/>
    <w:rsid w:val="000533C7"/>
    <w:rsid w:val="00053440"/>
    <w:rsid w:val="000534EE"/>
    <w:rsid w:val="000535E6"/>
    <w:rsid w:val="0005368C"/>
    <w:rsid w:val="000538C0"/>
    <w:rsid w:val="00053DC3"/>
    <w:rsid w:val="000541F5"/>
    <w:rsid w:val="00054204"/>
    <w:rsid w:val="000545BE"/>
    <w:rsid w:val="00054631"/>
    <w:rsid w:val="0005478F"/>
    <w:rsid w:val="00054A38"/>
    <w:rsid w:val="00054E77"/>
    <w:rsid w:val="0005521E"/>
    <w:rsid w:val="00055673"/>
    <w:rsid w:val="00055933"/>
    <w:rsid w:val="00055980"/>
    <w:rsid w:val="00055BC5"/>
    <w:rsid w:val="00056019"/>
    <w:rsid w:val="00056267"/>
    <w:rsid w:val="00056616"/>
    <w:rsid w:val="000567B8"/>
    <w:rsid w:val="00056C1D"/>
    <w:rsid w:val="00056CF7"/>
    <w:rsid w:val="00056F2F"/>
    <w:rsid w:val="000572B7"/>
    <w:rsid w:val="000572D7"/>
    <w:rsid w:val="00057316"/>
    <w:rsid w:val="00057B07"/>
    <w:rsid w:val="00057D62"/>
    <w:rsid w:val="00060635"/>
    <w:rsid w:val="00060DB9"/>
    <w:rsid w:val="00060E85"/>
    <w:rsid w:val="000610F8"/>
    <w:rsid w:val="0006122A"/>
    <w:rsid w:val="0006130E"/>
    <w:rsid w:val="000614D3"/>
    <w:rsid w:val="0006161C"/>
    <w:rsid w:val="000616CD"/>
    <w:rsid w:val="0006191C"/>
    <w:rsid w:val="00061946"/>
    <w:rsid w:val="00061947"/>
    <w:rsid w:val="00061992"/>
    <w:rsid w:val="000619E4"/>
    <w:rsid w:val="00061A24"/>
    <w:rsid w:val="00061C5F"/>
    <w:rsid w:val="00061C8A"/>
    <w:rsid w:val="00061D86"/>
    <w:rsid w:val="00061E71"/>
    <w:rsid w:val="00061FC5"/>
    <w:rsid w:val="0006217B"/>
    <w:rsid w:val="000621AB"/>
    <w:rsid w:val="00062A32"/>
    <w:rsid w:val="00062E1C"/>
    <w:rsid w:val="00062E8A"/>
    <w:rsid w:val="00063291"/>
    <w:rsid w:val="000633A9"/>
    <w:rsid w:val="000633AF"/>
    <w:rsid w:val="00063487"/>
    <w:rsid w:val="000634F5"/>
    <w:rsid w:val="0006352C"/>
    <w:rsid w:val="00063A3E"/>
    <w:rsid w:val="0006400B"/>
    <w:rsid w:val="00064077"/>
    <w:rsid w:val="0006436F"/>
    <w:rsid w:val="00064439"/>
    <w:rsid w:val="00064584"/>
    <w:rsid w:val="000645CA"/>
    <w:rsid w:val="000645E3"/>
    <w:rsid w:val="0006491E"/>
    <w:rsid w:val="00064981"/>
    <w:rsid w:val="00064DE9"/>
    <w:rsid w:val="00064F8B"/>
    <w:rsid w:val="00065226"/>
    <w:rsid w:val="0006557C"/>
    <w:rsid w:val="000656BF"/>
    <w:rsid w:val="000657AA"/>
    <w:rsid w:val="00065883"/>
    <w:rsid w:val="00065A04"/>
    <w:rsid w:val="00065F5B"/>
    <w:rsid w:val="000660E3"/>
    <w:rsid w:val="0006626F"/>
    <w:rsid w:val="00066B7B"/>
    <w:rsid w:val="00066BAD"/>
    <w:rsid w:val="00066D37"/>
    <w:rsid w:val="00066D4D"/>
    <w:rsid w:val="00066DCF"/>
    <w:rsid w:val="00066DD6"/>
    <w:rsid w:val="00066E89"/>
    <w:rsid w:val="00066EF4"/>
    <w:rsid w:val="00066EFC"/>
    <w:rsid w:val="00066F44"/>
    <w:rsid w:val="00067001"/>
    <w:rsid w:val="0006715B"/>
    <w:rsid w:val="00067824"/>
    <w:rsid w:val="00067CA8"/>
    <w:rsid w:val="00067D68"/>
    <w:rsid w:val="00067EF0"/>
    <w:rsid w:val="000700BB"/>
    <w:rsid w:val="0007010D"/>
    <w:rsid w:val="0007028C"/>
    <w:rsid w:val="0007030A"/>
    <w:rsid w:val="00070333"/>
    <w:rsid w:val="000705A0"/>
    <w:rsid w:val="00070B6A"/>
    <w:rsid w:val="00070D29"/>
    <w:rsid w:val="00070EB9"/>
    <w:rsid w:val="00070F8A"/>
    <w:rsid w:val="00071525"/>
    <w:rsid w:val="000715F0"/>
    <w:rsid w:val="00071753"/>
    <w:rsid w:val="0007199F"/>
    <w:rsid w:val="00071D6F"/>
    <w:rsid w:val="00071DF4"/>
    <w:rsid w:val="00071E26"/>
    <w:rsid w:val="00071ED7"/>
    <w:rsid w:val="0007200C"/>
    <w:rsid w:val="0007222E"/>
    <w:rsid w:val="0007234B"/>
    <w:rsid w:val="00072F29"/>
    <w:rsid w:val="0007321E"/>
    <w:rsid w:val="00073A96"/>
    <w:rsid w:val="00073DC5"/>
    <w:rsid w:val="00074044"/>
    <w:rsid w:val="0007436B"/>
    <w:rsid w:val="000744E1"/>
    <w:rsid w:val="00074524"/>
    <w:rsid w:val="00074531"/>
    <w:rsid w:val="0007482C"/>
    <w:rsid w:val="00074961"/>
    <w:rsid w:val="00074A16"/>
    <w:rsid w:val="00074B58"/>
    <w:rsid w:val="00074CD0"/>
    <w:rsid w:val="00074DEB"/>
    <w:rsid w:val="00074E63"/>
    <w:rsid w:val="00074F4D"/>
    <w:rsid w:val="0007507D"/>
    <w:rsid w:val="000751EA"/>
    <w:rsid w:val="000752E0"/>
    <w:rsid w:val="0007565D"/>
    <w:rsid w:val="00075BAC"/>
    <w:rsid w:val="00075CEA"/>
    <w:rsid w:val="00075D82"/>
    <w:rsid w:val="00075E68"/>
    <w:rsid w:val="0007613E"/>
    <w:rsid w:val="00076171"/>
    <w:rsid w:val="000762ED"/>
    <w:rsid w:val="00076347"/>
    <w:rsid w:val="00076579"/>
    <w:rsid w:val="00076EE9"/>
    <w:rsid w:val="00076F06"/>
    <w:rsid w:val="000773C2"/>
    <w:rsid w:val="00077F4F"/>
    <w:rsid w:val="000805CC"/>
    <w:rsid w:val="00080621"/>
    <w:rsid w:val="000807CF"/>
    <w:rsid w:val="00080801"/>
    <w:rsid w:val="00080A7F"/>
    <w:rsid w:val="00080BC1"/>
    <w:rsid w:val="00081002"/>
    <w:rsid w:val="00081043"/>
    <w:rsid w:val="00081076"/>
    <w:rsid w:val="00081379"/>
    <w:rsid w:val="0008145E"/>
    <w:rsid w:val="000814D1"/>
    <w:rsid w:val="000817EB"/>
    <w:rsid w:val="00081924"/>
    <w:rsid w:val="00081962"/>
    <w:rsid w:val="00081CCF"/>
    <w:rsid w:val="00081DC8"/>
    <w:rsid w:val="00081E3F"/>
    <w:rsid w:val="000821D6"/>
    <w:rsid w:val="0008287C"/>
    <w:rsid w:val="00082997"/>
    <w:rsid w:val="000833AA"/>
    <w:rsid w:val="00083552"/>
    <w:rsid w:val="00083620"/>
    <w:rsid w:val="000836AC"/>
    <w:rsid w:val="0008377C"/>
    <w:rsid w:val="00083816"/>
    <w:rsid w:val="00083AB0"/>
    <w:rsid w:val="00083B58"/>
    <w:rsid w:val="00083CFF"/>
    <w:rsid w:val="00083D2B"/>
    <w:rsid w:val="00083E2D"/>
    <w:rsid w:val="00084292"/>
    <w:rsid w:val="000843AA"/>
    <w:rsid w:val="00084409"/>
    <w:rsid w:val="000844ED"/>
    <w:rsid w:val="00084732"/>
    <w:rsid w:val="00084943"/>
    <w:rsid w:val="00084E8E"/>
    <w:rsid w:val="00084F39"/>
    <w:rsid w:val="000850CB"/>
    <w:rsid w:val="000855B5"/>
    <w:rsid w:val="00085E11"/>
    <w:rsid w:val="000861B2"/>
    <w:rsid w:val="00086368"/>
    <w:rsid w:val="00086A75"/>
    <w:rsid w:val="00086C2E"/>
    <w:rsid w:val="00086F20"/>
    <w:rsid w:val="000870BC"/>
    <w:rsid w:val="0008713A"/>
    <w:rsid w:val="000875E5"/>
    <w:rsid w:val="0008773B"/>
    <w:rsid w:val="00087A0B"/>
    <w:rsid w:val="00087BDD"/>
    <w:rsid w:val="000902D0"/>
    <w:rsid w:val="00090351"/>
    <w:rsid w:val="0009073F"/>
    <w:rsid w:val="000907DF"/>
    <w:rsid w:val="00090881"/>
    <w:rsid w:val="000909EE"/>
    <w:rsid w:val="00090DE4"/>
    <w:rsid w:val="00090EF2"/>
    <w:rsid w:val="00091402"/>
    <w:rsid w:val="0009152D"/>
    <w:rsid w:val="00091741"/>
    <w:rsid w:val="00091784"/>
    <w:rsid w:val="00091A8E"/>
    <w:rsid w:val="00091B4D"/>
    <w:rsid w:val="00091E3E"/>
    <w:rsid w:val="00091FD6"/>
    <w:rsid w:val="0009202D"/>
    <w:rsid w:val="00092295"/>
    <w:rsid w:val="00092327"/>
    <w:rsid w:val="00092B85"/>
    <w:rsid w:val="00092F54"/>
    <w:rsid w:val="00092F95"/>
    <w:rsid w:val="0009301A"/>
    <w:rsid w:val="000930BD"/>
    <w:rsid w:val="000931B2"/>
    <w:rsid w:val="0009348D"/>
    <w:rsid w:val="00093503"/>
    <w:rsid w:val="0009350C"/>
    <w:rsid w:val="00093A5B"/>
    <w:rsid w:val="0009421B"/>
    <w:rsid w:val="0009426B"/>
    <w:rsid w:val="000942B0"/>
    <w:rsid w:val="000943AF"/>
    <w:rsid w:val="000943F4"/>
    <w:rsid w:val="000950E4"/>
    <w:rsid w:val="00095247"/>
    <w:rsid w:val="00095551"/>
    <w:rsid w:val="00095754"/>
    <w:rsid w:val="000959DA"/>
    <w:rsid w:val="00095E28"/>
    <w:rsid w:val="00095FCC"/>
    <w:rsid w:val="00096485"/>
    <w:rsid w:val="000964A3"/>
    <w:rsid w:val="0009658D"/>
    <w:rsid w:val="000966CF"/>
    <w:rsid w:val="0009698A"/>
    <w:rsid w:val="00096E11"/>
    <w:rsid w:val="00097020"/>
    <w:rsid w:val="0009757E"/>
    <w:rsid w:val="00097B10"/>
    <w:rsid w:val="00097D63"/>
    <w:rsid w:val="00097E76"/>
    <w:rsid w:val="000A0511"/>
    <w:rsid w:val="000A079E"/>
    <w:rsid w:val="000A0D12"/>
    <w:rsid w:val="000A0E39"/>
    <w:rsid w:val="000A0E4B"/>
    <w:rsid w:val="000A0F52"/>
    <w:rsid w:val="000A152F"/>
    <w:rsid w:val="000A1672"/>
    <w:rsid w:val="000A1837"/>
    <w:rsid w:val="000A1BE3"/>
    <w:rsid w:val="000A1F23"/>
    <w:rsid w:val="000A20D0"/>
    <w:rsid w:val="000A2209"/>
    <w:rsid w:val="000A229E"/>
    <w:rsid w:val="000A237B"/>
    <w:rsid w:val="000A269C"/>
    <w:rsid w:val="000A29CB"/>
    <w:rsid w:val="000A2D35"/>
    <w:rsid w:val="000A309A"/>
    <w:rsid w:val="000A30DE"/>
    <w:rsid w:val="000A329E"/>
    <w:rsid w:val="000A3409"/>
    <w:rsid w:val="000A357E"/>
    <w:rsid w:val="000A37A2"/>
    <w:rsid w:val="000A39B5"/>
    <w:rsid w:val="000A3A83"/>
    <w:rsid w:val="000A3BE5"/>
    <w:rsid w:val="000A3CCE"/>
    <w:rsid w:val="000A3D71"/>
    <w:rsid w:val="000A3DF8"/>
    <w:rsid w:val="000A453B"/>
    <w:rsid w:val="000A47F2"/>
    <w:rsid w:val="000A4E6D"/>
    <w:rsid w:val="000A50ED"/>
    <w:rsid w:val="000A5276"/>
    <w:rsid w:val="000A54D5"/>
    <w:rsid w:val="000A587D"/>
    <w:rsid w:val="000A59A8"/>
    <w:rsid w:val="000A5BA0"/>
    <w:rsid w:val="000A6180"/>
    <w:rsid w:val="000A673F"/>
    <w:rsid w:val="000A6B53"/>
    <w:rsid w:val="000A6D15"/>
    <w:rsid w:val="000A6D39"/>
    <w:rsid w:val="000A7311"/>
    <w:rsid w:val="000A7504"/>
    <w:rsid w:val="000A7625"/>
    <w:rsid w:val="000A78D4"/>
    <w:rsid w:val="000A7A0B"/>
    <w:rsid w:val="000A7A0C"/>
    <w:rsid w:val="000A7E29"/>
    <w:rsid w:val="000B01CF"/>
    <w:rsid w:val="000B02D6"/>
    <w:rsid w:val="000B04FA"/>
    <w:rsid w:val="000B06D6"/>
    <w:rsid w:val="000B076E"/>
    <w:rsid w:val="000B084D"/>
    <w:rsid w:val="000B0A01"/>
    <w:rsid w:val="000B0BF5"/>
    <w:rsid w:val="000B11AA"/>
    <w:rsid w:val="000B133E"/>
    <w:rsid w:val="000B1AA2"/>
    <w:rsid w:val="000B1DF7"/>
    <w:rsid w:val="000B2209"/>
    <w:rsid w:val="000B2247"/>
    <w:rsid w:val="000B2277"/>
    <w:rsid w:val="000B2B51"/>
    <w:rsid w:val="000B2D42"/>
    <w:rsid w:val="000B2F8B"/>
    <w:rsid w:val="000B31F8"/>
    <w:rsid w:val="000B3327"/>
    <w:rsid w:val="000B344C"/>
    <w:rsid w:val="000B3906"/>
    <w:rsid w:val="000B394D"/>
    <w:rsid w:val="000B3A88"/>
    <w:rsid w:val="000B3DE9"/>
    <w:rsid w:val="000B44A6"/>
    <w:rsid w:val="000B467C"/>
    <w:rsid w:val="000B46CC"/>
    <w:rsid w:val="000B4D52"/>
    <w:rsid w:val="000B4EC9"/>
    <w:rsid w:val="000B4EDB"/>
    <w:rsid w:val="000B4F7C"/>
    <w:rsid w:val="000B5527"/>
    <w:rsid w:val="000B5AB0"/>
    <w:rsid w:val="000B5AEF"/>
    <w:rsid w:val="000B6019"/>
    <w:rsid w:val="000B61C8"/>
    <w:rsid w:val="000B64B2"/>
    <w:rsid w:val="000B64D3"/>
    <w:rsid w:val="000B6634"/>
    <w:rsid w:val="000B682B"/>
    <w:rsid w:val="000B6A32"/>
    <w:rsid w:val="000B6AE6"/>
    <w:rsid w:val="000B6BEE"/>
    <w:rsid w:val="000B71EB"/>
    <w:rsid w:val="000B7329"/>
    <w:rsid w:val="000B7475"/>
    <w:rsid w:val="000B74AE"/>
    <w:rsid w:val="000B7648"/>
    <w:rsid w:val="000B7A0D"/>
    <w:rsid w:val="000B7BFC"/>
    <w:rsid w:val="000B7E3C"/>
    <w:rsid w:val="000C01B4"/>
    <w:rsid w:val="000C0492"/>
    <w:rsid w:val="000C04DB"/>
    <w:rsid w:val="000C078A"/>
    <w:rsid w:val="000C08B8"/>
    <w:rsid w:val="000C121B"/>
    <w:rsid w:val="000C124D"/>
    <w:rsid w:val="000C1353"/>
    <w:rsid w:val="000C142F"/>
    <w:rsid w:val="000C1517"/>
    <w:rsid w:val="000C1A8D"/>
    <w:rsid w:val="000C1DB4"/>
    <w:rsid w:val="000C1E61"/>
    <w:rsid w:val="000C1E89"/>
    <w:rsid w:val="000C2540"/>
    <w:rsid w:val="000C2561"/>
    <w:rsid w:val="000C298E"/>
    <w:rsid w:val="000C29B3"/>
    <w:rsid w:val="000C2ADB"/>
    <w:rsid w:val="000C2BE0"/>
    <w:rsid w:val="000C2EBE"/>
    <w:rsid w:val="000C32CA"/>
    <w:rsid w:val="000C340B"/>
    <w:rsid w:val="000C3577"/>
    <w:rsid w:val="000C396B"/>
    <w:rsid w:val="000C39A6"/>
    <w:rsid w:val="000C3C3A"/>
    <w:rsid w:val="000C3D74"/>
    <w:rsid w:val="000C481B"/>
    <w:rsid w:val="000C4839"/>
    <w:rsid w:val="000C5003"/>
    <w:rsid w:val="000C5150"/>
    <w:rsid w:val="000C5209"/>
    <w:rsid w:val="000C541B"/>
    <w:rsid w:val="000C5502"/>
    <w:rsid w:val="000C5A01"/>
    <w:rsid w:val="000C5A0E"/>
    <w:rsid w:val="000C5B2D"/>
    <w:rsid w:val="000C5B49"/>
    <w:rsid w:val="000C5B86"/>
    <w:rsid w:val="000C5C80"/>
    <w:rsid w:val="000C5CBD"/>
    <w:rsid w:val="000C6231"/>
    <w:rsid w:val="000C675E"/>
    <w:rsid w:val="000C6988"/>
    <w:rsid w:val="000C7832"/>
    <w:rsid w:val="000C787D"/>
    <w:rsid w:val="000C7A67"/>
    <w:rsid w:val="000C7AEA"/>
    <w:rsid w:val="000C7B77"/>
    <w:rsid w:val="000D03B7"/>
    <w:rsid w:val="000D047B"/>
    <w:rsid w:val="000D07BA"/>
    <w:rsid w:val="000D086C"/>
    <w:rsid w:val="000D09CA"/>
    <w:rsid w:val="000D0B62"/>
    <w:rsid w:val="000D0F98"/>
    <w:rsid w:val="000D1965"/>
    <w:rsid w:val="000D1B93"/>
    <w:rsid w:val="000D1BB9"/>
    <w:rsid w:val="000D1C6A"/>
    <w:rsid w:val="000D1D9E"/>
    <w:rsid w:val="000D1E76"/>
    <w:rsid w:val="000D2716"/>
    <w:rsid w:val="000D2877"/>
    <w:rsid w:val="000D2A2F"/>
    <w:rsid w:val="000D2AD0"/>
    <w:rsid w:val="000D2D74"/>
    <w:rsid w:val="000D2EB2"/>
    <w:rsid w:val="000D316E"/>
    <w:rsid w:val="000D337F"/>
    <w:rsid w:val="000D36DC"/>
    <w:rsid w:val="000D3CFF"/>
    <w:rsid w:val="000D3FD2"/>
    <w:rsid w:val="000D4013"/>
    <w:rsid w:val="000D4180"/>
    <w:rsid w:val="000D43E6"/>
    <w:rsid w:val="000D466C"/>
    <w:rsid w:val="000D47DE"/>
    <w:rsid w:val="000D4881"/>
    <w:rsid w:val="000D4A74"/>
    <w:rsid w:val="000D4B0E"/>
    <w:rsid w:val="000D5357"/>
    <w:rsid w:val="000D53BB"/>
    <w:rsid w:val="000D56F9"/>
    <w:rsid w:val="000D6006"/>
    <w:rsid w:val="000D6190"/>
    <w:rsid w:val="000D6A8A"/>
    <w:rsid w:val="000D6AF8"/>
    <w:rsid w:val="000D6D36"/>
    <w:rsid w:val="000D6E37"/>
    <w:rsid w:val="000D6E59"/>
    <w:rsid w:val="000D6FFA"/>
    <w:rsid w:val="000D7449"/>
    <w:rsid w:val="000D75EC"/>
    <w:rsid w:val="000D7624"/>
    <w:rsid w:val="000D7B48"/>
    <w:rsid w:val="000D7CBC"/>
    <w:rsid w:val="000D7F0E"/>
    <w:rsid w:val="000D7F80"/>
    <w:rsid w:val="000E0021"/>
    <w:rsid w:val="000E023B"/>
    <w:rsid w:val="000E0615"/>
    <w:rsid w:val="000E07A2"/>
    <w:rsid w:val="000E08E9"/>
    <w:rsid w:val="000E0A02"/>
    <w:rsid w:val="000E0A4A"/>
    <w:rsid w:val="000E0B3F"/>
    <w:rsid w:val="000E0D06"/>
    <w:rsid w:val="000E0F45"/>
    <w:rsid w:val="000E1333"/>
    <w:rsid w:val="000E1453"/>
    <w:rsid w:val="000E1850"/>
    <w:rsid w:val="000E1AF9"/>
    <w:rsid w:val="000E1BC5"/>
    <w:rsid w:val="000E20F5"/>
    <w:rsid w:val="000E21DA"/>
    <w:rsid w:val="000E22E6"/>
    <w:rsid w:val="000E23D6"/>
    <w:rsid w:val="000E259F"/>
    <w:rsid w:val="000E25C1"/>
    <w:rsid w:val="000E2D08"/>
    <w:rsid w:val="000E34B2"/>
    <w:rsid w:val="000E3526"/>
    <w:rsid w:val="000E35AD"/>
    <w:rsid w:val="000E3702"/>
    <w:rsid w:val="000E3E2A"/>
    <w:rsid w:val="000E40B1"/>
    <w:rsid w:val="000E4190"/>
    <w:rsid w:val="000E4748"/>
    <w:rsid w:val="000E4804"/>
    <w:rsid w:val="000E481E"/>
    <w:rsid w:val="000E4867"/>
    <w:rsid w:val="000E4954"/>
    <w:rsid w:val="000E4EA4"/>
    <w:rsid w:val="000E5032"/>
    <w:rsid w:val="000E5372"/>
    <w:rsid w:val="000E58C2"/>
    <w:rsid w:val="000E5B02"/>
    <w:rsid w:val="000E5C33"/>
    <w:rsid w:val="000E5DEC"/>
    <w:rsid w:val="000E5E5B"/>
    <w:rsid w:val="000E603D"/>
    <w:rsid w:val="000E62CA"/>
    <w:rsid w:val="000E6735"/>
    <w:rsid w:val="000E7068"/>
    <w:rsid w:val="000E71CA"/>
    <w:rsid w:val="000E74FE"/>
    <w:rsid w:val="000E783D"/>
    <w:rsid w:val="000E7B16"/>
    <w:rsid w:val="000E7E13"/>
    <w:rsid w:val="000E7ECD"/>
    <w:rsid w:val="000F000A"/>
    <w:rsid w:val="000F0361"/>
    <w:rsid w:val="000F07A0"/>
    <w:rsid w:val="000F07B5"/>
    <w:rsid w:val="000F092C"/>
    <w:rsid w:val="000F0AB7"/>
    <w:rsid w:val="000F0BA0"/>
    <w:rsid w:val="000F15AF"/>
    <w:rsid w:val="000F15EF"/>
    <w:rsid w:val="000F1710"/>
    <w:rsid w:val="000F18BE"/>
    <w:rsid w:val="000F1B8C"/>
    <w:rsid w:val="000F1C0A"/>
    <w:rsid w:val="000F2034"/>
    <w:rsid w:val="000F2171"/>
    <w:rsid w:val="000F230B"/>
    <w:rsid w:val="000F235C"/>
    <w:rsid w:val="000F2428"/>
    <w:rsid w:val="000F2761"/>
    <w:rsid w:val="000F2A0C"/>
    <w:rsid w:val="000F2B6F"/>
    <w:rsid w:val="000F2BDA"/>
    <w:rsid w:val="000F35A6"/>
    <w:rsid w:val="000F3670"/>
    <w:rsid w:val="000F39B8"/>
    <w:rsid w:val="000F3B8C"/>
    <w:rsid w:val="000F3E6A"/>
    <w:rsid w:val="000F4106"/>
    <w:rsid w:val="000F4194"/>
    <w:rsid w:val="000F429F"/>
    <w:rsid w:val="000F4421"/>
    <w:rsid w:val="000F44B4"/>
    <w:rsid w:val="000F45C9"/>
    <w:rsid w:val="000F487A"/>
    <w:rsid w:val="000F48D7"/>
    <w:rsid w:val="000F4BEA"/>
    <w:rsid w:val="000F4C28"/>
    <w:rsid w:val="000F4D33"/>
    <w:rsid w:val="000F54D0"/>
    <w:rsid w:val="000F54FD"/>
    <w:rsid w:val="000F5661"/>
    <w:rsid w:val="000F5768"/>
    <w:rsid w:val="000F58D6"/>
    <w:rsid w:val="000F5942"/>
    <w:rsid w:val="000F5C58"/>
    <w:rsid w:val="000F63B2"/>
    <w:rsid w:val="000F6434"/>
    <w:rsid w:val="000F6852"/>
    <w:rsid w:val="000F6B9D"/>
    <w:rsid w:val="000F6D85"/>
    <w:rsid w:val="000F6E8D"/>
    <w:rsid w:val="000F6E9F"/>
    <w:rsid w:val="000F772A"/>
    <w:rsid w:val="000F7749"/>
    <w:rsid w:val="000F77DB"/>
    <w:rsid w:val="00100228"/>
    <w:rsid w:val="0010089C"/>
    <w:rsid w:val="001008CD"/>
    <w:rsid w:val="00100967"/>
    <w:rsid w:val="001009D2"/>
    <w:rsid w:val="00100A64"/>
    <w:rsid w:val="00100E05"/>
    <w:rsid w:val="00100F1D"/>
    <w:rsid w:val="00101485"/>
    <w:rsid w:val="001017BE"/>
    <w:rsid w:val="0010187E"/>
    <w:rsid w:val="00101938"/>
    <w:rsid w:val="00101DED"/>
    <w:rsid w:val="001021D1"/>
    <w:rsid w:val="00102762"/>
    <w:rsid w:val="001027CD"/>
    <w:rsid w:val="00102DD3"/>
    <w:rsid w:val="00102F89"/>
    <w:rsid w:val="0010314E"/>
    <w:rsid w:val="001033F4"/>
    <w:rsid w:val="00103851"/>
    <w:rsid w:val="00103AED"/>
    <w:rsid w:val="00103B45"/>
    <w:rsid w:val="00103D80"/>
    <w:rsid w:val="00103FA1"/>
    <w:rsid w:val="001041BB"/>
    <w:rsid w:val="001042AE"/>
    <w:rsid w:val="001044B4"/>
    <w:rsid w:val="001045F5"/>
    <w:rsid w:val="0010470C"/>
    <w:rsid w:val="00104867"/>
    <w:rsid w:val="00104F3E"/>
    <w:rsid w:val="00105005"/>
    <w:rsid w:val="00105104"/>
    <w:rsid w:val="00105396"/>
    <w:rsid w:val="001053E8"/>
    <w:rsid w:val="00105475"/>
    <w:rsid w:val="001054BF"/>
    <w:rsid w:val="0010558A"/>
    <w:rsid w:val="00105591"/>
    <w:rsid w:val="001058A0"/>
    <w:rsid w:val="00105E03"/>
    <w:rsid w:val="00106431"/>
    <w:rsid w:val="00106A12"/>
    <w:rsid w:val="00106AD0"/>
    <w:rsid w:val="00106BD5"/>
    <w:rsid w:val="00106CF5"/>
    <w:rsid w:val="00106E05"/>
    <w:rsid w:val="0010754E"/>
    <w:rsid w:val="001077AB"/>
    <w:rsid w:val="001079BD"/>
    <w:rsid w:val="00107D7A"/>
    <w:rsid w:val="0011008D"/>
    <w:rsid w:val="0011020B"/>
    <w:rsid w:val="0011081A"/>
    <w:rsid w:val="00110931"/>
    <w:rsid w:val="00110EE4"/>
    <w:rsid w:val="00110F31"/>
    <w:rsid w:val="00110FE9"/>
    <w:rsid w:val="00111B73"/>
    <w:rsid w:val="00111E95"/>
    <w:rsid w:val="00112390"/>
    <w:rsid w:val="001123AB"/>
    <w:rsid w:val="001125E1"/>
    <w:rsid w:val="00112745"/>
    <w:rsid w:val="001128E3"/>
    <w:rsid w:val="00113506"/>
    <w:rsid w:val="00113738"/>
    <w:rsid w:val="00113973"/>
    <w:rsid w:val="00113EED"/>
    <w:rsid w:val="00114750"/>
    <w:rsid w:val="0011476A"/>
    <w:rsid w:val="00114E79"/>
    <w:rsid w:val="00114F42"/>
    <w:rsid w:val="001154A6"/>
    <w:rsid w:val="00115546"/>
    <w:rsid w:val="00115581"/>
    <w:rsid w:val="001159A1"/>
    <w:rsid w:val="00115B87"/>
    <w:rsid w:val="00115BEE"/>
    <w:rsid w:val="00115DF6"/>
    <w:rsid w:val="00115F6E"/>
    <w:rsid w:val="0011619C"/>
    <w:rsid w:val="00116BD2"/>
    <w:rsid w:val="00117E26"/>
    <w:rsid w:val="00117EFC"/>
    <w:rsid w:val="00117F3B"/>
    <w:rsid w:val="00117FAD"/>
    <w:rsid w:val="00120260"/>
    <w:rsid w:val="00120267"/>
    <w:rsid w:val="00120284"/>
    <w:rsid w:val="00120569"/>
    <w:rsid w:val="001206AC"/>
    <w:rsid w:val="00120878"/>
    <w:rsid w:val="00120D45"/>
    <w:rsid w:val="00120E3A"/>
    <w:rsid w:val="001218E7"/>
    <w:rsid w:val="00121F7B"/>
    <w:rsid w:val="001224F8"/>
    <w:rsid w:val="0012262F"/>
    <w:rsid w:val="001226A0"/>
    <w:rsid w:val="00122EE6"/>
    <w:rsid w:val="00122F64"/>
    <w:rsid w:val="0012301C"/>
    <w:rsid w:val="00123263"/>
    <w:rsid w:val="00123454"/>
    <w:rsid w:val="00123924"/>
    <w:rsid w:val="00123A43"/>
    <w:rsid w:val="00123A5C"/>
    <w:rsid w:val="00123B5A"/>
    <w:rsid w:val="00123D25"/>
    <w:rsid w:val="00124322"/>
    <w:rsid w:val="00124453"/>
    <w:rsid w:val="00124502"/>
    <w:rsid w:val="00124514"/>
    <w:rsid w:val="00124673"/>
    <w:rsid w:val="00124C43"/>
    <w:rsid w:val="00124FF3"/>
    <w:rsid w:val="00125304"/>
    <w:rsid w:val="0012554B"/>
    <w:rsid w:val="001255E6"/>
    <w:rsid w:val="00125731"/>
    <w:rsid w:val="00125943"/>
    <w:rsid w:val="00126083"/>
    <w:rsid w:val="0012623C"/>
    <w:rsid w:val="00126825"/>
    <w:rsid w:val="00126E27"/>
    <w:rsid w:val="00127420"/>
    <w:rsid w:val="001276E2"/>
    <w:rsid w:val="00127BB8"/>
    <w:rsid w:val="00127C1D"/>
    <w:rsid w:val="00127C62"/>
    <w:rsid w:val="00127E65"/>
    <w:rsid w:val="00127EE6"/>
    <w:rsid w:val="00130484"/>
    <w:rsid w:val="0013092C"/>
    <w:rsid w:val="00130D88"/>
    <w:rsid w:val="001312E1"/>
    <w:rsid w:val="0013163C"/>
    <w:rsid w:val="00131668"/>
    <w:rsid w:val="00131C4D"/>
    <w:rsid w:val="00131D06"/>
    <w:rsid w:val="00131D09"/>
    <w:rsid w:val="00132457"/>
    <w:rsid w:val="00133071"/>
    <w:rsid w:val="00133104"/>
    <w:rsid w:val="001331EE"/>
    <w:rsid w:val="00133326"/>
    <w:rsid w:val="00133A0B"/>
    <w:rsid w:val="00133F8E"/>
    <w:rsid w:val="00134108"/>
    <w:rsid w:val="00134126"/>
    <w:rsid w:val="0013435D"/>
    <w:rsid w:val="00135170"/>
    <w:rsid w:val="00135174"/>
    <w:rsid w:val="00135195"/>
    <w:rsid w:val="00135661"/>
    <w:rsid w:val="001358E1"/>
    <w:rsid w:val="00135971"/>
    <w:rsid w:val="00135BF6"/>
    <w:rsid w:val="00135E09"/>
    <w:rsid w:val="00135FF1"/>
    <w:rsid w:val="0013600A"/>
    <w:rsid w:val="0013603A"/>
    <w:rsid w:val="0013642B"/>
    <w:rsid w:val="001364DC"/>
    <w:rsid w:val="001364EA"/>
    <w:rsid w:val="00136520"/>
    <w:rsid w:val="00136615"/>
    <w:rsid w:val="00136A29"/>
    <w:rsid w:val="00136B10"/>
    <w:rsid w:val="001375DB"/>
    <w:rsid w:val="0013772E"/>
    <w:rsid w:val="001379A6"/>
    <w:rsid w:val="00137A2F"/>
    <w:rsid w:val="00137AE0"/>
    <w:rsid w:val="00137DB4"/>
    <w:rsid w:val="00137EDA"/>
    <w:rsid w:val="001409AB"/>
    <w:rsid w:val="00140FC1"/>
    <w:rsid w:val="001413F0"/>
    <w:rsid w:val="001414EA"/>
    <w:rsid w:val="001418CF"/>
    <w:rsid w:val="00141970"/>
    <w:rsid w:val="0014206A"/>
    <w:rsid w:val="00142555"/>
    <w:rsid w:val="00142898"/>
    <w:rsid w:val="00142910"/>
    <w:rsid w:val="001429D7"/>
    <w:rsid w:val="00142E93"/>
    <w:rsid w:val="00142E9E"/>
    <w:rsid w:val="001430A4"/>
    <w:rsid w:val="00143389"/>
    <w:rsid w:val="001438D2"/>
    <w:rsid w:val="00143C38"/>
    <w:rsid w:val="00143EA2"/>
    <w:rsid w:val="00144088"/>
    <w:rsid w:val="0014408B"/>
    <w:rsid w:val="00144303"/>
    <w:rsid w:val="00144329"/>
    <w:rsid w:val="0014458D"/>
    <w:rsid w:val="00144B03"/>
    <w:rsid w:val="00144E6D"/>
    <w:rsid w:val="0014549C"/>
    <w:rsid w:val="00145BB6"/>
    <w:rsid w:val="00145C2D"/>
    <w:rsid w:val="00145D2D"/>
    <w:rsid w:val="00145F56"/>
    <w:rsid w:val="00146131"/>
    <w:rsid w:val="001461AA"/>
    <w:rsid w:val="00146288"/>
    <w:rsid w:val="001465A2"/>
    <w:rsid w:val="0014664E"/>
    <w:rsid w:val="00146B2D"/>
    <w:rsid w:val="00146B6A"/>
    <w:rsid w:val="00146B9B"/>
    <w:rsid w:val="001473A7"/>
    <w:rsid w:val="00147485"/>
    <w:rsid w:val="00147751"/>
    <w:rsid w:val="00147B4F"/>
    <w:rsid w:val="00147DF1"/>
    <w:rsid w:val="00147EDF"/>
    <w:rsid w:val="001501EB"/>
    <w:rsid w:val="0015042F"/>
    <w:rsid w:val="001505DE"/>
    <w:rsid w:val="0015081A"/>
    <w:rsid w:val="00150A05"/>
    <w:rsid w:val="00151270"/>
    <w:rsid w:val="001513D6"/>
    <w:rsid w:val="001517B6"/>
    <w:rsid w:val="00151803"/>
    <w:rsid w:val="0015189F"/>
    <w:rsid w:val="001518C0"/>
    <w:rsid w:val="00151BD0"/>
    <w:rsid w:val="00151BEA"/>
    <w:rsid w:val="00151E21"/>
    <w:rsid w:val="00151EDB"/>
    <w:rsid w:val="001520AA"/>
    <w:rsid w:val="001523C2"/>
    <w:rsid w:val="00152768"/>
    <w:rsid w:val="00152B03"/>
    <w:rsid w:val="00152BAC"/>
    <w:rsid w:val="00152BDC"/>
    <w:rsid w:val="00152C52"/>
    <w:rsid w:val="00152D04"/>
    <w:rsid w:val="001534F6"/>
    <w:rsid w:val="001538E1"/>
    <w:rsid w:val="00153C82"/>
    <w:rsid w:val="00153CAD"/>
    <w:rsid w:val="001541B7"/>
    <w:rsid w:val="001541F4"/>
    <w:rsid w:val="00154384"/>
    <w:rsid w:val="0015442B"/>
    <w:rsid w:val="00154B87"/>
    <w:rsid w:val="00154F21"/>
    <w:rsid w:val="001553C7"/>
    <w:rsid w:val="001554A0"/>
    <w:rsid w:val="00155544"/>
    <w:rsid w:val="00155663"/>
    <w:rsid w:val="001556D0"/>
    <w:rsid w:val="00155B5F"/>
    <w:rsid w:val="00155C40"/>
    <w:rsid w:val="00155E16"/>
    <w:rsid w:val="00155E21"/>
    <w:rsid w:val="0015614A"/>
    <w:rsid w:val="00156434"/>
    <w:rsid w:val="00156554"/>
    <w:rsid w:val="0015668A"/>
    <w:rsid w:val="00156711"/>
    <w:rsid w:val="001569EE"/>
    <w:rsid w:val="00156DFF"/>
    <w:rsid w:val="00157120"/>
    <w:rsid w:val="001575E7"/>
    <w:rsid w:val="00157C1D"/>
    <w:rsid w:val="00160151"/>
    <w:rsid w:val="00160FE2"/>
    <w:rsid w:val="0016135B"/>
    <w:rsid w:val="00161488"/>
    <w:rsid w:val="001614CB"/>
    <w:rsid w:val="00161B09"/>
    <w:rsid w:val="00161D75"/>
    <w:rsid w:val="00162190"/>
    <w:rsid w:val="0016262B"/>
    <w:rsid w:val="00162A8B"/>
    <w:rsid w:val="00162F7E"/>
    <w:rsid w:val="00163091"/>
    <w:rsid w:val="001631A8"/>
    <w:rsid w:val="0016335B"/>
    <w:rsid w:val="0016380E"/>
    <w:rsid w:val="00163864"/>
    <w:rsid w:val="00163AA1"/>
    <w:rsid w:val="00163D04"/>
    <w:rsid w:val="00164196"/>
    <w:rsid w:val="001641E0"/>
    <w:rsid w:val="0016438A"/>
    <w:rsid w:val="00164543"/>
    <w:rsid w:val="001646F7"/>
    <w:rsid w:val="001647F8"/>
    <w:rsid w:val="00164A46"/>
    <w:rsid w:val="00164B43"/>
    <w:rsid w:val="00164D82"/>
    <w:rsid w:val="001652F7"/>
    <w:rsid w:val="001654E7"/>
    <w:rsid w:val="001657B4"/>
    <w:rsid w:val="0016588D"/>
    <w:rsid w:val="001658D7"/>
    <w:rsid w:val="001660F6"/>
    <w:rsid w:val="0016628B"/>
    <w:rsid w:val="00166671"/>
    <w:rsid w:val="00166811"/>
    <w:rsid w:val="00166999"/>
    <w:rsid w:val="001669B7"/>
    <w:rsid w:val="00166AD3"/>
    <w:rsid w:val="00166CA0"/>
    <w:rsid w:val="00166F8A"/>
    <w:rsid w:val="001673FA"/>
    <w:rsid w:val="001677A7"/>
    <w:rsid w:val="00167D97"/>
    <w:rsid w:val="00167DA0"/>
    <w:rsid w:val="00167F1E"/>
    <w:rsid w:val="001701EE"/>
    <w:rsid w:val="001708C5"/>
    <w:rsid w:val="00170FD8"/>
    <w:rsid w:val="0017112C"/>
    <w:rsid w:val="001711F8"/>
    <w:rsid w:val="001713E2"/>
    <w:rsid w:val="00171652"/>
    <w:rsid w:val="0017180A"/>
    <w:rsid w:val="001718C3"/>
    <w:rsid w:val="0017193E"/>
    <w:rsid w:val="00171A6F"/>
    <w:rsid w:val="00171EF4"/>
    <w:rsid w:val="00172404"/>
    <w:rsid w:val="00172617"/>
    <w:rsid w:val="00172D91"/>
    <w:rsid w:val="00172DEF"/>
    <w:rsid w:val="00172ED7"/>
    <w:rsid w:val="00172EEC"/>
    <w:rsid w:val="00172F53"/>
    <w:rsid w:val="00174247"/>
    <w:rsid w:val="001742F7"/>
    <w:rsid w:val="001743BE"/>
    <w:rsid w:val="0017470A"/>
    <w:rsid w:val="001753B4"/>
    <w:rsid w:val="00175435"/>
    <w:rsid w:val="00175523"/>
    <w:rsid w:val="0017575A"/>
    <w:rsid w:val="00175BCE"/>
    <w:rsid w:val="00175C10"/>
    <w:rsid w:val="00175D7D"/>
    <w:rsid w:val="00176561"/>
    <w:rsid w:val="00176A9B"/>
    <w:rsid w:val="00176AF2"/>
    <w:rsid w:val="00176B25"/>
    <w:rsid w:val="00176BC9"/>
    <w:rsid w:val="00176C05"/>
    <w:rsid w:val="00177116"/>
    <w:rsid w:val="0017742D"/>
    <w:rsid w:val="00177671"/>
    <w:rsid w:val="00177709"/>
    <w:rsid w:val="00180088"/>
    <w:rsid w:val="0018012F"/>
    <w:rsid w:val="001803A3"/>
    <w:rsid w:val="00180571"/>
    <w:rsid w:val="00180928"/>
    <w:rsid w:val="0018099E"/>
    <w:rsid w:val="00180A4E"/>
    <w:rsid w:val="00180B42"/>
    <w:rsid w:val="00180BA6"/>
    <w:rsid w:val="00180C5F"/>
    <w:rsid w:val="00180C7E"/>
    <w:rsid w:val="00180EBC"/>
    <w:rsid w:val="00180EEC"/>
    <w:rsid w:val="00180F32"/>
    <w:rsid w:val="00180FFE"/>
    <w:rsid w:val="0018105E"/>
    <w:rsid w:val="001814D3"/>
    <w:rsid w:val="00181625"/>
    <w:rsid w:val="00181A5C"/>
    <w:rsid w:val="00181C15"/>
    <w:rsid w:val="00181D44"/>
    <w:rsid w:val="0018263C"/>
    <w:rsid w:val="00182848"/>
    <w:rsid w:val="00182FA5"/>
    <w:rsid w:val="00183275"/>
    <w:rsid w:val="0018332B"/>
    <w:rsid w:val="001836DD"/>
    <w:rsid w:val="001837B3"/>
    <w:rsid w:val="00183A15"/>
    <w:rsid w:val="00183F15"/>
    <w:rsid w:val="00183F70"/>
    <w:rsid w:val="001841A5"/>
    <w:rsid w:val="0018427F"/>
    <w:rsid w:val="0018452B"/>
    <w:rsid w:val="0018489A"/>
    <w:rsid w:val="001848E1"/>
    <w:rsid w:val="00184A68"/>
    <w:rsid w:val="00184B79"/>
    <w:rsid w:val="001851EC"/>
    <w:rsid w:val="0018522B"/>
    <w:rsid w:val="001852AF"/>
    <w:rsid w:val="00185366"/>
    <w:rsid w:val="001853DD"/>
    <w:rsid w:val="0018555F"/>
    <w:rsid w:val="00185C57"/>
    <w:rsid w:val="00185D14"/>
    <w:rsid w:val="00185E70"/>
    <w:rsid w:val="00186586"/>
    <w:rsid w:val="00186954"/>
    <w:rsid w:val="00186A6B"/>
    <w:rsid w:val="00186CA2"/>
    <w:rsid w:val="0018704C"/>
    <w:rsid w:val="0018724E"/>
    <w:rsid w:val="00187526"/>
    <w:rsid w:val="00187665"/>
    <w:rsid w:val="001876F9"/>
    <w:rsid w:val="001878CD"/>
    <w:rsid w:val="00187904"/>
    <w:rsid w:val="00187A1C"/>
    <w:rsid w:val="00187B83"/>
    <w:rsid w:val="00187BF2"/>
    <w:rsid w:val="00187C55"/>
    <w:rsid w:val="00187CAC"/>
    <w:rsid w:val="00187DEF"/>
    <w:rsid w:val="00190099"/>
    <w:rsid w:val="0019029F"/>
    <w:rsid w:val="00190433"/>
    <w:rsid w:val="001905C7"/>
    <w:rsid w:val="00190695"/>
    <w:rsid w:val="001906A0"/>
    <w:rsid w:val="001909BE"/>
    <w:rsid w:val="00190A71"/>
    <w:rsid w:val="00190A98"/>
    <w:rsid w:val="00190DAE"/>
    <w:rsid w:val="00190F52"/>
    <w:rsid w:val="00191942"/>
    <w:rsid w:val="00191CB1"/>
    <w:rsid w:val="00191D1D"/>
    <w:rsid w:val="00191D9D"/>
    <w:rsid w:val="00191E73"/>
    <w:rsid w:val="00191FBB"/>
    <w:rsid w:val="00192467"/>
    <w:rsid w:val="00192773"/>
    <w:rsid w:val="00192789"/>
    <w:rsid w:val="001927B1"/>
    <w:rsid w:val="0019294E"/>
    <w:rsid w:val="00193018"/>
    <w:rsid w:val="00193454"/>
    <w:rsid w:val="0019382C"/>
    <w:rsid w:val="00194032"/>
    <w:rsid w:val="00194220"/>
    <w:rsid w:val="00194353"/>
    <w:rsid w:val="001944A3"/>
    <w:rsid w:val="00194979"/>
    <w:rsid w:val="001949DE"/>
    <w:rsid w:val="00195529"/>
    <w:rsid w:val="0019585A"/>
    <w:rsid w:val="00195FBA"/>
    <w:rsid w:val="001962D7"/>
    <w:rsid w:val="00196780"/>
    <w:rsid w:val="001969CA"/>
    <w:rsid w:val="00196C74"/>
    <w:rsid w:val="00196D4F"/>
    <w:rsid w:val="00196E0A"/>
    <w:rsid w:val="00196E5E"/>
    <w:rsid w:val="00197792"/>
    <w:rsid w:val="00197879"/>
    <w:rsid w:val="00197A7C"/>
    <w:rsid w:val="00197C56"/>
    <w:rsid w:val="00197C9A"/>
    <w:rsid w:val="00197FDA"/>
    <w:rsid w:val="001A0041"/>
    <w:rsid w:val="001A0796"/>
    <w:rsid w:val="001A08D3"/>
    <w:rsid w:val="001A0B6A"/>
    <w:rsid w:val="001A0C7D"/>
    <w:rsid w:val="001A0E6A"/>
    <w:rsid w:val="001A11AB"/>
    <w:rsid w:val="001A126E"/>
    <w:rsid w:val="001A1487"/>
    <w:rsid w:val="001A156D"/>
    <w:rsid w:val="001A1641"/>
    <w:rsid w:val="001A18DA"/>
    <w:rsid w:val="001A1ACB"/>
    <w:rsid w:val="001A1CA0"/>
    <w:rsid w:val="001A1FF1"/>
    <w:rsid w:val="001A25E9"/>
    <w:rsid w:val="001A26BD"/>
    <w:rsid w:val="001A274E"/>
    <w:rsid w:val="001A2832"/>
    <w:rsid w:val="001A30A8"/>
    <w:rsid w:val="001A3503"/>
    <w:rsid w:val="001A3581"/>
    <w:rsid w:val="001A395D"/>
    <w:rsid w:val="001A3B5A"/>
    <w:rsid w:val="001A3C60"/>
    <w:rsid w:val="001A3F31"/>
    <w:rsid w:val="001A4395"/>
    <w:rsid w:val="001A442F"/>
    <w:rsid w:val="001A44FB"/>
    <w:rsid w:val="001A4656"/>
    <w:rsid w:val="001A4809"/>
    <w:rsid w:val="001A4AEE"/>
    <w:rsid w:val="001A4C7A"/>
    <w:rsid w:val="001A50FC"/>
    <w:rsid w:val="001A5330"/>
    <w:rsid w:val="001A54B8"/>
    <w:rsid w:val="001A56A7"/>
    <w:rsid w:val="001A5A90"/>
    <w:rsid w:val="001A5D4E"/>
    <w:rsid w:val="001A658C"/>
    <w:rsid w:val="001A659F"/>
    <w:rsid w:val="001A683E"/>
    <w:rsid w:val="001A686B"/>
    <w:rsid w:val="001A68B6"/>
    <w:rsid w:val="001A6B39"/>
    <w:rsid w:val="001A6C08"/>
    <w:rsid w:val="001A6CB7"/>
    <w:rsid w:val="001A6E09"/>
    <w:rsid w:val="001A734D"/>
    <w:rsid w:val="001A74FE"/>
    <w:rsid w:val="001A77B9"/>
    <w:rsid w:val="001A78E9"/>
    <w:rsid w:val="001A78F4"/>
    <w:rsid w:val="001A7A10"/>
    <w:rsid w:val="001A7AD0"/>
    <w:rsid w:val="001A7C35"/>
    <w:rsid w:val="001A7CF2"/>
    <w:rsid w:val="001A7DBD"/>
    <w:rsid w:val="001B03A3"/>
    <w:rsid w:val="001B0419"/>
    <w:rsid w:val="001B055D"/>
    <w:rsid w:val="001B0629"/>
    <w:rsid w:val="001B140F"/>
    <w:rsid w:val="001B178A"/>
    <w:rsid w:val="001B1CDF"/>
    <w:rsid w:val="001B1D2E"/>
    <w:rsid w:val="001B22A8"/>
    <w:rsid w:val="001B2643"/>
    <w:rsid w:val="001B266D"/>
    <w:rsid w:val="001B277B"/>
    <w:rsid w:val="001B2FD5"/>
    <w:rsid w:val="001B31F1"/>
    <w:rsid w:val="001B3393"/>
    <w:rsid w:val="001B344F"/>
    <w:rsid w:val="001B35AA"/>
    <w:rsid w:val="001B375B"/>
    <w:rsid w:val="001B3F22"/>
    <w:rsid w:val="001B3F25"/>
    <w:rsid w:val="001B4240"/>
    <w:rsid w:val="001B42C8"/>
    <w:rsid w:val="001B430D"/>
    <w:rsid w:val="001B45A6"/>
    <w:rsid w:val="001B476D"/>
    <w:rsid w:val="001B49DE"/>
    <w:rsid w:val="001B4AFE"/>
    <w:rsid w:val="001B4BFC"/>
    <w:rsid w:val="001B4F5F"/>
    <w:rsid w:val="001B5330"/>
    <w:rsid w:val="001B5444"/>
    <w:rsid w:val="001B55D0"/>
    <w:rsid w:val="001B5615"/>
    <w:rsid w:val="001B5CC6"/>
    <w:rsid w:val="001B5DAB"/>
    <w:rsid w:val="001B5EAC"/>
    <w:rsid w:val="001B6052"/>
    <w:rsid w:val="001B60E7"/>
    <w:rsid w:val="001B6EB1"/>
    <w:rsid w:val="001B7349"/>
    <w:rsid w:val="001B7429"/>
    <w:rsid w:val="001B7567"/>
    <w:rsid w:val="001B76A0"/>
    <w:rsid w:val="001B7777"/>
    <w:rsid w:val="001B7AEA"/>
    <w:rsid w:val="001B7D8C"/>
    <w:rsid w:val="001B7F4D"/>
    <w:rsid w:val="001B7F78"/>
    <w:rsid w:val="001C02DB"/>
    <w:rsid w:val="001C0458"/>
    <w:rsid w:val="001C04BB"/>
    <w:rsid w:val="001C08CF"/>
    <w:rsid w:val="001C09F6"/>
    <w:rsid w:val="001C0AED"/>
    <w:rsid w:val="001C0CFD"/>
    <w:rsid w:val="001C0D26"/>
    <w:rsid w:val="001C1071"/>
    <w:rsid w:val="001C1440"/>
    <w:rsid w:val="001C173A"/>
    <w:rsid w:val="001C1D27"/>
    <w:rsid w:val="001C1EC5"/>
    <w:rsid w:val="001C1FE2"/>
    <w:rsid w:val="001C1FF2"/>
    <w:rsid w:val="001C2178"/>
    <w:rsid w:val="001C266C"/>
    <w:rsid w:val="001C27E1"/>
    <w:rsid w:val="001C2D0A"/>
    <w:rsid w:val="001C328D"/>
    <w:rsid w:val="001C347A"/>
    <w:rsid w:val="001C34D0"/>
    <w:rsid w:val="001C36AE"/>
    <w:rsid w:val="001C3847"/>
    <w:rsid w:val="001C38C0"/>
    <w:rsid w:val="001C3BB2"/>
    <w:rsid w:val="001C3D2C"/>
    <w:rsid w:val="001C3E33"/>
    <w:rsid w:val="001C4146"/>
    <w:rsid w:val="001C44CE"/>
    <w:rsid w:val="001C48A7"/>
    <w:rsid w:val="001C4C5D"/>
    <w:rsid w:val="001C51EE"/>
    <w:rsid w:val="001C5A6C"/>
    <w:rsid w:val="001C6466"/>
    <w:rsid w:val="001C6625"/>
    <w:rsid w:val="001C685C"/>
    <w:rsid w:val="001C6C9A"/>
    <w:rsid w:val="001C7175"/>
    <w:rsid w:val="001C7207"/>
    <w:rsid w:val="001C7310"/>
    <w:rsid w:val="001C772F"/>
    <w:rsid w:val="001C7853"/>
    <w:rsid w:val="001C7A8A"/>
    <w:rsid w:val="001C7C47"/>
    <w:rsid w:val="001C7E0D"/>
    <w:rsid w:val="001C7EFA"/>
    <w:rsid w:val="001D0198"/>
    <w:rsid w:val="001D050B"/>
    <w:rsid w:val="001D06AC"/>
    <w:rsid w:val="001D0D93"/>
    <w:rsid w:val="001D115B"/>
    <w:rsid w:val="001D1801"/>
    <w:rsid w:val="001D1943"/>
    <w:rsid w:val="001D1F3A"/>
    <w:rsid w:val="001D2059"/>
    <w:rsid w:val="001D208D"/>
    <w:rsid w:val="001D2149"/>
    <w:rsid w:val="001D2263"/>
    <w:rsid w:val="001D22BA"/>
    <w:rsid w:val="001D251E"/>
    <w:rsid w:val="001D25F7"/>
    <w:rsid w:val="001D280E"/>
    <w:rsid w:val="001D2A25"/>
    <w:rsid w:val="001D2A35"/>
    <w:rsid w:val="001D3012"/>
    <w:rsid w:val="001D30B4"/>
    <w:rsid w:val="001D3526"/>
    <w:rsid w:val="001D3BE8"/>
    <w:rsid w:val="001D3C02"/>
    <w:rsid w:val="001D3ECA"/>
    <w:rsid w:val="001D3FF1"/>
    <w:rsid w:val="001D4304"/>
    <w:rsid w:val="001D43A5"/>
    <w:rsid w:val="001D4859"/>
    <w:rsid w:val="001D4A44"/>
    <w:rsid w:val="001D4BD5"/>
    <w:rsid w:val="001D4C0F"/>
    <w:rsid w:val="001D4DE5"/>
    <w:rsid w:val="001D4EED"/>
    <w:rsid w:val="001D4FA8"/>
    <w:rsid w:val="001D52AE"/>
    <w:rsid w:val="001D58C7"/>
    <w:rsid w:val="001D634C"/>
    <w:rsid w:val="001D642F"/>
    <w:rsid w:val="001D6547"/>
    <w:rsid w:val="001D680D"/>
    <w:rsid w:val="001D6C8C"/>
    <w:rsid w:val="001D6CFF"/>
    <w:rsid w:val="001D7612"/>
    <w:rsid w:val="001D7D77"/>
    <w:rsid w:val="001E0574"/>
    <w:rsid w:val="001E0855"/>
    <w:rsid w:val="001E0A4D"/>
    <w:rsid w:val="001E13BE"/>
    <w:rsid w:val="001E157F"/>
    <w:rsid w:val="001E15C9"/>
    <w:rsid w:val="001E187C"/>
    <w:rsid w:val="001E1AE2"/>
    <w:rsid w:val="001E1B8D"/>
    <w:rsid w:val="001E1BBB"/>
    <w:rsid w:val="001E2509"/>
    <w:rsid w:val="001E2A32"/>
    <w:rsid w:val="001E2C9B"/>
    <w:rsid w:val="001E2CE6"/>
    <w:rsid w:val="001E3192"/>
    <w:rsid w:val="001E3530"/>
    <w:rsid w:val="001E3570"/>
    <w:rsid w:val="001E3691"/>
    <w:rsid w:val="001E3959"/>
    <w:rsid w:val="001E3A33"/>
    <w:rsid w:val="001E3C10"/>
    <w:rsid w:val="001E3D43"/>
    <w:rsid w:val="001E3FDC"/>
    <w:rsid w:val="001E4252"/>
    <w:rsid w:val="001E49BB"/>
    <w:rsid w:val="001E4A12"/>
    <w:rsid w:val="001E4A30"/>
    <w:rsid w:val="001E52E6"/>
    <w:rsid w:val="001E531D"/>
    <w:rsid w:val="001E550E"/>
    <w:rsid w:val="001E556B"/>
    <w:rsid w:val="001E55F5"/>
    <w:rsid w:val="001E57ED"/>
    <w:rsid w:val="001E5E0B"/>
    <w:rsid w:val="001E684D"/>
    <w:rsid w:val="001E6EFA"/>
    <w:rsid w:val="001E7045"/>
    <w:rsid w:val="001E73CD"/>
    <w:rsid w:val="001E780F"/>
    <w:rsid w:val="001E79A0"/>
    <w:rsid w:val="001E7C2C"/>
    <w:rsid w:val="001E7C44"/>
    <w:rsid w:val="001E7C89"/>
    <w:rsid w:val="001F034A"/>
    <w:rsid w:val="001F03C1"/>
    <w:rsid w:val="001F0480"/>
    <w:rsid w:val="001F070C"/>
    <w:rsid w:val="001F098E"/>
    <w:rsid w:val="001F0A52"/>
    <w:rsid w:val="001F0B27"/>
    <w:rsid w:val="001F0BD7"/>
    <w:rsid w:val="001F0BFB"/>
    <w:rsid w:val="001F0D1F"/>
    <w:rsid w:val="001F0D6F"/>
    <w:rsid w:val="001F0F32"/>
    <w:rsid w:val="001F1513"/>
    <w:rsid w:val="001F1807"/>
    <w:rsid w:val="001F1BEB"/>
    <w:rsid w:val="001F1C94"/>
    <w:rsid w:val="001F1D45"/>
    <w:rsid w:val="001F1DE5"/>
    <w:rsid w:val="001F207F"/>
    <w:rsid w:val="001F20A2"/>
    <w:rsid w:val="001F2533"/>
    <w:rsid w:val="001F273E"/>
    <w:rsid w:val="001F2938"/>
    <w:rsid w:val="001F2C3E"/>
    <w:rsid w:val="001F316E"/>
    <w:rsid w:val="001F332C"/>
    <w:rsid w:val="001F3361"/>
    <w:rsid w:val="001F3753"/>
    <w:rsid w:val="001F393F"/>
    <w:rsid w:val="001F41C9"/>
    <w:rsid w:val="001F42F6"/>
    <w:rsid w:val="001F4AB7"/>
    <w:rsid w:val="001F4C2C"/>
    <w:rsid w:val="001F4D13"/>
    <w:rsid w:val="001F4D21"/>
    <w:rsid w:val="001F514E"/>
    <w:rsid w:val="001F53E7"/>
    <w:rsid w:val="001F5639"/>
    <w:rsid w:val="001F57D7"/>
    <w:rsid w:val="001F58BD"/>
    <w:rsid w:val="001F5BF6"/>
    <w:rsid w:val="001F5F13"/>
    <w:rsid w:val="001F60AB"/>
    <w:rsid w:val="001F678C"/>
    <w:rsid w:val="001F67FB"/>
    <w:rsid w:val="001F68DD"/>
    <w:rsid w:val="001F6DD8"/>
    <w:rsid w:val="001F6F46"/>
    <w:rsid w:val="001F7186"/>
    <w:rsid w:val="001F7B45"/>
    <w:rsid w:val="001F7CD1"/>
    <w:rsid w:val="001F7D0F"/>
    <w:rsid w:val="001F7DFC"/>
    <w:rsid w:val="002006BC"/>
    <w:rsid w:val="00200753"/>
    <w:rsid w:val="002014FF"/>
    <w:rsid w:val="00201989"/>
    <w:rsid w:val="00201AD5"/>
    <w:rsid w:val="00201BE0"/>
    <w:rsid w:val="00201C10"/>
    <w:rsid w:val="00201C3F"/>
    <w:rsid w:val="00201C7E"/>
    <w:rsid w:val="00201D7D"/>
    <w:rsid w:val="002023BB"/>
    <w:rsid w:val="0020263D"/>
    <w:rsid w:val="0020272F"/>
    <w:rsid w:val="00202768"/>
    <w:rsid w:val="002028BE"/>
    <w:rsid w:val="00202DEA"/>
    <w:rsid w:val="00202E26"/>
    <w:rsid w:val="0020320E"/>
    <w:rsid w:val="0020362C"/>
    <w:rsid w:val="00203673"/>
    <w:rsid w:val="0020380C"/>
    <w:rsid w:val="00203B90"/>
    <w:rsid w:val="00203E01"/>
    <w:rsid w:val="0020426A"/>
    <w:rsid w:val="002042A5"/>
    <w:rsid w:val="0020434E"/>
    <w:rsid w:val="0020450F"/>
    <w:rsid w:val="00204727"/>
    <w:rsid w:val="002047E5"/>
    <w:rsid w:val="00204BEE"/>
    <w:rsid w:val="00204EBF"/>
    <w:rsid w:val="0020579D"/>
    <w:rsid w:val="002058FA"/>
    <w:rsid w:val="002059AB"/>
    <w:rsid w:val="00205DF1"/>
    <w:rsid w:val="00205F57"/>
    <w:rsid w:val="002067C6"/>
    <w:rsid w:val="00206B0B"/>
    <w:rsid w:val="00206BFB"/>
    <w:rsid w:val="00206C96"/>
    <w:rsid w:val="00206F5A"/>
    <w:rsid w:val="00206FFA"/>
    <w:rsid w:val="00207049"/>
    <w:rsid w:val="00207BE1"/>
    <w:rsid w:val="00207DB5"/>
    <w:rsid w:val="00207F72"/>
    <w:rsid w:val="0021006C"/>
    <w:rsid w:val="002104C5"/>
    <w:rsid w:val="00210835"/>
    <w:rsid w:val="00210840"/>
    <w:rsid w:val="00210857"/>
    <w:rsid w:val="00210946"/>
    <w:rsid w:val="00210C3D"/>
    <w:rsid w:val="002110D5"/>
    <w:rsid w:val="00211240"/>
    <w:rsid w:val="0021126A"/>
    <w:rsid w:val="00211330"/>
    <w:rsid w:val="00211363"/>
    <w:rsid w:val="002113F7"/>
    <w:rsid w:val="002115D6"/>
    <w:rsid w:val="002118D5"/>
    <w:rsid w:val="00211F29"/>
    <w:rsid w:val="00211F90"/>
    <w:rsid w:val="00211FE4"/>
    <w:rsid w:val="0021202E"/>
    <w:rsid w:val="00212096"/>
    <w:rsid w:val="00212484"/>
    <w:rsid w:val="002124A6"/>
    <w:rsid w:val="00212CA6"/>
    <w:rsid w:val="00213080"/>
    <w:rsid w:val="002130AC"/>
    <w:rsid w:val="00213318"/>
    <w:rsid w:val="0021345E"/>
    <w:rsid w:val="002135E7"/>
    <w:rsid w:val="00213D20"/>
    <w:rsid w:val="00214067"/>
    <w:rsid w:val="002140EC"/>
    <w:rsid w:val="002141B4"/>
    <w:rsid w:val="00214611"/>
    <w:rsid w:val="00214A95"/>
    <w:rsid w:val="00214CB6"/>
    <w:rsid w:val="0021545F"/>
    <w:rsid w:val="0021567B"/>
    <w:rsid w:val="00215718"/>
    <w:rsid w:val="002157B7"/>
    <w:rsid w:val="00215814"/>
    <w:rsid w:val="0021590F"/>
    <w:rsid w:val="00215999"/>
    <w:rsid w:val="00215BDC"/>
    <w:rsid w:val="00215D44"/>
    <w:rsid w:val="00215F05"/>
    <w:rsid w:val="00216019"/>
    <w:rsid w:val="00216499"/>
    <w:rsid w:val="0021695E"/>
    <w:rsid w:val="00216ADC"/>
    <w:rsid w:val="00216DB0"/>
    <w:rsid w:val="002170A1"/>
    <w:rsid w:val="00217179"/>
    <w:rsid w:val="0021736A"/>
    <w:rsid w:val="00217585"/>
    <w:rsid w:val="00217672"/>
    <w:rsid w:val="00217D8A"/>
    <w:rsid w:val="002200DB"/>
    <w:rsid w:val="00220281"/>
    <w:rsid w:val="00220308"/>
    <w:rsid w:val="002206FD"/>
    <w:rsid w:val="0022078B"/>
    <w:rsid w:val="002209DE"/>
    <w:rsid w:val="00220A8D"/>
    <w:rsid w:val="00220D2B"/>
    <w:rsid w:val="00220DAB"/>
    <w:rsid w:val="00220DB7"/>
    <w:rsid w:val="00220EA3"/>
    <w:rsid w:val="00220F35"/>
    <w:rsid w:val="00221110"/>
    <w:rsid w:val="0022125A"/>
    <w:rsid w:val="00221469"/>
    <w:rsid w:val="0022177D"/>
    <w:rsid w:val="00221917"/>
    <w:rsid w:val="00221980"/>
    <w:rsid w:val="00221993"/>
    <w:rsid w:val="00221CD8"/>
    <w:rsid w:val="00221DCB"/>
    <w:rsid w:val="00222059"/>
    <w:rsid w:val="00222184"/>
    <w:rsid w:val="0022265D"/>
    <w:rsid w:val="00222664"/>
    <w:rsid w:val="0022276B"/>
    <w:rsid w:val="002228E2"/>
    <w:rsid w:val="0022295B"/>
    <w:rsid w:val="002230B9"/>
    <w:rsid w:val="002231DD"/>
    <w:rsid w:val="0022336B"/>
    <w:rsid w:val="002233ED"/>
    <w:rsid w:val="002239F1"/>
    <w:rsid w:val="00223CFD"/>
    <w:rsid w:val="00223F77"/>
    <w:rsid w:val="002241B5"/>
    <w:rsid w:val="0022436E"/>
    <w:rsid w:val="0022466E"/>
    <w:rsid w:val="002246D1"/>
    <w:rsid w:val="00224921"/>
    <w:rsid w:val="00224A1D"/>
    <w:rsid w:val="00225324"/>
    <w:rsid w:val="002253E3"/>
    <w:rsid w:val="00225416"/>
    <w:rsid w:val="00225A27"/>
    <w:rsid w:val="00225FB6"/>
    <w:rsid w:val="002261D3"/>
    <w:rsid w:val="00226591"/>
    <w:rsid w:val="0022667A"/>
    <w:rsid w:val="00226909"/>
    <w:rsid w:val="0022714D"/>
    <w:rsid w:val="002275AA"/>
    <w:rsid w:val="0022778A"/>
    <w:rsid w:val="00227E7C"/>
    <w:rsid w:val="0023085B"/>
    <w:rsid w:val="00230B39"/>
    <w:rsid w:val="00230CCA"/>
    <w:rsid w:val="00230F76"/>
    <w:rsid w:val="0023112E"/>
    <w:rsid w:val="002314DB"/>
    <w:rsid w:val="0023153B"/>
    <w:rsid w:val="002316EB"/>
    <w:rsid w:val="002317D9"/>
    <w:rsid w:val="00231A55"/>
    <w:rsid w:val="00231AF7"/>
    <w:rsid w:val="00232E97"/>
    <w:rsid w:val="00232EA8"/>
    <w:rsid w:val="00232EF1"/>
    <w:rsid w:val="0023305D"/>
    <w:rsid w:val="00233654"/>
    <w:rsid w:val="00233830"/>
    <w:rsid w:val="00233956"/>
    <w:rsid w:val="00233BA7"/>
    <w:rsid w:val="00233C81"/>
    <w:rsid w:val="00233E11"/>
    <w:rsid w:val="00234523"/>
    <w:rsid w:val="00234738"/>
    <w:rsid w:val="002348B9"/>
    <w:rsid w:val="00234DBC"/>
    <w:rsid w:val="002351E1"/>
    <w:rsid w:val="00235456"/>
    <w:rsid w:val="002357B7"/>
    <w:rsid w:val="00235983"/>
    <w:rsid w:val="002360B7"/>
    <w:rsid w:val="002367BE"/>
    <w:rsid w:val="00236B83"/>
    <w:rsid w:val="00236E3D"/>
    <w:rsid w:val="002371F5"/>
    <w:rsid w:val="00237334"/>
    <w:rsid w:val="00237588"/>
    <w:rsid w:val="002376F7"/>
    <w:rsid w:val="00237B8D"/>
    <w:rsid w:val="00237FA3"/>
    <w:rsid w:val="0024025C"/>
    <w:rsid w:val="00240B32"/>
    <w:rsid w:val="00240BB3"/>
    <w:rsid w:val="00240D91"/>
    <w:rsid w:val="0024151C"/>
    <w:rsid w:val="00241C1D"/>
    <w:rsid w:val="00241DA7"/>
    <w:rsid w:val="00241EDB"/>
    <w:rsid w:val="00241EF5"/>
    <w:rsid w:val="00241F53"/>
    <w:rsid w:val="00242916"/>
    <w:rsid w:val="00242A97"/>
    <w:rsid w:val="00242E3C"/>
    <w:rsid w:val="00242E5C"/>
    <w:rsid w:val="00243510"/>
    <w:rsid w:val="002435CE"/>
    <w:rsid w:val="002435DD"/>
    <w:rsid w:val="0024378C"/>
    <w:rsid w:val="00243814"/>
    <w:rsid w:val="002439C9"/>
    <w:rsid w:val="00243D28"/>
    <w:rsid w:val="0024491C"/>
    <w:rsid w:val="00244E5D"/>
    <w:rsid w:val="00244EF6"/>
    <w:rsid w:val="00244F43"/>
    <w:rsid w:val="002451A2"/>
    <w:rsid w:val="0024548B"/>
    <w:rsid w:val="00245552"/>
    <w:rsid w:val="0024585F"/>
    <w:rsid w:val="0024592F"/>
    <w:rsid w:val="00245D34"/>
    <w:rsid w:val="00245F7B"/>
    <w:rsid w:val="0024680F"/>
    <w:rsid w:val="00246822"/>
    <w:rsid w:val="00246BF7"/>
    <w:rsid w:val="00246D77"/>
    <w:rsid w:val="00246DC9"/>
    <w:rsid w:val="00246EEE"/>
    <w:rsid w:val="00246FBF"/>
    <w:rsid w:val="00246FCA"/>
    <w:rsid w:val="00247103"/>
    <w:rsid w:val="00247118"/>
    <w:rsid w:val="00247188"/>
    <w:rsid w:val="002478EB"/>
    <w:rsid w:val="00247966"/>
    <w:rsid w:val="0025007D"/>
    <w:rsid w:val="002500B0"/>
    <w:rsid w:val="002501B8"/>
    <w:rsid w:val="002503E2"/>
    <w:rsid w:val="00250550"/>
    <w:rsid w:val="00250AFD"/>
    <w:rsid w:val="00250C01"/>
    <w:rsid w:val="00250E65"/>
    <w:rsid w:val="00250FC6"/>
    <w:rsid w:val="0025116D"/>
    <w:rsid w:val="002511E6"/>
    <w:rsid w:val="00251731"/>
    <w:rsid w:val="002518A6"/>
    <w:rsid w:val="002519C5"/>
    <w:rsid w:val="00251DD0"/>
    <w:rsid w:val="00251EB7"/>
    <w:rsid w:val="00252032"/>
    <w:rsid w:val="002522F1"/>
    <w:rsid w:val="0025239C"/>
    <w:rsid w:val="002524A8"/>
    <w:rsid w:val="002527D6"/>
    <w:rsid w:val="0025289A"/>
    <w:rsid w:val="002529C9"/>
    <w:rsid w:val="00252E35"/>
    <w:rsid w:val="00252EE9"/>
    <w:rsid w:val="00253002"/>
    <w:rsid w:val="002534A4"/>
    <w:rsid w:val="002534AD"/>
    <w:rsid w:val="00253625"/>
    <w:rsid w:val="00253768"/>
    <w:rsid w:val="0025390C"/>
    <w:rsid w:val="00253BC2"/>
    <w:rsid w:val="00253C12"/>
    <w:rsid w:val="00253CDB"/>
    <w:rsid w:val="00254185"/>
    <w:rsid w:val="0025449F"/>
    <w:rsid w:val="00254545"/>
    <w:rsid w:val="00254700"/>
    <w:rsid w:val="0025475C"/>
    <w:rsid w:val="00254933"/>
    <w:rsid w:val="00254AB8"/>
    <w:rsid w:val="00254BD8"/>
    <w:rsid w:val="00255173"/>
    <w:rsid w:val="0025539E"/>
    <w:rsid w:val="0025544C"/>
    <w:rsid w:val="002554BA"/>
    <w:rsid w:val="00255991"/>
    <w:rsid w:val="00256084"/>
    <w:rsid w:val="002560A1"/>
    <w:rsid w:val="0025623D"/>
    <w:rsid w:val="0025649D"/>
    <w:rsid w:val="00256916"/>
    <w:rsid w:val="00256A86"/>
    <w:rsid w:val="00256CF2"/>
    <w:rsid w:val="00256EF7"/>
    <w:rsid w:val="00257288"/>
    <w:rsid w:val="0025740E"/>
    <w:rsid w:val="0025750F"/>
    <w:rsid w:val="002575E1"/>
    <w:rsid w:val="0025773C"/>
    <w:rsid w:val="002578F0"/>
    <w:rsid w:val="002602A9"/>
    <w:rsid w:val="00260902"/>
    <w:rsid w:val="00260CC5"/>
    <w:rsid w:val="00261029"/>
    <w:rsid w:val="0026118A"/>
    <w:rsid w:val="00261381"/>
    <w:rsid w:val="002615A1"/>
    <w:rsid w:val="00261E42"/>
    <w:rsid w:val="0026206F"/>
    <w:rsid w:val="00262272"/>
    <w:rsid w:val="002625E6"/>
    <w:rsid w:val="0026286A"/>
    <w:rsid w:val="00262908"/>
    <w:rsid w:val="00262DC5"/>
    <w:rsid w:val="00263241"/>
    <w:rsid w:val="002634AB"/>
    <w:rsid w:val="0026368C"/>
    <w:rsid w:val="002636B8"/>
    <w:rsid w:val="002638A3"/>
    <w:rsid w:val="00263985"/>
    <w:rsid w:val="00263A1D"/>
    <w:rsid w:val="00263DAA"/>
    <w:rsid w:val="00263E01"/>
    <w:rsid w:val="00263EDF"/>
    <w:rsid w:val="00263FBB"/>
    <w:rsid w:val="00264403"/>
    <w:rsid w:val="00264632"/>
    <w:rsid w:val="00264D1E"/>
    <w:rsid w:val="002650EB"/>
    <w:rsid w:val="0026515A"/>
    <w:rsid w:val="002652DE"/>
    <w:rsid w:val="0026530F"/>
    <w:rsid w:val="00265AD6"/>
    <w:rsid w:val="00265B19"/>
    <w:rsid w:val="00265CEE"/>
    <w:rsid w:val="00265EAB"/>
    <w:rsid w:val="00266312"/>
    <w:rsid w:val="0026645B"/>
    <w:rsid w:val="002664FE"/>
    <w:rsid w:val="002665BE"/>
    <w:rsid w:val="00266E95"/>
    <w:rsid w:val="0026705B"/>
    <w:rsid w:val="00267335"/>
    <w:rsid w:val="002675BD"/>
    <w:rsid w:val="0026796C"/>
    <w:rsid w:val="002679AC"/>
    <w:rsid w:val="00267CB3"/>
    <w:rsid w:val="0027090E"/>
    <w:rsid w:val="002709F2"/>
    <w:rsid w:val="00270A97"/>
    <w:rsid w:val="00270B80"/>
    <w:rsid w:val="00271102"/>
    <w:rsid w:val="002712BD"/>
    <w:rsid w:val="002712FC"/>
    <w:rsid w:val="00271491"/>
    <w:rsid w:val="0027184A"/>
    <w:rsid w:val="00271B89"/>
    <w:rsid w:val="00271D35"/>
    <w:rsid w:val="00271E56"/>
    <w:rsid w:val="00271EE1"/>
    <w:rsid w:val="00271EFC"/>
    <w:rsid w:val="00271FE5"/>
    <w:rsid w:val="00272415"/>
    <w:rsid w:val="00272799"/>
    <w:rsid w:val="00272AAC"/>
    <w:rsid w:val="00272EDD"/>
    <w:rsid w:val="0027326A"/>
    <w:rsid w:val="002732C8"/>
    <w:rsid w:val="0027347C"/>
    <w:rsid w:val="002739AE"/>
    <w:rsid w:val="002739C0"/>
    <w:rsid w:val="00273A05"/>
    <w:rsid w:val="00273D75"/>
    <w:rsid w:val="002740D9"/>
    <w:rsid w:val="00274398"/>
    <w:rsid w:val="00274AFA"/>
    <w:rsid w:val="00274DC8"/>
    <w:rsid w:val="00274F2B"/>
    <w:rsid w:val="00275049"/>
    <w:rsid w:val="002750F1"/>
    <w:rsid w:val="002751A8"/>
    <w:rsid w:val="00275423"/>
    <w:rsid w:val="0027575E"/>
    <w:rsid w:val="00275C13"/>
    <w:rsid w:val="00275DFA"/>
    <w:rsid w:val="00276009"/>
    <w:rsid w:val="0027616C"/>
    <w:rsid w:val="0027629D"/>
    <w:rsid w:val="002764E1"/>
    <w:rsid w:val="00276563"/>
    <w:rsid w:val="002770DB"/>
    <w:rsid w:val="0027720E"/>
    <w:rsid w:val="00277A4F"/>
    <w:rsid w:val="002800CC"/>
    <w:rsid w:val="0028048B"/>
    <w:rsid w:val="0028066E"/>
    <w:rsid w:val="002807C6"/>
    <w:rsid w:val="002807F2"/>
    <w:rsid w:val="00280935"/>
    <w:rsid w:val="00280F60"/>
    <w:rsid w:val="0028125C"/>
    <w:rsid w:val="002814B8"/>
    <w:rsid w:val="00281555"/>
    <w:rsid w:val="00281777"/>
    <w:rsid w:val="00281933"/>
    <w:rsid w:val="00281A77"/>
    <w:rsid w:val="00281D47"/>
    <w:rsid w:val="00282440"/>
    <w:rsid w:val="00282594"/>
    <w:rsid w:val="00283194"/>
    <w:rsid w:val="002833E6"/>
    <w:rsid w:val="002834C4"/>
    <w:rsid w:val="00283AB3"/>
    <w:rsid w:val="002849A1"/>
    <w:rsid w:val="00284BF1"/>
    <w:rsid w:val="00285054"/>
    <w:rsid w:val="0028505A"/>
    <w:rsid w:val="002850E5"/>
    <w:rsid w:val="00285210"/>
    <w:rsid w:val="002852D6"/>
    <w:rsid w:val="00285491"/>
    <w:rsid w:val="002857D1"/>
    <w:rsid w:val="00285DF0"/>
    <w:rsid w:val="002865B6"/>
    <w:rsid w:val="00286699"/>
    <w:rsid w:val="00286791"/>
    <w:rsid w:val="0028681E"/>
    <w:rsid w:val="00286A16"/>
    <w:rsid w:val="002871C5"/>
    <w:rsid w:val="002873B9"/>
    <w:rsid w:val="00287B6B"/>
    <w:rsid w:val="00287DC4"/>
    <w:rsid w:val="00287E78"/>
    <w:rsid w:val="00287E98"/>
    <w:rsid w:val="00287FCD"/>
    <w:rsid w:val="002900B2"/>
    <w:rsid w:val="00290346"/>
    <w:rsid w:val="0029050A"/>
    <w:rsid w:val="00291122"/>
    <w:rsid w:val="002913B0"/>
    <w:rsid w:val="00291519"/>
    <w:rsid w:val="00291A7B"/>
    <w:rsid w:val="00291C79"/>
    <w:rsid w:val="0029270E"/>
    <w:rsid w:val="00292A29"/>
    <w:rsid w:val="00292BD4"/>
    <w:rsid w:val="00292CDE"/>
    <w:rsid w:val="00292DC6"/>
    <w:rsid w:val="00292F4A"/>
    <w:rsid w:val="00292F89"/>
    <w:rsid w:val="0029312C"/>
    <w:rsid w:val="002931C1"/>
    <w:rsid w:val="002933A5"/>
    <w:rsid w:val="002934FA"/>
    <w:rsid w:val="002935B8"/>
    <w:rsid w:val="00293621"/>
    <w:rsid w:val="002937DA"/>
    <w:rsid w:val="0029381E"/>
    <w:rsid w:val="00293A29"/>
    <w:rsid w:val="00293B6D"/>
    <w:rsid w:val="002945BA"/>
    <w:rsid w:val="002948F2"/>
    <w:rsid w:val="00294FF6"/>
    <w:rsid w:val="00295167"/>
    <w:rsid w:val="002952A0"/>
    <w:rsid w:val="00295952"/>
    <w:rsid w:val="002968FA"/>
    <w:rsid w:val="00296A5E"/>
    <w:rsid w:val="00296ACA"/>
    <w:rsid w:val="00296FDA"/>
    <w:rsid w:val="00297673"/>
    <w:rsid w:val="0029797F"/>
    <w:rsid w:val="00297B85"/>
    <w:rsid w:val="00297C78"/>
    <w:rsid w:val="00297E5F"/>
    <w:rsid w:val="00297EC4"/>
    <w:rsid w:val="00297F70"/>
    <w:rsid w:val="002A02A4"/>
    <w:rsid w:val="002A0693"/>
    <w:rsid w:val="002A0A97"/>
    <w:rsid w:val="002A0CB0"/>
    <w:rsid w:val="002A0F44"/>
    <w:rsid w:val="002A11CD"/>
    <w:rsid w:val="002A11FF"/>
    <w:rsid w:val="002A15B3"/>
    <w:rsid w:val="002A168F"/>
    <w:rsid w:val="002A1BC2"/>
    <w:rsid w:val="002A278F"/>
    <w:rsid w:val="002A2A50"/>
    <w:rsid w:val="002A2ACC"/>
    <w:rsid w:val="002A2CCF"/>
    <w:rsid w:val="002A2CF4"/>
    <w:rsid w:val="002A37BF"/>
    <w:rsid w:val="002A37F5"/>
    <w:rsid w:val="002A3B34"/>
    <w:rsid w:val="002A3D98"/>
    <w:rsid w:val="002A3FBF"/>
    <w:rsid w:val="002A40B2"/>
    <w:rsid w:val="002A411A"/>
    <w:rsid w:val="002A46A2"/>
    <w:rsid w:val="002A46F6"/>
    <w:rsid w:val="002A4793"/>
    <w:rsid w:val="002A489D"/>
    <w:rsid w:val="002A494F"/>
    <w:rsid w:val="002A4BC7"/>
    <w:rsid w:val="002A4CF9"/>
    <w:rsid w:val="002A5394"/>
    <w:rsid w:val="002A585F"/>
    <w:rsid w:val="002A5B5A"/>
    <w:rsid w:val="002A5C8B"/>
    <w:rsid w:val="002A5CF7"/>
    <w:rsid w:val="002A63D9"/>
    <w:rsid w:val="002A65DC"/>
    <w:rsid w:val="002A6684"/>
    <w:rsid w:val="002A6729"/>
    <w:rsid w:val="002A6D38"/>
    <w:rsid w:val="002A6E0F"/>
    <w:rsid w:val="002A72FC"/>
    <w:rsid w:val="002A77B9"/>
    <w:rsid w:val="002A7907"/>
    <w:rsid w:val="002A79F3"/>
    <w:rsid w:val="002A7A40"/>
    <w:rsid w:val="002A7B26"/>
    <w:rsid w:val="002B00CE"/>
    <w:rsid w:val="002B08C5"/>
    <w:rsid w:val="002B0D92"/>
    <w:rsid w:val="002B0E53"/>
    <w:rsid w:val="002B1432"/>
    <w:rsid w:val="002B1685"/>
    <w:rsid w:val="002B1C56"/>
    <w:rsid w:val="002B1D08"/>
    <w:rsid w:val="002B1DC5"/>
    <w:rsid w:val="002B204A"/>
    <w:rsid w:val="002B2243"/>
    <w:rsid w:val="002B2567"/>
    <w:rsid w:val="002B284E"/>
    <w:rsid w:val="002B28EB"/>
    <w:rsid w:val="002B2986"/>
    <w:rsid w:val="002B299A"/>
    <w:rsid w:val="002B2B84"/>
    <w:rsid w:val="002B3131"/>
    <w:rsid w:val="002B3428"/>
    <w:rsid w:val="002B37CB"/>
    <w:rsid w:val="002B3A05"/>
    <w:rsid w:val="002B3B03"/>
    <w:rsid w:val="002B3B10"/>
    <w:rsid w:val="002B3E3C"/>
    <w:rsid w:val="002B420E"/>
    <w:rsid w:val="002B42BB"/>
    <w:rsid w:val="002B512B"/>
    <w:rsid w:val="002B561F"/>
    <w:rsid w:val="002B6029"/>
    <w:rsid w:val="002B616C"/>
    <w:rsid w:val="002B618A"/>
    <w:rsid w:val="002B64AB"/>
    <w:rsid w:val="002B65A1"/>
    <w:rsid w:val="002B667E"/>
    <w:rsid w:val="002B709D"/>
    <w:rsid w:val="002B7418"/>
    <w:rsid w:val="002B7423"/>
    <w:rsid w:val="002B78D5"/>
    <w:rsid w:val="002C00E3"/>
    <w:rsid w:val="002C039F"/>
    <w:rsid w:val="002C0B51"/>
    <w:rsid w:val="002C0E81"/>
    <w:rsid w:val="002C0F48"/>
    <w:rsid w:val="002C10ED"/>
    <w:rsid w:val="002C1113"/>
    <w:rsid w:val="002C161E"/>
    <w:rsid w:val="002C171C"/>
    <w:rsid w:val="002C1772"/>
    <w:rsid w:val="002C177C"/>
    <w:rsid w:val="002C193C"/>
    <w:rsid w:val="002C1AB7"/>
    <w:rsid w:val="002C1CC8"/>
    <w:rsid w:val="002C2064"/>
    <w:rsid w:val="002C2189"/>
    <w:rsid w:val="002C2347"/>
    <w:rsid w:val="002C237D"/>
    <w:rsid w:val="002C259B"/>
    <w:rsid w:val="002C2637"/>
    <w:rsid w:val="002C2BFE"/>
    <w:rsid w:val="002C2D07"/>
    <w:rsid w:val="002C2D2C"/>
    <w:rsid w:val="002C330C"/>
    <w:rsid w:val="002C3773"/>
    <w:rsid w:val="002C37CA"/>
    <w:rsid w:val="002C3812"/>
    <w:rsid w:val="002C3A97"/>
    <w:rsid w:val="002C3AC8"/>
    <w:rsid w:val="002C3D1A"/>
    <w:rsid w:val="002C4172"/>
    <w:rsid w:val="002C41BB"/>
    <w:rsid w:val="002C4483"/>
    <w:rsid w:val="002C45B1"/>
    <w:rsid w:val="002C4668"/>
    <w:rsid w:val="002C47D3"/>
    <w:rsid w:val="002C49F7"/>
    <w:rsid w:val="002C4DA3"/>
    <w:rsid w:val="002C4ED6"/>
    <w:rsid w:val="002C56DD"/>
    <w:rsid w:val="002C574C"/>
    <w:rsid w:val="002C5B4E"/>
    <w:rsid w:val="002C5E6A"/>
    <w:rsid w:val="002C5E82"/>
    <w:rsid w:val="002C5FC8"/>
    <w:rsid w:val="002C625C"/>
    <w:rsid w:val="002C694D"/>
    <w:rsid w:val="002C6B5A"/>
    <w:rsid w:val="002C6DB8"/>
    <w:rsid w:val="002C6FCF"/>
    <w:rsid w:val="002C72CE"/>
    <w:rsid w:val="002C7397"/>
    <w:rsid w:val="002C7719"/>
    <w:rsid w:val="002C7738"/>
    <w:rsid w:val="002C77B2"/>
    <w:rsid w:val="002C7B6C"/>
    <w:rsid w:val="002C7CD0"/>
    <w:rsid w:val="002C7E92"/>
    <w:rsid w:val="002D0857"/>
    <w:rsid w:val="002D0E53"/>
    <w:rsid w:val="002D0F05"/>
    <w:rsid w:val="002D10C9"/>
    <w:rsid w:val="002D1294"/>
    <w:rsid w:val="002D1476"/>
    <w:rsid w:val="002D1775"/>
    <w:rsid w:val="002D1FA5"/>
    <w:rsid w:val="002D2036"/>
    <w:rsid w:val="002D258B"/>
    <w:rsid w:val="002D26B3"/>
    <w:rsid w:val="002D276A"/>
    <w:rsid w:val="002D27A2"/>
    <w:rsid w:val="002D2A1D"/>
    <w:rsid w:val="002D2B01"/>
    <w:rsid w:val="002D2D42"/>
    <w:rsid w:val="002D2F6E"/>
    <w:rsid w:val="002D303F"/>
    <w:rsid w:val="002D359C"/>
    <w:rsid w:val="002D3BA9"/>
    <w:rsid w:val="002D3F40"/>
    <w:rsid w:val="002D406D"/>
    <w:rsid w:val="002D43B9"/>
    <w:rsid w:val="002D447E"/>
    <w:rsid w:val="002D45C7"/>
    <w:rsid w:val="002D49F7"/>
    <w:rsid w:val="002D52C4"/>
    <w:rsid w:val="002D5728"/>
    <w:rsid w:val="002D580B"/>
    <w:rsid w:val="002D59B5"/>
    <w:rsid w:val="002D5A45"/>
    <w:rsid w:val="002D5AA7"/>
    <w:rsid w:val="002D5C68"/>
    <w:rsid w:val="002D647E"/>
    <w:rsid w:val="002D64A2"/>
    <w:rsid w:val="002D6536"/>
    <w:rsid w:val="002D6543"/>
    <w:rsid w:val="002D680F"/>
    <w:rsid w:val="002D69F2"/>
    <w:rsid w:val="002D6AC9"/>
    <w:rsid w:val="002D7233"/>
    <w:rsid w:val="002D78AA"/>
    <w:rsid w:val="002E004F"/>
    <w:rsid w:val="002E036A"/>
    <w:rsid w:val="002E0924"/>
    <w:rsid w:val="002E0E3B"/>
    <w:rsid w:val="002E102D"/>
    <w:rsid w:val="002E120D"/>
    <w:rsid w:val="002E1283"/>
    <w:rsid w:val="002E1453"/>
    <w:rsid w:val="002E14BF"/>
    <w:rsid w:val="002E1DBA"/>
    <w:rsid w:val="002E1FC3"/>
    <w:rsid w:val="002E2002"/>
    <w:rsid w:val="002E22A2"/>
    <w:rsid w:val="002E23E5"/>
    <w:rsid w:val="002E2498"/>
    <w:rsid w:val="002E254E"/>
    <w:rsid w:val="002E276A"/>
    <w:rsid w:val="002E282F"/>
    <w:rsid w:val="002E2C5B"/>
    <w:rsid w:val="002E2DAE"/>
    <w:rsid w:val="002E2F40"/>
    <w:rsid w:val="002E2FFA"/>
    <w:rsid w:val="002E3137"/>
    <w:rsid w:val="002E33C1"/>
    <w:rsid w:val="002E3440"/>
    <w:rsid w:val="002E34C2"/>
    <w:rsid w:val="002E3B98"/>
    <w:rsid w:val="002E426E"/>
    <w:rsid w:val="002E4386"/>
    <w:rsid w:val="002E4454"/>
    <w:rsid w:val="002E4BAA"/>
    <w:rsid w:val="002E4BC4"/>
    <w:rsid w:val="002E4C93"/>
    <w:rsid w:val="002E4CA5"/>
    <w:rsid w:val="002E4E97"/>
    <w:rsid w:val="002E504C"/>
    <w:rsid w:val="002E5088"/>
    <w:rsid w:val="002E547D"/>
    <w:rsid w:val="002E5CB7"/>
    <w:rsid w:val="002E6082"/>
    <w:rsid w:val="002E61B9"/>
    <w:rsid w:val="002E651B"/>
    <w:rsid w:val="002E6596"/>
    <w:rsid w:val="002E67DD"/>
    <w:rsid w:val="002E68C7"/>
    <w:rsid w:val="002E6BFF"/>
    <w:rsid w:val="002E6ECD"/>
    <w:rsid w:val="002E7180"/>
    <w:rsid w:val="002E7445"/>
    <w:rsid w:val="002E750E"/>
    <w:rsid w:val="002E7A78"/>
    <w:rsid w:val="002E7B9F"/>
    <w:rsid w:val="002F0017"/>
    <w:rsid w:val="002F00F1"/>
    <w:rsid w:val="002F027D"/>
    <w:rsid w:val="002F091F"/>
    <w:rsid w:val="002F0A2C"/>
    <w:rsid w:val="002F0A7A"/>
    <w:rsid w:val="002F0CBF"/>
    <w:rsid w:val="002F0EBE"/>
    <w:rsid w:val="002F142B"/>
    <w:rsid w:val="002F1531"/>
    <w:rsid w:val="002F15BC"/>
    <w:rsid w:val="002F15FA"/>
    <w:rsid w:val="002F1710"/>
    <w:rsid w:val="002F1723"/>
    <w:rsid w:val="002F1936"/>
    <w:rsid w:val="002F1A12"/>
    <w:rsid w:val="002F1C63"/>
    <w:rsid w:val="002F1FE9"/>
    <w:rsid w:val="002F209F"/>
    <w:rsid w:val="002F2476"/>
    <w:rsid w:val="002F27AB"/>
    <w:rsid w:val="002F2DC6"/>
    <w:rsid w:val="002F30EA"/>
    <w:rsid w:val="002F3242"/>
    <w:rsid w:val="002F32E5"/>
    <w:rsid w:val="002F3339"/>
    <w:rsid w:val="002F3415"/>
    <w:rsid w:val="002F3755"/>
    <w:rsid w:val="002F3D10"/>
    <w:rsid w:val="002F3E6C"/>
    <w:rsid w:val="002F439D"/>
    <w:rsid w:val="002F4409"/>
    <w:rsid w:val="002F4B4E"/>
    <w:rsid w:val="002F4EAC"/>
    <w:rsid w:val="002F50AF"/>
    <w:rsid w:val="002F54B7"/>
    <w:rsid w:val="002F554D"/>
    <w:rsid w:val="002F5D6F"/>
    <w:rsid w:val="002F64C1"/>
    <w:rsid w:val="002F6CE2"/>
    <w:rsid w:val="002F6CEE"/>
    <w:rsid w:val="002F74ED"/>
    <w:rsid w:val="002F76C8"/>
    <w:rsid w:val="002F7728"/>
    <w:rsid w:val="002F7746"/>
    <w:rsid w:val="002F788D"/>
    <w:rsid w:val="002F7905"/>
    <w:rsid w:val="002F7A32"/>
    <w:rsid w:val="002F7AAB"/>
    <w:rsid w:val="002F7BF5"/>
    <w:rsid w:val="002F7C2E"/>
    <w:rsid w:val="002F7DDE"/>
    <w:rsid w:val="003001CA"/>
    <w:rsid w:val="003004D8"/>
    <w:rsid w:val="00300691"/>
    <w:rsid w:val="00300772"/>
    <w:rsid w:val="003007B2"/>
    <w:rsid w:val="0030089B"/>
    <w:rsid w:val="003008D2"/>
    <w:rsid w:val="003009DB"/>
    <w:rsid w:val="003009EC"/>
    <w:rsid w:val="00300E05"/>
    <w:rsid w:val="00301177"/>
    <w:rsid w:val="0030148E"/>
    <w:rsid w:val="00301509"/>
    <w:rsid w:val="0030155D"/>
    <w:rsid w:val="003015EF"/>
    <w:rsid w:val="003017C5"/>
    <w:rsid w:val="00301911"/>
    <w:rsid w:val="00301953"/>
    <w:rsid w:val="0030196A"/>
    <w:rsid w:val="00301B4C"/>
    <w:rsid w:val="00301F84"/>
    <w:rsid w:val="00302350"/>
    <w:rsid w:val="003023A3"/>
    <w:rsid w:val="003026B6"/>
    <w:rsid w:val="00302745"/>
    <w:rsid w:val="00302782"/>
    <w:rsid w:val="0030296C"/>
    <w:rsid w:val="00302AD2"/>
    <w:rsid w:val="00302AD3"/>
    <w:rsid w:val="00302CD6"/>
    <w:rsid w:val="00302E30"/>
    <w:rsid w:val="00303219"/>
    <w:rsid w:val="0030393D"/>
    <w:rsid w:val="00303B80"/>
    <w:rsid w:val="00303F3E"/>
    <w:rsid w:val="0030402F"/>
    <w:rsid w:val="0030421D"/>
    <w:rsid w:val="0030426F"/>
    <w:rsid w:val="003042BF"/>
    <w:rsid w:val="003044BA"/>
    <w:rsid w:val="00304523"/>
    <w:rsid w:val="00304681"/>
    <w:rsid w:val="00304870"/>
    <w:rsid w:val="00304CC7"/>
    <w:rsid w:val="00306130"/>
    <w:rsid w:val="00306236"/>
    <w:rsid w:val="00306401"/>
    <w:rsid w:val="00306422"/>
    <w:rsid w:val="00306739"/>
    <w:rsid w:val="0030683D"/>
    <w:rsid w:val="00306868"/>
    <w:rsid w:val="00306BB2"/>
    <w:rsid w:val="00306D47"/>
    <w:rsid w:val="0030724A"/>
    <w:rsid w:val="003075B6"/>
    <w:rsid w:val="00310039"/>
    <w:rsid w:val="0031018F"/>
    <w:rsid w:val="00310273"/>
    <w:rsid w:val="00310287"/>
    <w:rsid w:val="0031051B"/>
    <w:rsid w:val="00310B54"/>
    <w:rsid w:val="00310D68"/>
    <w:rsid w:val="00310DF0"/>
    <w:rsid w:val="00310FE5"/>
    <w:rsid w:val="00311276"/>
    <w:rsid w:val="00311557"/>
    <w:rsid w:val="00311575"/>
    <w:rsid w:val="00311736"/>
    <w:rsid w:val="00311F35"/>
    <w:rsid w:val="00312004"/>
    <w:rsid w:val="0031238A"/>
    <w:rsid w:val="003124DE"/>
    <w:rsid w:val="00312564"/>
    <w:rsid w:val="00312719"/>
    <w:rsid w:val="003128C9"/>
    <w:rsid w:val="00312912"/>
    <w:rsid w:val="00312B8E"/>
    <w:rsid w:val="00312B99"/>
    <w:rsid w:val="00312E3B"/>
    <w:rsid w:val="00312EDE"/>
    <w:rsid w:val="00313412"/>
    <w:rsid w:val="00313F91"/>
    <w:rsid w:val="003140BC"/>
    <w:rsid w:val="003142A1"/>
    <w:rsid w:val="003144D5"/>
    <w:rsid w:val="003146DA"/>
    <w:rsid w:val="0031485C"/>
    <w:rsid w:val="00314B00"/>
    <w:rsid w:val="00314F14"/>
    <w:rsid w:val="003155EF"/>
    <w:rsid w:val="00315716"/>
    <w:rsid w:val="003157F8"/>
    <w:rsid w:val="00315CD2"/>
    <w:rsid w:val="00315D87"/>
    <w:rsid w:val="00316055"/>
    <w:rsid w:val="00316405"/>
    <w:rsid w:val="00316532"/>
    <w:rsid w:val="003165CF"/>
    <w:rsid w:val="003169D1"/>
    <w:rsid w:val="00316C17"/>
    <w:rsid w:val="00316D6D"/>
    <w:rsid w:val="003173A4"/>
    <w:rsid w:val="003174B2"/>
    <w:rsid w:val="003174F2"/>
    <w:rsid w:val="003176E1"/>
    <w:rsid w:val="003178AF"/>
    <w:rsid w:val="00317972"/>
    <w:rsid w:val="00317A21"/>
    <w:rsid w:val="00317E11"/>
    <w:rsid w:val="00317E95"/>
    <w:rsid w:val="003202CB"/>
    <w:rsid w:val="0032039F"/>
    <w:rsid w:val="003204D5"/>
    <w:rsid w:val="003205AD"/>
    <w:rsid w:val="00320744"/>
    <w:rsid w:val="00320C97"/>
    <w:rsid w:val="00320D70"/>
    <w:rsid w:val="00320EB4"/>
    <w:rsid w:val="00321035"/>
    <w:rsid w:val="0032104A"/>
    <w:rsid w:val="0032122B"/>
    <w:rsid w:val="003214B0"/>
    <w:rsid w:val="00321802"/>
    <w:rsid w:val="00321AEA"/>
    <w:rsid w:val="00321B54"/>
    <w:rsid w:val="00321CEF"/>
    <w:rsid w:val="00322107"/>
    <w:rsid w:val="0032237D"/>
    <w:rsid w:val="00322434"/>
    <w:rsid w:val="003227DC"/>
    <w:rsid w:val="0032282E"/>
    <w:rsid w:val="00322848"/>
    <w:rsid w:val="00322FBA"/>
    <w:rsid w:val="00323085"/>
    <w:rsid w:val="003234C7"/>
    <w:rsid w:val="00323528"/>
    <w:rsid w:val="00323785"/>
    <w:rsid w:val="0032383E"/>
    <w:rsid w:val="0032387B"/>
    <w:rsid w:val="00323A69"/>
    <w:rsid w:val="00323E14"/>
    <w:rsid w:val="00323FA9"/>
    <w:rsid w:val="00324F40"/>
    <w:rsid w:val="00324F57"/>
    <w:rsid w:val="003251B8"/>
    <w:rsid w:val="003255FC"/>
    <w:rsid w:val="003258C2"/>
    <w:rsid w:val="00325F56"/>
    <w:rsid w:val="00326028"/>
    <w:rsid w:val="00326103"/>
    <w:rsid w:val="003261F1"/>
    <w:rsid w:val="003262B6"/>
    <w:rsid w:val="00326319"/>
    <w:rsid w:val="00326431"/>
    <w:rsid w:val="003264DB"/>
    <w:rsid w:val="00326965"/>
    <w:rsid w:val="00326EE9"/>
    <w:rsid w:val="003270AC"/>
    <w:rsid w:val="0032766A"/>
    <w:rsid w:val="003277EC"/>
    <w:rsid w:val="00327BBC"/>
    <w:rsid w:val="00327BEB"/>
    <w:rsid w:val="00327C5A"/>
    <w:rsid w:val="003301CB"/>
    <w:rsid w:val="00330648"/>
    <w:rsid w:val="00330B7D"/>
    <w:rsid w:val="00330D1A"/>
    <w:rsid w:val="00330E96"/>
    <w:rsid w:val="003311B1"/>
    <w:rsid w:val="0033162E"/>
    <w:rsid w:val="0033193E"/>
    <w:rsid w:val="00331CF7"/>
    <w:rsid w:val="00331E23"/>
    <w:rsid w:val="003323EE"/>
    <w:rsid w:val="00332541"/>
    <w:rsid w:val="0033287B"/>
    <w:rsid w:val="00332B45"/>
    <w:rsid w:val="00332C44"/>
    <w:rsid w:val="00332E62"/>
    <w:rsid w:val="003339EE"/>
    <w:rsid w:val="00333AB6"/>
    <w:rsid w:val="00333D3E"/>
    <w:rsid w:val="003346A2"/>
    <w:rsid w:val="003348D1"/>
    <w:rsid w:val="00334AC0"/>
    <w:rsid w:val="00334F53"/>
    <w:rsid w:val="00335362"/>
    <w:rsid w:val="0033542F"/>
    <w:rsid w:val="00335898"/>
    <w:rsid w:val="00335904"/>
    <w:rsid w:val="00335D79"/>
    <w:rsid w:val="00336175"/>
    <w:rsid w:val="00336C31"/>
    <w:rsid w:val="00336C8A"/>
    <w:rsid w:val="00336E18"/>
    <w:rsid w:val="003370A0"/>
    <w:rsid w:val="0033738F"/>
    <w:rsid w:val="0033773A"/>
    <w:rsid w:val="00337944"/>
    <w:rsid w:val="00337BBF"/>
    <w:rsid w:val="00337FC2"/>
    <w:rsid w:val="00340091"/>
    <w:rsid w:val="003401CD"/>
    <w:rsid w:val="0034069F"/>
    <w:rsid w:val="003406B6"/>
    <w:rsid w:val="003406BA"/>
    <w:rsid w:val="00340A5F"/>
    <w:rsid w:val="00340BAE"/>
    <w:rsid w:val="00340C36"/>
    <w:rsid w:val="00340E7A"/>
    <w:rsid w:val="003415E8"/>
    <w:rsid w:val="003415F2"/>
    <w:rsid w:val="003419C2"/>
    <w:rsid w:val="00341A35"/>
    <w:rsid w:val="00341E74"/>
    <w:rsid w:val="00342022"/>
    <w:rsid w:val="003420B7"/>
    <w:rsid w:val="00342EB6"/>
    <w:rsid w:val="00343A81"/>
    <w:rsid w:val="00343B93"/>
    <w:rsid w:val="00343C50"/>
    <w:rsid w:val="003441F8"/>
    <w:rsid w:val="00344573"/>
    <w:rsid w:val="003445DA"/>
    <w:rsid w:val="003446F3"/>
    <w:rsid w:val="00344B3B"/>
    <w:rsid w:val="00344E6B"/>
    <w:rsid w:val="00344EA0"/>
    <w:rsid w:val="00345302"/>
    <w:rsid w:val="00345654"/>
    <w:rsid w:val="00345678"/>
    <w:rsid w:val="00345B9B"/>
    <w:rsid w:val="00345C3E"/>
    <w:rsid w:val="00345CEA"/>
    <w:rsid w:val="00345E01"/>
    <w:rsid w:val="00345E04"/>
    <w:rsid w:val="00345FBE"/>
    <w:rsid w:val="003463ED"/>
    <w:rsid w:val="00346422"/>
    <w:rsid w:val="003464C1"/>
    <w:rsid w:val="00346645"/>
    <w:rsid w:val="00346C04"/>
    <w:rsid w:val="00347208"/>
    <w:rsid w:val="00347242"/>
    <w:rsid w:val="003477E8"/>
    <w:rsid w:val="00347B67"/>
    <w:rsid w:val="00347DA2"/>
    <w:rsid w:val="00347F0B"/>
    <w:rsid w:val="003501FF"/>
    <w:rsid w:val="0035039E"/>
    <w:rsid w:val="00350423"/>
    <w:rsid w:val="003505E0"/>
    <w:rsid w:val="00350786"/>
    <w:rsid w:val="003507DC"/>
    <w:rsid w:val="00350B93"/>
    <w:rsid w:val="00350C10"/>
    <w:rsid w:val="00350C5F"/>
    <w:rsid w:val="00350E24"/>
    <w:rsid w:val="00350F1C"/>
    <w:rsid w:val="00351404"/>
    <w:rsid w:val="003514C6"/>
    <w:rsid w:val="003514F7"/>
    <w:rsid w:val="0035153A"/>
    <w:rsid w:val="003517A8"/>
    <w:rsid w:val="00351A81"/>
    <w:rsid w:val="00351D2E"/>
    <w:rsid w:val="00351E3E"/>
    <w:rsid w:val="00352054"/>
    <w:rsid w:val="0035208E"/>
    <w:rsid w:val="00352227"/>
    <w:rsid w:val="003525A8"/>
    <w:rsid w:val="003525E1"/>
    <w:rsid w:val="00352B3A"/>
    <w:rsid w:val="00352BCA"/>
    <w:rsid w:val="00352BE4"/>
    <w:rsid w:val="00352E4A"/>
    <w:rsid w:val="00352E80"/>
    <w:rsid w:val="00352F1E"/>
    <w:rsid w:val="00352F2A"/>
    <w:rsid w:val="0035337B"/>
    <w:rsid w:val="003536EE"/>
    <w:rsid w:val="00353FF8"/>
    <w:rsid w:val="0035422B"/>
    <w:rsid w:val="003549EA"/>
    <w:rsid w:val="0035517B"/>
    <w:rsid w:val="003554B4"/>
    <w:rsid w:val="00355759"/>
    <w:rsid w:val="0035575F"/>
    <w:rsid w:val="0035579B"/>
    <w:rsid w:val="00355A51"/>
    <w:rsid w:val="00355B4F"/>
    <w:rsid w:val="0035636F"/>
    <w:rsid w:val="00356454"/>
    <w:rsid w:val="003568B0"/>
    <w:rsid w:val="003568CF"/>
    <w:rsid w:val="00356D34"/>
    <w:rsid w:val="00356E28"/>
    <w:rsid w:val="00357062"/>
    <w:rsid w:val="00357A2A"/>
    <w:rsid w:val="00357D4C"/>
    <w:rsid w:val="00357D7D"/>
    <w:rsid w:val="00357DED"/>
    <w:rsid w:val="00357E60"/>
    <w:rsid w:val="00357F19"/>
    <w:rsid w:val="003602A8"/>
    <w:rsid w:val="003602B3"/>
    <w:rsid w:val="003602E2"/>
    <w:rsid w:val="003607EC"/>
    <w:rsid w:val="003608E9"/>
    <w:rsid w:val="00360DB1"/>
    <w:rsid w:val="00360DE5"/>
    <w:rsid w:val="00360F7C"/>
    <w:rsid w:val="00361291"/>
    <w:rsid w:val="00361341"/>
    <w:rsid w:val="00361455"/>
    <w:rsid w:val="00361ADF"/>
    <w:rsid w:val="00361B2C"/>
    <w:rsid w:val="00361E04"/>
    <w:rsid w:val="00361E89"/>
    <w:rsid w:val="00361F75"/>
    <w:rsid w:val="00361F8B"/>
    <w:rsid w:val="00362299"/>
    <w:rsid w:val="00362399"/>
    <w:rsid w:val="0036251C"/>
    <w:rsid w:val="00362705"/>
    <w:rsid w:val="003627AA"/>
    <w:rsid w:val="00362C48"/>
    <w:rsid w:val="00362C88"/>
    <w:rsid w:val="00362CC6"/>
    <w:rsid w:val="00362F5A"/>
    <w:rsid w:val="00363256"/>
    <w:rsid w:val="0036333A"/>
    <w:rsid w:val="00363483"/>
    <w:rsid w:val="00363AE5"/>
    <w:rsid w:val="00363FAD"/>
    <w:rsid w:val="00364241"/>
    <w:rsid w:val="0036473D"/>
    <w:rsid w:val="00364AB1"/>
    <w:rsid w:val="00364D30"/>
    <w:rsid w:val="0036516A"/>
    <w:rsid w:val="00365219"/>
    <w:rsid w:val="003658B2"/>
    <w:rsid w:val="003658E0"/>
    <w:rsid w:val="00365985"/>
    <w:rsid w:val="00365AB0"/>
    <w:rsid w:val="00365D1F"/>
    <w:rsid w:val="00365D72"/>
    <w:rsid w:val="00365EC6"/>
    <w:rsid w:val="003660AB"/>
    <w:rsid w:val="00366429"/>
    <w:rsid w:val="0036652A"/>
    <w:rsid w:val="003666F9"/>
    <w:rsid w:val="00366789"/>
    <w:rsid w:val="00366BBA"/>
    <w:rsid w:val="00366C70"/>
    <w:rsid w:val="00366EE7"/>
    <w:rsid w:val="00366FED"/>
    <w:rsid w:val="00367080"/>
    <w:rsid w:val="0036730F"/>
    <w:rsid w:val="00367513"/>
    <w:rsid w:val="00367D4C"/>
    <w:rsid w:val="00367EBC"/>
    <w:rsid w:val="00367EC7"/>
    <w:rsid w:val="003700AB"/>
    <w:rsid w:val="003701A8"/>
    <w:rsid w:val="0037037B"/>
    <w:rsid w:val="00370655"/>
    <w:rsid w:val="00370720"/>
    <w:rsid w:val="00370C0B"/>
    <w:rsid w:val="00371122"/>
    <w:rsid w:val="0037131E"/>
    <w:rsid w:val="003717C3"/>
    <w:rsid w:val="003718DE"/>
    <w:rsid w:val="003719CF"/>
    <w:rsid w:val="00371B48"/>
    <w:rsid w:val="00371CD0"/>
    <w:rsid w:val="00371EBA"/>
    <w:rsid w:val="00372312"/>
    <w:rsid w:val="003724E1"/>
    <w:rsid w:val="0037283B"/>
    <w:rsid w:val="00372888"/>
    <w:rsid w:val="003728F5"/>
    <w:rsid w:val="003729BD"/>
    <w:rsid w:val="00372B19"/>
    <w:rsid w:val="00372B4D"/>
    <w:rsid w:val="00372EEE"/>
    <w:rsid w:val="00373030"/>
    <w:rsid w:val="0037317C"/>
    <w:rsid w:val="003734D9"/>
    <w:rsid w:val="00373757"/>
    <w:rsid w:val="003737CA"/>
    <w:rsid w:val="00373D9C"/>
    <w:rsid w:val="003740EB"/>
    <w:rsid w:val="003741F6"/>
    <w:rsid w:val="00374680"/>
    <w:rsid w:val="0037491E"/>
    <w:rsid w:val="00374A48"/>
    <w:rsid w:val="00374C6B"/>
    <w:rsid w:val="00374EC4"/>
    <w:rsid w:val="003750F8"/>
    <w:rsid w:val="0037526B"/>
    <w:rsid w:val="003752AE"/>
    <w:rsid w:val="0037567B"/>
    <w:rsid w:val="00375F04"/>
    <w:rsid w:val="003762C8"/>
    <w:rsid w:val="00376383"/>
    <w:rsid w:val="003763B8"/>
    <w:rsid w:val="003763D8"/>
    <w:rsid w:val="00376476"/>
    <w:rsid w:val="00376588"/>
    <w:rsid w:val="0037688E"/>
    <w:rsid w:val="00376D8C"/>
    <w:rsid w:val="00376E51"/>
    <w:rsid w:val="00376FF4"/>
    <w:rsid w:val="003772BA"/>
    <w:rsid w:val="00377CB4"/>
    <w:rsid w:val="00377F90"/>
    <w:rsid w:val="003802B4"/>
    <w:rsid w:val="00380319"/>
    <w:rsid w:val="0038060F"/>
    <w:rsid w:val="00380699"/>
    <w:rsid w:val="003806AE"/>
    <w:rsid w:val="00380B84"/>
    <w:rsid w:val="00380EB3"/>
    <w:rsid w:val="0038170A"/>
    <w:rsid w:val="00381818"/>
    <w:rsid w:val="00381948"/>
    <w:rsid w:val="00381A43"/>
    <w:rsid w:val="00381D10"/>
    <w:rsid w:val="00382285"/>
    <w:rsid w:val="00382462"/>
    <w:rsid w:val="0038248B"/>
    <w:rsid w:val="00382609"/>
    <w:rsid w:val="0038278C"/>
    <w:rsid w:val="00382F9D"/>
    <w:rsid w:val="0038368D"/>
    <w:rsid w:val="003836CC"/>
    <w:rsid w:val="003836D3"/>
    <w:rsid w:val="00383FAE"/>
    <w:rsid w:val="00383FC5"/>
    <w:rsid w:val="00384057"/>
    <w:rsid w:val="00384197"/>
    <w:rsid w:val="00384212"/>
    <w:rsid w:val="003844BD"/>
    <w:rsid w:val="0038454A"/>
    <w:rsid w:val="0038494A"/>
    <w:rsid w:val="003849B0"/>
    <w:rsid w:val="00384A9A"/>
    <w:rsid w:val="00384C22"/>
    <w:rsid w:val="00384CFF"/>
    <w:rsid w:val="00384D72"/>
    <w:rsid w:val="00384EA7"/>
    <w:rsid w:val="00384FBC"/>
    <w:rsid w:val="003852CB"/>
    <w:rsid w:val="0038530C"/>
    <w:rsid w:val="00385485"/>
    <w:rsid w:val="003858B1"/>
    <w:rsid w:val="00385A78"/>
    <w:rsid w:val="00385B4B"/>
    <w:rsid w:val="00385CEB"/>
    <w:rsid w:val="003862FD"/>
    <w:rsid w:val="003865B6"/>
    <w:rsid w:val="0038662B"/>
    <w:rsid w:val="003866C7"/>
    <w:rsid w:val="00386777"/>
    <w:rsid w:val="00386AF0"/>
    <w:rsid w:val="00386D26"/>
    <w:rsid w:val="00387129"/>
    <w:rsid w:val="003874A2"/>
    <w:rsid w:val="003874EF"/>
    <w:rsid w:val="003875DC"/>
    <w:rsid w:val="00387BB2"/>
    <w:rsid w:val="00387E33"/>
    <w:rsid w:val="0039009E"/>
    <w:rsid w:val="00390107"/>
    <w:rsid w:val="003904CD"/>
    <w:rsid w:val="00390E9A"/>
    <w:rsid w:val="00390ED3"/>
    <w:rsid w:val="0039106C"/>
    <w:rsid w:val="003911AF"/>
    <w:rsid w:val="00391519"/>
    <w:rsid w:val="00391624"/>
    <w:rsid w:val="00391708"/>
    <w:rsid w:val="00391AA9"/>
    <w:rsid w:val="00391BB7"/>
    <w:rsid w:val="00391C39"/>
    <w:rsid w:val="00392178"/>
    <w:rsid w:val="00392740"/>
    <w:rsid w:val="0039280B"/>
    <w:rsid w:val="0039287C"/>
    <w:rsid w:val="00392CF2"/>
    <w:rsid w:val="00392EE5"/>
    <w:rsid w:val="00394224"/>
    <w:rsid w:val="0039425D"/>
    <w:rsid w:val="00394AA1"/>
    <w:rsid w:val="00394E4E"/>
    <w:rsid w:val="0039508B"/>
    <w:rsid w:val="00395260"/>
    <w:rsid w:val="00395532"/>
    <w:rsid w:val="003957AC"/>
    <w:rsid w:val="00395EB2"/>
    <w:rsid w:val="0039617C"/>
    <w:rsid w:val="00396302"/>
    <w:rsid w:val="003964A3"/>
    <w:rsid w:val="0039661F"/>
    <w:rsid w:val="003967C3"/>
    <w:rsid w:val="0039692C"/>
    <w:rsid w:val="00396C23"/>
    <w:rsid w:val="003972B3"/>
    <w:rsid w:val="0039793B"/>
    <w:rsid w:val="003979A9"/>
    <w:rsid w:val="003979DD"/>
    <w:rsid w:val="00397A56"/>
    <w:rsid w:val="003A02BE"/>
    <w:rsid w:val="003A04DD"/>
    <w:rsid w:val="003A0B54"/>
    <w:rsid w:val="003A0C49"/>
    <w:rsid w:val="003A0EA6"/>
    <w:rsid w:val="003A0F2E"/>
    <w:rsid w:val="003A10D2"/>
    <w:rsid w:val="003A1354"/>
    <w:rsid w:val="003A1B04"/>
    <w:rsid w:val="003A25A3"/>
    <w:rsid w:val="003A264A"/>
    <w:rsid w:val="003A2840"/>
    <w:rsid w:val="003A35F6"/>
    <w:rsid w:val="003A3690"/>
    <w:rsid w:val="003A376F"/>
    <w:rsid w:val="003A37C5"/>
    <w:rsid w:val="003A42B1"/>
    <w:rsid w:val="003A4438"/>
    <w:rsid w:val="003A4529"/>
    <w:rsid w:val="003A45D1"/>
    <w:rsid w:val="003A45DF"/>
    <w:rsid w:val="003A4CFF"/>
    <w:rsid w:val="003A4D38"/>
    <w:rsid w:val="003A50A8"/>
    <w:rsid w:val="003A5510"/>
    <w:rsid w:val="003A56C3"/>
    <w:rsid w:val="003A574C"/>
    <w:rsid w:val="003A58A5"/>
    <w:rsid w:val="003A5978"/>
    <w:rsid w:val="003A597D"/>
    <w:rsid w:val="003A5A42"/>
    <w:rsid w:val="003A6890"/>
    <w:rsid w:val="003A6980"/>
    <w:rsid w:val="003A69CD"/>
    <w:rsid w:val="003A6C9A"/>
    <w:rsid w:val="003A7072"/>
    <w:rsid w:val="003A71E6"/>
    <w:rsid w:val="003A74D6"/>
    <w:rsid w:val="003A78F7"/>
    <w:rsid w:val="003A7FEB"/>
    <w:rsid w:val="003B001B"/>
    <w:rsid w:val="003B031F"/>
    <w:rsid w:val="003B06A9"/>
    <w:rsid w:val="003B0756"/>
    <w:rsid w:val="003B076B"/>
    <w:rsid w:val="003B09FE"/>
    <w:rsid w:val="003B0C3B"/>
    <w:rsid w:val="003B136B"/>
    <w:rsid w:val="003B178B"/>
    <w:rsid w:val="003B1E62"/>
    <w:rsid w:val="003B1F54"/>
    <w:rsid w:val="003B1FBF"/>
    <w:rsid w:val="003B21A3"/>
    <w:rsid w:val="003B24BF"/>
    <w:rsid w:val="003B27DE"/>
    <w:rsid w:val="003B2D9E"/>
    <w:rsid w:val="003B31CB"/>
    <w:rsid w:val="003B327D"/>
    <w:rsid w:val="003B3CD4"/>
    <w:rsid w:val="003B3F70"/>
    <w:rsid w:val="003B3FAF"/>
    <w:rsid w:val="003B4065"/>
    <w:rsid w:val="003B42B0"/>
    <w:rsid w:val="003B46D5"/>
    <w:rsid w:val="003B47C8"/>
    <w:rsid w:val="003B4A8F"/>
    <w:rsid w:val="003B4D13"/>
    <w:rsid w:val="003B4D84"/>
    <w:rsid w:val="003B4F8F"/>
    <w:rsid w:val="003B5018"/>
    <w:rsid w:val="003B53D4"/>
    <w:rsid w:val="003B5781"/>
    <w:rsid w:val="003B5825"/>
    <w:rsid w:val="003B5994"/>
    <w:rsid w:val="003B5C51"/>
    <w:rsid w:val="003B5D21"/>
    <w:rsid w:val="003B6064"/>
    <w:rsid w:val="003B6173"/>
    <w:rsid w:val="003B61DB"/>
    <w:rsid w:val="003B61DE"/>
    <w:rsid w:val="003B63C9"/>
    <w:rsid w:val="003B65D7"/>
    <w:rsid w:val="003B67DF"/>
    <w:rsid w:val="003B6BA7"/>
    <w:rsid w:val="003B72E1"/>
    <w:rsid w:val="003B76A8"/>
    <w:rsid w:val="003B795C"/>
    <w:rsid w:val="003B7972"/>
    <w:rsid w:val="003B79B3"/>
    <w:rsid w:val="003B79E7"/>
    <w:rsid w:val="003B7AF1"/>
    <w:rsid w:val="003B7B92"/>
    <w:rsid w:val="003B7B9D"/>
    <w:rsid w:val="003B7CC0"/>
    <w:rsid w:val="003B7CC4"/>
    <w:rsid w:val="003B7FA9"/>
    <w:rsid w:val="003C0696"/>
    <w:rsid w:val="003C07FE"/>
    <w:rsid w:val="003C080E"/>
    <w:rsid w:val="003C08CC"/>
    <w:rsid w:val="003C09C6"/>
    <w:rsid w:val="003C0D9D"/>
    <w:rsid w:val="003C0E18"/>
    <w:rsid w:val="003C1BA0"/>
    <w:rsid w:val="003C1F0A"/>
    <w:rsid w:val="003C1F36"/>
    <w:rsid w:val="003C2011"/>
    <w:rsid w:val="003C2026"/>
    <w:rsid w:val="003C213A"/>
    <w:rsid w:val="003C230F"/>
    <w:rsid w:val="003C26CE"/>
    <w:rsid w:val="003C2770"/>
    <w:rsid w:val="003C297A"/>
    <w:rsid w:val="003C357C"/>
    <w:rsid w:val="003C37AC"/>
    <w:rsid w:val="003C396A"/>
    <w:rsid w:val="003C39D6"/>
    <w:rsid w:val="003C39DD"/>
    <w:rsid w:val="003C3E17"/>
    <w:rsid w:val="003C3EE0"/>
    <w:rsid w:val="003C4100"/>
    <w:rsid w:val="003C444F"/>
    <w:rsid w:val="003C456B"/>
    <w:rsid w:val="003C481E"/>
    <w:rsid w:val="003C4AF4"/>
    <w:rsid w:val="003C5163"/>
    <w:rsid w:val="003C52BE"/>
    <w:rsid w:val="003C5323"/>
    <w:rsid w:val="003C5452"/>
    <w:rsid w:val="003C54EF"/>
    <w:rsid w:val="003C552F"/>
    <w:rsid w:val="003C5545"/>
    <w:rsid w:val="003C58B4"/>
    <w:rsid w:val="003C5C80"/>
    <w:rsid w:val="003C5EC3"/>
    <w:rsid w:val="003C609D"/>
    <w:rsid w:val="003C6181"/>
    <w:rsid w:val="003C6558"/>
    <w:rsid w:val="003C689F"/>
    <w:rsid w:val="003C6923"/>
    <w:rsid w:val="003C6C68"/>
    <w:rsid w:val="003C6E6F"/>
    <w:rsid w:val="003C70AD"/>
    <w:rsid w:val="003C7503"/>
    <w:rsid w:val="003C7DBE"/>
    <w:rsid w:val="003C7E9D"/>
    <w:rsid w:val="003C7EF8"/>
    <w:rsid w:val="003C7FE2"/>
    <w:rsid w:val="003D0162"/>
    <w:rsid w:val="003D0693"/>
    <w:rsid w:val="003D06CA"/>
    <w:rsid w:val="003D0EF4"/>
    <w:rsid w:val="003D0F7D"/>
    <w:rsid w:val="003D13D6"/>
    <w:rsid w:val="003D1671"/>
    <w:rsid w:val="003D186E"/>
    <w:rsid w:val="003D1A9D"/>
    <w:rsid w:val="003D1B92"/>
    <w:rsid w:val="003D1C2A"/>
    <w:rsid w:val="003D1CA5"/>
    <w:rsid w:val="003D1F4D"/>
    <w:rsid w:val="003D22C7"/>
    <w:rsid w:val="003D421C"/>
    <w:rsid w:val="003D4254"/>
    <w:rsid w:val="003D4493"/>
    <w:rsid w:val="003D45A8"/>
    <w:rsid w:val="003D465D"/>
    <w:rsid w:val="003D478A"/>
    <w:rsid w:val="003D4B93"/>
    <w:rsid w:val="003D4BEE"/>
    <w:rsid w:val="003D4D35"/>
    <w:rsid w:val="003D54B3"/>
    <w:rsid w:val="003D56C0"/>
    <w:rsid w:val="003D56C8"/>
    <w:rsid w:val="003D5921"/>
    <w:rsid w:val="003D5EC5"/>
    <w:rsid w:val="003D5FCB"/>
    <w:rsid w:val="003D627E"/>
    <w:rsid w:val="003D658F"/>
    <w:rsid w:val="003D6B27"/>
    <w:rsid w:val="003D6BD2"/>
    <w:rsid w:val="003D73F5"/>
    <w:rsid w:val="003D7575"/>
    <w:rsid w:val="003D75D6"/>
    <w:rsid w:val="003D766C"/>
    <w:rsid w:val="003D7FCB"/>
    <w:rsid w:val="003E004A"/>
    <w:rsid w:val="003E040E"/>
    <w:rsid w:val="003E09C1"/>
    <w:rsid w:val="003E0C19"/>
    <w:rsid w:val="003E0C68"/>
    <w:rsid w:val="003E0D58"/>
    <w:rsid w:val="003E0E10"/>
    <w:rsid w:val="003E134A"/>
    <w:rsid w:val="003E1560"/>
    <w:rsid w:val="003E181E"/>
    <w:rsid w:val="003E18B6"/>
    <w:rsid w:val="003E1CFF"/>
    <w:rsid w:val="003E2049"/>
    <w:rsid w:val="003E218E"/>
    <w:rsid w:val="003E2394"/>
    <w:rsid w:val="003E2BE3"/>
    <w:rsid w:val="003E2F5A"/>
    <w:rsid w:val="003E3208"/>
    <w:rsid w:val="003E41E1"/>
    <w:rsid w:val="003E4544"/>
    <w:rsid w:val="003E4938"/>
    <w:rsid w:val="003E4E1B"/>
    <w:rsid w:val="003E53CA"/>
    <w:rsid w:val="003E5623"/>
    <w:rsid w:val="003E575E"/>
    <w:rsid w:val="003E5AC0"/>
    <w:rsid w:val="003E5AD3"/>
    <w:rsid w:val="003E5C75"/>
    <w:rsid w:val="003E5E78"/>
    <w:rsid w:val="003E6546"/>
    <w:rsid w:val="003E722F"/>
    <w:rsid w:val="003E726A"/>
    <w:rsid w:val="003E7B9F"/>
    <w:rsid w:val="003F022B"/>
    <w:rsid w:val="003F030E"/>
    <w:rsid w:val="003F0326"/>
    <w:rsid w:val="003F03EF"/>
    <w:rsid w:val="003F05F6"/>
    <w:rsid w:val="003F0927"/>
    <w:rsid w:val="003F09F8"/>
    <w:rsid w:val="003F0A29"/>
    <w:rsid w:val="003F0C48"/>
    <w:rsid w:val="003F0FF0"/>
    <w:rsid w:val="003F111B"/>
    <w:rsid w:val="003F111E"/>
    <w:rsid w:val="003F12A5"/>
    <w:rsid w:val="003F1456"/>
    <w:rsid w:val="003F14E0"/>
    <w:rsid w:val="003F17E2"/>
    <w:rsid w:val="003F18BA"/>
    <w:rsid w:val="003F18BB"/>
    <w:rsid w:val="003F1B0D"/>
    <w:rsid w:val="003F1C2F"/>
    <w:rsid w:val="003F1EC8"/>
    <w:rsid w:val="003F217B"/>
    <w:rsid w:val="003F2518"/>
    <w:rsid w:val="003F279A"/>
    <w:rsid w:val="003F2BDF"/>
    <w:rsid w:val="003F2E47"/>
    <w:rsid w:val="003F2ED9"/>
    <w:rsid w:val="003F32BF"/>
    <w:rsid w:val="003F32F8"/>
    <w:rsid w:val="003F3458"/>
    <w:rsid w:val="003F34EE"/>
    <w:rsid w:val="003F358E"/>
    <w:rsid w:val="003F38D9"/>
    <w:rsid w:val="003F39C4"/>
    <w:rsid w:val="003F3D38"/>
    <w:rsid w:val="003F3D51"/>
    <w:rsid w:val="003F3E77"/>
    <w:rsid w:val="003F3E99"/>
    <w:rsid w:val="003F3FAB"/>
    <w:rsid w:val="003F4015"/>
    <w:rsid w:val="003F46D4"/>
    <w:rsid w:val="003F47F1"/>
    <w:rsid w:val="003F4C5C"/>
    <w:rsid w:val="003F4ED3"/>
    <w:rsid w:val="003F51D1"/>
    <w:rsid w:val="003F5409"/>
    <w:rsid w:val="003F5FB9"/>
    <w:rsid w:val="003F617F"/>
    <w:rsid w:val="003F62D1"/>
    <w:rsid w:val="003F63E9"/>
    <w:rsid w:val="003F65DD"/>
    <w:rsid w:val="003F6646"/>
    <w:rsid w:val="003F66B8"/>
    <w:rsid w:val="003F6983"/>
    <w:rsid w:val="003F6BD3"/>
    <w:rsid w:val="003F6C38"/>
    <w:rsid w:val="003F6D2C"/>
    <w:rsid w:val="003F6FB4"/>
    <w:rsid w:val="003F7028"/>
    <w:rsid w:val="003F719E"/>
    <w:rsid w:val="003F76F7"/>
    <w:rsid w:val="003F776F"/>
    <w:rsid w:val="003F782B"/>
    <w:rsid w:val="003F7A6A"/>
    <w:rsid w:val="003F7A71"/>
    <w:rsid w:val="003F7C73"/>
    <w:rsid w:val="003F7E9B"/>
    <w:rsid w:val="00400004"/>
    <w:rsid w:val="004002F3"/>
    <w:rsid w:val="00400439"/>
    <w:rsid w:val="004004DA"/>
    <w:rsid w:val="004005AF"/>
    <w:rsid w:val="00400B6D"/>
    <w:rsid w:val="00400C66"/>
    <w:rsid w:val="00401013"/>
    <w:rsid w:val="0040123B"/>
    <w:rsid w:val="0040162C"/>
    <w:rsid w:val="0040164D"/>
    <w:rsid w:val="004017F8"/>
    <w:rsid w:val="00401B22"/>
    <w:rsid w:val="00401D08"/>
    <w:rsid w:val="00401DC0"/>
    <w:rsid w:val="0040243C"/>
    <w:rsid w:val="004024E8"/>
    <w:rsid w:val="00402640"/>
    <w:rsid w:val="0040284C"/>
    <w:rsid w:val="00402D7E"/>
    <w:rsid w:val="00402FF9"/>
    <w:rsid w:val="0040308D"/>
    <w:rsid w:val="0040326E"/>
    <w:rsid w:val="0040339F"/>
    <w:rsid w:val="00403810"/>
    <w:rsid w:val="00403A88"/>
    <w:rsid w:val="00403F5E"/>
    <w:rsid w:val="004040CB"/>
    <w:rsid w:val="00404142"/>
    <w:rsid w:val="0040436A"/>
    <w:rsid w:val="004049FA"/>
    <w:rsid w:val="00404A96"/>
    <w:rsid w:val="00404EAB"/>
    <w:rsid w:val="00405415"/>
    <w:rsid w:val="0040542D"/>
    <w:rsid w:val="00405465"/>
    <w:rsid w:val="004056B3"/>
    <w:rsid w:val="004056E2"/>
    <w:rsid w:val="00405B6D"/>
    <w:rsid w:val="00405BF1"/>
    <w:rsid w:val="00405DFB"/>
    <w:rsid w:val="0040614A"/>
    <w:rsid w:val="004063E1"/>
    <w:rsid w:val="0040644D"/>
    <w:rsid w:val="00406739"/>
    <w:rsid w:val="00406C03"/>
    <w:rsid w:val="00406FB2"/>
    <w:rsid w:val="004075DD"/>
    <w:rsid w:val="00407985"/>
    <w:rsid w:val="00407C20"/>
    <w:rsid w:val="00407D01"/>
    <w:rsid w:val="00407EA6"/>
    <w:rsid w:val="00410061"/>
    <w:rsid w:val="004104F0"/>
    <w:rsid w:val="00410531"/>
    <w:rsid w:val="004105D8"/>
    <w:rsid w:val="0041062B"/>
    <w:rsid w:val="004106F4"/>
    <w:rsid w:val="00410795"/>
    <w:rsid w:val="00410819"/>
    <w:rsid w:val="004109E2"/>
    <w:rsid w:val="00410A11"/>
    <w:rsid w:val="00410B9F"/>
    <w:rsid w:val="00410D6A"/>
    <w:rsid w:val="00410D99"/>
    <w:rsid w:val="00411316"/>
    <w:rsid w:val="00411987"/>
    <w:rsid w:val="00411AB3"/>
    <w:rsid w:val="00411B19"/>
    <w:rsid w:val="00411B60"/>
    <w:rsid w:val="00411CE9"/>
    <w:rsid w:val="00412000"/>
    <w:rsid w:val="00412177"/>
    <w:rsid w:val="0041222C"/>
    <w:rsid w:val="00412597"/>
    <w:rsid w:val="004126A9"/>
    <w:rsid w:val="004127D4"/>
    <w:rsid w:val="00412873"/>
    <w:rsid w:val="004128A3"/>
    <w:rsid w:val="00412D7D"/>
    <w:rsid w:val="00412F63"/>
    <w:rsid w:val="004130AD"/>
    <w:rsid w:val="00413560"/>
    <w:rsid w:val="0041358B"/>
    <w:rsid w:val="004136AB"/>
    <w:rsid w:val="00413776"/>
    <w:rsid w:val="004139C3"/>
    <w:rsid w:val="00413A6A"/>
    <w:rsid w:val="00413D18"/>
    <w:rsid w:val="00413ED9"/>
    <w:rsid w:val="00413F0E"/>
    <w:rsid w:val="00414468"/>
    <w:rsid w:val="00414704"/>
    <w:rsid w:val="00414874"/>
    <w:rsid w:val="00414904"/>
    <w:rsid w:val="00414F03"/>
    <w:rsid w:val="00415005"/>
    <w:rsid w:val="004150A9"/>
    <w:rsid w:val="0041535F"/>
    <w:rsid w:val="004159C2"/>
    <w:rsid w:val="00415B64"/>
    <w:rsid w:val="00415D2C"/>
    <w:rsid w:val="00415EEB"/>
    <w:rsid w:val="00416139"/>
    <w:rsid w:val="00416283"/>
    <w:rsid w:val="00416456"/>
    <w:rsid w:val="004166CC"/>
    <w:rsid w:val="00416B0F"/>
    <w:rsid w:val="00416EEE"/>
    <w:rsid w:val="004171BA"/>
    <w:rsid w:val="004171ED"/>
    <w:rsid w:val="0041768F"/>
    <w:rsid w:val="00417F12"/>
    <w:rsid w:val="00420499"/>
    <w:rsid w:val="0042049F"/>
    <w:rsid w:val="004204E0"/>
    <w:rsid w:val="00420522"/>
    <w:rsid w:val="004206E5"/>
    <w:rsid w:val="00420859"/>
    <w:rsid w:val="00420BB9"/>
    <w:rsid w:val="00420DFB"/>
    <w:rsid w:val="00421009"/>
    <w:rsid w:val="004216E1"/>
    <w:rsid w:val="004217CA"/>
    <w:rsid w:val="00421819"/>
    <w:rsid w:val="00421918"/>
    <w:rsid w:val="00421C94"/>
    <w:rsid w:val="00421D91"/>
    <w:rsid w:val="0042240B"/>
    <w:rsid w:val="004224D5"/>
    <w:rsid w:val="00422625"/>
    <w:rsid w:val="00422686"/>
    <w:rsid w:val="004227C7"/>
    <w:rsid w:val="00422B23"/>
    <w:rsid w:val="00422CCF"/>
    <w:rsid w:val="004230F6"/>
    <w:rsid w:val="00423215"/>
    <w:rsid w:val="00423219"/>
    <w:rsid w:val="00423359"/>
    <w:rsid w:val="0042348D"/>
    <w:rsid w:val="004235FA"/>
    <w:rsid w:val="004237D8"/>
    <w:rsid w:val="00423A95"/>
    <w:rsid w:val="00423FB9"/>
    <w:rsid w:val="004241DB"/>
    <w:rsid w:val="00424317"/>
    <w:rsid w:val="00424997"/>
    <w:rsid w:val="00424CA8"/>
    <w:rsid w:val="00425122"/>
    <w:rsid w:val="004251B1"/>
    <w:rsid w:val="004252BD"/>
    <w:rsid w:val="004257B0"/>
    <w:rsid w:val="00426136"/>
    <w:rsid w:val="004264D3"/>
    <w:rsid w:val="00426858"/>
    <w:rsid w:val="00426888"/>
    <w:rsid w:val="00426C5D"/>
    <w:rsid w:val="00426E04"/>
    <w:rsid w:val="0042705F"/>
    <w:rsid w:val="00427819"/>
    <w:rsid w:val="00427A16"/>
    <w:rsid w:val="00427CEC"/>
    <w:rsid w:val="00427EA4"/>
    <w:rsid w:val="00427F8E"/>
    <w:rsid w:val="004307B9"/>
    <w:rsid w:val="00430CD4"/>
    <w:rsid w:val="00430DBB"/>
    <w:rsid w:val="00430E62"/>
    <w:rsid w:val="0043110C"/>
    <w:rsid w:val="0043140B"/>
    <w:rsid w:val="0043146B"/>
    <w:rsid w:val="00431C9D"/>
    <w:rsid w:val="00431EC6"/>
    <w:rsid w:val="00431EE1"/>
    <w:rsid w:val="00431F1D"/>
    <w:rsid w:val="004321A2"/>
    <w:rsid w:val="004323DF"/>
    <w:rsid w:val="00432A2C"/>
    <w:rsid w:val="00432D6D"/>
    <w:rsid w:val="00432E95"/>
    <w:rsid w:val="00433195"/>
    <w:rsid w:val="004336FA"/>
    <w:rsid w:val="0043373C"/>
    <w:rsid w:val="00433DDD"/>
    <w:rsid w:val="0043438C"/>
    <w:rsid w:val="004343BB"/>
    <w:rsid w:val="00434466"/>
    <w:rsid w:val="00434598"/>
    <w:rsid w:val="004345A1"/>
    <w:rsid w:val="00434A4C"/>
    <w:rsid w:val="00434B13"/>
    <w:rsid w:val="00434D62"/>
    <w:rsid w:val="00434F83"/>
    <w:rsid w:val="00435053"/>
    <w:rsid w:val="0043526E"/>
    <w:rsid w:val="0043541C"/>
    <w:rsid w:val="004355C3"/>
    <w:rsid w:val="00435653"/>
    <w:rsid w:val="00435E75"/>
    <w:rsid w:val="00435ED2"/>
    <w:rsid w:val="0043645A"/>
    <w:rsid w:val="0043681B"/>
    <w:rsid w:val="00436872"/>
    <w:rsid w:val="00436D02"/>
    <w:rsid w:val="00436F71"/>
    <w:rsid w:val="00436FD5"/>
    <w:rsid w:val="00437419"/>
    <w:rsid w:val="00437540"/>
    <w:rsid w:val="004379D9"/>
    <w:rsid w:val="00437C87"/>
    <w:rsid w:val="00437EB2"/>
    <w:rsid w:val="00437EB3"/>
    <w:rsid w:val="004401C5"/>
    <w:rsid w:val="004401CA"/>
    <w:rsid w:val="0044039A"/>
    <w:rsid w:val="00440597"/>
    <w:rsid w:val="00440638"/>
    <w:rsid w:val="00440C5C"/>
    <w:rsid w:val="00440E1C"/>
    <w:rsid w:val="00440FC5"/>
    <w:rsid w:val="004414DF"/>
    <w:rsid w:val="0044180F"/>
    <w:rsid w:val="00441EEC"/>
    <w:rsid w:val="004421F3"/>
    <w:rsid w:val="00442500"/>
    <w:rsid w:val="0044277B"/>
    <w:rsid w:val="0044295D"/>
    <w:rsid w:val="00442AA3"/>
    <w:rsid w:val="00442B3C"/>
    <w:rsid w:val="00442C80"/>
    <w:rsid w:val="00442E7C"/>
    <w:rsid w:val="00442EE2"/>
    <w:rsid w:val="00443024"/>
    <w:rsid w:val="004432DC"/>
    <w:rsid w:val="00443315"/>
    <w:rsid w:val="00443633"/>
    <w:rsid w:val="00443A86"/>
    <w:rsid w:val="00443C59"/>
    <w:rsid w:val="00443DDB"/>
    <w:rsid w:val="00444193"/>
    <w:rsid w:val="004441B9"/>
    <w:rsid w:val="0044437C"/>
    <w:rsid w:val="00444480"/>
    <w:rsid w:val="00444624"/>
    <w:rsid w:val="00444BB3"/>
    <w:rsid w:val="00444D46"/>
    <w:rsid w:val="00444F10"/>
    <w:rsid w:val="00445279"/>
    <w:rsid w:val="004453AF"/>
    <w:rsid w:val="004453F9"/>
    <w:rsid w:val="00445516"/>
    <w:rsid w:val="00445527"/>
    <w:rsid w:val="00445719"/>
    <w:rsid w:val="00445849"/>
    <w:rsid w:val="00445BB5"/>
    <w:rsid w:val="00445C3E"/>
    <w:rsid w:val="00445CBF"/>
    <w:rsid w:val="00445E59"/>
    <w:rsid w:val="004460CE"/>
    <w:rsid w:val="004461BC"/>
    <w:rsid w:val="004465D0"/>
    <w:rsid w:val="0044668B"/>
    <w:rsid w:val="00446B49"/>
    <w:rsid w:val="00446D14"/>
    <w:rsid w:val="00447021"/>
    <w:rsid w:val="004471A6"/>
    <w:rsid w:val="00447281"/>
    <w:rsid w:val="004472A7"/>
    <w:rsid w:val="004472CD"/>
    <w:rsid w:val="004476DF"/>
    <w:rsid w:val="004477E5"/>
    <w:rsid w:val="00447B2A"/>
    <w:rsid w:val="00447C30"/>
    <w:rsid w:val="00447CF5"/>
    <w:rsid w:val="00450102"/>
    <w:rsid w:val="00450202"/>
    <w:rsid w:val="00450321"/>
    <w:rsid w:val="00450AA4"/>
    <w:rsid w:val="00450ABD"/>
    <w:rsid w:val="00450C55"/>
    <w:rsid w:val="00450C63"/>
    <w:rsid w:val="00450FA0"/>
    <w:rsid w:val="00451933"/>
    <w:rsid w:val="0045243C"/>
    <w:rsid w:val="004524C0"/>
    <w:rsid w:val="00452629"/>
    <w:rsid w:val="00452979"/>
    <w:rsid w:val="00452B1E"/>
    <w:rsid w:val="00452B89"/>
    <w:rsid w:val="00452F1A"/>
    <w:rsid w:val="0045315F"/>
    <w:rsid w:val="00453355"/>
    <w:rsid w:val="0045342F"/>
    <w:rsid w:val="0045347F"/>
    <w:rsid w:val="004535F3"/>
    <w:rsid w:val="004539C2"/>
    <w:rsid w:val="00453FF8"/>
    <w:rsid w:val="004540A8"/>
    <w:rsid w:val="004542E7"/>
    <w:rsid w:val="00454393"/>
    <w:rsid w:val="0045446A"/>
    <w:rsid w:val="004546B6"/>
    <w:rsid w:val="00454D66"/>
    <w:rsid w:val="004550EF"/>
    <w:rsid w:val="004551FF"/>
    <w:rsid w:val="00455373"/>
    <w:rsid w:val="0045550E"/>
    <w:rsid w:val="004556AB"/>
    <w:rsid w:val="004558E3"/>
    <w:rsid w:val="00455926"/>
    <w:rsid w:val="00455A09"/>
    <w:rsid w:val="00455A1D"/>
    <w:rsid w:val="00455A96"/>
    <w:rsid w:val="00455C72"/>
    <w:rsid w:val="00455D54"/>
    <w:rsid w:val="00455DB8"/>
    <w:rsid w:val="00455FB1"/>
    <w:rsid w:val="00456273"/>
    <w:rsid w:val="00456288"/>
    <w:rsid w:val="004563EA"/>
    <w:rsid w:val="0045642F"/>
    <w:rsid w:val="00456A91"/>
    <w:rsid w:val="00456CC9"/>
    <w:rsid w:val="0045735F"/>
    <w:rsid w:val="004574D0"/>
    <w:rsid w:val="00457776"/>
    <w:rsid w:val="004577A1"/>
    <w:rsid w:val="00457DEF"/>
    <w:rsid w:val="00457F6C"/>
    <w:rsid w:val="00460090"/>
    <w:rsid w:val="00460179"/>
    <w:rsid w:val="00460715"/>
    <w:rsid w:val="00460727"/>
    <w:rsid w:val="00460AB1"/>
    <w:rsid w:val="00460BE6"/>
    <w:rsid w:val="00460C00"/>
    <w:rsid w:val="00460C36"/>
    <w:rsid w:val="00460F6F"/>
    <w:rsid w:val="00461326"/>
    <w:rsid w:val="0046145C"/>
    <w:rsid w:val="004615C6"/>
    <w:rsid w:val="00461B09"/>
    <w:rsid w:val="0046215E"/>
    <w:rsid w:val="00462684"/>
    <w:rsid w:val="004629DB"/>
    <w:rsid w:val="00462B13"/>
    <w:rsid w:val="00462C13"/>
    <w:rsid w:val="00462D78"/>
    <w:rsid w:val="00462E19"/>
    <w:rsid w:val="00463190"/>
    <w:rsid w:val="00463268"/>
    <w:rsid w:val="004633B5"/>
    <w:rsid w:val="00463A63"/>
    <w:rsid w:val="00463F1F"/>
    <w:rsid w:val="00463FD8"/>
    <w:rsid w:val="00464097"/>
    <w:rsid w:val="00465261"/>
    <w:rsid w:val="004652B6"/>
    <w:rsid w:val="004652EF"/>
    <w:rsid w:val="00465484"/>
    <w:rsid w:val="00465576"/>
    <w:rsid w:val="004657F7"/>
    <w:rsid w:val="00465C28"/>
    <w:rsid w:val="00465E07"/>
    <w:rsid w:val="00466E7D"/>
    <w:rsid w:val="004670D5"/>
    <w:rsid w:val="0046729F"/>
    <w:rsid w:val="0046735A"/>
    <w:rsid w:val="00467626"/>
    <w:rsid w:val="00467A84"/>
    <w:rsid w:val="00467CB6"/>
    <w:rsid w:val="00467CDA"/>
    <w:rsid w:val="00467E70"/>
    <w:rsid w:val="00470299"/>
    <w:rsid w:val="00470997"/>
    <w:rsid w:val="00470A1A"/>
    <w:rsid w:val="00470AFB"/>
    <w:rsid w:val="00470BEE"/>
    <w:rsid w:val="00470BF5"/>
    <w:rsid w:val="00470E14"/>
    <w:rsid w:val="00470E68"/>
    <w:rsid w:val="00470ECC"/>
    <w:rsid w:val="0047157A"/>
    <w:rsid w:val="00471C0B"/>
    <w:rsid w:val="00471C7F"/>
    <w:rsid w:val="00471DEE"/>
    <w:rsid w:val="00471F55"/>
    <w:rsid w:val="00472149"/>
    <w:rsid w:val="004723B1"/>
    <w:rsid w:val="00472F30"/>
    <w:rsid w:val="004733E4"/>
    <w:rsid w:val="00473770"/>
    <w:rsid w:val="00473928"/>
    <w:rsid w:val="004739D7"/>
    <w:rsid w:val="00473B20"/>
    <w:rsid w:val="00473EA1"/>
    <w:rsid w:val="00473F4D"/>
    <w:rsid w:val="00474010"/>
    <w:rsid w:val="004741E9"/>
    <w:rsid w:val="00474757"/>
    <w:rsid w:val="004747B4"/>
    <w:rsid w:val="00474C12"/>
    <w:rsid w:val="00474C74"/>
    <w:rsid w:val="00474CEC"/>
    <w:rsid w:val="00475255"/>
    <w:rsid w:val="0047593E"/>
    <w:rsid w:val="004759D6"/>
    <w:rsid w:val="00475A90"/>
    <w:rsid w:val="00475B2D"/>
    <w:rsid w:val="00475BB9"/>
    <w:rsid w:val="00475EB7"/>
    <w:rsid w:val="00475F40"/>
    <w:rsid w:val="0047648A"/>
    <w:rsid w:val="004767EE"/>
    <w:rsid w:val="00476D90"/>
    <w:rsid w:val="00476DA3"/>
    <w:rsid w:val="00476FE5"/>
    <w:rsid w:val="004771AD"/>
    <w:rsid w:val="00477217"/>
    <w:rsid w:val="004774DF"/>
    <w:rsid w:val="004775A0"/>
    <w:rsid w:val="00477762"/>
    <w:rsid w:val="004777DC"/>
    <w:rsid w:val="00477911"/>
    <w:rsid w:val="00477CD2"/>
    <w:rsid w:val="00477E1A"/>
    <w:rsid w:val="00477ED3"/>
    <w:rsid w:val="004802C9"/>
    <w:rsid w:val="00480586"/>
    <w:rsid w:val="00480664"/>
    <w:rsid w:val="00480A05"/>
    <w:rsid w:val="00480B85"/>
    <w:rsid w:val="00480C7C"/>
    <w:rsid w:val="00480FFB"/>
    <w:rsid w:val="004810FC"/>
    <w:rsid w:val="0048118C"/>
    <w:rsid w:val="004814F0"/>
    <w:rsid w:val="004817B4"/>
    <w:rsid w:val="00481AF2"/>
    <w:rsid w:val="00481CD2"/>
    <w:rsid w:val="00481D9C"/>
    <w:rsid w:val="00481DFD"/>
    <w:rsid w:val="00481E0F"/>
    <w:rsid w:val="0048204D"/>
    <w:rsid w:val="004820FC"/>
    <w:rsid w:val="00482342"/>
    <w:rsid w:val="004824EB"/>
    <w:rsid w:val="00482724"/>
    <w:rsid w:val="0048275A"/>
    <w:rsid w:val="0048280F"/>
    <w:rsid w:val="004828C5"/>
    <w:rsid w:val="00482BC0"/>
    <w:rsid w:val="00482D05"/>
    <w:rsid w:val="00483180"/>
    <w:rsid w:val="00483198"/>
    <w:rsid w:val="004833FC"/>
    <w:rsid w:val="004836BA"/>
    <w:rsid w:val="004838F5"/>
    <w:rsid w:val="00483BA9"/>
    <w:rsid w:val="00483EE6"/>
    <w:rsid w:val="0048446E"/>
    <w:rsid w:val="0048469B"/>
    <w:rsid w:val="00484A03"/>
    <w:rsid w:val="00484B48"/>
    <w:rsid w:val="004851EC"/>
    <w:rsid w:val="004852C7"/>
    <w:rsid w:val="004854DD"/>
    <w:rsid w:val="00485517"/>
    <w:rsid w:val="0048582B"/>
    <w:rsid w:val="00485959"/>
    <w:rsid w:val="00485C35"/>
    <w:rsid w:val="00485D0D"/>
    <w:rsid w:val="00485DB3"/>
    <w:rsid w:val="00485FA2"/>
    <w:rsid w:val="00486280"/>
    <w:rsid w:val="004862AF"/>
    <w:rsid w:val="0048630F"/>
    <w:rsid w:val="004863B8"/>
    <w:rsid w:val="00486678"/>
    <w:rsid w:val="00486682"/>
    <w:rsid w:val="004866CC"/>
    <w:rsid w:val="00486737"/>
    <w:rsid w:val="004867FC"/>
    <w:rsid w:val="00486B9C"/>
    <w:rsid w:val="00486C15"/>
    <w:rsid w:val="00486D31"/>
    <w:rsid w:val="00486EDE"/>
    <w:rsid w:val="00487069"/>
    <w:rsid w:val="00487148"/>
    <w:rsid w:val="0048729E"/>
    <w:rsid w:val="004872F5"/>
    <w:rsid w:val="00487724"/>
    <w:rsid w:val="00487782"/>
    <w:rsid w:val="00487836"/>
    <w:rsid w:val="00487B95"/>
    <w:rsid w:val="00487CA6"/>
    <w:rsid w:val="0049029F"/>
    <w:rsid w:val="0049058D"/>
    <w:rsid w:val="0049084A"/>
    <w:rsid w:val="00490CFB"/>
    <w:rsid w:val="00490D52"/>
    <w:rsid w:val="00490DE0"/>
    <w:rsid w:val="00490E85"/>
    <w:rsid w:val="004911C6"/>
    <w:rsid w:val="00491596"/>
    <w:rsid w:val="0049183C"/>
    <w:rsid w:val="00491E60"/>
    <w:rsid w:val="0049201A"/>
    <w:rsid w:val="004922E9"/>
    <w:rsid w:val="00492700"/>
    <w:rsid w:val="00492BD8"/>
    <w:rsid w:val="0049315D"/>
    <w:rsid w:val="00493282"/>
    <w:rsid w:val="00493293"/>
    <w:rsid w:val="004934BE"/>
    <w:rsid w:val="004935A1"/>
    <w:rsid w:val="00493C24"/>
    <w:rsid w:val="00493C29"/>
    <w:rsid w:val="00493D06"/>
    <w:rsid w:val="00494505"/>
    <w:rsid w:val="0049467D"/>
    <w:rsid w:val="00494700"/>
    <w:rsid w:val="0049471E"/>
    <w:rsid w:val="004949D3"/>
    <w:rsid w:val="00494A80"/>
    <w:rsid w:val="00494BA8"/>
    <w:rsid w:val="00495214"/>
    <w:rsid w:val="00495833"/>
    <w:rsid w:val="00495854"/>
    <w:rsid w:val="00495861"/>
    <w:rsid w:val="00495B8B"/>
    <w:rsid w:val="00495D97"/>
    <w:rsid w:val="00495E79"/>
    <w:rsid w:val="00495ED3"/>
    <w:rsid w:val="00495F1D"/>
    <w:rsid w:val="00495FD2"/>
    <w:rsid w:val="004962EF"/>
    <w:rsid w:val="0049648C"/>
    <w:rsid w:val="00496BB0"/>
    <w:rsid w:val="00496DBF"/>
    <w:rsid w:val="004970CD"/>
    <w:rsid w:val="0049784F"/>
    <w:rsid w:val="004978C1"/>
    <w:rsid w:val="004A0CAF"/>
    <w:rsid w:val="004A0E56"/>
    <w:rsid w:val="004A0F67"/>
    <w:rsid w:val="004A1245"/>
    <w:rsid w:val="004A1CA4"/>
    <w:rsid w:val="004A1E3B"/>
    <w:rsid w:val="004A206A"/>
    <w:rsid w:val="004A220F"/>
    <w:rsid w:val="004A24D3"/>
    <w:rsid w:val="004A2589"/>
    <w:rsid w:val="004A2A7C"/>
    <w:rsid w:val="004A3301"/>
    <w:rsid w:val="004A39F9"/>
    <w:rsid w:val="004A3A97"/>
    <w:rsid w:val="004A3FCA"/>
    <w:rsid w:val="004A42E1"/>
    <w:rsid w:val="004A456F"/>
    <w:rsid w:val="004A4812"/>
    <w:rsid w:val="004A49EC"/>
    <w:rsid w:val="004A4C5A"/>
    <w:rsid w:val="004A4C80"/>
    <w:rsid w:val="004A53C1"/>
    <w:rsid w:val="004A5DDF"/>
    <w:rsid w:val="004A6000"/>
    <w:rsid w:val="004A6441"/>
    <w:rsid w:val="004A6513"/>
    <w:rsid w:val="004A664D"/>
    <w:rsid w:val="004A6DF5"/>
    <w:rsid w:val="004A6EEB"/>
    <w:rsid w:val="004A7677"/>
    <w:rsid w:val="004A7724"/>
    <w:rsid w:val="004A7BBA"/>
    <w:rsid w:val="004A7EC2"/>
    <w:rsid w:val="004A7EED"/>
    <w:rsid w:val="004B0276"/>
    <w:rsid w:val="004B04E7"/>
    <w:rsid w:val="004B055B"/>
    <w:rsid w:val="004B0884"/>
    <w:rsid w:val="004B08C9"/>
    <w:rsid w:val="004B0966"/>
    <w:rsid w:val="004B0A8C"/>
    <w:rsid w:val="004B0BBF"/>
    <w:rsid w:val="004B0D95"/>
    <w:rsid w:val="004B0E77"/>
    <w:rsid w:val="004B1479"/>
    <w:rsid w:val="004B1667"/>
    <w:rsid w:val="004B1670"/>
    <w:rsid w:val="004B1769"/>
    <w:rsid w:val="004B1C00"/>
    <w:rsid w:val="004B2013"/>
    <w:rsid w:val="004B26FC"/>
    <w:rsid w:val="004B2756"/>
    <w:rsid w:val="004B295C"/>
    <w:rsid w:val="004B29ED"/>
    <w:rsid w:val="004B2D8A"/>
    <w:rsid w:val="004B2D95"/>
    <w:rsid w:val="004B2DEC"/>
    <w:rsid w:val="004B2FA9"/>
    <w:rsid w:val="004B36BB"/>
    <w:rsid w:val="004B385C"/>
    <w:rsid w:val="004B3864"/>
    <w:rsid w:val="004B3A0D"/>
    <w:rsid w:val="004B3A97"/>
    <w:rsid w:val="004B3E31"/>
    <w:rsid w:val="004B401B"/>
    <w:rsid w:val="004B42D0"/>
    <w:rsid w:val="004B47C7"/>
    <w:rsid w:val="004B4D21"/>
    <w:rsid w:val="004B4E92"/>
    <w:rsid w:val="004B50CE"/>
    <w:rsid w:val="004B544B"/>
    <w:rsid w:val="004B55FA"/>
    <w:rsid w:val="004B5930"/>
    <w:rsid w:val="004B5B67"/>
    <w:rsid w:val="004B5D51"/>
    <w:rsid w:val="004B636A"/>
    <w:rsid w:val="004B68F1"/>
    <w:rsid w:val="004B68F7"/>
    <w:rsid w:val="004B6AC5"/>
    <w:rsid w:val="004B6E2B"/>
    <w:rsid w:val="004B6F3E"/>
    <w:rsid w:val="004B7307"/>
    <w:rsid w:val="004B7345"/>
    <w:rsid w:val="004B770E"/>
    <w:rsid w:val="004B78B0"/>
    <w:rsid w:val="004B7A94"/>
    <w:rsid w:val="004B7B9E"/>
    <w:rsid w:val="004B7D3D"/>
    <w:rsid w:val="004B7E27"/>
    <w:rsid w:val="004C0157"/>
    <w:rsid w:val="004C01C1"/>
    <w:rsid w:val="004C05B8"/>
    <w:rsid w:val="004C0798"/>
    <w:rsid w:val="004C0DE1"/>
    <w:rsid w:val="004C15B7"/>
    <w:rsid w:val="004C174F"/>
    <w:rsid w:val="004C1B12"/>
    <w:rsid w:val="004C1DE6"/>
    <w:rsid w:val="004C24E5"/>
    <w:rsid w:val="004C2864"/>
    <w:rsid w:val="004C2ED6"/>
    <w:rsid w:val="004C3401"/>
    <w:rsid w:val="004C3437"/>
    <w:rsid w:val="004C3618"/>
    <w:rsid w:val="004C3799"/>
    <w:rsid w:val="004C3C38"/>
    <w:rsid w:val="004C3C7B"/>
    <w:rsid w:val="004C42B7"/>
    <w:rsid w:val="004C4691"/>
    <w:rsid w:val="004C46AF"/>
    <w:rsid w:val="004C46F0"/>
    <w:rsid w:val="004C4767"/>
    <w:rsid w:val="004C4E2B"/>
    <w:rsid w:val="004C50AD"/>
    <w:rsid w:val="004C5137"/>
    <w:rsid w:val="004C541C"/>
    <w:rsid w:val="004C598D"/>
    <w:rsid w:val="004C5A4D"/>
    <w:rsid w:val="004C60D1"/>
    <w:rsid w:val="004C60DA"/>
    <w:rsid w:val="004C610F"/>
    <w:rsid w:val="004C6838"/>
    <w:rsid w:val="004C6DED"/>
    <w:rsid w:val="004C7290"/>
    <w:rsid w:val="004C7335"/>
    <w:rsid w:val="004C7467"/>
    <w:rsid w:val="004C786B"/>
    <w:rsid w:val="004C7A34"/>
    <w:rsid w:val="004C7BBA"/>
    <w:rsid w:val="004C7C71"/>
    <w:rsid w:val="004C7D29"/>
    <w:rsid w:val="004D0430"/>
    <w:rsid w:val="004D04D1"/>
    <w:rsid w:val="004D06D9"/>
    <w:rsid w:val="004D0ABD"/>
    <w:rsid w:val="004D0B13"/>
    <w:rsid w:val="004D0C07"/>
    <w:rsid w:val="004D0E03"/>
    <w:rsid w:val="004D0EB9"/>
    <w:rsid w:val="004D1334"/>
    <w:rsid w:val="004D14BC"/>
    <w:rsid w:val="004D1632"/>
    <w:rsid w:val="004D168A"/>
    <w:rsid w:val="004D16E3"/>
    <w:rsid w:val="004D183C"/>
    <w:rsid w:val="004D1ABF"/>
    <w:rsid w:val="004D2244"/>
    <w:rsid w:val="004D25CE"/>
    <w:rsid w:val="004D2735"/>
    <w:rsid w:val="004D27F4"/>
    <w:rsid w:val="004D2AAC"/>
    <w:rsid w:val="004D33DC"/>
    <w:rsid w:val="004D34AC"/>
    <w:rsid w:val="004D3A1F"/>
    <w:rsid w:val="004D3A54"/>
    <w:rsid w:val="004D3D70"/>
    <w:rsid w:val="004D4088"/>
    <w:rsid w:val="004D4171"/>
    <w:rsid w:val="004D44F4"/>
    <w:rsid w:val="004D48BB"/>
    <w:rsid w:val="004D4972"/>
    <w:rsid w:val="004D4B0D"/>
    <w:rsid w:val="004D4EF9"/>
    <w:rsid w:val="004D5212"/>
    <w:rsid w:val="004D53C6"/>
    <w:rsid w:val="004D53D5"/>
    <w:rsid w:val="004D55EF"/>
    <w:rsid w:val="004D564C"/>
    <w:rsid w:val="004D5688"/>
    <w:rsid w:val="004D5766"/>
    <w:rsid w:val="004D5F4A"/>
    <w:rsid w:val="004D6171"/>
    <w:rsid w:val="004D6180"/>
    <w:rsid w:val="004D6249"/>
    <w:rsid w:val="004D62D9"/>
    <w:rsid w:val="004D68DD"/>
    <w:rsid w:val="004D6C3B"/>
    <w:rsid w:val="004D6EEA"/>
    <w:rsid w:val="004D70F9"/>
    <w:rsid w:val="004D716B"/>
    <w:rsid w:val="004D731C"/>
    <w:rsid w:val="004D763C"/>
    <w:rsid w:val="004D777F"/>
    <w:rsid w:val="004D7BCD"/>
    <w:rsid w:val="004E0026"/>
    <w:rsid w:val="004E020A"/>
    <w:rsid w:val="004E04EB"/>
    <w:rsid w:val="004E0DCF"/>
    <w:rsid w:val="004E0E95"/>
    <w:rsid w:val="004E108F"/>
    <w:rsid w:val="004E1909"/>
    <w:rsid w:val="004E1A5B"/>
    <w:rsid w:val="004E1CBE"/>
    <w:rsid w:val="004E1E32"/>
    <w:rsid w:val="004E23C6"/>
    <w:rsid w:val="004E2866"/>
    <w:rsid w:val="004E292C"/>
    <w:rsid w:val="004E2F87"/>
    <w:rsid w:val="004E3509"/>
    <w:rsid w:val="004E3684"/>
    <w:rsid w:val="004E3878"/>
    <w:rsid w:val="004E3D6A"/>
    <w:rsid w:val="004E3F16"/>
    <w:rsid w:val="004E404C"/>
    <w:rsid w:val="004E4514"/>
    <w:rsid w:val="004E48BC"/>
    <w:rsid w:val="004E4A45"/>
    <w:rsid w:val="004E511A"/>
    <w:rsid w:val="004E526B"/>
    <w:rsid w:val="004E551F"/>
    <w:rsid w:val="004E556A"/>
    <w:rsid w:val="004E55FF"/>
    <w:rsid w:val="004E5791"/>
    <w:rsid w:val="004E5A2A"/>
    <w:rsid w:val="004E5C99"/>
    <w:rsid w:val="004E5D10"/>
    <w:rsid w:val="004E5EAB"/>
    <w:rsid w:val="004E6279"/>
    <w:rsid w:val="004E6429"/>
    <w:rsid w:val="004E67FB"/>
    <w:rsid w:val="004E6F7F"/>
    <w:rsid w:val="004E79D6"/>
    <w:rsid w:val="004F006A"/>
    <w:rsid w:val="004F04C1"/>
    <w:rsid w:val="004F0632"/>
    <w:rsid w:val="004F0C7C"/>
    <w:rsid w:val="004F0DC7"/>
    <w:rsid w:val="004F10E8"/>
    <w:rsid w:val="004F1182"/>
    <w:rsid w:val="004F11B7"/>
    <w:rsid w:val="004F1422"/>
    <w:rsid w:val="004F157F"/>
    <w:rsid w:val="004F1695"/>
    <w:rsid w:val="004F1F11"/>
    <w:rsid w:val="004F1F1B"/>
    <w:rsid w:val="004F2085"/>
    <w:rsid w:val="004F2304"/>
    <w:rsid w:val="004F2387"/>
    <w:rsid w:val="004F264C"/>
    <w:rsid w:val="004F26A8"/>
    <w:rsid w:val="004F26FE"/>
    <w:rsid w:val="004F2898"/>
    <w:rsid w:val="004F2908"/>
    <w:rsid w:val="004F29E3"/>
    <w:rsid w:val="004F330F"/>
    <w:rsid w:val="004F3DE0"/>
    <w:rsid w:val="004F4402"/>
    <w:rsid w:val="004F448F"/>
    <w:rsid w:val="004F4540"/>
    <w:rsid w:val="004F4E0E"/>
    <w:rsid w:val="004F4E7F"/>
    <w:rsid w:val="004F4E8C"/>
    <w:rsid w:val="004F5306"/>
    <w:rsid w:val="004F5914"/>
    <w:rsid w:val="004F5C50"/>
    <w:rsid w:val="004F5CCF"/>
    <w:rsid w:val="004F6281"/>
    <w:rsid w:val="004F62A0"/>
    <w:rsid w:val="004F6709"/>
    <w:rsid w:val="004F6B32"/>
    <w:rsid w:val="004F6DBF"/>
    <w:rsid w:val="004F722A"/>
    <w:rsid w:val="004F738F"/>
    <w:rsid w:val="004F753D"/>
    <w:rsid w:val="004F7926"/>
    <w:rsid w:val="00500561"/>
    <w:rsid w:val="005007AB"/>
    <w:rsid w:val="005009A7"/>
    <w:rsid w:val="00500D49"/>
    <w:rsid w:val="00500EE9"/>
    <w:rsid w:val="00500F97"/>
    <w:rsid w:val="00501192"/>
    <w:rsid w:val="005012A3"/>
    <w:rsid w:val="00501352"/>
    <w:rsid w:val="00501414"/>
    <w:rsid w:val="00501462"/>
    <w:rsid w:val="0050153B"/>
    <w:rsid w:val="00501950"/>
    <w:rsid w:val="005019C7"/>
    <w:rsid w:val="00501A39"/>
    <w:rsid w:val="00501B7E"/>
    <w:rsid w:val="00501C48"/>
    <w:rsid w:val="00502341"/>
    <w:rsid w:val="0050249C"/>
    <w:rsid w:val="0050279C"/>
    <w:rsid w:val="005029CD"/>
    <w:rsid w:val="00502D76"/>
    <w:rsid w:val="0050336B"/>
    <w:rsid w:val="00503385"/>
    <w:rsid w:val="0050352B"/>
    <w:rsid w:val="005035C0"/>
    <w:rsid w:val="00503A0D"/>
    <w:rsid w:val="00503AC3"/>
    <w:rsid w:val="00503B47"/>
    <w:rsid w:val="00503B4B"/>
    <w:rsid w:val="00503C34"/>
    <w:rsid w:val="00503CC5"/>
    <w:rsid w:val="00503D9A"/>
    <w:rsid w:val="00504686"/>
    <w:rsid w:val="00504794"/>
    <w:rsid w:val="00504976"/>
    <w:rsid w:val="00504DBF"/>
    <w:rsid w:val="00504F62"/>
    <w:rsid w:val="0050527C"/>
    <w:rsid w:val="0050566F"/>
    <w:rsid w:val="00505950"/>
    <w:rsid w:val="00505B4B"/>
    <w:rsid w:val="00505B7C"/>
    <w:rsid w:val="00505C06"/>
    <w:rsid w:val="00505EFE"/>
    <w:rsid w:val="0050612A"/>
    <w:rsid w:val="00506CB3"/>
    <w:rsid w:val="00506F8A"/>
    <w:rsid w:val="00507069"/>
    <w:rsid w:val="0050738A"/>
    <w:rsid w:val="00507777"/>
    <w:rsid w:val="005077E0"/>
    <w:rsid w:val="00507B90"/>
    <w:rsid w:val="00510449"/>
    <w:rsid w:val="00510AF2"/>
    <w:rsid w:val="00510B93"/>
    <w:rsid w:val="00510C7A"/>
    <w:rsid w:val="00510E92"/>
    <w:rsid w:val="00510EB2"/>
    <w:rsid w:val="00510F21"/>
    <w:rsid w:val="00510F24"/>
    <w:rsid w:val="00511399"/>
    <w:rsid w:val="005116E3"/>
    <w:rsid w:val="0051180F"/>
    <w:rsid w:val="00511871"/>
    <w:rsid w:val="00511FC3"/>
    <w:rsid w:val="005127A8"/>
    <w:rsid w:val="00512935"/>
    <w:rsid w:val="005129F7"/>
    <w:rsid w:val="00512E24"/>
    <w:rsid w:val="00512FF4"/>
    <w:rsid w:val="00513003"/>
    <w:rsid w:val="005130B2"/>
    <w:rsid w:val="005130B7"/>
    <w:rsid w:val="0051319C"/>
    <w:rsid w:val="00513312"/>
    <w:rsid w:val="005133B8"/>
    <w:rsid w:val="005133BB"/>
    <w:rsid w:val="00513700"/>
    <w:rsid w:val="00513982"/>
    <w:rsid w:val="00513B28"/>
    <w:rsid w:val="00514034"/>
    <w:rsid w:val="00514085"/>
    <w:rsid w:val="00514275"/>
    <w:rsid w:val="005147EE"/>
    <w:rsid w:val="00514834"/>
    <w:rsid w:val="005149C9"/>
    <w:rsid w:val="00514EA3"/>
    <w:rsid w:val="00514F45"/>
    <w:rsid w:val="00515016"/>
    <w:rsid w:val="00515041"/>
    <w:rsid w:val="0051509D"/>
    <w:rsid w:val="00515436"/>
    <w:rsid w:val="0051566A"/>
    <w:rsid w:val="0051590F"/>
    <w:rsid w:val="00515B0E"/>
    <w:rsid w:val="00515B7A"/>
    <w:rsid w:val="00515C30"/>
    <w:rsid w:val="00515CEE"/>
    <w:rsid w:val="00515DEB"/>
    <w:rsid w:val="00515F7F"/>
    <w:rsid w:val="00515FE0"/>
    <w:rsid w:val="005168FF"/>
    <w:rsid w:val="0051690A"/>
    <w:rsid w:val="005169C0"/>
    <w:rsid w:val="0051735E"/>
    <w:rsid w:val="00517598"/>
    <w:rsid w:val="00517E11"/>
    <w:rsid w:val="00520210"/>
    <w:rsid w:val="0052023D"/>
    <w:rsid w:val="0052067E"/>
    <w:rsid w:val="005209EC"/>
    <w:rsid w:val="005211D5"/>
    <w:rsid w:val="00521675"/>
    <w:rsid w:val="005216EB"/>
    <w:rsid w:val="00521BD7"/>
    <w:rsid w:val="00521D8A"/>
    <w:rsid w:val="00521DD3"/>
    <w:rsid w:val="00521F4E"/>
    <w:rsid w:val="00522342"/>
    <w:rsid w:val="0052241B"/>
    <w:rsid w:val="00522516"/>
    <w:rsid w:val="005227F4"/>
    <w:rsid w:val="00522970"/>
    <w:rsid w:val="00522A68"/>
    <w:rsid w:val="00522B65"/>
    <w:rsid w:val="00522C0A"/>
    <w:rsid w:val="00523187"/>
    <w:rsid w:val="005233D6"/>
    <w:rsid w:val="00523427"/>
    <w:rsid w:val="00523AB3"/>
    <w:rsid w:val="00523E12"/>
    <w:rsid w:val="005241A1"/>
    <w:rsid w:val="00524631"/>
    <w:rsid w:val="005246D7"/>
    <w:rsid w:val="00525045"/>
    <w:rsid w:val="0052517A"/>
    <w:rsid w:val="0052537F"/>
    <w:rsid w:val="00525382"/>
    <w:rsid w:val="00525672"/>
    <w:rsid w:val="0052577D"/>
    <w:rsid w:val="0052597F"/>
    <w:rsid w:val="00525F06"/>
    <w:rsid w:val="005265CB"/>
    <w:rsid w:val="005265E0"/>
    <w:rsid w:val="005265FB"/>
    <w:rsid w:val="00526642"/>
    <w:rsid w:val="00526913"/>
    <w:rsid w:val="00526ADE"/>
    <w:rsid w:val="00526AF4"/>
    <w:rsid w:val="00526F45"/>
    <w:rsid w:val="00526FA2"/>
    <w:rsid w:val="00527228"/>
    <w:rsid w:val="00527301"/>
    <w:rsid w:val="00527503"/>
    <w:rsid w:val="00527577"/>
    <w:rsid w:val="0052758B"/>
    <w:rsid w:val="00527984"/>
    <w:rsid w:val="00527B53"/>
    <w:rsid w:val="00527BBC"/>
    <w:rsid w:val="00527C0B"/>
    <w:rsid w:val="00530297"/>
    <w:rsid w:val="0053037B"/>
    <w:rsid w:val="005304DA"/>
    <w:rsid w:val="00530674"/>
    <w:rsid w:val="0053088F"/>
    <w:rsid w:val="00530E6B"/>
    <w:rsid w:val="0053125F"/>
    <w:rsid w:val="0053135D"/>
    <w:rsid w:val="00531559"/>
    <w:rsid w:val="005315D0"/>
    <w:rsid w:val="00531764"/>
    <w:rsid w:val="005317F7"/>
    <w:rsid w:val="00531EC7"/>
    <w:rsid w:val="00531F5F"/>
    <w:rsid w:val="005323F1"/>
    <w:rsid w:val="00532688"/>
    <w:rsid w:val="005328CE"/>
    <w:rsid w:val="00532ACB"/>
    <w:rsid w:val="00532BB8"/>
    <w:rsid w:val="005330B8"/>
    <w:rsid w:val="0053329C"/>
    <w:rsid w:val="005333D3"/>
    <w:rsid w:val="005333EB"/>
    <w:rsid w:val="005335AC"/>
    <w:rsid w:val="005335E4"/>
    <w:rsid w:val="0053366B"/>
    <w:rsid w:val="00533A90"/>
    <w:rsid w:val="00533FD4"/>
    <w:rsid w:val="005341C6"/>
    <w:rsid w:val="005344C9"/>
    <w:rsid w:val="00534560"/>
    <w:rsid w:val="005345DD"/>
    <w:rsid w:val="0053471A"/>
    <w:rsid w:val="00534F31"/>
    <w:rsid w:val="005353B5"/>
    <w:rsid w:val="005359AD"/>
    <w:rsid w:val="00535DE8"/>
    <w:rsid w:val="005361C8"/>
    <w:rsid w:val="00536294"/>
    <w:rsid w:val="005364A7"/>
    <w:rsid w:val="0053653E"/>
    <w:rsid w:val="00536749"/>
    <w:rsid w:val="005367E0"/>
    <w:rsid w:val="00536936"/>
    <w:rsid w:val="005369C6"/>
    <w:rsid w:val="00536BB9"/>
    <w:rsid w:val="00536E25"/>
    <w:rsid w:val="0053716F"/>
    <w:rsid w:val="0053745E"/>
    <w:rsid w:val="005375BD"/>
    <w:rsid w:val="00537898"/>
    <w:rsid w:val="005378E3"/>
    <w:rsid w:val="005379C4"/>
    <w:rsid w:val="00537D26"/>
    <w:rsid w:val="00537D77"/>
    <w:rsid w:val="00537E60"/>
    <w:rsid w:val="00537F6E"/>
    <w:rsid w:val="005402B3"/>
    <w:rsid w:val="00540624"/>
    <w:rsid w:val="00540771"/>
    <w:rsid w:val="00540B92"/>
    <w:rsid w:val="00540C35"/>
    <w:rsid w:val="00540C49"/>
    <w:rsid w:val="00540F42"/>
    <w:rsid w:val="00540F87"/>
    <w:rsid w:val="00540FB5"/>
    <w:rsid w:val="00541230"/>
    <w:rsid w:val="00541307"/>
    <w:rsid w:val="0054137B"/>
    <w:rsid w:val="005416E6"/>
    <w:rsid w:val="0054186F"/>
    <w:rsid w:val="00541C3C"/>
    <w:rsid w:val="00541E6A"/>
    <w:rsid w:val="005420DD"/>
    <w:rsid w:val="005421DC"/>
    <w:rsid w:val="00542225"/>
    <w:rsid w:val="00542258"/>
    <w:rsid w:val="005427E3"/>
    <w:rsid w:val="00542C1C"/>
    <w:rsid w:val="00542C8A"/>
    <w:rsid w:val="00542D47"/>
    <w:rsid w:val="00543454"/>
    <w:rsid w:val="005436FE"/>
    <w:rsid w:val="0054376C"/>
    <w:rsid w:val="00543822"/>
    <w:rsid w:val="00544269"/>
    <w:rsid w:val="00544517"/>
    <w:rsid w:val="00544D69"/>
    <w:rsid w:val="00544DA8"/>
    <w:rsid w:val="00544F8E"/>
    <w:rsid w:val="005454A4"/>
    <w:rsid w:val="00545989"/>
    <w:rsid w:val="00545A5B"/>
    <w:rsid w:val="0054600E"/>
    <w:rsid w:val="00546095"/>
    <w:rsid w:val="005465F1"/>
    <w:rsid w:val="00546944"/>
    <w:rsid w:val="005469C2"/>
    <w:rsid w:val="00546B01"/>
    <w:rsid w:val="00546B64"/>
    <w:rsid w:val="00546EC8"/>
    <w:rsid w:val="00546ED5"/>
    <w:rsid w:val="00546F82"/>
    <w:rsid w:val="0054791F"/>
    <w:rsid w:val="005479E1"/>
    <w:rsid w:val="00547B11"/>
    <w:rsid w:val="00547BE9"/>
    <w:rsid w:val="00547D57"/>
    <w:rsid w:val="0055035F"/>
    <w:rsid w:val="005509C7"/>
    <w:rsid w:val="00550C8D"/>
    <w:rsid w:val="005513F0"/>
    <w:rsid w:val="0055160E"/>
    <w:rsid w:val="0055163B"/>
    <w:rsid w:val="005516CD"/>
    <w:rsid w:val="00551E3A"/>
    <w:rsid w:val="00552107"/>
    <w:rsid w:val="0055252C"/>
    <w:rsid w:val="005525CF"/>
    <w:rsid w:val="005527A8"/>
    <w:rsid w:val="0055290B"/>
    <w:rsid w:val="00552B2D"/>
    <w:rsid w:val="00552CDA"/>
    <w:rsid w:val="00552DF1"/>
    <w:rsid w:val="00552F12"/>
    <w:rsid w:val="005536F3"/>
    <w:rsid w:val="005538E1"/>
    <w:rsid w:val="00553998"/>
    <w:rsid w:val="00553AE9"/>
    <w:rsid w:val="00553CFE"/>
    <w:rsid w:val="00553F69"/>
    <w:rsid w:val="00554061"/>
    <w:rsid w:val="005546C0"/>
    <w:rsid w:val="0055470A"/>
    <w:rsid w:val="005548B3"/>
    <w:rsid w:val="00554D99"/>
    <w:rsid w:val="00554E7C"/>
    <w:rsid w:val="00554F8B"/>
    <w:rsid w:val="00555425"/>
    <w:rsid w:val="00555BED"/>
    <w:rsid w:val="00555CCA"/>
    <w:rsid w:val="00555E2F"/>
    <w:rsid w:val="00555E88"/>
    <w:rsid w:val="00555FCE"/>
    <w:rsid w:val="0055603F"/>
    <w:rsid w:val="0055606B"/>
    <w:rsid w:val="005561FE"/>
    <w:rsid w:val="00556291"/>
    <w:rsid w:val="00556368"/>
    <w:rsid w:val="005565D9"/>
    <w:rsid w:val="0055685D"/>
    <w:rsid w:val="00556A7F"/>
    <w:rsid w:val="00556EEC"/>
    <w:rsid w:val="005573D6"/>
    <w:rsid w:val="00557504"/>
    <w:rsid w:val="00557578"/>
    <w:rsid w:val="005578B5"/>
    <w:rsid w:val="005578E5"/>
    <w:rsid w:val="00557A43"/>
    <w:rsid w:val="00557C8E"/>
    <w:rsid w:val="00557CBD"/>
    <w:rsid w:val="00557D8D"/>
    <w:rsid w:val="005602D5"/>
    <w:rsid w:val="00560368"/>
    <w:rsid w:val="00560A29"/>
    <w:rsid w:val="00560A66"/>
    <w:rsid w:val="00560B46"/>
    <w:rsid w:val="00560B5D"/>
    <w:rsid w:val="00560C1D"/>
    <w:rsid w:val="00560C6E"/>
    <w:rsid w:val="00560C93"/>
    <w:rsid w:val="00560CE0"/>
    <w:rsid w:val="00560DF4"/>
    <w:rsid w:val="00560F66"/>
    <w:rsid w:val="0056128D"/>
    <w:rsid w:val="00561323"/>
    <w:rsid w:val="0056142D"/>
    <w:rsid w:val="005615F2"/>
    <w:rsid w:val="0056169A"/>
    <w:rsid w:val="005620BC"/>
    <w:rsid w:val="005621EB"/>
    <w:rsid w:val="005624F5"/>
    <w:rsid w:val="005626F2"/>
    <w:rsid w:val="0056299B"/>
    <w:rsid w:val="00562B3A"/>
    <w:rsid w:val="00562F6B"/>
    <w:rsid w:val="00562FD4"/>
    <w:rsid w:val="0056317E"/>
    <w:rsid w:val="00563486"/>
    <w:rsid w:val="005634BD"/>
    <w:rsid w:val="00563516"/>
    <w:rsid w:val="0056357D"/>
    <w:rsid w:val="0056358E"/>
    <w:rsid w:val="00563B19"/>
    <w:rsid w:val="00563E01"/>
    <w:rsid w:val="005643F2"/>
    <w:rsid w:val="005645A1"/>
    <w:rsid w:val="0056464C"/>
    <w:rsid w:val="00564A36"/>
    <w:rsid w:val="00565183"/>
    <w:rsid w:val="0056541E"/>
    <w:rsid w:val="00565453"/>
    <w:rsid w:val="00565A47"/>
    <w:rsid w:val="00565DEC"/>
    <w:rsid w:val="00565F49"/>
    <w:rsid w:val="00565F68"/>
    <w:rsid w:val="00566166"/>
    <w:rsid w:val="005661AD"/>
    <w:rsid w:val="00566260"/>
    <w:rsid w:val="00566402"/>
    <w:rsid w:val="005664EE"/>
    <w:rsid w:val="00567365"/>
    <w:rsid w:val="00567A3A"/>
    <w:rsid w:val="00567A58"/>
    <w:rsid w:val="00567E93"/>
    <w:rsid w:val="00567EBE"/>
    <w:rsid w:val="005700B4"/>
    <w:rsid w:val="00570219"/>
    <w:rsid w:val="00570228"/>
    <w:rsid w:val="0057037F"/>
    <w:rsid w:val="00570470"/>
    <w:rsid w:val="00570624"/>
    <w:rsid w:val="00570655"/>
    <w:rsid w:val="005706A9"/>
    <w:rsid w:val="00570F3D"/>
    <w:rsid w:val="00571B0E"/>
    <w:rsid w:val="00572217"/>
    <w:rsid w:val="0057226C"/>
    <w:rsid w:val="005722CD"/>
    <w:rsid w:val="00572478"/>
    <w:rsid w:val="00572794"/>
    <w:rsid w:val="00572CC1"/>
    <w:rsid w:val="0057317D"/>
    <w:rsid w:val="00573688"/>
    <w:rsid w:val="00573843"/>
    <w:rsid w:val="005738F6"/>
    <w:rsid w:val="005739CE"/>
    <w:rsid w:val="00573ADA"/>
    <w:rsid w:val="00573E80"/>
    <w:rsid w:val="00574FBE"/>
    <w:rsid w:val="0057543A"/>
    <w:rsid w:val="0057547D"/>
    <w:rsid w:val="00575531"/>
    <w:rsid w:val="005756BE"/>
    <w:rsid w:val="00575A90"/>
    <w:rsid w:val="00575E24"/>
    <w:rsid w:val="00575FF8"/>
    <w:rsid w:val="00576140"/>
    <w:rsid w:val="005761A3"/>
    <w:rsid w:val="00576288"/>
    <w:rsid w:val="00576459"/>
    <w:rsid w:val="0057659F"/>
    <w:rsid w:val="00576796"/>
    <w:rsid w:val="00576A14"/>
    <w:rsid w:val="00576B03"/>
    <w:rsid w:val="00576DB2"/>
    <w:rsid w:val="00576FE7"/>
    <w:rsid w:val="0057764D"/>
    <w:rsid w:val="005779D1"/>
    <w:rsid w:val="00577A2B"/>
    <w:rsid w:val="00577B70"/>
    <w:rsid w:val="00577C75"/>
    <w:rsid w:val="00577F3D"/>
    <w:rsid w:val="00577F63"/>
    <w:rsid w:val="005800EF"/>
    <w:rsid w:val="00580115"/>
    <w:rsid w:val="00580116"/>
    <w:rsid w:val="005801E4"/>
    <w:rsid w:val="0058026F"/>
    <w:rsid w:val="00580698"/>
    <w:rsid w:val="00580A74"/>
    <w:rsid w:val="005812A0"/>
    <w:rsid w:val="00581306"/>
    <w:rsid w:val="00581512"/>
    <w:rsid w:val="00581546"/>
    <w:rsid w:val="005816B2"/>
    <w:rsid w:val="005817A8"/>
    <w:rsid w:val="005819EC"/>
    <w:rsid w:val="00581E20"/>
    <w:rsid w:val="00582196"/>
    <w:rsid w:val="005821DE"/>
    <w:rsid w:val="0058291E"/>
    <w:rsid w:val="00582C84"/>
    <w:rsid w:val="00582D4A"/>
    <w:rsid w:val="00582D8E"/>
    <w:rsid w:val="00582F34"/>
    <w:rsid w:val="0058301D"/>
    <w:rsid w:val="0058303C"/>
    <w:rsid w:val="00583113"/>
    <w:rsid w:val="0058366A"/>
    <w:rsid w:val="005838C8"/>
    <w:rsid w:val="005839FE"/>
    <w:rsid w:val="00583A5A"/>
    <w:rsid w:val="00583D28"/>
    <w:rsid w:val="00584C1D"/>
    <w:rsid w:val="00584D16"/>
    <w:rsid w:val="00584E06"/>
    <w:rsid w:val="00584EFF"/>
    <w:rsid w:val="005857BF"/>
    <w:rsid w:val="005859C3"/>
    <w:rsid w:val="00585A26"/>
    <w:rsid w:val="00585AF7"/>
    <w:rsid w:val="0058604A"/>
    <w:rsid w:val="00586071"/>
    <w:rsid w:val="0058618B"/>
    <w:rsid w:val="00586366"/>
    <w:rsid w:val="005863B8"/>
    <w:rsid w:val="0058659E"/>
    <w:rsid w:val="0058662F"/>
    <w:rsid w:val="005866E4"/>
    <w:rsid w:val="0058689A"/>
    <w:rsid w:val="00586C0A"/>
    <w:rsid w:val="00586CBE"/>
    <w:rsid w:val="00586FB0"/>
    <w:rsid w:val="0058703E"/>
    <w:rsid w:val="0058740C"/>
    <w:rsid w:val="005874CB"/>
    <w:rsid w:val="0058755D"/>
    <w:rsid w:val="0058766F"/>
    <w:rsid w:val="00587826"/>
    <w:rsid w:val="00587A8D"/>
    <w:rsid w:val="00587D0A"/>
    <w:rsid w:val="00587E81"/>
    <w:rsid w:val="00587E9B"/>
    <w:rsid w:val="00587FD9"/>
    <w:rsid w:val="005905E4"/>
    <w:rsid w:val="005906D1"/>
    <w:rsid w:val="005906DD"/>
    <w:rsid w:val="005908DD"/>
    <w:rsid w:val="005909BD"/>
    <w:rsid w:val="00590F2B"/>
    <w:rsid w:val="005912E9"/>
    <w:rsid w:val="0059164B"/>
    <w:rsid w:val="0059169C"/>
    <w:rsid w:val="00591735"/>
    <w:rsid w:val="00591741"/>
    <w:rsid w:val="00591C73"/>
    <w:rsid w:val="00591DE7"/>
    <w:rsid w:val="00591F4F"/>
    <w:rsid w:val="00591FE5"/>
    <w:rsid w:val="005922D6"/>
    <w:rsid w:val="00592B5D"/>
    <w:rsid w:val="00592C42"/>
    <w:rsid w:val="00593228"/>
    <w:rsid w:val="00593693"/>
    <w:rsid w:val="00593AC9"/>
    <w:rsid w:val="00593BEE"/>
    <w:rsid w:val="00593C62"/>
    <w:rsid w:val="00593DF1"/>
    <w:rsid w:val="005944BD"/>
    <w:rsid w:val="00594616"/>
    <w:rsid w:val="00594B15"/>
    <w:rsid w:val="00594DBA"/>
    <w:rsid w:val="00595019"/>
    <w:rsid w:val="005958FA"/>
    <w:rsid w:val="00595B84"/>
    <w:rsid w:val="00595B9A"/>
    <w:rsid w:val="00595BC8"/>
    <w:rsid w:val="00595DBB"/>
    <w:rsid w:val="00596227"/>
    <w:rsid w:val="0059635A"/>
    <w:rsid w:val="00596A04"/>
    <w:rsid w:val="00596E27"/>
    <w:rsid w:val="00596E88"/>
    <w:rsid w:val="00596F7B"/>
    <w:rsid w:val="0059745B"/>
    <w:rsid w:val="00597503"/>
    <w:rsid w:val="005977F3"/>
    <w:rsid w:val="00597976"/>
    <w:rsid w:val="00597999"/>
    <w:rsid w:val="00597DB2"/>
    <w:rsid w:val="00597DDB"/>
    <w:rsid w:val="005A08E6"/>
    <w:rsid w:val="005A08F2"/>
    <w:rsid w:val="005A0C3E"/>
    <w:rsid w:val="005A0DDB"/>
    <w:rsid w:val="005A0F64"/>
    <w:rsid w:val="005A1111"/>
    <w:rsid w:val="005A1387"/>
    <w:rsid w:val="005A14D4"/>
    <w:rsid w:val="005A1B57"/>
    <w:rsid w:val="005A1D27"/>
    <w:rsid w:val="005A1E7D"/>
    <w:rsid w:val="005A2417"/>
    <w:rsid w:val="005A24E2"/>
    <w:rsid w:val="005A26A5"/>
    <w:rsid w:val="005A2C34"/>
    <w:rsid w:val="005A2D95"/>
    <w:rsid w:val="005A3012"/>
    <w:rsid w:val="005A30F6"/>
    <w:rsid w:val="005A316E"/>
    <w:rsid w:val="005A32A6"/>
    <w:rsid w:val="005A474E"/>
    <w:rsid w:val="005A4842"/>
    <w:rsid w:val="005A48D9"/>
    <w:rsid w:val="005A4C21"/>
    <w:rsid w:val="005A53C9"/>
    <w:rsid w:val="005A5441"/>
    <w:rsid w:val="005A5764"/>
    <w:rsid w:val="005A594A"/>
    <w:rsid w:val="005A596B"/>
    <w:rsid w:val="005A598E"/>
    <w:rsid w:val="005A5B0B"/>
    <w:rsid w:val="005A5E51"/>
    <w:rsid w:val="005A5FF0"/>
    <w:rsid w:val="005A6380"/>
    <w:rsid w:val="005A6419"/>
    <w:rsid w:val="005A67BD"/>
    <w:rsid w:val="005A6ACA"/>
    <w:rsid w:val="005A6B3F"/>
    <w:rsid w:val="005A6C0A"/>
    <w:rsid w:val="005A6CC4"/>
    <w:rsid w:val="005A6EB5"/>
    <w:rsid w:val="005A6F92"/>
    <w:rsid w:val="005A73B3"/>
    <w:rsid w:val="005A7413"/>
    <w:rsid w:val="005A7683"/>
    <w:rsid w:val="005A76B7"/>
    <w:rsid w:val="005A7755"/>
    <w:rsid w:val="005A78ED"/>
    <w:rsid w:val="005A7C70"/>
    <w:rsid w:val="005A7FD7"/>
    <w:rsid w:val="005B0005"/>
    <w:rsid w:val="005B04CC"/>
    <w:rsid w:val="005B07B6"/>
    <w:rsid w:val="005B0856"/>
    <w:rsid w:val="005B0C65"/>
    <w:rsid w:val="005B0FE4"/>
    <w:rsid w:val="005B14A8"/>
    <w:rsid w:val="005B180B"/>
    <w:rsid w:val="005B1DF6"/>
    <w:rsid w:val="005B1E38"/>
    <w:rsid w:val="005B1E7B"/>
    <w:rsid w:val="005B1F8F"/>
    <w:rsid w:val="005B32D6"/>
    <w:rsid w:val="005B342D"/>
    <w:rsid w:val="005B35F3"/>
    <w:rsid w:val="005B3684"/>
    <w:rsid w:val="005B3952"/>
    <w:rsid w:val="005B3A12"/>
    <w:rsid w:val="005B3B7D"/>
    <w:rsid w:val="005B4384"/>
    <w:rsid w:val="005B46E5"/>
    <w:rsid w:val="005B47CB"/>
    <w:rsid w:val="005B4B2C"/>
    <w:rsid w:val="005B4CE5"/>
    <w:rsid w:val="005B4CE6"/>
    <w:rsid w:val="005B513C"/>
    <w:rsid w:val="005B55BA"/>
    <w:rsid w:val="005B5F78"/>
    <w:rsid w:val="005B5FEF"/>
    <w:rsid w:val="005B6042"/>
    <w:rsid w:val="005B6330"/>
    <w:rsid w:val="005B6F4E"/>
    <w:rsid w:val="005B6FB8"/>
    <w:rsid w:val="005B7141"/>
    <w:rsid w:val="005B767C"/>
    <w:rsid w:val="005B7773"/>
    <w:rsid w:val="005B7945"/>
    <w:rsid w:val="005B7E05"/>
    <w:rsid w:val="005B7F69"/>
    <w:rsid w:val="005C02CD"/>
    <w:rsid w:val="005C0421"/>
    <w:rsid w:val="005C08A3"/>
    <w:rsid w:val="005C0CF8"/>
    <w:rsid w:val="005C0D94"/>
    <w:rsid w:val="005C10D9"/>
    <w:rsid w:val="005C1A20"/>
    <w:rsid w:val="005C1E7F"/>
    <w:rsid w:val="005C2123"/>
    <w:rsid w:val="005C237D"/>
    <w:rsid w:val="005C23B6"/>
    <w:rsid w:val="005C249D"/>
    <w:rsid w:val="005C24D6"/>
    <w:rsid w:val="005C2F9D"/>
    <w:rsid w:val="005C3026"/>
    <w:rsid w:val="005C348C"/>
    <w:rsid w:val="005C34F0"/>
    <w:rsid w:val="005C3512"/>
    <w:rsid w:val="005C3D28"/>
    <w:rsid w:val="005C3EBF"/>
    <w:rsid w:val="005C3F1B"/>
    <w:rsid w:val="005C44C5"/>
    <w:rsid w:val="005C46D7"/>
    <w:rsid w:val="005C4B77"/>
    <w:rsid w:val="005C4B9E"/>
    <w:rsid w:val="005C4D36"/>
    <w:rsid w:val="005C4D95"/>
    <w:rsid w:val="005C523D"/>
    <w:rsid w:val="005C5442"/>
    <w:rsid w:val="005C5B0F"/>
    <w:rsid w:val="005C5D4A"/>
    <w:rsid w:val="005C60C5"/>
    <w:rsid w:val="005C629F"/>
    <w:rsid w:val="005C6824"/>
    <w:rsid w:val="005C762D"/>
    <w:rsid w:val="005C77B9"/>
    <w:rsid w:val="005C7A34"/>
    <w:rsid w:val="005C7D45"/>
    <w:rsid w:val="005D07B0"/>
    <w:rsid w:val="005D08FF"/>
    <w:rsid w:val="005D0943"/>
    <w:rsid w:val="005D0A71"/>
    <w:rsid w:val="005D0AC6"/>
    <w:rsid w:val="005D0F05"/>
    <w:rsid w:val="005D1176"/>
    <w:rsid w:val="005D11B5"/>
    <w:rsid w:val="005D125B"/>
    <w:rsid w:val="005D1457"/>
    <w:rsid w:val="005D1722"/>
    <w:rsid w:val="005D176A"/>
    <w:rsid w:val="005D196C"/>
    <w:rsid w:val="005D19F8"/>
    <w:rsid w:val="005D1B00"/>
    <w:rsid w:val="005D1D86"/>
    <w:rsid w:val="005D1FFB"/>
    <w:rsid w:val="005D270B"/>
    <w:rsid w:val="005D2AC8"/>
    <w:rsid w:val="005D2B62"/>
    <w:rsid w:val="005D2BCC"/>
    <w:rsid w:val="005D3312"/>
    <w:rsid w:val="005D3535"/>
    <w:rsid w:val="005D3628"/>
    <w:rsid w:val="005D39E4"/>
    <w:rsid w:val="005D3AA7"/>
    <w:rsid w:val="005D3B28"/>
    <w:rsid w:val="005D3B43"/>
    <w:rsid w:val="005D3D81"/>
    <w:rsid w:val="005D4037"/>
    <w:rsid w:val="005D4066"/>
    <w:rsid w:val="005D44FB"/>
    <w:rsid w:val="005D4A01"/>
    <w:rsid w:val="005D4B12"/>
    <w:rsid w:val="005D4E2F"/>
    <w:rsid w:val="005D4EEF"/>
    <w:rsid w:val="005D4FC2"/>
    <w:rsid w:val="005D58AF"/>
    <w:rsid w:val="005D5944"/>
    <w:rsid w:val="005D5C73"/>
    <w:rsid w:val="005D610F"/>
    <w:rsid w:val="005D61F5"/>
    <w:rsid w:val="005D6573"/>
    <w:rsid w:val="005D6644"/>
    <w:rsid w:val="005D666E"/>
    <w:rsid w:val="005D6CC1"/>
    <w:rsid w:val="005D71FE"/>
    <w:rsid w:val="005D7380"/>
    <w:rsid w:val="005D73B5"/>
    <w:rsid w:val="005D745E"/>
    <w:rsid w:val="005D76DE"/>
    <w:rsid w:val="005D77C4"/>
    <w:rsid w:val="005D78C6"/>
    <w:rsid w:val="005D79B0"/>
    <w:rsid w:val="005D7B6F"/>
    <w:rsid w:val="005E0178"/>
    <w:rsid w:val="005E0557"/>
    <w:rsid w:val="005E0AC5"/>
    <w:rsid w:val="005E1140"/>
    <w:rsid w:val="005E114E"/>
    <w:rsid w:val="005E1152"/>
    <w:rsid w:val="005E1381"/>
    <w:rsid w:val="005E1AC8"/>
    <w:rsid w:val="005E1B48"/>
    <w:rsid w:val="005E1F1A"/>
    <w:rsid w:val="005E21AD"/>
    <w:rsid w:val="005E21DB"/>
    <w:rsid w:val="005E241B"/>
    <w:rsid w:val="005E250F"/>
    <w:rsid w:val="005E2932"/>
    <w:rsid w:val="005E2A7B"/>
    <w:rsid w:val="005E2A82"/>
    <w:rsid w:val="005E2F55"/>
    <w:rsid w:val="005E31DB"/>
    <w:rsid w:val="005E374C"/>
    <w:rsid w:val="005E378A"/>
    <w:rsid w:val="005E39C9"/>
    <w:rsid w:val="005E3CEF"/>
    <w:rsid w:val="005E3D48"/>
    <w:rsid w:val="005E3ED6"/>
    <w:rsid w:val="005E404D"/>
    <w:rsid w:val="005E4072"/>
    <w:rsid w:val="005E43F8"/>
    <w:rsid w:val="005E4809"/>
    <w:rsid w:val="005E4B7D"/>
    <w:rsid w:val="005E4F87"/>
    <w:rsid w:val="005E4FC7"/>
    <w:rsid w:val="005E54F3"/>
    <w:rsid w:val="005E5549"/>
    <w:rsid w:val="005E5ACC"/>
    <w:rsid w:val="005E5BC4"/>
    <w:rsid w:val="005E5D86"/>
    <w:rsid w:val="005E61D3"/>
    <w:rsid w:val="005E6261"/>
    <w:rsid w:val="005E63AB"/>
    <w:rsid w:val="005E65D3"/>
    <w:rsid w:val="005E6909"/>
    <w:rsid w:val="005E69E5"/>
    <w:rsid w:val="005E6B14"/>
    <w:rsid w:val="005E6DAF"/>
    <w:rsid w:val="005E70D4"/>
    <w:rsid w:val="005E71CB"/>
    <w:rsid w:val="005E74C1"/>
    <w:rsid w:val="005E76AD"/>
    <w:rsid w:val="005E776E"/>
    <w:rsid w:val="005E7C03"/>
    <w:rsid w:val="005E7C38"/>
    <w:rsid w:val="005F0AE6"/>
    <w:rsid w:val="005F0D53"/>
    <w:rsid w:val="005F1365"/>
    <w:rsid w:val="005F16EE"/>
    <w:rsid w:val="005F191C"/>
    <w:rsid w:val="005F195F"/>
    <w:rsid w:val="005F1AA4"/>
    <w:rsid w:val="005F1EA9"/>
    <w:rsid w:val="005F2096"/>
    <w:rsid w:val="005F219F"/>
    <w:rsid w:val="005F22DE"/>
    <w:rsid w:val="005F245A"/>
    <w:rsid w:val="005F2AE8"/>
    <w:rsid w:val="005F2C91"/>
    <w:rsid w:val="005F2D36"/>
    <w:rsid w:val="005F2F88"/>
    <w:rsid w:val="005F3248"/>
    <w:rsid w:val="005F3280"/>
    <w:rsid w:val="005F32DC"/>
    <w:rsid w:val="005F3665"/>
    <w:rsid w:val="005F3D8D"/>
    <w:rsid w:val="005F3F43"/>
    <w:rsid w:val="005F401C"/>
    <w:rsid w:val="005F46EE"/>
    <w:rsid w:val="005F4A58"/>
    <w:rsid w:val="005F4F13"/>
    <w:rsid w:val="005F5015"/>
    <w:rsid w:val="005F52D6"/>
    <w:rsid w:val="005F5580"/>
    <w:rsid w:val="005F59C0"/>
    <w:rsid w:val="005F5AA0"/>
    <w:rsid w:val="005F5C8A"/>
    <w:rsid w:val="005F5EF2"/>
    <w:rsid w:val="005F5FA5"/>
    <w:rsid w:val="005F629F"/>
    <w:rsid w:val="005F62B6"/>
    <w:rsid w:val="005F63F5"/>
    <w:rsid w:val="005F67EE"/>
    <w:rsid w:val="005F6987"/>
    <w:rsid w:val="005F702B"/>
    <w:rsid w:val="005F7137"/>
    <w:rsid w:val="005F725D"/>
    <w:rsid w:val="005F7B6B"/>
    <w:rsid w:val="005F7BD1"/>
    <w:rsid w:val="005F7C78"/>
    <w:rsid w:val="005F7CBC"/>
    <w:rsid w:val="00600042"/>
    <w:rsid w:val="006001F3"/>
    <w:rsid w:val="006002C0"/>
    <w:rsid w:val="006003E1"/>
    <w:rsid w:val="006004C1"/>
    <w:rsid w:val="0060076A"/>
    <w:rsid w:val="006009B0"/>
    <w:rsid w:val="00600D91"/>
    <w:rsid w:val="00601267"/>
    <w:rsid w:val="006012A0"/>
    <w:rsid w:val="006017EE"/>
    <w:rsid w:val="00601AD0"/>
    <w:rsid w:val="00601C45"/>
    <w:rsid w:val="00601C7C"/>
    <w:rsid w:val="00601D70"/>
    <w:rsid w:val="00602240"/>
    <w:rsid w:val="00602302"/>
    <w:rsid w:val="00602365"/>
    <w:rsid w:val="00602590"/>
    <w:rsid w:val="006026A5"/>
    <w:rsid w:val="006026EA"/>
    <w:rsid w:val="0060279C"/>
    <w:rsid w:val="006030F9"/>
    <w:rsid w:val="00603212"/>
    <w:rsid w:val="00603312"/>
    <w:rsid w:val="006037D5"/>
    <w:rsid w:val="00603DD1"/>
    <w:rsid w:val="00603E10"/>
    <w:rsid w:val="00603FB4"/>
    <w:rsid w:val="00604128"/>
    <w:rsid w:val="00604A91"/>
    <w:rsid w:val="006056CB"/>
    <w:rsid w:val="00605AB5"/>
    <w:rsid w:val="00605E53"/>
    <w:rsid w:val="00606088"/>
    <w:rsid w:val="006066CC"/>
    <w:rsid w:val="00606ADB"/>
    <w:rsid w:val="00606B23"/>
    <w:rsid w:val="00606BB0"/>
    <w:rsid w:val="00606D97"/>
    <w:rsid w:val="0060702D"/>
    <w:rsid w:val="006071F3"/>
    <w:rsid w:val="00607286"/>
    <w:rsid w:val="006077EC"/>
    <w:rsid w:val="00607A2A"/>
    <w:rsid w:val="00607BA3"/>
    <w:rsid w:val="00607D17"/>
    <w:rsid w:val="00607D49"/>
    <w:rsid w:val="00610015"/>
    <w:rsid w:val="006101F3"/>
    <w:rsid w:val="0061099C"/>
    <w:rsid w:val="00610CE3"/>
    <w:rsid w:val="00610E41"/>
    <w:rsid w:val="0061116B"/>
    <w:rsid w:val="00611193"/>
    <w:rsid w:val="006111B2"/>
    <w:rsid w:val="00611210"/>
    <w:rsid w:val="0061131A"/>
    <w:rsid w:val="00611452"/>
    <w:rsid w:val="006118BA"/>
    <w:rsid w:val="00611DD5"/>
    <w:rsid w:val="00612079"/>
    <w:rsid w:val="00612517"/>
    <w:rsid w:val="0061282C"/>
    <w:rsid w:val="00612854"/>
    <w:rsid w:val="00612919"/>
    <w:rsid w:val="00612B09"/>
    <w:rsid w:val="00612C02"/>
    <w:rsid w:val="00612CEC"/>
    <w:rsid w:val="00613399"/>
    <w:rsid w:val="00613557"/>
    <w:rsid w:val="006135EA"/>
    <w:rsid w:val="00613991"/>
    <w:rsid w:val="00613CE9"/>
    <w:rsid w:val="00614D66"/>
    <w:rsid w:val="0061570D"/>
    <w:rsid w:val="00615A75"/>
    <w:rsid w:val="00615F5A"/>
    <w:rsid w:val="0061609A"/>
    <w:rsid w:val="00616192"/>
    <w:rsid w:val="00616738"/>
    <w:rsid w:val="0061682B"/>
    <w:rsid w:val="00616872"/>
    <w:rsid w:val="00616BAC"/>
    <w:rsid w:val="00616CA8"/>
    <w:rsid w:val="00616CFF"/>
    <w:rsid w:val="00616D3E"/>
    <w:rsid w:val="0061725C"/>
    <w:rsid w:val="00617404"/>
    <w:rsid w:val="0061752B"/>
    <w:rsid w:val="00617737"/>
    <w:rsid w:val="0061779B"/>
    <w:rsid w:val="00617A6A"/>
    <w:rsid w:val="00617BB7"/>
    <w:rsid w:val="00617C52"/>
    <w:rsid w:val="00620103"/>
    <w:rsid w:val="0062020A"/>
    <w:rsid w:val="0062069A"/>
    <w:rsid w:val="00620810"/>
    <w:rsid w:val="00620F32"/>
    <w:rsid w:val="00620F55"/>
    <w:rsid w:val="00620FB5"/>
    <w:rsid w:val="006211C1"/>
    <w:rsid w:val="00621680"/>
    <w:rsid w:val="006219A6"/>
    <w:rsid w:val="00621A54"/>
    <w:rsid w:val="00621C1E"/>
    <w:rsid w:val="00621FB3"/>
    <w:rsid w:val="0062203F"/>
    <w:rsid w:val="006225C1"/>
    <w:rsid w:val="0062262A"/>
    <w:rsid w:val="006226E6"/>
    <w:rsid w:val="006229BD"/>
    <w:rsid w:val="00622DC4"/>
    <w:rsid w:val="006230D3"/>
    <w:rsid w:val="006230DD"/>
    <w:rsid w:val="0062316E"/>
    <w:rsid w:val="0062328C"/>
    <w:rsid w:val="0062363B"/>
    <w:rsid w:val="006239F4"/>
    <w:rsid w:val="00623DF1"/>
    <w:rsid w:val="00623EDA"/>
    <w:rsid w:val="006240FD"/>
    <w:rsid w:val="006241BE"/>
    <w:rsid w:val="006244CA"/>
    <w:rsid w:val="006244CD"/>
    <w:rsid w:val="00624622"/>
    <w:rsid w:val="00624631"/>
    <w:rsid w:val="006246DD"/>
    <w:rsid w:val="00624EEB"/>
    <w:rsid w:val="00624F2B"/>
    <w:rsid w:val="00625564"/>
    <w:rsid w:val="0062556A"/>
    <w:rsid w:val="00625A21"/>
    <w:rsid w:val="00625C1F"/>
    <w:rsid w:val="00625C87"/>
    <w:rsid w:val="0062605C"/>
    <w:rsid w:val="0062651B"/>
    <w:rsid w:val="00626956"/>
    <w:rsid w:val="006269CB"/>
    <w:rsid w:val="00626CCD"/>
    <w:rsid w:val="00626E65"/>
    <w:rsid w:val="00626F6B"/>
    <w:rsid w:val="00626FDB"/>
    <w:rsid w:val="0062748E"/>
    <w:rsid w:val="00627748"/>
    <w:rsid w:val="00627A0D"/>
    <w:rsid w:val="00627A73"/>
    <w:rsid w:val="00627EDD"/>
    <w:rsid w:val="00630096"/>
    <w:rsid w:val="0063061A"/>
    <w:rsid w:val="00630CC4"/>
    <w:rsid w:val="00630DCD"/>
    <w:rsid w:val="00630E9F"/>
    <w:rsid w:val="006312D9"/>
    <w:rsid w:val="0063137D"/>
    <w:rsid w:val="006318F4"/>
    <w:rsid w:val="006319DF"/>
    <w:rsid w:val="00631A03"/>
    <w:rsid w:val="00631AEB"/>
    <w:rsid w:val="00631B75"/>
    <w:rsid w:val="00631D07"/>
    <w:rsid w:val="00631F2E"/>
    <w:rsid w:val="00631F69"/>
    <w:rsid w:val="0063217B"/>
    <w:rsid w:val="00632376"/>
    <w:rsid w:val="006323CC"/>
    <w:rsid w:val="006328F6"/>
    <w:rsid w:val="006330F6"/>
    <w:rsid w:val="0063326C"/>
    <w:rsid w:val="0063361E"/>
    <w:rsid w:val="00633D77"/>
    <w:rsid w:val="00633DF2"/>
    <w:rsid w:val="00633E0E"/>
    <w:rsid w:val="00633ED0"/>
    <w:rsid w:val="006341CC"/>
    <w:rsid w:val="00634307"/>
    <w:rsid w:val="00634833"/>
    <w:rsid w:val="00634962"/>
    <w:rsid w:val="00634B1F"/>
    <w:rsid w:val="00634E26"/>
    <w:rsid w:val="00634ED2"/>
    <w:rsid w:val="00634F08"/>
    <w:rsid w:val="006351F9"/>
    <w:rsid w:val="006352D0"/>
    <w:rsid w:val="0063539E"/>
    <w:rsid w:val="00635A62"/>
    <w:rsid w:val="00635A70"/>
    <w:rsid w:val="00635BEA"/>
    <w:rsid w:val="00635DDB"/>
    <w:rsid w:val="00635F00"/>
    <w:rsid w:val="0063602A"/>
    <w:rsid w:val="00636043"/>
    <w:rsid w:val="00636173"/>
    <w:rsid w:val="0063617E"/>
    <w:rsid w:val="0063618B"/>
    <w:rsid w:val="00636797"/>
    <w:rsid w:val="00636B52"/>
    <w:rsid w:val="00636DCB"/>
    <w:rsid w:val="0063728F"/>
    <w:rsid w:val="0063731C"/>
    <w:rsid w:val="006376B8"/>
    <w:rsid w:val="006403E0"/>
    <w:rsid w:val="00640445"/>
    <w:rsid w:val="00640544"/>
    <w:rsid w:val="0064096D"/>
    <w:rsid w:val="00640EFD"/>
    <w:rsid w:val="00641124"/>
    <w:rsid w:val="00641293"/>
    <w:rsid w:val="00641A13"/>
    <w:rsid w:val="00641E67"/>
    <w:rsid w:val="00641F0B"/>
    <w:rsid w:val="00642474"/>
    <w:rsid w:val="00642617"/>
    <w:rsid w:val="00642BC1"/>
    <w:rsid w:val="00642EDD"/>
    <w:rsid w:val="0064329B"/>
    <w:rsid w:val="00643444"/>
    <w:rsid w:val="006435D1"/>
    <w:rsid w:val="00643638"/>
    <w:rsid w:val="006439B1"/>
    <w:rsid w:val="00643BB9"/>
    <w:rsid w:val="00644472"/>
    <w:rsid w:val="0064477D"/>
    <w:rsid w:val="00644844"/>
    <w:rsid w:val="00644F46"/>
    <w:rsid w:val="00645710"/>
    <w:rsid w:val="00645BD1"/>
    <w:rsid w:val="00645D0C"/>
    <w:rsid w:val="00645F98"/>
    <w:rsid w:val="00646F57"/>
    <w:rsid w:val="00647310"/>
    <w:rsid w:val="0064756E"/>
    <w:rsid w:val="00647587"/>
    <w:rsid w:val="006475FB"/>
    <w:rsid w:val="00647612"/>
    <w:rsid w:val="00647AEF"/>
    <w:rsid w:val="00647B4C"/>
    <w:rsid w:val="00647D9D"/>
    <w:rsid w:val="00647E89"/>
    <w:rsid w:val="00650166"/>
    <w:rsid w:val="0065017A"/>
    <w:rsid w:val="006503CF"/>
    <w:rsid w:val="0065056C"/>
    <w:rsid w:val="006505DB"/>
    <w:rsid w:val="00650644"/>
    <w:rsid w:val="00650719"/>
    <w:rsid w:val="006512E4"/>
    <w:rsid w:val="006514E1"/>
    <w:rsid w:val="0065156B"/>
    <w:rsid w:val="00651A67"/>
    <w:rsid w:val="00651CEE"/>
    <w:rsid w:val="00651F8A"/>
    <w:rsid w:val="00652068"/>
    <w:rsid w:val="006521D3"/>
    <w:rsid w:val="0065235D"/>
    <w:rsid w:val="006524B3"/>
    <w:rsid w:val="006525F4"/>
    <w:rsid w:val="006527AC"/>
    <w:rsid w:val="006536A1"/>
    <w:rsid w:val="00653938"/>
    <w:rsid w:val="00654873"/>
    <w:rsid w:val="006549F0"/>
    <w:rsid w:val="00654CC6"/>
    <w:rsid w:val="006550B4"/>
    <w:rsid w:val="00655735"/>
    <w:rsid w:val="00655932"/>
    <w:rsid w:val="00655E17"/>
    <w:rsid w:val="006562DE"/>
    <w:rsid w:val="0065636E"/>
    <w:rsid w:val="00656746"/>
    <w:rsid w:val="006569F5"/>
    <w:rsid w:val="00656A1B"/>
    <w:rsid w:val="00656EEB"/>
    <w:rsid w:val="00656FD0"/>
    <w:rsid w:val="006575C9"/>
    <w:rsid w:val="0065778C"/>
    <w:rsid w:val="00657972"/>
    <w:rsid w:val="0066035B"/>
    <w:rsid w:val="006607AE"/>
    <w:rsid w:val="006608D3"/>
    <w:rsid w:val="006609D1"/>
    <w:rsid w:val="00660A01"/>
    <w:rsid w:val="00660FE0"/>
    <w:rsid w:val="0066109D"/>
    <w:rsid w:val="0066110C"/>
    <w:rsid w:val="006612DF"/>
    <w:rsid w:val="0066142F"/>
    <w:rsid w:val="00661AC9"/>
    <w:rsid w:val="00661E08"/>
    <w:rsid w:val="00661FE6"/>
    <w:rsid w:val="006620B1"/>
    <w:rsid w:val="006620F9"/>
    <w:rsid w:val="00662A2E"/>
    <w:rsid w:val="00662EE3"/>
    <w:rsid w:val="00663087"/>
    <w:rsid w:val="0066325F"/>
    <w:rsid w:val="0066382B"/>
    <w:rsid w:val="006638E8"/>
    <w:rsid w:val="00663F2C"/>
    <w:rsid w:val="006640DA"/>
    <w:rsid w:val="0066447D"/>
    <w:rsid w:val="00664696"/>
    <w:rsid w:val="00664766"/>
    <w:rsid w:val="00664E32"/>
    <w:rsid w:val="00664F8F"/>
    <w:rsid w:val="006650C5"/>
    <w:rsid w:val="00665254"/>
    <w:rsid w:val="006652DA"/>
    <w:rsid w:val="00665B82"/>
    <w:rsid w:val="00665B8D"/>
    <w:rsid w:val="00665D7A"/>
    <w:rsid w:val="00666172"/>
    <w:rsid w:val="0066622F"/>
    <w:rsid w:val="00666237"/>
    <w:rsid w:val="0066631F"/>
    <w:rsid w:val="006666D0"/>
    <w:rsid w:val="006666F1"/>
    <w:rsid w:val="0066688B"/>
    <w:rsid w:val="00666ABC"/>
    <w:rsid w:val="00666BB7"/>
    <w:rsid w:val="00666BEC"/>
    <w:rsid w:val="00666CC9"/>
    <w:rsid w:val="006672E6"/>
    <w:rsid w:val="006674E8"/>
    <w:rsid w:val="00667626"/>
    <w:rsid w:val="0066768E"/>
    <w:rsid w:val="00667E75"/>
    <w:rsid w:val="00667F6F"/>
    <w:rsid w:val="00670185"/>
    <w:rsid w:val="006701F0"/>
    <w:rsid w:val="00670B60"/>
    <w:rsid w:val="00670D05"/>
    <w:rsid w:val="00670EAE"/>
    <w:rsid w:val="00670FC9"/>
    <w:rsid w:val="0067117C"/>
    <w:rsid w:val="00671AC8"/>
    <w:rsid w:val="00671C12"/>
    <w:rsid w:val="00671EB4"/>
    <w:rsid w:val="00671EDD"/>
    <w:rsid w:val="00671F7E"/>
    <w:rsid w:val="00671F9A"/>
    <w:rsid w:val="00672055"/>
    <w:rsid w:val="0067206B"/>
    <w:rsid w:val="006720CE"/>
    <w:rsid w:val="006721EF"/>
    <w:rsid w:val="0067279A"/>
    <w:rsid w:val="00672A2A"/>
    <w:rsid w:val="00672C93"/>
    <w:rsid w:val="00672CB7"/>
    <w:rsid w:val="00673779"/>
    <w:rsid w:val="006739E4"/>
    <w:rsid w:val="00673D5F"/>
    <w:rsid w:val="006744AE"/>
    <w:rsid w:val="006744F2"/>
    <w:rsid w:val="00674787"/>
    <w:rsid w:val="00674A76"/>
    <w:rsid w:val="00674AF0"/>
    <w:rsid w:val="00674CD0"/>
    <w:rsid w:val="00674F46"/>
    <w:rsid w:val="00675167"/>
    <w:rsid w:val="00675213"/>
    <w:rsid w:val="00675491"/>
    <w:rsid w:val="0067569D"/>
    <w:rsid w:val="00675993"/>
    <w:rsid w:val="00675A49"/>
    <w:rsid w:val="0067618A"/>
    <w:rsid w:val="00676358"/>
    <w:rsid w:val="00676629"/>
    <w:rsid w:val="00676D64"/>
    <w:rsid w:val="00676F39"/>
    <w:rsid w:val="00676F50"/>
    <w:rsid w:val="006771FC"/>
    <w:rsid w:val="00677440"/>
    <w:rsid w:val="006774F8"/>
    <w:rsid w:val="0067756D"/>
    <w:rsid w:val="006778D9"/>
    <w:rsid w:val="00677D4F"/>
    <w:rsid w:val="00680269"/>
    <w:rsid w:val="00680518"/>
    <w:rsid w:val="006806CA"/>
    <w:rsid w:val="006809B0"/>
    <w:rsid w:val="00680AAF"/>
    <w:rsid w:val="00680C6A"/>
    <w:rsid w:val="00680DAD"/>
    <w:rsid w:val="00680E26"/>
    <w:rsid w:val="006810E6"/>
    <w:rsid w:val="006818F2"/>
    <w:rsid w:val="00681CED"/>
    <w:rsid w:val="00681E95"/>
    <w:rsid w:val="00682274"/>
    <w:rsid w:val="00682281"/>
    <w:rsid w:val="00682719"/>
    <w:rsid w:val="006828B7"/>
    <w:rsid w:val="006829C2"/>
    <w:rsid w:val="00682E72"/>
    <w:rsid w:val="00683237"/>
    <w:rsid w:val="00683352"/>
    <w:rsid w:val="00683465"/>
    <w:rsid w:val="0068384C"/>
    <w:rsid w:val="00683871"/>
    <w:rsid w:val="00683B18"/>
    <w:rsid w:val="00683EF6"/>
    <w:rsid w:val="00684115"/>
    <w:rsid w:val="006842D3"/>
    <w:rsid w:val="006845E5"/>
    <w:rsid w:val="006847FE"/>
    <w:rsid w:val="00684C0C"/>
    <w:rsid w:val="00684CB7"/>
    <w:rsid w:val="00684D22"/>
    <w:rsid w:val="00684EA1"/>
    <w:rsid w:val="00685242"/>
    <w:rsid w:val="00685924"/>
    <w:rsid w:val="00685961"/>
    <w:rsid w:val="00685AC9"/>
    <w:rsid w:val="00685F0D"/>
    <w:rsid w:val="00686024"/>
    <w:rsid w:val="00686328"/>
    <w:rsid w:val="006863AA"/>
    <w:rsid w:val="006864C4"/>
    <w:rsid w:val="006868FC"/>
    <w:rsid w:val="00686A41"/>
    <w:rsid w:val="00686D90"/>
    <w:rsid w:val="00686D9C"/>
    <w:rsid w:val="00686DBB"/>
    <w:rsid w:val="00686F44"/>
    <w:rsid w:val="006873FF"/>
    <w:rsid w:val="00687433"/>
    <w:rsid w:val="0068755A"/>
    <w:rsid w:val="0068755C"/>
    <w:rsid w:val="0068773F"/>
    <w:rsid w:val="00687958"/>
    <w:rsid w:val="0069014E"/>
    <w:rsid w:val="006902D6"/>
    <w:rsid w:val="0069051B"/>
    <w:rsid w:val="00690988"/>
    <w:rsid w:val="00690A18"/>
    <w:rsid w:val="00690A8D"/>
    <w:rsid w:val="00690E06"/>
    <w:rsid w:val="00690F62"/>
    <w:rsid w:val="006914C1"/>
    <w:rsid w:val="006914D6"/>
    <w:rsid w:val="0069160B"/>
    <w:rsid w:val="0069176C"/>
    <w:rsid w:val="006924B8"/>
    <w:rsid w:val="00692826"/>
    <w:rsid w:val="00692829"/>
    <w:rsid w:val="006929B4"/>
    <w:rsid w:val="00692A40"/>
    <w:rsid w:val="00692E04"/>
    <w:rsid w:val="00692FA0"/>
    <w:rsid w:val="00692FA4"/>
    <w:rsid w:val="00693655"/>
    <w:rsid w:val="006936FE"/>
    <w:rsid w:val="00693746"/>
    <w:rsid w:val="00693840"/>
    <w:rsid w:val="006938A1"/>
    <w:rsid w:val="00693A0B"/>
    <w:rsid w:val="00693A1C"/>
    <w:rsid w:val="00693B6B"/>
    <w:rsid w:val="00693FC4"/>
    <w:rsid w:val="00693FC7"/>
    <w:rsid w:val="00694247"/>
    <w:rsid w:val="0069453D"/>
    <w:rsid w:val="00694557"/>
    <w:rsid w:val="00694D1F"/>
    <w:rsid w:val="00694DF2"/>
    <w:rsid w:val="00694FA5"/>
    <w:rsid w:val="00695068"/>
    <w:rsid w:val="0069532D"/>
    <w:rsid w:val="00695692"/>
    <w:rsid w:val="006956E1"/>
    <w:rsid w:val="00695958"/>
    <w:rsid w:val="00695AF2"/>
    <w:rsid w:val="00695AFE"/>
    <w:rsid w:val="00695C40"/>
    <w:rsid w:val="00695C9B"/>
    <w:rsid w:val="006961A2"/>
    <w:rsid w:val="006961C6"/>
    <w:rsid w:val="006963E7"/>
    <w:rsid w:val="00696B4C"/>
    <w:rsid w:val="006975A7"/>
    <w:rsid w:val="00697750"/>
    <w:rsid w:val="00697866"/>
    <w:rsid w:val="00697915"/>
    <w:rsid w:val="00697C3F"/>
    <w:rsid w:val="00697D11"/>
    <w:rsid w:val="00697D5C"/>
    <w:rsid w:val="006A0377"/>
    <w:rsid w:val="006A041C"/>
    <w:rsid w:val="006A067B"/>
    <w:rsid w:val="006A08C9"/>
    <w:rsid w:val="006A0A06"/>
    <w:rsid w:val="006A1270"/>
    <w:rsid w:val="006A14A4"/>
    <w:rsid w:val="006A1D03"/>
    <w:rsid w:val="006A207A"/>
    <w:rsid w:val="006A2182"/>
    <w:rsid w:val="006A22FB"/>
    <w:rsid w:val="006A2A3D"/>
    <w:rsid w:val="006A2CAC"/>
    <w:rsid w:val="006A30A5"/>
    <w:rsid w:val="006A313B"/>
    <w:rsid w:val="006A32AC"/>
    <w:rsid w:val="006A32E4"/>
    <w:rsid w:val="006A3448"/>
    <w:rsid w:val="006A3480"/>
    <w:rsid w:val="006A36D0"/>
    <w:rsid w:val="006A3C75"/>
    <w:rsid w:val="006A3CDC"/>
    <w:rsid w:val="006A3E32"/>
    <w:rsid w:val="006A48FB"/>
    <w:rsid w:val="006A4B08"/>
    <w:rsid w:val="006A4D4A"/>
    <w:rsid w:val="006A505A"/>
    <w:rsid w:val="006A543B"/>
    <w:rsid w:val="006A5552"/>
    <w:rsid w:val="006A57E1"/>
    <w:rsid w:val="006A5AB8"/>
    <w:rsid w:val="006A5E9C"/>
    <w:rsid w:val="006A5F00"/>
    <w:rsid w:val="006A5F93"/>
    <w:rsid w:val="006A61A7"/>
    <w:rsid w:val="006A65D7"/>
    <w:rsid w:val="006A6739"/>
    <w:rsid w:val="006A67E8"/>
    <w:rsid w:val="006A6963"/>
    <w:rsid w:val="006A6A99"/>
    <w:rsid w:val="006A7092"/>
    <w:rsid w:val="006A7193"/>
    <w:rsid w:val="006A75D6"/>
    <w:rsid w:val="006A79E8"/>
    <w:rsid w:val="006A7A64"/>
    <w:rsid w:val="006B0085"/>
    <w:rsid w:val="006B0252"/>
    <w:rsid w:val="006B053A"/>
    <w:rsid w:val="006B0C19"/>
    <w:rsid w:val="006B0C3D"/>
    <w:rsid w:val="006B1057"/>
    <w:rsid w:val="006B1661"/>
    <w:rsid w:val="006B1A76"/>
    <w:rsid w:val="006B1AEF"/>
    <w:rsid w:val="006B1C2B"/>
    <w:rsid w:val="006B200E"/>
    <w:rsid w:val="006B23CF"/>
    <w:rsid w:val="006B240F"/>
    <w:rsid w:val="006B2B44"/>
    <w:rsid w:val="006B312F"/>
    <w:rsid w:val="006B32AA"/>
    <w:rsid w:val="006B362B"/>
    <w:rsid w:val="006B3D50"/>
    <w:rsid w:val="006B3FCC"/>
    <w:rsid w:val="006B417B"/>
    <w:rsid w:val="006B42A2"/>
    <w:rsid w:val="006B4525"/>
    <w:rsid w:val="006B5177"/>
    <w:rsid w:val="006B545B"/>
    <w:rsid w:val="006B54AE"/>
    <w:rsid w:val="006B54B1"/>
    <w:rsid w:val="006B5558"/>
    <w:rsid w:val="006B586B"/>
    <w:rsid w:val="006B588F"/>
    <w:rsid w:val="006B58EF"/>
    <w:rsid w:val="006B5C5B"/>
    <w:rsid w:val="006B6001"/>
    <w:rsid w:val="006B608A"/>
    <w:rsid w:val="006B632C"/>
    <w:rsid w:val="006B6B79"/>
    <w:rsid w:val="006B6DA3"/>
    <w:rsid w:val="006B73AD"/>
    <w:rsid w:val="006B75A3"/>
    <w:rsid w:val="006B774A"/>
    <w:rsid w:val="006B7B02"/>
    <w:rsid w:val="006B7B9A"/>
    <w:rsid w:val="006C03F1"/>
    <w:rsid w:val="006C068D"/>
    <w:rsid w:val="006C0EF2"/>
    <w:rsid w:val="006C0EF5"/>
    <w:rsid w:val="006C18E2"/>
    <w:rsid w:val="006C1A03"/>
    <w:rsid w:val="006C1B65"/>
    <w:rsid w:val="006C1CE9"/>
    <w:rsid w:val="006C1D9B"/>
    <w:rsid w:val="006C1FA8"/>
    <w:rsid w:val="006C222E"/>
    <w:rsid w:val="006C238B"/>
    <w:rsid w:val="006C2923"/>
    <w:rsid w:val="006C29A1"/>
    <w:rsid w:val="006C2D97"/>
    <w:rsid w:val="006C2F6F"/>
    <w:rsid w:val="006C3147"/>
    <w:rsid w:val="006C3157"/>
    <w:rsid w:val="006C3225"/>
    <w:rsid w:val="006C3276"/>
    <w:rsid w:val="006C3554"/>
    <w:rsid w:val="006C3620"/>
    <w:rsid w:val="006C3896"/>
    <w:rsid w:val="006C3915"/>
    <w:rsid w:val="006C396C"/>
    <w:rsid w:val="006C3ACF"/>
    <w:rsid w:val="006C3AE8"/>
    <w:rsid w:val="006C3B67"/>
    <w:rsid w:val="006C3FDF"/>
    <w:rsid w:val="006C403F"/>
    <w:rsid w:val="006C4256"/>
    <w:rsid w:val="006C448C"/>
    <w:rsid w:val="006C4C7D"/>
    <w:rsid w:val="006C4FE6"/>
    <w:rsid w:val="006C5527"/>
    <w:rsid w:val="006C55A1"/>
    <w:rsid w:val="006C56A2"/>
    <w:rsid w:val="006C5A3C"/>
    <w:rsid w:val="006C6941"/>
    <w:rsid w:val="006C69E0"/>
    <w:rsid w:val="006C6C4C"/>
    <w:rsid w:val="006C6CDE"/>
    <w:rsid w:val="006C708D"/>
    <w:rsid w:val="006C7306"/>
    <w:rsid w:val="006C73D6"/>
    <w:rsid w:val="006C7A22"/>
    <w:rsid w:val="006C7C6D"/>
    <w:rsid w:val="006C7F14"/>
    <w:rsid w:val="006D0039"/>
    <w:rsid w:val="006D00D5"/>
    <w:rsid w:val="006D0B9D"/>
    <w:rsid w:val="006D0D9C"/>
    <w:rsid w:val="006D1014"/>
    <w:rsid w:val="006D1081"/>
    <w:rsid w:val="006D119E"/>
    <w:rsid w:val="006D14D0"/>
    <w:rsid w:val="006D17DE"/>
    <w:rsid w:val="006D27A3"/>
    <w:rsid w:val="006D2A99"/>
    <w:rsid w:val="006D2D4B"/>
    <w:rsid w:val="006D2EFE"/>
    <w:rsid w:val="006D2F95"/>
    <w:rsid w:val="006D3112"/>
    <w:rsid w:val="006D33EC"/>
    <w:rsid w:val="006D347A"/>
    <w:rsid w:val="006D3F5F"/>
    <w:rsid w:val="006D402D"/>
    <w:rsid w:val="006D4045"/>
    <w:rsid w:val="006D42F5"/>
    <w:rsid w:val="006D4318"/>
    <w:rsid w:val="006D4FFF"/>
    <w:rsid w:val="006D5178"/>
    <w:rsid w:val="006D5210"/>
    <w:rsid w:val="006D5336"/>
    <w:rsid w:val="006D5944"/>
    <w:rsid w:val="006D59E2"/>
    <w:rsid w:val="006D5AF6"/>
    <w:rsid w:val="006D5E83"/>
    <w:rsid w:val="006D600E"/>
    <w:rsid w:val="006D6334"/>
    <w:rsid w:val="006D63D2"/>
    <w:rsid w:val="006D6525"/>
    <w:rsid w:val="006D65FE"/>
    <w:rsid w:val="006D6635"/>
    <w:rsid w:val="006D6795"/>
    <w:rsid w:val="006D682A"/>
    <w:rsid w:val="006D6977"/>
    <w:rsid w:val="006D69BE"/>
    <w:rsid w:val="006D6A89"/>
    <w:rsid w:val="006D6A92"/>
    <w:rsid w:val="006D6E77"/>
    <w:rsid w:val="006D755F"/>
    <w:rsid w:val="006D771D"/>
    <w:rsid w:val="006D7724"/>
    <w:rsid w:val="006D7890"/>
    <w:rsid w:val="006D7935"/>
    <w:rsid w:val="006D7CC1"/>
    <w:rsid w:val="006D7CFB"/>
    <w:rsid w:val="006E00EC"/>
    <w:rsid w:val="006E0241"/>
    <w:rsid w:val="006E02C0"/>
    <w:rsid w:val="006E0924"/>
    <w:rsid w:val="006E098F"/>
    <w:rsid w:val="006E0B17"/>
    <w:rsid w:val="006E1026"/>
    <w:rsid w:val="006E1AB1"/>
    <w:rsid w:val="006E1AC0"/>
    <w:rsid w:val="006E1D9D"/>
    <w:rsid w:val="006E1EA6"/>
    <w:rsid w:val="006E1EA8"/>
    <w:rsid w:val="006E1FE8"/>
    <w:rsid w:val="006E203B"/>
    <w:rsid w:val="006E2691"/>
    <w:rsid w:val="006E2B50"/>
    <w:rsid w:val="006E30AC"/>
    <w:rsid w:val="006E32A2"/>
    <w:rsid w:val="006E336C"/>
    <w:rsid w:val="006E33E8"/>
    <w:rsid w:val="006E34EE"/>
    <w:rsid w:val="006E35D2"/>
    <w:rsid w:val="006E381B"/>
    <w:rsid w:val="006E3C7C"/>
    <w:rsid w:val="006E3DFD"/>
    <w:rsid w:val="006E4259"/>
    <w:rsid w:val="006E43A3"/>
    <w:rsid w:val="006E4B92"/>
    <w:rsid w:val="006E4CFA"/>
    <w:rsid w:val="006E528A"/>
    <w:rsid w:val="006E57ED"/>
    <w:rsid w:val="006E5B3E"/>
    <w:rsid w:val="006E5D05"/>
    <w:rsid w:val="006E60EF"/>
    <w:rsid w:val="006E6110"/>
    <w:rsid w:val="006E6445"/>
    <w:rsid w:val="006E64E6"/>
    <w:rsid w:val="006E6713"/>
    <w:rsid w:val="006E6719"/>
    <w:rsid w:val="006E6974"/>
    <w:rsid w:val="006E6BC2"/>
    <w:rsid w:val="006E728C"/>
    <w:rsid w:val="006E7488"/>
    <w:rsid w:val="006E76B8"/>
    <w:rsid w:val="006E7D5F"/>
    <w:rsid w:val="006E7D9A"/>
    <w:rsid w:val="006F03D7"/>
    <w:rsid w:val="006F0560"/>
    <w:rsid w:val="006F058D"/>
    <w:rsid w:val="006F0B08"/>
    <w:rsid w:val="006F0D55"/>
    <w:rsid w:val="006F0D57"/>
    <w:rsid w:val="006F1088"/>
    <w:rsid w:val="006F1135"/>
    <w:rsid w:val="006F11E6"/>
    <w:rsid w:val="006F19F2"/>
    <w:rsid w:val="006F1D2C"/>
    <w:rsid w:val="006F1E5F"/>
    <w:rsid w:val="006F1EE7"/>
    <w:rsid w:val="006F2025"/>
    <w:rsid w:val="006F204F"/>
    <w:rsid w:val="006F21A9"/>
    <w:rsid w:val="006F2345"/>
    <w:rsid w:val="006F2571"/>
    <w:rsid w:val="006F27E0"/>
    <w:rsid w:val="006F2B4B"/>
    <w:rsid w:val="006F2C24"/>
    <w:rsid w:val="006F2D03"/>
    <w:rsid w:val="006F2DE9"/>
    <w:rsid w:val="006F305D"/>
    <w:rsid w:val="006F30AA"/>
    <w:rsid w:val="006F3290"/>
    <w:rsid w:val="006F3305"/>
    <w:rsid w:val="006F338F"/>
    <w:rsid w:val="006F4340"/>
    <w:rsid w:val="006F43DB"/>
    <w:rsid w:val="006F46EF"/>
    <w:rsid w:val="006F4708"/>
    <w:rsid w:val="006F4BFD"/>
    <w:rsid w:val="006F4ED8"/>
    <w:rsid w:val="006F546E"/>
    <w:rsid w:val="006F55E0"/>
    <w:rsid w:val="006F56D9"/>
    <w:rsid w:val="006F5AC4"/>
    <w:rsid w:val="006F5C1E"/>
    <w:rsid w:val="006F5D25"/>
    <w:rsid w:val="006F62E3"/>
    <w:rsid w:val="006F6473"/>
    <w:rsid w:val="006F64DC"/>
    <w:rsid w:val="006F6667"/>
    <w:rsid w:val="006F67AB"/>
    <w:rsid w:val="006F684F"/>
    <w:rsid w:val="006F6922"/>
    <w:rsid w:val="006F6A5F"/>
    <w:rsid w:val="006F6B75"/>
    <w:rsid w:val="006F6EBD"/>
    <w:rsid w:val="006F75C4"/>
    <w:rsid w:val="006F775F"/>
    <w:rsid w:val="006F7865"/>
    <w:rsid w:val="006F793F"/>
    <w:rsid w:val="006F7949"/>
    <w:rsid w:val="006F7EE8"/>
    <w:rsid w:val="00700834"/>
    <w:rsid w:val="00700DF7"/>
    <w:rsid w:val="00701323"/>
    <w:rsid w:val="00701576"/>
    <w:rsid w:val="00701DF1"/>
    <w:rsid w:val="00701E0E"/>
    <w:rsid w:val="00701EDB"/>
    <w:rsid w:val="00701F5B"/>
    <w:rsid w:val="00701FC1"/>
    <w:rsid w:val="00702054"/>
    <w:rsid w:val="007021C1"/>
    <w:rsid w:val="00702864"/>
    <w:rsid w:val="00702A21"/>
    <w:rsid w:val="00702A96"/>
    <w:rsid w:val="007032AA"/>
    <w:rsid w:val="0070355A"/>
    <w:rsid w:val="00703603"/>
    <w:rsid w:val="00703672"/>
    <w:rsid w:val="007038FB"/>
    <w:rsid w:val="00703F7F"/>
    <w:rsid w:val="0070428E"/>
    <w:rsid w:val="00704339"/>
    <w:rsid w:val="00704655"/>
    <w:rsid w:val="007046AA"/>
    <w:rsid w:val="007048D3"/>
    <w:rsid w:val="00704C47"/>
    <w:rsid w:val="00704F6D"/>
    <w:rsid w:val="00705422"/>
    <w:rsid w:val="00705458"/>
    <w:rsid w:val="00705B01"/>
    <w:rsid w:val="00705BB3"/>
    <w:rsid w:val="00705DA0"/>
    <w:rsid w:val="007061AD"/>
    <w:rsid w:val="007064A2"/>
    <w:rsid w:val="0070654A"/>
    <w:rsid w:val="00707074"/>
    <w:rsid w:val="00707357"/>
    <w:rsid w:val="0070767E"/>
    <w:rsid w:val="00707777"/>
    <w:rsid w:val="0070783A"/>
    <w:rsid w:val="00707911"/>
    <w:rsid w:val="0070797D"/>
    <w:rsid w:val="00707B71"/>
    <w:rsid w:val="00707E38"/>
    <w:rsid w:val="00707F58"/>
    <w:rsid w:val="007103E2"/>
    <w:rsid w:val="007105E2"/>
    <w:rsid w:val="00710944"/>
    <w:rsid w:val="00710B14"/>
    <w:rsid w:val="00710DDA"/>
    <w:rsid w:val="00711041"/>
    <w:rsid w:val="0071134A"/>
    <w:rsid w:val="007117A2"/>
    <w:rsid w:val="00711938"/>
    <w:rsid w:val="00711C84"/>
    <w:rsid w:val="00711CB0"/>
    <w:rsid w:val="00711D3E"/>
    <w:rsid w:val="00711F23"/>
    <w:rsid w:val="00712160"/>
    <w:rsid w:val="007125E5"/>
    <w:rsid w:val="007127D1"/>
    <w:rsid w:val="0071296B"/>
    <w:rsid w:val="00712988"/>
    <w:rsid w:val="00712E7A"/>
    <w:rsid w:val="00712F1E"/>
    <w:rsid w:val="00712F60"/>
    <w:rsid w:val="00712F80"/>
    <w:rsid w:val="00713087"/>
    <w:rsid w:val="00713233"/>
    <w:rsid w:val="00713361"/>
    <w:rsid w:val="0071342F"/>
    <w:rsid w:val="00713953"/>
    <w:rsid w:val="00713B56"/>
    <w:rsid w:val="00713B61"/>
    <w:rsid w:val="00713C45"/>
    <w:rsid w:val="00713F38"/>
    <w:rsid w:val="00714524"/>
    <w:rsid w:val="00714EBE"/>
    <w:rsid w:val="00714F0E"/>
    <w:rsid w:val="00715271"/>
    <w:rsid w:val="007152AA"/>
    <w:rsid w:val="00715338"/>
    <w:rsid w:val="007153F4"/>
    <w:rsid w:val="007155F3"/>
    <w:rsid w:val="007156D5"/>
    <w:rsid w:val="007158A4"/>
    <w:rsid w:val="00715BCA"/>
    <w:rsid w:val="00715BE3"/>
    <w:rsid w:val="00715DF3"/>
    <w:rsid w:val="00715EBE"/>
    <w:rsid w:val="007161F4"/>
    <w:rsid w:val="007162B1"/>
    <w:rsid w:val="00716669"/>
    <w:rsid w:val="00716676"/>
    <w:rsid w:val="00716680"/>
    <w:rsid w:val="00716C3B"/>
    <w:rsid w:val="00716C43"/>
    <w:rsid w:val="00716D58"/>
    <w:rsid w:val="00717083"/>
    <w:rsid w:val="0071721D"/>
    <w:rsid w:val="0071745B"/>
    <w:rsid w:val="0071762B"/>
    <w:rsid w:val="00717778"/>
    <w:rsid w:val="00717B5C"/>
    <w:rsid w:val="00717D68"/>
    <w:rsid w:val="007201B4"/>
    <w:rsid w:val="00720235"/>
    <w:rsid w:val="00720450"/>
    <w:rsid w:val="00720886"/>
    <w:rsid w:val="007209CD"/>
    <w:rsid w:val="00720CDF"/>
    <w:rsid w:val="00720FE1"/>
    <w:rsid w:val="00721312"/>
    <w:rsid w:val="00721664"/>
    <w:rsid w:val="00721784"/>
    <w:rsid w:val="00721A6C"/>
    <w:rsid w:val="00721ACE"/>
    <w:rsid w:val="00721ADA"/>
    <w:rsid w:val="00721FEF"/>
    <w:rsid w:val="0072227F"/>
    <w:rsid w:val="00722354"/>
    <w:rsid w:val="007223A4"/>
    <w:rsid w:val="0072290B"/>
    <w:rsid w:val="00722AF5"/>
    <w:rsid w:val="00722EF7"/>
    <w:rsid w:val="00723659"/>
    <w:rsid w:val="007237BE"/>
    <w:rsid w:val="00723A4C"/>
    <w:rsid w:val="00723A98"/>
    <w:rsid w:val="00723EDC"/>
    <w:rsid w:val="007240A2"/>
    <w:rsid w:val="00724150"/>
    <w:rsid w:val="007244BB"/>
    <w:rsid w:val="007244DB"/>
    <w:rsid w:val="00724996"/>
    <w:rsid w:val="00724CEC"/>
    <w:rsid w:val="00724E4B"/>
    <w:rsid w:val="007253B4"/>
    <w:rsid w:val="0072548A"/>
    <w:rsid w:val="00725786"/>
    <w:rsid w:val="00725B94"/>
    <w:rsid w:val="00725D19"/>
    <w:rsid w:val="0072623D"/>
    <w:rsid w:val="007262CD"/>
    <w:rsid w:val="00726A55"/>
    <w:rsid w:val="00726B36"/>
    <w:rsid w:val="00726E47"/>
    <w:rsid w:val="00727249"/>
    <w:rsid w:val="0072744C"/>
    <w:rsid w:val="007278AE"/>
    <w:rsid w:val="0072798B"/>
    <w:rsid w:val="00727A01"/>
    <w:rsid w:val="007300CC"/>
    <w:rsid w:val="007302CA"/>
    <w:rsid w:val="00730D04"/>
    <w:rsid w:val="00730D2D"/>
    <w:rsid w:val="00730ED6"/>
    <w:rsid w:val="00731E47"/>
    <w:rsid w:val="00732031"/>
    <w:rsid w:val="0073226C"/>
    <w:rsid w:val="00732859"/>
    <w:rsid w:val="00733003"/>
    <w:rsid w:val="00733152"/>
    <w:rsid w:val="0073336E"/>
    <w:rsid w:val="00733BA1"/>
    <w:rsid w:val="0073434D"/>
    <w:rsid w:val="007343E3"/>
    <w:rsid w:val="007343F2"/>
    <w:rsid w:val="0073459A"/>
    <w:rsid w:val="0073465A"/>
    <w:rsid w:val="0073476C"/>
    <w:rsid w:val="00734A7F"/>
    <w:rsid w:val="00734D3E"/>
    <w:rsid w:val="00734D60"/>
    <w:rsid w:val="00734E1E"/>
    <w:rsid w:val="007350B2"/>
    <w:rsid w:val="007352DE"/>
    <w:rsid w:val="0073592F"/>
    <w:rsid w:val="00735958"/>
    <w:rsid w:val="00736014"/>
    <w:rsid w:val="007360B1"/>
    <w:rsid w:val="00736228"/>
    <w:rsid w:val="0073626E"/>
    <w:rsid w:val="0073632D"/>
    <w:rsid w:val="0073675D"/>
    <w:rsid w:val="007369A6"/>
    <w:rsid w:val="00736C8F"/>
    <w:rsid w:val="00736D1B"/>
    <w:rsid w:val="007377FC"/>
    <w:rsid w:val="007378A8"/>
    <w:rsid w:val="00737AF3"/>
    <w:rsid w:val="00737D53"/>
    <w:rsid w:val="00737D5E"/>
    <w:rsid w:val="00737D9F"/>
    <w:rsid w:val="00737FDA"/>
    <w:rsid w:val="0074064C"/>
    <w:rsid w:val="007409CD"/>
    <w:rsid w:val="007409FD"/>
    <w:rsid w:val="00740C9A"/>
    <w:rsid w:val="00741140"/>
    <w:rsid w:val="0074153D"/>
    <w:rsid w:val="00741566"/>
    <w:rsid w:val="007416D5"/>
    <w:rsid w:val="00741795"/>
    <w:rsid w:val="00741BB9"/>
    <w:rsid w:val="00741E14"/>
    <w:rsid w:val="00742069"/>
    <w:rsid w:val="0074219A"/>
    <w:rsid w:val="00742318"/>
    <w:rsid w:val="0074266A"/>
    <w:rsid w:val="007428A9"/>
    <w:rsid w:val="00742B2E"/>
    <w:rsid w:val="00743147"/>
    <w:rsid w:val="007433AF"/>
    <w:rsid w:val="00743417"/>
    <w:rsid w:val="00743932"/>
    <w:rsid w:val="00743D4B"/>
    <w:rsid w:val="0074400C"/>
    <w:rsid w:val="00744267"/>
    <w:rsid w:val="007442BC"/>
    <w:rsid w:val="0074437B"/>
    <w:rsid w:val="0074476E"/>
    <w:rsid w:val="00744A7F"/>
    <w:rsid w:val="00744CE4"/>
    <w:rsid w:val="00744D21"/>
    <w:rsid w:val="00745449"/>
    <w:rsid w:val="0074551F"/>
    <w:rsid w:val="007456EF"/>
    <w:rsid w:val="0074579C"/>
    <w:rsid w:val="0074594B"/>
    <w:rsid w:val="00745CF2"/>
    <w:rsid w:val="007467F8"/>
    <w:rsid w:val="00746AF4"/>
    <w:rsid w:val="0074712E"/>
    <w:rsid w:val="00750163"/>
    <w:rsid w:val="007509EC"/>
    <w:rsid w:val="00750E87"/>
    <w:rsid w:val="0075128F"/>
    <w:rsid w:val="007514BE"/>
    <w:rsid w:val="007515B0"/>
    <w:rsid w:val="0075175C"/>
    <w:rsid w:val="00751AA5"/>
    <w:rsid w:val="00751D3C"/>
    <w:rsid w:val="00751F52"/>
    <w:rsid w:val="007520F9"/>
    <w:rsid w:val="0075242B"/>
    <w:rsid w:val="00752D73"/>
    <w:rsid w:val="00752DEB"/>
    <w:rsid w:val="00752E82"/>
    <w:rsid w:val="007535DE"/>
    <w:rsid w:val="0075395D"/>
    <w:rsid w:val="00753E35"/>
    <w:rsid w:val="00753ECC"/>
    <w:rsid w:val="007541CE"/>
    <w:rsid w:val="0075437B"/>
    <w:rsid w:val="0075449A"/>
    <w:rsid w:val="00754703"/>
    <w:rsid w:val="00755248"/>
    <w:rsid w:val="00755512"/>
    <w:rsid w:val="00755B31"/>
    <w:rsid w:val="007565CF"/>
    <w:rsid w:val="00756758"/>
    <w:rsid w:val="00756A5B"/>
    <w:rsid w:val="00756D96"/>
    <w:rsid w:val="007570AD"/>
    <w:rsid w:val="007571A9"/>
    <w:rsid w:val="0075753D"/>
    <w:rsid w:val="007579CB"/>
    <w:rsid w:val="00757CB6"/>
    <w:rsid w:val="007602BE"/>
    <w:rsid w:val="00760446"/>
    <w:rsid w:val="007607A5"/>
    <w:rsid w:val="00761177"/>
    <w:rsid w:val="007611BE"/>
    <w:rsid w:val="00761259"/>
    <w:rsid w:val="0076131B"/>
    <w:rsid w:val="00761379"/>
    <w:rsid w:val="0076167B"/>
    <w:rsid w:val="00761680"/>
    <w:rsid w:val="0076174D"/>
    <w:rsid w:val="00761755"/>
    <w:rsid w:val="00761B9F"/>
    <w:rsid w:val="00761DD5"/>
    <w:rsid w:val="00761E93"/>
    <w:rsid w:val="00762A9C"/>
    <w:rsid w:val="00762B43"/>
    <w:rsid w:val="007632E0"/>
    <w:rsid w:val="00763644"/>
    <w:rsid w:val="007638E5"/>
    <w:rsid w:val="00763A33"/>
    <w:rsid w:val="00763A63"/>
    <w:rsid w:val="00763D9F"/>
    <w:rsid w:val="00763DA3"/>
    <w:rsid w:val="007642DE"/>
    <w:rsid w:val="00764541"/>
    <w:rsid w:val="00764546"/>
    <w:rsid w:val="007645AA"/>
    <w:rsid w:val="007648CB"/>
    <w:rsid w:val="007649E4"/>
    <w:rsid w:val="00764FBC"/>
    <w:rsid w:val="007661AF"/>
    <w:rsid w:val="00766834"/>
    <w:rsid w:val="007668B1"/>
    <w:rsid w:val="007668DB"/>
    <w:rsid w:val="00766C04"/>
    <w:rsid w:val="0076717A"/>
    <w:rsid w:val="00767728"/>
    <w:rsid w:val="00767D09"/>
    <w:rsid w:val="007703A0"/>
    <w:rsid w:val="00770647"/>
    <w:rsid w:val="00770CC9"/>
    <w:rsid w:val="00770FC2"/>
    <w:rsid w:val="0077106B"/>
    <w:rsid w:val="007716D2"/>
    <w:rsid w:val="007717A7"/>
    <w:rsid w:val="00771A8C"/>
    <w:rsid w:val="00771EEF"/>
    <w:rsid w:val="00771F00"/>
    <w:rsid w:val="00771FED"/>
    <w:rsid w:val="007722E1"/>
    <w:rsid w:val="0077251B"/>
    <w:rsid w:val="00772581"/>
    <w:rsid w:val="0077272D"/>
    <w:rsid w:val="00772853"/>
    <w:rsid w:val="00772A57"/>
    <w:rsid w:val="0077333D"/>
    <w:rsid w:val="00773867"/>
    <w:rsid w:val="007739AA"/>
    <w:rsid w:val="00773CA0"/>
    <w:rsid w:val="00773D78"/>
    <w:rsid w:val="00773D9B"/>
    <w:rsid w:val="00773F7A"/>
    <w:rsid w:val="00774129"/>
    <w:rsid w:val="007741BB"/>
    <w:rsid w:val="00774401"/>
    <w:rsid w:val="0077445D"/>
    <w:rsid w:val="00774576"/>
    <w:rsid w:val="007746A1"/>
    <w:rsid w:val="00774A8B"/>
    <w:rsid w:val="00774AA3"/>
    <w:rsid w:val="00774D03"/>
    <w:rsid w:val="00774E1B"/>
    <w:rsid w:val="0077514F"/>
    <w:rsid w:val="00775723"/>
    <w:rsid w:val="007759AE"/>
    <w:rsid w:val="00775B66"/>
    <w:rsid w:val="00775C51"/>
    <w:rsid w:val="00776129"/>
    <w:rsid w:val="0077643A"/>
    <w:rsid w:val="00776783"/>
    <w:rsid w:val="007767E7"/>
    <w:rsid w:val="00776A32"/>
    <w:rsid w:val="00776C0B"/>
    <w:rsid w:val="007772B1"/>
    <w:rsid w:val="007774C4"/>
    <w:rsid w:val="007775D0"/>
    <w:rsid w:val="0077764A"/>
    <w:rsid w:val="00777D79"/>
    <w:rsid w:val="00777E4A"/>
    <w:rsid w:val="00780167"/>
    <w:rsid w:val="007808F9"/>
    <w:rsid w:val="00780B8B"/>
    <w:rsid w:val="00780C9E"/>
    <w:rsid w:val="00780DFE"/>
    <w:rsid w:val="00780FF4"/>
    <w:rsid w:val="007810D4"/>
    <w:rsid w:val="0078111D"/>
    <w:rsid w:val="007814D7"/>
    <w:rsid w:val="00781AF9"/>
    <w:rsid w:val="00781B8B"/>
    <w:rsid w:val="007820E8"/>
    <w:rsid w:val="007821C8"/>
    <w:rsid w:val="00782689"/>
    <w:rsid w:val="007827FA"/>
    <w:rsid w:val="00782800"/>
    <w:rsid w:val="00782A98"/>
    <w:rsid w:val="00782D10"/>
    <w:rsid w:val="00782EE7"/>
    <w:rsid w:val="00782F87"/>
    <w:rsid w:val="00783035"/>
    <w:rsid w:val="007832F0"/>
    <w:rsid w:val="00783622"/>
    <w:rsid w:val="00783E08"/>
    <w:rsid w:val="00783E5C"/>
    <w:rsid w:val="00783E8A"/>
    <w:rsid w:val="007840A3"/>
    <w:rsid w:val="007841B6"/>
    <w:rsid w:val="007841EA"/>
    <w:rsid w:val="007843F6"/>
    <w:rsid w:val="007845AE"/>
    <w:rsid w:val="0078477B"/>
    <w:rsid w:val="00784C99"/>
    <w:rsid w:val="00784E4D"/>
    <w:rsid w:val="00785167"/>
    <w:rsid w:val="007851F4"/>
    <w:rsid w:val="007854C3"/>
    <w:rsid w:val="00785C81"/>
    <w:rsid w:val="00785CCC"/>
    <w:rsid w:val="00785D17"/>
    <w:rsid w:val="00785D6C"/>
    <w:rsid w:val="00785D75"/>
    <w:rsid w:val="00785E1D"/>
    <w:rsid w:val="00786A24"/>
    <w:rsid w:val="00786BED"/>
    <w:rsid w:val="00786C45"/>
    <w:rsid w:val="00786DBE"/>
    <w:rsid w:val="0078761E"/>
    <w:rsid w:val="00787628"/>
    <w:rsid w:val="0079005F"/>
    <w:rsid w:val="00790128"/>
    <w:rsid w:val="0079020D"/>
    <w:rsid w:val="007903A9"/>
    <w:rsid w:val="007907CA"/>
    <w:rsid w:val="00790844"/>
    <w:rsid w:val="00790C2F"/>
    <w:rsid w:val="00790E67"/>
    <w:rsid w:val="00791111"/>
    <w:rsid w:val="0079130E"/>
    <w:rsid w:val="00791521"/>
    <w:rsid w:val="00791B59"/>
    <w:rsid w:val="00792451"/>
    <w:rsid w:val="00792CFD"/>
    <w:rsid w:val="00792E26"/>
    <w:rsid w:val="00792E2A"/>
    <w:rsid w:val="00792EEB"/>
    <w:rsid w:val="007932F9"/>
    <w:rsid w:val="00793726"/>
    <w:rsid w:val="00793A23"/>
    <w:rsid w:val="00793B04"/>
    <w:rsid w:val="00794014"/>
    <w:rsid w:val="00794233"/>
    <w:rsid w:val="00794371"/>
    <w:rsid w:val="00794431"/>
    <w:rsid w:val="00794580"/>
    <w:rsid w:val="00794677"/>
    <w:rsid w:val="007947F1"/>
    <w:rsid w:val="00794DA1"/>
    <w:rsid w:val="007950B7"/>
    <w:rsid w:val="00795111"/>
    <w:rsid w:val="007957AF"/>
    <w:rsid w:val="00795857"/>
    <w:rsid w:val="00795AA1"/>
    <w:rsid w:val="00795C07"/>
    <w:rsid w:val="00795DE6"/>
    <w:rsid w:val="00795F20"/>
    <w:rsid w:val="00796323"/>
    <w:rsid w:val="0079642D"/>
    <w:rsid w:val="007965BC"/>
    <w:rsid w:val="00796AC9"/>
    <w:rsid w:val="00796B27"/>
    <w:rsid w:val="00796C92"/>
    <w:rsid w:val="00796E41"/>
    <w:rsid w:val="00797079"/>
    <w:rsid w:val="00797282"/>
    <w:rsid w:val="00797842"/>
    <w:rsid w:val="0079795E"/>
    <w:rsid w:val="00797A7C"/>
    <w:rsid w:val="00797CE1"/>
    <w:rsid w:val="00797D9D"/>
    <w:rsid w:val="00797DB0"/>
    <w:rsid w:val="00797FEC"/>
    <w:rsid w:val="007A018E"/>
    <w:rsid w:val="007A01FA"/>
    <w:rsid w:val="007A022D"/>
    <w:rsid w:val="007A02BA"/>
    <w:rsid w:val="007A0365"/>
    <w:rsid w:val="007A04C0"/>
    <w:rsid w:val="007A06F5"/>
    <w:rsid w:val="007A0D59"/>
    <w:rsid w:val="007A0F2C"/>
    <w:rsid w:val="007A0F3B"/>
    <w:rsid w:val="007A109A"/>
    <w:rsid w:val="007A1419"/>
    <w:rsid w:val="007A1B33"/>
    <w:rsid w:val="007A2167"/>
    <w:rsid w:val="007A2284"/>
    <w:rsid w:val="007A2AD9"/>
    <w:rsid w:val="007A2B88"/>
    <w:rsid w:val="007A2CDD"/>
    <w:rsid w:val="007A2D72"/>
    <w:rsid w:val="007A31EB"/>
    <w:rsid w:val="007A33D6"/>
    <w:rsid w:val="007A3506"/>
    <w:rsid w:val="007A37D6"/>
    <w:rsid w:val="007A3806"/>
    <w:rsid w:val="007A3892"/>
    <w:rsid w:val="007A3CC7"/>
    <w:rsid w:val="007A3F88"/>
    <w:rsid w:val="007A3FE3"/>
    <w:rsid w:val="007A40BD"/>
    <w:rsid w:val="007A4236"/>
    <w:rsid w:val="007A4282"/>
    <w:rsid w:val="007A4323"/>
    <w:rsid w:val="007A4550"/>
    <w:rsid w:val="007A48BF"/>
    <w:rsid w:val="007A49A4"/>
    <w:rsid w:val="007A4A49"/>
    <w:rsid w:val="007A519E"/>
    <w:rsid w:val="007A5299"/>
    <w:rsid w:val="007A544A"/>
    <w:rsid w:val="007A5F48"/>
    <w:rsid w:val="007A65EB"/>
    <w:rsid w:val="007A6611"/>
    <w:rsid w:val="007A67B0"/>
    <w:rsid w:val="007A6902"/>
    <w:rsid w:val="007A6998"/>
    <w:rsid w:val="007A6B8B"/>
    <w:rsid w:val="007A6CFC"/>
    <w:rsid w:val="007A707D"/>
    <w:rsid w:val="007A712F"/>
    <w:rsid w:val="007A71EB"/>
    <w:rsid w:val="007A7201"/>
    <w:rsid w:val="007A735A"/>
    <w:rsid w:val="007A7377"/>
    <w:rsid w:val="007A7577"/>
    <w:rsid w:val="007A7D34"/>
    <w:rsid w:val="007A7EF7"/>
    <w:rsid w:val="007A7F55"/>
    <w:rsid w:val="007B01AF"/>
    <w:rsid w:val="007B0415"/>
    <w:rsid w:val="007B041A"/>
    <w:rsid w:val="007B0475"/>
    <w:rsid w:val="007B05B4"/>
    <w:rsid w:val="007B113A"/>
    <w:rsid w:val="007B199A"/>
    <w:rsid w:val="007B28FF"/>
    <w:rsid w:val="007B2A7D"/>
    <w:rsid w:val="007B2BCE"/>
    <w:rsid w:val="007B2C4A"/>
    <w:rsid w:val="007B31AC"/>
    <w:rsid w:val="007B31CF"/>
    <w:rsid w:val="007B31DE"/>
    <w:rsid w:val="007B31EA"/>
    <w:rsid w:val="007B35EC"/>
    <w:rsid w:val="007B37F9"/>
    <w:rsid w:val="007B3BAD"/>
    <w:rsid w:val="007B40F7"/>
    <w:rsid w:val="007B447C"/>
    <w:rsid w:val="007B4836"/>
    <w:rsid w:val="007B486B"/>
    <w:rsid w:val="007B48BE"/>
    <w:rsid w:val="007B48F5"/>
    <w:rsid w:val="007B4B61"/>
    <w:rsid w:val="007B4F8A"/>
    <w:rsid w:val="007B52BD"/>
    <w:rsid w:val="007B539E"/>
    <w:rsid w:val="007B5717"/>
    <w:rsid w:val="007B57BE"/>
    <w:rsid w:val="007B58BA"/>
    <w:rsid w:val="007B59F9"/>
    <w:rsid w:val="007B5C4F"/>
    <w:rsid w:val="007B637E"/>
    <w:rsid w:val="007B63B1"/>
    <w:rsid w:val="007B67B2"/>
    <w:rsid w:val="007B686B"/>
    <w:rsid w:val="007B694B"/>
    <w:rsid w:val="007B696E"/>
    <w:rsid w:val="007B6A79"/>
    <w:rsid w:val="007B7132"/>
    <w:rsid w:val="007B74C1"/>
    <w:rsid w:val="007B7624"/>
    <w:rsid w:val="007B7B2C"/>
    <w:rsid w:val="007C07EA"/>
    <w:rsid w:val="007C08CB"/>
    <w:rsid w:val="007C090D"/>
    <w:rsid w:val="007C0A4D"/>
    <w:rsid w:val="007C0A8F"/>
    <w:rsid w:val="007C0AE3"/>
    <w:rsid w:val="007C0D59"/>
    <w:rsid w:val="007C0FED"/>
    <w:rsid w:val="007C12B1"/>
    <w:rsid w:val="007C147B"/>
    <w:rsid w:val="007C1D06"/>
    <w:rsid w:val="007C2003"/>
    <w:rsid w:val="007C21BE"/>
    <w:rsid w:val="007C243C"/>
    <w:rsid w:val="007C24BA"/>
    <w:rsid w:val="007C25FD"/>
    <w:rsid w:val="007C2C6D"/>
    <w:rsid w:val="007C2D94"/>
    <w:rsid w:val="007C3013"/>
    <w:rsid w:val="007C3367"/>
    <w:rsid w:val="007C3610"/>
    <w:rsid w:val="007C3770"/>
    <w:rsid w:val="007C3D68"/>
    <w:rsid w:val="007C3E20"/>
    <w:rsid w:val="007C4108"/>
    <w:rsid w:val="007C4703"/>
    <w:rsid w:val="007C4AC6"/>
    <w:rsid w:val="007C4C1D"/>
    <w:rsid w:val="007C4FEE"/>
    <w:rsid w:val="007C50EC"/>
    <w:rsid w:val="007C5166"/>
    <w:rsid w:val="007C53FF"/>
    <w:rsid w:val="007C56A9"/>
    <w:rsid w:val="007C57B9"/>
    <w:rsid w:val="007C58CB"/>
    <w:rsid w:val="007C5A0C"/>
    <w:rsid w:val="007C5F53"/>
    <w:rsid w:val="007C5F63"/>
    <w:rsid w:val="007C5F6F"/>
    <w:rsid w:val="007C6664"/>
    <w:rsid w:val="007C66D0"/>
    <w:rsid w:val="007C6DE7"/>
    <w:rsid w:val="007C6F80"/>
    <w:rsid w:val="007C7535"/>
    <w:rsid w:val="007C7EE0"/>
    <w:rsid w:val="007D00F0"/>
    <w:rsid w:val="007D0204"/>
    <w:rsid w:val="007D051F"/>
    <w:rsid w:val="007D06F8"/>
    <w:rsid w:val="007D0705"/>
    <w:rsid w:val="007D0967"/>
    <w:rsid w:val="007D0A6E"/>
    <w:rsid w:val="007D0EB8"/>
    <w:rsid w:val="007D159B"/>
    <w:rsid w:val="007D1AA0"/>
    <w:rsid w:val="007D1B35"/>
    <w:rsid w:val="007D1D96"/>
    <w:rsid w:val="007D1E0F"/>
    <w:rsid w:val="007D1FC2"/>
    <w:rsid w:val="007D1FD6"/>
    <w:rsid w:val="007D1FFC"/>
    <w:rsid w:val="007D212D"/>
    <w:rsid w:val="007D226D"/>
    <w:rsid w:val="007D25DF"/>
    <w:rsid w:val="007D2783"/>
    <w:rsid w:val="007D2786"/>
    <w:rsid w:val="007D2AFB"/>
    <w:rsid w:val="007D34D5"/>
    <w:rsid w:val="007D36C2"/>
    <w:rsid w:val="007D376D"/>
    <w:rsid w:val="007D3852"/>
    <w:rsid w:val="007D3921"/>
    <w:rsid w:val="007D3A47"/>
    <w:rsid w:val="007D4057"/>
    <w:rsid w:val="007D447D"/>
    <w:rsid w:val="007D45DB"/>
    <w:rsid w:val="007D4670"/>
    <w:rsid w:val="007D483C"/>
    <w:rsid w:val="007D49FC"/>
    <w:rsid w:val="007D4A37"/>
    <w:rsid w:val="007D4C9C"/>
    <w:rsid w:val="007D4E2D"/>
    <w:rsid w:val="007D551C"/>
    <w:rsid w:val="007D56BB"/>
    <w:rsid w:val="007D5C8D"/>
    <w:rsid w:val="007D5EB8"/>
    <w:rsid w:val="007D6AB8"/>
    <w:rsid w:val="007D7116"/>
    <w:rsid w:val="007D7222"/>
    <w:rsid w:val="007D7274"/>
    <w:rsid w:val="007D7A83"/>
    <w:rsid w:val="007D7EA2"/>
    <w:rsid w:val="007D7F6C"/>
    <w:rsid w:val="007E06CE"/>
    <w:rsid w:val="007E06DC"/>
    <w:rsid w:val="007E0B51"/>
    <w:rsid w:val="007E0B95"/>
    <w:rsid w:val="007E0E00"/>
    <w:rsid w:val="007E101E"/>
    <w:rsid w:val="007E1C8D"/>
    <w:rsid w:val="007E1EAC"/>
    <w:rsid w:val="007E1F36"/>
    <w:rsid w:val="007E1F57"/>
    <w:rsid w:val="007E206C"/>
    <w:rsid w:val="007E2447"/>
    <w:rsid w:val="007E26BB"/>
    <w:rsid w:val="007E26CB"/>
    <w:rsid w:val="007E2801"/>
    <w:rsid w:val="007E2C27"/>
    <w:rsid w:val="007E3247"/>
    <w:rsid w:val="007E3251"/>
    <w:rsid w:val="007E34A7"/>
    <w:rsid w:val="007E3611"/>
    <w:rsid w:val="007E3DD4"/>
    <w:rsid w:val="007E409D"/>
    <w:rsid w:val="007E4118"/>
    <w:rsid w:val="007E413B"/>
    <w:rsid w:val="007E42E3"/>
    <w:rsid w:val="007E433C"/>
    <w:rsid w:val="007E43A6"/>
    <w:rsid w:val="007E48AA"/>
    <w:rsid w:val="007E498C"/>
    <w:rsid w:val="007E4D5A"/>
    <w:rsid w:val="007E50B1"/>
    <w:rsid w:val="007E52D5"/>
    <w:rsid w:val="007E5440"/>
    <w:rsid w:val="007E5603"/>
    <w:rsid w:val="007E614B"/>
    <w:rsid w:val="007E63BA"/>
    <w:rsid w:val="007E68C5"/>
    <w:rsid w:val="007E69B2"/>
    <w:rsid w:val="007E6A7B"/>
    <w:rsid w:val="007E6BAC"/>
    <w:rsid w:val="007E6C5B"/>
    <w:rsid w:val="007E772E"/>
    <w:rsid w:val="007E7B1A"/>
    <w:rsid w:val="007E7BD2"/>
    <w:rsid w:val="007F0209"/>
    <w:rsid w:val="007F0469"/>
    <w:rsid w:val="007F0477"/>
    <w:rsid w:val="007F04F9"/>
    <w:rsid w:val="007F0766"/>
    <w:rsid w:val="007F07D3"/>
    <w:rsid w:val="007F09E9"/>
    <w:rsid w:val="007F0A5B"/>
    <w:rsid w:val="007F104D"/>
    <w:rsid w:val="007F1303"/>
    <w:rsid w:val="007F1836"/>
    <w:rsid w:val="007F18EA"/>
    <w:rsid w:val="007F19C0"/>
    <w:rsid w:val="007F19D9"/>
    <w:rsid w:val="007F1BE3"/>
    <w:rsid w:val="007F1C4D"/>
    <w:rsid w:val="007F1EC2"/>
    <w:rsid w:val="007F2164"/>
    <w:rsid w:val="007F2244"/>
    <w:rsid w:val="007F22C5"/>
    <w:rsid w:val="007F23E6"/>
    <w:rsid w:val="007F2627"/>
    <w:rsid w:val="007F282C"/>
    <w:rsid w:val="007F28DA"/>
    <w:rsid w:val="007F2BA8"/>
    <w:rsid w:val="007F308D"/>
    <w:rsid w:val="007F33CC"/>
    <w:rsid w:val="007F3622"/>
    <w:rsid w:val="007F367C"/>
    <w:rsid w:val="007F39B7"/>
    <w:rsid w:val="007F3D14"/>
    <w:rsid w:val="007F3DB5"/>
    <w:rsid w:val="007F4007"/>
    <w:rsid w:val="007F4141"/>
    <w:rsid w:val="007F4293"/>
    <w:rsid w:val="007F45D7"/>
    <w:rsid w:val="007F486A"/>
    <w:rsid w:val="007F491E"/>
    <w:rsid w:val="007F4FEB"/>
    <w:rsid w:val="007F54A1"/>
    <w:rsid w:val="007F54E6"/>
    <w:rsid w:val="007F55A1"/>
    <w:rsid w:val="007F56E7"/>
    <w:rsid w:val="007F57C8"/>
    <w:rsid w:val="007F5DF0"/>
    <w:rsid w:val="007F60E3"/>
    <w:rsid w:val="007F6313"/>
    <w:rsid w:val="007F652F"/>
    <w:rsid w:val="007F67FA"/>
    <w:rsid w:val="007F68C8"/>
    <w:rsid w:val="007F6938"/>
    <w:rsid w:val="007F6989"/>
    <w:rsid w:val="007F6F27"/>
    <w:rsid w:val="007F6FD3"/>
    <w:rsid w:val="007F7147"/>
    <w:rsid w:val="007F723D"/>
    <w:rsid w:val="007F79EC"/>
    <w:rsid w:val="007F7D68"/>
    <w:rsid w:val="007F7DDA"/>
    <w:rsid w:val="007F7E13"/>
    <w:rsid w:val="008004D4"/>
    <w:rsid w:val="00800AC2"/>
    <w:rsid w:val="00800D8D"/>
    <w:rsid w:val="00801007"/>
    <w:rsid w:val="008010D9"/>
    <w:rsid w:val="00801140"/>
    <w:rsid w:val="008013AD"/>
    <w:rsid w:val="00801957"/>
    <w:rsid w:val="00801DC7"/>
    <w:rsid w:val="00801E17"/>
    <w:rsid w:val="00801E37"/>
    <w:rsid w:val="008022C7"/>
    <w:rsid w:val="00802417"/>
    <w:rsid w:val="0080279D"/>
    <w:rsid w:val="00802BB6"/>
    <w:rsid w:val="00803680"/>
    <w:rsid w:val="00803A7A"/>
    <w:rsid w:val="00803D48"/>
    <w:rsid w:val="00803DEB"/>
    <w:rsid w:val="008045E4"/>
    <w:rsid w:val="00804612"/>
    <w:rsid w:val="0080480D"/>
    <w:rsid w:val="00804858"/>
    <w:rsid w:val="00804970"/>
    <w:rsid w:val="00804C01"/>
    <w:rsid w:val="00804C19"/>
    <w:rsid w:val="00804DF7"/>
    <w:rsid w:val="00804EEF"/>
    <w:rsid w:val="00805098"/>
    <w:rsid w:val="00805378"/>
    <w:rsid w:val="008054EA"/>
    <w:rsid w:val="0080558A"/>
    <w:rsid w:val="008055F8"/>
    <w:rsid w:val="008057B1"/>
    <w:rsid w:val="00805844"/>
    <w:rsid w:val="008058BD"/>
    <w:rsid w:val="00805B68"/>
    <w:rsid w:val="00805F38"/>
    <w:rsid w:val="00805F3E"/>
    <w:rsid w:val="00806019"/>
    <w:rsid w:val="00806340"/>
    <w:rsid w:val="008063DA"/>
    <w:rsid w:val="008068EF"/>
    <w:rsid w:val="00806E67"/>
    <w:rsid w:val="00806FD6"/>
    <w:rsid w:val="008071F8"/>
    <w:rsid w:val="0080720F"/>
    <w:rsid w:val="008073C0"/>
    <w:rsid w:val="00807B1D"/>
    <w:rsid w:val="00807B79"/>
    <w:rsid w:val="00807DD9"/>
    <w:rsid w:val="00807E96"/>
    <w:rsid w:val="00810090"/>
    <w:rsid w:val="008102FD"/>
    <w:rsid w:val="00810541"/>
    <w:rsid w:val="00810892"/>
    <w:rsid w:val="00810BB9"/>
    <w:rsid w:val="00810D69"/>
    <w:rsid w:val="00810E50"/>
    <w:rsid w:val="00810F5B"/>
    <w:rsid w:val="00811346"/>
    <w:rsid w:val="00811619"/>
    <w:rsid w:val="00811670"/>
    <w:rsid w:val="008117E8"/>
    <w:rsid w:val="00811A75"/>
    <w:rsid w:val="00811DF3"/>
    <w:rsid w:val="00811DF8"/>
    <w:rsid w:val="00811F63"/>
    <w:rsid w:val="00812130"/>
    <w:rsid w:val="0081214F"/>
    <w:rsid w:val="00812221"/>
    <w:rsid w:val="008124CB"/>
    <w:rsid w:val="008125D3"/>
    <w:rsid w:val="00812859"/>
    <w:rsid w:val="00812B6C"/>
    <w:rsid w:val="00812BF3"/>
    <w:rsid w:val="00812EB3"/>
    <w:rsid w:val="00812FFC"/>
    <w:rsid w:val="00813175"/>
    <w:rsid w:val="0081333D"/>
    <w:rsid w:val="008133CF"/>
    <w:rsid w:val="008134EC"/>
    <w:rsid w:val="00813AEF"/>
    <w:rsid w:val="00813FB9"/>
    <w:rsid w:val="008140E7"/>
    <w:rsid w:val="0081453D"/>
    <w:rsid w:val="00814B1D"/>
    <w:rsid w:val="008152CA"/>
    <w:rsid w:val="008156CB"/>
    <w:rsid w:val="0081579F"/>
    <w:rsid w:val="00815806"/>
    <w:rsid w:val="0081591F"/>
    <w:rsid w:val="008159D8"/>
    <w:rsid w:val="00815A44"/>
    <w:rsid w:val="00815B76"/>
    <w:rsid w:val="008163AC"/>
    <w:rsid w:val="008164ED"/>
    <w:rsid w:val="00816A20"/>
    <w:rsid w:val="00816A28"/>
    <w:rsid w:val="008170EB"/>
    <w:rsid w:val="008172DE"/>
    <w:rsid w:val="00817309"/>
    <w:rsid w:val="0081737C"/>
    <w:rsid w:val="00817413"/>
    <w:rsid w:val="00817A42"/>
    <w:rsid w:val="00817D25"/>
    <w:rsid w:val="0082015A"/>
    <w:rsid w:val="008204ED"/>
    <w:rsid w:val="00820693"/>
    <w:rsid w:val="00820697"/>
    <w:rsid w:val="00820888"/>
    <w:rsid w:val="00820C0F"/>
    <w:rsid w:val="00820DB7"/>
    <w:rsid w:val="00821150"/>
    <w:rsid w:val="00821230"/>
    <w:rsid w:val="008212AC"/>
    <w:rsid w:val="008212BC"/>
    <w:rsid w:val="00821587"/>
    <w:rsid w:val="00821588"/>
    <w:rsid w:val="008216F3"/>
    <w:rsid w:val="00821827"/>
    <w:rsid w:val="008219D4"/>
    <w:rsid w:val="00821BED"/>
    <w:rsid w:val="00821DB9"/>
    <w:rsid w:val="0082206A"/>
    <w:rsid w:val="00822402"/>
    <w:rsid w:val="00822429"/>
    <w:rsid w:val="00822623"/>
    <w:rsid w:val="008226F8"/>
    <w:rsid w:val="008227EA"/>
    <w:rsid w:val="00822FD3"/>
    <w:rsid w:val="008230A6"/>
    <w:rsid w:val="00823311"/>
    <w:rsid w:val="008235F6"/>
    <w:rsid w:val="008236C4"/>
    <w:rsid w:val="0082379E"/>
    <w:rsid w:val="00823956"/>
    <w:rsid w:val="00823988"/>
    <w:rsid w:val="00823C68"/>
    <w:rsid w:val="00823C8F"/>
    <w:rsid w:val="008247CB"/>
    <w:rsid w:val="00824C81"/>
    <w:rsid w:val="00824DFF"/>
    <w:rsid w:val="00824EC3"/>
    <w:rsid w:val="00824F99"/>
    <w:rsid w:val="0082504A"/>
    <w:rsid w:val="00825159"/>
    <w:rsid w:val="0082550F"/>
    <w:rsid w:val="00825564"/>
    <w:rsid w:val="00825768"/>
    <w:rsid w:val="00825A1C"/>
    <w:rsid w:val="00825AB9"/>
    <w:rsid w:val="00825DCE"/>
    <w:rsid w:val="00826045"/>
    <w:rsid w:val="0082676B"/>
    <w:rsid w:val="00826795"/>
    <w:rsid w:val="00826CC1"/>
    <w:rsid w:val="00827135"/>
    <w:rsid w:val="0082744B"/>
    <w:rsid w:val="00827635"/>
    <w:rsid w:val="0082775C"/>
    <w:rsid w:val="008279A4"/>
    <w:rsid w:val="00827C66"/>
    <w:rsid w:val="00827F3E"/>
    <w:rsid w:val="00827FDF"/>
    <w:rsid w:val="00830061"/>
    <w:rsid w:val="008300A4"/>
    <w:rsid w:val="00830115"/>
    <w:rsid w:val="00830171"/>
    <w:rsid w:val="008301A4"/>
    <w:rsid w:val="008304FE"/>
    <w:rsid w:val="00830652"/>
    <w:rsid w:val="008307F0"/>
    <w:rsid w:val="00830920"/>
    <w:rsid w:val="0083097E"/>
    <w:rsid w:val="00830C10"/>
    <w:rsid w:val="00830D20"/>
    <w:rsid w:val="00830D2C"/>
    <w:rsid w:val="00830E9C"/>
    <w:rsid w:val="00830F2A"/>
    <w:rsid w:val="00830FBD"/>
    <w:rsid w:val="00831794"/>
    <w:rsid w:val="0083185D"/>
    <w:rsid w:val="00831D01"/>
    <w:rsid w:val="00831F13"/>
    <w:rsid w:val="00832048"/>
    <w:rsid w:val="008321AD"/>
    <w:rsid w:val="00832219"/>
    <w:rsid w:val="008323F4"/>
    <w:rsid w:val="00832D17"/>
    <w:rsid w:val="00833216"/>
    <w:rsid w:val="0083321C"/>
    <w:rsid w:val="0083341B"/>
    <w:rsid w:val="00833426"/>
    <w:rsid w:val="008335AC"/>
    <w:rsid w:val="008336F4"/>
    <w:rsid w:val="008336FD"/>
    <w:rsid w:val="00833A1B"/>
    <w:rsid w:val="00833B95"/>
    <w:rsid w:val="00833D46"/>
    <w:rsid w:val="00833D94"/>
    <w:rsid w:val="00834026"/>
    <w:rsid w:val="0083458C"/>
    <w:rsid w:val="00834998"/>
    <w:rsid w:val="00834B35"/>
    <w:rsid w:val="00835209"/>
    <w:rsid w:val="00835449"/>
    <w:rsid w:val="00835534"/>
    <w:rsid w:val="00835648"/>
    <w:rsid w:val="00835709"/>
    <w:rsid w:val="00835A89"/>
    <w:rsid w:val="00835D72"/>
    <w:rsid w:val="00835E44"/>
    <w:rsid w:val="00835E9F"/>
    <w:rsid w:val="0083640B"/>
    <w:rsid w:val="0083644E"/>
    <w:rsid w:val="008364C8"/>
    <w:rsid w:val="008364FE"/>
    <w:rsid w:val="00836A7D"/>
    <w:rsid w:val="00836CC7"/>
    <w:rsid w:val="00837142"/>
    <w:rsid w:val="008374A1"/>
    <w:rsid w:val="0083769D"/>
    <w:rsid w:val="00837819"/>
    <w:rsid w:val="0083792D"/>
    <w:rsid w:val="00837B23"/>
    <w:rsid w:val="0084023C"/>
    <w:rsid w:val="008402AC"/>
    <w:rsid w:val="008403E8"/>
    <w:rsid w:val="0084045C"/>
    <w:rsid w:val="00840C42"/>
    <w:rsid w:val="00841008"/>
    <w:rsid w:val="00841299"/>
    <w:rsid w:val="008413B3"/>
    <w:rsid w:val="00841420"/>
    <w:rsid w:val="008415EC"/>
    <w:rsid w:val="0084168D"/>
    <w:rsid w:val="008418CE"/>
    <w:rsid w:val="00841920"/>
    <w:rsid w:val="00841AEA"/>
    <w:rsid w:val="00841C2A"/>
    <w:rsid w:val="00841EB6"/>
    <w:rsid w:val="00841FA5"/>
    <w:rsid w:val="00841FBF"/>
    <w:rsid w:val="00842111"/>
    <w:rsid w:val="008423C9"/>
    <w:rsid w:val="0084269C"/>
    <w:rsid w:val="008427C5"/>
    <w:rsid w:val="00842B61"/>
    <w:rsid w:val="00843426"/>
    <w:rsid w:val="008435E0"/>
    <w:rsid w:val="008437E0"/>
    <w:rsid w:val="00843948"/>
    <w:rsid w:val="0084397D"/>
    <w:rsid w:val="00843C13"/>
    <w:rsid w:val="00843C57"/>
    <w:rsid w:val="00843EC2"/>
    <w:rsid w:val="00843FB1"/>
    <w:rsid w:val="00844168"/>
    <w:rsid w:val="0084443D"/>
    <w:rsid w:val="00844470"/>
    <w:rsid w:val="008448E0"/>
    <w:rsid w:val="00844BA9"/>
    <w:rsid w:val="00844EEA"/>
    <w:rsid w:val="008451BA"/>
    <w:rsid w:val="0084547D"/>
    <w:rsid w:val="0084565B"/>
    <w:rsid w:val="008456D5"/>
    <w:rsid w:val="00845788"/>
    <w:rsid w:val="008457C2"/>
    <w:rsid w:val="00845990"/>
    <w:rsid w:val="00845C82"/>
    <w:rsid w:val="00845D13"/>
    <w:rsid w:val="00845D8C"/>
    <w:rsid w:val="00845E55"/>
    <w:rsid w:val="00845EF2"/>
    <w:rsid w:val="00846069"/>
    <w:rsid w:val="008467E3"/>
    <w:rsid w:val="00846D99"/>
    <w:rsid w:val="00846DD8"/>
    <w:rsid w:val="00846E70"/>
    <w:rsid w:val="00846F54"/>
    <w:rsid w:val="008471CB"/>
    <w:rsid w:val="00847B08"/>
    <w:rsid w:val="00847B25"/>
    <w:rsid w:val="00847BC6"/>
    <w:rsid w:val="008505EA"/>
    <w:rsid w:val="0085104C"/>
    <w:rsid w:val="008512D1"/>
    <w:rsid w:val="00851335"/>
    <w:rsid w:val="008514DA"/>
    <w:rsid w:val="00851792"/>
    <w:rsid w:val="00851949"/>
    <w:rsid w:val="00851B92"/>
    <w:rsid w:val="00851BA3"/>
    <w:rsid w:val="00851C98"/>
    <w:rsid w:val="00851E4F"/>
    <w:rsid w:val="0085217F"/>
    <w:rsid w:val="008528F6"/>
    <w:rsid w:val="00852BB8"/>
    <w:rsid w:val="00852EA2"/>
    <w:rsid w:val="008530BD"/>
    <w:rsid w:val="0085330E"/>
    <w:rsid w:val="008533B0"/>
    <w:rsid w:val="0085342C"/>
    <w:rsid w:val="008538AB"/>
    <w:rsid w:val="008539AC"/>
    <w:rsid w:val="00853B42"/>
    <w:rsid w:val="00853D62"/>
    <w:rsid w:val="00853F2C"/>
    <w:rsid w:val="00854081"/>
    <w:rsid w:val="00854223"/>
    <w:rsid w:val="008542E9"/>
    <w:rsid w:val="00854671"/>
    <w:rsid w:val="0085470A"/>
    <w:rsid w:val="00854876"/>
    <w:rsid w:val="00854E21"/>
    <w:rsid w:val="00854EEA"/>
    <w:rsid w:val="00855306"/>
    <w:rsid w:val="008559EC"/>
    <w:rsid w:val="00855A87"/>
    <w:rsid w:val="00855C78"/>
    <w:rsid w:val="008561BA"/>
    <w:rsid w:val="0085645E"/>
    <w:rsid w:val="00856542"/>
    <w:rsid w:val="00856647"/>
    <w:rsid w:val="008568CA"/>
    <w:rsid w:val="00856981"/>
    <w:rsid w:val="008569FF"/>
    <w:rsid w:val="00856E93"/>
    <w:rsid w:val="00856ECF"/>
    <w:rsid w:val="008571A2"/>
    <w:rsid w:val="008573D5"/>
    <w:rsid w:val="0085765A"/>
    <w:rsid w:val="00857B08"/>
    <w:rsid w:val="00857B58"/>
    <w:rsid w:val="00857FCA"/>
    <w:rsid w:val="008601FB"/>
    <w:rsid w:val="008605D6"/>
    <w:rsid w:val="0086087E"/>
    <w:rsid w:val="00860A03"/>
    <w:rsid w:val="00860B7B"/>
    <w:rsid w:val="00860FEA"/>
    <w:rsid w:val="00861348"/>
    <w:rsid w:val="0086140C"/>
    <w:rsid w:val="00861633"/>
    <w:rsid w:val="0086177F"/>
    <w:rsid w:val="00861890"/>
    <w:rsid w:val="00861897"/>
    <w:rsid w:val="00861965"/>
    <w:rsid w:val="00861A9F"/>
    <w:rsid w:val="00861B3C"/>
    <w:rsid w:val="00861B82"/>
    <w:rsid w:val="00861D8D"/>
    <w:rsid w:val="00861DEC"/>
    <w:rsid w:val="00861EA6"/>
    <w:rsid w:val="00862085"/>
    <w:rsid w:val="008624C3"/>
    <w:rsid w:val="00862835"/>
    <w:rsid w:val="0086295A"/>
    <w:rsid w:val="00862BA5"/>
    <w:rsid w:val="00863578"/>
    <w:rsid w:val="008635FD"/>
    <w:rsid w:val="008636FF"/>
    <w:rsid w:val="0086386E"/>
    <w:rsid w:val="00863BEC"/>
    <w:rsid w:val="00863C3E"/>
    <w:rsid w:val="00863C44"/>
    <w:rsid w:val="00863E10"/>
    <w:rsid w:val="00864273"/>
    <w:rsid w:val="00864539"/>
    <w:rsid w:val="008645BE"/>
    <w:rsid w:val="00864B93"/>
    <w:rsid w:val="00864CDC"/>
    <w:rsid w:val="008652F4"/>
    <w:rsid w:val="0086582E"/>
    <w:rsid w:val="00865A06"/>
    <w:rsid w:val="00866648"/>
    <w:rsid w:val="00866790"/>
    <w:rsid w:val="0086691C"/>
    <w:rsid w:val="00866999"/>
    <w:rsid w:val="008674B3"/>
    <w:rsid w:val="0086760D"/>
    <w:rsid w:val="00867754"/>
    <w:rsid w:val="0086782A"/>
    <w:rsid w:val="00867852"/>
    <w:rsid w:val="008678FA"/>
    <w:rsid w:val="00867C24"/>
    <w:rsid w:val="00867C8D"/>
    <w:rsid w:val="0087011F"/>
    <w:rsid w:val="0087023A"/>
    <w:rsid w:val="008705BB"/>
    <w:rsid w:val="00870B09"/>
    <w:rsid w:val="00870D05"/>
    <w:rsid w:val="00870E4A"/>
    <w:rsid w:val="00870EBE"/>
    <w:rsid w:val="00870F96"/>
    <w:rsid w:val="0087118D"/>
    <w:rsid w:val="00871262"/>
    <w:rsid w:val="008716D8"/>
    <w:rsid w:val="00872219"/>
    <w:rsid w:val="00872741"/>
    <w:rsid w:val="008728BA"/>
    <w:rsid w:val="00872B8A"/>
    <w:rsid w:val="00872EE6"/>
    <w:rsid w:val="008738DC"/>
    <w:rsid w:val="00873B31"/>
    <w:rsid w:val="00873D18"/>
    <w:rsid w:val="008741E3"/>
    <w:rsid w:val="00874302"/>
    <w:rsid w:val="008743BE"/>
    <w:rsid w:val="00874551"/>
    <w:rsid w:val="008745B6"/>
    <w:rsid w:val="008748EA"/>
    <w:rsid w:val="00874A64"/>
    <w:rsid w:val="00874F56"/>
    <w:rsid w:val="0087500F"/>
    <w:rsid w:val="008755DA"/>
    <w:rsid w:val="00875B59"/>
    <w:rsid w:val="00875C9D"/>
    <w:rsid w:val="0087630C"/>
    <w:rsid w:val="0087653A"/>
    <w:rsid w:val="008766B8"/>
    <w:rsid w:val="008766E3"/>
    <w:rsid w:val="00876A76"/>
    <w:rsid w:val="00876B43"/>
    <w:rsid w:val="00877079"/>
    <w:rsid w:val="00877227"/>
    <w:rsid w:val="00877355"/>
    <w:rsid w:val="00877449"/>
    <w:rsid w:val="0087746A"/>
    <w:rsid w:val="00877571"/>
    <w:rsid w:val="008775C8"/>
    <w:rsid w:val="00877909"/>
    <w:rsid w:val="00877E91"/>
    <w:rsid w:val="008801D0"/>
    <w:rsid w:val="00880B3D"/>
    <w:rsid w:val="0088110A"/>
    <w:rsid w:val="0088118A"/>
    <w:rsid w:val="008811CB"/>
    <w:rsid w:val="008812A8"/>
    <w:rsid w:val="008812C0"/>
    <w:rsid w:val="00881393"/>
    <w:rsid w:val="008816F2"/>
    <w:rsid w:val="00881984"/>
    <w:rsid w:val="00881AFC"/>
    <w:rsid w:val="00881DC6"/>
    <w:rsid w:val="008821CA"/>
    <w:rsid w:val="00882361"/>
    <w:rsid w:val="0088245C"/>
    <w:rsid w:val="008825FF"/>
    <w:rsid w:val="00882873"/>
    <w:rsid w:val="0088289E"/>
    <w:rsid w:val="00882B56"/>
    <w:rsid w:val="00882F91"/>
    <w:rsid w:val="00883644"/>
    <w:rsid w:val="008838EB"/>
    <w:rsid w:val="0088394C"/>
    <w:rsid w:val="008839F7"/>
    <w:rsid w:val="0088419C"/>
    <w:rsid w:val="008845C9"/>
    <w:rsid w:val="0088486E"/>
    <w:rsid w:val="00884B0F"/>
    <w:rsid w:val="00884B12"/>
    <w:rsid w:val="00884B6F"/>
    <w:rsid w:val="00884C8D"/>
    <w:rsid w:val="00884DB2"/>
    <w:rsid w:val="00884DC9"/>
    <w:rsid w:val="00884F9E"/>
    <w:rsid w:val="008850F1"/>
    <w:rsid w:val="0088513B"/>
    <w:rsid w:val="00885504"/>
    <w:rsid w:val="00885588"/>
    <w:rsid w:val="0088565E"/>
    <w:rsid w:val="008858C1"/>
    <w:rsid w:val="00885C48"/>
    <w:rsid w:val="0088614D"/>
    <w:rsid w:val="00886600"/>
    <w:rsid w:val="008866C3"/>
    <w:rsid w:val="00886713"/>
    <w:rsid w:val="00886B33"/>
    <w:rsid w:val="00887255"/>
    <w:rsid w:val="00887919"/>
    <w:rsid w:val="00887C67"/>
    <w:rsid w:val="00890141"/>
    <w:rsid w:val="00890524"/>
    <w:rsid w:val="00890558"/>
    <w:rsid w:val="00890569"/>
    <w:rsid w:val="008909AB"/>
    <w:rsid w:val="00890BC5"/>
    <w:rsid w:val="00891284"/>
    <w:rsid w:val="008916D3"/>
    <w:rsid w:val="0089172D"/>
    <w:rsid w:val="0089199D"/>
    <w:rsid w:val="00891C20"/>
    <w:rsid w:val="00891D2F"/>
    <w:rsid w:val="00891E2F"/>
    <w:rsid w:val="00891E4E"/>
    <w:rsid w:val="00891F4E"/>
    <w:rsid w:val="00892253"/>
    <w:rsid w:val="0089236D"/>
    <w:rsid w:val="00892992"/>
    <w:rsid w:val="00892A25"/>
    <w:rsid w:val="00892BD6"/>
    <w:rsid w:val="00892CC0"/>
    <w:rsid w:val="00893122"/>
    <w:rsid w:val="008932E4"/>
    <w:rsid w:val="0089336B"/>
    <w:rsid w:val="0089348B"/>
    <w:rsid w:val="00893DE6"/>
    <w:rsid w:val="00893E83"/>
    <w:rsid w:val="0089456E"/>
    <w:rsid w:val="0089495C"/>
    <w:rsid w:val="00894A0A"/>
    <w:rsid w:val="00894BCA"/>
    <w:rsid w:val="00894CD0"/>
    <w:rsid w:val="00894E78"/>
    <w:rsid w:val="00894F93"/>
    <w:rsid w:val="008951A9"/>
    <w:rsid w:val="0089521F"/>
    <w:rsid w:val="00895528"/>
    <w:rsid w:val="00895532"/>
    <w:rsid w:val="00895B21"/>
    <w:rsid w:val="00895B83"/>
    <w:rsid w:val="00895F4A"/>
    <w:rsid w:val="00895FEE"/>
    <w:rsid w:val="008967E4"/>
    <w:rsid w:val="008969FA"/>
    <w:rsid w:val="00896D36"/>
    <w:rsid w:val="00896F79"/>
    <w:rsid w:val="008970BF"/>
    <w:rsid w:val="008973BA"/>
    <w:rsid w:val="008975B5"/>
    <w:rsid w:val="0089799C"/>
    <w:rsid w:val="00897C0C"/>
    <w:rsid w:val="00897CD5"/>
    <w:rsid w:val="008A0101"/>
    <w:rsid w:val="008A01BD"/>
    <w:rsid w:val="008A01C2"/>
    <w:rsid w:val="008A030D"/>
    <w:rsid w:val="008A0331"/>
    <w:rsid w:val="008A077C"/>
    <w:rsid w:val="008A0789"/>
    <w:rsid w:val="008A09C5"/>
    <w:rsid w:val="008A0A11"/>
    <w:rsid w:val="008A0C67"/>
    <w:rsid w:val="008A0E7C"/>
    <w:rsid w:val="008A0FE7"/>
    <w:rsid w:val="008A116E"/>
    <w:rsid w:val="008A19EE"/>
    <w:rsid w:val="008A1A2D"/>
    <w:rsid w:val="008A1AFA"/>
    <w:rsid w:val="008A1F4F"/>
    <w:rsid w:val="008A247A"/>
    <w:rsid w:val="008A266B"/>
    <w:rsid w:val="008A26D5"/>
    <w:rsid w:val="008A361E"/>
    <w:rsid w:val="008A3920"/>
    <w:rsid w:val="008A3B0F"/>
    <w:rsid w:val="008A3CB7"/>
    <w:rsid w:val="008A3CDF"/>
    <w:rsid w:val="008A3ECC"/>
    <w:rsid w:val="008A3F6C"/>
    <w:rsid w:val="008A40F8"/>
    <w:rsid w:val="008A4250"/>
    <w:rsid w:val="008A42A9"/>
    <w:rsid w:val="008A439E"/>
    <w:rsid w:val="008A4633"/>
    <w:rsid w:val="008A4939"/>
    <w:rsid w:val="008A4A5A"/>
    <w:rsid w:val="008A4BFE"/>
    <w:rsid w:val="008A4C0A"/>
    <w:rsid w:val="008A50F0"/>
    <w:rsid w:val="008A554A"/>
    <w:rsid w:val="008A5B62"/>
    <w:rsid w:val="008A5FB8"/>
    <w:rsid w:val="008A60A6"/>
    <w:rsid w:val="008A62F5"/>
    <w:rsid w:val="008A6400"/>
    <w:rsid w:val="008A660A"/>
    <w:rsid w:val="008A6CAA"/>
    <w:rsid w:val="008A6FC5"/>
    <w:rsid w:val="008A7057"/>
    <w:rsid w:val="008A7114"/>
    <w:rsid w:val="008A79DF"/>
    <w:rsid w:val="008A7A40"/>
    <w:rsid w:val="008A7B9F"/>
    <w:rsid w:val="008A7C52"/>
    <w:rsid w:val="008A7CA2"/>
    <w:rsid w:val="008A7D73"/>
    <w:rsid w:val="008B013C"/>
    <w:rsid w:val="008B0663"/>
    <w:rsid w:val="008B0817"/>
    <w:rsid w:val="008B0A10"/>
    <w:rsid w:val="008B0A39"/>
    <w:rsid w:val="008B0BB6"/>
    <w:rsid w:val="008B0C33"/>
    <w:rsid w:val="008B0D4B"/>
    <w:rsid w:val="008B0E56"/>
    <w:rsid w:val="008B129C"/>
    <w:rsid w:val="008B15EA"/>
    <w:rsid w:val="008B1752"/>
    <w:rsid w:val="008B188B"/>
    <w:rsid w:val="008B21D8"/>
    <w:rsid w:val="008B271F"/>
    <w:rsid w:val="008B292E"/>
    <w:rsid w:val="008B2978"/>
    <w:rsid w:val="008B2AE9"/>
    <w:rsid w:val="008B331E"/>
    <w:rsid w:val="008B335B"/>
    <w:rsid w:val="008B3505"/>
    <w:rsid w:val="008B3636"/>
    <w:rsid w:val="008B3DCC"/>
    <w:rsid w:val="008B3DFD"/>
    <w:rsid w:val="008B3EC5"/>
    <w:rsid w:val="008B3EEF"/>
    <w:rsid w:val="008B406E"/>
    <w:rsid w:val="008B4534"/>
    <w:rsid w:val="008B4945"/>
    <w:rsid w:val="008B4A21"/>
    <w:rsid w:val="008B4DC6"/>
    <w:rsid w:val="008B509E"/>
    <w:rsid w:val="008B5308"/>
    <w:rsid w:val="008B5674"/>
    <w:rsid w:val="008B5700"/>
    <w:rsid w:val="008B5950"/>
    <w:rsid w:val="008B5A50"/>
    <w:rsid w:val="008B5CB2"/>
    <w:rsid w:val="008B61F3"/>
    <w:rsid w:val="008B6366"/>
    <w:rsid w:val="008B64F4"/>
    <w:rsid w:val="008B655C"/>
    <w:rsid w:val="008B6948"/>
    <w:rsid w:val="008B6F51"/>
    <w:rsid w:val="008B730D"/>
    <w:rsid w:val="008B7573"/>
    <w:rsid w:val="008B7ADD"/>
    <w:rsid w:val="008B7B40"/>
    <w:rsid w:val="008B7C5E"/>
    <w:rsid w:val="008C0185"/>
    <w:rsid w:val="008C0282"/>
    <w:rsid w:val="008C0493"/>
    <w:rsid w:val="008C06E2"/>
    <w:rsid w:val="008C08C9"/>
    <w:rsid w:val="008C0DDE"/>
    <w:rsid w:val="008C0EB3"/>
    <w:rsid w:val="008C103F"/>
    <w:rsid w:val="008C115B"/>
    <w:rsid w:val="008C118C"/>
    <w:rsid w:val="008C15BF"/>
    <w:rsid w:val="008C1CF0"/>
    <w:rsid w:val="008C2473"/>
    <w:rsid w:val="008C26A8"/>
    <w:rsid w:val="008C28C5"/>
    <w:rsid w:val="008C2DC6"/>
    <w:rsid w:val="008C2E1A"/>
    <w:rsid w:val="008C339C"/>
    <w:rsid w:val="008C3843"/>
    <w:rsid w:val="008C409B"/>
    <w:rsid w:val="008C43E9"/>
    <w:rsid w:val="008C4C4F"/>
    <w:rsid w:val="008C4E97"/>
    <w:rsid w:val="008C4EA0"/>
    <w:rsid w:val="008C5052"/>
    <w:rsid w:val="008C5069"/>
    <w:rsid w:val="008C689D"/>
    <w:rsid w:val="008C6C8D"/>
    <w:rsid w:val="008C6F24"/>
    <w:rsid w:val="008C714C"/>
    <w:rsid w:val="008C758A"/>
    <w:rsid w:val="008C761A"/>
    <w:rsid w:val="008C77F4"/>
    <w:rsid w:val="008C7893"/>
    <w:rsid w:val="008C78EC"/>
    <w:rsid w:val="008C793B"/>
    <w:rsid w:val="008C7967"/>
    <w:rsid w:val="008C7B78"/>
    <w:rsid w:val="008C7FD7"/>
    <w:rsid w:val="008D00D1"/>
    <w:rsid w:val="008D0247"/>
    <w:rsid w:val="008D0363"/>
    <w:rsid w:val="008D04B8"/>
    <w:rsid w:val="008D04C6"/>
    <w:rsid w:val="008D07D8"/>
    <w:rsid w:val="008D090A"/>
    <w:rsid w:val="008D13CB"/>
    <w:rsid w:val="008D1BDD"/>
    <w:rsid w:val="008D1C43"/>
    <w:rsid w:val="008D1DB4"/>
    <w:rsid w:val="008D20F8"/>
    <w:rsid w:val="008D2131"/>
    <w:rsid w:val="008D23AA"/>
    <w:rsid w:val="008D24A6"/>
    <w:rsid w:val="008D24FF"/>
    <w:rsid w:val="008D2A4C"/>
    <w:rsid w:val="008D2BF2"/>
    <w:rsid w:val="008D2C35"/>
    <w:rsid w:val="008D2E0A"/>
    <w:rsid w:val="008D33F5"/>
    <w:rsid w:val="008D3568"/>
    <w:rsid w:val="008D3FAF"/>
    <w:rsid w:val="008D409F"/>
    <w:rsid w:val="008D412C"/>
    <w:rsid w:val="008D4435"/>
    <w:rsid w:val="008D498A"/>
    <w:rsid w:val="008D4A44"/>
    <w:rsid w:val="008D4CCB"/>
    <w:rsid w:val="008D4D20"/>
    <w:rsid w:val="008D4D39"/>
    <w:rsid w:val="008D514A"/>
    <w:rsid w:val="008D521C"/>
    <w:rsid w:val="008D5431"/>
    <w:rsid w:val="008D55F3"/>
    <w:rsid w:val="008D579D"/>
    <w:rsid w:val="008D5D4A"/>
    <w:rsid w:val="008D6002"/>
    <w:rsid w:val="008D62A3"/>
    <w:rsid w:val="008D6387"/>
    <w:rsid w:val="008D641A"/>
    <w:rsid w:val="008D658B"/>
    <w:rsid w:val="008D66DD"/>
    <w:rsid w:val="008D6A1E"/>
    <w:rsid w:val="008D6CA2"/>
    <w:rsid w:val="008D71F4"/>
    <w:rsid w:val="008D7458"/>
    <w:rsid w:val="008D74AB"/>
    <w:rsid w:val="008D7565"/>
    <w:rsid w:val="008D798B"/>
    <w:rsid w:val="008D79C9"/>
    <w:rsid w:val="008D7A55"/>
    <w:rsid w:val="008D7CF7"/>
    <w:rsid w:val="008E02CD"/>
    <w:rsid w:val="008E02E8"/>
    <w:rsid w:val="008E069F"/>
    <w:rsid w:val="008E0C1F"/>
    <w:rsid w:val="008E0CED"/>
    <w:rsid w:val="008E0D78"/>
    <w:rsid w:val="008E0FDA"/>
    <w:rsid w:val="008E1474"/>
    <w:rsid w:val="008E16EA"/>
    <w:rsid w:val="008E17E8"/>
    <w:rsid w:val="008E1827"/>
    <w:rsid w:val="008E1E10"/>
    <w:rsid w:val="008E1F7D"/>
    <w:rsid w:val="008E205C"/>
    <w:rsid w:val="008E2E9E"/>
    <w:rsid w:val="008E34B6"/>
    <w:rsid w:val="008E36B3"/>
    <w:rsid w:val="008E38DE"/>
    <w:rsid w:val="008E390B"/>
    <w:rsid w:val="008E3ED7"/>
    <w:rsid w:val="008E3FA6"/>
    <w:rsid w:val="008E4383"/>
    <w:rsid w:val="008E44C4"/>
    <w:rsid w:val="008E462F"/>
    <w:rsid w:val="008E468C"/>
    <w:rsid w:val="008E4A14"/>
    <w:rsid w:val="008E4B23"/>
    <w:rsid w:val="008E5244"/>
    <w:rsid w:val="008E52A5"/>
    <w:rsid w:val="008E5785"/>
    <w:rsid w:val="008E57F4"/>
    <w:rsid w:val="008E5B33"/>
    <w:rsid w:val="008E5E43"/>
    <w:rsid w:val="008E5E81"/>
    <w:rsid w:val="008E5F07"/>
    <w:rsid w:val="008E5F13"/>
    <w:rsid w:val="008E6461"/>
    <w:rsid w:val="008E6A4A"/>
    <w:rsid w:val="008E6E77"/>
    <w:rsid w:val="008E6E98"/>
    <w:rsid w:val="008E704A"/>
    <w:rsid w:val="008E71FC"/>
    <w:rsid w:val="008E740C"/>
    <w:rsid w:val="008E7654"/>
    <w:rsid w:val="008E7716"/>
    <w:rsid w:val="008E776A"/>
    <w:rsid w:val="008E7A2C"/>
    <w:rsid w:val="008E7B5C"/>
    <w:rsid w:val="008E7CAB"/>
    <w:rsid w:val="008E7D32"/>
    <w:rsid w:val="008E7F53"/>
    <w:rsid w:val="008F0010"/>
    <w:rsid w:val="008F0130"/>
    <w:rsid w:val="008F013A"/>
    <w:rsid w:val="008F0464"/>
    <w:rsid w:val="008F0756"/>
    <w:rsid w:val="008F084B"/>
    <w:rsid w:val="008F093B"/>
    <w:rsid w:val="008F0C7E"/>
    <w:rsid w:val="008F0D09"/>
    <w:rsid w:val="008F0F69"/>
    <w:rsid w:val="008F103B"/>
    <w:rsid w:val="008F1081"/>
    <w:rsid w:val="008F12C5"/>
    <w:rsid w:val="008F1931"/>
    <w:rsid w:val="008F1F27"/>
    <w:rsid w:val="008F1FD2"/>
    <w:rsid w:val="008F2327"/>
    <w:rsid w:val="008F24A3"/>
    <w:rsid w:val="008F2621"/>
    <w:rsid w:val="008F2848"/>
    <w:rsid w:val="008F2A13"/>
    <w:rsid w:val="008F2A3D"/>
    <w:rsid w:val="008F2E2A"/>
    <w:rsid w:val="008F3006"/>
    <w:rsid w:val="008F330D"/>
    <w:rsid w:val="008F33DC"/>
    <w:rsid w:val="008F3687"/>
    <w:rsid w:val="008F39D9"/>
    <w:rsid w:val="008F3F11"/>
    <w:rsid w:val="008F406C"/>
    <w:rsid w:val="008F4283"/>
    <w:rsid w:val="008F45AE"/>
    <w:rsid w:val="008F48E7"/>
    <w:rsid w:val="008F4B60"/>
    <w:rsid w:val="008F4BF0"/>
    <w:rsid w:val="008F4C24"/>
    <w:rsid w:val="008F4D02"/>
    <w:rsid w:val="008F57EA"/>
    <w:rsid w:val="008F5837"/>
    <w:rsid w:val="008F5AE2"/>
    <w:rsid w:val="008F5CA8"/>
    <w:rsid w:val="008F5E3A"/>
    <w:rsid w:val="008F63D7"/>
    <w:rsid w:val="008F656F"/>
    <w:rsid w:val="008F672C"/>
    <w:rsid w:val="008F680E"/>
    <w:rsid w:val="008F68CA"/>
    <w:rsid w:val="008F6D75"/>
    <w:rsid w:val="008F6F53"/>
    <w:rsid w:val="008F7011"/>
    <w:rsid w:val="008F7040"/>
    <w:rsid w:val="008F71F9"/>
    <w:rsid w:val="008F7216"/>
    <w:rsid w:val="008F73D3"/>
    <w:rsid w:val="008F74DE"/>
    <w:rsid w:val="008F7DE2"/>
    <w:rsid w:val="00900168"/>
    <w:rsid w:val="00900285"/>
    <w:rsid w:val="009007C7"/>
    <w:rsid w:val="009007CE"/>
    <w:rsid w:val="00900BA2"/>
    <w:rsid w:val="00900C51"/>
    <w:rsid w:val="00900F83"/>
    <w:rsid w:val="009010C2"/>
    <w:rsid w:val="009010FC"/>
    <w:rsid w:val="009011E4"/>
    <w:rsid w:val="009015E1"/>
    <w:rsid w:val="00901A1A"/>
    <w:rsid w:val="00902076"/>
    <w:rsid w:val="0090214B"/>
    <w:rsid w:val="009021F9"/>
    <w:rsid w:val="009022E2"/>
    <w:rsid w:val="009027A3"/>
    <w:rsid w:val="00902957"/>
    <w:rsid w:val="00902A16"/>
    <w:rsid w:val="00902FC4"/>
    <w:rsid w:val="009031B0"/>
    <w:rsid w:val="00903261"/>
    <w:rsid w:val="0090327D"/>
    <w:rsid w:val="009034DF"/>
    <w:rsid w:val="009037B9"/>
    <w:rsid w:val="00903CC2"/>
    <w:rsid w:val="00903D6F"/>
    <w:rsid w:val="00903DE5"/>
    <w:rsid w:val="00903F76"/>
    <w:rsid w:val="009040D4"/>
    <w:rsid w:val="0090412A"/>
    <w:rsid w:val="00904177"/>
    <w:rsid w:val="00904319"/>
    <w:rsid w:val="00904572"/>
    <w:rsid w:val="009045B5"/>
    <w:rsid w:val="00904742"/>
    <w:rsid w:val="009048AB"/>
    <w:rsid w:val="00904A21"/>
    <w:rsid w:val="00904BFD"/>
    <w:rsid w:val="0090513B"/>
    <w:rsid w:val="00905258"/>
    <w:rsid w:val="0090537E"/>
    <w:rsid w:val="009054C3"/>
    <w:rsid w:val="00905672"/>
    <w:rsid w:val="00905AB0"/>
    <w:rsid w:val="0090612D"/>
    <w:rsid w:val="0090628F"/>
    <w:rsid w:val="00906654"/>
    <w:rsid w:val="00906719"/>
    <w:rsid w:val="009068E5"/>
    <w:rsid w:val="00907142"/>
    <w:rsid w:val="00907299"/>
    <w:rsid w:val="0090738F"/>
    <w:rsid w:val="00907924"/>
    <w:rsid w:val="009079E3"/>
    <w:rsid w:val="00907ADA"/>
    <w:rsid w:val="00907BC2"/>
    <w:rsid w:val="00907D80"/>
    <w:rsid w:val="00907D85"/>
    <w:rsid w:val="00907D8B"/>
    <w:rsid w:val="00907E43"/>
    <w:rsid w:val="00907F14"/>
    <w:rsid w:val="00907F49"/>
    <w:rsid w:val="00907FE8"/>
    <w:rsid w:val="00910066"/>
    <w:rsid w:val="0091017D"/>
    <w:rsid w:val="0091034E"/>
    <w:rsid w:val="009106DE"/>
    <w:rsid w:val="009108A1"/>
    <w:rsid w:val="00910965"/>
    <w:rsid w:val="00910EE6"/>
    <w:rsid w:val="00910F84"/>
    <w:rsid w:val="009113DD"/>
    <w:rsid w:val="00911480"/>
    <w:rsid w:val="00911810"/>
    <w:rsid w:val="009118D2"/>
    <w:rsid w:val="009119C4"/>
    <w:rsid w:val="00911B2E"/>
    <w:rsid w:val="00911CBA"/>
    <w:rsid w:val="00911D7A"/>
    <w:rsid w:val="009124AB"/>
    <w:rsid w:val="00912A3E"/>
    <w:rsid w:val="00912A9F"/>
    <w:rsid w:val="00912C8C"/>
    <w:rsid w:val="00912C90"/>
    <w:rsid w:val="00913286"/>
    <w:rsid w:val="009134D1"/>
    <w:rsid w:val="0091380F"/>
    <w:rsid w:val="00913AEE"/>
    <w:rsid w:val="00913CA4"/>
    <w:rsid w:val="00913CC2"/>
    <w:rsid w:val="00913DED"/>
    <w:rsid w:val="009142FA"/>
    <w:rsid w:val="009144CB"/>
    <w:rsid w:val="009144E9"/>
    <w:rsid w:val="009147CF"/>
    <w:rsid w:val="00914984"/>
    <w:rsid w:val="00914ABA"/>
    <w:rsid w:val="00914BF8"/>
    <w:rsid w:val="00915075"/>
    <w:rsid w:val="00915118"/>
    <w:rsid w:val="009155EE"/>
    <w:rsid w:val="009158D3"/>
    <w:rsid w:val="00915C7B"/>
    <w:rsid w:val="00915D1C"/>
    <w:rsid w:val="00915F66"/>
    <w:rsid w:val="0091649C"/>
    <w:rsid w:val="009165B5"/>
    <w:rsid w:val="00916933"/>
    <w:rsid w:val="00916AD4"/>
    <w:rsid w:val="00916C1D"/>
    <w:rsid w:val="00916DE6"/>
    <w:rsid w:val="00916E56"/>
    <w:rsid w:val="00917197"/>
    <w:rsid w:val="009171FE"/>
    <w:rsid w:val="00917311"/>
    <w:rsid w:val="009178A8"/>
    <w:rsid w:val="00917C38"/>
    <w:rsid w:val="00917E19"/>
    <w:rsid w:val="00920551"/>
    <w:rsid w:val="009205CA"/>
    <w:rsid w:val="009206C6"/>
    <w:rsid w:val="0092084C"/>
    <w:rsid w:val="0092096E"/>
    <w:rsid w:val="00920C71"/>
    <w:rsid w:val="00920CBE"/>
    <w:rsid w:val="00920CE5"/>
    <w:rsid w:val="00920F6F"/>
    <w:rsid w:val="00920F91"/>
    <w:rsid w:val="0092133C"/>
    <w:rsid w:val="009217CF"/>
    <w:rsid w:val="00921954"/>
    <w:rsid w:val="00921ABF"/>
    <w:rsid w:val="00921C6A"/>
    <w:rsid w:val="00921D1E"/>
    <w:rsid w:val="0092211A"/>
    <w:rsid w:val="009222B7"/>
    <w:rsid w:val="009223A9"/>
    <w:rsid w:val="00922601"/>
    <w:rsid w:val="0092270B"/>
    <w:rsid w:val="00922B21"/>
    <w:rsid w:val="00922F18"/>
    <w:rsid w:val="00923061"/>
    <w:rsid w:val="009231AA"/>
    <w:rsid w:val="0092329C"/>
    <w:rsid w:val="00923509"/>
    <w:rsid w:val="00923797"/>
    <w:rsid w:val="00923E70"/>
    <w:rsid w:val="00923EAA"/>
    <w:rsid w:val="0092418F"/>
    <w:rsid w:val="00924195"/>
    <w:rsid w:val="00924823"/>
    <w:rsid w:val="00924E58"/>
    <w:rsid w:val="0092523B"/>
    <w:rsid w:val="009252A9"/>
    <w:rsid w:val="0092558D"/>
    <w:rsid w:val="00925803"/>
    <w:rsid w:val="00925EAC"/>
    <w:rsid w:val="00925FF6"/>
    <w:rsid w:val="00926250"/>
    <w:rsid w:val="0092635A"/>
    <w:rsid w:val="009267EF"/>
    <w:rsid w:val="00926A1E"/>
    <w:rsid w:val="00926E86"/>
    <w:rsid w:val="0092713F"/>
    <w:rsid w:val="009272A0"/>
    <w:rsid w:val="009273EC"/>
    <w:rsid w:val="009276AF"/>
    <w:rsid w:val="00927B9C"/>
    <w:rsid w:val="00927D00"/>
    <w:rsid w:val="0093014D"/>
    <w:rsid w:val="00930261"/>
    <w:rsid w:val="0093071E"/>
    <w:rsid w:val="0093096A"/>
    <w:rsid w:val="00930A5F"/>
    <w:rsid w:val="00930B7C"/>
    <w:rsid w:val="00930F4C"/>
    <w:rsid w:val="00931459"/>
    <w:rsid w:val="009317A8"/>
    <w:rsid w:val="009317E1"/>
    <w:rsid w:val="009318F1"/>
    <w:rsid w:val="00931A73"/>
    <w:rsid w:val="00931B02"/>
    <w:rsid w:val="00931B2B"/>
    <w:rsid w:val="00931C1F"/>
    <w:rsid w:val="00931D89"/>
    <w:rsid w:val="0093201F"/>
    <w:rsid w:val="0093222E"/>
    <w:rsid w:val="00932A8B"/>
    <w:rsid w:val="00932AC2"/>
    <w:rsid w:val="00932C6A"/>
    <w:rsid w:val="00933061"/>
    <w:rsid w:val="009331DC"/>
    <w:rsid w:val="00933264"/>
    <w:rsid w:val="00933467"/>
    <w:rsid w:val="0093382D"/>
    <w:rsid w:val="009338A5"/>
    <w:rsid w:val="00933A87"/>
    <w:rsid w:val="00933AD4"/>
    <w:rsid w:val="00933B25"/>
    <w:rsid w:val="00933D6F"/>
    <w:rsid w:val="00933E50"/>
    <w:rsid w:val="00933EBE"/>
    <w:rsid w:val="009341C8"/>
    <w:rsid w:val="0093420B"/>
    <w:rsid w:val="00934331"/>
    <w:rsid w:val="0093449B"/>
    <w:rsid w:val="0093449F"/>
    <w:rsid w:val="009344F0"/>
    <w:rsid w:val="00934658"/>
    <w:rsid w:val="00934F5B"/>
    <w:rsid w:val="009355D1"/>
    <w:rsid w:val="00935603"/>
    <w:rsid w:val="009357DB"/>
    <w:rsid w:val="009359AD"/>
    <w:rsid w:val="00935A02"/>
    <w:rsid w:val="00935BF0"/>
    <w:rsid w:val="009362E3"/>
    <w:rsid w:val="009365DE"/>
    <w:rsid w:val="00936948"/>
    <w:rsid w:val="009369EA"/>
    <w:rsid w:val="00936C9A"/>
    <w:rsid w:val="00936CC6"/>
    <w:rsid w:val="00936FCA"/>
    <w:rsid w:val="00937168"/>
    <w:rsid w:val="00937B5A"/>
    <w:rsid w:val="00937FAC"/>
    <w:rsid w:val="009402A8"/>
    <w:rsid w:val="009403EF"/>
    <w:rsid w:val="00940696"/>
    <w:rsid w:val="00940B9D"/>
    <w:rsid w:val="00940FBA"/>
    <w:rsid w:val="009412FD"/>
    <w:rsid w:val="009414BE"/>
    <w:rsid w:val="00941544"/>
    <w:rsid w:val="009416A8"/>
    <w:rsid w:val="0094171E"/>
    <w:rsid w:val="00941966"/>
    <w:rsid w:val="00941A09"/>
    <w:rsid w:val="00941C2E"/>
    <w:rsid w:val="00941E6D"/>
    <w:rsid w:val="00941E9A"/>
    <w:rsid w:val="00942175"/>
    <w:rsid w:val="0094219E"/>
    <w:rsid w:val="009422FA"/>
    <w:rsid w:val="00942589"/>
    <w:rsid w:val="00942872"/>
    <w:rsid w:val="00942C03"/>
    <w:rsid w:val="009433BC"/>
    <w:rsid w:val="009434B3"/>
    <w:rsid w:val="009434F9"/>
    <w:rsid w:val="00943602"/>
    <w:rsid w:val="00943F6F"/>
    <w:rsid w:val="00943FF5"/>
    <w:rsid w:val="00944291"/>
    <w:rsid w:val="0094434F"/>
    <w:rsid w:val="00944412"/>
    <w:rsid w:val="00944A04"/>
    <w:rsid w:val="00944C95"/>
    <w:rsid w:val="00944E5F"/>
    <w:rsid w:val="00944F10"/>
    <w:rsid w:val="00944FDB"/>
    <w:rsid w:val="00945668"/>
    <w:rsid w:val="00945968"/>
    <w:rsid w:val="00945D3C"/>
    <w:rsid w:val="00946072"/>
    <w:rsid w:val="009460F7"/>
    <w:rsid w:val="0094662A"/>
    <w:rsid w:val="0094694A"/>
    <w:rsid w:val="00946A7D"/>
    <w:rsid w:val="00947214"/>
    <w:rsid w:val="00947221"/>
    <w:rsid w:val="009472AE"/>
    <w:rsid w:val="009472BD"/>
    <w:rsid w:val="009475A8"/>
    <w:rsid w:val="009476D5"/>
    <w:rsid w:val="0094770B"/>
    <w:rsid w:val="00947CB6"/>
    <w:rsid w:val="00947CDB"/>
    <w:rsid w:val="0095028B"/>
    <w:rsid w:val="009503B2"/>
    <w:rsid w:val="009504AA"/>
    <w:rsid w:val="00950538"/>
    <w:rsid w:val="009506AD"/>
    <w:rsid w:val="0095090B"/>
    <w:rsid w:val="00950B55"/>
    <w:rsid w:val="00950E59"/>
    <w:rsid w:val="009510B6"/>
    <w:rsid w:val="00951475"/>
    <w:rsid w:val="00951646"/>
    <w:rsid w:val="00951724"/>
    <w:rsid w:val="00951B68"/>
    <w:rsid w:val="009520EE"/>
    <w:rsid w:val="00952369"/>
    <w:rsid w:val="00952382"/>
    <w:rsid w:val="009524AB"/>
    <w:rsid w:val="009524E2"/>
    <w:rsid w:val="00952727"/>
    <w:rsid w:val="0095275E"/>
    <w:rsid w:val="00952906"/>
    <w:rsid w:val="00952956"/>
    <w:rsid w:val="00952991"/>
    <w:rsid w:val="00952EFC"/>
    <w:rsid w:val="009530A6"/>
    <w:rsid w:val="009533A2"/>
    <w:rsid w:val="0095366B"/>
    <w:rsid w:val="0095378B"/>
    <w:rsid w:val="00953827"/>
    <w:rsid w:val="00953A08"/>
    <w:rsid w:val="00953AEF"/>
    <w:rsid w:val="00953B17"/>
    <w:rsid w:val="00953C2D"/>
    <w:rsid w:val="00953D07"/>
    <w:rsid w:val="00953E20"/>
    <w:rsid w:val="0095404B"/>
    <w:rsid w:val="009541E7"/>
    <w:rsid w:val="0095440F"/>
    <w:rsid w:val="00954816"/>
    <w:rsid w:val="00954A7C"/>
    <w:rsid w:val="00955CB7"/>
    <w:rsid w:val="00955F01"/>
    <w:rsid w:val="00955FE7"/>
    <w:rsid w:val="0095634B"/>
    <w:rsid w:val="009567A0"/>
    <w:rsid w:val="00956A47"/>
    <w:rsid w:val="00956C85"/>
    <w:rsid w:val="00956D55"/>
    <w:rsid w:val="00956E5E"/>
    <w:rsid w:val="00956FBF"/>
    <w:rsid w:val="0095704F"/>
    <w:rsid w:val="0095706B"/>
    <w:rsid w:val="009570CD"/>
    <w:rsid w:val="0095727F"/>
    <w:rsid w:val="0095731C"/>
    <w:rsid w:val="0095741D"/>
    <w:rsid w:val="009575C1"/>
    <w:rsid w:val="00957CB7"/>
    <w:rsid w:val="00957E60"/>
    <w:rsid w:val="00957F38"/>
    <w:rsid w:val="00957F93"/>
    <w:rsid w:val="00960001"/>
    <w:rsid w:val="00960536"/>
    <w:rsid w:val="00960E19"/>
    <w:rsid w:val="00960F03"/>
    <w:rsid w:val="00961101"/>
    <w:rsid w:val="009612BA"/>
    <w:rsid w:val="009612C3"/>
    <w:rsid w:val="00961638"/>
    <w:rsid w:val="0096173A"/>
    <w:rsid w:val="0096180B"/>
    <w:rsid w:val="00961843"/>
    <w:rsid w:val="00961BCC"/>
    <w:rsid w:val="00961CB4"/>
    <w:rsid w:val="00961D92"/>
    <w:rsid w:val="00961F0D"/>
    <w:rsid w:val="00962395"/>
    <w:rsid w:val="009624AA"/>
    <w:rsid w:val="00962C7A"/>
    <w:rsid w:val="00962F18"/>
    <w:rsid w:val="00962FDB"/>
    <w:rsid w:val="00963203"/>
    <w:rsid w:val="00963522"/>
    <w:rsid w:val="009635F3"/>
    <w:rsid w:val="00963CA0"/>
    <w:rsid w:val="00963E73"/>
    <w:rsid w:val="009646C3"/>
    <w:rsid w:val="00964BC5"/>
    <w:rsid w:val="00964E84"/>
    <w:rsid w:val="009650A3"/>
    <w:rsid w:val="009650D6"/>
    <w:rsid w:val="009651A3"/>
    <w:rsid w:val="00965374"/>
    <w:rsid w:val="0096564A"/>
    <w:rsid w:val="009656AE"/>
    <w:rsid w:val="009657CC"/>
    <w:rsid w:val="00965A03"/>
    <w:rsid w:val="00965D8A"/>
    <w:rsid w:val="009664C8"/>
    <w:rsid w:val="009666D1"/>
    <w:rsid w:val="009666E6"/>
    <w:rsid w:val="00966A76"/>
    <w:rsid w:val="00966B85"/>
    <w:rsid w:val="00966CFA"/>
    <w:rsid w:val="00967C09"/>
    <w:rsid w:val="00967F09"/>
    <w:rsid w:val="00970073"/>
    <w:rsid w:val="0097037E"/>
    <w:rsid w:val="00970929"/>
    <w:rsid w:val="00970D18"/>
    <w:rsid w:val="00970DAA"/>
    <w:rsid w:val="00970F74"/>
    <w:rsid w:val="009715E7"/>
    <w:rsid w:val="00971605"/>
    <w:rsid w:val="00971667"/>
    <w:rsid w:val="00971774"/>
    <w:rsid w:val="00971962"/>
    <w:rsid w:val="00971E48"/>
    <w:rsid w:val="00971F6B"/>
    <w:rsid w:val="0097262F"/>
    <w:rsid w:val="009728ED"/>
    <w:rsid w:val="009729ED"/>
    <w:rsid w:val="00973023"/>
    <w:rsid w:val="009730D7"/>
    <w:rsid w:val="0097329F"/>
    <w:rsid w:val="0097359E"/>
    <w:rsid w:val="00973690"/>
    <w:rsid w:val="009736B5"/>
    <w:rsid w:val="00973B5E"/>
    <w:rsid w:val="00973DC1"/>
    <w:rsid w:val="00973EFC"/>
    <w:rsid w:val="00974063"/>
    <w:rsid w:val="0097415B"/>
    <w:rsid w:val="009743F7"/>
    <w:rsid w:val="00974432"/>
    <w:rsid w:val="0097471E"/>
    <w:rsid w:val="009749EC"/>
    <w:rsid w:val="00974A2B"/>
    <w:rsid w:val="00974BA6"/>
    <w:rsid w:val="00974CA0"/>
    <w:rsid w:val="009752C7"/>
    <w:rsid w:val="00975509"/>
    <w:rsid w:val="009755CE"/>
    <w:rsid w:val="009755F0"/>
    <w:rsid w:val="00975867"/>
    <w:rsid w:val="009759C1"/>
    <w:rsid w:val="009759FE"/>
    <w:rsid w:val="00975BB7"/>
    <w:rsid w:val="00975BC0"/>
    <w:rsid w:val="00975C5F"/>
    <w:rsid w:val="00975E5D"/>
    <w:rsid w:val="00975EBF"/>
    <w:rsid w:val="00975FAE"/>
    <w:rsid w:val="0097673A"/>
    <w:rsid w:val="0097686E"/>
    <w:rsid w:val="00976AD7"/>
    <w:rsid w:val="00976AEB"/>
    <w:rsid w:val="00976DE2"/>
    <w:rsid w:val="00976FE2"/>
    <w:rsid w:val="00977351"/>
    <w:rsid w:val="0097742C"/>
    <w:rsid w:val="009775CD"/>
    <w:rsid w:val="0097780C"/>
    <w:rsid w:val="00977A0B"/>
    <w:rsid w:val="00977B02"/>
    <w:rsid w:val="00977C38"/>
    <w:rsid w:val="00980018"/>
    <w:rsid w:val="009800D5"/>
    <w:rsid w:val="009800FC"/>
    <w:rsid w:val="0098057F"/>
    <w:rsid w:val="009805B5"/>
    <w:rsid w:val="00980801"/>
    <w:rsid w:val="009808C5"/>
    <w:rsid w:val="0098099D"/>
    <w:rsid w:val="00980ACF"/>
    <w:rsid w:val="00980CCC"/>
    <w:rsid w:val="00980CCE"/>
    <w:rsid w:val="009811AD"/>
    <w:rsid w:val="00981378"/>
    <w:rsid w:val="009815C3"/>
    <w:rsid w:val="009815EE"/>
    <w:rsid w:val="00981C75"/>
    <w:rsid w:val="00981EA4"/>
    <w:rsid w:val="0098225F"/>
    <w:rsid w:val="00982303"/>
    <w:rsid w:val="009828B0"/>
    <w:rsid w:val="00982BE4"/>
    <w:rsid w:val="00982C90"/>
    <w:rsid w:val="00982D94"/>
    <w:rsid w:val="009832BB"/>
    <w:rsid w:val="00983616"/>
    <w:rsid w:val="00983A33"/>
    <w:rsid w:val="00983C29"/>
    <w:rsid w:val="00983D25"/>
    <w:rsid w:val="00983F18"/>
    <w:rsid w:val="009842BA"/>
    <w:rsid w:val="0098433B"/>
    <w:rsid w:val="009846D7"/>
    <w:rsid w:val="00984E62"/>
    <w:rsid w:val="00985175"/>
    <w:rsid w:val="009851AE"/>
    <w:rsid w:val="0098537F"/>
    <w:rsid w:val="009859AB"/>
    <w:rsid w:val="00986E9B"/>
    <w:rsid w:val="00987099"/>
    <w:rsid w:val="009873DA"/>
    <w:rsid w:val="00987616"/>
    <w:rsid w:val="00987631"/>
    <w:rsid w:val="00987D05"/>
    <w:rsid w:val="00987DC7"/>
    <w:rsid w:val="0099070E"/>
    <w:rsid w:val="00990909"/>
    <w:rsid w:val="00990975"/>
    <w:rsid w:val="00990BCA"/>
    <w:rsid w:val="00990DBA"/>
    <w:rsid w:val="009910A3"/>
    <w:rsid w:val="00991590"/>
    <w:rsid w:val="00991842"/>
    <w:rsid w:val="00992C4C"/>
    <w:rsid w:val="00992CF2"/>
    <w:rsid w:val="00992E7B"/>
    <w:rsid w:val="0099333E"/>
    <w:rsid w:val="009934C1"/>
    <w:rsid w:val="009939B6"/>
    <w:rsid w:val="00993A0C"/>
    <w:rsid w:val="00993C11"/>
    <w:rsid w:val="00993E4E"/>
    <w:rsid w:val="00994036"/>
    <w:rsid w:val="00994331"/>
    <w:rsid w:val="00994451"/>
    <w:rsid w:val="009944E7"/>
    <w:rsid w:val="0099464C"/>
    <w:rsid w:val="009947CA"/>
    <w:rsid w:val="00994801"/>
    <w:rsid w:val="00994A29"/>
    <w:rsid w:val="00994BC2"/>
    <w:rsid w:val="00994D56"/>
    <w:rsid w:val="00995221"/>
    <w:rsid w:val="00995532"/>
    <w:rsid w:val="00995C2F"/>
    <w:rsid w:val="00995CE9"/>
    <w:rsid w:val="00995D1C"/>
    <w:rsid w:val="00995EE4"/>
    <w:rsid w:val="00996042"/>
    <w:rsid w:val="0099632A"/>
    <w:rsid w:val="00996681"/>
    <w:rsid w:val="0099671C"/>
    <w:rsid w:val="00996A6E"/>
    <w:rsid w:val="00996C3A"/>
    <w:rsid w:val="00996CE3"/>
    <w:rsid w:val="009971FD"/>
    <w:rsid w:val="0099761A"/>
    <w:rsid w:val="0099762D"/>
    <w:rsid w:val="0099771F"/>
    <w:rsid w:val="0099772E"/>
    <w:rsid w:val="009978D8"/>
    <w:rsid w:val="00997B09"/>
    <w:rsid w:val="00997CF5"/>
    <w:rsid w:val="00997F72"/>
    <w:rsid w:val="009A0048"/>
    <w:rsid w:val="009A091F"/>
    <w:rsid w:val="009A0DCD"/>
    <w:rsid w:val="009A1007"/>
    <w:rsid w:val="009A1030"/>
    <w:rsid w:val="009A1309"/>
    <w:rsid w:val="009A1587"/>
    <w:rsid w:val="009A1763"/>
    <w:rsid w:val="009A2121"/>
    <w:rsid w:val="009A22C9"/>
    <w:rsid w:val="009A2741"/>
    <w:rsid w:val="009A2946"/>
    <w:rsid w:val="009A2ADF"/>
    <w:rsid w:val="009A2B6E"/>
    <w:rsid w:val="009A2C95"/>
    <w:rsid w:val="009A2CA5"/>
    <w:rsid w:val="009A2D56"/>
    <w:rsid w:val="009A2FAB"/>
    <w:rsid w:val="009A3129"/>
    <w:rsid w:val="009A3378"/>
    <w:rsid w:val="009A3C85"/>
    <w:rsid w:val="009A3DC7"/>
    <w:rsid w:val="009A3F75"/>
    <w:rsid w:val="009A406B"/>
    <w:rsid w:val="009A40CB"/>
    <w:rsid w:val="009A4150"/>
    <w:rsid w:val="009A45E9"/>
    <w:rsid w:val="009A462A"/>
    <w:rsid w:val="009A47C7"/>
    <w:rsid w:val="009A4FBB"/>
    <w:rsid w:val="009A50EF"/>
    <w:rsid w:val="009A5230"/>
    <w:rsid w:val="009A52E9"/>
    <w:rsid w:val="009A5368"/>
    <w:rsid w:val="009A5622"/>
    <w:rsid w:val="009A5946"/>
    <w:rsid w:val="009A594D"/>
    <w:rsid w:val="009A648D"/>
    <w:rsid w:val="009A6DDE"/>
    <w:rsid w:val="009A6E4E"/>
    <w:rsid w:val="009A75D9"/>
    <w:rsid w:val="009A7FFA"/>
    <w:rsid w:val="009B0196"/>
    <w:rsid w:val="009B0231"/>
    <w:rsid w:val="009B023A"/>
    <w:rsid w:val="009B07DD"/>
    <w:rsid w:val="009B1003"/>
    <w:rsid w:val="009B10E1"/>
    <w:rsid w:val="009B1209"/>
    <w:rsid w:val="009B1539"/>
    <w:rsid w:val="009B1617"/>
    <w:rsid w:val="009B17CA"/>
    <w:rsid w:val="009B18AB"/>
    <w:rsid w:val="009B1AB1"/>
    <w:rsid w:val="009B1D7C"/>
    <w:rsid w:val="009B2125"/>
    <w:rsid w:val="009B236A"/>
    <w:rsid w:val="009B2479"/>
    <w:rsid w:val="009B2670"/>
    <w:rsid w:val="009B2B9A"/>
    <w:rsid w:val="009B2D58"/>
    <w:rsid w:val="009B2FC0"/>
    <w:rsid w:val="009B306F"/>
    <w:rsid w:val="009B31A6"/>
    <w:rsid w:val="009B34CA"/>
    <w:rsid w:val="009B3B1A"/>
    <w:rsid w:val="009B3BA5"/>
    <w:rsid w:val="009B3EA7"/>
    <w:rsid w:val="009B3EC3"/>
    <w:rsid w:val="009B3F77"/>
    <w:rsid w:val="009B3F87"/>
    <w:rsid w:val="009B4144"/>
    <w:rsid w:val="009B4360"/>
    <w:rsid w:val="009B43DB"/>
    <w:rsid w:val="009B44BB"/>
    <w:rsid w:val="009B4533"/>
    <w:rsid w:val="009B4599"/>
    <w:rsid w:val="009B4D74"/>
    <w:rsid w:val="009B4E75"/>
    <w:rsid w:val="009B507F"/>
    <w:rsid w:val="009B5473"/>
    <w:rsid w:val="009B54FD"/>
    <w:rsid w:val="009B58DB"/>
    <w:rsid w:val="009B5B4D"/>
    <w:rsid w:val="009B5C73"/>
    <w:rsid w:val="009B5CA4"/>
    <w:rsid w:val="009B5E22"/>
    <w:rsid w:val="009B5EB1"/>
    <w:rsid w:val="009B5EDB"/>
    <w:rsid w:val="009B668D"/>
    <w:rsid w:val="009B68E9"/>
    <w:rsid w:val="009B6912"/>
    <w:rsid w:val="009B6B88"/>
    <w:rsid w:val="009B6D8B"/>
    <w:rsid w:val="009B7065"/>
    <w:rsid w:val="009B77D2"/>
    <w:rsid w:val="009B7BBB"/>
    <w:rsid w:val="009B7C8F"/>
    <w:rsid w:val="009C0018"/>
    <w:rsid w:val="009C01BD"/>
    <w:rsid w:val="009C0651"/>
    <w:rsid w:val="009C0653"/>
    <w:rsid w:val="009C08FD"/>
    <w:rsid w:val="009C0941"/>
    <w:rsid w:val="009C0AB4"/>
    <w:rsid w:val="009C1156"/>
    <w:rsid w:val="009C124B"/>
    <w:rsid w:val="009C1269"/>
    <w:rsid w:val="009C133A"/>
    <w:rsid w:val="009C15E2"/>
    <w:rsid w:val="009C1B32"/>
    <w:rsid w:val="009C21C8"/>
    <w:rsid w:val="009C26EE"/>
    <w:rsid w:val="009C279C"/>
    <w:rsid w:val="009C299C"/>
    <w:rsid w:val="009C2DBE"/>
    <w:rsid w:val="009C2EA3"/>
    <w:rsid w:val="009C2F5E"/>
    <w:rsid w:val="009C2F60"/>
    <w:rsid w:val="009C3002"/>
    <w:rsid w:val="009C32B6"/>
    <w:rsid w:val="009C3496"/>
    <w:rsid w:val="009C3669"/>
    <w:rsid w:val="009C392E"/>
    <w:rsid w:val="009C3AE3"/>
    <w:rsid w:val="009C410E"/>
    <w:rsid w:val="009C4239"/>
    <w:rsid w:val="009C4682"/>
    <w:rsid w:val="009C4896"/>
    <w:rsid w:val="009C4B2B"/>
    <w:rsid w:val="009C4B7C"/>
    <w:rsid w:val="009C4BCF"/>
    <w:rsid w:val="009C5018"/>
    <w:rsid w:val="009C563F"/>
    <w:rsid w:val="009C5906"/>
    <w:rsid w:val="009C5930"/>
    <w:rsid w:val="009C5B0C"/>
    <w:rsid w:val="009C6545"/>
    <w:rsid w:val="009C65FA"/>
    <w:rsid w:val="009C6ADB"/>
    <w:rsid w:val="009C6C0C"/>
    <w:rsid w:val="009C6C59"/>
    <w:rsid w:val="009C6CF1"/>
    <w:rsid w:val="009C6E4D"/>
    <w:rsid w:val="009C6E52"/>
    <w:rsid w:val="009C6FA3"/>
    <w:rsid w:val="009C7673"/>
    <w:rsid w:val="009C7FB6"/>
    <w:rsid w:val="009D05EE"/>
    <w:rsid w:val="009D08CD"/>
    <w:rsid w:val="009D0B3C"/>
    <w:rsid w:val="009D0DFB"/>
    <w:rsid w:val="009D0FED"/>
    <w:rsid w:val="009D1193"/>
    <w:rsid w:val="009D1383"/>
    <w:rsid w:val="009D13D2"/>
    <w:rsid w:val="009D15BE"/>
    <w:rsid w:val="009D1D0C"/>
    <w:rsid w:val="009D1DF7"/>
    <w:rsid w:val="009D2027"/>
    <w:rsid w:val="009D22D5"/>
    <w:rsid w:val="009D2364"/>
    <w:rsid w:val="009D2393"/>
    <w:rsid w:val="009D23FC"/>
    <w:rsid w:val="009D2CDE"/>
    <w:rsid w:val="009D2D33"/>
    <w:rsid w:val="009D2EBF"/>
    <w:rsid w:val="009D2F0A"/>
    <w:rsid w:val="009D32BB"/>
    <w:rsid w:val="009D34A0"/>
    <w:rsid w:val="009D35DB"/>
    <w:rsid w:val="009D3A17"/>
    <w:rsid w:val="009D3D1A"/>
    <w:rsid w:val="009D3D36"/>
    <w:rsid w:val="009D3DFC"/>
    <w:rsid w:val="009D3FE4"/>
    <w:rsid w:val="009D4112"/>
    <w:rsid w:val="009D423E"/>
    <w:rsid w:val="009D42F9"/>
    <w:rsid w:val="009D434C"/>
    <w:rsid w:val="009D4376"/>
    <w:rsid w:val="009D43F9"/>
    <w:rsid w:val="009D48F5"/>
    <w:rsid w:val="009D4AB8"/>
    <w:rsid w:val="009D4D8D"/>
    <w:rsid w:val="009D4EC5"/>
    <w:rsid w:val="009D4FF5"/>
    <w:rsid w:val="009D5236"/>
    <w:rsid w:val="009D53DD"/>
    <w:rsid w:val="009D5BA3"/>
    <w:rsid w:val="009D5C1D"/>
    <w:rsid w:val="009D5E6D"/>
    <w:rsid w:val="009D5EB6"/>
    <w:rsid w:val="009D64CD"/>
    <w:rsid w:val="009D65F1"/>
    <w:rsid w:val="009D6841"/>
    <w:rsid w:val="009D6B67"/>
    <w:rsid w:val="009D6ED9"/>
    <w:rsid w:val="009D7024"/>
    <w:rsid w:val="009D724F"/>
    <w:rsid w:val="009D76E6"/>
    <w:rsid w:val="009D78F4"/>
    <w:rsid w:val="009D7931"/>
    <w:rsid w:val="009D7CD6"/>
    <w:rsid w:val="009E06C3"/>
    <w:rsid w:val="009E0709"/>
    <w:rsid w:val="009E081B"/>
    <w:rsid w:val="009E08E5"/>
    <w:rsid w:val="009E0A2D"/>
    <w:rsid w:val="009E0B12"/>
    <w:rsid w:val="009E0C9D"/>
    <w:rsid w:val="009E0D2C"/>
    <w:rsid w:val="009E0E2F"/>
    <w:rsid w:val="009E0F06"/>
    <w:rsid w:val="009E0F28"/>
    <w:rsid w:val="009E1375"/>
    <w:rsid w:val="009E189C"/>
    <w:rsid w:val="009E1979"/>
    <w:rsid w:val="009E1C66"/>
    <w:rsid w:val="009E1DDF"/>
    <w:rsid w:val="009E1ECE"/>
    <w:rsid w:val="009E1F21"/>
    <w:rsid w:val="009E2141"/>
    <w:rsid w:val="009E2417"/>
    <w:rsid w:val="009E2611"/>
    <w:rsid w:val="009E26DC"/>
    <w:rsid w:val="009E2809"/>
    <w:rsid w:val="009E298D"/>
    <w:rsid w:val="009E2ED6"/>
    <w:rsid w:val="009E314A"/>
    <w:rsid w:val="009E3352"/>
    <w:rsid w:val="009E33AD"/>
    <w:rsid w:val="009E3C08"/>
    <w:rsid w:val="009E3C35"/>
    <w:rsid w:val="009E3F04"/>
    <w:rsid w:val="009E403D"/>
    <w:rsid w:val="009E45E6"/>
    <w:rsid w:val="009E4BCF"/>
    <w:rsid w:val="009E4E09"/>
    <w:rsid w:val="009E4E1F"/>
    <w:rsid w:val="009E54A7"/>
    <w:rsid w:val="009E586E"/>
    <w:rsid w:val="009E5A5E"/>
    <w:rsid w:val="009E5A8E"/>
    <w:rsid w:val="009E5B02"/>
    <w:rsid w:val="009E5D14"/>
    <w:rsid w:val="009E6187"/>
    <w:rsid w:val="009E62D8"/>
    <w:rsid w:val="009E6439"/>
    <w:rsid w:val="009E64DA"/>
    <w:rsid w:val="009E65EE"/>
    <w:rsid w:val="009E6642"/>
    <w:rsid w:val="009E676F"/>
    <w:rsid w:val="009E6A7D"/>
    <w:rsid w:val="009E6B8E"/>
    <w:rsid w:val="009E6E2E"/>
    <w:rsid w:val="009E6F7C"/>
    <w:rsid w:val="009E708F"/>
    <w:rsid w:val="009E739B"/>
    <w:rsid w:val="009E7576"/>
    <w:rsid w:val="009E7A68"/>
    <w:rsid w:val="009E7C2A"/>
    <w:rsid w:val="009E7CB4"/>
    <w:rsid w:val="009E7CB7"/>
    <w:rsid w:val="009E7D00"/>
    <w:rsid w:val="009F02E2"/>
    <w:rsid w:val="009F08A6"/>
    <w:rsid w:val="009F0A37"/>
    <w:rsid w:val="009F0F7F"/>
    <w:rsid w:val="009F1019"/>
    <w:rsid w:val="009F1076"/>
    <w:rsid w:val="009F1925"/>
    <w:rsid w:val="009F1BE1"/>
    <w:rsid w:val="009F259A"/>
    <w:rsid w:val="009F2846"/>
    <w:rsid w:val="009F2B3F"/>
    <w:rsid w:val="009F2BBB"/>
    <w:rsid w:val="009F3348"/>
    <w:rsid w:val="009F347E"/>
    <w:rsid w:val="009F375C"/>
    <w:rsid w:val="009F3AD8"/>
    <w:rsid w:val="009F3BE0"/>
    <w:rsid w:val="009F42D7"/>
    <w:rsid w:val="009F4302"/>
    <w:rsid w:val="009F44F3"/>
    <w:rsid w:val="009F451E"/>
    <w:rsid w:val="009F49A7"/>
    <w:rsid w:val="009F4B3F"/>
    <w:rsid w:val="009F4B47"/>
    <w:rsid w:val="009F4B58"/>
    <w:rsid w:val="009F4F18"/>
    <w:rsid w:val="009F4FF2"/>
    <w:rsid w:val="009F5021"/>
    <w:rsid w:val="009F5317"/>
    <w:rsid w:val="009F596A"/>
    <w:rsid w:val="009F59A6"/>
    <w:rsid w:val="009F5B44"/>
    <w:rsid w:val="009F5C47"/>
    <w:rsid w:val="009F622A"/>
    <w:rsid w:val="009F67DB"/>
    <w:rsid w:val="009F68FE"/>
    <w:rsid w:val="009F696D"/>
    <w:rsid w:val="009F6AB4"/>
    <w:rsid w:val="009F6BE2"/>
    <w:rsid w:val="009F6ECD"/>
    <w:rsid w:val="009F6F7B"/>
    <w:rsid w:val="009F72EC"/>
    <w:rsid w:val="009F74C5"/>
    <w:rsid w:val="009F75A3"/>
    <w:rsid w:val="009F774C"/>
    <w:rsid w:val="009F79A6"/>
    <w:rsid w:val="009F7CE9"/>
    <w:rsid w:val="00A002E1"/>
    <w:rsid w:val="00A00802"/>
    <w:rsid w:val="00A00B69"/>
    <w:rsid w:val="00A00F49"/>
    <w:rsid w:val="00A00FFF"/>
    <w:rsid w:val="00A012F3"/>
    <w:rsid w:val="00A015F2"/>
    <w:rsid w:val="00A018EF"/>
    <w:rsid w:val="00A01ACA"/>
    <w:rsid w:val="00A020B5"/>
    <w:rsid w:val="00A023E9"/>
    <w:rsid w:val="00A02702"/>
    <w:rsid w:val="00A02764"/>
    <w:rsid w:val="00A028D9"/>
    <w:rsid w:val="00A029D3"/>
    <w:rsid w:val="00A02DA5"/>
    <w:rsid w:val="00A030DF"/>
    <w:rsid w:val="00A03678"/>
    <w:rsid w:val="00A03DE6"/>
    <w:rsid w:val="00A0418B"/>
    <w:rsid w:val="00A041C0"/>
    <w:rsid w:val="00A0453F"/>
    <w:rsid w:val="00A046C7"/>
    <w:rsid w:val="00A04E1E"/>
    <w:rsid w:val="00A04ED6"/>
    <w:rsid w:val="00A0529D"/>
    <w:rsid w:val="00A0529F"/>
    <w:rsid w:val="00A05677"/>
    <w:rsid w:val="00A058A1"/>
    <w:rsid w:val="00A058FB"/>
    <w:rsid w:val="00A05954"/>
    <w:rsid w:val="00A05A92"/>
    <w:rsid w:val="00A0634D"/>
    <w:rsid w:val="00A06411"/>
    <w:rsid w:val="00A06686"/>
    <w:rsid w:val="00A06778"/>
    <w:rsid w:val="00A067F9"/>
    <w:rsid w:val="00A06C26"/>
    <w:rsid w:val="00A06C57"/>
    <w:rsid w:val="00A06EB2"/>
    <w:rsid w:val="00A071B5"/>
    <w:rsid w:val="00A0734B"/>
    <w:rsid w:val="00A07CED"/>
    <w:rsid w:val="00A07D08"/>
    <w:rsid w:val="00A07DAE"/>
    <w:rsid w:val="00A07E9A"/>
    <w:rsid w:val="00A07EAE"/>
    <w:rsid w:val="00A10102"/>
    <w:rsid w:val="00A10431"/>
    <w:rsid w:val="00A10470"/>
    <w:rsid w:val="00A10556"/>
    <w:rsid w:val="00A10639"/>
    <w:rsid w:val="00A10AEA"/>
    <w:rsid w:val="00A11350"/>
    <w:rsid w:val="00A118E7"/>
    <w:rsid w:val="00A124FC"/>
    <w:rsid w:val="00A12860"/>
    <w:rsid w:val="00A129CC"/>
    <w:rsid w:val="00A12A48"/>
    <w:rsid w:val="00A12B12"/>
    <w:rsid w:val="00A12C30"/>
    <w:rsid w:val="00A12CA1"/>
    <w:rsid w:val="00A12EFA"/>
    <w:rsid w:val="00A12F3E"/>
    <w:rsid w:val="00A13326"/>
    <w:rsid w:val="00A138AE"/>
    <w:rsid w:val="00A1457F"/>
    <w:rsid w:val="00A14723"/>
    <w:rsid w:val="00A14B4C"/>
    <w:rsid w:val="00A14C22"/>
    <w:rsid w:val="00A14C27"/>
    <w:rsid w:val="00A15136"/>
    <w:rsid w:val="00A15469"/>
    <w:rsid w:val="00A154AF"/>
    <w:rsid w:val="00A158E5"/>
    <w:rsid w:val="00A15A73"/>
    <w:rsid w:val="00A15ABD"/>
    <w:rsid w:val="00A15C89"/>
    <w:rsid w:val="00A15CCC"/>
    <w:rsid w:val="00A15EBF"/>
    <w:rsid w:val="00A15EC4"/>
    <w:rsid w:val="00A15F5C"/>
    <w:rsid w:val="00A160C7"/>
    <w:rsid w:val="00A160FE"/>
    <w:rsid w:val="00A16398"/>
    <w:rsid w:val="00A166EC"/>
    <w:rsid w:val="00A16805"/>
    <w:rsid w:val="00A16CCE"/>
    <w:rsid w:val="00A16D69"/>
    <w:rsid w:val="00A16F49"/>
    <w:rsid w:val="00A16FE1"/>
    <w:rsid w:val="00A16FF9"/>
    <w:rsid w:val="00A178A0"/>
    <w:rsid w:val="00A17B0C"/>
    <w:rsid w:val="00A17F54"/>
    <w:rsid w:val="00A2032D"/>
    <w:rsid w:val="00A204DB"/>
    <w:rsid w:val="00A205FA"/>
    <w:rsid w:val="00A206CC"/>
    <w:rsid w:val="00A2081C"/>
    <w:rsid w:val="00A20CA6"/>
    <w:rsid w:val="00A20DFA"/>
    <w:rsid w:val="00A21038"/>
    <w:rsid w:val="00A2107A"/>
    <w:rsid w:val="00A2137B"/>
    <w:rsid w:val="00A21474"/>
    <w:rsid w:val="00A21B57"/>
    <w:rsid w:val="00A21B64"/>
    <w:rsid w:val="00A22183"/>
    <w:rsid w:val="00A2274A"/>
    <w:rsid w:val="00A22C18"/>
    <w:rsid w:val="00A22D1B"/>
    <w:rsid w:val="00A22D8A"/>
    <w:rsid w:val="00A22DFB"/>
    <w:rsid w:val="00A23041"/>
    <w:rsid w:val="00A231F0"/>
    <w:rsid w:val="00A23356"/>
    <w:rsid w:val="00A23488"/>
    <w:rsid w:val="00A235F6"/>
    <w:rsid w:val="00A23895"/>
    <w:rsid w:val="00A239B6"/>
    <w:rsid w:val="00A23A44"/>
    <w:rsid w:val="00A23E43"/>
    <w:rsid w:val="00A24163"/>
    <w:rsid w:val="00A242FF"/>
    <w:rsid w:val="00A2441C"/>
    <w:rsid w:val="00A24493"/>
    <w:rsid w:val="00A2471A"/>
    <w:rsid w:val="00A24B13"/>
    <w:rsid w:val="00A24CFB"/>
    <w:rsid w:val="00A256D0"/>
    <w:rsid w:val="00A25D1F"/>
    <w:rsid w:val="00A25E2A"/>
    <w:rsid w:val="00A25EFD"/>
    <w:rsid w:val="00A26389"/>
    <w:rsid w:val="00A2641C"/>
    <w:rsid w:val="00A265BA"/>
    <w:rsid w:val="00A2664F"/>
    <w:rsid w:val="00A266F8"/>
    <w:rsid w:val="00A2682A"/>
    <w:rsid w:val="00A26B23"/>
    <w:rsid w:val="00A26CEA"/>
    <w:rsid w:val="00A26DC9"/>
    <w:rsid w:val="00A270A9"/>
    <w:rsid w:val="00A27266"/>
    <w:rsid w:val="00A27440"/>
    <w:rsid w:val="00A2758A"/>
    <w:rsid w:val="00A27622"/>
    <w:rsid w:val="00A276A1"/>
    <w:rsid w:val="00A27843"/>
    <w:rsid w:val="00A27909"/>
    <w:rsid w:val="00A279D5"/>
    <w:rsid w:val="00A27A4E"/>
    <w:rsid w:val="00A27BD1"/>
    <w:rsid w:val="00A27CED"/>
    <w:rsid w:val="00A27D1E"/>
    <w:rsid w:val="00A27E79"/>
    <w:rsid w:val="00A27F85"/>
    <w:rsid w:val="00A3007C"/>
    <w:rsid w:val="00A302FF"/>
    <w:rsid w:val="00A304A1"/>
    <w:rsid w:val="00A304D0"/>
    <w:rsid w:val="00A30501"/>
    <w:rsid w:val="00A308AC"/>
    <w:rsid w:val="00A310F8"/>
    <w:rsid w:val="00A31143"/>
    <w:rsid w:val="00A31457"/>
    <w:rsid w:val="00A315C9"/>
    <w:rsid w:val="00A32147"/>
    <w:rsid w:val="00A32653"/>
    <w:rsid w:val="00A327B5"/>
    <w:rsid w:val="00A32928"/>
    <w:rsid w:val="00A33124"/>
    <w:rsid w:val="00A331F5"/>
    <w:rsid w:val="00A334BD"/>
    <w:rsid w:val="00A335E2"/>
    <w:rsid w:val="00A335E9"/>
    <w:rsid w:val="00A33640"/>
    <w:rsid w:val="00A336F2"/>
    <w:rsid w:val="00A337D2"/>
    <w:rsid w:val="00A3384C"/>
    <w:rsid w:val="00A339D0"/>
    <w:rsid w:val="00A343E8"/>
    <w:rsid w:val="00A34449"/>
    <w:rsid w:val="00A3464C"/>
    <w:rsid w:val="00A34765"/>
    <w:rsid w:val="00A348D5"/>
    <w:rsid w:val="00A34BCB"/>
    <w:rsid w:val="00A34D85"/>
    <w:rsid w:val="00A35273"/>
    <w:rsid w:val="00A3537B"/>
    <w:rsid w:val="00A35A35"/>
    <w:rsid w:val="00A35DF4"/>
    <w:rsid w:val="00A36590"/>
    <w:rsid w:val="00A36632"/>
    <w:rsid w:val="00A36749"/>
    <w:rsid w:val="00A36DF7"/>
    <w:rsid w:val="00A36FCC"/>
    <w:rsid w:val="00A37178"/>
    <w:rsid w:val="00A371CD"/>
    <w:rsid w:val="00A37468"/>
    <w:rsid w:val="00A37658"/>
    <w:rsid w:val="00A377AE"/>
    <w:rsid w:val="00A37AFA"/>
    <w:rsid w:val="00A37D4C"/>
    <w:rsid w:val="00A37D85"/>
    <w:rsid w:val="00A37EA9"/>
    <w:rsid w:val="00A4001F"/>
    <w:rsid w:val="00A40CDF"/>
    <w:rsid w:val="00A40D2F"/>
    <w:rsid w:val="00A411EA"/>
    <w:rsid w:val="00A41202"/>
    <w:rsid w:val="00A41613"/>
    <w:rsid w:val="00A4179F"/>
    <w:rsid w:val="00A4199E"/>
    <w:rsid w:val="00A41C6A"/>
    <w:rsid w:val="00A41DB0"/>
    <w:rsid w:val="00A42145"/>
    <w:rsid w:val="00A4237D"/>
    <w:rsid w:val="00A42599"/>
    <w:rsid w:val="00A427D0"/>
    <w:rsid w:val="00A42BC5"/>
    <w:rsid w:val="00A42DCE"/>
    <w:rsid w:val="00A43266"/>
    <w:rsid w:val="00A43732"/>
    <w:rsid w:val="00A43CD9"/>
    <w:rsid w:val="00A43CF8"/>
    <w:rsid w:val="00A43D89"/>
    <w:rsid w:val="00A44442"/>
    <w:rsid w:val="00A44483"/>
    <w:rsid w:val="00A445FD"/>
    <w:rsid w:val="00A44777"/>
    <w:rsid w:val="00A44C0D"/>
    <w:rsid w:val="00A44D17"/>
    <w:rsid w:val="00A45653"/>
    <w:rsid w:val="00A456F3"/>
    <w:rsid w:val="00A45780"/>
    <w:rsid w:val="00A45A13"/>
    <w:rsid w:val="00A45E71"/>
    <w:rsid w:val="00A45EE5"/>
    <w:rsid w:val="00A45FB1"/>
    <w:rsid w:val="00A4601A"/>
    <w:rsid w:val="00A465D3"/>
    <w:rsid w:val="00A46A4F"/>
    <w:rsid w:val="00A46AE9"/>
    <w:rsid w:val="00A46F3B"/>
    <w:rsid w:val="00A47121"/>
    <w:rsid w:val="00A47217"/>
    <w:rsid w:val="00A47371"/>
    <w:rsid w:val="00A47678"/>
    <w:rsid w:val="00A477D2"/>
    <w:rsid w:val="00A478FC"/>
    <w:rsid w:val="00A5001F"/>
    <w:rsid w:val="00A504D3"/>
    <w:rsid w:val="00A50B09"/>
    <w:rsid w:val="00A50BFE"/>
    <w:rsid w:val="00A51124"/>
    <w:rsid w:val="00A515C9"/>
    <w:rsid w:val="00A521D7"/>
    <w:rsid w:val="00A528BA"/>
    <w:rsid w:val="00A52CA6"/>
    <w:rsid w:val="00A52F94"/>
    <w:rsid w:val="00A53426"/>
    <w:rsid w:val="00A5343E"/>
    <w:rsid w:val="00A53766"/>
    <w:rsid w:val="00A5397D"/>
    <w:rsid w:val="00A53ED2"/>
    <w:rsid w:val="00A5404C"/>
    <w:rsid w:val="00A5424E"/>
    <w:rsid w:val="00A54624"/>
    <w:rsid w:val="00A54BD9"/>
    <w:rsid w:val="00A54C95"/>
    <w:rsid w:val="00A54D02"/>
    <w:rsid w:val="00A54D66"/>
    <w:rsid w:val="00A54E9C"/>
    <w:rsid w:val="00A54EB5"/>
    <w:rsid w:val="00A54F91"/>
    <w:rsid w:val="00A551F1"/>
    <w:rsid w:val="00A55300"/>
    <w:rsid w:val="00A557D0"/>
    <w:rsid w:val="00A566F2"/>
    <w:rsid w:val="00A57032"/>
    <w:rsid w:val="00A57070"/>
    <w:rsid w:val="00A5715F"/>
    <w:rsid w:val="00A573DC"/>
    <w:rsid w:val="00A5767A"/>
    <w:rsid w:val="00A57791"/>
    <w:rsid w:val="00A60293"/>
    <w:rsid w:val="00A607BE"/>
    <w:rsid w:val="00A609E2"/>
    <w:rsid w:val="00A60ABD"/>
    <w:rsid w:val="00A60CB7"/>
    <w:rsid w:val="00A616BC"/>
    <w:rsid w:val="00A616CA"/>
    <w:rsid w:val="00A617D5"/>
    <w:rsid w:val="00A6199A"/>
    <w:rsid w:val="00A61BF4"/>
    <w:rsid w:val="00A62001"/>
    <w:rsid w:val="00A62588"/>
    <w:rsid w:val="00A62BEE"/>
    <w:rsid w:val="00A62CE2"/>
    <w:rsid w:val="00A630D2"/>
    <w:rsid w:val="00A6327E"/>
    <w:rsid w:val="00A64093"/>
    <w:rsid w:val="00A640EA"/>
    <w:rsid w:val="00A64190"/>
    <w:rsid w:val="00A642BB"/>
    <w:rsid w:val="00A6484D"/>
    <w:rsid w:val="00A6485A"/>
    <w:rsid w:val="00A64AD8"/>
    <w:rsid w:val="00A64FD1"/>
    <w:rsid w:val="00A6531A"/>
    <w:rsid w:val="00A654C2"/>
    <w:rsid w:val="00A657FC"/>
    <w:rsid w:val="00A65E9B"/>
    <w:rsid w:val="00A65F34"/>
    <w:rsid w:val="00A66056"/>
    <w:rsid w:val="00A66631"/>
    <w:rsid w:val="00A66649"/>
    <w:rsid w:val="00A66C48"/>
    <w:rsid w:val="00A66F97"/>
    <w:rsid w:val="00A6701D"/>
    <w:rsid w:val="00A67032"/>
    <w:rsid w:val="00A67148"/>
    <w:rsid w:val="00A6742E"/>
    <w:rsid w:val="00A674FB"/>
    <w:rsid w:val="00A6764F"/>
    <w:rsid w:val="00A67AC0"/>
    <w:rsid w:val="00A67C00"/>
    <w:rsid w:val="00A67D57"/>
    <w:rsid w:val="00A67F6B"/>
    <w:rsid w:val="00A67FCC"/>
    <w:rsid w:val="00A70574"/>
    <w:rsid w:val="00A705D1"/>
    <w:rsid w:val="00A70BBE"/>
    <w:rsid w:val="00A71250"/>
    <w:rsid w:val="00A7126E"/>
    <w:rsid w:val="00A71372"/>
    <w:rsid w:val="00A713FF"/>
    <w:rsid w:val="00A715CA"/>
    <w:rsid w:val="00A716C8"/>
    <w:rsid w:val="00A71967"/>
    <w:rsid w:val="00A7238C"/>
    <w:rsid w:val="00A723EB"/>
    <w:rsid w:val="00A72968"/>
    <w:rsid w:val="00A72DC0"/>
    <w:rsid w:val="00A73154"/>
    <w:rsid w:val="00A73818"/>
    <w:rsid w:val="00A73C8C"/>
    <w:rsid w:val="00A73F49"/>
    <w:rsid w:val="00A7430A"/>
    <w:rsid w:val="00A7435D"/>
    <w:rsid w:val="00A74574"/>
    <w:rsid w:val="00A74645"/>
    <w:rsid w:val="00A7473B"/>
    <w:rsid w:val="00A74A0E"/>
    <w:rsid w:val="00A74B3B"/>
    <w:rsid w:val="00A74BB7"/>
    <w:rsid w:val="00A74EDC"/>
    <w:rsid w:val="00A75268"/>
    <w:rsid w:val="00A752B8"/>
    <w:rsid w:val="00A752F8"/>
    <w:rsid w:val="00A75896"/>
    <w:rsid w:val="00A75A43"/>
    <w:rsid w:val="00A763AC"/>
    <w:rsid w:val="00A76411"/>
    <w:rsid w:val="00A7647F"/>
    <w:rsid w:val="00A769D8"/>
    <w:rsid w:val="00A76B81"/>
    <w:rsid w:val="00A77111"/>
    <w:rsid w:val="00A77760"/>
    <w:rsid w:val="00A77B66"/>
    <w:rsid w:val="00A77E29"/>
    <w:rsid w:val="00A80534"/>
    <w:rsid w:val="00A80C77"/>
    <w:rsid w:val="00A80C7E"/>
    <w:rsid w:val="00A80FBC"/>
    <w:rsid w:val="00A810FE"/>
    <w:rsid w:val="00A812E3"/>
    <w:rsid w:val="00A8138C"/>
    <w:rsid w:val="00A815E3"/>
    <w:rsid w:val="00A81780"/>
    <w:rsid w:val="00A81D52"/>
    <w:rsid w:val="00A82062"/>
    <w:rsid w:val="00A827DB"/>
    <w:rsid w:val="00A82C60"/>
    <w:rsid w:val="00A82D03"/>
    <w:rsid w:val="00A82EBA"/>
    <w:rsid w:val="00A83068"/>
    <w:rsid w:val="00A8316B"/>
    <w:rsid w:val="00A8358A"/>
    <w:rsid w:val="00A8402D"/>
    <w:rsid w:val="00A845A8"/>
    <w:rsid w:val="00A8490E"/>
    <w:rsid w:val="00A85005"/>
    <w:rsid w:val="00A853F6"/>
    <w:rsid w:val="00A85998"/>
    <w:rsid w:val="00A859E4"/>
    <w:rsid w:val="00A85A40"/>
    <w:rsid w:val="00A85AB8"/>
    <w:rsid w:val="00A85AE7"/>
    <w:rsid w:val="00A85DE3"/>
    <w:rsid w:val="00A8601B"/>
    <w:rsid w:val="00A862B8"/>
    <w:rsid w:val="00A8690B"/>
    <w:rsid w:val="00A86DD8"/>
    <w:rsid w:val="00A86ECC"/>
    <w:rsid w:val="00A870F0"/>
    <w:rsid w:val="00A874A3"/>
    <w:rsid w:val="00A87A8F"/>
    <w:rsid w:val="00A87AA9"/>
    <w:rsid w:val="00A87EC0"/>
    <w:rsid w:val="00A87F69"/>
    <w:rsid w:val="00A90276"/>
    <w:rsid w:val="00A90394"/>
    <w:rsid w:val="00A906D4"/>
    <w:rsid w:val="00A90853"/>
    <w:rsid w:val="00A908AB"/>
    <w:rsid w:val="00A91618"/>
    <w:rsid w:val="00A916F8"/>
    <w:rsid w:val="00A917D5"/>
    <w:rsid w:val="00A9198B"/>
    <w:rsid w:val="00A91BC6"/>
    <w:rsid w:val="00A92241"/>
    <w:rsid w:val="00A9236E"/>
    <w:rsid w:val="00A92505"/>
    <w:rsid w:val="00A9251C"/>
    <w:rsid w:val="00A92B5F"/>
    <w:rsid w:val="00A92CFE"/>
    <w:rsid w:val="00A92E6C"/>
    <w:rsid w:val="00A92FA4"/>
    <w:rsid w:val="00A92FB4"/>
    <w:rsid w:val="00A93C13"/>
    <w:rsid w:val="00A9410B"/>
    <w:rsid w:val="00A943C0"/>
    <w:rsid w:val="00A94927"/>
    <w:rsid w:val="00A94993"/>
    <w:rsid w:val="00A9499D"/>
    <w:rsid w:val="00A949D0"/>
    <w:rsid w:val="00A951D5"/>
    <w:rsid w:val="00A9556A"/>
    <w:rsid w:val="00A955FD"/>
    <w:rsid w:val="00A957C3"/>
    <w:rsid w:val="00A958D1"/>
    <w:rsid w:val="00A959E6"/>
    <w:rsid w:val="00A95ACF"/>
    <w:rsid w:val="00A962D7"/>
    <w:rsid w:val="00A96EE6"/>
    <w:rsid w:val="00A97362"/>
    <w:rsid w:val="00A976D0"/>
    <w:rsid w:val="00A977CD"/>
    <w:rsid w:val="00A97B38"/>
    <w:rsid w:val="00A97E33"/>
    <w:rsid w:val="00A97F4A"/>
    <w:rsid w:val="00A97FC3"/>
    <w:rsid w:val="00A97FF0"/>
    <w:rsid w:val="00AA02CF"/>
    <w:rsid w:val="00AA0316"/>
    <w:rsid w:val="00AA0329"/>
    <w:rsid w:val="00AA082F"/>
    <w:rsid w:val="00AA0874"/>
    <w:rsid w:val="00AA0E21"/>
    <w:rsid w:val="00AA112C"/>
    <w:rsid w:val="00AA1382"/>
    <w:rsid w:val="00AA184E"/>
    <w:rsid w:val="00AA18E0"/>
    <w:rsid w:val="00AA1A65"/>
    <w:rsid w:val="00AA1AF5"/>
    <w:rsid w:val="00AA2524"/>
    <w:rsid w:val="00AA2BA7"/>
    <w:rsid w:val="00AA2CCB"/>
    <w:rsid w:val="00AA2E0D"/>
    <w:rsid w:val="00AA2E1F"/>
    <w:rsid w:val="00AA323B"/>
    <w:rsid w:val="00AA32E1"/>
    <w:rsid w:val="00AA33F5"/>
    <w:rsid w:val="00AA349A"/>
    <w:rsid w:val="00AA3530"/>
    <w:rsid w:val="00AA35C7"/>
    <w:rsid w:val="00AA38A7"/>
    <w:rsid w:val="00AA3A18"/>
    <w:rsid w:val="00AA3BD9"/>
    <w:rsid w:val="00AA3D86"/>
    <w:rsid w:val="00AA3D98"/>
    <w:rsid w:val="00AA3E57"/>
    <w:rsid w:val="00AA4165"/>
    <w:rsid w:val="00AA4566"/>
    <w:rsid w:val="00AA4B10"/>
    <w:rsid w:val="00AA4C55"/>
    <w:rsid w:val="00AA4E68"/>
    <w:rsid w:val="00AA4EF1"/>
    <w:rsid w:val="00AA5418"/>
    <w:rsid w:val="00AA5668"/>
    <w:rsid w:val="00AA5948"/>
    <w:rsid w:val="00AA59B6"/>
    <w:rsid w:val="00AA61F9"/>
    <w:rsid w:val="00AA62B0"/>
    <w:rsid w:val="00AA670D"/>
    <w:rsid w:val="00AA6762"/>
    <w:rsid w:val="00AA6B64"/>
    <w:rsid w:val="00AA6DC9"/>
    <w:rsid w:val="00AA7261"/>
    <w:rsid w:val="00AA7467"/>
    <w:rsid w:val="00AA7567"/>
    <w:rsid w:val="00AA7EE9"/>
    <w:rsid w:val="00AA7FC2"/>
    <w:rsid w:val="00AB05A5"/>
    <w:rsid w:val="00AB071E"/>
    <w:rsid w:val="00AB08E4"/>
    <w:rsid w:val="00AB092F"/>
    <w:rsid w:val="00AB0A1B"/>
    <w:rsid w:val="00AB0C31"/>
    <w:rsid w:val="00AB0F5A"/>
    <w:rsid w:val="00AB171B"/>
    <w:rsid w:val="00AB199D"/>
    <w:rsid w:val="00AB1A81"/>
    <w:rsid w:val="00AB1A90"/>
    <w:rsid w:val="00AB1B26"/>
    <w:rsid w:val="00AB1E85"/>
    <w:rsid w:val="00AB1FAD"/>
    <w:rsid w:val="00AB23A0"/>
    <w:rsid w:val="00AB24C7"/>
    <w:rsid w:val="00AB25E9"/>
    <w:rsid w:val="00AB2733"/>
    <w:rsid w:val="00AB2950"/>
    <w:rsid w:val="00AB2975"/>
    <w:rsid w:val="00AB2C33"/>
    <w:rsid w:val="00AB2E0C"/>
    <w:rsid w:val="00AB33D9"/>
    <w:rsid w:val="00AB37D2"/>
    <w:rsid w:val="00AB3883"/>
    <w:rsid w:val="00AB3CEB"/>
    <w:rsid w:val="00AB3D1A"/>
    <w:rsid w:val="00AB3F25"/>
    <w:rsid w:val="00AB3F55"/>
    <w:rsid w:val="00AB425A"/>
    <w:rsid w:val="00AB4469"/>
    <w:rsid w:val="00AB44E0"/>
    <w:rsid w:val="00AB45D0"/>
    <w:rsid w:val="00AB469D"/>
    <w:rsid w:val="00AB4700"/>
    <w:rsid w:val="00AB4843"/>
    <w:rsid w:val="00AB4BBA"/>
    <w:rsid w:val="00AB4E91"/>
    <w:rsid w:val="00AB5426"/>
    <w:rsid w:val="00AB5560"/>
    <w:rsid w:val="00AB5890"/>
    <w:rsid w:val="00AB59AA"/>
    <w:rsid w:val="00AB5A16"/>
    <w:rsid w:val="00AB5A97"/>
    <w:rsid w:val="00AB5F12"/>
    <w:rsid w:val="00AB615F"/>
    <w:rsid w:val="00AB62EF"/>
    <w:rsid w:val="00AB6B75"/>
    <w:rsid w:val="00AB712D"/>
    <w:rsid w:val="00AB729F"/>
    <w:rsid w:val="00AB730B"/>
    <w:rsid w:val="00AB7603"/>
    <w:rsid w:val="00AB76EB"/>
    <w:rsid w:val="00AB7CF2"/>
    <w:rsid w:val="00AC01D4"/>
    <w:rsid w:val="00AC0217"/>
    <w:rsid w:val="00AC0238"/>
    <w:rsid w:val="00AC0248"/>
    <w:rsid w:val="00AC0769"/>
    <w:rsid w:val="00AC0838"/>
    <w:rsid w:val="00AC1120"/>
    <w:rsid w:val="00AC12C5"/>
    <w:rsid w:val="00AC1932"/>
    <w:rsid w:val="00AC1A38"/>
    <w:rsid w:val="00AC1AFB"/>
    <w:rsid w:val="00AC1F64"/>
    <w:rsid w:val="00AC274A"/>
    <w:rsid w:val="00AC27F0"/>
    <w:rsid w:val="00AC2845"/>
    <w:rsid w:val="00AC29C6"/>
    <w:rsid w:val="00AC2AFF"/>
    <w:rsid w:val="00AC2B1F"/>
    <w:rsid w:val="00AC2F74"/>
    <w:rsid w:val="00AC31F9"/>
    <w:rsid w:val="00AC3793"/>
    <w:rsid w:val="00AC3A1A"/>
    <w:rsid w:val="00AC3E39"/>
    <w:rsid w:val="00AC4123"/>
    <w:rsid w:val="00AC42AA"/>
    <w:rsid w:val="00AC4370"/>
    <w:rsid w:val="00AC43A4"/>
    <w:rsid w:val="00AC43EF"/>
    <w:rsid w:val="00AC451D"/>
    <w:rsid w:val="00AC480E"/>
    <w:rsid w:val="00AC5314"/>
    <w:rsid w:val="00AC5760"/>
    <w:rsid w:val="00AC578E"/>
    <w:rsid w:val="00AC5B5C"/>
    <w:rsid w:val="00AC5BFA"/>
    <w:rsid w:val="00AC5C2D"/>
    <w:rsid w:val="00AC5CCC"/>
    <w:rsid w:val="00AC5E61"/>
    <w:rsid w:val="00AC5E87"/>
    <w:rsid w:val="00AC6578"/>
    <w:rsid w:val="00AC65D6"/>
    <w:rsid w:val="00AC6BD2"/>
    <w:rsid w:val="00AC6DCF"/>
    <w:rsid w:val="00AC77E3"/>
    <w:rsid w:val="00AC7819"/>
    <w:rsid w:val="00AC792D"/>
    <w:rsid w:val="00AC79A6"/>
    <w:rsid w:val="00AC7DA4"/>
    <w:rsid w:val="00AC7EB1"/>
    <w:rsid w:val="00AD0063"/>
    <w:rsid w:val="00AD0412"/>
    <w:rsid w:val="00AD0594"/>
    <w:rsid w:val="00AD06DE"/>
    <w:rsid w:val="00AD0A8E"/>
    <w:rsid w:val="00AD0D69"/>
    <w:rsid w:val="00AD0E32"/>
    <w:rsid w:val="00AD119A"/>
    <w:rsid w:val="00AD124A"/>
    <w:rsid w:val="00AD12CF"/>
    <w:rsid w:val="00AD1412"/>
    <w:rsid w:val="00AD1462"/>
    <w:rsid w:val="00AD14BB"/>
    <w:rsid w:val="00AD1570"/>
    <w:rsid w:val="00AD1571"/>
    <w:rsid w:val="00AD1A4D"/>
    <w:rsid w:val="00AD2093"/>
    <w:rsid w:val="00AD24E9"/>
    <w:rsid w:val="00AD2893"/>
    <w:rsid w:val="00AD2AD7"/>
    <w:rsid w:val="00AD2B6E"/>
    <w:rsid w:val="00AD2D24"/>
    <w:rsid w:val="00AD2ED4"/>
    <w:rsid w:val="00AD31E9"/>
    <w:rsid w:val="00AD3379"/>
    <w:rsid w:val="00AD37AE"/>
    <w:rsid w:val="00AD38F3"/>
    <w:rsid w:val="00AD3B59"/>
    <w:rsid w:val="00AD3CA5"/>
    <w:rsid w:val="00AD41BF"/>
    <w:rsid w:val="00AD4274"/>
    <w:rsid w:val="00AD434E"/>
    <w:rsid w:val="00AD43E2"/>
    <w:rsid w:val="00AD4F04"/>
    <w:rsid w:val="00AD529A"/>
    <w:rsid w:val="00AD5AFA"/>
    <w:rsid w:val="00AD5C75"/>
    <w:rsid w:val="00AD5CAF"/>
    <w:rsid w:val="00AD5EEF"/>
    <w:rsid w:val="00AD602F"/>
    <w:rsid w:val="00AD6562"/>
    <w:rsid w:val="00AD656D"/>
    <w:rsid w:val="00AD665F"/>
    <w:rsid w:val="00AD6900"/>
    <w:rsid w:val="00AD6F29"/>
    <w:rsid w:val="00AD72CB"/>
    <w:rsid w:val="00AD74C8"/>
    <w:rsid w:val="00AD765C"/>
    <w:rsid w:val="00AD7AA9"/>
    <w:rsid w:val="00AD7EE6"/>
    <w:rsid w:val="00AE0326"/>
    <w:rsid w:val="00AE0371"/>
    <w:rsid w:val="00AE0521"/>
    <w:rsid w:val="00AE07C7"/>
    <w:rsid w:val="00AE0A09"/>
    <w:rsid w:val="00AE15B6"/>
    <w:rsid w:val="00AE1D63"/>
    <w:rsid w:val="00AE2210"/>
    <w:rsid w:val="00AE243A"/>
    <w:rsid w:val="00AE25EA"/>
    <w:rsid w:val="00AE26D3"/>
    <w:rsid w:val="00AE2AE7"/>
    <w:rsid w:val="00AE2C5B"/>
    <w:rsid w:val="00AE2DAD"/>
    <w:rsid w:val="00AE2E07"/>
    <w:rsid w:val="00AE3145"/>
    <w:rsid w:val="00AE3291"/>
    <w:rsid w:val="00AE35A3"/>
    <w:rsid w:val="00AE38ED"/>
    <w:rsid w:val="00AE3C30"/>
    <w:rsid w:val="00AE3D3E"/>
    <w:rsid w:val="00AE3D58"/>
    <w:rsid w:val="00AE3DC5"/>
    <w:rsid w:val="00AE3E19"/>
    <w:rsid w:val="00AE3EEB"/>
    <w:rsid w:val="00AE4218"/>
    <w:rsid w:val="00AE449B"/>
    <w:rsid w:val="00AE4ADA"/>
    <w:rsid w:val="00AE4AF0"/>
    <w:rsid w:val="00AE4EFE"/>
    <w:rsid w:val="00AE5096"/>
    <w:rsid w:val="00AE591F"/>
    <w:rsid w:val="00AE5E12"/>
    <w:rsid w:val="00AE5F0D"/>
    <w:rsid w:val="00AE681E"/>
    <w:rsid w:val="00AE6B4E"/>
    <w:rsid w:val="00AE70A2"/>
    <w:rsid w:val="00AE7167"/>
    <w:rsid w:val="00AE74BA"/>
    <w:rsid w:val="00AE7514"/>
    <w:rsid w:val="00AE75BF"/>
    <w:rsid w:val="00AE781C"/>
    <w:rsid w:val="00AE795A"/>
    <w:rsid w:val="00AE7FC2"/>
    <w:rsid w:val="00AF02BF"/>
    <w:rsid w:val="00AF06D6"/>
    <w:rsid w:val="00AF075A"/>
    <w:rsid w:val="00AF08B2"/>
    <w:rsid w:val="00AF08F1"/>
    <w:rsid w:val="00AF0999"/>
    <w:rsid w:val="00AF0C1B"/>
    <w:rsid w:val="00AF0C54"/>
    <w:rsid w:val="00AF0CF6"/>
    <w:rsid w:val="00AF114D"/>
    <w:rsid w:val="00AF120C"/>
    <w:rsid w:val="00AF13A4"/>
    <w:rsid w:val="00AF16B1"/>
    <w:rsid w:val="00AF1860"/>
    <w:rsid w:val="00AF1944"/>
    <w:rsid w:val="00AF1B20"/>
    <w:rsid w:val="00AF1CAA"/>
    <w:rsid w:val="00AF1FB7"/>
    <w:rsid w:val="00AF2425"/>
    <w:rsid w:val="00AF2848"/>
    <w:rsid w:val="00AF2CA7"/>
    <w:rsid w:val="00AF30A4"/>
    <w:rsid w:val="00AF330A"/>
    <w:rsid w:val="00AF335E"/>
    <w:rsid w:val="00AF34F1"/>
    <w:rsid w:val="00AF36BD"/>
    <w:rsid w:val="00AF36CE"/>
    <w:rsid w:val="00AF37E6"/>
    <w:rsid w:val="00AF3CF0"/>
    <w:rsid w:val="00AF40FC"/>
    <w:rsid w:val="00AF4144"/>
    <w:rsid w:val="00AF4543"/>
    <w:rsid w:val="00AF46A7"/>
    <w:rsid w:val="00AF46F2"/>
    <w:rsid w:val="00AF4C08"/>
    <w:rsid w:val="00AF4DC8"/>
    <w:rsid w:val="00AF4EC3"/>
    <w:rsid w:val="00AF5023"/>
    <w:rsid w:val="00AF51A5"/>
    <w:rsid w:val="00AF5439"/>
    <w:rsid w:val="00AF5481"/>
    <w:rsid w:val="00AF5B5D"/>
    <w:rsid w:val="00AF5C20"/>
    <w:rsid w:val="00AF5F65"/>
    <w:rsid w:val="00AF6060"/>
    <w:rsid w:val="00AF630B"/>
    <w:rsid w:val="00AF6B99"/>
    <w:rsid w:val="00AF6CC2"/>
    <w:rsid w:val="00AF7083"/>
    <w:rsid w:val="00AF7350"/>
    <w:rsid w:val="00AF77BE"/>
    <w:rsid w:val="00AF7B94"/>
    <w:rsid w:val="00AF7BCB"/>
    <w:rsid w:val="00AF7BEC"/>
    <w:rsid w:val="00AF7F75"/>
    <w:rsid w:val="00B0004E"/>
    <w:rsid w:val="00B0014C"/>
    <w:rsid w:val="00B00400"/>
    <w:rsid w:val="00B00AF0"/>
    <w:rsid w:val="00B00B44"/>
    <w:rsid w:val="00B00EE7"/>
    <w:rsid w:val="00B01212"/>
    <w:rsid w:val="00B012DC"/>
    <w:rsid w:val="00B012E6"/>
    <w:rsid w:val="00B01BE5"/>
    <w:rsid w:val="00B01C50"/>
    <w:rsid w:val="00B01E25"/>
    <w:rsid w:val="00B02008"/>
    <w:rsid w:val="00B021CE"/>
    <w:rsid w:val="00B024AD"/>
    <w:rsid w:val="00B025C8"/>
    <w:rsid w:val="00B026D7"/>
    <w:rsid w:val="00B02D7D"/>
    <w:rsid w:val="00B02DE7"/>
    <w:rsid w:val="00B02FF3"/>
    <w:rsid w:val="00B0325B"/>
    <w:rsid w:val="00B0361A"/>
    <w:rsid w:val="00B0370A"/>
    <w:rsid w:val="00B04034"/>
    <w:rsid w:val="00B04170"/>
    <w:rsid w:val="00B0417F"/>
    <w:rsid w:val="00B04372"/>
    <w:rsid w:val="00B044D2"/>
    <w:rsid w:val="00B044F9"/>
    <w:rsid w:val="00B0472A"/>
    <w:rsid w:val="00B048B3"/>
    <w:rsid w:val="00B04EF9"/>
    <w:rsid w:val="00B056B4"/>
    <w:rsid w:val="00B0580D"/>
    <w:rsid w:val="00B05BC2"/>
    <w:rsid w:val="00B05CD4"/>
    <w:rsid w:val="00B06143"/>
    <w:rsid w:val="00B0618C"/>
    <w:rsid w:val="00B061A0"/>
    <w:rsid w:val="00B06734"/>
    <w:rsid w:val="00B06A90"/>
    <w:rsid w:val="00B06C67"/>
    <w:rsid w:val="00B06C9A"/>
    <w:rsid w:val="00B06DFD"/>
    <w:rsid w:val="00B06E66"/>
    <w:rsid w:val="00B06FA8"/>
    <w:rsid w:val="00B06FC6"/>
    <w:rsid w:val="00B071BF"/>
    <w:rsid w:val="00B075BF"/>
    <w:rsid w:val="00B07934"/>
    <w:rsid w:val="00B07955"/>
    <w:rsid w:val="00B07DB8"/>
    <w:rsid w:val="00B07F53"/>
    <w:rsid w:val="00B07F99"/>
    <w:rsid w:val="00B10164"/>
    <w:rsid w:val="00B104FE"/>
    <w:rsid w:val="00B10580"/>
    <w:rsid w:val="00B10B23"/>
    <w:rsid w:val="00B10BF3"/>
    <w:rsid w:val="00B10C1F"/>
    <w:rsid w:val="00B10C8B"/>
    <w:rsid w:val="00B1108C"/>
    <w:rsid w:val="00B1129A"/>
    <w:rsid w:val="00B112F9"/>
    <w:rsid w:val="00B11328"/>
    <w:rsid w:val="00B116B9"/>
    <w:rsid w:val="00B1173E"/>
    <w:rsid w:val="00B11D06"/>
    <w:rsid w:val="00B12386"/>
    <w:rsid w:val="00B123C5"/>
    <w:rsid w:val="00B123E3"/>
    <w:rsid w:val="00B12404"/>
    <w:rsid w:val="00B12699"/>
    <w:rsid w:val="00B12737"/>
    <w:rsid w:val="00B1321E"/>
    <w:rsid w:val="00B13278"/>
    <w:rsid w:val="00B13858"/>
    <w:rsid w:val="00B139C5"/>
    <w:rsid w:val="00B13BCD"/>
    <w:rsid w:val="00B142B7"/>
    <w:rsid w:val="00B14542"/>
    <w:rsid w:val="00B14942"/>
    <w:rsid w:val="00B14B58"/>
    <w:rsid w:val="00B14B74"/>
    <w:rsid w:val="00B14CA8"/>
    <w:rsid w:val="00B15108"/>
    <w:rsid w:val="00B1593A"/>
    <w:rsid w:val="00B15948"/>
    <w:rsid w:val="00B15C9A"/>
    <w:rsid w:val="00B15FFA"/>
    <w:rsid w:val="00B160D6"/>
    <w:rsid w:val="00B161CA"/>
    <w:rsid w:val="00B1652E"/>
    <w:rsid w:val="00B1661A"/>
    <w:rsid w:val="00B1679F"/>
    <w:rsid w:val="00B168D1"/>
    <w:rsid w:val="00B16A0F"/>
    <w:rsid w:val="00B16B99"/>
    <w:rsid w:val="00B16D47"/>
    <w:rsid w:val="00B16F71"/>
    <w:rsid w:val="00B1715E"/>
    <w:rsid w:val="00B172D2"/>
    <w:rsid w:val="00B1756C"/>
    <w:rsid w:val="00B17B4D"/>
    <w:rsid w:val="00B2006C"/>
    <w:rsid w:val="00B200BB"/>
    <w:rsid w:val="00B200F9"/>
    <w:rsid w:val="00B20292"/>
    <w:rsid w:val="00B206A5"/>
    <w:rsid w:val="00B2093D"/>
    <w:rsid w:val="00B209BA"/>
    <w:rsid w:val="00B21298"/>
    <w:rsid w:val="00B212F1"/>
    <w:rsid w:val="00B213D4"/>
    <w:rsid w:val="00B217C8"/>
    <w:rsid w:val="00B21C56"/>
    <w:rsid w:val="00B21D01"/>
    <w:rsid w:val="00B21D81"/>
    <w:rsid w:val="00B221AC"/>
    <w:rsid w:val="00B22361"/>
    <w:rsid w:val="00B22746"/>
    <w:rsid w:val="00B22C57"/>
    <w:rsid w:val="00B22F14"/>
    <w:rsid w:val="00B230DF"/>
    <w:rsid w:val="00B237CA"/>
    <w:rsid w:val="00B23E4B"/>
    <w:rsid w:val="00B23EA7"/>
    <w:rsid w:val="00B2425A"/>
    <w:rsid w:val="00B245FC"/>
    <w:rsid w:val="00B247D4"/>
    <w:rsid w:val="00B24831"/>
    <w:rsid w:val="00B248E2"/>
    <w:rsid w:val="00B24DED"/>
    <w:rsid w:val="00B24EC1"/>
    <w:rsid w:val="00B24ED7"/>
    <w:rsid w:val="00B24F9B"/>
    <w:rsid w:val="00B25248"/>
    <w:rsid w:val="00B2558E"/>
    <w:rsid w:val="00B255A7"/>
    <w:rsid w:val="00B260C8"/>
    <w:rsid w:val="00B2625E"/>
    <w:rsid w:val="00B2632A"/>
    <w:rsid w:val="00B2634C"/>
    <w:rsid w:val="00B26578"/>
    <w:rsid w:val="00B2678A"/>
    <w:rsid w:val="00B26AA8"/>
    <w:rsid w:val="00B26E32"/>
    <w:rsid w:val="00B26EF1"/>
    <w:rsid w:val="00B27779"/>
    <w:rsid w:val="00B27B50"/>
    <w:rsid w:val="00B27C41"/>
    <w:rsid w:val="00B27D90"/>
    <w:rsid w:val="00B27DCF"/>
    <w:rsid w:val="00B30258"/>
    <w:rsid w:val="00B302D2"/>
    <w:rsid w:val="00B30300"/>
    <w:rsid w:val="00B306A3"/>
    <w:rsid w:val="00B30C7A"/>
    <w:rsid w:val="00B30C85"/>
    <w:rsid w:val="00B31703"/>
    <w:rsid w:val="00B3177C"/>
    <w:rsid w:val="00B3180F"/>
    <w:rsid w:val="00B31B1C"/>
    <w:rsid w:val="00B31BF1"/>
    <w:rsid w:val="00B32235"/>
    <w:rsid w:val="00B325B8"/>
    <w:rsid w:val="00B32B50"/>
    <w:rsid w:val="00B32BB2"/>
    <w:rsid w:val="00B32D92"/>
    <w:rsid w:val="00B32EF0"/>
    <w:rsid w:val="00B3352D"/>
    <w:rsid w:val="00B3383B"/>
    <w:rsid w:val="00B33B94"/>
    <w:rsid w:val="00B33DEE"/>
    <w:rsid w:val="00B340F4"/>
    <w:rsid w:val="00B34314"/>
    <w:rsid w:val="00B345F0"/>
    <w:rsid w:val="00B3469B"/>
    <w:rsid w:val="00B3477C"/>
    <w:rsid w:val="00B34788"/>
    <w:rsid w:val="00B34A5F"/>
    <w:rsid w:val="00B34BAD"/>
    <w:rsid w:val="00B34CB8"/>
    <w:rsid w:val="00B34E30"/>
    <w:rsid w:val="00B3528F"/>
    <w:rsid w:val="00B354D8"/>
    <w:rsid w:val="00B35526"/>
    <w:rsid w:val="00B35588"/>
    <w:rsid w:val="00B35D39"/>
    <w:rsid w:val="00B35E11"/>
    <w:rsid w:val="00B3618B"/>
    <w:rsid w:val="00B36299"/>
    <w:rsid w:val="00B3660D"/>
    <w:rsid w:val="00B366A1"/>
    <w:rsid w:val="00B36885"/>
    <w:rsid w:val="00B36B26"/>
    <w:rsid w:val="00B36F03"/>
    <w:rsid w:val="00B36FE8"/>
    <w:rsid w:val="00B3722C"/>
    <w:rsid w:val="00B3758E"/>
    <w:rsid w:val="00B37663"/>
    <w:rsid w:val="00B3791C"/>
    <w:rsid w:val="00B37A90"/>
    <w:rsid w:val="00B37D49"/>
    <w:rsid w:val="00B37D8D"/>
    <w:rsid w:val="00B4018F"/>
    <w:rsid w:val="00B402B7"/>
    <w:rsid w:val="00B40ABF"/>
    <w:rsid w:val="00B41403"/>
    <w:rsid w:val="00B41537"/>
    <w:rsid w:val="00B4186E"/>
    <w:rsid w:val="00B41900"/>
    <w:rsid w:val="00B41C36"/>
    <w:rsid w:val="00B41FF7"/>
    <w:rsid w:val="00B420AF"/>
    <w:rsid w:val="00B42465"/>
    <w:rsid w:val="00B42651"/>
    <w:rsid w:val="00B428CD"/>
    <w:rsid w:val="00B42953"/>
    <w:rsid w:val="00B42DA2"/>
    <w:rsid w:val="00B43084"/>
    <w:rsid w:val="00B43100"/>
    <w:rsid w:val="00B434DF"/>
    <w:rsid w:val="00B435A6"/>
    <w:rsid w:val="00B43B82"/>
    <w:rsid w:val="00B43FFC"/>
    <w:rsid w:val="00B443F8"/>
    <w:rsid w:val="00B447BE"/>
    <w:rsid w:val="00B44BBE"/>
    <w:rsid w:val="00B44C11"/>
    <w:rsid w:val="00B44CE0"/>
    <w:rsid w:val="00B44ECC"/>
    <w:rsid w:val="00B45095"/>
    <w:rsid w:val="00B4532C"/>
    <w:rsid w:val="00B45C6F"/>
    <w:rsid w:val="00B45D48"/>
    <w:rsid w:val="00B45D58"/>
    <w:rsid w:val="00B45DCD"/>
    <w:rsid w:val="00B4625E"/>
    <w:rsid w:val="00B468AF"/>
    <w:rsid w:val="00B46C1A"/>
    <w:rsid w:val="00B4700A"/>
    <w:rsid w:val="00B473BA"/>
    <w:rsid w:val="00B4757A"/>
    <w:rsid w:val="00B47E24"/>
    <w:rsid w:val="00B5054B"/>
    <w:rsid w:val="00B50649"/>
    <w:rsid w:val="00B50854"/>
    <w:rsid w:val="00B50B86"/>
    <w:rsid w:val="00B50E0F"/>
    <w:rsid w:val="00B51201"/>
    <w:rsid w:val="00B51440"/>
    <w:rsid w:val="00B51533"/>
    <w:rsid w:val="00B5165B"/>
    <w:rsid w:val="00B5183A"/>
    <w:rsid w:val="00B51982"/>
    <w:rsid w:val="00B51ADB"/>
    <w:rsid w:val="00B51FDB"/>
    <w:rsid w:val="00B520E5"/>
    <w:rsid w:val="00B52202"/>
    <w:rsid w:val="00B522CB"/>
    <w:rsid w:val="00B52495"/>
    <w:rsid w:val="00B52689"/>
    <w:rsid w:val="00B526E4"/>
    <w:rsid w:val="00B52821"/>
    <w:rsid w:val="00B52D49"/>
    <w:rsid w:val="00B52EA5"/>
    <w:rsid w:val="00B52F44"/>
    <w:rsid w:val="00B52FE0"/>
    <w:rsid w:val="00B533A6"/>
    <w:rsid w:val="00B534DE"/>
    <w:rsid w:val="00B53732"/>
    <w:rsid w:val="00B537B2"/>
    <w:rsid w:val="00B53932"/>
    <w:rsid w:val="00B53ACE"/>
    <w:rsid w:val="00B540C8"/>
    <w:rsid w:val="00B542A5"/>
    <w:rsid w:val="00B54774"/>
    <w:rsid w:val="00B547EF"/>
    <w:rsid w:val="00B54CB8"/>
    <w:rsid w:val="00B55376"/>
    <w:rsid w:val="00B555FA"/>
    <w:rsid w:val="00B5586B"/>
    <w:rsid w:val="00B55A71"/>
    <w:rsid w:val="00B55EB8"/>
    <w:rsid w:val="00B55EDA"/>
    <w:rsid w:val="00B5631D"/>
    <w:rsid w:val="00B563D3"/>
    <w:rsid w:val="00B5677C"/>
    <w:rsid w:val="00B56970"/>
    <w:rsid w:val="00B569AD"/>
    <w:rsid w:val="00B56A43"/>
    <w:rsid w:val="00B56CE8"/>
    <w:rsid w:val="00B56E49"/>
    <w:rsid w:val="00B57643"/>
    <w:rsid w:val="00B57897"/>
    <w:rsid w:val="00B5789E"/>
    <w:rsid w:val="00B57B49"/>
    <w:rsid w:val="00B6009F"/>
    <w:rsid w:val="00B600DE"/>
    <w:rsid w:val="00B60357"/>
    <w:rsid w:val="00B6084A"/>
    <w:rsid w:val="00B60B4F"/>
    <w:rsid w:val="00B60C1A"/>
    <w:rsid w:val="00B60E53"/>
    <w:rsid w:val="00B614C5"/>
    <w:rsid w:val="00B617B3"/>
    <w:rsid w:val="00B617FD"/>
    <w:rsid w:val="00B618EA"/>
    <w:rsid w:val="00B61A10"/>
    <w:rsid w:val="00B61B8D"/>
    <w:rsid w:val="00B61BB5"/>
    <w:rsid w:val="00B61D8C"/>
    <w:rsid w:val="00B62095"/>
    <w:rsid w:val="00B62298"/>
    <w:rsid w:val="00B6239D"/>
    <w:rsid w:val="00B627B4"/>
    <w:rsid w:val="00B627E8"/>
    <w:rsid w:val="00B6288D"/>
    <w:rsid w:val="00B62ABE"/>
    <w:rsid w:val="00B62BBC"/>
    <w:rsid w:val="00B62DA4"/>
    <w:rsid w:val="00B62E81"/>
    <w:rsid w:val="00B6305F"/>
    <w:rsid w:val="00B6310B"/>
    <w:rsid w:val="00B63FF0"/>
    <w:rsid w:val="00B640A9"/>
    <w:rsid w:val="00B640AF"/>
    <w:rsid w:val="00B64806"/>
    <w:rsid w:val="00B64928"/>
    <w:rsid w:val="00B64B3C"/>
    <w:rsid w:val="00B65059"/>
    <w:rsid w:val="00B65771"/>
    <w:rsid w:val="00B657CA"/>
    <w:rsid w:val="00B65BA7"/>
    <w:rsid w:val="00B65D1C"/>
    <w:rsid w:val="00B65F36"/>
    <w:rsid w:val="00B66055"/>
    <w:rsid w:val="00B66387"/>
    <w:rsid w:val="00B66437"/>
    <w:rsid w:val="00B665D6"/>
    <w:rsid w:val="00B6688C"/>
    <w:rsid w:val="00B668BA"/>
    <w:rsid w:val="00B66D07"/>
    <w:rsid w:val="00B66EE0"/>
    <w:rsid w:val="00B67017"/>
    <w:rsid w:val="00B67383"/>
    <w:rsid w:val="00B676B4"/>
    <w:rsid w:val="00B67A0F"/>
    <w:rsid w:val="00B67D2E"/>
    <w:rsid w:val="00B67DD7"/>
    <w:rsid w:val="00B701EB"/>
    <w:rsid w:val="00B70716"/>
    <w:rsid w:val="00B70981"/>
    <w:rsid w:val="00B709A6"/>
    <w:rsid w:val="00B70B85"/>
    <w:rsid w:val="00B70C9B"/>
    <w:rsid w:val="00B70D95"/>
    <w:rsid w:val="00B70E88"/>
    <w:rsid w:val="00B70FA3"/>
    <w:rsid w:val="00B71049"/>
    <w:rsid w:val="00B71176"/>
    <w:rsid w:val="00B71574"/>
    <w:rsid w:val="00B717A9"/>
    <w:rsid w:val="00B71902"/>
    <w:rsid w:val="00B71A7C"/>
    <w:rsid w:val="00B71BED"/>
    <w:rsid w:val="00B72057"/>
    <w:rsid w:val="00B720EE"/>
    <w:rsid w:val="00B725AB"/>
    <w:rsid w:val="00B72660"/>
    <w:rsid w:val="00B727B0"/>
    <w:rsid w:val="00B72C0C"/>
    <w:rsid w:val="00B72CF4"/>
    <w:rsid w:val="00B73026"/>
    <w:rsid w:val="00B732FE"/>
    <w:rsid w:val="00B7429B"/>
    <w:rsid w:val="00B74884"/>
    <w:rsid w:val="00B74D67"/>
    <w:rsid w:val="00B74E1E"/>
    <w:rsid w:val="00B75181"/>
    <w:rsid w:val="00B75921"/>
    <w:rsid w:val="00B7594A"/>
    <w:rsid w:val="00B75B9F"/>
    <w:rsid w:val="00B75C37"/>
    <w:rsid w:val="00B75CBA"/>
    <w:rsid w:val="00B75D92"/>
    <w:rsid w:val="00B75E3C"/>
    <w:rsid w:val="00B76850"/>
    <w:rsid w:val="00B76968"/>
    <w:rsid w:val="00B76A95"/>
    <w:rsid w:val="00B76BEA"/>
    <w:rsid w:val="00B76CF9"/>
    <w:rsid w:val="00B76E75"/>
    <w:rsid w:val="00B7709F"/>
    <w:rsid w:val="00B771A5"/>
    <w:rsid w:val="00B7729C"/>
    <w:rsid w:val="00B77487"/>
    <w:rsid w:val="00B77744"/>
    <w:rsid w:val="00B7793F"/>
    <w:rsid w:val="00B779A7"/>
    <w:rsid w:val="00B77B08"/>
    <w:rsid w:val="00B77EC2"/>
    <w:rsid w:val="00B77F23"/>
    <w:rsid w:val="00B80371"/>
    <w:rsid w:val="00B805ED"/>
    <w:rsid w:val="00B806DC"/>
    <w:rsid w:val="00B806DF"/>
    <w:rsid w:val="00B80ADE"/>
    <w:rsid w:val="00B80BCB"/>
    <w:rsid w:val="00B80BD2"/>
    <w:rsid w:val="00B80E50"/>
    <w:rsid w:val="00B81254"/>
    <w:rsid w:val="00B81364"/>
    <w:rsid w:val="00B8162B"/>
    <w:rsid w:val="00B819BE"/>
    <w:rsid w:val="00B822E9"/>
    <w:rsid w:val="00B82336"/>
    <w:rsid w:val="00B8242A"/>
    <w:rsid w:val="00B824B1"/>
    <w:rsid w:val="00B8275E"/>
    <w:rsid w:val="00B82AF6"/>
    <w:rsid w:val="00B82CC5"/>
    <w:rsid w:val="00B831CE"/>
    <w:rsid w:val="00B832B4"/>
    <w:rsid w:val="00B832BA"/>
    <w:rsid w:val="00B8358F"/>
    <w:rsid w:val="00B835D5"/>
    <w:rsid w:val="00B8374F"/>
    <w:rsid w:val="00B839CA"/>
    <w:rsid w:val="00B83D4E"/>
    <w:rsid w:val="00B83F04"/>
    <w:rsid w:val="00B84938"/>
    <w:rsid w:val="00B84C20"/>
    <w:rsid w:val="00B84C62"/>
    <w:rsid w:val="00B84EB6"/>
    <w:rsid w:val="00B851A9"/>
    <w:rsid w:val="00B852A8"/>
    <w:rsid w:val="00B85411"/>
    <w:rsid w:val="00B855EA"/>
    <w:rsid w:val="00B8571D"/>
    <w:rsid w:val="00B859E4"/>
    <w:rsid w:val="00B86116"/>
    <w:rsid w:val="00B863F5"/>
    <w:rsid w:val="00B86416"/>
    <w:rsid w:val="00B86557"/>
    <w:rsid w:val="00B872B5"/>
    <w:rsid w:val="00B872EF"/>
    <w:rsid w:val="00B878D2"/>
    <w:rsid w:val="00B878F5"/>
    <w:rsid w:val="00B90459"/>
    <w:rsid w:val="00B90797"/>
    <w:rsid w:val="00B9090E"/>
    <w:rsid w:val="00B91310"/>
    <w:rsid w:val="00B91474"/>
    <w:rsid w:val="00B91568"/>
    <w:rsid w:val="00B916E1"/>
    <w:rsid w:val="00B91759"/>
    <w:rsid w:val="00B91CBD"/>
    <w:rsid w:val="00B91E4F"/>
    <w:rsid w:val="00B91F66"/>
    <w:rsid w:val="00B91F92"/>
    <w:rsid w:val="00B91F96"/>
    <w:rsid w:val="00B92392"/>
    <w:rsid w:val="00B928B9"/>
    <w:rsid w:val="00B928DD"/>
    <w:rsid w:val="00B92E1D"/>
    <w:rsid w:val="00B931EE"/>
    <w:rsid w:val="00B9332A"/>
    <w:rsid w:val="00B933C0"/>
    <w:rsid w:val="00B93546"/>
    <w:rsid w:val="00B93A18"/>
    <w:rsid w:val="00B93F55"/>
    <w:rsid w:val="00B9427C"/>
    <w:rsid w:val="00B94369"/>
    <w:rsid w:val="00B9437B"/>
    <w:rsid w:val="00B94382"/>
    <w:rsid w:val="00B94664"/>
    <w:rsid w:val="00B9485B"/>
    <w:rsid w:val="00B94D0E"/>
    <w:rsid w:val="00B94FA1"/>
    <w:rsid w:val="00B95004"/>
    <w:rsid w:val="00B95163"/>
    <w:rsid w:val="00B95413"/>
    <w:rsid w:val="00B95793"/>
    <w:rsid w:val="00B9590C"/>
    <w:rsid w:val="00B9636F"/>
    <w:rsid w:val="00B976FC"/>
    <w:rsid w:val="00BA065B"/>
    <w:rsid w:val="00BA0B0B"/>
    <w:rsid w:val="00BA14D9"/>
    <w:rsid w:val="00BA1560"/>
    <w:rsid w:val="00BA1648"/>
    <w:rsid w:val="00BA1816"/>
    <w:rsid w:val="00BA1880"/>
    <w:rsid w:val="00BA1FF4"/>
    <w:rsid w:val="00BA2046"/>
    <w:rsid w:val="00BA2226"/>
    <w:rsid w:val="00BA23FA"/>
    <w:rsid w:val="00BA2607"/>
    <w:rsid w:val="00BA2B76"/>
    <w:rsid w:val="00BA2E97"/>
    <w:rsid w:val="00BA2F47"/>
    <w:rsid w:val="00BA3145"/>
    <w:rsid w:val="00BA39AA"/>
    <w:rsid w:val="00BA3E46"/>
    <w:rsid w:val="00BA445F"/>
    <w:rsid w:val="00BA45B0"/>
    <w:rsid w:val="00BA533A"/>
    <w:rsid w:val="00BA5987"/>
    <w:rsid w:val="00BA5A67"/>
    <w:rsid w:val="00BA5E73"/>
    <w:rsid w:val="00BA5EFD"/>
    <w:rsid w:val="00BA6222"/>
    <w:rsid w:val="00BA6753"/>
    <w:rsid w:val="00BA6993"/>
    <w:rsid w:val="00BA6A67"/>
    <w:rsid w:val="00BA7506"/>
    <w:rsid w:val="00BA7840"/>
    <w:rsid w:val="00BA7ABE"/>
    <w:rsid w:val="00BA7E52"/>
    <w:rsid w:val="00BA7EED"/>
    <w:rsid w:val="00BA7FC7"/>
    <w:rsid w:val="00BB0124"/>
    <w:rsid w:val="00BB0315"/>
    <w:rsid w:val="00BB0451"/>
    <w:rsid w:val="00BB0C71"/>
    <w:rsid w:val="00BB0D8C"/>
    <w:rsid w:val="00BB1303"/>
    <w:rsid w:val="00BB1306"/>
    <w:rsid w:val="00BB1350"/>
    <w:rsid w:val="00BB14C8"/>
    <w:rsid w:val="00BB17F4"/>
    <w:rsid w:val="00BB1ED9"/>
    <w:rsid w:val="00BB1F5C"/>
    <w:rsid w:val="00BB218C"/>
    <w:rsid w:val="00BB2EC4"/>
    <w:rsid w:val="00BB3190"/>
    <w:rsid w:val="00BB31F9"/>
    <w:rsid w:val="00BB3339"/>
    <w:rsid w:val="00BB3419"/>
    <w:rsid w:val="00BB3842"/>
    <w:rsid w:val="00BB387C"/>
    <w:rsid w:val="00BB3A0D"/>
    <w:rsid w:val="00BB3A50"/>
    <w:rsid w:val="00BB3C74"/>
    <w:rsid w:val="00BB405D"/>
    <w:rsid w:val="00BB4061"/>
    <w:rsid w:val="00BB4076"/>
    <w:rsid w:val="00BB45CB"/>
    <w:rsid w:val="00BB4A67"/>
    <w:rsid w:val="00BB4ADB"/>
    <w:rsid w:val="00BB4E12"/>
    <w:rsid w:val="00BB4F18"/>
    <w:rsid w:val="00BB4F75"/>
    <w:rsid w:val="00BB525E"/>
    <w:rsid w:val="00BB5292"/>
    <w:rsid w:val="00BB59C4"/>
    <w:rsid w:val="00BB5DD6"/>
    <w:rsid w:val="00BB5EDB"/>
    <w:rsid w:val="00BB6043"/>
    <w:rsid w:val="00BB6182"/>
    <w:rsid w:val="00BB6227"/>
    <w:rsid w:val="00BB62AB"/>
    <w:rsid w:val="00BB643D"/>
    <w:rsid w:val="00BB6446"/>
    <w:rsid w:val="00BB658D"/>
    <w:rsid w:val="00BB67E0"/>
    <w:rsid w:val="00BB6887"/>
    <w:rsid w:val="00BB68F8"/>
    <w:rsid w:val="00BB6C0C"/>
    <w:rsid w:val="00BB6EBF"/>
    <w:rsid w:val="00BB6FF4"/>
    <w:rsid w:val="00BB745E"/>
    <w:rsid w:val="00BB7524"/>
    <w:rsid w:val="00BB7B3C"/>
    <w:rsid w:val="00BB7B5E"/>
    <w:rsid w:val="00BB7EEF"/>
    <w:rsid w:val="00BC0220"/>
    <w:rsid w:val="00BC02A2"/>
    <w:rsid w:val="00BC04D3"/>
    <w:rsid w:val="00BC072D"/>
    <w:rsid w:val="00BC0C6D"/>
    <w:rsid w:val="00BC0D48"/>
    <w:rsid w:val="00BC1148"/>
    <w:rsid w:val="00BC18B1"/>
    <w:rsid w:val="00BC1A37"/>
    <w:rsid w:val="00BC1E41"/>
    <w:rsid w:val="00BC1F9D"/>
    <w:rsid w:val="00BC2013"/>
    <w:rsid w:val="00BC249B"/>
    <w:rsid w:val="00BC2742"/>
    <w:rsid w:val="00BC2A88"/>
    <w:rsid w:val="00BC2B41"/>
    <w:rsid w:val="00BC2BDB"/>
    <w:rsid w:val="00BC2C26"/>
    <w:rsid w:val="00BC2D13"/>
    <w:rsid w:val="00BC2F15"/>
    <w:rsid w:val="00BC3179"/>
    <w:rsid w:val="00BC3211"/>
    <w:rsid w:val="00BC3ABA"/>
    <w:rsid w:val="00BC3DF7"/>
    <w:rsid w:val="00BC3E1C"/>
    <w:rsid w:val="00BC3EAF"/>
    <w:rsid w:val="00BC3F9E"/>
    <w:rsid w:val="00BC43A2"/>
    <w:rsid w:val="00BC497B"/>
    <w:rsid w:val="00BC49DF"/>
    <w:rsid w:val="00BC4B12"/>
    <w:rsid w:val="00BC4CD0"/>
    <w:rsid w:val="00BC4CD7"/>
    <w:rsid w:val="00BC4FA5"/>
    <w:rsid w:val="00BC6063"/>
    <w:rsid w:val="00BC60FA"/>
    <w:rsid w:val="00BC6248"/>
    <w:rsid w:val="00BC65DD"/>
    <w:rsid w:val="00BC66D1"/>
    <w:rsid w:val="00BC6784"/>
    <w:rsid w:val="00BC68E6"/>
    <w:rsid w:val="00BC6CB7"/>
    <w:rsid w:val="00BC6E91"/>
    <w:rsid w:val="00BC6EDF"/>
    <w:rsid w:val="00BC72CD"/>
    <w:rsid w:val="00BC7452"/>
    <w:rsid w:val="00BC74D9"/>
    <w:rsid w:val="00BC7739"/>
    <w:rsid w:val="00BC7792"/>
    <w:rsid w:val="00BC77A5"/>
    <w:rsid w:val="00BC7B25"/>
    <w:rsid w:val="00BC7BCC"/>
    <w:rsid w:val="00BC7EFC"/>
    <w:rsid w:val="00BD06ED"/>
    <w:rsid w:val="00BD0742"/>
    <w:rsid w:val="00BD09CF"/>
    <w:rsid w:val="00BD0BEB"/>
    <w:rsid w:val="00BD0EEF"/>
    <w:rsid w:val="00BD1001"/>
    <w:rsid w:val="00BD10EB"/>
    <w:rsid w:val="00BD14CA"/>
    <w:rsid w:val="00BD1746"/>
    <w:rsid w:val="00BD1854"/>
    <w:rsid w:val="00BD1901"/>
    <w:rsid w:val="00BD1A2B"/>
    <w:rsid w:val="00BD1CE4"/>
    <w:rsid w:val="00BD2058"/>
    <w:rsid w:val="00BD29BB"/>
    <w:rsid w:val="00BD2AB0"/>
    <w:rsid w:val="00BD2F95"/>
    <w:rsid w:val="00BD3640"/>
    <w:rsid w:val="00BD3694"/>
    <w:rsid w:val="00BD3930"/>
    <w:rsid w:val="00BD3C7B"/>
    <w:rsid w:val="00BD3F7B"/>
    <w:rsid w:val="00BD41B7"/>
    <w:rsid w:val="00BD442E"/>
    <w:rsid w:val="00BD4484"/>
    <w:rsid w:val="00BD45F7"/>
    <w:rsid w:val="00BD490F"/>
    <w:rsid w:val="00BD4E14"/>
    <w:rsid w:val="00BD4EB5"/>
    <w:rsid w:val="00BD51A8"/>
    <w:rsid w:val="00BD55B9"/>
    <w:rsid w:val="00BD6188"/>
    <w:rsid w:val="00BD61A9"/>
    <w:rsid w:val="00BD62C5"/>
    <w:rsid w:val="00BD650C"/>
    <w:rsid w:val="00BD6C77"/>
    <w:rsid w:val="00BD7445"/>
    <w:rsid w:val="00BD7660"/>
    <w:rsid w:val="00BD781A"/>
    <w:rsid w:val="00BD79C8"/>
    <w:rsid w:val="00BD7F0A"/>
    <w:rsid w:val="00BD7F4D"/>
    <w:rsid w:val="00BD7F81"/>
    <w:rsid w:val="00BE002B"/>
    <w:rsid w:val="00BE009A"/>
    <w:rsid w:val="00BE029B"/>
    <w:rsid w:val="00BE0438"/>
    <w:rsid w:val="00BE04A6"/>
    <w:rsid w:val="00BE04C5"/>
    <w:rsid w:val="00BE0504"/>
    <w:rsid w:val="00BE053C"/>
    <w:rsid w:val="00BE099F"/>
    <w:rsid w:val="00BE0A60"/>
    <w:rsid w:val="00BE0ABC"/>
    <w:rsid w:val="00BE0C1B"/>
    <w:rsid w:val="00BE12D7"/>
    <w:rsid w:val="00BE1AF8"/>
    <w:rsid w:val="00BE1BD5"/>
    <w:rsid w:val="00BE1EC3"/>
    <w:rsid w:val="00BE21AD"/>
    <w:rsid w:val="00BE22EB"/>
    <w:rsid w:val="00BE2339"/>
    <w:rsid w:val="00BE26B2"/>
    <w:rsid w:val="00BE28C3"/>
    <w:rsid w:val="00BE2B33"/>
    <w:rsid w:val="00BE2C08"/>
    <w:rsid w:val="00BE30C7"/>
    <w:rsid w:val="00BE3226"/>
    <w:rsid w:val="00BE3261"/>
    <w:rsid w:val="00BE338E"/>
    <w:rsid w:val="00BE3C03"/>
    <w:rsid w:val="00BE3D2E"/>
    <w:rsid w:val="00BE42F5"/>
    <w:rsid w:val="00BE4583"/>
    <w:rsid w:val="00BE4E0F"/>
    <w:rsid w:val="00BE4E1E"/>
    <w:rsid w:val="00BE506A"/>
    <w:rsid w:val="00BE5116"/>
    <w:rsid w:val="00BE52EA"/>
    <w:rsid w:val="00BE547E"/>
    <w:rsid w:val="00BE5486"/>
    <w:rsid w:val="00BE574A"/>
    <w:rsid w:val="00BE5881"/>
    <w:rsid w:val="00BE5AF0"/>
    <w:rsid w:val="00BE5B46"/>
    <w:rsid w:val="00BE5E30"/>
    <w:rsid w:val="00BE6008"/>
    <w:rsid w:val="00BE6069"/>
    <w:rsid w:val="00BE6222"/>
    <w:rsid w:val="00BE630A"/>
    <w:rsid w:val="00BE64A8"/>
    <w:rsid w:val="00BE6BBB"/>
    <w:rsid w:val="00BE6D31"/>
    <w:rsid w:val="00BE6E54"/>
    <w:rsid w:val="00BE73EC"/>
    <w:rsid w:val="00BE7B6D"/>
    <w:rsid w:val="00BE7D14"/>
    <w:rsid w:val="00BE7FBC"/>
    <w:rsid w:val="00BF00E0"/>
    <w:rsid w:val="00BF06B9"/>
    <w:rsid w:val="00BF06DB"/>
    <w:rsid w:val="00BF06EB"/>
    <w:rsid w:val="00BF0B2E"/>
    <w:rsid w:val="00BF0CC4"/>
    <w:rsid w:val="00BF0D38"/>
    <w:rsid w:val="00BF0D46"/>
    <w:rsid w:val="00BF1A24"/>
    <w:rsid w:val="00BF2567"/>
    <w:rsid w:val="00BF2B71"/>
    <w:rsid w:val="00BF2D45"/>
    <w:rsid w:val="00BF33B7"/>
    <w:rsid w:val="00BF3625"/>
    <w:rsid w:val="00BF395D"/>
    <w:rsid w:val="00BF39C7"/>
    <w:rsid w:val="00BF3CC2"/>
    <w:rsid w:val="00BF3D89"/>
    <w:rsid w:val="00BF4058"/>
    <w:rsid w:val="00BF44AD"/>
    <w:rsid w:val="00BF46B2"/>
    <w:rsid w:val="00BF4A13"/>
    <w:rsid w:val="00BF4D49"/>
    <w:rsid w:val="00BF4FC6"/>
    <w:rsid w:val="00BF52E8"/>
    <w:rsid w:val="00BF5439"/>
    <w:rsid w:val="00BF5B0C"/>
    <w:rsid w:val="00BF5C35"/>
    <w:rsid w:val="00BF5CFF"/>
    <w:rsid w:val="00BF62F9"/>
    <w:rsid w:val="00BF64A0"/>
    <w:rsid w:val="00BF6548"/>
    <w:rsid w:val="00BF68F0"/>
    <w:rsid w:val="00BF6D9D"/>
    <w:rsid w:val="00BF7148"/>
    <w:rsid w:val="00BF73B1"/>
    <w:rsid w:val="00BF7484"/>
    <w:rsid w:val="00BF7AD7"/>
    <w:rsid w:val="00BF7B71"/>
    <w:rsid w:val="00BF7BBE"/>
    <w:rsid w:val="00C000D4"/>
    <w:rsid w:val="00C001A8"/>
    <w:rsid w:val="00C002D2"/>
    <w:rsid w:val="00C006B9"/>
    <w:rsid w:val="00C0094D"/>
    <w:rsid w:val="00C0097B"/>
    <w:rsid w:val="00C00A47"/>
    <w:rsid w:val="00C00B5E"/>
    <w:rsid w:val="00C00CC5"/>
    <w:rsid w:val="00C00E63"/>
    <w:rsid w:val="00C00F3B"/>
    <w:rsid w:val="00C00FEB"/>
    <w:rsid w:val="00C01239"/>
    <w:rsid w:val="00C012D0"/>
    <w:rsid w:val="00C0163E"/>
    <w:rsid w:val="00C01697"/>
    <w:rsid w:val="00C016BB"/>
    <w:rsid w:val="00C01937"/>
    <w:rsid w:val="00C01A41"/>
    <w:rsid w:val="00C01DA0"/>
    <w:rsid w:val="00C02715"/>
    <w:rsid w:val="00C0286F"/>
    <w:rsid w:val="00C028F5"/>
    <w:rsid w:val="00C02A9C"/>
    <w:rsid w:val="00C02BCA"/>
    <w:rsid w:val="00C02E6D"/>
    <w:rsid w:val="00C02EFE"/>
    <w:rsid w:val="00C03958"/>
    <w:rsid w:val="00C03D25"/>
    <w:rsid w:val="00C04125"/>
    <w:rsid w:val="00C0451E"/>
    <w:rsid w:val="00C04628"/>
    <w:rsid w:val="00C0485C"/>
    <w:rsid w:val="00C04A58"/>
    <w:rsid w:val="00C04B4B"/>
    <w:rsid w:val="00C04B6A"/>
    <w:rsid w:val="00C04D06"/>
    <w:rsid w:val="00C05180"/>
    <w:rsid w:val="00C052D1"/>
    <w:rsid w:val="00C05505"/>
    <w:rsid w:val="00C056B0"/>
    <w:rsid w:val="00C058E0"/>
    <w:rsid w:val="00C05958"/>
    <w:rsid w:val="00C05C92"/>
    <w:rsid w:val="00C06342"/>
    <w:rsid w:val="00C0683F"/>
    <w:rsid w:val="00C0686A"/>
    <w:rsid w:val="00C069BA"/>
    <w:rsid w:val="00C06F77"/>
    <w:rsid w:val="00C070BA"/>
    <w:rsid w:val="00C07200"/>
    <w:rsid w:val="00C0725F"/>
    <w:rsid w:val="00C07332"/>
    <w:rsid w:val="00C075E0"/>
    <w:rsid w:val="00C07678"/>
    <w:rsid w:val="00C07797"/>
    <w:rsid w:val="00C07884"/>
    <w:rsid w:val="00C079F8"/>
    <w:rsid w:val="00C07BCB"/>
    <w:rsid w:val="00C07C76"/>
    <w:rsid w:val="00C07F5E"/>
    <w:rsid w:val="00C100C4"/>
    <w:rsid w:val="00C10C8D"/>
    <w:rsid w:val="00C10CBF"/>
    <w:rsid w:val="00C10F5E"/>
    <w:rsid w:val="00C10F6B"/>
    <w:rsid w:val="00C111DE"/>
    <w:rsid w:val="00C1138E"/>
    <w:rsid w:val="00C1164E"/>
    <w:rsid w:val="00C11A22"/>
    <w:rsid w:val="00C11B81"/>
    <w:rsid w:val="00C11C00"/>
    <w:rsid w:val="00C123A4"/>
    <w:rsid w:val="00C127BB"/>
    <w:rsid w:val="00C1297D"/>
    <w:rsid w:val="00C12C56"/>
    <w:rsid w:val="00C12F0F"/>
    <w:rsid w:val="00C12FA2"/>
    <w:rsid w:val="00C13025"/>
    <w:rsid w:val="00C13429"/>
    <w:rsid w:val="00C13A85"/>
    <w:rsid w:val="00C13B1F"/>
    <w:rsid w:val="00C13C42"/>
    <w:rsid w:val="00C13DE7"/>
    <w:rsid w:val="00C14173"/>
    <w:rsid w:val="00C143B5"/>
    <w:rsid w:val="00C1486B"/>
    <w:rsid w:val="00C14885"/>
    <w:rsid w:val="00C148FB"/>
    <w:rsid w:val="00C149B5"/>
    <w:rsid w:val="00C14B19"/>
    <w:rsid w:val="00C14DAA"/>
    <w:rsid w:val="00C14F87"/>
    <w:rsid w:val="00C15443"/>
    <w:rsid w:val="00C1555D"/>
    <w:rsid w:val="00C15631"/>
    <w:rsid w:val="00C1587B"/>
    <w:rsid w:val="00C15991"/>
    <w:rsid w:val="00C15B2F"/>
    <w:rsid w:val="00C16346"/>
    <w:rsid w:val="00C164DD"/>
    <w:rsid w:val="00C16E8F"/>
    <w:rsid w:val="00C170DD"/>
    <w:rsid w:val="00C17794"/>
    <w:rsid w:val="00C178C2"/>
    <w:rsid w:val="00C179D2"/>
    <w:rsid w:val="00C17AB4"/>
    <w:rsid w:val="00C17CC2"/>
    <w:rsid w:val="00C2042E"/>
    <w:rsid w:val="00C204C9"/>
    <w:rsid w:val="00C20951"/>
    <w:rsid w:val="00C20A41"/>
    <w:rsid w:val="00C20CD2"/>
    <w:rsid w:val="00C20F4C"/>
    <w:rsid w:val="00C2110B"/>
    <w:rsid w:val="00C2115C"/>
    <w:rsid w:val="00C21AEC"/>
    <w:rsid w:val="00C21E41"/>
    <w:rsid w:val="00C21E7D"/>
    <w:rsid w:val="00C226BF"/>
    <w:rsid w:val="00C22708"/>
    <w:rsid w:val="00C22769"/>
    <w:rsid w:val="00C22951"/>
    <w:rsid w:val="00C22AE0"/>
    <w:rsid w:val="00C22CA7"/>
    <w:rsid w:val="00C22DAF"/>
    <w:rsid w:val="00C22E0C"/>
    <w:rsid w:val="00C23053"/>
    <w:rsid w:val="00C23518"/>
    <w:rsid w:val="00C23A82"/>
    <w:rsid w:val="00C23E6F"/>
    <w:rsid w:val="00C2402E"/>
    <w:rsid w:val="00C24195"/>
    <w:rsid w:val="00C2439A"/>
    <w:rsid w:val="00C244A9"/>
    <w:rsid w:val="00C245B4"/>
    <w:rsid w:val="00C24618"/>
    <w:rsid w:val="00C249BD"/>
    <w:rsid w:val="00C24A7F"/>
    <w:rsid w:val="00C25112"/>
    <w:rsid w:val="00C25222"/>
    <w:rsid w:val="00C2522A"/>
    <w:rsid w:val="00C253DC"/>
    <w:rsid w:val="00C254F4"/>
    <w:rsid w:val="00C25D40"/>
    <w:rsid w:val="00C25D76"/>
    <w:rsid w:val="00C264E7"/>
    <w:rsid w:val="00C26537"/>
    <w:rsid w:val="00C26587"/>
    <w:rsid w:val="00C26854"/>
    <w:rsid w:val="00C26975"/>
    <w:rsid w:val="00C26E55"/>
    <w:rsid w:val="00C26FE2"/>
    <w:rsid w:val="00C271F0"/>
    <w:rsid w:val="00C27349"/>
    <w:rsid w:val="00C27693"/>
    <w:rsid w:val="00C276DB"/>
    <w:rsid w:val="00C27BB5"/>
    <w:rsid w:val="00C27CDF"/>
    <w:rsid w:val="00C27F12"/>
    <w:rsid w:val="00C30348"/>
    <w:rsid w:val="00C30D81"/>
    <w:rsid w:val="00C30FA6"/>
    <w:rsid w:val="00C3127C"/>
    <w:rsid w:val="00C313D7"/>
    <w:rsid w:val="00C31723"/>
    <w:rsid w:val="00C317AC"/>
    <w:rsid w:val="00C31932"/>
    <w:rsid w:val="00C31E08"/>
    <w:rsid w:val="00C3246A"/>
    <w:rsid w:val="00C32576"/>
    <w:rsid w:val="00C32954"/>
    <w:rsid w:val="00C32AA5"/>
    <w:rsid w:val="00C33309"/>
    <w:rsid w:val="00C33336"/>
    <w:rsid w:val="00C33484"/>
    <w:rsid w:val="00C33BE1"/>
    <w:rsid w:val="00C33FFA"/>
    <w:rsid w:val="00C3434E"/>
    <w:rsid w:val="00C34452"/>
    <w:rsid w:val="00C3470D"/>
    <w:rsid w:val="00C34816"/>
    <w:rsid w:val="00C34B53"/>
    <w:rsid w:val="00C34E45"/>
    <w:rsid w:val="00C34FB5"/>
    <w:rsid w:val="00C3511E"/>
    <w:rsid w:val="00C3535F"/>
    <w:rsid w:val="00C353D0"/>
    <w:rsid w:val="00C36984"/>
    <w:rsid w:val="00C369EB"/>
    <w:rsid w:val="00C36BBF"/>
    <w:rsid w:val="00C37192"/>
    <w:rsid w:val="00C371B1"/>
    <w:rsid w:val="00C37561"/>
    <w:rsid w:val="00C3780F"/>
    <w:rsid w:val="00C37EEC"/>
    <w:rsid w:val="00C4024F"/>
    <w:rsid w:val="00C402B9"/>
    <w:rsid w:val="00C4044B"/>
    <w:rsid w:val="00C40914"/>
    <w:rsid w:val="00C40A96"/>
    <w:rsid w:val="00C40B13"/>
    <w:rsid w:val="00C40BC3"/>
    <w:rsid w:val="00C40CCE"/>
    <w:rsid w:val="00C4114D"/>
    <w:rsid w:val="00C41227"/>
    <w:rsid w:val="00C413FE"/>
    <w:rsid w:val="00C4167D"/>
    <w:rsid w:val="00C4191C"/>
    <w:rsid w:val="00C41BDD"/>
    <w:rsid w:val="00C41BFF"/>
    <w:rsid w:val="00C41FF9"/>
    <w:rsid w:val="00C422BD"/>
    <w:rsid w:val="00C424CE"/>
    <w:rsid w:val="00C42537"/>
    <w:rsid w:val="00C4369D"/>
    <w:rsid w:val="00C43737"/>
    <w:rsid w:val="00C439DD"/>
    <w:rsid w:val="00C43C55"/>
    <w:rsid w:val="00C4408F"/>
    <w:rsid w:val="00C4442A"/>
    <w:rsid w:val="00C44ED1"/>
    <w:rsid w:val="00C44F3D"/>
    <w:rsid w:val="00C452E6"/>
    <w:rsid w:val="00C454CD"/>
    <w:rsid w:val="00C45943"/>
    <w:rsid w:val="00C460EC"/>
    <w:rsid w:val="00C461D7"/>
    <w:rsid w:val="00C4638A"/>
    <w:rsid w:val="00C466D3"/>
    <w:rsid w:val="00C466EE"/>
    <w:rsid w:val="00C468D8"/>
    <w:rsid w:val="00C46B18"/>
    <w:rsid w:val="00C46B96"/>
    <w:rsid w:val="00C47217"/>
    <w:rsid w:val="00C47953"/>
    <w:rsid w:val="00C47BEF"/>
    <w:rsid w:val="00C47D8D"/>
    <w:rsid w:val="00C47DEA"/>
    <w:rsid w:val="00C47F42"/>
    <w:rsid w:val="00C50587"/>
    <w:rsid w:val="00C50A1C"/>
    <w:rsid w:val="00C50A57"/>
    <w:rsid w:val="00C50F00"/>
    <w:rsid w:val="00C50F7C"/>
    <w:rsid w:val="00C50FE1"/>
    <w:rsid w:val="00C5124B"/>
    <w:rsid w:val="00C51457"/>
    <w:rsid w:val="00C51465"/>
    <w:rsid w:val="00C514D0"/>
    <w:rsid w:val="00C516EB"/>
    <w:rsid w:val="00C5192F"/>
    <w:rsid w:val="00C51FA3"/>
    <w:rsid w:val="00C52000"/>
    <w:rsid w:val="00C52205"/>
    <w:rsid w:val="00C52331"/>
    <w:rsid w:val="00C52856"/>
    <w:rsid w:val="00C528F3"/>
    <w:rsid w:val="00C528FC"/>
    <w:rsid w:val="00C52B4C"/>
    <w:rsid w:val="00C52E54"/>
    <w:rsid w:val="00C532A8"/>
    <w:rsid w:val="00C53793"/>
    <w:rsid w:val="00C539F6"/>
    <w:rsid w:val="00C53DE0"/>
    <w:rsid w:val="00C540AA"/>
    <w:rsid w:val="00C543F0"/>
    <w:rsid w:val="00C546C7"/>
    <w:rsid w:val="00C54E00"/>
    <w:rsid w:val="00C5500B"/>
    <w:rsid w:val="00C5563A"/>
    <w:rsid w:val="00C5577D"/>
    <w:rsid w:val="00C55CA9"/>
    <w:rsid w:val="00C55DD3"/>
    <w:rsid w:val="00C56446"/>
    <w:rsid w:val="00C567A8"/>
    <w:rsid w:val="00C56992"/>
    <w:rsid w:val="00C56ED8"/>
    <w:rsid w:val="00C5728E"/>
    <w:rsid w:val="00C57444"/>
    <w:rsid w:val="00C57DBA"/>
    <w:rsid w:val="00C57F6E"/>
    <w:rsid w:val="00C603FA"/>
    <w:rsid w:val="00C60524"/>
    <w:rsid w:val="00C60BF9"/>
    <w:rsid w:val="00C60EB0"/>
    <w:rsid w:val="00C6104B"/>
    <w:rsid w:val="00C611A1"/>
    <w:rsid w:val="00C611A8"/>
    <w:rsid w:val="00C6139D"/>
    <w:rsid w:val="00C61603"/>
    <w:rsid w:val="00C616B5"/>
    <w:rsid w:val="00C616D2"/>
    <w:rsid w:val="00C61A15"/>
    <w:rsid w:val="00C61F50"/>
    <w:rsid w:val="00C61F93"/>
    <w:rsid w:val="00C62179"/>
    <w:rsid w:val="00C6218C"/>
    <w:rsid w:val="00C62613"/>
    <w:rsid w:val="00C62745"/>
    <w:rsid w:val="00C62793"/>
    <w:rsid w:val="00C62A89"/>
    <w:rsid w:val="00C62B62"/>
    <w:rsid w:val="00C62BA8"/>
    <w:rsid w:val="00C62C62"/>
    <w:rsid w:val="00C62CDF"/>
    <w:rsid w:val="00C63762"/>
    <w:rsid w:val="00C637BB"/>
    <w:rsid w:val="00C63D1B"/>
    <w:rsid w:val="00C6408C"/>
    <w:rsid w:val="00C640C5"/>
    <w:rsid w:val="00C647BB"/>
    <w:rsid w:val="00C64D70"/>
    <w:rsid w:val="00C64ECA"/>
    <w:rsid w:val="00C6505C"/>
    <w:rsid w:val="00C650A6"/>
    <w:rsid w:val="00C6517B"/>
    <w:rsid w:val="00C651D8"/>
    <w:rsid w:val="00C656B1"/>
    <w:rsid w:val="00C656BF"/>
    <w:rsid w:val="00C65781"/>
    <w:rsid w:val="00C661C0"/>
    <w:rsid w:val="00C6648A"/>
    <w:rsid w:val="00C66D35"/>
    <w:rsid w:val="00C66DD5"/>
    <w:rsid w:val="00C66F8A"/>
    <w:rsid w:val="00C67032"/>
    <w:rsid w:val="00C6734E"/>
    <w:rsid w:val="00C6754B"/>
    <w:rsid w:val="00C67A07"/>
    <w:rsid w:val="00C67A4F"/>
    <w:rsid w:val="00C67A74"/>
    <w:rsid w:val="00C67DD7"/>
    <w:rsid w:val="00C67EB5"/>
    <w:rsid w:val="00C70279"/>
    <w:rsid w:val="00C7065F"/>
    <w:rsid w:val="00C710D4"/>
    <w:rsid w:val="00C711C4"/>
    <w:rsid w:val="00C713D2"/>
    <w:rsid w:val="00C717B7"/>
    <w:rsid w:val="00C717FE"/>
    <w:rsid w:val="00C7202D"/>
    <w:rsid w:val="00C7217B"/>
    <w:rsid w:val="00C72B0F"/>
    <w:rsid w:val="00C73046"/>
    <w:rsid w:val="00C7309F"/>
    <w:rsid w:val="00C7324A"/>
    <w:rsid w:val="00C73448"/>
    <w:rsid w:val="00C737A8"/>
    <w:rsid w:val="00C737CB"/>
    <w:rsid w:val="00C738C0"/>
    <w:rsid w:val="00C73BDA"/>
    <w:rsid w:val="00C73C20"/>
    <w:rsid w:val="00C73CF2"/>
    <w:rsid w:val="00C73F58"/>
    <w:rsid w:val="00C7406A"/>
    <w:rsid w:val="00C750B6"/>
    <w:rsid w:val="00C751ED"/>
    <w:rsid w:val="00C754D3"/>
    <w:rsid w:val="00C75639"/>
    <w:rsid w:val="00C75883"/>
    <w:rsid w:val="00C75A60"/>
    <w:rsid w:val="00C75D51"/>
    <w:rsid w:val="00C765E7"/>
    <w:rsid w:val="00C76614"/>
    <w:rsid w:val="00C767DB"/>
    <w:rsid w:val="00C7682C"/>
    <w:rsid w:val="00C76831"/>
    <w:rsid w:val="00C768CD"/>
    <w:rsid w:val="00C7691D"/>
    <w:rsid w:val="00C76BF4"/>
    <w:rsid w:val="00C7702C"/>
    <w:rsid w:val="00C770AB"/>
    <w:rsid w:val="00C7737D"/>
    <w:rsid w:val="00C775EE"/>
    <w:rsid w:val="00C77AED"/>
    <w:rsid w:val="00C77C49"/>
    <w:rsid w:val="00C77E7F"/>
    <w:rsid w:val="00C8006D"/>
    <w:rsid w:val="00C801D7"/>
    <w:rsid w:val="00C80546"/>
    <w:rsid w:val="00C8070B"/>
    <w:rsid w:val="00C807C8"/>
    <w:rsid w:val="00C807DA"/>
    <w:rsid w:val="00C810F1"/>
    <w:rsid w:val="00C8115E"/>
    <w:rsid w:val="00C811A5"/>
    <w:rsid w:val="00C813C0"/>
    <w:rsid w:val="00C81754"/>
    <w:rsid w:val="00C817F4"/>
    <w:rsid w:val="00C8190D"/>
    <w:rsid w:val="00C81A0C"/>
    <w:rsid w:val="00C81B3D"/>
    <w:rsid w:val="00C81EAF"/>
    <w:rsid w:val="00C8200C"/>
    <w:rsid w:val="00C8268E"/>
    <w:rsid w:val="00C826F4"/>
    <w:rsid w:val="00C8282A"/>
    <w:rsid w:val="00C82B97"/>
    <w:rsid w:val="00C82E22"/>
    <w:rsid w:val="00C82FD9"/>
    <w:rsid w:val="00C8339F"/>
    <w:rsid w:val="00C83507"/>
    <w:rsid w:val="00C8364F"/>
    <w:rsid w:val="00C83810"/>
    <w:rsid w:val="00C838D9"/>
    <w:rsid w:val="00C8396A"/>
    <w:rsid w:val="00C84078"/>
    <w:rsid w:val="00C843CC"/>
    <w:rsid w:val="00C84ADD"/>
    <w:rsid w:val="00C84F04"/>
    <w:rsid w:val="00C84F8B"/>
    <w:rsid w:val="00C85044"/>
    <w:rsid w:val="00C85299"/>
    <w:rsid w:val="00C852EF"/>
    <w:rsid w:val="00C853DD"/>
    <w:rsid w:val="00C85457"/>
    <w:rsid w:val="00C854A8"/>
    <w:rsid w:val="00C85785"/>
    <w:rsid w:val="00C85A2D"/>
    <w:rsid w:val="00C86164"/>
    <w:rsid w:val="00C86177"/>
    <w:rsid w:val="00C86348"/>
    <w:rsid w:val="00C86350"/>
    <w:rsid w:val="00C869C0"/>
    <w:rsid w:val="00C86A36"/>
    <w:rsid w:val="00C86BA5"/>
    <w:rsid w:val="00C86F75"/>
    <w:rsid w:val="00C86FE2"/>
    <w:rsid w:val="00C870B5"/>
    <w:rsid w:val="00C870DC"/>
    <w:rsid w:val="00C872B7"/>
    <w:rsid w:val="00C87343"/>
    <w:rsid w:val="00C874F3"/>
    <w:rsid w:val="00C8766F"/>
    <w:rsid w:val="00C876CE"/>
    <w:rsid w:val="00C877DA"/>
    <w:rsid w:val="00C90850"/>
    <w:rsid w:val="00C90AC4"/>
    <w:rsid w:val="00C90CA1"/>
    <w:rsid w:val="00C90D61"/>
    <w:rsid w:val="00C90DED"/>
    <w:rsid w:val="00C9121E"/>
    <w:rsid w:val="00C9134E"/>
    <w:rsid w:val="00C9143B"/>
    <w:rsid w:val="00C91822"/>
    <w:rsid w:val="00C918C1"/>
    <w:rsid w:val="00C91F98"/>
    <w:rsid w:val="00C91FDE"/>
    <w:rsid w:val="00C921D9"/>
    <w:rsid w:val="00C924F8"/>
    <w:rsid w:val="00C9289B"/>
    <w:rsid w:val="00C9291C"/>
    <w:rsid w:val="00C92A30"/>
    <w:rsid w:val="00C92BB4"/>
    <w:rsid w:val="00C92CDB"/>
    <w:rsid w:val="00C92F3B"/>
    <w:rsid w:val="00C930A0"/>
    <w:rsid w:val="00C93394"/>
    <w:rsid w:val="00C93615"/>
    <w:rsid w:val="00C9398A"/>
    <w:rsid w:val="00C93B34"/>
    <w:rsid w:val="00C94027"/>
    <w:rsid w:val="00C94439"/>
    <w:rsid w:val="00C94582"/>
    <w:rsid w:val="00C94876"/>
    <w:rsid w:val="00C94A31"/>
    <w:rsid w:val="00C9500B"/>
    <w:rsid w:val="00C957F4"/>
    <w:rsid w:val="00C958F0"/>
    <w:rsid w:val="00C95FC1"/>
    <w:rsid w:val="00C9603B"/>
    <w:rsid w:val="00C9603C"/>
    <w:rsid w:val="00C96133"/>
    <w:rsid w:val="00C96153"/>
    <w:rsid w:val="00C96221"/>
    <w:rsid w:val="00C962D1"/>
    <w:rsid w:val="00C965A5"/>
    <w:rsid w:val="00C969BF"/>
    <w:rsid w:val="00C96BB4"/>
    <w:rsid w:val="00C96DC2"/>
    <w:rsid w:val="00C97296"/>
    <w:rsid w:val="00C97640"/>
    <w:rsid w:val="00C976C4"/>
    <w:rsid w:val="00CA008F"/>
    <w:rsid w:val="00CA00E3"/>
    <w:rsid w:val="00CA022E"/>
    <w:rsid w:val="00CA02BC"/>
    <w:rsid w:val="00CA0334"/>
    <w:rsid w:val="00CA034D"/>
    <w:rsid w:val="00CA046E"/>
    <w:rsid w:val="00CA06FD"/>
    <w:rsid w:val="00CA0839"/>
    <w:rsid w:val="00CA0964"/>
    <w:rsid w:val="00CA0AF6"/>
    <w:rsid w:val="00CA0B71"/>
    <w:rsid w:val="00CA0D8E"/>
    <w:rsid w:val="00CA0F9C"/>
    <w:rsid w:val="00CA1106"/>
    <w:rsid w:val="00CA11B0"/>
    <w:rsid w:val="00CA1259"/>
    <w:rsid w:val="00CA1756"/>
    <w:rsid w:val="00CA19DE"/>
    <w:rsid w:val="00CA1C5A"/>
    <w:rsid w:val="00CA2615"/>
    <w:rsid w:val="00CA2AF1"/>
    <w:rsid w:val="00CA2B03"/>
    <w:rsid w:val="00CA30F6"/>
    <w:rsid w:val="00CA38F3"/>
    <w:rsid w:val="00CA38F9"/>
    <w:rsid w:val="00CA3E38"/>
    <w:rsid w:val="00CA4107"/>
    <w:rsid w:val="00CA4345"/>
    <w:rsid w:val="00CA45B4"/>
    <w:rsid w:val="00CA462B"/>
    <w:rsid w:val="00CA46A9"/>
    <w:rsid w:val="00CA537F"/>
    <w:rsid w:val="00CA5653"/>
    <w:rsid w:val="00CA5788"/>
    <w:rsid w:val="00CA583C"/>
    <w:rsid w:val="00CA5A01"/>
    <w:rsid w:val="00CA5B2D"/>
    <w:rsid w:val="00CA5CF8"/>
    <w:rsid w:val="00CA5FC2"/>
    <w:rsid w:val="00CA6247"/>
    <w:rsid w:val="00CA62A6"/>
    <w:rsid w:val="00CA635C"/>
    <w:rsid w:val="00CA6373"/>
    <w:rsid w:val="00CA64D7"/>
    <w:rsid w:val="00CA6DC5"/>
    <w:rsid w:val="00CA6EC6"/>
    <w:rsid w:val="00CA712A"/>
    <w:rsid w:val="00CA73BB"/>
    <w:rsid w:val="00CA74C1"/>
    <w:rsid w:val="00CA7A2B"/>
    <w:rsid w:val="00CA7BE2"/>
    <w:rsid w:val="00CA7CC5"/>
    <w:rsid w:val="00CA7E5C"/>
    <w:rsid w:val="00CA7FDC"/>
    <w:rsid w:val="00CB005A"/>
    <w:rsid w:val="00CB014D"/>
    <w:rsid w:val="00CB05B2"/>
    <w:rsid w:val="00CB0BE0"/>
    <w:rsid w:val="00CB10BD"/>
    <w:rsid w:val="00CB1156"/>
    <w:rsid w:val="00CB1176"/>
    <w:rsid w:val="00CB1443"/>
    <w:rsid w:val="00CB18A0"/>
    <w:rsid w:val="00CB1A99"/>
    <w:rsid w:val="00CB1DDD"/>
    <w:rsid w:val="00CB1FD5"/>
    <w:rsid w:val="00CB246F"/>
    <w:rsid w:val="00CB2720"/>
    <w:rsid w:val="00CB27D8"/>
    <w:rsid w:val="00CB2B90"/>
    <w:rsid w:val="00CB2E12"/>
    <w:rsid w:val="00CB2E9A"/>
    <w:rsid w:val="00CB2E9F"/>
    <w:rsid w:val="00CB34C5"/>
    <w:rsid w:val="00CB357B"/>
    <w:rsid w:val="00CB36ED"/>
    <w:rsid w:val="00CB3B4C"/>
    <w:rsid w:val="00CB3E66"/>
    <w:rsid w:val="00CB3EBF"/>
    <w:rsid w:val="00CB43E1"/>
    <w:rsid w:val="00CB4426"/>
    <w:rsid w:val="00CB4837"/>
    <w:rsid w:val="00CB4A39"/>
    <w:rsid w:val="00CB4DD5"/>
    <w:rsid w:val="00CB4ED1"/>
    <w:rsid w:val="00CB52C7"/>
    <w:rsid w:val="00CB568F"/>
    <w:rsid w:val="00CB57EE"/>
    <w:rsid w:val="00CB58A7"/>
    <w:rsid w:val="00CB590A"/>
    <w:rsid w:val="00CB5A3E"/>
    <w:rsid w:val="00CB5B35"/>
    <w:rsid w:val="00CB5BAF"/>
    <w:rsid w:val="00CB5BC5"/>
    <w:rsid w:val="00CB5DEC"/>
    <w:rsid w:val="00CB600F"/>
    <w:rsid w:val="00CB604B"/>
    <w:rsid w:val="00CB62B7"/>
    <w:rsid w:val="00CB6592"/>
    <w:rsid w:val="00CB68D2"/>
    <w:rsid w:val="00CB6C18"/>
    <w:rsid w:val="00CB704E"/>
    <w:rsid w:val="00CB719B"/>
    <w:rsid w:val="00CB72FC"/>
    <w:rsid w:val="00CB76D5"/>
    <w:rsid w:val="00CB7742"/>
    <w:rsid w:val="00CC0411"/>
    <w:rsid w:val="00CC0CC3"/>
    <w:rsid w:val="00CC0F4A"/>
    <w:rsid w:val="00CC0FE5"/>
    <w:rsid w:val="00CC1100"/>
    <w:rsid w:val="00CC15F2"/>
    <w:rsid w:val="00CC19BC"/>
    <w:rsid w:val="00CC1F53"/>
    <w:rsid w:val="00CC1F84"/>
    <w:rsid w:val="00CC288B"/>
    <w:rsid w:val="00CC2CEC"/>
    <w:rsid w:val="00CC31B5"/>
    <w:rsid w:val="00CC328E"/>
    <w:rsid w:val="00CC32A1"/>
    <w:rsid w:val="00CC32BE"/>
    <w:rsid w:val="00CC3382"/>
    <w:rsid w:val="00CC35A9"/>
    <w:rsid w:val="00CC35E1"/>
    <w:rsid w:val="00CC362B"/>
    <w:rsid w:val="00CC36B6"/>
    <w:rsid w:val="00CC3B17"/>
    <w:rsid w:val="00CC3DE8"/>
    <w:rsid w:val="00CC4241"/>
    <w:rsid w:val="00CC4896"/>
    <w:rsid w:val="00CC4930"/>
    <w:rsid w:val="00CC4DB0"/>
    <w:rsid w:val="00CC4E09"/>
    <w:rsid w:val="00CC5156"/>
    <w:rsid w:val="00CC51EC"/>
    <w:rsid w:val="00CC53F2"/>
    <w:rsid w:val="00CC5920"/>
    <w:rsid w:val="00CC593E"/>
    <w:rsid w:val="00CC5F0B"/>
    <w:rsid w:val="00CC663F"/>
    <w:rsid w:val="00CC689A"/>
    <w:rsid w:val="00CC6BCB"/>
    <w:rsid w:val="00CC6C83"/>
    <w:rsid w:val="00CC6E1A"/>
    <w:rsid w:val="00CC70C4"/>
    <w:rsid w:val="00CC7149"/>
    <w:rsid w:val="00CC765C"/>
    <w:rsid w:val="00CC7BF1"/>
    <w:rsid w:val="00CD02CD"/>
    <w:rsid w:val="00CD06B2"/>
    <w:rsid w:val="00CD0C11"/>
    <w:rsid w:val="00CD0D3A"/>
    <w:rsid w:val="00CD13D6"/>
    <w:rsid w:val="00CD14CA"/>
    <w:rsid w:val="00CD1546"/>
    <w:rsid w:val="00CD1B38"/>
    <w:rsid w:val="00CD237E"/>
    <w:rsid w:val="00CD24C9"/>
    <w:rsid w:val="00CD26D8"/>
    <w:rsid w:val="00CD286F"/>
    <w:rsid w:val="00CD28DE"/>
    <w:rsid w:val="00CD2ADD"/>
    <w:rsid w:val="00CD2BCC"/>
    <w:rsid w:val="00CD2BD8"/>
    <w:rsid w:val="00CD2FA5"/>
    <w:rsid w:val="00CD3302"/>
    <w:rsid w:val="00CD3591"/>
    <w:rsid w:val="00CD3758"/>
    <w:rsid w:val="00CD3BD1"/>
    <w:rsid w:val="00CD3BF4"/>
    <w:rsid w:val="00CD432C"/>
    <w:rsid w:val="00CD4643"/>
    <w:rsid w:val="00CD4C45"/>
    <w:rsid w:val="00CD4DCE"/>
    <w:rsid w:val="00CD5382"/>
    <w:rsid w:val="00CD5497"/>
    <w:rsid w:val="00CD5522"/>
    <w:rsid w:val="00CD55F6"/>
    <w:rsid w:val="00CD5746"/>
    <w:rsid w:val="00CD5AD6"/>
    <w:rsid w:val="00CD5C4A"/>
    <w:rsid w:val="00CD5E90"/>
    <w:rsid w:val="00CD613A"/>
    <w:rsid w:val="00CD632F"/>
    <w:rsid w:val="00CD6336"/>
    <w:rsid w:val="00CD655F"/>
    <w:rsid w:val="00CD663E"/>
    <w:rsid w:val="00CD66F3"/>
    <w:rsid w:val="00CD685A"/>
    <w:rsid w:val="00CD69F7"/>
    <w:rsid w:val="00CD7399"/>
    <w:rsid w:val="00CD7B6F"/>
    <w:rsid w:val="00CD7DD0"/>
    <w:rsid w:val="00CD7EE9"/>
    <w:rsid w:val="00CE04A4"/>
    <w:rsid w:val="00CE0570"/>
    <w:rsid w:val="00CE06CB"/>
    <w:rsid w:val="00CE0920"/>
    <w:rsid w:val="00CE1DA6"/>
    <w:rsid w:val="00CE1E6B"/>
    <w:rsid w:val="00CE20FE"/>
    <w:rsid w:val="00CE256A"/>
    <w:rsid w:val="00CE2632"/>
    <w:rsid w:val="00CE26EF"/>
    <w:rsid w:val="00CE2781"/>
    <w:rsid w:val="00CE28C1"/>
    <w:rsid w:val="00CE2B61"/>
    <w:rsid w:val="00CE2B81"/>
    <w:rsid w:val="00CE2E47"/>
    <w:rsid w:val="00CE2F40"/>
    <w:rsid w:val="00CE3232"/>
    <w:rsid w:val="00CE3374"/>
    <w:rsid w:val="00CE34C0"/>
    <w:rsid w:val="00CE3C53"/>
    <w:rsid w:val="00CE3E03"/>
    <w:rsid w:val="00CE3F70"/>
    <w:rsid w:val="00CE421B"/>
    <w:rsid w:val="00CE4237"/>
    <w:rsid w:val="00CE4317"/>
    <w:rsid w:val="00CE4506"/>
    <w:rsid w:val="00CE45C2"/>
    <w:rsid w:val="00CE45D0"/>
    <w:rsid w:val="00CE468D"/>
    <w:rsid w:val="00CE468F"/>
    <w:rsid w:val="00CE4A1D"/>
    <w:rsid w:val="00CE4BE4"/>
    <w:rsid w:val="00CE4C48"/>
    <w:rsid w:val="00CE4CC6"/>
    <w:rsid w:val="00CE51AA"/>
    <w:rsid w:val="00CE53AD"/>
    <w:rsid w:val="00CE545E"/>
    <w:rsid w:val="00CE5711"/>
    <w:rsid w:val="00CE57ED"/>
    <w:rsid w:val="00CE5C7B"/>
    <w:rsid w:val="00CE5D99"/>
    <w:rsid w:val="00CE6077"/>
    <w:rsid w:val="00CE62C7"/>
    <w:rsid w:val="00CE6868"/>
    <w:rsid w:val="00CE6CF8"/>
    <w:rsid w:val="00CE70B1"/>
    <w:rsid w:val="00CE715D"/>
    <w:rsid w:val="00CE7391"/>
    <w:rsid w:val="00CE7411"/>
    <w:rsid w:val="00CE748D"/>
    <w:rsid w:val="00CE749C"/>
    <w:rsid w:val="00CE7806"/>
    <w:rsid w:val="00CE7910"/>
    <w:rsid w:val="00CE7BBC"/>
    <w:rsid w:val="00CE7D82"/>
    <w:rsid w:val="00CF035D"/>
    <w:rsid w:val="00CF0498"/>
    <w:rsid w:val="00CF0877"/>
    <w:rsid w:val="00CF0A02"/>
    <w:rsid w:val="00CF0A36"/>
    <w:rsid w:val="00CF0C21"/>
    <w:rsid w:val="00CF0E3C"/>
    <w:rsid w:val="00CF101B"/>
    <w:rsid w:val="00CF11AB"/>
    <w:rsid w:val="00CF1566"/>
    <w:rsid w:val="00CF156E"/>
    <w:rsid w:val="00CF16AE"/>
    <w:rsid w:val="00CF16E0"/>
    <w:rsid w:val="00CF1804"/>
    <w:rsid w:val="00CF1C87"/>
    <w:rsid w:val="00CF1FDA"/>
    <w:rsid w:val="00CF22A2"/>
    <w:rsid w:val="00CF24BC"/>
    <w:rsid w:val="00CF25F5"/>
    <w:rsid w:val="00CF2AAD"/>
    <w:rsid w:val="00CF2BC8"/>
    <w:rsid w:val="00CF2D5B"/>
    <w:rsid w:val="00CF2D77"/>
    <w:rsid w:val="00CF2D7A"/>
    <w:rsid w:val="00CF2E53"/>
    <w:rsid w:val="00CF3141"/>
    <w:rsid w:val="00CF393F"/>
    <w:rsid w:val="00CF3A08"/>
    <w:rsid w:val="00CF3FC9"/>
    <w:rsid w:val="00CF42E5"/>
    <w:rsid w:val="00CF4700"/>
    <w:rsid w:val="00CF4825"/>
    <w:rsid w:val="00CF4E5D"/>
    <w:rsid w:val="00CF510F"/>
    <w:rsid w:val="00CF54F6"/>
    <w:rsid w:val="00CF5911"/>
    <w:rsid w:val="00CF5930"/>
    <w:rsid w:val="00CF5A04"/>
    <w:rsid w:val="00CF5C6C"/>
    <w:rsid w:val="00CF5E90"/>
    <w:rsid w:val="00CF5ECD"/>
    <w:rsid w:val="00CF5F69"/>
    <w:rsid w:val="00CF634C"/>
    <w:rsid w:val="00CF6422"/>
    <w:rsid w:val="00CF6491"/>
    <w:rsid w:val="00CF6886"/>
    <w:rsid w:val="00CF69CB"/>
    <w:rsid w:val="00CF6A32"/>
    <w:rsid w:val="00CF6A7C"/>
    <w:rsid w:val="00CF6AC3"/>
    <w:rsid w:val="00CF6BF3"/>
    <w:rsid w:val="00CF6D2F"/>
    <w:rsid w:val="00CF77E2"/>
    <w:rsid w:val="00CF7E29"/>
    <w:rsid w:val="00D00183"/>
    <w:rsid w:val="00D00334"/>
    <w:rsid w:val="00D0055E"/>
    <w:rsid w:val="00D00CAE"/>
    <w:rsid w:val="00D00CCC"/>
    <w:rsid w:val="00D01620"/>
    <w:rsid w:val="00D01655"/>
    <w:rsid w:val="00D016B5"/>
    <w:rsid w:val="00D0178E"/>
    <w:rsid w:val="00D01AE8"/>
    <w:rsid w:val="00D01B0D"/>
    <w:rsid w:val="00D01DD9"/>
    <w:rsid w:val="00D02380"/>
    <w:rsid w:val="00D023BB"/>
    <w:rsid w:val="00D026A2"/>
    <w:rsid w:val="00D02793"/>
    <w:rsid w:val="00D027EB"/>
    <w:rsid w:val="00D02909"/>
    <w:rsid w:val="00D02D86"/>
    <w:rsid w:val="00D03221"/>
    <w:rsid w:val="00D033BA"/>
    <w:rsid w:val="00D034C2"/>
    <w:rsid w:val="00D03523"/>
    <w:rsid w:val="00D0366D"/>
    <w:rsid w:val="00D036ED"/>
    <w:rsid w:val="00D03A3F"/>
    <w:rsid w:val="00D03D49"/>
    <w:rsid w:val="00D04292"/>
    <w:rsid w:val="00D042AC"/>
    <w:rsid w:val="00D042D3"/>
    <w:rsid w:val="00D04655"/>
    <w:rsid w:val="00D04861"/>
    <w:rsid w:val="00D04B27"/>
    <w:rsid w:val="00D04DE5"/>
    <w:rsid w:val="00D056A2"/>
    <w:rsid w:val="00D05737"/>
    <w:rsid w:val="00D057D0"/>
    <w:rsid w:val="00D057FD"/>
    <w:rsid w:val="00D05D49"/>
    <w:rsid w:val="00D05FA6"/>
    <w:rsid w:val="00D0605F"/>
    <w:rsid w:val="00D0612E"/>
    <w:rsid w:val="00D0616F"/>
    <w:rsid w:val="00D06A96"/>
    <w:rsid w:val="00D06B01"/>
    <w:rsid w:val="00D06DBC"/>
    <w:rsid w:val="00D06EAB"/>
    <w:rsid w:val="00D072B5"/>
    <w:rsid w:val="00D074B5"/>
    <w:rsid w:val="00D074DA"/>
    <w:rsid w:val="00D075F7"/>
    <w:rsid w:val="00D0786F"/>
    <w:rsid w:val="00D07ABB"/>
    <w:rsid w:val="00D1025A"/>
    <w:rsid w:val="00D102BF"/>
    <w:rsid w:val="00D102D4"/>
    <w:rsid w:val="00D1079D"/>
    <w:rsid w:val="00D10895"/>
    <w:rsid w:val="00D10EAC"/>
    <w:rsid w:val="00D10FB3"/>
    <w:rsid w:val="00D11B5B"/>
    <w:rsid w:val="00D11C67"/>
    <w:rsid w:val="00D11CE9"/>
    <w:rsid w:val="00D11CF5"/>
    <w:rsid w:val="00D131A6"/>
    <w:rsid w:val="00D13797"/>
    <w:rsid w:val="00D13B8A"/>
    <w:rsid w:val="00D13BBB"/>
    <w:rsid w:val="00D13CFD"/>
    <w:rsid w:val="00D1421C"/>
    <w:rsid w:val="00D1432F"/>
    <w:rsid w:val="00D1453A"/>
    <w:rsid w:val="00D146EF"/>
    <w:rsid w:val="00D14B1C"/>
    <w:rsid w:val="00D14ECD"/>
    <w:rsid w:val="00D150FB"/>
    <w:rsid w:val="00D1535C"/>
    <w:rsid w:val="00D155A2"/>
    <w:rsid w:val="00D15643"/>
    <w:rsid w:val="00D158ED"/>
    <w:rsid w:val="00D15D73"/>
    <w:rsid w:val="00D15F5C"/>
    <w:rsid w:val="00D15F9A"/>
    <w:rsid w:val="00D160D0"/>
    <w:rsid w:val="00D1625B"/>
    <w:rsid w:val="00D1641B"/>
    <w:rsid w:val="00D167DD"/>
    <w:rsid w:val="00D16952"/>
    <w:rsid w:val="00D169BB"/>
    <w:rsid w:val="00D16C98"/>
    <w:rsid w:val="00D16D4A"/>
    <w:rsid w:val="00D16EE6"/>
    <w:rsid w:val="00D16EFA"/>
    <w:rsid w:val="00D1704D"/>
    <w:rsid w:val="00D170B6"/>
    <w:rsid w:val="00D1738A"/>
    <w:rsid w:val="00D1748B"/>
    <w:rsid w:val="00D174ED"/>
    <w:rsid w:val="00D17587"/>
    <w:rsid w:val="00D178C7"/>
    <w:rsid w:val="00D17BC7"/>
    <w:rsid w:val="00D17BD8"/>
    <w:rsid w:val="00D20116"/>
    <w:rsid w:val="00D20521"/>
    <w:rsid w:val="00D2057D"/>
    <w:rsid w:val="00D20676"/>
    <w:rsid w:val="00D209FF"/>
    <w:rsid w:val="00D20A41"/>
    <w:rsid w:val="00D20FC6"/>
    <w:rsid w:val="00D2144D"/>
    <w:rsid w:val="00D219F8"/>
    <w:rsid w:val="00D21D18"/>
    <w:rsid w:val="00D21FD9"/>
    <w:rsid w:val="00D22029"/>
    <w:rsid w:val="00D22228"/>
    <w:rsid w:val="00D2229C"/>
    <w:rsid w:val="00D2275F"/>
    <w:rsid w:val="00D22B4E"/>
    <w:rsid w:val="00D22BF7"/>
    <w:rsid w:val="00D23126"/>
    <w:rsid w:val="00D23485"/>
    <w:rsid w:val="00D23493"/>
    <w:rsid w:val="00D23B9D"/>
    <w:rsid w:val="00D24021"/>
    <w:rsid w:val="00D24060"/>
    <w:rsid w:val="00D24066"/>
    <w:rsid w:val="00D24269"/>
    <w:rsid w:val="00D242B7"/>
    <w:rsid w:val="00D2441A"/>
    <w:rsid w:val="00D2456B"/>
    <w:rsid w:val="00D24590"/>
    <w:rsid w:val="00D245AB"/>
    <w:rsid w:val="00D24B42"/>
    <w:rsid w:val="00D24F4C"/>
    <w:rsid w:val="00D24F74"/>
    <w:rsid w:val="00D25119"/>
    <w:rsid w:val="00D255B3"/>
    <w:rsid w:val="00D25797"/>
    <w:rsid w:val="00D259F9"/>
    <w:rsid w:val="00D25E10"/>
    <w:rsid w:val="00D260B9"/>
    <w:rsid w:val="00D260E9"/>
    <w:rsid w:val="00D263F9"/>
    <w:rsid w:val="00D26819"/>
    <w:rsid w:val="00D26C96"/>
    <w:rsid w:val="00D26EF9"/>
    <w:rsid w:val="00D26FFA"/>
    <w:rsid w:val="00D270F4"/>
    <w:rsid w:val="00D27645"/>
    <w:rsid w:val="00D2783F"/>
    <w:rsid w:val="00D27B10"/>
    <w:rsid w:val="00D27CFF"/>
    <w:rsid w:val="00D2D3C4"/>
    <w:rsid w:val="00D30385"/>
    <w:rsid w:val="00D3040D"/>
    <w:rsid w:val="00D30447"/>
    <w:rsid w:val="00D304F9"/>
    <w:rsid w:val="00D308F0"/>
    <w:rsid w:val="00D30935"/>
    <w:rsid w:val="00D30F4F"/>
    <w:rsid w:val="00D31625"/>
    <w:rsid w:val="00D317A5"/>
    <w:rsid w:val="00D318E8"/>
    <w:rsid w:val="00D3196C"/>
    <w:rsid w:val="00D31999"/>
    <w:rsid w:val="00D31C0C"/>
    <w:rsid w:val="00D32441"/>
    <w:rsid w:val="00D32AC4"/>
    <w:rsid w:val="00D32C9E"/>
    <w:rsid w:val="00D332C0"/>
    <w:rsid w:val="00D336DB"/>
    <w:rsid w:val="00D33A89"/>
    <w:rsid w:val="00D33E55"/>
    <w:rsid w:val="00D34022"/>
    <w:rsid w:val="00D341A9"/>
    <w:rsid w:val="00D3466A"/>
    <w:rsid w:val="00D34B0E"/>
    <w:rsid w:val="00D35043"/>
    <w:rsid w:val="00D353B7"/>
    <w:rsid w:val="00D356DE"/>
    <w:rsid w:val="00D35718"/>
    <w:rsid w:val="00D358C7"/>
    <w:rsid w:val="00D35A05"/>
    <w:rsid w:val="00D35A4B"/>
    <w:rsid w:val="00D36143"/>
    <w:rsid w:val="00D3617A"/>
    <w:rsid w:val="00D3643B"/>
    <w:rsid w:val="00D36502"/>
    <w:rsid w:val="00D366FC"/>
    <w:rsid w:val="00D36893"/>
    <w:rsid w:val="00D368E4"/>
    <w:rsid w:val="00D369AE"/>
    <w:rsid w:val="00D36BF4"/>
    <w:rsid w:val="00D36F29"/>
    <w:rsid w:val="00D37308"/>
    <w:rsid w:val="00D3770D"/>
    <w:rsid w:val="00D37A00"/>
    <w:rsid w:val="00D37B30"/>
    <w:rsid w:val="00D37DB7"/>
    <w:rsid w:val="00D37DF6"/>
    <w:rsid w:val="00D4071F"/>
    <w:rsid w:val="00D409D6"/>
    <w:rsid w:val="00D40A16"/>
    <w:rsid w:val="00D40A44"/>
    <w:rsid w:val="00D41593"/>
    <w:rsid w:val="00D41C0E"/>
    <w:rsid w:val="00D41E8E"/>
    <w:rsid w:val="00D41F27"/>
    <w:rsid w:val="00D420EF"/>
    <w:rsid w:val="00D422AA"/>
    <w:rsid w:val="00D4267A"/>
    <w:rsid w:val="00D4273D"/>
    <w:rsid w:val="00D430EC"/>
    <w:rsid w:val="00D431C0"/>
    <w:rsid w:val="00D43272"/>
    <w:rsid w:val="00D43784"/>
    <w:rsid w:val="00D437B8"/>
    <w:rsid w:val="00D4388E"/>
    <w:rsid w:val="00D43BD6"/>
    <w:rsid w:val="00D43D76"/>
    <w:rsid w:val="00D43E03"/>
    <w:rsid w:val="00D440A7"/>
    <w:rsid w:val="00D440AD"/>
    <w:rsid w:val="00D4410D"/>
    <w:rsid w:val="00D44146"/>
    <w:rsid w:val="00D4423D"/>
    <w:rsid w:val="00D44431"/>
    <w:rsid w:val="00D445DC"/>
    <w:rsid w:val="00D45336"/>
    <w:rsid w:val="00D45684"/>
    <w:rsid w:val="00D456B2"/>
    <w:rsid w:val="00D457C6"/>
    <w:rsid w:val="00D458CA"/>
    <w:rsid w:val="00D45984"/>
    <w:rsid w:val="00D459CA"/>
    <w:rsid w:val="00D45CEB"/>
    <w:rsid w:val="00D461ED"/>
    <w:rsid w:val="00D463C3"/>
    <w:rsid w:val="00D46459"/>
    <w:rsid w:val="00D4687E"/>
    <w:rsid w:val="00D46960"/>
    <w:rsid w:val="00D46B08"/>
    <w:rsid w:val="00D46C74"/>
    <w:rsid w:val="00D46D5D"/>
    <w:rsid w:val="00D47084"/>
    <w:rsid w:val="00D47431"/>
    <w:rsid w:val="00D4771C"/>
    <w:rsid w:val="00D477EF"/>
    <w:rsid w:val="00D47BCD"/>
    <w:rsid w:val="00D47E5F"/>
    <w:rsid w:val="00D500E9"/>
    <w:rsid w:val="00D5017D"/>
    <w:rsid w:val="00D505D1"/>
    <w:rsid w:val="00D509D6"/>
    <w:rsid w:val="00D50BBF"/>
    <w:rsid w:val="00D50E0D"/>
    <w:rsid w:val="00D510E3"/>
    <w:rsid w:val="00D513C4"/>
    <w:rsid w:val="00D5171E"/>
    <w:rsid w:val="00D51A01"/>
    <w:rsid w:val="00D51C2B"/>
    <w:rsid w:val="00D51C4A"/>
    <w:rsid w:val="00D51D12"/>
    <w:rsid w:val="00D51D7C"/>
    <w:rsid w:val="00D51EC1"/>
    <w:rsid w:val="00D51ED1"/>
    <w:rsid w:val="00D5210E"/>
    <w:rsid w:val="00D5212D"/>
    <w:rsid w:val="00D522DD"/>
    <w:rsid w:val="00D5273F"/>
    <w:rsid w:val="00D527B3"/>
    <w:rsid w:val="00D52C0E"/>
    <w:rsid w:val="00D52C14"/>
    <w:rsid w:val="00D534D8"/>
    <w:rsid w:val="00D5356C"/>
    <w:rsid w:val="00D5385E"/>
    <w:rsid w:val="00D539A8"/>
    <w:rsid w:val="00D53BF8"/>
    <w:rsid w:val="00D53C8B"/>
    <w:rsid w:val="00D53DAC"/>
    <w:rsid w:val="00D5411C"/>
    <w:rsid w:val="00D542E5"/>
    <w:rsid w:val="00D542F6"/>
    <w:rsid w:val="00D54947"/>
    <w:rsid w:val="00D54D60"/>
    <w:rsid w:val="00D54E3C"/>
    <w:rsid w:val="00D54F54"/>
    <w:rsid w:val="00D55395"/>
    <w:rsid w:val="00D559A2"/>
    <w:rsid w:val="00D55E0B"/>
    <w:rsid w:val="00D55EC1"/>
    <w:rsid w:val="00D56106"/>
    <w:rsid w:val="00D561FD"/>
    <w:rsid w:val="00D56481"/>
    <w:rsid w:val="00D565F6"/>
    <w:rsid w:val="00D56822"/>
    <w:rsid w:val="00D56851"/>
    <w:rsid w:val="00D569D5"/>
    <w:rsid w:val="00D56AFF"/>
    <w:rsid w:val="00D56BFD"/>
    <w:rsid w:val="00D56E08"/>
    <w:rsid w:val="00D56E53"/>
    <w:rsid w:val="00D572FB"/>
    <w:rsid w:val="00D5731C"/>
    <w:rsid w:val="00D57619"/>
    <w:rsid w:val="00D57697"/>
    <w:rsid w:val="00D57BD8"/>
    <w:rsid w:val="00D57DFB"/>
    <w:rsid w:val="00D57FB7"/>
    <w:rsid w:val="00D60688"/>
    <w:rsid w:val="00D6084B"/>
    <w:rsid w:val="00D60A6E"/>
    <w:rsid w:val="00D60AF3"/>
    <w:rsid w:val="00D60F55"/>
    <w:rsid w:val="00D613FF"/>
    <w:rsid w:val="00D61427"/>
    <w:rsid w:val="00D614FE"/>
    <w:rsid w:val="00D61511"/>
    <w:rsid w:val="00D61B69"/>
    <w:rsid w:val="00D61DF6"/>
    <w:rsid w:val="00D61EC1"/>
    <w:rsid w:val="00D620C5"/>
    <w:rsid w:val="00D620DB"/>
    <w:rsid w:val="00D62300"/>
    <w:rsid w:val="00D623E7"/>
    <w:rsid w:val="00D62689"/>
    <w:rsid w:val="00D62917"/>
    <w:rsid w:val="00D62C3E"/>
    <w:rsid w:val="00D6346C"/>
    <w:rsid w:val="00D637FA"/>
    <w:rsid w:val="00D63A4F"/>
    <w:rsid w:val="00D63F01"/>
    <w:rsid w:val="00D64075"/>
    <w:rsid w:val="00D647CF"/>
    <w:rsid w:val="00D64969"/>
    <w:rsid w:val="00D64C56"/>
    <w:rsid w:val="00D65083"/>
    <w:rsid w:val="00D650BF"/>
    <w:rsid w:val="00D6526E"/>
    <w:rsid w:val="00D65335"/>
    <w:rsid w:val="00D65482"/>
    <w:rsid w:val="00D654EC"/>
    <w:rsid w:val="00D6574A"/>
    <w:rsid w:val="00D65941"/>
    <w:rsid w:val="00D65CE1"/>
    <w:rsid w:val="00D65D78"/>
    <w:rsid w:val="00D65EE6"/>
    <w:rsid w:val="00D661CF"/>
    <w:rsid w:val="00D66737"/>
    <w:rsid w:val="00D66997"/>
    <w:rsid w:val="00D66A6C"/>
    <w:rsid w:val="00D66BF1"/>
    <w:rsid w:val="00D66D10"/>
    <w:rsid w:val="00D67087"/>
    <w:rsid w:val="00D6718C"/>
    <w:rsid w:val="00D67227"/>
    <w:rsid w:val="00D6732C"/>
    <w:rsid w:val="00D6767B"/>
    <w:rsid w:val="00D67920"/>
    <w:rsid w:val="00D67CDA"/>
    <w:rsid w:val="00D7042E"/>
    <w:rsid w:val="00D70527"/>
    <w:rsid w:val="00D70537"/>
    <w:rsid w:val="00D70B5F"/>
    <w:rsid w:val="00D70B6B"/>
    <w:rsid w:val="00D71004"/>
    <w:rsid w:val="00D7110A"/>
    <w:rsid w:val="00D714EB"/>
    <w:rsid w:val="00D715ED"/>
    <w:rsid w:val="00D7178C"/>
    <w:rsid w:val="00D7184E"/>
    <w:rsid w:val="00D71A71"/>
    <w:rsid w:val="00D71FD1"/>
    <w:rsid w:val="00D71FDB"/>
    <w:rsid w:val="00D724EB"/>
    <w:rsid w:val="00D72CEB"/>
    <w:rsid w:val="00D72E92"/>
    <w:rsid w:val="00D73361"/>
    <w:rsid w:val="00D734E6"/>
    <w:rsid w:val="00D73CAA"/>
    <w:rsid w:val="00D74057"/>
    <w:rsid w:val="00D7427B"/>
    <w:rsid w:val="00D74320"/>
    <w:rsid w:val="00D74402"/>
    <w:rsid w:val="00D746F0"/>
    <w:rsid w:val="00D74B71"/>
    <w:rsid w:val="00D75107"/>
    <w:rsid w:val="00D75137"/>
    <w:rsid w:val="00D7522F"/>
    <w:rsid w:val="00D753F7"/>
    <w:rsid w:val="00D7551F"/>
    <w:rsid w:val="00D7575F"/>
    <w:rsid w:val="00D75B7A"/>
    <w:rsid w:val="00D75ECB"/>
    <w:rsid w:val="00D761CE"/>
    <w:rsid w:val="00D76307"/>
    <w:rsid w:val="00D76340"/>
    <w:rsid w:val="00D76411"/>
    <w:rsid w:val="00D76555"/>
    <w:rsid w:val="00D76624"/>
    <w:rsid w:val="00D7694E"/>
    <w:rsid w:val="00D76A21"/>
    <w:rsid w:val="00D76B7A"/>
    <w:rsid w:val="00D76C89"/>
    <w:rsid w:val="00D76F87"/>
    <w:rsid w:val="00D770C7"/>
    <w:rsid w:val="00D775CE"/>
    <w:rsid w:val="00D77872"/>
    <w:rsid w:val="00D7792C"/>
    <w:rsid w:val="00D77A92"/>
    <w:rsid w:val="00D80163"/>
    <w:rsid w:val="00D80696"/>
    <w:rsid w:val="00D806BC"/>
    <w:rsid w:val="00D8097E"/>
    <w:rsid w:val="00D809E2"/>
    <w:rsid w:val="00D80CD9"/>
    <w:rsid w:val="00D80DBB"/>
    <w:rsid w:val="00D80F29"/>
    <w:rsid w:val="00D81690"/>
    <w:rsid w:val="00D818CE"/>
    <w:rsid w:val="00D81B07"/>
    <w:rsid w:val="00D81F92"/>
    <w:rsid w:val="00D82051"/>
    <w:rsid w:val="00D82161"/>
    <w:rsid w:val="00D82377"/>
    <w:rsid w:val="00D8252E"/>
    <w:rsid w:val="00D82FF7"/>
    <w:rsid w:val="00D838EC"/>
    <w:rsid w:val="00D83A75"/>
    <w:rsid w:val="00D83B7B"/>
    <w:rsid w:val="00D840F0"/>
    <w:rsid w:val="00D8437C"/>
    <w:rsid w:val="00D84527"/>
    <w:rsid w:val="00D8477D"/>
    <w:rsid w:val="00D848E7"/>
    <w:rsid w:val="00D8492B"/>
    <w:rsid w:val="00D8495B"/>
    <w:rsid w:val="00D84B93"/>
    <w:rsid w:val="00D84BCB"/>
    <w:rsid w:val="00D84C61"/>
    <w:rsid w:val="00D84D70"/>
    <w:rsid w:val="00D85151"/>
    <w:rsid w:val="00D85454"/>
    <w:rsid w:val="00D855EA"/>
    <w:rsid w:val="00D8564E"/>
    <w:rsid w:val="00D85694"/>
    <w:rsid w:val="00D8569A"/>
    <w:rsid w:val="00D856C5"/>
    <w:rsid w:val="00D85E3B"/>
    <w:rsid w:val="00D86434"/>
    <w:rsid w:val="00D86606"/>
    <w:rsid w:val="00D868A1"/>
    <w:rsid w:val="00D86A38"/>
    <w:rsid w:val="00D86AEA"/>
    <w:rsid w:val="00D86C67"/>
    <w:rsid w:val="00D871E7"/>
    <w:rsid w:val="00D87381"/>
    <w:rsid w:val="00D873A4"/>
    <w:rsid w:val="00D874AE"/>
    <w:rsid w:val="00D874EE"/>
    <w:rsid w:val="00D87791"/>
    <w:rsid w:val="00D87CC6"/>
    <w:rsid w:val="00D87D28"/>
    <w:rsid w:val="00D87E30"/>
    <w:rsid w:val="00D90244"/>
    <w:rsid w:val="00D9050E"/>
    <w:rsid w:val="00D90592"/>
    <w:rsid w:val="00D906B7"/>
    <w:rsid w:val="00D90A77"/>
    <w:rsid w:val="00D90D63"/>
    <w:rsid w:val="00D91009"/>
    <w:rsid w:val="00D9103A"/>
    <w:rsid w:val="00D9119B"/>
    <w:rsid w:val="00D91351"/>
    <w:rsid w:val="00D91618"/>
    <w:rsid w:val="00D919F8"/>
    <w:rsid w:val="00D92D68"/>
    <w:rsid w:val="00D92E43"/>
    <w:rsid w:val="00D932F9"/>
    <w:rsid w:val="00D93368"/>
    <w:rsid w:val="00D93536"/>
    <w:rsid w:val="00D936AF"/>
    <w:rsid w:val="00D93942"/>
    <w:rsid w:val="00D93BF7"/>
    <w:rsid w:val="00D9403C"/>
    <w:rsid w:val="00D94341"/>
    <w:rsid w:val="00D943FD"/>
    <w:rsid w:val="00D944ED"/>
    <w:rsid w:val="00D946CC"/>
    <w:rsid w:val="00D9473E"/>
    <w:rsid w:val="00D949FC"/>
    <w:rsid w:val="00D94E1A"/>
    <w:rsid w:val="00D950E6"/>
    <w:rsid w:val="00D953F1"/>
    <w:rsid w:val="00D95A5F"/>
    <w:rsid w:val="00D95AB1"/>
    <w:rsid w:val="00D95CE0"/>
    <w:rsid w:val="00D95ECA"/>
    <w:rsid w:val="00D95EDB"/>
    <w:rsid w:val="00D96330"/>
    <w:rsid w:val="00D963BD"/>
    <w:rsid w:val="00D963E2"/>
    <w:rsid w:val="00D96581"/>
    <w:rsid w:val="00D9658C"/>
    <w:rsid w:val="00D9689A"/>
    <w:rsid w:val="00D96B14"/>
    <w:rsid w:val="00D96BE7"/>
    <w:rsid w:val="00D970FF"/>
    <w:rsid w:val="00D9729B"/>
    <w:rsid w:val="00D9747B"/>
    <w:rsid w:val="00D9790C"/>
    <w:rsid w:val="00D979F0"/>
    <w:rsid w:val="00D97BF1"/>
    <w:rsid w:val="00D97D49"/>
    <w:rsid w:val="00D97F67"/>
    <w:rsid w:val="00D97FE8"/>
    <w:rsid w:val="00DA03D8"/>
    <w:rsid w:val="00DA03E9"/>
    <w:rsid w:val="00DA04A8"/>
    <w:rsid w:val="00DA06DA"/>
    <w:rsid w:val="00DA0A33"/>
    <w:rsid w:val="00DA0BBB"/>
    <w:rsid w:val="00DA0C96"/>
    <w:rsid w:val="00DA0DE0"/>
    <w:rsid w:val="00DA0F92"/>
    <w:rsid w:val="00DA1218"/>
    <w:rsid w:val="00DA14F0"/>
    <w:rsid w:val="00DA16DA"/>
    <w:rsid w:val="00DA1849"/>
    <w:rsid w:val="00DA1862"/>
    <w:rsid w:val="00DA1867"/>
    <w:rsid w:val="00DA1CB5"/>
    <w:rsid w:val="00DA1CEE"/>
    <w:rsid w:val="00DA1DFC"/>
    <w:rsid w:val="00DA1E7B"/>
    <w:rsid w:val="00DA2337"/>
    <w:rsid w:val="00DA23E0"/>
    <w:rsid w:val="00DA2754"/>
    <w:rsid w:val="00DA2B91"/>
    <w:rsid w:val="00DA2C9A"/>
    <w:rsid w:val="00DA3147"/>
    <w:rsid w:val="00DA3179"/>
    <w:rsid w:val="00DA319F"/>
    <w:rsid w:val="00DA330E"/>
    <w:rsid w:val="00DA3823"/>
    <w:rsid w:val="00DA3C62"/>
    <w:rsid w:val="00DA41E5"/>
    <w:rsid w:val="00DA437E"/>
    <w:rsid w:val="00DA4773"/>
    <w:rsid w:val="00DA49CA"/>
    <w:rsid w:val="00DA49F5"/>
    <w:rsid w:val="00DA4BEA"/>
    <w:rsid w:val="00DA4BF4"/>
    <w:rsid w:val="00DA4C35"/>
    <w:rsid w:val="00DA4E07"/>
    <w:rsid w:val="00DA4F66"/>
    <w:rsid w:val="00DA5000"/>
    <w:rsid w:val="00DA53FF"/>
    <w:rsid w:val="00DA5835"/>
    <w:rsid w:val="00DA60E1"/>
    <w:rsid w:val="00DA626E"/>
    <w:rsid w:val="00DA6508"/>
    <w:rsid w:val="00DA6921"/>
    <w:rsid w:val="00DA6D98"/>
    <w:rsid w:val="00DA757E"/>
    <w:rsid w:val="00DA7A14"/>
    <w:rsid w:val="00DA7ACF"/>
    <w:rsid w:val="00DA7BA3"/>
    <w:rsid w:val="00DB0222"/>
    <w:rsid w:val="00DB022F"/>
    <w:rsid w:val="00DB02B4"/>
    <w:rsid w:val="00DB02F3"/>
    <w:rsid w:val="00DB04CF"/>
    <w:rsid w:val="00DB0534"/>
    <w:rsid w:val="00DB0897"/>
    <w:rsid w:val="00DB0942"/>
    <w:rsid w:val="00DB0A96"/>
    <w:rsid w:val="00DB0B5A"/>
    <w:rsid w:val="00DB0E73"/>
    <w:rsid w:val="00DB0E9A"/>
    <w:rsid w:val="00DB14DA"/>
    <w:rsid w:val="00DB17FC"/>
    <w:rsid w:val="00DB195F"/>
    <w:rsid w:val="00DB210F"/>
    <w:rsid w:val="00DB2580"/>
    <w:rsid w:val="00DB260F"/>
    <w:rsid w:val="00DB2A1A"/>
    <w:rsid w:val="00DB2BE3"/>
    <w:rsid w:val="00DB2E91"/>
    <w:rsid w:val="00DB2EDB"/>
    <w:rsid w:val="00DB2F45"/>
    <w:rsid w:val="00DB2F8A"/>
    <w:rsid w:val="00DB3106"/>
    <w:rsid w:val="00DB3494"/>
    <w:rsid w:val="00DB3B1B"/>
    <w:rsid w:val="00DB3B64"/>
    <w:rsid w:val="00DB3B68"/>
    <w:rsid w:val="00DB4185"/>
    <w:rsid w:val="00DB46DE"/>
    <w:rsid w:val="00DB488C"/>
    <w:rsid w:val="00DB4C14"/>
    <w:rsid w:val="00DB4D40"/>
    <w:rsid w:val="00DB505C"/>
    <w:rsid w:val="00DB535B"/>
    <w:rsid w:val="00DB5591"/>
    <w:rsid w:val="00DB55B0"/>
    <w:rsid w:val="00DB5899"/>
    <w:rsid w:val="00DB59A4"/>
    <w:rsid w:val="00DB5AED"/>
    <w:rsid w:val="00DB5B2E"/>
    <w:rsid w:val="00DB5B58"/>
    <w:rsid w:val="00DB5EF5"/>
    <w:rsid w:val="00DB6573"/>
    <w:rsid w:val="00DB7065"/>
    <w:rsid w:val="00DB71DC"/>
    <w:rsid w:val="00DB7833"/>
    <w:rsid w:val="00DB7843"/>
    <w:rsid w:val="00DB78DD"/>
    <w:rsid w:val="00DB7A57"/>
    <w:rsid w:val="00DB7AA8"/>
    <w:rsid w:val="00DB7E12"/>
    <w:rsid w:val="00DC0008"/>
    <w:rsid w:val="00DC0174"/>
    <w:rsid w:val="00DC04F3"/>
    <w:rsid w:val="00DC066A"/>
    <w:rsid w:val="00DC0CB1"/>
    <w:rsid w:val="00DC0CE9"/>
    <w:rsid w:val="00DC0DBF"/>
    <w:rsid w:val="00DC0E02"/>
    <w:rsid w:val="00DC106D"/>
    <w:rsid w:val="00DC10C0"/>
    <w:rsid w:val="00DC119B"/>
    <w:rsid w:val="00DC13B6"/>
    <w:rsid w:val="00DC14DB"/>
    <w:rsid w:val="00DC16C8"/>
    <w:rsid w:val="00DC17AE"/>
    <w:rsid w:val="00DC1ACD"/>
    <w:rsid w:val="00DC1B60"/>
    <w:rsid w:val="00DC1C18"/>
    <w:rsid w:val="00DC1C81"/>
    <w:rsid w:val="00DC2132"/>
    <w:rsid w:val="00DC2E34"/>
    <w:rsid w:val="00DC2EA0"/>
    <w:rsid w:val="00DC2ED5"/>
    <w:rsid w:val="00DC310A"/>
    <w:rsid w:val="00DC33BA"/>
    <w:rsid w:val="00DC368A"/>
    <w:rsid w:val="00DC3C42"/>
    <w:rsid w:val="00DC3CF1"/>
    <w:rsid w:val="00DC3E92"/>
    <w:rsid w:val="00DC419E"/>
    <w:rsid w:val="00DC421F"/>
    <w:rsid w:val="00DC44EC"/>
    <w:rsid w:val="00DC4659"/>
    <w:rsid w:val="00DC4AAC"/>
    <w:rsid w:val="00DC4C08"/>
    <w:rsid w:val="00DC4C1E"/>
    <w:rsid w:val="00DC4E31"/>
    <w:rsid w:val="00DC4E41"/>
    <w:rsid w:val="00DC4E93"/>
    <w:rsid w:val="00DC50FC"/>
    <w:rsid w:val="00DC533E"/>
    <w:rsid w:val="00DC5606"/>
    <w:rsid w:val="00DC56B5"/>
    <w:rsid w:val="00DC579C"/>
    <w:rsid w:val="00DC5A89"/>
    <w:rsid w:val="00DC5CB2"/>
    <w:rsid w:val="00DC5F7B"/>
    <w:rsid w:val="00DC60B1"/>
    <w:rsid w:val="00DC62E7"/>
    <w:rsid w:val="00DC63C6"/>
    <w:rsid w:val="00DC646C"/>
    <w:rsid w:val="00DC694C"/>
    <w:rsid w:val="00DC69C3"/>
    <w:rsid w:val="00DC6A5F"/>
    <w:rsid w:val="00DC71AD"/>
    <w:rsid w:val="00DC7249"/>
    <w:rsid w:val="00DC7319"/>
    <w:rsid w:val="00DC741B"/>
    <w:rsid w:val="00DC7A46"/>
    <w:rsid w:val="00DC7B96"/>
    <w:rsid w:val="00DC7CDC"/>
    <w:rsid w:val="00DC7CEE"/>
    <w:rsid w:val="00DC7F42"/>
    <w:rsid w:val="00DD00A7"/>
    <w:rsid w:val="00DD03A0"/>
    <w:rsid w:val="00DD05B0"/>
    <w:rsid w:val="00DD06CC"/>
    <w:rsid w:val="00DD086B"/>
    <w:rsid w:val="00DD0B37"/>
    <w:rsid w:val="00DD0B71"/>
    <w:rsid w:val="00DD0C16"/>
    <w:rsid w:val="00DD0C82"/>
    <w:rsid w:val="00DD0C9D"/>
    <w:rsid w:val="00DD0EBB"/>
    <w:rsid w:val="00DD0FBA"/>
    <w:rsid w:val="00DD13C1"/>
    <w:rsid w:val="00DD13E1"/>
    <w:rsid w:val="00DD1696"/>
    <w:rsid w:val="00DD1709"/>
    <w:rsid w:val="00DD170C"/>
    <w:rsid w:val="00DD1BC4"/>
    <w:rsid w:val="00DD213D"/>
    <w:rsid w:val="00DD22ED"/>
    <w:rsid w:val="00DD2615"/>
    <w:rsid w:val="00DD277B"/>
    <w:rsid w:val="00DD2830"/>
    <w:rsid w:val="00DD2D03"/>
    <w:rsid w:val="00DD3219"/>
    <w:rsid w:val="00DD322F"/>
    <w:rsid w:val="00DD37DA"/>
    <w:rsid w:val="00DD380D"/>
    <w:rsid w:val="00DD38EB"/>
    <w:rsid w:val="00DD42FA"/>
    <w:rsid w:val="00DD45CF"/>
    <w:rsid w:val="00DD46F2"/>
    <w:rsid w:val="00DD48AF"/>
    <w:rsid w:val="00DD4C0C"/>
    <w:rsid w:val="00DD5495"/>
    <w:rsid w:val="00DD575D"/>
    <w:rsid w:val="00DD5773"/>
    <w:rsid w:val="00DD579E"/>
    <w:rsid w:val="00DD5C0F"/>
    <w:rsid w:val="00DD5C34"/>
    <w:rsid w:val="00DD5D69"/>
    <w:rsid w:val="00DD5DB2"/>
    <w:rsid w:val="00DD5F99"/>
    <w:rsid w:val="00DD6573"/>
    <w:rsid w:val="00DD676B"/>
    <w:rsid w:val="00DD72BF"/>
    <w:rsid w:val="00DD7A00"/>
    <w:rsid w:val="00DD7DDE"/>
    <w:rsid w:val="00DD7EDE"/>
    <w:rsid w:val="00DE0012"/>
    <w:rsid w:val="00DE0C0D"/>
    <w:rsid w:val="00DE0D40"/>
    <w:rsid w:val="00DE0FA7"/>
    <w:rsid w:val="00DE12DC"/>
    <w:rsid w:val="00DE17EE"/>
    <w:rsid w:val="00DE1872"/>
    <w:rsid w:val="00DE204E"/>
    <w:rsid w:val="00DE28BC"/>
    <w:rsid w:val="00DE2E16"/>
    <w:rsid w:val="00DE34B2"/>
    <w:rsid w:val="00DE3503"/>
    <w:rsid w:val="00DE351C"/>
    <w:rsid w:val="00DE35D4"/>
    <w:rsid w:val="00DE3855"/>
    <w:rsid w:val="00DE3F6A"/>
    <w:rsid w:val="00DE4067"/>
    <w:rsid w:val="00DE4310"/>
    <w:rsid w:val="00DE4F34"/>
    <w:rsid w:val="00DE506B"/>
    <w:rsid w:val="00DE5464"/>
    <w:rsid w:val="00DE59ED"/>
    <w:rsid w:val="00DE5A8B"/>
    <w:rsid w:val="00DE603C"/>
    <w:rsid w:val="00DE61D6"/>
    <w:rsid w:val="00DE62B2"/>
    <w:rsid w:val="00DE62EB"/>
    <w:rsid w:val="00DE6494"/>
    <w:rsid w:val="00DE6AA7"/>
    <w:rsid w:val="00DE6EC7"/>
    <w:rsid w:val="00DE6FB7"/>
    <w:rsid w:val="00DE70C2"/>
    <w:rsid w:val="00DE776C"/>
    <w:rsid w:val="00DE785E"/>
    <w:rsid w:val="00DE7DC9"/>
    <w:rsid w:val="00DE7EC9"/>
    <w:rsid w:val="00DF0253"/>
    <w:rsid w:val="00DF06C6"/>
    <w:rsid w:val="00DF0A2A"/>
    <w:rsid w:val="00DF0B4C"/>
    <w:rsid w:val="00DF0D02"/>
    <w:rsid w:val="00DF104F"/>
    <w:rsid w:val="00DF17BF"/>
    <w:rsid w:val="00DF1861"/>
    <w:rsid w:val="00DF20BB"/>
    <w:rsid w:val="00DF21AC"/>
    <w:rsid w:val="00DF229B"/>
    <w:rsid w:val="00DF233A"/>
    <w:rsid w:val="00DF2806"/>
    <w:rsid w:val="00DF2883"/>
    <w:rsid w:val="00DF2DB5"/>
    <w:rsid w:val="00DF30BA"/>
    <w:rsid w:val="00DF3129"/>
    <w:rsid w:val="00DF3153"/>
    <w:rsid w:val="00DF3375"/>
    <w:rsid w:val="00DF3E16"/>
    <w:rsid w:val="00DF421C"/>
    <w:rsid w:val="00DF4388"/>
    <w:rsid w:val="00DF4B38"/>
    <w:rsid w:val="00DF4CDE"/>
    <w:rsid w:val="00DF4D04"/>
    <w:rsid w:val="00DF4E49"/>
    <w:rsid w:val="00DF50E6"/>
    <w:rsid w:val="00DF564F"/>
    <w:rsid w:val="00DF573D"/>
    <w:rsid w:val="00DF581E"/>
    <w:rsid w:val="00DF587D"/>
    <w:rsid w:val="00DF5D5B"/>
    <w:rsid w:val="00DF5E3E"/>
    <w:rsid w:val="00DF5EA7"/>
    <w:rsid w:val="00DF5F0E"/>
    <w:rsid w:val="00DF63A2"/>
    <w:rsid w:val="00DF64AC"/>
    <w:rsid w:val="00DF6728"/>
    <w:rsid w:val="00DF69B7"/>
    <w:rsid w:val="00DF6AC0"/>
    <w:rsid w:val="00DF76FE"/>
    <w:rsid w:val="00DF7C49"/>
    <w:rsid w:val="00E0004A"/>
    <w:rsid w:val="00E00152"/>
    <w:rsid w:val="00E00298"/>
    <w:rsid w:val="00E00308"/>
    <w:rsid w:val="00E00510"/>
    <w:rsid w:val="00E0073E"/>
    <w:rsid w:val="00E008C7"/>
    <w:rsid w:val="00E00BD9"/>
    <w:rsid w:val="00E0137F"/>
    <w:rsid w:val="00E01783"/>
    <w:rsid w:val="00E019B0"/>
    <w:rsid w:val="00E01EDB"/>
    <w:rsid w:val="00E01F87"/>
    <w:rsid w:val="00E020F2"/>
    <w:rsid w:val="00E02171"/>
    <w:rsid w:val="00E021AE"/>
    <w:rsid w:val="00E02843"/>
    <w:rsid w:val="00E028C8"/>
    <w:rsid w:val="00E0297F"/>
    <w:rsid w:val="00E02EBB"/>
    <w:rsid w:val="00E03A1D"/>
    <w:rsid w:val="00E03A61"/>
    <w:rsid w:val="00E042BD"/>
    <w:rsid w:val="00E0446C"/>
    <w:rsid w:val="00E04AFC"/>
    <w:rsid w:val="00E04DE8"/>
    <w:rsid w:val="00E050D2"/>
    <w:rsid w:val="00E050FC"/>
    <w:rsid w:val="00E05328"/>
    <w:rsid w:val="00E0560D"/>
    <w:rsid w:val="00E057A0"/>
    <w:rsid w:val="00E05947"/>
    <w:rsid w:val="00E05EA8"/>
    <w:rsid w:val="00E06478"/>
    <w:rsid w:val="00E06673"/>
    <w:rsid w:val="00E066C1"/>
    <w:rsid w:val="00E0688F"/>
    <w:rsid w:val="00E068F7"/>
    <w:rsid w:val="00E07221"/>
    <w:rsid w:val="00E073A1"/>
    <w:rsid w:val="00E0740A"/>
    <w:rsid w:val="00E07592"/>
    <w:rsid w:val="00E077AB"/>
    <w:rsid w:val="00E0782F"/>
    <w:rsid w:val="00E07ABF"/>
    <w:rsid w:val="00E07BD0"/>
    <w:rsid w:val="00E07CA4"/>
    <w:rsid w:val="00E10177"/>
    <w:rsid w:val="00E101A9"/>
    <w:rsid w:val="00E1030A"/>
    <w:rsid w:val="00E103A0"/>
    <w:rsid w:val="00E1046C"/>
    <w:rsid w:val="00E10667"/>
    <w:rsid w:val="00E10781"/>
    <w:rsid w:val="00E10BD0"/>
    <w:rsid w:val="00E10EEB"/>
    <w:rsid w:val="00E1113E"/>
    <w:rsid w:val="00E1145F"/>
    <w:rsid w:val="00E117FE"/>
    <w:rsid w:val="00E11B2A"/>
    <w:rsid w:val="00E11DF1"/>
    <w:rsid w:val="00E11F03"/>
    <w:rsid w:val="00E122B8"/>
    <w:rsid w:val="00E1243B"/>
    <w:rsid w:val="00E126F7"/>
    <w:rsid w:val="00E1280A"/>
    <w:rsid w:val="00E129A2"/>
    <w:rsid w:val="00E12E64"/>
    <w:rsid w:val="00E1305B"/>
    <w:rsid w:val="00E13B7E"/>
    <w:rsid w:val="00E13B83"/>
    <w:rsid w:val="00E13BA4"/>
    <w:rsid w:val="00E13DCA"/>
    <w:rsid w:val="00E14346"/>
    <w:rsid w:val="00E14E4B"/>
    <w:rsid w:val="00E159C5"/>
    <w:rsid w:val="00E15A6E"/>
    <w:rsid w:val="00E15E40"/>
    <w:rsid w:val="00E15E5A"/>
    <w:rsid w:val="00E16027"/>
    <w:rsid w:val="00E16444"/>
    <w:rsid w:val="00E166C0"/>
    <w:rsid w:val="00E16908"/>
    <w:rsid w:val="00E17172"/>
    <w:rsid w:val="00E171E6"/>
    <w:rsid w:val="00E17282"/>
    <w:rsid w:val="00E172A2"/>
    <w:rsid w:val="00E174FF"/>
    <w:rsid w:val="00E17A6E"/>
    <w:rsid w:val="00E2062D"/>
    <w:rsid w:val="00E207B6"/>
    <w:rsid w:val="00E20AC0"/>
    <w:rsid w:val="00E20EAA"/>
    <w:rsid w:val="00E2142A"/>
    <w:rsid w:val="00E2146E"/>
    <w:rsid w:val="00E21686"/>
    <w:rsid w:val="00E21AE2"/>
    <w:rsid w:val="00E21D1E"/>
    <w:rsid w:val="00E21E70"/>
    <w:rsid w:val="00E220DA"/>
    <w:rsid w:val="00E22B6D"/>
    <w:rsid w:val="00E22B97"/>
    <w:rsid w:val="00E22C1D"/>
    <w:rsid w:val="00E22E46"/>
    <w:rsid w:val="00E23049"/>
    <w:rsid w:val="00E23224"/>
    <w:rsid w:val="00E2328B"/>
    <w:rsid w:val="00E2399E"/>
    <w:rsid w:val="00E23C7A"/>
    <w:rsid w:val="00E23E68"/>
    <w:rsid w:val="00E23E83"/>
    <w:rsid w:val="00E2400A"/>
    <w:rsid w:val="00E24051"/>
    <w:rsid w:val="00E24160"/>
    <w:rsid w:val="00E24321"/>
    <w:rsid w:val="00E24C8D"/>
    <w:rsid w:val="00E250F8"/>
    <w:rsid w:val="00E252E8"/>
    <w:rsid w:val="00E254E1"/>
    <w:rsid w:val="00E25803"/>
    <w:rsid w:val="00E25810"/>
    <w:rsid w:val="00E25C14"/>
    <w:rsid w:val="00E25F08"/>
    <w:rsid w:val="00E26061"/>
    <w:rsid w:val="00E263AF"/>
    <w:rsid w:val="00E267FF"/>
    <w:rsid w:val="00E26BDF"/>
    <w:rsid w:val="00E26C1A"/>
    <w:rsid w:val="00E2721C"/>
    <w:rsid w:val="00E276A0"/>
    <w:rsid w:val="00E27712"/>
    <w:rsid w:val="00E27844"/>
    <w:rsid w:val="00E27966"/>
    <w:rsid w:val="00E27F01"/>
    <w:rsid w:val="00E302CC"/>
    <w:rsid w:val="00E30413"/>
    <w:rsid w:val="00E307AD"/>
    <w:rsid w:val="00E30BDC"/>
    <w:rsid w:val="00E30C71"/>
    <w:rsid w:val="00E30CA9"/>
    <w:rsid w:val="00E30E29"/>
    <w:rsid w:val="00E31796"/>
    <w:rsid w:val="00E31BAB"/>
    <w:rsid w:val="00E31BC0"/>
    <w:rsid w:val="00E31C4D"/>
    <w:rsid w:val="00E321B3"/>
    <w:rsid w:val="00E321EE"/>
    <w:rsid w:val="00E326AB"/>
    <w:rsid w:val="00E32732"/>
    <w:rsid w:val="00E33387"/>
    <w:rsid w:val="00E33636"/>
    <w:rsid w:val="00E33673"/>
    <w:rsid w:val="00E337F5"/>
    <w:rsid w:val="00E33ECE"/>
    <w:rsid w:val="00E34B7B"/>
    <w:rsid w:val="00E34CB4"/>
    <w:rsid w:val="00E34E76"/>
    <w:rsid w:val="00E3528A"/>
    <w:rsid w:val="00E358E7"/>
    <w:rsid w:val="00E35ADE"/>
    <w:rsid w:val="00E35C6D"/>
    <w:rsid w:val="00E35E93"/>
    <w:rsid w:val="00E3688C"/>
    <w:rsid w:val="00E3690B"/>
    <w:rsid w:val="00E369B7"/>
    <w:rsid w:val="00E37201"/>
    <w:rsid w:val="00E37660"/>
    <w:rsid w:val="00E37687"/>
    <w:rsid w:val="00E378CA"/>
    <w:rsid w:val="00E3799B"/>
    <w:rsid w:val="00E37BD6"/>
    <w:rsid w:val="00E37F5F"/>
    <w:rsid w:val="00E4061D"/>
    <w:rsid w:val="00E40817"/>
    <w:rsid w:val="00E4090C"/>
    <w:rsid w:val="00E40920"/>
    <w:rsid w:val="00E40D64"/>
    <w:rsid w:val="00E40F11"/>
    <w:rsid w:val="00E41148"/>
    <w:rsid w:val="00E41573"/>
    <w:rsid w:val="00E4159A"/>
    <w:rsid w:val="00E4175B"/>
    <w:rsid w:val="00E417B3"/>
    <w:rsid w:val="00E41A5D"/>
    <w:rsid w:val="00E41B9C"/>
    <w:rsid w:val="00E41BAA"/>
    <w:rsid w:val="00E41BB7"/>
    <w:rsid w:val="00E41E03"/>
    <w:rsid w:val="00E4200D"/>
    <w:rsid w:val="00E42373"/>
    <w:rsid w:val="00E42396"/>
    <w:rsid w:val="00E426B6"/>
    <w:rsid w:val="00E42885"/>
    <w:rsid w:val="00E42905"/>
    <w:rsid w:val="00E42D5E"/>
    <w:rsid w:val="00E430A0"/>
    <w:rsid w:val="00E43130"/>
    <w:rsid w:val="00E432B0"/>
    <w:rsid w:val="00E433AA"/>
    <w:rsid w:val="00E43564"/>
    <w:rsid w:val="00E4387F"/>
    <w:rsid w:val="00E43CB6"/>
    <w:rsid w:val="00E43CF2"/>
    <w:rsid w:val="00E43F92"/>
    <w:rsid w:val="00E44059"/>
    <w:rsid w:val="00E440FA"/>
    <w:rsid w:val="00E447BB"/>
    <w:rsid w:val="00E44832"/>
    <w:rsid w:val="00E44E22"/>
    <w:rsid w:val="00E44E4A"/>
    <w:rsid w:val="00E44F19"/>
    <w:rsid w:val="00E4522D"/>
    <w:rsid w:val="00E45316"/>
    <w:rsid w:val="00E4539B"/>
    <w:rsid w:val="00E45DFB"/>
    <w:rsid w:val="00E46027"/>
    <w:rsid w:val="00E46096"/>
    <w:rsid w:val="00E460D7"/>
    <w:rsid w:val="00E464B3"/>
    <w:rsid w:val="00E46633"/>
    <w:rsid w:val="00E466C3"/>
    <w:rsid w:val="00E46712"/>
    <w:rsid w:val="00E46E9C"/>
    <w:rsid w:val="00E474B6"/>
    <w:rsid w:val="00E47818"/>
    <w:rsid w:val="00E478B5"/>
    <w:rsid w:val="00E50732"/>
    <w:rsid w:val="00E50797"/>
    <w:rsid w:val="00E50823"/>
    <w:rsid w:val="00E50ADF"/>
    <w:rsid w:val="00E50EB6"/>
    <w:rsid w:val="00E51327"/>
    <w:rsid w:val="00E514D1"/>
    <w:rsid w:val="00E5171E"/>
    <w:rsid w:val="00E5177E"/>
    <w:rsid w:val="00E51BF2"/>
    <w:rsid w:val="00E51DA6"/>
    <w:rsid w:val="00E51FEB"/>
    <w:rsid w:val="00E52093"/>
    <w:rsid w:val="00E523FB"/>
    <w:rsid w:val="00E524AB"/>
    <w:rsid w:val="00E52523"/>
    <w:rsid w:val="00E52639"/>
    <w:rsid w:val="00E526B4"/>
    <w:rsid w:val="00E527A8"/>
    <w:rsid w:val="00E52CB2"/>
    <w:rsid w:val="00E53B71"/>
    <w:rsid w:val="00E53F03"/>
    <w:rsid w:val="00E54213"/>
    <w:rsid w:val="00E54671"/>
    <w:rsid w:val="00E54700"/>
    <w:rsid w:val="00E5478C"/>
    <w:rsid w:val="00E54B45"/>
    <w:rsid w:val="00E54F09"/>
    <w:rsid w:val="00E5536A"/>
    <w:rsid w:val="00E55585"/>
    <w:rsid w:val="00E55609"/>
    <w:rsid w:val="00E5593F"/>
    <w:rsid w:val="00E55E9D"/>
    <w:rsid w:val="00E56019"/>
    <w:rsid w:val="00E56096"/>
    <w:rsid w:val="00E561D8"/>
    <w:rsid w:val="00E56205"/>
    <w:rsid w:val="00E56659"/>
    <w:rsid w:val="00E568B4"/>
    <w:rsid w:val="00E56A55"/>
    <w:rsid w:val="00E56B5C"/>
    <w:rsid w:val="00E56B8E"/>
    <w:rsid w:val="00E56FBD"/>
    <w:rsid w:val="00E57020"/>
    <w:rsid w:val="00E5738C"/>
    <w:rsid w:val="00E5796F"/>
    <w:rsid w:val="00E602EC"/>
    <w:rsid w:val="00E60336"/>
    <w:rsid w:val="00E605F2"/>
    <w:rsid w:val="00E608DB"/>
    <w:rsid w:val="00E609AE"/>
    <w:rsid w:val="00E60E88"/>
    <w:rsid w:val="00E60EBE"/>
    <w:rsid w:val="00E60EFD"/>
    <w:rsid w:val="00E60F83"/>
    <w:rsid w:val="00E610DB"/>
    <w:rsid w:val="00E6128D"/>
    <w:rsid w:val="00E612F2"/>
    <w:rsid w:val="00E6158F"/>
    <w:rsid w:val="00E61775"/>
    <w:rsid w:val="00E6187D"/>
    <w:rsid w:val="00E619A9"/>
    <w:rsid w:val="00E61B6B"/>
    <w:rsid w:val="00E61BB1"/>
    <w:rsid w:val="00E61F3D"/>
    <w:rsid w:val="00E62166"/>
    <w:rsid w:val="00E6265B"/>
    <w:rsid w:val="00E628BB"/>
    <w:rsid w:val="00E62A67"/>
    <w:rsid w:val="00E6310A"/>
    <w:rsid w:val="00E63459"/>
    <w:rsid w:val="00E63474"/>
    <w:rsid w:val="00E6376F"/>
    <w:rsid w:val="00E637FD"/>
    <w:rsid w:val="00E63DCB"/>
    <w:rsid w:val="00E6403D"/>
    <w:rsid w:val="00E64495"/>
    <w:rsid w:val="00E644BF"/>
    <w:rsid w:val="00E6466F"/>
    <w:rsid w:val="00E648F7"/>
    <w:rsid w:val="00E64B91"/>
    <w:rsid w:val="00E64EB4"/>
    <w:rsid w:val="00E64F77"/>
    <w:rsid w:val="00E65288"/>
    <w:rsid w:val="00E65319"/>
    <w:rsid w:val="00E6550D"/>
    <w:rsid w:val="00E661E5"/>
    <w:rsid w:val="00E662D2"/>
    <w:rsid w:val="00E66399"/>
    <w:rsid w:val="00E668DC"/>
    <w:rsid w:val="00E66AA2"/>
    <w:rsid w:val="00E66C6A"/>
    <w:rsid w:val="00E66D96"/>
    <w:rsid w:val="00E67194"/>
    <w:rsid w:val="00E67532"/>
    <w:rsid w:val="00E6773C"/>
    <w:rsid w:val="00E67861"/>
    <w:rsid w:val="00E67EB0"/>
    <w:rsid w:val="00E67F00"/>
    <w:rsid w:val="00E706A9"/>
    <w:rsid w:val="00E70896"/>
    <w:rsid w:val="00E70B7C"/>
    <w:rsid w:val="00E70D24"/>
    <w:rsid w:val="00E71186"/>
    <w:rsid w:val="00E713AE"/>
    <w:rsid w:val="00E71775"/>
    <w:rsid w:val="00E719BB"/>
    <w:rsid w:val="00E71BBA"/>
    <w:rsid w:val="00E71D8D"/>
    <w:rsid w:val="00E7218A"/>
    <w:rsid w:val="00E7219E"/>
    <w:rsid w:val="00E72313"/>
    <w:rsid w:val="00E7237C"/>
    <w:rsid w:val="00E723D3"/>
    <w:rsid w:val="00E72470"/>
    <w:rsid w:val="00E7257A"/>
    <w:rsid w:val="00E726B9"/>
    <w:rsid w:val="00E72EC5"/>
    <w:rsid w:val="00E732CB"/>
    <w:rsid w:val="00E73308"/>
    <w:rsid w:val="00E735CE"/>
    <w:rsid w:val="00E738C2"/>
    <w:rsid w:val="00E73A96"/>
    <w:rsid w:val="00E73E8E"/>
    <w:rsid w:val="00E740BC"/>
    <w:rsid w:val="00E741AC"/>
    <w:rsid w:val="00E74307"/>
    <w:rsid w:val="00E74780"/>
    <w:rsid w:val="00E74DB5"/>
    <w:rsid w:val="00E75423"/>
    <w:rsid w:val="00E7557E"/>
    <w:rsid w:val="00E75776"/>
    <w:rsid w:val="00E7587F"/>
    <w:rsid w:val="00E75B06"/>
    <w:rsid w:val="00E75EDF"/>
    <w:rsid w:val="00E75F5C"/>
    <w:rsid w:val="00E763BA"/>
    <w:rsid w:val="00E7657D"/>
    <w:rsid w:val="00E76763"/>
    <w:rsid w:val="00E767C4"/>
    <w:rsid w:val="00E76C03"/>
    <w:rsid w:val="00E76DC7"/>
    <w:rsid w:val="00E7710B"/>
    <w:rsid w:val="00E77236"/>
    <w:rsid w:val="00E7744B"/>
    <w:rsid w:val="00E77526"/>
    <w:rsid w:val="00E7766B"/>
    <w:rsid w:val="00E779C8"/>
    <w:rsid w:val="00E77D6C"/>
    <w:rsid w:val="00E77F1D"/>
    <w:rsid w:val="00E805B1"/>
    <w:rsid w:val="00E807C3"/>
    <w:rsid w:val="00E808E4"/>
    <w:rsid w:val="00E80982"/>
    <w:rsid w:val="00E80AAE"/>
    <w:rsid w:val="00E80D14"/>
    <w:rsid w:val="00E81578"/>
    <w:rsid w:val="00E816F4"/>
    <w:rsid w:val="00E81797"/>
    <w:rsid w:val="00E81A25"/>
    <w:rsid w:val="00E81C89"/>
    <w:rsid w:val="00E81EF1"/>
    <w:rsid w:val="00E81FCC"/>
    <w:rsid w:val="00E82245"/>
    <w:rsid w:val="00E824E3"/>
    <w:rsid w:val="00E82890"/>
    <w:rsid w:val="00E82926"/>
    <w:rsid w:val="00E8294A"/>
    <w:rsid w:val="00E82AB3"/>
    <w:rsid w:val="00E82B38"/>
    <w:rsid w:val="00E82BDC"/>
    <w:rsid w:val="00E83313"/>
    <w:rsid w:val="00E83487"/>
    <w:rsid w:val="00E835F0"/>
    <w:rsid w:val="00E83921"/>
    <w:rsid w:val="00E83CD8"/>
    <w:rsid w:val="00E83E71"/>
    <w:rsid w:val="00E83FA1"/>
    <w:rsid w:val="00E84465"/>
    <w:rsid w:val="00E844F1"/>
    <w:rsid w:val="00E8493A"/>
    <w:rsid w:val="00E84A61"/>
    <w:rsid w:val="00E84B63"/>
    <w:rsid w:val="00E851B6"/>
    <w:rsid w:val="00E85331"/>
    <w:rsid w:val="00E85531"/>
    <w:rsid w:val="00E85719"/>
    <w:rsid w:val="00E85BD0"/>
    <w:rsid w:val="00E85F5F"/>
    <w:rsid w:val="00E862B0"/>
    <w:rsid w:val="00E8647F"/>
    <w:rsid w:val="00E86CF8"/>
    <w:rsid w:val="00E87343"/>
    <w:rsid w:val="00E904AE"/>
    <w:rsid w:val="00E9051E"/>
    <w:rsid w:val="00E9102A"/>
    <w:rsid w:val="00E910A4"/>
    <w:rsid w:val="00E9124B"/>
    <w:rsid w:val="00E912FF"/>
    <w:rsid w:val="00E914C7"/>
    <w:rsid w:val="00E918FD"/>
    <w:rsid w:val="00E923DF"/>
    <w:rsid w:val="00E92732"/>
    <w:rsid w:val="00E92A14"/>
    <w:rsid w:val="00E92A2A"/>
    <w:rsid w:val="00E92B81"/>
    <w:rsid w:val="00E92CD4"/>
    <w:rsid w:val="00E934E7"/>
    <w:rsid w:val="00E93DD3"/>
    <w:rsid w:val="00E93EC3"/>
    <w:rsid w:val="00E9414C"/>
    <w:rsid w:val="00E941E5"/>
    <w:rsid w:val="00E941FD"/>
    <w:rsid w:val="00E9447B"/>
    <w:rsid w:val="00E94A42"/>
    <w:rsid w:val="00E94B0A"/>
    <w:rsid w:val="00E94D5F"/>
    <w:rsid w:val="00E951FC"/>
    <w:rsid w:val="00E952F1"/>
    <w:rsid w:val="00E95366"/>
    <w:rsid w:val="00E95687"/>
    <w:rsid w:val="00E95B4F"/>
    <w:rsid w:val="00E95CB8"/>
    <w:rsid w:val="00E9605B"/>
    <w:rsid w:val="00E96079"/>
    <w:rsid w:val="00E960A6"/>
    <w:rsid w:val="00E9619C"/>
    <w:rsid w:val="00E96243"/>
    <w:rsid w:val="00E96422"/>
    <w:rsid w:val="00E96500"/>
    <w:rsid w:val="00E9673E"/>
    <w:rsid w:val="00E96ACA"/>
    <w:rsid w:val="00E96D90"/>
    <w:rsid w:val="00E96DF1"/>
    <w:rsid w:val="00E97118"/>
    <w:rsid w:val="00E9765D"/>
    <w:rsid w:val="00E97D96"/>
    <w:rsid w:val="00EA0056"/>
    <w:rsid w:val="00EA01B1"/>
    <w:rsid w:val="00EA03FA"/>
    <w:rsid w:val="00EA0441"/>
    <w:rsid w:val="00EA0486"/>
    <w:rsid w:val="00EA0698"/>
    <w:rsid w:val="00EA0856"/>
    <w:rsid w:val="00EA08B8"/>
    <w:rsid w:val="00EA094F"/>
    <w:rsid w:val="00EA0963"/>
    <w:rsid w:val="00EA0F17"/>
    <w:rsid w:val="00EA0F27"/>
    <w:rsid w:val="00EA10A3"/>
    <w:rsid w:val="00EA11C1"/>
    <w:rsid w:val="00EA124F"/>
    <w:rsid w:val="00EA17C0"/>
    <w:rsid w:val="00EA18F5"/>
    <w:rsid w:val="00EA192F"/>
    <w:rsid w:val="00EA1F1B"/>
    <w:rsid w:val="00EA29F9"/>
    <w:rsid w:val="00EA3226"/>
    <w:rsid w:val="00EA35FA"/>
    <w:rsid w:val="00EA3919"/>
    <w:rsid w:val="00EA3A9B"/>
    <w:rsid w:val="00EA3F15"/>
    <w:rsid w:val="00EA42C5"/>
    <w:rsid w:val="00EA4374"/>
    <w:rsid w:val="00EA4587"/>
    <w:rsid w:val="00EA4AD2"/>
    <w:rsid w:val="00EA4DD8"/>
    <w:rsid w:val="00EA5114"/>
    <w:rsid w:val="00EA5472"/>
    <w:rsid w:val="00EA56E4"/>
    <w:rsid w:val="00EA5B44"/>
    <w:rsid w:val="00EA5DA6"/>
    <w:rsid w:val="00EA5DAC"/>
    <w:rsid w:val="00EA633C"/>
    <w:rsid w:val="00EA6A57"/>
    <w:rsid w:val="00EA75CF"/>
    <w:rsid w:val="00EA79F7"/>
    <w:rsid w:val="00EA7CB1"/>
    <w:rsid w:val="00EA7F3B"/>
    <w:rsid w:val="00EB0229"/>
    <w:rsid w:val="00EB029D"/>
    <w:rsid w:val="00EB02CC"/>
    <w:rsid w:val="00EB0A58"/>
    <w:rsid w:val="00EB12F3"/>
    <w:rsid w:val="00EB143B"/>
    <w:rsid w:val="00EB1DDC"/>
    <w:rsid w:val="00EB2645"/>
    <w:rsid w:val="00EB27F0"/>
    <w:rsid w:val="00EB2AC9"/>
    <w:rsid w:val="00EB34B3"/>
    <w:rsid w:val="00EB36E6"/>
    <w:rsid w:val="00EB3722"/>
    <w:rsid w:val="00EB3C5E"/>
    <w:rsid w:val="00EB3F17"/>
    <w:rsid w:val="00EB42DB"/>
    <w:rsid w:val="00EB4637"/>
    <w:rsid w:val="00EB485D"/>
    <w:rsid w:val="00EB4B82"/>
    <w:rsid w:val="00EB4BA6"/>
    <w:rsid w:val="00EB4C3A"/>
    <w:rsid w:val="00EB5055"/>
    <w:rsid w:val="00EB5341"/>
    <w:rsid w:val="00EB5824"/>
    <w:rsid w:val="00EB5BCC"/>
    <w:rsid w:val="00EB5C4C"/>
    <w:rsid w:val="00EB658C"/>
    <w:rsid w:val="00EB678D"/>
    <w:rsid w:val="00EB6C8F"/>
    <w:rsid w:val="00EB6FF7"/>
    <w:rsid w:val="00EB700D"/>
    <w:rsid w:val="00EB72FD"/>
    <w:rsid w:val="00EB7689"/>
    <w:rsid w:val="00EB7936"/>
    <w:rsid w:val="00EB7AA7"/>
    <w:rsid w:val="00EB7F4F"/>
    <w:rsid w:val="00EC0006"/>
    <w:rsid w:val="00EC0325"/>
    <w:rsid w:val="00EC03AD"/>
    <w:rsid w:val="00EC04F2"/>
    <w:rsid w:val="00EC0509"/>
    <w:rsid w:val="00EC0929"/>
    <w:rsid w:val="00EC09BF"/>
    <w:rsid w:val="00EC0B1D"/>
    <w:rsid w:val="00EC0D38"/>
    <w:rsid w:val="00EC1139"/>
    <w:rsid w:val="00EC11A8"/>
    <w:rsid w:val="00EC11D7"/>
    <w:rsid w:val="00EC135F"/>
    <w:rsid w:val="00EC1486"/>
    <w:rsid w:val="00EC1857"/>
    <w:rsid w:val="00EC1E6F"/>
    <w:rsid w:val="00EC2076"/>
    <w:rsid w:val="00EC22C9"/>
    <w:rsid w:val="00EC25AC"/>
    <w:rsid w:val="00EC27E9"/>
    <w:rsid w:val="00EC2AC4"/>
    <w:rsid w:val="00EC2B4D"/>
    <w:rsid w:val="00EC2EE5"/>
    <w:rsid w:val="00EC344A"/>
    <w:rsid w:val="00EC39B2"/>
    <w:rsid w:val="00EC3B65"/>
    <w:rsid w:val="00EC3CB9"/>
    <w:rsid w:val="00EC4162"/>
    <w:rsid w:val="00EC45B8"/>
    <w:rsid w:val="00EC45CD"/>
    <w:rsid w:val="00EC4824"/>
    <w:rsid w:val="00EC4905"/>
    <w:rsid w:val="00EC4ACD"/>
    <w:rsid w:val="00EC4BC6"/>
    <w:rsid w:val="00EC4F31"/>
    <w:rsid w:val="00EC501A"/>
    <w:rsid w:val="00EC5634"/>
    <w:rsid w:val="00EC5A52"/>
    <w:rsid w:val="00EC5B8D"/>
    <w:rsid w:val="00EC5B9C"/>
    <w:rsid w:val="00EC6069"/>
    <w:rsid w:val="00EC6105"/>
    <w:rsid w:val="00EC6370"/>
    <w:rsid w:val="00EC6857"/>
    <w:rsid w:val="00EC7124"/>
    <w:rsid w:val="00EC72F5"/>
    <w:rsid w:val="00EC7644"/>
    <w:rsid w:val="00EC7778"/>
    <w:rsid w:val="00EC7B5B"/>
    <w:rsid w:val="00EC7C7F"/>
    <w:rsid w:val="00EC7C81"/>
    <w:rsid w:val="00EC7F28"/>
    <w:rsid w:val="00ED0077"/>
    <w:rsid w:val="00ED0323"/>
    <w:rsid w:val="00ED0B30"/>
    <w:rsid w:val="00ED0DE2"/>
    <w:rsid w:val="00ED0E0C"/>
    <w:rsid w:val="00ED0E45"/>
    <w:rsid w:val="00ED1025"/>
    <w:rsid w:val="00ED11F6"/>
    <w:rsid w:val="00ED1206"/>
    <w:rsid w:val="00ED157F"/>
    <w:rsid w:val="00ED18F1"/>
    <w:rsid w:val="00ED19F4"/>
    <w:rsid w:val="00ED2746"/>
    <w:rsid w:val="00ED295C"/>
    <w:rsid w:val="00ED327F"/>
    <w:rsid w:val="00ED3380"/>
    <w:rsid w:val="00ED386B"/>
    <w:rsid w:val="00ED3913"/>
    <w:rsid w:val="00ED393F"/>
    <w:rsid w:val="00ED39A1"/>
    <w:rsid w:val="00ED3CBF"/>
    <w:rsid w:val="00ED3D51"/>
    <w:rsid w:val="00ED3E3C"/>
    <w:rsid w:val="00ED3F23"/>
    <w:rsid w:val="00ED3F5D"/>
    <w:rsid w:val="00ED4091"/>
    <w:rsid w:val="00ED4507"/>
    <w:rsid w:val="00ED46D8"/>
    <w:rsid w:val="00ED4B6E"/>
    <w:rsid w:val="00ED4DC4"/>
    <w:rsid w:val="00ED4EF5"/>
    <w:rsid w:val="00ED5287"/>
    <w:rsid w:val="00ED5E82"/>
    <w:rsid w:val="00ED5F46"/>
    <w:rsid w:val="00ED67C0"/>
    <w:rsid w:val="00ED6C1D"/>
    <w:rsid w:val="00ED6C3D"/>
    <w:rsid w:val="00ED6D46"/>
    <w:rsid w:val="00ED6EC0"/>
    <w:rsid w:val="00ED7256"/>
    <w:rsid w:val="00ED72D4"/>
    <w:rsid w:val="00ED7BE5"/>
    <w:rsid w:val="00ED7F7D"/>
    <w:rsid w:val="00EE00BD"/>
    <w:rsid w:val="00EE01BA"/>
    <w:rsid w:val="00EE0A22"/>
    <w:rsid w:val="00EE0BFC"/>
    <w:rsid w:val="00EE0DE3"/>
    <w:rsid w:val="00EE1186"/>
    <w:rsid w:val="00EE121B"/>
    <w:rsid w:val="00EE1352"/>
    <w:rsid w:val="00EE1450"/>
    <w:rsid w:val="00EE1836"/>
    <w:rsid w:val="00EE193E"/>
    <w:rsid w:val="00EE19FF"/>
    <w:rsid w:val="00EE1D94"/>
    <w:rsid w:val="00EE1EC7"/>
    <w:rsid w:val="00EE20E1"/>
    <w:rsid w:val="00EE25D2"/>
    <w:rsid w:val="00EE267D"/>
    <w:rsid w:val="00EE29E5"/>
    <w:rsid w:val="00EE2B70"/>
    <w:rsid w:val="00EE30B8"/>
    <w:rsid w:val="00EE33CD"/>
    <w:rsid w:val="00EE374E"/>
    <w:rsid w:val="00EE3C10"/>
    <w:rsid w:val="00EE42B7"/>
    <w:rsid w:val="00EE4924"/>
    <w:rsid w:val="00EE4ED4"/>
    <w:rsid w:val="00EE5107"/>
    <w:rsid w:val="00EE5149"/>
    <w:rsid w:val="00EE57C5"/>
    <w:rsid w:val="00EE5976"/>
    <w:rsid w:val="00EE5C73"/>
    <w:rsid w:val="00EE5E87"/>
    <w:rsid w:val="00EE6841"/>
    <w:rsid w:val="00EE6EED"/>
    <w:rsid w:val="00EE7083"/>
    <w:rsid w:val="00EE7158"/>
    <w:rsid w:val="00EE725D"/>
    <w:rsid w:val="00EE7386"/>
    <w:rsid w:val="00EE749D"/>
    <w:rsid w:val="00EE78B9"/>
    <w:rsid w:val="00EE7940"/>
    <w:rsid w:val="00EE7B9D"/>
    <w:rsid w:val="00EE7DFC"/>
    <w:rsid w:val="00EE7F30"/>
    <w:rsid w:val="00EE7F4C"/>
    <w:rsid w:val="00EF057C"/>
    <w:rsid w:val="00EF08AE"/>
    <w:rsid w:val="00EF0C65"/>
    <w:rsid w:val="00EF0D63"/>
    <w:rsid w:val="00EF18ED"/>
    <w:rsid w:val="00EF1C72"/>
    <w:rsid w:val="00EF23DD"/>
    <w:rsid w:val="00EF2601"/>
    <w:rsid w:val="00EF26EF"/>
    <w:rsid w:val="00EF27B2"/>
    <w:rsid w:val="00EF2922"/>
    <w:rsid w:val="00EF2EB4"/>
    <w:rsid w:val="00EF36BB"/>
    <w:rsid w:val="00EF379A"/>
    <w:rsid w:val="00EF385E"/>
    <w:rsid w:val="00EF39CE"/>
    <w:rsid w:val="00EF3C22"/>
    <w:rsid w:val="00EF4289"/>
    <w:rsid w:val="00EF4307"/>
    <w:rsid w:val="00EF4309"/>
    <w:rsid w:val="00EF48F5"/>
    <w:rsid w:val="00EF4906"/>
    <w:rsid w:val="00EF4F77"/>
    <w:rsid w:val="00EF5665"/>
    <w:rsid w:val="00EF5AC6"/>
    <w:rsid w:val="00EF65FA"/>
    <w:rsid w:val="00EF66EC"/>
    <w:rsid w:val="00EF68C2"/>
    <w:rsid w:val="00EF6A23"/>
    <w:rsid w:val="00EF6B71"/>
    <w:rsid w:val="00EF7104"/>
    <w:rsid w:val="00EF75B2"/>
    <w:rsid w:val="00EF75F0"/>
    <w:rsid w:val="00EF7823"/>
    <w:rsid w:val="00EF7859"/>
    <w:rsid w:val="00EF7B51"/>
    <w:rsid w:val="00F00397"/>
    <w:rsid w:val="00F00ABF"/>
    <w:rsid w:val="00F00CD3"/>
    <w:rsid w:val="00F00CFF"/>
    <w:rsid w:val="00F00D55"/>
    <w:rsid w:val="00F00FE8"/>
    <w:rsid w:val="00F01397"/>
    <w:rsid w:val="00F0142C"/>
    <w:rsid w:val="00F01DE0"/>
    <w:rsid w:val="00F0205B"/>
    <w:rsid w:val="00F021EF"/>
    <w:rsid w:val="00F02485"/>
    <w:rsid w:val="00F02497"/>
    <w:rsid w:val="00F02965"/>
    <w:rsid w:val="00F0316A"/>
    <w:rsid w:val="00F03432"/>
    <w:rsid w:val="00F03486"/>
    <w:rsid w:val="00F035A5"/>
    <w:rsid w:val="00F03C18"/>
    <w:rsid w:val="00F04323"/>
    <w:rsid w:val="00F046E5"/>
    <w:rsid w:val="00F04AE9"/>
    <w:rsid w:val="00F04BFC"/>
    <w:rsid w:val="00F04E37"/>
    <w:rsid w:val="00F04EB9"/>
    <w:rsid w:val="00F05608"/>
    <w:rsid w:val="00F05835"/>
    <w:rsid w:val="00F05A92"/>
    <w:rsid w:val="00F05B16"/>
    <w:rsid w:val="00F06181"/>
    <w:rsid w:val="00F06471"/>
    <w:rsid w:val="00F06898"/>
    <w:rsid w:val="00F06A0F"/>
    <w:rsid w:val="00F06B34"/>
    <w:rsid w:val="00F06EB3"/>
    <w:rsid w:val="00F06F8F"/>
    <w:rsid w:val="00F06FBD"/>
    <w:rsid w:val="00F074EA"/>
    <w:rsid w:val="00F07581"/>
    <w:rsid w:val="00F07924"/>
    <w:rsid w:val="00F07A70"/>
    <w:rsid w:val="00F07AD5"/>
    <w:rsid w:val="00F07E4C"/>
    <w:rsid w:val="00F100F6"/>
    <w:rsid w:val="00F101EE"/>
    <w:rsid w:val="00F1057D"/>
    <w:rsid w:val="00F10A37"/>
    <w:rsid w:val="00F10BA9"/>
    <w:rsid w:val="00F111E4"/>
    <w:rsid w:val="00F11421"/>
    <w:rsid w:val="00F11852"/>
    <w:rsid w:val="00F118E9"/>
    <w:rsid w:val="00F11BA6"/>
    <w:rsid w:val="00F11CD0"/>
    <w:rsid w:val="00F12376"/>
    <w:rsid w:val="00F125BB"/>
    <w:rsid w:val="00F12911"/>
    <w:rsid w:val="00F12A06"/>
    <w:rsid w:val="00F12C2C"/>
    <w:rsid w:val="00F12F9B"/>
    <w:rsid w:val="00F12FDA"/>
    <w:rsid w:val="00F13277"/>
    <w:rsid w:val="00F13445"/>
    <w:rsid w:val="00F13B55"/>
    <w:rsid w:val="00F13BB6"/>
    <w:rsid w:val="00F13D53"/>
    <w:rsid w:val="00F13EC1"/>
    <w:rsid w:val="00F13FB6"/>
    <w:rsid w:val="00F14088"/>
    <w:rsid w:val="00F14191"/>
    <w:rsid w:val="00F14373"/>
    <w:rsid w:val="00F14388"/>
    <w:rsid w:val="00F143B5"/>
    <w:rsid w:val="00F148AA"/>
    <w:rsid w:val="00F14992"/>
    <w:rsid w:val="00F149B5"/>
    <w:rsid w:val="00F151E2"/>
    <w:rsid w:val="00F1524D"/>
    <w:rsid w:val="00F1546B"/>
    <w:rsid w:val="00F1562D"/>
    <w:rsid w:val="00F159A5"/>
    <w:rsid w:val="00F159C2"/>
    <w:rsid w:val="00F15C93"/>
    <w:rsid w:val="00F160A8"/>
    <w:rsid w:val="00F16343"/>
    <w:rsid w:val="00F16ECC"/>
    <w:rsid w:val="00F172F8"/>
    <w:rsid w:val="00F1786C"/>
    <w:rsid w:val="00F202A0"/>
    <w:rsid w:val="00F202CD"/>
    <w:rsid w:val="00F2061F"/>
    <w:rsid w:val="00F207B8"/>
    <w:rsid w:val="00F20A1D"/>
    <w:rsid w:val="00F20B88"/>
    <w:rsid w:val="00F2102A"/>
    <w:rsid w:val="00F21255"/>
    <w:rsid w:val="00F2135A"/>
    <w:rsid w:val="00F21623"/>
    <w:rsid w:val="00F21A0E"/>
    <w:rsid w:val="00F21D5D"/>
    <w:rsid w:val="00F21EA5"/>
    <w:rsid w:val="00F2257D"/>
    <w:rsid w:val="00F2275D"/>
    <w:rsid w:val="00F22874"/>
    <w:rsid w:val="00F22F3F"/>
    <w:rsid w:val="00F234E3"/>
    <w:rsid w:val="00F2364E"/>
    <w:rsid w:val="00F2364F"/>
    <w:rsid w:val="00F2373C"/>
    <w:rsid w:val="00F23873"/>
    <w:rsid w:val="00F23BE3"/>
    <w:rsid w:val="00F23C75"/>
    <w:rsid w:val="00F23CCD"/>
    <w:rsid w:val="00F23D7D"/>
    <w:rsid w:val="00F24081"/>
    <w:rsid w:val="00F242AF"/>
    <w:rsid w:val="00F2445D"/>
    <w:rsid w:val="00F24A01"/>
    <w:rsid w:val="00F24D0B"/>
    <w:rsid w:val="00F24DF8"/>
    <w:rsid w:val="00F24FC9"/>
    <w:rsid w:val="00F25104"/>
    <w:rsid w:val="00F25115"/>
    <w:rsid w:val="00F2543F"/>
    <w:rsid w:val="00F254F3"/>
    <w:rsid w:val="00F25550"/>
    <w:rsid w:val="00F25629"/>
    <w:rsid w:val="00F256C6"/>
    <w:rsid w:val="00F25868"/>
    <w:rsid w:val="00F25874"/>
    <w:rsid w:val="00F25F96"/>
    <w:rsid w:val="00F26079"/>
    <w:rsid w:val="00F263A7"/>
    <w:rsid w:val="00F26896"/>
    <w:rsid w:val="00F268D2"/>
    <w:rsid w:val="00F26929"/>
    <w:rsid w:val="00F26C1D"/>
    <w:rsid w:val="00F271FE"/>
    <w:rsid w:val="00F2721C"/>
    <w:rsid w:val="00F2743F"/>
    <w:rsid w:val="00F274DD"/>
    <w:rsid w:val="00F27734"/>
    <w:rsid w:val="00F2775B"/>
    <w:rsid w:val="00F27BD7"/>
    <w:rsid w:val="00F30486"/>
    <w:rsid w:val="00F30519"/>
    <w:rsid w:val="00F30757"/>
    <w:rsid w:val="00F3075F"/>
    <w:rsid w:val="00F3082E"/>
    <w:rsid w:val="00F30857"/>
    <w:rsid w:val="00F30903"/>
    <w:rsid w:val="00F30E5C"/>
    <w:rsid w:val="00F31061"/>
    <w:rsid w:val="00F317A9"/>
    <w:rsid w:val="00F3183B"/>
    <w:rsid w:val="00F318CA"/>
    <w:rsid w:val="00F319A1"/>
    <w:rsid w:val="00F31D1B"/>
    <w:rsid w:val="00F31F36"/>
    <w:rsid w:val="00F31FDD"/>
    <w:rsid w:val="00F3237B"/>
    <w:rsid w:val="00F323B1"/>
    <w:rsid w:val="00F32430"/>
    <w:rsid w:val="00F32670"/>
    <w:rsid w:val="00F32D89"/>
    <w:rsid w:val="00F32D9F"/>
    <w:rsid w:val="00F3314C"/>
    <w:rsid w:val="00F335D6"/>
    <w:rsid w:val="00F337CD"/>
    <w:rsid w:val="00F339C2"/>
    <w:rsid w:val="00F33B4C"/>
    <w:rsid w:val="00F34286"/>
    <w:rsid w:val="00F344D1"/>
    <w:rsid w:val="00F3452A"/>
    <w:rsid w:val="00F3475D"/>
    <w:rsid w:val="00F34A8D"/>
    <w:rsid w:val="00F34D51"/>
    <w:rsid w:val="00F34DFF"/>
    <w:rsid w:val="00F34E05"/>
    <w:rsid w:val="00F354A4"/>
    <w:rsid w:val="00F355DA"/>
    <w:rsid w:val="00F3563C"/>
    <w:rsid w:val="00F35696"/>
    <w:rsid w:val="00F35F46"/>
    <w:rsid w:val="00F36019"/>
    <w:rsid w:val="00F36243"/>
    <w:rsid w:val="00F362DC"/>
    <w:rsid w:val="00F36631"/>
    <w:rsid w:val="00F36AC6"/>
    <w:rsid w:val="00F36EAB"/>
    <w:rsid w:val="00F37293"/>
    <w:rsid w:val="00F373D9"/>
    <w:rsid w:val="00F3763B"/>
    <w:rsid w:val="00F377F9"/>
    <w:rsid w:val="00F37852"/>
    <w:rsid w:val="00F37C23"/>
    <w:rsid w:val="00F37F21"/>
    <w:rsid w:val="00F37F77"/>
    <w:rsid w:val="00F40007"/>
    <w:rsid w:val="00F40681"/>
    <w:rsid w:val="00F40ABF"/>
    <w:rsid w:val="00F40F7A"/>
    <w:rsid w:val="00F41103"/>
    <w:rsid w:val="00F41271"/>
    <w:rsid w:val="00F41274"/>
    <w:rsid w:val="00F412BB"/>
    <w:rsid w:val="00F4146E"/>
    <w:rsid w:val="00F415A6"/>
    <w:rsid w:val="00F418CC"/>
    <w:rsid w:val="00F41A26"/>
    <w:rsid w:val="00F41EC3"/>
    <w:rsid w:val="00F420D3"/>
    <w:rsid w:val="00F424E8"/>
    <w:rsid w:val="00F428B1"/>
    <w:rsid w:val="00F42D26"/>
    <w:rsid w:val="00F43044"/>
    <w:rsid w:val="00F432B7"/>
    <w:rsid w:val="00F436C4"/>
    <w:rsid w:val="00F437AF"/>
    <w:rsid w:val="00F4396A"/>
    <w:rsid w:val="00F43C62"/>
    <w:rsid w:val="00F43E8B"/>
    <w:rsid w:val="00F440CA"/>
    <w:rsid w:val="00F4415E"/>
    <w:rsid w:val="00F44251"/>
    <w:rsid w:val="00F4451E"/>
    <w:rsid w:val="00F44861"/>
    <w:rsid w:val="00F45585"/>
    <w:rsid w:val="00F455BA"/>
    <w:rsid w:val="00F4561B"/>
    <w:rsid w:val="00F4573E"/>
    <w:rsid w:val="00F4583E"/>
    <w:rsid w:val="00F4612F"/>
    <w:rsid w:val="00F4638B"/>
    <w:rsid w:val="00F4642F"/>
    <w:rsid w:val="00F469DF"/>
    <w:rsid w:val="00F46AC7"/>
    <w:rsid w:val="00F46ACF"/>
    <w:rsid w:val="00F46BED"/>
    <w:rsid w:val="00F4712F"/>
    <w:rsid w:val="00F471E8"/>
    <w:rsid w:val="00F4788B"/>
    <w:rsid w:val="00F500E8"/>
    <w:rsid w:val="00F50211"/>
    <w:rsid w:val="00F50396"/>
    <w:rsid w:val="00F50945"/>
    <w:rsid w:val="00F50A6F"/>
    <w:rsid w:val="00F519F3"/>
    <w:rsid w:val="00F51BAF"/>
    <w:rsid w:val="00F51E04"/>
    <w:rsid w:val="00F51FA2"/>
    <w:rsid w:val="00F527DA"/>
    <w:rsid w:val="00F52B70"/>
    <w:rsid w:val="00F531F3"/>
    <w:rsid w:val="00F53316"/>
    <w:rsid w:val="00F534F4"/>
    <w:rsid w:val="00F53589"/>
    <w:rsid w:val="00F535D0"/>
    <w:rsid w:val="00F53910"/>
    <w:rsid w:val="00F539A8"/>
    <w:rsid w:val="00F539EF"/>
    <w:rsid w:val="00F53AAA"/>
    <w:rsid w:val="00F53AB3"/>
    <w:rsid w:val="00F53AE2"/>
    <w:rsid w:val="00F54147"/>
    <w:rsid w:val="00F54639"/>
    <w:rsid w:val="00F54DA5"/>
    <w:rsid w:val="00F54F1B"/>
    <w:rsid w:val="00F55485"/>
    <w:rsid w:val="00F556A8"/>
    <w:rsid w:val="00F55709"/>
    <w:rsid w:val="00F55B1B"/>
    <w:rsid w:val="00F56835"/>
    <w:rsid w:val="00F5719E"/>
    <w:rsid w:val="00F5738E"/>
    <w:rsid w:val="00F5773B"/>
    <w:rsid w:val="00F579C3"/>
    <w:rsid w:val="00F57ABC"/>
    <w:rsid w:val="00F57D9D"/>
    <w:rsid w:val="00F57EB5"/>
    <w:rsid w:val="00F6033F"/>
    <w:rsid w:val="00F60651"/>
    <w:rsid w:val="00F606C7"/>
    <w:rsid w:val="00F60756"/>
    <w:rsid w:val="00F609F9"/>
    <w:rsid w:val="00F60C45"/>
    <w:rsid w:val="00F60CE0"/>
    <w:rsid w:val="00F612B2"/>
    <w:rsid w:val="00F61317"/>
    <w:rsid w:val="00F61573"/>
    <w:rsid w:val="00F6183B"/>
    <w:rsid w:val="00F619D2"/>
    <w:rsid w:val="00F61C98"/>
    <w:rsid w:val="00F61D36"/>
    <w:rsid w:val="00F61DE7"/>
    <w:rsid w:val="00F61EA2"/>
    <w:rsid w:val="00F61EE5"/>
    <w:rsid w:val="00F61FE8"/>
    <w:rsid w:val="00F624C6"/>
    <w:rsid w:val="00F62567"/>
    <w:rsid w:val="00F62C1A"/>
    <w:rsid w:val="00F63106"/>
    <w:rsid w:val="00F63257"/>
    <w:rsid w:val="00F633B4"/>
    <w:rsid w:val="00F64083"/>
    <w:rsid w:val="00F641CF"/>
    <w:rsid w:val="00F6423F"/>
    <w:rsid w:val="00F645E2"/>
    <w:rsid w:val="00F64A5E"/>
    <w:rsid w:val="00F64A78"/>
    <w:rsid w:val="00F64C2B"/>
    <w:rsid w:val="00F64DAE"/>
    <w:rsid w:val="00F650BC"/>
    <w:rsid w:val="00F657C2"/>
    <w:rsid w:val="00F659A3"/>
    <w:rsid w:val="00F65C6E"/>
    <w:rsid w:val="00F65C7A"/>
    <w:rsid w:val="00F65EB4"/>
    <w:rsid w:val="00F65F70"/>
    <w:rsid w:val="00F6611E"/>
    <w:rsid w:val="00F66802"/>
    <w:rsid w:val="00F6698E"/>
    <w:rsid w:val="00F66BEE"/>
    <w:rsid w:val="00F66EE0"/>
    <w:rsid w:val="00F66F81"/>
    <w:rsid w:val="00F670B2"/>
    <w:rsid w:val="00F67246"/>
    <w:rsid w:val="00F6728C"/>
    <w:rsid w:val="00F6789E"/>
    <w:rsid w:val="00F678AE"/>
    <w:rsid w:val="00F67B48"/>
    <w:rsid w:val="00F67B56"/>
    <w:rsid w:val="00F70011"/>
    <w:rsid w:val="00F702DD"/>
    <w:rsid w:val="00F709B5"/>
    <w:rsid w:val="00F70A0E"/>
    <w:rsid w:val="00F70DF4"/>
    <w:rsid w:val="00F70EE5"/>
    <w:rsid w:val="00F710F3"/>
    <w:rsid w:val="00F714B0"/>
    <w:rsid w:val="00F71507"/>
    <w:rsid w:val="00F715B8"/>
    <w:rsid w:val="00F717C1"/>
    <w:rsid w:val="00F71A2F"/>
    <w:rsid w:val="00F71A83"/>
    <w:rsid w:val="00F71E60"/>
    <w:rsid w:val="00F721E9"/>
    <w:rsid w:val="00F726DC"/>
    <w:rsid w:val="00F72855"/>
    <w:rsid w:val="00F728DA"/>
    <w:rsid w:val="00F72C80"/>
    <w:rsid w:val="00F72CF4"/>
    <w:rsid w:val="00F72F5B"/>
    <w:rsid w:val="00F73028"/>
    <w:rsid w:val="00F738FE"/>
    <w:rsid w:val="00F73906"/>
    <w:rsid w:val="00F73C49"/>
    <w:rsid w:val="00F7417E"/>
    <w:rsid w:val="00F74243"/>
    <w:rsid w:val="00F74384"/>
    <w:rsid w:val="00F747C3"/>
    <w:rsid w:val="00F749DD"/>
    <w:rsid w:val="00F74F82"/>
    <w:rsid w:val="00F74FD0"/>
    <w:rsid w:val="00F75062"/>
    <w:rsid w:val="00F751E3"/>
    <w:rsid w:val="00F75ADB"/>
    <w:rsid w:val="00F75E2F"/>
    <w:rsid w:val="00F761C3"/>
    <w:rsid w:val="00F76391"/>
    <w:rsid w:val="00F763DE"/>
    <w:rsid w:val="00F764C7"/>
    <w:rsid w:val="00F76613"/>
    <w:rsid w:val="00F76807"/>
    <w:rsid w:val="00F768D1"/>
    <w:rsid w:val="00F7693C"/>
    <w:rsid w:val="00F77221"/>
    <w:rsid w:val="00F77396"/>
    <w:rsid w:val="00F7753E"/>
    <w:rsid w:val="00F77685"/>
    <w:rsid w:val="00F77739"/>
    <w:rsid w:val="00F7784F"/>
    <w:rsid w:val="00F778DF"/>
    <w:rsid w:val="00F7794C"/>
    <w:rsid w:val="00F77A7D"/>
    <w:rsid w:val="00F801C7"/>
    <w:rsid w:val="00F804E3"/>
    <w:rsid w:val="00F80911"/>
    <w:rsid w:val="00F80A8D"/>
    <w:rsid w:val="00F80AE1"/>
    <w:rsid w:val="00F80D11"/>
    <w:rsid w:val="00F80EFF"/>
    <w:rsid w:val="00F812CD"/>
    <w:rsid w:val="00F814D0"/>
    <w:rsid w:val="00F81513"/>
    <w:rsid w:val="00F81672"/>
    <w:rsid w:val="00F81827"/>
    <w:rsid w:val="00F81842"/>
    <w:rsid w:val="00F81BBF"/>
    <w:rsid w:val="00F81D98"/>
    <w:rsid w:val="00F8223F"/>
    <w:rsid w:val="00F82242"/>
    <w:rsid w:val="00F82498"/>
    <w:rsid w:val="00F824B6"/>
    <w:rsid w:val="00F825A4"/>
    <w:rsid w:val="00F825CE"/>
    <w:rsid w:val="00F82FC0"/>
    <w:rsid w:val="00F82FC8"/>
    <w:rsid w:val="00F8329A"/>
    <w:rsid w:val="00F83A8F"/>
    <w:rsid w:val="00F83C70"/>
    <w:rsid w:val="00F83E92"/>
    <w:rsid w:val="00F83EB0"/>
    <w:rsid w:val="00F8429E"/>
    <w:rsid w:val="00F84727"/>
    <w:rsid w:val="00F85171"/>
    <w:rsid w:val="00F85332"/>
    <w:rsid w:val="00F857C0"/>
    <w:rsid w:val="00F86339"/>
    <w:rsid w:val="00F86414"/>
    <w:rsid w:val="00F8649E"/>
    <w:rsid w:val="00F86563"/>
    <w:rsid w:val="00F86CB2"/>
    <w:rsid w:val="00F86D29"/>
    <w:rsid w:val="00F86F8E"/>
    <w:rsid w:val="00F87263"/>
    <w:rsid w:val="00F87489"/>
    <w:rsid w:val="00F879E9"/>
    <w:rsid w:val="00F87DAF"/>
    <w:rsid w:val="00F87FDC"/>
    <w:rsid w:val="00F90108"/>
    <w:rsid w:val="00F904A8"/>
    <w:rsid w:val="00F906C3"/>
    <w:rsid w:val="00F90A3F"/>
    <w:rsid w:val="00F90D2A"/>
    <w:rsid w:val="00F90D79"/>
    <w:rsid w:val="00F915B1"/>
    <w:rsid w:val="00F91736"/>
    <w:rsid w:val="00F9186E"/>
    <w:rsid w:val="00F91A44"/>
    <w:rsid w:val="00F91B37"/>
    <w:rsid w:val="00F91C4D"/>
    <w:rsid w:val="00F91C65"/>
    <w:rsid w:val="00F91CFD"/>
    <w:rsid w:val="00F91D61"/>
    <w:rsid w:val="00F91D6B"/>
    <w:rsid w:val="00F91D78"/>
    <w:rsid w:val="00F91EA5"/>
    <w:rsid w:val="00F920CE"/>
    <w:rsid w:val="00F92103"/>
    <w:rsid w:val="00F923C3"/>
    <w:rsid w:val="00F925FE"/>
    <w:rsid w:val="00F928BC"/>
    <w:rsid w:val="00F928DA"/>
    <w:rsid w:val="00F92983"/>
    <w:rsid w:val="00F92998"/>
    <w:rsid w:val="00F92CE3"/>
    <w:rsid w:val="00F92D1B"/>
    <w:rsid w:val="00F9371D"/>
    <w:rsid w:val="00F93B42"/>
    <w:rsid w:val="00F93DF6"/>
    <w:rsid w:val="00F940E0"/>
    <w:rsid w:val="00F9433F"/>
    <w:rsid w:val="00F944CB"/>
    <w:rsid w:val="00F94D24"/>
    <w:rsid w:val="00F95006"/>
    <w:rsid w:val="00F9538F"/>
    <w:rsid w:val="00F959D6"/>
    <w:rsid w:val="00F95A5A"/>
    <w:rsid w:val="00F95C9D"/>
    <w:rsid w:val="00F95FA1"/>
    <w:rsid w:val="00F96369"/>
    <w:rsid w:val="00F968BC"/>
    <w:rsid w:val="00F96A02"/>
    <w:rsid w:val="00F970FD"/>
    <w:rsid w:val="00F973EF"/>
    <w:rsid w:val="00F973FB"/>
    <w:rsid w:val="00F978ED"/>
    <w:rsid w:val="00F979FB"/>
    <w:rsid w:val="00F97AC9"/>
    <w:rsid w:val="00FA030F"/>
    <w:rsid w:val="00FA0392"/>
    <w:rsid w:val="00FA0695"/>
    <w:rsid w:val="00FA084E"/>
    <w:rsid w:val="00FA08EE"/>
    <w:rsid w:val="00FA092D"/>
    <w:rsid w:val="00FA150F"/>
    <w:rsid w:val="00FA156D"/>
    <w:rsid w:val="00FA1AAF"/>
    <w:rsid w:val="00FA1B80"/>
    <w:rsid w:val="00FA2111"/>
    <w:rsid w:val="00FA2408"/>
    <w:rsid w:val="00FA2CB8"/>
    <w:rsid w:val="00FA2D73"/>
    <w:rsid w:val="00FA2DC2"/>
    <w:rsid w:val="00FA3048"/>
    <w:rsid w:val="00FA31DB"/>
    <w:rsid w:val="00FA35AD"/>
    <w:rsid w:val="00FA3705"/>
    <w:rsid w:val="00FA3711"/>
    <w:rsid w:val="00FA376E"/>
    <w:rsid w:val="00FA3F77"/>
    <w:rsid w:val="00FA3F8C"/>
    <w:rsid w:val="00FA3FF4"/>
    <w:rsid w:val="00FA41AA"/>
    <w:rsid w:val="00FA41D8"/>
    <w:rsid w:val="00FA4631"/>
    <w:rsid w:val="00FA47B9"/>
    <w:rsid w:val="00FA4963"/>
    <w:rsid w:val="00FA4A1C"/>
    <w:rsid w:val="00FA4A5E"/>
    <w:rsid w:val="00FA4BF7"/>
    <w:rsid w:val="00FA4E1D"/>
    <w:rsid w:val="00FA4FFB"/>
    <w:rsid w:val="00FA54B6"/>
    <w:rsid w:val="00FA5540"/>
    <w:rsid w:val="00FA584A"/>
    <w:rsid w:val="00FA5913"/>
    <w:rsid w:val="00FA5DD6"/>
    <w:rsid w:val="00FA62CB"/>
    <w:rsid w:val="00FA6A80"/>
    <w:rsid w:val="00FA6F3B"/>
    <w:rsid w:val="00FA6FAA"/>
    <w:rsid w:val="00FA719D"/>
    <w:rsid w:val="00FA736A"/>
    <w:rsid w:val="00FA7402"/>
    <w:rsid w:val="00FA7560"/>
    <w:rsid w:val="00FA7665"/>
    <w:rsid w:val="00FA7774"/>
    <w:rsid w:val="00FB008C"/>
    <w:rsid w:val="00FB021E"/>
    <w:rsid w:val="00FB0458"/>
    <w:rsid w:val="00FB057C"/>
    <w:rsid w:val="00FB0622"/>
    <w:rsid w:val="00FB0A74"/>
    <w:rsid w:val="00FB0B37"/>
    <w:rsid w:val="00FB0DCE"/>
    <w:rsid w:val="00FB0F5F"/>
    <w:rsid w:val="00FB186A"/>
    <w:rsid w:val="00FB187D"/>
    <w:rsid w:val="00FB192D"/>
    <w:rsid w:val="00FB197B"/>
    <w:rsid w:val="00FB1BB8"/>
    <w:rsid w:val="00FB1E8C"/>
    <w:rsid w:val="00FB1FAE"/>
    <w:rsid w:val="00FB1FDC"/>
    <w:rsid w:val="00FB2112"/>
    <w:rsid w:val="00FB24E0"/>
    <w:rsid w:val="00FB271C"/>
    <w:rsid w:val="00FB272F"/>
    <w:rsid w:val="00FB2735"/>
    <w:rsid w:val="00FB2AB5"/>
    <w:rsid w:val="00FB2CC8"/>
    <w:rsid w:val="00FB2E48"/>
    <w:rsid w:val="00FB3258"/>
    <w:rsid w:val="00FB32A2"/>
    <w:rsid w:val="00FB337D"/>
    <w:rsid w:val="00FB3637"/>
    <w:rsid w:val="00FB3966"/>
    <w:rsid w:val="00FB3A0F"/>
    <w:rsid w:val="00FB3EE4"/>
    <w:rsid w:val="00FB4422"/>
    <w:rsid w:val="00FB459B"/>
    <w:rsid w:val="00FB4690"/>
    <w:rsid w:val="00FB490A"/>
    <w:rsid w:val="00FB4AD3"/>
    <w:rsid w:val="00FB4B54"/>
    <w:rsid w:val="00FB500E"/>
    <w:rsid w:val="00FB54AA"/>
    <w:rsid w:val="00FB5980"/>
    <w:rsid w:val="00FB59B2"/>
    <w:rsid w:val="00FB5C92"/>
    <w:rsid w:val="00FB5E93"/>
    <w:rsid w:val="00FB606E"/>
    <w:rsid w:val="00FB60D8"/>
    <w:rsid w:val="00FB6395"/>
    <w:rsid w:val="00FB6592"/>
    <w:rsid w:val="00FB668B"/>
    <w:rsid w:val="00FB6782"/>
    <w:rsid w:val="00FB679E"/>
    <w:rsid w:val="00FB6AE3"/>
    <w:rsid w:val="00FB6B9B"/>
    <w:rsid w:val="00FB721E"/>
    <w:rsid w:val="00FB7286"/>
    <w:rsid w:val="00FB7380"/>
    <w:rsid w:val="00FB7423"/>
    <w:rsid w:val="00FB778A"/>
    <w:rsid w:val="00FB7955"/>
    <w:rsid w:val="00FB7BD2"/>
    <w:rsid w:val="00FB7BE7"/>
    <w:rsid w:val="00FB7CA0"/>
    <w:rsid w:val="00FB7DA1"/>
    <w:rsid w:val="00FB7DEE"/>
    <w:rsid w:val="00FB7DF2"/>
    <w:rsid w:val="00FB7E30"/>
    <w:rsid w:val="00FC02E9"/>
    <w:rsid w:val="00FC0354"/>
    <w:rsid w:val="00FC0454"/>
    <w:rsid w:val="00FC07B3"/>
    <w:rsid w:val="00FC08E6"/>
    <w:rsid w:val="00FC0C86"/>
    <w:rsid w:val="00FC0D24"/>
    <w:rsid w:val="00FC117A"/>
    <w:rsid w:val="00FC159C"/>
    <w:rsid w:val="00FC1A70"/>
    <w:rsid w:val="00FC20C9"/>
    <w:rsid w:val="00FC2222"/>
    <w:rsid w:val="00FC231F"/>
    <w:rsid w:val="00FC2570"/>
    <w:rsid w:val="00FC27DD"/>
    <w:rsid w:val="00FC2A2B"/>
    <w:rsid w:val="00FC2A34"/>
    <w:rsid w:val="00FC2DE8"/>
    <w:rsid w:val="00FC3266"/>
    <w:rsid w:val="00FC38C1"/>
    <w:rsid w:val="00FC3BCE"/>
    <w:rsid w:val="00FC3EDF"/>
    <w:rsid w:val="00FC3EFF"/>
    <w:rsid w:val="00FC40DF"/>
    <w:rsid w:val="00FC4331"/>
    <w:rsid w:val="00FC43EA"/>
    <w:rsid w:val="00FC45DC"/>
    <w:rsid w:val="00FC49A6"/>
    <w:rsid w:val="00FC4B27"/>
    <w:rsid w:val="00FC4B6B"/>
    <w:rsid w:val="00FC4FCA"/>
    <w:rsid w:val="00FC4FED"/>
    <w:rsid w:val="00FC5120"/>
    <w:rsid w:val="00FC5274"/>
    <w:rsid w:val="00FC535C"/>
    <w:rsid w:val="00FC5505"/>
    <w:rsid w:val="00FC5615"/>
    <w:rsid w:val="00FC564A"/>
    <w:rsid w:val="00FC5720"/>
    <w:rsid w:val="00FC57DA"/>
    <w:rsid w:val="00FC5894"/>
    <w:rsid w:val="00FC5CC7"/>
    <w:rsid w:val="00FC5EF4"/>
    <w:rsid w:val="00FC65FB"/>
    <w:rsid w:val="00FC6B84"/>
    <w:rsid w:val="00FC6F35"/>
    <w:rsid w:val="00FC6FD5"/>
    <w:rsid w:val="00FC760F"/>
    <w:rsid w:val="00FC7722"/>
    <w:rsid w:val="00FC7932"/>
    <w:rsid w:val="00FC7D8E"/>
    <w:rsid w:val="00FC7F33"/>
    <w:rsid w:val="00FD0128"/>
    <w:rsid w:val="00FD015A"/>
    <w:rsid w:val="00FD0258"/>
    <w:rsid w:val="00FD0402"/>
    <w:rsid w:val="00FD0A5D"/>
    <w:rsid w:val="00FD0CB1"/>
    <w:rsid w:val="00FD14F2"/>
    <w:rsid w:val="00FD1695"/>
    <w:rsid w:val="00FD173E"/>
    <w:rsid w:val="00FD17F8"/>
    <w:rsid w:val="00FD181F"/>
    <w:rsid w:val="00FD1AA4"/>
    <w:rsid w:val="00FD1D0C"/>
    <w:rsid w:val="00FD214D"/>
    <w:rsid w:val="00FD24D4"/>
    <w:rsid w:val="00FD272A"/>
    <w:rsid w:val="00FD298C"/>
    <w:rsid w:val="00FD2A67"/>
    <w:rsid w:val="00FD2AFA"/>
    <w:rsid w:val="00FD2CDB"/>
    <w:rsid w:val="00FD3005"/>
    <w:rsid w:val="00FD3399"/>
    <w:rsid w:val="00FD34F7"/>
    <w:rsid w:val="00FD38AD"/>
    <w:rsid w:val="00FD39D8"/>
    <w:rsid w:val="00FD420A"/>
    <w:rsid w:val="00FD4232"/>
    <w:rsid w:val="00FD4346"/>
    <w:rsid w:val="00FD4692"/>
    <w:rsid w:val="00FD507C"/>
    <w:rsid w:val="00FD5950"/>
    <w:rsid w:val="00FD5A59"/>
    <w:rsid w:val="00FD5B3A"/>
    <w:rsid w:val="00FD6034"/>
    <w:rsid w:val="00FD6226"/>
    <w:rsid w:val="00FD696E"/>
    <w:rsid w:val="00FD6AFA"/>
    <w:rsid w:val="00FD6F4B"/>
    <w:rsid w:val="00FD6F8B"/>
    <w:rsid w:val="00FD7211"/>
    <w:rsid w:val="00FD74D6"/>
    <w:rsid w:val="00FD75A2"/>
    <w:rsid w:val="00FD7E2E"/>
    <w:rsid w:val="00FD7FE8"/>
    <w:rsid w:val="00FE028D"/>
    <w:rsid w:val="00FE0A6E"/>
    <w:rsid w:val="00FE0C7C"/>
    <w:rsid w:val="00FE110D"/>
    <w:rsid w:val="00FE1751"/>
    <w:rsid w:val="00FE18CF"/>
    <w:rsid w:val="00FE1BBA"/>
    <w:rsid w:val="00FE2199"/>
    <w:rsid w:val="00FE2328"/>
    <w:rsid w:val="00FE267D"/>
    <w:rsid w:val="00FE2829"/>
    <w:rsid w:val="00FE2B0D"/>
    <w:rsid w:val="00FE2E01"/>
    <w:rsid w:val="00FE30EF"/>
    <w:rsid w:val="00FE358A"/>
    <w:rsid w:val="00FE37EA"/>
    <w:rsid w:val="00FE3A24"/>
    <w:rsid w:val="00FE3A9D"/>
    <w:rsid w:val="00FE409B"/>
    <w:rsid w:val="00FE4141"/>
    <w:rsid w:val="00FE431D"/>
    <w:rsid w:val="00FE4933"/>
    <w:rsid w:val="00FE4E35"/>
    <w:rsid w:val="00FE5A84"/>
    <w:rsid w:val="00FE5E51"/>
    <w:rsid w:val="00FE5E65"/>
    <w:rsid w:val="00FE5F27"/>
    <w:rsid w:val="00FE6036"/>
    <w:rsid w:val="00FE632D"/>
    <w:rsid w:val="00FE6612"/>
    <w:rsid w:val="00FE684F"/>
    <w:rsid w:val="00FE6E3D"/>
    <w:rsid w:val="00FE6EE4"/>
    <w:rsid w:val="00FE701C"/>
    <w:rsid w:val="00FE735C"/>
    <w:rsid w:val="00FE746A"/>
    <w:rsid w:val="00FE74B2"/>
    <w:rsid w:val="00FE75E0"/>
    <w:rsid w:val="00FE7628"/>
    <w:rsid w:val="00FE7856"/>
    <w:rsid w:val="00FE7960"/>
    <w:rsid w:val="00FE7FFA"/>
    <w:rsid w:val="00FF0021"/>
    <w:rsid w:val="00FF00DE"/>
    <w:rsid w:val="00FF01C8"/>
    <w:rsid w:val="00FF03C6"/>
    <w:rsid w:val="00FF06A0"/>
    <w:rsid w:val="00FF0706"/>
    <w:rsid w:val="00FF0788"/>
    <w:rsid w:val="00FF0BFC"/>
    <w:rsid w:val="00FF0E01"/>
    <w:rsid w:val="00FF0FA9"/>
    <w:rsid w:val="00FF10C8"/>
    <w:rsid w:val="00FF1505"/>
    <w:rsid w:val="00FF15B7"/>
    <w:rsid w:val="00FF165C"/>
    <w:rsid w:val="00FF196F"/>
    <w:rsid w:val="00FF1A4D"/>
    <w:rsid w:val="00FF1FB5"/>
    <w:rsid w:val="00FF2250"/>
    <w:rsid w:val="00FF264E"/>
    <w:rsid w:val="00FF26F6"/>
    <w:rsid w:val="00FF277B"/>
    <w:rsid w:val="00FF2869"/>
    <w:rsid w:val="00FF2ACF"/>
    <w:rsid w:val="00FF2B85"/>
    <w:rsid w:val="00FF2D63"/>
    <w:rsid w:val="00FF2DC1"/>
    <w:rsid w:val="00FF2E43"/>
    <w:rsid w:val="00FF3020"/>
    <w:rsid w:val="00FF3143"/>
    <w:rsid w:val="00FF347A"/>
    <w:rsid w:val="00FF3659"/>
    <w:rsid w:val="00FF3E17"/>
    <w:rsid w:val="00FF3ECC"/>
    <w:rsid w:val="00FF4045"/>
    <w:rsid w:val="00FF43F8"/>
    <w:rsid w:val="00FF4412"/>
    <w:rsid w:val="00FF4483"/>
    <w:rsid w:val="00FF44A8"/>
    <w:rsid w:val="00FF46F3"/>
    <w:rsid w:val="00FF46FD"/>
    <w:rsid w:val="00FF480B"/>
    <w:rsid w:val="00FF4B1A"/>
    <w:rsid w:val="00FF4C3C"/>
    <w:rsid w:val="00FF4C4F"/>
    <w:rsid w:val="00FF53AF"/>
    <w:rsid w:val="00FF53DC"/>
    <w:rsid w:val="00FF54A3"/>
    <w:rsid w:val="00FF5832"/>
    <w:rsid w:val="00FF583D"/>
    <w:rsid w:val="00FF5AFE"/>
    <w:rsid w:val="00FF5E8F"/>
    <w:rsid w:val="00FF5EAD"/>
    <w:rsid w:val="00FF5F75"/>
    <w:rsid w:val="00FF5FD2"/>
    <w:rsid w:val="00FF60E4"/>
    <w:rsid w:val="00FF639A"/>
    <w:rsid w:val="00FF692B"/>
    <w:rsid w:val="00FF6969"/>
    <w:rsid w:val="00FF69B1"/>
    <w:rsid w:val="00FF6A30"/>
    <w:rsid w:val="00FF6AB3"/>
    <w:rsid w:val="00FF6AFA"/>
    <w:rsid w:val="00FF6B72"/>
    <w:rsid w:val="00FF6DF9"/>
    <w:rsid w:val="00FF6EB2"/>
    <w:rsid w:val="00FF7070"/>
    <w:rsid w:val="00FF7316"/>
    <w:rsid w:val="00FF74B4"/>
    <w:rsid w:val="00FF760C"/>
    <w:rsid w:val="00FF7BD9"/>
    <w:rsid w:val="00FF7D59"/>
    <w:rsid w:val="01DE87FA"/>
    <w:rsid w:val="020B99C7"/>
    <w:rsid w:val="02B17F09"/>
    <w:rsid w:val="05D049D7"/>
    <w:rsid w:val="0B61457A"/>
    <w:rsid w:val="0BA05C72"/>
    <w:rsid w:val="0BA3CD12"/>
    <w:rsid w:val="0CA59068"/>
    <w:rsid w:val="0DDB09C8"/>
    <w:rsid w:val="0E7712BF"/>
    <w:rsid w:val="169EDF17"/>
    <w:rsid w:val="198A56B3"/>
    <w:rsid w:val="1AB5799A"/>
    <w:rsid w:val="1B8C7AFC"/>
    <w:rsid w:val="1B9F0089"/>
    <w:rsid w:val="1C58DBC2"/>
    <w:rsid w:val="1C7DC6A1"/>
    <w:rsid w:val="1D58E654"/>
    <w:rsid w:val="1D7F4970"/>
    <w:rsid w:val="1DF24AF5"/>
    <w:rsid w:val="1FB19A13"/>
    <w:rsid w:val="1FB86284"/>
    <w:rsid w:val="20DD7DE2"/>
    <w:rsid w:val="214EB1CF"/>
    <w:rsid w:val="21997CE5"/>
    <w:rsid w:val="221871D6"/>
    <w:rsid w:val="22623D5B"/>
    <w:rsid w:val="2283BC81"/>
    <w:rsid w:val="22A5ABF3"/>
    <w:rsid w:val="23D220E2"/>
    <w:rsid w:val="257CAB28"/>
    <w:rsid w:val="2594A553"/>
    <w:rsid w:val="2668331B"/>
    <w:rsid w:val="26C9591E"/>
    <w:rsid w:val="27D22966"/>
    <w:rsid w:val="2845EAC9"/>
    <w:rsid w:val="2868E746"/>
    <w:rsid w:val="28DE9905"/>
    <w:rsid w:val="2982CA2B"/>
    <w:rsid w:val="2B52AE4C"/>
    <w:rsid w:val="2C92A659"/>
    <w:rsid w:val="2DDB7502"/>
    <w:rsid w:val="301A0F04"/>
    <w:rsid w:val="3288CAF5"/>
    <w:rsid w:val="32E916F4"/>
    <w:rsid w:val="332D4E9C"/>
    <w:rsid w:val="341C3D1C"/>
    <w:rsid w:val="346D3D14"/>
    <w:rsid w:val="35902C42"/>
    <w:rsid w:val="389DEC1F"/>
    <w:rsid w:val="38D1667C"/>
    <w:rsid w:val="38EFF66A"/>
    <w:rsid w:val="3AE65D76"/>
    <w:rsid w:val="3D5E0984"/>
    <w:rsid w:val="3D88E9C1"/>
    <w:rsid w:val="3F200BC2"/>
    <w:rsid w:val="3F82C174"/>
    <w:rsid w:val="461E3C48"/>
    <w:rsid w:val="46877C7E"/>
    <w:rsid w:val="46908FFE"/>
    <w:rsid w:val="473E034C"/>
    <w:rsid w:val="484BB065"/>
    <w:rsid w:val="4913E7FA"/>
    <w:rsid w:val="4922EC1E"/>
    <w:rsid w:val="4A52F24F"/>
    <w:rsid w:val="4A568AE2"/>
    <w:rsid w:val="4B858CA0"/>
    <w:rsid w:val="4BC3F400"/>
    <w:rsid w:val="4CF03012"/>
    <w:rsid w:val="4D8941D7"/>
    <w:rsid w:val="4E5FCABD"/>
    <w:rsid w:val="4F002C87"/>
    <w:rsid w:val="5018A7EC"/>
    <w:rsid w:val="50F3E411"/>
    <w:rsid w:val="51691B96"/>
    <w:rsid w:val="53E46BEC"/>
    <w:rsid w:val="558DBE84"/>
    <w:rsid w:val="55C11D45"/>
    <w:rsid w:val="57366C2E"/>
    <w:rsid w:val="573D6D26"/>
    <w:rsid w:val="57D456C6"/>
    <w:rsid w:val="57F11D5B"/>
    <w:rsid w:val="5A538EF2"/>
    <w:rsid w:val="5C84F66F"/>
    <w:rsid w:val="5D9720B2"/>
    <w:rsid w:val="5E78DDE7"/>
    <w:rsid w:val="5E9A0A73"/>
    <w:rsid w:val="5F024E9B"/>
    <w:rsid w:val="5F53EDD7"/>
    <w:rsid w:val="629FC51F"/>
    <w:rsid w:val="65DD1BF7"/>
    <w:rsid w:val="671D7064"/>
    <w:rsid w:val="6A0373AE"/>
    <w:rsid w:val="6AD01E94"/>
    <w:rsid w:val="705E5317"/>
    <w:rsid w:val="71F0796C"/>
    <w:rsid w:val="71F146E5"/>
    <w:rsid w:val="734CE05E"/>
    <w:rsid w:val="760751F9"/>
    <w:rsid w:val="78A8F2F1"/>
    <w:rsid w:val="7A4B4C86"/>
    <w:rsid w:val="7A9529D8"/>
    <w:rsid w:val="7BC59A23"/>
    <w:rsid w:val="7C95E9CB"/>
    <w:rsid w:val="7D4A98EA"/>
    <w:rsid w:val="7D573088"/>
    <w:rsid w:val="7DDA034C"/>
    <w:rsid w:val="7EBF95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643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091F"/>
    <w:pPr>
      <w:overflowPunct w:val="0"/>
      <w:autoSpaceDE w:val="0"/>
      <w:autoSpaceDN w:val="0"/>
      <w:adjustRightInd w:val="0"/>
      <w:textAlignment w:val="baseline"/>
    </w:pPr>
    <w:rPr>
      <w:rFonts w:ascii="Arial" w:hAnsi="Arial" w:cs="Arial"/>
      <w:sz w:val="24"/>
      <w:szCs w:val="24"/>
    </w:rPr>
  </w:style>
  <w:style w:type="paragraph" w:styleId="Heading1">
    <w:name w:val="heading 1"/>
    <w:basedOn w:val="Normal"/>
    <w:next w:val="Normal"/>
    <w:link w:val="Heading1Char"/>
    <w:qFormat/>
    <w:rsid w:val="005634BD"/>
    <w:pPr>
      <w:keepNext/>
      <w:overflowPunct/>
      <w:autoSpaceDE/>
      <w:autoSpaceDN/>
      <w:adjustRightInd/>
      <w:spacing w:before="240" w:after="60"/>
      <w:textAlignment w:val="auto"/>
      <w:outlineLvl w:val="0"/>
    </w:pPr>
    <w:rPr>
      <w:rFonts w:cs="Times New Roman"/>
      <w:b/>
      <w:bCs/>
      <w:kern w:val="32"/>
      <w:sz w:val="32"/>
      <w:szCs w:val="32"/>
      <w:lang w:val="x-none" w:eastAsia="x-none"/>
    </w:rPr>
  </w:style>
  <w:style w:type="paragraph" w:styleId="Heading2">
    <w:name w:val="heading 2"/>
    <w:basedOn w:val="Normal"/>
    <w:next w:val="Normal"/>
    <w:link w:val="Heading2Char"/>
    <w:qFormat/>
    <w:rsid w:val="005634BD"/>
    <w:pPr>
      <w:keepNext/>
      <w:overflowPunct/>
      <w:autoSpaceDE/>
      <w:autoSpaceDN/>
      <w:adjustRightInd/>
      <w:jc w:val="center"/>
      <w:textAlignment w:val="auto"/>
      <w:outlineLvl w:val="1"/>
    </w:pPr>
    <w:rPr>
      <w:rFonts w:ascii="Times New Roman" w:hAnsi="Times New Roman" w:cs="Times New Roman"/>
      <w:b/>
      <w:sz w:val="22"/>
      <w:szCs w:val="20"/>
      <w:lang w:val="x-none" w:eastAsia="x-none"/>
    </w:rPr>
  </w:style>
  <w:style w:type="paragraph" w:styleId="Heading3">
    <w:name w:val="heading 3"/>
    <w:basedOn w:val="Normal"/>
    <w:next w:val="Normal"/>
    <w:link w:val="Heading3Char"/>
    <w:qFormat/>
    <w:rsid w:val="005634BD"/>
    <w:pPr>
      <w:keepNext/>
      <w:overflowPunct/>
      <w:autoSpaceDE/>
      <w:autoSpaceDN/>
      <w:adjustRightInd/>
      <w:spacing w:before="240" w:after="60"/>
      <w:textAlignment w:val="auto"/>
      <w:outlineLvl w:val="2"/>
    </w:pPr>
    <w:rPr>
      <w:rFonts w:cs="Times New Roman"/>
      <w:b/>
      <w:bCs/>
      <w:sz w:val="26"/>
      <w:szCs w:val="26"/>
      <w:lang w:val="x-none" w:eastAsia="x-none"/>
    </w:rPr>
  </w:style>
  <w:style w:type="paragraph" w:styleId="Heading4">
    <w:name w:val="heading 4"/>
    <w:basedOn w:val="Normal"/>
    <w:next w:val="Normal"/>
    <w:link w:val="Heading4Char"/>
    <w:qFormat/>
    <w:rsid w:val="005634BD"/>
    <w:pPr>
      <w:keepNext/>
      <w:overflowPunct/>
      <w:autoSpaceDE/>
      <w:autoSpaceDN/>
      <w:adjustRightInd/>
      <w:spacing w:before="240" w:after="60"/>
      <w:textAlignment w:val="auto"/>
      <w:outlineLvl w:val="3"/>
    </w:pPr>
    <w:rPr>
      <w:rFonts w:ascii="Times New Roman" w:hAnsi="Times New Roman" w:cs="Times New Roman"/>
      <w:b/>
      <w:bCs/>
      <w:sz w:val="28"/>
      <w:szCs w:val="28"/>
      <w:lang w:val="x-none" w:eastAsia="x-none"/>
    </w:rPr>
  </w:style>
  <w:style w:type="paragraph" w:styleId="Heading5">
    <w:name w:val="heading 5"/>
    <w:basedOn w:val="Normal"/>
    <w:next w:val="Normal"/>
    <w:link w:val="Heading5Char"/>
    <w:qFormat/>
    <w:rsid w:val="005634BD"/>
    <w:pPr>
      <w:overflowPunct/>
      <w:autoSpaceDE/>
      <w:autoSpaceDN/>
      <w:adjustRightInd/>
      <w:spacing w:before="240" w:after="60"/>
      <w:textAlignment w:val="auto"/>
      <w:outlineLvl w:val="4"/>
    </w:pPr>
    <w:rPr>
      <w:rFonts w:ascii="Times New Roman" w:hAnsi="Times New Roman" w:cs="Times New Roman"/>
      <w:b/>
      <w:bCs/>
      <w:i/>
      <w:iCs/>
      <w:sz w:val="26"/>
      <w:szCs w:val="26"/>
      <w:lang w:val="x-none" w:eastAsia="x-none"/>
    </w:rPr>
  </w:style>
  <w:style w:type="paragraph" w:styleId="Heading6">
    <w:name w:val="heading 6"/>
    <w:basedOn w:val="Normal"/>
    <w:next w:val="Normal"/>
    <w:link w:val="Heading6Char"/>
    <w:qFormat/>
    <w:rsid w:val="005634BD"/>
    <w:pPr>
      <w:overflowPunct/>
      <w:autoSpaceDE/>
      <w:autoSpaceDN/>
      <w:adjustRightInd/>
      <w:spacing w:before="240" w:after="60"/>
      <w:textAlignment w:val="auto"/>
      <w:outlineLvl w:val="5"/>
    </w:pPr>
    <w:rPr>
      <w:rFonts w:ascii="Times New Roman" w:hAnsi="Times New Roman" w:cs="Times New Roman"/>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10C1F"/>
    <w:pPr>
      <w:tabs>
        <w:tab w:val="center" w:pos="4320"/>
        <w:tab w:val="right" w:pos="8640"/>
      </w:tabs>
    </w:pPr>
  </w:style>
  <w:style w:type="paragraph" w:styleId="Footer">
    <w:name w:val="footer"/>
    <w:basedOn w:val="Normal"/>
    <w:link w:val="FooterChar"/>
    <w:uiPriority w:val="99"/>
    <w:rsid w:val="00B10C1F"/>
    <w:pPr>
      <w:tabs>
        <w:tab w:val="center" w:pos="4320"/>
        <w:tab w:val="right" w:pos="8640"/>
      </w:tabs>
    </w:pPr>
    <w:rPr>
      <w:rFonts w:cs="Times New Roman"/>
      <w:lang w:val="x-none" w:eastAsia="x-none"/>
    </w:rPr>
  </w:style>
  <w:style w:type="table" w:styleId="TableGrid">
    <w:name w:val="Table Grid"/>
    <w:basedOn w:val="TableNormal"/>
    <w:rsid w:val="00B10C1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53F69"/>
    <w:rPr>
      <w:color w:val="0000FF"/>
      <w:u w:val="single"/>
    </w:rPr>
  </w:style>
  <w:style w:type="paragraph" w:styleId="BodyText">
    <w:name w:val="Body Text"/>
    <w:basedOn w:val="Normal"/>
    <w:link w:val="BodyTextChar"/>
    <w:rsid w:val="00553F69"/>
    <w:pPr>
      <w:overflowPunct/>
      <w:autoSpaceDE/>
      <w:autoSpaceDN/>
      <w:adjustRightInd/>
      <w:ind w:right="360"/>
      <w:textAlignment w:val="auto"/>
    </w:pPr>
    <w:rPr>
      <w:rFonts w:ascii="Times New Roman" w:hAnsi="Times New Roman" w:cs="Times New Roman"/>
      <w:sz w:val="22"/>
      <w:lang w:val="x-none" w:eastAsia="x-none"/>
    </w:rPr>
  </w:style>
  <w:style w:type="character" w:customStyle="1" w:styleId="BodyTextChar">
    <w:name w:val="Body Text Char"/>
    <w:link w:val="BodyText"/>
    <w:rsid w:val="00553F69"/>
    <w:rPr>
      <w:sz w:val="22"/>
      <w:szCs w:val="24"/>
      <w:lang w:val="x-none" w:eastAsia="x-none"/>
    </w:rPr>
  </w:style>
  <w:style w:type="character" w:customStyle="1" w:styleId="Heading2Char">
    <w:name w:val="Heading 2 Char"/>
    <w:link w:val="Heading2"/>
    <w:rsid w:val="005634BD"/>
    <w:rPr>
      <w:b/>
      <w:sz w:val="22"/>
    </w:rPr>
  </w:style>
  <w:style w:type="paragraph" w:styleId="Title">
    <w:name w:val="Title"/>
    <w:basedOn w:val="Normal"/>
    <w:link w:val="TitleChar"/>
    <w:qFormat/>
    <w:rsid w:val="005634BD"/>
    <w:pPr>
      <w:overflowPunct/>
      <w:autoSpaceDE/>
      <w:autoSpaceDN/>
      <w:adjustRightInd/>
      <w:jc w:val="center"/>
      <w:textAlignment w:val="auto"/>
    </w:pPr>
    <w:rPr>
      <w:rFonts w:ascii="Times New Roman" w:hAnsi="Times New Roman" w:cs="Times New Roman"/>
      <w:b/>
      <w:bCs/>
      <w:sz w:val="28"/>
      <w:szCs w:val="20"/>
      <w:lang w:val="x-none" w:eastAsia="x-none"/>
    </w:rPr>
  </w:style>
  <w:style w:type="character" w:customStyle="1" w:styleId="TitleChar">
    <w:name w:val="Title Char"/>
    <w:link w:val="Title"/>
    <w:rsid w:val="005634BD"/>
    <w:rPr>
      <w:b/>
      <w:bCs/>
      <w:sz w:val="28"/>
    </w:rPr>
  </w:style>
  <w:style w:type="paragraph" w:styleId="BodyTextIndent3">
    <w:name w:val="Body Text Indent 3"/>
    <w:basedOn w:val="Normal"/>
    <w:link w:val="BodyTextIndent3Char"/>
    <w:rsid w:val="005634BD"/>
    <w:pPr>
      <w:spacing w:after="120"/>
      <w:ind w:left="360"/>
    </w:pPr>
    <w:rPr>
      <w:rFonts w:cs="Times New Roman"/>
      <w:sz w:val="16"/>
      <w:szCs w:val="16"/>
      <w:lang w:val="x-none" w:eastAsia="x-none"/>
    </w:rPr>
  </w:style>
  <w:style w:type="character" w:customStyle="1" w:styleId="BodyTextIndent3Char">
    <w:name w:val="Body Text Indent 3 Char"/>
    <w:link w:val="BodyTextIndent3"/>
    <w:rsid w:val="005634BD"/>
    <w:rPr>
      <w:rFonts w:ascii="Arial" w:hAnsi="Arial" w:cs="Arial"/>
      <w:sz w:val="16"/>
      <w:szCs w:val="16"/>
    </w:rPr>
  </w:style>
  <w:style w:type="character" w:customStyle="1" w:styleId="Heading1Char">
    <w:name w:val="Heading 1 Char"/>
    <w:link w:val="Heading1"/>
    <w:rsid w:val="005634BD"/>
    <w:rPr>
      <w:rFonts w:ascii="Arial" w:hAnsi="Arial" w:cs="Arial"/>
      <w:b/>
      <w:bCs/>
      <w:kern w:val="32"/>
      <w:sz w:val="32"/>
      <w:szCs w:val="32"/>
    </w:rPr>
  </w:style>
  <w:style w:type="character" w:customStyle="1" w:styleId="Heading3Char">
    <w:name w:val="Heading 3 Char"/>
    <w:link w:val="Heading3"/>
    <w:rsid w:val="005634BD"/>
    <w:rPr>
      <w:rFonts w:ascii="Arial" w:hAnsi="Arial" w:cs="Arial"/>
      <w:b/>
      <w:bCs/>
      <w:sz w:val="26"/>
      <w:szCs w:val="26"/>
    </w:rPr>
  </w:style>
  <w:style w:type="character" w:customStyle="1" w:styleId="Heading4Char">
    <w:name w:val="Heading 4 Char"/>
    <w:link w:val="Heading4"/>
    <w:rsid w:val="005634BD"/>
    <w:rPr>
      <w:b/>
      <w:bCs/>
      <w:sz w:val="28"/>
      <w:szCs w:val="28"/>
    </w:rPr>
  </w:style>
  <w:style w:type="character" w:customStyle="1" w:styleId="Heading5Char">
    <w:name w:val="Heading 5 Char"/>
    <w:link w:val="Heading5"/>
    <w:rsid w:val="005634BD"/>
    <w:rPr>
      <w:b/>
      <w:bCs/>
      <w:i/>
      <w:iCs/>
      <w:sz w:val="26"/>
      <w:szCs w:val="26"/>
    </w:rPr>
  </w:style>
  <w:style w:type="character" w:customStyle="1" w:styleId="Heading6Char">
    <w:name w:val="Heading 6 Char"/>
    <w:link w:val="Heading6"/>
    <w:rsid w:val="005634BD"/>
    <w:rPr>
      <w:b/>
      <w:bCs/>
      <w:sz w:val="22"/>
      <w:szCs w:val="22"/>
    </w:rPr>
  </w:style>
  <w:style w:type="character" w:styleId="PageNumber">
    <w:name w:val="page number"/>
    <w:rsid w:val="005634BD"/>
  </w:style>
  <w:style w:type="paragraph" w:styleId="BodyTextIndent2">
    <w:name w:val="Body Text Indent 2"/>
    <w:basedOn w:val="Normal"/>
    <w:link w:val="BodyTextIndent2Char"/>
    <w:rsid w:val="005634BD"/>
    <w:pPr>
      <w:overflowPunct/>
      <w:autoSpaceDE/>
      <w:autoSpaceDN/>
      <w:adjustRightInd/>
      <w:spacing w:after="120" w:line="480" w:lineRule="auto"/>
      <w:ind w:left="360"/>
      <w:textAlignment w:val="auto"/>
    </w:pPr>
    <w:rPr>
      <w:rFonts w:ascii="Times New Roman" w:hAnsi="Times New Roman" w:cs="Times New Roman"/>
      <w:lang w:val="x-none" w:eastAsia="x-none"/>
    </w:rPr>
  </w:style>
  <w:style w:type="character" w:customStyle="1" w:styleId="BodyTextIndent2Char">
    <w:name w:val="Body Text Indent 2 Char"/>
    <w:link w:val="BodyTextIndent2"/>
    <w:rsid w:val="005634BD"/>
    <w:rPr>
      <w:sz w:val="24"/>
      <w:szCs w:val="24"/>
    </w:rPr>
  </w:style>
  <w:style w:type="character" w:customStyle="1" w:styleId="FooterChar">
    <w:name w:val="Footer Char"/>
    <w:link w:val="Footer"/>
    <w:uiPriority w:val="99"/>
    <w:locked/>
    <w:rsid w:val="005634BD"/>
    <w:rPr>
      <w:rFonts w:ascii="Arial" w:hAnsi="Arial" w:cs="Arial"/>
      <w:sz w:val="24"/>
      <w:szCs w:val="24"/>
    </w:rPr>
  </w:style>
  <w:style w:type="paragraph" w:styleId="ListNumber5">
    <w:name w:val="List Number 5"/>
    <w:basedOn w:val="Normal"/>
    <w:rsid w:val="005634BD"/>
    <w:pPr>
      <w:numPr>
        <w:numId w:val="1"/>
      </w:numPr>
      <w:overflowPunct/>
      <w:autoSpaceDE/>
      <w:autoSpaceDN/>
      <w:adjustRightInd/>
      <w:spacing w:after="120"/>
      <w:textAlignment w:val="auto"/>
      <w:outlineLvl w:val="5"/>
    </w:pPr>
    <w:rPr>
      <w:rFonts w:ascii="Times New Roman" w:hAnsi="Times New Roman" w:cs="Times New Roman"/>
      <w:sz w:val="22"/>
      <w:szCs w:val="20"/>
    </w:rPr>
  </w:style>
  <w:style w:type="paragraph" w:styleId="BodyTextIndent">
    <w:name w:val="Body Text Indent"/>
    <w:basedOn w:val="Normal"/>
    <w:link w:val="BodyTextIndentChar"/>
    <w:rsid w:val="005634BD"/>
    <w:pPr>
      <w:overflowPunct/>
      <w:autoSpaceDE/>
      <w:autoSpaceDN/>
      <w:adjustRightInd/>
      <w:spacing w:after="120"/>
      <w:ind w:left="360"/>
      <w:textAlignment w:val="auto"/>
    </w:pPr>
    <w:rPr>
      <w:rFonts w:ascii="Times New Roman" w:hAnsi="Times New Roman" w:cs="Times New Roman"/>
      <w:lang w:val="x-none" w:eastAsia="x-none"/>
    </w:rPr>
  </w:style>
  <w:style w:type="character" w:customStyle="1" w:styleId="BodyTextIndentChar">
    <w:name w:val="Body Text Indent Char"/>
    <w:link w:val="BodyTextIndent"/>
    <w:rsid w:val="005634BD"/>
    <w:rPr>
      <w:sz w:val="24"/>
      <w:szCs w:val="24"/>
    </w:rPr>
  </w:style>
  <w:style w:type="paragraph" w:styleId="List">
    <w:name w:val="List"/>
    <w:basedOn w:val="Normal"/>
    <w:rsid w:val="005634BD"/>
    <w:pPr>
      <w:overflowPunct/>
      <w:autoSpaceDE/>
      <w:autoSpaceDN/>
      <w:adjustRightInd/>
      <w:ind w:left="360" w:hanging="360"/>
      <w:textAlignment w:val="auto"/>
    </w:pPr>
    <w:rPr>
      <w:rFonts w:ascii="Times New Roman" w:hAnsi="Times New Roman" w:cs="Times New Roman"/>
    </w:rPr>
  </w:style>
  <w:style w:type="paragraph" w:styleId="ListNumber4">
    <w:name w:val="List Number 4"/>
    <w:basedOn w:val="Normal"/>
    <w:rsid w:val="005634BD"/>
    <w:pPr>
      <w:numPr>
        <w:numId w:val="2"/>
      </w:numPr>
      <w:overflowPunct/>
      <w:autoSpaceDE/>
      <w:autoSpaceDN/>
      <w:adjustRightInd/>
      <w:textAlignment w:val="auto"/>
    </w:pPr>
    <w:rPr>
      <w:rFonts w:ascii="Times New Roman" w:hAnsi="Times New Roman" w:cs="Times New Roman"/>
    </w:rPr>
  </w:style>
  <w:style w:type="paragraph" w:styleId="List2">
    <w:name w:val="List 2"/>
    <w:basedOn w:val="Normal"/>
    <w:rsid w:val="005634BD"/>
    <w:pPr>
      <w:overflowPunct/>
      <w:autoSpaceDE/>
      <w:autoSpaceDN/>
      <w:adjustRightInd/>
      <w:ind w:left="720" w:hanging="360"/>
      <w:textAlignment w:val="auto"/>
    </w:pPr>
    <w:rPr>
      <w:rFonts w:ascii="Times New Roman" w:hAnsi="Times New Roman" w:cs="Times New Roman"/>
    </w:rPr>
  </w:style>
  <w:style w:type="paragraph" w:styleId="NormalWeb">
    <w:name w:val="Normal (Web)"/>
    <w:basedOn w:val="Normal"/>
    <w:uiPriority w:val="99"/>
    <w:rsid w:val="005634BD"/>
    <w:pPr>
      <w:overflowPunct/>
      <w:autoSpaceDE/>
      <w:autoSpaceDN/>
      <w:adjustRightInd/>
      <w:spacing w:before="100" w:beforeAutospacing="1" w:after="100" w:afterAutospacing="1"/>
      <w:textAlignment w:val="auto"/>
    </w:pPr>
    <w:rPr>
      <w:rFonts w:ascii="Times New Roman" w:hAnsi="Times New Roman" w:cs="Times New Roman"/>
    </w:rPr>
  </w:style>
  <w:style w:type="paragraph" w:customStyle="1" w:styleId="defaulttext">
    <w:name w:val="defaulttext"/>
    <w:basedOn w:val="Normal"/>
    <w:rsid w:val="005634BD"/>
    <w:pPr>
      <w:adjustRightInd/>
      <w:textAlignment w:val="auto"/>
    </w:pPr>
  </w:style>
  <w:style w:type="paragraph" w:styleId="BalloonText">
    <w:name w:val="Balloon Text"/>
    <w:basedOn w:val="Normal"/>
    <w:link w:val="BalloonTextChar"/>
    <w:rsid w:val="005634BD"/>
    <w:pPr>
      <w:overflowPunct/>
      <w:autoSpaceDE/>
      <w:autoSpaceDN/>
      <w:adjustRightInd/>
      <w:textAlignment w:val="auto"/>
    </w:pPr>
    <w:rPr>
      <w:rFonts w:ascii="Tahoma" w:hAnsi="Tahoma" w:cs="Times New Roman"/>
      <w:sz w:val="16"/>
      <w:szCs w:val="16"/>
      <w:lang w:val="x-none" w:eastAsia="x-none"/>
    </w:rPr>
  </w:style>
  <w:style w:type="character" w:customStyle="1" w:styleId="BalloonTextChar">
    <w:name w:val="Balloon Text Char"/>
    <w:link w:val="BalloonText"/>
    <w:rsid w:val="005634BD"/>
    <w:rPr>
      <w:rFonts w:ascii="Tahoma" w:hAnsi="Tahoma" w:cs="Tahoma"/>
      <w:sz w:val="16"/>
      <w:szCs w:val="16"/>
    </w:rPr>
  </w:style>
  <w:style w:type="paragraph" w:styleId="ListParagraph">
    <w:name w:val="List Paragraph"/>
    <w:basedOn w:val="Normal"/>
    <w:link w:val="ListParagraphChar"/>
    <w:uiPriority w:val="34"/>
    <w:qFormat/>
    <w:rsid w:val="005634BD"/>
    <w:pPr>
      <w:overflowPunct/>
      <w:autoSpaceDE/>
      <w:autoSpaceDN/>
      <w:adjustRightInd/>
      <w:ind w:left="720"/>
      <w:textAlignment w:val="auto"/>
    </w:pPr>
    <w:rPr>
      <w:rFonts w:ascii="Times New Roman" w:hAnsi="Times New Roman" w:cs="Times New Roman"/>
    </w:rPr>
  </w:style>
  <w:style w:type="character" w:styleId="CommentReference">
    <w:name w:val="annotation reference"/>
    <w:rsid w:val="005634BD"/>
    <w:rPr>
      <w:sz w:val="16"/>
      <w:szCs w:val="16"/>
    </w:rPr>
  </w:style>
  <w:style w:type="paragraph" w:styleId="CommentText">
    <w:name w:val="annotation text"/>
    <w:basedOn w:val="Normal"/>
    <w:link w:val="CommentTextChar"/>
    <w:rsid w:val="005634BD"/>
    <w:pPr>
      <w:overflowPunct/>
      <w:autoSpaceDE/>
      <w:autoSpaceDN/>
      <w:adjustRightInd/>
      <w:textAlignment w:val="auto"/>
    </w:pPr>
    <w:rPr>
      <w:rFonts w:ascii="Times New Roman" w:hAnsi="Times New Roman" w:cs="Times New Roman"/>
      <w:sz w:val="20"/>
      <w:szCs w:val="20"/>
    </w:rPr>
  </w:style>
  <w:style w:type="character" w:customStyle="1" w:styleId="CommentTextChar">
    <w:name w:val="Comment Text Char"/>
    <w:basedOn w:val="DefaultParagraphFont"/>
    <w:link w:val="CommentText"/>
    <w:rsid w:val="005634BD"/>
  </w:style>
  <w:style w:type="paragraph" w:styleId="CommentSubject">
    <w:name w:val="annotation subject"/>
    <w:basedOn w:val="CommentText"/>
    <w:next w:val="CommentText"/>
    <w:link w:val="CommentSubjectChar"/>
    <w:rsid w:val="005634BD"/>
    <w:rPr>
      <w:b/>
      <w:bCs/>
      <w:lang w:val="x-none" w:eastAsia="x-none"/>
    </w:rPr>
  </w:style>
  <w:style w:type="character" w:customStyle="1" w:styleId="CommentSubjectChar">
    <w:name w:val="Comment Subject Char"/>
    <w:link w:val="CommentSubject"/>
    <w:rsid w:val="005634BD"/>
    <w:rPr>
      <w:b/>
      <w:bCs/>
    </w:rPr>
  </w:style>
  <w:style w:type="paragraph" w:customStyle="1" w:styleId="Default">
    <w:name w:val="Default"/>
    <w:rsid w:val="00AC0838"/>
    <w:pPr>
      <w:autoSpaceDE w:val="0"/>
      <w:autoSpaceDN w:val="0"/>
      <w:adjustRightInd w:val="0"/>
    </w:pPr>
    <w:rPr>
      <w:color w:val="000000"/>
      <w:sz w:val="24"/>
      <w:szCs w:val="24"/>
    </w:rPr>
  </w:style>
  <w:style w:type="paragraph" w:styleId="FootnoteText">
    <w:name w:val="footnote text"/>
    <w:basedOn w:val="Normal"/>
    <w:link w:val="FootnoteTextChar"/>
    <w:rsid w:val="0038662B"/>
    <w:rPr>
      <w:sz w:val="20"/>
      <w:szCs w:val="20"/>
    </w:rPr>
  </w:style>
  <w:style w:type="character" w:customStyle="1" w:styleId="FootnoteTextChar">
    <w:name w:val="Footnote Text Char"/>
    <w:basedOn w:val="DefaultParagraphFont"/>
    <w:link w:val="FootnoteText"/>
    <w:rsid w:val="0038662B"/>
    <w:rPr>
      <w:rFonts w:ascii="Arial" w:hAnsi="Arial" w:cs="Arial"/>
    </w:rPr>
  </w:style>
  <w:style w:type="character" w:styleId="FootnoteReference">
    <w:name w:val="footnote reference"/>
    <w:basedOn w:val="DefaultParagraphFont"/>
    <w:rsid w:val="0038662B"/>
    <w:rPr>
      <w:vertAlign w:val="superscript"/>
    </w:rPr>
  </w:style>
  <w:style w:type="paragraph" w:styleId="Revision">
    <w:name w:val="Revision"/>
    <w:hidden/>
    <w:uiPriority w:val="99"/>
    <w:semiHidden/>
    <w:rsid w:val="00E10667"/>
    <w:rPr>
      <w:rFonts w:ascii="Arial" w:hAnsi="Arial" w:cs="Arial"/>
      <w:sz w:val="24"/>
      <w:szCs w:val="24"/>
    </w:rPr>
  </w:style>
  <w:style w:type="character" w:styleId="FollowedHyperlink">
    <w:name w:val="FollowedHyperlink"/>
    <w:basedOn w:val="DefaultParagraphFont"/>
    <w:rsid w:val="001A3B5A"/>
    <w:rPr>
      <w:color w:val="800080" w:themeColor="followedHyperlink"/>
      <w:u w:val="single"/>
    </w:rPr>
  </w:style>
  <w:style w:type="character" w:customStyle="1" w:styleId="HeaderChar">
    <w:name w:val="Header Char"/>
    <w:basedOn w:val="DefaultParagraphFont"/>
    <w:link w:val="Header"/>
    <w:uiPriority w:val="99"/>
    <w:rsid w:val="005922D6"/>
    <w:rPr>
      <w:rFonts w:ascii="Arial" w:hAnsi="Arial" w:cs="Arial"/>
      <w:sz w:val="24"/>
      <w:szCs w:val="24"/>
    </w:rPr>
  </w:style>
  <w:style w:type="character" w:customStyle="1" w:styleId="apple-converted-space">
    <w:name w:val="apple-converted-space"/>
    <w:basedOn w:val="DefaultParagraphFont"/>
    <w:rsid w:val="0070355A"/>
  </w:style>
  <w:style w:type="character" w:styleId="Strong">
    <w:name w:val="Strong"/>
    <w:basedOn w:val="DefaultParagraphFont"/>
    <w:uiPriority w:val="22"/>
    <w:qFormat/>
    <w:rsid w:val="0070355A"/>
    <w:rPr>
      <w:b/>
      <w:bCs/>
    </w:rPr>
  </w:style>
  <w:style w:type="character" w:customStyle="1" w:styleId="ListParagraphChar">
    <w:name w:val="List Paragraph Char"/>
    <w:basedOn w:val="DefaultParagraphFont"/>
    <w:link w:val="ListParagraph"/>
    <w:uiPriority w:val="34"/>
    <w:rsid w:val="0070355A"/>
    <w:rPr>
      <w:sz w:val="24"/>
      <w:szCs w:val="24"/>
    </w:rPr>
  </w:style>
  <w:style w:type="character" w:styleId="UnresolvedMention">
    <w:name w:val="Unresolved Mention"/>
    <w:basedOn w:val="DefaultParagraphFont"/>
    <w:uiPriority w:val="99"/>
    <w:unhideWhenUsed/>
    <w:rsid w:val="008F0010"/>
    <w:rPr>
      <w:color w:val="605E5C"/>
      <w:shd w:val="clear" w:color="auto" w:fill="E1DFDD"/>
    </w:rPr>
  </w:style>
  <w:style w:type="character" w:styleId="Mention">
    <w:name w:val="Mention"/>
    <w:basedOn w:val="DefaultParagraphFont"/>
    <w:uiPriority w:val="99"/>
    <w:unhideWhenUsed/>
    <w:rsid w:val="00110931"/>
    <w:rPr>
      <w:color w:val="2B579A"/>
      <w:shd w:val="clear" w:color="auto" w:fill="E6E6E6"/>
    </w:rPr>
  </w:style>
  <w:style w:type="paragraph" w:styleId="BodyText2">
    <w:name w:val="Body Text 2"/>
    <w:basedOn w:val="Normal"/>
    <w:link w:val="BodyText2Char"/>
    <w:semiHidden/>
    <w:unhideWhenUsed/>
    <w:rsid w:val="009108A1"/>
    <w:pPr>
      <w:spacing w:after="120" w:line="480" w:lineRule="auto"/>
    </w:pPr>
  </w:style>
  <w:style w:type="character" w:customStyle="1" w:styleId="BodyText2Char">
    <w:name w:val="Body Text 2 Char"/>
    <w:basedOn w:val="DefaultParagraphFont"/>
    <w:link w:val="BodyText2"/>
    <w:semiHidden/>
    <w:rsid w:val="009108A1"/>
    <w:rPr>
      <w:rFonts w:ascii="Arial" w:hAnsi="Arial" w:cs="Arial"/>
      <w:sz w:val="24"/>
      <w:szCs w:val="24"/>
    </w:rPr>
  </w:style>
  <w:style w:type="character" w:styleId="Emphasis">
    <w:name w:val="Emphasis"/>
    <w:basedOn w:val="DefaultParagraphFont"/>
    <w:uiPriority w:val="20"/>
    <w:qFormat/>
    <w:rsid w:val="00BC2F15"/>
    <w:rPr>
      <w:i/>
      <w:iCs/>
    </w:rPr>
  </w:style>
  <w:style w:type="paragraph" w:customStyle="1" w:styleId="paragraph">
    <w:name w:val="paragraph"/>
    <w:basedOn w:val="Normal"/>
    <w:rsid w:val="006C3B67"/>
    <w:pPr>
      <w:overflowPunct/>
      <w:autoSpaceDE/>
      <w:autoSpaceDN/>
      <w:adjustRightInd/>
      <w:spacing w:before="100" w:beforeAutospacing="1" w:after="100" w:afterAutospacing="1"/>
      <w:textAlignment w:val="auto"/>
    </w:pPr>
    <w:rPr>
      <w:rFonts w:ascii="Times New Roman" w:hAnsi="Times New Roman" w:cs="Times New Roman"/>
    </w:rPr>
  </w:style>
  <w:style w:type="character" w:customStyle="1" w:styleId="normaltextrun">
    <w:name w:val="normaltextrun"/>
    <w:basedOn w:val="DefaultParagraphFont"/>
    <w:rsid w:val="006C3B67"/>
  </w:style>
  <w:style w:type="character" w:customStyle="1" w:styleId="eop">
    <w:name w:val="eop"/>
    <w:basedOn w:val="DefaultParagraphFont"/>
    <w:rsid w:val="006C3B67"/>
  </w:style>
  <w:style w:type="character" w:customStyle="1" w:styleId="tabchar">
    <w:name w:val="tabchar"/>
    <w:basedOn w:val="DefaultParagraphFont"/>
    <w:rsid w:val="006C3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84288">
      <w:bodyDiv w:val="1"/>
      <w:marLeft w:val="0"/>
      <w:marRight w:val="0"/>
      <w:marTop w:val="0"/>
      <w:marBottom w:val="0"/>
      <w:divBdr>
        <w:top w:val="none" w:sz="0" w:space="0" w:color="auto"/>
        <w:left w:val="none" w:sz="0" w:space="0" w:color="auto"/>
        <w:bottom w:val="none" w:sz="0" w:space="0" w:color="auto"/>
        <w:right w:val="none" w:sz="0" w:space="0" w:color="auto"/>
      </w:divBdr>
    </w:div>
    <w:div w:id="318461428">
      <w:bodyDiv w:val="1"/>
      <w:marLeft w:val="0"/>
      <w:marRight w:val="0"/>
      <w:marTop w:val="0"/>
      <w:marBottom w:val="0"/>
      <w:divBdr>
        <w:top w:val="none" w:sz="0" w:space="0" w:color="auto"/>
        <w:left w:val="none" w:sz="0" w:space="0" w:color="auto"/>
        <w:bottom w:val="none" w:sz="0" w:space="0" w:color="auto"/>
        <w:right w:val="none" w:sz="0" w:space="0" w:color="auto"/>
      </w:divBdr>
    </w:div>
    <w:div w:id="338510712">
      <w:bodyDiv w:val="1"/>
      <w:marLeft w:val="0"/>
      <w:marRight w:val="0"/>
      <w:marTop w:val="0"/>
      <w:marBottom w:val="0"/>
      <w:divBdr>
        <w:top w:val="none" w:sz="0" w:space="0" w:color="auto"/>
        <w:left w:val="none" w:sz="0" w:space="0" w:color="auto"/>
        <w:bottom w:val="none" w:sz="0" w:space="0" w:color="auto"/>
        <w:right w:val="none" w:sz="0" w:space="0" w:color="auto"/>
      </w:divBdr>
    </w:div>
    <w:div w:id="389574861">
      <w:bodyDiv w:val="1"/>
      <w:marLeft w:val="0"/>
      <w:marRight w:val="0"/>
      <w:marTop w:val="0"/>
      <w:marBottom w:val="0"/>
      <w:divBdr>
        <w:top w:val="none" w:sz="0" w:space="0" w:color="auto"/>
        <w:left w:val="none" w:sz="0" w:space="0" w:color="auto"/>
        <w:bottom w:val="none" w:sz="0" w:space="0" w:color="auto"/>
        <w:right w:val="none" w:sz="0" w:space="0" w:color="auto"/>
      </w:divBdr>
    </w:div>
    <w:div w:id="469052543">
      <w:bodyDiv w:val="1"/>
      <w:marLeft w:val="0"/>
      <w:marRight w:val="0"/>
      <w:marTop w:val="0"/>
      <w:marBottom w:val="0"/>
      <w:divBdr>
        <w:top w:val="none" w:sz="0" w:space="0" w:color="auto"/>
        <w:left w:val="none" w:sz="0" w:space="0" w:color="auto"/>
        <w:bottom w:val="none" w:sz="0" w:space="0" w:color="auto"/>
        <w:right w:val="none" w:sz="0" w:space="0" w:color="auto"/>
      </w:divBdr>
    </w:div>
    <w:div w:id="629432749">
      <w:bodyDiv w:val="1"/>
      <w:marLeft w:val="0"/>
      <w:marRight w:val="0"/>
      <w:marTop w:val="0"/>
      <w:marBottom w:val="0"/>
      <w:divBdr>
        <w:top w:val="none" w:sz="0" w:space="0" w:color="auto"/>
        <w:left w:val="none" w:sz="0" w:space="0" w:color="auto"/>
        <w:bottom w:val="none" w:sz="0" w:space="0" w:color="auto"/>
        <w:right w:val="none" w:sz="0" w:space="0" w:color="auto"/>
      </w:divBdr>
    </w:div>
    <w:div w:id="637757603">
      <w:bodyDiv w:val="1"/>
      <w:marLeft w:val="0"/>
      <w:marRight w:val="0"/>
      <w:marTop w:val="0"/>
      <w:marBottom w:val="0"/>
      <w:divBdr>
        <w:top w:val="none" w:sz="0" w:space="0" w:color="auto"/>
        <w:left w:val="none" w:sz="0" w:space="0" w:color="auto"/>
        <w:bottom w:val="none" w:sz="0" w:space="0" w:color="auto"/>
        <w:right w:val="none" w:sz="0" w:space="0" w:color="auto"/>
      </w:divBdr>
    </w:div>
    <w:div w:id="794300679">
      <w:bodyDiv w:val="1"/>
      <w:marLeft w:val="0"/>
      <w:marRight w:val="0"/>
      <w:marTop w:val="0"/>
      <w:marBottom w:val="0"/>
      <w:divBdr>
        <w:top w:val="none" w:sz="0" w:space="0" w:color="auto"/>
        <w:left w:val="none" w:sz="0" w:space="0" w:color="auto"/>
        <w:bottom w:val="none" w:sz="0" w:space="0" w:color="auto"/>
        <w:right w:val="none" w:sz="0" w:space="0" w:color="auto"/>
      </w:divBdr>
      <w:divsChild>
        <w:div w:id="4524983">
          <w:marLeft w:val="0"/>
          <w:marRight w:val="0"/>
          <w:marTop w:val="0"/>
          <w:marBottom w:val="0"/>
          <w:divBdr>
            <w:top w:val="none" w:sz="0" w:space="0" w:color="auto"/>
            <w:left w:val="none" w:sz="0" w:space="0" w:color="auto"/>
            <w:bottom w:val="none" w:sz="0" w:space="0" w:color="auto"/>
            <w:right w:val="none" w:sz="0" w:space="0" w:color="auto"/>
          </w:divBdr>
          <w:divsChild>
            <w:div w:id="390815147">
              <w:marLeft w:val="0"/>
              <w:marRight w:val="0"/>
              <w:marTop w:val="0"/>
              <w:marBottom w:val="0"/>
              <w:divBdr>
                <w:top w:val="none" w:sz="0" w:space="0" w:color="auto"/>
                <w:left w:val="none" w:sz="0" w:space="0" w:color="auto"/>
                <w:bottom w:val="none" w:sz="0" w:space="0" w:color="auto"/>
                <w:right w:val="none" w:sz="0" w:space="0" w:color="auto"/>
              </w:divBdr>
            </w:div>
            <w:div w:id="459418580">
              <w:marLeft w:val="0"/>
              <w:marRight w:val="0"/>
              <w:marTop w:val="0"/>
              <w:marBottom w:val="0"/>
              <w:divBdr>
                <w:top w:val="none" w:sz="0" w:space="0" w:color="auto"/>
                <w:left w:val="none" w:sz="0" w:space="0" w:color="auto"/>
                <w:bottom w:val="none" w:sz="0" w:space="0" w:color="auto"/>
                <w:right w:val="none" w:sz="0" w:space="0" w:color="auto"/>
              </w:divBdr>
            </w:div>
            <w:div w:id="597181546">
              <w:marLeft w:val="0"/>
              <w:marRight w:val="0"/>
              <w:marTop w:val="0"/>
              <w:marBottom w:val="0"/>
              <w:divBdr>
                <w:top w:val="none" w:sz="0" w:space="0" w:color="auto"/>
                <w:left w:val="none" w:sz="0" w:space="0" w:color="auto"/>
                <w:bottom w:val="none" w:sz="0" w:space="0" w:color="auto"/>
                <w:right w:val="none" w:sz="0" w:space="0" w:color="auto"/>
              </w:divBdr>
            </w:div>
            <w:div w:id="1461609626">
              <w:marLeft w:val="0"/>
              <w:marRight w:val="0"/>
              <w:marTop w:val="0"/>
              <w:marBottom w:val="0"/>
              <w:divBdr>
                <w:top w:val="none" w:sz="0" w:space="0" w:color="auto"/>
                <w:left w:val="none" w:sz="0" w:space="0" w:color="auto"/>
                <w:bottom w:val="none" w:sz="0" w:space="0" w:color="auto"/>
                <w:right w:val="none" w:sz="0" w:space="0" w:color="auto"/>
              </w:divBdr>
            </w:div>
            <w:div w:id="2071465052">
              <w:marLeft w:val="0"/>
              <w:marRight w:val="0"/>
              <w:marTop w:val="0"/>
              <w:marBottom w:val="0"/>
              <w:divBdr>
                <w:top w:val="none" w:sz="0" w:space="0" w:color="auto"/>
                <w:left w:val="none" w:sz="0" w:space="0" w:color="auto"/>
                <w:bottom w:val="none" w:sz="0" w:space="0" w:color="auto"/>
                <w:right w:val="none" w:sz="0" w:space="0" w:color="auto"/>
              </w:divBdr>
            </w:div>
          </w:divsChild>
        </w:div>
        <w:div w:id="90856462">
          <w:marLeft w:val="0"/>
          <w:marRight w:val="0"/>
          <w:marTop w:val="0"/>
          <w:marBottom w:val="0"/>
          <w:divBdr>
            <w:top w:val="none" w:sz="0" w:space="0" w:color="auto"/>
            <w:left w:val="none" w:sz="0" w:space="0" w:color="auto"/>
            <w:bottom w:val="none" w:sz="0" w:space="0" w:color="auto"/>
            <w:right w:val="none" w:sz="0" w:space="0" w:color="auto"/>
          </w:divBdr>
        </w:div>
        <w:div w:id="186721756">
          <w:marLeft w:val="0"/>
          <w:marRight w:val="0"/>
          <w:marTop w:val="0"/>
          <w:marBottom w:val="0"/>
          <w:divBdr>
            <w:top w:val="none" w:sz="0" w:space="0" w:color="auto"/>
            <w:left w:val="none" w:sz="0" w:space="0" w:color="auto"/>
            <w:bottom w:val="none" w:sz="0" w:space="0" w:color="auto"/>
            <w:right w:val="none" w:sz="0" w:space="0" w:color="auto"/>
          </w:divBdr>
        </w:div>
        <w:div w:id="281235233">
          <w:marLeft w:val="0"/>
          <w:marRight w:val="0"/>
          <w:marTop w:val="0"/>
          <w:marBottom w:val="0"/>
          <w:divBdr>
            <w:top w:val="none" w:sz="0" w:space="0" w:color="auto"/>
            <w:left w:val="none" w:sz="0" w:space="0" w:color="auto"/>
            <w:bottom w:val="none" w:sz="0" w:space="0" w:color="auto"/>
            <w:right w:val="none" w:sz="0" w:space="0" w:color="auto"/>
          </w:divBdr>
        </w:div>
        <w:div w:id="416168914">
          <w:marLeft w:val="0"/>
          <w:marRight w:val="0"/>
          <w:marTop w:val="0"/>
          <w:marBottom w:val="0"/>
          <w:divBdr>
            <w:top w:val="none" w:sz="0" w:space="0" w:color="auto"/>
            <w:left w:val="none" w:sz="0" w:space="0" w:color="auto"/>
            <w:bottom w:val="none" w:sz="0" w:space="0" w:color="auto"/>
            <w:right w:val="none" w:sz="0" w:space="0" w:color="auto"/>
          </w:divBdr>
        </w:div>
        <w:div w:id="444663618">
          <w:marLeft w:val="0"/>
          <w:marRight w:val="0"/>
          <w:marTop w:val="0"/>
          <w:marBottom w:val="0"/>
          <w:divBdr>
            <w:top w:val="none" w:sz="0" w:space="0" w:color="auto"/>
            <w:left w:val="none" w:sz="0" w:space="0" w:color="auto"/>
            <w:bottom w:val="none" w:sz="0" w:space="0" w:color="auto"/>
            <w:right w:val="none" w:sz="0" w:space="0" w:color="auto"/>
          </w:divBdr>
        </w:div>
        <w:div w:id="510068955">
          <w:marLeft w:val="0"/>
          <w:marRight w:val="0"/>
          <w:marTop w:val="0"/>
          <w:marBottom w:val="0"/>
          <w:divBdr>
            <w:top w:val="none" w:sz="0" w:space="0" w:color="auto"/>
            <w:left w:val="none" w:sz="0" w:space="0" w:color="auto"/>
            <w:bottom w:val="none" w:sz="0" w:space="0" w:color="auto"/>
            <w:right w:val="none" w:sz="0" w:space="0" w:color="auto"/>
          </w:divBdr>
        </w:div>
        <w:div w:id="540166909">
          <w:marLeft w:val="0"/>
          <w:marRight w:val="0"/>
          <w:marTop w:val="0"/>
          <w:marBottom w:val="0"/>
          <w:divBdr>
            <w:top w:val="none" w:sz="0" w:space="0" w:color="auto"/>
            <w:left w:val="none" w:sz="0" w:space="0" w:color="auto"/>
            <w:bottom w:val="none" w:sz="0" w:space="0" w:color="auto"/>
            <w:right w:val="none" w:sz="0" w:space="0" w:color="auto"/>
          </w:divBdr>
        </w:div>
        <w:div w:id="654846074">
          <w:marLeft w:val="0"/>
          <w:marRight w:val="0"/>
          <w:marTop w:val="0"/>
          <w:marBottom w:val="0"/>
          <w:divBdr>
            <w:top w:val="none" w:sz="0" w:space="0" w:color="auto"/>
            <w:left w:val="none" w:sz="0" w:space="0" w:color="auto"/>
            <w:bottom w:val="none" w:sz="0" w:space="0" w:color="auto"/>
            <w:right w:val="none" w:sz="0" w:space="0" w:color="auto"/>
          </w:divBdr>
        </w:div>
        <w:div w:id="674455816">
          <w:marLeft w:val="0"/>
          <w:marRight w:val="0"/>
          <w:marTop w:val="0"/>
          <w:marBottom w:val="0"/>
          <w:divBdr>
            <w:top w:val="none" w:sz="0" w:space="0" w:color="auto"/>
            <w:left w:val="none" w:sz="0" w:space="0" w:color="auto"/>
            <w:bottom w:val="none" w:sz="0" w:space="0" w:color="auto"/>
            <w:right w:val="none" w:sz="0" w:space="0" w:color="auto"/>
          </w:divBdr>
          <w:divsChild>
            <w:div w:id="666589896">
              <w:marLeft w:val="0"/>
              <w:marRight w:val="0"/>
              <w:marTop w:val="0"/>
              <w:marBottom w:val="0"/>
              <w:divBdr>
                <w:top w:val="none" w:sz="0" w:space="0" w:color="auto"/>
                <w:left w:val="none" w:sz="0" w:space="0" w:color="auto"/>
                <w:bottom w:val="none" w:sz="0" w:space="0" w:color="auto"/>
                <w:right w:val="none" w:sz="0" w:space="0" w:color="auto"/>
              </w:divBdr>
            </w:div>
            <w:div w:id="1091782649">
              <w:marLeft w:val="0"/>
              <w:marRight w:val="0"/>
              <w:marTop w:val="0"/>
              <w:marBottom w:val="0"/>
              <w:divBdr>
                <w:top w:val="none" w:sz="0" w:space="0" w:color="auto"/>
                <w:left w:val="none" w:sz="0" w:space="0" w:color="auto"/>
                <w:bottom w:val="none" w:sz="0" w:space="0" w:color="auto"/>
                <w:right w:val="none" w:sz="0" w:space="0" w:color="auto"/>
              </w:divBdr>
            </w:div>
            <w:div w:id="1214275838">
              <w:marLeft w:val="0"/>
              <w:marRight w:val="0"/>
              <w:marTop w:val="0"/>
              <w:marBottom w:val="0"/>
              <w:divBdr>
                <w:top w:val="none" w:sz="0" w:space="0" w:color="auto"/>
                <w:left w:val="none" w:sz="0" w:space="0" w:color="auto"/>
                <w:bottom w:val="none" w:sz="0" w:space="0" w:color="auto"/>
                <w:right w:val="none" w:sz="0" w:space="0" w:color="auto"/>
              </w:divBdr>
            </w:div>
            <w:div w:id="1681392072">
              <w:marLeft w:val="0"/>
              <w:marRight w:val="0"/>
              <w:marTop w:val="0"/>
              <w:marBottom w:val="0"/>
              <w:divBdr>
                <w:top w:val="none" w:sz="0" w:space="0" w:color="auto"/>
                <w:left w:val="none" w:sz="0" w:space="0" w:color="auto"/>
                <w:bottom w:val="none" w:sz="0" w:space="0" w:color="auto"/>
                <w:right w:val="none" w:sz="0" w:space="0" w:color="auto"/>
              </w:divBdr>
            </w:div>
            <w:div w:id="1794252062">
              <w:marLeft w:val="0"/>
              <w:marRight w:val="0"/>
              <w:marTop w:val="0"/>
              <w:marBottom w:val="0"/>
              <w:divBdr>
                <w:top w:val="none" w:sz="0" w:space="0" w:color="auto"/>
                <w:left w:val="none" w:sz="0" w:space="0" w:color="auto"/>
                <w:bottom w:val="none" w:sz="0" w:space="0" w:color="auto"/>
                <w:right w:val="none" w:sz="0" w:space="0" w:color="auto"/>
              </w:divBdr>
            </w:div>
          </w:divsChild>
        </w:div>
        <w:div w:id="700740275">
          <w:marLeft w:val="0"/>
          <w:marRight w:val="0"/>
          <w:marTop w:val="0"/>
          <w:marBottom w:val="0"/>
          <w:divBdr>
            <w:top w:val="none" w:sz="0" w:space="0" w:color="auto"/>
            <w:left w:val="none" w:sz="0" w:space="0" w:color="auto"/>
            <w:bottom w:val="none" w:sz="0" w:space="0" w:color="auto"/>
            <w:right w:val="none" w:sz="0" w:space="0" w:color="auto"/>
          </w:divBdr>
        </w:div>
        <w:div w:id="845900539">
          <w:marLeft w:val="0"/>
          <w:marRight w:val="0"/>
          <w:marTop w:val="0"/>
          <w:marBottom w:val="0"/>
          <w:divBdr>
            <w:top w:val="none" w:sz="0" w:space="0" w:color="auto"/>
            <w:left w:val="none" w:sz="0" w:space="0" w:color="auto"/>
            <w:bottom w:val="none" w:sz="0" w:space="0" w:color="auto"/>
            <w:right w:val="none" w:sz="0" w:space="0" w:color="auto"/>
          </w:divBdr>
        </w:div>
        <w:div w:id="854072953">
          <w:marLeft w:val="0"/>
          <w:marRight w:val="0"/>
          <w:marTop w:val="0"/>
          <w:marBottom w:val="0"/>
          <w:divBdr>
            <w:top w:val="none" w:sz="0" w:space="0" w:color="auto"/>
            <w:left w:val="none" w:sz="0" w:space="0" w:color="auto"/>
            <w:bottom w:val="none" w:sz="0" w:space="0" w:color="auto"/>
            <w:right w:val="none" w:sz="0" w:space="0" w:color="auto"/>
          </w:divBdr>
          <w:divsChild>
            <w:div w:id="582111616">
              <w:marLeft w:val="0"/>
              <w:marRight w:val="0"/>
              <w:marTop w:val="0"/>
              <w:marBottom w:val="0"/>
              <w:divBdr>
                <w:top w:val="none" w:sz="0" w:space="0" w:color="auto"/>
                <w:left w:val="none" w:sz="0" w:space="0" w:color="auto"/>
                <w:bottom w:val="none" w:sz="0" w:space="0" w:color="auto"/>
                <w:right w:val="none" w:sz="0" w:space="0" w:color="auto"/>
              </w:divBdr>
            </w:div>
            <w:div w:id="827940950">
              <w:marLeft w:val="0"/>
              <w:marRight w:val="0"/>
              <w:marTop w:val="0"/>
              <w:marBottom w:val="0"/>
              <w:divBdr>
                <w:top w:val="none" w:sz="0" w:space="0" w:color="auto"/>
                <w:left w:val="none" w:sz="0" w:space="0" w:color="auto"/>
                <w:bottom w:val="none" w:sz="0" w:space="0" w:color="auto"/>
                <w:right w:val="none" w:sz="0" w:space="0" w:color="auto"/>
              </w:divBdr>
            </w:div>
            <w:div w:id="1144930827">
              <w:marLeft w:val="0"/>
              <w:marRight w:val="0"/>
              <w:marTop w:val="0"/>
              <w:marBottom w:val="0"/>
              <w:divBdr>
                <w:top w:val="none" w:sz="0" w:space="0" w:color="auto"/>
                <w:left w:val="none" w:sz="0" w:space="0" w:color="auto"/>
                <w:bottom w:val="none" w:sz="0" w:space="0" w:color="auto"/>
                <w:right w:val="none" w:sz="0" w:space="0" w:color="auto"/>
              </w:divBdr>
            </w:div>
            <w:div w:id="1507670259">
              <w:marLeft w:val="0"/>
              <w:marRight w:val="0"/>
              <w:marTop w:val="0"/>
              <w:marBottom w:val="0"/>
              <w:divBdr>
                <w:top w:val="none" w:sz="0" w:space="0" w:color="auto"/>
                <w:left w:val="none" w:sz="0" w:space="0" w:color="auto"/>
                <w:bottom w:val="none" w:sz="0" w:space="0" w:color="auto"/>
                <w:right w:val="none" w:sz="0" w:space="0" w:color="auto"/>
              </w:divBdr>
            </w:div>
            <w:div w:id="1614558830">
              <w:marLeft w:val="0"/>
              <w:marRight w:val="0"/>
              <w:marTop w:val="0"/>
              <w:marBottom w:val="0"/>
              <w:divBdr>
                <w:top w:val="none" w:sz="0" w:space="0" w:color="auto"/>
                <w:left w:val="none" w:sz="0" w:space="0" w:color="auto"/>
                <w:bottom w:val="none" w:sz="0" w:space="0" w:color="auto"/>
                <w:right w:val="none" w:sz="0" w:space="0" w:color="auto"/>
              </w:divBdr>
            </w:div>
          </w:divsChild>
        </w:div>
        <w:div w:id="1051612275">
          <w:marLeft w:val="0"/>
          <w:marRight w:val="0"/>
          <w:marTop w:val="0"/>
          <w:marBottom w:val="0"/>
          <w:divBdr>
            <w:top w:val="none" w:sz="0" w:space="0" w:color="auto"/>
            <w:left w:val="none" w:sz="0" w:space="0" w:color="auto"/>
            <w:bottom w:val="none" w:sz="0" w:space="0" w:color="auto"/>
            <w:right w:val="none" w:sz="0" w:space="0" w:color="auto"/>
          </w:divBdr>
        </w:div>
        <w:div w:id="1074087679">
          <w:marLeft w:val="0"/>
          <w:marRight w:val="0"/>
          <w:marTop w:val="0"/>
          <w:marBottom w:val="0"/>
          <w:divBdr>
            <w:top w:val="none" w:sz="0" w:space="0" w:color="auto"/>
            <w:left w:val="none" w:sz="0" w:space="0" w:color="auto"/>
            <w:bottom w:val="none" w:sz="0" w:space="0" w:color="auto"/>
            <w:right w:val="none" w:sz="0" w:space="0" w:color="auto"/>
          </w:divBdr>
        </w:div>
        <w:div w:id="1119909827">
          <w:marLeft w:val="0"/>
          <w:marRight w:val="0"/>
          <w:marTop w:val="0"/>
          <w:marBottom w:val="0"/>
          <w:divBdr>
            <w:top w:val="none" w:sz="0" w:space="0" w:color="auto"/>
            <w:left w:val="none" w:sz="0" w:space="0" w:color="auto"/>
            <w:bottom w:val="none" w:sz="0" w:space="0" w:color="auto"/>
            <w:right w:val="none" w:sz="0" w:space="0" w:color="auto"/>
          </w:divBdr>
        </w:div>
        <w:div w:id="1267425070">
          <w:marLeft w:val="0"/>
          <w:marRight w:val="0"/>
          <w:marTop w:val="0"/>
          <w:marBottom w:val="0"/>
          <w:divBdr>
            <w:top w:val="none" w:sz="0" w:space="0" w:color="auto"/>
            <w:left w:val="none" w:sz="0" w:space="0" w:color="auto"/>
            <w:bottom w:val="none" w:sz="0" w:space="0" w:color="auto"/>
            <w:right w:val="none" w:sz="0" w:space="0" w:color="auto"/>
          </w:divBdr>
        </w:div>
        <w:div w:id="1320037760">
          <w:marLeft w:val="0"/>
          <w:marRight w:val="0"/>
          <w:marTop w:val="0"/>
          <w:marBottom w:val="0"/>
          <w:divBdr>
            <w:top w:val="none" w:sz="0" w:space="0" w:color="auto"/>
            <w:left w:val="none" w:sz="0" w:space="0" w:color="auto"/>
            <w:bottom w:val="none" w:sz="0" w:space="0" w:color="auto"/>
            <w:right w:val="none" w:sz="0" w:space="0" w:color="auto"/>
          </w:divBdr>
        </w:div>
        <w:div w:id="1390222902">
          <w:marLeft w:val="0"/>
          <w:marRight w:val="0"/>
          <w:marTop w:val="0"/>
          <w:marBottom w:val="0"/>
          <w:divBdr>
            <w:top w:val="none" w:sz="0" w:space="0" w:color="auto"/>
            <w:left w:val="none" w:sz="0" w:space="0" w:color="auto"/>
            <w:bottom w:val="none" w:sz="0" w:space="0" w:color="auto"/>
            <w:right w:val="none" w:sz="0" w:space="0" w:color="auto"/>
          </w:divBdr>
        </w:div>
        <w:div w:id="1425032029">
          <w:marLeft w:val="0"/>
          <w:marRight w:val="0"/>
          <w:marTop w:val="0"/>
          <w:marBottom w:val="0"/>
          <w:divBdr>
            <w:top w:val="none" w:sz="0" w:space="0" w:color="auto"/>
            <w:left w:val="none" w:sz="0" w:space="0" w:color="auto"/>
            <w:bottom w:val="none" w:sz="0" w:space="0" w:color="auto"/>
            <w:right w:val="none" w:sz="0" w:space="0" w:color="auto"/>
          </w:divBdr>
        </w:div>
        <w:div w:id="1465661909">
          <w:marLeft w:val="0"/>
          <w:marRight w:val="0"/>
          <w:marTop w:val="0"/>
          <w:marBottom w:val="0"/>
          <w:divBdr>
            <w:top w:val="none" w:sz="0" w:space="0" w:color="auto"/>
            <w:left w:val="none" w:sz="0" w:space="0" w:color="auto"/>
            <w:bottom w:val="none" w:sz="0" w:space="0" w:color="auto"/>
            <w:right w:val="none" w:sz="0" w:space="0" w:color="auto"/>
          </w:divBdr>
        </w:div>
        <w:div w:id="1630545610">
          <w:marLeft w:val="0"/>
          <w:marRight w:val="0"/>
          <w:marTop w:val="0"/>
          <w:marBottom w:val="0"/>
          <w:divBdr>
            <w:top w:val="none" w:sz="0" w:space="0" w:color="auto"/>
            <w:left w:val="none" w:sz="0" w:space="0" w:color="auto"/>
            <w:bottom w:val="none" w:sz="0" w:space="0" w:color="auto"/>
            <w:right w:val="none" w:sz="0" w:space="0" w:color="auto"/>
          </w:divBdr>
        </w:div>
        <w:div w:id="1780904630">
          <w:marLeft w:val="0"/>
          <w:marRight w:val="0"/>
          <w:marTop w:val="0"/>
          <w:marBottom w:val="0"/>
          <w:divBdr>
            <w:top w:val="none" w:sz="0" w:space="0" w:color="auto"/>
            <w:left w:val="none" w:sz="0" w:space="0" w:color="auto"/>
            <w:bottom w:val="none" w:sz="0" w:space="0" w:color="auto"/>
            <w:right w:val="none" w:sz="0" w:space="0" w:color="auto"/>
          </w:divBdr>
        </w:div>
        <w:div w:id="1786270344">
          <w:marLeft w:val="0"/>
          <w:marRight w:val="0"/>
          <w:marTop w:val="0"/>
          <w:marBottom w:val="0"/>
          <w:divBdr>
            <w:top w:val="none" w:sz="0" w:space="0" w:color="auto"/>
            <w:left w:val="none" w:sz="0" w:space="0" w:color="auto"/>
            <w:bottom w:val="none" w:sz="0" w:space="0" w:color="auto"/>
            <w:right w:val="none" w:sz="0" w:space="0" w:color="auto"/>
          </w:divBdr>
          <w:divsChild>
            <w:div w:id="12848468">
              <w:marLeft w:val="0"/>
              <w:marRight w:val="0"/>
              <w:marTop w:val="0"/>
              <w:marBottom w:val="0"/>
              <w:divBdr>
                <w:top w:val="none" w:sz="0" w:space="0" w:color="auto"/>
                <w:left w:val="none" w:sz="0" w:space="0" w:color="auto"/>
                <w:bottom w:val="none" w:sz="0" w:space="0" w:color="auto"/>
                <w:right w:val="none" w:sz="0" w:space="0" w:color="auto"/>
              </w:divBdr>
            </w:div>
            <w:div w:id="759332836">
              <w:marLeft w:val="0"/>
              <w:marRight w:val="0"/>
              <w:marTop w:val="0"/>
              <w:marBottom w:val="0"/>
              <w:divBdr>
                <w:top w:val="none" w:sz="0" w:space="0" w:color="auto"/>
                <w:left w:val="none" w:sz="0" w:space="0" w:color="auto"/>
                <w:bottom w:val="none" w:sz="0" w:space="0" w:color="auto"/>
                <w:right w:val="none" w:sz="0" w:space="0" w:color="auto"/>
              </w:divBdr>
            </w:div>
            <w:div w:id="761606252">
              <w:marLeft w:val="0"/>
              <w:marRight w:val="0"/>
              <w:marTop w:val="0"/>
              <w:marBottom w:val="0"/>
              <w:divBdr>
                <w:top w:val="none" w:sz="0" w:space="0" w:color="auto"/>
                <w:left w:val="none" w:sz="0" w:space="0" w:color="auto"/>
                <w:bottom w:val="none" w:sz="0" w:space="0" w:color="auto"/>
                <w:right w:val="none" w:sz="0" w:space="0" w:color="auto"/>
              </w:divBdr>
            </w:div>
            <w:div w:id="1108961773">
              <w:marLeft w:val="0"/>
              <w:marRight w:val="0"/>
              <w:marTop w:val="0"/>
              <w:marBottom w:val="0"/>
              <w:divBdr>
                <w:top w:val="none" w:sz="0" w:space="0" w:color="auto"/>
                <w:left w:val="none" w:sz="0" w:space="0" w:color="auto"/>
                <w:bottom w:val="none" w:sz="0" w:space="0" w:color="auto"/>
                <w:right w:val="none" w:sz="0" w:space="0" w:color="auto"/>
              </w:divBdr>
            </w:div>
            <w:div w:id="1295794855">
              <w:marLeft w:val="0"/>
              <w:marRight w:val="0"/>
              <w:marTop w:val="0"/>
              <w:marBottom w:val="0"/>
              <w:divBdr>
                <w:top w:val="none" w:sz="0" w:space="0" w:color="auto"/>
                <w:left w:val="none" w:sz="0" w:space="0" w:color="auto"/>
                <w:bottom w:val="none" w:sz="0" w:space="0" w:color="auto"/>
                <w:right w:val="none" w:sz="0" w:space="0" w:color="auto"/>
              </w:divBdr>
            </w:div>
          </w:divsChild>
        </w:div>
        <w:div w:id="1815290016">
          <w:marLeft w:val="0"/>
          <w:marRight w:val="0"/>
          <w:marTop w:val="0"/>
          <w:marBottom w:val="0"/>
          <w:divBdr>
            <w:top w:val="none" w:sz="0" w:space="0" w:color="auto"/>
            <w:left w:val="none" w:sz="0" w:space="0" w:color="auto"/>
            <w:bottom w:val="none" w:sz="0" w:space="0" w:color="auto"/>
            <w:right w:val="none" w:sz="0" w:space="0" w:color="auto"/>
          </w:divBdr>
        </w:div>
        <w:div w:id="1873373847">
          <w:marLeft w:val="0"/>
          <w:marRight w:val="0"/>
          <w:marTop w:val="0"/>
          <w:marBottom w:val="0"/>
          <w:divBdr>
            <w:top w:val="none" w:sz="0" w:space="0" w:color="auto"/>
            <w:left w:val="none" w:sz="0" w:space="0" w:color="auto"/>
            <w:bottom w:val="none" w:sz="0" w:space="0" w:color="auto"/>
            <w:right w:val="none" w:sz="0" w:space="0" w:color="auto"/>
          </w:divBdr>
        </w:div>
        <w:div w:id="1994020858">
          <w:marLeft w:val="0"/>
          <w:marRight w:val="0"/>
          <w:marTop w:val="0"/>
          <w:marBottom w:val="0"/>
          <w:divBdr>
            <w:top w:val="none" w:sz="0" w:space="0" w:color="auto"/>
            <w:left w:val="none" w:sz="0" w:space="0" w:color="auto"/>
            <w:bottom w:val="none" w:sz="0" w:space="0" w:color="auto"/>
            <w:right w:val="none" w:sz="0" w:space="0" w:color="auto"/>
          </w:divBdr>
        </w:div>
        <w:div w:id="2044330382">
          <w:marLeft w:val="0"/>
          <w:marRight w:val="0"/>
          <w:marTop w:val="0"/>
          <w:marBottom w:val="0"/>
          <w:divBdr>
            <w:top w:val="none" w:sz="0" w:space="0" w:color="auto"/>
            <w:left w:val="none" w:sz="0" w:space="0" w:color="auto"/>
            <w:bottom w:val="none" w:sz="0" w:space="0" w:color="auto"/>
            <w:right w:val="none" w:sz="0" w:space="0" w:color="auto"/>
          </w:divBdr>
        </w:div>
        <w:div w:id="2089619887">
          <w:marLeft w:val="0"/>
          <w:marRight w:val="0"/>
          <w:marTop w:val="0"/>
          <w:marBottom w:val="0"/>
          <w:divBdr>
            <w:top w:val="none" w:sz="0" w:space="0" w:color="auto"/>
            <w:left w:val="none" w:sz="0" w:space="0" w:color="auto"/>
            <w:bottom w:val="none" w:sz="0" w:space="0" w:color="auto"/>
            <w:right w:val="none" w:sz="0" w:space="0" w:color="auto"/>
          </w:divBdr>
          <w:divsChild>
            <w:div w:id="287009756">
              <w:marLeft w:val="0"/>
              <w:marRight w:val="0"/>
              <w:marTop w:val="0"/>
              <w:marBottom w:val="0"/>
              <w:divBdr>
                <w:top w:val="none" w:sz="0" w:space="0" w:color="auto"/>
                <w:left w:val="none" w:sz="0" w:space="0" w:color="auto"/>
                <w:bottom w:val="none" w:sz="0" w:space="0" w:color="auto"/>
                <w:right w:val="none" w:sz="0" w:space="0" w:color="auto"/>
              </w:divBdr>
            </w:div>
            <w:div w:id="290089719">
              <w:marLeft w:val="0"/>
              <w:marRight w:val="0"/>
              <w:marTop w:val="0"/>
              <w:marBottom w:val="0"/>
              <w:divBdr>
                <w:top w:val="none" w:sz="0" w:space="0" w:color="auto"/>
                <w:left w:val="none" w:sz="0" w:space="0" w:color="auto"/>
                <w:bottom w:val="none" w:sz="0" w:space="0" w:color="auto"/>
                <w:right w:val="none" w:sz="0" w:space="0" w:color="auto"/>
              </w:divBdr>
            </w:div>
            <w:div w:id="882908127">
              <w:marLeft w:val="0"/>
              <w:marRight w:val="0"/>
              <w:marTop w:val="0"/>
              <w:marBottom w:val="0"/>
              <w:divBdr>
                <w:top w:val="none" w:sz="0" w:space="0" w:color="auto"/>
                <w:left w:val="none" w:sz="0" w:space="0" w:color="auto"/>
                <w:bottom w:val="none" w:sz="0" w:space="0" w:color="auto"/>
                <w:right w:val="none" w:sz="0" w:space="0" w:color="auto"/>
              </w:divBdr>
            </w:div>
            <w:div w:id="1343825262">
              <w:marLeft w:val="0"/>
              <w:marRight w:val="0"/>
              <w:marTop w:val="0"/>
              <w:marBottom w:val="0"/>
              <w:divBdr>
                <w:top w:val="none" w:sz="0" w:space="0" w:color="auto"/>
                <w:left w:val="none" w:sz="0" w:space="0" w:color="auto"/>
                <w:bottom w:val="none" w:sz="0" w:space="0" w:color="auto"/>
                <w:right w:val="none" w:sz="0" w:space="0" w:color="auto"/>
              </w:divBdr>
            </w:div>
            <w:div w:id="1358847059">
              <w:marLeft w:val="0"/>
              <w:marRight w:val="0"/>
              <w:marTop w:val="0"/>
              <w:marBottom w:val="0"/>
              <w:divBdr>
                <w:top w:val="none" w:sz="0" w:space="0" w:color="auto"/>
                <w:left w:val="none" w:sz="0" w:space="0" w:color="auto"/>
                <w:bottom w:val="none" w:sz="0" w:space="0" w:color="auto"/>
                <w:right w:val="none" w:sz="0" w:space="0" w:color="auto"/>
              </w:divBdr>
            </w:div>
          </w:divsChild>
        </w:div>
        <w:div w:id="2110158697">
          <w:marLeft w:val="0"/>
          <w:marRight w:val="0"/>
          <w:marTop w:val="0"/>
          <w:marBottom w:val="0"/>
          <w:divBdr>
            <w:top w:val="none" w:sz="0" w:space="0" w:color="auto"/>
            <w:left w:val="none" w:sz="0" w:space="0" w:color="auto"/>
            <w:bottom w:val="none" w:sz="0" w:space="0" w:color="auto"/>
            <w:right w:val="none" w:sz="0" w:space="0" w:color="auto"/>
          </w:divBdr>
        </w:div>
      </w:divsChild>
    </w:div>
    <w:div w:id="798887016">
      <w:bodyDiv w:val="1"/>
      <w:marLeft w:val="0"/>
      <w:marRight w:val="0"/>
      <w:marTop w:val="0"/>
      <w:marBottom w:val="0"/>
      <w:divBdr>
        <w:top w:val="none" w:sz="0" w:space="0" w:color="auto"/>
        <w:left w:val="none" w:sz="0" w:space="0" w:color="auto"/>
        <w:bottom w:val="none" w:sz="0" w:space="0" w:color="auto"/>
        <w:right w:val="none" w:sz="0" w:space="0" w:color="auto"/>
      </w:divBdr>
    </w:div>
    <w:div w:id="821586111">
      <w:bodyDiv w:val="1"/>
      <w:marLeft w:val="0"/>
      <w:marRight w:val="0"/>
      <w:marTop w:val="0"/>
      <w:marBottom w:val="0"/>
      <w:divBdr>
        <w:top w:val="none" w:sz="0" w:space="0" w:color="auto"/>
        <w:left w:val="none" w:sz="0" w:space="0" w:color="auto"/>
        <w:bottom w:val="none" w:sz="0" w:space="0" w:color="auto"/>
        <w:right w:val="none" w:sz="0" w:space="0" w:color="auto"/>
      </w:divBdr>
    </w:div>
    <w:div w:id="822356424">
      <w:bodyDiv w:val="1"/>
      <w:marLeft w:val="0"/>
      <w:marRight w:val="0"/>
      <w:marTop w:val="0"/>
      <w:marBottom w:val="0"/>
      <w:divBdr>
        <w:top w:val="none" w:sz="0" w:space="0" w:color="auto"/>
        <w:left w:val="none" w:sz="0" w:space="0" w:color="auto"/>
        <w:bottom w:val="none" w:sz="0" w:space="0" w:color="auto"/>
        <w:right w:val="none" w:sz="0" w:space="0" w:color="auto"/>
      </w:divBdr>
    </w:div>
    <w:div w:id="1102188152">
      <w:bodyDiv w:val="1"/>
      <w:marLeft w:val="0"/>
      <w:marRight w:val="0"/>
      <w:marTop w:val="0"/>
      <w:marBottom w:val="0"/>
      <w:divBdr>
        <w:top w:val="none" w:sz="0" w:space="0" w:color="auto"/>
        <w:left w:val="none" w:sz="0" w:space="0" w:color="auto"/>
        <w:bottom w:val="none" w:sz="0" w:space="0" w:color="auto"/>
        <w:right w:val="none" w:sz="0" w:space="0" w:color="auto"/>
      </w:divBdr>
    </w:div>
    <w:div w:id="1120496733">
      <w:bodyDiv w:val="1"/>
      <w:marLeft w:val="0"/>
      <w:marRight w:val="0"/>
      <w:marTop w:val="0"/>
      <w:marBottom w:val="0"/>
      <w:divBdr>
        <w:top w:val="none" w:sz="0" w:space="0" w:color="auto"/>
        <w:left w:val="none" w:sz="0" w:space="0" w:color="auto"/>
        <w:bottom w:val="none" w:sz="0" w:space="0" w:color="auto"/>
        <w:right w:val="none" w:sz="0" w:space="0" w:color="auto"/>
      </w:divBdr>
    </w:div>
    <w:div w:id="1230918151">
      <w:bodyDiv w:val="1"/>
      <w:marLeft w:val="0"/>
      <w:marRight w:val="0"/>
      <w:marTop w:val="0"/>
      <w:marBottom w:val="0"/>
      <w:divBdr>
        <w:top w:val="none" w:sz="0" w:space="0" w:color="auto"/>
        <w:left w:val="none" w:sz="0" w:space="0" w:color="auto"/>
        <w:bottom w:val="none" w:sz="0" w:space="0" w:color="auto"/>
        <w:right w:val="none" w:sz="0" w:space="0" w:color="auto"/>
      </w:divBdr>
    </w:div>
    <w:div w:id="1284538067">
      <w:bodyDiv w:val="1"/>
      <w:marLeft w:val="0"/>
      <w:marRight w:val="0"/>
      <w:marTop w:val="0"/>
      <w:marBottom w:val="0"/>
      <w:divBdr>
        <w:top w:val="none" w:sz="0" w:space="0" w:color="auto"/>
        <w:left w:val="none" w:sz="0" w:space="0" w:color="auto"/>
        <w:bottom w:val="none" w:sz="0" w:space="0" w:color="auto"/>
        <w:right w:val="none" w:sz="0" w:space="0" w:color="auto"/>
      </w:divBdr>
    </w:div>
    <w:div w:id="1634600139">
      <w:bodyDiv w:val="1"/>
      <w:marLeft w:val="0"/>
      <w:marRight w:val="0"/>
      <w:marTop w:val="0"/>
      <w:marBottom w:val="0"/>
      <w:divBdr>
        <w:top w:val="none" w:sz="0" w:space="0" w:color="auto"/>
        <w:left w:val="none" w:sz="0" w:space="0" w:color="auto"/>
        <w:bottom w:val="none" w:sz="0" w:space="0" w:color="auto"/>
        <w:right w:val="none" w:sz="0" w:space="0" w:color="auto"/>
      </w:divBdr>
    </w:div>
    <w:div w:id="1637640872">
      <w:bodyDiv w:val="1"/>
      <w:marLeft w:val="0"/>
      <w:marRight w:val="0"/>
      <w:marTop w:val="0"/>
      <w:marBottom w:val="0"/>
      <w:divBdr>
        <w:top w:val="none" w:sz="0" w:space="0" w:color="auto"/>
        <w:left w:val="none" w:sz="0" w:space="0" w:color="auto"/>
        <w:bottom w:val="none" w:sz="0" w:space="0" w:color="auto"/>
        <w:right w:val="none" w:sz="0" w:space="0" w:color="auto"/>
      </w:divBdr>
    </w:div>
    <w:div w:id="1683240752">
      <w:bodyDiv w:val="1"/>
      <w:marLeft w:val="0"/>
      <w:marRight w:val="0"/>
      <w:marTop w:val="0"/>
      <w:marBottom w:val="0"/>
      <w:divBdr>
        <w:top w:val="none" w:sz="0" w:space="0" w:color="auto"/>
        <w:left w:val="none" w:sz="0" w:space="0" w:color="auto"/>
        <w:bottom w:val="none" w:sz="0" w:space="0" w:color="auto"/>
        <w:right w:val="none" w:sz="0" w:space="0" w:color="auto"/>
      </w:divBdr>
    </w:div>
    <w:div w:id="1732730197">
      <w:bodyDiv w:val="1"/>
      <w:marLeft w:val="0"/>
      <w:marRight w:val="0"/>
      <w:marTop w:val="0"/>
      <w:marBottom w:val="0"/>
      <w:divBdr>
        <w:top w:val="none" w:sz="0" w:space="0" w:color="auto"/>
        <w:left w:val="none" w:sz="0" w:space="0" w:color="auto"/>
        <w:bottom w:val="none" w:sz="0" w:space="0" w:color="auto"/>
        <w:right w:val="none" w:sz="0" w:space="0" w:color="auto"/>
      </w:divBdr>
    </w:div>
    <w:div w:id="1763792556">
      <w:bodyDiv w:val="1"/>
      <w:marLeft w:val="0"/>
      <w:marRight w:val="0"/>
      <w:marTop w:val="0"/>
      <w:marBottom w:val="0"/>
      <w:divBdr>
        <w:top w:val="none" w:sz="0" w:space="0" w:color="auto"/>
        <w:left w:val="none" w:sz="0" w:space="0" w:color="auto"/>
        <w:bottom w:val="none" w:sz="0" w:space="0" w:color="auto"/>
        <w:right w:val="none" w:sz="0" w:space="0" w:color="auto"/>
      </w:divBdr>
    </w:div>
    <w:div w:id="1812942858">
      <w:bodyDiv w:val="1"/>
      <w:marLeft w:val="0"/>
      <w:marRight w:val="0"/>
      <w:marTop w:val="0"/>
      <w:marBottom w:val="0"/>
      <w:divBdr>
        <w:top w:val="none" w:sz="0" w:space="0" w:color="auto"/>
        <w:left w:val="none" w:sz="0" w:space="0" w:color="auto"/>
        <w:bottom w:val="none" w:sz="0" w:space="0" w:color="auto"/>
        <w:right w:val="none" w:sz="0" w:space="0" w:color="auto"/>
      </w:divBdr>
    </w:div>
    <w:div w:id="1942830616">
      <w:bodyDiv w:val="1"/>
      <w:marLeft w:val="0"/>
      <w:marRight w:val="0"/>
      <w:marTop w:val="0"/>
      <w:marBottom w:val="0"/>
      <w:divBdr>
        <w:top w:val="none" w:sz="0" w:space="0" w:color="auto"/>
        <w:left w:val="none" w:sz="0" w:space="0" w:color="auto"/>
        <w:bottom w:val="none" w:sz="0" w:space="0" w:color="auto"/>
        <w:right w:val="none" w:sz="0" w:space="0" w:color="auto"/>
      </w:divBdr>
    </w:div>
    <w:div w:id="2018799048">
      <w:bodyDiv w:val="1"/>
      <w:marLeft w:val="0"/>
      <w:marRight w:val="0"/>
      <w:marTop w:val="0"/>
      <w:marBottom w:val="0"/>
      <w:divBdr>
        <w:top w:val="none" w:sz="0" w:space="0" w:color="auto"/>
        <w:left w:val="none" w:sz="0" w:space="0" w:color="auto"/>
        <w:bottom w:val="none" w:sz="0" w:space="0" w:color="auto"/>
        <w:right w:val="none" w:sz="0" w:space="0" w:color="auto"/>
      </w:divBdr>
    </w:div>
    <w:div w:id="2089382413">
      <w:bodyDiv w:val="1"/>
      <w:marLeft w:val="0"/>
      <w:marRight w:val="0"/>
      <w:marTop w:val="0"/>
      <w:marBottom w:val="0"/>
      <w:divBdr>
        <w:top w:val="none" w:sz="0" w:space="0" w:color="auto"/>
        <w:left w:val="none" w:sz="0" w:space="0" w:color="auto"/>
        <w:bottom w:val="none" w:sz="0" w:space="0" w:color="auto"/>
        <w:right w:val="none" w:sz="0" w:space="0" w:color="auto"/>
      </w:divBdr>
    </w:div>
    <w:div w:id="2108378301">
      <w:bodyDiv w:val="1"/>
      <w:marLeft w:val="0"/>
      <w:marRight w:val="0"/>
      <w:marTop w:val="0"/>
      <w:marBottom w:val="0"/>
      <w:divBdr>
        <w:top w:val="none" w:sz="0" w:space="0" w:color="auto"/>
        <w:left w:val="none" w:sz="0" w:space="0" w:color="auto"/>
        <w:bottom w:val="none" w:sz="0" w:space="0" w:color="auto"/>
        <w:right w:val="none" w:sz="0" w:space="0" w:color="auto"/>
      </w:divBdr>
    </w:div>
    <w:div w:id="213224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pelandcenter.com" TargetMode="External"/><Relationship Id="rId18" Type="http://schemas.openxmlformats.org/officeDocument/2006/relationships/hyperlink" Target="https://www.maine.gov/pfr/professionallicensing/professions/american-sign-language-interpreters/licensing/conditional-interpreter-conditional-deaf-interpreter-certified-interpreter-certified-deaf-interprete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ccd.org/certification.html" TargetMode="External"/><Relationship Id="rId17" Type="http://schemas.openxmlformats.org/officeDocument/2006/relationships/hyperlink" Target="https://mainecare" TargetMode="External"/><Relationship Id="rId2" Type="http://schemas.openxmlformats.org/officeDocument/2006/relationships/numbering" Target="numbering.xml"/><Relationship Id="rId16" Type="http://schemas.openxmlformats.org/officeDocument/2006/relationships/hyperlink" Target="https://mainecare.maine.gov/ProviderHomePage.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03.safelinks.protection.outlook.com/?url=http%3A%2F%2Ftfcbt.org%2F&amp;data=02%7C01%7CDean.Bugaj%40maine.gov%7Cba04972e2adb4cc7639408d7ec73740f%7C413fa8ab207d4b629bcdea1a8f2f864e%7C0%7C0%7C637237852926094778&amp;sdata=IlAg542KhJK6Ak9sB3VPfMpxwDCCQrJ%2FMDV%2F1v6ZTnU%3D&amp;reserved=0" TargetMode="External"/><Relationship Id="rId5" Type="http://schemas.openxmlformats.org/officeDocument/2006/relationships/webSettings" Target="webSettings.xml"/><Relationship Id="rId15" Type="http://schemas.openxmlformats.org/officeDocument/2006/relationships/hyperlink" Target="http://www.incredibleyears.com/" TargetMode="Externa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riplep.net/glo-en/hom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3453D-8EC5-4DBC-B42B-FE0E54F05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26966</Words>
  <Characters>158836</Characters>
  <Application>Microsoft Office Word</Application>
  <DocSecurity>0</DocSecurity>
  <Lines>1323</Lines>
  <Paragraphs>370</Paragraphs>
  <ScaleCrop>false</ScaleCrop>
  <Company/>
  <LinksUpToDate>false</LinksUpToDate>
  <CharactersWithSpaces>185432</CharactersWithSpaces>
  <SharedDoc>false</SharedDoc>
  <HLinks>
    <vt:vector size="48" baseType="variant">
      <vt:variant>
        <vt:i4>3670122</vt:i4>
      </vt:variant>
      <vt:variant>
        <vt:i4>21</vt:i4>
      </vt:variant>
      <vt:variant>
        <vt:i4>0</vt:i4>
      </vt:variant>
      <vt:variant>
        <vt:i4>5</vt:i4>
      </vt:variant>
      <vt:variant>
        <vt:lpwstr>https://www.maine.gov/pfr/professionallicensing/professions/american-sign-language-interpreters/licensing/conditional-interpreter-conditional-deaf-interpreter-certified-interpreter-certified-deaf-interpreter</vt:lpwstr>
      </vt:variant>
      <vt:variant>
        <vt:lpwstr/>
      </vt:variant>
      <vt:variant>
        <vt:i4>2097189</vt:i4>
      </vt:variant>
      <vt:variant>
        <vt:i4>18</vt:i4>
      </vt:variant>
      <vt:variant>
        <vt:i4>0</vt:i4>
      </vt:variant>
      <vt:variant>
        <vt:i4>5</vt:i4>
      </vt:variant>
      <vt:variant>
        <vt:lpwstr>https://mainecare/</vt:lpwstr>
      </vt:variant>
      <vt:variant>
        <vt:lpwstr/>
      </vt:variant>
      <vt:variant>
        <vt:i4>5046281</vt:i4>
      </vt:variant>
      <vt:variant>
        <vt:i4>15</vt:i4>
      </vt:variant>
      <vt:variant>
        <vt:i4>0</vt:i4>
      </vt:variant>
      <vt:variant>
        <vt:i4>5</vt:i4>
      </vt:variant>
      <vt:variant>
        <vt:lpwstr>https://mainecare.maine.gov/ProviderHomePage.aspx</vt:lpwstr>
      </vt:variant>
      <vt:variant>
        <vt:lpwstr/>
      </vt:variant>
      <vt:variant>
        <vt:i4>2359417</vt:i4>
      </vt:variant>
      <vt:variant>
        <vt:i4>12</vt:i4>
      </vt:variant>
      <vt:variant>
        <vt:i4>0</vt:i4>
      </vt:variant>
      <vt:variant>
        <vt:i4>5</vt:i4>
      </vt:variant>
      <vt:variant>
        <vt:lpwstr>http://www.incredibleyears.com/</vt:lpwstr>
      </vt:variant>
      <vt:variant>
        <vt:lpwstr/>
      </vt:variant>
      <vt:variant>
        <vt:i4>5111827</vt:i4>
      </vt:variant>
      <vt:variant>
        <vt:i4>9</vt:i4>
      </vt:variant>
      <vt:variant>
        <vt:i4>0</vt:i4>
      </vt:variant>
      <vt:variant>
        <vt:i4>5</vt:i4>
      </vt:variant>
      <vt:variant>
        <vt:lpwstr>https://www.triplep.net/glo-en/home/</vt:lpwstr>
      </vt:variant>
      <vt:variant>
        <vt:lpwstr/>
      </vt:variant>
      <vt:variant>
        <vt:i4>3932210</vt:i4>
      </vt:variant>
      <vt:variant>
        <vt:i4>6</vt:i4>
      </vt:variant>
      <vt:variant>
        <vt:i4>0</vt:i4>
      </vt:variant>
      <vt:variant>
        <vt:i4>5</vt:i4>
      </vt:variant>
      <vt:variant>
        <vt:lpwstr>http://www.copelandcenter.com/</vt:lpwstr>
      </vt:variant>
      <vt:variant>
        <vt:lpwstr/>
      </vt:variant>
      <vt:variant>
        <vt:i4>7012397</vt:i4>
      </vt:variant>
      <vt:variant>
        <vt:i4>3</vt:i4>
      </vt:variant>
      <vt:variant>
        <vt:i4>0</vt:i4>
      </vt:variant>
      <vt:variant>
        <vt:i4>5</vt:i4>
      </vt:variant>
      <vt:variant>
        <vt:lpwstr>http://www.iccd.org/certification.html</vt:lpwstr>
      </vt:variant>
      <vt:variant>
        <vt:lpwstr/>
      </vt:variant>
      <vt:variant>
        <vt:i4>3080318</vt:i4>
      </vt:variant>
      <vt:variant>
        <vt:i4>0</vt:i4>
      </vt:variant>
      <vt:variant>
        <vt:i4>0</vt:i4>
      </vt:variant>
      <vt:variant>
        <vt:i4>5</vt:i4>
      </vt:variant>
      <vt:variant>
        <vt:lpwstr>https://nam03.safelinks.protection.outlook.com/?url=http%3A%2F%2Ftfcbt.org%2F&amp;data=02%7C01%7CDean.Bugaj%40maine.gov%7Cba04972e2adb4cc7639408d7ec73740f%7C413fa8ab207d4b629bcdea1a8f2f864e%7C0%7C0%7C637237852926094778&amp;sdata=IlAg542KhJK6Ak9sB3VPfMpxwDCCQrJ%2FMDV%2F1v6ZTnU%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2026-05-28T15:39:00Z</dcterms:created>
  <dcterms:modified xsi:type="dcterms:W3CDTF">2026-05-28T16:04:00Z</dcterms:modified>
</cp:coreProperties>
</file>