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FC9" w14:textId="77777777"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r w:rsidRPr="00867EAD">
        <w:rPr>
          <w:rFonts w:ascii="Times New Roman" w:eastAsia="Times New Roman" w:hAnsi="Times New Roman" w:cs="Times New Roman"/>
          <w:b/>
          <w:color w:val="000000" w:themeColor="text1"/>
        </w:rPr>
        <w:t>03-201</w:t>
      </w:r>
      <w:r w:rsidRPr="00867EAD">
        <w:rPr>
          <w:rFonts w:ascii="Times New Roman" w:eastAsia="Times New Roman" w:hAnsi="Times New Roman" w:cs="Times New Roman"/>
          <w:b/>
          <w:color w:val="000000" w:themeColor="text1"/>
        </w:rPr>
        <w:tab/>
      </w:r>
      <w:r w:rsidRPr="00867EAD">
        <w:rPr>
          <w:rFonts w:ascii="Times New Roman" w:eastAsia="Times New Roman" w:hAnsi="Times New Roman" w:cs="Times New Roman"/>
          <w:b/>
          <w:color w:val="000000" w:themeColor="text1"/>
        </w:rPr>
        <w:tab/>
        <w:t>DEPARTMENT OF CORRECTIONS</w:t>
      </w:r>
    </w:p>
    <w:p w14:paraId="1C709DD9" w14:textId="77777777" w:rsidR="00867EAD" w:rsidRPr="00867EAD" w:rsidRDefault="00867EAD" w:rsidP="00867EAD">
      <w:pPr>
        <w:tabs>
          <w:tab w:val="left" w:pos="1980"/>
        </w:tabs>
        <w:spacing w:after="0" w:line="240" w:lineRule="auto"/>
        <w:ind w:left="1980" w:hanging="1980"/>
        <w:rPr>
          <w:rFonts w:ascii="Times New Roman" w:eastAsia="Times New Roman" w:hAnsi="Times New Roman" w:cs="Times New Roman"/>
          <w:b/>
          <w:bCs/>
          <w:color w:val="000000" w:themeColor="text1"/>
        </w:rPr>
      </w:pPr>
    </w:p>
    <w:p w14:paraId="276460C8" w14:textId="77777777" w:rsidR="00867EAD" w:rsidRPr="00867EAD" w:rsidRDefault="00867EAD" w:rsidP="00867EAD">
      <w:pPr>
        <w:tabs>
          <w:tab w:val="left" w:pos="1980"/>
        </w:tabs>
        <w:spacing w:after="0" w:line="240" w:lineRule="auto"/>
        <w:ind w:left="1980" w:hanging="1980"/>
        <w:rPr>
          <w:rFonts w:ascii="Times New Roman" w:eastAsia="Times New Roman" w:hAnsi="Times New Roman" w:cs="Times New Roman"/>
          <w:b/>
          <w:bCs/>
          <w:color w:val="000000" w:themeColor="text1"/>
        </w:rPr>
      </w:pPr>
      <w:r w:rsidRPr="00867EAD">
        <w:rPr>
          <w:rFonts w:ascii="Times New Roman" w:eastAsia="Times New Roman" w:hAnsi="Times New Roman" w:cs="Times New Roman"/>
          <w:b/>
          <w:bCs/>
          <w:color w:val="000000" w:themeColor="text1"/>
        </w:rPr>
        <w:t>Chapter 11:</w:t>
      </w:r>
      <w:r w:rsidRPr="00867EAD">
        <w:rPr>
          <w:rFonts w:ascii="Times New Roman" w:eastAsia="Times New Roman" w:hAnsi="Times New Roman" w:cs="Times New Roman"/>
          <w:b/>
          <w:bCs/>
          <w:color w:val="000000" w:themeColor="text1"/>
        </w:rPr>
        <w:tab/>
        <w:t xml:space="preserve">POLICY AND PROCEDURE MANUAL – ADULT AND JUVENILE </w:t>
      </w:r>
    </w:p>
    <w:p w14:paraId="50E18F0E" w14:textId="77777777"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p>
    <w:p w14:paraId="7839E0FA" w14:textId="77777777"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r w:rsidRPr="00867EAD">
        <w:rPr>
          <w:rFonts w:ascii="Times New Roman" w:eastAsia="Times New Roman" w:hAnsi="Times New Roman" w:cs="Times New Roman"/>
          <w:b/>
          <w:color w:val="000000" w:themeColor="text1"/>
        </w:rPr>
        <w:t xml:space="preserve">Subsection </w:t>
      </w:r>
      <w:r>
        <w:rPr>
          <w:rFonts w:ascii="Times New Roman" w:eastAsia="Times New Roman" w:hAnsi="Times New Roman" w:cs="Times New Roman"/>
          <w:b/>
          <w:color w:val="000000" w:themeColor="text1"/>
        </w:rPr>
        <w:t>18.19.1</w:t>
      </w:r>
      <w:r w:rsidRPr="00867EAD">
        <w:rPr>
          <w:rFonts w:ascii="Times New Roman" w:eastAsia="Times New Roman" w:hAnsi="Times New Roman" w:cs="Times New Roman"/>
          <w:b/>
          <w:color w:val="000000" w:themeColor="text1"/>
        </w:rPr>
        <w:t>:</w:t>
      </w:r>
      <w:r w:rsidRPr="00867EAD">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USE OF MECHANICAL RESTRAINTS ON A PREGNANT PRISONER OR PREGNANT RESIDENT</w:t>
      </w:r>
    </w:p>
    <w:p w14:paraId="5F78CF4E" w14:textId="77777777" w:rsidR="00867EAD" w:rsidRPr="00867EAD" w:rsidRDefault="00867EAD" w:rsidP="00867EAD">
      <w:pPr>
        <w:pBdr>
          <w:bottom w:val="single" w:sz="4" w:space="1" w:color="auto"/>
        </w:pBdr>
        <w:tabs>
          <w:tab w:val="left" w:pos="720"/>
          <w:tab w:val="left" w:pos="1440"/>
          <w:tab w:val="left" w:pos="2160"/>
          <w:tab w:val="left" w:pos="2880"/>
          <w:tab w:val="left" w:pos="3600"/>
          <w:tab w:val="left" w:pos="4320"/>
        </w:tabs>
        <w:spacing w:after="0" w:line="240" w:lineRule="auto"/>
        <w:outlineLvl w:val="0"/>
        <w:rPr>
          <w:rFonts w:ascii="Times New Roman" w:eastAsia="Times New Roman" w:hAnsi="Times New Roman" w:cs="Times New Roman"/>
          <w:color w:val="000000" w:themeColor="text1"/>
        </w:rPr>
      </w:pPr>
    </w:p>
    <w:p w14:paraId="38B5C02C" w14:textId="77777777" w:rsidR="00867EAD" w:rsidRPr="00867EAD" w:rsidRDefault="00867EAD" w:rsidP="00867EAD">
      <w:pPr>
        <w:tabs>
          <w:tab w:val="left" w:pos="720"/>
          <w:tab w:val="left" w:pos="1440"/>
          <w:tab w:val="left" w:pos="2160"/>
          <w:tab w:val="left" w:pos="2880"/>
          <w:tab w:val="left" w:pos="3600"/>
          <w:tab w:val="left" w:pos="4320"/>
        </w:tabs>
        <w:spacing w:after="0" w:line="240" w:lineRule="auto"/>
        <w:outlineLvl w:val="0"/>
        <w:rPr>
          <w:rFonts w:ascii="Times New Roman" w:eastAsia="Times New Roman" w:hAnsi="Times New Roman" w:cs="Times New Roman"/>
          <w:color w:val="000000" w:themeColor="text1"/>
        </w:rPr>
      </w:pPr>
    </w:p>
    <w:p w14:paraId="2F9A33D9" w14:textId="77777777" w:rsidR="008C3B19" w:rsidRPr="00867EAD" w:rsidRDefault="008C3B19" w:rsidP="00E24ECE">
      <w:pPr>
        <w:pStyle w:val="PlainText"/>
        <w:rPr>
          <w:rFonts w:ascii="Times New Roman" w:hAnsi="Times New Roman" w:cs="Times New Roman"/>
          <w:sz w:val="22"/>
          <w:szCs w:val="22"/>
        </w:rPr>
      </w:pPr>
    </w:p>
    <w:p w14:paraId="49C3D9D5"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w:t>
      </w:r>
      <w:r w:rsidRPr="008C3B19">
        <w:rPr>
          <w:rFonts w:ascii="Times New Roman" w:hAnsi="Times New Roman" w:cs="Times New Roman"/>
          <w:b/>
          <w:sz w:val="22"/>
          <w:szCs w:val="22"/>
        </w:rPr>
        <w:tab/>
        <w:t xml:space="preserve">AUTHORITY </w:t>
      </w:r>
    </w:p>
    <w:p w14:paraId="79889D96"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128233"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The Commissioner of Corrections adopts this policy pursuant to the authority contained in Title 34-A M.R.S.A. Sections 3101, 3102, 3103 and 3104. </w:t>
      </w:r>
    </w:p>
    <w:p w14:paraId="26199800"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E8F7B0"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7303EA"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II.</w:t>
      </w:r>
      <w:r w:rsidRPr="008C3B19">
        <w:rPr>
          <w:rFonts w:ascii="Times New Roman" w:hAnsi="Times New Roman" w:cs="Times New Roman"/>
          <w:b/>
          <w:sz w:val="22"/>
          <w:szCs w:val="22"/>
        </w:rPr>
        <w:tab/>
        <w:t xml:space="preserve">APPLICABILITY </w:t>
      </w:r>
    </w:p>
    <w:p w14:paraId="7969EDD6"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D63608"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All Department Facilities that house female prisoners or female residents </w:t>
      </w:r>
    </w:p>
    <w:p w14:paraId="07E3C486"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7F706A5"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C6CA18"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III.</w:t>
      </w:r>
      <w:r w:rsidRPr="008C3B19">
        <w:rPr>
          <w:rFonts w:ascii="Times New Roman" w:hAnsi="Times New Roman" w:cs="Times New Roman"/>
          <w:b/>
          <w:sz w:val="22"/>
          <w:szCs w:val="22"/>
        </w:rPr>
        <w:tab/>
        <w:t xml:space="preserve">POLICY </w:t>
      </w:r>
    </w:p>
    <w:p w14:paraId="6743F8F9"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B344D8"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It is the policy of the Department of Corrections not to use restraints on a prisoner or resident known to be pregnant, except in an extraordinary circumstance. </w:t>
      </w:r>
    </w:p>
    <w:p w14:paraId="3964EAE3"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93C6D3"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33F8DFB"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IV.</w:t>
      </w:r>
      <w:r w:rsidRPr="008C3B19">
        <w:rPr>
          <w:rFonts w:ascii="Times New Roman" w:hAnsi="Times New Roman" w:cs="Times New Roman"/>
          <w:b/>
          <w:sz w:val="22"/>
          <w:szCs w:val="22"/>
        </w:rPr>
        <w:tab/>
        <w:t xml:space="preserve">CONTENTS </w:t>
      </w:r>
    </w:p>
    <w:p w14:paraId="08369D72"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42C7ED"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Procedure A:</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Notice to Female Prisoners or Residents </w:t>
      </w:r>
    </w:p>
    <w:p w14:paraId="46FC9AB3" w14:textId="77777777" w:rsidR="008C3B19" w:rsidRPr="00867EAD" w:rsidRDefault="008C3B19" w:rsidP="008C3B19">
      <w:pPr>
        <w:pStyle w:val="PlainText"/>
        <w:tabs>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Pr>
          <w:rFonts w:ascii="Times New Roman" w:hAnsi="Times New Roman" w:cs="Times New Roman"/>
          <w:sz w:val="22"/>
          <w:szCs w:val="22"/>
        </w:rPr>
        <w:t>Procedure B:</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w:t>
      </w:r>
      <w:r>
        <w:rPr>
          <w:rFonts w:ascii="Times New Roman" w:hAnsi="Times New Roman" w:cs="Times New Roman"/>
          <w:sz w:val="22"/>
          <w:szCs w:val="22"/>
        </w:rPr>
        <w:t>during Movement, Transport, or O</w:t>
      </w:r>
      <w:r w:rsidRPr="00867EAD">
        <w:rPr>
          <w:rFonts w:ascii="Times New Roman" w:hAnsi="Times New Roman" w:cs="Times New Roman"/>
          <w:sz w:val="22"/>
          <w:szCs w:val="22"/>
        </w:rPr>
        <w:t>ther Situations,</w:t>
      </w:r>
      <w:r>
        <w:rPr>
          <w:rFonts w:ascii="Times New Roman" w:hAnsi="Times New Roman" w:cs="Times New Roman"/>
          <w:sz w:val="22"/>
          <w:szCs w:val="22"/>
        </w:rPr>
        <w:t> </w:t>
      </w:r>
      <w:r w:rsidRPr="00867EAD">
        <w:rPr>
          <w:rFonts w:ascii="Times New Roman" w:hAnsi="Times New Roman" w:cs="Times New Roman"/>
          <w:sz w:val="22"/>
          <w:szCs w:val="22"/>
        </w:rPr>
        <w:t xml:space="preserve">General </w:t>
      </w:r>
    </w:p>
    <w:p w14:paraId="63C7A96E"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Procedure C</w:t>
      </w:r>
      <w:r>
        <w:rPr>
          <w:rFonts w:ascii="Times New Roman" w:hAnsi="Times New Roman" w:cs="Times New Roman"/>
          <w:sz w:val="22"/>
          <w:szCs w:val="22"/>
        </w:rPr>
        <w:t>:</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during Labor, Delivery, and Postpartum Recovery </w:t>
      </w:r>
    </w:p>
    <w:p w14:paraId="7DBBCA15"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Procedure D:</w:t>
      </w:r>
      <w:r>
        <w:rPr>
          <w:rFonts w:ascii="Times New Roman" w:hAnsi="Times New Roman" w:cs="Times New Roman"/>
          <w:sz w:val="22"/>
          <w:szCs w:val="22"/>
        </w:rPr>
        <w:tab/>
      </w:r>
      <w:r w:rsidRPr="00867EAD">
        <w:rPr>
          <w:rFonts w:ascii="Times New Roman" w:hAnsi="Times New Roman" w:cs="Times New Roman"/>
          <w:sz w:val="22"/>
          <w:szCs w:val="22"/>
        </w:rPr>
        <w:t xml:space="preserve">Documentation on Use of Restraints </w:t>
      </w:r>
    </w:p>
    <w:p w14:paraId="284481C4"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32F2AD"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94B2B6"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w:t>
      </w:r>
      <w:r w:rsidRPr="008C3B19">
        <w:rPr>
          <w:rFonts w:ascii="Times New Roman" w:hAnsi="Times New Roman" w:cs="Times New Roman"/>
          <w:b/>
          <w:sz w:val="22"/>
          <w:szCs w:val="22"/>
        </w:rPr>
        <w:tab/>
        <w:t xml:space="preserve">ATTACHMENTS </w:t>
      </w:r>
    </w:p>
    <w:p w14:paraId="6B98BE1D"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C2621C" w14:textId="77777777"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None </w:t>
      </w:r>
    </w:p>
    <w:p w14:paraId="053AA484"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C61559"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2DD66B" w14:textId="77777777"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VI.</w:t>
      </w:r>
      <w:r>
        <w:rPr>
          <w:rFonts w:ascii="Times New Roman" w:hAnsi="Times New Roman" w:cs="Times New Roman"/>
          <w:b/>
          <w:sz w:val="22"/>
          <w:szCs w:val="22"/>
        </w:rPr>
        <w:tab/>
      </w:r>
      <w:r w:rsidRPr="008C3B19">
        <w:rPr>
          <w:rFonts w:ascii="Times New Roman" w:hAnsi="Times New Roman" w:cs="Times New Roman"/>
          <w:b/>
          <w:sz w:val="22"/>
          <w:szCs w:val="22"/>
        </w:rPr>
        <w:t xml:space="preserve">PROCEDURES </w:t>
      </w:r>
    </w:p>
    <w:p w14:paraId="78878D9A"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5038C5" w14:textId="77777777" w:rsidR="008C3B19" w:rsidRPr="008C3B19"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8C3B19">
        <w:rPr>
          <w:rFonts w:ascii="Times New Roman" w:hAnsi="Times New Roman" w:cs="Times New Roman"/>
          <w:b/>
          <w:sz w:val="22"/>
          <w:szCs w:val="22"/>
        </w:rPr>
        <w:t xml:space="preserve">Procedure A: Use of Mechanical Restraints, Notice to Female Prisoners or Residents </w:t>
      </w:r>
    </w:p>
    <w:p w14:paraId="379E9FBB"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B628B52"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67EAD">
        <w:rPr>
          <w:rFonts w:ascii="Times New Roman" w:hAnsi="Times New Roman" w:cs="Times New Roman"/>
          <w:sz w:val="22"/>
          <w:szCs w:val="22"/>
        </w:rPr>
        <w:t xml:space="preserve">The facility Chief Administrative Officer, or designee, shall ensure that a copy of this policy is included in the handbook provided to female prisoners or female residents. </w:t>
      </w:r>
    </w:p>
    <w:p w14:paraId="6E87B715"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8788DA"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67EAD">
        <w:rPr>
          <w:rFonts w:ascii="Times New Roman" w:hAnsi="Times New Roman" w:cs="Times New Roman"/>
          <w:sz w:val="22"/>
          <w:szCs w:val="22"/>
        </w:rPr>
        <w:t xml:space="preserve">The facility Chief Administrative Officer, or designee, of a facility housing females shall also ensure that a female prisoner or female resident is verbally informed of the inclusion of this policy in the handbook during her initial orientation to the facility. </w:t>
      </w:r>
    </w:p>
    <w:p w14:paraId="559A0682"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F897F9" w14:textId="77777777" w:rsidR="008C3B19" w:rsidRPr="008C3B19" w:rsidRDefault="008C3B19" w:rsidP="008C3B19">
      <w:pPr>
        <w:pStyle w:val="PlainText"/>
        <w:tabs>
          <w:tab w:val="left" w:pos="720"/>
          <w:tab w:val="left" w:pos="1440"/>
          <w:tab w:val="left" w:pos="2160"/>
          <w:tab w:val="left" w:pos="2880"/>
          <w:tab w:val="left" w:pos="3600"/>
          <w:tab w:val="left" w:pos="4320"/>
        </w:tabs>
        <w:ind w:left="2160" w:hanging="1440"/>
        <w:rPr>
          <w:rFonts w:ascii="Times New Roman" w:hAnsi="Times New Roman" w:cs="Times New Roman"/>
          <w:b/>
          <w:sz w:val="22"/>
          <w:szCs w:val="22"/>
        </w:rPr>
      </w:pPr>
      <w:r w:rsidRPr="008C3B19">
        <w:rPr>
          <w:rFonts w:ascii="Times New Roman" w:hAnsi="Times New Roman" w:cs="Times New Roman"/>
          <w:b/>
          <w:sz w:val="22"/>
          <w:szCs w:val="22"/>
        </w:rPr>
        <w:lastRenderedPageBreak/>
        <w:t>Procedure B:</w:t>
      </w:r>
      <w:r w:rsidRPr="008C3B19">
        <w:rPr>
          <w:rFonts w:ascii="Times New Roman" w:hAnsi="Times New Roman" w:cs="Times New Roman"/>
          <w:b/>
          <w:sz w:val="22"/>
          <w:szCs w:val="22"/>
        </w:rPr>
        <w:tab/>
        <w:t xml:space="preserve">Use of Mechanical Restraints during Movement, Transport, or other Situations, General </w:t>
      </w:r>
    </w:p>
    <w:p w14:paraId="2BEAF0C4"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F2369B7"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67EAD">
        <w:rPr>
          <w:rFonts w:ascii="Times New Roman" w:hAnsi="Times New Roman" w:cs="Times New Roman"/>
          <w:sz w:val="22"/>
          <w:szCs w:val="22"/>
        </w:rPr>
        <w:t xml:space="preserve">Mechanical restraints shall not be used on a prisoner or resident known to be pregnant, unless the facility Chief Administrative Officer, or designee, makes a determination that the pregnant prisoner or pregnant resident is a substantial flight risk or there is another extraordinary medical or security circumstance that requires restraints to be used to ensure the safety and security of the pregnant prisoner or pregnant resident, other prisoners or residents, the staff of the Department facility, the staff of a hospital, or the public, if applicable. </w:t>
      </w:r>
    </w:p>
    <w:p w14:paraId="3C9B7B81"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3DDDE9A"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67EAD">
        <w:rPr>
          <w:rFonts w:ascii="Times New Roman" w:hAnsi="Times New Roman" w:cs="Times New Roman"/>
          <w:sz w:val="22"/>
          <w:szCs w:val="22"/>
        </w:rPr>
        <w:t xml:space="preserve">Whenever possible, the determination that there is an extraordinary circumstance requiring the use of mechanical restraints on a pregnant prisoner or pregnant resident shall be made by the Shift Supervisor or higher ranking facility staff prior to the initiation of the movement, transport, or other situation, but may also be made by a security supervisor during the movement, transport, or other situation, if the extraordinary circumstance arises at that time. </w:t>
      </w:r>
    </w:p>
    <w:p w14:paraId="61B19282"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44E79E3"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67EAD">
        <w:rPr>
          <w:rFonts w:ascii="Times New Roman" w:hAnsi="Times New Roman" w:cs="Times New Roman"/>
          <w:sz w:val="22"/>
          <w:szCs w:val="22"/>
        </w:rPr>
        <w:t xml:space="preserve">If the prisoner or resident is to be transported to a hospital, the Shift Supervisor and appropriate facility healthcare staff shall contact appropriate hospital security and healthcare staff to plan for any foreseen security circumstances as much in advance of the prisoner's or resident's arrival as reasonably possible. </w:t>
      </w:r>
    </w:p>
    <w:p w14:paraId="01A6F28E"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CB3D313"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67EAD">
        <w:rPr>
          <w:rFonts w:ascii="Times New Roman" w:hAnsi="Times New Roman" w:cs="Times New Roman"/>
          <w:sz w:val="22"/>
          <w:szCs w:val="22"/>
        </w:rPr>
        <w:t xml:space="preserve">If, once at the hospital, a doctor, nurse or other health professional treating the prisoner or resident requests that restraints not be used, the security staff accompanying the prisoner or resident shall immediately remove all restraints. </w:t>
      </w:r>
    </w:p>
    <w:p w14:paraId="19B58787" w14:textId="77777777"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41CFC37" w14:textId="77777777" w:rsidR="008C3B19"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67EAD">
        <w:rPr>
          <w:rFonts w:ascii="Times New Roman" w:hAnsi="Times New Roman" w:cs="Times New Roman"/>
          <w:sz w:val="22"/>
          <w:szCs w:val="22"/>
        </w:rPr>
        <w:t xml:space="preserve">If the prisoner or resident is to be transported to a hospital, court or anywhere else outside the facility, </w:t>
      </w:r>
      <w:r w:rsidR="007C6373">
        <w:rPr>
          <w:rFonts w:ascii="Times New Roman" w:hAnsi="Times New Roman" w:cs="Times New Roman"/>
          <w:sz w:val="22"/>
          <w:szCs w:val="22"/>
        </w:rPr>
        <w:t xml:space="preserve">the Chief Administrative Officer, or designee, shall determine whether </w:t>
      </w:r>
      <w:r w:rsidRPr="00867EAD">
        <w:rPr>
          <w:rFonts w:ascii="Times New Roman" w:hAnsi="Times New Roman" w:cs="Times New Roman"/>
          <w:sz w:val="22"/>
          <w:szCs w:val="22"/>
        </w:rPr>
        <w:t xml:space="preserve">a security supervisor </w:t>
      </w:r>
      <w:r w:rsidR="007C6373">
        <w:rPr>
          <w:rFonts w:ascii="Times New Roman" w:hAnsi="Times New Roman" w:cs="Times New Roman"/>
          <w:sz w:val="22"/>
          <w:szCs w:val="22"/>
        </w:rPr>
        <w:t>needs to</w:t>
      </w:r>
      <w:r w:rsidRPr="00867EAD">
        <w:rPr>
          <w:rFonts w:ascii="Times New Roman" w:hAnsi="Times New Roman" w:cs="Times New Roman"/>
          <w:sz w:val="22"/>
          <w:szCs w:val="22"/>
        </w:rPr>
        <w:t xml:space="preserve"> be present during the transport. </w:t>
      </w:r>
    </w:p>
    <w:p w14:paraId="4704B055" w14:textId="77777777" w:rsidR="00EB7F9D" w:rsidRPr="00867EAD" w:rsidRDefault="00EB7F9D"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ED8B5E" w14:textId="77777777" w:rsidR="008C3B19" w:rsidRDefault="00EB7F9D" w:rsidP="00EB7F9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B7F9D">
        <w:rPr>
          <w:rFonts w:ascii="Times New Roman" w:hAnsi="Times New Roman" w:cs="Times New Roman"/>
          <w:sz w:val="22"/>
          <w:szCs w:val="22"/>
        </w:rPr>
        <w:t>6.</w:t>
      </w:r>
      <w:r w:rsidRPr="00EB7F9D">
        <w:rPr>
          <w:rFonts w:ascii="Times New Roman" w:hAnsi="Times New Roman" w:cs="Times New Roman"/>
          <w:sz w:val="22"/>
          <w:szCs w:val="22"/>
        </w:rPr>
        <w:tab/>
        <w:t>If a security supervisor is present, that supervisor may make the determination that there is an extraordinary circumstance requiring the use of mechanical restraints if such a circumstanc</w:t>
      </w:r>
      <w:r w:rsidR="00C30755">
        <w:rPr>
          <w:rFonts w:ascii="Times New Roman" w:hAnsi="Times New Roman" w:cs="Times New Roman"/>
          <w:sz w:val="22"/>
          <w:szCs w:val="22"/>
        </w:rPr>
        <w:t xml:space="preserve">e arises during the transport. </w:t>
      </w:r>
      <w:r w:rsidRPr="00EB7F9D">
        <w:rPr>
          <w:rFonts w:ascii="Times New Roman" w:hAnsi="Times New Roman" w:cs="Times New Roman"/>
          <w:sz w:val="22"/>
          <w:szCs w:val="22"/>
        </w:rPr>
        <w:t>If a security supervisor is not present and such a circumstance arises during the transport, the transporting security staff shall contact a security supervisor at the facility for authorization to use mechanical restraints.</w:t>
      </w:r>
    </w:p>
    <w:p w14:paraId="49084A7F" w14:textId="77777777" w:rsidR="00EB7F9D" w:rsidRPr="00867EAD" w:rsidRDefault="00EB7F9D" w:rsidP="00EB7F9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1ED090" w14:textId="77777777" w:rsidR="008C3B19" w:rsidRPr="00867EAD" w:rsidRDefault="00EB7F9D"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723C4B">
        <w:rPr>
          <w:rFonts w:ascii="Times New Roman" w:hAnsi="Times New Roman" w:cs="Times New Roman"/>
          <w:sz w:val="22"/>
          <w:szCs w:val="22"/>
        </w:rPr>
        <w:t>.</w:t>
      </w:r>
      <w:r w:rsidR="00723C4B">
        <w:rPr>
          <w:rFonts w:ascii="Times New Roman" w:hAnsi="Times New Roman" w:cs="Times New Roman"/>
          <w:sz w:val="22"/>
          <w:szCs w:val="22"/>
        </w:rPr>
        <w:tab/>
      </w:r>
      <w:r w:rsidR="008C3B19" w:rsidRPr="00867EAD">
        <w:rPr>
          <w:rFonts w:ascii="Times New Roman" w:hAnsi="Times New Roman" w:cs="Times New Roman"/>
          <w:sz w:val="22"/>
          <w:szCs w:val="22"/>
        </w:rPr>
        <w:t xml:space="preserve">If mechanical restraints are used on a pregnant prisoner or pregnant resident, the security staff shall apply the least restrictive type of restraints in the least restrictive manner necessary. Leg and waist restraints may not be used at any time. </w:t>
      </w:r>
    </w:p>
    <w:p w14:paraId="5F3409C4"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677BCB" w14:textId="77777777" w:rsidR="008C3B19" w:rsidRPr="00723C4B" w:rsidRDefault="00723C4B" w:rsidP="00723C4B">
      <w:pPr>
        <w:pStyle w:val="PlainText"/>
        <w:tabs>
          <w:tab w:val="left" w:pos="720"/>
          <w:tab w:val="left" w:pos="1440"/>
          <w:tab w:val="left" w:pos="2160"/>
          <w:tab w:val="left" w:pos="2880"/>
          <w:tab w:val="left" w:pos="3600"/>
          <w:tab w:val="left" w:pos="4320"/>
        </w:tabs>
        <w:ind w:left="720" w:right="-360"/>
        <w:rPr>
          <w:rFonts w:ascii="Times New Roman" w:hAnsi="Times New Roman" w:cs="Times New Roman"/>
          <w:b/>
          <w:sz w:val="22"/>
          <w:szCs w:val="22"/>
        </w:rPr>
      </w:pPr>
      <w:r w:rsidRPr="00723C4B">
        <w:rPr>
          <w:rFonts w:ascii="Times New Roman" w:hAnsi="Times New Roman" w:cs="Times New Roman"/>
          <w:b/>
          <w:sz w:val="22"/>
          <w:szCs w:val="22"/>
        </w:rPr>
        <w:t>Procedure C:</w:t>
      </w:r>
      <w:r w:rsidRPr="00723C4B">
        <w:rPr>
          <w:rFonts w:ascii="Times New Roman" w:hAnsi="Times New Roman" w:cs="Times New Roman"/>
          <w:b/>
          <w:sz w:val="22"/>
          <w:szCs w:val="22"/>
        </w:rPr>
        <w:tab/>
      </w:r>
      <w:r w:rsidR="008C3B19" w:rsidRPr="00723C4B">
        <w:rPr>
          <w:rFonts w:ascii="Times New Roman" w:hAnsi="Times New Roman" w:cs="Times New Roman"/>
          <w:b/>
          <w:sz w:val="22"/>
          <w:szCs w:val="22"/>
        </w:rPr>
        <w:t xml:space="preserve">Use of Mechanical Restraints during Labor, Delivery, and Postpartum Recovery </w:t>
      </w:r>
    </w:p>
    <w:p w14:paraId="1F05018D"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1939CB"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3B19" w:rsidRPr="00867EAD">
        <w:rPr>
          <w:rFonts w:ascii="Times New Roman" w:hAnsi="Times New Roman" w:cs="Times New Roman"/>
          <w:sz w:val="22"/>
          <w:szCs w:val="22"/>
        </w:rPr>
        <w:t>In addition to the requirements of Procedure B., when a prisoner or resident is admitted to a hospital for labor or childbirth, the security staff may not be present in the room during labor or childbirth unless specifically requested by hospital healthcare personnel. If a security staff</w:t>
      </w:r>
      <w:r w:rsidR="00DC51B6">
        <w:rPr>
          <w:rFonts w:ascii="Times New Roman" w:hAnsi="Times New Roman" w:cs="Times New Roman"/>
          <w:sz w:val="22"/>
          <w:szCs w:val="22"/>
        </w:rPr>
        <w:t>’</w:t>
      </w:r>
      <w:r w:rsidR="008C3B19" w:rsidRPr="00867EAD">
        <w:rPr>
          <w:rFonts w:ascii="Times New Roman" w:hAnsi="Times New Roman" w:cs="Times New Roman"/>
          <w:sz w:val="22"/>
          <w:szCs w:val="22"/>
        </w:rPr>
        <w:t xml:space="preserve">s presence is requested, the security staff shall be female if practicable. </w:t>
      </w:r>
    </w:p>
    <w:p w14:paraId="48CAE3BB" w14:textId="77777777"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A8F659C"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Mechanical restraints may not be used on a prisoner or resident during labor or childbirth. </w:t>
      </w:r>
    </w:p>
    <w:p w14:paraId="5A39E1FE" w14:textId="77777777"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99FC2AF"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Once the delivery or the pregnancy otherwise ends, all post-delivery medical procedures, and post-partum recovery have been completed, the prisoner or resident shall be restrained consistent with Department policies applicable to prisoners or residents who are not pregnant. </w:t>
      </w:r>
    </w:p>
    <w:p w14:paraId="00FCA59F"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76A638E" w14:textId="77777777" w:rsidR="008C3B19" w:rsidRPr="00723C4B" w:rsidRDefault="00723C4B" w:rsidP="00723C4B">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723C4B">
        <w:rPr>
          <w:rFonts w:ascii="Times New Roman" w:hAnsi="Times New Roman" w:cs="Times New Roman"/>
          <w:b/>
          <w:sz w:val="22"/>
          <w:szCs w:val="22"/>
        </w:rPr>
        <w:t>Procedure D:</w:t>
      </w:r>
      <w:r w:rsidRPr="00723C4B">
        <w:rPr>
          <w:rFonts w:ascii="Times New Roman" w:hAnsi="Times New Roman" w:cs="Times New Roman"/>
          <w:b/>
          <w:sz w:val="22"/>
          <w:szCs w:val="22"/>
        </w:rPr>
        <w:tab/>
      </w:r>
      <w:r w:rsidR="008C3B19" w:rsidRPr="00723C4B">
        <w:rPr>
          <w:rFonts w:ascii="Times New Roman" w:hAnsi="Times New Roman" w:cs="Times New Roman"/>
          <w:b/>
          <w:sz w:val="22"/>
          <w:szCs w:val="22"/>
        </w:rPr>
        <w:t xml:space="preserve">Documentation on Use of Restraints </w:t>
      </w:r>
    </w:p>
    <w:p w14:paraId="477A3187"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5CADF7C"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If mechanical restraints are used on a prisoner or resident known to be pregnant, in addition to any other documentation required by Department policy, the staff who authorized the use of the restraints shall document in a separate report the extraordinary circumstance that required the use of restraints and the type of restraints used and shall submit this report to the facility Chief Administrative Officer. </w:t>
      </w:r>
    </w:p>
    <w:p w14:paraId="42EC70E9" w14:textId="77777777"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3B484D2"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These separate reports shall be maintained by the facility Chief Administrative Officer for five (5) years and shall be made available for public inspection upon request, except that individually identifying information of any prisoner or resident may not be made public without the prior written consent of the prisoner or resident. </w:t>
      </w:r>
    </w:p>
    <w:p w14:paraId="3F582E87" w14:textId="77777777"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4FDBA66" w14:textId="77777777"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After the passage of five (5) years, these separate reports shall be destroyed. </w:t>
      </w:r>
    </w:p>
    <w:p w14:paraId="04E4AE3B" w14:textId="77777777"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FCB25F"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053D568" w14:textId="77777777" w:rsidR="008C3B19" w:rsidRPr="00BB7E38" w:rsidRDefault="00BB7E38"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B7E38">
        <w:rPr>
          <w:rFonts w:ascii="Times New Roman" w:hAnsi="Times New Roman" w:cs="Times New Roman"/>
          <w:b/>
          <w:sz w:val="22"/>
          <w:szCs w:val="22"/>
        </w:rPr>
        <w:t>VII.</w:t>
      </w:r>
      <w:r w:rsidRPr="00BB7E38">
        <w:rPr>
          <w:rFonts w:ascii="Times New Roman" w:hAnsi="Times New Roman" w:cs="Times New Roman"/>
          <w:b/>
          <w:sz w:val="22"/>
          <w:szCs w:val="22"/>
        </w:rPr>
        <w:tab/>
      </w:r>
      <w:r w:rsidR="008C3B19" w:rsidRPr="00BB7E38">
        <w:rPr>
          <w:rFonts w:ascii="Times New Roman" w:hAnsi="Times New Roman" w:cs="Times New Roman"/>
          <w:b/>
          <w:sz w:val="22"/>
          <w:szCs w:val="22"/>
        </w:rPr>
        <w:t xml:space="preserve">PROFESSIONAL STANDARDS </w:t>
      </w:r>
    </w:p>
    <w:p w14:paraId="4B2ECA07" w14:textId="77777777"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0940D0" w14:textId="77777777"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ACA </w:t>
      </w:r>
    </w:p>
    <w:p w14:paraId="47085656" w14:textId="77777777"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p>
    <w:p w14:paraId="25E4F4DD" w14:textId="77777777" w:rsidR="008C3B19" w:rsidRPr="00867EAD" w:rsidRDefault="00BB7E38" w:rsidP="00BB7E38">
      <w:pPr>
        <w:pStyle w:val="PlainText"/>
        <w:tabs>
          <w:tab w:val="left" w:pos="720"/>
          <w:tab w:val="left" w:pos="2340"/>
          <w:tab w:val="left" w:pos="288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ACI - 4190-1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Added August 2008. Written policy, procedure, and practice, in general, prohibit the use of restraints on female offenders during active labor and the delivery of a child. Any deviation from the prohibition requires approval by and guidance on methodology from the medical authority and is based on documented serious security risks. The medical authority provides guidance on the use of restraints on pregnant offenders prior to active labor and delivery. </w:t>
      </w:r>
    </w:p>
    <w:p w14:paraId="5B929109" w14:textId="77777777"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p>
    <w:p w14:paraId="20D2DC70" w14:textId="77777777" w:rsidR="008C3B19" w:rsidRPr="00867EAD" w:rsidRDefault="00BB7E38" w:rsidP="00BB7E38">
      <w:pPr>
        <w:pStyle w:val="PlainText"/>
        <w:tabs>
          <w:tab w:val="left" w:pos="720"/>
          <w:tab w:val="left" w:pos="2340"/>
          <w:tab w:val="left" w:pos="288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4-JCF-2A-18-1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Added August 2008. Written policy, procedure, and practice, in general, prohibit the use of restraints on female residents during active labor and the delivery of the child. Any deviation from the prohibition requires approval by, and guidance on, methodology from the medical authority and is based on documented serious security risks. The medical authority provides guidance on the use of restraints on pregnant offenders prior to active labor and delivery. </w:t>
      </w:r>
    </w:p>
    <w:p w14:paraId="545F8A2E" w14:textId="77777777" w:rsidR="00E24ECE" w:rsidRDefault="00E24ECE" w:rsidP="00BB7E3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7044EA37"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EDA2237"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5F508D"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34-A MRS </w:t>
      </w:r>
      <w:r w:rsidRPr="00BB7E38">
        <w:rPr>
          <w:rFonts w:ascii="Times New Roman" w:hAnsi="Times New Roman" w:cs="Times New Roman"/>
          <w:sz w:val="22"/>
          <w:szCs w:val="22"/>
        </w:rPr>
        <w:t>§§</w:t>
      </w:r>
      <w:r>
        <w:rPr>
          <w:rFonts w:ascii="Times New Roman" w:hAnsi="Times New Roman" w:cs="Times New Roman"/>
          <w:sz w:val="22"/>
          <w:szCs w:val="22"/>
        </w:rPr>
        <w:t xml:space="preserve"> 3101, 3102, 3103, 3104</w:t>
      </w:r>
    </w:p>
    <w:p w14:paraId="30A21062"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45B4D4D"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4DB16AAC" w14:textId="77777777"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October 12, 2016 – filing 2016-170</w:t>
      </w:r>
    </w:p>
    <w:p w14:paraId="2A563150" w14:textId="77777777" w:rsidR="00BB7E38" w:rsidRDefault="00312CB7"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April 14, 2017 – filing 2017-061 (Emergency)</w:t>
      </w:r>
    </w:p>
    <w:p w14:paraId="47AE81F5" w14:textId="77777777" w:rsidR="00DC51B6"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BC812E" w14:textId="77777777" w:rsidR="00DC51B6"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REPEALED AND REPLACED:</w:t>
      </w:r>
    </w:p>
    <w:p w14:paraId="36B467C7" w14:textId="77777777" w:rsidR="00312CB7"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June 12, 2017 – filing 2017-086</w:t>
      </w:r>
    </w:p>
    <w:p w14:paraId="41FDFB42" w14:textId="77777777" w:rsidR="00DC51B6"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F3E5F5" w14:textId="793E208B" w:rsidR="00D03496" w:rsidRPr="00867EAD" w:rsidRDefault="00D0349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14, 2025</w:t>
      </w:r>
    </w:p>
    <w:sectPr w:rsidR="00D03496" w:rsidRPr="00867EAD" w:rsidSect="008C3B1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BF7E" w14:textId="77777777" w:rsidR="008C3B19" w:rsidRDefault="008C3B19" w:rsidP="008C3B19">
      <w:pPr>
        <w:spacing w:after="0" w:line="240" w:lineRule="auto"/>
      </w:pPr>
      <w:r>
        <w:separator/>
      </w:r>
    </w:p>
  </w:endnote>
  <w:endnote w:type="continuationSeparator" w:id="0">
    <w:p w14:paraId="48FF7F06" w14:textId="77777777" w:rsidR="008C3B19" w:rsidRDefault="008C3B19" w:rsidP="008C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13D" w14:textId="77777777" w:rsidR="008C3B19" w:rsidRDefault="008C3B19" w:rsidP="008C3B19">
      <w:pPr>
        <w:spacing w:after="0" w:line="240" w:lineRule="auto"/>
      </w:pPr>
      <w:r>
        <w:separator/>
      </w:r>
    </w:p>
  </w:footnote>
  <w:footnote w:type="continuationSeparator" w:id="0">
    <w:p w14:paraId="3F9AEA31" w14:textId="77777777" w:rsidR="008C3B19" w:rsidRDefault="008C3B19" w:rsidP="008C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3E59" w14:textId="77777777" w:rsidR="008C3B19" w:rsidRPr="008C3B19" w:rsidRDefault="008C3B19" w:rsidP="008C3B19">
    <w:pPr>
      <w:pBdr>
        <w:bottom w:val="single" w:sz="4" w:space="1" w:color="auto"/>
      </w:pBdr>
      <w:tabs>
        <w:tab w:val="center" w:pos="4320"/>
        <w:tab w:val="right" w:pos="8640"/>
      </w:tabs>
      <w:spacing w:after="0" w:line="240" w:lineRule="auto"/>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03-201 Chapter 11 Subsection 18.19.1</w:t>
    </w:r>
    <w:r w:rsidRPr="008C3B19">
      <w:rPr>
        <w:rFonts w:ascii="Times New Roman" w:eastAsia="Times New Roman" w:hAnsi="Times New Roman" w:cs="Times New Roman"/>
        <w:bCs/>
        <w:sz w:val="18"/>
        <w:szCs w:val="18"/>
      </w:rPr>
      <w:t xml:space="preserve">     page </w:t>
    </w:r>
    <w:r w:rsidRPr="008C3B19">
      <w:rPr>
        <w:rFonts w:ascii="Times New Roman" w:eastAsia="Times New Roman" w:hAnsi="Times New Roman" w:cs="Times New Roman"/>
        <w:bCs/>
        <w:sz w:val="18"/>
        <w:szCs w:val="18"/>
      </w:rPr>
      <w:fldChar w:fldCharType="begin"/>
    </w:r>
    <w:r w:rsidRPr="008C3B19">
      <w:rPr>
        <w:rFonts w:ascii="Times New Roman" w:eastAsia="Times New Roman" w:hAnsi="Times New Roman" w:cs="Times New Roman"/>
        <w:bCs/>
        <w:sz w:val="18"/>
        <w:szCs w:val="18"/>
      </w:rPr>
      <w:instrText xml:space="preserve"> PAGE   \* MERGEFORMAT </w:instrText>
    </w:r>
    <w:r w:rsidRPr="008C3B19">
      <w:rPr>
        <w:rFonts w:ascii="Times New Roman" w:eastAsia="Times New Roman" w:hAnsi="Times New Roman" w:cs="Times New Roman"/>
        <w:bCs/>
        <w:sz w:val="18"/>
        <w:szCs w:val="18"/>
      </w:rPr>
      <w:fldChar w:fldCharType="separate"/>
    </w:r>
    <w:r w:rsidR="00831DFE">
      <w:rPr>
        <w:rFonts w:ascii="Times New Roman" w:eastAsia="Times New Roman" w:hAnsi="Times New Roman" w:cs="Times New Roman"/>
        <w:bCs/>
        <w:noProof/>
        <w:sz w:val="18"/>
        <w:szCs w:val="18"/>
      </w:rPr>
      <w:t>3</w:t>
    </w:r>
    <w:r w:rsidRPr="008C3B19">
      <w:rPr>
        <w:rFonts w:ascii="Times New Roman" w:eastAsia="Times New Roman" w:hAnsi="Times New Roman" w:cs="Times New Roman"/>
        <w:bCs/>
        <w:noProof/>
        <w:sz w:val="18"/>
        <w:szCs w:val="18"/>
      </w:rPr>
      <w:fldChar w:fldCharType="end"/>
    </w:r>
  </w:p>
  <w:p w14:paraId="7FD89546" w14:textId="77777777" w:rsidR="008C3B19" w:rsidRDefault="008C3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5F0"/>
    <w:rsid w:val="00312CB7"/>
    <w:rsid w:val="00677F22"/>
    <w:rsid w:val="00723C4B"/>
    <w:rsid w:val="00772B47"/>
    <w:rsid w:val="007975F0"/>
    <w:rsid w:val="007C6373"/>
    <w:rsid w:val="00831DFE"/>
    <w:rsid w:val="008406AB"/>
    <w:rsid w:val="00867EAD"/>
    <w:rsid w:val="008C3B19"/>
    <w:rsid w:val="00BB7E38"/>
    <w:rsid w:val="00C30755"/>
    <w:rsid w:val="00D03496"/>
    <w:rsid w:val="00D836BA"/>
    <w:rsid w:val="00DC51B6"/>
    <w:rsid w:val="00E24ECE"/>
    <w:rsid w:val="00EB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D386"/>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4ECE"/>
    <w:rPr>
      <w:rFonts w:ascii="Consolas" w:hAnsi="Consolas"/>
      <w:sz w:val="21"/>
      <w:szCs w:val="21"/>
    </w:rPr>
  </w:style>
  <w:style w:type="paragraph" w:styleId="Header">
    <w:name w:val="header"/>
    <w:basedOn w:val="Normal"/>
    <w:link w:val="HeaderChar"/>
    <w:uiPriority w:val="99"/>
    <w:unhideWhenUsed/>
    <w:rsid w:val="008C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19"/>
  </w:style>
  <w:style w:type="paragraph" w:styleId="Footer">
    <w:name w:val="footer"/>
    <w:basedOn w:val="Normal"/>
    <w:link w:val="FooterChar"/>
    <w:uiPriority w:val="99"/>
    <w:unhideWhenUsed/>
    <w:rsid w:val="008C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19"/>
  </w:style>
  <w:style w:type="paragraph" w:styleId="Revision">
    <w:name w:val="Revision"/>
    <w:hidden/>
    <w:uiPriority w:val="99"/>
    <w:semiHidden/>
    <w:rsid w:val="00D03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dcterms:created xsi:type="dcterms:W3CDTF">2025-07-14T17:48:00Z</dcterms:created>
  <dcterms:modified xsi:type="dcterms:W3CDTF">2025-07-14T17:48:00Z</dcterms:modified>
</cp:coreProperties>
</file>