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C181" w14:textId="77777777" w:rsidR="00226005" w:rsidRDefault="00226005" w:rsidP="00BB0B54">
      <w:pPr>
        <w:ind w:left="990"/>
        <w:jc w:val="center"/>
        <w:rPr>
          <w:sz w:val="10"/>
          <w:szCs w:val="10"/>
        </w:rPr>
      </w:pPr>
    </w:p>
    <w:p w14:paraId="1CD6A92B" w14:textId="6195BD1A" w:rsidR="00F6074D" w:rsidRDefault="00F6074D" w:rsidP="00BB0B54">
      <w:pPr>
        <w:ind w:left="990"/>
        <w:jc w:val="center"/>
        <w:rPr>
          <w:sz w:val="10"/>
          <w:szCs w:val="10"/>
        </w:rPr>
      </w:pPr>
    </w:p>
    <w:p w14:paraId="7C5A0DE9" w14:textId="2BCF57F0" w:rsidR="007371CD" w:rsidRDefault="00014786" w:rsidP="00BB0B54">
      <w:pPr>
        <w:pStyle w:val="DefaultText"/>
        <w:ind w:left="99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6F028D" wp14:editId="37F46A1A">
                <wp:simplePos x="0" y="0"/>
                <wp:positionH relativeFrom="column">
                  <wp:posOffset>930192</wp:posOffset>
                </wp:positionH>
                <wp:positionV relativeFrom="paragraph">
                  <wp:posOffset>128905</wp:posOffset>
                </wp:positionV>
                <wp:extent cx="1097280" cy="14630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0DCFD" w14:textId="21B9305D" w:rsidR="007371CD" w:rsidRDefault="007371CD" w:rsidP="007371CD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object w:dxaOrig="2251" w:dyaOrig="2731" w14:anchorId="0CEF489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5pt;height:1in" fillcolor="window">
                                  <v:imagedata r:id="rId8" o:title=""/>
                                </v:shape>
                                <o:OLEObject Type="Embed" ProgID="Word.Picture.8" ShapeID="_x0000_i1026" DrawAspect="Content" ObjectID="_1808191388" r:id="rId9"/>
                              </w:object>
                            </w:r>
                          </w:p>
                          <w:p w14:paraId="4BEAB3B8" w14:textId="77777777" w:rsidR="007371CD" w:rsidRDefault="007371CD" w:rsidP="007371CD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05FD8392" w14:textId="77777777" w:rsidR="007371CD" w:rsidRDefault="007371CD" w:rsidP="007371CD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Shenna Bellows</w:t>
                            </w:r>
                          </w:p>
                          <w:p w14:paraId="69AD36D4" w14:textId="77777777" w:rsidR="007371CD" w:rsidRDefault="007371CD" w:rsidP="007371CD">
                            <w:pPr>
                              <w:pStyle w:val="BodyText"/>
                              <w:jc w:val="center"/>
                              <w:rPr>
                                <w:i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</w:rPr>
                              <w:t>Secretary of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F02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25pt;margin-top:10.15pt;width:86.4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" o:allowincell="f" filled="f" stroked="f">
                <v:textbox>
                  <w:txbxContent>
                    <w:p w14:paraId="52C0DCFD" w14:textId="21B9305D" w:rsidR="007371CD" w:rsidRDefault="007371CD" w:rsidP="007371CD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00"/>
                        </w:rPr>
                        <w:object w:dxaOrig="2251" w:dyaOrig="2731" w14:anchorId="0CEF4899">
                          <v:shape id="_x0000_i1026" type="#_x0000_t75" style="width:59.5pt;height:1in" fillcolor="window">
                            <v:imagedata r:id="rId8" o:title=""/>
                          </v:shape>
                          <o:OLEObject Type="Embed" ProgID="Word.Picture.8" ShapeID="_x0000_i1026" DrawAspect="Content" ObjectID="_1808191388" r:id="rId10"/>
                        </w:object>
                      </w:r>
                    </w:p>
                    <w:p w14:paraId="4BEAB3B8" w14:textId="77777777" w:rsidR="007371CD" w:rsidRDefault="007371CD" w:rsidP="007371CD">
                      <w:pPr>
                        <w:jc w:val="center"/>
                        <w:rPr>
                          <w:color w:val="0000FF"/>
                        </w:rPr>
                      </w:pPr>
                    </w:p>
                    <w:p w14:paraId="05FD8392" w14:textId="77777777" w:rsidR="007371CD" w:rsidRDefault="007371CD" w:rsidP="007371CD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>Shenna Bellows</w:t>
                      </w:r>
                    </w:p>
                    <w:p w14:paraId="69AD36D4" w14:textId="77777777" w:rsidR="007371CD" w:rsidRDefault="007371CD" w:rsidP="007371CD">
                      <w:pPr>
                        <w:pStyle w:val="BodyText"/>
                        <w:jc w:val="center"/>
                        <w:rPr>
                          <w:i/>
                          <w:color w:val="0000FF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</w:rPr>
                        <w:t>Secretary of State</w:t>
                      </w:r>
                    </w:p>
                  </w:txbxContent>
                </v:textbox>
              </v:shape>
            </w:pict>
          </mc:Fallback>
        </mc:AlternateContent>
      </w:r>
      <w:r w:rsidR="006341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8FE139" wp14:editId="3581DAC2">
                <wp:simplePos x="0" y="0"/>
                <wp:positionH relativeFrom="column">
                  <wp:posOffset>1438082</wp:posOffset>
                </wp:positionH>
                <wp:positionV relativeFrom="paragraph">
                  <wp:posOffset>10574</wp:posOffset>
                </wp:positionV>
                <wp:extent cx="5913783" cy="914400"/>
                <wp:effectExtent l="0" t="0" r="0" b="0"/>
                <wp:wrapNone/>
                <wp:docPr id="737983629" name="Text Box 737983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8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EB5D9" w14:textId="77777777" w:rsidR="007371CD" w:rsidRPr="00BE695E" w:rsidRDefault="007371CD" w:rsidP="00C16FFE">
                            <w:pPr>
                              <w:pStyle w:val="BodyText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95E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Department of the Secretary of State</w:t>
                            </w:r>
                          </w:p>
                          <w:p w14:paraId="542330E7" w14:textId="77777777" w:rsidR="007371CD" w:rsidRPr="00BE695E" w:rsidRDefault="007371CD" w:rsidP="00C16FFE">
                            <w:pPr>
                              <w:pStyle w:val="BodyText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517FD69" w14:textId="77777777" w:rsidR="007371CD" w:rsidRPr="00BE695E" w:rsidRDefault="007371CD" w:rsidP="00C16FFE">
                            <w:pPr>
                              <w:pStyle w:val="BodyText2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E695E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Bureau of Corporations, Elections and Commissions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E139" id="Text Box 737983629" o:spid="_x0000_s1027" type="#_x0000_t202" style="position:absolute;left:0;text-align:left;margin-left:113.25pt;margin-top:.85pt;width:465.6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" o:allowincell="f" filled="f" stroked="f">
                <v:textbox>
                  <w:txbxContent>
                    <w:p w14:paraId="4BCEB5D9" w14:textId="77777777" w:rsidR="007371CD" w:rsidRPr="00BE695E" w:rsidRDefault="007371CD" w:rsidP="00C16FFE">
                      <w:pPr>
                        <w:pStyle w:val="BodyText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BE695E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Department of the Secretary of State</w:t>
                      </w:r>
                    </w:p>
                    <w:p w14:paraId="542330E7" w14:textId="77777777" w:rsidR="007371CD" w:rsidRPr="00BE695E" w:rsidRDefault="007371CD" w:rsidP="00C16FFE">
                      <w:pPr>
                        <w:pStyle w:val="BodyText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14:paraId="6517FD69" w14:textId="77777777" w:rsidR="007371CD" w:rsidRPr="00BE695E" w:rsidRDefault="007371CD" w:rsidP="00C16FFE">
                      <w:pPr>
                        <w:pStyle w:val="BodyText2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BE695E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Bureau of Corporations, Elections and Commissions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5D48FEB" w14:textId="77777777" w:rsidR="007371CD" w:rsidRDefault="007371CD" w:rsidP="00BB0B54">
      <w:pPr>
        <w:ind w:left="990"/>
        <w:jc w:val="center"/>
      </w:pPr>
    </w:p>
    <w:p w14:paraId="66A1EFFA" w14:textId="77777777" w:rsidR="007371CD" w:rsidRDefault="007371CD" w:rsidP="00BB0B54">
      <w:pPr>
        <w:ind w:left="990"/>
        <w:jc w:val="center"/>
      </w:pPr>
    </w:p>
    <w:p w14:paraId="6D804034" w14:textId="70DFFA17" w:rsidR="007371CD" w:rsidRDefault="007371CD" w:rsidP="00BB0B54">
      <w:pPr>
        <w:ind w:left="990"/>
        <w:jc w:val="center"/>
      </w:pPr>
    </w:p>
    <w:p w14:paraId="6C2C0ACA" w14:textId="5B8A393E" w:rsidR="007371CD" w:rsidRDefault="00C16FFE" w:rsidP="00BB0B54">
      <w:pPr>
        <w:ind w:left="99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A02E49" wp14:editId="5D2A295E">
                <wp:simplePos x="0" y="0"/>
                <wp:positionH relativeFrom="column">
                  <wp:posOffset>6298842</wp:posOffset>
                </wp:positionH>
                <wp:positionV relativeFrom="paragraph">
                  <wp:posOffset>117972</wp:posOffset>
                </wp:positionV>
                <wp:extent cx="1554480" cy="73152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0A101" w14:textId="77777777" w:rsidR="007371CD" w:rsidRDefault="007371CD" w:rsidP="007371CD">
                            <w:pPr>
                              <w:pStyle w:val="BodyText3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</w:p>
                          <w:p w14:paraId="305D83CC" w14:textId="77777777" w:rsidR="007371CD" w:rsidRDefault="007371CD" w:rsidP="007371CD">
                            <w:pPr>
                              <w:pStyle w:val="BodyText3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</w:p>
                          <w:p w14:paraId="0E95FA2F" w14:textId="77777777" w:rsidR="007371CD" w:rsidRDefault="007371CD" w:rsidP="007371CD">
                            <w:pPr>
                              <w:pStyle w:val="BodyText3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</w:p>
                          <w:p w14:paraId="2AABA515" w14:textId="77777777" w:rsidR="007371CD" w:rsidRDefault="007371CD" w:rsidP="00AE74FB">
                            <w:pPr>
                              <w:pStyle w:val="BodyText3"/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</w:rPr>
                              <w:t>Julie L. Flynn</w:t>
                            </w:r>
                          </w:p>
                          <w:p w14:paraId="15E8DF76" w14:textId="77777777" w:rsidR="007371CD" w:rsidRDefault="007371CD" w:rsidP="00AE74FB">
                            <w:pPr>
                              <w:pStyle w:val="BodyText3"/>
                              <w:rPr>
                                <w:rFonts w:ascii="Times New Roman" w:hAnsi="Times New Roman"/>
                                <w:i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</w:rPr>
                              <w:t>Deputy Secretary of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02E49" id="Text Box 4" o:spid="_x0000_s1028" type="#_x0000_t202" style="position:absolute;left:0;text-align:left;margin-left:495.95pt;margin-top:9.3pt;width:122.4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" o:allowincell="f" filled="f" stroked="f">
                <v:textbox>
                  <w:txbxContent>
                    <w:p w14:paraId="3EF0A101" w14:textId="77777777" w:rsidR="007371CD" w:rsidRDefault="007371CD" w:rsidP="007371CD">
                      <w:pPr>
                        <w:pStyle w:val="BodyText3"/>
                        <w:jc w:val="left"/>
                        <w:rPr>
                          <w:rFonts w:ascii="Times New Roman" w:hAnsi="Times New Roman"/>
                          <w:color w:val="000000"/>
                          <w:sz w:val="16"/>
                        </w:rPr>
                      </w:pPr>
                    </w:p>
                    <w:p w14:paraId="305D83CC" w14:textId="77777777" w:rsidR="007371CD" w:rsidRDefault="007371CD" w:rsidP="007371CD">
                      <w:pPr>
                        <w:pStyle w:val="BodyText3"/>
                        <w:jc w:val="left"/>
                        <w:rPr>
                          <w:rFonts w:ascii="Times New Roman" w:hAnsi="Times New Roman"/>
                          <w:color w:val="000000"/>
                          <w:sz w:val="16"/>
                        </w:rPr>
                      </w:pPr>
                    </w:p>
                    <w:p w14:paraId="0E95FA2F" w14:textId="77777777" w:rsidR="007371CD" w:rsidRDefault="007371CD" w:rsidP="007371CD">
                      <w:pPr>
                        <w:pStyle w:val="BodyText3"/>
                        <w:jc w:val="left"/>
                        <w:rPr>
                          <w:rFonts w:ascii="Times New Roman" w:hAnsi="Times New Roman"/>
                          <w:color w:val="000000"/>
                          <w:sz w:val="16"/>
                        </w:rPr>
                      </w:pPr>
                    </w:p>
                    <w:p w14:paraId="2AABA515" w14:textId="77777777" w:rsidR="007371CD" w:rsidRDefault="007371CD" w:rsidP="00AE74FB">
                      <w:pPr>
                        <w:pStyle w:val="BodyText3"/>
                        <w:rPr>
                          <w:rFonts w:ascii="Times New Roman" w:hAnsi="Times New Roman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</w:rPr>
                        <w:t>Julie L. Flynn</w:t>
                      </w:r>
                    </w:p>
                    <w:p w14:paraId="15E8DF76" w14:textId="77777777" w:rsidR="007371CD" w:rsidRDefault="007371CD" w:rsidP="00AE74FB">
                      <w:pPr>
                        <w:pStyle w:val="BodyText3"/>
                        <w:rPr>
                          <w:rFonts w:ascii="Times New Roman" w:hAnsi="Times New Roman"/>
                          <w:i/>
                          <w:color w:val="0000FF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16"/>
                        </w:rPr>
                        <w:t>Deputy Secretary of State</w:t>
                      </w:r>
                    </w:p>
                  </w:txbxContent>
                </v:textbox>
              </v:shape>
            </w:pict>
          </mc:Fallback>
        </mc:AlternateContent>
      </w:r>
    </w:p>
    <w:p w14:paraId="70A6E9FB" w14:textId="0D48581F" w:rsidR="007371CD" w:rsidRDefault="007371CD" w:rsidP="00BB0B54">
      <w:pPr>
        <w:pStyle w:val="DefaultText"/>
        <w:ind w:left="990"/>
        <w:jc w:val="center"/>
      </w:pPr>
    </w:p>
    <w:p w14:paraId="4E6B331A" w14:textId="77777777" w:rsidR="007371CD" w:rsidRDefault="007371CD" w:rsidP="00BB0B54">
      <w:pPr>
        <w:pStyle w:val="DefaultText"/>
        <w:ind w:left="990"/>
        <w:jc w:val="center"/>
      </w:pPr>
    </w:p>
    <w:p w14:paraId="01943C19" w14:textId="77777777" w:rsidR="007371CD" w:rsidRDefault="007371CD" w:rsidP="00BB0B54">
      <w:pPr>
        <w:pStyle w:val="DefaultText"/>
        <w:ind w:left="990"/>
        <w:jc w:val="center"/>
      </w:pPr>
    </w:p>
    <w:p w14:paraId="2ED241C8" w14:textId="77777777" w:rsidR="007371CD" w:rsidRDefault="007371CD" w:rsidP="00BB0B54">
      <w:pPr>
        <w:ind w:left="990"/>
        <w:jc w:val="center"/>
        <w:rPr>
          <w:i/>
          <w:sz w:val="20"/>
        </w:rPr>
      </w:pPr>
    </w:p>
    <w:p w14:paraId="5332600F" w14:textId="77777777" w:rsidR="007371CD" w:rsidRDefault="007371CD" w:rsidP="00BB0B54">
      <w:pPr>
        <w:ind w:left="990" w:firstLine="540"/>
        <w:jc w:val="center"/>
        <w:rPr>
          <w:color w:val="000000"/>
        </w:rPr>
      </w:pPr>
    </w:p>
    <w:p w14:paraId="4E9C12F3" w14:textId="77777777" w:rsidR="007371CD" w:rsidRDefault="007371CD" w:rsidP="00BB0B54">
      <w:pPr>
        <w:ind w:left="990" w:firstLine="540"/>
        <w:jc w:val="center"/>
        <w:rPr>
          <w:color w:val="000000"/>
        </w:rPr>
      </w:pPr>
    </w:p>
    <w:p w14:paraId="5F5C236E" w14:textId="77777777" w:rsidR="00F6074D" w:rsidRDefault="00F6074D" w:rsidP="00BB0B54">
      <w:pPr>
        <w:ind w:left="990"/>
        <w:jc w:val="center"/>
        <w:rPr>
          <w:sz w:val="10"/>
          <w:szCs w:val="10"/>
        </w:rPr>
      </w:pPr>
    </w:p>
    <w:p w14:paraId="368D039D" w14:textId="59800E76" w:rsidR="00750CB1" w:rsidRPr="00BB0B54" w:rsidRDefault="00C16FFE" w:rsidP="00BB0B54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R</w:t>
      </w:r>
      <w:r w:rsidR="00750CB1" w:rsidRPr="00BB0B54">
        <w:rPr>
          <w:b/>
          <w:bCs/>
          <w:sz w:val="144"/>
          <w:szCs w:val="144"/>
        </w:rPr>
        <w:t>ulemaking 101</w:t>
      </w:r>
    </w:p>
    <w:p w14:paraId="20E162D9" w14:textId="18271EEA" w:rsidR="00750CB1" w:rsidRPr="001F27B7" w:rsidRDefault="002D31F3" w:rsidP="001F27B7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(As of </w:t>
      </w:r>
      <w:r w:rsidR="00394605" w:rsidRPr="001F27B7">
        <w:rPr>
          <w:b/>
          <w:bCs/>
          <w:i/>
          <w:iCs/>
          <w:sz w:val="20"/>
          <w:szCs w:val="20"/>
        </w:rPr>
        <w:t>May 8, 2025</w:t>
      </w:r>
      <w:r>
        <w:rPr>
          <w:b/>
          <w:bCs/>
          <w:i/>
          <w:iCs/>
          <w:sz w:val="20"/>
          <w:szCs w:val="20"/>
        </w:rPr>
        <w:t>)</w:t>
      </w:r>
    </w:p>
    <w:p w14:paraId="35171782" w14:textId="77777777" w:rsidR="00750CB1" w:rsidRDefault="00750CB1" w:rsidP="00E70006">
      <w:pPr>
        <w:rPr>
          <w:b/>
          <w:bCs/>
          <w:i/>
          <w:iCs/>
          <w:sz w:val="26"/>
          <w:szCs w:val="26"/>
        </w:rPr>
      </w:pPr>
    </w:p>
    <w:p w14:paraId="2956E6EF" w14:textId="77777777" w:rsidR="00A8596E" w:rsidRDefault="00A8596E" w:rsidP="00E70006">
      <w:pPr>
        <w:rPr>
          <w:b/>
          <w:bCs/>
          <w:i/>
          <w:iCs/>
          <w:sz w:val="22"/>
          <w:szCs w:val="22"/>
        </w:rPr>
      </w:pPr>
    </w:p>
    <w:p w14:paraId="03A0F224" w14:textId="77777777" w:rsidR="00A8596E" w:rsidRDefault="00A8596E" w:rsidP="00E70006">
      <w:pPr>
        <w:rPr>
          <w:b/>
          <w:bCs/>
          <w:i/>
          <w:iCs/>
          <w:sz w:val="22"/>
          <w:szCs w:val="22"/>
        </w:rPr>
      </w:pPr>
    </w:p>
    <w:p w14:paraId="322BA167" w14:textId="77777777" w:rsidR="00A8596E" w:rsidRDefault="00A8596E" w:rsidP="00E70006">
      <w:pPr>
        <w:rPr>
          <w:b/>
          <w:bCs/>
          <w:i/>
          <w:iCs/>
          <w:sz w:val="22"/>
          <w:szCs w:val="22"/>
        </w:rPr>
      </w:pPr>
    </w:p>
    <w:p w14:paraId="5400DFC4" w14:textId="77777777" w:rsidR="00A8596E" w:rsidRDefault="00A8596E" w:rsidP="00E70006">
      <w:pPr>
        <w:rPr>
          <w:b/>
          <w:bCs/>
          <w:i/>
          <w:iCs/>
          <w:sz w:val="22"/>
          <w:szCs w:val="22"/>
        </w:rPr>
      </w:pPr>
    </w:p>
    <w:p w14:paraId="2A8ABEE2" w14:textId="77777777" w:rsidR="00A8596E" w:rsidRDefault="00A8596E" w:rsidP="00E70006">
      <w:pPr>
        <w:rPr>
          <w:b/>
          <w:bCs/>
          <w:i/>
          <w:iCs/>
          <w:sz w:val="22"/>
          <w:szCs w:val="22"/>
        </w:rPr>
      </w:pPr>
    </w:p>
    <w:p w14:paraId="0CDEB23C" w14:textId="77777777" w:rsidR="00A8596E" w:rsidRDefault="00A8596E" w:rsidP="00E70006">
      <w:pPr>
        <w:rPr>
          <w:b/>
          <w:bCs/>
          <w:i/>
          <w:iCs/>
          <w:sz w:val="22"/>
          <w:szCs w:val="22"/>
        </w:rPr>
      </w:pPr>
    </w:p>
    <w:p w14:paraId="44A4CCC8" w14:textId="77777777" w:rsidR="00A8596E" w:rsidRDefault="00A8596E" w:rsidP="00E70006">
      <w:pPr>
        <w:rPr>
          <w:b/>
          <w:bCs/>
          <w:i/>
          <w:iCs/>
          <w:sz w:val="22"/>
          <w:szCs w:val="22"/>
        </w:rPr>
      </w:pPr>
    </w:p>
    <w:p w14:paraId="31EE5B74" w14:textId="77777777" w:rsidR="00A8596E" w:rsidRDefault="00A8596E" w:rsidP="00E70006">
      <w:pPr>
        <w:rPr>
          <w:b/>
          <w:bCs/>
          <w:i/>
          <w:iCs/>
          <w:sz w:val="22"/>
          <w:szCs w:val="22"/>
        </w:rPr>
      </w:pPr>
    </w:p>
    <w:p w14:paraId="3BB210BA" w14:textId="23706479" w:rsidR="00BE32FE" w:rsidRDefault="00F6074D" w:rsidP="00CA7695">
      <w:pPr>
        <w:rPr>
          <w:b/>
          <w:bCs/>
          <w:sz w:val="72"/>
          <w:szCs w:val="72"/>
        </w:rPr>
      </w:pPr>
      <w:r w:rsidRPr="00BB0B54">
        <w:rPr>
          <w:b/>
          <w:bCs/>
          <w:i/>
          <w:iCs/>
          <w:sz w:val="22"/>
          <w:szCs w:val="22"/>
        </w:rPr>
        <w:t xml:space="preserve">The information provided in this presentation is neither legal advice nor a legal opinion and is not intended to be such. If such advice or such an opinion is needed, please consult with a qualified, licensed attorney. </w:t>
      </w:r>
      <w:r w:rsidR="006F2699">
        <w:rPr>
          <w:b/>
          <w:bCs/>
          <w:i/>
          <w:iCs/>
          <w:sz w:val="22"/>
          <w:szCs w:val="22"/>
        </w:rPr>
        <w:t xml:space="preserve"> </w:t>
      </w:r>
    </w:p>
    <w:p w14:paraId="1F7F647A" w14:textId="77777777" w:rsidR="00BE32FE" w:rsidRDefault="00BE32FE" w:rsidP="00BB0B54">
      <w:pPr>
        <w:ind w:left="-90"/>
        <w:jc w:val="both"/>
        <w:rPr>
          <w:b/>
          <w:bCs/>
          <w:sz w:val="72"/>
          <w:szCs w:val="72"/>
        </w:rPr>
      </w:pPr>
    </w:p>
    <w:p w14:paraId="3ED9B9DD" w14:textId="77777777" w:rsidR="00BE32FE" w:rsidRDefault="00BE32FE" w:rsidP="00BB0B54">
      <w:pPr>
        <w:ind w:left="-90"/>
        <w:jc w:val="both"/>
        <w:rPr>
          <w:b/>
          <w:bCs/>
          <w:sz w:val="72"/>
          <w:szCs w:val="72"/>
        </w:rPr>
      </w:pPr>
    </w:p>
    <w:p w14:paraId="0D8DA6FF" w14:textId="77777777" w:rsidR="00BE32FE" w:rsidRDefault="00BE32FE" w:rsidP="00BB0B54">
      <w:pPr>
        <w:ind w:left="-90"/>
        <w:jc w:val="both"/>
        <w:rPr>
          <w:b/>
          <w:bCs/>
          <w:sz w:val="72"/>
          <w:szCs w:val="72"/>
        </w:rPr>
      </w:pPr>
    </w:p>
    <w:p w14:paraId="385A3142" w14:textId="5521D24D" w:rsidR="00F6074D" w:rsidRPr="00BB0B54" w:rsidRDefault="00F6074D" w:rsidP="00BB0B54">
      <w:pPr>
        <w:ind w:left="-90"/>
        <w:jc w:val="both"/>
        <w:rPr>
          <w:b/>
          <w:bCs/>
          <w:sz w:val="72"/>
          <w:szCs w:val="72"/>
        </w:rPr>
      </w:pPr>
      <w:r w:rsidRPr="00BB0B54">
        <w:rPr>
          <w:b/>
          <w:bCs/>
          <w:sz w:val="72"/>
          <w:szCs w:val="72"/>
        </w:rPr>
        <w:t>What is the Purpose of a Rule?</w:t>
      </w:r>
    </w:p>
    <w:p w14:paraId="69267B0C" w14:textId="77777777" w:rsidR="00C16FFE" w:rsidRPr="00BB0B54" w:rsidRDefault="00C16FFE" w:rsidP="00BB0B54">
      <w:pPr>
        <w:ind w:left="-90"/>
        <w:jc w:val="both"/>
        <w:rPr>
          <w:b/>
          <w:bCs/>
        </w:rPr>
      </w:pPr>
    </w:p>
    <w:p w14:paraId="7E10E615" w14:textId="1D418D60" w:rsidR="002B43BE" w:rsidRPr="0004213D" w:rsidRDefault="00284CAC" w:rsidP="00BB0B54">
      <w:pPr>
        <w:ind w:left="-90"/>
        <w:jc w:val="both"/>
        <w:rPr>
          <w:b/>
          <w:bCs/>
          <w:color w:val="CC0000"/>
          <w:sz w:val="36"/>
          <w:szCs w:val="36"/>
        </w:rPr>
      </w:pPr>
      <w:r w:rsidRPr="008D2306">
        <w:rPr>
          <w:b/>
          <w:bCs/>
          <w:sz w:val="28"/>
          <w:szCs w:val="28"/>
        </w:rPr>
        <w:t xml:space="preserve">Bills </w:t>
      </w:r>
      <w:r w:rsidR="00A47A7C" w:rsidRPr="008D2306">
        <w:rPr>
          <w:b/>
          <w:bCs/>
          <w:sz w:val="28"/>
          <w:szCs w:val="28"/>
        </w:rPr>
        <w:t xml:space="preserve">passed by the Legislature and enacted into law </w:t>
      </w:r>
      <w:r w:rsidR="00435DE7" w:rsidRPr="008D2306">
        <w:rPr>
          <w:b/>
          <w:bCs/>
          <w:sz w:val="28"/>
          <w:szCs w:val="28"/>
        </w:rPr>
        <w:t xml:space="preserve">as statutes </w:t>
      </w:r>
      <w:r w:rsidR="009410F6">
        <w:rPr>
          <w:b/>
          <w:bCs/>
          <w:sz w:val="28"/>
          <w:szCs w:val="28"/>
        </w:rPr>
        <w:t>at times</w:t>
      </w:r>
      <w:r w:rsidR="009410F6" w:rsidRPr="008D2306">
        <w:rPr>
          <w:b/>
          <w:bCs/>
          <w:sz w:val="28"/>
          <w:szCs w:val="28"/>
        </w:rPr>
        <w:t xml:space="preserve"> </w:t>
      </w:r>
      <w:r w:rsidR="001806F4" w:rsidRPr="008D2306">
        <w:rPr>
          <w:b/>
          <w:bCs/>
          <w:sz w:val="28"/>
          <w:szCs w:val="28"/>
        </w:rPr>
        <w:t xml:space="preserve">establish </w:t>
      </w:r>
      <w:r w:rsidR="00C15B3D" w:rsidRPr="008D2306">
        <w:rPr>
          <w:b/>
          <w:bCs/>
          <w:sz w:val="28"/>
          <w:szCs w:val="28"/>
        </w:rPr>
        <w:t>broad public policy</w:t>
      </w:r>
      <w:r w:rsidR="005852EC">
        <w:rPr>
          <w:b/>
          <w:bCs/>
          <w:sz w:val="28"/>
          <w:szCs w:val="28"/>
        </w:rPr>
        <w:t xml:space="preserve"> </w:t>
      </w:r>
      <w:r w:rsidR="00C15B3D" w:rsidRPr="008D2306">
        <w:rPr>
          <w:b/>
          <w:bCs/>
          <w:sz w:val="28"/>
          <w:szCs w:val="28"/>
        </w:rPr>
        <w:t>goals</w:t>
      </w:r>
      <w:r w:rsidR="00422474" w:rsidRPr="008D2306">
        <w:rPr>
          <w:b/>
          <w:bCs/>
          <w:sz w:val="28"/>
          <w:szCs w:val="28"/>
        </w:rPr>
        <w:t>, but d</w:t>
      </w:r>
      <w:r w:rsidR="00D14785" w:rsidRPr="008D2306">
        <w:rPr>
          <w:b/>
          <w:bCs/>
          <w:sz w:val="28"/>
          <w:szCs w:val="28"/>
        </w:rPr>
        <w:t xml:space="preserve">o not provide </w:t>
      </w:r>
      <w:r w:rsidR="00C142E6" w:rsidRPr="008D2306">
        <w:rPr>
          <w:b/>
          <w:bCs/>
          <w:sz w:val="28"/>
          <w:szCs w:val="28"/>
        </w:rPr>
        <w:t>details</w:t>
      </w:r>
      <w:r w:rsidR="00D14785" w:rsidRPr="008D2306">
        <w:rPr>
          <w:b/>
          <w:bCs/>
          <w:sz w:val="28"/>
          <w:szCs w:val="28"/>
        </w:rPr>
        <w:t xml:space="preserve"> about how </w:t>
      </w:r>
      <w:r w:rsidR="00C15B3D" w:rsidRPr="008D2306">
        <w:rPr>
          <w:b/>
          <w:bCs/>
          <w:sz w:val="28"/>
          <w:szCs w:val="28"/>
        </w:rPr>
        <w:t>those</w:t>
      </w:r>
      <w:r w:rsidR="005852EC">
        <w:rPr>
          <w:b/>
          <w:bCs/>
          <w:sz w:val="28"/>
          <w:szCs w:val="28"/>
        </w:rPr>
        <w:t xml:space="preserve"> </w:t>
      </w:r>
      <w:r w:rsidR="00C15B3D" w:rsidRPr="008D2306">
        <w:rPr>
          <w:b/>
          <w:bCs/>
          <w:sz w:val="28"/>
          <w:szCs w:val="28"/>
        </w:rPr>
        <w:t xml:space="preserve">goals </w:t>
      </w:r>
      <w:r w:rsidR="000E7279" w:rsidRPr="008D2306">
        <w:rPr>
          <w:b/>
          <w:bCs/>
          <w:sz w:val="28"/>
          <w:szCs w:val="28"/>
        </w:rPr>
        <w:t xml:space="preserve">are to </w:t>
      </w:r>
      <w:r w:rsidR="00C15B3D" w:rsidRPr="008D2306">
        <w:rPr>
          <w:b/>
          <w:bCs/>
          <w:sz w:val="28"/>
          <w:szCs w:val="28"/>
        </w:rPr>
        <w:t xml:space="preserve">be </w:t>
      </w:r>
      <w:r w:rsidR="00157BC2" w:rsidRPr="008D2306">
        <w:rPr>
          <w:b/>
          <w:bCs/>
          <w:sz w:val="28"/>
          <w:szCs w:val="28"/>
        </w:rPr>
        <w:t xml:space="preserve">implemented </w:t>
      </w:r>
      <w:r w:rsidR="00226005" w:rsidRPr="008D2306">
        <w:rPr>
          <w:b/>
          <w:bCs/>
          <w:sz w:val="28"/>
          <w:szCs w:val="28"/>
        </w:rPr>
        <w:t>and achieved</w:t>
      </w:r>
      <w:r w:rsidR="00C15B3D" w:rsidRPr="008D2306">
        <w:rPr>
          <w:b/>
          <w:bCs/>
          <w:sz w:val="28"/>
          <w:szCs w:val="28"/>
        </w:rPr>
        <w:t>.</w:t>
      </w:r>
      <w:r w:rsidR="003A2A6B" w:rsidRPr="008D2306">
        <w:rPr>
          <w:b/>
          <w:bCs/>
          <w:sz w:val="28"/>
          <w:szCs w:val="28"/>
        </w:rPr>
        <w:t xml:space="preserve"> </w:t>
      </w:r>
      <w:r w:rsidR="00C63926" w:rsidRPr="008D2306">
        <w:rPr>
          <w:b/>
          <w:bCs/>
          <w:sz w:val="28"/>
          <w:szCs w:val="28"/>
        </w:rPr>
        <w:t>In such instances</w:t>
      </w:r>
      <w:r w:rsidR="003A2A6B" w:rsidRPr="008D2306">
        <w:rPr>
          <w:b/>
          <w:bCs/>
          <w:sz w:val="28"/>
          <w:szCs w:val="28"/>
        </w:rPr>
        <w:t xml:space="preserve">, the Legislature </w:t>
      </w:r>
      <w:r w:rsidR="00E6426E" w:rsidRPr="008D2306">
        <w:rPr>
          <w:b/>
          <w:bCs/>
          <w:sz w:val="28"/>
          <w:szCs w:val="28"/>
        </w:rPr>
        <w:t xml:space="preserve">might </w:t>
      </w:r>
      <w:r w:rsidR="003A2A6B" w:rsidRPr="008D2306">
        <w:rPr>
          <w:b/>
          <w:bCs/>
          <w:sz w:val="28"/>
          <w:szCs w:val="28"/>
        </w:rPr>
        <w:t>authorize or require</w:t>
      </w:r>
      <w:r w:rsidR="00E315A5">
        <w:rPr>
          <w:b/>
          <w:bCs/>
          <w:sz w:val="28"/>
          <w:szCs w:val="28"/>
        </w:rPr>
        <w:t xml:space="preserve"> a State agency</w:t>
      </w:r>
      <w:r w:rsidR="003A2A6B" w:rsidRPr="008D2306">
        <w:rPr>
          <w:b/>
          <w:bCs/>
          <w:sz w:val="28"/>
          <w:szCs w:val="28"/>
        </w:rPr>
        <w:t xml:space="preserve"> to</w:t>
      </w:r>
      <w:r w:rsidR="00E315A5">
        <w:rPr>
          <w:b/>
          <w:bCs/>
          <w:sz w:val="28"/>
          <w:szCs w:val="28"/>
        </w:rPr>
        <w:t xml:space="preserve"> propose and</w:t>
      </w:r>
      <w:r w:rsidR="003A2A6B" w:rsidRPr="008D2306">
        <w:rPr>
          <w:b/>
          <w:bCs/>
          <w:sz w:val="28"/>
          <w:szCs w:val="28"/>
        </w:rPr>
        <w:t xml:space="preserve"> </w:t>
      </w:r>
      <w:r w:rsidR="00E315A5">
        <w:rPr>
          <w:b/>
          <w:bCs/>
          <w:sz w:val="28"/>
          <w:szCs w:val="28"/>
        </w:rPr>
        <w:t>adopt</w:t>
      </w:r>
      <w:r w:rsidR="00E315A5" w:rsidRPr="008D2306">
        <w:rPr>
          <w:b/>
          <w:bCs/>
          <w:sz w:val="28"/>
          <w:szCs w:val="28"/>
        </w:rPr>
        <w:t xml:space="preserve"> </w:t>
      </w:r>
      <w:r w:rsidR="003A2A6B" w:rsidRPr="008D2306">
        <w:rPr>
          <w:b/>
          <w:bCs/>
          <w:sz w:val="28"/>
          <w:szCs w:val="28"/>
        </w:rPr>
        <w:t xml:space="preserve">rules </w:t>
      </w:r>
      <w:r w:rsidR="00DB395D" w:rsidRPr="008D2306">
        <w:rPr>
          <w:b/>
          <w:bCs/>
          <w:sz w:val="28"/>
          <w:szCs w:val="28"/>
        </w:rPr>
        <w:t>to provide</w:t>
      </w:r>
      <w:r w:rsidR="00A80696" w:rsidRPr="008D2306">
        <w:rPr>
          <w:b/>
          <w:bCs/>
          <w:sz w:val="28"/>
          <w:szCs w:val="28"/>
        </w:rPr>
        <w:t xml:space="preserve"> </w:t>
      </w:r>
      <w:r w:rsidR="00DB395D" w:rsidRPr="008D2306">
        <w:rPr>
          <w:b/>
          <w:bCs/>
          <w:sz w:val="28"/>
          <w:szCs w:val="28"/>
        </w:rPr>
        <w:t xml:space="preserve">those details. </w:t>
      </w:r>
      <w:r w:rsidR="002B43BE" w:rsidRPr="0004213D">
        <w:rPr>
          <w:b/>
          <w:bCs/>
          <w:color w:val="CC0000"/>
          <w:sz w:val="36"/>
          <w:szCs w:val="36"/>
        </w:rPr>
        <w:br w:type="page"/>
      </w:r>
    </w:p>
    <w:p w14:paraId="6E3EF0B2" w14:textId="77777777" w:rsidR="00180ED2" w:rsidRDefault="00180ED2" w:rsidP="00FD2815">
      <w:pPr>
        <w:jc w:val="both"/>
        <w:rPr>
          <w:b/>
          <w:bCs/>
          <w:sz w:val="72"/>
          <w:szCs w:val="72"/>
        </w:rPr>
      </w:pPr>
    </w:p>
    <w:p w14:paraId="57039A01" w14:textId="77777777" w:rsidR="00AB0767" w:rsidRDefault="00AB0767" w:rsidP="00FD2815">
      <w:pPr>
        <w:jc w:val="both"/>
        <w:rPr>
          <w:b/>
          <w:bCs/>
          <w:sz w:val="72"/>
          <w:szCs w:val="72"/>
        </w:rPr>
      </w:pPr>
    </w:p>
    <w:p w14:paraId="67FAD158" w14:textId="77777777" w:rsidR="00205CD5" w:rsidRDefault="00205CD5" w:rsidP="00FD2815">
      <w:pPr>
        <w:jc w:val="both"/>
        <w:rPr>
          <w:b/>
          <w:bCs/>
          <w:sz w:val="72"/>
          <w:szCs w:val="72"/>
        </w:rPr>
      </w:pPr>
    </w:p>
    <w:p w14:paraId="7DF43993" w14:textId="13BA2A70" w:rsidR="00750CB1" w:rsidRPr="00BB0B54" w:rsidRDefault="00750CB1" w:rsidP="00FD2815">
      <w:pPr>
        <w:jc w:val="both"/>
        <w:rPr>
          <w:b/>
          <w:bCs/>
          <w:sz w:val="72"/>
          <w:szCs w:val="72"/>
        </w:rPr>
      </w:pPr>
      <w:r w:rsidRPr="00BB0B54">
        <w:rPr>
          <w:b/>
          <w:bCs/>
          <w:sz w:val="72"/>
          <w:szCs w:val="72"/>
        </w:rPr>
        <w:t>Rulemaking Points of Reference</w:t>
      </w:r>
    </w:p>
    <w:p w14:paraId="713D57C7" w14:textId="77777777" w:rsidR="00750CB1" w:rsidRPr="00EC0A06" w:rsidRDefault="00750CB1" w:rsidP="00FD2815">
      <w:pPr>
        <w:jc w:val="both"/>
        <w:rPr>
          <w:b/>
          <w:bCs/>
        </w:rPr>
      </w:pPr>
    </w:p>
    <w:p w14:paraId="149EC230" w14:textId="76D95C03" w:rsidR="006C651D" w:rsidRPr="008D2306" w:rsidRDefault="00E172B5" w:rsidP="00844E85">
      <w:pPr>
        <w:rPr>
          <w:b/>
          <w:bCs/>
          <w:sz w:val="28"/>
          <w:szCs w:val="28"/>
        </w:rPr>
      </w:pPr>
      <w:r w:rsidRPr="008D2306">
        <w:rPr>
          <w:b/>
          <w:bCs/>
          <w:sz w:val="28"/>
          <w:szCs w:val="28"/>
        </w:rPr>
        <w:t xml:space="preserve">There are </w:t>
      </w:r>
      <w:r w:rsidR="004D700E" w:rsidRPr="008D2306">
        <w:rPr>
          <w:b/>
          <w:bCs/>
          <w:sz w:val="28"/>
          <w:szCs w:val="28"/>
        </w:rPr>
        <w:t xml:space="preserve">generally </w:t>
      </w:r>
      <w:r w:rsidRPr="008D2306">
        <w:rPr>
          <w:b/>
          <w:bCs/>
          <w:sz w:val="28"/>
          <w:szCs w:val="28"/>
        </w:rPr>
        <w:t xml:space="preserve">three points of reference that </w:t>
      </w:r>
      <w:r w:rsidR="00F072DF" w:rsidRPr="008D2306">
        <w:rPr>
          <w:b/>
          <w:bCs/>
          <w:sz w:val="28"/>
          <w:szCs w:val="28"/>
        </w:rPr>
        <w:t xml:space="preserve">must be accounted for when an agency engages in rulemaking: </w:t>
      </w:r>
      <w:r w:rsidR="007F7AA2">
        <w:rPr>
          <w:b/>
          <w:bCs/>
          <w:sz w:val="28"/>
          <w:szCs w:val="28"/>
        </w:rPr>
        <w:t xml:space="preserve">(1) </w:t>
      </w:r>
      <w:r w:rsidR="00F072DF" w:rsidRPr="008D2306">
        <w:rPr>
          <w:b/>
          <w:bCs/>
          <w:sz w:val="28"/>
          <w:szCs w:val="28"/>
        </w:rPr>
        <w:t>The Maine Administrative Procedure Act</w:t>
      </w:r>
      <w:r w:rsidR="00386A15">
        <w:rPr>
          <w:b/>
          <w:bCs/>
          <w:sz w:val="28"/>
          <w:szCs w:val="28"/>
        </w:rPr>
        <w:t xml:space="preserve"> (</w:t>
      </w:r>
      <w:hyperlink r:id="rId11" w:history="1">
        <w:r w:rsidR="00386A15" w:rsidRPr="00844E85">
          <w:rPr>
            <w:rStyle w:val="Hyperlink"/>
            <w:sz w:val="28"/>
            <w:szCs w:val="28"/>
          </w:rPr>
          <w:t>https://legislature.maine.gov/legis/statutes/5/title5ch375sec0.html</w:t>
        </w:r>
      </w:hyperlink>
      <w:r w:rsidR="00386A15">
        <w:t>)</w:t>
      </w:r>
      <w:r w:rsidR="00ED5855" w:rsidRPr="008D2306">
        <w:rPr>
          <w:b/>
          <w:bCs/>
          <w:sz w:val="28"/>
          <w:szCs w:val="28"/>
        </w:rPr>
        <w:t>;</w:t>
      </w:r>
      <w:r w:rsidR="00F072DF" w:rsidRPr="008D2306">
        <w:rPr>
          <w:b/>
          <w:bCs/>
          <w:sz w:val="28"/>
          <w:szCs w:val="28"/>
        </w:rPr>
        <w:t xml:space="preserve"> </w:t>
      </w:r>
      <w:r w:rsidR="007F7AA2">
        <w:rPr>
          <w:b/>
          <w:bCs/>
          <w:sz w:val="28"/>
          <w:szCs w:val="28"/>
        </w:rPr>
        <w:t xml:space="preserve">(2) </w:t>
      </w:r>
      <w:r w:rsidR="00F072DF" w:rsidRPr="008D2306">
        <w:rPr>
          <w:b/>
          <w:bCs/>
          <w:sz w:val="28"/>
          <w:szCs w:val="28"/>
        </w:rPr>
        <w:t xml:space="preserve">the specific statutory authority </w:t>
      </w:r>
      <w:r w:rsidR="00E038CD" w:rsidRPr="008D2306">
        <w:rPr>
          <w:b/>
          <w:bCs/>
          <w:sz w:val="28"/>
          <w:szCs w:val="28"/>
        </w:rPr>
        <w:t>th</w:t>
      </w:r>
      <w:r w:rsidR="00E038CD">
        <w:rPr>
          <w:b/>
          <w:bCs/>
          <w:sz w:val="28"/>
          <w:szCs w:val="28"/>
        </w:rPr>
        <w:t>at</w:t>
      </w:r>
      <w:r w:rsidR="00E038CD" w:rsidRPr="008D2306">
        <w:rPr>
          <w:b/>
          <w:bCs/>
          <w:sz w:val="28"/>
          <w:szCs w:val="28"/>
        </w:rPr>
        <w:t xml:space="preserve"> </w:t>
      </w:r>
      <w:r w:rsidR="006C72F7">
        <w:rPr>
          <w:b/>
          <w:bCs/>
          <w:sz w:val="28"/>
          <w:szCs w:val="28"/>
        </w:rPr>
        <w:t>authorizes</w:t>
      </w:r>
      <w:r w:rsidR="006C72F7" w:rsidRPr="008D2306">
        <w:rPr>
          <w:b/>
          <w:bCs/>
          <w:sz w:val="28"/>
          <w:szCs w:val="28"/>
        </w:rPr>
        <w:t xml:space="preserve"> </w:t>
      </w:r>
      <w:r w:rsidR="00457058" w:rsidRPr="008D2306">
        <w:rPr>
          <w:b/>
          <w:bCs/>
          <w:sz w:val="28"/>
          <w:szCs w:val="28"/>
        </w:rPr>
        <w:t>or requires</w:t>
      </w:r>
      <w:r w:rsidR="002A23F0" w:rsidRPr="008D2306">
        <w:rPr>
          <w:b/>
          <w:bCs/>
          <w:sz w:val="28"/>
          <w:szCs w:val="28"/>
        </w:rPr>
        <w:t xml:space="preserve"> a rule to be </w:t>
      </w:r>
      <w:r w:rsidR="00DC154B">
        <w:rPr>
          <w:b/>
          <w:bCs/>
          <w:sz w:val="28"/>
          <w:szCs w:val="28"/>
        </w:rPr>
        <w:t>adopted by an agency</w:t>
      </w:r>
      <w:r w:rsidR="00DF075D" w:rsidRPr="008D2306">
        <w:rPr>
          <w:b/>
          <w:bCs/>
          <w:sz w:val="28"/>
          <w:szCs w:val="28"/>
        </w:rPr>
        <w:t>;</w:t>
      </w:r>
      <w:r w:rsidR="002A23F0" w:rsidRPr="008D2306">
        <w:rPr>
          <w:b/>
          <w:bCs/>
          <w:sz w:val="28"/>
          <w:szCs w:val="28"/>
        </w:rPr>
        <w:t xml:space="preserve"> and</w:t>
      </w:r>
      <w:r w:rsidR="007F7AA2">
        <w:rPr>
          <w:b/>
          <w:bCs/>
          <w:sz w:val="28"/>
          <w:szCs w:val="28"/>
        </w:rPr>
        <w:t xml:space="preserve"> (3)</w:t>
      </w:r>
      <w:r w:rsidR="002A23F0" w:rsidRPr="008D2306">
        <w:rPr>
          <w:b/>
          <w:bCs/>
          <w:sz w:val="28"/>
          <w:szCs w:val="28"/>
        </w:rPr>
        <w:t xml:space="preserve"> </w:t>
      </w:r>
      <w:hyperlink r:id="rId12" w:history="1">
        <w:r w:rsidR="006C651D" w:rsidRPr="008D2306">
          <w:rPr>
            <w:rStyle w:val="Hyperlink"/>
            <w:b/>
            <w:bCs/>
            <w:sz w:val="28"/>
            <w:szCs w:val="28"/>
          </w:rPr>
          <w:t>Executive Order 4A: An Order Regarding Administrative Rulemaking (Amended, PDF)</w:t>
        </w:r>
      </w:hyperlink>
      <w:r w:rsidR="00EB7F05" w:rsidRPr="008D2306">
        <w:rPr>
          <w:b/>
          <w:bCs/>
          <w:sz w:val="28"/>
          <w:szCs w:val="28"/>
        </w:rPr>
        <w:t>(3/30/2023)</w:t>
      </w:r>
      <w:r w:rsidR="006C651D" w:rsidRPr="008D2306">
        <w:rPr>
          <w:b/>
          <w:bCs/>
          <w:sz w:val="28"/>
          <w:szCs w:val="28"/>
        </w:rPr>
        <w:t>.</w:t>
      </w:r>
    </w:p>
    <w:p w14:paraId="50A8527B" w14:textId="70819446" w:rsidR="001249B3" w:rsidRDefault="001249B3" w:rsidP="00FD2815">
      <w:pPr>
        <w:jc w:val="both"/>
      </w:pPr>
    </w:p>
    <w:p w14:paraId="7B9959A4" w14:textId="378FD33C" w:rsidR="00475B24" w:rsidRDefault="00475B24">
      <w:r>
        <w:br w:type="page"/>
      </w:r>
    </w:p>
    <w:p w14:paraId="23A76324" w14:textId="77777777" w:rsidR="00236B54" w:rsidRPr="00CA7695" w:rsidRDefault="00236B54" w:rsidP="00FD2815">
      <w:pPr>
        <w:pStyle w:val="ListParagraph"/>
        <w:ind w:left="0"/>
        <w:jc w:val="both"/>
        <w:rPr>
          <w:sz w:val="72"/>
          <w:szCs w:val="72"/>
        </w:rPr>
      </w:pPr>
    </w:p>
    <w:p w14:paraId="2995D2C9" w14:textId="77777777" w:rsidR="00CD32F4" w:rsidRPr="00205CD5" w:rsidRDefault="00CD32F4" w:rsidP="00844E85">
      <w:pPr>
        <w:pStyle w:val="ListParagraph"/>
        <w:ind w:left="0"/>
        <w:rPr>
          <w:b/>
          <w:bCs/>
          <w:noProof/>
          <w:sz w:val="72"/>
          <w:szCs w:val="72"/>
        </w:rPr>
      </w:pPr>
    </w:p>
    <w:p w14:paraId="7B39EABD" w14:textId="77777777" w:rsidR="00DE5D77" w:rsidRPr="00205CD5" w:rsidRDefault="00DE5D77" w:rsidP="00844E85">
      <w:pPr>
        <w:pStyle w:val="ListParagraph"/>
        <w:ind w:left="0"/>
        <w:rPr>
          <w:b/>
          <w:bCs/>
          <w:noProof/>
          <w:sz w:val="72"/>
          <w:szCs w:val="72"/>
        </w:rPr>
      </w:pPr>
    </w:p>
    <w:p w14:paraId="6AEED868" w14:textId="0BABCB84" w:rsidR="00C53C04" w:rsidRPr="00BB0B54" w:rsidRDefault="00E70006" w:rsidP="00844E85">
      <w:pPr>
        <w:pStyle w:val="ListParagraph"/>
        <w:ind w:left="0"/>
        <w:rPr>
          <w:b/>
          <w:bCs/>
          <w:noProof/>
          <w:sz w:val="72"/>
          <w:szCs w:val="72"/>
        </w:rPr>
      </w:pPr>
      <w:r>
        <w:rPr>
          <w:b/>
          <w:bCs/>
          <w:noProof/>
          <w:sz w:val="72"/>
          <w:szCs w:val="72"/>
        </w:rPr>
        <w:t>Guiding</w:t>
      </w:r>
      <w:r w:rsidR="00C53C04" w:rsidRPr="00BB0B54">
        <w:rPr>
          <w:b/>
          <w:bCs/>
          <w:noProof/>
          <w:sz w:val="72"/>
          <w:szCs w:val="72"/>
        </w:rPr>
        <w:t xml:space="preserve"> Principles of the </w:t>
      </w:r>
      <w:r w:rsidR="007775D0">
        <w:rPr>
          <w:b/>
          <w:bCs/>
          <w:noProof/>
          <w:sz w:val="72"/>
          <w:szCs w:val="72"/>
        </w:rPr>
        <w:t>Rulemaking Process</w:t>
      </w:r>
    </w:p>
    <w:p w14:paraId="28D3094F" w14:textId="77777777" w:rsidR="00C53C04" w:rsidRPr="00BB0B54" w:rsidRDefault="00C53C04" w:rsidP="00844E85">
      <w:pPr>
        <w:pStyle w:val="ListParagraph"/>
        <w:ind w:left="0"/>
        <w:rPr>
          <w:b/>
          <w:bCs/>
          <w:noProof/>
        </w:rPr>
      </w:pPr>
    </w:p>
    <w:p w14:paraId="00E13F9C" w14:textId="6D5FE46C" w:rsidR="00182589" w:rsidRPr="008D2306" w:rsidRDefault="00182589" w:rsidP="00844E85">
      <w:pPr>
        <w:pStyle w:val="ListParagraph"/>
        <w:ind w:left="0"/>
        <w:rPr>
          <w:b/>
          <w:bCs/>
        </w:rPr>
      </w:pPr>
      <w:r w:rsidRPr="008D2306">
        <w:rPr>
          <w:b/>
          <w:bCs/>
          <w:noProof/>
          <w:sz w:val="28"/>
          <w:szCs w:val="28"/>
        </w:rPr>
        <w:t xml:space="preserve">The </w:t>
      </w:r>
      <w:r w:rsidRPr="008D2306">
        <w:rPr>
          <w:b/>
          <w:bCs/>
          <w:sz w:val="28"/>
          <w:szCs w:val="28"/>
        </w:rPr>
        <w:t>rulemaking process set forth in the MAPA is meant to ensure (1) that the</w:t>
      </w:r>
      <w:r w:rsidR="00D82A5B">
        <w:rPr>
          <w:b/>
          <w:bCs/>
          <w:sz w:val="28"/>
          <w:szCs w:val="28"/>
        </w:rPr>
        <w:t xml:space="preserve"> Legislative Committee of jurisdiction and the</w:t>
      </w:r>
      <w:r w:rsidRPr="008D2306">
        <w:rPr>
          <w:b/>
          <w:bCs/>
          <w:sz w:val="28"/>
          <w:szCs w:val="28"/>
        </w:rPr>
        <w:t xml:space="preserve"> public</w:t>
      </w:r>
      <w:r w:rsidR="00DB0050">
        <w:rPr>
          <w:b/>
          <w:bCs/>
          <w:sz w:val="28"/>
          <w:szCs w:val="28"/>
        </w:rPr>
        <w:t xml:space="preserve"> </w:t>
      </w:r>
      <w:r w:rsidR="00623236">
        <w:rPr>
          <w:b/>
          <w:bCs/>
          <w:sz w:val="28"/>
          <w:szCs w:val="28"/>
        </w:rPr>
        <w:t>–</w:t>
      </w:r>
      <w:r w:rsidR="006E063A">
        <w:rPr>
          <w:b/>
          <w:bCs/>
          <w:sz w:val="28"/>
          <w:szCs w:val="28"/>
        </w:rPr>
        <w:t xml:space="preserve"> </w:t>
      </w:r>
      <w:r w:rsidRPr="008D2306">
        <w:rPr>
          <w:b/>
          <w:bCs/>
          <w:sz w:val="28"/>
          <w:szCs w:val="28"/>
        </w:rPr>
        <w:t xml:space="preserve">including interested parties and </w:t>
      </w:r>
      <w:r w:rsidR="006E063A">
        <w:rPr>
          <w:b/>
          <w:bCs/>
          <w:sz w:val="28"/>
          <w:szCs w:val="28"/>
        </w:rPr>
        <w:t xml:space="preserve">members of </w:t>
      </w:r>
      <w:r w:rsidRPr="008D2306">
        <w:rPr>
          <w:b/>
          <w:bCs/>
          <w:sz w:val="28"/>
          <w:szCs w:val="28"/>
        </w:rPr>
        <w:t>the regulated community</w:t>
      </w:r>
      <w:r w:rsidR="00D82A5B">
        <w:rPr>
          <w:b/>
          <w:bCs/>
          <w:sz w:val="28"/>
          <w:szCs w:val="28"/>
        </w:rPr>
        <w:t xml:space="preserve"> – </w:t>
      </w:r>
      <w:r w:rsidRPr="008D2306">
        <w:rPr>
          <w:b/>
          <w:bCs/>
          <w:sz w:val="28"/>
          <w:szCs w:val="28"/>
        </w:rPr>
        <w:t xml:space="preserve">are duly notified when an agency proposes a rule, and (2) that </w:t>
      </w:r>
      <w:r w:rsidR="0094334A">
        <w:rPr>
          <w:b/>
          <w:bCs/>
          <w:sz w:val="28"/>
          <w:szCs w:val="28"/>
        </w:rPr>
        <w:t>individuals have</w:t>
      </w:r>
      <w:r w:rsidRPr="008D2306">
        <w:rPr>
          <w:b/>
          <w:bCs/>
          <w:sz w:val="28"/>
          <w:szCs w:val="28"/>
        </w:rPr>
        <w:t xml:space="preserve"> a </w:t>
      </w:r>
      <w:r>
        <w:rPr>
          <w:b/>
          <w:bCs/>
          <w:sz w:val="28"/>
          <w:szCs w:val="28"/>
        </w:rPr>
        <w:t>meaningful</w:t>
      </w:r>
      <w:r w:rsidRPr="008D2306">
        <w:rPr>
          <w:b/>
          <w:bCs/>
          <w:sz w:val="28"/>
          <w:szCs w:val="28"/>
        </w:rPr>
        <w:t xml:space="preserve"> opportunity to “comment”</w:t>
      </w:r>
      <w:r>
        <w:rPr>
          <w:b/>
          <w:bCs/>
          <w:sz w:val="28"/>
          <w:szCs w:val="28"/>
        </w:rPr>
        <w:t xml:space="preserve"> </w:t>
      </w:r>
      <w:r w:rsidRPr="008D2306">
        <w:rPr>
          <w:b/>
          <w:bCs/>
          <w:sz w:val="28"/>
          <w:szCs w:val="28"/>
        </w:rPr>
        <w:t xml:space="preserve">(or provide feedback) </w:t>
      </w:r>
      <w:r>
        <w:rPr>
          <w:b/>
          <w:bCs/>
          <w:sz w:val="28"/>
          <w:szCs w:val="28"/>
        </w:rPr>
        <w:t xml:space="preserve">on </w:t>
      </w:r>
      <w:r w:rsidRPr="008D2306">
        <w:rPr>
          <w:b/>
          <w:bCs/>
          <w:sz w:val="28"/>
          <w:szCs w:val="28"/>
        </w:rPr>
        <w:t>the proposed rule</w:t>
      </w:r>
      <w:r w:rsidRPr="008D2306">
        <w:rPr>
          <w:b/>
          <w:bCs/>
        </w:rPr>
        <w:t>.</w:t>
      </w:r>
    </w:p>
    <w:p w14:paraId="3DB75563" w14:textId="77777777" w:rsidR="007E6774" w:rsidRPr="00BB0B54" w:rsidRDefault="007E6774" w:rsidP="00CD32F4">
      <w:pPr>
        <w:pStyle w:val="ListParagraph"/>
        <w:ind w:left="0"/>
        <w:jc w:val="both"/>
        <w:rPr>
          <w:b/>
          <w:bCs/>
          <w:noProof/>
          <w:sz w:val="72"/>
          <w:szCs w:val="72"/>
        </w:rPr>
      </w:pPr>
    </w:p>
    <w:p w14:paraId="3D539B72" w14:textId="77777777" w:rsidR="007E6774" w:rsidRPr="00BB0B54" w:rsidRDefault="007E6774" w:rsidP="007E6774">
      <w:pPr>
        <w:jc w:val="both"/>
        <w:rPr>
          <w:b/>
          <w:bCs/>
          <w:sz w:val="72"/>
          <w:szCs w:val="72"/>
        </w:rPr>
      </w:pPr>
    </w:p>
    <w:p w14:paraId="27A56522" w14:textId="269998A6" w:rsidR="002839CA" w:rsidRDefault="002839CA" w:rsidP="00FD2815">
      <w:pPr>
        <w:jc w:val="both"/>
      </w:pPr>
      <w:r>
        <w:br w:type="page"/>
      </w:r>
    </w:p>
    <w:p w14:paraId="0C61A0F8" w14:textId="12CAFEB8" w:rsidR="007D7FC2" w:rsidRPr="008D2306" w:rsidRDefault="0090187F" w:rsidP="00BB0B54">
      <w:pPr>
        <w:ind w:left="90"/>
        <w:jc w:val="both"/>
        <w:rPr>
          <w:b/>
          <w:bCs/>
          <w:sz w:val="28"/>
          <w:szCs w:val="28"/>
        </w:rPr>
      </w:pPr>
      <w:r w:rsidRPr="008D2306">
        <w:rPr>
          <w:b/>
          <w:bCs/>
          <w:sz w:val="28"/>
          <w:szCs w:val="28"/>
        </w:rPr>
        <w:lastRenderedPageBreak/>
        <w:t xml:space="preserve">The rulemaking process </w:t>
      </w:r>
      <w:r w:rsidR="00C4296C" w:rsidRPr="008D2306">
        <w:rPr>
          <w:b/>
          <w:bCs/>
          <w:sz w:val="28"/>
          <w:szCs w:val="28"/>
        </w:rPr>
        <w:t>has</w:t>
      </w:r>
      <w:r w:rsidRPr="008D2306">
        <w:rPr>
          <w:b/>
          <w:bCs/>
          <w:sz w:val="28"/>
          <w:szCs w:val="28"/>
        </w:rPr>
        <w:t xml:space="preserve"> three stages</w:t>
      </w:r>
      <w:r w:rsidR="00F76CD5" w:rsidRPr="008D2306">
        <w:rPr>
          <w:b/>
          <w:bCs/>
          <w:sz w:val="28"/>
          <w:szCs w:val="28"/>
        </w:rPr>
        <w:t>: The</w:t>
      </w:r>
      <w:r w:rsidRPr="008D2306">
        <w:rPr>
          <w:b/>
          <w:bCs/>
          <w:sz w:val="28"/>
          <w:szCs w:val="28"/>
        </w:rPr>
        <w:t xml:space="preserve"> </w:t>
      </w:r>
      <w:r w:rsidR="00F76CD5" w:rsidRPr="008D2306">
        <w:rPr>
          <w:b/>
          <w:bCs/>
          <w:sz w:val="28"/>
          <w:szCs w:val="28"/>
        </w:rPr>
        <w:t>Pre</w:t>
      </w:r>
      <w:r w:rsidRPr="008D2306">
        <w:rPr>
          <w:b/>
          <w:bCs/>
          <w:sz w:val="28"/>
          <w:szCs w:val="28"/>
        </w:rPr>
        <w:t>-</w:t>
      </w:r>
      <w:r w:rsidR="00F76CD5" w:rsidRPr="008D2306">
        <w:rPr>
          <w:b/>
          <w:bCs/>
          <w:sz w:val="28"/>
          <w:szCs w:val="28"/>
        </w:rPr>
        <w:t>Proposal Stage;</w:t>
      </w:r>
      <w:r w:rsidRPr="008D2306">
        <w:rPr>
          <w:b/>
          <w:bCs/>
          <w:sz w:val="28"/>
          <w:szCs w:val="28"/>
        </w:rPr>
        <w:t xml:space="preserve"> the </w:t>
      </w:r>
      <w:r w:rsidR="00F76CD5" w:rsidRPr="008D2306">
        <w:rPr>
          <w:b/>
          <w:bCs/>
          <w:sz w:val="28"/>
          <w:szCs w:val="28"/>
        </w:rPr>
        <w:t>Proposal Stage;</w:t>
      </w:r>
      <w:r w:rsidR="00A65469" w:rsidRPr="008D2306">
        <w:rPr>
          <w:b/>
          <w:bCs/>
          <w:sz w:val="28"/>
          <w:szCs w:val="28"/>
        </w:rPr>
        <w:t xml:space="preserve"> and the </w:t>
      </w:r>
      <w:r w:rsidR="00F76CD5" w:rsidRPr="008D2306">
        <w:rPr>
          <w:b/>
          <w:bCs/>
          <w:sz w:val="28"/>
          <w:szCs w:val="28"/>
        </w:rPr>
        <w:t>Adoption Stage</w:t>
      </w:r>
      <w:r w:rsidR="00A65469" w:rsidRPr="008D2306">
        <w:rPr>
          <w:b/>
          <w:bCs/>
          <w:sz w:val="28"/>
          <w:szCs w:val="28"/>
        </w:rPr>
        <w:t>.</w:t>
      </w:r>
    </w:p>
    <w:p w14:paraId="12532149" w14:textId="77777777" w:rsidR="00A65469" w:rsidRDefault="00A65469" w:rsidP="00BB0B54">
      <w:pPr>
        <w:ind w:left="90"/>
        <w:jc w:val="both"/>
      </w:pPr>
    </w:p>
    <w:p w14:paraId="0DB98F40" w14:textId="27C8C4A0" w:rsidR="00C40AEB" w:rsidRDefault="00345C7B" w:rsidP="00BB0B54">
      <w:pPr>
        <w:ind w:left="9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BD42D11" wp14:editId="56673CF8">
                <wp:extent cx="8877300" cy="1779104"/>
                <wp:effectExtent l="0" t="0" r="19050" b="12065"/>
                <wp:docPr id="17197098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17791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CE484" w14:textId="26C4255D" w:rsidR="00280114" w:rsidRPr="00BB0B54" w:rsidRDefault="00F6057E" w:rsidP="00BB0B54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6057E"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1.</w:t>
                            </w: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80114" w:rsidRPr="00BB0B54"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Pre-Proposal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D42D11" id="Rectangle 6" o:spid="_x0000_s1029" style="width:699pt;height:1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" fillcolor="#f2f2f2 [3052]" strokecolor="#030e13 [484]" strokeweight="1pt">
                <v:textbox>
                  <w:txbxContent>
                    <w:p w14:paraId="358CE484" w14:textId="26C4255D" w:rsidR="00280114" w:rsidRPr="00BB0B54" w:rsidRDefault="00F6057E" w:rsidP="00BB0B54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F6057E"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1.</w:t>
                      </w:r>
                      <w:r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280114" w:rsidRPr="00BB0B54"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Pre-Proposal Stage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4D67804" w14:textId="7051183A" w:rsidR="00121A13" w:rsidRDefault="00C40AEB" w:rsidP="00BB0B54">
      <w:pPr>
        <w:ind w:left="9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721B612D" wp14:editId="21F1A9B4">
                <wp:extent cx="8886825" cy="1689652"/>
                <wp:effectExtent l="0" t="0" r="28575" b="25400"/>
                <wp:docPr id="28797816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6825" cy="16896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DABAB8" w14:textId="7C0C470D" w:rsidR="00C40AEB" w:rsidRPr="00BB0B54" w:rsidRDefault="00C40AEB" w:rsidP="00C40AEB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B0B54"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2. </w:t>
                            </w:r>
                            <w:r w:rsidR="00F6057E" w:rsidRPr="00BB0B54"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B0B54"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Proposal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B612D" id="_x0000_s1030" style="width:699.75pt;height:13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" fillcolor="#d8d8d8 [2732]" strokecolor="#042433" strokeweight="1pt">
                <v:textbox>
                  <w:txbxContent>
                    <w:p w14:paraId="33DABAB8" w14:textId="7C0C470D" w:rsidR="00C40AEB" w:rsidRPr="00BB0B54" w:rsidRDefault="00C40AEB" w:rsidP="00C40AEB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BB0B54"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2. </w:t>
                      </w:r>
                      <w:r w:rsidR="00F6057E" w:rsidRPr="00BB0B54"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Pr="00BB0B54"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Proposal Stage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BDECEBF" wp14:editId="691CC023">
                <wp:extent cx="8905875" cy="1679161"/>
                <wp:effectExtent l="0" t="0" r="28575" b="16510"/>
                <wp:docPr id="148957306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875" cy="16791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FA919" w14:textId="77777777" w:rsidR="00C40AEB" w:rsidRPr="006F2699" w:rsidRDefault="00C40AEB" w:rsidP="00C40AEB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F2699">
                              <w:rPr>
                                <w:rFonts w:ascii="Constantia" w:hAnsi="Constantia"/>
                                <w:b/>
                                <w:bCs/>
                                <w:sz w:val="48"/>
                                <w:szCs w:val="48"/>
                              </w:rPr>
                              <w:t>3. Adoption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DECEBF" id="_x0000_s1031" style="width:701.25pt;height:1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" fillcolor="#bfbfbf [2412]" strokecolor="#042433" strokeweight="1pt">
                <v:textbox>
                  <w:txbxContent>
                    <w:p w14:paraId="016FA919" w14:textId="77777777" w:rsidR="00C40AEB" w:rsidRPr="006F2699" w:rsidRDefault="00C40AEB" w:rsidP="00C40AEB">
                      <w:pPr>
                        <w:jc w:val="center"/>
                        <w:rPr>
                          <w:rFonts w:ascii="Constantia" w:hAnsi="Constantia"/>
                          <w:b/>
                          <w:bCs/>
                          <w:sz w:val="48"/>
                          <w:szCs w:val="48"/>
                        </w:rPr>
                      </w:pPr>
                      <w:r w:rsidRPr="006F2699">
                        <w:rPr>
                          <w:rFonts w:ascii="Constantia" w:hAnsi="Constantia"/>
                          <w:b/>
                          <w:bCs/>
                          <w:sz w:val="48"/>
                          <w:szCs w:val="48"/>
                        </w:rPr>
                        <w:t>3. Adoption Stage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21A13">
        <w:br w:type="page"/>
      </w:r>
    </w:p>
    <w:p w14:paraId="290AEDED" w14:textId="759B5B3A" w:rsidR="005D381A" w:rsidRDefault="006D7B23" w:rsidP="00BB0B54">
      <w:pPr>
        <w:ind w:left="90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BA29106" wp14:editId="069C81EB">
                <wp:extent cx="8886825" cy="6351105"/>
                <wp:effectExtent l="0" t="0" r="28575" b="12065"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7018D6-B140-403C-A72E-C4E2188D8E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6825" cy="6351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20447EA" w14:textId="5F0B95BF" w:rsidR="005D381A" w:rsidRPr="00BB0B54" w:rsidRDefault="00275271" w:rsidP="005D381A">
                            <w:pPr>
                              <w:jc w:val="center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Pre-Proposal Stage</w:t>
                            </w:r>
                          </w:p>
                          <w:p w14:paraId="1649F4F1" w14:textId="77777777" w:rsidR="00A65469" w:rsidRPr="00BB0B54" w:rsidRDefault="00A65469" w:rsidP="00A65469">
                            <w:pPr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70B462D" w14:textId="0B9A5BD3" w:rsidR="00A65469" w:rsidRPr="00BB0B54" w:rsidRDefault="00A65469" w:rsidP="009A1B73">
                            <w:pPr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At the </w:t>
                            </w:r>
                            <w:r w:rsidR="0020185A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Pre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20185A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Proposal S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tage, an agency </w:t>
                            </w:r>
                            <w:r w:rsidR="0020185A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planning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to propose a </w:t>
                            </w:r>
                            <w:r w:rsidR="00C910AD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new rule </w:t>
                            </w:r>
                            <w:r w:rsidR="003B4617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(</w:t>
                            </w:r>
                            <w:r w:rsidR="00C910AD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or to </w:t>
                            </w:r>
                            <w:r w:rsidR="0032305F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act</w:t>
                            </w:r>
                            <w:r w:rsidR="00C910AD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on an existing rule</w:t>
                            </w:r>
                            <w:r w:rsidR="00DB1C48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(such as by</w:t>
                            </w:r>
                            <w:r w:rsidR="00803457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, e.g.,</w:t>
                            </w:r>
                            <w:r w:rsidR="00DB1C48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amending a rule</w:t>
                            </w:r>
                            <w:r w:rsidR="003B4617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="00803457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="00C910AD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must:</w:t>
                            </w:r>
                          </w:p>
                          <w:p w14:paraId="47936F3C" w14:textId="77777777" w:rsidR="005D381A" w:rsidRPr="00BB0B54" w:rsidRDefault="005D381A" w:rsidP="005D381A">
                            <w:pPr>
                              <w:jc w:val="center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947B83F" w14:textId="7FB8E37F" w:rsidR="005D381A" w:rsidRPr="00BB0B54" w:rsidRDefault="005D381A" w:rsidP="00296C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Identify</w:t>
                            </w:r>
                            <w:r w:rsidR="00AF0DB0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the statutory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authority for</w:t>
                            </w:r>
                            <w:r w:rsidR="00211A24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the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rule, including whether </w:t>
                            </w:r>
                            <w:r w:rsidR="00EF63A7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the rule 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must</w:t>
                            </w:r>
                            <w:r w:rsidR="00EF63A7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or 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may </w:t>
                            </w:r>
                            <w:r w:rsidR="00EF63A7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be </w:t>
                            </w:r>
                            <w:r w:rsidR="00230FD0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proposed, as well as whether the rule is a</w:t>
                            </w:r>
                            <w:r w:rsidR="005460CC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Routine Technical (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RT</w:t>
                            </w:r>
                            <w:r w:rsidR="005460CC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or </w:t>
                            </w:r>
                            <w:r w:rsidR="005460CC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Major Substantive (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MS</w:t>
                            </w:r>
                            <w:r w:rsidR="005460CC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="00230FD0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one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2C23DB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A16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Ref.:</w:t>
                            </w:r>
                            <w:r w:rsidR="002C23DB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94A3C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5 M.R.S. § 8071(2)</w:t>
                            </w:r>
                            <w:r w:rsidR="001755E1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at </w:t>
                            </w:r>
                            <w:hyperlink r:id="rId13" w:history="1">
                              <w:r w:rsidR="001755E1" w:rsidRPr="00BB0B54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000000" w:themeColor="text1"/>
                                </w:rPr>
                                <w:t>5 §8071. Legislative review of certain agency rules</w:t>
                              </w:r>
                            </w:hyperlink>
                            <w:r w:rsidR="00D94A3C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0CC8E00E" w14:textId="77777777" w:rsidR="00296C1B" w:rsidRPr="00BB0B54" w:rsidRDefault="00296C1B" w:rsidP="005D381A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F74135E" w14:textId="56AD3616" w:rsidR="005D381A" w:rsidRPr="00BB0B54" w:rsidRDefault="005D381A" w:rsidP="00296C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Determine whether </w:t>
                            </w:r>
                            <w:r w:rsidR="00230FD0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the 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rule </w:t>
                            </w:r>
                            <w:r w:rsidR="00230FD0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needs to be implemented on an emergency basis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94A3C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A16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Ref.:</w:t>
                            </w:r>
                            <w:r w:rsidR="00D94A3C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A159AE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5 M.R.S. § 8054</w:t>
                            </w:r>
                            <w:r w:rsidR="00C36B39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at </w:t>
                            </w:r>
                            <w:hyperlink r:id="rId14" w:history="1">
                              <w:r w:rsidR="00C36B39" w:rsidRPr="00BB0B54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000000" w:themeColor="text1"/>
                                </w:rPr>
                                <w:t>5 §8054. Emergency rulemaking</w:t>
                              </w:r>
                            </w:hyperlink>
                            <w:r w:rsidR="00C36B39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7E886E9F" w14:textId="77777777" w:rsidR="00296C1B" w:rsidRPr="00BB0B54" w:rsidRDefault="00296C1B" w:rsidP="00296C1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317C5C0" w14:textId="23736D53" w:rsidR="005D381A" w:rsidRPr="00BB0B54" w:rsidRDefault="005D381A" w:rsidP="00296C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Determine whether the rule was on the</w:t>
                            </w:r>
                            <w:r w:rsidR="00706638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agency’s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annual regulatory agenda.</w:t>
                            </w:r>
                            <w:r w:rsidR="00A159AE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A16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Ref.:</w:t>
                            </w:r>
                            <w:r w:rsidR="00A159AE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A159AE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5 M.R.S. § 8060</w:t>
                            </w:r>
                            <w:r w:rsidR="00DA3A87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at </w:t>
                            </w:r>
                            <w:hyperlink r:id="rId15" w:history="1">
                              <w:r w:rsidR="00DA3A87" w:rsidRPr="00BB0B54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000000" w:themeColor="text1"/>
                                </w:rPr>
                                <w:t>5 §8060. Regulatory agenda</w:t>
                              </w:r>
                            </w:hyperlink>
                            <w:r w:rsidR="00A159AE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442112BF" w14:textId="77777777" w:rsidR="00296C1B" w:rsidRPr="00BB0B54" w:rsidRDefault="00296C1B" w:rsidP="00296C1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20A5753" w14:textId="5ED02050" w:rsidR="005D381A" w:rsidRPr="00BB0B54" w:rsidRDefault="005D381A" w:rsidP="00296C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Determine whether the rule</w:t>
                            </w:r>
                            <w:r w:rsidR="00A7022F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, if adopted,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would conflict with any statute or other rule.</w:t>
                            </w:r>
                          </w:p>
                          <w:p w14:paraId="66B2BBDF" w14:textId="77777777" w:rsidR="00296C1B" w:rsidRPr="00BB0B54" w:rsidRDefault="00296C1B" w:rsidP="00296C1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1C4FFAB" w14:textId="23C45944" w:rsidR="005D381A" w:rsidRPr="00BB0B54" w:rsidRDefault="005D381A" w:rsidP="00296C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Compose the rule in such a manner that </w:t>
                            </w:r>
                            <w:r w:rsidR="005A1F03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its text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will be understood by </w:t>
                            </w:r>
                            <w:r w:rsidR="00A227EA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members of 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the public.</w:t>
                            </w:r>
                            <w:r w:rsidR="001E4B5D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22A16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Ref.:</w:t>
                            </w:r>
                            <w:r w:rsidR="001E4B5D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5 M.R.S. § 8061</w:t>
                            </w:r>
                            <w:r w:rsidR="00DA3A87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at </w:t>
                            </w:r>
                            <w:hyperlink r:id="rId16" w:history="1">
                              <w:r w:rsidR="00DA3A87" w:rsidRPr="00BB0B54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000000" w:themeColor="text1"/>
                                </w:rPr>
                                <w:t>5 §8061. Style</w:t>
                              </w:r>
                            </w:hyperlink>
                            <w:r w:rsidR="001E4B5D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710D1663" w14:textId="77777777" w:rsidR="00296C1B" w:rsidRPr="00BB0B54" w:rsidRDefault="00296C1B" w:rsidP="00296C1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D9107FB" w14:textId="487D1C41" w:rsidR="005D381A" w:rsidRPr="00BB0B54" w:rsidRDefault="005D381A" w:rsidP="00296C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Determine whether</w:t>
                            </w:r>
                            <w:r w:rsidR="00A227EA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the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rule would result in a taking, an unfunded mandate, or create</w:t>
                            </w:r>
                            <w:r w:rsidR="00083024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any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equal protection or due process issues.</w:t>
                            </w:r>
                          </w:p>
                          <w:p w14:paraId="4055E72A" w14:textId="77777777" w:rsidR="00296C1B" w:rsidRPr="00BB0B54" w:rsidRDefault="00296C1B" w:rsidP="00296C1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FEBFF40" w14:textId="0B4392A0" w:rsidR="005D381A" w:rsidRPr="00BB0B54" w:rsidRDefault="00AF6000" w:rsidP="00296C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="005D381A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nclude in the rule any provisions specified by the Legislature.</w:t>
                            </w:r>
                          </w:p>
                          <w:p w14:paraId="5BE4D44F" w14:textId="77777777" w:rsidR="00296C1B" w:rsidRPr="00BB0B54" w:rsidRDefault="00296C1B" w:rsidP="00296C1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BAC16A3" w14:textId="2162AEE3" w:rsidR="005D381A" w:rsidRPr="00BB0B54" w:rsidRDefault="005D381A" w:rsidP="00296C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Have the D</w:t>
                            </w:r>
                            <w:r w:rsidR="00083024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epartment of the Attorney General (D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AG</w:t>
                            </w:r>
                            <w:r w:rsidR="00083024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perform a legal pre-review of the draft rule</w:t>
                            </w:r>
                            <w:r w:rsidR="00D84D36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, if practicable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AF6000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AF6000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See</w:t>
                            </w:r>
                            <w:r w:rsidR="00AF6000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hyperlink r:id="rId17" w:history="1">
                              <w:r w:rsidR="00DB0647" w:rsidRPr="00BB0B54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000000" w:themeColor="text1"/>
                                </w:rPr>
                                <w:t>Executive Order 4A: An Order Regarding Administrative Rulemaking (Amended, PDF)</w:t>
                              </w:r>
                            </w:hyperlink>
                            <w:r w:rsidR="00DB0647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(3/30/2023)</w:t>
                            </w:r>
                            <w:r w:rsidR="005079A2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0BE7D45E" w14:textId="77777777" w:rsidR="00296C1B" w:rsidRPr="00BB0B54" w:rsidRDefault="00296C1B" w:rsidP="00296C1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AFB95A6" w14:textId="15C002F9" w:rsidR="00296C1B" w:rsidRPr="00BB0B54" w:rsidRDefault="005D381A" w:rsidP="00296C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Determine whether a public hearing will </w:t>
                            </w:r>
                            <w:r w:rsidR="005460CC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(or must) 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be held on the rule.</w:t>
                            </w:r>
                            <w:r w:rsidR="00D84D36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44205D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Ref.: </w:t>
                            </w:r>
                            <w:r w:rsidR="00E762A4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5 M.R.S. § 8052(1)</w:t>
                            </w:r>
                            <w:r w:rsidR="00FA70B8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at </w:t>
                            </w:r>
                            <w:hyperlink r:id="rId18" w:history="1">
                              <w:r w:rsidR="00FA70B8" w:rsidRPr="00BB0B54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000000" w:themeColor="text1"/>
                                </w:rPr>
                                <w:t>5 §8052. Rulemaking</w:t>
                              </w:r>
                            </w:hyperlink>
                            <w:r w:rsidR="00E762A4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14:paraId="21D45CDF" w14:textId="77777777" w:rsidR="00296C1B" w:rsidRPr="00BB0B54" w:rsidRDefault="00296C1B" w:rsidP="00296C1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0485E37" w14:textId="7BE0E4BA" w:rsidR="005D381A" w:rsidRPr="00BB0B54" w:rsidRDefault="005D381A" w:rsidP="00844E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Complete</w:t>
                            </w:r>
                            <w:r w:rsidR="00922070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676B36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epartment of the 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="00676B36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ecretary of State (DS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OS</w:t>
                            </w:r>
                            <w:r w:rsidR="00676B36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)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filing forms</w:t>
                            </w:r>
                            <w:r w:rsidR="007902B6"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Pr="00BB0B5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A29106" id="TextBox 2" o:spid="_x0000_s1032" type="#_x0000_t202" style="width:699.75pt;height:50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" fillcolor="#f2f2f2 [3052]" strokecolor="#bcbcbc">
                <v:textbox>
                  <w:txbxContent>
                    <w:p w14:paraId="420447EA" w14:textId="5F0B95BF" w:rsidR="005D381A" w:rsidRPr="00BB0B54" w:rsidRDefault="00275271" w:rsidP="005D381A">
                      <w:pPr>
                        <w:jc w:val="center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Pre-Proposal Stage</w:t>
                      </w:r>
                    </w:p>
                    <w:p w14:paraId="1649F4F1" w14:textId="77777777" w:rsidR="00A65469" w:rsidRPr="00BB0B54" w:rsidRDefault="00A65469" w:rsidP="00A65469">
                      <w:pPr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70B462D" w14:textId="0B9A5BD3" w:rsidR="00A65469" w:rsidRPr="00BB0B54" w:rsidRDefault="00A65469" w:rsidP="009A1B73">
                      <w:pPr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At the </w:t>
                      </w:r>
                      <w:r w:rsidR="0020185A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Pre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-</w:t>
                      </w:r>
                      <w:r w:rsidR="0020185A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Proposal S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tage, an agency </w:t>
                      </w:r>
                      <w:r w:rsidR="0020185A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planning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to propose a </w:t>
                      </w:r>
                      <w:r w:rsidR="00C910AD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new rule </w:t>
                      </w:r>
                      <w:r w:rsidR="003B4617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(</w:t>
                      </w:r>
                      <w:r w:rsidR="00C910AD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or to </w:t>
                      </w:r>
                      <w:r w:rsidR="0032305F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act</w:t>
                      </w:r>
                      <w:r w:rsidR="00C910AD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on an existing rule</w:t>
                      </w:r>
                      <w:r w:rsidR="00DB1C48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(such as by</w:t>
                      </w:r>
                      <w:r w:rsidR="00803457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, e.g.,</w:t>
                      </w:r>
                      <w:r w:rsidR="00DB1C48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amending a rule</w:t>
                      </w:r>
                      <w:r w:rsidR="003B4617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)</w:t>
                      </w:r>
                      <w:r w:rsidR="00803457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)</w:t>
                      </w:r>
                      <w:r w:rsidR="00C910AD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must:</w:t>
                      </w:r>
                    </w:p>
                    <w:p w14:paraId="47936F3C" w14:textId="77777777" w:rsidR="005D381A" w:rsidRPr="00BB0B54" w:rsidRDefault="005D381A" w:rsidP="005D381A">
                      <w:pPr>
                        <w:jc w:val="center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</w:p>
                    <w:p w14:paraId="3947B83F" w14:textId="7FB8E37F" w:rsidR="005D381A" w:rsidRPr="00BB0B54" w:rsidRDefault="005D381A" w:rsidP="00296C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Identify</w:t>
                      </w:r>
                      <w:r w:rsidR="00AF0DB0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the statutory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authority for</w:t>
                      </w:r>
                      <w:r w:rsidR="00211A24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the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rule, including whether </w:t>
                      </w:r>
                      <w:r w:rsidR="00EF63A7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the rule 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must</w:t>
                      </w:r>
                      <w:r w:rsidR="00EF63A7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or 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may </w:t>
                      </w:r>
                      <w:r w:rsidR="00EF63A7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be </w:t>
                      </w:r>
                      <w:r w:rsidR="00230FD0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proposed, as well as whether the rule is a</w:t>
                      </w:r>
                      <w:r w:rsidR="005460CC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Routine Technical (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RT</w:t>
                      </w:r>
                      <w:r w:rsidR="005460CC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)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or </w:t>
                      </w:r>
                      <w:r w:rsidR="005460CC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Major Substantive (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MS</w:t>
                      </w:r>
                      <w:r w:rsidR="005460CC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)</w:t>
                      </w:r>
                      <w:r w:rsidR="00230FD0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one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2C23DB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822A16" w:rsidRPr="00BB0B54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 w:themeColor="text1"/>
                        </w:rPr>
                        <w:t>Ref.:</w:t>
                      </w:r>
                      <w:r w:rsidR="002C23DB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94A3C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5 M.R.S. § 8071(2)</w:t>
                      </w:r>
                      <w:r w:rsidR="001755E1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at </w:t>
                      </w:r>
                      <w:hyperlink r:id="rId19" w:history="1">
                        <w:r w:rsidR="001755E1" w:rsidRPr="00BB0B54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000000" w:themeColor="text1"/>
                          </w:rPr>
                          <w:t>5 §8071. Legislative review of certain agency rules</w:t>
                        </w:r>
                      </w:hyperlink>
                      <w:r w:rsidR="00D94A3C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0CC8E00E" w14:textId="77777777" w:rsidR="00296C1B" w:rsidRPr="00BB0B54" w:rsidRDefault="00296C1B" w:rsidP="005D381A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</w:p>
                    <w:p w14:paraId="0F74135E" w14:textId="56AD3616" w:rsidR="005D381A" w:rsidRPr="00BB0B54" w:rsidRDefault="005D381A" w:rsidP="00296C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Determine whether </w:t>
                      </w:r>
                      <w:r w:rsidR="00230FD0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the 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rule </w:t>
                      </w:r>
                      <w:r w:rsidR="00230FD0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needs to be implemented on an emergency basis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94A3C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822A16" w:rsidRPr="00BB0B54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 w:themeColor="text1"/>
                        </w:rPr>
                        <w:t>Ref.:</w:t>
                      </w:r>
                      <w:r w:rsidR="00D94A3C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A159AE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5 M.R.S. § 8054</w:t>
                      </w:r>
                      <w:r w:rsidR="00C36B39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at </w:t>
                      </w:r>
                      <w:hyperlink r:id="rId20" w:history="1">
                        <w:r w:rsidR="00C36B39" w:rsidRPr="00BB0B54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000000" w:themeColor="text1"/>
                          </w:rPr>
                          <w:t>5 §8054. Emergency rulemaking</w:t>
                        </w:r>
                      </w:hyperlink>
                      <w:r w:rsidR="00C36B39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</w:p>
                    <w:p w14:paraId="7E886E9F" w14:textId="77777777" w:rsidR="00296C1B" w:rsidRPr="00BB0B54" w:rsidRDefault="00296C1B" w:rsidP="00296C1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</w:p>
                    <w:p w14:paraId="7317C5C0" w14:textId="23736D53" w:rsidR="005D381A" w:rsidRPr="00BB0B54" w:rsidRDefault="005D381A" w:rsidP="00296C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Determine whether the rule was on the</w:t>
                      </w:r>
                      <w:r w:rsidR="00706638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agency’s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annual regulatory agenda.</w:t>
                      </w:r>
                      <w:r w:rsidR="00A159AE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822A16" w:rsidRPr="00BB0B54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 w:themeColor="text1"/>
                        </w:rPr>
                        <w:t>Ref.:</w:t>
                      </w:r>
                      <w:r w:rsidR="00A159AE" w:rsidRPr="00BB0B54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A159AE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5 M.R.S. § 8060</w:t>
                      </w:r>
                      <w:r w:rsidR="00DA3A87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at </w:t>
                      </w:r>
                      <w:hyperlink r:id="rId21" w:history="1">
                        <w:r w:rsidR="00DA3A87" w:rsidRPr="00BB0B54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000000" w:themeColor="text1"/>
                          </w:rPr>
                          <w:t>5 §8060. Regulatory agenda</w:t>
                        </w:r>
                      </w:hyperlink>
                      <w:r w:rsidR="00A159AE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442112BF" w14:textId="77777777" w:rsidR="00296C1B" w:rsidRPr="00BB0B54" w:rsidRDefault="00296C1B" w:rsidP="00296C1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</w:p>
                    <w:p w14:paraId="720A5753" w14:textId="5ED02050" w:rsidR="005D381A" w:rsidRPr="00BB0B54" w:rsidRDefault="005D381A" w:rsidP="00296C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Determine whether the rule</w:t>
                      </w:r>
                      <w:r w:rsidR="00A7022F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, if adopted,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would conflict with any statute or other rule.</w:t>
                      </w:r>
                    </w:p>
                    <w:p w14:paraId="66B2BBDF" w14:textId="77777777" w:rsidR="00296C1B" w:rsidRPr="00BB0B54" w:rsidRDefault="00296C1B" w:rsidP="00296C1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</w:p>
                    <w:p w14:paraId="11C4FFAB" w14:textId="23C45944" w:rsidR="005D381A" w:rsidRPr="00BB0B54" w:rsidRDefault="005D381A" w:rsidP="00296C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Compose the rule in such a manner that </w:t>
                      </w:r>
                      <w:r w:rsidR="005A1F03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its text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will be understood by </w:t>
                      </w:r>
                      <w:r w:rsidR="00A227EA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members of 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the public.</w:t>
                      </w:r>
                      <w:r w:rsidR="001E4B5D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822A16" w:rsidRPr="00BB0B54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 w:themeColor="text1"/>
                        </w:rPr>
                        <w:t>Ref.:</w:t>
                      </w:r>
                      <w:r w:rsidR="001E4B5D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5 M.R.S. § 8061</w:t>
                      </w:r>
                      <w:r w:rsidR="00DA3A87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at </w:t>
                      </w:r>
                      <w:hyperlink r:id="rId22" w:history="1">
                        <w:r w:rsidR="00DA3A87" w:rsidRPr="00BB0B54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000000" w:themeColor="text1"/>
                          </w:rPr>
                          <w:t>5 §8061. Style</w:t>
                        </w:r>
                      </w:hyperlink>
                      <w:r w:rsidR="001E4B5D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710D1663" w14:textId="77777777" w:rsidR="00296C1B" w:rsidRPr="00BB0B54" w:rsidRDefault="00296C1B" w:rsidP="00296C1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</w:p>
                    <w:p w14:paraId="4D9107FB" w14:textId="487D1C41" w:rsidR="005D381A" w:rsidRPr="00BB0B54" w:rsidRDefault="005D381A" w:rsidP="00296C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Determine whether</w:t>
                      </w:r>
                      <w:r w:rsidR="00A227EA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the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rule would result in a taking, an unfunded mandate, or create</w:t>
                      </w:r>
                      <w:r w:rsidR="00083024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any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equal protection or due process issues.</w:t>
                      </w:r>
                    </w:p>
                    <w:p w14:paraId="4055E72A" w14:textId="77777777" w:rsidR="00296C1B" w:rsidRPr="00BB0B54" w:rsidRDefault="00296C1B" w:rsidP="00296C1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</w:p>
                    <w:p w14:paraId="4FEBFF40" w14:textId="0B4392A0" w:rsidR="005D381A" w:rsidRPr="00BB0B54" w:rsidRDefault="00AF6000" w:rsidP="00296C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I</w:t>
                      </w:r>
                      <w:r w:rsidR="005D381A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nclude in the rule any provisions specified by the Legislature.</w:t>
                      </w:r>
                    </w:p>
                    <w:p w14:paraId="5BE4D44F" w14:textId="77777777" w:rsidR="00296C1B" w:rsidRPr="00BB0B54" w:rsidRDefault="00296C1B" w:rsidP="00296C1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</w:p>
                    <w:p w14:paraId="2BAC16A3" w14:textId="2162AEE3" w:rsidR="005D381A" w:rsidRPr="00BB0B54" w:rsidRDefault="005D381A" w:rsidP="00296C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Have the D</w:t>
                      </w:r>
                      <w:r w:rsidR="00083024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epartment of the Attorney General (D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AG</w:t>
                      </w:r>
                      <w:r w:rsidR="00083024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)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perform a legal pre-review of the draft rule</w:t>
                      </w:r>
                      <w:r w:rsidR="00D84D36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, if practicable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AF6000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AF6000" w:rsidRPr="00BB0B54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 w:themeColor="text1"/>
                        </w:rPr>
                        <w:t>See</w:t>
                      </w:r>
                      <w:r w:rsidR="00AF6000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hyperlink r:id="rId23" w:history="1">
                        <w:r w:rsidR="00DB0647" w:rsidRPr="00BB0B54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000000" w:themeColor="text1"/>
                          </w:rPr>
                          <w:t>Executive Order 4A: An Order Regarding Administrative Rulemaking (Amended, PDF)</w:t>
                        </w:r>
                      </w:hyperlink>
                      <w:r w:rsidR="00DB0647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(3/30/2023)</w:t>
                      </w:r>
                      <w:r w:rsidR="005079A2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0BE7D45E" w14:textId="77777777" w:rsidR="00296C1B" w:rsidRPr="00BB0B54" w:rsidRDefault="00296C1B" w:rsidP="00296C1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</w:p>
                    <w:p w14:paraId="6AFB95A6" w14:textId="15C002F9" w:rsidR="00296C1B" w:rsidRPr="00BB0B54" w:rsidRDefault="005D381A" w:rsidP="00296C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Determine whether a public hearing will </w:t>
                      </w:r>
                      <w:r w:rsidR="005460CC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(or must) 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be held on the rule.</w:t>
                      </w:r>
                      <w:r w:rsidR="00D84D36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44205D" w:rsidRPr="00BB0B54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Ref.: </w:t>
                      </w:r>
                      <w:r w:rsidR="00E762A4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5 M.R.S. § 8052(1)</w:t>
                      </w:r>
                      <w:r w:rsidR="00FA70B8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at </w:t>
                      </w:r>
                      <w:hyperlink r:id="rId24" w:history="1">
                        <w:r w:rsidR="00FA70B8" w:rsidRPr="00BB0B54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000000" w:themeColor="text1"/>
                          </w:rPr>
                          <w:t>5 §8052. Rulemaking</w:t>
                        </w:r>
                      </w:hyperlink>
                      <w:r w:rsidR="00E762A4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14:paraId="21D45CDF" w14:textId="77777777" w:rsidR="00296C1B" w:rsidRPr="00BB0B54" w:rsidRDefault="00296C1B" w:rsidP="00296C1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</w:p>
                    <w:p w14:paraId="40485E37" w14:textId="7BE0E4BA" w:rsidR="005D381A" w:rsidRPr="00BB0B54" w:rsidRDefault="005D381A" w:rsidP="00844E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</w:pP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Complete</w:t>
                      </w:r>
                      <w:r w:rsidR="00922070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676B36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epartment of the 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S</w:t>
                      </w:r>
                      <w:r w:rsidR="00676B36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ecretary of State (DS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OS</w:t>
                      </w:r>
                      <w:r w:rsidR="00676B36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)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filing forms</w:t>
                      </w:r>
                      <w:r w:rsidR="007902B6"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>.</w:t>
                      </w:r>
                      <w:r w:rsidRPr="00BB0B54">
                        <w:rPr>
                          <w:rFonts w:ascii="Constantia" w:hAnsi="Constantia" w:cstheme="minorBid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21A13">
        <w:br w:type="page"/>
      </w:r>
    </w:p>
    <w:p w14:paraId="47264679" w14:textId="62D771D0" w:rsidR="005D381A" w:rsidRDefault="00362733" w:rsidP="00BB0B54">
      <w:pPr>
        <w:ind w:left="90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C798273" wp14:editId="791946BF">
                <wp:extent cx="8905875" cy="6202018"/>
                <wp:effectExtent l="0" t="0" r="28575" b="27940"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04DBE6-4C90-4BA9-8FB0-FEB2089C59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875" cy="62020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DD406D0" w14:textId="79E1ECFB" w:rsidR="005D381A" w:rsidRPr="00275271" w:rsidRDefault="00275271" w:rsidP="00653F5B">
                            <w:pPr>
                              <w:jc w:val="center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75271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Proposal Stage</w:t>
                            </w:r>
                          </w:p>
                          <w:p w14:paraId="79F467B7" w14:textId="77777777" w:rsidR="00920D96" w:rsidRDefault="00920D96" w:rsidP="00C910AD">
                            <w:pPr>
                              <w:jc w:val="both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EC12126" w14:textId="773C2930" w:rsidR="00C910AD" w:rsidRDefault="00F418CC" w:rsidP="009A1B73">
                            <w:pPr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A</w:t>
                            </w:r>
                            <w:r w:rsidR="00C910AD" w:rsidRPr="00C910AD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t the </w:t>
                            </w:r>
                            <w:r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P</w:t>
                            </w:r>
                            <w:r w:rsidR="00C910AD" w:rsidRPr="00C910AD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roposal </w:t>
                            </w:r>
                            <w:r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S</w:t>
                            </w:r>
                            <w:r w:rsidR="00C910AD" w:rsidRPr="00C910AD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tage, </w:t>
                            </w:r>
                            <w:r w:rsidR="00920D96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the</w:t>
                            </w:r>
                            <w:r w:rsidR="00C910AD" w:rsidRPr="00C910AD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agency must:</w:t>
                            </w:r>
                          </w:p>
                          <w:p w14:paraId="78E10ED7" w14:textId="77777777" w:rsidR="00C910AD" w:rsidRDefault="00C910AD" w:rsidP="009A1B73">
                            <w:pPr>
                              <w:pStyle w:val="ListParagraph"/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A161356" w14:textId="702FF9AE" w:rsidR="005D381A" w:rsidRPr="00653F5B" w:rsidRDefault="005D381A" w:rsidP="00653F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File</w:t>
                            </w:r>
                            <w:r w:rsidR="001404BF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the proposed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rule</w:t>
                            </w:r>
                            <w:r w:rsidR="003840EE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41568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and</w:t>
                            </w:r>
                            <w:r w:rsidR="001404BF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A51627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accompanying</w:t>
                            </w:r>
                            <w:r w:rsidR="001877CD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E20401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filing forms</w:t>
                            </w:r>
                            <w:r w:rsidR="00E20401"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with</w:t>
                            </w:r>
                            <w:r w:rsidR="00B41568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the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DSOS and </w:t>
                            </w:r>
                            <w:r w:rsidR="00FC70D1"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the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Legislature</w:t>
                            </w:r>
                            <w:r w:rsidR="00080700"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CA4CA7">
                              <w:rPr>
                                <w:rFonts w:ascii="Constantia" w:hAnsi="Constantia" w:cstheme="minorBid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="00822A16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</w:rPr>
                              <w:t>Ref.:</w:t>
                            </w:r>
                            <w:r w:rsidR="00CA4CA7" w:rsidRPr="00CA4CA7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5 M.R.S. § 8053-A</w:t>
                            </w:r>
                            <w:r w:rsidR="00E8222D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at </w:t>
                            </w:r>
                            <w:hyperlink r:id="rId25" w:history="1">
                              <w:r w:rsidR="00E8222D" w:rsidRPr="006E7581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auto"/>
                                </w:rPr>
                                <w:t>5 §8053-A. Notice to legislative committees</w:t>
                              </w:r>
                            </w:hyperlink>
                            <w:r w:rsidR="00CA4CA7" w:rsidRPr="00CA4CA7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.</w:t>
                            </w:r>
                          </w:p>
                          <w:p w14:paraId="7CAD8472" w14:textId="77777777" w:rsidR="00653F5B" w:rsidRPr="00653F5B" w:rsidRDefault="00653F5B" w:rsidP="00653F5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BF07F71" w14:textId="28B2350A" w:rsidR="005D381A" w:rsidRDefault="007E68CF" w:rsidP="00653F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Notify </w:t>
                            </w:r>
                            <w:r w:rsidR="00C705A8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statutorily specified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parties</w:t>
                            </w:r>
                            <w:r w:rsidR="00F56056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of the rule proposal</w:t>
                            </w:r>
                            <w:r w:rsidR="002A769E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,</w:t>
                            </w:r>
                            <w:r w:rsidR="00357875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if no public hearing </w:t>
                            </w:r>
                            <w:r w:rsidR="001877CD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on the rule is to be</w:t>
                            </w:r>
                            <w:r w:rsidR="00357875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held. </w:t>
                            </w:r>
                            <w:r w:rsidR="00822A16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Ref.:</w:t>
                            </w:r>
                            <w:r w:rsidR="00357875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5 M.R.S. § 8053(1)</w:t>
                            </w:r>
                            <w:r w:rsidR="00310779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at </w:t>
                            </w:r>
                            <w:hyperlink r:id="rId26" w:history="1">
                              <w:r w:rsidR="00310779" w:rsidRPr="006E7581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auto"/>
                                </w:rPr>
                                <w:t>5 §8053. Notice</w:t>
                              </w:r>
                            </w:hyperlink>
                            <w:r w:rsidR="00357875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4357D31B" w14:textId="77777777" w:rsidR="00653F5B" w:rsidRPr="00653F5B" w:rsidRDefault="00653F5B" w:rsidP="00653F5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F139DD4" w14:textId="182EA80E" w:rsidR="005D381A" w:rsidRDefault="007E68CF" w:rsidP="00653F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Post the</w:t>
                            </w:r>
                            <w:r w:rsidR="00C705A8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proposed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rule</w:t>
                            </w:r>
                            <w:r w:rsidR="005D381A"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on 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the </w:t>
                            </w:r>
                            <w:r w:rsidR="005D381A"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agency</w:t>
                            </w:r>
                            <w:r w:rsidR="001F4AE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’s</w:t>
                            </w:r>
                            <w:r w:rsidR="005D381A"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website.</w:t>
                            </w:r>
                            <w:r w:rsidR="00A455D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A455D4" w:rsidRPr="00A455D4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Ref.:</w:t>
                            </w:r>
                            <w:r w:rsidR="00A455D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5 M.R.S. § 8053(6)</w:t>
                            </w:r>
                            <w:r w:rsidR="00310779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at </w:t>
                            </w:r>
                            <w:hyperlink r:id="rId27" w:history="1">
                              <w:r w:rsidR="00310779" w:rsidRPr="006E7581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auto"/>
                                </w:rPr>
                                <w:t>5 §8053. Notice</w:t>
                              </w:r>
                            </w:hyperlink>
                            <w:r w:rsidR="00A455D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3D30826A" w14:textId="77777777" w:rsidR="00653F5B" w:rsidRPr="00653F5B" w:rsidRDefault="00653F5B" w:rsidP="00653F5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E9AA4DC" w14:textId="09C03D5E" w:rsidR="005D381A" w:rsidRDefault="005D381A" w:rsidP="00653F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If there </w:t>
                            </w:r>
                            <w:r w:rsidRPr="00E762A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  <w:u w:val="single"/>
                              </w:rPr>
                              <w:t>is</w:t>
                            </w:r>
                            <w:r w:rsidR="00080700"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to be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a </w:t>
                            </w:r>
                            <w:r w:rsidR="001F4AE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public 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hearing on the proposed rule</w:t>
                            </w:r>
                            <w:r w:rsidR="009B430E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="0035766D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then </w:t>
                            </w:r>
                            <w:r w:rsidR="009B430E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a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rrange for the hearing to be </w:t>
                            </w:r>
                            <w:r w:rsidR="006A537A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audio- or video-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recorded, if deemed necessary</w:t>
                            </w:r>
                            <w:r w:rsidR="00EE619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,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and draft an opening statement for the</w:t>
                            </w:r>
                            <w:r w:rsidR="00034680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agency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representative who will preside </w:t>
                            </w:r>
                            <w:r w:rsidR="003427A8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at</w:t>
                            </w:r>
                            <w:r w:rsidR="003427A8"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the hearing.</w:t>
                            </w:r>
                          </w:p>
                          <w:p w14:paraId="428B8683" w14:textId="77777777" w:rsidR="00653F5B" w:rsidRPr="00653F5B" w:rsidRDefault="00653F5B" w:rsidP="00653F5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DB35367" w14:textId="123EEC95" w:rsidR="005D381A" w:rsidRDefault="005D381A" w:rsidP="00653F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Compile comments </w:t>
                            </w:r>
                            <w:r w:rsidR="00CA28DE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on the proposed rule that are 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submitted to the agency, including through</w:t>
                            </w:r>
                            <w:r w:rsidR="00CA28DE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spoken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testimony if a </w:t>
                            </w:r>
                            <w:r w:rsidR="006F768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public 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hearing is held.</w:t>
                            </w:r>
                            <w:r w:rsidR="008E3379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8E3379" w:rsidRPr="008E3379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Ref.:</w:t>
                            </w:r>
                            <w:r w:rsidR="008E3379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5 M.R.S. § 8052(5)</w:t>
                            </w:r>
                            <w:r w:rsidR="004043B8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at </w:t>
                            </w:r>
                            <w:hyperlink r:id="rId28" w:history="1">
                              <w:r w:rsidR="004043B8" w:rsidRPr="006E7581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auto"/>
                                </w:rPr>
                                <w:t>5 §8052. Rulemaking</w:t>
                              </w:r>
                            </w:hyperlink>
                            <w:r w:rsidR="008E3379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35EAC160" w14:textId="77777777" w:rsidR="00653F5B" w:rsidRPr="00653F5B" w:rsidRDefault="00653F5B" w:rsidP="00653F5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3937B32" w14:textId="3C4BAEDE" w:rsidR="005D381A" w:rsidRPr="00E13550" w:rsidRDefault="005D381A" w:rsidP="00E135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After the comment </w:t>
                            </w:r>
                            <w:r w:rsidR="00396326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deadline </w:t>
                            </w:r>
                            <w:r w:rsidR="00A1273D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for the proposed rule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has </w:t>
                            </w:r>
                            <w:r w:rsidR="00396326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passed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="004F7468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review</w:t>
                            </w:r>
                            <w:r w:rsidR="004F7468"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and respond to each comment</w:t>
                            </w:r>
                            <w:r w:rsidR="00080700"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E13550" w:rsidRPr="00E13550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E13550" w:rsidRPr="008E3379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Ref.</w:t>
                            </w:r>
                            <w:r w:rsidR="00F95647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generally</w:t>
                            </w:r>
                            <w:r w:rsidR="00E13550" w:rsidRPr="008E3379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:</w:t>
                            </w:r>
                            <w:r w:rsidR="00E13550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5 M.R.S. § 8052(5)</w:t>
                            </w:r>
                            <w:r w:rsidR="004043B8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at </w:t>
                            </w:r>
                            <w:hyperlink r:id="rId29" w:history="1">
                              <w:r w:rsidR="004043B8" w:rsidRPr="006E7581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auto"/>
                                </w:rPr>
                                <w:t>5 §8052. Rulemaking</w:t>
                              </w:r>
                            </w:hyperlink>
                            <w:r w:rsidR="00E13550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6E6A5C57" w14:textId="77777777" w:rsidR="00653F5B" w:rsidRPr="00653F5B" w:rsidRDefault="00653F5B" w:rsidP="00653F5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BEA12C5" w14:textId="62195339" w:rsidR="005D381A" w:rsidRDefault="005D381A" w:rsidP="00653F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Determine whether the </w:t>
                            </w:r>
                            <w:r w:rsidR="007719E3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proposed 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rule will be revised in response to </w:t>
                            </w:r>
                            <w:r w:rsidR="00885C47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any 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comments and, if so, whether the rule</w:t>
                            </w:r>
                            <w:r w:rsidR="00BC324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as revised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will be "substantially different" from the proposed rule as a result</w:t>
                            </w:r>
                            <w:r w:rsidRPr="00684C8C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="00F95647" w:rsidRPr="00684C8C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Ref.:</w:t>
                            </w:r>
                            <w:r w:rsidR="00F95647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5 M.R.S. § 8052(5)(B)</w:t>
                            </w:r>
                            <w:r w:rsidR="004043B8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at </w:t>
                            </w:r>
                            <w:hyperlink r:id="rId30" w:history="1">
                              <w:r w:rsidR="004043B8" w:rsidRPr="006E7581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auto"/>
                                </w:rPr>
                                <w:t>5 §8052. Rulemaking</w:t>
                              </w:r>
                            </w:hyperlink>
                            <w:r w:rsidR="00F95647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0F845474" w14:textId="77777777" w:rsidR="00653F5B" w:rsidRPr="00653F5B" w:rsidRDefault="00653F5B" w:rsidP="00653F5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DDECEBB" w14:textId="0D1A246A" w:rsidR="005D381A" w:rsidRDefault="005D381A" w:rsidP="00653F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If</w:t>
                            </w:r>
                            <w:r w:rsidR="001F7206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the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comment period is re-opened </w:t>
                            </w:r>
                            <w:r w:rsidR="001F7206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due to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substantive </w:t>
                            </w:r>
                            <w:r w:rsidR="00982791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revisions</w:t>
                            </w:r>
                            <w:r w:rsidR="00982791"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made to the original</w:t>
                            </w:r>
                            <w:r w:rsidR="00F2066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ly proposed</w:t>
                            </w:r>
                            <w:r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rule, then </w:t>
                            </w:r>
                            <w:r w:rsidR="00F2066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public notice of the re-opened comment period and</w:t>
                            </w:r>
                            <w:r w:rsidR="009B40C6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the</w:t>
                            </w:r>
                            <w:r w:rsidR="00F20664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new comment deadline must be published and posted</w:t>
                            </w:r>
                            <w:r w:rsidR="00251C49" w:rsidRPr="00653F5B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4341BACE" w14:textId="77777777" w:rsidR="00653F5B" w:rsidRPr="00653F5B" w:rsidRDefault="00653F5B" w:rsidP="00653F5B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7ADBA7E" w14:textId="187C5907" w:rsidR="005D381A" w:rsidRPr="00653F5B" w:rsidRDefault="005D381A" w:rsidP="00A125D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3609B0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Review and </w:t>
                            </w:r>
                            <w:r w:rsidR="004F7468" w:rsidRPr="003609B0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respond to </w:t>
                            </w:r>
                            <w:r w:rsidRPr="003609B0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any comments submitted</w:t>
                            </w:r>
                            <w:r w:rsidR="00FF2DA3" w:rsidRPr="003609B0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to the agency</w:t>
                            </w:r>
                            <w:r w:rsidRPr="003609B0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about the </w:t>
                            </w:r>
                            <w:r w:rsidR="00EA19D8" w:rsidRPr="003609B0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agency’s </w:t>
                            </w:r>
                            <w:r w:rsidR="006236A4" w:rsidRPr="003609B0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revisions</w:t>
                            </w:r>
                            <w:r w:rsidRPr="003609B0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 xml:space="preserve"> to the proposed rule</w:t>
                            </w:r>
                            <w:r w:rsidR="00251C49" w:rsidRPr="003609B0">
                              <w:rPr>
                                <w:rFonts w:ascii="Constantia" w:hAnsi="Constantia" w:cstheme="minorBid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798273" id="TextBox 7" o:spid="_x0000_s1033" type="#_x0000_t202" style="width:701.25pt;height:4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" fillcolor="#d8d8d8 [2732]" strokecolor="#bcbcbc">
                <v:textbox>
                  <w:txbxContent>
                    <w:p w14:paraId="0DD406D0" w14:textId="79E1ECFB" w:rsidR="005D381A" w:rsidRPr="00275271" w:rsidRDefault="00275271" w:rsidP="00653F5B">
                      <w:pPr>
                        <w:jc w:val="center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275271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Proposal Stage</w:t>
                      </w:r>
                    </w:p>
                    <w:p w14:paraId="79F467B7" w14:textId="77777777" w:rsidR="00920D96" w:rsidRDefault="00920D96" w:rsidP="00C910AD">
                      <w:pPr>
                        <w:jc w:val="both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</w:p>
                    <w:p w14:paraId="2EC12126" w14:textId="773C2930" w:rsidR="00C910AD" w:rsidRDefault="00F418CC" w:rsidP="009A1B73">
                      <w:pPr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A</w:t>
                      </w:r>
                      <w:r w:rsidR="00C910AD" w:rsidRPr="00C910AD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t the </w:t>
                      </w:r>
                      <w:r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P</w:t>
                      </w:r>
                      <w:r w:rsidR="00C910AD" w:rsidRPr="00C910AD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roposal </w:t>
                      </w:r>
                      <w:r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S</w:t>
                      </w:r>
                      <w:r w:rsidR="00C910AD" w:rsidRPr="00C910AD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tage, </w:t>
                      </w:r>
                      <w:r w:rsidR="00920D96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the</w:t>
                      </w:r>
                      <w:r w:rsidR="00C910AD" w:rsidRPr="00C910AD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agency must:</w:t>
                      </w:r>
                    </w:p>
                    <w:p w14:paraId="78E10ED7" w14:textId="77777777" w:rsidR="00C910AD" w:rsidRDefault="00C910AD" w:rsidP="009A1B73">
                      <w:pPr>
                        <w:pStyle w:val="ListParagraph"/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</w:p>
                    <w:p w14:paraId="1A161356" w14:textId="702FF9AE" w:rsidR="005D381A" w:rsidRPr="00653F5B" w:rsidRDefault="005D381A" w:rsidP="00653F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File</w:t>
                      </w:r>
                      <w:r w:rsidR="001404BF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the proposed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rule</w:t>
                      </w:r>
                      <w:r w:rsidR="003840EE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41568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and</w:t>
                      </w:r>
                      <w:r w:rsidR="001404BF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A51627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accompanying</w:t>
                      </w:r>
                      <w:r w:rsidR="001877CD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E20401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filing forms</w:t>
                      </w:r>
                      <w:r w:rsidR="00E20401"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with</w:t>
                      </w:r>
                      <w:r w:rsidR="00B41568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the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DSOS and </w:t>
                      </w:r>
                      <w:r w:rsidR="00FC70D1"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the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Legislature</w:t>
                      </w:r>
                      <w:r w:rsidR="00080700"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.</w:t>
                      </w:r>
                      <w:r w:rsidR="00CA4CA7">
                        <w:rPr>
                          <w:rFonts w:ascii="Constantia" w:hAnsi="Constantia" w:cstheme="minorBidi"/>
                          <w:b/>
                          <w:bCs/>
                          <w:color w:val="FFFFFF"/>
                        </w:rPr>
                        <w:t xml:space="preserve"> </w:t>
                      </w:r>
                      <w:r w:rsidR="00822A16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</w:rPr>
                        <w:t>Ref.:</w:t>
                      </w:r>
                      <w:r w:rsidR="00CA4CA7" w:rsidRPr="00CA4CA7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5 M.R.S. § 8053-A</w:t>
                      </w:r>
                      <w:r w:rsidR="00E8222D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at </w:t>
                      </w:r>
                      <w:hyperlink r:id="rId31" w:history="1">
                        <w:r w:rsidR="00E8222D" w:rsidRPr="006E7581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auto"/>
                          </w:rPr>
                          <w:t>5 §8053-A. Notice to legislative committees</w:t>
                        </w:r>
                      </w:hyperlink>
                      <w:r w:rsidR="00CA4CA7" w:rsidRPr="00CA4CA7">
                        <w:rPr>
                          <w:rFonts w:ascii="Constantia" w:hAnsi="Constantia" w:cstheme="minorBidi"/>
                          <w:b/>
                          <w:bCs/>
                        </w:rPr>
                        <w:t>.</w:t>
                      </w:r>
                    </w:p>
                    <w:p w14:paraId="7CAD8472" w14:textId="77777777" w:rsidR="00653F5B" w:rsidRPr="00653F5B" w:rsidRDefault="00653F5B" w:rsidP="00653F5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</w:p>
                    <w:p w14:paraId="5BF07F71" w14:textId="28B2350A" w:rsidR="005D381A" w:rsidRDefault="007E68CF" w:rsidP="00653F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Notify </w:t>
                      </w:r>
                      <w:r w:rsidR="00C705A8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statutorily specified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parties</w:t>
                      </w:r>
                      <w:r w:rsidR="00F56056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of the rule proposal</w:t>
                      </w:r>
                      <w:r w:rsidR="002A769E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,</w:t>
                      </w:r>
                      <w:r w:rsidR="00357875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if no public hearing </w:t>
                      </w:r>
                      <w:r w:rsidR="001877CD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on the rule is to be</w:t>
                      </w:r>
                      <w:r w:rsidR="00357875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held. </w:t>
                      </w:r>
                      <w:r w:rsidR="00822A16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/>
                        </w:rPr>
                        <w:t>Ref.:</w:t>
                      </w:r>
                      <w:r w:rsidR="00357875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5 M.R.S. § 8053(1)</w:t>
                      </w:r>
                      <w:r w:rsidR="00310779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at </w:t>
                      </w:r>
                      <w:hyperlink r:id="rId32" w:history="1">
                        <w:r w:rsidR="00310779" w:rsidRPr="006E7581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auto"/>
                          </w:rPr>
                          <w:t>5 §8053. Notice</w:t>
                        </w:r>
                      </w:hyperlink>
                      <w:r w:rsidR="00357875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4357D31B" w14:textId="77777777" w:rsidR="00653F5B" w:rsidRPr="00653F5B" w:rsidRDefault="00653F5B" w:rsidP="00653F5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</w:p>
                    <w:p w14:paraId="5F139DD4" w14:textId="182EA80E" w:rsidR="005D381A" w:rsidRDefault="007E68CF" w:rsidP="00653F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Post the</w:t>
                      </w:r>
                      <w:r w:rsidR="00C705A8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proposed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rule</w:t>
                      </w:r>
                      <w:r w:rsidR="005D381A"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on 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the </w:t>
                      </w:r>
                      <w:r w:rsidR="005D381A"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agency</w:t>
                      </w:r>
                      <w:r w:rsidR="001F4AE4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’s</w:t>
                      </w:r>
                      <w:r w:rsidR="005D381A"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website.</w:t>
                      </w:r>
                      <w:r w:rsidR="00A455D4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A455D4" w:rsidRPr="00A455D4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/>
                        </w:rPr>
                        <w:t>Ref.:</w:t>
                      </w:r>
                      <w:r w:rsidR="00A455D4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5 M.R.S. § 8053(6)</w:t>
                      </w:r>
                      <w:r w:rsidR="00310779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at </w:t>
                      </w:r>
                      <w:hyperlink r:id="rId33" w:history="1">
                        <w:r w:rsidR="00310779" w:rsidRPr="006E7581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auto"/>
                          </w:rPr>
                          <w:t>5 §8053. Notice</w:t>
                        </w:r>
                      </w:hyperlink>
                      <w:r w:rsidR="00A455D4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3D30826A" w14:textId="77777777" w:rsidR="00653F5B" w:rsidRPr="00653F5B" w:rsidRDefault="00653F5B" w:rsidP="00653F5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</w:p>
                    <w:p w14:paraId="0E9AA4DC" w14:textId="09C03D5E" w:rsidR="005D381A" w:rsidRDefault="005D381A" w:rsidP="00653F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If there </w:t>
                      </w:r>
                      <w:r w:rsidRPr="00E762A4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  <w:u w:val="single"/>
                        </w:rPr>
                        <w:t>is</w:t>
                      </w:r>
                      <w:r w:rsidR="00080700"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to be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a </w:t>
                      </w:r>
                      <w:r w:rsidR="001F4AE4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public 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hearing on the proposed rule</w:t>
                      </w:r>
                      <w:r w:rsidR="009B430E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, </w:t>
                      </w:r>
                      <w:r w:rsidR="0035766D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then </w:t>
                      </w:r>
                      <w:r w:rsidR="009B430E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a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rrange for the hearing to be </w:t>
                      </w:r>
                      <w:r w:rsidR="006A537A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audio- or video-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recorded, if deemed necessary</w:t>
                      </w:r>
                      <w:r w:rsidR="00EE619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,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and draft an opening statement for the</w:t>
                      </w:r>
                      <w:r w:rsidR="00034680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agency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representative who will preside </w:t>
                      </w:r>
                      <w:r w:rsidR="003427A8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at</w:t>
                      </w:r>
                      <w:r w:rsidR="003427A8"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the hearing.</w:t>
                      </w:r>
                    </w:p>
                    <w:p w14:paraId="428B8683" w14:textId="77777777" w:rsidR="00653F5B" w:rsidRPr="00653F5B" w:rsidRDefault="00653F5B" w:rsidP="00653F5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</w:p>
                    <w:p w14:paraId="5DB35367" w14:textId="123EEC95" w:rsidR="005D381A" w:rsidRDefault="005D381A" w:rsidP="00653F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Compile comments </w:t>
                      </w:r>
                      <w:r w:rsidR="00CA28DE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on the proposed rule that are 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submitted to the agency, including through</w:t>
                      </w:r>
                      <w:r w:rsidR="00CA28DE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spoken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testimony if a </w:t>
                      </w:r>
                      <w:r w:rsidR="006F768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public 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hearing is held.</w:t>
                      </w:r>
                      <w:r w:rsidR="008E3379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8E3379" w:rsidRPr="008E3379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/>
                        </w:rPr>
                        <w:t>Ref.:</w:t>
                      </w:r>
                      <w:r w:rsidR="008E3379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5 M.R.S. § 8052(5)</w:t>
                      </w:r>
                      <w:r w:rsidR="004043B8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at </w:t>
                      </w:r>
                      <w:hyperlink r:id="rId34" w:history="1">
                        <w:r w:rsidR="004043B8" w:rsidRPr="006E7581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auto"/>
                          </w:rPr>
                          <w:t>5 §8052. Rulemaking</w:t>
                        </w:r>
                      </w:hyperlink>
                      <w:r w:rsidR="008E3379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35EAC160" w14:textId="77777777" w:rsidR="00653F5B" w:rsidRPr="00653F5B" w:rsidRDefault="00653F5B" w:rsidP="00653F5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</w:p>
                    <w:p w14:paraId="43937B32" w14:textId="3C4BAEDE" w:rsidR="005D381A" w:rsidRPr="00E13550" w:rsidRDefault="005D381A" w:rsidP="00E135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After the comment </w:t>
                      </w:r>
                      <w:r w:rsidR="00396326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deadline </w:t>
                      </w:r>
                      <w:r w:rsidR="00A1273D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for the proposed rule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has </w:t>
                      </w:r>
                      <w:r w:rsidR="00396326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passed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, </w:t>
                      </w:r>
                      <w:r w:rsidR="004F7468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review</w:t>
                      </w:r>
                      <w:r w:rsidR="004F7468"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and respond to each comment</w:t>
                      </w:r>
                      <w:r w:rsidR="00080700"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.</w:t>
                      </w:r>
                      <w:r w:rsidR="00E13550" w:rsidRPr="00E13550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/>
                        </w:rPr>
                        <w:t xml:space="preserve"> </w:t>
                      </w:r>
                      <w:r w:rsidR="00E13550" w:rsidRPr="008E3379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/>
                        </w:rPr>
                        <w:t>Ref.</w:t>
                      </w:r>
                      <w:r w:rsidR="00F95647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/>
                        </w:rPr>
                        <w:t xml:space="preserve"> generally</w:t>
                      </w:r>
                      <w:r w:rsidR="00E13550" w:rsidRPr="008E3379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/>
                        </w:rPr>
                        <w:t>:</w:t>
                      </w:r>
                      <w:r w:rsidR="00E13550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5 M.R.S. § 8052(5)</w:t>
                      </w:r>
                      <w:r w:rsidR="004043B8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at </w:t>
                      </w:r>
                      <w:hyperlink r:id="rId35" w:history="1">
                        <w:r w:rsidR="004043B8" w:rsidRPr="006E7581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auto"/>
                          </w:rPr>
                          <w:t>5 §8052. Rulemaking</w:t>
                        </w:r>
                      </w:hyperlink>
                      <w:r w:rsidR="00E13550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6E6A5C57" w14:textId="77777777" w:rsidR="00653F5B" w:rsidRPr="00653F5B" w:rsidRDefault="00653F5B" w:rsidP="00653F5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</w:p>
                    <w:p w14:paraId="0BEA12C5" w14:textId="62195339" w:rsidR="005D381A" w:rsidRDefault="005D381A" w:rsidP="00653F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Determine whether the </w:t>
                      </w:r>
                      <w:r w:rsidR="007719E3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proposed 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rule will be revised in response to </w:t>
                      </w:r>
                      <w:r w:rsidR="00885C47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any 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comments and, if so, whether the rule</w:t>
                      </w:r>
                      <w:r w:rsidR="00BC3244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as revised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will be "substantially different" from the proposed rule as a result</w:t>
                      </w:r>
                      <w:r w:rsidRPr="00684C8C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/>
                        </w:rPr>
                        <w:t>.</w:t>
                      </w:r>
                      <w:r w:rsidR="00F95647" w:rsidRPr="00684C8C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  <w:color w:val="000000"/>
                        </w:rPr>
                        <w:t xml:space="preserve"> Ref.:</w:t>
                      </w:r>
                      <w:r w:rsidR="00F95647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5 M.R.S. § 8052(5)(B)</w:t>
                      </w:r>
                      <w:r w:rsidR="004043B8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at </w:t>
                      </w:r>
                      <w:hyperlink r:id="rId36" w:history="1">
                        <w:r w:rsidR="004043B8" w:rsidRPr="006E7581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auto"/>
                          </w:rPr>
                          <w:t>5 §8052. Rulemaking</w:t>
                        </w:r>
                      </w:hyperlink>
                      <w:r w:rsidR="00F95647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0F845474" w14:textId="77777777" w:rsidR="00653F5B" w:rsidRPr="00653F5B" w:rsidRDefault="00653F5B" w:rsidP="00653F5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</w:p>
                    <w:p w14:paraId="2DDECEBB" w14:textId="0D1A246A" w:rsidR="005D381A" w:rsidRDefault="005D381A" w:rsidP="00653F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If</w:t>
                      </w:r>
                      <w:r w:rsidR="001F7206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the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comment period is re-opened </w:t>
                      </w:r>
                      <w:r w:rsidR="001F7206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due to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substantive </w:t>
                      </w:r>
                      <w:r w:rsidR="00982791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revisions</w:t>
                      </w:r>
                      <w:r w:rsidR="00982791"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made to the original</w:t>
                      </w:r>
                      <w:r w:rsidR="00F20664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ly proposed</w:t>
                      </w:r>
                      <w:r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rule, then </w:t>
                      </w:r>
                      <w:r w:rsidR="00F20664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public notice of the re-opened comment period and</w:t>
                      </w:r>
                      <w:r w:rsidR="009B40C6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the</w:t>
                      </w:r>
                      <w:r w:rsidR="00F20664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new comment deadline must be published and posted</w:t>
                      </w:r>
                      <w:r w:rsidR="00251C49" w:rsidRPr="00653F5B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4341BACE" w14:textId="77777777" w:rsidR="00653F5B" w:rsidRPr="00653F5B" w:rsidRDefault="00653F5B" w:rsidP="00653F5B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</w:p>
                    <w:p w14:paraId="57ADBA7E" w14:textId="187C5907" w:rsidR="005D381A" w:rsidRPr="00653F5B" w:rsidRDefault="005D381A" w:rsidP="00A125D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</w:pPr>
                      <w:r w:rsidRPr="003609B0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Review and </w:t>
                      </w:r>
                      <w:r w:rsidR="004F7468" w:rsidRPr="003609B0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respond to </w:t>
                      </w:r>
                      <w:r w:rsidRPr="003609B0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any comments submitted</w:t>
                      </w:r>
                      <w:r w:rsidR="00FF2DA3" w:rsidRPr="003609B0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to the agency</w:t>
                      </w:r>
                      <w:r w:rsidRPr="003609B0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about the </w:t>
                      </w:r>
                      <w:r w:rsidR="00EA19D8" w:rsidRPr="003609B0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agency’s </w:t>
                      </w:r>
                      <w:r w:rsidR="006236A4" w:rsidRPr="003609B0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revisions</w:t>
                      </w:r>
                      <w:r w:rsidRPr="003609B0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 xml:space="preserve"> to the proposed rule</w:t>
                      </w:r>
                      <w:r w:rsidR="00251C49" w:rsidRPr="003609B0">
                        <w:rPr>
                          <w:rFonts w:ascii="Constantia" w:hAnsi="Constantia" w:cstheme="minorBidi"/>
                          <w:b/>
                          <w:bCs/>
                          <w:color w:val="00000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AC3343" w14:textId="6491E148" w:rsidR="00E541A9" w:rsidRPr="003E58CE" w:rsidRDefault="00E541A9" w:rsidP="00FD2815">
      <w:pPr>
        <w:jc w:val="both"/>
        <w:rPr>
          <w:rFonts w:ascii="Constantia" w:hAnsi="Constantia"/>
          <w:b/>
          <w:bCs/>
          <w:sz w:val="72"/>
          <w:szCs w:val="72"/>
          <w14:glow w14:rad="101600">
            <w14:schemeClr w14:val="tx2">
              <w14:alpha w14:val="80000"/>
              <w14:lumMod w14:val="75000"/>
              <w14:lumOff w14:val="25000"/>
            </w14:schemeClr>
          </w14:glow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5A6CD1A" wp14:editId="7388591B">
                <wp:extent cx="8924925" cy="6192078"/>
                <wp:effectExtent l="0" t="0" r="28575" b="18415"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03AF46-2FA2-4DB1-AC6A-DD1B864A10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925" cy="6192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8E4358E" w14:textId="0ECA5AFA" w:rsidR="00E541A9" w:rsidRPr="006F2699" w:rsidRDefault="00275271" w:rsidP="00E541A9">
                            <w:pPr>
                              <w:jc w:val="center"/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Adoption Stage</w:t>
                            </w:r>
                          </w:p>
                          <w:p w14:paraId="2E197731" w14:textId="77777777" w:rsidR="00E2724F" w:rsidRPr="006F2699" w:rsidRDefault="00E2724F" w:rsidP="00920D96">
                            <w:pPr>
                              <w:jc w:val="both"/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</w:p>
                          <w:p w14:paraId="469A2D6E" w14:textId="6BC2E5DE" w:rsidR="00920D96" w:rsidRPr="006F2699" w:rsidRDefault="00316C7C" w:rsidP="00920D96">
                            <w:pPr>
                              <w:jc w:val="both"/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At the A</w:t>
                            </w:r>
                            <w:r w:rsidR="00E2724F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doption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S</w:t>
                            </w:r>
                            <w:r w:rsidR="00920D96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tage, </w:t>
                            </w:r>
                            <w:r w:rsidR="00E2724F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the</w:t>
                            </w:r>
                            <w:r w:rsidR="00920D96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agency must:</w:t>
                            </w:r>
                          </w:p>
                          <w:p w14:paraId="25E766FF" w14:textId="77777777" w:rsidR="00E541A9" w:rsidRPr="006F2699" w:rsidRDefault="00E541A9" w:rsidP="009A1B73">
                            <w:pPr>
                              <w:jc w:val="both"/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</w:p>
                          <w:p w14:paraId="0A908BAF" w14:textId="5C896D55" w:rsidR="00891113" w:rsidRPr="006F2699" w:rsidRDefault="00E541A9" w:rsidP="008911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textAlignment w:val="baseline"/>
                              <w:rPr>
                                <w:b/>
                                <w:bCs/>
                              </w:rPr>
                            </w:pP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Finalize </w:t>
                            </w:r>
                            <w:r w:rsidR="00316C7C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the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rule</w:t>
                            </w:r>
                            <w:r w:rsidR="00BF2984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and p</w:t>
                            </w:r>
                            <w:r w:rsidRPr="006F2699">
                              <w:rPr>
                                <w:b/>
                                <w:bCs/>
                              </w:rPr>
                              <w:t xml:space="preserve">repare rulemaking adoption filing </w:t>
                            </w:r>
                            <w:r w:rsidR="001E573D" w:rsidRPr="006F2699">
                              <w:rPr>
                                <w:b/>
                                <w:bCs/>
                              </w:rPr>
                              <w:t>forms</w:t>
                            </w:r>
                            <w:r w:rsidR="00891113" w:rsidRPr="006F2699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7B48D631" w14:textId="77777777" w:rsidR="00E541A9" w:rsidRPr="006F2699" w:rsidRDefault="00E541A9" w:rsidP="00291C4D">
                            <w:pPr>
                              <w:pStyle w:val="ListParagraph"/>
                              <w:ind w:left="360"/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</w:p>
                          <w:p w14:paraId="344E1135" w14:textId="1F342ADA" w:rsidR="00E541A9" w:rsidRPr="006F2699" w:rsidRDefault="00E541A9" w:rsidP="00E541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Present </w:t>
                            </w:r>
                            <w:r w:rsidR="005441C8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the finalized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rule and</w:t>
                            </w:r>
                            <w:r w:rsidR="00BC3E50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accompanying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filing </w:t>
                            </w:r>
                            <w:r w:rsidR="001D55F6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forms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to an "authorized representative" of the agency for review and </w:t>
                            </w:r>
                            <w:r w:rsidR="00BC3E50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adoption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approval, which must occur within 120 days after </w:t>
                            </w:r>
                            <w:r w:rsidR="00BE5B7D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the</w:t>
                            </w:r>
                            <w:r w:rsidR="000C4E31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final</w:t>
                            </w:r>
                            <w:r w:rsidR="00BE5B7D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comment deadline.</w:t>
                            </w:r>
                            <w:r w:rsidR="00BE5B7D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</w:t>
                            </w:r>
                            <w:r w:rsidR="00BE5B7D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</w:rPr>
                              <w:t>Ref.:</w:t>
                            </w:r>
                            <w:r w:rsidR="00BE5B7D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5 M.R.S. § 8052(7)</w:t>
                            </w:r>
                            <w:r w:rsidR="00664DE8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(A)</w:t>
                            </w:r>
                            <w:r w:rsidR="0009274A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at </w:t>
                            </w:r>
                            <w:hyperlink r:id="rId37" w:history="1">
                              <w:r w:rsidR="0009274A" w:rsidRPr="006F2699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auto"/>
                                </w:rPr>
                                <w:t>5 §8052. Rulemaking</w:t>
                              </w:r>
                            </w:hyperlink>
                            <w:r w:rsidR="00664DE8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.</w:t>
                            </w:r>
                          </w:p>
                          <w:p w14:paraId="31F6FE63" w14:textId="77777777" w:rsidR="00E541A9" w:rsidRPr="006F2699" w:rsidRDefault="00E541A9" w:rsidP="00E541A9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</w:p>
                          <w:p w14:paraId="6B89F786" w14:textId="55C18D03" w:rsidR="00E541A9" w:rsidRPr="006F2699" w:rsidRDefault="00E541A9" w:rsidP="00E541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Present </w:t>
                            </w:r>
                            <w:r w:rsidR="00CF04DD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the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adopted rule and </w:t>
                            </w:r>
                            <w:r w:rsidR="00CF04DD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accompanying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filing </w:t>
                            </w:r>
                            <w:r w:rsidR="00D459AF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forms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to </w:t>
                            </w:r>
                            <w:r w:rsidR="00677815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the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DAG for review as to the rule's form and legality, which </w:t>
                            </w:r>
                            <w:r w:rsidR="00677815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review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must be completed within 150 days after the</w:t>
                            </w:r>
                            <w:r w:rsidR="000C4E31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final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comment deadline.</w:t>
                            </w:r>
                            <w:r w:rsidR="00664DE8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</w:t>
                            </w:r>
                            <w:r w:rsidR="00664DE8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</w:rPr>
                              <w:t>Ref.:</w:t>
                            </w:r>
                            <w:r w:rsidR="00664DE8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5 M.R.S. § 8052(7)(B)</w:t>
                            </w:r>
                            <w:r w:rsidR="0009274A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at </w:t>
                            </w:r>
                            <w:hyperlink r:id="rId38" w:history="1">
                              <w:r w:rsidR="0009274A" w:rsidRPr="006F2699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auto"/>
                                </w:rPr>
                                <w:t>5 §8052. Rulemaking</w:t>
                              </w:r>
                            </w:hyperlink>
                            <w:r w:rsidR="00664DE8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.</w:t>
                            </w:r>
                          </w:p>
                          <w:p w14:paraId="26E9CE89" w14:textId="77777777" w:rsidR="00E541A9" w:rsidRPr="006F2699" w:rsidRDefault="00E541A9" w:rsidP="00E541A9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</w:p>
                          <w:p w14:paraId="72A5252C" w14:textId="7D4B9CEE" w:rsidR="00E541A9" w:rsidRPr="006F2699" w:rsidRDefault="00E541A9" w:rsidP="00E541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If </w:t>
                            </w:r>
                            <w:r w:rsidR="000C4E31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the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DAG </w:t>
                            </w:r>
                            <w:r w:rsidR="000C4E31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approves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the rule as to form and legality, </w:t>
                            </w:r>
                            <w:r w:rsidR="005E65B6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then </w:t>
                            </w:r>
                            <w:r w:rsidR="00BD79A7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the agency must</w:t>
                            </w:r>
                            <w:r w:rsidR="00E014B0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then</w:t>
                            </w:r>
                            <w:r w:rsidR="00BD79A7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file</w:t>
                            </w:r>
                            <w:r w:rsidR="005E65B6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the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adopted rule and </w:t>
                            </w:r>
                            <w:r w:rsidR="00BD79A7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accompanying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filing </w:t>
                            </w:r>
                            <w:r w:rsidR="00D459AF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forms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with</w:t>
                            </w:r>
                            <w:r w:rsidR="00730D17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the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DSOS.</w:t>
                            </w:r>
                          </w:p>
                          <w:p w14:paraId="44900D28" w14:textId="77777777" w:rsidR="00E541A9" w:rsidRPr="006F2699" w:rsidRDefault="00E541A9" w:rsidP="00E541A9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</w:p>
                          <w:p w14:paraId="6555A141" w14:textId="4CB83F79" w:rsidR="00E541A9" w:rsidRPr="006F2699" w:rsidRDefault="00E541A9" w:rsidP="00E541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If</w:t>
                            </w:r>
                            <w:r w:rsidR="000F146A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the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rule is </w:t>
                            </w:r>
                            <w:r w:rsidR="005A3641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a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RT</w:t>
                            </w:r>
                            <w:r w:rsidR="005A3641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one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, then </w:t>
                            </w:r>
                            <w:r w:rsidR="005A3641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the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rule </w:t>
                            </w:r>
                            <w:r w:rsidR="005A3641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becomes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effective 5 days after</w:t>
                            </w:r>
                            <w:r w:rsidR="005A3641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the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filing with DSOS</w:t>
                            </w:r>
                            <w:r w:rsidR="00CE087D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. If the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rule is </w:t>
                            </w:r>
                            <w:r w:rsidR="000F4DAE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a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MS</w:t>
                            </w:r>
                            <w:r w:rsidR="000F4DAE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one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, then </w:t>
                            </w:r>
                            <w:r w:rsidR="00CE087D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the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rule </w:t>
                            </w:r>
                            <w:r w:rsidR="000F4DAE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becomes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effective 30 days after </w:t>
                            </w:r>
                            <w:r w:rsidR="00730D17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the “finally adopt[ed]” rule is filed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with</w:t>
                            </w:r>
                            <w:r w:rsidR="00730D17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the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DSOS.</w:t>
                            </w:r>
                            <w:r w:rsidR="000F146A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</w:t>
                            </w:r>
                            <w:r w:rsidR="00A01E2E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  <w:i/>
                                <w:iCs/>
                              </w:rPr>
                              <w:t>Ref.:</w:t>
                            </w:r>
                            <w:r w:rsidR="00A01E2E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5 M.R.S. §</w:t>
                            </w:r>
                            <w:r w:rsidR="00CE087D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§</w:t>
                            </w:r>
                            <w:r w:rsidR="00A01E2E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8052(6)</w:t>
                            </w:r>
                            <w:r w:rsidR="007D3DF9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, 8072(</w:t>
                            </w:r>
                            <w:r w:rsidR="00CE087D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8)</w:t>
                            </w:r>
                            <w:r w:rsidR="006513A2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at </w:t>
                            </w:r>
                            <w:hyperlink r:id="rId39" w:history="1">
                              <w:r w:rsidR="006513A2" w:rsidRPr="006F2699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auto"/>
                                </w:rPr>
                                <w:t>5 §8052. Rulemaking</w:t>
                              </w:r>
                            </w:hyperlink>
                            <w:r w:rsidR="006513A2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, </w:t>
                            </w:r>
                            <w:hyperlink r:id="rId40" w:history="1">
                              <w:r w:rsidR="00212D8D" w:rsidRPr="006F2699">
                                <w:rPr>
                                  <w:rStyle w:val="Hyperlink"/>
                                  <w:rFonts w:ascii="Constantia" w:hAnsi="Constantia" w:cstheme="minorBidi"/>
                                  <w:b/>
                                  <w:bCs/>
                                  <w:color w:val="auto"/>
                                </w:rPr>
                                <w:t>5 §8072. Legislative review of major substantive rules</w:t>
                              </w:r>
                            </w:hyperlink>
                            <w:r w:rsidR="00CE087D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.</w:t>
                            </w:r>
                          </w:p>
                          <w:p w14:paraId="21181FC5" w14:textId="77777777" w:rsidR="00E541A9" w:rsidRPr="006F2699" w:rsidRDefault="00E541A9" w:rsidP="00E541A9">
                            <w:pPr>
                              <w:pStyle w:val="ListParagraph"/>
                              <w:ind w:left="360"/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</w:p>
                          <w:p w14:paraId="35878449" w14:textId="5367D7D4" w:rsidR="00E541A9" w:rsidRPr="006F2699" w:rsidRDefault="00E541A9" w:rsidP="00E541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If</w:t>
                            </w:r>
                            <w:r w:rsidR="0069451F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the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rule is a MS</w:t>
                            </w:r>
                            <w:r w:rsidR="0069451F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one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, then the initial filing with the DSOS is </w:t>
                            </w:r>
                            <w:r w:rsidR="003C4E11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the rule’s 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“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  <w:u w:val="single"/>
                              </w:rPr>
                              <w:t>provisional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adoption.”</w:t>
                            </w:r>
                          </w:p>
                          <w:p w14:paraId="2AEAB572" w14:textId="77777777" w:rsidR="00E541A9" w:rsidRPr="006F2699" w:rsidRDefault="00E541A9" w:rsidP="00E541A9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</w:p>
                          <w:p w14:paraId="5F5CB100" w14:textId="51CFB5CF" w:rsidR="0069451F" w:rsidRPr="006F2699" w:rsidRDefault="00E541A9" w:rsidP="0069451F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Provisionally adopted rules must be reviewed and approved by the Legislature before they can be </w:t>
                            </w:r>
                            <w:r w:rsidR="003C4E11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“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  <w:u w:val="single"/>
                              </w:rPr>
                              <w:t>finally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adopted</w:t>
                            </w:r>
                            <w:r w:rsidR="003C4E11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”</w:t>
                            </w:r>
                            <w:r w:rsidR="007E546C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by an agency.</w:t>
                            </w:r>
                          </w:p>
                          <w:p w14:paraId="0EFADBFE" w14:textId="77777777" w:rsidR="0069451F" w:rsidRPr="006F2699" w:rsidRDefault="0069451F" w:rsidP="0069451F">
                            <w:pPr>
                              <w:pStyle w:val="ListParagraph"/>
                              <w:ind w:left="1440"/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</w:p>
                          <w:p w14:paraId="03B3C427" w14:textId="44B9E114" w:rsidR="0069451F" w:rsidRPr="006F2699" w:rsidRDefault="00E541A9" w:rsidP="0069451F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If a provisionally adopted rule is approved by the Legislature in whole or part, then, once the agency has legal authority to </w:t>
                            </w:r>
                            <w:r w:rsidR="00D159B9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“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finally adopt</w:t>
                            </w:r>
                            <w:r w:rsidR="00D159B9"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”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the rule, the agency must do so within 60 days after such authority is effective.</w:t>
                            </w:r>
                          </w:p>
                          <w:p w14:paraId="642DFF05" w14:textId="77777777" w:rsidR="0069451F" w:rsidRPr="006F2699" w:rsidRDefault="0069451F" w:rsidP="0069451F">
                            <w:p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</w:p>
                          <w:p w14:paraId="1378A650" w14:textId="0CE68CC9" w:rsidR="00E541A9" w:rsidRPr="006F2699" w:rsidRDefault="00E541A9" w:rsidP="0069451F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textAlignment w:val="baseline"/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</w:pP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>The agency would then make a "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  <w:u w:val="single"/>
                              </w:rPr>
                              <w:t>final</w:t>
                            </w:r>
                            <w:r w:rsidRPr="006F2699">
                              <w:rPr>
                                <w:rFonts w:ascii="Constantia" w:hAnsi="Constantia" w:cstheme="minorBidi"/>
                                <w:b/>
                                <w:bCs/>
                              </w:rPr>
                              <w:t xml:space="preserve"> adoption" filing of the rule with the DSOS.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A6CD1A" id="TextBox 13" o:spid="_x0000_s1034" type="#_x0000_t202" style="width:702.75pt;height:4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" fillcolor="#bfbfbf [2412]" strokecolor="#bcbcbc">
                <v:textbox>
                  <w:txbxContent>
                    <w:p w14:paraId="38E4358E" w14:textId="0ECA5AFA" w:rsidR="00E541A9" w:rsidRPr="006F2699" w:rsidRDefault="00275271" w:rsidP="00E541A9">
                      <w:pPr>
                        <w:jc w:val="center"/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6F2699">
                        <w:rPr>
                          <w:rFonts w:ascii="Constantia" w:hAnsi="Constantia" w:cstheme="minorBidi"/>
                          <w:b/>
                          <w:bCs/>
                          <w:sz w:val="32"/>
                          <w:szCs w:val="32"/>
                        </w:rPr>
                        <w:t>Adoption Stage</w:t>
                      </w:r>
                    </w:p>
                    <w:p w14:paraId="2E197731" w14:textId="77777777" w:rsidR="00E2724F" w:rsidRPr="006F2699" w:rsidRDefault="00E2724F" w:rsidP="00920D96">
                      <w:pPr>
                        <w:jc w:val="both"/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</w:p>
                    <w:p w14:paraId="469A2D6E" w14:textId="6BC2E5DE" w:rsidR="00920D96" w:rsidRPr="006F2699" w:rsidRDefault="00316C7C" w:rsidP="00920D96">
                      <w:pPr>
                        <w:jc w:val="both"/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At the A</w:t>
                      </w:r>
                      <w:r w:rsidR="00E2724F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doption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S</w:t>
                      </w:r>
                      <w:r w:rsidR="00920D96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tage, </w:t>
                      </w:r>
                      <w:r w:rsidR="00E2724F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the</w:t>
                      </w:r>
                      <w:r w:rsidR="00920D96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agency must:</w:t>
                      </w:r>
                    </w:p>
                    <w:p w14:paraId="25E766FF" w14:textId="77777777" w:rsidR="00E541A9" w:rsidRPr="006F2699" w:rsidRDefault="00E541A9" w:rsidP="009A1B73">
                      <w:pPr>
                        <w:jc w:val="both"/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</w:p>
                    <w:p w14:paraId="0A908BAF" w14:textId="5C896D55" w:rsidR="00891113" w:rsidRPr="006F2699" w:rsidRDefault="00E541A9" w:rsidP="008911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textAlignment w:val="baseline"/>
                        <w:rPr>
                          <w:b/>
                          <w:bCs/>
                        </w:rPr>
                      </w:pP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Finalize </w:t>
                      </w:r>
                      <w:r w:rsidR="00316C7C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the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rule</w:t>
                      </w:r>
                      <w:r w:rsidR="00BF2984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and p</w:t>
                      </w:r>
                      <w:r w:rsidRPr="006F2699">
                        <w:rPr>
                          <w:b/>
                          <w:bCs/>
                        </w:rPr>
                        <w:t xml:space="preserve">repare rulemaking adoption filing </w:t>
                      </w:r>
                      <w:r w:rsidR="001E573D" w:rsidRPr="006F2699">
                        <w:rPr>
                          <w:b/>
                          <w:bCs/>
                        </w:rPr>
                        <w:t>forms</w:t>
                      </w:r>
                      <w:r w:rsidR="00891113" w:rsidRPr="006F2699">
                        <w:rPr>
                          <w:b/>
                          <w:bCs/>
                        </w:rPr>
                        <w:t>.</w:t>
                      </w:r>
                    </w:p>
                    <w:p w14:paraId="7B48D631" w14:textId="77777777" w:rsidR="00E541A9" w:rsidRPr="006F2699" w:rsidRDefault="00E541A9" w:rsidP="00291C4D">
                      <w:pPr>
                        <w:pStyle w:val="ListParagraph"/>
                        <w:ind w:left="360"/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</w:p>
                    <w:p w14:paraId="344E1135" w14:textId="1F342ADA" w:rsidR="00E541A9" w:rsidRPr="006F2699" w:rsidRDefault="00E541A9" w:rsidP="00E541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Present </w:t>
                      </w:r>
                      <w:r w:rsidR="005441C8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the finalized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rule and</w:t>
                      </w:r>
                      <w:r w:rsidR="00BC3E50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accompanying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filing </w:t>
                      </w:r>
                      <w:r w:rsidR="001D55F6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forms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to an "authorized representative" of the agency for review and </w:t>
                      </w:r>
                      <w:r w:rsidR="00BC3E50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adoption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approval, which must occur within 120 days after </w:t>
                      </w:r>
                      <w:r w:rsidR="00BE5B7D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the</w:t>
                      </w:r>
                      <w:r w:rsidR="000C4E31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final</w:t>
                      </w:r>
                      <w:r w:rsidR="00BE5B7D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comment deadline.</w:t>
                      </w:r>
                      <w:r w:rsidR="00BE5B7D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</w:t>
                      </w:r>
                      <w:r w:rsidR="00BE5B7D" w:rsidRPr="006F2699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</w:rPr>
                        <w:t>Ref.:</w:t>
                      </w:r>
                      <w:r w:rsidR="00BE5B7D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5 M.R.S. § 8052(7)</w:t>
                      </w:r>
                      <w:r w:rsidR="00664DE8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(A)</w:t>
                      </w:r>
                      <w:r w:rsidR="0009274A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at </w:t>
                      </w:r>
                      <w:hyperlink r:id="rId41" w:history="1">
                        <w:r w:rsidR="0009274A" w:rsidRPr="006F2699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auto"/>
                          </w:rPr>
                          <w:t>5 §8052. Rulemaking</w:t>
                        </w:r>
                      </w:hyperlink>
                      <w:r w:rsidR="00664DE8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.</w:t>
                      </w:r>
                    </w:p>
                    <w:p w14:paraId="31F6FE63" w14:textId="77777777" w:rsidR="00E541A9" w:rsidRPr="006F2699" w:rsidRDefault="00E541A9" w:rsidP="00E541A9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</w:p>
                    <w:p w14:paraId="6B89F786" w14:textId="55C18D03" w:rsidR="00E541A9" w:rsidRPr="006F2699" w:rsidRDefault="00E541A9" w:rsidP="00E541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Present </w:t>
                      </w:r>
                      <w:r w:rsidR="00CF04DD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the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adopted rule and </w:t>
                      </w:r>
                      <w:r w:rsidR="00CF04DD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accompanying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filing </w:t>
                      </w:r>
                      <w:r w:rsidR="00D459AF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forms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to </w:t>
                      </w:r>
                      <w:r w:rsidR="00677815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the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DAG for review as to the rule's form and legality, which </w:t>
                      </w:r>
                      <w:r w:rsidR="00677815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review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must be completed within 150 days after the</w:t>
                      </w:r>
                      <w:r w:rsidR="000C4E31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final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comment deadline.</w:t>
                      </w:r>
                      <w:r w:rsidR="00664DE8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</w:t>
                      </w:r>
                      <w:r w:rsidR="00664DE8" w:rsidRPr="006F2699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</w:rPr>
                        <w:t>Ref.:</w:t>
                      </w:r>
                      <w:r w:rsidR="00664DE8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5 M.R.S. § 8052(7)(B)</w:t>
                      </w:r>
                      <w:r w:rsidR="0009274A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at </w:t>
                      </w:r>
                      <w:hyperlink r:id="rId42" w:history="1">
                        <w:r w:rsidR="0009274A" w:rsidRPr="006F2699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auto"/>
                          </w:rPr>
                          <w:t>5 §8052. Rulemaking</w:t>
                        </w:r>
                      </w:hyperlink>
                      <w:r w:rsidR="00664DE8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.</w:t>
                      </w:r>
                    </w:p>
                    <w:p w14:paraId="26E9CE89" w14:textId="77777777" w:rsidR="00E541A9" w:rsidRPr="006F2699" w:rsidRDefault="00E541A9" w:rsidP="00E541A9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</w:p>
                    <w:p w14:paraId="72A5252C" w14:textId="7D4B9CEE" w:rsidR="00E541A9" w:rsidRPr="006F2699" w:rsidRDefault="00E541A9" w:rsidP="00E541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If </w:t>
                      </w:r>
                      <w:r w:rsidR="000C4E31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the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DAG </w:t>
                      </w:r>
                      <w:r w:rsidR="000C4E31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approves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the rule as to form and legality, </w:t>
                      </w:r>
                      <w:r w:rsidR="005E65B6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then </w:t>
                      </w:r>
                      <w:r w:rsidR="00BD79A7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the agency must</w:t>
                      </w:r>
                      <w:r w:rsidR="00E014B0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then</w:t>
                      </w:r>
                      <w:r w:rsidR="00BD79A7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file</w:t>
                      </w:r>
                      <w:r w:rsidR="005E65B6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the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adopted rule and </w:t>
                      </w:r>
                      <w:r w:rsidR="00BD79A7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accompanying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filing </w:t>
                      </w:r>
                      <w:r w:rsidR="00D459AF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forms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with</w:t>
                      </w:r>
                      <w:r w:rsidR="00730D17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the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DSOS.</w:t>
                      </w:r>
                    </w:p>
                    <w:p w14:paraId="44900D28" w14:textId="77777777" w:rsidR="00E541A9" w:rsidRPr="006F2699" w:rsidRDefault="00E541A9" w:rsidP="00E541A9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</w:p>
                    <w:p w14:paraId="6555A141" w14:textId="4CB83F79" w:rsidR="00E541A9" w:rsidRPr="006F2699" w:rsidRDefault="00E541A9" w:rsidP="00E541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If</w:t>
                      </w:r>
                      <w:r w:rsidR="000F146A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the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rule is </w:t>
                      </w:r>
                      <w:r w:rsidR="005A3641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a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RT</w:t>
                      </w:r>
                      <w:r w:rsidR="005A3641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one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, then </w:t>
                      </w:r>
                      <w:r w:rsidR="005A3641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the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rule </w:t>
                      </w:r>
                      <w:r w:rsidR="005A3641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becomes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effective 5 days after</w:t>
                      </w:r>
                      <w:r w:rsidR="005A3641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the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filing with DSOS</w:t>
                      </w:r>
                      <w:r w:rsidR="00CE087D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. If the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rule is </w:t>
                      </w:r>
                      <w:r w:rsidR="000F4DAE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a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MS</w:t>
                      </w:r>
                      <w:r w:rsidR="000F4DAE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one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, then </w:t>
                      </w:r>
                      <w:r w:rsidR="00CE087D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the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rule </w:t>
                      </w:r>
                      <w:r w:rsidR="000F4DAE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becomes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effective 30 days after </w:t>
                      </w:r>
                      <w:r w:rsidR="00730D17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the “finally adopt[ed]” rule is filed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with</w:t>
                      </w:r>
                      <w:r w:rsidR="00730D17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the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DSOS.</w:t>
                      </w:r>
                      <w:r w:rsidR="000F146A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</w:t>
                      </w:r>
                      <w:r w:rsidR="00A01E2E" w:rsidRPr="006F2699">
                        <w:rPr>
                          <w:rFonts w:ascii="Constantia" w:hAnsi="Constantia" w:cstheme="minorBidi"/>
                          <w:b/>
                          <w:bCs/>
                          <w:i/>
                          <w:iCs/>
                        </w:rPr>
                        <w:t>Ref.:</w:t>
                      </w:r>
                      <w:r w:rsidR="00A01E2E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5 M.R.S. §</w:t>
                      </w:r>
                      <w:r w:rsidR="00CE087D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§</w:t>
                      </w:r>
                      <w:r w:rsidR="00A01E2E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8052(6)</w:t>
                      </w:r>
                      <w:r w:rsidR="007D3DF9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, 8072(</w:t>
                      </w:r>
                      <w:r w:rsidR="00CE087D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8)</w:t>
                      </w:r>
                      <w:r w:rsidR="006513A2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at </w:t>
                      </w:r>
                      <w:hyperlink r:id="rId43" w:history="1">
                        <w:r w:rsidR="006513A2" w:rsidRPr="006F2699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auto"/>
                          </w:rPr>
                          <w:t>5 §8052. Rulemaking</w:t>
                        </w:r>
                      </w:hyperlink>
                      <w:r w:rsidR="006513A2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, </w:t>
                      </w:r>
                      <w:hyperlink r:id="rId44" w:history="1">
                        <w:r w:rsidR="00212D8D" w:rsidRPr="006F2699">
                          <w:rPr>
                            <w:rStyle w:val="Hyperlink"/>
                            <w:rFonts w:ascii="Constantia" w:hAnsi="Constantia" w:cstheme="minorBidi"/>
                            <w:b/>
                            <w:bCs/>
                            <w:color w:val="auto"/>
                          </w:rPr>
                          <w:t>5 §8072. Legislative review of major substantive rules</w:t>
                        </w:r>
                      </w:hyperlink>
                      <w:r w:rsidR="00CE087D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.</w:t>
                      </w:r>
                    </w:p>
                    <w:p w14:paraId="21181FC5" w14:textId="77777777" w:rsidR="00E541A9" w:rsidRPr="006F2699" w:rsidRDefault="00E541A9" w:rsidP="00E541A9">
                      <w:pPr>
                        <w:pStyle w:val="ListParagraph"/>
                        <w:ind w:left="360"/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</w:p>
                    <w:p w14:paraId="35878449" w14:textId="5367D7D4" w:rsidR="00E541A9" w:rsidRPr="006F2699" w:rsidRDefault="00E541A9" w:rsidP="00E541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If</w:t>
                      </w:r>
                      <w:r w:rsidR="0069451F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the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rule is a MS</w:t>
                      </w:r>
                      <w:r w:rsidR="0069451F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one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, then the initial filing with the DSOS is </w:t>
                      </w:r>
                      <w:r w:rsidR="003C4E11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the rule’s 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“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  <w:u w:val="single"/>
                        </w:rPr>
                        <w:t>provisional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adoption.”</w:t>
                      </w:r>
                    </w:p>
                    <w:p w14:paraId="2AEAB572" w14:textId="77777777" w:rsidR="00E541A9" w:rsidRPr="006F2699" w:rsidRDefault="00E541A9" w:rsidP="00E541A9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</w:p>
                    <w:p w14:paraId="5F5CB100" w14:textId="51CFB5CF" w:rsidR="0069451F" w:rsidRPr="006F2699" w:rsidRDefault="00E541A9" w:rsidP="0069451F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Provisionally adopted rules must be reviewed and approved by the Legislature before they can be </w:t>
                      </w:r>
                      <w:r w:rsidR="003C4E11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“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  <w:u w:val="single"/>
                        </w:rPr>
                        <w:t>finally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adopted</w:t>
                      </w:r>
                      <w:r w:rsidR="003C4E11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”</w:t>
                      </w:r>
                      <w:r w:rsidR="007E546C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by an agency.</w:t>
                      </w:r>
                    </w:p>
                    <w:p w14:paraId="0EFADBFE" w14:textId="77777777" w:rsidR="0069451F" w:rsidRPr="006F2699" w:rsidRDefault="0069451F" w:rsidP="0069451F">
                      <w:pPr>
                        <w:pStyle w:val="ListParagraph"/>
                        <w:ind w:left="1440"/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</w:p>
                    <w:p w14:paraId="03B3C427" w14:textId="44B9E114" w:rsidR="0069451F" w:rsidRPr="006F2699" w:rsidRDefault="00E541A9" w:rsidP="0069451F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If a provisionally adopted rule is approved by the Legislature in whole or part, then, once the agency has legal authority to </w:t>
                      </w:r>
                      <w:r w:rsidR="00D159B9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“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finally adopt</w:t>
                      </w:r>
                      <w:r w:rsidR="00D159B9"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”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the rule, the agency must do so within 60 days after such authority is effective.</w:t>
                      </w:r>
                    </w:p>
                    <w:p w14:paraId="642DFF05" w14:textId="77777777" w:rsidR="0069451F" w:rsidRPr="006F2699" w:rsidRDefault="0069451F" w:rsidP="0069451F">
                      <w:p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</w:p>
                    <w:p w14:paraId="1378A650" w14:textId="0CE68CC9" w:rsidR="00E541A9" w:rsidRPr="006F2699" w:rsidRDefault="00E541A9" w:rsidP="0069451F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textAlignment w:val="baseline"/>
                        <w:rPr>
                          <w:rFonts w:ascii="Constantia" w:hAnsi="Constantia" w:cstheme="minorBidi"/>
                          <w:b/>
                          <w:bCs/>
                        </w:rPr>
                      </w:pP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>The agency would then make a "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  <w:u w:val="single"/>
                        </w:rPr>
                        <w:t>final</w:t>
                      </w:r>
                      <w:r w:rsidRPr="006F2699">
                        <w:rPr>
                          <w:rFonts w:ascii="Constantia" w:hAnsi="Constantia" w:cstheme="minorBidi"/>
                          <w:b/>
                          <w:bCs/>
                        </w:rPr>
                        <w:t xml:space="preserve"> adoption" filing of the rule with the DSOS.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43E9A" w:rsidRPr="003E58CE">
        <w:rPr>
          <w:rFonts w:ascii="Constantia" w:hAnsi="Constantia"/>
          <w:b/>
          <w:bCs/>
          <w:sz w:val="72"/>
          <w:szCs w:val="72"/>
          <w14:glow w14:rad="101600">
            <w14:schemeClr w14:val="tx2">
              <w14:alpha w14:val="80000"/>
              <w14:lumMod w14:val="75000"/>
              <w14:lumOff w14:val="25000"/>
            </w14:schemeClr>
          </w14:glow>
        </w:rPr>
        <w:t xml:space="preserve"> </w:t>
      </w:r>
    </w:p>
    <w:sectPr w:rsidR="00E541A9" w:rsidRPr="003E58CE" w:rsidSect="00BB0B54">
      <w:headerReference w:type="default" r:id="rId45"/>
      <w:footerReference w:type="default" r:id="rId46"/>
      <w:pgSz w:w="15840" w:h="12240" w:orient="landscape"/>
      <w:pgMar w:top="1440" w:right="810" w:bottom="1440" w:left="810" w:header="720" w:footer="720" w:gutter="0"/>
      <w:pgBorders w:offsetFrom="page">
        <w:top w:val="thinThickSmallGap" w:sz="12" w:space="24" w:color="215E99" w:themeColor="text2" w:themeTint="BF"/>
        <w:left w:val="thinThickSmallGap" w:sz="12" w:space="24" w:color="215E99" w:themeColor="text2" w:themeTint="BF"/>
        <w:bottom w:val="thickThinSmallGap" w:sz="12" w:space="24" w:color="215E99" w:themeColor="text2" w:themeTint="BF"/>
        <w:right w:val="thickThinSmallGap" w:sz="12" w:space="24" w:color="215E99" w:themeColor="text2" w:themeTint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BEF6" w14:textId="77777777" w:rsidR="003E292D" w:rsidRDefault="003E292D" w:rsidP="0012493A">
      <w:r>
        <w:separator/>
      </w:r>
    </w:p>
  </w:endnote>
  <w:endnote w:type="continuationSeparator" w:id="0">
    <w:p w14:paraId="3834064F" w14:textId="77777777" w:rsidR="003E292D" w:rsidRDefault="003E292D" w:rsidP="0012493A">
      <w:r>
        <w:continuationSeparator/>
      </w:r>
    </w:p>
  </w:endnote>
  <w:endnote w:type="continuationNotice" w:id="1">
    <w:p w14:paraId="1FF06C46" w14:textId="77777777" w:rsidR="003E292D" w:rsidRDefault="003E2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8"/>
        <w:szCs w:val="18"/>
      </w:rPr>
      <w:id w:val="56986075"/>
      <w:docPartObj>
        <w:docPartGallery w:val="Page Numbers (Bottom of Page)"/>
        <w:docPartUnique/>
      </w:docPartObj>
    </w:sdtPr>
    <w:sdtEndPr/>
    <w:sdtContent>
      <w:p w14:paraId="3397663B" w14:textId="38A9FF4F" w:rsidR="002D7835" w:rsidRPr="002D7835" w:rsidRDefault="002D7835">
        <w:pPr>
          <w:pStyle w:val="Footer"/>
          <w:jc w:val="right"/>
          <w:rPr>
            <w:b/>
            <w:bCs/>
            <w:sz w:val="18"/>
            <w:szCs w:val="18"/>
          </w:rPr>
        </w:pPr>
        <w:r w:rsidRPr="002D7835">
          <w:rPr>
            <w:b/>
            <w:bCs/>
            <w:sz w:val="18"/>
            <w:szCs w:val="18"/>
          </w:rPr>
          <w:t xml:space="preserve">Page | </w:t>
        </w:r>
        <w:r w:rsidRPr="002D7835">
          <w:rPr>
            <w:b/>
            <w:bCs/>
            <w:sz w:val="18"/>
            <w:szCs w:val="18"/>
          </w:rPr>
          <w:fldChar w:fldCharType="begin"/>
        </w:r>
        <w:r w:rsidRPr="002D7835">
          <w:rPr>
            <w:b/>
            <w:bCs/>
            <w:sz w:val="18"/>
            <w:szCs w:val="18"/>
          </w:rPr>
          <w:instrText xml:space="preserve"> PAGE   \* MERGEFORMAT </w:instrText>
        </w:r>
        <w:r w:rsidRPr="002D7835">
          <w:rPr>
            <w:b/>
            <w:bCs/>
            <w:sz w:val="18"/>
            <w:szCs w:val="18"/>
          </w:rPr>
          <w:fldChar w:fldCharType="separate"/>
        </w:r>
        <w:r w:rsidRPr="002D7835">
          <w:rPr>
            <w:b/>
            <w:bCs/>
            <w:noProof/>
            <w:sz w:val="18"/>
            <w:szCs w:val="18"/>
          </w:rPr>
          <w:t>2</w:t>
        </w:r>
        <w:r w:rsidRPr="002D7835">
          <w:rPr>
            <w:b/>
            <w:bCs/>
            <w:noProof/>
            <w:sz w:val="18"/>
            <w:szCs w:val="18"/>
          </w:rPr>
          <w:fldChar w:fldCharType="end"/>
        </w:r>
        <w:r w:rsidRPr="002D7835">
          <w:rPr>
            <w:b/>
            <w:bCs/>
            <w:sz w:val="18"/>
            <w:szCs w:val="18"/>
          </w:rPr>
          <w:t xml:space="preserve"> </w:t>
        </w:r>
      </w:p>
    </w:sdtContent>
  </w:sdt>
  <w:p w14:paraId="628C93A0" w14:textId="77777777" w:rsidR="0012493A" w:rsidRDefault="0012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9DF9" w14:textId="77777777" w:rsidR="003E292D" w:rsidRDefault="003E292D" w:rsidP="0012493A">
      <w:r>
        <w:separator/>
      </w:r>
    </w:p>
  </w:footnote>
  <w:footnote w:type="continuationSeparator" w:id="0">
    <w:p w14:paraId="2D631050" w14:textId="77777777" w:rsidR="003E292D" w:rsidRDefault="003E292D" w:rsidP="0012493A">
      <w:r>
        <w:continuationSeparator/>
      </w:r>
    </w:p>
  </w:footnote>
  <w:footnote w:type="continuationNotice" w:id="1">
    <w:p w14:paraId="5582E0C4" w14:textId="77777777" w:rsidR="003E292D" w:rsidRDefault="003E2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6146" w14:textId="707607BB" w:rsidR="00DB52BC" w:rsidRPr="00DB52BC" w:rsidRDefault="00DB52BC" w:rsidP="00DB52BC">
    <w:pPr>
      <w:pStyle w:val="Header"/>
      <w:jc w:val="center"/>
      <w:rPr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454A"/>
    <w:multiLevelType w:val="hybridMultilevel"/>
    <w:tmpl w:val="E2BE1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75F8"/>
    <w:multiLevelType w:val="hybridMultilevel"/>
    <w:tmpl w:val="39108276"/>
    <w:lvl w:ilvl="0" w:tplc="7BF61B9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7772"/>
    <w:multiLevelType w:val="hybridMultilevel"/>
    <w:tmpl w:val="27A09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1AED4A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269BE"/>
    <w:multiLevelType w:val="hybridMultilevel"/>
    <w:tmpl w:val="A81A8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22A64"/>
    <w:multiLevelType w:val="hybridMultilevel"/>
    <w:tmpl w:val="F1E46F12"/>
    <w:lvl w:ilvl="0" w:tplc="FCAAC5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6841"/>
    <w:multiLevelType w:val="hybridMultilevel"/>
    <w:tmpl w:val="C7606B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52E77"/>
    <w:multiLevelType w:val="hybridMultilevel"/>
    <w:tmpl w:val="642A3D62"/>
    <w:lvl w:ilvl="0" w:tplc="B75A6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B42"/>
    <w:multiLevelType w:val="hybridMultilevel"/>
    <w:tmpl w:val="D876B8DA"/>
    <w:lvl w:ilvl="0" w:tplc="B75A6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73B8"/>
    <w:multiLevelType w:val="hybridMultilevel"/>
    <w:tmpl w:val="16F40954"/>
    <w:lvl w:ilvl="0" w:tplc="A11AED4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45596"/>
    <w:multiLevelType w:val="hybridMultilevel"/>
    <w:tmpl w:val="4EEAF246"/>
    <w:lvl w:ilvl="0" w:tplc="2EC25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019E4"/>
    <w:multiLevelType w:val="multilevel"/>
    <w:tmpl w:val="E0CC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D1483"/>
    <w:multiLevelType w:val="hybridMultilevel"/>
    <w:tmpl w:val="062C0A18"/>
    <w:lvl w:ilvl="0" w:tplc="A11AED4A">
      <w:start w:val="1"/>
      <w:numFmt w:val="bullet"/>
      <w:lvlText w:val="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F315788"/>
    <w:multiLevelType w:val="hybridMultilevel"/>
    <w:tmpl w:val="229C30C2"/>
    <w:lvl w:ilvl="0" w:tplc="E2381C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1550">
    <w:abstractNumId w:val="0"/>
  </w:num>
  <w:num w:numId="2" w16cid:durableId="1507939178">
    <w:abstractNumId w:val="6"/>
  </w:num>
  <w:num w:numId="3" w16cid:durableId="418060488">
    <w:abstractNumId w:val="7"/>
  </w:num>
  <w:num w:numId="4" w16cid:durableId="2010136231">
    <w:abstractNumId w:val="3"/>
  </w:num>
  <w:num w:numId="5" w16cid:durableId="625743416">
    <w:abstractNumId w:val="2"/>
  </w:num>
  <w:num w:numId="6" w16cid:durableId="1794861345">
    <w:abstractNumId w:val="8"/>
  </w:num>
  <w:num w:numId="7" w16cid:durableId="913399176">
    <w:abstractNumId w:val="12"/>
  </w:num>
  <w:num w:numId="8" w16cid:durableId="2143688357">
    <w:abstractNumId w:val="5"/>
  </w:num>
  <w:num w:numId="9" w16cid:durableId="824783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139950">
    <w:abstractNumId w:val="11"/>
  </w:num>
  <w:num w:numId="11" w16cid:durableId="1422071001">
    <w:abstractNumId w:val="1"/>
  </w:num>
  <w:num w:numId="12" w16cid:durableId="929390856">
    <w:abstractNumId w:val="10"/>
  </w:num>
  <w:num w:numId="13" w16cid:durableId="325745728">
    <w:abstractNumId w:val="9"/>
  </w:num>
  <w:num w:numId="14" w16cid:durableId="2136752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1A"/>
    <w:rsid w:val="00011B6A"/>
    <w:rsid w:val="00014786"/>
    <w:rsid w:val="00016F4E"/>
    <w:rsid w:val="0002446E"/>
    <w:rsid w:val="000269A1"/>
    <w:rsid w:val="00034680"/>
    <w:rsid w:val="000354AA"/>
    <w:rsid w:val="0004213D"/>
    <w:rsid w:val="00061BEF"/>
    <w:rsid w:val="00080700"/>
    <w:rsid w:val="00083024"/>
    <w:rsid w:val="0008692F"/>
    <w:rsid w:val="0009274A"/>
    <w:rsid w:val="000A19ED"/>
    <w:rsid w:val="000C3D03"/>
    <w:rsid w:val="000C4E31"/>
    <w:rsid w:val="000E7279"/>
    <w:rsid w:val="000F146A"/>
    <w:rsid w:val="000F4DAE"/>
    <w:rsid w:val="000F6A58"/>
    <w:rsid w:val="000F6E76"/>
    <w:rsid w:val="0010293F"/>
    <w:rsid w:val="001118B4"/>
    <w:rsid w:val="00116A2C"/>
    <w:rsid w:val="00121A13"/>
    <w:rsid w:val="0012336A"/>
    <w:rsid w:val="0012493A"/>
    <w:rsid w:val="001249B3"/>
    <w:rsid w:val="00125F7B"/>
    <w:rsid w:val="0012622D"/>
    <w:rsid w:val="001404BF"/>
    <w:rsid w:val="001433B4"/>
    <w:rsid w:val="00146D35"/>
    <w:rsid w:val="00157BC2"/>
    <w:rsid w:val="00170C04"/>
    <w:rsid w:val="00170CFE"/>
    <w:rsid w:val="001755E1"/>
    <w:rsid w:val="001806F4"/>
    <w:rsid w:val="00180ED2"/>
    <w:rsid w:val="00182589"/>
    <w:rsid w:val="0018548B"/>
    <w:rsid w:val="001877CD"/>
    <w:rsid w:val="00190E38"/>
    <w:rsid w:val="00191F03"/>
    <w:rsid w:val="001930A5"/>
    <w:rsid w:val="001A2C59"/>
    <w:rsid w:val="001B0216"/>
    <w:rsid w:val="001D09D6"/>
    <w:rsid w:val="001D55F6"/>
    <w:rsid w:val="001E4B5D"/>
    <w:rsid w:val="001E573D"/>
    <w:rsid w:val="001F1757"/>
    <w:rsid w:val="001F27B7"/>
    <w:rsid w:val="001F2D90"/>
    <w:rsid w:val="001F2F1E"/>
    <w:rsid w:val="001F3981"/>
    <w:rsid w:val="001F42A2"/>
    <w:rsid w:val="001F4AE4"/>
    <w:rsid w:val="001F4EA7"/>
    <w:rsid w:val="001F7206"/>
    <w:rsid w:val="0020185A"/>
    <w:rsid w:val="00205CD5"/>
    <w:rsid w:val="00211A24"/>
    <w:rsid w:val="00212D8D"/>
    <w:rsid w:val="00213ACC"/>
    <w:rsid w:val="00220A63"/>
    <w:rsid w:val="00220D9F"/>
    <w:rsid w:val="00226005"/>
    <w:rsid w:val="00230FD0"/>
    <w:rsid w:val="00233CE3"/>
    <w:rsid w:val="00236652"/>
    <w:rsid w:val="00236B54"/>
    <w:rsid w:val="0023778B"/>
    <w:rsid w:val="00241AC4"/>
    <w:rsid w:val="00245F07"/>
    <w:rsid w:val="00251C49"/>
    <w:rsid w:val="00262909"/>
    <w:rsid w:val="0026473A"/>
    <w:rsid w:val="00266E10"/>
    <w:rsid w:val="0027174B"/>
    <w:rsid w:val="002739AE"/>
    <w:rsid w:val="00275271"/>
    <w:rsid w:val="00280114"/>
    <w:rsid w:val="002839CA"/>
    <w:rsid w:val="00284CAC"/>
    <w:rsid w:val="00287783"/>
    <w:rsid w:val="00287AD6"/>
    <w:rsid w:val="00291C4D"/>
    <w:rsid w:val="00296C1B"/>
    <w:rsid w:val="002A23F0"/>
    <w:rsid w:val="002A3A79"/>
    <w:rsid w:val="002A769E"/>
    <w:rsid w:val="002A7E5D"/>
    <w:rsid w:val="002B43BE"/>
    <w:rsid w:val="002C1F49"/>
    <w:rsid w:val="002C23DB"/>
    <w:rsid w:val="002D31F3"/>
    <w:rsid w:val="002D3ECF"/>
    <w:rsid w:val="002D7389"/>
    <w:rsid w:val="002D7835"/>
    <w:rsid w:val="002E1F9F"/>
    <w:rsid w:val="002F6CB8"/>
    <w:rsid w:val="00302FCE"/>
    <w:rsid w:val="0030740F"/>
    <w:rsid w:val="00307988"/>
    <w:rsid w:val="00310779"/>
    <w:rsid w:val="00316C7C"/>
    <w:rsid w:val="0032305F"/>
    <w:rsid w:val="0033184C"/>
    <w:rsid w:val="00340E01"/>
    <w:rsid w:val="00341601"/>
    <w:rsid w:val="003427A8"/>
    <w:rsid w:val="00345C7B"/>
    <w:rsid w:val="0035766D"/>
    <w:rsid w:val="00357875"/>
    <w:rsid w:val="003609B0"/>
    <w:rsid w:val="00362733"/>
    <w:rsid w:val="003840EE"/>
    <w:rsid w:val="00386A15"/>
    <w:rsid w:val="00394605"/>
    <w:rsid w:val="003961C5"/>
    <w:rsid w:val="00396326"/>
    <w:rsid w:val="003A0BB1"/>
    <w:rsid w:val="003A2A6B"/>
    <w:rsid w:val="003A6209"/>
    <w:rsid w:val="003B07C3"/>
    <w:rsid w:val="003B4617"/>
    <w:rsid w:val="003C4E11"/>
    <w:rsid w:val="003E292D"/>
    <w:rsid w:val="003E58CE"/>
    <w:rsid w:val="003F3537"/>
    <w:rsid w:val="003F5E03"/>
    <w:rsid w:val="00403F66"/>
    <w:rsid w:val="004043B8"/>
    <w:rsid w:val="00422474"/>
    <w:rsid w:val="00422C7A"/>
    <w:rsid w:val="00435566"/>
    <w:rsid w:val="00435DE7"/>
    <w:rsid w:val="0044205D"/>
    <w:rsid w:val="00450D4B"/>
    <w:rsid w:val="00454A01"/>
    <w:rsid w:val="00456FD8"/>
    <w:rsid w:val="00457058"/>
    <w:rsid w:val="00464D08"/>
    <w:rsid w:val="00475B24"/>
    <w:rsid w:val="00475D95"/>
    <w:rsid w:val="00485CA8"/>
    <w:rsid w:val="004968DC"/>
    <w:rsid w:val="00496CC9"/>
    <w:rsid w:val="004D1505"/>
    <w:rsid w:val="004D700E"/>
    <w:rsid w:val="004E5D29"/>
    <w:rsid w:val="004E7294"/>
    <w:rsid w:val="004F7468"/>
    <w:rsid w:val="005079A2"/>
    <w:rsid w:val="0051728A"/>
    <w:rsid w:val="00520529"/>
    <w:rsid w:val="00530AE6"/>
    <w:rsid w:val="00540D69"/>
    <w:rsid w:val="005441C8"/>
    <w:rsid w:val="005460CC"/>
    <w:rsid w:val="0055785E"/>
    <w:rsid w:val="00574541"/>
    <w:rsid w:val="00582640"/>
    <w:rsid w:val="005828CC"/>
    <w:rsid w:val="0058394D"/>
    <w:rsid w:val="005852EC"/>
    <w:rsid w:val="00587768"/>
    <w:rsid w:val="00590776"/>
    <w:rsid w:val="00593667"/>
    <w:rsid w:val="00597FC4"/>
    <w:rsid w:val="005A1F03"/>
    <w:rsid w:val="005A3641"/>
    <w:rsid w:val="005A519A"/>
    <w:rsid w:val="005B41E7"/>
    <w:rsid w:val="005C3567"/>
    <w:rsid w:val="005D381A"/>
    <w:rsid w:val="005D4074"/>
    <w:rsid w:val="005E0053"/>
    <w:rsid w:val="005E65B6"/>
    <w:rsid w:val="005F288E"/>
    <w:rsid w:val="005F3F91"/>
    <w:rsid w:val="005F560A"/>
    <w:rsid w:val="006013BE"/>
    <w:rsid w:val="00606A0D"/>
    <w:rsid w:val="00610FA5"/>
    <w:rsid w:val="00623236"/>
    <w:rsid w:val="006236A4"/>
    <w:rsid w:val="00633078"/>
    <w:rsid w:val="006341A9"/>
    <w:rsid w:val="00644AAB"/>
    <w:rsid w:val="00647B02"/>
    <w:rsid w:val="006513A2"/>
    <w:rsid w:val="00653F5B"/>
    <w:rsid w:val="00657B6A"/>
    <w:rsid w:val="00660838"/>
    <w:rsid w:val="00664DE8"/>
    <w:rsid w:val="00666211"/>
    <w:rsid w:val="00667363"/>
    <w:rsid w:val="0067664E"/>
    <w:rsid w:val="00676B36"/>
    <w:rsid w:val="00677815"/>
    <w:rsid w:val="0068111F"/>
    <w:rsid w:val="00684C8C"/>
    <w:rsid w:val="00693B1F"/>
    <w:rsid w:val="0069451F"/>
    <w:rsid w:val="006A3CB1"/>
    <w:rsid w:val="006A537A"/>
    <w:rsid w:val="006A76C4"/>
    <w:rsid w:val="006B0069"/>
    <w:rsid w:val="006B03DE"/>
    <w:rsid w:val="006B057B"/>
    <w:rsid w:val="006C651D"/>
    <w:rsid w:val="006C72F7"/>
    <w:rsid w:val="006D7B23"/>
    <w:rsid w:val="006E0187"/>
    <w:rsid w:val="006E063A"/>
    <w:rsid w:val="006E7581"/>
    <w:rsid w:val="006F04E9"/>
    <w:rsid w:val="006F2699"/>
    <w:rsid w:val="006F55DA"/>
    <w:rsid w:val="006F768B"/>
    <w:rsid w:val="006F7C36"/>
    <w:rsid w:val="00700AF4"/>
    <w:rsid w:val="0070598B"/>
    <w:rsid w:val="007061C6"/>
    <w:rsid w:val="00706638"/>
    <w:rsid w:val="00730D17"/>
    <w:rsid w:val="007371CD"/>
    <w:rsid w:val="00750CB1"/>
    <w:rsid w:val="00763F92"/>
    <w:rsid w:val="007717F5"/>
    <w:rsid w:val="00771802"/>
    <w:rsid w:val="007719E3"/>
    <w:rsid w:val="007775D0"/>
    <w:rsid w:val="007902B6"/>
    <w:rsid w:val="00793FA3"/>
    <w:rsid w:val="00797D1C"/>
    <w:rsid w:val="007A3A8B"/>
    <w:rsid w:val="007B7E75"/>
    <w:rsid w:val="007C6C86"/>
    <w:rsid w:val="007D3DF9"/>
    <w:rsid w:val="007D7FC2"/>
    <w:rsid w:val="007E1503"/>
    <w:rsid w:val="007E546C"/>
    <w:rsid w:val="007E5E45"/>
    <w:rsid w:val="007E6774"/>
    <w:rsid w:val="007E68CF"/>
    <w:rsid w:val="007E7A1F"/>
    <w:rsid w:val="007F7AA2"/>
    <w:rsid w:val="00801395"/>
    <w:rsid w:val="00801C3A"/>
    <w:rsid w:val="00803457"/>
    <w:rsid w:val="00804112"/>
    <w:rsid w:val="00807712"/>
    <w:rsid w:val="00822A16"/>
    <w:rsid w:val="0083365A"/>
    <w:rsid w:val="00835AFE"/>
    <w:rsid w:val="0083680C"/>
    <w:rsid w:val="00842592"/>
    <w:rsid w:val="00844E85"/>
    <w:rsid w:val="00847294"/>
    <w:rsid w:val="008751AC"/>
    <w:rsid w:val="00884955"/>
    <w:rsid w:val="00884FC2"/>
    <w:rsid w:val="00885C47"/>
    <w:rsid w:val="00887BAF"/>
    <w:rsid w:val="00891113"/>
    <w:rsid w:val="008917B3"/>
    <w:rsid w:val="00892597"/>
    <w:rsid w:val="008A11F8"/>
    <w:rsid w:val="008C08CB"/>
    <w:rsid w:val="008D2306"/>
    <w:rsid w:val="008D73E2"/>
    <w:rsid w:val="008E3379"/>
    <w:rsid w:val="008E7586"/>
    <w:rsid w:val="008F2E59"/>
    <w:rsid w:val="008F457F"/>
    <w:rsid w:val="0090187F"/>
    <w:rsid w:val="0090330F"/>
    <w:rsid w:val="00907220"/>
    <w:rsid w:val="00917FE1"/>
    <w:rsid w:val="00920D96"/>
    <w:rsid w:val="00922070"/>
    <w:rsid w:val="009271D3"/>
    <w:rsid w:val="009410F6"/>
    <w:rsid w:val="00942716"/>
    <w:rsid w:val="0094334A"/>
    <w:rsid w:val="00956AC7"/>
    <w:rsid w:val="00961344"/>
    <w:rsid w:val="0097174C"/>
    <w:rsid w:val="00980C3A"/>
    <w:rsid w:val="00982791"/>
    <w:rsid w:val="00991903"/>
    <w:rsid w:val="009A1B73"/>
    <w:rsid w:val="009B0D25"/>
    <w:rsid w:val="009B40C6"/>
    <w:rsid w:val="009B430E"/>
    <w:rsid w:val="009C728E"/>
    <w:rsid w:val="009D3152"/>
    <w:rsid w:val="009E5B65"/>
    <w:rsid w:val="009F31F9"/>
    <w:rsid w:val="00A01E2E"/>
    <w:rsid w:val="00A1273D"/>
    <w:rsid w:val="00A159AE"/>
    <w:rsid w:val="00A20DA7"/>
    <w:rsid w:val="00A2211D"/>
    <w:rsid w:val="00A227EA"/>
    <w:rsid w:val="00A263B5"/>
    <w:rsid w:val="00A27292"/>
    <w:rsid w:val="00A409D6"/>
    <w:rsid w:val="00A43E9A"/>
    <w:rsid w:val="00A455D4"/>
    <w:rsid w:val="00A46851"/>
    <w:rsid w:val="00A47A7C"/>
    <w:rsid w:val="00A51627"/>
    <w:rsid w:val="00A65469"/>
    <w:rsid w:val="00A7022F"/>
    <w:rsid w:val="00A7402E"/>
    <w:rsid w:val="00A80696"/>
    <w:rsid w:val="00A81399"/>
    <w:rsid w:val="00A8596E"/>
    <w:rsid w:val="00AB0767"/>
    <w:rsid w:val="00AB5A5F"/>
    <w:rsid w:val="00AC5517"/>
    <w:rsid w:val="00AD2D35"/>
    <w:rsid w:val="00AD77E3"/>
    <w:rsid w:val="00AE74FB"/>
    <w:rsid w:val="00AE759F"/>
    <w:rsid w:val="00AF0DB0"/>
    <w:rsid w:val="00AF6000"/>
    <w:rsid w:val="00B11C60"/>
    <w:rsid w:val="00B15CD6"/>
    <w:rsid w:val="00B23A31"/>
    <w:rsid w:val="00B41568"/>
    <w:rsid w:val="00B5720B"/>
    <w:rsid w:val="00B66C9B"/>
    <w:rsid w:val="00B705A5"/>
    <w:rsid w:val="00B731B3"/>
    <w:rsid w:val="00B74FDB"/>
    <w:rsid w:val="00B761B4"/>
    <w:rsid w:val="00BA2A99"/>
    <w:rsid w:val="00BB0B54"/>
    <w:rsid w:val="00BC3244"/>
    <w:rsid w:val="00BC3420"/>
    <w:rsid w:val="00BC3E50"/>
    <w:rsid w:val="00BD23A1"/>
    <w:rsid w:val="00BD79A7"/>
    <w:rsid w:val="00BE20F7"/>
    <w:rsid w:val="00BE32FE"/>
    <w:rsid w:val="00BE5B7D"/>
    <w:rsid w:val="00BF2984"/>
    <w:rsid w:val="00BF34F0"/>
    <w:rsid w:val="00BF40C4"/>
    <w:rsid w:val="00BF62F9"/>
    <w:rsid w:val="00C00021"/>
    <w:rsid w:val="00C142E6"/>
    <w:rsid w:val="00C15B3D"/>
    <w:rsid w:val="00C16FFE"/>
    <w:rsid w:val="00C21645"/>
    <w:rsid w:val="00C25FFC"/>
    <w:rsid w:val="00C36071"/>
    <w:rsid w:val="00C36B39"/>
    <w:rsid w:val="00C40AEB"/>
    <w:rsid w:val="00C4296C"/>
    <w:rsid w:val="00C45B89"/>
    <w:rsid w:val="00C533CC"/>
    <w:rsid w:val="00C53C04"/>
    <w:rsid w:val="00C57CE2"/>
    <w:rsid w:val="00C63926"/>
    <w:rsid w:val="00C6502B"/>
    <w:rsid w:val="00C705A8"/>
    <w:rsid w:val="00C81C55"/>
    <w:rsid w:val="00C86B48"/>
    <w:rsid w:val="00C87658"/>
    <w:rsid w:val="00C910AD"/>
    <w:rsid w:val="00C92F74"/>
    <w:rsid w:val="00C948A1"/>
    <w:rsid w:val="00CA28DE"/>
    <w:rsid w:val="00CA4CA7"/>
    <w:rsid w:val="00CA7695"/>
    <w:rsid w:val="00CB21B3"/>
    <w:rsid w:val="00CB2A86"/>
    <w:rsid w:val="00CB3612"/>
    <w:rsid w:val="00CB64AE"/>
    <w:rsid w:val="00CD32F4"/>
    <w:rsid w:val="00CD41A1"/>
    <w:rsid w:val="00CE087D"/>
    <w:rsid w:val="00CE617D"/>
    <w:rsid w:val="00CF04DD"/>
    <w:rsid w:val="00D13FBD"/>
    <w:rsid w:val="00D14785"/>
    <w:rsid w:val="00D159B9"/>
    <w:rsid w:val="00D207A4"/>
    <w:rsid w:val="00D22918"/>
    <w:rsid w:val="00D26E0D"/>
    <w:rsid w:val="00D340C3"/>
    <w:rsid w:val="00D459AF"/>
    <w:rsid w:val="00D82A5B"/>
    <w:rsid w:val="00D84D36"/>
    <w:rsid w:val="00D94A3C"/>
    <w:rsid w:val="00D96FC6"/>
    <w:rsid w:val="00DA3A87"/>
    <w:rsid w:val="00DA4477"/>
    <w:rsid w:val="00DB0050"/>
    <w:rsid w:val="00DB0242"/>
    <w:rsid w:val="00DB0647"/>
    <w:rsid w:val="00DB066F"/>
    <w:rsid w:val="00DB1C48"/>
    <w:rsid w:val="00DB395D"/>
    <w:rsid w:val="00DB4494"/>
    <w:rsid w:val="00DB52BC"/>
    <w:rsid w:val="00DC1425"/>
    <w:rsid w:val="00DC154B"/>
    <w:rsid w:val="00DE1BCD"/>
    <w:rsid w:val="00DE5D77"/>
    <w:rsid w:val="00DF075D"/>
    <w:rsid w:val="00DF1C2A"/>
    <w:rsid w:val="00E014B0"/>
    <w:rsid w:val="00E0353E"/>
    <w:rsid w:val="00E038CD"/>
    <w:rsid w:val="00E055B3"/>
    <w:rsid w:val="00E13550"/>
    <w:rsid w:val="00E163D7"/>
    <w:rsid w:val="00E17139"/>
    <w:rsid w:val="00E172B5"/>
    <w:rsid w:val="00E20401"/>
    <w:rsid w:val="00E270FE"/>
    <w:rsid w:val="00E2724F"/>
    <w:rsid w:val="00E315A5"/>
    <w:rsid w:val="00E33446"/>
    <w:rsid w:val="00E37DBD"/>
    <w:rsid w:val="00E435ED"/>
    <w:rsid w:val="00E461B0"/>
    <w:rsid w:val="00E541A9"/>
    <w:rsid w:val="00E63D2D"/>
    <w:rsid w:val="00E6426E"/>
    <w:rsid w:val="00E70006"/>
    <w:rsid w:val="00E729F8"/>
    <w:rsid w:val="00E73987"/>
    <w:rsid w:val="00E762A4"/>
    <w:rsid w:val="00E8056D"/>
    <w:rsid w:val="00E8222D"/>
    <w:rsid w:val="00E837E3"/>
    <w:rsid w:val="00E85B74"/>
    <w:rsid w:val="00EA19D8"/>
    <w:rsid w:val="00EB3EC8"/>
    <w:rsid w:val="00EB7F05"/>
    <w:rsid w:val="00EC05D9"/>
    <w:rsid w:val="00EC0A06"/>
    <w:rsid w:val="00EC7C84"/>
    <w:rsid w:val="00ED2676"/>
    <w:rsid w:val="00ED5855"/>
    <w:rsid w:val="00EE619B"/>
    <w:rsid w:val="00EF63A7"/>
    <w:rsid w:val="00F038D4"/>
    <w:rsid w:val="00F072DF"/>
    <w:rsid w:val="00F073E7"/>
    <w:rsid w:val="00F20664"/>
    <w:rsid w:val="00F32461"/>
    <w:rsid w:val="00F418CC"/>
    <w:rsid w:val="00F5506B"/>
    <w:rsid w:val="00F56056"/>
    <w:rsid w:val="00F6057E"/>
    <w:rsid w:val="00F6074D"/>
    <w:rsid w:val="00F66A4B"/>
    <w:rsid w:val="00F72210"/>
    <w:rsid w:val="00F76CD5"/>
    <w:rsid w:val="00F81ABE"/>
    <w:rsid w:val="00F93963"/>
    <w:rsid w:val="00F95647"/>
    <w:rsid w:val="00F97F4D"/>
    <w:rsid w:val="00FA08E7"/>
    <w:rsid w:val="00FA29FF"/>
    <w:rsid w:val="00FA70B8"/>
    <w:rsid w:val="00FB3579"/>
    <w:rsid w:val="00FB3ABC"/>
    <w:rsid w:val="00FC55BD"/>
    <w:rsid w:val="00FC70D1"/>
    <w:rsid w:val="00FD2815"/>
    <w:rsid w:val="00FD308E"/>
    <w:rsid w:val="00FF1E42"/>
    <w:rsid w:val="00FF2DA3"/>
    <w:rsid w:val="00FF5881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1BF0E55"/>
  <w15:chartTrackingRefBased/>
  <w15:docId w15:val="{69B6E025-950E-4614-8349-812EBEEB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81A"/>
  </w:style>
  <w:style w:type="paragraph" w:styleId="Heading1">
    <w:name w:val="heading 1"/>
    <w:basedOn w:val="Normal"/>
    <w:next w:val="Normal"/>
    <w:link w:val="Heading1Char"/>
    <w:uiPriority w:val="9"/>
    <w:qFormat/>
    <w:rsid w:val="005D3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8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8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8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8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8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8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8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81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81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81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8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8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8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8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8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8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8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8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33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3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4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93A"/>
  </w:style>
  <w:style w:type="paragraph" w:styleId="Footer">
    <w:name w:val="footer"/>
    <w:basedOn w:val="Normal"/>
    <w:link w:val="FooterChar"/>
    <w:uiPriority w:val="99"/>
    <w:unhideWhenUsed/>
    <w:rsid w:val="00124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93A"/>
  </w:style>
  <w:style w:type="paragraph" w:styleId="Revision">
    <w:name w:val="Revision"/>
    <w:hidden/>
    <w:uiPriority w:val="99"/>
    <w:semiHidden/>
    <w:rsid w:val="0097174C"/>
  </w:style>
  <w:style w:type="paragraph" w:styleId="BodyText">
    <w:name w:val="Body Text"/>
    <w:basedOn w:val="Normal"/>
    <w:link w:val="BodyTextChar"/>
    <w:rsid w:val="007371CD"/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371CD"/>
    <w:rPr>
      <w:rFonts w:ascii="Arial" w:eastAsia="Times New Roman" w:hAnsi="Arial"/>
      <w:sz w:val="20"/>
      <w:szCs w:val="20"/>
    </w:rPr>
  </w:style>
  <w:style w:type="paragraph" w:styleId="BodyText2">
    <w:name w:val="Body Text 2"/>
    <w:basedOn w:val="Normal"/>
    <w:link w:val="BodyText2Char"/>
    <w:rsid w:val="007371CD"/>
    <w:pPr>
      <w:jc w:val="center"/>
    </w:pPr>
    <w:rPr>
      <w:rFonts w:ascii="Arial" w:eastAsia="Times New Roman" w:hAnsi="Arial"/>
      <w:b/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7371CD"/>
    <w:rPr>
      <w:rFonts w:ascii="Arial" w:eastAsia="Times New Roman" w:hAnsi="Arial"/>
      <w:b/>
      <w:i/>
      <w:szCs w:val="20"/>
    </w:rPr>
  </w:style>
  <w:style w:type="paragraph" w:styleId="BodyText3">
    <w:name w:val="Body Text 3"/>
    <w:basedOn w:val="Normal"/>
    <w:link w:val="BodyText3Char"/>
    <w:rsid w:val="007371CD"/>
    <w:pPr>
      <w:jc w:val="center"/>
    </w:pPr>
    <w:rPr>
      <w:rFonts w:ascii="Arial" w:eastAsia="Times New Roman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7371CD"/>
    <w:rPr>
      <w:rFonts w:ascii="Arial" w:eastAsia="Times New Roman" w:hAnsi="Arial"/>
      <w:sz w:val="20"/>
      <w:szCs w:val="20"/>
    </w:rPr>
  </w:style>
  <w:style w:type="paragraph" w:customStyle="1" w:styleId="DefaultText">
    <w:name w:val="Default Text"/>
    <w:basedOn w:val="Normal"/>
    <w:rsid w:val="007371CD"/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islature.maine.gov/legis/statutes/5/title5sec8071.html" TargetMode="External"/><Relationship Id="rId18" Type="http://schemas.openxmlformats.org/officeDocument/2006/relationships/hyperlink" Target="https://legislature.maine.gov/legis/statutes/5/title5sec8052.html" TargetMode="External"/><Relationship Id="rId26" Type="http://schemas.openxmlformats.org/officeDocument/2006/relationships/hyperlink" Target="https://legislature.maine.gov/legis/statutes/5/title5sec8053.html" TargetMode="External"/><Relationship Id="rId39" Type="http://schemas.openxmlformats.org/officeDocument/2006/relationships/hyperlink" Target="https://legislature.maine.gov/legis/statutes/5/title5sec805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gislature.maine.gov/legis/statutes/5/title5sec8060.html" TargetMode="External"/><Relationship Id="rId34" Type="http://schemas.openxmlformats.org/officeDocument/2006/relationships/hyperlink" Target="https://legislature.maine.gov/legis/statutes/5/title5sec8052.html" TargetMode="External"/><Relationship Id="rId42" Type="http://schemas.openxmlformats.org/officeDocument/2006/relationships/hyperlink" Target="https://legislature.maine.gov/legis/statutes/5/title5sec8052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aine.gov/governor/mills/sites/maine.gov.governor.mills/files/inline-files/EO%204-A%20FY%202019.pdf" TargetMode="External"/><Relationship Id="rId17" Type="http://schemas.openxmlformats.org/officeDocument/2006/relationships/hyperlink" Target="https://www.maine.gov/governor/mills/sites/maine.gov.governor.mills/files/inline-files/EO%204-A%20FY%202019.pdf" TargetMode="External"/><Relationship Id="rId25" Type="http://schemas.openxmlformats.org/officeDocument/2006/relationships/hyperlink" Target="https://legislature.maine.gov/legis/statutes/5/title5sec8053-A.html" TargetMode="External"/><Relationship Id="rId33" Type="http://schemas.openxmlformats.org/officeDocument/2006/relationships/hyperlink" Target="https://legislature.maine.gov/legis/statutes/5/title5sec8053.html" TargetMode="External"/><Relationship Id="rId38" Type="http://schemas.openxmlformats.org/officeDocument/2006/relationships/hyperlink" Target="https://legislature.maine.gov/legis/statutes/5/title5sec8052.html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gislature.maine.gov/legis/statutes/5/title5sec8061.html" TargetMode="External"/><Relationship Id="rId20" Type="http://schemas.openxmlformats.org/officeDocument/2006/relationships/hyperlink" Target="https://legislature.maine.gov/legis/statutes/5/title5sec8054.html" TargetMode="External"/><Relationship Id="rId29" Type="http://schemas.openxmlformats.org/officeDocument/2006/relationships/hyperlink" Target="https://legislature.maine.gov/legis/statutes/5/title5sec8052.html" TargetMode="External"/><Relationship Id="rId41" Type="http://schemas.openxmlformats.org/officeDocument/2006/relationships/hyperlink" Target="https://legislature.maine.gov/legis/statutes/5/title5sec805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ure.maine.gov/legis/statutes/5/title5ch375sec0.html" TargetMode="External"/><Relationship Id="rId24" Type="http://schemas.openxmlformats.org/officeDocument/2006/relationships/hyperlink" Target="https://legislature.maine.gov/legis/statutes/5/title5sec8052.html" TargetMode="External"/><Relationship Id="rId32" Type="http://schemas.openxmlformats.org/officeDocument/2006/relationships/hyperlink" Target="https://legislature.maine.gov/legis/statutes/5/title5sec8053.html" TargetMode="External"/><Relationship Id="rId37" Type="http://schemas.openxmlformats.org/officeDocument/2006/relationships/hyperlink" Target="https://legislature.maine.gov/legis/statutes/5/title5sec8052.html" TargetMode="External"/><Relationship Id="rId40" Type="http://schemas.openxmlformats.org/officeDocument/2006/relationships/hyperlink" Target="https://legislature.maine.gov/legis/statutes/5/title5sec8072.html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egislature.maine.gov/legis/statutes/5/title5sec8060.html" TargetMode="External"/><Relationship Id="rId23" Type="http://schemas.openxmlformats.org/officeDocument/2006/relationships/hyperlink" Target="https://www.maine.gov/governor/mills/sites/maine.gov.governor.mills/files/inline-files/EO%204-A%20FY%202019.pdf" TargetMode="External"/><Relationship Id="rId28" Type="http://schemas.openxmlformats.org/officeDocument/2006/relationships/hyperlink" Target="https://legislature.maine.gov/legis/statutes/5/title5sec8052.html" TargetMode="External"/><Relationship Id="rId36" Type="http://schemas.openxmlformats.org/officeDocument/2006/relationships/hyperlink" Target="https://legislature.maine.gov/legis/statutes/5/title5sec8052.html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s://legislature.maine.gov/legis/statutes/5/title5sec8071.html" TargetMode="External"/><Relationship Id="rId31" Type="http://schemas.openxmlformats.org/officeDocument/2006/relationships/hyperlink" Target="https://legislature.maine.gov/legis/statutes/5/title5sec8053-A.html" TargetMode="External"/><Relationship Id="rId44" Type="http://schemas.openxmlformats.org/officeDocument/2006/relationships/hyperlink" Target="https://legislature.maine.gov/legis/statutes/5/title5sec8072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egislature.maine.gov/legis/statutes/5/title5sec8054.html" TargetMode="External"/><Relationship Id="rId22" Type="http://schemas.openxmlformats.org/officeDocument/2006/relationships/hyperlink" Target="https://legislature.maine.gov/legis/statutes/5/title5sec8061.html" TargetMode="External"/><Relationship Id="rId27" Type="http://schemas.openxmlformats.org/officeDocument/2006/relationships/hyperlink" Target="https://legislature.maine.gov/legis/statutes/5/title5sec8053.html" TargetMode="External"/><Relationship Id="rId30" Type="http://schemas.openxmlformats.org/officeDocument/2006/relationships/hyperlink" Target="https://legislature.maine.gov/legis/statutes/5/title5sec8052.html" TargetMode="External"/><Relationship Id="rId35" Type="http://schemas.openxmlformats.org/officeDocument/2006/relationships/hyperlink" Target="https://legislature.maine.gov/legis/statutes/5/title5sec8052.html" TargetMode="External"/><Relationship Id="rId43" Type="http://schemas.openxmlformats.org/officeDocument/2006/relationships/hyperlink" Target="https://legislature.maine.gov/legis/statutes/5/title5sec8052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4AA5-752E-4E40-A827-28878609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Links>
    <vt:vector size="108" baseType="variant"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https://www.maine.gov/governor/mills/sites/maine.gov.governor.mills/files/inline-files/EO 4-A FY 2019.pdf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https://legislature.maine.gov/legis/statutes/5/title5ch375sec0.html</vt:lpwstr>
      </vt:variant>
      <vt:variant>
        <vt:lpwstr/>
      </vt:variant>
      <vt:variant>
        <vt:i4>5963843</vt:i4>
      </vt:variant>
      <vt:variant>
        <vt:i4>45</vt:i4>
      </vt:variant>
      <vt:variant>
        <vt:i4>0</vt:i4>
      </vt:variant>
      <vt:variant>
        <vt:i4>5</vt:i4>
      </vt:variant>
      <vt:variant>
        <vt:lpwstr>https://legislature.maine.gov/legis/statutes/5/title5sec8072.html</vt:lpwstr>
      </vt:variant>
      <vt:variant>
        <vt:lpwstr/>
      </vt:variant>
      <vt:variant>
        <vt:i4>5963841</vt:i4>
      </vt:variant>
      <vt:variant>
        <vt:i4>42</vt:i4>
      </vt:variant>
      <vt:variant>
        <vt:i4>0</vt:i4>
      </vt:variant>
      <vt:variant>
        <vt:i4>5</vt:i4>
      </vt:variant>
      <vt:variant>
        <vt:lpwstr>https://legislature.maine.gov/legis/statutes/5/title5sec8052.html</vt:lpwstr>
      </vt:variant>
      <vt:variant>
        <vt:lpwstr/>
      </vt:variant>
      <vt:variant>
        <vt:i4>5963841</vt:i4>
      </vt:variant>
      <vt:variant>
        <vt:i4>39</vt:i4>
      </vt:variant>
      <vt:variant>
        <vt:i4>0</vt:i4>
      </vt:variant>
      <vt:variant>
        <vt:i4>5</vt:i4>
      </vt:variant>
      <vt:variant>
        <vt:lpwstr>https://legislature.maine.gov/legis/statutes/5/title5sec8052.html</vt:lpwstr>
      </vt:variant>
      <vt:variant>
        <vt:lpwstr/>
      </vt:variant>
      <vt:variant>
        <vt:i4>5963841</vt:i4>
      </vt:variant>
      <vt:variant>
        <vt:i4>36</vt:i4>
      </vt:variant>
      <vt:variant>
        <vt:i4>0</vt:i4>
      </vt:variant>
      <vt:variant>
        <vt:i4>5</vt:i4>
      </vt:variant>
      <vt:variant>
        <vt:lpwstr>https://legislature.maine.gov/legis/statutes/5/title5sec8052.html</vt:lpwstr>
      </vt:variant>
      <vt:variant>
        <vt:lpwstr/>
      </vt:variant>
      <vt:variant>
        <vt:i4>5963841</vt:i4>
      </vt:variant>
      <vt:variant>
        <vt:i4>33</vt:i4>
      </vt:variant>
      <vt:variant>
        <vt:i4>0</vt:i4>
      </vt:variant>
      <vt:variant>
        <vt:i4>5</vt:i4>
      </vt:variant>
      <vt:variant>
        <vt:lpwstr>https://legislature.maine.gov/legis/statutes/5/title5sec8052.html</vt:lpwstr>
      </vt:variant>
      <vt:variant>
        <vt:lpwstr/>
      </vt:variant>
      <vt:variant>
        <vt:i4>5963841</vt:i4>
      </vt:variant>
      <vt:variant>
        <vt:i4>30</vt:i4>
      </vt:variant>
      <vt:variant>
        <vt:i4>0</vt:i4>
      </vt:variant>
      <vt:variant>
        <vt:i4>5</vt:i4>
      </vt:variant>
      <vt:variant>
        <vt:lpwstr>https://legislature.maine.gov/legis/statutes/5/title5sec8052.html</vt:lpwstr>
      </vt:variant>
      <vt:variant>
        <vt:lpwstr/>
      </vt:variant>
      <vt:variant>
        <vt:i4>5963841</vt:i4>
      </vt:variant>
      <vt:variant>
        <vt:i4>27</vt:i4>
      </vt:variant>
      <vt:variant>
        <vt:i4>0</vt:i4>
      </vt:variant>
      <vt:variant>
        <vt:i4>5</vt:i4>
      </vt:variant>
      <vt:variant>
        <vt:lpwstr>https://legislature.maine.gov/legis/statutes/5/title5sec8052.html</vt:lpwstr>
      </vt:variant>
      <vt:variant>
        <vt:lpwstr/>
      </vt:variant>
      <vt:variant>
        <vt:i4>5898305</vt:i4>
      </vt:variant>
      <vt:variant>
        <vt:i4>24</vt:i4>
      </vt:variant>
      <vt:variant>
        <vt:i4>0</vt:i4>
      </vt:variant>
      <vt:variant>
        <vt:i4>5</vt:i4>
      </vt:variant>
      <vt:variant>
        <vt:lpwstr>https://legislature.maine.gov/legis/statutes/5/title5sec8053.html</vt:lpwstr>
      </vt:variant>
      <vt:variant>
        <vt:lpwstr/>
      </vt:variant>
      <vt:variant>
        <vt:i4>5898305</vt:i4>
      </vt:variant>
      <vt:variant>
        <vt:i4>21</vt:i4>
      </vt:variant>
      <vt:variant>
        <vt:i4>0</vt:i4>
      </vt:variant>
      <vt:variant>
        <vt:i4>5</vt:i4>
      </vt:variant>
      <vt:variant>
        <vt:lpwstr>https://legislature.maine.gov/legis/statutes/5/title5sec8053.html</vt:lpwstr>
      </vt:variant>
      <vt:variant>
        <vt:lpwstr/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>https://legislature.maine.gov/legis/statutes/5/title5sec8053-A.html</vt:lpwstr>
      </vt:variant>
      <vt:variant>
        <vt:lpwstr/>
      </vt:variant>
      <vt:variant>
        <vt:i4>5963841</vt:i4>
      </vt:variant>
      <vt:variant>
        <vt:i4>15</vt:i4>
      </vt:variant>
      <vt:variant>
        <vt:i4>0</vt:i4>
      </vt:variant>
      <vt:variant>
        <vt:i4>5</vt:i4>
      </vt:variant>
      <vt:variant>
        <vt:lpwstr>https://legislature.maine.gov/legis/statutes/5/title5sec8052.html</vt:lpwstr>
      </vt:variant>
      <vt:variant>
        <vt:lpwstr/>
      </vt:variant>
      <vt:variant>
        <vt:i4>65543</vt:i4>
      </vt:variant>
      <vt:variant>
        <vt:i4>12</vt:i4>
      </vt:variant>
      <vt:variant>
        <vt:i4>0</vt:i4>
      </vt:variant>
      <vt:variant>
        <vt:i4>5</vt:i4>
      </vt:variant>
      <vt:variant>
        <vt:lpwstr>https://www.maine.gov/governor/mills/sites/maine.gov.governor.mills/files/inline-files/EO 4-A FY 2019.pdf</vt:lpwstr>
      </vt:variant>
      <vt:variant>
        <vt:lpwstr/>
      </vt:variant>
      <vt:variant>
        <vt:i4>5767234</vt:i4>
      </vt:variant>
      <vt:variant>
        <vt:i4>9</vt:i4>
      </vt:variant>
      <vt:variant>
        <vt:i4>0</vt:i4>
      </vt:variant>
      <vt:variant>
        <vt:i4>5</vt:i4>
      </vt:variant>
      <vt:variant>
        <vt:lpwstr>https://legislature.maine.gov/legis/statutes/5/title5sec8061.html</vt:lpwstr>
      </vt:variant>
      <vt:variant>
        <vt:lpwstr/>
      </vt:variant>
      <vt:variant>
        <vt:i4>5832770</vt:i4>
      </vt:variant>
      <vt:variant>
        <vt:i4>6</vt:i4>
      </vt:variant>
      <vt:variant>
        <vt:i4>0</vt:i4>
      </vt:variant>
      <vt:variant>
        <vt:i4>5</vt:i4>
      </vt:variant>
      <vt:variant>
        <vt:lpwstr>https://legislature.maine.gov/legis/statutes/5/title5sec8060.html</vt:lpwstr>
      </vt:variant>
      <vt:variant>
        <vt:lpwstr/>
      </vt:variant>
      <vt:variant>
        <vt:i4>6094913</vt:i4>
      </vt:variant>
      <vt:variant>
        <vt:i4>3</vt:i4>
      </vt:variant>
      <vt:variant>
        <vt:i4>0</vt:i4>
      </vt:variant>
      <vt:variant>
        <vt:i4>5</vt:i4>
      </vt:variant>
      <vt:variant>
        <vt:lpwstr>https://legislature.maine.gov/legis/statutes/5/title5sec8054.html</vt:lpwstr>
      </vt:variant>
      <vt:variant>
        <vt:lpwstr/>
      </vt:variant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https://legislature.maine.gov/legis/statutes/5/title5sec8071.html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Parr, J.Chris</dc:creator>
  <cp:keywords/>
  <dc:description/>
  <cp:lastModifiedBy>Parr, J.Chris</cp:lastModifiedBy>
  <cp:revision>423</cp:revision>
  <dcterms:created xsi:type="dcterms:W3CDTF">2025-02-18T23:17:00Z</dcterms:created>
  <dcterms:modified xsi:type="dcterms:W3CDTF">2025-05-08T10:37:00Z</dcterms:modified>
</cp:coreProperties>
</file>