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4172E" w14:textId="4D290FB2" w:rsidR="00FF04C4" w:rsidRPr="00C03F17" w:rsidRDefault="003D26A0" w:rsidP="0028189C">
      <w:pPr>
        <w:pStyle w:val="DefaultText"/>
        <w:rPr>
          <w:rFonts w:ascii="Univers (W1)" w:hAnsi="Univers (W1)"/>
          <w:i/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57728" behindDoc="0" locked="0" layoutInCell="1" allowOverlap="1" wp14:anchorId="01BF4913" wp14:editId="7781E487">
            <wp:simplePos x="0" y="0"/>
            <wp:positionH relativeFrom="column">
              <wp:posOffset>0</wp:posOffset>
            </wp:positionH>
            <wp:positionV relativeFrom="paragraph">
              <wp:posOffset>-8890</wp:posOffset>
            </wp:positionV>
            <wp:extent cx="696595" cy="90614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4C4" w:rsidRPr="00C03F17">
        <w:rPr>
          <w:rFonts w:ascii="Univers (W1)" w:hAnsi="Univers (W1)"/>
          <w:i/>
          <w:color w:val="000000"/>
        </w:rPr>
        <w:t xml:space="preserve">                                            </w:t>
      </w:r>
      <w:r w:rsidR="00AF3F4A" w:rsidRPr="00C03F17">
        <w:rPr>
          <w:rFonts w:ascii="Univers (W1)" w:hAnsi="Univers (W1)"/>
          <w:i/>
          <w:color w:val="000000"/>
        </w:rPr>
        <w:t xml:space="preserve">                     </w:t>
      </w:r>
      <w:r w:rsidR="00FF04C4" w:rsidRPr="00C03F17">
        <w:rPr>
          <w:rFonts w:ascii="Univers (W1)" w:hAnsi="Univers (W1)"/>
          <w:i/>
          <w:color w:val="000000"/>
        </w:rPr>
        <w:t xml:space="preserve">Department of                                                         </w:t>
      </w:r>
    </w:p>
    <w:p w14:paraId="44CA2936" w14:textId="77777777" w:rsidR="00FF04C4" w:rsidRPr="00C03F17" w:rsidRDefault="00FF04C4" w:rsidP="0028189C">
      <w:pPr>
        <w:pStyle w:val="DefaultText"/>
        <w:ind w:left="1440" w:firstLine="720"/>
        <w:rPr>
          <w:rFonts w:ascii="Univers (W1)" w:hAnsi="Univers (W1)"/>
          <w:i/>
          <w:color w:val="000000"/>
          <w:sz w:val="36"/>
        </w:rPr>
      </w:pPr>
      <w:r w:rsidRPr="00C03F17">
        <w:rPr>
          <w:rFonts w:ascii="Univers (W1)" w:hAnsi="Univers (W1)"/>
          <w:i/>
          <w:color w:val="000000"/>
        </w:rPr>
        <w:t xml:space="preserve">        </w:t>
      </w:r>
      <w:r w:rsidRPr="00C03F17">
        <w:rPr>
          <w:rFonts w:ascii="Univers (W1)" w:hAnsi="Univers (W1)"/>
          <w:i/>
          <w:color w:val="000000"/>
        </w:rPr>
        <w:tab/>
      </w:r>
      <w:r w:rsidRPr="00C03F17">
        <w:rPr>
          <w:rFonts w:ascii="Univers (W1)" w:hAnsi="Univers (W1)"/>
          <w:i/>
          <w:color w:val="000000"/>
        </w:rPr>
        <w:tab/>
        <w:t xml:space="preserve">       the Secretary of State</w:t>
      </w:r>
    </w:p>
    <w:p w14:paraId="1A9BCCDE" w14:textId="77777777" w:rsidR="00FF04C4" w:rsidRPr="00C03F17" w:rsidRDefault="00FF04C4" w:rsidP="0028189C">
      <w:pPr>
        <w:pStyle w:val="DefaultText"/>
        <w:jc w:val="center"/>
        <w:rPr>
          <w:rFonts w:ascii="Univers (W1)" w:hAnsi="Univers (W1)"/>
          <w:i/>
          <w:color w:val="000000"/>
          <w:sz w:val="28"/>
        </w:rPr>
      </w:pPr>
    </w:p>
    <w:p w14:paraId="660F28BA" w14:textId="77777777" w:rsidR="00FF04C4" w:rsidRPr="00C03F17" w:rsidRDefault="00FF04C4" w:rsidP="0028189C">
      <w:pPr>
        <w:pStyle w:val="DefaultText"/>
        <w:jc w:val="center"/>
        <w:rPr>
          <w:rFonts w:ascii="Univers (W1)" w:hAnsi="Univers (W1)"/>
          <w:i/>
          <w:color w:val="000000"/>
          <w:sz w:val="28"/>
        </w:rPr>
      </w:pPr>
      <w:r w:rsidRPr="00C03F17">
        <w:rPr>
          <w:rFonts w:ascii="Univers (W1)" w:hAnsi="Univers (W1)"/>
          <w:b/>
          <w:i/>
          <w:color w:val="000000"/>
          <w:sz w:val="28"/>
        </w:rPr>
        <w:t>Bureau of Motor Vehicles</w:t>
      </w:r>
    </w:p>
    <w:p w14:paraId="6E9A5DBB" w14:textId="77777777" w:rsidR="00FF04C4" w:rsidRPr="00C03F17" w:rsidRDefault="00FF04C4" w:rsidP="0028189C">
      <w:pPr>
        <w:pStyle w:val="DefaultText"/>
        <w:jc w:val="center"/>
        <w:rPr>
          <w:rFonts w:ascii="Univers (W1)" w:hAnsi="Univers (W1)"/>
          <w:i/>
          <w:color w:val="000000"/>
          <w:sz w:val="20"/>
        </w:rPr>
      </w:pPr>
    </w:p>
    <w:p w14:paraId="330AB9EF" w14:textId="77777777" w:rsidR="00FF04C4" w:rsidRPr="00C03F17" w:rsidRDefault="00FF04C4" w:rsidP="0028189C">
      <w:pPr>
        <w:pStyle w:val="DefaultText"/>
        <w:rPr>
          <w:rFonts w:ascii="Univers (W1)" w:hAnsi="Univers (W1)"/>
          <w:i/>
          <w:color w:val="000000"/>
          <w:sz w:val="20"/>
        </w:rPr>
      </w:pPr>
    </w:p>
    <w:p w14:paraId="3D8BC7FD" w14:textId="77777777" w:rsidR="00FF04C4" w:rsidRPr="00C03F17" w:rsidRDefault="00D53BA0" w:rsidP="0028189C">
      <w:pPr>
        <w:pStyle w:val="DefaultText"/>
        <w:rPr>
          <w:rFonts w:ascii="Univers (W1)" w:hAnsi="Univers (W1)"/>
          <w:i/>
          <w:color w:val="000000"/>
          <w:sz w:val="16"/>
        </w:rPr>
      </w:pPr>
      <w:r w:rsidRPr="00C03F17">
        <w:rPr>
          <w:rFonts w:ascii="Univers (W1)" w:hAnsi="Univers (W1)"/>
          <w:i/>
          <w:color w:val="000000"/>
          <w:sz w:val="20"/>
        </w:rPr>
        <w:t>Shenna Bellows</w:t>
      </w:r>
      <w:r w:rsidRPr="00C03F17">
        <w:rPr>
          <w:rFonts w:ascii="Univers (W1)" w:hAnsi="Univers (W1)"/>
          <w:i/>
          <w:color w:val="000000"/>
          <w:sz w:val="20"/>
        </w:rPr>
        <w:tab/>
      </w:r>
      <w:r w:rsidR="00FF04C4" w:rsidRPr="00C03F17">
        <w:rPr>
          <w:rFonts w:ascii="Univers (W1)" w:hAnsi="Univers (W1)"/>
          <w:i/>
          <w:color w:val="000000"/>
          <w:sz w:val="20"/>
        </w:rPr>
        <w:tab/>
      </w:r>
      <w:r w:rsidR="00FF04C4" w:rsidRPr="00C03F17">
        <w:rPr>
          <w:rFonts w:ascii="Univers (W1)" w:hAnsi="Univers (W1)"/>
          <w:i/>
          <w:color w:val="000000"/>
          <w:sz w:val="20"/>
        </w:rPr>
        <w:tab/>
      </w:r>
      <w:r w:rsidR="00FF04C4" w:rsidRPr="00C03F17">
        <w:rPr>
          <w:rFonts w:ascii="Univers (W1)" w:hAnsi="Univers (W1)"/>
          <w:i/>
          <w:color w:val="000000"/>
          <w:sz w:val="20"/>
        </w:rPr>
        <w:tab/>
      </w:r>
      <w:r w:rsidR="00FF04C4" w:rsidRPr="00C03F17">
        <w:rPr>
          <w:rFonts w:ascii="Univers (W1)" w:hAnsi="Univers (W1)"/>
          <w:i/>
          <w:color w:val="000000"/>
          <w:sz w:val="20"/>
        </w:rPr>
        <w:tab/>
      </w:r>
      <w:r w:rsidR="00FF04C4" w:rsidRPr="00C03F17">
        <w:rPr>
          <w:rFonts w:ascii="Univers (W1)" w:hAnsi="Univers (W1)"/>
          <w:i/>
          <w:color w:val="000000"/>
          <w:sz w:val="20"/>
        </w:rPr>
        <w:tab/>
      </w:r>
      <w:r w:rsidR="00FF04C4" w:rsidRPr="00C03F17">
        <w:rPr>
          <w:rFonts w:ascii="Univers (W1)" w:hAnsi="Univers (W1)"/>
          <w:i/>
          <w:color w:val="000000"/>
          <w:sz w:val="20"/>
        </w:rPr>
        <w:tab/>
      </w:r>
      <w:r w:rsidR="00FF04C4" w:rsidRPr="00C03F17">
        <w:rPr>
          <w:rFonts w:ascii="Univers (W1)" w:hAnsi="Univers (W1)"/>
          <w:i/>
          <w:color w:val="000000"/>
          <w:sz w:val="20"/>
        </w:rPr>
        <w:tab/>
      </w:r>
      <w:r w:rsidR="00FF04C4" w:rsidRPr="00C03F17">
        <w:rPr>
          <w:rFonts w:ascii="Univers (W1)" w:hAnsi="Univers (W1)"/>
          <w:i/>
          <w:color w:val="000000"/>
          <w:sz w:val="20"/>
        </w:rPr>
        <w:tab/>
        <w:t xml:space="preserve">       </w:t>
      </w:r>
      <w:r w:rsidR="009136BF" w:rsidRPr="00C03F17">
        <w:rPr>
          <w:rFonts w:ascii="Univers (W1)" w:hAnsi="Univers (W1)"/>
          <w:i/>
          <w:color w:val="000000"/>
          <w:sz w:val="20"/>
        </w:rPr>
        <w:t>Catherine Curtis</w:t>
      </w:r>
    </w:p>
    <w:p w14:paraId="3683F74C" w14:textId="77777777" w:rsidR="00FF04C4" w:rsidRPr="00C03F17" w:rsidRDefault="00FF04C4" w:rsidP="0028189C">
      <w:pPr>
        <w:pStyle w:val="DefaultText"/>
        <w:rPr>
          <w:rFonts w:ascii="Univers (W1)" w:hAnsi="Univers (W1)"/>
          <w:i/>
          <w:color w:val="000000"/>
          <w:sz w:val="16"/>
        </w:rPr>
      </w:pPr>
      <w:r w:rsidRPr="00C03F17">
        <w:rPr>
          <w:rFonts w:ascii="Univers (W1)" w:hAnsi="Univers (W1)"/>
          <w:i/>
          <w:color w:val="000000"/>
          <w:sz w:val="16"/>
        </w:rPr>
        <w:t>Secretary of State</w:t>
      </w:r>
      <w:r w:rsidRPr="00C03F17">
        <w:rPr>
          <w:rFonts w:ascii="Univers (W1)" w:hAnsi="Univers (W1)"/>
          <w:i/>
          <w:color w:val="000000"/>
          <w:sz w:val="16"/>
        </w:rPr>
        <w:tab/>
      </w:r>
      <w:r w:rsidRPr="00C03F17">
        <w:rPr>
          <w:rFonts w:ascii="Univers (W1)" w:hAnsi="Univers (W1)"/>
          <w:i/>
          <w:color w:val="000000"/>
          <w:sz w:val="16"/>
        </w:rPr>
        <w:tab/>
      </w:r>
      <w:r w:rsidRPr="00C03F17">
        <w:rPr>
          <w:rFonts w:ascii="Univers (W1)" w:hAnsi="Univers (W1)"/>
          <w:i/>
          <w:color w:val="000000"/>
          <w:sz w:val="16"/>
        </w:rPr>
        <w:tab/>
      </w:r>
      <w:r w:rsidRPr="00C03F17">
        <w:rPr>
          <w:rFonts w:ascii="Univers (W1)" w:hAnsi="Univers (W1)"/>
          <w:i/>
          <w:color w:val="000000"/>
          <w:sz w:val="16"/>
        </w:rPr>
        <w:tab/>
      </w:r>
      <w:r w:rsidRPr="00C03F17">
        <w:rPr>
          <w:rFonts w:ascii="Univers (W1)" w:hAnsi="Univers (W1)"/>
          <w:i/>
          <w:color w:val="000000"/>
          <w:sz w:val="16"/>
        </w:rPr>
        <w:tab/>
      </w:r>
      <w:r w:rsidRPr="00C03F17">
        <w:rPr>
          <w:rFonts w:ascii="Univers (W1)" w:hAnsi="Univers (W1)"/>
          <w:i/>
          <w:color w:val="000000"/>
          <w:sz w:val="36"/>
          <w:szCs w:val="36"/>
        </w:rPr>
        <w:tab/>
      </w:r>
      <w:r w:rsidRPr="00C03F17">
        <w:rPr>
          <w:rFonts w:ascii="Univers (W1)" w:hAnsi="Univers (W1)"/>
          <w:i/>
          <w:color w:val="000000"/>
          <w:sz w:val="16"/>
        </w:rPr>
        <w:tab/>
      </w:r>
      <w:r w:rsidR="00057742" w:rsidRPr="00C03F17">
        <w:rPr>
          <w:rFonts w:ascii="Univers (W1)" w:hAnsi="Univers (W1)"/>
          <w:i/>
          <w:color w:val="000000"/>
          <w:sz w:val="16"/>
        </w:rPr>
        <w:t xml:space="preserve">               </w:t>
      </w:r>
      <w:r w:rsidR="00374507" w:rsidRPr="00C03F17">
        <w:rPr>
          <w:rFonts w:ascii="Univers (W1)" w:hAnsi="Univers (W1)"/>
          <w:i/>
          <w:color w:val="000000"/>
          <w:sz w:val="16"/>
        </w:rPr>
        <w:t xml:space="preserve">                     </w:t>
      </w:r>
      <w:r w:rsidR="00C83373" w:rsidRPr="00C03F17">
        <w:rPr>
          <w:rFonts w:ascii="Univers (W1)" w:hAnsi="Univers (W1)"/>
          <w:i/>
          <w:color w:val="000000"/>
          <w:sz w:val="16"/>
        </w:rPr>
        <w:t xml:space="preserve"> </w:t>
      </w:r>
      <w:r w:rsidR="00374507" w:rsidRPr="00C03F17">
        <w:rPr>
          <w:rFonts w:ascii="Univers (W1)" w:hAnsi="Univers (W1)"/>
          <w:i/>
          <w:color w:val="000000"/>
          <w:sz w:val="16"/>
        </w:rPr>
        <w:t xml:space="preserve">    </w:t>
      </w:r>
      <w:r w:rsidRPr="00C03F17">
        <w:rPr>
          <w:rFonts w:ascii="Univers (W1)" w:hAnsi="Univers (W1)"/>
          <w:i/>
          <w:color w:val="000000"/>
          <w:sz w:val="16"/>
        </w:rPr>
        <w:t>Deputy Secretary of State</w:t>
      </w:r>
    </w:p>
    <w:p w14:paraId="7FB2F5E6" w14:textId="77777777" w:rsidR="00FF04C4" w:rsidRPr="00C03F17" w:rsidRDefault="00FF04C4" w:rsidP="0028189C">
      <w:pPr>
        <w:pStyle w:val="DefaultText"/>
        <w:rPr>
          <w:rFonts w:ascii="Univers (W1)" w:hAnsi="Univers (W1)"/>
          <w:i/>
          <w:color w:val="000000"/>
          <w:sz w:val="16"/>
        </w:rPr>
      </w:pPr>
      <w:r w:rsidRPr="00C03F17">
        <w:rPr>
          <w:rFonts w:ascii="Univers (W1)" w:hAnsi="Univers (W1)"/>
          <w:i/>
          <w:color w:val="000000"/>
          <w:sz w:val="20"/>
        </w:rPr>
        <w:tab/>
      </w:r>
      <w:r w:rsidRPr="00C03F17">
        <w:rPr>
          <w:rFonts w:ascii="Univers (W1)" w:hAnsi="Univers (W1)"/>
          <w:i/>
          <w:color w:val="000000"/>
          <w:sz w:val="20"/>
        </w:rPr>
        <w:tab/>
      </w:r>
      <w:r w:rsidRPr="00C03F17">
        <w:rPr>
          <w:rFonts w:ascii="Univers (W1)" w:hAnsi="Univers (W1)"/>
          <w:i/>
          <w:color w:val="000000"/>
          <w:sz w:val="20"/>
        </w:rPr>
        <w:tab/>
      </w:r>
      <w:r w:rsidRPr="00C03F17">
        <w:rPr>
          <w:rFonts w:ascii="Univers (W1)" w:hAnsi="Univers (W1)"/>
          <w:i/>
          <w:color w:val="000000"/>
          <w:sz w:val="20"/>
        </w:rPr>
        <w:tab/>
      </w:r>
      <w:r w:rsidRPr="00C03F17">
        <w:rPr>
          <w:rFonts w:ascii="Univers (W1)" w:hAnsi="Univers (W1)"/>
          <w:i/>
          <w:color w:val="000000"/>
          <w:sz w:val="20"/>
        </w:rPr>
        <w:tab/>
      </w:r>
      <w:r w:rsidRPr="00C03F17">
        <w:rPr>
          <w:rFonts w:ascii="Univers (W1)" w:hAnsi="Univers (W1)"/>
          <w:i/>
          <w:color w:val="000000"/>
          <w:sz w:val="20"/>
        </w:rPr>
        <w:tab/>
      </w:r>
      <w:r w:rsidRPr="00C03F17">
        <w:rPr>
          <w:rFonts w:ascii="Univers (W1)" w:hAnsi="Univers (W1)"/>
          <w:i/>
          <w:color w:val="000000"/>
          <w:sz w:val="20"/>
        </w:rPr>
        <w:tab/>
      </w:r>
      <w:r w:rsidRPr="00C03F17">
        <w:rPr>
          <w:rFonts w:ascii="Univers (W1)" w:hAnsi="Univers (W1)"/>
          <w:i/>
          <w:color w:val="000000"/>
          <w:sz w:val="20"/>
        </w:rPr>
        <w:tab/>
      </w:r>
      <w:r w:rsidRPr="00C03F17">
        <w:rPr>
          <w:rFonts w:ascii="Univers (W1)" w:hAnsi="Univers (W1)"/>
          <w:i/>
          <w:color w:val="000000"/>
          <w:sz w:val="20"/>
        </w:rPr>
        <w:tab/>
      </w:r>
      <w:r w:rsidRPr="00C03F17">
        <w:rPr>
          <w:rFonts w:ascii="Univers (W1)" w:hAnsi="Univers (W1)"/>
          <w:i/>
          <w:color w:val="000000"/>
          <w:sz w:val="20"/>
        </w:rPr>
        <w:tab/>
        <w:t xml:space="preserve">    </w:t>
      </w:r>
      <w:r w:rsidRPr="00C03F17">
        <w:rPr>
          <w:rFonts w:ascii="Univers (W1)" w:hAnsi="Univers (W1)"/>
          <w:i/>
          <w:color w:val="000000"/>
          <w:sz w:val="16"/>
        </w:rPr>
        <w:tab/>
      </w:r>
    </w:p>
    <w:p w14:paraId="0F9069D9" w14:textId="77777777" w:rsidR="001744D1" w:rsidRPr="00C03F17" w:rsidRDefault="001744D1" w:rsidP="0028189C">
      <w:pPr>
        <w:pStyle w:val="DefaultText"/>
        <w:rPr>
          <w:rFonts w:ascii="Univers (W1)" w:hAnsi="Univers (W1)"/>
          <w:color w:val="000000"/>
          <w:sz w:val="28"/>
          <w:szCs w:val="28"/>
        </w:rPr>
      </w:pPr>
    </w:p>
    <w:p w14:paraId="323975E3" w14:textId="77777777" w:rsidR="000313EF" w:rsidRPr="00C03F17" w:rsidRDefault="000313EF" w:rsidP="0028189C">
      <w:pPr>
        <w:pStyle w:val="DefaultText"/>
        <w:ind w:firstLine="720"/>
        <w:jc w:val="center"/>
        <w:rPr>
          <w:b/>
          <w:bCs/>
          <w:color w:val="000000"/>
          <w:sz w:val="28"/>
          <w:szCs w:val="28"/>
        </w:rPr>
      </w:pPr>
    </w:p>
    <w:p w14:paraId="616C46F3" w14:textId="77777777" w:rsidR="000313EF" w:rsidRPr="00C03F17" w:rsidRDefault="000313EF" w:rsidP="0028189C">
      <w:pPr>
        <w:pStyle w:val="DefaultText"/>
        <w:ind w:firstLine="720"/>
        <w:jc w:val="center"/>
        <w:rPr>
          <w:b/>
          <w:bCs/>
          <w:color w:val="000000"/>
          <w:sz w:val="28"/>
          <w:szCs w:val="28"/>
        </w:rPr>
      </w:pPr>
    </w:p>
    <w:p w14:paraId="11EACF0B" w14:textId="77777777" w:rsidR="00320100" w:rsidRPr="00C03F17" w:rsidRDefault="009E5FD4" w:rsidP="000407FA">
      <w:pPr>
        <w:pStyle w:val="DefaultText"/>
        <w:jc w:val="center"/>
        <w:rPr>
          <w:b/>
          <w:bCs/>
          <w:color w:val="000000"/>
          <w:sz w:val="28"/>
          <w:szCs w:val="28"/>
        </w:rPr>
      </w:pPr>
      <w:r w:rsidRPr="00C03F17">
        <w:rPr>
          <w:b/>
          <w:bCs/>
          <w:color w:val="000000"/>
          <w:sz w:val="28"/>
          <w:szCs w:val="28"/>
        </w:rPr>
        <w:t xml:space="preserve">Part 2 - </w:t>
      </w:r>
      <w:r w:rsidR="00320100" w:rsidRPr="00C03F17">
        <w:rPr>
          <w:b/>
          <w:bCs/>
          <w:color w:val="000000"/>
          <w:sz w:val="28"/>
          <w:szCs w:val="28"/>
        </w:rPr>
        <w:t xml:space="preserve">Extension of the </w:t>
      </w:r>
      <w:r w:rsidR="00116AC3" w:rsidRPr="00C03F17">
        <w:rPr>
          <w:b/>
          <w:bCs/>
          <w:color w:val="000000"/>
          <w:sz w:val="28"/>
          <w:szCs w:val="28"/>
        </w:rPr>
        <w:t xml:space="preserve">Working Group to Evaluate the </w:t>
      </w:r>
    </w:p>
    <w:p w14:paraId="781588A6" w14:textId="77777777" w:rsidR="00116AC3" w:rsidRPr="00C03F17" w:rsidRDefault="00116AC3" w:rsidP="000407FA">
      <w:pPr>
        <w:pStyle w:val="DefaultText"/>
        <w:jc w:val="center"/>
        <w:rPr>
          <w:b/>
          <w:bCs/>
          <w:color w:val="000000"/>
          <w:sz w:val="28"/>
          <w:szCs w:val="28"/>
        </w:rPr>
      </w:pPr>
      <w:r w:rsidRPr="00C03F17">
        <w:rPr>
          <w:b/>
          <w:bCs/>
          <w:color w:val="000000"/>
          <w:sz w:val="28"/>
          <w:szCs w:val="28"/>
        </w:rPr>
        <w:t>Potential Regulation of the Towing Industry</w:t>
      </w:r>
    </w:p>
    <w:p w14:paraId="6D283639" w14:textId="77777777" w:rsidR="00116AC3" w:rsidRPr="00C03F17" w:rsidRDefault="00116AC3" w:rsidP="000407FA">
      <w:pPr>
        <w:pStyle w:val="DefaultText"/>
        <w:jc w:val="center"/>
        <w:rPr>
          <w:b/>
          <w:bCs/>
          <w:color w:val="000000"/>
          <w:sz w:val="28"/>
          <w:szCs w:val="28"/>
        </w:rPr>
      </w:pPr>
    </w:p>
    <w:p w14:paraId="3AB51488" w14:textId="3A95F27C" w:rsidR="00116AC3" w:rsidRPr="00C03F17" w:rsidRDefault="00116AC3" w:rsidP="000407FA">
      <w:pPr>
        <w:pStyle w:val="DefaultText"/>
        <w:jc w:val="center"/>
        <w:rPr>
          <w:b/>
          <w:bCs/>
          <w:color w:val="000000"/>
          <w:sz w:val="28"/>
          <w:szCs w:val="28"/>
        </w:rPr>
      </w:pPr>
      <w:r w:rsidRPr="00C03F17">
        <w:rPr>
          <w:b/>
          <w:bCs/>
          <w:color w:val="000000"/>
          <w:sz w:val="28"/>
          <w:szCs w:val="28"/>
        </w:rPr>
        <w:t xml:space="preserve">Meeting </w:t>
      </w:r>
      <w:r w:rsidR="000B47FC">
        <w:rPr>
          <w:b/>
          <w:bCs/>
          <w:color w:val="000000"/>
          <w:sz w:val="28"/>
          <w:szCs w:val="28"/>
        </w:rPr>
        <w:t>Notes</w:t>
      </w:r>
    </w:p>
    <w:p w14:paraId="4FE16791" w14:textId="186A74DE" w:rsidR="00116AC3" w:rsidRPr="00C03F17" w:rsidRDefault="000B47FC" w:rsidP="000407FA">
      <w:pPr>
        <w:pStyle w:val="DefaultTex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07/22</w:t>
      </w:r>
      <w:r w:rsidR="00116AC3" w:rsidRPr="00C03F17">
        <w:rPr>
          <w:b/>
          <w:bCs/>
          <w:color w:val="000000"/>
          <w:sz w:val="28"/>
          <w:szCs w:val="28"/>
        </w:rPr>
        <w:t>/2</w:t>
      </w:r>
      <w:r w:rsidR="00F9102A" w:rsidRPr="00C03F17">
        <w:rPr>
          <w:b/>
          <w:bCs/>
          <w:color w:val="000000"/>
          <w:sz w:val="28"/>
          <w:szCs w:val="28"/>
        </w:rPr>
        <w:t>6</w:t>
      </w:r>
      <w:r w:rsidR="00116AC3" w:rsidRPr="00C03F17">
        <w:rPr>
          <w:b/>
          <w:bCs/>
          <w:color w:val="000000"/>
          <w:sz w:val="28"/>
          <w:szCs w:val="28"/>
        </w:rPr>
        <w:t xml:space="preserve"> </w:t>
      </w:r>
    </w:p>
    <w:p w14:paraId="154F0E6E" w14:textId="26219548" w:rsidR="00116AC3" w:rsidRPr="00C03F17" w:rsidRDefault="00116AC3" w:rsidP="000407FA">
      <w:pPr>
        <w:pStyle w:val="DefaultText"/>
        <w:jc w:val="center"/>
        <w:rPr>
          <w:b/>
          <w:bCs/>
          <w:color w:val="000000"/>
          <w:sz w:val="28"/>
          <w:szCs w:val="28"/>
        </w:rPr>
      </w:pPr>
      <w:r w:rsidRPr="00C03F17">
        <w:rPr>
          <w:b/>
          <w:bCs/>
          <w:color w:val="000000"/>
          <w:sz w:val="28"/>
          <w:szCs w:val="28"/>
        </w:rPr>
        <w:t>1:00 to 2:</w:t>
      </w:r>
      <w:r w:rsidR="00EC3CE3">
        <w:rPr>
          <w:b/>
          <w:bCs/>
          <w:color w:val="000000"/>
          <w:sz w:val="28"/>
          <w:szCs w:val="28"/>
        </w:rPr>
        <w:t>3</w:t>
      </w:r>
      <w:r w:rsidRPr="00C03F17">
        <w:rPr>
          <w:b/>
          <w:bCs/>
          <w:color w:val="000000"/>
          <w:sz w:val="28"/>
          <w:szCs w:val="28"/>
        </w:rPr>
        <w:t>0</w:t>
      </w:r>
    </w:p>
    <w:p w14:paraId="14E942E4" w14:textId="77777777" w:rsidR="00116AC3" w:rsidRPr="00C03F17" w:rsidRDefault="00116AC3" w:rsidP="000407FA">
      <w:pPr>
        <w:pStyle w:val="DefaultText"/>
        <w:jc w:val="center"/>
        <w:rPr>
          <w:b/>
          <w:bCs/>
          <w:color w:val="000000"/>
          <w:sz w:val="28"/>
          <w:szCs w:val="28"/>
        </w:rPr>
      </w:pPr>
    </w:p>
    <w:p w14:paraId="70C419C7" w14:textId="77777777" w:rsidR="00F02B1D" w:rsidRDefault="00F02B1D" w:rsidP="00F02B1D">
      <w:pPr>
        <w:pStyle w:val="ListParagraph"/>
        <w:ind w:left="0"/>
        <w:rPr>
          <w:color w:val="000000"/>
          <w:sz w:val="24"/>
          <w:szCs w:val="24"/>
        </w:rPr>
      </w:pPr>
    </w:p>
    <w:p w14:paraId="75707EAE" w14:textId="4E81CFF0" w:rsidR="004E4B07" w:rsidRDefault="004E4B07" w:rsidP="00F02B1D">
      <w:pPr>
        <w:pStyle w:val="ListParagraph"/>
        <w:ind w:lef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Tim Doyle – NH bill passed</w:t>
      </w:r>
    </w:p>
    <w:p w14:paraId="271540A1" w14:textId="6824BEE6" w:rsidR="004E4B07" w:rsidRDefault="004E4B07" w:rsidP="00075A02">
      <w:pPr>
        <w:pStyle w:val="ListParagraph"/>
        <w:numPr>
          <w:ilvl w:val="0"/>
          <w:numId w:val="1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Shared some law changes</w:t>
      </w:r>
    </w:p>
    <w:p w14:paraId="2CFADB1E" w14:textId="7AE32C1D" w:rsidR="004E4B07" w:rsidRDefault="004E4B07" w:rsidP="00075A02">
      <w:pPr>
        <w:pStyle w:val="ListParagraph"/>
        <w:numPr>
          <w:ilvl w:val="0"/>
          <w:numId w:val="1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Very early in process Scott Hatch shared the </w:t>
      </w:r>
      <w:r w:rsidR="005556B5">
        <w:rPr>
          <w:color w:val="000000"/>
          <w:sz w:val="24"/>
          <w:szCs w:val="24"/>
        </w:rPr>
        <w:t xml:space="preserve">(then current) </w:t>
      </w:r>
      <w:r>
        <w:rPr>
          <w:color w:val="000000"/>
          <w:sz w:val="24"/>
          <w:szCs w:val="24"/>
        </w:rPr>
        <w:t>NH process</w:t>
      </w:r>
    </w:p>
    <w:p w14:paraId="3C8F6DB8" w14:textId="50655456" w:rsidR="004E4B07" w:rsidRDefault="005556B5" w:rsidP="00075A02">
      <w:pPr>
        <w:pStyle w:val="ListParagraph"/>
        <w:numPr>
          <w:ilvl w:val="1"/>
          <w:numId w:val="1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NH</w:t>
      </w:r>
      <w:r w:rsidR="004E4B07">
        <w:rPr>
          <w:color w:val="000000"/>
          <w:sz w:val="24"/>
          <w:szCs w:val="24"/>
        </w:rPr>
        <w:t xml:space="preserve"> made some law changes this year</w:t>
      </w:r>
    </w:p>
    <w:p w14:paraId="4B3C46F9" w14:textId="7A76F647" w:rsidR="0039072A" w:rsidRPr="005556B5" w:rsidRDefault="005556B5" w:rsidP="00075A02">
      <w:pPr>
        <w:pStyle w:val="ListParagraph"/>
        <w:numPr>
          <w:ilvl w:val="0"/>
          <w:numId w:val="1"/>
        </w:numPr>
        <w:rPr>
          <w:color w:val="000000"/>
          <w:sz w:val="24"/>
          <w:szCs w:val="24"/>
        </w:rPr>
      </w:pPr>
      <w:r w:rsidRPr="005556B5">
        <w:rPr>
          <w:color w:val="000000"/>
          <w:sz w:val="24"/>
          <w:szCs w:val="24"/>
        </w:rPr>
        <w:t xml:space="preserve">One of the changes includes </w:t>
      </w:r>
      <w:r>
        <w:rPr>
          <w:color w:val="000000"/>
          <w:sz w:val="24"/>
          <w:szCs w:val="24"/>
        </w:rPr>
        <w:t>e</w:t>
      </w:r>
      <w:r w:rsidR="0039072A" w:rsidRPr="005556B5">
        <w:rPr>
          <w:color w:val="000000"/>
          <w:sz w:val="24"/>
          <w:szCs w:val="24"/>
        </w:rPr>
        <w:t>xcessive towing charge appeal process</w:t>
      </w:r>
    </w:p>
    <w:p w14:paraId="723CCC18" w14:textId="27CD4664" w:rsidR="0039072A" w:rsidRDefault="0039072A" w:rsidP="00075A02">
      <w:pPr>
        <w:pStyle w:val="ListParagraph"/>
        <w:numPr>
          <w:ilvl w:val="0"/>
          <w:numId w:val="1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Tim emailed information to the group</w:t>
      </w:r>
    </w:p>
    <w:p w14:paraId="7B3B986C" w14:textId="77777777" w:rsidR="0039072A" w:rsidRDefault="0039072A" w:rsidP="0039072A">
      <w:pPr>
        <w:rPr>
          <w:color w:val="000000"/>
          <w:sz w:val="24"/>
          <w:szCs w:val="24"/>
        </w:rPr>
      </w:pPr>
    </w:p>
    <w:p w14:paraId="3C0AD4FE" w14:textId="694A09D7" w:rsidR="0039072A" w:rsidRDefault="0039072A" w:rsidP="0039072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Chapter 10 – what do we want to keep and what do we not want to keep?</w:t>
      </w:r>
    </w:p>
    <w:p w14:paraId="37018665" w14:textId="77777777" w:rsidR="0039072A" w:rsidRDefault="0039072A" w:rsidP="0039072A">
      <w:pPr>
        <w:rPr>
          <w:color w:val="000000"/>
          <w:sz w:val="24"/>
          <w:szCs w:val="24"/>
        </w:rPr>
      </w:pPr>
    </w:p>
    <w:p w14:paraId="6601F302" w14:textId="68266AFC" w:rsidR="0039072A" w:rsidRDefault="0039072A" w:rsidP="0039072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General idea on definitions</w:t>
      </w:r>
    </w:p>
    <w:p w14:paraId="082C3B8F" w14:textId="38841B84" w:rsidR="0039072A" w:rsidRDefault="0039072A" w:rsidP="00075A02">
      <w:pPr>
        <w:pStyle w:val="ListParagraph"/>
        <w:numPr>
          <w:ilvl w:val="0"/>
          <w:numId w:val="2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Towing and recovery are two different things</w:t>
      </w:r>
    </w:p>
    <w:p w14:paraId="5A716EF8" w14:textId="51D29A4E" w:rsidR="0039072A" w:rsidRDefault="0039072A" w:rsidP="00075A02">
      <w:pPr>
        <w:pStyle w:val="ListParagraph"/>
        <w:numPr>
          <w:ilvl w:val="0"/>
          <w:numId w:val="2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Definitions of each</w:t>
      </w:r>
    </w:p>
    <w:p w14:paraId="2C5B2A0F" w14:textId="284BA1A2" w:rsidR="0039072A" w:rsidRDefault="0039072A" w:rsidP="00075A02">
      <w:pPr>
        <w:pStyle w:val="ListParagraph"/>
        <w:numPr>
          <w:ilvl w:val="0"/>
          <w:numId w:val="2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Jared – had a meeting with credit union stakeholders </w:t>
      </w:r>
    </w:p>
    <w:p w14:paraId="101E7DF2" w14:textId="0C90474E" w:rsidR="0039072A" w:rsidRDefault="0039072A" w:rsidP="00075A02">
      <w:pPr>
        <w:pStyle w:val="ListParagraph"/>
        <w:numPr>
          <w:ilvl w:val="1"/>
          <w:numId w:val="2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One of the </w:t>
      </w:r>
      <w:r w:rsidR="005556B5">
        <w:rPr>
          <w:color w:val="000000"/>
          <w:sz w:val="24"/>
          <w:szCs w:val="24"/>
        </w:rPr>
        <w:t>things</w:t>
      </w:r>
      <w:r>
        <w:rPr>
          <w:color w:val="000000"/>
          <w:sz w:val="24"/>
          <w:szCs w:val="24"/>
        </w:rPr>
        <w:t xml:space="preserve"> that was brought up is that a towing business is an auto shop</w:t>
      </w:r>
    </w:p>
    <w:p w14:paraId="654687AF" w14:textId="11E95F90" w:rsidR="0039072A" w:rsidRDefault="0039072A" w:rsidP="00075A02">
      <w:pPr>
        <w:pStyle w:val="ListParagraph"/>
        <w:numPr>
          <w:ilvl w:val="1"/>
          <w:numId w:val="2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Derek – repair shops do get caught up in abandoned vehicles issues</w:t>
      </w:r>
    </w:p>
    <w:p w14:paraId="4ADD89AA" w14:textId="1D3CE30D" w:rsidR="0039072A" w:rsidRDefault="0039072A" w:rsidP="0039072A">
      <w:pPr>
        <w:rPr>
          <w:color w:val="000000"/>
          <w:sz w:val="24"/>
          <w:szCs w:val="24"/>
        </w:rPr>
      </w:pPr>
    </w:p>
    <w:p w14:paraId="61813E6C" w14:textId="0B585E86" w:rsidR="0039072A" w:rsidRDefault="0039072A" w:rsidP="0039072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Ben Dexter – Definition of abandoned vehicles</w:t>
      </w:r>
    </w:p>
    <w:p w14:paraId="1ED49646" w14:textId="2CE83BE6" w:rsidR="0039072A" w:rsidRDefault="0039072A" w:rsidP="00075A02">
      <w:pPr>
        <w:pStyle w:val="ListParagraph"/>
        <w:numPr>
          <w:ilvl w:val="0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 it currently stands the abandoned vehicles statute 1852 defines abandonment </w:t>
      </w:r>
    </w:p>
    <w:p w14:paraId="194805B2" w14:textId="753B3AF9" w:rsidR="0039072A" w:rsidRDefault="0039072A" w:rsidP="00075A02">
      <w:pPr>
        <w:pStyle w:val="ListParagraph"/>
        <w:numPr>
          <w:ilvl w:val="1"/>
          <w:numId w:val="3"/>
        </w:numP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Referencing</w:t>
      </w:r>
      <w:proofErr w:type="gramEnd"/>
      <w:r>
        <w:rPr>
          <w:color w:val="000000"/>
          <w:sz w:val="24"/>
          <w:szCs w:val="24"/>
        </w:rPr>
        <w:t xml:space="preserve"> a vehicle that an owner has already received a notice of claim for</w:t>
      </w:r>
    </w:p>
    <w:p w14:paraId="2C821079" w14:textId="0D07E525" w:rsidR="0039072A" w:rsidRPr="0039072A" w:rsidRDefault="0039072A" w:rsidP="00075A02">
      <w:pPr>
        <w:pStyle w:val="ListParagraph"/>
        <w:numPr>
          <w:ilvl w:val="2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Shouldn’t reference that here, revert to </w:t>
      </w:r>
      <w:r w:rsidR="00F73247">
        <w:rPr>
          <w:color w:val="000000"/>
          <w:sz w:val="24"/>
          <w:szCs w:val="24"/>
        </w:rPr>
        <w:t xml:space="preserve">statute </w:t>
      </w:r>
      <w:r>
        <w:rPr>
          <w:color w:val="000000"/>
          <w:sz w:val="24"/>
          <w:szCs w:val="24"/>
        </w:rPr>
        <w:t>1852 law and definition</w:t>
      </w:r>
    </w:p>
    <w:p w14:paraId="1EF1A848" w14:textId="77777777" w:rsidR="0039072A" w:rsidRDefault="0039072A" w:rsidP="0039072A">
      <w:pPr>
        <w:rPr>
          <w:color w:val="000000"/>
          <w:sz w:val="24"/>
          <w:szCs w:val="24"/>
        </w:rPr>
      </w:pPr>
    </w:p>
    <w:p w14:paraId="3E42C0D0" w14:textId="4CF0B5AF" w:rsidR="0039072A" w:rsidRDefault="0039072A" w:rsidP="0039072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Secondary Storage Location requirements</w:t>
      </w:r>
    </w:p>
    <w:p w14:paraId="6F7D6FA4" w14:textId="77777777" w:rsidR="0039072A" w:rsidRDefault="0039072A" w:rsidP="0039072A">
      <w:pPr>
        <w:rPr>
          <w:color w:val="000000"/>
          <w:sz w:val="24"/>
          <w:szCs w:val="24"/>
        </w:rPr>
      </w:pPr>
    </w:p>
    <w:p w14:paraId="007CDF22" w14:textId="2808BEA5" w:rsidR="0039072A" w:rsidRDefault="0039072A" w:rsidP="0039072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Consensual vs. non-consensual </w:t>
      </w:r>
      <w:proofErr w:type="gramStart"/>
      <w:r>
        <w:rPr>
          <w:color w:val="000000"/>
          <w:sz w:val="24"/>
          <w:szCs w:val="24"/>
        </w:rPr>
        <w:t>tow</w:t>
      </w:r>
      <w:proofErr w:type="gramEnd"/>
    </w:p>
    <w:p w14:paraId="74DE3122" w14:textId="6D4C879C" w:rsidR="00DA3F4A" w:rsidRDefault="00DA3F4A" w:rsidP="00075A02">
      <w:pPr>
        <w:pStyle w:val="ListParagraph"/>
        <w:numPr>
          <w:ilvl w:val="0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If you break down on the side of the road and you call a towing </w:t>
      </w:r>
      <w:proofErr w:type="gramStart"/>
      <w:r>
        <w:rPr>
          <w:color w:val="000000"/>
          <w:sz w:val="24"/>
          <w:szCs w:val="24"/>
        </w:rPr>
        <w:t>company</w:t>
      </w:r>
      <w:proofErr w:type="gramEnd"/>
      <w:r>
        <w:rPr>
          <w:color w:val="000000"/>
          <w:sz w:val="24"/>
          <w:szCs w:val="24"/>
        </w:rPr>
        <w:t xml:space="preserve"> you have them pick the vehicle up knowingly</w:t>
      </w:r>
    </w:p>
    <w:p w14:paraId="62899A31" w14:textId="0D77FD7D" w:rsidR="00DA3F4A" w:rsidRDefault="00DA3F4A" w:rsidP="00075A02">
      <w:pPr>
        <w:pStyle w:val="ListParagraph"/>
        <w:numPr>
          <w:ilvl w:val="0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Non-consensual – without the owner’s permission</w:t>
      </w:r>
    </w:p>
    <w:p w14:paraId="0CD546AA" w14:textId="5C3DC4C4" w:rsidR="00DA3F4A" w:rsidRDefault="00DA3F4A" w:rsidP="00075A02">
      <w:pPr>
        <w:pStyle w:val="ListParagraph"/>
        <w:numPr>
          <w:ilvl w:val="1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Accident/crash tows</w:t>
      </w:r>
    </w:p>
    <w:p w14:paraId="01C2FD04" w14:textId="11C35A32" w:rsidR="00DA3F4A" w:rsidRDefault="002879F9" w:rsidP="00075A02">
      <w:pPr>
        <w:pStyle w:val="ListParagraph"/>
        <w:numPr>
          <w:ilvl w:val="0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Claude Morgan – credit union – it’s not unusual for us to be told that the borrower has walked away or abandoned a vehicle</w:t>
      </w:r>
    </w:p>
    <w:p w14:paraId="4497651A" w14:textId="18AD4014" w:rsidR="002879F9" w:rsidRDefault="002879F9" w:rsidP="00075A02">
      <w:pPr>
        <w:pStyle w:val="ListParagraph"/>
        <w:numPr>
          <w:ilvl w:val="1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If we’re told 3 months later by an auto shop that we’re responsible for the bill, we would like to have protection as well</w:t>
      </w:r>
    </w:p>
    <w:p w14:paraId="50FFA19C" w14:textId="2E4383D6" w:rsidR="002879F9" w:rsidRDefault="002879F9" w:rsidP="00075A02">
      <w:pPr>
        <w:pStyle w:val="ListParagraph"/>
        <w:numPr>
          <w:ilvl w:val="0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Courtney Heath – what doesn’t get addressed is when the finance companies not getting notified, but there hasn’t been a lot of discussion when they abandon them on our property and don’t want to send the title or pay the bill</w:t>
      </w:r>
    </w:p>
    <w:p w14:paraId="0912EDB7" w14:textId="61FA52A4" w:rsidR="002879F9" w:rsidRDefault="002879F9" w:rsidP="00075A02">
      <w:pPr>
        <w:pStyle w:val="ListParagraph"/>
        <w:numPr>
          <w:ilvl w:val="1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Protections for the owners and credit unions but not much for the towing companies</w:t>
      </w:r>
    </w:p>
    <w:p w14:paraId="71876390" w14:textId="715D3636" w:rsidR="002879F9" w:rsidRDefault="002879F9" w:rsidP="00075A02">
      <w:pPr>
        <w:pStyle w:val="ListParagraph"/>
        <w:numPr>
          <w:ilvl w:val="0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Jared Gay – met with Scott and a few others outside of this meeting</w:t>
      </w:r>
    </w:p>
    <w:p w14:paraId="2DAC694D" w14:textId="31BFF339" w:rsidR="002879F9" w:rsidRDefault="002879F9" w:rsidP="00075A02">
      <w:pPr>
        <w:pStyle w:val="ListParagraph"/>
        <w:numPr>
          <w:ilvl w:val="1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Credit union folks – we reviewed the abandoned vehicle draft separate from this licensing draft</w:t>
      </w:r>
    </w:p>
    <w:p w14:paraId="30EA7665" w14:textId="0D2354D6" w:rsidR="002879F9" w:rsidRDefault="002879F9" w:rsidP="00075A02">
      <w:pPr>
        <w:pStyle w:val="ListParagraph"/>
        <w:numPr>
          <w:ilvl w:val="1"/>
          <w:numId w:val="3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Derek – abandoned vehicle laws will be the next portion of this</w:t>
      </w:r>
    </w:p>
    <w:p w14:paraId="24D652E4" w14:textId="77777777" w:rsidR="002879F9" w:rsidRDefault="002879F9" w:rsidP="002879F9">
      <w:pPr>
        <w:rPr>
          <w:color w:val="000000"/>
          <w:sz w:val="24"/>
          <w:szCs w:val="24"/>
        </w:rPr>
      </w:pPr>
    </w:p>
    <w:p w14:paraId="3AE26DB9" w14:textId="0C9DFD66" w:rsidR="002879F9" w:rsidRDefault="002879F9" w:rsidP="002879F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Ben Dexter </w:t>
      </w:r>
      <w:r w:rsidR="00F73247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</w:t>
      </w:r>
      <w:r w:rsidR="00F73247">
        <w:rPr>
          <w:color w:val="000000"/>
          <w:sz w:val="24"/>
          <w:szCs w:val="24"/>
        </w:rPr>
        <w:t xml:space="preserve">under </w:t>
      </w:r>
      <w:r>
        <w:rPr>
          <w:color w:val="000000"/>
          <w:sz w:val="24"/>
          <w:szCs w:val="24"/>
        </w:rPr>
        <w:t>Fees – remove “specific” and “itemized”</w:t>
      </w:r>
    </w:p>
    <w:p w14:paraId="222FC3AD" w14:textId="69CE8F4D" w:rsidR="002879F9" w:rsidRPr="002879F9" w:rsidRDefault="002879F9" w:rsidP="00075A02">
      <w:pPr>
        <w:pStyle w:val="ListParagraph"/>
        <w:numPr>
          <w:ilvl w:val="0"/>
          <w:numId w:val="5"/>
        </w:numPr>
        <w:rPr>
          <w:color w:val="000000"/>
          <w:sz w:val="24"/>
          <w:szCs w:val="24"/>
        </w:rPr>
      </w:pPr>
      <w:r w:rsidRPr="002879F9">
        <w:rPr>
          <w:color w:val="000000"/>
          <w:sz w:val="24"/>
          <w:szCs w:val="24"/>
        </w:rPr>
        <w:t>Derek – put fees and rates into one definition of costs?</w:t>
      </w:r>
    </w:p>
    <w:p w14:paraId="584F9AA5" w14:textId="271024B5" w:rsidR="002879F9" w:rsidRPr="002879F9" w:rsidRDefault="002879F9" w:rsidP="00075A02">
      <w:pPr>
        <w:pStyle w:val="ListParagraph"/>
        <w:numPr>
          <w:ilvl w:val="1"/>
          <w:numId w:val="5"/>
        </w:numPr>
        <w:rPr>
          <w:color w:val="000000"/>
          <w:sz w:val="24"/>
          <w:szCs w:val="24"/>
        </w:rPr>
      </w:pPr>
      <w:r w:rsidRPr="002879F9">
        <w:rPr>
          <w:color w:val="000000"/>
          <w:sz w:val="24"/>
          <w:szCs w:val="24"/>
        </w:rPr>
        <w:t>Depends on the final product</w:t>
      </w:r>
    </w:p>
    <w:p w14:paraId="3293ECCA" w14:textId="77777777" w:rsidR="002879F9" w:rsidRDefault="002879F9" w:rsidP="002879F9">
      <w:pPr>
        <w:rPr>
          <w:color w:val="000000"/>
          <w:sz w:val="24"/>
          <w:szCs w:val="24"/>
        </w:rPr>
      </w:pPr>
    </w:p>
    <w:p w14:paraId="6C100B91" w14:textId="2DB37B1D" w:rsidR="002879F9" w:rsidRDefault="002879F9" w:rsidP="002879F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Application and Fees for Towing Business License</w:t>
      </w:r>
    </w:p>
    <w:p w14:paraId="25811D0F" w14:textId="69D5762F" w:rsidR="002879F9" w:rsidRDefault="002879F9" w:rsidP="00075A02">
      <w:pPr>
        <w:pStyle w:val="ListParagraph"/>
        <w:numPr>
          <w:ilvl w:val="0"/>
          <w:numId w:val="4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Mimicked from laws already in place for dealers and recyclers</w:t>
      </w:r>
    </w:p>
    <w:p w14:paraId="2074F71F" w14:textId="77777777" w:rsidR="002879F9" w:rsidRDefault="002879F9" w:rsidP="00701F0E">
      <w:pPr>
        <w:rPr>
          <w:color w:val="000000"/>
          <w:sz w:val="24"/>
          <w:szCs w:val="24"/>
        </w:rPr>
      </w:pPr>
    </w:p>
    <w:p w14:paraId="3ADDD158" w14:textId="6AB4E306" w:rsidR="00701F0E" w:rsidRDefault="00701F0E" w:rsidP="00701F0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Term – issue licenses on a staggered basis</w:t>
      </w:r>
    </w:p>
    <w:p w14:paraId="2EF4F544" w14:textId="77777777" w:rsidR="00701F0E" w:rsidRDefault="00701F0E" w:rsidP="00701F0E">
      <w:pPr>
        <w:rPr>
          <w:color w:val="000000"/>
          <w:sz w:val="24"/>
          <w:szCs w:val="24"/>
        </w:rPr>
      </w:pPr>
    </w:p>
    <w:p w14:paraId="60E0FD47" w14:textId="3A4DBCE2" w:rsidR="00701F0E" w:rsidRDefault="00701F0E" w:rsidP="00701F0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Fees – License fee and secondary storage location fee</w:t>
      </w:r>
    </w:p>
    <w:p w14:paraId="55E94B99" w14:textId="77777777" w:rsidR="00701F0E" w:rsidRDefault="00701F0E" w:rsidP="00701F0E">
      <w:pPr>
        <w:rPr>
          <w:color w:val="000000"/>
          <w:sz w:val="24"/>
          <w:szCs w:val="24"/>
        </w:rPr>
      </w:pPr>
    </w:p>
    <w:p w14:paraId="6C620CB5" w14:textId="2361833B" w:rsidR="00701F0E" w:rsidRDefault="00701F0E" w:rsidP="00701F0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Action on application within 90 days of receipt of the application</w:t>
      </w:r>
    </w:p>
    <w:p w14:paraId="2B29A6C0" w14:textId="567BD752" w:rsidR="00701F0E" w:rsidRDefault="00701F0E" w:rsidP="00075A02">
      <w:pPr>
        <w:pStyle w:val="ListParagraph"/>
        <w:numPr>
          <w:ilvl w:val="0"/>
          <w:numId w:val="4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Written notice must be provided</w:t>
      </w:r>
    </w:p>
    <w:p w14:paraId="6E697866" w14:textId="4372517F" w:rsidR="00701F0E" w:rsidRDefault="00701F0E" w:rsidP="00701F0E">
      <w:pPr>
        <w:rPr>
          <w:color w:val="000000"/>
          <w:sz w:val="24"/>
          <w:szCs w:val="24"/>
        </w:rPr>
      </w:pPr>
    </w:p>
    <w:p w14:paraId="4F39A492" w14:textId="7EC5148E" w:rsidR="00701F0E" w:rsidRDefault="00701F0E" w:rsidP="00701F0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Failure to maintain surety bond</w:t>
      </w:r>
    </w:p>
    <w:p w14:paraId="01FFD241" w14:textId="77777777" w:rsidR="00701F0E" w:rsidRDefault="00701F0E" w:rsidP="00701F0E">
      <w:pPr>
        <w:rPr>
          <w:color w:val="000000"/>
          <w:sz w:val="24"/>
          <w:szCs w:val="24"/>
        </w:rPr>
      </w:pPr>
    </w:p>
    <w:p w14:paraId="7E260EAF" w14:textId="150E509B" w:rsidR="00701F0E" w:rsidRDefault="00701F0E" w:rsidP="00701F0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Claude Morgan – “Failure to appear in court to answer a summons” include language specific to the towing company</w:t>
      </w:r>
    </w:p>
    <w:p w14:paraId="142849C0" w14:textId="261D4A99" w:rsidR="00701F0E" w:rsidRDefault="00701F0E" w:rsidP="00075A02">
      <w:pPr>
        <w:pStyle w:val="ListParagraph"/>
        <w:numPr>
          <w:ilvl w:val="0"/>
          <w:numId w:val="4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Ben Dexter – suggests if we remove the comma after </w:t>
      </w:r>
      <w:proofErr w:type="gramStart"/>
      <w:r>
        <w:rPr>
          <w:color w:val="000000"/>
          <w:sz w:val="24"/>
          <w:szCs w:val="24"/>
        </w:rPr>
        <w:t>summons</w:t>
      </w:r>
      <w:proofErr w:type="gramEnd"/>
      <w:r>
        <w:rPr>
          <w:color w:val="000000"/>
          <w:sz w:val="24"/>
          <w:szCs w:val="24"/>
        </w:rPr>
        <w:t xml:space="preserve"> it reads as a summons for violations of this law</w:t>
      </w:r>
    </w:p>
    <w:p w14:paraId="7EAE58C6" w14:textId="6B27986A" w:rsidR="00646009" w:rsidRDefault="00701F0E" w:rsidP="00075A02">
      <w:pPr>
        <w:pStyle w:val="ListParagraph"/>
        <w:numPr>
          <w:ilvl w:val="0"/>
          <w:numId w:val="4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Claude – should we consider this for criminal summonses or just civil action</w:t>
      </w:r>
    </w:p>
    <w:p w14:paraId="00DA2864" w14:textId="69B68D84" w:rsidR="00646009" w:rsidRDefault="00646009" w:rsidP="00075A02">
      <w:pPr>
        <w:pStyle w:val="ListParagraph"/>
        <w:numPr>
          <w:ilvl w:val="0"/>
          <w:numId w:val="4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Ben</w:t>
      </w:r>
      <w:r w:rsidR="00F7324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– out-of-state licensee could have any number of reasons to not show up to a civil summons</w:t>
      </w:r>
    </w:p>
    <w:p w14:paraId="56028758" w14:textId="035337D7" w:rsidR="00646009" w:rsidRDefault="00646009" w:rsidP="00075A02">
      <w:pPr>
        <w:pStyle w:val="ListParagraph"/>
        <w:numPr>
          <w:ilvl w:val="1"/>
          <w:numId w:val="4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Tie whatever they’ve been accused of to the issues that this statute is trying to address</w:t>
      </w:r>
    </w:p>
    <w:p w14:paraId="08345364" w14:textId="452025C8" w:rsidR="00646009" w:rsidRDefault="00646009" w:rsidP="00075A02">
      <w:pPr>
        <w:pStyle w:val="ListParagraph"/>
        <w:numPr>
          <w:ilvl w:val="0"/>
          <w:numId w:val="4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David Silk – note that this is copied from the other license types</w:t>
      </w:r>
    </w:p>
    <w:p w14:paraId="71B8AD2F" w14:textId="77777777" w:rsidR="00646009" w:rsidRDefault="00646009" w:rsidP="00646009">
      <w:pPr>
        <w:rPr>
          <w:color w:val="000000"/>
          <w:sz w:val="24"/>
          <w:szCs w:val="24"/>
        </w:rPr>
      </w:pPr>
    </w:p>
    <w:p w14:paraId="6509705B" w14:textId="76424898" w:rsidR="00646009" w:rsidRDefault="00646009" w:rsidP="0064600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Tim Doyle </w:t>
      </w:r>
      <w:r w:rsidR="006E156A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</w:t>
      </w:r>
      <w:r w:rsidR="006E156A">
        <w:rPr>
          <w:color w:val="000000"/>
          <w:sz w:val="24"/>
          <w:szCs w:val="24"/>
        </w:rPr>
        <w:t>License Requirement: Facilities – how would this impact subcontracting towing business to other states</w:t>
      </w:r>
    </w:p>
    <w:p w14:paraId="688DB165" w14:textId="537F1E2B" w:rsidR="006E156A" w:rsidRDefault="006E156A" w:rsidP="00075A02">
      <w:pPr>
        <w:pStyle w:val="ListParagraph"/>
        <w:numPr>
          <w:ilvl w:val="0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Derek added to Licensing of Towing Business – Ghost towing or online setup of tow with contract with local towing businesses</w:t>
      </w:r>
    </w:p>
    <w:p w14:paraId="18B8A7B9" w14:textId="208D5C4E" w:rsidR="006E156A" w:rsidRDefault="006E156A" w:rsidP="00075A02">
      <w:pPr>
        <w:pStyle w:val="ListParagraph"/>
        <w:numPr>
          <w:ilvl w:val="0"/>
          <w:numId w:val="6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Should probably be licensed in this state and held accountable</w:t>
      </w:r>
    </w:p>
    <w:p w14:paraId="22A8C478" w14:textId="77777777" w:rsidR="006E156A" w:rsidRDefault="006E156A" w:rsidP="006E156A">
      <w:pPr>
        <w:rPr>
          <w:color w:val="000000"/>
          <w:sz w:val="24"/>
          <w:szCs w:val="24"/>
        </w:rPr>
      </w:pPr>
    </w:p>
    <w:p w14:paraId="5EF8ED17" w14:textId="4606AC42" w:rsidR="006E156A" w:rsidRDefault="006E156A" w:rsidP="006E156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Accessibility – open times must be reasonable</w:t>
      </w:r>
    </w:p>
    <w:p w14:paraId="3149F98C" w14:textId="77777777" w:rsidR="006E156A" w:rsidRPr="006E156A" w:rsidRDefault="006E156A" w:rsidP="006E156A">
      <w:pPr>
        <w:rPr>
          <w:color w:val="000000"/>
          <w:sz w:val="24"/>
          <w:szCs w:val="24"/>
        </w:rPr>
      </w:pPr>
    </w:p>
    <w:p w14:paraId="0E57BA9A" w14:textId="00856752" w:rsidR="00701F0E" w:rsidRDefault="006E156A" w:rsidP="00701F0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Tim Doyle – marking requirement would be inconsistent with the federal motor carrier requirements</w:t>
      </w:r>
    </w:p>
    <w:p w14:paraId="6822C322" w14:textId="4288B9B3" w:rsidR="006E156A" w:rsidRDefault="006E156A" w:rsidP="00075A02">
      <w:pPr>
        <w:pStyle w:val="ListParagraph"/>
        <w:numPr>
          <w:ilvl w:val="0"/>
          <w:numId w:val="7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Visible 50 ft. away during daylight hours and in contrasting colors</w:t>
      </w:r>
    </w:p>
    <w:p w14:paraId="13807721" w14:textId="344F4632" w:rsidR="006E156A" w:rsidRDefault="006E156A" w:rsidP="00075A02">
      <w:pPr>
        <w:pStyle w:val="ListParagraph"/>
        <w:numPr>
          <w:ilvl w:val="0"/>
          <w:numId w:val="7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David Silk – maybe point to a federal requirement so we don’t have to continue to change our law</w:t>
      </w:r>
    </w:p>
    <w:p w14:paraId="4606B79D" w14:textId="701D2242" w:rsidR="006E156A" w:rsidRDefault="006E156A" w:rsidP="00075A02">
      <w:pPr>
        <w:pStyle w:val="ListParagraph"/>
        <w:numPr>
          <w:ilvl w:val="0"/>
          <w:numId w:val="7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49 CFT part 390.21</w:t>
      </w:r>
    </w:p>
    <w:p w14:paraId="482534C7" w14:textId="77777777" w:rsidR="006E156A" w:rsidRDefault="006E156A" w:rsidP="006E156A">
      <w:pPr>
        <w:rPr>
          <w:color w:val="000000"/>
          <w:sz w:val="24"/>
          <w:szCs w:val="24"/>
        </w:rPr>
      </w:pPr>
    </w:p>
    <w:p w14:paraId="5CB0451E" w14:textId="77777777" w:rsidR="00857EDD" w:rsidRDefault="00857EDD" w:rsidP="006E156A">
      <w:pPr>
        <w:rPr>
          <w:color w:val="000000"/>
          <w:sz w:val="24"/>
          <w:szCs w:val="24"/>
        </w:rPr>
      </w:pPr>
    </w:p>
    <w:p w14:paraId="0F0776A1" w14:textId="06072F5A" w:rsidR="006E156A" w:rsidRDefault="0036558D" w:rsidP="006E156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Claude Morgan – may be too much mention of committee, instead mention SoS</w:t>
      </w:r>
    </w:p>
    <w:p w14:paraId="794A6516" w14:textId="55C51D70" w:rsidR="0036558D" w:rsidRDefault="0036558D" w:rsidP="00075A02">
      <w:pPr>
        <w:pStyle w:val="ListParagraph"/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Leave out as much</w:t>
      </w:r>
      <w:r w:rsidR="00857EDD">
        <w:rPr>
          <w:color w:val="000000"/>
          <w:sz w:val="24"/>
          <w:szCs w:val="24"/>
        </w:rPr>
        <w:t xml:space="preserve"> mention</w:t>
      </w:r>
      <w:r>
        <w:rPr>
          <w:color w:val="000000"/>
          <w:sz w:val="24"/>
          <w:szCs w:val="24"/>
        </w:rPr>
        <w:t xml:space="preserve"> of “committee” as possible</w:t>
      </w:r>
    </w:p>
    <w:p w14:paraId="5C82D489" w14:textId="5B3269C9" w:rsidR="0036558D" w:rsidRDefault="0036558D" w:rsidP="00075A02">
      <w:pPr>
        <w:pStyle w:val="ListParagraph"/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Lynne – drafting issue, SoS is ultimately going to set the fee schedule, advised by committee</w:t>
      </w:r>
    </w:p>
    <w:p w14:paraId="43AB216B" w14:textId="70957DA8" w:rsidR="0036558D" w:rsidRDefault="0036558D" w:rsidP="00075A02">
      <w:pPr>
        <w:pStyle w:val="ListParagraph"/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Scott – association will be against fee schedules</w:t>
      </w:r>
    </w:p>
    <w:p w14:paraId="28306EC9" w14:textId="3BBC66A4" w:rsidR="0036558D" w:rsidRDefault="0036558D" w:rsidP="00075A02">
      <w:pPr>
        <w:pStyle w:val="ListParagraph"/>
        <w:numPr>
          <w:ilvl w:val="1"/>
          <w:numId w:val="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How are you going to group a normal tow compared to recovery</w:t>
      </w:r>
    </w:p>
    <w:p w14:paraId="362A1BFA" w14:textId="77777777" w:rsidR="00CB1AB9" w:rsidRDefault="00CB1AB9" w:rsidP="00FD0443">
      <w:pPr>
        <w:rPr>
          <w:color w:val="000000"/>
          <w:sz w:val="24"/>
          <w:szCs w:val="24"/>
        </w:rPr>
      </w:pPr>
    </w:p>
    <w:p w14:paraId="2D678974" w14:textId="77777777" w:rsidR="00CB1AB9" w:rsidRDefault="00CB1AB9" w:rsidP="00CB1AB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Release of vehicle – </w:t>
      </w:r>
    </w:p>
    <w:p w14:paraId="0A434B6A" w14:textId="516F1438" w:rsidR="00CB1AB9" w:rsidRDefault="00CB1AB9" w:rsidP="00075A02">
      <w:pPr>
        <w:pStyle w:val="ListParagraph"/>
        <w:numPr>
          <w:ilvl w:val="0"/>
          <w:numId w:val="9"/>
        </w:numPr>
        <w:rPr>
          <w:color w:val="000000"/>
          <w:sz w:val="24"/>
          <w:szCs w:val="24"/>
        </w:rPr>
      </w:pPr>
      <w:r w:rsidRPr="00CB1AB9">
        <w:rPr>
          <w:color w:val="000000"/>
          <w:sz w:val="24"/>
          <w:szCs w:val="24"/>
        </w:rPr>
        <w:t>Scott Hatch - consensual towing is an open market just like everything else</w:t>
      </w:r>
    </w:p>
    <w:p w14:paraId="3A1F248C" w14:textId="32CAFE0C" w:rsidR="00FD0443" w:rsidRDefault="00FD0443" w:rsidP="00FD0443">
      <w:pPr>
        <w:rPr>
          <w:color w:val="000000"/>
          <w:sz w:val="24"/>
          <w:szCs w:val="24"/>
        </w:rPr>
      </w:pPr>
    </w:p>
    <w:p w14:paraId="5E38F3B8" w14:textId="77777777" w:rsidR="00BE14C2" w:rsidRDefault="00BE14C2" w:rsidP="00FD044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Abandoned Vehicles</w:t>
      </w:r>
    </w:p>
    <w:p w14:paraId="5E5028B1" w14:textId="73E61ECF" w:rsidR="00BE14C2" w:rsidRPr="00BE14C2" w:rsidRDefault="00BE14C2" w:rsidP="00075A02">
      <w:pPr>
        <w:pStyle w:val="ListParagraph"/>
        <w:numPr>
          <w:ilvl w:val="0"/>
          <w:numId w:val="9"/>
        </w:numPr>
        <w:rPr>
          <w:color w:val="000000"/>
          <w:sz w:val="24"/>
          <w:szCs w:val="24"/>
        </w:rPr>
      </w:pPr>
      <w:r w:rsidRPr="00BE14C2">
        <w:rPr>
          <w:color w:val="000000"/>
          <w:sz w:val="24"/>
          <w:szCs w:val="24"/>
        </w:rPr>
        <w:t>Ben Dexter – rules in place over licensing and a further rule for abandoned vehicles</w:t>
      </w:r>
    </w:p>
    <w:p w14:paraId="04411F3A" w14:textId="180484B5" w:rsidR="00BE14C2" w:rsidRDefault="00BE14C2" w:rsidP="00075A02">
      <w:pPr>
        <w:pStyle w:val="ListParagraph"/>
        <w:numPr>
          <w:ilvl w:val="0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Add a specific reference to those rules here</w:t>
      </w:r>
    </w:p>
    <w:p w14:paraId="11FB3049" w14:textId="7AD7F90B" w:rsidR="00BE14C2" w:rsidRDefault="00BE14C2" w:rsidP="00075A02">
      <w:pPr>
        <w:pStyle w:val="ListParagraph"/>
        <w:numPr>
          <w:ilvl w:val="1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Would currently be a TBD because they haven’t been created yet</w:t>
      </w:r>
    </w:p>
    <w:p w14:paraId="4E4D1BE1" w14:textId="492C66A8" w:rsidR="00BE14C2" w:rsidRDefault="00BE14C2" w:rsidP="00075A02">
      <w:pPr>
        <w:pStyle w:val="ListParagraph"/>
        <w:numPr>
          <w:ilvl w:val="0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Scott – suggestion for signage: all commercial property requires that the signage references not only the name of the towing company but also the rate on the sign</w:t>
      </w:r>
    </w:p>
    <w:p w14:paraId="4F5E0A9E" w14:textId="238AC717" w:rsidR="00F25640" w:rsidRDefault="00F25640" w:rsidP="00075A02">
      <w:pPr>
        <w:pStyle w:val="ListParagraph"/>
        <w:numPr>
          <w:ilvl w:val="1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Ben Dexter – this isn’t the section this should go in, but we should add it</w:t>
      </w:r>
    </w:p>
    <w:p w14:paraId="2DC511E5" w14:textId="34030857" w:rsidR="00F25640" w:rsidRDefault="00F25640" w:rsidP="00075A02">
      <w:pPr>
        <w:pStyle w:val="ListParagraph"/>
        <w:numPr>
          <w:ilvl w:val="2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Also add contact information</w:t>
      </w:r>
    </w:p>
    <w:p w14:paraId="54EB5852" w14:textId="0B18CDBA" w:rsidR="00F25640" w:rsidRDefault="00F25640" w:rsidP="00075A02">
      <w:pPr>
        <w:pStyle w:val="ListParagraph"/>
        <w:numPr>
          <w:ilvl w:val="1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Claude Morgan – ancient signs, wonder if some of them even exist today</w:t>
      </w:r>
    </w:p>
    <w:p w14:paraId="766D45AB" w14:textId="6EFB533F" w:rsidR="00F25640" w:rsidRDefault="00F25640" w:rsidP="00075A02">
      <w:pPr>
        <w:pStyle w:val="ListParagraph"/>
        <w:numPr>
          <w:ilvl w:val="2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Keep it as generic as possible</w:t>
      </w:r>
    </w:p>
    <w:p w14:paraId="62340C23" w14:textId="24D22270" w:rsidR="00F25640" w:rsidRDefault="00F25640" w:rsidP="00075A02">
      <w:pPr>
        <w:pStyle w:val="ListParagraph"/>
        <w:numPr>
          <w:ilvl w:val="2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Scott – if you’re looking to clean up the towing, then a couple of extra signs is the price</w:t>
      </w:r>
    </w:p>
    <w:p w14:paraId="415BA301" w14:textId="6F287D93" w:rsidR="00F25640" w:rsidRDefault="00F25640" w:rsidP="00075A02">
      <w:pPr>
        <w:pStyle w:val="ListParagraph"/>
        <w:numPr>
          <w:ilvl w:val="2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Ben – adds an extra layer from consumer perspective</w:t>
      </w:r>
    </w:p>
    <w:p w14:paraId="1573F93B" w14:textId="2BAD41C4" w:rsidR="00F25640" w:rsidRDefault="00F25640" w:rsidP="00075A02">
      <w:pPr>
        <w:pStyle w:val="ListParagraph"/>
        <w:numPr>
          <w:ilvl w:val="3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Additional violation if they don’t have requirements on their sign</w:t>
      </w:r>
    </w:p>
    <w:p w14:paraId="6F2B4953" w14:textId="77777777" w:rsidR="00F25640" w:rsidRDefault="00F25640" w:rsidP="00F25640">
      <w:pPr>
        <w:rPr>
          <w:color w:val="000000"/>
          <w:sz w:val="24"/>
          <w:szCs w:val="24"/>
        </w:rPr>
      </w:pPr>
    </w:p>
    <w:p w14:paraId="2DD01145" w14:textId="43E6DA0F" w:rsidR="00F25640" w:rsidRDefault="00F25640" w:rsidP="00F2564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System that Manages Towing Notification</w:t>
      </w:r>
    </w:p>
    <w:p w14:paraId="1BDA8FA6" w14:textId="1890A516" w:rsidR="00F25640" w:rsidRDefault="00F25640" w:rsidP="00075A02">
      <w:pPr>
        <w:pStyle w:val="ListParagraph"/>
        <w:numPr>
          <w:ilvl w:val="0"/>
          <w:numId w:val="10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Scott – we need to get away from sending paper forms</w:t>
      </w:r>
    </w:p>
    <w:p w14:paraId="7D7BA527" w14:textId="7CDADE12" w:rsidR="00F25640" w:rsidRDefault="00F25640" w:rsidP="00075A02">
      <w:pPr>
        <w:pStyle w:val="ListParagraph"/>
        <w:numPr>
          <w:ilvl w:val="1"/>
          <w:numId w:val="10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Come up with a system that does it all</w:t>
      </w:r>
    </w:p>
    <w:p w14:paraId="05603341" w14:textId="6ACB8793" w:rsidR="00F25640" w:rsidRDefault="00F25640" w:rsidP="00075A02">
      <w:pPr>
        <w:pStyle w:val="ListParagraph"/>
        <w:numPr>
          <w:ilvl w:val="1"/>
          <w:numId w:val="10"/>
        </w:numP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Doesn’t</w:t>
      </w:r>
      <w:proofErr w:type="gramEnd"/>
      <w:r>
        <w:rPr>
          <w:color w:val="000000"/>
          <w:sz w:val="24"/>
          <w:szCs w:val="24"/>
        </w:rPr>
        <w:t xml:space="preserve"> think a </w:t>
      </w:r>
      <w:r w:rsidR="00857EDD">
        <w:rPr>
          <w:color w:val="000000"/>
          <w:sz w:val="24"/>
          <w:szCs w:val="24"/>
        </w:rPr>
        <w:t>third-party</w:t>
      </w:r>
      <w:r>
        <w:rPr>
          <w:color w:val="000000"/>
          <w:sz w:val="24"/>
          <w:szCs w:val="24"/>
        </w:rPr>
        <w:t xml:space="preserve"> vendor is the answer</w:t>
      </w:r>
    </w:p>
    <w:p w14:paraId="3D810908" w14:textId="5F052DB6" w:rsidR="00F25640" w:rsidRDefault="00F25640" w:rsidP="00075A02">
      <w:pPr>
        <w:pStyle w:val="ListParagraph"/>
        <w:numPr>
          <w:ilvl w:val="1"/>
          <w:numId w:val="10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Process should still go through the state</w:t>
      </w:r>
    </w:p>
    <w:p w14:paraId="7214ADB8" w14:textId="385CCC4F" w:rsidR="00F25640" w:rsidRDefault="00F25640" w:rsidP="00075A02">
      <w:pPr>
        <w:pStyle w:val="ListParagraph"/>
        <w:numPr>
          <w:ilvl w:val="1"/>
          <w:numId w:val="10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Derek – you want something that’s going to work consistently</w:t>
      </w:r>
    </w:p>
    <w:p w14:paraId="16218B41" w14:textId="243478A8" w:rsidR="00F25640" w:rsidRDefault="00F25640" w:rsidP="00075A02">
      <w:pPr>
        <w:pStyle w:val="ListParagraph"/>
        <w:numPr>
          <w:ilvl w:val="2"/>
          <w:numId w:val="10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May strain in-house staff</w:t>
      </w:r>
    </w:p>
    <w:p w14:paraId="4B7F2748" w14:textId="53427045" w:rsidR="00F25640" w:rsidRDefault="00F25640" w:rsidP="00075A02">
      <w:pPr>
        <w:pStyle w:val="ListParagraph"/>
        <w:numPr>
          <w:ilvl w:val="2"/>
          <w:numId w:val="10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Explore other options</w:t>
      </w:r>
    </w:p>
    <w:p w14:paraId="6022CF9D" w14:textId="7C8942AD" w:rsidR="00F25640" w:rsidRDefault="00F25640" w:rsidP="00075A02">
      <w:pPr>
        <w:pStyle w:val="ListParagraph"/>
        <w:numPr>
          <w:ilvl w:val="0"/>
          <w:numId w:val="10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Claude Morgan – instant notification digitally is the way to go</w:t>
      </w:r>
    </w:p>
    <w:p w14:paraId="1AFC6E2E" w14:textId="54C9C7FB" w:rsidR="00F25640" w:rsidRDefault="00856942" w:rsidP="00075A02">
      <w:pPr>
        <w:pStyle w:val="ListParagraph"/>
        <w:numPr>
          <w:ilvl w:val="0"/>
          <w:numId w:val="10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Scott – if we have a $200 tow, all the fees involved and the notification process we should get back</w:t>
      </w:r>
    </w:p>
    <w:p w14:paraId="7ECF618E" w14:textId="26FFC07E" w:rsidR="00856942" w:rsidRDefault="00856942" w:rsidP="00075A02">
      <w:pPr>
        <w:pStyle w:val="ListParagraph"/>
        <w:numPr>
          <w:ilvl w:val="1"/>
          <w:numId w:val="10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Towing company shouldn’t eat the </w:t>
      </w:r>
      <w:proofErr w:type="gramStart"/>
      <w:r>
        <w:rPr>
          <w:color w:val="000000"/>
          <w:sz w:val="24"/>
          <w:szCs w:val="24"/>
        </w:rPr>
        <w:t>costs</w:t>
      </w:r>
      <w:proofErr w:type="gramEnd"/>
    </w:p>
    <w:p w14:paraId="1EFC4312" w14:textId="28369AC1" w:rsidR="00856942" w:rsidRPr="00F25640" w:rsidRDefault="00856942" w:rsidP="00075A02">
      <w:pPr>
        <w:pStyle w:val="ListParagraph"/>
        <w:numPr>
          <w:ilvl w:val="1"/>
          <w:numId w:val="10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Claude – banks should be paying fees as well</w:t>
      </w:r>
    </w:p>
    <w:p w14:paraId="0476C9CE" w14:textId="77777777" w:rsidR="0036558D" w:rsidRDefault="0036558D" w:rsidP="0036558D">
      <w:pPr>
        <w:rPr>
          <w:color w:val="000000"/>
          <w:sz w:val="24"/>
          <w:szCs w:val="24"/>
        </w:rPr>
      </w:pPr>
    </w:p>
    <w:p w14:paraId="51E2ECAB" w14:textId="77777777" w:rsidR="000B47FC" w:rsidRPr="00C03F17" w:rsidRDefault="000B47FC" w:rsidP="00F02B1D">
      <w:pPr>
        <w:pStyle w:val="ListParagraph"/>
        <w:ind w:left="0"/>
        <w:rPr>
          <w:color w:val="000000"/>
          <w:sz w:val="28"/>
          <w:szCs w:val="28"/>
        </w:rPr>
      </w:pPr>
    </w:p>
    <w:p w14:paraId="4876FE36" w14:textId="77777777" w:rsidR="00320100" w:rsidRDefault="00320100" w:rsidP="00323E13">
      <w:pPr>
        <w:rPr>
          <w:b/>
          <w:bCs/>
          <w:color w:val="000000"/>
          <w:sz w:val="28"/>
          <w:szCs w:val="28"/>
        </w:rPr>
      </w:pPr>
    </w:p>
    <w:p w14:paraId="15AC719C" w14:textId="0EE5120A" w:rsidR="00323E13" w:rsidRPr="00A47C09" w:rsidRDefault="00323E13" w:rsidP="00323E13">
      <w:pPr>
        <w:rPr>
          <w:b/>
          <w:bCs/>
          <w:color w:val="000000"/>
          <w:sz w:val="24"/>
          <w:szCs w:val="24"/>
        </w:rPr>
      </w:pPr>
      <w:r w:rsidRPr="00A47C09">
        <w:rPr>
          <w:b/>
          <w:bCs/>
          <w:color w:val="000000"/>
          <w:sz w:val="24"/>
          <w:szCs w:val="24"/>
        </w:rPr>
        <w:t xml:space="preserve">Next meeting </w:t>
      </w:r>
      <w:r w:rsidR="00BE14C2" w:rsidRPr="00BE14C2">
        <w:rPr>
          <w:b/>
          <w:bCs/>
          <w:color w:val="000000"/>
          <w:sz w:val="24"/>
          <w:szCs w:val="24"/>
          <w:highlight w:val="yellow"/>
        </w:rPr>
        <w:t>August 26</w:t>
      </w:r>
      <w:r w:rsidR="00A47C09" w:rsidRPr="00BE14C2">
        <w:rPr>
          <w:b/>
          <w:bCs/>
          <w:color w:val="000000"/>
          <w:sz w:val="24"/>
          <w:szCs w:val="24"/>
          <w:highlight w:val="yellow"/>
        </w:rPr>
        <w:t>, 2026</w:t>
      </w:r>
    </w:p>
    <w:p w14:paraId="782D9B7C" w14:textId="77777777" w:rsidR="00323E13" w:rsidRPr="00323E13" w:rsidRDefault="00323E13" w:rsidP="00323E13">
      <w:pPr>
        <w:rPr>
          <w:b/>
          <w:bCs/>
          <w:color w:val="000000"/>
          <w:sz w:val="28"/>
          <w:szCs w:val="28"/>
        </w:rPr>
      </w:pPr>
    </w:p>
    <w:p w14:paraId="1803319D" w14:textId="77777777" w:rsidR="00116AC3" w:rsidRPr="00857EDD" w:rsidRDefault="00116AC3" w:rsidP="000407FA">
      <w:pPr>
        <w:pStyle w:val="DefaultText"/>
        <w:rPr>
          <w:b/>
          <w:bCs/>
          <w:color w:val="000000"/>
          <w:szCs w:val="24"/>
        </w:rPr>
      </w:pPr>
      <w:r w:rsidRPr="00857EDD">
        <w:rPr>
          <w:b/>
          <w:bCs/>
          <w:color w:val="000000"/>
          <w:szCs w:val="24"/>
        </w:rPr>
        <w:t>Adjourn</w:t>
      </w:r>
    </w:p>
    <w:p w14:paraId="20233545" w14:textId="77777777" w:rsidR="00116AC3" w:rsidRPr="00856942" w:rsidRDefault="00116AC3" w:rsidP="00856942">
      <w:pPr>
        <w:pStyle w:val="DefaultText"/>
        <w:rPr>
          <w:b/>
          <w:bCs/>
          <w:color w:val="000000"/>
          <w:szCs w:val="24"/>
        </w:rPr>
      </w:pPr>
    </w:p>
    <w:sectPr w:rsidR="00116AC3" w:rsidRPr="00856942" w:rsidSect="00FF04C4">
      <w:footerReference w:type="default" r:id="rId12"/>
      <w:pgSz w:w="12240" w:h="15840"/>
      <w:pgMar w:top="720" w:right="1080" w:bottom="540" w:left="1080" w:header="720" w:footer="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10510" w14:textId="77777777" w:rsidR="00075A02" w:rsidRDefault="00075A02">
      <w:r>
        <w:separator/>
      </w:r>
    </w:p>
  </w:endnote>
  <w:endnote w:type="continuationSeparator" w:id="0">
    <w:p w14:paraId="3808B5FA" w14:textId="77777777" w:rsidR="00075A02" w:rsidRDefault="0007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137FB" w14:textId="77777777" w:rsidR="00F7150E" w:rsidRDefault="00F715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C8E7B" w14:textId="77777777" w:rsidR="00075A02" w:rsidRDefault="00075A02">
      <w:r>
        <w:separator/>
      </w:r>
    </w:p>
  </w:footnote>
  <w:footnote w:type="continuationSeparator" w:id="0">
    <w:p w14:paraId="48C13767" w14:textId="77777777" w:rsidR="00075A02" w:rsidRDefault="00075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BF2"/>
    <w:multiLevelType w:val="hybridMultilevel"/>
    <w:tmpl w:val="D26C3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E08F5"/>
    <w:multiLevelType w:val="hybridMultilevel"/>
    <w:tmpl w:val="A1408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76ED1"/>
    <w:multiLevelType w:val="hybridMultilevel"/>
    <w:tmpl w:val="45DA2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D52A7"/>
    <w:multiLevelType w:val="hybridMultilevel"/>
    <w:tmpl w:val="42F2A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01751"/>
    <w:multiLevelType w:val="hybridMultilevel"/>
    <w:tmpl w:val="7C94A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F1399"/>
    <w:multiLevelType w:val="hybridMultilevel"/>
    <w:tmpl w:val="1818A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20A56"/>
    <w:multiLevelType w:val="hybridMultilevel"/>
    <w:tmpl w:val="609EE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77943"/>
    <w:multiLevelType w:val="hybridMultilevel"/>
    <w:tmpl w:val="F8E8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80A47"/>
    <w:multiLevelType w:val="hybridMultilevel"/>
    <w:tmpl w:val="6B4E0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A61587"/>
    <w:multiLevelType w:val="hybridMultilevel"/>
    <w:tmpl w:val="120E1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041523">
    <w:abstractNumId w:val="5"/>
  </w:num>
  <w:num w:numId="2" w16cid:durableId="1956673961">
    <w:abstractNumId w:val="2"/>
  </w:num>
  <w:num w:numId="3" w16cid:durableId="1318415496">
    <w:abstractNumId w:val="8"/>
  </w:num>
  <w:num w:numId="4" w16cid:durableId="1807308695">
    <w:abstractNumId w:val="0"/>
  </w:num>
  <w:num w:numId="5" w16cid:durableId="1616252537">
    <w:abstractNumId w:val="9"/>
  </w:num>
  <w:num w:numId="6" w16cid:durableId="1451047537">
    <w:abstractNumId w:val="3"/>
  </w:num>
  <w:num w:numId="7" w16cid:durableId="1094129944">
    <w:abstractNumId w:val="4"/>
  </w:num>
  <w:num w:numId="8" w16cid:durableId="1711883882">
    <w:abstractNumId w:val="1"/>
  </w:num>
  <w:num w:numId="9" w16cid:durableId="955330661">
    <w:abstractNumId w:val="7"/>
  </w:num>
  <w:num w:numId="10" w16cid:durableId="726034634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EC"/>
    <w:rsid w:val="00003BEC"/>
    <w:rsid w:val="00010032"/>
    <w:rsid w:val="00016664"/>
    <w:rsid w:val="00016936"/>
    <w:rsid w:val="00020C7A"/>
    <w:rsid w:val="000230B4"/>
    <w:rsid w:val="00025F3F"/>
    <w:rsid w:val="000313EF"/>
    <w:rsid w:val="00035083"/>
    <w:rsid w:val="000368C2"/>
    <w:rsid w:val="00037462"/>
    <w:rsid w:val="00037A3B"/>
    <w:rsid w:val="0004038E"/>
    <w:rsid w:val="000407FA"/>
    <w:rsid w:val="00044319"/>
    <w:rsid w:val="00045819"/>
    <w:rsid w:val="00045F54"/>
    <w:rsid w:val="00057742"/>
    <w:rsid w:val="000577BE"/>
    <w:rsid w:val="000602EA"/>
    <w:rsid w:val="00063E6A"/>
    <w:rsid w:val="00065F2A"/>
    <w:rsid w:val="00070A3E"/>
    <w:rsid w:val="00072A27"/>
    <w:rsid w:val="00075A02"/>
    <w:rsid w:val="00086496"/>
    <w:rsid w:val="00087915"/>
    <w:rsid w:val="00090A28"/>
    <w:rsid w:val="00091F91"/>
    <w:rsid w:val="0009647A"/>
    <w:rsid w:val="00097524"/>
    <w:rsid w:val="000A22AF"/>
    <w:rsid w:val="000A321A"/>
    <w:rsid w:val="000A7493"/>
    <w:rsid w:val="000B28DF"/>
    <w:rsid w:val="000B47FC"/>
    <w:rsid w:val="000D09F8"/>
    <w:rsid w:val="000D7E15"/>
    <w:rsid w:val="000E73FF"/>
    <w:rsid w:val="000E7D9E"/>
    <w:rsid w:val="000F3081"/>
    <w:rsid w:val="000F4468"/>
    <w:rsid w:val="000F6657"/>
    <w:rsid w:val="001044BF"/>
    <w:rsid w:val="00105AD1"/>
    <w:rsid w:val="001139ED"/>
    <w:rsid w:val="00113C56"/>
    <w:rsid w:val="00116AC3"/>
    <w:rsid w:val="00132BB4"/>
    <w:rsid w:val="0013494D"/>
    <w:rsid w:val="001362BF"/>
    <w:rsid w:val="00140963"/>
    <w:rsid w:val="00142A1E"/>
    <w:rsid w:val="00145F5C"/>
    <w:rsid w:val="001475E6"/>
    <w:rsid w:val="001502B0"/>
    <w:rsid w:val="00151D11"/>
    <w:rsid w:val="0015457C"/>
    <w:rsid w:val="00155F82"/>
    <w:rsid w:val="0015678C"/>
    <w:rsid w:val="00161601"/>
    <w:rsid w:val="00167E10"/>
    <w:rsid w:val="00173149"/>
    <w:rsid w:val="001744D1"/>
    <w:rsid w:val="001775AA"/>
    <w:rsid w:val="0019541F"/>
    <w:rsid w:val="001A2F66"/>
    <w:rsid w:val="001A5555"/>
    <w:rsid w:val="001B3674"/>
    <w:rsid w:val="001B4BDA"/>
    <w:rsid w:val="001B7297"/>
    <w:rsid w:val="001C6047"/>
    <w:rsid w:val="001D782B"/>
    <w:rsid w:val="001E63CE"/>
    <w:rsid w:val="001F19D1"/>
    <w:rsid w:val="00207430"/>
    <w:rsid w:val="002104F5"/>
    <w:rsid w:val="00221968"/>
    <w:rsid w:val="00223BFB"/>
    <w:rsid w:val="002253A2"/>
    <w:rsid w:val="0022554D"/>
    <w:rsid w:val="00231DF9"/>
    <w:rsid w:val="00235E1B"/>
    <w:rsid w:val="00235F49"/>
    <w:rsid w:val="00240158"/>
    <w:rsid w:val="00253C19"/>
    <w:rsid w:val="00253C7B"/>
    <w:rsid w:val="00257E7D"/>
    <w:rsid w:val="002630AC"/>
    <w:rsid w:val="002669B4"/>
    <w:rsid w:val="00280B46"/>
    <w:rsid w:val="0028189C"/>
    <w:rsid w:val="002819B5"/>
    <w:rsid w:val="002879F9"/>
    <w:rsid w:val="0029097A"/>
    <w:rsid w:val="002943D9"/>
    <w:rsid w:val="00294DED"/>
    <w:rsid w:val="002A4918"/>
    <w:rsid w:val="002D41FF"/>
    <w:rsid w:val="002F0065"/>
    <w:rsid w:val="002F65FB"/>
    <w:rsid w:val="00302067"/>
    <w:rsid w:val="00305678"/>
    <w:rsid w:val="00307F6F"/>
    <w:rsid w:val="0031427B"/>
    <w:rsid w:val="00315587"/>
    <w:rsid w:val="00320100"/>
    <w:rsid w:val="003211B1"/>
    <w:rsid w:val="00323E13"/>
    <w:rsid w:val="003308B9"/>
    <w:rsid w:val="00334368"/>
    <w:rsid w:val="00337632"/>
    <w:rsid w:val="00340238"/>
    <w:rsid w:val="00351FBD"/>
    <w:rsid w:val="0035657B"/>
    <w:rsid w:val="00362990"/>
    <w:rsid w:val="003631ED"/>
    <w:rsid w:val="0036558D"/>
    <w:rsid w:val="00366C72"/>
    <w:rsid w:val="00374507"/>
    <w:rsid w:val="00383897"/>
    <w:rsid w:val="0039072A"/>
    <w:rsid w:val="003949D6"/>
    <w:rsid w:val="003A564A"/>
    <w:rsid w:val="003A5AFD"/>
    <w:rsid w:val="003A75DF"/>
    <w:rsid w:val="003B496C"/>
    <w:rsid w:val="003D1175"/>
    <w:rsid w:val="003D2217"/>
    <w:rsid w:val="003D26A0"/>
    <w:rsid w:val="003D4109"/>
    <w:rsid w:val="003D4EA0"/>
    <w:rsid w:val="003F01C5"/>
    <w:rsid w:val="003F510E"/>
    <w:rsid w:val="00400EF3"/>
    <w:rsid w:val="00401A75"/>
    <w:rsid w:val="00401DB8"/>
    <w:rsid w:val="00406BAC"/>
    <w:rsid w:val="00417ED6"/>
    <w:rsid w:val="0042065F"/>
    <w:rsid w:val="004323F2"/>
    <w:rsid w:val="004344A4"/>
    <w:rsid w:val="00434F7F"/>
    <w:rsid w:val="004370AB"/>
    <w:rsid w:val="004479A5"/>
    <w:rsid w:val="00452BC6"/>
    <w:rsid w:val="00453211"/>
    <w:rsid w:val="00456F67"/>
    <w:rsid w:val="00457002"/>
    <w:rsid w:val="00457354"/>
    <w:rsid w:val="00461C4B"/>
    <w:rsid w:val="00470A4B"/>
    <w:rsid w:val="00472E18"/>
    <w:rsid w:val="004750D5"/>
    <w:rsid w:val="004753BE"/>
    <w:rsid w:val="00475450"/>
    <w:rsid w:val="00475FFE"/>
    <w:rsid w:val="004841C7"/>
    <w:rsid w:val="004979B5"/>
    <w:rsid w:val="004A2ACB"/>
    <w:rsid w:val="004B56C7"/>
    <w:rsid w:val="004B59A7"/>
    <w:rsid w:val="004C5172"/>
    <w:rsid w:val="004D04EB"/>
    <w:rsid w:val="004D3878"/>
    <w:rsid w:val="004D4FCC"/>
    <w:rsid w:val="004D799A"/>
    <w:rsid w:val="004E45E3"/>
    <w:rsid w:val="004E4B07"/>
    <w:rsid w:val="004E6035"/>
    <w:rsid w:val="004F225B"/>
    <w:rsid w:val="004F42EC"/>
    <w:rsid w:val="004F7CEA"/>
    <w:rsid w:val="005050FA"/>
    <w:rsid w:val="00505CB1"/>
    <w:rsid w:val="0051052B"/>
    <w:rsid w:val="00520052"/>
    <w:rsid w:val="0052252A"/>
    <w:rsid w:val="005267DF"/>
    <w:rsid w:val="0053272F"/>
    <w:rsid w:val="00535A05"/>
    <w:rsid w:val="0054363B"/>
    <w:rsid w:val="00550EFF"/>
    <w:rsid w:val="00551729"/>
    <w:rsid w:val="00553D4A"/>
    <w:rsid w:val="005541F7"/>
    <w:rsid w:val="005556B5"/>
    <w:rsid w:val="00560230"/>
    <w:rsid w:val="005626A1"/>
    <w:rsid w:val="00564604"/>
    <w:rsid w:val="00586F0D"/>
    <w:rsid w:val="005902DB"/>
    <w:rsid w:val="00590377"/>
    <w:rsid w:val="00592F77"/>
    <w:rsid w:val="00596BB1"/>
    <w:rsid w:val="005A1431"/>
    <w:rsid w:val="005A3B5A"/>
    <w:rsid w:val="005A48CC"/>
    <w:rsid w:val="005D077B"/>
    <w:rsid w:val="005E4D1C"/>
    <w:rsid w:val="005E77CA"/>
    <w:rsid w:val="005F6399"/>
    <w:rsid w:val="005F6D4B"/>
    <w:rsid w:val="00621C7E"/>
    <w:rsid w:val="00637FB4"/>
    <w:rsid w:val="00642929"/>
    <w:rsid w:val="00646009"/>
    <w:rsid w:val="00650392"/>
    <w:rsid w:val="0065254A"/>
    <w:rsid w:val="00657226"/>
    <w:rsid w:val="0066112E"/>
    <w:rsid w:val="00664766"/>
    <w:rsid w:val="0066602D"/>
    <w:rsid w:val="00672065"/>
    <w:rsid w:val="00681AE0"/>
    <w:rsid w:val="00692AC8"/>
    <w:rsid w:val="006976C5"/>
    <w:rsid w:val="00697AEB"/>
    <w:rsid w:val="006A0F50"/>
    <w:rsid w:val="006A19BA"/>
    <w:rsid w:val="006A542D"/>
    <w:rsid w:val="006B027D"/>
    <w:rsid w:val="006B1F46"/>
    <w:rsid w:val="006B3989"/>
    <w:rsid w:val="006B46B8"/>
    <w:rsid w:val="006B5FEB"/>
    <w:rsid w:val="006C3F9A"/>
    <w:rsid w:val="006D5C38"/>
    <w:rsid w:val="006E156A"/>
    <w:rsid w:val="00701F0E"/>
    <w:rsid w:val="00704764"/>
    <w:rsid w:val="00706B78"/>
    <w:rsid w:val="00713AEF"/>
    <w:rsid w:val="00714F06"/>
    <w:rsid w:val="00715000"/>
    <w:rsid w:val="00723591"/>
    <w:rsid w:val="0072605A"/>
    <w:rsid w:val="0072692E"/>
    <w:rsid w:val="007334D6"/>
    <w:rsid w:val="0073645A"/>
    <w:rsid w:val="0073649B"/>
    <w:rsid w:val="007402BE"/>
    <w:rsid w:val="00744A88"/>
    <w:rsid w:val="0074655D"/>
    <w:rsid w:val="00751725"/>
    <w:rsid w:val="00751815"/>
    <w:rsid w:val="00762C05"/>
    <w:rsid w:val="00763CAF"/>
    <w:rsid w:val="007712A4"/>
    <w:rsid w:val="00772997"/>
    <w:rsid w:val="0078042A"/>
    <w:rsid w:val="0078170F"/>
    <w:rsid w:val="007913C2"/>
    <w:rsid w:val="00791AC7"/>
    <w:rsid w:val="007A1692"/>
    <w:rsid w:val="007A45FC"/>
    <w:rsid w:val="007C0D4F"/>
    <w:rsid w:val="007D798C"/>
    <w:rsid w:val="007F1FA8"/>
    <w:rsid w:val="007F30CC"/>
    <w:rsid w:val="007F7A9F"/>
    <w:rsid w:val="008070BC"/>
    <w:rsid w:val="008125CE"/>
    <w:rsid w:val="00812E56"/>
    <w:rsid w:val="00814B37"/>
    <w:rsid w:val="0083340C"/>
    <w:rsid w:val="00835AFA"/>
    <w:rsid w:val="00844E58"/>
    <w:rsid w:val="00846B68"/>
    <w:rsid w:val="008527F3"/>
    <w:rsid w:val="0085332E"/>
    <w:rsid w:val="00856942"/>
    <w:rsid w:val="00857EDD"/>
    <w:rsid w:val="00870C6B"/>
    <w:rsid w:val="00873DFB"/>
    <w:rsid w:val="008879C8"/>
    <w:rsid w:val="008B5802"/>
    <w:rsid w:val="008C34C3"/>
    <w:rsid w:val="008C5684"/>
    <w:rsid w:val="008C7B05"/>
    <w:rsid w:val="008D5987"/>
    <w:rsid w:val="008E1090"/>
    <w:rsid w:val="008E3F9B"/>
    <w:rsid w:val="008F5D7A"/>
    <w:rsid w:val="008F679E"/>
    <w:rsid w:val="009136BF"/>
    <w:rsid w:val="00914682"/>
    <w:rsid w:val="00915756"/>
    <w:rsid w:val="0091589F"/>
    <w:rsid w:val="00916CCE"/>
    <w:rsid w:val="00917B80"/>
    <w:rsid w:val="00921F39"/>
    <w:rsid w:val="00925E2D"/>
    <w:rsid w:val="0092789F"/>
    <w:rsid w:val="009347CA"/>
    <w:rsid w:val="009401F1"/>
    <w:rsid w:val="00947526"/>
    <w:rsid w:val="00953C35"/>
    <w:rsid w:val="009627B2"/>
    <w:rsid w:val="00977F2C"/>
    <w:rsid w:val="00981D9F"/>
    <w:rsid w:val="00985444"/>
    <w:rsid w:val="00994F84"/>
    <w:rsid w:val="009A4B39"/>
    <w:rsid w:val="009B0647"/>
    <w:rsid w:val="009C25CA"/>
    <w:rsid w:val="009D040C"/>
    <w:rsid w:val="009D3060"/>
    <w:rsid w:val="009E5FD4"/>
    <w:rsid w:val="009E7E6C"/>
    <w:rsid w:val="009F1560"/>
    <w:rsid w:val="009F3C44"/>
    <w:rsid w:val="009F7598"/>
    <w:rsid w:val="00A00F8E"/>
    <w:rsid w:val="00A074D7"/>
    <w:rsid w:val="00A11481"/>
    <w:rsid w:val="00A116E9"/>
    <w:rsid w:val="00A12E11"/>
    <w:rsid w:val="00A14F01"/>
    <w:rsid w:val="00A26952"/>
    <w:rsid w:val="00A3670D"/>
    <w:rsid w:val="00A42034"/>
    <w:rsid w:val="00A464D7"/>
    <w:rsid w:val="00A47C09"/>
    <w:rsid w:val="00A568E9"/>
    <w:rsid w:val="00A61482"/>
    <w:rsid w:val="00A63185"/>
    <w:rsid w:val="00A64094"/>
    <w:rsid w:val="00A713ED"/>
    <w:rsid w:val="00A80C77"/>
    <w:rsid w:val="00A80DCE"/>
    <w:rsid w:val="00A841D9"/>
    <w:rsid w:val="00A9285E"/>
    <w:rsid w:val="00A93BA7"/>
    <w:rsid w:val="00A942D4"/>
    <w:rsid w:val="00A966CE"/>
    <w:rsid w:val="00AA42A9"/>
    <w:rsid w:val="00AA4990"/>
    <w:rsid w:val="00AA6C63"/>
    <w:rsid w:val="00AB37BE"/>
    <w:rsid w:val="00AB3DEA"/>
    <w:rsid w:val="00AC6EB4"/>
    <w:rsid w:val="00AD06DC"/>
    <w:rsid w:val="00AD0BF0"/>
    <w:rsid w:val="00AD4105"/>
    <w:rsid w:val="00AD6E90"/>
    <w:rsid w:val="00AE35E3"/>
    <w:rsid w:val="00AF0D19"/>
    <w:rsid w:val="00AF3F4A"/>
    <w:rsid w:val="00B0044E"/>
    <w:rsid w:val="00B076B2"/>
    <w:rsid w:val="00B12E5A"/>
    <w:rsid w:val="00B2255A"/>
    <w:rsid w:val="00B22C59"/>
    <w:rsid w:val="00B24FB8"/>
    <w:rsid w:val="00B31EA8"/>
    <w:rsid w:val="00B37613"/>
    <w:rsid w:val="00B42B41"/>
    <w:rsid w:val="00B42BD5"/>
    <w:rsid w:val="00B433F5"/>
    <w:rsid w:val="00B51093"/>
    <w:rsid w:val="00B51A5B"/>
    <w:rsid w:val="00B55110"/>
    <w:rsid w:val="00B57DDD"/>
    <w:rsid w:val="00B660C6"/>
    <w:rsid w:val="00B6722D"/>
    <w:rsid w:val="00B72D71"/>
    <w:rsid w:val="00B822F0"/>
    <w:rsid w:val="00B870A7"/>
    <w:rsid w:val="00B93E93"/>
    <w:rsid w:val="00BA1331"/>
    <w:rsid w:val="00BB02CE"/>
    <w:rsid w:val="00BB6EAF"/>
    <w:rsid w:val="00BC4D00"/>
    <w:rsid w:val="00BC6043"/>
    <w:rsid w:val="00BC6137"/>
    <w:rsid w:val="00BC75EB"/>
    <w:rsid w:val="00BD03A2"/>
    <w:rsid w:val="00BD3568"/>
    <w:rsid w:val="00BE054D"/>
    <w:rsid w:val="00BE14C2"/>
    <w:rsid w:val="00BE171B"/>
    <w:rsid w:val="00BE1CDE"/>
    <w:rsid w:val="00C01D7A"/>
    <w:rsid w:val="00C03F17"/>
    <w:rsid w:val="00C22B6F"/>
    <w:rsid w:val="00C267BC"/>
    <w:rsid w:val="00C34C66"/>
    <w:rsid w:val="00C41186"/>
    <w:rsid w:val="00C42EB6"/>
    <w:rsid w:val="00C5330D"/>
    <w:rsid w:val="00C53BB1"/>
    <w:rsid w:val="00C57592"/>
    <w:rsid w:val="00C57F9D"/>
    <w:rsid w:val="00C62EAB"/>
    <w:rsid w:val="00C66441"/>
    <w:rsid w:val="00C678E0"/>
    <w:rsid w:val="00C74F0B"/>
    <w:rsid w:val="00C81F2B"/>
    <w:rsid w:val="00C83373"/>
    <w:rsid w:val="00C949D9"/>
    <w:rsid w:val="00C95A07"/>
    <w:rsid w:val="00C96E30"/>
    <w:rsid w:val="00C9790E"/>
    <w:rsid w:val="00CA0041"/>
    <w:rsid w:val="00CB0F3C"/>
    <w:rsid w:val="00CB1AB9"/>
    <w:rsid w:val="00CB1BF6"/>
    <w:rsid w:val="00CB5C2E"/>
    <w:rsid w:val="00CB65C7"/>
    <w:rsid w:val="00CB7015"/>
    <w:rsid w:val="00CC4CF7"/>
    <w:rsid w:val="00CD5A49"/>
    <w:rsid w:val="00CE1592"/>
    <w:rsid w:val="00CF157A"/>
    <w:rsid w:val="00CF2CC8"/>
    <w:rsid w:val="00CF4B57"/>
    <w:rsid w:val="00D057A1"/>
    <w:rsid w:val="00D12ADE"/>
    <w:rsid w:val="00D12C35"/>
    <w:rsid w:val="00D14B63"/>
    <w:rsid w:val="00D25D9E"/>
    <w:rsid w:val="00D266E0"/>
    <w:rsid w:val="00D3499C"/>
    <w:rsid w:val="00D46014"/>
    <w:rsid w:val="00D53884"/>
    <w:rsid w:val="00D53BA0"/>
    <w:rsid w:val="00D546AA"/>
    <w:rsid w:val="00D573AA"/>
    <w:rsid w:val="00D66683"/>
    <w:rsid w:val="00D7007D"/>
    <w:rsid w:val="00D70D35"/>
    <w:rsid w:val="00D80838"/>
    <w:rsid w:val="00D81928"/>
    <w:rsid w:val="00D82813"/>
    <w:rsid w:val="00D860E7"/>
    <w:rsid w:val="00D94BF8"/>
    <w:rsid w:val="00DA01A6"/>
    <w:rsid w:val="00DA33BA"/>
    <w:rsid w:val="00DA3F4A"/>
    <w:rsid w:val="00DA574A"/>
    <w:rsid w:val="00DB42BF"/>
    <w:rsid w:val="00DB7223"/>
    <w:rsid w:val="00DC5988"/>
    <w:rsid w:val="00DC77FB"/>
    <w:rsid w:val="00DD00CF"/>
    <w:rsid w:val="00DD35E1"/>
    <w:rsid w:val="00DE0FCA"/>
    <w:rsid w:val="00DE2B43"/>
    <w:rsid w:val="00DE55B2"/>
    <w:rsid w:val="00DF69FB"/>
    <w:rsid w:val="00E23890"/>
    <w:rsid w:val="00E32E10"/>
    <w:rsid w:val="00E4517B"/>
    <w:rsid w:val="00E604D4"/>
    <w:rsid w:val="00E66CB4"/>
    <w:rsid w:val="00E66DD6"/>
    <w:rsid w:val="00E6791C"/>
    <w:rsid w:val="00E702CF"/>
    <w:rsid w:val="00E72732"/>
    <w:rsid w:val="00E96617"/>
    <w:rsid w:val="00E972ED"/>
    <w:rsid w:val="00EB7688"/>
    <w:rsid w:val="00EC2714"/>
    <w:rsid w:val="00EC3CE3"/>
    <w:rsid w:val="00EE5CAD"/>
    <w:rsid w:val="00EF106E"/>
    <w:rsid w:val="00EF1B8D"/>
    <w:rsid w:val="00F02B1D"/>
    <w:rsid w:val="00F06A77"/>
    <w:rsid w:val="00F122F0"/>
    <w:rsid w:val="00F25640"/>
    <w:rsid w:val="00F322FE"/>
    <w:rsid w:val="00F53FB0"/>
    <w:rsid w:val="00F64245"/>
    <w:rsid w:val="00F70EDB"/>
    <w:rsid w:val="00F7150E"/>
    <w:rsid w:val="00F722ED"/>
    <w:rsid w:val="00F73247"/>
    <w:rsid w:val="00F80923"/>
    <w:rsid w:val="00F853B8"/>
    <w:rsid w:val="00F9102A"/>
    <w:rsid w:val="00F94A81"/>
    <w:rsid w:val="00FA20A1"/>
    <w:rsid w:val="00FA443A"/>
    <w:rsid w:val="00FA5C73"/>
    <w:rsid w:val="00FA62FE"/>
    <w:rsid w:val="00FA68B6"/>
    <w:rsid w:val="00FB1E51"/>
    <w:rsid w:val="00FC563F"/>
    <w:rsid w:val="00FD0443"/>
    <w:rsid w:val="00FD2611"/>
    <w:rsid w:val="00FE7500"/>
    <w:rsid w:val="00FF04C4"/>
    <w:rsid w:val="00FF0FAF"/>
    <w:rsid w:val="00FF1DEC"/>
    <w:rsid w:val="00FF3375"/>
    <w:rsid w:val="00FF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EC7162"/>
  <w15:chartTrackingRefBased/>
  <w15:docId w15:val="{F825CDD7-B8C7-424C-808E-2010F158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4C4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1093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FF04C4"/>
    <w:rPr>
      <w:sz w:val="24"/>
    </w:rPr>
  </w:style>
  <w:style w:type="paragraph" w:styleId="Footer">
    <w:name w:val="footer"/>
    <w:basedOn w:val="Normal"/>
    <w:link w:val="FooterChar"/>
    <w:uiPriority w:val="99"/>
    <w:rsid w:val="00FF04C4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rsid w:val="000E73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3FF"/>
  </w:style>
  <w:style w:type="character" w:styleId="Hyperlink">
    <w:name w:val="Hyperlink"/>
    <w:uiPriority w:val="99"/>
    <w:unhideWhenUsed/>
    <w:rsid w:val="00AC6EB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4A81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51052B"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rsid w:val="00B51093"/>
    <w:rPr>
      <w:rFonts w:ascii="Cambria" w:hAnsi="Cambria"/>
      <w:color w:val="243F60"/>
      <w:sz w:val="24"/>
      <w:szCs w:val="24"/>
    </w:rPr>
  </w:style>
  <w:style w:type="paragraph" w:styleId="NoSpacing">
    <w:name w:val="No Spacing"/>
    <w:uiPriority w:val="1"/>
    <w:qFormat/>
    <w:rsid w:val="00AA6C63"/>
    <w:rPr>
      <w:rFonts w:ascii="Calibri" w:eastAsia="Calibri" w:hAnsi="Calibri"/>
      <w:sz w:val="22"/>
      <w:szCs w:val="22"/>
    </w:rPr>
  </w:style>
  <w:style w:type="character" w:styleId="FollowedHyperlink">
    <w:name w:val="FollowedHyperlink"/>
    <w:uiPriority w:val="99"/>
    <w:semiHidden/>
    <w:unhideWhenUsed/>
    <w:rsid w:val="0042065F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2401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015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015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015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40158"/>
    <w:rPr>
      <w:b/>
      <w:bCs/>
    </w:rPr>
  </w:style>
  <w:style w:type="character" w:customStyle="1" w:styleId="FooterChar">
    <w:name w:val="Footer Char"/>
    <w:link w:val="Footer"/>
    <w:uiPriority w:val="99"/>
    <w:rsid w:val="00F7150E"/>
  </w:style>
  <w:style w:type="paragraph" w:styleId="Revision">
    <w:name w:val="Revision"/>
    <w:hidden/>
    <w:uiPriority w:val="99"/>
    <w:semiHidden/>
    <w:rsid w:val="00CF157A"/>
  </w:style>
  <w:style w:type="paragraph" w:styleId="ListParagraph">
    <w:name w:val="List Paragraph"/>
    <w:basedOn w:val="Normal"/>
    <w:uiPriority w:val="34"/>
    <w:qFormat/>
    <w:rsid w:val="00401A75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550EFF"/>
    <w:rPr>
      <w:sz w:val="24"/>
      <w:szCs w:val="24"/>
    </w:rPr>
  </w:style>
  <w:style w:type="character" w:customStyle="1" w:styleId="normaltextrun">
    <w:name w:val="normaltextrun"/>
    <w:basedOn w:val="DefaultParagraphFont"/>
    <w:rsid w:val="005F6D4B"/>
  </w:style>
  <w:style w:type="character" w:customStyle="1" w:styleId="eop">
    <w:name w:val="eop"/>
    <w:basedOn w:val="DefaultParagraphFont"/>
    <w:rsid w:val="005F6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7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5afe69-a2f1-4cb6-aa5a-0f388095da9e">
      <Terms xmlns="http://schemas.microsoft.com/office/infopath/2007/PartnerControls"/>
    </lcf76f155ced4ddcb4097134ff3c332f>
    <TaxCatchAll xmlns="510e4317-7af9-40ea-a09a-294203ad22ac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0204977FA27468FA5217EB0B6B6AD" ma:contentTypeVersion="14" ma:contentTypeDescription="Create a new document." ma:contentTypeScope="" ma:versionID="a7c666ca131519f5dc7e3c6db7edfc5f">
  <xsd:schema xmlns:xsd="http://www.w3.org/2001/XMLSchema" xmlns:xs="http://www.w3.org/2001/XMLSchema" xmlns:p="http://schemas.microsoft.com/office/2006/metadata/properties" xmlns:ns2="510e4317-7af9-40ea-a09a-294203ad22ac" xmlns:ns3="765afe69-a2f1-4cb6-aa5a-0f388095da9e" targetNamespace="http://schemas.microsoft.com/office/2006/metadata/properties" ma:root="true" ma:fieldsID="55aa2a99ca82bec189f9958654f57cc6" ns2:_="" ns3:_="">
    <xsd:import namespace="510e4317-7af9-40ea-a09a-294203ad22ac"/>
    <xsd:import namespace="765afe69-a2f1-4cb6-aa5a-0f388095da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e4317-7af9-40ea-a09a-294203ad22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12b4859-5750-4f8a-8b99-108259e59d90}" ma:internalName="TaxCatchAll" ma:showField="CatchAllData" ma:web="510e4317-7af9-40ea-a09a-294203ad2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afe69-a2f1-4cb6-aa5a-0f388095d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4190B0-5B5C-48BD-8D3D-BE6467829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1FCBA0-3E0D-47E1-8AD0-164580702B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E66611-B5A3-4168-B50D-F35D89D7C535}">
  <ds:schemaRefs>
    <ds:schemaRef ds:uri="http://schemas.microsoft.com/office/2006/metadata/properties"/>
    <ds:schemaRef ds:uri="http://schemas.microsoft.com/office/infopath/2007/PartnerControls"/>
    <ds:schemaRef ds:uri="765afe69-a2f1-4cb6-aa5a-0f388095da9e"/>
    <ds:schemaRef ds:uri="510e4317-7af9-40ea-a09a-294203ad22ac"/>
  </ds:schemaRefs>
</ds:datastoreItem>
</file>

<file path=customXml/itemProps4.xml><?xml version="1.0" encoding="utf-8"?>
<ds:datastoreItem xmlns:ds="http://schemas.openxmlformats.org/officeDocument/2006/customXml" ds:itemID="{C3ADDCF5-C35C-42BD-90AB-CFBDE227C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0e4317-7af9-40ea-a09a-294203ad22ac"/>
    <ds:schemaRef ds:uri="765afe69-a2f1-4cb6-aa5a-0f388095d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1282</TotalTime>
  <Pages>3</Pages>
  <Words>980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Motor Vehicle</Company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Leslie.Soares</dc:creator>
  <cp:keywords/>
  <cp:lastModifiedBy>Corkum, Tina</cp:lastModifiedBy>
  <cp:revision>15</cp:revision>
  <cp:lastPrinted>2023-07-12T12:50:00Z</cp:lastPrinted>
  <dcterms:created xsi:type="dcterms:W3CDTF">2026-07-22T16:53:00Z</dcterms:created>
  <dcterms:modified xsi:type="dcterms:W3CDTF">2026-07-24T16:14:00Z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33f5fbd3-31c1-44c6-b3da-cbbbd21d9536</vt:lpwstr>
  </property>
</Properties>
</file>