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6AED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99-650 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COMBAT SPORTS AUTHORITY OF MAINE </w:t>
      </w:r>
    </w:p>
    <w:p w14:paraId="4CE0099C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0D1907E0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44FE6EF" w14:textId="77777777" w:rsidR="00063F13" w:rsidRDefault="00063F13" w:rsidP="00063F13">
      <w:pPr>
        <w:pStyle w:val="Default"/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Chapter 8: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>RULES GOVERNING MANAGERS, TRAINERS, SECONDS, CUTPERSONS, SCOREKEEPERS, AND CORNERPERSONS FOR KICKBOXING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85B0809" w14:textId="77777777" w:rsidR="00063F13" w:rsidRDefault="00063F13" w:rsidP="00063F13">
      <w:pPr>
        <w:pStyle w:val="Default"/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3750175D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1CB8C791" w14:textId="3B331E65" w:rsidR="008617F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SUMMARY</w:t>
      </w:r>
      <w:r>
        <w:rPr>
          <w:rFonts w:ascii="Times New Roman" w:hAnsi="Times New Roman" w:cs="Times New Roman"/>
          <w:color w:val="000000" w:themeColor="text1"/>
        </w:rPr>
        <w:t xml:space="preserve">: This Chapter establishes the qualifications for and the duties of managers, trainers, seconds, cutpersons, cornerpersons, and scorekeepers.  It also identifies certain authorized, mandated, and prohibited activities and equipment. </w:t>
      </w:r>
    </w:p>
    <w:p w14:paraId="23E0D354" w14:textId="2207CBB2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</w:p>
    <w:p w14:paraId="0317F903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9B8A41B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1. 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Certification Required </w:t>
      </w:r>
    </w:p>
    <w:p w14:paraId="4B7C8C9B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42AFD44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All managers, trainers, cutpersons, cornerpersons, scorekeepers, and seconds must obtain a certificate from the Authority prior to engaging in any act authorized by 8 M.R.S. Chapter 20 or by the Authority’s rules. </w:t>
      </w:r>
    </w:p>
    <w:p w14:paraId="0042BCD9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B538B94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24272D">
        <w:rPr>
          <w:rFonts w:ascii="Times New Roman" w:hAnsi="Times New Roman" w:cs="Times New Roman"/>
          <w:b/>
          <w:bCs/>
          <w:color w:val="000000" w:themeColor="text1"/>
        </w:rPr>
        <w:t>SECTION</w:t>
      </w:r>
      <w:r>
        <w:rPr>
          <w:rFonts w:ascii="Times New Roman" w:hAnsi="Times New Roman" w:cs="Times New Roman"/>
          <w:b/>
          <w:color w:val="000000" w:themeColor="text1"/>
        </w:rPr>
        <w:t xml:space="preserve"> 2. 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Qualification for Certification </w:t>
      </w:r>
    </w:p>
    <w:p w14:paraId="6F1E6FD3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DB4EFAE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Prior to the issuance of a certificate by the Authority, all managers, trainers, cutpersons, cornerpersons, scorekeepers, and seconds must: </w:t>
      </w:r>
    </w:p>
    <w:p w14:paraId="215BD422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AE5E1CF" w14:textId="77777777" w:rsidR="00063F13" w:rsidRDefault="00063F13" w:rsidP="00063F1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Study and become thoroughly familiar with 8 M.R.S. Chapter 20 and Authority rules governing kickboxing; and  </w:t>
      </w:r>
    </w:p>
    <w:p w14:paraId="4014AAA6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3E38415" w14:textId="77777777" w:rsidR="00063F13" w:rsidRDefault="00063F13" w:rsidP="00063F1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File with the Authority a completed official application form accompanied by full payment of required fees. </w:t>
      </w:r>
    </w:p>
    <w:p w14:paraId="7A4F1B67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</w:p>
    <w:p w14:paraId="47DB2F56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Managers must meet the additional requirement of filing with the Authority copies of all existing contracts between and among themselves, promoters, and kickboxers.</w:t>
      </w:r>
    </w:p>
    <w:p w14:paraId="3EB3C5E4" w14:textId="77777777" w:rsidR="00063F13" w:rsidRDefault="00063F13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B98E4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SECTION 3.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Mandatory Activities </w:t>
      </w:r>
    </w:p>
    <w:p w14:paraId="64E52D3B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705186F" w14:textId="005D7BEB" w:rsidR="00063F13" w:rsidRDefault="00063F13" w:rsidP="00063F13">
      <w:pPr>
        <w:pStyle w:val="Default"/>
        <w:ind w:left="7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All members of a kickboxer’s corner who will be working </w:t>
      </w:r>
      <w:r w:rsidR="00A46D1F">
        <w:rPr>
          <w:rFonts w:ascii="Times New Roman" w:hAnsi="Times New Roman" w:cs="Times New Roman"/>
          <w:bCs/>
          <w:color w:val="000000" w:themeColor="text1"/>
        </w:rPr>
        <w:t xml:space="preserve">the fighting area </w:t>
      </w:r>
      <w:r>
        <w:rPr>
          <w:rFonts w:ascii="Times New Roman" w:hAnsi="Times New Roman" w:cs="Times New Roman"/>
          <w:bCs/>
          <w:color w:val="000000" w:themeColor="text1"/>
        </w:rPr>
        <w:t xml:space="preserve">must be present for a discussion of Authority rules at the time set by the Authority on the day or night of a bout. </w:t>
      </w:r>
    </w:p>
    <w:p w14:paraId="298738A9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395792C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4. </w:t>
      </w:r>
      <w:r>
        <w:rPr>
          <w:rFonts w:ascii="Times New Roman" w:hAnsi="Times New Roman" w:cs="Times New Roman"/>
          <w:b/>
          <w:color w:val="000000" w:themeColor="text1"/>
        </w:rPr>
        <w:tab/>
        <w:t>Authorized Activities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856554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312DC97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 more than three seconds can assist a kickboxer during a contest, one inside the ring or cage and two on the ring or cage apron.   </w:t>
      </w:r>
    </w:p>
    <w:p w14:paraId="05A54521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</w:p>
    <w:p w14:paraId="7F18609B" w14:textId="698BDAB4" w:rsidR="00063F13" w:rsidRPr="00C64AFD" w:rsidRDefault="00063F13" w:rsidP="00063F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Before a contest begins: </w:t>
      </w:r>
    </w:p>
    <w:p w14:paraId="653F0E8F" w14:textId="77777777" w:rsidR="00063F13" w:rsidRDefault="00063F13" w:rsidP="00063F13">
      <w:pPr>
        <w:pStyle w:val="Default"/>
        <w:ind w:left="1800" w:hanging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1.   The chief second and other cornerpersons for each kickboxer shall identify themselves to the inspector present and the referee.  Only those so identified shall be allowed in the kickboxer’s corner.</w:t>
      </w:r>
    </w:p>
    <w:p w14:paraId="3F1E69ED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CD28B1B" w14:textId="608BB283" w:rsidR="00063F13" w:rsidRDefault="00063F13" w:rsidP="00063F13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cornerperson shall present the kickboxer, ready to box, when the referee calls the kickboxers to ring </w:t>
      </w:r>
      <w:r w:rsidR="00A46D1F">
        <w:rPr>
          <w:rFonts w:ascii="Times New Roman" w:hAnsi="Times New Roman" w:cs="Times New Roman"/>
          <w:color w:val="000000" w:themeColor="text1"/>
        </w:rPr>
        <w:t xml:space="preserve">or cage </w:t>
      </w:r>
      <w:r>
        <w:rPr>
          <w:rFonts w:ascii="Times New Roman" w:hAnsi="Times New Roman" w:cs="Times New Roman"/>
          <w:color w:val="000000" w:themeColor="text1"/>
        </w:rPr>
        <w:t xml:space="preserve">center for final instructions. </w:t>
      </w:r>
    </w:p>
    <w:p w14:paraId="042F54C4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6D3A165" w14:textId="77777777" w:rsidR="00063F13" w:rsidRDefault="00063F13" w:rsidP="00063F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During a round, a second: </w:t>
      </w:r>
    </w:p>
    <w:p w14:paraId="1FE37064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35B77DA" w14:textId="77777777" w:rsidR="00063F13" w:rsidRDefault="00063F13" w:rsidP="00063F13">
      <w:pPr>
        <w:pStyle w:val="Default"/>
        <w:ind w:left="720"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 Must remain seated; </w:t>
      </w:r>
    </w:p>
    <w:p w14:paraId="1711E9F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54AA299" w14:textId="46497834" w:rsidR="00063F13" w:rsidRDefault="00063F13" w:rsidP="00063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Must not mount the stairs or apron or enter the ring</w:t>
      </w:r>
      <w:r w:rsidR="00A46D1F">
        <w:rPr>
          <w:rFonts w:ascii="Times New Roman" w:hAnsi="Times New Roman" w:cs="Times New Roman"/>
          <w:color w:val="000000" w:themeColor="text1"/>
        </w:rPr>
        <w:t xml:space="preserve"> or cage</w:t>
      </w:r>
      <w:r>
        <w:rPr>
          <w:rFonts w:ascii="Times New Roman" w:hAnsi="Times New Roman" w:cs="Times New Roman"/>
          <w:color w:val="000000" w:themeColor="text1"/>
        </w:rPr>
        <w:t xml:space="preserve"> until the bell indicates the end of a round, except to</w:t>
      </w:r>
      <w:r w:rsidR="00C64AFD">
        <w:rPr>
          <w:rFonts w:ascii="Times New Roman" w:hAnsi="Times New Roman" w:cs="Times New Roman"/>
          <w:color w:val="000000" w:themeColor="text1"/>
        </w:rPr>
        <w:t xml:space="preserve"> indicate a desire to</w:t>
      </w:r>
      <w:r>
        <w:rPr>
          <w:rFonts w:ascii="Times New Roman" w:hAnsi="Times New Roman" w:cs="Times New Roman"/>
          <w:color w:val="000000" w:themeColor="text1"/>
        </w:rPr>
        <w:t xml:space="preserve"> stop a fight; </w:t>
      </w:r>
    </w:p>
    <w:p w14:paraId="3B4C7B95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02DDF38" w14:textId="5B25F013" w:rsidR="00063F13" w:rsidRDefault="00063F13" w:rsidP="00063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Can </w:t>
      </w:r>
      <w:r w:rsidR="00A2031C">
        <w:rPr>
          <w:rFonts w:ascii="Times New Roman" w:hAnsi="Times New Roman" w:cs="Times New Roman"/>
          <w:color w:val="000000" w:themeColor="text1"/>
        </w:rPr>
        <w:t xml:space="preserve">signal a desire to </w:t>
      </w:r>
      <w:r>
        <w:rPr>
          <w:rFonts w:ascii="Times New Roman" w:hAnsi="Times New Roman" w:cs="Times New Roman"/>
          <w:color w:val="000000" w:themeColor="text1"/>
        </w:rPr>
        <w:t xml:space="preserve">stop the fight only by mounting the </w:t>
      </w:r>
      <w:r w:rsidR="00A46D1F">
        <w:rPr>
          <w:rFonts w:ascii="Times New Roman" w:hAnsi="Times New Roman" w:cs="Times New Roman"/>
          <w:color w:val="000000" w:themeColor="text1"/>
        </w:rPr>
        <w:t>fighting area</w:t>
      </w:r>
      <w:r>
        <w:rPr>
          <w:rFonts w:ascii="Times New Roman" w:hAnsi="Times New Roman" w:cs="Times New Roman"/>
          <w:color w:val="000000" w:themeColor="text1"/>
        </w:rPr>
        <w:t xml:space="preserve"> apron rather than throwing towels, sponges, or anything else into the ring</w:t>
      </w:r>
      <w:r w:rsidR="00DC5C8C">
        <w:rPr>
          <w:rFonts w:ascii="Times New Roman" w:hAnsi="Times New Roman" w:cs="Times New Roman"/>
          <w:color w:val="000000" w:themeColor="text1"/>
        </w:rPr>
        <w:t xml:space="preserve"> or cage</w:t>
      </w:r>
      <w:r>
        <w:rPr>
          <w:rFonts w:ascii="Times New Roman" w:hAnsi="Times New Roman" w:cs="Times New Roman"/>
          <w:color w:val="000000" w:themeColor="text1"/>
        </w:rPr>
        <w:t xml:space="preserve">; and </w:t>
      </w:r>
    </w:p>
    <w:p w14:paraId="7AD923E2" w14:textId="77777777" w:rsidR="00063F13" w:rsidRDefault="00063F13" w:rsidP="00063F13">
      <w:pPr>
        <w:pStyle w:val="Default"/>
        <w:ind w:left="1440"/>
        <w:rPr>
          <w:rFonts w:ascii="Times New Roman" w:hAnsi="Times New Roman" w:cs="Times New Roman"/>
          <w:color w:val="000000" w:themeColor="text1"/>
        </w:rPr>
      </w:pPr>
    </w:p>
    <w:p w14:paraId="77428C50" w14:textId="77777777" w:rsidR="00063F13" w:rsidRDefault="00063F13" w:rsidP="00063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Must refrain from excessive coaching of his/her kickboxer.</w:t>
      </w:r>
    </w:p>
    <w:p w14:paraId="4F0DC0FD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DB1815A" w14:textId="77777777" w:rsidR="00063F13" w:rsidRDefault="00063F13" w:rsidP="00063F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During a rest period, a second: </w:t>
      </w:r>
    </w:p>
    <w:p w14:paraId="7DBC328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7EC8220" w14:textId="77777777" w:rsidR="00063F13" w:rsidRDefault="00063F13" w:rsidP="00063F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May coach his/her kickboxer; </w:t>
      </w:r>
    </w:p>
    <w:p w14:paraId="0748C7F1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E2B1284" w14:textId="77777777" w:rsidR="00063F13" w:rsidRDefault="00063F13" w:rsidP="00063F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May treat cuts, abrasions, or swelling; </w:t>
      </w:r>
    </w:p>
    <w:p w14:paraId="2571FAA4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0A93142" w14:textId="77777777" w:rsidR="00063F13" w:rsidRDefault="00063F13" w:rsidP="00063F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May provide the kickboxer water, ice, or other cooling techniques; </w:t>
      </w:r>
    </w:p>
    <w:p w14:paraId="15D375FD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6C62298C" w14:textId="7070B760" w:rsidR="00063F13" w:rsidRDefault="00063F13" w:rsidP="00063F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Shall leave the </w:t>
      </w:r>
      <w:r w:rsidR="00A46D1F">
        <w:rPr>
          <w:rFonts w:ascii="Times New Roman" w:hAnsi="Times New Roman" w:cs="Times New Roman"/>
          <w:color w:val="000000" w:themeColor="text1"/>
        </w:rPr>
        <w:t>fighting area</w:t>
      </w:r>
      <w:r>
        <w:rPr>
          <w:rFonts w:ascii="Times New Roman" w:hAnsi="Times New Roman" w:cs="Times New Roman"/>
          <w:color w:val="000000" w:themeColor="text1"/>
        </w:rPr>
        <w:t xml:space="preserve"> at the sound of the timekeeper’s whistle given ten seconds before a round begins; and </w:t>
      </w:r>
    </w:p>
    <w:p w14:paraId="0CE0DA5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9262164" w14:textId="05037373" w:rsidR="00063F13" w:rsidRDefault="00063F13" w:rsidP="00063F1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Shall remove all items in the </w:t>
      </w:r>
      <w:r w:rsidR="00A46D1F">
        <w:rPr>
          <w:rFonts w:ascii="Times New Roman" w:hAnsi="Times New Roman" w:cs="Times New Roman"/>
          <w:color w:val="000000" w:themeColor="text1"/>
        </w:rPr>
        <w:t>fighting area and its</w:t>
      </w:r>
      <w:r>
        <w:rPr>
          <w:rFonts w:ascii="Times New Roman" w:hAnsi="Times New Roman" w:cs="Times New Roman"/>
          <w:color w:val="000000" w:themeColor="text1"/>
        </w:rPr>
        <w:t xml:space="preserve"> platform prior to the bell sounding the beginning of the round. </w:t>
      </w:r>
    </w:p>
    <w:p w14:paraId="36DBB99E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66CB665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5. 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Prohibited Activities </w:t>
      </w:r>
    </w:p>
    <w:p w14:paraId="339E0BEC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13C1E4C" w14:textId="602D9883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 person other than kickboxers, referees, or a physician acting pursuant to Chapter 9 of these rules shall enter the ring </w:t>
      </w:r>
      <w:r w:rsidR="00A46D1F">
        <w:rPr>
          <w:rFonts w:ascii="Times New Roman" w:hAnsi="Times New Roman" w:cs="Times New Roman"/>
          <w:color w:val="000000" w:themeColor="text1"/>
        </w:rPr>
        <w:t xml:space="preserve">or cage </w:t>
      </w:r>
      <w:r>
        <w:rPr>
          <w:rFonts w:ascii="Times New Roman" w:hAnsi="Times New Roman" w:cs="Times New Roman"/>
          <w:color w:val="000000" w:themeColor="text1"/>
        </w:rPr>
        <w:t>during a round.</w:t>
      </w:r>
    </w:p>
    <w:p w14:paraId="0A6320FB" w14:textId="77777777" w:rsidR="00063F13" w:rsidRDefault="00063F13" w:rsidP="00063F13">
      <w:pPr>
        <w:pStyle w:val="Default"/>
        <w:ind w:left="1080"/>
        <w:rPr>
          <w:rFonts w:ascii="Times New Roman" w:hAnsi="Times New Roman" w:cs="Times New Roman"/>
          <w:color w:val="000000" w:themeColor="text1"/>
        </w:rPr>
      </w:pPr>
    </w:p>
    <w:p w14:paraId="2CC16E28" w14:textId="3A24771D" w:rsidR="00063F13" w:rsidRPr="00F70686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Managers, trainers, seconds, cutpersons, scorekeepers, and cornerpersons shall not yell loudly or use profanity while working the corner.  Any profanity or disobedience of the referee's instructions during the progress of a fight shall be sufficient cause for removal of an individual from the corner.</w:t>
      </w:r>
    </w:p>
    <w:p w14:paraId="13ABC169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Managers, trainers, seconds, cutpersons, scorekeepers, and cornerpersons shall not leave their designated areas during a fight.  If a manager or second leaves a designated area during a fight, the kickboxer will be disqualified. </w:t>
      </w:r>
    </w:p>
    <w:p w14:paraId="3F279A8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D612960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Managers, trainers, seconds, cutpersons, scorekeepers, and cornerpersons shall not assist a kickboxer who is knocked out of the ring or cage onto the floor.  A kickboxer who is knocked out of the ring or cage onto the floor must get back into the fighting area within twenty seconds without assistance from anyone. </w:t>
      </w:r>
    </w:p>
    <w:p w14:paraId="437D4861" w14:textId="77777777" w:rsidR="00063F13" w:rsidRDefault="00063F13" w:rsidP="00063F13">
      <w:pPr>
        <w:pStyle w:val="Default"/>
        <w:ind w:left="1800"/>
        <w:rPr>
          <w:rFonts w:ascii="Times New Roman" w:hAnsi="Times New Roman" w:cs="Times New Roman"/>
          <w:color w:val="000000" w:themeColor="text1"/>
        </w:rPr>
      </w:pPr>
    </w:p>
    <w:p w14:paraId="384E787F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Managers, trainers, seconds, cutpersons, scorekeepers, and cornerpersons shall not enter the ring or cage to assist or move a kickboxer who has been knocked down or injured, until instructed to do so by medical personnel. </w:t>
      </w:r>
    </w:p>
    <w:p w14:paraId="35717003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BE2EEB1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Managers, trainers, seconds, cutpersons, scorekeepers, and cornerpersons shall not agree in writing, verbally, or otherwise for their kickboxer to fight when they know the kickboxer to be improperly conditioned or physically inadequate. </w:t>
      </w:r>
    </w:p>
    <w:p w14:paraId="2BEBE0B5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3184285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 individual other than a referee shall interfere in any way with the conduct of a fight or touch a kickboxer during a round. </w:t>
      </w:r>
    </w:p>
    <w:p w14:paraId="24BC95B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1C8B6E4" w14:textId="77777777" w:rsidR="00063F13" w:rsidRDefault="00063F13" w:rsidP="00063F1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If the referee has ordered a kickboxer to be examined by an attending physician, no other individual shall administer any aid to the kickboxer. </w:t>
      </w:r>
    </w:p>
    <w:p w14:paraId="3C1D3D1E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8BE7E24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6. </w:t>
      </w:r>
      <w:r>
        <w:rPr>
          <w:rFonts w:ascii="Times New Roman" w:hAnsi="Times New Roman" w:cs="Times New Roman"/>
          <w:b/>
          <w:color w:val="000000" w:themeColor="text1"/>
        </w:rPr>
        <w:tab/>
        <w:t>Mandated Equipment</w:t>
      </w:r>
    </w:p>
    <w:p w14:paraId="4EFA078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9001884" w14:textId="77777777" w:rsidR="00063F13" w:rsidRDefault="00063F13" w:rsidP="00063F13">
      <w:pPr>
        <w:pStyle w:val="Default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following items must be available in each kickboxer’s corner: </w:t>
      </w:r>
    </w:p>
    <w:p w14:paraId="43B9628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A06E34A" w14:textId="77777777" w:rsidR="00063F13" w:rsidRDefault="00063F13" w:rsidP="00063F1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bucket with ice; </w:t>
      </w:r>
    </w:p>
    <w:p w14:paraId="354A5178" w14:textId="77777777" w:rsidR="00063F13" w:rsidRDefault="00063F13" w:rsidP="00063F13">
      <w:pPr>
        <w:pStyle w:val="Default"/>
        <w:ind w:left="1080"/>
        <w:rPr>
          <w:rFonts w:ascii="Times New Roman" w:hAnsi="Times New Roman" w:cs="Times New Roman"/>
          <w:color w:val="000000" w:themeColor="text1"/>
        </w:rPr>
      </w:pPr>
    </w:p>
    <w:p w14:paraId="7F243C49" w14:textId="77777777" w:rsidR="00063F13" w:rsidRDefault="00063F13" w:rsidP="00063F1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towel;</w:t>
      </w:r>
    </w:p>
    <w:p w14:paraId="2C29B89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79BBDFE" w14:textId="77777777" w:rsidR="00063F13" w:rsidRDefault="00063F13" w:rsidP="00063F1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Water in an unopened clear plastic bottle which an inspector has examined and approved; </w:t>
      </w:r>
    </w:p>
    <w:p w14:paraId="0CD48F25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184380F" w14:textId="77777777" w:rsidR="00063F13" w:rsidRDefault="00063F13" w:rsidP="00063F1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sponge; and </w:t>
      </w:r>
    </w:p>
    <w:p w14:paraId="58678B70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75D286C" w14:textId="77777777" w:rsidR="00063F13" w:rsidRDefault="00063F13" w:rsidP="00063F1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Surgical tape.</w:t>
      </w:r>
    </w:p>
    <w:p w14:paraId="6BE47DD1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7BB98D0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SECTION 7.</w:t>
      </w:r>
      <w:r>
        <w:rPr>
          <w:rFonts w:ascii="Times New Roman" w:hAnsi="Times New Roman" w:cs="Times New Roman"/>
          <w:b/>
          <w:color w:val="000000" w:themeColor="text1"/>
        </w:rPr>
        <w:tab/>
        <w:t>Optional Equipment</w:t>
      </w:r>
    </w:p>
    <w:p w14:paraId="32E22DF8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A0A44BC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following items are the only non-mandatory materials which a manager or second may bring to a kickboxer’s corner: </w:t>
      </w:r>
    </w:p>
    <w:p w14:paraId="66FB9844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D0D5CD7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Petroleum jelly; </w:t>
      </w:r>
    </w:p>
    <w:p w14:paraId="64AF92C6" w14:textId="77777777" w:rsidR="00063F13" w:rsidRDefault="00063F13" w:rsidP="00063F13">
      <w:pPr>
        <w:pStyle w:val="Default"/>
        <w:ind w:firstLine="720"/>
        <w:rPr>
          <w:rFonts w:ascii="Times New Roman" w:hAnsi="Times New Roman" w:cs="Times New Roman"/>
          <w:color w:val="000000" w:themeColor="text1"/>
        </w:rPr>
      </w:pPr>
    </w:p>
    <w:p w14:paraId="3E9E9AA2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Adrenaline in the original and sealed manufacturer's container as prescribed in a </w:t>
      </w:r>
    </w:p>
    <w:p w14:paraId="659F177C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1/1,000-part solution; </w:t>
      </w:r>
    </w:p>
    <w:p w14:paraId="2354D9B3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</w:p>
    <w:p w14:paraId="09305FDA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Cotton swabs; </w:t>
      </w:r>
    </w:p>
    <w:p w14:paraId="1FD9EE09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68D9FD2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Gauze pads; </w:t>
      </w:r>
    </w:p>
    <w:p w14:paraId="0238F8E2" w14:textId="77777777" w:rsidR="00063F13" w:rsidRDefault="00063F13" w:rsidP="00063F13">
      <w:pPr>
        <w:pStyle w:val="Default"/>
        <w:ind w:firstLine="720"/>
        <w:rPr>
          <w:rFonts w:ascii="Times New Roman" w:hAnsi="Times New Roman" w:cs="Times New Roman"/>
          <w:color w:val="000000" w:themeColor="text1"/>
        </w:rPr>
      </w:pPr>
    </w:p>
    <w:p w14:paraId="5EB0B56A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Clean towels; </w:t>
      </w:r>
    </w:p>
    <w:p w14:paraId="3C2C9002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C0F84CF" w14:textId="17F0CB39" w:rsidR="00BA6F29" w:rsidRDefault="00063F13" w:rsidP="00BA6F2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Thrombin; </w:t>
      </w:r>
    </w:p>
    <w:p w14:paraId="1FE24644" w14:textId="77777777" w:rsidR="00BA6F29" w:rsidRPr="00BA6F29" w:rsidRDefault="00BA6F29" w:rsidP="00BA6F2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4FF3543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Quickclot;</w:t>
      </w:r>
    </w:p>
    <w:p w14:paraId="3DAB1C7D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711B8AD" w14:textId="47DFCB93" w:rsidR="00063F13" w:rsidRDefault="00063F13" w:rsidP="00BA6F2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Avitene; </w:t>
      </w:r>
    </w:p>
    <w:p w14:paraId="3F4A3642" w14:textId="77777777" w:rsidR="00BA6F29" w:rsidRPr="00BA6F29" w:rsidRDefault="00BA6F29" w:rsidP="00BA6F2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DE68DFB" w14:textId="77777777" w:rsidR="00063F13" w:rsidRDefault="00063F13" w:rsidP="00BA6F29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Pressure plates;</w:t>
      </w:r>
    </w:p>
    <w:p w14:paraId="60E19473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908D771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Hydrogen peroxide; </w:t>
      </w:r>
    </w:p>
    <w:p w14:paraId="733DF7D1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B59111A" w14:textId="77777777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Mouthwash solution; </w:t>
      </w:r>
    </w:p>
    <w:p w14:paraId="12F1D5CF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2A424FD" w14:textId="78F9D2EC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Bandage scissors; </w:t>
      </w:r>
    </w:p>
    <w:p w14:paraId="4E2BDFFE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043CE433" w14:textId="710D1090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Sterile skin closures</w:t>
      </w:r>
      <w:r w:rsidR="00A46D1F">
        <w:rPr>
          <w:rFonts w:ascii="Times New Roman" w:hAnsi="Times New Roman" w:cs="Times New Roman"/>
          <w:color w:val="000000" w:themeColor="text1"/>
        </w:rPr>
        <w:t>; and</w:t>
      </w:r>
    </w:p>
    <w:p w14:paraId="2F0B3299" w14:textId="77777777" w:rsidR="00063F13" w:rsidRDefault="00063F13" w:rsidP="00063F13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BA0E8A7" w14:textId="51274FB1" w:rsidR="00063F13" w:rsidRDefault="00063F13" w:rsidP="00063F1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Additional clear plastic bottles of water, if examined and approved by an inspector before opening.  </w:t>
      </w:r>
    </w:p>
    <w:p w14:paraId="470A3D0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ED47176" w14:textId="77777777" w:rsidR="00063F13" w:rsidRDefault="00063F13" w:rsidP="00063F13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8. </w:t>
      </w:r>
      <w:r>
        <w:rPr>
          <w:rFonts w:ascii="Times New Roman" w:hAnsi="Times New Roman" w:cs="Times New Roman"/>
          <w:b/>
          <w:color w:val="000000" w:themeColor="text1"/>
        </w:rPr>
        <w:tab/>
        <w:t xml:space="preserve">Prohibited Equipment </w:t>
      </w:r>
    </w:p>
    <w:p w14:paraId="6711AAFC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BD96DC6" w14:textId="77777777" w:rsidR="00063F13" w:rsidRDefault="00063F13" w:rsidP="00063F13">
      <w:pPr>
        <w:pStyle w:val="Default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following materials are prohibited from each kickboxer’s corner: </w:t>
      </w:r>
    </w:p>
    <w:p w14:paraId="4F5511CE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D98F39D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Monsel’s solution; </w:t>
      </w:r>
    </w:p>
    <w:p w14:paraId="3FC69777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0AD8A5F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Drugs of any type; </w:t>
      </w:r>
    </w:p>
    <w:p w14:paraId="5CA225B1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538CE692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“New skin" flexible collodion; </w:t>
      </w:r>
    </w:p>
    <w:p w14:paraId="5F763EC3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652A2DE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Silver nitrate; </w:t>
      </w:r>
    </w:p>
    <w:p w14:paraId="3B3F0B4C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CA1249E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Any substance with an iron base; </w:t>
      </w:r>
    </w:p>
    <w:p w14:paraId="4D06C293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76360F0" w14:textId="77777777" w:rsidR="00063F13" w:rsidRDefault="00063F13" w:rsidP="00063F1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Ammonia capsules or other “smelling salts”; </w:t>
      </w:r>
    </w:p>
    <w:p w14:paraId="5A8AA15D" w14:textId="77777777" w:rsidR="00063F13" w:rsidRDefault="00063F13" w:rsidP="00063F13">
      <w:pPr>
        <w:pStyle w:val="Default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</w:p>
    <w:p w14:paraId="135D663F" w14:textId="77777777" w:rsidR="00063F13" w:rsidRDefault="00063F13" w:rsidP="00063F13">
      <w:pPr>
        <w:pStyle w:val="ListParagraph"/>
        <w:keepNext/>
        <w:keepLines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Water bottles opened before examination by an inspector; and</w:t>
      </w:r>
    </w:p>
    <w:p w14:paraId="0128433A" w14:textId="77777777" w:rsidR="00063F13" w:rsidRDefault="00063F13" w:rsidP="00063F13">
      <w:pPr>
        <w:pStyle w:val="ListParagraph"/>
        <w:rPr>
          <w:rFonts w:ascii="Times New Roman" w:hAnsi="Times New Roman"/>
          <w:color w:val="000000" w:themeColor="text1"/>
        </w:rPr>
      </w:pPr>
    </w:p>
    <w:p w14:paraId="00A7AE5D" w14:textId="77777777" w:rsidR="00063F13" w:rsidRDefault="00063F13" w:rsidP="00063F13">
      <w:pPr>
        <w:pStyle w:val="ListParagraph"/>
        <w:keepNext/>
        <w:keepLines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Any consumable liquid other than pure water.</w:t>
      </w:r>
    </w:p>
    <w:p w14:paraId="3BD8D24B" w14:textId="77777777" w:rsidR="00063F13" w:rsidRDefault="00063F13" w:rsidP="00063F13">
      <w:pPr>
        <w:pStyle w:val="Default"/>
        <w:ind w:left="1080"/>
        <w:rPr>
          <w:rFonts w:ascii="Times New Roman" w:hAnsi="Times New Roman" w:cs="Times New Roman"/>
          <w:color w:val="000000" w:themeColor="text1"/>
        </w:rPr>
      </w:pPr>
    </w:p>
    <w:p w14:paraId="0808688B" w14:textId="77777777" w:rsidR="00063F13" w:rsidRDefault="00063F13" w:rsidP="00063F13">
      <w:pPr>
        <w:pStyle w:val="Default"/>
        <w:tabs>
          <w:tab w:val="left" w:pos="720"/>
          <w:tab w:val="left" w:pos="1440"/>
          <w:tab w:val="left" w:pos="2160"/>
          <w:tab w:val="left" w:pos="2966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SECTION 9. </w:t>
      </w:r>
      <w:r>
        <w:rPr>
          <w:rFonts w:ascii="Times New Roman" w:hAnsi="Times New Roman" w:cs="Times New Roman"/>
          <w:b/>
          <w:color w:val="000000" w:themeColor="text1"/>
        </w:rPr>
        <w:tab/>
        <w:t>Sanctions</w:t>
      </w:r>
      <w:r>
        <w:rPr>
          <w:rFonts w:ascii="Times New Roman" w:hAnsi="Times New Roman" w:cs="Times New Roman"/>
          <w:b/>
          <w:color w:val="000000" w:themeColor="text1"/>
        </w:rPr>
        <w:tab/>
      </w:r>
    </w:p>
    <w:p w14:paraId="459F46D5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A6D24E9" w14:textId="77777777" w:rsidR="00063F13" w:rsidRDefault="00063F13" w:rsidP="00063F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Any person who violates a provision of this Chapter will be disqualified from participation in the remainder of a kickboxing competition and will be subject to additional discipline. </w:t>
      </w:r>
    </w:p>
    <w:p w14:paraId="182DB5B8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CA11ABA" w14:textId="77777777" w:rsidR="00063F13" w:rsidRDefault="00063F13" w:rsidP="00063F1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kickboxer may lose points or be disqualified for the misconduct of his/her chief second or corner(s). </w:t>
      </w:r>
    </w:p>
    <w:p w14:paraId="3B8B24F7" w14:textId="77777777" w:rsidR="00063F13" w:rsidRDefault="00063F13" w:rsidP="00063F13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</w:t>
      </w:r>
    </w:p>
    <w:p w14:paraId="6415F7F0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9D594B8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STATUTORY AUTHORITY: 8 M.R.S. § 523 </w:t>
      </w:r>
    </w:p>
    <w:p w14:paraId="51B72B36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917C743" w14:textId="4A26C2CE" w:rsidR="00063F13" w:rsidRDefault="00737880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737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EFFECTIVE DATE (NEW): March 26, 2025 – filing 2025-0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71</w:t>
      </w:r>
      <w:r w:rsidR="00063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  <w:t xml:space="preserve"> </w:t>
      </w:r>
    </w:p>
    <w:p w14:paraId="70440837" w14:textId="77777777" w:rsidR="00063F13" w:rsidRDefault="00063F13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7CFC0CA1" w14:textId="77777777" w:rsidR="00063F13" w:rsidRDefault="00063F13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6C7D76FE" w14:textId="77777777" w:rsidR="00063F13" w:rsidRDefault="00063F13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44AEDE1" w14:textId="77777777" w:rsidR="00063F13" w:rsidRDefault="00063F13" w:rsidP="000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9949119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38F6D6A" w14:textId="77777777" w:rsidR="00063F13" w:rsidRDefault="00063F13" w:rsidP="00063F1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DE2D80E" w14:textId="77777777" w:rsidR="000D2514" w:rsidRDefault="000D2514"/>
    <w:sectPr w:rsidR="000D2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B6A1" w14:textId="77777777" w:rsidR="00BA6F29" w:rsidRDefault="00BA6F29" w:rsidP="00BA6F29">
      <w:pPr>
        <w:spacing w:after="0" w:line="240" w:lineRule="auto"/>
      </w:pPr>
      <w:r>
        <w:separator/>
      </w:r>
    </w:p>
  </w:endnote>
  <w:endnote w:type="continuationSeparator" w:id="0">
    <w:p w14:paraId="6FD85056" w14:textId="77777777" w:rsidR="00BA6F29" w:rsidRDefault="00BA6F29" w:rsidP="00BA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56BE" w14:textId="77777777" w:rsidR="001351BF" w:rsidRDefault="00135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735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C81D2" w14:textId="709FBBD0" w:rsidR="00AC56DC" w:rsidRDefault="00AC56DC">
        <w:pPr>
          <w:pStyle w:val="Footer"/>
          <w:jc w:val="center"/>
        </w:pPr>
        <w:r w:rsidRPr="00AC56DC">
          <w:rPr>
            <w:sz w:val="16"/>
            <w:szCs w:val="16"/>
          </w:rPr>
          <w:fldChar w:fldCharType="begin"/>
        </w:r>
        <w:r w:rsidRPr="00AC56DC">
          <w:rPr>
            <w:sz w:val="16"/>
            <w:szCs w:val="16"/>
          </w:rPr>
          <w:instrText xml:space="preserve"> PAGE   \* MERGEFORMAT </w:instrText>
        </w:r>
        <w:r w:rsidRPr="00AC56DC">
          <w:rPr>
            <w:sz w:val="16"/>
            <w:szCs w:val="16"/>
          </w:rPr>
          <w:fldChar w:fldCharType="separate"/>
        </w:r>
        <w:r w:rsidRPr="00AC56DC">
          <w:rPr>
            <w:noProof/>
            <w:sz w:val="16"/>
            <w:szCs w:val="16"/>
          </w:rPr>
          <w:t>2</w:t>
        </w:r>
        <w:r w:rsidRPr="00AC56DC">
          <w:rPr>
            <w:noProof/>
            <w:sz w:val="16"/>
            <w:szCs w:val="16"/>
          </w:rPr>
          <w:fldChar w:fldCharType="end"/>
        </w:r>
      </w:p>
    </w:sdtContent>
  </w:sdt>
  <w:p w14:paraId="32D21991" w14:textId="77777777" w:rsidR="001351BF" w:rsidRDefault="0013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E21" w14:textId="77777777" w:rsidR="001351BF" w:rsidRDefault="00135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BF0A" w14:textId="77777777" w:rsidR="00BA6F29" w:rsidRDefault="00BA6F29" w:rsidP="00BA6F29">
      <w:pPr>
        <w:spacing w:after="0" w:line="240" w:lineRule="auto"/>
      </w:pPr>
      <w:r>
        <w:separator/>
      </w:r>
    </w:p>
  </w:footnote>
  <w:footnote w:type="continuationSeparator" w:id="0">
    <w:p w14:paraId="1764B788" w14:textId="77777777" w:rsidR="00BA6F29" w:rsidRDefault="00BA6F29" w:rsidP="00BA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C19B" w14:textId="77777777" w:rsidR="001351BF" w:rsidRDefault="0013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1E6C" w14:textId="26902275" w:rsidR="00BA6F29" w:rsidRDefault="00BA6F29">
    <w:pPr>
      <w:pStyle w:val="Header"/>
      <w:rPr>
        <w:rFonts w:ascii="Times New Roman" w:hAnsi="Times New Roman" w:cs="Times New Roman"/>
        <w:sz w:val="24"/>
        <w:szCs w:val="24"/>
        <w:u w:val="single"/>
      </w:rPr>
    </w:pPr>
    <w:r>
      <w:tab/>
    </w:r>
    <w:r>
      <w:tab/>
    </w:r>
    <w:r>
      <w:tab/>
    </w:r>
  </w:p>
  <w:p w14:paraId="2B48D8F5" w14:textId="77777777" w:rsidR="00BA6F29" w:rsidRPr="00BA6F29" w:rsidRDefault="00BA6F29">
    <w:pPr>
      <w:pStyle w:val="Header"/>
      <w:rPr>
        <w:rFonts w:ascii="Times New Roman" w:hAnsi="Times New Roman" w:cs="Times New Roman"/>
        <w:sz w:val="24"/>
        <w:szCs w:val="24"/>
        <w:u w:val="single"/>
      </w:rPr>
    </w:pPr>
  </w:p>
  <w:p w14:paraId="583C32BD" w14:textId="77777777" w:rsidR="00BA6F29" w:rsidRDefault="00BA6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AFC5" w14:textId="77777777" w:rsidR="001351BF" w:rsidRDefault="00135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C49"/>
    <w:multiLevelType w:val="hybridMultilevel"/>
    <w:tmpl w:val="D47C42E8"/>
    <w:lvl w:ilvl="0" w:tplc="D2A6A2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62AC1"/>
    <w:multiLevelType w:val="hybridMultilevel"/>
    <w:tmpl w:val="E1F61BE8"/>
    <w:lvl w:ilvl="0" w:tplc="88F81B86">
      <w:start w:val="2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43F"/>
    <w:multiLevelType w:val="hybridMultilevel"/>
    <w:tmpl w:val="426CA0C0"/>
    <w:lvl w:ilvl="0" w:tplc="362C878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566FA"/>
    <w:multiLevelType w:val="hybridMultilevel"/>
    <w:tmpl w:val="FD007888"/>
    <w:lvl w:ilvl="0" w:tplc="5C5814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771459"/>
    <w:multiLevelType w:val="hybridMultilevel"/>
    <w:tmpl w:val="E22E9A64"/>
    <w:lvl w:ilvl="0" w:tplc="959616E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06BD5"/>
    <w:multiLevelType w:val="hybridMultilevel"/>
    <w:tmpl w:val="6B144184"/>
    <w:lvl w:ilvl="0" w:tplc="50263D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A65298"/>
    <w:multiLevelType w:val="hybridMultilevel"/>
    <w:tmpl w:val="A266A832"/>
    <w:lvl w:ilvl="0" w:tplc="128E4A5A">
      <w:start w:val="2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B299B"/>
    <w:multiLevelType w:val="hybridMultilevel"/>
    <w:tmpl w:val="D8908C42"/>
    <w:lvl w:ilvl="0" w:tplc="C83C59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8547F"/>
    <w:multiLevelType w:val="hybridMultilevel"/>
    <w:tmpl w:val="3FE0E336"/>
    <w:lvl w:ilvl="0" w:tplc="27960BD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A6EE5"/>
    <w:multiLevelType w:val="hybridMultilevel"/>
    <w:tmpl w:val="FA729358"/>
    <w:lvl w:ilvl="0" w:tplc="F53805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555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55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8222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7081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284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139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0334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5624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5685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537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13"/>
    <w:rsid w:val="0002523A"/>
    <w:rsid w:val="0005299B"/>
    <w:rsid w:val="000621BA"/>
    <w:rsid w:val="00063F13"/>
    <w:rsid w:val="00083D27"/>
    <w:rsid w:val="000D2514"/>
    <w:rsid w:val="001351BF"/>
    <w:rsid w:val="00152301"/>
    <w:rsid w:val="001C06F4"/>
    <w:rsid w:val="0024272D"/>
    <w:rsid w:val="003B658C"/>
    <w:rsid w:val="00531A39"/>
    <w:rsid w:val="00540158"/>
    <w:rsid w:val="005E2729"/>
    <w:rsid w:val="007079FD"/>
    <w:rsid w:val="00737880"/>
    <w:rsid w:val="007C64E5"/>
    <w:rsid w:val="00810963"/>
    <w:rsid w:val="008617F3"/>
    <w:rsid w:val="00984889"/>
    <w:rsid w:val="009B22B1"/>
    <w:rsid w:val="00A2031C"/>
    <w:rsid w:val="00A46D1F"/>
    <w:rsid w:val="00A515C9"/>
    <w:rsid w:val="00A7792E"/>
    <w:rsid w:val="00A954EA"/>
    <w:rsid w:val="00AC56DC"/>
    <w:rsid w:val="00BA6F29"/>
    <w:rsid w:val="00C64AFD"/>
    <w:rsid w:val="00C70165"/>
    <w:rsid w:val="00DC5C8C"/>
    <w:rsid w:val="00DF1722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06C2"/>
  <w15:chartTrackingRefBased/>
  <w15:docId w15:val="{417FF022-8CA5-4C81-9EF5-3D6A7AE9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3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3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6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9"/>
    <w:rPr>
      <w:kern w:val="0"/>
      <w14:ligatures w14:val="none"/>
    </w:rPr>
  </w:style>
  <w:style w:type="paragraph" w:styleId="Revision">
    <w:name w:val="Revision"/>
    <w:hidden/>
    <w:uiPriority w:val="99"/>
    <w:semiHidden/>
    <w:rsid w:val="007378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Jim</dc:creator>
  <cp:keywords/>
  <dc:description/>
  <cp:lastModifiedBy>Parr, J.Chris</cp:lastModifiedBy>
  <cp:revision>3</cp:revision>
  <cp:lastPrinted>2025-03-25T12:04:00Z</cp:lastPrinted>
  <dcterms:created xsi:type="dcterms:W3CDTF">2025-02-17T17:18:00Z</dcterms:created>
  <dcterms:modified xsi:type="dcterms:W3CDTF">2025-03-25T12:04:00Z</dcterms:modified>
</cp:coreProperties>
</file>