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CF1CE" w14:textId="5752EC15" w:rsidR="00BC12A9" w:rsidRPr="00271BA5" w:rsidRDefault="00BC12A9" w:rsidP="00BC12A9">
      <w:pPr>
        <w:pStyle w:val="OmniPage1"/>
        <w:tabs>
          <w:tab w:val="left" w:pos="720"/>
          <w:tab w:val="left" w:pos="1440"/>
          <w:tab w:val="left" w:pos="2160"/>
          <w:tab w:val="left" w:pos="2880"/>
          <w:tab w:val="left" w:pos="3600"/>
          <w:tab w:val="right" w:pos="6146"/>
        </w:tabs>
        <w:rPr>
          <w:b/>
          <w:sz w:val="24"/>
          <w:szCs w:val="24"/>
        </w:rPr>
      </w:pPr>
      <w:bookmarkStart w:id="0" w:name="_Hlk157597873"/>
      <w:r w:rsidRPr="00271BA5">
        <w:rPr>
          <w:b/>
          <w:sz w:val="24"/>
          <w:szCs w:val="24"/>
        </w:rPr>
        <w:t>94-649</w:t>
      </w:r>
      <w:r w:rsidRPr="00271BA5">
        <w:rPr>
          <w:b/>
          <w:sz w:val="24"/>
          <w:szCs w:val="24"/>
        </w:rPr>
        <w:tab/>
      </w:r>
      <w:r w:rsidRPr="00271BA5">
        <w:rPr>
          <w:b/>
          <w:sz w:val="24"/>
          <w:szCs w:val="24"/>
        </w:rPr>
        <w:tab/>
        <w:t xml:space="preserve">MAINE COMMISSION ON </w:t>
      </w:r>
      <w:r w:rsidR="005F59EE" w:rsidRPr="00271BA5">
        <w:rPr>
          <w:b/>
          <w:sz w:val="24"/>
          <w:szCs w:val="24"/>
        </w:rPr>
        <w:t>PUBLIC DEFENSE</w:t>
      </w:r>
      <w:r w:rsidRPr="00271BA5">
        <w:rPr>
          <w:b/>
          <w:sz w:val="24"/>
          <w:szCs w:val="24"/>
        </w:rPr>
        <w:t xml:space="preserve"> SERVICES</w:t>
      </w:r>
    </w:p>
    <w:p w14:paraId="46553664" w14:textId="77777777" w:rsidR="00BC12A9" w:rsidRPr="00271BA5" w:rsidRDefault="00BC12A9" w:rsidP="00BC12A9">
      <w:pPr>
        <w:pStyle w:val="OmniPage1"/>
        <w:tabs>
          <w:tab w:val="left" w:pos="720"/>
          <w:tab w:val="left" w:pos="1440"/>
          <w:tab w:val="left" w:pos="2160"/>
          <w:tab w:val="left" w:pos="2880"/>
          <w:tab w:val="left" w:pos="3600"/>
          <w:tab w:val="right" w:pos="6146"/>
        </w:tabs>
        <w:rPr>
          <w:b/>
          <w:sz w:val="24"/>
          <w:szCs w:val="24"/>
        </w:rPr>
      </w:pPr>
    </w:p>
    <w:p w14:paraId="4E1469E7" w14:textId="77777777" w:rsidR="00BC12A9" w:rsidRPr="00271BA5" w:rsidRDefault="00BC12A9" w:rsidP="00BC12A9">
      <w:pPr>
        <w:pStyle w:val="OmniPage1"/>
        <w:tabs>
          <w:tab w:val="left" w:pos="720"/>
          <w:tab w:val="left" w:pos="1440"/>
          <w:tab w:val="left" w:pos="2160"/>
          <w:tab w:val="left" w:pos="2880"/>
          <w:tab w:val="left" w:pos="3600"/>
          <w:tab w:val="right" w:pos="6146"/>
        </w:tabs>
        <w:rPr>
          <w:b/>
          <w:sz w:val="24"/>
          <w:szCs w:val="24"/>
        </w:rPr>
      </w:pPr>
      <w:r w:rsidRPr="00271BA5">
        <w:rPr>
          <w:b/>
          <w:sz w:val="24"/>
          <w:szCs w:val="24"/>
        </w:rPr>
        <w:t>Chapter 302:</w:t>
      </w:r>
      <w:r w:rsidRPr="00271BA5">
        <w:rPr>
          <w:b/>
          <w:sz w:val="24"/>
          <w:szCs w:val="24"/>
        </w:rPr>
        <w:tab/>
        <w:t>PROCEDURES REGARDING FUNDS FOR EXPERTS AND INVESTIGATORS</w:t>
      </w:r>
    </w:p>
    <w:p w14:paraId="002F9904" w14:textId="77777777" w:rsidR="00BC12A9" w:rsidRPr="00271BA5" w:rsidRDefault="00BC12A9" w:rsidP="00BC12A9">
      <w:pPr>
        <w:pBdr>
          <w:bottom w:val="single" w:sz="4" w:space="1" w:color="auto"/>
        </w:pBdr>
        <w:tabs>
          <w:tab w:val="left" w:pos="720"/>
          <w:tab w:val="left" w:pos="1440"/>
          <w:tab w:val="left" w:pos="2160"/>
          <w:tab w:val="left" w:pos="2880"/>
          <w:tab w:val="left" w:pos="3600"/>
        </w:tabs>
        <w:rPr>
          <w:rFonts w:ascii="Times New Roman" w:hAnsi="Times New Roman"/>
          <w:szCs w:val="24"/>
        </w:rPr>
      </w:pPr>
    </w:p>
    <w:p w14:paraId="3D0DD69D" w14:textId="77777777" w:rsidR="00BC12A9" w:rsidRPr="00271BA5" w:rsidRDefault="00BC12A9" w:rsidP="00BC12A9">
      <w:pPr>
        <w:tabs>
          <w:tab w:val="left" w:pos="720"/>
          <w:tab w:val="left" w:pos="1440"/>
          <w:tab w:val="left" w:pos="2160"/>
          <w:tab w:val="left" w:pos="2880"/>
          <w:tab w:val="left" w:pos="3600"/>
        </w:tabs>
        <w:rPr>
          <w:rFonts w:ascii="Times New Roman" w:hAnsi="Times New Roman"/>
          <w:szCs w:val="24"/>
        </w:rPr>
      </w:pPr>
    </w:p>
    <w:p w14:paraId="56EF2CA9" w14:textId="5348DC50" w:rsidR="00BC12A9" w:rsidRPr="00271BA5" w:rsidRDefault="00BC12A9" w:rsidP="00271BA5">
      <w:pPr>
        <w:tabs>
          <w:tab w:val="left" w:pos="720"/>
          <w:tab w:val="left" w:pos="1440"/>
          <w:tab w:val="left" w:pos="2160"/>
          <w:tab w:val="left" w:pos="2880"/>
          <w:tab w:val="left" w:pos="3600"/>
        </w:tabs>
        <w:jc w:val="both"/>
        <w:rPr>
          <w:rFonts w:ascii="Times New Roman" w:hAnsi="Times New Roman"/>
          <w:szCs w:val="24"/>
        </w:rPr>
      </w:pPr>
      <w:r w:rsidRPr="00271BA5">
        <w:rPr>
          <w:rFonts w:ascii="Times New Roman" w:hAnsi="Times New Roman"/>
          <w:b/>
          <w:szCs w:val="24"/>
        </w:rPr>
        <w:t>Summary:</w:t>
      </w:r>
      <w:r w:rsidRPr="00271BA5">
        <w:rPr>
          <w:rFonts w:ascii="Times New Roman" w:hAnsi="Times New Roman"/>
          <w:szCs w:val="24"/>
        </w:rPr>
        <w:t xml:space="preserve"> This Chapter establishes the procedures for attorneys to request funds for experts and investigators from the Commission and provides that the Executive Director shall make the determination to grant or deny the request. It also establishes the procedures for payment of expert and investigator services authorized in this Chapter. </w:t>
      </w:r>
    </w:p>
    <w:p w14:paraId="30913FA3" w14:textId="77777777" w:rsidR="00BC12A9" w:rsidRPr="00271BA5" w:rsidRDefault="00BC12A9" w:rsidP="00BC12A9">
      <w:pPr>
        <w:pBdr>
          <w:bottom w:val="single" w:sz="4" w:space="1" w:color="auto"/>
        </w:pBdr>
        <w:tabs>
          <w:tab w:val="left" w:pos="720"/>
          <w:tab w:val="left" w:pos="1440"/>
          <w:tab w:val="left" w:pos="2160"/>
          <w:tab w:val="left" w:pos="2880"/>
          <w:tab w:val="left" w:pos="3600"/>
        </w:tabs>
        <w:rPr>
          <w:rFonts w:ascii="Times New Roman" w:hAnsi="Times New Roman"/>
          <w:szCs w:val="24"/>
        </w:rPr>
      </w:pPr>
    </w:p>
    <w:p w14:paraId="4F432DCD" w14:textId="77777777" w:rsidR="00BC12A9" w:rsidRPr="00271BA5" w:rsidRDefault="00BC12A9" w:rsidP="00BC12A9">
      <w:pPr>
        <w:tabs>
          <w:tab w:val="left" w:pos="0"/>
          <w:tab w:val="left" w:pos="720"/>
          <w:tab w:val="left" w:pos="1440"/>
          <w:tab w:val="left" w:pos="2160"/>
          <w:tab w:val="left" w:pos="2880"/>
          <w:tab w:val="left" w:pos="3600"/>
        </w:tabs>
        <w:rPr>
          <w:rFonts w:ascii="Times New Roman" w:hAnsi="Times New Roman"/>
          <w:szCs w:val="24"/>
        </w:rPr>
      </w:pPr>
    </w:p>
    <w:p w14:paraId="5F40E64A" w14:textId="77777777" w:rsidR="00BC12A9" w:rsidRPr="00271BA5" w:rsidRDefault="00BC12A9" w:rsidP="00BC12A9">
      <w:pPr>
        <w:tabs>
          <w:tab w:val="left" w:pos="0"/>
          <w:tab w:val="left" w:pos="720"/>
          <w:tab w:val="left" w:pos="1440"/>
          <w:tab w:val="left" w:pos="2160"/>
          <w:tab w:val="left" w:pos="2880"/>
          <w:tab w:val="left" w:pos="3600"/>
        </w:tabs>
        <w:rPr>
          <w:rFonts w:ascii="Times New Roman" w:hAnsi="Times New Roman"/>
          <w:szCs w:val="24"/>
        </w:rPr>
      </w:pPr>
    </w:p>
    <w:p w14:paraId="57CF9666" w14:textId="77777777" w:rsidR="00BC12A9" w:rsidRPr="00271BA5" w:rsidRDefault="00BC12A9" w:rsidP="00BC12A9">
      <w:pPr>
        <w:tabs>
          <w:tab w:val="left" w:pos="0"/>
          <w:tab w:val="left" w:pos="720"/>
          <w:tab w:val="left" w:pos="1440"/>
          <w:tab w:val="left" w:pos="2160"/>
          <w:tab w:val="left" w:pos="2880"/>
          <w:tab w:val="left" w:pos="3600"/>
        </w:tabs>
        <w:rPr>
          <w:rFonts w:ascii="Times New Roman" w:hAnsi="Times New Roman"/>
          <w:b/>
          <w:szCs w:val="24"/>
        </w:rPr>
      </w:pPr>
      <w:r w:rsidRPr="00271BA5">
        <w:rPr>
          <w:rFonts w:ascii="Times New Roman" w:hAnsi="Times New Roman"/>
          <w:b/>
          <w:szCs w:val="24"/>
        </w:rPr>
        <w:t>SECTION 1.</w:t>
      </w:r>
      <w:r w:rsidRPr="00271BA5">
        <w:rPr>
          <w:rFonts w:ascii="Times New Roman" w:hAnsi="Times New Roman"/>
          <w:b/>
          <w:szCs w:val="24"/>
        </w:rPr>
        <w:tab/>
        <w:t>DEFINITIONS</w:t>
      </w:r>
    </w:p>
    <w:p w14:paraId="51C9A803" w14:textId="77777777" w:rsidR="00BC12A9" w:rsidRPr="00271BA5" w:rsidRDefault="00BC12A9" w:rsidP="00BC12A9">
      <w:pPr>
        <w:tabs>
          <w:tab w:val="left" w:pos="0"/>
          <w:tab w:val="left" w:pos="720"/>
          <w:tab w:val="left" w:pos="1440"/>
          <w:tab w:val="left" w:pos="2160"/>
          <w:tab w:val="left" w:pos="2880"/>
          <w:tab w:val="left" w:pos="3600"/>
        </w:tabs>
        <w:rPr>
          <w:rFonts w:ascii="Times New Roman" w:hAnsi="Times New Roman"/>
          <w:szCs w:val="24"/>
        </w:rPr>
      </w:pPr>
    </w:p>
    <w:p w14:paraId="403F5694" w14:textId="2337B686" w:rsidR="00BC12A9" w:rsidRPr="00271BA5" w:rsidRDefault="00BC12A9" w:rsidP="00271BA5">
      <w:pPr>
        <w:tabs>
          <w:tab w:val="center" w:pos="0"/>
          <w:tab w:val="left" w:pos="720"/>
          <w:tab w:val="left" w:pos="1440"/>
          <w:tab w:val="left" w:pos="2160"/>
          <w:tab w:val="left" w:pos="2880"/>
          <w:tab w:val="left" w:pos="3600"/>
          <w:tab w:val="left" w:pos="4320"/>
        </w:tabs>
        <w:ind w:left="1440" w:hanging="720"/>
        <w:jc w:val="both"/>
        <w:rPr>
          <w:rFonts w:ascii="Times New Roman" w:hAnsi="Times New Roman"/>
          <w:szCs w:val="24"/>
        </w:rPr>
      </w:pPr>
      <w:r w:rsidRPr="00271BA5">
        <w:rPr>
          <w:rFonts w:ascii="Times New Roman" w:hAnsi="Times New Roman"/>
          <w:szCs w:val="24"/>
        </w:rPr>
        <w:t>1.</w:t>
      </w:r>
      <w:r w:rsidRPr="00271BA5">
        <w:rPr>
          <w:rFonts w:ascii="Times New Roman" w:hAnsi="Times New Roman"/>
          <w:szCs w:val="24"/>
        </w:rPr>
        <w:tab/>
      </w:r>
      <w:r w:rsidRPr="00271BA5">
        <w:rPr>
          <w:rFonts w:ascii="Times New Roman" w:hAnsi="Times New Roman"/>
          <w:bCs/>
          <w:szCs w:val="24"/>
        </w:rPr>
        <w:t>Executive Director.</w:t>
      </w:r>
      <w:r w:rsidRPr="00271BA5">
        <w:rPr>
          <w:rFonts w:ascii="Times New Roman" w:hAnsi="Times New Roman"/>
          <w:szCs w:val="24"/>
        </w:rPr>
        <w:t xml:space="preserve"> "Executive Director" means the Executive Director of the Maine Commission on </w:t>
      </w:r>
      <w:r w:rsidR="005F59EE" w:rsidRPr="00271BA5">
        <w:rPr>
          <w:rFonts w:ascii="Times New Roman" w:hAnsi="Times New Roman"/>
          <w:szCs w:val="24"/>
        </w:rPr>
        <w:t>Public Defense</w:t>
      </w:r>
      <w:r w:rsidRPr="00271BA5">
        <w:rPr>
          <w:rFonts w:ascii="Times New Roman" w:hAnsi="Times New Roman"/>
          <w:szCs w:val="24"/>
        </w:rPr>
        <w:t xml:space="preserve"> Services or the Executive Director’s decision-making designee.</w:t>
      </w:r>
    </w:p>
    <w:p w14:paraId="58E93D49" w14:textId="77777777" w:rsidR="00BC12A9" w:rsidRPr="00271BA5" w:rsidRDefault="00BC12A9" w:rsidP="00271BA5">
      <w:pPr>
        <w:tabs>
          <w:tab w:val="center" w:pos="0"/>
          <w:tab w:val="left" w:pos="720"/>
          <w:tab w:val="left" w:pos="1440"/>
          <w:tab w:val="left" w:pos="2160"/>
          <w:tab w:val="left" w:pos="2880"/>
          <w:tab w:val="left" w:pos="3600"/>
          <w:tab w:val="left" w:pos="4320"/>
        </w:tabs>
        <w:ind w:left="1440" w:hanging="720"/>
        <w:jc w:val="both"/>
        <w:rPr>
          <w:rFonts w:ascii="Times New Roman" w:hAnsi="Times New Roman"/>
          <w:szCs w:val="24"/>
        </w:rPr>
      </w:pPr>
    </w:p>
    <w:p w14:paraId="0B6F2CD8" w14:textId="2B984C59" w:rsidR="00B54DB5" w:rsidRDefault="00BC12A9" w:rsidP="00271BA5">
      <w:pPr>
        <w:tabs>
          <w:tab w:val="left" w:pos="720"/>
          <w:tab w:val="left" w:pos="1440"/>
          <w:tab w:val="left" w:pos="2160"/>
          <w:tab w:val="left" w:pos="2880"/>
          <w:tab w:val="left" w:pos="3600"/>
          <w:tab w:val="left" w:pos="4320"/>
        </w:tabs>
        <w:ind w:left="1440" w:hanging="720"/>
        <w:jc w:val="both"/>
        <w:rPr>
          <w:rFonts w:ascii="Times New Roman" w:hAnsi="Times New Roman"/>
          <w:szCs w:val="24"/>
        </w:rPr>
      </w:pPr>
      <w:r w:rsidRPr="00271BA5">
        <w:rPr>
          <w:rFonts w:ascii="Times New Roman" w:hAnsi="Times New Roman"/>
          <w:szCs w:val="24"/>
        </w:rPr>
        <w:t>2.</w:t>
      </w:r>
      <w:r w:rsidRPr="00271BA5">
        <w:rPr>
          <w:rFonts w:ascii="Times New Roman" w:hAnsi="Times New Roman"/>
          <w:szCs w:val="24"/>
        </w:rPr>
        <w:tab/>
      </w:r>
      <w:r w:rsidR="005F59EE" w:rsidRPr="00271BA5">
        <w:rPr>
          <w:rFonts w:ascii="Times New Roman" w:hAnsi="Times New Roman"/>
          <w:bCs/>
          <w:szCs w:val="24"/>
        </w:rPr>
        <w:t>PDS</w:t>
      </w:r>
      <w:r w:rsidRPr="00271BA5">
        <w:rPr>
          <w:rFonts w:ascii="Times New Roman" w:hAnsi="Times New Roman"/>
          <w:bCs/>
          <w:szCs w:val="24"/>
        </w:rPr>
        <w:t xml:space="preserve"> or Commission.</w:t>
      </w:r>
      <w:r w:rsidRPr="00271BA5">
        <w:rPr>
          <w:rFonts w:ascii="Times New Roman" w:hAnsi="Times New Roman"/>
          <w:szCs w:val="24"/>
        </w:rPr>
        <w:t xml:space="preserve"> "</w:t>
      </w:r>
      <w:r w:rsidR="005F59EE" w:rsidRPr="00271BA5">
        <w:rPr>
          <w:rFonts w:ascii="Times New Roman" w:hAnsi="Times New Roman"/>
          <w:szCs w:val="24"/>
        </w:rPr>
        <w:t>PDS</w:t>
      </w:r>
      <w:r w:rsidRPr="00271BA5">
        <w:rPr>
          <w:rFonts w:ascii="Times New Roman" w:hAnsi="Times New Roman"/>
          <w:szCs w:val="24"/>
        </w:rPr>
        <w:t xml:space="preserve">” or “Commission” means the Maine Commission on </w:t>
      </w:r>
      <w:r w:rsidR="005F59EE" w:rsidRPr="00271BA5">
        <w:rPr>
          <w:rFonts w:ascii="Times New Roman" w:hAnsi="Times New Roman"/>
          <w:szCs w:val="24"/>
        </w:rPr>
        <w:t>Public Defense</w:t>
      </w:r>
      <w:r w:rsidRPr="00271BA5">
        <w:rPr>
          <w:rFonts w:ascii="Times New Roman" w:hAnsi="Times New Roman"/>
          <w:szCs w:val="24"/>
        </w:rPr>
        <w:t xml:space="preserve"> Services.</w:t>
      </w:r>
    </w:p>
    <w:p w14:paraId="0A725612" w14:textId="77777777" w:rsidR="00B54DB5" w:rsidRDefault="00B54DB5" w:rsidP="00271BA5">
      <w:pPr>
        <w:tabs>
          <w:tab w:val="left" w:pos="720"/>
          <w:tab w:val="left" w:pos="1440"/>
          <w:tab w:val="left" w:pos="2160"/>
          <w:tab w:val="left" w:pos="2880"/>
          <w:tab w:val="left" w:pos="3600"/>
          <w:tab w:val="left" w:pos="4320"/>
        </w:tabs>
        <w:jc w:val="both"/>
        <w:rPr>
          <w:rFonts w:ascii="Times New Roman" w:hAnsi="Times New Roman"/>
          <w:szCs w:val="24"/>
        </w:rPr>
      </w:pPr>
    </w:p>
    <w:p w14:paraId="196E511B" w14:textId="14B3076D" w:rsidR="00B54DB5" w:rsidRDefault="00B54DB5" w:rsidP="00271BA5">
      <w:pPr>
        <w:tabs>
          <w:tab w:val="left" w:pos="720"/>
          <w:tab w:val="left" w:pos="1440"/>
          <w:tab w:val="left" w:pos="2160"/>
          <w:tab w:val="left" w:pos="2880"/>
          <w:tab w:val="left" w:pos="3600"/>
          <w:tab w:val="left" w:pos="4320"/>
        </w:tabs>
        <w:ind w:left="1440" w:hanging="720"/>
        <w:jc w:val="both"/>
        <w:rPr>
          <w:rFonts w:ascii="Times New Roman" w:hAnsi="Times New Roman"/>
          <w:szCs w:val="24"/>
        </w:rPr>
      </w:pPr>
      <w:r>
        <w:rPr>
          <w:rFonts w:ascii="Times New Roman" w:hAnsi="Times New Roman"/>
          <w:szCs w:val="24"/>
        </w:rPr>
        <w:t xml:space="preserve">3. </w:t>
      </w:r>
      <w:r>
        <w:rPr>
          <w:rFonts w:ascii="Times New Roman" w:hAnsi="Times New Roman"/>
          <w:szCs w:val="24"/>
        </w:rPr>
        <w:tab/>
      </w:r>
      <w:r w:rsidRPr="00271BA5">
        <w:rPr>
          <w:rFonts w:ascii="Times New Roman" w:hAnsi="Times New Roman"/>
          <w:szCs w:val="24"/>
        </w:rPr>
        <w:t>Applicant</w:t>
      </w:r>
      <w:r w:rsidRPr="00E302A6">
        <w:rPr>
          <w:rFonts w:ascii="Times New Roman" w:hAnsi="Times New Roman"/>
          <w:szCs w:val="24"/>
        </w:rPr>
        <w:t>.</w:t>
      </w:r>
      <w:r>
        <w:rPr>
          <w:rFonts w:ascii="Times New Roman" w:hAnsi="Times New Roman"/>
          <w:szCs w:val="24"/>
        </w:rPr>
        <w:t xml:space="preserve"> “Applicant” means the client on whose behalf an attorney submits an application for funds pursuant to this Chapter. </w:t>
      </w:r>
    </w:p>
    <w:p w14:paraId="2DC4F086" w14:textId="77777777" w:rsidR="00B54DB5" w:rsidRDefault="00B54DB5" w:rsidP="00271BA5">
      <w:pPr>
        <w:tabs>
          <w:tab w:val="left" w:pos="720"/>
          <w:tab w:val="left" w:pos="1440"/>
          <w:tab w:val="left" w:pos="2160"/>
          <w:tab w:val="left" w:pos="2880"/>
          <w:tab w:val="left" w:pos="3600"/>
          <w:tab w:val="left" w:pos="4320"/>
        </w:tabs>
        <w:jc w:val="both"/>
        <w:rPr>
          <w:rFonts w:ascii="Times New Roman" w:hAnsi="Times New Roman"/>
          <w:szCs w:val="24"/>
        </w:rPr>
      </w:pPr>
    </w:p>
    <w:p w14:paraId="55F6A8CE" w14:textId="2E865FFE" w:rsidR="00B54DB5" w:rsidRDefault="00B54DB5" w:rsidP="00271BA5">
      <w:pPr>
        <w:tabs>
          <w:tab w:val="left" w:pos="720"/>
          <w:tab w:val="left" w:pos="1440"/>
          <w:tab w:val="left" w:pos="2160"/>
          <w:tab w:val="left" w:pos="2880"/>
          <w:tab w:val="left" w:pos="3600"/>
          <w:tab w:val="left" w:pos="4320"/>
        </w:tabs>
        <w:ind w:left="1440" w:hanging="720"/>
        <w:jc w:val="both"/>
        <w:rPr>
          <w:rFonts w:ascii="Times New Roman" w:hAnsi="Times New Roman"/>
          <w:szCs w:val="24"/>
        </w:rPr>
      </w:pPr>
      <w:r>
        <w:rPr>
          <w:rFonts w:ascii="Times New Roman" w:hAnsi="Times New Roman"/>
          <w:szCs w:val="24"/>
        </w:rPr>
        <w:t xml:space="preserve">4. </w:t>
      </w:r>
      <w:r>
        <w:rPr>
          <w:rFonts w:ascii="Times New Roman" w:hAnsi="Times New Roman"/>
          <w:szCs w:val="24"/>
        </w:rPr>
        <w:tab/>
      </w:r>
      <w:r w:rsidRPr="00E302A6">
        <w:rPr>
          <w:rFonts w:ascii="Times New Roman" w:hAnsi="Times New Roman"/>
          <w:szCs w:val="24"/>
        </w:rPr>
        <w:t>Attorney.</w:t>
      </w:r>
      <w:r>
        <w:rPr>
          <w:rFonts w:ascii="Times New Roman" w:hAnsi="Times New Roman"/>
          <w:szCs w:val="24"/>
        </w:rPr>
        <w:t xml:space="preserve"> “Attorney” means the lawyer for the Applicant. </w:t>
      </w:r>
    </w:p>
    <w:p w14:paraId="57F02CB6" w14:textId="77777777" w:rsidR="002E6ADE" w:rsidRDefault="002E6ADE" w:rsidP="00271BA5">
      <w:pPr>
        <w:tabs>
          <w:tab w:val="left" w:pos="720"/>
          <w:tab w:val="left" w:pos="1440"/>
          <w:tab w:val="left" w:pos="2160"/>
          <w:tab w:val="left" w:pos="2880"/>
          <w:tab w:val="left" w:pos="3600"/>
          <w:tab w:val="left" w:pos="4320"/>
        </w:tabs>
        <w:ind w:left="1440" w:hanging="720"/>
        <w:jc w:val="both"/>
        <w:rPr>
          <w:rFonts w:ascii="Times New Roman" w:hAnsi="Times New Roman"/>
          <w:szCs w:val="24"/>
        </w:rPr>
      </w:pPr>
    </w:p>
    <w:p w14:paraId="32E40C56" w14:textId="55E4B869" w:rsidR="002E6ADE" w:rsidRDefault="002E6ADE" w:rsidP="00271BA5">
      <w:pPr>
        <w:tabs>
          <w:tab w:val="left" w:pos="720"/>
          <w:tab w:val="left" w:pos="1440"/>
          <w:tab w:val="left" w:pos="2160"/>
          <w:tab w:val="left" w:pos="2880"/>
          <w:tab w:val="left" w:pos="3600"/>
          <w:tab w:val="left" w:pos="4320"/>
        </w:tabs>
        <w:ind w:left="1440" w:hanging="720"/>
        <w:jc w:val="both"/>
        <w:rPr>
          <w:rFonts w:ascii="Times New Roman" w:hAnsi="Times New Roman"/>
          <w:szCs w:val="24"/>
        </w:rPr>
      </w:pPr>
      <w:r>
        <w:rPr>
          <w:rFonts w:ascii="Times New Roman" w:hAnsi="Times New Roman"/>
          <w:szCs w:val="24"/>
        </w:rPr>
        <w:t xml:space="preserve">5. </w:t>
      </w:r>
      <w:r w:rsidR="000061EB">
        <w:rPr>
          <w:rFonts w:ascii="Times New Roman" w:hAnsi="Times New Roman"/>
          <w:szCs w:val="24"/>
        </w:rPr>
        <w:tab/>
      </w:r>
      <w:r>
        <w:rPr>
          <w:rFonts w:ascii="Times New Roman" w:hAnsi="Times New Roman"/>
          <w:szCs w:val="24"/>
        </w:rPr>
        <w:t xml:space="preserve">Employed Counsel. </w:t>
      </w:r>
      <w:r w:rsidRPr="002E6ADE">
        <w:rPr>
          <w:rFonts w:ascii="Times New Roman" w:hAnsi="Times New Roman"/>
          <w:szCs w:val="24"/>
        </w:rPr>
        <w:t xml:space="preserve">"Employed </w:t>
      </w:r>
      <w:r w:rsidR="00B353CB">
        <w:rPr>
          <w:rFonts w:ascii="Times New Roman" w:hAnsi="Times New Roman"/>
          <w:szCs w:val="24"/>
        </w:rPr>
        <w:t>C</w:t>
      </w:r>
      <w:r w:rsidRPr="002E6ADE">
        <w:rPr>
          <w:rFonts w:ascii="Times New Roman" w:hAnsi="Times New Roman"/>
          <w:szCs w:val="24"/>
        </w:rPr>
        <w:t xml:space="preserve">ounsel" means an attorney employed by the commission to provide legal services directly to persons who are eligible to receive indigent legal services in civil proceedings. </w:t>
      </w:r>
    </w:p>
    <w:p w14:paraId="6059357F" w14:textId="77777777" w:rsidR="00081F41" w:rsidRDefault="00081F41" w:rsidP="00271BA5">
      <w:pPr>
        <w:tabs>
          <w:tab w:val="left" w:pos="720"/>
          <w:tab w:val="left" w:pos="1440"/>
          <w:tab w:val="left" w:pos="2160"/>
          <w:tab w:val="left" w:pos="2880"/>
          <w:tab w:val="left" w:pos="3600"/>
          <w:tab w:val="left" w:pos="4320"/>
        </w:tabs>
        <w:jc w:val="both"/>
        <w:rPr>
          <w:rFonts w:ascii="Times New Roman" w:hAnsi="Times New Roman"/>
          <w:szCs w:val="24"/>
        </w:rPr>
      </w:pPr>
    </w:p>
    <w:p w14:paraId="6EC48172" w14:textId="2D38DDBA" w:rsidR="002E6ADE" w:rsidRPr="00271BA5" w:rsidRDefault="00081F41" w:rsidP="00271BA5">
      <w:pPr>
        <w:tabs>
          <w:tab w:val="left" w:pos="720"/>
          <w:tab w:val="left" w:pos="1440"/>
          <w:tab w:val="left" w:pos="2160"/>
          <w:tab w:val="left" w:pos="2880"/>
          <w:tab w:val="left" w:pos="3600"/>
          <w:tab w:val="left" w:pos="4320"/>
        </w:tabs>
        <w:ind w:left="1440" w:hanging="720"/>
        <w:jc w:val="both"/>
        <w:rPr>
          <w:rFonts w:ascii="Times New Roman" w:hAnsi="Times New Roman"/>
          <w:szCs w:val="24"/>
        </w:rPr>
      </w:pPr>
      <w:r>
        <w:rPr>
          <w:rFonts w:ascii="Times New Roman" w:hAnsi="Times New Roman"/>
          <w:szCs w:val="24"/>
        </w:rPr>
        <w:t xml:space="preserve">6. </w:t>
      </w:r>
      <w:r w:rsidR="000061EB">
        <w:rPr>
          <w:rFonts w:ascii="Times New Roman" w:hAnsi="Times New Roman"/>
          <w:szCs w:val="24"/>
        </w:rPr>
        <w:tab/>
      </w:r>
      <w:r w:rsidRPr="00081F41">
        <w:rPr>
          <w:rFonts w:ascii="Times New Roman" w:hAnsi="Times New Roman"/>
          <w:szCs w:val="24"/>
        </w:rPr>
        <w:t xml:space="preserve">"Public </w:t>
      </w:r>
      <w:r w:rsidR="000061EB">
        <w:rPr>
          <w:rFonts w:ascii="Times New Roman" w:hAnsi="Times New Roman"/>
          <w:szCs w:val="24"/>
        </w:rPr>
        <w:t>D</w:t>
      </w:r>
      <w:r w:rsidRPr="00081F41">
        <w:rPr>
          <w:rFonts w:ascii="Times New Roman" w:hAnsi="Times New Roman"/>
          <w:szCs w:val="24"/>
        </w:rPr>
        <w:t>efender" means an attorney employed by the commission to provide legal services directly to persons who are eligible to receive indigent legal services in criminal and juvenile proceedings.  </w:t>
      </w:r>
      <w:r w:rsidR="002E6ADE" w:rsidRPr="002E6ADE">
        <w:rPr>
          <w:rFonts w:ascii="Times New Roman" w:hAnsi="Times New Roman"/>
          <w:szCs w:val="24"/>
        </w:rPr>
        <w:t> </w:t>
      </w:r>
    </w:p>
    <w:p w14:paraId="027CB8B7" w14:textId="77777777" w:rsidR="00BC12A9" w:rsidRPr="00271BA5" w:rsidRDefault="00BC12A9" w:rsidP="00BC12A9">
      <w:pPr>
        <w:tabs>
          <w:tab w:val="left" w:pos="720"/>
          <w:tab w:val="left" w:pos="1440"/>
          <w:tab w:val="left" w:pos="2160"/>
          <w:tab w:val="left" w:pos="2880"/>
          <w:tab w:val="left" w:pos="3600"/>
          <w:tab w:val="left" w:pos="4320"/>
        </w:tabs>
        <w:ind w:left="1440" w:hanging="720"/>
        <w:rPr>
          <w:rFonts w:ascii="Times New Roman" w:hAnsi="Times New Roman"/>
          <w:szCs w:val="24"/>
        </w:rPr>
      </w:pPr>
    </w:p>
    <w:p w14:paraId="05C6E920" w14:textId="77777777" w:rsidR="00BC12A9" w:rsidRPr="00271BA5" w:rsidRDefault="00BC12A9" w:rsidP="00BC12A9">
      <w:pPr>
        <w:tabs>
          <w:tab w:val="left" w:pos="720"/>
          <w:tab w:val="left" w:pos="1440"/>
          <w:tab w:val="left" w:pos="2160"/>
          <w:tab w:val="left" w:pos="2880"/>
          <w:tab w:val="left" w:pos="3600"/>
          <w:tab w:val="left" w:pos="4320"/>
        </w:tabs>
        <w:ind w:left="1440" w:hanging="720"/>
        <w:rPr>
          <w:rFonts w:ascii="Times New Roman" w:hAnsi="Times New Roman"/>
          <w:szCs w:val="24"/>
        </w:rPr>
      </w:pPr>
    </w:p>
    <w:p w14:paraId="3AEA1D49" w14:textId="77777777" w:rsidR="00BC12A9" w:rsidRPr="00271BA5" w:rsidRDefault="00BC12A9" w:rsidP="00BC12A9">
      <w:pPr>
        <w:tabs>
          <w:tab w:val="left" w:pos="0"/>
          <w:tab w:val="left" w:pos="720"/>
          <w:tab w:val="left" w:pos="1440"/>
          <w:tab w:val="left" w:pos="2160"/>
          <w:tab w:val="left" w:pos="2880"/>
          <w:tab w:val="left" w:pos="3600"/>
          <w:tab w:val="left" w:pos="4320"/>
        </w:tabs>
        <w:ind w:right="-270"/>
        <w:rPr>
          <w:rFonts w:ascii="Times New Roman" w:hAnsi="Times New Roman"/>
          <w:szCs w:val="24"/>
        </w:rPr>
      </w:pPr>
      <w:r w:rsidRPr="00271BA5">
        <w:rPr>
          <w:rFonts w:ascii="Times New Roman" w:hAnsi="Times New Roman"/>
          <w:b/>
          <w:szCs w:val="24"/>
        </w:rPr>
        <w:t>SECTION 2.</w:t>
      </w:r>
      <w:r w:rsidRPr="00271BA5">
        <w:rPr>
          <w:rFonts w:ascii="Times New Roman" w:hAnsi="Times New Roman"/>
          <w:b/>
          <w:szCs w:val="24"/>
        </w:rPr>
        <w:tab/>
        <w:t>APPLICATION FOR FUNDS FOR EXPERT AND INVESTIGATIVE ASSISTANCE</w:t>
      </w:r>
    </w:p>
    <w:p w14:paraId="42724DE1" w14:textId="77777777" w:rsidR="00BC12A9" w:rsidRPr="00271BA5" w:rsidRDefault="00BC12A9" w:rsidP="00BC12A9">
      <w:pPr>
        <w:tabs>
          <w:tab w:val="left" w:pos="720"/>
          <w:tab w:val="left" w:pos="1440"/>
          <w:tab w:val="left" w:pos="2160"/>
          <w:tab w:val="left" w:pos="2880"/>
          <w:tab w:val="left" w:pos="3600"/>
          <w:tab w:val="left" w:pos="4320"/>
        </w:tabs>
        <w:ind w:left="720" w:hanging="720"/>
        <w:rPr>
          <w:rFonts w:ascii="Times New Roman" w:hAnsi="Times New Roman"/>
          <w:szCs w:val="24"/>
        </w:rPr>
      </w:pPr>
    </w:p>
    <w:p w14:paraId="48239449" w14:textId="25AAAAC7" w:rsidR="00283617" w:rsidRDefault="00BC12A9" w:rsidP="00283617">
      <w:pPr>
        <w:pStyle w:val="ListParagraph"/>
        <w:numPr>
          <w:ilvl w:val="0"/>
          <w:numId w:val="6"/>
        </w:numPr>
        <w:tabs>
          <w:tab w:val="left" w:pos="720"/>
          <w:tab w:val="left" w:pos="1440"/>
          <w:tab w:val="left" w:pos="2160"/>
          <w:tab w:val="left" w:pos="2880"/>
          <w:tab w:val="left" w:pos="3600"/>
        </w:tabs>
        <w:ind w:right="-90"/>
        <w:jc w:val="both"/>
        <w:rPr>
          <w:rFonts w:ascii="Times New Roman" w:hAnsi="Times New Roman"/>
          <w:b/>
          <w:szCs w:val="24"/>
        </w:rPr>
      </w:pPr>
      <w:r w:rsidRPr="00271BA5">
        <w:rPr>
          <w:rFonts w:ascii="Times New Roman" w:hAnsi="Times New Roman"/>
          <w:b/>
          <w:szCs w:val="24"/>
        </w:rPr>
        <w:t xml:space="preserve">Who </w:t>
      </w:r>
      <w:r w:rsidR="00E302A6">
        <w:rPr>
          <w:rFonts w:ascii="Times New Roman" w:hAnsi="Times New Roman"/>
          <w:b/>
          <w:szCs w:val="24"/>
        </w:rPr>
        <w:t>m</w:t>
      </w:r>
      <w:r w:rsidR="00E302A6" w:rsidRPr="00271BA5">
        <w:rPr>
          <w:rFonts w:ascii="Times New Roman" w:hAnsi="Times New Roman"/>
          <w:b/>
          <w:szCs w:val="24"/>
        </w:rPr>
        <w:t xml:space="preserve">ay </w:t>
      </w:r>
      <w:r w:rsidR="00E302A6">
        <w:rPr>
          <w:rFonts w:ascii="Times New Roman" w:hAnsi="Times New Roman"/>
          <w:b/>
          <w:szCs w:val="24"/>
        </w:rPr>
        <w:t>a</w:t>
      </w:r>
      <w:r w:rsidR="00E302A6" w:rsidRPr="00271BA5">
        <w:rPr>
          <w:rFonts w:ascii="Times New Roman" w:hAnsi="Times New Roman"/>
          <w:b/>
          <w:szCs w:val="24"/>
        </w:rPr>
        <w:t>pply</w:t>
      </w:r>
      <w:r w:rsidRPr="00271BA5">
        <w:rPr>
          <w:rFonts w:ascii="Times New Roman" w:hAnsi="Times New Roman"/>
          <w:b/>
          <w:szCs w:val="24"/>
        </w:rPr>
        <w:t xml:space="preserve">. </w:t>
      </w:r>
    </w:p>
    <w:p w14:paraId="59187C00" w14:textId="77777777" w:rsidR="00283617" w:rsidRPr="00271BA5" w:rsidRDefault="00283617" w:rsidP="00271BA5">
      <w:pPr>
        <w:pStyle w:val="ListParagraph"/>
        <w:tabs>
          <w:tab w:val="left" w:pos="720"/>
          <w:tab w:val="left" w:pos="1440"/>
          <w:tab w:val="left" w:pos="2160"/>
          <w:tab w:val="left" w:pos="2880"/>
          <w:tab w:val="left" w:pos="3600"/>
        </w:tabs>
        <w:ind w:left="1408" w:right="-90"/>
        <w:jc w:val="both"/>
        <w:rPr>
          <w:rFonts w:ascii="Times New Roman" w:hAnsi="Times New Roman"/>
          <w:b/>
          <w:szCs w:val="24"/>
        </w:rPr>
      </w:pPr>
    </w:p>
    <w:p w14:paraId="76CECC59" w14:textId="28EAE789" w:rsidR="00283617" w:rsidRPr="00271BA5" w:rsidRDefault="00BC12A9" w:rsidP="00271BA5">
      <w:pPr>
        <w:pStyle w:val="ListParagraph"/>
        <w:numPr>
          <w:ilvl w:val="0"/>
          <w:numId w:val="11"/>
        </w:numPr>
        <w:tabs>
          <w:tab w:val="left" w:pos="720"/>
          <w:tab w:val="left" w:pos="1440"/>
          <w:tab w:val="left" w:pos="2160"/>
          <w:tab w:val="left" w:pos="2880"/>
          <w:tab w:val="left" w:pos="3600"/>
        </w:tabs>
        <w:ind w:left="2189" w:right="-86" w:hanging="763"/>
        <w:jc w:val="both"/>
        <w:rPr>
          <w:rFonts w:ascii="Times New Roman" w:hAnsi="Times New Roman"/>
          <w:szCs w:val="24"/>
        </w:rPr>
      </w:pPr>
      <w:r w:rsidRPr="00271BA5">
        <w:rPr>
          <w:rFonts w:ascii="Times New Roman" w:hAnsi="Times New Roman"/>
          <w:szCs w:val="24"/>
        </w:rPr>
        <w:t xml:space="preserve">Any person who </w:t>
      </w:r>
      <w:r w:rsidR="008618F3" w:rsidRPr="00271BA5">
        <w:rPr>
          <w:rFonts w:ascii="Times New Roman" w:hAnsi="Times New Roman"/>
          <w:szCs w:val="24"/>
        </w:rPr>
        <w:t>has been</w:t>
      </w:r>
      <w:r w:rsidR="0035313E" w:rsidRPr="00271BA5">
        <w:rPr>
          <w:rFonts w:ascii="Times New Roman" w:hAnsi="Times New Roman"/>
          <w:szCs w:val="24"/>
        </w:rPr>
        <w:t xml:space="preserve"> appointed or</w:t>
      </w:r>
      <w:r w:rsidR="008618F3" w:rsidRPr="00271BA5">
        <w:rPr>
          <w:rFonts w:ascii="Times New Roman" w:hAnsi="Times New Roman"/>
          <w:szCs w:val="24"/>
        </w:rPr>
        <w:t xml:space="preserve"> assigned counsel </w:t>
      </w:r>
      <w:r w:rsidR="0035313E" w:rsidRPr="00271BA5">
        <w:rPr>
          <w:rFonts w:ascii="Times New Roman" w:hAnsi="Times New Roman"/>
          <w:szCs w:val="24"/>
        </w:rPr>
        <w:t xml:space="preserve">at PDS expense, or who is represented by an Employed Counsel or Public Defender; </w:t>
      </w:r>
      <w:r w:rsidR="00283617" w:rsidRPr="00271BA5">
        <w:rPr>
          <w:rFonts w:ascii="Times New Roman" w:hAnsi="Times New Roman"/>
          <w:szCs w:val="24"/>
        </w:rPr>
        <w:t>and</w:t>
      </w:r>
    </w:p>
    <w:p w14:paraId="36227ACA" w14:textId="77777777" w:rsidR="00107BB4" w:rsidRPr="00271BA5" w:rsidRDefault="00107BB4" w:rsidP="00271BA5">
      <w:pPr>
        <w:pStyle w:val="ListParagraph"/>
        <w:tabs>
          <w:tab w:val="left" w:pos="720"/>
          <w:tab w:val="left" w:pos="1440"/>
          <w:tab w:val="left" w:pos="2160"/>
          <w:tab w:val="left" w:pos="2880"/>
          <w:tab w:val="left" w:pos="3600"/>
        </w:tabs>
        <w:ind w:left="1780" w:right="-90"/>
        <w:jc w:val="both"/>
        <w:rPr>
          <w:rFonts w:ascii="Times New Roman" w:hAnsi="Times New Roman"/>
          <w:szCs w:val="24"/>
        </w:rPr>
      </w:pPr>
    </w:p>
    <w:p w14:paraId="40A8F360" w14:textId="77777777" w:rsidR="00283617" w:rsidRDefault="00283617" w:rsidP="00271BA5">
      <w:pPr>
        <w:pStyle w:val="ListParagraph"/>
        <w:tabs>
          <w:tab w:val="left" w:pos="720"/>
          <w:tab w:val="left" w:pos="1440"/>
          <w:tab w:val="left" w:pos="2160"/>
          <w:tab w:val="left" w:pos="2880"/>
          <w:tab w:val="left" w:pos="3600"/>
        </w:tabs>
        <w:ind w:left="1780" w:right="-90"/>
        <w:jc w:val="both"/>
        <w:rPr>
          <w:rFonts w:ascii="Times New Roman" w:hAnsi="Times New Roman"/>
          <w:szCs w:val="24"/>
        </w:rPr>
      </w:pPr>
    </w:p>
    <w:p w14:paraId="36228F86" w14:textId="7CEBFA92" w:rsidR="00BC12A9" w:rsidRPr="00271BA5" w:rsidRDefault="00283617" w:rsidP="00271BA5">
      <w:pPr>
        <w:pStyle w:val="ListParagraph"/>
        <w:numPr>
          <w:ilvl w:val="0"/>
          <w:numId w:val="7"/>
        </w:numPr>
        <w:tabs>
          <w:tab w:val="left" w:pos="720"/>
          <w:tab w:val="left" w:pos="1440"/>
          <w:tab w:val="left" w:pos="2160"/>
          <w:tab w:val="left" w:pos="2880"/>
          <w:tab w:val="left" w:pos="3600"/>
        </w:tabs>
        <w:ind w:left="2189" w:right="-86" w:hanging="763"/>
        <w:jc w:val="both"/>
        <w:rPr>
          <w:rFonts w:ascii="Times New Roman" w:hAnsi="Times New Roman"/>
          <w:szCs w:val="24"/>
        </w:rPr>
      </w:pPr>
      <w:r w:rsidRPr="00271BA5">
        <w:rPr>
          <w:rFonts w:ascii="Times New Roman" w:hAnsi="Times New Roman"/>
          <w:szCs w:val="24"/>
        </w:rPr>
        <w:lastRenderedPageBreak/>
        <w:t>A</w:t>
      </w:r>
      <w:r w:rsidR="008618F3" w:rsidRPr="00271BA5">
        <w:rPr>
          <w:rFonts w:ascii="Times New Roman" w:hAnsi="Times New Roman"/>
          <w:szCs w:val="24"/>
        </w:rPr>
        <w:t xml:space="preserve">ny person who is </w:t>
      </w:r>
      <w:r w:rsidR="00C541A9" w:rsidRPr="00C541A9">
        <w:rPr>
          <w:rFonts w:ascii="Times New Roman" w:hAnsi="Times New Roman"/>
          <w:szCs w:val="24"/>
        </w:rPr>
        <w:t>entitled to representation at state expense under the United States Constitution or the Constitution or laws of Maine</w:t>
      </w:r>
      <w:r w:rsidR="00C541A9">
        <w:rPr>
          <w:rFonts w:ascii="Times New Roman" w:hAnsi="Times New Roman"/>
          <w:szCs w:val="24"/>
        </w:rPr>
        <w:t xml:space="preserve"> who is</w:t>
      </w:r>
      <w:r w:rsidR="00C541A9" w:rsidRPr="00C541A9">
        <w:rPr>
          <w:rFonts w:ascii="Times New Roman" w:hAnsi="Times New Roman"/>
          <w:szCs w:val="24"/>
        </w:rPr>
        <w:t xml:space="preserve"> </w:t>
      </w:r>
      <w:r w:rsidR="008618F3" w:rsidRPr="00271BA5">
        <w:rPr>
          <w:rFonts w:ascii="Times New Roman" w:hAnsi="Times New Roman"/>
          <w:szCs w:val="24"/>
        </w:rPr>
        <w:t xml:space="preserve">represented by retained counsel </w:t>
      </w:r>
      <w:r w:rsidR="00C541A9">
        <w:rPr>
          <w:rFonts w:ascii="Times New Roman" w:hAnsi="Times New Roman"/>
          <w:szCs w:val="24"/>
        </w:rPr>
        <w:t xml:space="preserve">and </w:t>
      </w:r>
      <w:r w:rsidR="008618F3" w:rsidRPr="00271BA5">
        <w:rPr>
          <w:rFonts w:ascii="Times New Roman" w:hAnsi="Times New Roman"/>
          <w:szCs w:val="24"/>
        </w:rPr>
        <w:t>who is found indigent by PDS</w:t>
      </w:r>
      <w:r w:rsidR="003C3081">
        <w:rPr>
          <w:rFonts w:ascii="Times New Roman" w:hAnsi="Times New Roman"/>
          <w:szCs w:val="24"/>
        </w:rPr>
        <w:t>.</w:t>
      </w:r>
    </w:p>
    <w:p w14:paraId="66E8D8E6" w14:textId="77777777" w:rsidR="00BC12A9" w:rsidRPr="00271BA5" w:rsidRDefault="00BC12A9" w:rsidP="00BB4E37">
      <w:pPr>
        <w:tabs>
          <w:tab w:val="left" w:pos="720"/>
          <w:tab w:val="left" w:pos="1440"/>
          <w:tab w:val="left" w:pos="2160"/>
          <w:tab w:val="left" w:pos="2880"/>
          <w:tab w:val="left" w:pos="3600"/>
        </w:tabs>
        <w:ind w:left="1400" w:hanging="700"/>
        <w:jc w:val="both"/>
        <w:rPr>
          <w:rFonts w:ascii="Times New Roman" w:hAnsi="Times New Roman"/>
          <w:szCs w:val="24"/>
        </w:rPr>
      </w:pPr>
    </w:p>
    <w:p w14:paraId="0DD5EBDD" w14:textId="56C13C93" w:rsidR="00BC12A9" w:rsidRPr="00271BA5" w:rsidRDefault="00BC12A9" w:rsidP="00BB4E37">
      <w:pPr>
        <w:tabs>
          <w:tab w:val="left" w:pos="720"/>
          <w:tab w:val="left" w:pos="1440"/>
          <w:tab w:val="left" w:pos="2160"/>
          <w:tab w:val="left" w:pos="2880"/>
          <w:tab w:val="left" w:pos="3600"/>
        </w:tabs>
        <w:ind w:left="1400" w:hanging="700"/>
        <w:jc w:val="both"/>
        <w:rPr>
          <w:rFonts w:ascii="Times New Roman" w:hAnsi="Times New Roman"/>
          <w:szCs w:val="24"/>
        </w:rPr>
      </w:pPr>
      <w:r w:rsidRPr="00271BA5">
        <w:rPr>
          <w:rFonts w:ascii="Times New Roman" w:hAnsi="Times New Roman"/>
          <w:szCs w:val="24"/>
        </w:rPr>
        <w:t>2.</w:t>
      </w:r>
      <w:r w:rsidRPr="00271BA5">
        <w:rPr>
          <w:rFonts w:ascii="Times New Roman" w:hAnsi="Times New Roman"/>
          <w:szCs w:val="24"/>
        </w:rPr>
        <w:tab/>
      </w:r>
      <w:r w:rsidRPr="00271BA5">
        <w:rPr>
          <w:rFonts w:ascii="Times New Roman" w:hAnsi="Times New Roman"/>
          <w:b/>
          <w:szCs w:val="24"/>
        </w:rPr>
        <w:t xml:space="preserve">Application </w:t>
      </w:r>
      <w:r w:rsidR="00E302A6">
        <w:rPr>
          <w:rFonts w:ascii="Times New Roman" w:hAnsi="Times New Roman"/>
          <w:b/>
          <w:szCs w:val="24"/>
        </w:rPr>
        <w:t>d</w:t>
      </w:r>
      <w:r w:rsidR="00E302A6" w:rsidRPr="00271BA5">
        <w:rPr>
          <w:rFonts w:ascii="Times New Roman" w:hAnsi="Times New Roman"/>
          <w:b/>
          <w:szCs w:val="24"/>
        </w:rPr>
        <w:t xml:space="preserve">irected </w:t>
      </w:r>
      <w:r w:rsidRPr="00271BA5">
        <w:rPr>
          <w:rFonts w:ascii="Times New Roman" w:hAnsi="Times New Roman"/>
          <w:b/>
          <w:szCs w:val="24"/>
        </w:rPr>
        <w:t>to the Executive Director.</w:t>
      </w:r>
      <w:r w:rsidRPr="00271BA5">
        <w:rPr>
          <w:rFonts w:ascii="Times New Roman" w:hAnsi="Times New Roman"/>
          <w:szCs w:val="24"/>
        </w:rPr>
        <w:t xml:space="preserve"> An application for funds to obtain necessary expert or investigative assistance or both shall be directed to the Executive Director.</w:t>
      </w:r>
    </w:p>
    <w:p w14:paraId="62C63DDF" w14:textId="77777777" w:rsidR="00BC12A9" w:rsidRPr="00271BA5" w:rsidRDefault="00BC12A9" w:rsidP="00BB4E37">
      <w:pPr>
        <w:tabs>
          <w:tab w:val="left" w:pos="720"/>
          <w:tab w:val="left" w:pos="1440"/>
          <w:tab w:val="left" w:pos="2160"/>
          <w:tab w:val="left" w:pos="2880"/>
          <w:tab w:val="left" w:pos="3600"/>
        </w:tabs>
        <w:ind w:left="1400" w:hanging="700"/>
        <w:jc w:val="both"/>
        <w:rPr>
          <w:rFonts w:ascii="Times New Roman" w:hAnsi="Times New Roman"/>
          <w:szCs w:val="24"/>
        </w:rPr>
      </w:pPr>
    </w:p>
    <w:p w14:paraId="6A4083E1" w14:textId="2EB05AC2" w:rsidR="00BC12A9" w:rsidRPr="00271BA5" w:rsidRDefault="00BC12A9" w:rsidP="00BB4E37">
      <w:pPr>
        <w:tabs>
          <w:tab w:val="left" w:pos="720"/>
          <w:tab w:val="left" w:pos="1440"/>
          <w:tab w:val="left" w:pos="2160"/>
          <w:tab w:val="left" w:pos="2880"/>
          <w:tab w:val="left" w:pos="3600"/>
        </w:tabs>
        <w:ind w:left="1400" w:hanging="700"/>
        <w:jc w:val="both"/>
        <w:rPr>
          <w:rFonts w:ascii="Times New Roman" w:hAnsi="Times New Roman"/>
          <w:szCs w:val="24"/>
        </w:rPr>
      </w:pPr>
      <w:r w:rsidRPr="00271BA5">
        <w:rPr>
          <w:rFonts w:ascii="Times New Roman" w:hAnsi="Times New Roman"/>
          <w:szCs w:val="24"/>
        </w:rPr>
        <w:t>3.</w:t>
      </w:r>
      <w:r w:rsidRPr="00271BA5">
        <w:rPr>
          <w:rFonts w:ascii="Times New Roman" w:hAnsi="Times New Roman"/>
          <w:szCs w:val="24"/>
        </w:rPr>
        <w:tab/>
      </w:r>
      <w:r w:rsidRPr="00271BA5">
        <w:rPr>
          <w:rFonts w:ascii="Times New Roman" w:hAnsi="Times New Roman"/>
          <w:b/>
          <w:szCs w:val="24"/>
        </w:rPr>
        <w:t xml:space="preserve">Form and </w:t>
      </w:r>
      <w:r w:rsidR="00E302A6">
        <w:rPr>
          <w:rFonts w:ascii="Times New Roman" w:hAnsi="Times New Roman"/>
          <w:b/>
          <w:szCs w:val="24"/>
        </w:rPr>
        <w:t>c</w:t>
      </w:r>
      <w:r w:rsidR="00E302A6" w:rsidRPr="00271BA5">
        <w:rPr>
          <w:rFonts w:ascii="Times New Roman" w:hAnsi="Times New Roman"/>
          <w:b/>
          <w:szCs w:val="24"/>
        </w:rPr>
        <w:t xml:space="preserve">ontents </w:t>
      </w:r>
      <w:r w:rsidRPr="00271BA5">
        <w:rPr>
          <w:rFonts w:ascii="Times New Roman" w:hAnsi="Times New Roman"/>
          <w:b/>
          <w:szCs w:val="24"/>
        </w:rPr>
        <w:t xml:space="preserve">of </w:t>
      </w:r>
      <w:r w:rsidR="00E302A6">
        <w:rPr>
          <w:rFonts w:ascii="Times New Roman" w:hAnsi="Times New Roman"/>
          <w:b/>
          <w:szCs w:val="24"/>
        </w:rPr>
        <w:t>a</w:t>
      </w:r>
      <w:r w:rsidR="00E302A6" w:rsidRPr="00271BA5">
        <w:rPr>
          <w:rFonts w:ascii="Times New Roman" w:hAnsi="Times New Roman"/>
          <w:b/>
          <w:szCs w:val="24"/>
        </w:rPr>
        <w:t>pplication</w:t>
      </w:r>
      <w:r w:rsidRPr="00271BA5">
        <w:rPr>
          <w:rFonts w:ascii="Times New Roman" w:hAnsi="Times New Roman"/>
          <w:b/>
          <w:szCs w:val="24"/>
        </w:rPr>
        <w:t>.</w:t>
      </w:r>
      <w:r w:rsidRPr="00271BA5">
        <w:rPr>
          <w:rFonts w:ascii="Times New Roman" w:hAnsi="Times New Roman"/>
          <w:szCs w:val="24"/>
        </w:rPr>
        <w:t xml:space="preserve"> The application shall:</w:t>
      </w:r>
    </w:p>
    <w:p w14:paraId="48102FD8" w14:textId="77777777" w:rsidR="00BC12A9" w:rsidRPr="00271BA5" w:rsidRDefault="00BC12A9" w:rsidP="00BB4E37">
      <w:pPr>
        <w:tabs>
          <w:tab w:val="left" w:pos="720"/>
          <w:tab w:val="left" w:pos="1440"/>
          <w:tab w:val="left" w:pos="2160"/>
          <w:tab w:val="left" w:pos="2880"/>
          <w:tab w:val="left" w:pos="3600"/>
        </w:tabs>
        <w:ind w:left="1400"/>
        <w:jc w:val="both"/>
        <w:rPr>
          <w:rFonts w:ascii="Times New Roman" w:hAnsi="Times New Roman"/>
          <w:szCs w:val="24"/>
        </w:rPr>
      </w:pPr>
    </w:p>
    <w:p w14:paraId="22BAEAF1" w14:textId="3E968F41" w:rsidR="009A35B3" w:rsidRPr="00271BA5" w:rsidRDefault="009A35B3" w:rsidP="00BB4E37">
      <w:pPr>
        <w:numPr>
          <w:ilvl w:val="0"/>
          <w:numId w:val="1"/>
        </w:numPr>
        <w:tabs>
          <w:tab w:val="clear" w:pos="2165"/>
          <w:tab w:val="left" w:pos="720"/>
          <w:tab w:val="left" w:pos="1440"/>
          <w:tab w:val="left" w:pos="2160"/>
          <w:tab w:val="left" w:pos="2880"/>
          <w:tab w:val="left" w:pos="3600"/>
        </w:tabs>
        <w:jc w:val="both"/>
        <w:rPr>
          <w:rFonts w:ascii="Times New Roman" w:hAnsi="Times New Roman"/>
          <w:szCs w:val="24"/>
        </w:rPr>
      </w:pPr>
      <w:r w:rsidRPr="00271BA5">
        <w:rPr>
          <w:rFonts w:ascii="Times New Roman" w:hAnsi="Times New Roman"/>
          <w:szCs w:val="24"/>
        </w:rPr>
        <w:t>Be completed on a form designated by the Executive Director</w:t>
      </w:r>
      <w:r w:rsidR="00C17667" w:rsidRPr="00271BA5">
        <w:rPr>
          <w:rFonts w:ascii="Times New Roman" w:hAnsi="Times New Roman"/>
          <w:szCs w:val="24"/>
        </w:rPr>
        <w:t>;</w:t>
      </w:r>
      <w:r w:rsidRPr="00271BA5">
        <w:rPr>
          <w:rFonts w:ascii="Times New Roman" w:hAnsi="Times New Roman"/>
          <w:szCs w:val="24"/>
        </w:rPr>
        <w:t xml:space="preserve"> </w:t>
      </w:r>
    </w:p>
    <w:p w14:paraId="231946B0" w14:textId="77777777" w:rsidR="009A35B3" w:rsidRPr="00271BA5" w:rsidRDefault="009A35B3" w:rsidP="00BB4E37">
      <w:pPr>
        <w:tabs>
          <w:tab w:val="left" w:pos="720"/>
          <w:tab w:val="left" w:pos="1440"/>
          <w:tab w:val="left" w:pos="2880"/>
          <w:tab w:val="left" w:pos="3600"/>
        </w:tabs>
        <w:ind w:left="2165"/>
        <w:jc w:val="both"/>
        <w:rPr>
          <w:rFonts w:ascii="Times New Roman" w:hAnsi="Times New Roman"/>
          <w:szCs w:val="24"/>
        </w:rPr>
      </w:pPr>
    </w:p>
    <w:p w14:paraId="30085AE5" w14:textId="4B1E8373" w:rsidR="009A35B3" w:rsidRPr="00271BA5" w:rsidRDefault="00C17667" w:rsidP="00BB4E37">
      <w:pPr>
        <w:numPr>
          <w:ilvl w:val="0"/>
          <w:numId w:val="1"/>
        </w:numPr>
        <w:tabs>
          <w:tab w:val="clear" w:pos="2165"/>
          <w:tab w:val="left" w:pos="720"/>
          <w:tab w:val="left" w:pos="1440"/>
          <w:tab w:val="left" w:pos="2160"/>
          <w:tab w:val="left" w:pos="2880"/>
          <w:tab w:val="left" w:pos="3600"/>
        </w:tabs>
        <w:jc w:val="both"/>
        <w:rPr>
          <w:rFonts w:ascii="Times New Roman" w:hAnsi="Times New Roman"/>
          <w:szCs w:val="24"/>
        </w:rPr>
      </w:pPr>
      <w:r w:rsidRPr="00271BA5">
        <w:rPr>
          <w:rFonts w:ascii="Times New Roman" w:hAnsi="Times New Roman"/>
          <w:szCs w:val="24"/>
        </w:rPr>
        <w:t>I</w:t>
      </w:r>
      <w:r w:rsidR="009A35B3" w:rsidRPr="00271BA5">
        <w:rPr>
          <w:rFonts w:ascii="Times New Roman" w:hAnsi="Times New Roman"/>
          <w:szCs w:val="24"/>
        </w:rPr>
        <w:t>nclude the case caption and the docket number;</w:t>
      </w:r>
    </w:p>
    <w:p w14:paraId="4B93CC79" w14:textId="77777777" w:rsidR="00BC12A9" w:rsidRPr="00271BA5" w:rsidRDefault="00BC12A9" w:rsidP="00BB4E37">
      <w:pPr>
        <w:tabs>
          <w:tab w:val="left" w:pos="720"/>
          <w:tab w:val="left" w:pos="1440"/>
          <w:tab w:val="left" w:pos="2160"/>
          <w:tab w:val="left" w:pos="2880"/>
          <w:tab w:val="left" w:pos="3600"/>
        </w:tabs>
        <w:ind w:left="1400"/>
        <w:jc w:val="both"/>
        <w:rPr>
          <w:rFonts w:ascii="Times New Roman" w:hAnsi="Times New Roman"/>
          <w:szCs w:val="24"/>
        </w:rPr>
      </w:pPr>
    </w:p>
    <w:p w14:paraId="00180A2A" w14:textId="05E4374B" w:rsidR="00BC12A9" w:rsidRPr="00271BA5" w:rsidRDefault="00BC12A9" w:rsidP="00BB4E37">
      <w:pPr>
        <w:numPr>
          <w:ilvl w:val="0"/>
          <w:numId w:val="1"/>
        </w:numPr>
        <w:tabs>
          <w:tab w:val="clear" w:pos="2165"/>
          <w:tab w:val="left" w:pos="720"/>
          <w:tab w:val="left" w:pos="1440"/>
          <w:tab w:val="left" w:pos="2160"/>
          <w:tab w:val="left" w:pos="2880"/>
          <w:tab w:val="left" w:pos="3600"/>
        </w:tabs>
        <w:jc w:val="both"/>
        <w:rPr>
          <w:rFonts w:ascii="Times New Roman" w:hAnsi="Times New Roman"/>
          <w:szCs w:val="24"/>
        </w:rPr>
      </w:pPr>
      <w:r w:rsidRPr="00271BA5">
        <w:rPr>
          <w:rFonts w:ascii="Times New Roman" w:hAnsi="Times New Roman"/>
          <w:szCs w:val="24"/>
        </w:rPr>
        <w:t xml:space="preserve">Set forth the date on which the </w:t>
      </w:r>
      <w:r w:rsidR="00B54DB5">
        <w:rPr>
          <w:rFonts w:ascii="Times New Roman" w:hAnsi="Times New Roman"/>
          <w:szCs w:val="24"/>
        </w:rPr>
        <w:t>Applicant</w:t>
      </w:r>
      <w:r w:rsidRPr="00271BA5">
        <w:rPr>
          <w:rFonts w:ascii="Times New Roman" w:hAnsi="Times New Roman"/>
          <w:szCs w:val="24"/>
        </w:rPr>
        <w:t xml:space="preserve"> was found indigent or, if the </w:t>
      </w:r>
      <w:r w:rsidR="00B54DB5">
        <w:rPr>
          <w:rFonts w:ascii="Times New Roman" w:hAnsi="Times New Roman"/>
          <w:szCs w:val="24"/>
        </w:rPr>
        <w:t>Applicant</w:t>
      </w:r>
      <w:r w:rsidRPr="00271BA5">
        <w:rPr>
          <w:rFonts w:ascii="Times New Roman" w:hAnsi="Times New Roman"/>
          <w:szCs w:val="24"/>
        </w:rPr>
        <w:t xml:space="preserve"> has not been found indigent, set forth the basis on which the </w:t>
      </w:r>
      <w:r w:rsidR="00B54DB5">
        <w:rPr>
          <w:rFonts w:ascii="Times New Roman" w:hAnsi="Times New Roman"/>
          <w:szCs w:val="24"/>
        </w:rPr>
        <w:t>Applicant</w:t>
      </w:r>
      <w:r w:rsidRPr="00271BA5">
        <w:rPr>
          <w:rFonts w:ascii="Times New Roman" w:hAnsi="Times New Roman"/>
          <w:szCs w:val="24"/>
        </w:rPr>
        <w:t xml:space="preserve"> claims to be without sufficient funds. For persons </w:t>
      </w:r>
      <w:r w:rsidR="00B54DB5">
        <w:rPr>
          <w:rFonts w:ascii="Times New Roman" w:hAnsi="Times New Roman"/>
          <w:szCs w:val="24"/>
        </w:rPr>
        <w:t>applying pursuant to Section 2(1)(B)</w:t>
      </w:r>
      <w:r w:rsidRPr="00271BA5">
        <w:rPr>
          <w:rFonts w:ascii="Times New Roman" w:hAnsi="Times New Roman"/>
          <w:szCs w:val="24"/>
        </w:rPr>
        <w:t xml:space="preserve">, the application shall be supported by an affidavit demonstrating </w:t>
      </w:r>
      <w:r w:rsidR="00990D23">
        <w:rPr>
          <w:rFonts w:ascii="Times New Roman" w:hAnsi="Times New Roman"/>
          <w:szCs w:val="24"/>
        </w:rPr>
        <w:t>indigency</w:t>
      </w:r>
      <w:r w:rsidR="00C17667" w:rsidRPr="00271BA5">
        <w:rPr>
          <w:rFonts w:ascii="Times New Roman" w:hAnsi="Times New Roman"/>
          <w:szCs w:val="24"/>
        </w:rPr>
        <w:t xml:space="preserve">. Said affidavit shall be </w:t>
      </w:r>
      <w:r w:rsidR="00C23222">
        <w:rPr>
          <w:rFonts w:ascii="Times New Roman" w:hAnsi="Times New Roman"/>
          <w:szCs w:val="24"/>
        </w:rPr>
        <w:t>on the same form used to determine financial eligibility for appointment of counsel</w:t>
      </w:r>
      <w:r w:rsidRPr="00271BA5">
        <w:rPr>
          <w:rFonts w:ascii="Times New Roman" w:hAnsi="Times New Roman"/>
          <w:szCs w:val="24"/>
        </w:rPr>
        <w:t xml:space="preserve">; </w:t>
      </w:r>
    </w:p>
    <w:p w14:paraId="354A9652" w14:textId="77777777" w:rsidR="00BC12A9" w:rsidRPr="00271BA5" w:rsidRDefault="00BC12A9" w:rsidP="00BB4E37">
      <w:pPr>
        <w:tabs>
          <w:tab w:val="left" w:pos="720"/>
          <w:tab w:val="left" w:pos="1440"/>
          <w:tab w:val="left" w:pos="2160"/>
          <w:tab w:val="left" w:pos="2880"/>
          <w:tab w:val="left" w:pos="3600"/>
        </w:tabs>
        <w:jc w:val="both"/>
        <w:rPr>
          <w:rFonts w:ascii="Times New Roman" w:hAnsi="Times New Roman"/>
          <w:szCs w:val="24"/>
        </w:rPr>
      </w:pPr>
    </w:p>
    <w:p w14:paraId="09758FF3" w14:textId="1F29E069" w:rsidR="00BC12A9" w:rsidRPr="00271BA5" w:rsidRDefault="00BC12A9" w:rsidP="00BB4E37">
      <w:pPr>
        <w:numPr>
          <w:ilvl w:val="0"/>
          <w:numId w:val="1"/>
        </w:numPr>
        <w:tabs>
          <w:tab w:val="clear" w:pos="2165"/>
          <w:tab w:val="left" w:pos="720"/>
          <w:tab w:val="left" w:pos="1440"/>
          <w:tab w:val="left" w:pos="2160"/>
          <w:tab w:val="left" w:pos="2880"/>
          <w:tab w:val="left" w:pos="3600"/>
        </w:tabs>
        <w:jc w:val="both"/>
        <w:rPr>
          <w:rFonts w:ascii="Times New Roman" w:hAnsi="Times New Roman"/>
          <w:szCs w:val="24"/>
        </w:rPr>
      </w:pPr>
      <w:r w:rsidRPr="00271BA5">
        <w:rPr>
          <w:rFonts w:ascii="Times New Roman" w:hAnsi="Times New Roman"/>
          <w:szCs w:val="24"/>
        </w:rPr>
        <w:t xml:space="preserve">Describe the nature of the proceeding for which assistance is sought, and in proceedings with respect to adult or juvenile crimes, specifically identify </w:t>
      </w:r>
      <w:r w:rsidR="0094219F" w:rsidRPr="00271BA5">
        <w:rPr>
          <w:rFonts w:ascii="Times New Roman" w:hAnsi="Times New Roman"/>
          <w:szCs w:val="24"/>
        </w:rPr>
        <w:t>the name and class or statutory cite of the most serious charge, or of the charge which is the basis for the request for funds</w:t>
      </w:r>
      <w:r w:rsidR="00C17667" w:rsidRPr="00271BA5">
        <w:rPr>
          <w:rFonts w:ascii="Times New Roman" w:hAnsi="Times New Roman"/>
          <w:szCs w:val="24"/>
        </w:rPr>
        <w:t>;</w:t>
      </w:r>
    </w:p>
    <w:p w14:paraId="7E201B51" w14:textId="77777777" w:rsidR="00BC12A9" w:rsidRPr="00271BA5" w:rsidRDefault="00BC12A9" w:rsidP="00BB4E37">
      <w:pPr>
        <w:tabs>
          <w:tab w:val="left" w:pos="720"/>
          <w:tab w:val="left" w:pos="1440"/>
          <w:tab w:val="left" w:pos="2160"/>
          <w:tab w:val="left" w:pos="2880"/>
          <w:tab w:val="left" w:pos="3600"/>
        </w:tabs>
        <w:jc w:val="both"/>
        <w:rPr>
          <w:rFonts w:ascii="Times New Roman" w:hAnsi="Times New Roman"/>
          <w:szCs w:val="24"/>
        </w:rPr>
      </w:pPr>
    </w:p>
    <w:p w14:paraId="30C4DB8D" w14:textId="3144C0A4" w:rsidR="00BC12A9" w:rsidRPr="00271BA5" w:rsidRDefault="00BC12A9" w:rsidP="00BB4E37">
      <w:pPr>
        <w:numPr>
          <w:ilvl w:val="0"/>
          <w:numId w:val="1"/>
        </w:numPr>
        <w:tabs>
          <w:tab w:val="clear" w:pos="2165"/>
          <w:tab w:val="left" w:pos="720"/>
          <w:tab w:val="left" w:pos="1440"/>
          <w:tab w:val="left" w:pos="2160"/>
          <w:tab w:val="left" w:pos="2880"/>
          <w:tab w:val="left" w:pos="3600"/>
        </w:tabs>
        <w:jc w:val="both"/>
        <w:rPr>
          <w:rFonts w:ascii="Times New Roman" w:hAnsi="Times New Roman"/>
          <w:szCs w:val="24"/>
        </w:rPr>
      </w:pPr>
      <w:r w:rsidRPr="00271BA5">
        <w:rPr>
          <w:rFonts w:ascii="Times New Roman" w:hAnsi="Times New Roman"/>
          <w:szCs w:val="24"/>
        </w:rPr>
        <w:t xml:space="preserve">Set forth a clear and concise statement of the reasons why the assistance is necessary for adequate presentation of the </w:t>
      </w:r>
      <w:r w:rsidR="00B54DB5">
        <w:rPr>
          <w:rFonts w:ascii="Times New Roman" w:hAnsi="Times New Roman"/>
          <w:szCs w:val="24"/>
        </w:rPr>
        <w:t>Applicant</w:t>
      </w:r>
      <w:r w:rsidRPr="00271BA5">
        <w:rPr>
          <w:rFonts w:ascii="Times New Roman" w:hAnsi="Times New Roman"/>
          <w:szCs w:val="24"/>
        </w:rPr>
        <w:t xml:space="preserve">'s claim or defense; </w:t>
      </w:r>
    </w:p>
    <w:p w14:paraId="0B278412" w14:textId="77777777" w:rsidR="00BC12A9" w:rsidRPr="00271BA5" w:rsidRDefault="00BC12A9" w:rsidP="00BB4E37">
      <w:pPr>
        <w:tabs>
          <w:tab w:val="left" w:pos="720"/>
          <w:tab w:val="left" w:pos="1440"/>
          <w:tab w:val="left" w:pos="2160"/>
          <w:tab w:val="left" w:pos="2880"/>
          <w:tab w:val="left" w:pos="3600"/>
        </w:tabs>
        <w:jc w:val="both"/>
        <w:rPr>
          <w:rFonts w:ascii="Times New Roman" w:hAnsi="Times New Roman"/>
          <w:szCs w:val="24"/>
        </w:rPr>
      </w:pPr>
    </w:p>
    <w:p w14:paraId="060263D6" w14:textId="359F0F99" w:rsidR="00BC12A9" w:rsidRDefault="00BC12A9" w:rsidP="00BB4E37">
      <w:pPr>
        <w:numPr>
          <w:ilvl w:val="0"/>
          <w:numId w:val="1"/>
        </w:numPr>
        <w:tabs>
          <w:tab w:val="clear" w:pos="2165"/>
          <w:tab w:val="left" w:pos="720"/>
          <w:tab w:val="left" w:pos="1440"/>
          <w:tab w:val="left" w:pos="2160"/>
          <w:tab w:val="left" w:pos="2880"/>
          <w:tab w:val="left" w:pos="3600"/>
        </w:tabs>
        <w:jc w:val="both"/>
        <w:rPr>
          <w:rFonts w:ascii="Times New Roman" w:hAnsi="Times New Roman"/>
          <w:szCs w:val="24"/>
        </w:rPr>
      </w:pPr>
      <w:r w:rsidRPr="00271BA5">
        <w:rPr>
          <w:rFonts w:ascii="Times New Roman" w:hAnsi="Times New Roman"/>
          <w:szCs w:val="24"/>
        </w:rPr>
        <w:t>Set forth a clear and concise statement as to the work that will be done by the expert and/or investigator</w:t>
      </w:r>
      <w:r w:rsidR="007A65F7">
        <w:rPr>
          <w:rFonts w:ascii="Times New Roman" w:hAnsi="Times New Roman"/>
          <w:szCs w:val="24"/>
        </w:rPr>
        <w:t>;</w:t>
      </w:r>
      <w:r w:rsidR="00C541A9">
        <w:rPr>
          <w:rFonts w:ascii="Times New Roman" w:hAnsi="Times New Roman"/>
          <w:szCs w:val="24"/>
        </w:rPr>
        <w:t xml:space="preserve"> and</w:t>
      </w:r>
    </w:p>
    <w:p w14:paraId="016CCCB5" w14:textId="77777777" w:rsidR="007A65F7" w:rsidRDefault="007A65F7" w:rsidP="00271BA5">
      <w:pPr>
        <w:pStyle w:val="ListParagraph"/>
        <w:rPr>
          <w:rFonts w:ascii="Times New Roman" w:hAnsi="Times New Roman"/>
          <w:szCs w:val="24"/>
        </w:rPr>
      </w:pPr>
    </w:p>
    <w:p w14:paraId="7A45D951" w14:textId="5629C768" w:rsidR="007A65F7" w:rsidRPr="00271BA5" w:rsidRDefault="007A65F7" w:rsidP="007A65F7">
      <w:pPr>
        <w:numPr>
          <w:ilvl w:val="0"/>
          <w:numId w:val="1"/>
        </w:numPr>
        <w:tabs>
          <w:tab w:val="clear" w:pos="2165"/>
          <w:tab w:val="left" w:pos="720"/>
          <w:tab w:val="left" w:pos="1440"/>
          <w:tab w:val="left" w:pos="2160"/>
          <w:tab w:val="left" w:pos="2880"/>
          <w:tab w:val="left" w:pos="3600"/>
        </w:tabs>
        <w:jc w:val="both"/>
        <w:rPr>
          <w:rFonts w:ascii="Times New Roman" w:hAnsi="Times New Roman"/>
          <w:szCs w:val="24"/>
        </w:rPr>
      </w:pPr>
      <w:r>
        <w:rPr>
          <w:rFonts w:ascii="Times New Roman" w:hAnsi="Times New Roman"/>
          <w:szCs w:val="24"/>
        </w:rPr>
        <w:t xml:space="preserve">Itemize the total amount of funds being requested, the vendor’s rate, and any anticipated expenses that may be paid out of the funds. </w:t>
      </w:r>
    </w:p>
    <w:p w14:paraId="24BCAC2F" w14:textId="77777777" w:rsidR="00BC12A9" w:rsidRPr="00271BA5" w:rsidRDefault="00BC12A9" w:rsidP="00BB4E37">
      <w:pPr>
        <w:tabs>
          <w:tab w:val="left" w:pos="720"/>
          <w:tab w:val="left" w:pos="1440"/>
          <w:tab w:val="left" w:pos="2160"/>
          <w:tab w:val="left" w:pos="2880"/>
          <w:tab w:val="left" w:pos="3600"/>
        </w:tabs>
        <w:jc w:val="both"/>
        <w:rPr>
          <w:rFonts w:ascii="Times New Roman" w:hAnsi="Times New Roman"/>
          <w:szCs w:val="24"/>
        </w:rPr>
      </w:pPr>
    </w:p>
    <w:p w14:paraId="080BFFD7" w14:textId="3424B853" w:rsidR="00122901" w:rsidRPr="00A94741" w:rsidRDefault="00122901" w:rsidP="00122901">
      <w:pPr>
        <w:tabs>
          <w:tab w:val="left" w:pos="720"/>
          <w:tab w:val="left" w:pos="1440"/>
          <w:tab w:val="left" w:pos="2160"/>
          <w:tab w:val="left" w:pos="2880"/>
          <w:tab w:val="left" w:pos="3600"/>
        </w:tabs>
        <w:ind w:left="1400" w:hanging="700"/>
        <w:jc w:val="both"/>
        <w:rPr>
          <w:rFonts w:ascii="Times New Roman" w:hAnsi="Times New Roman"/>
          <w:szCs w:val="24"/>
        </w:rPr>
      </w:pPr>
      <w:r>
        <w:rPr>
          <w:rFonts w:ascii="Times New Roman" w:hAnsi="Times New Roman"/>
          <w:szCs w:val="24"/>
        </w:rPr>
        <w:t>4</w:t>
      </w:r>
      <w:r w:rsidRPr="00A94741">
        <w:rPr>
          <w:rFonts w:ascii="Times New Roman" w:hAnsi="Times New Roman"/>
          <w:szCs w:val="24"/>
        </w:rPr>
        <w:t>.</w:t>
      </w:r>
      <w:r w:rsidRPr="00A94741">
        <w:rPr>
          <w:rFonts w:ascii="Times New Roman" w:hAnsi="Times New Roman"/>
          <w:szCs w:val="24"/>
        </w:rPr>
        <w:tab/>
      </w:r>
      <w:r>
        <w:rPr>
          <w:rFonts w:ascii="Times New Roman" w:hAnsi="Times New Roman"/>
          <w:b/>
          <w:szCs w:val="24"/>
        </w:rPr>
        <w:t xml:space="preserve">Parameters for requests. </w:t>
      </w:r>
    </w:p>
    <w:p w14:paraId="4F62A2D0" w14:textId="77777777" w:rsidR="00122901" w:rsidRPr="00A94741" w:rsidRDefault="00122901" w:rsidP="00122901">
      <w:pPr>
        <w:tabs>
          <w:tab w:val="left" w:pos="720"/>
          <w:tab w:val="left" w:pos="1440"/>
          <w:tab w:val="left" w:pos="2160"/>
          <w:tab w:val="left" w:pos="2880"/>
          <w:tab w:val="left" w:pos="3600"/>
        </w:tabs>
        <w:ind w:left="1400"/>
        <w:jc w:val="both"/>
        <w:rPr>
          <w:rFonts w:ascii="Times New Roman" w:hAnsi="Times New Roman"/>
          <w:szCs w:val="24"/>
        </w:rPr>
      </w:pPr>
    </w:p>
    <w:p w14:paraId="79C091FF" w14:textId="5A4F41E6" w:rsidR="00122901" w:rsidRDefault="00122901" w:rsidP="00122901">
      <w:pPr>
        <w:numPr>
          <w:ilvl w:val="0"/>
          <w:numId w:val="3"/>
        </w:numPr>
        <w:tabs>
          <w:tab w:val="left" w:pos="720"/>
          <w:tab w:val="left" w:pos="1440"/>
          <w:tab w:val="left" w:pos="2880"/>
          <w:tab w:val="left" w:pos="3600"/>
        </w:tabs>
        <w:jc w:val="both"/>
        <w:rPr>
          <w:rFonts w:ascii="Times New Roman" w:hAnsi="Times New Roman"/>
          <w:szCs w:val="24"/>
        </w:rPr>
      </w:pPr>
      <w:r>
        <w:rPr>
          <w:rFonts w:ascii="Times New Roman" w:hAnsi="Times New Roman"/>
          <w:szCs w:val="24"/>
        </w:rPr>
        <w:t>Requests for funds must be submitted before the expert or investigator begins work on the case.</w:t>
      </w:r>
    </w:p>
    <w:p w14:paraId="627AF889" w14:textId="77777777" w:rsidR="00122901" w:rsidRDefault="00122901" w:rsidP="00271BA5">
      <w:pPr>
        <w:tabs>
          <w:tab w:val="left" w:pos="720"/>
          <w:tab w:val="left" w:pos="1440"/>
          <w:tab w:val="left" w:pos="2880"/>
          <w:tab w:val="left" w:pos="3600"/>
        </w:tabs>
        <w:ind w:left="2165"/>
        <w:jc w:val="both"/>
        <w:rPr>
          <w:rFonts w:ascii="Times New Roman" w:hAnsi="Times New Roman"/>
          <w:szCs w:val="24"/>
        </w:rPr>
      </w:pPr>
    </w:p>
    <w:p w14:paraId="160CD8E3" w14:textId="276C1DD1" w:rsidR="00122901" w:rsidRDefault="00122901" w:rsidP="00122901">
      <w:pPr>
        <w:numPr>
          <w:ilvl w:val="0"/>
          <w:numId w:val="3"/>
        </w:numPr>
        <w:tabs>
          <w:tab w:val="left" w:pos="720"/>
          <w:tab w:val="left" w:pos="1440"/>
          <w:tab w:val="left" w:pos="2880"/>
          <w:tab w:val="left" w:pos="3600"/>
        </w:tabs>
        <w:jc w:val="both"/>
        <w:rPr>
          <w:rFonts w:ascii="Times New Roman" w:hAnsi="Times New Roman"/>
          <w:szCs w:val="24"/>
        </w:rPr>
      </w:pPr>
      <w:r>
        <w:rPr>
          <w:rFonts w:ascii="Times New Roman" w:hAnsi="Times New Roman"/>
          <w:szCs w:val="24"/>
        </w:rPr>
        <w:t xml:space="preserve">The request for funds should encompass all anticipated funds that will be needed for the expert or investigator’s work to be completed. </w:t>
      </w:r>
    </w:p>
    <w:p w14:paraId="4EB29841" w14:textId="77777777" w:rsidR="00175396" w:rsidRDefault="00175396" w:rsidP="00271BA5">
      <w:pPr>
        <w:pStyle w:val="ListParagraph"/>
        <w:rPr>
          <w:rFonts w:ascii="Times New Roman" w:hAnsi="Times New Roman"/>
          <w:szCs w:val="24"/>
        </w:rPr>
      </w:pPr>
    </w:p>
    <w:p w14:paraId="3762B93B" w14:textId="27FB0E22" w:rsidR="00122901" w:rsidRDefault="00122901" w:rsidP="00271BA5">
      <w:pPr>
        <w:numPr>
          <w:ilvl w:val="1"/>
          <w:numId w:val="3"/>
        </w:numPr>
        <w:tabs>
          <w:tab w:val="left" w:pos="720"/>
          <w:tab w:val="left" w:pos="1440"/>
          <w:tab w:val="left" w:pos="2880"/>
          <w:tab w:val="left" w:pos="3600"/>
        </w:tabs>
        <w:jc w:val="both"/>
        <w:rPr>
          <w:rFonts w:ascii="Times New Roman" w:hAnsi="Times New Roman"/>
          <w:szCs w:val="24"/>
        </w:rPr>
      </w:pPr>
      <w:r w:rsidRPr="00271BA5">
        <w:rPr>
          <w:rFonts w:ascii="Times New Roman" w:hAnsi="Times New Roman"/>
          <w:szCs w:val="24"/>
        </w:rPr>
        <w:t xml:space="preserve">For interpreters and translators, </w:t>
      </w:r>
      <w:r w:rsidR="008F5157">
        <w:rPr>
          <w:rFonts w:ascii="Times New Roman" w:hAnsi="Times New Roman"/>
          <w:szCs w:val="24"/>
        </w:rPr>
        <w:t>A</w:t>
      </w:r>
      <w:r w:rsidRPr="00271BA5">
        <w:rPr>
          <w:rFonts w:ascii="Times New Roman" w:hAnsi="Times New Roman"/>
          <w:szCs w:val="24"/>
        </w:rPr>
        <w:t xml:space="preserve">ttorneys should estimate the total cost for the services for the life of the case, as opposed to separate requests for each instance in which the interpreter or translator will perform work. </w:t>
      </w:r>
    </w:p>
    <w:p w14:paraId="6D2DBD0A" w14:textId="77777777" w:rsidR="00175396" w:rsidRDefault="00175396" w:rsidP="00271BA5">
      <w:pPr>
        <w:pStyle w:val="ListParagraph"/>
        <w:rPr>
          <w:rFonts w:ascii="Times New Roman" w:hAnsi="Times New Roman"/>
          <w:szCs w:val="24"/>
        </w:rPr>
      </w:pPr>
    </w:p>
    <w:p w14:paraId="7F95C609" w14:textId="06FC9858" w:rsidR="00122901" w:rsidRPr="00271BA5" w:rsidRDefault="00122901" w:rsidP="00271BA5">
      <w:pPr>
        <w:numPr>
          <w:ilvl w:val="1"/>
          <w:numId w:val="3"/>
        </w:numPr>
        <w:tabs>
          <w:tab w:val="left" w:pos="720"/>
          <w:tab w:val="left" w:pos="1440"/>
          <w:tab w:val="left" w:pos="2880"/>
          <w:tab w:val="left" w:pos="3600"/>
        </w:tabs>
        <w:jc w:val="both"/>
        <w:rPr>
          <w:rFonts w:ascii="Times New Roman" w:hAnsi="Times New Roman"/>
          <w:szCs w:val="24"/>
        </w:rPr>
      </w:pPr>
      <w:r w:rsidRPr="00271BA5">
        <w:rPr>
          <w:rFonts w:ascii="Times New Roman" w:hAnsi="Times New Roman"/>
          <w:szCs w:val="24"/>
        </w:rPr>
        <w:t xml:space="preserve">When it is probable that an expert or investigator will be needed for a court appearance, the request for funds should include the total anticipated costs needed to pay for the expert or investigator’s services through disposition of the case. </w:t>
      </w:r>
    </w:p>
    <w:p w14:paraId="3EEDB334" w14:textId="32262704" w:rsidR="00122901" w:rsidRDefault="00122901" w:rsidP="00271BA5">
      <w:pPr>
        <w:tabs>
          <w:tab w:val="left" w:pos="720"/>
          <w:tab w:val="left" w:pos="1440"/>
          <w:tab w:val="left" w:pos="2160"/>
          <w:tab w:val="left" w:pos="2880"/>
          <w:tab w:val="left" w:pos="3600"/>
        </w:tabs>
        <w:jc w:val="both"/>
        <w:rPr>
          <w:rFonts w:ascii="Times New Roman" w:hAnsi="Times New Roman"/>
          <w:szCs w:val="24"/>
        </w:rPr>
      </w:pPr>
      <w:r>
        <w:rPr>
          <w:rFonts w:ascii="Times New Roman" w:hAnsi="Times New Roman"/>
          <w:szCs w:val="24"/>
        </w:rPr>
        <w:t xml:space="preserve"> </w:t>
      </w:r>
      <w:r w:rsidR="00BC12A9" w:rsidRPr="00271BA5">
        <w:rPr>
          <w:rFonts w:ascii="Times New Roman" w:hAnsi="Times New Roman"/>
          <w:szCs w:val="24"/>
        </w:rPr>
        <w:tab/>
      </w:r>
    </w:p>
    <w:p w14:paraId="75265DB0" w14:textId="105105FE" w:rsidR="00BC12A9" w:rsidRPr="00271BA5" w:rsidRDefault="007A65F7" w:rsidP="00271BA5">
      <w:pPr>
        <w:tabs>
          <w:tab w:val="left" w:pos="720"/>
          <w:tab w:val="left" w:pos="1440"/>
          <w:tab w:val="left" w:pos="2160"/>
          <w:tab w:val="left" w:pos="2880"/>
          <w:tab w:val="left" w:pos="3600"/>
        </w:tabs>
        <w:ind w:left="720"/>
        <w:jc w:val="both"/>
        <w:rPr>
          <w:rFonts w:ascii="Times New Roman" w:hAnsi="Times New Roman"/>
          <w:szCs w:val="24"/>
        </w:rPr>
      </w:pPr>
      <w:r>
        <w:rPr>
          <w:rFonts w:ascii="Times New Roman" w:hAnsi="Times New Roman"/>
          <w:szCs w:val="24"/>
        </w:rPr>
        <w:t xml:space="preserve">5. </w:t>
      </w:r>
      <w:r w:rsidR="00BC12A9" w:rsidRPr="00271BA5">
        <w:rPr>
          <w:rFonts w:ascii="Times New Roman" w:hAnsi="Times New Roman"/>
          <w:b/>
          <w:szCs w:val="24"/>
        </w:rPr>
        <w:t xml:space="preserve">Electronic </w:t>
      </w:r>
      <w:r w:rsidR="00122901">
        <w:rPr>
          <w:rFonts w:ascii="Times New Roman" w:hAnsi="Times New Roman"/>
          <w:b/>
          <w:szCs w:val="24"/>
        </w:rPr>
        <w:t>f</w:t>
      </w:r>
      <w:r w:rsidR="00BC12A9" w:rsidRPr="00271BA5">
        <w:rPr>
          <w:rFonts w:ascii="Times New Roman" w:hAnsi="Times New Roman"/>
          <w:b/>
          <w:szCs w:val="24"/>
        </w:rPr>
        <w:t xml:space="preserve">iling </w:t>
      </w:r>
      <w:r w:rsidR="00122901">
        <w:rPr>
          <w:rFonts w:ascii="Times New Roman" w:hAnsi="Times New Roman"/>
          <w:b/>
          <w:szCs w:val="24"/>
        </w:rPr>
        <w:t>p</w:t>
      </w:r>
      <w:r w:rsidR="00BC12A9" w:rsidRPr="00271BA5">
        <w:rPr>
          <w:rFonts w:ascii="Times New Roman" w:hAnsi="Times New Roman"/>
          <w:b/>
          <w:szCs w:val="24"/>
        </w:rPr>
        <w:t xml:space="preserve">ermitted. </w:t>
      </w:r>
      <w:r w:rsidR="00BC12A9" w:rsidRPr="00271BA5">
        <w:rPr>
          <w:rFonts w:ascii="Times New Roman" w:hAnsi="Times New Roman"/>
          <w:szCs w:val="24"/>
        </w:rPr>
        <w:t xml:space="preserve">The application must be filed with </w:t>
      </w:r>
      <w:r w:rsidR="005F59EE" w:rsidRPr="00271BA5">
        <w:rPr>
          <w:rFonts w:ascii="Times New Roman" w:hAnsi="Times New Roman"/>
          <w:szCs w:val="24"/>
        </w:rPr>
        <w:t>PDS</w:t>
      </w:r>
      <w:r w:rsidR="00BC12A9" w:rsidRPr="00271BA5">
        <w:rPr>
          <w:rFonts w:ascii="Times New Roman" w:hAnsi="Times New Roman"/>
          <w:szCs w:val="24"/>
        </w:rPr>
        <w:t xml:space="preserve"> according to the procedure directed by the Executive Director. Any procedure developed by the Executive Director shall be designed to protect privileged information from disclosure, and to promote the efficient handling of funds requests by Commission staff. </w:t>
      </w:r>
    </w:p>
    <w:p w14:paraId="5BE5283D" w14:textId="77777777" w:rsidR="00BC12A9" w:rsidRPr="00271BA5" w:rsidRDefault="00BC12A9" w:rsidP="00BB4E37">
      <w:pPr>
        <w:tabs>
          <w:tab w:val="left" w:pos="720"/>
          <w:tab w:val="left" w:pos="1440"/>
          <w:tab w:val="left" w:pos="2160"/>
          <w:tab w:val="left" w:pos="2880"/>
          <w:tab w:val="left" w:pos="3600"/>
        </w:tabs>
        <w:ind w:left="1400" w:hanging="680"/>
        <w:jc w:val="both"/>
        <w:rPr>
          <w:rFonts w:ascii="Times New Roman" w:hAnsi="Times New Roman"/>
          <w:szCs w:val="24"/>
        </w:rPr>
      </w:pPr>
    </w:p>
    <w:p w14:paraId="01459D62" w14:textId="1C8353C9" w:rsidR="00BC12A9" w:rsidRPr="00271BA5" w:rsidRDefault="00BC12A9" w:rsidP="00BB4E37">
      <w:pPr>
        <w:tabs>
          <w:tab w:val="left" w:pos="720"/>
          <w:tab w:val="left" w:pos="1440"/>
          <w:tab w:val="left" w:pos="2160"/>
          <w:tab w:val="left" w:pos="2880"/>
          <w:tab w:val="left" w:pos="3600"/>
        </w:tabs>
        <w:ind w:left="2160" w:hanging="765"/>
        <w:jc w:val="both"/>
        <w:rPr>
          <w:rFonts w:ascii="Times New Roman" w:hAnsi="Times New Roman"/>
          <w:szCs w:val="24"/>
        </w:rPr>
      </w:pPr>
      <w:r w:rsidRPr="00271BA5">
        <w:rPr>
          <w:rFonts w:ascii="Times New Roman" w:hAnsi="Times New Roman"/>
          <w:szCs w:val="24"/>
        </w:rPr>
        <w:t>A.</w:t>
      </w:r>
      <w:r w:rsidRPr="00271BA5">
        <w:rPr>
          <w:rFonts w:ascii="Times New Roman" w:hAnsi="Times New Roman"/>
          <w:szCs w:val="24"/>
        </w:rPr>
        <w:tab/>
      </w:r>
      <w:r w:rsidR="00E45AAA" w:rsidRPr="00271BA5">
        <w:rPr>
          <w:rFonts w:ascii="Times New Roman" w:hAnsi="Times New Roman"/>
          <w:bCs/>
          <w:i/>
          <w:iCs/>
          <w:szCs w:val="24"/>
        </w:rPr>
        <w:t xml:space="preserve">Repealed. </w:t>
      </w:r>
    </w:p>
    <w:p w14:paraId="66B35752" w14:textId="77777777" w:rsidR="00BC12A9" w:rsidRPr="00271BA5" w:rsidRDefault="00BC12A9" w:rsidP="00BB4E37">
      <w:pPr>
        <w:tabs>
          <w:tab w:val="left" w:pos="720"/>
          <w:tab w:val="left" w:pos="1440"/>
          <w:tab w:val="left" w:pos="2160"/>
          <w:tab w:val="left" w:pos="2880"/>
          <w:tab w:val="left" w:pos="3600"/>
        </w:tabs>
        <w:ind w:left="2160" w:hanging="765"/>
        <w:jc w:val="both"/>
        <w:rPr>
          <w:rFonts w:ascii="Times New Roman" w:hAnsi="Times New Roman"/>
          <w:szCs w:val="24"/>
        </w:rPr>
      </w:pPr>
    </w:p>
    <w:p w14:paraId="0929D0C4" w14:textId="77777777" w:rsidR="00BC12A9" w:rsidRPr="00271BA5" w:rsidRDefault="00BC12A9" w:rsidP="00BB4E37">
      <w:pPr>
        <w:tabs>
          <w:tab w:val="left" w:pos="720"/>
          <w:tab w:val="left" w:pos="1440"/>
          <w:tab w:val="left" w:pos="2160"/>
          <w:tab w:val="left" w:pos="2880"/>
          <w:tab w:val="left" w:pos="3600"/>
        </w:tabs>
        <w:ind w:left="1400" w:hanging="5"/>
        <w:jc w:val="both"/>
        <w:rPr>
          <w:rFonts w:ascii="Times New Roman" w:hAnsi="Times New Roman"/>
          <w:i/>
          <w:iCs/>
          <w:strike/>
          <w:szCs w:val="24"/>
        </w:rPr>
      </w:pPr>
      <w:r w:rsidRPr="00271BA5">
        <w:rPr>
          <w:rFonts w:ascii="Times New Roman" w:hAnsi="Times New Roman"/>
          <w:bCs/>
          <w:szCs w:val="24"/>
        </w:rPr>
        <w:t>B.</w:t>
      </w:r>
      <w:r w:rsidRPr="00271BA5">
        <w:rPr>
          <w:rFonts w:ascii="Times New Roman" w:hAnsi="Times New Roman"/>
          <w:bCs/>
          <w:szCs w:val="24"/>
        </w:rPr>
        <w:tab/>
      </w:r>
      <w:r w:rsidRPr="00271BA5">
        <w:rPr>
          <w:rFonts w:ascii="Times New Roman" w:hAnsi="Times New Roman"/>
          <w:i/>
          <w:iCs/>
          <w:szCs w:val="24"/>
        </w:rPr>
        <w:t>Repealed.</w:t>
      </w:r>
    </w:p>
    <w:p w14:paraId="243AA454" w14:textId="77777777" w:rsidR="00BC12A9" w:rsidRPr="00271BA5" w:rsidRDefault="00BC12A9" w:rsidP="00BB4E37">
      <w:pPr>
        <w:tabs>
          <w:tab w:val="left" w:pos="720"/>
          <w:tab w:val="left" w:pos="1440"/>
          <w:tab w:val="left" w:pos="2160"/>
          <w:tab w:val="left" w:pos="2880"/>
          <w:tab w:val="left" w:pos="3600"/>
        </w:tabs>
        <w:ind w:left="2160" w:hanging="765"/>
        <w:jc w:val="both"/>
        <w:rPr>
          <w:rFonts w:ascii="Times New Roman" w:hAnsi="Times New Roman"/>
          <w:strike/>
          <w:szCs w:val="24"/>
        </w:rPr>
      </w:pPr>
    </w:p>
    <w:p w14:paraId="78BEFC09" w14:textId="77777777" w:rsidR="00BC12A9" w:rsidRPr="00271BA5" w:rsidRDefault="00BC12A9" w:rsidP="00BB4E37">
      <w:pPr>
        <w:tabs>
          <w:tab w:val="left" w:pos="720"/>
          <w:tab w:val="left" w:pos="1440"/>
          <w:tab w:val="left" w:pos="2160"/>
          <w:tab w:val="left" w:pos="2880"/>
          <w:tab w:val="left" w:pos="3600"/>
        </w:tabs>
        <w:ind w:left="1400" w:hanging="5"/>
        <w:jc w:val="both"/>
        <w:rPr>
          <w:rFonts w:ascii="Times New Roman" w:hAnsi="Times New Roman"/>
          <w:i/>
          <w:iCs/>
          <w:szCs w:val="24"/>
        </w:rPr>
      </w:pPr>
      <w:r w:rsidRPr="00271BA5">
        <w:rPr>
          <w:rFonts w:ascii="Times New Roman" w:hAnsi="Times New Roman"/>
          <w:szCs w:val="24"/>
        </w:rPr>
        <w:t>C.</w:t>
      </w:r>
      <w:r w:rsidRPr="00271BA5">
        <w:rPr>
          <w:rFonts w:ascii="Times New Roman" w:hAnsi="Times New Roman"/>
          <w:szCs w:val="24"/>
        </w:rPr>
        <w:tab/>
      </w:r>
      <w:r w:rsidRPr="00271BA5">
        <w:rPr>
          <w:rFonts w:ascii="Times New Roman" w:hAnsi="Times New Roman"/>
          <w:i/>
          <w:iCs/>
          <w:szCs w:val="24"/>
        </w:rPr>
        <w:t>Repealed.</w:t>
      </w:r>
    </w:p>
    <w:p w14:paraId="51D7D716" w14:textId="77777777" w:rsidR="00BC12A9" w:rsidRPr="00271BA5" w:rsidRDefault="00BC12A9" w:rsidP="00BB4E37">
      <w:pPr>
        <w:tabs>
          <w:tab w:val="left" w:pos="720"/>
          <w:tab w:val="left" w:pos="1440"/>
          <w:tab w:val="left" w:pos="2160"/>
          <w:tab w:val="left" w:pos="2880"/>
          <w:tab w:val="left" w:pos="3600"/>
        </w:tabs>
        <w:jc w:val="both"/>
        <w:rPr>
          <w:rFonts w:ascii="Times New Roman" w:hAnsi="Times New Roman"/>
          <w:szCs w:val="24"/>
        </w:rPr>
      </w:pPr>
    </w:p>
    <w:p w14:paraId="60633D88" w14:textId="77777777" w:rsidR="00BC12A9" w:rsidRPr="00271BA5" w:rsidRDefault="00BC12A9" w:rsidP="00BB4E37">
      <w:pPr>
        <w:tabs>
          <w:tab w:val="left" w:pos="720"/>
          <w:tab w:val="left" w:pos="1440"/>
          <w:tab w:val="left" w:pos="2160"/>
          <w:tab w:val="left" w:pos="2880"/>
          <w:tab w:val="left" w:pos="3600"/>
        </w:tabs>
        <w:jc w:val="both"/>
        <w:rPr>
          <w:rFonts w:ascii="Times New Roman" w:hAnsi="Times New Roman"/>
          <w:szCs w:val="24"/>
        </w:rPr>
      </w:pPr>
    </w:p>
    <w:p w14:paraId="5A3C82BD" w14:textId="77777777" w:rsidR="00BC12A9" w:rsidRPr="00271BA5" w:rsidRDefault="00BC12A9" w:rsidP="00BB4E37">
      <w:pPr>
        <w:tabs>
          <w:tab w:val="left" w:pos="720"/>
          <w:tab w:val="left" w:pos="1440"/>
          <w:tab w:val="left" w:pos="2160"/>
          <w:tab w:val="left" w:pos="2880"/>
          <w:tab w:val="left" w:pos="3600"/>
        </w:tabs>
        <w:jc w:val="both"/>
        <w:rPr>
          <w:rFonts w:ascii="Times New Roman" w:hAnsi="Times New Roman"/>
          <w:b/>
          <w:szCs w:val="24"/>
        </w:rPr>
      </w:pPr>
      <w:r w:rsidRPr="00271BA5">
        <w:rPr>
          <w:rFonts w:ascii="Times New Roman" w:hAnsi="Times New Roman"/>
          <w:b/>
          <w:szCs w:val="24"/>
        </w:rPr>
        <w:t>SECTION 3.</w:t>
      </w:r>
      <w:r w:rsidRPr="00271BA5">
        <w:rPr>
          <w:rFonts w:ascii="Times New Roman" w:hAnsi="Times New Roman"/>
          <w:b/>
          <w:szCs w:val="24"/>
        </w:rPr>
        <w:tab/>
        <w:t>DETERMINATION BY THE EXECUTIVE DIRECTOR</w:t>
      </w:r>
    </w:p>
    <w:p w14:paraId="5E7081EC" w14:textId="77777777" w:rsidR="00BC12A9" w:rsidRPr="00271BA5" w:rsidRDefault="00BC12A9" w:rsidP="00BB4E37">
      <w:pPr>
        <w:tabs>
          <w:tab w:val="left" w:pos="720"/>
          <w:tab w:val="left" w:pos="1440"/>
          <w:tab w:val="left" w:pos="2160"/>
          <w:tab w:val="left" w:pos="2880"/>
          <w:tab w:val="left" w:pos="3600"/>
        </w:tabs>
        <w:jc w:val="both"/>
        <w:rPr>
          <w:rFonts w:ascii="Times New Roman" w:hAnsi="Times New Roman"/>
          <w:b/>
          <w:szCs w:val="24"/>
        </w:rPr>
      </w:pPr>
    </w:p>
    <w:p w14:paraId="1D351ED7" w14:textId="0BBCB532" w:rsidR="00BC12A9" w:rsidRDefault="00BC12A9">
      <w:pPr>
        <w:pStyle w:val="NormalWeb"/>
        <w:tabs>
          <w:tab w:val="left" w:pos="720"/>
          <w:tab w:val="left" w:pos="1440"/>
          <w:tab w:val="left" w:pos="2160"/>
          <w:tab w:val="left" w:pos="2880"/>
          <w:tab w:val="left" w:pos="3600"/>
        </w:tabs>
        <w:spacing w:before="0" w:beforeAutospacing="0" w:after="0" w:afterAutospacing="0"/>
        <w:jc w:val="both"/>
      </w:pPr>
      <w:r w:rsidRPr="00271BA5">
        <w:t xml:space="preserve">The Executive Director shall review the application and the grounds therefore and, in the Executive Director’s sole discretion, shall either grant the funds applied for, in whole or in part, or deny the application. When granting an application in whole or in part, the Executive Director may condition the expenditure of funds as set forth in </w:t>
      </w:r>
      <w:r w:rsidR="005F59EE" w:rsidRPr="00271BA5">
        <w:t>PDS</w:t>
      </w:r>
      <w:r w:rsidRPr="00271BA5">
        <w:t xml:space="preserve"> Rule Chapter 301</w:t>
      </w:r>
      <w:r w:rsidR="00F759D9">
        <w:t xml:space="preserve"> </w:t>
      </w:r>
      <w:r w:rsidRPr="00271BA5">
        <w:t xml:space="preserve">and other </w:t>
      </w:r>
      <w:r w:rsidR="005F59EE" w:rsidRPr="00271BA5">
        <w:t>PDS</w:t>
      </w:r>
      <w:r w:rsidRPr="00271BA5">
        <w:t xml:space="preserve"> procedures. The determination of the Executive Director shall be in writing and may be communicated to the </w:t>
      </w:r>
      <w:r w:rsidR="006512AA">
        <w:t>A</w:t>
      </w:r>
      <w:r w:rsidR="00E471B9">
        <w:t>ttorney</w:t>
      </w:r>
      <w:r w:rsidRPr="00271BA5">
        <w:t xml:space="preserve"> by electronic means.</w:t>
      </w:r>
    </w:p>
    <w:p w14:paraId="62D787E6" w14:textId="77777777" w:rsidR="00175396" w:rsidRPr="00271BA5" w:rsidRDefault="00175396" w:rsidP="00271BA5">
      <w:pPr>
        <w:pStyle w:val="NormalWeb"/>
        <w:tabs>
          <w:tab w:val="left" w:pos="720"/>
          <w:tab w:val="left" w:pos="1440"/>
          <w:tab w:val="left" w:pos="2160"/>
          <w:tab w:val="left" w:pos="2880"/>
          <w:tab w:val="left" w:pos="3600"/>
        </w:tabs>
        <w:spacing w:before="0" w:beforeAutospacing="0" w:after="0" w:afterAutospacing="0"/>
        <w:jc w:val="both"/>
      </w:pPr>
    </w:p>
    <w:p w14:paraId="5243B4F5" w14:textId="77777777" w:rsidR="007A65F7" w:rsidRPr="00271BA5" w:rsidRDefault="007A65F7" w:rsidP="00271BA5">
      <w:pPr>
        <w:pStyle w:val="NormalWeb"/>
        <w:tabs>
          <w:tab w:val="left" w:pos="720"/>
          <w:tab w:val="left" w:pos="1440"/>
          <w:tab w:val="left" w:pos="2160"/>
          <w:tab w:val="left" w:pos="2880"/>
          <w:tab w:val="left" w:pos="3600"/>
        </w:tabs>
        <w:spacing w:before="0" w:beforeAutospacing="0" w:after="0" w:afterAutospacing="0"/>
        <w:jc w:val="both"/>
      </w:pPr>
    </w:p>
    <w:p w14:paraId="7D49663F" w14:textId="53B968D2" w:rsidR="00BC12A9" w:rsidRPr="00271BA5" w:rsidRDefault="00BC12A9" w:rsidP="00BB4E37">
      <w:pPr>
        <w:tabs>
          <w:tab w:val="left" w:pos="720"/>
          <w:tab w:val="left" w:pos="1440"/>
          <w:tab w:val="left" w:pos="2160"/>
          <w:tab w:val="left" w:pos="2880"/>
          <w:tab w:val="left" w:pos="3600"/>
        </w:tabs>
        <w:jc w:val="both"/>
        <w:rPr>
          <w:rFonts w:ascii="Times New Roman" w:hAnsi="Times New Roman"/>
          <w:b/>
          <w:szCs w:val="24"/>
        </w:rPr>
      </w:pPr>
      <w:r w:rsidRPr="00271BA5">
        <w:rPr>
          <w:rFonts w:ascii="Times New Roman" w:hAnsi="Times New Roman"/>
          <w:b/>
          <w:szCs w:val="24"/>
        </w:rPr>
        <w:t xml:space="preserve">SECTION </w:t>
      </w:r>
      <w:r w:rsidR="00461CA7">
        <w:rPr>
          <w:rFonts w:ascii="Times New Roman" w:hAnsi="Times New Roman"/>
          <w:b/>
          <w:szCs w:val="24"/>
        </w:rPr>
        <w:t>4</w:t>
      </w:r>
      <w:r w:rsidRPr="00271BA5">
        <w:rPr>
          <w:rFonts w:ascii="Times New Roman" w:hAnsi="Times New Roman"/>
          <w:b/>
          <w:szCs w:val="24"/>
        </w:rPr>
        <w:t xml:space="preserve">. </w:t>
      </w:r>
      <w:r w:rsidRPr="00271BA5">
        <w:rPr>
          <w:rFonts w:ascii="Times New Roman" w:hAnsi="Times New Roman"/>
          <w:b/>
          <w:szCs w:val="24"/>
        </w:rPr>
        <w:tab/>
      </w:r>
      <w:r w:rsidR="00356DEC">
        <w:rPr>
          <w:rFonts w:ascii="Times New Roman" w:hAnsi="Times New Roman"/>
          <w:b/>
          <w:szCs w:val="24"/>
        </w:rPr>
        <w:t xml:space="preserve">PROCEDURE AFTER </w:t>
      </w:r>
      <w:r w:rsidR="00D801FB">
        <w:rPr>
          <w:rFonts w:ascii="Times New Roman" w:hAnsi="Times New Roman"/>
          <w:b/>
          <w:szCs w:val="24"/>
        </w:rPr>
        <w:t>APPLICATION GRANTED</w:t>
      </w:r>
    </w:p>
    <w:p w14:paraId="03E48144" w14:textId="77777777" w:rsidR="00BC12A9" w:rsidRPr="00271BA5" w:rsidRDefault="00BC12A9" w:rsidP="00BB4E37">
      <w:pPr>
        <w:tabs>
          <w:tab w:val="left" w:pos="720"/>
          <w:tab w:val="left" w:pos="1440"/>
          <w:tab w:val="left" w:pos="2160"/>
          <w:tab w:val="left" w:pos="2880"/>
          <w:tab w:val="left" w:pos="3600"/>
        </w:tabs>
        <w:jc w:val="both"/>
        <w:rPr>
          <w:rFonts w:ascii="Times New Roman" w:hAnsi="Times New Roman"/>
          <w:b/>
          <w:szCs w:val="24"/>
        </w:rPr>
      </w:pPr>
    </w:p>
    <w:p w14:paraId="2158BBC1" w14:textId="0A0C4E3E" w:rsidR="00AB7E41" w:rsidRDefault="00356DEC" w:rsidP="00C17667">
      <w:pPr>
        <w:pStyle w:val="NormalWeb"/>
        <w:numPr>
          <w:ilvl w:val="0"/>
          <w:numId w:val="2"/>
        </w:numPr>
        <w:tabs>
          <w:tab w:val="left" w:pos="720"/>
          <w:tab w:val="left" w:pos="1440"/>
          <w:tab w:val="left" w:pos="2160"/>
          <w:tab w:val="left" w:pos="2880"/>
          <w:tab w:val="left" w:pos="3600"/>
        </w:tabs>
        <w:spacing w:before="0" w:beforeAutospacing="0" w:after="0" w:afterAutospacing="0"/>
        <w:jc w:val="both"/>
      </w:pPr>
      <w:r>
        <w:t>After a</w:t>
      </w:r>
      <w:r w:rsidR="00D801FB">
        <w:t>n application for funds is granted</w:t>
      </w:r>
      <w:r>
        <w:t>, the attorney must</w:t>
      </w:r>
      <w:r w:rsidR="00AB7E41">
        <w:t>:</w:t>
      </w:r>
    </w:p>
    <w:p w14:paraId="1FC97A13" w14:textId="77777777" w:rsidR="00AA263A" w:rsidRDefault="00AA263A" w:rsidP="00271BA5">
      <w:pPr>
        <w:pStyle w:val="NormalWeb"/>
        <w:tabs>
          <w:tab w:val="left" w:pos="720"/>
          <w:tab w:val="left" w:pos="1440"/>
          <w:tab w:val="left" w:pos="2160"/>
          <w:tab w:val="left" w:pos="2880"/>
          <w:tab w:val="left" w:pos="3600"/>
        </w:tabs>
        <w:spacing w:before="0" w:beforeAutospacing="0" w:after="0" w:afterAutospacing="0"/>
        <w:ind w:left="1080"/>
        <w:jc w:val="both"/>
      </w:pPr>
    </w:p>
    <w:p w14:paraId="254A4465" w14:textId="0862952F" w:rsidR="00AB7E41" w:rsidRDefault="00AB7E41" w:rsidP="0025561D">
      <w:pPr>
        <w:pStyle w:val="NormalWeb"/>
        <w:numPr>
          <w:ilvl w:val="0"/>
          <w:numId w:val="12"/>
        </w:numPr>
        <w:tabs>
          <w:tab w:val="left" w:pos="720"/>
          <w:tab w:val="left" w:pos="1440"/>
          <w:tab w:val="left" w:pos="2160"/>
          <w:tab w:val="left" w:pos="2880"/>
          <w:tab w:val="left" w:pos="3600"/>
        </w:tabs>
        <w:spacing w:before="0" w:beforeAutospacing="0" w:after="0" w:afterAutospacing="0"/>
        <w:ind w:left="2160" w:hanging="763"/>
        <w:jc w:val="both"/>
      </w:pPr>
      <w:r>
        <w:t xml:space="preserve">Ensure the expert or investigator has a </w:t>
      </w:r>
      <w:r w:rsidR="00D801FB">
        <w:t>State of Maine Vendor Code</w:t>
      </w:r>
      <w:r>
        <w:t xml:space="preserve">, or is aware of the process for applying for one; </w:t>
      </w:r>
    </w:p>
    <w:p w14:paraId="10726108" w14:textId="77777777" w:rsidR="0025561D" w:rsidRDefault="0025561D" w:rsidP="00271BA5">
      <w:pPr>
        <w:pStyle w:val="NormalWeb"/>
        <w:tabs>
          <w:tab w:val="left" w:pos="720"/>
          <w:tab w:val="left" w:pos="1440"/>
          <w:tab w:val="left" w:pos="2160"/>
          <w:tab w:val="left" w:pos="2880"/>
          <w:tab w:val="left" w:pos="3600"/>
        </w:tabs>
        <w:spacing w:before="0" w:beforeAutospacing="0" w:after="0" w:afterAutospacing="0"/>
        <w:ind w:left="2160"/>
        <w:jc w:val="both"/>
      </w:pPr>
    </w:p>
    <w:p w14:paraId="1C34B5D3" w14:textId="05A053F6" w:rsidR="00AB7E41" w:rsidRDefault="00AB7E41" w:rsidP="0025561D">
      <w:pPr>
        <w:pStyle w:val="NormalWeb"/>
        <w:numPr>
          <w:ilvl w:val="0"/>
          <w:numId w:val="12"/>
        </w:numPr>
        <w:tabs>
          <w:tab w:val="left" w:pos="720"/>
          <w:tab w:val="left" w:pos="1440"/>
          <w:tab w:val="left" w:pos="2160"/>
          <w:tab w:val="left" w:pos="2880"/>
          <w:tab w:val="left" w:pos="3600"/>
        </w:tabs>
        <w:spacing w:before="0" w:beforeAutospacing="0" w:after="0" w:afterAutospacing="0"/>
        <w:ind w:left="2160" w:hanging="763"/>
        <w:jc w:val="both"/>
      </w:pPr>
      <w:r>
        <w:t>P</w:t>
      </w:r>
      <w:r w:rsidR="00356DEC">
        <w:t xml:space="preserve">rovide the </w:t>
      </w:r>
      <w:r w:rsidR="00B9458F">
        <w:t>expert or investigator a copy of the funds authorization</w:t>
      </w:r>
      <w:r>
        <w:t>;</w:t>
      </w:r>
      <w:r w:rsidR="001D7AE2">
        <w:t xml:space="preserve"> </w:t>
      </w:r>
    </w:p>
    <w:p w14:paraId="21156604" w14:textId="77777777" w:rsidR="0025561D" w:rsidRDefault="0025561D" w:rsidP="00271BA5">
      <w:pPr>
        <w:pStyle w:val="ListParagraph"/>
      </w:pPr>
    </w:p>
    <w:p w14:paraId="456F6ADB" w14:textId="7D995C1D" w:rsidR="00BB3D35" w:rsidRDefault="00AB7E41" w:rsidP="0025561D">
      <w:pPr>
        <w:pStyle w:val="NormalWeb"/>
        <w:numPr>
          <w:ilvl w:val="0"/>
          <w:numId w:val="12"/>
        </w:numPr>
        <w:tabs>
          <w:tab w:val="left" w:pos="720"/>
          <w:tab w:val="left" w:pos="1440"/>
          <w:tab w:val="left" w:pos="2160"/>
          <w:tab w:val="left" w:pos="2880"/>
          <w:tab w:val="left" w:pos="3600"/>
        </w:tabs>
        <w:spacing w:before="0" w:beforeAutospacing="0" w:after="0" w:afterAutospacing="0"/>
        <w:ind w:left="2160" w:hanging="763"/>
        <w:jc w:val="both"/>
      </w:pPr>
      <w:r>
        <w:t>I</w:t>
      </w:r>
      <w:r w:rsidR="001D7AE2">
        <w:t xml:space="preserve">nform the expert </w:t>
      </w:r>
      <w:r>
        <w:t xml:space="preserve">or investigator </w:t>
      </w:r>
      <w:r w:rsidR="001D7AE2">
        <w:t>that PDS is only guaranteeing payment for services up to the amount authorized</w:t>
      </w:r>
      <w:r>
        <w:t xml:space="preserve"> at the rate authorized</w:t>
      </w:r>
      <w:r w:rsidR="00BB3D35">
        <w:t>;</w:t>
      </w:r>
      <w:r w:rsidR="001D4392">
        <w:t xml:space="preserve"> and</w:t>
      </w:r>
    </w:p>
    <w:p w14:paraId="396BD7FF" w14:textId="77777777" w:rsidR="0025561D" w:rsidRDefault="0025561D" w:rsidP="00271BA5">
      <w:pPr>
        <w:pStyle w:val="ListParagraph"/>
      </w:pPr>
    </w:p>
    <w:p w14:paraId="1CE2A472" w14:textId="58111B44" w:rsidR="009A5E05" w:rsidRDefault="00C4784E" w:rsidP="0025561D">
      <w:pPr>
        <w:pStyle w:val="NormalWeb"/>
        <w:numPr>
          <w:ilvl w:val="0"/>
          <w:numId w:val="12"/>
        </w:numPr>
        <w:tabs>
          <w:tab w:val="left" w:pos="720"/>
          <w:tab w:val="left" w:pos="1440"/>
          <w:tab w:val="left" w:pos="2160"/>
          <w:tab w:val="left" w:pos="2880"/>
          <w:tab w:val="left" w:pos="3600"/>
        </w:tabs>
        <w:spacing w:before="0" w:beforeAutospacing="0" w:after="0" w:afterAutospacing="0"/>
        <w:ind w:left="2160" w:hanging="763"/>
        <w:jc w:val="both"/>
      </w:pPr>
      <w:r>
        <w:t>I</w:t>
      </w:r>
      <w:r w:rsidR="0035313E">
        <w:t xml:space="preserve">nform the expert or investigator </w:t>
      </w:r>
      <w:r w:rsidR="000502A8">
        <w:t>that</w:t>
      </w:r>
      <w:r w:rsidR="009A5E05">
        <w:t>:</w:t>
      </w:r>
    </w:p>
    <w:p w14:paraId="3F715CAA" w14:textId="77777777" w:rsidR="0025561D" w:rsidRDefault="0025561D" w:rsidP="00271BA5">
      <w:pPr>
        <w:pStyle w:val="ListParagraph"/>
      </w:pPr>
    </w:p>
    <w:p w14:paraId="6DB5A056" w14:textId="4BBD4480" w:rsidR="00C33AEF" w:rsidRDefault="00C33AEF" w:rsidP="00173045">
      <w:pPr>
        <w:pStyle w:val="NormalWeb"/>
        <w:numPr>
          <w:ilvl w:val="1"/>
          <w:numId w:val="12"/>
        </w:numPr>
        <w:tabs>
          <w:tab w:val="left" w:pos="720"/>
          <w:tab w:val="left" w:pos="1440"/>
          <w:tab w:val="left" w:pos="2160"/>
          <w:tab w:val="left" w:pos="2880"/>
          <w:tab w:val="left" w:pos="3600"/>
        </w:tabs>
        <w:spacing w:before="0" w:beforeAutospacing="0" w:after="0" w:afterAutospacing="0"/>
        <w:jc w:val="both"/>
      </w:pPr>
      <w:r>
        <w:t>A</w:t>
      </w:r>
      <w:r w:rsidR="000502A8">
        <w:t xml:space="preserve">ny travel expenses incurred must be within the </w:t>
      </w:r>
      <w:r w:rsidR="00C4784E">
        <w:t>applicable rates set by the Government Service Administration</w:t>
      </w:r>
      <w:r w:rsidR="00DA38AC">
        <w:t>;</w:t>
      </w:r>
    </w:p>
    <w:p w14:paraId="002DFFA5" w14:textId="77777777" w:rsidR="00173045" w:rsidRDefault="00173045" w:rsidP="00271BA5">
      <w:pPr>
        <w:pStyle w:val="NormalWeb"/>
        <w:tabs>
          <w:tab w:val="left" w:pos="720"/>
          <w:tab w:val="left" w:pos="1440"/>
          <w:tab w:val="left" w:pos="2160"/>
          <w:tab w:val="left" w:pos="2880"/>
          <w:tab w:val="left" w:pos="3600"/>
        </w:tabs>
        <w:spacing w:before="0" w:beforeAutospacing="0" w:after="0" w:afterAutospacing="0"/>
        <w:ind w:left="2735"/>
        <w:jc w:val="both"/>
      </w:pPr>
    </w:p>
    <w:p w14:paraId="32965D01" w14:textId="77777777" w:rsidR="00173045" w:rsidRDefault="00C4784E" w:rsidP="00173045">
      <w:pPr>
        <w:pStyle w:val="NormalWeb"/>
        <w:numPr>
          <w:ilvl w:val="1"/>
          <w:numId w:val="12"/>
        </w:numPr>
        <w:tabs>
          <w:tab w:val="left" w:pos="720"/>
          <w:tab w:val="left" w:pos="1440"/>
          <w:tab w:val="left" w:pos="2160"/>
          <w:tab w:val="left" w:pos="2880"/>
          <w:tab w:val="left" w:pos="3600"/>
        </w:tabs>
        <w:spacing w:before="0" w:beforeAutospacing="0" w:after="0" w:afterAutospacing="0"/>
        <w:jc w:val="both"/>
      </w:pPr>
      <w:r>
        <w:lastRenderedPageBreak/>
        <w:t>Mileage</w:t>
      </w:r>
      <w:r w:rsidR="007065F2">
        <w:t xml:space="preserve"> incurred in Maine</w:t>
      </w:r>
      <w:r>
        <w:t xml:space="preserve"> is reimbursable up to the </w:t>
      </w:r>
      <w:r w:rsidR="007065F2">
        <w:t>rate set by the State of Maine Office of State Controller</w:t>
      </w:r>
      <w:r w:rsidR="00DA38AC">
        <w:t>;</w:t>
      </w:r>
    </w:p>
    <w:p w14:paraId="23ADFE1F" w14:textId="77777777" w:rsidR="00173045" w:rsidRDefault="00173045" w:rsidP="00271BA5">
      <w:pPr>
        <w:pStyle w:val="NormalWeb"/>
        <w:tabs>
          <w:tab w:val="left" w:pos="720"/>
          <w:tab w:val="left" w:pos="1440"/>
          <w:tab w:val="left" w:pos="2160"/>
          <w:tab w:val="left" w:pos="2880"/>
          <w:tab w:val="left" w:pos="3600"/>
        </w:tabs>
        <w:spacing w:before="0" w:beforeAutospacing="0" w:after="0" w:afterAutospacing="0"/>
        <w:jc w:val="both"/>
      </w:pPr>
    </w:p>
    <w:p w14:paraId="7DC3FA30" w14:textId="77777777" w:rsidR="00173045" w:rsidRDefault="00C33AEF" w:rsidP="00173045">
      <w:pPr>
        <w:pStyle w:val="NormalWeb"/>
        <w:numPr>
          <w:ilvl w:val="1"/>
          <w:numId w:val="12"/>
        </w:numPr>
        <w:tabs>
          <w:tab w:val="left" w:pos="720"/>
          <w:tab w:val="left" w:pos="1440"/>
          <w:tab w:val="left" w:pos="2160"/>
          <w:tab w:val="left" w:pos="2880"/>
          <w:tab w:val="left" w:pos="3600"/>
        </w:tabs>
        <w:spacing w:before="0" w:beforeAutospacing="0" w:after="0" w:afterAutospacing="0"/>
        <w:jc w:val="both"/>
      </w:pPr>
      <w:r>
        <w:t>PDS will not reimburse for travel insurance, cancellation protection, or the like</w:t>
      </w:r>
      <w:r w:rsidR="00DA38AC">
        <w:t>; and</w:t>
      </w:r>
    </w:p>
    <w:p w14:paraId="25032828" w14:textId="77777777" w:rsidR="00173045" w:rsidRDefault="00173045" w:rsidP="00271BA5">
      <w:pPr>
        <w:pStyle w:val="NormalWeb"/>
        <w:tabs>
          <w:tab w:val="left" w:pos="720"/>
          <w:tab w:val="left" w:pos="1440"/>
          <w:tab w:val="left" w:pos="2160"/>
          <w:tab w:val="left" w:pos="2880"/>
          <w:tab w:val="left" w:pos="3600"/>
        </w:tabs>
        <w:spacing w:before="0" w:beforeAutospacing="0" w:after="0" w:afterAutospacing="0"/>
        <w:jc w:val="both"/>
      </w:pPr>
    </w:p>
    <w:p w14:paraId="4A963E9C" w14:textId="239DF4C5" w:rsidR="00C33AEF" w:rsidRDefault="00461CA7" w:rsidP="00271BA5">
      <w:pPr>
        <w:pStyle w:val="NormalWeb"/>
        <w:numPr>
          <w:ilvl w:val="1"/>
          <w:numId w:val="12"/>
        </w:numPr>
        <w:tabs>
          <w:tab w:val="left" w:pos="720"/>
          <w:tab w:val="left" w:pos="1440"/>
          <w:tab w:val="left" w:pos="2160"/>
          <w:tab w:val="left" w:pos="2880"/>
          <w:tab w:val="left" w:pos="3600"/>
        </w:tabs>
        <w:spacing w:before="0" w:beforeAutospacing="0" w:after="0" w:afterAutospacing="0"/>
        <w:jc w:val="both"/>
      </w:pPr>
      <w:r>
        <w:t xml:space="preserve">Absent extenuating circumstances, PDS will not reimburse for first class airfare or seat upgrades. </w:t>
      </w:r>
    </w:p>
    <w:p w14:paraId="534F2722" w14:textId="77777777" w:rsidR="00356DEC" w:rsidRDefault="00356DEC" w:rsidP="00271BA5">
      <w:pPr>
        <w:pStyle w:val="NormalWeb"/>
        <w:tabs>
          <w:tab w:val="left" w:pos="720"/>
          <w:tab w:val="left" w:pos="1440"/>
          <w:tab w:val="left" w:pos="2160"/>
          <w:tab w:val="left" w:pos="2880"/>
          <w:tab w:val="left" w:pos="3600"/>
        </w:tabs>
        <w:spacing w:before="0" w:beforeAutospacing="0" w:after="0" w:afterAutospacing="0"/>
        <w:ind w:left="1080"/>
        <w:jc w:val="both"/>
      </w:pPr>
    </w:p>
    <w:p w14:paraId="1FCA51FC" w14:textId="64A2F94E" w:rsidR="00C17667" w:rsidRDefault="00BC12A9" w:rsidP="00271BA5">
      <w:pPr>
        <w:pStyle w:val="NormalWeb"/>
        <w:numPr>
          <w:ilvl w:val="0"/>
          <w:numId w:val="12"/>
        </w:numPr>
        <w:tabs>
          <w:tab w:val="left" w:pos="720"/>
          <w:tab w:val="left" w:pos="1440"/>
          <w:tab w:val="left" w:pos="2160"/>
          <w:tab w:val="left" w:pos="2880"/>
          <w:tab w:val="left" w:pos="3600"/>
        </w:tabs>
        <w:spacing w:before="0" w:beforeAutospacing="0" w:after="0" w:afterAutospacing="0"/>
        <w:ind w:left="2160" w:hanging="763"/>
        <w:jc w:val="both"/>
      </w:pPr>
      <w:r w:rsidRPr="00271BA5">
        <w:t xml:space="preserve">Upon receipt of an invoice for services for which the expenditure of funds has previously been authorized, the </w:t>
      </w:r>
      <w:r w:rsidR="00981931">
        <w:t>A</w:t>
      </w:r>
      <w:r w:rsidRPr="00271BA5">
        <w:t xml:space="preserve">ttorney shall forward the invoice to </w:t>
      </w:r>
      <w:r w:rsidR="005F59EE" w:rsidRPr="00271BA5">
        <w:t>PDS</w:t>
      </w:r>
      <w:r w:rsidRPr="00271BA5">
        <w:t xml:space="preserve"> for processing and payment, together with the relevant authorization.</w:t>
      </w:r>
    </w:p>
    <w:p w14:paraId="1E8595F7" w14:textId="77777777" w:rsidR="00C12682" w:rsidRDefault="00C12682" w:rsidP="00271BA5">
      <w:pPr>
        <w:pStyle w:val="NormalWeb"/>
        <w:tabs>
          <w:tab w:val="left" w:pos="720"/>
          <w:tab w:val="left" w:pos="1440"/>
          <w:tab w:val="left" w:pos="2160"/>
          <w:tab w:val="left" w:pos="2880"/>
          <w:tab w:val="left" w:pos="3600"/>
        </w:tabs>
        <w:spacing w:before="0" w:beforeAutospacing="0" w:after="0" w:afterAutospacing="0"/>
        <w:jc w:val="both"/>
      </w:pPr>
    </w:p>
    <w:p w14:paraId="703FC346" w14:textId="5E363D70" w:rsidR="00BC12A9" w:rsidRDefault="00BC12A9" w:rsidP="00271BA5">
      <w:pPr>
        <w:pStyle w:val="NormalWeb"/>
        <w:numPr>
          <w:ilvl w:val="0"/>
          <w:numId w:val="12"/>
        </w:numPr>
        <w:tabs>
          <w:tab w:val="left" w:pos="720"/>
          <w:tab w:val="left" w:pos="1440"/>
          <w:tab w:val="left" w:pos="2160"/>
          <w:tab w:val="left" w:pos="2880"/>
          <w:tab w:val="left" w:pos="3600"/>
        </w:tabs>
        <w:spacing w:before="0" w:beforeAutospacing="0" w:after="0" w:afterAutospacing="0"/>
        <w:ind w:left="2160" w:hanging="763"/>
        <w:jc w:val="both"/>
      </w:pPr>
      <w:r w:rsidRPr="00271BA5">
        <w:t>Attorneys shall comply with a</w:t>
      </w:r>
      <w:r w:rsidR="00BB3D35">
        <w:t>ll</w:t>
      </w:r>
      <w:r w:rsidRPr="00271BA5">
        <w:t xml:space="preserve"> procedures established by the Executive Director. The  </w:t>
      </w:r>
      <w:r w:rsidR="00787BED">
        <w:t>A</w:t>
      </w:r>
      <w:r w:rsidRPr="00271BA5">
        <w:t xml:space="preserve">ttorney must state that the services were satisfactory and that all applicable reports and other information have been received. The </w:t>
      </w:r>
      <w:r w:rsidR="00177A97">
        <w:t>A</w:t>
      </w:r>
      <w:r w:rsidRPr="00271BA5">
        <w:t xml:space="preserve">ttorney </w:t>
      </w:r>
      <w:r w:rsidR="007A65F7">
        <w:t>must</w:t>
      </w:r>
      <w:r w:rsidR="007A65F7" w:rsidRPr="00271BA5">
        <w:t xml:space="preserve"> </w:t>
      </w:r>
      <w:r w:rsidRPr="00271BA5">
        <w:t xml:space="preserve">review the invoice to verify that it conforms to </w:t>
      </w:r>
      <w:r w:rsidR="005F59EE" w:rsidRPr="00271BA5">
        <w:t>PDS</w:t>
      </w:r>
      <w:r w:rsidRPr="00271BA5">
        <w:t xml:space="preserve"> requirements and that the appropriate rates for services and mileage were billed. The </w:t>
      </w:r>
      <w:r w:rsidR="00177A97">
        <w:t>A</w:t>
      </w:r>
      <w:r w:rsidRPr="00271BA5">
        <w:t xml:space="preserve">ttorney is not required by the Commission to advance funds to investigators or other service providers, subject to any professional conduct requirements. The </w:t>
      </w:r>
      <w:r w:rsidR="00177A97">
        <w:t>A</w:t>
      </w:r>
      <w:r w:rsidR="006A6228">
        <w:t xml:space="preserve">ttorney </w:t>
      </w:r>
      <w:r w:rsidRPr="00271BA5">
        <w:t xml:space="preserve">should ensure that the </w:t>
      </w:r>
      <w:r w:rsidR="006A6228">
        <w:t>expert or investigator</w:t>
      </w:r>
      <w:r w:rsidRPr="00271BA5">
        <w:t xml:space="preserve"> include</w:t>
      </w:r>
      <w:r w:rsidR="006A6228">
        <w:t>s</w:t>
      </w:r>
      <w:r w:rsidRPr="00271BA5">
        <w:t xml:space="preserve"> a State of Maine Vendor Code number on each invoice. </w:t>
      </w:r>
    </w:p>
    <w:p w14:paraId="3B32A636" w14:textId="77777777" w:rsidR="00C12682" w:rsidRDefault="00C12682" w:rsidP="00271BA5">
      <w:pPr>
        <w:pStyle w:val="NormalWeb"/>
        <w:tabs>
          <w:tab w:val="left" w:pos="720"/>
          <w:tab w:val="left" w:pos="1440"/>
          <w:tab w:val="left" w:pos="2160"/>
          <w:tab w:val="left" w:pos="2880"/>
          <w:tab w:val="left" w:pos="3600"/>
        </w:tabs>
        <w:spacing w:before="0" w:beforeAutospacing="0" w:after="0" w:afterAutospacing="0"/>
        <w:jc w:val="both"/>
      </w:pPr>
    </w:p>
    <w:p w14:paraId="7CE2D8F0" w14:textId="100F784C" w:rsidR="00C12682" w:rsidRDefault="00C12682" w:rsidP="00271BA5">
      <w:pPr>
        <w:pStyle w:val="NormalWeb"/>
        <w:numPr>
          <w:ilvl w:val="0"/>
          <w:numId w:val="12"/>
        </w:numPr>
        <w:tabs>
          <w:tab w:val="left" w:pos="720"/>
          <w:tab w:val="left" w:pos="1440"/>
          <w:tab w:val="left" w:pos="2160"/>
          <w:tab w:val="left" w:pos="2880"/>
          <w:tab w:val="left" w:pos="3600"/>
        </w:tabs>
        <w:spacing w:before="0" w:beforeAutospacing="0" w:after="0" w:afterAutospacing="0"/>
        <w:ind w:left="2160" w:hanging="763"/>
        <w:jc w:val="both"/>
      </w:pPr>
      <w:r>
        <w:t xml:space="preserve">Failure of the </w:t>
      </w:r>
      <w:r w:rsidR="00177A97">
        <w:t>A</w:t>
      </w:r>
      <w:r>
        <w:t xml:space="preserve">ttorney to submit an invoice for expert or investigative services to PDS within </w:t>
      </w:r>
      <w:r w:rsidR="001D7AE2">
        <w:t>10</w:t>
      </w:r>
      <w:r>
        <w:t xml:space="preserve"> calendar days of receiving a complete and accurate invoice from the expert or investigator may result in non-payment of the </w:t>
      </w:r>
      <w:r w:rsidR="008F5157">
        <w:t>A</w:t>
      </w:r>
      <w:r>
        <w:t xml:space="preserve">ttorney’s vouchers until the </w:t>
      </w:r>
      <w:r w:rsidR="008F5157">
        <w:t>A</w:t>
      </w:r>
      <w:r>
        <w:t xml:space="preserve">ttorney submits the invoice </w:t>
      </w:r>
      <w:r w:rsidR="006D23B9">
        <w:t>to PDS.</w:t>
      </w:r>
    </w:p>
    <w:p w14:paraId="309FDA19" w14:textId="77777777" w:rsidR="00C12682" w:rsidRPr="00271BA5" w:rsidRDefault="00C12682" w:rsidP="00271BA5">
      <w:pPr>
        <w:pStyle w:val="NormalWeb"/>
        <w:tabs>
          <w:tab w:val="left" w:pos="720"/>
          <w:tab w:val="left" w:pos="1440"/>
          <w:tab w:val="left" w:pos="2160"/>
          <w:tab w:val="left" w:pos="2880"/>
          <w:tab w:val="left" w:pos="3600"/>
        </w:tabs>
        <w:spacing w:before="0" w:beforeAutospacing="0" w:after="0" w:afterAutospacing="0"/>
        <w:ind w:left="1080"/>
        <w:jc w:val="both"/>
      </w:pPr>
    </w:p>
    <w:p w14:paraId="59334FC3" w14:textId="77777777" w:rsidR="00BC12A9" w:rsidRPr="00271BA5" w:rsidRDefault="00BC12A9" w:rsidP="00BB4E37">
      <w:pPr>
        <w:pStyle w:val="NormalWeb"/>
        <w:tabs>
          <w:tab w:val="left" w:pos="720"/>
          <w:tab w:val="left" w:pos="1440"/>
          <w:tab w:val="left" w:pos="2160"/>
          <w:tab w:val="left" w:pos="2880"/>
          <w:tab w:val="left" w:pos="3600"/>
        </w:tabs>
        <w:spacing w:before="0" w:beforeAutospacing="0" w:after="0" w:afterAutospacing="0"/>
        <w:ind w:left="720"/>
        <w:jc w:val="both"/>
      </w:pPr>
    </w:p>
    <w:p w14:paraId="13A076EC" w14:textId="77777777" w:rsidR="00BC12A9" w:rsidRPr="00271BA5" w:rsidRDefault="00BC12A9" w:rsidP="00BC12A9">
      <w:pPr>
        <w:pStyle w:val="NormalWeb"/>
        <w:tabs>
          <w:tab w:val="left" w:pos="720"/>
          <w:tab w:val="left" w:pos="1440"/>
          <w:tab w:val="left" w:pos="2160"/>
          <w:tab w:val="left" w:pos="2880"/>
          <w:tab w:val="left" w:pos="3600"/>
        </w:tabs>
        <w:spacing w:before="0" w:beforeAutospacing="0" w:after="0" w:afterAutospacing="0"/>
        <w:rPr>
          <w:b/>
        </w:rPr>
      </w:pPr>
      <w:r w:rsidRPr="00271BA5">
        <w:rPr>
          <w:b/>
        </w:rPr>
        <w:t>SECTION 5.</w:t>
      </w:r>
      <w:r w:rsidRPr="00271BA5">
        <w:rPr>
          <w:b/>
        </w:rPr>
        <w:tab/>
        <w:t>Transition</w:t>
      </w:r>
    </w:p>
    <w:p w14:paraId="0DFEE95E" w14:textId="77777777" w:rsidR="00BC12A9" w:rsidRPr="00271BA5" w:rsidRDefault="00BC12A9" w:rsidP="00BC12A9">
      <w:pPr>
        <w:pStyle w:val="NormalWeb"/>
        <w:tabs>
          <w:tab w:val="left" w:pos="720"/>
          <w:tab w:val="left" w:pos="1440"/>
          <w:tab w:val="left" w:pos="2160"/>
          <w:tab w:val="left" w:pos="2880"/>
          <w:tab w:val="left" w:pos="3600"/>
        </w:tabs>
        <w:spacing w:before="0" w:beforeAutospacing="0" w:after="0" w:afterAutospacing="0"/>
        <w:rPr>
          <w:b/>
        </w:rPr>
      </w:pPr>
    </w:p>
    <w:p w14:paraId="074B8661" w14:textId="77777777" w:rsidR="00BC12A9" w:rsidRPr="00271BA5" w:rsidRDefault="00BC12A9" w:rsidP="00BC12A9">
      <w:pPr>
        <w:pBdr>
          <w:bottom w:val="single" w:sz="4" w:space="1" w:color="auto"/>
        </w:pBdr>
        <w:tabs>
          <w:tab w:val="left" w:pos="720"/>
          <w:tab w:val="left" w:pos="1440"/>
          <w:tab w:val="left" w:pos="2160"/>
          <w:tab w:val="left" w:pos="2880"/>
          <w:tab w:val="left" w:pos="3600"/>
        </w:tabs>
        <w:ind w:firstLine="720"/>
        <w:rPr>
          <w:rFonts w:ascii="Times New Roman" w:hAnsi="Times New Roman"/>
          <w:i/>
          <w:iCs/>
          <w:szCs w:val="24"/>
        </w:rPr>
      </w:pPr>
      <w:r w:rsidRPr="00271BA5">
        <w:rPr>
          <w:rFonts w:ascii="Times New Roman" w:hAnsi="Times New Roman"/>
          <w:i/>
          <w:iCs/>
          <w:szCs w:val="24"/>
        </w:rPr>
        <w:t>Repealed.</w:t>
      </w:r>
    </w:p>
    <w:p w14:paraId="776EF8CC" w14:textId="77777777" w:rsidR="00BC12A9" w:rsidRPr="00271BA5" w:rsidRDefault="00BC12A9" w:rsidP="00BC12A9">
      <w:pPr>
        <w:pBdr>
          <w:bottom w:val="single" w:sz="4" w:space="1" w:color="auto"/>
        </w:pBdr>
        <w:tabs>
          <w:tab w:val="left" w:pos="720"/>
          <w:tab w:val="left" w:pos="1440"/>
          <w:tab w:val="left" w:pos="2160"/>
          <w:tab w:val="left" w:pos="2880"/>
          <w:tab w:val="left" w:pos="3600"/>
        </w:tabs>
        <w:rPr>
          <w:rFonts w:ascii="Times New Roman" w:hAnsi="Times New Roman"/>
          <w:szCs w:val="24"/>
        </w:rPr>
      </w:pPr>
    </w:p>
    <w:p w14:paraId="774BA7D6" w14:textId="77777777" w:rsidR="00BC12A9" w:rsidRPr="00271BA5" w:rsidRDefault="00BC12A9" w:rsidP="00BC12A9">
      <w:pPr>
        <w:tabs>
          <w:tab w:val="left" w:pos="720"/>
          <w:tab w:val="left" w:pos="1440"/>
          <w:tab w:val="left" w:pos="2160"/>
          <w:tab w:val="left" w:pos="2880"/>
          <w:tab w:val="left" w:pos="3600"/>
        </w:tabs>
        <w:rPr>
          <w:rFonts w:ascii="Times New Roman" w:hAnsi="Times New Roman"/>
          <w:szCs w:val="24"/>
        </w:rPr>
      </w:pPr>
    </w:p>
    <w:p w14:paraId="2C72B527" w14:textId="77777777" w:rsidR="00BC12A9" w:rsidRPr="00271BA5" w:rsidRDefault="00BC12A9" w:rsidP="00BC12A9">
      <w:pPr>
        <w:tabs>
          <w:tab w:val="left" w:pos="720"/>
          <w:tab w:val="left" w:pos="1440"/>
          <w:tab w:val="left" w:pos="2160"/>
          <w:tab w:val="left" w:pos="2880"/>
          <w:tab w:val="left" w:pos="3600"/>
        </w:tabs>
        <w:rPr>
          <w:rFonts w:ascii="Times New Roman" w:hAnsi="Times New Roman"/>
          <w:szCs w:val="24"/>
        </w:rPr>
      </w:pPr>
      <w:r w:rsidRPr="00271BA5">
        <w:rPr>
          <w:rFonts w:ascii="Times New Roman" w:hAnsi="Times New Roman"/>
          <w:szCs w:val="24"/>
        </w:rPr>
        <w:t xml:space="preserve">STATUTORY AUTHORITY: </w:t>
      </w:r>
    </w:p>
    <w:p w14:paraId="479C6F1C" w14:textId="77777777" w:rsidR="00BC12A9" w:rsidRPr="00271BA5" w:rsidRDefault="00BC12A9" w:rsidP="00BC12A9">
      <w:pPr>
        <w:tabs>
          <w:tab w:val="left" w:pos="720"/>
          <w:tab w:val="left" w:pos="1440"/>
          <w:tab w:val="left" w:pos="2160"/>
          <w:tab w:val="left" w:pos="2880"/>
          <w:tab w:val="left" w:pos="3600"/>
        </w:tabs>
        <w:rPr>
          <w:rFonts w:ascii="Times New Roman" w:hAnsi="Times New Roman"/>
          <w:szCs w:val="24"/>
        </w:rPr>
      </w:pPr>
      <w:r w:rsidRPr="00271BA5">
        <w:rPr>
          <w:rFonts w:ascii="Times New Roman" w:hAnsi="Times New Roman"/>
          <w:szCs w:val="24"/>
        </w:rPr>
        <w:tab/>
        <w:t>4 M.R.S. §§ 1804(2)(G), (3)(A) and (4)(D)</w:t>
      </w:r>
    </w:p>
    <w:p w14:paraId="575F6C1F" w14:textId="77777777" w:rsidR="00BC12A9" w:rsidRPr="00271BA5" w:rsidRDefault="00BC12A9" w:rsidP="00BC12A9">
      <w:pPr>
        <w:rPr>
          <w:rFonts w:ascii="Times New Roman" w:hAnsi="Times New Roman"/>
          <w:szCs w:val="24"/>
        </w:rPr>
      </w:pPr>
    </w:p>
    <w:p w14:paraId="02C3D122" w14:textId="77777777" w:rsidR="00BC12A9" w:rsidRPr="00271BA5" w:rsidRDefault="00BC12A9" w:rsidP="00BC12A9">
      <w:pPr>
        <w:rPr>
          <w:rFonts w:ascii="Times New Roman" w:hAnsi="Times New Roman"/>
          <w:szCs w:val="24"/>
        </w:rPr>
      </w:pPr>
      <w:r w:rsidRPr="00271BA5">
        <w:rPr>
          <w:rFonts w:ascii="Times New Roman" w:hAnsi="Times New Roman"/>
          <w:szCs w:val="24"/>
        </w:rPr>
        <w:t>EFFECTIVE DATE:</w:t>
      </w:r>
    </w:p>
    <w:p w14:paraId="2D3AC019" w14:textId="77777777" w:rsidR="00BC12A9" w:rsidRPr="00271BA5" w:rsidRDefault="00BC12A9" w:rsidP="00BC12A9">
      <w:pPr>
        <w:rPr>
          <w:rFonts w:ascii="Times New Roman" w:hAnsi="Times New Roman"/>
          <w:szCs w:val="24"/>
        </w:rPr>
      </w:pPr>
      <w:r w:rsidRPr="00271BA5">
        <w:rPr>
          <w:rFonts w:ascii="Times New Roman" w:hAnsi="Times New Roman"/>
          <w:szCs w:val="24"/>
        </w:rPr>
        <w:tab/>
        <w:t>August 21, 2011 – filing 2011-284</w:t>
      </w:r>
    </w:p>
    <w:p w14:paraId="41E84225" w14:textId="77777777" w:rsidR="00BC12A9" w:rsidRPr="00271BA5" w:rsidRDefault="00BC12A9" w:rsidP="00BC12A9">
      <w:pPr>
        <w:tabs>
          <w:tab w:val="left" w:pos="720"/>
          <w:tab w:val="left" w:pos="1440"/>
          <w:tab w:val="left" w:pos="2160"/>
          <w:tab w:val="left" w:pos="2880"/>
          <w:tab w:val="left" w:pos="3600"/>
        </w:tabs>
        <w:rPr>
          <w:rFonts w:ascii="Times New Roman" w:hAnsi="Times New Roman"/>
          <w:szCs w:val="24"/>
        </w:rPr>
      </w:pPr>
    </w:p>
    <w:p w14:paraId="063E65BA" w14:textId="77777777" w:rsidR="00BC12A9" w:rsidRPr="00271BA5" w:rsidRDefault="00BC12A9" w:rsidP="00BC12A9">
      <w:pPr>
        <w:tabs>
          <w:tab w:val="left" w:pos="720"/>
          <w:tab w:val="left" w:pos="1440"/>
          <w:tab w:val="left" w:pos="2160"/>
          <w:tab w:val="left" w:pos="2880"/>
          <w:tab w:val="left" w:pos="3600"/>
        </w:tabs>
        <w:rPr>
          <w:rFonts w:ascii="Times New Roman" w:hAnsi="Times New Roman"/>
          <w:szCs w:val="24"/>
        </w:rPr>
      </w:pPr>
      <w:r w:rsidRPr="00271BA5">
        <w:rPr>
          <w:rFonts w:ascii="Times New Roman" w:hAnsi="Times New Roman"/>
          <w:szCs w:val="24"/>
        </w:rPr>
        <w:t>AMENDED:</w:t>
      </w:r>
    </w:p>
    <w:p w14:paraId="22D153B5" w14:textId="77777777" w:rsidR="00BC12A9" w:rsidRPr="00271BA5" w:rsidRDefault="00BC12A9" w:rsidP="00BC12A9">
      <w:pPr>
        <w:tabs>
          <w:tab w:val="left" w:pos="720"/>
          <w:tab w:val="left" w:pos="1440"/>
          <w:tab w:val="left" w:pos="2160"/>
          <w:tab w:val="left" w:pos="2880"/>
          <w:tab w:val="left" w:pos="3600"/>
        </w:tabs>
        <w:rPr>
          <w:rFonts w:ascii="Times New Roman" w:hAnsi="Times New Roman"/>
          <w:szCs w:val="24"/>
        </w:rPr>
      </w:pPr>
      <w:r w:rsidRPr="00271BA5">
        <w:rPr>
          <w:rFonts w:ascii="Times New Roman" w:hAnsi="Times New Roman"/>
          <w:szCs w:val="24"/>
        </w:rPr>
        <w:tab/>
        <w:t>August 1, 2021 – filing 2021-150</w:t>
      </w:r>
    </w:p>
    <w:p w14:paraId="42E79118" w14:textId="797576AA" w:rsidR="00272207" w:rsidRDefault="00272207" w:rsidP="00BC12A9">
      <w:pPr>
        <w:tabs>
          <w:tab w:val="left" w:pos="720"/>
          <w:tab w:val="left" w:pos="1440"/>
          <w:tab w:val="left" w:pos="2160"/>
          <w:tab w:val="left" w:pos="2880"/>
          <w:tab w:val="left" w:pos="3600"/>
        </w:tabs>
        <w:rPr>
          <w:rFonts w:ascii="Times New Roman" w:hAnsi="Times New Roman"/>
          <w:szCs w:val="24"/>
        </w:rPr>
      </w:pPr>
      <w:r w:rsidRPr="00271BA5">
        <w:rPr>
          <w:rFonts w:ascii="Times New Roman" w:hAnsi="Times New Roman"/>
          <w:szCs w:val="24"/>
        </w:rPr>
        <w:tab/>
        <w:t>September 1, 2024 – filing 2024-207</w:t>
      </w:r>
    </w:p>
    <w:p w14:paraId="0E44EB3A" w14:textId="77777777" w:rsidR="004B2D5D" w:rsidRDefault="004B2D5D" w:rsidP="00BC12A9">
      <w:pPr>
        <w:tabs>
          <w:tab w:val="left" w:pos="720"/>
          <w:tab w:val="left" w:pos="1440"/>
          <w:tab w:val="left" w:pos="2160"/>
          <w:tab w:val="left" w:pos="2880"/>
          <w:tab w:val="left" w:pos="3600"/>
        </w:tabs>
        <w:rPr>
          <w:rFonts w:ascii="Times New Roman" w:hAnsi="Times New Roman"/>
          <w:szCs w:val="24"/>
        </w:rPr>
      </w:pPr>
    </w:p>
    <w:p w14:paraId="051F244D" w14:textId="55CA150D" w:rsidR="004B2D5D" w:rsidRDefault="004B2D5D" w:rsidP="00BC12A9">
      <w:pPr>
        <w:tabs>
          <w:tab w:val="left" w:pos="720"/>
          <w:tab w:val="left" w:pos="1440"/>
          <w:tab w:val="left" w:pos="2160"/>
          <w:tab w:val="left" w:pos="2880"/>
          <w:tab w:val="left" w:pos="3600"/>
        </w:tabs>
        <w:rPr>
          <w:rFonts w:ascii="Times New Roman" w:hAnsi="Times New Roman"/>
          <w:szCs w:val="24"/>
        </w:rPr>
      </w:pPr>
      <w:r>
        <w:rPr>
          <w:rFonts w:ascii="Times New Roman" w:hAnsi="Times New Roman"/>
          <w:szCs w:val="24"/>
        </w:rPr>
        <w:t xml:space="preserve">APAO ACCESSIBILITY CHECK (Word): </w:t>
      </w:r>
    </w:p>
    <w:p w14:paraId="08274715" w14:textId="5CD6AEEF" w:rsidR="004B2D5D" w:rsidRDefault="004B2D5D" w:rsidP="00BC12A9">
      <w:pPr>
        <w:tabs>
          <w:tab w:val="left" w:pos="720"/>
          <w:tab w:val="left" w:pos="1440"/>
          <w:tab w:val="left" w:pos="2160"/>
          <w:tab w:val="left" w:pos="2880"/>
          <w:tab w:val="left" w:pos="3600"/>
        </w:tabs>
        <w:rPr>
          <w:rFonts w:ascii="Times New Roman" w:hAnsi="Times New Roman"/>
          <w:szCs w:val="24"/>
        </w:rPr>
      </w:pPr>
      <w:r>
        <w:rPr>
          <w:rFonts w:ascii="Times New Roman" w:hAnsi="Times New Roman"/>
          <w:szCs w:val="24"/>
        </w:rPr>
        <w:tab/>
        <w:t>March 19, 2026</w:t>
      </w:r>
    </w:p>
    <w:p w14:paraId="2F2FC86F" w14:textId="77777777" w:rsidR="004B2D5D" w:rsidRDefault="004B2D5D" w:rsidP="00BC12A9">
      <w:pPr>
        <w:tabs>
          <w:tab w:val="left" w:pos="720"/>
          <w:tab w:val="left" w:pos="1440"/>
          <w:tab w:val="left" w:pos="2160"/>
          <w:tab w:val="left" w:pos="2880"/>
          <w:tab w:val="left" w:pos="3600"/>
        </w:tabs>
        <w:rPr>
          <w:rFonts w:ascii="Times New Roman" w:hAnsi="Times New Roman"/>
          <w:szCs w:val="24"/>
        </w:rPr>
      </w:pPr>
    </w:p>
    <w:p w14:paraId="7AC3902C" w14:textId="10B3C2B3" w:rsidR="004B2D5D" w:rsidRDefault="004B2D5D" w:rsidP="00BC12A9">
      <w:pPr>
        <w:tabs>
          <w:tab w:val="left" w:pos="720"/>
          <w:tab w:val="left" w:pos="1440"/>
          <w:tab w:val="left" w:pos="2160"/>
          <w:tab w:val="left" w:pos="2880"/>
          <w:tab w:val="left" w:pos="3600"/>
        </w:tabs>
        <w:rPr>
          <w:rFonts w:ascii="Times New Roman" w:hAnsi="Times New Roman"/>
          <w:szCs w:val="24"/>
        </w:rPr>
      </w:pPr>
      <w:r>
        <w:rPr>
          <w:rFonts w:ascii="Times New Roman" w:hAnsi="Times New Roman"/>
          <w:szCs w:val="24"/>
        </w:rPr>
        <w:t>AMENDED:</w:t>
      </w:r>
    </w:p>
    <w:p w14:paraId="668FD96F" w14:textId="3188BA76" w:rsidR="004B2D5D" w:rsidRPr="00271BA5" w:rsidRDefault="004B2D5D" w:rsidP="00BC12A9">
      <w:pPr>
        <w:tabs>
          <w:tab w:val="left" w:pos="720"/>
          <w:tab w:val="left" w:pos="1440"/>
          <w:tab w:val="left" w:pos="2160"/>
          <w:tab w:val="left" w:pos="2880"/>
          <w:tab w:val="left" w:pos="3600"/>
        </w:tabs>
        <w:rPr>
          <w:rFonts w:ascii="Times New Roman" w:hAnsi="Times New Roman"/>
          <w:szCs w:val="24"/>
        </w:rPr>
      </w:pPr>
      <w:r>
        <w:rPr>
          <w:rFonts w:ascii="Times New Roman" w:hAnsi="Times New Roman"/>
          <w:szCs w:val="24"/>
        </w:rPr>
        <w:tab/>
      </w:r>
      <w:r w:rsidR="00A77DF2">
        <w:rPr>
          <w:rFonts w:ascii="Times New Roman" w:hAnsi="Times New Roman"/>
          <w:szCs w:val="24"/>
        </w:rPr>
        <w:t>March 24</w:t>
      </w:r>
      <w:r>
        <w:rPr>
          <w:rFonts w:ascii="Times New Roman" w:hAnsi="Times New Roman"/>
          <w:szCs w:val="24"/>
        </w:rPr>
        <w:t>, 2026 – filing 2026-067</w:t>
      </w:r>
    </w:p>
    <w:bookmarkEnd w:id="0"/>
    <w:p w14:paraId="53851700" w14:textId="77777777" w:rsidR="00BC12A9" w:rsidRPr="00271BA5" w:rsidRDefault="00BC12A9" w:rsidP="00BC12A9">
      <w:pPr>
        <w:tabs>
          <w:tab w:val="left" w:pos="720"/>
          <w:tab w:val="left" w:pos="1440"/>
          <w:tab w:val="left" w:pos="2160"/>
          <w:tab w:val="left" w:pos="2880"/>
          <w:tab w:val="left" w:pos="3600"/>
        </w:tabs>
        <w:rPr>
          <w:rFonts w:ascii="Times New Roman" w:hAnsi="Times New Roman"/>
          <w:szCs w:val="24"/>
        </w:rPr>
      </w:pPr>
    </w:p>
    <w:p w14:paraId="2044FD7F" w14:textId="77777777" w:rsidR="00BF27CC" w:rsidRPr="00271BA5" w:rsidRDefault="00BF27CC">
      <w:pPr>
        <w:rPr>
          <w:rFonts w:ascii="Times New Roman" w:hAnsi="Times New Roman"/>
          <w:szCs w:val="24"/>
        </w:rPr>
      </w:pPr>
    </w:p>
    <w:sectPr w:rsidR="00BF27CC" w:rsidRPr="00271BA5" w:rsidSect="00F557A9">
      <w:headerReference w:type="default" r:id="rId8"/>
      <w:pgSz w:w="12240" w:h="15840" w:code="1"/>
      <w:pgMar w:top="1440" w:right="1440" w:bottom="1440" w:left="1440" w:header="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E88B8" w14:textId="77777777" w:rsidR="00664A15" w:rsidRDefault="00664A15">
      <w:r>
        <w:separator/>
      </w:r>
    </w:p>
  </w:endnote>
  <w:endnote w:type="continuationSeparator" w:id="0">
    <w:p w14:paraId="2CA46951" w14:textId="77777777" w:rsidR="00664A15" w:rsidRDefault="00664A15">
      <w:r>
        <w:continuationSeparator/>
      </w:r>
    </w:p>
  </w:endnote>
  <w:endnote w:type="continuationNotice" w:id="1">
    <w:p w14:paraId="69DC4FD8" w14:textId="77777777" w:rsidR="00664A15" w:rsidRDefault="00664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083E7" w14:textId="77777777" w:rsidR="00664A15" w:rsidRDefault="00664A15">
      <w:r>
        <w:separator/>
      </w:r>
    </w:p>
  </w:footnote>
  <w:footnote w:type="continuationSeparator" w:id="0">
    <w:p w14:paraId="4089FA18" w14:textId="77777777" w:rsidR="00664A15" w:rsidRDefault="00664A15">
      <w:r>
        <w:continuationSeparator/>
      </w:r>
    </w:p>
  </w:footnote>
  <w:footnote w:type="continuationNotice" w:id="1">
    <w:p w14:paraId="6E2EB34E" w14:textId="77777777" w:rsidR="00664A15" w:rsidRDefault="00664A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4972" w14:textId="77777777" w:rsidR="005F59EE" w:rsidRPr="00BA6E63" w:rsidRDefault="005F59EE" w:rsidP="000D3CD7">
    <w:pPr>
      <w:pStyle w:val="Header"/>
      <w:jc w:val="right"/>
      <w:rPr>
        <w:rFonts w:ascii="Times New Roman" w:hAnsi="Times New Roman"/>
        <w:sz w:val="18"/>
        <w:szCs w:val="18"/>
      </w:rPr>
    </w:pPr>
  </w:p>
  <w:p w14:paraId="589E6A36" w14:textId="77777777" w:rsidR="005F59EE" w:rsidRPr="00BA6E63" w:rsidRDefault="005F59EE" w:rsidP="000D3CD7">
    <w:pPr>
      <w:pStyle w:val="Header"/>
      <w:jc w:val="right"/>
      <w:rPr>
        <w:rFonts w:ascii="Times New Roman" w:hAnsi="Times New Roman"/>
        <w:sz w:val="18"/>
        <w:szCs w:val="18"/>
      </w:rPr>
    </w:pPr>
  </w:p>
  <w:p w14:paraId="505D849D" w14:textId="77777777" w:rsidR="005F59EE" w:rsidRPr="00BA6E63" w:rsidRDefault="005F59EE" w:rsidP="000D3CD7">
    <w:pPr>
      <w:pStyle w:val="Header"/>
      <w:jc w:val="right"/>
      <w:rPr>
        <w:rFonts w:ascii="Times New Roman" w:hAnsi="Times New Roman"/>
        <w:sz w:val="18"/>
        <w:szCs w:val="18"/>
      </w:rPr>
    </w:pPr>
  </w:p>
  <w:p w14:paraId="2EB56390" w14:textId="77777777" w:rsidR="005F59EE" w:rsidRPr="00BA6E63" w:rsidRDefault="00BC12A9" w:rsidP="000D3CD7">
    <w:pPr>
      <w:pStyle w:val="Header"/>
      <w:pBdr>
        <w:bottom w:val="single" w:sz="4" w:space="1" w:color="auto"/>
      </w:pBdr>
      <w:jc w:val="right"/>
      <w:rPr>
        <w:rFonts w:ascii="Times New Roman" w:hAnsi="Times New Roman"/>
        <w:sz w:val="18"/>
        <w:szCs w:val="18"/>
      </w:rPr>
    </w:pPr>
    <w:r w:rsidRPr="00BA6E63">
      <w:rPr>
        <w:rFonts w:ascii="Times New Roman" w:hAnsi="Times New Roman"/>
        <w:sz w:val="18"/>
        <w:szCs w:val="18"/>
      </w:rPr>
      <w:t>94-</w:t>
    </w:r>
    <w:r>
      <w:rPr>
        <w:rFonts w:ascii="Times New Roman" w:hAnsi="Times New Roman"/>
        <w:sz w:val="18"/>
        <w:szCs w:val="18"/>
      </w:rPr>
      <w:t>649</w:t>
    </w:r>
    <w:r w:rsidRPr="00BA6E63">
      <w:rPr>
        <w:rFonts w:ascii="Times New Roman" w:hAnsi="Times New Roman"/>
        <w:sz w:val="18"/>
        <w:szCs w:val="18"/>
      </w:rPr>
      <w:t xml:space="preserve"> Chapter </w:t>
    </w:r>
    <w:r>
      <w:rPr>
        <w:rFonts w:ascii="Times New Roman" w:hAnsi="Times New Roman"/>
        <w:sz w:val="18"/>
        <w:szCs w:val="18"/>
      </w:rPr>
      <w:t xml:space="preserve">302     </w:t>
    </w:r>
    <w:r w:rsidRPr="00BA6E63">
      <w:rPr>
        <w:rFonts w:ascii="Times New Roman" w:hAnsi="Times New Roman"/>
        <w:sz w:val="18"/>
        <w:szCs w:val="18"/>
      </w:rPr>
      <w:t xml:space="preserve">page </w:t>
    </w:r>
    <w:r w:rsidRPr="00BA6E63">
      <w:rPr>
        <w:rStyle w:val="PageNumber"/>
        <w:rFonts w:ascii="Times New Roman" w:hAnsi="Times New Roman"/>
        <w:sz w:val="18"/>
        <w:szCs w:val="18"/>
      </w:rPr>
      <w:fldChar w:fldCharType="begin"/>
    </w:r>
    <w:r w:rsidRPr="00BA6E63">
      <w:rPr>
        <w:rStyle w:val="PageNumber"/>
        <w:rFonts w:ascii="Times New Roman" w:hAnsi="Times New Roman"/>
        <w:sz w:val="18"/>
        <w:szCs w:val="18"/>
      </w:rPr>
      <w:instrText xml:space="preserve"> PAGE </w:instrText>
    </w:r>
    <w:r w:rsidRPr="00BA6E63">
      <w:rPr>
        <w:rStyle w:val="PageNumber"/>
        <w:rFonts w:ascii="Times New Roman" w:hAnsi="Times New Roman"/>
        <w:sz w:val="18"/>
        <w:szCs w:val="18"/>
      </w:rPr>
      <w:fldChar w:fldCharType="separate"/>
    </w:r>
    <w:r>
      <w:rPr>
        <w:rStyle w:val="PageNumber"/>
        <w:rFonts w:ascii="Times New Roman" w:hAnsi="Times New Roman"/>
        <w:noProof/>
        <w:sz w:val="18"/>
        <w:szCs w:val="18"/>
      </w:rPr>
      <w:t>3</w:t>
    </w:r>
    <w:r w:rsidRPr="00BA6E63">
      <w:rPr>
        <w:rStyle w:val="PageNumber"/>
        <w:rFonts w:ascii="Times New Roman" w:hAnsi="Times New Roman"/>
        <w:sz w:val="18"/>
        <w:szCs w:val="18"/>
      </w:rPr>
      <w:fldChar w:fldCharType="end"/>
    </w:r>
  </w:p>
  <w:p w14:paraId="7FB94DB2" w14:textId="77777777" w:rsidR="005F59EE" w:rsidRPr="000D3CD7" w:rsidRDefault="005F59EE" w:rsidP="000D3CD7">
    <w:pPr>
      <w:pStyle w:val="Header"/>
      <w:rPr>
        <w:rFonts w:ascii="Times New Roman" w:hAnsi="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20EC"/>
    <w:multiLevelType w:val="hybridMultilevel"/>
    <w:tmpl w:val="879E4138"/>
    <w:lvl w:ilvl="0" w:tplc="3FDEBB42">
      <w:start w:val="1"/>
      <w:numFmt w:val="decimal"/>
      <w:lvlText w:val="%1."/>
      <w:lvlJc w:val="left"/>
      <w:pPr>
        <w:ind w:left="1408" w:hanging="708"/>
      </w:pPr>
      <w:rPr>
        <w:rFonts w:hint="default"/>
        <w:b w:val="0"/>
      </w:r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15:restartNumberingAfterBreak="0">
    <w:nsid w:val="11924592"/>
    <w:multiLevelType w:val="hybridMultilevel"/>
    <w:tmpl w:val="42B226CE"/>
    <w:lvl w:ilvl="0" w:tplc="6DFA8DD8">
      <w:start w:val="1"/>
      <w:numFmt w:val="upperLetter"/>
      <w:lvlText w:val="%1."/>
      <w:lvlJc w:val="left"/>
      <w:pPr>
        <w:tabs>
          <w:tab w:val="num" w:pos="2165"/>
        </w:tabs>
        <w:ind w:left="2165" w:hanging="765"/>
      </w:pPr>
      <w:rPr>
        <w:rFonts w:hint="default"/>
      </w:rPr>
    </w:lvl>
    <w:lvl w:ilvl="1" w:tplc="04090019" w:tentative="1">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2" w15:restartNumberingAfterBreak="0">
    <w:nsid w:val="28F9168B"/>
    <w:multiLevelType w:val="hybridMultilevel"/>
    <w:tmpl w:val="363E60B4"/>
    <w:lvl w:ilvl="0" w:tplc="DFF443D2">
      <w:start w:val="9"/>
      <w:numFmt w:val="lowerLetter"/>
      <w:lvlText w:val="%1."/>
      <w:lvlJc w:val="left"/>
      <w:pPr>
        <w:ind w:left="2480" w:hanging="360"/>
      </w:pPr>
      <w:rPr>
        <w:rFonts w:hint="default"/>
      </w:rPr>
    </w:lvl>
    <w:lvl w:ilvl="1" w:tplc="04090019">
      <w:start w:val="1"/>
      <w:numFmt w:val="lowerLetter"/>
      <w:lvlText w:val="%2."/>
      <w:lvlJc w:val="left"/>
      <w:pPr>
        <w:ind w:left="3200" w:hanging="360"/>
      </w:pPr>
    </w:lvl>
    <w:lvl w:ilvl="2" w:tplc="0409001B" w:tentative="1">
      <w:start w:val="1"/>
      <w:numFmt w:val="lowerRoman"/>
      <w:lvlText w:val="%3."/>
      <w:lvlJc w:val="right"/>
      <w:pPr>
        <w:ind w:left="3920" w:hanging="180"/>
      </w:pPr>
    </w:lvl>
    <w:lvl w:ilvl="3" w:tplc="0409000F" w:tentative="1">
      <w:start w:val="1"/>
      <w:numFmt w:val="decimal"/>
      <w:lvlText w:val="%4."/>
      <w:lvlJc w:val="left"/>
      <w:pPr>
        <w:ind w:left="4640" w:hanging="360"/>
      </w:pPr>
    </w:lvl>
    <w:lvl w:ilvl="4" w:tplc="04090019" w:tentative="1">
      <w:start w:val="1"/>
      <w:numFmt w:val="lowerLetter"/>
      <w:lvlText w:val="%5."/>
      <w:lvlJc w:val="left"/>
      <w:pPr>
        <w:ind w:left="5360" w:hanging="360"/>
      </w:pPr>
    </w:lvl>
    <w:lvl w:ilvl="5" w:tplc="0409001B" w:tentative="1">
      <w:start w:val="1"/>
      <w:numFmt w:val="lowerRoman"/>
      <w:lvlText w:val="%6."/>
      <w:lvlJc w:val="right"/>
      <w:pPr>
        <w:ind w:left="6080" w:hanging="180"/>
      </w:pPr>
    </w:lvl>
    <w:lvl w:ilvl="6" w:tplc="0409000F" w:tentative="1">
      <w:start w:val="1"/>
      <w:numFmt w:val="decimal"/>
      <w:lvlText w:val="%7."/>
      <w:lvlJc w:val="left"/>
      <w:pPr>
        <w:ind w:left="6800" w:hanging="360"/>
      </w:pPr>
    </w:lvl>
    <w:lvl w:ilvl="7" w:tplc="04090019" w:tentative="1">
      <w:start w:val="1"/>
      <w:numFmt w:val="lowerLetter"/>
      <w:lvlText w:val="%8."/>
      <w:lvlJc w:val="left"/>
      <w:pPr>
        <w:ind w:left="7520" w:hanging="360"/>
      </w:pPr>
    </w:lvl>
    <w:lvl w:ilvl="8" w:tplc="0409001B" w:tentative="1">
      <w:start w:val="1"/>
      <w:numFmt w:val="lowerRoman"/>
      <w:lvlText w:val="%9."/>
      <w:lvlJc w:val="right"/>
      <w:pPr>
        <w:ind w:left="8240" w:hanging="180"/>
      </w:pPr>
    </w:lvl>
  </w:abstractNum>
  <w:abstractNum w:abstractNumId="3" w15:restartNumberingAfterBreak="0">
    <w:nsid w:val="2E3B4F09"/>
    <w:multiLevelType w:val="hybridMultilevel"/>
    <w:tmpl w:val="B8DC64B2"/>
    <w:lvl w:ilvl="0" w:tplc="5036BF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CA20B8"/>
    <w:multiLevelType w:val="hybridMultilevel"/>
    <w:tmpl w:val="B51095C2"/>
    <w:lvl w:ilvl="0" w:tplc="0E505D20">
      <w:start w:val="1"/>
      <w:numFmt w:val="lowerLetter"/>
      <w:lvlText w:val="%1."/>
      <w:lvlJc w:val="left"/>
      <w:pPr>
        <w:ind w:left="216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15:restartNumberingAfterBreak="0">
    <w:nsid w:val="449A0991"/>
    <w:multiLevelType w:val="hybridMultilevel"/>
    <w:tmpl w:val="1592055E"/>
    <w:lvl w:ilvl="0" w:tplc="52A4C9D2">
      <w:start w:val="1"/>
      <w:numFmt w:val="upperLetter"/>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 w15:restartNumberingAfterBreak="0">
    <w:nsid w:val="67AE3C96"/>
    <w:multiLevelType w:val="hybridMultilevel"/>
    <w:tmpl w:val="F6968D46"/>
    <w:lvl w:ilvl="0" w:tplc="6DFA8DD8">
      <w:start w:val="1"/>
      <w:numFmt w:val="upperLetter"/>
      <w:lvlText w:val="%1."/>
      <w:lvlJc w:val="left"/>
      <w:pPr>
        <w:ind w:left="2015" w:hanging="360"/>
      </w:pPr>
      <w:rPr>
        <w:rFonts w:hint="default"/>
      </w:rPr>
    </w:lvl>
    <w:lvl w:ilvl="1" w:tplc="04090019">
      <w:start w:val="1"/>
      <w:numFmt w:val="lowerLetter"/>
      <w:lvlText w:val="%2."/>
      <w:lvlJc w:val="left"/>
      <w:pPr>
        <w:ind w:left="2735" w:hanging="360"/>
      </w:pPr>
    </w:lvl>
    <w:lvl w:ilvl="2" w:tplc="0409001B" w:tentative="1">
      <w:start w:val="1"/>
      <w:numFmt w:val="lowerRoman"/>
      <w:lvlText w:val="%3."/>
      <w:lvlJc w:val="right"/>
      <w:pPr>
        <w:ind w:left="3455" w:hanging="180"/>
      </w:pPr>
    </w:lvl>
    <w:lvl w:ilvl="3" w:tplc="0409000F" w:tentative="1">
      <w:start w:val="1"/>
      <w:numFmt w:val="decimal"/>
      <w:lvlText w:val="%4."/>
      <w:lvlJc w:val="left"/>
      <w:pPr>
        <w:ind w:left="4175" w:hanging="360"/>
      </w:pPr>
    </w:lvl>
    <w:lvl w:ilvl="4" w:tplc="04090019" w:tentative="1">
      <w:start w:val="1"/>
      <w:numFmt w:val="lowerLetter"/>
      <w:lvlText w:val="%5."/>
      <w:lvlJc w:val="left"/>
      <w:pPr>
        <w:ind w:left="4895" w:hanging="360"/>
      </w:pPr>
    </w:lvl>
    <w:lvl w:ilvl="5" w:tplc="0409001B" w:tentative="1">
      <w:start w:val="1"/>
      <w:numFmt w:val="lowerRoman"/>
      <w:lvlText w:val="%6."/>
      <w:lvlJc w:val="right"/>
      <w:pPr>
        <w:ind w:left="5615" w:hanging="180"/>
      </w:pPr>
    </w:lvl>
    <w:lvl w:ilvl="6" w:tplc="0409000F" w:tentative="1">
      <w:start w:val="1"/>
      <w:numFmt w:val="decimal"/>
      <w:lvlText w:val="%7."/>
      <w:lvlJc w:val="left"/>
      <w:pPr>
        <w:ind w:left="6335" w:hanging="360"/>
      </w:pPr>
    </w:lvl>
    <w:lvl w:ilvl="7" w:tplc="04090019" w:tentative="1">
      <w:start w:val="1"/>
      <w:numFmt w:val="lowerLetter"/>
      <w:lvlText w:val="%8."/>
      <w:lvlJc w:val="left"/>
      <w:pPr>
        <w:ind w:left="7055" w:hanging="360"/>
      </w:pPr>
    </w:lvl>
    <w:lvl w:ilvl="8" w:tplc="0409001B" w:tentative="1">
      <w:start w:val="1"/>
      <w:numFmt w:val="lowerRoman"/>
      <w:lvlText w:val="%9."/>
      <w:lvlJc w:val="right"/>
      <w:pPr>
        <w:ind w:left="7775" w:hanging="180"/>
      </w:pPr>
    </w:lvl>
  </w:abstractNum>
  <w:abstractNum w:abstractNumId="7" w15:restartNumberingAfterBreak="0">
    <w:nsid w:val="6ADB2FCC"/>
    <w:multiLevelType w:val="hybridMultilevel"/>
    <w:tmpl w:val="11067C74"/>
    <w:lvl w:ilvl="0" w:tplc="D64E2D02">
      <w:start w:val="2"/>
      <w:numFmt w:val="upperLetter"/>
      <w:lvlText w:val="%1."/>
      <w:lvlJc w:val="left"/>
      <w:pPr>
        <w:ind w:left="1780" w:hanging="360"/>
      </w:pPr>
      <w:rPr>
        <w:rFonts w:hint="default"/>
      </w:rPr>
    </w:lvl>
    <w:lvl w:ilvl="1" w:tplc="04090019">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8" w15:restartNumberingAfterBreak="0">
    <w:nsid w:val="6CEB437E"/>
    <w:multiLevelType w:val="hybridMultilevel"/>
    <w:tmpl w:val="FBF8130A"/>
    <w:lvl w:ilvl="0" w:tplc="EE7CAFD0">
      <w:start w:val="4"/>
      <w:numFmt w:val="upperLetter"/>
      <w:lvlText w:val="%1."/>
      <w:lvlJc w:val="left"/>
      <w:pPr>
        <w:ind w:left="17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3841DB"/>
    <w:multiLevelType w:val="hybridMultilevel"/>
    <w:tmpl w:val="E3166AE0"/>
    <w:lvl w:ilvl="0" w:tplc="31283F12">
      <w:start w:val="2"/>
      <w:numFmt w:val="lowerRoman"/>
      <w:lvlText w:val="%1."/>
      <w:lvlJc w:val="left"/>
      <w:pPr>
        <w:ind w:left="2840" w:hanging="720"/>
      </w:pPr>
      <w:rPr>
        <w:rFonts w:hint="default"/>
      </w:rPr>
    </w:lvl>
    <w:lvl w:ilvl="1" w:tplc="04090019" w:tentative="1">
      <w:start w:val="1"/>
      <w:numFmt w:val="lowerLetter"/>
      <w:lvlText w:val="%2."/>
      <w:lvlJc w:val="left"/>
      <w:pPr>
        <w:ind w:left="3200" w:hanging="360"/>
      </w:pPr>
    </w:lvl>
    <w:lvl w:ilvl="2" w:tplc="0409001B" w:tentative="1">
      <w:start w:val="1"/>
      <w:numFmt w:val="lowerRoman"/>
      <w:lvlText w:val="%3."/>
      <w:lvlJc w:val="right"/>
      <w:pPr>
        <w:ind w:left="3920" w:hanging="180"/>
      </w:pPr>
    </w:lvl>
    <w:lvl w:ilvl="3" w:tplc="0409000F" w:tentative="1">
      <w:start w:val="1"/>
      <w:numFmt w:val="decimal"/>
      <w:lvlText w:val="%4."/>
      <w:lvlJc w:val="left"/>
      <w:pPr>
        <w:ind w:left="4640" w:hanging="360"/>
      </w:pPr>
    </w:lvl>
    <w:lvl w:ilvl="4" w:tplc="04090019" w:tentative="1">
      <w:start w:val="1"/>
      <w:numFmt w:val="lowerLetter"/>
      <w:lvlText w:val="%5."/>
      <w:lvlJc w:val="left"/>
      <w:pPr>
        <w:ind w:left="5360" w:hanging="360"/>
      </w:pPr>
    </w:lvl>
    <w:lvl w:ilvl="5" w:tplc="0409001B" w:tentative="1">
      <w:start w:val="1"/>
      <w:numFmt w:val="lowerRoman"/>
      <w:lvlText w:val="%6."/>
      <w:lvlJc w:val="right"/>
      <w:pPr>
        <w:ind w:left="6080" w:hanging="180"/>
      </w:pPr>
    </w:lvl>
    <w:lvl w:ilvl="6" w:tplc="0409000F" w:tentative="1">
      <w:start w:val="1"/>
      <w:numFmt w:val="decimal"/>
      <w:lvlText w:val="%7."/>
      <w:lvlJc w:val="left"/>
      <w:pPr>
        <w:ind w:left="6800" w:hanging="360"/>
      </w:pPr>
    </w:lvl>
    <w:lvl w:ilvl="7" w:tplc="04090019" w:tentative="1">
      <w:start w:val="1"/>
      <w:numFmt w:val="lowerLetter"/>
      <w:lvlText w:val="%8."/>
      <w:lvlJc w:val="left"/>
      <w:pPr>
        <w:ind w:left="7520" w:hanging="360"/>
      </w:pPr>
    </w:lvl>
    <w:lvl w:ilvl="8" w:tplc="0409001B" w:tentative="1">
      <w:start w:val="1"/>
      <w:numFmt w:val="lowerRoman"/>
      <w:lvlText w:val="%9."/>
      <w:lvlJc w:val="right"/>
      <w:pPr>
        <w:ind w:left="8240" w:hanging="180"/>
      </w:pPr>
    </w:lvl>
  </w:abstractNum>
  <w:abstractNum w:abstractNumId="10" w15:restartNumberingAfterBreak="0">
    <w:nsid w:val="71CF71DC"/>
    <w:multiLevelType w:val="hybridMultilevel"/>
    <w:tmpl w:val="9BAED526"/>
    <w:lvl w:ilvl="0" w:tplc="56624148">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0613AE"/>
    <w:multiLevelType w:val="hybridMultilevel"/>
    <w:tmpl w:val="42B226CE"/>
    <w:lvl w:ilvl="0" w:tplc="FFFFFFFF">
      <w:start w:val="1"/>
      <w:numFmt w:val="upperLetter"/>
      <w:lvlText w:val="%1."/>
      <w:lvlJc w:val="left"/>
      <w:pPr>
        <w:tabs>
          <w:tab w:val="num" w:pos="2165"/>
        </w:tabs>
        <w:ind w:left="2165" w:hanging="765"/>
      </w:pPr>
      <w:rPr>
        <w:rFonts w:hint="default"/>
      </w:rPr>
    </w:lvl>
    <w:lvl w:ilvl="1" w:tplc="FFFFFFFF">
      <w:start w:val="1"/>
      <w:numFmt w:val="lowerLetter"/>
      <w:lvlText w:val="%2."/>
      <w:lvlJc w:val="left"/>
      <w:pPr>
        <w:tabs>
          <w:tab w:val="num" w:pos="2480"/>
        </w:tabs>
        <w:ind w:left="2480" w:hanging="360"/>
      </w:pPr>
    </w:lvl>
    <w:lvl w:ilvl="2" w:tplc="FFFFFFFF" w:tentative="1">
      <w:start w:val="1"/>
      <w:numFmt w:val="lowerRoman"/>
      <w:lvlText w:val="%3."/>
      <w:lvlJc w:val="right"/>
      <w:pPr>
        <w:tabs>
          <w:tab w:val="num" w:pos="3200"/>
        </w:tabs>
        <w:ind w:left="3200" w:hanging="180"/>
      </w:pPr>
    </w:lvl>
    <w:lvl w:ilvl="3" w:tplc="FFFFFFFF" w:tentative="1">
      <w:start w:val="1"/>
      <w:numFmt w:val="decimal"/>
      <w:lvlText w:val="%4."/>
      <w:lvlJc w:val="left"/>
      <w:pPr>
        <w:tabs>
          <w:tab w:val="num" w:pos="3920"/>
        </w:tabs>
        <w:ind w:left="3920" w:hanging="360"/>
      </w:pPr>
    </w:lvl>
    <w:lvl w:ilvl="4" w:tplc="FFFFFFFF" w:tentative="1">
      <w:start w:val="1"/>
      <w:numFmt w:val="lowerLetter"/>
      <w:lvlText w:val="%5."/>
      <w:lvlJc w:val="left"/>
      <w:pPr>
        <w:tabs>
          <w:tab w:val="num" w:pos="4640"/>
        </w:tabs>
        <w:ind w:left="4640" w:hanging="360"/>
      </w:pPr>
    </w:lvl>
    <w:lvl w:ilvl="5" w:tplc="FFFFFFFF" w:tentative="1">
      <w:start w:val="1"/>
      <w:numFmt w:val="lowerRoman"/>
      <w:lvlText w:val="%6."/>
      <w:lvlJc w:val="right"/>
      <w:pPr>
        <w:tabs>
          <w:tab w:val="num" w:pos="5360"/>
        </w:tabs>
        <w:ind w:left="5360" w:hanging="180"/>
      </w:pPr>
    </w:lvl>
    <w:lvl w:ilvl="6" w:tplc="FFFFFFFF" w:tentative="1">
      <w:start w:val="1"/>
      <w:numFmt w:val="decimal"/>
      <w:lvlText w:val="%7."/>
      <w:lvlJc w:val="left"/>
      <w:pPr>
        <w:tabs>
          <w:tab w:val="num" w:pos="6080"/>
        </w:tabs>
        <w:ind w:left="6080" w:hanging="360"/>
      </w:pPr>
    </w:lvl>
    <w:lvl w:ilvl="7" w:tplc="FFFFFFFF" w:tentative="1">
      <w:start w:val="1"/>
      <w:numFmt w:val="lowerLetter"/>
      <w:lvlText w:val="%8."/>
      <w:lvlJc w:val="left"/>
      <w:pPr>
        <w:tabs>
          <w:tab w:val="num" w:pos="6800"/>
        </w:tabs>
        <w:ind w:left="6800" w:hanging="360"/>
      </w:pPr>
    </w:lvl>
    <w:lvl w:ilvl="8" w:tplc="FFFFFFFF" w:tentative="1">
      <w:start w:val="1"/>
      <w:numFmt w:val="lowerRoman"/>
      <w:lvlText w:val="%9."/>
      <w:lvlJc w:val="right"/>
      <w:pPr>
        <w:tabs>
          <w:tab w:val="num" w:pos="7520"/>
        </w:tabs>
        <w:ind w:left="7520" w:hanging="180"/>
      </w:pPr>
    </w:lvl>
  </w:abstractNum>
  <w:num w:numId="1" w16cid:durableId="1695766187">
    <w:abstractNumId w:val="1"/>
  </w:num>
  <w:num w:numId="2" w16cid:durableId="1260991782">
    <w:abstractNumId w:val="3"/>
  </w:num>
  <w:num w:numId="3" w16cid:durableId="642124393">
    <w:abstractNumId w:val="11"/>
  </w:num>
  <w:num w:numId="4" w16cid:durableId="952008525">
    <w:abstractNumId w:val="2"/>
  </w:num>
  <w:num w:numId="5" w16cid:durableId="533273068">
    <w:abstractNumId w:val="9"/>
  </w:num>
  <w:num w:numId="6" w16cid:durableId="185870342">
    <w:abstractNumId w:val="0"/>
  </w:num>
  <w:num w:numId="7" w16cid:durableId="144123762">
    <w:abstractNumId w:val="7"/>
  </w:num>
  <w:num w:numId="8" w16cid:durableId="2020765013">
    <w:abstractNumId w:val="4"/>
  </w:num>
  <w:num w:numId="9" w16cid:durableId="591858390">
    <w:abstractNumId w:val="8"/>
  </w:num>
  <w:num w:numId="10" w16cid:durableId="2013605039">
    <w:abstractNumId w:val="10"/>
  </w:num>
  <w:num w:numId="11" w16cid:durableId="864365811">
    <w:abstractNumId w:val="5"/>
  </w:num>
  <w:num w:numId="12" w16cid:durableId="880406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A9"/>
    <w:rsid w:val="000061EB"/>
    <w:rsid w:val="0003288D"/>
    <w:rsid w:val="0003604B"/>
    <w:rsid w:val="000502A8"/>
    <w:rsid w:val="00064BB9"/>
    <w:rsid w:val="00081F41"/>
    <w:rsid w:val="00090919"/>
    <w:rsid w:val="000B0DB2"/>
    <w:rsid w:val="000D134A"/>
    <w:rsid w:val="00107BB4"/>
    <w:rsid w:val="00122901"/>
    <w:rsid w:val="001512CA"/>
    <w:rsid w:val="00173045"/>
    <w:rsid w:val="00175396"/>
    <w:rsid w:val="00177A97"/>
    <w:rsid w:val="001B49E7"/>
    <w:rsid w:val="001B5935"/>
    <w:rsid w:val="001D4392"/>
    <w:rsid w:val="001D7AE2"/>
    <w:rsid w:val="001F0195"/>
    <w:rsid w:val="00225765"/>
    <w:rsid w:val="0025561D"/>
    <w:rsid w:val="00271BA5"/>
    <w:rsid w:val="00272207"/>
    <w:rsid w:val="00283617"/>
    <w:rsid w:val="002E6ADE"/>
    <w:rsid w:val="002F07D1"/>
    <w:rsid w:val="002F310A"/>
    <w:rsid w:val="0035313E"/>
    <w:rsid w:val="00356DEC"/>
    <w:rsid w:val="0036437F"/>
    <w:rsid w:val="003B4523"/>
    <w:rsid w:val="003C3081"/>
    <w:rsid w:val="003E7AE6"/>
    <w:rsid w:val="004149E9"/>
    <w:rsid w:val="00461C9C"/>
    <w:rsid w:val="00461CA7"/>
    <w:rsid w:val="00486CCA"/>
    <w:rsid w:val="004B2D5D"/>
    <w:rsid w:val="004E0D43"/>
    <w:rsid w:val="004F525A"/>
    <w:rsid w:val="00504241"/>
    <w:rsid w:val="005B5360"/>
    <w:rsid w:val="005D3C6F"/>
    <w:rsid w:val="005E2639"/>
    <w:rsid w:val="005F59EE"/>
    <w:rsid w:val="00621B4D"/>
    <w:rsid w:val="006512AA"/>
    <w:rsid w:val="00653D8B"/>
    <w:rsid w:val="00664A15"/>
    <w:rsid w:val="006A6228"/>
    <w:rsid w:val="006D23B9"/>
    <w:rsid w:val="006D270D"/>
    <w:rsid w:val="007065F2"/>
    <w:rsid w:val="007359E2"/>
    <w:rsid w:val="00787BED"/>
    <w:rsid w:val="007A65F7"/>
    <w:rsid w:val="007C521F"/>
    <w:rsid w:val="007D7396"/>
    <w:rsid w:val="007F115F"/>
    <w:rsid w:val="008221A2"/>
    <w:rsid w:val="00826019"/>
    <w:rsid w:val="008618F3"/>
    <w:rsid w:val="008A1662"/>
    <w:rsid w:val="008C3720"/>
    <w:rsid w:val="008F5157"/>
    <w:rsid w:val="0090196C"/>
    <w:rsid w:val="00903243"/>
    <w:rsid w:val="009357CB"/>
    <w:rsid w:val="0094219F"/>
    <w:rsid w:val="009636A8"/>
    <w:rsid w:val="00981931"/>
    <w:rsid w:val="00990D23"/>
    <w:rsid w:val="009A35B3"/>
    <w:rsid w:val="009A5E05"/>
    <w:rsid w:val="009F3860"/>
    <w:rsid w:val="009F417F"/>
    <w:rsid w:val="00A12C71"/>
    <w:rsid w:val="00A1737D"/>
    <w:rsid w:val="00A77DF2"/>
    <w:rsid w:val="00AA263A"/>
    <w:rsid w:val="00AA33C8"/>
    <w:rsid w:val="00AB7E41"/>
    <w:rsid w:val="00B353CB"/>
    <w:rsid w:val="00B543DB"/>
    <w:rsid w:val="00B54DB5"/>
    <w:rsid w:val="00B9458F"/>
    <w:rsid w:val="00BA38A4"/>
    <w:rsid w:val="00BB3D35"/>
    <w:rsid w:val="00BB4E37"/>
    <w:rsid w:val="00BC12A9"/>
    <w:rsid w:val="00BF27CC"/>
    <w:rsid w:val="00C12682"/>
    <w:rsid w:val="00C17667"/>
    <w:rsid w:val="00C23222"/>
    <w:rsid w:val="00C33AEF"/>
    <w:rsid w:val="00C4784E"/>
    <w:rsid w:val="00C541A9"/>
    <w:rsid w:val="00C76E6D"/>
    <w:rsid w:val="00CD3437"/>
    <w:rsid w:val="00CF2F43"/>
    <w:rsid w:val="00D2102C"/>
    <w:rsid w:val="00D43BA7"/>
    <w:rsid w:val="00D66760"/>
    <w:rsid w:val="00D801FB"/>
    <w:rsid w:val="00DA38AC"/>
    <w:rsid w:val="00DA6DEC"/>
    <w:rsid w:val="00DB265D"/>
    <w:rsid w:val="00DC4F95"/>
    <w:rsid w:val="00DE7D1B"/>
    <w:rsid w:val="00E302A6"/>
    <w:rsid w:val="00E45AAA"/>
    <w:rsid w:val="00E471B9"/>
    <w:rsid w:val="00E637EF"/>
    <w:rsid w:val="00E76BBA"/>
    <w:rsid w:val="00F21E03"/>
    <w:rsid w:val="00F44CBB"/>
    <w:rsid w:val="00F759D9"/>
    <w:rsid w:val="00FB0A91"/>
    <w:rsid w:val="00FC5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A23A8"/>
  <w15:chartTrackingRefBased/>
  <w15:docId w15:val="{8EF6548F-C175-4E58-96F1-402215AA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2A9"/>
    <w:pPr>
      <w:spacing w:after="0" w:line="240" w:lineRule="auto"/>
    </w:pPr>
    <w:rPr>
      <w:rFonts w:ascii="Palatino Linotype" w:eastAsia="Times New Roman" w:hAnsi="Palatino Linotype"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rsid w:val="00BC12A9"/>
    <w:rPr>
      <w:rFonts w:ascii="Times New Roman" w:hAnsi="Times New Roman"/>
      <w:color w:val="000000"/>
      <w:sz w:val="20"/>
    </w:rPr>
  </w:style>
  <w:style w:type="paragraph" w:styleId="Header">
    <w:name w:val="header"/>
    <w:basedOn w:val="Normal"/>
    <w:link w:val="HeaderChar"/>
    <w:rsid w:val="00BC12A9"/>
    <w:pPr>
      <w:tabs>
        <w:tab w:val="center" w:pos="4320"/>
        <w:tab w:val="right" w:pos="8640"/>
      </w:tabs>
    </w:pPr>
  </w:style>
  <w:style w:type="character" w:customStyle="1" w:styleId="HeaderChar">
    <w:name w:val="Header Char"/>
    <w:basedOn w:val="DefaultParagraphFont"/>
    <w:link w:val="Header"/>
    <w:rsid w:val="00BC12A9"/>
    <w:rPr>
      <w:rFonts w:ascii="Palatino Linotype" w:eastAsia="Times New Roman" w:hAnsi="Palatino Linotype" w:cs="Times New Roman"/>
      <w:sz w:val="24"/>
      <w:szCs w:val="20"/>
    </w:rPr>
  </w:style>
  <w:style w:type="character" w:styleId="PageNumber">
    <w:name w:val="page number"/>
    <w:basedOn w:val="DefaultParagraphFont"/>
    <w:rsid w:val="00BC12A9"/>
  </w:style>
  <w:style w:type="paragraph" w:styleId="NormalWeb">
    <w:name w:val="Normal (Web)"/>
    <w:basedOn w:val="Normal"/>
    <w:rsid w:val="00BC12A9"/>
    <w:pPr>
      <w:spacing w:before="100" w:beforeAutospacing="1" w:after="100" w:afterAutospacing="1"/>
    </w:pPr>
    <w:rPr>
      <w:rFonts w:ascii="Times New Roman" w:hAnsi="Times New Roman"/>
      <w:szCs w:val="24"/>
    </w:rPr>
  </w:style>
  <w:style w:type="paragraph" w:styleId="Footer">
    <w:name w:val="footer"/>
    <w:basedOn w:val="Normal"/>
    <w:link w:val="FooterChar"/>
    <w:uiPriority w:val="99"/>
    <w:unhideWhenUsed/>
    <w:rsid w:val="002F07D1"/>
    <w:pPr>
      <w:tabs>
        <w:tab w:val="center" w:pos="4680"/>
        <w:tab w:val="right" w:pos="9360"/>
      </w:tabs>
    </w:pPr>
  </w:style>
  <w:style w:type="character" w:customStyle="1" w:styleId="FooterChar">
    <w:name w:val="Footer Char"/>
    <w:basedOn w:val="DefaultParagraphFont"/>
    <w:link w:val="Footer"/>
    <w:uiPriority w:val="99"/>
    <w:rsid w:val="002F07D1"/>
    <w:rPr>
      <w:rFonts w:ascii="Palatino Linotype" w:eastAsia="Times New Roman" w:hAnsi="Palatino Linotype" w:cs="Times New Roman"/>
      <w:sz w:val="24"/>
      <w:szCs w:val="20"/>
    </w:rPr>
  </w:style>
  <w:style w:type="paragraph" w:styleId="Revision">
    <w:name w:val="Revision"/>
    <w:hidden/>
    <w:uiPriority w:val="99"/>
    <w:semiHidden/>
    <w:rsid w:val="00F21E03"/>
    <w:pPr>
      <w:spacing w:after="0" w:line="240" w:lineRule="auto"/>
    </w:pPr>
    <w:rPr>
      <w:rFonts w:ascii="Palatino Linotype" w:eastAsia="Times New Roman" w:hAnsi="Palatino Linotype" w:cs="Times New Roman"/>
      <w:sz w:val="24"/>
      <w:szCs w:val="20"/>
    </w:rPr>
  </w:style>
  <w:style w:type="character" w:styleId="CommentReference">
    <w:name w:val="annotation reference"/>
    <w:basedOn w:val="DefaultParagraphFont"/>
    <w:uiPriority w:val="99"/>
    <w:semiHidden/>
    <w:unhideWhenUsed/>
    <w:rsid w:val="008221A2"/>
    <w:rPr>
      <w:sz w:val="16"/>
      <w:szCs w:val="16"/>
    </w:rPr>
  </w:style>
  <w:style w:type="paragraph" w:styleId="CommentText">
    <w:name w:val="annotation text"/>
    <w:basedOn w:val="Normal"/>
    <w:link w:val="CommentTextChar"/>
    <w:uiPriority w:val="99"/>
    <w:unhideWhenUsed/>
    <w:rsid w:val="008221A2"/>
    <w:rPr>
      <w:sz w:val="20"/>
    </w:rPr>
  </w:style>
  <w:style w:type="character" w:customStyle="1" w:styleId="CommentTextChar">
    <w:name w:val="Comment Text Char"/>
    <w:basedOn w:val="DefaultParagraphFont"/>
    <w:link w:val="CommentText"/>
    <w:uiPriority w:val="99"/>
    <w:rsid w:val="008221A2"/>
    <w:rPr>
      <w:rFonts w:ascii="Palatino Linotype" w:eastAsia="Times New Roman" w:hAnsi="Palatino Linotype" w:cs="Times New Roman"/>
      <w:sz w:val="20"/>
      <w:szCs w:val="20"/>
    </w:rPr>
  </w:style>
  <w:style w:type="paragraph" w:styleId="CommentSubject">
    <w:name w:val="annotation subject"/>
    <w:basedOn w:val="CommentText"/>
    <w:next w:val="CommentText"/>
    <w:link w:val="CommentSubjectChar"/>
    <w:uiPriority w:val="99"/>
    <w:semiHidden/>
    <w:unhideWhenUsed/>
    <w:rsid w:val="008221A2"/>
    <w:rPr>
      <w:b/>
      <w:bCs/>
    </w:rPr>
  </w:style>
  <w:style w:type="character" w:customStyle="1" w:styleId="CommentSubjectChar">
    <w:name w:val="Comment Subject Char"/>
    <w:basedOn w:val="CommentTextChar"/>
    <w:link w:val="CommentSubject"/>
    <w:uiPriority w:val="99"/>
    <w:semiHidden/>
    <w:rsid w:val="008221A2"/>
    <w:rPr>
      <w:rFonts w:ascii="Palatino Linotype" w:eastAsia="Times New Roman" w:hAnsi="Palatino Linotype" w:cs="Times New Roman"/>
      <w:b/>
      <w:bCs/>
      <w:sz w:val="20"/>
      <w:szCs w:val="20"/>
    </w:rPr>
  </w:style>
  <w:style w:type="paragraph" w:styleId="ListParagraph">
    <w:name w:val="List Paragraph"/>
    <w:basedOn w:val="Normal"/>
    <w:uiPriority w:val="34"/>
    <w:qFormat/>
    <w:rsid w:val="007A65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DBBE7-3CF5-408F-A6E5-89A0CFE76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Darcy</dc:creator>
  <cp:keywords/>
  <dc:description/>
  <cp:lastModifiedBy>Parr, J.Chris</cp:lastModifiedBy>
  <cp:revision>5</cp:revision>
  <dcterms:created xsi:type="dcterms:W3CDTF">2026-03-17T01:01:00Z</dcterms:created>
  <dcterms:modified xsi:type="dcterms:W3CDTF">2026-03-24T15:29:00Z</dcterms:modified>
</cp:coreProperties>
</file>