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5BF0" w14:textId="77777777" w:rsidR="001E7425" w:rsidRPr="001E7425" w:rsidRDefault="001E7425" w:rsidP="001E7425">
      <w:pPr>
        <w:widowControl w:val="0"/>
        <w:tabs>
          <w:tab w:val="left" w:pos="1580"/>
        </w:tabs>
        <w:autoSpaceDE w:val="0"/>
        <w:autoSpaceDN w:val="0"/>
        <w:spacing w:before="69" w:after="0" w:line="240" w:lineRule="auto"/>
        <w:ind w:left="140"/>
        <w:rPr>
          <w:rFonts w:ascii="Times New Roman" w:eastAsia="Times New Roman" w:hAnsi="Times New Roman" w:cs="Times New Roman"/>
          <w:b/>
        </w:rPr>
      </w:pPr>
      <w:r w:rsidRPr="001E7425">
        <w:rPr>
          <w:rFonts w:ascii="Times New Roman" w:eastAsia="Times New Roman" w:hAnsi="Times New Roman" w:cs="Times New Roman"/>
          <w:b/>
          <w:spacing w:val="-5"/>
        </w:rPr>
        <w:t>16</w:t>
      </w:r>
      <w:r w:rsidRPr="001E7425">
        <w:rPr>
          <w:rFonts w:ascii="Times New Roman" w:eastAsia="Times New Roman" w:hAnsi="Times New Roman" w:cs="Times New Roman"/>
          <w:b/>
        </w:rPr>
        <w:tab/>
        <w:t>DEPARTMENT</w:t>
      </w:r>
      <w:r w:rsidRPr="001E7425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1E7425">
        <w:rPr>
          <w:rFonts w:ascii="Times New Roman" w:eastAsia="Times New Roman" w:hAnsi="Times New Roman" w:cs="Times New Roman"/>
          <w:b/>
        </w:rPr>
        <w:t>OF</w:t>
      </w:r>
      <w:r w:rsidRPr="001E7425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1E7425">
        <w:rPr>
          <w:rFonts w:ascii="Times New Roman" w:eastAsia="Times New Roman" w:hAnsi="Times New Roman" w:cs="Times New Roman"/>
          <w:b/>
        </w:rPr>
        <w:t>PUBLIC</w:t>
      </w:r>
      <w:r w:rsidRPr="001E7425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1E7425">
        <w:rPr>
          <w:rFonts w:ascii="Times New Roman" w:eastAsia="Times New Roman" w:hAnsi="Times New Roman" w:cs="Times New Roman"/>
          <w:b/>
          <w:spacing w:val="-2"/>
        </w:rPr>
        <w:t>SAFETY</w:t>
      </w:r>
    </w:p>
    <w:p w14:paraId="6E60E4D2" w14:textId="77777777" w:rsidR="001E7425" w:rsidRPr="001E7425" w:rsidRDefault="001E7425" w:rsidP="001E74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u w:color="000000"/>
        </w:rPr>
      </w:pPr>
    </w:p>
    <w:p w14:paraId="163735F1" w14:textId="77777777" w:rsidR="001E7425" w:rsidRPr="001E7425" w:rsidRDefault="001E7425" w:rsidP="001E7425">
      <w:pPr>
        <w:widowControl w:val="0"/>
        <w:tabs>
          <w:tab w:val="left" w:pos="1580"/>
        </w:tabs>
        <w:autoSpaceDE w:val="0"/>
        <w:autoSpaceDN w:val="0"/>
        <w:spacing w:before="1" w:after="0" w:line="240" w:lineRule="auto"/>
        <w:ind w:left="140"/>
        <w:rPr>
          <w:rFonts w:ascii="Times New Roman" w:eastAsia="Times New Roman" w:hAnsi="Times New Roman" w:cs="Times New Roman"/>
          <w:b/>
        </w:rPr>
      </w:pPr>
      <w:r w:rsidRPr="001E7425">
        <w:rPr>
          <w:rFonts w:ascii="Times New Roman" w:eastAsia="Times New Roman" w:hAnsi="Times New Roman" w:cs="Times New Roman"/>
          <w:b/>
          <w:spacing w:val="-5"/>
        </w:rPr>
        <w:t>634</w:t>
      </w:r>
      <w:r w:rsidRPr="001E7425">
        <w:rPr>
          <w:rFonts w:ascii="Times New Roman" w:eastAsia="Times New Roman" w:hAnsi="Times New Roman" w:cs="Times New Roman"/>
          <w:b/>
        </w:rPr>
        <w:tab/>
        <w:t>GAMBLING</w:t>
      </w:r>
      <w:r w:rsidRPr="001E7425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1E7425">
        <w:rPr>
          <w:rFonts w:ascii="Times New Roman" w:eastAsia="Times New Roman" w:hAnsi="Times New Roman" w:cs="Times New Roman"/>
          <w:b/>
        </w:rPr>
        <w:t>CONTROL</w:t>
      </w:r>
      <w:r w:rsidRPr="001E7425">
        <w:rPr>
          <w:rFonts w:ascii="Times New Roman" w:eastAsia="Times New Roman" w:hAnsi="Times New Roman" w:cs="Times New Roman"/>
          <w:b/>
          <w:spacing w:val="-9"/>
        </w:rPr>
        <w:t xml:space="preserve"> </w:t>
      </w:r>
      <w:r w:rsidRPr="001E7425">
        <w:rPr>
          <w:rFonts w:ascii="Times New Roman" w:eastAsia="Times New Roman" w:hAnsi="Times New Roman" w:cs="Times New Roman"/>
          <w:b/>
          <w:spacing w:val="-4"/>
        </w:rPr>
        <w:t>UNIT</w:t>
      </w:r>
    </w:p>
    <w:p w14:paraId="5F1D1685" w14:textId="77777777" w:rsidR="001E7425" w:rsidRPr="001E7425" w:rsidRDefault="001E7425" w:rsidP="001E742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1"/>
          <w:szCs w:val="24"/>
          <w:u w:color="000000"/>
        </w:rPr>
      </w:pPr>
    </w:p>
    <w:p w14:paraId="79F5E074" w14:textId="77777777" w:rsidR="001E7425" w:rsidRPr="001E7425" w:rsidRDefault="001E7425" w:rsidP="001E7425">
      <w:pPr>
        <w:widowControl w:val="0"/>
        <w:tabs>
          <w:tab w:val="left" w:pos="1580"/>
        </w:tabs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b/>
        </w:rPr>
      </w:pPr>
      <w:r w:rsidRPr="001E7425">
        <w:rPr>
          <w:rFonts w:ascii="Times New Roman" w:eastAsia="Times New Roman" w:hAnsi="Times New Roman" w:cs="Times New Roman"/>
          <w:b/>
        </w:rPr>
        <w:t>Chapter</w:t>
      </w:r>
      <w:r w:rsidRPr="001E7425">
        <w:rPr>
          <w:rFonts w:ascii="Times New Roman" w:eastAsia="Times New Roman" w:hAnsi="Times New Roman" w:cs="Times New Roman"/>
          <w:b/>
          <w:spacing w:val="-5"/>
        </w:rPr>
        <w:t xml:space="preserve"> 65:</w:t>
      </w:r>
      <w:r w:rsidRPr="001E7425">
        <w:rPr>
          <w:rFonts w:ascii="Times New Roman" w:eastAsia="Times New Roman" w:hAnsi="Times New Roman" w:cs="Times New Roman"/>
          <w:b/>
        </w:rPr>
        <w:tab/>
        <w:t>MANAGEMENT</w:t>
      </w:r>
      <w:r w:rsidRPr="001E7425">
        <w:rPr>
          <w:rFonts w:ascii="Times New Roman" w:eastAsia="Times New Roman" w:hAnsi="Times New Roman" w:cs="Times New Roman"/>
          <w:b/>
          <w:spacing w:val="-10"/>
        </w:rPr>
        <w:t xml:space="preserve"> </w:t>
      </w:r>
      <w:r w:rsidRPr="001E7425">
        <w:rPr>
          <w:rFonts w:ascii="Times New Roman" w:eastAsia="Times New Roman" w:hAnsi="Times New Roman" w:cs="Times New Roman"/>
          <w:b/>
        </w:rPr>
        <w:t>SERVICES</w:t>
      </w:r>
      <w:r w:rsidRPr="001E7425">
        <w:rPr>
          <w:rFonts w:ascii="Times New Roman" w:eastAsia="Times New Roman" w:hAnsi="Times New Roman" w:cs="Times New Roman"/>
          <w:b/>
          <w:spacing w:val="-9"/>
        </w:rPr>
        <w:t xml:space="preserve"> </w:t>
      </w:r>
      <w:r w:rsidRPr="001E7425">
        <w:rPr>
          <w:rFonts w:ascii="Times New Roman" w:eastAsia="Times New Roman" w:hAnsi="Times New Roman" w:cs="Times New Roman"/>
          <w:b/>
        </w:rPr>
        <w:t>CONTRACT</w:t>
      </w:r>
      <w:r w:rsidRPr="001E7425">
        <w:rPr>
          <w:rFonts w:ascii="Times New Roman" w:eastAsia="Times New Roman" w:hAnsi="Times New Roman" w:cs="Times New Roman"/>
          <w:b/>
          <w:spacing w:val="-9"/>
        </w:rPr>
        <w:t xml:space="preserve"> </w:t>
      </w:r>
      <w:r w:rsidRPr="001E7425">
        <w:rPr>
          <w:rFonts w:ascii="Times New Roman" w:eastAsia="Times New Roman" w:hAnsi="Times New Roman" w:cs="Times New Roman"/>
          <w:b/>
          <w:spacing w:val="-2"/>
        </w:rPr>
        <w:t>CRITERIA</w:t>
      </w:r>
    </w:p>
    <w:p w14:paraId="68B0B0CF" w14:textId="77777777" w:rsidR="001E7425" w:rsidRPr="001E7425" w:rsidRDefault="001E7425" w:rsidP="001E742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3"/>
          <w:szCs w:val="24"/>
          <w:u w:color="000000"/>
        </w:rPr>
      </w:pPr>
      <w:r w:rsidRPr="001E7425">
        <w:rPr>
          <w:rFonts w:ascii="Times New Roman" w:eastAsia="Times New Roman" w:hAnsi="Times New Roman" w:cs="Times New Roman"/>
          <w:noProof/>
          <w:sz w:val="24"/>
          <w:szCs w:val="24"/>
          <w:u w:val="single" w:color="00000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4B2B93" wp14:editId="5169FBB7">
                <wp:simplePos x="0" y="0"/>
                <wp:positionH relativeFrom="page">
                  <wp:posOffset>914400</wp:posOffset>
                </wp:positionH>
                <wp:positionV relativeFrom="paragraph">
                  <wp:posOffset>116840</wp:posOffset>
                </wp:positionV>
                <wp:extent cx="5789930" cy="1270"/>
                <wp:effectExtent l="0" t="0" r="0" b="0"/>
                <wp:wrapTopAndBottom/>
                <wp:docPr id="6" name="docshape1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993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118"/>
                            <a:gd name="T2" fmla="+- 0 10558 1440"/>
                            <a:gd name="T3" fmla="*/ T2 w 9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8">
                              <a:moveTo>
                                <a:pt x="0" y="0"/>
                              </a:moveTo>
                              <a:lnTo>
                                <a:pt x="9118" y="0"/>
                              </a:lnTo>
                            </a:path>
                          </a:pathLst>
                        </a:custGeom>
                        <a:noFill/>
                        <a:ln w="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BE084" id="docshape101" o:spid="_x0000_s1026" alt="&quot;&quot;" style="position:absolute;margin-left:1in;margin-top:9.2pt;width:455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" path="m,l9118,e" filled="f" strokeweight=".1134mm">
                <v:path arrowok="t" o:connecttype="custom" o:connectlocs="0,0;5789930,0" o:connectangles="0,0"/>
                <w10:wrap type="topAndBottom" anchorx="page"/>
              </v:shape>
            </w:pict>
          </mc:Fallback>
        </mc:AlternateContent>
      </w:r>
    </w:p>
    <w:p w14:paraId="5D7BD9FA" w14:textId="77777777" w:rsidR="001E7425" w:rsidRPr="001E7425" w:rsidRDefault="001E7425" w:rsidP="001E74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u w:color="000000"/>
        </w:rPr>
      </w:pPr>
    </w:p>
    <w:p w14:paraId="7366316C" w14:textId="77777777" w:rsidR="001E7425" w:rsidRPr="001E7425" w:rsidRDefault="001E7425" w:rsidP="001E7425">
      <w:pPr>
        <w:widowControl w:val="0"/>
        <w:autoSpaceDE w:val="0"/>
        <w:autoSpaceDN w:val="0"/>
        <w:spacing w:before="90" w:after="0" w:line="240" w:lineRule="auto"/>
        <w:ind w:left="140"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25">
        <w:rPr>
          <w:rFonts w:ascii="Times New Roman" w:eastAsia="Times New Roman" w:hAnsi="Times New Roman" w:cs="Times New Roman"/>
          <w:sz w:val="24"/>
          <w:szCs w:val="24"/>
        </w:rPr>
        <w:t>This rule establishes the criteria that will be used to approve a contract more than 30% but not more</w:t>
      </w:r>
      <w:r w:rsidRPr="001E74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than</w:t>
      </w:r>
      <w:r w:rsidRPr="001E74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40%</w:t>
      </w:r>
      <w:r w:rsidRPr="001E74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1E74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E74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operator’s adjusted</w:t>
      </w:r>
      <w:r w:rsidRPr="001E74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gross</w:t>
      </w:r>
      <w:r w:rsidRPr="001E74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wagering</w:t>
      </w:r>
      <w:r w:rsidRPr="001E74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receipts</w:t>
      </w:r>
      <w:r w:rsidRPr="001E74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1E74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E74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Director</w:t>
      </w:r>
      <w:r w:rsidRPr="001E74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determines</w:t>
      </w:r>
      <w:r w:rsidRPr="001E74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that the</w:t>
      </w:r>
      <w:r w:rsidRPr="001E742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management</w:t>
      </w:r>
      <w:r w:rsidRPr="001E742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services</w:t>
      </w:r>
      <w:r w:rsidRPr="001E742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provider</w:t>
      </w:r>
      <w:r w:rsidRPr="001E742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demonstrates</w:t>
      </w:r>
      <w:r w:rsidRPr="001E742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1E742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E742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additional</w:t>
      </w:r>
      <w:r w:rsidRPr="001E742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percentage</w:t>
      </w:r>
      <w:r w:rsidRPr="001E742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E742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  <w:szCs w:val="24"/>
        </w:rPr>
        <w:t>commercially reasonable in relation to the capital investments and operator’s projected adjusted gross sports wagering receipts. The rule ensures transparency and consistency in the deciding factors.</w:t>
      </w:r>
    </w:p>
    <w:p w14:paraId="3282E1C3" w14:textId="77777777" w:rsidR="001E7425" w:rsidRPr="001E7425" w:rsidRDefault="001E7425" w:rsidP="001E742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1E742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CCB2425" wp14:editId="69EA7F82">
                <wp:simplePos x="0" y="0"/>
                <wp:positionH relativeFrom="page">
                  <wp:posOffset>896620</wp:posOffset>
                </wp:positionH>
                <wp:positionV relativeFrom="paragraph">
                  <wp:posOffset>175260</wp:posOffset>
                </wp:positionV>
                <wp:extent cx="5981065" cy="18415"/>
                <wp:effectExtent l="0" t="0" r="0" b="0"/>
                <wp:wrapTopAndBottom/>
                <wp:docPr id="5" name="docshape10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C6CC2" id="docshape102" o:spid="_x0000_s1026" alt="&quot;&quot;" style="position:absolute;margin-left:70.6pt;margin-top:13.8pt;width:470.95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21BD479" w14:textId="77777777" w:rsidR="001E7425" w:rsidRPr="001E7425" w:rsidRDefault="001E7425" w:rsidP="001E742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8"/>
          <w:szCs w:val="24"/>
        </w:rPr>
      </w:pPr>
    </w:p>
    <w:p w14:paraId="60B30F9B" w14:textId="77777777" w:rsidR="001E7425" w:rsidRPr="001E7425" w:rsidRDefault="001E7425" w:rsidP="001E7425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40" w:lineRule="auto"/>
        <w:ind w:right="993"/>
        <w:rPr>
          <w:rFonts w:ascii="Times New Roman" w:eastAsia="Times New Roman" w:hAnsi="Times New Roman" w:cs="Times New Roman"/>
          <w:sz w:val="24"/>
        </w:rPr>
      </w:pPr>
      <w:r w:rsidRPr="001E7425">
        <w:rPr>
          <w:rFonts w:ascii="Times New Roman" w:eastAsia="Times New Roman" w:hAnsi="Times New Roman" w:cs="Times New Roman"/>
          <w:sz w:val="24"/>
        </w:rPr>
        <w:t>The</w:t>
      </w:r>
      <w:r w:rsidRPr="001E742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following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words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and</w:t>
      </w:r>
      <w:r w:rsidRPr="001E74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terms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shall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have</w:t>
      </w:r>
      <w:r w:rsidRPr="001E74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the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following</w:t>
      </w:r>
      <w:r w:rsidRPr="001E74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meanings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unless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the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context indicates otherwise:</w:t>
      </w:r>
    </w:p>
    <w:p w14:paraId="506A8B7E" w14:textId="77777777" w:rsidR="001E7425" w:rsidRPr="001E7425" w:rsidRDefault="001E7425" w:rsidP="001E742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227646FA" w14:textId="77777777" w:rsidR="001E7425" w:rsidRPr="001E7425" w:rsidRDefault="001E7425" w:rsidP="001E7425">
      <w:pPr>
        <w:widowControl w:val="0"/>
        <w:numPr>
          <w:ilvl w:val="1"/>
          <w:numId w:val="1"/>
        </w:numPr>
        <w:tabs>
          <w:tab w:val="left" w:pos="1221"/>
        </w:tabs>
        <w:autoSpaceDE w:val="0"/>
        <w:autoSpaceDN w:val="0"/>
        <w:spacing w:after="0" w:line="240" w:lineRule="auto"/>
        <w:ind w:left="1224" w:right="727"/>
        <w:rPr>
          <w:rFonts w:ascii="Times New Roman" w:eastAsia="Times New Roman" w:hAnsi="Times New Roman" w:cs="Times New Roman"/>
          <w:sz w:val="24"/>
        </w:rPr>
      </w:pPr>
      <w:r w:rsidRPr="001E7425">
        <w:rPr>
          <w:rFonts w:ascii="Times New Roman" w:eastAsia="Times New Roman" w:hAnsi="Times New Roman" w:cs="Times New Roman"/>
          <w:sz w:val="24"/>
        </w:rPr>
        <w:t>“Commercially reasonable” means that the particular arrangement furthers a legitimate business purpose of the parties to the arrangement and is sensible, considering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the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characteristic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of</w:t>
      </w:r>
      <w:r w:rsidRPr="001E742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the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parties,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including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their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size,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type,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scope</w:t>
      </w:r>
      <w:r w:rsidRPr="001E74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 xml:space="preserve">and </w:t>
      </w:r>
      <w:r w:rsidRPr="001E7425">
        <w:rPr>
          <w:rFonts w:ascii="Times New Roman" w:eastAsia="Times New Roman" w:hAnsi="Times New Roman" w:cs="Times New Roman"/>
          <w:spacing w:val="-2"/>
          <w:sz w:val="24"/>
        </w:rPr>
        <w:t>specialty.</w:t>
      </w:r>
    </w:p>
    <w:p w14:paraId="2E8DB55F" w14:textId="77777777" w:rsidR="001E7425" w:rsidRPr="001E7425" w:rsidRDefault="001E7425" w:rsidP="001E7425">
      <w:pPr>
        <w:widowControl w:val="0"/>
        <w:numPr>
          <w:ilvl w:val="1"/>
          <w:numId w:val="1"/>
        </w:numPr>
        <w:tabs>
          <w:tab w:val="left" w:pos="1221"/>
        </w:tabs>
        <w:autoSpaceDE w:val="0"/>
        <w:autoSpaceDN w:val="0"/>
        <w:spacing w:after="0" w:line="240" w:lineRule="auto"/>
        <w:ind w:left="1224" w:right="417"/>
        <w:rPr>
          <w:rFonts w:ascii="Times New Roman" w:eastAsia="Times New Roman" w:hAnsi="Times New Roman" w:cs="Times New Roman"/>
          <w:sz w:val="24"/>
        </w:rPr>
      </w:pPr>
      <w:r w:rsidRPr="001E7425">
        <w:rPr>
          <w:rFonts w:ascii="Times New Roman" w:eastAsia="Times New Roman" w:hAnsi="Times New Roman" w:cs="Times New Roman"/>
          <w:sz w:val="24"/>
        </w:rPr>
        <w:t>“Capital</w:t>
      </w:r>
      <w:r w:rsidRPr="001E74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investments”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means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an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expenditure</w:t>
      </w:r>
      <w:r w:rsidRPr="001E742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of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money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or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permanent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fixed</w:t>
      </w:r>
      <w:r w:rsidRPr="001E74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assets</w:t>
      </w:r>
      <w:r w:rsidRPr="001E74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to fund a company’s long-term growth.</w:t>
      </w:r>
    </w:p>
    <w:p w14:paraId="0D73BB1B" w14:textId="77777777" w:rsidR="001E7425" w:rsidRPr="001E7425" w:rsidRDefault="001E7425" w:rsidP="001E742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2BDDBA20" w14:textId="77777777" w:rsidR="001E7425" w:rsidRPr="001E7425" w:rsidRDefault="001E7425" w:rsidP="001E7425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40" w:lineRule="auto"/>
        <w:ind w:right="318"/>
        <w:rPr>
          <w:rFonts w:ascii="Times New Roman" w:eastAsia="Times New Roman" w:hAnsi="Times New Roman" w:cs="Times New Roman"/>
          <w:sz w:val="24"/>
        </w:rPr>
      </w:pPr>
      <w:r w:rsidRPr="001E7425">
        <w:rPr>
          <w:rFonts w:ascii="Times New Roman" w:eastAsia="Times New Roman" w:hAnsi="Times New Roman" w:cs="Times New Roman"/>
          <w:sz w:val="24"/>
        </w:rPr>
        <w:t>Management</w:t>
      </w:r>
      <w:r w:rsidRPr="001E74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services</w:t>
      </w:r>
      <w:r w:rsidRPr="001E74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providers</w:t>
      </w:r>
      <w:r w:rsidRPr="001E74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shall</w:t>
      </w:r>
      <w:r w:rsidRPr="001E74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submit</w:t>
      </w:r>
      <w:r w:rsidRPr="001E74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in</w:t>
      </w:r>
      <w:r w:rsidRPr="001E74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addition</w:t>
      </w:r>
      <w:r w:rsidRPr="001E74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to</w:t>
      </w:r>
      <w:r w:rsidRPr="001E74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the</w:t>
      </w:r>
      <w:r w:rsidRPr="001E74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application</w:t>
      </w:r>
      <w:r w:rsidRPr="001E74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for</w:t>
      </w:r>
      <w:r w:rsidRPr="001E74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licensure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as</w:t>
      </w:r>
      <w:r w:rsidRPr="001E74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a management services provider in the State of Maine, the following:</w:t>
      </w:r>
    </w:p>
    <w:p w14:paraId="743A23C1" w14:textId="77777777" w:rsidR="001E7425" w:rsidRPr="001E7425" w:rsidRDefault="001E7425" w:rsidP="001E74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757AA3E9" w14:textId="77777777" w:rsidR="001E7425" w:rsidRPr="001E7425" w:rsidRDefault="001E7425" w:rsidP="001E7425">
      <w:pPr>
        <w:widowControl w:val="0"/>
        <w:numPr>
          <w:ilvl w:val="1"/>
          <w:numId w:val="1"/>
        </w:numPr>
        <w:tabs>
          <w:tab w:val="left" w:pos="1221"/>
        </w:tabs>
        <w:autoSpaceDE w:val="0"/>
        <w:autoSpaceDN w:val="0"/>
        <w:spacing w:before="90" w:after="0" w:line="240" w:lineRule="auto"/>
        <w:ind w:right="440"/>
        <w:rPr>
          <w:rFonts w:ascii="Times New Roman" w:eastAsia="Times New Roman" w:hAnsi="Times New Roman" w:cs="Times New Roman"/>
          <w:sz w:val="24"/>
        </w:rPr>
      </w:pPr>
      <w:r w:rsidRPr="001E7425">
        <w:rPr>
          <w:rFonts w:ascii="Times New Roman" w:eastAsia="Times New Roman" w:hAnsi="Times New Roman" w:cs="Times New Roman"/>
          <w:sz w:val="24"/>
        </w:rPr>
        <w:t>Up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to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two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contracts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with</w:t>
      </w:r>
      <w:r w:rsidRPr="001E74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facility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or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mobile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sports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operators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in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other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jurisdictions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to establish basic services with redactions as necessary for confidentiality;</w:t>
      </w:r>
    </w:p>
    <w:p w14:paraId="7CEF2B22" w14:textId="77777777" w:rsidR="001E7425" w:rsidRPr="001E7425" w:rsidRDefault="001E7425" w:rsidP="001E7425">
      <w:pPr>
        <w:widowControl w:val="0"/>
        <w:numPr>
          <w:ilvl w:val="1"/>
          <w:numId w:val="1"/>
        </w:numPr>
        <w:tabs>
          <w:tab w:val="left" w:pos="1221"/>
        </w:tabs>
        <w:autoSpaceDE w:val="0"/>
        <w:autoSpaceDN w:val="0"/>
        <w:spacing w:after="0" w:line="240" w:lineRule="auto"/>
        <w:ind w:right="819"/>
        <w:rPr>
          <w:rFonts w:ascii="Times New Roman" w:eastAsia="Times New Roman" w:hAnsi="Times New Roman" w:cs="Times New Roman"/>
          <w:sz w:val="24"/>
        </w:rPr>
      </w:pPr>
      <w:r w:rsidRPr="001E7425">
        <w:rPr>
          <w:rFonts w:ascii="Times New Roman" w:eastAsia="Times New Roman" w:hAnsi="Times New Roman" w:cs="Times New Roman"/>
          <w:sz w:val="24"/>
        </w:rPr>
        <w:t>Written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explanation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of</w:t>
      </w:r>
      <w:r w:rsidRPr="001E74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any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projected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adjusted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gross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sports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wagering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receipts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to warrant the increase above 30%, but not more than 40% and if any of those projections are not met, what the adjustment will be, if any;</w:t>
      </w:r>
    </w:p>
    <w:p w14:paraId="7E56C38A" w14:textId="77777777" w:rsidR="001E7425" w:rsidRPr="001E7425" w:rsidRDefault="001E7425" w:rsidP="001E7425">
      <w:pPr>
        <w:widowControl w:val="0"/>
        <w:numPr>
          <w:ilvl w:val="1"/>
          <w:numId w:val="1"/>
        </w:numPr>
        <w:tabs>
          <w:tab w:val="left" w:pos="1221"/>
        </w:tabs>
        <w:autoSpaceDE w:val="0"/>
        <w:autoSpaceDN w:val="0"/>
        <w:spacing w:before="1" w:after="0" w:line="240" w:lineRule="auto"/>
        <w:ind w:right="406"/>
        <w:rPr>
          <w:rFonts w:ascii="Times New Roman" w:eastAsia="Times New Roman" w:hAnsi="Times New Roman" w:cs="Times New Roman"/>
          <w:sz w:val="24"/>
        </w:rPr>
      </w:pPr>
      <w:r w:rsidRPr="001E7425">
        <w:rPr>
          <w:rFonts w:ascii="Times New Roman" w:eastAsia="Times New Roman" w:hAnsi="Times New Roman" w:cs="Times New Roman"/>
          <w:sz w:val="24"/>
        </w:rPr>
        <w:t>Written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explanation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of</w:t>
      </w:r>
      <w:r w:rsidRPr="001E74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the</w:t>
      </w:r>
      <w:r w:rsidRPr="001E74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capital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investments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of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the</w:t>
      </w:r>
      <w:r w:rsidRPr="001E74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management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services</w:t>
      </w:r>
      <w:r w:rsidRPr="001E74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provider to warrant the increase above 30%, but not more than 40%;</w:t>
      </w:r>
    </w:p>
    <w:p w14:paraId="61987FA4" w14:textId="77777777" w:rsidR="001E7425" w:rsidRPr="001E7425" w:rsidRDefault="001E7425" w:rsidP="001E7425">
      <w:pPr>
        <w:widowControl w:val="0"/>
        <w:numPr>
          <w:ilvl w:val="1"/>
          <w:numId w:val="1"/>
        </w:numPr>
        <w:tabs>
          <w:tab w:val="left" w:pos="1221"/>
        </w:tabs>
        <w:autoSpaceDE w:val="0"/>
        <w:autoSpaceDN w:val="0"/>
        <w:spacing w:after="0" w:line="240" w:lineRule="auto"/>
        <w:ind w:right="955"/>
        <w:rPr>
          <w:rFonts w:ascii="Times New Roman" w:eastAsia="Times New Roman" w:hAnsi="Times New Roman" w:cs="Times New Roman"/>
          <w:sz w:val="24"/>
        </w:rPr>
      </w:pPr>
      <w:r w:rsidRPr="001E7425">
        <w:rPr>
          <w:rFonts w:ascii="Times New Roman" w:eastAsia="Times New Roman" w:hAnsi="Times New Roman" w:cs="Times New Roman"/>
          <w:sz w:val="24"/>
        </w:rPr>
        <w:t>Written</w:t>
      </w:r>
      <w:r w:rsidRPr="001E74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explanation</w:t>
      </w:r>
      <w:r w:rsidRPr="001E74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of</w:t>
      </w:r>
      <w:r w:rsidRPr="001E742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the</w:t>
      </w:r>
      <w:r w:rsidRPr="001E742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commercially</w:t>
      </w:r>
      <w:r w:rsidRPr="001E74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reasonable</w:t>
      </w:r>
      <w:r w:rsidRPr="001E74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arrangement</w:t>
      </w:r>
      <w:r w:rsidRPr="001E74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between</w:t>
      </w:r>
      <w:r w:rsidRPr="001E74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the management services provider and facility or mobile operator;</w:t>
      </w:r>
    </w:p>
    <w:p w14:paraId="32658FD2" w14:textId="77777777" w:rsidR="001E7425" w:rsidRPr="001E7425" w:rsidRDefault="001E7425" w:rsidP="001E7425">
      <w:pPr>
        <w:widowControl w:val="0"/>
        <w:numPr>
          <w:ilvl w:val="1"/>
          <w:numId w:val="1"/>
        </w:numPr>
        <w:tabs>
          <w:tab w:val="left" w:pos="1221"/>
        </w:tabs>
        <w:autoSpaceDE w:val="0"/>
        <w:autoSpaceDN w:val="0"/>
        <w:spacing w:after="0" w:line="240" w:lineRule="auto"/>
        <w:ind w:right="262"/>
        <w:rPr>
          <w:rFonts w:ascii="Times New Roman" w:eastAsia="Times New Roman" w:hAnsi="Times New Roman" w:cs="Times New Roman"/>
          <w:sz w:val="24"/>
        </w:rPr>
      </w:pPr>
      <w:r w:rsidRPr="001E7425">
        <w:rPr>
          <w:rFonts w:ascii="Times New Roman" w:eastAsia="Times New Roman" w:hAnsi="Times New Roman" w:cs="Times New Roman"/>
          <w:sz w:val="24"/>
        </w:rPr>
        <w:t>Include that the contract does not exclude the facility operator, mobile operator or management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services</w:t>
      </w:r>
      <w:r w:rsidRPr="001E74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provider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from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any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disciplinary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action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under</w:t>
      </w:r>
      <w:r w:rsidRPr="001E74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Title</w:t>
      </w:r>
      <w:r w:rsidRPr="001E74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8,</w:t>
      </w:r>
      <w:r w:rsidRPr="001E74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Chapter</w:t>
      </w:r>
      <w:r w:rsidRPr="001E742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7425">
        <w:rPr>
          <w:rFonts w:ascii="Times New Roman" w:eastAsia="Times New Roman" w:hAnsi="Times New Roman" w:cs="Times New Roman"/>
          <w:sz w:val="24"/>
        </w:rPr>
        <w:t>35 of the Maine Revised Statutes as a result of one or the other’s actions.</w:t>
      </w:r>
    </w:p>
    <w:p w14:paraId="327FF152" w14:textId="77777777" w:rsidR="00AA7440" w:rsidRDefault="00AA7440" w:rsidP="00DE0801">
      <w:pPr>
        <w:pBdr>
          <w:bottom w:val="single" w:sz="4" w:space="1" w:color="auto"/>
        </w:pBdr>
      </w:pPr>
    </w:p>
    <w:p w14:paraId="46B8082C" w14:textId="5F1EAA0F" w:rsidR="00DE0801" w:rsidRPr="00DE0801" w:rsidRDefault="00DE0801" w:rsidP="00DE0801">
      <w:pPr>
        <w:spacing w:after="0"/>
        <w:rPr>
          <w:rFonts w:ascii="Aptos" w:hAnsi="Aptos"/>
        </w:rPr>
      </w:pPr>
      <w:r w:rsidRPr="00DE0801">
        <w:rPr>
          <w:rFonts w:ascii="Aptos" w:hAnsi="Aptos"/>
        </w:rPr>
        <w:t>STATUTORY AUTHORITY: 8 M.R.S. § 1203(2)</w:t>
      </w:r>
    </w:p>
    <w:p w14:paraId="7521CF95" w14:textId="77777777" w:rsidR="00DE0801" w:rsidRPr="00DE0801" w:rsidRDefault="00DE0801" w:rsidP="00DE0801">
      <w:pPr>
        <w:spacing w:after="0"/>
        <w:rPr>
          <w:rFonts w:ascii="Aptos" w:hAnsi="Aptos"/>
        </w:rPr>
      </w:pPr>
    </w:p>
    <w:p w14:paraId="7560FCF1" w14:textId="7ADBDD82" w:rsidR="00DE0801" w:rsidRPr="00DE0801" w:rsidRDefault="00DE0801" w:rsidP="00DE0801">
      <w:pPr>
        <w:spacing w:after="0"/>
        <w:rPr>
          <w:rFonts w:ascii="Aptos" w:hAnsi="Aptos"/>
        </w:rPr>
      </w:pPr>
      <w:r w:rsidRPr="00DE0801">
        <w:rPr>
          <w:rFonts w:ascii="Aptos" w:hAnsi="Aptos"/>
        </w:rPr>
        <w:t>EFFECTIVE DATE:</w:t>
      </w:r>
    </w:p>
    <w:p w14:paraId="5DEFC0E4" w14:textId="64247121" w:rsidR="00DE0801" w:rsidRDefault="00DE0801" w:rsidP="00DE0801">
      <w:pPr>
        <w:spacing w:after="0"/>
        <w:rPr>
          <w:rFonts w:ascii="Aptos" w:hAnsi="Aptos"/>
        </w:rPr>
      </w:pPr>
      <w:r w:rsidRPr="00DE0801">
        <w:rPr>
          <w:rFonts w:ascii="Aptos" w:hAnsi="Aptos"/>
        </w:rPr>
        <w:tab/>
        <w:t>October 29, 2023 – filing 2023-212</w:t>
      </w:r>
    </w:p>
    <w:p w14:paraId="4F1E7563" w14:textId="77777777" w:rsidR="00B27E5B" w:rsidRDefault="00B27E5B" w:rsidP="00DE0801">
      <w:pPr>
        <w:spacing w:after="0"/>
        <w:rPr>
          <w:rFonts w:ascii="Aptos" w:hAnsi="Aptos"/>
        </w:rPr>
      </w:pPr>
    </w:p>
    <w:p w14:paraId="78A58EC6" w14:textId="070D8A9A" w:rsidR="00B27E5B" w:rsidRPr="00DE0801" w:rsidRDefault="00B27E5B" w:rsidP="00DE0801">
      <w:pPr>
        <w:spacing w:after="0"/>
        <w:rPr>
          <w:rFonts w:ascii="Aptos" w:hAnsi="Aptos"/>
        </w:rPr>
      </w:pPr>
      <w:r>
        <w:rPr>
          <w:rFonts w:ascii="Aptos" w:hAnsi="Aptos"/>
        </w:rPr>
        <w:lastRenderedPageBreak/>
        <w:t>APAO WORD VERSION CONVERSION (IF NEEDED) AND ACCESSIBILITY CHECK: July 18, 2025</w:t>
      </w:r>
    </w:p>
    <w:sectPr w:rsidR="00B27E5B" w:rsidRPr="00DE0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514E9"/>
    <w:multiLevelType w:val="hybridMultilevel"/>
    <w:tmpl w:val="E2E2817E"/>
    <w:lvl w:ilvl="0" w:tplc="36FE0DC8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14E7460">
      <w:start w:val="1"/>
      <w:numFmt w:val="upperLetter"/>
      <w:lvlText w:val="%2."/>
      <w:lvlJc w:val="left"/>
      <w:pPr>
        <w:ind w:left="12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0A408B56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083AE88A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 w:tplc="9A9021FE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8C10A4E8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06764530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 w:tplc="9054601C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 w:tplc="7A6CDCA0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num w:numId="1" w16cid:durableId="44034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25"/>
    <w:rsid w:val="001E7425"/>
    <w:rsid w:val="00684C06"/>
    <w:rsid w:val="00AA7440"/>
    <w:rsid w:val="00B27E5B"/>
    <w:rsid w:val="00DE0801"/>
    <w:rsid w:val="00FB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92578"/>
  <w15:chartTrackingRefBased/>
  <w15:docId w15:val="{9BB89E46-115A-41F8-A259-6AA24DDE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E08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4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Champion, Milton F</dc:creator>
  <cp:keywords/>
  <dc:description/>
  <cp:lastModifiedBy>Parr, J.Chris</cp:lastModifiedBy>
  <cp:revision>2</cp:revision>
  <dcterms:created xsi:type="dcterms:W3CDTF">2025-07-18T16:06:00Z</dcterms:created>
  <dcterms:modified xsi:type="dcterms:W3CDTF">2025-07-18T16:06:00Z</dcterms:modified>
</cp:coreProperties>
</file>