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B27A" w14:textId="77777777" w:rsidR="00C231EE" w:rsidRPr="00C231EE" w:rsidRDefault="00C231EE" w:rsidP="00C231EE">
      <w:pPr>
        <w:widowControl w:val="0"/>
        <w:tabs>
          <w:tab w:val="left" w:pos="1580"/>
        </w:tabs>
        <w:autoSpaceDE w:val="0"/>
        <w:autoSpaceDN w:val="0"/>
        <w:spacing w:before="79" w:after="0" w:line="240" w:lineRule="auto"/>
        <w:ind w:left="200"/>
        <w:outlineLvl w:val="0"/>
        <w:rPr>
          <w:rFonts w:ascii="Times New Roman" w:eastAsia="Times New Roman" w:hAnsi="Times New Roman" w:cs="Times New Roman"/>
          <w:b/>
          <w:bCs/>
          <w:sz w:val="24"/>
          <w:szCs w:val="24"/>
        </w:rPr>
      </w:pPr>
      <w:r w:rsidRPr="00C231EE">
        <w:rPr>
          <w:rFonts w:ascii="Times New Roman" w:eastAsia="Times New Roman" w:hAnsi="Times New Roman" w:cs="Times New Roman"/>
          <w:b/>
          <w:bCs/>
          <w:spacing w:val="-5"/>
          <w:sz w:val="24"/>
          <w:szCs w:val="24"/>
        </w:rPr>
        <w:t>16</w:t>
      </w:r>
      <w:r w:rsidRPr="00C231EE">
        <w:rPr>
          <w:rFonts w:ascii="Times New Roman" w:eastAsia="Times New Roman" w:hAnsi="Times New Roman" w:cs="Times New Roman"/>
          <w:b/>
          <w:bCs/>
          <w:sz w:val="24"/>
          <w:szCs w:val="24"/>
        </w:rPr>
        <w:tab/>
        <w:t>DEPARTMENT</w:t>
      </w:r>
      <w:r w:rsidRPr="00C231EE">
        <w:rPr>
          <w:rFonts w:ascii="Times New Roman" w:eastAsia="Times New Roman" w:hAnsi="Times New Roman" w:cs="Times New Roman"/>
          <w:b/>
          <w:bCs/>
          <w:spacing w:val="-7"/>
          <w:sz w:val="24"/>
          <w:szCs w:val="24"/>
        </w:rPr>
        <w:t xml:space="preserve"> </w:t>
      </w:r>
      <w:r w:rsidRPr="00C231EE">
        <w:rPr>
          <w:rFonts w:ascii="Times New Roman" w:eastAsia="Times New Roman" w:hAnsi="Times New Roman" w:cs="Times New Roman"/>
          <w:b/>
          <w:bCs/>
          <w:sz w:val="24"/>
          <w:szCs w:val="24"/>
        </w:rPr>
        <w:t>OF</w:t>
      </w:r>
      <w:r w:rsidRPr="00C231EE">
        <w:rPr>
          <w:rFonts w:ascii="Times New Roman" w:eastAsia="Times New Roman" w:hAnsi="Times New Roman" w:cs="Times New Roman"/>
          <w:b/>
          <w:bCs/>
          <w:spacing w:val="-7"/>
          <w:sz w:val="24"/>
          <w:szCs w:val="24"/>
        </w:rPr>
        <w:t xml:space="preserve"> </w:t>
      </w:r>
      <w:r w:rsidRPr="00C231EE">
        <w:rPr>
          <w:rFonts w:ascii="Times New Roman" w:eastAsia="Times New Roman" w:hAnsi="Times New Roman" w:cs="Times New Roman"/>
          <w:b/>
          <w:bCs/>
          <w:sz w:val="24"/>
          <w:szCs w:val="24"/>
        </w:rPr>
        <w:t>PUBLIC</w:t>
      </w:r>
      <w:r w:rsidRPr="00C231EE">
        <w:rPr>
          <w:rFonts w:ascii="Times New Roman" w:eastAsia="Times New Roman" w:hAnsi="Times New Roman" w:cs="Times New Roman"/>
          <w:b/>
          <w:bCs/>
          <w:spacing w:val="-7"/>
          <w:sz w:val="24"/>
          <w:szCs w:val="24"/>
        </w:rPr>
        <w:t xml:space="preserve"> </w:t>
      </w:r>
      <w:r w:rsidRPr="00C231EE">
        <w:rPr>
          <w:rFonts w:ascii="Times New Roman" w:eastAsia="Times New Roman" w:hAnsi="Times New Roman" w:cs="Times New Roman"/>
          <w:b/>
          <w:bCs/>
          <w:spacing w:val="-2"/>
          <w:sz w:val="24"/>
          <w:szCs w:val="24"/>
        </w:rPr>
        <w:t>SAFETY</w:t>
      </w:r>
    </w:p>
    <w:p w14:paraId="61F5AF29" w14:textId="77777777" w:rsidR="00C231EE" w:rsidRPr="00C231EE" w:rsidRDefault="00C231EE" w:rsidP="00C231EE">
      <w:pPr>
        <w:widowControl w:val="0"/>
        <w:tabs>
          <w:tab w:val="left" w:pos="1580"/>
        </w:tabs>
        <w:autoSpaceDE w:val="0"/>
        <w:autoSpaceDN w:val="0"/>
        <w:spacing w:before="2" w:after="0" w:line="550" w:lineRule="atLeast"/>
        <w:ind w:left="140" w:right="4764"/>
        <w:outlineLvl w:val="1"/>
        <w:rPr>
          <w:rFonts w:ascii="Times New Roman" w:eastAsia="Times New Roman" w:hAnsi="Times New Roman" w:cs="Times New Roman"/>
          <w:b/>
          <w:bCs/>
          <w:sz w:val="24"/>
          <w:szCs w:val="24"/>
        </w:rPr>
      </w:pPr>
      <w:r w:rsidRPr="00C231EE">
        <w:rPr>
          <w:rFonts w:ascii="Times New Roman" w:eastAsia="Times New Roman" w:hAnsi="Times New Roman" w:cs="Times New Roman"/>
          <w:b/>
          <w:bCs/>
          <w:spacing w:val="-4"/>
          <w:sz w:val="24"/>
          <w:szCs w:val="24"/>
        </w:rPr>
        <w:t>633</w:t>
      </w:r>
      <w:r w:rsidRPr="00C231EE">
        <w:rPr>
          <w:rFonts w:ascii="Times New Roman" w:eastAsia="Times New Roman" w:hAnsi="Times New Roman" w:cs="Times New Roman"/>
          <w:b/>
          <w:bCs/>
          <w:sz w:val="24"/>
          <w:szCs w:val="24"/>
        </w:rPr>
        <w:tab/>
        <w:t>GAMBLING</w:t>
      </w:r>
      <w:r w:rsidRPr="00C231EE">
        <w:rPr>
          <w:rFonts w:ascii="Times New Roman" w:eastAsia="Times New Roman" w:hAnsi="Times New Roman" w:cs="Times New Roman"/>
          <w:b/>
          <w:bCs/>
          <w:spacing w:val="-15"/>
          <w:sz w:val="24"/>
          <w:szCs w:val="24"/>
        </w:rPr>
        <w:t xml:space="preserve"> </w:t>
      </w:r>
      <w:r w:rsidRPr="00C231EE">
        <w:rPr>
          <w:rFonts w:ascii="Times New Roman" w:eastAsia="Times New Roman" w:hAnsi="Times New Roman" w:cs="Times New Roman"/>
          <w:b/>
          <w:bCs/>
          <w:sz w:val="24"/>
          <w:szCs w:val="24"/>
        </w:rPr>
        <w:t>CONTROL</w:t>
      </w:r>
      <w:r w:rsidRPr="00C231EE">
        <w:rPr>
          <w:rFonts w:ascii="Times New Roman" w:eastAsia="Times New Roman" w:hAnsi="Times New Roman" w:cs="Times New Roman"/>
          <w:b/>
          <w:bCs/>
          <w:spacing w:val="-15"/>
          <w:sz w:val="24"/>
          <w:szCs w:val="24"/>
        </w:rPr>
        <w:t xml:space="preserve"> </w:t>
      </w:r>
      <w:r w:rsidRPr="00C231EE">
        <w:rPr>
          <w:rFonts w:ascii="Times New Roman" w:eastAsia="Times New Roman" w:hAnsi="Times New Roman" w:cs="Times New Roman"/>
          <w:b/>
          <w:bCs/>
          <w:sz w:val="24"/>
          <w:szCs w:val="24"/>
        </w:rPr>
        <w:t>UNIT Chapter 51:</w:t>
      </w:r>
      <w:r w:rsidRPr="00C231EE">
        <w:rPr>
          <w:rFonts w:ascii="Times New Roman" w:eastAsia="Times New Roman" w:hAnsi="Times New Roman" w:cs="Times New Roman"/>
          <w:b/>
          <w:bCs/>
          <w:sz w:val="24"/>
          <w:szCs w:val="24"/>
        </w:rPr>
        <w:tab/>
      </w:r>
      <w:r w:rsidRPr="00C231EE">
        <w:rPr>
          <w:rFonts w:ascii="Times New Roman" w:eastAsia="Times New Roman" w:hAnsi="Times New Roman" w:cs="Times New Roman"/>
          <w:b/>
          <w:bCs/>
          <w:spacing w:val="-2"/>
          <w:sz w:val="24"/>
          <w:szCs w:val="24"/>
        </w:rPr>
        <w:t>DEFINITIONS</w:t>
      </w:r>
    </w:p>
    <w:p w14:paraId="294DA49E" w14:textId="77777777" w:rsidR="00C231EE" w:rsidRPr="00C231EE" w:rsidRDefault="00C231EE" w:rsidP="00C231EE">
      <w:pPr>
        <w:widowControl w:val="0"/>
        <w:autoSpaceDE w:val="0"/>
        <w:autoSpaceDN w:val="0"/>
        <w:spacing w:before="1" w:after="0" w:line="240" w:lineRule="auto"/>
        <w:rPr>
          <w:rFonts w:ascii="Times New Roman" w:eastAsia="Times New Roman" w:hAnsi="Times New Roman" w:cs="Times New Roman"/>
          <w:b/>
          <w:sz w:val="14"/>
          <w:szCs w:val="24"/>
          <w:u w:color="000000"/>
        </w:rPr>
      </w:pPr>
      <w:r w:rsidRPr="00C231EE">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616935E0" wp14:editId="36062941">
                <wp:simplePos x="0" y="0"/>
                <wp:positionH relativeFrom="page">
                  <wp:posOffset>914400</wp:posOffset>
                </wp:positionH>
                <wp:positionV relativeFrom="paragraph">
                  <wp:posOffset>118110</wp:posOffset>
                </wp:positionV>
                <wp:extent cx="5789930" cy="1270"/>
                <wp:effectExtent l="0" t="0" r="0" b="0"/>
                <wp:wrapTopAndBottom/>
                <wp:docPr id="96"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23BD" id="docshape4" o:spid="_x0000_s1026" alt="&quot;&quot;" style="position:absolute;margin-left:1in;margin-top:9.3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B70btx3QAAAAoBAAAPAAAAZHJzL2Rvd25yZXYueG1sTI9BT8MwDIXv&#10;SPyHyEjcWEq1TaVrOiFEuQIbEtes8dpujVOSbCv/Hvc0bn720/P7ivVoe3FGHzpHCh5nCQik2pmO&#10;GgVf2+ohAxGiJqN7R6jgFwOsy9ubQufGXegTz5vYCA6hkGsFbYxDLmWoW7Q6zNyAxLe981ZHlr6R&#10;xusLh9tepkmylFZ3xB9aPeBLi/Vxc7IKXrt43FffY7p9y34+qndvD/IpVer+bnxegYg4xqsZpvpc&#10;HUrutHMnMkH0rOdzZok8ZEsQkyFZLBhmN20ykGUh/yOUfwAAAP//AwBQSwECLQAUAAYACAAAACEA&#10;toM4kv4AAADhAQAAEwAAAAAAAAAAAAAAAAAAAAAAW0NvbnRlbnRfVHlwZXNdLnhtbFBLAQItABQA&#10;BgAIAAAAIQA4/SH/1gAAAJQBAAALAAAAAAAAAAAAAAAAAC8BAABfcmVscy8ucmVsc1BLAQItABQA&#10;BgAIAAAAIQAhT+cvjwIAAH8FAAAOAAAAAAAAAAAAAAAAAC4CAABkcnMvZTJvRG9jLnhtbFBLAQIt&#10;ABQABgAIAAAAIQB70btx3QAAAAoBAAAPAAAAAAAAAAAAAAAAAOkEAABkcnMvZG93bnJldi54bWxQ&#10;SwUGAAAAAAQABADzAAAA8wUAAAAA&#10;" path="m,l9118,e" filled="f" strokeweight=".1134mm">
                <v:path arrowok="t" o:connecttype="custom" o:connectlocs="0,0;5789930,0" o:connectangles="0,0"/>
                <w10:wrap type="topAndBottom" anchorx="page"/>
              </v:shape>
            </w:pict>
          </mc:Fallback>
        </mc:AlternateContent>
      </w:r>
    </w:p>
    <w:p w14:paraId="22B10A61" w14:textId="77777777" w:rsidR="00C231EE" w:rsidRPr="00C231EE" w:rsidRDefault="00C231EE" w:rsidP="00C231EE">
      <w:pPr>
        <w:widowControl w:val="0"/>
        <w:autoSpaceDE w:val="0"/>
        <w:autoSpaceDN w:val="0"/>
        <w:spacing w:before="8" w:after="0" w:line="240" w:lineRule="auto"/>
        <w:rPr>
          <w:rFonts w:ascii="Times New Roman" w:eastAsia="Times New Roman" w:hAnsi="Times New Roman" w:cs="Times New Roman"/>
          <w:b/>
          <w:sz w:val="28"/>
          <w:szCs w:val="24"/>
          <w:u w:color="000000"/>
        </w:rPr>
      </w:pPr>
    </w:p>
    <w:p w14:paraId="7CE801ED" w14:textId="77777777" w:rsidR="00C231EE" w:rsidRPr="00C231EE" w:rsidRDefault="00C231EE" w:rsidP="00C231EE">
      <w:pPr>
        <w:widowControl w:val="0"/>
        <w:numPr>
          <w:ilvl w:val="0"/>
          <w:numId w:val="19"/>
        </w:numPr>
        <w:tabs>
          <w:tab w:val="left" w:pos="501"/>
          <w:tab w:val="left" w:pos="8640"/>
        </w:tabs>
        <w:autoSpaceDE w:val="0"/>
        <w:autoSpaceDN w:val="0"/>
        <w:spacing w:before="90" w:after="0" w:line="240" w:lineRule="auto"/>
        <w:ind w:left="540" w:right="996" w:hanging="540"/>
        <w:rPr>
          <w:rFonts w:ascii="Times New Roman" w:eastAsia="Times New Roman" w:hAnsi="Times New Roman" w:cs="Times New Roman"/>
          <w:sz w:val="24"/>
        </w:rPr>
      </w:pP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following</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words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terms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shall</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have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following</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meanings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unless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context indicates otherwise:</w:t>
      </w:r>
    </w:p>
    <w:p w14:paraId="6B9EE75E" w14:textId="77777777" w:rsidR="00C231EE" w:rsidRPr="00C231EE" w:rsidRDefault="00C231EE" w:rsidP="00C231EE">
      <w:pPr>
        <w:widowControl w:val="0"/>
        <w:tabs>
          <w:tab w:val="left" w:pos="8640"/>
        </w:tabs>
        <w:autoSpaceDE w:val="0"/>
        <w:autoSpaceDN w:val="0"/>
        <w:spacing w:after="0" w:line="240" w:lineRule="auto"/>
        <w:rPr>
          <w:rFonts w:ascii="Times New Roman" w:eastAsia="Times New Roman" w:hAnsi="Times New Roman" w:cs="Times New Roman"/>
          <w:szCs w:val="24"/>
        </w:rPr>
      </w:pPr>
    </w:p>
    <w:p w14:paraId="4A1EEE2B" w14:textId="77777777" w:rsidR="00C231EE" w:rsidRPr="00C231EE" w:rsidRDefault="00C231EE" w:rsidP="00C231EE">
      <w:pPr>
        <w:widowControl w:val="0"/>
        <w:numPr>
          <w:ilvl w:val="1"/>
          <w:numId w:val="19"/>
        </w:numPr>
        <w:tabs>
          <w:tab w:val="left" w:pos="1221"/>
          <w:tab w:val="left" w:pos="8640"/>
        </w:tabs>
        <w:autoSpaceDE w:val="0"/>
        <w:autoSpaceDN w:val="0"/>
        <w:spacing w:after="0" w:line="240" w:lineRule="auto"/>
        <w:ind w:left="1170" w:right="203" w:hanging="630"/>
        <w:rPr>
          <w:rFonts w:ascii="Times New Roman" w:eastAsia="Times New Roman" w:hAnsi="Times New Roman" w:cs="Times New Roman"/>
          <w:sz w:val="24"/>
        </w:rPr>
      </w:pPr>
      <w:r w:rsidRPr="00C231EE">
        <w:rPr>
          <w:rFonts w:ascii="Times New Roman" w:eastAsia="Times New Roman" w:hAnsi="Times New Roman" w:cs="Times New Roman"/>
          <w:sz w:val="24"/>
        </w:rPr>
        <w:t>“ACH”</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Automated</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Clearing</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House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network</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maintained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Nacha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 nationwide electronic fund transfer (EFT) system that provides for the inter-bank clearing of electronic credit and debit transactions and for the exchange of payment- related information among participating financial institutions.</w:t>
      </w:r>
    </w:p>
    <w:p w14:paraId="1FA3CC8D"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69EB0A66"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sz w:val="24"/>
        </w:rPr>
        <w:t>“Adjusted</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gross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receipts”</w:t>
      </w:r>
      <w:r w:rsidRPr="00C231EE">
        <w:rPr>
          <w:rFonts w:ascii="Times New Roman" w:eastAsia="Times New Roman" w:hAnsi="Times New Roman" w:cs="Times New Roman"/>
          <w:spacing w:val="12"/>
          <w:sz w:val="24"/>
        </w:rPr>
        <w:t xml:space="preserve"> </w:t>
      </w:r>
      <w:r w:rsidRPr="00C231EE">
        <w:rPr>
          <w:rFonts w:ascii="Times New Roman" w:eastAsia="Times New Roman" w:hAnsi="Times New Roman" w:cs="Times New Roman"/>
          <w:sz w:val="24"/>
        </w:rPr>
        <w:t>has</w:t>
      </w:r>
      <w:r w:rsidRPr="00C231EE">
        <w:rPr>
          <w:rFonts w:ascii="Times New Roman" w:eastAsia="Times New Roman" w:hAnsi="Times New Roman" w:cs="Times New Roman"/>
          <w:spacing w:val="1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14"/>
          <w:sz w:val="24"/>
        </w:rPr>
        <w:t xml:space="preserve"> </w:t>
      </w:r>
      <w:r w:rsidRPr="00C231EE">
        <w:rPr>
          <w:rFonts w:ascii="Times New Roman" w:eastAsia="Times New Roman" w:hAnsi="Times New Roman" w:cs="Times New Roman"/>
          <w:sz w:val="24"/>
        </w:rPr>
        <w:t>same</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meaning</w:t>
      </w:r>
      <w:r w:rsidRPr="00C231EE">
        <w:rPr>
          <w:rFonts w:ascii="Times New Roman" w:eastAsia="Times New Roman" w:hAnsi="Times New Roman" w:cs="Times New Roman"/>
          <w:spacing w:val="14"/>
          <w:sz w:val="24"/>
        </w:rPr>
        <w:t xml:space="preserve"> </w:t>
      </w:r>
      <w:r w:rsidRPr="00C231EE">
        <w:rPr>
          <w:rFonts w:ascii="Times New Roman" w:eastAsia="Times New Roman" w:hAnsi="Times New Roman" w:cs="Times New Roman"/>
          <w:sz w:val="24"/>
        </w:rPr>
        <w:t>as</w:t>
      </w:r>
      <w:r w:rsidRPr="00C231EE">
        <w:rPr>
          <w:rFonts w:ascii="Times New Roman" w:eastAsia="Times New Roman" w:hAnsi="Times New Roman" w:cs="Times New Roman"/>
          <w:spacing w:val="12"/>
          <w:sz w:val="24"/>
        </w:rPr>
        <w:t xml:space="preserve"> </w:t>
      </w:r>
      <w:r w:rsidRPr="00C231EE">
        <w:rPr>
          <w:rFonts w:ascii="Times New Roman" w:eastAsia="Times New Roman" w:hAnsi="Times New Roman" w:cs="Times New Roman"/>
          <w:sz w:val="24"/>
        </w:rPr>
        <w:t>set</w:t>
      </w:r>
      <w:r w:rsidRPr="00C231EE">
        <w:rPr>
          <w:rFonts w:ascii="Times New Roman" w:eastAsia="Times New Roman" w:hAnsi="Times New Roman" w:cs="Times New Roman"/>
          <w:spacing w:val="13"/>
          <w:sz w:val="24"/>
        </w:rPr>
        <w:t xml:space="preserve"> </w:t>
      </w:r>
      <w:r w:rsidRPr="00C231EE">
        <w:rPr>
          <w:rFonts w:ascii="Times New Roman" w:eastAsia="Times New Roman" w:hAnsi="Times New Roman" w:cs="Times New Roman"/>
          <w:sz w:val="24"/>
        </w:rPr>
        <w:t>forth</w:t>
      </w:r>
      <w:r w:rsidRPr="00C231EE">
        <w:rPr>
          <w:rFonts w:ascii="Times New Roman" w:eastAsia="Times New Roman" w:hAnsi="Times New Roman" w:cs="Times New Roman"/>
          <w:spacing w:val="10"/>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10"/>
          <w:sz w:val="24"/>
        </w:rPr>
        <w:t xml:space="preserve"> </w:t>
      </w:r>
      <w:r w:rsidRPr="00C231EE">
        <w:rPr>
          <w:rFonts w:ascii="Times New Roman" w:eastAsia="Times New Roman" w:hAnsi="Times New Roman" w:cs="Times New Roman"/>
          <w:spacing w:val="-10"/>
          <w:sz w:val="24"/>
        </w:rPr>
        <w:t>8</w:t>
      </w:r>
    </w:p>
    <w:p w14:paraId="78FAC856" w14:textId="77777777" w:rsidR="00C231EE" w:rsidRPr="00C231EE" w:rsidRDefault="00C231EE" w:rsidP="00C231EE">
      <w:pPr>
        <w:widowControl w:val="0"/>
        <w:tabs>
          <w:tab w:val="left" w:pos="8640"/>
        </w:tabs>
        <w:autoSpaceDE w:val="0"/>
        <w:autoSpaceDN w:val="0"/>
        <w:spacing w:after="0" w:line="240" w:lineRule="auto"/>
        <w:ind w:left="1260"/>
        <w:rPr>
          <w:rFonts w:ascii="Times New Roman" w:eastAsia="Times New Roman" w:hAnsi="Times New Roman" w:cs="Times New Roman"/>
          <w:sz w:val="24"/>
          <w:szCs w:val="24"/>
        </w:rPr>
      </w:pPr>
      <w:r w:rsidRPr="00C231EE">
        <w:rPr>
          <w:rFonts w:ascii="Times New Roman" w:eastAsia="Times New Roman" w:hAnsi="Times New Roman" w:cs="Times New Roman"/>
          <w:w w:val="105"/>
          <w:sz w:val="24"/>
          <w:szCs w:val="24"/>
        </w:rPr>
        <w:t>M.R.S.</w:t>
      </w:r>
      <w:r w:rsidRPr="00C231EE">
        <w:rPr>
          <w:rFonts w:ascii="Times New Roman" w:eastAsia="Times New Roman" w:hAnsi="Times New Roman" w:cs="Times New Roman"/>
          <w:spacing w:val="-8"/>
          <w:w w:val="105"/>
          <w:sz w:val="24"/>
          <w:szCs w:val="24"/>
        </w:rPr>
        <w:t xml:space="preserve"> </w:t>
      </w:r>
      <w:r w:rsidRPr="00C231EE">
        <w:rPr>
          <w:rFonts w:ascii="Times New Roman" w:eastAsia="Times New Roman" w:hAnsi="Times New Roman" w:cs="Times New Roman"/>
          <w:spacing w:val="-4"/>
          <w:w w:val="105"/>
          <w:sz w:val="24"/>
          <w:szCs w:val="24"/>
        </w:rPr>
        <w:t>§1202</w:t>
      </w:r>
    </w:p>
    <w:p w14:paraId="47E490EA"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26983CA6"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sz w:val="24"/>
        </w:rPr>
        <w:t>“Adverse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action”</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includes,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but</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not</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limited</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pacing w:val="-5"/>
          <w:sz w:val="24"/>
        </w:rPr>
        <w:t>to:</w:t>
      </w:r>
    </w:p>
    <w:p w14:paraId="395B6567"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024DE3A2" w14:textId="77777777" w:rsidR="00C231EE" w:rsidRPr="00C231EE" w:rsidRDefault="00C231EE" w:rsidP="00C231EE">
      <w:pPr>
        <w:widowControl w:val="0"/>
        <w:numPr>
          <w:ilvl w:val="2"/>
          <w:numId w:val="19"/>
        </w:numPr>
        <w:tabs>
          <w:tab w:val="left" w:pos="1530"/>
          <w:tab w:val="left" w:pos="8640"/>
        </w:tabs>
        <w:autoSpaceDE w:val="0"/>
        <w:autoSpaceDN w:val="0"/>
        <w:spacing w:before="90" w:after="0" w:line="240" w:lineRule="auto"/>
        <w:ind w:left="1620" w:right="10" w:hanging="450"/>
        <w:rPr>
          <w:rFonts w:ascii="Times New Roman" w:eastAsia="Times New Roman" w:hAnsi="Times New Roman" w:cs="Times New Roman"/>
          <w:sz w:val="24"/>
        </w:rPr>
      </w:pPr>
      <w:r w:rsidRPr="00C231EE">
        <w:rPr>
          <w:rFonts w:ascii="Times New Roman" w:eastAsia="Times New Roman" w:hAnsi="Times New Roman" w:cs="Times New Roman"/>
          <w:spacing w:val="67"/>
          <w:sz w:val="24"/>
        </w:rPr>
        <w:t xml:space="preserve"> </w:t>
      </w:r>
      <w:r w:rsidRPr="00C231EE">
        <w:rPr>
          <w:rFonts w:ascii="Times New Roman" w:eastAsia="Times New Roman" w:hAnsi="Times New Roman" w:cs="Times New Roman"/>
          <w:sz w:val="24"/>
        </w:rPr>
        <w:t>A condition placed upon an applicant’s license, or the operation of an applicant’s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gambling</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gambling-related</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business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resulting</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from</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finding of an administrative, civil or criminal violation by any licensing or administrative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agency,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court,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jurisdiction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United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States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 xml:space="preserve">or </w:t>
      </w:r>
      <w:r w:rsidRPr="00C231EE">
        <w:rPr>
          <w:rFonts w:ascii="Times New Roman" w:eastAsia="Times New Roman" w:hAnsi="Times New Roman" w:cs="Times New Roman"/>
          <w:spacing w:val="-2"/>
          <w:sz w:val="24"/>
        </w:rPr>
        <w:t>Canada;</w:t>
      </w:r>
    </w:p>
    <w:p w14:paraId="01226EB5" w14:textId="77777777" w:rsidR="00C231EE" w:rsidRPr="00C231EE" w:rsidRDefault="00C231EE" w:rsidP="00C231EE">
      <w:pPr>
        <w:widowControl w:val="0"/>
        <w:numPr>
          <w:ilvl w:val="2"/>
          <w:numId w:val="19"/>
        </w:numPr>
        <w:tabs>
          <w:tab w:val="left" w:pos="1620"/>
          <w:tab w:val="left" w:pos="8640"/>
        </w:tabs>
        <w:autoSpaceDE w:val="0"/>
        <w:autoSpaceDN w:val="0"/>
        <w:spacing w:before="1" w:after="0" w:line="240" w:lineRule="auto"/>
        <w:ind w:left="1620" w:right="10" w:hanging="450"/>
        <w:rPr>
          <w:rFonts w:ascii="Times New Roman" w:eastAsia="Times New Roman" w:hAnsi="Times New Roman" w:cs="Times New Roman"/>
          <w:sz w:val="24"/>
        </w:rPr>
      </w:pP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suspension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revocation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 applicant or operator’s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license, by a licensing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administrative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agency,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court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jurisdiction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 United States or Canada, or</w:t>
      </w:r>
    </w:p>
    <w:p w14:paraId="20FDD9B8" w14:textId="77777777" w:rsidR="00C231EE" w:rsidRPr="00C231EE" w:rsidRDefault="00C231EE" w:rsidP="00C231EE">
      <w:pPr>
        <w:widowControl w:val="0"/>
        <w:numPr>
          <w:ilvl w:val="2"/>
          <w:numId w:val="19"/>
        </w:numPr>
        <w:tabs>
          <w:tab w:val="left" w:pos="1710"/>
          <w:tab w:val="left" w:pos="8640"/>
          <w:tab w:val="left" w:pos="9180"/>
        </w:tabs>
        <w:autoSpaceDE w:val="0"/>
        <w:autoSpaceDN w:val="0"/>
        <w:spacing w:after="0" w:line="240" w:lineRule="auto"/>
        <w:ind w:left="1620" w:right="447" w:hanging="450"/>
        <w:rPr>
          <w:rFonts w:ascii="Times New Roman" w:eastAsia="Times New Roman" w:hAnsi="Times New Roman" w:cs="Times New Roman"/>
          <w:sz w:val="24"/>
        </w:rPr>
      </w:pP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voluntary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surrender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license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applicant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avoid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 resolve any civil, criminal, or other pending administrative disciplinary action in any jurisdiction in the United States or Canada.</w:t>
      </w:r>
    </w:p>
    <w:p w14:paraId="459628A7"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2CA259EF"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left="1260" w:right="567" w:hanging="720"/>
        <w:rPr>
          <w:rFonts w:ascii="Times New Roman" w:eastAsia="Times New Roman" w:hAnsi="Times New Roman" w:cs="Times New Roman"/>
          <w:sz w:val="24"/>
        </w:rPr>
      </w:pPr>
      <w:r w:rsidRPr="00C231EE">
        <w:rPr>
          <w:rFonts w:ascii="Times New Roman" w:eastAsia="Times New Roman" w:hAnsi="Times New Roman" w:cs="Times New Roman"/>
          <w:sz w:val="24"/>
        </w:rPr>
        <w:t>“Affiliate”</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individual</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entity</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promotes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sport</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websites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 exchange for a commission or fee.</w:t>
      </w:r>
    </w:p>
    <w:p w14:paraId="6B60FE16"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03009126"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left="1170" w:right="10" w:hanging="630"/>
        <w:rPr>
          <w:rFonts w:ascii="Times New Roman" w:eastAsia="Times New Roman" w:hAnsi="Times New Roman" w:cs="Times New Roman"/>
          <w:sz w:val="24"/>
        </w:rPr>
      </w:pPr>
      <w:r w:rsidRPr="00C231EE">
        <w:rPr>
          <w:rFonts w:ascii="Times New Roman" w:eastAsia="Times New Roman" w:hAnsi="Times New Roman" w:cs="Times New Roman"/>
          <w:sz w:val="24"/>
        </w:rPr>
        <w:t>“Age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identity</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verification”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method,</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system,</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device</w:t>
      </w:r>
      <w:r w:rsidRPr="00C231EE">
        <w:rPr>
          <w:rFonts w:ascii="Times New Roman" w:eastAsia="Times New Roman" w:hAnsi="Times New Roman" w:cs="Times New Roman"/>
          <w:spacing w:val="-10"/>
          <w:sz w:val="24"/>
        </w:rPr>
        <w:t xml:space="preserve"> </w:t>
      </w:r>
      <w:r w:rsidRPr="00C231EE">
        <w:rPr>
          <w:rFonts w:ascii="Times New Roman" w:eastAsia="Times New Roman" w:hAnsi="Times New Roman" w:cs="Times New Roman"/>
          <w:sz w:val="24"/>
        </w:rPr>
        <w:t>used</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sports wagering operator to verify the</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validity of a</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patron’s age and the patron’s identity.</w:t>
      </w:r>
    </w:p>
    <w:p w14:paraId="47CD1BB9"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22AD558A"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"AML"</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anti-money</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spacing w:val="-2"/>
          <w:w w:val="105"/>
          <w:sz w:val="24"/>
        </w:rPr>
        <w:t>laundering.</w:t>
      </w:r>
    </w:p>
    <w:p w14:paraId="6EB744A1"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07D0C8DB"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right="289"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"Authentication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process"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method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used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system</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verify</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 xml:space="preserve">validity </w:t>
      </w:r>
      <w:r w:rsidRPr="00C231EE">
        <w:rPr>
          <w:rFonts w:ascii="Times New Roman" w:eastAsia="Times New Roman" w:hAnsi="Times New Roman" w:cs="Times New Roman"/>
          <w:spacing w:val="-2"/>
          <w:w w:val="105"/>
          <w:sz w:val="24"/>
        </w:rPr>
        <w:t>of software.</w:t>
      </w:r>
    </w:p>
    <w:p w14:paraId="6FB6307A" w14:textId="77777777" w:rsidR="00C231EE" w:rsidRPr="00C231EE" w:rsidRDefault="00C231EE" w:rsidP="00C231EE">
      <w:pPr>
        <w:widowControl w:val="0"/>
        <w:tabs>
          <w:tab w:val="left" w:pos="8640"/>
        </w:tabs>
        <w:autoSpaceDE w:val="0"/>
        <w:autoSpaceDN w:val="0"/>
        <w:spacing w:before="3" w:after="0" w:line="240" w:lineRule="auto"/>
        <w:rPr>
          <w:rFonts w:ascii="Times New Roman" w:eastAsia="Times New Roman" w:hAnsi="Times New Roman" w:cs="Times New Roman"/>
          <w:sz w:val="16"/>
          <w:szCs w:val="24"/>
        </w:rPr>
      </w:pPr>
    </w:p>
    <w:p w14:paraId="3B6EBDFE"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left="1170" w:right="605"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"Bond''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bond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held</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escrow</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purpose</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maintaining</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adequate reserves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losses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suffered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and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owed</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patrons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and which cannot be released without consent of the Director.</w:t>
      </w:r>
    </w:p>
    <w:p w14:paraId="227B94EA" w14:textId="77777777" w:rsidR="00C231EE" w:rsidRPr="00C231EE" w:rsidRDefault="00C231EE" w:rsidP="00C231EE">
      <w:pPr>
        <w:widowControl w:val="0"/>
        <w:autoSpaceDE w:val="0"/>
        <w:autoSpaceDN w:val="0"/>
        <w:spacing w:after="0" w:line="240" w:lineRule="auto"/>
        <w:rPr>
          <w:rFonts w:ascii="Times New Roman" w:eastAsia="Times New Roman" w:hAnsi="Times New Roman" w:cs="Times New Roman"/>
          <w:sz w:val="24"/>
        </w:rPr>
        <w:sectPr w:rsidR="00C231EE" w:rsidRPr="00C231EE">
          <w:pgSz w:w="12240" w:h="15840"/>
          <w:pgMar w:top="1360" w:right="1300" w:bottom="1200" w:left="1300" w:header="0" w:footer="1012" w:gutter="0"/>
          <w:cols w:space="720"/>
        </w:sectPr>
      </w:pPr>
    </w:p>
    <w:p w14:paraId="7A0C8E1A"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260" w:right="385" w:hanging="720"/>
        <w:rPr>
          <w:rFonts w:ascii="Times New Roman" w:eastAsia="Times New Roman" w:hAnsi="Times New Roman" w:cs="Times New Roman"/>
          <w:sz w:val="24"/>
        </w:rPr>
      </w:pPr>
      <w:r w:rsidRPr="00C231EE">
        <w:rPr>
          <w:rFonts w:ascii="Times New Roman" w:eastAsia="Times New Roman" w:hAnsi="Times New Roman" w:cs="Times New Roman"/>
          <w:w w:val="105"/>
          <w:sz w:val="24"/>
        </w:rPr>
        <w:lastRenderedPageBreak/>
        <w:t>"Cancelled</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been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cancelled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due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to any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issue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with a</w:t>
      </w:r>
      <w:r w:rsidRPr="00C231EE">
        <w:rPr>
          <w:rFonts w:ascii="Times New Roman" w:eastAsia="Times New Roman" w:hAnsi="Times New Roman" w:cs="Times New Roman"/>
          <w:spacing w:val="-8"/>
          <w:w w:val="105"/>
          <w:sz w:val="24"/>
        </w:rPr>
        <w:t xml:space="preserve"> sports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prevents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its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occurrence</w:t>
      </w:r>
      <w:r w:rsidRPr="00C231EE">
        <w:rPr>
          <w:rFonts w:ascii="Times New Roman" w:eastAsia="Times New Roman" w:hAnsi="Times New Roman" w:cs="Times New Roman"/>
          <w:spacing w:val="-31"/>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2"/>
          <w:w w:val="105"/>
          <w:sz w:val="24"/>
        </w:rPr>
        <w:t xml:space="preserve"> </w:t>
      </w:r>
      <w:r w:rsidRPr="00C231EE">
        <w:rPr>
          <w:rFonts w:ascii="Times New Roman" w:eastAsia="Times New Roman" w:hAnsi="Times New Roman" w:cs="Times New Roman"/>
          <w:w w:val="105"/>
          <w:sz w:val="24"/>
        </w:rPr>
        <w:t>completion,</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otherwise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causes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 wager to be unredeemable, or otherwise approved by the Director.</w:t>
      </w:r>
    </w:p>
    <w:p w14:paraId="4EB46505"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 w:val="21"/>
        </w:rPr>
      </w:pPr>
    </w:p>
    <w:p w14:paraId="7994481B"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21"/>
          <w:szCs w:val="24"/>
        </w:rPr>
      </w:pPr>
    </w:p>
    <w:p w14:paraId="489F251A" w14:textId="77777777" w:rsidR="00C231EE" w:rsidRPr="00C231EE" w:rsidRDefault="00C231EE" w:rsidP="00C231EE">
      <w:pPr>
        <w:widowControl w:val="0"/>
        <w:numPr>
          <w:ilvl w:val="1"/>
          <w:numId w:val="19"/>
        </w:numPr>
        <w:tabs>
          <w:tab w:val="left" w:pos="1221"/>
        </w:tabs>
        <w:autoSpaceDE w:val="0"/>
        <w:autoSpaceDN w:val="0"/>
        <w:spacing w:before="1" w:after="0" w:line="240" w:lineRule="auto"/>
        <w:ind w:left="1260" w:right="259" w:hanging="720"/>
        <w:rPr>
          <w:rFonts w:ascii="Times New Roman" w:eastAsia="Times New Roman" w:hAnsi="Times New Roman" w:cs="Times New Roman"/>
          <w:sz w:val="24"/>
        </w:rPr>
      </w:pPr>
      <w:r w:rsidRPr="00C231EE">
        <w:rPr>
          <w:rFonts w:ascii="Times New Roman" w:eastAsia="Times New Roman" w:hAnsi="Times New Roman" w:cs="Times New Roman"/>
          <w:sz w:val="24"/>
        </w:rPr>
        <w:t>“Card”</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list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events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from</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which</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patron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can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make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selections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for</w:t>
      </w:r>
      <w:r w:rsidRPr="00C231EE">
        <w:rPr>
          <w:rFonts w:ascii="Times New Roman" w:eastAsia="Times New Roman" w:hAnsi="Times New Roman" w:cs="Times New Roman"/>
          <w:spacing w:val="-10"/>
          <w:sz w:val="24"/>
        </w:rPr>
        <w:t xml:space="preserve"> </w:t>
      </w:r>
      <w:r w:rsidRPr="00C231EE">
        <w:rPr>
          <w:rFonts w:ascii="Times New Roman" w:eastAsia="Times New Roman" w:hAnsi="Times New Roman" w:cs="Times New Roman"/>
          <w:sz w:val="24"/>
        </w:rPr>
        <w:t>a given pool.</w:t>
      </w:r>
    </w:p>
    <w:p w14:paraId="1C5F2280"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 w:val="16"/>
        </w:rPr>
      </w:pPr>
    </w:p>
    <w:p w14:paraId="08BB49FE"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14123F50"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“Cheating”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spacing w:val="-2"/>
          <w:w w:val="105"/>
          <w:sz w:val="24"/>
        </w:rPr>
        <w:t>means:</w:t>
      </w:r>
    </w:p>
    <w:p w14:paraId="1B138FB8"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 w:val="16"/>
        </w:rPr>
      </w:pPr>
    </w:p>
    <w:p w14:paraId="587D4D6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A0F2DCD" w14:textId="77777777" w:rsidR="00C231EE" w:rsidRPr="00C231EE" w:rsidRDefault="00C231EE" w:rsidP="00C231EE">
      <w:pPr>
        <w:widowControl w:val="0"/>
        <w:numPr>
          <w:ilvl w:val="2"/>
          <w:numId w:val="19"/>
        </w:numPr>
        <w:tabs>
          <w:tab w:val="left" w:pos="1620"/>
        </w:tabs>
        <w:autoSpaceDE w:val="0"/>
        <w:autoSpaceDN w:val="0"/>
        <w:spacing w:before="90" w:after="0" w:line="240" w:lineRule="auto"/>
        <w:ind w:left="1620" w:right="376"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Any action taken by any individual, group of two or more individuals, entity,</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group</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entities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improves the</w:t>
      </w:r>
      <w:r w:rsidRPr="00C231EE">
        <w:rPr>
          <w:rFonts w:ascii="Times New Roman" w:eastAsia="Times New Roman" w:hAnsi="Times New Roman" w:cs="Times New Roman"/>
          <w:spacing w:val="25"/>
          <w:w w:val="105"/>
          <w:sz w:val="24"/>
        </w:rPr>
        <w:t xml:space="preserve"> </w:t>
      </w:r>
      <w:r w:rsidRPr="00C231EE">
        <w:rPr>
          <w:rFonts w:ascii="Times New Roman" w:eastAsia="Times New Roman" w:hAnsi="Times New Roman" w:cs="Times New Roman"/>
          <w:w w:val="105"/>
          <w:sz w:val="24"/>
        </w:rPr>
        <w:t>chances of winning or</w:t>
      </w:r>
      <w:r w:rsidRPr="00C231EE">
        <w:rPr>
          <w:rFonts w:ascii="Times New Roman" w:eastAsia="Times New Roman" w:hAnsi="Times New Roman" w:cs="Times New Roman"/>
          <w:spacing w:val="26"/>
          <w:w w:val="105"/>
          <w:sz w:val="24"/>
        </w:rPr>
        <w:t xml:space="preserve"> </w:t>
      </w:r>
      <w:r w:rsidRPr="00C231EE">
        <w:rPr>
          <w:rFonts w:ascii="Times New Roman" w:eastAsia="Times New Roman" w:hAnsi="Times New Roman" w:cs="Times New Roman"/>
          <w:w w:val="105"/>
          <w:sz w:val="24"/>
        </w:rPr>
        <w:t>that alters or improves the chances of altering</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the outcome of</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wager or sporting</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deception,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interference,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manipulation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use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of non- public information.</w:t>
      </w:r>
    </w:p>
    <w:p w14:paraId="135CF2F5" w14:textId="77777777" w:rsidR="00C231EE" w:rsidRPr="00C231EE" w:rsidRDefault="00C231EE" w:rsidP="00C231EE">
      <w:pPr>
        <w:widowControl w:val="0"/>
        <w:numPr>
          <w:ilvl w:val="2"/>
          <w:numId w:val="19"/>
        </w:numPr>
        <w:tabs>
          <w:tab w:val="left" w:pos="1620"/>
        </w:tabs>
        <w:autoSpaceDE w:val="0"/>
        <w:autoSpaceDN w:val="0"/>
        <w:spacing w:after="0" w:line="240" w:lineRule="auto"/>
        <w:ind w:left="1620" w:right="526"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Any action taken by any individual, group of two or more individuals entity,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group</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entities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improves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chances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winning</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that alters the outcome or improves the chances of altering the outcome or payout on a wager by use of any equipment, including software pertaining to or used</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in relation to a sports wagering system’s equipment,</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used</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connection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with</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21"/>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on which wagers are placed or are invited.</w:t>
      </w:r>
    </w:p>
    <w:p w14:paraId="6FE1608A"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34418F89" w14:textId="77777777" w:rsidR="00C231EE" w:rsidRPr="00C231EE" w:rsidRDefault="00C231EE" w:rsidP="00C231EE">
      <w:pPr>
        <w:widowControl w:val="0"/>
        <w:numPr>
          <w:ilvl w:val="1"/>
          <w:numId w:val="19"/>
        </w:numPr>
        <w:tabs>
          <w:tab w:val="left" w:pos="1221"/>
        </w:tabs>
        <w:autoSpaceDE w:val="0"/>
        <w:autoSpaceDN w:val="0"/>
        <w:spacing w:before="90" w:after="0" w:line="275" w:lineRule="exact"/>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"Collegiate</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athletic</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spacing w:val="-2"/>
          <w:w w:val="105"/>
          <w:sz w:val="24"/>
        </w:rPr>
        <w:t>M.R.S.</w:t>
      </w:r>
    </w:p>
    <w:p w14:paraId="522C48EB" w14:textId="77777777" w:rsidR="00C231EE" w:rsidRPr="00C231EE" w:rsidRDefault="00C231EE" w:rsidP="00C231EE">
      <w:pPr>
        <w:widowControl w:val="0"/>
        <w:autoSpaceDE w:val="0"/>
        <w:autoSpaceDN w:val="0"/>
        <w:spacing w:after="0" w:line="275" w:lineRule="exact"/>
        <w:ind w:left="720" w:firstLine="450"/>
        <w:rPr>
          <w:rFonts w:ascii="Times New Roman" w:eastAsia="Times New Roman" w:hAnsi="Times New Roman" w:cs="Times New Roman"/>
          <w:sz w:val="24"/>
          <w:szCs w:val="24"/>
        </w:rPr>
      </w:pPr>
      <w:r w:rsidRPr="00C231EE">
        <w:rPr>
          <w:rFonts w:ascii="Times New Roman" w:eastAsia="Times New Roman" w:hAnsi="Times New Roman" w:cs="Times New Roman"/>
          <w:spacing w:val="-2"/>
          <w:w w:val="105"/>
          <w:sz w:val="24"/>
          <w:szCs w:val="24"/>
        </w:rPr>
        <w:t>§1202(2).</w:t>
      </w:r>
    </w:p>
    <w:p w14:paraId="07F64A8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E95A06B"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630"/>
        <w:rPr>
          <w:rFonts w:ascii="Times New Roman" w:eastAsia="Times New Roman" w:hAnsi="Times New Roman" w:cs="Times New Roman"/>
          <w:sz w:val="24"/>
        </w:rPr>
      </w:pPr>
      <w:r w:rsidRPr="00C231EE">
        <w:rPr>
          <w:rFonts w:ascii="Times New Roman" w:eastAsia="Times New Roman" w:hAnsi="Times New Roman" w:cs="Times New Roman"/>
          <w:sz w:val="24"/>
        </w:rPr>
        <w:t>“Combo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license”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license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combining</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casino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employee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sports wagering employee license.</w:t>
      </w:r>
    </w:p>
    <w:p w14:paraId="1D37E305"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40CE87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“Commissioner”</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spacing w:val="-2"/>
          <w:w w:val="105"/>
          <w:sz w:val="24"/>
        </w:rPr>
        <w:t>§1202(3).</w:t>
      </w:r>
    </w:p>
    <w:p w14:paraId="7E401405"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7B4CF362"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10" w:hanging="720"/>
        <w:rPr>
          <w:rFonts w:ascii="Times New Roman" w:eastAsia="Times New Roman" w:hAnsi="Times New Roman" w:cs="Times New Roman"/>
          <w:sz w:val="24"/>
        </w:rPr>
      </w:pPr>
      <w:r w:rsidRPr="00C231EE">
        <w:rPr>
          <w:rFonts w:ascii="Times New Roman" w:eastAsia="Times New Roman" w:hAnsi="Times New Roman" w:cs="Times New Roman"/>
          <w:sz w:val="24"/>
        </w:rPr>
        <w:t>“Counter”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area</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specified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for</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use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cashiers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accept</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and payout wagers.</w:t>
      </w:r>
    </w:p>
    <w:p w14:paraId="5221E24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8F27204"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“Department”</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spacing w:val="-2"/>
          <w:w w:val="105"/>
          <w:sz w:val="24"/>
        </w:rPr>
        <w:t>§1202(4).</w:t>
      </w:r>
    </w:p>
    <w:p w14:paraId="080CF473"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40A8FF4"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“Director”</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spacing w:val="-2"/>
          <w:w w:val="105"/>
          <w:sz w:val="24"/>
        </w:rPr>
        <w:t>§1202(5).</w:t>
      </w:r>
    </w:p>
    <w:p w14:paraId="54417BF9"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F3DF4DE"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192"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"Dormant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which has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had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no patron-initiated activity for a period of one year.</w:t>
      </w:r>
    </w:p>
    <w:p w14:paraId="36E7DAB1"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7BD7D75"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51" w:hanging="630"/>
        <w:rPr>
          <w:rFonts w:ascii="Times New Roman" w:eastAsia="Times New Roman" w:hAnsi="Times New Roman" w:cs="Times New Roman"/>
          <w:sz w:val="24"/>
        </w:rPr>
      </w:pPr>
      <w:r w:rsidRPr="00C231EE">
        <w:rPr>
          <w:rFonts w:ascii="Times New Roman" w:eastAsia="Times New Roman" w:hAnsi="Times New Roman" w:cs="Times New Roman"/>
          <w:sz w:val="24"/>
        </w:rPr>
        <w:t>“Electronic sports” or “e-sports” means competitions in which the players compete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video</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games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organized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events,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professional</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lastRenderedPageBreak/>
        <w:t xml:space="preserve">collegiate </w:t>
      </w:r>
      <w:r w:rsidRPr="00C231EE">
        <w:rPr>
          <w:rFonts w:ascii="Times New Roman" w:eastAsia="Times New Roman" w:hAnsi="Times New Roman" w:cs="Times New Roman"/>
          <w:spacing w:val="-2"/>
          <w:sz w:val="24"/>
        </w:rPr>
        <w:t>level.</w:t>
      </w:r>
    </w:p>
    <w:p w14:paraId="3B82E472"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2782B578"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170" w:right="534"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number"</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alphabetical</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and/or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numerical</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characters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that correspond to a sports event or an event ancillary to a sports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event.</w:t>
      </w:r>
    </w:p>
    <w:p w14:paraId="5C787E14" w14:textId="77777777" w:rsidR="00C231EE" w:rsidRPr="00C231EE" w:rsidRDefault="00C231EE" w:rsidP="00C231EE">
      <w:pPr>
        <w:widowControl w:val="0"/>
        <w:tabs>
          <w:tab w:val="left" w:pos="1221"/>
        </w:tabs>
        <w:autoSpaceDE w:val="0"/>
        <w:autoSpaceDN w:val="0"/>
        <w:spacing w:before="75" w:after="0" w:line="240" w:lineRule="auto"/>
        <w:ind w:right="534"/>
        <w:rPr>
          <w:rFonts w:ascii="Times New Roman" w:eastAsia="Times New Roman" w:hAnsi="Times New Roman" w:cs="Times New Roman"/>
          <w:sz w:val="24"/>
        </w:rPr>
      </w:pPr>
    </w:p>
    <w:p w14:paraId="1589BC08"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260" w:right="534" w:hanging="720"/>
        <w:rPr>
          <w:rFonts w:ascii="Times New Roman" w:eastAsia="Times New Roman" w:hAnsi="Times New Roman" w:cs="Times New Roman"/>
          <w:sz w:val="24"/>
        </w:rPr>
      </w:pPr>
      <w:r w:rsidRPr="00C231EE">
        <w:rPr>
          <w:rFonts w:ascii="Times New Roman" w:eastAsia="Times New Roman" w:hAnsi="Times New Roman" w:cs="Times New Roman"/>
          <w:sz w:val="24"/>
        </w:rPr>
        <w:t>“Exchange wagering” means a form of wagering in which two or more persons place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identically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opposing</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wagers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given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market,</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allowing</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patrons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wager</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on both winning and non-winning outcomes in the same event.</w:t>
      </w:r>
    </w:p>
    <w:p w14:paraId="5FFF2E8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BAA11DE"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sz w:val="24"/>
        </w:rPr>
        <w:t>“Facility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has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same</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meaning</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set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forth</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8</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M.R.S.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pacing w:val="-2"/>
          <w:sz w:val="24"/>
        </w:rPr>
        <w:t>§1202(6).</w:t>
      </w:r>
    </w:p>
    <w:p w14:paraId="267C5D6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C17CD2D"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495" w:hanging="720"/>
        <w:rPr>
          <w:rFonts w:ascii="Times New Roman" w:eastAsia="Times New Roman" w:hAnsi="Times New Roman" w:cs="Times New Roman"/>
          <w:sz w:val="24"/>
        </w:rPr>
      </w:pPr>
      <w:r w:rsidRPr="00C231EE">
        <w:rPr>
          <w:rFonts w:ascii="Times New Roman" w:eastAsia="Times New Roman" w:hAnsi="Times New Roman" w:cs="Times New Roman"/>
          <w:sz w:val="24"/>
        </w:rPr>
        <w:t>“Free bet” means a bet made by patrons using non-cashable vouchers, coupons, electronic</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credits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electronic</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promotions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provided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operators.</w:t>
      </w:r>
    </w:p>
    <w:p w14:paraId="0826F6E4"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59DA3D80"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10" w:hanging="720"/>
        <w:rPr>
          <w:rFonts w:ascii="Times New Roman" w:eastAsia="Times New Roman" w:hAnsi="Times New Roman" w:cs="Times New Roman"/>
          <w:sz w:val="24"/>
        </w:rPr>
      </w:pPr>
      <w:r w:rsidRPr="00C231EE">
        <w:rPr>
          <w:rFonts w:ascii="Times New Roman" w:eastAsia="Times New Roman" w:hAnsi="Times New Roman" w:cs="Times New Roman"/>
          <w:sz w:val="24"/>
        </w:rPr>
        <w:t>“Geolocation system” means a process or system to detect the physical, geographical</w:t>
      </w:r>
      <w:r w:rsidRPr="00C231EE">
        <w:rPr>
          <w:rFonts w:ascii="Times New Roman" w:eastAsia="Times New Roman" w:hAnsi="Times New Roman" w:cs="Times New Roman"/>
          <w:spacing w:val="-14"/>
          <w:sz w:val="24"/>
        </w:rPr>
        <w:t xml:space="preserve"> </w:t>
      </w:r>
      <w:r w:rsidRPr="00C231EE">
        <w:rPr>
          <w:rFonts w:ascii="Times New Roman" w:eastAsia="Times New Roman" w:hAnsi="Times New Roman" w:cs="Times New Roman"/>
          <w:sz w:val="24"/>
        </w:rPr>
        <w:t>location</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11"/>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patron</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when</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said</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patron</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attempting</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access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the wagering system and place a wager.</w:t>
      </w:r>
    </w:p>
    <w:p w14:paraId="24764BF1"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94C1A5D"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630"/>
        <w:rPr>
          <w:rFonts w:ascii="Times New Roman" w:eastAsia="Times New Roman" w:hAnsi="Times New Roman" w:cs="Times New Roman"/>
          <w:sz w:val="24"/>
        </w:rPr>
      </w:pPr>
      <w:r w:rsidRPr="00C231EE">
        <w:rPr>
          <w:rFonts w:ascii="Times New Roman" w:eastAsia="Times New Roman" w:hAnsi="Times New Roman" w:cs="Times New Roman"/>
          <w:sz w:val="24"/>
        </w:rPr>
        <w:t>"Incompatible function" means a function for accounting control purposes that places any person or department in a position to both perpetrate and conceal errors or irregularities in the normal course of his/her duties. Anyone recording transactions and having access to assets ordinarily is in a position to perpetrate errors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irregularities.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Persons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shall</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deemed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have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incompatible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functions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if such persons are members of departments that have supervisors not independent of each other.</w:t>
      </w:r>
    </w:p>
    <w:p w14:paraId="279C5C5F"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3490624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"Institutional investor" means (a) a bank as defined in Section 3(a)(6) of the Federal Securities Exchange Act; (b) an insurance company as defined in Section 2(a)(17) of the Investment Company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 xml:space="preserve">Act </w:t>
      </w:r>
      <w:r w:rsidRPr="00C231EE">
        <w:rPr>
          <w:rFonts w:ascii="Times New Roman" w:eastAsia="Times New Roman" w:hAnsi="Times New Roman" w:cs="Times New Roman"/>
          <w:iCs/>
          <w:w w:val="105"/>
          <w:sz w:val="24"/>
        </w:rPr>
        <w:t>of</w:t>
      </w:r>
      <w:r w:rsidRPr="00C231EE">
        <w:rPr>
          <w:rFonts w:ascii="Times New Roman" w:eastAsia="Times New Roman" w:hAnsi="Times New Roman" w:cs="Times New Roman"/>
          <w:i/>
          <w:spacing w:val="-5"/>
          <w:w w:val="105"/>
          <w:sz w:val="24"/>
        </w:rPr>
        <w:t xml:space="preserve"> </w:t>
      </w:r>
      <w:r w:rsidRPr="00C231EE">
        <w:rPr>
          <w:rFonts w:ascii="Times New Roman" w:eastAsia="Times New Roman" w:hAnsi="Times New Roman" w:cs="Times New Roman"/>
          <w:w w:val="105"/>
          <w:sz w:val="24"/>
        </w:rPr>
        <w:t>1940,</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as amended; (c) an investment company registered under Section 8 of the Investment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Company Act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of 1940, as amended;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(d) an</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investment advisor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registered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under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Section 203 of the Investment Advisors Act of 1940, as amended; (e) collective trust funds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defined</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Section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3(c)(11)</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19"/>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Investment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Company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Act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1940, amended</w:t>
      </w:r>
      <w:r w:rsidRPr="00C231EE">
        <w:rPr>
          <w:rFonts w:ascii="Times New Roman" w:eastAsia="Times New Roman" w:hAnsi="Times New Roman" w:cs="Times New Roman"/>
          <w:spacing w:val="36"/>
          <w:w w:val="105"/>
          <w:sz w:val="24"/>
        </w:rPr>
        <w:t xml:space="preserve"> </w:t>
      </w:r>
      <w:r w:rsidRPr="00C231EE">
        <w:rPr>
          <w:rFonts w:ascii="Times New Roman" w:eastAsia="Times New Roman" w:hAnsi="Times New Roman" w:cs="Times New Roman"/>
          <w:w w:val="105"/>
          <w:sz w:val="24"/>
        </w:rPr>
        <w:t>(f) an employee benefit plan or pension fund that is subject to the Employee Retirement Income Security Act of 1974, as amended, excluding an employee benefit plan or pension fund sponsored by a publicly traded corporation affiliated with</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 operator; (g) a state or federal government pension plan; (h)</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group comprised entirely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of persons specified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(a) through (g);</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such other persons as</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Director may determine for reasons consistent with the public policies of the State of Maine.</w:t>
      </w:r>
    </w:p>
    <w:p w14:paraId="22173FB9"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70F44E55"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"Integrity</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monitoring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provider</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system"</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independent</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individual, entity or system licensed or approved by the Director through which an operator identifies and reports suspicious wagering activity.</w:t>
      </w:r>
    </w:p>
    <w:p w14:paraId="676E0092"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218DE40" w14:textId="77777777" w:rsidR="00C231EE" w:rsidRPr="00C231EE" w:rsidRDefault="00C231EE" w:rsidP="00C231EE">
      <w:pPr>
        <w:widowControl w:val="0"/>
        <w:numPr>
          <w:ilvl w:val="1"/>
          <w:numId w:val="19"/>
        </w:numPr>
        <w:tabs>
          <w:tab w:val="left" w:pos="116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lastRenderedPageBreak/>
        <w:t xml:space="preserve"> “Internal controls" mean the internal procedures, administration, and accounting controls designed</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operator to conduct sports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 xml:space="preserve">wagering </w:t>
      </w:r>
      <w:r w:rsidRPr="00C231EE">
        <w:rPr>
          <w:rFonts w:ascii="Times New Roman" w:eastAsia="Times New Roman" w:hAnsi="Times New Roman" w:cs="Times New Roman"/>
          <w:spacing w:val="-2"/>
          <w:w w:val="105"/>
          <w:sz w:val="24"/>
        </w:rPr>
        <w:t>operations.</w:t>
      </w:r>
    </w:p>
    <w:p w14:paraId="0F12DE5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1E9A0ED"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170" w:right="293"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"Key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personnel"</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§1204</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 xml:space="preserve">(2)C. </w:t>
      </w:r>
    </w:p>
    <w:p w14:paraId="5ACFA0B4"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w w:val="105"/>
          <w:sz w:val="24"/>
        </w:rPr>
      </w:pPr>
    </w:p>
    <w:p w14:paraId="6A54F5DA"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170" w:right="293"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"Layoff</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placed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facility</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with</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another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facility operator for the purpose of offsetting patron wagers made pursuant to these sports wagering rules</w:t>
      </w:r>
      <w:r w:rsidRPr="00C231EE">
        <w:rPr>
          <w:rFonts w:ascii="Times New Roman" w:eastAsia="Times New Roman" w:hAnsi="Times New Roman" w:cs="Times New Roman"/>
          <w:spacing w:val="-2"/>
          <w:w w:val="105"/>
          <w:sz w:val="24"/>
        </w:rPr>
        <w:t>.</w:t>
      </w:r>
    </w:p>
    <w:p w14:paraId="58688B94"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3DBF8F5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“License”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same meaning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§1202(7).</w:t>
      </w:r>
    </w:p>
    <w:p w14:paraId="78EC0AD9" w14:textId="77777777" w:rsidR="00C231EE" w:rsidRPr="00C231EE" w:rsidRDefault="00C231EE" w:rsidP="00C231EE">
      <w:pPr>
        <w:widowControl w:val="0"/>
        <w:tabs>
          <w:tab w:val="left" w:pos="1221"/>
        </w:tabs>
        <w:autoSpaceDE w:val="0"/>
        <w:autoSpaceDN w:val="0"/>
        <w:spacing w:after="0" w:line="240" w:lineRule="auto"/>
        <w:rPr>
          <w:rFonts w:ascii="Times New Roman" w:eastAsia="Times New Roman" w:hAnsi="Times New Roman" w:cs="Times New Roman"/>
          <w:sz w:val="24"/>
        </w:rPr>
      </w:pPr>
    </w:p>
    <w:p w14:paraId="126910C9"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 xml:space="preserve">“Management services provider” </w:t>
      </w:r>
      <w:r w:rsidRPr="00C231EE">
        <w:rPr>
          <w:rFonts w:ascii="Times New Roman" w:eastAsia="Times New Roman" w:hAnsi="Times New Roman" w:cs="Times New Roman"/>
          <w:spacing w:val="-2"/>
          <w:w w:val="105"/>
          <w:sz w:val="24"/>
        </w:rPr>
        <w:t>is a person or entity that has been issued a management services license by the Director consistent with the statutory criteria in 8 M.R.S. §§1209, 1204 and 1205.</w:t>
      </w:r>
    </w:p>
    <w:p w14:paraId="63B59C8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941BE2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"Mobile sports wagering" means a sports wagering operation in which wagers on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events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are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made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through</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computers,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mobile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devices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other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approved interactive devices accepted through a wagering system approved by the Director to operate mobile sports wagering.</w:t>
      </w:r>
    </w:p>
    <w:p w14:paraId="7A28CE55"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A808FDD"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"Mobile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operator" has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 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§1202(8).</w:t>
      </w:r>
    </w:p>
    <w:p w14:paraId="011BC3DE"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2135C011"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324"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"Multi-factor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authentication"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type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authentication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uses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two</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 following to verify a patron's identity:</w:t>
      </w:r>
    </w:p>
    <w:p w14:paraId="26160A4B"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3695B47A" w14:textId="77777777" w:rsidR="00C231EE" w:rsidRPr="00C231EE" w:rsidRDefault="00C231EE" w:rsidP="00C231EE">
      <w:pPr>
        <w:widowControl w:val="0"/>
        <w:numPr>
          <w:ilvl w:val="2"/>
          <w:numId w:val="19"/>
        </w:numPr>
        <w:tabs>
          <w:tab w:val="left" w:pos="1710"/>
        </w:tabs>
        <w:autoSpaceDE w:val="0"/>
        <w:autoSpaceDN w:val="0"/>
        <w:spacing w:before="90" w:after="0" w:line="240" w:lineRule="auto"/>
        <w:ind w:left="1710" w:right="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Information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known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only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such</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password,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pattern,</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 answers to challenge questions;</w:t>
      </w:r>
    </w:p>
    <w:p w14:paraId="28398A9F" w14:textId="77777777" w:rsidR="00C231EE" w:rsidRPr="00C231EE" w:rsidRDefault="00C231EE" w:rsidP="00C231EE">
      <w:pPr>
        <w:widowControl w:val="0"/>
        <w:numPr>
          <w:ilvl w:val="2"/>
          <w:numId w:val="19"/>
        </w:numPr>
        <w:tabs>
          <w:tab w:val="left" w:pos="1710"/>
          <w:tab w:val="left" w:pos="8910"/>
        </w:tabs>
        <w:autoSpaceDE w:val="0"/>
        <w:autoSpaceDN w:val="0"/>
        <w:spacing w:after="0" w:line="240" w:lineRule="auto"/>
        <w:ind w:left="1710" w:right="709"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item</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possessed</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such</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electronic</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token,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physical token or an identification card; or</w:t>
      </w:r>
    </w:p>
    <w:p w14:paraId="4287ACE9"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patron's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biometric</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data,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such</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fingerprints,</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facial</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 xml:space="preserve">voice </w:t>
      </w:r>
      <w:r w:rsidRPr="00C231EE">
        <w:rPr>
          <w:rFonts w:ascii="Times New Roman" w:eastAsia="Times New Roman" w:hAnsi="Times New Roman" w:cs="Times New Roman"/>
          <w:spacing w:val="-2"/>
          <w:w w:val="105"/>
          <w:sz w:val="24"/>
        </w:rPr>
        <w:t>recognition.</w:t>
      </w:r>
    </w:p>
    <w:p w14:paraId="6A01347E"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7"/>
          <w:szCs w:val="24"/>
        </w:rPr>
      </w:pPr>
    </w:p>
    <w:p w14:paraId="4B47BB69"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19ED8BBB"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§1202(9).</w:t>
      </w:r>
    </w:p>
    <w:p w14:paraId="49163D94"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5453CE4"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290"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"Parlay</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single</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incorporates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two</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(2) 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more</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individual bets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purposes of earning a higher payout if each bet incorporated within the wager wins.</w:t>
      </w:r>
    </w:p>
    <w:p w14:paraId="7C3DE6C5"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DCAFBCA"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person</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who</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spacing w:val="-5"/>
          <w:w w:val="105"/>
          <w:sz w:val="24"/>
        </w:rPr>
        <w:t>is:</w:t>
      </w:r>
    </w:p>
    <w:p w14:paraId="1F2A67B3"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38D9067C" w14:textId="77777777" w:rsidR="00C231EE" w:rsidRPr="00C231EE" w:rsidRDefault="00C231EE" w:rsidP="00C231EE">
      <w:pPr>
        <w:widowControl w:val="0"/>
        <w:numPr>
          <w:ilvl w:val="2"/>
          <w:numId w:val="19"/>
        </w:numPr>
        <w:autoSpaceDE w:val="0"/>
        <w:autoSpaceDN w:val="0"/>
        <w:spacing w:after="0" w:line="240" w:lineRule="auto"/>
        <w:ind w:left="17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Twenty-one</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(21)</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years</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age</w:t>
      </w:r>
      <w:r w:rsidRPr="00C231EE">
        <w:rPr>
          <w:rFonts w:ascii="Times New Roman" w:eastAsia="Times New Roman" w:hAnsi="Times New Roman" w:cs="Times New Roman"/>
          <w:spacing w:val="-2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spacing w:val="-2"/>
          <w:w w:val="105"/>
          <w:sz w:val="24"/>
        </w:rPr>
        <w:t>older;</w:t>
      </w:r>
    </w:p>
    <w:p w14:paraId="78DA8F52" w14:textId="77777777" w:rsidR="00C231EE" w:rsidRPr="00C231EE" w:rsidRDefault="00C231EE" w:rsidP="00C231EE">
      <w:pPr>
        <w:widowControl w:val="0"/>
        <w:numPr>
          <w:ilvl w:val="2"/>
          <w:numId w:val="19"/>
        </w:numPr>
        <w:autoSpaceDE w:val="0"/>
        <w:autoSpaceDN w:val="0"/>
        <w:spacing w:after="0" w:line="240" w:lineRule="auto"/>
        <w:ind w:left="17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Physically</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present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 the</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State</w:t>
      </w:r>
      <w:r w:rsidRPr="00C231EE">
        <w:rPr>
          <w:rFonts w:ascii="Times New Roman" w:eastAsia="Times New Roman" w:hAnsi="Times New Roman" w:cs="Times New Roman"/>
          <w:spacing w:val="-22"/>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Maine</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when</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placing</w:t>
      </w:r>
      <w:r w:rsidRPr="00C231EE">
        <w:rPr>
          <w:rFonts w:ascii="Times New Roman" w:eastAsia="Times New Roman" w:hAnsi="Times New Roman" w:cs="Times New Roman"/>
          <w:spacing w:val="-21"/>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spacing w:val="-2"/>
          <w:w w:val="105"/>
          <w:sz w:val="24"/>
        </w:rPr>
        <w:t>wager:</w:t>
      </w:r>
    </w:p>
    <w:p w14:paraId="73B9398B" w14:textId="77777777" w:rsidR="00C231EE" w:rsidRPr="00C231EE" w:rsidRDefault="00C231EE" w:rsidP="00C231EE">
      <w:pPr>
        <w:widowControl w:val="0"/>
        <w:numPr>
          <w:ilvl w:val="2"/>
          <w:numId w:val="19"/>
        </w:numPr>
        <w:tabs>
          <w:tab w:val="left" w:pos="1710"/>
        </w:tabs>
        <w:autoSpaceDE w:val="0"/>
        <w:autoSpaceDN w:val="0"/>
        <w:spacing w:after="0" w:line="240" w:lineRule="auto"/>
        <w:ind w:left="2120" w:hanging="860"/>
        <w:rPr>
          <w:rFonts w:ascii="Times New Roman" w:eastAsia="Times New Roman" w:hAnsi="Times New Roman" w:cs="Times New Roman"/>
          <w:sz w:val="24"/>
        </w:rPr>
      </w:pPr>
      <w:r w:rsidRPr="00C231EE">
        <w:rPr>
          <w:rFonts w:ascii="Times New Roman" w:eastAsia="Times New Roman" w:hAnsi="Times New Roman" w:cs="Times New Roman"/>
          <w:w w:val="105"/>
          <w:sz w:val="24"/>
        </w:rPr>
        <w:t>Not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prohibited</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from</w:t>
      </w:r>
      <w:r w:rsidRPr="00C231EE">
        <w:rPr>
          <w:rFonts w:ascii="Times New Roman" w:eastAsia="Times New Roman" w:hAnsi="Times New Roman" w:cs="Times New Roman"/>
          <w:spacing w:val="-26"/>
          <w:w w:val="105"/>
          <w:sz w:val="24"/>
        </w:rPr>
        <w:t xml:space="preserve"> </w:t>
      </w:r>
      <w:r w:rsidRPr="00C231EE">
        <w:rPr>
          <w:rFonts w:ascii="Times New Roman" w:eastAsia="Times New Roman" w:hAnsi="Times New Roman" w:cs="Times New Roman"/>
          <w:w w:val="105"/>
          <w:sz w:val="24"/>
        </w:rPr>
        <w:t>placing</w:t>
      </w:r>
      <w:r w:rsidRPr="00C231EE">
        <w:rPr>
          <w:rFonts w:ascii="Times New Roman" w:eastAsia="Times New Roman" w:hAnsi="Times New Roman" w:cs="Times New Roman"/>
          <w:spacing w:val="-20"/>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under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Maine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Statute;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spacing w:val="-5"/>
          <w:w w:val="105"/>
          <w:sz w:val="24"/>
        </w:rPr>
        <w:t xml:space="preserve">and </w:t>
      </w:r>
    </w:p>
    <w:p w14:paraId="23E173F9" w14:textId="77777777" w:rsidR="00C231EE" w:rsidRPr="00C231EE" w:rsidRDefault="00C231EE" w:rsidP="00C231EE">
      <w:pPr>
        <w:widowControl w:val="0"/>
        <w:numPr>
          <w:ilvl w:val="2"/>
          <w:numId w:val="19"/>
        </w:numPr>
        <w:autoSpaceDE w:val="0"/>
        <w:autoSpaceDN w:val="0"/>
        <w:spacing w:after="0" w:line="240" w:lineRule="auto"/>
        <w:ind w:left="17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Not</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prohibited sports wagering</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spacing w:val="-2"/>
          <w:w w:val="105"/>
          <w:sz w:val="24"/>
        </w:rPr>
        <w:t>participant.</w:t>
      </w:r>
    </w:p>
    <w:p w14:paraId="1B2ACF48"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45EBCF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408"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session"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period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time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when</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logged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 xml:space="preserve">a </w:t>
      </w:r>
      <w:r w:rsidRPr="00C231EE">
        <w:rPr>
          <w:rFonts w:ascii="Times New Roman" w:eastAsia="Times New Roman" w:hAnsi="Times New Roman" w:cs="Times New Roman"/>
          <w:w w:val="105"/>
          <w:sz w:val="24"/>
        </w:rPr>
        <w:lastRenderedPageBreak/>
        <w:t>mobile sports wagering system.</w:t>
      </w:r>
    </w:p>
    <w:p w14:paraId="5185532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2D5160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959"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''Person"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“Persons"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individual,</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group</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individuals,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trust, corporation, or other business entity.</w:t>
      </w:r>
    </w:p>
    <w:p w14:paraId="43BAF039"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59E80D7"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300"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 xml:space="preserve">"Pending wager account" means the account maintained by a </w:t>
      </w:r>
      <w:r w:rsidRPr="00C231EE">
        <w:rPr>
          <w:rFonts w:ascii="Times New Roman" w:eastAsia="Times New Roman" w:hAnsi="Times New Roman" w:cs="Times New Roman"/>
          <w:spacing w:val="-6"/>
          <w:w w:val="105"/>
          <w:sz w:val="24"/>
        </w:rPr>
        <w:t xml:space="preserve">sports wagering </w:t>
      </w:r>
      <w:r w:rsidRPr="00C231EE">
        <w:rPr>
          <w:rFonts w:ascii="Times New Roman" w:eastAsia="Times New Roman" w:hAnsi="Times New Roman" w:cs="Times New Roman"/>
          <w:w w:val="105"/>
          <w:sz w:val="24"/>
        </w:rPr>
        <w:t>system</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holds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total</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balance</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all</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wagers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pending</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disposition</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and all other funds attributable to future sports events.</w:t>
      </w:r>
    </w:p>
    <w:p w14:paraId="5CC1A98C"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10" w:hanging="630"/>
        <w:rPr>
          <w:rFonts w:ascii="Times New Roman" w:eastAsia="Times New Roman" w:hAnsi="Times New Roman" w:cs="Times New Roman"/>
          <w:sz w:val="24"/>
        </w:rPr>
      </w:pPr>
      <w:r w:rsidRPr="00C231EE">
        <w:rPr>
          <w:rFonts w:ascii="Times New Roman" w:eastAsia="Times New Roman" w:hAnsi="Times New Roman" w:cs="Times New Roman"/>
          <w:sz w:val="24"/>
        </w:rPr>
        <w:t>“Pool” means a wagering or promotional offering where patrons may make selections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outcomes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set</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number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events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card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order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enter for a chance to win all or a portion of the prize pool.</w:t>
      </w:r>
    </w:p>
    <w:p w14:paraId="0C923A0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0C7D92E"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sz w:val="24"/>
        </w:rPr>
        <w:t>“Prize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pool”</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prizing</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available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for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individual</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pacing w:val="-2"/>
          <w:sz w:val="24"/>
        </w:rPr>
        <w:t>pool.</w:t>
      </w:r>
    </w:p>
    <w:p w14:paraId="6DE3A8FA"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1D674E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"Professional</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athletic</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spacing w:val="-10"/>
          <w:w w:val="105"/>
          <w:sz w:val="24"/>
        </w:rPr>
        <w:t>8</w:t>
      </w:r>
    </w:p>
    <w:p w14:paraId="2B4FCC50" w14:textId="77777777" w:rsidR="00C231EE" w:rsidRPr="00C231EE" w:rsidRDefault="00C231EE" w:rsidP="00C231EE">
      <w:pPr>
        <w:widowControl w:val="0"/>
        <w:autoSpaceDE w:val="0"/>
        <w:autoSpaceDN w:val="0"/>
        <w:spacing w:after="0" w:line="240" w:lineRule="auto"/>
        <w:ind w:left="449" w:firstLine="720"/>
        <w:rPr>
          <w:rFonts w:ascii="Times New Roman" w:eastAsia="Times New Roman" w:hAnsi="Times New Roman" w:cs="Times New Roman"/>
          <w:sz w:val="24"/>
          <w:szCs w:val="24"/>
        </w:rPr>
      </w:pPr>
      <w:r w:rsidRPr="00C231EE">
        <w:rPr>
          <w:rFonts w:ascii="Times New Roman" w:eastAsia="Times New Roman" w:hAnsi="Times New Roman" w:cs="Times New Roman"/>
          <w:w w:val="105"/>
          <w:sz w:val="24"/>
          <w:szCs w:val="24"/>
        </w:rPr>
        <w:t>M.R.S.</w:t>
      </w:r>
      <w:r w:rsidRPr="00C231EE">
        <w:rPr>
          <w:rFonts w:ascii="Times New Roman" w:eastAsia="Times New Roman" w:hAnsi="Times New Roman" w:cs="Times New Roman"/>
          <w:spacing w:val="-8"/>
          <w:w w:val="105"/>
          <w:sz w:val="24"/>
          <w:szCs w:val="24"/>
        </w:rPr>
        <w:t xml:space="preserve"> </w:t>
      </w:r>
      <w:r w:rsidRPr="00C231EE">
        <w:rPr>
          <w:rFonts w:ascii="Times New Roman" w:eastAsia="Times New Roman" w:hAnsi="Times New Roman" w:cs="Times New Roman"/>
          <w:spacing w:val="-2"/>
          <w:w w:val="105"/>
          <w:sz w:val="24"/>
          <w:szCs w:val="24"/>
        </w:rPr>
        <w:t>§1202(10).</w:t>
      </w:r>
    </w:p>
    <w:p w14:paraId="2F5DDF59"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3F4E1B5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"Prohibited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spacing w:val="-2"/>
          <w:w w:val="105"/>
          <w:sz w:val="24"/>
        </w:rPr>
        <w:t>M.R.S.</w:t>
      </w:r>
    </w:p>
    <w:p w14:paraId="327BD9C8" w14:textId="77777777" w:rsidR="00C231EE" w:rsidRPr="00C231EE" w:rsidRDefault="00C231EE" w:rsidP="00C231EE">
      <w:pPr>
        <w:widowControl w:val="0"/>
        <w:autoSpaceDE w:val="0"/>
        <w:autoSpaceDN w:val="0"/>
        <w:spacing w:after="0" w:line="240" w:lineRule="auto"/>
        <w:ind w:left="630" w:firstLine="540"/>
        <w:rPr>
          <w:rFonts w:ascii="Times New Roman" w:eastAsia="Times New Roman" w:hAnsi="Times New Roman" w:cs="Times New Roman"/>
          <w:sz w:val="24"/>
          <w:szCs w:val="24"/>
        </w:rPr>
      </w:pPr>
      <w:r w:rsidRPr="00C231EE">
        <w:rPr>
          <w:rFonts w:ascii="Times New Roman" w:eastAsia="Times New Roman" w:hAnsi="Times New Roman" w:cs="Times New Roman"/>
          <w:spacing w:val="-2"/>
          <w:w w:val="105"/>
          <w:sz w:val="24"/>
          <w:szCs w:val="24"/>
        </w:rPr>
        <w:t>§1202(11).</w:t>
      </w:r>
    </w:p>
    <w:p w14:paraId="545EAD3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F26FAFB"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311"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"Prohibited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participant"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any</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individual</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who</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is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prohibited from making wagers as set forth in 8 M.R.S. §1213, and those individuals described below:</w:t>
      </w:r>
    </w:p>
    <w:p w14:paraId="25774248"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B36887D" w14:textId="77777777" w:rsidR="00C231EE" w:rsidRPr="00C231EE" w:rsidRDefault="00C231EE" w:rsidP="00C231EE">
      <w:pPr>
        <w:widowControl w:val="0"/>
        <w:numPr>
          <w:ilvl w:val="2"/>
          <w:numId w:val="19"/>
        </w:numPr>
        <w:tabs>
          <w:tab w:val="left" w:pos="1710"/>
        </w:tabs>
        <w:autoSpaceDE w:val="0"/>
        <w:autoSpaceDN w:val="0"/>
        <w:spacing w:before="90" w:after="0" w:line="240" w:lineRule="auto"/>
        <w:ind w:left="1710" w:right="10" w:hanging="540"/>
        <w:rPr>
          <w:rFonts w:ascii="Times New Roman" w:eastAsia="Times New Roman" w:hAnsi="Times New Roman" w:cs="Times New Roman"/>
          <w:sz w:val="24"/>
        </w:rPr>
      </w:pPr>
      <w:r w:rsidRPr="00C231EE">
        <w:rPr>
          <w:rFonts w:ascii="Times New Roman" w:eastAsia="Times New Roman" w:hAnsi="Times New Roman" w:cs="Times New Roman"/>
          <w:sz w:val="24"/>
        </w:rPr>
        <w:t>Any individual whose</w:t>
      </w:r>
      <w:r w:rsidRPr="00C231EE">
        <w:rPr>
          <w:rFonts w:ascii="Times New Roman" w:eastAsia="Times New Roman" w:hAnsi="Times New Roman" w:cs="Times New Roman"/>
          <w:spacing w:val="34"/>
          <w:sz w:val="24"/>
        </w:rPr>
        <w:t xml:space="preserve"> </w:t>
      </w:r>
      <w:r w:rsidRPr="00C231EE">
        <w:rPr>
          <w:rFonts w:ascii="Times New Roman" w:eastAsia="Times New Roman" w:hAnsi="Times New Roman" w:cs="Times New Roman"/>
          <w:sz w:val="24"/>
        </w:rPr>
        <w:t>participation may undermine the integrity</w:t>
      </w:r>
      <w:r w:rsidRPr="00C231EE">
        <w:rPr>
          <w:rFonts w:ascii="Times New Roman" w:eastAsia="Times New Roman" w:hAnsi="Times New Roman" w:cs="Times New Roman"/>
          <w:spacing w:val="40"/>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34"/>
          <w:sz w:val="24"/>
        </w:rPr>
        <w:t xml:space="preserve"> </w:t>
      </w:r>
      <w:r w:rsidRPr="00C231EE">
        <w:rPr>
          <w:rFonts w:ascii="Times New Roman" w:eastAsia="Times New Roman" w:hAnsi="Times New Roman" w:cs="Times New Roman"/>
          <w:sz w:val="24"/>
        </w:rPr>
        <w:t>the wagering or the sports event or any person who is prohibited from participating in sports wagering by the Director for good cause shown;</w:t>
      </w:r>
    </w:p>
    <w:p w14:paraId="261F166D" w14:textId="77777777" w:rsidR="00C231EE" w:rsidRPr="00C231EE" w:rsidRDefault="00C231EE" w:rsidP="00C231EE">
      <w:pPr>
        <w:widowControl w:val="0"/>
        <w:numPr>
          <w:ilvl w:val="2"/>
          <w:numId w:val="19"/>
        </w:numPr>
        <w:tabs>
          <w:tab w:val="left" w:pos="1710"/>
        </w:tabs>
        <w:autoSpaceDE w:val="0"/>
        <w:autoSpaceDN w:val="0"/>
        <w:spacing w:after="0" w:line="240" w:lineRule="auto"/>
        <w:ind w:left="2250" w:hanging="1080"/>
        <w:rPr>
          <w:rFonts w:ascii="Times New Roman" w:eastAsia="Times New Roman" w:hAnsi="Times New Roman" w:cs="Times New Roman"/>
          <w:sz w:val="24"/>
        </w:rPr>
      </w:pP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individual</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placing</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 wager</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agent</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2"/>
          <w:sz w:val="24"/>
        </w:rPr>
        <w:t xml:space="preserve"> proxy;</w:t>
      </w:r>
    </w:p>
    <w:p w14:paraId="11AC268C"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10" w:hanging="540"/>
        <w:rPr>
          <w:rFonts w:ascii="Times New Roman" w:eastAsia="Times New Roman" w:hAnsi="Times New Roman" w:cs="Times New Roman"/>
          <w:sz w:val="24"/>
        </w:rPr>
      </w:pP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individuals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“unauthorized</w:t>
      </w:r>
      <w:r w:rsidRPr="00C231EE">
        <w:rPr>
          <w:rFonts w:ascii="Times New Roman" w:eastAsia="Times New Roman" w:hAnsi="Times New Roman" w:cs="Times New Roman"/>
          <w:spacing w:val="40"/>
          <w:sz w:val="24"/>
        </w:rPr>
        <w:t xml:space="preserve"> </w:t>
      </w:r>
      <w:r w:rsidRPr="00C231EE">
        <w:rPr>
          <w:rFonts w:ascii="Times New Roman" w:eastAsia="Times New Roman" w:hAnsi="Times New Roman" w:cs="Times New Roman"/>
          <w:sz w:val="24"/>
        </w:rPr>
        <w:t>persons”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list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under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these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sports wagering rules;</w:t>
      </w:r>
    </w:p>
    <w:p w14:paraId="144F7F43" w14:textId="77777777" w:rsidR="00C231EE" w:rsidRPr="00C231EE" w:rsidRDefault="00C231EE" w:rsidP="00C231EE">
      <w:pPr>
        <w:widowControl w:val="0"/>
        <w:numPr>
          <w:ilvl w:val="2"/>
          <w:numId w:val="19"/>
        </w:numPr>
        <w:tabs>
          <w:tab w:val="left" w:pos="1710"/>
        </w:tabs>
        <w:autoSpaceDE w:val="0"/>
        <w:autoSpaceDN w:val="0"/>
        <w:spacing w:before="1" w:after="0" w:line="240" w:lineRule="auto"/>
        <w:ind w:left="1710" w:right="520" w:hanging="540"/>
        <w:rPr>
          <w:rFonts w:ascii="Times New Roman" w:eastAsia="Times New Roman" w:hAnsi="Times New Roman" w:cs="Times New Roman"/>
          <w:sz w:val="24"/>
        </w:rPr>
      </w:pP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person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who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athlete,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coach,</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referee,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player,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referee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personnel member in or on any sports event overseen by that person’s sports governing body based on publicly available information;</w:t>
      </w:r>
    </w:p>
    <w:p w14:paraId="48D1DBDF"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10" w:hanging="540"/>
        <w:rPr>
          <w:rFonts w:ascii="Times New Roman" w:eastAsia="Times New Roman" w:hAnsi="Times New Roman" w:cs="Times New Roman"/>
          <w:sz w:val="24"/>
        </w:rPr>
      </w:pPr>
      <w:r w:rsidRPr="00C231EE">
        <w:rPr>
          <w:rFonts w:ascii="Times New Roman" w:eastAsia="Times New Roman" w:hAnsi="Times New Roman" w:cs="Times New Roman"/>
          <w:sz w:val="24"/>
        </w:rPr>
        <w:t>A person who holds a position of authority or influence sufficient to exert influence over the participants in a sports event, including, but not limited</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coaches,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managers,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handlers,</w:t>
      </w:r>
      <w:r w:rsidRPr="00C231EE">
        <w:rPr>
          <w:rFonts w:ascii="Times New Roman" w:eastAsia="Times New Roman" w:hAnsi="Times New Roman" w:cs="Times New Roman"/>
          <w:spacing w:val="-3"/>
          <w:sz w:val="24"/>
        </w:rPr>
        <w:t xml:space="preserve"> and </w:t>
      </w:r>
      <w:r w:rsidRPr="00C231EE">
        <w:rPr>
          <w:rFonts w:ascii="Times New Roman" w:eastAsia="Times New Roman" w:hAnsi="Times New Roman" w:cs="Times New Roman"/>
          <w:sz w:val="24"/>
        </w:rPr>
        <w:t>athletic</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trainers;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 person with access to certain types of exclusive information on any sports event overseen by that person’s sports governing body based on publicly available information; and</w:t>
      </w:r>
    </w:p>
    <w:p w14:paraId="35ECCC22"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403" w:hanging="540"/>
        <w:rPr>
          <w:rFonts w:ascii="Times New Roman" w:eastAsia="Times New Roman" w:hAnsi="Times New Roman" w:cs="Times New Roman"/>
          <w:sz w:val="24"/>
          <w:szCs w:val="24"/>
        </w:rPr>
      </w:pPr>
      <w:r w:rsidRPr="00C231EE">
        <w:rPr>
          <w:rFonts w:ascii="Times New Roman" w:eastAsia="Times New Roman" w:hAnsi="Times New Roman" w:cs="Times New Roman"/>
          <w:sz w:val="24"/>
          <w:szCs w:val="24"/>
        </w:rPr>
        <w:t>Any employee of the Gambling Control Unit or a licensed facility or mobile operator.</w:t>
      </w:r>
    </w:p>
    <w:p w14:paraId="58601130" w14:textId="77777777" w:rsidR="00C231EE" w:rsidRPr="00C231EE" w:rsidRDefault="00C231EE" w:rsidP="00C231EE">
      <w:pPr>
        <w:widowControl w:val="0"/>
        <w:tabs>
          <w:tab w:val="left" w:pos="1710"/>
        </w:tabs>
        <w:autoSpaceDE w:val="0"/>
        <w:autoSpaceDN w:val="0"/>
        <w:spacing w:after="0" w:line="240" w:lineRule="auto"/>
        <w:ind w:left="1170" w:right="403"/>
        <w:rPr>
          <w:rFonts w:ascii="Times New Roman" w:eastAsia="Times New Roman" w:hAnsi="Times New Roman" w:cs="Times New Roman"/>
          <w:sz w:val="24"/>
          <w:szCs w:val="24"/>
        </w:rPr>
      </w:pPr>
    </w:p>
    <w:p w14:paraId="78803A4C" w14:textId="77777777" w:rsidR="00C231EE" w:rsidRPr="00C231EE" w:rsidRDefault="00C231EE" w:rsidP="00C231EE">
      <w:pPr>
        <w:widowControl w:val="0"/>
        <w:numPr>
          <w:ilvl w:val="1"/>
          <w:numId w:val="19"/>
        </w:numPr>
        <w:tabs>
          <w:tab w:val="left" w:pos="1221"/>
        </w:tabs>
        <w:autoSpaceDE w:val="0"/>
        <w:autoSpaceDN w:val="0"/>
        <w:spacing w:before="79"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"Prohibited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attempted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 or occurrence by any prohibited sports wagering participant which</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is</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not</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permitted</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under</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Maine Statute or by these sports wagering rules.</w:t>
      </w:r>
    </w:p>
    <w:p w14:paraId="6A4969F9"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1D7352B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"Promotional</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credit"</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free</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plays,</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deposit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matches,</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odds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boosts,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 xml:space="preserve">risk-free </w:t>
      </w:r>
      <w:r w:rsidRPr="00C231EE">
        <w:rPr>
          <w:rFonts w:ascii="Times New Roman" w:eastAsia="Times New Roman" w:hAnsi="Times New Roman" w:cs="Times New Roman"/>
          <w:w w:val="105"/>
          <w:sz w:val="24"/>
        </w:rPr>
        <w:lastRenderedPageBreak/>
        <w:t>bets, and any</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other bonus that an operator offers or gives to a patron as an incentive to open an account or wager that shall not be accounted for against taxable revenue.</w:t>
      </w:r>
    </w:p>
    <w:p w14:paraId="6C3A2254"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D43F285"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“Proposition (Prop)</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bet” means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made</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regarding</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the occurrence</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or nonoccurrence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circumstance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during</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not dependent on the final outcome of the sports event.</w:t>
      </w:r>
    </w:p>
    <w:p w14:paraId="02BB917E"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70C93296"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359" w:hanging="540"/>
        <w:rPr>
          <w:rFonts w:ascii="Times New Roman" w:eastAsia="Times New Roman" w:hAnsi="Times New Roman" w:cs="Times New Roman"/>
          <w:sz w:val="24"/>
        </w:rPr>
      </w:pPr>
      <w:r w:rsidRPr="00C231EE">
        <w:rPr>
          <w:rFonts w:ascii="Times New Roman" w:eastAsia="Times New Roman" w:hAnsi="Times New Roman" w:cs="Times New Roman"/>
          <w:sz w:val="24"/>
        </w:rPr>
        <w:t>“Rake”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fee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deducted</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from</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entry</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fees paid by patrons who participate in a pool.</w:t>
      </w:r>
    </w:p>
    <w:p w14:paraId="71A69DF3"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200674FB"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557" w:hanging="540"/>
        <w:rPr>
          <w:rFonts w:ascii="Times New Roman" w:eastAsia="Times New Roman" w:hAnsi="Times New Roman" w:cs="Times New Roman"/>
          <w:sz w:val="24"/>
        </w:rPr>
      </w:pPr>
      <w:r w:rsidRPr="00C231EE">
        <w:rPr>
          <w:rFonts w:ascii="Times New Roman" w:eastAsia="Times New Roman" w:hAnsi="Times New Roman" w:cs="Times New Roman"/>
          <w:sz w:val="24"/>
        </w:rPr>
        <w:t>“Rake</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adjustment”</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adjustment</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made</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to account for any shortfall in connection with a pool.</w:t>
      </w:r>
    </w:p>
    <w:p w14:paraId="32C284D8"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B6F2D21"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73"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"Secure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transaction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file"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file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contains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data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which</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cannot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be modified without detection.</w:t>
      </w:r>
    </w:p>
    <w:p w14:paraId="232342F3"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1ACC36C7"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393" w:hanging="540"/>
        <w:rPr>
          <w:rFonts w:ascii="Times New Roman" w:eastAsia="Times New Roman" w:hAnsi="Times New Roman" w:cs="Times New Roman"/>
          <w:sz w:val="24"/>
        </w:rPr>
      </w:pPr>
      <w:r w:rsidRPr="00C231EE">
        <w:rPr>
          <w:rFonts w:ascii="Times New Roman" w:eastAsia="Times New Roman" w:hAnsi="Times New Roman" w:cs="Times New Roman"/>
          <w:sz w:val="24"/>
        </w:rPr>
        <w:t>“Shared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liquidity</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pool”</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means a</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promotional</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offering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Maine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at least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one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other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jurisdiction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where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patrons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may</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make</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selections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outcomes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set number of sports events on a card in order to enter for a chance to win all or a portion of the prize pool.</w:t>
      </w:r>
    </w:p>
    <w:p w14:paraId="275E233F" w14:textId="77777777" w:rsidR="00C231EE" w:rsidRPr="00C231EE" w:rsidRDefault="00C231EE" w:rsidP="00C231EE">
      <w:pPr>
        <w:widowControl w:val="0"/>
        <w:autoSpaceDE w:val="0"/>
        <w:autoSpaceDN w:val="0"/>
        <w:spacing w:before="6" w:after="0" w:line="240" w:lineRule="auto"/>
        <w:rPr>
          <w:rFonts w:ascii="Times New Roman" w:eastAsia="Times New Roman" w:hAnsi="Times New Roman" w:cs="Times New Roman"/>
          <w:sz w:val="15"/>
          <w:szCs w:val="24"/>
        </w:rPr>
      </w:pPr>
    </w:p>
    <w:p w14:paraId="617AEF24"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277" w:hanging="630"/>
        <w:rPr>
          <w:rFonts w:ascii="Times New Roman" w:eastAsia="Times New Roman" w:hAnsi="Times New Roman" w:cs="Times New Roman"/>
          <w:sz w:val="24"/>
        </w:rPr>
      </w:pPr>
      <w:r w:rsidRPr="00C231EE">
        <w:rPr>
          <w:rFonts w:ascii="Times New Roman" w:eastAsia="Times New Roman" w:hAnsi="Times New Roman" w:cs="Times New Roman"/>
          <w:sz w:val="24"/>
        </w:rPr>
        <w:t>“SOC-2 Type II” means an audit completed by an independent accounting and auditing firm to review and examine an organization’s control objectives and activities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tested</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those</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controls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ensure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they</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are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operating</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effectively.</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SOC 2</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Type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II</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based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internal</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controls,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policies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procedures,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communications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and monitoring to achieve security, availability, integrity, confidentiality and privacy.</w:t>
      </w:r>
    </w:p>
    <w:p w14:paraId="44352E51"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473EA507"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483"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§1202(12)</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which does not include horse racing.</w:t>
      </w:r>
    </w:p>
    <w:p w14:paraId="494DE1F2"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BE1EA0A"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governing</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body"</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spacing w:val="-2"/>
          <w:w w:val="105"/>
          <w:sz w:val="24"/>
        </w:rPr>
        <w:t>M.R.S.</w:t>
      </w:r>
    </w:p>
    <w:p w14:paraId="34DC5567" w14:textId="77777777" w:rsidR="00C231EE" w:rsidRPr="00C231EE" w:rsidRDefault="00C231EE" w:rsidP="00C231EE">
      <w:pPr>
        <w:widowControl w:val="0"/>
        <w:autoSpaceDE w:val="0"/>
        <w:autoSpaceDN w:val="0"/>
        <w:spacing w:after="0" w:line="240" w:lineRule="auto"/>
        <w:ind w:left="1310" w:hanging="50"/>
        <w:rPr>
          <w:rFonts w:ascii="Times New Roman" w:eastAsia="Times New Roman" w:hAnsi="Times New Roman" w:cs="Times New Roman"/>
          <w:sz w:val="24"/>
          <w:szCs w:val="24"/>
        </w:rPr>
      </w:pPr>
      <w:r w:rsidRPr="00C231EE">
        <w:rPr>
          <w:rFonts w:ascii="Times New Roman" w:eastAsia="Times New Roman" w:hAnsi="Times New Roman" w:cs="Times New Roman"/>
          <w:spacing w:val="-2"/>
          <w:w w:val="105"/>
          <w:sz w:val="24"/>
          <w:szCs w:val="24"/>
        </w:rPr>
        <w:t>§1202(13).</w:t>
      </w:r>
    </w:p>
    <w:p w14:paraId="03C52D1C"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3E6032BC"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wagering" has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 forth</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§1202(14).</w:t>
      </w:r>
    </w:p>
    <w:p w14:paraId="0B872C8B" w14:textId="77777777" w:rsidR="00C231EE" w:rsidRPr="00C231EE" w:rsidRDefault="00C231EE" w:rsidP="00C231EE">
      <w:pPr>
        <w:widowControl w:val="0"/>
        <w:autoSpaceDE w:val="0"/>
        <w:autoSpaceDN w:val="0"/>
        <w:spacing w:after="0" w:line="240" w:lineRule="auto"/>
        <w:rPr>
          <w:rFonts w:ascii="Times New Roman" w:eastAsia="Times New Roman" w:hAnsi="Times New Roman" w:cs="Times New Roman"/>
          <w:sz w:val="16"/>
          <w:szCs w:val="24"/>
        </w:rPr>
      </w:pPr>
    </w:p>
    <w:p w14:paraId="5BC4869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established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 mobile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 patron with a mobile operator for</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individual patron to</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use</w:t>
      </w:r>
      <w:r w:rsidRPr="00C231EE">
        <w:rPr>
          <w:rFonts w:ascii="Times New Roman" w:eastAsia="Times New Roman" w:hAnsi="Times New Roman" w:cs="Times New Roman"/>
          <w:spacing w:val="-22"/>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mobile sports</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wagering.</w:t>
      </w:r>
    </w:p>
    <w:p w14:paraId="1D6C549B"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FF67A8D"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290" w:hanging="540"/>
        <w:rPr>
          <w:rFonts w:ascii="Times New Roman" w:eastAsia="Times New Roman" w:hAnsi="Times New Roman" w:cs="Times New Roman"/>
          <w:sz w:val="24"/>
          <w:szCs w:val="24"/>
        </w:rPr>
      </w:pP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area”</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area(s),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designated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 xml:space="preserve">approved by the Director, in which sports wagering is conducted by a licensed </w:t>
      </w:r>
      <w:r w:rsidRPr="00C231EE">
        <w:rPr>
          <w:rFonts w:ascii="Times New Roman" w:eastAsia="Times New Roman" w:hAnsi="Times New Roman" w:cs="Times New Roman"/>
          <w:sz w:val="24"/>
          <w:szCs w:val="24"/>
        </w:rPr>
        <w:t xml:space="preserve">facility </w:t>
      </w:r>
      <w:r w:rsidRPr="00C231EE">
        <w:rPr>
          <w:rFonts w:ascii="Times New Roman" w:eastAsia="Times New Roman" w:hAnsi="Times New Roman" w:cs="Times New Roman"/>
          <w:spacing w:val="-2"/>
          <w:sz w:val="24"/>
          <w:szCs w:val="24"/>
        </w:rPr>
        <w:t>operator.</w:t>
      </w:r>
    </w:p>
    <w:p w14:paraId="0DC84E9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87AADE6"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255" w:hanging="540"/>
        <w:rPr>
          <w:rFonts w:ascii="Times New Roman" w:eastAsia="Times New Roman" w:hAnsi="Times New Roman" w:cs="Times New Roman"/>
          <w:sz w:val="24"/>
        </w:rPr>
      </w:pP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kiosk”</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automated</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device</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used</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patrons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make</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lastRenderedPageBreak/>
        <w:t>wagers on sports events; the kiosk may also be used to obtain sports wagering information, process sports wagering vouchers and sports wagering tickets, and any other automated functions approved by the Director.</w:t>
      </w:r>
      <w:r w:rsidRPr="00C231EE">
        <w:rPr>
          <w:rFonts w:ascii="Times New Roman" w:eastAsia="Times New Roman" w:hAnsi="Times New Roman" w:cs="Times New Roman"/>
          <w:spacing w:val="40"/>
          <w:sz w:val="24"/>
        </w:rPr>
        <w:t xml:space="preserve"> </w:t>
      </w:r>
      <w:r w:rsidRPr="00C231EE">
        <w:rPr>
          <w:rFonts w:ascii="Times New Roman" w:eastAsia="Times New Roman" w:hAnsi="Times New Roman" w:cs="Times New Roman"/>
          <w:sz w:val="24"/>
        </w:rPr>
        <w:t>All self-service sports wagering devices must be located in an approved designated sports wagering area or other location as approved by the Director.</w:t>
      </w:r>
    </w:p>
    <w:p w14:paraId="756E243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1D7180F8" w14:textId="77777777" w:rsidR="00C231EE" w:rsidRPr="00C231EE" w:rsidRDefault="00C231EE" w:rsidP="00C231EE">
      <w:pPr>
        <w:widowControl w:val="0"/>
        <w:numPr>
          <w:ilvl w:val="1"/>
          <w:numId w:val="19"/>
        </w:numPr>
        <w:tabs>
          <w:tab w:val="left" w:pos="1221"/>
        </w:tabs>
        <w:autoSpaceDE w:val="0"/>
        <w:autoSpaceDN w:val="0"/>
        <w:spacing w:before="3" w:after="0" w:line="240" w:lineRule="auto"/>
        <w:ind w:left="1170" w:right="258" w:hanging="540"/>
        <w:rPr>
          <w:rFonts w:ascii="Times New Roman" w:eastAsia="Times New Roman" w:hAnsi="Times New Roman" w:cs="Times New Roman"/>
          <w:sz w:val="16"/>
        </w:rPr>
      </w:pPr>
      <w:r w:rsidRPr="00C231EE">
        <w:rPr>
          <w:rFonts w:ascii="Times New Roman" w:eastAsia="Times New Roman" w:hAnsi="Times New Roman" w:cs="Times New Roman"/>
          <w:w w:val="105"/>
          <w:sz w:val="24"/>
        </w:rPr>
        <w:t>"Sports wagering manager" means a qualified management employee of the facility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qualified</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management</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employee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licensed</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 xml:space="preserve">management services provider that has the power to exercise authority or direct management or policies and procedures of a person or having power to exercise a significant influence over decisions concerning the operations of sports wagering. </w:t>
      </w:r>
    </w:p>
    <w:p w14:paraId="266D7C24" w14:textId="77777777" w:rsidR="00C231EE" w:rsidRPr="00C231EE" w:rsidRDefault="00C231EE" w:rsidP="00C231EE">
      <w:pPr>
        <w:widowControl w:val="0"/>
        <w:tabs>
          <w:tab w:val="left" w:pos="1221"/>
        </w:tabs>
        <w:autoSpaceDE w:val="0"/>
        <w:autoSpaceDN w:val="0"/>
        <w:spacing w:before="3" w:after="0" w:line="240" w:lineRule="auto"/>
        <w:ind w:right="258"/>
        <w:rPr>
          <w:rFonts w:ascii="Times New Roman" w:eastAsia="Times New Roman" w:hAnsi="Times New Roman" w:cs="Times New Roman"/>
          <w:sz w:val="16"/>
        </w:rPr>
      </w:pPr>
    </w:p>
    <w:p w14:paraId="514046F2"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524" w:hanging="540"/>
        <w:rPr>
          <w:rFonts w:ascii="Times New Roman" w:eastAsia="Times New Roman" w:hAnsi="Times New Roman" w:cs="Times New Roman"/>
          <w:sz w:val="24"/>
        </w:rPr>
      </w:pPr>
      <w:r w:rsidRPr="00C231EE">
        <w:rPr>
          <w:rFonts w:ascii="Times New Roman" w:eastAsia="Times New Roman" w:hAnsi="Times New Roman" w:cs="Times New Roman"/>
          <w:sz w:val="24"/>
        </w:rPr>
        <w:t>"Sports wagering system" means all equipment and software used in conjunction with the sports wagering operation, including, but not limited to, the following:</w:t>
      </w:r>
    </w:p>
    <w:p w14:paraId="29EE91E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05FF22E" w14:textId="77777777" w:rsidR="00C231EE" w:rsidRPr="00C231EE" w:rsidRDefault="00C231EE" w:rsidP="00C231EE">
      <w:pPr>
        <w:widowControl w:val="0"/>
        <w:numPr>
          <w:ilvl w:val="2"/>
          <w:numId w:val="19"/>
        </w:numPr>
        <w:tabs>
          <w:tab w:val="left" w:pos="1710"/>
        </w:tabs>
        <w:autoSpaceDE w:val="0"/>
        <w:autoSpaceDN w:val="0"/>
        <w:spacing w:before="90" w:after="0" w:line="240" w:lineRule="auto"/>
        <w:ind w:left="1710" w:right="289" w:hanging="540"/>
        <w:rPr>
          <w:rFonts w:ascii="Times New Roman" w:eastAsia="Times New Roman" w:hAnsi="Times New Roman" w:cs="Times New Roman"/>
          <w:sz w:val="24"/>
        </w:rPr>
      </w:pP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interactive</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components,</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including</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all</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hardware,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 xml:space="preserve">software, and associated equipment that comprise the sports wagering system for the purpose of authorizing sports wagering and online and mobile sports </w:t>
      </w:r>
      <w:r w:rsidRPr="00C231EE">
        <w:rPr>
          <w:rFonts w:ascii="Times New Roman" w:eastAsia="Times New Roman" w:hAnsi="Times New Roman" w:cs="Times New Roman"/>
          <w:spacing w:val="-2"/>
          <w:sz w:val="24"/>
        </w:rPr>
        <w:t>wagering;</w:t>
      </w:r>
    </w:p>
    <w:p w14:paraId="3BDAAF72" w14:textId="77777777" w:rsidR="00C231EE" w:rsidRPr="00C231EE" w:rsidRDefault="00C231EE" w:rsidP="00C231EE">
      <w:pPr>
        <w:widowControl w:val="0"/>
        <w:numPr>
          <w:ilvl w:val="2"/>
          <w:numId w:val="19"/>
        </w:numPr>
        <w:tabs>
          <w:tab w:val="left" w:pos="1710"/>
        </w:tabs>
        <w:autoSpaceDE w:val="0"/>
        <w:autoSpaceDN w:val="0"/>
        <w:spacing w:before="1" w:after="0" w:line="240" w:lineRule="auto"/>
        <w:ind w:left="2211" w:hanging="1041"/>
        <w:rPr>
          <w:rFonts w:ascii="Times New Roman" w:eastAsia="Times New Roman" w:hAnsi="Times New Roman" w:cs="Times New Roman"/>
          <w:sz w:val="24"/>
        </w:rPr>
      </w:pPr>
      <w:r w:rsidRPr="00C231EE">
        <w:rPr>
          <w:rFonts w:ascii="Times New Roman" w:eastAsia="Times New Roman" w:hAnsi="Times New Roman" w:cs="Times New Roman"/>
          <w:sz w:val="24"/>
        </w:rPr>
        <w:t>Self-service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2"/>
          <w:sz w:val="24"/>
        </w:rPr>
        <w:t xml:space="preserve"> kiosks;</w:t>
      </w:r>
    </w:p>
    <w:p w14:paraId="4F896EFF" w14:textId="77777777" w:rsidR="00C231EE" w:rsidRPr="00C231EE" w:rsidRDefault="00C231EE" w:rsidP="00C231EE">
      <w:pPr>
        <w:widowControl w:val="0"/>
        <w:numPr>
          <w:ilvl w:val="2"/>
          <w:numId w:val="19"/>
        </w:numPr>
        <w:autoSpaceDE w:val="0"/>
        <w:autoSpaceDN w:val="0"/>
        <w:spacing w:after="0" w:line="240" w:lineRule="auto"/>
        <w:ind w:left="1710" w:hanging="540"/>
        <w:rPr>
          <w:rFonts w:ascii="Times New Roman" w:eastAsia="Times New Roman" w:hAnsi="Times New Roman" w:cs="Times New Roman"/>
          <w:sz w:val="24"/>
        </w:rPr>
      </w:pPr>
      <w:r w:rsidRPr="00C231EE">
        <w:rPr>
          <w:rFonts w:ascii="Times New Roman" w:eastAsia="Times New Roman" w:hAnsi="Times New Roman" w:cs="Times New Roman"/>
          <w:sz w:val="24"/>
        </w:rPr>
        <w:t>Ticket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voucher</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redemption</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devices;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pacing w:val="-5"/>
          <w:sz w:val="24"/>
        </w:rPr>
        <w:t>or</w:t>
      </w:r>
    </w:p>
    <w:p w14:paraId="66740A85"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289" w:hanging="540"/>
        <w:rPr>
          <w:rFonts w:ascii="Times New Roman" w:eastAsia="Times New Roman" w:hAnsi="Times New Roman" w:cs="Times New Roman"/>
          <w:sz w:val="24"/>
        </w:rPr>
      </w:pP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other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device,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service,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system</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Director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determines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be related to the sports wagering system.</w:t>
      </w:r>
    </w:p>
    <w:p w14:paraId="0CC48103"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9960AC2"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738" w:hanging="540"/>
        <w:rPr>
          <w:rFonts w:ascii="Times New Roman" w:eastAsia="Times New Roman" w:hAnsi="Times New Roman" w:cs="Times New Roman"/>
          <w:sz w:val="24"/>
        </w:rPr>
      </w:pPr>
      <w:r w:rsidRPr="00C231EE">
        <w:rPr>
          <w:rFonts w:ascii="Times New Roman" w:eastAsia="Times New Roman" w:hAnsi="Times New Roman" w:cs="Times New Roman"/>
          <w:sz w:val="24"/>
        </w:rPr>
        <w:t>"Sports wagering ticket” means a printed</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record issued, or an electronic record maintained, by the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sports wagering system that evidences a sports wager.</w:t>
      </w:r>
    </w:p>
    <w:p w14:paraId="3C2796E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5D61C39"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478"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voucher"</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printed</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record</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issued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wagering system</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that may be</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used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to fund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wager 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may</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be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redeemable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cash according to house rules.</w:t>
      </w:r>
    </w:p>
    <w:p w14:paraId="1205A8E7"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Cs w:val="24"/>
        </w:rPr>
      </w:pPr>
    </w:p>
    <w:p w14:paraId="7E2D527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478" w:hanging="630"/>
        <w:rPr>
          <w:rFonts w:ascii="Times New Roman" w:eastAsia="Times New Roman" w:hAnsi="Times New Roman" w:cs="Times New Roman"/>
          <w:sz w:val="24"/>
        </w:rPr>
      </w:pPr>
      <w:r w:rsidRPr="00C231EE">
        <w:rPr>
          <w:rFonts w:ascii="Times New Roman" w:eastAsia="Times New Roman" w:hAnsi="Times New Roman" w:cs="Times New Roman"/>
          <w:szCs w:val="24"/>
        </w:rPr>
        <w:t>"Supplier(s)" means a type of person or entity who holds a supplier license as defined in 8 M.R.S. §1202(7)(C) and issued consistent with 8 M.R.S. §1208 and that fits any of the three criteria below:</w:t>
      </w:r>
    </w:p>
    <w:p w14:paraId="2BC2D543"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Cs w:val="24"/>
        </w:rPr>
      </w:pPr>
    </w:p>
    <w:p w14:paraId="6C7C4062" w14:textId="77777777" w:rsidR="00C231EE" w:rsidRPr="00C231EE" w:rsidRDefault="00C231EE" w:rsidP="00C231EE">
      <w:pPr>
        <w:widowControl w:val="0"/>
        <w:tabs>
          <w:tab w:val="left" w:pos="1260"/>
        </w:tabs>
        <w:autoSpaceDE w:val="0"/>
        <w:autoSpaceDN w:val="0"/>
        <w:spacing w:before="90" w:after="0" w:line="240" w:lineRule="auto"/>
        <w:ind w:left="1260" w:right="478"/>
        <w:rPr>
          <w:rFonts w:ascii="Times New Roman" w:eastAsia="Times New Roman" w:hAnsi="Times New Roman" w:cs="Times New Roman"/>
          <w:sz w:val="24"/>
        </w:rPr>
      </w:pPr>
      <w:r w:rsidRPr="00C231EE">
        <w:rPr>
          <w:rFonts w:ascii="Times New Roman" w:eastAsia="Times New Roman" w:hAnsi="Times New Roman" w:cs="Times New Roman"/>
          <w:szCs w:val="24"/>
        </w:rPr>
        <w:t xml:space="preserve">A.     Provides goods and/or services, directly or indirectly, to an operator in connection with sports wagering, but does not accept wagers, including but not limited to the following types of providers of goods and/or services:  </w:t>
      </w:r>
    </w:p>
    <w:p w14:paraId="75BECFA8"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i. Bookmakers, </w:t>
      </w:r>
    </w:p>
    <w:p w14:paraId="34315B24"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ii. Geolocation providers, </w:t>
      </w:r>
    </w:p>
    <w:p w14:paraId="64823856"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iii. Identity and/or age verification service providers, </w:t>
      </w:r>
    </w:p>
    <w:p w14:paraId="72B82749" w14:textId="77777777" w:rsidR="00C231EE" w:rsidRPr="00C231EE" w:rsidRDefault="00C231EE" w:rsidP="00C231EE">
      <w:pPr>
        <w:widowControl w:val="0"/>
        <w:autoSpaceDE w:val="0"/>
        <w:autoSpaceDN w:val="0"/>
        <w:spacing w:after="0" w:line="240" w:lineRule="auto"/>
        <w:ind w:left="144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iv. Risk management providers or odds management providers,  </w:t>
      </w:r>
    </w:p>
    <w:p w14:paraId="1DC818E1" w14:textId="77777777" w:rsidR="00C231EE" w:rsidRPr="00C231EE" w:rsidRDefault="00C231EE" w:rsidP="00C231EE">
      <w:pPr>
        <w:widowControl w:val="0"/>
        <w:autoSpaceDE w:val="0"/>
        <w:autoSpaceDN w:val="0"/>
        <w:spacing w:after="0" w:line="240" w:lineRule="auto"/>
        <w:ind w:left="144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v. Integrity monitoring providers, </w:t>
      </w:r>
    </w:p>
    <w:p w14:paraId="206F1EDF"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vi. League data providers, </w:t>
      </w:r>
    </w:p>
    <w:p w14:paraId="62000E27"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lastRenderedPageBreak/>
        <w:t xml:space="preserve">vii. Marketing affiliates, and </w:t>
      </w:r>
    </w:p>
    <w:p w14:paraId="372BD066"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vii. Payment processors.</w:t>
      </w:r>
    </w:p>
    <w:p w14:paraId="26E6B7EA" w14:textId="77777777" w:rsidR="00C231EE" w:rsidRPr="00C231EE" w:rsidRDefault="00C231EE" w:rsidP="00C231EE">
      <w:pPr>
        <w:widowControl w:val="0"/>
        <w:autoSpaceDE w:val="0"/>
        <w:autoSpaceDN w:val="0"/>
        <w:spacing w:after="0" w:line="240" w:lineRule="auto"/>
        <w:ind w:firstLine="450"/>
        <w:rPr>
          <w:rFonts w:ascii="Times New Roman" w:eastAsia="Times New Roman" w:hAnsi="Times New Roman" w:cs="Times New Roman"/>
          <w:szCs w:val="24"/>
        </w:rPr>
      </w:pPr>
    </w:p>
    <w:p w14:paraId="7C2A6432" w14:textId="77777777" w:rsidR="00C231EE" w:rsidRPr="00C231EE" w:rsidRDefault="00C231EE" w:rsidP="00C231EE">
      <w:pPr>
        <w:widowControl w:val="0"/>
        <w:autoSpaceDE w:val="0"/>
        <w:autoSpaceDN w:val="0"/>
        <w:spacing w:after="0" w:line="240" w:lineRule="auto"/>
        <w:ind w:left="126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B.     Directly interfaces or interacts with sports wagering accounts or sports wagering systems and receives payment or compensation based on a revenue sharing agreement in which the supplier receives a percentage of the adjusted gross sports wagering receipts of any operator; or </w:t>
      </w:r>
    </w:p>
    <w:p w14:paraId="0152CA5A" w14:textId="77777777" w:rsidR="00C231EE" w:rsidRPr="00C231EE" w:rsidRDefault="00C231EE" w:rsidP="00C231EE">
      <w:pPr>
        <w:widowControl w:val="0"/>
        <w:autoSpaceDE w:val="0"/>
        <w:autoSpaceDN w:val="0"/>
        <w:spacing w:after="0" w:line="240" w:lineRule="auto"/>
        <w:ind w:left="1260"/>
        <w:rPr>
          <w:rFonts w:ascii="Times New Roman" w:eastAsia="Times New Roman" w:hAnsi="Times New Roman" w:cs="Times New Roman"/>
          <w:szCs w:val="24"/>
        </w:rPr>
      </w:pPr>
    </w:p>
    <w:p w14:paraId="60299FA8" w14:textId="77777777" w:rsidR="00C231EE" w:rsidRPr="00C231EE" w:rsidRDefault="00C231EE" w:rsidP="00C231EE">
      <w:pPr>
        <w:widowControl w:val="0"/>
        <w:autoSpaceDE w:val="0"/>
        <w:autoSpaceDN w:val="0"/>
        <w:spacing w:after="0" w:line="240" w:lineRule="auto"/>
        <w:ind w:left="1260"/>
        <w:rPr>
          <w:rFonts w:ascii="Times New Roman" w:eastAsia="Times New Roman" w:hAnsi="Times New Roman" w:cs="Times New Roman"/>
          <w:szCs w:val="24"/>
        </w:rPr>
      </w:pPr>
      <w:r w:rsidRPr="00C231EE">
        <w:rPr>
          <w:rFonts w:ascii="Times New Roman" w:eastAsia="Times New Roman" w:hAnsi="Times New Roman" w:cs="Times New Roman"/>
          <w:szCs w:val="24"/>
        </w:rPr>
        <w:t>C.     Provides any services similar to those described above that are material to conducting sports wagering.</w:t>
      </w:r>
    </w:p>
    <w:p w14:paraId="37DEDC61" w14:textId="77777777" w:rsidR="00C231EE" w:rsidRPr="00C231EE" w:rsidRDefault="00C231EE" w:rsidP="00C231EE">
      <w:pPr>
        <w:widowControl w:val="0"/>
        <w:autoSpaceDE w:val="0"/>
        <w:autoSpaceDN w:val="0"/>
        <w:spacing w:after="0" w:line="240" w:lineRule="auto"/>
        <w:ind w:left="1260"/>
        <w:rPr>
          <w:rFonts w:ascii="Times New Roman" w:eastAsia="Times New Roman" w:hAnsi="Times New Roman" w:cs="Times New Roman"/>
          <w:szCs w:val="24"/>
        </w:rPr>
      </w:pPr>
    </w:p>
    <w:p w14:paraId="7BB94D33" w14:textId="77777777" w:rsidR="00C231EE" w:rsidRPr="00C231EE" w:rsidRDefault="00C231EE" w:rsidP="00C231EE">
      <w:pPr>
        <w:widowControl w:val="0"/>
        <w:numPr>
          <w:ilvl w:val="0"/>
          <w:numId w:val="39"/>
        </w:numPr>
        <w:autoSpaceDE w:val="0"/>
        <w:autoSpaceDN w:val="0"/>
        <w:spacing w:before="90" w:after="0" w:line="240" w:lineRule="auto"/>
        <w:ind w:left="1350" w:hanging="720"/>
        <w:rPr>
          <w:rFonts w:ascii="Times New Roman" w:eastAsia="Times New Roman" w:hAnsi="Times New Roman" w:cs="Times New Roman"/>
          <w:szCs w:val="24"/>
        </w:rPr>
      </w:pPr>
      <w:r w:rsidRPr="00C231EE">
        <w:rPr>
          <w:rFonts w:ascii="Times New Roman" w:eastAsia="Times New Roman" w:hAnsi="Times New Roman" w:cs="Times New Roman"/>
          <w:w w:val="105"/>
          <w:sz w:val="24"/>
        </w:rPr>
        <w:t>"Suspicious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activity"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unusual</w:t>
      </w:r>
      <w:r w:rsidRPr="00C231EE">
        <w:rPr>
          <w:rFonts w:ascii="Times New Roman" w:eastAsia="Times New Roman" w:hAnsi="Times New Roman" w:cs="Times New Roman"/>
          <w:spacing w:val="-3"/>
          <w:w w:val="105"/>
          <w:sz w:val="24"/>
        </w:rPr>
        <w:t xml:space="preserve"> or abnormal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activity</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which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 xml:space="preserve">cannot be explained, made or attempted to be made by an agent or proxy (i.e., messenger wagering) or is indicative of match fixing, the manipulation of an event, misuse of inside information, sports corruption, cheating, theft, embezzlement, collusion, money laundering or other prohibited </w:t>
      </w:r>
      <w:r w:rsidRPr="00C231EE">
        <w:rPr>
          <w:rFonts w:ascii="Times New Roman" w:eastAsia="Times New Roman" w:hAnsi="Times New Roman" w:cs="Times New Roman"/>
          <w:spacing w:val="-2"/>
          <w:w w:val="105"/>
          <w:sz w:val="24"/>
        </w:rPr>
        <w:t>activity.</w:t>
      </w:r>
    </w:p>
    <w:p w14:paraId="0ED3A72D"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8C11062" w14:textId="77777777" w:rsidR="00C231EE" w:rsidRPr="00C231EE" w:rsidRDefault="00C231EE" w:rsidP="00C231EE">
      <w:pPr>
        <w:widowControl w:val="0"/>
        <w:numPr>
          <w:ilvl w:val="0"/>
          <w:numId w:val="40"/>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sz w:val="24"/>
        </w:rPr>
        <w:t>“Unit”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Gambling</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Control</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Unit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within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Department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Public</w:t>
      </w:r>
      <w:r w:rsidRPr="00C231EE">
        <w:rPr>
          <w:rFonts w:ascii="Times New Roman" w:eastAsia="Times New Roman" w:hAnsi="Times New Roman" w:cs="Times New Roman"/>
          <w:spacing w:val="-2"/>
          <w:sz w:val="24"/>
        </w:rPr>
        <w:t xml:space="preserve"> Safety.</w:t>
      </w:r>
    </w:p>
    <w:p w14:paraId="519E71CB"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6804BB1" w14:textId="77777777" w:rsidR="00C231EE" w:rsidRPr="00C231EE" w:rsidRDefault="00C231EE" w:rsidP="00C231EE">
      <w:pPr>
        <w:widowControl w:val="0"/>
        <w:numPr>
          <w:ilvl w:val="0"/>
          <w:numId w:val="40"/>
        </w:numPr>
        <w:tabs>
          <w:tab w:val="left" w:pos="1221"/>
        </w:tabs>
        <w:autoSpaceDE w:val="0"/>
        <w:autoSpaceDN w:val="0"/>
        <w:spacing w:before="90" w:after="0" w:line="240" w:lineRule="auto"/>
        <w:ind w:left="1260" w:right="10" w:hanging="720"/>
        <w:rPr>
          <w:rFonts w:ascii="Times New Roman" w:eastAsia="Times New Roman" w:hAnsi="Times New Roman" w:cs="Times New Roman"/>
          <w:sz w:val="24"/>
        </w:rPr>
      </w:pPr>
      <w:r w:rsidRPr="00C231EE">
        <w:rPr>
          <w:rFonts w:ascii="Times New Roman" w:eastAsia="Times New Roman" w:hAnsi="Times New Roman" w:cs="Times New Roman"/>
          <w:w w:val="105"/>
          <w:sz w:val="24"/>
        </w:rPr>
        <w:t>''Voided wager" means a wager voided by a ticket writer with supervisor approval</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specified</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within</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operator’s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system</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internal</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controls.</w:t>
      </w:r>
    </w:p>
    <w:p w14:paraId="42E4A21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82A14B5" w14:textId="77777777" w:rsidR="00C231EE" w:rsidRPr="00C231EE" w:rsidRDefault="00C231EE" w:rsidP="00C231EE">
      <w:pPr>
        <w:widowControl w:val="0"/>
        <w:numPr>
          <w:ilvl w:val="0"/>
          <w:numId w:val="40"/>
        </w:numPr>
        <w:tabs>
          <w:tab w:val="left" w:pos="1221"/>
        </w:tabs>
        <w:autoSpaceDE w:val="0"/>
        <w:autoSpaceDN w:val="0"/>
        <w:spacing w:before="90" w:after="0" w:line="240" w:lineRule="auto"/>
        <w:ind w:hanging="990"/>
        <w:rPr>
          <w:rFonts w:ascii="Times New Roman" w:eastAsia="Times New Roman" w:hAnsi="Times New Roman" w:cs="Times New Roman"/>
        </w:rPr>
      </w:pP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same meaning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w:t>
      </w:r>
    </w:p>
    <w:p w14:paraId="52CEAE53" w14:textId="77777777" w:rsidR="00AA7440" w:rsidRDefault="00AA7440" w:rsidP="00A212A6">
      <w:pPr>
        <w:pBdr>
          <w:bottom w:val="single" w:sz="4" w:space="1" w:color="auto"/>
        </w:pBdr>
      </w:pPr>
    </w:p>
    <w:p w14:paraId="653C5766" w14:textId="2C445CB0" w:rsidR="00A212A6" w:rsidRPr="00A212A6" w:rsidRDefault="00A212A6" w:rsidP="00A212A6">
      <w:pPr>
        <w:spacing w:after="0"/>
        <w:rPr>
          <w:rFonts w:ascii="Aptos" w:hAnsi="Aptos"/>
        </w:rPr>
      </w:pPr>
      <w:r w:rsidRPr="00A212A6">
        <w:rPr>
          <w:rFonts w:ascii="Aptos" w:hAnsi="Aptos"/>
        </w:rPr>
        <w:t>STATUTORY AUTHORITY: 8 M.R.S. § 1203(2)</w:t>
      </w:r>
    </w:p>
    <w:p w14:paraId="5E1FB17D" w14:textId="3D8B9A33" w:rsidR="00A212A6" w:rsidRPr="00A212A6" w:rsidRDefault="00A212A6" w:rsidP="00A212A6">
      <w:pPr>
        <w:spacing w:after="0"/>
        <w:rPr>
          <w:rFonts w:ascii="Aptos" w:hAnsi="Aptos"/>
        </w:rPr>
      </w:pPr>
    </w:p>
    <w:p w14:paraId="229B4101" w14:textId="271904CC" w:rsidR="00A212A6" w:rsidRPr="00A212A6" w:rsidRDefault="00A212A6" w:rsidP="00A212A6">
      <w:pPr>
        <w:spacing w:after="0"/>
        <w:rPr>
          <w:rFonts w:ascii="Aptos" w:hAnsi="Aptos"/>
        </w:rPr>
      </w:pPr>
      <w:r w:rsidRPr="00A212A6">
        <w:rPr>
          <w:rFonts w:ascii="Aptos" w:hAnsi="Aptos"/>
        </w:rPr>
        <w:t>EFFECTIVE DATE:</w:t>
      </w:r>
    </w:p>
    <w:p w14:paraId="0782B785" w14:textId="3858AE32" w:rsidR="00A212A6" w:rsidRPr="00A212A6" w:rsidRDefault="00A212A6" w:rsidP="00A212A6">
      <w:pPr>
        <w:spacing w:after="0"/>
        <w:rPr>
          <w:rFonts w:ascii="Aptos" w:hAnsi="Aptos"/>
        </w:rPr>
      </w:pPr>
      <w:r w:rsidRPr="00A212A6">
        <w:rPr>
          <w:rFonts w:ascii="Aptos" w:hAnsi="Aptos"/>
        </w:rPr>
        <w:tab/>
        <w:t>October 29, 2023 – filing 2023-198</w:t>
      </w:r>
    </w:p>
    <w:p w14:paraId="39111037" w14:textId="77777777" w:rsidR="00D8759F" w:rsidRDefault="00D8759F"/>
    <w:p w14:paraId="5AE69F2A" w14:textId="4E1FE7EB" w:rsidR="00D8759F" w:rsidRPr="00D8759F" w:rsidRDefault="00D8759F" w:rsidP="00D8759F">
      <w:pPr>
        <w:spacing w:after="0"/>
        <w:rPr>
          <w:rFonts w:ascii="Aptos" w:hAnsi="Aptos"/>
        </w:rPr>
      </w:pPr>
      <w:r w:rsidRPr="00D8759F">
        <w:rPr>
          <w:rFonts w:ascii="Aptos" w:hAnsi="Aptos"/>
        </w:rPr>
        <w:t>APAO WORD VERSION CONVERSION (IF NEEDED) AND ACCESSIBILITY CHECK: July 18, 2025</w:t>
      </w:r>
    </w:p>
    <w:sectPr w:rsidR="00D8759F" w:rsidRPr="00D87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302122477">
    <w:abstractNumId w:val="27"/>
  </w:num>
  <w:num w:numId="2" w16cid:durableId="324020528">
    <w:abstractNumId w:val="26"/>
  </w:num>
  <w:num w:numId="3" w16cid:durableId="1271087685">
    <w:abstractNumId w:val="19"/>
  </w:num>
  <w:num w:numId="4" w16cid:durableId="27950379">
    <w:abstractNumId w:val="3"/>
  </w:num>
  <w:num w:numId="5" w16cid:durableId="719017459">
    <w:abstractNumId w:val="20"/>
  </w:num>
  <w:num w:numId="6" w16cid:durableId="268663416">
    <w:abstractNumId w:val="31"/>
  </w:num>
  <w:num w:numId="7" w16cid:durableId="488058074">
    <w:abstractNumId w:val="7"/>
  </w:num>
  <w:num w:numId="8" w16cid:durableId="1925340906">
    <w:abstractNumId w:val="34"/>
  </w:num>
  <w:num w:numId="9" w16cid:durableId="1949579870">
    <w:abstractNumId w:val="40"/>
  </w:num>
  <w:num w:numId="10" w16cid:durableId="1615863554">
    <w:abstractNumId w:val="38"/>
  </w:num>
  <w:num w:numId="11" w16cid:durableId="1373992377">
    <w:abstractNumId w:val="18"/>
  </w:num>
  <w:num w:numId="12" w16cid:durableId="2050951121">
    <w:abstractNumId w:val="16"/>
  </w:num>
  <w:num w:numId="13" w16cid:durableId="366879275">
    <w:abstractNumId w:val="23"/>
  </w:num>
  <w:num w:numId="14" w16cid:durableId="1909723109">
    <w:abstractNumId w:val="14"/>
  </w:num>
  <w:num w:numId="15" w16cid:durableId="2146963477">
    <w:abstractNumId w:val="29"/>
  </w:num>
  <w:num w:numId="16" w16cid:durableId="554780597">
    <w:abstractNumId w:val="9"/>
  </w:num>
  <w:num w:numId="17" w16cid:durableId="719133730">
    <w:abstractNumId w:val="32"/>
  </w:num>
  <w:num w:numId="18" w16cid:durableId="12806202">
    <w:abstractNumId w:val="36"/>
  </w:num>
  <w:num w:numId="19" w16cid:durableId="1430194870">
    <w:abstractNumId w:val="2"/>
  </w:num>
  <w:num w:numId="20" w16cid:durableId="229584476">
    <w:abstractNumId w:val="13"/>
  </w:num>
  <w:num w:numId="21" w16cid:durableId="853225601">
    <w:abstractNumId w:val="24"/>
  </w:num>
  <w:num w:numId="22" w16cid:durableId="1873029434">
    <w:abstractNumId w:val="33"/>
  </w:num>
  <w:num w:numId="23" w16cid:durableId="1048800431">
    <w:abstractNumId w:val="15"/>
  </w:num>
  <w:num w:numId="24" w16cid:durableId="928462590">
    <w:abstractNumId w:val="0"/>
  </w:num>
  <w:num w:numId="25" w16cid:durableId="1856723674">
    <w:abstractNumId w:val="35"/>
  </w:num>
  <w:num w:numId="26" w16cid:durableId="576130062">
    <w:abstractNumId w:val="41"/>
  </w:num>
  <w:num w:numId="27" w16cid:durableId="389496276">
    <w:abstractNumId w:val="6"/>
  </w:num>
  <w:num w:numId="28" w16cid:durableId="743187738">
    <w:abstractNumId w:val="21"/>
  </w:num>
  <w:num w:numId="29" w16cid:durableId="369036255">
    <w:abstractNumId w:val="25"/>
  </w:num>
  <w:num w:numId="30" w16cid:durableId="425732417">
    <w:abstractNumId w:val="30"/>
  </w:num>
  <w:num w:numId="31" w16cid:durableId="1634676159">
    <w:abstractNumId w:val="1"/>
  </w:num>
  <w:num w:numId="32" w16cid:durableId="720251071">
    <w:abstractNumId w:val="12"/>
  </w:num>
  <w:num w:numId="33" w16cid:durableId="1746344324">
    <w:abstractNumId w:val="17"/>
  </w:num>
  <w:num w:numId="34" w16cid:durableId="142358138">
    <w:abstractNumId w:val="28"/>
  </w:num>
  <w:num w:numId="35" w16cid:durableId="519701740">
    <w:abstractNumId w:val="8"/>
  </w:num>
  <w:num w:numId="36" w16cid:durableId="293601666">
    <w:abstractNumId w:val="4"/>
  </w:num>
  <w:num w:numId="37" w16cid:durableId="101808805">
    <w:abstractNumId w:val="22"/>
  </w:num>
  <w:num w:numId="38" w16cid:durableId="1710757963">
    <w:abstractNumId w:val="10"/>
  </w:num>
  <w:num w:numId="39" w16cid:durableId="410588513">
    <w:abstractNumId w:val="37"/>
  </w:num>
  <w:num w:numId="40" w16cid:durableId="1499154509">
    <w:abstractNumId w:val="5"/>
  </w:num>
  <w:num w:numId="41" w16cid:durableId="50076359">
    <w:abstractNumId w:val="39"/>
  </w:num>
  <w:num w:numId="42" w16cid:durableId="89545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EE"/>
    <w:rsid w:val="00684C06"/>
    <w:rsid w:val="00A212A6"/>
    <w:rsid w:val="00AA7440"/>
    <w:rsid w:val="00C231EE"/>
    <w:rsid w:val="00D8759F"/>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FFC6"/>
  <w15:chartTrackingRefBased/>
  <w15:docId w15:val="{422D750A-08A3-4914-9F6D-0F263BB5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31EE"/>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C231EE"/>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1E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231E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231EE"/>
  </w:style>
  <w:style w:type="paragraph" w:styleId="BodyText">
    <w:name w:val="Body Text"/>
    <w:basedOn w:val="Normal"/>
    <w:link w:val="BodyTextChar"/>
    <w:uiPriority w:val="1"/>
    <w:qFormat/>
    <w:rsid w:val="00C231EE"/>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C231EE"/>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C231EE"/>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C231EE"/>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C231E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31E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C231EE"/>
    <w:rPr>
      <w:rFonts w:ascii="Times New Roman" w:eastAsia="Times New Roman" w:hAnsi="Times New Roman" w:cs="Times New Roman"/>
    </w:rPr>
  </w:style>
  <w:style w:type="paragraph" w:styleId="Footer">
    <w:name w:val="footer"/>
    <w:basedOn w:val="Normal"/>
    <w:link w:val="FooterChar"/>
    <w:uiPriority w:val="99"/>
    <w:unhideWhenUsed/>
    <w:rsid w:val="00C231E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C231E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31EE"/>
    <w:rPr>
      <w:sz w:val="16"/>
      <w:szCs w:val="16"/>
    </w:rPr>
  </w:style>
  <w:style w:type="paragraph" w:styleId="CommentText">
    <w:name w:val="annotation text"/>
    <w:basedOn w:val="Normal"/>
    <w:link w:val="CommentTextChar"/>
    <w:uiPriority w:val="99"/>
    <w:unhideWhenUsed/>
    <w:rsid w:val="00C231E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231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31EE"/>
    <w:rPr>
      <w:b/>
      <w:bCs/>
    </w:rPr>
  </w:style>
  <w:style w:type="character" w:customStyle="1" w:styleId="CommentSubjectChar">
    <w:name w:val="Comment Subject Char"/>
    <w:basedOn w:val="CommentTextChar"/>
    <w:link w:val="CommentSubject"/>
    <w:uiPriority w:val="99"/>
    <w:semiHidden/>
    <w:rsid w:val="00C231EE"/>
    <w:rPr>
      <w:rFonts w:ascii="Times New Roman" w:eastAsia="Times New Roman" w:hAnsi="Times New Roman" w:cs="Times New Roman"/>
      <w:b/>
      <w:bCs/>
      <w:sz w:val="20"/>
      <w:szCs w:val="20"/>
    </w:rPr>
  </w:style>
  <w:style w:type="paragraph" w:styleId="Revision">
    <w:name w:val="Revision"/>
    <w:hidden/>
    <w:uiPriority w:val="99"/>
    <w:semiHidden/>
    <w:rsid w:val="00C231E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2448</Words>
  <Characters>13954</Characters>
  <Application>Microsoft Office Word</Application>
  <DocSecurity>4</DocSecurity>
  <Lines>116</Lines>
  <Paragraphs>32</Paragraphs>
  <ScaleCrop>false</ScaleCrop>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2025-07-18T15:18:00Z</dcterms:created>
  <dcterms:modified xsi:type="dcterms:W3CDTF">2025-07-18T15:18:00Z</dcterms:modified>
</cp:coreProperties>
</file>