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81E7" w14:textId="77777777" w:rsidR="00F004A4" w:rsidRPr="00F004A4" w:rsidRDefault="00F004A4" w:rsidP="00F004A4">
      <w:pPr>
        <w:rPr>
          <w:rFonts w:ascii="Times New Roman" w:hAnsi="Times New Roman" w:cs="Times New Roman"/>
          <w:b/>
          <w:sz w:val="22"/>
          <w:szCs w:val="22"/>
        </w:rPr>
      </w:pPr>
      <w:r w:rsidRPr="00F004A4">
        <w:rPr>
          <w:rFonts w:ascii="Times New Roman" w:hAnsi="Times New Roman" w:cs="Times New Roman"/>
          <w:b/>
          <w:sz w:val="22"/>
          <w:szCs w:val="22"/>
        </w:rPr>
        <w:t>18</w:t>
      </w:r>
      <w:r w:rsidRPr="00F004A4">
        <w:rPr>
          <w:rFonts w:ascii="Times New Roman" w:hAnsi="Times New Roman" w:cs="Times New Roman"/>
          <w:b/>
          <w:sz w:val="22"/>
          <w:szCs w:val="22"/>
        </w:rPr>
        <w:tab/>
      </w:r>
      <w:r w:rsidRPr="00F004A4">
        <w:rPr>
          <w:rFonts w:ascii="Times New Roman" w:hAnsi="Times New Roman" w:cs="Times New Roman"/>
          <w:b/>
          <w:sz w:val="22"/>
          <w:szCs w:val="22"/>
        </w:rPr>
        <w:tab/>
        <w:t>DEPARTMENT OF ADMINISTRATIVE AND FINANCIAL SERVICES</w:t>
      </w:r>
    </w:p>
    <w:p w14:paraId="3D7746AC" w14:textId="77777777" w:rsidR="00F004A4" w:rsidRPr="00F004A4" w:rsidRDefault="00F004A4" w:rsidP="00F004A4">
      <w:pPr>
        <w:rPr>
          <w:rFonts w:ascii="Times New Roman" w:hAnsi="Times New Roman" w:cs="Times New Roman"/>
          <w:b/>
          <w:sz w:val="22"/>
          <w:szCs w:val="22"/>
        </w:rPr>
      </w:pPr>
    </w:p>
    <w:p w14:paraId="23DF0077" w14:textId="77777777" w:rsidR="00F004A4" w:rsidRPr="00F004A4" w:rsidRDefault="00F004A4" w:rsidP="00F004A4">
      <w:pPr>
        <w:rPr>
          <w:rFonts w:ascii="Times New Roman" w:hAnsi="Times New Roman" w:cs="Times New Roman"/>
          <w:b/>
          <w:sz w:val="22"/>
          <w:szCs w:val="22"/>
        </w:rPr>
      </w:pPr>
      <w:r w:rsidRPr="00F004A4">
        <w:rPr>
          <w:rFonts w:ascii="Times New Roman" w:hAnsi="Times New Roman" w:cs="Times New Roman"/>
          <w:b/>
          <w:sz w:val="22"/>
          <w:szCs w:val="22"/>
        </w:rPr>
        <w:t>553</w:t>
      </w:r>
      <w:r w:rsidRPr="00F004A4">
        <w:rPr>
          <w:rFonts w:ascii="Times New Roman" w:hAnsi="Times New Roman" w:cs="Times New Roman"/>
          <w:b/>
          <w:sz w:val="22"/>
          <w:szCs w:val="22"/>
        </w:rPr>
        <w:tab/>
      </w:r>
      <w:r w:rsidRPr="00F004A4">
        <w:rPr>
          <w:rFonts w:ascii="Times New Roman" w:hAnsi="Times New Roman" w:cs="Times New Roman"/>
          <w:b/>
          <w:sz w:val="22"/>
          <w:szCs w:val="22"/>
        </w:rPr>
        <w:tab/>
        <w:t>BUREAU OF ALCOHOLIC BEVERAGES AND LOTTERY OPERATIONS</w:t>
      </w:r>
    </w:p>
    <w:p w14:paraId="3D218FC0" w14:textId="77777777" w:rsidR="001075CB" w:rsidRPr="00F004A4" w:rsidRDefault="001075CB">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4B948D45" w14:textId="77777777" w:rsidR="001075CB" w:rsidRPr="00F004A4" w:rsidRDefault="001075CB">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F004A4">
        <w:rPr>
          <w:rFonts w:ascii="Times New Roman" w:hAnsi="Times New Roman" w:cs="Times New Roman"/>
          <w:b/>
          <w:sz w:val="22"/>
          <w:szCs w:val="22"/>
        </w:rPr>
        <w:t xml:space="preserve">Chapter </w:t>
      </w:r>
      <w:r w:rsidR="00F004A4" w:rsidRPr="00F004A4">
        <w:rPr>
          <w:rFonts w:ascii="Times New Roman" w:hAnsi="Times New Roman" w:cs="Times New Roman"/>
          <w:b/>
          <w:sz w:val="22"/>
          <w:szCs w:val="22"/>
        </w:rPr>
        <w:t>10</w:t>
      </w:r>
      <w:r w:rsidRPr="00F004A4">
        <w:rPr>
          <w:rFonts w:ascii="Times New Roman" w:hAnsi="Times New Roman" w:cs="Times New Roman"/>
          <w:b/>
          <w:sz w:val="22"/>
          <w:szCs w:val="22"/>
        </w:rPr>
        <w:t>3:</w:t>
      </w:r>
      <w:r w:rsidRPr="00F004A4">
        <w:rPr>
          <w:rFonts w:ascii="Times New Roman" w:hAnsi="Times New Roman" w:cs="Times New Roman"/>
          <w:b/>
          <w:sz w:val="22"/>
          <w:szCs w:val="22"/>
        </w:rPr>
        <w:tab/>
        <w:t>PREMISES LICENSED FOR OFF-</w:t>
      </w:r>
      <w:proofErr w:type="gramStart"/>
      <w:r w:rsidRPr="00F004A4">
        <w:rPr>
          <w:rFonts w:ascii="Times New Roman" w:hAnsi="Times New Roman" w:cs="Times New Roman"/>
          <w:b/>
          <w:sz w:val="22"/>
          <w:szCs w:val="22"/>
        </w:rPr>
        <w:t>PREMISE</w:t>
      </w:r>
      <w:proofErr w:type="gramEnd"/>
      <w:r w:rsidRPr="00F004A4">
        <w:rPr>
          <w:rFonts w:ascii="Times New Roman" w:hAnsi="Times New Roman" w:cs="Times New Roman"/>
          <w:b/>
          <w:sz w:val="22"/>
          <w:szCs w:val="22"/>
        </w:rPr>
        <w:t xml:space="preserve"> SALES ONLY</w:t>
      </w:r>
    </w:p>
    <w:p w14:paraId="1CFC65B6" w14:textId="77777777" w:rsidR="001075CB" w:rsidRPr="00F004A4" w:rsidRDefault="001075CB">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9D6C233" w14:textId="77777777" w:rsidR="001075CB" w:rsidRPr="00F004A4" w:rsidRDefault="001075C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EE4D227" w14:textId="77777777" w:rsidR="00F004A4" w:rsidRPr="00F004A4" w:rsidRDefault="00F004A4" w:rsidP="00F004A4">
      <w:pPr>
        <w:pStyle w:val="DefaultText"/>
        <w:pBdr>
          <w:bottom w:val="single" w:sz="6" w:space="1" w:color="auto"/>
        </w:pBdr>
        <w:tabs>
          <w:tab w:val="left" w:pos="720"/>
          <w:tab w:val="left" w:pos="1440"/>
          <w:tab w:val="left" w:pos="2160"/>
          <w:tab w:val="left" w:pos="2880"/>
          <w:tab w:val="left" w:pos="3600"/>
        </w:tabs>
        <w:ind w:right="360"/>
        <w:rPr>
          <w:i/>
          <w:sz w:val="22"/>
          <w:szCs w:val="22"/>
        </w:rPr>
      </w:pPr>
      <w:r w:rsidRPr="00F004A4">
        <w:rPr>
          <w:i/>
          <w:sz w:val="22"/>
          <w:szCs w:val="22"/>
        </w:rPr>
        <w:t>(Note: this rule chapter was formerly 16-226 Ch. 3 of the Department of Public Safety, Liquor Licensing and Inspections Unit</w:t>
      </w:r>
      <w:r>
        <w:rPr>
          <w:i/>
          <w:sz w:val="22"/>
          <w:szCs w:val="22"/>
        </w:rPr>
        <w:t>.</w:t>
      </w:r>
      <w:r w:rsidRPr="00F004A4">
        <w:rPr>
          <w:i/>
          <w:sz w:val="22"/>
          <w:szCs w:val="22"/>
        </w:rPr>
        <w:t>)</w:t>
      </w:r>
    </w:p>
    <w:p w14:paraId="0B5F01C8" w14:textId="77777777" w:rsidR="00F004A4" w:rsidRPr="00F004A4" w:rsidRDefault="00F004A4" w:rsidP="00F004A4">
      <w:pPr>
        <w:pStyle w:val="DefaultText"/>
        <w:pBdr>
          <w:bottom w:val="single" w:sz="6" w:space="1" w:color="auto"/>
        </w:pBdr>
        <w:tabs>
          <w:tab w:val="left" w:pos="720"/>
          <w:tab w:val="left" w:pos="1440"/>
          <w:tab w:val="left" w:pos="2160"/>
          <w:tab w:val="left" w:pos="2880"/>
          <w:tab w:val="left" w:pos="3600"/>
        </w:tabs>
        <w:ind w:right="360"/>
        <w:rPr>
          <w:i/>
          <w:sz w:val="22"/>
          <w:szCs w:val="22"/>
        </w:rPr>
      </w:pPr>
    </w:p>
    <w:p w14:paraId="56D40070" w14:textId="77777777" w:rsidR="001075CB" w:rsidRDefault="001075C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E21BE07" w14:textId="77777777" w:rsidR="00F004A4" w:rsidRPr="00F004A4" w:rsidRDefault="00F004A4">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F83D741"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F004A4">
        <w:rPr>
          <w:rFonts w:ascii="Times New Roman" w:hAnsi="Times New Roman" w:cs="Times New Roman"/>
          <w:sz w:val="22"/>
          <w:szCs w:val="22"/>
        </w:rPr>
        <w:t>1.</w:t>
      </w:r>
      <w:r w:rsidRPr="00F004A4">
        <w:rPr>
          <w:rFonts w:ascii="Times New Roman" w:hAnsi="Times New Roman" w:cs="Times New Roman"/>
          <w:sz w:val="22"/>
          <w:szCs w:val="22"/>
        </w:rPr>
        <w:tab/>
        <w:t>No retail licensee can sell or deliver malt liquor, table wines, fortified wines or low alcohol spirits in any location in which the Bureau cannot issue licenses. Such a delivery or sale shall be sufficient cause for suspension or revocation of a retail store license.</w:t>
      </w:r>
    </w:p>
    <w:p w14:paraId="4FE5A1BE"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77ADAA7"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F231055"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F004A4">
        <w:rPr>
          <w:rFonts w:ascii="Times New Roman" w:hAnsi="Times New Roman" w:cs="Times New Roman"/>
          <w:sz w:val="22"/>
          <w:szCs w:val="22"/>
        </w:rPr>
        <w:t>2.</w:t>
      </w:r>
      <w:r w:rsidRPr="00F004A4">
        <w:rPr>
          <w:rFonts w:ascii="Times New Roman" w:hAnsi="Times New Roman" w:cs="Times New Roman"/>
          <w:sz w:val="22"/>
          <w:szCs w:val="22"/>
        </w:rPr>
        <w:tab/>
        <w:t>No retail store licensee shall accept or fill any order of malt liquor and/or table wines from, or for, any branch store or other retail dealer to whom no license has been issued.</w:t>
      </w:r>
    </w:p>
    <w:p w14:paraId="7F367AA5"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80C1030"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1D5F235"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F004A4">
        <w:rPr>
          <w:rFonts w:ascii="Times New Roman" w:hAnsi="Times New Roman" w:cs="Times New Roman"/>
          <w:sz w:val="22"/>
          <w:szCs w:val="22"/>
        </w:rPr>
        <w:t>3.</w:t>
      </w:r>
      <w:r w:rsidRPr="00F004A4">
        <w:rPr>
          <w:rFonts w:ascii="Times New Roman" w:hAnsi="Times New Roman" w:cs="Times New Roman"/>
          <w:sz w:val="22"/>
          <w:szCs w:val="22"/>
        </w:rPr>
        <w:tab/>
        <w:t>No retail or wholesale licensee shall consume or allow consumption of liquor on his premise except approved wine tasting by a retailer or an authorized tasting on a wholesale premise. Licensed premises shall mean and include in addition to the licensed premises, all vehicles owned and operated by the licensee and used in the sale and transportation and storage of alcoholic beverages.</w:t>
      </w:r>
    </w:p>
    <w:p w14:paraId="77B99CE3"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6C4B52A"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366DA1B"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F004A4">
        <w:rPr>
          <w:rFonts w:ascii="Times New Roman" w:hAnsi="Times New Roman" w:cs="Times New Roman"/>
          <w:sz w:val="22"/>
          <w:szCs w:val="22"/>
        </w:rPr>
        <w:t>4.</w:t>
      </w:r>
      <w:r w:rsidRPr="00F004A4">
        <w:rPr>
          <w:rFonts w:ascii="Times New Roman" w:hAnsi="Times New Roman" w:cs="Times New Roman"/>
          <w:sz w:val="22"/>
          <w:szCs w:val="22"/>
        </w:rPr>
        <w:tab/>
        <w:t>No wholesale or retail licensee shall permit the direct handling of liquor on his licensed premises by any person under the age of 15 years.</w:t>
      </w:r>
    </w:p>
    <w:p w14:paraId="7BCA3371"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7247D00"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DDC21B8"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F004A4">
        <w:rPr>
          <w:rFonts w:ascii="Times New Roman" w:hAnsi="Times New Roman" w:cs="Times New Roman"/>
          <w:sz w:val="22"/>
          <w:szCs w:val="22"/>
        </w:rPr>
        <w:t>5.</w:t>
      </w:r>
      <w:r w:rsidRPr="00F004A4">
        <w:rPr>
          <w:rFonts w:ascii="Times New Roman" w:hAnsi="Times New Roman" w:cs="Times New Roman"/>
          <w:sz w:val="22"/>
          <w:szCs w:val="22"/>
        </w:rPr>
        <w:tab/>
        <w:t>No retail store premise will be considered a bona fide business for the purpose of issuing or renewing a malt or table wine liquor license unless the applicant has on display in the general sales area at least $1000.00 wholesale value of compatible merchandise.</w:t>
      </w:r>
    </w:p>
    <w:p w14:paraId="31067CF1"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0F3EF02"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0925082E"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F004A4">
        <w:rPr>
          <w:rFonts w:ascii="Times New Roman" w:hAnsi="Times New Roman" w:cs="Times New Roman"/>
          <w:sz w:val="22"/>
          <w:szCs w:val="22"/>
        </w:rPr>
        <w:t>6.</w:t>
      </w:r>
      <w:r w:rsidRPr="00F004A4">
        <w:rPr>
          <w:rFonts w:ascii="Times New Roman" w:hAnsi="Times New Roman" w:cs="Times New Roman"/>
          <w:sz w:val="22"/>
          <w:szCs w:val="22"/>
        </w:rPr>
        <w:tab/>
        <w:t>Not withstanding other provisions of law to the contrary, an applicant for off</w:t>
      </w:r>
      <w:r w:rsidRPr="00F004A4">
        <w:rPr>
          <w:rFonts w:ascii="Times New Roman" w:hAnsi="Times New Roman" w:cs="Times New Roman"/>
          <w:sz w:val="22"/>
          <w:szCs w:val="22"/>
        </w:rPr>
        <w:noBreakHyphen/>
        <w:t>premise retail sales need not disclose the identity of a sub</w:t>
      </w:r>
      <w:r w:rsidRPr="00F004A4">
        <w:rPr>
          <w:rFonts w:ascii="Times New Roman" w:hAnsi="Times New Roman" w:cs="Times New Roman"/>
          <w:sz w:val="22"/>
          <w:szCs w:val="22"/>
        </w:rPr>
        <w:noBreakHyphen/>
        <w:t>lessee occupying a portion of the licensed premises under the following circumstances:</w:t>
      </w:r>
    </w:p>
    <w:p w14:paraId="6CB78820"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57EE3566" w14:textId="77777777" w:rsidR="001075CB" w:rsidRPr="00F004A4" w:rsidRDefault="001075CB">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F004A4">
        <w:rPr>
          <w:rFonts w:ascii="Times New Roman" w:hAnsi="Times New Roman" w:cs="Times New Roman"/>
          <w:sz w:val="22"/>
          <w:szCs w:val="22"/>
        </w:rPr>
        <w:t>A.</w:t>
      </w:r>
      <w:r w:rsidRPr="00F004A4">
        <w:rPr>
          <w:rFonts w:ascii="Times New Roman" w:hAnsi="Times New Roman" w:cs="Times New Roman"/>
          <w:sz w:val="22"/>
          <w:szCs w:val="22"/>
        </w:rPr>
        <w:tab/>
        <w:t>The sub</w:t>
      </w:r>
      <w:r w:rsidRPr="00F004A4">
        <w:rPr>
          <w:rFonts w:ascii="Times New Roman" w:hAnsi="Times New Roman" w:cs="Times New Roman"/>
          <w:sz w:val="22"/>
          <w:szCs w:val="22"/>
        </w:rPr>
        <w:noBreakHyphen/>
        <w:t>lessee is prohibited, both by Maine law and the applicant, from selling, possessing, transporting or otherwise controlling alcoholic beverages on the licensed premises;</w:t>
      </w:r>
    </w:p>
    <w:p w14:paraId="68837AF8" w14:textId="77777777" w:rsidR="001075CB" w:rsidRPr="00F004A4" w:rsidRDefault="001075CB">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7117209" w14:textId="77777777" w:rsidR="001075CB" w:rsidRPr="00F004A4" w:rsidRDefault="001075CB">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F004A4">
        <w:rPr>
          <w:rFonts w:ascii="Times New Roman" w:hAnsi="Times New Roman" w:cs="Times New Roman"/>
          <w:sz w:val="22"/>
          <w:szCs w:val="22"/>
        </w:rPr>
        <w:t>B.</w:t>
      </w:r>
      <w:r w:rsidRPr="00F004A4">
        <w:rPr>
          <w:rFonts w:ascii="Times New Roman" w:hAnsi="Times New Roman" w:cs="Times New Roman"/>
          <w:sz w:val="22"/>
          <w:szCs w:val="22"/>
        </w:rPr>
        <w:tab/>
        <w:t>The sub</w:t>
      </w:r>
      <w:r w:rsidRPr="00F004A4">
        <w:rPr>
          <w:rFonts w:ascii="Times New Roman" w:hAnsi="Times New Roman" w:cs="Times New Roman"/>
          <w:sz w:val="22"/>
          <w:szCs w:val="22"/>
        </w:rPr>
        <w:noBreakHyphen/>
        <w:t>lessee is required to allow Bureau inspection of its premises at all reasonable times;</w:t>
      </w:r>
    </w:p>
    <w:p w14:paraId="13507300" w14:textId="77777777" w:rsidR="001075CB" w:rsidRPr="00F004A4" w:rsidRDefault="001075CB">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0589587" w14:textId="77777777" w:rsidR="001075CB" w:rsidRPr="00F004A4" w:rsidRDefault="001075CB">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F004A4">
        <w:rPr>
          <w:rFonts w:ascii="Times New Roman" w:hAnsi="Times New Roman" w:cs="Times New Roman"/>
          <w:sz w:val="22"/>
          <w:szCs w:val="22"/>
        </w:rPr>
        <w:lastRenderedPageBreak/>
        <w:t>C.</w:t>
      </w:r>
      <w:r w:rsidRPr="00F004A4">
        <w:rPr>
          <w:rFonts w:ascii="Times New Roman" w:hAnsi="Times New Roman" w:cs="Times New Roman"/>
          <w:sz w:val="22"/>
          <w:szCs w:val="22"/>
        </w:rPr>
        <w:tab/>
        <w:t>The applicant discloses the existence of the sub</w:t>
      </w:r>
      <w:r w:rsidRPr="00F004A4">
        <w:rPr>
          <w:rFonts w:ascii="Times New Roman" w:hAnsi="Times New Roman" w:cs="Times New Roman"/>
          <w:sz w:val="22"/>
          <w:szCs w:val="22"/>
        </w:rPr>
        <w:noBreakHyphen/>
        <w:t>lease and identifies the sub</w:t>
      </w:r>
      <w:r w:rsidRPr="00F004A4">
        <w:rPr>
          <w:rFonts w:ascii="Times New Roman" w:hAnsi="Times New Roman" w:cs="Times New Roman"/>
          <w:sz w:val="22"/>
          <w:szCs w:val="22"/>
        </w:rPr>
        <w:noBreakHyphen/>
        <w:t>lessee, along with the portion of the licensed premises occupied by the sub</w:t>
      </w:r>
      <w:r w:rsidRPr="00F004A4">
        <w:rPr>
          <w:rFonts w:ascii="Times New Roman" w:hAnsi="Times New Roman" w:cs="Times New Roman"/>
          <w:sz w:val="22"/>
          <w:szCs w:val="22"/>
        </w:rPr>
        <w:noBreakHyphen/>
        <w:t>lessee, in its license application; and</w:t>
      </w:r>
    </w:p>
    <w:p w14:paraId="316D1D4F" w14:textId="77777777" w:rsidR="001075CB" w:rsidRPr="00F004A4" w:rsidRDefault="001075CB">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20A1B31" w14:textId="77777777" w:rsidR="001075CB" w:rsidRPr="00F004A4" w:rsidRDefault="001075CB">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F004A4">
        <w:rPr>
          <w:rFonts w:ascii="Times New Roman" w:hAnsi="Times New Roman" w:cs="Times New Roman"/>
          <w:sz w:val="22"/>
          <w:szCs w:val="22"/>
        </w:rPr>
        <w:t>D.</w:t>
      </w:r>
      <w:r w:rsidRPr="00F004A4">
        <w:rPr>
          <w:rFonts w:ascii="Times New Roman" w:hAnsi="Times New Roman" w:cs="Times New Roman"/>
          <w:sz w:val="22"/>
          <w:szCs w:val="22"/>
        </w:rPr>
        <w:tab/>
        <w:t>The applicant acknowledges that it is responsible for the actions of the sub</w:t>
      </w:r>
      <w:r w:rsidRPr="00F004A4">
        <w:rPr>
          <w:rFonts w:ascii="Times New Roman" w:hAnsi="Times New Roman" w:cs="Times New Roman"/>
          <w:sz w:val="22"/>
          <w:szCs w:val="22"/>
        </w:rPr>
        <w:noBreakHyphen/>
        <w:t>lessee, its employees and agents on the licensed premises in accordance with the applicant's obligations pursuant to the licensing requirements of Title 28-A and this chapter; and</w:t>
      </w:r>
    </w:p>
    <w:p w14:paraId="18C2092F" w14:textId="77777777" w:rsidR="001075CB" w:rsidRPr="00F004A4" w:rsidRDefault="001075CB">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6E71681" w14:textId="77777777" w:rsidR="001075CB" w:rsidRPr="00F004A4" w:rsidRDefault="001075CB">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F004A4">
        <w:rPr>
          <w:rFonts w:ascii="Times New Roman" w:hAnsi="Times New Roman" w:cs="Times New Roman"/>
          <w:sz w:val="22"/>
          <w:szCs w:val="22"/>
        </w:rPr>
        <w:t>E.</w:t>
      </w:r>
      <w:r w:rsidRPr="00F004A4">
        <w:rPr>
          <w:rFonts w:ascii="Times New Roman" w:hAnsi="Times New Roman" w:cs="Times New Roman"/>
          <w:sz w:val="22"/>
          <w:szCs w:val="22"/>
        </w:rPr>
        <w:tab/>
        <w:t>An applicant for license may use neither the inventory nor the assets of the sub</w:t>
      </w:r>
      <w:r w:rsidRPr="00F004A4">
        <w:rPr>
          <w:rFonts w:ascii="Times New Roman" w:hAnsi="Times New Roman" w:cs="Times New Roman"/>
          <w:sz w:val="22"/>
          <w:szCs w:val="22"/>
        </w:rPr>
        <w:noBreakHyphen/>
        <w:t xml:space="preserve">lessee </w:t>
      </w:r>
      <w:proofErr w:type="gramStart"/>
      <w:r w:rsidRPr="00F004A4">
        <w:rPr>
          <w:rFonts w:ascii="Times New Roman" w:hAnsi="Times New Roman" w:cs="Times New Roman"/>
          <w:sz w:val="22"/>
          <w:szCs w:val="22"/>
        </w:rPr>
        <w:t>in order to</w:t>
      </w:r>
      <w:proofErr w:type="gramEnd"/>
      <w:r w:rsidRPr="00F004A4">
        <w:rPr>
          <w:rFonts w:ascii="Times New Roman" w:hAnsi="Times New Roman" w:cs="Times New Roman"/>
          <w:sz w:val="22"/>
          <w:szCs w:val="22"/>
        </w:rPr>
        <w:t xml:space="preserve"> meet the licensing requirements of this chapter.</w:t>
      </w:r>
    </w:p>
    <w:p w14:paraId="4A57492D" w14:textId="77777777" w:rsidR="001075CB" w:rsidRPr="00F004A4" w:rsidRDefault="001075CB">
      <w:pPr>
        <w:pBdr>
          <w:bottom w:val="single" w:sz="6" w:space="1" w:color="auto"/>
        </w:pBd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19F15EC"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F18B8A8" w14:textId="77777777" w:rsidR="001075CB" w:rsidRPr="00F004A4" w:rsidRDefault="001075CB">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270C82C" w14:textId="77777777" w:rsidR="001075CB" w:rsidRPr="00F004A4" w:rsidRDefault="001075C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F004A4">
        <w:rPr>
          <w:rFonts w:ascii="Times New Roman" w:hAnsi="Times New Roman" w:cs="Times New Roman"/>
          <w:sz w:val="22"/>
          <w:szCs w:val="22"/>
        </w:rPr>
        <w:t>EFFECTIVE DATE:</w:t>
      </w:r>
    </w:p>
    <w:p w14:paraId="0BBBE9DF" w14:textId="77777777" w:rsidR="001075CB" w:rsidRPr="00F004A4" w:rsidRDefault="001075C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F004A4">
        <w:rPr>
          <w:rFonts w:ascii="Times New Roman" w:hAnsi="Times New Roman" w:cs="Times New Roman"/>
          <w:sz w:val="22"/>
          <w:szCs w:val="22"/>
        </w:rPr>
        <w:tab/>
        <w:t>December 1, 1977 (filed November 14, 1978)</w:t>
      </w:r>
    </w:p>
    <w:p w14:paraId="4307D818" w14:textId="77777777" w:rsidR="001075CB" w:rsidRPr="00F004A4" w:rsidRDefault="001075C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EF9E085" w14:textId="77777777" w:rsidR="001075CB" w:rsidRPr="00F004A4" w:rsidRDefault="001075C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F004A4">
        <w:rPr>
          <w:rFonts w:ascii="Times New Roman" w:hAnsi="Times New Roman" w:cs="Times New Roman"/>
          <w:sz w:val="22"/>
          <w:szCs w:val="22"/>
        </w:rPr>
        <w:t>AMENDED:</w:t>
      </w:r>
    </w:p>
    <w:p w14:paraId="732712F3" w14:textId="77777777" w:rsidR="001075CB" w:rsidRPr="00F004A4" w:rsidRDefault="001075C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F004A4">
        <w:rPr>
          <w:rFonts w:ascii="Times New Roman" w:hAnsi="Times New Roman" w:cs="Times New Roman"/>
          <w:sz w:val="22"/>
          <w:szCs w:val="22"/>
        </w:rPr>
        <w:tab/>
        <w:t>December 29, 1987</w:t>
      </w:r>
    </w:p>
    <w:p w14:paraId="3D0EDCCE" w14:textId="77777777" w:rsidR="001075CB" w:rsidRPr="00F004A4" w:rsidRDefault="001075C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F004A4">
        <w:rPr>
          <w:rFonts w:ascii="Times New Roman" w:hAnsi="Times New Roman" w:cs="Times New Roman"/>
          <w:sz w:val="22"/>
          <w:szCs w:val="22"/>
        </w:rPr>
        <w:tab/>
        <w:t>March 28, 1995</w:t>
      </w:r>
    </w:p>
    <w:p w14:paraId="7E398D4B" w14:textId="77777777" w:rsidR="001075CB" w:rsidRPr="00F004A4" w:rsidRDefault="001075C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0EE7AE0" w14:textId="77777777" w:rsidR="001075CB" w:rsidRPr="00F004A4" w:rsidRDefault="001075C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F004A4">
        <w:rPr>
          <w:rFonts w:ascii="Times New Roman" w:hAnsi="Times New Roman" w:cs="Times New Roman"/>
          <w:sz w:val="22"/>
          <w:szCs w:val="22"/>
        </w:rPr>
        <w:t>EFFECTIVE DATE (ELECTRONIC CONVERSION):</w:t>
      </w:r>
    </w:p>
    <w:p w14:paraId="57EC83F8" w14:textId="77777777" w:rsidR="001075CB" w:rsidRPr="00F004A4" w:rsidRDefault="001075C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F004A4">
        <w:rPr>
          <w:rFonts w:ascii="Times New Roman" w:hAnsi="Times New Roman" w:cs="Times New Roman"/>
          <w:sz w:val="22"/>
          <w:szCs w:val="22"/>
        </w:rPr>
        <w:tab/>
        <w:t>May 15, 1996</w:t>
      </w:r>
    </w:p>
    <w:p w14:paraId="278F9B76" w14:textId="77777777" w:rsidR="001075CB" w:rsidRPr="00F004A4" w:rsidRDefault="001075C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B4BBF0E" w14:textId="77777777" w:rsidR="001075CB" w:rsidRPr="00F004A4" w:rsidRDefault="001075C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F004A4">
        <w:rPr>
          <w:rFonts w:ascii="Times New Roman" w:hAnsi="Times New Roman" w:cs="Times New Roman"/>
          <w:sz w:val="22"/>
          <w:szCs w:val="22"/>
        </w:rPr>
        <w:t>AMENDED:</w:t>
      </w:r>
    </w:p>
    <w:p w14:paraId="33ED56FA" w14:textId="77777777" w:rsidR="001075CB" w:rsidRPr="00F004A4" w:rsidRDefault="001075C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F004A4">
        <w:rPr>
          <w:rFonts w:ascii="Times New Roman" w:hAnsi="Times New Roman" w:cs="Times New Roman"/>
          <w:sz w:val="22"/>
          <w:szCs w:val="22"/>
        </w:rPr>
        <w:tab/>
        <w:t>August 10, 2002</w:t>
      </w:r>
    </w:p>
    <w:p w14:paraId="332E74F6" w14:textId="77777777" w:rsidR="00F004A4" w:rsidRPr="00F004A4" w:rsidRDefault="00F004A4">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849C76E" w14:textId="77777777" w:rsidR="00F004A4" w:rsidRPr="00F004A4" w:rsidRDefault="00F004A4" w:rsidP="00F004A4">
      <w:pPr>
        <w:pStyle w:val="DefaultText"/>
        <w:tabs>
          <w:tab w:val="left" w:pos="720"/>
          <w:tab w:val="left" w:pos="1440"/>
          <w:tab w:val="left" w:pos="2160"/>
          <w:tab w:val="left" w:pos="2880"/>
          <w:tab w:val="left" w:pos="3600"/>
        </w:tabs>
        <w:rPr>
          <w:sz w:val="22"/>
          <w:szCs w:val="22"/>
        </w:rPr>
      </w:pPr>
      <w:r w:rsidRPr="00F004A4">
        <w:rPr>
          <w:sz w:val="22"/>
          <w:szCs w:val="22"/>
        </w:rPr>
        <w:t xml:space="preserve">RELOCATED June 26, </w:t>
      </w:r>
      <w:proofErr w:type="gramStart"/>
      <w:r w:rsidRPr="00F004A4">
        <w:rPr>
          <w:sz w:val="22"/>
          <w:szCs w:val="22"/>
        </w:rPr>
        <w:t>2013</w:t>
      </w:r>
      <w:proofErr w:type="gramEnd"/>
      <w:r w:rsidRPr="00F004A4">
        <w:rPr>
          <w:sz w:val="22"/>
          <w:szCs w:val="22"/>
        </w:rPr>
        <w:t xml:space="preserve"> by the provisions of P.L. 2013 ch. 368 Part V:</w:t>
      </w:r>
    </w:p>
    <w:p w14:paraId="61747411" w14:textId="77777777" w:rsidR="00F004A4" w:rsidRPr="00F004A4" w:rsidRDefault="00F004A4" w:rsidP="003F3F62">
      <w:pPr>
        <w:pStyle w:val="DefaultText"/>
        <w:tabs>
          <w:tab w:val="left" w:pos="720"/>
          <w:tab w:val="left" w:pos="1440"/>
          <w:tab w:val="left" w:pos="2160"/>
          <w:tab w:val="left" w:pos="2880"/>
          <w:tab w:val="left" w:pos="3600"/>
        </w:tabs>
        <w:ind w:right="-180"/>
        <w:rPr>
          <w:sz w:val="22"/>
          <w:szCs w:val="22"/>
        </w:rPr>
      </w:pPr>
      <w:r w:rsidRPr="00F004A4">
        <w:rPr>
          <w:sz w:val="22"/>
          <w:szCs w:val="22"/>
        </w:rPr>
        <w:tab/>
        <w:t xml:space="preserve">formerly </w:t>
      </w:r>
      <w:r w:rsidR="003F3F62">
        <w:rPr>
          <w:sz w:val="22"/>
          <w:szCs w:val="22"/>
        </w:rPr>
        <w:t xml:space="preserve">Ch. 3 </w:t>
      </w:r>
      <w:r w:rsidRPr="00F004A4">
        <w:rPr>
          <w:sz w:val="22"/>
          <w:szCs w:val="22"/>
        </w:rPr>
        <w:t>under 16-226 - Department of Public Safety, Liquor Licensing and Inspections Unit</w:t>
      </w:r>
    </w:p>
    <w:p w14:paraId="4B95975A" w14:textId="77777777" w:rsidR="00F004A4" w:rsidRPr="00F004A4" w:rsidRDefault="00F004A4" w:rsidP="00F004A4">
      <w:pPr>
        <w:pStyle w:val="DefaultText"/>
        <w:tabs>
          <w:tab w:val="left" w:pos="720"/>
          <w:tab w:val="left" w:pos="1440"/>
          <w:tab w:val="left" w:pos="2160"/>
          <w:tab w:val="left" w:pos="2880"/>
          <w:tab w:val="left" w:pos="3600"/>
        </w:tabs>
        <w:rPr>
          <w:sz w:val="22"/>
          <w:szCs w:val="22"/>
        </w:rPr>
      </w:pPr>
    </w:p>
    <w:p w14:paraId="44DC361B" w14:textId="043F8477" w:rsidR="00F004A4" w:rsidRPr="00F004A4" w:rsidRDefault="00DA65B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WORD VERSION CONVERSION AND ACCESSIBILITY CHECK: July 8, 2025</w:t>
      </w:r>
    </w:p>
    <w:p w14:paraId="4F147E8D" w14:textId="77777777" w:rsidR="001075CB" w:rsidRPr="00F004A4" w:rsidRDefault="001075CB">
      <w:pPr>
        <w:tabs>
          <w:tab w:val="left" w:pos="720"/>
          <w:tab w:val="left" w:pos="1440"/>
          <w:tab w:val="left" w:pos="2160"/>
          <w:tab w:val="left" w:pos="2880"/>
          <w:tab w:val="left" w:pos="3600"/>
          <w:tab w:val="left" w:pos="4320"/>
        </w:tabs>
        <w:ind w:left="720" w:hanging="720"/>
        <w:rPr>
          <w:sz w:val="22"/>
          <w:szCs w:val="22"/>
        </w:rPr>
      </w:pPr>
    </w:p>
    <w:sectPr w:rsidR="001075CB" w:rsidRPr="00F004A4">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B8F5" w14:textId="77777777" w:rsidR="009451D5" w:rsidRDefault="009451D5">
      <w:r>
        <w:separator/>
      </w:r>
    </w:p>
  </w:endnote>
  <w:endnote w:type="continuationSeparator" w:id="0">
    <w:p w14:paraId="5F0E9592" w14:textId="77777777" w:rsidR="009451D5" w:rsidRDefault="0094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57A5" w14:textId="77777777" w:rsidR="009451D5" w:rsidRDefault="009451D5">
      <w:r>
        <w:separator/>
      </w:r>
    </w:p>
  </w:footnote>
  <w:footnote w:type="continuationSeparator" w:id="0">
    <w:p w14:paraId="06125E22" w14:textId="77777777" w:rsidR="009451D5" w:rsidRDefault="00945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3782" w14:textId="77777777" w:rsidR="001075CB" w:rsidRDefault="001075CB">
    <w:pPr>
      <w:pStyle w:val="Header"/>
      <w:jc w:val="right"/>
      <w:rPr>
        <w:rFonts w:ascii="Times New Roman" w:hAnsi="Times New Roman" w:cs="Times New Roman"/>
        <w:sz w:val="18"/>
        <w:szCs w:val="18"/>
      </w:rPr>
    </w:pPr>
  </w:p>
  <w:p w14:paraId="2D8E32C5" w14:textId="77777777" w:rsidR="001075CB" w:rsidRDefault="001075CB">
    <w:pPr>
      <w:pStyle w:val="Header"/>
      <w:jc w:val="right"/>
      <w:rPr>
        <w:rFonts w:ascii="Times New Roman" w:hAnsi="Times New Roman" w:cs="Times New Roman"/>
        <w:sz w:val="18"/>
        <w:szCs w:val="18"/>
      </w:rPr>
    </w:pPr>
  </w:p>
  <w:p w14:paraId="433E806A" w14:textId="77777777" w:rsidR="001075CB" w:rsidRDefault="001075CB">
    <w:pPr>
      <w:pStyle w:val="Header"/>
      <w:jc w:val="right"/>
      <w:rPr>
        <w:rFonts w:ascii="Times New Roman" w:hAnsi="Times New Roman" w:cs="Times New Roman"/>
        <w:sz w:val="18"/>
        <w:szCs w:val="18"/>
      </w:rPr>
    </w:pPr>
  </w:p>
  <w:p w14:paraId="4FD13BF9" w14:textId="77777777" w:rsidR="001075CB" w:rsidRDefault="00F004A4">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18-553</w:t>
    </w:r>
    <w:r w:rsidR="001075CB">
      <w:rPr>
        <w:rFonts w:ascii="Times New Roman" w:hAnsi="Times New Roman" w:cs="Times New Roman"/>
        <w:sz w:val="18"/>
        <w:szCs w:val="18"/>
      </w:rPr>
      <w:t xml:space="preserve"> Chapter </w:t>
    </w:r>
    <w:r>
      <w:rPr>
        <w:rFonts w:ascii="Times New Roman" w:hAnsi="Times New Roman" w:cs="Times New Roman"/>
        <w:sz w:val="18"/>
        <w:szCs w:val="18"/>
      </w:rPr>
      <w:t>10</w:t>
    </w:r>
    <w:r w:rsidR="001075CB">
      <w:rPr>
        <w:rFonts w:ascii="Times New Roman" w:hAnsi="Times New Roman" w:cs="Times New Roman"/>
        <w:sz w:val="18"/>
        <w:szCs w:val="18"/>
      </w:rPr>
      <w:t xml:space="preserve">3     page </w:t>
    </w:r>
    <w:r w:rsidR="001075CB">
      <w:rPr>
        <w:rFonts w:ascii="Times New Roman" w:hAnsi="Times New Roman" w:cs="Times New Roman"/>
        <w:sz w:val="18"/>
        <w:szCs w:val="18"/>
      </w:rPr>
      <w:fldChar w:fldCharType="begin"/>
    </w:r>
    <w:r w:rsidR="001075CB">
      <w:rPr>
        <w:rFonts w:ascii="Times New Roman" w:hAnsi="Times New Roman" w:cs="Times New Roman"/>
        <w:sz w:val="18"/>
        <w:szCs w:val="18"/>
      </w:rPr>
      <w:instrText xml:space="preserve">page </w:instrText>
    </w:r>
    <w:r w:rsidR="001075CB">
      <w:rPr>
        <w:rFonts w:ascii="Times New Roman" w:hAnsi="Times New Roman" w:cs="Times New Roman"/>
        <w:sz w:val="18"/>
        <w:szCs w:val="18"/>
      </w:rPr>
      <w:fldChar w:fldCharType="separate"/>
    </w:r>
    <w:r w:rsidR="003F3F62">
      <w:rPr>
        <w:rFonts w:ascii="Times New Roman" w:hAnsi="Times New Roman" w:cs="Times New Roman"/>
        <w:noProof/>
        <w:sz w:val="18"/>
        <w:szCs w:val="18"/>
      </w:rPr>
      <w:t>2</w:t>
    </w:r>
    <w:r w:rsidR="001075CB">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4A"/>
    <w:rsid w:val="001075CB"/>
    <w:rsid w:val="00154621"/>
    <w:rsid w:val="002F214A"/>
    <w:rsid w:val="003F3F62"/>
    <w:rsid w:val="00552773"/>
    <w:rsid w:val="007B5115"/>
    <w:rsid w:val="009451D5"/>
    <w:rsid w:val="00B25DAB"/>
    <w:rsid w:val="00DA65BD"/>
    <w:rsid w:val="00F0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EA2D83"/>
  <w15:chartTrackingRefBased/>
  <w15:docId w15:val="{DB399839-7EAA-4DCF-A463-07148D88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sid w:val="00F004A4"/>
    <w:rPr>
      <w:rFonts w:ascii="Times New Roman" w:hAnsi="Times New Roman" w:cs="Times New Roman"/>
      <w:sz w:val="24"/>
    </w:rPr>
  </w:style>
  <w:style w:type="paragraph" w:styleId="Revision">
    <w:name w:val="Revision"/>
    <w:hidden/>
    <w:uiPriority w:val="99"/>
    <w:semiHidden/>
    <w:rsid w:val="00DA65BD"/>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16</vt:lpstr>
    </vt:vector>
  </TitlesOfParts>
  <Company>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don.wismer</dc:creator>
  <cp:keywords/>
  <dc:description/>
  <cp:lastModifiedBy>Parr, J.Chris</cp:lastModifiedBy>
  <cp:revision>2</cp:revision>
  <dcterms:created xsi:type="dcterms:W3CDTF">2025-07-08T13:46:00Z</dcterms:created>
  <dcterms:modified xsi:type="dcterms:W3CDTF">2025-07-08T13:46:00Z</dcterms:modified>
</cp:coreProperties>
</file>