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81A10" w14:textId="77777777" w:rsidR="00F20858" w:rsidRPr="00E27AA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  <w:r w:rsidRPr="00E27AA8">
        <w:rPr>
          <w:b/>
          <w:sz w:val="22"/>
          <w:szCs w:val="22"/>
        </w:rPr>
        <w:t>02</w:t>
      </w:r>
      <w:r w:rsidRPr="00E27AA8">
        <w:rPr>
          <w:b/>
          <w:sz w:val="22"/>
          <w:szCs w:val="22"/>
        </w:rPr>
        <w:tab/>
      </w:r>
      <w:r w:rsidRPr="00E27AA8">
        <w:rPr>
          <w:b/>
          <w:sz w:val="22"/>
          <w:szCs w:val="22"/>
        </w:rPr>
        <w:tab/>
        <w:t>DEPARTMENT OF PROFESSIONAL AND FINANCIAL REGULATION</w:t>
      </w:r>
    </w:p>
    <w:p w14:paraId="78CCD3BE" w14:textId="77777777" w:rsidR="00F20858" w:rsidRPr="00E27AA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64E40AA5" w14:textId="77777777" w:rsidR="00F20858" w:rsidRPr="00E27AA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  <w:r w:rsidRPr="00E27AA8">
        <w:rPr>
          <w:b/>
          <w:sz w:val="22"/>
          <w:szCs w:val="22"/>
        </w:rPr>
        <w:t>502</w:t>
      </w:r>
      <w:r w:rsidRPr="00E27AA8">
        <w:rPr>
          <w:b/>
          <w:sz w:val="22"/>
          <w:szCs w:val="22"/>
        </w:rPr>
        <w:tab/>
      </w:r>
      <w:r w:rsidRPr="00E27AA8">
        <w:rPr>
          <w:b/>
          <w:sz w:val="22"/>
          <w:szCs w:val="22"/>
        </w:rPr>
        <w:tab/>
        <w:t>BOARD OF COMPLEMENTARY HEALTH CARE PROVIDERS</w:t>
      </w:r>
    </w:p>
    <w:p w14:paraId="1B794811" w14:textId="77777777" w:rsidR="00F20858" w:rsidRPr="00E27AA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b/>
          <w:sz w:val="22"/>
          <w:szCs w:val="22"/>
        </w:rPr>
      </w:pPr>
    </w:p>
    <w:p w14:paraId="16CE6BC7" w14:textId="45645B8A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b/>
          <w:sz w:val="22"/>
          <w:szCs w:val="22"/>
        </w:rPr>
      </w:pPr>
      <w:r w:rsidRPr="00E27AA8">
        <w:rPr>
          <w:b/>
          <w:sz w:val="22"/>
          <w:szCs w:val="22"/>
        </w:rPr>
        <w:t>Chapter 6:</w:t>
      </w:r>
      <w:r w:rsidRPr="00E27AA8">
        <w:rPr>
          <w:b/>
          <w:sz w:val="22"/>
          <w:szCs w:val="22"/>
        </w:rPr>
        <w:tab/>
      </w:r>
      <w:r w:rsidRPr="00425295">
        <w:rPr>
          <w:b/>
          <w:sz w:val="22"/>
          <w:szCs w:val="22"/>
        </w:rPr>
        <w:t>STANDARDS RELATING TO PRESCRIPTIVE AUTHORITIES AND COLLABORATIVE RELATIONSHIP</w:t>
      </w:r>
      <w:r w:rsidR="0081434B" w:rsidRPr="00425295">
        <w:rPr>
          <w:b/>
          <w:sz w:val="22"/>
          <w:szCs w:val="22"/>
        </w:rPr>
        <w:t xml:space="preserve"> FOR </w:t>
      </w:r>
      <w:r w:rsidR="00614717" w:rsidRPr="00425295">
        <w:rPr>
          <w:b/>
          <w:sz w:val="22"/>
          <w:szCs w:val="22"/>
        </w:rPr>
        <w:t>NATUROPATHIC</w:t>
      </w:r>
      <w:r w:rsidR="0081434B" w:rsidRPr="00425295">
        <w:rPr>
          <w:b/>
          <w:sz w:val="22"/>
          <w:szCs w:val="22"/>
        </w:rPr>
        <w:t xml:space="preserve"> DOCTORS</w:t>
      </w:r>
    </w:p>
    <w:p w14:paraId="08095C3B" w14:textId="77777777" w:rsidR="00F20858" w:rsidRPr="00425295" w:rsidRDefault="00F20858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</w:p>
    <w:p w14:paraId="6A23F9FB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</w:p>
    <w:p w14:paraId="0139F505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 w:rsidRPr="00425295">
        <w:rPr>
          <w:b/>
          <w:sz w:val="22"/>
          <w:szCs w:val="22"/>
        </w:rPr>
        <w:t>Summary</w:t>
      </w:r>
      <w:r w:rsidRPr="00425295">
        <w:rPr>
          <w:sz w:val="22"/>
          <w:szCs w:val="22"/>
        </w:rPr>
        <w:t>: This chapter describes standards by which a naturopathic doctor may prescribe noncontrolled legend drugs and standards for collaborative relationships between a licensed allopathic or osteopathic physician and the naturopathic doctor.</w:t>
      </w:r>
    </w:p>
    <w:p w14:paraId="27796456" w14:textId="77777777" w:rsidR="00F20858" w:rsidRPr="00425295" w:rsidRDefault="00F20858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770AEE76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796B2B8C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1F729A10" w14:textId="77777777" w:rsidR="00E27AA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425295">
        <w:rPr>
          <w:b/>
          <w:sz w:val="22"/>
          <w:szCs w:val="22"/>
        </w:rPr>
        <w:t>1.</w:t>
      </w:r>
      <w:r w:rsidRPr="00425295">
        <w:rPr>
          <w:b/>
          <w:sz w:val="22"/>
          <w:szCs w:val="22"/>
        </w:rPr>
        <w:tab/>
        <w:t>Authority to use, prescribe, dispense and order</w:t>
      </w:r>
    </w:p>
    <w:p w14:paraId="0A8D2990" w14:textId="77777777" w:rsidR="00E27AA8" w:rsidRPr="00425295" w:rsidRDefault="00E27AA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6480334E" w14:textId="3854AC41" w:rsidR="00F20858" w:rsidRPr="00425295" w:rsidRDefault="00E27AA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425295">
        <w:rPr>
          <w:sz w:val="22"/>
          <w:szCs w:val="22"/>
        </w:rPr>
        <w:tab/>
      </w:r>
      <w:r w:rsidR="00F20858" w:rsidRPr="00425295">
        <w:rPr>
          <w:sz w:val="22"/>
          <w:szCs w:val="22"/>
        </w:rPr>
        <w:t>A naturopathic doctor may prescribe nonprescription medication without limitation.</w:t>
      </w:r>
      <w:r w:rsidR="00F20858" w:rsidRPr="00425295">
        <w:rPr>
          <w:i/>
          <w:sz w:val="22"/>
          <w:szCs w:val="22"/>
        </w:rPr>
        <w:t xml:space="preserve"> </w:t>
      </w:r>
      <w:r w:rsidR="00F20858" w:rsidRPr="00425295">
        <w:rPr>
          <w:sz w:val="22"/>
          <w:szCs w:val="22"/>
        </w:rPr>
        <w:t xml:space="preserve">Licensed naturopathic doctors may use, prescribe, dispense, and order </w:t>
      </w:r>
      <w:r w:rsidR="0081434B" w:rsidRPr="00425295">
        <w:rPr>
          <w:sz w:val="22"/>
          <w:szCs w:val="22"/>
        </w:rPr>
        <w:t xml:space="preserve">via any route of administration </w:t>
      </w:r>
      <w:r w:rsidR="00F20858" w:rsidRPr="00425295">
        <w:rPr>
          <w:sz w:val="22"/>
          <w:szCs w:val="22"/>
        </w:rPr>
        <w:t>the following</w:t>
      </w:r>
      <w:r w:rsidR="0081434B" w:rsidRPr="00425295">
        <w:rPr>
          <w:sz w:val="22"/>
          <w:szCs w:val="22"/>
        </w:rPr>
        <w:t xml:space="preserve"> in a manner consistent with naturopathic training and scop</w:t>
      </w:r>
      <w:r w:rsidR="00536625" w:rsidRPr="00425295">
        <w:rPr>
          <w:sz w:val="22"/>
          <w:szCs w:val="22"/>
        </w:rPr>
        <w:t>e</w:t>
      </w:r>
      <w:r w:rsidR="0081434B" w:rsidRPr="00425295">
        <w:rPr>
          <w:sz w:val="22"/>
          <w:szCs w:val="22"/>
        </w:rPr>
        <w:t xml:space="preserve"> of practice pursuant to 32 M.R.S. §12522(4)</w:t>
      </w:r>
      <w:r w:rsidR="00F20858" w:rsidRPr="00425295">
        <w:rPr>
          <w:sz w:val="22"/>
          <w:szCs w:val="22"/>
        </w:rPr>
        <w:t>:</w:t>
      </w:r>
    </w:p>
    <w:p w14:paraId="253D27CE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362CD5F7" w14:textId="07019B52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A.</w:t>
      </w:r>
      <w:r w:rsidRPr="00425295">
        <w:rPr>
          <w:sz w:val="22"/>
          <w:szCs w:val="22"/>
        </w:rPr>
        <w:tab/>
      </w:r>
      <w:r w:rsidR="0081434B" w:rsidRPr="00425295">
        <w:rPr>
          <w:sz w:val="22"/>
          <w:szCs w:val="22"/>
        </w:rPr>
        <w:t>All legend drugs as specified in Section 3 of this</w:t>
      </w:r>
      <w:r w:rsidR="00EE5F6F">
        <w:rPr>
          <w:sz w:val="22"/>
          <w:szCs w:val="22"/>
        </w:rPr>
        <w:t xml:space="preserve"> chapter</w:t>
      </w:r>
      <w:r w:rsidRPr="00425295">
        <w:rPr>
          <w:sz w:val="22"/>
          <w:szCs w:val="22"/>
        </w:rPr>
        <w:t>;</w:t>
      </w:r>
    </w:p>
    <w:p w14:paraId="71192D2F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6DE756B6" w14:textId="5E715ED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right="-27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B.</w:t>
      </w:r>
      <w:r w:rsidRPr="00425295">
        <w:rPr>
          <w:sz w:val="22"/>
          <w:szCs w:val="22"/>
        </w:rPr>
        <w:tab/>
      </w:r>
      <w:r w:rsidR="0081434B" w:rsidRPr="00425295">
        <w:rPr>
          <w:sz w:val="22"/>
          <w:szCs w:val="22"/>
        </w:rPr>
        <w:t>All nonlegend and legend vitamins, minerals, trace minerals, enzymes, foods, nutritional and dietary supplements, fungal and botanical medicines, and homeopathic medicines</w:t>
      </w:r>
      <w:r w:rsidRPr="00425295">
        <w:rPr>
          <w:sz w:val="22"/>
          <w:szCs w:val="22"/>
        </w:rPr>
        <w:t>;</w:t>
      </w:r>
    </w:p>
    <w:p w14:paraId="5EF68105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31C0953A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C.</w:t>
      </w:r>
      <w:r w:rsidRPr="00425295">
        <w:rPr>
          <w:sz w:val="22"/>
          <w:szCs w:val="22"/>
        </w:rPr>
        <w:tab/>
        <w:t>Noncontrolled legend topical, local anesthetics applied to superficial structures for use during minor office procedures as appropriate;</w:t>
      </w:r>
    </w:p>
    <w:p w14:paraId="4429A7F0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0D1C822D" w14:textId="50D423D9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D.</w:t>
      </w:r>
      <w:r w:rsidRPr="00425295">
        <w:rPr>
          <w:sz w:val="22"/>
          <w:szCs w:val="22"/>
        </w:rPr>
        <w:tab/>
      </w:r>
      <w:r w:rsidR="0081434B" w:rsidRPr="00425295">
        <w:rPr>
          <w:sz w:val="22"/>
          <w:szCs w:val="22"/>
        </w:rPr>
        <w:t>All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amino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acids,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peptides,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and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amino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acid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combinations;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all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organ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and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>gland</w:t>
      </w:r>
      <w:r w:rsidR="0081434B" w:rsidRPr="00425295">
        <w:rPr>
          <w:spacing w:val="-4"/>
          <w:sz w:val="22"/>
          <w:szCs w:val="22"/>
        </w:rPr>
        <w:t xml:space="preserve"> </w:t>
      </w:r>
      <w:r w:rsidR="0081434B" w:rsidRPr="00425295">
        <w:rPr>
          <w:sz w:val="22"/>
          <w:szCs w:val="22"/>
        </w:rPr>
        <w:t xml:space="preserve">preparations and extracts, and all biological substances, including extracts and/or their products and </w:t>
      </w:r>
      <w:r w:rsidR="0081434B" w:rsidRPr="00425295">
        <w:rPr>
          <w:spacing w:val="-2"/>
          <w:sz w:val="22"/>
          <w:szCs w:val="22"/>
        </w:rPr>
        <w:t>residues</w:t>
      </w:r>
      <w:r w:rsidRPr="00425295">
        <w:rPr>
          <w:sz w:val="22"/>
          <w:szCs w:val="22"/>
        </w:rPr>
        <w:t>;</w:t>
      </w:r>
    </w:p>
    <w:p w14:paraId="19BA9F9D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278A0468" w14:textId="1CEB1235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425295">
        <w:rPr>
          <w:sz w:val="22"/>
          <w:szCs w:val="22"/>
        </w:rPr>
        <w:tab/>
        <w:t>E.</w:t>
      </w:r>
      <w:r w:rsidRPr="00425295">
        <w:rPr>
          <w:sz w:val="22"/>
          <w:szCs w:val="22"/>
        </w:rPr>
        <w:tab/>
        <w:t>Contraceptive devices;</w:t>
      </w:r>
    </w:p>
    <w:p w14:paraId="74D7D05C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16615DAC" w14:textId="26268EF9" w:rsidR="00F20858" w:rsidRPr="00425295" w:rsidRDefault="00F20858" w:rsidP="0081434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F.</w:t>
      </w:r>
      <w:r w:rsidRPr="00425295">
        <w:rPr>
          <w:sz w:val="22"/>
          <w:szCs w:val="22"/>
        </w:rPr>
        <w:tab/>
      </w:r>
      <w:r w:rsidR="0081434B" w:rsidRPr="00425295">
        <w:rPr>
          <w:sz w:val="22"/>
          <w:szCs w:val="22"/>
        </w:rPr>
        <w:t>Medical appliances and devices that do not require major surgical intervention</w:t>
      </w:r>
      <w:r w:rsidRPr="00425295">
        <w:rPr>
          <w:sz w:val="22"/>
          <w:szCs w:val="22"/>
        </w:rPr>
        <w:t>;</w:t>
      </w:r>
    </w:p>
    <w:p w14:paraId="305359E4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08AC4178" w14:textId="783671BF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G.</w:t>
      </w:r>
      <w:r w:rsidRPr="00425295">
        <w:rPr>
          <w:sz w:val="22"/>
          <w:szCs w:val="22"/>
        </w:rPr>
        <w:tab/>
      </w:r>
      <w:r w:rsidR="0081434B" w:rsidRPr="00425295">
        <w:rPr>
          <w:sz w:val="22"/>
          <w:szCs w:val="22"/>
        </w:rPr>
        <w:t>Order contrast agents for the purpose of diagnostic imaging</w:t>
      </w:r>
      <w:r w:rsidRPr="00425295">
        <w:rPr>
          <w:sz w:val="22"/>
          <w:szCs w:val="22"/>
        </w:rPr>
        <w:t>;</w:t>
      </w:r>
    </w:p>
    <w:p w14:paraId="53585090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i/>
          <w:sz w:val="22"/>
          <w:szCs w:val="22"/>
        </w:rPr>
      </w:pPr>
    </w:p>
    <w:p w14:paraId="7E179873" w14:textId="79620D4F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trike/>
          <w:sz w:val="22"/>
          <w:szCs w:val="22"/>
        </w:rPr>
      </w:pPr>
      <w:r w:rsidRPr="00425295">
        <w:rPr>
          <w:sz w:val="22"/>
          <w:szCs w:val="22"/>
        </w:rPr>
        <w:tab/>
        <w:t>H.</w:t>
      </w:r>
      <w:r w:rsidRPr="00425295">
        <w:rPr>
          <w:sz w:val="22"/>
          <w:szCs w:val="22"/>
        </w:rPr>
        <w:tab/>
      </w:r>
      <w:r w:rsidR="00E27326" w:rsidRPr="00425295">
        <w:rPr>
          <w:sz w:val="22"/>
          <w:szCs w:val="22"/>
        </w:rPr>
        <w:t>M</w:t>
      </w:r>
      <w:r w:rsidR="00E27326" w:rsidRPr="00425295">
        <w:rPr>
          <w:spacing w:val="-3"/>
          <w:sz w:val="22"/>
          <w:szCs w:val="22"/>
        </w:rPr>
        <w:t xml:space="preserve">edications </w:t>
      </w:r>
      <w:r w:rsidR="00E27326" w:rsidRPr="00425295">
        <w:rPr>
          <w:sz w:val="22"/>
          <w:szCs w:val="22"/>
        </w:rPr>
        <w:t>to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partner(s)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of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patients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diagnosed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with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a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sexually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transmitted</w:t>
      </w:r>
      <w:r w:rsidR="00E27326" w:rsidRPr="00425295">
        <w:rPr>
          <w:spacing w:val="-3"/>
          <w:sz w:val="22"/>
          <w:szCs w:val="22"/>
        </w:rPr>
        <w:t xml:space="preserve"> infection </w:t>
      </w:r>
      <w:r w:rsidR="00E27326" w:rsidRPr="00425295">
        <w:rPr>
          <w:sz w:val="22"/>
          <w:szCs w:val="22"/>
        </w:rPr>
        <w:t>without</w:t>
      </w:r>
      <w:r w:rsidR="00E27326" w:rsidRPr="00425295">
        <w:rPr>
          <w:spacing w:val="-3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a patient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visit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by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the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partner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of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the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patient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for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Expedited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Partner</w:t>
      </w:r>
      <w:r w:rsidR="00E27326" w:rsidRPr="00425295">
        <w:rPr>
          <w:spacing w:val="-2"/>
          <w:sz w:val="22"/>
          <w:szCs w:val="22"/>
        </w:rPr>
        <w:t xml:space="preserve"> </w:t>
      </w:r>
      <w:r w:rsidR="00E27326" w:rsidRPr="00425295">
        <w:rPr>
          <w:sz w:val="22"/>
          <w:szCs w:val="22"/>
        </w:rPr>
        <w:t>Therapy. For purposes of this subsection the term “Expedited Partner Therapy” means providing antibiotics or medications to partner(s) without laboratory confirmation or medical examination</w:t>
      </w:r>
      <w:r w:rsidRPr="00425295">
        <w:rPr>
          <w:sz w:val="22"/>
          <w:szCs w:val="22"/>
        </w:rPr>
        <w:t>; and</w:t>
      </w:r>
    </w:p>
    <w:p w14:paraId="0164EA3D" w14:textId="77777777" w:rsidR="00E27326" w:rsidRPr="00425295" w:rsidRDefault="00E2732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trike/>
          <w:sz w:val="22"/>
          <w:szCs w:val="22"/>
        </w:rPr>
      </w:pPr>
    </w:p>
    <w:p w14:paraId="698DBC12" w14:textId="44BF40E2" w:rsidR="00E27326" w:rsidRPr="00425295" w:rsidRDefault="00E27326" w:rsidP="00E27326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trike/>
          <w:sz w:val="22"/>
          <w:szCs w:val="22"/>
        </w:rPr>
      </w:pPr>
      <w:r w:rsidRPr="00425295">
        <w:rPr>
          <w:sz w:val="22"/>
          <w:szCs w:val="22"/>
        </w:rPr>
        <w:tab/>
        <w:t>I.</w:t>
      </w:r>
      <w:r w:rsidRPr="00425295">
        <w:rPr>
          <w:sz w:val="22"/>
          <w:szCs w:val="22"/>
        </w:rPr>
        <w:tab/>
        <w:t xml:space="preserve">All topical preparations including topical antineoplastics </w:t>
      </w:r>
      <w:bookmarkStart w:id="0" w:name="_Hlk217315325"/>
      <w:r w:rsidRPr="00425295">
        <w:rPr>
          <w:sz w:val="22"/>
          <w:szCs w:val="22"/>
        </w:rPr>
        <w:t xml:space="preserve">within limitations of 32 </w:t>
      </w:r>
      <w:bookmarkStart w:id="1" w:name="_Hlk217314694"/>
      <w:r w:rsidRPr="00425295">
        <w:rPr>
          <w:sz w:val="22"/>
          <w:szCs w:val="22"/>
        </w:rPr>
        <w:t>M.R.S. §12522(4)</w:t>
      </w:r>
      <w:bookmarkEnd w:id="0"/>
      <w:bookmarkEnd w:id="1"/>
      <w:r w:rsidRPr="00425295">
        <w:rPr>
          <w:sz w:val="22"/>
          <w:szCs w:val="22"/>
        </w:rPr>
        <w:t>.</w:t>
      </w:r>
    </w:p>
    <w:p w14:paraId="6A406272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430D9431" w14:textId="77777777" w:rsidR="00F2085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5C11BDF5" w14:textId="77777777" w:rsidR="00425295" w:rsidRPr="00425295" w:rsidRDefault="0042529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7AFB0166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b/>
          <w:sz w:val="22"/>
          <w:szCs w:val="22"/>
        </w:rPr>
      </w:pPr>
      <w:r w:rsidRPr="00425295">
        <w:rPr>
          <w:b/>
          <w:sz w:val="22"/>
          <w:szCs w:val="22"/>
        </w:rPr>
        <w:lastRenderedPageBreak/>
        <w:t>2.</w:t>
      </w:r>
      <w:r w:rsidRPr="00425295">
        <w:rPr>
          <w:b/>
          <w:sz w:val="22"/>
          <w:szCs w:val="22"/>
        </w:rPr>
        <w:tab/>
        <w:t>Term</w:t>
      </w:r>
      <w:r w:rsidR="00E27AA8" w:rsidRPr="00425295">
        <w:rPr>
          <w:b/>
          <w:sz w:val="22"/>
          <w:szCs w:val="22"/>
        </w:rPr>
        <w:t>s of collaborative relationship</w:t>
      </w:r>
    </w:p>
    <w:p w14:paraId="0A71B1F3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46C46F8C" w14:textId="2D384C91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A.</w:t>
      </w:r>
      <w:r w:rsidRPr="00425295">
        <w:rPr>
          <w:sz w:val="22"/>
          <w:szCs w:val="22"/>
        </w:rPr>
        <w:tab/>
      </w:r>
      <w:r w:rsidR="00E27326" w:rsidRPr="00425295">
        <w:rPr>
          <w:sz w:val="22"/>
          <w:szCs w:val="22"/>
        </w:rPr>
        <w:t>During the first year of practice in Maine, i</w:t>
      </w:r>
      <w:r w:rsidRPr="00425295">
        <w:rPr>
          <w:sz w:val="22"/>
          <w:szCs w:val="22"/>
        </w:rPr>
        <w:t>t is the responsibility of the naturopathic doctor to enter into a professional relationship with a licensed allopathic or osteopathic physician for the historical review of the prescriptive practice of the naturopathic doctor. The naturopathic doctor must meet with the M. D. or D.O. on a quarterly basis for a period of one (1) year to review the naturopathic doctor’s prescriptive practices.</w:t>
      </w:r>
    </w:p>
    <w:p w14:paraId="78F83781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65765469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B.</w:t>
      </w:r>
      <w:r w:rsidRPr="00425295">
        <w:rPr>
          <w:sz w:val="22"/>
          <w:szCs w:val="22"/>
        </w:rPr>
        <w:tab/>
        <w:t>The naturopathic doctor will keep a duplicate of all prescriptions written for the duration of the one (1) year collaborative relationship. These prescriptions will be reviewed on a quarterly basis with the collaborating physician.</w:t>
      </w:r>
    </w:p>
    <w:p w14:paraId="0791266D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667BD4C0" w14:textId="4B134664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1440"/>
        <w:rPr>
          <w:sz w:val="22"/>
          <w:szCs w:val="22"/>
        </w:rPr>
      </w:pPr>
      <w:r w:rsidRPr="00425295">
        <w:rPr>
          <w:sz w:val="22"/>
          <w:szCs w:val="22"/>
        </w:rPr>
        <w:tab/>
        <w:t>C.</w:t>
      </w:r>
      <w:r w:rsidRPr="00425295">
        <w:rPr>
          <w:sz w:val="22"/>
          <w:szCs w:val="22"/>
        </w:rPr>
        <w:tab/>
      </w:r>
      <w:r w:rsidR="00E27326" w:rsidRPr="00425295">
        <w:rPr>
          <w:sz w:val="22"/>
          <w:szCs w:val="22"/>
        </w:rPr>
        <w:t>[deleted]</w:t>
      </w:r>
    </w:p>
    <w:p w14:paraId="367F9F2F" w14:textId="77777777" w:rsidR="00F2085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41B66F15" w14:textId="77777777" w:rsidR="00425295" w:rsidRPr="00425295" w:rsidRDefault="00425295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590A90AF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b/>
          <w:sz w:val="22"/>
          <w:szCs w:val="22"/>
        </w:rPr>
      </w:pPr>
      <w:r w:rsidRPr="00425295">
        <w:rPr>
          <w:b/>
          <w:sz w:val="22"/>
          <w:szCs w:val="22"/>
        </w:rPr>
        <w:t>3.</w:t>
      </w:r>
      <w:r w:rsidRPr="00425295">
        <w:rPr>
          <w:b/>
          <w:sz w:val="22"/>
          <w:szCs w:val="22"/>
        </w:rPr>
        <w:tab/>
        <w:t>Maine Naturopathic Formulary</w:t>
      </w:r>
    </w:p>
    <w:p w14:paraId="2324AB4F" w14:textId="27A5D25E" w:rsidR="001C1DDB" w:rsidRPr="00425295" w:rsidRDefault="001C1DDB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  <w:r w:rsidRPr="00425295">
        <w:rPr>
          <w:sz w:val="22"/>
          <w:szCs w:val="22"/>
        </w:rPr>
        <w:tab/>
      </w:r>
    </w:p>
    <w:p w14:paraId="7B4A2CA5" w14:textId="2C68C579" w:rsidR="00E27326" w:rsidRPr="00425295" w:rsidRDefault="00E27326" w:rsidP="00E27326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720"/>
        <w:rPr>
          <w:strike/>
          <w:szCs w:val="24"/>
        </w:rPr>
      </w:pPr>
      <w:r w:rsidRPr="00425295">
        <w:rPr>
          <w:sz w:val="22"/>
          <w:szCs w:val="22"/>
        </w:rPr>
        <w:t xml:space="preserve">The Board adopts and incorporates by reference into this Chapter the formulary classifications listed in the </w:t>
      </w:r>
      <w:r w:rsidRPr="00425295">
        <w:rPr>
          <w:i/>
          <w:iCs/>
          <w:sz w:val="22"/>
          <w:szCs w:val="22"/>
        </w:rPr>
        <w:t>American Hospital Formulary Service Pharmacologic Therapeutic Classification System</w:t>
      </w:r>
      <w:r w:rsidRPr="00425295">
        <w:rPr>
          <w:sz w:val="22"/>
          <w:szCs w:val="22"/>
        </w:rPr>
        <w:t xml:space="preserve"> (AHFS) (2025)</w:t>
      </w:r>
      <w:r w:rsidR="00702783" w:rsidRPr="00425295">
        <w:rPr>
          <w:sz w:val="22"/>
          <w:szCs w:val="22"/>
        </w:rPr>
        <w:t xml:space="preserve"> </w:t>
      </w:r>
      <w:r w:rsidRPr="00425295">
        <w:rPr>
          <w:sz w:val="22"/>
          <w:szCs w:val="22"/>
        </w:rPr>
        <w:t>issued by the American Society of Health System Pharmacists</w:t>
      </w:r>
      <w:r w:rsidR="00702783" w:rsidRPr="00425295">
        <w:rPr>
          <w:sz w:val="22"/>
          <w:szCs w:val="22"/>
        </w:rPr>
        <w:t xml:space="preserve"> copyright © 2025</w:t>
      </w:r>
      <w:r w:rsidR="001C1DDB" w:rsidRPr="00425295">
        <w:rPr>
          <w:sz w:val="22"/>
          <w:szCs w:val="22"/>
        </w:rPr>
        <w:t>.</w:t>
      </w:r>
    </w:p>
    <w:p w14:paraId="679FBD09" w14:textId="77777777" w:rsidR="00E27326" w:rsidRPr="00425295" w:rsidRDefault="00E27326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trike/>
          <w:sz w:val="22"/>
          <w:szCs w:val="22"/>
          <w:highlight w:val="yellow"/>
        </w:rPr>
      </w:pPr>
    </w:p>
    <w:p w14:paraId="7623EF4A" w14:textId="2C362DA1" w:rsidR="00E27326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 xml:space="preserve">Copies </w:t>
      </w:r>
      <w:r w:rsidR="00536625" w:rsidRPr="00425295">
        <w:rPr>
          <w:sz w:val="22"/>
          <w:szCs w:val="22"/>
        </w:rPr>
        <w:t>of</w:t>
      </w:r>
      <w:r w:rsidRPr="00425295">
        <w:rPr>
          <w:sz w:val="22"/>
          <w:szCs w:val="22"/>
        </w:rPr>
        <w:t xml:space="preserve"> the AHFS formulary may be purchased from:</w:t>
      </w:r>
    </w:p>
    <w:p w14:paraId="33605FE5" w14:textId="77777777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</w:p>
    <w:p w14:paraId="553E6A2B" w14:textId="4B1B4FDF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>American Society of Health System Pharmacists</w:t>
      </w:r>
    </w:p>
    <w:p w14:paraId="69E9CE1C" w14:textId="33398688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>4500 East-West Highway, Suite 900</w:t>
      </w:r>
    </w:p>
    <w:p w14:paraId="0DE6545D" w14:textId="2A33819D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>Bethesda, MD 20814</w:t>
      </w:r>
    </w:p>
    <w:p w14:paraId="69829723" w14:textId="52626A59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>Tel: 1-866-279-0681</w:t>
      </w:r>
    </w:p>
    <w:p w14:paraId="45212971" w14:textId="6D141402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r w:rsidRPr="00425295">
        <w:rPr>
          <w:sz w:val="22"/>
          <w:szCs w:val="22"/>
        </w:rPr>
        <w:t>CustServ@ashp.org</w:t>
      </w:r>
    </w:p>
    <w:p w14:paraId="5B9FCEBC" w14:textId="50BC463B" w:rsidR="00E27326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z w:val="22"/>
          <w:szCs w:val="22"/>
        </w:rPr>
      </w:pPr>
      <w:hyperlink r:id="rId10" w:history="1">
        <w:r w:rsidRPr="00425295">
          <w:rPr>
            <w:rStyle w:val="Hyperlink"/>
            <w:color w:val="auto"/>
            <w:sz w:val="22"/>
            <w:szCs w:val="22"/>
            <w:u w:val="none"/>
          </w:rPr>
          <w:t>www.ashp.org</w:t>
        </w:r>
      </w:hyperlink>
    </w:p>
    <w:p w14:paraId="36B89991" w14:textId="77777777" w:rsidR="00702783" w:rsidRPr="00425295" w:rsidRDefault="00702783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/>
        <w:rPr>
          <w:strike/>
          <w:sz w:val="22"/>
          <w:szCs w:val="22"/>
        </w:rPr>
      </w:pPr>
    </w:p>
    <w:p w14:paraId="1CCAEF05" w14:textId="2E486E90" w:rsidR="00E27326" w:rsidRPr="00425295" w:rsidRDefault="00E27326" w:rsidP="00E27326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720"/>
        <w:rPr>
          <w:sz w:val="22"/>
          <w:szCs w:val="22"/>
        </w:rPr>
      </w:pPr>
      <w:r w:rsidRPr="00425295">
        <w:rPr>
          <w:sz w:val="22"/>
          <w:szCs w:val="22"/>
        </w:rPr>
        <w:t>Naturopathic Doctors may prescribe medications, in accordance with their training and practice, from all formulary classifications in the AHFS, except those excluded in Section 3(</w:t>
      </w:r>
      <w:r w:rsidR="00536625" w:rsidRPr="00425295">
        <w:rPr>
          <w:sz w:val="22"/>
          <w:szCs w:val="22"/>
        </w:rPr>
        <w:t>C</w:t>
      </w:r>
      <w:r w:rsidRPr="00425295">
        <w:rPr>
          <w:sz w:val="22"/>
          <w:szCs w:val="22"/>
        </w:rPr>
        <w:t>) of this chapter</w:t>
      </w:r>
      <w:r w:rsidR="00425295" w:rsidRPr="00425295">
        <w:rPr>
          <w:sz w:val="22"/>
          <w:szCs w:val="22"/>
        </w:rPr>
        <w:t>.</w:t>
      </w:r>
    </w:p>
    <w:p w14:paraId="24B81D43" w14:textId="77777777" w:rsidR="00E27326" w:rsidRPr="00425295" w:rsidRDefault="00E27326" w:rsidP="00E27326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trike/>
          <w:sz w:val="22"/>
          <w:szCs w:val="22"/>
        </w:rPr>
      </w:pPr>
    </w:p>
    <w:p w14:paraId="464751D4" w14:textId="69C5BBE6" w:rsidR="00E27326" w:rsidRPr="00425295" w:rsidRDefault="00E27326" w:rsidP="00E27326">
      <w:pPr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1440" w:hanging="720"/>
        <w:rPr>
          <w:sz w:val="22"/>
          <w:szCs w:val="22"/>
        </w:rPr>
      </w:pPr>
      <w:r w:rsidRPr="00425295">
        <w:rPr>
          <w:sz w:val="22"/>
          <w:szCs w:val="22"/>
        </w:rPr>
        <w:t>Naturopathic doctors may not prescribe medications within the following AHFS formulary classifications</w:t>
      </w:r>
      <w:r w:rsidR="001C1DDB" w:rsidRPr="00425295">
        <w:rPr>
          <w:sz w:val="22"/>
          <w:szCs w:val="22"/>
        </w:rPr>
        <w:t>:</w:t>
      </w:r>
    </w:p>
    <w:p w14:paraId="391B1E96" w14:textId="77777777" w:rsidR="00E27326" w:rsidRPr="00425295" w:rsidRDefault="00E27326" w:rsidP="00E27326">
      <w:pPr>
        <w:widowControl w:val="0"/>
        <w:autoSpaceDE w:val="0"/>
        <w:autoSpaceDN w:val="0"/>
        <w:spacing w:before="42"/>
        <w:rPr>
          <w:sz w:val="22"/>
          <w:szCs w:val="22"/>
        </w:rPr>
      </w:pPr>
    </w:p>
    <w:p w14:paraId="607141E6" w14:textId="77777777" w:rsidR="00E27326" w:rsidRPr="00425295" w:rsidRDefault="00E27326" w:rsidP="00787FF4">
      <w:pPr>
        <w:widowControl w:val="0"/>
        <w:numPr>
          <w:ilvl w:val="0"/>
          <w:numId w:val="1"/>
        </w:numPr>
        <w:tabs>
          <w:tab w:val="left" w:pos="1077"/>
        </w:tabs>
        <w:autoSpaceDE w:val="0"/>
        <w:autoSpaceDN w:val="0"/>
        <w:spacing w:before="1" w:line="276" w:lineRule="auto"/>
        <w:ind w:left="2160"/>
        <w:rPr>
          <w:sz w:val="22"/>
          <w:szCs w:val="22"/>
        </w:rPr>
      </w:pPr>
      <w:r w:rsidRPr="00425295">
        <w:rPr>
          <w:sz w:val="22"/>
          <w:szCs w:val="22"/>
        </w:rPr>
        <w:t xml:space="preserve">Controlled </w:t>
      </w:r>
      <w:r w:rsidRPr="00425295">
        <w:rPr>
          <w:spacing w:val="-2"/>
          <w:sz w:val="22"/>
          <w:szCs w:val="22"/>
        </w:rPr>
        <w:t>Substances</w:t>
      </w:r>
    </w:p>
    <w:p w14:paraId="73F9F37C" w14:textId="77777777" w:rsidR="00E27326" w:rsidRPr="00425295" w:rsidRDefault="00E27326" w:rsidP="00787FF4">
      <w:pPr>
        <w:widowControl w:val="0"/>
        <w:numPr>
          <w:ilvl w:val="0"/>
          <w:numId w:val="1"/>
        </w:numPr>
        <w:tabs>
          <w:tab w:val="left" w:pos="1077"/>
        </w:tabs>
        <w:autoSpaceDE w:val="0"/>
        <w:autoSpaceDN w:val="0"/>
        <w:spacing w:line="276" w:lineRule="auto"/>
        <w:ind w:left="2160"/>
        <w:rPr>
          <w:sz w:val="22"/>
          <w:szCs w:val="22"/>
        </w:rPr>
      </w:pPr>
      <w:r w:rsidRPr="00425295">
        <w:rPr>
          <w:sz w:val="22"/>
          <w:szCs w:val="22"/>
        </w:rPr>
        <w:t xml:space="preserve">Psychotherapeutic </w:t>
      </w:r>
      <w:r w:rsidRPr="00425295">
        <w:rPr>
          <w:spacing w:val="-2"/>
          <w:sz w:val="22"/>
          <w:szCs w:val="22"/>
        </w:rPr>
        <w:t>Agents</w:t>
      </w:r>
    </w:p>
    <w:p w14:paraId="56FEE191" w14:textId="77777777" w:rsidR="00E27326" w:rsidRPr="00425295" w:rsidRDefault="00E27326" w:rsidP="00787FF4">
      <w:pPr>
        <w:widowControl w:val="0"/>
        <w:numPr>
          <w:ilvl w:val="0"/>
          <w:numId w:val="1"/>
        </w:numPr>
        <w:tabs>
          <w:tab w:val="left" w:pos="1077"/>
        </w:tabs>
        <w:autoSpaceDE w:val="0"/>
        <w:autoSpaceDN w:val="0"/>
        <w:spacing w:before="2" w:line="276" w:lineRule="auto"/>
        <w:ind w:left="2160"/>
        <w:rPr>
          <w:sz w:val="22"/>
          <w:szCs w:val="22"/>
        </w:rPr>
      </w:pPr>
      <w:r w:rsidRPr="00425295">
        <w:rPr>
          <w:sz w:val="22"/>
          <w:szCs w:val="22"/>
        </w:rPr>
        <w:t>Antimanic</w:t>
      </w:r>
      <w:r w:rsidRPr="00425295">
        <w:rPr>
          <w:spacing w:val="-2"/>
          <w:sz w:val="22"/>
          <w:szCs w:val="22"/>
        </w:rPr>
        <w:t xml:space="preserve"> </w:t>
      </w:r>
      <w:r w:rsidRPr="00425295">
        <w:rPr>
          <w:sz w:val="22"/>
          <w:szCs w:val="22"/>
        </w:rPr>
        <w:t>agents</w:t>
      </w:r>
      <w:r w:rsidRPr="00425295">
        <w:rPr>
          <w:spacing w:val="-2"/>
          <w:sz w:val="22"/>
          <w:szCs w:val="22"/>
        </w:rPr>
        <w:t xml:space="preserve"> </w:t>
      </w:r>
      <w:r w:rsidRPr="00425295">
        <w:rPr>
          <w:sz w:val="22"/>
          <w:szCs w:val="22"/>
        </w:rPr>
        <w:t>except</w:t>
      </w:r>
      <w:r w:rsidRPr="00425295">
        <w:rPr>
          <w:spacing w:val="-1"/>
          <w:sz w:val="22"/>
          <w:szCs w:val="22"/>
        </w:rPr>
        <w:t xml:space="preserve"> </w:t>
      </w:r>
      <w:r w:rsidRPr="00425295">
        <w:rPr>
          <w:sz w:val="22"/>
          <w:szCs w:val="22"/>
        </w:rPr>
        <w:t>for</w:t>
      </w:r>
      <w:r w:rsidRPr="00425295">
        <w:rPr>
          <w:spacing w:val="-1"/>
          <w:sz w:val="22"/>
          <w:szCs w:val="22"/>
        </w:rPr>
        <w:t xml:space="preserve"> </w:t>
      </w:r>
      <w:r w:rsidRPr="00425295">
        <w:rPr>
          <w:spacing w:val="-2"/>
          <w:sz w:val="22"/>
          <w:szCs w:val="22"/>
        </w:rPr>
        <w:t>lithium</w:t>
      </w:r>
    </w:p>
    <w:p w14:paraId="0B206BE5" w14:textId="77777777" w:rsidR="00E27326" w:rsidRPr="00425295" w:rsidRDefault="00E27326" w:rsidP="00787FF4">
      <w:pPr>
        <w:widowControl w:val="0"/>
        <w:numPr>
          <w:ilvl w:val="0"/>
          <w:numId w:val="1"/>
        </w:numPr>
        <w:tabs>
          <w:tab w:val="left" w:pos="1077"/>
        </w:tabs>
        <w:autoSpaceDE w:val="0"/>
        <w:autoSpaceDN w:val="0"/>
        <w:spacing w:line="276" w:lineRule="auto"/>
        <w:ind w:left="2160"/>
        <w:rPr>
          <w:sz w:val="22"/>
          <w:szCs w:val="22"/>
        </w:rPr>
      </w:pPr>
      <w:r w:rsidRPr="00425295">
        <w:rPr>
          <w:sz w:val="22"/>
          <w:szCs w:val="22"/>
        </w:rPr>
        <w:t xml:space="preserve">General </w:t>
      </w:r>
      <w:r w:rsidRPr="00425295">
        <w:rPr>
          <w:spacing w:val="-2"/>
          <w:sz w:val="22"/>
          <w:szCs w:val="22"/>
        </w:rPr>
        <w:t>Anesthetics</w:t>
      </w:r>
    </w:p>
    <w:p w14:paraId="75D7D919" w14:textId="77777777" w:rsidR="00E27326" w:rsidRPr="00425295" w:rsidRDefault="00E27326" w:rsidP="00787FF4">
      <w:pPr>
        <w:widowControl w:val="0"/>
        <w:numPr>
          <w:ilvl w:val="0"/>
          <w:numId w:val="1"/>
        </w:numPr>
        <w:tabs>
          <w:tab w:val="left" w:pos="1077"/>
        </w:tabs>
        <w:autoSpaceDE w:val="0"/>
        <w:autoSpaceDN w:val="0"/>
        <w:spacing w:before="5" w:line="276" w:lineRule="auto"/>
        <w:ind w:left="2160" w:right="216"/>
        <w:rPr>
          <w:sz w:val="22"/>
          <w:szCs w:val="22"/>
        </w:rPr>
      </w:pPr>
      <w:r w:rsidRPr="00425295">
        <w:rPr>
          <w:sz w:val="22"/>
          <w:szCs w:val="22"/>
        </w:rPr>
        <w:t>Antineoplastic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agents</w:t>
      </w:r>
      <w:r w:rsidRPr="00425295">
        <w:rPr>
          <w:spacing w:val="-5"/>
          <w:sz w:val="22"/>
          <w:szCs w:val="22"/>
        </w:rPr>
        <w:t xml:space="preserve"> </w:t>
      </w:r>
      <w:r w:rsidRPr="00425295">
        <w:rPr>
          <w:sz w:val="22"/>
          <w:szCs w:val="22"/>
        </w:rPr>
        <w:t>except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topical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antineoplastics</w:t>
      </w:r>
      <w:r w:rsidRPr="00425295">
        <w:rPr>
          <w:spacing w:val="-5"/>
          <w:sz w:val="22"/>
          <w:szCs w:val="22"/>
        </w:rPr>
        <w:t xml:space="preserve"> </w:t>
      </w:r>
      <w:r w:rsidRPr="00425295">
        <w:rPr>
          <w:sz w:val="22"/>
          <w:szCs w:val="22"/>
        </w:rPr>
        <w:t>and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the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following</w:t>
      </w:r>
      <w:r w:rsidRPr="00425295">
        <w:rPr>
          <w:spacing w:val="-4"/>
          <w:sz w:val="22"/>
          <w:szCs w:val="22"/>
        </w:rPr>
        <w:t xml:space="preserve"> sub</w:t>
      </w:r>
      <w:r w:rsidRPr="00425295">
        <w:rPr>
          <w:sz w:val="22"/>
          <w:szCs w:val="22"/>
        </w:rPr>
        <w:t>categories</w:t>
      </w:r>
      <w:r w:rsidRPr="00425295">
        <w:rPr>
          <w:spacing w:val="-5"/>
          <w:sz w:val="22"/>
          <w:szCs w:val="22"/>
        </w:rPr>
        <w:t xml:space="preserve"> </w:t>
      </w:r>
      <w:r w:rsidRPr="00425295">
        <w:rPr>
          <w:sz w:val="22"/>
          <w:szCs w:val="22"/>
        </w:rPr>
        <w:t>in</w:t>
      </w:r>
      <w:r w:rsidRPr="00425295">
        <w:rPr>
          <w:spacing w:val="-4"/>
          <w:sz w:val="22"/>
          <w:szCs w:val="22"/>
        </w:rPr>
        <w:t xml:space="preserve"> </w:t>
      </w:r>
      <w:r w:rsidRPr="00425295">
        <w:rPr>
          <w:sz w:val="22"/>
          <w:szCs w:val="22"/>
        </w:rPr>
        <w:t>oral and topical form:</w:t>
      </w:r>
    </w:p>
    <w:p w14:paraId="74B09B06" w14:textId="104AFBB2" w:rsidR="00E27326" w:rsidRPr="00425295" w:rsidRDefault="00E27326" w:rsidP="00787FF4">
      <w:pPr>
        <w:widowControl w:val="0"/>
        <w:numPr>
          <w:ilvl w:val="1"/>
          <w:numId w:val="3"/>
        </w:numPr>
        <w:tabs>
          <w:tab w:val="left" w:pos="1797"/>
        </w:tabs>
        <w:autoSpaceDE w:val="0"/>
        <w:autoSpaceDN w:val="0"/>
        <w:spacing w:before="5" w:line="276" w:lineRule="auto"/>
        <w:ind w:right="876"/>
        <w:rPr>
          <w:sz w:val="22"/>
          <w:szCs w:val="22"/>
        </w:rPr>
      </w:pPr>
      <w:r w:rsidRPr="00425295">
        <w:rPr>
          <w:sz w:val="22"/>
          <w:szCs w:val="22"/>
        </w:rPr>
        <w:t>Antimetabolites</w:t>
      </w:r>
    </w:p>
    <w:p w14:paraId="36383AA1" w14:textId="30217429" w:rsidR="00E27326" w:rsidRPr="00425295" w:rsidRDefault="00E27326" w:rsidP="00787FF4">
      <w:pPr>
        <w:numPr>
          <w:ilvl w:val="1"/>
          <w:numId w:val="3"/>
        </w:numPr>
        <w:spacing w:line="276" w:lineRule="auto"/>
        <w:rPr>
          <w:rFonts w:ascii="Optima" w:hAnsi="Optima"/>
          <w:sz w:val="22"/>
          <w:szCs w:val="22"/>
        </w:rPr>
      </w:pPr>
      <w:r w:rsidRPr="00425295">
        <w:rPr>
          <w:sz w:val="22"/>
          <w:szCs w:val="22"/>
        </w:rPr>
        <w:t xml:space="preserve">Natural products. </w:t>
      </w:r>
    </w:p>
    <w:p w14:paraId="262DF94C" w14:textId="1850BD82" w:rsidR="00E27326" w:rsidRPr="00425295" w:rsidRDefault="00E27326" w:rsidP="00787FF4">
      <w:pPr>
        <w:numPr>
          <w:ilvl w:val="2"/>
          <w:numId w:val="3"/>
        </w:numPr>
        <w:spacing w:line="276" w:lineRule="auto"/>
        <w:rPr>
          <w:rFonts w:ascii="Optima" w:hAnsi="Optima"/>
          <w:sz w:val="22"/>
          <w:szCs w:val="22"/>
        </w:rPr>
      </w:pPr>
      <w:r w:rsidRPr="00425295">
        <w:rPr>
          <w:sz w:val="22"/>
          <w:szCs w:val="22"/>
        </w:rPr>
        <w:t>Subcutaneous and IV use of Viscum album is authorized.</w:t>
      </w:r>
    </w:p>
    <w:p w14:paraId="4CC1A509" w14:textId="719451D4" w:rsidR="00E27326" w:rsidRPr="00425295" w:rsidRDefault="00E27326" w:rsidP="00787FF4">
      <w:pPr>
        <w:widowControl w:val="0"/>
        <w:numPr>
          <w:ilvl w:val="1"/>
          <w:numId w:val="3"/>
        </w:numPr>
        <w:autoSpaceDE w:val="0"/>
        <w:autoSpaceDN w:val="0"/>
        <w:spacing w:before="6" w:line="276" w:lineRule="auto"/>
        <w:ind w:right="728"/>
        <w:rPr>
          <w:sz w:val="22"/>
          <w:szCs w:val="22"/>
        </w:rPr>
      </w:pPr>
      <w:r w:rsidRPr="00425295">
        <w:rPr>
          <w:sz w:val="22"/>
          <w:szCs w:val="22"/>
        </w:rPr>
        <w:t>Hormonal</w:t>
      </w:r>
      <w:r w:rsidRPr="00425295">
        <w:rPr>
          <w:spacing w:val="-6"/>
          <w:sz w:val="22"/>
          <w:szCs w:val="22"/>
        </w:rPr>
        <w:t xml:space="preserve"> </w:t>
      </w:r>
      <w:r w:rsidRPr="00425295">
        <w:rPr>
          <w:sz w:val="22"/>
          <w:szCs w:val="22"/>
        </w:rPr>
        <w:t>agents.</w:t>
      </w:r>
      <w:r w:rsidRPr="00425295">
        <w:rPr>
          <w:spacing w:val="-6"/>
          <w:sz w:val="22"/>
          <w:szCs w:val="22"/>
        </w:rPr>
        <w:t xml:space="preserve"> </w:t>
      </w:r>
    </w:p>
    <w:p w14:paraId="3BE52E99" w14:textId="40D5E677" w:rsidR="00E27326" w:rsidRDefault="00E27326" w:rsidP="00787FF4">
      <w:pPr>
        <w:widowControl w:val="0"/>
        <w:numPr>
          <w:ilvl w:val="1"/>
          <w:numId w:val="3"/>
        </w:numPr>
        <w:tabs>
          <w:tab w:val="left" w:pos="2520"/>
        </w:tabs>
        <w:autoSpaceDE w:val="0"/>
        <w:autoSpaceDN w:val="0"/>
        <w:spacing w:before="5" w:line="276" w:lineRule="auto"/>
        <w:rPr>
          <w:sz w:val="22"/>
          <w:szCs w:val="22"/>
        </w:rPr>
      </w:pPr>
      <w:r w:rsidRPr="00425295">
        <w:rPr>
          <w:sz w:val="22"/>
          <w:szCs w:val="22"/>
        </w:rPr>
        <w:t>Targeted/miscellaneous antineoplastics.</w:t>
      </w:r>
    </w:p>
    <w:p w14:paraId="2D17C40E" w14:textId="5E36C360" w:rsidR="00374162" w:rsidRDefault="00374162" w:rsidP="00374162">
      <w:pPr>
        <w:pStyle w:val="ListParagraph"/>
        <w:widowControl w:val="0"/>
        <w:numPr>
          <w:ilvl w:val="0"/>
          <w:numId w:val="2"/>
        </w:numPr>
        <w:tabs>
          <w:tab w:val="left" w:pos="2520"/>
        </w:tabs>
        <w:autoSpaceDE w:val="0"/>
        <w:autoSpaceDN w:val="0"/>
        <w:spacing w:before="5" w:line="276" w:lineRule="auto"/>
        <w:rPr>
          <w:sz w:val="22"/>
          <w:szCs w:val="22"/>
        </w:rPr>
      </w:pPr>
      <w:r>
        <w:rPr>
          <w:sz w:val="22"/>
          <w:szCs w:val="22"/>
        </w:rPr>
        <w:lastRenderedPageBreak/>
        <w:t>[deleted]</w:t>
      </w:r>
    </w:p>
    <w:p w14:paraId="64CB2F8E" w14:textId="2501558F" w:rsidR="00374162" w:rsidRDefault="00374162" w:rsidP="00374162">
      <w:pPr>
        <w:pStyle w:val="ListParagraph"/>
        <w:widowControl w:val="0"/>
        <w:tabs>
          <w:tab w:val="left" w:pos="2520"/>
        </w:tabs>
        <w:autoSpaceDE w:val="0"/>
        <w:autoSpaceDN w:val="0"/>
        <w:spacing w:before="5" w:line="276" w:lineRule="auto"/>
        <w:ind w:left="1800"/>
        <w:rPr>
          <w:sz w:val="22"/>
          <w:szCs w:val="22"/>
        </w:rPr>
      </w:pPr>
    </w:p>
    <w:p w14:paraId="0C77F09E" w14:textId="1C6A0E86" w:rsidR="00374162" w:rsidRDefault="00374162" w:rsidP="00374162">
      <w:pPr>
        <w:pStyle w:val="ListParagraph"/>
        <w:widowControl w:val="0"/>
        <w:numPr>
          <w:ilvl w:val="0"/>
          <w:numId w:val="2"/>
        </w:numPr>
        <w:tabs>
          <w:tab w:val="left" w:pos="2520"/>
        </w:tabs>
        <w:autoSpaceDE w:val="0"/>
        <w:autoSpaceDN w:val="0"/>
        <w:spacing w:before="5" w:line="276" w:lineRule="auto"/>
        <w:rPr>
          <w:sz w:val="22"/>
          <w:szCs w:val="22"/>
        </w:rPr>
      </w:pPr>
      <w:r>
        <w:rPr>
          <w:sz w:val="22"/>
          <w:szCs w:val="22"/>
        </w:rPr>
        <w:t>[deleted]</w:t>
      </w:r>
    </w:p>
    <w:p w14:paraId="3330F560" w14:textId="77777777" w:rsidR="00374162" w:rsidRPr="00374162" w:rsidRDefault="00374162" w:rsidP="00374162">
      <w:pPr>
        <w:pStyle w:val="ListParagraph"/>
        <w:rPr>
          <w:sz w:val="22"/>
          <w:szCs w:val="22"/>
        </w:rPr>
      </w:pPr>
    </w:p>
    <w:p w14:paraId="6FA4CBBE" w14:textId="3E189AA6" w:rsidR="00353328" w:rsidRPr="00425295" w:rsidRDefault="00353328" w:rsidP="00353328">
      <w:pPr>
        <w:keepLines/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ind w:left="630" w:hanging="631"/>
        <w:outlineLvl w:val="2"/>
        <w:rPr>
          <w:rFonts w:eastAsiaTheme="majorEastAsia" w:cstheme="majorBidi"/>
          <w:b/>
          <w:bCs/>
          <w:szCs w:val="24"/>
        </w:rPr>
      </w:pPr>
      <w:r w:rsidRPr="00425295">
        <w:rPr>
          <w:rFonts w:eastAsiaTheme="majorEastAsia" w:cstheme="majorBidi"/>
          <w:b/>
          <w:bCs/>
          <w:szCs w:val="24"/>
        </w:rPr>
        <w:t>Requirements for IV</w:t>
      </w:r>
      <w:r w:rsidRPr="00425295">
        <w:rPr>
          <w:rFonts w:eastAsiaTheme="majorEastAsia" w:cstheme="majorBidi"/>
          <w:b/>
          <w:bCs/>
          <w:spacing w:val="-4"/>
          <w:szCs w:val="24"/>
        </w:rPr>
        <w:t xml:space="preserve"> </w:t>
      </w:r>
      <w:r w:rsidRPr="00425295">
        <w:rPr>
          <w:rFonts w:eastAsiaTheme="majorEastAsia" w:cstheme="majorBidi"/>
          <w:b/>
          <w:bCs/>
          <w:spacing w:val="-2"/>
          <w:szCs w:val="24"/>
        </w:rPr>
        <w:t>Therapies</w:t>
      </w:r>
    </w:p>
    <w:p w14:paraId="202918D5" w14:textId="77777777" w:rsidR="00353328" w:rsidRPr="00425295" w:rsidRDefault="00353328" w:rsidP="00353328">
      <w:pPr>
        <w:widowControl w:val="0"/>
        <w:autoSpaceDE w:val="0"/>
        <w:autoSpaceDN w:val="0"/>
        <w:spacing w:before="22"/>
        <w:rPr>
          <w:b/>
          <w:szCs w:val="24"/>
        </w:rPr>
      </w:pPr>
    </w:p>
    <w:p w14:paraId="63AA70EE" w14:textId="77777777" w:rsidR="00353328" w:rsidRPr="00425295" w:rsidRDefault="00353328" w:rsidP="00353328">
      <w:pPr>
        <w:numPr>
          <w:ilvl w:val="1"/>
          <w:numId w:val="5"/>
        </w:numPr>
        <w:contextualSpacing/>
        <w:rPr>
          <w:szCs w:val="24"/>
        </w:rPr>
      </w:pPr>
      <w:r w:rsidRPr="00425295">
        <w:rPr>
          <w:szCs w:val="24"/>
        </w:rPr>
        <w:t>A naturopathic doctor prior to ordering and using IV therapy, must establish a therapeutic relationship with the patient and complete a history and examination of that patient.</w:t>
      </w:r>
    </w:p>
    <w:p w14:paraId="1CBB343A" w14:textId="77777777" w:rsidR="00353328" w:rsidRPr="00425295" w:rsidRDefault="00353328" w:rsidP="00353328">
      <w:pPr>
        <w:ind w:left="1440"/>
        <w:contextualSpacing/>
        <w:rPr>
          <w:szCs w:val="24"/>
        </w:rPr>
      </w:pPr>
    </w:p>
    <w:p w14:paraId="54CF5FC6" w14:textId="77777777" w:rsidR="00353328" w:rsidRPr="00425295" w:rsidRDefault="00353328" w:rsidP="00353328">
      <w:pPr>
        <w:widowControl w:val="0"/>
        <w:numPr>
          <w:ilvl w:val="1"/>
          <w:numId w:val="5"/>
        </w:numPr>
        <w:tabs>
          <w:tab w:val="left" w:pos="1440"/>
        </w:tabs>
        <w:autoSpaceDE w:val="0"/>
        <w:autoSpaceDN w:val="0"/>
        <w:spacing w:line="244" w:lineRule="auto"/>
        <w:ind w:right="439"/>
        <w:rPr>
          <w:szCs w:val="24"/>
        </w:rPr>
      </w:pPr>
      <w:r w:rsidRPr="00425295">
        <w:rPr>
          <w:szCs w:val="24"/>
        </w:rPr>
        <w:t>A</w:t>
      </w:r>
      <w:r w:rsidRPr="00425295">
        <w:rPr>
          <w:spacing w:val="-4"/>
          <w:szCs w:val="24"/>
        </w:rPr>
        <w:t xml:space="preserve"> n</w:t>
      </w:r>
      <w:r w:rsidRPr="00425295">
        <w:rPr>
          <w:szCs w:val="24"/>
        </w:rPr>
        <w:t>aturopathic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doctor</w:t>
      </w:r>
      <w:r w:rsidRPr="00425295">
        <w:rPr>
          <w:spacing w:val="-5"/>
          <w:szCs w:val="24"/>
        </w:rPr>
        <w:t xml:space="preserve"> who orders and uses </w:t>
      </w:r>
      <w:r w:rsidRPr="00425295">
        <w:rPr>
          <w:szCs w:val="24"/>
        </w:rPr>
        <w:t>IV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therapy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must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maintain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a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current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 xml:space="preserve">basic life support </w:t>
      </w:r>
      <w:r w:rsidRPr="00425295">
        <w:rPr>
          <w:spacing w:val="-2"/>
          <w:szCs w:val="24"/>
        </w:rPr>
        <w:t>certification approved by the Board.</w:t>
      </w:r>
    </w:p>
    <w:p w14:paraId="329A0C71" w14:textId="77777777" w:rsidR="00353328" w:rsidRPr="00425295" w:rsidRDefault="00353328" w:rsidP="00353328">
      <w:pPr>
        <w:widowControl w:val="0"/>
        <w:autoSpaceDE w:val="0"/>
        <w:autoSpaceDN w:val="0"/>
        <w:spacing w:before="24"/>
        <w:rPr>
          <w:szCs w:val="24"/>
        </w:rPr>
      </w:pPr>
    </w:p>
    <w:p w14:paraId="5ADC18E6" w14:textId="1C56FEDB" w:rsidR="00353328" w:rsidRPr="00425295" w:rsidRDefault="00353328" w:rsidP="00353328">
      <w:pPr>
        <w:widowControl w:val="0"/>
        <w:numPr>
          <w:ilvl w:val="1"/>
          <w:numId w:val="5"/>
        </w:numPr>
        <w:tabs>
          <w:tab w:val="left" w:pos="1440"/>
        </w:tabs>
        <w:autoSpaceDE w:val="0"/>
        <w:autoSpaceDN w:val="0"/>
        <w:spacing w:before="1"/>
        <w:ind w:right="258" w:hanging="363"/>
        <w:jc w:val="both"/>
      </w:pPr>
      <w:r w:rsidRPr="6BF266A0">
        <w:t xml:space="preserve">A naturopathic doctor must complete an </w:t>
      </w:r>
      <w:r w:rsidRPr="6BF266A0">
        <w:rPr>
          <w:spacing w:val="-2"/>
        </w:rPr>
        <w:t>eight-hour</w:t>
      </w:r>
      <w:r w:rsidRPr="6BF266A0">
        <w:t xml:space="preserve"> course specific to chelation therapy, </w:t>
      </w:r>
      <w:r w:rsidR="006F1C0F" w:rsidRPr="6BF266A0">
        <w:t>offered</w:t>
      </w:r>
      <w:r w:rsidR="00106397" w:rsidRPr="00425295">
        <w:rPr>
          <w:szCs w:val="24"/>
        </w:rPr>
        <w:t xml:space="preserve"> </w:t>
      </w:r>
      <w:r w:rsidRPr="6BF266A0">
        <w:t>by</w:t>
      </w:r>
      <w:r w:rsidRPr="6BF266A0">
        <w:rPr>
          <w:spacing w:val="-4"/>
        </w:rPr>
        <w:t xml:space="preserve"> </w:t>
      </w:r>
      <w:r w:rsidR="5EBAE913" w:rsidRPr="6BF266A0">
        <w:rPr>
          <w:spacing w:val="-4"/>
        </w:rPr>
        <w:t xml:space="preserve">a </w:t>
      </w:r>
      <w:r w:rsidRPr="6BF266A0">
        <w:rPr>
          <w:spacing w:val="-4"/>
        </w:rPr>
        <w:t>Council</w:t>
      </w:r>
      <w:r w:rsidRPr="6BF266A0">
        <w:t xml:space="preserve"> on Naturopathic Medical Education (CNME)</w:t>
      </w:r>
      <w:r w:rsidR="006F1C0F" w:rsidRPr="6BF266A0">
        <w:t xml:space="preserve"> approved</w:t>
      </w:r>
      <w:r w:rsidRPr="6BF266A0">
        <w:t xml:space="preserve"> naturopathic</w:t>
      </w:r>
      <w:r w:rsidRPr="00425295">
        <w:rPr>
          <w:spacing w:val="-4"/>
          <w:szCs w:val="24"/>
        </w:rPr>
        <w:t xml:space="preserve"> </w:t>
      </w:r>
      <w:r w:rsidRPr="6BF266A0">
        <w:t>medical</w:t>
      </w:r>
      <w:r w:rsidRPr="00425295">
        <w:rPr>
          <w:spacing w:val="-4"/>
          <w:szCs w:val="24"/>
        </w:rPr>
        <w:t xml:space="preserve"> </w:t>
      </w:r>
      <w:r w:rsidRPr="6BF266A0">
        <w:t>college, approved by</w:t>
      </w:r>
      <w:r w:rsidRPr="00425295">
        <w:rPr>
          <w:spacing w:val="-4"/>
          <w:szCs w:val="24"/>
        </w:rPr>
        <w:t xml:space="preserve"> </w:t>
      </w:r>
      <w:r w:rsidRPr="6BF266A0">
        <w:t>the</w:t>
      </w:r>
      <w:r w:rsidRPr="00425295">
        <w:rPr>
          <w:spacing w:val="-4"/>
          <w:szCs w:val="24"/>
        </w:rPr>
        <w:t xml:space="preserve"> </w:t>
      </w:r>
      <w:r w:rsidRPr="6BF266A0">
        <w:t>American Association of Naturopathic Physicians (AANP), or a course pre-approved by the Board prior to ordering and using Chelation therapy. Chelation therapy is limited to the treatment of heavy metal toxicity.</w:t>
      </w:r>
    </w:p>
    <w:p w14:paraId="48B42531" w14:textId="77777777" w:rsidR="00353328" w:rsidRPr="00425295" w:rsidRDefault="00353328" w:rsidP="00353328">
      <w:pPr>
        <w:widowControl w:val="0"/>
        <w:autoSpaceDE w:val="0"/>
        <w:autoSpaceDN w:val="0"/>
        <w:spacing w:before="25"/>
        <w:rPr>
          <w:szCs w:val="24"/>
        </w:rPr>
      </w:pPr>
    </w:p>
    <w:p w14:paraId="4203A962" w14:textId="77777777" w:rsidR="00353328" w:rsidRPr="00425295" w:rsidRDefault="00353328" w:rsidP="00353328">
      <w:pPr>
        <w:widowControl w:val="0"/>
        <w:numPr>
          <w:ilvl w:val="1"/>
          <w:numId w:val="5"/>
        </w:numPr>
        <w:autoSpaceDE w:val="0"/>
        <w:autoSpaceDN w:val="0"/>
        <w:spacing w:line="251" w:lineRule="exact"/>
        <w:ind w:right="60"/>
        <w:jc w:val="both"/>
        <w:rPr>
          <w:szCs w:val="24"/>
        </w:rPr>
      </w:pPr>
      <w:r w:rsidRPr="00425295">
        <w:rPr>
          <w:szCs w:val="24"/>
        </w:rPr>
        <w:t>A naturopathic doctor must complete a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16-hour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course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specific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to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ozone</w:t>
      </w:r>
      <w:r w:rsidRPr="00425295">
        <w:rPr>
          <w:spacing w:val="-3"/>
          <w:szCs w:val="24"/>
        </w:rPr>
        <w:t xml:space="preserve"> </w:t>
      </w:r>
      <w:r w:rsidRPr="00425295">
        <w:rPr>
          <w:szCs w:val="24"/>
        </w:rPr>
        <w:t>therapy,</w:t>
      </w:r>
      <w:r w:rsidRPr="00425295">
        <w:rPr>
          <w:spacing w:val="-4"/>
          <w:szCs w:val="24"/>
        </w:rPr>
        <w:t xml:space="preserve"> </w:t>
      </w:r>
      <w:r w:rsidRPr="00425295">
        <w:rPr>
          <w:szCs w:val="24"/>
        </w:rPr>
        <w:t>offered by a CNME-approved naturopathic medical college, approved by the AANP, or a course pre-approved by the Board prior to ordering and using IV Ozone therapy.</w:t>
      </w:r>
    </w:p>
    <w:p w14:paraId="7F755E4F" w14:textId="77777777" w:rsidR="00353328" w:rsidRPr="00425295" w:rsidRDefault="00353328">
      <w:pPr>
        <w:pStyle w:val="DefaultText"/>
        <w:pBdr>
          <w:bottom w:val="single" w:sz="6" w:space="1" w:color="auto"/>
        </w:pBdr>
        <w:tabs>
          <w:tab w:val="left" w:pos="720"/>
          <w:tab w:val="left" w:pos="1440"/>
          <w:tab w:val="left" w:pos="2160"/>
          <w:tab w:val="left" w:pos="2880"/>
          <w:tab w:val="left" w:pos="3600"/>
        </w:tabs>
        <w:ind w:left="720" w:hanging="720"/>
        <w:rPr>
          <w:sz w:val="22"/>
          <w:szCs w:val="22"/>
        </w:rPr>
      </w:pPr>
    </w:p>
    <w:p w14:paraId="50AF5D14" w14:textId="77777777" w:rsidR="00353328" w:rsidRPr="00425295" w:rsidRDefault="0035332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4311C94F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1C64A1C2" w14:textId="0D2C3376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 w:rsidRPr="00425295">
        <w:rPr>
          <w:sz w:val="22"/>
          <w:szCs w:val="22"/>
        </w:rPr>
        <w:t>STATUTORY AUTHORITY: 32 M</w:t>
      </w:r>
      <w:r w:rsidR="00DE199B">
        <w:rPr>
          <w:sz w:val="22"/>
          <w:szCs w:val="22"/>
        </w:rPr>
        <w:t>.</w:t>
      </w:r>
      <w:r w:rsidRPr="00425295">
        <w:rPr>
          <w:sz w:val="22"/>
          <w:szCs w:val="22"/>
        </w:rPr>
        <w:t>R</w:t>
      </w:r>
      <w:r w:rsidR="00DE199B">
        <w:rPr>
          <w:sz w:val="22"/>
          <w:szCs w:val="22"/>
        </w:rPr>
        <w:t>.</w:t>
      </w:r>
      <w:r w:rsidRPr="00425295">
        <w:rPr>
          <w:sz w:val="22"/>
          <w:szCs w:val="22"/>
        </w:rPr>
        <w:t>S</w:t>
      </w:r>
      <w:r w:rsidR="00DE199B">
        <w:rPr>
          <w:sz w:val="22"/>
          <w:szCs w:val="22"/>
        </w:rPr>
        <w:t>.</w:t>
      </w:r>
      <w:r w:rsidRPr="00425295">
        <w:rPr>
          <w:sz w:val="22"/>
          <w:szCs w:val="22"/>
        </w:rPr>
        <w:t xml:space="preserve"> §</w:t>
      </w:r>
      <w:r w:rsidR="00DE199B">
        <w:rPr>
          <w:sz w:val="22"/>
          <w:szCs w:val="22"/>
        </w:rPr>
        <w:t xml:space="preserve"> </w:t>
      </w:r>
      <w:r w:rsidRPr="00425295">
        <w:rPr>
          <w:sz w:val="22"/>
          <w:szCs w:val="22"/>
        </w:rPr>
        <w:t>12522(4)</w:t>
      </w:r>
    </w:p>
    <w:p w14:paraId="5B9E62F2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6646C517" w14:textId="77777777" w:rsidR="00F20858" w:rsidRPr="00425295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 w:rsidRPr="00425295">
        <w:rPr>
          <w:sz w:val="22"/>
          <w:szCs w:val="22"/>
        </w:rPr>
        <w:t>EFFECTIVE DATE:</w:t>
      </w:r>
    </w:p>
    <w:p w14:paraId="4403E1C4" w14:textId="77777777" w:rsidR="00F20858" w:rsidRDefault="00F20858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 w:rsidRPr="00425295">
        <w:rPr>
          <w:sz w:val="22"/>
          <w:szCs w:val="22"/>
        </w:rPr>
        <w:tab/>
        <w:t>October 31, 1999</w:t>
      </w:r>
    </w:p>
    <w:p w14:paraId="1199ECC0" w14:textId="77777777" w:rsidR="007463BD" w:rsidRDefault="007463B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7387108F" w14:textId="1F1FB027" w:rsidR="007463BD" w:rsidRDefault="007463B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>
        <w:rPr>
          <w:sz w:val="22"/>
          <w:szCs w:val="22"/>
        </w:rPr>
        <w:t>AMENDED:</w:t>
      </w:r>
    </w:p>
    <w:p w14:paraId="3267EFC7" w14:textId="0D4C4B7D" w:rsidR="007463BD" w:rsidRPr="00425295" w:rsidRDefault="007463BD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August </w:t>
      </w:r>
      <w:r w:rsidR="00D76D77">
        <w:rPr>
          <w:sz w:val="22"/>
          <w:szCs w:val="22"/>
        </w:rPr>
        <w:t>27</w:t>
      </w:r>
      <w:r>
        <w:rPr>
          <w:sz w:val="22"/>
          <w:szCs w:val="22"/>
        </w:rPr>
        <w:t>, 2026 – filing 2026-174</w:t>
      </w:r>
      <w:r w:rsidR="00D76D77">
        <w:rPr>
          <w:sz w:val="22"/>
          <w:szCs w:val="22"/>
        </w:rPr>
        <w:t xml:space="preserve"> (Major Substantive Rulemaking)</w:t>
      </w:r>
    </w:p>
    <w:p w14:paraId="63F8F0F2" w14:textId="77777777" w:rsidR="00F20858" w:rsidRPr="00425295" w:rsidRDefault="00F20858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p w14:paraId="4DEF5D6A" w14:textId="77777777" w:rsidR="001C1DDB" w:rsidRPr="00425295" w:rsidRDefault="001C1DDB">
      <w:pPr>
        <w:tabs>
          <w:tab w:val="left" w:pos="720"/>
          <w:tab w:val="left" w:pos="1440"/>
          <w:tab w:val="left" w:pos="2160"/>
          <w:tab w:val="left" w:pos="2880"/>
          <w:tab w:val="left" w:pos="3600"/>
        </w:tabs>
        <w:rPr>
          <w:sz w:val="22"/>
          <w:szCs w:val="22"/>
        </w:rPr>
      </w:pPr>
    </w:p>
    <w:sectPr w:rsidR="001C1DDB" w:rsidRPr="00425295">
      <w:headerReference w:type="default" r:id="rId11"/>
      <w:pgSz w:w="12240" w:h="15840"/>
      <w:pgMar w:top="1440" w:right="1440" w:bottom="1440" w:left="1440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156E6" w14:textId="77777777" w:rsidR="0035456D" w:rsidRDefault="0035456D">
      <w:r>
        <w:separator/>
      </w:r>
    </w:p>
  </w:endnote>
  <w:endnote w:type="continuationSeparator" w:id="0">
    <w:p w14:paraId="0CE5C30B" w14:textId="77777777" w:rsidR="0035456D" w:rsidRDefault="003545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Calibri"/>
    <w:charset w:val="00"/>
    <w:family w:val="auto"/>
    <w:pitch w:val="variable"/>
    <w:sig w:usb0="80000067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04AA" w14:textId="77777777" w:rsidR="0035456D" w:rsidRDefault="0035456D">
      <w:r>
        <w:separator/>
      </w:r>
    </w:p>
  </w:footnote>
  <w:footnote w:type="continuationSeparator" w:id="0">
    <w:p w14:paraId="54836A96" w14:textId="77777777" w:rsidR="0035456D" w:rsidRDefault="003545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2B0AB" w14:textId="77777777" w:rsidR="00F20858" w:rsidRDefault="00F20858">
    <w:pPr>
      <w:pStyle w:val="Header"/>
      <w:jc w:val="right"/>
      <w:rPr>
        <w:sz w:val="18"/>
        <w:szCs w:val="18"/>
      </w:rPr>
    </w:pPr>
  </w:p>
  <w:p w14:paraId="38F0702E" w14:textId="77777777" w:rsidR="00F20858" w:rsidRDefault="00F20858">
    <w:pPr>
      <w:pStyle w:val="Header"/>
      <w:jc w:val="right"/>
      <w:rPr>
        <w:sz w:val="18"/>
        <w:szCs w:val="18"/>
      </w:rPr>
    </w:pPr>
  </w:p>
  <w:p w14:paraId="7B0C694D" w14:textId="77777777" w:rsidR="00F20858" w:rsidRDefault="00F20858">
    <w:pPr>
      <w:pStyle w:val="Header"/>
      <w:jc w:val="right"/>
      <w:rPr>
        <w:sz w:val="18"/>
        <w:szCs w:val="18"/>
      </w:rPr>
    </w:pPr>
  </w:p>
  <w:p w14:paraId="2630B1F3" w14:textId="77777777" w:rsidR="00F20858" w:rsidRDefault="00F20858">
    <w:pPr>
      <w:pStyle w:val="Header"/>
      <w:pBdr>
        <w:bottom w:val="single" w:sz="6" w:space="1" w:color="auto"/>
      </w:pBdr>
      <w:jc w:val="right"/>
      <w:rPr>
        <w:sz w:val="18"/>
        <w:szCs w:val="18"/>
      </w:rPr>
    </w:pPr>
    <w:r>
      <w:rPr>
        <w:sz w:val="18"/>
        <w:szCs w:val="18"/>
      </w:rPr>
      <w:t xml:space="preserve">02-502 Chapter 6      page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page </w:instrText>
    </w:r>
    <w:r>
      <w:rPr>
        <w:sz w:val="18"/>
        <w:szCs w:val="18"/>
      </w:rPr>
      <w:fldChar w:fldCharType="separate"/>
    </w:r>
    <w:r w:rsidR="00E27AA8">
      <w:rPr>
        <w:noProof/>
        <w:sz w:val="18"/>
        <w:szCs w:val="18"/>
      </w:rPr>
      <w:t>5</w:t>
    </w:r>
    <w:r>
      <w:fldChar w:fldCharType="end"/>
    </w:r>
  </w:p>
  <w:p w14:paraId="35277E3C" w14:textId="77777777" w:rsidR="00F20858" w:rsidRDefault="00F20858">
    <w:pPr>
      <w:pStyle w:val="Header"/>
      <w:jc w:val="right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8D5853"/>
    <w:multiLevelType w:val="hybridMultilevel"/>
    <w:tmpl w:val="0D8C007E"/>
    <w:lvl w:ilvl="0" w:tplc="2304AA5A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4D1ED400">
      <w:numFmt w:val="bullet"/>
      <w:lvlText w:val="o"/>
      <w:lvlJc w:val="left"/>
      <w:pPr>
        <w:ind w:left="252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7B305C28">
      <w:numFmt w:val="bullet"/>
      <w:lvlText w:val="•"/>
      <w:lvlJc w:val="left"/>
      <w:pPr>
        <w:ind w:left="3403" w:hanging="360"/>
      </w:pPr>
      <w:rPr>
        <w:rFonts w:hint="default"/>
        <w:lang w:val="en-US" w:eastAsia="en-US" w:bidi="ar-SA"/>
      </w:rPr>
    </w:lvl>
    <w:lvl w:ilvl="3" w:tplc="BFAE1196">
      <w:numFmt w:val="bullet"/>
      <w:lvlText w:val="•"/>
      <w:lvlJc w:val="left"/>
      <w:pPr>
        <w:ind w:left="4283" w:hanging="360"/>
      </w:pPr>
      <w:rPr>
        <w:rFonts w:hint="default"/>
        <w:lang w:val="en-US" w:eastAsia="en-US" w:bidi="ar-SA"/>
      </w:rPr>
    </w:lvl>
    <w:lvl w:ilvl="4" w:tplc="0BF2C52C">
      <w:numFmt w:val="bullet"/>
      <w:lvlText w:val="•"/>
      <w:lvlJc w:val="left"/>
      <w:pPr>
        <w:ind w:left="5163" w:hanging="360"/>
      </w:pPr>
      <w:rPr>
        <w:rFonts w:hint="default"/>
        <w:lang w:val="en-US" w:eastAsia="en-US" w:bidi="ar-SA"/>
      </w:rPr>
    </w:lvl>
    <w:lvl w:ilvl="5" w:tplc="E112ED78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6" w:tplc="D1DA5636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  <w:lvl w:ilvl="7" w:tplc="F2425D80">
      <w:numFmt w:val="bullet"/>
      <w:lvlText w:val="•"/>
      <w:lvlJc w:val="left"/>
      <w:pPr>
        <w:ind w:left="7803" w:hanging="360"/>
      </w:pPr>
      <w:rPr>
        <w:rFonts w:hint="default"/>
        <w:lang w:val="en-US" w:eastAsia="en-US" w:bidi="ar-SA"/>
      </w:rPr>
    </w:lvl>
    <w:lvl w:ilvl="8" w:tplc="56DA5472">
      <w:numFmt w:val="bullet"/>
      <w:lvlText w:val="•"/>
      <w:lvlJc w:val="left"/>
      <w:pPr>
        <w:ind w:left="868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34D33F1F"/>
    <w:multiLevelType w:val="hybridMultilevel"/>
    <w:tmpl w:val="7DD6DB1A"/>
    <w:lvl w:ilvl="0" w:tplc="0C9E85B0">
      <w:start w:val="4"/>
      <w:numFmt w:val="decimal"/>
      <w:lvlText w:val="%1."/>
      <w:lvlJc w:val="left"/>
      <w:pPr>
        <w:ind w:left="2161" w:hanging="72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4"/>
        <w:szCs w:val="24"/>
        <w:u w:val="none"/>
      </w:rPr>
    </w:lvl>
    <w:lvl w:ilvl="1" w:tplc="04090015">
      <w:start w:val="1"/>
      <w:numFmt w:val="upp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0A4FA0"/>
    <w:multiLevelType w:val="hybridMultilevel"/>
    <w:tmpl w:val="265A9454"/>
    <w:lvl w:ilvl="0" w:tplc="BD340008">
      <w:start w:val="1"/>
      <w:numFmt w:val="upperLetter"/>
      <w:lvlText w:val="%1."/>
      <w:lvlJc w:val="left"/>
      <w:pPr>
        <w:ind w:left="1800" w:hanging="360"/>
      </w:pPr>
      <w:rPr>
        <w:rFonts w:hint="default"/>
        <w:strike w:val="0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43F54C2F"/>
    <w:multiLevelType w:val="hybridMultilevel"/>
    <w:tmpl w:val="E8547764"/>
    <w:lvl w:ilvl="0" w:tplc="FFFFFFFF">
      <w:start w:val="1"/>
      <w:numFmt w:val="lowerRoman"/>
      <w:lvlText w:val="%1."/>
      <w:lvlJc w:val="right"/>
      <w:pPr>
        <w:ind w:left="1800" w:hanging="360"/>
      </w:pPr>
      <w:rPr>
        <w:rFonts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FFFFFFFF">
      <w:numFmt w:val="bullet"/>
      <w:lvlText w:val="•"/>
      <w:lvlJc w:val="left"/>
      <w:pPr>
        <w:ind w:left="3403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283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5163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604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80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683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61B4796"/>
    <w:multiLevelType w:val="hybridMultilevel"/>
    <w:tmpl w:val="F9861B4E"/>
    <w:lvl w:ilvl="0" w:tplc="D2DCC67A">
      <w:start w:val="2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4628058">
    <w:abstractNumId w:val="0"/>
  </w:num>
  <w:num w:numId="2" w16cid:durableId="1575164660">
    <w:abstractNumId w:val="2"/>
  </w:num>
  <w:num w:numId="3" w16cid:durableId="1983189345">
    <w:abstractNumId w:val="3"/>
  </w:num>
  <w:num w:numId="4" w16cid:durableId="2031639042">
    <w:abstractNumId w:val="4"/>
  </w:num>
  <w:num w:numId="5" w16cid:durableId="13950846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19"/>
  <w:printFractionalCharacterWidth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DA2szS0NDM1NDAzNDNW0lEKTi0uzszPAykwrgUAjzCR1iwAAAA="/>
  </w:docVars>
  <w:rsids>
    <w:rsidRoot w:val="00A9375C"/>
    <w:rsid w:val="00106397"/>
    <w:rsid w:val="00187AB7"/>
    <w:rsid w:val="001A14C4"/>
    <w:rsid w:val="001C1DDB"/>
    <w:rsid w:val="00216116"/>
    <w:rsid w:val="002517E6"/>
    <w:rsid w:val="002F5023"/>
    <w:rsid w:val="00353328"/>
    <w:rsid w:val="0035456D"/>
    <w:rsid w:val="00374162"/>
    <w:rsid w:val="00385875"/>
    <w:rsid w:val="0042283C"/>
    <w:rsid w:val="00422D51"/>
    <w:rsid w:val="00425295"/>
    <w:rsid w:val="00531B18"/>
    <w:rsid w:val="00536625"/>
    <w:rsid w:val="00614717"/>
    <w:rsid w:val="006300B5"/>
    <w:rsid w:val="00640951"/>
    <w:rsid w:val="006722D1"/>
    <w:rsid w:val="006A7D42"/>
    <w:rsid w:val="006F1C0F"/>
    <w:rsid w:val="00702783"/>
    <w:rsid w:val="007463BD"/>
    <w:rsid w:val="00787FF4"/>
    <w:rsid w:val="0081434B"/>
    <w:rsid w:val="008C6C8D"/>
    <w:rsid w:val="0092153D"/>
    <w:rsid w:val="009A06FD"/>
    <w:rsid w:val="009B0B7E"/>
    <w:rsid w:val="009F704C"/>
    <w:rsid w:val="00A9375C"/>
    <w:rsid w:val="00B60442"/>
    <w:rsid w:val="00B654AA"/>
    <w:rsid w:val="00BF7485"/>
    <w:rsid w:val="00C6701F"/>
    <w:rsid w:val="00CA536C"/>
    <w:rsid w:val="00CA6B25"/>
    <w:rsid w:val="00CD0B74"/>
    <w:rsid w:val="00D747B5"/>
    <w:rsid w:val="00D76D77"/>
    <w:rsid w:val="00DE199B"/>
    <w:rsid w:val="00DF4FCF"/>
    <w:rsid w:val="00E06B14"/>
    <w:rsid w:val="00E27326"/>
    <w:rsid w:val="00E27AA8"/>
    <w:rsid w:val="00EC1340"/>
    <w:rsid w:val="00EE3C8C"/>
    <w:rsid w:val="00EE5F6F"/>
    <w:rsid w:val="00F20858"/>
    <w:rsid w:val="00F4605D"/>
    <w:rsid w:val="00FB4DA0"/>
    <w:rsid w:val="302C20CA"/>
    <w:rsid w:val="412B73E5"/>
    <w:rsid w:val="5EBAE913"/>
    <w:rsid w:val="6BF2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70D933"/>
  <w15:chartTrackingRefBased/>
  <w15:docId w15:val="{98BACD50-7FF4-4F10-87F1-7A81ADE01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ms Rmn" w:eastAsia="Times New Roman" w:hAnsi="Tms Rm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BodySingle">
    <w:name w:val="Body Single"/>
    <w:basedOn w:val="Normal"/>
    <w:rPr>
      <w:sz w:val="20"/>
    </w:rPr>
  </w:style>
  <w:style w:type="paragraph" w:customStyle="1" w:styleId="Bullet1">
    <w:name w:val="Bullet 1"/>
    <w:basedOn w:val="Normal"/>
    <w:pPr>
      <w:ind w:left="360" w:hanging="360"/>
    </w:pPr>
    <w:rPr>
      <w:sz w:val="20"/>
    </w:rPr>
  </w:style>
  <w:style w:type="paragraph" w:customStyle="1" w:styleId="Bullet2">
    <w:name w:val="Bullet 2"/>
    <w:basedOn w:val="Normal"/>
    <w:pPr>
      <w:ind w:left="360" w:hanging="360"/>
    </w:pPr>
    <w:rPr>
      <w:sz w:val="20"/>
    </w:rPr>
  </w:style>
  <w:style w:type="paragraph" w:customStyle="1" w:styleId="FirstLineIndent">
    <w:name w:val="First Line Indent"/>
    <w:basedOn w:val="Normal"/>
    <w:pPr>
      <w:ind w:firstLine="720"/>
    </w:pPr>
    <w:rPr>
      <w:sz w:val="20"/>
    </w:rPr>
  </w:style>
  <w:style w:type="paragraph" w:customStyle="1" w:styleId="NumberList">
    <w:name w:val="Number List"/>
    <w:basedOn w:val="Normal"/>
    <w:pPr>
      <w:ind w:left="360" w:hanging="360"/>
    </w:pPr>
    <w:rPr>
      <w:sz w:val="20"/>
    </w:rPr>
  </w:style>
  <w:style w:type="paragraph" w:customStyle="1" w:styleId="TableText">
    <w:name w:val="Table Text"/>
    <w:basedOn w:val="Normal"/>
    <w:pPr>
      <w:tabs>
        <w:tab w:val="decimal" w:pos="0"/>
      </w:tabs>
    </w:pPr>
    <w:rPr>
      <w:sz w:val="20"/>
    </w:rPr>
  </w:style>
  <w:style w:type="paragraph" w:customStyle="1" w:styleId="OutlineIndented">
    <w:name w:val="Outline (Indented)"/>
    <w:basedOn w:val="Normal"/>
    <w:pPr>
      <w:ind w:left="360" w:hanging="360"/>
    </w:pPr>
    <w:rPr>
      <w:sz w:val="20"/>
    </w:rPr>
  </w:style>
  <w:style w:type="paragraph" w:customStyle="1" w:styleId="OutlineNotIndented">
    <w:name w:val="Outline (Not Indented)"/>
    <w:basedOn w:val="Normal"/>
    <w:pPr>
      <w:ind w:left="360" w:hanging="360"/>
    </w:pPr>
    <w:rPr>
      <w:sz w:val="20"/>
    </w:rPr>
  </w:style>
  <w:style w:type="paragraph" w:styleId="Title">
    <w:name w:val="Title"/>
    <w:basedOn w:val="Normal"/>
    <w:qFormat/>
    <w:pPr>
      <w:spacing w:after="240"/>
      <w:jc w:val="center"/>
    </w:pPr>
    <w:rPr>
      <w:rFonts w:ascii="Arial Black" w:hAnsi="Arial Black" w:cs="Arial Black"/>
      <w:sz w:val="48"/>
    </w:rPr>
  </w:style>
  <w:style w:type="paragraph" w:customStyle="1" w:styleId="Heading31">
    <w:name w:val="Heading 31"/>
    <w:basedOn w:val="Normal"/>
    <w:pPr>
      <w:spacing w:before="120"/>
    </w:pPr>
    <w:rPr>
      <w:b/>
      <w:sz w:val="20"/>
    </w:rPr>
  </w:style>
  <w:style w:type="paragraph" w:customStyle="1" w:styleId="Heading21">
    <w:name w:val="Heading 21"/>
    <w:basedOn w:val="Normal"/>
    <w:pPr>
      <w:spacing w:before="120"/>
    </w:pPr>
    <w:rPr>
      <w:rFonts w:ascii="Arial" w:hAnsi="Arial" w:cs="Arial"/>
      <w:b/>
      <w:sz w:val="20"/>
    </w:rPr>
  </w:style>
  <w:style w:type="paragraph" w:customStyle="1" w:styleId="Heading11">
    <w:name w:val="Heading 11"/>
    <w:basedOn w:val="Normal"/>
    <w:pPr>
      <w:spacing w:before="280"/>
    </w:pPr>
    <w:rPr>
      <w:rFonts w:ascii="Arial Black" w:hAnsi="Arial Black" w:cs="Arial Black"/>
      <w:sz w:val="28"/>
    </w:rPr>
  </w:style>
  <w:style w:type="paragraph" w:customStyle="1" w:styleId="DefaultText">
    <w:name w:val="Default Text"/>
    <w:basedOn w:val="Normal"/>
    <w:rPr>
      <w:sz w:val="20"/>
    </w:rPr>
  </w:style>
  <w:style w:type="character" w:styleId="Hyperlink">
    <w:name w:val="Hyperlink"/>
    <w:basedOn w:val="DefaultParagraphFont"/>
    <w:uiPriority w:val="99"/>
    <w:unhideWhenUsed/>
    <w:rsid w:val="0070278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278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53662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66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6625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6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625"/>
    <w:rPr>
      <w:rFonts w:ascii="Times New Roman" w:hAnsi="Times New Roman"/>
      <w:b/>
      <w:bCs/>
    </w:rPr>
  </w:style>
  <w:style w:type="paragraph" w:styleId="ListParagraph">
    <w:name w:val="List Paragraph"/>
    <w:basedOn w:val="Normal"/>
    <w:uiPriority w:val="34"/>
    <w:qFormat/>
    <w:rsid w:val="00374162"/>
    <w:pPr>
      <w:ind w:left="720"/>
      <w:contextualSpacing/>
    </w:pPr>
  </w:style>
  <w:style w:type="paragraph" w:styleId="Revision">
    <w:name w:val="Revision"/>
    <w:hidden/>
    <w:uiPriority w:val="99"/>
    <w:semiHidden/>
    <w:rsid w:val="007463BD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://www.ashp.org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d2f26b-8073-4476-9c98-80858cc8e538" xsi:nil="true"/>
    <lcf76f155ced4ddcb4097134ff3c332f xmlns="0c211fce-8eba-4a0a-84a3-1d2c8b1a8465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D52B1920C0E41A1A07923C04EC993" ma:contentTypeVersion="16" ma:contentTypeDescription="Create a new document." ma:contentTypeScope="" ma:versionID="7a370fb82abbdeda7247d18b276be34b">
  <xsd:schema xmlns:xsd="http://www.w3.org/2001/XMLSchema" xmlns:xs="http://www.w3.org/2001/XMLSchema" xmlns:p="http://schemas.microsoft.com/office/2006/metadata/properties" xmlns:ns2="0c211fce-8eba-4a0a-84a3-1d2c8b1a8465" xmlns:ns3="c7d2f26b-8073-4476-9c98-80858cc8e538" targetNamespace="http://schemas.microsoft.com/office/2006/metadata/properties" ma:root="true" ma:fieldsID="e7e69599cfbbc3c1e838107c2afa8860" ns2:_="" ns3:_="">
    <xsd:import namespace="0c211fce-8eba-4a0a-84a3-1d2c8b1a8465"/>
    <xsd:import namespace="c7d2f26b-8073-4476-9c98-80858cc8e5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211fce-8eba-4a0a-84a3-1d2c8b1a84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d2f26b-8073-4476-9c98-80858cc8e53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7fc50ffb-7f82-469e-b834-fd0aa1db6c73}" ma:internalName="TaxCatchAll" ma:showField="CatchAllData" ma:web="c7d2f26b-8073-4476-9c98-80858cc8e5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B85844-C6B0-4973-8473-273AA2E9244A}">
  <ds:schemaRefs>
    <ds:schemaRef ds:uri="http://schemas.microsoft.com/office/2006/metadata/properties"/>
    <ds:schemaRef ds:uri="http://schemas.microsoft.com/office/infopath/2007/PartnerControls"/>
    <ds:schemaRef ds:uri="c7d2f26b-8073-4476-9c98-80858cc8e538"/>
    <ds:schemaRef ds:uri="0c211fce-8eba-4a0a-84a3-1d2c8b1a8465"/>
  </ds:schemaRefs>
</ds:datastoreItem>
</file>

<file path=customXml/itemProps2.xml><?xml version="1.0" encoding="utf-8"?>
<ds:datastoreItem xmlns:ds="http://schemas.openxmlformats.org/officeDocument/2006/customXml" ds:itemID="{7F890482-0236-4873-9BD3-C00BE29C4F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211fce-8eba-4a0a-84a3-1d2c8b1a8465"/>
    <ds:schemaRef ds:uri="c7d2f26b-8073-4476-9c98-80858cc8e5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BFCFAEC-BC34-4832-9D01-6DE02E679D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4429</Characters>
  <Application>Microsoft Office Word</Application>
  <DocSecurity>0</DocSecurity>
  <Lines>36</Lines>
  <Paragraphs>10</Paragraphs>
  <ScaleCrop>false</ScaleCrop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</dc:title>
  <dc:subject/>
  <dc:creator>Don Wismer</dc:creator>
  <cp:keywords/>
  <dc:description/>
  <cp:lastModifiedBy>Parr, J.Chris</cp:lastModifiedBy>
  <cp:revision>17</cp:revision>
  <dcterms:created xsi:type="dcterms:W3CDTF">2026-02-27T21:36:00Z</dcterms:created>
  <dcterms:modified xsi:type="dcterms:W3CDTF">2026-07-28T12:14:00Z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0x01010015AD52B1920C0E41A1A07923C04EC993</vt:lpwstr>
  </property>
  <property fmtid="{D5CDD505-2E9C-101B-9397-08002B2CF9AE}" pid="3" name="MediaServiceImageTags">
    <vt:lpwstr/>
  </property>
</Properties>
</file>